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1D0EB" w14:textId="5AA3F7AF" w:rsidR="00701059" w:rsidRDefault="00701059" w:rsidP="001D6203">
      <w:pPr>
        <w:spacing w:before="100" w:after="20" w:line="220" w:lineRule="exact"/>
        <w:ind w:left="142"/>
        <w:rPr>
          <w:color w:val="000000"/>
          <w:sz w:val="20"/>
          <w:szCs w:val="20"/>
        </w:rPr>
      </w:pPr>
      <w:bookmarkStart w:id="0" w:name="_GoBack"/>
      <w:bookmarkEnd w:id="0"/>
      <w:r w:rsidRPr="00E037D9">
        <w:rPr>
          <w:color w:val="000000"/>
          <w:sz w:val="20"/>
          <w:szCs w:val="20"/>
        </w:rPr>
        <w:t xml:space="preserve">K Rámcové </w:t>
      </w:r>
      <w:r w:rsidR="00850836">
        <w:rPr>
          <w:color w:val="000000"/>
          <w:sz w:val="20"/>
          <w:szCs w:val="20"/>
        </w:rPr>
        <w:t>dohodě</w:t>
      </w:r>
      <w:r w:rsidRPr="00E037D9">
        <w:rPr>
          <w:color w:val="000000"/>
          <w:sz w:val="20"/>
          <w:szCs w:val="20"/>
        </w:rPr>
        <w:t xml:space="preserve"> o   </w:t>
      </w:r>
      <w:r w:rsidR="00850836">
        <w:rPr>
          <w:color w:val="000000"/>
          <w:sz w:val="20"/>
          <w:szCs w:val="20"/>
        </w:rPr>
        <w:t>zajištění</w:t>
      </w:r>
      <w:r w:rsidRPr="00E037D9">
        <w:rPr>
          <w:color w:val="000000"/>
          <w:sz w:val="20"/>
          <w:szCs w:val="20"/>
        </w:rPr>
        <w:t xml:space="preserve"> služeb </w:t>
      </w:r>
      <w:r w:rsidR="00850836">
        <w:rPr>
          <w:color w:val="000000"/>
          <w:sz w:val="20"/>
          <w:szCs w:val="20"/>
        </w:rPr>
        <w:t xml:space="preserve">telefonního operátora </w:t>
      </w:r>
      <w:r w:rsidRPr="00E037D9">
        <w:rPr>
          <w:color w:val="000000"/>
          <w:sz w:val="20"/>
          <w:szCs w:val="20"/>
        </w:rPr>
        <w:t xml:space="preserve"> </w:t>
      </w:r>
    </w:p>
    <w:p w14:paraId="16F8F7AC" w14:textId="377BCC1E" w:rsidR="00E80E6A" w:rsidRDefault="00701059" w:rsidP="001D6203">
      <w:pPr>
        <w:spacing w:before="100" w:after="20" w:line="220" w:lineRule="exact"/>
        <w:ind w:left="142"/>
        <w:rPr>
          <w:color w:val="000000"/>
          <w:sz w:val="20"/>
          <w:szCs w:val="20"/>
        </w:rPr>
      </w:pPr>
      <w:r w:rsidRPr="00701059">
        <w:rPr>
          <w:color w:val="000000"/>
          <w:sz w:val="20"/>
          <w:szCs w:val="20"/>
        </w:rPr>
        <w:t xml:space="preserve">Č.j.: MSMT-14307/2023-12 </w:t>
      </w:r>
      <w:r w:rsidRPr="00E037D9">
        <w:rPr>
          <w:color w:val="000000"/>
          <w:sz w:val="20"/>
          <w:szCs w:val="20"/>
        </w:rPr>
        <w:t xml:space="preserve">uzavřené dne: </w:t>
      </w:r>
      <w:r w:rsidR="00850836">
        <w:rPr>
          <w:color w:val="000000"/>
          <w:sz w:val="20"/>
          <w:szCs w:val="20"/>
        </w:rPr>
        <w:t>24.11.2023</w:t>
      </w:r>
      <w:r w:rsidRPr="00E037D9">
        <w:rPr>
          <w:color w:val="000000"/>
          <w:sz w:val="20"/>
          <w:szCs w:val="20"/>
        </w:rPr>
        <w:t xml:space="preserve"> (dále jen „Rámcová </w:t>
      </w:r>
      <w:r w:rsidR="00850836">
        <w:rPr>
          <w:color w:val="000000"/>
          <w:sz w:val="20"/>
          <w:szCs w:val="20"/>
        </w:rPr>
        <w:t xml:space="preserve">dohoda </w:t>
      </w:r>
      <w:r w:rsidRPr="00E037D9">
        <w:rPr>
          <w:color w:val="000000"/>
          <w:sz w:val="20"/>
          <w:szCs w:val="20"/>
        </w:rPr>
        <w:t>“)</w:t>
      </w:r>
    </w:p>
    <w:p w14:paraId="6842352F" w14:textId="77777777" w:rsidR="00E80E6A" w:rsidRPr="00E037D9" w:rsidRDefault="00E80E6A"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29"/>
        <w:gridCol w:w="5103"/>
        <w:gridCol w:w="79"/>
        <w:gridCol w:w="4887"/>
        <w:gridCol w:w="108"/>
      </w:tblGrid>
      <w:tr w:rsidR="00C747D1" w14:paraId="2F46FDB2" w14:textId="77777777" w:rsidTr="0022655C">
        <w:trPr>
          <w:trHeight w:hRule="exact" w:val="340"/>
        </w:trPr>
        <w:tc>
          <w:tcPr>
            <w:tcW w:w="10206" w:type="dxa"/>
            <w:gridSpan w:val="5"/>
            <w:shd w:val="clear" w:color="auto" w:fill="939598"/>
            <w:vAlign w:val="center"/>
          </w:tcPr>
          <w:p w14:paraId="4EFF32A7" w14:textId="77777777" w:rsidR="00E80E6A" w:rsidRPr="00E037D9" w:rsidRDefault="00701059" w:rsidP="00EF3D34">
            <w:pPr>
              <w:pStyle w:val="Podtitul"/>
            </w:pPr>
            <w:r w:rsidRPr="00E037D9">
              <w:t>Identifikace smluvních stran</w:t>
            </w:r>
          </w:p>
        </w:tc>
      </w:tr>
      <w:tr w:rsidR="00C747D1" w14:paraId="4FF26D77" w14:textId="77777777" w:rsidTr="0022655C">
        <w:trPr>
          <w:trHeight w:val="255"/>
        </w:trPr>
        <w:tc>
          <w:tcPr>
            <w:tcW w:w="5211" w:type="dxa"/>
            <w:gridSpan w:val="3"/>
            <w:tcBorders>
              <w:right w:val="single" w:sz="12" w:space="0" w:color="FFFFFF"/>
            </w:tcBorders>
            <w:shd w:val="clear" w:color="auto" w:fill="F2F2F2" w:themeFill="background1" w:themeFillShade="F2"/>
          </w:tcPr>
          <w:p w14:paraId="517F6503" w14:textId="77777777" w:rsidR="00E80E6A" w:rsidRPr="00E037D9" w:rsidRDefault="00701059" w:rsidP="001322A5">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gridSpan w:val="2"/>
            <w:tcBorders>
              <w:left w:val="single" w:sz="12" w:space="0" w:color="FFFFFF"/>
            </w:tcBorders>
            <w:shd w:val="clear" w:color="auto" w:fill="F2F2F2" w:themeFill="background1" w:themeFillShade="F2"/>
          </w:tcPr>
          <w:p w14:paraId="1F530BA5" w14:textId="48509DCD" w:rsidR="00E80E6A" w:rsidRPr="00184A16" w:rsidRDefault="0022655C" w:rsidP="001322A5">
            <w:pPr>
              <w:rPr>
                <w:rFonts w:cs="Arial"/>
                <w:color w:val="000000"/>
                <w:szCs w:val="18"/>
              </w:rPr>
            </w:pPr>
            <w:r>
              <w:rPr>
                <w:rFonts w:cs="VodafoneRg-Bold"/>
                <w:b/>
                <w:bCs/>
                <w:color w:val="000000"/>
                <w:szCs w:val="18"/>
              </w:rPr>
              <w:t>Další ú</w:t>
            </w:r>
            <w:r w:rsidR="00701059" w:rsidRPr="00E037D9">
              <w:rPr>
                <w:rFonts w:cs="VodafoneRg-Bold"/>
                <w:b/>
                <w:bCs/>
                <w:color w:val="000000"/>
                <w:szCs w:val="18"/>
              </w:rPr>
              <w:t xml:space="preserve">častník: </w:t>
            </w:r>
            <w:r w:rsidR="002A4A69" w:rsidRPr="004F339D">
              <w:rPr>
                <w:rFonts w:cs="Arial"/>
                <w:color w:val="000000"/>
                <w:szCs w:val="18"/>
              </w:rPr>
              <w:t>Výchovný ústav, základní škola, střední škola a středisko výchovné péče, Nový Jičín</w:t>
            </w:r>
          </w:p>
        </w:tc>
      </w:tr>
      <w:tr w:rsidR="00C747D1" w14:paraId="58FA5487" w14:textId="77777777" w:rsidTr="0022655C">
        <w:trPr>
          <w:trHeight w:val="255"/>
        </w:trPr>
        <w:tc>
          <w:tcPr>
            <w:tcW w:w="5211" w:type="dxa"/>
            <w:gridSpan w:val="3"/>
            <w:tcBorders>
              <w:right w:val="single" w:sz="12" w:space="0" w:color="FFFFFF"/>
            </w:tcBorders>
            <w:shd w:val="clear" w:color="auto" w:fill="F2F2F2" w:themeFill="background1" w:themeFillShade="F2"/>
          </w:tcPr>
          <w:p w14:paraId="225E54BC" w14:textId="40886FF5" w:rsidR="00E80E6A" w:rsidRPr="00E037D9" w:rsidRDefault="00701059" w:rsidP="001322A5">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w:t>
            </w:r>
            <w:r w:rsidR="009C0096">
              <w:rPr>
                <w:rFonts w:cs="Arial"/>
                <w:bCs/>
                <w:color w:val="000000"/>
                <w:szCs w:val="18"/>
              </w:rPr>
              <w:t>2808/</w:t>
            </w:r>
            <w:r w:rsidRPr="00E037D9">
              <w:rPr>
                <w:rFonts w:cs="Arial"/>
                <w:bCs/>
                <w:color w:val="000000"/>
                <w:szCs w:val="18"/>
              </w:rPr>
              <w:t xml:space="preserve">2, </w:t>
            </w:r>
            <w:r>
              <w:rPr>
                <w:rFonts w:cs="VodafoneRg-Regular"/>
                <w:color w:val="000000"/>
                <w:szCs w:val="18"/>
              </w:rPr>
              <w:t xml:space="preserve">155 00 Praha 5 </w:t>
            </w:r>
          </w:p>
        </w:tc>
        <w:tc>
          <w:tcPr>
            <w:tcW w:w="4995" w:type="dxa"/>
            <w:gridSpan w:val="2"/>
            <w:tcBorders>
              <w:left w:val="single" w:sz="12" w:space="0" w:color="FFFFFF"/>
            </w:tcBorders>
            <w:shd w:val="clear" w:color="auto" w:fill="F2F2F2" w:themeFill="background1" w:themeFillShade="F2"/>
          </w:tcPr>
          <w:p w14:paraId="17E5765C" w14:textId="42F3771C" w:rsidR="00E80E6A" w:rsidRPr="00D50B1B" w:rsidRDefault="00701059" w:rsidP="001322A5">
            <w:pPr>
              <w:rPr>
                <w:rFonts w:cs="VodafoneRg-Bold"/>
                <w:color w:val="000000"/>
                <w:szCs w:val="18"/>
              </w:rPr>
            </w:pPr>
            <w:r>
              <w:rPr>
                <w:rFonts w:cs="VodafoneRg-Bold"/>
                <w:b/>
                <w:bCs/>
                <w:color w:val="000000"/>
                <w:szCs w:val="18"/>
              </w:rPr>
              <w:t xml:space="preserve">Sídlo: </w:t>
            </w:r>
            <w:r w:rsidR="002A4A69" w:rsidRPr="004F339D">
              <w:rPr>
                <w:rFonts w:cs="VodafoneRg-Bold"/>
                <w:color w:val="000000"/>
                <w:szCs w:val="18"/>
              </w:rPr>
              <w:t>Nový Jičín, Divadelní 881/12, PSČ 74101</w:t>
            </w:r>
          </w:p>
        </w:tc>
      </w:tr>
      <w:tr w:rsidR="00C747D1" w14:paraId="7D4DB241" w14:textId="77777777" w:rsidTr="0022655C">
        <w:trPr>
          <w:trHeight w:val="255"/>
        </w:trPr>
        <w:tc>
          <w:tcPr>
            <w:tcW w:w="5211" w:type="dxa"/>
            <w:gridSpan w:val="3"/>
            <w:tcBorders>
              <w:right w:val="single" w:sz="12" w:space="0" w:color="FFFFFF"/>
            </w:tcBorders>
            <w:shd w:val="clear" w:color="auto" w:fill="F2F2F2" w:themeFill="background1" w:themeFillShade="F2"/>
          </w:tcPr>
          <w:p w14:paraId="1689A639" w14:textId="77777777" w:rsidR="00E80E6A" w:rsidRDefault="00701059" w:rsidP="001322A5">
            <w:pPr>
              <w:rPr>
                <w:rFonts w:cs="Arial"/>
                <w:color w:val="000000"/>
                <w:szCs w:val="18"/>
              </w:rPr>
            </w:pPr>
            <w:r w:rsidRPr="00E037D9">
              <w:rPr>
                <w:rFonts w:cs="Arial"/>
                <w:b/>
                <w:bCs/>
                <w:color w:val="000000"/>
                <w:szCs w:val="18"/>
              </w:rPr>
              <w:t xml:space="preserve">IČO: </w:t>
            </w:r>
            <w:r w:rsidRPr="00E037D9">
              <w:rPr>
                <w:rFonts w:cs="Arial"/>
                <w:color w:val="000000"/>
                <w:szCs w:val="18"/>
              </w:rPr>
              <w:t>25788001</w:t>
            </w:r>
          </w:p>
          <w:p w14:paraId="39BA90C1" w14:textId="77777777" w:rsidR="00E80E6A" w:rsidRPr="00E037D9" w:rsidRDefault="00701059" w:rsidP="001322A5">
            <w:pPr>
              <w:rPr>
                <w:rFonts w:cs="Arial"/>
                <w:color w:val="000000"/>
                <w:szCs w:val="18"/>
              </w:rPr>
            </w:pPr>
            <w:r w:rsidRPr="00E037D9">
              <w:rPr>
                <w:rFonts w:cs="VodafoneRg-Bold"/>
                <w:b/>
                <w:bCs/>
                <w:color w:val="000000"/>
                <w:szCs w:val="18"/>
              </w:rPr>
              <w:t xml:space="preserve">Oprávněný zástupce: </w:t>
            </w:r>
            <w:r w:rsidRPr="00446544">
              <w:rPr>
                <w:rFonts w:cs="VodafoneRg-Bold"/>
                <w:color w:val="000000"/>
                <w:szCs w:val="18"/>
              </w:rPr>
              <w:t>Lenka Havrdová</w:t>
            </w:r>
          </w:p>
        </w:tc>
        <w:tc>
          <w:tcPr>
            <w:tcW w:w="4995" w:type="dxa"/>
            <w:gridSpan w:val="2"/>
            <w:tcBorders>
              <w:left w:val="single" w:sz="12" w:space="0" w:color="FFFFFF"/>
            </w:tcBorders>
            <w:shd w:val="clear" w:color="auto" w:fill="F2F2F2" w:themeFill="background1" w:themeFillShade="F2"/>
          </w:tcPr>
          <w:p w14:paraId="455010DB" w14:textId="064B7F63" w:rsidR="00E80E6A" w:rsidRPr="00E44328" w:rsidRDefault="00701059" w:rsidP="001322A5">
            <w:pPr>
              <w:rPr>
                <w:rFonts w:cs="VodafoneRg-Bold"/>
                <w:color w:val="000000"/>
                <w:szCs w:val="18"/>
              </w:rPr>
            </w:pPr>
            <w:r w:rsidRPr="00E44328">
              <w:rPr>
                <w:rFonts w:cs="VodafoneRg-Bold"/>
                <w:b/>
                <w:bCs/>
                <w:color w:val="000000"/>
                <w:szCs w:val="18"/>
              </w:rPr>
              <w:t xml:space="preserve">IČO: </w:t>
            </w:r>
            <w:r w:rsidR="002A4A69" w:rsidRPr="004F339D">
              <w:rPr>
                <w:rFonts w:cs="Arial"/>
                <w:color w:val="000000"/>
                <w:szCs w:val="18"/>
              </w:rPr>
              <w:t>00601586</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C747D1" w:rsidRPr="00E44328" w14:paraId="69BAFB93" w14:textId="77777777" w:rsidTr="00BE439F">
              <w:tc>
                <w:tcPr>
                  <w:tcW w:w="1653" w:type="dxa"/>
                </w:tcPr>
                <w:p w14:paraId="2BA38C1C" w14:textId="77777777" w:rsidR="00E80E6A" w:rsidRPr="00E44328" w:rsidRDefault="00701059" w:rsidP="001322A5">
                  <w:pPr>
                    <w:rPr>
                      <w:rFonts w:cs="Arial"/>
                      <w:b/>
                      <w:color w:val="000000"/>
                      <w:szCs w:val="18"/>
                    </w:rPr>
                  </w:pPr>
                  <w:r w:rsidRPr="00E44328">
                    <w:rPr>
                      <w:rFonts w:cs="Arial"/>
                      <w:b/>
                      <w:color w:val="000000"/>
                      <w:szCs w:val="18"/>
                    </w:rPr>
                    <w:t xml:space="preserve">Oprávněný zástupce: </w:t>
                  </w:r>
                </w:p>
              </w:tc>
              <w:tc>
                <w:tcPr>
                  <w:tcW w:w="3116" w:type="dxa"/>
                </w:tcPr>
                <w:p w14:paraId="3C42CCE3" w14:textId="5AA65D06" w:rsidR="0022655C" w:rsidRPr="00E44328" w:rsidRDefault="002A4A69" w:rsidP="0022655C">
                  <w:pPr>
                    <w:rPr>
                      <w:rFonts w:cs="Arial"/>
                      <w:color w:val="000000"/>
                      <w:szCs w:val="18"/>
                    </w:rPr>
                  </w:pPr>
                  <w:r w:rsidRPr="004F339D">
                    <w:t>Mgr. Pavel Tokař</w:t>
                  </w:r>
                  <w:r w:rsidRPr="00E44328">
                    <w:rPr>
                      <w:rFonts w:cs="Arial"/>
                      <w:color w:val="000000"/>
                      <w:szCs w:val="18"/>
                    </w:rPr>
                    <w:t xml:space="preserve"> </w:t>
                  </w:r>
                </w:p>
              </w:tc>
            </w:tr>
          </w:tbl>
          <w:p w14:paraId="455231CF" w14:textId="77777777" w:rsidR="00E80E6A" w:rsidRPr="00E44328" w:rsidRDefault="00E80E6A" w:rsidP="001322A5">
            <w:pPr>
              <w:rPr>
                <w:rFonts w:cs="Arial"/>
                <w:color w:val="000000"/>
                <w:szCs w:val="18"/>
              </w:rPr>
            </w:pPr>
          </w:p>
        </w:tc>
      </w:tr>
      <w:tr w:rsidR="00C747D1" w14:paraId="4D18487F" w14:textId="77777777" w:rsidTr="0022655C">
        <w:trPr>
          <w:trHeight w:val="255"/>
        </w:trPr>
        <w:tc>
          <w:tcPr>
            <w:tcW w:w="5211" w:type="dxa"/>
            <w:gridSpan w:val="3"/>
            <w:tcBorders>
              <w:right w:val="single" w:sz="12" w:space="0" w:color="FFFFFF"/>
            </w:tcBorders>
            <w:shd w:val="clear" w:color="auto" w:fill="F2F2F2" w:themeFill="background1" w:themeFillShade="F2"/>
          </w:tcPr>
          <w:p w14:paraId="28BC6293" w14:textId="77777777" w:rsidR="00E80E6A" w:rsidRPr="00184A16" w:rsidRDefault="00701059"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gridSpan w:val="2"/>
            <w:tcBorders>
              <w:left w:val="single" w:sz="12" w:space="0" w:color="FFFFFF"/>
            </w:tcBorders>
            <w:shd w:val="clear" w:color="auto" w:fill="F2F2F2" w:themeFill="background1" w:themeFillShade="F2"/>
          </w:tcPr>
          <w:p w14:paraId="5E1E57B9" w14:textId="77777777" w:rsidR="00E80E6A" w:rsidRPr="00E44328" w:rsidRDefault="00701059" w:rsidP="001322A5">
            <w:pPr>
              <w:rPr>
                <w:rFonts w:cs="Arial"/>
                <w:color w:val="000000"/>
                <w:szCs w:val="18"/>
              </w:rPr>
            </w:pPr>
            <w:r w:rsidRPr="00E44328">
              <w:rPr>
                <w:rFonts w:cs="VodafoneRg-Regular"/>
                <w:color w:val="000000"/>
                <w:szCs w:val="18"/>
              </w:rPr>
              <w:t xml:space="preserve">(dále jen </w:t>
            </w:r>
            <w:r w:rsidRPr="00E44328">
              <w:rPr>
                <w:rFonts w:cs="VodafoneRg-Bold"/>
                <w:b/>
                <w:bCs/>
                <w:color w:val="000000"/>
                <w:szCs w:val="18"/>
              </w:rPr>
              <w:t>„Účastník“</w:t>
            </w:r>
            <w:r w:rsidRPr="00E44328">
              <w:rPr>
                <w:rFonts w:cs="VodafoneRg-Regular"/>
                <w:color w:val="000000"/>
                <w:szCs w:val="18"/>
              </w:rPr>
              <w:t>)</w:t>
            </w:r>
          </w:p>
        </w:tc>
      </w:tr>
      <w:tr w:rsidR="0022655C" w:rsidRPr="00E037D9" w14:paraId="7B0EEA9B" w14:textId="77777777" w:rsidTr="0022655C">
        <w:trPr>
          <w:gridBefore w:val="1"/>
          <w:gridAfter w:val="1"/>
          <w:wBefore w:w="29" w:type="dxa"/>
          <w:wAfter w:w="108" w:type="dxa"/>
          <w:trHeight w:val="284"/>
        </w:trPr>
        <w:tc>
          <w:tcPr>
            <w:tcW w:w="10069" w:type="dxa"/>
            <w:gridSpan w:val="3"/>
            <w:tcBorders>
              <w:top w:val="single" w:sz="12" w:space="0" w:color="FFFFFF"/>
            </w:tcBorders>
            <w:shd w:val="clear" w:color="auto" w:fill="F2F2F2"/>
            <w:vAlign w:val="center"/>
          </w:tcPr>
          <w:p w14:paraId="3C78A2EB" w14:textId="77777777" w:rsidR="0022655C" w:rsidRPr="00E037D9" w:rsidRDefault="0022655C" w:rsidP="003E6F28">
            <w:pPr>
              <w:rPr>
                <w:rFonts w:cs="Arial"/>
                <w:color w:val="000000"/>
                <w:szCs w:val="18"/>
              </w:rPr>
            </w:pPr>
            <w:r w:rsidRPr="00E037D9">
              <w:rPr>
                <w:rFonts w:cs="VodafoneRg-Bold"/>
                <w:b/>
                <w:bCs/>
                <w:color w:val="000000"/>
                <w:szCs w:val="18"/>
              </w:rPr>
              <w:t>Osoby oprávněné k jednání za Účastníka ve věci:</w:t>
            </w:r>
          </w:p>
        </w:tc>
      </w:tr>
      <w:tr w:rsidR="0022655C" w:rsidRPr="00E037D9" w14:paraId="305F41C6" w14:textId="77777777" w:rsidTr="0022655C">
        <w:trPr>
          <w:gridBefore w:val="1"/>
          <w:gridAfter w:val="1"/>
          <w:wBefore w:w="29" w:type="dxa"/>
          <w:wAfter w:w="108" w:type="dxa"/>
          <w:trHeight w:val="255"/>
        </w:trPr>
        <w:tc>
          <w:tcPr>
            <w:tcW w:w="5103" w:type="dxa"/>
            <w:shd w:val="clear" w:color="auto" w:fill="F2F2F2"/>
          </w:tcPr>
          <w:p w14:paraId="064B4954" w14:textId="6681F555" w:rsidR="0022655C" w:rsidRPr="00E037D9" w:rsidRDefault="0022655C" w:rsidP="003E6F28">
            <w:pPr>
              <w:autoSpaceDE w:val="0"/>
              <w:autoSpaceDN w:val="0"/>
              <w:adjustRightInd w:val="0"/>
              <w:rPr>
                <w:rFonts w:cs="VodafoneRg-Regular"/>
                <w:color w:val="000000"/>
                <w:szCs w:val="18"/>
              </w:rPr>
            </w:pPr>
            <w:r w:rsidRPr="00E037D9">
              <w:rPr>
                <w:rFonts w:cs="VodafoneRg-Regular"/>
                <w:color w:val="000000"/>
                <w:szCs w:val="18"/>
              </w:rPr>
              <w:t xml:space="preserve">Změny Dílčí smlouvy:  </w:t>
            </w:r>
            <w:r w:rsidRPr="0022655C">
              <w:rPr>
                <w:rFonts w:cs="VodafoneRg-Bold"/>
                <w:color w:val="000000"/>
                <w:highlight w:val="yellow"/>
                <w:lang w:eastAsia="en-US"/>
              </w:rPr>
              <w:t>……….</w:t>
            </w:r>
          </w:p>
        </w:tc>
        <w:tc>
          <w:tcPr>
            <w:tcW w:w="4966" w:type="dxa"/>
            <w:gridSpan w:val="2"/>
            <w:shd w:val="clear" w:color="auto" w:fill="F2F2F2"/>
          </w:tcPr>
          <w:p w14:paraId="1148C94D" w14:textId="4AB544E4" w:rsidR="0022655C" w:rsidRPr="0022655C" w:rsidRDefault="0022655C" w:rsidP="003E6F28">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r>
              <w:rPr>
                <w:rFonts w:cs="VodafoneRg-Regular"/>
                <w:color w:val="000000"/>
                <w:szCs w:val="18"/>
              </w:rPr>
              <w:t xml:space="preserve"> </w:t>
            </w:r>
            <w:r w:rsidRPr="0022655C">
              <w:rPr>
                <w:rFonts w:cs="VodafoneRg-Bold"/>
                <w:color w:val="000000"/>
                <w:highlight w:val="yellow"/>
                <w:lang w:eastAsia="en-US"/>
              </w:rPr>
              <w:t xml:space="preserve"> ……….</w:t>
            </w:r>
          </w:p>
        </w:tc>
      </w:tr>
      <w:tr w:rsidR="0022655C" w:rsidRPr="00E037D9" w14:paraId="3F0D8E06" w14:textId="77777777" w:rsidTr="0022655C">
        <w:trPr>
          <w:gridBefore w:val="1"/>
          <w:gridAfter w:val="1"/>
          <w:wBefore w:w="29" w:type="dxa"/>
          <w:wAfter w:w="108" w:type="dxa"/>
          <w:trHeight w:val="255"/>
        </w:trPr>
        <w:tc>
          <w:tcPr>
            <w:tcW w:w="5103" w:type="dxa"/>
            <w:shd w:val="clear" w:color="auto" w:fill="F2F2F2"/>
          </w:tcPr>
          <w:p w14:paraId="516B289D" w14:textId="7CC9CFA9" w:rsidR="0022655C" w:rsidRPr="00E037D9" w:rsidRDefault="0022655C" w:rsidP="003E6F28">
            <w:pPr>
              <w:autoSpaceDE w:val="0"/>
              <w:autoSpaceDN w:val="0"/>
              <w:adjustRightInd w:val="0"/>
              <w:rPr>
                <w:rFonts w:cs="VodafoneRg-Regular"/>
                <w:color w:val="000000"/>
                <w:szCs w:val="18"/>
              </w:rPr>
            </w:pPr>
            <w:r w:rsidRPr="00E037D9">
              <w:rPr>
                <w:rFonts w:cs="VodafoneRg-Regular"/>
                <w:color w:val="000000"/>
                <w:szCs w:val="18"/>
              </w:rPr>
              <w:t>Vyúčt</w:t>
            </w:r>
            <w:r>
              <w:rPr>
                <w:rFonts w:cs="VodafoneRg-Regular"/>
                <w:color w:val="000000"/>
                <w:szCs w:val="18"/>
              </w:rPr>
              <w:t>ování ceny za poskytnuté Služby</w:t>
            </w:r>
            <w:r w:rsidRPr="00E037D9">
              <w:rPr>
                <w:rFonts w:cs="VodafoneRg-Regular"/>
                <w:color w:val="000000"/>
                <w:szCs w:val="18"/>
              </w:rPr>
              <w:t xml:space="preserve">: </w:t>
            </w:r>
            <w:r w:rsidRPr="0022655C">
              <w:rPr>
                <w:rFonts w:cs="VodafoneRg-Bold"/>
                <w:color w:val="000000"/>
                <w:highlight w:val="yellow"/>
                <w:lang w:eastAsia="en-US"/>
              </w:rPr>
              <w:t>……….</w:t>
            </w:r>
          </w:p>
        </w:tc>
        <w:tc>
          <w:tcPr>
            <w:tcW w:w="4966" w:type="dxa"/>
            <w:gridSpan w:val="2"/>
            <w:shd w:val="clear" w:color="auto" w:fill="F2F2F2"/>
          </w:tcPr>
          <w:p w14:paraId="1701E727" w14:textId="2BFD7971" w:rsidR="0022655C" w:rsidRPr="00E037D9" w:rsidRDefault="0022655C" w:rsidP="003E6F28">
            <w:pPr>
              <w:rPr>
                <w:rFonts w:cs="Arial"/>
                <w:color w:val="000000"/>
                <w:szCs w:val="18"/>
              </w:rPr>
            </w:pPr>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r>
              <w:rPr>
                <w:rFonts w:cs="VodafoneRg-Regular"/>
                <w:color w:val="000000"/>
                <w:szCs w:val="18"/>
              </w:rPr>
              <w:t xml:space="preserve"> </w:t>
            </w:r>
            <w:r w:rsidRPr="0022655C">
              <w:rPr>
                <w:rFonts w:cs="VodafoneRg-Bold"/>
                <w:color w:val="000000"/>
                <w:highlight w:val="yellow"/>
                <w:lang w:eastAsia="en-US"/>
              </w:rPr>
              <w:t>……….</w:t>
            </w:r>
          </w:p>
        </w:tc>
      </w:tr>
      <w:tr w:rsidR="0022655C" w:rsidRPr="00E037D9" w14:paraId="21223417" w14:textId="77777777" w:rsidTr="0022655C">
        <w:trPr>
          <w:gridBefore w:val="1"/>
          <w:gridAfter w:val="1"/>
          <w:wBefore w:w="29" w:type="dxa"/>
          <w:wAfter w:w="108" w:type="dxa"/>
          <w:trHeight w:val="255"/>
        </w:trPr>
        <w:tc>
          <w:tcPr>
            <w:tcW w:w="5103" w:type="dxa"/>
            <w:shd w:val="clear" w:color="auto" w:fill="F2F2F2"/>
          </w:tcPr>
          <w:p w14:paraId="060E4144" w14:textId="22ADB372" w:rsidR="0022655C" w:rsidRPr="00E037D9" w:rsidRDefault="0022655C" w:rsidP="003E6F28">
            <w:pPr>
              <w:rPr>
                <w:rFonts w:cs="Arial"/>
                <w:color w:val="000000"/>
                <w:szCs w:val="18"/>
              </w:rPr>
            </w:pPr>
            <w:r w:rsidRPr="00E037D9">
              <w:rPr>
                <w:rFonts w:cs="VodafoneRg-Regular"/>
                <w:color w:val="000000"/>
                <w:szCs w:val="18"/>
              </w:rPr>
              <w:t>Techni</w:t>
            </w:r>
            <w:r>
              <w:rPr>
                <w:rFonts w:cs="VodafoneRg-Regular"/>
                <w:color w:val="000000"/>
                <w:szCs w:val="18"/>
              </w:rPr>
              <w:t>ckých záležitostech</w:t>
            </w:r>
            <w:r w:rsidRPr="00E037D9">
              <w:rPr>
                <w:rFonts w:cs="VodafoneRg-Regular"/>
                <w:color w:val="000000"/>
                <w:szCs w:val="18"/>
              </w:rPr>
              <w:t xml:space="preserve">: </w:t>
            </w:r>
            <w:r w:rsidRPr="0022655C">
              <w:rPr>
                <w:rFonts w:cs="VodafoneRg-Bold"/>
                <w:color w:val="000000"/>
                <w:highlight w:val="yellow"/>
                <w:lang w:eastAsia="en-US"/>
              </w:rPr>
              <w:t>……….</w:t>
            </w:r>
          </w:p>
        </w:tc>
        <w:tc>
          <w:tcPr>
            <w:tcW w:w="4966" w:type="dxa"/>
            <w:gridSpan w:val="2"/>
            <w:shd w:val="clear" w:color="auto" w:fill="F2F2F2"/>
          </w:tcPr>
          <w:p w14:paraId="6BEA934F" w14:textId="53F58668" w:rsidR="0022655C" w:rsidRPr="00E037D9" w:rsidRDefault="0022655C" w:rsidP="003E6F28">
            <w:pPr>
              <w:rPr>
                <w:rFonts w:cs="Arial"/>
                <w:color w:val="000000"/>
                <w:szCs w:val="18"/>
              </w:rPr>
            </w:pPr>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r>
              <w:rPr>
                <w:rFonts w:cs="VodafoneRg-Regular"/>
                <w:color w:val="000000"/>
                <w:szCs w:val="18"/>
              </w:rPr>
              <w:t xml:space="preserve"> </w:t>
            </w:r>
            <w:r w:rsidRPr="0022655C">
              <w:rPr>
                <w:rFonts w:cs="VodafoneRg-Bold"/>
                <w:color w:val="000000"/>
                <w:highlight w:val="yellow"/>
                <w:lang w:eastAsia="en-US"/>
              </w:rPr>
              <w:t>……….</w:t>
            </w:r>
          </w:p>
        </w:tc>
      </w:tr>
    </w:tbl>
    <w:p w14:paraId="124CF342" w14:textId="77777777" w:rsidR="00E80E6A" w:rsidRPr="00E037D9" w:rsidRDefault="00E80E6A" w:rsidP="00E03219">
      <w:pPr>
        <w:rPr>
          <w:rFonts w:cs="Arial"/>
          <w:color w:val="000000"/>
          <w:sz w:val="20"/>
          <w:szCs w:val="20"/>
        </w:rPr>
      </w:pPr>
    </w:p>
    <w:p w14:paraId="0D0D81D1" w14:textId="77777777" w:rsidR="0022655C" w:rsidRPr="00E037D9" w:rsidRDefault="0022655C" w:rsidP="00E03219">
      <w:pPr>
        <w:rPr>
          <w:rFonts w:cs="Arial"/>
          <w:color w:val="000000"/>
          <w:sz w:val="20"/>
          <w:szCs w:val="20"/>
        </w:rPr>
      </w:pPr>
    </w:p>
    <w:tbl>
      <w:tblPr>
        <w:tblW w:w="10206" w:type="dxa"/>
        <w:tblInd w:w="113" w:type="dxa"/>
        <w:tblLook w:val="04A0" w:firstRow="1" w:lastRow="0" w:firstColumn="1" w:lastColumn="0" w:noHBand="0" w:noVBand="1"/>
      </w:tblPr>
      <w:tblGrid>
        <w:gridCol w:w="10206"/>
      </w:tblGrid>
      <w:tr w:rsidR="00C747D1" w14:paraId="6F94E7E4" w14:textId="77777777" w:rsidTr="00EF3D34">
        <w:trPr>
          <w:trHeight w:hRule="exact" w:val="340"/>
        </w:trPr>
        <w:tc>
          <w:tcPr>
            <w:tcW w:w="10206" w:type="dxa"/>
            <w:shd w:val="clear" w:color="auto" w:fill="939598"/>
            <w:vAlign w:val="center"/>
          </w:tcPr>
          <w:p w14:paraId="48974DEA" w14:textId="77777777" w:rsidR="00E80E6A" w:rsidRPr="00E037D9" w:rsidRDefault="00701059" w:rsidP="00EF3D34">
            <w:pPr>
              <w:pStyle w:val="Podtitul"/>
            </w:pPr>
            <w:r w:rsidRPr="00E037D9">
              <w:t>Předmět Dílčí smlouvy</w:t>
            </w:r>
          </w:p>
        </w:tc>
      </w:tr>
      <w:tr w:rsidR="00C747D1" w14:paraId="5CB3FD59" w14:textId="77777777" w:rsidTr="00EF3D34">
        <w:trPr>
          <w:trHeight w:val="186"/>
        </w:trPr>
        <w:tc>
          <w:tcPr>
            <w:tcW w:w="10206" w:type="dxa"/>
            <w:shd w:val="clear" w:color="auto" w:fill="auto"/>
          </w:tcPr>
          <w:p w14:paraId="3E910685" w14:textId="7C85214D" w:rsidR="00E80E6A" w:rsidRPr="00E037D9" w:rsidRDefault="00701059" w:rsidP="00EF3D34">
            <w:pPr>
              <w:spacing w:before="80" w:line="240" w:lineRule="exact"/>
              <w:jc w:val="both"/>
              <w:rPr>
                <w:rFonts w:cs="Arial"/>
                <w:color w:val="000000"/>
                <w:szCs w:val="18"/>
              </w:rPr>
            </w:pPr>
            <w:r w:rsidRPr="00E037D9">
              <w:rPr>
                <w:color w:val="000000"/>
              </w:rPr>
              <w:t xml:space="preserve">V souladu s </w:t>
            </w:r>
            <w:r w:rsidR="006F5BE6">
              <w:rPr>
                <w:color w:val="000000"/>
              </w:rPr>
              <w:t>Rámcovou dohodou</w:t>
            </w:r>
            <w:r w:rsidRPr="00E037D9">
              <w:rPr>
                <w:color w:val="000000"/>
              </w:rPr>
              <w:t xml:space="preserve"> se smluvní strany dohodly na poskytování služeb elektronických komunikací, jiných služeb a zboží ze strany Poskytova</w:t>
            </w:r>
            <w:r w:rsidRPr="00E037D9">
              <w:rPr>
                <w:rFonts w:cs="Arial"/>
                <w:color w:val="000000"/>
                <w:szCs w:val="18"/>
              </w:rPr>
              <w:t>tele za podmínek uvedených v</w:t>
            </w:r>
            <w:r w:rsidR="00850836">
              <w:rPr>
                <w:rFonts w:cs="Arial"/>
                <w:color w:val="000000"/>
                <w:szCs w:val="18"/>
              </w:rPr>
              <w:t xml:space="preserve"> Rámcové dohodě, </w:t>
            </w:r>
            <w:r w:rsidRPr="00E037D9">
              <w:rPr>
                <w:rFonts w:cs="Arial"/>
                <w:color w:val="000000"/>
                <w:szCs w:val="18"/>
              </w:rPr>
              <w:t>této Dílčí smlouvě a Obchodních podmínkách OneNet.  Poskytování služeb se bude řídit specifikacemi uvedenými</w:t>
            </w:r>
            <w:r w:rsidR="006F5BE6">
              <w:rPr>
                <w:rFonts w:cs="Arial"/>
                <w:color w:val="000000"/>
                <w:szCs w:val="18"/>
              </w:rPr>
              <w:t xml:space="preserve"> v Rámcové dohodě a</w:t>
            </w:r>
            <w:r w:rsidRPr="00E037D9">
              <w:rPr>
                <w:rFonts w:cs="Arial"/>
                <w:color w:val="000000"/>
                <w:szCs w:val="18"/>
              </w:rPr>
              <w:t xml:space="preserve"> níže v této Dílčí smlouvě.</w:t>
            </w:r>
          </w:p>
        </w:tc>
      </w:tr>
    </w:tbl>
    <w:p w14:paraId="000B21CB" w14:textId="77777777" w:rsidR="00E80E6A" w:rsidRPr="00E037D9" w:rsidRDefault="00701059" w:rsidP="00E03219">
      <w:pPr>
        <w:spacing w:line="220" w:lineRule="atLeast"/>
        <w:rPr>
          <w:rFonts w:cs="Arial"/>
          <w:color w:val="000000"/>
          <w:sz w:val="20"/>
          <w:szCs w:val="20"/>
        </w:rPr>
      </w:pPr>
      <w:r>
        <w:rPr>
          <w:rFonts w:cs="Arial"/>
          <w:color w:val="000000"/>
          <w:szCs w:val="18"/>
        </w:rPr>
        <w:t xml:space="preserve"> </w:t>
      </w:r>
    </w:p>
    <w:tbl>
      <w:tblPr>
        <w:tblW w:w="10201" w:type="dxa"/>
        <w:tblInd w:w="113" w:type="dxa"/>
        <w:tblLook w:val="04A0" w:firstRow="1" w:lastRow="0" w:firstColumn="1" w:lastColumn="0" w:noHBand="0" w:noVBand="1"/>
      </w:tblPr>
      <w:tblGrid>
        <w:gridCol w:w="2303"/>
        <w:gridCol w:w="2322"/>
        <w:gridCol w:w="2541"/>
        <w:gridCol w:w="3035"/>
      </w:tblGrid>
      <w:tr w:rsidR="00C747D1" w14:paraId="35620FDF" w14:textId="77777777" w:rsidTr="00EF3D34">
        <w:trPr>
          <w:trHeight w:val="340"/>
        </w:trPr>
        <w:tc>
          <w:tcPr>
            <w:tcW w:w="10201" w:type="dxa"/>
            <w:gridSpan w:val="4"/>
            <w:shd w:val="clear" w:color="auto" w:fill="939598"/>
            <w:vAlign w:val="center"/>
            <w:hideMark/>
          </w:tcPr>
          <w:p w14:paraId="34F851AC" w14:textId="77777777" w:rsidR="00E80E6A" w:rsidRPr="00E037D9" w:rsidRDefault="00701059" w:rsidP="00EF3D34">
            <w:pPr>
              <w:pStyle w:val="Podtitul"/>
            </w:pPr>
            <w:r w:rsidRPr="00E037D9">
              <w:t>Identifikace služby</w:t>
            </w:r>
          </w:p>
        </w:tc>
      </w:tr>
      <w:tr w:rsidR="00C747D1" w14:paraId="4B0BFD1D" w14:textId="77777777" w:rsidTr="00330981">
        <w:trPr>
          <w:trHeight w:val="312"/>
        </w:trPr>
        <w:tc>
          <w:tcPr>
            <w:tcW w:w="2303" w:type="dxa"/>
            <w:tcBorders>
              <w:top w:val="nil"/>
              <w:left w:val="nil"/>
              <w:bottom w:val="single" w:sz="4" w:space="0" w:color="939598"/>
              <w:right w:val="nil"/>
            </w:tcBorders>
            <w:shd w:val="clear" w:color="auto" w:fill="auto"/>
            <w:vAlign w:val="center"/>
            <w:hideMark/>
          </w:tcPr>
          <w:p w14:paraId="0E07B66E" w14:textId="77777777" w:rsidR="00E80E6A" w:rsidRPr="00E037D9" w:rsidRDefault="00701059"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58EE5A53" w14:textId="77777777" w:rsidR="00E80E6A" w:rsidRPr="00E037D9" w:rsidRDefault="00701059" w:rsidP="00EF3D34">
            <w:pPr>
              <w:rPr>
                <w:rFonts w:cs="Arial"/>
                <w:color w:val="000000"/>
                <w:szCs w:val="18"/>
              </w:rPr>
            </w:pPr>
            <w:r w:rsidRPr="00E037D9">
              <w:rPr>
                <w:rFonts w:cs="Arial"/>
                <w:bCs/>
                <w:color w:val="000000"/>
                <w:szCs w:val="18"/>
              </w:rPr>
              <w:t xml:space="preserve">Vodafone OneNet - </w:t>
            </w:r>
            <w:r>
              <w:rPr>
                <w:rFonts w:cs="Arial"/>
                <w:color w:val="000000"/>
                <w:szCs w:val="18"/>
              </w:rPr>
              <w:t>Hlasové konvergované služby</w:t>
            </w:r>
          </w:p>
        </w:tc>
      </w:tr>
      <w:tr w:rsidR="00C747D1" w14:paraId="2724B2E7" w14:textId="77777777" w:rsidTr="0022655C">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25FA2F02" w14:textId="277CDA18" w:rsidR="00E80E6A" w:rsidRPr="00E037D9" w:rsidRDefault="00701059"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09EA21AB" w14:textId="4AACA8F7" w:rsidR="00E80E6A" w:rsidRPr="00401519" w:rsidRDefault="00701059" w:rsidP="00EF3D34">
            <w:pPr>
              <w:jc w:val="both"/>
              <w:rPr>
                <w:rFonts w:cs="Arial"/>
                <w:color w:val="000000"/>
                <w:szCs w:val="18"/>
              </w:rPr>
            </w:pPr>
            <w:r w:rsidRPr="00401519">
              <w:rPr>
                <w:color w:val="000000"/>
                <w:szCs w:val="18"/>
              </w:rPr>
              <w:t>1-290136500552_0</w:t>
            </w:r>
          </w:p>
        </w:tc>
        <w:tc>
          <w:tcPr>
            <w:tcW w:w="2541" w:type="dxa"/>
            <w:tcBorders>
              <w:top w:val="single" w:sz="4" w:space="0" w:color="939598"/>
              <w:left w:val="nil"/>
              <w:bottom w:val="single" w:sz="4" w:space="0" w:color="939598"/>
              <w:right w:val="nil"/>
            </w:tcBorders>
            <w:shd w:val="clear" w:color="auto" w:fill="auto"/>
            <w:vAlign w:val="center"/>
          </w:tcPr>
          <w:p w14:paraId="761A4A99" w14:textId="696CA134" w:rsidR="00E80E6A" w:rsidRPr="00E037D9" w:rsidRDefault="00E80E6A" w:rsidP="00EF3D34">
            <w:pPr>
              <w:keepNext/>
              <w:tabs>
                <w:tab w:val="left" w:pos="4750"/>
              </w:tabs>
              <w:outlineLvl w:val="0"/>
              <w:rPr>
                <w:rFonts w:cs="Arial"/>
                <w:bCs/>
                <w:color w:val="000000"/>
                <w:szCs w:val="18"/>
                <w:lang w:eastAsia="en-US"/>
              </w:rPr>
            </w:pPr>
          </w:p>
        </w:tc>
        <w:tc>
          <w:tcPr>
            <w:tcW w:w="3035" w:type="dxa"/>
            <w:tcBorders>
              <w:top w:val="single" w:sz="4" w:space="0" w:color="939598"/>
              <w:left w:val="nil"/>
              <w:bottom w:val="single" w:sz="4" w:space="0" w:color="939598"/>
              <w:right w:val="nil"/>
            </w:tcBorders>
            <w:shd w:val="clear" w:color="auto" w:fill="auto"/>
            <w:vAlign w:val="center"/>
          </w:tcPr>
          <w:p w14:paraId="69ACD999" w14:textId="00C6E5DB" w:rsidR="00E80E6A" w:rsidRPr="00E037D9" w:rsidRDefault="00E80E6A" w:rsidP="00EF3D34">
            <w:pPr>
              <w:keepNext/>
              <w:tabs>
                <w:tab w:val="left" w:pos="4750"/>
              </w:tabs>
              <w:outlineLvl w:val="0"/>
              <w:rPr>
                <w:rFonts w:cs="Arial"/>
                <w:bCs/>
                <w:color w:val="000000"/>
                <w:szCs w:val="18"/>
                <w:lang w:eastAsia="en-US"/>
              </w:rPr>
            </w:pPr>
          </w:p>
        </w:tc>
      </w:tr>
      <w:tr w:rsidR="0022655C" w14:paraId="4DEB3D47" w14:textId="77777777" w:rsidTr="00330981">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45F0061C" w14:textId="77777777" w:rsidR="0022655C" w:rsidRPr="00E037D9" w:rsidRDefault="0022655C" w:rsidP="0022655C">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242730DF" w14:textId="579421F5" w:rsidR="0022655C" w:rsidRPr="00E037D9" w:rsidRDefault="0022655C" w:rsidP="0022655C">
            <w:pPr>
              <w:jc w:val="both"/>
              <w:rPr>
                <w:rFonts w:cs="Arial"/>
                <w:b/>
                <w:color w:val="000000"/>
                <w:szCs w:val="18"/>
              </w:rPr>
            </w:pPr>
            <w:r>
              <w:rPr>
                <w:rFonts w:cs="Arial"/>
                <w:color w:val="000000"/>
                <w:szCs w:val="18"/>
              </w:rPr>
              <w:t>1/1</w:t>
            </w:r>
          </w:p>
        </w:tc>
        <w:tc>
          <w:tcPr>
            <w:tcW w:w="2541" w:type="dxa"/>
            <w:tcBorders>
              <w:top w:val="single" w:sz="4" w:space="0" w:color="939598"/>
              <w:left w:val="nil"/>
              <w:bottom w:val="single" w:sz="4" w:space="0" w:color="939598"/>
              <w:right w:val="nil"/>
            </w:tcBorders>
            <w:shd w:val="clear" w:color="auto" w:fill="auto"/>
            <w:vAlign w:val="center"/>
            <w:hideMark/>
          </w:tcPr>
          <w:p w14:paraId="7823D991" w14:textId="485F081C" w:rsidR="0022655C" w:rsidRPr="00E037D9" w:rsidRDefault="0022655C" w:rsidP="0022655C">
            <w:pPr>
              <w:rPr>
                <w:rFonts w:cs="Arial"/>
                <w:b/>
                <w:color w:val="000000"/>
                <w:szCs w:val="18"/>
              </w:rPr>
            </w:pPr>
            <w:r w:rsidRPr="001C6D47">
              <w:rPr>
                <w:rFonts w:cs="Arial"/>
                <w:b/>
                <w:szCs w:val="18"/>
              </w:rPr>
              <w:t>Verze technického řešení:</w:t>
            </w:r>
          </w:p>
        </w:tc>
        <w:tc>
          <w:tcPr>
            <w:tcW w:w="3035" w:type="dxa"/>
            <w:tcBorders>
              <w:top w:val="single" w:sz="4" w:space="0" w:color="939598"/>
              <w:left w:val="nil"/>
              <w:bottom w:val="single" w:sz="4" w:space="0" w:color="939598"/>
              <w:right w:val="nil"/>
            </w:tcBorders>
            <w:shd w:val="clear" w:color="auto" w:fill="auto"/>
            <w:vAlign w:val="center"/>
          </w:tcPr>
          <w:p w14:paraId="125E7CED" w14:textId="15F18C60" w:rsidR="0022655C" w:rsidRPr="00F72CAB" w:rsidRDefault="0022655C" w:rsidP="0022655C">
            <w:pPr>
              <w:rPr>
                <w:rFonts w:cs="Arial"/>
                <w:color w:val="000000"/>
                <w:szCs w:val="18"/>
              </w:rPr>
            </w:pPr>
            <w:r>
              <w:rPr>
                <w:rFonts w:cs="Arial"/>
                <w:color w:val="000000"/>
                <w:szCs w:val="18"/>
              </w:rPr>
              <w:t>-</w:t>
            </w:r>
          </w:p>
        </w:tc>
      </w:tr>
    </w:tbl>
    <w:p w14:paraId="4B4404A0" w14:textId="77777777" w:rsidR="00E80E6A" w:rsidRPr="00E037D9" w:rsidRDefault="00E80E6A" w:rsidP="00E03219">
      <w:pPr>
        <w:rPr>
          <w:color w:val="000000"/>
        </w:rPr>
      </w:pPr>
    </w:p>
    <w:p w14:paraId="0B7257ED" w14:textId="77777777" w:rsidR="00E80E6A" w:rsidRPr="00E037D9" w:rsidRDefault="00E80E6A" w:rsidP="0016107E">
      <w:pPr>
        <w:rPr>
          <w:color w:val="000000"/>
        </w:rPr>
      </w:pPr>
    </w:p>
    <w:tbl>
      <w:tblPr>
        <w:tblW w:w="10206" w:type="dxa"/>
        <w:tblInd w:w="113" w:type="dxa"/>
        <w:tblLook w:val="04A0" w:firstRow="1" w:lastRow="0" w:firstColumn="1" w:lastColumn="0" w:noHBand="0" w:noVBand="1"/>
      </w:tblPr>
      <w:tblGrid>
        <w:gridCol w:w="10206"/>
      </w:tblGrid>
      <w:tr w:rsidR="00C747D1" w14:paraId="768F8384" w14:textId="77777777" w:rsidTr="002D3947">
        <w:trPr>
          <w:trHeight w:hRule="exact" w:val="340"/>
        </w:trPr>
        <w:tc>
          <w:tcPr>
            <w:tcW w:w="10206" w:type="dxa"/>
            <w:tcBorders>
              <w:bottom w:val="single" w:sz="4" w:space="0" w:color="939598"/>
            </w:tcBorders>
            <w:shd w:val="clear" w:color="auto" w:fill="939598"/>
            <w:vAlign w:val="center"/>
          </w:tcPr>
          <w:p w14:paraId="3CA3E4DB" w14:textId="77777777" w:rsidR="00E80E6A" w:rsidRPr="00E037D9" w:rsidRDefault="00701059" w:rsidP="008E6132">
            <w:pPr>
              <w:pStyle w:val="Podtitul"/>
              <w:keepNext/>
              <w:keepLines/>
            </w:pPr>
            <w:r w:rsidRPr="00E037D9">
              <w:t>Fakturační údaje</w:t>
            </w:r>
          </w:p>
        </w:tc>
      </w:tr>
    </w:tbl>
    <w:p w14:paraId="1656A50B" w14:textId="7A9DD601" w:rsidR="0022655C" w:rsidRDefault="0022655C" w:rsidP="00E351F3">
      <w:pPr>
        <w:keepLines/>
        <w:rPr>
          <w:color w:val="000000"/>
        </w:rPr>
      </w:pPr>
    </w:p>
    <w:tbl>
      <w:tblPr>
        <w:tblW w:w="10093" w:type="dxa"/>
        <w:tblInd w:w="113" w:type="dxa"/>
        <w:tblLayout w:type="fixed"/>
        <w:tblLook w:val="04A0" w:firstRow="1" w:lastRow="0" w:firstColumn="1" w:lastColumn="0" w:noHBand="0" w:noVBand="1"/>
      </w:tblPr>
      <w:tblGrid>
        <w:gridCol w:w="1872"/>
        <w:gridCol w:w="8221"/>
      </w:tblGrid>
      <w:tr w:rsidR="0022655C" w:rsidRPr="00037446" w14:paraId="72319B66" w14:textId="77777777"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58F9E61D" w14:textId="77777777" w:rsidR="0022655C" w:rsidRPr="00037446" w:rsidRDefault="0022655C" w:rsidP="003E6F28">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14:paraId="05FDBC68" w14:textId="77777777" w:rsidR="0022655C" w:rsidRPr="00037446" w:rsidRDefault="0022655C" w:rsidP="003E6F28">
            <w:pPr>
              <w:keepNext/>
              <w:keepLines/>
              <w:tabs>
                <w:tab w:val="left" w:pos="2778"/>
              </w:tabs>
              <w:jc w:val="both"/>
              <w:rPr>
                <w:rFonts w:cs="Arial"/>
                <w:b/>
                <w:color w:val="000000"/>
                <w:szCs w:val="18"/>
              </w:rPr>
            </w:pPr>
            <w:r>
              <w:rPr>
                <w:rFonts w:cs="Arial"/>
                <w:b/>
                <w:color w:val="000000"/>
                <w:szCs w:val="18"/>
              </w:rPr>
              <w:t>1</w:t>
            </w:r>
          </w:p>
        </w:tc>
      </w:tr>
      <w:tr w:rsidR="0022655C" w:rsidRPr="00037446" w14:paraId="79986696" w14:textId="77777777"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74238C0A" w14:textId="77777777" w:rsidR="0022655C" w:rsidRPr="00037446" w:rsidRDefault="0022655C" w:rsidP="003E6F28">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14:paraId="12C062BB" w14:textId="287F5782" w:rsidR="0022655C" w:rsidRPr="00037446" w:rsidRDefault="002A4A69" w:rsidP="003E6F28">
            <w:pPr>
              <w:keepNext/>
              <w:keepLines/>
              <w:jc w:val="both"/>
              <w:rPr>
                <w:rFonts w:cs="Arial"/>
                <w:color w:val="000000"/>
                <w:szCs w:val="18"/>
              </w:rPr>
            </w:pPr>
            <w:r w:rsidRPr="004F339D">
              <w:rPr>
                <w:rFonts w:cs="Arial"/>
                <w:color w:val="000000"/>
                <w:szCs w:val="18"/>
              </w:rPr>
              <w:t>Výchovný ústav, základní škola, střední škola a středisko výchovné péče, Nový Jičín</w:t>
            </w:r>
          </w:p>
        </w:tc>
      </w:tr>
      <w:tr w:rsidR="0022655C" w:rsidRPr="00037446" w14:paraId="2F31D84D" w14:textId="77777777"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14:paraId="66A493B5" w14:textId="77777777" w:rsidR="0022655C" w:rsidRPr="00037446" w:rsidRDefault="0022655C" w:rsidP="003E6F28">
            <w:pPr>
              <w:keepNext/>
              <w:keepLines/>
              <w:jc w:val="both"/>
              <w:rPr>
                <w:rFonts w:cs="Arial"/>
                <w:color w:val="000000"/>
                <w:szCs w:val="18"/>
              </w:rPr>
            </w:pPr>
            <w:r w:rsidRPr="00037446">
              <w:rPr>
                <w:rFonts w:cs="Arial"/>
                <w:color w:val="000000"/>
                <w:szCs w:val="18"/>
              </w:rPr>
              <w:t>Ulice, č.p., PSČ, Město:</w:t>
            </w:r>
          </w:p>
        </w:tc>
        <w:tc>
          <w:tcPr>
            <w:tcW w:w="8221" w:type="dxa"/>
            <w:tcBorders>
              <w:top w:val="single" w:sz="4" w:space="0" w:color="939598"/>
              <w:left w:val="single" w:sz="4" w:space="0" w:color="939598"/>
              <w:bottom w:val="single" w:sz="4" w:space="0" w:color="939598"/>
            </w:tcBorders>
            <w:shd w:val="clear" w:color="auto" w:fill="auto"/>
            <w:vAlign w:val="center"/>
          </w:tcPr>
          <w:p w14:paraId="52C37379" w14:textId="282AD86D" w:rsidR="0022655C" w:rsidRPr="00037446" w:rsidRDefault="002A4A69" w:rsidP="003E6F28">
            <w:pPr>
              <w:keepNext/>
              <w:keepLines/>
              <w:rPr>
                <w:rFonts w:cs="Arial"/>
                <w:color w:val="000000"/>
                <w:szCs w:val="18"/>
              </w:rPr>
            </w:pPr>
            <w:r w:rsidRPr="004F339D">
              <w:rPr>
                <w:rFonts w:cs="VodafoneRg-Bold"/>
                <w:color w:val="000000"/>
                <w:szCs w:val="18"/>
              </w:rPr>
              <w:t>Nový Jičín, Divadelní 881/12, PSČ 74101</w:t>
            </w:r>
          </w:p>
        </w:tc>
      </w:tr>
    </w:tbl>
    <w:p w14:paraId="1427E146" w14:textId="7B49B8A5" w:rsidR="0022655C" w:rsidRDefault="0022655C" w:rsidP="00E351F3">
      <w:pPr>
        <w:keepLines/>
        <w:rPr>
          <w:color w:val="000000"/>
        </w:rPr>
      </w:pPr>
    </w:p>
    <w:p w14:paraId="563D7D63" w14:textId="10002B17" w:rsidR="00D35439" w:rsidRDefault="00D35439" w:rsidP="00E351F3">
      <w:pPr>
        <w:keepLines/>
        <w:rPr>
          <w:color w:val="000000"/>
        </w:rPr>
      </w:pPr>
    </w:p>
    <w:tbl>
      <w:tblPr>
        <w:tblW w:w="10206" w:type="dxa"/>
        <w:tblLook w:val="04A0" w:firstRow="1" w:lastRow="0" w:firstColumn="1" w:lastColumn="0" w:noHBand="0" w:noVBand="1"/>
      </w:tblPr>
      <w:tblGrid>
        <w:gridCol w:w="10206"/>
      </w:tblGrid>
      <w:tr w:rsidR="00D35439" w14:paraId="7815192C" w14:textId="77777777" w:rsidTr="003E6F28">
        <w:trPr>
          <w:trHeight w:hRule="exact" w:val="340"/>
        </w:trPr>
        <w:tc>
          <w:tcPr>
            <w:tcW w:w="10206" w:type="dxa"/>
            <w:shd w:val="clear" w:color="auto" w:fill="939598"/>
            <w:vAlign w:val="center"/>
          </w:tcPr>
          <w:p w14:paraId="1B0709F1" w14:textId="77777777" w:rsidR="00D35439" w:rsidRPr="00E037D9" w:rsidRDefault="00D35439" w:rsidP="003E6F28">
            <w:pPr>
              <w:keepLines/>
              <w:rPr>
                <w:rFonts w:cs="Arial"/>
                <w:b/>
                <w:color w:val="000000"/>
                <w:sz w:val="20"/>
                <w:szCs w:val="20"/>
              </w:rPr>
            </w:pPr>
            <w:r w:rsidRPr="00EE0E14">
              <w:rPr>
                <w:rStyle w:val="Siln"/>
                <w:color w:val="000000"/>
              </w:rPr>
              <w:t>Termíny a doba trvání Dílčí smlouvy</w:t>
            </w:r>
          </w:p>
        </w:tc>
      </w:tr>
    </w:tbl>
    <w:p w14:paraId="5C7396C8" w14:textId="77777777" w:rsidR="00D35439" w:rsidRDefault="00D35439" w:rsidP="00D35439">
      <w:pPr>
        <w:keepNext/>
        <w:keepLines/>
        <w:ind w:left="142" w:right="283"/>
        <w:jc w:val="both"/>
      </w:pPr>
    </w:p>
    <w:p w14:paraId="596C62C7" w14:textId="2E164A41" w:rsidR="00D35439" w:rsidRDefault="00D35439" w:rsidP="00D35439">
      <w:pPr>
        <w:keepNext/>
        <w:keepLines/>
        <w:ind w:left="142" w:right="283"/>
        <w:jc w:val="both"/>
        <w:rPr>
          <w:rFonts w:cs="Arial"/>
          <w:bCs/>
          <w:color w:val="000000"/>
          <w:szCs w:val="18"/>
        </w:rPr>
      </w:pPr>
      <w:r w:rsidRPr="00E037D9">
        <w:t xml:space="preserve">  </w:t>
      </w:r>
      <w:r w:rsidRPr="00F43609">
        <w:rPr>
          <w:rFonts w:cs="Arial"/>
          <w:bCs/>
          <w:color w:val="000000"/>
          <w:szCs w:val="18"/>
        </w:rPr>
        <w:t>Služby budou zřízeny nejpozději do 60 dnů ode dne účinnosti této Dílčí smlouvy, nebude-li mezi stranami písemně dohodnuto jinak. Minimální doba užívání služby (tzn. minimální doba trvání Dílčí smlouvy) je stanovena na dobu trvání doby určité sjednané ve Smlouvě.</w:t>
      </w:r>
    </w:p>
    <w:p w14:paraId="282B70EA" w14:textId="2597778F" w:rsidR="00D35439" w:rsidRDefault="00D35439" w:rsidP="00D35439">
      <w:pPr>
        <w:keepNext/>
        <w:keepLines/>
        <w:ind w:left="142" w:right="283"/>
        <w:jc w:val="both"/>
        <w:rPr>
          <w:rFonts w:cs="Arial"/>
          <w:bCs/>
          <w:color w:val="000000"/>
          <w:szCs w:val="18"/>
        </w:rPr>
      </w:pPr>
    </w:p>
    <w:p w14:paraId="3ED2656B" w14:textId="288983C1" w:rsidR="00D35439" w:rsidRDefault="00D35439" w:rsidP="00D35439">
      <w:pPr>
        <w:keepNext/>
        <w:keepLines/>
        <w:ind w:left="142" w:right="283"/>
        <w:jc w:val="both"/>
        <w:rPr>
          <w:rFonts w:cs="Arial"/>
          <w:bCs/>
          <w:color w:val="000000"/>
          <w:szCs w:val="18"/>
        </w:rPr>
      </w:pPr>
    </w:p>
    <w:p w14:paraId="3E903A56" w14:textId="3E1ACA10" w:rsidR="00D35439" w:rsidRDefault="00D35439" w:rsidP="00D35439">
      <w:pPr>
        <w:keepNext/>
        <w:keepLines/>
        <w:ind w:left="142" w:right="283"/>
        <w:jc w:val="both"/>
        <w:rPr>
          <w:rFonts w:cs="Arial"/>
          <w:bCs/>
          <w:color w:val="000000"/>
          <w:szCs w:val="18"/>
        </w:rPr>
      </w:pPr>
    </w:p>
    <w:p w14:paraId="24C692F8" w14:textId="7100EEAF" w:rsidR="00D35439" w:rsidRDefault="00D35439" w:rsidP="00D35439">
      <w:pPr>
        <w:keepNext/>
        <w:keepLines/>
        <w:ind w:left="142" w:right="283"/>
        <w:jc w:val="both"/>
        <w:rPr>
          <w:rFonts w:cs="Arial"/>
          <w:bCs/>
          <w:color w:val="000000"/>
          <w:szCs w:val="18"/>
        </w:rPr>
      </w:pPr>
    </w:p>
    <w:p w14:paraId="4BD1B16D" w14:textId="46907432" w:rsidR="00D35439" w:rsidRDefault="00D35439" w:rsidP="00D35439">
      <w:pPr>
        <w:keepNext/>
        <w:keepLines/>
        <w:ind w:left="142" w:right="283"/>
        <w:jc w:val="both"/>
        <w:rPr>
          <w:rFonts w:cs="Arial"/>
          <w:bCs/>
          <w:color w:val="000000"/>
          <w:szCs w:val="18"/>
        </w:rPr>
      </w:pPr>
    </w:p>
    <w:p w14:paraId="2EC67496" w14:textId="0E7370D7" w:rsidR="00D35439" w:rsidRDefault="00D35439" w:rsidP="00D35439">
      <w:pPr>
        <w:keepNext/>
        <w:keepLines/>
        <w:ind w:left="142" w:right="283"/>
        <w:jc w:val="both"/>
        <w:rPr>
          <w:rFonts w:cs="Arial"/>
          <w:bCs/>
          <w:color w:val="000000"/>
          <w:szCs w:val="18"/>
        </w:rPr>
      </w:pPr>
    </w:p>
    <w:p w14:paraId="7DBCB37B" w14:textId="4B3E6B8C" w:rsidR="00D35439" w:rsidRDefault="00D35439" w:rsidP="00D35439">
      <w:pPr>
        <w:keepNext/>
        <w:keepLines/>
        <w:ind w:left="142" w:right="283"/>
        <w:jc w:val="both"/>
        <w:rPr>
          <w:rFonts w:cs="Arial"/>
          <w:bCs/>
          <w:color w:val="000000"/>
          <w:szCs w:val="18"/>
        </w:rPr>
      </w:pPr>
    </w:p>
    <w:p w14:paraId="34B0A90F" w14:textId="78527E0F" w:rsidR="00D35439" w:rsidRDefault="00D35439" w:rsidP="00D35439">
      <w:pPr>
        <w:keepNext/>
        <w:keepLines/>
        <w:ind w:left="142" w:right="283"/>
        <w:jc w:val="both"/>
        <w:rPr>
          <w:rFonts w:cs="Arial"/>
          <w:bCs/>
          <w:color w:val="000000"/>
          <w:szCs w:val="18"/>
        </w:rPr>
      </w:pPr>
    </w:p>
    <w:p w14:paraId="0FBB0EF2" w14:textId="1C521461" w:rsidR="00D35439" w:rsidRDefault="00D35439" w:rsidP="00D35439">
      <w:pPr>
        <w:keepNext/>
        <w:keepLines/>
        <w:ind w:left="142" w:right="283"/>
        <w:jc w:val="both"/>
        <w:rPr>
          <w:rFonts w:cs="Arial"/>
          <w:bCs/>
          <w:color w:val="000000"/>
          <w:szCs w:val="18"/>
        </w:rPr>
      </w:pPr>
    </w:p>
    <w:p w14:paraId="13E49B9E" w14:textId="77777777" w:rsidR="00D35439" w:rsidRDefault="00D35439" w:rsidP="00D35439">
      <w:pPr>
        <w:keepNext/>
        <w:keepLines/>
        <w:ind w:left="142" w:right="283"/>
        <w:jc w:val="both"/>
        <w:rPr>
          <w:rFonts w:cs="Arial"/>
          <w:bCs/>
          <w:color w:val="000000"/>
          <w:szCs w:val="18"/>
        </w:rPr>
      </w:pPr>
    </w:p>
    <w:p w14:paraId="278F724F" w14:textId="77777777" w:rsidR="00D35439" w:rsidRDefault="00D35439" w:rsidP="00D35439">
      <w:pPr>
        <w:keepNext/>
        <w:keepLines/>
        <w:ind w:left="142" w:right="283"/>
        <w:jc w:val="both"/>
        <w:rPr>
          <w:rFonts w:cs="Arial"/>
          <w:bCs/>
          <w:color w:val="000000"/>
          <w:szCs w:val="18"/>
        </w:rPr>
      </w:pPr>
    </w:p>
    <w:p w14:paraId="20DEBF00" w14:textId="77777777" w:rsidR="00D35439" w:rsidRDefault="00D35439" w:rsidP="00D35439">
      <w:pPr>
        <w:keepNext/>
        <w:keepLines/>
        <w:ind w:left="142" w:right="283"/>
        <w:jc w:val="both"/>
        <w:rPr>
          <w:rFonts w:cs="Arial"/>
          <w:bCs/>
          <w:color w:val="000000"/>
          <w:szCs w:val="18"/>
        </w:rPr>
      </w:pPr>
    </w:p>
    <w:p w14:paraId="7181C8F3" w14:textId="77777777" w:rsidR="00D35439" w:rsidRDefault="00D35439" w:rsidP="00E351F3">
      <w:pPr>
        <w:keepLines/>
        <w:rPr>
          <w:color w:val="000000"/>
        </w:rPr>
      </w:pPr>
    </w:p>
    <w:p w14:paraId="1DC9E201" w14:textId="77777777" w:rsidR="00D35439" w:rsidRPr="00003B48" w:rsidRDefault="00D35439" w:rsidP="00D35439">
      <w:pPr>
        <w:pStyle w:val="Nadpis1"/>
        <w:keepLines/>
        <w:shd w:val="clear" w:color="auto" w:fill="939598"/>
        <w:spacing w:after="60" w:line="340" w:lineRule="exact"/>
        <w:rPr>
          <w:rStyle w:val="Siln"/>
          <w:color w:val="000000"/>
        </w:rPr>
      </w:pPr>
      <w:r w:rsidRPr="00A27FBF">
        <w:rPr>
          <w:rStyle w:val="Siln"/>
          <w:color w:val="000000"/>
        </w:rPr>
        <w:t>Hlasový tarifní plán</w:t>
      </w:r>
    </w:p>
    <w:p w14:paraId="64F00A77" w14:textId="77777777" w:rsidR="00D35439" w:rsidRPr="00A27FBF" w:rsidRDefault="00D35439" w:rsidP="00D35439">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86"/>
        <w:gridCol w:w="6520"/>
      </w:tblGrid>
      <w:tr w:rsidR="00D35439" w14:paraId="37989409" w14:textId="77777777" w:rsidTr="003E6F28">
        <w:trPr>
          <w:trHeight w:val="369"/>
        </w:trPr>
        <w:tc>
          <w:tcPr>
            <w:tcW w:w="3686" w:type="dxa"/>
            <w:tcBorders>
              <w:top w:val="single" w:sz="4" w:space="0" w:color="939598"/>
              <w:bottom w:val="nil"/>
            </w:tcBorders>
            <w:shd w:val="clear" w:color="auto" w:fill="F2F2F2"/>
            <w:vAlign w:val="center"/>
          </w:tcPr>
          <w:p w14:paraId="67CE69B8" w14:textId="77777777" w:rsidR="00D35439" w:rsidRPr="00E037D9" w:rsidRDefault="00D35439" w:rsidP="003E6F28">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6520" w:type="dxa"/>
            <w:tcBorders>
              <w:top w:val="single" w:sz="4" w:space="0" w:color="939598"/>
              <w:bottom w:val="nil"/>
            </w:tcBorders>
            <w:shd w:val="clear" w:color="auto" w:fill="F2F2F2"/>
            <w:vAlign w:val="center"/>
          </w:tcPr>
          <w:p w14:paraId="74BAA6A9" w14:textId="77777777" w:rsidR="00D35439" w:rsidRDefault="00D35439" w:rsidP="003E6F28">
            <w:pPr>
              <w:keepLines/>
              <w:jc w:val="center"/>
              <w:rPr>
                <w:b/>
                <w:bCs/>
                <w:color w:val="000000"/>
                <w:szCs w:val="18"/>
              </w:rPr>
            </w:pPr>
            <w:r>
              <w:rPr>
                <w:b/>
                <w:bCs/>
                <w:color w:val="000000"/>
                <w:szCs w:val="18"/>
              </w:rPr>
              <w:t>pravidelná měsíční</w:t>
            </w:r>
          </w:p>
        </w:tc>
      </w:tr>
      <w:tr w:rsidR="00D35439" w14:paraId="0F1B0AD2" w14:textId="77777777" w:rsidTr="003E6F28">
        <w:trPr>
          <w:trHeight w:val="312"/>
        </w:trPr>
        <w:tc>
          <w:tcPr>
            <w:tcW w:w="3686" w:type="dxa"/>
            <w:tcBorders>
              <w:top w:val="nil"/>
              <w:bottom w:val="single" w:sz="4" w:space="0" w:color="A6A6A6" w:themeColor="background1" w:themeShade="A6"/>
            </w:tcBorders>
            <w:vAlign w:val="center"/>
          </w:tcPr>
          <w:p w14:paraId="7373F3CF" w14:textId="77777777" w:rsidR="00D35439" w:rsidRPr="00E037D9" w:rsidRDefault="00D35439" w:rsidP="003E6F28">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6520" w:type="dxa"/>
            <w:tcBorders>
              <w:top w:val="nil"/>
              <w:bottom w:val="single" w:sz="4" w:space="0" w:color="A6A6A6" w:themeColor="background1" w:themeShade="A6"/>
            </w:tcBorders>
            <w:vAlign w:val="center"/>
          </w:tcPr>
          <w:p w14:paraId="425D4489" w14:textId="77777777" w:rsidR="00D35439" w:rsidRPr="00E037D9" w:rsidRDefault="00D35439" w:rsidP="003E6F28">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w:t>
            </w:r>
            <w:r>
              <w:rPr>
                <w:rFonts w:cs="Arial"/>
                <w:color w:val="000000"/>
                <w:sz w:val="20"/>
              </w:rPr>
              <w:t xml:space="preserve"> Kč</w:t>
            </w:r>
          </w:p>
        </w:tc>
      </w:tr>
    </w:tbl>
    <w:p w14:paraId="1B7AE5F8" w14:textId="77777777" w:rsidR="00D35439" w:rsidRPr="00E037D9" w:rsidRDefault="00D35439" w:rsidP="00D35439">
      <w:pPr>
        <w:keepLines/>
        <w:rPr>
          <w:rFonts w:cs="Arial"/>
          <w:color w:val="000000"/>
          <w:sz w:val="14"/>
          <w:szCs w:val="14"/>
        </w:rPr>
      </w:pPr>
    </w:p>
    <w:p w14:paraId="54D5201A" w14:textId="77777777" w:rsidR="00D35439" w:rsidRPr="00E037D9" w:rsidRDefault="00D35439" w:rsidP="00D35439">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3CC0918" w14:textId="73CC6435" w:rsidR="00E80E6A" w:rsidRDefault="00E80E6A" w:rsidP="00E03219">
      <w:pPr>
        <w:tabs>
          <w:tab w:val="left" w:pos="2480"/>
        </w:tabs>
        <w:rPr>
          <w:rFonts w:cs="Arial"/>
          <w:color w:val="000000"/>
          <w:szCs w:val="18"/>
          <w:lang w:val="en-US"/>
        </w:rPr>
      </w:pPr>
    </w:p>
    <w:p w14:paraId="032D28C3" w14:textId="77777777" w:rsidR="00D35439" w:rsidRPr="002564D3" w:rsidRDefault="00D35439"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C747D1" w14:paraId="6A09F948" w14:textId="77777777" w:rsidTr="00303C34">
        <w:trPr>
          <w:trHeight w:val="296"/>
        </w:trPr>
        <w:tc>
          <w:tcPr>
            <w:tcW w:w="3614" w:type="dxa"/>
            <w:vMerge w:val="restart"/>
            <w:shd w:val="clear" w:color="auto" w:fill="F2F2F2"/>
            <w:vAlign w:val="center"/>
          </w:tcPr>
          <w:p w14:paraId="2585C68C" w14:textId="77777777" w:rsidR="00E80E6A" w:rsidRPr="00E037D9" w:rsidRDefault="00701059"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181EA0C2"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C747D1" w14:paraId="74874419" w14:textId="77777777" w:rsidTr="00303C34">
        <w:trPr>
          <w:trHeight w:val="296"/>
        </w:trPr>
        <w:tc>
          <w:tcPr>
            <w:tcW w:w="3614" w:type="dxa"/>
            <w:vMerge/>
            <w:tcBorders>
              <w:bottom w:val="nil"/>
            </w:tcBorders>
            <w:shd w:val="clear" w:color="auto" w:fill="F2F2F2"/>
            <w:vAlign w:val="center"/>
          </w:tcPr>
          <w:p w14:paraId="1BAD31F3" w14:textId="77777777" w:rsidR="00E80E6A" w:rsidRPr="00E037D9" w:rsidRDefault="00E80E6A"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5E61F53E"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F0A2DAD" w14:textId="77777777"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C747D1" w14:paraId="755094CF" w14:textId="77777777" w:rsidTr="00303C34">
        <w:trPr>
          <w:trHeight w:hRule="exact" w:val="312"/>
        </w:trPr>
        <w:tc>
          <w:tcPr>
            <w:tcW w:w="3614" w:type="dxa"/>
            <w:vAlign w:val="center"/>
          </w:tcPr>
          <w:p w14:paraId="044C75D6" w14:textId="77777777" w:rsidR="00E80E6A" w:rsidRPr="002838B2" w:rsidRDefault="00701059"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45144E0" w14:textId="77777777"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c>
          <w:tcPr>
            <w:tcW w:w="3190" w:type="dxa"/>
            <w:vAlign w:val="center"/>
          </w:tcPr>
          <w:p w14:paraId="3CCBE658" w14:textId="77777777"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r>
      <w:tr w:rsidR="00C747D1" w14:paraId="70FFB4B6" w14:textId="77777777" w:rsidTr="00303C34">
        <w:trPr>
          <w:trHeight w:hRule="exact" w:val="312"/>
        </w:trPr>
        <w:tc>
          <w:tcPr>
            <w:tcW w:w="3614" w:type="dxa"/>
            <w:vAlign w:val="center"/>
          </w:tcPr>
          <w:p w14:paraId="2F69B70C" w14:textId="77777777" w:rsidR="00E80E6A" w:rsidRPr="002838B2" w:rsidRDefault="00701059"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5A005EE" w14:textId="77777777"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c>
          <w:tcPr>
            <w:tcW w:w="3190" w:type="dxa"/>
            <w:vAlign w:val="center"/>
          </w:tcPr>
          <w:p w14:paraId="67102246" w14:textId="77777777"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r>
      <w:tr w:rsidR="00C747D1" w14:paraId="356D7E01" w14:textId="77777777" w:rsidTr="00303C34">
        <w:trPr>
          <w:trHeight w:hRule="exact" w:val="312"/>
        </w:trPr>
        <w:tc>
          <w:tcPr>
            <w:tcW w:w="3614" w:type="dxa"/>
            <w:vAlign w:val="center"/>
          </w:tcPr>
          <w:p w14:paraId="1CC4AFCB" w14:textId="77777777" w:rsidR="00E80E6A" w:rsidRPr="00E037D9" w:rsidRDefault="00701059"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4098B405" w14:textId="77777777"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D3F0347" w14:textId="77777777"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C747D1" w14:paraId="1919C386" w14:textId="77777777" w:rsidTr="00303C34">
        <w:trPr>
          <w:trHeight w:hRule="exact" w:val="312"/>
        </w:trPr>
        <w:tc>
          <w:tcPr>
            <w:tcW w:w="3614" w:type="dxa"/>
            <w:vAlign w:val="center"/>
          </w:tcPr>
          <w:p w14:paraId="4487C394" w14:textId="77777777" w:rsidR="00E80E6A" w:rsidRPr="00E037D9" w:rsidRDefault="00701059"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2766EF17" w14:textId="77777777"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Kč/SMS</w:t>
            </w:r>
          </w:p>
        </w:tc>
        <w:tc>
          <w:tcPr>
            <w:tcW w:w="3190" w:type="dxa"/>
            <w:vAlign w:val="center"/>
          </w:tcPr>
          <w:p w14:paraId="32EF1588" w14:textId="77777777"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0,35 Kč/SMS</w:t>
            </w:r>
          </w:p>
        </w:tc>
      </w:tr>
    </w:tbl>
    <w:p w14:paraId="0C6E993D" w14:textId="77777777" w:rsidR="00E80E6A" w:rsidRDefault="00701059"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09F97D6C" w14:textId="77777777" w:rsidR="00E80E6A" w:rsidRPr="002564D3" w:rsidRDefault="00E80E6A" w:rsidP="00E03219">
      <w:pPr>
        <w:tabs>
          <w:tab w:val="left" w:pos="2480"/>
        </w:tabs>
        <w:rPr>
          <w:rFonts w:cs="Arial"/>
          <w:color w:val="000000"/>
          <w:szCs w:val="18"/>
        </w:rPr>
      </w:pPr>
    </w:p>
    <w:p w14:paraId="434D5DEB" w14:textId="77777777" w:rsidR="00E80E6A" w:rsidRDefault="00E80E6A" w:rsidP="00E03219">
      <w:pPr>
        <w:tabs>
          <w:tab w:val="left" w:pos="2480"/>
        </w:tabs>
        <w:rPr>
          <w:b/>
          <w:color w:val="000000"/>
          <w:sz w:val="20"/>
          <w:szCs w:val="20"/>
          <w:lang w:eastAsia="en-US"/>
        </w:rPr>
      </w:pPr>
    </w:p>
    <w:p w14:paraId="41E8276F" w14:textId="77777777" w:rsidR="006A0C1B" w:rsidRDefault="006A0C1B" w:rsidP="00B61C92">
      <w:pPr>
        <w:keepNext/>
        <w:keepLines/>
        <w:tabs>
          <w:tab w:val="left" w:pos="2480"/>
        </w:tabs>
        <w:rPr>
          <w:b/>
          <w:color w:val="000000"/>
          <w:sz w:val="20"/>
          <w:szCs w:val="20"/>
          <w:lang w:eastAsia="en-US"/>
        </w:rPr>
      </w:pPr>
    </w:p>
    <w:p w14:paraId="0A18D75E" w14:textId="41284B93" w:rsidR="00E80E6A" w:rsidRPr="00A27FBF" w:rsidRDefault="00701059" w:rsidP="00B61C92">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 8, 9</w:t>
      </w:r>
      <w:r w:rsidR="006A0C1B">
        <w:rPr>
          <w:b/>
          <w:color w:val="000000"/>
          <w:sz w:val="20"/>
          <w:szCs w:val="20"/>
          <w:lang w:eastAsia="en-US"/>
        </w:rPr>
        <w:t>, 10</w:t>
      </w:r>
      <w:r w:rsidRPr="00A27FBF">
        <w:rPr>
          <w:b/>
          <w:color w:val="000000"/>
          <w:sz w:val="20"/>
          <w:szCs w:val="20"/>
          <w:lang w:eastAsia="en-US"/>
        </w:rPr>
        <w:tab/>
      </w:r>
    </w:p>
    <w:p w14:paraId="760AE033" w14:textId="77777777" w:rsidR="00E80E6A" w:rsidRPr="00F454DC" w:rsidRDefault="00E80E6A"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C747D1" w14:paraId="512BB70C" w14:textId="77777777" w:rsidTr="009229EC">
        <w:trPr>
          <w:trHeight w:val="567"/>
        </w:trPr>
        <w:tc>
          <w:tcPr>
            <w:tcW w:w="3119" w:type="dxa"/>
            <w:tcBorders>
              <w:bottom w:val="nil"/>
            </w:tcBorders>
            <w:shd w:val="clear" w:color="auto" w:fill="F2F2F2"/>
            <w:vAlign w:val="center"/>
          </w:tcPr>
          <w:p w14:paraId="1A48076E" w14:textId="77777777" w:rsidR="00E80E6A" w:rsidRPr="00F454DC" w:rsidRDefault="00E80E6A" w:rsidP="00B61C92">
            <w:pPr>
              <w:keepNext/>
              <w:keepLines/>
              <w:rPr>
                <w:rFonts w:cs="Arial"/>
                <w:b/>
                <w:bCs/>
                <w:color w:val="000000"/>
                <w:szCs w:val="18"/>
              </w:rPr>
            </w:pPr>
          </w:p>
        </w:tc>
        <w:tc>
          <w:tcPr>
            <w:tcW w:w="1276" w:type="dxa"/>
            <w:tcBorders>
              <w:bottom w:val="nil"/>
            </w:tcBorders>
            <w:shd w:val="clear" w:color="auto" w:fill="F2F2F2"/>
            <w:vAlign w:val="center"/>
          </w:tcPr>
          <w:p w14:paraId="5851C706"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544D16A2"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C6A1C72"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7DD201D9"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Objem dokupu</w:t>
            </w:r>
          </w:p>
        </w:tc>
        <w:tc>
          <w:tcPr>
            <w:tcW w:w="992" w:type="dxa"/>
            <w:tcBorders>
              <w:bottom w:val="nil"/>
            </w:tcBorders>
            <w:shd w:val="clear" w:color="auto" w:fill="F2F2F2"/>
            <w:vAlign w:val="center"/>
          </w:tcPr>
          <w:p w14:paraId="7C9DEA20" w14:textId="77777777" w:rsidR="00E80E6A" w:rsidRPr="00F454DC" w:rsidRDefault="00701059" w:rsidP="00B61C92">
            <w:pPr>
              <w:keepNext/>
              <w:keepLines/>
              <w:jc w:val="center"/>
              <w:rPr>
                <w:rFonts w:cs="Arial"/>
                <w:b/>
                <w:bCs/>
                <w:color w:val="000000"/>
                <w:szCs w:val="18"/>
              </w:rPr>
            </w:pPr>
            <w:r w:rsidRPr="00F454DC">
              <w:rPr>
                <w:rFonts w:cs="Arial"/>
                <w:b/>
                <w:bCs/>
                <w:color w:val="000000"/>
                <w:szCs w:val="18"/>
              </w:rPr>
              <w:t>Cena za dokup dat</w:t>
            </w:r>
          </w:p>
        </w:tc>
      </w:tr>
      <w:tr w:rsidR="00C747D1" w14:paraId="3D83E37A" w14:textId="77777777" w:rsidTr="009229EC">
        <w:trPr>
          <w:trHeight w:val="312"/>
        </w:trPr>
        <w:tc>
          <w:tcPr>
            <w:tcW w:w="3119" w:type="dxa"/>
            <w:tcBorders>
              <w:bottom w:val="single" w:sz="4" w:space="0" w:color="BFBFBF" w:themeColor="background1" w:themeShade="BF"/>
            </w:tcBorders>
            <w:shd w:val="clear" w:color="auto" w:fill="auto"/>
            <w:vAlign w:val="center"/>
          </w:tcPr>
          <w:p w14:paraId="151A3715"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29BFCD70" w14:textId="77777777" w:rsidR="00E80E6A" w:rsidRDefault="00701059" w:rsidP="00B61C92">
            <w:pPr>
              <w:keepNext/>
              <w:keepLines/>
              <w:jc w:val="center"/>
              <w:rPr>
                <w:rFonts w:cs="Arial"/>
                <w:bCs/>
                <w:color w:val="000000"/>
                <w:szCs w:val="18"/>
              </w:rPr>
            </w:pPr>
            <w:r>
              <w:rPr>
                <w:rFonts w:cs="Arial"/>
                <w:color w:val="000000"/>
                <w:szCs w:val="18"/>
              </w:rPr>
              <w:t>419,00 Kč</w:t>
            </w:r>
          </w:p>
        </w:tc>
        <w:tc>
          <w:tcPr>
            <w:tcW w:w="2835" w:type="dxa"/>
            <w:tcBorders>
              <w:bottom w:val="single" w:sz="4" w:space="0" w:color="BFBFBF" w:themeColor="background1" w:themeShade="BF"/>
            </w:tcBorders>
            <w:shd w:val="clear" w:color="auto" w:fill="auto"/>
            <w:vAlign w:val="center"/>
          </w:tcPr>
          <w:p w14:paraId="3E390CFE"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 xml:space="preserve">Vodafone Neomezený Super </w:t>
            </w:r>
          </w:p>
        </w:tc>
        <w:tc>
          <w:tcPr>
            <w:tcW w:w="1134" w:type="dxa"/>
            <w:tcBorders>
              <w:bottom w:val="single" w:sz="4" w:space="0" w:color="BFBFBF" w:themeColor="background1" w:themeShade="BF"/>
            </w:tcBorders>
            <w:shd w:val="clear" w:color="auto" w:fill="auto"/>
            <w:vAlign w:val="center"/>
          </w:tcPr>
          <w:p w14:paraId="2DB434CE"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55A961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2F3C75E7"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C747D1" w14:paraId="4D239D28" w14:textId="77777777" w:rsidTr="009229EC">
        <w:trPr>
          <w:trHeight w:val="312"/>
        </w:trPr>
        <w:tc>
          <w:tcPr>
            <w:tcW w:w="3119" w:type="dxa"/>
            <w:tcBorders>
              <w:bottom w:val="single" w:sz="4" w:space="0" w:color="BFBFBF" w:themeColor="background1" w:themeShade="BF"/>
            </w:tcBorders>
            <w:shd w:val="clear" w:color="auto" w:fill="auto"/>
            <w:vAlign w:val="center"/>
          </w:tcPr>
          <w:p w14:paraId="07BAA0E1"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1DBA9E40" w14:textId="77777777" w:rsidR="00E80E6A" w:rsidRDefault="00701059" w:rsidP="00B61C92">
            <w:pPr>
              <w:keepNext/>
              <w:keepLines/>
              <w:jc w:val="center"/>
              <w:rPr>
                <w:rFonts w:cs="Arial"/>
                <w:bCs/>
                <w:color w:val="000000"/>
                <w:szCs w:val="18"/>
              </w:rPr>
            </w:pPr>
            <w:r>
              <w:rPr>
                <w:rFonts w:cs="Arial"/>
                <w:color w:val="000000"/>
                <w:szCs w:val="18"/>
              </w:rPr>
              <w:t>169,00 Kč</w:t>
            </w:r>
          </w:p>
        </w:tc>
        <w:tc>
          <w:tcPr>
            <w:tcW w:w="2835" w:type="dxa"/>
            <w:tcBorders>
              <w:bottom w:val="single" w:sz="4" w:space="0" w:color="BFBFBF" w:themeColor="background1" w:themeShade="BF"/>
            </w:tcBorders>
            <w:shd w:val="clear" w:color="auto" w:fill="auto"/>
            <w:vAlign w:val="center"/>
          </w:tcPr>
          <w:p w14:paraId="1B55ADCE"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1,5 GB</w:t>
            </w:r>
          </w:p>
        </w:tc>
        <w:tc>
          <w:tcPr>
            <w:tcW w:w="1134" w:type="dxa"/>
            <w:tcBorders>
              <w:bottom w:val="single" w:sz="4" w:space="0" w:color="BFBFBF" w:themeColor="background1" w:themeShade="BF"/>
            </w:tcBorders>
            <w:shd w:val="clear" w:color="auto" w:fill="auto"/>
            <w:vAlign w:val="center"/>
          </w:tcPr>
          <w:p w14:paraId="40F9864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FA17F2D"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198C75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130,00 Kč</w:t>
            </w:r>
          </w:p>
        </w:tc>
      </w:tr>
      <w:tr w:rsidR="00C747D1" w14:paraId="4B826902" w14:textId="77777777" w:rsidTr="009229EC">
        <w:trPr>
          <w:trHeight w:val="312"/>
        </w:trPr>
        <w:tc>
          <w:tcPr>
            <w:tcW w:w="3119" w:type="dxa"/>
            <w:tcBorders>
              <w:bottom w:val="single" w:sz="4" w:space="0" w:color="BFBFBF" w:themeColor="background1" w:themeShade="BF"/>
            </w:tcBorders>
            <w:shd w:val="clear" w:color="auto" w:fill="auto"/>
            <w:vAlign w:val="center"/>
          </w:tcPr>
          <w:p w14:paraId="6A50F7D9"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3F412463" w14:textId="77777777" w:rsidR="00E80E6A" w:rsidRDefault="00701059" w:rsidP="00B61C92">
            <w:pPr>
              <w:keepNext/>
              <w:keepLines/>
              <w:jc w:val="center"/>
              <w:rPr>
                <w:rFonts w:cs="Arial"/>
                <w:bCs/>
                <w:color w:val="000000"/>
                <w:szCs w:val="18"/>
              </w:rPr>
            </w:pPr>
            <w:r>
              <w:rPr>
                <w:rFonts w:cs="Arial"/>
                <w:color w:val="000000"/>
                <w:szCs w:val="18"/>
              </w:rPr>
              <w:t>175,00 Kč</w:t>
            </w:r>
          </w:p>
        </w:tc>
        <w:tc>
          <w:tcPr>
            <w:tcW w:w="2835" w:type="dxa"/>
            <w:tcBorders>
              <w:bottom w:val="single" w:sz="4" w:space="0" w:color="BFBFBF" w:themeColor="background1" w:themeShade="BF"/>
            </w:tcBorders>
            <w:shd w:val="clear" w:color="auto" w:fill="auto"/>
            <w:vAlign w:val="center"/>
          </w:tcPr>
          <w:p w14:paraId="411DBAAA"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3 GB</w:t>
            </w:r>
          </w:p>
        </w:tc>
        <w:tc>
          <w:tcPr>
            <w:tcW w:w="1134" w:type="dxa"/>
            <w:tcBorders>
              <w:bottom w:val="single" w:sz="4" w:space="0" w:color="BFBFBF" w:themeColor="background1" w:themeShade="BF"/>
            </w:tcBorders>
            <w:shd w:val="clear" w:color="auto" w:fill="auto"/>
            <w:vAlign w:val="center"/>
          </w:tcPr>
          <w:p w14:paraId="2C8ED74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E5E8F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5526C5E3"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130,00 Kč</w:t>
            </w:r>
          </w:p>
        </w:tc>
      </w:tr>
      <w:tr w:rsidR="00C747D1" w14:paraId="4FDD6301" w14:textId="77777777" w:rsidTr="009229EC">
        <w:trPr>
          <w:trHeight w:val="312"/>
        </w:trPr>
        <w:tc>
          <w:tcPr>
            <w:tcW w:w="3119" w:type="dxa"/>
            <w:tcBorders>
              <w:bottom w:val="single" w:sz="4" w:space="0" w:color="BFBFBF" w:themeColor="background1" w:themeShade="BF"/>
            </w:tcBorders>
            <w:shd w:val="clear" w:color="auto" w:fill="auto"/>
            <w:vAlign w:val="center"/>
          </w:tcPr>
          <w:p w14:paraId="65035FDF" w14:textId="77777777" w:rsidR="00E80E6A" w:rsidRPr="00F454DC" w:rsidRDefault="00701059" w:rsidP="00B61C92">
            <w:pPr>
              <w:keepNext/>
              <w:keepLines/>
              <w:rPr>
                <w:rFonts w:cs="Arial"/>
                <w:bCs/>
                <w:color w:val="000000"/>
                <w:szCs w:val="18"/>
              </w:rPr>
            </w:pPr>
            <w:r w:rsidRPr="00F454DC">
              <w:rPr>
                <w:rFonts w:cs="Arial"/>
                <w:bCs/>
                <w:color w:val="000000"/>
                <w:szCs w:val="18"/>
              </w:rPr>
              <w:lastRenderedPageBreak/>
              <w:t>TP</w:t>
            </w:r>
            <w:r>
              <w:rPr>
                <w:rFonts w:cs="Arial"/>
                <w:color w:val="000000"/>
                <w:szCs w:val="18"/>
              </w:rPr>
              <w:t xml:space="preserve">5 -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4D81C84D" w14:textId="77777777" w:rsidR="00E80E6A" w:rsidRDefault="00701059" w:rsidP="00B61C92">
            <w:pPr>
              <w:keepNext/>
              <w:keepLines/>
              <w:jc w:val="center"/>
              <w:rPr>
                <w:rFonts w:cs="Arial"/>
                <w:bCs/>
                <w:color w:val="000000"/>
                <w:szCs w:val="18"/>
              </w:rPr>
            </w:pPr>
            <w:r>
              <w:rPr>
                <w:rFonts w:cs="Arial"/>
                <w:color w:val="000000"/>
                <w:szCs w:val="18"/>
              </w:rPr>
              <w:t>188,00 Kč</w:t>
            </w:r>
          </w:p>
        </w:tc>
        <w:tc>
          <w:tcPr>
            <w:tcW w:w="2835" w:type="dxa"/>
            <w:tcBorders>
              <w:bottom w:val="single" w:sz="4" w:space="0" w:color="BFBFBF" w:themeColor="background1" w:themeShade="BF"/>
            </w:tcBorders>
            <w:shd w:val="clear" w:color="auto" w:fill="auto"/>
            <w:vAlign w:val="center"/>
          </w:tcPr>
          <w:p w14:paraId="06EE0718"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5 GB</w:t>
            </w:r>
          </w:p>
        </w:tc>
        <w:tc>
          <w:tcPr>
            <w:tcW w:w="1134" w:type="dxa"/>
            <w:tcBorders>
              <w:bottom w:val="single" w:sz="4" w:space="0" w:color="BFBFBF" w:themeColor="background1" w:themeShade="BF"/>
            </w:tcBorders>
            <w:shd w:val="clear" w:color="auto" w:fill="auto"/>
            <w:vAlign w:val="center"/>
          </w:tcPr>
          <w:p w14:paraId="7492E461"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2505413"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1EB63A0A"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130,00 Kč</w:t>
            </w:r>
          </w:p>
        </w:tc>
      </w:tr>
      <w:tr w:rsidR="00C747D1" w14:paraId="36D90C7C" w14:textId="77777777" w:rsidTr="009229EC">
        <w:trPr>
          <w:trHeight w:val="312"/>
        </w:trPr>
        <w:tc>
          <w:tcPr>
            <w:tcW w:w="3119" w:type="dxa"/>
            <w:tcBorders>
              <w:bottom w:val="single" w:sz="4" w:space="0" w:color="BFBFBF" w:themeColor="background1" w:themeShade="BF"/>
            </w:tcBorders>
            <w:shd w:val="clear" w:color="auto" w:fill="auto"/>
            <w:vAlign w:val="center"/>
          </w:tcPr>
          <w:p w14:paraId="7B2C013D"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6238863B" w14:textId="77777777" w:rsidR="00E80E6A" w:rsidRDefault="00701059" w:rsidP="00B61C92">
            <w:pPr>
              <w:keepNext/>
              <w:keepLines/>
              <w:jc w:val="center"/>
              <w:rPr>
                <w:rFonts w:cs="Arial"/>
                <w:bCs/>
                <w:color w:val="000000"/>
                <w:szCs w:val="18"/>
              </w:rPr>
            </w:pPr>
            <w:r>
              <w:rPr>
                <w:rFonts w:cs="Arial"/>
                <w:color w:val="000000"/>
                <w:szCs w:val="18"/>
              </w:rPr>
              <w:t>204,00 Kč</w:t>
            </w:r>
          </w:p>
        </w:tc>
        <w:tc>
          <w:tcPr>
            <w:tcW w:w="2835" w:type="dxa"/>
            <w:tcBorders>
              <w:bottom w:val="single" w:sz="4" w:space="0" w:color="BFBFBF" w:themeColor="background1" w:themeShade="BF"/>
            </w:tcBorders>
            <w:shd w:val="clear" w:color="auto" w:fill="auto"/>
            <w:vAlign w:val="center"/>
          </w:tcPr>
          <w:p w14:paraId="2D82760D"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10 GB</w:t>
            </w:r>
          </w:p>
        </w:tc>
        <w:tc>
          <w:tcPr>
            <w:tcW w:w="1134" w:type="dxa"/>
            <w:tcBorders>
              <w:bottom w:val="single" w:sz="4" w:space="0" w:color="BFBFBF" w:themeColor="background1" w:themeShade="BF"/>
            </w:tcBorders>
            <w:shd w:val="clear" w:color="auto" w:fill="auto"/>
            <w:vAlign w:val="center"/>
          </w:tcPr>
          <w:p w14:paraId="00F7AACA"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85FC799"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4D79059C"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200,00 Kč</w:t>
            </w:r>
          </w:p>
        </w:tc>
      </w:tr>
      <w:tr w:rsidR="00C747D1" w14:paraId="60975427" w14:textId="77777777" w:rsidTr="009229EC">
        <w:trPr>
          <w:trHeight w:val="312"/>
        </w:trPr>
        <w:tc>
          <w:tcPr>
            <w:tcW w:w="3119" w:type="dxa"/>
            <w:tcBorders>
              <w:bottom w:val="single" w:sz="4" w:space="0" w:color="BFBFBF" w:themeColor="background1" w:themeShade="BF"/>
            </w:tcBorders>
            <w:shd w:val="clear" w:color="auto" w:fill="auto"/>
            <w:vAlign w:val="center"/>
          </w:tcPr>
          <w:p w14:paraId="3FC0D095"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7 -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630EAE4E" w14:textId="77777777" w:rsidR="00E80E6A" w:rsidRDefault="00701059" w:rsidP="00B61C92">
            <w:pPr>
              <w:keepNext/>
              <w:keepLines/>
              <w:jc w:val="center"/>
              <w:rPr>
                <w:rFonts w:cs="Arial"/>
                <w:bCs/>
                <w:color w:val="000000"/>
                <w:szCs w:val="18"/>
              </w:rPr>
            </w:pPr>
            <w:r>
              <w:rPr>
                <w:rFonts w:cs="Arial"/>
                <w:color w:val="000000"/>
                <w:szCs w:val="18"/>
              </w:rPr>
              <w:t>270,00 Kč</w:t>
            </w:r>
          </w:p>
        </w:tc>
        <w:tc>
          <w:tcPr>
            <w:tcW w:w="2835" w:type="dxa"/>
            <w:tcBorders>
              <w:bottom w:val="single" w:sz="4" w:space="0" w:color="BFBFBF" w:themeColor="background1" w:themeShade="BF"/>
            </w:tcBorders>
            <w:shd w:val="clear" w:color="auto" w:fill="auto"/>
            <w:vAlign w:val="center"/>
          </w:tcPr>
          <w:p w14:paraId="4541DFCB"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20 GB</w:t>
            </w:r>
          </w:p>
        </w:tc>
        <w:tc>
          <w:tcPr>
            <w:tcW w:w="1134" w:type="dxa"/>
            <w:tcBorders>
              <w:bottom w:val="single" w:sz="4" w:space="0" w:color="BFBFBF" w:themeColor="background1" w:themeShade="BF"/>
            </w:tcBorders>
            <w:shd w:val="clear" w:color="auto" w:fill="auto"/>
            <w:vAlign w:val="center"/>
          </w:tcPr>
          <w:p w14:paraId="0B335973"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4BFB3711" w14:textId="5834E5A4" w:rsidR="00E80E6A" w:rsidRPr="00F454DC" w:rsidRDefault="00E56566"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7F7C5A0B"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200,00 Kč</w:t>
            </w:r>
          </w:p>
        </w:tc>
      </w:tr>
      <w:tr w:rsidR="00C747D1" w14:paraId="6824BD19" w14:textId="77777777" w:rsidTr="00E56566">
        <w:trPr>
          <w:trHeight w:val="312"/>
        </w:trPr>
        <w:tc>
          <w:tcPr>
            <w:tcW w:w="3119" w:type="dxa"/>
            <w:tcBorders>
              <w:bottom w:val="single" w:sz="4" w:space="0" w:color="BFBFBF" w:themeColor="background1" w:themeShade="BF"/>
            </w:tcBorders>
            <w:shd w:val="clear" w:color="auto" w:fill="auto"/>
            <w:vAlign w:val="center"/>
          </w:tcPr>
          <w:p w14:paraId="28843542"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8 -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72FBFDB0" w14:textId="77777777" w:rsidR="00E80E6A" w:rsidRDefault="00701059" w:rsidP="00B61C92">
            <w:pPr>
              <w:keepNext/>
              <w:keepLines/>
              <w:jc w:val="center"/>
              <w:rPr>
                <w:rFonts w:cs="Arial"/>
                <w:bCs/>
                <w:color w:val="000000"/>
                <w:szCs w:val="18"/>
              </w:rPr>
            </w:pPr>
            <w:r>
              <w:rPr>
                <w:rFonts w:cs="Arial"/>
                <w:color w:val="000000"/>
                <w:szCs w:val="18"/>
              </w:rPr>
              <w:t>110,00 Kč</w:t>
            </w:r>
          </w:p>
        </w:tc>
        <w:tc>
          <w:tcPr>
            <w:tcW w:w="2835" w:type="dxa"/>
            <w:tcBorders>
              <w:bottom w:val="single" w:sz="4" w:space="0" w:color="BFBFBF" w:themeColor="background1" w:themeShade="BF"/>
            </w:tcBorders>
            <w:shd w:val="clear" w:color="auto" w:fill="auto"/>
            <w:vAlign w:val="center"/>
          </w:tcPr>
          <w:p w14:paraId="48404B8A"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bez dat</w:t>
            </w:r>
          </w:p>
        </w:tc>
        <w:tc>
          <w:tcPr>
            <w:tcW w:w="1134" w:type="dxa"/>
            <w:tcBorders>
              <w:bottom w:val="single" w:sz="4" w:space="0" w:color="BFBFBF" w:themeColor="background1" w:themeShade="BF"/>
            </w:tcBorders>
            <w:shd w:val="clear" w:color="auto" w:fill="auto"/>
            <w:vAlign w:val="center"/>
          </w:tcPr>
          <w:p w14:paraId="659EB7AF"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4F9AA8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490F39AF"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C747D1" w14:paraId="278E54B7" w14:textId="77777777" w:rsidTr="00401519">
        <w:trPr>
          <w:trHeight w:val="312"/>
        </w:trPr>
        <w:tc>
          <w:tcPr>
            <w:tcW w:w="3119" w:type="dxa"/>
            <w:tcBorders>
              <w:top w:val="single" w:sz="4" w:space="0" w:color="BFBFBF" w:themeColor="background1" w:themeShade="BF"/>
              <w:bottom w:val="single" w:sz="4" w:space="0" w:color="A5A5A5" w:themeColor="accent3"/>
            </w:tcBorders>
            <w:shd w:val="clear" w:color="auto" w:fill="auto"/>
            <w:vAlign w:val="center"/>
          </w:tcPr>
          <w:p w14:paraId="64774FB5" w14:textId="77777777"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9 - Neomezené volání a SMS s OneNet mobilním připojením </w:t>
            </w:r>
          </w:p>
        </w:tc>
        <w:tc>
          <w:tcPr>
            <w:tcW w:w="1276" w:type="dxa"/>
            <w:tcBorders>
              <w:top w:val="single" w:sz="4" w:space="0" w:color="BFBFBF" w:themeColor="background1" w:themeShade="BF"/>
              <w:bottom w:val="single" w:sz="4" w:space="0" w:color="A5A5A5" w:themeColor="accent3"/>
            </w:tcBorders>
            <w:shd w:val="clear" w:color="auto" w:fill="auto"/>
            <w:vAlign w:val="center"/>
          </w:tcPr>
          <w:p w14:paraId="5039B49C" w14:textId="77777777" w:rsidR="00E80E6A" w:rsidRDefault="00701059" w:rsidP="00B61C92">
            <w:pPr>
              <w:keepNext/>
              <w:keepLines/>
              <w:jc w:val="center"/>
              <w:rPr>
                <w:rFonts w:cs="Arial"/>
                <w:bCs/>
                <w:color w:val="000000"/>
                <w:szCs w:val="18"/>
              </w:rPr>
            </w:pPr>
            <w:r>
              <w:rPr>
                <w:rFonts w:cs="Arial"/>
                <w:color w:val="000000"/>
                <w:szCs w:val="18"/>
              </w:rPr>
              <w:t>669,00 Kč</w:t>
            </w:r>
          </w:p>
        </w:tc>
        <w:tc>
          <w:tcPr>
            <w:tcW w:w="2835" w:type="dxa"/>
            <w:tcBorders>
              <w:top w:val="single" w:sz="4" w:space="0" w:color="BFBFBF" w:themeColor="background1" w:themeShade="BF"/>
              <w:bottom w:val="single" w:sz="4" w:space="0" w:color="A5A5A5" w:themeColor="accent3"/>
            </w:tcBorders>
            <w:shd w:val="clear" w:color="auto" w:fill="auto"/>
            <w:vAlign w:val="center"/>
          </w:tcPr>
          <w:p w14:paraId="50D2A70D"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Vodafone Neomezený Platinum</w:t>
            </w:r>
          </w:p>
        </w:tc>
        <w:tc>
          <w:tcPr>
            <w:tcW w:w="1134" w:type="dxa"/>
            <w:tcBorders>
              <w:top w:val="single" w:sz="4" w:space="0" w:color="BFBFBF" w:themeColor="background1" w:themeShade="BF"/>
              <w:bottom w:val="single" w:sz="4" w:space="0" w:color="A5A5A5" w:themeColor="accent3"/>
            </w:tcBorders>
            <w:shd w:val="clear" w:color="auto" w:fill="auto"/>
            <w:vAlign w:val="center"/>
          </w:tcPr>
          <w:p w14:paraId="3C5F8A85"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51E044"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top w:val="single" w:sz="4" w:space="0" w:color="BFBFBF" w:themeColor="background1" w:themeShade="BF"/>
              <w:bottom w:val="single" w:sz="4" w:space="0" w:color="A5A5A5" w:themeColor="accent3"/>
            </w:tcBorders>
            <w:shd w:val="clear" w:color="auto" w:fill="auto"/>
            <w:vAlign w:val="center"/>
          </w:tcPr>
          <w:p w14:paraId="38156346" w14:textId="77777777"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E56566" w14:paraId="4D389026" w14:textId="77777777" w:rsidTr="00401519">
        <w:trPr>
          <w:trHeight w:val="312"/>
        </w:trPr>
        <w:tc>
          <w:tcPr>
            <w:tcW w:w="3119" w:type="dxa"/>
            <w:tcBorders>
              <w:top w:val="single" w:sz="4" w:space="0" w:color="A5A5A5" w:themeColor="accent3"/>
              <w:bottom w:val="single" w:sz="4" w:space="0" w:color="BFBFBF" w:themeColor="background1" w:themeShade="BF"/>
            </w:tcBorders>
            <w:shd w:val="clear" w:color="auto" w:fill="auto"/>
            <w:vAlign w:val="center"/>
          </w:tcPr>
          <w:p w14:paraId="17186924" w14:textId="6FF1E36D" w:rsidR="00E56566" w:rsidRPr="00F454DC" w:rsidRDefault="00E56566"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10 - Neomezené volání a SMS s OneNet mobilním připojením </w:t>
            </w:r>
          </w:p>
        </w:tc>
        <w:tc>
          <w:tcPr>
            <w:tcW w:w="1276" w:type="dxa"/>
            <w:tcBorders>
              <w:top w:val="single" w:sz="4" w:space="0" w:color="A5A5A5" w:themeColor="accent3"/>
              <w:bottom w:val="single" w:sz="4" w:space="0" w:color="BFBFBF" w:themeColor="background1" w:themeShade="BF"/>
            </w:tcBorders>
            <w:shd w:val="clear" w:color="auto" w:fill="auto"/>
            <w:vAlign w:val="center"/>
          </w:tcPr>
          <w:p w14:paraId="1E86504A" w14:textId="21307FF5" w:rsidR="00E56566" w:rsidRDefault="00E56566" w:rsidP="00B61C92">
            <w:pPr>
              <w:keepNext/>
              <w:keepLines/>
              <w:jc w:val="center"/>
              <w:rPr>
                <w:rFonts w:cs="Arial"/>
                <w:color w:val="000000"/>
                <w:szCs w:val="18"/>
              </w:rPr>
            </w:pPr>
            <w:r>
              <w:rPr>
                <w:rFonts w:cs="Arial"/>
                <w:color w:val="000000"/>
                <w:szCs w:val="18"/>
              </w:rPr>
              <w:t>490,00 Kč</w:t>
            </w:r>
          </w:p>
        </w:tc>
        <w:tc>
          <w:tcPr>
            <w:tcW w:w="2835" w:type="dxa"/>
            <w:tcBorders>
              <w:top w:val="single" w:sz="4" w:space="0" w:color="A5A5A5" w:themeColor="accent3"/>
              <w:bottom w:val="single" w:sz="4" w:space="0" w:color="BFBFBF" w:themeColor="background1" w:themeShade="BF"/>
            </w:tcBorders>
            <w:shd w:val="clear" w:color="auto" w:fill="auto"/>
            <w:vAlign w:val="center"/>
          </w:tcPr>
          <w:p w14:paraId="21C2E1EE" w14:textId="01B37288" w:rsidR="00E56566" w:rsidRDefault="00E56566" w:rsidP="00B61C92">
            <w:pPr>
              <w:keepNext/>
              <w:keepLines/>
              <w:jc w:val="center"/>
              <w:rPr>
                <w:rFonts w:cs="Arial"/>
                <w:color w:val="000000"/>
                <w:szCs w:val="18"/>
              </w:rPr>
            </w:pPr>
            <w:r>
              <w:rPr>
                <w:rFonts w:cs="Arial"/>
                <w:color w:val="000000"/>
                <w:szCs w:val="18"/>
              </w:rPr>
              <w:t>OneNet mobilní připojení 30 GB</w:t>
            </w:r>
          </w:p>
        </w:tc>
        <w:tc>
          <w:tcPr>
            <w:tcW w:w="1134" w:type="dxa"/>
            <w:tcBorders>
              <w:top w:val="single" w:sz="4" w:space="0" w:color="A5A5A5" w:themeColor="accent3"/>
              <w:bottom w:val="single" w:sz="4" w:space="0" w:color="BFBFBF" w:themeColor="background1" w:themeShade="BF"/>
            </w:tcBorders>
            <w:shd w:val="clear" w:color="auto" w:fill="auto"/>
            <w:vAlign w:val="center"/>
          </w:tcPr>
          <w:p w14:paraId="4C622008" w14:textId="58956EF9" w:rsidR="00E56566" w:rsidRDefault="00E56566" w:rsidP="00B61C92">
            <w:pPr>
              <w:keepNext/>
              <w:keepLines/>
              <w:jc w:val="center"/>
              <w:rPr>
                <w:rFonts w:cs="Arial"/>
                <w:color w:val="000000"/>
                <w:szCs w:val="18"/>
              </w:rPr>
            </w:pPr>
            <w:r>
              <w:rPr>
                <w:rFonts w:cs="Arial"/>
                <w:color w:val="000000"/>
                <w:szCs w:val="18"/>
              </w:rPr>
              <w:t>Ne</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6B73B210" w14:textId="005AAFE1" w:rsidR="00E56566" w:rsidRDefault="00E56566" w:rsidP="00B61C92">
            <w:pPr>
              <w:keepNext/>
              <w:keepLines/>
              <w:jc w:val="center"/>
              <w:rPr>
                <w:rFonts w:cs="Arial"/>
                <w:color w:val="000000"/>
                <w:szCs w:val="18"/>
              </w:rPr>
            </w:pPr>
            <w:r>
              <w:rPr>
                <w:rFonts w:cs="Arial"/>
                <w:color w:val="000000"/>
                <w:szCs w:val="18"/>
              </w:rPr>
              <w:t>2 GB</w:t>
            </w:r>
          </w:p>
        </w:tc>
        <w:tc>
          <w:tcPr>
            <w:tcW w:w="992" w:type="dxa"/>
            <w:tcBorders>
              <w:top w:val="single" w:sz="4" w:space="0" w:color="A5A5A5" w:themeColor="accent3"/>
              <w:bottom w:val="single" w:sz="4" w:space="0" w:color="BFBFBF" w:themeColor="background1" w:themeShade="BF"/>
            </w:tcBorders>
            <w:shd w:val="clear" w:color="auto" w:fill="auto"/>
            <w:vAlign w:val="center"/>
          </w:tcPr>
          <w:p w14:paraId="508303E0" w14:textId="3A5BF952" w:rsidR="00E56566" w:rsidRDefault="00E56566" w:rsidP="00B61C92">
            <w:pPr>
              <w:keepNext/>
              <w:keepLines/>
              <w:jc w:val="center"/>
              <w:rPr>
                <w:rFonts w:cs="Arial"/>
                <w:color w:val="000000"/>
                <w:szCs w:val="18"/>
              </w:rPr>
            </w:pPr>
            <w:r>
              <w:rPr>
                <w:rFonts w:cs="Arial"/>
                <w:color w:val="000000"/>
                <w:szCs w:val="18"/>
              </w:rPr>
              <w:t>200,00 Kč</w:t>
            </w:r>
          </w:p>
        </w:tc>
      </w:tr>
    </w:tbl>
    <w:p w14:paraId="1A54B39E" w14:textId="77777777" w:rsidR="00E80E6A" w:rsidRDefault="00E80E6A" w:rsidP="00E03219">
      <w:pPr>
        <w:rPr>
          <w:rFonts w:ascii="Vodaofne rg" w:hAnsi="Vodaofne rg"/>
          <w:color w:val="000000"/>
          <w:lang w:eastAsia="en-US"/>
        </w:rPr>
      </w:pPr>
    </w:p>
    <w:p w14:paraId="3E7B84A6" w14:textId="77777777" w:rsidR="00E80E6A" w:rsidRDefault="00E80E6A" w:rsidP="00E03219">
      <w:pPr>
        <w:rPr>
          <w:rFonts w:ascii="Vodaofne rg" w:hAnsi="Vodaofne rg"/>
          <w:color w:val="000000"/>
          <w:lang w:eastAsia="en-US"/>
        </w:rPr>
      </w:pPr>
    </w:p>
    <w:p w14:paraId="239C9C63" w14:textId="77777777" w:rsidR="00E80E6A" w:rsidRPr="00F454DC" w:rsidRDefault="00701059" w:rsidP="00EA00DB">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C747D1" w14:paraId="27224A45" w14:textId="77777777" w:rsidTr="00303C34">
        <w:trPr>
          <w:trHeight w:val="296"/>
        </w:trPr>
        <w:tc>
          <w:tcPr>
            <w:tcW w:w="3652" w:type="dxa"/>
            <w:vMerge w:val="restart"/>
            <w:shd w:val="clear" w:color="auto" w:fill="F2F2F2"/>
            <w:vAlign w:val="center"/>
          </w:tcPr>
          <w:p w14:paraId="4A2851C3" w14:textId="77777777" w:rsidR="00E80E6A" w:rsidRPr="002B5BAA" w:rsidRDefault="00701059"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07D590D7"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Cena za jednotku</w:t>
            </w:r>
          </w:p>
        </w:tc>
      </w:tr>
      <w:tr w:rsidR="00C747D1" w14:paraId="2184CAAB" w14:textId="77777777" w:rsidTr="00303C34">
        <w:trPr>
          <w:trHeight w:val="296"/>
        </w:trPr>
        <w:tc>
          <w:tcPr>
            <w:tcW w:w="3652" w:type="dxa"/>
            <w:vMerge/>
            <w:tcBorders>
              <w:bottom w:val="nil"/>
            </w:tcBorders>
            <w:shd w:val="clear" w:color="auto" w:fill="F2F2F2"/>
            <w:vAlign w:val="center"/>
          </w:tcPr>
          <w:p w14:paraId="6987FB73" w14:textId="77777777" w:rsidR="00E80E6A" w:rsidRPr="00F454DC" w:rsidRDefault="00E80E6A"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20C6686F"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6A13540" w14:textId="77777777" w:rsidR="00E80E6A" w:rsidRPr="00F454DC" w:rsidRDefault="00701059" w:rsidP="00EA00DB">
            <w:pPr>
              <w:keepNext/>
              <w:keepLines/>
              <w:jc w:val="center"/>
              <w:rPr>
                <w:rFonts w:cs="Arial"/>
                <w:b/>
                <w:bCs/>
                <w:color w:val="000000"/>
                <w:szCs w:val="18"/>
              </w:rPr>
            </w:pPr>
            <w:r w:rsidRPr="00F454DC">
              <w:rPr>
                <w:rFonts w:cs="Arial"/>
                <w:b/>
                <w:bCs/>
                <w:color w:val="000000"/>
                <w:szCs w:val="18"/>
              </w:rPr>
              <w:t>Do ostatních sítí</w:t>
            </w:r>
          </w:p>
        </w:tc>
      </w:tr>
      <w:tr w:rsidR="00C747D1" w14:paraId="5916F573" w14:textId="77777777" w:rsidTr="00303C34">
        <w:trPr>
          <w:trHeight w:hRule="exact" w:val="312"/>
        </w:trPr>
        <w:tc>
          <w:tcPr>
            <w:tcW w:w="3652" w:type="dxa"/>
            <w:tcBorders>
              <w:top w:val="nil"/>
            </w:tcBorders>
            <w:vAlign w:val="center"/>
          </w:tcPr>
          <w:p w14:paraId="7E5FC3AE" w14:textId="77777777" w:rsidR="00E80E6A" w:rsidRPr="00F454DC" w:rsidRDefault="00701059"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AE2E7F1"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2DE8DA99"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C747D1" w14:paraId="3EA3CD50" w14:textId="77777777" w:rsidTr="00303C34">
        <w:trPr>
          <w:trHeight w:hRule="exact" w:val="312"/>
        </w:trPr>
        <w:tc>
          <w:tcPr>
            <w:tcW w:w="3652" w:type="dxa"/>
            <w:tcBorders>
              <w:top w:val="single" w:sz="4" w:space="0" w:color="939598"/>
            </w:tcBorders>
            <w:vAlign w:val="center"/>
          </w:tcPr>
          <w:p w14:paraId="60D31CC2" w14:textId="77777777" w:rsidR="00E80E6A" w:rsidRPr="00F454DC" w:rsidRDefault="00701059"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1E033278"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7BB3DFF6"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C747D1" w14:paraId="1DD9CE78" w14:textId="77777777" w:rsidTr="00303C34">
        <w:trPr>
          <w:trHeight w:hRule="exact" w:val="312"/>
        </w:trPr>
        <w:tc>
          <w:tcPr>
            <w:tcW w:w="3652" w:type="dxa"/>
            <w:tcBorders>
              <w:top w:val="single" w:sz="4" w:space="0" w:color="939598"/>
            </w:tcBorders>
            <w:vAlign w:val="center"/>
          </w:tcPr>
          <w:p w14:paraId="2D085419" w14:textId="77777777" w:rsidR="00E80E6A" w:rsidRPr="00F454DC" w:rsidRDefault="00701059"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38F1B59"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1418FE20"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C747D1" w14:paraId="7A34D81F" w14:textId="77777777" w:rsidTr="00303C34">
        <w:trPr>
          <w:trHeight w:hRule="exact" w:val="312"/>
        </w:trPr>
        <w:tc>
          <w:tcPr>
            <w:tcW w:w="3652" w:type="dxa"/>
            <w:tcBorders>
              <w:top w:val="single" w:sz="4" w:space="0" w:color="939598"/>
            </w:tcBorders>
            <w:vAlign w:val="center"/>
          </w:tcPr>
          <w:p w14:paraId="47D297F4" w14:textId="77777777" w:rsidR="00E80E6A" w:rsidRPr="00F454DC" w:rsidRDefault="00701059"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751C349E"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561B8E74" w14:textId="77777777"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8541140" w14:textId="5AC9AD3F" w:rsidR="00E80E6A" w:rsidRDefault="00E80E6A" w:rsidP="00E03219">
      <w:pPr>
        <w:rPr>
          <w:b/>
          <w:color w:val="000000"/>
          <w:sz w:val="20"/>
          <w:szCs w:val="20"/>
          <w:lang w:eastAsia="en-US"/>
        </w:rPr>
      </w:pPr>
    </w:p>
    <w:p w14:paraId="0608265A" w14:textId="01B403B8" w:rsidR="006A0C1B" w:rsidRDefault="006A0C1B" w:rsidP="00E03219">
      <w:pPr>
        <w:rPr>
          <w:b/>
          <w:color w:val="000000"/>
          <w:sz w:val="20"/>
          <w:szCs w:val="20"/>
          <w:lang w:eastAsia="en-US"/>
        </w:rPr>
      </w:pPr>
    </w:p>
    <w:p w14:paraId="12E4C192" w14:textId="77777777" w:rsidR="00D35439" w:rsidRDefault="00D35439" w:rsidP="006A0C1B">
      <w:pPr>
        <w:keepNext/>
        <w:keepLines/>
        <w:tabs>
          <w:tab w:val="left" w:pos="2480"/>
        </w:tabs>
        <w:spacing w:after="60"/>
        <w:rPr>
          <w:rFonts w:cs="Arial"/>
          <w:b/>
          <w:sz w:val="20"/>
          <w:szCs w:val="20"/>
        </w:rPr>
      </w:pPr>
    </w:p>
    <w:p w14:paraId="6DFC3554" w14:textId="113755D7" w:rsidR="006A0C1B" w:rsidRPr="001F79E3" w:rsidRDefault="006A0C1B" w:rsidP="006A0C1B">
      <w:pPr>
        <w:keepNext/>
        <w:keepLines/>
        <w:tabs>
          <w:tab w:val="left" w:pos="2480"/>
        </w:tabs>
        <w:spacing w:after="60"/>
        <w:rPr>
          <w:rFonts w:cs="Arial"/>
          <w:b/>
          <w:sz w:val="20"/>
          <w:szCs w:val="20"/>
        </w:rPr>
      </w:pPr>
      <w:r w:rsidRPr="00BA27CB">
        <w:rPr>
          <w:rFonts w:cs="Arial"/>
          <w:b/>
          <w:sz w:val="20"/>
          <w:szCs w:val="20"/>
        </w:rPr>
        <w:t>Datové SIM karty</w:t>
      </w:r>
    </w:p>
    <w:tbl>
      <w:tblPr>
        <w:tblW w:w="10206" w:type="dxa"/>
        <w:tblBorders>
          <w:bottom w:val="single" w:sz="4" w:space="0" w:color="939598"/>
          <w:insideH w:val="single" w:sz="4" w:space="0" w:color="939598"/>
          <w:insideV w:val="single" w:sz="4" w:space="0" w:color="939598"/>
        </w:tblBorders>
        <w:tblLayout w:type="fixed"/>
        <w:tblCellMar>
          <w:left w:w="0" w:type="dxa"/>
          <w:right w:w="0" w:type="dxa"/>
        </w:tblCellMar>
        <w:tblLook w:val="04A0" w:firstRow="1" w:lastRow="0" w:firstColumn="1" w:lastColumn="0" w:noHBand="0" w:noVBand="1"/>
      </w:tblPr>
      <w:tblGrid>
        <w:gridCol w:w="4678"/>
        <w:gridCol w:w="5528"/>
      </w:tblGrid>
      <w:tr w:rsidR="006A0C1B" w:rsidRPr="001E31FB" w14:paraId="3991C732" w14:textId="77777777" w:rsidTr="006E0F6E">
        <w:trPr>
          <w:trHeight w:val="369"/>
        </w:trPr>
        <w:tc>
          <w:tcPr>
            <w:tcW w:w="4678" w:type="dxa"/>
            <w:tcBorders>
              <w:top w:val="nil"/>
              <w:left w:val="nil"/>
              <w:bottom w:val="nil"/>
              <w:right w:val="single" w:sz="4" w:space="0" w:color="939598"/>
            </w:tcBorders>
            <w:shd w:val="clear" w:color="auto" w:fill="F2F2F2"/>
            <w:tcMar>
              <w:top w:w="0" w:type="dxa"/>
              <w:left w:w="70" w:type="dxa"/>
              <w:bottom w:w="0" w:type="dxa"/>
              <w:right w:w="70" w:type="dxa"/>
            </w:tcMar>
            <w:vAlign w:val="center"/>
            <w:hideMark/>
          </w:tcPr>
          <w:p w14:paraId="7F96D877" w14:textId="77777777" w:rsidR="006A0C1B" w:rsidRPr="004078B0" w:rsidRDefault="006A0C1B" w:rsidP="006E0F6E">
            <w:pPr>
              <w:keepNext/>
              <w:keepLines/>
              <w:tabs>
                <w:tab w:val="left" w:pos="1620"/>
                <w:tab w:val="left" w:pos="4140"/>
                <w:tab w:val="left" w:pos="5580"/>
                <w:tab w:val="left" w:pos="7020"/>
                <w:tab w:val="left" w:pos="9360"/>
              </w:tabs>
              <w:rPr>
                <w:rFonts w:cs="Arial"/>
                <w:b/>
                <w:szCs w:val="18"/>
              </w:rPr>
            </w:pPr>
            <w:r w:rsidRPr="004078B0">
              <w:rPr>
                <w:rFonts w:cs="Arial"/>
                <w:b/>
                <w:szCs w:val="18"/>
              </w:rPr>
              <w:t>Název tarifního plánu</w:t>
            </w:r>
          </w:p>
        </w:tc>
        <w:tc>
          <w:tcPr>
            <w:tcW w:w="5528" w:type="dxa"/>
            <w:tcBorders>
              <w:top w:val="nil"/>
              <w:left w:val="single" w:sz="4" w:space="0" w:color="939598"/>
              <w:bottom w:val="nil"/>
              <w:right w:val="nil"/>
            </w:tcBorders>
            <w:shd w:val="clear" w:color="auto" w:fill="F2F2F2"/>
            <w:tcMar>
              <w:top w:w="0" w:type="dxa"/>
              <w:left w:w="70" w:type="dxa"/>
              <w:bottom w:w="0" w:type="dxa"/>
              <w:right w:w="70" w:type="dxa"/>
            </w:tcMar>
            <w:vAlign w:val="center"/>
            <w:hideMark/>
          </w:tcPr>
          <w:p w14:paraId="58FB3E4C" w14:textId="77777777" w:rsidR="006A0C1B" w:rsidRPr="00C7583E" w:rsidRDefault="006A0C1B" w:rsidP="006E0F6E">
            <w:pPr>
              <w:keepNext/>
              <w:keepLines/>
              <w:tabs>
                <w:tab w:val="left" w:pos="1620"/>
                <w:tab w:val="left" w:pos="4140"/>
                <w:tab w:val="left" w:pos="5580"/>
                <w:tab w:val="left" w:pos="7020"/>
                <w:tab w:val="left" w:pos="9360"/>
              </w:tabs>
              <w:jc w:val="center"/>
              <w:rPr>
                <w:szCs w:val="18"/>
              </w:rPr>
            </w:pPr>
            <w:r>
              <w:rPr>
                <w:b/>
                <w:bCs/>
                <w:color w:val="000000"/>
                <w:szCs w:val="18"/>
              </w:rPr>
              <w:t>Měsíční poplatek za uživatele</w:t>
            </w:r>
          </w:p>
        </w:tc>
      </w:tr>
      <w:tr w:rsidR="006A0C1B" w14:paraId="77688EFB" w14:textId="77777777" w:rsidTr="006E0F6E">
        <w:trPr>
          <w:trHeight w:val="312"/>
        </w:trPr>
        <w:tc>
          <w:tcPr>
            <w:tcW w:w="4678"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14:paraId="28939DFC" w14:textId="309E6048" w:rsidR="006A0C1B" w:rsidRPr="008F7989" w:rsidRDefault="006A0C1B" w:rsidP="006E0F6E">
            <w:pPr>
              <w:keepNext/>
              <w:keepLines/>
              <w:tabs>
                <w:tab w:val="left" w:pos="1620"/>
                <w:tab w:val="left" w:pos="4140"/>
                <w:tab w:val="left" w:pos="5580"/>
                <w:tab w:val="left" w:pos="7020"/>
                <w:tab w:val="left" w:pos="9360"/>
              </w:tabs>
              <w:ind w:left="-57"/>
              <w:rPr>
                <w:color w:val="000000"/>
                <w:szCs w:val="18"/>
              </w:rPr>
            </w:pPr>
            <w:r>
              <w:rPr>
                <w:color w:val="000000"/>
                <w:szCs w:val="18"/>
              </w:rPr>
              <w:t xml:space="preserve"> </w:t>
            </w:r>
            <w:r w:rsidRPr="00D24808">
              <w:rPr>
                <w:color w:val="000000"/>
                <w:szCs w:val="18"/>
              </w:rPr>
              <w:t>TP</w:t>
            </w:r>
            <w:r>
              <w:rPr>
                <w:rFonts w:cs="Arial"/>
                <w:bCs/>
                <w:color w:val="000000"/>
                <w:szCs w:val="18"/>
              </w:rPr>
              <w:t>11</w:t>
            </w:r>
            <w:r>
              <w:rPr>
                <w:color w:val="000000"/>
                <w:szCs w:val="18"/>
              </w:rPr>
              <w:t xml:space="preserve"> </w:t>
            </w:r>
            <w:r w:rsidRPr="00D24808">
              <w:rPr>
                <w:color w:val="000000"/>
                <w:szCs w:val="18"/>
              </w:rPr>
              <w:t xml:space="preserve">- Uživatel </w:t>
            </w:r>
            <w:r>
              <w:rPr>
                <w:color w:val="000000"/>
                <w:szCs w:val="18"/>
              </w:rPr>
              <w:t>Datové SIM karty</w:t>
            </w:r>
          </w:p>
        </w:tc>
        <w:tc>
          <w:tcPr>
            <w:tcW w:w="5528"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14:paraId="422097B3" w14:textId="46E06DBE" w:rsidR="006A0C1B" w:rsidRDefault="006A0C1B" w:rsidP="006E0F6E">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1,00 Kč</w:t>
            </w:r>
          </w:p>
        </w:tc>
      </w:tr>
    </w:tbl>
    <w:p w14:paraId="0142350A" w14:textId="77777777" w:rsidR="006A0C1B" w:rsidRDefault="006A0C1B" w:rsidP="006A0C1B">
      <w:pPr>
        <w:keepNext/>
        <w:keepLines/>
        <w:spacing w:before="50"/>
        <w:ind w:left="142"/>
        <w:rPr>
          <w:rFonts w:cs="Arial"/>
          <w:color w:val="000000"/>
          <w:sz w:val="14"/>
          <w:szCs w:val="14"/>
        </w:rPr>
      </w:pPr>
      <w:r w:rsidRPr="0018532E">
        <w:rPr>
          <w:rFonts w:cs="Arial"/>
          <w:color w:val="000000"/>
          <w:sz w:val="14"/>
          <w:szCs w:val="14"/>
        </w:rPr>
        <w:t xml:space="preserve">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aktivovat bez Datového tarifu.  Nastavený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převést na jiný tarifní plán, tj.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lze pouze aktivovat nebo zrušit. Objednání dalších tarifních plánů není uvedeným dotčeno.</w:t>
      </w:r>
    </w:p>
    <w:p w14:paraId="693BE3F7" w14:textId="77777777" w:rsidR="00D35439" w:rsidRPr="000D0E39" w:rsidRDefault="00D35439" w:rsidP="006A0C1B">
      <w:pPr>
        <w:spacing w:before="50"/>
        <w:rPr>
          <w:rFonts w:cs="Arial"/>
          <w:color w:val="000000"/>
          <w:sz w:val="22"/>
          <w:szCs w:val="22"/>
        </w:rPr>
      </w:pPr>
    </w:p>
    <w:p w14:paraId="72ABF611" w14:textId="77777777" w:rsidR="006A0C1B" w:rsidRPr="00BA6DB4" w:rsidRDefault="006A0C1B" w:rsidP="006A0C1B">
      <w:pPr>
        <w:keepNext/>
        <w:keepLines/>
        <w:spacing w:after="60"/>
        <w:rPr>
          <w:b/>
          <w:color w:val="000000"/>
        </w:rPr>
      </w:pPr>
      <w:r w:rsidRPr="00BA6DB4">
        <w:rPr>
          <w:b/>
          <w:color w:val="000000"/>
        </w:rPr>
        <w:t xml:space="preserve">INDIVIDUÁLNĚ SJEDNANÉ CENY </w:t>
      </w:r>
    </w:p>
    <w:p w14:paraId="4A0BEE59" w14:textId="77777777" w:rsidR="006A0C1B" w:rsidRDefault="006A0C1B" w:rsidP="006A0C1B">
      <w:pPr>
        <w:keepNext/>
        <w:keepLines/>
        <w:rPr>
          <w:szCs w:val="20"/>
          <w:lang w:eastAsia="en-US"/>
        </w:rPr>
      </w:pPr>
      <w:r w:rsidRPr="00C840E7">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4A0" w:firstRow="1" w:lastRow="0" w:firstColumn="1" w:lastColumn="0" w:noHBand="0" w:noVBand="1"/>
      </w:tblPr>
      <w:tblGrid>
        <w:gridCol w:w="4678"/>
        <w:gridCol w:w="2693"/>
        <w:gridCol w:w="2835"/>
      </w:tblGrid>
      <w:tr w:rsidR="006A0C1B" w14:paraId="0044323F" w14:textId="77777777" w:rsidTr="006E0F6E">
        <w:trPr>
          <w:trHeight w:val="296"/>
        </w:trPr>
        <w:tc>
          <w:tcPr>
            <w:tcW w:w="4678" w:type="dxa"/>
            <w:vMerge w:val="restart"/>
            <w:tcBorders>
              <w:top w:val="nil"/>
              <w:left w:val="nil"/>
              <w:bottom w:val="nil"/>
              <w:right w:val="single" w:sz="4" w:space="0" w:color="939598"/>
            </w:tcBorders>
            <w:shd w:val="clear" w:color="auto" w:fill="F2F2F2"/>
            <w:vAlign w:val="center"/>
            <w:hideMark/>
          </w:tcPr>
          <w:p w14:paraId="46C3B60E" w14:textId="77777777" w:rsidR="006A0C1B" w:rsidRDefault="006A0C1B" w:rsidP="006E0F6E">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Typ služby</w:t>
            </w:r>
          </w:p>
        </w:tc>
        <w:tc>
          <w:tcPr>
            <w:tcW w:w="5528" w:type="dxa"/>
            <w:gridSpan w:val="2"/>
            <w:tcBorders>
              <w:top w:val="nil"/>
              <w:left w:val="single" w:sz="4" w:space="0" w:color="939598"/>
              <w:bottom w:val="single" w:sz="4" w:space="0" w:color="939598"/>
              <w:right w:val="nil"/>
            </w:tcBorders>
            <w:shd w:val="clear" w:color="auto" w:fill="F2F2F2"/>
            <w:vAlign w:val="center"/>
            <w:hideMark/>
          </w:tcPr>
          <w:p w14:paraId="5D2C1C3D"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Cena za jednotku</w:t>
            </w:r>
          </w:p>
        </w:tc>
      </w:tr>
      <w:tr w:rsidR="006A0C1B" w14:paraId="60250A75" w14:textId="77777777" w:rsidTr="006E0F6E">
        <w:trPr>
          <w:trHeight w:val="296"/>
        </w:trPr>
        <w:tc>
          <w:tcPr>
            <w:tcW w:w="4678" w:type="dxa"/>
            <w:vMerge/>
            <w:tcBorders>
              <w:top w:val="nil"/>
              <w:left w:val="nil"/>
              <w:bottom w:val="nil"/>
              <w:right w:val="single" w:sz="4" w:space="0" w:color="939598"/>
            </w:tcBorders>
            <w:vAlign w:val="center"/>
            <w:hideMark/>
          </w:tcPr>
          <w:p w14:paraId="53484572" w14:textId="77777777" w:rsidR="006A0C1B" w:rsidRDefault="006A0C1B" w:rsidP="006E0F6E">
            <w:pPr>
              <w:keepNext/>
              <w:keepLines/>
              <w:rPr>
                <w:rFonts w:cs="Arial"/>
                <w:b/>
                <w:color w:val="000000"/>
                <w:szCs w:val="18"/>
              </w:rPr>
            </w:pPr>
          </w:p>
        </w:tc>
        <w:tc>
          <w:tcPr>
            <w:tcW w:w="2693" w:type="dxa"/>
            <w:tcBorders>
              <w:top w:val="single" w:sz="4" w:space="0" w:color="939598"/>
              <w:left w:val="single" w:sz="4" w:space="0" w:color="939598"/>
              <w:bottom w:val="nil"/>
              <w:right w:val="single" w:sz="4" w:space="0" w:color="939598"/>
            </w:tcBorders>
            <w:shd w:val="clear" w:color="auto" w:fill="F2F2F2"/>
            <w:vAlign w:val="center"/>
            <w:hideMark/>
          </w:tcPr>
          <w:p w14:paraId="169D06DA"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sítě Vodafone    </w:t>
            </w:r>
          </w:p>
        </w:tc>
        <w:tc>
          <w:tcPr>
            <w:tcW w:w="2835" w:type="dxa"/>
            <w:tcBorders>
              <w:top w:val="single" w:sz="4" w:space="0" w:color="939598"/>
              <w:left w:val="single" w:sz="4" w:space="0" w:color="939598"/>
              <w:bottom w:val="nil"/>
              <w:right w:val="nil"/>
            </w:tcBorders>
            <w:shd w:val="clear" w:color="auto" w:fill="F2F2F2"/>
            <w:vAlign w:val="center"/>
            <w:hideMark/>
          </w:tcPr>
          <w:p w14:paraId="211C924B" w14:textId="77777777"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ostatních národních sítí    </w:t>
            </w:r>
          </w:p>
        </w:tc>
      </w:tr>
      <w:tr w:rsidR="006A0C1B" w:rsidRPr="00BA27CB" w14:paraId="7AF61A38" w14:textId="77777777" w:rsidTr="006E0F6E">
        <w:trPr>
          <w:trHeight w:hRule="exact" w:val="312"/>
        </w:trPr>
        <w:tc>
          <w:tcPr>
            <w:tcW w:w="4678" w:type="dxa"/>
            <w:tcBorders>
              <w:top w:val="nil"/>
              <w:left w:val="nil"/>
              <w:bottom w:val="single" w:sz="4" w:space="0" w:color="939598"/>
              <w:right w:val="single" w:sz="4" w:space="0" w:color="939598"/>
            </w:tcBorders>
            <w:vAlign w:val="center"/>
            <w:hideMark/>
          </w:tcPr>
          <w:p w14:paraId="080F01B9" w14:textId="77777777" w:rsidR="006A0C1B" w:rsidRPr="00BA27CB" w:rsidRDefault="006A0C1B" w:rsidP="006E0F6E">
            <w:pPr>
              <w:keepNext/>
              <w:keepLines/>
              <w:rPr>
                <w:rFonts w:cs="Arial"/>
                <w:bCs/>
                <w:color w:val="000000"/>
                <w:szCs w:val="18"/>
              </w:rPr>
            </w:pPr>
            <w:r w:rsidRPr="00BA27CB">
              <w:rPr>
                <w:rFonts w:cs="Arial"/>
                <w:bCs/>
                <w:color w:val="000000"/>
                <w:szCs w:val="18"/>
              </w:rPr>
              <w:t>Z mobilu na mobil</w:t>
            </w:r>
          </w:p>
        </w:tc>
        <w:tc>
          <w:tcPr>
            <w:tcW w:w="2693" w:type="dxa"/>
            <w:tcBorders>
              <w:top w:val="nil"/>
              <w:left w:val="single" w:sz="4" w:space="0" w:color="939598"/>
              <w:bottom w:val="single" w:sz="4" w:space="0" w:color="939598"/>
              <w:right w:val="single" w:sz="4" w:space="0" w:color="939598"/>
            </w:tcBorders>
            <w:vAlign w:val="center"/>
            <w:hideMark/>
          </w:tcPr>
          <w:p w14:paraId="42C1DA2B" w14:textId="7777777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nil"/>
              <w:left w:val="single" w:sz="4" w:space="0" w:color="939598"/>
              <w:bottom w:val="single" w:sz="4" w:space="0" w:color="939598"/>
              <w:right w:val="nil"/>
            </w:tcBorders>
            <w:vAlign w:val="center"/>
            <w:hideMark/>
          </w:tcPr>
          <w:p w14:paraId="21DB73CC" w14:textId="7777777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r>
      <w:tr w:rsidR="006A0C1B" w:rsidRPr="00BA27CB" w14:paraId="265E0C51"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4E58D0A0" w14:textId="77777777" w:rsidR="006A0C1B" w:rsidRPr="00BA27CB" w:rsidRDefault="006A0C1B" w:rsidP="006E0F6E">
            <w:pPr>
              <w:keepNext/>
              <w:keepLines/>
              <w:rPr>
                <w:rFonts w:cs="Arial"/>
                <w:bCs/>
                <w:color w:val="000000"/>
                <w:szCs w:val="18"/>
              </w:rPr>
            </w:pPr>
            <w:r w:rsidRPr="00BA27CB">
              <w:rPr>
                <w:rFonts w:cs="Arial"/>
                <w:bCs/>
                <w:color w:val="000000"/>
                <w:szCs w:val="18"/>
              </w:rPr>
              <w:t>Z mobilu na pevnou</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404874C0" w14:textId="7777777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36B3AF6F" w14:textId="7777777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r>
      <w:tr w:rsidR="006A0C1B" w:rsidRPr="00BA27CB" w14:paraId="3998A978"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010B54D9" w14:textId="77777777" w:rsidR="006A0C1B" w:rsidRPr="00BA27CB" w:rsidRDefault="006A0C1B" w:rsidP="006E0F6E">
            <w:pPr>
              <w:keepNext/>
              <w:keepLines/>
              <w:rPr>
                <w:rFonts w:cs="Arial"/>
                <w:bCs/>
                <w:color w:val="000000"/>
                <w:szCs w:val="18"/>
              </w:rPr>
            </w:pPr>
            <w:r w:rsidRPr="00BA27CB">
              <w:rPr>
                <w:rFonts w:cs="Arial"/>
                <w:bCs/>
                <w:color w:val="000000"/>
                <w:szCs w:val="18"/>
              </w:rPr>
              <w:t>Vnitrofiremní volání (VPN)</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2AC2BF02" w14:textId="7777777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14:paraId="0C266FB8" w14:textId="7777777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w:t>
            </w:r>
          </w:p>
        </w:tc>
      </w:tr>
      <w:tr w:rsidR="006A0C1B" w:rsidRPr="00BA27CB" w14:paraId="6C1B8FB7" w14:textId="77777777"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14:paraId="30AA2498" w14:textId="77777777" w:rsidR="006A0C1B" w:rsidRPr="00BA27CB" w:rsidRDefault="006A0C1B" w:rsidP="006E0F6E">
            <w:pPr>
              <w:keepNext/>
              <w:keepLines/>
              <w:rPr>
                <w:rFonts w:cs="Arial"/>
                <w:bCs/>
                <w:color w:val="000000"/>
                <w:szCs w:val="18"/>
              </w:rPr>
            </w:pPr>
            <w:r w:rsidRPr="00BA27CB">
              <w:rPr>
                <w:rFonts w:cs="Arial"/>
                <w:bCs/>
                <w:color w:val="000000"/>
                <w:szCs w:val="18"/>
              </w:rPr>
              <w:t>SMS – textové zprávy</w:t>
            </w:r>
          </w:p>
        </w:tc>
        <w:tc>
          <w:tcPr>
            <w:tcW w:w="2693" w:type="dxa"/>
            <w:tcBorders>
              <w:top w:val="single" w:sz="4" w:space="0" w:color="939598"/>
              <w:left w:val="single" w:sz="4" w:space="0" w:color="939598"/>
              <w:bottom w:val="single" w:sz="4" w:space="0" w:color="939598"/>
              <w:right w:val="single" w:sz="4" w:space="0" w:color="939598"/>
            </w:tcBorders>
            <w:vAlign w:val="center"/>
            <w:hideMark/>
          </w:tcPr>
          <w:p w14:paraId="0A4A9BA9" w14:textId="7777777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sidRPr="00BA27CB">
              <w:rPr>
                <w:rFonts w:cs="Arial"/>
                <w:color w:val="000000"/>
                <w:szCs w:val="18"/>
              </w:rPr>
              <w:t xml:space="preserve"> Kč/SMS</w:t>
            </w:r>
          </w:p>
        </w:tc>
        <w:tc>
          <w:tcPr>
            <w:tcW w:w="2835" w:type="dxa"/>
            <w:tcBorders>
              <w:top w:val="single" w:sz="4" w:space="0" w:color="939598"/>
              <w:left w:val="single" w:sz="4" w:space="0" w:color="939598"/>
              <w:bottom w:val="single" w:sz="4" w:space="0" w:color="939598"/>
              <w:right w:val="nil"/>
            </w:tcBorders>
            <w:vAlign w:val="center"/>
            <w:hideMark/>
          </w:tcPr>
          <w:p w14:paraId="6B425DF6" w14:textId="77777777"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Arial"/>
                <w:color w:val="000000"/>
                <w:szCs w:val="18"/>
              </w:rPr>
              <w:t>Kč/SMS</w:t>
            </w:r>
          </w:p>
        </w:tc>
      </w:tr>
    </w:tbl>
    <w:p w14:paraId="7865484D" w14:textId="77777777" w:rsidR="006A0C1B" w:rsidRDefault="006A0C1B" w:rsidP="006A0C1B">
      <w:pPr>
        <w:keepNext/>
        <w:keepLines/>
        <w:tabs>
          <w:tab w:val="left" w:pos="2480"/>
        </w:tabs>
        <w:rPr>
          <w:rFonts w:cs="Arial"/>
          <w:b/>
          <w:color w:val="000000"/>
          <w:szCs w:val="18"/>
        </w:rPr>
      </w:pPr>
      <w:r w:rsidRPr="00BA27CB">
        <w:rPr>
          <w:rFonts w:cs="Arial"/>
          <w:b/>
          <w:color w:val="000000"/>
          <w:szCs w:val="18"/>
        </w:rPr>
        <w:t xml:space="preserve">  způsob tarifikace mobilní linka </w:t>
      </w:r>
      <w:r w:rsidRPr="00E55C40">
        <w:rPr>
          <w:rFonts w:cs="Arial"/>
          <w:b/>
          <w:color w:val="000000"/>
          <w:szCs w:val="18"/>
        </w:rPr>
        <w:t>60+60</w:t>
      </w:r>
      <w:r w:rsidRPr="00BA27CB">
        <w:rPr>
          <w:rFonts w:cs="Arial"/>
          <w:b/>
          <w:color w:val="000000"/>
          <w:szCs w:val="18"/>
        </w:rPr>
        <w:t xml:space="preserve"> </w:t>
      </w:r>
    </w:p>
    <w:p w14:paraId="71FF6615" w14:textId="77777777" w:rsidR="006A0C1B" w:rsidRDefault="006A0C1B" w:rsidP="00E03219">
      <w:pPr>
        <w:rPr>
          <w:b/>
          <w:color w:val="000000"/>
          <w:sz w:val="20"/>
          <w:szCs w:val="20"/>
          <w:lang w:eastAsia="en-US"/>
        </w:rPr>
      </w:pPr>
    </w:p>
    <w:p w14:paraId="0A54B5E1" w14:textId="6D323641" w:rsidR="00E80E6A" w:rsidRDefault="00E80E6A" w:rsidP="00C124DC">
      <w:pPr>
        <w:keepNext/>
        <w:keepLines/>
      </w:pPr>
    </w:p>
    <w:p w14:paraId="6ED21CB4" w14:textId="77777777" w:rsidR="00E80E6A" w:rsidRDefault="00701059"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0DA4066D" w14:textId="77777777" w:rsidR="00E80E6A" w:rsidRPr="00A27FBF" w:rsidRDefault="00701059"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C747D1" w14:paraId="064CCD1D" w14:textId="77777777" w:rsidTr="00303C34">
        <w:trPr>
          <w:trHeight w:val="284"/>
        </w:trPr>
        <w:tc>
          <w:tcPr>
            <w:tcW w:w="2835" w:type="dxa"/>
            <w:vMerge w:val="restart"/>
            <w:shd w:val="clear" w:color="auto" w:fill="F2F2F2"/>
            <w:vAlign w:val="center"/>
          </w:tcPr>
          <w:p w14:paraId="68973FC3" w14:textId="77777777" w:rsidR="00E80E6A" w:rsidRPr="00E037D9" w:rsidRDefault="00701059"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0D761693"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C747D1" w14:paraId="484F8FEC" w14:textId="77777777" w:rsidTr="00303C34">
        <w:trPr>
          <w:trHeight w:val="284"/>
        </w:trPr>
        <w:tc>
          <w:tcPr>
            <w:tcW w:w="2835" w:type="dxa"/>
            <w:vMerge/>
            <w:tcBorders>
              <w:bottom w:val="nil"/>
            </w:tcBorders>
            <w:shd w:val="clear" w:color="auto" w:fill="F2F2F2"/>
            <w:vAlign w:val="center"/>
          </w:tcPr>
          <w:p w14:paraId="4B657E7E" w14:textId="77777777" w:rsidR="00E80E6A" w:rsidRPr="00E037D9" w:rsidRDefault="00E80E6A"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0FB28104"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4E0C36BE"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459CEB05"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2FF0EA0C" w14:textId="77777777"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C747D1" w14:paraId="3408A4ED" w14:textId="77777777" w:rsidTr="00303C34">
        <w:trPr>
          <w:trHeight w:val="312"/>
        </w:trPr>
        <w:tc>
          <w:tcPr>
            <w:tcW w:w="2835" w:type="dxa"/>
            <w:tcBorders>
              <w:top w:val="nil"/>
            </w:tcBorders>
            <w:vAlign w:val="center"/>
          </w:tcPr>
          <w:p w14:paraId="2209DB95" w14:textId="75FD3DE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EU</w:t>
            </w:r>
          </w:p>
        </w:tc>
        <w:tc>
          <w:tcPr>
            <w:tcW w:w="1843" w:type="dxa"/>
            <w:tcBorders>
              <w:top w:val="nil"/>
            </w:tcBorders>
            <w:vAlign w:val="center"/>
          </w:tcPr>
          <w:p w14:paraId="6F399DDF" w14:textId="5B3CF3BE"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2,75</w:t>
            </w:r>
            <w:r w:rsidR="00701059">
              <w:rPr>
                <w:rFonts w:cs="Arial"/>
                <w:color w:val="000000"/>
                <w:szCs w:val="18"/>
              </w:rPr>
              <w:t xml:space="preserve"> Kč/min</w:t>
            </w:r>
          </w:p>
        </w:tc>
        <w:tc>
          <w:tcPr>
            <w:tcW w:w="1843" w:type="dxa"/>
            <w:tcBorders>
              <w:top w:val="nil"/>
            </w:tcBorders>
            <w:vAlign w:val="center"/>
          </w:tcPr>
          <w:p w14:paraId="106A5D70" w14:textId="11B52DDC"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2,75 Kč/min</w:t>
            </w:r>
          </w:p>
        </w:tc>
        <w:tc>
          <w:tcPr>
            <w:tcW w:w="1843" w:type="dxa"/>
            <w:tcBorders>
              <w:top w:val="nil"/>
            </w:tcBorders>
            <w:vAlign w:val="center"/>
          </w:tcPr>
          <w:p w14:paraId="5B8F5B0A" w14:textId="4CC4750A" w:rsidR="00E80E6A" w:rsidRPr="00E037D9" w:rsidRDefault="00701059" w:rsidP="00C124DC">
            <w:pPr>
              <w:keepNext/>
              <w:keepLines/>
              <w:jc w:val="center"/>
              <w:rPr>
                <w:color w:val="000000"/>
              </w:rPr>
            </w:pPr>
            <w:r>
              <w:rPr>
                <w:rFonts w:cs="Arial"/>
                <w:color w:val="000000"/>
                <w:szCs w:val="18"/>
              </w:rPr>
              <w:t>2,</w:t>
            </w:r>
            <w:r w:rsidR="00650828">
              <w:rPr>
                <w:rFonts w:cs="Arial"/>
                <w:color w:val="000000"/>
                <w:szCs w:val="18"/>
              </w:rPr>
              <w:t>00</w:t>
            </w:r>
            <w:r>
              <w:rPr>
                <w:rFonts w:cs="Arial"/>
                <w:color w:val="000000"/>
                <w:szCs w:val="18"/>
              </w:rPr>
              <w:t xml:space="preserve"> Kč/min</w:t>
            </w:r>
          </w:p>
        </w:tc>
        <w:tc>
          <w:tcPr>
            <w:tcW w:w="1842" w:type="dxa"/>
            <w:tcBorders>
              <w:top w:val="nil"/>
            </w:tcBorders>
            <w:vAlign w:val="center"/>
          </w:tcPr>
          <w:p w14:paraId="25A4882B" w14:textId="22087489" w:rsidR="00E80E6A" w:rsidRPr="00E037D9" w:rsidRDefault="00650828" w:rsidP="00C124DC">
            <w:pPr>
              <w:keepNext/>
              <w:keepLines/>
              <w:jc w:val="center"/>
              <w:rPr>
                <w:color w:val="000000"/>
              </w:rPr>
            </w:pPr>
            <w:r>
              <w:rPr>
                <w:rFonts w:cs="Arial"/>
                <w:color w:val="000000"/>
                <w:szCs w:val="18"/>
              </w:rPr>
              <w:t>2,00 Kč/min</w:t>
            </w:r>
          </w:p>
        </w:tc>
      </w:tr>
      <w:tr w:rsidR="00C747D1" w14:paraId="5110D0CE" w14:textId="77777777" w:rsidTr="00303C34">
        <w:trPr>
          <w:trHeight w:val="312"/>
        </w:trPr>
        <w:tc>
          <w:tcPr>
            <w:tcW w:w="2835" w:type="dxa"/>
            <w:tcBorders>
              <w:top w:val="nil"/>
            </w:tcBorders>
            <w:vAlign w:val="center"/>
          </w:tcPr>
          <w:p w14:paraId="4AABE0A1" w14:textId="6C643EF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Evropy mimo EU</w:t>
            </w:r>
          </w:p>
        </w:tc>
        <w:tc>
          <w:tcPr>
            <w:tcW w:w="1843" w:type="dxa"/>
            <w:tcBorders>
              <w:top w:val="nil"/>
            </w:tcBorders>
            <w:vAlign w:val="center"/>
          </w:tcPr>
          <w:p w14:paraId="3ED553BC" w14:textId="7DED95F7" w:rsidR="00E80E6A" w:rsidRPr="00E037D9" w:rsidRDefault="00701059"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w:t>
            </w:r>
            <w:r w:rsidR="00650828">
              <w:rPr>
                <w:rFonts w:cs="Arial"/>
                <w:color w:val="000000"/>
                <w:szCs w:val="18"/>
              </w:rPr>
              <w:t>9</w:t>
            </w:r>
            <w:r>
              <w:rPr>
                <w:rFonts w:cs="Arial"/>
                <w:color w:val="000000"/>
                <w:szCs w:val="18"/>
              </w:rPr>
              <w:t>0 Kč/min</w:t>
            </w:r>
          </w:p>
        </w:tc>
        <w:tc>
          <w:tcPr>
            <w:tcW w:w="1843" w:type="dxa"/>
            <w:tcBorders>
              <w:top w:val="nil"/>
            </w:tcBorders>
            <w:vAlign w:val="center"/>
          </w:tcPr>
          <w:p w14:paraId="18FA2592" w14:textId="649856F8"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14:paraId="4F801673" w14:textId="463A532D" w:rsidR="00E80E6A" w:rsidRPr="00E037D9" w:rsidRDefault="00650828" w:rsidP="00C124DC">
            <w:pPr>
              <w:keepNext/>
              <w:keepLines/>
              <w:jc w:val="center"/>
              <w:rPr>
                <w:color w:val="000000"/>
              </w:rPr>
            </w:pPr>
            <w:r>
              <w:rPr>
                <w:rFonts w:cs="Arial"/>
                <w:color w:val="000000"/>
                <w:szCs w:val="18"/>
              </w:rPr>
              <w:t>7,00</w:t>
            </w:r>
            <w:r w:rsidR="00701059">
              <w:rPr>
                <w:rFonts w:cs="Arial"/>
                <w:color w:val="000000"/>
                <w:szCs w:val="18"/>
              </w:rPr>
              <w:t xml:space="preserve"> Kč/min</w:t>
            </w:r>
          </w:p>
        </w:tc>
        <w:tc>
          <w:tcPr>
            <w:tcW w:w="1842" w:type="dxa"/>
            <w:tcBorders>
              <w:top w:val="nil"/>
            </w:tcBorders>
            <w:vAlign w:val="center"/>
          </w:tcPr>
          <w:p w14:paraId="7FEA0D65" w14:textId="2CAEB1F0" w:rsidR="00E80E6A" w:rsidRPr="00E037D9" w:rsidRDefault="00650828" w:rsidP="00C124DC">
            <w:pPr>
              <w:keepNext/>
              <w:keepLines/>
              <w:jc w:val="center"/>
              <w:rPr>
                <w:color w:val="000000"/>
              </w:rPr>
            </w:pPr>
            <w:r>
              <w:rPr>
                <w:rFonts w:cs="Arial"/>
                <w:color w:val="000000"/>
                <w:szCs w:val="18"/>
              </w:rPr>
              <w:t>7,00 Kč/min</w:t>
            </w:r>
          </w:p>
        </w:tc>
      </w:tr>
      <w:tr w:rsidR="00C747D1" w14:paraId="2382BDA8" w14:textId="77777777" w:rsidTr="00303C34">
        <w:trPr>
          <w:trHeight w:val="312"/>
        </w:trPr>
        <w:tc>
          <w:tcPr>
            <w:tcW w:w="2835" w:type="dxa"/>
            <w:tcBorders>
              <w:top w:val="nil"/>
            </w:tcBorders>
            <w:vAlign w:val="center"/>
          </w:tcPr>
          <w:p w14:paraId="0D274515" w14:textId="6602579D"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Ostatní svět</w:t>
            </w:r>
          </w:p>
        </w:tc>
        <w:tc>
          <w:tcPr>
            <w:tcW w:w="1843" w:type="dxa"/>
            <w:tcBorders>
              <w:top w:val="nil"/>
            </w:tcBorders>
            <w:vAlign w:val="center"/>
          </w:tcPr>
          <w:p w14:paraId="3691ECBA" w14:textId="077C8D44"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14:paraId="17337AF5" w14:textId="5F3769DB"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14:paraId="2D00C53F" w14:textId="77777777" w:rsidR="00E80E6A" w:rsidRPr="00E037D9" w:rsidRDefault="00701059" w:rsidP="00C124DC">
            <w:pPr>
              <w:keepNext/>
              <w:keepLines/>
              <w:jc w:val="center"/>
              <w:rPr>
                <w:color w:val="000000"/>
              </w:rPr>
            </w:pPr>
            <w:r>
              <w:rPr>
                <w:rFonts w:cs="Arial"/>
                <w:color w:val="000000"/>
                <w:szCs w:val="18"/>
              </w:rPr>
              <w:t>9,00 Kč/min</w:t>
            </w:r>
          </w:p>
        </w:tc>
        <w:tc>
          <w:tcPr>
            <w:tcW w:w="1842" w:type="dxa"/>
            <w:tcBorders>
              <w:top w:val="nil"/>
            </w:tcBorders>
            <w:vAlign w:val="center"/>
          </w:tcPr>
          <w:p w14:paraId="119BDD3A" w14:textId="5CC0FFCF" w:rsidR="00E80E6A" w:rsidRPr="00E037D9" w:rsidRDefault="00650828" w:rsidP="00C124DC">
            <w:pPr>
              <w:keepNext/>
              <w:keepLines/>
              <w:jc w:val="center"/>
              <w:rPr>
                <w:color w:val="000000"/>
              </w:rPr>
            </w:pPr>
            <w:r>
              <w:rPr>
                <w:rFonts w:cs="Arial"/>
                <w:color w:val="000000"/>
                <w:szCs w:val="18"/>
              </w:rPr>
              <w:t>9</w:t>
            </w:r>
            <w:r w:rsidR="00701059">
              <w:rPr>
                <w:rFonts w:cs="Arial"/>
                <w:color w:val="000000"/>
                <w:szCs w:val="18"/>
              </w:rPr>
              <w:t>,00 Kč/min</w:t>
            </w:r>
          </w:p>
        </w:tc>
      </w:tr>
    </w:tbl>
    <w:p w14:paraId="0D7A06AD" w14:textId="21C9F687" w:rsidR="00E80E6A" w:rsidRDefault="00E80E6A" w:rsidP="00C124DC">
      <w:pPr>
        <w:keepNext/>
        <w:keepLines/>
        <w:rPr>
          <w:b/>
          <w:color w:val="000000"/>
        </w:rPr>
      </w:pPr>
    </w:p>
    <w:p w14:paraId="08615C0C" w14:textId="5F8A81DF" w:rsidR="00650828" w:rsidRPr="00650828" w:rsidRDefault="00650828" w:rsidP="00650828">
      <w:pPr>
        <w:pStyle w:val="Podtitul"/>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431F166C" w14:textId="77777777" w:rsidTr="005F0EA0">
        <w:trPr>
          <w:trHeight w:val="284"/>
        </w:trPr>
        <w:tc>
          <w:tcPr>
            <w:tcW w:w="3614" w:type="dxa"/>
            <w:tcBorders>
              <w:top w:val="single" w:sz="4" w:space="0" w:color="auto"/>
              <w:bottom w:val="nil"/>
            </w:tcBorders>
            <w:shd w:val="clear" w:color="auto" w:fill="F2F2F2"/>
            <w:vAlign w:val="center"/>
          </w:tcPr>
          <w:p w14:paraId="1A14FD4C" w14:textId="5FA52EF6" w:rsidR="00650828" w:rsidRPr="00A27FBF" w:rsidRDefault="00650828" w:rsidP="005F0EA0">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32460448" w14:textId="77777777" w:rsidR="00650828" w:rsidRPr="009D4AC5" w:rsidRDefault="00650828" w:rsidP="005F0EA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650828" w14:paraId="66725752" w14:textId="77777777" w:rsidTr="005F0EA0">
        <w:trPr>
          <w:trHeight w:val="312"/>
        </w:trPr>
        <w:tc>
          <w:tcPr>
            <w:tcW w:w="3614" w:type="dxa"/>
            <w:tcBorders>
              <w:top w:val="nil"/>
              <w:bottom w:val="single" w:sz="4" w:space="0" w:color="BFBFBF" w:themeColor="background1" w:themeShade="BF"/>
            </w:tcBorders>
            <w:vAlign w:val="center"/>
          </w:tcPr>
          <w:p w14:paraId="1AAC0607" w14:textId="16A8C028" w:rsidR="00650828" w:rsidRPr="00B67A3E"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nil"/>
              <w:bottom w:val="single" w:sz="4" w:space="0" w:color="BFBFBF" w:themeColor="background1" w:themeShade="BF"/>
            </w:tcBorders>
            <w:vAlign w:val="center"/>
          </w:tcPr>
          <w:p w14:paraId="546FF762" w14:textId="6EE69AA6" w:rsidR="00650828" w:rsidRDefault="00650828" w:rsidP="00650828">
            <w:pPr>
              <w:keepNext/>
              <w:keepLines/>
              <w:tabs>
                <w:tab w:val="left" w:pos="1620"/>
                <w:tab w:val="left" w:pos="4140"/>
                <w:tab w:val="left" w:pos="5580"/>
                <w:tab w:val="left" w:pos="7020"/>
                <w:tab w:val="left" w:pos="9360"/>
              </w:tabs>
              <w:jc w:val="center"/>
              <w:rPr>
                <w:rFonts w:cs="Calibri"/>
                <w:sz w:val="20"/>
                <w:szCs w:val="20"/>
              </w:rPr>
            </w:pPr>
            <w:r>
              <w:rPr>
                <w:rFonts w:cs="Arial"/>
                <w:color w:val="000000"/>
                <w:szCs w:val="18"/>
              </w:rPr>
              <w:t>1</w:t>
            </w:r>
            <w:r w:rsidRPr="00A27547">
              <w:rPr>
                <w:rFonts w:cs="Arial"/>
                <w:color w:val="000000"/>
                <w:szCs w:val="18"/>
              </w:rPr>
              <w:t>,00 Kč/SMS</w:t>
            </w:r>
          </w:p>
        </w:tc>
      </w:tr>
      <w:tr w:rsidR="00650828" w14:paraId="1022CCE8"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B8CD422" w14:textId="577FA887"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74B2F30A" w14:textId="71D4B5F2"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w:t>
            </w:r>
            <w:r w:rsidRPr="00A27547">
              <w:rPr>
                <w:rFonts w:cs="Arial"/>
                <w:color w:val="000000"/>
                <w:szCs w:val="18"/>
              </w:rPr>
              <w:t>,00 Kč/SMS</w:t>
            </w:r>
          </w:p>
        </w:tc>
      </w:tr>
      <w:tr w:rsidR="00650828" w14:paraId="47B9AE34"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221BA6F1" w14:textId="29FAB570"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9E02A0B" w14:textId="4D76B2E8"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w:t>
            </w:r>
            <w:r w:rsidRPr="00A27547">
              <w:rPr>
                <w:rFonts w:cs="Arial"/>
                <w:color w:val="000000"/>
                <w:szCs w:val="18"/>
              </w:rPr>
              <w:t>,00 Kč/SMS</w:t>
            </w:r>
          </w:p>
        </w:tc>
      </w:tr>
    </w:tbl>
    <w:p w14:paraId="5C035F06" w14:textId="32CC34DF" w:rsidR="00650828" w:rsidRDefault="00650828" w:rsidP="00C124DC">
      <w:pPr>
        <w:keepNext/>
        <w:keepLines/>
        <w:rPr>
          <w:b/>
          <w:color w:val="000000"/>
        </w:rPr>
      </w:pPr>
    </w:p>
    <w:p w14:paraId="4816A897" w14:textId="3974D9FB" w:rsidR="00650828" w:rsidRPr="00650828" w:rsidRDefault="00650828" w:rsidP="00650828">
      <w:pPr>
        <w:pStyle w:val="Podtitul"/>
        <w:keepNext/>
        <w:keepLines/>
      </w:pPr>
      <w:r w:rsidRPr="005D3C35">
        <w:t xml:space="preserve">Mezinárodní </w:t>
      </w:r>
      <w:r>
        <w:t>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650828" w14:paraId="1256DDF6" w14:textId="77777777" w:rsidTr="005F0EA0">
        <w:trPr>
          <w:trHeight w:val="284"/>
        </w:trPr>
        <w:tc>
          <w:tcPr>
            <w:tcW w:w="3614" w:type="dxa"/>
            <w:tcBorders>
              <w:top w:val="single" w:sz="4" w:space="0" w:color="auto"/>
              <w:bottom w:val="nil"/>
            </w:tcBorders>
            <w:shd w:val="clear" w:color="auto" w:fill="F2F2F2"/>
            <w:vAlign w:val="center"/>
          </w:tcPr>
          <w:p w14:paraId="284E7DAD" w14:textId="77777777" w:rsidR="00650828" w:rsidRPr="00A27FBF" w:rsidRDefault="00650828" w:rsidP="005F0EA0">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14:paraId="66382100" w14:textId="7114DF0A" w:rsidR="00650828" w:rsidRPr="009D4AC5" w:rsidRDefault="00650828" w:rsidP="005F0EA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 xml:space="preserve">Odchozí </w:t>
            </w:r>
            <w:r w:rsidR="00C9608A">
              <w:rPr>
                <w:rFonts w:cs="Arial"/>
                <w:b/>
                <w:color w:val="000000"/>
                <w:szCs w:val="18"/>
              </w:rPr>
              <w:t>M</w:t>
            </w:r>
            <w:r w:rsidRPr="009D4AC5">
              <w:rPr>
                <w:rFonts w:cs="Arial"/>
                <w:b/>
                <w:color w:val="000000"/>
                <w:szCs w:val="18"/>
              </w:rPr>
              <w:t>MS</w:t>
            </w:r>
          </w:p>
        </w:tc>
      </w:tr>
      <w:tr w:rsidR="00650828" w14:paraId="6A3E290F" w14:textId="77777777" w:rsidTr="005F0EA0">
        <w:trPr>
          <w:trHeight w:val="312"/>
        </w:trPr>
        <w:tc>
          <w:tcPr>
            <w:tcW w:w="3614" w:type="dxa"/>
            <w:tcBorders>
              <w:top w:val="nil"/>
              <w:bottom w:val="single" w:sz="4" w:space="0" w:color="BFBFBF" w:themeColor="background1" w:themeShade="BF"/>
            </w:tcBorders>
            <w:vAlign w:val="center"/>
          </w:tcPr>
          <w:p w14:paraId="298DDB7E" w14:textId="2A79DBEF" w:rsidR="00650828" w:rsidRPr="00B67A3E" w:rsidRDefault="0060077D" w:rsidP="005F0EA0">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Národní sítě</w:t>
            </w:r>
          </w:p>
        </w:tc>
        <w:tc>
          <w:tcPr>
            <w:tcW w:w="6592" w:type="dxa"/>
            <w:tcBorders>
              <w:top w:val="nil"/>
              <w:bottom w:val="single" w:sz="4" w:space="0" w:color="BFBFBF" w:themeColor="background1" w:themeShade="BF"/>
            </w:tcBorders>
            <w:vAlign w:val="center"/>
          </w:tcPr>
          <w:p w14:paraId="422A424C" w14:textId="668D0701" w:rsidR="00650828" w:rsidRDefault="0060077D" w:rsidP="005F0EA0">
            <w:pPr>
              <w:keepNext/>
              <w:keepLines/>
              <w:tabs>
                <w:tab w:val="left" w:pos="1620"/>
                <w:tab w:val="left" w:pos="4140"/>
                <w:tab w:val="left" w:pos="5580"/>
                <w:tab w:val="left" w:pos="7020"/>
                <w:tab w:val="left" w:pos="9360"/>
              </w:tabs>
              <w:jc w:val="center"/>
              <w:rPr>
                <w:rFonts w:cs="Calibri"/>
                <w:sz w:val="20"/>
                <w:szCs w:val="20"/>
              </w:rPr>
            </w:pPr>
            <w:r>
              <w:rPr>
                <w:rFonts w:cs="Arial"/>
                <w:color w:val="000000"/>
                <w:szCs w:val="18"/>
              </w:rPr>
              <w:t>3,75</w:t>
            </w:r>
            <w:r w:rsidR="00650828" w:rsidRPr="00A27547">
              <w:rPr>
                <w:rFonts w:cs="Arial"/>
                <w:color w:val="000000"/>
                <w:szCs w:val="18"/>
              </w:rPr>
              <w:t xml:space="preserve"> Kč/</w:t>
            </w:r>
            <w:r>
              <w:rPr>
                <w:rFonts w:cs="Arial"/>
                <w:color w:val="000000"/>
                <w:szCs w:val="18"/>
              </w:rPr>
              <w:t>MMS</w:t>
            </w:r>
          </w:p>
        </w:tc>
      </w:tr>
      <w:tr w:rsidR="00650828" w14:paraId="234301FE"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6DBA2147" w14:textId="13DB3A39" w:rsidR="00650828" w:rsidRPr="000B2DFC" w:rsidRDefault="0060077D" w:rsidP="005F0EA0">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Na e-mail</w:t>
            </w:r>
          </w:p>
        </w:tc>
        <w:tc>
          <w:tcPr>
            <w:tcW w:w="6592" w:type="dxa"/>
            <w:tcBorders>
              <w:top w:val="single" w:sz="4" w:space="0" w:color="BFBFBF" w:themeColor="background1" w:themeShade="BF"/>
              <w:bottom w:val="single" w:sz="4" w:space="0" w:color="BFBFBF" w:themeColor="background1" w:themeShade="BF"/>
            </w:tcBorders>
            <w:vAlign w:val="center"/>
          </w:tcPr>
          <w:p w14:paraId="189B922A" w14:textId="3FF57814" w:rsidR="00650828" w:rsidRPr="000B2DFC" w:rsidRDefault="0060077D" w:rsidP="005F0EA0">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3,75</w:t>
            </w:r>
            <w:r w:rsidRPr="00A27547">
              <w:rPr>
                <w:rFonts w:cs="Arial"/>
                <w:color w:val="000000"/>
                <w:szCs w:val="18"/>
              </w:rPr>
              <w:t xml:space="preserve"> Kč/</w:t>
            </w:r>
            <w:r>
              <w:rPr>
                <w:rFonts w:cs="Arial"/>
                <w:color w:val="000000"/>
                <w:szCs w:val="18"/>
              </w:rPr>
              <w:t>MMS</w:t>
            </w:r>
          </w:p>
        </w:tc>
      </w:tr>
      <w:tr w:rsidR="0060077D" w14:paraId="3F6F1506"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5CB0319B" w14:textId="2BB57FDA" w:rsidR="0060077D" w:rsidRPr="000B2DFC"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single" w:sz="4" w:space="0" w:color="BFBFBF" w:themeColor="background1" w:themeShade="BF"/>
              <w:bottom w:val="single" w:sz="4" w:space="0" w:color="BFBFBF" w:themeColor="background1" w:themeShade="BF"/>
            </w:tcBorders>
            <w:vAlign w:val="center"/>
          </w:tcPr>
          <w:p w14:paraId="6E6BFA52" w14:textId="5DD5AB41" w:rsidR="0060077D" w:rsidRPr="000B2DFC"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r w:rsidR="0060077D" w14:paraId="10D867D8"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0AE705" w14:textId="6CF69E71"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14:paraId="434D8AF3" w14:textId="07A5A088"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r w:rsidR="0060077D" w14:paraId="2AEE213C" w14:textId="77777777"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26CD490" w14:textId="4C29437F"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14:paraId="142357DB" w14:textId="0A55113F"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bl>
    <w:p w14:paraId="5F151D6C" w14:textId="77777777" w:rsidR="00650828" w:rsidRDefault="00650828" w:rsidP="00C124DC">
      <w:pPr>
        <w:keepNext/>
        <w:keepLines/>
        <w:rPr>
          <w:b/>
          <w:color w:val="000000"/>
        </w:rPr>
      </w:pPr>
    </w:p>
    <w:p w14:paraId="65D886B4" w14:textId="1429CE58" w:rsidR="001C67D6" w:rsidRPr="001C67D6" w:rsidRDefault="001C67D6" w:rsidP="00F74AC5">
      <w:pPr>
        <w:rPr>
          <w:b/>
          <w:bCs/>
        </w:rPr>
      </w:pPr>
      <w:r w:rsidRPr="001C67D6">
        <w:rPr>
          <w:b/>
          <w:bCs/>
        </w:rPr>
        <w:t>Státy EU</w:t>
      </w:r>
      <w:r>
        <w:rPr>
          <w:b/>
          <w:bCs/>
        </w:rPr>
        <w:t>:</w:t>
      </w:r>
    </w:p>
    <w:p w14:paraId="78C2F238" w14:textId="26AC57F8" w:rsidR="001C67D6" w:rsidRDefault="001C67D6" w:rsidP="00F74AC5">
      <w:r>
        <w:t>Belgie, Bulharsko, Chorvatsko, Dánsko, Estonsko, Finsko, Francie, Francouzská Guayana, Gibraltar, Guadeloupe, Guernsey, Irsko, Island, Itálie, Jersey, Kypr, Lichtenštejnsko, Litva, Lotyšsko, Lucembursko, Maďarsko, Malta, Manský ostrov, Martinik, Mayotte, Monako, Německo, Nizozemsko, Norsko, Polsko, Portugalsko, Rakousko, Řecko, Reunion, Rumunsko, San Marino, Slovensko, Slovinsko, Španělsko, Svatý Bartoloměj, Svatý Martin, Švédsko, Vatikán, Velká Británie</w:t>
      </w:r>
    </w:p>
    <w:p w14:paraId="69C12AE1" w14:textId="77777777" w:rsidR="001C67D6" w:rsidRDefault="001C67D6" w:rsidP="00F74AC5"/>
    <w:p w14:paraId="111C8ADA" w14:textId="77777777" w:rsidR="00D35439" w:rsidRDefault="00D35439" w:rsidP="00F74AC5">
      <w:pPr>
        <w:rPr>
          <w:b/>
          <w:bCs/>
        </w:rPr>
      </w:pPr>
    </w:p>
    <w:p w14:paraId="2FA92398" w14:textId="77777777" w:rsidR="00D35439" w:rsidRDefault="00D35439" w:rsidP="00F74AC5">
      <w:pPr>
        <w:rPr>
          <w:b/>
          <w:bCs/>
        </w:rPr>
      </w:pPr>
    </w:p>
    <w:p w14:paraId="35AFAE37" w14:textId="0F078C97" w:rsidR="00E80E6A" w:rsidRDefault="001C67D6" w:rsidP="00F74AC5">
      <w:r w:rsidRPr="001C67D6">
        <w:rPr>
          <w:b/>
          <w:bCs/>
        </w:rPr>
        <w:t>Státy mimo EU</w:t>
      </w:r>
      <w:r>
        <w:t>:</w:t>
      </w:r>
    </w:p>
    <w:p w14:paraId="0ABF5C8E" w14:textId="7D54FDD5" w:rsidR="001C67D6" w:rsidRDefault="001C67D6" w:rsidP="00F74AC5">
      <w:r>
        <w:t>Albánie, Andorra, Bělorusko, Bosna a Hercegovina, Černá Hora, Faerské Ostrovy, Grónsko, Kosovo, Severní Makedonie, Moldávie, Srbsko, Švýcarsko, Ukrajina, Turecko</w:t>
      </w:r>
    </w:p>
    <w:p w14:paraId="614E0469" w14:textId="090C07BD" w:rsidR="001C67D6" w:rsidRDefault="001C67D6" w:rsidP="00F74AC5"/>
    <w:p w14:paraId="2D919E1A" w14:textId="798BE215" w:rsidR="001C67D6" w:rsidRPr="001C67D6" w:rsidRDefault="001C67D6" w:rsidP="00F74AC5">
      <w:pPr>
        <w:rPr>
          <w:b/>
          <w:bCs/>
        </w:rPr>
      </w:pPr>
      <w:r w:rsidRPr="001C67D6">
        <w:rPr>
          <w:b/>
          <w:bCs/>
        </w:rPr>
        <w:t>Ostatní svět:</w:t>
      </w:r>
    </w:p>
    <w:p w14:paraId="066D4AED" w14:textId="49FA2804" w:rsidR="001C67D6" w:rsidRDefault="001C67D6" w:rsidP="00F74AC5">
      <w:r>
        <w:t xml:space="preserve">Afghánistán, Alžírsko, Angola, Argentina, Arménie, Ázerbájdžánská republika, Bahrajn, Bangladéš, Belize, Benin, Bhútán, Bolívie, Botswana, Brazílie, Brunei, Burkina Faso, Burundi, Čad, Chile, Cookovy ostrovy, Demokratická republika Kongo, Džibutsko, Ekvádor, Falklandy, Fidži, Filipíny, Francouzská Polynésie, Gabon, Gambie, Ghana, Gruzie, Guatemala, Guinea, Guinea-Bissau, Guyana, Honduras, Hongkong, </w:t>
      </w:r>
      <w:r>
        <w:lastRenderedPageBreak/>
        <w:t xml:space="preserve">Indonésie, Irák, Irán, Jemen, Jordánsko, Kambodža, Kamerun, Kapverdy, Katar, Kazachstán, Keňa, Kolumbie, Kostarika, Kuba, Kuvajt, Kyrgyzstán, Laos, Lesotho, Libanon, Libérie, Libye, Macao, Madagaskar, Malajsie, Malawi, Maledivy, Mali, Malta Maritime Services, Mauricius, Mauritánie, Mongolsko, Mozambik, Myanmar, Namibie, Nepál, Niger, Nigérie, Nikaragua, Norfolk (ostrov), Nová Kaledonie, Omán, Pákistán, Panama, Papua New Guinea, Paraguay, Peru, Pobřeží slonoviny, Republika Kongo, </w:t>
      </w:r>
      <w:r w:rsidR="002B10FD">
        <w:t xml:space="preserve">Rusko, </w:t>
      </w:r>
      <w:r>
        <w:t>Rwanda, Šalamounovy ostrovy, Salvador, Saúdská Arábie, Senegal, Seychely, Sierra Leone, Somálsko, Spojené arabské emiráty, Srí Lanka, Středoafrická republika, Surinam, Svatý Tomáš a Princův ostrov, Tádžikistán, Tanzánie, Tchaj-wan, Thajsko, Togo, Tonga, Turkmenistán, Uganda, Uruguay, Uzbekistán, Vanuatu, Venezuela, Východní Timor, Zambie, Zimbabwe, paluby vybraných letadel a lodí.</w:t>
      </w:r>
    </w:p>
    <w:p w14:paraId="690556F3" w14:textId="77777777" w:rsidR="007C09CD" w:rsidRPr="00F74AC5" w:rsidRDefault="007C09CD" w:rsidP="00F74AC5"/>
    <w:p w14:paraId="2FBB54DD" w14:textId="77777777" w:rsidR="00E80E6A" w:rsidRPr="00A27FBF" w:rsidRDefault="00701059" w:rsidP="00892EA4">
      <w:pPr>
        <w:pStyle w:val="Nadpis1"/>
        <w:keepNext/>
        <w:keepLines/>
        <w:shd w:val="clear" w:color="auto" w:fill="939598"/>
        <w:spacing w:after="60" w:line="340" w:lineRule="exact"/>
        <w:rPr>
          <w:rStyle w:val="Siln"/>
          <w:color w:val="000000"/>
        </w:rPr>
      </w:pPr>
      <w:r w:rsidRPr="00A27FBF">
        <w:rPr>
          <w:rStyle w:val="Siln"/>
          <w:color w:val="000000"/>
        </w:rPr>
        <w:t>ROAMING</w:t>
      </w:r>
    </w:p>
    <w:p w14:paraId="12D91A9C" w14:textId="77777777" w:rsidR="0022655C" w:rsidRDefault="0022655C" w:rsidP="0022655C">
      <w:pPr>
        <w:keepNext/>
        <w:keepLines/>
        <w:ind w:right="142"/>
        <w:jc w:val="both"/>
        <w:rPr>
          <w:bCs/>
          <w:color w:val="000000"/>
          <w:szCs w:val="20"/>
        </w:rPr>
      </w:pPr>
      <w:r w:rsidRPr="00F66613">
        <w:rPr>
          <w:bCs/>
          <w:color w:val="000000"/>
          <w:szCs w:val="20"/>
        </w:rPr>
        <w:t xml:space="preserve">Ceny služeb OneNet Roaming EU &amp; World v </w:t>
      </w:r>
      <w:r>
        <w:rPr>
          <w:bCs/>
          <w:color w:val="000000"/>
          <w:szCs w:val="20"/>
        </w:rPr>
        <w:t>Z</w:t>
      </w:r>
      <w:r w:rsidRPr="00F66613">
        <w:rPr>
          <w:bCs/>
          <w:color w:val="000000"/>
          <w:szCs w:val="20"/>
        </w:rPr>
        <w:t>óně 1, odpovídají cenám služeb platných do ostatních mobilních sítích v České republice a</w:t>
      </w:r>
      <w:r>
        <w:rPr>
          <w:bCs/>
          <w:color w:val="000000"/>
          <w:szCs w:val="20"/>
        </w:rPr>
        <w:t> </w:t>
      </w:r>
      <w:r w:rsidRPr="00F66613">
        <w:rPr>
          <w:bCs/>
          <w:color w:val="000000"/>
          <w:szCs w:val="20"/>
        </w:rPr>
        <w:t>sjednaných ve Smlouvě jako Tarifní plány.</w:t>
      </w:r>
    </w:p>
    <w:p w14:paraId="2DDE8ADF" w14:textId="77777777" w:rsidR="0022655C" w:rsidRDefault="0022655C" w:rsidP="0022655C">
      <w:pPr>
        <w:keepLines/>
        <w:ind w:right="142"/>
        <w:jc w:val="both"/>
        <w:rPr>
          <w:bCs/>
          <w:color w:val="000000"/>
          <w:szCs w:val="20"/>
        </w:rPr>
      </w:pPr>
      <w:r w:rsidRPr="00DD4075">
        <w:rPr>
          <w:bCs/>
          <w:color w:val="000000"/>
          <w:szCs w:val="20"/>
        </w:rPr>
        <w:t>Na tarif Vodafone Neomezený si Vodafone vyhrazuje právo aplikovat v souladu s nařízením (EU) č. 531/2012) datový objem bez příplatku v Zóně 1, který bude aktualizován dle podmínek stanovených v tomto nařízení.</w:t>
      </w:r>
      <w:r>
        <w:rPr>
          <w:bCs/>
          <w:color w:val="000000"/>
          <w:szCs w:val="20"/>
        </w:rPr>
        <w:t xml:space="preserve"> </w:t>
      </w:r>
      <w:r w:rsidRPr="00DD4075">
        <w:rPr>
          <w:bCs/>
          <w:color w:val="000000"/>
          <w:szCs w:val="20"/>
        </w:rPr>
        <w:t>Data stažená nad rámec datového objemu bez příplatku v Zóně 1 jsou zpoplatněna dle aktuálního Přehledu tarifů a služeb pro zákazníky Vodafone OneNet (Ceníku).</w:t>
      </w:r>
    </w:p>
    <w:p w14:paraId="3FE1927B" w14:textId="77777777" w:rsidR="00E80E6A" w:rsidRDefault="00701059" w:rsidP="00892EA4">
      <w:pPr>
        <w:pStyle w:val="Nadpis1"/>
        <w:keepNext/>
        <w:keepLines/>
        <w:shd w:val="clear" w:color="auto" w:fill="939598"/>
        <w:spacing w:after="60" w:line="340" w:lineRule="exact"/>
        <w:rPr>
          <w:rStyle w:val="Siln"/>
          <w:color w:val="000000"/>
        </w:rPr>
      </w:pPr>
      <w:r w:rsidRPr="00A27FBF">
        <w:rPr>
          <w:rStyle w:val="Siln"/>
          <w:color w:val="000000"/>
        </w:rPr>
        <w:t>Roamingová volání – OneNet roaming</w:t>
      </w:r>
    </w:p>
    <w:p w14:paraId="4BBD43C3" w14:textId="77777777" w:rsidR="00E80E6A" w:rsidRDefault="00E80E6A" w:rsidP="00892EA4">
      <w:pPr>
        <w:keepNext/>
        <w:keepLines/>
      </w:pPr>
    </w:p>
    <w:p w14:paraId="36DD69D4" w14:textId="77777777" w:rsidR="00E80E6A" w:rsidRPr="00916883" w:rsidRDefault="00701059"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C747D1" w14:paraId="2C12DC68" w14:textId="77777777" w:rsidTr="00303C34">
        <w:trPr>
          <w:trHeight w:val="284"/>
        </w:trPr>
        <w:tc>
          <w:tcPr>
            <w:tcW w:w="3614" w:type="dxa"/>
            <w:vMerge w:val="restart"/>
            <w:tcBorders>
              <w:top w:val="single" w:sz="4" w:space="0" w:color="auto"/>
            </w:tcBorders>
            <w:shd w:val="clear" w:color="auto" w:fill="F2F2F2"/>
            <w:vAlign w:val="center"/>
          </w:tcPr>
          <w:p w14:paraId="6731C99F" w14:textId="77777777" w:rsidR="00E80E6A" w:rsidRPr="00A27FBF" w:rsidRDefault="00701059"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7C10D045"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C747D1" w14:paraId="7F6E84ED" w14:textId="77777777" w:rsidTr="00303C34">
        <w:trPr>
          <w:trHeight w:val="284"/>
        </w:trPr>
        <w:tc>
          <w:tcPr>
            <w:tcW w:w="3614" w:type="dxa"/>
            <w:vMerge/>
            <w:tcBorders>
              <w:bottom w:val="nil"/>
            </w:tcBorders>
            <w:shd w:val="clear" w:color="auto" w:fill="F2F2F2"/>
            <w:vAlign w:val="center"/>
          </w:tcPr>
          <w:p w14:paraId="6A9E46A3" w14:textId="77777777" w:rsidR="00E80E6A" w:rsidRPr="009D4AC5" w:rsidRDefault="00E80E6A"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5508D8A5"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4F6C0E54" w14:textId="77777777"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C747D1" w14:paraId="4E7A1F21" w14:textId="77777777" w:rsidTr="00303C34">
        <w:trPr>
          <w:trHeight w:val="312"/>
        </w:trPr>
        <w:tc>
          <w:tcPr>
            <w:tcW w:w="3614" w:type="dxa"/>
            <w:tcBorders>
              <w:top w:val="single" w:sz="4" w:space="0" w:color="939598"/>
            </w:tcBorders>
            <w:vAlign w:val="center"/>
          </w:tcPr>
          <w:p w14:paraId="12D509E0" w14:textId="77B3B0BB" w:rsidR="00E80E6A" w:rsidRDefault="007122EB"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3260" w:type="dxa"/>
            <w:tcBorders>
              <w:top w:val="single" w:sz="4" w:space="0" w:color="939598"/>
            </w:tcBorders>
            <w:vAlign w:val="center"/>
          </w:tcPr>
          <w:p w14:paraId="11E8844F" w14:textId="6BCA1077"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16,50</w:t>
            </w:r>
            <w:r w:rsidR="00701059" w:rsidRPr="00A27547">
              <w:rPr>
                <w:rFonts w:cs="Arial"/>
                <w:color w:val="000000"/>
                <w:szCs w:val="18"/>
              </w:rPr>
              <w:t xml:space="preserve"> Kč/min</w:t>
            </w:r>
          </w:p>
        </w:tc>
        <w:tc>
          <w:tcPr>
            <w:tcW w:w="3332" w:type="dxa"/>
            <w:tcBorders>
              <w:top w:val="single" w:sz="4" w:space="0" w:color="939598"/>
            </w:tcBorders>
            <w:vAlign w:val="center"/>
          </w:tcPr>
          <w:p w14:paraId="20288B71" w14:textId="4E2678FD"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16,50</w:t>
            </w:r>
            <w:r w:rsidRPr="00A27547">
              <w:rPr>
                <w:rFonts w:cs="Arial"/>
                <w:color w:val="000000"/>
                <w:szCs w:val="18"/>
              </w:rPr>
              <w:t xml:space="preserve"> Kč/min</w:t>
            </w:r>
          </w:p>
        </w:tc>
      </w:tr>
      <w:tr w:rsidR="00C747D1" w14:paraId="1DCC131B" w14:textId="77777777" w:rsidTr="00303C34">
        <w:trPr>
          <w:trHeight w:val="312"/>
        </w:trPr>
        <w:tc>
          <w:tcPr>
            <w:tcW w:w="3614" w:type="dxa"/>
            <w:tcBorders>
              <w:top w:val="single" w:sz="4" w:space="0" w:color="939598"/>
            </w:tcBorders>
            <w:vAlign w:val="center"/>
          </w:tcPr>
          <w:p w14:paraId="3E090DDB" w14:textId="5816129F" w:rsidR="00E80E6A" w:rsidRDefault="007122EB"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3260" w:type="dxa"/>
            <w:tcBorders>
              <w:top w:val="single" w:sz="4" w:space="0" w:color="939598"/>
            </w:tcBorders>
            <w:vAlign w:val="center"/>
          </w:tcPr>
          <w:p w14:paraId="7C654E5E" w14:textId="5389EBB4"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22,00</w:t>
            </w:r>
            <w:r w:rsidR="00701059" w:rsidRPr="00A27547">
              <w:rPr>
                <w:rFonts w:cs="Arial"/>
                <w:color w:val="000000"/>
                <w:szCs w:val="18"/>
              </w:rPr>
              <w:t xml:space="preserve"> Kč/min</w:t>
            </w:r>
          </w:p>
        </w:tc>
        <w:tc>
          <w:tcPr>
            <w:tcW w:w="3332" w:type="dxa"/>
            <w:tcBorders>
              <w:top w:val="single" w:sz="4" w:space="0" w:color="939598"/>
            </w:tcBorders>
            <w:vAlign w:val="center"/>
          </w:tcPr>
          <w:p w14:paraId="557C54BF" w14:textId="3062F634"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22,00</w:t>
            </w:r>
            <w:r w:rsidRPr="00A27547">
              <w:rPr>
                <w:rFonts w:cs="Arial"/>
                <w:color w:val="000000"/>
                <w:szCs w:val="18"/>
              </w:rPr>
              <w:t xml:space="preserve"> Kč/min</w:t>
            </w:r>
          </w:p>
        </w:tc>
      </w:tr>
    </w:tbl>
    <w:p w14:paraId="3905C5FB" w14:textId="2F5DDDCF" w:rsidR="00E80E6A" w:rsidRDefault="00E80E6A" w:rsidP="00E03219">
      <w:pPr>
        <w:tabs>
          <w:tab w:val="left" w:pos="2480"/>
          <w:tab w:val="right" w:pos="8789"/>
        </w:tabs>
        <w:rPr>
          <w:rFonts w:cs="Arial"/>
          <w:color w:val="000000"/>
          <w:sz w:val="20"/>
        </w:rPr>
      </w:pPr>
    </w:p>
    <w:p w14:paraId="5386A8DD" w14:textId="77777777" w:rsidR="001C67D6" w:rsidRDefault="001C67D6" w:rsidP="001C67D6">
      <w:r w:rsidRPr="001C67D6">
        <w:rPr>
          <w:b/>
          <w:bCs/>
        </w:rPr>
        <w:t>Státy mimo EU</w:t>
      </w:r>
      <w:r>
        <w:t>:</w:t>
      </w:r>
    </w:p>
    <w:p w14:paraId="70090D16" w14:textId="1E49C3E1" w:rsidR="001C67D6" w:rsidRDefault="001C67D6" w:rsidP="001C67D6">
      <w:r>
        <w:t>Albánie, Andorra, Bělorusko, Bosna a Hercegovina, Černá Hora, Faerské Ostrovy, Grónsko, Kosovo, Severní Makedonie, Moldávie, Srbsko, Švýcarsko, Ukrajina, Turecko</w:t>
      </w:r>
    </w:p>
    <w:p w14:paraId="33B23D8D" w14:textId="57F019A5" w:rsidR="001C67D6" w:rsidRDefault="001C67D6" w:rsidP="001C67D6"/>
    <w:p w14:paraId="03B52EA3" w14:textId="77777777" w:rsidR="001C67D6" w:rsidRPr="001C67D6" w:rsidRDefault="001C67D6" w:rsidP="001C67D6">
      <w:pPr>
        <w:rPr>
          <w:b/>
          <w:bCs/>
        </w:rPr>
      </w:pPr>
      <w:r w:rsidRPr="001C67D6">
        <w:rPr>
          <w:b/>
          <w:bCs/>
        </w:rPr>
        <w:t>Ostatní svět:</w:t>
      </w:r>
    </w:p>
    <w:p w14:paraId="58CAE3BA" w14:textId="5302C910" w:rsidR="001C67D6" w:rsidRPr="00F74AC5" w:rsidRDefault="001C67D6" w:rsidP="001C67D6">
      <w:r>
        <w:lastRenderedPageBreak/>
        <w:t xml:space="preserve">Afghánistán, Alžírsko, Angola, Argentina, Arménie, Ázerbájdžánská republika, Bahrajn, Bangladéš, Belize, Benin, Bhútán, Bolívie, Botswana, Brazílie, Brunei, Burkina Faso, Burundi, Čad, Chile, Cookovy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Maritime Services, Mauricius, Mauritánie, Mongolsko, Mozambik, Myanmar, Namibie, Nepál, Niger, Nigérie, Nikaragua, Norfolk (ostrov), Nová Kaledonie, Omán, Pákistán, Panama, Papua New Guinea, Paraguay, Peru, Pobřeží slonoviny, Republika Kongo, </w:t>
      </w:r>
      <w:r w:rsidR="002B10FD">
        <w:t xml:space="preserve">Rusko, </w:t>
      </w:r>
      <w:r>
        <w:t>Rwanda, Šalamounovy ostrovy, Salvador, Saúdská Arábie, Senegal, Seychely, Sierra Leone, Somálsko, Spojené arabské emiráty, Srí Lanka, Středoafrická republika, Surinam, Svatý Tomáš a Princův ostrov, Tádžikistán, Tanzánie, Tchaj-wan, Thajsko, Togo, Tonga, Turkmenistán, Uganda, Uruguay, Uzbekistán, Vanuatu, Venezuela, Východní Timor, Zambie, Zimbabwe, paluby vybraných letadel a lodí.</w:t>
      </w:r>
    </w:p>
    <w:p w14:paraId="6237F25C" w14:textId="1759B19B" w:rsidR="00D35439" w:rsidRDefault="00D35439" w:rsidP="00A2003B">
      <w:pPr>
        <w:keepNext/>
        <w:keepLines/>
        <w:tabs>
          <w:tab w:val="left" w:pos="2480"/>
          <w:tab w:val="right" w:pos="8789"/>
        </w:tabs>
        <w:rPr>
          <w:rFonts w:cs="Arial"/>
          <w:color w:val="000000"/>
          <w:sz w:val="20"/>
        </w:rPr>
      </w:pPr>
    </w:p>
    <w:p w14:paraId="66FF3649" w14:textId="67D28A73" w:rsidR="00D35439" w:rsidRDefault="00D35439" w:rsidP="00A2003B">
      <w:pPr>
        <w:keepNext/>
        <w:keepLines/>
        <w:tabs>
          <w:tab w:val="left" w:pos="2480"/>
          <w:tab w:val="right" w:pos="8789"/>
        </w:tabs>
        <w:rPr>
          <w:rFonts w:cs="Arial"/>
          <w:color w:val="000000"/>
          <w:sz w:val="20"/>
        </w:rPr>
      </w:pPr>
    </w:p>
    <w:p w14:paraId="6F47B1A7" w14:textId="2C774EB4" w:rsidR="00D35439" w:rsidRDefault="00D35439" w:rsidP="00A2003B">
      <w:pPr>
        <w:keepNext/>
        <w:keepLines/>
        <w:tabs>
          <w:tab w:val="left" w:pos="2480"/>
          <w:tab w:val="right" w:pos="8789"/>
        </w:tabs>
        <w:rPr>
          <w:rFonts w:cs="Arial"/>
          <w:color w:val="000000"/>
          <w:sz w:val="20"/>
        </w:rPr>
      </w:pPr>
    </w:p>
    <w:p w14:paraId="78130CC1" w14:textId="0E3A19A9" w:rsidR="00D35439" w:rsidRDefault="00D35439" w:rsidP="00A2003B">
      <w:pPr>
        <w:keepNext/>
        <w:keepLines/>
        <w:tabs>
          <w:tab w:val="left" w:pos="2480"/>
          <w:tab w:val="right" w:pos="8789"/>
        </w:tabs>
        <w:rPr>
          <w:rFonts w:cs="Arial"/>
          <w:color w:val="000000"/>
          <w:sz w:val="20"/>
        </w:rPr>
      </w:pPr>
    </w:p>
    <w:p w14:paraId="65F71CC4" w14:textId="1254AC8A" w:rsidR="00D35439" w:rsidRDefault="00D35439" w:rsidP="00A2003B">
      <w:pPr>
        <w:keepNext/>
        <w:keepLines/>
        <w:tabs>
          <w:tab w:val="left" w:pos="2480"/>
          <w:tab w:val="right" w:pos="8789"/>
        </w:tabs>
        <w:rPr>
          <w:rFonts w:cs="Arial"/>
          <w:color w:val="000000"/>
          <w:sz w:val="20"/>
        </w:rPr>
      </w:pPr>
    </w:p>
    <w:p w14:paraId="556BF356" w14:textId="77777777" w:rsidR="00D35439" w:rsidRDefault="00D35439" w:rsidP="00A2003B">
      <w:pPr>
        <w:keepNext/>
        <w:keepLines/>
        <w:tabs>
          <w:tab w:val="left" w:pos="2480"/>
          <w:tab w:val="right" w:pos="8789"/>
        </w:tabs>
        <w:rPr>
          <w:rFonts w:cs="Arial"/>
          <w:color w:val="000000"/>
          <w:sz w:val="20"/>
        </w:rPr>
      </w:pPr>
    </w:p>
    <w:p w14:paraId="6E32E12F" w14:textId="30F5A968" w:rsidR="00D35439" w:rsidRDefault="00D35439" w:rsidP="00A2003B">
      <w:pPr>
        <w:keepNext/>
        <w:keepLines/>
        <w:tabs>
          <w:tab w:val="left" w:pos="2480"/>
          <w:tab w:val="right" w:pos="8789"/>
        </w:tabs>
        <w:rPr>
          <w:rFonts w:cs="Arial"/>
          <w:color w:val="000000"/>
          <w:sz w:val="20"/>
        </w:rPr>
      </w:pPr>
    </w:p>
    <w:p w14:paraId="29089C80" w14:textId="34117491" w:rsidR="00E80E6A" w:rsidRPr="00A2003B" w:rsidRDefault="00701059" w:rsidP="00A2003B">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Roamingová data – OneNet roaming</w:t>
      </w:r>
    </w:p>
    <w:p w14:paraId="40423C4A" w14:textId="77777777" w:rsidR="00A2003B" w:rsidRPr="00F454DC" w:rsidRDefault="00A2003B" w:rsidP="00D35439">
      <w:pPr>
        <w:spacing w:before="360" w:after="60"/>
        <w:rPr>
          <w:color w:val="000000"/>
          <w:sz w:val="20"/>
          <w:szCs w:val="20"/>
        </w:rPr>
      </w:pPr>
      <w:r w:rsidRPr="00F454DC">
        <w:rPr>
          <w:color w:val="000000"/>
          <w:sz w:val="20"/>
          <w:szCs w:val="20"/>
        </w:rPr>
        <w:t>OneNet data v zahraničí</w:t>
      </w:r>
      <w:r>
        <w:rPr>
          <w:color w:val="000000"/>
          <w:sz w:val="20"/>
          <w:szCs w:val="20"/>
        </w:rPr>
        <w:t xml:space="preserve"> (bez závazku)</w:t>
      </w:r>
    </w:p>
    <w:tbl>
      <w:tblPr>
        <w:tblW w:w="10348" w:type="dxa"/>
        <w:tblInd w:w="-34"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1310"/>
        <w:gridCol w:w="1134"/>
        <w:gridCol w:w="1667"/>
        <w:gridCol w:w="993"/>
        <w:gridCol w:w="1134"/>
        <w:gridCol w:w="850"/>
        <w:gridCol w:w="851"/>
        <w:gridCol w:w="850"/>
        <w:gridCol w:w="851"/>
        <w:gridCol w:w="708"/>
      </w:tblGrid>
      <w:tr w:rsidR="00A2003B" w:rsidRPr="00F454DC" w14:paraId="451C1832" w14:textId="77777777" w:rsidTr="00C9608A">
        <w:trPr>
          <w:trHeight w:val="312"/>
        </w:trPr>
        <w:tc>
          <w:tcPr>
            <w:tcW w:w="1310" w:type="dxa"/>
            <w:vMerge w:val="restart"/>
            <w:shd w:val="clear" w:color="auto" w:fill="F2F2F2"/>
            <w:noWrap/>
            <w:vAlign w:val="center"/>
            <w:hideMark/>
          </w:tcPr>
          <w:p w14:paraId="480FB454" w14:textId="77777777" w:rsidR="00A2003B" w:rsidRPr="00F454DC" w:rsidRDefault="00A2003B" w:rsidP="00356226">
            <w:pPr>
              <w:rPr>
                <w:b/>
                <w:bCs/>
                <w:color w:val="000000"/>
                <w:szCs w:val="18"/>
              </w:rPr>
            </w:pPr>
            <w:r w:rsidRPr="00F454DC">
              <w:rPr>
                <w:b/>
                <w:bCs/>
                <w:color w:val="000000"/>
                <w:szCs w:val="18"/>
              </w:rPr>
              <w:t>Tarifní plán</w:t>
            </w:r>
          </w:p>
        </w:tc>
        <w:tc>
          <w:tcPr>
            <w:tcW w:w="1134" w:type="dxa"/>
            <w:vMerge w:val="restart"/>
            <w:shd w:val="clear" w:color="auto" w:fill="F2F2F2"/>
            <w:vAlign w:val="center"/>
          </w:tcPr>
          <w:p w14:paraId="1D85E55E" w14:textId="77777777" w:rsidR="00A2003B" w:rsidRPr="00F454DC" w:rsidRDefault="00A2003B" w:rsidP="00356226">
            <w:pPr>
              <w:jc w:val="center"/>
              <w:rPr>
                <w:b/>
                <w:bCs/>
                <w:color w:val="000000"/>
                <w:szCs w:val="18"/>
              </w:rPr>
            </w:pPr>
            <w:r w:rsidRPr="00F454DC">
              <w:rPr>
                <w:b/>
                <w:bCs/>
                <w:color w:val="000000"/>
                <w:szCs w:val="18"/>
              </w:rPr>
              <w:t>Datový objem</w:t>
            </w:r>
          </w:p>
        </w:tc>
        <w:tc>
          <w:tcPr>
            <w:tcW w:w="1667" w:type="dxa"/>
            <w:vMerge w:val="restart"/>
            <w:shd w:val="clear" w:color="auto" w:fill="F2F2F2"/>
            <w:vAlign w:val="center"/>
          </w:tcPr>
          <w:p w14:paraId="34BCFB60" w14:textId="77777777" w:rsidR="00A2003B" w:rsidRPr="00F454DC" w:rsidRDefault="00A2003B" w:rsidP="00356226">
            <w:pPr>
              <w:jc w:val="center"/>
              <w:rPr>
                <w:b/>
                <w:bCs/>
                <w:color w:val="000000"/>
                <w:szCs w:val="18"/>
              </w:rPr>
            </w:pPr>
            <w:r w:rsidRPr="00F454DC">
              <w:rPr>
                <w:b/>
                <w:bCs/>
                <w:color w:val="000000"/>
                <w:szCs w:val="18"/>
              </w:rPr>
              <w:t>Zóna</w:t>
            </w:r>
          </w:p>
        </w:tc>
        <w:tc>
          <w:tcPr>
            <w:tcW w:w="993" w:type="dxa"/>
            <w:vMerge w:val="restart"/>
            <w:shd w:val="clear" w:color="auto" w:fill="F2F2F2"/>
            <w:vAlign w:val="center"/>
          </w:tcPr>
          <w:p w14:paraId="51045C81" w14:textId="77777777" w:rsidR="00A2003B" w:rsidRPr="00F454DC" w:rsidRDefault="00A2003B" w:rsidP="00356226">
            <w:pPr>
              <w:jc w:val="center"/>
              <w:rPr>
                <w:b/>
                <w:bCs/>
                <w:color w:val="000000"/>
                <w:szCs w:val="18"/>
              </w:rPr>
            </w:pPr>
            <w:r w:rsidRPr="00F454DC">
              <w:rPr>
                <w:b/>
                <w:bCs/>
                <w:color w:val="000000"/>
                <w:szCs w:val="18"/>
              </w:rPr>
              <w:t>Měsíční platba</w:t>
            </w:r>
          </w:p>
          <w:p w14:paraId="2F5D9768" w14:textId="77777777" w:rsidR="00A2003B" w:rsidRPr="00F454DC" w:rsidRDefault="00A2003B" w:rsidP="00356226">
            <w:pPr>
              <w:jc w:val="center"/>
              <w:rPr>
                <w:b/>
                <w:bCs/>
                <w:color w:val="000000"/>
                <w:szCs w:val="18"/>
              </w:rPr>
            </w:pPr>
            <w:r w:rsidRPr="00F454DC">
              <w:rPr>
                <w:b/>
                <w:bCs/>
                <w:color w:val="000000"/>
                <w:szCs w:val="18"/>
              </w:rPr>
              <w:t>[Kč]</w:t>
            </w:r>
          </w:p>
        </w:tc>
        <w:tc>
          <w:tcPr>
            <w:tcW w:w="3685" w:type="dxa"/>
            <w:gridSpan w:val="4"/>
            <w:shd w:val="clear" w:color="auto" w:fill="F2F2F2"/>
            <w:vAlign w:val="center"/>
          </w:tcPr>
          <w:p w14:paraId="348642C1" w14:textId="77777777" w:rsidR="00A2003B" w:rsidRPr="00F454DC" w:rsidRDefault="00A2003B" w:rsidP="00356226">
            <w:pPr>
              <w:jc w:val="center"/>
              <w:rPr>
                <w:b/>
                <w:bCs/>
                <w:color w:val="000000"/>
                <w:szCs w:val="18"/>
              </w:rPr>
            </w:pPr>
            <w:r w:rsidRPr="00F454DC">
              <w:rPr>
                <w:b/>
                <w:bCs/>
                <w:color w:val="000000"/>
                <w:szCs w:val="18"/>
              </w:rPr>
              <w:t>Dostupné dokupy</w:t>
            </w:r>
          </w:p>
        </w:tc>
        <w:tc>
          <w:tcPr>
            <w:tcW w:w="1559" w:type="dxa"/>
            <w:gridSpan w:val="2"/>
            <w:vMerge w:val="restart"/>
            <w:shd w:val="clear" w:color="auto" w:fill="F2F2F2"/>
            <w:vAlign w:val="center"/>
          </w:tcPr>
          <w:p w14:paraId="1DBBB504" w14:textId="77777777" w:rsidR="00A2003B" w:rsidRPr="00F454DC" w:rsidRDefault="00A2003B" w:rsidP="00356226">
            <w:pPr>
              <w:jc w:val="center"/>
              <w:rPr>
                <w:b/>
                <w:bCs/>
                <w:color w:val="000000"/>
                <w:szCs w:val="18"/>
              </w:rPr>
            </w:pPr>
            <w:r w:rsidRPr="00F454DC">
              <w:rPr>
                <w:b/>
                <w:bCs/>
                <w:color w:val="000000"/>
                <w:szCs w:val="18"/>
              </w:rPr>
              <w:t>Automatické dokupy</w:t>
            </w:r>
          </w:p>
        </w:tc>
      </w:tr>
      <w:tr w:rsidR="00A2003B" w:rsidRPr="00F454DC" w14:paraId="2BFA9AD4" w14:textId="77777777" w:rsidTr="00C9608A">
        <w:trPr>
          <w:trHeight w:val="312"/>
        </w:trPr>
        <w:tc>
          <w:tcPr>
            <w:tcW w:w="1310" w:type="dxa"/>
            <w:vMerge/>
            <w:shd w:val="clear" w:color="auto" w:fill="F2F2F2"/>
            <w:noWrap/>
            <w:vAlign w:val="center"/>
          </w:tcPr>
          <w:p w14:paraId="61D9036A" w14:textId="77777777" w:rsidR="00A2003B" w:rsidRPr="00F454DC" w:rsidRDefault="00A2003B" w:rsidP="00356226">
            <w:pPr>
              <w:rPr>
                <w:bCs/>
                <w:color w:val="000000"/>
                <w:szCs w:val="18"/>
              </w:rPr>
            </w:pPr>
          </w:p>
        </w:tc>
        <w:tc>
          <w:tcPr>
            <w:tcW w:w="1134" w:type="dxa"/>
            <w:vMerge/>
            <w:shd w:val="clear" w:color="auto" w:fill="F2F2F2"/>
            <w:vAlign w:val="center"/>
          </w:tcPr>
          <w:p w14:paraId="5D64DDC3" w14:textId="77777777" w:rsidR="00A2003B" w:rsidRPr="00F454DC" w:rsidRDefault="00A2003B" w:rsidP="00356226">
            <w:pPr>
              <w:jc w:val="center"/>
              <w:rPr>
                <w:bCs/>
                <w:color w:val="000000"/>
                <w:szCs w:val="18"/>
              </w:rPr>
            </w:pPr>
          </w:p>
        </w:tc>
        <w:tc>
          <w:tcPr>
            <w:tcW w:w="1667" w:type="dxa"/>
            <w:vMerge/>
            <w:shd w:val="clear" w:color="auto" w:fill="F2F2F2"/>
            <w:vAlign w:val="center"/>
          </w:tcPr>
          <w:p w14:paraId="019C5D08" w14:textId="77777777" w:rsidR="00A2003B" w:rsidRPr="00F454DC" w:rsidRDefault="00A2003B" w:rsidP="00356226">
            <w:pPr>
              <w:jc w:val="center"/>
              <w:rPr>
                <w:bCs/>
                <w:color w:val="000000"/>
                <w:szCs w:val="18"/>
              </w:rPr>
            </w:pPr>
          </w:p>
        </w:tc>
        <w:tc>
          <w:tcPr>
            <w:tcW w:w="993" w:type="dxa"/>
            <w:vMerge/>
            <w:shd w:val="clear" w:color="auto" w:fill="F2F2F2"/>
            <w:vAlign w:val="center"/>
          </w:tcPr>
          <w:p w14:paraId="66A9B18E" w14:textId="77777777" w:rsidR="00A2003B" w:rsidRPr="00F454DC" w:rsidRDefault="00A2003B" w:rsidP="00356226">
            <w:pPr>
              <w:jc w:val="center"/>
              <w:rPr>
                <w:bCs/>
                <w:color w:val="000000"/>
                <w:szCs w:val="18"/>
              </w:rPr>
            </w:pPr>
          </w:p>
        </w:tc>
        <w:tc>
          <w:tcPr>
            <w:tcW w:w="1984" w:type="dxa"/>
            <w:gridSpan w:val="2"/>
            <w:shd w:val="clear" w:color="auto" w:fill="F2F2F2"/>
            <w:vAlign w:val="center"/>
          </w:tcPr>
          <w:p w14:paraId="170D7087" w14:textId="77777777" w:rsidR="00A2003B" w:rsidRPr="00F454DC" w:rsidRDefault="00A2003B" w:rsidP="00356226">
            <w:pPr>
              <w:jc w:val="center"/>
              <w:rPr>
                <w:b/>
                <w:bCs/>
                <w:color w:val="000000"/>
                <w:szCs w:val="18"/>
              </w:rPr>
            </w:pPr>
            <w:r w:rsidRPr="00F454DC">
              <w:rPr>
                <w:b/>
                <w:bCs/>
                <w:color w:val="000000"/>
                <w:szCs w:val="18"/>
              </w:rPr>
              <w:t>Dokup č. 1</w:t>
            </w:r>
          </w:p>
        </w:tc>
        <w:tc>
          <w:tcPr>
            <w:tcW w:w="1701" w:type="dxa"/>
            <w:gridSpan w:val="2"/>
            <w:shd w:val="clear" w:color="auto" w:fill="F2F2F2"/>
            <w:vAlign w:val="center"/>
          </w:tcPr>
          <w:p w14:paraId="79A2A51C" w14:textId="77777777" w:rsidR="00A2003B" w:rsidRPr="00F454DC" w:rsidRDefault="00A2003B" w:rsidP="00356226">
            <w:pPr>
              <w:jc w:val="center"/>
              <w:rPr>
                <w:b/>
                <w:bCs/>
                <w:color w:val="000000"/>
                <w:szCs w:val="18"/>
              </w:rPr>
            </w:pPr>
            <w:r w:rsidRPr="00F454DC">
              <w:rPr>
                <w:b/>
                <w:bCs/>
                <w:color w:val="000000"/>
                <w:szCs w:val="18"/>
              </w:rPr>
              <w:t>Dokup č. 2</w:t>
            </w:r>
          </w:p>
        </w:tc>
        <w:tc>
          <w:tcPr>
            <w:tcW w:w="1559" w:type="dxa"/>
            <w:gridSpan w:val="2"/>
            <w:vMerge/>
            <w:shd w:val="clear" w:color="auto" w:fill="F2F2F2"/>
            <w:vAlign w:val="center"/>
          </w:tcPr>
          <w:p w14:paraId="6FA51A9B" w14:textId="77777777" w:rsidR="00A2003B" w:rsidRPr="00F454DC" w:rsidRDefault="00A2003B" w:rsidP="00356226">
            <w:pPr>
              <w:jc w:val="center"/>
              <w:rPr>
                <w:bCs/>
                <w:color w:val="000000"/>
                <w:szCs w:val="18"/>
              </w:rPr>
            </w:pPr>
          </w:p>
        </w:tc>
      </w:tr>
      <w:tr w:rsidR="00A2003B" w:rsidRPr="00F454DC" w14:paraId="0B50AC5C" w14:textId="77777777" w:rsidTr="00C9608A">
        <w:trPr>
          <w:trHeight w:val="312"/>
        </w:trPr>
        <w:tc>
          <w:tcPr>
            <w:tcW w:w="1310" w:type="dxa"/>
            <w:vMerge/>
            <w:tcBorders>
              <w:bottom w:val="nil"/>
            </w:tcBorders>
            <w:shd w:val="clear" w:color="auto" w:fill="F2F2F2"/>
            <w:noWrap/>
            <w:vAlign w:val="center"/>
          </w:tcPr>
          <w:p w14:paraId="48128DDB" w14:textId="77777777" w:rsidR="00A2003B" w:rsidRPr="00F454DC" w:rsidRDefault="00A2003B" w:rsidP="00356226">
            <w:pPr>
              <w:rPr>
                <w:bCs/>
                <w:color w:val="000000"/>
                <w:szCs w:val="18"/>
              </w:rPr>
            </w:pPr>
          </w:p>
        </w:tc>
        <w:tc>
          <w:tcPr>
            <w:tcW w:w="1134" w:type="dxa"/>
            <w:vMerge/>
            <w:tcBorders>
              <w:bottom w:val="nil"/>
            </w:tcBorders>
            <w:shd w:val="clear" w:color="auto" w:fill="F2F2F2"/>
            <w:vAlign w:val="center"/>
          </w:tcPr>
          <w:p w14:paraId="0AD8F868" w14:textId="77777777" w:rsidR="00A2003B" w:rsidRPr="00F454DC" w:rsidRDefault="00A2003B" w:rsidP="00356226">
            <w:pPr>
              <w:jc w:val="center"/>
              <w:rPr>
                <w:bCs/>
                <w:color w:val="000000"/>
                <w:szCs w:val="18"/>
              </w:rPr>
            </w:pPr>
          </w:p>
        </w:tc>
        <w:tc>
          <w:tcPr>
            <w:tcW w:w="1667" w:type="dxa"/>
            <w:vMerge/>
            <w:tcBorders>
              <w:bottom w:val="nil"/>
            </w:tcBorders>
            <w:shd w:val="clear" w:color="auto" w:fill="F2F2F2"/>
            <w:vAlign w:val="center"/>
          </w:tcPr>
          <w:p w14:paraId="40BE6C32" w14:textId="77777777" w:rsidR="00A2003B" w:rsidRPr="00F454DC" w:rsidRDefault="00A2003B" w:rsidP="00356226">
            <w:pPr>
              <w:jc w:val="center"/>
              <w:rPr>
                <w:bCs/>
                <w:color w:val="000000"/>
                <w:szCs w:val="18"/>
              </w:rPr>
            </w:pPr>
          </w:p>
        </w:tc>
        <w:tc>
          <w:tcPr>
            <w:tcW w:w="993" w:type="dxa"/>
            <w:vMerge/>
            <w:tcBorders>
              <w:bottom w:val="nil"/>
            </w:tcBorders>
            <w:shd w:val="clear" w:color="auto" w:fill="F2F2F2"/>
            <w:vAlign w:val="center"/>
          </w:tcPr>
          <w:p w14:paraId="64499FC4" w14:textId="77777777" w:rsidR="00A2003B" w:rsidRPr="00F454DC" w:rsidRDefault="00A2003B" w:rsidP="00356226">
            <w:pPr>
              <w:jc w:val="center"/>
              <w:rPr>
                <w:bCs/>
                <w:color w:val="000000"/>
                <w:szCs w:val="18"/>
              </w:rPr>
            </w:pPr>
          </w:p>
        </w:tc>
        <w:tc>
          <w:tcPr>
            <w:tcW w:w="1134" w:type="dxa"/>
            <w:tcBorders>
              <w:bottom w:val="nil"/>
            </w:tcBorders>
            <w:shd w:val="clear" w:color="auto" w:fill="F2F2F2"/>
            <w:vAlign w:val="center"/>
          </w:tcPr>
          <w:p w14:paraId="778307BA" w14:textId="77777777" w:rsidR="00A2003B" w:rsidRPr="00F454DC" w:rsidRDefault="00A2003B" w:rsidP="0035622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78CC6F7D" w14:textId="77777777" w:rsidR="00A2003B" w:rsidRPr="00F454DC" w:rsidRDefault="00A2003B" w:rsidP="0035622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5DE179A" w14:textId="77777777" w:rsidR="00A2003B" w:rsidRPr="00F454DC" w:rsidRDefault="00A2003B" w:rsidP="0035622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14:paraId="443C5F43" w14:textId="77777777" w:rsidR="00A2003B" w:rsidRPr="00F454DC" w:rsidRDefault="00A2003B" w:rsidP="0035622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14:paraId="5B1F71E4" w14:textId="77777777" w:rsidR="00A2003B" w:rsidRPr="00F454DC" w:rsidRDefault="00A2003B" w:rsidP="00356226">
            <w:pPr>
              <w:jc w:val="center"/>
              <w:rPr>
                <w:bCs/>
                <w:color w:val="000000"/>
                <w:szCs w:val="18"/>
              </w:rPr>
            </w:pPr>
            <w:r w:rsidRPr="00F454DC">
              <w:rPr>
                <w:bCs/>
                <w:color w:val="000000"/>
                <w:szCs w:val="18"/>
              </w:rPr>
              <w:t>Dokup č.</w:t>
            </w:r>
          </w:p>
        </w:tc>
        <w:tc>
          <w:tcPr>
            <w:tcW w:w="708" w:type="dxa"/>
            <w:tcBorders>
              <w:bottom w:val="nil"/>
            </w:tcBorders>
            <w:shd w:val="clear" w:color="auto" w:fill="F2F2F2"/>
            <w:vAlign w:val="center"/>
          </w:tcPr>
          <w:p w14:paraId="60612EE3" w14:textId="77777777" w:rsidR="00A2003B" w:rsidRPr="00F454DC" w:rsidRDefault="00A2003B" w:rsidP="00356226">
            <w:pPr>
              <w:jc w:val="center"/>
              <w:rPr>
                <w:bCs/>
                <w:color w:val="000000"/>
                <w:szCs w:val="18"/>
              </w:rPr>
            </w:pPr>
            <w:r w:rsidRPr="00F454DC">
              <w:rPr>
                <w:bCs/>
                <w:color w:val="000000"/>
                <w:szCs w:val="18"/>
              </w:rPr>
              <w:t>Počet</w:t>
            </w:r>
          </w:p>
        </w:tc>
      </w:tr>
      <w:tr w:rsidR="00A2003B" w:rsidRPr="00F454DC" w14:paraId="37EC639E" w14:textId="77777777" w:rsidTr="00C9608A">
        <w:trPr>
          <w:trHeight w:val="312"/>
        </w:trPr>
        <w:tc>
          <w:tcPr>
            <w:tcW w:w="1310" w:type="dxa"/>
            <w:tcBorders>
              <w:top w:val="nil"/>
            </w:tcBorders>
            <w:shd w:val="clear" w:color="auto" w:fill="auto"/>
            <w:noWrap/>
            <w:vAlign w:val="center"/>
            <w:hideMark/>
          </w:tcPr>
          <w:p w14:paraId="30F0FC7F" w14:textId="147B1B27" w:rsidR="00A2003B" w:rsidRPr="00F454DC" w:rsidRDefault="00A2003B" w:rsidP="00356226">
            <w:pPr>
              <w:rPr>
                <w:bCs/>
                <w:color w:val="000000"/>
                <w:szCs w:val="18"/>
              </w:rPr>
            </w:pPr>
            <w:r w:rsidRPr="00F454DC">
              <w:rPr>
                <w:bCs/>
                <w:color w:val="000000"/>
                <w:szCs w:val="18"/>
              </w:rPr>
              <w:t>OneNet data v zahraničí</w:t>
            </w:r>
            <w:r w:rsidRPr="00F454DC">
              <w:rPr>
                <w:color w:val="000000"/>
                <w:szCs w:val="18"/>
              </w:rPr>
              <w:t xml:space="preserve"> </w:t>
            </w:r>
            <w:r w:rsidR="00C9608A">
              <w:rPr>
                <w:color w:val="000000"/>
                <w:szCs w:val="18"/>
              </w:rPr>
              <w:t>č.1</w:t>
            </w:r>
          </w:p>
        </w:tc>
        <w:tc>
          <w:tcPr>
            <w:tcW w:w="1134" w:type="dxa"/>
            <w:tcBorders>
              <w:top w:val="nil"/>
            </w:tcBorders>
            <w:vAlign w:val="center"/>
          </w:tcPr>
          <w:p w14:paraId="28135B05" w14:textId="3C93AA21" w:rsidR="00A2003B" w:rsidRPr="00F454DC" w:rsidRDefault="00A2003B" w:rsidP="00356226">
            <w:pPr>
              <w:jc w:val="center"/>
              <w:rPr>
                <w:bCs/>
                <w:color w:val="000000"/>
                <w:szCs w:val="18"/>
              </w:rPr>
            </w:pPr>
            <w:r>
              <w:rPr>
                <w:bCs/>
                <w:color w:val="000000"/>
                <w:szCs w:val="18"/>
              </w:rPr>
              <w:t>10</w:t>
            </w:r>
            <w:r w:rsidRPr="00F454DC">
              <w:rPr>
                <w:bCs/>
                <w:color w:val="000000"/>
                <w:szCs w:val="18"/>
              </w:rPr>
              <w:t>0 MB</w:t>
            </w:r>
          </w:p>
        </w:tc>
        <w:tc>
          <w:tcPr>
            <w:tcW w:w="1667" w:type="dxa"/>
            <w:tcBorders>
              <w:top w:val="nil"/>
            </w:tcBorders>
            <w:vAlign w:val="center"/>
          </w:tcPr>
          <w:p w14:paraId="0997A237" w14:textId="2F2B650E" w:rsidR="00A2003B" w:rsidRPr="00F454DC" w:rsidRDefault="007C09CD" w:rsidP="00356226">
            <w:pPr>
              <w:jc w:val="center"/>
              <w:rPr>
                <w:bCs/>
                <w:color w:val="000000"/>
                <w:szCs w:val="18"/>
              </w:rPr>
            </w:pPr>
            <w:r>
              <w:rPr>
                <w:bCs/>
                <w:color w:val="000000"/>
                <w:szCs w:val="18"/>
              </w:rPr>
              <w:t>Zóna 2</w:t>
            </w:r>
          </w:p>
        </w:tc>
        <w:tc>
          <w:tcPr>
            <w:tcW w:w="993" w:type="dxa"/>
            <w:tcBorders>
              <w:top w:val="nil"/>
            </w:tcBorders>
            <w:vAlign w:val="center"/>
          </w:tcPr>
          <w:p w14:paraId="1936D1D4" w14:textId="27354D3E" w:rsidR="00A2003B" w:rsidRPr="00F454DC" w:rsidRDefault="007C09CD" w:rsidP="00356226">
            <w:pPr>
              <w:jc w:val="center"/>
              <w:rPr>
                <w:bCs/>
                <w:color w:val="000000"/>
                <w:szCs w:val="18"/>
              </w:rPr>
            </w:pPr>
            <w:r>
              <w:rPr>
                <w:bCs/>
                <w:color w:val="000000"/>
                <w:szCs w:val="18"/>
              </w:rPr>
              <w:t>250</w:t>
            </w:r>
            <w:r w:rsidR="00A2003B" w:rsidRPr="00F454DC">
              <w:rPr>
                <w:bCs/>
                <w:color w:val="000000"/>
                <w:szCs w:val="18"/>
              </w:rPr>
              <w:t>,-</w:t>
            </w:r>
          </w:p>
        </w:tc>
        <w:tc>
          <w:tcPr>
            <w:tcW w:w="1134" w:type="dxa"/>
            <w:tcBorders>
              <w:top w:val="nil"/>
            </w:tcBorders>
            <w:vAlign w:val="center"/>
          </w:tcPr>
          <w:p w14:paraId="671C6E2E" w14:textId="4F08BC8C" w:rsidR="00A2003B" w:rsidRPr="00F454DC" w:rsidRDefault="007C09CD" w:rsidP="00356226">
            <w:pPr>
              <w:jc w:val="center"/>
              <w:rPr>
                <w:bCs/>
                <w:color w:val="000000"/>
                <w:szCs w:val="18"/>
              </w:rPr>
            </w:pPr>
            <w:r>
              <w:rPr>
                <w:bCs/>
                <w:color w:val="000000"/>
                <w:szCs w:val="18"/>
              </w:rPr>
              <w:t>10</w:t>
            </w:r>
            <w:r w:rsidR="00A2003B" w:rsidRPr="00F454DC">
              <w:rPr>
                <w:bCs/>
                <w:color w:val="000000"/>
                <w:szCs w:val="18"/>
              </w:rPr>
              <w:t xml:space="preserve"> MB</w:t>
            </w:r>
          </w:p>
        </w:tc>
        <w:tc>
          <w:tcPr>
            <w:tcW w:w="850" w:type="dxa"/>
            <w:tcBorders>
              <w:top w:val="nil"/>
            </w:tcBorders>
            <w:vAlign w:val="center"/>
          </w:tcPr>
          <w:p w14:paraId="48BBD571" w14:textId="6A5C29A9" w:rsidR="00A2003B" w:rsidRPr="00F454DC" w:rsidRDefault="007C09CD" w:rsidP="00356226">
            <w:pPr>
              <w:jc w:val="center"/>
              <w:rPr>
                <w:bCs/>
                <w:color w:val="000000"/>
                <w:szCs w:val="18"/>
              </w:rPr>
            </w:pPr>
            <w:r>
              <w:rPr>
                <w:bCs/>
                <w:color w:val="000000"/>
                <w:szCs w:val="18"/>
              </w:rPr>
              <w:t>6</w:t>
            </w:r>
            <w:r w:rsidR="00A2003B" w:rsidRPr="00F454DC">
              <w:rPr>
                <w:bCs/>
                <w:color w:val="000000"/>
                <w:szCs w:val="18"/>
              </w:rPr>
              <w:t>0,-</w:t>
            </w:r>
          </w:p>
        </w:tc>
        <w:tc>
          <w:tcPr>
            <w:tcW w:w="851" w:type="dxa"/>
            <w:tcBorders>
              <w:top w:val="nil"/>
            </w:tcBorders>
            <w:vAlign w:val="center"/>
          </w:tcPr>
          <w:p w14:paraId="68F83E1E" w14:textId="47CA47E1" w:rsidR="00A2003B" w:rsidRPr="00F454DC" w:rsidRDefault="007C09CD" w:rsidP="00356226">
            <w:pPr>
              <w:jc w:val="center"/>
              <w:rPr>
                <w:bCs/>
                <w:color w:val="000000"/>
                <w:szCs w:val="18"/>
              </w:rPr>
            </w:pPr>
            <w:r>
              <w:rPr>
                <w:bCs/>
                <w:color w:val="000000"/>
                <w:szCs w:val="18"/>
              </w:rPr>
              <w:t>-</w:t>
            </w:r>
          </w:p>
        </w:tc>
        <w:tc>
          <w:tcPr>
            <w:tcW w:w="850" w:type="dxa"/>
            <w:tcBorders>
              <w:top w:val="nil"/>
            </w:tcBorders>
            <w:vAlign w:val="center"/>
          </w:tcPr>
          <w:p w14:paraId="1673FE96" w14:textId="11F0123C" w:rsidR="00A2003B" w:rsidRPr="00F454DC" w:rsidRDefault="007C09CD" w:rsidP="00356226">
            <w:pPr>
              <w:jc w:val="center"/>
              <w:rPr>
                <w:bCs/>
                <w:color w:val="000000"/>
                <w:szCs w:val="18"/>
              </w:rPr>
            </w:pPr>
            <w:r>
              <w:rPr>
                <w:bCs/>
                <w:color w:val="000000"/>
                <w:szCs w:val="18"/>
              </w:rPr>
              <w:t>-</w:t>
            </w:r>
          </w:p>
        </w:tc>
        <w:tc>
          <w:tcPr>
            <w:tcW w:w="851" w:type="dxa"/>
            <w:tcBorders>
              <w:top w:val="nil"/>
            </w:tcBorders>
            <w:vAlign w:val="center"/>
          </w:tcPr>
          <w:p w14:paraId="7AFA735D" w14:textId="77777777" w:rsidR="00A2003B" w:rsidRPr="00F454DC" w:rsidRDefault="00A2003B" w:rsidP="00356226">
            <w:pPr>
              <w:jc w:val="center"/>
              <w:rPr>
                <w:bCs/>
                <w:color w:val="000000"/>
                <w:szCs w:val="18"/>
              </w:rPr>
            </w:pPr>
            <w:r w:rsidRPr="00F454DC">
              <w:rPr>
                <w:bCs/>
                <w:color w:val="000000"/>
                <w:szCs w:val="18"/>
              </w:rPr>
              <w:t>1</w:t>
            </w:r>
          </w:p>
        </w:tc>
        <w:tc>
          <w:tcPr>
            <w:tcW w:w="708" w:type="dxa"/>
            <w:tcBorders>
              <w:top w:val="nil"/>
            </w:tcBorders>
            <w:vAlign w:val="center"/>
          </w:tcPr>
          <w:p w14:paraId="7528C3CC" w14:textId="77777777" w:rsidR="00A2003B" w:rsidRPr="00F454DC" w:rsidRDefault="00A2003B" w:rsidP="00356226">
            <w:pPr>
              <w:jc w:val="center"/>
              <w:rPr>
                <w:bCs/>
                <w:color w:val="000000"/>
                <w:szCs w:val="18"/>
              </w:rPr>
            </w:pPr>
            <w:r w:rsidRPr="00F454DC">
              <w:rPr>
                <w:bCs/>
                <w:color w:val="000000"/>
                <w:szCs w:val="18"/>
              </w:rPr>
              <w:t>0</w:t>
            </w:r>
          </w:p>
        </w:tc>
      </w:tr>
      <w:tr w:rsidR="00C9608A" w:rsidRPr="00F454DC" w14:paraId="0CBA9047" w14:textId="77777777" w:rsidTr="00C9608A">
        <w:trPr>
          <w:trHeight w:val="312"/>
        </w:trPr>
        <w:tc>
          <w:tcPr>
            <w:tcW w:w="1310" w:type="dxa"/>
            <w:shd w:val="clear" w:color="auto" w:fill="auto"/>
            <w:noWrap/>
            <w:vAlign w:val="center"/>
            <w:hideMark/>
          </w:tcPr>
          <w:p w14:paraId="02B67DA4" w14:textId="6EA8A9B0" w:rsidR="00C9608A" w:rsidRPr="00F454DC" w:rsidRDefault="00C9608A" w:rsidP="00C9608A">
            <w:pPr>
              <w:rPr>
                <w:bCs/>
                <w:color w:val="000000"/>
                <w:szCs w:val="18"/>
              </w:rPr>
            </w:pPr>
            <w:r w:rsidRPr="00F454DC">
              <w:rPr>
                <w:bCs/>
                <w:color w:val="000000"/>
                <w:szCs w:val="18"/>
              </w:rPr>
              <w:t>OneNet data v zahraničí</w:t>
            </w:r>
            <w:r w:rsidRPr="00F454DC">
              <w:rPr>
                <w:color w:val="000000"/>
                <w:szCs w:val="18"/>
              </w:rPr>
              <w:t xml:space="preserve"> </w:t>
            </w:r>
            <w:r>
              <w:rPr>
                <w:color w:val="000000"/>
                <w:szCs w:val="18"/>
              </w:rPr>
              <w:t>č.2</w:t>
            </w:r>
          </w:p>
        </w:tc>
        <w:tc>
          <w:tcPr>
            <w:tcW w:w="1134" w:type="dxa"/>
            <w:vAlign w:val="center"/>
          </w:tcPr>
          <w:p w14:paraId="2DFEBCDE" w14:textId="1329B8F1"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20A064A6" w14:textId="48B7075C" w:rsidR="00C9608A" w:rsidRPr="00F454DC" w:rsidRDefault="00C9608A" w:rsidP="00C9608A">
            <w:pPr>
              <w:jc w:val="center"/>
              <w:rPr>
                <w:bCs/>
                <w:color w:val="000000"/>
                <w:szCs w:val="18"/>
              </w:rPr>
            </w:pPr>
            <w:r>
              <w:rPr>
                <w:bCs/>
                <w:color w:val="000000"/>
                <w:szCs w:val="18"/>
              </w:rPr>
              <w:t>Zóna 2</w:t>
            </w:r>
          </w:p>
        </w:tc>
        <w:tc>
          <w:tcPr>
            <w:tcW w:w="993" w:type="dxa"/>
            <w:vAlign w:val="center"/>
          </w:tcPr>
          <w:p w14:paraId="4441F02C" w14:textId="38F8E7D3" w:rsidR="00C9608A" w:rsidRPr="00F454DC" w:rsidRDefault="00C9608A" w:rsidP="00C9608A">
            <w:pPr>
              <w:jc w:val="center"/>
              <w:rPr>
                <w:bCs/>
                <w:color w:val="000000"/>
                <w:szCs w:val="18"/>
              </w:rPr>
            </w:pPr>
            <w:r w:rsidRPr="00F454DC">
              <w:rPr>
                <w:bCs/>
                <w:color w:val="000000"/>
                <w:szCs w:val="18"/>
              </w:rPr>
              <w:t>6</w:t>
            </w:r>
            <w:r>
              <w:rPr>
                <w:bCs/>
                <w:color w:val="000000"/>
                <w:szCs w:val="18"/>
              </w:rPr>
              <w:t>0</w:t>
            </w:r>
            <w:r w:rsidRPr="00F454DC">
              <w:rPr>
                <w:bCs/>
                <w:color w:val="000000"/>
                <w:szCs w:val="18"/>
              </w:rPr>
              <w:t>0,-</w:t>
            </w:r>
          </w:p>
        </w:tc>
        <w:tc>
          <w:tcPr>
            <w:tcW w:w="1134" w:type="dxa"/>
            <w:vAlign w:val="center"/>
          </w:tcPr>
          <w:p w14:paraId="30A7A6D8" w14:textId="7FDC77C1"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AB884A9" w14:textId="0A5CA88B"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03C61938" w14:textId="1403D218" w:rsidR="00C9608A" w:rsidRPr="00F454DC" w:rsidRDefault="00C9608A" w:rsidP="00C9608A">
            <w:pPr>
              <w:jc w:val="center"/>
              <w:rPr>
                <w:bCs/>
                <w:color w:val="000000"/>
                <w:szCs w:val="18"/>
              </w:rPr>
            </w:pPr>
            <w:r>
              <w:rPr>
                <w:bCs/>
                <w:color w:val="000000"/>
                <w:szCs w:val="18"/>
              </w:rPr>
              <w:t>-</w:t>
            </w:r>
          </w:p>
        </w:tc>
        <w:tc>
          <w:tcPr>
            <w:tcW w:w="850" w:type="dxa"/>
            <w:vAlign w:val="center"/>
          </w:tcPr>
          <w:p w14:paraId="61C23A4E" w14:textId="6EB593AE" w:rsidR="00C9608A" w:rsidRPr="00F454DC" w:rsidRDefault="00C9608A" w:rsidP="00C9608A">
            <w:pPr>
              <w:jc w:val="center"/>
              <w:rPr>
                <w:bCs/>
                <w:color w:val="000000"/>
                <w:szCs w:val="18"/>
              </w:rPr>
            </w:pPr>
            <w:r>
              <w:rPr>
                <w:bCs/>
                <w:color w:val="000000"/>
                <w:szCs w:val="18"/>
              </w:rPr>
              <w:t>-</w:t>
            </w:r>
          </w:p>
        </w:tc>
        <w:tc>
          <w:tcPr>
            <w:tcW w:w="851" w:type="dxa"/>
            <w:vAlign w:val="center"/>
          </w:tcPr>
          <w:p w14:paraId="7343AEAE" w14:textId="77777777"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6913C14" w14:textId="77777777" w:rsidR="00C9608A" w:rsidRPr="00F454DC" w:rsidRDefault="00C9608A" w:rsidP="00C9608A">
            <w:pPr>
              <w:jc w:val="center"/>
              <w:rPr>
                <w:bCs/>
                <w:color w:val="000000"/>
                <w:szCs w:val="18"/>
              </w:rPr>
            </w:pPr>
            <w:r w:rsidRPr="00F454DC">
              <w:rPr>
                <w:bCs/>
                <w:color w:val="000000"/>
                <w:szCs w:val="18"/>
              </w:rPr>
              <w:t>0</w:t>
            </w:r>
          </w:p>
        </w:tc>
      </w:tr>
      <w:tr w:rsidR="00C9608A" w:rsidRPr="00F454DC" w14:paraId="28103554" w14:textId="77777777" w:rsidTr="00234949">
        <w:trPr>
          <w:trHeight w:val="312"/>
        </w:trPr>
        <w:tc>
          <w:tcPr>
            <w:tcW w:w="1310" w:type="dxa"/>
            <w:shd w:val="clear" w:color="auto" w:fill="auto"/>
            <w:noWrap/>
            <w:vAlign w:val="center"/>
          </w:tcPr>
          <w:p w14:paraId="3454664E" w14:textId="4D5658E5" w:rsidR="00C9608A" w:rsidRPr="00F454DC" w:rsidRDefault="00C9608A" w:rsidP="00C9608A">
            <w:pPr>
              <w:rPr>
                <w:bCs/>
                <w:color w:val="000000"/>
                <w:szCs w:val="18"/>
              </w:rPr>
            </w:pPr>
            <w:r w:rsidRPr="00F454DC">
              <w:rPr>
                <w:bCs/>
                <w:color w:val="000000"/>
                <w:szCs w:val="18"/>
              </w:rPr>
              <w:t>OneNet data v zahraničí</w:t>
            </w:r>
            <w:r w:rsidRPr="00F454DC">
              <w:rPr>
                <w:color w:val="000000"/>
                <w:szCs w:val="18"/>
              </w:rPr>
              <w:t xml:space="preserve"> </w:t>
            </w:r>
            <w:r>
              <w:rPr>
                <w:color w:val="000000"/>
                <w:szCs w:val="18"/>
              </w:rPr>
              <w:t>č.3</w:t>
            </w:r>
          </w:p>
        </w:tc>
        <w:tc>
          <w:tcPr>
            <w:tcW w:w="1134" w:type="dxa"/>
            <w:vAlign w:val="center"/>
          </w:tcPr>
          <w:p w14:paraId="24E595C7" w14:textId="18EA5A8E" w:rsidR="00C9608A" w:rsidRPr="00F454DC" w:rsidRDefault="00C9608A" w:rsidP="00C9608A">
            <w:pPr>
              <w:jc w:val="center"/>
              <w:rPr>
                <w:bCs/>
                <w:color w:val="000000"/>
                <w:szCs w:val="18"/>
              </w:rPr>
            </w:pPr>
            <w:r>
              <w:rPr>
                <w:bCs/>
                <w:color w:val="000000"/>
                <w:szCs w:val="18"/>
              </w:rPr>
              <w:t>1 GB</w:t>
            </w:r>
          </w:p>
        </w:tc>
        <w:tc>
          <w:tcPr>
            <w:tcW w:w="1667" w:type="dxa"/>
            <w:vAlign w:val="center"/>
          </w:tcPr>
          <w:p w14:paraId="16AFCC29" w14:textId="30A23BAD" w:rsidR="00C9608A" w:rsidRDefault="00C9608A" w:rsidP="00C9608A">
            <w:pPr>
              <w:jc w:val="center"/>
              <w:rPr>
                <w:bCs/>
                <w:color w:val="000000"/>
                <w:szCs w:val="18"/>
              </w:rPr>
            </w:pPr>
            <w:r>
              <w:rPr>
                <w:bCs/>
                <w:color w:val="000000"/>
                <w:szCs w:val="18"/>
              </w:rPr>
              <w:t>Zóna 2</w:t>
            </w:r>
          </w:p>
        </w:tc>
        <w:tc>
          <w:tcPr>
            <w:tcW w:w="993" w:type="dxa"/>
            <w:vAlign w:val="center"/>
          </w:tcPr>
          <w:p w14:paraId="713804B4" w14:textId="1AB0DB21" w:rsidR="00C9608A" w:rsidRPr="00F454DC" w:rsidRDefault="00C9608A" w:rsidP="00C9608A">
            <w:pPr>
              <w:jc w:val="center"/>
              <w:rPr>
                <w:bCs/>
                <w:color w:val="000000"/>
                <w:szCs w:val="18"/>
              </w:rPr>
            </w:pPr>
            <w:r>
              <w:rPr>
                <w:bCs/>
                <w:color w:val="000000"/>
                <w:szCs w:val="18"/>
              </w:rPr>
              <w:t>1 850,-</w:t>
            </w:r>
          </w:p>
        </w:tc>
        <w:tc>
          <w:tcPr>
            <w:tcW w:w="1134" w:type="dxa"/>
            <w:vAlign w:val="center"/>
          </w:tcPr>
          <w:p w14:paraId="0D1955FE" w14:textId="47EB2CB6"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04BAA1" w14:textId="1FBA8EA0"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707885A8" w14:textId="385CEC2C" w:rsidR="00C9608A" w:rsidRPr="00F454DC" w:rsidRDefault="00C9608A" w:rsidP="00C9608A">
            <w:pPr>
              <w:jc w:val="center"/>
              <w:rPr>
                <w:bCs/>
                <w:color w:val="000000"/>
                <w:szCs w:val="18"/>
              </w:rPr>
            </w:pPr>
            <w:r>
              <w:rPr>
                <w:bCs/>
                <w:color w:val="000000"/>
                <w:szCs w:val="18"/>
              </w:rPr>
              <w:t>-</w:t>
            </w:r>
          </w:p>
        </w:tc>
        <w:tc>
          <w:tcPr>
            <w:tcW w:w="850" w:type="dxa"/>
            <w:vAlign w:val="center"/>
          </w:tcPr>
          <w:p w14:paraId="5AAC6FB2" w14:textId="5FDD1E89" w:rsidR="00C9608A" w:rsidRPr="00F454DC" w:rsidRDefault="00C9608A" w:rsidP="00C9608A">
            <w:pPr>
              <w:jc w:val="center"/>
              <w:rPr>
                <w:bCs/>
                <w:color w:val="000000"/>
                <w:szCs w:val="18"/>
              </w:rPr>
            </w:pPr>
            <w:r>
              <w:rPr>
                <w:bCs/>
                <w:color w:val="000000"/>
                <w:szCs w:val="18"/>
              </w:rPr>
              <w:t>-</w:t>
            </w:r>
          </w:p>
        </w:tc>
        <w:tc>
          <w:tcPr>
            <w:tcW w:w="851" w:type="dxa"/>
            <w:vAlign w:val="center"/>
          </w:tcPr>
          <w:p w14:paraId="2445EEA3" w14:textId="40E963B5"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29E09711" w14:textId="54A2ECD8" w:rsidR="00C9608A" w:rsidRPr="00F454DC" w:rsidRDefault="00C9608A" w:rsidP="00C9608A">
            <w:pPr>
              <w:jc w:val="center"/>
              <w:rPr>
                <w:bCs/>
                <w:color w:val="000000"/>
                <w:szCs w:val="18"/>
              </w:rPr>
            </w:pPr>
            <w:r w:rsidRPr="00F454DC">
              <w:rPr>
                <w:bCs/>
                <w:color w:val="000000"/>
                <w:szCs w:val="18"/>
              </w:rPr>
              <w:t>0</w:t>
            </w:r>
          </w:p>
        </w:tc>
      </w:tr>
      <w:tr w:rsidR="00C9608A" w:rsidRPr="00F454DC" w14:paraId="775B1235" w14:textId="77777777" w:rsidTr="00234949">
        <w:trPr>
          <w:trHeight w:val="312"/>
        </w:trPr>
        <w:tc>
          <w:tcPr>
            <w:tcW w:w="1310" w:type="dxa"/>
            <w:shd w:val="clear" w:color="auto" w:fill="auto"/>
            <w:noWrap/>
            <w:vAlign w:val="center"/>
          </w:tcPr>
          <w:p w14:paraId="0E00939C" w14:textId="1D58446E" w:rsidR="00C9608A" w:rsidRPr="00F454DC" w:rsidRDefault="00C9608A" w:rsidP="00C9608A">
            <w:pPr>
              <w:rPr>
                <w:bCs/>
                <w:color w:val="000000"/>
                <w:szCs w:val="18"/>
              </w:rPr>
            </w:pPr>
            <w:r w:rsidRPr="00F454DC">
              <w:rPr>
                <w:bCs/>
                <w:color w:val="000000"/>
                <w:szCs w:val="18"/>
              </w:rPr>
              <w:t>OneNet data v zahraničí</w:t>
            </w:r>
            <w:r w:rsidRPr="00F454DC">
              <w:rPr>
                <w:color w:val="000000"/>
                <w:szCs w:val="18"/>
              </w:rPr>
              <w:t xml:space="preserve"> </w:t>
            </w:r>
            <w:r>
              <w:rPr>
                <w:color w:val="000000"/>
                <w:szCs w:val="18"/>
              </w:rPr>
              <w:t>č.4</w:t>
            </w:r>
          </w:p>
        </w:tc>
        <w:tc>
          <w:tcPr>
            <w:tcW w:w="1134" w:type="dxa"/>
            <w:vAlign w:val="center"/>
          </w:tcPr>
          <w:p w14:paraId="472B90BA" w14:textId="4A2AFA96" w:rsidR="00C9608A" w:rsidRPr="00F454DC" w:rsidRDefault="00C9608A" w:rsidP="00C9608A">
            <w:pPr>
              <w:jc w:val="center"/>
              <w:rPr>
                <w:bCs/>
                <w:color w:val="000000"/>
                <w:szCs w:val="18"/>
              </w:rPr>
            </w:pPr>
            <w:r>
              <w:rPr>
                <w:bCs/>
                <w:color w:val="000000"/>
                <w:szCs w:val="18"/>
              </w:rPr>
              <w:t>10</w:t>
            </w:r>
            <w:r w:rsidRPr="00F454DC">
              <w:rPr>
                <w:bCs/>
                <w:color w:val="000000"/>
                <w:szCs w:val="18"/>
              </w:rPr>
              <w:t>0 MB</w:t>
            </w:r>
          </w:p>
        </w:tc>
        <w:tc>
          <w:tcPr>
            <w:tcW w:w="1667" w:type="dxa"/>
            <w:vAlign w:val="center"/>
          </w:tcPr>
          <w:p w14:paraId="6D5C0D3A" w14:textId="3A3AC5A1" w:rsidR="00C9608A" w:rsidRDefault="00C9608A" w:rsidP="00C9608A">
            <w:pPr>
              <w:jc w:val="center"/>
              <w:rPr>
                <w:bCs/>
                <w:color w:val="000000"/>
                <w:szCs w:val="18"/>
              </w:rPr>
            </w:pPr>
            <w:r>
              <w:rPr>
                <w:bCs/>
                <w:color w:val="000000"/>
                <w:szCs w:val="18"/>
              </w:rPr>
              <w:t>Zóna 2 a 3</w:t>
            </w:r>
          </w:p>
        </w:tc>
        <w:tc>
          <w:tcPr>
            <w:tcW w:w="993" w:type="dxa"/>
            <w:vAlign w:val="center"/>
          </w:tcPr>
          <w:p w14:paraId="7F746C38" w14:textId="3519D015" w:rsidR="00C9608A" w:rsidRPr="00F454DC" w:rsidRDefault="00C9608A" w:rsidP="00C9608A">
            <w:pPr>
              <w:jc w:val="center"/>
              <w:rPr>
                <w:bCs/>
                <w:color w:val="000000"/>
                <w:szCs w:val="18"/>
              </w:rPr>
            </w:pPr>
            <w:r>
              <w:rPr>
                <w:bCs/>
                <w:color w:val="000000"/>
                <w:szCs w:val="18"/>
              </w:rPr>
              <w:t>450,-</w:t>
            </w:r>
          </w:p>
        </w:tc>
        <w:tc>
          <w:tcPr>
            <w:tcW w:w="1134" w:type="dxa"/>
            <w:vAlign w:val="center"/>
          </w:tcPr>
          <w:p w14:paraId="30688DD1" w14:textId="241F16D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6154CF0" w14:textId="52FE5775"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6A356E00" w14:textId="09650F5C" w:rsidR="00C9608A" w:rsidRPr="00F454DC" w:rsidRDefault="00C9608A" w:rsidP="00C9608A">
            <w:pPr>
              <w:jc w:val="center"/>
              <w:rPr>
                <w:bCs/>
                <w:color w:val="000000"/>
                <w:szCs w:val="18"/>
              </w:rPr>
            </w:pPr>
            <w:r>
              <w:rPr>
                <w:bCs/>
                <w:color w:val="000000"/>
                <w:szCs w:val="18"/>
              </w:rPr>
              <w:t>-</w:t>
            </w:r>
          </w:p>
        </w:tc>
        <w:tc>
          <w:tcPr>
            <w:tcW w:w="850" w:type="dxa"/>
            <w:vAlign w:val="center"/>
          </w:tcPr>
          <w:p w14:paraId="1EC9D589" w14:textId="050AFDB0" w:rsidR="00C9608A" w:rsidRPr="00F454DC" w:rsidRDefault="00C9608A" w:rsidP="00C9608A">
            <w:pPr>
              <w:jc w:val="center"/>
              <w:rPr>
                <w:bCs/>
                <w:color w:val="000000"/>
                <w:szCs w:val="18"/>
              </w:rPr>
            </w:pPr>
            <w:r>
              <w:rPr>
                <w:bCs/>
                <w:color w:val="000000"/>
                <w:szCs w:val="18"/>
              </w:rPr>
              <w:t>-</w:t>
            </w:r>
          </w:p>
        </w:tc>
        <w:tc>
          <w:tcPr>
            <w:tcW w:w="851" w:type="dxa"/>
            <w:vAlign w:val="center"/>
          </w:tcPr>
          <w:p w14:paraId="4011B2F3" w14:textId="11B3046F"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020AE760" w14:textId="1BBDD258" w:rsidR="00C9608A" w:rsidRPr="00F454DC" w:rsidRDefault="00C9608A" w:rsidP="00C9608A">
            <w:pPr>
              <w:jc w:val="center"/>
              <w:rPr>
                <w:bCs/>
                <w:color w:val="000000"/>
                <w:szCs w:val="18"/>
              </w:rPr>
            </w:pPr>
            <w:r w:rsidRPr="00F454DC">
              <w:rPr>
                <w:bCs/>
                <w:color w:val="000000"/>
                <w:szCs w:val="18"/>
              </w:rPr>
              <w:t>0</w:t>
            </w:r>
          </w:p>
        </w:tc>
      </w:tr>
      <w:tr w:rsidR="00C9608A" w:rsidRPr="00F454DC" w14:paraId="0B4639B0" w14:textId="77777777" w:rsidTr="00234949">
        <w:trPr>
          <w:trHeight w:val="312"/>
        </w:trPr>
        <w:tc>
          <w:tcPr>
            <w:tcW w:w="1310" w:type="dxa"/>
            <w:shd w:val="clear" w:color="auto" w:fill="auto"/>
            <w:noWrap/>
            <w:vAlign w:val="center"/>
          </w:tcPr>
          <w:p w14:paraId="39E2D975" w14:textId="3E913F0D" w:rsidR="00C9608A" w:rsidRPr="00F454DC" w:rsidRDefault="00C9608A" w:rsidP="00C9608A">
            <w:pPr>
              <w:rPr>
                <w:bCs/>
                <w:color w:val="000000"/>
                <w:szCs w:val="18"/>
              </w:rPr>
            </w:pPr>
            <w:r w:rsidRPr="00F454DC">
              <w:rPr>
                <w:bCs/>
                <w:color w:val="000000"/>
                <w:szCs w:val="18"/>
              </w:rPr>
              <w:t>OneNet data v zahraničí</w:t>
            </w:r>
            <w:r w:rsidRPr="00F454DC">
              <w:rPr>
                <w:color w:val="000000"/>
                <w:szCs w:val="18"/>
              </w:rPr>
              <w:t xml:space="preserve"> </w:t>
            </w:r>
            <w:r>
              <w:rPr>
                <w:color w:val="000000"/>
                <w:szCs w:val="18"/>
              </w:rPr>
              <w:t>č.5</w:t>
            </w:r>
          </w:p>
        </w:tc>
        <w:tc>
          <w:tcPr>
            <w:tcW w:w="1134" w:type="dxa"/>
            <w:vAlign w:val="center"/>
          </w:tcPr>
          <w:p w14:paraId="4EBD36E5" w14:textId="6DDC3C22"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14:paraId="4BEFBD6B" w14:textId="483C6C0A" w:rsidR="00C9608A" w:rsidRDefault="00C9608A" w:rsidP="00C9608A">
            <w:pPr>
              <w:jc w:val="center"/>
              <w:rPr>
                <w:bCs/>
                <w:color w:val="000000"/>
                <w:szCs w:val="18"/>
              </w:rPr>
            </w:pPr>
            <w:r>
              <w:rPr>
                <w:bCs/>
                <w:color w:val="000000"/>
                <w:szCs w:val="18"/>
              </w:rPr>
              <w:t>Zóna 2 a 3</w:t>
            </w:r>
          </w:p>
        </w:tc>
        <w:tc>
          <w:tcPr>
            <w:tcW w:w="993" w:type="dxa"/>
            <w:vAlign w:val="center"/>
          </w:tcPr>
          <w:p w14:paraId="47427DA0" w14:textId="6F4EDB48" w:rsidR="00C9608A" w:rsidRPr="00F454DC" w:rsidRDefault="00C9608A" w:rsidP="00C9608A">
            <w:pPr>
              <w:jc w:val="center"/>
              <w:rPr>
                <w:bCs/>
                <w:color w:val="000000"/>
                <w:szCs w:val="18"/>
              </w:rPr>
            </w:pPr>
            <w:r>
              <w:rPr>
                <w:bCs/>
                <w:color w:val="000000"/>
                <w:szCs w:val="18"/>
              </w:rPr>
              <w:t>1 000,-</w:t>
            </w:r>
          </w:p>
        </w:tc>
        <w:tc>
          <w:tcPr>
            <w:tcW w:w="1134" w:type="dxa"/>
            <w:vAlign w:val="center"/>
          </w:tcPr>
          <w:p w14:paraId="5CDA2F1A" w14:textId="57BCE078"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394DD954" w14:textId="026DFA5A"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7A974008" w14:textId="5C3B4066" w:rsidR="00C9608A" w:rsidRPr="00F454DC" w:rsidRDefault="00C9608A" w:rsidP="00C9608A">
            <w:pPr>
              <w:jc w:val="center"/>
              <w:rPr>
                <w:bCs/>
                <w:color w:val="000000"/>
                <w:szCs w:val="18"/>
              </w:rPr>
            </w:pPr>
            <w:r>
              <w:rPr>
                <w:bCs/>
                <w:color w:val="000000"/>
                <w:szCs w:val="18"/>
              </w:rPr>
              <w:t>-</w:t>
            </w:r>
          </w:p>
        </w:tc>
        <w:tc>
          <w:tcPr>
            <w:tcW w:w="850" w:type="dxa"/>
            <w:vAlign w:val="center"/>
          </w:tcPr>
          <w:p w14:paraId="17806EEA" w14:textId="68227F5D" w:rsidR="00C9608A" w:rsidRPr="00F454DC" w:rsidRDefault="00C9608A" w:rsidP="00C9608A">
            <w:pPr>
              <w:jc w:val="center"/>
              <w:rPr>
                <w:bCs/>
                <w:color w:val="000000"/>
                <w:szCs w:val="18"/>
              </w:rPr>
            </w:pPr>
            <w:r>
              <w:rPr>
                <w:bCs/>
                <w:color w:val="000000"/>
                <w:szCs w:val="18"/>
              </w:rPr>
              <w:t>-</w:t>
            </w:r>
          </w:p>
        </w:tc>
        <w:tc>
          <w:tcPr>
            <w:tcW w:w="851" w:type="dxa"/>
            <w:vAlign w:val="center"/>
          </w:tcPr>
          <w:p w14:paraId="352BD229" w14:textId="0E7D0BB9"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6D2A4FD9" w14:textId="6E377220" w:rsidR="00C9608A" w:rsidRPr="00F454DC" w:rsidRDefault="00C9608A" w:rsidP="00C9608A">
            <w:pPr>
              <w:jc w:val="center"/>
              <w:rPr>
                <w:bCs/>
                <w:color w:val="000000"/>
                <w:szCs w:val="18"/>
              </w:rPr>
            </w:pPr>
            <w:r w:rsidRPr="00F454DC">
              <w:rPr>
                <w:bCs/>
                <w:color w:val="000000"/>
                <w:szCs w:val="18"/>
              </w:rPr>
              <w:t>0</w:t>
            </w:r>
          </w:p>
        </w:tc>
      </w:tr>
      <w:tr w:rsidR="00C9608A" w:rsidRPr="00F454DC" w14:paraId="455B9A63" w14:textId="77777777" w:rsidTr="00234949">
        <w:trPr>
          <w:trHeight w:val="312"/>
        </w:trPr>
        <w:tc>
          <w:tcPr>
            <w:tcW w:w="1310" w:type="dxa"/>
            <w:shd w:val="clear" w:color="auto" w:fill="auto"/>
            <w:noWrap/>
            <w:vAlign w:val="center"/>
          </w:tcPr>
          <w:p w14:paraId="36FB8EF4" w14:textId="7F800BA9" w:rsidR="00C9608A" w:rsidRPr="00F454DC" w:rsidRDefault="00C9608A" w:rsidP="00C9608A">
            <w:pPr>
              <w:rPr>
                <w:bCs/>
                <w:color w:val="000000"/>
                <w:szCs w:val="18"/>
              </w:rPr>
            </w:pPr>
            <w:r w:rsidRPr="00F454DC">
              <w:rPr>
                <w:bCs/>
                <w:color w:val="000000"/>
                <w:szCs w:val="18"/>
              </w:rPr>
              <w:t>OneNet data v zahraničí</w:t>
            </w:r>
            <w:r w:rsidRPr="00F454DC">
              <w:rPr>
                <w:color w:val="000000"/>
                <w:szCs w:val="18"/>
              </w:rPr>
              <w:t xml:space="preserve"> </w:t>
            </w:r>
            <w:r>
              <w:rPr>
                <w:color w:val="000000"/>
                <w:szCs w:val="18"/>
              </w:rPr>
              <w:t>č.6</w:t>
            </w:r>
          </w:p>
        </w:tc>
        <w:tc>
          <w:tcPr>
            <w:tcW w:w="1134" w:type="dxa"/>
            <w:vAlign w:val="center"/>
          </w:tcPr>
          <w:p w14:paraId="6BA806FF" w14:textId="34FBD6EB" w:rsidR="00C9608A" w:rsidRPr="00F454DC" w:rsidRDefault="00C9608A" w:rsidP="00C9608A">
            <w:pPr>
              <w:jc w:val="center"/>
              <w:rPr>
                <w:bCs/>
                <w:color w:val="000000"/>
                <w:szCs w:val="18"/>
              </w:rPr>
            </w:pPr>
            <w:r>
              <w:rPr>
                <w:bCs/>
                <w:color w:val="000000"/>
                <w:szCs w:val="18"/>
              </w:rPr>
              <w:t>1 GB</w:t>
            </w:r>
          </w:p>
        </w:tc>
        <w:tc>
          <w:tcPr>
            <w:tcW w:w="1667" w:type="dxa"/>
            <w:vAlign w:val="center"/>
          </w:tcPr>
          <w:p w14:paraId="2821551B" w14:textId="7A3637EA" w:rsidR="00C9608A" w:rsidRDefault="00C9608A" w:rsidP="00C9608A">
            <w:pPr>
              <w:jc w:val="center"/>
              <w:rPr>
                <w:bCs/>
                <w:color w:val="000000"/>
                <w:szCs w:val="18"/>
              </w:rPr>
            </w:pPr>
            <w:r>
              <w:rPr>
                <w:bCs/>
                <w:color w:val="000000"/>
                <w:szCs w:val="18"/>
              </w:rPr>
              <w:t>Zóna 2 a 3</w:t>
            </w:r>
          </w:p>
        </w:tc>
        <w:tc>
          <w:tcPr>
            <w:tcW w:w="993" w:type="dxa"/>
            <w:vAlign w:val="center"/>
          </w:tcPr>
          <w:p w14:paraId="21CAB903" w14:textId="6BB263DF" w:rsidR="00C9608A" w:rsidRPr="00F454DC" w:rsidRDefault="00C9608A" w:rsidP="00C9608A">
            <w:pPr>
              <w:jc w:val="center"/>
              <w:rPr>
                <w:bCs/>
                <w:color w:val="000000"/>
                <w:szCs w:val="18"/>
              </w:rPr>
            </w:pPr>
            <w:r>
              <w:rPr>
                <w:bCs/>
                <w:color w:val="000000"/>
                <w:szCs w:val="18"/>
              </w:rPr>
              <w:t>2 600,-</w:t>
            </w:r>
          </w:p>
        </w:tc>
        <w:tc>
          <w:tcPr>
            <w:tcW w:w="1134" w:type="dxa"/>
            <w:vAlign w:val="center"/>
          </w:tcPr>
          <w:p w14:paraId="79287783" w14:textId="03FC40AD"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14:paraId="207DCB1D" w14:textId="5029EFD0"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14:paraId="14E5C804" w14:textId="60221F1F" w:rsidR="00C9608A" w:rsidRPr="00F454DC" w:rsidRDefault="00C9608A" w:rsidP="00C9608A">
            <w:pPr>
              <w:jc w:val="center"/>
              <w:rPr>
                <w:bCs/>
                <w:color w:val="000000"/>
                <w:szCs w:val="18"/>
              </w:rPr>
            </w:pPr>
            <w:r>
              <w:rPr>
                <w:bCs/>
                <w:color w:val="000000"/>
                <w:szCs w:val="18"/>
              </w:rPr>
              <w:t>-</w:t>
            </w:r>
          </w:p>
        </w:tc>
        <w:tc>
          <w:tcPr>
            <w:tcW w:w="850" w:type="dxa"/>
            <w:vAlign w:val="center"/>
          </w:tcPr>
          <w:p w14:paraId="4E3708EF" w14:textId="1810DEE0" w:rsidR="00C9608A" w:rsidRPr="00F454DC" w:rsidRDefault="00C9608A" w:rsidP="00C9608A">
            <w:pPr>
              <w:jc w:val="center"/>
              <w:rPr>
                <w:bCs/>
                <w:color w:val="000000"/>
                <w:szCs w:val="18"/>
              </w:rPr>
            </w:pPr>
            <w:r>
              <w:rPr>
                <w:bCs/>
                <w:color w:val="000000"/>
                <w:szCs w:val="18"/>
              </w:rPr>
              <w:t>-</w:t>
            </w:r>
          </w:p>
        </w:tc>
        <w:tc>
          <w:tcPr>
            <w:tcW w:w="851" w:type="dxa"/>
            <w:vAlign w:val="center"/>
          </w:tcPr>
          <w:p w14:paraId="305E9D9B" w14:textId="5A42FF74"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14:paraId="38D1028D" w14:textId="574EFB4D" w:rsidR="00C9608A" w:rsidRPr="00F454DC" w:rsidRDefault="00C9608A" w:rsidP="00C9608A">
            <w:pPr>
              <w:jc w:val="center"/>
              <w:rPr>
                <w:bCs/>
                <w:color w:val="000000"/>
                <w:szCs w:val="18"/>
              </w:rPr>
            </w:pPr>
            <w:r w:rsidRPr="00F454DC">
              <w:rPr>
                <w:bCs/>
                <w:color w:val="000000"/>
                <w:szCs w:val="18"/>
              </w:rPr>
              <w:t>0</w:t>
            </w:r>
          </w:p>
        </w:tc>
      </w:tr>
    </w:tbl>
    <w:p w14:paraId="4A68AD72" w14:textId="685CFE0D" w:rsidR="00E80E6A" w:rsidRDefault="00E80E6A" w:rsidP="00E03219">
      <w:pPr>
        <w:rPr>
          <w:color w:val="000000"/>
        </w:rPr>
      </w:pPr>
    </w:p>
    <w:p w14:paraId="528B3241" w14:textId="77777777" w:rsidR="007C09CD" w:rsidRDefault="007C09CD" w:rsidP="00E03219">
      <w:pPr>
        <w:rPr>
          <w:color w:val="000000"/>
        </w:rPr>
      </w:pPr>
    </w:p>
    <w:p w14:paraId="65F93526" w14:textId="77777777" w:rsidR="007C09CD" w:rsidRDefault="007C09CD" w:rsidP="00E03219"/>
    <w:p w14:paraId="1593F64F" w14:textId="318367B0" w:rsidR="007C09CD" w:rsidRDefault="007C09CD" w:rsidP="00E03219">
      <w:r w:rsidRPr="007C09CD">
        <w:rPr>
          <w:b/>
          <w:bCs/>
        </w:rPr>
        <w:t>Zóna 2</w:t>
      </w:r>
      <w:r>
        <w:t>:</w:t>
      </w:r>
    </w:p>
    <w:p w14:paraId="061A4359" w14:textId="77777777" w:rsidR="007C09CD" w:rsidRDefault="007C09CD" w:rsidP="00E03219">
      <w:r>
        <w:t xml:space="preserve">Albánie, Americké Panenské ostrovy, Andorra, Anguilla, Antigua a Barbuda, Aruba, Austrálie, Bahamas, Barbados, Bělorusko, Bermudské ostrovy, Bonaire, Bosna a Hercegovina, Britské Panenské ostrovy, Černá Hora, Čína, Curacao, Dominika, Dominikánská republika, Egypt, Faerské ostrovy, Grenada, Grónsko, Guam, Haiti, Indie, Izrael, Jamajka, Japonsko, Jihoafrická republika, Kajmanské ostrovy, Kanada, Korejská republika, Kosovo, Maroko, Mexiko, Moldávie, Montserrat, Nizozemské Antily, Nový Zéland, Palestina, Portoriko, Samoa, Severní Makedonie, Singapur, Srbsko, Svatá Lucie, Svatý Kryštof a Nevis, Svatý Vincenc a Grenadiny, Švýcarsko, Trinidad a Tobago, Tunisko, Turecko, Turks&amp;Caicos, Ukrajina, USA, Vietnam, Západní Samoa </w:t>
      </w:r>
    </w:p>
    <w:p w14:paraId="7E9659A4" w14:textId="77777777" w:rsidR="007C09CD" w:rsidRDefault="007C09CD" w:rsidP="00E03219"/>
    <w:p w14:paraId="54BAA58B" w14:textId="3F1D7F61" w:rsidR="007C09CD" w:rsidRPr="007C09CD" w:rsidRDefault="007C09CD" w:rsidP="00E03219">
      <w:pPr>
        <w:rPr>
          <w:b/>
          <w:bCs/>
        </w:rPr>
      </w:pPr>
      <w:r w:rsidRPr="007C09CD">
        <w:rPr>
          <w:b/>
          <w:bCs/>
        </w:rPr>
        <w:t>Zóna 3:</w:t>
      </w:r>
    </w:p>
    <w:p w14:paraId="01A72A63" w14:textId="1B7F264F" w:rsidR="007C09CD" w:rsidRDefault="007C09CD" w:rsidP="00E03219">
      <w:r>
        <w:t>Afghánistán, Alžírsko, Angola, Argentina, Arménie, Ázerbájdžánská republika, Bahrajn, Bangladéš, Belize, Benin, Bhútán, Bolívie, Botswana, Brazílie, Brunei, Burkina Faso, Burundi, Čad, Chile, Cookovy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Maritime Services, Mauricius, Mauritánie, Mongolsko, Mozambik, Myanmar, Namibie, Nepál, Niger, Nigérie, Nikaragua, Norfolk (ostrov), Nová Kaledonie, Omán, Pákistán, Panama, Papua New Guinea, Paraguay, Peru, Pobřeží slonoviny, Republika Kongo, Rusko, Rwanda, Šalamounovy ostrovy, Salvador, Saúdská Arábie, Senegal, Seychely, Sierra Leone, Somálsko, Spojené arabské emiráty, Srí Lanka, Středoafrická republika, Surinam, Svatý Tomáš a Princův ostrov, Tádžikistán, Tanzánie, Tchaj-wan, Thajsko, Togo, Tonga, Turkmenistán, Uganda, Uruguay, Uzbekistán, Vanuatu, Venezuela, Východní Timor, Zambie, Zimbabwe, paluby vybraných letadel a lodí.</w:t>
      </w:r>
    </w:p>
    <w:p w14:paraId="77ED7252" w14:textId="296315D7" w:rsidR="007C09CD" w:rsidRDefault="007C09CD" w:rsidP="00E03219">
      <w:pPr>
        <w:rPr>
          <w:color w:val="000000"/>
        </w:rPr>
      </w:pPr>
    </w:p>
    <w:p w14:paraId="5949ACA6" w14:textId="7A714A72" w:rsidR="00D35439" w:rsidRDefault="00D35439" w:rsidP="00E03219">
      <w:pPr>
        <w:rPr>
          <w:color w:val="000000"/>
        </w:rPr>
      </w:pPr>
    </w:p>
    <w:p w14:paraId="6741F810" w14:textId="68D6795E" w:rsidR="00D35439" w:rsidRDefault="00D35439" w:rsidP="00E03219">
      <w:pPr>
        <w:rPr>
          <w:color w:val="000000"/>
        </w:rPr>
      </w:pPr>
    </w:p>
    <w:p w14:paraId="06FAF926" w14:textId="6534CCCB" w:rsidR="00D35439" w:rsidRDefault="00D35439" w:rsidP="00E03219">
      <w:pPr>
        <w:rPr>
          <w:color w:val="000000"/>
        </w:rPr>
      </w:pPr>
    </w:p>
    <w:p w14:paraId="35A1651C" w14:textId="0BB0A317" w:rsidR="00D35439" w:rsidRDefault="00D35439" w:rsidP="00E03219">
      <w:pPr>
        <w:rPr>
          <w:color w:val="000000"/>
        </w:rPr>
      </w:pPr>
    </w:p>
    <w:p w14:paraId="126D5A83" w14:textId="08360D10" w:rsidR="00D35439" w:rsidRDefault="00D35439" w:rsidP="00E03219">
      <w:pPr>
        <w:rPr>
          <w:color w:val="000000"/>
        </w:rPr>
      </w:pPr>
    </w:p>
    <w:p w14:paraId="1C9FDE81" w14:textId="3C27BD7A" w:rsidR="00D35439" w:rsidRDefault="00D35439" w:rsidP="00E03219">
      <w:pPr>
        <w:rPr>
          <w:color w:val="000000"/>
        </w:rPr>
      </w:pPr>
    </w:p>
    <w:p w14:paraId="5B9CB727" w14:textId="262B3819" w:rsidR="00D35439" w:rsidRDefault="00D35439" w:rsidP="00E03219">
      <w:pPr>
        <w:rPr>
          <w:color w:val="000000"/>
        </w:rPr>
      </w:pPr>
    </w:p>
    <w:p w14:paraId="6313E442" w14:textId="0D289544" w:rsidR="00D35439" w:rsidRDefault="00D35439" w:rsidP="00E03219">
      <w:pPr>
        <w:rPr>
          <w:color w:val="000000"/>
        </w:rPr>
      </w:pPr>
    </w:p>
    <w:p w14:paraId="68F30AA5" w14:textId="4EEC5DF1" w:rsidR="00D35439" w:rsidRDefault="00D35439" w:rsidP="00E03219">
      <w:pPr>
        <w:rPr>
          <w:color w:val="000000"/>
        </w:rPr>
      </w:pPr>
    </w:p>
    <w:p w14:paraId="5CDCC602" w14:textId="77777777" w:rsidR="00D35439" w:rsidRDefault="00D35439" w:rsidP="00E03219">
      <w:pPr>
        <w:rPr>
          <w:color w:val="000000"/>
        </w:rPr>
      </w:pPr>
    </w:p>
    <w:p w14:paraId="2CD2CB2D" w14:textId="77777777" w:rsidR="00E80E6A" w:rsidRPr="000C6A74" w:rsidRDefault="00701059"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2DC9523E" w14:textId="77777777" w:rsidR="00E80E6A" w:rsidRPr="00E037D9" w:rsidRDefault="00E80E6A" w:rsidP="00B61C92">
      <w:pPr>
        <w:keepNext/>
        <w:keepLines/>
        <w:rPr>
          <w:color w:val="000000"/>
        </w:rPr>
      </w:pPr>
    </w:p>
    <w:p w14:paraId="1F64E6A6" w14:textId="77777777" w:rsidR="00E80E6A" w:rsidRDefault="00701059"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C747D1" w14:paraId="31EA2FD3" w14:textId="77777777" w:rsidTr="00303C34">
        <w:trPr>
          <w:trHeight w:val="351"/>
        </w:trPr>
        <w:tc>
          <w:tcPr>
            <w:tcW w:w="2694" w:type="dxa"/>
            <w:vMerge w:val="restart"/>
            <w:shd w:val="clear" w:color="auto" w:fill="F2F2F2"/>
            <w:noWrap/>
            <w:vAlign w:val="center"/>
            <w:hideMark/>
          </w:tcPr>
          <w:p w14:paraId="7CF124C6" w14:textId="77777777" w:rsidR="00E80E6A" w:rsidRPr="00F454DC" w:rsidRDefault="00701059"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4A1CC228" w14:textId="77777777" w:rsidR="00E80E6A" w:rsidRPr="00F454DC" w:rsidRDefault="00701059"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4C5146AE" w14:textId="77777777" w:rsidR="00E80E6A" w:rsidRPr="00F454DC" w:rsidRDefault="00701059" w:rsidP="00B61C92">
            <w:pPr>
              <w:keepNext/>
              <w:keepLines/>
              <w:jc w:val="center"/>
              <w:rPr>
                <w:b/>
                <w:bCs/>
                <w:color w:val="000000"/>
                <w:szCs w:val="18"/>
              </w:rPr>
            </w:pPr>
            <w:r w:rsidRPr="00F454DC">
              <w:rPr>
                <w:b/>
                <w:bCs/>
                <w:color w:val="000000"/>
                <w:szCs w:val="18"/>
              </w:rPr>
              <w:t>Měsíční platba</w:t>
            </w:r>
          </w:p>
          <w:p w14:paraId="65116C5B" w14:textId="77777777" w:rsidR="00E80E6A" w:rsidRPr="00F454DC" w:rsidRDefault="00701059"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6876D585" w14:textId="77777777" w:rsidR="00E80E6A" w:rsidRPr="00F454DC" w:rsidRDefault="00701059" w:rsidP="00B61C92">
            <w:pPr>
              <w:keepNext/>
              <w:keepLines/>
              <w:jc w:val="center"/>
              <w:rPr>
                <w:b/>
                <w:bCs/>
                <w:color w:val="000000"/>
                <w:szCs w:val="18"/>
              </w:rPr>
            </w:pPr>
            <w:r>
              <w:rPr>
                <w:b/>
                <w:bCs/>
                <w:color w:val="000000"/>
                <w:szCs w:val="18"/>
              </w:rPr>
              <w:t>Dokupy</w:t>
            </w:r>
          </w:p>
        </w:tc>
      </w:tr>
      <w:tr w:rsidR="00C747D1" w14:paraId="42882AC6" w14:textId="77777777" w:rsidTr="00303C34">
        <w:trPr>
          <w:trHeight w:val="312"/>
        </w:trPr>
        <w:tc>
          <w:tcPr>
            <w:tcW w:w="2694" w:type="dxa"/>
            <w:vMerge/>
            <w:tcBorders>
              <w:bottom w:val="nil"/>
            </w:tcBorders>
            <w:shd w:val="clear" w:color="auto" w:fill="F2F2F2"/>
            <w:noWrap/>
            <w:vAlign w:val="center"/>
          </w:tcPr>
          <w:p w14:paraId="003989B3" w14:textId="77777777" w:rsidR="00E80E6A" w:rsidRPr="00F454DC" w:rsidRDefault="00E80E6A" w:rsidP="00B61C92">
            <w:pPr>
              <w:keepNext/>
              <w:keepLines/>
              <w:rPr>
                <w:bCs/>
                <w:color w:val="000000"/>
                <w:szCs w:val="18"/>
              </w:rPr>
            </w:pPr>
          </w:p>
        </w:tc>
        <w:tc>
          <w:tcPr>
            <w:tcW w:w="3118" w:type="dxa"/>
            <w:vMerge/>
            <w:tcBorders>
              <w:bottom w:val="nil"/>
            </w:tcBorders>
            <w:shd w:val="clear" w:color="auto" w:fill="F2F2F2"/>
            <w:vAlign w:val="center"/>
          </w:tcPr>
          <w:p w14:paraId="3A64358D" w14:textId="77777777" w:rsidR="00E80E6A" w:rsidRPr="00F454DC" w:rsidRDefault="00E80E6A" w:rsidP="00B61C92">
            <w:pPr>
              <w:keepNext/>
              <w:keepLines/>
              <w:jc w:val="center"/>
              <w:rPr>
                <w:bCs/>
                <w:color w:val="000000"/>
                <w:szCs w:val="18"/>
              </w:rPr>
            </w:pPr>
          </w:p>
        </w:tc>
        <w:tc>
          <w:tcPr>
            <w:tcW w:w="1418" w:type="dxa"/>
            <w:vMerge/>
            <w:tcBorders>
              <w:bottom w:val="nil"/>
            </w:tcBorders>
            <w:shd w:val="clear" w:color="auto" w:fill="F2F2F2"/>
            <w:vAlign w:val="center"/>
          </w:tcPr>
          <w:p w14:paraId="31672B6E" w14:textId="77777777" w:rsidR="00E80E6A" w:rsidRPr="00F454DC" w:rsidRDefault="00E80E6A" w:rsidP="00B61C92">
            <w:pPr>
              <w:keepNext/>
              <w:keepLines/>
              <w:jc w:val="center"/>
              <w:rPr>
                <w:bCs/>
                <w:color w:val="000000"/>
                <w:szCs w:val="18"/>
              </w:rPr>
            </w:pPr>
          </w:p>
        </w:tc>
        <w:tc>
          <w:tcPr>
            <w:tcW w:w="1134" w:type="dxa"/>
            <w:tcBorders>
              <w:bottom w:val="nil"/>
            </w:tcBorders>
            <w:shd w:val="clear" w:color="auto" w:fill="F2F2F2"/>
            <w:vAlign w:val="center"/>
          </w:tcPr>
          <w:p w14:paraId="5DF9EE94" w14:textId="77777777" w:rsidR="00E80E6A" w:rsidRPr="00F454DC" w:rsidRDefault="00701059"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584298E1" w14:textId="77777777" w:rsidR="00E80E6A" w:rsidRPr="00F454DC" w:rsidRDefault="00701059"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0DEFC5E9" w14:textId="77777777" w:rsidR="00E80E6A" w:rsidRPr="00F454DC" w:rsidRDefault="00701059" w:rsidP="00B61C92">
            <w:pPr>
              <w:keepNext/>
              <w:keepLines/>
              <w:jc w:val="center"/>
              <w:rPr>
                <w:bCs/>
                <w:color w:val="000000"/>
                <w:szCs w:val="18"/>
              </w:rPr>
            </w:pPr>
            <w:r w:rsidRPr="00F454DC">
              <w:rPr>
                <w:bCs/>
                <w:color w:val="000000"/>
                <w:szCs w:val="18"/>
              </w:rPr>
              <w:t>Počet</w:t>
            </w:r>
          </w:p>
        </w:tc>
      </w:tr>
      <w:tr w:rsidR="00C747D1" w14:paraId="613A45C7" w14:textId="77777777" w:rsidTr="00303C34">
        <w:trPr>
          <w:trHeight w:val="312"/>
        </w:trPr>
        <w:tc>
          <w:tcPr>
            <w:tcW w:w="2694" w:type="dxa"/>
            <w:tcBorders>
              <w:top w:val="nil"/>
            </w:tcBorders>
            <w:shd w:val="clear" w:color="auto" w:fill="auto"/>
            <w:noWrap/>
            <w:vAlign w:val="center"/>
            <w:hideMark/>
          </w:tcPr>
          <w:p w14:paraId="7CDDD16E"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64B8718E" w14:textId="77777777" w:rsidR="00E80E6A" w:rsidRPr="00F006DF" w:rsidRDefault="00701059" w:rsidP="00B61C92">
            <w:pPr>
              <w:keepNext/>
              <w:keepLines/>
              <w:jc w:val="center"/>
              <w:rPr>
                <w:bCs/>
                <w:color w:val="000000"/>
                <w:szCs w:val="18"/>
              </w:rPr>
            </w:pPr>
            <w:r w:rsidRPr="00F006DF">
              <w:rPr>
                <w:bCs/>
                <w:color w:val="000000"/>
                <w:szCs w:val="18"/>
              </w:rPr>
              <w:t>OneNet mobilní připojení 1,5 GB</w:t>
            </w:r>
          </w:p>
        </w:tc>
        <w:tc>
          <w:tcPr>
            <w:tcW w:w="1418" w:type="dxa"/>
            <w:tcBorders>
              <w:top w:val="nil"/>
            </w:tcBorders>
            <w:vAlign w:val="center"/>
          </w:tcPr>
          <w:p w14:paraId="12E93386" w14:textId="77777777" w:rsidR="00E80E6A" w:rsidRPr="00F006DF" w:rsidRDefault="00701059" w:rsidP="00B61C92">
            <w:pPr>
              <w:keepNext/>
              <w:keepLines/>
              <w:jc w:val="center"/>
              <w:rPr>
                <w:bCs/>
                <w:color w:val="000000"/>
                <w:szCs w:val="18"/>
              </w:rPr>
            </w:pPr>
            <w:r>
              <w:rPr>
                <w:bCs/>
                <w:color w:val="000000"/>
                <w:szCs w:val="18"/>
              </w:rPr>
              <w:t>48,00</w:t>
            </w:r>
          </w:p>
        </w:tc>
        <w:tc>
          <w:tcPr>
            <w:tcW w:w="1134" w:type="dxa"/>
            <w:tcBorders>
              <w:top w:val="nil"/>
            </w:tcBorders>
            <w:vAlign w:val="center"/>
          </w:tcPr>
          <w:p w14:paraId="176A547A"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65379A05" w14:textId="77777777" w:rsidR="00E80E6A" w:rsidRPr="00F006DF" w:rsidRDefault="00701059" w:rsidP="00B61C92">
            <w:pPr>
              <w:keepNext/>
              <w:keepLines/>
              <w:jc w:val="center"/>
              <w:rPr>
                <w:bCs/>
                <w:color w:val="000000"/>
                <w:szCs w:val="18"/>
              </w:rPr>
            </w:pPr>
            <w:r>
              <w:rPr>
                <w:bCs/>
                <w:color w:val="000000"/>
                <w:szCs w:val="18"/>
              </w:rPr>
              <w:t>130,00 Kč</w:t>
            </w:r>
          </w:p>
        </w:tc>
        <w:tc>
          <w:tcPr>
            <w:tcW w:w="708" w:type="dxa"/>
            <w:tcBorders>
              <w:top w:val="nil"/>
            </w:tcBorders>
            <w:vAlign w:val="center"/>
          </w:tcPr>
          <w:p w14:paraId="211C9985"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45A4D3B8" w14:textId="77777777" w:rsidTr="00303C34">
        <w:trPr>
          <w:trHeight w:val="312"/>
        </w:trPr>
        <w:tc>
          <w:tcPr>
            <w:tcW w:w="2694" w:type="dxa"/>
            <w:tcBorders>
              <w:top w:val="nil"/>
            </w:tcBorders>
            <w:shd w:val="clear" w:color="auto" w:fill="auto"/>
            <w:noWrap/>
            <w:vAlign w:val="center"/>
            <w:hideMark/>
          </w:tcPr>
          <w:p w14:paraId="1393C18E"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26752B65" w14:textId="77777777" w:rsidR="00E80E6A" w:rsidRPr="00F006DF" w:rsidRDefault="00701059" w:rsidP="00B61C92">
            <w:pPr>
              <w:keepNext/>
              <w:keepLines/>
              <w:jc w:val="center"/>
              <w:rPr>
                <w:bCs/>
                <w:color w:val="000000"/>
                <w:szCs w:val="18"/>
              </w:rPr>
            </w:pPr>
            <w:r w:rsidRPr="00F006DF">
              <w:rPr>
                <w:bCs/>
                <w:color w:val="000000"/>
                <w:szCs w:val="18"/>
              </w:rPr>
              <w:t>OneNet mobilní připojení 3 GB</w:t>
            </w:r>
          </w:p>
        </w:tc>
        <w:tc>
          <w:tcPr>
            <w:tcW w:w="1418" w:type="dxa"/>
            <w:tcBorders>
              <w:top w:val="nil"/>
            </w:tcBorders>
            <w:vAlign w:val="center"/>
          </w:tcPr>
          <w:p w14:paraId="780E8E1D" w14:textId="77777777" w:rsidR="00E80E6A" w:rsidRPr="00F006DF" w:rsidRDefault="00701059" w:rsidP="00B61C92">
            <w:pPr>
              <w:keepNext/>
              <w:keepLines/>
              <w:jc w:val="center"/>
              <w:rPr>
                <w:bCs/>
                <w:color w:val="000000"/>
                <w:szCs w:val="18"/>
              </w:rPr>
            </w:pPr>
            <w:r>
              <w:rPr>
                <w:bCs/>
                <w:color w:val="000000"/>
                <w:szCs w:val="18"/>
              </w:rPr>
              <w:t>75,00</w:t>
            </w:r>
          </w:p>
        </w:tc>
        <w:tc>
          <w:tcPr>
            <w:tcW w:w="1134" w:type="dxa"/>
            <w:tcBorders>
              <w:top w:val="nil"/>
            </w:tcBorders>
            <w:vAlign w:val="center"/>
          </w:tcPr>
          <w:p w14:paraId="616EF93A"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795C084C" w14:textId="77777777" w:rsidR="00E80E6A" w:rsidRPr="00F006DF" w:rsidRDefault="00701059" w:rsidP="00B61C92">
            <w:pPr>
              <w:keepNext/>
              <w:keepLines/>
              <w:jc w:val="center"/>
              <w:rPr>
                <w:bCs/>
                <w:color w:val="000000"/>
                <w:szCs w:val="18"/>
              </w:rPr>
            </w:pPr>
            <w:r>
              <w:rPr>
                <w:bCs/>
                <w:color w:val="000000"/>
                <w:szCs w:val="18"/>
              </w:rPr>
              <w:t>130,00 Kč</w:t>
            </w:r>
          </w:p>
        </w:tc>
        <w:tc>
          <w:tcPr>
            <w:tcW w:w="708" w:type="dxa"/>
            <w:tcBorders>
              <w:top w:val="nil"/>
            </w:tcBorders>
            <w:vAlign w:val="center"/>
          </w:tcPr>
          <w:p w14:paraId="5AB750D5"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2508708A" w14:textId="77777777" w:rsidTr="00303C34">
        <w:trPr>
          <w:trHeight w:val="312"/>
        </w:trPr>
        <w:tc>
          <w:tcPr>
            <w:tcW w:w="2694" w:type="dxa"/>
            <w:tcBorders>
              <w:top w:val="nil"/>
            </w:tcBorders>
            <w:shd w:val="clear" w:color="auto" w:fill="auto"/>
            <w:noWrap/>
            <w:vAlign w:val="center"/>
            <w:hideMark/>
          </w:tcPr>
          <w:p w14:paraId="5F5B199A"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4F20808" w14:textId="77777777" w:rsidR="00E80E6A" w:rsidRPr="00F006DF" w:rsidRDefault="00701059" w:rsidP="00B61C92">
            <w:pPr>
              <w:keepNext/>
              <w:keepLines/>
              <w:jc w:val="center"/>
              <w:rPr>
                <w:bCs/>
                <w:color w:val="000000"/>
                <w:szCs w:val="18"/>
              </w:rPr>
            </w:pPr>
            <w:r w:rsidRPr="00F006DF">
              <w:rPr>
                <w:bCs/>
                <w:color w:val="000000"/>
                <w:szCs w:val="18"/>
              </w:rPr>
              <w:t>OneNet mobilní připojení 5 GB</w:t>
            </w:r>
          </w:p>
        </w:tc>
        <w:tc>
          <w:tcPr>
            <w:tcW w:w="1418" w:type="dxa"/>
            <w:tcBorders>
              <w:top w:val="nil"/>
            </w:tcBorders>
            <w:vAlign w:val="center"/>
          </w:tcPr>
          <w:p w14:paraId="142AE1A4" w14:textId="77777777" w:rsidR="00E80E6A" w:rsidRPr="00F006DF" w:rsidRDefault="00701059" w:rsidP="00B61C92">
            <w:pPr>
              <w:keepNext/>
              <w:keepLines/>
              <w:jc w:val="center"/>
              <w:rPr>
                <w:bCs/>
                <w:color w:val="000000"/>
                <w:szCs w:val="18"/>
              </w:rPr>
            </w:pPr>
            <w:r>
              <w:rPr>
                <w:bCs/>
                <w:color w:val="000000"/>
                <w:szCs w:val="18"/>
              </w:rPr>
              <w:t>85,00</w:t>
            </w:r>
          </w:p>
        </w:tc>
        <w:tc>
          <w:tcPr>
            <w:tcW w:w="1134" w:type="dxa"/>
            <w:tcBorders>
              <w:top w:val="nil"/>
            </w:tcBorders>
            <w:vAlign w:val="center"/>
          </w:tcPr>
          <w:p w14:paraId="4C1F1609" w14:textId="77777777"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14:paraId="5F9D3FB8" w14:textId="77777777" w:rsidR="00E80E6A" w:rsidRPr="00F006DF" w:rsidRDefault="00701059" w:rsidP="00B61C92">
            <w:pPr>
              <w:keepNext/>
              <w:keepLines/>
              <w:jc w:val="center"/>
              <w:rPr>
                <w:bCs/>
                <w:color w:val="000000"/>
                <w:szCs w:val="18"/>
              </w:rPr>
            </w:pPr>
            <w:r>
              <w:rPr>
                <w:bCs/>
                <w:color w:val="000000"/>
                <w:szCs w:val="18"/>
              </w:rPr>
              <w:t>130,00 Kč</w:t>
            </w:r>
          </w:p>
        </w:tc>
        <w:tc>
          <w:tcPr>
            <w:tcW w:w="708" w:type="dxa"/>
            <w:tcBorders>
              <w:top w:val="nil"/>
            </w:tcBorders>
            <w:vAlign w:val="center"/>
          </w:tcPr>
          <w:p w14:paraId="2EA257A0"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30A8B034" w14:textId="77777777" w:rsidTr="00E56566">
        <w:trPr>
          <w:trHeight w:val="312"/>
        </w:trPr>
        <w:tc>
          <w:tcPr>
            <w:tcW w:w="2694" w:type="dxa"/>
            <w:tcBorders>
              <w:top w:val="nil"/>
              <w:bottom w:val="single" w:sz="4" w:space="0" w:color="939598"/>
            </w:tcBorders>
            <w:shd w:val="clear" w:color="auto" w:fill="auto"/>
            <w:noWrap/>
            <w:vAlign w:val="center"/>
            <w:hideMark/>
          </w:tcPr>
          <w:p w14:paraId="4FD228B0"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4C6FB783" w14:textId="77777777" w:rsidR="00E80E6A" w:rsidRPr="00F006DF" w:rsidRDefault="00701059" w:rsidP="00B61C92">
            <w:pPr>
              <w:keepNext/>
              <w:keepLines/>
              <w:jc w:val="center"/>
              <w:rPr>
                <w:bCs/>
                <w:color w:val="000000"/>
                <w:szCs w:val="18"/>
              </w:rPr>
            </w:pPr>
            <w:r w:rsidRPr="00F006DF">
              <w:rPr>
                <w:bCs/>
                <w:color w:val="000000"/>
                <w:szCs w:val="18"/>
              </w:rPr>
              <w:t>OneNet mobilní připojení 10 GB</w:t>
            </w:r>
          </w:p>
        </w:tc>
        <w:tc>
          <w:tcPr>
            <w:tcW w:w="1418" w:type="dxa"/>
            <w:tcBorders>
              <w:top w:val="nil"/>
              <w:bottom w:val="single" w:sz="4" w:space="0" w:color="939598"/>
            </w:tcBorders>
            <w:vAlign w:val="center"/>
          </w:tcPr>
          <w:p w14:paraId="74DFF2AE" w14:textId="77777777" w:rsidR="00E80E6A" w:rsidRPr="00F006DF" w:rsidRDefault="00701059" w:rsidP="00B61C92">
            <w:pPr>
              <w:keepNext/>
              <w:keepLines/>
              <w:jc w:val="center"/>
              <w:rPr>
                <w:bCs/>
                <w:color w:val="000000"/>
                <w:szCs w:val="18"/>
              </w:rPr>
            </w:pPr>
            <w:r>
              <w:rPr>
                <w:bCs/>
                <w:color w:val="000000"/>
                <w:szCs w:val="18"/>
              </w:rPr>
              <w:t>100,00</w:t>
            </w:r>
          </w:p>
        </w:tc>
        <w:tc>
          <w:tcPr>
            <w:tcW w:w="1134" w:type="dxa"/>
            <w:tcBorders>
              <w:top w:val="nil"/>
              <w:bottom w:val="single" w:sz="4" w:space="0" w:color="939598"/>
            </w:tcBorders>
            <w:vAlign w:val="center"/>
          </w:tcPr>
          <w:p w14:paraId="4E6DF219" w14:textId="77777777" w:rsidR="00E80E6A" w:rsidRPr="00F006DF" w:rsidRDefault="00701059" w:rsidP="00B61C92">
            <w:pPr>
              <w:keepNext/>
              <w:keepLines/>
              <w:jc w:val="center"/>
              <w:rPr>
                <w:bCs/>
                <w:color w:val="000000"/>
                <w:szCs w:val="18"/>
              </w:rPr>
            </w:pPr>
            <w:r>
              <w:rPr>
                <w:bCs/>
                <w:color w:val="000000"/>
                <w:szCs w:val="18"/>
              </w:rPr>
              <w:t>2 GB</w:t>
            </w:r>
          </w:p>
        </w:tc>
        <w:tc>
          <w:tcPr>
            <w:tcW w:w="1134" w:type="dxa"/>
            <w:tcBorders>
              <w:top w:val="nil"/>
              <w:bottom w:val="single" w:sz="4" w:space="0" w:color="939598"/>
            </w:tcBorders>
            <w:vAlign w:val="center"/>
          </w:tcPr>
          <w:p w14:paraId="6AED90B5" w14:textId="77777777" w:rsidR="00E80E6A" w:rsidRPr="00F006DF" w:rsidRDefault="00701059" w:rsidP="00B61C92">
            <w:pPr>
              <w:keepNext/>
              <w:keepLines/>
              <w:jc w:val="center"/>
              <w:rPr>
                <w:bCs/>
                <w:color w:val="000000"/>
                <w:szCs w:val="18"/>
              </w:rPr>
            </w:pPr>
            <w:r>
              <w:rPr>
                <w:bCs/>
                <w:color w:val="000000"/>
                <w:szCs w:val="18"/>
              </w:rPr>
              <w:t>200,00 Kč</w:t>
            </w:r>
          </w:p>
        </w:tc>
        <w:tc>
          <w:tcPr>
            <w:tcW w:w="708" w:type="dxa"/>
            <w:tcBorders>
              <w:top w:val="nil"/>
              <w:bottom w:val="single" w:sz="4" w:space="0" w:color="939598"/>
            </w:tcBorders>
            <w:vAlign w:val="center"/>
          </w:tcPr>
          <w:p w14:paraId="36D5519C" w14:textId="77777777" w:rsidR="00E80E6A" w:rsidRPr="00F006DF" w:rsidRDefault="00701059" w:rsidP="00B61C92">
            <w:pPr>
              <w:keepNext/>
              <w:keepLines/>
              <w:jc w:val="center"/>
              <w:rPr>
                <w:bCs/>
                <w:color w:val="000000"/>
                <w:szCs w:val="18"/>
              </w:rPr>
            </w:pPr>
            <w:r w:rsidRPr="00F006DF">
              <w:rPr>
                <w:bCs/>
                <w:color w:val="000000"/>
                <w:szCs w:val="18"/>
              </w:rPr>
              <w:t>0</w:t>
            </w:r>
          </w:p>
        </w:tc>
      </w:tr>
      <w:tr w:rsidR="00C747D1" w14:paraId="2311B33C" w14:textId="77777777" w:rsidTr="00C9608A">
        <w:trPr>
          <w:trHeight w:val="312"/>
        </w:trPr>
        <w:tc>
          <w:tcPr>
            <w:tcW w:w="2694" w:type="dxa"/>
            <w:tcBorders>
              <w:top w:val="single" w:sz="4" w:space="0" w:color="939598"/>
              <w:bottom w:val="single" w:sz="4" w:space="0" w:color="A5A5A5" w:themeColor="accent3"/>
            </w:tcBorders>
            <w:shd w:val="clear" w:color="auto" w:fill="auto"/>
            <w:noWrap/>
            <w:vAlign w:val="center"/>
            <w:hideMark/>
          </w:tcPr>
          <w:p w14:paraId="527C8F42" w14:textId="77777777"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5A5A5" w:themeColor="accent3"/>
            </w:tcBorders>
            <w:vAlign w:val="center"/>
          </w:tcPr>
          <w:p w14:paraId="0F90C50D" w14:textId="77777777" w:rsidR="00E80E6A" w:rsidRPr="00F006DF" w:rsidRDefault="00701059" w:rsidP="00B61C92">
            <w:pPr>
              <w:keepNext/>
              <w:keepLines/>
              <w:jc w:val="center"/>
              <w:rPr>
                <w:bCs/>
                <w:color w:val="000000"/>
                <w:szCs w:val="18"/>
              </w:rPr>
            </w:pPr>
            <w:r w:rsidRPr="00F006DF">
              <w:rPr>
                <w:bCs/>
                <w:color w:val="000000"/>
                <w:szCs w:val="18"/>
              </w:rPr>
              <w:t>OneNet mobilní připojení 20 GB</w:t>
            </w:r>
          </w:p>
        </w:tc>
        <w:tc>
          <w:tcPr>
            <w:tcW w:w="1418" w:type="dxa"/>
            <w:tcBorders>
              <w:top w:val="single" w:sz="4" w:space="0" w:color="939598"/>
              <w:bottom w:val="single" w:sz="4" w:space="0" w:color="A5A5A5" w:themeColor="accent3"/>
            </w:tcBorders>
            <w:vAlign w:val="center"/>
          </w:tcPr>
          <w:p w14:paraId="3FE430AE" w14:textId="77777777" w:rsidR="00E80E6A" w:rsidRPr="00F006DF" w:rsidRDefault="00701059" w:rsidP="00B61C92">
            <w:pPr>
              <w:keepNext/>
              <w:keepLines/>
              <w:jc w:val="center"/>
              <w:rPr>
                <w:bCs/>
                <w:color w:val="000000"/>
                <w:szCs w:val="18"/>
              </w:rPr>
            </w:pPr>
            <w:r>
              <w:rPr>
                <w:bCs/>
                <w:color w:val="000000"/>
                <w:szCs w:val="18"/>
              </w:rPr>
              <w:t>160,00</w:t>
            </w:r>
          </w:p>
        </w:tc>
        <w:tc>
          <w:tcPr>
            <w:tcW w:w="1134" w:type="dxa"/>
            <w:tcBorders>
              <w:top w:val="single" w:sz="4" w:space="0" w:color="939598"/>
              <w:bottom w:val="single" w:sz="4" w:space="0" w:color="A5A5A5" w:themeColor="accent3"/>
            </w:tcBorders>
            <w:vAlign w:val="center"/>
          </w:tcPr>
          <w:p w14:paraId="302C5C74" w14:textId="77777777" w:rsidR="00E80E6A" w:rsidRPr="00F006DF" w:rsidRDefault="00701059"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5A5A5" w:themeColor="accent3"/>
            </w:tcBorders>
            <w:vAlign w:val="center"/>
          </w:tcPr>
          <w:p w14:paraId="30E38E6E" w14:textId="77777777" w:rsidR="00E80E6A" w:rsidRPr="00F006DF" w:rsidRDefault="00701059" w:rsidP="00B61C92">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5A5A5" w:themeColor="accent3"/>
            </w:tcBorders>
            <w:vAlign w:val="center"/>
          </w:tcPr>
          <w:p w14:paraId="24DBE5F5" w14:textId="77777777" w:rsidR="00E80E6A" w:rsidRPr="00F006DF" w:rsidRDefault="00701059" w:rsidP="00B61C92">
            <w:pPr>
              <w:keepNext/>
              <w:keepLines/>
              <w:jc w:val="center"/>
              <w:rPr>
                <w:bCs/>
                <w:color w:val="000000"/>
                <w:szCs w:val="18"/>
              </w:rPr>
            </w:pPr>
            <w:r w:rsidRPr="00F006DF">
              <w:rPr>
                <w:bCs/>
                <w:color w:val="000000"/>
                <w:szCs w:val="18"/>
              </w:rPr>
              <w:t>0</w:t>
            </w:r>
          </w:p>
        </w:tc>
      </w:tr>
      <w:tr w:rsidR="00A2003B" w14:paraId="66253819" w14:textId="77777777" w:rsidTr="00C9608A">
        <w:trPr>
          <w:trHeight w:val="312"/>
        </w:trPr>
        <w:tc>
          <w:tcPr>
            <w:tcW w:w="2694" w:type="dxa"/>
            <w:tcBorders>
              <w:top w:val="single" w:sz="4" w:space="0" w:color="A5A5A5" w:themeColor="accent3"/>
            </w:tcBorders>
            <w:shd w:val="clear" w:color="auto" w:fill="auto"/>
            <w:noWrap/>
            <w:vAlign w:val="center"/>
          </w:tcPr>
          <w:p w14:paraId="3F10A980" w14:textId="5655E820" w:rsidR="00A2003B" w:rsidRPr="00F006DF" w:rsidRDefault="00A2003B" w:rsidP="00A2003B">
            <w:pPr>
              <w:keepNext/>
              <w:keepLines/>
              <w:rPr>
                <w:bCs/>
                <w:color w:val="000000"/>
                <w:szCs w:val="18"/>
              </w:rPr>
            </w:pPr>
            <w:r>
              <w:rPr>
                <w:bCs/>
                <w:color w:val="000000"/>
                <w:szCs w:val="18"/>
              </w:rPr>
              <w:t>Datová SIM</w:t>
            </w:r>
          </w:p>
        </w:tc>
        <w:tc>
          <w:tcPr>
            <w:tcW w:w="3118" w:type="dxa"/>
            <w:tcBorders>
              <w:top w:val="single" w:sz="4" w:space="0" w:color="A5A5A5" w:themeColor="accent3"/>
            </w:tcBorders>
            <w:vAlign w:val="center"/>
          </w:tcPr>
          <w:p w14:paraId="7D437906" w14:textId="3FC8A0A8" w:rsidR="00A2003B" w:rsidRPr="00F006DF" w:rsidRDefault="00A2003B" w:rsidP="00A2003B">
            <w:pPr>
              <w:keepNext/>
              <w:keepLines/>
              <w:jc w:val="center"/>
              <w:rPr>
                <w:bCs/>
                <w:color w:val="000000"/>
                <w:szCs w:val="18"/>
              </w:rPr>
            </w:pPr>
            <w:r w:rsidRPr="00F006DF">
              <w:rPr>
                <w:bCs/>
                <w:color w:val="000000"/>
                <w:szCs w:val="18"/>
              </w:rPr>
              <w:t xml:space="preserve">OneNet mobilní připojení </w:t>
            </w:r>
            <w:r>
              <w:rPr>
                <w:bCs/>
                <w:color w:val="000000"/>
                <w:szCs w:val="18"/>
              </w:rPr>
              <w:t>3</w:t>
            </w:r>
            <w:r w:rsidRPr="00F006DF">
              <w:rPr>
                <w:bCs/>
                <w:color w:val="000000"/>
                <w:szCs w:val="18"/>
              </w:rPr>
              <w:t>0 GB</w:t>
            </w:r>
          </w:p>
        </w:tc>
        <w:tc>
          <w:tcPr>
            <w:tcW w:w="1418" w:type="dxa"/>
            <w:tcBorders>
              <w:top w:val="single" w:sz="4" w:space="0" w:color="A5A5A5" w:themeColor="accent3"/>
            </w:tcBorders>
            <w:vAlign w:val="center"/>
          </w:tcPr>
          <w:p w14:paraId="2086E01B" w14:textId="0EC813FE" w:rsidR="00A2003B" w:rsidRDefault="00A2003B" w:rsidP="00A2003B">
            <w:pPr>
              <w:keepNext/>
              <w:keepLines/>
              <w:jc w:val="center"/>
              <w:rPr>
                <w:bCs/>
                <w:color w:val="000000"/>
                <w:szCs w:val="18"/>
              </w:rPr>
            </w:pPr>
            <w:r>
              <w:rPr>
                <w:bCs/>
                <w:color w:val="000000"/>
                <w:szCs w:val="18"/>
              </w:rPr>
              <w:t>390,00</w:t>
            </w:r>
          </w:p>
        </w:tc>
        <w:tc>
          <w:tcPr>
            <w:tcW w:w="1134" w:type="dxa"/>
            <w:tcBorders>
              <w:top w:val="single" w:sz="4" w:space="0" w:color="A5A5A5" w:themeColor="accent3"/>
            </w:tcBorders>
            <w:vAlign w:val="center"/>
          </w:tcPr>
          <w:p w14:paraId="71502846" w14:textId="2CB3AB46" w:rsidR="00A2003B" w:rsidRDefault="00A2003B" w:rsidP="00A2003B">
            <w:pPr>
              <w:keepNext/>
              <w:keepLines/>
              <w:jc w:val="center"/>
              <w:rPr>
                <w:bCs/>
                <w:color w:val="000000"/>
                <w:szCs w:val="18"/>
              </w:rPr>
            </w:pPr>
            <w:r>
              <w:rPr>
                <w:bCs/>
                <w:color w:val="000000"/>
                <w:szCs w:val="18"/>
              </w:rPr>
              <w:t>2 GB</w:t>
            </w:r>
          </w:p>
        </w:tc>
        <w:tc>
          <w:tcPr>
            <w:tcW w:w="1134" w:type="dxa"/>
            <w:tcBorders>
              <w:top w:val="single" w:sz="4" w:space="0" w:color="A5A5A5" w:themeColor="accent3"/>
            </w:tcBorders>
            <w:vAlign w:val="center"/>
          </w:tcPr>
          <w:p w14:paraId="2B25F5AD" w14:textId="03BE7885" w:rsidR="00A2003B" w:rsidRDefault="00A2003B" w:rsidP="00A2003B">
            <w:pPr>
              <w:keepNext/>
              <w:keepLines/>
              <w:jc w:val="center"/>
              <w:rPr>
                <w:bCs/>
                <w:color w:val="000000"/>
                <w:szCs w:val="18"/>
              </w:rPr>
            </w:pPr>
            <w:r>
              <w:rPr>
                <w:bCs/>
                <w:color w:val="000000"/>
                <w:szCs w:val="18"/>
              </w:rPr>
              <w:t>200,00 Kč</w:t>
            </w:r>
          </w:p>
        </w:tc>
        <w:tc>
          <w:tcPr>
            <w:tcW w:w="708" w:type="dxa"/>
            <w:tcBorders>
              <w:top w:val="single" w:sz="4" w:space="0" w:color="A5A5A5" w:themeColor="accent3"/>
            </w:tcBorders>
            <w:vAlign w:val="center"/>
          </w:tcPr>
          <w:p w14:paraId="6A4EA538" w14:textId="3D2242DC" w:rsidR="00A2003B" w:rsidRDefault="00A2003B" w:rsidP="00A2003B">
            <w:pPr>
              <w:keepNext/>
              <w:keepLines/>
              <w:jc w:val="center"/>
              <w:rPr>
                <w:bCs/>
                <w:color w:val="000000"/>
                <w:szCs w:val="18"/>
              </w:rPr>
            </w:pPr>
            <w:r>
              <w:rPr>
                <w:bCs/>
                <w:color w:val="000000"/>
                <w:szCs w:val="18"/>
              </w:rPr>
              <w:t>0</w:t>
            </w:r>
          </w:p>
        </w:tc>
      </w:tr>
      <w:tr w:rsidR="00A2003B" w14:paraId="7BCDAB6C" w14:textId="77777777" w:rsidTr="00303C34">
        <w:trPr>
          <w:trHeight w:val="312"/>
        </w:trPr>
        <w:tc>
          <w:tcPr>
            <w:tcW w:w="2694" w:type="dxa"/>
            <w:tcBorders>
              <w:top w:val="nil"/>
            </w:tcBorders>
            <w:shd w:val="clear" w:color="auto" w:fill="auto"/>
            <w:noWrap/>
            <w:vAlign w:val="center"/>
          </w:tcPr>
          <w:p w14:paraId="44A9EF60" w14:textId="5ECEC83C" w:rsidR="00A2003B" w:rsidRPr="00F006DF" w:rsidRDefault="00A2003B" w:rsidP="00A2003B">
            <w:pPr>
              <w:keepNext/>
              <w:keepLines/>
              <w:rPr>
                <w:bCs/>
                <w:color w:val="000000"/>
                <w:szCs w:val="18"/>
              </w:rPr>
            </w:pPr>
            <w:r>
              <w:rPr>
                <w:bCs/>
                <w:color w:val="000000"/>
                <w:szCs w:val="18"/>
              </w:rPr>
              <w:t>Datová SIM</w:t>
            </w:r>
          </w:p>
        </w:tc>
        <w:tc>
          <w:tcPr>
            <w:tcW w:w="3118" w:type="dxa"/>
            <w:tcBorders>
              <w:top w:val="nil"/>
            </w:tcBorders>
            <w:vAlign w:val="center"/>
          </w:tcPr>
          <w:p w14:paraId="465106CC" w14:textId="5672DB5A" w:rsidR="00A2003B" w:rsidRPr="00F006DF" w:rsidRDefault="00A2003B" w:rsidP="00A2003B">
            <w:pPr>
              <w:keepNext/>
              <w:keepLines/>
              <w:jc w:val="center"/>
              <w:rPr>
                <w:bCs/>
                <w:color w:val="000000"/>
                <w:szCs w:val="18"/>
              </w:rPr>
            </w:pPr>
            <w:r w:rsidRPr="00F006DF">
              <w:rPr>
                <w:bCs/>
                <w:color w:val="000000"/>
                <w:szCs w:val="18"/>
              </w:rPr>
              <w:t xml:space="preserve">OneNet mobilní připojení </w:t>
            </w:r>
            <w:r>
              <w:rPr>
                <w:bCs/>
                <w:color w:val="000000"/>
                <w:szCs w:val="18"/>
              </w:rPr>
              <w:t>5</w:t>
            </w:r>
            <w:r w:rsidRPr="00F006DF">
              <w:rPr>
                <w:bCs/>
                <w:color w:val="000000"/>
                <w:szCs w:val="18"/>
              </w:rPr>
              <w:t>0 GB</w:t>
            </w:r>
          </w:p>
        </w:tc>
        <w:tc>
          <w:tcPr>
            <w:tcW w:w="1418" w:type="dxa"/>
            <w:tcBorders>
              <w:top w:val="nil"/>
            </w:tcBorders>
            <w:vAlign w:val="center"/>
          </w:tcPr>
          <w:p w14:paraId="2D7EA08B" w14:textId="0F55F100" w:rsidR="00A2003B" w:rsidRDefault="00A2003B" w:rsidP="00A2003B">
            <w:pPr>
              <w:keepNext/>
              <w:keepLines/>
              <w:jc w:val="center"/>
              <w:rPr>
                <w:bCs/>
                <w:color w:val="000000"/>
                <w:szCs w:val="18"/>
              </w:rPr>
            </w:pPr>
            <w:r>
              <w:rPr>
                <w:bCs/>
                <w:color w:val="000000"/>
                <w:szCs w:val="18"/>
              </w:rPr>
              <w:t>440,00</w:t>
            </w:r>
          </w:p>
        </w:tc>
        <w:tc>
          <w:tcPr>
            <w:tcW w:w="1134" w:type="dxa"/>
            <w:tcBorders>
              <w:top w:val="nil"/>
            </w:tcBorders>
            <w:vAlign w:val="center"/>
          </w:tcPr>
          <w:p w14:paraId="6DE1C591" w14:textId="6F0B56A7" w:rsidR="00A2003B" w:rsidRDefault="00A2003B" w:rsidP="00A2003B">
            <w:pPr>
              <w:keepNext/>
              <w:keepLines/>
              <w:jc w:val="center"/>
              <w:rPr>
                <w:bCs/>
                <w:color w:val="000000"/>
                <w:szCs w:val="18"/>
              </w:rPr>
            </w:pPr>
            <w:r>
              <w:rPr>
                <w:bCs/>
                <w:color w:val="000000"/>
                <w:szCs w:val="18"/>
              </w:rPr>
              <w:t>2 GB</w:t>
            </w:r>
          </w:p>
        </w:tc>
        <w:tc>
          <w:tcPr>
            <w:tcW w:w="1134" w:type="dxa"/>
            <w:tcBorders>
              <w:top w:val="nil"/>
            </w:tcBorders>
            <w:vAlign w:val="center"/>
          </w:tcPr>
          <w:p w14:paraId="09653A0C" w14:textId="210833B7" w:rsidR="00A2003B" w:rsidRDefault="00A2003B" w:rsidP="00A2003B">
            <w:pPr>
              <w:keepNext/>
              <w:keepLines/>
              <w:jc w:val="center"/>
              <w:rPr>
                <w:bCs/>
                <w:color w:val="000000"/>
                <w:szCs w:val="18"/>
              </w:rPr>
            </w:pPr>
            <w:r>
              <w:rPr>
                <w:bCs/>
                <w:color w:val="000000"/>
                <w:szCs w:val="18"/>
              </w:rPr>
              <w:t>200,00 Kč</w:t>
            </w:r>
          </w:p>
        </w:tc>
        <w:tc>
          <w:tcPr>
            <w:tcW w:w="708" w:type="dxa"/>
            <w:tcBorders>
              <w:top w:val="nil"/>
            </w:tcBorders>
            <w:vAlign w:val="center"/>
          </w:tcPr>
          <w:p w14:paraId="0B70A745" w14:textId="52B4AE73" w:rsidR="00A2003B" w:rsidRDefault="00A2003B" w:rsidP="00A2003B">
            <w:pPr>
              <w:keepNext/>
              <w:keepLines/>
              <w:jc w:val="center"/>
              <w:rPr>
                <w:bCs/>
                <w:color w:val="000000"/>
                <w:szCs w:val="18"/>
              </w:rPr>
            </w:pPr>
            <w:r>
              <w:rPr>
                <w:bCs/>
                <w:color w:val="000000"/>
                <w:szCs w:val="18"/>
              </w:rPr>
              <w:t>0</w:t>
            </w:r>
          </w:p>
        </w:tc>
      </w:tr>
    </w:tbl>
    <w:p w14:paraId="7915C65B" w14:textId="0B52FB5D" w:rsidR="00E80E6A" w:rsidRDefault="00E80E6A" w:rsidP="006B4033">
      <w:pPr>
        <w:rPr>
          <w:color w:val="000000"/>
        </w:rPr>
      </w:pPr>
    </w:p>
    <w:p w14:paraId="0981CE4B" w14:textId="77777777" w:rsidR="006A0C1B" w:rsidRDefault="006A0C1B" w:rsidP="006B4033">
      <w:pPr>
        <w:rPr>
          <w:color w:val="000000"/>
        </w:rPr>
      </w:pPr>
    </w:p>
    <w:p w14:paraId="441F9990" w14:textId="53D3CCDD" w:rsidR="006A0C1B" w:rsidRDefault="006A0C1B" w:rsidP="00583086">
      <w:pPr>
        <w:rPr>
          <w:color w:val="000000"/>
        </w:rPr>
      </w:pPr>
    </w:p>
    <w:p w14:paraId="7F672E45" w14:textId="77777777" w:rsidR="006A0C1B" w:rsidRDefault="006A0C1B"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C747D1" w14:paraId="41532AD4" w14:textId="77777777" w:rsidTr="001348CE">
        <w:trPr>
          <w:trHeight w:hRule="exact" w:val="340"/>
        </w:trPr>
        <w:tc>
          <w:tcPr>
            <w:tcW w:w="10206" w:type="dxa"/>
            <w:gridSpan w:val="2"/>
            <w:tcBorders>
              <w:bottom w:val="nil"/>
            </w:tcBorders>
            <w:shd w:val="clear" w:color="auto" w:fill="939598"/>
            <w:vAlign w:val="center"/>
          </w:tcPr>
          <w:p w14:paraId="46DDAD6E" w14:textId="77777777" w:rsidR="00E80E6A" w:rsidRPr="00F006DF" w:rsidRDefault="00701059" w:rsidP="00C00A8E">
            <w:pPr>
              <w:keepNext/>
              <w:keepLines/>
              <w:rPr>
                <w:b/>
                <w:bCs/>
                <w:color w:val="000000"/>
                <w:sz w:val="20"/>
                <w:szCs w:val="20"/>
              </w:rPr>
            </w:pPr>
            <w:r w:rsidRPr="00F006DF">
              <w:rPr>
                <w:b/>
                <w:bCs/>
                <w:color w:val="000000"/>
                <w:sz w:val="20"/>
                <w:szCs w:val="20"/>
              </w:rPr>
              <w:t>Hlasová VPN a Virtuální ústředna</w:t>
            </w:r>
          </w:p>
        </w:tc>
      </w:tr>
      <w:tr w:rsidR="00C747D1" w14:paraId="2110B8A1" w14:textId="77777777" w:rsidTr="001348CE">
        <w:trPr>
          <w:trHeight w:hRule="exact" w:val="80"/>
        </w:trPr>
        <w:tc>
          <w:tcPr>
            <w:tcW w:w="10206" w:type="dxa"/>
            <w:gridSpan w:val="2"/>
            <w:tcBorders>
              <w:bottom w:val="nil"/>
            </w:tcBorders>
            <w:shd w:val="clear" w:color="auto" w:fill="auto"/>
            <w:vAlign w:val="center"/>
          </w:tcPr>
          <w:p w14:paraId="2E9EE700" w14:textId="77777777" w:rsidR="00E80E6A" w:rsidRPr="00F006DF" w:rsidRDefault="00E80E6A" w:rsidP="00C00A8E">
            <w:pPr>
              <w:keepNext/>
              <w:keepLines/>
              <w:rPr>
                <w:bCs/>
                <w:color w:val="000000"/>
                <w:szCs w:val="18"/>
              </w:rPr>
            </w:pPr>
          </w:p>
        </w:tc>
      </w:tr>
      <w:tr w:rsidR="00C747D1" w14:paraId="05E56882" w14:textId="77777777" w:rsidTr="001348CE">
        <w:trPr>
          <w:trHeight w:hRule="exact" w:val="340"/>
        </w:trPr>
        <w:tc>
          <w:tcPr>
            <w:tcW w:w="10206" w:type="dxa"/>
            <w:gridSpan w:val="2"/>
            <w:tcBorders>
              <w:bottom w:val="single" w:sz="12" w:space="0" w:color="FFFFFF"/>
            </w:tcBorders>
            <w:shd w:val="clear" w:color="auto" w:fill="F2F2F2"/>
            <w:vAlign w:val="center"/>
          </w:tcPr>
          <w:p w14:paraId="1987B2DC" w14:textId="77777777" w:rsidR="00E80E6A" w:rsidRPr="00F006DF" w:rsidRDefault="00701059" w:rsidP="00C00A8E">
            <w:pPr>
              <w:keepNext/>
              <w:keepLines/>
              <w:rPr>
                <w:rFonts w:cs="Arial"/>
                <w:b/>
                <w:color w:val="000000"/>
                <w:sz w:val="20"/>
                <w:szCs w:val="20"/>
              </w:rPr>
            </w:pPr>
            <w:r w:rsidRPr="00F006DF">
              <w:rPr>
                <w:b/>
                <w:bCs/>
                <w:color w:val="000000"/>
                <w:sz w:val="20"/>
                <w:szCs w:val="20"/>
              </w:rPr>
              <w:t>Vytvoření hlasové VPN:</w:t>
            </w:r>
          </w:p>
        </w:tc>
      </w:tr>
      <w:tr w:rsidR="00C747D1" w14:paraId="12757A4D"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4CE6FABF" w14:textId="77777777" w:rsidR="00E80E6A" w:rsidRPr="00F006DF" w:rsidRDefault="00701059"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542E6214" w14:textId="77777777" w:rsidR="00E80E6A" w:rsidRPr="00E037D9" w:rsidRDefault="00701059"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Ministerstvo školství, mládeže a tělovýchovy</w:t>
            </w:r>
          </w:p>
        </w:tc>
      </w:tr>
    </w:tbl>
    <w:p w14:paraId="3FE19811" w14:textId="77777777" w:rsidR="00E80E6A" w:rsidRDefault="00E80E6A" w:rsidP="00583086">
      <w:pPr>
        <w:rPr>
          <w:color w:val="000000"/>
        </w:rPr>
      </w:pPr>
    </w:p>
    <w:p w14:paraId="5444A698" w14:textId="77777777" w:rsidR="00E80E6A" w:rsidRDefault="00E80E6A" w:rsidP="00DA4CB5">
      <w:pPr>
        <w:jc w:val="both"/>
        <w:rPr>
          <w:rFonts w:cs="Arial"/>
          <w:szCs w:val="18"/>
        </w:rPr>
      </w:pPr>
    </w:p>
    <w:p w14:paraId="68B7E82A" w14:textId="1CA5244E" w:rsidR="00E80E6A" w:rsidRDefault="00E80E6A" w:rsidP="00E03219">
      <w:pPr>
        <w:jc w:val="both"/>
        <w:rPr>
          <w:rFonts w:cs="Arial"/>
          <w:szCs w:val="18"/>
        </w:rPr>
      </w:pPr>
    </w:p>
    <w:p w14:paraId="066E7531" w14:textId="77777777" w:rsidR="00D35439" w:rsidRDefault="00D35439"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C747D1" w14:paraId="5FA044B5" w14:textId="77777777" w:rsidTr="004C35A5">
        <w:trPr>
          <w:trHeight w:val="284"/>
        </w:trPr>
        <w:tc>
          <w:tcPr>
            <w:tcW w:w="10203" w:type="dxa"/>
            <w:shd w:val="clear" w:color="auto" w:fill="939598"/>
            <w:vAlign w:val="center"/>
          </w:tcPr>
          <w:p w14:paraId="72527004" w14:textId="77777777" w:rsidR="00E80E6A" w:rsidRPr="00837FB1" w:rsidRDefault="00701059"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2278CC51" w14:textId="77777777" w:rsidR="00E80E6A" w:rsidRPr="00591EF5" w:rsidRDefault="00E80E6A" w:rsidP="00C00A8E">
      <w:pPr>
        <w:keepNext/>
        <w:keepLines/>
        <w:jc w:val="both"/>
        <w:rPr>
          <w:rFonts w:cs="Arial"/>
          <w:sz w:val="14"/>
          <w:szCs w:val="14"/>
        </w:rPr>
      </w:pPr>
    </w:p>
    <w:p w14:paraId="0F42FCDF" w14:textId="77777777" w:rsidR="00E80E6A" w:rsidRDefault="00701059"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17EBA864" w14:textId="77777777" w:rsidR="00E80E6A" w:rsidRDefault="00E80E6A" w:rsidP="00A41F7F">
      <w:pPr>
        <w:keepNext/>
        <w:keepLines/>
        <w:jc w:val="both"/>
        <w:rPr>
          <w:rFonts w:cs="Arial"/>
          <w:szCs w:val="18"/>
        </w:rPr>
      </w:pPr>
    </w:p>
    <w:p w14:paraId="46A7D2B4" w14:textId="0F2A9B52" w:rsidR="00E80E6A" w:rsidRDefault="00E80E6A" w:rsidP="00E03219">
      <w:pPr>
        <w:tabs>
          <w:tab w:val="left" w:pos="4140"/>
          <w:tab w:val="left" w:pos="4860"/>
          <w:tab w:val="left" w:pos="5670"/>
          <w:tab w:val="left" w:pos="6521"/>
        </w:tabs>
        <w:jc w:val="both"/>
        <w:rPr>
          <w:rFonts w:cs="Arial"/>
          <w:color w:val="000000"/>
          <w:sz w:val="20"/>
        </w:rPr>
      </w:pPr>
    </w:p>
    <w:p w14:paraId="34FD5FA6" w14:textId="77777777" w:rsidR="00E44328" w:rsidRPr="00E037D9" w:rsidRDefault="00E44328"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C747D1" w14:paraId="6FA7725D" w14:textId="77777777" w:rsidTr="004C35A5">
        <w:trPr>
          <w:trHeight w:val="340"/>
        </w:trPr>
        <w:tc>
          <w:tcPr>
            <w:tcW w:w="10236" w:type="dxa"/>
            <w:shd w:val="clear" w:color="auto" w:fill="939598"/>
            <w:vAlign w:val="center"/>
          </w:tcPr>
          <w:p w14:paraId="2F4B1D15" w14:textId="77777777" w:rsidR="00E80E6A" w:rsidRPr="00E037D9" w:rsidRDefault="00701059"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lastRenderedPageBreak/>
              <w:t>Obecná ustanovení</w:t>
            </w:r>
          </w:p>
        </w:tc>
      </w:tr>
    </w:tbl>
    <w:p w14:paraId="05DB3B6C" w14:textId="77777777" w:rsidR="00E80E6A" w:rsidRDefault="00E80E6A" w:rsidP="00EC0A38">
      <w:pPr>
        <w:keepNext/>
        <w:keepLines/>
        <w:tabs>
          <w:tab w:val="left" w:pos="4140"/>
          <w:tab w:val="left" w:pos="4860"/>
          <w:tab w:val="left" w:pos="5670"/>
          <w:tab w:val="left" w:pos="6521"/>
        </w:tabs>
        <w:jc w:val="both"/>
        <w:rPr>
          <w:rFonts w:cs="Arial"/>
          <w:color w:val="000000"/>
          <w:sz w:val="20"/>
        </w:rPr>
      </w:pPr>
    </w:p>
    <w:p w14:paraId="5C858A75" w14:textId="77777777" w:rsidR="0022655C" w:rsidRPr="008C1362"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2A7C095B" w14:textId="77777777" w:rsidR="0022655C"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w:t>
      </w:r>
      <w:r>
        <w:rPr>
          <w:rFonts w:cs="Arial"/>
          <w:bCs/>
          <w:color w:val="000000"/>
          <w:szCs w:val="18"/>
          <w:lang w:eastAsia="en-US"/>
        </w:rPr>
        <w:t> </w:t>
      </w:r>
      <w:r w:rsidRPr="00F454DC">
        <w:rPr>
          <w:rFonts w:cs="Arial"/>
          <w:bCs/>
          <w:color w:val="000000"/>
          <w:szCs w:val="18"/>
          <w:lang w:eastAsia="en-US"/>
        </w:rPr>
        <w:t>Obchodních podmínkách OneNet.</w:t>
      </w:r>
    </w:p>
    <w:p w14:paraId="737FB994" w14:textId="77777777" w:rsidR="0022655C" w:rsidRPr="00F454D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Pokud není v této Dílčí smlouvě uvedeno jinak, použijí se na poskytování služeb Obchodní podmínky OneNet a platný Ceník, který je</w:t>
      </w:r>
      <w:r>
        <w:rPr>
          <w:rFonts w:cs="Arial"/>
          <w:bCs/>
          <w:color w:val="000000"/>
          <w:szCs w:val="18"/>
          <w:lang w:eastAsia="en-US"/>
        </w:rPr>
        <w:t> </w:t>
      </w:r>
      <w:r w:rsidRPr="00F454DC">
        <w:rPr>
          <w:rFonts w:cs="Arial"/>
          <w:bCs/>
          <w:color w:val="000000"/>
          <w:szCs w:val="18"/>
          <w:lang w:eastAsia="en-US"/>
        </w:rPr>
        <w:t xml:space="preserve">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05FF5496" w14:textId="77777777" w:rsidR="0022655C" w:rsidRPr="00461B85"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461B85">
        <w:rPr>
          <w:rFonts w:cs="Arial"/>
          <w:bCs/>
          <w:color w:val="000000"/>
          <w:szCs w:val="18"/>
          <w:lang w:eastAsia="en-US"/>
        </w:rPr>
        <w:t xml:space="preserve">Smluvní strany se výslovně dohodly, že Poskytovatel je oprávněn v případě, že (i) uplyne minimální doba trvání Dílčí smlouvy a (ii)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w:t>
      </w:r>
      <w:r>
        <w:rPr>
          <w:rFonts w:cs="Arial"/>
          <w:bCs/>
          <w:color w:val="000000"/>
          <w:szCs w:val="18"/>
          <w:lang w:eastAsia="en-US"/>
        </w:rPr>
        <w:t>dodatek k Dílčí smlouvě (čl. 5.9</w:t>
      </w:r>
      <w:r w:rsidRPr="00461B85">
        <w:rPr>
          <w:rFonts w:cs="Arial"/>
          <w:bCs/>
          <w:color w:val="000000"/>
          <w:szCs w:val="18"/>
          <w:lang w:eastAsia="en-US"/>
        </w:rPr>
        <w:t xml:space="preserve"> Rámcové smlouvy se tedy pro tento případ neuplatní).</w:t>
      </w:r>
    </w:p>
    <w:p w14:paraId="2F5CAEAC" w14:textId="77777777"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11A5CE76" w14:textId="77777777"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w:t>
      </w:r>
      <w:r w:rsidRPr="00F454DC">
        <w:rPr>
          <w:rFonts w:cs="Arial"/>
          <w:color w:val="000000"/>
          <w:szCs w:val="18"/>
        </w:rPr>
        <w:lastRenderedPageBreak/>
        <w:t xml:space="preserve">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w:t>
      </w:r>
      <w:r>
        <w:rPr>
          <w:rFonts w:cs="Arial"/>
          <w:color w:val="000000"/>
          <w:szCs w:val="18"/>
        </w:rPr>
        <w:t> </w:t>
      </w:r>
      <w:r w:rsidRPr="00F454DC">
        <w:rPr>
          <w:rFonts w:cs="Arial"/>
          <w:color w:val="000000"/>
          <w:szCs w:val="18"/>
        </w:rPr>
        <w:t>vyžádání u Poskytovatele.</w:t>
      </w:r>
    </w:p>
    <w:p w14:paraId="20EE2D68"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w:t>
      </w:r>
      <w:r>
        <w:rPr>
          <w:rFonts w:cs="Arial"/>
          <w:color w:val="000000"/>
          <w:szCs w:val="18"/>
        </w:rPr>
        <w:t> </w:t>
      </w:r>
      <w:r w:rsidRPr="00F454DC">
        <w:rPr>
          <w:rFonts w:cs="Arial"/>
          <w:color w:val="000000"/>
          <w:szCs w:val="18"/>
        </w:rPr>
        <w:t>území České republiky.</w:t>
      </w:r>
      <w:bookmarkStart w:id="1" w:name="_Hlk151378053"/>
      <w:bookmarkStart w:id="2" w:name="_Hlk151375759"/>
    </w:p>
    <w:p w14:paraId="6C50AC85"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Tato Dílčí smlouva se uzavírá ve dvou (2) stejnopisech, z nichž každá ze smluvních stran obdrží po jednom. V případě, že se tato Dílčí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Tato Dílčí smlouva může být měněna pouze písemně; písemnou formou není pro účely změny Dílčí smlouvy výměna e-mailových či</w:t>
      </w:r>
      <w:r>
        <w:rPr>
          <w:rFonts w:cs="Arial"/>
          <w:color w:val="000000"/>
          <w:szCs w:val="18"/>
        </w:rPr>
        <w:t> </w:t>
      </w:r>
      <w:r w:rsidRPr="004829A7">
        <w:rPr>
          <w:rFonts w:cs="Arial"/>
          <w:color w:val="000000"/>
          <w:szCs w:val="18"/>
        </w:rPr>
        <w:t>jiných elektronických zpráv.</w:t>
      </w:r>
    </w:p>
    <w:p w14:paraId="6DF75DEE" w14:textId="77777777"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Účinností této Dílčí smlouvy zanikají (se ukončují) veškeré Dílčí smlouvy se stejným názvem uzavřené před účinností této Dílčí Smlouvy mezi Účastníkem a Poskytovatelem.</w:t>
      </w:r>
      <w:bookmarkStart w:id="3" w:name="_Hlk151365649"/>
      <w:bookmarkEnd w:id="1"/>
    </w:p>
    <w:p w14:paraId="45DB57CA" w14:textId="77777777" w:rsidR="0022655C" w:rsidRPr="003C758B"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V případě, že má Účastník pronajaté koncové zařízení, nese odpovědnost za užívání a údržbu takového koncového zařízení. Jakožto dlouhodobý uživatel koncového zařízení je Účastník rovněž povinen zajistit pravidelnou revizi pronajatého koncového zařízení v souladu s právními předpisy (zejména normou ČSN 33 1600).</w:t>
      </w:r>
      <w:bookmarkEnd w:id="2"/>
      <w:bookmarkEnd w:id="3"/>
    </w:p>
    <w:p w14:paraId="5B8AB677" w14:textId="77777777" w:rsidR="00E80E6A" w:rsidRDefault="00E80E6A" w:rsidP="00E94564">
      <w:pPr>
        <w:keepNext/>
        <w:keepLines/>
        <w:tabs>
          <w:tab w:val="left" w:pos="4140"/>
          <w:tab w:val="left" w:pos="4860"/>
          <w:tab w:val="left" w:pos="5670"/>
          <w:tab w:val="left" w:pos="6521"/>
        </w:tabs>
        <w:ind w:left="142"/>
        <w:jc w:val="both"/>
        <w:rPr>
          <w:rFonts w:cs="Arial"/>
          <w:bCs/>
          <w:color w:val="000000"/>
          <w:szCs w:val="18"/>
          <w:lang w:eastAsia="en-US"/>
        </w:rPr>
      </w:pPr>
    </w:p>
    <w:p w14:paraId="7386DBAD" w14:textId="7CA3DA19" w:rsidR="00E80E6A" w:rsidRDefault="00E80E6A" w:rsidP="00E94564">
      <w:pPr>
        <w:keepNext/>
        <w:keepLines/>
        <w:tabs>
          <w:tab w:val="left" w:pos="1620"/>
          <w:tab w:val="left" w:pos="4140"/>
          <w:tab w:val="left" w:pos="5580"/>
          <w:tab w:val="left" w:pos="7020"/>
          <w:tab w:val="left" w:pos="9360"/>
        </w:tabs>
        <w:spacing w:line="216" w:lineRule="auto"/>
        <w:rPr>
          <w:rFonts w:cs="Arial"/>
          <w:szCs w:val="18"/>
        </w:rPr>
      </w:pPr>
    </w:p>
    <w:p w14:paraId="551B7D68" w14:textId="77777777" w:rsidR="0022655C" w:rsidRPr="0022655C" w:rsidRDefault="0022655C" w:rsidP="0022655C">
      <w:pPr>
        <w:keepNext/>
        <w:keepLines/>
        <w:tabs>
          <w:tab w:val="left" w:pos="1620"/>
          <w:tab w:val="left" w:pos="4140"/>
          <w:tab w:val="left" w:pos="5580"/>
          <w:tab w:val="left" w:pos="7020"/>
          <w:tab w:val="left" w:pos="9360"/>
        </w:tabs>
        <w:spacing w:line="216" w:lineRule="auto"/>
        <w:rPr>
          <w:rFonts w:cs="Arial"/>
          <w:b/>
          <w:bCs/>
          <w:szCs w:val="18"/>
        </w:rPr>
      </w:pPr>
      <w:r w:rsidRPr="0022655C">
        <w:rPr>
          <w:rFonts w:cs="Arial"/>
          <w:b/>
          <w:bCs/>
          <w:szCs w:val="18"/>
        </w:rPr>
        <w:t>Seznam příloh:</w:t>
      </w:r>
    </w:p>
    <w:p w14:paraId="34F2EDD7" w14:textId="1AA6F04D" w:rsidR="0022655C" w:rsidRDefault="0022655C" w:rsidP="0022655C">
      <w:pPr>
        <w:keepNext/>
        <w:keepLines/>
        <w:tabs>
          <w:tab w:val="left" w:pos="1620"/>
          <w:tab w:val="left" w:pos="4140"/>
          <w:tab w:val="left" w:pos="5580"/>
          <w:tab w:val="left" w:pos="7020"/>
          <w:tab w:val="left" w:pos="9360"/>
        </w:tabs>
        <w:spacing w:line="216" w:lineRule="auto"/>
        <w:rPr>
          <w:rFonts w:cs="Arial"/>
          <w:szCs w:val="18"/>
        </w:rPr>
      </w:pPr>
      <w:r w:rsidRPr="0022655C">
        <w:rPr>
          <w:rFonts w:cs="Arial"/>
          <w:szCs w:val="18"/>
        </w:rPr>
        <w:t>Příloha k Dílčí smlouvě Vodafone OneNet – Přehled telefonních čísel k převodu do sítě OneNet</w:t>
      </w:r>
    </w:p>
    <w:p w14:paraId="6689BD17" w14:textId="5194B503" w:rsidR="0022655C" w:rsidRDefault="0022655C" w:rsidP="00E94564">
      <w:pPr>
        <w:keepNext/>
        <w:keepLines/>
        <w:tabs>
          <w:tab w:val="left" w:pos="1620"/>
          <w:tab w:val="left" w:pos="4140"/>
          <w:tab w:val="left" w:pos="5580"/>
          <w:tab w:val="left" w:pos="7020"/>
          <w:tab w:val="left" w:pos="9360"/>
        </w:tabs>
        <w:spacing w:line="216" w:lineRule="auto"/>
        <w:rPr>
          <w:rFonts w:cs="Arial"/>
          <w:szCs w:val="18"/>
        </w:rPr>
      </w:pPr>
    </w:p>
    <w:p w14:paraId="50F11B91" w14:textId="77777777" w:rsidR="00D35439" w:rsidRDefault="00D35439"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553"/>
        <w:gridCol w:w="4526"/>
      </w:tblGrid>
      <w:tr w:rsidR="00C747D1" w14:paraId="541820EA"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C747D1" w14:paraId="6A2282C2" w14:textId="77777777" w:rsidTr="00EF3D34">
              <w:tc>
                <w:tcPr>
                  <w:tcW w:w="4453" w:type="dxa"/>
                  <w:shd w:val="clear" w:color="auto" w:fill="auto"/>
                </w:tcPr>
                <w:p w14:paraId="002F7122" w14:textId="77777777" w:rsidR="00E80E6A" w:rsidRDefault="00701059" w:rsidP="00E94564">
                  <w:pPr>
                    <w:keepNext/>
                    <w:keepLines/>
                    <w:spacing w:line="480" w:lineRule="auto"/>
                    <w:ind w:left="206" w:hanging="206"/>
                    <w:jc w:val="both"/>
                    <w:rPr>
                      <w:b/>
                      <w:bCs/>
                      <w:color w:val="000000"/>
                      <w:szCs w:val="18"/>
                      <w:lang w:val="en-GB"/>
                    </w:rPr>
                  </w:pPr>
                  <w:r w:rsidRPr="00982572">
                    <w:rPr>
                      <w:b/>
                      <w:bCs/>
                      <w:color w:val="000000"/>
                      <w:szCs w:val="18"/>
                    </w:rPr>
                    <w:t xml:space="preserve">Vodafone Czech </w:t>
                  </w:r>
                  <w:r>
                    <w:rPr>
                      <w:b/>
                      <w:bCs/>
                      <w:color w:val="000000"/>
                      <w:szCs w:val="18"/>
                      <w:lang w:val="en-GB"/>
                    </w:rPr>
                    <w:t>Republic a.s.</w:t>
                  </w:r>
                </w:p>
                <w:p w14:paraId="17A683FF" w14:textId="112CD68C" w:rsidR="002A4A69" w:rsidRDefault="002A4A69" w:rsidP="00E94564">
                  <w:pPr>
                    <w:keepNext/>
                    <w:keepLines/>
                    <w:spacing w:line="480" w:lineRule="auto"/>
                    <w:ind w:left="206" w:hanging="206"/>
                    <w:jc w:val="both"/>
                    <w:rPr>
                      <w:rFonts w:cs="Arial"/>
                      <w:color w:val="000000"/>
                      <w:sz w:val="20"/>
                      <w:szCs w:val="20"/>
                    </w:rPr>
                  </w:pPr>
                </w:p>
              </w:tc>
            </w:tr>
            <w:tr w:rsidR="00C747D1" w14:paraId="03EE6F3E" w14:textId="77777777" w:rsidTr="00EF3D34">
              <w:tc>
                <w:tcPr>
                  <w:tcW w:w="4453" w:type="dxa"/>
                  <w:shd w:val="clear" w:color="auto" w:fill="auto"/>
                </w:tcPr>
                <w:p w14:paraId="48FF445D" w14:textId="77777777" w:rsidR="00E80E6A" w:rsidRDefault="00701059" w:rsidP="00E94564">
                  <w:pPr>
                    <w:keepNext/>
                    <w:keepLines/>
                    <w:spacing w:line="480" w:lineRule="auto"/>
                    <w:jc w:val="both"/>
                    <w:rPr>
                      <w:b/>
                      <w:bCs/>
                      <w:color w:val="000000"/>
                      <w:szCs w:val="18"/>
                    </w:rPr>
                  </w:pPr>
                  <w:r w:rsidRPr="00F57C95">
                    <w:rPr>
                      <w:rFonts w:cs="Arial"/>
                      <w:bCs/>
                      <w:color w:val="000000"/>
                      <w:szCs w:val="18"/>
                      <w:lang w:val="en-GB"/>
                    </w:rPr>
                    <w:t xml:space="preserve">Místo, datum: </w:t>
                  </w:r>
                  <w:r w:rsidRPr="00F22270">
                    <w:rPr>
                      <w:rFonts w:cs="Arial"/>
                      <w:color w:val="000000"/>
                      <w:szCs w:val="18"/>
                    </w:rPr>
                    <w:t xml:space="preserve"> </w:t>
                  </w:r>
                  <w:r w:rsidRPr="00F57C95">
                    <w:rPr>
                      <w:rFonts w:cs="Arial"/>
                      <w:bCs/>
                      <w:color w:val="000000"/>
                      <w:szCs w:val="18"/>
                      <w:lang w:val="en-GB"/>
                    </w:rPr>
                    <w:t xml:space="preserve"> </w:t>
                  </w:r>
                </w:p>
              </w:tc>
            </w:tr>
            <w:tr w:rsidR="00C747D1" w14:paraId="4D9E88DE" w14:textId="77777777" w:rsidTr="00EF3D34">
              <w:tc>
                <w:tcPr>
                  <w:tcW w:w="4453" w:type="dxa"/>
                  <w:shd w:val="clear" w:color="auto" w:fill="auto"/>
                </w:tcPr>
                <w:p w14:paraId="6D2E4DA0" w14:textId="77777777" w:rsidR="00E80E6A" w:rsidRDefault="00701059" w:rsidP="00E94564">
                  <w:pPr>
                    <w:keepNext/>
                    <w:keepLines/>
                    <w:spacing w:line="480" w:lineRule="auto"/>
                    <w:jc w:val="both"/>
                    <w:rPr>
                      <w:rFonts w:cs="Arial"/>
                      <w:bCs/>
                      <w:color w:val="000000"/>
                      <w:szCs w:val="18"/>
                      <w:lang w:val="en-GB"/>
                    </w:rPr>
                  </w:pPr>
                  <w:r w:rsidRPr="00F57C95">
                    <w:rPr>
                      <w:rFonts w:cs="Arial"/>
                      <w:bCs/>
                      <w:color w:val="000000"/>
                      <w:szCs w:val="18"/>
                      <w:lang w:val="en-GB"/>
                    </w:rPr>
                    <w:t xml:space="preserve">Jméno:  </w:t>
                  </w:r>
                  <w:r w:rsidRPr="00F57C95">
                    <w:rPr>
                      <w:rFonts w:cs="Arial"/>
                      <w:color w:val="000000"/>
                      <w:szCs w:val="18"/>
                    </w:rPr>
                    <w:t xml:space="preserve">Lenka Havrdová </w:t>
                  </w:r>
                </w:p>
                <w:p w14:paraId="2464E47E" w14:textId="77777777" w:rsidR="00E80E6A" w:rsidRPr="00F57C95" w:rsidRDefault="00701059" w:rsidP="00E94564">
                  <w:pPr>
                    <w:keepNext/>
                    <w:keepLines/>
                    <w:spacing w:line="480" w:lineRule="auto"/>
                    <w:jc w:val="both"/>
                    <w:rPr>
                      <w:rFonts w:cs="Arial"/>
                      <w:bCs/>
                      <w:color w:val="000000"/>
                      <w:szCs w:val="18"/>
                      <w:lang w:val="en-GB"/>
                    </w:rPr>
                  </w:pPr>
                  <w:r w:rsidRPr="00F22270">
                    <w:rPr>
                      <w:rFonts w:cs="Arial"/>
                      <w:bCs/>
                      <w:color w:val="000000"/>
                      <w:szCs w:val="18"/>
                      <w:lang w:val="en-GB"/>
                    </w:rPr>
                    <w:t>Pozice: Key Account Manager</w:t>
                  </w:r>
                </w:p>
              </w:tc>
            </w:tr>
            <w:tr w:rsidR="00C747D1" w14:paraId="49BBFDFC" w14:textId="77777777" w:rsidTr="00EF3D34">
              <w:tc>
                <w:tcPr>
                  <w:tcW w:w="4453" w:type="dxa"/>
                  <w:shd w:val="clear" w:color="auto" w:fill="auto"/>
                </w:tcPr>
                <w:p w14:paraId="55F59758" w14:textId="77777777" w:rsidR="00085B98" w:rsidRPr="00F57C95" w:rsidRDefault="00085B98" w:rsidP="00E94564">
                  <w:pPr>
                    <w:keepNext/>
                    <w:keepLines/>
                    <w:spacing w:line="480" w:lineRule="auto"/>
                    <w:jc w:val="both"/>
                    <w:rPr>
                      <w:rFonts w:cs="Arial"/>
                      <w:bCs/>
                      <w:color w:val="000000"/>
                      <w:szCs w:val="18"/>
                      <w:lang w:val="en-GB"/>
                    </w:rPr>
                  </w:pPr>
                </w:p>
              </w:tc>
            </w:tr>
            <w:tr w:rsidR="00C747D1" w14:paraId="702401A9" w14:textId="77777777" w:rsidTr="00EF3D34">
              <w:tc>
                <w:tcPr>
                  <w:tcW w:w="4453" w:type="dxa"/>
                  <w:tcBorders>
                    <w:bottom w:val="single" w:sz="4" w:space="0" w:color="auto"/>
                  </w:tcBorders>
                  <w:shd w:val="clear" w:color="auto" w:fill="auto"/>
                </w:tcPr>
                <w:p w14:paraId="4C0B7F6B" w14:textId="77777777" w:rsidR="00E80E6A" w:rsidRPr="00B35E71" w:rsidRDefault="00701059" w:rsidP="00E94564">
                  <w:pPr>
                    <w:keepNext/>
                    <w:keepLines/>
                    <w:spacing w:line="480" w:lineRule="auto"/>
                    <w:jc w:val="both"/>
                    <w:rPr>
                      <w:rFonts w:cs="Arial"/>
                      <w:color w:val="000000"/>
                      <w:szCs w:val="18"/>
                    </w:rPr>
                  </w:pPr>
                  <w:r>
                    <w:rPr>
                      <w:rFonts w:cs="Arial"/>
                      <w:color w:val="000000"/>
                      <w:szCs w:val="18"/>
                    </w:rPr>
                    <w:t>Podpis:</w:t>
                  </w:r>
                </w:p>
              </w:tc>
            </w:tr>
            <w:tr w:rsidR="00C747D1" w14:paraId="084410AE" w14:textId="77777777" w:rsidTr="00EF3D34">
              <w:tc>
                <w:tcPr>
                  <w:tcW w:w="4453" w:type="dxa"/>
                  <w:tcBorders>
                    <w:top w:val="single" w:sz="4" w:space="0" w:color="auto"/>
                  </w:tcBorders>
                  <w:shd w:val="clear" w:color="auto" w:fill="auto"/>
                </w:tcPr>
                <w:p w14:paraId="3060AFC6" w14:textId="374431CE" w:rsidR="00E80E6A" w:rsidRDefault="00E80E6A" w:rsidP="00E94564">
                  <w:pPr>
                    <w:keepNext/>
                    <w:keepLines/>
                    <w:jc w:val="both"/>
                    <w:rPr>
                      <w:rFonts w:cs="Arial"/>
                      <w:color w:val="000000"/>
                      <w:szCs w:val="18"/>
                    </w:rPr>
                  </w:pPr>
                </w:p>
              </w:tc>
            </w:tr>
          </w:tbl>
          <w:p w14:paraId="36409D35" w14:textId="77777777" w:rsidR="00E80E6A" w:rsidRDefault="00E80E6A" w:rsidP="00E94564">
            <w:pPr>
              <w:keepNext/>
              <w:keepLines/>
              <w:spacing w:line="480" w:lineRule="auto"/>
              <w:jc w:val="both"/>
              <w:rPr>
                <w:rFonts w:cs="Arial"/>
                <w:color w:val="000000"/>
                <w:sz w:val="20"/>
                <w:szCs w:val="20"/>
              </w:rPr>
            </w:pPr>
          </w:p>
        </w:tc>
        <w:tc>
          <w:tcPr>
            <w:tcW w:w="567" w:type="dxa"/>
          </w:tcPr>
          <w:p w14:paraId="67DBC45B" w14:textId="77777777" w:rsidR="00E80E6A" w:rsidRDefault="00E80E6A" w:rsidP="00E94564">
            <w:pPr>
              <w:keepNext/>
              <w:keepLines/>
              <w:spacing w:line="480" w:lineRule="auto"/>
              <w:jc w:val="both"/>
              <w:rPr>
                <w:rFonts w:cs="Arial"/>
                <w:color w:val="000000"/>
                <w:sz w:val="20"/>
                <w:szCs w:val="20"/>
              </w:rPr>
            </w:pPr>
          </w:p>
        </w:tc>
        <w:tc>
          <w:tcPr>
            <w:tcW w:w="4677" w:type="dxa"/>
            <w:shd w:val="clear" w:color="auto" w:fill="auto"/>
          </w:tcPr>
          <w:p w14:paraId="190A4783" w14:textId="63500DC3" w:rsidR="0022655C" w:rsidRPr="002A4A69" w:rsidRDefault="00C26939" w:rsidP="002A4A69">
            <w:pPr>
              <w:keepNext/>
              <w:keepLines/>
              <w:spacing w:line="480" w:lineRule="auto"/>
              <w:rPr>
                <w:b/>
                <w:color w:val="000000"/>
                <w:szCs w:val="18"/>
              </w:rPr>
            </w:pPr>
            <w:r w:rsidRPr="00C26939">
              <w:rPr>
                <w:b/>
                <w:bCs/>
              </w:rPr>
              <w:t xml:space="preserve"> </w:t>
            </w:r>
            <w:r w:rsidR="002A4A69" w:rsidRPr="004F339D">
              <w:rPr>
                <w:b/>
                <w:color w:val="000000"/>
                <w:szCs w:val="18"/>
              </w:rPr>
              <w:t>Výchovný ústav, základní škola, střední škola a středisko výchovné péče, Nový Jičín</w:t>
            </w:r>
          </w:p>
          <w:tbl>
            <w:tblPr>
              <w:tblStyle w:val="Mkatabulky"/>
              <w:tblW w:w="0" w:type="auto"/>
              <w:tblLook w:val="04A0" w:firstRow="1" w:lastRow="0" w:firstColumn="1" w:lastColumn="0" w:noHBand="0" w:noVBand="1"/>
            </w:tblPr>
            <w:tblGrid>
              <w:gridCol w:w="4310"/>
            </w:tblGrid>
            <w:tr w:rsidR="00C747D1" w14:paraId="107D4919" w14:textId="77777777" w:rsidTr="0022655C">
              <w:tc>
                <w:tcPr>
                  <w:tcW w:w="4311" w:type="dxa"/>
                  <w:tcBorders>
                    <w:top w:val="nil"/>
                    <w:left w:val="nil"/>
                    <w:bottom w:val="single" w:sz="4" w:space="0" w:color="auto"/>
                    <w:right w:val="nil"/>
                  </w:tcBorders>
                  <w:shd w:val="clear" w:color="auto" w:fill="auto"/>
                </w:tcPr>
                <w:p w14:paraId="6D28EEAD" w14:textId="77777777" w:rsidR="00E80E6A" w:rsidRPr="005B0E3F" w:rsidRDefault="00701059" w:rsidP="00E94564">
                  <w:pPr>
                    <w:keepNext/>
                    <w:keepLines/>
                    <w:spacing w:line="480" w:lineRule="auto"/>
                    <w:rPr>
                      <w:color w:val="000000"/>
                      <w:szCs w:val="18"/>
                    </w:rPr>
                  </w:pPr>
                  <w:bookmarkStart w:id="4" w:name="_Hlk152242578"/>
                  <w:r w:rsidRPr="005B0E3F">
                    <w:rPr>
                      <w:color w:val="000000"/>
                      <w:szCs w:val="18"/>
                    </w:rPr>
                    <w:t xml:space="preserve">Místo, datum:    </w:t>
                  </w:r>
                </w:p>
                <w:p w14:paraId="0E4FB5F4" w14:textId="34997B94" w:rsidR="00085B98" w:rsidRPr="00E44328" w:rsidRDefault="00701059" w:rsidP="00E94564">
                  <w:pPr>
                    <w:keepNext/>
                    <w:keepLines/>
                    <w:spacing w:line="480" w:lineRule="auto"/>
                    <w:rPr>
                      <w:color w:val="000000"/>
                      <w:szCs w:val="18"/>
                    </w:rPr>
                  </w:pPr>
                  <w:r w:rsidRPr="00E44328">
                    <w:rPr>
                      <w:color w:val="000000"/>
                      <w:szCs w:val="18"/>
                    </w:rPr>
                    <w:t>Jméno:</w:t>
                  </w:r>
                  <w:r w:rsidR="00085B98" w:rsidRPr="00E44328">
                    <w:rPr>
                      <w:color w:val="000000"/>
                      <w:szCs w:val="18"/>
                    </w:rPr>
                    <w:t xml:space="preserve"> </w:t>
                  </w:r>
                  <w:r w:rsidR="002A4A69" w:rsidRPr="004F339D">
                    <w:rPr>
                      <w:color w:val="000000"/>
                      <w:szCs w:val="18"/>
                    </w:rPr>
                    <w:t>Mgr. Pavel Tokař</w:t>
                  </w:r>
                </w:p>
                <w:p w14:paraId="70FA0DA5" w14:textId="7692E42A" w:rsidR="00085B98" w:rsidRPr="005B0E3F" w:rsidRDefault="00701059" w:rsidP="00E94564">
                  <w:pPr>
                    <w:keepNext/>
                    <w:keepLines/>
                    <w:spacing w:line="480" w:lineRule="auto"/>
                    <w:rPr>
                      <w:color w:val="000000"/>
                      <w:szCs w:val="18"/>
                    </w:rPr>
                  </w:pPr>
                  <w:r w:rsidRPr="00E44328">
                    <w:rPr>
                      <w:color w:val="000000"/>
                      <w:szCs w:val="18"/>
                    </w:rPr>
                    <w:t>Pozice:</w:t>
                  </w:r>
                  <w:r w:rsidR="00085B98" w:rsidRPr="00E44328">
                    <w:rPr>
                      <w:color w:val="000000"/>
                      <w:szCs w:val="18"/>
                    </w:rPr>
                    <w:t xml:space="preserve"> </w:t>
                  </w:r>
                  <w:r w:rsidR="002A4A69">
                    <w:rPr>
                      <w:color w:val="000000"/>
                      <w:szCs w:val="18"/>
                    </w:rPr>
                    <w:t>Ředitel</w:t>
                  </w:r>
                </w:p>
                <w:p w14:paraId="3E5756A2" w14:textId="77777777" w:rsidR="00E80E6A" w:rsidRDefault="00E80E6A" w:rsidP="00E94564">
                  <w:pPr>
                    <w:keepNext/>
                    <w:keepLines/>
                    <w:widowControl w:val="0"/>
                    <w:spacing w:line="480" w:lineRule="auto"/>
                    <w:ind w:right="29"/>
                    <w:rPr>
                      <w:color w:val="000000"/>
                      <w:szCs w:val="18"/>
                    </w:rPr>
                  </w:pPr>
                </w:p>
                <w:p w14:paraId="37A3583F" w14:textId="77777777" w:rsidR="00E80E6A" w:rsidRDefault="00701059" w:rsidP="00E94564">
                  <w:pPr>
                    <w:keepNext/>
                    <w:keepLines/>
                    <w:widowControl w:val="0"/>
                    <w:spacing w:line="480" w:lineRule="auto"/>
                    <w:ind w:right="29"/>
                    <w:rPr>
                      <w:rFonts w:cs="Arial"/>
                      <w:color w:val="000000"/>
                      <w:szCs w:val="18"/>
                    </w:rPr>
                  </w:pPr>
                  <w:r w:rsidRPr="005B0E3F">
                    <w:rPr>
                      <w:color w:val="000000"/>
                      <w:szCs w:val="18"/>
                    </w:rPr>
                    <w:t>Podpis:</w:t>
                  </w:r>
                </w:p>
              </w:tc>
            </w:tr>
            <w:tr w:rsidR="00C747D1" w14:paraId="4A986B9E" w14:textId="77777777" w:rsidTr="0022655C">
              <w:tc>
                <w:tcPr>
                  <w:tcW w:w="4311" w:type="dxa"/>
                  <w:tcBorders>
                    <w:top w:val="single" w:sz="4" w:space="0" w:color="auto"/>
                    <w:left w:val="nil"/>
                    <w:bottom w:val="nil"/>
                    <w:right w:val="nil"/>
                  </w:tcBorders>
                  <w:shd w:val="clear" w:color="auto" w:fill="auto"/>
                </w:tcPr>
                <w:p w14:paraId="316A0040" w14:textId="4DDCE554" w:rsidR="00E80E6A" w:rsidRPr="0007400F" w:rsidRDefault="00E80E6A" w:rsidP="00E94564">
                  <w:pPr>
                    <w:keepNext/>
                    <w:keepLines/>
                    <w:rPr>
                      <w:color w:val="000000"/>
                      <w:szCs w:val="18"/>
                    </w:rPr>
                  </w:pPr>
                </w:p>
              </w:tc>
            </w:tr>
            <w:bookmarkEnd w:id="4"/>
          </w:tbl>
          <w:p w14:paraId="54657A78" w14:textId="77777777" w:rsidR="00E80E6A" w:rsidRDefault="00E80E6A" w:rsidP="00E94564">
            <w:pPr>
              <w:keepNext/>
              <w:keepLines/>
              <w:widowControl w:val="0"/>
              <w:ind w:right="28"/>
              <w:rPr>
                <w:rFonts w:cs="Arial"/>
                <w:color w:val="000000"/>
                <w:sz w:val="20"/>
                <w:szCs w:val="20"/>
              </w:rPr>
            </w:pPr>
          </w:p>
        </w:tc>
      </w:tr>
    </w:tbl>
    <w:p w14:paraId="3CB38A3F" w14:textId="77777777" w:rsidR="00E80E6A" w:rsidRDefault="00E80E6A" w:rsidP="00E03219"/>
    <w:p w14:paraId="5BD860D1" w14:textId="77777777" w:rsidR="00085B98" w:rsidRDefault="00085B98" w:rsidP="00E03219"/>
    <w:p w14:paraId="45148452" w14:textId="56929CC2" w:rsidR="003C61A9" w:rsidRPr="00E03219" w:rsidRDefault="003C61A9" w:rsidP="00085B98">
      <w:pPr>
        <w:keepNext/>
        <w:keepLines/>
        <w:spacing w:line="480" w:lineRule="auto"/>
      </w:pPr>
    </w:p>
    <w:sectPr w:rsidR="003C61A9" w:rsidRPr="00E03219" w:rsidSect="00D16BFE">
      <w:headerReference w:type="default" r:id="rId15"/>
      <w:footerReference w:type="default" r:id="rId16"/>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66234" w14:textId="77777777" w:rsidR="007118EA" w:rsidRDefault="007118EA">
      <w:r>
        <w:separator/>
      </w:r>
    </w:p>
  </w:endnote>
  <w:endnote w:type="continuationSeparator" w:id="0">
    <w:p w14:paraId="56E55114" w14:textId="77777777" w:rsidR="007118EA" w:rsidRDefault="0071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E1FB4" w14:textId="77777777" w:rsidR="00E80E6A" w:rsidRPr="00F93829" w:rsidRDefault="00701059" w:rsidP="0007319B">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00206C41">
      <w:rPr>
        <w:bCs/>
        <w:noProof/>
        <w:color w:val="4A4D4E"/>
        <w:sz w:val="14"/>
        <w:szCs w:val="14"/>
      </w:rPr>
      <w:t>1</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00206C41">
      <w:rPr>
        <w:bCs/>
        <w:noProof/>
        <w:color w:val="4A4D4E"/>
        <w:sz w:val="14"/>
        <w:szCs w:val="14"/>
      </w:rPr>
      <w:t>1</w:t>
    </w:r>
    <w:r w:rsidRPr="003D381D">
      <w:rPr>
        <w:bCs/>
        <w:color w:val="4A4D4E"/>
        <w:sz w:val="14"/>
        <w:szCs w:val="14"/>
      </w:rPr>
      <w:fldChar w:fldCharType="end"/>
    </w:r>
    <w:r>
      <w:rPr>
        <w:bCs/>
        <w:color w:val="4A4D4E"/>
        <w:sz w:val="14"/>
        <w:szCs w:val="14"/>
      </w:rPr>
      <w:br/>
      <w:t>ver.7</w:t>
    </w:r>
    <w:r>
      <w:rPr>
        <w:bCs/>
        <w:color w:val="4A4D4E"/>
        <w:sz w:val="14"/>
        <w:szCs w:val="14"/>
      </w:rPr>
      <w:br/>
    </w:r>
  </w:p>
  <w:p w14:paraId="23633879" w14:textId="77777777" w:rsidR="00E80E6A" w:rsidRPr="0041774E" w:rsidRDefault="00701059"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3759B7BC" wp14:editId="07EA7514">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307A4C01" w14:textId="77777777" w:rsidR="00E80E6A" w:rsidRDefault="00701059" w:rsidP="005413C0">
    <w:pPr>
      <w:pStyle w:val="patika"/>
      <w:spacing w:before="60"/>
      <w:ind w:firstLine="0"/>
    </w:pPr>
    <w:r>
      <w:rPr>
        <w:sz w:val="14"/>
        <w:szCs w:val="14"/>
      </w:rPr>
      <w:t>Společnost zapsaná v obchodním rejstříku vedeném Městským soudem v Praze, oddíl B, vložka 6064.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51DF5" w14:textId="77777777" w:rsidR="007118EA" w:rsidRDefault="007118EA">
      <w:r>
        <w:separator/>
      </w:r>
    </w:p>
  </w:footnote>
  <w:footnote w:type="continuationSeparator" w:id="0">
    <w:p w14:paraId="323FFD79" w14:textId="77777777" w:rsidR="007118EA" w:rsidRDefault="00711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C747D1" w14:paraId="61ED87AA" w14:textId="77777777" w:rsidTr="005633EE">
      <w:trPr>
        <w:trHeight w:val="1365"/>
      </w:trPr>
      <w:tc>
        <w:tcPr>
          <w:tcW w:w="9449" w:type="dxa"/>
        </w:tcPr>
        <w:p w14:paraId="7A03E52C" w14:textId="77777777" w:rsidR="00E80E6A" w:rsidRPr="00B318D3" w:rsidRDefault="00701059"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027BC97E" w14:textId="77777777" w:rsidR="00E80E6A" w:rsidRDefault="00701059" w:rsidP="00385D4E">
          <w:r w:rsidRPr="00385D4E">
            <w:rPr>
              <w:rFonts w:ascii="Vodafone Lt" w:hAnsi="Vodafone Lt" w:cs="Arial"/>
              <w:bCs/>
              <w:color w:val="FF0000"/>
              <w:sz w:val="42"/>
              <w:szCs w:val="42"/>
            </w:rPr>
            <w:t>Dílčí smlouva o poskytování služeb Vodafone OneNet – Hlasové služby (Technická specifikace)</w:t>
          </w:r>
        </w:p>
      </w:tc>
    </w:tr>
  </w:tbl>
  <w:p w14:paraId="707A7AFF" w14:textId="77777777" w:rsidR="00E80E6A" w:rsidRPr="00385D4E" w:rsidRDefault="00701059" w:rsidP="00D93F1D">
    <w:pPr>
      <w:tabs>
        <w:tab w:val="left" w:pos="3360"/>
      </w:tabs>
    </w:pPr>
    <w:r>
      <w:rPr>
        <w:noProof/>
      </w:rPr>
      <mc:AlternateContent>
        <mc:Choice Requires="wpg">
          <w:drawing>
            <wp:anchor distT="0" distB="0" distL="114300" distR="114300" simplePos="0" relativeHeight="251658240" behindDoc="0" locked="0" layoutInCell="1" allowOverlap="1" wp14:anchorId="2776C137" wp14:editId="11DF1C9F">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DEA9D6" id="Skupina 57" o:spid="_x0000_s1026" style="position:absolute;margin-left:508.25pt;margin-top:-3.25pt;width:79.35pt;height:79.35pt;z-index:251658240;mso-position-horizontal-relative:page;mso-position-vertical-relative:page"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">
              <v:group id="Skupina 2" o:spid="_x0000_s1027" style="position:absolute;left:366;top:4306;width:5400;height:5400"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3" o:spid="_x0000_s1028" style="position:absolute;left:36605;top:430622;width:5652;height:5652"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 o:spid="_x0000_s1029" style="position:absolute;left:36605;top:430622;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37870;top:430872;width:3121;height:4165" coordorigin="37870,430872"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 o:spid="_x0000_s1031" style="position:absolute;left:37870;top:430872;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1032" style="position:absolute;width:1008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MwgAAANsAAAAPAAAAZHJzL2Rvd25yZXYueG1sRI/NisIw&#10;FIX3A75DuIK7MdUB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B2Q+5MwgAAANsAAAAPAAAA&#10;AAAAAAAAAAAAAAcCAABkcnMvZG93bnJldi54bWxQSwUGAAAAAAMAAwC3AAAA9gIAAAAA&#10;" filled="f" stroked="f" strokeweight=".25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652DA"/>
    <w:multiLevelType w:val="hybridMultilevel"/>
    <w:tmpl w:val="0B086C48"/>
    <w:lvl w:ilvl="0" w:tplc="7346B8E6">
      <w:start w:val="1"/>
      <w:numFmt w:val="decimal"/>
      <w:lvlText w:val="%1."/>
      <w:lvlJc w:val="left"/>
      <w:pPr>
        <w:ind w:left="360" w:hanging="360"/>
      </w:pPr>
      <w:rPr>
        <w:rFonts w:hint="default"/>
        <w:b w:val="0"/>
        <w:sz w:val="18"/>
        <w:szCs w:val="18"/>
      </w:rPr>
    </w:lvl>
    <w:lvl w:ilvl="1" w:tplc="E9AC00E4" w:tentative="1">
      <w:start w:val="1"/>
      <w:numFmt w:val="bullet"/>
      <w:lvlText w:val="o"/>
      <w:lvlJc w:val="left"/>
      <w:pPr>
        <w:ind w:left="1080" w:hanging="360"/>
      </w:pPr>
      <w:rPr>
        <w:rFonts w:ascii="Courier New" w:hAnsi="Courier New" w:cs="Courier New" w:hint="default"/>
      </w:rPr>
    </w:lvl>
    <w:lvl w:ilvl="2" w:tplc="7FC2A552" w:tentative="1">
      <w:start w:val="1"/>
      <w:numFmt w:val="bullet"/>
      <w:lvlText w:val=""/>
      <w:lvlJc w:val="left"/>
      <w:pPr>
        <w:ind w:left="1800" w:hanging="360"/>
      </w:pPr>
      <w:rPr>
        <w:rFonts w:ascii="Wingdings" w:hAnsi="Wingdings" w:hint="default"/>
      </w:rPr>
    </w:lvl>
    <w:lvl w:ilvl="3" w:tplc="D392096E" w:tentative="1">
      <w:start w:val="1"/>
      <w:numFmt w:val="bullet"/>
      <w:lvlText w:val=""/>
      <w:lvlJc w:val="left"/>
      <w:pPr>
        <w:ind w:left="2520" w:hanging="360"/>
      </w:pPr>
      <w:rPr>
        <w:rFonts w:ascii="Symbol" w:hAnsi="Symbol" w:hint="default"/>
      </w:rPr>
    </w:lvl>
    <w:lvl w:ilvl="4" w:tplc="0A0A6C60" w:tentative="1">
      <w:start w:val="1"/>
      <w:numFmt w:val="bullet"/>
      <w:lvlText w:val="o"/>
      <w:lvlJc w:val="left"/>
      <w:pPr>
        <w:ind w:left="3240" w:hanging="360"/>
      </w:pPr>
      <w:rPr>
        <w:rFonts w:ascii="Courier New" w:hAnsi="Courier New" w:cs="Courier New" w:hint="default"/>
      </w:rPr>
    </w:lvl>
    <w:lvl w:ilvl="5" w:tplc="14B827BE" w:tentative="1">
      <w:start w:val="1"/>
      <w:numFmt w:val="bullet"/>
      <w:lvlText w:val=""/>
      <w:lvlJc w:val="left"/>
      <w:pPr>
        <w:ind w:left="3960" w:hanging="360"/>
      </w:pPr>
      <w:rPr>
        <w:rFonts w:ascii="Wingdings" w:hAnsi="Wingdings" w:hint="default"/>
      </w:rPr>
    </w:lvl>
    <w:lvl w:ilvl="6" w:tplc="FFA63484" w:tentative="1">
      <w:start w:val="1"/>
      <w:numFmt w:val="bullet"/>
      <w:lvlText w:val=""/>
      <w:lvlJc w:val="left"/>
      <w:pPr>
        <w:ind w:left="4680" w:hanging="360"/>
      </w:pPr>
      <w:rPr>
        <w:rFonts w:ascii="Symbol" w:hAnsi="Symbol" w:hint="default"/>
      </w:rPr>
    </w:lvl>
    <w:lvl w:ilvl="7" w:tplc="09682394" w:tentative="1">
      <w:start w:val="1"/>
      <w:numFmt w:val="bullet"/>
      <w:lvlText w:val="o"/>
      <w:lvlJc w:val="left"/>
      <w:pPr>
        <w:ind w:left="5400" w:hanging="360"/>
      </w:pPr>
      <w:rPr>
        <w:rFonts w:ascii="Courier New" w:hAnsi="Courier New" w:cs="Courier New" w:hint="default"/>
      </w:rPr>
    </w:lvl>
    <w:lvl w:ilvl="8" w:tplc="493043EA" w:tentative="1">
      <w:start w:val="1"/>
      <w:numFmt w:val="bullet"/>
      <w:lvlText w:val=""/>
      <w:lvlJc w:val="left"/>
      <w:pPr>
        <w:ind w:left="6120" w:hanging="360"/>
      </w:pPr>
      <w:rPr>
        <w:rFonts w:ascii="Wingdings" w:hAnsi="Wingdings" w:hint="default"/>
      </w:rPr>
    </w:lvl>
  </w:abstractNum>
  <w:abstractNum w:abstractNumId="1">
    <w:nsid w:val="08AE2EDC"/>
    <w:multiLevelType w:val="hybridMultilevel"/>
    <w:tmpl w:val="110444BE"/>
    <w:lvl w:ilvl="0" w:tplc="F0F6C498">
      <w:numFmt w:val="bullet"/>
      <w:lvlText w:val="-"/>
      <w:lvlJc w:val="left"/>
      <w:pPr>
        <w:tabs>
          <w:tab w:val="num" w:pos="720"/>
        </w:tabs>
        <w:ind w:left="720" w:hanging="360"/>
      </w:pPr>
      <w:rPr>
        <w:rFonts w:ascii="Vodafone Rg" w:eastAsia="Times New Roman" w:hAnsi="Vodafone Rg" w:cs="Arial" w:hint="default"/>
      </w:rPr>
    </w:lvl>
    <w:lvl w:ilvl="1" w:tplc="B7EC620A" w:tentative="1">
      <w:start w:val="1"/>
      <w:numFmt w:val="bullet"/>
      <w:lvlText w:val="o"/>
      <w:lvlJc w:val="left"/>
      <w:pPr>
        <w:tabs>
          <w:tab w:val="num" w:pos="1440"/>
        </w:tabs>
        <w:ind w:left="1440" w:hanging="360"/>
      </w:pPr>
      <w:rPr>
        <w:rFonts w:ascii="Courier New" w:hAnsi="Courier New" w:cs="Courier New" w:hint="default"/>
      </w:rPr>
    </w:lvl>
    <w:lvl w:ilvl="2" w:tplc="8E7825C8" w:tentative="1">
      <w:start w:val="1"/>
      <w:numFmt w:val="bullet"/>
      <w:lvlText w:val=""/>
      <w:lvlJc w:val="left"/>
      <w:pPr>
        <w:tabs>
          <w:tab w:val="num" w:pos="2160"/>
        </w:tabs>
        <w:ind w:left="2160" w:hanging="360"/>
      </w:pPr>
      <w:rPr>
        <w:rFonts w:ascii="Wingdings" w:hAnsi="Wingdings" w:hint="default"/>
      </w:rPr>
    </w:lvl>
    <w:lvl w:ilvl="3" w:tplc="D9960DCA" w:tentative="1">
      <w:start w:val="1"/>
      <w:numFmt w:val="bullet"/>
      <w:lvlText w:val=""/>
      <w:lvlJc w:val="left"/>
      <w:pPr>
        <w:tabs>
          <w:tab w:val="num" w:pos="2880"/>
        </w:tabs>
        <w:ind w:left="2880" w:hanging="360"/>
      </w:pPr>
      <w:rPr>
        <w:rFonts w:ascii="Symbol" w:hAnsi="Symbol" w:hint="default"/>
      </w:rPr>
    </w:lvl>
    <w:lvl w:ilvl="4" w:tplc="59709750" w:tentative="1">
      <w:start w:val="1"/>
      <w:numFmt w:val="bullet"/>
      <w:lvlText w:val="o"/>
      <w:lvlJc w:val="left"/>
      <w:pPr>
        <w:tabs>
          <w:tab w:val="num" w:pos="3600"/>
        </w:tabs>
        <w:ind w:left="3600" w:hanging="360"/>
      </w:pPr>
      <w:rPr>
        <w:rFonts w:ascii="Courier New" w:hAnsi="Courier New" w:cs="Courier New" w:hint="default"/>
      </w:rPr>
    </w:lvl>
    <w:lvl w:ilvl="5" w:tplc="3EF48EEC" w:tentative="1">
      <w:start w:val="1"/>
      <w:numFmt w:val="bullet"/>
      <w:lvlText w:val=""/>
      <w:lvlJc w:val="left"/>
      <w:pPr>
        <w:tabs>
          <w:tab w:val="num" w:pos="4320"/>
        </w:tabs>
        <w:ind w:left="4320" w:hanging="360"/>
      </w:pPr>
      <w:rPr>
        <w:rFonts w:ascii="Wingdings" w:hAnsi="Wingdings" w:hint="default"/>
      </w:rPr>
    </w:lvl>
    <w:lvl w:ilvl="6" w:tplc="9F76EFBA" w:tentative="1">
      <w:start w:val="1"/>
      <w:numFmt w:val="bullet"/>
      <w:lvlText w:val=""/>
      <w:lvlJc w:val="left"/>
      <w:pPr>
        <w:tabs>
          <w:tab w:val="num" w:pos="5040"/>
        </w:tabs>
        <w:ind w:left="5040" w:hanging="360"/>
      </w:pPr>
      <w:rPr>
        <w:rFonts w:ascii="Symbol" w:hAnsi="Symbol" w:hint="default"/>
      </w:rPr>
    </w:lvl>
    <w:lvl w:ilvl="7" w:tplc="55143F32" w:tentative="1">
      <w:start w:val="1"/>
      <w:numFmt w:val="bullet"/>
      <w:lvlText w:val="o"/>
      <w:lvlJc w:val="left"/>
      <w:pPr>
        <w:tabs>
          <w:tab w:val="num" w:pos="5760"/>
        </w:tabs>
        <w:ind w:left="5760" w:hanging="360"/>
      </w:pPr>
      <w:rPr>
        <w:rFonts w:ascii="Courier New" w:hAnsi="Courier New" w:cs="Courier New" w:hint="default"/>
      </w:rPr>
    </w:lvl>
    <w:lvl w:ilvl="8" w:tplc="C034054C" w:tentative="1">
      <w:start w:val="1"/>
      <w:numFmt w:val="bullet"/>
      <w:lvlText w:val=""/>
      <w:lvlJc w:val="left"/>
      <w:pPr>
        <w:tabs>
          <w:tab w:val="num" w:pos="6480"/>
        </w:tabs>
        <w:ind w:left="6480" w:hanging="360"/>
      </w:pPr>
      <w:rPr>
        <w:rFonts w:ascii="Wingdings" w:hAnsi="Wingdings" w:hint="default"/>
      </w:rPr>
    </w:lvl>
  </w:abstractNum>
  <w:abstractNum w:abstractNumId="2">
    <w:nsid w:val="0DAF2804"/>
    <w:multiLevelType w:val="hybridMultilevel"/>
    <w:tmpl w:val="3ED83446"/>
    <w:lvl w:ilvl="0" w:tplc="F9723B7C">
      <w:start w:val="1"/>
      <w:numFmt w:val="decimal"/>
      <w:lvlText w:val="%1."/>
      <w:lvlJc w:val="left"/>
      <w:pPr>
        <w:ind w:left="360" w:hanging="360"/>
      </w:pPr>
      <w:rPr>
        <w:rFonts w:hint="default"/>
        <w:b/>
      </w:rPr>
    </w:lvl>
    <w:lvl w:ilvl="1" w:tplc="78421F58" w:tentative="1">
      <w:start w:val="1"/>
      <w:numFmt w:val="lowerLetter"/>
      <w:lvlText w:val="%2."/>
      <w:lvlJc w:val="left"/>
      <w:pPr>
        <w:ind w:left="1440" w:hanging="360"/>
      </w:pPr>
    </w:lvl>
    <w:lvl w:ilvl="2" w:tplc="F52C2F64" w:tentative="1">
      <w:start w:val="1"/>
      <w:numFmt w:val="lowerRoman"/>
      <w:lvlText w:val="%3."/>
      <w:lvlJc w:val="right"/>
      <w:pPr>
        <w:ind w:left="2160" w:hanging="180"/>
      </w:pPr>
    </w:lvl>
    <w:lvl w:ilvl="3" w:tplc="80F6D12C" w:tentative="1">
      <w:start w:val="1"/>
      <w:numFmt w:val="decimal"/>
      <w:lvlText w:val="%4."/>
      <w:lvlJc w:val="left"/>
      <w:pPr>
        <w:ind w:left="2880" w:hanging="360"/>
      </w:pPr>
    </w:lvl>
    <w:lvl w:ilvl="4" w:tplc="12940962" w:tentative="1">
      <w:start w:val="1"/>
      <w:numFmt w:val="lowerLetter"/>
      <w:lvlText w:val="%5."/>
      <w:lvlJc w:val="left"/>
      <w:pPr>
        <w:ind w:left="3600" w:hanging="360"/>
      </w:pPr>
    </w:lvl>
    <w:lvl w:ilvl="5" w:tplc="436E2D96" w:tentative="1">
      <w:start w:val="1"/>
      <w:numFmt w:val="lowerRoman"/>
      <w:lvlText w:val="%6."/>
      <w:lvlJc w:val="right"/>
      <w:pPr>
        <w:ind w:left="4320" w:hanging="180"/>
      </w:pPr>
    </w:lvl>
    <w:lvl w:ilvl="6" w:tplc="312E26A8" w:tentative="1">
      <w:start w:val="1"/>
      <w:numFmt w:val="decimal"/>
      <w:lvlText w:val="%7."/>
      <w:lvlJc w:val="left"/>
      <w:pPr>
        <w:ind w:left="5040" w:hanging="360"/>
      </w:pPr>
    </w:lvl>
    <w:lvl w:ilvl="7" w:tplc="70DE82CC" w:tentative="1">
      <w:start w:val="1"/>
      <w:numFmt w:val="lowerLetter"/>
      <w:lvlText w:val="%8."/>
      <w:lvlJc w:val="left"/>
      <w:pPr>
        <w:ind w:left="5760" w:hanging="360"/>
      </w:pPr>
    </w:lvl>
    <w:lvl w:ilvl="8" w:tplc="4C0A8084" w:tentative="1">
      <w:start w:val="1"/>
      <w:numFmt w:val="lowerRoman"/>
      <w:lvlText w:val="%9."/>
      <w:lvlJc w:val="right"/>
      <w:pPr>
        <w:ind w:left="6480" w:hanging="180"/>
      </w:pPr>
    </w:lvl>
  </w:abstractNum>
  <w:abstractNum w:abstractNumId="3">
    <w:nsid w:val="117B4812"/>
    <w:multiLevelType w:val="hybridMultilevel"/>
    <w:tmpl w:val="D0585914"/>
    <w:lvl w:ilvl="0" w:tplc="7FA0B54E">
      <w:start w:val="1"/>
      <w:numFmt w:val="decimal"/>
      <w:lvlText w:val="%1."/>
      <w:lvlJc w:val="left"/>
      <w:pPr>
        <w:ind w:left="720" w:hanging="360"/>
      </w:pPr>
      <w:rPr>
        <w:rFonts w:hint="default"/>
      </w:rPr>
    </w:lvl>
    <w:lvl w:ilvl="1" w:tplc="F89043AA">
      <w:start w:val="1"/>
      <w:numFmt w:val="lowerLetter"/>
      <w:lvlText w:val="%2."/>
      <w:lvlJc w:val="left"/>
      <w:pPr>
        <w:ind w:left="1440" w:hanging="360"/>
      </w:pPr>
    </w:lvl>
    <w:lvl w:ilvl="2" w:tplc="2898D50A" w:tentative="1">
      <w:start w:val="1"/>
      <w:numFmt w:val="lowerRoman"/>
      <w:lvlText w:val="%3."/>
      <w:lvlJc w:val="right"/>
      <w:pPr>
        <w:ind w:left="2160" w:hanging="180"/>
      </w:pPr>
    </w:lvl>
    <w:lvl w:ilvl="3" w:tplc="87A2DF8C" w:tentative="1">
      <w:start w:val="1"/>
      <w:numFmt w:val="decimal"/>
      <w:lvlText w:val="%4."/>
      <w:lvlJc w:val="left"/>
      <w:pPr>
        <w:ind w:left="2880" w:hanging="360"/>
      </w:pPr>
    </w:lvl>
    <w:lvl w:ilvl="4" w:tplc="A9A479F0" w:tentative="1">
      <w:start w:val="1"/>
      <w:numFmt w:val="lowerLetter"/>
      <w:lvlText w:val="%5."/>
      <w:lvlJc w:val="left"/>
      <w:pPr>
        <w:ind w:left="3600" w:hanging="360"/>
      </w:pPr>
    </w:lvl>
    <w:lvl w:ilvl="5" w:tplc="82628E08" w:tentative="1">
      <w:start w:val="1"/>
      <w:numFmt w:val="lowerRoman"/>
      <w:lvlText w:val="%6."/>
      <w:lvlJc w:val="right"/>
      <w:pPr>
        <w:ind w:left="4320" w:hanging="180"/>
      </w:pPr>
    </w:lvl>
    <w:lvl w:ilvl="6" w:tplc="731EB526" w:tentative="1">
      <w:start w:val="1"/>
      <w:numFmt w:val="decimal"/>
      <w:lvlText w:val="%7."/>
      <w:lvlJc w:val="left"/>
      <w:pPr>
        <w:ind w:left="5040" w:hanging="360"/>
      </w:pPr>
    </w:lvl>
    <w:lvl w:ilvl="7" w:tplc="18E6873C" w:tentative="1">
      <w:start w:val="1"/>
      <w:numFmt w:val="lowerLetter"/>
      <w:lvlText w:val="%8."/>
      <w:lvlJc w:val="left"/>
      <w:pPr>
        <w:ind w:left="5760" w:hanging="360"/>
      </w:pPr>
    </w:lvl>
    <w:lvl w:ilvl="8" w:tplc="A5AAD856" w:tentative="1">
      <w:start w:val="1"/>
      <w:numFmt w:val="lowerRoman"/>
      <w:lvlText w:val="%9."/>
      <w:lvlJc w:val="right"/>
      <w:pPr>
        <w:ind w:left="6480" w:hanging="180"/>
      </w:pPr>
    </w:lvl>
  </w:abstractNum>
  <w:abstractNum w:abstractNumId="4">
    <w:nsid w:val="136E2194"/>
    <w:multiLevelType w:val="hybridMultilevel"/>
    <w:tmpl w:val="202489B8"/>
    <w:lvl w:ilvl="0" w:tplc="075C9BBA">
      <w:start w:val="1"/>
      <w:numFmt w:val="decimal"/>
      <w:lvlText w:val="%1."/>
      <w:lvlJc w:val="left"/>
      <w:pPr>
        <w:tabs>
          <w:tab w:val="num" w:pos="720"/>
        </w:tabs>
        <w:ind w:left="720" w:hanging="360"/>
      </w:pPr>
      <w:rPr>
        <w:rFonts w:ascii="Times New Roman" w:eastAsia="Times New Roman" w:hAnsi="Times New Roman" w:cs="Times New Roman"/>
      </w:rPr>
    </w:lvl>
    <w:lvl w:ilvl="1" w:tplc="CC00C6D6" w:tentative="1">
      <w:start w:val="1"/>
      <w:numFmt w:val="lowerLetter"/>
      <w:lvlText w:val="%2."/>
      <w:lvlJc w:val="left"/>
      <w:pPr>
        <w:tabs>
          <w:tab w:val="num" w:pos="1440"/>
        </w:tabs>
        <w:ind w:left="1440" w:hanging="360"/>
      </w:pPr>
    </w:lvl>
    <w:lvl w:ilvl="2" w:tplc="8078EA3C" w:tentative="1">
      <w:start w:val="1"/>
      <w:numFmt w:val="lowerRoman"/>
      <w:lvlText w:val="%3."/>
      <w:lvlJc w:val="right"/>
      <w:pPr>
        <w:tabs>
          <w:tab w:val="num" w:pos="2160"/>
        </w:tabs>
        <w:ind w:left="2160" w:hanging="180"/>
      </w:pPr>
    </w:lvl>
    <w:lvl w:ilvl="3" w:tplc="A00A4E54" w:tentative="1">
      <w:start w:val="1"/>
      <w:numFmt w:val="decimal"/>
      <w:lvlText w:val="%4."/>
      <w:lvlJc w:val="left"/>
      <w:pPr>
        <w:tabs>
          <w:tab w:val="num" w:pos="2880"/>
        </w:tabs>
        <w:ind w:left="2880" w:hanging="360"/>
      </w:pPr>
    </w:lvl>
    <w:lvl w:ilvl="4" w:tplc="7178A832" w:tentative="1">
      <w:start w:val="1"/>
      <w:numFmt w:val="lowerLetter"/>
      <w:lvlText w:val="%5."/>
      <w:lvlJc w:val="left"/>
      <w:pPr>
        <w:tabs>
          <w:tab w:val="num" w:pos="3600"/>
        </w:tabs>
        <w:ind w:left="3600" w:hanging="360"/>
      </w:pPr>
    </w:lvl>
    <w:lvl w:ilvl="5" w:tplc="2730E836" w:tentative="1">
      <w:start w:val="1"/>
      <w:numFmt w:val="lowerRoman"/>
      <w:lvlText w:val="%6."/>
      <w:lvlJc w:val="right"/>
      <w:pPr>
        <w:tabs>
          <w:tab w:val="num" w:pos="4320"/>
        </w:tabs>
        <w:ind w:left="4320" w:hanging="180"/>
      </w:pPr>
    </w:lvl>
    <w:lvl w:ilvl="6" w:tplc="E93C2346" w:tentative="1">
      <w:start w:val="1"/>
      <w:numFmt w:val="decimal"/>
      <w:lvlText w:val="%7."/>
      <w:lvlJc w:val="left"/>
      <w:pPr>
        <w:tabs>
          <w:tab w:val="num" w:pos="5040"/>
        </w:tabs>
        <w:ind w:left="5040" w:hanging="360"/>
      </w:pPr>
    </w:lvl>
    <w:lvl w:ilvl="7" w:tplc="77FC74B6" w:tentative="1">
      <w:start w:val="1"/>
      <w:numFmt w:val="lowerLetter"/>
      <w:lvlText w:val="%8."/>
      <w:lvlJc w:val="left"/>
      <w:pPr>
        <w:tabs>
          <w:tab w:val="num" w:pos="5760"/>
        </w:tabs>
        <w:ind w:left="5760" w:hanging="360"/>
      </w:pPr>
    </w:lvl>
    <w:lvl w:ilvl="8" w:tplc="C72A4EC8" w:tentative="1">
      <w:start w:val="1"/>
      <w:numFmt w:val="lowerRoman"/>
      <w:lvlText w:val="%9."/>
      <w:lvlJc w:val="right"/>
      <w:pPr>
        <w:tabs>
          <w:tab w:val="num" w:pos="6480"/>
        </w:tabs>
        <w:ind w:left="6480" w:hanging="180"/>
      </w:pPr>
    </w:lvl>
  </w:abstractNum>
  <w:abstractNum w:abstractNumId="5">
    <w:nsid w:val="18EF32A2"/>
    <w:multiLevelType w:val="hybridMultilevel"/>
    <w:tmpl w:val="2536F5E6"/>
    <w:lvl w:ilvl="0" w:tplc="23AA83EC">
      <w:start w:val="1"/>
      <w:numFmt w:val="decimal"/>
      <w:lvlText w:val="%1."/>
      <w:lvlJc w:val="left"/>
      <w:pPr>
        <w:tabs>
          <w:tab w:val="num" w:pos="720"/>
        </w:tabs>
        <w:ind w:left="720" w:hanging="360"/>
      </w:pPr>
      <w:rPr>
        <w:rFonts w:hint="default"/>
      </w:rPr>
    </w:lvl>
    <w:lvl w:ilvl="1" w:tplc="66D8D724" w:tentative="1">
      <w:start w:val="1"/>
      <w:numFmt w:val="lowerLetter"/>
      <w:lvlText w:val="%2."/>
      <w:lvlJc w:val="left"/>
      <w:pPr>
        <w:tabs>
          <w:tab w:val="num" w:pos="1440"/>
        </w:tabs>
        <w:ind w:left="1440" w:hanging="360"/>
      </w:pPr>
    </w:lvl>
    <w:lvl w:ilvl="2" w:tplc="1AB05516" w:tentative="1">
      <w:start w:val="1"/>
      <w:numFmt w:val="lowerRoman"/>
      <w:lvlText w:val="%3."/>
      <w:lvlJc w:val="right"/>
      <w:pPr>
        <w:tabs>
          <w:tab w:val="num" w:pos="2160"/>
        </w:tabs>
        <w:ind w:left="2160" w:hanging="180"/>
      </w:pPr>
    </w:lvl>
    <w:lvl w:ilvl="3" w:tplc="ABFC4EE8" w:tentative="1">
      <w:start w:val="1"/>
      <w:numFmt w:val="decimal"/>
      <w:lvlText w:val="%4."/>
      <w:lvlJc w:val="left"/>
      <w:pPr>
        <w:tabs>
          <w:tab w:val="num" w:pos="2880"/>
        </w:tabs>
        <w:ind w:left="2880" w:hanging="360"/>
      </w:pPr>
    </w:lvl>
    <w:lvl w:ilvl="4" w:tplc="9BA222D6" w:tentative="1">
      <w:start w:val="1"/>
      <w:numFmt w:val="lowerLetter"/>
      <w:lvlText w:val="%5."/>
      <w:lvlJc w:val="left"/>
      <w:pPr>
        <w:tabs>
          <w:tab w:val="num" w:pos="3600"/>
        </w:tabs>
        <w:ind w:left="3600" w:hanging="360"/>
      </w:pPr>
    </w:lvl>
    <w:lvl w:ilvl="5" w:tplc="DB1A1FFC" w:tentative="1">
      <w:start w:val="1"/>
      <w:numFmt w:val="lowerRoman"/>
      <w:lvlText w:val="%6."/>
      <w:lvlJc w:val="right"/>
      <w:pPr>
        <w:tabs>
          <w:tab w:val="num" w:pos="4320"/>
        </w:tabs>
        <w:ind w:left="4320" w:hanging="180"/>
      </w:pPr>
    </w:lvl>
    <w:lvl w:ilvl="6" w:tplc="7834DB1A" w:tentative="1">
      <w:start w:val="1"/>
      <w:numFmt w:val="decimal"/>
      <w:lvlText w:val="%7."/>
      <w:lvlJc w:val="left"/>
      <w:pPr>
        <w:tabs>
          <w:tab w:val="num" w:pos="5040"/>
        </w:tabs>
        <w:ind w:left="5040" w:hanging="360"/>
      </w:pPr>
    </w:lvl>
    <w:lvl w:ilvl="7" w:tplc="FFF4C55A" w:tentative="1">
      <w:start w:val="1"/>
      <w:numFmt w:val="lowerLetter"/>
      <w:lvlText w:val="%8."/>
      <w:lvlJc w:val="left"/>
      <w:pPr>
        <w:tabs>
          <w:tab w:val="num" w:pos="5760"/>
        </w:tabs>
        <w:ind w:left="5760" w:hanging="360"/>
      </w:pPr>
    </w:lvl>
    <w:lvl w:ilvl="8" w:tplc="8E52827C" w:tentative="1">
      <w:start w:val="1"/>
      <w:numFmt w:val="lowerRoman"/>
      <w:lvlText w:val="%9."/>
      <w:lvlJc w:val="right"/>
      <w:pPr>
        <w:tabs>
          <w:tab w:val="num" w:pos="6480"/>
        </w:tabs>
        <w:ind w:left="6480" w:hanging="180"/>
      </w:pPr>
    </w:lvl>
  </w:abstractNum>
  <w:abstractNum w:abstractNumId="6">
    <w:nsid w:val="192C6F9F"/>
    <w:multiLevelType w:val="hybridMultilevel"/>
    <w:tmpl w:val="2536F5E6"/>
    <w:lvl w:ilvl="0" w:tplc="88BE5C74">
      <w:start w:val="1"/>
      <w:numFmt w:val="decimal"/>
      <w:lvlText w:val="%1."/>
      <w:lvlJc w:val="left"/>
      <w:pPr>
        <w:tabs>
          <w:tab w:val="num" w:pos="720"/>
        </w:tabs>
        <w:ind w:left="720" w:hanging="360"/>
      </w:pPr>
      <w:rPr>
        <w:rFonts w:hint="default"/>
      </w:rPr>
    </w:lvl>
    <w:lvl w:ilvl="1" w:tplc="4C9ECC62" w:tentative="1">
      <w:start w:val="1"/>
      <w:numFmt w:val="lowerLetter"/>
      <w:lvlText w:val="%2."/>
      <w:lvlJc w:val="left"/>
      <w:pPr>
        <w:tabs>
          <w:tab w:val="num" w:pos="1440"/>
        </w:tabs>
        <w:ind w:left="1440" w:hanging="360"/>
      </w:pPr>
    </w:lvl>
    <w:lvl w:ilvl="2" w:tplc="6C28B95E" w:tentative="1">
      <w:start w:val="1"/>
      <w:numFmt w:val="lowerRoman"/>
      <w:lvlText w:val="%3."/>
      <w:lvlJc w:val="right"/>
      <w:pPr>
        <w:tabs>
          <w:tab w:val="num" w:pos="2160"/>
        </w:tabs>
        <w:ind w:left="2160" w:hanging="180"/>
      </w:pPr>
    </w:lvl>
    <w:lvl w:ilvl="3" w:tplc="EFAC24EC" w:tentative="1">
      <w:start w:val="1"/>
      <w:numFmt w:val="decimal"/>
      <w:lvlText w:val="%4."/>
      <w:lvlJc w:val="left"/>
      <w:pPr>
        <w:tabs>
          <w:tab w:val="num" w:pos="2880"/>
        </w:tabs>
        <w:ind w:left="2880" w:hanging="360"/>
      </w:pPr>
    </w:lvl>
    <w:lvl w:ilvl="4" w:tplc="FC3E795E" w:tentative="1">
      <w:start w:val="1"/>
      <w:numFmt w:val="lowerLetter"/>
      <w:lvlText w:val="%5."/>
      <w:lvlJc w:val="left"/>
      <w:pPr>
        <w:tabs>
          <w:tab w:val="num" w:pos="3600"/>
        </w:tabs>
        <w:ind w:left="3600" w:hanging="360"/>
      </w:pPr>
    </w:lvl>
    <w:lvl w:ilvl="5" w:tplc="7BCCC724" w:tentative="1">
      <w:start w:val="1"/>
      <w:numFmt w:val="lowerRoman"/>
      <w:lvlText w:val="%6."/>
      <w:lvlJc w:val="right"/>
      <w:pPr>
        <w:tabs>
          <w:tab w:val="num" w:pos="4320"/>
        </w:tabs>
        <w:ind w:left="4320" w:hanging="180"/>
      </w:pPr>
    </w:lvl>
    <w:lvl w:ilvl="6" w:tplc="42B0B64C" w:tentative="1">
      <w:start w:val="1"/>
      <w:numFmt w:val="decimal"/>
      <w:lvlText w:val="%7."/>
      <w:lvlJc w:val="left"/>
      <w:pPr>
        <w:tabs>
          <w:tab w:val="num" w:pos="5040"/>
        </w:tabs>
        <w:ind w:left="5040" w:hanging="360"/>
      </w:pPr>
    </w:lvl>
    <w:lvl w:ilvl="7" w:tplc="03CA986A" w:tentative="1">
      <w:start w:val="1"/>
      <w:numFmt w:val="lowerLetter"/>
      <w:lvlText w:val="%8."/>
      <w:lvlJc w:val="left"/>
      <w:pPr>
        <w:tabs>
          <w:tab w:val="num" w:pos="5760"/>
        </w:tabs>
        <w:ind w:left="5760" w:hanging="360"/>
      </w:pPr>
    </w:lvl>
    <w:lvl w:ilvl="8" w:tplc="AF807040" w:tentative="1">
      <w:start w:val="1"/>
      <w:numFmt w:val="lowerRoman"/>
      <w:lvlText w:val="%9."/>
      <w:lvlJc w:val="right"/>
      <w:pPr>
        <w:tabs>
          <w:tab w:val="num" w:pos="6480"/>
        </w:tabs>
        <w:ind w:left="6480" w:hanging="180"/>
      </w:pPr>
    </w:lvl>
  </w:abstractNum>
  <w:abstractNum w:abstractNumId="7">
    <w:nsid w:val="1AF1428B"/>
    <w:multiLevelType w:val="hybridMultilevel"/>
    <w:tmpl w:val="2536F5E6"/>
    <w:lvl w:ilvl="0" w:tplc="709EF8A6">
      <w:start w:val="1"/>
      <w:numFmt w:val="decimal"/>
      <w:lvlText w:val="%1."/>
      <w:lvlJc w:val="left"/>
      <w:pPr>
        <w:tabs>
          <w:tab w:val="num" w:pos="720"/>
        </w:tabs>
        <w:ind w:left="720" w:hanging="360"/>
      </w:pPr>
      <w:rPr>
        <w:rFonts w:hint="default"/>
      </w:rPr>
    </w:lvl>
    <w:lvl w:ilvl="1" w:tplc="BF84A51C" w:tentative="1">
      <w:start w:val="1"/>
      <w:numFmt w:val="lowerLetter"/>
      <w:lvlText w:val="%2."/>
      <w:lvlJc w:val="left"/>
      <w:pPr>
        <w:tabs>
          <w:tab w:val="num" w:pos="1440"/>
        </w:tabs>
        <w:ind w:left="1440" w:hanging="360"/>
      </w:pPr>
    </w:lvl>
    <w:lvl w:ilvl="2" w:tplc="AB64A760" w:tentative="1">
      <w:start w:val="1"/>
      <w:numFmt w:val="lowerRoman"/>
      <w:lvlText w:val="%3."/>
      <w:lvlJc w:val="right"/>
      <w:pPr>
        <w:tabs>
          <w:tab w:val="num" w:pos="2160"/>
        </w:tabs>
        <w:ind w:left="2160" w:hanging="180"/>
      </w:pPr>
    </w:lvl>
    <w:lvl w:ilvl="3" w:tplc="868AC73E" w:tentative="1">
      <w:start w:val="1"/>
      <w:numFmt w:val="decimal"/>
      <w:lvlText w:val="%4."/>
      <w:lvlJc w:val="left"/>
      <w:pPr>
        <w:tabs>
          <w:tab w:val="num" w:pos="2880"/>
        </w:tabs>
        <w:ind w:left="2880" w:hanging="360"/>
      </w:pPr>
    </w:lvl>
    <w:lvl w:ilvl="4" w:tplc="0A2C8936" w:tentative="1">
      <w:start w:val="1"/>
      <w:numFmt w:val="lowerLetter"/>
      <w:lvlText w:val="%5."/>
      <w:lvlJc w:val="left"/>
      <w:pPr>
        <w:tabs>
          <w:tab w:val="num" w:pos="3600"/>
        </w:tabs>
        <w:ind w:left="3600" w:hanging="360"/>
      </w:pPr>
    </w:lvl>
    <w:lvl w:ilvl="5" w:tplc="7A98AD4E" w:tentative="1">
      <w:start w:val="1"/>
      <w:numFmt w:val="lowerRoman"/>
      <w:lvlText w:val="%6."/>
      <w:lvlJc w:val="right"/>
      <w:pPr>
        <w:tabs>
          <w:tab w:val="num" w:pos="4320"/>
        </w:tabs>
        <w:ind w:left="4320" w:hanging="180"/>
      </w:pPr>
    </w:lvl>
    <w:lvl w:ilvl="6" w:tplc="0F36EE54" w:tentative="1">
      <w:start w:val="1"/>
      <w:numFmt w:val="decimal"/>
      <w:lvlText w:val="%7."/>
      <w:lvlJc w:val="left"/>
      <w:pPr>
        <w:tabs>
          <w:tab w:val="num" w:pos="5040"/>
        </w:tabs>
        <w:ind w:left="5040" w:hanging="360"/>
      </w:pPr>
    </w:lvl>
    <w:lvl w:ilvl="7" w:tplc="BB5644AE" w:tentative="1">
      <w:start w:val="1"/>
      <w:numFmt w:val="lowerLetter"/>
      <w:lvlText w:val="%8."/>
      <w:lvlJc w:val="left"/>
      <w:pPr>
        <w:tabs>
          <w:tab w:val="num" w:pos="5760"/>
        </w:tabs>
        <w:ind w:left="5760" w:hanging="360"/>
      </w:pPr>
    </w:lvl>
    <w:lvl w:ilvl="8" w:tplc="4DEE217A" w:tentative="1">
      <w:start w:val="1"/>
      <w:numFmt w:val="lowerRoman"/>
      <w:lvlText w:val="%9."/>
      <w:lvlJc w:val="right"/>
      <w:pPr>
        <w:tabs>
          <w:tab w:val="num" w:pos="6480"/>
        </w:tabs>
        <w:ind w:left="6480" w:hanging="180"/>
      </w:pPr>
    </w:lvl>
  </w:abstractNum>
  <w:abstractNum w:abstractNumId="8">
    <w:nsid w:val="1BCE514A"/>
    <w:multiLevelType w:val="hybridMultilevel"/>
    <w:tmpl w:val="2CE2367C"/>
    <w:lvl w:ilvl="0" w:tplc="B9848456">
      <w:start w:val="1"/>
      <w:numFmt w:val="decimal"/>
      <w:lvlText w:val="%1."/>
      <w:lvlJc w:val="left"/>
      <w:pPr>
        <w:tabs>
          <w:tab w:val="num" w:pos="720"/>
        </w:tabs>
        <w:ind w:left="720" w:hanging="360"/>
      </w:pPr>
      <w:rPr>
        <w:rFonts w:hint="default"/>
        <w:b w:val="0"/>
      </w:rPr>
    </w:lvl>
    <w:lvl w:ilvl="1" w:tplc="68E23FCE" w:tentative="1">
      <w:start w:val="1"/>
      <w:numFmt w:val="lowerLetter"/>
      <w:lvlText w:val="%2."/>
      <w:lvlJc w:val="left"/>
      <w:pPr>
        <w:tabs>
          <w:tab w:val="num" w:pos="1440"/>
        </w:tabs>
        <w:ind w:left="1440" w:hanging="360"/>
      </w:pPr>
    </w:lvl>
    <w:lvl w:ilvl="2" w:tplc="1F126692" w:tentative="1">
      <w:start w:val="1"/>
      <w:numFmt w:val="lowerRoman"/>
      <w:lvlText w:val="%3."/>
      <w:lvlJc w:val="right"/>
      <w:pPr>
        <w:tabs>
          <w:tab w:val="num" w:pos="2160"/>
        </w:tabs>
        <w:ind w:left="2160" w:hanging="180"/>
      </w:pPr>
    </w:lvl>
    <w:lvl w:ilvl="3" w:tplc="7D7C7C7A" w:tentative="1">
      <w:start w:val="1"/>
      <w:numFmt w:val="decimal"/>
      <w:lvlText w:val="%4."/>
      <w:lvlJc w:val="left"/>
      <w:pPr>
        <w:tabs>
          <w:tab w:val="num" w:pos="2880"/>
        </w:tabs>
        <w:ind w:left="2880" w:hanging="360"/>
      </w:pPr>
    </w:lvl>
    <w:lvl w:ilvl="4" w:tplc="B50C4138" w:tentative="1">
      <w:start w:val="1"/>
      <w:numFmt w:val="lowerLetter"/>
      <w:lvlText w:val="%5."/>
      <w:lvlJc w:val="left"/>
      <w:pPr>
        <w:tabs>
          <w:tab w:val="num" w:pos="3600"/>
        </w:tabs>
        <w:ind w:left="3600" w:hanging="360"/>
      </w:pPr>
    </w:lvl>
    <w:lvl w:ilvl="5" w:tplc="67A6DC10" w:tentative="1">
      <w:start w:val="1"/>
      <w:numFmt w:val="lowerRoman"/>
      <w:lvlText w:val="%6."/>
      <w:lvlJc w:val="right"/>
      <w:pPr>
        <w:tabs>
          <w:tab w:val="num" w:pos="4320"/>
        </w:tabs>
        <w:ind w:left="4320" w:hanging="180"/>
      </w:pPr>
    </w:lvl>
    <w:lvl w:ilvl="6" w:tplc="12909156" w:tentative="1">
      <w:start w:val="1"/>
      <w:numFmt w:val="decimal"/>
      <w:lvlText w:val="%7."/>
      <w:lvlJc w:val="left"/>
      <w:pPr>
        <w:tabs>
          <w:tab w:val="num" w:pos="5040"/>
        </w:tabs>
        <w:ind w:left="5040" w:hanging="360"/>
      </w:pPr>
    </w:lvl>
    <w:lvl w:ilvl="7" w:tplc="30185F3A" w:tentative="1">
      <w:start w:val="1"/>
      <w:numFmt w:val="lowerLetter"/>
      <w:lvlText w:val="%8."/>
      <w:lvlJc w:val="left"/>
      <w:pPr>
        <w:tabs>
          <w:tab w:val="num" w:pos="5760"/>
        </w:tabs>
        <w:ind w:left="5760" w:hanging="360"/>
      </w:pPr>
    </w:lvl>
    <w:lvl w:ilvl="8" w:tplc="B1FED22C" w:tentative="1">
      <w:start w:val="1"/>
      <w:numFmt w:val="lowerRoman"/>
      <w:lvlText w:val="%9."/>
      <w:lvlJc w:val="right"/>
      <w:pPr>
        <w:tabs>
          <w:tab w:val="num" w:pos="6480"/>
        </w:tabs>
        <w:ind w:left="6480" w:hanging="180"/>
      </w:pPr>
    </w:lvl>
  </w:abstractNum>
  <w:abstractNum w:abstractNumId="9">
    <w:nsid w:val="2A40089B"/>
    <w:multiLevelType w:val="hybridMultilevel"/>
    <w:tmpl w:val="045C9A02"/>
    <w:lvl w:ilvl="0" w:tplc="895E6BBE">
      <w:start w:val="1"/>
      <w:numFmt w:val="decimal"/>
      <w:lvlText w:val="%1."/>
      <w:lvlJc w:val="left"/>
      <w:pPr>
        <w:ind w:left="502" w:hanging="360"/>
      </w:pPr>
      <w:rPr>
        <w:b w:val="0"/>
      </w:rPr>
    </w:lvl>
    <w:lvl w:ilvl="1" w:tplc="C89CB902" w:tentative="1">
      <w:start w:val="1"/>
      <w:numFmt w:val="lowerLetter"/>
      <w:lvlText w:val="%2."/>
      <w:lvlJc w:val="left"/>
      <w:pPr>
        <w:ind w:left="1222" w:hanging="360"/>
      </w:pPr>
    </w:lvl>
    <w:lvl w:ilvl="2" w:tplc="12E67C0A" w:tentative="1">
      <w:start w:val="1"/>
      <w:numFmt w:val="lowerRoman"/>
      <w:lvlText w:val="%3."/>
      <w:lvlJc w:val="right"/>
      <w:pPr>
        <w:ind w:left="1942" w:hanging="180"/>
      </w:pPr>
    </w:lvl>
    <w:lvl w:ilvl="3" w:tplc="1026C828" w:tentative="1">
      <w:start w:val="1"/>
      <w:numFmt w:val="decimal"/>
      <w:lvlText w:val="%4."/>
      <w:lvlJc w:val="left"/>
      <w:pPr>
        <w:ind w:left="2662" w:hanging="360"/>
      </w:pPr>
    </w:lvl>
    <w:lvl w:ilvl="4" w:tplc="2DBE2C06" w:tentative="1">
      <w:start w:val="1"/>
      <w:numFmt w:val="lowerLetter"/>
      <w:lvlText w:val="%5."/>
      <w:lvlJc w:val="left"/>
      <w:pPr>
        <w:ind w:left="3382" w:hanging="360"/>
      </w:pPr>
    </w:lvl>
    <w:lvl w:ilvl="5" w:tplc="5D167A64" w:tentative="1">
      <w:start w:val="1"/>
      <w:numFmt w:val="lowerRoman"/>
      <w:lvlText w:val="%6."/>
      <w:lvlJc w:val="right"/>
      <w:pPr>
        <w:ind w:left="4102" w:hanging="180"/>
      </w:pPr>
    </w:lvl>
    <w:lvl w:ilvl="6" w:tplc="C456AD34" w:tentative="1">
      <w:start w:val="1"/>
      <w:numFmt w:val="decimal"/>
      <w:lvlText w:val="%7."/>
      <w:lvlJc w:val="left"/>
      <w:pPr>
        <w:ind w:left="4822" w:hanging="360"/>
      </w:pPr>
    </w:lvl>
    <w:lvl w:ilvl="7" w:tplc="0EE833AC" w:tentative="1">
      <w:start w:val="1"/>
      <w:numFmt w:val="lowerLetter"/>
      <w:lvlText w:val="%8."/>
      <w:lvlJc w:val="left"/>
      <w:pPr>
        <w:ind w:left="5542" w:hanging="360"/>
      </w:pPr>
    </w:lvl>
    <w:lvl w:ilvl="8" w:tplc="98E2C418" w:tentative="1">
      <w:start w:val="1"/>
      <w:numFmt w:val="lowerRoman"/>
      <w:lvlText w:val="%9."/>
      <w:lvlJc w:val="right"/>
      <w:pPr>
        <w:ind w:left="6262" w:hanging="180"/>
      </w:pPr>
    </w:lvl>
  </w:abstractNum>
  <w:abstractNum w:abstractNumId="10">
    <w:nsid w:val="32B879E7"/>
    <w:multiLevelType w:val="hybridMultilevel"/>
    <w:tmpl w:val="2536F5E6"/>
    <w:lvl w:ilvl="0" w:tplc="7910C270">
      <w:start w:val="1"/>
      <w:numFmt w:val="decimal"/>
      <w:lvlText w:val="%1."/>
      <w:lvlJc w:val="left"/>
      <w:pPr>
        <w:tabs>
          <w:tab w:val="num" w:pos="720"/>
        </w:tabs>
        <w:ind w:left="720" w:hanging="360"/>
      </w:pPr>
      <w:rPr>
        <w:rFonts w:hint="default"/>
      </w:rPr>
    </w:lvl>
    <w:lvl w:ilvl="1" w:tplc="CA246C4C" w:tentative="1">
      <w:start w:val="1"/>
      <w:numFmt w:val="lowerLetter"/>
      <w:lvlText w:val="%2."/>
      <w:lvlJc w:val="left"/>
      <w:pPr>
        <w:tabs>
          <w:tab w:val="num" w:pos="1440"/>
        </w:tabs>
        <w:ind w:left="1440" w:hanging="360"/>
      </w:pPr>
    </w:lvl>
    <w:lvl w:ilvl="2" w:tplc="0B561E1C" w:tentative="1">
      <w:start w:val="1"/>
      <w:numFmt w:val="lowerRoman"/>
      <w:lvlText w:val="%3."/>
      <w:lvlJc w:val="right"/>
      <w:pPr>
        <w:tabs>
          <w:tab w:val="num" w:pos="2160"/>
        </w:tabs>
        <w:ind w:left="2160" w:hanging="180"/>
      </w:pPr>
    </w:lvl>
    <w:lvl w:ilvl="3" w:tplc="6B249B14" w:tentative="1">
      <w:start w:val="1"/>
      <w:numFmt w:val="decimal"/>
      <w:lvlText w:val="%4."/>
      <w:lvlJc w:val="left"/>
      <w:pPr>
        <w:tabs>
          <w:tab w:val="num" w:pos="2880"/>
        </w:tabs>
        <w:ind w:left="2880" w:hanging="360"/>
      </w:pPr>
    </w:lvl>
    <w:lvl w:ilvl="4" w:tplc="E00A7FEE" w:tentative="1">
      <w:start w:val="1"/>
      <w:numFmt w:val="lowerLetter"/>
      <w:lvlText w:val="%5."/>
      <w:lvlJc w:val="left"/>
      <w:pPr>
        <w:tabs>
          <w:tab w:val="num" w:pos="3600"/>
        </w:tabs>
        <w:ind w:left="3600" w:hanging="360"/>
      </w:pPr>
    </w:lvl>
    <w:lvl w:ilvl="5" w:tplc="51CC8D58" w:tentative="1">
      <w:start w:val="1"/>
      <w:numFmt w:val="lowerRoman"/>
      <w:lvlText w:val="%6."/>
      <w:lvlJc w:val="right"/>
      <w:pPr>
        <w:tabs>
          <w:tab w:val="num" w:pos="4320"/>
        </w:tabs>
        <w:ind w:left="4320" w:hanging="180"/>
      </w:pPr>
    </w:lvl>
    <w:lvl w:ilvl="6" w:tplc="D99CC930" w:tentative="1">
      <w:start w:val="1"/>
      <w:numFmt w:val="decimal"/>
      <w:lvlText w:val="%7."/>
      <w:lvlJc w:val="left"/>
      <w:pPr>
        <w:tabs>
          <w:tab w:val="num" w:pos="5040"/>
        </w:tabs>
        <w:ind w:left="5040" w:hanging="360"/>
      </w:pPr>
    </w:lvl>
    <w:lvl w:ilvl="7" w:tplc="E9760C8E" w:tentative="1">
      <w:start w:val="1"/>
      <w:numFmt w:val="lowerLetter"/>
      <w:lvlText w:val="%8."/>
      <w:lvlJc w:val="left"/>
      <w:pPr>
        <w:tabs>
          <w:tab w:val="num" w:pos="5760"/>
        </w:tabs>
        <w:ind w:left="5760" w:hanging="360"/>
      </w:pPr>
    </w:lvl>
    <w:lvl w:ilvl="8" w:tplc="00D2EF50" w:tentative="1">
      <w:start w:val="1"/>
      <w:numFmt w:val="lowerRoman"/>
      <w:lvlText w:val="%9."/>
      <w:lvlJc w:val="right"/>
      <w:pPr>
        <w:tabs>
          <w:tab w:val="num" w:pos="6480"/>
        </w:tabs>
        <w:ind w:left="6480" w:hanging="180"/>
      </w:pPr>
    </w:lvl>
  </w:abstractNum>
  <w:abstractNum w:abstractNumId="11">
    <w:nsid w:val="37822314"/>
    <w:multiLevelType w:val="hybridMultilevel"/>
    <w:tmpl w:val="64C670DE"/>
    <w:lvl w:ilvl="0" w:tplc="29C0320A">
      <w:start w:val="1"/>
      <w:numFmt w:val="decimal"/>
      <w:lvlText w:val="%1."/>
      <w:lvlJc w:val="left"/>
      <w:pPr>
        <w:tabs>
          <w:tab w:val="num" w:pos="720"/>
        </w:tabs>
        <w:ind w:left="720" w:hanging="360"/>
      </w:pPr>
      <w:rPr>
        <w:rFonts w:hint="default"/>
      </w:rPr>
    </w:lvl>
    <w:lvl w:ilvl="1" w:tplc="08482DDE" w:tentative="1">
      <w:start w:val="1"/>
      <w:numFmt w:val="lowerLetter"/>
      <w:lvlText w:val="%2."/>
      <w:lvlJc w:val="left"/>
      <w:pPr>
        <w:tabs>
          <w:tab w:val="num" w:pos="1440"/>
        </w:tabs>
        <w:ind w:left="1440" w:hanging="360"/>
      </w:pPr>
    </w:lvl>
    <w:lvl w:ilvl="2" w:tplc="FA94B23A" w:tentative="1">
      <w:start w:val="1"/>
      <w:numFmt w:val="lowerRoman"/>
      <w:lvlText w:val="%3."/>
      <w:lvlJc w:val="right"/>
      <w:pPr>
        <w:tabs>
          <w:tab w:val="num" w:pos="2160"/>
        </w:tabs>
        <w:ind w:left="2160" w:hanging="180"/>
      </w:pPr>
    </w:lvl>
    <w:lvl w:ilvl="3" w:tplc="CA360ABE" w:tentative="1">
      <w:start w:val="1"/>
      <w:numFmt w:val="decimal"/>
      <w:lvlText w:val="%4."/>
      <w:lvlJc w:val="left"/>
      <w:pPr>
        <w:tabs>
          <w:tab w:val="num" w:pos="2880"/>
        </w:tabs>
        <w:ind w:left="2880" w:hanging="360"/>
      </w:pPr>
    </w:lvl>
    <w:lvl w:ilvl="4" w:tplc="904AE958" w:tentative="1">
      <w:start w:val="1"/>
      <w:numFmt w:val="lowerLetter"/>
      <w:lvlText w:val="%5."/>
      <w:lvlJc w:val="left"/>
      <w:pPr>
        <w:tabs>
          <w:tab w:val="num" w:pos="3600"/>
        </w:tabs>
        <w:ind w:left="3600" w:hanging="360"/>
      </w:pPr>
    </w:lvl>
    <w:lvl w:ilvl="5" w:tplc="8F3EB79E" w:tentative="1">
      <w:start w:val="1"/>
      <w:numFmt w:val="lowerRoman"/>
      <w:lvlText w:val="%6."/>
      <w:lvlJc w:val="right"/>
      <w:pPr>
        <w:tabs>
          <w:tab w:val="num" w:pos="4320"/>
        </w:tabs>
        <w:ind w:left="4320" w:hanging="180"/>
      </w:pPr>
    </w:lvl>
    <w:lvl w:ilvl="6" w:tplc="A6FA65F4" w:tentative="1">
      <w:start w:val="1"/>
      <w:numFmt w:val="decimal"/>
      <w:lvlText w:val="%7."/>
      <w:lvlJc w:val="left"/>
      <w:pPr>
        <w:tabs>
          <w:tab w:val="num" w:pos="5040"/>
        </w:tabs>
        <w:ind w:left="5040" w:hanging="360"/>
      </w:pPr>
    </w:lvl>
    <w:lvl w:ilvl="7" w:tplc="9FC01178" w:tentative="1">
      <w:start w:val="1"/>
      <w:numFmt w:val="lowerLetter"/>
      <w:lvlText w:val="%8."/>
      <w:lvlJc w:val="left"/>
      <w:pPr>
        <w:tabs>
          <w:tab w:val="num" w:pos="5760"/>
        </w:tabs>
        <w:ind w:left="5760" w:hanging="360"/>
      </w:pPr>
    </w:lvl>
    <w:lvl w:ilvl="8" w:tplc="AFCCD8DC" w:tentative="1">
      <w:start w:val="1"/>
      <w:numFmt w:val="lowerRoman"/>
      <w:lvlText w:val="%9."/>
      <w:lvlJc w:val="right"/>
      <w:pPr>
        <w:tabs>
          <w:tab w:val="num" w:pos="6480"/>
        </w:tabs>
        <w:ind w:left="6480" w:hanging="180"/>
      </w:pPr>
    </w:lvl>
  </w:abstractNum>
  <w:abstractNum w:abstractNumId="12">
    <w:nsid w:val="37CF3B9F"/>
    <w:multiLevelType w:val="hybridMultilevel"/>
    <w:tmpl w:val="D2AE0AEA"/>
    <w:lvl w:ilvl="0" w:tplc="623C0F1E">
      <w:start w:val="1"/>
      <w:numFmt w:val="decimal"/>
      <w:lvlText w:val="%1."/>
      <w:lvlJc w:val="left"/>
      <w:pPr>
        <w:ind w:left="720" w:hanging="360"/>
      </w:pPr>
      <w:rPr>
        <w:rFonts w:hint="default"/>
        <w:i w:val="0"/>
        <w:sz w:val="18"/>
      </w:rPr>
    </w:lvl>
    <w:lvl w:ilvl="1" w:tplc="78C0BEFE" w:tentative="1">
      <w:start w:val="1"/>
      <w:numFmt w:val="lowerLetter"/>
      <w:lvlText w:val="%2."/>
      <w:lvlJc w:val="left"/>
      <w:pPr>
        <w:ind w:left="1440" w:hanging="360"/>
      </w:pPr>
    </w:lvl>
    <w:lvl w:ilvl="2" w:tplc="ACA02900" w:tentative="1">
      <w:start w:val="1"/>
      <w:numFmt w:val="lowerRoman"/>
      <w:lvlText w:val="%3."/>
      <w:lvlJc w:val="right"/>
      <w:pPr>
        <w:ind w:left="2160" w:hanging="180"/>
      </w:pPr>
    </w:lvl>
    <w:lvl w:ilvl="3" w:tplc="57FCF44E" w:tentative="1">
      <w:start w:val="1"/>
      <w:numFmt w:val="decimal"/>
      <w:lvlText w:val="%4."/>
      <w:lvlJc w:val="left"/>
      <w:pPr>
        <w:ind w:left="2880" w:hanging="360"/>
      </w:pPr>
    </w:lvl>
    <w:lvl w:ilvl="4" w:tplc="12F456E4" w:tentative="1">
      <w:start w:val="1"/>
      <w:numFmt w:val="lowerLetter"/>
      <w:lvlText w:val="%5."/>
      <w:lvlJc w:val="left"/>
      <w:pPr>
        <w:ind w:left="3600" w:hanging="360"/>
      </w:pPr>
    </w:lvl>
    <w:lvl w:ilvl="5" w:tplc="F9A6FBB0" w:tentative="1">
      <w:start w:val="1"/>
      <w:numFmt w:val="lowerRoman"/>
      <w:lvlText w:val="%6."/>
      <w:lvlJc w:val="right"/>
      <w:pPr>
        <w:ind w:left="4320" w:hanging="180"/>
      </w:pPr>
    </w:lvl>
    <w:lvl w:ilvl="6" w:tplc="47CA79AA" w:tentative="1">
      <w:start w:val="1"/>
      <w:numFmt w:val="decimal"/>
      <w:lvlText w:val="%7."/>
      <w:lvlJc w:val="left"/>
      <w:pPr>
        <w:ind w:left="5040" w:hanging="360"/>
      </w:pPr>
    </w:lvl>
    <w:lvl w:ilvl="7" w:tplc="DAE0650E" w:tentative="1">
      <w:start w:val="1"/>
      <w:numFmt w:val="lowerLetter"/>
      <w:lvlText w:val="%8."/>
      <w:lvlJc w:val="left"/>
      <w:pPr>
        <w:ind w:left="5760" w:hanging="360"/>
      </w:pPr>
    </w:lvl>
    <w:lvl w:ilvl="8" w:tplc="62DAD670" w:tentative="1">
      <w:start w:val="1"/>
      <w:numFmt w:val="lowerRoman"/>
      <w:lvlText w:val="%9."/>
      <w:lvlJc w:val="right"/>
      <w:pPr>
        <w:ind w:left="6480" w:hanging="180"/>
      </w:pPr>
    </w:lvl>
  </w:abstractNum>
  <w:abstractNum w:abstractNumId="13">
    <w:nsid w:val="409F4BDD"/>
    <w:multiLevelType w:val="hybridMultilevel"/>
    <w:tmpl w:val="43BAC60A"/>
    <w:lvl w:ilvl="0" w:tplc="39667EAA">
      <w:start w:val="1"/>
      <w:numFmt w:val="decimal"/>
      <w:lvlText w:val="%1."/>
      <w:lvlJc w:val="left"/>
      <w:pPr>
        <w:tabs>
          <w:tab w:val="num" w:pos="415"/>
        </w:tabs>
        <w:ind w:left="415" w:hanging="360"/>
      </w:pPr>
      <w:rPr>
        <w:rFonts w:hint="default"/>
      </w:rPr>
    </w:lvl>
    <w:lvl w:ilvl="1" w:tplc="AA3EBEAC" w:tentative="1">
      <w:start w:val="1"/>
      <w:numFmt w:val="lowerLetter"/>
      <w:lvlText w:val="%2."/>
      <w:lvlJc w:val="left"/>
      <w:pPr>
        <w:tabs>
          <w:tab w:val="num" w:pos="1135"/>
        </w:tabs>
        <w:ind w:left="1135" w:hanging="360"/>
      </w:pPr>
    </w:lvl>
    <w:lvl w:ilvl="2" w:tplc="8110D236" w:tentative="1">
      <w:start w:val="1"/>
      <w:numFmt w:val="lowerRoman"/>
      <w:lvlText w:val="%3."/>
      <w:lvlJc w:val="right"/>
      <w:pPr>
        <w:tabs>
          <w:tab w:val="num" w:pos="1855"/>
        </w:tabs>
        <w:ind w:left="1855" w:hanging="180"/>
      </w:pPr>
    </w:lvl>
    <w:lvl w:ilvl="3" w:tplc="D838883A" w:tentative="1">
      <w:start w:val="1"/>
      <w:numFmt w:val="decimal"/>
      <w:lvlText w:val="%4."/>
      <w:lvlJc w:val="left"/>
      <w:pPr>
        <w:tabs>
          <w:tab w:val="num" w:pos="2575"/>
        </w:tabs>
        <w:ind w:left="2575" w:hanging="360"/>
      </w:pPr>
    </w:lvl>
    <w:lvl w:ilvl="4" w:tplc="B0AA17E2" w:tentative="1">
      <w:start w:val="1"/>
      <w:numFmt w:val="lowerLetter"/>
      <w:lvlText w:val="%5."/>
      <w:lvlJc w:val="left"/>
      <w:pPr>
        <w:tabs>
          <w:tab w:val="num" w:pos="3295"/>
        </w:tabs>
        <w:ind w:left="3295" w:hanging="360"/>
      </w:pPr>
    </w:lvl>
    <w:lvl w:ilvl="5" w:tplc="B9684248" w:tentative="1">
      <w:start w:val="1"/>
      <w:numFmt w:val="lowerRoman"/>
      <w:lvlText w:val="%6."/>
      <w:lvlJc w:val="right"/>
      <w:pPr>
        <w:tabs>
          <w:tab w:val="num" w:pos="4015"/>
        </w:tabs>
        <w:ind w:left="4015" w:hanging="180"/>
      </w:pPr>
    </w:lvl>
    <w:lvl w:ilvl="6" w:tplc="5192A7F4" w:tentative="1">
      <w:start w:val="1"/>
      <w:numFmt w:val="decimal"/>
      <w:lvlText w:val="%7."/>
      <w:lvlJc w:val="left"/>
      <w:pPr>
        <w:tabs>
          <w:tab w:val="num" w:pos="4735"/>
        </w:tabs>
        <w:ind w:left="4735" w:hanging="360"/>
      </w:pPr>
    </w:lvl>
    <w:lvl w:ilvl="7" w:tplc="D80A8BA2" w:tentative="1">
      <w:start w:val="1"/>
      <w:numFmt w:val="lowerLetter"/>
      <w:lvlText w:val="%8."/>
      <w:lvlJc w:val="left"/>
      <w:pPr>
        <w:tabs>
          <w:tab w:val="num" w:pos="5455"/>
        </w:tabs>
        <w:ind w:left="5455" w:hanging="360"/>
      </w:pPr>
    </w:lvl>
    <w:lvl w:ilvl="8" w:tplc="610C9D8E" w:tentative="1">
      <w:start w:val="1"/>
      <w:numFmt w:val="lowerRoman"/>
      <w:lvlText w:val="%9."/>
      <w:lvlJc w:val="right"/>
      <w:pPr>
        <w:tabs>
          <w:tab w:val="num" w:pos="6175"/>
        </w:tabs>
        <w:ind w:left="6175" w:hanging="180"/>
      </w:pPr>
    </w:lvl>
  </w:abstractNum>
  <w:abstractNum w:abstractNumId="14">
    <w:nsid w:val="40ED7662"/>
    <w:multiLevelType w:val="hybridMultilevel"/>
    <w:tmpl w:val="2536F5E6"/>
    <w:lvl w:ilvl="0" w:tplc="829C36FC">
      <w:start w:val="1"/>
      <w:numFmt w:val="decimal"/>
      <w:lvlText w:val="%1."/>
      <w:lvlJc w:val="left"/>
      <w:pPr>
        <w:tabs>
          <w:tab w:val="num" w:pos="720"/>
        </w:tabs>
        <w:ind w:left="720" w:hanging="360"/>
      </w:pPr>
      <w:rPr>
        <w:rFonts w:hint="default"/>
      </w:rPr>
    </w:lvl>
    <w:lvl w:ilvl="1" w:tplc="AF969A18" w:tentative="1">
      <w:start w:val="1"/>
      <w:numFmt w:val="lowerLetter"/>
      <w:lvlText w:val="%2."/>
      <w:lvlJc w:val="left"/>
      <w:pPr>
        <w:tabs>
          <w:tab w:val="num" w:pos="1440"/>
        </w:tabs>
        <w:ind w:left="1440" w:hanging="360"/>
      </w:pPr>
    </w:lvl>
    <w:lvl w:ilvl="2" w:tplc="149E4E72" w:tentative="1">
      <w:start w:val="1"/>
      <w:numFmt w:val="lowerRoman"/>
      <w:lvlText w:val="%3."/>
      <w:lvlJc w:val="right"/>
      <w:pPr>
        <w:tabs>
          <w:tab w:val="num" w:pos="2160"/>
        </w:tabs>
        <w:ind w:left="2160" w:hanging="180"/>
      </w:pPr>
    </w:lvl>
    <w:lvl w:ilvl="3" w:tplc="BB487168" w:tentative="1">
      <w:start w:val="1"/>
      <w:numFmt w:val="decimal"/>
      <w:lvlText w:val="%4."/>
      <w:lvlJc w:val="left"/>
      <w:pPr>
        <w:tabs>
          <w:tab w:val="num" w:pos="2880"/>
        </w:tabs>
        <w:ind w:left="2880" w:hanging="360"/>
      </w:pPr>
    </w:lvl>
    <w:lvl w:ilvl="4" w:tplc="10B2D938" w:tentative="1">
      <w:start w:val="1"/>
      <w:numFmt w:val="lowerLetter"/>
      <w:lvlText w:val="%5."/>
      <w:lvlJc w:val="left"/>
      <w:pPr>
        <w:tabs>
          <w:tab w:val="num" w:pos="3600"/>
        </w:tabs>
        <w:ind w:left="3600" w:hanging="360"/>
      </w:pPr>
    </w:lvl>
    <w:lvl w:ilvl="5" w:tplc="D7F2EE3C" w:tentative="1">
      <w:start w:val="1"/>
      <w:numFmt w:val="lowerRoman"/>
      <w:lvlText w:val="%6."/>
      <w:lvlJc w:val="right"/>
      <w:pPr>
        <w:tabs>
          <w:tab w:val="num" w:pos="4320"/>
        </w:tabs>
        <w:ind w:left="4320" w:hanging="180"/>
      </w:pPr>
    </w:lvl>
    <w:lvl w:ilvl="6" w:tplc="22244518" w:tentative="1">
      <w:start w:val="1"/>
      <w:numFmt w:val="decimal"/>
      <w:lvlText w:val="%7."/>
      <w:lvlJc w:val="left"/>
      <w:pPr>
        <w:tabs>
          <w:tab w:val="num" w:pos="5040"/>
        </w:tabs>
        <w:ind w:left="5040" w:hanging="360"/>
      </w:pPr>
    </w:lvl>
    <w:lvl w:ilvl="7" w:tplc="07D4ACFC" w:tentative="1">
      <w:start w:val="1"/>
      <w:numFmt w:val="lowerLetter"/>
      <w:lvlText w:val="%8."/>
      <w:lvlJc w:val="left"/>
      <w:pPr>
        <w:tabs>
          <w:tab w:val="num" w:pos="5760"/>
        </w:tabs>
        <w:ind w:left="5760" w:hanging="360"/>
      </w:pPr>
    </w:lvl>
    <w:lvl w:ilvl="8" w:tplc="EBE44FDC" w:tentative="1">
      <w:start w:val="1"/>
      <w:numFmt w:val="lowerRoman"/>
      <w:lvlText w:val="%9."/>
      <w:lvlJc w:val="right"/>
      <w:pPr>
        <w:tabs>
          <w:tab w:val="num" w:pos="6480"/>
        </w:tabs>
        <w:ind w:left="6480" w:hanging="180"/>
      </w:pPr>
    </w:lvl>
  </w:abstractNum>
  <w:abstractNum w:abstractNumId="15">
    <w:nsid w:val="421F5323"/>
    <w:multiLevelType w:val="hybridMultilevel"/>
    <w:tmpl w:val="CDCEFF84"/>
    <w:lvl w:ilvl="0" w:tplc="148A7782">
      <w:start w:val="1"/>
      <w:numFmt w:val="decimal"/>
      <w:lvlText w:val="%1."/>
      <w:lvlJc w:val="left"/>
      <w:pPr>
        <w:tabs>
          <w:tab w:val="num" w:pos="720"/>
        </w:tabs>
        <w:ind w:left="720" w:hanging="360"/>
      </w:pPr>
      <w:rPr>
        <w:rFonts w:hint="default"/>
        <w:i w:val="0"/>
      </w:rPr>
    </w:lvl>
    <w:lvl w:ilvl="1" w:tplc="56D0D2E6" w:tentative="1">
      <w:start w:val="1"/>
      <w:numFmt w:val="lowerLetter"/>
      <w:lvlText w:val="%2."/>
      <w:lvlJc w:val="left"/>
      <w:pPr>
        <w:tabs>
          <w:tab w:val="num" w:pos="1440"/>
        </w:tabs>
        <w:ind w:left="1440" w:hanging="360"/>
      </w:pPr>
    </w:lvl>
    <w:lvl w:ilvl="2" w:tplc="629A3120" w:tentative="1">
      <w:start w:val="1"/>
      <w:numFmt w:val="lowerRoman"/>
      <w:lvlText w:val="%3."/>
      <w:lvlJc w:val="right"/>
      <w:pPr>
        <w:tabs>
          <w:tab w:val="num" w:pos="2160"/>
        </w:tabs>
        <w:ind w:left="2160" w:hanging="180"/>
      </w:pPr>
    </w:lvl>
    <w:lvl w:ilvl="3" w:tplc="06A8A8E6" w:tentative="1">
      <w:start w:val="1"/>
      <w:numFmt w:val="decimal"/>
      <w:lvlText w:val="%4."/>
      <w:lvlJc w:val="left"/>
      <w:pPr>
        <w:tabs>
          <w:tab w:val="num" w:pos="2880"/>
        </w:tabs>
        <w:ind w:left="2880" w:hanging="360"/>
      </w:pPr>
    </w:lvl>
    <w:lvl w:ilvl="4" w:tplc="232E2214" w:tentative="1">
      <w:start w:val="1"/>
      <w:numFmt w:val="lowerLetter"/>
      <w:lvlText w:val="%5."/>
      <w:lvlJc w:val="left"/>
      <w:pPr>
        <w:tabs>
          <w:tab w:val="num" w:pos="3600"/>
        </w:tabs>
        <w:ind w:left="3600" w:hanging="360"/>
      </w:pPr>
    </w:lvl>
    <w:lvl w:ilvl="5" w:tplc="C2AA901E" w:tentative="1">
      <w:start w:val="1"/>
      <w:numFmt w:val="lowerRoman"/>
      <w:lvlText w:val="%6."/>
      <w:lvlJc w:val="right"/>
      <w:pPr>
        <w:tabs>
          <w:tab w:val="num" w:pos="4320"/>
        </w:tabs>
        <w:ind w:left="4320" w:hanging="180"/>
      </w:pPr>
    </w:lvl>
    <w:lvl w:ilvl="6" w:tplc="428A386E" w:tentative="1">
      <w:start w:val="1"/>
      <w:numFmt w:val="decimal"/>
      <w:lvlText w:val="%7."/>
      <w:lvlJc w:val="left"/>
      <w:pPr>
        <w:tabs>
          <w:tab w:val="num" w:pos="5040"/>
        </w:tabs>
        <w:ind w:left="5040" w:hanging="360"/>
      </w:pPr>
    </w:lvl>
    <w:lvl w:ilvl="7" w:tplc="5A2222A4" w:tentative="1">
      <w:start w:val="1"/>
      <w:numFmt w:val="lowerLetter"/>
      <w:lvlText w:val="%8."/>
      <w:lvlJc w:val="left"/>
      <w:pPr>
        <w:tabs>
          <w:tab w:val="num" w:pos="5760"/>
        </w:tabs>
        <w:ind w:left="5760" w:hanging="360"/>
      </w:pPr>
    </w:lvl>
    <w:lvl w:ilvl="8" w:tplc="6FD6E344" w:tentative="1">
      <w:start w:val="1"/>
      <w:numFmt w:val="lowerRoman"/>
      <w:lvlText w:val="%9."/>
      <w:lvlJc w:val="right"/>
      <w:pPr>
        <w:tabs>
          <w:tab w:val="num" w:pos="6480"/>
        </w:tabs>
        <w:ind w:left="6480" w:hanging="180"/>
      </w:pPr>
    </w:lvl>
  </w:abstractNum>
  <w:abstractNum w:abstractNumId="16">
    <w:nsid w:val="4E9029FE"/>
    <w:multiLevelType w:val="hybridMultilevel"/>
    <w:tmpl w:val="2536F5E6"/>
    <w:lvl w:ilvl="0" w:tplc="C37E762A">
      <w:start w:val="1"/>
      <w:numFmt w:val="decimal"/>
      <w:lvlText w:val="%1."/>
      <w:lvlJc w:val="left"/>
      <w:pPr>
        <w:tabs>
          <w:tab w:val="num" w:pos="720"/>
        </w:tabs>
        <w:ind w:left="720" w:hanging="360"/>
      </w:pPr>
      <w:rPr>
        <w:rFonts w:hint="default"/>
      </w:rPr>
    </w:lvl>
    <w:lvl w:ilvl="1" w:tplc="B456E800" w:tentative="1">
      <w:start w:val="1"/>
      <w:numFmt w:val="lowerLetter"/>
      <w:lvlText w:val="%2."/>
      <w:lvlJc w:val="left"/>
      <w:pPr>
        <w:tabs>
          <w:tab w:val="num" w:pos="1440"/>
        </w:tabs>
        <w:ind w:left="1440" w:hanging="360"/>
      </w:pPr>
    </w:lvl>
    <w:lvl w:ilvl="2" w:tplc="C6041A26" w:tentative="1">
      <w:start w:val="1"/>
      <w:numFmt w:val="lowerRoman"/>
      <w:lvlText w:val="%3."/>
      <w:lvlJc w:val="right"/>
      <w:pPr>
        <w:tabs>
          <w:tab w:val="num" w:pos="2160"/>
        </w:tabs>
        <w:ind w:left="2160" w:hanging="180"/>
      </w:pPr>
    </w:lvl>
    <w:lvl w:ilvl="3" w:tplc="9C8ABF98" w:tentative="1">
      <w:start w:val="1"/>
      <w:numFmt w:val="decimal"/>
      <w:lvlText w:val="%4."/>
      <w:lvlJc w:val="left"/>
      <w:pPr>
        <w:tabs>
          <w:tab w:val="num" w:pos="2880"/>
        </w:tabs>
        <w:ind w:left="2880" w:hanging="360"/>
      </w:pPr>
    </w:lvl>
    <w:lvl w:ilvl="4" w:tplc="B92EB9B2" w:tentative="1">
      <w:start w:val="1"/>
      <w:numFmt w:val="lowerLetter"/>
      <w:lvlText w:val="%5."/>
      <w:lvlJc w:val="left"/>
      <w:pPr>
        <w:tabs>
          <w:tab w:val="num" w:pos="3600"/>
        </w:tabs>
        <w:ind w:left="3600" w:hanging="360"/>
      </w:pPr>
    </w:lvl>
    <w:lvl w:ilvl="5" w:tplc="6EDA1002" w:tentative="1">
      <w:start w:val="1"/>
      <w:numFmt w:val="lowerRoman"/>
      <w:lvlText w:val="%6."/>
      <w:lvlJc w:val="right"/>
      <w:pPr>
        <w:tabs>
          <w:tab w:val="num" w:pos="4320"/>
        </w:tabs>
        <w:ind w:left="4320" w:hanging="180"/>
      </w:pPr>
    </w:lvl>
    <w:lvl w:ilvl="6" w:tplc="8F9AAFC8" w:tentative="1">
      <w:start w:val="1"/>
      <w:numFmt w:val="decimal"/>
      <w:lvlText w:val="%7."/>
      <w:lvlJc w:val="left"/>
      <w:pPr>
        <w:tabs>
          <w:tab w:val="num" w:pos="5040"/>
        </w:tabs>
        <w:ind w:left="5040" w:hanging="360"/>
      </w:pPr>
    </w:lvl>
    <w:lvl w:ilvl="7" w:tplc="2C562860" w:tentative="1">
      <w:start w:val="1"/>
      <w:numFmt w:val="lowerLetter"/>
      <w:lvlText w:val="%8."/>
      <w:lvlJc w:val="left"/>
      <w:pPr>
        <w:tabs>
          <w:tab w:val="num" w:pos="5760"/>
        </w:tabs>
        <w:ind w:left="5760" w:hanging="360"/>
      </w:pPr>
    </w:lvl>
    <w:lvl w:ilvl="8" w:tplc="5CF0BED4" w:tentative="1">
      <w:start w:val="1"/>
      <w:numFmt w:val="lowerRoman"/>
      <w:lvlText w:val="%9."/>
      <w:lvlJc w:val="right"/>
      <w:pPr>
        <w:tabs>
          <w:tab w:val="num" w:pos="6480"/>
        </w:tabs>
        <w:ind w:left="6480" w:hanging="180"/>
      </w:pPr>
    </w:lvl>
  </w:abstractNum>
  <w:abstractNum w:abstractNumId="17">
    <w:nsid w:val="4F053350"/>
    <w:multiLevelType w:val="hybridMultilevel"/>
    <w:tmpl w:val="46F22FD0"/>
    <w:lvl w:ilvl="0" w:tplc="60C28C18">
      <w:start w:val="1"/>
      <w:numFmt w:val="decimal"/>
      <w:lvlText w:val="%1."/>
      <w:lvlJc w:val="left"/>
      <w:pPr>
        <w:ind w:left="1080" w:hanging="360"/>
      </w:pPr>
      <w:rPr>
        <w:rFonts w:hint="default"/>
        <w:sz w:val="18"/>
        <w:szCs w:val="18"/>
        <w:u w:val="none"/>
      </w:rPr>
    </w:lvl>
    <w:lvl w:ilvl="1" w:tplc="1FD45B10" w:tentative="1">
      <w:start w:val="1"/>
      <w:numFmt w:val="lowerLetter"/>
      <w:lvlText w:val="%2."/>
      <w:lvlJc w:val="left"/>
      <w:pPr>
        <w:ind w:left="1800" w:hanging="360"/>
      </w:pPr>
    </w:lvl>
    <w:lvl w:ilvl="2" w:tplc="F614DEE0" w:tentative="1">
      <w:start w:val="1"/>
      <w:numFmt w:val="lowerRoman"/>
      <w:lvlText w:val="%3."/>
      <w:lvlJc w:val="right"/>
      <w:pPr>
        <w:ind w:left="2520" w:hanging="180"/>
      </w:pPr>
    </w:lvl>
    <w:lvl w:ilvl="3" w:tplc="C2E0BA1C" w:tentative="1">
      <w:start w:val="1"/>
      <w:numFmt w:val="decimal"/>
      <w:lvlText w:val="%4."/>
      <w:lvlJc w:val="left"/>
      <w:pPr>
        <w:ind w:left="3240" w:hanging="360"/>
      </w:pPr>
    </w:lvl>
    <w:lvl w:ilvl="4" w:tplc="70C486CA" w:tentative="1">
      <w:start w:val="1"/>
      <w:numFmt w:val="lowerLetter"/>
      <w:lvlText w:val="%5."/>
      <w:lvlJc w:val="left"/>
      <w:pPr>
        <w:ind w:left="3960" w:hanging="360"/>
      </w:pPr>
    </w:lvl>
    <w:lvl w:ilvl="5" w:tplc="57085436" w:tentative="1">
      <w:start w:val="1"/>
      <w:numFmt w:val="lowerRoman"/>
      <w:lvlText w:val="%6."/>
      <w:lvlJc w:val="right"/>
      <w:pPr>
        <w:ind w:left="4680" w:hanging="180"/>
      </w:pPr>
    </w:lvl>
    <w:lvl w:ilvl="6" w:tplc="021EB858" w:tentative="1">
      <w:start w:val="1"/>
      <w:numFmt w:val="decimal"/>
      <w:lvlText w:val="%7."/>
      <w:lvlJc w:val="left"/>
      <w:pPr>
        <w:ind w:left="5400" w:hanging="360"/>
      </w:pPr>
    </w:lvl>
    <w:lvl w:ilvl="7" w:tplc="B4BC3D42" w:tentative="1">
      <w:start w:val="1"/>
      <w:numFmt w:val="lowerLetter"/>
      <w:lvlText w:val="%8."/>
      <w:lvlJc w:val="left"/>
      <w:pPr>
        <w:ind w:left="6120" w:hanging="360"/>
      </w:pPr>
    </w:lvl>
    <w:lvl w:ilvl="8" w:tplc="7A00D1B6" w:tentative="1">
      <w:start w:val="1"/>
      <w:numFmt w:val="lowerRoman"/>
      <w:lvlText w:val="%9."/>
      <w:lvlJc w:val="right"/>
      <w:pPr>
        <w:ind w:left="6840" w:hanging="180"/>
      </w:pPr>
    </w:lvl>
  </w:abstractNum>
  <w:abstractNum w:abstractNumId="18">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5A319C"/>
    <w:multiLevelType w:val="hybridMultilevel"/>
    <w:tmpl w:val="ACA017CE"/>
    <w:lvl w:ilvl="0" w:tplc="38687B1A">
      <w:start w:val="1"/>
      <w:numFmt w:val="decimal"/>
      <w:lvlText w:val="%1."/>
      <w:lvlJc w:val="left"/>
      <w:pPr>
        <w:ind w:left="720" w:hanging="360"/>
      </w:pPr>
      <w:rPr>
        <w:rFonts w:hint="default"/>
        <w:b w:val="0"/>
        <w:i w:val="0"/>
        <w:sz w:val="18"/>
        <w:szCs w:val="18"/>
      </w:rPr>
    </w:lvl>
    <w:lvl w:ilvl="1" w:tplc="13B2E320">
      <w:start w:val="1"/>
      <w:numFmt w:val="lowerLetter"/>
      <w:lvlText w:val="%2."/>
      <w:lvlJc w:val="left"/>
      <w:pPr>
        <w:ind w:left="1440" w:hanging="360"/>
      </w:pPr>
    </w:lvl>
    <w:lvl w:ilvl="2" w:tplc="C922BAE0" w:tentative="1">
      <w:start w:val="1"/>
      <w:numFmt w:val="lowerRoman"/>
      <w:lvlText w:val="%3."/>
      <w:lvlJc w:val="right"/>
      <w:pPr>
        <w:ind w:left="2160" w:hanging="180"/>
      </w:pPr>
    </w:lvl>
    <w:lvl w:ilvl="3" w:tplc="D3AA9AFE" w:tentative="1">
      <w:start w:val="1"/>
      <w:numFmt w:val="decimal"/>
      <w:lvlText w:val="%4."/>
      <w:lvlJc w:val="left"/>
      <w:pPr>
        <w:ind w:left="2880" w:hanging="360"/>
      </w:pPr>
    </w:lvl>
    <w:lvl w:ilvl="4" w:tplc="7C86B0E4" w:tentative="1">
      <w:start w:val="1"/>
      <w:numFmt w:val="lowerLetter"/>
      <w:lvlText w:val="%5."/>
      <w:lvlJc w:val="left"/>
      <w:pPr>
        <w:ind w:left="3600" w:hanging="360"/>
      </w:pPr>
    </w:lvl>
    <w:lvl w:ilvl="5" w:tplc="926A5CE4" w:tentative="1">
      <w:start w:val="1"/>
      <w:numFmt w:val="lowerRoman"/>
      <w:lvlText w:val="%6."/>
      <w:lvlJc w:val="right"/>
      <w:pPr>
        <w:ind w:left="4320" w:hanging="180"/>
      </w:pPr>
    </w:lvl>
    <w:lvl w:ilvl="6" w:tplc="10C0D848" w:tentative="1">
      <w:start w:val="1"/>
      <w:numFmt w:val="decimal"/>
      <w:lvlText w:val="%7."/>
      <w:lvlJc w:val="left"/>
      <w:pPr>
        <w:ind w:left="5040" w:hanging="360"/>
      </w:pPr>
    </w:lvl>
    <w:lvl w:ilvl="7" w:tplc="F272ACDA" w:tentative="1">
      <w:start w:val="1"/>
      <w:numFmt w:val="lowerLetter"/>
      <w:lvlText w:val="%8."/>
      <w:lvlJc w:val="left"/>
      <w:pPr>
        <w:ind w:left="5760" w:hanging="360"/>
      </w:pPr>
    </w:lvl>
    <w:lvl w:ilvl="8" w:tplc="95CC4A26" w:tentative="1">
      <w:start w:val="1"/>
      <w:numFmt w:val="lowerRoman"/>
      <w:lvlText w:val="%9."/>
      <w:lvlJc w:val="right"/>
      <w:pPr>
        <w:ind w:left="6480" w:hanging="180"/>
      </w:pPr>
    </w:lvl>
  </w:abstractNum>
  <w:abstractNum w:abstractNumId="2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9EC03DA"/>
    <w:multiLevelType w:val="hybridMultilevel"/>
    <w:tmpl w:val="9B883D44"/>
    <w:lvl w:ilvl="0" w:tplc="F3FCBC28">
      <w:start w:val="1"/>
      <w:numFmt w:val="decimal"/>
      <w:lvlText w:val="%1."/>
      <w:lvlJc w:val="left"/>
      <w:pPr>
        <w:tabs>
          <w:tab w:val="num" w:pos="502"/>
        </w:tabs>
        <w:ind w:left="502" w:hanging="360"/>
      </w:pPr>
      <w:rPr>
        <w:rFonts w:hint="default"/>
        <w:b w:val="0"/>
        <w:sz w:val="20"/>
        <w:szCs w:val="20"/>
      </w:rPr>
    </w:lvl>
    <w:lvl w:ilvl="1" w:tplc="BCBC17F2" w:tentative="1">
      <w:start w:val="1"/>
      <w:numFmt w:val="lowerLetter"/>
      <w:lvlText w:val="%2."/>
      <w:lvlJc w:val="left"/>
      <w:pPr>
        <w:tabs>
          <w:tab w:val="num" w:pos="1222"/>
        </w:tabs>
        <w:ind w:left="1222" w:hanging="360"/>
      </w:pPr>
    </w:lvl>
    <w:lvl w:ilvl="2" w:tplc="07629002" w:tentative="1">
      <w:start w:val="1"/>
      <w:numFmt w:val="lowerRoman"/>
      <w:lvlText w:val="%3."/>
      <w:lvlJc w:val="right"/>
      <w:pPr>
        <w:tabs>
          <w:tab w:val="num" w:pos="1942"/>
        </w:tabs>
        <w:ind w:left="1942" w:hanging="180"/>
      </w:pPr>
    </w:lvl>
    <w:lvl w:ilvl="3" w:tplc="05FCDFA6" w:tentative="1">
      <w:start w:val="1"/>
      <w:numFmt w:val="decimal"/>
      <w:lvlText w:val="%4."/>
      <w:lvlJc w:val="left"/>
      <w:pPr>
        <w:tabs>
          <w:tab w:val="num" w:pos="2662"/>
        </w:tabs>
        <w:ind w:left="2662" w:hanging="360"/>
      </w:pPr>
    </w:lvl>
    <w:lvl w:ilvl="4" w:tplc="7EE6E522" w:tentative="1">
      <w:start w:val="1"/>
      <w:numFmt w:val="lowerLetter"/>
      <w:lvlText w:val="%5."/>
      <w:lvlJc w:val="left"/>
      <w:pPr>
        <w:tabs>
          <w:tab w:val="num" w:pos="3382"/>
        </w:tabs>
        <w:ind w:left="3382" w:hanging="360"/>
      </w:pPr>
    </w:lvl>
    <w:lvl w:ilvl="5" w:tplc="F22034B4" w:tentative="1">
      <w:start w:val="1"/>
      <w:numFmt w:val="lowerRoman"/>
      <w:lvlText w:val="%6."/>
      <w:lvlJc w:val="right"/>
      <w:pPr>
        <w:tabs>
          <w:tab w:val="num" w:pos="4102"/>
        </w:tabs>
        <w:ind w:left="4102" w:hanging="180"/>
      </w:pPr>
    </w:lvl>
    <w:lvl w:ilvl="6" w:tplc="350ED04E" w:tentative="1">
      <w:start w:val="1"/>
      <w:numFmt w:val="decimal"/>
      <w:lvlText w:val="%7."/>
      <w:lvlJc w:val="left"/>
      <w:pPr>
        <w:tabs>
          <w:tab w:val="num" w:pos="4822"/>
        </w:tabs>
        <w:ind w:left="4822" w:hanging="360"/>
      </w:pPr>
    </w:lvl>
    <w:lvl w:ilvl="7" w:tplc="D9BE0B2C" w:tentative="1">
      <w:start w:val="1"/>
      <w:numFmt w:val="lowerLetter"/>
      <w:lvlText w:val="%8."/>
      <w:lvlJc w:val="left"/>
      <w:pPr>
        <w:tabs>
          <w:tab w:val="num" w:pos="5542"/>
        </w:tabs>
        <w:ind w:left="5542" w:hanging="360"/>
      </w:pPr>
    </w:lvl>
    <w:lvl w:ilvl="8" w:tplc="DC4E2616" w:tentative="1">
      <w:start w:val="1"/>
      <w:numFmt w:val="lowerRoman"/>
      <w:lvlText w:val="%9."/>
      <w:lvlJc w:val="right"/>
      <w:pPr>
        <w:tabs>
          <w:tab w:val="num" w:pos="6262"/>
        </w:tabs>
        <w:ind w:left="6262" w:hanging="180"/>
      </w:pPr>
    </w:lvl>
  </w:abstractNum>
  <w:abstractNum w:abstractNumId="23">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0086A71"/>
    <w:multiLevelType w:val="hybridMultilevel"/>
    <w:tmpl w:val="68920500"/>
    <w:lvl w:ilvl="0" w:tplc="14044582">
      <w:start w:val="1"/>
      <w:numFmt w:val="decimal"/>
      <w:lvlText w:val="%1."/>
      <w:lvlJc w:val="left"/>
      <w:pPr>
        <w:ind w:left="720" w:hanging="360"/>
      </w:pPr>
    </w:lvl>
    <w:lvl w:ilvl="1" w:tplc="ED987640" w:tentative="1">
      <w:start w:val="1"/>
      <w:numFmt w:val="lowerLetter"/>
      <w:lvlText w:val="%2."/>
      <w:lvlJc w:val="left"/>
      <w:pPr>
        <w:ind w:left="1440" w:hanging="360"/>
      </w:pPr>
    </w:lvl>
    <w:lvl w:ilvl="2" w:tplc="DCA8B92A" w:tentative="1">
      <w:start w:val="1"/>
      <w:numFmt w:val="lowerRoman"/>
      <w:lvlText w:val="%3."/>
      <w:lvlJc w:val="right"/>
      <w:pPr>
        <w:ind w:left="2160" w:hanging="180"/>
      </w:pPr>
    </w:lvl>
    <w:lvl w:ilvl="3" w:tplc="00DC6F8A" w:tentative="1">
      <w:start w:val="1"/>
      <w:numFmt w:val="decimal"/>
      <w:lvlText w:val="%4."/>
      <w:lvlJc w:val="left"/>
      <w:pPr>
        <w:ind w:left="2880" w:hanging="360"/>
      </w:pPr>
    </w:lvl>
    <w:lvl w:ilvl="4" w:tplc="879AB3A6" w:tentative="1">
      <w:start w:val="1"/>
      <w:numFmt w:val="lowerLetter"/>
      <w:lvlText w:val="%5."/>
      <w:lvlJc w:val="left"/>
      <w:pPr>
        <w:ind w:left="3600" w:hanging="360"/>
      </w:pPr>
    </w:lvl>
    <w:lvl w:ilvl="5" w:tplc="677C8C00" w:tentative="1">
      <w:start w:val="1"/>
      <w:numFmt w:val="lowerRoman"/>
      <w:lvlText w:val="%6."/>
      <w:lvlJc w:val="right"/>
      <w:pPr>
        <w:ind w:left="4320" w:hanging="180"/>
      </w:pPr>
    </w:lvl>
    <w:lvl w:ilvl="6" w:tplc="456C9C5E" w:tentative="1">
      <w:start w:val="1"/>
      <w:numFmt w:val="decimal"/>
      <w:lvlText w:val="%7."/>
      <w:lvlJc w:val="left"/>
      <w:pPr>
        <w:ind w:left="5040" w:hanging="360"/>
      </w:pPr>
    </w:lvl>
    <w:lvl w:ilvl="7" w:tplc="5D701002" w:tentative="1">
      <w:start w:val="1"/>
      <w:numFmt w:val="lowerLetter"/>
      <w:lvlText w:val="%8."/>
      <w:lvlJc w:val="left"/>
      <w:pPr>
        <w:ind w:left="5760" w:hanging="360"/>
      </w:pPr>
    </w:lvl>
    <w:lvl w:ilvl="8" w:tplc="67B02AB0" w:tentative="1">
      <w:start w:val="1"/>
      <w:numFmt w:val="lowerRoman"/>
      <w:lvlText w:val="%9."/>
      <w:lvlJc w:val="right"/>
      <w:pPr>
        <w:ind w:left="6480" w:hanging="180"/>
      </w:pPr>
    </w:lvl>
  </w:abstractNum>
  <w:abstractNum w:abstractNumId="25">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992054"/>
    <w:multiLevelType w:val="hybridMultilevel"/>
    <w:tmpl w:val="77322CB2"/>
    <w:lvl w:ilvl="0" w:tplc="968614E2">
      <w:start w:val="1"/>
      <w:numFmt w:val="decimal"/>
      <w:lvlText w:val="%1."/>
      <w:lvlJc w:val="left"/>
      <w:pPr>
        <w:ind w:left="360" w:hanging="360"/>
      </w:pPr>
      <w:rPr>
        <w:rFonts w:hint="default"/>
        <w:b/>
      </w:rPr>
    </w:lvl>
    <w:lvl w:ilvl="1" w:tplc="A560C02A" w:tentative="1">
      <w:start w:val="1"/>
      <w:numFmt w:val="bullet"/>
      <w:lvlText w:val="o"/>
      <w:lvlJc w:val="left"/>
      <w:pPr>
        <w:ind w:left="1080" w:hanging="360"/>
      </w:pPr>
      <w:rPr>
        <w:rFonts w:ascii="Courier New" w:hAnsi="Courier New" w:cs="Courier New" w:hint="default"/>
      </w:rPr>
    </w:lvl>
    <w:lvl w:ilvl="2" w:tplc="ABC41190" w:tentative="1">
      <w:start w:val="1"/>
      <w:numFmt w:val="bullet"/>
      <w:lvlText w:val=""/>
      <w:lvlJc w:val="left"/>
      <w:pPr>
        <w:ind w:left="1800" w:hanging="360"/>
      </w:pPr>
      <w:rPr>
        <w:rFonts w:ascii="Wingdings" w:hAnsi="Wingdings" w:hint="default"/>
      </w:rPr>
    </w:lvl>
    <w:lvl w:ilvl="3" w:tplc="2432FA12" w:tentative="1">
      <w:start w:val="1"/>
      <w:numFmt w:val="bullet"/>
      <w:lvlText w:val=""/>
      <w:lvlJc w:val="left"/>
      <w:pPr>
        <w:ind w:left="2520" w:hanging="360"/>
      </w:pPr>
      <w:rPr>
        <w:rFonts w:ascii="Symbol" w:hAnsi="Symbol" w:hint="default"/>
      </w:rPr>
    </w:lvl>
    <w:lvl w:ilvl="4" w:tplc="512C884A" w:tentative="1">
      <w:start w:val="1"/>
      <w:numFmt w:val="bullet"/>
      <w:lvlText w:val="o"/>
      <w:lvlJc w:val="left"/>
      <w:pPr>
        <w:ind w:left="3240" w:hanging="360"/>
      </w:pPr>
      <w:rPr>
        <w:rFonts w:ascii="Courier New" w:hAnsi="Courier New" w:cs="Courier New" w:hint="default"/>
      </w:rPr>
    </w:lvl>
    <w:lvl w:ilvl="5" w:tplc="038AFFD4" w:tentative="1">
      <w:start w:val="1"/>
      <w:numFmt w:val="bullet"/>
      <w:lvlText w:val=""/>
      <w:lvlJc w:val="left"/>
      <w:pPr>
        <w:ind w:left="3960" w:hanging="360"/>
      </w:pPr>
      <w:rPr>
        <w:rFonts w:ascii="Wingdings" w:hAnsi="Wingdings" w:hint="default"/>
      </w:rPr>
    </w:lvl>
    <w:lvl w:ilvl="6" w:tplc="247C2868" w:tentative="1">
      <w:start w:val="1"/>
      <w:numFmt w:val="bullet"/>
      <w:lvlText w:val=""/>
      <w:lvlJc w:val="left"/>
      <w:pPr>
        <w:ind w:left="4680" w:hanging="360"/>
      </w:pPr>
      <w:rPr>
        <w:rFonts w:ascii="Symbol" w:hAnsi="Symbol" w:hint="default"/>
      </w:rPr>
    </w:lvl>
    <w:lvl w:ilvl="7" w:tplc="7D0C9404" w:tentative="1">
      <w:start w:val="1"/>
      <w:numFmt w:val="bullet"/>
      <w:lvlText w:val="o"/>
      <w:lvlJc w:val="left"/>
      <w:pPr>
        <w:ind w:left="5400" w:hanging="360"/>
      </w:pPr>
      <w:rPr>
        <w:rFonts w:ascii="Courier New" w:hAnsi="Courier New" w:cs="Courier New" w:hint="default"/>
      </w:rPr>
    </w:lvl>
    <w:lvl w:ilvl="8" w:tplc="0AF0F85E" w:tentative="1">
      <w:start w:val="1"/>
      <w:numFmt w:val="bullet"/>
      <w:lvlText w:val=""/>
      <w:lvlJc w:val="left"/>
      <w:pPr>
        <w:ind w:left="6120" w:hanging="360"/>
      </w:pPr>
      <w:rPr>
        <w:rFonts w:ascii="Wingdings" w:hAnsi="Wingdings" w:hint="default"/>
      </w:rPr>
    </w:lvl>
  </w:abstractNum>
  <w:abstractNum w:abstractNumId="28">
    <w:nsid w:val="68560BAD"/>
    <w:multiLevelType w:val="hybridMultilevel"/>
    <w:tmpl w:val="ACA017CE"/>
    <w:lvl w:ilvl="0" w:tplc="F0989B4A">
      <w:start w:val="1"/>
      <w:numFmt w:val="decimal"/>
      <w:lvlText w:val="%1."/>
      <w:lvlJc w:val="left"/>
      <w:pPr>
        <w:ind w:left="720" w:hanging="360"/>
      </w:pPr>
      <w:rPr>
        <w:rFonts w:hint="default"/>
        <w:b w:val="0"/>
        <w:i w:val="0"/>
        <w:sz w:val="18"/>
        <w:szCs w:val="18"/>
      </w:rPr>
    </w:lvl>
    <w:lvl w:ilvl="1" w:tplc="0E5C2CE8" w:tentative="1">
      <w:start w:val="1"/>
      <w:numFmt w:val="lowerLetter"/>
      <w:lvlText w:val="%2."/>
      <w:lvlJc w:val="left"/>
      <w:pPr>
        <w:ind w:left="1440" w:hanging="360"/>
      </w:pPr>
    </w:lvl>
    <w:lvl w:ilvl="2" w:tplc="4446BA82" w:tentative="1">
      <w:start w:val="1"/>
      <w:numFmt w:val="lowerRoman"/>
      <w:lvlText w:val="%3."/>
      <w:lvlJc w:val="right"/>
      <w:pPr>
        <w:ind w:left="2160" w:hanging="180"/>
      </w:pPr>
    </w:lvl>
    <w:lvl w:ilvl="3" w:tplc="827433CA" w:tentative="1">
      <w:start w:val="1"/>
      <w:numFmt w:val="decimal"/>
      <w:lvlText w:val="%4."/>
      <w:lvlJc w:val="left"/>
      <w:pPr>
        <w:ind w:left="2880" w:hanging="360"/>
      </w:pPr>
    </w:lvl>
    <w:lvl w:ilvl="4" w:tplc="1F5A3402" w:tentative="1">
      <w:start w:val="1"/>
      <w:numFmt w:val="lowerLetter"/>
      <w:lvlText w:val="%5."/>
      <w:lvlJc w:val="left"/>
      <w:pPr>
        <w:ind w:left="3600" w:hanging="360"/>
      </w:pPr>
    </w:lvl>
    <w:lvl w:ilvl="5" w:tplc="8654D506" w:tentative="1">
      <w:start w:val="1"/>
      <w:numFmt w:val="lowerRoman"/>
      <w:lvlText w:val="%6."/>
      <w:lvlJc w:val="right"/>
      <w:pPr>
        <w:ind w:left="4320" w:hanging="180"/>
      </w:pPr>
    </w:lvl>
    <w:lvl w:ilvl="6" w:tplc="BFB62DE6" w:tentative="1">
      <w:start w:val="1"/>
      <w:numFmt w:val="decimal"/>
      <w:lvlText w:val="%7."/>
      <w:lvlJc w:val="left"/>
      <w:pPr>
        <w:ind w:left="5040" w:hanging="360"/>
      </w:pPr>
    </w:lvl>
    <w:lvl w:ilvl="7" w:tplc="4FE67AD8" w:tentative="1">
      <w:start w:val="1"/>
      <w:numFmt w:val="lowerLetter"/>
      <w:lvlText w:val="%8."/>
      <w:lvlJc w:val="left"/>
      <w:pPr>
        <w:ind w:left="5760" w:hanging="360"/>
      </w:pPr>
    </w:lvl>
    <w:lvl w:ilvl="8" w:tplc="254C20FE" w:tentative="1">
      <w:start w:val="1"/>
      <w:numFmt w:val="lowerRoman"/>
      <w:lvlText w:val="%9."/>
      <w:lvlJc w:val="right"/>
      <w:pPr>
        <w:ind w:left="6480" w:hanging="180"/>
      </w:pPr>
    </w:lvl>
  </w:abstractNum>
  <w:abstractNum w:abstractNumId="29">
    <w:nsid w:val="6BD64095"/>
    <w:multiLevelType w:val="hybridMultilevel"/>
    <w:tmpl w:val="65D87E1C"/>
    <w:lvl w:ilvl="0" w:tplc="05A26A80">
      <w:start w:val="1"/>
      <w:numFmt w:val="upperLetter"/>
      <w:lvlText w:val="%1."/>
      <w:lvlJc w:val="left"/>
      <w:pPr>
        <w:ind w:left="720" w:hanging="360"/>
      </w:pPr>
      <w:rPr>
        <w:rFonts w:hint="default"/>
      </w:rPr>
    </w:lvl>
    <w:lvl w:ilvl="1" w:tplc="2BDAC4CE" w:tentative="1">
      <w:start w:val="1"/>
      <w:numFmt w:val="lowerLetter"/>
      <w:lvlText w:val="%2."/>
      <w:lvlJc w:val="left"/>
      <w:pPr>
        <w:ind w:left="1440" w:hanging="360"/>
      </w:pPr>
    </w:lvl>
    <w:lvl w:ilvl="2" w:tplc="CA828230" w:tentative="1">
      <w:start w:val="1"/>
      <w:numFmt w:val="lowerRoman"/>
      <w:lvlText w:val="%3."/>
      <w:lvlJc w:val="right"/>
      <w:pPr>
        <w:ind w:left="2160" w:hanging="180"/>
      </w:pPr>
    </w:lvl>
    <w:lvl w:ilvl="3" w:tplc="F6D0382E" w:tentative="1">
      <w:start w:val="1"/>
      <w:numFmt w:val="decimal"/>
      <w:lvlText w:val="%4."/>
      <w:lvlJc w:val="left"/>
      <w:pPr>
        <w:ind w:left="2880" w:hanging="360"/>
      </w:pPr>
    </w:lvl>
    <w:lvl w:ilvl="4" w:tplc="C26E81DA" w:tentative="1">
      <w:start w:val="1"/>
      <w:numFmt w:val="lowerLetter"/>
      <w:lvlText w:val="%5."/>
      <w:lvlJc w:val="left"/>
      <w:pPr>
        <w:ind w:left="3600" w:hanging="360"/>
      </w:pPr>
    </w:lvl>
    <w:lvl w:ilvl="5" w:tplc="0FFA32C8" w:tentative="1">
      <w:start w:val="1"/>
      <w:numFmt w:val="lowerRoman"/>
      <w:lvlText w:val="%6."/>
      <w:lvlJc w:val="right"/>
      <w:pPr>
        <w:ind w:left="4320" w:hanging="180"/>
      </w:pPr>
    </w:lvl>
    <w:lvl w:ilvl="6" w:tplc="8B329708" w:tentative="1">
      <w:start w:val="1"/>
      <w:numFmt w:val="decimal"/>
      <w:lvlText w:val="%7."/>
      <w:lvlJc w:val="left"/>
      <w:pPr>
        <w:ind w:left="5040" w:hanging="360"/>
      </w:pPr>
    </w:lvl>
    <w:lvl w:ilvl="7" w:tplc="84A8BCA6" w:tentative="1">
      <w:start w:val="1"/>
      <w:numFmt w:val="lowerLetter"/>
      <w:lvlText w:val="%8."/>
      <w:lvlJc w:val="left"/>
      <w:pPr>
        <w:ind w:left="5760" w:hanging="360"/>
      </w:pPr>
    </w:lvl>
    <w:lvl w:ilvl="8" w:tplc="ACA83DD4" w:tentative="1">
      <w:start w:val="1"/>
      <w:numFmt w:val="lowerRoman"/>
      <w:lvlText w:val="%9."/>
      <w:lvlJc w:val="right"/>
      <w:pPr>
        <w:ind w:left="6480" w:hanging="180"/>
      </w:pPr>
    </w:lvl>
  </w:abstractNum>
  <w:abstractNum w:abstractNumId="30">
    <w:nsid w:val="6E3D6825"/>
    <w:multiLevelType w:val="hybridMultilevel"/>
    <w:tmpl w:val="D924FAE8"/>
    <w:lvl w:ilvl="0" w:tplc="77E2AF8A">
      <w:start w:val="1"/>
      <w:numFmt w:val="decimal"/>
      <w:lvlText w:val="%1."/>
      <w:lvlJc w:val="left"/>
      <w:pPr>
        <w:ind w:left="720" w:hanging="360"/>
      </w:pPr>
      <w:rPr>
        <w:rFonts w:hint="default"/>
        <w:b w:val="0"/>
      </w:rPr>
    </w:lvl>
    <w:lvl w:ilvl="1" w:tplc="E7BA7A30" w:tentative="1">
      <w:start w:val="1"/>
      <w:numFmt w:val="bullet"/>
      <w:lvlText w:val="o"/>
      <w:lvlJc w:val="left"/>
      <w:pPr>
        <w:ind w:left="1440" w:hanging="360"/>
      </w:pPr>
      <w:rPr>
        <w:rFonts w:ascii="Courier New" w:hAnsi="Courier New" w:cs="Courier New" w:hint="default"/>
      </w:rPr>
    </w:lvl>
    <w:lvl w:ilvl="2" w:tplc="EB388878" w:tentative="1">
      <w:start w:val="1"/>
      <w:numFmt w:val="bullet"/>
      <w:lvlText w:val=""/>
      <w:lvlJc w:val="left"/>
      <w:pPr>
        <w:ind w:left="2160" w:hanging="360"/>
      </w:pPr>
      <w:rPr>
        <w:rFonts w:ascii="Wingdings" w:hAnsi="Wingdings" w:hint="default"/>
      </w:rPr>
    </w:lvl>
    <w:lvl w:ilvl="3" w:tplc="D6644308" w:tentative="1">
      <w:start w:val="1"/>
      <w:numFmt w:val="bullet"/>
      <w:lvlText w:val=""/>
      <w:lvlJc w:val="left"/>
      <w:pPr>
        <w:ind w:left="2880" w:hanging="360"/>
      </w:pPr>
      <w:rPr>
        <w:rFonts w:ascii="Symbol" w:hAnsi="Symbol" w:hint="default"/>
      </w:rPr>
    </w:lvl>
    <w:lvl w:ilvl="4" w:tplc="0C80C5E8" w:tentative="1">
      <w:start w:val="1"/>
      <w:numFmt w:val="bullet"/>
      <w:lvlText w:val="o"/>
      <w:lvlJc w:val="left"/>
      <w:pPr>
        <w:ind w:left="3600" w:hanging="360"/>
      </w:pPr>
      <w:rPr>
        <w:rFonts w:ascii="Courier New" w:hAnsi="Courier New" w:cs="Courier New" w:hint="default"/>
      </w:rPr>
    </w:lvl>
    <w:lvl w:ilvl="5" w:tplc="ED100882" w:tentative="1">
      <w:start w:val="1"/>
      <w:numFmt w:val="bullet"/>
      <w:lvlText w:val=""/>
      <w:lvlJc w:val="left"/>
      <w:pPr>
        <w:ind w:left="4320" w:hanging="360"/>
      </w:pPr>
      <w:rPr>
        <w:rFonts w:ascii="Wingdings" w:hAnsi="Wingdings" w:hint="default"/>
      </w:rPr>
    </w:lvl>
    <w:lvl w:ilvl="6" w:tplc="B52A9F50" w:tentative="1">
      <w:start w:val="1"/>
      <w:numFmt w:val="bullet"/>
      <w:lvlText w:val=""/>
      <w:lvlJc w:val="left"/>
      <w:pPr>
        <w:ind w:left="5040" w:hanging="360"/>
      </w:pPr>
      <w:rPr>
        <w:rFonts w:ascii="Symbol" w:hAnsi="Symbol" w:hint="default"/>
      </w:rPr>
    </w:lvl>
    <w:lvl w:ilvl="7" w:tplc="59EE63B0" w:tentative="1">
      <w:start w:val="1"/>
      <w:numFmt w:val="bullet"/>
      <w:lvlText w:val="o"/>
      <w:lvlJc w:val="left"/>
      <w:pPr>
        <w:ind w:left="5760" w:hanging="360"/>
      </w:pPr>
      <w:rPr>
        <w:rFonts w:ascii="Courier New" w:hAnsi="Courier New" w:cs="Courier New" w:hint="default"/>
      </w:rPr>
    </w:lvl>
    <w:lvl w:ilvl="8" w:tplc="CF64E948" w:tentative="1">
      <w:start w:val="1"/>
      <w:numFmt w:val="bullet"/>
      <w:lvlText w:val=""/>
      <w:lvlJc w:val="left"/>
      <w:pPr>
        <w:ind w:left="6480" w:hanging="360"/>
      </w:pPr>
      <w:rPr>
        <w:rFonts w:ascii="Wingdings" w:hAnsi="Wingdings" w:hint="default"/>
      </w:rPr>
    </w:lvl>
  </w:abstractNum>
  <w:abstractNum w:abstractNumId="31">
    <w:nsid w:val="73431C34"/>
    <w:multiLevelType w:val="hybridMultilevel"/>
    <w:tmpl w:val="0EA2CF98"/>
    <w:lvl w:ilvl="0" w:tplc="50DA20C2">
      <w:start w:val="1"/>
      <w:numFmt w:val="decimal"/>
      <w:lvlText w:val="%1."/>
      <w:lvlJc w:val="left"/>
      <w:pPr>
        <w:ind w:left="720" w:hanging="360"/>
      </w:pPr>
      <w:rPr>
        <w:rFonts w:cs="Times New Roman" w:hint="default"/>
        <w:b w:val="0"/>
        <w:sz w:val="18"/>
      </w:rPr>
    </w:lvl>
    <w:lvl w:ilvl="1" w:tplc="FD2C2878" w:tentative="1">
      <w:start w:val="1"/>
      <w:numFmt w:val="lowerLetter"/>
      <w:lvlText w:val="%2."/>
      <w:lvlJc w:val="left"/>
      <w:pPr>
        <w:ind w:left="1440" w:hanging="360"/>
      </w:pPr>
    </w:lvl>
    <w:lvl w:ilvl="2" w:tplc="F06E560A" w:tentative="1">
      <w:start w:val="1"/>
      <w:numFmt w:val="lowerRoman"/>
      <w:lvlText w:val="%3."/>
      <w:lvlJc w:val="right"/>
      <w:pPr>
        <w:ind w:left="2160" w:hanging="180"/>
      </w:pPr>
    </w:lvl>
    <w:lvl w:ilvl="3" w:tplc="27F424A0" w:tentative="1">
      <w:start w:val="1"/>
      <w:numFmt w:val="decimal"/>
      <w:lvlText w:val="%4."/>
      <w:lvlJc w:val="left"/>
      <w:pPr>
        <w:ind w:left="2880" w:hanging="360"/>
      </w:pPr>
    </w:lvl>
    <w:lvl w:ilvl="4" w:tplc="641A9E98" w:tentative="1">
      <w:start w:val="1"/>
      <w:numFmt w:val="lowerLetter"/>
      <w:lvlText w:val="%5."/>
      <w:lvlJc w:val="left"/>
      <w:pPr>
        <w:ind w:left="3600" w:hanging="360"/>
      </w:pPr>
    </w:lvl>
    <w:lvl w:ilvl="5" w:tplc="9C5C0C40" w:tentative="1">
      <w:start w:val="1"/>
      <w:numFmt w:val="lowerRoman"/>
      <w:lvlText w:val="%6."/>
      <w:lvlJc w:val="right"/>
      <w:pPr>
        <w:ind w:left="4320" w:hanging="180"/>
      </w:pPr>
    </w:lvl>
    <w:lvl w:ilvl="6" w:tplc="71DA3F88" w:tentative="1">
      <w:start w:val="1"/>
      <w:numFmt w:val="decimal"/>
      <w:lvlText w:val="%7."/>
      <w:lvlJc w:val="left"/>
      <w:pPr>
        <w:ind w:left="5040" w:hanging="360"/>
      </w:pPr>
    </w:lvl>
    <w:lvl w:ilvl="7" w:tplc="9170D7B8" w:tentative="1">
      <w:start w:val="1"/>
      <w:numFmt w:val="lowerLetter"/>
      <w:lvlText w:val="%8."/>
      <w:lvlJc w:val="left"/>
      <w:pPr>
        <w:ind w:left="5760" w:hanging="360"/>
      </w:pPr>
    </w:lvl>
    <w:lvl w:ilvl="8" w:tplc="49D873A0" w:tentative="1">
      <w:start w:val="1"/>
      <w:numFmt w:val="lowerRoman"/>
      <w:lvlText w:val="%9."/>
      <w:lvlJc w:val="right"/>
      <w:pPr>
        <w:ind w:left="6480" w:hanging="180"/>
      </w:pPr>
    </w:lvl>
  </w:abstractNum>
  <w:abstractNum w:abstractNumId="32">
    <w:nsid w:val="740B1336"/>
    <w:multiLevelType w:val="hybridMultilevel"/>
    <w:tmpl w:val="F32A3E70"/>
    <w:lvl w:ilvl="0" w:tplc="639AA57C">
      <w:start w:val="1"/>
      <w:numFmt w:val="decimal"/>
      <w:lvlText w:val="%1."/>
      <w:lvlJc w:val="left"/>
      <w:pPr>
        <w:ind w:left="502" w:hanging="360"/>
      </w:pPr>
      <w:rPr>
        <w:b/>
      </w:rPr>
    </w:lvl>
    <w:lvl w:ilvl="1" w:tplc="0502802C" w:tentative="1">
      <w:start w:val="1"/>
      <w:numFmt w:val="lowerLetter"/>
      <w:lvlText w:val="%2."/>
      <w:lvlJc w:val="left"/>
      <w:pPr>
        <w:ind w:left="1222" w:hanging="360"/>
      </w:pPr>
    </w:lvl>
    <w:lvl w:ilvl="2" w:tplc="7CBA4CF4" w:tentative="1">
      <w:start w:val="1"/>
      <w:numFmt w:val="lowerRoman"/>
      <w:lvlText w:val="%3."/>
      <w:lvlJc w:val="right"/>
      <w:pPr>
        <w:ind w:left="1942" w:hanging="180"/>
      </w:pPr>
    </w:lvl>
    <w:lvl w:ilvl="3" w:tplc="A8B48FB6" w:tentative="1">
      <w:start w:val="1"/>
      <w:numFmt w:val="decimal"/>
      <w:lvlText w:val="%4."/>
      <w:lvlJc w:val="left"/>
      <w:pPr>
        <w:ind w:left="2662" w:hanging="360"/>
      </w:pPr>
    </w:lvl>
    <w:lvl w:ilvl="4" w:tplc="9C7E3944" w:tentative="1">
      <w:start w:val="1"/>
      <w:numFmt w:val="lowerLetter"/>
      <w:lvlText w:val="%5."/>
      <w:lvlJc w:val="left"/>
      <w:pPr>
        <w:ind w:left="3382" w:hanging="360"/>
      </w:pPr>
    </w:lvl>
    <w:lvl w:ilvl="5" w:tplc="5B6A746C" w:tentative="1">
      <w:start w:val="1"/>
      <w:numFmt w:val="lowerRoman"/>
      <w:lvlText w:val="%6."/>
      <w:lvlJc w:val="right"/>
      <w:pPr>
        <w:ind w:left="4102" w:hanging="180"/>
      </w:pPr>
    </w:lvl>
    <w:lvl w:ilvl="6" w:tplc="B5E8080A" w:tentative="1">
      <w:start w:val="1"/>
      <w:numFmt w:val="decimal"/>
      <w:lvlText w:val="%7."/>
      <w:lvlJc w:val="left"/>
      <w:pPr>
        <w:ind w:left="4822" w:hanging="360"/>
      </w:pPr>
    </w:lvl>
    <w:lvl w:ilvl="7" w:tplc="CA9EA652" w:tentative="1">
      <w:start w:val="1"/>
      <w:numFmt w:val="lowerLetter"/>
      <w:lvlText w:val="%8."/>
      <w:lvlJc w:val="left"/>
      <w:pPr>
        <w:ind w:left="5542" w:hanging="360"/>
      </w:pPr>
    </w:lvl>
    <w:lvl w:ilvl="8" w:tplc="0E763672" w:tentative="1">
      <w:start w:val="1"/>
      <w:numFmt w:val="lowerRoman"/>
      <w:lvlText w:val="%9."/>
      <w:lvlJc w:val="right"/>
      <w:pPr>
        <w:ind w:left="6262" w:hanging="180"/>
      </w:pPr>
    </w:lvl>
  </w:abstractNum>
  <w:abstractNum w:abstractNumId="33">
    <w:nsid w:val="7B1A57B4"/>
    <w:multiLevelType w:val="hybridMultilevel"/>
    <w:tmpl w:val="6BB6B5D8"/>
    <w:lvl w:ilvl="0" w:tplc="68A05710">
      <w:start w:val="1"/>
      <w:numFmt w:val="decimal"/>
      <w:lvlText w:val="%1."/>
      <w:lvlJc w:val="left"/>
      <w:pPr>
        <w:ind w:left="720" w:hanging="360"/>
      </w:pPr>
      <w:rPr>
        <w:rFonts w:hint="default"/>
      </w:rPr>
    </w:lvl>
    <w:lvl w:ilvl="1" w:tplc="9A8C83F4" w:tentative="1">
      <w:start w:val="1"/>
      <w:numFmt w:val="lowerLetter"/>
      <w:lvlText w:val="%2."/>
      <w:lvlJc w:val="left"/>
      <w:pPr>
        <w:ind w:left="1440" w:hanging="360"/>
      </w:pPr>
    </w:lvl>
    <w:lvl w:ilvl="2" w:tplc="B8DAF912" w:tentative="1">
      <w:start w:val="1"/>
      <w:numFmt w:val="lowerRoman"/>
      <w:lvlText w:val="%3."/>
      <w:lvlJc w:val="right"/>
      <w:pPr>
        <w:ind w:left="2160" w:hanging="180"/>
      </w:pPr>
    </w:lvl>
    <w:lvl w:ilvl="3" w:tplc="E390B85A" w:tentative="1">
      <w:start w:val="1"/>
      <w:numFmt w:val="decimal"/>
      <w:lvlText w:val="%4."/>
      <w:lvlJc w:val="left"/>
      <w:pPr>
        <w:ind w:left="2880" w:hanging="360"/>
      </w:pPr>
    </w:lvl>
    <w:lvl w:ilvl="4" w:tplc="C83429CC" w:tentative="1">
      <w:start w:val="1"/>
      <w:numFmt w:val="lowerLetter"/>
      <w:lvlText w:val="%5."/>
      <w:lvlJc w:val="left"/>
      <w:pPr>
        <w:ind w:left="3600" w:hanging="360"/>
      </w:pPr>
    </w:lvl>
    <w:lvl w:ilvl="5" w:tplc="F1A4DA24" w:tentative="1">
      <w:start w:val="1"/>
      <w:numFmt w:val="lowerRoman"/>
      <w:lvlText w:val="%6."/>
      <w:lvlJc w:val="right"/>
      <w:pPr>
        <w:ind w:left="4320" w:hanging="180"/>
      </w:pPr>
    </w:lvl>
    <w:lvl w:ilvl="6" w:tplc="13307BC8" w:tentative="1">
      <w:start w:val="1"/>
      <w:numFmt w:val="decimal"/>
      <w:lvlText w:val="%7."/>
      <w:lvlJc w:val="left"/>
      <w:pPr>
        <w:ind w:left="5040" w:hanging="360"/>
      </w:pPr>
    </w:lvl>
    <w:lvl w:ilvl="7" w:tplc="26BE8EEE" w:tentative="1">
      <w:start w:val="1"/>
      <w:numFmt w:val="lowerLetter"/>
      <w:lvlText w:val="%8."/>
      <w:lvlJc w:val="left"/>
      <w:pPr>
        <w:ind w:left="5760" w:hanging="360"/>
      </w:pPr>
    </w:lvl>
    <w:lvl w:ilvl="8" w:tplc="CA1AEC08" w:tentative="1">
      <w:start w:val="1"/>
      <w:numFmt w:val="lowerRoman"/>
      <w:lvlText w:val="%9."/>
      <w:lvlJc w:val="right"/>
      <w:pPr>
        <w:ind w:left="6480" w:hanging="180"/>
      </w:pPr>
    </w:lvl>
  </w:abstractNum>
  <w:abstractNum w:abstractNumId="34">
    <w:nsid w:val="7D527FDC"/>
    <w:multiLevelType w:val="hybridMultilevel"/>
    <w:tmpl w:val="787A65D0"/>
    <w:lvl w:ilvl="0" w:tplc="6726ADDC">
      <w:start w:val="1"/>
      <w:numFmt w:val="decimal"/>
      <w:lvlText w:val="%1."/>
      <w:lvlJc w:val="left"/>
      <w:pPr>
        <w:ind w:left="720" w:hanging="360"/>
      </w:pPr>
      <w:rPr>
        <w:rFonts w:hint="default"/>
      </w:rPr>
    </w:lvl>
    <w:lvl w:ilvl="1" w:tplc="643479C0" w:tentative="1">
      <w:start w:val="1"/>
      <w:numFmt w:val="lowerLetter"/>
      <w:lvlText w:val="%2."/>
      <w:lvlJc w:val="left"/>
      <w:pPr>
        <w:ind w:left="1440" w:hanging="360"/>
      </w:pPr>
    </w:lvl>
    <w:lvl w:ilvl="2" w:tplc="6138263E" w:tentative="1">
      <w:start w:val="1"/>
      <w:numFmt w:val="lowerRoman"/>
      <w:lvlText w:val="%3."/>
      <w:lvlJc w:val="right"/>
      <w:pPr>
        <w:ind w:left="2160" w:hanging="180"/>
      </w:pPr>
    </w:lvl>
    <w:lvl w:ilvl="3" w:tplc="5FDACAD2" w:tentative="1">
      <w:start w:val="1"/>
      <w:numFmt w:val="decimal"/>
      <w:lvlText w:val="%4."/>
      <w:lvlJc w:val="left"/>
      <w:pPr>
        <w:ind w:left="2880" w:hanging="360"/>
      </w:pPr>
    </w:lvl>
    <w:lvl w:ilvl="4" w:tplc="8C0AD288" w:tentative="1">
      <w:start w:val="1"/>
      <w:numFmt w:val="lowerLetter"/>
      <w:lvlText w:val="%5."/>
      <w:lvlJc w:val="left"/>
      <w:pPr>
        <w:ind w:left="3600" w:hanging="360"/>
      </w:pPr>
    </w:lvl>
    <w:lvl w:ilvl="5" w:tplc="64188440" w:tentative="1">
      <w:start w:val="1"/>
      <w:numFmt w:val="lowerRoman"/>
      <w:lvlText w:val="%6."/>
      <w:lvlJc w:val="right"/>
      <w:pPr>
        <w:ind w:left="4320" w:hanging="180"/>
      </w:pPr>
    </w:lvl>
    <w:lvl w:ilvl="6" w:tplc="10B43470" w:tentative="1">
      <w:start w:val="1"/>
      <w:numFmt w:val="decimal"/>
      <w:lvlText w:val="%7."/>
      <w:lvlJc w:val="left"/>
      <w:pPr>
        <w:ind w:left="5040" w:hanging="360"/>
      </w:pPr>
    </w:lvl>
    <w:lvl w:ilvl="7" w:tplc="24F2B88A" w:tentative="1">
      <w:start w:val="1"/>
      <w:numFmt w:val="lowerLetter"/>
      <w:lvlText w:val="%8."/>
      <w:lvlJc w:val="left"/>
      <w:pPr>
        <w:ind w:left="5760" w:hanging="360"/>
      </w:pPr>
    </w:lvl>
    <w:lvl w:ilvl="8" w:tplc="0D025E9A" w:tentative="1">
      <w:start w:val="1"/>
      <w:numFmt w:val="lowerRoman"/>
      <w:lvlText w:val="%9."/>
      <w:lvlJc w:val="right"/>
      <w:pPr>
        <w:ind w:left="6480" w:hanging="180"/>
      </w:pPr>
    </w:lvl>
  </w:abstractNum>
  <w:abstractNum w:abstractNumId="35">
    <w:nsid w:val="7DA04372"/>
    <w:multiLevelType w:val="hybridMultilevel"/>
    <w:tmpl w:val="DFF8C7E8"/>
    <w:lvl w:ilvl="0" w:tplc="BC020B6C">
      <w:start w:val="1"/>
      <w:numFmt w:val="decimal"/>
      <w:lvlText w:val="%1."/>
      <w:lvlJc w:val="left"/>
      <w:pPr>
        <w:ind w:left="360" w:hanging="360"/>
      </w:pPr>
      <w:rPr>
        <w:rFonts w:hint="default"/>
        <w:b w:val="0"/>
      </w:rPr>
    </w:lvl>
    <w:lvl w:ilvl="1" w:tplc="A04C0228" w:tentative="1">
      <w:start w:val="1"/>
      <w:numFmt w:val="lowerLetter"/>
      <w:lvlText w:val="%2."/>
      <w:lvlJc w:val="left"/>
      <w:pPr>
        <w:ind w:left="1440" w:hanging="360"/>
      </w:pPr>
    </w:lvl>
    <w:lvl w:ilvl="2" w:tplc="F5D80C2C" w:tentative="1">
      <w:start w:val="1"/>
      <w:numFmt w:val="lowerRoman"/>
      <w:lvlText w:val="%3."/>
      <w:lvlJc w:val="right"/>
      <w:pPr>
        <w:ind w:left="2160" w:hanging="180"/>
      </w:pPr>
    </w:lvl>
    <w:lvl w:ilvl="3" w:tplc="61CA0A96" w:tentative="1">
      <w:start w:val="1"/>
      <w:numFmt w:val="decimal"/>
      <w:lvlText w:val="%4."/>
      <w:lvlJc w:val="left"/>
      <w:pPr>
        <w:ind w:left="2880" w:hanging="360"/>
      </w:pPr>
    </w:lvl>
    <w:lvl w:ilvl="4" w:tplc="85F0BF58" w:tentative="1">
      <w:start w:val="1"/>
      <w:numFmt w:val="lowerLetter"/>
      <w:lvlText w:val="%5."/>
      <w:lvlJc w:val="left"/>
      <w:pPr>
        <w:ind w:left="3600" w:hanging="360"/>
      </w:pPr>
    </w:lvl>
    <w:lvl w:ilvl="5" w:tplc="0EBEDCB6" w:tentative="1">
      <w:start w:val="1"/>
      <w:numFmt w:val="lowerRoman"/>
      <w:lvlText w:val="%6."/>
      <w:lvlJc w:val="right"/>
      <w:pPr>
        <w:ind w:left="4320" w:hanging="180"/>
      </w:pPr>
    </w:lvl>
    <w:lvl w:ilvl="6" w:tplc="D4127554" w:tentative="1">
      <w:start w:val="1"/>
      <w:numFmt w:val="decimal"/>
      <w:lvlText w:val="%7."/>
      <w:lvlJc w:val="left"/>
      <w:pPr>
        <w:ind w:left="5040" w:hanging="360"/>
      </w:pPr>
    </w:lvl>
    <w:lvl w:ilvl="7" w:tplc="813C7F2E" w:tentative="1">
      <w:start w:val="1"/>
      <w:numFmt w:val="lowerLetter"/>
      <w:lvlText w:val="%8."/>
      <w:lvlJc w:val="left"/>
      <w:pPr>
        <w:ind w:left="5760" w:hanging="360"/>
      </w:pPr>
    </w:lvl>
    <w:lvl w:ilvl="8" w:tplc="92A6847A"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6"/>
  </w:num>
  <w:num w:numId="11">
    <w:abstractNumId w:val="5"/>
  </w:num>
  <w:num w:numId="12">
    <w:abstractNumId w:val="6"/>
  </w:num>
  <w:num w:numId="13">
    <w:abstractNumId w:val="22"/>
  </w:num>
  <w:num w:numId="14">
    <w:abstractNumId w:val="10"/>
  </w:num>
  <w:num w:numId="15">
    <w:abstractNumId w:val="8"/>
  </w:num>
  <w:num w:numId="16">
    <w:abstractNumId w:val="3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26"/>
  </w:num>
  <w:num w:numId="22">
    <w:abstractNumId w:val="0"/>
  </w:num>
  <w:num w:numId="23">
    <w:abstractNumId w:val="9"/>
  </w:num>
  <w:num w:numId="24">
    <w:abstractNumId w:val="20"/>
  </w:num>
  <w:num w:numId="25">
    <w:abstractNumId w:val="28"/>
  </w:num>
  <w:num w:numId="26">
    <w:abstractNumId w:val="27"/>
  </w:num>
  <w:num w:numId="27">
    <w:abstractNumId w:val="35"/>
  </w:num>
  <w:num w:numId="28">
    <w:abstractNumId w:val="2"/>
  </w:num>
  <w:num w:numId="29">
    <w:abstractNumId w:val="32"/>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9"/>
  </w:num>
  <w:num w:numId="35">
    <w:abstractNumId w:val="23"/>
  </w:num>
  <w:num w:numId="36">
    <w:abstractNumId w:val="3"/>
  </w:num>
  <w:num w:numId="37">
    <w:abstractNumId w:val="33"/>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7"/>
  </w:num>
  <w:num w:numId="40">
    <w:abstractNumId w:val="2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C747D1"/>
    <w:rsid w:val="00085B98"/>
    <w:rsid w:val="00092484"/>
    <w:rsid w:val="001C67D6"/>
    <w:rsid w:val="001F2E1C"/>
    <w:rsid w:val="00206C41"/>
    <w:rsid w:val="0022655C"/>
    <w:rsid w:val="002559DC"/>
    <w:rsid w:val="002A4A69"/>
    <w:rsid w:val="002B10FD"/>
    <w:rsid w:val="002C50C6"/>
    <w:rsid w:val="002E0FCC"/>
    <w:rsid w:val="002F6CD3"/>
    <w:rsid w:val="00315432"/>
    <w:rsid w:val="003C61A9"/>
    <w:rsid w:val="00401519"/>
    <w:rsid w:val="004E36E3"/>
    <w:rsid w:val="0060077D"/>
    <w:rsid w:val="00634ACA"/>
    <w:rsid w:val="00650828"/>
    <w:rsid w:val="006A0C1B"/>
    <w:rsid w:val="006F5BE6"/>
    <w:rsid w:val="00701059"/>
    <w:rsid w:val="007118EA"/>
    <w:rsid w:val="007122EB"/>
    <w:rsid w:val="007239A5"/>
    <w:rsid w:val="00730ACC"/>
    <w:rsid w:val="007C09CD"/>
    <w:rsid w:val="007D2162"/>
    <w:rsid w:val="00850836"/>
    <w:rsid w:val="008A2553"/>
    <w:rsid w:val="008B40A8"/>
    <w:rsid w:val="0092089F"/>
    <w:rsid w:val="00926D60"/>
    <w:rsid w:val="009C0096"/>
    <w:rsid w:val="00A06764"/>
    <w:rsid w:val="00A2003B"/>
    <w:rsid w:val="00B31FC8"/>
    <w:rsid w:val="00BF788A"/>
    <w:rsid w:val="00C26939"/>
    <w:rsid w:val="00C746B5"/>
    <w:rsid w:val="00C747D1"/>
    <w:rsid w:val="00C9608A"/>
    <w:rsid w:val="00CA3CF3"/>
    <w:rsid w:val="00CE21D9"/>
    <w:rsid w:val="00D35439"/>
    <w:rsid w:val="00E44328"/>
    <w:rsid w:val="00E56566"/>
    <w:rsid w:val="00E80E6A"/>
    <w:rsid w:val="00F73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F2FF5"/>
  <w15:docId w15:val="{83D4F379-5D7C-4599-B6E5-AC1CB3CD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titul">
    <w:name w:val="Subtitle"/>
    <w:basedOn w:val="Normln"/>
    <w:next w:val="Normln"/>
    <w:link w:val="PodtitulChar"/>
    <w:qFormat/>
    <w:rsid w:val="003A09E8"/>
    <w:rPr>
      <w:b/>
      <w:bCs/>
      <w:color w:val="000000"/>
      <w:sz w:val="20"/>
      <w:szCs w:val="20"/>
    </w:rPr>
  </w:style>
  <w:style w:type="character" w:customStyle="1" w:styleId="PodtitulChar">
    <w:name w:val="Podtitul Char"/>
    <w:link w:val="Podtitul"/>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customStyle="1" w:styleId="UnresolvedMention">
    <w:name w:val="Unresolved Mention"/>
    <w:basedOn w:val="Standardnpsmoodstavce"/>
    <w:rsid w:val="00C7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2.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4.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5.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6.xml><?xml version="1.0" encoding="utf-8"?>
<ds:datastoreItem xmlns:ds="http://schemas.openxmlformats.org/officeDocument/2006/customXml" ds:itemID="{CF6E4282-AA0B-41FD-AC9B-7D7FAD80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2452</Words>
  <Characters>14467</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51029_TS Hlasové služby</vt:lpstr>
      <vt:lpstr>51029_TS Hlasové služby</vt:lpstr>
    </vt:vector>
  </TitlesOfParts>
  <Company>Vodafone Czech Republic a.s.</Company>
  <LinksUpToDate>false</LinksUpToDate>
  <CharactersWithSpaces>16886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51029_TS Hlasové služby</dc:title>
  <dc:creator>Martin_Belinger</dc:creator>
  <cp:lastModifiedBy>Iva Eitlerova</cp:lastModifiedBy>
  <cp:revision>2</cp:revision>
  <cp:lastPrinted>2015-06-04T11:01:00Z</cp:lastPrinted>
  <dcterms:created xsi:type="dcterms:W3CDTF">2024-03-08T11:08:00Z</dcterms:created>
  <dcterms:modified xsi:type="dcterms:W3CDTF">2024-03-08T11:08:00Z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