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F65BB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F65BB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F65BB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F65BBA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65BBA">
        <w:rPr>
          <w:b w:val="0"/>
          <w:noProof/>
          <w:sz w:val="24"/>
          <w:szCs w:val="24"/>
        </w:rPr>
        <w:t>2. 8. 2024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65BBA">
        <w:rPr>
          <w:b w:val="0"/>
          <w:noProof/>
          <w:sz w:val="24"/>
          <w:szCs w:val="24"/>
        </w:rPr>
        <w:t>5. 8. 2024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65BBA">
        <w:rPr>
          <w:b/>
          <w:sz w:val="28"/>
        </w:rPr>
        <w:t>142/24/INVE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F65BBA">
      <w:pPr>
        <w:rPr>
          <w:sz w:val="24"/>
        </w:rPr>
      </w:pPr>
      <w:r>
        <w:rPr>
          <w:sz w:val="24"/>
        </w:rPr>
        <w:t>realizaci pokládky žulové dlažby vč. obrub a terénních úprav okolní plochy chodníku u Anima.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F65BB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1.Participativní rozpočet - chodník u Anima, pokládka dlažby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F65BB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F65BB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122 200,00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F65BBA">
        <w:rPr>
          <w:b/>
          <w:noProof/>
        </w:rPr>
        <w:t>122 200,00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BBA" w:rsidRDefault="00F65BBA">
      <w:r>
        <w:separator/>
      </w:r>
    </w:p>
  </w:endnote>
  <w:endnote w:type="continuationSeparator" w:id="0">
    <w:p w:rsidR="00F65BBA" w:rsidRDefault="00F6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BBA" w:rsidRDefault="00F65BBA">
      <w:r>
        <w:separator/>
      </w:r>
    </w:p>
  </w:footnote>
  <w:footnote w:type="continuationSeparator" w:id="0">
    <w:p w:rsidR="00F65BBA" w:rsidRDefault="00F6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F65BB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41592278">
    <w:abstractNumId w:val="0"/>
  </w:num>
  <w:num w:numId="2" w16cid:durableId="181791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B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65BBA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40C73C-62BC-4DD6-9EE8-4F9FC96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801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2024-08-05T12:40:00Z</dcterms:created>
  <dcterms:modified xsi:type="dcterms:W3CDTF">2024-08-05T12:41:00Z</dcterms:modified>
</cp:coreProperties>
</file>