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0535A" w14:textId="77777777" w:rsidR="001C3152" w:rsidRPr="001C3152" w:rsidRDefault="001C3152" w:rsidP="001C3152">
      <w:pPr>
        <w:widowControl w:val="0"/>
        <w:autoSpaceDE w:val="0"/>
        <w:autoSpaceDN w:val="0"/>
        <w:adjustRightInd w:val="0"/>
        <w:spacing w:before="60" w:after="60"/>
        <w:jc w:val="center"/>
        <w:rPr>
          <w:rFonts w:ascii="Calibri" w:hAnsi="Calibri"/>
          <w:sz w:val="20"/>
          <w:szCs w:val="20"/>
        </w:rPr>
      </w:pPr>
      <w:r w:rsidRPr="001C3152">
        <w:rPr>
          <w:rFonts w:ascii="Calibri" w:hAnsi="Calibri"/>
          <w:b/>
          <w:sz w:val="32"/>
          <w:szCs w:val="32"/>
        </w:rPr>
        <w:t>SMLOUVA O DÍLO</w:t>
      </w:r>
      <w:r w:rsidRPr="001C3152">
        <w:rPr>
          <w:rFonts w:ascii="Calibri" w:hAnsi="Calibri"/>
          <w:sz w:val="20"/>
          <w:szCs w:val="20"/>
        </w:rPr>
        <w:t xml:space="preserve"> </w:t>
      </w:r>
    </w:p>
    <w:p w14:paraId="3A7A8FD1" w14:textId="77777777" w:rsidR="001C3152" w:rsidRPr="001C3152" w:rsidRDefault="001C3152" w:rsidP="001C3152">
      <w:pPr>
        <w:tabs>
          <w:tab w:val="center" w:pos="4528"/>
          <w:tab w:val="left" w:pos="7551"/>
        </w:tabs>
        <w:rPr>
          <w:rFonts w:ascii="Calibri" w:hAnsi="Calibri"/>
          <w:b/>
        </w:rPr>
      </w:pPr>
      <w:r w:rsidRPr="001C3152">
        <w:rPr>
          <w:rFonts w:ascii="Calibri" w:hAnsi="Calibri"/>
          <w:b/>
          <w:szCs w:val="20"/>
        </w:rPr>
        <w:tab/>
        <w:t xml:space="preserve">na </w:t>
      </w:r>
      <w:r w:rsidRPr="001C3152">
        <w:rPr>
          <w:rFonts w:ascii="Calibri" w:hAnsi="Calibri"/>
          <w:b/>
        </w:rPr>
        <w:t xml:space="preserve">veřejnou zakázku s názvem </w:t>
      </w:r>
      <w:r w:rsidRPr="001C3152">
        <w:rPr>
          <w:rFonts w:ascii="Calibri" w:hAnsi="Calibri"/>
          <w:b/>
        </w:rPr>
        <w:tab/>
      </w:r>
    </w:p>
    <w:p w14:paraId="0AEC22E4" w14:textId="77777777" w:rsidR="001C3152" w:rsidRDefault="001C3152" w:rsidP="001C3152">
      <w:pPr>
        <w:widowControl w:val="0"/>
        <w:autoSpaceDE w:val="0"/>
        <w:autoSpaceDN w:val="0"/>
        <w:adjustRightInd w:val="0"/>
        <w:spacing w:before="60" w:after="60"/>
        <w:jc w:val="center"/>
        <w:rPr>
          <w:rFonts w:ascii="Calibri" w:hAnsi="Calibri"/>
          <w:b/>
          <w:bCs/>
        </w:rPr>
      </w:pPr>
    </w:p>
    <w:p w14:paraId="3C8F5D09" w14:textId="77777777" w:rsidR="002E4442" w:rsidRPr="001C3152" w:rsidRDefault="002E4442" w:rsidP="001C3152">
      <w:pPr>
        <w:widowControl w:val="0"/>
        <w:autoSpaceDE w:val="0"/>
        <w:autoSpaceDN w:val="0"/>
        <w:adjustRightInd w:val="0"/>
        <w:spacing w:before="60" w:after="60"/>
        <w:jc w:val="center"/>
        <w:rPr>
          <w:rFonts w:ascii="Calibri" w:hAnsi="Calibri"/>
          <w:b/>
          <w:bCs/>
        </w:rPr>
      </w:pPr>
    </w:p>
    <w:p w14:paraId="20032FC4" w14:textId="77777777" w:rsidR="001C3152" w:rsidRPr="001C3152" w:rsidRDefault="001C3152" w:rsidP="001C3152">
      <w:pPr>
        <w:widowControl w:val="0"/>
        <w:autoSpaceDE w:val="0"/>
        <w:autoSpaceDN w:val="0"/>
        <w:adjustRightInd w:val="0"/>
        <w:spacing w:before="60" w:after="60"/>
        <w:jc w:val="center"/>
        <w:rPr>
          <w:rFonts w:ascii="Calibri" w:hAnsi="Calibri"/>
          <w:b/>
          <w:bCs/>
        </w:rPr>
      </w:pPr>
      <w:r w:rsidRPr="001C3152">
        <w:rPr>
          <w:rFonts w:ascii="Calibri" w:hAnsi="Calibri"/>
          <w:b/>
          <w:bCs/>
        </w:rPr>
        <w:t>„Nástroje pro bezpečné zálohování a archivaci</w:t>
      </w:r>
    </w:p>
    <w:p w14:paraId="354C28C0" w14:textId="77777777" w:rsidR="001C3152" w:rsidRPr="001C3152" w:rsidRDefault="001C3152" w:rsidP="001C3152">
      <w:pPr>
        <w:widowControl w:val="0"/>
        <w:autoSpaceDE w:val="0"/>
        <w:autoSpaceDN w:val="0"/>
        <w:adjustRightInd w:val="0"/>
        <w:spacing w:before="60" w:after="60"/>
        <w:jc w:val="center"/>
        <w:rPr>
          <w:rFonts w:ascii="Calibri" w:hAnsi="Calibri"/>
          <w:b/>
          <w:bCs/>
        </w:rPr>
      </w:pPr>
      <w:r w:rsidRPr="001C3152">
        <w:rPr>
          <w:rFonts w:ascii="Calibri" w:hAnsi="Calibri"/>
          <w:b/>
          <w:bCs/>
        </w:rPr>
        <w:t>(číslo projektu: CZ.31.1.01/MV/23_55/0000055)“</w:t>
      </w:r>
    </w:p>
    <w:p w14:paraId="45C43095" w14:textId="77777777" w:rsidR="001C3152" w:rsidRDefault="001C3152" w:rsidP="001C3152">
      <w:pPr>
        <w:widowControl w:val="0"/>
        <w:autoSpaceDE w:val="0"/>
        <w:autoSpaceDN w:val="0"/>
        <w:adjustRightInd w:val="0"/>
        <w:spacing w:before="60" w:after="60"/>
        <w:jc w:val="center"/>
        <w:rPr>
          <w:rFonts w:ascii="Calibri" w:hAnsi="Calibri"/>
          <w:sz w:val="20"/>
          <w:szCs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8"/>
        <w:gridCol w:w="4821"/>
      </w:tblGrid>
      <w:tr w:rsidR="001C3152" w:rsidRPr="001C3152" w14:paraId="3098DC92" w14:textId="77777777" w:rsidTr="00387564">
        <w:tc>
          <w:tcPr>
            <w:tcW w:w="4818" w:type="dxa"/>
          </w:tcPr>
          <w:p w14:paraId="12888E03" w14:textId="77777777" w:rsidR="001C3152" w:rsidRPr="001C3152" w:rsidRDefault="001C3152" w:rsidP="001C3152">
            <w:pPr>
              <w:rPr>
                <w:rFonts w:ascii="Calibri" w:hAnsi="Calibri"/>
                <w:b/>
                <w:sz w:val="20"/>
                <w:szCs w:val="20"/>
              </w:rPr>
            </w:pPr>
            <w:r w:rsidRPr="001C3152">
              <w:rPr>
                <w:rFonts w:ascii="Calibri" w:hAnsi="Calibri"/>
                <w:b/>
                <w:sz w:val="20"/>
                <w:szCs w:val="20"/>
              </w:rPr>
              <w:t xml:space="preserve">Číslo SOD Zhotovitele: </w:t>
            </w:r>
          </w:p>
          <w:p w14:paraId="1BBCC051" w14:textId="77777777" w:rsidR="001C3152" w:rsidRPr="001C3152" w:rsidRDefault="001C3152" w:rsidP="001C3152">
            <w:pPr>
              <w:rPr>
                <w:rFonts w:ascii="Calibri" w:hAnsi="Calibri"/>
                <w:b/>
                <w:sz w:val="20"/>
                <w:szCs w:val="20"/>
              </w:rPr>
            </w:pPr>
          </w:p>
        </w:tc>
        <w:tc>
          <w:tcPr>
            <w:tcW w:w="4821" w:type="dxa"/>
          </w:tcPr>
          <w:p w14:paraId="332A91E2" w14:textId="77777777" w:rsidR="001C3152" w:rsidRPr="001C3152" w:rsidRDefault="001C3152" w:rsidP="001C3152">
            <w:pPr>
              <w:rPr>
                <w:rFonts w:ascii="Calibri" w:hAnsi="Calibri"/>
                <w:b/>
                <w:sz w:val="20"/>
                <w:szCs w:val="20"/>
              </w:rPr>
            </w:pPr>
            <w:r w:rsidRPr="001C3152">
              <w:rPr>
                <w:rFonts w:ascii="Calibri" w:hAnsi="Calibri"/>
                <w:b/>
                <w:sz w:val="20"/>
                <w:szCs w:val="20"/>
              </w:rPr>
              <w:t xml:space="preserve">Číslo SOD Objednatele: </w:t>
            </w:r>
          </w:p>
          <w:p w14:paraId="032B5642" w14:textId="77777777" w:rsidR="001C3152" w:rsidRPr="001C3152" w:rsidRDefault="001C3152" w:rsidP="001C3152">
            <w:pPr>
              <w:rPr>
                <w:rFonts w:ascii="Calibri" w:hAnsi="Calibri"/>
                <w:b/>
                <w:sz w:val="20"/>
                <w:szCs w:val="20"/>
              </w:rPr>
            </w:pPr>
          </w:p>
        </w:tc>
      </w:tr>
    </w:tbl>
    <w:p w14:paraId="7352A887" w14:textId="77777777" w:rsidR="001C3152" w:rsidRPr="001C3152" w:rsidRDefault="001C3152" w:rsidP="001C3152">
      <w:pPr>
        <w:widowControl w:val="0"/>
        <w:autoSpaceDE w:val="0"/>
        <w:autoSpaceDN w:val="0"/>
        <w:adjustRightInd w:val="0"/>
        <w:spacing w:before="60" w:after="60"/>
        <w:jc w:val="center"/>
        <w:rPr>
          <w:rFonts w:ascii="Calibri" w:hAnsi="Calibri"/>
          <w:sz w:val="20"/>
          <w:szCs w:val="20"/>
        </w:rPr>
      </w:pPr>
      <w:r w:rsidRPr="001C3152">
        <w:rPr>
          <w:rFonts w:ascii="Calibri" w:hAnsi="Calibri"/>
          <w:sz w:val="20"/>
          <w:szCs w:val="20"/>
        </w:rPr>
        <w:t>uzavřená mezi níže uvedenými smluvními stranami dle § 2586 a násl. zákona č. 89/2012 Sb., občanský zákoník, ve znění pozdějších předpisů („Smlouva“)</w:t>
      </w:r>
    </w:p>
    <w:p w14:paraId="45182B91" w14:textId="77777777" w:rsidR="001C3152" w:rsidRDefault="001C3152" w:rsidP="001C3152">
      <w:pPr>
        <w:tabs>
          <w:tab w:val="num" w:pos="1440"/>
        </w:tabs>
        <w:spacing w:before="60" w:after="60" w:line="259" w:lineRule="auto"/>
        <w:ind w:left="1440" w:hanging="1440"/>
        <w:jc w:val="center"/>
        <w:outlineLvl w:val="7"/>
        <w:rPr>
          <w:rFonts w:ascii="Calibri" w:hAnsi="Calibri"/>
          <w:i/>
          <w:sz w:val="20"/>
          <w:lang w:eastAsia="en-US"/>
        </w:rPr>
      </w:pPr>
    </w:p>
    <w:p w14:paraId="4F24B0F3" w14:textId="77777777" w:rsidR="002E4442" w:rsidRPr="001C3152" w:rsidRDefault="002E4442" w:rsidP="001C3152">
      <w:pPr>
        <w:tabs>
          <w:tab w:val="num" w:pos="1440"/>
        </w:tabs>
        <w:spacing w:before="60" w:after="60" w:line="259" w:lineRule="auto"/>
        <w:ind w:left="1440" w:hanging="1440"/>
        <w:jc w:val="center"/>
        <w:outlineLvl w:val="7"/>
        <w:rPr>
          <w:rFonts w:ascii="Calibri" w:hAnsi="Calibri"/>
          <w:i/>
          <w:sz w:val="20"/>
          <w:lang w:eastAsia="en-US"/>
        </w:rPr>
      </w:pPr>
    </w:p>
    <w:p w14:paraId="4B4C4280" w14:textId="77777777" w:rsidR="001C3152" w:rsidRPr="001C3152" w:rsidRDefault="001C3152" w:rsidP="0023070C">
      <w:pPr>
        <w:keepNext/>
        <w:widowControl w:val="0"/>
        <w:numPr>
          <w:ilvl w:val="0"/>
          <w:numId w:val="48"/>
        </w:numPr>
        <w:autoSpaceDE w:val="0"/>
        <w:autoSpaceDN w:val="0"/>
        <w:adjustRightInd w:val="0"/>
        <w:jc w:val="center"/>
        <w:outlineLvl w:val="7"/>
        <w:rPr>
          <w:rFonts w:ascii="Calibri" w:hAnsi="Calibri"/>
          <w:b/>
          <w:i/>
          <w:sz w:val="20"/>
          <w:lang w:eastAsia="en-US"/>
        </w:rPr>
      </w:pPr>
      <w:r w:rsidRPr="001C3152">
        <w:rPr>
          <w:rFonts w:ascii="Calibri" w:hAnsi="Calibri"/>
          <w:b/>
          <w:i/>
          <w:sz w:val="20"/>
          <w:lang w:eastAsia="en-US"/>
        </w:rPr>
        <w:t>Smluvní strany</w:t>
      </w:r>
    </w:p>
    <w:p w14:paraId="47A006C2" w14:textId="77777777" w:rsidR="001C3152" w:rsidRPr="001C3152" w:rsidRDefault="001C3152" w:rsidP="001C3152">
      <w:pPr>
        <w:widowControl w:val="0"/>
        <w:shd w:val="clear" w:color="auto" w:fill="FFFFFF"/>
        <w:autoSpaceDE w:val="0"/>
        <w:autoSpaceDN w:val="0"/>
        <w:adjustRightInd w:val="0"/>
        <w:ind w:left="720"/>
        <w:jc w:val="both"/>
        <w:rPr>
          <w:rFonts w:ascii="Arial" w:hAnsi="Arial" w:cs="Arial"/>
          <w:color w:val="FF0000"/>
          <w:sz w:val="20"/>
          <w:szCs w:val="20"/>
          <w:lang w:val="en-US"/>
        </w:rPr>
      </w:pPr>
    </w:p>
    <w:p w14:paraId="105405BC" w14:textId="77777777" w:rsidR="001C3152" w:rsidRPr="001C3152" w:rsidRDefault="001C3152" w:rsidP="001C3152">
      <w:pPr>
        <w:widowControl w:val="0"/>
        <w:autoSpaceDE w:val="0"/>
        <w:autoSpaceDN w:val="0"/>
        <w:adjustRightInd w:val="0"/>
        <w:ind w:left="720" w:hanging="720"/>
        <w:jc w:val="both"/>
        <w:rPr>
          <w:rFonts w:ascii="Calibri" w:hAnsi="Calibri"/>
          <w:b/>
          <w:bCs/>
          <w:sz w:val="20"/>
          <w:szCs w:val="20"/>
        </w:rPr>
      </w:pPr>
      <w:r w:rsidRPr="001C3152">
        <w:rPr>
          <w:rFonts w:ascii="Calibri" w:hAnsi="Calibri"/>
          <w:b/>
          <w:bCs/>
          <w:sz w:val="20"/>
          <w:szCs w:val="20"/>
        </w:rPr>
        <w:t xml:space="preserve">1. </w:t>
      </w:r>
      <w:proofErr w:type="gramStart"/>
      <w:r w:rsidRPr="001C3152">
        <w:rPr>
          <w:rFonts w:ascii="Calibri" w:hAnsi="Calibri"/>
          <w:b/>
          <w:bCs/>
          <w:sz w:val="20"/>
          <w:szCs w:val="20"/>
          <w:u w:val="single"/>
        </w:rPr>
        <w:t>Objednatel</w:t>
      </w:r>
      <w:r w:rsidRPr="001C3152">
        <w:rPr>
          <w:rFonts w:ascii="Calibri" w:hAnsi="Calibri"/>
          <w:b/>
          <w:bCs/>
          <w:sz w:val="20"/>
          <w:szCs w:val="20"/>
        </w:rPr>
        <w:t>:</w:t>
      </w:r>
      <w:r w:rsidRPr="001C3152">
        <w:rPr>
          <w:rFonts w:ascii="Calibri" w:hAnsi="Calibri"/>
          <w:sz w:val="20"/>
          <w:szCs w:val="20"/>
        </w:rPr>
        <w:t xml:space="preserve">  </w:t>
      </w:r>
      <w:r w:rsidRPr="001C3152">
        <w:rPr>
          <w:rFonts w:ascii="Calibri" w:hAnsi="Calibri"/>
          <w:sz w:val="20"/>
          <w:szCs w:val="20"/>
        </w:rPr>
        <w:tab/>
      </w:r>
      <w:proofErr w:type="gramEnd"/>
      <w:r w:rsidRPr="001C3152">
        <w:rPr>
          <w:rFonts w:ascii="Calibri" w:hAnsi="Calibri"/>
          <w:b/>
          <w:bCs/>
          <w:sz w:val="20"/>
          <w:szCs w:val="20"/>
        </w:rPr>
        <w:t xml:space="preserve">Fakultní Thomayerova nemocnice </w:t>
      </w:r>
    </w:p>
    <w:p w14:paraId="026CBB44" w14:textId="77777777" w:rsidR="001C3152" w:rsidRPr="001C3152" w:rsidRDefault="001C3152" w:rsidP="001C3152">
      <w:pPr>
        <w:widowControl w:val="0"/>
        <w:autoSpaceDE w:val="0"/>
        <w:autoSpaceDN w:val="0"/>
        <w:adjustRightInd w:val="0"/>
        <w:ind w:left="720"/>
        <w:jc w:val="both"/>
        <w:rPr>
          <w:rFonts w:ascii="Calibri" w:hAnsi="Calibri"/>
          <w:b/>
          <w:bCs/>
          <w:sz w:val="20"/>
          <w:szCs w:val="20"/>
        </w:rPr>
      </w:pPr>
      <w:r w:rsidRPr="001C3152">
        <w:rPr>
          <w:rFonts w:ascii="Calibri" w:hAnsi="Calibri"/>
          <w:b/>
          <w:bCs/>
          <w:sz w:val="20"/>
          <w:szCs w:val="20"/>
        </w:rPr>
        <w:t xml:space="preserve">                Vídeňská 800 </w:t>
      </w:r>
    </w:p>
    <w:p w14:paraId="2058DB80" w14:textId="77777777" w:rsidR="001C3152" w:rsidRPr="001C3152" w:rsidRDefault="001C3152" w:rsidP="001C3152">
      <w:pPr>
        <w:widowControl w:val="0"/>
        <w:autoSpaceDE w:val="0"/>
        <w:autoSpaceDN w:val="0"/>
        <w:adjustRightInd w:val="0"/>
        <w:ind w:left="720"/>
        <w:jc w:val="both"/>
        <w:rPr>
          <w:rFonts w:ascii="Calibri" w:hAnsi="Calibri"/>
          <w:sz w:val="20"/>
          <w:szCs w:val="20"/>
        </w:rPr>
      </w:pPr>
      <w:r w:rsidRPr="001C3152">
        <w:rPr>
          <w:rFonts w:ascii="Calibri" w:hAnsi="Calibri"/>
          <w:b/>
          <w:bCs/>
          <w:sz w:val="20"/>
          <w:szCs w:val="20"/>
        </w:rPr>
        <w:t xml:space="preserve">                 140 59 Praha 4 – Krč, </w:t>
      </w:r>
    </w:p>
    <w:p w14:paraId="0BE96F09" w14:textId="77777777" w:rsidR="001C3152" w:rsidRPr="001C3152" w:rsidRDefault="001C3152" w:rsidP="001C3152">
      <w:pPr>
        <w:widowControl w:val="0"/>
        <w:autoSpaceDE w:val="0"/>
        <w:autoSpaceDN w:val="0"/>
        <w:adjustRightInd w:val="0"/>
        <w:ind w:left="720" w:firstLine="696"/>
        <w:jc w:val="both"/>
        <w:rPr>
          <w:rFonts w:ascii="Calibri" w:hAnsi="Calibri"/>
          <w:sz w:val="20"/>
          <w:szCs w:val="20"/>
        </w:rPr>
      </w:pPr>
      <w:proofErr w:type="gramStart"/>
      <w:r w:rsidRPr="001C3152">
        <w:rPr>
          <w:rFonts w:ascii="Calibri" w:hAnsi="Calibri"/>
          <w:sz w:val="20"/>
          <w:szCs w:val="20"/>
        </w:rPr>
        <w:t>IČ:  00064190</w:t>
      </w:r>
      <w:proofErr w:type="gramEnd"/>
    </w:p>
    <w:p w14:paraId="155552DC" w14:textId="77777777" w:rsidR="001C3152" w:rsidRPr="001C3152" w:rsidRDefault="001C3152" w:rsidP="001C3152">
      <w:pPr>
        <w:widowControl w:val="0"/>
        <w:autoSpaceDE w:val="0"/>
        <w:autoSpaceDN w:val="0"/>
        <w:adjustRightInd w:val="0"/>
        <w:ind w:left="720" w:firstLine="696"/>
        <w:jc w:val="both"/>
        <w:rPr>
          <w:rFonts w:ascii="Calibri" w:hAnsi="Calibri"/>
          <w:sz w:val="20"/>
          <w:szCs w:val="20"/>
        </w:rPr>
      </w:pPr>
      <w:r w:rsidRPr="001C3152">
        <w:rPr>
          <w:rFonts w:ascii="Calibri" w:hAnsi="Calibri"/>
          <w:sz w:val="20"/>
          <w:szCs w:val="20"/>
        </w:rPr>
        <w:t>DIČ: CZ00064190</w:t>
      </w:r>
    </w:p>
    <w:p w14:paraId="05588A4E" w14:textId="64A916AC" w:rsidR="001C3152" w:rsidRPr="001C3152" w:rsidRDefault="001C3152" w:rsidP="001C3152">
      <w:pPr>
        <w:widowControl w:val="0"/>
        <w:autoSpaceDE w:val="0"/>
        <w:autoSpaceDN w:val="0"/>
        <w:adjustRightInd w:val="0"/>
        <w:ind w:left="720" w:firstLine="696"/>
        <w:jc w:val="both"/>
        <w:rPr>
          <w:rFonts w:ascii="Calibri" w:eastAsia="Calibri" w:hAnsi="Calibri"/>
          <w:bCs/>
          <w:sz w:val="20"/>
          <w:szCs w:val="20"/>
          <w:lang w:eastAsia="en-US"/>
        </w:rPr>
      </w:pPr>
      <w:r w:rsidRPr="001C3152">
        <w:rPr>
          <w:rFonts w:ascii="Calibri" w:eastAsia="Calibri" w:hAnsi="Calibri"/>
          <w:sz w:val="20"/>
          <w:szCs w:val="20"/>
          <w:lang w:eastAsia="en-US"/>
        </w:rPr>
        <w:t xml:space="preserve">Bankovní spojení: </w:t>
      </w:r>
      <w:r w:rsidR="00743DD2">
        <w:rPr>
          <w:rFonts w:ascii="Calibri" w:eastAsia="Calibri" w:hAnsi="Calibri"/>
          <w:sz w:val="20"/>
          <w:szCs w:val="20"/>
          <w:lang w:eastAsia="en-US"/>
        </w:rPr>
        <w:t>XXX</w:t>
      </w:r>
    </w:p>
    <w:p w14:paraId="30BE97A5" w14:textId="702FE0D3" w:rsidR="001C3152" w:rsidRPr="001C3152" w:rsidRDefault="001C3152" w:rsidP="001C3152">
      <w:pPr>
        <w:widowControl w:val="0"/>
        <w:autoSpaceDE w:val="0"/>
        <w:autoSpaceDN w:val="0"/>
        <w:adjustRightInd w:val="0"/>
        <w:ind w:left="708" w:firstLine="708"/>
        <w:jc w:val="both"/>
        <w:rPr>
          <w:rFonts w:ascii="Calibri" w:eastAsia="Calibri" w:hAnsi="Calibri"/>
          <w:sz w:val="20"/>
          <w:szCs w:val="20"/>
          <w:lang w:eastAsia="en-US"/>
        </w:rPr>
      </w:pPr>
      <w:r w:rsidRPr="001C3152">
        <w:rPr>
          <w:rFonts w:ascii="Calibri" w:eastAsia="Calibri" w:hAnsi="Calibri"/>
          <w:sz w:val="20"/>
          <w:szCs w:val="20"/>
          <w:lang w:eastAsia="en-US"/>
        </w:rPr>
        <w:t xml:space="preserve">číslo účtu: </w:t>
      </w:r>
      <w:r w:rsidR="00743DD2">
        <w:rPr>
          <w:rFonts w:ascii="Calibri" w:eastAsia="Calibri" w:hAnsi="Calibri"/>
          <w:bCs/>
          <w:sz w:val="20"/>
          <w:szCs w:val="20"/>
          <w:lang w:eastAsia="en-US"/>
        </w:rPr>
        <w:t>XXX</w:t>
      </w:r>
      <w:r w:rsidRPr="001C3152">
        <w:rPr>
          <w:rFonts w:ascii="Calibri" w:eastAsia="Calibri" w:hAnsi="Calibri"/>
          <w:bCs/>
          <w:sz w:val="20"/>
          <w:szCs w:val="20"/>
          <w:lang w:eastAsia="en-US"/>
        </w:rPr>
        <w:t xml:space="preserve"> </w:t>
      </w:r>
    </w:p>
    <w:p w14:paraId="1ACC6F75" w14:textId="77777777" w:rsidR="001C3152" w:rsidRPr="001C3152" w:rsidRDefault="001C3152" w:rsidP="001C3152">
      <w:pPr>
        <w:widowControl w:val="0"/>
        <w:autoSpaceDE w:val="0"/>
        <w:autoSpaceDN w:val="0"/>
        <w:adjustRightInd w:val="0"/>
        <w:jc w:val="both"/>
        <w:rPr>
          <w:rFonts w:ascii="Calibri" w:hAnsi="Calibri"/>
          <w:sz w:val="20"/>
          <w:szCs w:val="20"/>
        </w:rPr>
      </w:pPr>
      <w:r w:rsidRPr="001C3152">
        <w:rPr>
          <w:rFonts w:ascii="Calibri" w:hAnsi="Calibri"/>
          <w:sz w:val="20"/>
          <w:szCs w:val="20"/>
        </w:rPr>
        <w:t xml:space="preserve">Státní příspěvková organizace zřízená Ministerstvem zdravotnictví ČR, zapsaná v obchodním rejstříku u Městského soudu v Praze, oddíl </w:t>
      </w:r>
      <w:proofErr w:type="spellStart"/>
      <w:r w:rsidRPr="001C3152">
        <w:rPr>
          <w:rFonts w:ascii="Calibri" w:hAnsi="Calibri"/>
          <w:sz w:val="20"/>
          <w:szCs w:val="20"/>
        </w:rPr>
        <w:t>Pr</w:t>
      </w:r>
      <w:proofErr w:type="spellEnd"/>
      <w:r w:rsidRPr="001C3152">
        <w:rPr>
          <w:rFonts w:ascii="Calibri" w:hAnsi="Calibri"/>
          <w:sz w:val="20"/>
          <w:szCs w:val="20"/>
        </w:rPr>
        <w:t xml:space="preserve">, </w:t>
      </w:r>
      <w:proofErr w:type="spellStart"/>
      <w:r w:rsidRPr="001C3152">
        <w:rPr>
          <w:rFonts w:ascii="Calibri" w:hAnsi="Calibri"/>
          <w:sz w:val="20"/>
          <w:szCs w:val="20"/>
        </w:rPr>
        <w:t>vl</w:t>
      </w:r>
      <w:proofErr w:type="spellEnd"/>
      <w:r w:rsidRPr="001C3152">
        <w:rPr>
          <w:rFonts w:ascii="Calibri" w:hAnsi="Calibri"/>
          <w:sz w:val="20"/>
          <w:szCs w:val="20"/>
        </w:rPr>
        <w:t>. 1043</w:t>
      </w:r>
    </w:p>
    <w:p w14:paraId="2FDC9F2A" w14:textId="77777777" w:rsidR="001C3152" w:rsidRPr="001C3152" w:rsidRDefault="001C3152" w:rsidP="001C3152">
      <w:pPr>
        <w:widowControl w:val="0"/>
        <w:autoSpaceDE w:val="0"/>
        <w:autoSpaceDN w:val="0"/>
        <w:adjustRightInd w:val="0"/>
        <w:jc w:val="both"/>
        <w:rPr>
          <w:rFonts w:ascii="Calibri" w:hAnsi="Calibri"/>
          <w:bCs/>
          <w:sz w:val="20"/>
          <w:szCs w:val="20"/>
        </w:rPr>
      </w:pPr>
      <w:r w:rsidRPr="001C3152">
        <w:rPr>
          <w:rFonts w:ascii="Calibri" w:hAnsi="Calibri"/>
          <w:sz w:val="20"/>
          <w:szCs w:val="20"/>
        </w:rPr>
        <w:t xml:space="preserve">Zastoupená: doc. </w:t>
      </w:r>
      <w:r w:rsidRPr="001C3152">
        <w:rPr>
          <w:rFonts w:ascii="Calibri" w:hAnsi="Calibri"/>
          <w:bCs/>
          <w:sz w:val="20"/>
          <w:szCs w:val="20"/>
        </w:rPr>
        <w:t>MUDr. Zdeněk Beneš, CSc. – ředitel nemocnice</w:t>
      </w:r>
    </w:p>
    <w:p w14:paraId="3DD2E8EC" w14:textId="77777777" w:rsidR="001C3152" w:rsidRPr="001C3152" w:rsidRDefault="001C3152" w:rsidP="001C3152">
      <w:pPr>
        <w:widowControl w:val="0"/>
        <w:autoSpaceDE w:val="0"/>
        <w:autoSpaceDN w:val="0"/>
        <w:adjustRightInd w:val="0"/>
        <w:jc w:val="both"/>
        <w:rPr>
          <w:rFonts w:ascii="Calibri" w:hAnsi="Calibri"/>
          <w:sz w:val="20"/>
          <w:szCs w:val="20"/>
        </w:rPr>
      </w:pPr>
    </w:p>
    <w:p w14:paraId="5F3E7754" w14:textId="77777777" w:rsidR="001C3152" w:rsidRPr="001C3152" w:rsidRDefault="001C3152" w:rsidP="001C3152">
      <w:pPr>
        <w:widowControl w:val="0"/>
        <w:autoSpaceDE w:val="0"/>
        <w:autoSpaceDN w:val="0"/>
        <w:adjustRightInd w:val="0"/>
        <w:jc w:val="both"/>
        <w:rPr>
          <w:rFonts w:ascii="Calibri" w:hAnsi="Calibri"/>
          <w:sz w:val="20"/>
          <w:szCs w:val="20"/>
        </w:rPr>
      </w:pPr>
      <w:r w:rsidRPr="001C3152">
        <w:rPr>
          <w:rFonts w:ascii="Calibri" w:hAnsi="Calibri"/>
          <w:sz w:val="20"/>
          <w:szCs w:val="20"/>
        </w:rPr>
        <w:t>(dále také jen „Objednatel“)</w:t>
      </w:r>
    </w:p>
    <w:p w14:paraId="7A74CA4C" w14:textId="77777777" w:rsidR="001C3152" w:rsidRPr="001C3152" w:rsidRDefault="001C3152" w:rsidP="001C3152">
      <w:pPr>
        <w:widowControl w:val="0"/>
        <w:autoSpaceDE w:val="0"/>
        <w:autoSpaceDN w:val="0"/>
        <w:adjustRightInd w:val="0"/>
        <w:jc w:val="both"/>
        <w:rPr>
          <w:rFonts w:ascii="Calibri" w:hAnsi="Calibri"/>
          <w:sz w:val="20"/>
          <w:szCs w:val="20"/>
        </w:rPr>
      </w:pPr>
    </w:p>
    <w:p w14:paraId="6D81BE51" w14:textId="77777777" w:rsidR="001C3152" w:rsidRPr="001C3152" w:rsidRDefault="001C3152" w:rsidP="001C3152">
      <w:pPr>
        <w:widowControl w:val="0"/>
        <w:autoSpaceDE w:val="0"/>
        <w:autoSpaceDN w:val="0"/>
        <w:adjustRightInd w:val="0"/>
        <w:jc w:val="both"/>
        <w:rPr>
          <w:rFonts w:ascii="Calibri" w:hAnsi="Calibri"/>
          <w:sz w:val="20"/>
          <w:szCs w:val="20"/>
        </w:rPr>
      </w:pPr>
      <w:r w:rsidRPr="001C3152">
        <w:rPr>
          <w:rFonts w:ascii="Calibri" w:hAnsi="Calibri"/>
          <w:sz w:val="20"/>
          <w:szCs w:val="20"/>
        </w:rPr>
        <w:t>na straně jedné</w:t>
      </w:r>
    </w:p>
    <w:p w14:paraId="256F1B3E" w14:textId="77777777" w:rsidR="001C3152" w:rsidRPr="001C3152" w:rsidRDefault="001C3152" w:rsidP="001C3152">
      <w:pPr>
        <w:widowControl w:val="0"/>
        <w:autoSpaceDE w:val="0"/>
        <w:autoSpaceDN w:val="0"/>
        <w:adjustRightInd w:val="0"/>
        <w:jc w:val="both"/>
        <w:rPr>
          <w:rFonts w:ascii="Calibri" w:hAnsi="Calibri"/>
          <w:sz w:val="20"/>
          <w:szCs w:val="20"/>
        </w:rPr>
      </w:pPr>
      <w:r w:rsidRPr="001C3152">
        <w:rPr>
          <w:rFonts w:ascii="Calibri" w:hAnsi="Calibri"/>
          <w:sz w:val="20"/>
          <w:szCs w:val="20"/>
        </w:rPr>
        <w:t>a</w:t>
      </w:r>
    </w:p>
    <w:tbl>
      <w:tblPr>
        <w:tblW w:w="9212" w:type="dxa"/>
        <w:tblInd w:w="108" w:type="dxa"/>
        <w:tblLook w:val="01E0" w:firstRow="1" w:lastRow="1" w:firstColumn="1" w:lastColumn="1" w:noHBand="0" w:noVBand="0"/>
      </w:tblPr>
      <w:tblGrid>
        <w:gridCol w:w="3261"/>
        <w:gridCol w:w="5951"/>
      </w:tblGrid>
      <w:tr w:rsidR="001C3152" w:rsidRPr="001C3152" w14:paraId="111FDB7F" w14:textId="77777777" w:rsidTr="00E23C0D">
        <w:tc>
          <w:tcPr>
            <w:tcW w:w="3261" w:type="dxa"/>
            <w:shd w:val="clear" w:color="auto" w:fill="auto"/>
          </w:tcPr>
          <w:p w14:paraId="3274F011" w14:textId="77777777" w:rsidR="001C3152" w:rsidRPr="001C3152" w:rsidRDefault="001C3152" w:rsidP="001C3152">
            <w:pPr>
              <w:widowControl w:val="0"/>
              <w:autoSpaceDE w:val="0"/>
              <w:autoSpaceDN w:val="0"/>
              <w:adjustRightInd w:val="0"/>
              <w:jc w:val="both"/>
              <w:rPr>
                <w:rFonts w:ascii="Calibri" w:hAnsi="Calibri"/>
                <w:sz w:val="20"/>
                <w:szCs w:val="20"/>
              </w:rPr>
            </w:pPr>
            <w:r w:rsidRPr="001C3152">
              <w:rPr>
                <w:rFonts w:ascii="Calibri" w:hAnsi="Calibri"/>
                <w:b/>
                <w:bCs/>
                <w:sz w:val="20"/>
                <w:szCs w:val="20"/>
              </w:rPr>
              <w:t xml:space="preserve">2. </w:t>
            </w:r>
            <w:r w:rsidRPr="001C3152">
              <w:rPr>
                <w:rFonts w:ascii="Calibri" w:hAnsi="Calibri"/>
                <w:b/>
                <w:bCs/>
                <w:sz w:val="20"/>
                <w:szCs w:val="20"/>
                <w:u w:val="single"/>
              </w:rPr>
              <w:t>Zhotovitel</w:t>
            </w:r>
            <w:r w:rsidRPr="001C3152">
              <w:rPr>
                <w:rFonts w:ascii="Calibri" w:hAnsi="Calibri"/>
                <w:b/>
                <w:bCs/>
                <w:sz w:val="20"/>
                <w:szCs w:val="20"/>
              </w:rPr>
              <w:t>:</w:t>
            </w:r>
          </w:p>
        </w:tc>
        <w:tc>
          <w:tcPr>
            <w:tcW w:w="5951" w:type="dxa"/>
            <w:shd w:val="clear" w:color="auto" w:fill="auto"/>
          </w:tcPr>
          <w:p w14:paraId="4B2A8E26" w14:textId="77777777" w:rsidR="001C3152" w:rsidRPr="001C3152" w:rsidRDefault="001C3152" w:rsidP="001C3152">
            <w:pPr>
              <w:widowControl w:val="0"/>
              <w:autoSpaceDE w:val="0"/>
              <w:autoSpaceDN w:val="0"/>
              <w:adjustRightInd w:val="0"/>
              <w:jc w:val="both"/>
              <w:rPr>
                <w:rFonts w:ascii="Calibri" w:hAnsi="Calibri"/>
                <w:sz w:val="20"/>
                <w:szCs w:val="20"/>
              </w:rPr>
            </w:pPr>
            <w:proofErr w:type="spellStart"/>
            <w:r w:rsidRPr="001C3152">
              <w:rPr>
                <w:rFonts w:ascii="Calibri" w:hAnsi="Calibri"/>
                <w:b/>
                <w:bCs/>
                <w:sz w:val="20"/>
                <w:szCs w:val="20"/>
              </w:rPr>
              <w:t>Caleum</w:t>
            </w:r>
            <w:proofErr w:type="spellEnd"/>
            <w:r w:rsidRPr="001C3152">
              <w:rPr>
                <w:rFonts w:ascii="Calibri" w:hAnsi="Calibri"/>
                <w:b/>
                <w:bCs/>
                <w:sz w:val="20"/>
                <w:szCs w:val="20"/>
              </w:rPr>
              <w:t xml:space="preserve"> a.s.</w:t>
            </w:r>
            <w:r w:rsidRPr="001C3152">
              <w:rPr>
                <w:rFonts w:ascii="Calibri" w:hAnsi="Calibri"/>
                <w:sz w:val="20"/>
                <w:szCs w:val="20"/>
              </w:rPr>
              <w:t xml:space="preserve"> </w:t>
            </w:r>
          </w:p>
          <w:p w14:paraId="3A9C16B4" w14:textId="77777777" w:rsidR="001C3152" w:rsidRPr="001C3152" w:rsidRDefault="001C3152" w:rsidP="001C3152">
            <w:pPr>
              <w:widowControl w:val="0"/>
              <w:autoSpaceDE w:val="0"/>
              <w:autoSpaceDN w:val="0"/>
              <w:adjustRightInd w:val="0"/>
              <w:jc w:val="both"/>
              <w:rPr>
                <w:rFonts w:ascii="Calibri" w:hAnsi="Calibri"/>
                <w:b/>
                <w:bCs/>
                <w:sz w:val="20"/>
                <w:szCs w:val="20"/>
                <w:lang w:val="en-US"/>
              </w:rPr>
            </w:pPr>
            <w:r w:rsidRPr="001C3152">
              <w:rPr>
                <w:rFonts w:ascii="Calibri" w:hAnsi="Calibri"/>
                <w:sz w:val="20"/>
                <w:szCs w:val="20"/>
              </w:rPr>
              <w:t>Italská 438/36, 130 00 Praha 3</w:t>
            </w:r>
          </w:p>
        </w:tc>
      </w:tr>
      <w:tr w:rsidR="001C3152" w:rsidRPr="001C3152" w14:paraId="02BA5589" w14:textId="77777777" w:rsidTr="00E23C0D">
        <w:tc>
          <w:tcPr>
            <w:tcW w:w="3261" w:type="dxa"/>
            <w:shd w:val="clear" w:color="auto" w:fill="auto"/>
          </w:tcPr>
          <w:p w14:paraId="0E346464" w14:textId="77777777" w:rsidR="001C3152" w:rsidRPr="001C3152" w:rsidRDefault="001C3152" w:rsidP="001C3152">
            <w:pPr>
              <w:widowControl w:val="0"/>
              <w:autoSpaceDE w:val="0"/>
              <w:autoSpaceDN w:val="0"/>
              <w:adjustRightInd w:val="0"/>
              <w:jc w:val="both"/>
              <w:rPr>
                <w:rFonts w:ascii="Calibri" w:hAnsi="Calibri"/>
                <w:sz w:val="20"/>
                <w:szCs w:val="20"/>
              </w:rPr>
            </w:pPr>
            <w:r w:rsidRPr="001C3152">
              <w:rPr>
                <w:rFonts w:ascii="Calibri" w:hAnsi="Calibri"/>
                <w:sz w:val="20"/>
                <w:szCs w:val="20"/>
              </w:rPr>
              <w:t>IČ</w:t>
            </w:r>
          </w:p>
        </w:tc>
        <w:tc>
          <w:tcPr>
            <w:tcW w:w="5951" w:type="dxa"/>
            <w:shd w:val="clear" w:color="auto" w:fill="auto"/>
          </w:tcPr>
          <w:p w14:paraId="0AFC0E39" w14:textId="77777777" w:rsidR="001C3152" w:rsidRPr="001C3152" w:rsidRDefault="001C3152" w:rsidP="001C3152">
            <w:pPr>
              <w:widowControl w:val="0"/>
              <w:autoSpaceDE w:val="0"/>
              <w:autoSpaceDN w:val="0"/>
              <w:adjustRightInd w:val="0"/>
              <w:jc w:val="both"/>
              <w:rPr>
                <w:rFonts w:ascii="Calibri" w:hAnsi="Calibri"/>
                <w:sz w:val="20"/>
                <w:szCs w:val="20"/>
                <w:highlight w:val="cyan"/>
              </w:rPr>
            </w:pPr>
            <w:r w:rsidRPr="001C3152">
              <w:rPr>
                <w:rFonts w:ascii="Calibri" w:hAnsi="Calibri"/>
                <w:sz w:val="20"/>
                <w:szCs w:val="20"/>
              </w:rPr>
              <w:t>28351363</w:t>
            </w:r>
          </w:p>
        </w:tc>
      </w:tr>
      <w:tr w:rsidR="001C3152" w:rsidRPr="001C3152" w14:paraId="47B0532C" w14:textId="77777777" w:rsidTr="00E23C0D">
        <w:tc>
          <w:tcPr>
            <w:tcW w:w="3261" w:type="dxa"/>
            <w:shd w:val="clear" w:color="auto" w:fill="auto"/>
          </w:tcPr>
          <w:p w14:paraId="41701E6B" w14:textId="77777777" w:rsidR="001C3152" w:rsidRPr="001C3152" w:rsidRDefault="001C3152" w:rsidP="001C3152">
            <w:pPr>
              <w:widowControl w:val="0"/>
              <w:autoSpaceDE w:val="0"/>
              <w:autoSpaceDN w:val="0"/>
              <w:adjustRightInd w:val="0"/>
              <w:jc w:val="both"/>
              <w:rPr>
                <w:rFonts w:ascii="Calibri" w:hAnsi="Calibri"/>
                <w:sz w:val="20"/>
                <w:szCs w:val="20"/>
              </w:rPr>
            </w:pPr>
            <w:r w:rsidRPr="001C3152">
              <w:rPr>
                <w:rFonts w:ascii="Calibri" w:hAnsi="Calibri"/>
                <w:sz w:val="20"/>
                <w:szCs w:val="20"/>
              </w:rPr>
              <w:t xml:space="preserve">DIČ:  </w:t>
            </w:r>
          </w:p>
        </w:tc>
        <w:tc>
          <w:tcPr>
            <w:tcW w:w="5951" w:type="dxa"/>
            <w:shd w:val="clear" w:color="auto" w:fill="auto"/>
          </w:tcPr>
          <w:p w14:paraId="054BCAD0" w14:textId="77777777" w:rsidR="001C3152" w:rsidRPr="001C3152" w:rsidRDefault="001C3152" w:rsidP="001C3152">
            <w:pPr>
              <w:widowControl w:val="0"/>
              <w:autoSpaceDE w:val="0"/>
              <w:autoSpaceDN w:val="0"/>
              <w:adjustRightInd w:val="0"/>
              <w:jc w:val="both"/>
              <w:rPr>
                <w:rFonts w:ascii="Calibri" w:hAnsi="Calibri"/>
                <w:sz w:val="20"/>
                <w:szCs w:val="20"/>
                <w:highlight w:val="cyan"/>
              </w:rPr>
            </w:pPr>
            <w:r w:rsidRPr="001C3152">
              <w:rPr>
                <w:rFonts w:ascii="Calibri" w:hAnsi="Calibri"/>
                <w:sz w:val="20"/>
                <w:szCs w:val="20"/>
              </w:rPr>
              <w:t>CZ28351363</w:t>
            </w:r>
          </w:p>
        </w:tc>
      </w:tr>
      <w:tr w:rsidR="001C3152" w:rsidRPr="001C3152" w14:paraId="20D021DE" w14:textId="77777777" w:rsidTr="00E23C0D">
        <w:tc>
          <w:tcPr>
            <w:tcW w:w="3261" w:type="dxa"/>
            <w:shd w:val="clear" w:color="auto" w:fill="auto"/>
          </w:tcPr>
          <w:p w14:paraId="52738F02" w14:textId="77777777" w:rsidR="001C3152" w:rsidRPr="001C3152" w:rsidRDefault="001C3152" w:rsidP="001C3152">
            <w:pPr>
              <w:widowControl w:val="0"/>
              <w:autoSpaceDE w:val="0"/>
              <w:autoSpaceDN w:val="0"/>
              <w:adjustRightInd w:val="0"/>
              <w:jc w:val="both"/>
              <w:rPr>
                <w:rFonts w:ascii="Calibri" w:hAnsi="Calibri"/>
                <w:sz w:val="20"/>
                <w:szCs w:val="20"/>
              </w:rPr>
            </w:pPr>
            <w:r w:rsidRPr="001C3152">
              <w:rPr>
                <w:rFonts w:ascii="Calibri" w:hAnsi="Calibri"/>
                <w:sz w:val="20"/>
                <w:szCs w:val="20"/>
              </w:rPr>
              <w:t>Bankovní spojení:</w:t>
            </w:r>
          </w:p>
        </w:tc>
        <w:tc>
          <w:tcPr>
            <w:tcW w:w="5951" w:type="dxa"/>
            <w:shd w:val="clear" w:color="auto" w:fill="auto"/>
          </w:tcPr>
          <w:p w14:paraId="36421944" w14:textId="01C9D228" w:rsidR="001C3152" w:rsidRPr="001C3152" w:rsidRDefault="00743DD2" w:rsidP="001C3152">
            <w:pPr>
              <w:widowControl w:val="0"/>
              <w:autoSpaceDE w:val="0"/>
              <w:autoSpaceDN w:val="0"/>
              <w:adjustRightInd w:val="0"/>
              <w:jc w:val="both"/>
              <w:rPr>
                <w:rFonts w:ascii="Calibri" w:hAnsi="Calibri"/>
                <w:sz w:val="20"/>
                <w:szCs w:val="20"/>
                <w:highlight w:val="cyan"/>
              </w:rPr>
            </w:pPr>
            <w:r>
              <w:rPr>
                <w:rFonts w:ascii="Calibri" w:hAnsi="Calibri"/>
                <w:sz w:val="20"/>
                <w:szCs w:val="20"/>
              </w:rPr>
              <w:t>XXX</w:t>
            </w:r>
          </w:p>
        </w:tc>
      </w:tr>
      <w:tr w:rsidR="001C3152" w:rsidRPr="001C3152" w14:paraId="7CB12799" w14:textId="77777777" w:rsidTr="00E23C0D">
        <w:tc>
          <w:tcPr>
            <w:tcW w:w="3261" w:type="dxa"/>
            <w:shd w:val="clear" w:color="auto" w:fill="auto"/>
          </w:tcPr>
          <w:p w14:paraId="6BB00528" w14:textId="77777777" w:rsidR="001C3152" w:rsidRPr="001C3152" w:rsidRDefault="001C3152" w:rsidP="001C3152">
            <w:pPr>
              <w:widowControl w:val="0"/>
              <w:autoSpaceDE w:val="0"/>
              <w:autoSpaceDN w:val="0"/>
              <w:adjustRightInd w:val="0"/>
              <w:jc w:val="both"/>
              <w:rPr>
                <w:rFonts w:ascii="Calibri" w:hAnsi="Calibri"/>
                <w:sz w:val="20"/>
                <w:szCs w:val="20"/>
              </w:rPr>
            </w:pPr>
            <w:r w:rsidRPr="001C3152">
              <w:rPr>
                <w:rFonts w:ascii="Calibri" w:hAnsi="Calibri"/>
                <w:sz w:val="20"/>
                <w:szCs w:val="20"/>
              </w:rPr>
              <w:t>Číslo účtu:</w:t>
            </w:r>
          </w:p>
        </w:tc>
        <w:tc>
          <w:tcPr>
            <w:tcW w:w="5951" w:type="dxa"/>
            <w:shd w:val="clear" w:color="auto" w:fill="auto"/>
          </w:tcPr>
          <w:p w14:paraId="5AC2C29F" w14:textId="6EE92B1B" w:rsidR="001C3152" w:rsidRPr="001C3152" w:rsidRDefault="00743DD2" w:rsidP="001C3152">
            <w:pPr>
              <w:widowControl w:val="0"/>
              <w:autoSpaceDE w:val="0"/>
              <w:autoSpaceDN w:val="0"/>
              <w:adjustRightInd w:val="0"/>
              <w:jc w:val="both"/>
              <w:rPr>
                <w:rFonts w:ascii="Calibri" w:hAnsi="Calibri"/>
                <w:sz w:val="20"/>
                <w:szCs w:val="20"/>
                <w:highlight w:val="cyan"/>
              </w:rPr>
            </w:pPr>
            <w:r>
              <w:rPr>
                <w:rFonts w:ascii="Calibri" w:hAnsi="Calibri"/>
                <w:sz w:val="20"/>
                <w:szCs w:val="20"/>
              </w:rPr>
              <w:t>XXX</w:t>
            </w:r>
          </w:p>
        </w:tc>
      </w:tr>
      <w:tr w:rsidR="001C3152" w:rsidRPr="001C3152" w14:paraId="0887115A" w14:textId="77777777" w:rsidTr="00E23C0D">
        <w:tc>
          <w:tcPr>
            <w:tcW w:w="3261" w:type="dxa"/>
            <w:shd w:val="clear" w:color="auto" w:fill="auto"/>
          </w:tcPr>
          <w:p w14:paraId="3349109E" w14:textId="77777777" w:rsidR="001C3152" w:rsidRPr="001C3152" w:rsidRDefault="001C3152" w:rsidP="001C3152">
            <w:pPr>
              <w:widowControl w:val="0"/>
              <w:autoSpaceDE w:val="0"/>
              <w:autoSpaceDN w:val="0"/>
              <w:adjustRightInd w:val="0"/>
              <w:jc w:val="both"/>
              <w:rPr>
                <w:rFonts w:ascii="Calibri" w:hAnsi="Calibri"/>
                <w:sz w:val="20"/>
                <w:szCs w:val="20"/>
              </w:rPr>
            </w:pPr>
            <w:r w:rsidRPr="001C3152">
              <w:rPr>
                <w:rFonts w:ascii="Calibri" w:hAnsi="Calibri"/>
                <w:sz w:val="20"/>
                <w:szCs w:val="20"/>
              </w:rPr>
              <w:t>Zapsán v obchodním rejstříku</w:t>
            </w:r>
          </w:p>
        </w:tc>
        <w:tc>
          <w:tcPr>
            <w:tcW w:w="5951" w:type="dxa"/>
            <w:shd w:val="clear" w:color="auto" w:fill="auto"/>
          </w:tcPr>
          <w:p w14:paraId="150F56F1" w14:textId="77777777" w:rsidR="001C3152" w:rsidRPr="001C3152" w:rsidRDefault="001C3152" w:rsidP="001C3152">
            <w:pPr>
              <w:widowControl w:val="0"/>
              <w:autoSpaceDE w:val="0"/>
              <w:autoSpaceDN w:val="0"/>
              <w:adjustRightInd w:val="0"/>
              <w:jc w:val="both"/>
              <w:rPr>
                <w:rFonts w:ascii="Calibri" w:hAnsi="Calibri"/>
                <w:sz w:val="20"/>
                <w:szCs w:val="20"/>
              </w:rPr>
            </w:pPr>
            <w:r w:rsidRPr="001C3152">
              <w:rPr>
                <w:rFonts w:ascii="Calibri" w:hAnsi="Calibri"/>
                <w:sz w:val="20"/>
                <w:szCs w:val="20"/>
              </w:rPr>
              <w:t>vedeném Městským soudem v Praze, oddíl B, vložka 18559</w:t>
            </w:r>
          </w:p>
        </w:tc>
      </w:tr>
      <w:tr w:rsidR="001C3152" w:rsidRPr="001C3152" w14:paraId="2190B506" w14:textId="77777777" w:rsidTr="00E23C0D">
        <w:tc>
          <w:tcPr>
            <w:tcW w:w="3261" w:type="dxa"/>
            <w:shd w:val="clear" w:color="auto" w:fill="auto"/>
          </w:tcPr>
          <w:p w14:paraId="40B16D35" w14:textId="77777777" w:rsidR="001C3152" w:rsidRPr="001C3152" w:rsidRDefault="001C3152" w:rsidP="001C3152">
            <w:pPr>
              <w:widowControl w:val="0"/>
              <w:autoSpaceDE w:val="0"/>
              <w:autoSpaceDN w:val="0"/>
              <w:adjustRightInd w:val="0"/>
              <w:jc w:val="both"/>
              <w:rPr>
                <w:rFonts w:ascii="Calibri" w:hAnsi="Calibri"/>
                <w:sz w:val="20"/>
                <w:szCs w:val="20"/>
              </w:rPr>
            </w:pPr>
            <w:r w:rsidRPr="001C3152">
              <w:rPr>
                <w:rFonts w:ascii="Calibri" w:hAnsi="Calibri"/>
                <w:sz w:val="20"/>
                <w:szCs w:val="20"/>
              </w:rPr>
              <w:t>Zastoupený ve věcech smluvních:</w:t>
            </w:r>
          </w:p>
        </w:tc>
        <w:tc>
          <w:tcPr>
            <w:tcW w:w="5951" w:type="dxa"/>
            <w:shd w:val="clear" w:color="auto" w:fill="auto"/>
          </w:tcPr>
          <w:p w14:paraId="71B756FA" w14:textId="77777777" w:rsidR="001C3152" w:rsidRPr="001C3152" w:rsidRDefault="001C3152" w:rsidP="001C3152">
            <w:pPr>
              <w:widowControl w:val="0"/>
              <w:autoSpaceDE w:val="0"/>
              <w:autoSpaceDN w:val="0"/>
              <w:adjustRightInd w:val="0"/>
              <w:jc w:val="both"/>
              <w:rPr>
                <w:rFonts w:ascii="Calibri" w:hAnsi="Calibri"/>
                <w:b/>
                <w:sz w:val="20"/>
                <w:szCs w:val="20"/>
              </w:rPr>
            </w:pPr>
            <w:r w:rsidRPr="001C3152">
              <w:rPr>
                <w:rFonts w:ascii="Calibri" w:hAnsi="Calibri"/>
                <w:b/>
                <w:sz w:val="20"/>
                <w:szCs w:val="20"/>
                <w:lang w:val="en-US"/>
              </w:rPr>
              <w:t>Josef Ladra</w:t>
            </w:r>
          </w:p>
        </w:tc>
      </w:tr>
      <w:tr w:rsidR="001C3152" w:rsidRPr="001C3152" w14:paraId="75A5DE9B" w14:textId="77777777" w:rsidTr="00E23C0D">
        <w:tc>
          <w:tcPr>
            <w:tcW w:w="3261" w:type="dxa"/>
            <w:shd w:val="clear" w:color="auto" w:fill="auto"/>
          </w:tcPr>
          <w:p w14:paraId="477D78ED" w14:textId="77777777" w:rsidR="001C3152" w:rsidRPr="001C3152" w:rsidRDefault="001C3152" w:rsidP="001C3152">
            <w:pPr>
              <w:widowControl w:val="0"/>
              <w:autoSpaceDE w:val="0"/>
              <w:autoSpaceDN w:val="0"/>
              <w:adjustRightInd w:val="0"/>
              <w:jc w:val="both"/>
              <w:rPr>
                <w:rFonts w:ascii="Calibri" w:hAnsi="Calibri"/>
                <w:sz w:val="20"/>
                <w:szCs w:val="20"/>
              </w:rPr>
            </w:pPr>
            <w:r w:rsidRPr="001C3152">
              <w:rPr>
                <w:rFonts w:ascii="Calibri" w:hAnsi="Calibri"/>
                <w:sz w:val="20"/>
                <w:szCs w:val="20"/>
              </w:rPr>
              <w:t>Telefon</w:t>
            </w:r>
          </w:p>
        </w:tc>
        <w:tc>
          <w:tcPr>
            <w:tcW w:w="5951" w:type="dxa"/>
            <w:shd w:val="clear" w:color="auto" w:fill="auto"/>
          </w:tcPr>
          <w:p w14:paraId="3394FC75" w14:textId="77777777" w:rsidR="001C3152" w:rsidRPr="001C3152" w:rsidRDefault="001C3152" w:rsidP="001C3152">
            <w:pPr>
              <w:widowControl w:val="0"/>
              <w:autoSpaceDE w:val="0"/>
              <w:autoSpaceDN w:val="0"/>
              <w:adjustRightInd w:val="0"/>
              <w:jc w:val="both"/>
              <w:rPr>
                <w:rFonts w:ascii="Calibri" w:hAnsi="Calibri"/>
                <w:sz w:val="20"/>
                <w:szCs w:val="20"/>
              </w:rPr>
            </w:pPr>
            <w:r w:rsidRPr="001C3152">
              <w:rPr>
                <w:rFonts w:ascii="Calibri" w:hAnsi="Calibri"/>
                <w:sz w:val="20"/>
                <w:szCs w:val="20"/>
                <w:lang w:val="en-US"/>
              </w:rPr>
              <w:t>724 738 111</w:t>
            </w:r>
          </w:p>
        </w:tc>
      </w:tr>
      <w:tr w:rsidR="001C3152" w:rsidRPr="001C3152" w14:paraId="228DD8D1" w14:textId="77777777" w:rsidTr="00E23C0D">
        <w:tc>
          <w:tcPr>
            <w:tcW w:w="3261" w:type="dxa"/>
            <w:shd w:val="clear" w:color="auto" w:fill="auto"/>
          </w:tcPr>
          <w:p w14:paraId="7759D2CC" w14:textId="77777777" w:rsidR="001C3152" w:rsidRPr="001C3152" w:rsidRDefault="001C3152" w:rsidP="001C3152">
            <w:pPr>
              <w:widowControl w:val="0"/>
              <w:autoSpaceDE w:val="0"/>
              <w:autoSpaceDN w:val="0"/>
              <w:adjustRightInd w:val="0"/>
              <w:jc w:val="both"/>
              <w:rPr>
                <w:rFonts w:ascii="Calibri" w:hAnsi="Calibri"/>
                <w:sz w:val="20"/>
                <w:szCs w:val="20"/>
              </w:rPr>
            </w:pPr>
            <w:r w:rsidRPr="001C3152">
              <w:rPr>
                <w:rFonts w:ascii="Calibri" w:hAnsi="Calibri"/>
                <w:sz w:val="20"/>
                <w:szCs w:val="20"/>
              </w:rPr>
              <w:t>e-mail</w:t>
            </w:r>
          </w:p>
        </w:tc>
        <w:tc>
          <w:tcPr>
            <w:tcW w:w="5951" w:type="dxa"/>
            <w:shd w:val="clear" w:color="auto" w:fill="auto"/>
          </w:tcPr>
          <w:p w14:paraId="4BF8CAEE" w14:textId="77777777" w:rsidR="001C3152" w:rsidRPr="001C3152" w:rsidRDefault="001C3152" w:rsidP="001C3152">
            <w:pPr>
              <w:widowControl w:val="0"/>
              <w:autoSpaceDE w:val="0"/>
              <w:autoSpaceDN w:val="0"/>
              <w:adjustRightInd w:val="0"/>
              <w:jc w:val="both"/>
              <w:rPr>
                <w:rFonts w:ascii="Calibri" w:hAnsi="Calibri"/>
                <w:sz w:val="20"/>
                <w:szCs w:val="20"/>
              </w:rPr>
            </w:pPr>
            <w:r w:rsidRPr="001C3152">
              <w:rPr>
                <w:rFonts w:ascii="Calibri" w:hAnsi="Calibri"/>
                <w:sz w:val="20"/>
                <w:szCs w:val="20"/>
                <w:lang w:val="en-US"/>
              </w:rPr>
              <w:t>Josef.ladra@caleum.cz</w:t>
            </w:r>
          </w:p>
        </w:tc>
      </w:tr>
      <w:tr w:rsidR="001C3152" w:rsidRPr="001C3152" w14:paraId="7AAD7E9A" w14:textId="77777777" w:rsidTr="00E23C0D">
        <w:tc>
          <w:tcPr>
            <w:tcW w:w="3261" w:type="dxa"/>
            <w:shd w:val="clear" w:color="auto" w:fill="auto"/>
          </w:tcPr>
          <w:p w14:paraId="36C380ED" w14:textId="77777777" w:rsidR="001C3152" w:rsidRPr="001C3152" w:rsidRDefault="001C3152" w:rsidP="001C3152">
            <w:pPr>
              <w:widowControl w:val="0"/>
              <w:autoSpaceDE w:val="0"/>
              <w:autoSpaceDN w:val="0"/>
              <w:adjustRightInd w:val="0"/>
              <w:rPr>
                <w:rFonts w:ascii="Calibri" w:hAnsi="Calibri"/>
                <w:sz w:val="20"/>
                <w:szCs w:val="20"/>
              </w:rPr>
            </w:pPr>
            <w:r w:rsidRPr="001C3152">
              <w:rPr>
                <w:rFonts w:ascii="Calibri" w:hAnsi="Calibri"/>
                <w:sz w:val="20"/>
                <w:szCs w:val="20"/>
              </w:rPr>
              <w:t>Zastoupený ve věcech technických</w:t>
            </w:r>
          </w:p>
        </w:tc>
        <w:tc>
          <w:tcPr>
            <w:tcW w:w="5951" w:type="dxa"/>
            <w:shd w:val="clear" w:color="auto" w:fill="auto"/>
          </w:tcPr>
          <w:p w14:paraId="0535C404" w14:textId="29E3E6D0" w:rsidR="001C3152" w:rsidRPr="00CE7B28" w:rsidRDefault="00743DD2" w:rsidP="001C3152">
            <w:pPr>
              <w:widowControl w:val="0"/>
              <w:autoSpaceDE w:val="0"/>
              <w:autoSpaceDN w:val="0"/>
              <w:adjustRightInd w:val="0"/>
              <w:jc w:val="both"/>
              <w:rPr>
                <w:rFonts w:ascii="Calibri" w:hAnsi="Calibri"/>
                <w:sz w:val="20"/>
                <w:szCs w:val="20"/>
              </w:rPr>
            </w:pPr>
            <w:proofErr w:type="gramStart"/>
            <w:r w:rsidRPr="00CE7B28">
              <w:rPr>
                <w:rFonts w:ascii="Calibri" w:hAnsi="Calibri"/>
                <w:sz w:val="20"/>
                <w:szCs w:val="20"/>
                <w:lang w:val="en-US"/>
              </w:rPr>
              <w:t xml:space="preserve">OU  </w:t>
            </w:r>
            <w:proofErr w:type="spellStart"/>
            <w:r w:rsidRPr="00CE7B28">
              <w:rPr>
                <w:rFonts w:ascii="Calibri" w:hAnsi="Calibri"/>
                <w:sz w:val="20"/>
                <w:szCs w:val="20"/>
                <w:lang w:val="en-US"/>
              </w:rPr>
              <w:t>OU</w:t>
            </w:r>
            <w:proofErr w:type="spellEnd"/>
            <w:proofErr w:type="gramEnd"/>
          </w:p>
        </w:tc>
      </w:tr>
      <w:tr w:rsidR="001C3152" w:rsidRPr="001C3152" w14:paraId="4E39D9E8" w14:textId="77777777" w:rsidTr="00E23C0D">
        <w:tc>
          <w:tcPr>
            <w:tcW w:w="3261" w:type="dxa"/>
            <w:shd w:val="clear" w:color="auto" w:fill="auto"/>
          </w:tcPr>
          <w:p w14:paraId="6CDEE024" w14:textId="77777777" w:rsidR="001C3152" w:rsidRPr="001C3152" w:rsidRDefault="001C3152" w:rsidP="001C3152">
            <w:pPr>
              <w:widowControl w:val="0"/>
              <w:autoSpaceDE w:val="0"/>
              <w:autoSpaceDN w:val="0"/>
              <w:adjustRightInd w:val="0"/>
              <w:jc w:val="both"/>
              <w:rPr>
                <w:rFonts w:ascii="Calibri" w:hAnsi="Calibri"/>
                <w:sz w:val="20"/>
                <w:szCs w:val="20"/>
              </w:rPr>
            </w:pPr>
            <w:r w:rsidRPr="001C3152">
              <w:rPr>
                <w:rFonts w:ascii="Calibri" w:hAnsi="Calibri"/>
                <w:sz w:val="20"/>
                <w:szCs w:val="20"/>
              </w:rPr>
              <w:t>Telefon:</w:t>
            </w:r>
          </w:p>
        </w:tc>
        <w:tc>
          <w:tcPr>
            <w:tcW w:w="5951" w:type="dxa"/>
            <w:shd w:val="clear" w:color="auto" w:fill="auto"/>
          </w:tcPr>
          <w:p w14:paraId="3D49AB35" w14:textId="271A9221" w:rsidR="001C3152" w:rsidRPr="001C3152" w:rsidRDefault="001C3152" w:rsidP="001C3152">
            <w:pPr>
              <w:widowControl w:val="0"/>
              <w:autoSpaceDE w:val="0"/>
              <w:autoSpaceDN w:val="0"/>
              <w:adjustRightInd w:val="0"/>
              <w:jc w:val="both"/>
              <w:rPr>
                <w:rFonts w:ascii="Calibri" w:hAnsi="Calibri"/>
                <w:sz w:val="20"/>
                <w:szCs w:val="20"/>
              </w:rPr>
            </w:pPr>
          </w:p>
        </w:tc>
      </w:tr>
      <w:tr w:rsidR="001C3152" w:rsidRPr="001C3152" w14:paraId="6595E245" w14:textId="77777777" w:rsidTr="00E23C0D">
        <w:tc>
          <w:tcPr>
            <w:tcW w:w="3261" w:type="dxa"/>
            <w:shd w:val="clear" w:color="auto" w:fill="auto"/>
          </w:tcPr>
          <w:p w14:paraId="1C698854" w14:textId="77777777" w:rsidR="001C3152" w:rsidRPr="001C3152" w:rsidRDefault="001C3152" w:rsidP="001C3152">
            <w:pPr>
              <w:widowControl w:val="0"/>
              <w:autoSpaceDE w:val="0"/>
              <w:autoSpaceDN w:val="0"/>
              <w:adjustRightInd w:val="0"/>
              <w:jc w:val="both"/>
              <w:rPr>
                <w:rFonts w:ascii="Calibri" w:hAnsi="Calibri"/>
                <w:sz w:val="20"/>
                <w:szCs w:val="20"/>
              </w:rPr>
            </w:pPr>
            <w:r w:rsidRPr="001C3152">
              <w:rPr>
                <w:rFonts w:ascii="Calibri" w:hAnsi="Calibri"/>
                <w:sz w:val="20"/>
                <w:szCs w:val="20"/>
              </w:rPr>
              <w:t>e-mail:</w:t>
            </w:r>
          </w:p>
        </w:tc>
        <w:tc>
          <w:tcPr>
            <w:tcW w:w="5951" w:type="dxa"/>
            <w:shd w:val="clear" w:color="auto" w:fill="auto"/>
          </w:tcPr>
          <w:p w14:paraId="179FB956" w14:textId="4164CA4A" w:rsidR="001C3152" w:rsidRPr="001C3152" w:rsidRDefault="001C3152" w:rsidP="001C3152">
            <w:pPr>
              <w:widowControl w:val="0"/>
              <w:autoSpaceDE w:val="0"/>
              <w:autoSpaceDN w:val="0"/>
              <w:adjustRightInd w:val="0"/>
              <w:jc w:val="both"/>
              <w:rPr>
                <w:rFonts w:ascii="Calibri" w:hAnsi="Calibri"/>
                <w:sz w:val="20"/>
                <w:szCs w:val="20"/>
              </w:rPr>
            </w:pPr>
          </w:p>
        </w:tc>
      </w:tr>
    </w:tbl>
    <w:p w14:paraId="42165C97" w14:textId="606058BA" w:rsidR="001C3152" w:rsidRPr="001C3152" w:rsidRDefault="001C3152" w:rsidP="001C3152">
      <w:pPr>
        <w:widowControl w:val="0"/>
        <w:autoSpaceDE w:val="0"/>
        <w:autoSpaceDN w:val="0"/>
        <w:adjustRightInd w:val="0"/>
        <w:ind w:left="720"/>
        <w:jc w:val="both"/>
        <w:rPr>
          <w:rFonts w:ascii="Calibri" w:hAnsi="Calibri"/>
          <w:bCs/>
          <w:sz w:val="20"/>
          <w:szCs w:val="20"/>
        </w:rPr>
      </w:pPr>
      <w:r w:rsidRPr="001C3152">
        <w:rPr>
          <w:rFonts w:ascii="Calibri" w:hAnsi="Calibri"/>
          <w:bCs/>
          <w:sz w:val="20"/>
          <w:szCs w:val="20"/>
        </w:rPr>
        <w:t xml:space="preserve">             </w:t>
      </w:r>
    </w:p>
    <w:p w14:paraId="6EEAD96E" w14:textId="77777777" w:rsidR="001C3152" w:rsidRPr="001C3152" w:rsidRDefault="001C3152" w:rsidP="001C3152">
      <w:pPr>
        <w:widowControl w:val="0"/>
        <w:autoSpaceDE w:val="0"/>
        <w:autoSpaceDN w:val="0"/>
        <w:adjustRightInd w:val="0"/>
        <w:ind w:left="720"/>
        <w:jc w:val="both"/>
        <w:rPr>
          <w:rFonts w:ascii="Calibri" w:hAnsi="Calibri"/>
          <w:bCs/>
          <w:sz w:val="20"/>
          <w:szCs w:val="20"/>
        </w:rPr>
      </w:pPr>
    </w:p>
    <w:p w14:paraId="42A4433A" w14:textId="77777777" w:rsidR="001C3152" w:rsidRPr="001C3152" w:rsidRDefault="001C3152" w:rsidP="001C3152">
      <w:pPr>
        <w:widowControl w:val="0"/>
        <w:autoSpaceDE w:val="0"/>
        <w:autoSpaceDN w:val="0"/>
        <w:adjustRightInd w:val="0"/>
        <w:jc w:val="both"/>
        <w:rPr>
          <w:rFonts w:ascii="Calibri" w:hAnsi="Calibri"/>
          <w:bCs/>
          <w:sz w:val="20"/>
          <w:szCs w:val="20"/>
        </w:rPr>
      </w:pPr>
      <w:r w:rsidRPr="001C3152">
        <w:rPr>
          <w:rFonts w:ascii="Calibri" w:hAnsi="Calibri"/>
          <w:bCs/>
          <w:sz w:val="20"/>
          <w:szCs w:val="20"/>
        </w:rPr>
        <w:t>(dále také jen „Zhotovitel“)</w:t>
      </w:r>
    </w:p>
    <w:p w14:paraId="32B3E20F" w14:textId="77777777" w:rsidR="001C3152" w:rsidRPr="001C3152" w:rsidRDefault="001C3152" w:rsidP="001C3152">
      <w:pPr>
        <w:widowControl w:val="0"/>
        <w:autoSpaceDE w:val="0"/>
        <w:autoSpaceDN w:val="0"/>
        <w:adjustRightInd w:val="0"/>
        <w:jc w:val="both"/>
        <w:rPr>
          <w:rFonts w:ascii="Calibri" w:hAnsi="Calibri"/>
          <w:sz w:val="20"/>
          <w:szCs w:val="20"/>
        </w:rPr>
      </w:pPr>
      <w:r w:rsidRPr="001C3152">
        <w:rPr>
          <w:rFonts w:ascii="Calibri" w:hAnsi="Calibri"/>
          <w:bCs/>
          <w:sz w:val="20"/>
          <w:szCs w:val="20"/>
        </w:rPr>
        <w:t xml:space="preserve">na straně druhé                                               </w:t>
      </w:r>
      <w:r w:rsidRPr="001C3152">
        <w:rPr>
          <w:rFonts w:ascii="Calibri" w:hAnsi="Calibri"/>
          <w:sz w:val="20"/>
          <w:szCs w:val="20"/>
        </w:rPr>
        <w:t xml:space="preserve">                                     </w:t>
      </w:r>
    </w:p>
    <w:p w14:paraId="39F4390F" w14:textId="77777777" w:rsidR="001C3152" w:rsidRPr="001C3152" w:rsidRDefault="001C3152" w:rsidP="001C3152">
      <w:pPr>
        <w:widowControl w:val="0"/>
        <w:autoSpaceDE w:val="0"/>
        <w:autoSpaceDN w:val="0"/>
        <w:adjustRightInd w:val="0"/>
        <w:ind w:left="720"/>
        <w:jc w:val="both"/>
        <w:rPr>
          <w:rFonts w:ascii="Calibri" w:hAnsi="Calibri"/>
          <w:sz w:val="20"/>
          <w:szCs w:val="20"/>
        </w:rPr>
      </w:pPr>
      <w:r w:rsidRPr="001C3152">
        <w:rPr>
          <w:rFonts w:ascii="Calibri" w:hAnsi="Calibri"/>
          <w:sz w:val="20"/>
          <w:szCs w:val="20"/>
        </w:rPr>
        <w:t xml:space="preserve">         </w:t>
      </w:r>
      <w:r w:rsidRPr="001C3152">
        <w:rPr>
          <w:rFonts w:ascii="Calibri" w:hAnsi="Calibri"/>
          <w:sz w:val="20"/>
          <w:szCs w:val="20"/>
        </w:rPr>
        <w:tab/>
        <w:t xml:space="preserve">                    </w:t>
      </w:r>
    </w:p>
    <w:p w14:paraId="693DC598" w14:textId="14CA2774" w:rsidR="001C3152" w:rsidRPr="001C3152" w:rsidRDefault="001C3152" w:rsidP="001C3152">
      <w:pPr>
        <w:widowControl w:val="0"/>
        <w:autoSpaceDE w:val="0"/>
        <w:autoSpaceDN w:val="0"/>
        <w:adjustRightInd w:val="0"/>
        <w:jc w:val="both"/>
        <w:rPr>
          <w:rFonts w:ascii="Calibri" w:hAnsi="Calibri"/>
          <w:sz w:val="20"/>
          <w:szCs w:val="20"/>
        </w:rPr>
      </w:pPr>
      <w:r w:rsidRPr="001C3152">
        <w:rPr>
          <w:rFonts w:ascii="Calibri" w:hAnsi="Calibri"/>
          <w:sz w:val="20"/>
          <w:szCs w:val="20"/>
        </w:rPr>
        <w:t xml:space="preserve"> (Objednatel a Zhotovitel společně jako „smluvní strany“, jednotlivě též jako „smluvní strana“) </w:t>
      </w:r>
      <w:r w:rsidRPr="001C3152">
        <w:rPr>
          <w:rFonts w:ascii="Calibri" w:hAnsi="Calibri"/>
          <w:sz w:val="20"/>
          <w:szCs w:val="20"/>
        </w:rPr>
        <w:tab/>
        <w:t xml:space="preserve">                </w:t>
      </w:r>
      <w:r w:rsidRPr="001C3152">
        <w:rPr>
          <w:rFonts w:ascii="Calibri" w:hAnsi="Calibri"/>
          <w:sz w:val="20"/>
          <w:szCs w:val="20"/>
        </w:rPr>
        <w:tab/>
      </w:r>
      <w:r w:rsidRPr="001C3152">
        <w:rPr>
          <w:rFonts w:ascii="Calibri" w:hAnsi="Calibri"/>
          <w:sz w:val="20"/>
          <w:szCs w:val="20"/>
        </w:rPr>
        <w:tab/>
      </w:r>
    </w:p>
    <w:p w14:paraId="2DF5BB87" w14:textId="77777777" w:rsidR="001C3152" w:rsidRPr="001C3152" w:rsidRDefault="001C3152" w:rsidP="001C3152">
      <w:pPr>
        <w:widowControl w:val="0"/>
        <w:autoSpaceDE w:val="0"/>
        <w:autoSpaceDN w:val="0"/>
        <w:adjustRightInd w:val="0"/>
        <w:spacing w:before="60" w:after="60"/>
        <w:jc w:val="both"/>
        <w:rPr>
          <w:rFonts w:ascii="Calibri" w:hAnsi="Calibri"/>
          <w:sz w:val="20"/>
          <w:szCs w:val="20"/>
        </w:rPr>
      </w:pPr>
    </w:p>
    <w:p w14:paraId="4727FF63" w14:textId="77777777" w:rsidR="001C3152" w:rsidRDefault="001C3152" w:rsidP="0023070C">
      <w:pPr>
        <w:keepNext/>
        <w:widowControl w:val="0"/>
        <w:numPr>
          <w:ilvl w:val="0"/>
          <w:numId w:val="48"/>
        </w:numPr>
        <w:tabs>
          <w:tab w:val="num" w:pos="0"/>
        </w:tabs>
        <w:autoSpaceDE w:val="0"/>
        <w:autoSpaceDN w:val="0"/>
        <w:adjustRightInd w:val="0"/>
        <w:spacing w:before="60" w:after="60"/>
        <w:ind w:left="0" w:firstLine="0"/>
        <w:jc w:val="center"/>
        <w:outlineLvl w:val="7"/>
        <w:rPr>
          <w:rFonts w:ascii="Calibri" w:hAnsi="Calibri"/>
          <w:b/>
          <w:i/>
          <w:sz w:val="20"/>
          <w:lang w:eastAsia="en-US"/>
        </w:rPr>
      </w:pPr>
      <w:r w:rsidRPr="001C3152">
        <w:rPr>
          <w:rFonts w:ascii="Calibri" w:hAnsi="Calibri"/>
          <w:b/>
          <w:i/>
          <w:sz w:val="20"/>
          <w:lang w:eastAsia="en-US"/>
        </w:rPr>
        <w:lastRenderedPageBreak/>
        <w:t>Účel smlouvy a úvodní ustanovení</w:t>
      </w:r>
    </w:p>
    <w:p w14:paraId="66A21C37" w14:textId="3F32F2EC" w:rsidR="002E4442" w:rsidRPr="001C3152" w:rsidRDefault="002E4442" w:rsidP="002E4442">
      <w:pPr>
        <w:keepNext/>
        <w:widowControl w:val="0"/>
        <w:autoSpaceDE w:val="0"/>
        <w:autoSpaceDN w:val="0"/>
        <w:adjustRightInd w:val="0"/>
        <w:spacing w:before="60" w:after="60"/>
        <w:outlineLvl w:val="7"/>
        <w:rPr>
          <w:rFonts w:ascii="Calibri" w:hAnsi="Calibri"/>
          <w:b/>
          <w:i/>
          <w:sz w:val="20"/>
          <w:lang w:eastAsia="en-US"/>
        </w:rPr>
      </w:pPr>
    </w:p>
    <w:p w14:paraId="363AA1E1" w14:textId="77777777" w:rsidR="001C3152" w:rsidRPr="001C3152" w:rsidRDefault="001C3152" w:rsidP="0023070C">
      <w:pPr>
        <w:widowControl w:val="0"/>
        <w:numPr>
          <w:ilvl w:val="0"/>
          <w:numId w:val="43"/>
        </w:numPr>
        <w:tabs>
          <w:tab w:val="num" w:pos="360"/>
        </w:tabs>
        <w:autoSpaceDE w:val="0"/>
        <w:autoSpaceDN w:val="0"/>
        <w:adjustRightInd w:val="0"/>
        <w:spacing w:before="60" w:after="60"/>
        <w:ind w:left="360"/>
        <w:rPr>
          <w:rFonts w:ascii="Calibri" w:hAnsi="Calibri"/>
          <w:sz w:val="20"/>
          <w:szCs w:val="20"/>
        </w:rPr>
      </w:pPr>
      <w:r w:rsidRPr="001C3152">
        <w:rPr>
          <w:rFonts w:ascii="Calibri" w:hAnsi="Calibri"/>
          <w:sz w:val="20"/>
          <w:szCs w:val="20"/>
        </w:rPr>
        <w:t xml:space="preserve">Tato smlouva je uzavírána za účelem </w:t>
      </w:r>
      <w:bookmarkStart w:id="0" w:name="_Hlk141775697"/>
      <w:r w:rsidRPr="001C3152">
        <w:rPr>
          <w:rFonts w:ascii="Calibri" w:hAnsi="Calibri"/>
          <w:sz w:val="20"/>
          <w:szCs w:val="20"/>
        </w:rPr>
        <w:t xml:space="preserve">vytvoření díla – </w:t>
      </w:r>
      <w:bookmarkEnd w:id="0"/>
      <w:r w:rsidRPr="001C3152">
        <w:rPr>
          <w:rFonts w:ascii="Calibri" w:hAnsi="Calibri"/>
          <w:b/>
          <w:bCs/>
          <w:sz w:val="20"/>
          <w:szCs w:val="20"/>
        </w:rPr>
        <w:t>Nástroje pro bezpečné zálohování a archivaci</w:t>
      </w:r>
      <w:r w:rsidRPr="001C3152">
        <w:rPr>
          <w:rFonts w:ascii="Calibri" w:hAnsi="Calibri"/>
          <w:sz w:val="20"/>
          <w:szCs w:val="20"/>
        </w:rPr>
        <w:t>.</w:t>
      </w:r>
    </w:p>
    <w:p w14:paraId="026112DA" w14:textId="77777777" w:rsidR="001C3152" w:rsidRPr="001C3152" w:rsidRDefault="001C3152" w:rsidP="0023070C">
      <w:pPr>
        <w:widowControl w:val="0"/>
        <w:numPr>
          <w:ilvl w:val="0"/>
          <w:numId w:val="43"/>
        </w:numPr>
        <w:tabs>
          <w:tab w:val="num" w:pos="360"/>
        </w:tabs>
        <w:autoSpaceDE w:val="0"/>
        <w:autoSpaceDN w:val="0"/>
        <w:adjustRightInd w:val="0"/>
        <w:spacing w:before="60" w:after="60"/>
        <w:ind w:left="360"/>
        <w:rPr>
          <w:rFonts w:ascii="Calibri" w:hAnsi="Calibri"/>
          <w:sz w:val="20"/>
          <w:szCs w:val="20"/>
        </w:rPr>
      </w:pPr>
      <w:r w:rsidRPr="001C3152">
        <w:rPr>
          <w:rFonts w:ascii="Calibri" w:hAnsi="Calibri"/>
          <w:sz w:val="20"/>
          <w:szCs w:val="20"/>
        </w:rPr>
        <w:t>Tato smlouva je uzavírána na základě zadávacího řízení veřejné zakázky pod názvem: „</w:t>
      </w:r>
      <w:r w:rsidRPr="001C3152">
        <w:rPr>
          <w:rFonts w:ascii="Calibri" w:hAnsi="Calibri"/>
          <w:b/>
          <w:bCs/>
          <w:sz w:val="20"/>
          <w:szCs w:val="20"/>
        </w:rPr>
        <w:t>Nástroje pro bezpečné zálohování a archivaci</w:t>
      </w:r>
      <w:r w:rsidRPr="001C3152">
        <w:rPr>
          <w:rFonts w:ascii="Calibri" w:hAnsi="Calibri"/>
          <w:sz w:val="20"/>
          <w:szCs w:val="20"/>
        </w:rPr>
        <w:t>, (číslo projektu: CZ.31.1.01/MV/23_55/0000055)“, vyhlášeného dne 30.5.2024, evidenční číslo VZ ve VVZ: Z2024-024824.</w:t>
      </w:r>
    </w:p>
    <w:p w14:paraId="611CEE10" w14:textId="77777777" w:rsidR="001C3152" w:rsidRPr="001C3152" w:rsidRDefault="001C3152" w:rsidP="00C509FB">
      <w:pPr>
        <w:ind w:left="360"/>
        <w:rPr>
          <w:rFonts w:ascii="Calibri" w:hAnsi="Calibri"/>
          <w:sz w:val="20"/>
          <w:szCs w:val="20"/>
        </w:rPr>
      </w:pPr>
      <w:r w:rsidRPr="001C3152">
        <w:rPr>
          <w:rFonts w:ascii="Calibri" w:hAnsi="Calibri"/>
          <w:sz w:val="20"/>
          <w:szCs w:val="20"/>
        </w:rPr>
        <w:t>Zhotovitel se zavazuje splnit předmět plnění v souladu s podmínkami tohoto výběrového řízení, jím podanou nabídkou a touto smlouvou.</w:t>
      </w:r>
    </w:p>
    <w:p w14:paraId="2DE5D6D9" w14:textId="77777777" w:rsidR="001C3152" w:rsidRPr="001C3152" w:rsidRDefault="001C3152" w:rsidP="0023070C">
      <w:pPr>
        <w:widowControl w:val="0"/>
        <w:numPr>
          <w:ilvl w:val="0"/>
          <w:numId w:val="43"/>
        </w:numPr>
        <w:tabs>
          <w:tab w:val="num" w:pos="360"/>
        </w:tabs>
        <w:autoSpaceDE w:val="0"/>
        <w:autoSpaceDN w:val="0"/>
        <w:adjustRightInd w:val="0"/>
        <w:spacing w:before="60" w:after="60"/>
        <w:ind w:left="360"/>
        <w:rPr>
          <w:rFonts w:ascii="Calibri" w:hAnsi="Calibri"/>
          <w:sz w:val="20"/>
          <w:szCs w:val="20"/>
        </w:rPr>
      </w:pPr>
      <w:r w:rsidRPr="001C3152">
        <w:rPr>
          <w:rFonts w:ascii="Calibri" w:hAnsi="Calibri"/>
          <w:sz w:val="20"/>
          <w:szCs w:val="20"/>
        </w:rPr>
        <w:t xml:space="preserve">Objednatel je povinen v souladu se zákonem č. 134/2016 Sb., o zadávání veřejných zakázek, ve znění pozdějších předpisů (dále jen </w:t>
      </w:r>
      <w:r w:rsidRPr="001C3152">
        <w:rPr>
          <w:rFonts w:ascii="Calibri" w:hAnsi="Calibri"/>
          <w:i/>
          <w:sz w:val="20"/>
          <w:szCs w:val="20"/>
        </w:rPr>
        <w:t>„ZZVZ“</w:t>
      </w:r>
      <w:r w:rsidRPr="001C3152">
        <w:rPr>
          <w:rFonts w:ascii="Calibri" w:hAnsi="Calibri"/>
          <w:sz w:val="20"/>
          <w:szCs w:val="20"/>
        </w:rPr>
        <w:t>) ve stanovené lhůtě po uzavření Smlouvy uveřejnit celé znění smlouvy, tj. včetně všech příloh. Zhotovitel prohlašuje, že je s tímto srozuměn. Současně zhotovitel bere na vědomí, že obsah smlouvy včetně dodatků může být poskytnut žadateli v režimu zákona č. 106/1999 Sb., o svobodném přístupu k informacím, ve znění pozdějších předpisů, a současně vyjadřuje souhlas se zveřejněním smlouvy včetně všech dodatků v Registru smluv.</w:t>
      </w:r>
    </w:p>
    <w:p w14:paraId="6570170D" w14:textId="77777777" w:rsidR="001C3152" w:rsidRPr="001C3152" w:rsidRDefault="001C3152" w:rsidP="0023070C">
      <w:pPr>
        <w:widowControl w:val="0"/>
        <w:numPr>
          <w:ilvl w:val="0"/>
          <w:numId w:val="43"/>
        </w:numPr>
        <w:tabs>
          <w:tab w:val="num" w:pos="360"/>
        </w:tabs>
        <w:autoSpaceDE w:val="0"/>
        <w:autoSpaceDN w:val="0"/>
        <w:adjustRightInd w:val="0"/>
        <w:spacing w:before="60" w:after="60"/>
        <w:ind w:left="360"/>
        <w:rPr>
          <w:rFonts w:ascii="Calibri" w:hAnsi="Calibri"/>
          <w:sz w:val="20"/>
          <w:szCs w:val="20"/>
        </w:rPr>
      </w:pPr>
      <w:r w:rsidRPr="001C3152">
        <w:rPr>
          <w:rFonts w:ascii="Calibri" w:hAnsi="Calibri"/>
          <w:sz w:val="20"/>
          <w:szCs w:val="20"/>
        </w:rPr>
        <w:t>Zhotovitel prohlašuje, že není nespolehlivým plátcem DPH a že v případě, že by se jím v průběhu trvání smluvního vztahu stal, tuto informaci neprodleně sdělí objednateli.</w:t>
      </w:r>
    </w:p>
    <w:p w14:paraId="18312DDC" w14:textId="77777777" w:rsidR="001C3152" w:rsidRPr="001C3152" w:rsidRDefault="001C3152" w:rsidP="0023070C">
      <w:pPr>
        <w:widowControl w:val="0"/>
        <w:numPr>
          <w:ilvl w:val="0"/>
          <w:numId w:val="43"/>
        </w:numPr>
        <w:tabs>
          <w:tab w:val="num" w:pos="360"/>
        </w:tabs>
        <w:autoSpaceDE w:val="0"/>
        <w:autoSpaceDN w:val="0"/>
        <w:adjustRightInd w:val="0"/>
        <w:spacing w:before="60" w:after="60"/>
        <w:ind w:left="360"/>
        <w:rPr>
          <w:rFonts w:ascii="Calibri" w:hAnsi="Calibri"/>
          <w:sz w:val="20"/>
          <w:szCs w:val="20"/>
        </w:rPr>
      </w:pPr>
      <w:r w:rsidRPr="001C3152">
        <w:rPr>
          <w:rFonts w:ascii="Calibri" w:hAnsi="Calibri"/>
          <w:sz w:val="20"/>
          <w:szCs w:val="20"/>
        </w:rPr>
        <w:t>Zhotovitel prohlašuje, že není slabší stranou ve smyslu § 433 občanského zákoníku.</w:t>
      </w:r>
    </w:p>
    <w:p w14:paraId="31B9061F" w14:textId="77777777" w:rsidR="001C3152" w:rsidRPr="001C3152" w:rsidRDefault="001C3152" w:rsidP="0023070C">
      <w:pPr>
        <w:widowControl w:val="0"/>
        <w:numPr>
          <w:ilvl w:val="0"/>
          <w:numId w:val="43"/>
        </w:numPr>
        <w:tabs>
          <w:tab w:val="num" w:pos="360"/>
        </w:tabs>
        <w:autoSpaceDE w:val="0"/>
        <w:autoSpaceDN w:val="0"/>
        <w:adjustRightInd w:val="0"/>
        <w:spacing w:before="60" w:after="60"/>
        <w:ind w:left="360"/>
        <w:rPr>
          <w:rFonts w:ascii="Calibri" w:hAnsi="Calibri"/>
          <w:sz w:val="20"/>
          <w:szCs w:val="20"/>
        </w:rPr>
      </w:pPr>
      <w:r w:rsidRPr="001C3152">
        <w:rPr>
          <w:rFonts w:ascii="Calibri" w:hAnsi="Calibri"/>
          <w:sz w:val="20"/>
          <w:szCs w:val="20"/>
        </w:rPr>
        <w:t>Zhotovitel prohlašuje, že je odborně způsobilý k zajištění předmětu této smlouvy.</w:t>
      </w:r>
    </w:p>
    <w:p w14:paraId="222CABC1" w14:textId="77777777" w:rsidR="001C3152" w:rsidRPr="001C3152" w:rsidRDefault="001C3152" w:rsidP="0023070C">
      <w:pPr>
        <w:widowControl w:val="0"/>
        <w:numPr>
          <w:ilvl w:val="0"/>
          <w:numId w:val="43"/>
        </w:numPr>
        <w:tabs>
          <w:tab w:val="num" w:pos="360"/>
        </w:tabs>
        <w:autoSpaceDE w:val="0"/>
        <w:autoSpaceDN w:val="0"/>
        <w:adjustRightInd w:val="0"/>
        <w:spacing w:before="60" w:after="60"/>
        <w:ind w:left="360"/>
        <w:rPr>
          <w:rFonts w:ascii="Calibri" w:hAnsi="Calibri"/>
          <w:b/>
          <w:sz w:val="20"/>
          <w:szCs w:val="20"/>
        </w:rPr>
      </w:pPr>
      <w:r w:rsidRPr="001C3152">
        <w:rPr>
          <w:rFonts w:ascii="Calibri" w:hAnsi="Calibri"/>
          <w:sz w:val="20"/>
          <w:szCs w:val="20"/>
        </w:rPr>
        <w:t>Kontaktní údaje smluvních stran pro účely této smlouvy jsou následující:</w:t>
      </w:r>
      <w:r w:rsidRPr="001C3152">
        <w:rPr>
          <w:rFonts w:ascii="Calibri" w:hAnsi="Calibri"/>
          <w:sz w:val="20"/>
          <w:szCs w:val="20"/>
        </w:rPr>
        <w:br/>
      </w:r>
      <w:r w:rsidRPr="001C3152">
        <w:rPr>
          <w:rFonts w:ascii="Calibri" w:hAnsi="Calibri"/>
          <w:b/>
          <w:sz w:val="20"/>
          <w:szCs w:val="20"/>
        </w:rPr>
        <w:br/>
      </w:r>
    </w:p>
    <w:p w14:paraId="26C5D272" w14:textId="77777777" w:rsidR="001C3152" w:rsidRPr="001C3152" w:rsidRDefault="001C3152" w:rsidP="0023070C">
      <w:pPr>
        <w:widowControl w:val="0"/>
        <w:numPr>
          <w:ilvl w:val="0"/>
          <w:numId w:val="66"/>
        </w:numPr>
        <w:autoSpaceDE w:val="0"/>
        <w:autoSpaceDN w:val="0"/>
        <w:adjustRightInd w:val="0"/>
        <w:spacing w:before="60" w:after="60"/>
        <w:rPr>
          <w:rFonts w:ascii="Calibri" w:hAnsi="Calibri"/>
          <w:b/>
          <w:sz w:val="20"/>
          <w:szCs w:val="20"/>
        </w:rPr>
      </w:pPr>
      <w:r w:rsidRPr="001C3152">
        <w:rPr>
          <w:rFonts w:ascii="Calibri" w:hAnsi="Calibri"/>
          <w:b/>
          <w:sz w:val="20"/>
          <w:szCs w:val="20"/>
        </w:rPr>
        <w:t>Kontaktní údaje objednatele</w:t>
      </w:r>
    </w:p>
    <w:p w14:paraId="0E273642" w14:textId="77777777" w:rsidR="001C3152" w:rsidRPr="001C3152" w:rsidRDefault="001C3152" w:rsidP="0023070C">
      <w:pPr>
        <w:widowControl w:val="0"/>
        <w:numPr>
          <w:ilvl w:val="1"/>
          <w:numId w:val="67"/>
        </w:numPr>
        <w:autoSpaceDE w:val="0"/>
        <w:autoSpaceDN w:val="0"/>
        <w:adjustRightInd w:val="0"/>
        <w:spacing w:before="60" w:after="60"/>
        <w:rPr>
          <w:rFonts w:ascii="Calibri" w:hAnsi="Calibri"/>
          <w:sz w:val="20"/>
          <w:szCs w:val="20"/>
        </w:rPr>
      </w:pPr>
      <w:r w:rsidRPr="001C3152">
        <w:rPr>
          <w:rFonts w:ascii="Calibri" w:hAnsi="Calibri"/>
          <w:sz w:val="20"/>
          <w:szCs w:val="20"/>
        </w:rPr>
        <w:t>zástupce objednatele ve věcech technických</w:t>
      </w:r>
    </w:p>
    <w:p w14:paraId="2963F249" w14:textId="125CBE0C" w:rsidR="001C3152" w:rsidRPr="001C3152" w:rsidRDefault="00743DD2" w:rsidP="00C509FB">
      <w:pPr>
        <w:ind w:left="1440"/>
        <w:rPr>
          <w:rFonts w:ascii="Calibri" w:hAnsi="Calibri"/>
          <w:i/>
          <w:iCs/>
          <w:sz w:val="20"/>
          <w:szCs w:val="20"/>
        </w:rPr>
      </w:pPr>
      <w:proofErr w:type="gramStart"/>
      <w:r>
        <w:rPr>
          <w:rFonts w:ascii="Calibri" w:hAnsi="Calibri"/>
          <w:sz w:val="20"/>
          <w:szCs w:val="20"/>
        </w:rPr>
        <w:t xml:space="preserve">OU  </w:t>
      </w:r>
      <w:proofErr w:type="spellStart"/>
      <w:r>
        <w:rPr>
          <w:rFonts w:ascii="Calibri" w:hAnsi="Calibri"/>
          <w:sz w:val="20"/>
          <w:szCs w:val="20"/>
        </w:rPr>
        <w:t>OU</w:t>
      </w:r>
      <w:proofErr w:type="spellEnd"/>
      <w:proofErr w:type="gramEnd"/>
    </w:p>
    <w:p w14:paraId="7A5299C1" w14:textId="77777777" w:rsidR="001C3152" w:rsidRPr="001C3152" w:rsidRDefault="001C3152" w:rsidP="00C509FB">
      <w:pPr>
        <w:ind w:left="1440"/>
        <w:rPr>
          <w:rFonts w:ascii="Calibri" w:hAnsi="Calibri"/>
          <w:i/>
          <w:iCs/>
          <w:sz w:val="20"/>
          <w:szCs w:val="20"/>
        </w:rPr>
      </w:pPr>
    </w:p>
    <w:p w14:paraId="4DE18D01" w14:textId="77777777" w:rsidR="001C3152" w:rsidRPr="001C3152" w:rsidRDefault="001C3152" w:rsidP="0023070C">
      <w:pPr>
        <w:widowControl w:val="0"/>
        <w:numPr>
          <w:ilvl w:val="1"/>
          <w:numId w:val="67"/>
        </w:numPr>
        <w:autoSpaceDE w:val="0"/>
        <w:autoSpaceDN w:val="0"/>
        <w:adjustRightInd w:val="0"/>
        <w:spacing w:before="60" w:after="60"/>
        <w:rPr>
          <w:rFonts w:ascii="Calibri" w:hAnsi="Calibri"/>
          <w:sz w:val="20"/>
          <w:szCs w:val="20"/>
        </w:rPr>
      </w:pPr>
      <w:r w:rsidRPr="001C3152">
        <w:rPr>
          <w:rFonts w:ascii="Calibri" w:hAnsi="Calibri"/>
          <w:sz w:val="20"/>
          <w:szCs w:val="20"/>
        </w:rPr>
        <w:t>zástupce objednatele ve věcech smluvních</w:t>
      </w:r>
    </w:p>
    <w:p w14:paraId="60EB3DFF" w14:textId="47028BBA" w:rsidR="001C3152" w:rsidRPr="00743DD2" w:rsidRDefault="00743DD2" w:rsidP="00C509FB">
      <w:pPr>
        <w:ind w:left="1440"/>
        <w:rPr>
          <w:rFonts w:ascii="Calibri" w:hAnsi="Calibri"/>
          <w:sz w:val="20"/>
          <w:szCs w:val="20"/>
        </w:rPr>
      </w:pPr>
      <w:proofErr w:type="gramStart"/>
      <w:r w:rsidRPr="00743DD2">
        <w:rPr>
          <w:rFonts w:ascii="Calibri" w:hAnsi="Calibri"/>
          <w:sz w:val="20"/>
          <w:szCs w:val="20"/>
          <w:u w:val="single"/>
        </w:rPr>
        <w:t xml:space="preserve">OU  </w:t>
      </w:r>
      <w:proofErr w:type="spellStart"/>
      <w:r w:rsidRPr="00743DD2">
        <w:rPr>
          <w:rFonts w:ascii="Calibri" w:hAnsi="Calibri"/>
          <w:sz w:val="20"/>
          <w:szCs w:val="20"/>
          <w:u w:val="single"/>
        </w:rPr>
        <w:t>OU</w:t>
      </w:r>
      <w:proofErr w:type="spellEnd"/>
      <w:proofErr w:type="gramEnd"/>
    </w:p>
    <w:p w14:paraId="3BB64949" w14:textId="77777777" w:rsidR="001C3152" w:rsidRPr="001C3152" w:rsidRDefault="001C3152" w:rsidP="00C509FB">
      <w:pPr>
        <w:ind w:left="1440"/>
        <w:rPr>
          <w:rFonts w:ascii="Calibri" w:hAnsi="Calibri"/>
          <w:sz w:val="20"/>
          <w:szCs w:val="20"/>
        </w:rPr>
      </w:pPr>
      <w:proofErr w:type="gramStart"/>
      <w:r w:rsidRPr="001C3152">
        <w:rPr>
          <w:rFonts w:ascii="Calibri" w:hAnsi="Calibri"/>
          <w:sz w:val="20"/>
          <w:szCs w:val="20"/>
        </w:rPr>
        <w:t>Hovoří</w:t>
      </w:r>
      <w:proofErr w:type="gramEnd"/>
      <w:r w:rsidRPr="001C3152">
        <w:rPr>
          <w:rFonts w:ascii="Calibri" w:hAnsi="Calibri"/>
          <w:sz w:val="20"/>
          <w:szCs w:val="20"/>
        </w:rPr>
        <w:t>-li tato smlouva o tom, že některý úkon provede objednatel, je oprávněn ho provést zástupce objednatele ve věcech smluvních, nebo zástupce věcech technických. Tyto osoby však nejsou oprávněny změnit závazek ve smyslu § 222 ZZVZ nebo tuto smlouvu ukončit.</w:t>
      </w:r>
    </w:p>
    <w:p w14:paraId="5B2653B4" w14:textId="77777777" w:rsidR="001C3152" w:rsidRPr="001C3152" w:rsidRDefault="001C3152" w:rsidP="0023070C">
      <w:pPr>
        <w:widowControl w:val="0"/>
        <w:numPr>
          <w:ilvl w:val="0"/>
          <w:numId w:val="66"/>
        </w:numPr>
        <w:autoSpaceDE w:val="0"/>
        <w:autoSpaceDN w:val="0"/>
        <w:adjustRightInd w:val="0"/>
        <w:spacing w:before="60" w:after="60"/>
        <w:rPr>
          <w:rFonts w:ascii="Calibri" w:hAnsi="Calibri"/>
          <w:b/>
          <w:sz w:val="20"/>
          <w:szCs w:val="20"/>
        </w:rPr>
      </w:pPr>
      <w:r w:rsidRPr="001C3152">
        <w:rPr>
          <w:rFonts w:ascii="Calibri" w:hAnsi="Calibri"/>
          <w:b/>
          <w:sz w:val="20"/>
          <w:szCs w:val="20"/>
        </w:rPr>
        <w:t>Kontaktní údaje zhotovitele</w:t>
      </w:r>
    </w:p>
    <w:p w14:paraId="68660697" w14:textId="77777777" w:rsidR="001C3152" w:rsidRPr="001C3152" w:rsidRDefault="001C3152" w:rsidP="0023070C">
      <w:pPr>
        <w:widowControl w:val="0"/>
        <w:numPr>
          <w:ilvl w:val="1"/>
          <w:numId w:val="68"/>
        </w:numPr>
        <w:autoSpaceDE w:val="0"/>
        <w:autoSpaceDN w:val="0"/>
        <w:adjustRightInd w:val="0"/>
        <w:spacing w:before="60" w:after="60"/>
        <w:rPr>
          <w:rFonts w:ascii="Calibri" w:hAnsi="Calibri"/>
          <w:sz w:val="20"/>
          <w:szCs w:val="20"/>
        </w:rPr>
      </w:pPr>
      <w:r w:rsidRPr="001C3152">
        <w:rPr>
          <w:rFonts w:ascii="Calibri" w:hAnsi="Calibri"/>
          <w:sz w:val="20"/>
          <w:szCs w:val="20"/>
        </w:rPr>
        <w:t>zástupce zhotovitele ve věcech technických</w:t>
      </w:r>
    </w:p>
    <w:p w14:paraId="2D17C5C5" w14:textId="1F4C23B5" w:rsidR="001C3152" w:rsidRPr="001C3152" w:rsidRDefault="00743DD2" w:rsidP="00C509FB">
      <w:pPr>
        <w:ind w:left="1440"/>
        <w:rPr>
          <w:rFonts w:ascii="Calibri" w:hAnsi="Calibri"/>
          <w:bCs/>
          <w:sz w:val="20"/>
          <w:szCs w:val="20"/>
        </w:rPr>
      </w:pPr>
      <w:proofErr w:type="gramStart"/>
      <w:r>
        <w:rPr>
          <w:rFonts w:ascii="Calibri" w:hAnsi="Calibri"/>
          <w:bCs/>
          <w:sz w:val="20"/>
          <w:szCs w:val="20"/>
        </w:rPr>
        <w:t xml:space="preserve">OU  </w:t>
      </w:r>
      <w:proofErr w:type="spellStart"/>
      <w:r>
        <w:rPr>
          <w:rFonts w:ascii="Calibri" w:hAnsi="Calibri"/>
          <w:bCs/>
          <w:sz w:val="20"/>
          <w:szCs w:val="20"/>
        </w:rPr>
        <w:t>OU</w:t>
      </w:r>
      <w:proofErr w:type="spellEnd"/>
      <w:proofErr w:type="gramEnd"/>
    </w:p>
    <w:p w14:paraId="040AD429" w14:textId="77777777" w:rsidR="001C3152" w:rsidRPr="001C3152" w:rsidRDefault="001C3152" w:rsidP="0023070C">
      <w:pPr>
        <w:widowControl w:val="0"/>
        <w:numPr>
          <w:ilvl w:val="1"/>
          <w:numId w:val="68"/>
        </w:numPr>
        <w:autoSpaceDE w:val="0"/>
        <w:autoSpaceDN w:val="0"/>
        <w:adjustRightInd w:val="0"/>
        <w:spacing w:before="60" w:after="60"/>
        <w:rPr>
          <w:rFonts w:ascii="Calibri" w:hAnsi="Calibri"/>
          <w:sz w:val="20"/>
          <w:szCs w:val="20"/>
        </w:rPr>
      </w:pPr>
      <w:r w:rsidRPr="001C3152">
        <w:rPr>
          <w:rFonts w:ascii="Calibri" w:hAnsi="Calibri"/>
          <w:sz w:val="20"/>
          <w:szCs w:val="20"/>
        </w:rPr>
        <w:t>zástupce zhotovitele ve věcech administrativních</w:t>
      </w:r>
    </w:p>
    <w:p w14:paraId="2E79E836" w14:textId="092B2E02" w:rsidR="001C3152" w:rsidRPr="001C3152" w:rsidRDefault="00743DD2" w:rsidP="00C509FB">
      <w:pPr>
        <w:ind w:left="1440"/>
        <w:rPr>
          <w:rFonts w:ascii="Calibri" w:hAnsi="Calibri"/>
          <w:sz w:val="20"/>
          <w:szCs w:val="20"/>
        </w:rPr>
      </w:pPr>
      <w:proofErr w:type="gramStart"/>
      <w:r>
        <w:rPr>
          <w:rFonts w:ascii="Calibri" w:hAnsi="Calibri"/>
          <w:bCs/>
          <w:sz w:val="20"/>
          <w:szCs w:val="20"/>
        </w:rPr>
        <w:t xml:space="preserve">OU  </w:t>
      </w:r>
      <w:proofErr w:type="spellStart"/>
      <w:r>
        <w:rPr>
          <w:rFonts w:ascii="Calibri" w:hAnsi="Calibri"/>
          <w:bCs/>
          <w:sz w:val="20"/>
          <w:szCs w:val="20"/>
        </w:rPr>
        <w:t>OU</w:t>
      </w:r>
      <w:proofErr w:type="spellEnd"/>
      <w:proofErr w:type="gramEnd"/>
    </w:p>
    <w:p w14:paraId="15CE25C1" w14:textId="77777777" w:rsidR="001C3152" w:rsidRPr="001C3152" w:rsidRDefault="001C3152" w:rsidP="00C509FB">
      <w:pPr>
        <w:ind w:left="360"/>
        <w:rPr>
          <w:rFonts w:ascii="Calibri" w:hAnsi="Calibri"/>
          <w:sz w:val="20"/>
          <w:szCs w:val="20"/>
        </w:rPr>
      </w:pPr>
      <w:r w:rsidRPr="001C3152">
        <w:rPr>
          <w:rFonts w:ascii="Calibri" w:hAnsi="Calibri"/>
          <w:sz w:val="20"/>
          <w:szCs w:val="20"/>
        </w:rPr>
        <w:br/>
      </w:r>
    </w:p>
    <w:p w14:paraId="121F417F" w14:textId="4F765DC4" w:rsidR="001C3152" w:rsidRDefault="001C3152" w:rsidP="0023070C">
      <w:pPr>
        <w:keepNext/>
        <w:widowControl w:val="0"/>
        <w:numPr>
          <w:ilvl w:val="0"/>
          <w:numId w:val="48"/>
        </w:numPr>
        <w:autoSpaceDE w:val="0"/>
        <w:autoSpaceDN w:val="0"/>
        <w:adjustRightInd w:val="0"/>
        <w:spacing w:before="60" w:after="60"/>
        <w:jc w:val="center"/>
        <w:outlineLvl w:val="7"/>
        <w:rPr>
          <w:rFonts w:ascii="Calibri" w:hAnsi="Calibri"/>
          <w:b/>
          <w:i/>
          <w:sz w:val="20"/>
          <w:lang w:eastAsia="en-US"/>
        </w:rPr>
      </w:pPr>
      <w:r w:rsidRPr="001C3152">
        <w:rPr>
          <w:rFonts w:ascii="Calibri" w:hAnsi="Calibri"/>
          <w:b/>
          <w:i/>
          <w:sz w:val="20"/>
          <w:lang w:eastAsia="en-US"/>
        </w:rPr>
        <w:t>Předmět plnění</w:t>
      </w:r>
    </w:p>
    <w:p w14:paraId="005F02E2" w14:textId="77777777" w:rsidR="002E4442" w:rsidRPr="001C3152" w:rsidRDefault="002E4442" w:rsidP="002E4442">
      <w:pPr>
        <w:keepNext/>
        <w:widowControl w:val="0"/>
        <w:autoSpaceDE w:val="0"/>
        <w:autoSpaceDN w:val="0"/>
        <w:adjustRightInd w:val="0"/>
        <w:spacing w:before="60" w:after="60"/>
        <w:ind w:left="720"/>
        <w:outlineLvl w:val="7"/>
        <w:rPr>
          <w:rFonts w:ascii="Calibri" w:hAnsi="Calibri"/>
          <w:b/>
          <w:i/>
          <w:sz w:val="20"/>
          <w:lang w:eastAsia="en-US"/>
        </w:rPr>
      </w:pPr>
    </w:p>
    <w:p w14:paraId="78B2082B" w14:textId="236A32B9" w:rsidR="001C3152" w:rsidRPr="001C3152" w:rsidRDefault="001C3152" w:rsidP="0023070C">
      <w:pPr>
        <w:widowControl w:val="0"/>
        <w:numPr>
          <w:ilvl w:val="0"/>
          <w:numId w:val="44"/>
        </w:numPr>
        <w:autoSpaceDE w:val="0"/>
        <w:autoSpaceDN w:val="0"/>
        <w:adjustRightInd w:val="0"/>
        <w:spacing w:before="60" w:after="60"/>
        <w:rPr>
          <w:rFonts w:ascii="Calibri" w:hAnsi="Calibri"/>
          <w:sz w:val="20"/>
        </w:rPr>
      </w:pPr>
      <w:r w:rsidRPr="001C3152">
        <w:rPr>
          <w:rFonts w:ascii="Calibri" w:hAnsi="Calibri"/>
          <w:sz w:val="20"/>
        </w:rPr>
        <w:t xml:space="preserve">Zhotovitel se touto smlouvou zavazuje k řádné a včasné dodávce a implementaci </w:t>
      </w:r>
      <w:r w:rsidRPr="001C3152">
        <w:rPr>
          <w:rFonts w:ascii="Calibri" w:hAnsi="Calibri"/>
          <w:b/>
          <w:bCs/>
          <w:sz w:val="20"/>
        </w:rPr>
        <w:t>Nástrojů pro bezpečné zálohování a archivaci</w:t>
      </w:r>
      <w:r w:rsidRPr="001C3152">
        <w:rPr>
          <w:rFonts w:ascii="Calibri" w:hAnsi="Calibri"/>
          <w:sz w:val="20"/>
        </w:rPr>
        <w:t>.</w:t>
      </w:r>
      <w:r w:rsidRPr="001C3152">
        <w:rPr>
          <w:rFonts w:ascii="Calibri" w:hAnsi="Calibri"/>
          <w:sz w:val="20"/>
        </w:rPr>
        <w:br/>
      </w:r>
      <w:r w:rsidRPr="001C3152">
        <w:rPr>
          <w:rFonts w:ascii="Calibri" w:hAnsi="Calibri"/>
          <w:sz w:val="20"/>
        </w:rPr>
        <w:br/>
      </w:r>
      <w:r w:rsidRPr="001C3152">
        <w:rPr>
          <w:rFonts w:ascii="Calibri" w:hAnsi="Calibri"/>
          <w:b/>
          <w:bCs/>
          <w:sz w:val="20"/>
        </w:rPr>
        <w:t>Předmětem plnění této smlouvy je:</w:t>
      </w:r>
      <w:r w:rsidRPr="001C3152">
        <w:rPr>
          <w:rFonts w:ascii="Calibri" w:hAnsi="Calibri"/>
          <w:sz w:val="20"/>
        </w:rPr>
        <w:br/>
        <w:t>Předmětem plnění této smlouvy je dodávka a kompletní implementace Nástrojů pro bezpečné zálohování a archivaci informačních systémů a dat ve FTN.</w:t>
      </w:r>
      <w:r w:rsidRPr="001C3152">
        <w:rPr>
          <w:rFonts w:ascii="Calibri" w:hAnsi="Calibri"/>
          <w:sz w:val="20"/>
        </w:rPr>
        <w:br/>
        <w:t xml:space="preserve">V rámci projektu předpokládáme kompletní dodávku a implementaci technického řešení pro zálohování dat a vybraných informačních systémů, garantovanou ochranu proti ransomware útokům pro takto zálohovaná data a informační systémy.  Dodávané řešení musí umožnit ze záloh provést rychlé obnovení informačních systémů a dat do čistého (neinfikovaného) prostředí. Dodávané řešení musí být navrženo a implementováno přihlédnutím na stávající navazující infrastrukturu Objednatele a stávající systém </w:t>
      </w:r>
      <w:r w:rsidRPr="001C3152">
        <w:rPr>
          <w:rFonts w:ascii="Calibri" w:hAnsi="Calibri"/>
          <w:sz w:val="20"/>
        </w:rPr>
        <w:lastRenderedPageBreak/>
        <w:t>zálohování (začlenění systému bezpečného zálohování do stávajících HW komponent a SW vybavení Objednatele).</w:t>
      </w:r>
      <w:r w:rsidRPr="001C3152">
        <w:rPr>
          <w:rFonts w:ascii="Calibri" w:hAnsi="Calibri"/>
          <w:sz w:val="20"/>
          <w:lang w:val="cs"/>
        </w:rPr>
        <w:br/>
      </w:r>
    </w:p>
    <w:p w14:paraId="60F055ED" w14:textId="77777777" w:rsidR="001C3152" w:rsidRPr="001C3152" w:rsidRDefault="001C3152" w:rsidP="00C509FB">
      <w:pPr>
        <w:ind w:left="426"/>
        <w:rPr>
          <w:rFonts w:ascii="Calibri" w:hAnsi="Calibri"/>
          <w:b/>
          <w:bCs/>
          <w:sz w:val="20"/>
        </w:rPr>
      </w:pPr>
      <w:r w:rsidRPr="001C3152">
        <w:rPr>
          <w:rFonts w:ascii="Calibri" w:hAnsi="Calibri"/>
          <w:b/>
          <w:bCs/>
          <w:sz w:val="20"/>
        </w:rPr>
        <w:t>Stručný seznam hlavních položek předmětu plnění:</w:t>
      </w:r>
    </w:p>
    <w:p w14:paraId="7F1D4C1F" w14:textId="77777777" w:rsidR="001C3152" w:rsidRPr="001C3152" w:rsidRDefault="001C3152" w:rsidP="00C509FB">
      <w:pPr>
        <w:ind w:left="1080"/>
        <w:rPr>
          <w:rFonts w:ascii="Calibri" w:hAnsi="Calibri"/>
          <w:sz w:val="20"/>
        </w:rPr>
      </w:pPr>
    </w:p>
    <w:p w14:paraId="21FE381A" w14:textId="77777777" w:rsidR="001C3152" w:rsidRPr="001C3152" w:rsidRDefault="001C3152" w:rsidP="00C509FB">
      <w:pPr>
        <w:ind w:left="426"/>
        <w:rPr>
          <w:rFonts w:ascii="Calibri" w:hAnsi="Calibri"/>
          <w:b/>
          <w:bCs/>
          <w:sz w:val="20"/>
        </w:rPr>
      </w:pPr>
      <w:r w:rsidRPr="001C3152">
        <w:rPr>
          <w:rFonts w:ascii="Calibri" w:hAnsi="Calibri"/>
          <w:b/>
          <w:bCs/>
          <w:sz w:val="20"/>
        </w:rPr>
        <w:t>Řešení pro zálohování</w:t>
      </w:r>
    </w:p>
    <w:p w14:paraId="30BAF438" w14:textId="77777777" w:rsidR="001C3152" w:rsidRPr="001C3152" w:rsidRDefault="001C3152" w:rsidP="0023070C">
      <w:pPr>
        <w:widowControl w:val="0"/>
        <w:numPr>
          <w:ilvl w:val="0"/>
          <w:numId w:val="2"/>
        </w:numPr>
        <w:autoSpaceDE w:val="0"/>
        <w:autoSpaceDN w:val="0"/>
        <w:adjustRightInd w:val="0"/>
        <w:spacing w:before="60" w:after="60"/>
        <w:ind w:left="426" w:firstLine="0"/>
        <w:rPr>
          <w:rFonts w:ascii="Calibri" w:hAnsi="Calibri"/>
          <w:sz w:val="20"/>
        </w:rPr>
      </w:pPr>
      <w:r w:rsidRPr="001C3152">
        <w:rPr>
          <w:rFonts w:ascii="Calibri" w:hAnsi="Calibri"/>
          <w:sz w:val="20"/>
        </w:rPr>
        <w:t>Zálohovací SW dle specifikace</w:t>
      </w:r>
    </w:p>
    <w:p w14:paraId="0F37D9B8" w14:textId="77777777" w:rsidR="001C3152" w:rsidRPr="001C3152" w:rsidRDefault="001C3152" w:rsidP="0023070C">
      <w:pPr>
        <w:widowControl w:val="0"/>
        <w:numPr>
          <w:ilvl w:val="0"/>
          <w:numId w:val="2"/>
        </w:numPr>
        <w:autoSpaceDE w:val="0"/>
        <w:autoSpaceDN w:val="0"/>
        <w:adjustRightInd w:val="0"/>
        <w:spacing w:before="60" w:after="60"/>
        <w:ind w:left="426" w:firstLine="0"/>
        <w:rPr>
          <w:rFonts w:ascii="Calibri" w:hAnsi="Calibri"/>
          <w:sz w:val="20"/>
        </w:rPr>
      </w:pPr>
      <w:proofErr w:type="spellStart"/>
      <w:r w:rsidRPr="001C3152">
        <w:rPr>
          <w:rFonts w:ascii="Calibri" w:hAnsi="Calibri"/>
          <w:sz w:val="20"/>
        </w:rPr>
        <w:t>Deduplikační</w:t>
      </w:r>
      <w:proofErr w:type="spellEnd"/>
      <w:r w:rsidRPr="001C3152">
        <w:rPr>
          <w:rFonts w:ascii="Calibri" w:hAnsi="Calibri"/>
          <w:sz w:val="20"/>
        </w:rPr>
        <w:t xml:space="preserve"> úložiště, 95TB formátované kapacity</w:t>
      </w:r>
    </w:p>
    <w:p w14:paraId="6CA8255C" w14:textId="77777777" w:rsidR="001C3152" w:rsidRPr="001C3152" w:rsidRDefault="001C3152" w:rsidP="00C509FB">
      <w:pPr>
        <w:ind w:left="426"/>
        <w:rPr>
          <w:rFonts w:ascii="Calibri" w:hAnsi="Calibri"/>
          <w:sz w:val="20"/>
        </w:rPr>
      </w:pPr>
    </w:p>
    <w:p w14:paraId="09AE1923" w14:textId="77777777" w:rsidR="001C3152" w:rsidRPr="001C3152" w:rsidRDefault="001C3152" w:rsidP="00C509FB">
      <w:pPr>
        <w:ind w:left="426"/>
        <w:rPr>
          <w:rFonts w:ascii="Calibri" w:hAnsi="Calibri"/>
          <w:b/>
          <w:bCs/>
          <w:sz w:val="20"/>
        </w:rPr>
      </w:pPr>
      <w:r w:rsidRPr="001C3152">
        <w:rPr>
          <w:rFonts w:ascii="Calibri" w:hAnsi="Calibri"/>
          <w:b/>
          <w:bCs/>
          <w:sz w:val="20"/>
        </w:rPr>
        <w:t>Datový trezor</w:t>
      </w:r>
    </w:p>
    <w:p w14:paraId="7706F79A" w14:textId="77777777" w:rsidR="001C3152" w:rsidRPr="001C3152" w:rsidRDefault="001C3152" w:rsidP="0023070C">
      <w:pPr>
        <w:widowControl w:val="0"/>
        <w:numPr>
          <w:ilvl w:val="0"/>
          <w:numId w:val="2"/>
        </w:numPr>
        <w:autoSpaceDE w:val="0"/>
        <w:autoSpaceDN w:val="0"/>
        <w:adjustRightInd w:val="0"/>
        <w:spacing w:before="60" w:after="60"/>
        <w:ind w:left="426" w:firstLine="0"/>
        <w:rPr>
          <w:rFonts w:ascii="Calibri" w:hAnsi="Calibri"/>
          <w:sz w:val="20"/>
        </w:rPr>
      </w:pPr>
      <w:r w:rsidRPr="001C3152">
        <w:rPr>
          <w:rFonts w:ascii="Calibri" w:hAnsi="Calibri"/>
          <w:sz w:val="20"/>
        </w:rPr>
        <w:t xml:space="preserve">Trezorové </w:t>
      </w:r>
      <w:proofErr w:type="spellStart"/>
      <w:r w:rsidRPr="001C3152">
        <w:rPr>
          <w:rFonts w:ascii="Calibri" w:hAnsi="Calibri"/>
          <w:sz w:val="20"/>
        </w:rPr>
        <w:t>deduplikační</w:t>
      </w:r>
      <w:proofErr w:type="spellEnd"/>
      <w:r w:rsidRPr="001C3152">
        <w:rPr>
          <w:rFonts w:ascii="Calibri" w:hAnsi="Calibri"/>
          <w:sz w:val="20"/>
        </w:rPr>
        <w:t xml:space="preserve"> úložiště, 95TB formátované kapacity</w:t>
      </w:r>
    </w:p>
    <w:p w14:paraId="6155CF5F" w14:textId="77777777" w:rsidR="001C3152" w:rsidRPr="001C3152" w:rsidRDefault="001C3152" w:rsidP="0023070C">
      <w:pPr>
        <w:widowControl w:val="0"/>
        <w:numPr>
          <w:ilvl w:val="0"/>
          <w:numId w:val="2"/>
        </w:numPr>
        <w:autoSpaceDE w:val="0"/>
        <w:autoSpaceDN w:val="0"/>
        <w:adjustRightInd w:val="0"/>
        <w:spacing w:before="60" w:after="60"/>
        <w:ind w:left="426" w:firstLine="0"/>
        <w:rPr>
          <w:rFonts w:ascii="Calibri" w:hAnsi="Calibri"/>
          <w:sz w:val="20"/>
        </w:rPr>
      </w:pPr>
      <w:r w:rsidRPr="001C3152">
        <w:rPr>
          <w:rFonts w:ascii="Calibri" w:hAnsi="Calibri"/>
          <w:sz w:val="20"/>
        </w:rPr>
        <w:t>HW, potřebný k realizaci řešení ochrany proti ransomware</w:t>
      </w:r>
    </w:p>
    <w:p w14:paraId="3401563D" w14:textId="77777777" w:rsidR="001C3152" w:rsidRPr="001C3152" w:rsidRDefault="001C3152" w:rsidP="0023070C">
      <w:pPr>
        <w:widowControl w:val="0"/>
        <w:numPr>
          <w:ilvl w:val="0"/>
          <w:numId w:val="2"/>
        </w:numPr>
        <w:autoSpaceDE w:val="0"/>
        <w:autoSpaceDN w:val="0"/>
        <w:adjustRightInd w:val="0"/>
        <w:spacing w:before="60" w:after="60"/>
        <w:ind w:left="426" w:firstLine="0"/>
        <w:rPr>
          <w:rFonts w:ascii="Calibri" w:hAnsi="Calibri"/>
          <w:sz w:val="20"/>
        </w:rPr>
      </w:pPr>
      <w:r w:rsidRPr="001C3152">
        <w:rPr>
          <w:rFonts w:ascii="Calibri" w:hAnsi="Calibri"/>
          <w:sz w:val="20"/>
        </w:rPr>
        <w:t>SW, potřebný k realizaci řešení ochrany proti ransomware</w:t>
      </w:r>
    </w:p>
    <w:p w14:paraId="32563D20" w14:textId="77777777" w:rsidR="001C3152" w:rsidRPr="001C3152" w:rsidRDefault="001C3152" w:rsidP="0023070C">
      <w:pPr>
        <w:widowControl w:val="0"/>
        <w:numPr>
          <w:ilvl w:val="0"/>
          <w:numId w:val="2"/>
        </w:numPr>
        <w:autoSpaceDE w:val="0"/>
        <w:autoSpaceDN w:val="0"/>
        <w:adjustRightInd w:val="0"/>
        <w:spacing w:before="60" w:after="60"/>
        <w:ind w:left="426" w:firstLine="0"/>
        <w:rPr>
          <w:rFonts w:ascii="Calibri" w:hAnsi="Calibri"/>
          <w:sz w:val="20"/>
        </w:rPr>
      </w:pPr>
      <w:r w:rsidRPr="001C3152">
        <w:rPr>
          <w:rFonts w:ascii="Calibri" w:hAnsi="Calibri"/>
          <w:sz w:val="20"/>
        </w:rPr>
        <w:t>Datová dioda</w:t>
      </w:r>
    </w:p>
    <w:p w14:paraId="3173BBBC" w14:textId="77777777" w:rsidR="001C3152" w:rsidRPr="001C3152" w:rsidRDefault="001C3152" w:rsidP="00C509FB">
      <w:pPr>
        <w:ind w:left="426"/>
        <w:rPr>
          <w:rFonts w:ascii="Calibri" w:hAnsi="Calibri"/>
          <w:sz w:val="20"/>
        </w:rPr>
      </w:pPr>
    </w:p>
    <w:p w14:paraId="3FF5DD3C" w14:textId="77777777" w:rsidR="001C3152" w:rsidRPr="001C3152" w:rsidRDefault="001C3152" w:rsidP="00C509FB">
      <w:pPr>
        <w:ind w:left="426"/>
        <w:rPr>
          <w:rFonts w:ascii="Calibri" w:hAnsi="Calibri"/>
          <w:b/>
          <w:bCs/>
          <w:sz w:val="20"/>
        </w:rPr>
      </w:pPr>
      <w:r w:rsidRPr="001C3152">
        <w:rPr>
          <w:rFonts w:ascii="Calibri" w:hAnsi="Calibri"/>
          <w:b/>
          <w:bCs/>
          <w:sz w:val="20"/>
        </w:rPr>
        <w:t>Infrastruktura pro rychlé obnovení</w:t>
      </w:r>
    </w:p>
    <w:p w14:paraId="56351AA4" w14:textId="77777777" w:rsidR="001C3152" w:rsidRPr="001C3152" w:rsidRDefault="001C3152" w:rsidP="0023070C">
      <w:pPr>
        <w:widowControl w:val="0"/>
        <w:numPr>
          <w:ilvl w:val="0"/>
          <w:numId w:val="3"/>
        </w:numPr>
        <w:autoSpaceDE w:val="0"/>
        <w:autoSpaceDN w:val="0"/>
        <w:adjustRightInd w:val="0"/>
        <w:spacing w:before="60" w:after="60"/>
        <w:ind w:left="426" w:firstLine="0"/>
        <w:rPr>
          <w:rFonts w:ascii="Calibri" w:hAnsi="Calibri"/>
          <w:sz w:val="20"/>
        </w:rPr>
      </w:pPr>
      <w:r w:rsidRPr="001C3152">
        <w:rPr>
          <w:rFonts w:ascii="Calibri" w:hAnsi="Calibri"/>
          <w:sz w:val="20"/>
        </w:rPr>
        <w:t xml:space="preserve">3 ks serverů kompatibilní s blade šasi PowerEdge MX7000, </w:t>
      </w:r>
    </w:p>
    <w:p w14:paraId="4E4BE93B" w14:textId="77777777" w:rsidR="001C3152" w:rsidRPr="001C3152" w:rsidRDefault="001C3152" w:rsidP="0023070C">
      <w:pPr>
        <w:widowControl w:val="0"/>
        <w:numPr>
          <w:ilvl w:val="0"/>
          <w:numId w:val="3"/>
        </w:numPr>
        <w:autoSpaceDE w:val="0"/>
        <w:autoSpaceDN w:val="0"/>
        <w:adjustRightInd w:val="0"/>
        <w:spacing w:before="60" w:after="60"/>
        <w:ind w:left="426" w:firstLine="0"/>
        <w:rPr>
          <w:rFonts w:ascii="Calibri" w:hAnsi="Calibri"/>
          <w:sz w:val="20"/>
          <w:lang w:val="cs"/>
        </w:rPr>
      </w:pPr>
      <w:r w:rsidRPr="001C3152">
        <w:rPr>
          <w:rFonts w:ascii="Calibri" w:hAnsi="Calibri"/>
          <w:sz w:val="20"/>
        </w:rPr>
        <w:t>2 ks diskové pole</w:t>
      </w:r>
    </w:p>
    <w:p w14:paraId="513F6C9A" w14:textId="77777777" w:rsidR="001C3152" w:rsidRPr="001C3152" w:rsidRDefault="001C3152" w:rsidP="00C509FB">
      <w:pPr>
        <w:ind w:left="426"/>
        <w:rPr>
          <w:rFonts w:ascii="Calibri" w:hAnsi="Calibri"/>
          <w:sz w:val="20"/>
          <w:lang w:val="cs"/>
        </w:rPr>
      </w:pPr>
    </w:p>
    <w:p w14:paraId="09362691" w14:textId="77777777" w:rsidR="001C3152" w:rsidRPr="001C3152" w:rsidRDefault="001C3152" w:rsidP="00C509FB">
      <w:pPr>
        <w:ind w:left="426"/>
        <w:rPr>
          <w:rFonts w:ascii="Calibri" w:hAnsi="Calibri"/>
          <w:b/>
          <w:bCs/>
          <w:sz w:val="20"/>
          <w:lang w:val="cs"/>
        </w:rPr>
      </w:pPr>
      <w:r w:rsidRPr="001C3152">
        <w:rPr>
          <w:rFonts w:ascii="Calibri" w:hAnsi="Calibri"/>
          <w:b/>
          <w:bCs/>
          <w:sz w:val="20"/>
          <w:lang w:val="cs"/>
        </w:rPr>
        <w:t>Záruční servis a podpora</w:t>
      </w:r>
    </w:p>
    <w:p w14:paraId="7D723B40" w14:textId="77777777" w:rsidR="001C3152" w:rsidRPr="001C3152" w:rsidRDefault="001C3152" w:rsidP="0023070C">
      <w:pPr>
        <w:widowControl w:val="0"/>
        <w:numPr>
          <w:ilvl w:val="0"/>
          <w:numId w:val="4"/>
        </w:numPr>
        <w:autoSpaceDE w:val="0"/>
        <w:autoSpaceDN w:val="0"/>
        <w:adjustRightInd w:val="0"/>
        <w:spacing w:before="60" w:after="60"/>
        <w:ind w:left="709" w:hanging="283"/>
        <w:rPr>
          <w:rFonts w:ascii="Calibri" w:hAnsi="Calibri"/>
          <w:sz w:val="20"/>
          <w:lang w:val="cs"/>
        </w:rPr>
      </w:pPr>
      <w:r w:rsidRPr="001C3152">
        <w:rPr>
          <w:rFonts w:ascii="Calibri" w:hAnsi="Calibri"/>
          <w:sz w:val="20"/>
        </w:rPr>
        <w:t>Všechny HW i SW komponenty (včetně práva zadavatele na poskytování nových verzí software), využité v rámci dodávaného řešení, musí být pokryty zárukou příslušných výrobců v délce trvání 5 let. Záruční doba začíná běžet ode dne protokolárního ukončení zkušebního provozu a předání předmětu plnění do rutinního provozu.</w:t>
      </w:r>
    </w:p>
    <w:p w14:paraId="2257F765" w14:textId="77777777" w:rsidR="001C3152" w:rsidRPr="001C3152" w:rsidRDefault="001C3152" w:rsidP="00C509FB">
      <w:pPr>
        <w:ind w:left="426"/>
        <w:rPr>
          <w:rFonts w:ascii="Calibri" w:hAnsi="Calibri"/>
          <w:sz w:val="20"/>
          <w:lang w:val="cs"/>
        </w:rPr>
      </w:pPr>
    </w:p>
    <w:p w14:paraId="23BA9BF5" w14:textId="77777777" w:rsidR="001C3152" w:rsidRPr="001C3152" w:rsidRDefault="001C3152" w:rsidP="00C509FB">
      <w:pPr>
        <w:ind w:left="426"/>
        <w:rPr>
          <w:rFonts w:ascii="Calibri" w:hAnsi="Calibri"/>
          <w:b/>
          <w:bCs/>
          <w:sz w:val="20"/>
        </w:rPr>
      </w:pPr>
      <w:r w:rsidRPr="001C3152">
        <w:rPr>
          <w:rFonts w:ascii="Calibri" w:hAnsi="Calibri"/>
          <w:b/>
          <w:bCs/>
          <w:sz w:val="20"/>
        </w:rPr>
        <w:t>Specifikace služeb v rámci dodávky</w:t>
      </w:r>
    </w:p>
    <w:p w14:paraId="48FDDDAB" w14:textId="77777777" w:rsidR="001C3152" w:rsidRPr="001C3152" w:rsidRDefault="001C3152" w:rsidP="00C509FB">
      <w:pPr>
        <w:ind w:left="426"/>
        <w:rPr>
          <w:rFonts w:ascii="Calibri" w:hAnsi="Calibri"/>
          <w:sz w:val="20"/>
        </w:rPr>
      </w:pPr>
      <w:r w:rsidRPr="001C3152">
        <w:rPr>
          <w:rFonts w:ascii="Calibri" w:hAnsi="Calibri"/>
          <w:sz w:val="20"/>
        </w:rPr>
        <w:t>Součástí dodávky musí být kompletní instalace a implementační práce, provedení akceptačních testů.</w:t>
      </w:r>
    </w:p>
    <w:p w14:paraId="4E2DD6E4" w14:textId="77777777" w:rsidR="001C3152" w:rsidRPr="001C3152" w:rsidRDefault="001C3152" w:rsidP="0023070C">
      <w:pPr>
        <w:widowControl w:val="0"/>
        <w:numPr>
          <w:ilvl w:val="0"/>
          <w:numId w:val="4"/>
        </w:numPr>
        <w:autoSpaceDE w:val="0"/>
        <w:autoSpaceDN w:val="0"/>
        <w:adjustRightInd w:val="0"/>
        <w:spacing w:before="60" w:after="60"/>
        <w:ind w:left="426"/>
        <w:rPr>
          <w:rFonts w:ascii="Calibri" w:hAnsi="Calibri"/>
          <w:sz w:val="20"/>
        </w:rPr>
      </w:pPr>
      <w:r w:rsidRPr="001C3152">
        <w:rPr>
          <w:rFonts w:ascii="Calibri" w:hAnsi="Calibri"/>
          <w:sz w:val="20"/>
        </w:rPr>
        <w:t>Instalace, konfigurace a implementace všech dodaných HW i SW komponent</w:t>
      </w:r>
    </w:p>
    <w:p w14:paraId="4F99C6A3" w14:textId="77777777" w:rsidR="001C3152" w:rsidRPr="001C3152" w:rsidRDefault="001C3152" w:rsidP="0023070C">
      <w:pPr>
        <w:widowControl w:val="0"/>
        <w:numPr>
          <w:ilvl w:val="0"/>
          <w:numId w:val="4"/>
        </w:numPr>
        <w:autoSpaceDE w:val="0"/>
        <w:autoSpaceDN w:val="0"/>
        <w:adjustRightInd w:val="0"/>
        <w:spacing w:before="60" w:after="60"/>
        <w:ind w:left="426"/>
        <w:rPr>
          <w:rFonts w:ascii="Calibri" w:hAnsi="Calibri"/>
          <w:sz w:val="20"/>
        </w:rPr>
      </w:pPr>
      <w:r w:rsidRPr="001C3152">
        <w:rPr>
          <w:rFonts w:ascii="Calibri" w:hAnsi="Calibri"/>
          <w:sz w:val="20"/>
        </w:rPr>
        <w:t>Provedení akceptačních testů</w:t>
      </w:r>
    </w:p>
    <w:p w14:paraId="596644F0" w14:textId="77777777" w:rsidR="001C3152" w:rsidRPr="001C3152" w:rsidRDefault="001C3152" w:rsidP="00C509FB">
      <w:pPr>
        <w:ind w:left="1080"/>
        <w:rPr>
          <w:rFonts w:ascii="Calibri" w:hAnsi="Calibri"/>
          <w:sz w:val="20"/>
        </w:rPr>
      </w:pPr>
    </w:p>
    <w:p w14:paraId="2A013BB0" w14:textId="77777777" w:rsidR="001C3152" w:rsidRPr="001C3152" w:rsidRDefault="001C3152" w:rsidP="0023070C">
      <w:pPr>
        <w:widowControl w:val="0"/>
        <w:numPr>
          <w:ilvl w:val="0"/>
          <w:numId w:val="44"/>
        </w:numPr>
        <w:autoSpaceDE w:val="0"/>
        <w:autoSpaceDN w:val="0"/>
        <w:adjustRightInd w:val="0"/>
        <w:spacing w:before="60" w:after="60"/>
        <w:rPr>
          <w:rFonts w:ascii="Calibri" w:hAnsi="Calibri"/>
          <w:sz w:val="20"/>
          <w:szCs w:val="20"/>
          <w:lang w:eastAsia="en-US"/>
        </w:rPr>
      </w:pPr>
      <w:r w:rsidRPr="001C3152">
        <w:rPr>
          <w:rFonts w:ascii="Calibri" w:hAnsi="Calibri"/>
          <w:sz w:val="20"/>
        </w:rPr>
        <w:t xml:space="preserve">Podrobná specifikace dodávaného řešení je </w:t>
      </w:r>
      <w:r w:rsidRPr="00387564">
        <w:rPr>
          <w:rFonts w:ascii="Calibri" w:hAnsi="Calibri"/>
          <w:sz w:val="20"/>
        </w:rPr>
        <w:t>uvedena v</w:t>
      </w:r>
      <w:r w:rsidRPr="00387564">
        <w:rPr>
          <w:rFonts w:ascii="Calibri" w:hAnsi="Calibri"/>
          <w:sz w:val="20"/>
          <w:szCs w:val="20"/>
        </w:rPr>
        <w:t> příloze č. 1 této</w:t>
      </w:r>
      <w:r w:rsidRPr="001C3152">
        <w:rPr>
          <w:rFonts w:ascii="Calibri" w:hAnsi="Calibri"/>
          <w:sz w:val="20"/>
          <w:szCs w:val="20"/>
        </w:rPr>
        <w:t xml:space="preserve"> smlouvy „Technická specifikace“ (</w:t>
      </w:r>
      <w:r w:rsidRPr="001C3152">
        <w:rPr>
          <w:rFonts w:ascii="Calibri" w:hAnsi="Calibri"/>
          <w:i/>
          <w:iCs/>
          <w:sz w:val="20"/>
          <w:szCs w:val="20"/>
        </w:rPr>
        <w:t>odpovídá zhotovitelem doplněné příloha č. 1 ZD – Technická specifikace</w:t>
      </w:r>
      <w:r w:rsidRPr="001C3152">
        <w:rPr>
          <w:rFonts w:ascii="Calibri" w:hAnsi="Calibri"/>
          <w:sz w:val="20"/>
          <w:szCs w:val="20"/>
        </w:rPr>
        <w:t>).</w:t>
      </w:r>
    </w:p>
    <w:p w14:paraId="175EB75C" w14:textId="7A61A3E3" w:rsidR="001C3152" w:rsidRPr="001C3152" w:rsidRDefault="001C3152" w:rsidP="0023070C">
      <w:pPr>
        <w:widowControl w:val="0"/>
        <w:numPr>
          <w:ilvl w:val="0"/>
          <w:numId w:val="44"/>
        </w:numPr>
        <w:autoSpaceDE w:val="0"/>
        <w:autoSpaceDN w:val="0"/>
        <w:adjustRightInd w:val="0"/>
        <w:spacing w:before="60" w:after="60"/>
        <w:rPr>
          <w:rFonts w:ascii="Calibri" w:hAnsi="Calibri"/>
          <w:sz w:val="20"/>
          <w:szCs w:val="20"/>
        </w:rPr>
      </w:pPr>
      <w:r w:rsidRPr="001C3152">
        <w:rPr>
          <w:rFonts w:ascii="Calibri" w:hAnsi="Calibri"/>
          <w:sz w:val="20"/>
        </w:rPr>
        <w:t>Dílo dle této smlouvy bude splňovat požadavky a podmínky této smlouvy, zadávací dokumentace a nabídky zhotovitele, právních předpisů a podmínek vztahujících se k předmětu této smlouvy.</w:t>
      </w:r>
      <w:r w:rsidRPr="001C3152">
        <w:rPr>
          <w:rFonts w:ascii="Calibri" w:hAnsi="Calibri"/>
          <w:sz w:val="20"/>
        </w:rPr>
        <w:br/>
      </w:r>
      <w:r w:rsidRPr="001C3152">
        <w:rPr>
          <w:rFonts w:ascii="Calibri" w:hAnsi="Calibri"/>
          <w:sz w:val="20"/>
        </w:rPr>
        <w:br/>
      </w:r>
    </w:p>
    <w:p w14:paraId="27AD0D41" w14:textId="77777777" w:rsidR="001C3152" w:rsidRDefault="001C3152" w:rsidP="0023070C">
      <w:pPr>
        <w:keepNext/>
        <w:widowControl w:val="0"/>
        <w:numPr>
          <w:ilvl w:val="0"/>
          <w:numId w:val="48"/>
        </w:numPr>
        <w:autoSpaceDE w:val="0"/>
        <w:autoSpaceDN w:val="0"/>
        <w:adjustRightInd w:val="0"/>
        <w:spacing w:before="60" w:after="60"/>
        <w:jc w:val="center"/>
        <w:outlineLvl w:val="7"/>
        <w:rPr>
          <w:rFonts w:ascii="Calibri" w:hAnsi="Calibri"/>
          <w:b/>
          <w:i/>
          <w:sz w:val="20"/>
          <w:lang w:eastAsia="en-US"/>
        </w:rPr>
      </w:pPr>
      <w:r w:rsidRPr="001C3152">
        <w:rPr>
          <w:rFonts w:ascii="Calibri" w:hAnsi="Calibri"/>
          <w:b/>
          <w:i/>
          <w:sz w:val="20"/>
          <w:lang w:eastAsia="en-US"/>
        </w:rPr>
        <w:t>Termín a místo plnění</w:t>
      </w:r>
    </w:p>
    <w:p w14:paraId="4FDA5321" w14:textId="77777777" w:rsidR="002E4442" w:rsidRPr="001C3152" w:rsidRDefault="002E4442" w:rsidP="002E4442">
      <w:pPr>
        <w:keepNext/>
        <w:widowControl w:val="0"/>
        <w:autoSpaceDE w:val="0"/>
        <w:autoSpaceDN w:val="0"/>
        <w:adjustRightInd w:val="0"/>
        <w:spacing w:before="60" w:after="60"/>
        <w:ind w:left="720"/>
        <w:outlineLvl w:val="7"/>
        <w:rPr>
          <w:rFonts w:ascii="Calibri" w:hAnsi="Calibri"/>
          <w:b/>
          <w:i/>
          <w:sz w:val="20"/>
          <w:lang w:eastAsia="en-US"/>
        </w:rPr>
      </w:pPr>
    </w:p>
    <w:p w14:paraId="66A5E14C" w14:textId="77777777" w:rsidR="001C3152" w:rsidRPr="00387564" w:rsidRDefault="001C3152" w:rsidP="0023070C">
      <w:pPr>
        <w:widowControl w:val="0"/>
        <w:numPr>
          <w:ilvl w:val="0"/>
          <w:numId w:val="56"/>
        </w:numPr>
        <w:autoSpaceDE w:val="0"/>
        <w:autoSpaceDN w:val="0"/>
        <w:adjustRightInd w:val="0"/>
        <w:spacing w:before="60" w:after="60"/>
        <w:rPr>
          <w:rFonts w:ascii="Calibri" w:hAnsi="Calibri"/>
          <w:sz w:val="20"/>
        </w:rPr>
      </w:pPr>
      <w:r w:rsidRPr="001C3152">
        <w:rPr>
          <w:rFonts w:ascii="Calibri" w:hAnsi="Calibri"/>
          <w:sz w:val="20"/>
        </w:rPr>
        <w:t xml:space="preserve">Celková doba plnění od nabytí smlouvy je </w:t>
      </w:r>
      <w:r w:rsidRPr="00387564">
        <w:rPr>
          <w:rFonts w:ascii="Calibri" w:hAnsi="Calibri"/>
          <w:b/>
          <w:bCs/>
          <w:sz w:val="20"/>
        </w:rPr>
        <w:t>max. 170</w:t>
      </w:r>
      <w:r w:rsidRPr="00387564">
        <w:rPr>
          <w:rFonts w:ascii="Calibri" w:hAnsi="Calibri"/>
          <w:sz w:val="20"/>
        </w:rPr>
        <w:t xml:space="preserve"> kalendářních dnů. Zhotovitel zahájí plnění do 5 dnů od nabytí účinnosti této Smlouvy. Zhotovitel se zavazuje postupovat v souladu s následně uvedenými etapami a termíny:</w:t>
      </w:r>
    </w:p>
    <w:p w14:paraId="04C10CE2" w14:textId="77777777" w:rsidR="001C3152" w:rsidRPr="00387564" w:rsidRDefault="001C3152" w:rsidP="00C509FB">
      <w:pPr>
        <w:rPr>
          <w:rFonts w:ascii="Calibri" w:hAnsi="Calibri"/>
          <w:sz w:val="20"/>
        </w:rPr>
      </w:pPr>
    </w:p>
    <w:p w14:paraId="398C03CE" w14:textId="77777777" w:rsidR="001C3152" w:rsidRPr="00387564" w:rsidRDefault="001C3152" w:rsidP="0023070C">
      <w:pPr>
        <w:widowControl w:val="0"/>
        <w:numPr>
          <w:ilvl w:val="0"/>
          <w:numId w:val="61"/>
        </w:numPr>
        <w:autoSpaceDE w:val="0"/>
        <w:autoSpaceDN w:val="0"/>
        <w:adjustRightInd w:val="0"/>
        <w:spacing w:before="60" w:after="60"/>
        <w:ind w:left="709" w:hanging="283"/>
        <w:rPr>
          <w:rFonts w:ascii="Calibri" w:hAnsi="Calibri"/>
          <w:b/>
          <w:bCs/>
          <w:sz w:val="20"/>
        </w:rPr>
      </w:pPr>
      <w:r w:rsidRPr="00387564">
        <w:rPr>
          <w:rFonts w:ascii="Calibri" w:hAnsi="Calibri"/>
          <w:b/>
          <w:bCs/>
          <w:sz w:val="20"/>
        </w:rPr>
        <w:t>Etapa – Dodávka komponent Nástroje pro bezpečné zálohování a archivaci, včetně souvisejících licencí. Provedení vstupní analýzy prostředí pro následnou implementaci.</w:t>
      </w:r>
    </w:p>
    <w:p w14:paraId="4B7ACB7B" w14:textId="77777777" w:rsidR="001C3152" w:rsidRPr="00387564" w:rsidRDefault="001C3152" w:rsidP="00C509FB">
      <w:pPr>
        <w:rPr>
          <w:rFonts w:ascii="Calibri" w:hAnsi="Calibri"/>
          <w:sz w:val="20"/>
        </w:rPr>
      </w:pPr>
    </w:p>
    <w:p w14:paraId="40DCF8C3" w14:textId="77777777" w:rsidR="001C3152" w:rsidRPr="00387564" w:rsidRDefault="001C3152" w:rsidP="00C509FB">
      <w:pPr>
        <w:rPr>
          <w:rFonts w:ascii="Calibri" w:hAnsi="Calibri"/>
          <w:sz w:val="20"/>
        </w:rPr>
      </w:pPr>
      <w:r w:rsidRPr="00387564">
        <w:rPr>
          <w:rFonts w:ascii="Calibri" w:hAnsi="Calibri"/>
          <w:sz w:val="20"/>
        </w:rPr>
        <w:t xml:space="preserve">         V první etapě budou provedeny následující činnosti:</w:t>
      </w:r>
    </w:p>
    <w:p w14:paraId="78402AD3" w14:textId="77777777" w:rsidR="001C3152" w:rsidRPr="001C3152" w:rsidRDefault="001C3152" w:rsidP="0023070C">
      <w:pPr>
        <w:widowControl w:val="0"/>
        <w:numPr>
          <w:ilvl w:val="0"/>
          <w:numId w:val="57"/>
        </w:numPr>
        <w:autoSpaceDE w:val="0"/>
        <w:autoSpaceDN w:val="0"/>
        <w:adjustRightInd w:val="0"/>
        <w:spacing w:before="60" w:after="60"/>
        <w:rPr>
          <w:rFonts w:ascii="Calibri" w:hAnsi="Calibri"/>
          <w:sz w:val="20"/>
        </w:rPr>
      </w:pPr>
      <w:r w:rsidRPr="00387564">
        <w:rPr>
          <w:rFonts w:ascii="Calibri" w:hAnsi="Calibri"/>
          <w:sz w:val="20"/>
        </w:rPr>
        <w:t>Dodávka všech požadovaných komponent dle specifikace v příloze č. 1 ZD (Technická</w:t>
      </w:r>
      <w:r w:rsidRPr="001C3152">
        <w:rPr>
          <w:rFonts w:ascii="Calibri" w:hAnsi="Calibri"/>
          <w:sz w:val="20"/>
        </w:rPr>
        <w:t xml:space="preserve"> specifikace)</w:t>
      </w:r>
    </w:p>
    <w:p w14:paraId="50B7E6A0" w14:textId="77777777" w:rsidR="001C3152" w:rsidRPr="001C3152" w:rsidRDefault="001C3152" w:rsidP="0023070C">
      <w:pPr>
        <w:widowControl w:val="0"/>
        <w:numPr>
          <w:ilvl w:val="0"/>
          <w:numId w:val="57"/>
        </w:numPr>
        <w:autoSpaceDE w:val="0"/>
        <w:autoSpaceDN w:val="0"/>
        <w:adjustRightInd w:val="0"/>
        <w:spacing w:before="60" w:after="60"/>
        <w:rPr>
          <w:rFonts w:ascii="Calibri" w:hAnsi="Calibri"/>
          <w:sz w:val="20"/>
        </w:rPr>
      </w:pPr>
      <w:r w:rsidRPr="001C3152">
        <w:rPr>
          <w:rFonts w:ascii="Calibri" w:hAnsi="Calibri"/>
          <w:sz w:val="20"/>
        </w:rPr>
        <w:t>Dodávka všech potřebných licencí pro provoz dodávaného řešení</w:t>
      </w:r>
    </w:p>
    <w:p w14:paraId="3A175946" w14:textId="77777777" w:rsidR="001C3152" w:rsidRPr="001C3152" w:rsidRDefault="001C3152" w:rsidP="0023070C">
      <w:pPr>
        <w:widowControl w:val="0"/>
        <w:numPr>
          <w:ilvl w:val="0"/>
          <w:numId w:val="57"/>
        </w:numPr>
        <w:autoSpaceDE w:val="0"/>
        <w:autoSpaceDN w:val="0"/>
        <w:adjustRightInd w:val="0"/>
        <w:spacing w:before="60" w:after="60"/>
        <w:rPr>
          <w:rFonts w:ascii="Calibri" w:hAnsi="Calibri"/>
          <w:sz w:val="20"/>
        </w:rPr>
      </w:pPr>
      <w:r w:rsidRPr="001C3152">
        <w:rPr>
          <w:rFonts w:ascii="Calibri" w:hAnsi="Calibri"/>
          <w:sz w:val="20"/>
        </w:rPr>
        <w:lastRenderedPageBreak/>
        <w:t>Analýza a měření počátečního stavu, vytvoření plánu implementace a začlenění do stávající infrastruktury, návrh plánu zálohování a obnovy dat</w:t>
      </w:r>
    </w:p>
    <w:p w14:paraId="2CC8A168" w14:textId="77777777" w:rsidR="001C3152" w:rsidRPr="001C3152" w:rsidRDefault="001C3152" w:rsidP="0023070C">
      <w:pPr>
        <w:widowControl w:val="0"/>
        <w:numPr>
          <w:ilvl w:val="0"/>
          <w:numId w:val="57"/>
        </w:numPr>
        <w:autoSpaceDE w:val="0"/>
        <w:autoSpaceDN w:val="0"/>
        <w:adjustRightInd w:val="0"/>
        <w:spacing w:before="60" w:after="60"/>
        <w:rPr>
          <w:rFonts w:ascii="Calibri" w:hAnsi="Calibri"/>
          <w:sz w:val="20"/>
        </w:rPr>
      </w:pPr>
      <w:r w:rsidRPr="001C3152">
        <w:rPr>
          <w:rFonts w:ascii="Calibri" w:hAnsi="Calibri"/>
          <w:sz w:val="20"/>
        </w:rPr>
        <w:t>Návrh řešení a implementace musí být v souladu se stávajícími bezpečnostními politikami Objednatele a v souladu s platným ZKB</w:t>
      </w:r>
    </w:p>
    <w:p w14:paraId="27E4D77E" w14:textId="77777777" w:rsidR="001C3152" w:rsidRPr="001C3152" w:rsidRDefault="001C3152" w:rsidP="00C509FB">
      <w:pPr>
        <w:rPr>
          <w:rFonts w:ascii="Calibri" w:hAnsi="Calibri"/>
          <w:sz w:val="20"/>
        </w:rPr>
      </w:pPr>
    </w:p>
    <w:p w14:paraId="112BC5E8" w14:textId="77777777" w:rsidR="001C3152" w:rsidRPr="001C3152" w:rsidRDefault="001C3152" w:rsidP="00C509FB">
      <w:pPr>
        <w:rPr>
          <w:rFonts w:ascii="Calibri" w:hAnsi="Calibri"/>
          <w:sz w:val="20"/>
        </w:rPr>
      </w:pPr>
      <w:r w:rsidRPr="001C3152">
        <w:rPr>
          <w:rFonts w:ascii="Calibri" w:hAnsi="Calibri"/>
          <w:sz w:val="20"/>
        </w:rPr>
        <w:t xml:space="preserve">          Výstupy:</w:t>
      </w:r>
    </w:p>
    <w:p w14:paraId="5754138C" w14:textId="77777777" w:rsidR="001C3152" w:rsidRPr="001C3152" w:rsidRDefault="001C3152" w:rsidP="0023070C">
      <w:pPr>
        <w:widowControl w:val="0"/>
        <w:numPr>
          <w:ilvl w:val="0"/>
          <w:numId w:val="69"/>
        </w:numPr>
        <w:autoSpaceDE w:val="0"/>
        <w:autoSpaceDN w:val="0"/>
        <w:adjustRightInd w:val="0"/>
        <w:spacing w:before="60" w:after="60"/>
        <w:rPr>
          <w:rFonts w:ascii="Calibri" w:hAnsi="Calibri"/>
          <w:sz w:val="20"/>
        </w:rPr>
      </w:pPr>
      <w:r w:rsidRPr="001C3152">
        <w:rPr>
          <w:rFonts w:ascii="Calibri" w:hAnsi="Calibri"/>
          <w:sz w:val="20"/>
        </w:rPr>
        <w:t>Předávací protokoly k jednotlivým dodaným komponentám, licenční protokoly k dodávaným komponentám (pokud tato zařízení vyžadují ke svému provozu licenci)</w:t>
      </w:r>
    </w:p>
    <w:p w14:paraId="4F7EB986" w14:textId="77777777" w:rsidR="001C3152" w:rsidRPr="001C3152" w:rsidRDefault="001C3152" w:rsidP="0023070C">
      <w:pPr>
        <w:widowControl w:val="0"/>
        <w:numPr>
          <w:ilvl w:val="0"/>
          <w:numId w:val="69"/>
        </w:numPr>
        <w:autoSpaceDE w:val="0"/>
        <w:autoSpaceDN w:val="0"/>
        <w:adjustRightInd w:val="0"/>
        <w:spacing w:before="60" w:after="60"/>
        <w:rPr>
          <w:rFonts w:ascii="Calibri" w:hAnsi="Calibri"/>
          <w:sz w:val="20"/>
        </w:rPr>
      </w:pPr>
      <w:r w:rsidRPr="001C3152">
        <w:rPr>
          <w:rFonts w:ascii="Calibri" w:hAnsi="Calibri"/>
          <w:sz w:val="20"/>
        </w:rPr>
        <w:t>Plán implementace, návrh zálohování a obnovy dat</w:t>
      </w:r>
    </w:p>
    <w:p w14:paraId="4BA03773" w14:textId="77777777" w:rsidR="001C3152" w:rsidRPr="001C3152" w:rsidRDefault="001C3152" w:rsidP="00C509FB">
      <w:pPr>
        <w:rPr>
          <w:rFonts w:ascii="Calibri" w:hAnsi="Calibri"/>
          <w:sz w:val="20"/>
        </w:rPr>
      </w:pPr>
    </w:p>
    <w:p w14:paraId="5C7C1496" w14:textId="77777777" w:rsidR="001C3152" w:rsidRPr="001C3152" w:rsidRDefault="001C3152" w:rsidP="00C509FB">
      <w:pPr>
        <w:rPr>
          <w:rFonts w:ascii="Calibri" w:hAnsi="Calibri"/>
          <w:sz w:val="20"/>
        </w:rPr>
      </w:pPr>
      <w:r w:rsidRPr="001C3152">
        <w:rPr>
          <w:rFonts w:ascii="Calibri" w:hAnsi="Calibri"/>
          <w:sz w:val="20"/>
        </w:rPr>
        <w:t xml:space="preserve">         </w:t>
      </w:r>
      <w:r w:rsidRPr="001C3152">
        <w:rPr>
          <w:rFonts w:ascii="Calibri" w:hAnsi="Calibri"/>
          <w:b/>
          <w:bCs/>
          <w:sz w:val="20"/>
          <w:u w:val="single"/>
        </w:rPr>
        <w:t>Délka trvání etapy: max. 90 dnů</w:t>
      </w:r>
      <w:r w:rsidRPr="001C3152">
        <w:rPr>
          <w:rFonts w:ascii="Calibri" w:hAnsi="Calibri"/>
          <w:sz w:val="20"/>
        </w:rPr>
        <w:t xml:space="preserve"> od nabytí účinnosti Smlouvy</w:t>
      </w:r>
    </w:p>
    <w:p w14:paraId="5BF82B22" w14:textId="77777777" w:rsidR="001C3152" w:rsidRPr="001C3152" w:rsidRDefault="001C3152" w:rsidP="00C509FB">
      <w:pPr>
        <w:rPr>
          <w:rFonts w:ascii="Calibri" w:hAnsi="Calibri"/>
          <w:sz w:val="20"/>
        </w:rPr>
      </w:pPr>
    </w:p>
    <w:p w14:paraId="5A9B996E" w14:textId="77777777" w:rsidR="001C3152" w:rsidRPr="001C3152" w:rsidRDefault="001C3152" w:rsidP="0023070C">
      <w:pPr>
        <w:widowControl w:val="0"/>
        <w:numPr>
          <w:ilvl w:val="0"/>
          <w:numId w:val="61"/>
        </w:numPr>
        <w:autoSpaceDE w:val="0"/>
        <w:autoSpaceDN w:val="0"/>
        <w:adjustRightInd w:val="0"/>
        <w:spacing w:before="60" w:after="60"/>
        <w:ind w:left="709" w:hanging="295"/>
        <w:rPr>
          <w:rFonts w:ascii="Calibri" w:hAnsi="Calibri"/>
          <w:b/>
          <w:bCs/>
          <w:sz w:val="20"/>
        </w:rPr>
      </w:pPr>
      <w:bookmarkStart w:id="1" w:name="_Hlk150412567"/>
      <w:r w:rsidRPr="001C3152">
        <w:rPr>
          <w:rFonts w:ascii="Calibri" w:hAnsi="Calibri"/>
          <w:b/>
          <w:bCs/>
          <w:sz w:val="20"/>
        </w:rPr>
        <w:t>Etapa – Implementace komponent a SW dodaných v I. Etapě</w:t>
      </w:r>
    </w:p>
    <w:p w14:paraId="1E5A0840" w14:textId="77777777" w:rsidR="001C3152" w:rsidRPr="001C3152" w:rsidRDefault="001C3152" w:rsidP="00C509FB">
      <w:pPr>
        <w:rPr>
          <w:rFonts w:ascii="Calibri" w:hAnsi="Calibri"/>
          <w:sz w:val="20"/>
        </w:rPr>
      </w:pPr>
    </w:p>
    <w:p w14:paraId="7EFB3951" w14:textId="77777777" w:rsidR="001C3152" w:rsidRPr="001C3152" w:rsidRDefault="001C3152" w:rsidP="00C509FB">
      <w:pPr>
        <w:rPr>
          <w:rFonts w:ascii="Calibri" w:hAnsi="Calibri"/>
          <w:sz w:val="20"/>
        </w:rPr>
      </w:pPr>
      <w:bookmarkStart w:id="2" w:name="_Hlk153818813"/>
      <w:r w:rsidRPr="001C3152">
        <w:rPr>
          <w:rFonts w:ascii="Calibri" w:hAnsi="Calibri"/>
          <w:sz w:val="20"/>
        </w:rPr>
        <w:t xml:space="preserve">Ve druhé etapě bude provedena kompletní implementace, konfigurace, nastavení a integrace dodaných komponent a SW do stávající ICT infrastruktury zadavatele. </w:t>
      </w:r>
    </w:p>
    <w:bookmarkEnd w:id="2"/>
    <w:p w14:paraId="06D2CFDE" w14:textId="77777777" w:rsidR="001C3152" w:rsidRPr="001C3152" w:rsidRDefault="001C3152" w:rsidP="00C509FB">
      <w:pPr>
        <w:rPr>
          <w:rFonts w:ascii="Calibri" w:hAnsi="Calibri"/>
          <w:sz w:val="20"/>
        </w:rPr>
      </w:pPr>
    </w:p>
    <w:p w14:paraId="607D1970" w14:textId="77777777" w:rsidR="001C3152" w:rsidRPr="001C3152" w:rsidRDefault="001C3152" w:rsidP="00C509FB">
      <w:pPr>
        <w:rPr>
          <w:rFonts w:ascii="Calibri" w:hAnsi="Calibri"/>
          <w:sz w:val="20"/>
        </w:rPr>
      </w:pPr>
      <w:r w:rsidRPr="001C3152">
        <w:rPr>
          <w:rFonts w:ascii="Calibri" w:hAnsi="Calibri"/>
          <w:sz w:val="20"/>
        </w:rPr>
        <w:t xml:space="preserve">         </w:t>
      </w:r>
      <w:bookmarkStart w:id="3" w:name="_Hlk153818867"/>
      <w:r w:rsidRPr="001C3152">
        <w:rPr>
          <w:rFonts w:ascii="Calibri" w:hAnsi="Calibri"/>
          <w:sz w:val="20"/>
        </w:rPr>
        <w:t>V druhé etapě budou provedeny následující činnosti:</w:t>
      </w:r>
    </w:p>
    <w:p w14:paraId="3A45DAD2" w14:textId="77777777" w:rsidR="001C3152" w:rsidRPr="001C3152" w:rsidRDefault="001C3152" w:rsidP="0023070C">
      <w:pPr>
        <w:widowControl w:val="0"/>
        <w:numPr>
          <w:ilvl w:val="0"/>
          <w:numId w:val="57"/>
        </w:numPr>
        <w:autoSpaceDE w:val="0"/>
        <w:autoSpaceDN w:val="0"/>
        <w:adjustRightInd w:val="0"/>
        <w:spacing w:before="60" w:after="60"/>
        <w:rPr>
          <w:rFonts w:ascii="Calibri" w:hAnsi="Calibri"/>
          <w:sz w:val="20"/>
        </w:rPr>
      </w:pPr>
      <w:r w:rsidRPr="001C3152">
        <w:rPr>
          <w:rFonts w:ascii="Calibri" w:hAnsi="Calibri"/>
          <w:sz w:val="20"/>
        </w:rPr>
        <w:t xml:space="preserve">Implementace a instalace všech dodávaných zařízení dle specifikace v </w:t>
      </w:r>
      <w:r w:rsidRPr="00387564">
        <w:rPr>
          <w:rFonts w:ascii="Calibri" w:hAnsi="Calibri"/>
          <w:sz w:val="20"/>
        </w:rPr>
        <w:t>příloze č. 1 ZD</w:t>
      </w:r>
      <w:r w:rsidRPr="001C3152">
        <w:rPr>
          <w:rFonts w:ascii="Calibri" w:hAnsi="Calibri"/>
          <w:sz w:val="20"/>
        </w:rPr>
        <w:t xml:space="preserve"> (Technická specifikace)</w:t>
      </w:r>
    </w:p>
    <w:p w14:paraId="24E86ACE" w14:textId="77777777" w:rsidR="001C3152" w:rsidRPr="001C3152" w:rsidRDefault="001C3152" w:rsidP="0023070C">
      <w:pPr>
        <w:widowControl w:val="0"/>
        <w:numPr>
          <w:ilvl w:val="0"/>
          <w:numId w:val="57"/>
        </w:numPr>
        <w:autoSpaceDE w:val="0"/>
        <w:autoSpaceDN w:val="0"/>
        <w:adjustRightInd w:val="0"/>
        <w:spacing w:before="60" w:after="60"/>
        <w:rPr>
          <w:rFonts w:ascii="Calibri" w:hAnsi="Calibri"/>
          <w:sz w:val="20"/>
        </w:rPr>
      </w:pPr>
      <w:r w:rsidRPr="001C3152">
        <w:rPr>
          <w:rFonts w:ascii="Calibri" w:hAnsi="Calibri"/>
          <w:sz w:val="20"/>
        </w:rPr>
        <w:t>Integrace dodávaných zařízení do ICT infrastruktury zadavatele</w:t>
      </w:r>
    </w:p>
    <w:p w14:paraId="03562360" w14:textId="77777777" w:rsidR="001C3152" w:rsidRPr="001C3152" w:rsidRDefault="001C3152" w:rsidP="0023070C">
      <w:pPr>
        <w:widowControl w:val="0"/>
        <w:numPr>
          <w:ilvl w:val="0"/>
          <w:numId w:val="57"/>
        </w:numPr>
        <w:autoSpaceDE w:val="0"/>
        <w:autoSpaceDN w:val="0"/>
        <w:adjustRightInd w:val="0"/>
        <w:spacing w:before="60" w:after="60"/>
        <w:rPr>
          <w:rFonts w:ascii="Calibri" w:hAnsi="Calibri"/>
          <w:sz w:val="20"/>
        </w:rPr>
      </w:pPr>
      <w:r w:rsidRPr="001C3152">
        <w:rPr>
          <w:rFonts w:ascii="Calibri" w:hAnsi="Calibri"/>
          <w:sz w:val="20"/>
        </w:rPr>
        <w:t>Kompletní nastavení dodávaných zařízení přizpůsobené podmínkám a provozu datové sítě zadavatele</w:t>
      </w:r>
    </w:p>
    <w:p w14:paraId="1A97D8BE" w14:textId="77777777" w:rsidR="001C3152" w:rsidRPr="001C3152" w:rsidRDefault="001C3152" w:rsidP="0023070C">
      <w:pPr>
        <w:widowControl w:val="0"/>
        <w:numPr>
          <w:ilvl w:val="0"/>
          <w:numId w:val="57"/>
        </w:numPr>
        <w:autoSpaceDE w:val="0"/>
        <w:autoSpaceDN w:val="0"/>
        <w:adjustRightInd w:val="0"/>
        <w:spacing w:before="60" w:after="60"/>
        <w:rPr>
          <w:rFonts w:ascii="Calibri" w:hAnsi="Calibri"/>
          <w:sz w:val="20"/>
        </w:rPr>
      </w:pPr>
      <w:r w:rsidRPr="001C3152">
        <w:rPr>
          <w:rFonts w:ascii="Calibri" w:hAnsi="Calibri"/>
          <w:sz w:val="20"/>
        </w:rPr>
        <w:t>Instalace a konfigurace software nutného pro provoz všech dodávaných zařízení</w:t>
      </w:r>
    </w:p>
    <w:p w14:paraId="4E62B3B6" w14:textId="0AF7FDB3" w:rsidR="001C3152" w:rsidRPr="001C3152" w:rsidRDefault="001C3152" w:rsidP="0023070C">
      <w:pPr>
        <w:widowControl w:val="0"/>
        <w:numPr>
          <w:ilvl w:val="0"/>
          <w:numId w:val="57"/>
        </w:numPr>
        <w:autoSpaceDE w:val="0"/>
        <w:autoSpaceDN w:val="0"/>
        <w:adjustRightInd w:val="0"/>
        <w:spacing w:before="60" w:after="60"/>
        <w:rPr>
          <w:rFonts w:ascii="Calibri" w:hAnsi="Calibri"/>
          <w:sz w:val="20"/>
        </w:rPr>
      </w:pPr>
      <w:r w:rsidRPr="001C3152">
        <w:rPr>
          <w:rFonts w:ascii="Calibri" w:hAnsi="Calibri"/>
          <w:sz w:val="20"/>
        </w:rPr>
        <w:t>Nastavení a konfigurace scénářů zálohování a obnovy dat</w:t>
      </w:r>
    </w:p>
    <w:p w14:paraId="3B9519EB" w14:textId="77777777" w:rsidR="001C3152" w:rsidRPr="001C3152" w:rsidRDefault="001C3152" w:rsidP="00C509FB">
      <w:pPr>
        <w:rPr>
          <w:rFonts w:ascii="Calibri" w:hAnsi="Calibri"/>
          <w:sz w:val="20"/>
        </w:rPr>
      </w:pPr>
      <w:r w:rsidRPr="001C3152">
        <w:rPr>
          <w:rFonts w:ascii="Calibri" w:hAnsi="Calibri"/>
          <w:sz w:val="20"/>
        </w:rPr>
        <w:t xml:space="preserve">             Výstupy:</w:t>
      </w:r>
    </w:p>
    <w:p w14:paraId="62102D2D" w14:textId="77777777" w:rsidR="001C3152" w:rsidRPr="001C3152" w:rsidRDefault="001C3152" w:rsidP="0023070C">
      <w:pPr>
        <w:widowControl w:val="0"/>
        <w:numPr>
          <w:ilvl w:val="0"/>
          <w:numId w:val="58"/>
        </w:numPr>
        <w:autoSpaceDE w:val="0"/>
        <w:autoSpaceDN w:val="0"/>
        <w:adjustRightInd w:val="0"/>
        <w:spacing w:before="60" w:after="60"/>
        <w:rPr>
          <w:rFonts w:ascii="Calibri" w:hAnsi="Calibri"/>
          <w:sz w:val="20"/>
        </w:rPr>
      </w:pPr>
      <w:r w:rsidRPr="001C3152">
        <w:rPr>
          <w:rFonts w:ascii="Calibri" w:hAnsi="Calibri"/>
          <w:sz w:val="20"/>
        </w:rPr>
        <w:t xml:space="preserve">Akceptační protokoly k provedeným implementačním službám, licenční protokoly k dodávanému SW </w:t>
      </w:r>
    </w:p>
    <w:bookmarkEnd w:id="1"/>
    <w:p w14:paraId="21A20B44" w14:textId="77777777" w:rsidR="001C3152" w:rsidRPr="001C3152" w:rsidRDefault="001C3152" w:rsidP="00C509FB">
      <w:pPr>
        <w:rPr>
          <w:rFonts w:ascii="Calibri" w:hAnsi="Calibri"/>
          <w:sz w:val="20"/>
        </w:rPr>
      </w:pPr>
    </w:p>
    <w:p w14:paraId="6096E31A" w14:textId="77777777" w:rsidR="001C3152" w:rsidRPr="001C3152" w:rsidRDefault="001C3152" w:rsidP="00C509FB">
      <w:pPr>
        <w:rPr>
          <w:rFonts w:ascii="Calibri" w:hAnsi="Calibri"/>
          <w:sz w:val="20"/>
        </w:rPr>
      </w:pPr>
      <w:r w:rsidRPr="001C3152">
        <w:rPr>
          <w:rFonts w:ascii="Calibri" w:hAnsi="Calibri"/>
          <w:sz w:val="20"/>
        </w:rPr>
        <w:t xml:space="preserve">             </w:t>
      </w:r>
      <w:r w:rsidRPr="001C3152">
        <w:rPr>
          <w:rFonts w:ascii="Calibri" w:hAnsi="Calibri"/>
          <w:b/>
          <w:bCs/>
          <w:sz w:val="20"/>
          <w:u w:val="single"/>
        </w:rPr>
        <w:t>Délka trvání etapy: max. 50 dnů</w:t>
      </w:r>
      <w:r w:rsidRPr="001C3152">
        <w:rPr>
          <w:rFonts w:ascii="Calibri" w:hAnsi="Calibri"/>
          <w:sz w:val="20"/>
        </w:rPr>
        <w:t xml:space="preserve"> od dokončení I. etapy</w:t>
      </w:r>
    </w:p>
    <w:bookmarkEnd w:id="3"/>
    <w:p w14:paraId="17934D84" w14:textId="77777777" w:rsidR="001C3152" w:rsidRPr="001C3152" w:rsidRDefault="001C3152" w:rsidP="00C509FB">
      <w:pPr>
        <w:rPr>
          <w:rFonts w:ascii="Calibri" w:hAnsi="Calibri"/>
          <w:sz w:val="20"/>
        </w:rPr>
      </w:pPr>
    </w:p>
    <w:p w14:paraId="7E394B4B" w14:textId="77777777" w:rsidR="001C3152" w:rsidRPr="001C3152" w:rsidRDefault="001C3152" w:rsidP="0023070C">
      <w:pPr>
        <w:widowControl w:val="0"/>
        <w:numPr>
          <w:ilvl w:val="0"/>
          <w:numId w:val="61"/>
        </w:numPr>
        <w:autoSpaceDE w:val="0"/>
        <w:autoSpaceDN w:val="0"/>
        <w:adjustRightInd w:val="0"/>
        <w:spacing w:before="60" w:after="60"/>
        <w:ind w:left="993"/>
        <w:jc w:val="center"/>
        <w:rPr>
          <w:rFonts w:ascii="Calibri" w:hAnsi="Calibri"/>
          <w:b/>
          <w:bCs/>
          <w:sz w:val="20"/>
        </w:rPr>
      </w:pPr>
      <w:r w:rsidRPr="001C3152">
        <w:rPr>
          <w:rFonts w:ascii="Calibri" w:hAnsi="Calibri"/>
          <w:b/>
          <w:bCs/>
          <w:sz w:val="20"/>
        </w:rPr>
        <w:t>Etapa – Testovací provoz, dokumentace, zaškolení obsluhy</w:t>
      </w:r>
    </w:p>
    <w:p w14:paraId="66BFCBD5" w14:textId="77777777" w:rsidR="001C3152" w:rsidRPr="001C3152" w:rsidRDefault="001C3152" w:rsidP="00C509FB">
      <w:pPr>
        <w:rPr>
          <w:rFonts w:ascii="Calibri" w:hAnsi="Calibri"/>
          <w:sz w:val="20"/>
        </w:rPr>
      </w:pPr>
      <w:r w:rsidRPr="001C3152">
        <w:rPr>
          <w:rFonts w:ascii="Calibri" w:hAnsi="Calibri"/>
          <w:sz w:val="20"/>
        </w:rPr>
        <w:t xml:space="preserve">Ve třetí etapě bude proveden testovací provoz, který </w:t>
      </w:r>
      <w:proofErr w:type="gramStart"/>
      <w:r w:rsidRPr="001C3152">
        <w:rPr>
          <w:rFonts w:ascii="Calibri" w:hAnsi="Calibri"/>
          <w:sz w:val="20"/>
        </w:rPr>
        <w:t>prověří</w:t>
      </w:r>
      <w:proofErr w:type="gramEnd"/>
      <w:r w:rsidRPr="001C3152">
        <w:rPr>
          <w:rFonts w:ascii="Calibri" w:hAnsi="Calibri"/>
          <w:sz w:val="20"/>
        </w:rPr>
        <w:t xml:space="preserve"> funkčnost dodávaného řešení, bude vytvořena technická a provozní dokumentace.</w:t>
      </w:r>
    </w:p>
    <w:p w14:paraId="66FB9766" w14:textId="77777777" w:rsidR="001C3152" w:rsidRPr="001C3152" w:rsidRDefault="001C3152" w:rsidP="00C509FB">
      <w:pPr>
        <w:rPr>
          <w:rFonts w:ascii="Calibri" w:hAnsi="Calibri"/>
          <w:sz w:val="20"/>
        </w:rPr>
      </w:pPr>
      <w:r w:rsidRPr="001C3152">
        <w:rPr>
          <w:rFonts w:ascii="Calibri" w:hAnsi="Calibri"/>
          <w:sz w:val="20"/>
        </w:rPr>
        <w:t>Budou provedeny následující činnosti:</w:t>
      </w:r>
    </w:p>
    <w:p w14:paraId="5CEC08E8" w14:textId="77777777" w:rsidR="001C3152" w:rsidRPr="001C3152" w:rsidRDefault="001C3152" w:rsidP="0023070C">
      <w:pPr>
        <w:widowControl w:val="0"/>
        <w:numPr>
          <w:ilvl w:val="0"/>
          <w:numId w:val="59"/>
        </w:numPr>
        <w:autoSpaceDE w:val="0"/>
        <w:autoSpaceDN w:val="0"/>
        <w:adjustRightInd w:val="0"/>
        <w:spacing w:before="60" w:after="60"/>
        <w:rPr>
          <w:rFonts w:ascii="Calibri" w:hAnsi="Calibri"/>
          <w:sz w:val="20"/>
        </w:rPr>
      </w:pPr>
      <w:r w:rsidRPr="001C3152">
        <w:rPr>
          <w:rFonts w:ascii="Calibri" w:hAnsi="Calibri"/>
          <w:sz w:val="20"/>
        </w:rPr>
        <w:t>Bude otestována celková funkčnost dodávaného řešení</w:t>
      </w:r>
    </w:p>
    <w:p w14:paraId="661E98DA" w14:textId="77777777" w:rsidR="001C3152" w:rsidRPr="001C3152" w:rsidRDefault="001C3152" w:rsidP="0023070C">
      <w:pPr>
        <w:widowControl w:val="0"/>
        <w:numPr>
          <w:ilvl w:val="0"/>
          <w:numId w:val="59"/>
        </w:numPr>
        <w:autoSpaceDE w:val="0"/>
        <w:autoSpaceDN w:val="0"/>
        <w:adjustRightInd w:val="0"/>
        <w:spacing w:before="60" w:after="60"/>
        <w:rPr>
          <w:rFonts w:ascii="Calibri" w:hAnsi="Calibri"/>
          <w:sz w:val="20"/>
        </w:rPr>
      </w:pPr>
      <w:r w:rsidRPr="001C3152">
        <w:rPr>
          <w:rFonts w:ascii="Calibri" w:hAnsi="Calibri"/>
          <w:sz w:val="20"/>
        </w:rPr>
        <w:t>Bude otestována stabilita provozu dodávaného řešení</w:t>
      </w:r>
    </w:p>
    <w:p w14:paraId="3EDAC49A" w14:textId="77777777" w:rsidR="001C3152" w:rsidRPr="001C3152" w:rsidRDefault="001C3152" w:rsidP="0023070C">
      <w:pPr>
        <w:widowControl w:val="0"/>
        <w:numPr>
          <w:ilvl w:val="0"/>
          <w:numId w:val="59"/>
        </w:numPr>
        <w:autoSpaceDE w:val="0"/>
        <w:autoSpaceDN w:val="0"/>
        <w:adjustRightInd w:val="0"/>
        <w:spacing w:before="60" w:after="60"/>
        <w:rPr>
          <w:rFonts w:ascii="Calibri" w:hAnsi="Calibri"/>
          <w:sz w:val="20"/>
        </w:rPr>
      </w:pPr>
      <w:r w:rsidRPr="001C3152">
        <w:rPr>
          <w:rFonts w:ascii="Calibri" w:hAnsi="Calibri"/>
          <w:sz w:val="20"/>
        </w:rPr>
        <w:t>Zaškolení obsluhy – Zhotovitel provede zaškolení objednatelem určených osob, v rámci, kterého budou určení správci objednatele seznámeni se správou a řádným užíváním dodaných částí díla</w:t>
      </w:r>
    </w:p>
    <w:p w14:paraId="69B526E1" w14:textId="77777777" w:rsidR="001C3152" w:rsidRPr="001C3152" w:rsidRDefault="001C3152" w:rsidP="0023070C">
      <w:pPr>
        <w:widowControl w:val="0"/>
        <w:numPr>
          <w:ilvl w:val="0"/>
          <w:numId w:val="59"/>
        </w:numPr>
        <w:autoSpaceDE w:val="0"/>
        <w:autoSpaceDN w:val="0"/>
        <w:adjustRightInd w:val="0"/>
        <w:spacing w:before="60" w:after="60"/>
        <w:rPr>
          <w:rFonts w:ascii="Calibri" w:hAnsi="Calibri"/>
          <w:sz w:val="20"/>
        </w:rPr>
      </w:pPr>
      <w:r w:rsidRPr="001C3152">
        <w:rPr>
          <w:rFonts w:ascii="Calibri" w:hAnsi="Calibri"/>
          <w:sz w:val="20"/>
        </w:rPr>
        <w:t>Vyhotovení technické a provozní dokumentace – Zhotovitel zpracuje kompletní dokumentaci dodaného řešení pro všechny části díla v písemné i elektronické editovatelné podobě</w:t>
      </w:r>
    </w:p>
    <w:p w14:paraId="7BA89941" w14:textId="77777777" w:rsidR="001C3152" w:rsidRPr="001C3152" w:rsidRDefault="001C3152" w:rsidP="00C509FB">
      <w:pPr>
        <w:rPr>
          <w:rFonts w:ascii="Calibri" w:hAnsi="Calibri"/>
          <w:sz w:val="20"/>
        </w:rPr>
      </w:pPr>
      <w:r w:rsidRPr="001C3152">
        <w:rPr>
          <w:rFonts w:ascii="Calibri" w:hAnsi="Calibri"/>
          <w:sz w:val="20"/>
        </w:rPr>
        <w:t>Výstupy:</w:t>
      </w:r>
    </w:p>
    <w:p w14:paraId="0E0C3A51" w14:textId="77777777" w:rsidR="001C3152" w:rsidRPr="001C3152" w:rsidRDefault="001C3152" w:rsidP="0023070C">
      <w:pPr>
        <w:widowControl w:val="0"/>
        <w:numPr>
          <w:ilvl w:val="0"/>
          <w:numId w:val="60"/>
        </w:numPr>
        <w:autoSpaceDE w:val="0"/>
        <w:autoSpaceDN w:val="0"/>
        <w:adjustRightInd w:val="0"/>
        <w:spacing w:before="60" w:after="60"/>
        <w:rPr>
          <w:rFonts w:ascii="Calibri" w:hAnsi="Calibri"/>
          <w:sz w:val="20"/>
        </w:rPr>
      </w:pPr>
      <w:r w:rsidRPr="001C3152">
        <w:rPr>
          <w:rFonts w:ascii="Calibri" w:hAnsi="Calibri"/>
          <w:sz w:val="20"/>
        </w:rPr>
        <w:t>Akceptační protokol</w:t>
      </w:r>
    </w:p>
    <w:p w14:paraId="0625F7E4" w14:textId="77777777" w:rsidR="001C3152" w:rsidRPr="001C3152" w:rsidRDefault="001C3152" w:rsidP="0023070C">
      <w:pPr>
        <w:widowControl w:val="0"/>
        <w:numPr>
          <w:ilvl w:val="0"/>
          <w:numId w:val="60"/>
        </w:numPr>
        <w:autoSpaceDE w:val="0"/>
        <w:autoSpaceDN w:val="0"/>
        <w:adjustRightInd w:val="0"/>
        <w:spacing w:before="60" w:after="60"/>
        <w:rPr>
          <w:rFonts w:ascii="Calibri" w:hAnsi="Calibri"/>
          <w:sz w:val="20"/>
        </w:rPr>
      </w:pPr>
      <w:r w:rsidRPr="001C3152">
        <w:rPr>
          <w:rFonts w:ascii="Calibri" w:hAnsi="Calibri"/>
          <w:sz w:val="20"/>
        </w:rPr>
        <w:t>Protokol o zaškolení obsluhy</w:t>
      </w:r>
    </w:p>
    <w:p w14:paraId="79A39DB9" w14:textId="77777777" w:rsidR="001C3152" w:rsidRPr="001C3152" w:rsidRDefault="001C3152" w:rsidP="0023070C">
      <w:pPr>
        <w:widowControl w:val="0"/>
        <w:numPr>
          <w:ilvl w:val="0"/>
          <w:numId w:val="60"/>
        </w:numPr>
        <w:autoSpaceDE w:val="0"/>
        <w:autoSpaceDN w:val="0"/>
        <w:adjustRightInd w:val="0"/>
        <w:spacing w:before="60" w:after="60"/>
        <w:rPr>
          <w:rFonts w:ascii="Calibri" w:hAnsi="Calibri"/>
          <w:sz w:val="20"/>
        </w:rPr>
      </w:pPr>
      <w:r w:rsidRPr="001C3152">
        <w:rPr>
          <w:rFonts w:ascii="Calibri" w:hAnsi="Calibri"/>
          <w:sz w:val="20"/>
        </w:rPr>
        <w:t>Technická a provozní dokumentace</w:t>
      </w:r>
    </w:p>
    <w:p w14:paraId="14E6AF61" w14:textId="77777777" w:rsidR="001C3152" w:rsidRPr="001C3152" w:rsidRDefault="001C3152" w:rsidP="00C509FB">
      <w:pPr>
        <w:rPr>
          <w:rFonts w:ascii="Calibri" w:hAnsi="Calibri"/>
          <w:sz w:val="20"/>
        </w:rPr>
      </w:pPr>
    </w:p>
    <w:p w14:paraId="70E2E8BD" w14:textId="77777777" w:rsidR="001C3152" w:rsidRPr="001C3152" w:rsidRDefault="001C3152" w:rsidP="00C509FB">
      <w:pPr>
        <w:rPr>
          <w:rFonts w:ascii="Calibri" w:hAnsi="Calibri"/>
          <w:sz w:val="20"/>
        </w:rPr>
      </w:pPr>
      <w:r w:rsidRPr="001C3152">
        <w:rPr>
          <w:rFonts w:ascii="Calibri" w:hAnsi="Calibri"/>
          <w:sz w:val="20"/>
        </w:rPr>
        <w:t>Úspěšným ukončením testovacího provozu přejdou dodávaná zařízení a SW do ostrého rutinního provozu.</w:t>
      </w:r>
    </w:p>
    <w:p w14:paraId="57AAE60A" w14:textId="77777777" w:rsidR="001C3152" w:rsidRPr="001C3152" w:rsidRDefault="001C3152" w:rsidP="00C509FB">
      <w:pPr>
        <w:rPr>
          <w:rFonts w:ascii="Calibri" w:hAnsi="Calibri"/>
          <w:sz w:val="20"/>
        </w:rPr>
      </w:pPr>
      <w:r w:rsidRPr="001C3152">
        <w:rPr>
          <w:rFonts w:ascii="Calibri" w:hAnsi="Calibri"/>
          <w:b/>
          <w:bCs/>
          <w:sz w:val="20"/>
          <w:u w:val="single"/>
        </w:rPr>
        <w:lastRenderedPageBreak/>
        <w:t>Délka trvání etapy: max. 30 dnů</w:t>
      </w:r>
      <w:r w:rsidRPr="001C3152">
        <w:rPr>
          <w:rFonts w:ascii="Calibri" w:hAnsi="Calibri"/>
          <w:sz w:val="20"/>
        </w:rPr>
        <w:t xml:space="preserve"> od dokončení II. Etapy</w:t>
      </w:r>
    </w:p>
    <w:p w14:paraId="5247E5E6" w14:textId="77777777" w:rsidR="001C3152" w:rsidRPr="001C3152" w:rsidRDefault="001C3152" w:rsidP="00C509FB">
      <w:pPr>
        <w:rPr>
          <w:rFonts w:ascii="Calibri" w:hAnsi="Calibri"/>
          <w:sz w:val="20"/>
        </w:rPr>
      </w:pPr>
    </w:p>
    <w:p w14:paraId="2B4B8159" w14:textId="77777777" w:rsidR="001C3152" w:rsidRPr="001C3152" w:rsidRDefault="001C3152" w:rsidP="00C509FB">
      <w:pPr>
        <w:rPr>
          <w:rFonts w:ascii="Calibri" w:hAnsi="Calibri"/>
          <w:sz w:val="20"/>
        </w:rPr>
      </w:pPr>
    </w:p>
    <w:p w14:paraId="0AADF02D" w14:textId="77777777" w:rsidR="001C3152" w:rsidRPr="001C3152" w:rsidRDefault="001C3152" w:rsidP="00C509FB">
      <w:pPr>
        <w:rPr>
          <w:rFonts w:ascii="Calibri" w:hAnsi="Calibri"/>
          <w:sz w:val="20"/>
        </w:rPr>
      </w:pPr>
    </w:p>
    <w:p w14:paraId="4DE3B4B4" w14:textId="77777777" w:rsidR="001C3152" w:rsidRDefault="001C3152" w:rsidP="0023070C">
      <w:pPr>
        <w:widowControl w:val="0"/>
        <w:numPr>
          <w:ilvl w:val="0"/>
          <w:numId w:val="56"/>
        </w:numPr>
        <w:autoSpaceDE w:val="0"/>
        <w:autoSpaceDN w:val="0"/>
        <w:adjustRightInd w:val="0"/>
        <w:spacing w:before="60" w:after="60"/>
        <w:rPr>
          <w:rFonts w:ascii="Calibri" w:hAnsi="Calibri"/>
          <w:sz w:val="20"/>
        </w:rPr>
      </w:pPr>
      <w:r w:rsidRPr="001C3152">
        <w:rPr>
          <w:rFonts w:ascii="Calibri" w:hAnsi="Calibri"/>
          <w:sz w:val="20"/>
        </w:rPr>
        <w:t>Místem plnění je sídlo zadavatele.</w:t>
      </w:r>
    </w:p>
    <w:p w14:paraId="5CDD85ED" w14:textId="77777777" w:rsidR="00C509FB" w:rsidRDefault="00C509FB" w:rsidP="00C509FB">
      <w:pPr>
        <w:widowControl w:val="0"/>
        <w:autoSpaceDE w:val="0"/>
        <w:autoSpaceDN w:val="0"/>
        <w:adjustRightInd w:val="0"/>
        <w:spacing w:before="60" w:after="60"/>
        <w:ind w:left="360"/>
        <w:rPr>
          <w:rFonts w:ascii="Calibri" w:hAnsi="Calibri"/>
          <w:sz w:val="20"/>
        </w:rPr>
      </w:pPr>
    </w:p>
    <w:p w14:paraId="15C65C29" w14:textId="77777777" w:rsidR="002E4442" w:rsidRPr="001C3152" w:rsidRDefault="002E4442" w:rsidP="00C509FB">
      <w:pPr>
        <w:widowControl w:val="0"/>
        <w:autoSpaceDE w:val="0"/>
        <w:autoSpaceDN w:val="0"/>
        <w:adjustRightInd w:val="0"/>
        <w:spacing w:before="60" w:after="60"/>
        <w:ind w:left="360"/>
        <w:rPr>
          <w:rFonts w:ascii="Calibri" w:hAnsi="Calibri"/>
          <w:sz w:val="20"/>
        </w:rPr>
      </w:pPr>
    </w:p>
    <w:p w14:paraId="3F7B51F2" w14:textId="77777777" w:rsidR="001C3152" w:rsidRDefault="001C3152" w:rsidP="0023070C">
      <w:pPr>
        <w:keepNext/>
        <w:widowControl w:val="0"/>
        <w:numPr>
          <w:ilvl w:val="0"/>
          <w:numId w:val="48"/>
        </w:numPr>
        <w:autoSpaceDE w:val="0"/>
        <w:autoSpaceDN w:val="0"/>
        <w:adjustRightInd w:val="0"/>
        <w:spacing w:before="60" w:after="60"/>
        <w:jc w:val="center"/>
        <w:outlineLvl w:val="7"/>
        <w:rPr>
          <w:rFonts w:ascii="Calibri" w:hAnsi="Calibri"/>
          <w:b/>
          <w:i/>
          <w:sz w:val="20"/>
          <w:lang w:eastAsia="en-US"/>
        </w:rPr>
      </w:pPr>
      <w:r w:rsidRPr="001C3152">
        <w:rPr>
          <w:rFonts w:ascii="Calibri" w:hAnsi="Calibri"/>
          <w:b/>
          <w:i/>
          <w:sz w:val="20"/>
          <w:lang w:eastAsia="en-US"/>
        </w:rPr>
        <w:t>Cena díla</w:t>
      </w:r>
    </w:p>
    <w:p w14:paraId="21535543" w14:textId="77777777" w:rsidR="00BA1F7D" w:rsidRPr="001C3152" w:rsidRDefault="00BA1F7D" w:rsidP="00BA1F7D">
      <w:pPr>
        <w:keepNext/>
        <w:widowControl w:val="0"/>
        <w:autoSpaceDE w:val="0"/>
        <w:autoSpaceDN w:val="0"/>
        <w:adjustRightInd w:val="0"/>
        <w:spacing w:before="60" w:after="60"/>
        <w:ind w:left="720"/>
        <w:outlineLvl w:val="7"/>
        <w:rPr>
          <w:rFonts w:ascii="Calibri" w:hAnsi="Calibri"/>
          <w:b/>
          <w:i/>
          <w:sz w:val="20"/>
          <w:lang w:eastAsia="en-US"/>
        </w:rPr>
      </w:pPr>
    </w:p>
    <w:p w14:paraId="19956CC7" w14:textId="77777777" w:rsidR="001C3152" w:rsidRPr="001C3152" w:rsidRDefault="001C3152" w:rsidP="0023070C">
      <w:pPr>
        <w:widowControl w:val="0"/>
        <w:numPr>
          <w:ilvl w:val="0"/>
          <w:numId w:val="39"/>
        </w:numPr>
        <w:autoSpaceDE w:val="0"/>
        <w:autoSpaceDN w:val="0"/>
        <w:adjustRightInd w:val="0"/>
        <w:spacing w:before="60" w:after="60"/>
        <w:rPr>
          <w:rFonts w:ascii="Calibri" w:hAnsi="Calibri"/>
          <w:sz w:val="20"/>
        </w:rPr>
      </w:pPr>
      <w:r w:rsidRPr="001C3152">
        <w:rPr>
          <w:rFonts w:ascii="Calibri" w:hAnsi="Calibri"/>
          <w:sz w:val="20"/>
        </w:rPr>
        <w:t xml:space="preserve">Cena za předmět plnění je sjednána smluvními stranami </w:t>
      </w:r>
      <w:r w:rsidRPr="001C3152">
        <w:rPr>
          <w:rFonts w:ascii="Calibri" w:hAnsi="Calibri"/>
          <w:sz w:val="20"/>
          <w:u w:val="single"/>
        </w:rPr>
        <w:t>na základě výsledku výběrového řízení</w:t>
      </w:r>
      <w:r w:rsidRPr="001C3152">
        <w:rPr>
          <w:rFonts w:ascii="Calibri" w:hAnsi="Calibri"/>
          <w:sz w:val="20"/>
        </w:rPr>
        <w:t xml:space="preserve"> takto:</w:t>
      </w:r>
      <w:r w:rsidRPr="001C3152">
        <w:rPr>
          <w:rFonts w:ascii="Calibri" w:hAnsi="Calibri"/>
          <w:sz w:val="20"/>
          <w:szCs w:val="20"/>
        </w:rPr>
        <w:t xml:space="preserve"> </w:t>
      </w:r>
    </w:p>
    <w:p w14:paraId="147AC96A" w14:textId="77777777" w:rsidR="001C3152" w:rsidRPr="001C3152" w:rsidRDefault="001C3152" w:rsidP="00C509FB">
      <w:pPr>
        <w:ind w:left="360"/>
        <w:rPr>
          <w:rFonts w:ascii="Calibri" w:hAnsi="Calibri"/>
          <w:sz w:val="20"/>
          <w:szCs w:val="20"/>
        </w:rPr>
      </w:pPr>
    </w:p>
    <w:tbl>
      <w:tblPr>
        <w:tblW w:w="9544" w:type="dxa"/>
        <w:jc w:val="center"/>
        <w:tblCellMar>
          <w:left w:w="70" w:type="dxa"/>
          <w:right w:w="70" w:type="dxa"/>
        </w:tblCellMar>
        <w:tblLook w:val="04A0" w:firstRow="1" w:lastRow="0" w:firstColumn="1" w:lastColumn="0" w:noHBand="0" w:noVBand="1"/>
      </w:tblPr>
      <w:tblGrid>
        <w:gridCol w:w="1324"/>
        <w:gridCol w:w="2267"/>
        <w:gridCol w:w="2268"/>
        <w:gridCol w:w="1559"/>
        <w:gridCol w:w="2126"/>
      </w:tblGrid>
      <w:tr w:rsidR="001C3152" w:rsidRPr="001C3152" w14:paraId="1ADD943E" w14:textId="77777777" w:rsidTr="00E23C0D">
        <w:trPr>
          <w:trHeight w:val="653"/>
          <w:jc w:val="center"/>
        </w:trPr>
        <w:tc>
          <w:tcPr>
            <w:tcW w:w="1324" w:type="dxa"/>
            <w:tcBorders>
              <w:top w:val="single" w:sz="4" w:space="0" w:color="auto"/>
              <w:left w:val="single" w:sz="4" w:space="0" w:color="auto"/>
              <w:bottom w:val="single" w:sz="4" w:space="0" w:color="auto"/>
              <w:right w:val="single" w:sz="4" w:space="0" w:color="auto"/>
            </w:tcBorders>
            <w:vAlign w:val="center"/>
          </w:tcPr>
          <w:p w14:paraId="458DA70C" w14:textId="77777777" w:rsidR="001C3152" w:rsidRPr="001C3152" w:rsidRDefault="001C3152" w:rsidP="00C509FB">
            <w:pPr>
              <w:widowControl w:val="0"/>
              <w:autoSpaceDE w:val="0"/>
              <w:autoSpaceDN w:val="0"/>
              <w:adjustRightInd w:val="0"/>
              <w:spacing w:before="60" w:after="60"/>
              <w:rPr>
                <w:rFonts w:ascii="Calibri" w:hAnsi="Calibri"/>
                <w:sz w:val="20"/>
                <w:szCs w:val="20"/>
              </w:rPr>
            </w:pPr>
            <w:r w:rsidRPr="001C3152">
              <w:rPr>
                <w:rFonts w:ascii="Calibri" w:hAnsi="Calibri"/>
                <w:sz w:val="20"/>
                <w:szCs w:val="20"/>
              </w:rPr>
              <w:t>Etapa</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E5265" w14:textId="77777777" w:rsidR="001C3152" w:rsidRPr="001C3152" w:rsidRDefault="001C3152" w:rsidP="00C509FB">
            <w:pPr>
              <w:widowControl w:val="0"/>
              <w:autoSpaceDE w:val="0"/>
              <w:autoSpaceDN w:val="0"/>
              <w:adjustRightInd w:val="0"/>
              <w:spacing w:before="60" w:after="60"/>
              <w:rPr>
                <w:rFonts w:ascii="Calibri" w:hAnsi="Calibri"/>
                <w:sz w:val="20"/>
                <w:szCs w:val="20"/>
              </w:rPr>
            </w:pPr>
            <w:r w:rsidRPr="001C3152">
              <w:rPr>
                <w:rFonts w:ascii="Calibri" w:hAnsi="Calibri"/>
                <w:sz w:val="20"/>
                <w:szCs w:val="20"/>
              </w:rPr>
              <w:t>Položka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BBE121" w14:textId="77777777" w:rsidR="001C3152" w:rsidRPr="001C3152" w:rsidRDefault="001C3152" w:rsidP="00C509FB">
            <w:pPr>
              <w:widowControl w:val="0"/>
              <w:autoSpaceDE w:val="0"/>
              <w:autoSpaceDN w:val="0"/>
              <w:adjustRightInd w:val="0"/>
              <w:spacing w:before="60" w:after="60"/>
              <w:rPr>
                <w:rFonts w:ascii="Calibri" w:hAnsi="Calibri"/>
                <w:sz w:val="20"/>
                <w:szCs w:val="20"/>
              </w:rPr>
            </w:pPr>
            <w:r w:rsidRPr="001C3152">
              <w:rPr>
                <w:rFonts w:ascii="Calibri" w:hAnsi="Calibri"/>
                <w:sz w:val="20"/>
                <w:szCs w:val="20"/>
              </w:rPr>
              <w:t>cena bez DPH (Kč)</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B8932A" w14:textId="77777777" w:rsidR="001C3152" w:rsidRPr="001C3152" w:rsidRDefault="001C3152" w:rsidP="00C509FB">
            <w:pPr>
              <w:widowControl w:val="0"/>
              <w:autoSpaceDE w:val="0"/>
              <w:autoSpaceDN w:val="0"/>
              <w:adjustRightInd w:val="0"/>
              <w:spacing w:before="60" w:after="60"/>
              <w:rPr>
                <w:rFonts w:ascii="Calibri" w:hAnsi="Calibri"/>
                <w:sz w:val="20"/>
                <w:szCs w:val="20"/>
              </w:rPr>
            </w:pPr>
            <w:r w:rsidRPr="001C3152">
              <w:rPr>
                <w:rFonts w:ascii="Calibri" w:hAnsi="Calibri"/>
                <w:sz w:val="20"/>
                <w:szCs w:val="20"/>
              </w:rPr>
              <w:t>DPH 21 % (Kč)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F2ACD8" w14:textId="77777777" w:rsidR="001C3152" w:rsidRPr="001C3152" w:rsidRDefault="001C3152" w:rsidP="00C509FB">
            <w:pPr>
              <w:widowControl w:val="0"/>
              <w:autoSpaceDE w:val="0"/>
              <w:autoSpaceDN w:val="0"/>
              <w:adjustRightInd w:val="0"/>
              <w:spacing w:before="60" w:after="60"/>
              <w:rPr>
                <w:rFonts w:ascii="Calibri" w:hAnsi="Calibri"/>
                <w:sz w:val="20"/>
                <w:szCs w:val="20"/>
              </w:rPr>
            </w:pPr>
            <w:r w:rsidRPr="001C3152">
              <w:rPr>
                <w:rFonts w:ascii="Calibri" w:hAnsi="Calibri"/>
                <w:sz w:val="20"/>
                <w:szCs w:val="20"/>
              </w:rPr>
              <w:t>cena celkem vč. DPH (Kč)</w:t>
            </w:r>
          </w:p>
        </w:tc>
      </w:tr>
      <w:tr w:rsidR="00CC7250" w:rsidRPr="001C3152" w14:paraId="485391DA" w14:textId="77777777" w:rsidTr="007D5D8C">
        <w:trPr>
          <w:trHeight w:val="326"/>
          <w:jc w:val="center"/>
        </w:trPr>
        <w:tc>
          <w:tcPr>
            <w:tcW w:w="1324" w:type="dxa"/>
            <w:vMerge w:val="restart"/>
            <w:tcBorders>
              <w:top w:val="nil"/>
              <w:left w:val="single" w:sz="4" w:space="0" w:color="auto"/>
              <w:right w:val="single" w:sz="4" w:space="0" w:color="auto"/>
            </w:tcBorders>
            <w:vAlign w:val="center"/>
          </w:tcPr>
          <w:p w14:paraId="418CC3B9" w14:textId="77777777" w:rsidR="00CC7250" w:rsidRPr="001C3152" w:rsidRDefault="00CC7250" w:rsidP="00CC7250">
            <w:pPr>
              <w:widowControl w:val="0"/>
              <w:autoSpaceDE w:val="0"/>
              <w:autoSpaceDN w:val="0"/>
              <w:adjustRightInd w:val="0"/>
              <w:spacing w:before="60" w:after="60"/>
              <w:rPr>
                <w:rFonts w:ascii="Calibri" w:hAnsi="Calibri"/>
                <w:sz w:val="20"/>
                <w:szCs w:val="20"/>
              </w:rPr>
            </w:pPr>
            <w:r w:rsidRPr="001C3152">
              <w:rPr>
                <w:rFonts w:ascii="Calibri" w:hAnsi="Calibri"/>
                <w:sz w:val="20"/>
                <w:szCs w:val="20"/>
              </w:rPr>
              <w:t>Etapa I.</w:t>
            </w:r>
          </w:p>
        </w:tc>
        <w:tc>
          <w:tcPr>
            <w:tcW w:w="2267" w:type="dxa"/>
            <w:tcBorders>
              <w:top w:val="nil"/>
              <w:left w:val="single" w:sz="4" w:space="0" w:color="auto"/>
              <w:bottom w:val="single" w:sz="4" w:space="0" w:color="auto"/>
              <w:right w:val="single" w:sz="4" w:space="0" w:color="auto"/>
            </w:tcBorders>
            <w:shd w:val="clear" w:color="auto" w:fill="auto"/>
            <w:vAlign w:val="center"/>
          </w:tcPr>
          <w:p w14:paraId="503D68B2" w14:textId="77777777" w:rsidR="00CC7250" w:rsidRPr="001C3152" w:rsidRDefault="00CC7250" w:rsidP="00CC7250">
            <w:pPr>
              <w:widowControl w:val="0"/>
              <w:autoSpaceDE w:val="0"/>
              <w:autoSpaceDN w:val="0"/>
              <w:adjustRightInd w:val="0"/>
              <w:spacing w:before="60" w:after="60"/>
              <w:rPr>
                <w:rFonts w:ascii="Calibri" w:hAnsi="Calibri" w:cs="Arial"/>
                <w:sz w:val="20"/>
                <w:szCs w:val="20"/>
                <w:highlight w:val="yellow"/>
              </w:rPr>
            </w:pPr>
            <w:r w:rsidRPr="001C3152">
              <w:rPr>
                <w:rFonts w:ascii="Calibri" w:hAnsi="Calibri"/>
                <w:sz w:val="20"/>
                <w:szCs w:val="20"/>
              </w:rPr>
              <w:t xml:space="preserve">Řešení pro </w:t>
            </w:r>
            <w:proofErr w:type="gramStart"/>
            <w:r w:rsidRPr="001C3152">
              <w:rPr>
                <w:rFonts w:ascii="Calibri" w:hAnsi="Calibri"/>
                <w:sz w:val="20"/>
                <w:szCs w:val="20"/>
              </w:rPr>
              <w:t>zálohování - dodávka</w:t>
            </w:r>
            <w:proofErr w:type="gramEnd"/>
            <w:r w:rsidRPr="001C3152">
              <w:rPr>
                <w:rFonts w:ascii="Calibri" w:hAnsi="Calibri"/>
                <w:sz w:val="20"/>
                <w:szCs w:val="20"/>
              </w:rPr>
              <w:t xml:space="preserve"> HW a SW (včetně záruky na 5let)</w:t>
            </w:r>
          </w:p>
        </w:tc>
        <w:tc>
          <w:tcPr>
            <w:tcW w:w="2268" w:type="dxa"/>
            <w:tcBorders>
              <w:top w:val="nil"/>
              <w:left w:val="single" w:sz="4" w:space="0" w:color="auto"/>
              <w:bottom w:val="single" w:sz="4" w:space="0" w:color="auto"/>
              <w:right w:val="single" w:sz="4" w:space="0" w:color="auto"/>
            </w:tcBorders>
            <w:shd w:val="clear" w:color="000000" w:fill="FFFF00"/>
            <w:noWrap/>
            <w:vAlign w:val="center"/>
          </w:tcPr>
          <w:p w14:paraId="5EE6625C" w14:textId="0A69E740" w:rsidR="00CC7250" w:rsidRPr="00387564" w:rsidRDefault="00CC7250" w:rsidP="00494D0F">
            <w:pPr>
              <w:widowControl w:val="0"/>
              <w:autoSpaceDE w:val="0"/>
              <w:autoSpaceDN w:val="0"/>
              <w:adjustRightInd w:val="0"/>
              <w:spacing w:before="60" w:after="60"/>
              <w:jc w:val="right"/>
              <w:rPr>
                <w:rFonts w:ascii="Calibri" w:hAnsi="Calibri"/>
                <w:sz w:val="20"/>
                <w:szCs w:val="20"/>
              </w:rPr>
            </w:pPr>
            <w:r w:rsidRPr="00387564">
              <w:rPr>
                <w:rFonts w:ascii="Calibri" w:hAnsi="Calibri" w:cs="Calibri"/>
                <w:color w:val="000000"/>
                <w:sz w:val="22"/>
                <w:szCs w:val="22"/>
              </w:rPr>
              <w:t>4 262 700,00</w:t>
            </w:r>
          </w:p>
        </w:tc>
        <w:tc>
          <w:tcPr>
            <w:tcW w:w="1559" w:type="dxa"/>
            <w:tcBorders>
              <w:top w:val="nil"/>
              <w:left w:val="nil"/>
              <w:bottom w:val="single" w:sz="4" w:space="0" w:color="auto"/>
              <w:right w:val="single" w:sz="4" w:space="0" w:color="auto"/>
            </w:tcBorders>
            <w:shd w:val="clear" w:color="auto" w:fill="auto"/>
            <w:noWrap/>
            <w:vAlign w:val="center"/>
          </w:tcPr>
          <w:p w14:paraId="47583A43" w14:textId="1BD93EB8" w:rsidR="00CC7250" w:rsidRPr="001C3152" w:rsidRDefault="00CC7250" w:rsidP="00494D0F">
            <w:pPr>
              <w:widowControl w:val="0"/>
              <w:autoSpaceDE w:val="0"/>
              <w:autoSpaceDN w:val="0"/>
              <w:adjustRightInd w:val="0"/>
              <w:spacing w:before="60" w:after="60"/>
              <w:jc w:val="right"/>
              <w:rPr>
                <w:rFonts w:ascii="Calibri" w:hAnsi="Calibri"/>
                <w:sz w:val="20"/>
                <w:szCs w:val="20"/>
                <w:highlight w:val="yellow"/>
              </w:rPr>
            </w:pPr>
            <w:r>
              <w:rPr>
                <w:rFonts w:ascii="Calibri" w:hAnsi="Calibri" w:cs="Calibri"/>
                <w:color w:val="000000"/>
                <w:sz w:val="22"/>
                <w:szCs w:val="22"/>
              </w:rPr>
              <w:t>895 167,00</w:t>
            </w:r>
          </w:p>
        </w:tc>
        <w:tc>
          <w:tcPr>
            <w:tcW w:w="2126" w:type="dxa"/>
            <w:tcBorders>
              <w:top w:val="nil"/>
              <w:left w:val="nil"/>
              <w:bottom w:val="single" w:sz="4" w:space="0" w:color="auto"/>
              <w:right w:val="single" w:sz="4" w:space="0" w:color="auto"/>
            </w:tcBorders>
            <w:shd w:val="clear" w:color="auto" w:fill="auto"/>
            <w:noWrap/>
            <w:vAlign w:val="center"/>
          </w:tcPr>
          <w:p w14:paraId="1EC00A30" w14:textId="7847E2B8" w:rsidR="00CC7250" w:rsidRPr="001C3152" w:rsidRDefault="00CC7250" w:rsidP="00494D0F">
            <w:pPr>
              <w:widowControl w:val="0"/>
              <w:autoSpaceDE w:val="0"/>
              <w:autoSpaceDN w:val="0"/>
              <w:adjustRightInd w:val="0"/>
              <w:spacing w:before="60" w:after="60"/>
              <w:jc w:val="right"/>
              <w:rPr>
                <w:rFonts w:ascii="Calibri" w:hAnsi="Calibri"/>
                <w:sz w:val="20"/>
                <w:szCs w:val="20"/>
                <w:highlight w:val="yellow"/>
              </w:rPr>
            </w:pPr>
            <w:r>
              <w:rPr>
                <w:rFonts w:ascii="Calibri" w:hAnsi="Calibri" w:cs="Calibri"/>
                <w:color w:val="000000"/>
                <w:sz w:val="22"/>
                <w:szCs w:val="22"/>
              </w:rPr>
              <w:t>5 157 867,00</w:t>
            </w:r>
          </w:p>
        </w:tc>
      </w:tr>
      <w:tr w:rsidR="00CC7250" w:rsidRPr="001C3152" w14:paraId="5B00EBA6" w14:textId="77777777" w:rsidTr="007D5D8C">
        <w:trPr>
          <w:trHeight w:val="326"/>
          <w:jc w:val="center"/>
        </w:trPr>
        <w:tc>
          <w:tcPr>
            <w:tcW w:w="1324" w:type="dxa"/>
            <w:vMerge/>
            <w:tcBorders>
              <w:left w:val="single" w:sz="4" w:space="0" w:color="auto"/>
              <w:right w:val="single" w:sz="4" w:space="0" w:color="auto"/>
            </w:tcBorders>
            <w:vAlign w:val="center"/>
          </w:tcPr>
          <w:p w14:paraId="490F3DCC" w14:textId="77777777" w:rsidR="00CC7250" w:rsidRPr="001C3152" w:rsidRDefault="00CC7250" w:rsidP="00CC7250">
            <w:pPr>
              <w:widowControl w:val="0"/>
              <w:autoSpaceDE w:val="0"/>
              <w:autoSpaceDN w:val="0"/>
              <w:adjustRightInd w:val="0"/>
              <w:spacing w:before="60" w:after="60"/>
              <w:rPr>
                <w:rFonts w:ascii="Calibri" w:hAnsi="Calibri" w:cs="Arial"/>
                <w:sz w:val="20"/>
                <w:szCs w:val="20"/>
              </w:rPr>
            </w:pPr>
          </w:p>
        </w:tc>
        <w:tc>
          <w:tcPr>
            <w:tcW w:w="2267" w:type="dxa"/>
            <w:tcBorders>
              <w:top w:val="nil"/>
              <w:left w:val="single" w:sz="4" w:space="0" w:color="auto"/>
              <w:bottom w:val="single" w:sz="4" w:space="0" w:color="auto"/>
              <w:right w:val="single" w:sz="4" w:space="0" w:color="auto"/>
            </w:tcBorders>
            <w:shd w:val="clear" w:color="auto" w:fill="auto"/>
            <w:noWrap/>
            <w:vAlign w:val="center"/>
          </w:tcPr>
          <w:p w14:paraId="68C2A0A3" w14:textId="77777777" w:rsidR="00CC7250" w:rsidRPr="001C3152" w:rsidRDefault="00CC7250" w:rsidP="00CC7250">
            <w:pPr>
              <w:widowControl w:val="0"/>
              <w:autoSpaceDE w:val="0"/>
              <w:autoSpaceDN w:val="0"/>
              <w:adjustRightInd w:val="0"/>
              <w:spacing w:before="60" w:after="60"/>
              <w:rPr>
                <w:rFonts w:ascii="Calibri" w:hAnsi="Calibri" w:cs="Arial"/>
                <w:sz w:val="20"/>
                <w:szCs w:val="20"/>
                <w:highlight w:val="yellow"/>
              </w:rPr>
            </w:pPr>
            <w:r w:rsidRPr="001C3152">
              <w:rPr>
                <w:rFonts w:ascii="Calibri" w:hAnsi="Calibri" w:cs="Arial"/>
                <w:sz w:val="20"/>
                <w:szCs w:val="20"/>
              </w:rPr>
              <w:t xml:space="preserve">Datový </w:t>
            </w:r>
            <w:proofErr w:type="gramStart"/>
            <w:r w:rsidRPr="001C3152">
              <w:rPr>
                <w:rFonts w:ascii="Calibri" w:hAnsi="Calibri" w:cs="Arial"/>
                <w:sz w:val="20"/>
                <w:szCs w:val="20"/>
              </w:rPr>
              <w:t>trezor - dodávka</w:t>
            </w:r>
            <w:proofErr w:type="gramEnd"/>
            <w:r w:rsidRPr="001C3152">
              <w:rPr>
                <w:rFonts w:ascii="Calibri" w:hAnsi="Calibri" w:cs="Arial"/>
                <w:sz w:val="20"/>
                <w:szCs w:val="20"/>
              </w:rPr>
              <w:t xml:space="preserve"> HW a SW (včetně záruky na 5let)</w:t>
            </w:r>
          </w:p>
        </w:tc>
        <w:tc>
          <w:tcPr>
            <w:tcW w:w="2268" w:type="dxa"/>
            <w:tcBorders>
              <w:top w:val="nil"/>
              <w:left w:val="single" w:sz="4" w:space="0" w:color="auto"/>
              <w:bottom w:val="single" w:sz="4" w:space="0" w:color="auto"/>
              <w:right w:val="single" w:sz="4" w:space="0" w:color="auto"/>
            </w:tcBorders>
            <w:shd w:val="clear" w:color="000000" w:fill="FFFF00"/>
            <w:noWrap/>
            <w:vAlign w:val="center"/>
          </w:tcPr>
          <w:p w14:paraId="0D996BC7" w14:textId="78D1B0CA" w:rsidR="00CC7250" w:rsidRPr="00387564" w:rsidRDefault="00CC7250" w:rsidP="00494D0F">
            <w:pPr>
              <w:widowControl w:val="0"/>
              <w:autoSpaceDE w:val="0"/>
              <w:autoSpaceDN w:val="0"/>
              <w:adjustRightInd w:val="0"/>
              <w:spacing w:before="60" w:after="60"/>
              <w:jc w:val="right"/>
              <w:rPr>
                <w:rFonts w:ascii="Calibri" w:hAnsi="Calibri"/>
                <w:sz w:val="20"/>
                <w:szCs w:val="20"/>
              </w:rPr>
            </w:pPr>
            <w:r w:rsidRPr="00387564">
              <w:rPr>
                <w:rFonts w:ascii="Calibri" w:hAnsi="Calibri" w:cs="Calibri"/>
                <w:color w:val="000000"/>
                <w:sz w:val="22"/>
                <w:szCs w:val="22"/>
              </w:rPr>
              <w:t>7 413 600,00</w:t>
            </w:r>
          </w:p>
        </w:tc>
        <w:tc>
          <w:tcPr>
            <w:tcW w:w="1559" w:type="dxa"/>
            <w:tcBorders>
              <w:top w:val="nil"/>
              <w:left w:val="nil"/>
              <w:bottom w:val="single" w:sz="4" w:space="0" w:color="auto"/>
              <w:right w:val="single" w:sz="4" w:space="0" w:color="auto"/>
            </w:tcBorders>
            <w:shd w:val="clear" w:color="auto" w:fill="auto"/>
            <w:noWrap/>
            <w:vAlign w:val="center"/>
          </w:tcPr>
          <w:p w14:paraId="51C86D9C" w14:textId="1F7830A4" w:rsidR="00CC7250" w:rsidRPr="001C3152" w:rsidRDefault="00CC7250" w:rsidP="00494D0F">
            <w:pPr>
              <w:widowControl w:val="0"/>
              <w:autoSpaceDE w:val="0"/>
              <w:autoSpaceDN w:val="0"/>
              <w:adjustRightInd w:val="0"/>
              <w:spacing w:before="60" w:after="60"/>
              <w:jc w:val="right"/>
              <w:rPr>
                <w:rFonts w:ascii="Calibri" w:hAnsi="Calibri"/>
                <w:sz w:val="20"/>
                <w:szCs w:val="20"/>
                <w:highlight w:val="yellow"/>
              </w:rPr>
            </w:pPr>
            <w:r>
              <w:rPr>
                <w:rFonts w:ascii="Calibri" w:hAnsi="Calibri" w:cs="Calibri"/>
                <w:color w:val="000000"/>
                <w:sz w:val="22"/>
                <w:szCs w:val="22"/>
              </w:rPr>
              <w:t>1 556 856,00</w:t>
            </w:r>
          </w:p>
        </w:tc>
        <w:tc>
          <w:tcPr>
            <w:tcW w:w="2126" w:type="dxa"/>
            <w:tcBorders>
              <w:top w:val="nil"/>
              <w:left w:val="nil"/>
              <w:bottom w:val="single" w:sz="4" w:space="0" w:color="auto"/>
              <w:right w:val="single" w:sz="4" w:space="0" w:color="auto"/>
            </w:tcBorders>
            <w:shd w:val="clear" w:color="auto" w:fill="auto"/>
            <w:noWrap/>
            <w:vAlign w:val="center"/>
          </w:tcPr>
          <w:p w14:paraId="1121DBFB" w14:textId="60EED5C6" w:rsidR="00CC7250" w:rsidRPr="001C3152" w:rsidRDefault="00CC7250" w:rsidP="00494D0F">
            <w:pPr>
              <w:widowControl w:val="0"/>
              <w:autoSpaceDE w:val="0"/>
              <w:autoSpaceDN w:val="0"/>
              <w:adjustRightInd w:val="0"/>
              <w:spacing w:before="60" w:after="60"/>
              <w:jc w:val="right"/>
              <w:rPr>
                <w:rFonts w:ascii="Calibri" w:hAnsi="Calibri"/>
                <w:sz w:val="20"/>
                <w:szCs w:val="20"/>
                <w:highlight w:val="yellow"/>
              </w:rPr>
            </w:pPr>
            <w:r>
              <w:rPr>
                <w:rFonts w:ascii="Calibri" w:hAnsi="Calibri" w:cs="Calibri"/>
                <w:color w:val="000000"/>
                <w:sz w:val="22"/>
                <w:szCs w:val="22"/>
              </w:rPr>
              <w:t>8 970 456,00</w:t>
            </w:r>
          </w:p>
        </w:tc>
      </w:tr>
      <w:tr w:rsidR="00CC7250" w:rsidRPr="001C3152" w14:paraId="10674877" w14:textId="77777777" w:rsidTr="007D5D8C">
        <w:trPr>
          <w:trHeight w:val="326"/>
          <w:jc w:val="center"/>
        </w:trPr>
        <w:tc>
          <w:tcPr>
            <w:tcW w:w="1324" w:type="dxa"/>
            <w:vMerge/>
            <w:tcBorders>
              <w:left w:val="single" w:sz="4" w:space="0" w:color="auto"/>
              <w:right w:val="single" w:sz="4" w:space="0" w:color="auto"/>
            </w:tcBorders>
            <w:vAlign w:val="center"/>
          </w:tcPr>
          <w:p w14:paraId="4D5D1360" w14:textId="77777777" w:rsidR="00CC7250" w:rsidRPr="001C3152" w:rsidRDefault="00CC7250" w:rsidP="00CC7250">
            <w:pPr>
              <w:widowControl w:val="0"/>
              <w:autoSpaceDE w:val="0"/>
              <w:autoSpaceDN w:val="0"/>
              <w:adjustRightInd w:val="0"/>
              <w:spacing w:before="60" w:after="60"/>
              <w:rPr>
                <w:rFonts w:ascii="Calibri" w:hAnsi="Calibri"/>
                <w:sz w:val="20"/>
                <w:szCs w:val="20"/>
              </w:rPr>
            </w:pP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06BD1C13" w14:textId="77777777" w:rsidR="00CC7250" w:rsidRPr="001C3152" w:rsidRDefault="00CC7250" w:rsidP="00CC7250">
            <w:pPr>
              <w:widowControl w:val="0"/>
              <w:autoSpaceDE w:val="0"/>
              <w:autoSpaceDN w:val="0"/>
              <w:adjustRightInd w:val="0"/>
              <w:spacing w:before="60" w:after="60"/>
              <w:rPr>
                <w:rFonts w:ascii="Calibri" w:hAnsi="Calibri" w:cs="Arial"/>
                <w:sz w:val="20"/>
                <w:szCs w:val="20"/>
                <w:highlight w:val="yellow"/>
              </w:rPr>
            </w:pPr>
            <w:r w:rsidRPr="001C3152">
              <w:rPr>
                <w:rFonts w:ascii="Calibri" w:hAnsi="Calibri"/>
                <w:sz w:val="20"/>
                <w:szCs w:val="20"/>
              </w:rPr>
              <w:t xml:space="preserve">Infrastruktura pro rychlé </w:t>
            </w:r>
            <w:proofErr w:type="gramStart"/>
            <w:r w:rsidRPr="001C3152">
              <w:rPr>
                <w:rFonts w:ascii="Calibri" w:hAnsi="Calibri"/>
                <w:sz w:val="20"/>
                <w:szCs w:val="20"/>
              </w:rPr>
              <w:t>obnovení - dodávka</w:t>
            </w:r>
            <w:proofErr w:type="gramEnd"/>
            <w:r w:rsidRPr="001C3152">
              <w:rPr>
                <w:rFonts w:ascii="Calibri" w:hAnsi="Calibri"/>
                <w:sz w:val="20"/>
                <w:szCs w:val="20"/>
              </w:rPr>
              <w:t xml:space="preserve"> HW a SW (včetně záruky na 5let)</w:t>
            </w:r>
          </w:p>
        </w:tc>
        <w:tc>
          <w:tcPr>
            <w:tcW w:w="2268" w:type="dxa"/>
            <w:tcBorders>
              <w:top w:val="nil"/>
              <w:left w:val="single" w:sz="4" w:space="0" w:color="auto"/>
              <w:bottom w:val="single" w:sz="4" w:space="0" w:color="auto"/>
              <w:right w:val="single" w:sz="4" w:space="0" w:color="auto"/>
            </w:tcBorders>
            <w:shd w:val="clear" w:color="000000" w:fill="FFFF00"/>
            <w:noWrap/>
            <w:vAlign w:val="center"/>
          </w:tcPr>
          <w:p w14:paraId="1FEAC259" w14:textId="458BF0BC" w:rsidR="00CC7250" w:rsidRPr="00387564" w:rsidRDefault="00CC7250" w:rsidP="00494D0F">
            <w:pPr>
              <w:widowControl w:val="0"/>
              <w:autoSpaceDE w:val="0"/>
              <w:autoSpaceDN w:val="0"/>
              <w:adjustRightInd w:val="0"/>
              <w:spacing w:before="60" w:after="60"/>
              <w:jc w:val="right"/>
              <w:rPr>
                <w:rFonts w:ascii="Calibri" w:hAnsi="Calibri"/>
                <w:sz w:val="20"/>
                <w:szCs w:val="20"/>
              </w:rPr>
            </w:pPr>
            <w:r w:rsidRPr="00387564">
              <w:rPr>
                <w:rFonts w:ascii="Calibri" w:hAnsi="Calibri" w:cs="Calibri"/>
                <w:color w:val="000000"/>
                <w:sz w:val="22"/>
                <w:szCs w:val="22"/>
              </w:rPr>
              <w:t>8 926 000,00</w:t>
            </w:r>
          </w:p>
        </w:tc>
        <w:tc>
          <w:tcPr>
            <w:tcW w:w="1559" w:type="dxa"/>
            <w:tcBorders>
              <w:top w:val="nil"/>
              <w:left w:val="nil"/>
              <w:bottom w:val="single" w:sz="4" w:space="0" w:color="auto"/>
              <w:right w:val="single" w:sz="4" w:space="0" w:color="auto"/>
            </w:tcBorders>
            <w:shd w:val="clear" w:color="auto" w:fill="auto"/>
            <w:noWrap/>
            <w:vAlign w:val="center"/>
          </w:tcPr>
          <w:p w14:paraId="0C2E81B7" w14:textId="249F340A" w:rsidR="00CC7250" w:rsidRPr="001C3152" w:rsidRDefault="00CC7250" w:rsidP="00494D0F">
            <w:pPr>
              <w:widowControl w:val="0"/>
              <w:autoSpaceDE w:val="0"/>
              <w:autoSpaceDN w:val="0"/>
              <w:adjustRightInd w:val="0"/>
              <w:spacing w:before="60" w:after="60"/>
              <w:jc w:val="right"/>
              <w:rPr>
                <w:rFonts w:ascii="Calibri" w:hAnsi="Calibri"/>
                <w:sz w:val="20"/>
                <w:szCs w:val="20"/>
                <w:highlight w:val="yellow"/>
              </w:rPr>
            </w:pPr>
            <w:r>
              <w:rPr>
                <w:rFonts w:ascii="Calibri" w:hAnsi="Calibri" w:cs="Calibri"/>
                <w:color w:val="000000"/>
                <w:sz w:val="22"/>
                <w:szCs w:val="22"/>
              </w:rPr>
              <w:t>1 874 460,00</w:t>
            </w:r>
          </w:p>
        </w:tc>
        <w:tc>
          <w:tcPr>
            <w:tcW w:w="2126" w:type="dxa"/>
            <w:tcBorders>
              <w:top w:val="nil"/>
              <w:left w:val="nil"/>
              <w:bottom w:val="single" w:sz="4" w:space="0" w:color="auto"/>
              <w:right w:val="single" w:sz="4" w:space="0" w:color="auto"/>
            </w:tcBorders>
            <w:shd w:val="clear" w:color="auto" w:fill="auto"/>
            <w:noWrap/>
            <w:vAlign w:val="center"/>
          </w:tcPr>
          <w:p w14:paraId="6F32F17D" w14:textId="0A9C3203" w:rsidR="00CC7250" w:rsidRPr="001C3152" w:rsidRDefault="00CC7250" w:rsidP="00494D0F">
            <w:pPr>
              <w:widowControl w:val="0"/>
              <w:autoSpaceDE w:val="0"/>
              <w:autoSpaceDN w:val="0"/>
              <w:adjustRightInd w:val="0"/>
              <w:spacing w:before="60" w:after="60"/>
              <w:jc w:val="right"/>
              <w:rPr>
                <w:rFonts w:ascii="Calibri" w:hAnsi="Calibri"/>
                <w:sz w:val="20"/>
                <w:szCs w:val="20"/>
                <w:highlight w:val="yellow"/>
              </w:rPr>
            </w:pPr>
            <w:r>
              <w:rPr>
                <w:rFonts w:ascii="Calibri" w:hAnsi="Calibri" w:cs="Calibri"/>
                <w:color w:val="000000"/>
                <w:sz w:val="22"/>
                <w:szCs w:val="22"/>
              </w:rPr>
              <w:t>10 800 460,00</w:t>
            </w:r>
          </w:p>
        </w:tc>
      </w:tr>
      <w:tr w:rsidR="00CC7250" w:rsidRPr="001C3152" w14:paraId="58BC31EA" w14:textId="77777777" w:rsidTr="007D5D8C">
        <w:trPr>
          <w:trHeight w:val="326"/>
          <w:jc w:val="center"/>
        </w:trPr>
        <w:tc>
          <w:tcPr>
            <w:tcW w:w="1324" w:type="dxa"/>
            <w:tcBorders>
              <w:top w:val="single" w:sz="4" w:space="0" w:color="auto"/>
              <w:left w:val="single" w:sz="4" w:space="0" w:color="auto"/>
              <w:bottom w:val="single" w:sz="4" w:space="0" w:color="auto"/>
              <w:right w:val="single" w:sz="4" w:space="0" w:color="auto"/>
            </w:tcBorders>
            <w:vAlign w:val="center"/>
          </w:tcPr>
          <w:p w14:paraId="6553C10A" w14:textId="77777777" w:rsidR="00CC7250" w:rsidRPr="001C3152" w:rsidRDefault="00CC7250" w:rsidP="00CC7250">
            <w:pPr>
              <w:widowControl w:val="0"/>
              <w:autoSpaceDE w:val="0"/>
              <w:autoSpaceDN w:val="0"/>
              <w:adjustRightInd w:val="0"/>
              <w:spacing w:before="60" w:after="60"/>
              <w:rPr>
                <w:rFonts w:ascii="Calibri" w:hAnsi="Calibri"/>
                <w:sz w:val="20"/>
                <w:szCs w:val="20"/>
              </w:rPr>
            </w:pPr>
            <w:r w:rsidRPr="001C3152">
              <w:rPr>
                <w:rFonts w:ascii="Calibri" w:hAnsi="Calibri"/>
                <w:sz w:val="20"/>
                <w:szCs w:val="20"/>
              </w:rPr>
              <w:t>Etapa II. a III.</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5921853B" w14:textId="77777777" w:rsidR="00CC7250" w:rsidRPr="001C3152" w:rsidRDefault="00CC7250" w:rsidP="00CC7250">
            <w:pPr>
              <w:widowControl w:val="0"/>
              <w:autoSpaceDE w:val="0"/>
              <w:autoSpaceDN w:val="0"/>
              <w:adjustRightInd w:val="0"/>
              <w:spacing w:before="60" w:after="60"/>
              <w:rPr>
                <w:rFonts w:ascii="Calibri" w:hAnsi="Calibri"/>
                <w:sz w:val="20"/>
                <w:szCs w:val="20"/>
                <w:highlight w:val="yellow"/>
              </w:rPr>
            </w:pPr>
            <w:r w:rsidRPr="001C3152">
              <w:rPr>
                <w:rFonts w:ascii="Calibri" w:hAnsi="Calibri"/>
                <w:sz w:val="20"/>
                <w:szCs w:val="20"/>
              </w:rPr>
              <w:t>Implementace, testovací provoz, dokumentace a zaškolení</w:t>
            </w:r>
          </w:p>
        </w:tc>
        <w:tc>
          <w:tcPr>
            <w:tcW w:w="2268" w:type="dxa"/>
            <w:tcBorders>
              <w:top w:val="nil"/>
              <w:left w:val="single" w:sz="4" w:space="0" w:color="auto"/>
              <w:bottom w:val="single" w:sz="4" w:space="0" w:color="auto"/>
              <w:right w:val="single" w:sz="4" w:space="0" w:color="auto"/>
            </w:tcBorders>
            <w:shd w:val="clear" w:color="000000" w:fill="FFFF00"/>
            <w:noWrap/>
            <w:vAlign w:val="center"/>
          </w:tcPr>
          <w:p w14:paraId="76011826" w14:textId="2537506B" w:rsidR="00CC7250" w:rsidRPr="00387564" w:rsidRDefault="00CC7250" w:rsidP="00494D0F">
            <w:pPr>
              <w:widowControl w:val="0"/>
              <w:autoSpaceDE w:val="0"/>
              <w:autoSpaceDN w:val="0"/>
              <w:adjustRightInd w:val="0"/>
              <w:spacing w:before="60" w:after="60"/>
              <w:jc w:val="right"/>
              <w:rPr>
                <w:rFonts w:ascii="Calibri" w:hAnsi="Calibri" w:cs="Arial"/>
                <w:sz w:val="20"/>
                <w:szCs w:val="20"/>
              </w:rPr>
            </w:pPr>
            <w:r w:rsidRPr="00387564">
              <w:rPr>
                <w:rFonts w:ascii="Calibri" w:hAnsi="Calibri" w:cs="Calibri"/>
                <w:color w:val="000000"/>
                <w:sz w:val="22"/>
                <w:szCs w:val="22"/>
              </w:rPr>
              <w:t>1 259 700,00</w:t>
            </w:r>
          </w:p>
        </w:tc>
        <w:tc>
          <w:tcPr>
            <w:tcW w:w="1559" w:type="dxa"/>
            <w:tcBorders>
              <w:top w:val="nil"/>
              <w:left w:val="nil"/>
              <w:bottom w:val="single" w:sz="4" w:space="0" w:color="auto"/>
              <w:right w:val="single" w:sz="4" w:space="0" w:color="auto"/>
            </w:tcBorders>
            <w:shd w:val="clear" w:color="auto" w:fill="auto"/>
            <w:noWrap/>
            <w:vAlign w:val="center"/>
          </w:tcPr>
          <w:p w14:paraId="23086357" w14:textId="5614DC9B" w:rsidR="00CC7250" w:rsidRPr="001C3152" w:rsidRDefault="00CC7250" w:rsidP="00494D0F">
            <w:pPr>
              <w:widowControl w:val="0"/>
              <w:autoSpaceDE w:val="0"/>
              <w:autoSpaceDN w:val="0"/>
              <w:adjustRightInd w:val="0"/>
              <w:spacing w:before="60" w:after="60"/>
              <w:jc w:val="right"/>
              <w:rPr>
                <w:rFonts w:ascii="Calibri" w:hAnsi="Calibri" w:cs="Arial"/>
                <w:sz w:val="20"/>
                <w:szCs w:val="20"/>
                <w:highlight w:val="yellow"/>
              </w:rPr>
            </w:pPr>
            <w:r>
              <w:rPr>
                <w:rFonts w:ascii="Calibri" w:hAnsi="Calibri" w:cs="Calibri"/>
                <w:color w:val="000000"/>
                <w:sz w:val="22"/>
                <w:szCs w:val="22"/>
              </w:rPr>
              <w:t>264 537,00</w:t>
            </w:r>
          </w:p>
        </w:tc>
        <w:tc>
          <w:tcPr>
            <w:tcW w:w="2126" w:type="dxa"/>
            <w:tcBorders>
              <w:top w:val="nil"/>
              <w:left w:val="nil"/>
              <w:bottom w:val="single" w:sz="4" w:space="0" w:color="auto"/>
              <w:right w:val="single" w:sz="4" w:space="0" w:color="auto"/>
            </w:tcBorders>
            <w:shd w:val="clear" w:color="auto" w:fill="auto"/>
            <w:noWrap/>
            <w:vAlign w:val="center"/>
          </w:tcPr>
          <w:p w14:paraId="13D7CC10" w14:textId="796007F0" w:rsidR="00CC7250" w:rsidRPr="001C3152" w:rsidRDefault="00CC7250" w:rsidP="00494D0F">
            <w:pPr>
              <w:widowControl w:val="0"/>
              <w:autoSpaceDE w:val="0"/>
              <w:autoSpaceDN w:val="0"/>
              <w:adjustRightInd w:val="0"/>
              <w:spacing w:before="60" w:after="60"/>
              <w:jc w:val="right"/>
              <w:rPr>
                <w:rFonts w:ascii="Calibri" w:hAnsi="Calibri" w:cs="Arial"/>
                <w:sz w:val="20"/>
                <w:szCs w:val="20"/>
                <w:highlight w:val="yellow"/>
              </w:rPr>
            </w:pPr>
            <w:r>
              <w:rPr>
                <w:rFonts w:ascii="Calibri" w:hAnsi="Calibri" w:cs="Calibri"/>
                <w:color w:val="000000"/>
                <w:sz w:val="22"/>
                <w:szCs w:val="22"/>
              </w:rPr>
              <w:t>1 524 237,00</w:t>
            </w:r>
          </w:p>
        </w:tc>
      </w:tr>
      <w:tr w:rsidR="00CC7250" w:rsidRPr="001C3152" w14:paraId="46525543" w14:textId="77777777" w:rsidTr="007D5D8C">
        <w:trPr>
          <w:trHeight w:val="326"/>
          <w:jc w:val="center"/>
        </w:trPr>
        <w:tc>
          <w:tcPr>
            <w:tcW w:w="1324" w:type="dxa"/>
            <w:tcBorders>
              <w:top w:val="single" w:sz="4" w:space="0" w:color="auto"/>
              <w:left w:val="single" w:sz="4" w:space="0" w:color="auto"/>
              <w:bottom w:val="single" w:sz="4" w:space="0" w:color="auto"/>
              <w:right w:val="single" w:sz="4" w:space="0" w:color="auto"/>
            </w:tcBorders>
          </w:tcPr>
          <w:p w14:paraId="46D3CF60" w14:textId="77777777" w:rsidR="00CC7250" w:rsidRPr="001C3152" w:rsidRDefault="00CC7250" w:rsidP="00CC7250">
            <w:pPr>
              <w:widowControl w:val="0"/>
              <w:autoSpaceDE w:val="0"/>
              <w:autoSpaceDN w:val="0"/>
              <w:adjustRightInd w:val="0"/>
              <w:spacing w:before="60" w:after="60"/>
              <w:rPr>
                <w:rFonts w:ascii="Calibri" w:hAnsi="Calibri" w:cs="Arial"/>
                <w:b/>
                <w:bCs/>
                <w:sz w:val="20"/>
                <w:szCs w:val="20"/>
                <w:highlight w:val="yellow"/>
              </w:rPr>
            </w:pP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46C768E5" w14:textId="77777777" w:rsidR="00CC7250" w:rsidRPr="001C3152" w:rsidRDefault="00CC7250" w:rsidP="00CC7250">
            <w:pPr>
              <w:widowControl w:val="0"/>
              <w:autoSpaceDE w:val="0"/>
              <w:autoSpaceDN w:val="0"/>
              <w:adjustRightInd w:val="0"/>
              <w:spacing w:before="60" w:after="60"/>
              <w:rPr>
                <w:rFonts w:ascii="Calibri" w:hAnsi="Calibri"/>
                <w:b/>
                <w:bCs/>
              </w:rPr>
            </w:pPr>
            <w:r w:rsidRPr="001C3152">
              <w:rPr>
                <w:rFonts w:ascii="Calibri" w:hAnsi="Calibri" w:cs="Arial"/>
                <w:b/>
                <w:bCs/>
                <w:sz w:val="20"/>
                <w:szCs w:val="20"/>
              </w:rPr>
              <w:t>Cena celkem</w:t>
            </w:r>
          </w:p>
        </w:tc>
        <w:tc>
          <w:tcPr>
            <w:tcW w:w="2268" w:type="dxa"/>
            <w:tcBorders>
              <w:top w:val="nil"/>
              <w:left w:val="single" w:sz="4" w:space="0" w:color="auto"/>
              <w:bottom w:val="single" w:sz="4" w:space="0" w:color="auto"/>
              <w:right w:val="single" w:sz="4" w:space="0" w:color="auto"/>
            </w:tcBorders>
            <w:shd w:val="clear" w:color="000000" w:fill="FFFF00"/>
            <w:noWrap/>
            <w:vAlign w:val="center"/>
          </w:tcPr>
          <w:p w14:paraId="6B0FFCEB" w14:textId="19E5818C" w:rsidR="00CC7250" w:rsidRPr="00387564" w:rsidRDefault="00494D0F" w:rsidP="00494D0F">
            <w:pPr>
              <w:widowControl w:val="0"/>
              <w:autoSpaceDE w:val="0"/>
              <w:autoSpaceDN w:val="0"/>
              <w:adjustRightInd w:val="0"/>
              <w:spacing w:before="60" w:after="60"/>
              <w:jc w:val="right"/>
              <w:rPr>
                <w:rFonts w:ascii="Calibri" w:hAnsi="Calibri"/>
                <w:b/>
                <w:bCs/>
                <w:sz w:val="20"/>
                <w:szCs w:val="20"/>
              </w:rPr>
            </w:pPr>
            <w:r w:rsidRPr="00387564">
              <w:rPr>
                <w:rFonts w:ascii="Calibri" w:hAnsi="Calibri"/>
                <w:b/>
                <w:bCs/>
                <w:sz w:val="20"/>
                <w:szCs w:val="20"/>
              </w:rPr>
              <w:t xml:space="preserve">21 862 000,00 </w:t>
            </w:r>
          </w:p>
        </w:tc>
        <w:tc>
          <w:tcPr>
            <w:tcW w:w="1559" w:type="dxa"/>
            <w:tcBorders>
              <w:top w:val="nil"/>
              <w:left w:val="nil"/>
              <w:bottom w:val="single" w:sz="4" w:space="0" w:color="auto"/>
              <w:right w:val="single" w:sz="4" w:space="0" w:color="auto"/>
            </w:tcBorders>
            <w:shd w:val="clear" w:color="auto" w:fill="auto"/>
            <w:noWrap/>
            <w:vAlign w:val="center"/>
          </w:tcPr>
          <w:p w14:paraId="5F66BA81" w14:textId="5FA8C195" w:rsidR="00CC7250" w:rsidRPr="00494D0F" w:rsidRDefault="00494D0F" w:rsidP="00494D0F">
            <w:pPr>
              <w:widowControl w:val="0"/>
              <w:autoSpaceDE w:val="0"/>
              <w:autoSpaceDN w:val="0"/>
              <w:adjustRightInd w:val="0"/>
              <w:spacing w:before="60" w:after="60"/>
              <w:jc w:val="right"/>
              <w:rPr>
                <w:rFonts w:ascii="Calibri" w:hAnsi="Calibri"/>
                <w:b/>
                <w:bCs/>
                <w:sz w:val="20"/>
                <w:szCs w:val="20"/>
              </w:rPr>
            </w:pPr>
            <w:r w:rsidRPr="00494D0F">
              <w:rPr>
                <w:rFonts w:ascii="Calibri" w:hAnsi="Calibri"/>
                <w:b/>
                <w:bCs/>
                <w:sz w:val="20"/>
                <w:szCs w:val="20"/>
              </w:rPr>
              <w:t xml:space="preserve">4 591 020,00 </w:t>
            </w:r>
          </w:p>
        </w:tc>
        <w:tc>
          <w:tcPr>
            <w:tcW w:w="2126" w:type="dxa"/>
            <w:tcBorders>
              <w:top w:val="nil"/>
              <w:left w:val="nil"/>
              <w:bottom w:val="single" w:sz="4" w:space="0" w:color="auto"/>
              <w:right w:val="single" w:sz="4" w:space="0" w:color="auto"/>
            </w:tcBorders>
            <w:shd w:val="clear" w:color="auto" w:fill="auto"/>
            <w:noWrap/>
            <w:vAlign w:val="center"/>
          </w:tcPr>
          <w:p w14:paraId="030DDFE0" w14:textId="300A045D" w:rsidR="00CC7250" w:rsidRPr="00494D0F" w:rsidRDefault="00494D0F" w:rsidP="00494D0F">
            <w:pPr>
              <w:widowControl w:val="0"/>
              <w:autoSpaceDE w:val="0"/>
              <w:autoSpaceDN w:val="0"/>
              <w:adjustRightInd w:val="0"/>
              <w:spacing w:before="60" w:after="60"/>
              <w:jc w:val="right"/>
              <w:rPr>
                <w:rFonts w:ascii="Calibri" w:hAnsi="Calibri"/>
                <w:b/>
                <w:bCs/>
                <w:sz w:val="20"/>
                <w:szCs w:val="20"/>
              </w:rPr>
            </w:pPr>
            <w:r w:rsidRPr="00494D0F">
              <w:rPr>
                <w:rFonts w:ascii="Calibri" w:hAnsi="Calibri"/>
                <w:b/>
                <w:bCs/>
                <w:sz w:val="20"/>
                <w:szCs w:val="20"/>
              </w:rPr>
              <w:t>26 453 020,00</w:t>
            </w:r>
          </w:p>
        </w:tc>
      </w:tr>
    </w:tbl>
    <w:p w14:paraId="5F9DD0B8" w14:textId="77777777" w:rsidR="001C3152" w:rsidRPr="001C3152" w:rsidRDefault="001C3152" w:rsidP="00C509FB">
      <w:pPr>
        <w:rPr>
          <w:rFonts w:ascii="Calibri" w:hAnsi="Calibri"/>
          <w:sz w:val="20"/>
          <w:szCs w:val="20"/>
        </w:rPr>
      </w:pPr>
    </w:p>
    <w:p w14:paraId="445D0A78" w14:textId="77777777" w:rsidR="001C3152" w:rsidRPr="001C3152" w:rsidRDefault="001C3152" w:rsidP="0023070C">
      <w:pPr>
        <w:widowControl w:val="0"/>
        <w:numPr>
          <w:ilvl w:val="0"/>
          <w:numId w:val="39"/>
        </w:numPr>
        <w:autoSpaceDE w:val="0"/>
        <w:autoSpaceDN w:val="0"/>
        <w:adjustRightInd w:val="0"/>
        <w:spacing w:before="60" w:after="60"/>
        <w:rPr>
          <w:rFonts w:ascii="Calibri" w:hAnsi="Calibri"/>
          <w:sz w:val="20"/>
          <w:szCs w:val="20"/>
        </w:rPr>
      </w:pPr>
      <w:r w:rsidRPr="001C3152">
        <w:rPr>
          <w:rFonts w:ascii="Calibri" w:hAnsi="Calibri"/>
          <w:sz w:val="20"/>
          <w:szCs w:val="20"/>
        </w:rPr>
        <w:t xml:space="preserve">Je-li v souvislosti s poskytnutím jakéhokoliv HW a SW nutné uhradit další licenční či obdobné poplatky, budou tyto zahrnuty v ceně dle odst. 1 tohoto článku smlouvy. </w:t>
      </w:r>
    </w:p>
    <w:p w14:paraId="40677F73" w14:textId="77777777" w:rsidR="001C3152" w:rsidRPr="001C3152" w:rsidRDefault="001C3152" w:rsidP="0023070C">
      <w:pPr>
        <w:widowControl w:val="0"/>
        <w:numPr>
          <w:ilvl w:val="0"/>
          <w:numId w:val="39"/>
        </w:numPr>
        <w:autoSpaceDE w:val="0"/>
        <w:autoSpaceDN w:val="0"/>
        <w:adjustRightInd w:val="0"/>
        <w:spacing w:before="60" w:after="60"/>
        <w:rPr>
          <w:rFonts w:ascii="Calibri" w:hAnsi="Calibri"/>
          <w:sz w:val="20"/>
          <w:szCs w:val="20"/>
        </w:rPr>
      </w:pPr>
      <w:r w:rsidRPr="001C3152">
        <w:rPr>
          <w:rFonts w:ascii="Calibri" w:hAnsi="Calibri"/>
          <w:sz w:val="20"/>
          <w:szCs w:val="20"/>
        </w:rPr>
        <w:t>Export dat ze SW dodávaného v rámci této smlouvy i jeho příprava budou zdarma. Data budou exportována po dohodě smluvních stran ve vzájemně dohodnutém formátu a struktuře.</w:t>
      </w:r>
    </w:p>
    <w:p w14:paraId="5D914128" w14:textId="77777777" w:rsidR="001C3152" w:rsidRPr="001C3152" w:rsidRDefault="001C3152" w:rsidP="0023070C">
      <w:pPr>
        <w:widowControl w:val="0"/>
        <w:numPr>
          <w:ilvl w:val="0"/>
          <w:numId w:val="39"/>
        </w:numPr>
        <w:autoSpaceDE w:val="0"/>
        <w:autoSpaceDN w:val="0"/>
        <w:adjustRightInd w:val="0"/>
        <w:spacing w:before="60" w:after="60"/>
        <w:rPr>
          <w:rFonts w:ascii="Calibri" w:hAnsi="Calibri"/>
          <w:sz w:val="20"/>
          <w:szCs w:val="20"/>
        </w:rPr>
      </w:pPr>
      <w:r w:rsidRPr="001C3152">
        <w:rPr>
          <w:rFonts w:ascii="Calibri" w:hAnsi="Calibri"/>
          <w:sz w:val="20"/>
          <w:szCs w:val="20"/>
        </w:rPr>
        <w:t xml:space="preserve">Celková cena je sjednána jako cena nejvýše přípustná a platí po celou dobu účinnosti této Smlouvy. Součástí sjednané ceny jsou veškeré práce, poplatky a jiné náklady nezbytné pro řádné, včasné a úplné splnění předmětu této smlouvy včetně veškerých nákladů spojených s účastí zhotovitele na všech případných jednáních týkajících se plnění této smlouvy a nákladů na odměnu za poskytnutí práv vyplývajících z práv duševního vlastnictví a práv autorských. Cena dále obsahuje i případné zvýšené náklady spojené s vývojem cen vstupních nákladů, a to až do doby ukončení plnění dle této smlouvy. </w:t>
      </w:r>
    </w:p>
    <w:p w14:paraId="287D8854" w14:textId="77777777" w:rsidR="001C3152" w:rsidRPr="001C3152" w:rsidRDefault="001C3152" w:rsidP="0023070C">
      <w:pPr>
        <w:widowControl w:val="0"/>
        <w:numPr>
          <w:ilvl w:val="0"/>
          <w:numId w:val="39"/>
        </w:numPr>
        <w:autoSpaceDE w:val="0"/>
        <w:autoSpaceDN w:val="0"/>
        <w:adjustRightInd w:val="0"/>
        <w:spacing w:before="60" w:after="60"/>
        <w:rPr>
          <w:rFonts w:ascii="Calibri" w:hAnsi="Calibri"/>
          <w:sz w:val="20"/>
        </w:rPr>
      </w:pPr>
      <w:r w:rsidRPr="001C3152">
        <w:rPr>
          <w:rFonts w:ascii="Calibri" w:hAnsi="Calibri"/>
          <w:sz w:val="20"/>
        </w:rPr>
        <w:t>Zhotovitel nemá právo domáhat se zvýšení sjednané ceny z důvodů chyb a nedostatků ve své nabídce.</w:t>
      </w:r>
    </w:p>
    <w:p w14:paraId="72E3CE76" w14:textId="77777777" w:rsidR="001C3152" w:rsidRPr="001C3152" w:rsidRDefault="001C3152" w:rsidP="0023070C">
      <w:pPr>
        <w:widowControl w:val="0"/>
        <w:numPr>
          <w:ilvl w:val="0"/>
          <w:numId w:val="39"/>
        </w:numPr>
        <w:autoSpaceDE w:val="0"/>
        <w:autoSpaceDN w:val="0"/>
        <w:adjustRightInd w:val="0"/>
        <w:spacing w:before="60" w:after="60"/>
        <w:rPr>
          <w:rFonts w:ascii="Calibri" w:hAnsi="Calibri"/>
          <w:sz w:val="20"/>
        </w:rPr>
      </w:pPr>
      <w:r w:rsidRPr="001C3152">
        <w:rPr>
          <w:rFonts w:ascii="Calibri" w:hAnsi="Calibri"/>
          <w:sz w:val="20"/>
          <w:szCs w:val="20"/>
        </w:rPr>
        <w:t>Záloha na cenu díla se nesjednává.</w:t>
      </w:r>
    </w:p>
    <w:p w14:paraId="28747DCE" w14:textId="77777777" w:rsidR="001C3152" w:rsidRPr="001C3152" w:rsidRDefault="001C3152" w:rsidP="0023070C">
      <w:pPr>
        <w:widowControl w:val="0"/>
        <w:numPr>
          <w:ilvl w:val="0"/>
          <w:numId w:val="39"/>
        </w:numPr>
        <w:autoSpaceDE w:val="0"/>
        <w:autoSpaceDN w:val="0"/>
        <w:adjustRightInd w:val="0"/>
        <w:spacing w:before="60" w:after="60"/>
        <w:rPr>
          <w:rFonts w:ascii="Calibri" w:hAnsi="Calibri"/>
          <w:sz w:val="20"/>
        </w:rPr>
      </w:pPr>
      <w:r w:rsidRPr="001C3152">
        <w:rPr>
          <w:rFonts w:ascii="Calibri" w:hAnsi="Calibri"/>
          <w:sz w:val="20"/>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platnou sazbu DPH. O této skutečnosti není nutné uzavírat dodatek k této smlouvě.</w:t>
      </w:r>
    </w:p>
    <w:p w14:paraId="7954F25A" w14:textId="77777777" w:rsidR="001C3152" w:rsidRDefault="001C3152" w:rsidP="00C509FB">
      <w:pPr>
        <w:widowControl w:val="0"/>
        <w:autoSpaceDE w:val="0"/>
        <w:autoSpaceDN w:val="0"/>
        <w:adjustRightInd w:val="0"/>
        <w:spacing w:before="60" w:after="60"/>
        <w:rPr>
          <w:rFonts w:ascii="Calibri" w:hAnsi="Calibri"/>
          <w:sz w:val="20"/>
          <w:szCs w:val="20"/>
        </w:rPr>
      </w:pPr>
    </w:p>
    <w:p w14:paraId="1B3929E1" w14:textId="77777777" w:rsidR="002E4442" w:rsidRPr="001C3152" w:rsidRDefault="002E4442" w:rsidP="00C509FB">
      <w:pPr>
        <w:widowControl w:val="0"/>
        <w:autoSpaceDE w:val="0"/>
        <w:autoSpaceDN w:val="0"/>
        <w:adjustRightInd w:val="0"/>
        <w:spacing w:before="60" w:after="60"/>
        <w:rPr>
          <w:rFonts w:ascii="Calibri" w:hAnsi="Calibri"/>
          <w:sz w:val="20"/>
          <w:szCs w:val="20"/>
        </w:rPr>
      </w:pPr>
    </w:p>
    <w:p w14:paraId="4AE25510" w14:textId="77777777" w:rsidR="001C3152" w:rsidRDefault="001C3152" w:rsidP="0023070C">
      <w:pPr>
        <w:keepNext/>
        <w:widowControl w:val="0"/>
        <w:numPr>
          <w:ilvl w:val="0"/>
          <w:numId w:val="48"/>
        </w:numPr>
        <w:autoSpaceDE w:val="0"/>
        <w:autoSpaceDN w:val="0"/>
        <w:adjustRightInd w:val="0"/>
        <w:spacing w:before="60" w:after="60"/>
        <w:jc w:val="center"/>
        <w:outlineLvl w:val="7"/>
        <w:rPr>
          <w:rFonts w:ascii="Calibri" w:hAnsi="Calibri"/>
          <w:b/>
          <w:i/>
          <w:sz w:val="20"/>
          <w:lang w:eastAsia="en-US"/>
        </w:rPr>
      </w:pPr>
      <w:r w:rsidRPr="001C3152">
        <w:rPr>
          <w:rFonts w:ascii="Calibri" w:hAnsi="Calibri"/>
          <w:b/>
          <w:i/>
          <w:sz w:val="20"/>
          <w:lang w:eastAsia="en-US"/>
        </w:rPr>
        <w:lastRenderedPageBreak/>
        <w:t>Platební podmínky</w:t>
      </w:r>
    </w:p>
    <w:p w14:paraId="6E77A06A" w14:textId="77777777" w:rsidR="00BA1F7D" w:rsidRPr="001C3152" w:rsidRDefault="00BA1F7D" w:rsidP="00BA1F7D">
      <w:pPr>
        <w:keepNext/>
        <w:widowControl w:val="0"/>
        <w:autoSpaceDE w:val="0"/>
        <w:autoSpaceDN w:val="0"/>
        <w:adjustRightInd w:val="0"/>
        <w:spacing w:before="60" w:after="60"/>
        <w:ind w:left="720"/>
        <w:outlineLvl w:val="7"/>
        <w:rPr>
          <w:rFonts w:ascii="Calibri" w:hAnsi="Calibri"/>
          <w:b/>
          <w:i/>
          <w:sz w:val="20"/>
          <w:lang w:eastAsia="en-US"/>
        </w:rPr>
      </w:pPr>
    </w:p>
    <w:p w14:paraId="05B5935B" w14:textId="77777777" w:rsidR="001C3152" w:rsidRPr="001C3152" w:rsidRDefault="001C3152" w:rsidP="0023070C">
      <w:pPr>
        <w:widowControl w:val="0"/>
        <w:numPr>
          <w:ilvl w:val="3"/>
          <w:numId w:val="48"/>
        </w:numPr>
        <w:tabs>
          <w:tab w:val="num" w:pos="360"/>
        </w:tabs>
        <w:autoSpaceDE w:val="0"/>
        <w:autoSpaceDN w:val="0"/>
        <w:adjustRightInd w:val="0"/>
        <w:spacing w:before="60" w:after="60"/>
        <w:ind w:left="357" w:hanging="357"/>
        <w:rPr>
          <w:rFonts w:ascii="Calibri" w:hAnsi="Calibri"/>
          <w:color w:val="000000"/>
          <w:sz w:val="20"/>
          <w:szCs w:val="20"/>
          <w:lang w:eastAsia="en-US"/>
        </w:rPr>
      </w:pPr>
      <w:r w:rsidRPr="001C3152">
        <w:rPr>
          <w:rFonts w:ascii="Calibri" w:hAnsi="Calibri"/>
          <w:color w:val="000000"/>
          <w:sz w:val="20"/>
          <w:szCs w:val="20"/>
          <w:lang w:eastAsia="en-US"/>
        </w:rPr>
        <w:t xml:space="preserve">Cena dle čl. V. odst. 1 této Smlouvy bude uhrazena </w:t>
      </w:r>
      <w:r w:rsidRPr="001C3152">
        <w:rPr>
          <w:rFonts w:ascii="Calibri" w:hAnsi="Calibri"/>
          <w:color w:val="000000"/>
          <w:sz w:val="20"/>
          <w:szCs w:val="20"/>
          <w:u w:val="single"/>
          <w:lang w:eastAsia="en-US"/>
        </w:rPr>
        <w:t>na základě dvou faktur</w:t>
      </w:r>
      <w:r w:rsidRPr="001C3152">
        <w:rPr>
          <w:rFonts w:ascii="Calibri" w:hAnsi="Calibri"/>
          <w:color w:val="000000"/>
          <w:sz w:val="20"/>
          <w:szCs w:val="20"/>
          <w:lang w:eastAsia="en-US"/>
        </w:rPr>
        <w:t xml:space="preserve"> vystavených zhotovitelem. Faktury je zhotovitel oprávněn vystavit po protokolárním předání etapy/části plnění (dle čl. IV. odst. 1 této Smlouvy).</w:t>
      </w:r>
    </w:p>
    <w:p w14:paraId="21E2C7BA" w14:textId="77777777" w:rsidR="001C3152" w:rsidRPr="001C3152" w:rsidRDefault="001C3152" w:rsidP="0023070C">
      <w:pPr>
        <w:widowControl w:val="0"/>
        <w:numPr>
          <w:ilvl w:val="3"/>
          <w:numId w:val="48"/>
        </w:numPr>
        <w:tabs>
          <w:tab w:val="num" w:pos="360"/>
        </w:tabs>
        <w:autoSpaceDE w:val="0"/>
        <w:autoSpaceDN w:val="0"/>
        <w:adjustRightInd w:val="0"/>
        <w:spacing w:before="60" w:after="60"/>
        <w:ind w:left="357" w:hanging="357"/>
        <w:rPr>
          <w:rFonts w:ascii="Calibri" w:hAnsi="Calibri"/>
          <w:sz w:val="20"/>
          <w:szCs w:val="20"/>
          <w:lang w:eastAsia="en-US"/>
        </w:rPr>
      </w:pPr>
      <w:r w:rsidRPr="001C3152">
        <w:rPr>
          <w:rFonts w:ascii="Calibri" w:hAnsi="Calibri"/>
          <w:iCs/>
          <w:sz w:val="20"/>
          <w:szCs w:val="20"/>
          <w:lang w:eastAsia="en-US"/>
        </w:rPr>
        <w:t xml:space="preserve">Fakturace bude probíhat </w:t>
      </w:r>
      <w:bookmarkStart w:id="4" w:name="_Hlk164664791"/>
      <w:r w:rsidRPr="001C3152">
        <w:rPr>
          <w:rFonts w:ascii="Calibri" w:hAnsi="Calibri"/>
          <w:iCs/>
          <w:sz w:val="20"/>
          <w:szCs w:val="20"/>
          <w:lang w:eastAsia="en-US"/>
        </w:rPr>
        <w:t>dle struktury cen uvedených v čl. V.  odst. 1 této smlouvy následovně:</w:t>
      </w:r>
      <w:bookmarkEnd w:id="4"/>
      <w:r w:rsidRPr="001C3152">
        <w:rPr>
          <w:rFonts w:ascii="Calibri" w:hAnsi="Calibri"/>
          <w:iCs/>
          <w:sz w:val="20"/>
          <w:szCs w:val="20"/>
          <w:lang w:eastAsia="en-US"/>
        </w:rPr>
        <w:br/>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4791"/>
      </w:tblGrid>
      <w:tr w:rsidR="001C3152" w:rsidRPr="001C3152" w14:paraId="082392DB" w14:textId="77777777" w:rsidTr="00E23C0D">
        <w:tc>
          <w:tcPr>
            <w:tcW w:w="1596" w:type="dxa"/>
            <w:shd w:val="clear" w:color="auto" w:fill="auto"/>
            <w:vAlign w:val="center"/>
          </w:tcPr>
          <w:p w14:paraId="1414F0DB" w14:textId="77777777" w:rsidR="001C3152" w:rsidRPr="001C3152" w:rsidRDefault="001C3152" w:rsidP="00C509FB">
            <w:pPr>
              <w:widowControl w:val="0"/>
              <w:autoSpaceDE w:val="0"/>
              <w:autoSpaceDN w:val="0"/>
              <w:adjustRightInd w:val="0"/>
              <w:ind w:left="177"/>
              <w:rPr>
                <w:rFonts w:ascii="Calibri" w:hAnsi="Calibri"/>
                <w:iCs/>
                <w:sz w:val="20"/>
                <w:szCs w:val="20"/>
                <w:lang w:eastAsia="en-US"/>
              </w:rPr>
            </w:pPr>
            <w:bookmarkStart w:id="5" w:name="_Hlk150414176"/>
            <w:r w:rsidRPr="001C3152">
              <w:rPr>
                <w:rFonts w:ascii="Calibri" w:hAnsi="Calibri"/>
                <w:iCs/>
                <w:sz w:val="20"/>
                <w:szCs w:val="20"/>
                <w:lang w:eastAsia="en-US"/>
              </w:rPr>
              <w:t>Faktura č.</w:t>
            </w:r>
          </w:p>
        </w:tc>
        <w:tc>
          <w:tcPr>
            <w:tcW w:w="4791" w:type="dxa"/>
            <w:shd w:val="clear" w:color="auto" w:fill="auto"/>
            <w:vAlign w:val="center"/>
          </w:tcPr>
          <w:p w14:paraId="0268C393" w14:textId="77777777" w:rsidR="001C3152" w:rsidRPr="001C3152" w:rsidRDefault="001C3152" w:rsidP="00C509FB">
            <w:pPr>
              <w:widowControl w:val="0"/>
              <w:autoSpaceDE w:val="0"/>
              <w:autoSpaceDN w:val="0"/>
              <w:adjustRightInd w:val="0"/>
              <w:ind w:left="148"/>
              <w:rPr>
                <w:rFonts w:ascii="Calibri" w:hAnsi="Calibri"/>
                <w:iCs/>
                <w:sz w:val="20"/>
                <w:szCs w:val="20"/>
                <w:lang w:eastAsia="en-US"/>
              </w:rPr>
            </w:pPr>
            <w:r w:rsidRPr="001C3152">
              <w:rPr>
                <w:rFonts w:ascii="Calibri" w:hAnsi="Calibri"/>
                <w:iCs/>
                <w:sz w:val="20"/>
                <w:szCs w:val="20"/>
                <w:lang w:eastAsia="en-US"/>
              </w:rPr>
              <w:t>Dokončení etapy</w:t>
            </w:r>
          </w:p>
        </w:tc>
      </w:tr>
      <w:tr w:rsidR="001C3152" w:rsidRPr="001C3152" w14:paraId="3F9C0BEA" w14:textId="77777777" w:rsidTr="00E23C0D">
        <w:tc>
          <w:tcPr>
            <w:tcW w:w="1596" w:type="dxa"/>
            <w:shd w:val="clear" w:color="auto" w:fill="auto"/>
          </w:tcPr>
          <w:p w14:paraId="57C594BB" w14:textId="77777777" w:rsidR="001C3152" w:rsidRPr="001C3152" w:rsidRDefault="001C3152" w:rsidP="00C509FB">
            <w:pPr>
              <w:widowControl w:val="0"/>
              <w:autoSpaceDE w:val="0"/>
              <w:autoSpaceDN w:val="0"/>
              <w:adjustRightInd w:val="0"/>
              <w:rPr>
                <w:rFonts w:ascii="Calibri" w:hAnsi="Calibri"/>
                <w:iCs/>
                <w:sz w:val="20"/>
                <w:szCs w:val="20"/>
                <w:lang w:eastAsia="en-US"/>
              </w:rPr>
            </w:pPr>
            <w:r w:rsidRPr="001C3152">
              <w:rPr>
                <w:rFonts w:ascii="Calibri" w:hAnsi="Calibri"/>
                <w:iCs/>
                <w:sz w:val="20"/>
                <w:szCs w:val="20"/>
                <w:lang w:eastAsia="en-US"/>
              </w:rPr>
              <w:t>1</w:t>
            </w:r>
          </w:p>
        </w:tc>
        <w:tc>
          <w:tcPr>
            <w:tcW w:w="4791" w:type="dxa"/>
            <w:shd w:val="clear" w:color="auto" w:fill="auto"/>
          </w:tcPr>
          <w:p w14:paraId="51E7AB1B" w14:textId="77777777" w:rsidR="001C3152" w:rsidRPr="001C3152" w:rsidRDefault="001C3152" w:rsidP="00C509FB">
            <w:pPr>
              <w:widowControl w:val="0"/>
              <w:autoSpaceDE w:val="0"/>
              <w:autoSpaceDN w:val="0"/>
              <w:adjustRightInd w:val="0"/>
              <w:ind w:left="357"/>
              <w:rPr>
                <w:rFonts w:ascii="Calibri" w:hAnsi="Calibri"/>
                <w:iCs/>
                <w:sz w:val="20"/>
                <w:szCs w:val="20"/>
                <w:lang w:eastAsia="en-US"/>
              </w:rPr>
            </w:pPr>
            <w:r w:rsidRPr="001C3152">
              <w:rPr>
                <w:rFonts w:ascii="Calibri" w:hAnsi="Calibri"/>
                <w:iCs/>
                <w:sz w:val="20"/>
                <w:szCs w:val="20"/>
                <w:lang w:eastAsia="en-US"/>
              </w:rPr>
              <w:t>Po řádném dokončení Etapy I.</w:t>
            </w:r>
          </w:p>
        </w:tc>
      </w:tr>
      <w:tr w:rsidR="001C3152" w:rsidRPr="001C3152" w14:paraId="54976682" w14:textId="77777777" w:rsidTr="00E23C0D">
        <w:tc>
          <w:tcPr>
            <w:tcW w:w="1596" w:type="dxa"/>
            <w:shd w:val="clear" w:color="auto" w:fill="auto"/>
          </w:tcPr>
          <w:p w14:paraId="6081F96E" w14:textId="77777777" w:rsidR="001C3152" w:rsidRPr="001C3152" w:rsidRDefault="001C3152" w:rsidP="00C509FB">
            <w:pPr>
              <w:widowControl w:val="0"/>
              <w:autoSpaceDE w:val="0"/>
              <w:autoSpaceDN w:val="0"/>
              <w:adjustRightInd w:val="0"/>
              <w:rPr>
                <w:rFonts w:ascii="Calibri" w:hAnsi="Calibri"/>
                <w:iCs/>
                <w:sz w:val="20"/>
                <w:szCs w:val="20"/>
                <w:lang w:eastAsia="en-US"/>
              </w:rPr>
            </w:pPr>
            <w:r w:rsidRPr="001C3152">
              <w:rPr>
                <w:rFonts w:ascii="Calibri" w:hAnsi="Calibri"/>
                <w:iCs/>
                <w:sz w:val="20"/>
                <w:szCs w:val="20"/>
                <w:lang w:eastAsia="en-US"/>
              </w:rPr>
              <w:t>2</w:t>
            </w:r>
          </w:p>
        </w:tc>
        <w:tc>
          <w:tcPr>
            <w:tcW w:w="4791" w:type="dxa"/>
            <w:shd w:val="clear" w:color="auto" w:fill="auto"/>
          </w:tcPr>
          <w:p w14:paraId="754AE09A" w14:textId="77777777" w:rsidR="001C3152" w:rsidRPr="001C3152" w:rsidRDefault="001C3152" w:rsidP="00C509FB">
            <w:pPr>
              <w:widowControl w:val="0"/>
              <w:autoSpaceDE w:val="0"/>
              <w:autoSpaceDN w:val="0"/>
              <w:adjustRightInd w:val="0"/>
              <w:ind w:left="357"/>
              <w:rPr>
                <w:rFonts w:ascii="Calibri" w:hAnsi="Calibri"/>
                <w:iCs/>
                <w:sz w:val="20"/>
                <w:szCs w:val="20"/>
                <w:lang w:eastAsia="en-US"/>
              </w:rPr>
            </w:pPr>
            <w:r w:rsidRPr="001C3152">
              <w:rPr>
                <w:rFonts w:ascii="Calibri" w:hAnsi="Calibri"/>
                <w:iCs/>
                <w:sz w:val="20"/>
                <w:szCs w:val="20"/>
                <w:lang w:eastAsia="en-US"/>
              </w:rPr>
              <w:t>Po řádném dokončení Etapy II. i Etapy III.</w:t>
            </w:r>
          </w:p>
        </w:tc>
      </w:tr>
      <w:bookmarkEnd w:id="5"/>
    </w:tbl>
    <w:p w14:paraId="4F447F17" w14:textId="77777777" w:rsidR="001C3152" w:rsidRPr="001C3152" w:rsidRDefault="001C3152" w:rsidP="00C509FB">
      <w:pPr>
        <w:widowControl w:val="0"/>
        <w:autoSpaceDE w:val="0"/>
        <w:autoSpaceDN w:val="0"/>
        <w:adjustRightInd w:val="0"/>
        <w:ind w:left="357"/>
        <w:rPr>
          <w:rFonts w:ascii="Calibri" w:hAnsi="Calibri"/>
          <w:sz w:val="20"/>
          <w:szCs w:val="20"/>
          <w:lang w:eastAsia="en-US"/>
        </w:rPr>
      </w:pPr>
    </w:p>
    <w:p w14:paraId="11CC647C" w14:textId="77777777" w:rsidR="001C3152" w:rsidRPr="001C3152" w:rsidRDefault="001C3152" w:rsidP="0023070C">
      <w:pPr>
        <w:widowControl w:val="0"/>
        <w:numPr>
          <w:ilvl w:val="3"/>
          <w:numId w:val="48"/>
        </w:numPr>
        <w:tabs>
          <w:tab w:val="num" w:pos="360"/>
        </w:tabs>
        <w:autoSpaceDE w:val="0"/>
        <w:autoSpaceDN w:val="0"/>
        <w:adjustRightInd w:val="0"/>
        <w:spacing w:before="60" w:after="60"/>
        <w:ind w:left="357" w:hanging="357"/>
        <w:rPr>
          <w:rFonts w:ascii="Calibri" w:hAnsi="Calibri"/>
          <w:sz w:val="20"/>
          <w:szCs w:val="20"/>
          <w:lang w:eastAsia="en-US"/>
        </w:rPr>
      </w:pPr>
      <w:r w:rsidRPr="001C3152">
        <w:rPr>
          <w:rFonts w:ascii="Calibri" w:hAnsi="Calibri"/>
          <w:sz w:val="20"/>
          <w:szCs w:val="20"/>
          <w:lang w:eastAsia="en-US"/>
        </w:rPr>
        <w:t>Platby fakturovaných částek budou probíhat bezhotovostně na bankovní účet zhotovitele uvedený v záhlaví této smlouvy s </w:t>
      </w:r>
      <w:r w:rsidRPr="00387564">
        <w:rPr>
          <w:rFonts w:ascii="Calibri" w:hAnsi="Calibri"/>
          <w:sz w:val="20"/>
          <w:szCs w:val="20"/>
          <w:lang w:eastAsia="en-US"/>
        </w:rPr>
        <w:t>lhůtou splatnosti 30 dní</w:t>
      </w:r>
      <w:r w:rsidRPr="001C3152">
        <w:rPr>
          <w:rFonts w:ascii="Calibri" w:hAnsi="Calibri"/>
          <w:sz w:val="20"/>
          <w:szCs w:val="20"/>
          <w:lang w:eastAsia="en-US"/>
        </w:rPr>
        <w:t xml:space="preserve"> po obdržení jednotlivých faktur objednatelem.</w:t>
      </w:r>
    </w:p>
    <w:p w14:paraId="69379554" w14:textId="77777777" w:rsidR="001C3152" w:rsidRPr="001C3152" w:rsidRDefault="001C3152" w:rsidP="0023070C">
      <w:pPr>
        <w:widowControl w:val="0"/>
        <w:numPr>
          <w:ilvl w:val="3"/>
          <w:numId w:val="48"/>
        </w:numPr>
        <w:tabs>
          <w:tab w:val="num" w:pos="360"/>
        </w:tabs>
        <w:autoSpaceDE w:val="0"/>
        <w:autoSpaceDN w:val="0"/>
        <w:adjustRightInd w:val="0"/>
        <w:spacing w:before="60" w:after="60"/>
        <w:ind w:left="357" w:hanging="357"/>
        <w:rPr>
          <w:rFonts w:ascii="Calibri" w:hAnsi="Calibri"/>
          <w:sz w:val="20"/>
        </w:rPr>
      </w:pPr>
      <w:r w:rsidRPr="001C3152">
        <w:rPr>
          <w:rFonts w:ascii="Calibri" w:hAnsi="Calibri"/>
          <w:sz w:val="20"/>
          <w:szCs w:val="20"/>
        </w:rPr>
        <w:t xml:space="preserve">Faktury budou splňovat náležitosti stanovené zákonem č. 235/2004 Sb., o dani z přidané hodnoty ve znění pozdějších přepisů (dále jen </w:t>
      </w:r>
      <w:r w:rsidRPr="001C3152">
        <w:rPr>
          <w:rFonts w:ascii="Calibri" w:hAnsi="Calibri"/>
          <w:i/>
          <w:sz w:val="20"/>
          <w:szCs w:val="20"/>
        </w:rPr>
        <w:t>„ZDPH“</w:t>
      </w:r>
      <w:r w:rsidRPr="001C3152">
        <w:rPr>
          <w:rFonts w:ascii="Calibri" w:hAnsi="Calibri"/>
          <w:sz w:val="20"/>
          <w:szCs w:val="20"/>
        </w:rPr>
        <w:t>) a § 435 občanského zákoníku, dále budou obsahovat číslo projektu: CZ.31.1.01/MV/23_55/0000055), předmět plnění, identifikaci (číslo) příslušného předávacího protokolu.</w:t>
      </w:r>
    </w:p>
    <w:p w14:paraId="14689EC5" w14:textId="77777777" w:rsidR="001C3152" w:rsidRPr="001C3152" w:rsidRDefault="001C3152" w:rsidP="0023070C">
      <w:pPr>
        <w:widowControl w:val="0"/>
        <w:numPr>
          <w:ilvl w:val="3"/>
          <w:numId w:val="48"/>
        </w:numPr>
        <w:tabs>
          <w:tab w:val="num" w:pos="360"/>
        </w:tabs>
        <w:autoSpaceDE w:val="0"/>
        <w:autoSpaceDN w:val="0"/>
        <w:adjustRightInd w:val="0"/>
        <w:spacing w:before="60" w:after="60"/>
        <w:ind w:left="357" w:hanging="357"/>
        <w:rPr>
          <w:rFonts w:ascii="Calibri" w:hAnsi="Calibri"/>
          <w:sz w:val="20"/>
        </w:rPr>
      </w:pPr>
      <w:r w:rsidRPr="001C3152">
        <w:rPr>
          <w:rFonts w:ascii="Calibri" w:hAnsi="Calibri"/>
          <w:sz w:val="20"/>
        </w:rPr>
        <w:t xml:space="preserve">Pokud faktura nebude obsahovat náležitosti dle tohoto článku Smlouvy, je objednatel oprávněn fakturu vrátit k opravě nebo doplnění. V tomto případě se </w:t>
      </w:r>
      <w:proofErr w:type="gramStart"/>
      <w:r w:rsidRPr="001C3152">
        <w:rPr>
          <w:rFonts w:ascii="Calibri" w:hAnsi="Calibri"/>
          <w:sz w:val="20"/>
        </w:rPr>
        <w:t>přeruší</w:t>
      </w:r>
      <w:proofErr w:type="gramEnd"/>
      <w:r w:rsidRPr="001C3152">
        <w:rPr>
          <w:rFonts w:ascii="Calibri" w:hAnsi="Calibri"/>
          <w:sz w:val="20"/>
        </w:rPr>
        <w:t xml:space="preserve"> běh lhůty splatnosti a nová lhůta počíná běžet doručením opravené nebo nově vystavené faktury.</w:t>
      </w:r>
    </w:p>
    <w:p w14:paraId="0C9FAA96" w14:textId="77777777" w:rsidR="001C3152" w:rsidRPr="001C3152" w:rsidRDefault="001C3152" w:rsidP="0023070C">
      <w:pPr>
        <w:widowControl w:val="0"/>
        <w:numPr>
          <w:ilvl w:val="3"/>
          <w:numId w:val="48"/>
        </w:numPr>
        <w:tabs>
          <w:tab w:val="num" w:pos="360"/>
        </w:tabs>
        <w:autoSpaceDE w:val="0"/>
        <w:autoSpaceDN w:val="0"/>
        <w:adjustRightInd w:val="0"/>
        <w:spacing w:before="60" w:after="60"/>
        <w:ind w:left="357" w:hanging="357"/>
        <w:rPr>
          <w:rFonts w:ascii="Calibri" w:hAnsi="Calibri"/>
          <w:sz w:val="20"/>
        </w:rPr>
      </w:pPr>
      <w:r w:rsidRPr="001C3152">
        <w:rPr>
          <w:rFonts w:ascii="Calibri" w:hAnsi="Calibri"/>
          <w:sz w:val="20"/>
        </w:rPr>
        <w:t>Objednatel je oprávněn započíst vyúčtované smluvní pokuty na pohledávky zhotovitele.</w:t>
      </w:r>
    </w:p>
    <w:p w14:paraId="645FE6C0" w14:textId="77777777" w:rsidR="001C3152" w:rsidRPr="001C3152" w:rsidRDefault="001C3152" w:rsidP="0023070C">
      <w:pPr>
        <w:widowControl w:val="0"/>
        <w:numPr>
          <w:ilvl w:val="3"/>
          <w:numId w:val="48"/>
        </w:numPr>
        <w:tabs>
          <w:tab w:val="num" w:pos="360"/>
        </w:tabs>
        <w:autoSpaceDE w:val="0"/>
        <w:autoSpaceDN w:val="0"/>
        <w:adjustRightInd w:val="0"/>
        <w:spacing w:before="60" w:after="60"/>
        <w:ind w:left="357" w:hanging="357"/>
        <w:rPr>
          <w:rFonts w:ascii="Calibri" w:hAnsi="Calibri"/>
          <w:sz w:val="20"/>
        </w:rPr>
      </w:pPr>
      <w:r w:rsidRPr="001C3152">
        <w:rPr>
          <w:rFonts w:ascii="Calibri" w:hAnsi="Calibri"/>
          <w:sz w:val="20"/>
        </w:rPr>
        <w:t xml:space="preserve">Za doručení faktury se považuje den, kdy faktura bude doručena objednateli na adresu: </w:t>
      </w:r>
      <w:hyperlink r:id="rId11" w:history="1">
        <w:r w:rsidRPr="001C3152">
          <w:rPr>
            <w:rFonts w:ascii="Calibri" w:hAnsi="Calibri"/>
            <w:color w:val="0000FF"/>
            <w:sz w:val="20"/>
            <w:u w:val="single"/>
          </w:rPr>
          <w:t>faktury@ftn.cz</w:t>
        </w:r>
      </w:hyperlink>
      <w:r w:rsidRPr="001C3152">
        <w:rPr>
          <w:rFonts w:ascii="Calibri" w:hAnsi="Calibri"/>
          <w:sz w:val="20"/>
        </w:rPr>
        <w:t xml:space="preserve">. </w:t>
      </w:r>
    </w:p>
    <w:p w14:paraId="4E243EAC" w14:textId="77777777" w:rsidR="001C3152" w:rsidRPr="001C3152" w:rsidRDefault="001C3152" w:rsidP="0023070C">
      <w:pPr>
        <w:widowControl w:val="0"/>
        <w:numPr>
          <w:ilvl w:val="3"/>
          <w:numId w:val="48"/>
        </w:numPr>
        <w:tabs>
          <w:tab w:val="num" w:pos="360"/>
        </w:tabs>
        <w:autoSpaceDE w:val="0"/>
        <w:autoSpaceDN w:val="0"/>
        <w:adjustRightInd w:val="0"/>
        <w:spacing w:before="60" w:after="60"/>
        <w:ind w:left="357" w:hanging="357"/>
        <w:rPr>
          <w:rFonts w:ascii="Calibri" w:hAnsi="Calibri"/>
          <w:sz w:val="20"/>
        </w:rPr>
      </w:pPr>
      <w:r w:rsidRPr="001C3152">
        <w:rPr>
          <w:rFonts w:ascii="Calibri" w:hAnsi="Calibri"/>
          <w:sz w:val="20"/>
        </w:rPr>
        <w:t>Dnem zaplacení peněžního závazku je den odepsání dlužné částky z účtu objednatele.</w:t>
      </w:r>
    </w:p>
    <w:p w14:paraId="5F852E0A" w14:textId="77777777" w:rsidR="001C3152" w:rsidRPr="001C3152" w:rsidRDefault="001C3152" w:rsidP="0023070C">
      <w:pPr>
        <w:widowControl w:val="0"/>
        <w:numPr>
          <w:ilvl w:val="3"/>
          <w:numId w:val="48"/>
        </w:numPr>
        <w:tabs>
          <w:tab w:val="num" w:pos="360"/>
        </w:tabs>
        <w:autoSpaceDE w:val="0"/>
        <w:autoSpaceDN w:val="0"/>
        <w:adjustRightInd w:val="0"/>
        <w:spacing w:before="60" w:after="60"/>
        <w:ind w:left="357" w:hanging="357"/>
        <w:rPr>
          <w:rFonts w:ascii="Calibri" w:hAnsi="Calibri"/>
          <w:sz w:val="20"/>
        </w:rPr>
      </w:pPr>
      <w:r w:rsidRPr="001C3152">
        <w:rPr>
          <w:rFonts w:ascii="Calibri" w:hAnsi="Calibri"/>
          <w:sz w:val="20"/>
          <w:szCs w:val="20"/>
        </w:rPr>
        <w:t>Příjemce zdanitelného plnění (objednatel) si vyhrazuje právo uplatnit institut zvláštního způsobu zajištění daně z přidané hodnoty ve smyslu § 109a ZDPH, pokud poskytovatel zdanitelného plnění (zhotovitel)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skutečnost, že je nespolehlivým plátcem. V případě, že nastanou okolnosti umožňující příjemci zdanitelného plnění uplatnit zvláštní způsob zajištění daně podle § 109a ZDPH bude příjemce zdanitelného plnění o této skutečnosti poskytovatele zdanitelného plnění informovat. Při použití zvláštního způsobu zajištění daně bude příslušná výše DPH zaplacena na účet poskytovatele zdanitelného plnění vedený u jeho místně příslušného správce daně, a to v původním termínu splatnosti. V případě, že příjemce zdanitelného plnění institut zvláštního způsobu zajištění daně z přidané hodnoty ve shodě s tímto ujednáním uplatní, a zaplatí částku odpovídající výši daně z přidané hodnoty uvedené na daňovém dokladu vystaveném poskytovatelem zdanitelného plnění na účet poskytovatele zdanitelného plnění vedený u jeho místně příslušného správce daně, bude tato úhrada považována za splnění části závazku příjemce odpovídajícího příslušné výši DPH sjednané jako součást sjednané ceny za zdanitelné plnění.</w:t>
      </w:r>
    </w:p>
    <w:p w14:paraId="13442282" w14:textId="77777777" w:rsidR="001C3152" w:rsidRPr="001C3152" w:rsidRDefault="001C3152" w:rsidP="0023070C">
      <w:pPr>
        <w:widowControl w:val="0"/>
        <w:numPr>
          <w:ilvl w:val="3"/>
          <w:numId w:val="48"/>
        </w:numPr>
        <w:tabs>
          <w:tab w:val="num" w:pos="360"/>
        </w:tabs>
        <w:autoSpaceDE w:val="0"/>
        <w:autoSpaceDN w:val="0"/>
        <w:adjustRightInd w:val="0"/>
        <w:spacing w:before="60" w:after="60"/>
        <w:ind w:left="360"/>
        <w:rPr>
          <w:rFonts w:ascii="Calibri" w:hAnsi="Calibri"/>
          <w:sz w:val="20"/>
        </w:rPr>
      </w:pPr>
      <w:r w:rsidRPr="001C3152">
        <w:rPr>
          <w:rFonts w:ascii="Calibri" w:hAnsi="Calibri"/>
          <w:sz w:val="20"/>
          <w:szCs w:val="20"/>
        </w:rPr>
        <w:t>Objednatel si vyhrazuje právo neuhradit zhotoviteli cenu díla, či její část v případě, že zhotovitel nebude disponovat bankovním účtem zveřejněným v registru plátců. Tímto postupem se objednatel nedostává do prodlení a zhotovitel není oprávněn domáhat se na objednateli úroků z prodlení.</w:t>
      </w:r>
    </w:p>
    <w:p w14:paraId="37EC85C8" w14:textId="77777777" w:rsidR="001C3152" w:rsidRDefault="001C3152" w:rsidP="00C509FB">
      <w:pPr>
        <w:rPr>
          <w:rFonts w:ascii="Calibri" w:hAnsi="Calibri"/>
          <w:sz w:val="20"/>
        </w:rPr>
      </w:pPr>
    </w:p>
    <w:p w14:paraId="3ED3F082" w14:textId="77777777" w:rsidR="002E4442" w:rsidRPr="001C3152" w:rsidRDefault="002E4442" w:rsidP="00C509FB">
      <w:pPr>
        <w:rPr>
          <w:rFonts w:ascii="Calibri" w:hAnsi="Calibri"/>
          <w:sz w:val="20"/>
        </w:rPr>
      </w:pPr>
    </w:p>
    <w:p w14:paraId="150AA478" w14:textId="77777777" w:rsidR="001C3152" w:rsidRDefault="001C3152" w:rsidP="0023070C">
      <w:pPr>
        <w:keepNext/>
        <w:widowControl w:val="0"/>
        <w:numPr>
          <w:ilvl w:val="0"/>
          <w:numId w:val="48"/>
        </w:numPr>
        <w:autoSpaceDE w:val="0"/>
        <w:autoSpaceDN w:val="0"/>
        <w:adjustRightInd w:val="0"/>
        <w:spacing w:before="60" w:after="60"/>
        <w:jc w:val="center"/>
        <w:outlineLvl w:val="7"/>
        <w:rPr>
          <w:rFonts w:ascii="Calibri" w:hAnsi="Calibri"/>
          <w:b/>
          <w:i/>
          <w:sz w:val="20"/>
          <w:lang w:eastAsia="en-US"/>
        </w:rPr>
      </w:pPr>
      <w:r w:rsidRPr="001C3152">
        <w:rPr>
          <w:rFonts w:ascii="Calibri" w:hAnsi="Calibri"/>
          <w:b/>
          <w:i/>
          <w:sz w:val="20"/>
          <w:lang w:eastAsia="en-US"/>
        </w:rPr>
        <w:t>Součinnost objednatele</w:t>
      </w:r>
    </w:p>
    <w:p w14:paraId="1FA6F95F" w14:textId="77777777" w:rsidR="00BA1F7D" w:rsidRPr="001C3152" w:rsidRDefault="00BA1F7D" w:rsidP="00BA1F7D">
      <w:pPr>
        <w:keepNext/>
        <w:widowControl w:val="0"/>
        <w:autoSpaceDE w:val="0"/>
        <w:autoSpaceDN w:val="0"/>
        <w:adjustRightInd w:val="0"/>
        <w:spacing w:before="60" w:after="60"/>
        <w:ind w:left="720"/>
        <w:outlineLvl w:val="7"/>
        <w:rPr>
          <w:rFonts w:ascii="Calibri" w:hAnsi="Calibri"/>
          <w:b/>
          <w:i/>
          <w:sz w:val="20"/>
          <w:lang w:eastAsia="en-US"/>
        </w:rPr>
      </w:pPr>
    </w:p>
    <w:p w14:paraId="416F8643" w14:textId="77777777" w:rsidR="001C3152" w:rsidRPr="001C3152" w:rsidRDefault="001C3152" w:rsidP="0023070C">
      <w:pPr>
        <w:widowControl w:val="0"/>
        <w:numPr>
          <w:ilvl w:val="0"/>
          <w:numId w:val="51"/>
        </w:numPr>
        <w:tabs>
          <w:tab w:val="num" w:pos="360"/>
        </w:tabs>
        <w:autoSpaceDE w:val="0"/>
        <w:autoSpaceDN w:val="0"/>
        <w:adjustRightInd w:val="0"/>
        <w:spacing w:before="60" w:after="60"/>
        <w:ind w:left="360"/>
        <w:rPr>
          <w:rFonts w:ascii="Calibri" w:hAnsi="Calibri"/>
          <w:sz w:val="20"/>
        </w:rPr>
      </w:pPr>
      <w:r w:rsidRPr="001C3152">
        <w:rPr>
          <w:rFonts w:ascii="Calibri" w:hAnsi="Calibri"/>
          <w:sz w:val="20"/>
        </w:rPr>
        <w:t>Objednatel se zavazuje poskytovat zhotoviteli součinnost potřebnou pro plnění předmětu smlouvy, zejména mu včas a řádně předat potřebné podklady, zúčastňovat se jednání a poskytovat mu všechny potřebné informace v souvislosti s plněním předmětu smlouvy.</w:t>
      </w:r>
    </w:p>
    <w:p w14:paraId="6E7E824B" w14:textId="77777777" w:rsidR="001C3152" w:rsidRPr="001C3152" w:rsidRDefault="001C3152" w:rsidP="0023070C">
      <w:pPr>
        <w:widowControl w:val="0"/>
        <w:numPr>
          <w:ilvl w:val="0"/>
          <w:numId w:val="51"/>
        </w:numPr>
        <w:tabs>
          <w:tab w:val="num" w:pos="360"/>
        </w:tabs>
        <w:autoSpaceDE w:val="0"/>
        <w:autoSpaceDN w:val="0"/>
        <w:adjustRightInd w:val="0"/>
        <w:spacing w:before="60" w:after="60"/>
        <w:ind w:left="360"/>
        <w:rPr>
          <w:rFonts w:ascii="Calibri" w:hAnsi="Calibri"/>
          <w:sz w:val="20"/>
        </w:rPr>
      </w:pPr>
      <w:r w:rsidRPr="001C3152">
        <w:rPr>
          <w:rFonts w:ascii="Calibri" w:hAnsi="Calibri"/>
          <w:sz w:val="20"/>
        </w:rPr>
        <w:t xml:space="preserve">Pokud při plnění smlouvy vyjdou najevo nebo vzniknou nové skutečnosti, které zhotovitel při uzavření smlouvy neznal a nemohl znát, a které podstatně </w:t>
      </w:r>
      <w:proofErr w:type="gramStart"/>
      <w:r w:rsidRPr="001C3152">
        <w:rPr>
          <w:rFonts w:ascii="Calibri" w:hAnsi="Calibri"/>
          <w:sz w:val="20"/>
        </w:rPr>
        <w:t>ztíží</w:t>
      </w:r>
      <w:proofErr w:type="gramEnd"/>
      <w:r w:rsidRPr="001C3152">
        <w:rPr>
          <w:rFonts w:ascii="Calibri" w:hAnsi="Calibri"/>
          <w:sz w:val="20"/>
        </w:rPr>
        <w:t xml:space="preserve"> nebo znemožní plnění smlouvy za sjednaných podmínek, budou toto smluvní strany řešit dodatkem ke smlouvě. </w:t>
      </w:r>
    </w:p>
    <w:p w14:paraId="06595BCE" w14:textId="77777777" w:rsidR="001C3152" w:rsidRPr="001C3152" w:rsidRDefault="001C3152" w:rsidP="0023070C">
      <w:pPr>
        <w:widowControl w:val="0"/>
        <w:numPr>
          <w:ilvl w:val="0"/>
          <w:numId w:val="51"/>
        </w:numPr>
        <w:tabs>
          <w:tab w:val="num" w:pos="360"/>
        </w:tabs>
        <w:autoSpaceDE w:val="0"/>
        <w:autoSpaceDN w:val="0"/>
        <w:adjustRightInd w:val="0"/>
        <w:spacing w:before="60" w:after="60"/>
        <w:ind w:left="360"/>
        <w:rPr>
          <w:rFonts w:ascii="Calibri" w:hAnsi="Calibri"/>
          <w:sz w:val="20"/>
        </w:rPr>
      </w:pPr>
      <w:r w:rsidRPr="001C3152">
        <w:rPr>
          <w:rFonts w:ascii="Calibri" w:hAnsi="Calibri"/>
          <w:sz w:val="20"/>
        </w:rPr>
        <w:lastRenderedPageBreak/>
        <w:t>Objednatel se zavazuje včas hradit zhotoviteli jeho oprávněné a řádně doložené finanční nároky vzniklé v důsledku plnění smlouvy za podmínek v ní uvedených.</w:t>
      </w:r>
    </w:p>
    <w:p w14:paraId="2D239852" w14:textId="77777777" w:rsidR="001C3152" w:rsidRDefault="001C3152" w:rsidP="00C509FB">
      <w:pPr>
        <w:widowControl w:val="0"/>
        <w:autoSpaceDE w:val="0"/>
        <w:autoSpaceDN w:val="0"/>
        <w:adjustRightInd w:val="0"/>
        <w:spacing w:before="60" w:after="60"/>
        <w:rPr>
          <w:rFonts w:ascii="Calibri" w:hAnsi="Calibri"/>
          <w:sz w:val="20"/>
          <w:szCs w:val="20"/>
        </w:rPr>
      </w:pPr>
    </w:p>
    <w:p w14:paraId="0D2D2F4A" w14:textId="77777777" w:rsidR="002E4442" w:rsidRPr="001C3152" w:rsidRDefault="002E4442" w:rsidP="00C509FB">
      <w:pPr>
        <w:widowControl w:val="0"/>
        <w:autoSpaceDE w:val="0"/>
        <w:autoSpaceDN w:val="0"/>
        <w:adjustRightInd w:val="0"/>
        <w:spacing w:before="60" w:after="60"/>
        <w:rPr>
          <w:rFonts w:ascii="Calibri" w:hAnsi="Calibri"/>
          <w:sz w:val="20"/>
          <w:szCs w:val="20"/>
        </w:rPr>
      </w:pPr>
    </w:p>
    <w:p w14:paraId="49975B41" w14:textId="77777777" w:rsidR="001C3152" w:rsidRDefault="001C3152" w:rsidP="0023070C">
      <w:pPr>
        <w:keepNext/>
        <w:widowControl w:val="0"/>
        <w:numPr>
          <w:ilvl w:val="0"/>
          <w:numId w:val="48"/>
        </w:numPr>
        <w:autoSpaceDE w:val="0"/>
        <w:autoSpaceDN w:val="0"/>
        <w:adjustRightInd w:val="0"/>
        <w:spacing w:before="60" w:after="60"/>
        <w:jc w:val="center"/>
        <w:outlineLvl w:val="7"/>
        <w:rPr>
          <w:rFonts w:ascii="Calibri" w:hAnsi="Calibri"/>
          <w:b/>
          <w:i/>
          <w:sz w:val="20"/>
          <w:lang w:eastAsia="en-US"/>
        </w:rPr>
      </w:pPr>
      <w:r w:rsidRPr="001C3152">
        <w:rPr>
          <w:rFonts w:ascii="Calibri" w:hAnsi="Calibri"/>
          <w:b/>
          <w:i/>
          <w:sz w:val="20"/>
          <w:lang w:eastAsia="en-US"/>
        </w:rPr>
        <w:t>Povinnosti zhotovitele</w:t>
      </w:r>
    </w:p>
    <w:p w14:paraId="2792DC15" w14:textId="77777777" w:rsidR="00BA1F7D" w:rsidRPr="001C3152" w:rsidRDefault="00BA1F7D" w:rsidP="00BA1F7D">
      <w:pPr>
        <w:keepNext/>
        <w:widowControl w:val="0"/>
        <w:autoSpaceDE w:val="0"/>
        <w:autoSpaceDN w:val="0"/>
        <w:adjustRightInd w:val="0"/>
        <w:spacing w:before="60" w:after="60"/>
        <w:ind w:left="720"/>
        <w:outlineLvl w:val="7"/>
        <w:rPr>
          <w:rFonts w:ascii="Calibri" w:hAnsi="Calibri"/>
          <w:b/>
          <w:i/>
          <w:sz w:val="20"/>
          <w:lang w:eastAsia="en-US"/>
        </w:rPr>
      </w:pPr>
    </w:p>
    <w:p w14:paraId="371049D5" w14:textId="77777777" w:rsidR="001C3152" w:rsidRPr="001C3152" w:rsidRDefault="001C3152" w:rsidP="0023070C">
      <w:pPr>
        <w:widowControl w:val="0"/>
        <w:numPr>
          <w:ilvl w:val="0"/>
          <w:numId w:val="49"/>
        </w:numPr>
        <w:autoSpaceDE w:val="0"/>
        <w:autoSpaceDN w:val="0"/>
        <w:adjustRightInd w:val="0"/>
        <w:spacing w:before="60" w:after="60"/>
        <w:rPr>
          <w:rFonts w:ascii="Calibri" w:hAnsi="Calibri"/>
          <w:sz w:val="20"/>
        </w:rPr>
      </w:pPr>
      <w:r w:rsidRPr="001C3152">
        <w:rPr>
          <w:rFonts w:ascii="Calibri" w:hAnsi="Calibri"/>
          <w:sz w:val="20"/>
        </w:rPr>
        <w:t>Zhotovitel se zavazuje při plnění svých smluvních závazků postupovat s odbornou péčí, dodržovat obecně závazné právní předpisy a technické normy a postupovat v souladu s touto smlouvou a pokyny objednatele. Na případnou nevhodnost pokynů se zavazuje zhotovitel objednatele upozornit.</w:t>
      </w:r>
    </w:p>
    <w:p w14:paraId="06ED3CBC" w14:textId="77777777" w:rsidR="001C3152" w:rsidRPr="001C3152" w:rsidRDefault="001C3152" w:rsidP="0023070C">
      <w:pPr>
        <w:widowControl w:val="0"/>
        <w:numPr>
          <w:ilvl w:val="0"/>
          <w:numId w:val="49"/>
        </w:numPr>
        <w:autoSpaceDE w:val="0"/>
        <w:autoSpaceDN w:val="0"/>
        <w:adjustRightInd w:val="0"/>
        <w:spacing w:before="60" w:after="60"/>
        <w:rPr>
          <w:rFonts w:ascii="Calibri" w:hAnsi="Calibri"/>
          <w:sz w:val="20"/>
        </w:rPr>
      </w:pPr>
      <w:r w:rsidRPr="001C3152">
        <w:rPr>
          <w:rFonts w:ascii="Calibri" w:hAnsi="Calibri"/>
          <w:sz w:val="20"/>
        </w:rPr>
        <w:t xml:space="preserve">Svou činnost, v rámci plnění předmětu této smlouvy, bude zhotovitel uskutečňovat v souladu se zájmy objednatele a bude se řídit jeho výchozími podklady a pokyny, zápisy a dohodami. Zhotovitel se </w:t>
      </w:r>
      <w:proofErr w:type="gramStart"/>
      <w:r w:rsidRPr="001C3152">
        <w:rPr>
          <w:rFonts w:ascii="Calibri" w:hAnsi="Calibri"/>
          <w:sz w:val="20"/>
        </w:rPr>
        <w:t>zdrží</w:t>
      </w:r>
      <w:proofErr w:type="gramEnd"/>
      <w:r w:rsidRPr="001C3152">
        <w:rPr>
          <w:rFonts w:ascii="Calibri" w:hAnsi="Calibri"/>
          <w:sz w:val="20"/>
        </w:rPr>
        <w:t xml:space="preserve"> jakéhokoliv jednání, které by mohlo ohrozit zájmy objednatele vycházející z plnění této smlouvy.</w:t>
      </w:r>
    </w:p>
    <w:p w14:paraId="563FAF4B" w14:textId="77777777" w:rsidR="001C3152" w:rsidRPr="001C3152" w:rsidRDefault="001C3152" w:rsidP="0023070C">
      <w:pPr>
        <w:widowControl w:val="0"/>
        <w:numPr>
          <w:ilvl w:val="0"/>
          <w:numId w:val="49"/>
        </w:numPr>
        <w:autoSpaceDE w:val="0"/>
        <w:autoSpaceDN w:val="0"/>
        <w:adjustRightInd w:val="0"/>
        <w:spacing w:before="60" w:after="60"/>
        <w:rPr>
          <w:rFonts w:ascii="Calibri" w:hAnsi="Calibri"/>
          <w:sz w:val="20"/>
        </w:rPr>
      </w:pPr>
      <w:r w:rsidRPr="001C3152">
        <w:rPr>
          <w:rFonts w:ascii="Calibri" w:hAnsi="Calibri"/>
          <w:sz w:val="20"/>
        </w:rPr>
        <w:t>Zhotovitel se zavazuje informovat objednatele o stavu rozpracovanosti díla a o průběhu činností sjednaných ve smlouvě a bez zbytečného odkladu mu oznamovat všechny okolnosti, které zjistil a které mohou mít vliv na změnu pokynů, podmínek a požadavků objednatele a na předmět plnění smlouvy.</w:t>
      </w:r>
    </w:p>
    <w:p w14:paraId="6434B685" w14:textId="77777777" w:rsidR="001C3152" w:rsidRPr="001C3152" w:rsidRDefault="001C3152" w:rsidP="0023070C">
      <w:pPr>
        <w:widowControl w:val="0"/>
        <w:numPr>
          <w:ilvl w:val="0"/>
          <w:numId w:val="49"/>
        </w:numPr>
        <w:autoSpaceDE w:val="0"/>
        <w:autoSpaceDN w:val="0"/>
        <w:adjustRightInd w:val="0"/>
        <w:spacing w:before="60" w:after="60"/>
        <w:rPr>
          <w:rFonts w:ascii="Calibri" w:hAnsi="Calibri"/>
          <w:sz w:val="20"/>
        </w:rPr>
      </w:pPr>
      <w:r w:rsidRPr="001C3152">
        <w:rPr>
          <w:rFonts w:ascii="Calibri" w:hAnsi="Calibri"/>
          <w:sz w:val="20"/>
        </w:rPr>
        <w:t>Pokud zhotovitel při plnění smlouvy použije výsledek činnosti chráněný právem průmyslového či jiného duševního vlastnictví, a uplatní-li oprávněná osoba z tohoto titulu své nároky vůči objednateli, zhotovitel provede na své náklady vypořádání majetkových důsledků.</w:t>
      </w:r>
    </w:p>
    <w:p w14:paraId="554B0A32" w14:textId="77777777" w:rsidR="001C3152" w:rsidRPr="001C3152" w:rsidRDefault="001C3152" w:rsidP="0023070C">
      <w:pPr>
        <w:widowControl w:val="0"/>
        <w:numPr>
          <w:ilvl w:val="0"/>
          <w:numId w:val="49"/>
        </w:numPr>
        <w:autoSpaceDE w:val="0"/>
        <w:autoSpaceDN w:val="0"/>
        <w:adjustRightInd w:val="0"/>
        <w:spacing w:before="60" w:after="60"/>
        <w:rPr>
          <w:rFonts w:ascii="Calibri" w:hAnsi="Calibri"/>
          <w:sz w:val="20"/>
        </w:rPr>
      </w:pPr>
      <w:r w:rsidRPr="001C3152">
        <w:rPr>
          <w:rFonts w:ascii="Calibri" w:hAnsi="Calibri"/>
          <w:sz w:val="20"/>
        </w:rPr>
        <w:t xml:space="preserve">Objednatel si vyhrazuje právo požadovat v odůvodněných případech po zhotoviteli vyloučení a náhradu kteréhokoli pracovníka zhotovitele jiným pracovníkem a zhotovitel je povinen tento požadavek splnit. </w:t>
      </w:r>
    </w:p>
    <w:p w14:paraId="3AD2FFFF" w14:textId="77777777" w:rsidR="001C3152" w:rsidRPr="001C3152" w:rsidRDefault="001C3152" w:rsidP="0023070C">
      <w:pPr>
        <w:widowControl w:val="0"/>
        <w:numPr>
          <w:ilvl w:val="0"/>
          <w:numId w:val="49"/>
        </w:numPr>
        <w:autoSpaceDE w:val="0"/>
        <w:autoSpaceDN w:val="0"/>
        <w:adjustRightInd w:val="0"/>
        <w:spacing w:before="60" w:after="60"/>
        <w:rPr>
          <w:rFonts w:ascii="Calibri" w:hAnsi="Calibri"/>
          <w:sz w:val="20"/>
        </w:rPr>
      </w:pPr>
      <w:r w:rsidRPr="001C3152">
        <w:rPr>
          <w:rFonts w:ascii="Calibri" w:hAnsi="Calibri"/>
          <w:sz w:val="20"/>
        </w:rPr>
        <w:t xml:space="preserve">Implementaci předmětu plnění v sídle zadavatele budou provádět pouze členové realizačního týmu uvedení </w:t>
      </w:r>
      <w:r w:rsidRPr="00387564">
        <w:rPr>
          <w:rFonts w:ascii="Calibri" w:hAnsi="Calibri"/>
          <w:sz w:val="20"/>
        </w:rPr>
        <w:t>v příloze č. 2 této</w:t>
      </w:r>
      <w:r w:rsidRPr="001C3152">
        <w:rPr>
          <w:rFonts w:ascii="Calibri" w:hAnsi="Calibri"/>
          <w:sz w:val="20"/>
        </w:rPr>
        <w:t xml:space="preserve"> smlouvy.  Jejich případná změna či doplnění podléhá souhlasu objednatele.</w:t>
      </w:r>
      <w:r w:rsidRPr="001C3152">
        <w:rPr>
          <w:rFonts w:ascii="Calibri" w:hAnsi="Calibri"/>
          <w:sz w:val="20"/>
          <w:szCs w:val="20"/>
        </w:rPr>
        <w:t xml:space="preserve"> </w:t>
      </w:r>
      <w:r w:rsidRPr="001C3152">
        <w:rPr>
          <w:rFonts w:ascii="Calibri" w:hAnsi="Calibri"/>
          <w:sz w:val="20"/>
        </w:rPr>
        <w:t xml:space="preserve">Nová osoba realizačního týmu musí splňovat kvalifikaci jako původní člen realizačního týmu. </w:t>
      </w:r>
    </w:p>
    <w:p w14:paraId="4BB3BFB0" w14:textId="77777777" w:rsidR="001C3152" w:rsidRPr="001C3152" w:rsidRDefault="001C3152" w:rsidP="0023070C">
      <w:pPr>
        <w:widowControl w:val="0"/>
        <w:numPr>
          <w:ilvl w:val="0"/>
          <w:numId w:val="49"/>
        </w:numPr>
        <w:autoSpaceDE w:val="0"/>
        <w:autoSpaceDN w:val="0"/>
        <w:adjustRightInd w:val="0"/>
        <w:spacing w:before="60" w:after="60"/>
        <w:rPr>
          <w:rFonts w:ascii="Calibri" w:hAnsi="Calibri"/>
          <w:sz w:val="20"/>
        </w:rPr>
      </w:pPr>
      <w:r w:rsidRPr="001C3152">
        <w:rPr>
          <w:rFonts w:ascii="Calibri" w:hAnsi="Calibri"/>
          <w:sz w:val="20"/>
        </w:rPr>
        <w:t>V souladu s § 2633 občanského zákoníku se zhotovitel zavazuje neposkytovat předmět plnění jiným osobám než objednateli.</w:t>
      </w:r>
    </w:p>
    <w:p w14:paraId="49CDABE9" w14:textId="77777777" w:rsidR="001C3152" w:rsidRPr="001C3152" w:rsidRDefault="001C3152" w:rsidP="0023070C">
      <w:pPr>
        <w:widowControl w:val="0"/>
        <w:numPr>
          <w:ilvl w:val="0"/>
          <w:numId w:val="49"/>
        </w:numPr>
        <w:autoSpaceDE w:val="0"/>
        <w:autoSpaceDN w:val="0"/>
        <w:adjustRightInd w:val="0"/>
        <w:spacing w:before="60" w:after="60"/>
        <w:rPr>
          <w:rFonts w:ascii="Calibri" w:hAnsi="Calibri"/>
          <w:sz w:val="20"/>
        </w:rPr>
      </w:pPr>
      <w:r w:rsidRPr="001C3152">
        <w:rPr>
          <w:rFonts w:ascii="Calibri" w:hAnsi="Calibri"/>
          <w:sz w:val="20"/>
          <w:szCs w:val="20"/>
        </w:rPr>
        <w:t xml:space="preserve">Zhotovitel prohlašuje a zavazuje se, že po celou dobu platnosti této smlouvy (do splnění všech povinností vyplývajících ze záruky) bude mít sjednánu </w:t>
      </w:r>
      <w:r w:rsidRPr="001C3152">
        <w:rPr>
          <w:rFonts w:ascii="Calibri" w:hAnsi="Calibri"/>
          <w:sz w:val="20"/>
          <w:szCs w:val="20"/>
          <w:u w:val="single"/>
        </w:rPr>
        <w:t>pojistnou smlouvu</w:t>
      </w:r>
      <w:r w:rsidRPr="001C3152">
        <w:rPr>
          <w:rFonts w:ascii="Calibri" w:hAnsi="Calibri"/>
          <w:sz w:val="20"/>
          <w:szCs w:val="20"/>
        </w:rPr>
        <w:t xml:space="preserve"> pro případ způsobení škody třetí osobě s limitním plněním na jednu škodnou událost minimálně </w:t>
      </w:r>
      <w:r w:rsidRPr="001C3152">
        <w:rPr>
          <w:rFonts w:ascii="Calibri" w:hAnsi="Calibri"/>
          <w:b/>
          <w:bCs/>
          <w:sz w:val="20"/>
          <w:szCs w:val="20"/>
        </w:rPr>
        <w:t>25 000 000,- Kč</w:t>
      </w:r>
      <w:r w:rsidRPr="001C3152">
        <w:rPr>
          <w:rFonts w:ascii="Calibri" w:hAnsi="Calibri"/>
          <w:bCs/>
          <w:sz w:val="20"/>
          <w:szCs w:val="20"/>
        </w:rPr>
        <w:t>.</w:t>
      </w:r>
      <w:r w:rsidRPr="001C3152">
        <w:rPr>
          <w:rFonts w:ascii="Calibri" w:hAnsi="Calibri"/>
          <w:sz w:val="20"/>
          <w:szCs w:val="20"/>
        </w:rPr>
        <w:t xml:space="preserve"> Objednatel je oprávněn si kdykoliv za trvání této smlouvy vyžádat od zhotovitele předložení kopie aktuálně platné pojistné smlouvy.</w:t>
      </w:r>
    </w:p>
    <w:p w14:paraId="7248F5D7" w14:textId="77777777" w:rsidR="001C3152" w:rsidRPr="001C3152" w:rsidRDefault="001C3152" w:rsidP="0023070C">
      <w:pPr>
        <w:widowControl w:val="0"/>
        <w:numPr>
          <w:ilvl w:val="0"/>
          <w:numId w:val="49"/>
        </w:numPr>
        <w:autoSpaceDE w:val="0"/>
        <w:autoSpaceDN w:val="0"/>
        <w:adjustRightInd w:val="0"/>
        <w:spacing w:before="60" w:after="60"/>
        <w:rPr>
          <w:rFonts w:ascii="Calibri" w:hAnsi="Calibri"/>
          <w:sz w:val="20"/>
        </w:rPr>
      </w:pPr>
      <w:r w:rsidRPr="001C3152">
        <w:rPr>
          <w:rFonts w:ascii="Calibri" w:hAnsi="Calibri"/>
          <w:sz w:val="20"/>
          <w:szCs w:val="20"/>
        </w:rPr>
        <w:t xml:space="preserve">Objednatel je osobou povinnou dle zákona č. 181/2014 Sb., o kybernetické bezpečnosti a o změně souvisejících zákonů, ve znění pozdějších předpisů. </w:t>
      </w:r>
      <w:r w:rsidRPr="001C3152">
        <w:rPr>
          <w:rFonts w:ascii="Calibri" w:hAnsi="Calibri"/>
          <w:sz w:val="20"/>
          <w:szCs w:val="20"/>
          <w:u w:val="single"/>
        </w:rPr>
        <w:t>Zhotovitel bude Objednatelem zařazen mezi „významné dodavatele“ v souladu s vyhláškou č.82/2018 Sb</w:t>
      </w:r>
      <w:r w:rsidRPr="001C3152">
        <w:rPr>
          <w:rFonts w:ascii="Calibri" w:hAnsi="Calibri"/>
          <w:sz w:val="20"/>
          <w:szCs w:val="20"/>
        </w:rPr>
        <w:t>.</w:t>
      </w:r>
      <w:r w:rsidRPr="001C3152">
        <w:rPr>
          <w:rFonts w:ascii="Calibri" w:hAnsi="Calibri"/>
          <w:sz w:val="20"/>
        </w:rPr>
        <w:t xml:space="preserve"> </w:t>
      </w:r>
    </w:p>
    <w:p w14:paraId="740C1E08" w14:textId="77777777" w:rsidR="001C3152" w:rsidRPr="001C3152" w:rsidRDefault="001C3152" w:rsidP="0023070C">
      <w:pPr>
        <w:widowControl w:val="0"/>
        <w:numPr>
          <w:ilvl w:val="0"/>
          <w:numId w:val="49"/>
        </w:numPr>
        <w:autoSpaceDE w:val="0"/>
        <w:autoSpaceDN w:val="0"/>
        <w:adjustRightInd w:val="0"/>
        <w:spacing w:before="60" w:after="60"/>
        <w:rPr>
          <w:rFonts w:ascii="Arial" w:hAnsi="Arial" w:cs="Arial"/>
          <w:sz w:val="20"/>
          <w:szCs w:val="20"/>
        </w:rPr>
      </w:pPr>
      <w:r w:rsidRPr="001C3152">
        <w:rPr>
          <w:rFonts w:ascii="Calibri" w:hAnsi="Calibri"/>
          <w:sz w:val="20"/>
        </w:rPr>
        <w:t>Na provedení předmětu plnění je čerpána dotace. Z</w:t>
      </w:r>
      <w:r w:rsidRPr="001C3152">
        <w:rPr>
          <w:rFonts w:ascii="Calibri" w:hAnsi="Calibri"/>
          <w:sz w:val="20"/>
          <w:szCs w:val="20"/>
        </w:rPr>
        <w:t xml:space="preserve">hotovitel se zavazuje, že předmět plnění bude realizován v souladu se zadávacími podmínkami a podle pravidel stanovených v příslušných metodických pokynech a oznámeních poskytovatele dotace, sdělených mu objednatelem. </w:t>
      </w:r>
    </w:p>
    <w:p w14:paraId="0FE90C86" w14:textId="77777777" w:rsidR="001C3152" w:rsidRDefault="001C3152" w:rsidP="00C509FB">
      <w:pPr>
        <w:rPr>
          <w:rFonts w:ascii="Arial" w:hAnsi="Arial" w:cs="Arial"/>
          <w:sz w:val="20"/>
          <w:szCs w:val="20"/>
        </w:rPr>
      </w:pPr>
    </w:p>
    <w:p w14:paraId="20BE5AEF" w14:textId="77777777" w:rsidR="002E4442" w:rsidRPr="001C3152" w:rsidRDefault="002E4442" w:rsidP="00C509FB">
      <w:pPr>
        <w:rPr>
          <w:rFonts w:ascii="Arial" w:hAnsi="Arial" w:cs="Arial"/>
          <w:sz w:val="20"/>
          <w:szCs w:val="20"/>
        </w:rPr>
      </w:pPr>
    </w:p>
    <w:p w14:paraId="7A922EA4" w14:textId="77777777" w:rsidR="001C3152" w:rsidRDefault="001C3152" w:rsidP="0023070C">
      <w:pPr>
        <w:keepNext/>
        <w:widowControl w:val="0"/>
        <w:numPr>
          <w:ilvl w:val="0"/>
          <w:numId w:val="48"/>
        </w:numPr>
        <w:autoSpaceDE w:val="0"/>
        <w:autoSpaceDN w:val="0"/>
        <w:adjustRightInd w:val="0"/>
        <w:spacing w:before="60" w:after="60"/>
        <w:jc w:val="center"/>
        <w:outlineLvl w:val="7"/>
        <w:rPr>
          <w:rFonts w:ascii="Calibri" w:hAnsi="Calibri"/>
          <w:b/>
          <w:i/>
          <w:sz w:val="20"/>
          <w:lang w:eastAsia="en-US"/>
        </w:rPr>
      </w:pPr>
      <w:r w:rsidRPr="001C3152">
        <w:rPr>
          <w:rFonts w:ascii="Calibri" w:hAnsi="Calibri"/>
          <w:b/>
          <w:i/>
          <w:sz w:val="20"/>
          <w:lang w:eastAsia="en-US"/>
        </w:rPr>
        <w:t>Způsob plnění díla a přejímací řízení</w:t>
      </w:r>
    </w:p>
    <w:p w14:paraId="6D6FE6B8" w14:textId="77777777" w:rsidR="00BA1F7D" w:rsidRPr="001C3152" w:rsidRDefault="00BA1F7D" w:rsidP="00BA1F7D">
      <w:pPr>
        <w:keepNext/>
        <w:widowControl w:val="0"/>
        <w:autoSpaceDE w:val="0"/>
        <w:autoSpaceDN w:val="0"/>
        <w:adjustRightInd w:val="0"/>
        <w:spacing w:before="60" w:after="60"/>
        <w:ind w:left="720"/>
        <w:outlineLvl w:val="7"/>
        <w:rPr>
          <w:rFonts w:ascii="Calibri" w:hAnsi="Calibri"/>
          <w:b/>
          <w:i/>
          <w:sz w:val="20"/>
          <w:lang w:eastAsia="en-US"/>
        </w:rPr>
      </w:pPr>
    </w:p>
    <w:p w14:paraId="079E6120" w14:textId="77777777" w:rsidR="001C3152" w:rsidRPr="001C3152" w:rsidRDefault="001C3152" w:rsidP="0023070C">
      <w:pPr>
        <w:widowControl w:val="0"/>
        <w:numPr>
          <w:ilvl w:val="0"/>
          <w:numId w:val="54"/>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Zhotovitel bude s objednatelem pravidelně konzultovat provádění díla a brát v potaz všechny průběžné připomínky objednatele, které musí být prokazatelně vypořádány.</w:t>
      </w:r>
    </w:p>
    <w:p w14:paraId="6200CC82" w14:textId="77777777" w:rsidR="001C3152" w:rsidRPr="001C3152" w:rsidRDefault="001C3152" w:rsidP="0023070C">
      <w:pPr>
        <w:widowControl w:val="0"/>
        <w:numPr>
          <w:ilvl w:val="0"/>
          <w:numId w:val="54"/>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 xml:space="preserve">Zhotovitel se zavazuje řádně plnit předmět plnění díla v rozsahu uvedeném čl. III. této smlouvy v etapách dle čl. IV této smlouvy a technické specifikace </w:t>
      </w:r>
      <w:r w:rsidRPr="00387564">
        <w:rPr>
          <w:rFonts w:ascii="Calibri" w:hAnsi="Calibri"/>
          <w:sz w:val="20"/>
          <w:szCs w:val="20"/>
        </w:rPr>
        <w:t>uvedené v příloze č. 1</w:t>
      </w:r>
      <w:r w:rsidRPr="001C3152">
        <w:rPr>
          <w:rFonts w:ascii="Calibri" w:hAnsi="Calibri"/>
          <w:sz w:val="20"/>
          <w:szCs w:val="20"/>
        </w:rPr>
        <w:t xml:space="preserve"> této smlouvy.</w:t>
      </w:r>
    </w:p>
    <w:p w14:paraId="53B286CB" w14:textId="77777777" w:rsidR="001C3152" w:rsidRPr="001C3152" w:rsidRDefault="001C3152" w:rsidP="0023070C">
      <w:pPr>
        <w:widowControl w:val="0"/>
        <w:numPr>
          <w:ilvl w:val="0"/>
          <w:numId w:val="54"/>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Zhotovitel se zavazuje účastnit se kontrolních dnů (stanovených objednatelem). V průběhu kontrolního dne zhotovitel představí, vysvětlí a obhájí postup na jednotlivých částech díla. Zhotovitel se zavazuje účastnit i dalších jednání, jestliže jejich potřeba svolání vyvstane v průběhu provádění díla. Náklady spojené s účastí na kontrolních dnech jsou zahrnuty v ceně díla vč. DPH.</w:t>
      </w:r>
    </w:p>
    <w:p w14:paraId="02EA0559" w14:textId="77777777" w:rsidR="001C3152" w:rsidRPr="001C3152" w:rsidRDefault="001C3152" w:rsidP="0023070C">
      <w:pPr>
        <w:widowControl w:val="0"/>
        <w:numPr>
          <w:ilvl w:val="0"/>
          <w:numId w:val="54"/>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 xml:space="preserve">V průběhu realizace díla dojde k uskutečnění kontrolního dne minimálně </w:t>
      </w:r>
      <w:proofErr w:type="gramStart"/>
      <w:r w:rsidRPr="001C3152">
        <w:rPr>
          <w:rFonts w:ascii="Calibri" w:hAnsi="Calibri"/>
          <w:sz w:val="20"/>
          <w:szCs w:val="20"/>
        </w:rPr>
        <w:t>1 krát</w:t>
      </w:r>
      <w:proofErr w:type="gramEnd"/>
      <w:r w:rsidRPr="001C3152">
        <w:rPr>
          <w:rFonts w:ascii="Calibri" w:hAnsi="Calibri"/>
          <w:sz w:val="20"/>
          <w:szCs w:val="20"/>
        </w:rPr>
        <w:t xml:space="preserve"> za každou etapu plnění.</w:t>
      </w:r>
    </w:p>
    <w:p w14:paraId="66DBD483" w14:textId="77777777" w:rsidR="001C3152" w:rsidRPr="001C3152" w:rsidRDefault="001C3152" w:rsidP="0023070C">
      <w:pPr>
        <w:widowControl w:val="0"/>
        <w:numPr>
          <w:ilvl w:val="0"/>
          <w:numId w:val="54"/>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Jednání na kontrolním dnu bude probíhat následovně:</w:t>
      </w:r>
    </w:p>
    <w:p w14:paraId="1A7493BD" w14:textId="77777777" w:rsidR="001C3152" w:rsidRPr="001C3152" w:rsidRDefault="001C3152" w:rsidP="0023070C">
      <w:pPr>
        <w:widowControl w:val="0"/>
        <w:numPr>
          <w:ilvl w:val="0"/>
          <w:numId w:val="55"/>
        </w:numPr>
        <w:autoSpaceDE w:val="0"/>
        <w:autoSpaceDN w:val="0"/>
        <w:adjustRightInd w:val="0"/>
        <w:spacing w:before="60" w:after="60"/>
        <w:rPr>
          <w:rFonts w:ascii="Calibri" w:hAnsi="Calibri"/>
          <w:sz w:val="20"/>
          <w:szCs w:val="20"/>
        </w:rPr>
      </w:pPr>
      <w:r w:rsidRPr="001C3152">
        <w:rPr>
          <w:rFonts w:ascii="Calibri" w:hAnsi="Calibri"/>
          <w:sz w:val="20"/>
          <w:szCs w:val="20"/>
        </w:rPr>
        <w:t xml:space="preserve">jednání bude svolávat zástupce objednatele a bude probíhat v sídle objednatele, </w:t>
      </w:r>
    </w:p>
    <w:p w14:paraId="05548498" w14:textId="77777777" w:rsidR="001C3152" w:rsidRPr="001C3152" w:rsidRDefault="001C3152" w:rsidP="0023070C">
      <w:pPr>
        <w:widowControl w:val="0"/>
        <w:numPr>
          <w:ilvl w:val="0"/>
          <w:numId w:val="55"/>
        </w:numPr>
        <w:autoSpaceDE w:val="0"/>
        <w:autoSpaceDN w:val="0"/>
        <w:adjustRightInd w:val="0"/>
        <w:spacing w:before="60" w:after="60"/>
        <w:rPr>
          <w:rFonts w:ascii="Calibri" w:hAnsi="Calibri"/>
          <w:sz w:val="20"/>
          <w:szCs w:val="20"/>
        </w:rPr>
      </w:pPr>
      <w:r w:rsidRPr="001C3152">
        <w:rPr>
          <w:rFonts w:ascii="Calibri" w:hAnsi="Calibri"/>
          <w:sz w:val="20"/>
          <w:szCs w:val="20"/>
        </w:rPr>
        <w:lastRenderedPageBreak/>
        <w:t>moderování jednání bude v kompetenci zhotovitele,</w:t>
      </w:r>
    </w:p>
    <w:p w14:paraId="166F60E9" w14:textId="77777777" w:rsidR="001C3152" w:rsidRPr="001C3152" w:rsidRDefault="001C3152" w:rsidP="0023070C">
      <w:pPr>
        <w:widowControl w:val="0"/>
        <w:numPr>
          <w:ilvl w:val="0"/>
          <w:numId w:val="55"/>
        </w:numPr>
        <w:autoSpaceDE w:val="0"/>
        <w:autoSpaceDN w:val="0"/>
        <w:adjustRightInd w:val="0"/>
        <w:spacing w:before="60" w:after="60"/>
        <w:rPr>
          <w:rFonts w:ascii="Calibri" w:hAnsi="Calibri"/>
          <w:sz w:val="20"/>
          <w:szCs w:val="20"/>
        </w:rPr>
      </w:pPr>
      <w:r w:rsidRPr="001C3152">
        <w:rPr>
          <w:rFonts w:ascii="Calibri" w:hAnsi="Calibri"/>
          <w:sz w:val="20"/>
          <w:szCs w:val="20"/>
        </w:rPr>
        <w:t>na jednáních budou prezentovány a vysvětleny návrhové verze předmětu plnění, vznášeny připomínky k návrhům, odsouhlaseny a schváleny konečné verze jednotlivých částí předmětu plnění,</w:t>
      </w:r>
    </w:p>
    <w:p w14:paraId="49E58C22" w14:textId="77777777" w:rsidR="001C3152" w:rsidRPr="001C3152" w:rsidRDefault="001C3152" w:rsidP="0023070C">
      <w:pPr>
        <w:widowControl w:val="0"/>
        <w:numPr>
          <w:ilvl w:val="0"/>
          <w:numId w:val="55"/>
        </w:numPr>
        <w:autoSpaceDE w:val="0"/>
        <w:autoSpaceDN w:val="0"/>
        <w:adjustRightInd w:val="0"/>
        <w:spacing w:before="60" w:after="60"/>
        <w:rPr>
          <w:rFonts w:ascii="Calibri" w:hAnsi="Calibri"/>
          <w:sz w:val="20"/>
          <w:szCs w:val="20"/>
        </w:rPr>
      </w:pPr>
      <w:r w:rsidRPr="001C3152">
        <w:rPr>
          <w:rFonts w:ascii="Calibri" w:hAnsi="Calibri"/>
          <w:sz w:val="20"/>
          <w:szCs w:val="20"/>
        </w:rPr>
        <w:t>prezentace může být provedena formou promítnutí základních informací z aplikace Powerpoint či obdobné a bude doplněna komentářem zhotovitele. Při prezentaci budou ze strany zhotovitele přítomny osoby zodpovědné za zpracování prezentované části, aby mohly reagovat na dotazy a připomínky,</w:t>
      </w:r>
    </w:p>
    <w:p w14:paraId="063DC4C1" w14:textId="77777777" w:rsidR="001C3152" w:rsidRPr="001C3152" w:rsidRDefault="001C3152" w:rsidP="0023070C">
      <w:pPr>
        <w:widowControl w:val="0"/>
        <w:numPr>
          <w:ilvl w:val="0"/>
          <w:numId w:val="55"/>
        </w:numPr>
        <w:autoSpaceDE w:val="0"/>
        <w:autoSpaceDN w:val="0"/>
        <w:adjustRightInd w:val="0"/>
        <w:spacing w:before="60" w:after="60"/>
        <w:rPr>
          <w:rFonts w:ascii="Calibri" w:hAnsi="Calibri"/>
          <w:sz w:val="20"/>
          <w:szCs w:val="20"/>
        </w:rPr>
      </w:pPr>
      <w:r w:rsidRPr="001C3152">
        <w:rPr>
          <w:rFonts w:ascii="Calibri" w:hAnsi="Calibri"/>
          <w:sz w:val="20"/>
          <w:szCs w:val="20"/>
        </w:rPr>
        <w:t xml:space="preserve">zápis z jednání bude pořizovat zhotovitel a bude odeslán objednateli následující pracovní den po jednání k odsouhlasení, </w:t>
      </w:r>
    </w:p>
    <w:p w14:paraId="0AB1CFC5" w14:textId="77777777" w:rsidR="001C3152" w:rsidRPr="001C3152" w:rsidRDefault="001C3152" w:rsidP="0023070C">
      <w:pPr>
        <w:widowControl w:val="0"/>
        <w:numPr>
          <w:ilvl w:val="0"/>
          <w:numId w:val="55"/>
        </w:numPr>
        <w:autoSpaceDE w:val="0"/>
        <w:autoSpaceDN w:val="0"/>
        <w:adjustRightInd w:val="0"/>
        <w:spacing w:before="60" w:after="60"/>
        <w:rPr>
          <w:rFonts w:ascii="Calibri" w:hAnsi="Calibri"/>
          <w:sz w:val="20"/>
          <w:szCs w:val="20"/>
        </w:rPr>
      </w:pPr>
      <w:r w:rsidRPr="001C3152">
        <w:rPr>
          <w:rFonts w:ascii="Calibri" w:hAnsi="Calibri"/>
          <w:sz w:val="20"/>
          <w:szCs w:val="20"/>
        </w:rPr>
        <w:t>na každé jednání si zhotovitel vymezí dostatečný časový prostor (min. 1 hodina).</w:t>
      </w:r>
    </w:p>
    <w:p w14:paraId="627C801F" w14:textId="77777777" w:rsidR="001C3152" w:rsidRPr="001C3152" w:rsidRDefault="001C3152" w:rsidP="0023070C">
      <w:pPr>
        <w:widowControl w:val="0"/>
        <w:numPr>
          <w:ilvl w:val="0"/>
          <w:numId w:val="54"/>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 Z jednotlivých jednání budou pořizovány zhotovitelem zápisy obsahující minimálně:</w:t>
      </w:r>
    </w:p>
    <w:p w14:paraId="5D4C1102" w14:textId="77777777" w:rsidR="001C3152" w:rsidRPr="001C3152" w:rsidRDefault="001C3152" w:rsidP="0023070C">
      <w:pPr>
        <w:widowControl w:val="0"/>
        <w:numPr>
          <w:ilvl w:val="0"/>
          <w:numId w:val="45"/>
        </w:numPr>
        <w:autoSpaceDE w:val="0"/>
        <w:autoSpaceDN w:val="0"/>
        <w:adjustRightInd w:val="0"/>
        <w:spacing w:before="60" w:after="60"/>
        <w:rPr>
          <w:rFonts w:ascii="Calibri" w:hAnsi="Calibri"/>
          <w:sz w:val="20"/>
          <w:szCs w:val="20"/>
        </w:rPr>
      </w:pPr>
      <w:r w:rsidRPr="001C3152">
        <w:rPr>
          <w:rFonts w:ascii="Calibri" w:hAnsi="Calibri"/>
          <w:sz w:val="20"/>
          <w:szCs w:val="20"/>
        </w:rPr>
        <w:t>identifikační údaje objednatele a zhotovitele,</w:t>
      </w:r>
    </w:p>
    <w:p w14:paraId="4A355B35" w14:textId="77777777" w:rsidR="001C3152" w:rsidRPr="001C3152" w:rsidRDefault="001C3152" w:rsidP="0023070C">
      <w:pPr>
        <w:widowControl w:val="0"/>
        <w:numPr>
          <w:ilvl w:val="0"/>
          <w:numId w:val="45"/>
        </w:numPr>
        <w:autoSpaceDE w:val="0"/>
        <w:autoSpaceDN w:val="0"/>
        <w:adjustRightInd w:val="0"/>
        <w:spacing w:before="60" w:after="60"/>
        <w:rPr>
          <w:rFonts w:ascii="Calibri" w:hAnsi="Calibri"/>
          <w:sz w:val="20"/>
          <w:szCs w:val="20"/>
        </w:rPr>
      </w:pPr>
      <w:r w:rsidRPr="001C3152">
        <w:rPr>
          <w:rFonts w:ascii="Calibri" w:hAnsi="Calibri"/>
          <w:sz w:val="20"/>
          <w:szCs w:val="20"/>
        </w:rPr>
        <w:t>identifikace díla,</w:t>
      </w:r>
    </w:p>
    <w:p w14:paraId="7BF8E627" w14:textId="77777777" w:rsidR="001C3152" w:rsidRPr="001C3152" w:rsidRDefault="001C3152" w:rsidP="0023070C">
      <w:pPr>
        <w:widowControl w:val="0"/>
        <w:numPr>
          <w:ilvl w:val="0"/>
          <w:numId w:val="45"/>
        </w:numPr>
        <w:autoSpaceDE w:val="0"/>
        <w:autoSpaceDN w:val="0"/>
        <w:adjustRightInd w:val="0"/>
        <w:spacing w:before="60" w:after="60"/>
        <w:rPr>
          <w:rFonts w:ascii="Calibri" w:hAnsi="Calibri"/>
          <w:sz w:val="20"/>
          <w:szCs w:val="20"/>
        </w:rPr>
      </w:pPr>
      <w:r w:rsidRPr="001C3152">
        <w:rPr>
          <w:rFonts w:ascii="Calibri" w:hAnsi="Calibri"/>
          <w:sz w:val="20"/>
          <w:szCs w:val="20"/>
        </w:rPr>
        <w:t>jmenovitý seznam účastníků jednání,</w:t>
      </w:r>
    </w:p>
    <w:p w14:paraId="16A26792" w14:textId="77777777" w:rsidR="001C3152" w:rsidRPr="001C3152" w:rsidRDefault="001C3152" w:rsidP="0023070C">
      <w:pPr>
        <w:widowControl w:val="0"/>
        <w:numPr>
          <w:ilvl w:val="0"/>
          <w:numId w:val="45"/>
        </w:numPr>
        <w:autoSpaceDE w:val="0"/>
        <w:autoSpaceDN w:val="0"/>
        <w:adjustRightInd w:val="0"/>
        <w:spacing w:before="60" w:after="60"/>
        <w:rPr>
          <w:rFonts w:ascii="Calibri" w:hAnsi="Calibri"/>
          <w:sz w:val="20"/>
          <w:szCs w:val="20"/>
        </w:rPr>
      </w:pPr>
      <w:r w:rsidRPr="001C3152">
        <w:rPr>
          <w:rFonts w:ascii="Calibri" w:hAnsi="Calibri"/>
          <w:sz w:val="20"/>
          <w:szCs w:val="20"/>
        </w:rPr>
        <w:t>popis průběhu jednání,</w:t>
      </w:r>
    </w:p>
    <w:p w14:paraId="6F6C1A30" w14:textId="77777777" w:rsidR="001C3152" w:rsidRPr="001C3152" w:rsidRDefault="001C3152" w:rsidP="0023070C">
      <w:pPr>
        <w:widowControl w:val="0"/>
        <w:numPr>
          <w:ilvl w:val="0"/>
          <w:numId w:val="45"/>
        </w:numPr>
        <w:autoSpaceDE w:val="0"/>
        <w:autoSpaceDN w:val="0"/>
        <w:adjustRightInd w:val="0"/>
        <w:spacing w:before="60" w:after="60"/>
        <w:rPr>
          <w:rFonts w:ascii="Calibri" w:hAnsi="Calibri"/>
          <w:sz w:val="20"/>
          <w:szCs w:val="20"/>
        </w:rPr>
      </w:pPr>
      <w:r w:rsidRPr="001C3152">
        <w:rPr>
          <w:rFonts w:ascii="Calibri" w:hAnsi="Calibri"/>
          <w:sz w:val="20"/>
          <w:szCs w:val="20"/>
        </w:rPr>
        <w:t>připomínky k plnění díla vznesených v průběhu jednání,</w:t>
      </w:r>
    </w:p>
    <w:p w14:paraId="21358E96" w14:textId="77777777" w:rsidR="001C3152" w:rsidRPr="001C3152" w:rsidRDefault="001C3152" w:rsidP="0023070C">
      <w:pPr>
        <w:widowControl w:val="0"/>
        <w:numPr>
          <w:ilvl w:val="0"/>
          <w:numId w:val="45"/>
        </w:numPr>
        <w:autoSpaceDE w:val="0"/>
        <w:autoSpaceDN w:val="0"/>
        <w:adjustRightInd w:val="0"/>
        <w:spacing w:before="60" w:after="60"/>
        <w:rPr>
          <w:rFonts w:ascii="Calibri" w:hAnsi="Calibri"/>
          <w:sz w:val="20"/>
          <w:szCs w:val="20"/>
        </w:rPr>
      </w:pPr>
      <w:r w:rsidRPr="001C3152">
        <w:rPr>
          <w:rFonts w:ascii="Calibri" w:hAnsi="Calibri"/>
          <w:sz w:val="20"/>
          <w:szCs w:val="20"/>
        </w:rPr>
        <w:t>způsob vypořádání připomínek, byly-li na předcházející schůzce vzneseny,</w:t>
      </w:r>
    </w:p>
    <w:p w14:paraId="1EABE0BE" w14:textId="77777777" w:rsidR="001C3152" w:rsidRPr="001C3152" w:rsidRDefault="001C3152" w:rsidP="0023070C">
      <w:pPr>
        <w:widowControl w:val="0"/>
        <w:numPr>
          <w:ilvl w:val="0"/>
          <w:numId w:val="45"/>
        </w:numPr>
        <w:autoSpaceDE w:val="0"/>
        <w:autoSpaceDN w:val="0"/>
        <w:adjustRightInd w:val="0"/>
        <w:spacing w:before="60" w:after="60"/>
        <w:rPr>
          <w:rFonts w:ascii="Calibri" w:hAnsi="Calibri"/>
          <w:sz w:val="20"/>
          <w:szCs w:val="20"/>
        </w:rPr>
      </w:pPr>
      <w:r w:rsidRPr="001C3152">
        <w:rPr>
          <w:rFonts w:ascii="Calibri" w:hAnsi="Calibri"/>
          <w:sz w:val="20"/>
          <w:szCs w:val="20"/>
        </w:rPr>
        <w:t>seznam stanovených úkolů pro odpovědné pracovníky, případně návrh způsobu řešení a datum jejich splnění.</w:t>
      </w:r>
    </w:p>
    <w:p w14:paraId="42D9A11B" w14:textId="77777777" w:rsidR="001C3152" w:rsidRPr="001C3152" w:rsidRDefault="001C3152" w:rsidP="0023070C">
      <w:pPr>
        <w:widowControl w:val="0"/>
        <w:numPr>
          <w:ilvl w:val="0"/>
          <w:numId w:val="54"/>
        </w:numPr>
        <w:autoSpaceDE w:val="0"/>
        <w:autoSpaceDN w:val="0"/>
        <w:adjustRightInd w:val="0"/>
        <w:spacing w:before="60" w:after="60"/>
        <w:rPr>
          <w:rFonts w:ascii="Calibri" w:hAnsi="Calibri"/>
          <w:sz w:val="20"/>
          <w:szCs w:val="20"/>
        </w:rPr>
      </w:pPr>
      <w:r w:rsidRPr="001C3152">
        <w:rPr>
          <w:rFonts w:ascii="Calibri" w:hAnsi="Calibri"/>
          <w:sz w:val="20"/>
          <w:szCs w:val="20"/>
        </w:rPr>
        <w:t>K předání a převzetí díla, resp. jeho dílčích částí dojde na základě přejímacího řízení mezi zhotovitelem a objednatelem, a to podepsáním předávacího či akceptačního protokolu (za každou etapu díla) s následujícím minimálním obsahem:</w:t>
      </w:r>
    </w:p>
    <w:p w14:paraId="3206589C" w14:textId="77777777" w:rsidR="001C3152" w:rsidRPr="001C3152" w:rsidRDefault="001C3152" w:rsidP="0023070C">
      <w:pPr>
        <w:widowControl w:val="0"/>
        <w:numPr>
          <w:ilvl w:val="1"/>
          <w:numId w:val="54"/>
        </w:numPr>
        <w:autoSpaceDE w:val="0"/>
        <w:autoSpaceDN w:val="0"/>
        <w:adjustRightInd w:val="0"/>
        <w:spacing w:before="60" w:after="60"/>
        <w:rPr>
          <w:rFonts w:ascii="Calibri" w:hAnsi="Calibri"/>
          <w:sz w:val="20"/>
          <w:szCs w:val="20"/>
        </w:rPr>
      </w:pPr>
      <w:r w:rsidRPr="001C3152">
        <w:rPr>
          <w:rFonts w:ascii="Calibri" w:hAnsi="Calibri"/>
          <w:sz w:val="20"/>
          <w:szCs w:val="20"/>
        </w:rPr>
        <w:t>údaje o zhotoviteli (subdodavateli) a objednateli, tj. obchodní firma/název, sídlo/místo podnikání, IČ, jména osob oprávněných jednat jejich jménem,</w:t>
      </w:r>
    </w:p>
    <w:p w14:paraId="38821D4F" w14:textId="77777777" w:rsidR="001C3152" w:rsidRPr="001C3152" w:rsidRDefault="001C3152" w:rsidP="0023070C">
      <w:pPr>
        <w:widowControl w:val="0"/>
        <w:numPr>
          <w:ilvl w:val="1"/>
          <w:numId w:val="54"/>
        </w:numPr>
        <w:autoSpaceDE w:val="0"/>
        <w:autoSpaceDN w:val="0"/>
        <w:adjustRightInd w:val="0"/>
        <w:spacing w:before="60" w:after="60"/>
        <w:rPr>
          <w:rFonts w:ascii="Calibri" w:hAnsi="Calibri"/>
          <w:sz w:val="20"/>
          <w:szCs w:val="20"/>
        </w:rPr>
      </w:pPr>
      <w:r w:rsidRPr="001C3152">
        <w:rPr>
          <w:rFonts w:ascii="Calibri" w:hAnsi="Calibri"/>
          <w:color w:val="000000"/>
          <w:sz w:val="20"/>
          <w:szCs w:val="20"/>
        </w:rPr>
        <w:t>číslo této smlouvy o dílo a datum jejího uzavření, číslo veřejné zakázky,</w:t>
      </w:r>
    </w:p>
    <w:p w14:paraId="72AB21DC" w14:textId="77777777" w:rsidR="001C3152" w:rsidRPr="001C3152" w:rsidRDefault="001C3152" w:rsidP="0023070C">
      <w:pPr>
        <w:widowControl w:val="0"/>
        <w:numPr>
          <w:ilvl w:val="1"/>
          <w:numId w:val="54"/>
        </w:numPr>
        <w:autoSpaceDE w:val="0"/>
        <w:autoSpaceDN w:val="0"/>
        <w:adjustRightInd w:val="0"/>
        <w:spacing w:before="60" w:after="60"/>
        <w:rPr>
          <w:rFonts w:ascii="Calibri" w:hAnsi="Calibri"/>
          <w:sz w:val="20"/>
          <w:szCs w:val="20"/>
        </w:rPr>
      </w:pPr>
      <w:r w:rsidRPr="001C3152">
        <w:rPr>
          <w:rFonts w:ascii="Calibri" w:hAnsi="Calibri"/>
          <w:sz w:val="20"/>
          <w:szCs w:val="20"/>
        </w:rPr>
        <w:t>identifikace části (etapy) díla, které je předáváno,</w:t>
      </w:r>
    </w:p>
    <w:p w14:paraId="2A3EDDAC" w14:textId="77777777" w:rsidR="001C3152" w:rsidRPr="001C3152" w:rsidRDefault="001C3152" w:rsidP="0023070C">
      <w:pPr>
        <w:widowControl w:val="0"/>
        <w:numPr>
          <w:ilvl w:val="1"/>
          <w:numId w:val="54"/>
        </w:numPr>
        <w:autoSpaceDE w:val="0"/>
        <w:autoSpaceDN w:val="0"/>
        <w:adjustRightInd w:val="0"/>
        <w:spacing w:before="60" w:after="60"/>
        <w:rPr>
          <w:rFonts w:ascii="Calibri" w:hAnsi="Calibri"/>
          <w:sz w:val="20"/>
          <w:szCs w:val="20"/>
        </w:rPr>
      </w:pPr>
      <w:r w:rsidRPr="001C3152">
        <w:rPr>
          <w:rFonts w:ascii="Calibri" w:hAnsi="Calibri"/>
          <w:sz w:val="20"/>
          <w:szCs w:val="20"/>
        </w:rPr>
        <w:t xml:space="preserve">podrobné vymezení rozsahu provedených prací a dodávek </w:t>
      </w:r>
    </w:p>
    <w:p w14:paraId="48CAE6ED" w14:textId="77777777" w:rsidR="001C3152" w:rsidRPr="001C3152" w:rsidRDefault="001C3152" w:rsidP="0023070C">
      <w:pPr>
        <w:widowControl w:val="0"/>
        <w:numPr>
          <w:ilvl w:val="2"/>
          <w:numId w:val="54"/>
        </w:numPr>
        <w:autoSpaceDE w:val="0"/>
        <w:autoSpaceDN w:val="0"/>
        <w:adjustRightInd w:val="0"/>
        <w:spacing w:before="60" w:after="60"/>
        <w:rPr>
          <w:rFonts w:ascii="Calibri" w:hAnsi="Calibri"/>
          <w:sz w:val="20"/>
          <w:szCs w:val="20"/>
        </w:rPr>
      </w:pPr>
      <w:r w:rsidRPr="001C3152">
        <w:rPr>
          <w:rFonts w:ascii="Calibri" w:hAnsi="Calibri"/>
          <w:sz w:val="20"/>
          <w:szCs w:val="20"/>
        </w:rPr>
        <w:t>u HW bude minimálně uveden: název a typ zařízení, jeho HW konfigurace, výrobní / sériové číslo, seznam veškerých softwarových licencí, jsou-li dodávány jako součást daného hardware</w:t>
      </w:r>
    </w:p>
    <w:p w14:paraId="2B09EAF7" w14:textId="77777777" w:rsidR="001C3152" w:rsidRPr="001C3152" w:rsidRDefault="001C3152" w:rsidP="0023070C">
      <w:pPr>
        <w:widowControl w:val="0"/>
        <w:numPr>
          <w:ilvl w:val="2"/>
          <w:numId w:val="54"/>
        </w:numPr>
        <w:autoSpaceDE w:val="0"/>
        <w:autoSpaceDN w:val="0"/>
        <w:adjustRightInd w:val="0"/>
        <w:spacing w:before="60" w:after="60"/>
        <w:rPr>
          <w:rFonts w:ascii="Calibri" w:hAnsi="Calibri"/>
          <w:sz w:val="20"/>
          <w:szCs w:val="20"/>
        </w:rPr>
      </w:pPr>
      <w:r w:rsidRPr="001C3152">
        <w:rPr>
          <w:rFonts w:ascii="Calibri" w:hAnsi="Calibri"/>
          <w:sz w:val="20"/>
          <w:szCs w:val="20"/>
        </w:rPr>
        <w:t>u SW bude minimálně uveden: název a popis dodávaného SW, licenční list (relevantní údaje – právo k užívání licence, doba platnosti licence, licenční číslo)</w:t>
      </w:r>
    </w:p>
    <w:p w14:paraId="3687C98B" w14:textId="77777777" w:rsidR="001C3152" w:rsidRPr="001C3152" w:rsidRDefault="001C3152" w:rsidP="0023070C">
      <w:pPr>
        <w:widowControl w:val="0"/>
        <w:numPr>
          <w:ilvl w:val="2"/>
          <w:numId w:val="54"/>
        </w:numPr>
        <w:autoSpaceDE w:val="0"/>
        <w:autoSpaceDN w:val="0"/>
        <w:adjustRightInd w:val="0"/>
        <w:spacing w:before="60" w:after="60"/>
        <w:rPr>
          <w:rFonts w:ascii="Calibri" w:hAnsi="Calibri"/>
          <w:sz w:val="20"/>
          <w:szCs w:val="20"/>
        </w:rPr>
      </w:pPr>
      <w:r w:rsidRPr="001C3152">
        <w:rPr>
          <w:rFonts w:ascii="Calibri" w:hAnsi="Calibri"/>
          <w:sz w:val="20"/>
          <w:szCs w:val="20"/>
        </w:rPr>
        <w:t>u prací bude přiložený pracovní výkaz minimálně v následujícím detailu: Datum provedení práce, délka práce v hodinách a stručný popis činnosti, jméno osoby, která činnost vykonávala.</w:t>
      </w:r>
    </w:p>
    <w:p w14:paraId="124B9BBC" w14:textId="77777777" w:rsidR="001C3152" w:rsidRPr="001C3152" w:rsidRDefault="001C3152" w:rsidP="0023070C">
      <w:pPr>
        <w:widowControl w:val="0"/>
        <w:numPr>
          <w:ilvl w:val="1"/>
          <w:numId w:val="54"/>
        </w:numPr>
        <w:autoSpaceDE w:val="0"/>
        <w:autoSpaceDN w:val="0"/>
        <w:adjustRightInd w:val="0"/>
        <w:spacing w:before="60" w:after="60"/>
        <w:rPr>
          <w:rFonts w:ascii="Calibri" w:hAnsi="Calibri"/>
          <w:sz w:val="20"/>
          <w:szCs w:val="20"/>
        </w:rPr>
      </w:pPr>
      <w:r w:rsidRPr="001C3152">
        <w:rPr>
          <w:rFonts w:ascii="Calibri" w:hAnsi="Calibri"/>
          <w:sz w:val="20"/>
          <w:szCs w:val="20"/>
        </w:rPr>
        <w:t>soupis vad a nedodělků, je-li to relevantní,</w:t>
      </w:r>
    </w:p>
    <w:p w14:paraId="79A244A6" w14:textId="77777777" w:rsidR="001C3152" w:rsidRPr="001C3152" w:rsidRDefault="001C3152" w:rsidP="0023070C">
      <w:pPr>
        <w:widowControl w:val="0"/>
        <w:numPr>
          <w:ilvl w:val="1"/>
          <w:numId w:val="54"/>
        </w:numPr>
        <w:autoSpaceDE w:val="0"/>
        <w:autoSpaceDN w:val="0"/>
        <w:adjustRightInd w:val="0"/>
        <w:spacing w:before="60" w:after="60"/>
        <w:rPr>
          <w:rFonts w:ascii="Calibri" w:hAnsi="Calibri"/>
          <w:sz w:val="20"/>
          <w:szCs w:val="20"/>
        </w:rPr>
      </w:pPr>
      <w:r w:rsidRPr="001C3152">
        <w:rPr>
          <w:rFonts w:ascii="Calibri" w:hAnsi="Calibri"/>
          <w:sz w:val="20"/>
          <w:szCs w:val="20"/>
        </w:rPr>
        <w:t>prohlášení objednatele, zda část díla přejímá či nikoliv,</w:t>
      </w:r>
    </w:p>
    <w:p w14:paraId="61308DD6" w14:textId="77777777" w:rsidR="001C3152" w:rsidRPr="001C3152" w:rsidRDefault="001C3152" w:rsidP="0023070C">
      <w:pPr>
        <w:widowControl w:val="0"/>
        <w:numPr>
          <w:ilvl w:val="1"/>
          <w:numId w:val="54"/>
        </w:numPr>
        <w:autoSpaceDE w:val="0"/>
        <w:autoSpaceDN w:val="0"/>
        <w:adjustRightInd w:val="0"/>
        <w:spacing w:before="60" w:after="60"/>
        <w:rPr>
          <w:rFonts w:ascii="Calibri" w:hAnsi="Calibri"/>
          <w:sz w:val="20"/>
          <w:szCs w:val="20"/>
        </w:rPr>
      </w:pPr>
      <w:r w:rsidRPr="001C3152">
        <w:rPr>
          <w:rFonts w:ascii="Calibri" w:hAnsi="Calibri"/>
          <w:sz w:val="20"/>
          <w:szCs w:val="20"/>
        </w:rPr>
        <w:t>datum do kdy budou nedodělky odstraněny.</w:t>
      </w:r>
    </w:p>
    <w:p w14:paraId="1EBE3C90" w14:textId="77777777" w:rsidR="001C3152" w:rsidRPr="001C3152" w:rsidRDefault="001C3152" w:rsidP="0023070C">
      <w:pPr>
        <w:widowControl w:val="0"/>
        <w:numPr>
          <w:ilvl w:val="1"/>
          <w:numId w:val="54"/>
        </w:numPr>
        <w:autoSpaceDE w:val="0"/>
        <w:autoSpaceDN w:val="0"/>
        <w:adjustRightInd w:val="0"/>
        <w:spacing w:before="60" w:after="60"/>
        <w:rPr>
          <w:rFonts w:ascii="Calibri" w:hAnsi="Calibri"/>
          <w:sz w:val="20"/>
          <w:szCs w:val="20"/>
        </w:rPr>
      </w:pPr>
      <w:r w:rsidRPr="001C3152">
        <w:rPr>
          <w:rFonts w:ascii="Calibri" w:hAnsi="Calibri"/>
          <w:sz w:val="20"/>
          <w:szCs w:val="20"/>
        </w:rPr>
        <w:t xml:space="preserve">v případě nepřevzetí části díla </w:t>
      </w:r>
      <w:proofErr w:type="gramStart"/>
      <w:r w:rsidRPr="001C3152">
        <w:rPr>
          <w:rFonts w:ascii="Calibri" w:hAnsi="Calibri"/>
          <w:sz w:val="20"/>
          <w:szCs w:val="20"/>
        </w:rPr>
        <w:t>objednatelem - uvedení</w:t>
      </w:r>
      <w:proofErr w:type="gramEnd"/>
      <w:r w:rsidRPr="001C3152">
        <w:rPr>
          <w:rFonts w:ascii="Calibri" w:hAnsi="Calibri"/>
          <w:sz w:val="20"/>
          <w:szCs w:val="20"/>
        </w:rPr>
        <w:t xml:space="preserve"> odůvodnění nepřevzetí díla a návrh dalšího postupu umožňujícího převzetí díla,</w:t>
      </w:r>
    </w:p>
    <w:p w14:paraId="0326106C" w14:textId="77777777" w:rsidR="001C3152" w:rsidRPr="001C3152" w:rsidRDefault="001C3152" w:rsidP="0023070C">
      <w:pPr>
        <w:widowControl w:val="0"/>
        <w:numPr>
          <w:ilvl w:val="1"/>
          <w:numId w:val="54"/>
        </w:numPr>
        <w:autoSpaceDE w:val="0"/>
        <w:autoSpaceDN w:val="0"/>
        <w:adjustRightInd w:val="0"/>
        <w:spacing w:before="60" w:after="60"/>
        <w:rPr>
          <w:rFonts w:ascii="Calibri" w:hAnsi="Calibri"/>
          <w:sz w:val="20"/>
          <w:szCs w:val="20"/>
        </w:rPr>
      </w:pPr>
      <w:r w:rsidRPr="001C3152">
        <w:rPr>
          <w:rFonts w:ascii="Calibri" w:hAnsi="Calibri"/>
          <w:color w:val="000000"/>
          <w:sz w:val="20"/>
          <w:szCs w:val="20"/>
        </w:rPr>
        <w:t>jméno a vlastnoruční podpis osoby, která předávací/akceptační protokol vystavila, včetně kontaktního telefonu</w:t>
      </w:r>
      <w:r w:rsidRPr="001C3152">
        <w:rPr>
          <w:rFonts w:ascii="Calibri" w:hAnsi="Calibri"/>
          <w:sz w:val="20"/>
          <w:szCs w:val="20"/>
        </w:rPr>
        <w:t>.</w:t>
      </w:r>
    </w:p>
    <w:p w14:paraId="6650A3DF" w14:textId="77777777" w:rsidR="001C3152" w:rsidRPr="001C3152" w:rsidRDefault="001C3152" w:rsidP="0023070C">
      <w:pPr>
        <w:widowControl w:val="0"/>
        <w:numPr>
          <w:ilvl w:val="0"/>
          <w:numId w:val="54"/>
        </w:numPr>
        <w:autoSpaceDE w:val="0"/>
        <w:autoSpaceDN w:val="0"/>
        <w:adjustRightInd w:val="0"/>
        <w:spacing w:before="60" w:after="60"/>
        <w:rPr>
          <w:rFonts w:ascii="Calibri" w:hAnsi="Calibri"/>
          <w:sz w:val="20"/>
          <w:szCs w:val="20"/>
        </w:rPr>
      </w:pPr>
      <w:r w:rsidRPr="001C3152">
        <w:rPr>
          <w:rFonts w:ascii="Calibri" w:hAnsi="Calibri"/>
          <w:sz w:val="20"/>
          <w:szCs w:val="20"/>
        </w:rPr>
        <w:t>Vlastnické právo k dílu a nebezpečí škody na věci přechází na objednatele převzetím jednotlivých etap předmětu plnění, tj. podepsáním předávacího protokolu objednatelem.</w:t>
      </w:r>
    </w:p>
    <w:p w14:paraId="3EAB9B66" w14:textId="77777777" w:rsidR="001C3152" w:rsidRPr="001C3152" w:rsidRDefault="001C3152" w:rsidP="0023070C">
      <w:pPr>
        <w:widowControl w:val="0"/>
        <w:numPr>
          <w:ilvl w:val="0"/>
          <w:numId w:val="54"/>
        </w:numPr>
        <w:autoSpaceDE w:val="0"/>
        <w:autoSpaceDN w:val="0"/>
        <w:adjustRightInd w:val="0"/>
        <w:spacing w:before="60" w:after="60"/>
        <w:rPr>
          <w:rFonts w:ascii="Calibri" w:hAnsi="Calibri"/>
          <w:sz w:val="20"/>
          <w:szCs w:val="20"/>
        </w:rPr>
      </w:pPr>
      <w:r w:rsidRPr="001C3152">
        <w:rPr>
          <w:rFonts w:ascii="Calibri" w:hAnsi="Calibri"/>
          <w:sz w:val="20"/>
          <w:szCs w:val="20"/>
        </w:rPr>
        <w:t>Nedohodnou-li se strany jinak, pořizuje předávací nebo akceptační protokol o provedení díla zhotovitel.</w:t>
      </w:r>
    </w:p>
    <w:p w14:paraId="58756C6C" w14:textId="77777777" w:rsidR="001C3152" w:rsidRPr="001C3152" w:rsidRDefault="001C3152" w:rsidP="0023070C">
      <w:pPr>
        <w:widowControl w:val="0"/>
        <w:numPr>
          <w:ilvl w:val="0"/>
          <w:numId w:val="54"/>
        </w:numPr>
        <w:autoSpaceDE w:val="0"/>
        <w:autoSpaceDN w:val="0"/>
        <w:adjustRightInd w:val="0"/>
        <w:spacing w:before="60" w:after="60"/>
        <w:rPr>
          <w:rFonts w:ascii="Calibri" w:hAnsi="Calibri"/>
          <w:sz w:val="20"/>
          <w:szCs w:val="20"/>
        </w:rPr>
      </w:pPr>
      <w:r w:rsidRPr="001C3152">
        <w:rPr>
          <w:rFonts w:ascii="Calibri" w:hAnsi="Calibri"/>
          <w:sz w:val="20"/>
          <w:szCs w:val="20"/>
        </w:rPr>
        <w:t xml:space="preserve">Předávací (akceptační) protokol s daty zahájení a ukončení přejímacího řízení </w:t>
      </w:r>
      <w:proofErr w:type="gramStart"/>
      <w:r w:rsidRPr="001C3152">
        <w:rPr>
          <w:rFonts w:ascii="Calibri" w:hAnsi="Calibri"/>
          <w:sz w:val="20"/>
          <w:szCs w:val="20"/>
        </w:rPr>
        <w:t>podepíší</w:t>
      </w:r>
      <w:proofErr w:type="gramEnd"/>
      <w:r w:rsidRPr="001C3152">
        <w:rPr>
          <w:rFonts w:ascii="Calibri" w:hAnsi="Calibri"/>
          <w:sz w:val="20"/>
          <w:szCs w:val="20"/>
        </w:rPr>
        <w:t xml:space="preserve"> oprávnění zástupci smluvních stran.</w:t>
      </w:r>
    </w:p>
    <w:p w14:paraId="2BCD594E" w14:textId="77777777" w:rsidR="001C3152" w:rsidRPr="001C3152" w:rsidRDefault="001C3152" w:rsidP="0023070C">
      <w:pPr>
        <w:widowControl w:val="0"/>
        <w:numPr>
          <w:ilvl w:val="0"/>
          <w:numId w:val="54"/>
        </w:numPr>
        <w:autoSpaceDE w:val="0"/>
        <w:autoSpaceDN w:val="0"/>
        <w:adjustRightInd w:val="0"/>
        <w:spacing w:before="60" w:after="60"/>
        <w:rPr>
          <w:rFonts w:ascii="Calibri" w:hAnsi="Calibri"/>
          <w:sz w:val="20"/>
          <w:szCs w:val="20"/>
        </w:rPr>
      </w:pPr>
      <w:r w:rsidRPr="001C3152">
        <w:rPr>
          <w:rFonts w:ascii="Calibri" w:hAnsi="Calibri"/>
          <w:sz w:val="20"/>
          <w:szCs w:val="20"/>
        </w:rPr>
        <w:t xml:space="preserve">Jestliže je předávací (akceptační) protokol podepsán smluvními stranami, považují se údaje o opatřeních a lhůtách v zápise uvedených za dohodnuté, pokud některá ze smluvních stran výslovně v zápise neuvede, že </w:t>
      </w:r>
      <w:r w:rsidRPr="001C3152">
        <w:rPr>
          <w:rFonts w:ascii="Calibri" w:hAnsi="Calibri"/>
          <w:sz w:val="20"/>
          <w:szCs w:val="20"/>
        </w:rPr>
        <w:lastRenderedPageBreak/>
        <w:t>s určitými body zápisu nesouhlasí. Jestliže objednatel v zápise popsal vady, nebo uvedl, jak se vady projevují, platí, že tím současně požaduje bezúplatné odstranění takových vad.</w:t>
      </w:r>
    </w:p>
    <w:p w14:paraId="7FE7D8A7" w14:textId="77777777" w:rsidR="001C3152" w:rsidRDefault="001C3152" w:rsidP="00C509FB">
      <w:pPr>
        <w:widowControl w:val="0"/>
        <w:tabs>
          <w:tab w:val="left" w:pos="360"/>
        </w:tabs>
        <w:autoSpaceDE w:val="0"/>
        <w:autoSpaceDN w:val="0"/>
        <w:adjustRightInd w:val="0"/>
        <w:spacing w:before="60" w:after="60"/>
        <w:rPr>
          <w:rFonts w:ascii="Calibri" w:hAnsi="Calibri"/>
          <w:sz w:val="20"/>
          <w:szCs w:val="20"/>
        </w:rPr>
      </w:pPr>
    </w:p>
    <w:p w14:paraId="65018652" w14:textId="77777777" w:rsidR="002E4442" w:rsidRPr="001C3152" w:rsidRDefault="002E4442" w:rsidP="00C509FB">
      <w:pPr>
        <w:widowControl w:val="0"/>
        <w:tabs>
          <w:tab w:val="left" w:pos="360"/>
        </w:tabs>
        <w:autoSpaceDE w:val="0"/>
        <w:autoSpaceDN w:val="0"/>
        <w:adjustRightInd w:val="0"/>
        <w:spacing w:before="60" w:after="60"/>
        <w:rPr>
          <w:rFonts w:ascii="Calibri" w:hAnsi="Calibri"/>
          <w:sz w:val="20"/>
          <w:szCs w:val="20"/>
        </w:rPr>
      </w:pPr>
    </w:p>
    <w:p w14:paraId="7C6F7E44" w14:textId="77777777" w:rsidR="001C3152" w:rsidRDefault="001C3152" w:rsidP="0023070C">
      <w:pPr>
        <w:keepNext/>
        <w:widowControl w:val="0"/>
        <w:numPr>
          <w:ilvl w:val="0"/>
          <w:numId w:val="48"/>
        </w:numPr>
        <w:autoSpaceDE w:val="0"/>
        <w:autoSpaceDN w:val="0"/>
        <w:adjustRightInd w:val="0"/>
        <w:spacing w:before="60" w:after="60"/>
        <w:jc w:val="center"/>
        <w:outlineLvl w:val="7"/>
        <w:rPr>
          <w:rFonts w:ascii="Calibri" w:hAnsi="Calibri"/>
          <w:b/>
          <w:i/>
          <w:sz w:val="20"/>
          <w:lang w:eastAsia="en-US"/>
        </w:rPr>
      </w:pPr>
      <w:r w:rsidRPr="001C3152">
        <w:rPr>
          <w:rFonts w:ascii="Calibri" w:hAnsi="Calibri"/>
          <w:b/>
          <w:i/>
          <w:sz w:val="20"/>
          <w:lang w:eastAsia="en-US"/>
        </w:rPr>
        <w:t>Odpovědnost za vady, záruční doba</w:t>
      </w:r>
    </w:p>
    <w:p w14:paraId="5C2A3B26" w14:textId="77777777" w:rsidR="00BA1F7D" w:rsidRPr="001C3152" w:rsidRDefault="00BA1F7D" w:rsidP="00BA1F7D">
      <w:pPr>
        <w:keepNext/>
        <w:widowControl w:val="0"/>
        <w:autoSpaceDE w:val="0"/>
        <w:autoSpaceDN w:val="0"/>
        <w:adjustRightInd w:val="0"/>
        <w:spacing w:before="60" w:after="60"/>
        <w:ind w:left="720"/>
        <w:outlineLvl w:val="7"/>
        <w:rPr>
          <w:rFonts w:ascii="Calibri" w:hAnsi="Calibri"/>
          <w:b/>
          <w:i/>
          <w:sz w:val="20"/>
          <w:lang w:eastAsia="en-US"/>
        </w:rPr>
      </w:pPr>
    </w:p>
    <w:p w14:paraId="6B3A5DC8" w14:textId="77777777" w:rsidR="001C3152" w:rsidRPr="001C3152" w:rsidRDefault="001C3152" w:rsidP="0023070C">
      <w:pPr>
        <w:widowControl w:val="0"/>
        <w:numPr>
          <w:ilvl w:val="0"/>
          <w:numId w:val="53"/>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 xml:space="preserve">Zhotovitel poskytuje záruku za jakost díla v délce </w:t>
      </w:r>
      <w:r w:rsidRPr="001C3152">
        <w:rPr>
          <w:rFonts w:ascii="Calibri" w:hAnsi="Calibri"/>
          <w:b/>
          <w:bCs/>
          <w:sz w:val="20"/>
          <w:szCs w:val="20"/>
        </w:rPr>
        <w:t>60</w:t>
      </w:r>
      <w:r w:rsidRPr="001C3152">
        <w:rPr>
          <w:rFonts w:ascii="Calibri" w:hAnsi="Calibri"/>
          <w:b/>
          <w:sz w:val="20"/>
          <w:szCs w:val="20"/>
        </w:rPr>
        <w:t xml:space="preserve"> měsíců</w:t>
      </w:r>
      <w:r w:rsidRPr="001C3152">
        <w:rPr>
          <w:rFonts w:ascii="Calibri" w:hAnsi="Calibri"/>
          <w:sz w:val="20"/>
          <w:szCs w:val="20"/>
        </w:rPr>
        <w:t xml:space="preserve"> plynoucí od data převzetí celého díla (po dokončení všech etap).</w:t>
      </w:r>
    </w:p>
    <w:p w14:paraId="392CB618" w14:textId="77777777" w:rsidR="001C3152" w:rsidRPr="001C3152" w:rsidRDefault="001C3152" w:rsidP="0023070C">
      <w:pPr>
        <w:widowControl w:val="0"/>
        <w:numPr>
          <w:ilvl w:val="0"/>
          <w:numId w:val="53"/>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Zhotovitel poskytuje záruku za bezvadnost předmětu díla, tj. za všechny vlastnosti, které má mít předmět díla zejména dle smlouvy, dle jednotlivých požadavků a pokynů objednatele, případně ostatních pověřených osob, dle dokumentace, norem a ostatních předpisů, pokud se na prováděný předmět díla, jeho části a příslušenství vztahují. Zhotovitel prohlašuje, že předmět díla si po tuto dobu zachová všechny takové vlastnosti, funkčnost a stanovenou účelovou způsobilost. Po dobu záruční doby je tedy rozsah záruky neomezený, což znamená zejména, že předmět díla provedený podle smlouvy bude prostý jakýchkoliv vad.</w:t>
      </w:r>
    </w:p>
    <w:p w14:paraId="03529B0D" w14:textId="77777777" w:rsidR="001C3152" w:rsidRPr="001C3152" w:rsidRDefault="001C3152" w:rsidP="0023070C">
      <w:pPr>
        <w:widowControl w:val="0"/>
        <w:numPr>
          <w:ilvl w:val="0"/>
          <w:numId w:val="53"/>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Zhotovitel zaručuje, že dílo má vlastnosti a funkční specifikaci stanovené touto smlouvou a že je způsobilé pro použití ke sjednanému účelu.</w:t>
      </w:r>
    </w:p>
    <w:p w14:paraId="1312FD85" w14:textId="77777777" w:rsidR="001C3152" w:rsidRPr="001C3152" w:rsidRDefault="001C3152" w:rsidP="0023070C">
      <w:pPr>
        <w:widowControl w:val="0"/>
        <w:numPr>
          <w:ilvl w:val="0"/>
          <w:numId w:val="53"/>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Záruka se vztahuje na vady, resp. nedodělky díla (a každé jeho části), které se projeví během záruční doby s výjimkou vad, u nichž zhotovitel prokáže, že jejich vznik zapříčinil objednatel.</w:t>
      </w:r>
    </w:p>
    <w:p w14:paraId="5A9488D8" w14:textId="77777777" w:rsidR="001C3152" w:rsidRPr="001C3152" w:rsidRDefault="001C3152" w:rsidP="0023070C">
      <w:pPr>
        <w:widowControl w:val="0"/>
        <w:numPr>
          <w:ilvl w:val="0"/>
          <w:numId w:val="53"/>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Záruka se nevztahuje na vady, které vzniknou v důsledku činnosti Objednatele, zejména:</w:t>
      </w:r>
    </w:p>
    <w:p w14:paraId="0F52B9C9" w14:textId="77777777" w:rsidR="001C3152" w:rsidRPr="001C3152" w:rsidRDefault="001C3152" w:rsidP="0023070C">
      <w:pPr>
        <w:widowControl w:val="0"/>
        <w:numPr>
          <w:ilvl w:val="0"/>
          <w:numId w:val="62"/>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nedodržením pokynů Zhotovitele či předpisů výrobce o používání a údržbě předmětu plnění,</w:t>
      </w:r>
    </w:p>
    <w:p w14:paraId="73AE1C66" w14:textId="77777777" w:rsidR="001C3152" w:rsidRPr="001C3152" w:rsidRDefault="001C3152" w:rsidP="0023070C">
      <w:pPr>
        <w:widowControl w:val="0"/>
        <w:numPr>
          <w:ilvl w:val="0"/>
          <w:numId w:val="62"/>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provedením svévolných zásahů a změn předmětu plnění nebo násilným poškozením,</w:t>
      </w:r>
    </w:p>
    <w:p w14:paraId="798460B9" w14:textId="77777777" w:rsidR="001C3152" w:rsidRPr="001C3152" w:rsidRDefault="001C3152" w:rsidP="0023070C">
      <w:pPr>
        <w:widowControl w:val="0"/>
        <w:numPr>
          <w:ilvl w:val="0"/>
          <w:numId w:val="62"/>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nedodržením předepsané kvality elektrické sítě v místě připojení elektrických zařízení, které jsou součástí předmětu plnění,</w:t>
      </w:r>
    </w:p>
    <w:p w14:paraId="667F9A28" w14:textId="77777777" w:rsidR="001C3152" w:rsidRPr="001C3152" w:rsidRDefault="001C3152" w:rsidP="0023070C">
      <w:pPr>
        <w:widowControl w:val="0"/>
        <w:numPr>
          <w:ilvl w:val="0"/>
          <w:numId w:val="62"/>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nedodržením provozních, bezpečnostních nebo hygienických předpisů,</w:t>
      </w:r>
    </w:p>
    <w:p w14:paraId="4849E199" w14:textId="77777777" w:rsidR="001C3152" w:rsidRPr="001C3152" w:rsidRDefault="001C3152" w:rsidP="0023070C">
      <w:pPr>
        <w:widowControl w:val="0"/>
        <w:numPr>
          <w:ilvl w:val="0"/>
          <w:numId w:val="62"/>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chybné obsluhy předmětu plnění,</w:t>
      </w:r>
    </w:p>
    <w:p w14:paraId="55608817" w14:textId="77777777" w:rsidR="001C3152" w:rsidRPr="001C3152" w:rsidRDefault="001C3152" w:rsidP="0023070C">
      <w:pPr>
        <w:widowControl w:val="0"/>
        <w:numPr>
          <w:ilvl w:val="0"/>
          <w:numId w:val="62"/>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neoprávněnými zásahy nepovolané třetí osoby,</w:t>
      </w:r>
    </w:p>
    <w:p w14:paraId="7351CE91" w14:textId="77777777" w:rsidR="001C3152" w:rsidRPr="001C3152" w:rsidRDefault="001C3152" w:rsidP="0023070C">
      <w:pPr>
        <w:widowControl w:val="0"/>
        <w:numPr>
          <w:ilvl w:val="0"/>
          <w:numId w:val="62"/>
        </w:numPr>
        <w:suppressAutoHyphens/>
        <w:autoSpaceDE w:val="0"/>
        <w:autoSpaceDN w:val="0"/>
        <w:adjustRightInd w:val="0"/>
        <w:spacing w:before="60" w:after="60"/>
        <w:rPr>
          <w:rFonts w:ascii="Calibri" w:hAnsi="Calibri"/>
          <w:sz w:val="20"/>
          <w:szCs w:val="20"/>
        </w:rPr>
      </w:pPr>
      <w:r w:rsidRPr="001C3152">
        <w:rPr>
          <w:rFonts w:ascii="Calibri" w:hAnsi="Calibri"/>
          <w:sz w:val="20"/>
          <w:szCs w:val="20"/>
        </w:rPr>
        <w:t xml:space="preserve">vlivem vyšší moci, tj. zejména požáru, jiné </w:t>
      </w:r>
      <w:proofErr w:type="gramStart"/>
      <w:r w:rsidRPr="001C3152">
        <w:rPr>
          <w:rFonts w:ascii="Calibri" w:hAnsi="Calibri"/>
          <w:sz w:val="20"/>
          <w:szCs w:val="20"/>
        </w:rPr>
        <w:t>živelné</w:t>
      </w:r>
      <w:proofErr w:type="gramEnd"/>
      <w:r w:rsidRPr="001C3152">
        <w:rPr>
          <w:rFonts w:ascii="Calibri" w:hAnsi="Calibri"/>
          <w:sz w:val="20"/>
          <w:szCs w:val="20"/>
        </w:rPr>
        <w:t xml:space="preserve"> katastrofy či jiných vnějších vlivů, nedodržením provozních a technických podmínek užití předmětu plnění dle průvodní a technické dokumentace, která je součástí dodávky předmětu plnění.</w:t>
      </w:r>
    </w:p>
    <w:p w14:paraId="246E8651" w14:textId="77777777" w:rsidR="001C3152" w:rsidRPr="001C3152" w:rsidRDefault="001C3152" w:rsidP="0023070C">
      <w:pPr>
        <w:widowControl w:val="0"/>
        <w:numPr>
          <w:ilvl w:val="0"/>
          <w:numId w:val="53"/>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Bude-li mít dílo vady, objednatel bez zbytečného odkladu uplatní nároky z vadného plnění v souladu s občanským zákoníkem.</w:t>
      </w:r>
    </w:p>
    <w:p w14:paraId="3F238BCC" w14:textId="77777777" w:rsidR="001C3152" w:rsidRPr="001C3152" w:rsidRDefault="001C3152" w:rsidP="0023070C">
      <w:pPr>
        <w:widowControl w:val="0"/>
        <w:numPr>
          <w:ilvl w:val="0"/>
          <w:numId w:val="53"/>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Pokud je uplatnění reklamace na zařízení v záruční době oprávněné, má objednatel právo na bezplatnou opravu vady. Pokud vadu není možno opravit, má objednatel právo na výměnu vadného zboží (zařízení) včetně s tím souvisejících prací.</w:t>
      </w:r>
    </w:p>
    <w:p w14:paraId="51B6D7B1" w14:textId="77777777" w:rsidR="001C3152" w:rsidRPr="001C3152" w:rsidRDefault="001C3152" w:rsidP="0023070C">
      <w:pPr>
        <w:widowControl w:val="0"/>
        <w:numPr>
          <w:ilvl w:val="0"/>
          <w:numId w:val="53"/>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Zhotovitel se zavazuje provádět na vlastní náklady odstranění nahlášených vad na HW vybavení, dle požadavků stanovených v tomto článku smlouvy. Odstranění vady (tj. oprava vadného zboží nebo výměna vadného zboží za bezvadné stejných či vyšších parametrů) včetně potřebné demontáže a montáže a bezplatné konfigurace dle potřeb objednatele bude provedeno v rozsahu odpovídajícím záruce dle časového rozsahu specifikovaného v tomto článku smlouvy.</w:t>
      </w:r>
    </w:p>
    <w:p w14:paraId="6E7D7F2F" w14:textId="77777777" w:rsidR="001C3152" w:rsidRPr="001C3152" w:rsidRDefault="001C3152" w:rsidP="0023070C">
      <w:pPr>
        <w:widowControl w:val="0"/>
        <w:numPr>
          <w:ilvl w:val="0"/>
          <w:numId w:val="53"/>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Záruční doba se staví po dobu, po kterou nemůže objednatel dílo řádně užívat pro vady, za které nese odpovědnost zhotovitel.</w:t>
      </w:r>
    </w:p>
    <w:p w14:paraId="5F851EC4" w14:textId="77777777" w:rsidR="001C3152" w:rsidRPr="001C3152" w:rsidRDefault="001C3152" w:rsidP="0023070C">
      <w:pPr>
        <w:widowControl w:val="0"/>
        <w:numPr>
          <w:ilvl w:val="0"/>
          <w:numId w:val="53"/>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Reklamaci lze uplatnit do posledního dne záruční doby, přičemž i reklamace odeslaná objednatelem v poslední den záruční doby se považuje za včas uplatněnou.</w:t>
      </w:r>
    </w:p>
    <w:p w14:paraId="10FA263D" w14:textId="77777777" w:rsidR="001C3152" w:rsidRPr="001C3152" w:rsidRDefault="001C3152" w:rsidP="0023070C">
      <w:pPr>
        <w:widowControl w:val="0"/>
        <w:numPr>
          <w:ilvl w:val="0"/>
          <w:numId w:val="53"/>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 xml:space="preserve">Záruční servis bude prováděn u objednatele bezplatně po celou dobu záruky. V případě výměny nebo opravy v servisním středisku zhotovitele nebo autorizovaném servisním středisku výrobce </w:t>
      </w:r>
      <w:proofErr w:type="gramStart"/>
      <w:r w:rsidRPr="001C3152">
        <w:rPr>
          <w:rFonts w:ascii="Calibri" w:hAnsi="Calibri"/>
          <w:sz w:val="20"/>
          <w:szCs w:val="20"/>
        </w:rPr>
        <w:t>zabezpečí</w:t>
      </w:r>
      <w:proofErr w:type="gramEnd"/>
      <w:r w:rsidRPr="001C3152">
        <w:rPr>
          <w:rFonts w:ascii="Calibri" w:hAnsi="Calibri"/>
          <w:sz w:val="20"/>
          <w:szCs w:val="20"/>
        </w:rPr>
        <w:t xml:space="preserve"> zhotovitel bezplatně dopravu vadného zboží od objednatele do servisu a dopravu opraveného nebo vyměněného zboží zpět k objednateli včetně potřebné demontáže a montáže.</w:t>
      </w:r>
    </w:p>
    <w:p w14:paraId="6799AE40" w14:textId="77777777" w:rsidR="001C3152" w:rsidRPr="001C3152" w:rsidRDefault="001C3152" w:rsidP="0023070C">
      <w:pPr>
        <w:widowControl w:val="0"/>
        <w:numPr>
          <w:ilvl w:val="0"/>
          <w:numId w:val="53"/>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 xml:space="preserve">Zhotovitel odpovídá za to, že dokumenty a soubory dat, které objednateli v rámci plnění předmětu smlouvy předal: </w:t>
      </w:r>
    </w:p>
    <w:p w14:paraId="0DBEC105" w14:textId="77777777" w:rsidR="001C3152" w:rsidRPr="001C3152" w:rsidRDefault="001C3152" w:rsidP="0023070C">
      <w:pPr>
        <w:widowControl w:val="0"/>
        <w:numPr>
          <w:ilvl w:val="0"/>
          <w:numId w:val="63"/>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lastRenderedPageBreak/>
        <w:t>jsou kopiemi originálů dokumentů a souborů dat zhotovitele,</w:t>
      </w:r>
    </w:p>
    <w:p w14:paraId="69FF8247" w14:textId="77777777" w:rsidR="001C3152" w:rsidRPr="001C3152" w:rsidRDefault="001C3152" w:rsidP="0023070C">
      <w:pPr>
        <w:widowControl w:val="0"/>
        <w:numPr>
          <w:ilvl w:val="0"/>
          <w:numId w:val="63"/>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neobsahují žádné infiltrační prostředky,</w:t>
      </w:r>
    </w:p>
    <w:p w14:paraId="0A35D71B" w14:textId="77777777" w:rsidR="001C3152" w:rsidRPr="001C3152" w:rsidRDefault="001C3152" w:rsidP="0023070C">
      <w:pPr>
        <w:widowControl w:val="0"/>
        <w:numPr>
          <w:ilvl w:val="0"/>
          <w:numId w:val="63"/>
        </w:numPr>
        <w:suppressAutoHyphens/>
        <w:autoSpaceDE w:val="0"/>
        <w:autoSpaceDN w:val="0"/>
        <w:adjustRightInd w:val="0"/>
        <w:spacing w:before="60" w:after="60"/>
        <w:rPr>
          <w:rFonts w:ascii="Calibri" w:hAnsi="Calibri"/>
          <w:sz w:val="20"/>
          <w:szCs w:val="20"/>
        </w:rPr>
      </w:pPr>
      <w:r w:rsidRPr="001C3152">
        <w:rPr>
          <w:rFonts w:ascii="Calibri" w:hAnsi="Calibri"/>
          <w:sz w:val="20"/>
          <w:szCs w:val="20"/>
        </w:rPr>
        <w:t>že k nim má práva na jejich šíření, instalaci, konfiguraci a správu, která mu umožňují s nimi nakládat a dále je poskytovat tak, jak je sjednáno v této smlouvě.</w:t>
      </w:r>
    </w:p>
    <w:p w14:paraId="4E89DD35" w14:textId="77777777" w:rsidR="001C3152" w:rsidRPr="001C3152" w:rsidRDefault="001C3152" w:rsidP="0023070C">
      <w:pPr>
        <w:widowControl w:val="0"/>
        <w:numPr>
          <w:ilvl w:val="0"/>
          <w:numId w:val="53"/>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V případě, že se některá z uvedených garancí zhotovitele ukáže nepravdivou a z tohoto důvodu vznikne škoda, bude zhotovitel povinen objednateli tuto škodu nahradit.</w:t>
      </w:r>
    </w:p>
    <w:p w14:paraId="19F80F26" w14:textId="77777777" w:rsidR="001C3152" w:rsidRPr="001C3152" w:rsidRDefault="001C3152" w:rsidP="0023070C">
      <w:pPr>
        <w:widowControl w:val="0"/>
        <w:numPr>
          <w:ilvl w:val="0"/>
          <w:numId w:val="53"/>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Zhotovitel uhradí škodu, která objednateli vznikla vadným plněním v plné výši. Zhotovitel rovněž uhradí náklady vzniklé objednateli při uplatňování práv z odpovědnosti za vady.</w:t>
      </w:r>
    </w:p>
    <w:p w14:paraId="5C69F6ED" w14:textId="77777777" w:rsidR="001C3152" w:rsidRPr="001C3152" w:rsidRDefault="001C3152" w:rsidP="0023070C">
      <w:pPr>
        <w:widowControl w:val="0"/>
        <w:numPr>
          <w:ilvl w:val="0"/>
          <w:numId w:val="53"/>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Smluvní strany se výslovně dohodly na vyloučení § 2605 odst. 2 občanského zákoníku, kdy i za předpokladu, že dílo bude převzato a následně bude objevena zjevná vada, objednatel může uplatnit nároky a práva vyplývající z odpovědnosti za vady.</w:t>
      </w:r>
    </w:p>
    <w:p w14:paraId="6832BEEF" w14:textId="77777777" w:rsidR="001C3152" w:rsidRPr="001C3152" w:rsidRDefault="001C3152" w:rsidP="0023070C">
      <w:pPr>
        <w:widowControl w:val="0"/>
        <w:numPr>
          <w:ilvl w:val="0"/>
          <w:numId w:val="53"/>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Nebezpečí škody na díle a dalším hmotném plnění z této smlouvy přechází na objednatele okamžikem jejich převzetí.</w:t>
      </w:r>
    </w:p>
    <w:p w14:paraId="7DD3B2AF" w14:textId="77777777" w:rsidR="001C3152" w:rsidRPr="001C3152" w:rsidRDefault="001C3152" w:rsidP="0023070C">
      <w:pPr>
        <w:widowControl w:val="0"/>
        <w:numPr>
          <w:ilvl w:val="0"/>
          <w:numId w:val="53"/>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Zhotovitel prohlašuje, že na díle ani na jiném plnění z této smlouvy neváznou žádné právní vady, tedy dílo není zatíženo právem třetí osoby.</w:t>
      </w:r>
    </w:p>
    <w:p w14:paraId="3D7AD7F0" w14:textId="77777777" w:rsidR="001C3152" w:rsidRPr="001C3152" w:rsidRDefault="001C3152" w:rsidP="0023070C">
      <w:pPr>
        <w:widowControl w:val="0"/>
        <w:numPr>
          <w:ilvl w:val="0"/>
          <w:numId w:val="53"/>
        </w:numPr>
        <w:tabs>
          <w:tab w:val="left" w:pos="360"/>
        </w:tabs>
        <w:suppressAutoHyphens/>
        <w:autoSpaceDE w:val="0"/>
        <w:autoSpaceDN w:val="0"/>
        <w:adjustRightInd w:val="0"/>
        <w:spacing w:before="60" w:after="60"/>
        <w:rPr>
          <w:rFonts w:ascii="Calibri" w:hAnsi="Calibri"/>
          <w:sz w:val="20"/>
          <w:szCs w:val="20"/>
        </w:rPr>
      </w:pPr>
      <w:r w:rsidRPr="001C3152">
        <w:rPr>
          <w:rFonts w:ascii="Calibri" w:hAnsi="Calibri"/>
          <w:sz w:val="20"/>
          <w:szCs w:val="20"/>
        </w:rPr>
        <w:t>Zhotovitel je povinen odstranit vady v termínu stanoveném objednatelem. Není-li takový termín stanoven, nejpozději do 7 dnů.</w:t>
      </w:r>
    </w:p>
    <w:p w14:paraId="2CBAEF7A" w14:textId="77777777" w:rsidR="001C3152" w:rsidRDefault="001C3152" w:rsidP="00C509FB">
      <w:pPr>
        <w:widowControl w:val="0"/>
        <w:tabs>
          <w:tab w:val="left" w:pos="360"/>
        </w:tabs>
        <w:autoSpaceDE w:val="0"/>
        <w:autoSpaceDN w:val="0"/>
        <w:adjustRightInd w:val="0"/>
        <w:spacing w:before="60" w:after="60"/>
        <w:rPr>
          <w:rFonts w:ascii="Calibri" w:hAnsi="Calibri"/>
          <w:sz w:val="20"/>
          <w:szCs w:val="20"/>
        </w:rPr>
      </w:pPr>
    </w:p>
    <w:p w14:paraId="1AF27215" w14:textId="77777777" w:rsidR="002E4442" w:rsidRPr="001C3152" w:rsidRDefault="002E4442" w:rsidP="00C509FB">
      <w:pPr>
        <w:widowControl w:val="0"/>
        <w:tabs>
          <w:tab w:val="left" w:pos="360"/>
        </w:tabs>
        <w:autoSpaceDE w:val="0"/>
        <w:autoSpaceDN w:val="0"/>
        <w:adjustRightInd w:val="0"/>
        <w:spacing w:before="60" w:after="60"/>
        <w:rPr>
          <w:rFonts w:ascii="Calibri" w:hAnsi="Calibri"/>
          <w:sz w:val="20"/>
          <w:szCs w:val="20"/>
        </w:rPr>
      </w:pPr>
    </w:p>
    <w:p w14:paraId="1A81D445" w14:textId="77777777" w:rsidR="001C3152" w:rsidRDefault="001C3152" w:rsidP="0023070C">
      <w:pPr>
        <w:keepNext/>
        <w:widowControl w:val="0"/>
        <w:numPr>
          <w:ilvl w:val="0"/>
          <w:numId w:val="48"/>
        </w:numPr>
        <w:autoSpaceDE w:val="0"/>
        <w:autoSpaceDN w:val="0"/>
        <w:adjustRightInd w:val="0"/>
        <w:spacing w:before="60" w:after="60"/>
        <w:jc w:val="center"/>
        <w:outlineLvl w:val="7"/>
        <w:rPr>
          <w:rFonts w:ascii="Calibri" w:hAnsi="Calibri"/>
          <w:b/>
          <w:i/>
          <w:sz w:val="20"/>
          <w:lang w:eastAsia="en-US"/>
        </w:rPr>
      </w:pPr>
      <w:r w:rsidRPr="001C3152">
        <w:rPr>
          <w:rFonts w:ascii="Calibri" w:hAnsi="Calibri"/>
          <w:b/>
          <w:i/>
          <w:sz w:val="20"/>
          <w:lang w:eastAsia="en-US"/>
        </w:rPr>
        <w:t>Odstraňování vad vzniklých z důvodů na straně zhotovitele</w:t>
      </w:r>
    </w:p>
    <w:p w14:paraId="41525C94" w14:textId="77777777" w:rsidR="00BA1F7D" w:rsidRPr="001C3152" w:rsidRDefault="00BA1F7D" w:rsidP="00BA1F7D">
      <w:pPr>
        <w:keepNext/>
        <w:widowControl w:val="0"/>
        <w:autoSpaceDE w:val="0"/>
        <w:autoSpaceDN w:val="0"/>
        <w:adjustRightInd w:val="0"/>
        <w:spacing w:before="60" w:after="60"/>
        <w:ind w:left="720"/>
        <w:outlineLvl w:val="7"/>
        <w:rPr>
          <w:rFonts w:ascii="Calibri" w:hAnsi="Calibri"/>
          <w:b/>
          <w:i/>
          <w:sz w:val="20"/>
          <w:lang w:eastAsia="en-US"/>
        </w:rPr>
      </w:pPr>
    </w:p>
    <w:p w14:paraId="33B4B911" w14:textId="77777777" w:rsidR="001C3152" w:rsidRPr="001C3152" w:rsidRDefault="001C3152" w:rsidP="0023070C">
      <w:pPr>
        <w:widowControl w:val="0"/>
        <w:numPr>
          <w:ilvl w:val="0"/>
          <w:numId w:val="64"/>
        </w:numPr>
        <w:autoSpaceDE w:val="0"/>
        <w:autoSpaceDN w:val="0"/>
        <w:adjustRightInd w:val="0"/>
        <w:spacing w:before="60" w:after="60"/>
        <w:rPr>
          <w:rFonts w:ascii="Calibri" w:hAnsi="Calibri"/>
          <w:sz w:val="20"/>
          <w:szCs w:val="20"/>
          <w:lang w:eastAsia="en-US"/>
        </w:rPr>
      </w:pPr>
      <w:r w:rsidRPr="001C3152">
        <w:rPr>
          <w:rFonts w:ascii="Calibri" w:hAnsi="Calibri"/>
          <w:sz w:val="20"/>
          <w:szCs w:val="20"/>
          <w:lang w:eastAsia="en-US"/>
        </w:rPr>
        <w:t xml:space="preserve">Objednatel má právo uplatnit formou reklamace svoje práva z odpovědnosti zhotovitele za vady, v rámci následujících skutečností: </w:t>
      </w:r>
    </w:p>
    <w:p w14:paraId="372C8464" w14:textId="77777777" w:rsidR="001C3152" w:rsidRPr="001C3152" w:rsidRDefault="001C3152" w:rsidP="0023070C">
      <w:pPr>
        <w:widowControl w:val="0"/>
        <w:numPr>
          <w:ilvl w:val="0"/>
          <w:numId w:val="65"/>
        </w:numPr>
        <w:autoSpaceDE w:val="0"/>
        <w:autoSpaceDN w:val="0"/>
        <w:adjustRightInd w:val="0"/>
        <w:spacing w:before="60" w:after="60"/>
        <w:rPr>
          <w:rFonts w:ascii="Calibri" w:hAnsi="Calibri"/>
          <w:sz w:val="20"/>
          <w:szCs w:val="20"/>
          <w:lang w:eastAsia="en-US"/>
        </w:rPr>
      </w:pPr>
      <w:r w:rsidRPr="001C3152">
        <w:rPr>
          <w:rFonts w:ascii="Calibri" w:hAnsi="Calibri"/>
          <w:sz w:val="20"/>
          <w:szCs w:val="20"/>
          <w:lang w:eastAsia="en-US"/>
        </w:rPr>
        <w:t xml:space="preserve">vady záznamových materiálů, na kterých jsou uloženy dokumenty a soubory dat, které </w:t>
      </w:r>
      <w:proofErr w:type="gramStart"/>
      <w:r w:rsidRPr="001C3152">
        <w:rPr>
          <w:rFonts w:ascii="Calibri" w:hAnsi="Calibri"/>
          <w:sz w:val="20"/>
          <w:szCs w:val="20"/>
          <w:lang w:eastAsia="en-US"/>
        </w:rPr>
        <w:t>tvoří</w:t>
      </w:r>
      <w:proofErr w:type="gramEnd"/>
      <w:r w:rsidRPr="001C3152">
        <w:rPr>
          <w:rFonts w:ascii="Calibri" w:hAnsi="Calibri"/>
          <w:sz w:val="20"/>
          <w:szCs w:val="20"/>
          <w:lang w:eastAsia="en-US"/>
        </w:rPr>
        <w:t xml:space="preserve"> předmět plnění zhotovitele, </w:t>
      </w:r>
    </w:p>
    <w:p w14:paraId="41DFB82F" w14:textId="77777777" w:rsidR="001C3152" w:rsidRPr="001C3152" w:rsidRDefault="001C3152" w:rsidP="0023070C">
      <w:pPr>
        <w:widowControl w:val="0"/>
        <w:numPr>
          <w:ilvl w:val="0"/>
          <w:numId w:val="65"/>
        </w:numPr>
        <w:autoSpaceDE w:val="0"/>
        <w:autoSpaceDN w:val="0"/>
        <w:adjustRightInd w:val="0"/>
        <w:spacing w:before="60" w:after="60"/>
        <w:rPr>
          <w:rFonts w:ascii="Calibri" w:hAnsi="Calibri"/>
          <w:sz w:val="20"/>
          <w:szCs w:val="20"/>
          <w:lang w:eastAsia="en-US"/>
        </w:rPr>
      </w:pPr>
      <w:r w:rsidRPr="001C3152">
        <w:rPr>
          <w:rFonts w:ascii="Calibri" w:hAnsi="Calibri"/>
          <w:sz w:val="20"/>
          <w:szCs w:val="20"/>
          <w:lang w:eastAsia="en-US"/>
        </w:rPr>
        <w:t xml:space="preserve">vady obsahu dokumentů a souborů dat, které </w:t>
      </w:r>
      <w:proofErr w:type="gramStart"/>
      <w:r w:rsidRPr="001C3152">
        <w:rPr>
          <w:rFonts w:ascii="Calibri" w:hAnsi="Calibri"/>
          <w:sz w:val="20"/>
          <w:szCs w:val="20"/>
          <w:lang w:eastAsia="en-US"/>
        </w:rPr>
        <w:t>tvoří</w:t>
      </w:r>
      <w:proofErr w:type="gramEnd"/>
      <w:r w:rsidRPr="001C3152">
        <w:rPr>
          <w:rFonts w:ascii="Calibri" w:hAnsi="Calibri"/>
          <w:sz w:val="20"/>
          <w:szCs w:val="20"/>
          <w:lang w:eastAsia="en-US"/>
        </w:rPr>
        <w:t xml:space="preserve"> předmět plnění zhotovitele,</w:t>
      </w:r>
    </w:p>
    <w:p w14:paraId="3EA9C455" w14:textId="77777777" w:rsidR="001C3152" w:rsidRPr="001C3152" w:rsidRDefault="001C3152" w:rsidP="0023070C">
      <w:pPr>
        <w:widowControl w:val="0"/>
        <w:numPr>
          <w:ilvl w:val="0"/>
          <w:numId w:val="65"/>
        </w:numPr>
        <w:autoSpaceDE w:val="0"/>
        <w:autoSpaceDN w:val="0"/>
        <w:adjustRightInd w:val="0"/>
        <w:spacing w:before="60" w:after="60"/>
        <w:rPr>
          <w:rFonts w:ascii="Calibri" w:hAnsi="Calibri"/>
          <w:sz w:val="20"/>
          <w:szCs w:val="20"/>
          <w:lang w:eastAsia="en-US"/>
        </w:rPr>
      </w:pPr>
      <w:r w:rsidRPr="001C3152">
        <w:rPr>
          <w:rFonts w:ascii="Calibri" w:hAnsi="Calibri"/>
          <w:sz w:val="20"/>
          <w:szCs w:val="20"/>
          <w:lang w:eastAsia="en-US"/>
        </w:rPr>
        <w:t xml:space="preserve">vady hardware a programového vybavení (produktu), které </w:t>
      </w:r>
      <w:proofErr w:type="gramStart"/>
      <w:r w:rsidRPr="001C3152">
        <w:rPr>
          <w:rFonts w:ascii="Calibri" w:hAnsi="Calibri"/>
          <w:sz w:val="20"/>
          <w:szCs w:val="20"/>
          <w:lang w:eastAsia="en-US"/>
        </w:rPr>
        <w:t>tvoří</w:t>
      </w:r>
      <w:proofErr w:type="gramEnd"/>
      <w:r w:rsidRPr="001C3152">
        <w:rPr>
          <w:rFonts w:ascii="Calibri" w:hAnsi="Calibri"/>
          <w:sz w:val="20"/>
          <w:szCs w:val="20"/>
          <w:lang w:eastAsia="en-US"/>
        </w:rPr>
        <w:t xml:space="preserve"> předmět plnění zhotovitele.</w:t>
      </w:r>
    </w:p>
    <w:p w14:paraId="11DDC1E1" w14:textId="77777777" w:rsidR="001C3152" w:rsidRPr="001C3152" w:rsidRDefault="001C3152" w:rsidP="0023070C">
      <w:pPr>
        <w:widowControl w:val="0"/>
        <w:numPr>
          <w:ilvl w:val="0"/>
          <w:numId w:val="64"/>
        </w:numPr>
        <w:autoSpaceDE w:val="0"/>
        <w:autoSpaceDN w:val="0"/>
        <w:adjustRightInd w:val="0"/>
        <w:spacing w:before="60" w:after="60"/>
        <w:rPr>
          <w:rFonts w:ascii="Calibri" w:hAnsi="Calibri"/>
          <w:sz w:val="20"/>
          <w:szCs w:val="20"/>
          <w:lang w:eastAsia="en-US"/>
        </w:rPr>
      </w:pPr>
      <w:r w:rsidRPr="001C3152">
        <w:rPr>
          <w:rFonts w:ascii="Calibri" w:hAnsi="Calibri"/>
          <w:sz w:val="20"/>
          <w:szCs w:val="20"/>
          <w:lang w:eastAsia="en-US"/>
        </w:rPr>
        <w:t>Reklamace (vady) budou zástupci objednatele hlášeny zhotoviteli prostřednictvím kontaktního místa pro hlášení závad uvedeného níže.</w:t>
      </w:r>
    </w:p>
    <w:p w14:paraId="036395C8" w14:textId="77777777" w:rsidR="001C3152" w:rsidRPr="001C3152" w:rsidRDefault="001C3152" w:rsidP="0023070C">
      <w:pPr>
        <w:widowControl w:val="0"/>
        <w:numPr>
          <w:ilvl w:val="0"/>
          <w:numId w:val="64"/>
        </w:numPr>
        <w:autoSpaceDE w:val="0"/>
        <w:autoSpaceDN w:val="0"/>
        <w:adjustRightInd w:val="0"/>
        <w:spacing w:before="60" w:after="60"/>
        <w:rPr>
          <w:rFonts w:ascii="Calibri" w:hAnsi="Calibri"/>
          <w:sz w:val="20"/>
          <w:szCs w:val="20"/>
          <w:lang w:eastAsia="en-US"/>
        </w:rPr>
      </w:pPr>
      <w:r w:rsidRPr="001C3152">
        <w:rPr>
          <w:rFonts w:ascii="Calibri" w:hAnsi="Calibri"/>
          <w:sz w:val="20"/>
          <w:szCs w:val="20"/>
        </w:rPr>
        <w:t>Odstranění nahlášené vady a obnovení funkce zařízení nebo výměna vadného zařízení bude provedena nejpozději do 7 kalendářních dnů od okamžiku nahlášení vady nebo učinění výzvy k výměně vadného zařízení.</w:t>
      </w:r>
    </w:p>
    <w:p w14:paraId="1E75C03F" w14:textId="77777777" w:rsidR="001C3152" w:rsidRPr="001C3152" w:rsidRDefault="001C3152" w:rsidP="0023070C">
      <w:pPr>
        <w:widowControl w:val="0"/>
        <w:numPr>
          <w:ilvl w:val="0"/>
          <w:numId w:val="64"/>
        </w:numPr>
        <w:autoSpaceDE w:val="0"/>
        <w:autoSpaceDN w:val="0"/>
        <w:adjustRightInd w:val="0"/>
        <w:spacing w:before="60" w:after="60"/>
        <w:rPr>
          <w:rFonts w:ascii="Calibri" w:hAnsi="Calibri"/>
          <w:sz w:val="20"/>
          <w:szCs w:val="20"/>
          <w:lang w:eastAsia="en-US"/>
        </w:rPr>
      </w:pPr>
      <w:r w:rsidRPr="001C3152">
        <w:rPr>
          <w:rFonts w:ascii="Calibri" w:hAnsi="Calibri"/>
          <w:sz w:val="20"/>
          <w:szCs w:val="20"/>
        </w:rPr>
        <w:t>Garantovaná doba odezvy na nahlášené vady max. následující pracovní den od okamžiku nahlášení vady nebo výzvy k výměně vadného zařízení.</w:t>
      </w:r>
    </w:p>
    <w:p w14:paraId="265CF945" w14:textId="77777777" w:rsidR="001C3152" w:rsidRPr="001C3152" w:rsidRDefault="001C3152" w:rsidP="0023070C">
      <w:pPr>
        <w:widowControl w:val="0"/>
        <w:numPr>
          <w:ilvl w:val="0"/>
          <w:numId w:val="64"/>
        </w:numPr>
        <w:autoSpaceDE w:val="0"/>
        <w:autoSpaceDN w:val="0"/>
        <w:adjustRightInd w:val="0"/>
        <w:spacing w:before="60" w:after="60"/>
        <w:rPr>
          <w:rFonts w:ascii="Calibri" w:hAnsi="Calibri"/>
          <w:sz w:val="20"/>
          <w:szCs w:val="20"/>
          <w:lang w:eastAsia="en-US"/>
        </w:rPr>
      </w:pPr>
      <w:r w:rsidRPr="001C3152">
        <w:rPr>
          <w:rFonts w:ascii="Calibri" w:hAnsi="Calibri"/>
          <w:sz w:val="20"/>
          <w:szCs w:val="20"/>
        </w:rPr>
        <w:t>Kontaktní místo pro hlášení závad po dobu implementace a následně po dobu záruky (reklamace) v českém jazyce:</w:t>
      </w:r>
    </w:p>
    <w:p w14:paraId="57D39160" w14:textId="77777777" w:rsidR="001C3152" w:rsidRPr="001C3152" w:rsidRDefault="001C3152" w:rsidP="0023070C">
      <w:pPr>
        <w:widowControl w:val="0"/>
        <w:numPr>
          <w:ilvl w:val="1"/>
          <w:numId w:val="64"/>
        </w:numPr>
        <w:autoSpaceDE w:val="0"/>
        <w:autoSpaceDN w:val="0"/>
        <w:adjustRightInd w:val="0"/>
        <w:spacing w:before="60" w:after="60"/>
        <w:rPr>
          <w:rFonts w:ascii="Calibri" w:hAnsi="Calibri"/>
          <w:sz w:val="20"/>
          <w:szCs w:val="20"/>
          <w:lang w:eastAsia="en-US"/>
        </w:rPr>
      </w:pPr>
      <w:r w:rsidRPr="001C3152">
        <w:rPr>
          <w:rFonts w:ascii="Calibri" w:hAnsi="Calibri"/>
          <w:color w:val="000000"/>
          <w:sz w:val="20"/>
          <w:szCs w:val="20"/>
        </w:rPr>
        <w:t xml:space="preserve">na telefonním čísle (Hot-line): </w:t>
      </w:r>
      <w:r w:rsidRPr="001C3152">
        <w:rPr>
          <w:rFonts w:ascii="Calibri" w:hAnsi="Calibri"/>
          <w:bCs/>
          <w:sz w:val="20"/>
          <w:szCs w:val="20"/>
        </w:rPr>
        <w:t>+420 225 772 969</w:t>
      </w:r>
      <w:r w:rsidRPr="001C3152">
        <w:rPr>
          <w:rFonts w:ascii="Calibri" w:hAnsi="Calibri"/>
          <w:b/>
          <w:sz w:val="20"/>
          <w:szCs w:val="20"/>
        </w:rPr>
        <w:t xml:space="preserve"> </w:t>
      </w:r>
      <w:r w:rsidRPr="001C3152">
        <w:rPr>
          <w:rFonts w:ascii="Calibri" w:hAnsi="Calibri"/>
          <w:color w:val="000000"/>
          <w:sz w:val="20"/>
          <w:szCs w:val="20"/>
        </w:rPr>
        <w:t>v pracovních dnech v době od 7:00 do 19:00. Telefonické zadání požadavku bude zajištěno lidskou obsluhou.</w:t>
      </w:r>
    </w:p>
    <w:p w14:paraId="6A7CEA63" w14:textId="77777777" w:rsidR="001C3152" w:rsidRPr="001C3152" w:rsidRDefault="001C3152" w:rsidP="0023070C">
      <w:pPr>
        <w:widowControl w:val="0"/>
        <w:numPr>
          <w:ilvl w:val="1"/>
          <w:numId w:val="64"/>
        </w:numPr>
        <w:autoSpaceDE w:val="0"/>
        <w:autoSpaceDN w:val="0"/>
        <w:adjustRightInd w:val="0"/>
        <w:spacing w:before="60" w:after="60"/>
        <w:rPr>
          <w:rFonts w:ascii="Calibri" w:hAnsi="Calibri"/>
          <w:sz w:val="20"/>
          <w:szCs w:val="20"/>
          <w:lang w:eastAsia="en-US"/>
        </w:rPr>
      </w:pPr>
      <w:r w:rsidRPr="001C3152">
        <w:rPr>
          <w:rFonts w:ascii="Calibri" w:hAnsi="Calibri"/>
          <w:color w:val="000000"/>
          <w:sz w:val="20"/>
          <w:szCs w:val="20"/>
        </w:rPr>
        <w:t xml:space="preserve">systémem servisní podpory HelpDesk v režimu 7x24x365: </w:t>
      </w:r>
      <w:r w:rsidRPr="001C3152">
        <w:rPr>
          <w:rFonts w:ascii="Calibri" w:hAnsi="Calibri"/>
          <w:bCs/>
          <w:sz w:val="20"/>
          <w:szCs w:val="20"/>
        </w:rPr>
        <w:t>+420 225 772 969, email: helpdesk@caleum.cz</w:t>
      </w:r>
    </w:p>
    <w:p w14:paraId="5538C1FD" w14:textId="77777777" w:rsidR="001C3152" w:rsidRPr="001C3152" w:rsidRDefault="001C3152" w:rsidP="0023070C">
      <w:pPr>
        <w:widowControl w:val="0"/>
        <w:numPr>
          <w:ilvl w:val="0"/>
          <w:numId w:val="64"/>
        </w:numPr>
        <w:autoSpaceDE w:val="0"/>
        <w:autoSpaceDN w:val="0"/>
        <w:adjustRightInd w:val="0"/>
        <w:spacing w:before="60" w:after="60"/>
        <w:rPr>
          <w:rFonts w:ascii="Calibri" w:hAnsi="Calibri"/>
          <w:sz w:val="20"/>
          <w:szCs w:val="20"/>
          <w:lang w:eastAsia="en-US"/>
        </w:rPr>
      </w:pPr>
      <w:r w:rsidRPr="001C3152">
        <w:rPr>
          <w:rFonts w:ascii="Calibri" w:hAnsi="Calibri"/>
          <w:sz w:val="20"/>
          <w:szCs w:val="20"/>
        </w:rPr>
        <w:t>Požadavek na servisní zásah se považuje za nahlášený okamžikem jeho zapsání na HelpDesk, nebo okamžikem jeho telefonického zadání.</w:t>
      </w:r>
    </w:p>
    <w:p w14:paraId="7D76E192" w14:textId="77777777" w:rsidR="001C3152" w:rsidRDefault="001C3152" w:rsidP="00C509FB">
      <w:pPr>
        <w:keepNext/>
        <w:ind w:left="720"/>
        <w:outlineLvl w:val="7"/>
        <w:rPr>
          <w:rFonts w:ascii="Calibri" w:hAnsi="Calibri"/>
          <w:b/>
          <w:i/>
          <w:sz w:val="20"/>
          <w:lang w:eastAsia="en-US"/>
        </w:rPr>
      </w:pPr>
    </w:p>
    <w:p w14:paraId="01E9ADD1" w14:textId="77777777" w:rsidR="002E4442" w:rsidRPr="001C3152" w:rsidRDefault="002E4442" w:rsidP="00C509FB">
      <w:pPr>
        <w:keepNext/>
        <w:ind w:left="720"/>
        <w:outlineLvl w:val="7"/>
        <w:rPr>
          <w:rFonts w:ascii="Calibri" w:hAnsi="Calibri"/>
          <w:b/>
          <w:i/>
          <w:sz w:val="20"/>
          <w:lang w:eastAsia="en-US"/>
        </w:rPr>
      </w:pPr>
    </w:p>
    <w:p w14:paraId="54B89600" w14:textId="77777777" w:rsidR="001C3152" w:rsidRDefault="001C3152" w:rsidP="0023070C">
      <w:pPr>
        <w:keepNext/>
        <w:widowControl w:val="0"/>
        <w:numPr>
          <w:ilvl w:val="0"/>
          <w:numId w:val="48"/>
        </w:numPr>
        <w:autoSpaceDE w:val="0"/>
        <w:autoSpaceDN w:val="0"/>
        <w:adjustRightInd w:val="0"/>
        <w:spacing w:before="60" w:after="60"/>
        <w:jc w:val="center"/>
        <w:outlineLvl w:val="7"/>
        <w:rPr>
          <w:rFonts w:ascii="Calibri" w:hAnsi="Calibri"/>
          <w:b/>
          <w:i/>
          <w:sz w:val="20"/>
          <w:lang w:eastAsia="en-US"/>
        </w:rPr>
      </w:pPr>
      <w:r w:rsidRPr="001C3152">
        <w:rPr>
          <w:rFonts w:ascii="Calibri" w:hAnsi="Calibri"/>
          <w:b/>
          <w:i/>
          <w:sz w:val="20"/>
          <w:lang w:eastAsia="en-US"/>
        </w:rPr>
        <w:t>Licence a podmínky užití produktu</w:t>
      </w:r>
    </w:p>
    <w:p w14:paraId="663B8A71" w14:textId="77777777" w:rsidR="00BA1F7D" w:rsidRPr="001C3152" w:rsidRDefault="00BA1F7D" w:rsidP="00BA1F7D">
      <w:pPr>
        <w:keepNext/>
        <w:widowControl w:val="0"/>
        <w:autoSpaceDE w:val="0"/>
        <w:autoSpaceDN w:val="0"/>
        <w:adjustRightInd w:val="0"/>
        <w:spacing w:before="60" w:after="60"/>
        <w:ind w:left="720"/>
        <w:outlineLvl w:val="7"/>
        <w:rPr>
          <w:rFonts w:ascii="Calibri" w:hAnsi="Calibri"/>
          <w:b/>
          <w:i/>
          <w:sz w:val="20"/>
          <w:lang w:eastAsia="en-US"/>
        </w:rPr>
      </w:pPr>
    </w:p>
    <w:p w14:paraId="0B9FF174" w14:textId="77777777" w:rsidR="001C3152" w:rsidRPr="001C3152" w:rsidRDefault="001C3152" w:rsidP="0023070C">
      <w:pPr>
        <w:widowControl w:val="0"/>
        <w:numPr>
          <w:ilvl w:val="0"/>
          <w:numId w:val="50"/>
        </w:numPr>
        <w:autoSpaceDE w:val="0"/>
        <w:autoSpaceDN w:val="0"/>
        <w:adjustRightInd w:val="0"/>
        <w:spacing w:before="60" w:after="60"/>
        <w:ind w:left="284" w:hanging="284"/>
        <w:rPr>
          <w:rFonts w:ascii="Calibri" w:hAnsi="Calibri"/>
          <w:sz w:val="20"/>
          <w:szCs w:val="20"/>
        </w:rPr>
      </w:pPr>
      <w:r w:rsidRPr="001C3152">
        <w:rPr>
          <w:rFonts w:ascii="Calibri" w:hAnsi="Calibri"/>
          <w:sz w:val="20"/>
          <w:szCs w:val="20"/>
        </w:rPr>
        <w:t>Zhotovitel poskytuje touto smlouvou objednateli a objednatel touto smlouvou přijímá nevýhradní oprávnění k užití díla a každé jeho části včetně jeho aktualizací, a to všemi způsoby uvedenými v § 12 odst. 4 autorského zákona.</w:t>
      </w:r>
    </w:p>
    <w:p w14:paraId="11FEB667" w14:textId="77777777" w:rsidR="001C3152" w:rsidRPr="001C3152" w:rsidRDefault="001C3152" w:rsidP="0023070C">
      <w:pPr>
        <w:widowControl w:val="0"/>
        <w:numPr>
          <w:ilvl w:val="0"/>
          <w:numId w:val="50"/>
        </w:numPr>
        <w:autoSpaceDE w:val="0"/>
        <w:autoSpaceDN w:val="0"/>
        <w:adjustRightInd w:val="0"/>
        <w:spacing w:before="60" w:after="60"/>
        <w:ind w:left="284" w:hanging="284"/>
        <w:rPr>
          <w:rFonts w:ascii="Calibri" w:hAnsi="Calibri"/>
          <w:sz w:val="20"/>
          <w:szCs w:val="20"/>
        </w:rPr>
      </w:pPr>
      <w:r w:rsidRPr="001C3152">
        <w:rPr>
          <w:rFonts w:ascii="Calibri" w:hAnsi="Calibri"/>
          <w:sz w:val="20"/>
          <w:szCs w:val="20"/>
        </w:rPr>
        <w:lastRenderedPageBreak/>
        <w:t xml:space="preserve">Zhotovitel poskytne objednateli veškeré potřebné licence pro řádné fungování a provoz díla a každé jeho části. </w:t>
      </w:r>
      <w:r w:rsidRPr="001C3152">
        <w:rPr>
          <w:rFonts w:ascii="Calibri" w:hAnsi="Calibri"/>
          <w:color w:val="000000"/>
          <w:sz w:val="20"/>
          <w:szCs w:val="20"/>
        </w:rPr>
        <w:t>Zhotovitel bere na vědomí, že uživateli díla jsou obchodní společnosti, a prohlašuje, že licenční podmínky odpovídají této skutečnost</w:t>
      </w:r>
      <w:r w:rsidRPr="001C3152">
        <w:rPr>
          <w:rFonts w:ascii="Calibri" w:hAnsi="Calibri"/>
          <w:sz w:val="20"/>
          <w:szCs w:val="20"/>
        </w:rPr>
        <w:t>i.</w:t>
      </w:r>
    </w:p>
    <w:p w14:paraId="73A836ED" w14:textId="77777777" w:rsidR="001C3152" w:rsidRPr="001C3152" w:rsidRDefault="001C3152" w:rsidP="0023070C">
      <w:pPr>
        <w:widowControl w:val="0"/>
        <w:numPr>
          <w:ilvl w:val="0"/>
          <w:numId w:val="50"/>
        </w:numPr>
        <w:autoSpaceDE w:val="0"/>
        <w:autoSpaceDN w:val="0"/>
        <w:adjustRightInd w:val="0"/>
        <w:spacing w:before="60" w:after="60"/>
        <w:ind w:left="284" w:hanging="284"/>
        <w:rPr>
          <w:rFonts w:ascii="Calibri" w:hAnsi="Calibri"/>
          <w:sz w:val="20"/>
          <w:szCs w:val="20"/>
        </w:rPr>
      </w:pPr>
      <w:r w:rsidRPr="001C3152">
        <w:rPr>
          <w:rFonts w:ascii="Calibri" w:hAnsi="Calibri"/>
          <w:sz w:val="20"/>
          <w:szCs w:val="20"/>
        </w:rPr>
        <w:t>Zhotovitel uvede kompletní název SW, počet licencí, jejich rozsah a licenční podmínky ke všem poskytovaným licencím.</w:t>
      </w:r>
    </w:p>
    <w:p w14:paraId="17501411" w14:textId="77777777" w:rsidR="001C3152" w:rsidRPr="001C3152" w:rsidRDefault="001C3152" w:rsidP="0023070C">
      <w:pPr>
        <w:widowControl w:val="0"/>
        <w:numPr>
          <w:ilvl w:val="0"/>
          <w:numId w:val="50"/>
        </w:numPr>
        <w:autoSpaceDE w:val="0"/>
        <w:autoSpaceDN w:val="0"/>
        <w:adjustRightInd w:val="0"/>
        <w:spacing w:before="60" w:after="60"/>
        <w:ind w:left="284" w:hanging="284"/>
        <w:rPr>
          <w:rFonts w:ascii="Calibri" w:hAnsi="Calibri"/>
          <w:sz w:val="20"/>
          <w:szCs w:val="20"/>
        </w:rPr>
      </w:pPr>
      <w:r w:rsidRPr="001C3152">
        <w:rPr>
          <w:rFonts w:ascii="Calibri" w:hAnsi="Calibri"/>
          <w:sz w:val="20"/>
          <w:szCs w:val="20"/>
        </w:rPr>
        <w:t xml:space="preserve">Územní a časový rozsah licencí odpovídá požadavkům specifikovaným </w:t>
      </w:r>
      <w:r w:rsidRPr="00387564">
        <w:rPr>
          <w:rFonts w:ascii="Calibri" w:hAnsi="Calibri"/>
          <w:sz w:val="20"/>
          <w:szCs w:val="20"/>
        </w:rPr>
        <w:t>v příloze č. 1 této</w:t>
      </w:r>
      <w:r w:rsidRPr="001C3152">
        <w:rPr>
          <w:rFonts w:ascii="Calibri" w:hAnsi="Calibri"/>
          <w:sz w:val="20"/>
          <w:szCs w:val="20"/>
        </w:rPr>
        <w:t xml:space="preserve"> smlouvy (odpovídá příloze č. 1 ZD).</w:t>
      </w:r>
    </w:p>
    <w:p w14:paraId="761E8E4A" w14:textId="77777777" w:rsidR="001C3152" w:rsidRPr="001C3152" w:rsidRDefault="001C3152" w:rsidP="0023070C">
      <w:pPr>
        <w:widowControl w:val="0"/>
        <w:numPr>
          <w:ilvl w:val="0"/>
          <w:numId w:val="50"/>
        </w:numPr>
        <w:autoSpaceDE w:val="0"/>
        <w:autoSpaceDN w:val="0"/>
        <w:adjustRightInd w:val="0"/>
        <w:spacing w:before="60" w:after="60"/>
        <w:ind w:left="284" w:hanging="284"/>
        <w:rPr>
          <w:rFonts w:ascii="Calibri" w:hAnsi="Calibri"/>
          <w:sz w:val="20"/>
          <w:szCs w:val="20"/>
        </w:rPr>
      </w:pPr>
      <w:r w:rsidRPr="001C3152">
        <w:rPr>
          <w:rFonts w:ascii="Calibri" w:hAnsi="Calibri"/>
          <w:sz w:val="20"/>
          <w:szCs w:val="20"/>
        </w:rPr>
        <w:t>Licence jsou neodvolatelné a jsou poskytnuty ode dne jejich dodání.</w:t>
      </w:r>
    </w:p>
    <w:p w14:paraId="0D459CFB" w14:textId="77777777" w:rsidR="001C3152" w:rsidRPr="001C3152" w:rsidRDefault="001C3152" w:rsidP="0023070C">
      <w:pPr>
        <w:widowControl w:val="0"/>
        <w:numPr>
          <w:ilvl w:val="0"/>
          <w:numId w:val="50"/>
        </w:numPr>
        <w:autoSpaceDE w:val="0"/>
        <w:autoSpaceDN w:val="0"/>
        <w:adjustRightInd w:val="0"/>
        <w:spacing w:before="60" w:after="60"/>
        <w:ind w:left="284" w:hanging="284"/>
        <w:rPr>
          <w:rFonts w:ascii="Calibri" w:hAnsi="Calibri"/>
          <w:sz w:val="20"/>
          <w:szCs w:val="20"/>
        </w:rPr>
      </w:pPr>
      <w:r w:rsidRPr="001C3152">
        <w:rPr>
          <w:rFonts w:ascii="Calibri" w:hAnsi="Calibri"/>
          <w:sz w:val="20"/>
          <w:szCs w:val="20"/>
        </w:rPr>
        <w:t>Objednatel není povinen licence využít.</w:t>
      </w:r>
    </w:p>
    <w:p w14:paraId="42A3F278" w14:textId="77777777" w:rsidR="001C3152" w:rsidRPr="001C3152" w:rsidRDefault="001C3152" w:rsidP="0023070C">
      <w:pPr>
        <w:widowControl w:val="0"/>
        <w:numPr>
          <w:ilvl w:val="0"/>
          <w:numId w:val="50"/>
        </w:numPr>
        <w:autoSpaceDE w:val="0"/>
        <w:autoSpaceDN w:val="0"/>
        <w:adjustRightInd w:val="0"/>
        <w:spacing w:before="60" w:after="60"/>
        <w:ind w:left="284" w:hanging="284"/>
        <w:rPr>
          <w:rFonts w:ascii="Calibri" w:hAnsi="Calibri"/>
          <w:sz w:val="20"/>
          <w:szCs w:val="20"/>
        </w:rPr>
      </w:pPr>
      <w:r w:rsidRPr="001C3152">
        <w:rPr>
          <w:rFonts w:ascii="Calibri" w:hAnsi="Calibri"/>
          <w:sz w:val="20"/>
          <w:szCs w:val="20"/>
        </w:rPr>
        <w:t>V případě, že při plnění této smlouvy vznikne dílo, které je chráněno předpisy o duševním vlastnictví (např. dokumentace jako dílo autorské apod.), vzniká objednateli právo toto dílo užívat v rozsahu nezbytném pro naplnění účelu, ke kterému bylo vytvořeno, a to po dobu neomezenou (i po ukončení trvání smlouvy).</w:t>
      </w:r>
    </w:p>
    <w:p w14:paraId="2699C2A8" w14:textId="77777777" w:rsidR="001C3152" w:rsidRPr="001C3152" w:rsidRDefault="001C3152" w:rsidP="0023070C">
      <w:pPr>
        <w:widowControl w:val="0"/>
        <w:numPr>
          <w:ilvl w:val="0"/>
          <w:numId w:val="50"/>
        </w:numPr>
        <w:autoSpaceDE w:val="0"/>
        <w:autoSpaceDN w:val="0"/>
        <w:adjustRightInd w:val="0"/>
        <w:spacing w:before="60" w:after="60"/>
        <w:ind w:left="284" w:hanging="284"/>
        <w:rPr>
          <w:rFonts w:ascii="Calibri" w:hAnsi="Calibri"/>
          <w:sz w:val="20"/>
          <w:szCs w:val="20"/>
        </w:rPr>
      </w:pPr>
      <w:r w:rsidRPr="001C3152">
        <w:rPr>
          <w:rFonts w:ascii="Calibri" w:hAnsi="Calibri"/>
          <w:sz w:val="20"/>
          <w:szCs w:val="20"/>
        </w:rPr>
        <w:t>V případě, že výsledkem činnosti zhotovitele nebude dílo chráněné předpisy o duševním vlastnictví, objednatel nabude vlastnické právo k předmětu plnění okamžikem jeho převzetí.</w:t>
      </w:r>
    </w:p>
    <w:p w14:paraId="73CD716F" w14:textId="77777777" w:rsidR="001C3152" w:rsidRPr="001C3152" w:rsidRDefault="001C3152" w:rsidP="0023070C">
      <w:pPr>
        <w:widowControl w:val="0"/>
        <w:numPr>
          <w:ilvl w:val="0"/>
          <w:numId w:val="50"/>
        </w:numPr>
        <w:autoSpaceDE w:val="0"/>
        <w:autoSpaceDN w:val="0"/>
        <w:adjustRightInd w:val="0"/>
        <w:spacing w:before="60" w:after="60"/>
        <w:ind w:left="284" w:hanging="284"/>
        <w:rPr>
          <w:rFonts w:ascii="Calibri" w:hAnsi="Calibri"/>
          <w:sz w:val="20"/>
          <w:szCs w:val="20"/>
        </w:rPr>
      </w:pPr>
      <w:r w:rsidRPr="001C3152">
        <w:rPr>
          <w:rFonts w:ascii="Calibri" w:hAnsi="Calibri"/>
          <w:sz w:val="20"/>
          <w:szCs w:val="20"/>
        </w:rPr>
        <w:t>Dojde-li v rámci plnění předmětu smlouvy k pořízení databáze, pak je objednatel od okamžiku pořízení databáze oprávněn databázi užívat.</w:t>
      </w:r>
    </w:p>
    <w:p w14:paraId="2B859754" w14:textId="77777777" w:rsidR="001C3152" w:rsidRPr="001C3152" w:rsidRDefault="001C3152" w:rsidP="0023070C">
      <w:pPr>
        <w:widowControl w:val="0"/>
        <w:numPr>
          <w:ilvl w:val="0"/>
          <w:numId w:val="50"/>
        </w:numPr>
        <w:autoSpaceDE w:val="0"/>
        <w:autoSpaceDN w:val="0"/>
        <w:adjustRightInd w:val="0"/>
        <w:spacing w:before="60" w:after="60"/>
        <w:ind w:left="284" w:hanging="284"/>
        <w:rPr>
          <w:rFonts w:ascii="Calibri" w:hAnsi="Calibri"/>
          <w:sz w:val="20"/>
          <w:szCs w:val="20"/>
        </w:rPr>
      </w:pPr>
      <w:r w:rsidRPr="001C3152">
        <w:rPr>
          <w:rFonts w:ascii="Calibri" w:hAnsi="Calibri"/>
          <w:sz w:val="20"/>
          <w:szCs w:val="20"/>
        </w:rPr>
        <w:t>S nositeli chráněných práv duševního vlastnictví vzniklých v souvislosti s realizací díla dle této smlouvy je zhotovitel povinen vždy smluvně zajistit možnost volného nakládání s těmito právy objednatelem.</w:t>
      </w:r>
    </w:p>
    <w:p w14:paraId="3F0B297D" w14:textId="77777777" w:rsidR="001C3152" w:rsidRPr="001C3152" w:rsidRDefault="001C3152" w:rsidP="0023070C">
      <w:pPr>
        <w:widowControl w:val="0"/>
        <w:numPr>
          <w:ilvl w:val="0"/>
          <w:numId w:val="50"/>
        </w:numPr>
        <w:autoSpaceDE w:val="0"/>
        <w:autoSpaceDN w:val="0"/>
        <w:adjustRightInd w:val="0"/>
        <w:spacing w:before="60" w:after="60"/>
        <w:ind w:left="284" w:hanging="284"/>
        <w:rPr>
          <w:rFonts w:ascii="Calibri" w:hAnsi="Calibri"/>
          <w:sz w:val="20"/>
          <w:szCs w:val="20"/>
        </w:rPr>
      </w:pPr>
      <w:r w:rsidRPr="001C3152">
        <w:rPr>
          <w:rFonts w:ascii="Calibri" w:hAnsi="Calibri"/>
          <w:sz w:val="20"/>
          <w:szCs w:val="20"/>
        </w:rPr>
        <w:t>Zhotovitel se zavazuje, že prováděním plnění dle této smlouvy nezasáhne neoprávněně do autorských práv třetí osoby. Odpovědnost za neoprávněný zásah do autorských i jiných práv třetích osob nese výlučně zhotovitel.</w:t>
      </w:r>
    </w:p>
    <w:p w14:paraId="2A436E30" w14:textId="77777777" w:rsidR="001C3152" w:rsidRPr="001C3152" w:rsidRDefault="001C3152" w:rsidP="0023070C">
      <w:pPr>
        <w:widowControl w:val="0"/>
        <w:numPr>
          <w:ilvl w:val="0"/>
          <w:numId w:val="50"/>
        </w:numPr>
        <w:autoSpaceDE w:val="0"/>
        <w:autoSpaceDN w:val="0"/>
        <w:adjustRightInd w:val="0"/>
        <w:spacing w:before="60" w:after="60"/>
        <w:ind w:left="284" w:hanging="284"/>
        <w:rPr>
          <w:rFonts w:ascii="Calibri" w:hAnsi="Calibri"/>
          <w:sz w:val="20"/>
          <w:szCs w:val="20"/>
        </w:rPr>
      </w:pPr>
      <w:r w:rsidRPr="001C3152">
        <w:rPr>
          <w:rFonts w:ascii="Calibri" w:hAnsi="Calibri"/>
          <w:sz w:val="20"/>
          <w:szCs w:val="20"/>
        </w:rPr>
        <w:t>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s autory děl v souladu s autorským zákonem.</w:t>
      </w:r>
    </w:p>
    <w:p w14:paraId="77E6EFBD" w14:textId="77777777" w:rsidR="001C3152" w:rsidRPr="001C3152" w:rsidRDefault="001C3152" w:rsidP="00C509FB">
      <w:pPr>
        <w:ind w:left="284"/>
        <w:rPr>
          <w:rFonts w:ascii="Calibri" w:hAnsi="Calibri"/>
          <w:sz w:val="20"/>
          <w:szCs w:val="20"/>
        </w:rPr>
      </w:pPr>
    </w:p>
    <w:p w14:paraId="718830B9" w14:textId="77777777" w:rsidR="001C3152" w:rsidRPr="001C3152" w:rsidRDefault="001C3152" w:rsidP="00C509FB">
      <w:pPr>
        <w:widowControl w:val="0"/>
        <w:autoSpaceDE w:val="0"/>
        <w:autoSpaceDN w:val="0"/>
        <w:adjustRightInd w:val="0"/>
        <w:spacing w:before="60" w:after="60"/>
        <w:rPr>
          <w:rFonts w:ascii="Calibri" w:hAnsi="Calibri"/>
          <w:sz w:val="20"/>
          <w:szCs w:val="20"/>
        </w:rPr>
      </w:pPr>
    </w:p>
    <w:p w14:paraId="10C22E35" w14:textId="77777777" w:rsidR="001C3152" w:rsidRDefault="001C3152" w:rsidP="0023070C">
      <w:pPr>
        <w:keepNext/>
        <w:widowControl w:val="0"/>
        <w:numPr>
          <w:ilvl w:val="0"/>
          <w:numId w:val="48"/>
        </w:numPr>
        <w:autoSpaceDE w:val="0"/>
        <w:autoSpaceDN w:val="0"/>
        <w:adjustRightInd w:val="0"/>
        <w:spacing w:before="60" w:after="60"/>
        <w:jc w:val="center"/>
        <w:outlineLvl w:val="7"/>
        <w:rPr>
          <w:rFonts w:ascii="Calibri" w:hAnsi="Calibri"/>
          <w:b/>
          <w:i/>
          <w:sz w:val="20"/>
          <w:szCs w:val="20"/>
          <w:lang w:eastAsia="en-US"/>
        </w:rPr>
      </w:pPr>
      <w:r w:rsidRPr="001C3152">
        <w:rPr>
          <w:rFonts w:ascii="Calibri" w:hAnsi="Calibri"/>
          <w:b/>
          <w:i/>
          <w:sz w:val="20"/>
          <w:szCs w:val="20"/>
          <w:lang w:eastAsia="en-US"/>
        </w:rPr>
        <w:t>Ochrana důvěrných informací (NDA)</w:t>
      </w:r>
    </w:p>
    <w:p w14:paraId="157C4303" w14:textId="77777777" w:rsidR="00BA1F7D" w:rsidRPr="001C3152" w:rsidRDefault="00BA1F7D" w:rsidP="00BA1F7D">
      <w:pPr>
        <w:keepNext/>
        <w:widowControl w:val="0"/>
        <w:autoSpaceDE w:val="0"/>
        <w:autoSpaceDN w:val="0"/>
        <w:adjustRightInd w:val="0"/>
        <w:spacing w:before="60" w:after="60"/>
        <w:ind w:left="720"/>
        <w:outlineLvl w:val="7"/>
        <w:rPr>
          <w:rFonts w:ascii="Calibri" w:hAnsi="Calibri"/>
          <w:b/>
          <w:i/>
          <w:sz w:val="20"/>
          <w:szCs w:val="20"/>
          <w:lang w:eastAsia="en-US"/>
        </w:rPr>
      </w:pPr>
    </w:p>
    <w:p w14:paraId="5ACDEE30" w14:textId="77777777" w:rsidR="001C3152" w:rsidRPr="001C3152" w:rsidRDefault="001C3152" w:rsidP="0023070C">
      <w:pPr>
        <w:widowControl w:val="0"/>
        <w:numPr>
          <w:ilvl w:val="0"/>
          <w:numId w:val="46"/>
        </w:numPr>
        <w:autoSpaceDE w:val="0"/>
        <w:autoSpaceDN w:val="0"/>
        <w:adjustRightInd w:val="0"/>
        <w:spacing w:before="60" w:after="60"/>
        <w:rPr>
          <w:rFonts w:ascii="Calibri" w:hAnsi="Calibri"/>
          <w:sz w:val="20"/>
          <w:szCs w:val="20"/>
        </w:rPr>
      </w:pPr>
      <w:r w:rsidRPr="001C3152">
        <w:rPr>
          <w:rFonts w:ascii="Calibri" w:hAnsi="Calibri"/>
          <w:sz w:val="20"/>
          <w:szCs w:val="20"/>
        </w:rPr>
        <w:t>Veškeré informace týkající se předmětu plnění dle této smlouvy, s nimiž bude zhotovitel přicházet v průběhu realizace díla do styku, jakož i výchozí podklady a materiály předané objednatelem zhotoviteli a výstupy a dokumenty, které zhotovitel získá v rámci své činnosti, jsou důvěrné. Tyto informace nesmějí být sděleny nikomu kromě objednatele a třetích osob určených dohodou smluvních stran nebo třetím osobám v nezbytném rozsahu za účelem plnění povinností zhotovitele vyplývajících z této smlouvy a nesmějí být použity k jiným účelům než k plnění předmětu smlouvy.</w:t>
      </w:r>
    </w:p>
    <w:p w14:paraId="29378985" w14:textId="77777777" w:rsidR="001C3152" w:rsidRPr="001C3152" w:rsidRDefault="001C3152" w:rsidP="0023070C">
      <w:pPr>
        <w:widowControl w:val="0"/>
        <w:numPr>
          <w:ilvl w:val="0"/>
          <w:numId w:val="46"/>
        </w:numPr>
        <w:autoSpaceDE w:val="0"/>
        <w:autoSpaceDN w:val="0"/>
        <w:adjustRightInd w:val="0"/>
        <w:spacing w:before="60" w:after="60"/>
        <w:rPr>
          <w:rFonts w:ascii="Calibri" w:hAnsi="Calibri"/>
          <w:sz w:val="20"/>
          <w:szCs w:val="20"/>
        </w:rPr>
      </w:pPr>
      <w:r w:rsidRPr="001C3152">
        <w:rPr>
          <w:rFonts w:ascii="Calibri" w:hAnsi="Calibri"/>
          <w:sz w:val="20"/>
          <w:szCs w:val="20"/>
        </w:rPr>
        <w:t xml:space="preserve">Výjimku z ochrany důvěrných informací </w:t>
      </w:r>
      <w:proofErr w:type="gramStart"/>
      <w:r w:rsidRPr="001C3152">
        <w:rPr>
          <w:rFonts w:ascii="Calibri" w:hAnsi="Calibri"/>
          <w:sz w:val="20"/>
          <w:szCs w:val="20"/>
        </w:rPr>
        <w:t>tvoří</w:t>
      </w:r>
      <w:proofErr w:type="gramEnd"/>
      <w:r w:rsidRPr="001C3152">
        <w:rPr>
          <w:rFonts w:ascii="Calibri" w:hAnsi="Calibri"/>
          <w:sz w:val="20"/>
          <w:szCs w:val="20"/>
        </w:rPr>
        <w:t xml:space="preserve"> ty informace, podklady a znalosti, které jsou všeobecně známé a dostupné. Dále pak informace obsažené v podkladech objednatele nebo dokladech a stanoviscích získaných činností zhotovitele.</w:t>
      </w:r>
    </w:p>
    <w:p w14:paraId="52A3843D" w14:textId="77777777" w:rsidR="001C3152" w:rsidRPr="001C3152" w:rsidRDefault="001C3152" w:rsidP="0023070C">
      <w:pPr>
        <w:widowControl w:val="0"/>
        <w:numPr>
          <w:ilvl w:val="0"/>
          <w:numId w:val="46"/>
        </w:numPr>
        <w:autoSpaceDE w:val="0"/>
        <w:autoSpaceDN w:val="0"/>
        <w:adjustRightInd w:val="0"/>
        <w:spacing w:before="60" w:after="60"/>
        <w:rPr>
          <w:rFonts w:ascii="Calibri" w:hAnsi="Calibri"/>
          <w:sz w:val="20"/>
          <w:szCs w:val="20"/>
        </w:rPr>
      </w:pPr>
      <w:r w:rsidRPr="001C3152">
        <w:rPr>
          <w:rFonts w:ascii="Calibri" w:hAnsi="Calibri"/>
          <w:sz w:val="20"/>
          <w:szCs w:val="20"/>
        </w:rPr>
        <w:t>Tímto ujednáním není dotčena právní úprava uvedená v zákoně č. 412/2005 Sb., o ochraně utajovaných informací a o bezpečnostní způsobilosti, ve znění pozdějších předpisů, v zákoně č. 106/1999 Sb., o svobodném přístupu k informacím, ve znění pozdějších předpisů, ani v zákoně č. 110/2019 Sb., o zpracování osobních údajů, ve znění pozdějších předpisů.</w:t>
      </w:r>
    </w:p>
    <w:p w14:paraId="6614F897" w14:textId="77777777" w:rsidR="001C3152" w:rsidRPr="001C3152" w:rsidRDefault="001C3152" w:rsidP="0023070C">
      <w:pPr>
        <w:widowControl w:val="0"/>
        <w:numPr>
          <w:ilvl w:val="0"/>
          <w:numId w:val="46"/>
        </w:numPr>
        <w:autoSpaceDE w:val="0"/>
        <w:autoSpaceDN w:val="0"/>
        <w:adjustRightInd w:val="0"/>
        <w:spacing w:before="60" w:after="60"/>
        <w:rPr>
          <w:rFonts w:ascii="Calibri" w:hAnsi="Calibri"/>
          <w:sz w:val="20"/>
          <w:szCs w:val="20"/>
        </w:rPr>
      </w:pPr>
      <w:r w:rsidRPr="001C3152">
        <w:rPr>
          <w:rFonts w:ascii="Calibri" w:hAnsi="Calibri"/>
          <w:sz w:val="20"/>
          <w:szCs w:val="20"/>
        </w:rPr>
        <w:t>Zhotovitel garantuje uložení a případné zpracování dat dle nařízení Evropského parlamentu a Rady (EU) 2016/679 a zákona č.110/2019 Sb., o zpracování osobních údajů. Dále je povinen zajistit, aby data neopustila sídlo zadavatele. Daty jsou míněny osobní údaje pacientů zadavatele a dalších osob (zaměstnanců zadavatele nebo dodavatelů zadavatele), daty jsou dále míněny i veškeré informace, které se účastník v průběhu plnění předmětu veřejné zakázky dozví o činnosti, struktuře a IT prostředí zadavatele. Tato garance musí být v rámci podané nabídky uvedena formou čestného prohlášení</w:t>
      </w:r>
    </w:p>
    <w:p w14:paraId="4D91B04A" w14:textId="77777777" w:rsidR="001C3152" w:rsidRDefault="001C3152" w:rsidP="00C509FB">
      <w:pPr>
        <w:widowControl w:val="0"/>
        <w:autoSpaceDE w:val="0"/>
        <w:autoSpaceDN w:val="0"/>
        <w:adjustRightInd w:val="0"/>
        <w:spacing w:before="60" w:after="60"/>
        <w:rPr>
          <w:rFonts w:ascii="Calibri" w:hAnsi="Calibri"/>
          <w:sz w:val="20"/>
        </w:rPr>
      </w:pPr>
    </w:p>
    <w:p w14:paraId="1A494FC2" w14:textId="77777777" w:rsidR="002E4442" w:rsidRPr="001C3152" w:rsidRDefault="002E4442" w:rsidP="00C509FB">
      <w:pPr>
        <w:widowControl w:val="0"/>
        <w:autoSpaceDE w:val="0"/>
        <w:autoSpaceDN w:val="0"/>
        <w:adjustRightInd w:val="0"/>
        <w:spacing w:before="60" w:after="60"/>
        <w:rPr>
          <w:rFonts w:ascii="Calibri" w:hAnsi="Calibri"/>
          <w:sz w:val="20"/>
        </w:rPr>
      </w:pPr>
    </w:p>
    <w:p w14:paraId="6924F540" w14:textId="77777777" w:rsidR="001C3152" w:rsidRDefault="001C3152" w:rsidP="0023070C">
      <w:pPr>
        <w:keepNext/>
        <w:widowControl w:val="0"/>
        <w:numPr>
          <w:ilvl w:val="0"/>
          <w:numId w:val="48"/>
        </w:numPr>
        <w:autoSpaceDE w:val="0"/>
        <w:autoSpaceDN w:val="0"/>
        <w:adjustRightInd w:val="0"/>
        <w:spacing w:before="60" w:after="60"/>
        <w:jc w:val="center"/>
        <w:outlineLvl w:val="7"/>
        <w:rPr>
          <w:rFonts w:ascii="Calibri" w:hAnsi="Calibri"/>
          <w:b/>
          <w:i/>
          <w:sz w:val="20"/>
          <w:lang w:eastAsia="en-US"/>
        </w:rPr>
      </w:pPr>
      <w:r w:rsidRPr="001C3152">
        <w:rPr>
          <w:rFonts w:ascii="Calibri" w:hAnsi="Calibri"/>
          <w:b/>
          <w:i/>
          <w:sz w:val="20"/>
          <w:lang w:eastAsia="en-US"/>
        </w:rPr>
        <w:lastRenderedPageBreak/>
        <w:t>Sankční ujednání</w:t>
      </w:r>
    </w:p>
    <w:p w14:paraId="7EE20F53" w14:textId="77777777" w:rsidR="00BA1F7D" w:rsidRPr="001C3152" w:rsidRDefault="00BA1F7D" w:rsidP="00BA1F7D">
      <w:pPr>
        <w:keepNext/>
        <w:widowControl w:val="0"/>
        <w:autoSpaceDE w:val="0"/>
        <w:autoSpaceDN w:val="0"/>
        <w:adjustRightInd w:val="0"/>
        <w:spacing w:before="60" w:after="60"/>
        <w:ind w:left="720"/>
        <w:outlineLvl w:val="7"/>
        <w:rPr>
          <w:rFonts w:ascii="Calibri" w:hAnsi="Calibri"/>
          <w:b/>
          <w:i/>
          <w:sz w:val="20"/>
          <w:lang w:eastAsia="en-US"/>
        </w:rPr>
      </w:pPr>
    </w:p>
    <w:p w14:paraId="6C15E92B" w14:textId="77777777" w:rsidR="001C3152" w:rsidRPr="001C3152" w:rsidRDefault="001C3152" w:rsidP="0023070C">
      <w:pPr>
        <w:widowControl w:val="0"/>
        <w:numPr>
          <w:ilvl w:val="0"/>
          <w:numId w:val="42"/>
        </w:numPr>
        <w:autoSpaceDE w:val="0"/>
        <w:autoSpaceDN w:val="0"/>
        <w:adjustRightInd w:val="0"/>
        <w:spacing w:before="60" w:after="60"/>
        <w:rPr>
          <w:rFonts w:ascii="Calibri" w:hAnsi="Calibri"/>
          <w:sz w:val="20"/>
        </w:rPr>
      </w:pPr>
      <w:r w:rsidRPr="001C3152">
        <w:rPr>
          <w:rFonts w:ascii="Calibri" w:hAnsi="Calibri"/>
          <w:sz w:val="20"/>
        </w:rPr>
        <w:t xml:space="preserve">Pokud je zhotovitel v prodlení s termínem plnění díla, popř. dílčím termínem plnění (dle čl. IV této smlouvy) zavazuje se zaplatit objednateli smluvní pokutu ve výši </w:t>
      </w:r>
      <w:proofErr w:type="gramStart"/>
      <w:r w:rsidRPr="001C3152">
        <w:rPr>
          <w:rFonts w:ascii="Calibri" w:hAnsi="Calibri"/>
          <w:sz w:val="20"/>
        </w:rPr>
        <w:t>5.000,-</w:t>
      </w:r>
      <w:proofErr w:type="gramEnd"/>
      <w:r w:rsidRPr="001C3152">
        <w:rPr>
          <w:rFonts w:ascii="Calibri" w:hAnsi="Calibri"/>
          <w:sz w:val="20"/>
        </w:rPr>
        <w:t xml:space="preserve"> Kč za každý i započatý den prodlení.  </w:t>
      </w:r>
    </w:p>
    <w:p w14:paraId="1F9EFEC6" w14:textId="77777777" w:rsidR="001C3152" w:rsidRPr="001C3152" w:rsidRDefault="001C3152" w:rsidP="0023070C">
      <w:pPr>
        <w:widowControl w:val="0"/>
        <w:numPr>
          <w:ilvl w:val="0"/>
          <w:numId w:val="42"/>
        </w:numPr>
        <w:autoSpaceDE w:val="0"/>
        <w:autoSpaceDN w:val="0"/>
        <w:adjustRightInd w:val="0"/>
        <w:spacing w:before="60" w:after="60"/>
        <w:rPr>
          <w:rFonts w:ascii="Calibri" w:hAnsi="Calibri"/>
          <w:sz w:val="20"/>
        </w:rPr>
      </w:pPr>
      <w:r w:rsidRPr="001C3152">
        <w:rPr>
          <w:rFonts w:ascii="Calibri" w:hAnsi="Calibri"/>
          <w:sz w:val="20"/>
        </w:rPr>
        <w:t xml:space="preserve">Pokud zhotovitel neodstraní vady díla ve stanoveném termínu, zaplatí objednateli smluvní pokutu ve výši </w:t>
      </w:r>
      <w:proofErr w:type="gramStart"/>
      <w:r w:rsidRPr="001C3152">
        <w:rPr>
          <w:rFonts w:ascii="Calibri" w:hAnsi="Calibri"/>
          <w:sz w:val="20"/>
        </w:rPr>
        <w:t>5.000,-</w:t>
      </w:r>
      <w:proofErr w:type="gramEnd"/>
      <w:r w:rsidRPr="001C3152">
        <w:rPr>
          <w:rFonts w:ascii="Calibri" w:hAnsi="Calibri"/>
          <w:sz w:val="20"/>
        </w:rPr>
        <w:t xml:space="preserve"> Kč za každý den prodlení.</w:t>
      </w:r>
    </w:p>
    <w:p w14:paraId="31A0B7FD" w14:textId="77777777" w:rsidR="001C3152" w:rsidRPr="001C3152" w:rsidRDefault="001C3152" w:rsidP="0023070C">
      <w:pPr>
        <w:widowControl w:val="0"/>
        <w:numPr>
          <w:ilvl w:val="0"/>
          <w:numId w:val="42"/>
        </w:numPr>
        <w:autoSpaceDE w:val="0"/>
        <w:autoSpaceDN w:val="0"/>
        <w:adjustRightInd w:val="0"/>
        <w:spacing w:before="60" w:after="60"/>
        <w:rPr>
          <w:rFonts w:ascii="Calibri" w:hAnsi="Calibri"/>
          <w:sz w:val="20"/>
        </w:rPr>
      </w:pPr>
      <w:r w:rsidRPr="001C3152">
        <w:rPr>
          <w:rFonts w:ascii="Calibri" w:hAnsi="Calibri"/>
          <w:sz w:val="20"/>
        </w:rPr>
        <w:t xml:space="preserve">V případě, že zhotovitel nedodrží svoji povinnost oznámit změnu ve složení klíčových pracovníků, resp. nevyžádá si souhlas objednatele s jejich změnou, je zhotovitel povinen zaplatit smluvní pokutu ve výši </w:t>
      </w:r>
      <w:proofErr w:type="gramStart"/>
      <w:r w:rsidRPr="001C3152">
        <w:rPr>
          <w:rFonts w:ascii="Calibri" w:hAnsi="Calibri"/>
          <w:sz w:val="20"/>
        </w:rPr>
        <w:t>10.000,-</w:t>
      </w:r>
      <w:proofErr w:type="gramEnd"/>
      <w:r w:rsidRPr="001C3152">
        <w:rPr>
          <w:rFonts w:ascii="Calibri" w:hAnsi="Calibri"/>
          <w:sz w:val="20"/>
        </w:rPr>
        <w:t xml:space="preserve"> Kč za každý jednotlivý případ takového porušení.</w:t>
      </w:r>
    </w:p>
    <w:p w14:paraId="7DBF3860" w14:textId="77777777" w:rsidR="001C3152" w:rsidRPr="001C3152" w:rsidRDefault="001C3152" w:rsidP="0023070C">
      <w:pPr>
        <w:widowControl w:val="0"/>
        <w:numPr>
          <w:ilvl w:val="0"/>
          <w:numId w:val="42"/>
        </w:numPr>
        <w:autoSpaceDE w:val="0"/>
        <w:autoSpaceDN w:val="0"/>
        <w:adjustRightInd w:val="0"/>
        <w:spacing w:before="60" w:after="60"/>
        <w:rPr>
          <w:rFonts w:ascii="Calibri" w:hAnsi="Calibri"/>
          <w:sz w:val="20"/>
        </w:rPr>
      </w:pPr>
      <w:r w:rsidRPr="001C3152">
        <w:rPr>
          <w:rFonts w:ascii="Calibri" w:hAnsi="Calibri"/>
          <w:sz w:val="20"/>
        </w:rPr>
        <w:t xml:space="preserve">Poruší-li zhotovitel jakoukoliv povinnost vyplývající z čl. XII. této smlouvy, zavazuje se uhradit objednateli smluvní pokutu ve výši až </w:t>
      </w:r>
      <w:proofErr w:type="gramStart"/>
      <w:r w:rsidRPr="001C3152">
        <w:rPr>
          <w:rFonts w:ascii="Calibri" w:hAnsi="Calibri"/>
          <w:sz w:val="20"/>
        </w:rPr>
        <w:t>50.000,-</w:t>
      </w:r>
      <w:proofErr w:type="gramEnd"/>
      <w:r w:rsidRPr="001C3152">
        <w:rPr>
          <w:rFonts w:ascii="Calibri" w:hAnsi="Calibri"/>
          <w:sz w:val="20"/>
        </w:rPr>
        <w:t xml:space="preserve"> Kč za každý případ.</w:t>
      </w:r>
    </w:p>
    <w:p w14:paraId="2BE2C86B" w14:textId="77777777" w:rsidR="001C3152" w:rsidRPr="001C3152" w:rsidRDefault="001C3152" w:rsidP="0023070C">
      <w:pPr>
        <w:widowControl w:val="0"/>
        <w:numPr>
          <w:ilvl w:val="0"/>
          <w:numId w:val="42"/>
        </w:numPr>
        <w:autoSpaceDE w:val="0"/>
        <w:autoSpaceDN w:val="0"/>
        <w:adjustRightInd w:val="0"/>
        <w:spacing w:before="60" w:after="60"/>
        <w:rPr>
          <w:rFonts w:ascii="Calibri" w:hAnsi="Calibri"/>
          <w:sz w:val="20"/>
        </w:rPr>
      </w:pPr>
      <w:r w:rsidRPr="001C3152">
        <w:rPr>
          <w:rFonts w:ascii="Calibri" w:hAnsi="Calibri"/>
          <w:sz w:val="20"/>
        </w:rPr>
        <w:t xml:space="preserve">Neplnění dalších smluvních nebo zákonných povinností zhotovitele uvedených v této smlouvě a jejích přílohách, pro které není stanovena zvláštní sankce, je sankcionováno smluvní pokutou ve výši </w:t>
      </w:r>
      <w:proofErr w:type="gramStart"/>
      <w:r w:rsidRPr="001C3152">
        <w:rPr>
          <w:rFonts w:ascii="Calibri" w:hAnsi="Calibri"/>
          <w:sz w:val="20"/>
        </w:rPr>
        <w:t>1.000,-</w:t>
      </w:r>
      <w:proofErr w:type="gramEnd"/>
      <w:r w:rsidRPr="001C3152">
        <w:rPr>
          <w:rFonts w:ascii="Calibri" w:hAnsi="Calibri"/>
          <w:sz w:val="20"/>
        </w:rPr>
        <w:t xml:space="preserve"> Kč za každý zjištěný případ.</w:t>
      </w:r>
    </w:p>
    <w:p w14:paraId="362F68FE" w14:textId="77777777" w:rsidR="001C3152" w:rsidRPr="001C3152" w:rsidRDefault="001C3152" w:rsidP="0023070C">
      <w:pPr>
        <w:widowControl w:val="0"/>
        <w:numPr>
          <w:ilvl w:val="0"/>
          <w:numId w:val="42"/>
        </w:numPr>
        <w:autoSpaceDE w:val="0"/>
        <w:autoSpaceDN w:val="0"/>
        <w:adjustRightInd w:val="0"/>
        <w:spacing w:before="60" w:after="60"/>
        <w:rPr>
          <w:rFonts w:ascii="Calibri" w:hAnsi="Calibri"/>
          <w:sz w:val="20"/>
        </w:rPr>
      </w:pPr>
      <w:r w:rsidRPr="001C3152">
        <w:rPr>
          <w:rFonts w:ascii="Calibri" w:hAnsi="Calibri"/>
          <w:sz w:val="20"/>
        </w:rPr>
        <w:t xml:space="preserve">Smluvní pokuty jsou splatné do 30 dnů od doručení výzvu k jejich úhradě. Úhrada smluvní pokuty bude provedena bezhotovostní platbou na účet zhotovitele uvedený v záhlaví této smlouvy, a to pouze v případě, že zhotovitel nepřistoupí k započtení smluvní pokuty oproti pohledávce dle čl. VI., bodu 6. této smlouvy (což je povinen uvést ve výzvě k uhrazení smluvní pokuty).  </w:t>
      </w:r>
    </w:p>
    <w:p w14:paraId="53DBB3FC" w14:textId="77777777" w:rsidR="001C3152" w:rsidRPr="001C3152" w:rsidRDefault="001C3152" w:rsidP="0023070C">
      <w:pPr>
        <w:widowControl w:val="0"/>
        <w:numPr>
          <w:ilvl w:val="0"/>
          <w:numId w:val="42"/>
        </w:numPr>
        <w:autoSpaceDE w:val="0"/>
        <w:autoSpaceDN w:val="0"/>
        <w:adjustRightInd w:val="0"/>
        <w:spacing w:before="60" w:after="60"/>
        <w:rPr>
          <w:rFonts w:ascii="Calibri" w:hAnsi="Calibri"/>
          <w:sz w:val="20"/>
        </w:rPr>
      </w:pPr>
      <w:r w:rsidRPr="001C3152">
        <w:rPr>
          <w:rFonts w:ascii="Calibri" w:hAnsi="Calibri"/>
          <w:sz w:val="20"/>
        </w:rPr>
        <w:t>Zaplacením smluvní pokuty není dotčeno právo objednatele požadovat splnění povinnosti, která je sankcionována, a není tím dotčeno právo objednatele na náhradu škody vedle smluvní pokuty či nad její výši (smluvní strany tímto vylučují § 2050 občanského zákoníku).</w:t>
      </w:r>
    </w:p>
    <w:p w14:paraId="2E94B0FA" w14:textId="77777777" w:rsidR="001C3152" w:rsidRPr="001C3152" w:rsidRDefault="001C3152" w:rsidP="0023070C">
      <w:pPr>
        <w:widowControl w:val="0"/>
        <w:numPr>
          <w:ilvl w:val="0"/>
          <w:numId w:val="42"/>
        </w:numPr>
        <w:autoSpaceDE w:val="0"/>
        <w:autoSpaceDN w:val="0"/>
        <w:adjustRightInd w:val="0"/>
        <w:spacing w:before="60" w:after="60"/>
        <w:rPr>
          <w:rFonts w:ascii="Calibri" w:hAnsi="Calibri"/>
          <w:sz w:val="20"/>
        </w:rPr>
      </w:pPr>
      <w:r w:rsidRPr="001C3152">
        <w:rPr>
          <w:rFonts w:ascii="Calibri" w:hAnsi="Calibri"/>
          <w:sz w:val="20"/>
        </w:rPr>
        <w:t xml:space="preserve">V případě, že objednatel bude v prodlení s úhradou ceny díla (podle čl. VI. bodu 3. této smlouvy), může zhotovitel požadovat úrok z prodlení ve dle platného Nařízení vlády. </w:t>
      </w:r>
    </w:p>
    <w:p w14:paraId="195625EA" w14:textId="77777777" w:rsidR="001C3152" w:rsidRPr="001C3152" w:rsidRDefault="001C3152" w:rsidP="00C509FB">
      <w:pPr>
        <w:ind w:left="360"/>
        <w:rPr>
          <w:rFonts w:ascii="Calibri" w:hAnsi="Calibri"/>
          <w:sz w:val="20"/>
        </w:rPr>
      </w:pPr>
    </w:p>
    <w:p w14:paraId="18F9333D" w14:textId="77777777" w:rsidR="001C3152" w:rsidRPr="001C3152" w:rsidRDefault="001C3152" w:rsidP="00C509FB">
      <w:pPr>
        <w:widowControl w:val="0"/>
        <w:autoSpaceDE w:val="0"/>
        <w:autoSpaceDN w:val="0"/>
        <w:adjustRightInd w:val="0"/>
        <w:spacing w:before="60" w:after="60"/>
        <w:rPr>
          <w:rFonts w:ascii="Calibri" w:hAnsi="Calibri"/>
          <w:sz w:val="20"/>
          <w:szCs w:val="20"/>
        </w:rPr>
      </w:pPr>
    </w:p>
    <w:p w14:paraId="2B2F6B9A" w14:textId="77777777" w:rsidR="001C3152" w:rsidRDefault="001C3152" w:rsidP="0023070C">
      <w:pPr>
        <w:keepNext/>
        <w:widowControl w:val="0"/>
        <w:numPr>
          <w:ilvl w:val="0"/>
          <w:numId w:val="48"/>
        </w:numPr>
        <w:autoSpaceDE w:val="0"/>
        <w:autoSpaceDN w:val="0"/>
        <w:adjustRightInd w:val="0"/>
        <w:spacing w:before="60" w:after="60"/>
        <w:jc w:val="center"/>
        <w:outlineLvl w:val="7"/>
        <w:rPr>
          <w:rFonts w:ascii="Calibri" w:hAnsi="Calibri"/>
          <w:b/>
          <w:i/>
          <w:sz w:val="20"/>
          <w:lang w:eastAsia="en-US"/>
        </w:rPr>
      </w:pPr>
      <w:r w:rsidRPr="001C3152">
        <w:rPr>
          <w:rFonts w:ascii="Calibri" w:hAnsi="Calibri"/>
          <w:b/>
          <w:i/>
          <w:sz w:val="20"/>
          <w:lang w:eastAsia="en-US"/>
        </w:rPr>
        <w:t>Ukončení smlouvy</w:t>
      </w:r>
    </w:p>
    <w:p w14:paraId="6D5C2A98" w14:textId="77777777" w:rsidR="00BA1F7D" w:rsidRPr="001C3152" w:rsidRDefault="00BA1F7D" w:rsidP="00BA1F7D">
      <w:pPr>
        <w:keepNext/>
        <w:widowControl w:val="0"/>
        <w:autoSpaceDE w:val="0"/>
        <w:autoSpaceDN w:val="0"/>
        <w:adjustRightInd w:val="0"/>
        <w:spacing w:before="60" w:after="60"/>
        <w:ind w:left="720"/>
        <w:outlineLvl w:val="7"/>
        <w:rPr>
          <w:rFonts w:ascii="Calibri" w:hAnsi="Calibri"/>
          <w:b/>
          <w:i/>
          <w:sz w:val="20"/>
          <w:lang w:eastAsia="en-US"/>
        </w:rPr>
      </w:pPr>
    </w:p>
    <w:p w14:paraId="0716C0F1" w14:textId="197638D0" w:rsidR="001C3152" w:rsidRPr="001C3152" w:rsidRDefault="001C3152" w:rsidP="00C509FB">
      <w:pPr>
        <w:keepNext/>
        <w:tabs>
          <w:tab w:val="num" w:pos="360"/>
        </w:tabs>
        <w:outlineLvl w:val="7"/>
        <w:rPr>
          <w:rFonts w:ascii="Calibri" w:hAnsi="Calibri"/>
          <w:sz w:val="20"/>
        </w:rPr>
      </w:pPr>
      <w:r w:rsidRPr="001C3152">
        <w:rPr>
          <w:rFonts w:ascii="Calibri" w:hAnsi="Calibri"/>
          <w:b/>
          <w:i/>
          <w:sz w:val="20"/>
          <w:lang w:eastAsia="en-US"/>
        </w:rPr>
        <w:t xml:space="preserve"> </w:t>
      </w:r>
      <w:r w:rsidRPr="001C3152">
        <w:rPr>
          <w:rFonts w:ascii="Calibri" w:hAnsi="Calibri"/>
          <w:sz w:val="20"/>
        </w:rPr>
        <w:t>Objednatel je oprávněn odstoupit od smlouvy ze zákonem stanovených důvodů nebo z důvodu podstatného porušení smlouvy.</w:t>
      </w:r>
    </w:p>
    <w:p w14:paraId="0EF49FDE" w14:textId="77777777" w:rsidR="001C3152" w:rsidRPr="001C3152" w:rsidRDefault="001C3152" w:rsidP="0023070C">
      <w:pPr>
        <w:widowControl w:val="0"/>
        <w:numPr>
          <w:ilvl w:val="0"/>
          <w:numId w:val="47"/>
        </w:numPr>
        <w:autoSpaceDE w:val="0"/>
        <w:autoSpaceDN w:val="0"/>
        <w:adjustRightInd w:val="0"/>
        <w:spacing w:before="60" w:after="60"/>
        <w:rPr>
          <w:rFonts w:ascii="Calibri" w:hAnsi="Calibri"/>
          <w:sz w:val="20"/>
        </w:rPr>
      </w:pPr>
      <w:r w:rsidRPr="001C3152">
        <w:rPr>
          <w:rFonts w:ascii="Calibri" w:hAnsi="Calibri"/>
          <w:sz w:val="20"/>
        </w:rPr>
        <w:t>Za podstatné porušení smlouvy se považuje:</w:t>
      </w:r>
    </w:p>
    <w:p w14:paraId="59A5B19B" w14:textId="77777777" w:rsidR="001C3152" w:rsidRPr="001C3152" w:rsidRDefault="001C3152" w:rsidP="0023070C">
      <w:pPr>
        <w:widowControl w:val="0"/>
        <w:numPr>
          <w:ilvl w:val="0"/>
          <w:numId w:val="52"/>
        </w:numPr>
        <w:autoSpaceDE w:val="0"/>
        <w:autoSpaceDN w:val="0"/>
        <w:adjustRightInd w:val="0"/>
        <w:spacing w:before="60" w:after="60"/>
        <w:rPr>
          <w:rFonts w:ascii="Calibri" w:hAnsi="Calibri"/>
          <w:sz w:val="20"/>
        </w:rPr>
      </w:pPr>
      <w:r w:rsidRPr="001C3152">
        <w:rPr>
          <w:rFonts w:ascii="Calibri" w:hAnsi="Calibri"/>
          <w:sz w:val="20"/>
        </w:rPr>
        <w:t>z dosavadního průběhu plnění smlouvy je nepochybné, že zhotovitel nesplní předmět plnění dle této smlouvy řádně či včas,</w:t>
      </w:r>
    </w:p>
    <w:p w14:paraId="449B7CB9" w14:textId="77777777" w:rsidR="001C3152" w:rsidRPr="001C3152" w:rsidRDefault="001C3152" w:rsidP="0023070C">
      <w:pPr>
        <w:widowControl w:val="0"/>
        <w:numPr>
          <w:ilvl w:val="0"/>
          <w:numId w:val="52"/>
        </w:numPr>
        <w:autoSpaceDE w:val="0"/>
        <w:autoSpaceDN w:val="0"/>
        <w:adjustRightInd w:val="0"/>
        <w:spacing w:before="60" w:after="60"/>
        <w:rPr>
          <w:rFonts w:ascii="Calibri" w:hAnsi="Calibri"/>
          <w:sz w:val="20"/>
        </w:rPr>
      </w:pPr>
      <w:r w:rsidRPr="001C3152">
        <w:rPr>
          <w:rFonts w:ascii="Calibri" w:hAnsi="Calibri"/>
          <w:sz w:val="20"/>
        </w:rPr>
        <w:t>prodlení zhotovitele s dokončením díla/ nebo kterékoliv etapy díla, delším jak 30 dnů, pokud prodlení nebylo zapříčiněno ze strany objednatele,</w:t>
      </w:r>
    </w:p>
    <w:p w14:paraId="1C0C90E3" w14:textId="77777777" w:rsidR="001C3152" w:rsidRPr="001C3152" w:rsidRDefault="001C3152" w:rsidP="0023070C">
      <w:pPr>
        <w:widowControl w:val="0"/>
        <w:numPr>
          <w:ilvl w:val="0"/>
          <w:numId w:val="52"/>
        </w:numPr>
        <w:autoSpaceDE w:val="0"/>
        <w:autoSpaceDN w:val="0"/>
        <w:adjustRightInd w:val="0"/>
        <w:spacing w:before="60" w:after="60"/>
        <w:rPr>
          <w:rFonts w:ascii="Calibri" w:hAnsi="Calibri"/>
          <w:sz w:val="20"/>
        </w:rPr>
      </w:pPr>
      <w:r w:rsidRPr="001C3152">
        <w:rPr>
          <w:rFonts w:ascii="Calibri" w:hAnsi="Calibri"/>
          <w:sz w:val="20"/>
        </w:rPr>
        <w:t>nedodržení povinností dle čl. XIII. této smlouvy (ochrana důvěrných informací).</w:t>
      </w:r>
    </w:p>
    <w:p w14:paraId="291F197A" w14:textId="77777777" w:rsidR="001C3152" w:rsidRPr="001C3152" w:rsidRDefault="001C3152" w:rsidP="0023070C">
      <w:pPr>
        <w:widowControl w:val="0"/>
        <w:numPr>
          <w:ilvl w:val="0"/>
          <w:numId w:val="47"/>
        </w:numPr>
        <w:autoSpaceDE w:val="0"/>
        <w:autoSpaceDN w:val="0"/>
        <w:adjustRightInd w:val="0"/>
        <w:spacing w:before="60" w:after="60"/>
        <w:rPr>
          <w:rFonts w:ascii="Calibri" w:hAnsi="Calibri"/>
          <w:sz w:val="20"/>
        </w:rPr>
      </w:pPr>
      <w:r w:rsidRPr="001C3152">
        <w:rPr>
          <w:rFonts w:ascii="Calibri" w:hAnsi="Calibri"/>
          <w:sz w:val="20"/>
        </w:rPr>
        <w:t>Zhotovitel je oprávněn odstoupit od této smlouvy ze zákonem stanovených důvodů.</w:t>
      </w:r>
    </w:p>
    <w:p w14:paraId="29211BF6" w14:textId="77777777" w:rsidR="001C3152" w:rsidRPr="001C3152" w:rsidRDefault="001C3152" w:rsidP="0023070C">
      <w:pPr>
        <w:widowControl w:val="0"/>
        <w:numPr>
          <w:ilvl w:val="0"/>
          <w:numId w:val="47"/>
        </w:numPr>
        <w:autoSpaceDE w:val="0"/>
        <w:autoSpaceDN w:val="0"/>
        <w:adjustRightInd w:val="0"/>
        <w:spacing w:before="60" w:after="60"/>
        <w:rPr>
          <w:rFonts w:ascii="Calibri" w:hAnsi="Calibri"/>
          <w:sz w:val="20"/>
        </w:rPr>
      </w:pPr>
      <w:r w:rsidRPr="001C3152">
        <w:rPr>
          <w:rFonts w:ascii="Calibri" w:hAnsi="Calibri"/>
          <w:sz w:val="20"/>
        </w:rPr>
        <w:t xml:space="preserve">Odstoupí-li některá ze stran od této smlouvy, zavazují se smluvní strany vzájemné vypořádat své nároky nejpozději do 2 měsíců od odstoupení.  </w:t>
      </w:r>
    </w:p>
    <w:p w14:paraId="763A8082" w14:textId="77777777" w:rsidR="001C3152" w:rsidRPr="001C3152" w:rsidRDefault="001C3152" w:rsidP="0023070C">
      <w:pPr>
        <w:widowControl w:val="0"/>
        <w:numPr>
          <w:ilvl w:val="0"/>
          <w:numId w:val="47"/>
        </w:numPr>
        <w:autoSpaceDE w:val="0"/>
        <w:autoSpaceDN w:val="0"/>
        <w:adjustRightInd w:val="0"/>
        <w:spacing w:before="60" w:after="60"/>
        <w:rPr>
          <w:rFonts w:ascii="Calibri" w:hAnsi="Calibri"/>
          <w:sz w:val="20"/>
        </w:rPr>
      </w:pPr>
      <w:r w:rsidRPr="001C3152">
        <w:rPr>
          <w:rFonts w:ascii="Calibri" w:hAnsi="Calibri"/>
          <w:sz w:val="20"/>
        </w:rPr>
        <w:t>Smluvní vztah lze ukončit i dohodou.</w:t>
      </w:r>
    </w:p>
    <w:p w14:paraId="3D60FAC1" w14:textId="77777777" w:rsidR="001C3152" w:rsidRDefault="001C3152" w:rsidP="00C509FB">
      <w:pPr>
        <w:rPr>
          <w:rFonts w:ascii="Calibri" w:hAnsi="Calibri"/>
          <w:sz w:val="20"/>
        </w:rPr>
      </w:pPr>
    </w:p>
    <w:p w14:paraId="2E422543" w14:textId="77777777" w:rsidR="002E4442" w:rsidRPr="001C3152" w:rsidRDefault="002E4442" w:rsidP="00C509FB">
      <w:pPr>
        <w:rPr>
          <w:rFonts w:ascii="Calibri" w:hAnsi="Calibri"/>
          <w:sz w:val="20"/>
        </w:rPr>
      </w:pPr>
    </w:p>
    <w:p w14:paraId="7D3832F7" w14:textId="7C5EA4BD" w:rsidR="001C3152" w:rsidRDefault="001C3152" w:rsidP="0023070C">
      <w:pPr>
        <w:keepNext/>
        <w:widowControl w:val="0"/>
        <w:numPr>
          <w:ilvl w:val="0"/>
          <w:numId w:val="48"/>
        </w:numPr>
        <w:autoSpaceDE w:val="0"/>
        <w:autoSpaceDN w:val="0"/>
        <w:adjustRightInd w:val="0"/>
        <w:spacing w:before="60" w:after="60"/>
        <w:jc w:val="center"/>
        <w:outlineLvl w:val="7"/>
        <w:rPr>
          <w:rFonts w:ascii="Calibri" w:hAnsi="Calibri"/>
          <w:b/>
          <w:i/>
          <w:sz w:val="20"/>
          <w:lang w:eastAsia="en-US"/>
        </w:rPr>
      </w:pPr>
      <w:r w:rsidRPr="001C3152">
        <w:rPr>
          <w:rFonts w:ascii="Calibri" w:hAnsi="Calibri"/>
          <w:b/>
          <w:i/>
          <w:sz w:val="20"/>
          <w:lang w:eastAsia="en-US"/>
        </w:rPr>
        <w:t>Závěrečná ustanovení</w:t>
      </w:r>
    </w:p>
    <w:p w14:paraId="01C96B3B" w14:textId="77777777" w:rsidR="00BA1F7D" w:rsidRPr="001C3152" w:rsidRDefault="00BA1F7D" w:rsidP="00BA1F7D">
      <w:pPr>
        <w:keepNext/>
        <w:widowControl w:val="0"/>
        <w:autoSpaceDE w:val="0"/>
        <w:autoSpaceDN w:val="0"/>
        <w:adjustRightInd w:val="0"/>
        <w:spacing w:before="60" w:after="60"/>
        <w:ind w:left="720"/>
        <w:outlineLvl w:val="7"/>
        <w:rPr>
          <w:rFonts w:ascii="Calibri" w:hAnsi="Calibri"/>
          <w:b/>
          <w:i/>
          <w:sz w:val="20"/>
          <w:lang w:eastAsia="en-US"/>
        </w:rPr>
      </w:pPr>
    </w:p>
    <w:p w14:paraId="700816B4" w14:textId="77777777" w:rsidR="001C3152" w:rsidRPr="001C3152" w:rsidRDefault="001C3152" w:rsidP="0023070C">
      <w:pPr>
        <w:widowControl w:val="0"/>
        <w:numPr>
          <w:ilvl w:val="0"/>
          <w:numId w:val="40"/>
        </w:numPr>
        <w:autoSpaceDE w:val="0"/>
        <w:autoSpaceDN w:val="0"/>
        <w:adjustRightInd w:val="0"/>
        <w:spacing w:before="60" w:after="60"/>
        <w:rPr>
          <w:rFonts w:ascii="Calibri" w:hAnsi="Calibri"/>
          <w:sz w:val="20"/>
        </w:rPr>
      </w:pPr>
      <w:r w:rsidRPr="001C3152">
        <w:rPr>
          <w:rFonts w:ascii="Calibri" w:hAnsi="Calibri"/>
          <w:sz w:val="20"/>
        </w:rPr>
        <w:t>Právní vztahy touto smlouvou neupravené se řídí platnými právními předpisy, zejména občanským zákoníkem.</w:t>
      </w:r>
    </w:p>
    <w:p w14:paraId="015BE3AB" w14:textId="77777777" w:rsidR="001C3152" w:rsidRPr="001C3152" w:rsidRDefault="001C3152" w:rsidP="0023070C">
      <w:pPr>
        <w:widowControl w:val="0"/>
        <w:numPr>
          <w:ilvl w:val="0"/>
          <w:numId w:val="40"/>
        </w:numPr>
        <w:autoSpaceDE w:val="0"/>
        <w:autoSpaceDN w:val="0"/>
        <w:adjustRightInd w:val="0"/>
        <w:spacing w:before="60" w:after="60"/>
        <w:rPr>
          <w:rFonts w:ascii="Calibri" w:hAnsi="Calibri"/>
          <w:sz w:val="20"/>
        </w:rPr>
      </w:pPr>
      <w:r w:rsidRPr="001C3152">
        <w:rPr>
          <w:rFonts w:ascii="Calibri" w:hAnsi="Calibri"/>
          <w:sz w:val="20"/>
        </w:rPr>
        <w:t>Zhotovitel není oprávněn postoupit pohledávku za objednatelem bez jeho souhlasu.</w:t>
      </w:r>
    </w:p>
    <w:p w14:paraId="3D39B65E" w14:textId="77777777" w:rsidR="001C3152" w:rsidRPr="001C3152" w:rsidRDefault="001C3152" w:rsidP="0023070C">
      <w:pPr>
        <w:widowControl w:val="0"/>
        <w:numPr>
          <w:ilvl w:val="0"/>
          <w:numId w:val="40"/>
        </w:numPr>
        <w:autoSpaceDE w:val="0"/>
        <w:autoSpaceDN w:val="0"/>
        <w:adjustRightInd w:val="0"/>
        <w:spacing w:before="60" w:after="60"/>
        <w:rPr>
          <w:rFonts w:ascii="Calibri" w:hAnsi="Calibri"/>
          <w:sz w:val="20"/>
        </w:rPr>
      </w:pPr>
      <w:r w:rsidRPr="001C3152">
        <w:rPr>
          <w:rFonts w:ascii="Calibri" w:hAnsi="Calibri"/>
          <w:sz w:val="20"/>
        </w:rPr>
        <w:t>Zhotovitel potvrzuje, že se v plném rozsahu seznámil s rozsahem a povahou předmětu plnění, že jsou mu známy veškeré technické, kvalitativní a jiné nezbytné podmínky k bezchybné realizaci předmětu plnění a že disponuje takovými kapacitami a odbornými znalostmi, které jsou k provedení předmětu plnění potřebné.</w:t>
      </w:r>
    </w:p>
    <w:p w14:paraId="6A16042C" w14:textId="77777777" w:rsidR="001C3152" w:rsidRPr="001C3152" w:rsidRDefault="001C3152" w:rsidP="0023070C">
      <w:pPr>
        <w:widowControl w:val="0"/>
        <w:numPr>
          <w:ilvl w:val="0"/>
          <w:numId w:val="40"/>
        </w:numPr>
        <w:autoSpaceDE w:val="0"/>
        <w:autoSpaceDN w:val="0"/>
        <w:adjustRightInd w:val="0"/>
        <w:spacing w:before="60" w:after="60"/>
        <w:rPr>
          <w:rFonts w:ascii="Calibri" w:hAnsi="Calibri"/>
          <w:sz w:val="20"/>
        </w:rPr>
      </w:pPr>
      <w:r w:rsidRPr="001C3152">
        <w:rPr>
          <w:rFonts w:ascii="Calibri" w:hAnsi="Calibri"/>
          <w:sz w:val="20"/>
        </w:rPr>
        <w:lastRenderedPageBreak/>
        <w:t>Změny a doplňky této smlouvy mohou být provedeny na základě dohody smluvních stran, ledaže je touto smlouvou stanoveno jinak. Dohoda musí mít písemnou formu dodatků, podepsaných</w:t>
      </w:r>
      <w:r w:rsidRPr="001C3152">
        <w:rPr>
          <w:rFonts w:ascii="Calibri" w:hAnsi="Calibri"/>
          <w:b/>
          <w:sz w:val="20"/>
        </w:rPr>
        <w:t xml:space="preserve"> </w:t>
      </w:r>
      <w:r w:rsidRPr="001C3152">
        <w:rPr>
          <w:rFonts w:ascii="Calibri" w:hAnsi="Calibri"/>
          <w:sz w:val="20"/>
        </w:rPr>
        <w:t>oprávněnými zástupci</w:t>
      </w:r>
      <w:r w:rsidRPr="001C3152">
        <w:rPr>
          <w:rFonts w:ascii="Calibri" w:hAnsi="Calibri"/>
          <w:b/>
          <w:sz w:val="20"/>
        </w:rPr>
        <w:t xml:space="preserve"> </w:t>
      </w:r>
      <w:r w:rsidRPr="001C3152">
        <w:rPr>
          <w:rFonts w:ascii="Calibri" w:hAnsi="Calibri"/>
          <w:sz w:val="20"/>
        </w:rPr>
        <w:t>obou smluvních stran. Veškeré dodatky a přílohy vzniklé po dobu plnění smlouvy se stávají její nedílnou součástí.</w:t>
      </w:r>
    </w:p>
    <w:p w14:paraId="69AAF0FC" w14:textId="77777777" w:rsidR="001C3152" w:rsidRPr="001C3152" w:rsidRDefault="001C3152" w:rsidP="0023070C">
      <w:pPr>
        <w:widowControl w:val="0"/>
        <w:numPr>
          <w:ilvl w:val="0"/>
          <w:numId w:val="40"/>
        </w:numPr>
        <w:autoSpaceDE w:val="0"/>
        <w:autoSpaceDN w:val="0"/>
        <w:adjustRightInd w:val="0"/>
        <w:spacing w:before="60" w:after="60"/>
        <w:rPr>
          <w:rFonts w:ascii="Calibri" w:hAnsi="Calibri"/>
          <w:sz w:val="20"/>
        </w:rPr>
      </w:pPr>
      <w:r w:rsidRPr="001C3152">
        <w:rPr>
          <w:rFonts w:ascii="Calibri" w:hAnsi="Calibri"/>
          <w:sz w:val="20"/>
        </w:rPr>
        <w:t>Účastníci této smlouvy výslovně prohlašují, že jsou obsahem této smlouvy právně vázáni a nepodniknou žádné úkony, které by mohly zmařit její účinky. Současně prohlašují, že pro případ objektivních překážek k dosažení účelu této smlouvy si poskytnou vzájemnou součinnost a budou jednat tak, aby i za změněných podmínek mohlo být tohoto účelu dosaženo. Vědomé uvedení nepravdivých skutečností v této smlouvě zakládá druhé straně právo odstoupit od smlouvy a požadovat náhradu škody, včetně ušlého zisku.</w:t>
      </w:r>
    </w:p>
    <w:p w14:paraId="5DEBEE0E" w14:textId="77777777" w:rsidR="001C3152" w:rsidRPr="001C3152" w:rsidRDefault="001C3152" w:rsidP="0023070C">
      <w:pPr>
        <w:widowControl w:val="0"/>
        <w:numPr>
          <w:ilvl w:val="0"/>
          <w:numId w:val="40"/>
        </w:numPr>
        <w:autoSpaceDE w:val="0"/>
        <w:autoSpaceDN w:val="0"/>
        <w:adjustRightInd w:val="0"/>
        <w:spacing w:before="60" w:after="60"/>
        <w:rPr>
          <w:rFonts w:ascii="Calibri" w:hAnsi="Calibri"/>
          <w:sz w:val="20"/>
        </w:rPr>
      </w:pPr>
      <w:r w:rsidRPr="001C3152">
        <w:rPr>
          <w:rFonts w:ascii="Calibri" w:hAnsi="Calibri"/>
          <w:sz w:val="20"/>
        </w:rPr>
        <w:t>Tato je uzavíraná elektronicky.</w:t>
      </w:r>
    </w:p>
    <w:p w14:paraId="3F186840" w14:textId="77777777" w:rsidR="001C3152" w:rsidRPr="001C3152" w:rsidRDefault="001C3152" w:rsidP="0023070C">
      <w:pPr>
        <w:widowControl w:val="0"/>
        <w:numPr>
          <w:ilvl w:val="0"/>
          <w:numId w:val="40"/>
        </w:numPr>
        <w:autoSpaceDE w:val="0"/>
        <w:autoSpaceDN w:val="0"/>
        <w:adjustRightInd w:val="0"/>
        <w:spacing w:before="60" w:after="60"/>
        <w:rPr>
          <w:rFonts w:ascii="Calibri" w:hAnsi="Calibri"/>
          <w:sz w:val="20"/>
        </w:rPr>
      </w:pPr>
      <w:r w:rsidRPr="001C3152">
        <w:rPr>
          <w:rFonts w:ascii="Calibri" w:hAnsi="Calibri"/>
          <w:sz w:val="20"/>
        </w:rPr>
        <w:t>Tato smlouva nabývá platnosti dnem podpisu oprávněných zástupců obou smluvních stran a účinnosti dnem jejího zveřejnění v Registru smluv podle zákona č. 340/2015 Sb., o Registru smluv.</w:t>
      </w:r>
    </w:p>
    <w:p w14:paraId="26643EEF" w14:textId="77777777" w:rsidR="001C3152" w:rsidRPr="001C3152" w:rsidRDefault="001C3152" w:rsidP="0023070C">
      <w:pPr>
        <w:widowControl w:val="0"/>
        <w:numPr>
          <w:ilvl w:val="0"/>
          <w:numId w:val="40"/>
        </w:numPr>
        <w:autoSpaceDE w:val="0"/>
        <w:autoSpaceDN w:val="0"/>
        <w:adjustRightInd w:val="0"/>
        <w:spacing w:before="60" w:after="60"/>
        <w:rPr>
          <w:rFonts w:ascii="Calibri" w:hAnsi="Calibri"/>
          <w:sz w:val="20"/>
        </w:rPr>
      </w:pPr>
      <w:r w:rsidRPr="001C3152">
        <w:rPr>
          <w:rFonts w:ascii="Calibri" w:hAnsi="Calibri"/>
          <w:sz w:val="20"/>
        </w:rPr>
        <w:t xml:space="preserve">Nedílnou součást této smlouvy </w:t>
      </w:r>
      <w:proofErr w:type="gramStart"/>
      <w:r w:rsidRPr="001C3152">
        <w:rPr>
          <w:rFonts w:ascii="Calibri" w:hAnsi="Calibri"/>
          <w:sz w:val="20"/>
        </w:rPr>
        <w:t>tvoří</w:t>
      </w:r>
      <w:proofErr w:type="gramEnd"/>
      <w:r w:rsidRPr="001C3152">
        <w:rPr>
          <w:rFonts w:ascii="Calibri" w:hAnsi="Calibri"/>
          <w:sz w:val="20"/>
        </w:rPr>
        <w:t xml:space="preserve"> následující přílohy:</w:t>
      </w:r>
    </w:p>
    <w:p w14:paraId="6ECF2EF0" w14:textId="77777777" w:rsidR="001C3152" w:rsidRPr="001C3152" w:rsidRDefault="001C3152" w:rsidP="0023070C">
      <w:pPr>
        <w:widowControl w:val="0"/>
        <w:numPr>
          <w:ilvl w:val="0"/>
          <w:numId w:val="41"/>
        </w:numPr>
        <w:tabs>
          <w:tab w:val="num" w:pos="720"/>
        </w:tabs>
        <w:autoSpaceDE w:val="0"/>
        <w:autoSpaceDN w:val="0"/>
        <w:adjustRightInd w:val="0"/>
        <w:spacing w:before="60" w:after="60"/>
        <w:rPr>
          <w:rFonts w:ascii="Calibri" w:hAnsi="Calibri"/>
          <w:sz w:val="20"/>
        </w:rPr>
      </w:pPr>
      <w:r w:rsidRPr="001C3152">
        <w:rPr>
          <w:rFonts w:ascii="Calibri" w:hAnsi="Calibri"/>
          <w:b/>
          <w:sz w:val="20"/>
        </w:rPr>
        <w:t>příloha č. 1</w:t>
      </w:r>
      <w:r w:rsidRPr="001C3152">
        <w:rPr>
          <w:rFonts w:ascii="Calibri" w:hAnsi="Calibri"/>
          <w:sz w:val="20"/>
        </w:rPr>
        <w:t xml:space="preserve"> – Technická s</w:t>
      </w:r>
      <w:r w:rsidRPr="001C3152">
        <w:rPr>
          <w:rFonts w:ascii="Calibri" w:hAnsi="Calibri"/>
          <w:sz w:val="20"/>
          <w:szCs w:val="20"/>
        </w:rPr>
        <w:t>pecifikace (</w:t>
      </w:r>
      <w:bookmarkStart w:id="6" w:name="_Hlk150419157"/>
      <w:r w:rsidRPr="001C3152">
        <w:rPr>
          <w:rFonts w:ascii="Calibri" w:hAnsi="Calibri"/>
          <w:b/>
          <w:bCs/>
          <w:sz w:val="20"/>
          <w:szCs w:val="20"/>
        </w:rPr>
        <w:t>zhotovitelem doplněná příloha č. 1 ZD – Technická</w:t>
      </w:r>
      <w:r w:rsidRPr="001C3152">
        <w:rPr>
          <w:rFonts w:ascii="Calibri" w:hAnsi="Calibri"/>
          <w:b/>
          <w:bCs/>
          <w:sz w:val="20"/>
        </w:rPr>
        <w:t xml:space="preserve"> s</w:t>
      </w:r>
      <w:r w:rsidRPr="001C3152">
        <w:rPr>
          <w:rFonts w:ascii="Calibri" w:hAnsi="Calibri"/>
          <w:b/>
          <w:bCs/>
          <w:sz w:val="20"/>
          <w:szCs w:val="20"/>
        </w:rPr>
        <w:t>pecifikace</w:t>
      </w:r>
      <w:bookmarkEnd w:id="6"/>
      <w:r w:rsidRPr="001C3152">
        <w:rPr>
          <w:rFonts w:ascii="Calibri" w:hAnsi="Calibri"/>
          <w:sz w:val="20"/>
          <w:szCs w:val="20"/>
        </w:rPr>
        <w:t>)</w:t>
      </w:r>
      <w:r w:rsidRPr="001C3152">
        <w:rPr>
          <w:rFonts w:ascii="Calibri" w:hAnsi="Calibri"/>
          <w:sz w:val="20"/>
        </w:rPr>
        <w:t>,</w:t>
      </w:r>
    </w:p>
    <w:p w14:paraId="1D489E68" w14:textId="77777777" w:rsidR="001C3152" w:rsidRPr="001C3152" w:rsidRDefault="001C3152" w:rsidP="0023070C">
      <w:pPr>
        <w:widowControl w:val="0"/>
        <w:numPr>
          <w:ilvl w:val="0"/>
          <w:numId w:val="41"/>
        </w:numPr>
        <w:tabs>
          <w:tab w:val="num" w:pos="720"/>
        </w:tabs>
        <w:autoSpaceDE w:val="0"/>
        <w:autoSpaceDN w:val="0"/>
        <w:adjustRightInd w:val="0"/>
        <w:spacing w:before="60" w:after="60"/>
        <w:rPr>
          <w:rFonts w:ascii="Calibri" w:hAnsi="Calibri"/>
          <w:sz w:val="20"/>
        </w:rPr>
      </w:pPr>
      <w:r w:rsidRPr="001C3152">
        <w:rPr>
          <w:rFonts w:ascii="Calibri" w:hAnsi="Calibri"/>
          <w:b/>
          <w:sz w:val="20"/>
        </w:rPr>
        <w:t>příloha č.</w:t>
      </w:r>
      <w:r w:rsidRPr="001C3152">
        <w:rPr>
          <w:rFonts w:ascii="Calibri" w:hAnsi="Calibri"/>
          <w:sz w:val="20"/>
        </w:rPr>
        <w:t xml:space="preserve"> </w:t>
      </w:r>
      <w:r w:rsidRPr="001C3152">
        <w:rPr>
          <w:rFonts w:ascii="Calibri" w:hAnsi="Calibri"/>
          <w:b/>
          <w:bCs/>
          <w:sz w:val="20"/>
        </w:rPr>
        <w:t>2</w:t>
      </w:r>
      <w:r w:rsidRPr="001C3152">
        <w:rPr>
          <w:rFonts w:ascii="Calibri" w:hAnsi="Calibri"/>
          <w:sz w:val="20"/>
        </w:rPr>
        <w:t xml:space="preserve"> – Kontaktní údaje na členy realizačního týmu – </w:t>
      </w:r>
      <w:r w:rsidRPr="001C3152">
        <w:rPr>
          <w:rFonts w:ascii="Calibri" w:hAnsi="Calibri"/>
          <w:b/>
          <w:bCs/>
          <w:sz w:val="20"/>
        </w:rPr>
        <w:t>doplní zhotovitel</w:t>
      </w:r>
    </w:p>
    <w:p w14:paraId="05F1C0F2" w14:textId="77777777" w:rsidR="001C3152" w:rsidRPr="001C3152" w:rsidRDefault="001C3152" w:rsidP="001C3152">
      <w:pPr>
        <w:widowControl w:val="0"/>
        <w:autoSpaceDE w:val="0"/>
        <w:autoSpaceDN w:val="0"/>
        <w:adjustRightInd w:val="0"/>
        <w:spacing w:before="60" w:after="60"/>
        <w:jc w:val="both"/>
        <w:rPr>
          <w:rFonts w:ascii="Calibri" w:hAnsi="Calibri"/>
          <w:sz w:val="20"/>
        </w:rPr>
      </w:pPr>
    </w:p>
    <w:p w14:paraId="2683AA21" w14:textId="77777777" w:rsidR="001C3152" w:rsidRPr="001C3152" w:rsidRDefault="001C3152" w:rsidP="001C3152">
      <w:pPr>
        <w:widowControl w:val="0"/>
        <w:autoSpaceDE w:val="0"/>
        <w:autoSpaceDN w:val="0"/>
        <w:adjustRightInd w:val="0"/>
        <w:spacing w:before="60" w:after="60"/>
        <w:jc w:val="both"/>
        <w:rPr>
          <w:rFonts w:ascii="Calibri" w:hAnsi="Calibri"/>
          <w:sz w:val="20"/>
        </w:rPr>
      </w:pPr>
    </w:p>
    <w:tbl>
      <w:tblPr>
        <w:tblW w:w="0" w:type="auto"/>
        <w:tblInd w:w="70" w:type="dxa"/>
        <w:tblLayout w:type="fixed"/>
        <w:tblCellMar>
          <w:left w:w="70" w:type="dxa"/>
          <w:right w:w="70" w:type="dxa"/>
        </w:tblCellMar>
        <w:tblLook w:val="0000" w:firstRow="0" w:lastRow="0" w:firstColumn="0" w:lastColumn="0" w:noHBand="0" w:noVBand="0"/>
      </w:tblPr>
      <w:tblGrid>
        <w:gridCol w:w="4819"/>
        <w:gridCol w:w="4820"/>
      </w:tblGrid>
      <w:tr w:rsidR="001C3152" w:rsidRPr="001C3152" w14:paraId="5A9127BE" w14:textId="77777777" w:rsidTr="00E23C0D">
        <w:tc>
          <w:tcPr>
            <w:tcW w:w="9639" w:type="dxa"/>
            <w:gridSpan w:val="2"/>
          </w:tcPr>
          <w:p w14:paraId="24227FE5" w14:textId="77777777" w:rsidR="001C3152" w:rsidRPr="001C3152" w:rsidRDefault="001C3152" w:rsidP="001C3152">
            <w:pPr>
              <w:widowControl w:val="0"/>
              <w:autoSpaceDE w:val="0"/>
              <w:autoSpaceDN w:val="0"/>
              <w:adjustRightInd w:val="0"/>
              <w:spacing w:before="60" w:after="60"/>
              <w:jc w:val="center"/>
              <w:rPr>
                <w:rFonts w:ascii="Calibri" w:hAnsi="Calibri"/>
                <w:sz w:val="20"/>
              </w:rPr>
            </w:pPr>
            <w:r w:rsidRPr="001C3152">
              <w:rPr>
                <w:rFonts w:ascii="Calibri" w:hAnsi="Calibri"/>
                <w:sz w:val="20"/>
              </w:rPr>
              <w:t>Podpisy smluvních stran</w:t>
            </w:r>
          </w:p>
        </w:tc>
      </w:tr>
      <w:tr w:rsidR="001C3152" w:rsidRPr="001C3152" w14:paraId="3B3DEA25" w14:textId="77777777" w:rsidTr="00E23C0D">
        <w:tc>
          <w:tcPr>
            <w:tcW w:w="4819" w:type="dxa"/>
          </w:tcPr>
          <w:p w14:paraId="0DAE7CAB" w14:textId="107BD1EA" w:rsidR="001C3152" w:rsidRPr="001C3152" w:rsidRDefault="00743DD2" w:rsidP="00743DD2">
            <w:pPr>
              <w:widowControl w:val="0"/>
              <w:autoSpaceDE w:val="0"/>
              <w:autoSpaceDN w:val="0"/>
              <w:adjustRightInd w:val="0"/>
              <w:spacing w:before="60" w:after="60"/>
              <w:rPr>
                <w:rFonts w:ascii="Calibri" w:hAnsi="Calibri"/>
                <w:sz w:val="20"/>
              </w:rPr>
            </w:pPr>
            <w:r>
              <w:rPr>
                <w:rFonts w:ascii="Calibri" w:hAnsi="Calibri"/>
                <w:sz w:val="20"/>
              </w:rPr>
              <w:t xml:space="preserve">          </w:t>
            </w:r>
            <w:r w:rsidR="001C3152" w:rsidRPr="001C3152">
              <w:rPr>
                <w:rFonts w:ascii="Calibri" w:hAnsi="Calibri"/>
                <w:sz w:val="20"/>
              </w:rPr>
              <w:t xml:space="preserve">V </w:t>
            </w:r>
            <w:r>
              <w:rPr>
                <w:rFonts w:ascii="Calibri" w:hAnsi="Calibri"/>
                <w:sz w:val="20"/>
              </w:rPr>
              <w:t>Praze</w:t>
            </w:r>
            <w:r w:rsidR="001C3152" w:rsidRPr="001C3152">
              <w:rPr>
                <w:rFonts w:ascii="Calibri" w:hAnsi="Calibri"/>
                <w:sz w:val="20"/>
              </w:rPr>
              <w:t xml:space="preserve"> dne: </w:t>
            </w:r>
            <w:r w:rsidR="00CE7B28">
              <w:rPr>
                <w:rFonts w:ascii="Calibri" w:hAnsi="Calibri"/>
                <w:sz w:val="20"/>
              </w:rPr>
              <w:t>5.8.2024</w:t>
            </w:r>
          </w:p>
        </w:tc>
        <w:tc>
          <w:tcPr>
            <w:tcW w:w="4820" w:type="dxa"/>
          </w:tcPr>
          <w:p w14:paraId="79F15B06" w14:textId="3D9C5572" w:rsidR="001C3152" w:rsidRPr="001C3152" w:rsidRDefault="00107AC3" w:rsidP="00743DD2">
            <w:pPr>
              <w:widowControl w:val="0"/>
              <w:autoSpaceDE w:val="0"/>
              <w:autoSpaceDN w:val="0"/>
              <w:adjustRightInd w:val="0"/>
              <w:spacing w:before="60" w:after="60"/>
              <w:rPr>
                <w:rFonts w:ascii="Calibri" w:hAnsi="Calibri"/>
                <w:sz w:val="20"/>
              </w:rPr>
            </w:pPr>
            <w:r w:rsidRPr="00107AC3">
              <w:rPr>
                <w:rFonts w:ascii="Calibri" w:hAnsi="Calibri"/>
                <w:sz w:val="20"/>
              </w:rPr>
              <w:t xml:space="preserve">V Praze dne </w:t>
            </w:r>
            <w:r w:rsidR="00743DD2">
              <w:rPr>
                <w:rFonts w:ascii="Calibri" w:hAnsi="Calibri"/>
                <w:sz w:val="20"/>
              </w:rPr>
              <w:t>16.7.2024</w:t>
            </w:r>
          </w:p>
        </w:tc>
      </w:tr>
    </w:tbl>
    <w:p w14:paraId="514C55BF" w14:textId="77777777" w:rsidR="001C3152" w:rsidRPr="001C3152" w:rsidRDefault="001C3152" w:rsidP="001C3152">
      <w:pPr>
        <w:widowControl w:val="0"/>
        <w:autoSpaceDE w:val="0"/>
        <w:autoSpaceDN w:val="0"/>
        <w:adjustRightInd w:val="0"/>
        <w:spacing w:before="60" w:after="60"/>
        <w:jc w:val="both"/>
        <w:rPr>
          <w:rFonts w:ascii="Calibri" w:hAnsi="Calibri"/>
          <w:sz w:val="20"/>
        </w:rPr>
      </w:pPr>
    </w:p>
    <w:p w14:paraId="78826516" w14:textId="77777777" w:rsidR="001C3152" w:rsidRPr="001C3152" w:rsidRDefault="001C3152" w:rsidP="001C3152">
      <w:pPr>
        <w:widowControl w:val="0"/>
        <w:autoSpaceDE w:val="0"/>
        <w:autoSpaceDN w:val="0"/>
        <w:adjustRightInd w:val="0"/>
        <w:spacing w:before="60" w:after="60"/>
        <w:jc w:val="both"/>
        <w:rPr>
          <w:rFonts w:ascii="Calibri" w:hAnsi="Calibri"/>
          <w:sz w:val="20"/>
        </w:rPr>
      </w:pPr>
    </w:p>
    <w:p w14:paraId="3D6D01FE" w14:textId="77777777" w:rsidR="001C3152" w:rsidRPr="001C3152" w:rsidRDefault="001C3152" w:rsidP="001C3152">
      <w:pPr>
        <w:widowControl w:val="0"/>
        <w:autoSpaceDE w:val="0"/>
        <w:autoSpaceDN w:val="0"/>
        <w:adjustRightInd w:val="0"/>
        <w:spacing w:before="60" w:after="60"/>
        <w:jc w:val="both"/>
        <w:rPr>
          <w:rFonts w:ascii="Calibri" w:hAnsi="Calibri"/>
          <w:sz w:val="20"/>
        </w:rPr>
      </w:pPr>
    </w:p>
    <w:p w14:paraId="19F230A3" w14:textId="77777777" w:rsidR="001C3152" w:rsidRPr="001C3152" w:rsidRDefault="001C3152" w:rsidP="001C3152">
      <w:pPr>
        <w:widowControl w:val="0"/>
        <w:autoSpaceDE w:val="0"/>
        <w:autoSpaceDN w:val="0"/>
        <w:adjustRightInd w:val="0"/>
        <w:spacing w:before="60" w:after="60"/>
        <w:jc w:val="both"/>
        <w:rPr>
          <w:rFonts w:ascii="Calibri" w:hAnsi="Calibri"/>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5"/>
        <w:gridCol w:w="5104"/>
      </w:tblGrid>
      <w:tr w:rsidR="001C3152" w:rsidRPr="001C3152" w14:paraId="3AF04A6A" w14:textId="77777777" w:rsidTr="00E23C0D">
        <w:trPr>
          <w:cantSplit/>
        </w:trPr>
        <w:tc>
          <w:tcPr>
            <w:tcW w:w="4535" w:type="dxa"/>
          </w:tcPr>
          <w:p w14:paraId="7B409C00" w14:textId="77777777" w:rsidR="001C3152" w:rsidRPr="001C3152" w:rsidRDefault="001C3152" w:rsidP="001C3152">
            <w:pPr>
              <w:widowControl w:val="0"/>
              <w:autoSpaceDE w:val="0"/>
              <w:autoSpaceDN w:val="0"/>
              <w:adjustRightInd w:val="0"/>
              <w:spacing w:before="60" w:after="60"/>
              <w:jc w:val="center"/>
              <w:rPr>
                <w:rFonts w:ascii="Calibri" w:hAnsi="Calibri"/>
                <w:sz w:val="20"/>
              </w:rPr>
            </w:pPr>
            <w:r w:rsidRPr="001C3152">
              <w:rPr>
                <w:rFonts w:ascii="Calibri" w:hAnsi="Calibri"/>
                <w:sz w:val="20"/>
              </w:rPr>
              <w:t>Objednatel</w:t>
            </w:r>
          </w:p>
        </w:tc>
        <w:tc>
          <w:tcPr>
            <w:tcW w:w="5104" w:type="dxa"/>
          </w:tcPr>
          <w:p w14:paraId="78ADB471" w14:textId="77777777" w:rsidR="001C3152" w:rsidRPr="001C3152" w:rsidRDefault="001C3152" w:rsidP="001C3152">
            <w:pPr>
              <w:widowControl w:val="0"/>
              <w:autoSpaceDE w:val="0"/>
              <w:autoSpaceDN w:val="0"/>
              <w:adjustRightInd w:val="0"/>
              <w:spacing w:before="60" w:after="60"/>
              <w:jc w:val="center"/>
              <w:rPr>
                <w:rFonts w:ascii="Calibri" w:hAnsi="Calibri"/>
                <w:sz w:val="20"/>
              </w:rPr>
            </w:pPr>
            <w:r w:rsidRPr="001C3152">
              <w:rPr>
                <w:rFonts w:ascii="Calibri" w:hAnsi="Calibri"/>
                <w:sz w:val="20"/>
              </w:rPr>
              <w:t>Zhotovitel</w:t>
            </w:r>
          </w:p>
        </w:tc>
      </w:tr>
      <w:tr w:rsidR="001C3152" w:rsidRPr="001C3152" w14:paraId="24DEA873" w14:textId="77777777" w:rsidTr="00E23C0D">
        <w:tc>
          <w:tcPr>
            <w:tcW w:w="4535" w:type="dxa"/>
          </w:tcPr>
          <w:p w14:paraId="2F63859F" w14:textId="77777777" w:rsidR="001C3152" w:rsidRPr="001C3152" w:rsidRDefault="001C3152" w:rsidP="001C3152">
            <w:pPr>
              <w:widowControl w:val="0"/>
              <w:autoSpaceDE w:val="0"/>
              <w:autoSpaceDN w:val="0"/>
              <w:adjustRightInd w:val="0"/>
              <w:spacing w:before="60" w:after="60"/>
              <w:jc w:val="center"/>
              <w:rPr>
                <w:rFonts w:ascii="Calibri" w:hAnsi="Calibri"/>
                <w:sz w:val="20"/>
              </w:rPr>
            </w:pPr>
            <w:r w:rsidRPr="001C3152">
              <w:rPr>
                <w:rFonts w:ascii="Calibri" w:hAnsi="Calibri"/>
                <w:sz w:val="20"/>
              </w:rPr>
              <w:t>Jméno příjmení</w:t>
            </w:r>
          </w:p>
          <w:p w14:paraId="1809F8AF" w14:textId="77777777" w:rsidR="001C3152" w:rsidRPr="001C3152" w:rsidRDefault="001C3152" w:rsidP="001C3152">
            <w:pPr>
              <w:widowControl w:val="0"/>
              <w:autoSpaceDE w:val="0"/>
              <w:autoSpaceDN w:val="0"/>
              <w:adjustRightInd w:val="0"/>
              <w:spacing w:before="60" w:after="60"/>
              <w:jc w:val="center"/>
              <w:rPr>
                <w:rFonts w:ascii="Calibri" w:hAnsi="Calibri"/>
                <w:sz w:val="20"/>
              </w:rPr>
            </w:pPr>
            <w:r w:rsidRPr="001C3152">
              <w:rPr>
                <w:rFonts w:ascii="Calibri" w:hAnsi="Calibri"/>
                <w:sz w:val="20"/>
              </w:rPr>
              <w:t>Funkce</w:t>
            </w:r>
          </w:p>
          <w:p w14:paraId="519615D5" w14:textId="77777777" w:rsidR="001C3152" w:rsidRPr="001C3152" w:rsidRDefault="001C3152" w:rsidP="001C3152">
            <w:pPr>
              <w:widowControl w:val="0"/>
              <w:autoSpaceDE w:val="0"/>
              <w:autoSpaceDN w:val="0"/>
              <w:adjustRightInd w:val="0"/>
              <w:spacing w:before="60" w:after="60"/>
              <w:jc w:val="center"/>
              <w:rPr>
                <w:rFonts w:ascii="Calibri" w:hAnsi="Calibri"/>
                <w:sz w:val="20"/>
              </w:rPr>
            </w:pPr>
          </w:p>
          <w:p w14:paraId="05D0786E" w14:textId="77777777" w:rsidR="001C3152" w:rsidRPr="001C3152" w:rsidRDefault="001C3152" w:rsidP="001C3152">
            <w:pPr>
              <w:widowControl w:val="0"/>
              <w:autoSpaceDE w:val="0"/>
              <w:autoSpaceDN w:val="0"/>
              <w:adjustRightInd w:val="0"/>
              <w:spacing w:before="60" w:after="60"/>
              <w:jc w:val="center"/>
              <w:rPr>
                <w:rFonts w:ascii="Calibri" w:hAnsi="Calibri"/>
                <w:sz w:val="20"/>
              </w:rPr>
            </w:pPr>
          </w:p>
          <w:p w14:paraId="29A8C497" w14:textId="77777777" w:rsidR="001C3152" w:rsidRPr="001C3152" w:rsidRDefault="001C3152" w:rsidP="001C3152">
            <w:pPr>
              <w:widowControl w:val="0"/>
              <w:autoSpaceDE w:val="0"/>
              <w:autoSpaceDN w:val="0"/>
              <w:adjustRightInd w:val="0"/>
              <w:spacing w:before="60" w:after="60"/>
              <w:jc w:val="center"/>
              <w:rPr>
                <w:rFonts w:ascii="Calibri" w:hAnsi="Calibri"/>
                <w:sz w:val="20"/>
              </w:rPr>
            </w:pPr>
          </w:p>
          <w:p w14:paraId="4A8AAA46" w14:textId="77777777" w:rsidR="001C3152" w:rsidRPr="001C3152" w:rsidRDefault="001C3152" w:rsidP="001C3152">
            <w:pPr>
              <w:widowControl w:val="0"/>
              <w:autoSpaceDE w:val="0"/>
              <w:autoSpaceDN w:val="0"/>
              <w:adjustRightInd w:val="0"/>
              <w:spacing w:before="60" w:after="60"/>
              <w:jc w:val="center"/>
              <w:rPr>
                <w:rFonts w:ascii="Calibri" w:hAnsi="Calibri"/>
                <w:sz w:val="20"/>
              </w:rPr>
            </w:pPr>
          </w:p>
          <w:p w14:paraId="44B31BF7" w14:textId="77777777" w:rsidR="001C3152" w:rsidRPr="001C3152" w:rsidRDefault="001C3152" w:rsidP="001C3152">
            <w:pPr>
              <w:widowControl w:val="0"/>
              <w:autoSpaceDE w:val="0"/>
              <w:autoSpaceDN w:val="0"/>
              <w:adjustRightInd w:val="0"/>
              <w:spacing w:before="60" w:after="60"/>
              <w:jc w:val="center"/>
              <w:rPr>
                <w:rFonts w:ascii="Calibri" w:hAnsi="Calibri"/>
                <w:sz w:val="20"/>
              </w:rPr>
            </w:pPr>
          </w:p>
          <w:p w14:paraId="2644B916" w14:textId="77777777" w:rsidR="001C3152" w:rsidRPr="001C3152" w:rsidRDefault="001C3152" w:rsidP="001C3152">
            <w:pPr>
              <w:widowControl w:val="0"/>
              <w:autoSpaceDE w:val="0"/>
              <w:autoSpaceDN w:val="0"/>
              <w:adjustRightInd w:val="0"/>
              <w:spacing w:before="60" w:after="60"/>
              <w:jc w:val="center"/>
              <w:rPr>
                <w:rFonts w:ascii="Calibri" w:hAnsi="Calibri"/>
                <w:sz w:val="20"/>
              </w:rPr>
            </w:pPr>
          </w:p>
          <w:p w14:paraId="357D391D" w14:textId="77777777" w:rsidR="001C3152" w:rsidRPr="001C3152" w:rsidRDefault="001C3152" w:rsidP="001C3152">
            <w:pPr>
              <w:widowControl w:val="0"/>
              <w:autoSpaceDE w:val="0"/>
              <w:autoSpaceDN w:val="0"/>
              <w:adjustRightInd w:val="0"/>
              <w:spacing w:before="60" w:after="60"/>
              <w:jc w:val="center"/>
              <w:rPr>
                <w:rFonts w:ascii="Calibri" w:hAnsi="Calibri"/>
                <w:sz w:val="20"/>
              </w:rPr>
            </w:pPr>
          </w:p>
          <w:p w14:paraId="2004E940" w14:textId="77777777" w:rsidR="001C3152" w:rsidRPr="001C3152" w:rsidRDefault="001C3152" w:rsidP="001C3152">
            <w:pPr>
              <w:widowControl w:val="0"/>
              <w:autoSpaceDE w:val="0"/>
              <w:autoSpaceDN w:val="0"/>
              <w:adjustRightInd w:val="0"/>
              <w:spacing w:before="60" w:after="60"/>
              <w:jc w:val="center"/>
              <w:rPr>
                <w:rFonts w:ascii="Calibri" w:hAnsi="Calibri"/>
                <w:sz w:val="20"/>
              </w:rPr>
            </w:pPr>
          </w:p>
          <w:p w14:paraId="7774FC50" w14:textId="77777777" w:rsidR="001C3152" w:rsidRPr="001C3152" w:rsidRDefault="001C3152" w:rsidP="001C3152">
            <w:pPr>
              <w:widowControl w:val="0"/>
              <w:autoSpaceDE w:val="0"/>
              <w:autoSpaceDN w:val="0"/>
              <w:adjustRightInd w:val="0"/>
              <w:spacing w:before="60" w:after="60"/>
              <w:jc w:val="center"/>
              <w:rPr>
                <w:rFonts w:ascii="Calibri" w:hAnsi="Calibri"/>
                <w:sz w:val="20"/>
              </w:rPr>
            </w:pPr>
          </w:p>
          <w:p w14:paraId="5E006E84" w14:textId="77777777" w:rsidR="001C3152" w:rsidRPr="001C3152" w:rsidRDefault="001C3152" w:rsidP="001C3152">
            <w:pPr>
              <w:widowControl w:val="0"/>
              <w:autoSpaceDE w:val="0"/>
              <w:autoSpaceDN w:val="0"/>
              <w:adjustRightInd w:val="0"/>
              <w:spacing w:before="60" w:after="60"/>
              <w:jc w:val="center"/>
              <w:rPr>
                <w:rFonts w:ascii="Calibri" w:hAnsi="Calibri"/>
                <w:sz w:val="20"/>
              </w:rPr>
            </w:pPr>
          </w:p>
          <w:p w14:paraId="519C95B2" w14:textId="77777777" w:rsidR="001C3152" w:rsidRPr="001C3152" w:rsidRDefault="001C3152" w:rsidP="001C3152">
            <w:pPr>
              <w:widowControl w:val="0"/>
              <w:autoSpaceDE w:val="0"/>
              <w:autoSpaceDN w:val="0"/>
              <w:adjustRightInd w:val="0"/>
              <w:spacing w:before="60" w:after="60"/>
              <w:jc w:val="center"/>
              <w:rPr>
                <w:rFonts w:ascii="Calibri" w:hAnsi="Calibri"/>
                <w:sz w:val="20"/>
              </w:rPr>
            </w:pPr>
          </w:p>
          <w:p w14:paraId="7F279C09" w14:textId="77777777" w:rsidR="001C3152" w:rsidRPr="001C3152" w:rsidRDefault="001C3152" w:rsidP="001C3152">
            <w:pPr>
              <w:widowControl w:val="0"/>
              <w:autoSpaceDE w:val="0"/>
              <w:autoSpaceDN w:val="0"/>
              <w:adjustRightInd w:val="0"/>
              <w:spacing w:before="60" w:after="60"/>
              <w:jc w:val="center"/>
              <w:rPr>
                <w:rFonts w:ascii="Calibri" w:hAnsi="Calibri"/>
                <w:sz w:val="20"/>
              </w:rPr>
            </w:pPr>
          </w:p>
          <w:p w14:paraId="2D9A0553" w14:textId="77777777" w:rsidR="001C3152" w:rsidRPr="001C3152" w:rsidRDefault="001C3152" w:rsidP="001C3152">
            <w:pPr>
              <w:widowControl w:val="0"/>
              <w:autoSpaceDE w:val="0"/>
              <w:autoSpaceDN w:val="0"/>
              <w:adjustRightInd w:val="0"/>
              <w:spacing w:before="60" w:after="60"/>
              <w:jc w:val="center"/>
              <w:rPr>
                <w:rFonts w:ascii="Calibri" w:hAnsi="Calibri"/>
                <w:sz w:val="20"/>
              </w:rPr>
            </w:pPr>
          </w:p>
        </w:tc>
        <w:tc>
          <w:tcPr>
            <w:tcW w:w="5104" w:type="dxa"/>
          </w:tcPr>
          <w:p w14:paraId="08CB04F7" w14:textId="514101C8" w:rsidR="001C3152" w:rsidRPr="001C3152" w:rsidRDefault="00107AC3" w:rsidP="001C3152">
            <w:pPr>
              <w:widowControl w:val="0"/>
              <w:autoSpaceDE w:val="0"/>
              <w:autoSpaceDN w:val="0"/>
              <w:adjustRightInd w:val="0"/>
              <w:spacing w:before="60" w:after="60"/>
              <w:jc w:val="center"/>
              <w:rPr>
                <w:rFonts w:ascii="Calibri" w:hAnsi="Calibri"/>
                <w:sz w:val="20"/>
              </w:rPr>
            </w:pPr>
            <w:r>
              <w:rPr>
                <w:rFonts w:ascii="Calibri" w:hAnsi="Calibri"/>
                <w:sz w:val="20"/>
              </w:rPr>
              <w:t>Josef Ladra</w:t>
            </w:r>
          </w:p>
          <w:p w14:paraId="6F8A39F7" w14:textId="429C92E6" w:rsidR="001C3152" w:rsidRPr="001C3152" w:rsidRDefault="00107AC3" w:rsidP="001C3152">
            <w:pPr>
              <w:widowControl w:val="0"/>
              <w:autoSpaceDE w:val="0"/>
              <w:autoSpaceDN w:val="0"/>
              <w:adjustRightInd w:val="0"/>
              <w:spacing w:before="60" w:after="60"/>
              <w:jc w:val="center"/>
              <w:rPr>
                <w:rFonts w:ascii="Calibri" w:hAnsi="Calibri"/>
                <w:sz w:val="20"/>
              </w:rPr>
            </w:pPr>
            <w:r>
              <w:rPr>
                <w:rFonts w:ascii="Calibri" w:hAnsi="Calibri"/>
                <w:sz w:val="20"/>
              </w:rPr>
              <w:t>předseda představenstva</w:t>
            </w:r>
          </w:p>
        </w:tc>
      </w:tr>
    </w:tbl>
    <w:p w14:paraId="0CF11707" w14:textId="77777777" w:rsidR="001C3152" w:rsidRPr="001C3152" w:rsidRDefault="001C3152" w:rsidP="001C3152">
      <w:pPr>
        <w:widowControl w:val="0"/>
        <w:autoSpaceDE w:val="0"/>
        <w:autoSpaceDN w:val="0"/>
        <w:adjustRightInd w:val="0"/>
        <w:spacing w:before="60" w:after="60"/>
        <w:jc w:val="both"/>
        <w:rPr>
          <w:rFonts w:ascii="Calibri" w:hAnsi="Calibri"/>
          <w:sz w:val="20"/>
          <w:szCs w:val="20"/>
        </w:rPr>
      </w:pPr>
    </w:p>
    <w:p w14:paraId="180D1374" w14:textId="77777777" w:rsidR="001C3152" w:rsidRDefault="001C3152" w:rsidP="001C3152">
      <w:pPr>
        <w:widowControl w:val="0"/>
        <w:autoSpaceDE w:val="0"/>
        <w:autoSpaceDN w:val="0"/>
        <w:adjustRightInd w:val="0"/>
        <w:spacing w:before="60" w:after="60"/>
        <w:jc w:val="both"/>
        <w:rPr>
          <w:rFonts w:ascii="Calibri" w:hAnsi="Calibri"/>
          <w:sz w:val="20"/>
          <w:szCs w:val="20"/>
        </w:rPr>
      </w:pPr>
    </w:p>
    <w:p w14:paraId="1C550AEF" w14:textId="77777777" w:rsidR="00134385" w:rsidRDefault="00134385" w:rsidP="001C3152">
      <w:pPr>
        <w:widowControl w:val="0"/>
        <w:autoSpaceDE w:val="0"/>
        <w:autoSpaceDN w:val="0"/>
        <w:adjustRightInd w:val="0"/>
        <w:spacing w:before="60" w:after="60"/>
        <w:jc w:val="both"/>
        <w:rPr>
          <w:rFonts w:ascii="Calibri" w:hAnsi="Calibri"/>
          <w:sz w:val="20"/>
          <w:szCs w:val="20"/>
        </w:rPr>
      </w:pPr>
    </w:p>
    <w:p w14:paraId="306AFC20" w14:textId="77777777" w:rsidR="00134385" w:rsidRDefault="00134385" w:rsidP="001C3152">
      <w:pPr>
        <w:widowControl w:val="0"/>
        <w:autoSpaceDE w:val="0"/>
        <w:autoSpaceDN w:val="0"/>
        <w:adjustRightInd w:val="0"/>
        <w:spacing w:before="60" w:after="60"/>
        <w:jc w:val="both"/>
        <w:rPr>
          <w:rFonts w:ascii="Calibri" w:hAnsi="Calibri"/>
          <w:sz w:val="20"/>
          <w:szCs w:val="20"/>
        </w:rPr>
      </w:pPr>
    </w:p>
    <w:p w14:paraId="0E546A7B" w14:textId="77777777" w:rsidR="00134385" w:rsidRDefault="00134385" w:rsidP="001C3152">
      <w:pPr>
        <w:widowControl w:val="0"/>
        <w:autoSpaceDE w:val="0"/>
        <w:autoSpaceDN w:val="0"/>
        <w:adjustRightInd w:val="0"/>
        <w:spacing w:before="60" w:after="60"/>
        <w:jc w:val="both"/>
        <w:rPr>
          <w:rFonts w:ascii="Calibri" w:hAnsi="Calibri"/>
          <w:sz w:val="20"/>
          <w:szCs w:val="20"/>
        </w:rPr>
      </w:pPr>
    </w:p>
    <w:p w14:paraId="3ECEF55B" w14:textId="77777777" w:rsidR="00134385" w:rsidRDefault="00134385" w:rsidP="001C3152">
      <w:pPr>
        <w:widowControl w:val="0"/>
        <w:autoSpaceDE w:val="0"/>
        <w:autoSpaceDN w:val="0"/>
        <w:adjustRightInd w:val="0"/>
        <w:spacing w:before="60" w:after="60"/>
        <w:jc w:val="both"/>
        <w:rPr>
          <w:rFonts w:ascii="Calibri" w:hAnsi="Calibri"/>
          <w:sz w:val="20"/>
          <w:szCs w:val="20"/>
        </w:rPr>
      </w:pPr>
    </w:p>
    <w:p w14:paraId="3F8E0638" w14:textId="77777777" w:rsidR="001C3152" w:rsidRPr="001C3152" w:rsidRDefault="001C3152" w:rsidP="001C3152">
      <w:pPr>
        <w:widowControl w:val="0"/>
        <w:autoSpaceDE w:val="0"/>
        <w:autoSpaceDN w:val="0"/>
        <w:adjustRightInd w:val="0"/>
        <w:spacing w:before="60" w:after="60"/>
        <w:jc w:val="center"/>
        <w:rPr>
          <w:rFonts w:ascii="Calibri" w:hAnsi="Calibri"/>
          <w:b/>
          <w:sz w:val="20"/>
          <w:szCs w:val="20"/>
        </w:rPr>
      </w:pPr>
      <w:r w:rsidRPr="001C3152">
        <w:rPr>
          <w:rFonts w:ascii="Calibri" w:hAnsi="Calibri"/>
          <w:b/>
          <w:sz w:val="20"/>
          <w:szCs w:val="20"/>
        </w:rPr>
        <w:lastRenderedPageBreak/>
        <w:t>Příloha č. 1</w:t>
      </w:r>
    </w:p>
    <w:p w14:paraId="46916883" w14:textId="77777777" w:rsidR="001C3152" w:rsidRPr="001C3152" w:rsidRDefault="001C3152" w:rsidP="001C3152">
      <w:pPr>
        <w:widowControl w:val="0"/>
        <w:autoSpaceDE w:val="0"/>
        <w:autoSpaceDN w:val="0"/>
        <w:adjustRightInd w:val="0"/>
        <w:spacing w:before="60" w:after="60"/>
        <w:jc w:val="center"/>
        <w:rPr>
          <w:rFonts w:ascii="Calibri" w:hAnsi="Calibri"/>
          <w:b/>
          <w:sz w:val="20"/>
          <w:szCs w:val="20"/>
        </w:rPr>
      </w:pPr>
      <w:r w:rsidRPr="001C3152">
        <w:rPr>
          <w:rFonts w:ascii="Calibri" w:hAnsi="Calibri"/>
          <w:b/>
          <w:sz w:val="20"/>
          <w:szCs w:val="20"/>
        </w:rPr>
        <w:t>Technická specifikace</w:t>
      </w:r>
    </w:p>
    <w:p w14:paraId="53633F15" w14:textId="77777777" w:rsidR="001C3152" w:rsidRPr="001C3152" w:rsidRDefault="001C3152" w:rsidP="001C3152">
      <w:pPr>
        <w:widowControl w:val="0"/>
        <w:autoSpaceDE w:val="0"/>
        <w:autoSpaceDN w:val="0"/>
        <w:adjustRightInd w:val="0"/>
        <w:spacing w:before="60" w:after="60"/>
        <w:jc w:val="center"/>
        <w:rPr>
          <w:rFonts w:ascii="Calibri" w:hAnsi="Calibri"/>
          <w:sz w:val="20"/>
          <w:szCs w:val="20"/>
        </w:rPr>
      </w:pPr>
    </w:p>
    <w:p w14:paraId="2177EC23" w14:textId="77777777" w:rsidR="001C3152" w:rsidRPr="001C3152" w:rsidRDefault="001C3152" w:rsidP="001C3152">
      <w:pPr>
        <w:widowControl w:val="0"/>
        <w:autoSpaceDE w:val="0"/>
        <w:autoSpaceDN w:val="0"/>
        <w:adjustRightInd w:val="0"/>
        <w:spacing w:before="60" w:after="60"/>
        <w:jc w:val="center"/>
        <w:rPr>
          <w:rFonts w:ascii="Calibri" w:hAnsi="Calibri"/>
          <w:sz w:val="20"/>
          <w:szCs w:val="20"/>
        </w:rPr>
      </w:pPr>
      <w:r w:rsidRPr="001C3152">
        <w:rPr>
          <w:rFonts w:ascii="Calibri" w:hAnsi="Calibri"/>
          <w:sz w:val="20"/>
          <w:szCs w:val="20"/>
        </w:rPr>
        <w:t>Odpovídá příloze č. 1 ZD</w:t>
      </w:r>
    </w:p>
    <w:p w14:paraId="10AAB696" w14:textId="77777777" w:rsidR="001C3152" w:rsidRPr="001C3152" w:rsidRDefault="001C3152" w:rsidP="001C3152">
      <w:pPr>
        <w:jc w:val="center"/>
        <w:rPr>
          <w:rFonts w:ascii="Calibri" w:hAnsi="Calibri" w:cs="Calibri"/>
        </w:rPr>
      </w:pPr>
      <w:r w:rsidRPr="001C3152">
        <w:rPr>
          <w:rFonts w:ascii="Calibri" w:hAnsi="Calibri" w:cs="Calibri"/>
          <w:b/>
        </w:rPr>
        <w:t>NÁZEV VEŘEJNÉ ZAKÁZKY:</w:t>
      </w:r>
    </w:p>
    <w:p w14:paraId="002B50FE" w14:textId="77777777" w:rsidR="001C3152" w:rsidRPr="001C3152" w:rsidRDefault="001C3152" w:rsidP="001C3152">
      <w:pPr>
        <w:jc w:val="center"/>
        <w:rPr>
          <w:rFonts w:ascii="Calibri" w:hAnsi="Calibri" w:cs="Calibri"/>
          <w:b/>
          <w:bCs/>
        </w:rPr>
      </w:pPr>
    </w:p>
    <w:p w14:paraId="18CED21A" w14:textId="77777777" w:rsidR="001C3152" w:rsidRPr="001C3152" w:rsidRDefault="001C3152" w:rsidP="001C3152">
      <w:pPr>
        <w:jc w:val="center"/>
        <w:rPr>
          <w:rFonts w:ascii="Calibri" w:hAnsi="Calibri" w:cs="Calibri"/>
          <w:b/>
          <w:bCs/>
          <w:sz w:val="22"/>
          <w:szCs w:val="22"/>
        </w:rPr>
      </w:pPr>
      <w:r w:rsidRPr="001C3152">
        <w:rPr>
          <w:rFonts w:ascii="Calibri" w:hAnsi="Calibri" w:cs="Calibri"/>
          <w:b/>
          <w:bCs/>
          <w:sz w:val="22"/>
          <w:szCs w:val="22"/>
        </w:rPr>
        <w:t>Nástroje pro bezpečné zálohování a archivaci</w:t>
      </w:r>
    </w:p>
    <w:p w14:paraId="515F0145" w14:textId="77777777" w:rsidR="001C3152" w:rsidRPr="001C3152" w:rsidRDefault="001C3152" w:rsidP="001C3152">
      <w:pPr>
        <w:jc w:val="center"/>
        <w:rPr>
          <w:rFonts w:ascii="Calibri" w:hAnsi="Calibri" w:cs="Calibri"/>
          <w:b/>
          <w:bCs/>
          <w:sz w:val="22"/>
          <w:szCs w:val="22"/>
        </w:rPr>
      </w:pPr>
      <w:r w:rsidRPr="001C3152">
        <w:rPr>
          <w:rFonts w:ascii="Calibri" w:hAnsi="Calibri" w:cs="Calibri"/>
          <w:b/>
          <w:bCs/>
          <w:sz w:val="22"/>
          <w:szCs w:val="22"/>
        </w:rPr>
        <w:t>(číslo projektu: CZ.31.1.01/MV/23_55/0000055)</w:t>
      </w:r>
    </w:p>
    <w:p w14:paraId="44C08366" w14:textId="77777777" w:rsidR="001C3152" w:rsidRPr="001C3152" w:rsidRDefault="001C3152" w:rsidP="0023070C">
      <w:pPr>
        <w:keepNext/>
        <w:keepLines/>
        <w:widowControl w:val="0"/>
        <w:numPr>
          <w:ilvl w:val="0"/>
          <w:numId w:val="5"/>
        </w:numPr>
        <w:autoSpaceDE w:val="0"/>
        <w:autoSpaceDN w:val="0"/>
        <w:adjustRightInd w:val="0"/>
        <w:spacing w:before="240" w:after="60"/>
        <w:jc w:val="center"/>
        <w:outlineLvl w:val="0"/>
        <w:rPr>
          <w:rFonts w:ascii="Calibri" w:hAnsi="Calibri" w:cs="Calibri"/>
          <w:b/>
          <w:bCs/>
          <w:color w:val="2F5496"/>
          <w:kern w:val="2"/>
          <w:sz w:val="22"/>
          <w:szCs w:val="22"/>
          <w:lang w:eastAsia="en-US"/>
        </w:rPr>
      </w:pPr>
      <w:r w:rsidRPr="001C3152">
        <w:rPr>
          <w:rFonts w:ascii="Calibri" w:hAnsi="Calibri" w:cs="Calibri"/>
          <w:b/>
          <w:bCs/>
          <w:color w:val="2F5496"/>
          <w:kern w:val="2"/>
          <w:sz w:val="22"/>
          <w:szCs w:val="22"/>
          <w:lang w:eastAsia="en-US"/>
        </w:rPr>
        <w:t>Technická specifikace</w:t>
      </w:r>
    </w:p>
    <w:p w14:paraId="287DA91D" w14:textId="77777777" w:rsidR="001C3152" w:rsidRPr="001C3152" w:rsidRDefault="001C3152" w:rsidP="0023070C">
      <w:pPr>
        <w:keepNext/>
        <w:keepLines/>
        <w:widowControl w:val="0"/>
        <w:numPr>
          <w:ilvl w:val="0"/>
          <w:numId w:val="5"/>
        </w:numPr>
        <w:autoSpaceDE w:val="0"/>
        <w:autoSpaceDN w:val="0"/>
        <w:adjustRightInd w:val="0"/>
        <w:spacing w:before="240" w:after="60"/>
        <w:jc w:val="both"/>
        <w:outlineLvl w:val="0"/>
        <w:rPr>
          <w:rFonts w:ascii="Calibri" w:hAnsi="Calibri" w:cs="Calibri"/>
          <w:b/>
          <w:bCs/>
          <w:color w:val="2F5496"/>
          <w:kern w:val="2"/>
          <w:sz w:val="22"/>
          <w:szCs w:val="22"/>
          <w:lang w:eastAsia="en-US"/>
        </w:rPr>
      </w:pPr>
      <w:r w:rsidRPr="001C3152">
        <w:rPr>
          <w:rFonts w:ascii="Calibri" w:hAnsi="Calibri" w:cs="Calibri"/>
          <w:b/>
          <w:bCs/>
          <w:color w:val="2F5496"/>
          <w:kern w:val="2"/>
          <w:sz w:val="22"/>
          <w:szCs w:val="22"/>
          <w:lang w:eastAsia="en-US"/>
        </w:rPr>
        <w:t>Základní požadavky na dodávku a implementaci</w:t>
      </w:r>
    </w:p>
    <w:p w14:paraId="77CD74D4" w14:textId="77777777" w:rsidR="001C3152" w:rsidRPr="001C3152" w:rsidRDefault="001C3152" w:rsidP="001C3152">
      <w:pPr>
        <w:rPr>
          <w:rFonts w:ascii="Calibri" w:hAnsi="Calibri" w:cs="Calibri"/>
        </w:rPr>
      </w:pPr>
    </w:p>
    <w:p w14:paraId="2007EB2B" w14:textId="77777777" w:rsidR="001C3152" w:rsidRPr="001C3152" w:rsidRDefault="001C3152" w:rsidP="001C3152">
      <w:pPr>
        <w:rPr>
          <w:rFonts w:ascii="Calibri" w:hAnsi="Calibri" w:cs="Calibri"/>
          <w:b/>
          <w:bCs/>
          <w:sz w:val="20"/>
          <w:szCs w:val="20"/>
        </w:rPr>
      </w:pPr>
      <w:r w:rsidRPr="001C3152">
        <w:rPr>
          <w:rFonts w:ascii="Calibri" w:hAnsi="Calibri" w:cs="Calibri"/>
          <w:sz w:val="20"/>
          <w:szCs w:val="20"/>
        </w:rPr>
        <w:t xml:space="preserve">Předmětem plnění veřejné zakázky (VZ) je </w:t>
      </w:r>
      <w:r w:rsidRPr="001C3152">
        <w:rPr>
          <w:rFonts w:ascii="Calibri" w:hAnsi="Calibri" w:cs="Calibri"/>
          <w:b/>
          <w:bCs/>
          <w:sz w:val="20"/>
          <w:szCs w:val="20"/>
        </w:rPr>
        <w:t>dodávka a kompletní implementace Nástrojů pro bezpečné zálohování a archivaci informačních systémů a dat ve FTN, včetně zajištění následného servisu (řešeno samostatnou servisní smlouvou).</w:t>
      </w:r>
    </w:p>
    <w:p w14:paraId="6AD597BA" w14:textId="77777777" w:rsidR="001C3152" w:rsidRPr="001C3152" w:rsidRDefault="001C3152" w:rsidP="001C3152">
      <w:pPr>
        <w:rPr>
          <w:rFonts w:ascii="Calibri" w:hAnsi="Calibri" w:cs="Calibri"/>
          <w:sz w:val="20"/>
          <w:szCs w:val="20"/>
          <w:lang w:val="cs"/>
        </w:rPr>
      </w:pPr>
    </w:p>
    <w:p w14:paraId="1F2AA2DF" w14:textId="77777777" w:rsidR="001C3152" w:rsidRPr="001C3152" w:rsidRDefault="001C3152" w:rsidP="001C3152">
      <w:pPr>
        <w:rPr>
          <w:rFonts w:ascii="Calibri" w:hAnsi="Calibri" w:cs="Calibri"/>
          <w:sz w:val="20"/>
          <w:szCs w:val="20"/>
        </w:rPr>
      </w:pPr>
      <w:r w:rsidRPr="001C3152">
        <w:rPr>
          <w:rFonts w:ascii="Calibri" w:hAnsi="Calibri" w:cs="Calibri"/>
          <w:sz w:val="20"/>
          <w:szCs w:val="20"/>
        </w:rPr>
        <w:t>V rámci projektu předpokládáme kompletní dodávku a implementaci technického řešení pro zálohování dat a vybraných informačních systémů, garantovanou ochranu proti ransomware útokům pro takto zálohovaná data a informační systémy.  Dodávané řešení musí umožnit ze záloh provést rychlé obnovení informačních systémů a dat do čistého (neinfikovaného) prostředí.</w:t>
      </w:r>
    </w:p>
    <w:p w14:paraId="41B718DB" w14:textId="77777777" w:rsidR="001C3152" w:rsidRPr="001C3152" w:rsidRDefault="001C3152" w:rsidP="001C3152">
      <w:pPr>
        <w:rPr>
          <w:rFonts w:ascii="Calibri" w:hAnsi="Calibri" w:cs="Calibri"/>
          <w:sz w:val="20"/>
          <w:szCs w:val="20"/>
        </w:rPr>
      </w:pPr>
    </w:p>
    <w:p w14:paraId="28416D37" w14:textId="77777777" w:rsidR="001C3152" w:rsidRPr="001C3152" w:rsidRDefault="001C3152" w:rsidP="001C3152">
      <w:pPr>
        <w:rPr>
          <w:rFonts w:ascii="Calibri" w:hAnsi="Calibri" w:cs="Calibri"/>
          <w:sz w:val="20"/>
          <w:szCs w:val="20"/>
        </w:rPr>
      </w:pPr>
      <w:r w:rsidRPr="001C3152">
        <w:rPr>
          <w:rFonts w:ascii="Calibri" w:hAnsi="Calibri" w:cs="Calibri"/>
          <w:sz w:val="20"/>
          <w:szCs w:val="20"/>
        </w:rPr>
        <w:t xml:space="preserve">Zadavatel na základě zpracované analýzy rizik zvolil toto řešení s cílem ochránit zálohovaná data proti ransomware s přihlédnutím na doporučení NÚKIB pro </w:t>
      </w:r>
      <w:proofErr w:type="spellStart"/>
      <w:r w:rsidRPr="001C3152">
        <w:rPr>
          <w:rFonts w:ascii="Calibri" w:hAnsi="Calibri" w:cs="Calibri"/>
          <w:sz w:val="20"/>
          <w:szCs w:val="20"/>
        </w:rPr>
        <w:t>mitigaci</w:t>
      </w:r>
      <w:proofErr w:type="spellEnd"/>
      <w:r w:rsidRPr="001C3152">
        <w:rPr>
          <w:rFonts w:ascii="Calibri" w:hAnsi="Calibri" w:cs="Calibri"/>
          <w:sz w:val="20"/>
          <w:szCs w:val="20"/>
        </w:rPr>
        <w:t xml:space="preserve">, </w:t>
      </w:r>
      <w:proofErr w:type="spellStart"/>
      <w:r w:rsidRPr="001C3152">
        <w:rPr>
          <w:rFonts w:ascii="Calibri" w:hAnsi="Calibri" w:cs="Calibri"/>
          <w:sz w:val="20"/>
          <w:szCs w:val="20"/>
        </w:rPr>
        <w:t>prevenaci</w:t>
      </w:r>
      <w:proofErr w:type="spellEnd"/>
      <w:r w:rsidRPr="001C3152">
        <w:rPr>
          <w:rFonts w:ascii="Calibri" w:hAnsi="Calibri" w:cs="Calibri"/>
          <w:sz w:val="20"/>
          <w:szCs w:val="20"/>
        </w:rPr>
        <w:t xml:space="preserve"> a reakci.</w:t>
      </w:r>
    </w:p>
    <w:p w14:paraId="7107A0C8" w14:textId="77777777" w:rsidR="001C3152" w:rsidRPr="001C3152" w:rsidRDefault="001C3152" w:rsidP="001C3152">
      <w:pPr>
        <w:rPr>
          <w:rFonts w:ascii="Calibri" w:hAnsi="Calibri" w:cs="Calibri"/>
          <w:sz w:val="20"/>
          <w:szCs w:val="20"/>
        </w:rPr>
      </w:pPr>
      <w:r w:rsidRPr="001C3152">
        <w:rPr>
          <w:rFonts w:ascii="Calibri" w:hAnsi="Calibri" w:cs="Calibri"/>
          <w:sz w:val="20"/>
          <w:szCs w:val="20"/>
        </w:rPr>
        <w:t>Návrh řešení a implementace musí být v souladu se stávajícími bezpečnostními politikami Objednatele a v souladu s platným ZKB.</w:t>
      </w:r>
    </w:p>
    <w:p w14:paraId="4CB015A3" w14:textId="77777777" w:rsidR="001C3152" w:rsidRPr="001C3152" w:rsidRDefault="001C3152" w:rsidP="001C3152">
      <w:pPr>
        <w:rPr>
          <w:rFonts w:ascii="Calibri" w:hAnsi="Calibri" w:cs="Calibri"/>
          <w:sz w:val="20"/>
          <w:szCs w:val="20"/>
        </w:rPr>
      </w:pPr>
    </w:p>
    <w:p w14:paraId="1A3AE728" w14:textId="77777777" w:rsidR="001C3152" w:rsidRPr="001C3152" w:rsidRDefault="001C3152" w:rsidP="001C3152">
      <w:pPr>
        <w:rPr>
          <w:rFonts w:ascii="Calibri" w:hAnsi="Calibri" w:cs="Calibri"/>
          <w:sz w:val="20"/>
          <w:szCs w:val="20"/>
          <w:lang w:val="cs"/>
        </w:rPr>
      </w:pPr>
      <w:r w:rsidRPr="001C3152">
        <w:rPr>
          <w:rFonts w:ascii="Calibri" w:hAnsi="Calibri" w:cs="Calibri"/>
          <w:sz w:val="20"/>
          <w:szCs w:val="20"/>
        </w:rPr>
        <w:t xml:space="preserve">Nové řešení musí být multiplatformní, musí obsahovat zálohovací SW, který bude automatizovaně vytvářet pravidelné zálohy všech druhů operačních systémů, virtualizačních platforem, vybraných databází a aplikací, provozovaných v rámci stávajících datových center s podporou vytváření pravidelných záloh i na stávající páskovou knihovnu. Zejména se jedná o VMware vSphere, MS Windows server, MS SQL, MS Exchange, Oracle DB, Linux a souborové systémy. Zálohovací SW musí být licencován minimálně pro 32 CPU </w:t>
      </w:r>
      <w:proofErr w:type="gramStart"/>
      <w:r w:rsidRPr="001C3152">
        <w:rPr>
          <w:rFonts w:ascii="Calibri" w:hAnsi="Calibri" w:cs="Calibri"/>
          <w:sz w:val="20"/>
          <w:szCs w:val="20"/>
        </w:rPr>
        <w:t>8C</w:t>
      </w:r>
      <w:proofErr w:type="gramEnd"/>
      <w:r w:rsidRPr="001C3152">
        <w:rPr>
          <w:rFonts w:ascii="Calibri" w:hAnsi="Calibri" w:cs="Calibri"/>
          <w:sz w:val="20"/>
          <w:szCs w:val="20"/>
        </w:rPr>
        <w:t xml:space="preserve">/1CPU. Dále požadujeme dvě identická </w:t>
      </w:r>
      <w:proofErr w:type="spellStart"/>
      <w:r w:rsidRPr="001C3152">
        <w:rPr>
          <w:rFonts w:ascii="Calibri" w:hAnsi="Calibri" w:cs="Calibri"/>
          <w:sz w:val="20"/>
          <w:szCs w:val="20"/>
        </w:rPr>
        <w:t>deduplikační</w:t>
      </w:r>
      <w:proofErr w:type="spellEnd"/>
      <w:r w:rsidRPr="001C3152">
        <w:rPr>
          <w:rFonts w:ascii="Calibri" w:hAnsi="Calibri" w:cs="Calibri"/>
          <w:sz w:val="20"/>
          <w:szCs w:val="20"/>
        </w:rPr>
        <w:t xml:space="preserve"> úložiště, každé s formátovanou kapacitou minimálně 95TB, která budou sloužit pro ukládání vzniklých záloh. Předpokládáme, že každé z těchto úložišť bude dlouhodobě uchovávat celkový logický objem historických záloh cca 1PB. Architektura úložišť musí garantovat </w:t>
      </w:r>
      <w:proofErr w:type="gramStart"/>
      <w:r w:rsidRPr="001C3152">
        <w:rPr>
          <w:rFonts w:ascii="Calibri" w:hAnsi="Calibri" w:cs="Calibri"/>
          <w:sz w:val="20"/>
          <w:szCs w:val="20"/>
        </w:rPr>
        <w:t>100%</w:t>
      </w:r>
      <w:proofErr w:type="gramEnd"/>
      <w:r w:rsidRPr="001C3152">
        <w:rPr>
          <w:rFonts w:ascii="Calibri" w:hAnsi="Calibri" w:cs="Calibri"/>
          <w:sz w:val="20"/>
          <w:szCs w:val="20"/>
        </w:rPr>
        <w:t xml:space="preserve"> konzistenci uložených dat, včetně eliminace vzniku tzv. </w:t>
      </w:r>
      <w:proofErr w:type="spellStart"/>
      <w:r w:rsidRPr="001C3152">
        <w:rPr>
          <w:rFonts w:ascii="Calibri" w:hAnsi="Calibri" w:cs="Calibri"/>
          <w:sz w:val="20"/>
          <w:szCs w:val="20"/>
        </w:rPr>
        <w:t>hash-collision</w:t>
      </w:r>
      <w:proofErr w:type="spellEnd"/>
      <w:r w:rsidRPr="001C3152">
        <w:rPr>
          <w:rFonts w:ascii="Calibri" w:hAnsi="Calibri" w:cs="Calibri"/>
          <w:sz w:val="20"/>
          <w:szCs w:val="20"/>
        </w:rPr>
        <w:t xml:space="preserve"> situace. Obě úložiště musí disponovat funkcí, která zajistí, že obsah záloh nemůže být až do uplynutí předem stanovené retenční periody vymazán ani změněn, a to ani v případech, kdy by došlo k navrácení jeho firmware do továrního stavu, k vymazání volatilní paměti, nebo ke zneužití účtu s nejvyššími oprávněními pro jeho správu.</w:t>
      </w:r>
    </w:p>
    <w:p w14:paraId="60C2B44F" w14:textId="77777777" w:rsidR="001C3152" w:rsidRPr="001C3152" w:rsidRDefault="001C3152" w:rsidP="001C3152">
      <w:pPr>
        <w:rPr>
          <w:rFonts w:ascii="Calibri" w:hAnsi="Calibri" w:cs="Calibri"/>
          <w:sz w:val="20"/>
          <w:szCs w:val="20"/>
          <w:lang w:val="cs"/>
        </w:rPr>
      </w:pPr>
    </w:p>
    <w:p w14:paraId="288C1F2E" w14:textId="77777777" w:rsidR="001C3152" w:rsidRPr="001C3152" w:rsidRDefault="001C3152" w:rsidP="001C3152">
      <w:pPr>
        <w:rPr>
          <w:rFonts w:ascii="Calibri" w:hAnsi="Calibri" w:cs="Calibri"/>
          <w:sz w:val="20"/>
          <w:szCs w:val="20"/>
        </w:rPr>
      </w:pPr>
      <w:r w:rsidRPr="001C3152">
        <w:rPr>
          <w:rFonts w:ascii="Calibri" w:hAnsi="Calibri" w:cs="Calibri"/>
          <w:sz w:val="20"/>
          <w:szCs w:val="20"/>
        </w:rPr>
        <w:t xml:space="preserve">Součástí řešení musí být vybudování tzv. datového trezoru: automatizovaně odděleného off-line prostředí, do kterého budou automaticky ukládány sekundární kopie každé vzniklé zálohy. V datovém trezoru bude umístěno jedno ze dvou požadovaných </w:t>
      </w:r>
      <w:proofErr w:type="spellStart"/>
      <w:r w:rsidRPr="001C3152">
        <w:rPr>
          <w:rFonts w:ascii="Calibri" w:hAnsi="Calibri" w:cs="Calibri"/>
          <w:sz w:val="20"/>
          <w:szCs w:val="20"/>
        </w:rPr>
        <w:t>deduplikačních</w:t>
      </w:r>
      <w:proofErr w:type="spellEnd"/>
      <w:r w:rsidRPr="001C3152">
        <w:rPr>
          <w:rFonts w:ascii="Calibri" w:hAnsi="Calibri" w:cs="Calibri"/>
          <w:sz w:val="20"/>
          <w:szCs w:val="20"/>
        </w:rPr>
        <w:t xml:space="preserve"> uložišť, tzv. trezorové úložiště. Dále pak servery pro automatizovanou analýzu a obnovu dat, dedikované síťové prvky a vysouvací KVM konzola s klávesnicí a displejem, v provedení určeném pro montáž do 19“ racku.</w:t>
      </w:r>
    </w:p>
    <w:p w14:paraId="2294F171" w14:textId="77777777" w:rsidR="001C3152" w:rsidRPr="001C3152" w:rsidRDefault="001C3152" w:rsidP="001C3152">
      <w:pPr>
        <w:rPr>
          <w:rFonts w:ascii="Calibri" w:hAnsi="Calibri" w:cs="Calibri"/>
          <w:sz w:val="20"/>
          <w:szCs w:val="20"/>
        </w:rPr>
      </w:pPr>
    </w:p>
    <w:p w14:paraId="46FF4BB3" w14:textId="77777777" w:rsidR="001C3152" w:rsidRPr="001C3152" w:rsidRDefault="001C3152" w:rsidP="001C3152">
      <w:pPr>
        <w:rPr>
          <w:rFonts w:ascii="Calibri" w:hAnsi="Calibri" w:cs="Calibri"/>
          <w:sz w:val="20"/>
          <w:szCs w:val="20"/>
        </w:rPr>
      </w:pPr>
      <w:r w:rsidRPr="001C3152">
        <w:rPr>
          <w:rFonts w:ascii="Calibri" w:hAnsi="Calibri" w:cs="Calibri"/>
          <w:sz w:val="20"/>
          <w:szCs w:val="20"/>
        </w:rPr>
        <w:t xml:space="preserve">V klidovém režimu bude datový trezor plně komunikačně izolován od všech okolních sítí. V předem definovaných intervalech provede trezorové úložiště fyzickou aktivaci (link-up) dedikované komunikační linky, která bude zapojena napřímo mezi oběma </w:t>
      </w:r>
      <w:proofErr w:type="spellStart"/>
      <w:r w:rsidRPr="001C3152">
        <w:rPr>
          <w:rFonts w:ascii="Calibri" w:hAnsi="Calibri" w:cs="Calibri"/>
          <w:sz w:val="20"/>
          <w:szCs w:val="20"/>
        </w:rPr>
        <w:t>deduplikačními</w:t>
      </w:r>
      <w:proofErr w:type="spellEnd"/>
      <w:r w:rsidRPr="001C3152">
        <w:rPr>
          <w:rFonts w:ascii="Calibri" w:hAnsi="Calibri" w:cs="Calibri"/>
          <w:sz w:val="20"/>
          <w:szCs w:val="20"/>
        </w:rPr>
        <w:t xml:space="preserve"> úložišti. Trezorové úložiště si následně převezme obsah nově vzniklých záloh a po jejich přenesení komunikační linku samočinně fyzicky deaktivuje (link-</w:t>
      </w:r>
      <w:proofErr w:type="spellStart"/>
      <w:r w:rsidRPr="001C3152">
        <w:rPr>
          <w:rFonts w:ascii="Calibri" w:hAnsi="Calibri" w:cs="Calibri"/>
          <w:sz w:val="20"/>
          <w:szCs w:val="20"/>
        </w:rPr>
        <w:t>down</w:t>
      </w:r>
      <w:proofErr w:type="spellEnd"/>
      <w:r w:rsidRPr="001C3152">
        <w:rPr>
          <w:rFonts w:ascii="Calibri" w:hAnsi="Calibri" w:cs="Calibri"/>
          <w:sz w:val="20"/>
          <w:szCs w:val="20"/>
        </w:rPr>
        <w:t>).</w:t>
      </w:r>
    </w:p>
    <w:p w14:paraId="4B07EF17" w14:textId="77777777" w:rsidR="001C3152" w:rsidRPr="001C3152" w:rsidRDefault="001C3152" w:rsidP="001C3152">
      <w:pPr>
        <w:rPr>
          <w:rFonts w:ascii="Calibri" w:hAnsi="Calibri" w:cs="Calibri"/>
          <w:sz w:val="20"/>
          <w:szCs w:val="20"/>
        </w:rPr>
      </w:pPr>
    </w:p>
    <w:p w14:paraId="0A6C0FC3" w14:textId="77777777" w:rsidR="001C3152" w:rsidRPr="001C3152" w:rsidRDefault="001C3152" w:rsidP="001C3152">
      <w:pPr>
        <w:rPr>
          <w:rFonts w:ascii="Calibri" w:hAnsi="Calibri" w:cs="Calibri"/>
          <w:sz w:val="20"/>
          <w:szCs w:val="20"/>
        </w:rPr>
      </w:pPr>
      <w:r w:rsidRPr="001C3152">
        <w:rPr>
          <w:rFonts w:ascii="Calibri" w:hAnsi="Calibri" w:cs="Calibri"/>
          <w:sz w:val="20"/>
          <w:szCs w:val="20"/>
        </w:rPr>
        <w:t xml:space="preserve">Datový trezor musí být vybaven servery a softwarem pro automatizované provádění korelační analýzy nad uloženými sekundárními kopiemi záloh. Korelační analýza musí pracovat na principu umělé inteligence, která se nespoléhá pouze na databázi vzorků známých škodlivých kódů, ale aktivně identifikuje anomálie v datech </w:t>
      </w:r>
      <w:r w:rsidRPr="001C3152">
        <w:rPr>
          <w:rFonts w:ascii="Calibri" w:hAnsi="Calibri" w:cs="Calibri"/>
          <w:sz w:val="20"/>
          <w:szCs w:val="20"/>
        </w:rPr>
        <w:lastRenderedPageBreak/>
        <w:t>současných i minulých a porovnává je s očekávaným stavem. Výsledem procesu musí být včasné odhalení pokusů o ransomware útok a notifikace správcům systému.</w:t>
      </w:r>
    </w:p>
    <w:p w14:paraId="6EA56D79" w14:textId="77777777" w:rsidR="001C3152" w:rsidRPr="001C3152" w:rsidRDefault="001C3152" w:rsidP="001C3152">
      <w:pPr>
        <w:rPr>
          <w:rFonts w:ascii="Calibri" w:hAnsi="Calibri" w:cs="Calibri"/>
          <w:sz w:val="20"/>
          <w:szCs w:val="20"/>
        </w:rPr>
      </w:pPr>
    </w:p>
    <w:p w14:paraId="5B65BFA7" w14:textId="77777777" w:rsidR="001C3152" w:rsidRPr="001C3152" w:rsidRDefault="001C3152" w:rsidP="001C3152">
      <w:pPr>
        <w:rPr>
          <w:rFonts w:ascii="Calibri" w:hAnsi="Calibri" w:cs="Calibri"/>
          <w:sz w:val="20"/>
          <w:szCs w:val="20"/>
        </w:rPr>
      </w:pPr>
      <w:r w:rsidRPr="001C3152">
        <w:rPr>
          <w:rFonts w:ascii="Calibri" w:hAnsi="Calibri" w:cs="Calibri"/>
          <w:sz w:val="20"/>
          <w:szCs w:val="20"/>
        </w:rPr>
        <w:t xml:space="preserve">Za účelem notifikace správcům systému, monitoringu funkčnosti a zdravotního stavu systému, musí být datový trezor vybaven tzv. datovou diodou. Tedy aktivním optoelektronickým zařízením, které umožňuje tok informací pouze jedním směrem – z datového trezoru ven. Datová dioda musí podporovat přenos </w:t>
      </w:r>
      <w:proofErr w:type="spellStart"/>
      <w:r w:rsidRPr="001C3152">
        <w:rPr>
          <w:rFonts w:ascii="Calibri" w:hAnsi="Calibri" w:cs="Calibri"/>
          <w:sz w:val="20"/>
          <w:szCs w:val="20"/>
        </w:rPr>
        <w:t>alertů</w:t>
      </w:r>
      <w:proofErr w:type="spellEnd"/>
      <w:r w:rsidRPr="001C3152">
        <w:rPr>
          <w:rFonts w:ascii="Calibri" w:hAnsi="Calibri" w:cs="Calibri"/>
          <w:sz w:val="20"/>
          <w:szCs w:val="20"/>
        </w:rPr>
        <w:t>, trapů a logů běžných management protokolů tak, aby informace o provozu a stavu datového trezoru mohly být předávány do stávajícího systému centrálního dohledu.</w:t>
      </w:r>
    </w:p>
    <w:p w14:paraId="69765DE1" w14:textId="77777777" w:rsidR="001C3152" w:rsidRPr="001C3152" w:rsidRDefault="001C3152" w:rsidP="001C3152">
      <w:pPr>
        <w:rPr>
          <w:rFonts w:ascii="Calibri" w:hAnsi="Calibri" w:cs="Calibri"/>
          <w:sz w:val="20"/>
          <w:szCs w:val="20"/>
        </w:rPr>
      </w:pPr>
    </w:p>
    <w:p w14:paraId="7CFC765F" w14:textId="77777777" w:rsidR="001C3152" w:rsidRPr="001C3152" w:rsidRDefault="001C3152" w:rsidP="001C3152">
      <w:pPr>
        <w:rPr>
          <w:rFonts w:ascii="Calibri" w:hAnsi="Calibri" w:cs="Calibri"/>
          <w:sz w:val="20"/>
          <w:szCs w:val="20"/>
          <w:lang w:val="cs"/>
        </w:rPr>
      </w:pPr>
      <w:r w:rsidRPr="001C3152">
        <w:rPr>
          <w:rFonts w:ascii="Calibri" w:hAnsi="Calibri" w:cs="Calibri"/>
          <w:sz w:val="20"/>
          <w:szCs w:val="20"/>
        </w:rPr>
        <w:t xml:space="preserve">Součástí řešení musí být infrastruktura určená pro rychlé obnovení vybraných informačních systémů, dat a aplikací, do čistého prostředí, tzv. </w:t>
      </w:r>
      <w:proofErr w:type="spellStart"/>
      <w:r w:rsidRPr="001C3152">
        <w:rPr>
          <w:rFonts w:ascii="Calibri" w:hAnsi="Calibri" w:cs="Calibri"/>
          <w:sz w:val="20"/>
          <w:szCs w:val="20"/>
        </w:rPr>
        <w:t>Restore</w:t>
      </w:r>
      <w:proofErr w:type="spellEnd"/>
      <w:r w:rsidRPr="001C3152">
        <w:rPr>
          <w:rFonts w:ascii="Calibri" w:hAnsi="Calibri" w:cs="Calibri"/>
          <w:sz w:val="20"/>
          <w:szCs w:val="20"/>
        </w:rPr>
        <w:t xml:space="preserve"> Cluster. Infrastruktura musí být připravena na provádění pravidelných testů obnovitelnosti dat i aplikací a musí mít takovou výpočetní, úložnou i síťovou kapacitu, aby umožnila zprovoznění informačních systémů potřebných k plnění základních úkolů nemocnice bezprostředně po úspěšném ransomware útoku.</w:t>
      </w:r>
    </w:p>
    <w:p w14:paraId="7C562174" w14:textId="77777777" w:rsidR="001C3152" w:rsidRPr="001C3152" w:rsidRDefault="001C3152" w:rsidP="001C3152">
      <w:pPr>
        <w:rPr>
          <w:rFonts w:ascii="Calibri" w:hAnsi="Calibri" w:cs="Calibri"/>
          <w:sz w:val="16"/>
          <w:szCs w:val="16"/>
          <w:lang w:val="cs"/>
        </w:rPr>
      </w:pPr>
    </w:p>
    <w:p w14:paraId="0F4E6497" w14:textId="77777777" w:rsidR="001C3152" w:rsidRPr="001C3152" w:rsidRDefault="001C3152" w:rsidP="001C3152">
      <w:pPr>
        <w:rPr>
          <w:rFonts w:ascii="Calibri" w:hAnsi="Calibri" w:cs="Calibri"/>
          <w:b/>
          <w:bCs/>
        </w:rPr>
      </w:pPr>
      <w:r w:rsidRPr="001C3152">
        <w:rPr>
          <w:rFonts w:ascii="Calibri" w:hAnsi="Calibri" w:cs="Calibri"/>
          <w:b/>
          <w:bCs/>
        </w:rPr>
        <w:t>Stručný seznam hlavních položek:</w:t>
      </w:r>
    </w:p>
    <w:p w14:paraId="4D75BBAA" w14:textId="77777777" w:rsidR="001C3152" w:rsidRPr="001C3152" w:rsidRDefault="001C3152" w:rsidP="001C3152">
      <w:pPr>
        <w:rPr>
          <w:rFonts w:ascii="Calibri" w:hAnsi="Calibri" w:cs="Calibri"/>
          <w:sz w:val="20"/>
          <w:szCs w:val="20"/>
        </w:rPr>
      </w:pPr>
    </w:p>
    <w:p w14:paraId="38AD352F" w14:textId="77777777" w:rsidR="001C3152" w:rsidRPr="001C3152" w:rsidRDefault="001C3152" w:rsidP="001C3152">
      <w:pPr>
        <w:rPr>
          <w:rFonts w:ascii="Calibri" w:hAnsi="Calibri" w:cs="Calibri"/>
          <w:b/>
          <w:bCs/>
          <w:sz w:val="20"/>
          <w:szCs w:val="20"/>
        </w:rPr>
      </w:pPr>
      <w:r w:rsidRPr="001C3152">
        <w:rPr>
          <w:rFonts w:ascii="Calibri" w:hAnsi="Calibri" w:cs="Calibri"/>
          <w:b/>
          <w:bCs/>
          <w:sz w:val="20"/>
          <w:szCs w:val="20"/>
        </w:rPr>
        <w:t>Řešení pro zálohování</w:t>
      </w:r>
    </w:p>
    <w:p w14:paraId="67DE3067" w14:textId="77777777" w:rsidR="001C3152" w:rsidRPr="001C3152" w:rsidRDefault="001C3152" w:rsidP="0023070C">
      <w:pPr>
        <w:widowControl w:val="0"/>
        <w:numPr>
          <w:ilvl w:val="0"/>
          <w:numId w:val="2"/>
        </w:numPr>
        <w:autoSpaceDE w:val="0"/>
        <w:autoSpaceDN w:val="0"/>
        <w:adjustRightInd w:val="0"/>
        <w:spacing w:before="60" w:after="60"/>
        <w:jc w:val="both"/>
        <w:rPr>
          <w:rFonts w:ascii="Calibri" w:hAnsi="Calibri" w:cs="Calibri"/>
          <w:sz w:val="20"/>
          <w:szCs w:val="20"/>
        </w:rPr>
      </w:pPr>
      <w:r w:rsidRPr="001C3152">
        <w:rPr>
          <w:rFonts w:ascii="Calibri" w:hAnsi="Calibri" w:cs="Calibri"/>
          <w:sz w:val="20"/>
          <w:szCs w:val="20"/>
        </w:rPr>
        <w:t>Zálohovací SW dle specifikace</w:t>
      </w:r>
    </w:p>
    <w:p w14:paraId="51F3C193" w14:textId="77777777" w:rsidR="001C3152" w:rsidRPr="001C3152" w:rsidRDefault="001C3152" w:rsidP="0023070C">
      <w:pPr>
        <w:widowControl w:val="0"/>
        <w:numPr>
          <w:ilvl w:val="0"/>
          <w:numId w:val="2"/>
        </w:numPr>
        <w:autoSpaceDE w:val="0"/>
        <w:autoSpaceDN w:val="0"/>
        <w:adjustRightInd w:val="0"/>
        <w:spacing w:before="60" w:after="60"/>
        <w:jc w:val="both"/>
        <w:rPr>
          <w:rFonts w:ascii="Calibri" w:hAnsi="Calibri" w:cs="Calibri"/>
          <w:sz w:val="20"/>
          <w:szCs w:val="20"/>
        </w:rPr>
      </w:pPr>
      <w:proofErr w:type="spellStart"/>
      <w:r w:rsidRPr="001C3152">
        <w:rPr>
          <w:rFonts w:ascii="Calibri" w:hAnsi="Calibri" w:cs="Calibri"/>
          <w:sz w:val="20"/>
          <w:szCs w:val="20"/>
        </w:rPr>
        <w:t>Deduplikační</w:t>
      </w:r>
      <w:proofErr w:type="spellEnd"/>
      <w:r w:rsidRPr="001C3152">
        <w:rPr>
          <w:rFonts w:ascii="Calibri" w:hAnsi="Calibri" w:cs="Calibri"/>
          <w:sz w:val="20"/>
          <w:szCs w:val="20"/>
        </w:rPr>
        <w:t xml:space="preserve"> úložiště, 95TB formátované kapacity</w:t>
      </w:r>
    </w:p>
    <w:p w14:paraId="0F55FC4C" w14:textId="77777777" w:rsidR="001C3152" w:rsidRPr="001C3152" w:rsidRDefault="001C3152" w:rsidP="001C3152">
      <w:pPr>
        <w:rPr>
          <w:rFonts w:ascii="Calibri" w:hAnsi="Calibri" w:cs="Calibri"/>
          <w:sz w:val="16"/>
          <w:szCs w:val="16"/>
        </w:rPr>
      </w:pPr>
    </w:p>
    <w:p w14:paraId="70BCA58E" w14:textId="77777777" w:rsidR="001C3152" w:rsidRPr="001C3152" w:rsidRDefault="001C3152" w:rsidP="001C3152">
      <w:pPr>
        <w:rPr>
          <w:rFonts w:ascii="Calibri" w:hAnsi="Calibri" w:cs="Calibri"/>
          <w:b/>
          <w:bCs/>
          <w:sz w:val="20"/>
          <w:szCs w:val="20"/>
        </w:rPr>
      </w:pPr>
      <w:r w:rsidRPr="001C3152">
        <w:rPr>
          <w:rFonts w:ascii="Calibri" w:hAnsi="Calibri" w:cs="Calibri"/>
          <w:b/>
          <w:bCs/>
          <w:sz w:val="20"/>
          <w:szCs w:val="20"/>
        </w:rPr>
        <w:t>Datový trezor</w:t>
      </w:r>
    </w:p>
    <w:p w14:paraId="10283066" w14:textId="77777777" w:rsidR="001C3152" w:rsidRPr="001C3152" w:rsidRDefault="001C3152" w:rsidP="0023070C">
      <w:pPr>
        <w:widowControl w:val="0"/>
        <w:numPr>
          <w:ilvl w:val="0"/>
          <w:numId w:val="2"/>
        </w:numPr>
        <w:autoSpaceDE w:val="0"/>
        <w:autoSpaceDN w:val="0"/>
        <w:adjustRightInd w:val="0"/>
        <w:spacing w:before="60" w:after="60"/>
        <w:jc w:val="both"/>
        <w:rPr>
          <w:rFonts w:ascii="Calibri" w:hAnsi="Calibri" w:cs="Calibri"/>
          <w:sz w:val="20"/>
          <w:szCs w:val="20"/>
        </w:rPr>
      </w:pPr>
      <w:r w:rsidRPr="001C3152">
        <w:rPr>
          <w:rFonts w:ascii="Calibri" w:hAnsi="Calibri" w:cs="Calibri"/>
          <w:sz w:val="20"/>
          <w:szCs w:val="20"/>
        </w:rPr>
        <w:t xml:space="preserve">Trezorové </w:t>
      </w:r>
      <w:proofErr w:type="spellStart"/>
      <w:r w:rsidRPr="001C3152">
        <w:rPr>
          <w:rFonts w:ascii="Calibri" w:hAnsi="Calibri" w:cs="Calibri"/>
          <w:sz w:val="20"/>
          <w:szCs w:val="20"/>
        </w:rPr>
        <w:t>deduplikační</w:t>
      </w:r>
      <w:proofErr w:type="spellEnd"/>
      <w:r w:rsidRPr="001C3152">
        <w:rPr>
          <w:rFonts w:ascii="Calibri" w:hAnsi="Calibri" w:cs="Calibri"/>
          <w:sz w:val="20"/>
          <w:szCs w:val="20"/>
        </w:rPr>
        <w:t xml:space="preserve"> úložiště, 95TB formátované kapacity</w:t>
      </w:r>
    </w:p>
    <w:p w14:paraId="70D57D9D" w14:textId="77777777" w:rsidR="001C3152" w:rsidRPr="001C3152" w:rsidRDefault="001C3152" w:rsidP="0023070C">
      <w:pPr>
        <w:widowControl w:val="0"/>
        <w:numPr>
          <w:ilvl w:val="0"/>
          <w:numId w:val="2"/>
        </w:numPr>
        <w:autoSpaceDE w:val="0"/>
        <w:autoSpaceDN w:val="0"/>
        <w:adjustRightInd w:val="0"/>
        <w:spacing w:before="60" w:after="60"/>
        <w:jc w:val="both"/>
        <w:rPr>
          <w:rFonts w:ascii="Calibri" w:hAnsi="Calibri" w:cs="Calibri"/>
          <w:sz w:val="20"/>
          <w:szCs w:val="20"/>
        </w:rPr>
      </w:pPr>
      <w:r w:rsidRPr="001C3152">
        <w:rPr>
          <w:rFonts w:ascii="Calibri" w:hAnsi="Calibri" w:cs="Calibri"/>
          <w:sz w:val="20"/>
          <w:szCs w:val="20"/>
        </w:rPr>
        <w:t>HW, potřebný k realizaci řešení ochrany proti ransomware</w:t>
      </w:r>
    </w:p>
    <w:p w14:paraId="4940D197" w14:textId="77777777" w:rsidR="001C3152" w:rsidRPr="001C3152" w:rsidRDefault="001C3152" w:rsidP="0023070C">
      <w:pPr>
        <w:widowControl w:val="0"/>
        <w:numPr>
          <w:ilvl w:val="0"/>
          <w:numId w:val="2"/>
        </w:numPr>
        <w:autoSpaceDE w:val="0"/>
        <w:autoSpaceDN w:val="0"/>
        <w:adjustRightInd w:val="0"/>
        <w:spacing w:before="60" w:after="60"/>
        <w:jc w:val="both"/>
        <w:rPr>
          <w:rFonts w:ascii="Calibri" w:hAnsi="Calibri" w:cs="Calibri"/>
          <w:sz w:val="20"/>
          <w:szCs w:val="20"/>
        </w:rPr>
      </w:pPr>
      <w:r w:rsidRPr="001C3152">
        <w:rPr>
          <w:rFonts w:ascii="Calibri" w:hAnsi="Calibri" w:cs="Calibri"/>
          <w:sz w:val="20"/>
          <w:szCs w:val="20"/>
        </w:rPr>
        <w:t>SW, potřebný k realizaci řešení ochrany proti ransomware</w:t>
      </w:r>
    </w:p>
    <w:p w14:paraId="56B57AE0" w14:textId="77777777" w:rsidR="001C3152" w:rsidRPr="001C3152" w:rsidRDefault="001C3152" w:rsidP="0023070C">
      <w:pPr>
        <w:widowControl w:val="0"/>
        <w:numPr>
          <w:ilvl w:val="0"/>
          <w:numId w:val="2"/>
        </w:numPr>
        <w:autoSpaceDE w:val="0"/>
        <w:autoSpaceDN w:val="0"/>
        <w:adjustRightInd w:val="0"/>
        <w:spacing w:before="60" w:after="60"/>
        <w:jc w:val="both"/>
        <w:rPr>
          <w:rFonts w:ascii="Calibri" w:hAnsi="Calibri" w:cs="Calibri"/>
          <w:sz w:val="20"/>
          <w:szCs w:val="20"/>
        </w:rPr>
      </w:pPr>
      <w:r w:rsidRPr="001C3152">
        <w:rPr>
          <w:rFonts w:ascii="Calibri" w:hAnsi="Calibri" w:cs="Calibri"/>
          <w:sz w:val="20"/>
          <w:szCs w:val="20"/>
        </w:rPr>
        <w:t>Datová dioda</w:t>
      </w:r>
    </w:p>
    <w:p w14:paraId="0B37C83B" w14:textId="77777777" w:rsidR="001C3152" w:rsidRPr="001C3152" w:rsidRDefault="001C3152" w:rsidP="001C3152">
      <w:pPr>
        <w:rPr>
          <w:rFonts w:ascii="Calibri" w:hAnsi="Calibri" w:cs="Calibri"/>
          <w:sz w:val="16"/>
          <w:szCs w:val="16"/>
        </w:rPr>
      </w:pPr>
    </w:p>
    <w:p w14:paraId="760945A3" w14:textId="77777777" w:rsidR="001C3152" w:rsidRPr="001C3152" w:rsidRDefault="001C3152" w:rsidP="001C3152">
      <w:pPr>
        <w:rPr>
          <w:rFonts w:ascii="Calibri" w:hAnsi="Calibri" w:cs="Calibri"/>
          <w:b/>
          <w:bCs/>
          <w:sz w:val="20"/>
          <w:szCs w:val="20"/>
        </w:rPr>
      </w:pPr>
      <w:r w:rsidRPr="001C3152">
        <w:rPr>
          <w:rFonts w:ascii="Calibri" w:hAnsi="Calibri" w:cs="Calibri"/>
          <w:b/>
          <w:bCs/>
          <w:sz w:val="20"/>
          <w:szCs w:val="20"/>
        </w:rPr>
        <w:t>Infrastruktura pro rychlé obnovení</w:t>
      </w:r>
    </w:p>
    <w:p w14:paraId="5CC185FC" w14:textId="77777777" w:rsidR="001C3152" w:rsidRPr="001C3152" w:rsidRDefault="001C3152" w:rsidP="0023070C">
      <w:pPr>
        <w:widowControl w:val="0"/>
        <w:numPr>
          <w:ilvl w:val="0"/>
          <w:numId w:val="3"/>
        </w:numPr>
        <w:autoSpaceDE w:val="0"/>
        <w:autoSpaceDN w:val="0"/>
        <w:adjustRightInd w:val="0"/>
        <w:spacing w:before="60" w:after="60"/>
        <w:jc w:val="both"/>
        <w:rPr>
          <w:rFonts w:ascii="Calibri" w:hAnsi="Calibri" w:cs="Calibri"/>
          <w:sz w:val="20"/>
          <w:szCs w:val="20"/>
        </w:rPr>
      </w:pPr>
      <w:r w:rsidRPr="001C3152">
        <w:rPr>
          <w:rFonts w:ascii="Calibri" w:hAnsi="Calibri" w:cs="Calibri"/>
          <w:sz w:val="20"/>
          <w:szCs w:val="20"/>
        </w:rPr>
        <w:t xml:space="preserve">3 ks serverů kompatibilní s blade šasi PowerEdge MX7000, </w:t>
      </w:r>
    </w:p>
    <w:p w14:paraId="073DF37C" w14:textId="77777777" w:rsidR="001C3152" w:rsidRPr="001C3152" w:rsidRDefault="001C3152" w:rsidP="0023070C">
      <w:pPr>
        <w:widowControl w:val="0"/>
        <w:numPr>
          <w:ilvl w:val="0"/>
          <w:numId w:val="3"/>
        </w:numPr>
        <w:autoSpaceDE w:val="0"/>
        <w:autoSpaceDN w:val="0"/>
        <w:adjustRightInd w:val="0"/>
        <w:spacing w:before="60" w:after="60"/>
        <w:contextualSpacing/>
        <w:jc w:val="both"/>
        <w:rPr>
          <w:rFonts w:ascii="Calibri" w:eastAsia="Calibri" w:hAnsi="Calibri" w:cs="Calibri"/>
          <w:kern w:val="2"/>
          <w:sz w:val="20"/>
          <w:szCs w:val="20"/>
          <w:lang w:val="cs" w:eastAsia="en-US"/>
        </w:rPr>
      </w:pPr>
      <w:r w:rsidRPr="001C3152">
        <w:rPr>
          <w:rFonts w:ascii="Calibri" w:eastAsia="Calibri" w:hAnsi="Calibri" w:cs="Calibri"/>
          <w:kern w:val="2"/>
          <w:sz w:val="20"/>
          <w:szCs w:val="20"/>
          <w:lang w:eastAsia="en-US"/>
        </w:rPr>
        <w:t>2 ks diskové pole</w:t>
      </w:r>
    </w:p>
    <w:p w14:paraId="6EB294D7" w14:textId="77777777" w:rsidR="001C3152" w:rsidRPr="001C3152" w:rsidRDefault="001C3152" w:rsidP="001C3152">
      <w:pPr>
        <w:rPr>
          <w:rFonts w:ascii="Calibri" w:hAnsi="Calibri" w:cs="Calibri"/>
          <w:sz w:val="16"/>
          <w:szCs w:val="16"/>
          <w:lang w:val="cs"/>
        </w:rPr>
      </w:pPr>
    </w:p>
    <w:p w14:paraId="5404F02B" w14:textId="77777777" w:rsidR="001C3152" w:rsidRPr="001C3152" w:rsidRDefault="001C3152" w:rsidP="001C3152">
      <w:pPr>
        <w:rPr>
          <w:rFonts w:ascii="Calibri" w:hAnsi="Calibri" w:cs="Calibri"/>
          <w:b/>
          <w:bCs/>
          <w:sz w:val="20"/>
          <w:szCs w:val="20"/>
          <w:lang w:val="cs"/>
        </w:rPr>
      </w:pPr>
      <w:r w:rsidRPr="001C3152">
        <w:rPr>
          <w:rFonts w:ascii="Calibri" w:hAnsi="Calibri" w:cs="Calibri"/>
          <w:b/>
          <w:bCs/>
          <w:sz w:val="20"/>
          <w:szCs w:val="20"/>
          <w:lang w:val="cs"/>
        </w:rPr>
        <w:t>Záruka</w:t>
      </w:r>
    </w:p>
    <w:p w14:paraId="5C7E8965" w14:textId="77777777" w:rsidR="001C3152" w:rsidRPr="001C3152" w:rsidRDefault="001C3152" w:rsidP="0023070C">
      <w:pPr>
        <w:widowControl w:val="0"/>
        <w:numPr>
          <w:ilvl w:val="0"/>
          <w:numId w:val="4"/>
        </w:numPr>
        <w:autoSpaceDE w:val="0"/>
        <w:autoSpaceDN w:val="0"/>
        <w:adjustRightInd w:val="0"/>
        <w:spacing w:before="60" w:after="60"/>
        <w:contextualSpacing/>
        <w:jc w:val="both"/>
        <w:rPr>
          <w:rFonts w:ascii="Calibri" w:eastAsia="Calibri" w:hAnsi="Calibri" w:cs="Calibri"/>
          <w:kern w:val="2"/>
          <w:sz w:val="20"/>
          <w:szCs w:val="20"/>
          <w:lang w:val="cs" w:eastAsia="en-US"/>
        </w:rPr>
      </w:pPr>
      <w:r w:rsidRPr="001C3152">
        <w:rPr>
          <w:rFonts w:ascii="Calibri" w:eastAsia="Calibri" w:hAnsi="Calibri" w:cs="Calibri"/>
          <w:kern w:val="2"/>
          <w:sz w:val="20"/>
          <w:szCs w:val="20"/>
          <w:lang w:eastAsia="en-US"/>
        </w:rPr>
        <w:t>Všechny HW i SW komponenty (včetně práva zadavatele na poskytování nových verzí software), využité v rámci dodávaného řešení, musí být pokryty zárukou příslušných výrobců v délce trvání 5 let. Záruční doba začíná běžet ode dne protokolárního ukončení zkušebního provozu a předání předmětu plnění do rutinního provozu.</w:t>
      </w:r>
    </w:p>
    <w:p w14:paraId="7D69D77B" w14:textId="77777777" w:rsidR="001C3152" w:rsidRPr="001C3152" w:rsidRDefault="001C3152" w:rsidP="001C3152">
      <w:pPr>
        <w:rPr>
          <w:rFonts w:ascii="Calibri" w:hAnsi="Calibri" w:cs="Calibri"/>
          <w:sz w:val="16"/>
          <w:szCs w:val="16"/>
          <w:lang w:val="cs"/>
        </w:rPr>
      </w:pPr>
    </w:p>
    <w:p w14:paraId="607C8A2F" w14:textId="77777777" w:rsidR="001C3152" w:rsidRPr="001C3152" w:rsidRDefault="001C3152" w:rsidP="001C3152">
      <w:pPr>
        <w:rPr>
          <w:rFonts w:ascii="Calibri" w:hAnsi="Calibri" w:cs="Calibri"/>
          <w:b/>
          <w:bCs/>
          <w:sz w:val="20"/>
          <w:szCs w:val="20"/>
        </w:rPr>
      </w:pPr>
      <w:r w:rsidRPr="001C3152">
        <w:rPr>
          <w:rFonts w:ascii="Calibri" w:hAnsi="Calibri" w:cs="Calibri"/>
          <w:b/>
          <w:bCs/>
          <w:sz w:val="20"/>
          <w:szCs w:val="20"/>
        </w:rPr>
        <w:t>Specifikace služeb v rámci dodávky</w:t>
      </w:r>
    </w:p>
    <w:p w14:paraId="24CE1AB2" w14:textId="77777777" w:rsidR="001C3152" w:rsidRPr="001C3152" w:rsidRDefault="001C3152" w:rsidP="001C3152">
      <w:pPr>
        <w:rPr>
          <w:rFonts w:ascii="Calibri" w:hAnsi="Calibri" w:cs="Calibri"/>
          <w:sz w:val="20"/>
          <w:szCs w:val="20"/>
        </w:rPr>
      </w:pPr>
      <w:r w:rsidRPr="001C3152">
        <w:rPr>
          <w:rFonts w:ascii="Calibri" w:hAnsi="Calibri" w:cs="Calibri"/>
          <w:sz w:val="20"/>
          <w:szCs w:val="20"/>
        </w:rPr>
        <w:t>Součástí dodávky musí být kompletní instalace a implementační práce, provedení akceptačních testů.</w:t>
      </w:r>
    </w:p>
    <w:p w14:paraId="11E2EE8A" w14:textId="77777777" w:rsidR="001C3152" w:rsidRPr="001C3152" w:rsidRDefault="001C3152" w:rsidP="0023070C">
      <w:pPr>
        <w:widowControl w:val="0"/>
        <w:numPr>
          <w:ilvl w:val="0"/>
          <w:numId w:val="4"/>
        </w:numPr>
        <w:autoSpaceDE w:val="0"/>
        <w:autoSpaceDN w:val="0"/>
        <w:adjustRightInd w:val="0"/>
        <w:spacing w:before="60" w:after="60"/>
        <w:contextualSpacing/>
        <w:jc w:val="both"/>
        <w:rPr>
          <w:rFonts w:ascii="Calibri" w:eastAsia="Calibri" w:hAnsi="Calibri" w:cs="Calibri"/>
          <w:kern w:val="2"/>
          <w:sz w:val="20"/>
          <w:szCs w:val="20"/>
          <w:lang w:eastAsia="en-US"/>
        </w:rPr>
      </w:pPr>
      <w:r w:rsidRPr="001C3152">
        <w:rPr>
          <w:rFonts w:ascii="Calibri" w:eastAsia="Calibri" w:hAnsi="Calibri" w:cs="Calibri"/>
          <w:kern w:val="2"/>
          <w:sz w:val="20"/>
          <w:szCs w:val="20"/>
          <w:lang w:eastAsia="en-US"/>
        </w:rPr>
        <w:t>Instalace, konfigurace a implementace všech dodaných HW i SW komponent</w:t>
      </w:r>
    </w:p>
    <w:p w14:paraId="49E5EFBC" w14:textId="77777777" w:rsidR="001C3152" w:rsidRPr="001C3152" w:rsidRDefault="001C3152" w:rsidP="0023070C">
      <w:pPr>
        <w:widowControl w:val="0"/>
        <w:numPr>
          <w:ilvl w:val="0"/>
          <w:numId w:val="4"/>
        </w:numPr>
        <w:autoSpaceDE w:val="0"/>
        <w:autoSpaceDN w:val="0"/>
        <w:adjustRightInd w:val="0"/>
        <w:spacing w:before="60" w:after="60"/>
        <w:contextualSpacing/>
        <w:jc w:val="both"/>
        <w:rPr>
          <w:rFonts w:ascii="Calibri" w:eastAsia="Calibri" w:hAnsi="Calibri" w:cs="Calibri"/>
          <w:kern w:val="2"/>
          <w:sz w:val="20"/>
          <w:szCs w:val="20"/>
          <w:lang w:eastAsia="en-US"/>
        </w:rPr>
      </w:pPr>
      <w:r w:rsidRPr="001C3152">
        <w:rPr>
          <w:rFonts w:ascii="Calibri" w:eastAsia="Calibri" w:hAnsi="Calibri" w:cs="Calibri"/>
          <w:kern w:val="2"/>
          <w:sz w:val="20"/>
          <w:szCs w:val="20"/>
          <w:lang w:eastAsia="en-US"/>
        </w:rPr>
        <w:t>Provedení akceptačních testů, zaškolení obsluhy</w:t>
      </w:r>
    </w:p>
    <w:p w14:paraId="152AE3B4" w14:textId="77777777" w:rsidR="001C3152" w:rsidRPr="001C3152" w:rsidRDefault="001C3152" w:rsidP="0023070C">
      <w:pPr>
        <w:keepNext/>
        <w:keepLines/>
        <w:widowControl w:val="0"/>
        <w:numPr>
          <w:ilvl w:val="0"/>
          <w:numId w:val="5"/>
        </w:numPr>
        <w:autoSpaceDE w:val="0"/>
        <w:autoSpaceDN w:val="0"/>
        <w:adjustRightInd w:val="0"/>
        <w:spacing w:before="120" w:after="60"/>
        <w:jc w:val="both"/>
        <w:outlineLvl w:val="0"/>
        <w:rPr>
          <w:rFonts w:ascii="Calibri" w:hAnsi="Calibri" w:cs="Calibri"/>
          <w:b/>
          <w:bCs/>
          <w:color w:val="2F5496"/>
          <w:kern w:val="2"/>
          <w:sz w:val="22"/>
          <w:szCs w:val="22"/>
          <w:lang w:eastAsia="en-US"/>
        </w:rPr>
      </w:pPr>
      <w:r w:rsidRPr="001C3152">
        <w:rPr>
          <w:rFonts w:ascii="Calibri" w:hAnsi="Calibri" w:cs="Calibri"/>
          <w:b/>
          <w:bCs/>
          <w:color w:val="2F5496"/>
          <w:kern w:val="2"/>
          <w:sz w:val="22"/>
          <w:szCs w:val="22"/>
          <w:lang w:eastAsia="en-US"/>
        </w:rPr>
        <w:t>Podrobné požadavky na funkční vlastnosti a technické parametry dodávaných zařízení</w:t>
      </w:r>
    </w:p>
    <w:p w14:paraId="296E3327" w14:textId="77777777" w:rsidR="001C3152" w:rsidRPr="001C3152" w:rsidRDefault="001C3152" w:rsidP="001C3152">
      <w:pPr>
        <w:rPr>
          <w:rFonts w:ascii="Calibri" w:hAnsi="Calibri" w:cs="Calibri"/>
          <w:sz w:val="16"/>
          <w:szCs w:val="16"/>
        </w:rPr>
      </w:pPr>
    </w:p>
    <w:p w14:paraId="03AD32F1" w14:textId="77777777" w:rsidR="001C3152" w:rsidRPr="001C3152" w:rsidRDefault="001C3152" w:rsidP="001C3152">
      <w:pPr>
        <w:rPr>
          <w:rFonts w:ascii="Calibri" w:hAnsi="Calibri" w:cs="Calibri"/>
          <w:sz w:val="20"/>
          <w:szCs w:val="20"/>
        </w:rPr>
      </w:pPr>
      <w:r w:rsidRPr="001C3152">
        <w:rPr>
          <w:rFonts w:ascii="Calibri" w:hAnsi="Calibri" w:cs="Calibri"/>
          <w:sz w:val="20"/>
          <w:szCs w:val="20"/>
        </w:rPr>
        <w:t xml:space="preserve">K prokázání skutečnosti, že nabídka odpovídá požadované kvalitě a nabízené zařízení je v souladu s požadavky zadavatele, </w:t>
      </w:r>
      <w:proofErr w:type="gramStart"/>
      <w:r w:rsidRPr="001C3152">
        <w:rPr>
          <w:rFonts w:ascii="Calibri" w:hAnsi="Calibri" w:cs="Calibri"/>
          <w:sz w:val="20"/>
          <w:szCs w:val="20"/>
        </w:rPr>
        <w:t>předloží</w:t>
      </w:r>
      <w:proofErr w:type="gramEnd"/>
      <w:r w:rsidRPr="001C3152">
        <w:rPr>
          <w:rFonts w:ascii="Calibri" w:hAnsi="Calibri" w:cs="Calibri"/>
          <w:sz w:val="20"/>
          <w:szCs w:val="20"/>
        </w:rPr>
        <w:t xml:space="preserve"> účastník ve své nabídce popis zařízení, v popisu uvede obchodní název výrobku, specifikaci jednotlivých položek a detailní specifikaci rozsahu nabízených služeb tak, aby bylo možné jednoznačně určit, zda nabídka splňuje požadavky Zadavatele či nikoliv. Deklarované funkce a technické parametry musí být ověřitelné prostřednictvím oficiálních produktových listů či manuálů vydaných výrobcem. Veškeré deklarované funkce a technické parametry nabízeného zařízení musí být dostupné nejpozději dnem podání nabídky.</w:t>
      </w:r>
    </w:p>
    <w:p w14:paraId="2687FDE0" w14:textId="77777777" w:rsidR="001C3152" w:rsidRPr="001C3152" w:rsidRDefault="001C3152" w:rsidP="001C3152">
      <w:pPr>
        <w:rPr>
          <w:rFonts w:ascii="Calibri" w:hAnsi="Calibri" w:cs="Calibri"/>
          <w:sz w:val="16"/>
          <w:szCs w:val="16"/>
        </w:rPr>
      </w:pPr>
    </w:p>
    <w:p w14:paraId="4A23484D" w14:textId="77777777" w:rsidR="001C3152" w:rsidRPr="001C3152" w:rsidRDefault="001C3152" w:rsidP="001C3152">
      <w:pPr>
        <w:rPr>
          <w:rFonts w:ascii="Calibri" w:hAnsi="Calibri" w:cs="Calibri"/>
          <w:sz w:val="20"/>
          <w:szCs w:val="20"/>
          <w:lang w:val="cs"/>
        </w:rPr>
      </w:pPr>
      <w:r w:rsidRPr="001C3152">
        <w:rPr>
          <w:rFonts w:ascii="Calibri" w:hAnsi="Calibri" w:cs="Calibri"/>
          <w:sz w:val="20"/>
          <w:szCs w:val="20"/>
          <w:lang w:val="cs"/>
        </w:rPr>
        <w:t>Následující tabulky specifikují požadované funkční vlastnosti poptávaného řešení.</w:t>
      </w:r>
    </w:p>
    <w:p w14:paraId="46998837" w14:textId="77777777" w:rsidR="001C3152" w:rsidRPr="001C3152" w:rsidRDefault="001C3152" w:rsidP="001C3152">
      <w:pPr>
        <w:rPr>
          <w:rFonts w:ascii="Calibri" w:hAnsi="Calibri" w:cs="Calibri"/>
          <w:i/>
          <w:iCs/>
          <w:sz w:val="16"/>
          <w:szCs w:val="16"/>
        </w:rPr>
      </w:pPr>
    </w:p>
    <w:p w14:paraId="0B0B8272" w14:textId="77777777" w:rsidR="001C3152" w:rsidRPr="001C3152" w:rsidRDefault="001C3152" w:rsidP="001C3152">
      <w:pPr>
        <w:rPr>
          <w:rFonts w:ascii="Calibri" w:hAnsi="Calibri" w:cs="Calibri"/>
          <w:sz w:val="20"/>
          <w:szCs w:val="20"/>
        </w:rPr>
      </w:pPr>
      <w:r w:rsidRPr="001C3152">
        <w:rPr>
          <w:rFonts w:ascii="Calibri" w:hAnsi="Calibri" w:cs="Calibri"/>
          <w:i/>
          <w:iCs/>
          <w:sz w:val="20"/>
          <w:szCs w:val="20"/>
        </w:rPr>
        <w:lastRenderedPageBreak/>
        <w:t>Účastník vyplní u všech položek v následujících tabulkách, zda jeho nabízené řešení splňuje zadavatelem požadované parametry (</w:t>
      </w:r>
      <w:r w:rsidRPr="001C3152">
        <w:rPr>
          <w:rFonts w:ascii="Calibri" w:hAnsi="Calibri" w:cs="Calibri"/>
          <w:b/>
          <w:bCs/>
          <w:i/>
          <w:iCs/>
          <w:sz w:val="20"/>
          <w:szCs w:val="20"/>
        </w:rPr>
        <w:t>zapsáním ANO, nebo NE</w:t>
      </w:r>
      <w:r w:rsidRPr="001C3152">
        <w:rPr>
          <w:rFonts w:ascii="Calibri" w:hAnsi="Calibri" w:cs="Calibri"/>
          <w:i/>
          <w:iCs/>
          <w:sz w:val="20"/>
          <w:szCs w:val="20"/>
        </w:rPr>
        <w:t>) a dále vyplní (dle konkrétních položek v tabulce), jakým konkrétním způsobem požadované parametry naplňuje (</w:t>
      </w:r>
      <w:r w:rsidRPr="001C3152">
        <w:rPr>
          <w:rFonts w:ascii="Calibri" w:hAnsi="Calibri" w:cs="Calibri"/>
          <w:b/>
          <w:bCs/>
          <w:i/>
          <w:iCs/>
          <w:sz w:val="20"/>
          <w:szCs w:val="20"/>
        </w:rPr>
        <w:t>Skutečná hodnota, popis splnění požadavku</w:t>
      </w:r>
      <w:r w:rsidRPr="001C3152">
        <w:rPr>
          <w:rFonts w:ascii="Calibri" w:hAnsi="Calibri" w:cs="Calibri"/>
          <w:i/>
          <w:iCs/>
          <w:sz w:val="20"/>
          <w:szCs w:val="20"/>
        </w:rPr>
        <w:t>).</w:t>
      </w:r>
    </w:p>
    <w:p w14:paraId="5398086F" w14:textId="77777777" w:rsidR="001C3152" w:rsidRPr="001C3152" w:rsidRDefault="001C3152" w:rsidP="001C3152">
      <w:pPr>
        <w:rPr>
          <w:rFonts w:ascii="Calibri" w:hAnsi="Calibri" w:cs="Calibri"/>
          <w:sz w:val="16"/>
          <w:szCs w:val="16"/>
        </w:rPr>
      </w:pPr>
    </w:p>
    <w:p w14:paraId="0A886CEF" w14:textId="77777777" w:rsidR="001C3152" w:rsidRPr="001C3152" w:rsidRDefault="001C3152" w:rsidP="001C3152">
      <w:pPr>
        <w:rPr>
          <w:rFonts w:ascii="Calibri" w:hAnsi="Calibri" w:cs="Calibri"/>
          <w:i/>
          <w:iCs/>
          <w:sz w:val="20"/>
          <w:szCs w:val="20"/>
        </w:rPr>
      </w:pPr>
      <w:r w:rsidRPr="001C3152">
        <w:rPr>
          <w:rFonts w:ascii="Calibri" w:hAnsi="Calibri" w:cs="Calibri"/>
          <w:i/>
          <w:iCs/>
          <w:sz w:val="20"/>
          <w:szCs w:val="20"/>
        </w:rPr>
        <w:t>Uvedené funkční parametry jsou minimální a účastník může nabídnout zařízení se shodnými nebo lepšími parametry.</w:t>
      </w:r>
    </w:p>
    <w:p w14:paraId="2EC7C1CD" w14:textId="77777777" w:rsidR="001C3152" w:rsidRPr="001C3152" w:rsidRDefault="001C3152" w:rsidP="001C3152">
      <w:pPr>
        <w:rPr>
          <w:rFonts w:ascii="Calibri" w:hAnsi="Calibri" w:cs="Calibri"/>
          <w:sz w:val="16"/>
          <w:szCs w:val="16"/>
        </w:rPr>
      </w:pPr>
    </w:p>
    <w:p w14:paraId="4062990F" w14:textId="77777777" w:rsidR="001C3152" w:rsidRPr="001C3152" w:rsidRDefault="001C3152" w:rsidP="001C3152">
      <w:pPr>
        <w:rPr>
          <w:rFonts w:ascii="Calibri" w:hAnsi="Calibri" w:cs="Calibri"/>
          <w:i/>
          <w:iCs/>
          <w:sz w:val="20"/>
          <w:szCs w:val="20"/>
        </w:rPr>
      </w:pPr>
      <w:r w:rsidRPr="001C3152">
        <w:rPr>
          <w:rFonts w:ascii="Calibri" w:hAnsi="Calibri" w:cs="Calibri"/>
          <w:i/>
          <w:iCs/>
          <w:sz w:val="20"/>
          <w:szCs w:val="20"/>
        </w:rPr>
        <w:t>Nesplnění některého z technických parametrů bude důvodem k vyřazení uchazeče ze soutěže.</w:t>
      </w:r>
    </w:p>
    <w:p w14:paraId="2196A825" w14:textId="77777777" w:rsidR="001C3152" w:rsidRPr="001C3152" w:rsidRDefault="001C3152" w:rsidP="0023070C">
      <w:pPr>
        <w:keepNext/>
        <w:keepLines/>
        <w:widowControl w:val="0"/>
        <w:numPr>
          <w:ilvl w:val="0"/>
          <w:numId w:val="70"/>
        </w:numPr>
        <w:autoSpaceDE w:val="0"/>
        <w:autoSpaceDN w:val="0"/>
        <w:adjustRightInd w:val="0"/>
        <w:spacing w:before="240" w:after="60"/>
        <w:jc w:val="both"/>
        <w:outlineLvl w:val="0"/>
        <w:rPr>
          <w:rFonts w:ascii="Calibri" w:hAnsi="Calibri" w:cs="Calibri"/>
          <w:color w:val="2F5496"/>
          <w:kern w:val="2"/>
          <w:lang w:eastAsia="en-US"/>
        </w:rPr>
      </w:pPr>
      <w:r w:rsidRPr="001C3152">
        <w:rPr>
          <w:rFonts w:ascii="Calibri" w:hAnsi="Calibri" w:cs="Calibri"/>
          <w:color w:val="2F5496"/>
          <w:kern w:val="2"/>
          <w:lang w:eastAsia="en-US"/>
        </w:rPr>
        <w:t>Řešení pro zálohování</w:t>
      </w:r>
    </w:p>
    <w:p w14:paraId="2BBD6929" w14:textId="77777777" w:rsidR="001C3152" w:rsidRPr="001C3152" w:rsidRDefault="001C3152" w:rsidP="001C3152">
      <w:pPr>
        <w:rPr>
          <w:rFonts w:ascii="Calibri" w:hAnsi="Calibri" w:cs="Calibri"/>
          <w:sz w:val="22"/>
          <w:szCs w:val="22"/>
        </w:rPr>
      </w:pPr>
    </w:p>
    <w:p w14:paraId="1C781BF2" w14:textId="77777777" w:rsidR="001C3152" w:rsidRPr="001C3152" w:rsidRDefault="001C3152" w:rsidP="001C3152">
      <w:pPr>
        <w:keepNext/>
        <w:keepLines/>
        <w:spacing w:before="40"/>
        <w:outlineLvl w:val="3"/>
        <w:rPr>
          <w:rFonts w:ascii="Calibri" w:hAnsi="Calibri" w:cs="Calibri"/>
          <w:b/>
          <w:bCs/>
          <w:i/>
          <w:iCs/>
          <w:color w:val="2F5496"/>
          <w:kern w:val="2"/>
          <w:sz w:val="22"/>
          <w:szCs w:val="22"/>
          <w:lang w:eastAsia="en-US"/>
        </w:rPr>
      </w:pPr>
      <w:proofErr w:type="spellStart"/>
      <w:r w:rsidRPr="001C3152">
        <w:rPr>
          <w:rFonts w:ascii="Calibri" w:hAnsi="Calibri" w:cs="Calibri"/>
          <w:b/>
          <w:bCs/>
          <w:i/>
          <w:iCs/>
          <w:color w:val="2F5496"/>
          <w:kern w:val="2"/>
          <w:sz w:val="22"/>
          <w:szCs w:val="22"/>
          <w:lang w:eastAsia="en-US"/>
        </w:rPr>
        <w:t>Deduplikační</w:t>
      </w:r>
      <w:proofErr w:type="spellEnd"/>
      <w:r w:rsidRPr="001C3152">
        <w:rPr>
          <w:rFonts w:ascii="Calibri" w:hAnsi="Calibri" w:cs="Calibri"/>
          <w:b/>
          <w:bCs/>
          <w:i/>
          <w:iCs/>
          <w:color w:val="2F5496"/>
          <w:kern w:val="2"/>
          <w:sz w:val="22"/>
          <w:szCs w:val="22"/>
          <w:lang w:eastAsia="en-US"/>
        </w:rPr>
        <w:t xml:space="preserve"> úložiště produkčních záloh – 1ks </w:t>
      </w:r>
      <w:proofErr w:type="gramStart"/>
      <w:r w:rsidRPr="001C3152">
        <w:rPr>
          <w:rFonts w:ascii="Calibri" w:hAnsi="Calibri" w:cs="Calibri"/>
          <w:b/>
          <w:bCs/>
          <w:i/>
          <w:iCs/>
          <w:color w:val="2F5496"/>
          <w:kern w:val="2"/>
          <w:sz w:val="22"/>
          <w:szCs w:val="22"/>
          <w:lang w:eastAsia="en-US"/>
        </w:rPr>
        <w:t xml:space="preserve">DELL - </w:t>
      </w:r>
      <w:proofErr w:type="spellStart"/>
      <w:r w:rsidRPr="001C3152">
        <w:rPr>
          <w:rFonts w:ascii="Calibri" w:hAnsi="Calibri" w:cs="Calibri"/>
          <w:b/>
          <w:bCs/>
          <w:i/>
          <w:iCs/>
          <w:color w:val="2F5496"/>
          <w:kern w:val="2"/>
          <w:sz w:val="22"/>
          <w:szCs w:val="22"/>
          <w:lang w:eastAsia="en-US"/>
        </w:rPr>
        <w:t>PowerProtect</w:t>
      </w:r>
      <w:proofErr w:type="spellEnd"/>
      <w:proofErr w:type="gramEnd"/>
      <w:r w:rsidRPr="001C3152">
        <w:rPr>
          <w:rFonts w:ascii="Calibri" w:hAnsi="Calibri" w:cs="Calibri"/>
          <w:b/>
          <w:bCs/>
          <w:i/>
          <w:iCs/>
          <w:color w:val="2F5496"/>
          <w:kern w:val="2"/>
          <w:sz w:val="22"/>
          <w:szCs w:val="22"/>
          <w:lang w:eastAsia="en-US"/>
        </w:rPr>
        <w:t xml:space="preserve"> DD6900</w:t>
      </w:r>
    </w:p>
    <w:tbl>
      <w:tblPr>
        <w:tblStyle w:val="Mkatabulky11"/>
        <w:tblW w:w="5000" w:type="pct"/>
        <w:jc w:val="center"/>
        <w:tblLayout w:type="fixed"/>
        <w:tblLook w:val="04A0" w:firstRow="1" w:lastRow="0" w:firstColumn="1" w:lastColumn="0" w:noHBand="0" w:noVBand="1"/>
      </w:tblPr>
      <w:tblGrid>
        <w:gridCol w:w="4041"/>
        <w:gridCol w:w="897"/>
        <w:gridCol w:w="4122"/>
      </w:tblGrid>
      <w:tr w:rsidR="001C3152" w:rsidRPr="001C3152" w14:paraId="70D535B0" w14:textId="77777777" w:rsidTr="00E23C0D">
        <w:trPr>
          <w:jc w:val="center"/>
        </w:trPr>
        <w:tc>
          <w:tcPr>
            <w:tcW w:w="2230" w:type="pct"/>
            <w:shd w:val="clear" w:color="auto" w:fill="BFBFBF"/>
            <w:vAlign w:val="center"/>
          </w:tcPr>
          <w:p w14:paraId="46D4C26B"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Požadovaný parametr</w:t>
            </w:r>
          </w:p>
        </w:tc>
        <w:tc>
          <w:tcPr>
            <w:tcW w:w="495" w:type="pct"/>
            <w:shd w:val="clear" w:color="auto" w:fill="BFBFBF"/>
            <w:vAlign w:val="center"/>
          </w:tcPr>
          <w:p w14:paraId="6B3362DA"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Splňuje</w:t>
            </w:r>
          </w:p>
          <w:p w14:paraId="2D643930"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ANO/NE</w:t>
            </w:r>
          </w:p>
        </w:tc>
        <w:tc>
          <w:tcPr>
            <w:tcW w:w="2275" w:type="pct"/>
            <w:shd w:val="clear" w:color="auto" w:fill="BFBFBF"/>
            <w:vAlign w:val="center"/>
          </w:tcPr>
          <w:p w14:paraId="78F2A0CE"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Popis řešení požadavku/</w:t>
            </w:r>
          </w:p>
          <w:p w14:paraId="0F0FEBC9"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skutečná hodnota</w:t>
            </w:r>
          </w:p>
        </w:tc>
      </w:tr>
      <w:tr w:rsidR="001C3152" w:rsidRPr="001C3152" w14:paraId="5AEB569D" w14:textId="77777777" w:rsidTr="00E23C0D">
        <w:trPr>
          <w:trHeight w:val="359"/>
          <w:jc w:val="center"/>
        </w:trPr>
        <w:tc>
          <w:tcPr>
            <w:tcW w:w="5000" w:type="pct"/>
            <w:gridSpan w:val="3"/>
            <w:shd w:val="clear" w:color="auto" w:fill="FFFF00"/>
            <w:vAlign w:val="center"/>
          </w:tcPr>
          <w:p w14:paraId="3E799F91" w14:textId="77777777" w:rsidR="001C3152" w:rsidRPr="001C3152" w:rsidRDefault="001C3152" w:rsidP="001C3152">
            <w:pPr>
              <w:rPr>
                <w:rFonts w:ascii="Calibri" w:eastAsia="Calibri" w:hAnsi="Calibri" w:cs="Calibri"/>
                <w:b/>
                <w:sz w:val="18"/>
                <w:szCs w:val="18"/>
              </w:rPr>
            </w:pPr>
            <w:proofErr w:type="spellStart"/>
            <w:r w:rsidRPr="001C3152">
              <w:rPr>
                <w:rFonts w:ascii="Calibri" w:eastAsia="Calibri" w:hAnsi="Calibri" w:cs="Calibri"/>
                <w:b/>
                <w:bCs/>
                <w:sz w:val="18"/>
                <w:szCs w:val="18"/>
              </w:rPr>
              <w:t>Deduplikační</w:t>
            </w:r>
            <w:proofErr w:type="spellEnd"/>
            <w:r w:rsidRPr="001C3152">
              <w:rPr>
                <w:rFonts w:ascii="Calibri" w:eastAsia="Calibri" w:hAnsi="Calibri" w:cs="Calibri"/>
                <w:b/>
                <w:bCs/>
                <w:sz w:val="18"/>
                <w:szCs w:val="18"/>
              </w:rPr>
              <w:t xml:space="preserve"> diskové úložiště – 1 ks</w:t>
            </w:r>
          </w:p>
        </w:tc>
      </w:tr>
      <w:tr w:rsidR="001C3152" w:rsidRPr="001C3152" w14:paraId="235D4EBF" w14:textId="77777777" w:rsidTr="00E23C0D">
        <w:trPr>
          <w:trHeight w:val="227"/>
          <w:jc w:val="center"/>
        </w:trPr>
        <w:tc>
          <w:tcPr>
            <w:tcW w:w="2230" w:type="pct"/>
            <w:shd w:val="clear" w:color="auto" w:fill="auto"/>
            <w:vAlign w:val="center"/>
          </w:tcPr>
          <w:p w14:paraId="1166B62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Výrobce a obchodní název nabízeného zařízení</w:t>
            </w:r>
          </w:p>
        </w:tc>
        <w:tc>
          <w:tcPr>
            <w:tcW w:w="2770" w:type="pct"/>
            <w:gridSpan w:val="2"/>
            <w:shd w:val="clear" w:color="auto" w:fill="auto"/>
            <w:vAlign w:val="center"/>
          </w:tcPr>
          <w:p w14:paraId="2C67C0D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 xml:space="preserve"> </w:t>
            </w:r>
            <w:proofErr w:type="gramStart"/>
            <w:r w:rsidRPr="001C3152">
              <w:rPr>
                <w:rFonts w:ascii="Calibri" w:eastAsia="Calibri" w:hAnsi="Calibri" w:cs="Calibri"/>
                <w:b/>
                <w:sz w:val="18"/>
                <w:szCs w:val="18"/>
              </w:rPr>
              <w:t xml:space="preserve">DELL - </w:t>
            </w:r>
            <w:proofErr w:type="spellStart"/>
            <w:r w:rsidRPr="001C3152">
              <w:rPr>
                <w:rFonts w:ascii="Calibri" w:eastAsia="Calibri" w:hAnsi="Calibri" w:cs="Calibri"/>
                <w:b/>
                <w:sz w:val="18"/>
                <w:szCs w:val="18"/>
              </w:rPr>
              <w:t>PowerProtect</w:t>
            </w:r>
            <w:proofErr w:type="spellEnd"/>
            <w:proofErr w:type="gramEnd"/>
            <w:r w:rsidRPr="001C3152">
              <w:rPr>
                <w:rFonts w:ascii="Calibri" w:eastAsia="Calibri" w:hAnsi="Calibri" w:cs="Calibri"/>
                <w:b/>
                <w:sz w:val="18"/>
                <w:szCs w:val="18"/>
              </w:rPr>
              <w:t xml:space="preserve"> DD6900</w:t>
            </w:r>
          </w:p>
        </w:tc>
      </w:tr>
      <w:tr w:rsidR="001C3152" w:rsidRPr="001C3152" w14:paraId="5083FC3B" w14:textId="77777777" w:rsidTr="00E23C0D">
        <w:trPr>
          <w:trHeight w:val="207"/>
          <w:jc w:val="center"/>
        </w:trPr>
        <w:tc>
          <w:tcPr>
            <w:tcW w:w="2230" w:type="pct"/>
            <w:shd w:val="clear" w:color="auto" w:fill="auto"/>
          </w:tcPr>
          <w:p w14:paraId="4DA2C509"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Deduplikační</w:t>
            </w:r>
            <w:proofErr w:type="spellEnd"/>
            <w:r w:rsidRPr="001C3152">
              <w:rPr>
                <w:rFonts w:ascii="Calibri" w:eastAsia="Calibri" w:hAnsi="Calibri" w:cs="Calibri"/>
                <w:sz w:val="18"/>
                <w:szCs w:val="18"/>
              </w:rPr>
              <w:t xml:space="preserve"> diskové úložiště, provedení RACK – šíře 19”</w:t>
            </w:r>
          </w:p>
        </w:tc>
        <w:tc>
          <w:tcPr>
            <w:tcW w:w="495" w:type="pct"/>
            <w:shd w:val="clear" w:color="auto" w:fill="auto"/>
            <w:vAlign w:val="center"/>
          </w:tcPr>
          <w:p w14:paraId="786DC75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2684D249" w14:textId="77777777" w:rsidR="001C3152" w:rsidRPr="001C3152" w:rsidRDefault="001C3152" w:rsidP="001C3152">
            <w:pPr>
              <w:rPr>
                <w:rFonts w:ascii="Calibri" w:eastAsia="Calibri" w:hAnsi="Calibri" w:cs="Calibri"/>
                <w:b/>
                <w:sz w:val="18"/>
                <w:szCs w:val="18"/>
              </w:rPr>
            </w:pPr>
            <w:proofErr w:type="spellStart"/>
            <w:r w:rsidRPr="001C3152">
              <w:rPr>
                <w:rFonts w:ascii="Calibri" w:eastAsia="Calibri" w:hAnsi="Calibri" w:cs="Calibri"/>
                <w:sz w:val="18"/>
                <w:szCs w:val="18"/>
              </w:rPr>
              <w:t>Deduplikační</w:t>
            </w:r>
            <w:proofErr w:type="spellEnd"/>
            <w:r w:rsidRPr="001C3152">
              <w:rPr>
                <w:rFonts w:ascii="Calibri" w:eastAsia="Calibri" w:hAnsi="Calibri" w:cs="Calibri"/>
                <w:sz w:val="18"/>
                <w:szCs w:val="18"/>
              </w:rPr>
              <w:t xml:space="preserve"> diskové úložiště, provedení RACK – šíře 19”</w:t>
            </w:r>
          </w:p>
        </w:tc>
      </w:tr>
      <w:tr w:rsidR="001C3152" w:rsidRPr="001C3152" w14:paraId="038DECDE" w14:textId="77777777" w:rsidTr="00E23C0D">
        <w:trPr>
          <w:trHeight w:val="567"/>
          <w:jc w:val="center"/>
        </w:trPr>
        <w:tc>
          <w:tcPr>
            <w:tcW w:w="2230" w:type="pct"/>
            <w:shd w:val="clear" w:color="auto" w:fill="auto"/>
          </w:tcPr>
          <w:p w14:paraId="727048B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Čistá využitelná kapacita (</w:t>
            </w:r>
            <w:proofErr w:type="spellStart"/>
            <w:r w:rsidRPr="001C3152">
              <w:rPr>
                <w:rFonts w:ascii="Calibri" w:eastAsia="Calibri" w:hAnsi="Calibri" w:cs="Calibri"/>
                <w:sz w:val="18"/>
                <w:szCs w:val="18"/>
              </w:rPr>
              <w:t>nededuplikovaná</w:t>
            </w:r>
            <w:proofErr w:type="spellEnd"/>
            <w:r w:rsidRPr="001C3152">
              <w:rPr>
                <w:rFonts w:ascii="Calibri" w:eastAsia="Calibri" w:hAnsi="Calibri" w:cs="Calibri"/>
                <w:sz w:val="18"/>
                <w:szCs w:val="18"/>
              </w:rPr>
              <w:t xml:space="preserve"> kapacita, která je dostupná pro uložení dat a lze ji zkontrolovat prostřednictvím management nástrojů): min. 95TB</w:t>
            </w:r>
          </w:p>
        </w:tc>
        <w:tc>
          <w:tcPr>
            <w:tcW w:w="495" w:type="pct"/>
            <w:shd w:val="clear" w:color="auto" w:fill="auto"/>
            <w:vAlign w:val="center"/>
          </w:tcPr>
          <w:p w14:paraId="58A34450"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0A80A02F"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Čistá využitelná kapacita (</w:t>
            </w:r>
            <w:proofErr w:type="spellStart"/>
            <w:r w:rsidRPr="001C3152">
              <w:rPr>
                <w:rFonts w:ascii="Calibri" w:eastAsia="Calibri" w:hAnsi="Calibri" w:cs="Calibri"/>
                <w:sz w:val="18"/>
                <w:szCs w:val="18"/>
              </w:rPr>
              <w:t>nededuplikovaná</w:t>
            </w:r>
            <w:proofErr w:type="spellEnd"/>
            <w:r w:rsidRPr="001C3152">
              <w:rPr>
                <w:rFonts w:ascii="Calibri" w:eastAsia="Calibri" w:hAnsi="Calibri" w:cs="Calibri"/>
                <w:sz w:val="18"/>
                <w:szCs w:val="18"/>
              </w:rPr>
              <w:t xml:space="preserve"> kapacita, která je dostupná pro uložení dat a lze ji zkontrolovat prostřednictvím management nástrojů): 95TB</w:t>
            </w:r>
          </w:p>
        </w:tc>
      </w:tr>
      <w:tr w:rsidR="001C3152" w:rsidRPr="001C3152" w14:paraId="5DD26A5D" w14:textId="77777777" w:rsidTr="00E23C0D">
        <w:trPr>
          <w:trHeight w:val="567"/>
          <w:jc w:val="center"/>
        </w:trPr>
        <w:tc>
          <w:tcPr>
            <w:tcW w:w="2230" w:type="pct"/>
            <w:shd w:val="clear" w:color="auto" w:fill="auto"/>
          </w:tcPr>
          <w:p w14:paraId="76C4A03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Možnost rozšíření kapacity minimálně až na 760TB čisté kapacity.</w:t>
            </w:r>
          </w:p>
        </w:tc>
        <w:tc>
          <w:tcPr>
            <w:tcW w:w="495" w:type="pct"/>
            <w:shd w:val="clear" w:color="auto" w:fill="auto"/>
            <w:vAlign w:val="center"/>
          </w:tcPr>
          <w:p w14:paraId="704263B2"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3DF79315"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Možnost rozšíření kapacity až na 760TB čisté kapacity.</w:t>
            </w:r>
          </w:p>
        </w:tc>
      </w:tr>
      <w:tr w:rsidR="001C3152" w:rsidRPr="001C3152" w14:paraId="0402DDBB" w14:textId="77777777" w:rsidTr="00E23C0D">
        <w:trPr>
          <w:trHeight w:val="94"/>
          <w:jc w:val="center"/>
        </w:trPr>
        <w:tc>
          <w:tcPr>
            <w:tcW w:w="2230" w:type="pct"/>
            <w:shd w:val="clear" w:color="auto" w:fill="auto"/>
          </w:tcPr>
          <w:p w14:paraId="6C47548A"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Propustnost pro zápis: min. 23TB/h</w:t>
            </w:r>
          </w:p>
        </w:tc>
        <w:tc>
          <w:tcPr>
            <w:tcW w:w="495" w:type="pct"/>
            <w:shd w:val="clear" w:color="auto" w:fill="auto"/>
            <w:vAlign w:val="center"/>
          </w:tcPr>
          <w:p w14:paraId="07831B69"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4BBF4690"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Propustnost pro zápis: 23TB/h</w:t>
            </w:r>
          </w:p>
        </w:tc>
      </w:tr>
      <w:tr w:rsidR="001C3152" w:rsidRPr="001C3152" w14:paraId="58D52607" w14:textId="77777777" w:rsidTr="00E23C0D">
        <w:trPr>
          <w:trHeight w:val="216"/>
          <w:jc w:val="center"/>
        </w:trPr>
        <w:tc>
          <w:tcPr>
            <w:tcW w:w="2230" w:type="pct"/>
            <w:shd w:val="clear" w:color="auto" w:fill="auto"/>
          </w:tcPr>
          <w:p w14:paraId="7D00F31F"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Propustnost pro čtení: min. 2,5TB/h </w:t>
            </w:r>
          </w:p>
        </w:tc>
        <w:tc>
          <w:tcPr>
            <w:tcW w:w="495" w:type="pct"/>
            <w:shd w:val="clear" w:color="auto" w:fill="auto"/>
            <w:vAlign w:val="center"/>
          </w:tcPr>
          <w:p w14:paraId="287BE233"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33A194C5"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Propustnost pro čtení: 2,5TB/h </w:t>
            </w:r>
          </w:p>
        </w:tc>
      </w:tr>
      <w:tr w:rsidR="001C3152" w:rsidRPr="001C3152" w14:paraId="30928098" w14:textId="77777777" w:rsidTr="00E23C0D">
        <w:trPr>
          <w:trHeight w:val="209"/>
          <w:jc w:val="center"/>
        </w:trPr>
        <w:tc>
          <w:tcPr>
            <w:tcW w:w="2230" w:type="pct"/>
            <w:shd w:val="clear" w:color="auto" w:fill="auto"/>
          </w:tcPr>
          <w:p w14:paraId="0420B9E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Síťové rozhraní 10GbE RJ-45: počet rozhraní min. 4x</w:t>
            </w:r>
          </w:p>
        </w:tc>
        <w:tc>
          <w:tcPr>
            <w:tcW w:w="495" w:type="pct"/>
            <w:shd w:val="clear" w:color="auto" w:fill="auto"/>
            <w:vAlign w:val="center"/>
          </w:tcPr>
          <w:p w14:paraId="76899BB3"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182723BB"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Síťové rozhraní 10GbE RJ-45: počet rozhraní 4x</w:t>
            </w:r>
          </w:p>
        </w:tc>
      </w:tr>
      <w:tr w:rsidR="001C3152" w:rsidRPr="001C3152" w14:paraId="6474EAFE" w14:textId="77777777" w:rsidTr="00E23C0D">
        <w:trPr>
          <w:trHeight w:val="567"/>
          <w:jc w:val="center"/>
        </w:trPr>
        <w:tc>
          <w:tcPr>
            <w:tcW w:w="2230" w:type="pct"/>
            <w:shd w:val="clear" w:color="auto" w:fill="auto"/>
          </w:tcPr>
          <w:p w14:paraId="7F5C21E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Síťové rozhraní 25GbE SPF+, osazeno 10GbE </w:t>
            </w:r>
            <w:proofErr w:type="spellStart"/>
            <w:r w:rsidRPr="001C3152">
              <w:rPr>
                <w:rFonts w:ascii="Calibri" w:eastAsia="Calibri" w:hAnsi="Calibri" w:cs="Calibri"/>
                <w:sz w:val="18"/>
                <w:szCs w:val="18"/>
              </w:rPr>
              <w:t>optical</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multi</w:t>
            </w:r>
            <w:proofErr w:type="spellEnd"/>
            <w:r w:rsidRPr="001C3152">
              <w:rPr>
                <w:rFonts w:ascii="Calibri" w:eastAsia="Calibri" w:hAnsi="Calibri" w:cs="Calibri"/>
                <w:sz w:val="18"/>
                <w:szCs w:val="18"/>
              </w:rPr>
              <w:t>-mode SR: počet rozhraní min. 2x</w:t>
            </w:r>
          </w:p>
        </w:tc>
        <w:tc>
          <w:tcPr>
            <w:tcW w:w="495" w:type="pct"/>
            <w:shd w:val="clear" w:color="auto" w:fill="auto"/>
            <w:vAlign w:val="center"/>
          </w:tcPr>
          <w:p w14:paraId="0C8CACB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0BCA2187"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Síťové rozhraní 25GbE SPF+, osazeno 10GbE </w:t>
            </w:r>
            <w:proofErr w:type="spellStart"/>
            <w:r w:rsidRPr="001C3152">
              <w:rPr>
                <w:rFonts w:ascii="Calibri" w:eastAsia="Calibri" w:hAnsi="Calibri" w:cs="Calibri"/>
                <w:sz w:val="18"/>
                <w:szCs w:val="18"/>
              </w:rPr>
              <w:t>optical</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multi</w:t>
            </w:r>
            <w:proofErr w:type="spellEnd"/>
            <w:r w:rsidRPr="001C3152">
              <w:rPr>
                <w:rFonts w:ascii="Calibri" w:eastAsia="Calibri" w:hAnsi="Calibri" w:cs="Calibri"/>
                <w:sz w:val="18"/>
                <w:szCs w:val="18"/>
              </w:rPr>
              <w:t>-mode SR: počet rozhraní 2x</w:t>
            </w:r>
          </w:p>
        </w:tc>
      </w:tr>
      <w:tr w:rsidR="001C3152" w:rsidRPr="001C3152" w14:paraId="2B4AF571" w14:textId="77777777" w:rsidTr="00E23C0D">
        <w:trPr>
          <w:trHeight w:val="567"/>
          <w:jc w:val="center"/>
        </w:trPr>
        <w:tc>
          <w:tcPr>
            <w:tcW w:w="2230" w:type="pct"/>
            <w:shd w:val="clear" w:color="auto" w:fill="auto"/>
          </w:tcPr>
          <w:p w14:paraId="7467FFE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Síťové rozhraní 10GbE SPF+, osazeno 10GbE </w:t>
            </w:r>
            <w:proofErr w:type="spellStart"/>
            <w:r w:rsidRPr="001C3152">
              <w:rPr>
                <w:rFonts w:ascii="Calibri" w:eastAsia="Calibri" w:hAnsi="Calibri" w:cs="Calibri"/>
                <w:sz w:val="18"/>
                <w:szCs w:val="18"/>
              </w:rPr>
              <w:t>optical</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multi</w:t>
            </w:r>
            <w:proofErr w:type="spellEnd"/>
            <w:r w:rsidRPr="001C3152">
              <w:rPr>
                <w:rFonts w:ascii="Calibri" w:eastAsia="Calibri" w:hAnsi="Calibri" w:cs="Calibri"/>
                <w:sz w:val="18"/>
                <w:szCs w:val="18"/>
              </w:rPr>
              <w:t>-mode SR: počet rozhraní min. 2x</w:t>
            </w:r>
          </w:p>
        </w:tc>
        <w:tc>
          <w:tcPr>
            <w:tcW w:w="495" w:type="pct"/>
            <w:shd w:val="clear" w:color="auto" w:fill="auto"/>
            <w:vAlign w:val="center"/>
          </w:tcPr>
          <w:p w14:paraId="54D0C410"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67FE8BED"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Síťové rozhraní 10GbE SPF+, osazeno 10GbE </w:t>
            </w:r>
            <w:proofErr w:type="spellStart"/>
            <w:r w:rsidRPr="001C3152">
              <w:rPr>
                <w:rFonts w:ascii="Calibri" w:eastAsia="Calibri" w:hAnsi="Calibri" w:cs="Calibri"/>
                <w:sz w:val="18"/>
                <w:szCs w:val="18"/>
              </w:rPr>
              <w:t>optical</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multi</w:t>
            </w:r>
            <w:proofErr w:type="spellEnd"/>
            <w:r w:rsidRPr="001C3152">
              <w:rPr>
                <w:rFonts w:ascii="Calibri" w:eastAsia="Calibri" w:hAnsi="Calibri" w:cs="Calibri"/>
                <w:sz w:val="18"/>
                <w:szCs w:val="18"/>
              </w:rPr>
              <w:t>-mode SR: počet rozhraní 2x</w:t>
            </w:r>
          </w:p>
        </w:tc>
      </w:tr>
      <w:tr w:rsidR="001C3152" w:rsidRPr="001C3152" w14:paraId="38AC26DF" w14:textId="77777777" w:rsidTr="00E23C0D">
        <w:trPr>
          <w:trHeight w:val="567"/>
          <w:jc w:val="center"/>
        </w:trPr>
        <w:tc>
          <w:tcPr>
            <w:tcW w:w="2230" w:type="pct"/>
            <w:shd w:val="clear" w:color="auto" w:fill="auto"/>
          </w:tcPr>
          <w:p w14:paraId="75B6AA91" w14:textId="77777777" w:rsidR="001C3152" w:rsidRPr="001C3152" w:rsidRDefault="001C3152" w:rsidP="001C3152">
            <w:pPr>
              <w:rPr>
                <w:rFonts w:ascii="Calibri" w:eastAsia="Calibri" w:hAnsi="Calibri" w:cs="Calibri"/>
                <w:sz w:val="18"/>
                <w:szCs w:val="18"/>
                <w:lang w:val="pl-PL"/>
              </w:rPr>
            </w:pPr>
            <w:r w:rsidRPr="001C3152">
              <w:rPr>
                <w:rFonts w:ascii="Calibri" w:eastAsia="Calibri" w:hAnsi="Calibri" w:cs="Calibri"/>
                <w:sz w:val="18"/>
                <w:szCs w:val="18"/>
                <w:lang w:val="pl-PL"/>
              </w:rPr>
              <w:t>Možnost rozšíření:</w:t>
            </w:r>
          </w:p>
          <w:p w14:paraId="7BBA778E" w14:textId="77777777" w:rsidR="001C3152" w:rsidRPr="001C3152" w:rsidRDefault="001C3152" w:rsidP="001C3152">
            <w:pPr>
              <w:rPr>
                <w:rFonts w:ascii="Calibri" w:eastAsia="Calibri" w:hAnsi="Calibri" w:cs="Calibri"/>
                <w:sz w:val="18"/>
                <w:szCs w:val="18"/>
                <w:lang w:val="pl-PL"/>
              </w:rPr>
            </w:pPr>
            <w:r w:rsidRPr="001C3152">
              <w:rPr>
                <w:rFonts w:ascii="Calibri" w:eastAsia="Calibri" w:hAnsi="Calibri" w:cs="Calibri"/>
                <w:sz w:val="18"/>
                <w:szCs w:val="18"/>
                <w:lang w:val="pl-PL"/>
              </w:rPr>
              <w:t>•</w:t>
            </w:r>
            <w:r w:rsidRPr="001C3152">
              <w:rPr>
                <w:rFonts w:ascii="Calibri" w:eastAsia="Calibri" w:hAnsi="Calibri" w:cs="Calibri"/>
                <w:sz w:val="18"/>
                <w:szCs w:val="18"/>
                <w:lang w:val="pl-PL"/>
              </w:rPr>
              <w:tab/>
              <w:t>FC16 (min. 4 porty)</w:t>
            </w:r>
          </w:p>
          <w:p w14:paraId="3B897E98" w14:textId="77777777" w:rsidR="001C3152" w:rsidRPr="001C3152" w:rsidRDefault="001C3152" w:rsidP="001C3152">
            <w:pPr>
              <w:rPr>
                <w:rFonts w:ascii="Calibri" w:eastAsia="Calibri" w:hAnsi="Calibri" w:cs="Calibri"/>
                <w:sz w:val="18"/>
                <w:szCs w:val="18"/>
                <w:lang w:val="pl-PL"/>
              </w:rPr>
            </w:pPr>
            <w:r w:rsidRPr="001C3152">
              <w:rPr>
                <w:rFonts w:ascii="Calibri" w:eastAsia="Calibri" w:hAnsi="Calibri" w:cs="Calibri"/>
                <w:sz w:val="18"/>
                <w:szCs w:val="18"/>
                <w:lang w:val="pl-PL"/>
              </w:rPr>
              <w:t>•</w:t>
            </w:r>
            <w:r w:rsidRPr="001C3152">
              <w:rPr>
                <w:rFonts w:ascii="Calibri" w:eastAsia="Calibri" w:hAnsi="Calibri" w:cs="Calibri"/>
                <w:sz w:val="18"/>
                <w:szCs w:val="18"/>
                <w:lang w:val="pl-PL"/>
              </w:rPr>
              <w:tab/>
              <w:t>25GbE (min. 2x SFP+ porty)</w:t>
            </w:r>
          </w:p>
          <w:p w14:paraId="24CA586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10GbE (min. 4x SFP+ porty)</w:t>
            </w:r>
          </w:p>
        </w:tc>
        <w:tc>
          <w:tcPr>
            <w:tcW w:w="495" w:type="pct"/>
            <w:shd w:val="clear" w:color="auto" w:fill="auto"/>
            <w:vAlign w:val="center"/>
          </w:tcPr>
          <w:p w14:paraId="01AD1579"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681D781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Možnost rozšíření:</w:t>
            </w:r>
          </w:p>
          <w:p w14:paraId="4D948F2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FC16 (4 porty)</w:t>
            </w:r>
          </w:p>
          <w:p w14:paraId="5744AD9F"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25GbE (2x SFP+ porty)</w:t>
            </w:r>
          </w:p>
          <w:p w14:paraId="00C5A088"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10GbE (4x SFP+ porty)</w:t>
            </w:r>
          </w:p>
        </w:tc>
      </w:tr>
      <w:tr w:rsidR="001C3152" w:rsidRPr="001C3152" w14:paraId="7C0A6079" w14:textId="77777777" w:rsidTr="00E23C0D">
        <w:trPr>
          <w:trHeight w:val="187"/>
          <w:jc w:val="center"/>
        </w:trPr>
        <w:tc>
          <w:tcPr>
            <w:tcW w:w="2230" w:type="pct"/>
            <w:shd w:val="clear" w:color="auto" w:fill="auto"/>
          </w:tcPr>
          <w:p w14:paraId="3F5C0BF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Minimální počet konkurenčních zálohovacích úloh: min. 400 </w:t>
            </w:r>
          </w:p>
        </w:tc>
        <w:tc>
          <w:tcPr>
            <w:tcW w:w="495" w:type="pct"/>
            <w:shd w:val="clear" w:color="auto" w:fill="auto"/>
            <w:vAlign w:val="center"/>
          </w:tcPr>
          <w:p w14:paraId="49439E3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421A0A4F"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Minimální počet konkurenčních zálohovacích úloh: 400 </w:t>
            </w:r>
          </w:p>
        </w:tc>
      </w:tr>
      <w:tr w:rsidR="001C3152" w:rsidRPr="001C3152" w14:paraId="6313B1FE" w14:textId="77777777" w:rsidTr="00E23C0D">
        <w:trPr>
          <w:trHeight w:val="567"/>
          <w:jc w:val="center"/>
        </w:trPr>
        <w:tc>
          <w:tcPr>
            <w:tcW w:w="2230" w:type="pct"/>
            <w:shd w:val="clear" w:color="auto" w:fill="auto"/>
          </w:tcPr>
          <w:p w14:paraId="3523F1C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Úložiště musí při ukládání dat využívat princip in-line </w:t>
            </w: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 xml:space="preserve"> na cíli na principu variabilní délky bloku.</w:t>
            </w:r>
          </w:p>
        </w:tc>
        <w:tc>
          <w:tcPr>
            <w:tcW w:w="495" w:type="pct"/>
            <w:shd w:val="clear" w:color="auto" w:fill="auto"/>
            <w:vAlign w:val="center"/>
          </w:tcPr>
          <w:p w14:paraId="3EFE2CE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380CEE03"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Úložiště při ukládání dat využívá princip in-line </w:t>
            </w: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 xml:space="preserve"> a cíli na principu variabilní délky bloku.</w:t>
            </w:r>
          </w:p>
        </w:tc>
      </w:tr>
      <w:tr w:rsidR="001C3152" w:rsidRPr="001C3152" w14:paraId="41A613C2" w14:textId="77777777" w:rsidTr="00E23C0D">
        <w:trPr>
          <w:trHeight w:val="567"/>
          <w:jc w:val="center"/>
        </w:trPr>
        <w:tc>
          <w:tcPr>
            <w:tcW w:w="2230" w:type="pct"/>
            <w:shd w:val="clear" w:color="auto" w:fill="auto"/>
          </w:tcPr>
          <w:p w14:paraId="05A0535D"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 xml:space="preserve"> musí být prováděna přes celé zálohovací prostředí</w:t>
            </w:r>
          </w:p>
        </w:tc>
        <w:tc>
          <w:tcPr>
            <w:tcW w:w="495" w:type="pct"/>
            <w:shd w:val="clear" w:color="auto" w:fill="auto"/>
            <w:vAlign w:val="center"/>
          </w:tcPr>
          <w:p w14:paraId="72AAD473"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1EA52C6D" w14:textId="77777777" w:rsidR="001C3152" w:rsidRPr="001C3152" w:rsidRDefault="001C3152" w:rsidP="001C3152">
            <w:pPr>
              <w:rPr>
                <w:rFonts w:ascii="Calibri" w:eastAsia="Calibri" w:hAnsi="Calibri" w:cs="Calibri"/>
                <w:b/>
                <w:sz w:val="18"/>
                <w:szCs w:val="18"/>
              </w:rPr>
            </w:pP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 xml:space="preserve"> je prováděna přes celé zálohovací prostředí</w:t>
            </w:r>
          </w:p>
        </w:tc>
      </w:tr>
      <w:tr w:rsidR="001C3152" w:rsidRPr="001C3152" w14:paraId="0BEDFC89" w14:textId="77777777" w:rsidTr="00E23C0D">
        <w:trPr>
          <w:trHeight w:val="567"/>
          <w:jc w:val="center"/>
        </w:trPr>
        <w:tc>
          <w:tcPr>
            <w:tcW w:w="2230" w:type="pct"/>
            <w:shd w:val="clear" w:color="auto" w:fill="auto"/>
          </w:tcPr>
          <w:p w14:paraId="1B50E23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Úložiště musí data před uložením komprimovat (komprimace nesmí mít dopad na výkon úložiště při záloze nebo obnově dat)</w:t>
            </w:r>
          </w:p>
        </w:tc>
        <w:tc>
          <w:tcPr>
            <w:tcW w:w="495" w:type="pct"/>
            <w:shd w:val="clear" w:color="auto" w:fill="auto"/>
            <w:vAlign w:val="center"/>
          </w:tcPr>
          <w:p w14:paraId="0903A25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6B7894B6"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Úložiště před uložením data komprimuje (komprimace nemá dopad na výkon úložiště při záloze nebo obnově dat)</w:t>
            </w:r>
          </w:p>
        </w:tc>
      </w:tr>
      <w:tr w:rsidR="001C3152" w:rsidRPr="001C3152" w14:paraId="06C33E08" w14:textId="77777777" w:rsidTr="00E23C0D">
        <w:trPr>
          <w:trHeight w:val="567"/>
          <w:jc w:val="center"/>
        </w:trPr>
        <w:tc>
          <w:tcPr>
            <w:tcW w:w="2230" w:type="pct"/>
            <w:shd w:val="clear" w:color="auto" w:fill="auto"/>
          </w:tcPr>
          <w:p w14:paraId="43FDD55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Architektura diskového úložiště musí pro </w:t>
            </w: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 xml:space="preserve"> využívat procesorový výkon a nesmí být závislá na počtu a typu </w:t>
            </w:r>
            <w:proofErr w:type="spellStart"/>
            <w:r w:rsidRPr="001C3152">
              <w:rPr>
                <w:rFonts w:ascii="Calibri" w:eastAsia="Calibri" w:hAnsi="Calibri" w:cs="Calibri"/>
                <w:sz w:val="18"/>
                <w:szCs w:val="18"/>
              </w:rPr>
              <w:t>backendových</w:t>
            </w:r>
            <w:proofErr w:type="spellEnd"/>
            <w:r w:rsidRPr="001C3152">
              <w:rPr>
                <w:rFonts w:ascii="Calibri" w:eastAsia="Calibri" w:hAnsi="Calibri" w:cs="Calibri"/>
                <w:sz w:val="18"/>
                <w:szCs w:val="18"/>
              </w:rPr>
              <w:t xml:space="preserve"> disků</w:t>
            </w:r>
          </w:p>
        </w:tc>
        <w:tc>
          <w:tcPr>
            <w:tcW w:w="495" w:type="pct"/>
            <w:shd w:val="clear" w:color="auto" w:fill="auto"/>
            <w:vAlign w:val="center"/>
          </w:tcPr>
          <w:p w14:paraId="7BEDF53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72E643C8"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Architektura diskového úložiště bude pro </w:t>
            </w: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 xml:space="preserve"> využívat procesorový výkon a není závislá na počtu a typu </w:t>
            </w:r>
            <w:proofErr w:type="spellStart"/>
            <w:r w:rsidRPr="001C3152">
              <w:rPr>
                <w:rFonts w:ascii="Calibri" w:eastAsia="Calibri" w:hAnsi="Calibri" w:cs="Calibri"/>
                <w:sz w:val="18"/>
                <w:szCs w:val="18"/>
              </w:rPr>
              <w:t>backendových</w:t>
            </w:r>
            <w:proofErr w:type="spellEnd"/>
            <w:r w:rsidRPr="001C3152">
              <w:rPr>
                <w:rFonts w:ascii="Calibri" w:eastAsia="Calibri" w:hAnsi="Calibri" w:cs="Calibri"/>
                <w:sz w:val="18"/>
                <w:szCs w:val="18"/>
              </w:rPr>
              <w:t xml:space="preserve"> disků</w:t>
            </w:r>
          </w:p>
        </w:tc>
      </w:tr>
      <w:tr w:rsidR="001C3152" w:rsidRPr="001C3152" w14:paraId="1E2E1BB1" w14:textId="77777777" w:rsidTr="00E23C0D">
        <w:trPr>
          <w:trHeight w:val="567"/>
          <w:jc w:val="center"/>
        </w:trPr>
        <w:tc>
          <w:tcPr>
            <w:tcW w:w="2230" w:type="pct"/>
            <w:shd w:val="clear" w:color="auto" w:fill="auto"/>
          </w:tcPr>
          <w:p w14:paraId="0B2F5B7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Diskové úložiště musí konsolidovat a centralizovat zálohovací prostředí (lokální i vzdálené) – všechna data budou </w:t>
            </w:r>
            <w:proofErr w:type="spellStart"/>
            <w:r w:rsidRPr="001C3152">
              <w:rPr>
                <w:rFonts w:ascii="Calibri" w:eastAsia="Calibri" w:hAnsi="Calibri" w:cs="Calibri"/>
                <w:sz w:val="18"/>
                <w:szCs w:val="18"/>
              </w:rPr>
              <w:t>deduplikována</w:t>
            </w:r>
            <w:proofErr w:type="spellEnd"/>
            <w:r w:rsidRPr="001C3152">
              <w:rPr>
                <w:rFonts w:ascii="Calibri" w:eastAsia="Calibri" w:hAnsi="Calibri" w:cs="Calibri"/>
                <w:sz w:val="18"/>
                <w:szCs w:val="18"/>
              </w:rPr>
              <w:t xml:space="preserve"> v rámci jednoho boxu </w:t>
            </w:r>
          </w:p>
        </w:tc>
        <w:tc>
          <w:tcPr>
            <w:tcW w:w="495" w:type="pct"/>
            <w:shd w:val="clear" w:color="auto" w:fill="auto"/>
            <w:vAlign w:val="center"/>
          </w:tcPr>
          <w:p w14:paraId="32D41A81"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0E098488"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Diskové úložiště bude konsolidovat a centralizovat zálohovací prostředí (lokální i vzdálené) – všechna data budou </w:t>
            </w:r>
            <w:proofErr w:type="spellStart"/>
            <w:r w:rsidRPr="001C3152">
              <w:rPr>
                <w:rFonts w:ascii="Calibri" w:eastAsia="Calibri" w:hAnsi="Calibri" w:cs="Calibri"/>
                <w:sz w:val="18"/>
                <w:szCs w:val="18"/>
              </w:rPr>
              <w:t>deduplikována</w:t>
            </w:r>
            <w:proofErr w:type="spellEnd"/>
            <w:r w:rsidRPr="001C3152">
              <w:rPr>
                <w:rFonts w:ascii="Calibri" w:eastAsia="Calibri" w:hAnsi="Calibri" w:cs="Calibri"/>
                <w:sz w:val="18"/>
                <w:szCs w:val="18"/>
              </w:rPr>
              <w:t xml:space="preserve"> v rámci jednoho boxu </w:t>
            </w:r>
          </w:p>
        </w:tc>
      </w:tr>
      <w:tr w:rsidR="001C3152" w:rsidRPr="001C3152" w14:paraId="066FA6D4" w14:textId="77777777" w:rsidTr="00E23C0D">
        <w:trPr>
          <w:trHeight w:val="567"/>
          <w:jc w:val="center"/>
        </w:trPr>
        <w:tc>
          <w:tcPr>
            <w:tcW w:w="2230" w:type="pct"/>
            <w:shd w:val="clear" w:color="auto" w:fill="auto"/>
          </w:tcPr>
          <w:p w14:paraId="69E9174F"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Nabízené diskové úložiště musí umožňovat přechod na vyšší modelovou verzi pouhou výměnnou </w:t>
            </w:r>
            <w:proofErr w:type="spellStart"/>
            <w:r w:rsidRPr="001C3152">
              <w:rPr>
                <w:rFonts w:ascii="Calibri" w:eastAsia="Calibri" w:hAnsi="Calibri" w:cs="Calibri"/>
                <w:sz w:val="18"/>
                <w:szCs w:val="18"/>
              </w:rPr>
              <w:t>storage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processorů</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kontrolerů</w:t>
            </w:r>
            <w:proofErr w:type="spellEnd"/>
            <w:r w:rsidRPr="001C3152">
              <w:rPr>
                <w:rFonts w:ascii="Calibri" w:eastAsia="Calibri" w:hAnsi="Calibri" w:cs="Calibri"/>
                <w:sz w:val="18"/>
                <w:szCs w:val="18"/>
              </w:rPr>
              <w:t xml:space="preserve">) bez nutnosti dodatečných prací (nová manuální konfigurace prostředí, migrace </w:t>
            </w:r>
            <w:proofErr w:type="gramStart"/>
            <w:r w:rsidRPr="001C3152">
              <w:rPr>
                <w:rFonts w:ascii="Calibri" w:eastAsia="Calibri" w:hAnsi="Calibri" w:cs="Calibri"/>
                <w:sz w:val="18"/>
                <w:szCs w:val="18"/>
              </w:rPr>
              <w:t>dat,</w:t>
            </w:r>
            <w:proofErr w:type="gramEnd"/>
            <w:r w:rsidRPr="001C3152">
              <w:rPr>
                <w:rFonts w:ascii="Calibri" w:eastAsia="Calibri" w:hAnsi="Calibri" w:cs="Calibri"/>
                <w:sz w:val="18"/>
                <w:szCs w:val="18"/>
              </w:rPr>
              <w:t xml:space="preserve"> apod. ),</w:t>
            </w:r>
          </w:p>
        </w:tc>
        <w:tc>
          <w:tcPr>
            <w:tcW w:w="495" w:type="pct"/>
            <w:shd w:val="clear" w:color="auto" w:fill="auto"/>
            <w:vAlign w:val="center"/>
          </w:tcPr>
          <w:p w14:paraId="2E3032E1"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0A1C9AEA"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Nabízené diskové úložiště umožnuje přechod na vyšší modelovou verzi pouhou výměnnou </w:t>
            </w:r>
            <w:proofErr w:type="spellStart"/>
            <w:r w:rsidRPr="001C3152">
              <w:rPr>
                <w:rFonts w:ascii="Calibri" w:eastAsia="Calibri" w:hAnsi="Calibri" w:cs="Calibri"/>
                <w:sz w:val="18"/>
                <w:szCs w:val="18"/>
              </w:rPr>
              <w:t>storage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processorů</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kontrolerů</w:t>
            </w:r>
            <w:proofErr w:type="spellEnd"/>
            <w:r w:rsidRPr="001C3152">
              <w:rPr>
                <w:rFonts w:ascii="Calibri" w:eastAsia="Calibri" w:hAnsi="Calibri" w:cs="Calibri"/>
                <w:sz w:val="18"/>
                <w:szCs w:val="18"/>
              </w:rPr>
              <w:t xml:space="preserve">) bez nutnosti dodatečných prací (nová manuální konfigurace prostředí, migrace </w:t>
            </w:r>
            <w:proofErr w:type="gramStart"/>
            <w:r w:rsidRPr="001C3152">
              <w:rPr>
                <w:rFonts w:ascii="Calibri" w:eastAsia="Calibri" w:hAnsi="Calibri" w:cs="Calibri"/>
                <w:sz w:val="18"/>
                <w:szCs w:val="18"/>
              </w:rPr>
              <w:t>dat,</w:t>
            </w:r>
            <w:proofErr w:type="gramEnd"/>
            <w:r w:rsidRPr="001C3152">
              <w:rPr>
                <w:rFonts w:ascii="Calibri" w:eastAsia="Calibri" w:hAnsi="Calibri" w:cs="Calibri"/>
                <w:sz w:val="18"/>
                <w:szCs w:val="18"/>
              </w:rPr>
              <w:t xml:space="preserve"> apod. ),</w:t>
            </w:r>
          </w:p>
        </w:tc>
      </w:tr>
      <w:tr w:rsidR="001C3152" w:rsidRPr="001C3152" w14:paraId="182459D1" w14:textId="77777777" w:rsidTr="00E23C0D">
        <w:trPr>
          <w:trHeight w:val="567"/>
          <w:jc w:val="center"/>
        </w:trPr>
        <w:tc>
          <w:tcPr>
            <w:tcW w:w="2230" w:type="pct"/>
            <w:shd w:val="clear" w:color="auto" w:fill="auto"/>
          </w:tcPr>
          <w:p w14:paraId="045FBFC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lastRenderedPageBreak/>
              <w:t xml:space="preserve">Možnost rozšířit úložiště o minimálně jeden další HA </w:t>
            </w:r>
            <w:proofErr w:type="spellStart"/>
            <w:r w:rsidRPr="001C3152">
              <w:rPr>
                <w:rFonts w:ascii="Calibri" w:eastAsia="Calibri" w:hAnsi="Calibri" w:cs="Calibri"/>
                <w:sz w:val="18"/>
                <w:szCs w:val="18"/>
              </w:rPr>
              <w:t>storage</w:t>
            </w:r>
            <w:proofErr w:type="spellEnd"/>
            <w:r w:rsidRPr="001C3152">
              <w:rPr>
                <w:rFonts w:ascii="Calibri" w:eastAsia="Calibri" w:hAnsi="Calibri" w:cs="Calibri"/>
                <w:sz w:val="18"/>
                <w:szCs w:val="18"/>
              </w:rPr>
              <w:t xml:space="preserve"> procesor</w:t>
            </w:r>
          </w:p>
        </w:tc>
        <w:tc>
          <w:tcPr>
            <w:tcW w:w="495" w:type="pct"/>
            <w:shd w:val="clear" w:color="auto" w:fill="auto"/>
            <w:vAlign w:val="center"/>
          </w:tcPr>
          <w:p w14:paraId="684BED15"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43D331A5"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Možnost rozšířit úložiště o minimálně jeden další HA </w:t>
            </w:r>
            <w:proofErr w:type="spellStart"/>
            <w:r w:rsidRPr="001C3152">
              <w:rPr>
                <w:rFonts w:ascii="Calibri" w:eastAsia="Calibri" w:hAnsi="Calibri" w:cs="Calibri"/>
                <w:sz w:val="18"/>
                <w:szCs w:val="18"/>
              </w:rPr>
              <w:t>storage</w:t>
            </w:r>
            <w:proofErr w:type="spellEnd"/>
            <w:r w:rsidRPr="001C3152">
              <w:rPr>
                <w:rFonts w:ascii="Calibri" w:eastAsia="Calibri" w:hAnsi="Calibri" w:cs="Calibri"/>
                <w:sz w:val="18"/>
                <w:szCs w:val="18"/>
              </w:rPr>
              <w:t xml:space="preserve"> procesor</w:t>
            </w:r>
          </w:p>
        </w:tc>
      </w:tr>
      <w:tr w:rsidR="001C3152" w:rsidRPr="001C3152" w14:paraId="4D898CA9" w14:textId="77777777" w:rsidTr="00E23C0D">
        <w:trPr>
          <w:trHeight w:val="567"/>
          <w:jc w:val="center"/>
        </w:trPr>
        <w:tc>
          <w:tcPr>
            <w:tcW w:w="2230" w:type="pct"/>
            <w:shd w:val="clear" w:color="auto" w:fill="auto"/>
          </w:tcPr>
          <w:p w14:paraId="4596565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Zařízení musí podporovat minimálně vyjmenované protokoly a musí umožnit jejich současné použití: CIFS, NFS, VTL, FC</w:t>
            </w:r>
          </w:p>
        </w:tc>
        <w:tc>
          <w:tcPr>
            <w:tcW w:w="495" w:type="pct"/>
            <w:shd w:val="clear" w:color="auto" w:fill="auto"/>
            <w:vAlign w:val="center"/>
          </w:tcPr>
          <w:p w14:paraId="337BBA13"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2C9E3CA7"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Zařízení podporuje minimálně vyjmenované protokoly a umožnuje jejich současné použití: CIFS, NFS, VTL, FC</w:t>
            </w:r>
          </w:p>
        </w:tc>
      </w:tr>
      <w:tr w:rsidR="001C3152" w:rsidRPr="001C3152" w14:paraId="525CE702" w14:textId="77777777" w:rsidTr="00E23C0D">
        <w:trPr>
          <w:trHeight w:val="567"/>
          <w:jc w:val="center"/>
        </w:trPr>
        <w:tc>
          <w:tcPr>
            <w:tcW w:w="2230" w:type="pct"/>
            <w:shd w:val="clear" w:color="auto" w:fill="auto"/>
          </w:tcPr>
          <w:p w14:paraId="30E61FD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Zařízení musí umožňovat přímou integraci s různými typy zálohovacích SW (minimálně </w:t>
            </w:r>
            <w:proofErr w:type="spellStart"/>
            <w:r w:rsidRPr="001C3152">
              <w:rPr>
                <w:rFonts w:ascii="Calibri" w:eastAsia="Calibri" w:hAnsi="Calibri" w:cs="Calibri"/>
                <w:sz w:val="18"/>
                <w:szCs w:val="18"/>
              </w:rPr>
              <w:t>Microfocus</w:t>
            </w:r>
            <w:proofErr w:type="spellEnd"/>
            <w:r w:rsidRPr="001C3152">
              <w:rPr>
                <w:rFonts w:ascii="Calibri" w:eastAsia="Calibri" w:hAnsi="Calibri" w:cs="Calibri"/>
                <w:sz w:val="18"/>
                <w:szCs w:val="18"/>
              </w:rPr>
              <w:t xml:space="preserve"> Data </w:t>
            </w:r>
            <w:proofErr w:type="spellStart"/>
            <w:r w:rsidRPr="001C3152">
              <w:rPr>
                <w:rFonts w:ascii="Calibri" w:eastAsia="Calibri" w:hAnsi="Calibri" w:cs="Calibri"/>
                <w:sz w:val="18"/>
                <w:szCs w:val="18"/>
              </w:rPr>
              <w:t>Protector</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Veritas</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NetBackup</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Networker</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Avamar</w:t>
            </w:r>
            <w:proofErr w:type="spellEnd"/>
            <w:r w:rsidRPr="001C3152">
              <w:rPr>
                <w:rFonts w:ascii="Calibri" w:eastAsia="Calibri" w:hAnsi="Calibri" w:cs="Calibri"/>
                <w:sz w:val="18"/>
                <w:szCs w:val="18"/>
              </w:rPr>
              <w:t xml:space="preserve">, PPDM, </w:t>
            </w:r>
            <w:proofErr w:type="spellStart"/>
            <w:r w:rsidRPr="001C3152">
              <w:rPr>
                <w:rFonts w:ascii="Calibri" w:eastAsia="Calibri" w:hAnsi="Calibri" w:cs="Calibri"/>
                <w:sz w:val="18"/>
                <w:szCs w:val="18"/>
              </w:rPr>
              <w:t>Veeam</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Quest</w:t>
            </w:r>
            <w:proofErr w:type="spellEnd"/>
            <w:r w:rsidRPr="001C3152">
              <w:rPr>
                <w:rFonts w:ascii="Calibri" w:eastAsia="Calibri" w:hAnsi="Calibri" w:cs="Calibri"/>
                <w:sz w:val="18"/>
                <w:szCs w:val="18"/>
              </w:rPr>
              <w:t>, Microsoft DPM, Oracle RMAN, MS SQL Studio, SAP Hana)</w:t>
            </w:r>
          </w:p>
        </w:tc>
        <w:tc>
          <w:tcPr>
            <w:tcW w:w="495" w:type="pct"/>
            <w:shd w:val="clear" w:color="auto" w:fill="auto"/>
            <w:vAlign w:val="center"/>
          </w:tcPr>
          <w:p w14:paraId="07612D6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361803F7"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Zařízení umožňuje přímou integraci s různými typy zálohovacích SW (minimálně </w:t>
            </w:r>
            <w:proofErr w:type="spellStart"/>
            <w:r w:rsidRPr="001C3152">
              <w:rPr>
                <w:rFonts w:ascii="Calibri" w:eastAsia="Calibri" w:hAnsi="Calibri" w:cs="Calibri"/>
                <w:sz w:val="18"/>
                <w:szCs w:val="18"/>
              </w:rPr>
              <w:t>Microfocus</w:t>
            </w:r>
            <w:proofErr w:type="spellEnd"/>
            <w:r w:rsidRPr="001C3152">
              <w:rPr>
                <w:rFonts w:ascii="Calibri" w:eastAsia="Calibri" w:hAnsi="Calibri" w:cs="Calibri"/>
                <w:sz w:val="18"/>
                <w:szCs w:val="18"/>
              </w:rPr>
              <w:t xml:space="preserve"> Data </w:t>
            </w:r>
            <w:proofErr w:type="spellStart"/>
            <w:r w:rsidRPr="001C3152">
              <w:rPr>
                <w:rFonts w:ascii="Calibri" w:eastAsia="Calibri" w:hAnsi="Calibri" w:cs="Calibri"/>
                <w:sz w:val="18"/>
                <w:szCs w:val="18"/>
              </w:rPr>
              <w:t>Protector</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Veritas</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NetBackup</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Networker</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Avamar</w:t>
            </w:r>
            <w:proofErr w:type="spellEnd"/>
            <w:r w:rsidRPr="001C3152">
              <w:rPr>
                <w:rFonts w:ascii="Calibri" w:eastAsia="Calibri" w:hAnsi="Calibri" w:cs="Calibri"/>
                <w:sz w:val="18"/>
                <w:szCs w:val="18"/>
              </w:rPr>
              <w:t xml:space="preserve">, PPDM, </w:t>
            </w:r>
            <w:proofErr w:type="spellStart"/>
            <w:r w:rsidRPr="001C3152">
              <w:rPr>
                <w:rFonts w:ascii="Calibri" w:eastAsia="Calibri" w:hAnsi="Calibri" w:cs="Calibri"/>
                <w:sz w:val="18"/>
                <w:szCs w:val="18"/>
              </w:rPr>
              <w:t>Veeam</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Quest</w:t>
            </w:r>
            <w:proofErr w:type="spellEnd"/>
            <w:r w:rsidRPr="001C3152">
              <w:rPr>
                <w:rFonts w:ascii="Calibri" w:eastAsia="Calibri" w:hAnsi="Calibri" w:cs="Calibri"/>
                <w:sz w:val="18"/>
                <w:szCs w:val="18"/>
              </w:rPr>
              <w:t>, Microsoft DPM, Oracle RMAN, MS SQL Studio, SAP Hana)</w:t>
            </w:r>
          </w:p>
        </w:tc>
      </w:tr>
      <w:tr w:rsidR="001C3152" w:rsidRPr="001C3152" w14:paraId="26B10B6A" w14:textId="77777777" w:rsidTr="00E23C0D">
        <w:trPr>
          <w:trHeight w:val="567"/>
          <w:jc w:val="center"/>
        </w:trPr>
        <w:tc>
          <w:tcPr>
            <w:tcW w:w="2230" w:type="pct"/>
            <w:shd w:val="clear" w:color="auto" w:fill="auto"/>
          </w:tcPr>
          <w:p w14:paraId="51170E1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Diskové úložiště musí umožňovat přímou integraci se stávajícím zálohovacím software zadavatele  - Veeam Backup </w:t>
            </w:r>
            <w:r w:rsidRPr="001C3152">
              <w:rPr>
                <w:rFonts w:ascii="Calibri" w:eastAsia="Calibri" w:hAnsi="Calibri" w:cs="Calibri"/>
                <w:i/>
                <w:iCs/>
                <w:sz w:val="18"/>
                <w:szCs w:val="18"/>
              </w:rPr>
              <w:t>Veeam Backup</w:t>
            </w:r>
            <w:r w:rsidRPr="001C3152">
              <w:rPr>
                <w:rFonts w:ascii="Calibri" w:eastAsia="Calibri" w:hAnsi="Calibri" w:cs="Calibri"/>
                <w:sz w:val="18"/>
                <w:szCs w:val="18"/>
              </w:rPr>
              <w:t xml:space="preserve"> &amp; </w:t>
            </w:r>
            <w:r w:rsidRPr="001C3152">
              <w:rPr>
                <w:rFonts w:ascii="Calibri" w:eastAsia="Calibri" w:hAnsi="Calibri" w:cs="Calibri"/>
                <w:i/>
                <w:iCs/>
                <w:sz w:val="18"/>
                <w:szCs w:val="18"/>
              </w:rPr>
              <w:t>Replication</w:t>
            </w:r>
            <w:r w:rsidRPr="001C3152">
              <w:rPr>
                <w:rFonts w:ascii="Calibri" w:eastAsia="Calibri" w:hAnsi="Calibri" w:cs="Calibri"/>
                <w:sz w:val="18"/>
                <w:szCs w:val="18"/>
              </w:rPr>
              <w:t xml:space="preserve"> v12. Přímá integrace musí být doložitelná jak výrobcem diskového úložiště, tak výrobcem software, tzn. společností Veeam na veřejně dostupném místě (např. </w:t>
            </w:r>
            <w:hyperlink r:id="rId12" w:history="1">
              <w:r w:rsidRPr="001C3152">
                <w:rPr>
                  <w:rFonts w:ascii="Calibri" w:eastAsia="Calibri" w:hAnsi="Calibri" w:cs="Calibri"/>
                  <w:color w:val="0563C1"/>
                  <w:sz w:val="18"/>
                  <w:szCs w:val="18"/>
                  <w:u w:val="single"/>
                </w:rPr>
                <w:t>https://helpcenter.veeam.com/docs/backup/vsphere/deduplicating_storage_appliances.html?ver=120</w:t>
              </w:r>
            </w:hyperlink>
            <w:r w:rsidRPr="001C3152">
              <w:rPr>
                <w:rFonts w:ascii="Calibri" w:eastAsia="Calibri" w:hAnsi="Calibri" w:cs="Calibri"/>
                <w:sz w:val="18"/>
                <w:szCs w:val="18"/>
              </w:rPr>
              <w:t xml:space="preserve"> )</w:t>
            </w:r>
          </w:p>
          <w:p w14:paraId="7C857F4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Popište způsob integrace</w:t>
            </w:r>
          </w:p>
        </w:tc>
        <w:tc>
          <w:tcPr>
            <w:tcW w:w="495" w:type="pct"/>
            <w:shd w:val="clear" w:color="auto" w:fill="auto"/>
            <w:vAlign w:val="center"/>
          </w:tcPr>
          <w:p w14:paraId="28715DC1"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2026722F"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Diskové úložiště umožňuje přímou integraci se stávajícím zálohovacím software </w:t>
            </w:r>
            <w:proofErr w:type="gramStart"/>
            <w:r w:rsidRPr="001C3152">
              <w:rPr>
                <w:rFonts w:ascii="Calibri" w:eastAsia="Calibri" w:hAnsi="Calibri" w:cs="Calibri"/>
                <w:sz w:val="18"/>
                <w:szCs w:val="18"/>
              </w:rPr>
              <w:t>zadavatele  -</w:t>
            </w:r>
            <w:proofErr w:type="gramEnd"/>
            <w:r w:rsidRPr="001C3152">
              <w:rPr>
                <w:rFonts w:ascii="Calibri" w:eastAsia="Calibri" w:hAnsi="Calibri" w:cs="Calibri"/>
                <w:sz w:val="18"/>
                <w:szCs w:val="18"/>
              </w:rPr>
              <w:t xml:space="preserve"> Veeam Backup </w:t>
            </w:r>
            <w:r w:rsidRPr="001C3152">
              <w:rPr>
                <w:rFonts w:ascii="Calibri" w:eastAsia="Calibri" w:hAnsi="Calibri" w:cs="Calibri"/>
                <w:i/>
                <w:iCs/>
                <w:sz w:val="18"/>
                <w:szCs w:val="18"/>
              </w:rPr>
              <w:t>Veeam Backup</w:t>
            </w:r>
            <w:r w:rsidRPr="001C3152">
              <w:rPr>
                <w:rFonts w:ascii="Calibri" w:eastAsia="Calibri" w:hAnsi="Calibri" w:cs="Calibri"/>
                <w:sz w:val="18"/>
                <w:szCs w:val="18"/>
              </w:rPr>
              <w:t xml:space="preserve"> &amp; </w:t>
            </w:r>
            <w:r w:rsidRPr="001C3152">
              <w:rPr>
                <w:rFonts w:ascii="Calibri" w:eastAsia="Calibri" w:hAnsi="Calibri" w:cs="Calibri"/>
                <w:i/>
                <w:iCs/>
                <w:sz w:val="18"/>
                <w:szCs w:val="18"/>
              </w:rPr>
              <w:t>Replication</w:t>
            </w:r>
            <w:r w:rsidRPr="001C3152">
              <w:rPr>
                <w:rFonts w:ascii="Calibri" w:eastAsia="Calibri" w:hAnsi="Calibri" w:cs="Calibri"/>
                <w:sz w:val="18"/>
                <w:szCs w:val="18"/>
              </w:rPr>
              <w:t xml:space="preserve"> v12. Přímá integrace je doložitelná jak výrobcem diskového úložiště, tak výrobcem software, tzn. společností Veeam na veřejně dostupném místě (</w:t>
            </w:r>
            <w:hyperlink r:id="rId13" w:history="1">
              <w:r w:rsidRPr="001C3152">
                <w:rPr>
                  <w:rFonts w:ascii="Calibri" w:eastAsia="Calibri" w:hAnsi="Calibri" w:cs="Calibri"/>
                  <w:color w:val="0563C1"/>
                  <w:sz w:val="18"/>
                  <w:szCs w:val="18"/>
                  <w:u w:val="single"/>
                </w:rPr>
                <w:t>https://helpcenter.veeam.com/docs/backup/vsphere/deduplicating_storage_appliances.html?ver=120</w:t>
              </w:r>
            </w:hyperlink>
            <w:r w:rsidRPr="001C3152">
              <w:rPr>
                <w:rFonts w:ascii="Calibri" w:eastAsia="Calibri" w:hAnsi="Calibri" w:cs="Calibri"/>
                <w:sz w:val="18"/>
                <w:szCs w:val="18"/>
              </w:rPr>
              <w:t xml:space="preserve"> )</w:t>
            </w:r>
          </w:p>
          <w:p w14:paraId="7DF729F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Popište způsob integrace:</w:t>
            </w:r>
          </w:p>
          <w:p w14:paraId="0E121871" w14:textId="77777777" w:rsidR="001C3152" w:rsidRPr="001C3152" w:rsidRDefault="001C3152" w:rsidP="001C3152">
            <w:pPr>
              <w:rPr>
                <w:rFonts w:ascii="Calibri" w:eastAsia="Calibri" w:hAnsi="Calibri" w:cs="Calibri"/>
                <w:b/>
                <w:i/>
                <w:iCs/>
                <w:sz w:val="16"/>
                <w:szCs w:val="16"/>
              </w:rPr>
            </w:pPr>
            <w:r w:rsidRPr="001C3152">
              <w:rPr>
                <w:rFonts w:ascii="Calibri" w:eastAsia="Calibri" w:hAnsi="Calibri" w:cs="Calibri"/>
                <w:b/>
                <w:i/>
                <w:iCs/>
                <w:sz w:val="16"/>
                <w:szCs w:val="16"/>
              </w:rPr>
              <w:t xml:space="preserve">Dell Data </w:t>
            </w:r>
            <w:proofErr w:type="spellStart"/>
            <w:r w:rsidRPr="001C3152">
              <w:rPr>
                <w:rFonts w:ascii="Calibri" w:eastAsia="Calibri" w:hAnsi="Calibri" w:cs="Calibri"/>
                <w:b/>
                <w:i/>
                <w:iCs/>
                <w:sz w:val="16"/>
                <w:szCs w:val="16"/>
              </w:rPr>
              <w:t>Domain</w:t>
            </w:r>
            <w:proofErr w:type="spellEnd"/>
            <w:r w:rsidRPr="001C3152">
              <w:rPr>
                <w:rFonts w:ascii="Calibri" w:eastAsia="Calibri" w:hAnsi="Calibri" w:cs="Calibri"/>
                <w:b/>
                <w:i/>
                <w:iCs/>
                <w:sz w:val="16"/>
                <w:szCs w:val="16"/>
              </w:rPr>
              <w:t xml:space="preserve"> s funkcí Data </w:t>
            </w:r>
            <w:proofErr w:type="spellStart"/>
            <w:r w:rsidRPr="001C3152">
              <w:rPr>
                <w:rFonts w:ascii="Calibri" w:eastAsia="Calibri" w:hAnsi="Calibri" w:cs="Calibri"/>
                <w:b/>
                <w:i/>
                <w:iCs/>
                <w:sz w:val="16"/>
                <w:szCs w:val="16"/>
              </w:rPr>
              <w:t>Domain</w:t>
            </w:r>
            <w:proofErr w:type="spellEnd"/>
            <w:r w:rsidRPr="001C3152">
              <w:rPr>
                <w:rFonts w:ascii="Calibri" w:eastAsia="Calibri" w:hAnsi="Calibri" w:cs="Calibri"/>
                <w:b/>
                <w:i/>
                <w:iCs/>
                <w:sz w:val="16"/>
                <w:szCs w:val="16"/>
              </w:rPr>
              <w:t xml:space="preserve"> </w:t>
            </w:r>
            <w:proofErr w:type="spellStart"/>
            <w:r w:rsidRPr="001C3152">
              <w:rPr>
                <w:rFonts w:ascii="Calibri" w:eastAsia="Calibri" w:hAnsi="Calibri" w:cs="Calibri"/>
                <w:b/>
                <w:i/>
                <w:iCs/>
                <w:sz w:val="16"/>
                <w:szCs w:val="16"/>
              </w:rPr>
              <w:t>Boost</w:t>
            </w:r>
            <w:proofErr w:type="spellEnd"/>
            <w:r w:rsidRPr="001C3152">
              <w:rPr>
                <w:rFonts w:ascii="Calibri" w:eastAsia="Calibri" w:hAnsi="Calibri" w:cs="Calibri"/>
                <w:b/>
                <w:i/>
                <w:iCs/>
                <w:sz w:val="16"/>
                <w:szCs w:val="16"/>
              </w:rPr>
              <w:t xml:space="preserve"> (DD </w:t>
            </w:r>
            <w:proofErr w:type="spellStart"/>
            <w:r w:rsidRPr="001C3152">
              <w:rPr>
                <w:rFonts w:ascii="Calibri" w:eastAsia="Calibri" w:hAnsi="Calibri" w:cs="Calibri"/>
                <w:b/>
                <w:i/>
                <w:iCs/>
                <w:sz w:val="16"/>
                <w:szCs w:val="16"/>
              </w:rPr>
              <w:t>Boost</w:t>
            </w:r>
            <w:proofErr w:type="spellEnd"/>
            <w:r w:rsidRPr="001C3152">
              <w:rPr>
                <w:rFonts w:ascii="Calibri" w:eastAsia="Calibri" w:hAnsi="Calibri" w:cs="Calibri"/>
                <w:b/>
                <w:i/>
                <w:iCs/>
                <w:sz w:val="16"/>
                <w:szCs w:val="16"/>
              </w:rPr>
              <w:t>).</w:t>
            </w:r>
          </w:p>
          <w:p w14:paraId="67405894" w14:textId="77777777" w:rsidR="001C3152" w:rsidRPr="001C3152" w:rsidRDefault="001C3152" w:rsidP="001C3152">
            <w:pPr>
              <w:rPr>
                <w:rFonts w:ascii="Calibri" w:eastAsia="Calibri" w:hAnsi="Calibri" w:cs="Calibri"/>
                <w:bCs/>
                <w:i/>
                <w:iCs/>
                <w:sz w:val="16"/>
                <w:szCs w:val="16"/>
              </w:rPr>
            </w:pPr>
          </w:p>
          <w:p w14:paraId="2A930214" w14:textId="77777777" w:rsidR="001C3152" w:rsidRPr="001C3152" w:rsidRDefault="001C3152" w:rsidP="001C3152">
            <w:pPr>
              <w:rPr>
                <w:rFonts w:ascii="Calibri" w:eastAsia="Calibri" w:hAnsi="Calibri" w:cs="Calibri"/>
                <w:bCs/>
                <w:i/>
                <w:iCs/>
                <w:sz w:val="16"/>
                <w:szCs w:val="16"/>
              </w:rPr>
            </w:pPr>
            <w:r w:rsidRPr="001C3152">
              <w:rPr>
                <w:rFonts w:ascii="Calibri" w:eastAsia="Calibri" w:hAnsi="Calibri" w:cs="Calibri"/>
                <w:bCs/>
                <w:i/>
                <w:iCs/>
                <w:sz w:val="16"/>
                <w:szCs w:val="16"/>
              </w:rPr>
              <w:t xml:space="preserve">Pro podporu technologie DD </w:t>
            </w:r>
            <w:proofErr w:type="spellStart"/>
            <w:r w:rsidRPr="001C3152">
              <w:rPr>
                <w:rFonts w:ascii="Calibri" w:eastAsia="Calibri" w:hAnsi="Calibri" w:cs="Calibri"/>
                <w:bCs/>
                <w:i/>
                <w:iCs/>
                <w:sz w:val="16"/>
                <w:szCs w:val="16"/>
              </w:rPr>
              <w:t>Boost</w:t>
            </w:r>
            <w:proofErr w:type="spellEnd"/>
            <w:r w:rsidRPr="001C3152">
              <w:rPr>
                <w:rFonts w:ascii="Calibri" w:eastAsia="Calibri" w:hAnsi="Calibri" w:cs="Calibri"/>
                <w:bCs/>
                <w:i/>
                <w:iCs/>
                <w:sz w:val="16"/>
                <w:szCs w:val="16"/>
              </w:rPr>
              <w:t xml:space="preserve"> využívá </w:t>
            </w:r>
            <w:proofErr w:type="spellStart"/>
            <w:r w:rsidRPr="001C3152">
              <w:rPr>
                <w:rFonts w:ascii="Calibri" w:eastAsia="Calibri" w:hAnsi="Calibri" w:cs="Calibri"/>
                <w:bCs/>
                <w:i/>
                <w:iCs/>
                <w:sz w:val="16"/>
                <w:szCs w:val="16"/>
              </w:rPr>
              <w:t>Veeam</w:t>
            </w:r>
            <w:proofErr w:type="spellEnd"/>
            <w:r w:rsidRPr="001C3152">
              <w:rPr>
                <w:rFonts w:ascii="Calibri" w:eastAsia="Calibri" w:hAnsi="Calibri" w:cs="Calibri"/>
                <w:bCs/>
                <w:i/>
                <w:iCs/>
                <w:sz w:val="16"/>
                <w:szCs w:val="16"/>
              </w:rPr>
              <w:t xml:space="preserve"> </w:t>
            </w:r>
            <w:proofErr w:type="spellStart"/>
            <w:r w:rsidRPr="001C3152">
              <w:rPr>
                <w:rFonts w:ascii="Calibri" w:eastAsia="Calibri" w:hAnsi="Calibri" w:cs="Calibri"/>
                <w:bCs/>
                <w:i/>
                <w:iCs/>
                <w:sz w:val="16"/>
                <w:szCs w:val="16"/>
              </w:rPr>
              <w:t>Backup</w:t>
            </w:r>
            <w:proofErr w:type="spellEnd"/>
            <w:r w:rsidRPr="001C3152">
              <w:rPr>
                <w:rFonts w:ascii="Calibri" w:eastAsia="Calibri" w:hAnsi="Calibri" w:cs="Calibri"/>
                <w:bCs/>
                <w:i/>
                <w:iCs/>
                <w:sz w:val="16"/>
                <w:szCs w:val="16"/>
              </w:rPr>
              <w:t xml:space="preserve"> &amp; Replication následující komponenty Dell Data </w:t>
            </w:r>
            <w:proofErr w:type="spellStart"/>
            <w:r w:rsidRPr="001C3152">
              <w:rPr>
                <w:rFonts w:ascii="Calibri" w:eastAsia="Calibri" w:hAnsi="Calibri" w:cs="Calibri"/>
                <w:bCs/>
                <w:i/>
                <w:iCs/>
                <w:sz w:val="16"/>
                <w:szCs w:val="16"/>
              </w:rPr>
              <w:t>Domain</w:t>
            </w:r>
            <w:proofErr w:type="spellEnd"/>
            <w:r w:rsidRPr="001C3152">
              <w:rPr>
                <w:rFonts w:ascii="Calibri" w:eastAsia="Calibri" w:hAnsi="Calibri" w:cs="Calibri"/>
                <w:bCs/>
                <w:i/>
                <w:iCs/>
                <w:sz w:val="16"/>
                <w:szCs w:val="16"/>
              </w:rPr>
              <w:t>:</w:t>
            </w:r>
          </w:p>
          <w:p w14:paraId="64C38AB6" w14:textId="77777777" w:rsidR="001C3152" w:rsidRPr="001C3152" w:rsidRDefault="001C3152" w:rsidP="001C3152">
            <w:pPr>
              <w:rPr>
                <w:rFonts w:ascii="Calibri" w:eastAsia="Calibri" w:hAnsi="Calibri" w:cs="Calibri"/>
                <w:bCs/>
                <w:i/>
                <w:iCs/>
                <w:sz w:val="16"/>
                <w:szCs w:val="16"/>
              </w:rPr>
            </w:pPr>
          </w:p>
          <w:p w14:paraId="3CAD52F7" w14:textId="77777777" w:rsidR="001C3152" w:rsidRPr="001C3152" w:rsidRDefault="001C3152" w:rsidP="001C3152">
            <w:pPr>
              <w:rPr>
                <w:rFonts w:ascii="Calibri" w:eastAsia="Calibri" w:hAnsi="Calibri" w:cs="Calibri"/>
                <w:bCs/>
                <w:i/>
                <w:iCs/>
                <w:sz w:val="16"/>
                <w:szCs w:val="16"/>
              </w:rPr>
            </w:pPr>
            <w:r w:rsidRPr="001C3152">
              <w:rPr>
                <w:rFonts w:ascii="Calibri" w:eastAsia="Calibri" w:hAnsi="Calibri" w:cs="Calibri"/>
                <w:b/>
                <w:i/>
                <w:iCs/>
                <w:sz w:val="16"/>
                <w:szCs w:val="16"/>
              </w:rPr>
              <w:t xml:space="preserve">Knihovna DD </w:t>
            </w:r>
            <w:proofErr w:type="spellStart"/>
            <w:proofErr w:type="gramStart"/>
            <w:r w:rsidRPr="001C3152">
              <w:rPr>
                <w:rFonts w:ascii="Calibri" w:eastAsia="Calibri" w:hAnsi="Calibri" w:cs="Calibri"/>
                <w:b/>
                <w:i/>
                <w:iCs/>
                <w:sz w:val="16"/>
                <w:szCs w:val="16"/>
              </w:rPr>
              <w:t>Boost</w:t>
            </w:r>
            <w:proofErr w:type="spellEnd"/>
            <w:r w:rsidRPr="001C3152">
              <w:rPr>
                <w:rFonts w:ascii="Calibri" w:eastAsia="Calibri" w:hAnsi="Calibri" w:cs="Calibri"/>
                <w:b/>
                <w:i/>
                <w:iCs/>
                <w:sz w:val="16"/>
                <w:szCs w:val="16"/>
              </w:rPr>
              <w:t xml:space="preserve"> .</w:t>
            </w:r>
            <w:proofErr w:type="gramEnd"/>
            <w:r w:rsidRPr="001C3152">
              <w:rPr>
                <w:rFonts w:ascii="Calibri" w:eastAsia="Calibri" w:hAnsi="Calibri" w:cs="Calibri"/>
                <w:bCs/>
                <w:i/>
                <w:iCs/>
                <w:sz w:val="16"/>
                <w:szCs w:val="16"/>
              </w:rPr>
              <w:t xml:space="preserve"> Knihovna DD </w:t>
            </w:r>
            <w:proofErr w:type="spellStart"/>
            <w:r w:rsidRPr="001C3152">
              <w:rPr>
                <w:rFonts w:ascii="Calibri" w:eastAsia="Calibri" w:hAnsi="Calibri" w:cs="Calibri"/>
                <w:bCs/>
                <w:i/>
                <w:iCs/>
                <w:sz w:val="16"/>
                <w:szCs w:val="16"/>
              </w:rPr>
              <w:t>Boost</w:t>
            </w:r>
            <w:proofErr w:type="spellEnd"/>
            <w:r w:rsidRPr="001C3152">
              <w:rPr>
                <w:rFonts w:ascii="Calibri" w:eastAsia="Calibri" w:hAnsi="Calibri" w:cs="Calibri"/>
                <w:bCs/>
                <w:i/>
                <w:iCs/>
                <w:sz w:val="16"/>
                <w:szCs w:val="16"/>
              </w:rPr>
              <w:t xml:space="preserve"> je součástí systému Dell Data </w:t>
            </w:r>
            <w:proofErr w:type="spellStart"/>
            <w:r w:rsidRPr="001C3152">
              <w:rPr>
                <w:rFonts w:ascii="Calibri" w:eastAsia="Calibri" w:hAnsi="Calibri" w:cs="Calibri"/>
                <w:bCs/>
                <w:i/>
                <w:iCs/>
                <w:sz w:val="16"/>
                <w:szCs w:val="16"/>
              </w:rPr>
              <w:t>Domain</w:t>
            </w:r>
            <w:proofErr w:type="spellEnd"/>
            <w:r w:rsidRPr="001C3152">
              <w:rPr>
                <w:rFonts w:ascii="Calibri" w:eastAsia="Calibri" w:hAnsi="Calibri" w:cs="Calibri"/>
                <w:bCs/>
                <w:i/>
                <w:iCs/>
                <w:sz w:val="16"/>
                <w:szCs w:val="16"/>
              </w:rPr>
              <w:t xml:space="preserve">. Knihovna DD </w:t>
            </w:r>
            <w:proofErr w:type="spellStart"/>
            <w:r w:rsidRPr="001C3152">
              <w:rPr>
                <w:rFonts w:ascii="Calibri" w:eastAsia="Calibri" w:hAnsi="Calibri" w:cs="Calibri"/>
                <w:bCs/>
                <w:i/>
                <w:iCs/>
                <w:sz w:val="16"/>
                <w:szCs w:val="16"/>
              </w:rPr>
              <w:t>Boost</w:t>
            </w:r>
            <w:proofErr w:type="spellEnd"/>
            <w:r w:rsidRPr="001C3152">
              <w:rPr>
                <w:rFonts w:ascii="Calibri" w:eastAsia="Calibri" w:hAnsi="Calibri" w:cs="Calibri"/>
                <w:bCs/>
                <w:i/>
                <w:iCs/>
                <w:sz w:val="16"/>
                <w:szCs w:val="16"/>
              </w:rPr>
              <w:t xml:space="preserve"> je zabudována do nastavení </w:t>
            </w:r>
            <w:proofErr w:type="spellStart"/>
            <w:r w:rsidRPr="001C3152">
              <w:rPr>
                <w:rFonts w:ascii="Calibri" w:eastAsia="Calibri" w:hAnsi="Calibri" w:cs="Calibri"/>
                <w:bCs/>
                <w:i/>
                <w:iCs/>
                <w:sz w:val="16"/>
                <w:szCs w:val="16"/>
              </w:rPr>
              <w:t>Veeam</w:t>
            </w:r>
            <w:proofErr w:type="spellEnd"/>
            <w:r w:rsidRPr="001C3152">
              <w:rPr>
                <w:rFonts w:ascii="Calibri" w:eastAsia="Calibri" w:hAnsi="Calibri" w:cs="Calibri"/>
                <w:bCs/>
                <w:i/>
                <w:iCs/>
                <w:sz w:val="16"/>
                <w:szCs w:val="16"/>
              </w:rPr>
              <w:t xml:space="preserve"> Data </w:t>
            </w:r>
            <w:proofErr w:type="spellStart"/>
            <w:r w:rsidRPr="001C3152">
              <w:rPr>
                <w:rFonts w:ascii="Calibri" w:eastAsia="Calibri" w:hAnsi="Calibri" w:cs="Calibri"/>
                <w:bCs/>
                <w:i/>
                <w:iCs/>
                <w:sz w:val="16"/>
                <w:szCs w:val="16"/>
              </w:rPr>
              <w:t>Mover</w:t>
            </w:r>
            <w:proofErr w:type="spellEnd"/>
            <w:r w:rsidRPr="001C3152">
              <w:rPr>
                <w:rFonts w:ascii="Calibri" w:eastAsia="Calibri" w:hAnsi="Calibri" w:cs="Calibri"/>
                <w:bCs/>
                <w:i/>
                <w:iCs/>
                <w:sz w:val="16"/>
                <w:szCs w:val="16"/>
              </w:rPr>
              <w:t xml:space="preserve">. Když do infrastruktury zálohování přidáte server Microsoft Windows, na přidaný server se spolu s </w:t>
            </w:r>
            <w:proofErr w:type="spellStart"/>
            <w:r w:rsidRPr="001C3152">
              <w:rPr>
                <w:rFonts w:ascii="Calibri" w:eastAsia="Calibri" w:hAnsi="Calibri" w:cs="Calibri"/>
                <w:bCs/>
                <w:i/>
                <w:iCs/>
                <w:sz w:val="16"/>
                <w:szCs w:val="16"/>
              </w:rPr>
              <w:t>Veeam</w:t>
            </w:r>
            <w:proofErr w:type="spellEnd"/>
            <w:r w:rsidRPr="001C3152">
              <w:rPr>
                <w:rFonts w:ascii="Calibri" w:eastAsia="Calibri" w:hAnsi="Calibri" w:cs="Calibri"/>
                <w:bCs/>
                <w:i/>
                <w:iCs/>
                <w:sz w:val="16"/>
                <w:szCs w:val="16"/>
              </w:rPr>
              <w:t xml:space="preserve"> Data </w:t>
            </w:r>
            <w:proofErr w:type="spellStart"/>
            <w:r w:rsidRPr="001C3152">
              <w:rPr>
                <w:rFonts w:ascii="Calibri" w:eastAsia="Calibri" w:hAnsi="Calibri" w:cs="Calibri"/>
                <w:bCs/>
                <w:i/>
                <w:iCs/>
                <w:sz w:val="16"/>
                <w:szCs w:val="16"/>
              </w:rPr>
              <w:t>Mover</w:t>
            </w:r>
            <w:proofErr w:type="spellEnd"/>
            <w:r w:rsidRPr="001C3152">
              <w:rPr>
                <w:rFonts w:ascii="Calibri" w:eastAsia="Calibri" w:hAnsi="Calibri" w:cs="Calibri"/>
                <w:bCs/>
                <w:i/>
                <w:iCs/>
                <w:sz w:val="16"/>
                <w:szCs w:val="16"/>
              </w:rPr>
              <w:t xml:space="preserve"> automaticky nainstaluje knihovna DD </w:t>
            </w:r>
            <w:proofErr w:type="spellStart"/>
            <w:r w:rsidRPr="001C3152">
              <w:rPr>
                <w:rFonts w:ascii="Calibri" w:eastAsia="Calibri" w:hAnsi="Calibri" w:cs="Calibri"/>
                <w:bCs/>
                <w:i/>
                <w:iCs/>
                <w:sz w:val="16"/>
                <w:szCs w:val="16"/>
              </w:rPr>
              <w:t>Boost</w:t>
            </w:r>
            <w:proofErr w:type="spellEnd"/>
            <w:r w:rsidRPr="001C3152">
              <w:rPr>
                <w:rFonts w:ascii="Calibri" w:eastAsia="Calibri" w:hAnsi="Calibri" w:cs="Calibri"/>
                <w:bCs/>
                <w:i/>
                <w:iCs/>
                <w:sz w:val="16"/>
                <w:szCs w:val="16"/>
              </w:rPr>
              <w:t>.</w:t>
            </w:r>
          </w:p>
          <w:p w14:paraId="6054A851" w14:textId="77777777" w:rsidR="001C3152" w:rsidRPr="001C3152" w:rsidRDefault="001C3152" w:rsidP="001C3152">
            <w:pPr>
              <w:rPr>
                <w:rFonts w:ascii="Calibri" w:eastAsia="Calibri" w:hAnsi="Calibri" w:cs="Calibri"/>
                <w:bCs/>
                <w:i/>
                <w:iCs/>
                <w:sz w:val="16"/>
                <w:szCs w:val="16"/>
              </w:rPr>
            </w:pPr>
            <w:r w:rsidRPr="001C3152">
              <w:rPr>
                <w:rFonts w:ascii="Calibri" w:eastAsia="Calibri" w:hAnsi="Calibri" w:cs="Calibri"/>
                <w:b/>
                <w:i/>
                <w:iCs/>
                <w:sz w:val="16"/>
                <w:szCs w:val="16"/>
              </w:rPr>
              <w:t xml:space="preserve">Server DD </w:t>
            </w:r>
            <w:proofErr w:type="spellStart"/>
            <w:proofErr w:type="gramStart"/>
            <w:r w:rsidRPr="001C3152">
              <w:rPr>
                <w:rFonts w:ascii="Calibri" w:eastAsia="Calibri" w:hAnsi="Calibri" w:cs="Calibri"/>
                <w:b/>
                <w:i/>
                <w:iCs/>
                <w:sz w:val="16"/>
                <w:szCs w:val="16"/>
              </w:rPr>
              <w:t>Boost</w:t>
            </w:r>
            <w:proofErr w:type="spellEnd"/>
            <w:r w:rsidRPr="001C3152">
              <w:rPr>
                <w:rFonts w:ascii="Calibri" w:eastAsia="Calibri" w:hAnsi="Calibri" w:cs="Calibri"/>
                <w:bCs/>
                <w:i/>
                <w:iCs/>
                <w:sz w:val="16"/>
                <w:szCs w:val="16"/>
              </w:rPr>
              <w:t xml:space="preserve"> .</w:t>
            </w:r>
            <w:proofErr w:type="gramEnd"/>
            <w:r w:rsidRPr="001C3152">
              <w:rPr>
                <w:rFonts w:ascii="Calibri" w:eastAsia="Calibri" w:hAnsi="Calibri" w:cs="Calibri"/>
                <w:bCs/>
                <w:i/>
                <w:iCs/>
                <w:sz w:val="16"/>
                <w:szCs w:val="16"/>
              </w:rPr>
              <w:t xml:space="preserve"> Server DD </w:t>
            </w:r>
            <w:proofErr w:type="spellStart"/>
            <w:r w:rsidRPr="001C3152">
              <w:rPr>
                <w:rFonts w:ascii="Calibri" w:eastAsia="Calibri" w:hAnsi="Calibri" w:cs="Calibri"/>
                <w:bCs/>
                <w:i/>
                <w:iCs/>
                <w:sz w:val="16"/>
                <w:szCs w:val="16"/>
              </w:rPr>
              <w:t>Boost</w:t>
            </w:r>
            <w:proofErr w:type="spellEnd"/>
            <w:r w:rsidRPr="001C3152">
              <w:rPr>
                <w:rFonts w:ascii="Calibri" w:eastAsia="Calibri" w:hAnsi="Calibri" w:cs="Calibri"/>
                <w:bCs/>
                <w:i/>
                <w:iCs/>
                <w:sz w:val="16"/>
                <w:szCs w:val="16"/>
              </w:rPr>
              <w:t xml:space="preserve"> je komponenta na straně cíle. Server DD </w:t>
            </w:r>
            <w:proofErr w:type="spellStart"/>
            <w:r w:rsidRPr="001C3152">
              <w:rPr>
                <w:rFonts w:ascii="Calibri" w:eastAsia="Calibri" w:hAnsi="Calibri" w:cs="Calibri"/>
                <w:bCs/>
                <w:i/>
                <w:iCs/>
                <w:sz w:val="16"/>
                <w:szCs w:val="16"/>
              </w:rPr>
              <w:t>Boost</w:t>
            </w:r>
            <w:proofErr w:type="spellEnd"/>
            <w:r w:rsidRPr="001C3152">
              <w:rPr>
                <w:rFonts w:ascii="Calibri" w:eastAsia="Calibri" w:hAnsi="Calibri" w:cs="Calibri"/>
                <w:bCs/>
                <w:i/>
                <w:iCs/>
                <w:sz w:val="16"/>
                <w:szCs w:val="16"/>
              </w:rPr>
              <w:t xml:space="preserve"> </w:t>
            </w:r>
            <w:proofErr w:type="gramStart"/>
            <w:r w:rsidRPr="001C3152">
              <w:rPr>
                <w:rFonts w:ascii="Calibri" w:eastAsia="Calibri" w:hAnsi="Calibri" w:cs="Calibri"/>
                <w:bCs/>
                <w:i/>
                <w:iCs/>
                <w:sz w:val="16"/>
                <w:szCs w:val="16"/>
              </w:rPr>
              <w:t>běží</w:t>
            </w:r>
            <w:proofErr w:type="gramEnd"/>
            <w:r w:rsidRPr="001C3152">
              <w:rPr>
                <w:rFonts w:ascii="Calibri" w:eastAsia="Calibri" w:hAnsi="Calibri" w:cs="Calibri"/>
                <w:bCs/>
                <w:i/>
                <w:iCs/>
                <w:sz w:val="16"/>
                <w:szCs w:val="16"/>
              </w:rPr>
              <w:t xml:space="preserve"> na operačním systému úložného systému Dell Data </w:t>
            </w:r>
            <w:proofErr w:type="spellStart"/>
            <w:r w:rsidRPr="001C3152">
              <w:rPr>
                <w:rFonts w:ascii="Calibri" w:eastAsia="Calibri" w:hAnsi="Calibri" w:cs="Calibri"/>
                <w:bCs/>
                <w:i/>
                <w:iCs/>
                <w:sz w:val="16"/>
                <w:szCs w:val="16"/>
              </w:rPr>
              <w:t>Domain</w:t>
            </w:r>
            <w:proofErr w:type="spellEnd"/>
            <w:r w:rsidRPr="001C3152">
              <w:rPr>
                <w:rFonts w:ascii="Calibri" w:eastAsia="Calibri" w:hAnsi="Calibri" w:cs="Calibri"/>
                <w:bCs/>
                <w:i/>
                <w:iCs/>
                <w:sz w:val="16"/>
                <w:szCs w:val="16"/>
              </w:rPr>
              <w:t>.</w:t>
            </w:r>
          </w:p>
          <w:p w14:paraId="2ACA1C6B"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bCs/>
                <w:i/>
                <w:iCs/>
                <w:sz w:val="16"/>
                <w:szCs w:val="16"/>
              </w:rPr>
              <w:t xml:space="preserve">Dále na: </w:t>
            </w:r>
            <w:hyperlink r:id="rId14" w:history="1">
              <w:r w:rsidRPr="001C3152">
                <w:rPr>
                  <w:rFonts w:ascii="Calibri" w:eastAsia="Calibri" w:hAnsi="Calibri" w:cs="Calibri"/>
                  <w:i/>
                  <w:iCs/>
                  <w:color w:val="0563C1"/>
                  <w:sz w:val="16"/>
                  <w:szCs w:val="16"/>
                  <w:u w:val="single"/>
                </w:rPr>
                <w:t>https://helpcenter.veeam.com/docs/backup/vsphere/dell_dd.html?ver=120</w:t>
              </w:r>
            </w:hyperlink>
            <w:r w:rsidRPr="001C3152">
              <w:rPr>
                <w:rFonts w:ascii="Calibri" w:eastAsia="Calibri" w:hAnsi="Calibri" w:cs="Calibri"/>
                <w:i/>
                <w:iCs/>
                <w:sz w:val="16"/>
                <w:szCs w:val="16"/>
              </w:rPr>
              <w:t xml:space="preserve"> </w:t>
            </w:r>
          </w:p>
        </w:tc>
      </w:tr>
      <w:tr w:rsidR="001C3152" w:rsidRPr="001C3152" w14:paraId="11EA66ED" w14:textId="77777777" w:rsidTr="00E23C0D">
        <w:trPr>
          <w:trHeight w:val="567"/>
          <w:jc w:val="center"/>
        </w:trPr>
        <w:tc>
          <w:tcPr>
            <w:tcW w:w="2230" w:type="pct"/>
            <w:shd w:val="clear" w:color="auto" w:fill="auto"/>
          </w:tcPr>
          <w:p w14:paraId="710FB37A"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Diskové úložiště je univerzální z hlediska podpory datových typů zálohovaných dat, musí podporovat všechny datové typy používané v produkčním prostředí – tzn. soubory, databáze, emaily, VMware, MS Exchange</w:t>
            </w:r>
          </w:p>
        </w:tc>
        <w:tc>
          <w:tcPr>
            <w:tcW w:w="495" w:type="pct"/>
            <w:shd w:val="clear" w:color="auto" w:fill="auto"/>
            <w:vAlign w:val="center"/>
          </w:tcPr>
          <w:p w14:paraId="02654496"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0204EC50"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Diskové úložiště je univerzální z hlediska podpory datových typů zálohovaných dat a podporuje všechny datové typy používané v produkčním prostředí – tzn. soubory, databáze, emaily, VMware, MS Exchange</w:t>
            </w:r>
          </w:p>
        </w:tc>
      </w:tr>
      <w:tr w:rsidR="001C3152" w:rsidRPr="001C3152" w14:paraId="7AB67092" w14:textId="77777777" w:rsidTr="00E23C0D">
        <w:trPr>
          <w:trHeight w:val="251"/>
          <w:jc w:val="center"/>
        </w:trPr>
        <w:tc>
          <w:tcPr>
            <w:tcW w:w="2230" w:type="pct"/>
            <w:shd w:val="clear" w:color="auto" w:fill="auto"/>
          </w:tcPr>
          <w:p w14:paraId="687B3C8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Kompatibilita se standardem </w:t>
            </w:r>
            <w:proofErr w:type="spellStart"/>
            <w:r w:rsidRPr="001C3152">
              <w:rPr>
                <w:rFonts w:ascii="Calibri" w:eastAsia="Calibri" w:hAnsi="Calibri" w:cs="Calibri"/>
                <w:sz w:val="18"/>
                <w:szCs w:val="18"/>
              </w:rPr>
              <w:t>OpenStorage</w:t>
            </w:r>
            <w:proofErr w:type="spellEnd"/>
          </w:p>
        </w:tc>
        <w:tc>
          <w:tcPr>
            <w:tcW w:w="495" w:type="pct"/>
            <w:shd w:val="clear" w:color="auto" w:fill="auto"/>
            <w:vAlign w:val="center"/>
          </w:tcPr>
          <w:p w14:paraId="5ACCEBBC"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027C6EE1"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Je kompatibilní se standardem </w:t>
            </w:r>
            <w:proofErr w:type="spellStart"/>
            <w:r w:rsidRPr="001C3152">
              <w:rPr>
                <w:rFonts w:ascii="Calibri" w:eastAsia="Calibri" w:hAnsi="Calibri" w:cs="Calibri"/>
                <w:sz w:val="18"/>
                <w:szCs w:val="18"/>
              </w:rPr>
              <w:t>OpenStorage</w:t>
            </w:r>
            <w:proofErr w:type="spellEnd"/>
          </w:p>
        </w:tc>
      </w:tr>
      <w:tr w:rsidR="001C3152" w:rsidRPr="001C3152" w14:paraId="27F440AE" w14:textId="77777777" w:rsidTr="00E23C0D">
        <w:trPr>
          <w:trHeight w:val="567"/>
          <w:jc w:val="center"/>
        </w:trPr>
        <w:tc>
          <w:tcPr>
            <w:tcW w:w="2230" w:type="pct"/>
            <w:shd w:val="clear" w:color="auto" w:fill="auto"/>
          </w:tcPr>
          <w:p w14:paraId="4409922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Požadujeme Certifikace podle SEC </w:t>
            </w:r>
            <w:proofErr w:type="gramStart"/>
            <w:r w:rsidRPr="001C3152">
              <w:rPr>
                <w:rFonts w:ascii="Calibri" w:eastAsia="Calibri" w:hAnsi="Calibri" w:cs="Calibri"/>
                <w:sz w:val="18"/>
                <w:szCs w:val="18"/>
              </w:rPr>
              <w:t>17a</w:t>
            </w:r>
            <w:proofErr w:type="gramEnd"/>
            <w:r w:rsidRPr="001C3152">
              <w:rPr>
                <w:rFonts w:ascii="Calibri" w:eastAsia="Calibri" w:hAnsi="Calibri" w:cs="Calibri"/>
                <w:sz w:val="18"/>
                <w:szCs w:val="18"/>
              </w:rPr>
              <w:t>-4f nebo ekvivalentní evropské nebo české normy, uchazeč uvede jednotlivé certifikace.</w:t>
            </w:r>
          </w:p>
        </w:tc>
        <w:tc>
          <w:tcPr>
            <w:tcW w:w="495" w:type="pct"/>
            <w:shd w:val="clear" w:color="auto" w:fill="auto"/>
            <w:vAlign w:val="center"/>
          </w:tcPr>
          <w:p w14:paraId="3E385EA6"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1393CB8B"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Dell Data </w:t>
            </w:r>
            <w:proofErr w:type="spellStart"/>
            <w:r w:rsidRPr="001C3152">
              <w:rPr>
                <w:rFonts w:ascii="Calibri" w:eastAsia="Calibri" w:hAnsi="Calibri" w:cs="Calibri"/>
                <w:sz w:val="18"/>
                <w:szCs w:val="18"/>
              </w:rPr>
              <w:t>Domain</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splnuje</w:t>
            </w:r>
            <w:proofErr w:type="spellEnd"/>
            <w:r w:rsidRPr="001C3152">
              <w:rPr>
                <w:rFonts w:ascii="Calibri" w:eastAsia="Calibri" w:hAnsi="Calibri" w:cs="Calibri"/>
                <w:sz w:val="18"/>
                <w:szCs w:val="18"/>
              </w:rPr>
              <w:t xml:space="preserve"> certifikace podle SEC </w:t>
            </w:r>
            <w:proofErr w:type="gramStart"/>
            <w:r w:rsidRPr="001C3152">
              <w:rPr>
                <w:rFonts w:ascii="Calibri" w:eastAsia="Calibri" w:hAnsi="Calibri" w:cs="Calibri"/>
                <w:sz w:val="18"/>
                <w:szCs w:val="18"/>
              </w:rPr>
              <w:t>17a</w:t>
            </w:r>
            <w:proofErr w:type="gramEnd"/>
            <w:r w:rsidRPr="001C3152">
              <w:rPr>
                <w:rFonts w:ascii="Calibri" w:eastAsia="Calibri" w:hAnsi="Calibri" w:cs="Calibri"/>
                <w:sz w:val="18"/>
                <w:szCs w:val="18"/>
              </w:rPr>
              <w:t>-4f.</w:t>
            </w:r>
          </w:p>
        </w:tc>
      </w:tr>
      <w:tr w:rsidR="001C3152" w:rsidRPr="001C3152" w14:paraId="0E29C3FE" w14:textId="77777777" w:rsidTr="00E23C0D">
        <w:trPr>
          <w:trHeight w:val="567"/>
          <w:jc w:val="center"/>
        </w:trPr>
        <w:tc>
          <w:tcPr>
            <w:tcW w:w="2230" w:type="pct"/>
            <w:shd w:val="clear" w:color="auto" w:fill="auto"/>
          </w:tcPr>
          <w:p w14:paraId="60621AFE"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 xml:space="preserve"> je prováděna přes celé zálohovací prostředí – jak přes všechny aplikace, tak přes cílová úložiště</w:t>
            </w:r>
          </w:p>
        </w:tc>
        <w:tc>
          <w:tcPr>
            <w:tcW w:w="495" w:type="pct"/>
            <w:shd w:val="clear" w:color="auto" w:fill="auto"/>
            <w:vAlign w:val="center"/>
          </w:tcPr>
          <w:p w14:paraId="2EB25C90"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0B95D56F" w14:textId="77777777" w:rsidR="001C3152" w:rsidRPr="001C3152" w:rsidRDefault="001C3152" w:rsidP="001C3152">
            <w:pPr>
              <w:rPr>
                <w:rFonts w:ascii="Calibri" w:eastAsia="Calibri" w:hAnsi="Calibri" w:cs="Calibri"/>
                <w:b/>
                <w:sz w:val="18"/>
                <w:szCs w:val="18"/>
              </w:rPr>
            </w:pP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 xml:space="preserve"> je prováděna přes celé zálohovací prostředí – jak přes všechny aplikace, tak přes cílová úložiště</w:t>
            </w:r>
          </w:p>
        </w:tc>
      </w:tr>
      <w:tr w:rsidR="001C3152" w:rsidRPr="001C3152" w14:paraId="7FA5F7F2" w14:textId="77777777" w:rsidTr="00E23C0D">
        <w:trPr>
          <w:trHeight w:val="567"/>
          <w:jc w:val="center"/>
        </w:trPr>
        <w:tc>
          <w:tcPr>
            <w:tcW w:w="2230" w:type="pct"/>
            <w:shd w:val="clear" w:color="auto" w:fill="auto"/>
          </w:tcPr>
          <w:p w14:paraId="7350916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Možnost distribuce </w:t>
            </w:r>
            <w:proofErr w:type="spellStart"/>
            <w:r w:rsidRPr="001C3152">
              <w:rPr>
                <w:rFonts w:ascii="Calibri" w:eastAsia="Calibri" w:hAnsi="Calibri" w:cs="Calibri"/>
                <w:sz w:val="18"/>
                <w:szCs w:val="18"/>
              </w:rPr>
              <w:t>deduplikačního</w:t>
            </w:r>
            <w:proofErr w:type="spellEnd"/>
            <w:r w:rsidRPr="001C3152">
              <w:rPr>
                <w:rFonts w:ascii="Calibri" w:eastAsia="Calibri" w:hAnsi="Calibri" w:cs="Calibri"/>
                <w:sz w:val="18"/>
                <w:szCs w:val="18"/>
              </w:rPr>
              <w:t xml:space="preserve"> algoritmu z cílového (</w:t>
            </w:r>
            <w:proofErr w:type="spellStart"/>
            <w:r w:rsidRPr="001C3152">
              <w:rPr>
                <w:rFonts w:ascii="Calibri" w:eastAsia="Calibri" w:hAnsi="Calibri" w:cs="Calibri"/>
                <w:sz w:val="18"/>
                <w:szCs w:val="18"/>
              </w:rPr>
              <w:t>deduplikačního</w:t>
            </w:r>
            <w:proofErr w:type="spellEnd"/>
            <w:r w:rsidRPr="001C3152">
              <w:rPr>
                <w:rFonts w:ascii="Calibri" w:eastAsia="Calibri" w:hAnsi="Calibri" w:cs="Calibri"/>
                <w:sz w:val="18"/>
                <w:szCs w:val="18"/>
              </w:rPr>
              <w:t xml:space="preserve"> úložiště) na zdrojové zařízení (</w:t>
            </w:r>
            <w:proofErr w:type="spellStart"/>
            <w:r w:rsidRPr="001C3152">
              <w:rPr>
                <w:rFonts w:ascii="Calibri" w:eastAsia="Calibri" w:hAnsi="Calibri" w:cs="Calibri"/>
                <w:sz w:val="18"/>
                <w:szCs w:val="18"/>
              </w:rPr>
              <w:t>backup</w:t>
            </w:r>
            <w:proofErr w:type="spellEnd"/>
            <w:r w:rsidRPr="001C3152">
              <w:rPr>
                <w:rFonts w:ascii="Calibri" w:eastAsia="Calibri" w:hAnsi="Calibri" w:cs="Calibri"/>
                <w:sz w:val="18"/>
                <w:szCs w:val="18"/>
              </w:rPr>
              <w:t xml:space="preserve"> klienta nebo </w:t>
            </w:r>
            <w:proofErr w:type="spellStart"/>
            <w:r w:rsidRPr="001C3152">
              <w:rPr>
                <w:rFonts w:ascii="Calibri" w:eastAsia="Calibri" w:hAnsi="Calibri" w:cs="Calibri"/>
                <w:sz w:val="18"/>
                <w:szCs w:val="18"/>
              </w:rPr>
              <w:t>backup</w:t>
            </w:r>
            <w:proofErr w:type="spellEnd"/>
            <w:r w:rsidRPr="001C3152">
              <w:rPr>
                <w:rFonts w:ascii="Calibri" w:eastAsia="Calibri" w:hAnsi="Calibri" w:cs="Calibri"/>
                <w:sz w:val="18"/>
                <w:szCs w:val="18"/>
              </w:rPr>
              <w:t xml:space="preserve"> server) </w:t>
            </w:r>
          </w:p>
        </w:tc>
        <w:tc>
          <w:tcPr>
            <w:tcW w:w="495" w:type="pct"/>
            <w:shd w:val="clear" w:color="auto" w:fill="auto"/>
            <w:vAlign w:val="center"/>
          </w:tcPr>
          <w:p w14:paraId="74E63996"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3F3C195E"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Možnost distribuce </w:t>
            </w:r>
            <w:proofErr w:type="spellStart"/>
            <w:r w:rsidRPr="001C3152">
              <w:rPr>
                <w:rFonts w:ascii="Calibri" w:eastAsia="Calibri" w:hAnsi="Calibri" w:cs="Calibri"/>
                <w:sz w:val="18"/>
                <w:szCs w:val="18"/>
              </w:rPr>
              <w:t>deduplikačního</w:t>
            </w:r>
            <w:proofErr w:type="spellEnd"/>
            <w:r w:rsidRPr="001C3152">
              <w:rPr>
                <w:rFonts w:ascii="Calibri" w:eastAsia="Calibri" w:hAnsi="Calibri" w:cs="Calibri"/>
                <w:sz w:val="18"/>
                <w:szCs w:val="18"/>
              </w:rPr>
              <w:t xml:space="preserve"> algoritmu z cílového (</w:t>
            </w:r>
            <w:proofErr w:type="spellStart"/>
            <w:r w:rsidRPr="001C3152">
              <w:rPr>
                <w:rFonts w:ascii="Calibri" w:eastAsia="Calibri" w:hAnsi="Calibri" w:cs="Calibri"/>
                <w:sz w:val="18"/>
                <w:szCs w:val="18"/>
              </w:rPr>
              <w:t>deduplikačního</w:t>
            </w:r>
            <w:proofErr w:type="spellEnd"/>
            <w:r w:rsidRPr="001C3152">
              <w:rPr>
                <w:rFonts w:ascii="Calibri" w:eastAsia="Calibri" w:hAnsi="Calibri" w:cs="Calibri"/>
                <w:sz w:val="18"/>
                <w:szCs w:val="18"/>
              </w:rPr>
              <w:t xml:space="preserve"> úložiště) na zdrojové zařízení (</w:t>
            </w:r>
            <w:proofErr w:type="spellStart"/>
            <w:r w:rsidRPr="001C3152">
              <w:rPr>
                <w:rFonts w:ascii="Calibri" w:eastAsia="Calibri" w:hAnsi="Calibri" w:cs="Calibri"/>
                <w:sz w:val="18"/>
                <w:szCs w:val="18"/>
              </w:rPr>
              <w:t>backup</w:t>
            </w:r>
            <w:proofErr w:type="spellEnd"/>
            <w:r w:rsidRPr="001C3152">
              <w:rPr>
                <w:rFonts w:ascii="Calibri" w:eastAsia="Calibri" w:hAnsi="Calibri" w:cs="Calibri"/>
                <w:sz w:val="18"/>
                <w:szCs w:val="18"/>
              </w:rPr>
              <w:t xml:space="preserve"> klienta nebo </w:t>
            </w:r>
            <w:proofErr w:type="spellStart"/>
            <w:r w:rsidRPr="001C3152">
              <w:rPr>
                <w:rFonts w:ascii="Calibri" w:eastAsia="Calibri" w:hAnsi="Calibri" w:cs="Calibri"/>
                <w:sz w:val="18"/>
                <w:szCs w:val="18"/>
              </w:rPr>
              <w:t>backup</w:t>
            </w:r>
            <w:proofErr w:type="spellEnd"/>
            <w:r w:rsidRPr="001C3152">
              <w:rPr>
                <w:rFonts w:ascii="Calibri" w:eastAsia="Calibri" w:hAnsi="Calibri" w:cs="Calibri"/>
                <w:sz w:val="18"/>
                <w:szCs w:val="18"/>
              </w:rPr>
              <w:t xml:space="preserve"> server) </w:t>
            </w:r>
          </w:p>
        </w:tc>
      </w:tr>
      <w:tr w:rsidR="001C3152" w:rsidRPr="001C3152" w14:paraId="77ADCA0A" w14:textId="77777777" w:rsidTr="00E23C0D">
        <w:trPr>
          <w:trHeight w:val="567"/>
          <w:jc w:val="center"/>
        </w:trPr>
        <w:tc>
          <w:tcPr>
            <w:tcW w:w="2230" w:type="pct"/>
            <w:shd w:val="clear" w:color="auto" w:fill="auto"/>
          </w:tcPr>
          <w:p w14:paraId="1D26061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Funkce </w:t>
            </w:r>
            <w:proofErr w:type="spellStart"/>
            <w:r w:rsidRPr="001C3152">
              <w:rPr>
                <w:rFonts w:ascii="Calibri" w:eastAsia="Calibri" w:hAnsi="Calibri" w:cs="Calibri"/>
                <w:sz w:val="18"/>
                <w:szCs w:val="18"/>
              </w:rPr>
              <w:t>multitenancy</w:t>
            </w:r>
            <w:proofErr w:type="spellEnd"/>
            <w:r w:rsidRPr="001C3152">
              <w:rPr>
                <w:rFonts w:ascii="Calibri" w:eastAsia="Calibri" w:hAnsi="Calibri" w:cs="Calibri"/>
                <w:sz w:val="18"/>
                <w:szCs w:val="18"/>
              </w:rPr>
              <w:t xml:space="preserve"> (logické dělení diskového prostoru pro různé skupiny uživatelů s právy pouze na tyto logické jednotky s možností definice </w:t>
            </w:r>
            <w:proofErr w:type="spellStart"/>
            <w:r w:rsidRPr="001C3152">
              <w:rPr>
                <w:rFonts w:ascii="Calibri" w:eastAsia="Calibri" w:hAnsi="Calibri" w:cs="Calibri"/>
                <w:sz w:val="18"/>
                <w:szCs w:val="18"/>
              </w:rPr>
              <w:t>tenant</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administrator</w:t>
            </w:r>
            <w:proofErr w:type="spellEnd"/>
            <w:r w:rsidRPr="001C3152">
              <w:rPr>
                <w:rFonts w:ascii="Calibri" w:eastAsia="Calibri" w:hAnsi="Calibri" w:cs="Calibri"/>
                <w:sz w:val="18"/>
                <w:szCs w:val="18"/>
              </w:rPr>
              <w:t>)</w:t>
            </w:r>
          </w:p>
        </w:tc>
        <w:tc>
          <w:tcPr>
            <w:tcW w:w="495" w:type="pct"/>
            <w:shd w:val="clear" w:color="auto" w:fill="auto"/>
            <w:vAlign w:val="center"/>
          </w:tcPr>
          <w:p w14:paraId="56C4478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42F97943"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Funkce </w:t>
            </w:r>
            <w:proofErr w:type="spellStart"/>
            <w:r w:rsidRPr="001C3152">
              <w:rPr>
                <w:rFonts w:ascii="Calibri" w:eastAsia="Calibri" w:hAnsi="Calibri" w:cs="Calibri"/>
                <w:sz w:val="18"/>
                <w:szCs w:val="18"/>
              </w:rPr>
              <w:t>multitenancy</w:t>
            </w:r>
            <w:proofErr w:type="spellEnd"/>
            <w:r w:rsidRPr="001C3152">
              <w:rPr>
                <w:rFonts w:ascii="Calibri" w:eastAsia="Calibri" w:hAnsi="Calibri" w:cs="Calibri"/>
                <w:sz w:val="18"/>
                <w:szCs w:val="18"/>
              </w:rPr>
              <w:t xml:space="preserve"> (logické dělení diskového prostoru pro různé skupiny uživatelů s právy pouze na tyto logické jednotky s možností definice </w:t>
            </w:r>
            <w:proofErr w:type="spellStart"/>
            <w:r w:rsidRPr="001C3152">
              <w:rPr>
                <w:rFonts w:ascii="Calibri" w:eastAsia="Calibri" w:hAnsi="Calibri" w:cs="Calibri"/>
                <w:sz w:val="18"/>
                <w:szCs w:val="18"/>
              </w:rPr>
              <w:t>tenant</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administrator</w:t>
            </w:r>
            <w:proofErr w:type="spellEnd"/>
            <w:r w:rsidRPr="001C3152">
              <w:rPr>
                <w:rFonts w:ascii="Calibri" w:eastAsia="Calibri" w:hAnsi="Calibri" w:cs="Calibri"/>
                <w:sz w:val="18"/>
                <w:szCs w:val="18"/>
              </w:rPr>
              <w:t>)</w:t>
            </w:r>
          </w:p>
        </w:tc>
      </w:tr>
      <w:tr w:rsidR="001C3152" w:rsidRPr="001C3152" w14:paraId="197A2EB8" w14:textId="77777777" w:rsidTr="00E23C0D">
        <w:trPr>
          <w:trHeight w:val="567"/>
          <w:jc w:val="center"/>
        </w:trPr>
        <w:tc>
          <w:tcPr>
            <w:tcW w:w="2230" w:type="pct"/>
            <w:shd w:val="clear" w:color="auto" w:fill="auto"/>
          </w:tcPr>
          <w:p w14:paraId="612CE58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Diskové úložiště musí obsahovat licenci pro replikaci do záložní lokality</w:t>
            </w:r>
          </w:p>
        </w:tc>
        <w:tc>
          <w:tcPr>
            <w:tcW w:w="495" w:type="pct"/>
            <w:shd w:val="clear" w:color="auto" w:fill="auto"/>
            <w:vAlign w:val="center"/>
          </w:tcPr>
          <w:p w14:paraId="126D7A15"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0CF1208B"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Diskové úložiště obsahuje licenci pro replikaci do záložní lokality</w:t>
            </w:r>
          </w:p>
        </w:tc>
      </w:tr>
      <w:tr w:rsidR="001C3152" w:rsidRPr="001C3152" w14:paraId="3B52B724" w14:textId="77777777" w:rsidTr="00E23C0D">
        <w:trPr>
          <w:trHeight w:val="567"/>
          <w:jc w:val="center"/>
        </w:trPr>
        <w:tc>
          <w:tcPr>
            <w:tcW w:w="2230" w:type="pct"/>
            <w:shd w:val="clear" w:color="auto" w:fill="auto"/>
          </w:tcPr>
          <w:p w14:paraId="7F5F017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Diskové úložiště musí posílat do záložní lokality pouze </w:t>
            </w:r>
            <w:proofErr w:type="spellStart"/>
            <w:r w:rsidRPr="001C3152">
              <w:rPr>
                <w:rFonts w:ascii="Calibri" w:eastAsia="Calibri" w:hAnsi="Calibri" w:cs="Calibri"/>
                <w:sz w:val="18"/>
                <w:szCs w:val="18"/>
              </w:rPr>
              <w:t>deduplikovaná</w:t>
            </w:r>
            <w:proofErr w:type="spellEnd"/>
            <w:r w:rsidRPr="001C3152">
              <w:rPr>
                <w:rFonts w:ascii="Calibri" w:eastAsia="Calibri" w:hAnsi="Calibri" w:cs="Calibri"/>
                <w:sz w:val="18"/>
                <w:szCs w:val="18"/>
              </w:rPr>
              <w:t xml:space="preserve"> zkomprimovaná data</w:t>
            </w:r>
          </w:p>
        </w:tc>
        <w:tc>
          <w:tcPr>
            <w:tcW w:w="495" w:type="pct"/>
            <w:shd w:val="clear" w:color="auto" w:fill="auto"/>
            <w:vAlign w:val="center"/>
          </w:tcPr>
          <w:p w14:paraId="7AC8FE89"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0BD9BDCA"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Diskové úložiště posílá do záložní lokality pouze </w:t>
            </w:r>
            <w:proofErr w:type="spellStart"/>
            <w:r w:rsidRPr="001C3152">
              <w:rPr>
                <w:rFonts w:ascii="Calibri" w:eastAsia="Calibri" w:hAnsi="Calibri" w:cs="Calibri"/>
                <w:sz w:val="18"/>
                <w:szCs w:val="18"/>
              </w:rPr>
              <w:t>deduplikovaná</w:t>
            </w:r>
            <w:proofErr w:type="spellEnd"/>
            <w:r w:rsidRPr="001C3152">
              <w:rPr>
                <w:rFonts w:ascii="Calibri" w:eastAsia="Calibri" w:hAnsi="Calibri" w:cs="Calibri"/>
                <w:sz w:val="18"/>
                <w:szCs w:val="18"/>
              </w:rPr>
              <w:t xml:space="preserve"> zkomprimovaná data</w:t>
            </w:r>
          </w:p>
        </w:tc>
      </w:tr>
      <w:tr w:rsidR="001C3152" w:rsidRPr="001C3152" w14:paraId="71DBC3F8" w14:textId="77777777" w:rsidTr="00E23C0D">
        <w:trPr>
          <w:trHeight w:val="567"/>
          <w:jc w:val="center"/>
        </w:trPr>
        <w:tc>
          <w:tcPr>
            <w:tcW w:w="2230" w:type="pct"/>
            <w:shd w:val="clear" w:color="auto" w:fill="auto"/>
          </w:tcPr>
          <w:p w14:paraId="6F48A1D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Diskové úložiště musí podporovat alespoň následující scénáře pro replikaci: 1:1, M:1 a kaskádovou replikaci</w:t>
            </w:r>
          </w:p>
        </w:tc>
        <w:tc>
          <w:tcPr>
            <w:tcW w:w="495" w:type="pct"/>
            <w:shd w:val="clear" w:color="auto" w:fill="auto"/>
            <w:vAlign w:val="center"/>
          </w:tcPr>
          <w:p w14:paraId="5076878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6E3B3E8E"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Diskové úložiště podporuje následující scénáře pro replikaci: 1:1, M:1 a kaskádovou replikaci</w:t>
            </w:r>
          </w:p>
        </w:tc>
      </w:tr>
      <w:tr w:rsidR="001C3152" w:rsidRPr="001C3152" w14:paraId="1CCBCB2B" w14:textId="77777777" w:rsidTr="00E23C0D">
        <w:trPr>
          <w:trHeight w:val="567"/>
          <w:jc w:val="center"/>
        </w:trPr>
        <w:tc>
          <w:tcPr>
            <w:tcW w:w="2230" w:type="pct"/>
            <w:shd w:val="clear" w:color="auto" w:fill="auto"/>
          </w:tcPr>
          <w:p w14:paraId="16FA010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lastRenderedPageBreak/>
              <w:t>Replikaci musí být možno spustit ve stejném čase jako zálohu bez dopadu na výkon zálohy</w:t>
            </w:r>
          </w:p>
        </w:tc>
        <w:tc>
          <w:tcPr>
            <w:tcW w:w="495" w:type="pct"/>
            <w:shd w:val="clear" w:color="auto" w:fill="auto"/>
            <w:vAlign w:val="center"/>
          </w:tcPr>
          <w:p w14:paraId="100512E0"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2DB1E5DB"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Replikaci jde spustit ve stejném čase jako zálohu bez dopadu na výkon zálohy</w:t>
            </w:r>
          </w:p>
        </w:tc>
      </w:tr>
      <w:tr w:rsidR="001C3152" w:rsidRPr="001C3152" w14:paraId="03AEC91B" w14:textId="77777777" w:rsidTr="00E23C0D">
        <w:trPr>
          <w:trHeight w:val="567"/>
          <w:jc w:val="center"/>
        </w:trPr>
        <w:tc>
          <w:tcPr>
            <w:tcW w:w="2230" w:type="pct"/>
            <w:shd w:val="clear" w:color="auto" w:fill="auto"/>
          </w:tcPr>
          <w:p w14:paraId="513DE47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Diskové úložiště musí umožnit funkcionalitu šifrování replikačního toku data-in-</w:t>
            </w:r>
            <w:proofErr w:type="spellStart"/>
            <w:r w:rsidRPr="001C3152">
              <w:rPr>
                <w:rFonts w:ascii="Calibri" w:eastAsia="Calibri" w:hAnsi="Calibri" w:cs="Calibri"/>
                <w:sz w:val="18"/>
                <w:szCs w:val="18"/>
              </w:rPr>
              <w:t>flight</w:t>
            </w:r>
            <w:proofErr w:type="spellEnd"/>
          </w:p>
        </w:tc>
        <w:tc>
          <w:tcPr>
            <w:tcW w:w="495" w:type="pct"/>
            <w:shd w:val="clear" w:color="auto" w:fill="auto"/>
            <w:vAlign w:val="center"/>
          </w:tcPr>
          <w:p w14:paraId="4E72C41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23DA2AF5"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Diskové úložiště umožňuje funkcionalitu šifrování replikačního toku data-in-</w:t>
            </w:r>
            <w:proofErr w:type="spellStart"/>
            <w:r w:rsidRPr="001C3152">
              <w:rPr>
                <w:rFonts w:ascii="Calibri" w:eastAsia="Calibri" w:hAnsi="Calibri" w:cs="Calibri"/>
                <w:sz w:val="18"/>
                <w:szCs w:val="18"/>
              </w:rPr>
              <w:t>flight</w:t>
            </w:r>
            <w:proofErr w:type="spellEnd"/>
          </w:p>
        </w:tc>
      </w:tr>
      <w:tr w:rsidR="001C3152" w:rsidRPr="001C3152" w14:paraId="2235FB13" w14:textId="77777777" w:rsidTr="00E23C0D">
        <w:trPr>
          <w:trHeight w:val="567"/>
          <w:jc w:val="center"/>
        </w:trPr>
        <w:tc>
          <w:tcPr>
            <w:tcW w:w="2230" w:type="pct"/>
            <w:shd w:val="clear" w:color="auto" w:fill="auto"/>
          </w:tcPr>
          <w:p w14:paraId="6365CAF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Interní algoritmus pro neustálou kontrolu zdraví uložených dat a jejich automatickou obnovu v případě poškození tak, aby bylo možno zálohy kdykoliv obnovit k jakémukoliv okamžiku</w:t>
            </w:r>
          </w:p>
        </w:tc>
        <w:tc>
          <w:tcPr>
            <w:tcW w:w="495" w:type="pct"/>
            <w:shd w:val="clear" w:color="auto" w:fill="auto"/>
            <w:vAlign w:val="center"/>
          </w:tcPr>
          <w:p w14:paraId="5327CAA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38975F76"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Diskové </w:t>
            </w:r>
            <w:proofErr w:type="gramStart"/>
            <w:r w:rsidRPr="001C3152">
              <w:rPr>
                <w:rFonts w:ascii="Calibri" w:eastAsia="Calibri" w:hAnsi="Calibri" w:cs="Calibri"/>
                <w:sz w:val="18"/>
                <w:szCs w:val="18"/>
              </w:rPr>
              <w:t>úložiště  má</w:t>
            </w:r>
            <w:proofErr w:type="gramEnd"/>
            <w:r w:rsidRPr="001C3152">
              <w:rPr>
                <w:rFonts w:ascii="Calibri" w:eastAsia="Calibri" w:hAnsi="Calibri" w:cs="Calibri"/>
                <w:sz w:val="18"/>
                <w:szCs w:val="18"/>
              </w:rPr>
              <w:t xml:space="preserve"> interní algoritmus pro neustálou kontrolu zdraví uložených dat a jejich automatickou obnovu v případě poškození tak, aby bylo možno zálohy kdykoliv obnovit k jakémukoliv okamžiku</w:t>
            </w:r>
          </w:p>
        </w:tc>
      </w:tr>
      <w:tr w:rsidR="001C3152" w:rsidRPr="001C3152" w14:paraId="56CEEC8D" w14:textId="77777777" w:rsidTr="00E23C0D">
        <w:trPr>
          <w:trHeight w:val="567"/>
          <w:jc w:val="center"/>
        </w:trPr>
        <w:tc>
          <w:tcPr>
            <w:tcW w:w="2230" w:type="pct"/>
            <w:shd w:val="clear" w:color="auto" w:fill="auto"/>
          </w:tcPr>
          <w:p w14:paraId="0BEDCD2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Zařízení musí obnovovat data vždy z </w:t>
            </w:r>
            <w:proofErr w:type="spellStart"/>
            <w:r w:rsidRPr="001C3152">
              <w:rPr>
                <w:rFonts w:ascii="Calibri" w:eastAsia="Calibri" w:hAnsi="Calibri" w:cs="Calibri"/>
                <w:sz w:val="18"/>
                <w:szCs w:val="18"/>
              </w:rPr>
              <w:t>deduplikovaného</w:t>
            </w:r>
            <w:proofErr w:type="spellEnd"/>
            <w:r w:rsidRPr="001C3152">
              <w:rPr>
                <w:rFonts w:ascii="Calibri" w:eastAsia="Calibri" w:hAnsi="Calibri" w:cs="Calibri"/>
                <w:sz w:val="18"/>
                <w:szCs w:val="18"/>
              </w:rPr>
              <w:t xml:space="preserve"> a komprimovaného stavu, není přípustný mezikrok (např. externí disková </w:t>
            </w:r>
            <w:proofErr w:type="spellStart"/>
            <w:r w:rsidRPr="001C3152">
              <w:rPr>
                <w:rFonts w:ascii="Calibri" w:eastAsia="Calibri" w:hAnsi="Calibri" w:cs="Calibri"/>
                <w:sz w:val="18"/>
                <w:szCs w:val="18"/>
              </w:rPr>
              <w:t>cache</w:t>
            </w:r>
            <w:proofErr w:type="spellEnd"/>
            <w:r w:rsidRPr="001C3152">
              <w:rPr>
                <w:rFonts w:ascii="Calibri" w:eastAsia="Calibri" w:hAnsi="Calibri" w:cs="Calibri"/>
                <w:sz w:val="18"/>
                <w:szCs w:val="18"/>
              </w:rPr>
              <w:t>),</w:t>
            </w:r>
          </w:p>
        </w:tc>
        <w:tc>
          <w:tcPr>
            <w:tcW w:w="495" w:type="pct"/>
            <w:shd w:val="clear" w:color="auto" w:fill="auto"/>
            <w:vAlign w:val="center"/>
          </w:tcPr>
          <w:p w14:paraId="3CE38B43"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00625120"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Zařízení umí obnovovat data vždy z </w:t>
            </w:r>
            <w:proofErr w:type="spellStart"/>
            <w:r w:rsidRPr="001C3152">
              <w:rPr>
                <w:rFonts w:ascii="Calibri" w:eastAsia="Calibri" w:hAnsi="Calibri" w:cs="Calibri"/>
                <w:sz w:val="18"/>
                <w:szCs w:val="18"/>
              </w:rPr>
              <w:t>deduplikovaného</w:t>
            </w:r>
            <w:proofErr w:type="spellEnd"/>
            <w:r w:rsidRPr="001C3152">
              <w:rPr>
                <w:rFonts w:ascii="Calibri" w:eastAsia="Calibri" w:hAnsi="Calibri" w:cs="Calibri"/>
                <w:sz w:val="18"/>
                <w:szCs w:val="18"/>
              </w:rPr>
              <w:t xml:space="preserve"> a komprimovaného stavu, bez mezikroku (jako např. externí disková </w:t>
            </w:r>
            <w:proofErr w:type="spellStart"/>
            <w:r w:rsidRPr="001C3152">
              <w:rPr>
                <w:rFonts w:ascii="Calibri" w:eastAsia="Calibri" w:hAnsi="Calibri" w:cs="Calibri"/>
                <w:sz w:val="18"/>
                <w:szCs w:val="18"/>
              </w:rPr>
              <w:t>cache</w:t>
            </w:r>
            <w:proofErr w:type="spellEnd"/>
            <w:r w:rsidRPr="001C3152">
              <w:rPr>
                <w:rFonts w:ascii="Calibri" w:eastAsia="Calibri" w:hAnsi="Calibri" w:cs="Calibri"/>
                <w:sz w:val="18"/>
                <w:szCs w:val="18"/>
              </w:rPr>
              <w:t>),</w:t>
            </w:r>
          </w:p>
        </w:tc>
      </w:tr>
      <w:tr w:rsidR="001C3152" w:rsidRPr="001C3152" w14:paraId="1D15FD26" w14:textId="77777777" w:rsidTr="00E23C0D">
        <w:trPr>
          <w:trHeight w:val="567"/>
          <w:jc w:val="center"/>
        </w:trPr>
        <w:tc>
          <w:tcPr>
            <w:tcW w:w="2230" w:type="pct"/>
            <w:shd w:val="clear" w:color="auto" w:fill="auto"/>
          </w:tcPr>
          <w:p w14:paraId="5B55B25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Funkcionalita pro šifrování ukládaných data metodou data-</w:t>
            </w:r>
            <w:proofErr w:type="spellStart"/>
            <w:r w:rsidRPr="001C3152">
              <w:rPr>
                <w:rFonts w:ascii="Calibri" w:eastAsia="Calibri" w:hAnsi="Calibri" w:cs="Calibri"/>
                <w:sz w:val="18"/>
                <w:szCs w:val="18"/>
              </w:rPr>
              <w:t>at</w:t>
            </w:r>
            <w:proofErr w:type="spellEnd"/>
            <w:r w:rsidRPr="001C3152">
              <w:rPr>
                <w:rFonts w:ascii="Calibri" w:eastAsia="Calibri" w:hAnsi="Calibri" w:cs="Calibri"/>
                <w:sz w:val="18"/>
                <w:szCs w:val="18"/>
              </w:rPr>
              <w:t>-rest</w:t>
            </w:r>
          </w:p>
        </w:tc>
        <w:tc>
          <w:tcPr>
            <w:tcW w:w="495" w:type="pct"/>
            <w:shd w:val="clear" w:color="auto" w:fill="auto"/>
            <w:vAlign w:val="center"/>
          </w:tcPr>
          <w:p w14:paraId="01A7A906"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180BF07F"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Diskové úložiště má funkcionalitu pro šifrování ukládaných data metodou data-</w:t>
            </w:r>
            <w:proofErr w:type="spellStart"/>
            <w:r w:rsidRPr="001C3152">
              <w:rPr>
                <w:rFonts w:ascii="Calibri" w:eastAsia="Calibri" w:hAnsi="Calibri" w:cs="Calibri"/>
                <w:sz w:val="18"/>
                <w:szCs w:val="18"/>
              </w:rPr>
              <w:t>at</w:t>
            </w:r>
            <w:proofErr w:type="spellEnd"/>
            <w:r w:rsidRPr="001C3152">
              <w:rPr>
                <w:rFonts w:ascii="Calibri" w:eastAsia="Calibri" w:hAnsi="Calibri" w:cs="Calibri"/>
                <w:sz w:val="18"/>
                <w:szCs w:val="18"/>
              </w:rPr>
              <w:t>-rest</w:t>
            </w:r>
          </w:p>
        </w:tc>
      </w:tr>
      <w:tr w:rsidR="001C3152" w:rsidRPr="001C3152" w14:paraId="74711825" w14:textId="77777777" w:rsidTr="00E23C0D">
        <w:trPr>
          <w:trHeight w:val="191"/>
          <w:jc w:val="center"/>
        </w:trPr>
        <w:tc>
          <w:tcPr>
            <w:tcW w:w="2230" w:type="pct"/>
            <w:shd w:val="clear" w:color="auto" w:fill="auto"/>
          </w:tcPr>
          <w:p w14:paraId="6F9D64F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Úložiště musí obsahovat </w:t>
            </w:r>
            <w:proofErr w:type="spellStart"/>
            <w:r w:rsidRPr="001C3152">
              <w:rPr>
                <w:rFonts w:ascii="Calibri" w:eastAsia="Calibri" w:hAnsi="Calibri" w:cs="Calibri"/>
                <w:sz w:val="18"/>
                <w:szCs w:val="18"/>
              </w:rPr>
              <w:t>HotSpare</w:t>
            </w:r>
            <w:proofErr w:type="spellEnd"/>
            <w:r w:rsidRPr="001C3152">
              <w:rPr>
                <w:rFonts w:ascii="Calibri" w:eastAsia="Calibri" w:hAnsi="Calibri" w:cs="Calibri"/>
                <w:sz w:val="18"/>
                <w:szCs w:val="18"/>
              </w:rPr>
              <w:t xml:space="preserve"> disky</w:t>
            </w:r>
          </w:p>
        </w:tc>
        <w:tc>
          <w:tcPr>
            <w:tcW w:w="495" w:type="pct"/>
            <w:shd w:val="clear" w:color="auto" w:fill="auto"/>
            <w:vAlign w:val="center"/>
          </w:tcPr>
          <w:p w14:paraId="04367AB6"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390E4B72"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Úložiště obsahuje </w:t>
            </w:r>
            <w:proofErr w:type="spellStart"/>
            <w:r w:rsidRPr="001C3152">
              <w:rPr>
                <w:rFonts w:ascii="Calibri" w:eastAsia="Calibri" w:hAnsi="Calibri" w:cs="Calibri"/>
                <w:sz w:val="18"/>
                <w:szCs w:val="18"/>
              </w:rPr>
              <w:t>HotSpare</w:t>
            </w:r>
            <w:proofErr w:type="spellEnd"/>
            <w:r w:rsidRPr="001C3152">
              <w:rPr>
                <w:rFonts w:ascii="Calibri" w:eastAsia="Calibri" w:hAnsi="Calibri" w:cs="Calibri"/>
                <w:sz w:val="18"/>
                <w:szCs w:val="18"/>
              </w:rPr>
              <w:t xml:space="preserve"> disky</w:t>
            </w:r>
          </w:p>
        </w:tc>
      </w:tr>
      <w:tr w:rsidR="001C3152" w:rsidRPr="001C3152" w14:paraId="05E574CE" w14:textId="77777777" w:rsidTr="00E23C0D">
        <w:trPr>
          <w:trHeight w:val="567"/>
          <w:jc w:val="center"/>
        </w:trPr>
        <w:tc>
          <w:tcPr>
            <w:tcW w:w="2230" w:type="pct"/>
            <w:shd w:val="clear" w:color="auto" w:fill="auto"/>
          </w:tcPr>
          <w:p w14:paraId="31B84B7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Kompletní verifikace dat – okamžitá verifikace záloh a kontrola integrity právě ukládaných dat</w:t>
            </w:r>
          </w:p>
        </w:tc>
        <w:tc>
          <w:tcPr>
            <w:tcW w:w="495" w:type="pct"/>
            <w:shd w:val="clear" w:color="auto" w:fill="auto"/>
            <w:vAlign w:val="center"/>
          </w:tcPr>
          <w:p w14:paraId="0632D53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672B5EEC"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Diskové úložiště provádí kompletní verifikaci dat – okamžitá verifikace záloh a kontrola integrity právě ukládaných dat</w:t>
            </w:r>
          </w:p>
        </w:tc>
      </w:tr>
      <w:tr w:rsidR="001C3152" w:rsidRPr="001C3152" w14:paraId="03E0A51A" w14:textId="77777777" w:rsidTr="00E23C0D">
        <w:trPr>
          <w:trHeight w:val="567"/>
          <w:jc w:val="center"/>
        </w:trPr>
        <w:tc>
          <w:tcPr>
            <w:tcW w:w="2230" w:type="pct"/>
            <w:shd w:val="clear" w:color="auto" w:fill="auto"/>
          </w:tcPr>
          <w:p w14:paraId="4EBEB9F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Úložiště musí disponovat mechanismem pro mazání </w:t>
            </w:r>
            <w:proofErr w:type="spellStart"/>
            <w:r w:rsidRPr="001C3152">
              <w:rPr>
                <w:rFonts w:ascii="Calibri" w:eastAsia="Calibri" w:hAnsi="Calibri" w:cs="Calibri"/>
                <w:sz w:val="18"/>
                <w:szCs w:val="18"/>
              </w:rPr>
              <w:t>expirovaných</w:t>
            </w:r>
            <w:proofErr w:type="spellEnd"/>
            <w:r w:rsidRPr="001C3152">
              <w:rPr>
                <w:rFonts w:ascii="Calibri" w:eastAsia="Calibri" w:hAnsi="Calibri" w:cs="Calibri"/>
                <w:sz w:val="18"/>
                <w:szCs w:val="18"/>
              </w:rPr>
              <w:t xml:space="preserve"> dat, který nebude mít dopad na úlohy zálohy, obnovy a replikace (nebude snižovat počty současně běžících úloh, nebude vynucovat </w:t>
            </w:r>
            <w:proofErr w:type="spellStart"/>
            <w:r w:rsidRPr="001C3152">
              <w:rPr>
                <w:rFonts w:ascii="Calibri" w:eastAsia="Calibri" w:hAnsi="Calibri" w:cs="Calibri"/>
                <w:sz w:val="18"/>
                <w:szCs w:val="18"/>
              </w:rPr>
              <w:t>maintenance</w:t>
            </w:r>
            <w:proofErr w:type="spellEnd"/>
            <w:r w:rsidRPr="001C3152">
              <w:rPr>
                <w:rFonts w:ascii="Calibri" w:eastAsia="Calibri" w:hAnsi="Calibri" w:cs="Calibri"/>
                <w:sz w:val="18"/>
                <w:szCs w:val="18"/>
              </w:rPr>
              <w:t xml:space="preserve"> </w:t>
            </w:r>
            <w:proofErr w:type="spellStart"/>
            <w:proofErr w:type="gramStart"/>
            <w:r w:rsidRPr="001C3152">
              <w:rPr>
                <w:rFonts w:ascii="Calibri" w:eastAsia="Calibri" w:hAnsi="Calibri" w:cs="Calibri"/>
                <w:sz w:val="18"/>
                <w:szCs w:val="18"/>
              </w:rPr>
              <w:t>window</w:t>
            </w:r>
            <w:proofErr w:type="spellEnd"/>
            <w:r w:rsidRPr="001C3152">
              <w:rPr>
                <w:rFonts w:ascii="Calibri" w:eastAsia="Calibri" w:hAnsi="Calibri" w:cs="Calibri"/>
                <w:sz w:val="18"/>
                <w:szCs w:val="18"/>
              </w:rPr>
              <w:t>,</w:t>
            </w:r>
            <w:proofErr w:type="gramEnd"/>
            <w:r w:rsidRPr="001C3152">
              <w:rPr>
                <w:rFonts w:ascii="Calibri" w:eastAsia="Calibri" w:hAnsi="Calibri" w:cs="Calibri"/>
                <w:sz w:val="18"/>
                <w:szCs w:val="18"/>
              </w:rPr>
              <w:t xml:space="preserve"> atd.) – tento proces musí být možno v případě potřeby spustit, nebo přerušit bez jakéhokoliv dopadu na zdraví a konzistenci uložených dat</w:t>
            </w:r>
          </w:p>
        </w:tc>
        <w:tc>
          <w:tcPr>
            <w:tcW w:w="495" w:type="pct"/>
            <w:shd w:val="clear" w:color="auto" w:fill="auto"/>
            <w:vAlign w:val="center"/>
          </w:tcPr>
          <w:p w14:paraId="05F1C667"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27550655"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Úložiště disponuje mechanismem pro mazání </w:t>
            </w:r>
            <w:proofErr w:type="spellStart"/>
            <w:r w:rsidRPr="001C3152">
              <w:rPr>
                <w:rFonts w:ascii="Calibri" w:eastAsia="Calibri" w:hAnsi="Calibri" w:cs="Calibri"/>
                <w:sz w:val="18"/>
                <w:szCs w:val="18"/>
              </w:rPr>
              <w:t>expirovaných</w:t>
            </w:r>
            <w:proofErr w:type="spellEnd"/>
            <w:r w:rsidRPr="001C3152">
              <w:rPr>
                <w:rFonts w:ascii="Calibri" w:eastAsia="Calibri" w:hAnsi="Calibri" w:cs="Calibri"/>
                <w:sz w:val="18"/>
                <w:szCs w:val="18"/>
              </w:rPr>
              <w:t xml:space="preserve"> dat, který nebude mít dopad na úlohy zálohy, obnovy a replikace (nebude snižovat počty současně běžících úloh, nebude vynucovat </w:t>
            </w:r>
            <w:proofErr w:type="spellStart"/>
            <w:r w:rsidRPr="001C3152">
              <w:rPr>
                <w:rFonts w:ascii="Calibri" w:eastAsia="Calibri" w:hAnsi="Calibri" w:cs="Calibri"/>
                <w:sz w:val="18"/>
                <w:szCs w:val="18"/>
              </w:rPr>
              <w:t>maintenance</w:t>
            </w:r>
            <w:proofErr w:type="spellEnd"/>
            <w:r w:rsidRPr="001C3152">
              <w:rPr>
                <w:rFonts w:ascii="Calibri" w:eastAsia="Calibri" w:hAnsi="Calibri" w:cs="Calibri"/>
                <w:sz w:val="18"/>
                <w:szCs w:val="18"/>
              </w:rPr>
              <w:t xml:space="preserve"> </w:t>
            </w:r>
            <w:proofErr w:type="spellStart"/>
            <w:proofErr w:type="gramStart"/>
            <w:r w:rsidRPr="001C3152">
              <w:rPr>
                <w:rFonts w:ascii="Calibri" w:eastAsia="Calibri" w:hAnsi="Calibri" w:cs="Calibri"/>
                <w:sz w:val="18"/>
                <w:szCs w:val="18"/>
              </w:rPr>
              <w:t>window</w:t>
            </w:r>
            <w:proofErr w:type="spellEnd"/>
            <w:r w:rsidRPr="001C3152">
              <w:rPr>
                <w:rFonts w:ascii="Calibri" w:eastAsia="Calibri" w:hAnsi="Calibri" w:cs="Calibri"/>
                <w:sz w:val="18"/>
                <w:szCs w:val="18"/>
              </w:rPr>
              <w:t>,</w:t>
            </w:r>
            <w:proofErr w:type="gramEnd"/>
            <w:r w:rsidRPr="001C3152">
              <w:rPr>
                <w:rFonts w:ascii="Calibri" w:eastAsia="Calibri" w:hAnsi="Calibri" w:cs="Calibri"/>
                <w:sz w:val="18"/>
                <w:szCs w:val="18"/>
              </w:rPr>
              <w:t xml:space="preserve"> atd.) – tento proces je možné v případě potřeby spustit, nebo přerušit bez jakéhokoliv dopadu na zdraví a konzistenci uložených dat</w:t>
            </w:r>
          </w:p>
        </w:tc>
      </w:tr>
      <w:tr w:rsidR="001C3152" w:rsidRPr="001C3152" w14:paraId="7FD7EB32" w14:textId="77777777" w:rsidTr="00E23C0D">
        <w:trPr>
          <w:trHeight w:val="567"/>
          <w:jc w:val="center"/>
        </w:trPr>
        <w:tc>
          <w:tcPr>
            <w:tcW w:w="2230" w:type="pct"/>
            <w:shd w:val="clear" w:color="auto" w:fill="auto"/>
          </w:tcPr>
          <w:p w14:paraId="5C2A8F1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Nabízené zařízení musí umožňovat šifrovat data a musí disponovat i nástroji pro správu klíčů.</w:t>
            </w:r>
          </w:p>
        </w:tc>
        <w:tc>
          <w:tcPr>
            <w:tcW w:w="495" w:type="pct"/>
            <w:shd w:val="clear" w:color="auto" w:fill="auto"/>
            <w:vAlign w:val="center"/>
          </w:tcPr>
          <w:p w14:paraId="67C04B7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571C9DA0"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Nabízené zařízení umožňuje šifrovat data a musí disponovat i nástroji pro správu klíčů.</w:t>
            </w:r>
          </w:p>
        </w:tc>
      </w:tr>
      <w:tr w:rsidR="001C3152" w:rsidRPr="001C3152" w14:paraId="0736ED77" w14:textId="77777777" w:rsidTr="00E23C0D">
        <w:trPr>
          <w:trHeight w:val="567"/>
          <w:jc w:val="center"/>
        </w:trPr>
        <w:tc>
          <w:tcPr>
            <w:tcW w:w="2230" w:type="pct"/>
            <w:shd w:val="clear" w:color="auto" w:fill="auto"/>
          </w:tcPr>
          <w:p w14:paraId="1966E8D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Úložiště musí umožňovat nastavit skartační lhůty uložených dat, granulárně podle definovaných politik řízených zálohovacím SW.</w:t>
            </w:r>
          </w:p>
        </w:tc>
        <w:tc>
          <w:tcPr>
            <w:tcW w:w="495" w:type="pct"/>
            <w:shd w:val="clear" w:color="auto" w:fill="auto"/>
            <w:vAlign w:val="center"/>
          </w:tcPr>
          <w:p w14:paraId="1BFEFD09"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203E0AF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Úložiště umožňuje nastavit skartační lhůty uložených dat, granulárně podle definovaných politik řízených zálohovacím SW.</w:t>
            </w:r>
          </w:p>
        </w:tc>
      </w:tr>
      <w:tr w:rsidR="001C3152" w:rsidRPr="001C3152" w14:paraId="470EB15A" w14:textId="77777777" w:rsidTr="00E23C0D">
        <w:trPr>
          <w:trHeight w:val="567"/>
          <w:jc w:val="center"/>
        </w:trPr>
        <w:tc>
          <w:tcPr>
            <w:tcW w:w="2230" w:type="pct"/>
            <w:shd w:val="clear" w:color="auto" w:fill="auto"/>
          </w:tcPr>
          <w:p w14:paraId="614091E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Retenční zámek úložiště musí ochránit data před změnou, nebo smazáním před vypršením retenční lhůty</w:t>
            </w:r>
          </w:p>
        </w:tc>
        <w:tc>
          <w:tcPr>
            <w:tcW w:w="495" w:type="pct"/>
            <w:shd w:val="clear" w:color="auto" w:fill="auto"/>
            <w:vAlign w:val="center"/>
          </w:tcPr>
          <w:p w14:paraId="0529E9B8"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33F7DE0F"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Retenční zámek úložiště ochrání data před změnou, nebo smazáním před vypršením retenční lhůty</w:t>
            </w:r>
          </w:p>
        </w:tc>
      </w:tr>
      <w:tr w:rsidR="001C3152" w:rsidRPr="001C3152" w14:paraId="3FB8C57B" w14:textId="77777777" w:rsidTr="00E23C0D">
        <w:trPr>
          <w:trHeight w:val="567"/>
          <w:jc w:val="center"/>
        </w:trPr>
        <w:tc>
          <w:tcPr>
            <w:tcW w:w="2230" w:type="pct"/>
            <w:shd w:val="clear" w:color="auto" w:fill="auto"/>
          </w:tcPr>
          <w:p w14:paraId="19B6A39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Úložiště musí disponovat mechanismem ochrany dat a samotného úložiště před napadením útočníkem z prostředí zadavatele i mimo toto prostředí (např. hackerský útok, ransomware apod.).</w:t>
            </w:r>
          </w:p>
        </w:tc>
        <w:tc>
          <w:tcPr>
            <w:tcW w:w="495" w:type="pct"/>
            <w:shd w:val="clear" w:color="auto" w:fill="auto"/>
            <w:vAlign w:val="center"/>
          </w:tcPr>
          <w:p w14:paraId="0EAF7051"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7B74825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Úložiště disponuje mechanismem ochrany dat a samotného úložiště před napadením útočníkem z prostředí zadavatele i mimo toto prostředí (např. hackerský útok, ransomware apod.).</w:t>
            </w:r>
          </w:p>
        </w:tc>
      </w:tr>
      <w:tr w:rsidR="001C3152" w:rsidRPr="001C3152" w14:paraId="563EDBC5" w14:textId="77777777" w:rsidTr="00E23C0D">
        <w:trPr>
          <w:trHeight w:val="567"/>
          <w:jc w:val="center"/>
        </w:trPr>
        <w:tc>
          <w:tcPr>
            <w:tcW w:w="2230" w:type="pct"/>
            <w:shd w:val="clear" w:color="auto" w:fill="auto"/>
          </w:tcPr>
          <w:p w14:paraId="2E7CC7F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Úložiště musí umožnit tzv. HW </w:t>
            </w:r>
            <w:proofErr w:type="spellStart"/>
            <w:r w:rsidRPr="001C3152">
              <w:rPr>
                <w:rFonts w:ascii="Calibri" w:eastAsia="Calibri" w:hAnsi="Calibri" w:cs="Calibri"/>
                <w:sz w:val="18"/>
                <w:szCs w:val="18"/>
              </w:rPr>
              <w:t>hardening</w:t>
            </w:r>
            <w:proofErr w:type="spellEnd"/>
            <w:r w:rsidRPr="001C3152">
              <w:rPr>
                <w:rFonts w:ascii="Calibri" w:eastAsia="Calibri" w:hAnsi="Calibri" w:cs="Calibri"/>
                <w:sz w:val="18"/>
                <w:szCs w:val="18"/>
              </w:rPr>
              <w:t xml:space="preserve"> – tedy takové nastavení, aby nebylo možno jedním uživatelem s dostatečnými právy manipulovat s uloženými daty nebo systémovým nastavením (např. princip čtyř očí). Požadujeme, aby bylo možné data ošetřit tak, aby neexistovala oprávněná osoba, či soubor osob, které by je mohly modifikovat či smazat.  </w:t>
            </w:r>
          </w:p>
        </w:tc>
        <w:tc>
          <w:tcPr>
            <w:tcW w:w="495" w:type="pct"/>
            <w:shd w:val="clear" w:color="auto" w:fill="auto"/>
            <w:vAlign w:val="center"/>
          </w:tcPr>
          <w:p w14:paraId="0411199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1F107AAC"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Úložiště umožnuje tzv. HW </w:t>
            </w:r>
            <w:proofErr w:type="spellStart"/>
            <w:r w:rsidRPr="001C3152">
              <w:rPr>
                <w:rFonts w:ascii="Calibri" w:eastAsia="Calibri" w:hAnsi="Calibri" w:cs="Calibri"/>
                <w:sz w:val="18"/>
                <w:szCs w:val="18"/>
              </w:rPr>
              <w:t>hardening</w:t>
            </w:r>
            <w:proofErr w:type="spellEnd"/>
            <w:r w:rsidRPr="001C3152">
              <w:rPr>
                <w:rFonts w:ascii="Calibri" w:eastAsia="Calibri" w:hAnsi="Calibri" w:cs="Calibri"/>
                <w:sz w:val="18"/>
                <w:szCs w:val="18"/>
              </w:rPr>
              <w:t xml:space="preserve"> – tedy takové nastavení, kde není možné jedním uživatelem s dostatečnými právy manipulovat s uloženými daty nebo systémovým nastavením (např. princip čtyř očí). Na základě požadavku je možné data ošetřit tak, aby neexistovala oprávněná osoba, či soubor osob, které by je mohly modifikovat či smazat.  </w:t>
            </w:r>
          </w:p>
        </w:tc>
      </w:tr>
      <w:tr w:rsidR="001C3152" w:rsidRPr="001C3152" w14:paraId="4DFA4F64" w14:textId="77777777" w:rsidTr="00E23C0D">
        <w:trPr>
          <w:trHeight w:val="567"/>
          <w:jc w:val="center"/>
        </w:trPr>
        <w:tc>
          <w:tcPr>
            <w:tcW w:w="2230" w:type="pct"/>
            <w:shd w:val="clear" w:color="auto" w:fill="auto"/>
          </w:tcPr>
          <w:p w14:paraId="4481F2C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Správa prostřednictvím jednotného webového rozhraní</w:t>
            </w:r>
          </w:p>
        </w:tc>
        <w:tc>
          <w:tcPr>
            <w:tcW w:w="495" w:type="pct"/>
            <w:shd w:val="clear" w:color="auto" w:fill="auto"/>
            <w:vAlign w:val="center"/>
          </w:tcPr>
          <w:p w14:paraId="484A95F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70678230"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Správa prostřednictvím jednotného webového rozhraní</w:t>
            </w:r>
          </w:p>
        </w:tc>
      </w:tr>
      <w:tr w:rsidR="001C3152" w:rsidRPr="001C3152" w14:paraId="7550A1E1" w14:textId="77777777" w:rsidTr="00E23C0D">
        <w:trPr>
          <w:trHeight w:val="567"/>
          <w:jc w:val="center"/>
        </w:trPr>
        <w:tc>
          <w:tcPr>
            <w:tcW w:w="2230" w:type="pct"/>
            <w:shd w:val="clear" w:color="auto" w:fill="auto"/>
          </w:tcPr>
          <w:p w14:paraId="16C4952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Funkcionalita automatického reportingu, automatický call-</w:t>
            </w:r>
            <w:proofErr w:type="spellStart"/>
            <w:r w:rsidRPr="001C3152">
              <w:rPr>
                <w:rFonts w:ascii="Calibri" w:eastAsia="Calibri" w:hAnsi="Calibri" w:cs="Calibri"/>
                <w:sz w:val="18"/>
                <w:szCs w:val="18"/>
              </w:rPr>
              <w:t>home</w:t>
            </w:r>
            <w:proofErr w:type="spellEnd"/>
            <w:r w:rsidRPr="001C3152">
              <w:rPr>
                <w:rFonts w:ascii="Calibri" w:eastAsia="Calibri" w:hAnsi="Calibri" w:cs="Calibri"/>
                <w:sz w:val="18"/>
                <w:szCs w:val="18"/>
              </w:rPr>
              <w:t xml:space="preserve"> (tato funkce musí mít možnost deaktivace na přání zadavatele)</w:t>
            </w:r>
          </w:p>
        </w:tc>
        <w:tc>
          <w:tcPr>
            <w:tcW w:w="495" w:type="pct"/>
            <w:shd w:val="clear" w:color="auto" w:fill="auto"/>
            <w:vAlign w:val="center"/>
          </w:tcPr>
          <w:p w14:paraId="0E9AF39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69802D2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Funkcionalita automatického reportingu, automatický call-</w:t>
            </w:r>
            <w:proofErr w:type="spellStart"/>
            <w:r w:rsidRPr="001C3152">
              <w:rPr>
                <w:rFonts w:ascii="Calibri" w:eastAsia="Calibri" w:hAnsi="Calibri" w:cs="Calibri"/>
                <w:sz w:val="18"/>
                <w:szCs w:val="18"/>
              </w:rPr>
              <w:t>home</w:t>
            </w:r>
            <w:proofErr w:type="spellEnd"/>
            <w:r w:rsidRPr="001C3152">
              <w:rPr>
                <w:rFonts w:ascii="Calibri" w:eastAsia="Calibri" w:hAnsi="Calibri" w:cs="Calibri"/>
                <w:sz w:val="18"/>
                <w:szCs w:val="18"/>
              </w:rPr>
              <w:t xml:space="preserve"> (tato funkce má možnost deaktivace na přání zadavatele)</w:t>
            </w:r>
          </w:p>
        </w:tc>
      </w:tr>
      <w:tr w:rsidR="001C3152" w:rsidRPr="001C3152" w14:paraId="2EF63086" w14:textId="77777777" w:rsidTr="00E23C0D">
        <w:trPr>
          <w:trHeight w:val="567"/>
          <w:jc w:val="center"/>
        </w:trPr>
        <w:tc>
          <w:tcPr>
            <w:tcW w:w="2230" w:type="pct"/>
            <w:shd w:val="clear" w:color="auto" w:fill="auto"/>
          </w:tcPr>
          <w:p w14:paraId="315F32D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Monitoring pomocí MP pro SCOM aktuální verze</w:t>
            </w:r>
          </w:p>
        </w:tc>
        <w:tc>
          <w:tcPr>
            <w:tcW w:w="495" w:type="pct"/>
            <w:shd w:val="clear" w:color="auto" w:fill="auto"/>
            <w:vAlign w:val="center"/>
          </w:tcPr>
          <w:p w14:paraId="2C2E56EC"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08C95608"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Monitoring pomocí MP pro SCOM aktuální verze</w:t>
            </w:r>
          </w:p>
        </w:tc>
      </w:tr>
      <w:tr w:rsidR="001C3152" w:rsidRPr="001C3152" w14:paraId="1EF3BA7C" w14:textId="77777777" w:rsidTr="00E23C0D">
        <w:trPr>
          <w:trHeight w:val="567"/>
          <w:jc w:val="center"/>
        </w:trPr>
        <w:tc>
          <w:tcPr>
            <w:tcW w:w="2230" w:type="pct"/>
            <w:shd w:val="clear" w:color="auto" w:fill="auto"/>
          </w:tcPr>
          <w:p w14:paraId="35B0405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Správu na principu rolí s různými typy oprávnění</w:t>
            </w:r>
          </w:p>
        </w:tc>
        <w:tc>
          <w:tcPr>
            <w:tcW w:w="495" w:type="pct"/>
            <w:shd w:val="clear" w:color="auto" w:fill="auto"/>
            <w:vAlign w:val="center"/>
          </w:tcPr>
          <w:p w14:paraId="45A07A1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3879425D"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Správu na principu rolí s různými typy oprávnění</w:t>
            </w:r>
          </w:p>
        </w:tc>
      </w:tr>
      <w:tr w:rsidR="001C3152" w:rsidRPr="001C3152" w14:paraId="1465C14F" w14:textId="77777777" w:rsidTr="00E23C0D">
        <w:trPr>
          <w:trHeight w:val="567"/>
          <w:jc w:val="center"/>
        </w:trPr>
        <w:tc>
          <w:tcPr>
            <w:tcW w:w="2230" w:type="pct"/>
            <w:shd w:val="clear" w:color="auto" w:fill="auto"/>
          </w:tcPr>
          <w:p w14:paraId="0745F29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Záruka a podpora výrobce na 5 let s reakční dobou 4 hodiny, 24x7, pro chybu, která znemožňuje chod systému nebo má dopad na fungování systému. </w:t>
            </w:r>
            <w:r w:rsidRPr="001C3152">
              <w:rPr>
                <w:rFonts w:ascii="Calibri" w:eastAsia="Calibri" w:hAnsi="Calibri" w:cs="Calibri"/>
                <w:sz w:val="18"/>
                <w:szCs w:val="18"/>
              </w:rPr>
              <w:lastRenderedPageBreak/>
              <w:t>Přístup k telefonické podpoře výrobce 24x7x365. Aktualizace systému dostupné min. po dobu záruky zdarma, nabízené v servisním portálu výrobce po zadání sériového čísla.</w:t>
            </w:r>
          </w:p>
        </w:tc>
        <w:tc>
          <w:tcPr>
            <w:tcW w:w="495" w:type="pct"/>
            <w:shd w:val="clear" w:color="auto" w:fill="auto"/>
            <w:vAlign w:val="center"/>
          </w:tcPr>
          <w:p w14:paraId="2177CED7"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lastRenderedPageBreak/>
              <w:t>ANO</w:t>
            </w:r>
          </w:p>
        </w:tc>
        <w:tc>
          <w:tcPr>
            <w:tcW w:w="2275" w:type="pct"/>
            <w:shd w:val="clear" w:color="auto" w:fill="auto"/>
          </w:tcPr>
          <w:p w14:paraId="0C46D4FE"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Záruka a podpora výrobce je na 5 let s reakční dobou 4 hodiny, 24x7, pro chybu, která znemožňuje chod systému nebo má dopad na fungování systému. </w:t>
            </w:r>
            <w:r w:rsidRPr="001C3152">
              <w:rPr>
                <w:rFonts w:ascii="Calibri" w:eastAsia="Calibri" w:hAnsi="Calibri" w:cs="Calibri"/>
                <w:sz w:val="18"/>
                <w:szCs w:val="18"/>
              </w:rPr>
              <w:lastRenderedPageBreak/>
              <w:t>Přístup k telefonické podpoře výrobce 24x7x365. Aktualizace systému dostupné po dobu záruky zdarma, nabízené v servisním portálu výrobce po zadání sériového čísla.</w:t>
            </w:r>
          </w:p>
        </w:tc>
      </w:tr>
      <w:tr w:rsidR="001C3152" w:rsidRPr="001C3152" w14:paraId="58C248B7" w14:textId="77777777" w:rsidTr="00E23C0D">
        <w:trPr>
          <w:trHeight w:val="567"/>
          <w:jc w:val="center"/>
        </w:trPr>
        <w:tc>
          <w:tcPr>
            <w:tcW w:w="2230" w:type="pct"/>
            <w:shd w:val="clear" w:color="auto" w:fill="auto"/>
          </w:tcPr>
          <w:p w14:paraId="1EB5AD8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lastRenderedPageBreak/>
              <w:t>Možnost sledování servisních reportů prostřednictvím internetu.</w:t>
            </w:r>
          </w:p>
        </w:tc>
        <w:tc>
          <w:tcPr>
            <w:tcW w:w="495" w:type="pct"/>
            <w:shd w:val="clear" w:color="auto" w:fill="auto"/>
          </w:tcPr>
          <w:p w14:paraId="3ACF9007"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shd w:val="clear" w:color="auto" w:fill="auto"/>
          </w:tcPr>
          <w:p w14:paraId="47D530E9"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Možnost sledování servisních reportů prostřednictvím internetu.</w:t>
            </w:r>
          </w:p>
        </w:tc>
      </w:tr>
      <w:tr w:rsidR="001C3152" w:rsidRPr="001C3152" w14:paraId="25223190" w14:textId="77777777" w:rsidTr="00E23C0D">
        <w:tblPrEx>
          <w:jc w:val="left"/>
        </w:tblPrEx>
        <w:trPr>
          <w:trHeight w:val="567"/>
        </w:trPr>
        <w:tc>
          <w:tcPr>
            <w:tcW w:w="2230" w:type="pct"/>
          </w:tcPr>
          <w:p w14:paraId="306C67C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Vadná datová média, vyměněná v rámci záruky, se nevrací, ale zůstávají v majetku Zadavatele.</w:t>
            </w:r>
          </w:p>
        </w:tc>
        <w:tc>
          <w:tcPr>
            <w:tcW w:w="495" w:type="pct"/>
          </w:tcPr>
          <w:p w14:paraId="49D6FCB6"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5" w:type="pct"/>
          </w:tcPr>
          <w:p w14:paraId="57A9B8C5"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Vadná datová média, vyměněná v rámci záruky, se nevrací, ale zůstávají v majetku Zadavatele.</w:t>
            </w:r>
          </w:p>
        </w:tc>
      </w:tr>
    </w:tbl>
    <w:p w14:paraId="2BD42C8B" w14:textId="77777777" w:rsidR="001C3152" w:rsidRPr="001C3152" w:rsidRDefault="001C3152" w:rsidP="001C3152">
      <w:pPr>
        <w:rPr>
          <w:rFonts w:ascii="Calibri" w:hAnsi="Calibri" w:cs="Calibri"/>
          <w:sz w:val="20"/>
          <w:szCs w:val="20"/>
        </w:rPr>
      </w:pPr>
    </w:p>
    <w:p w14:paraId="05BD9210" w14:textId="77777777" w:rsidR="001C3152" w:rsidRPr="001C3152" w:rsidRDefault="001C3152" w:rsidP="001C3152">
      <w:pPr>
        <w:rPr>
          <w:rFonts w:ascii="Calibri" w:hAnsi="Calibri" w:cs="Calibri"/>
          <w:sz w:val="20"/>
          <w:szCs w:val="20"/>
        </w:rPr>
      </w:pPr>
    </w:p>
    <w:p w14:paraId="549920D1" w14:textId="77777777" w:rsidR="001C3152" w:rsidRPr="001C3152" w:rsidRDefault="001C3152" w:rsidP="001C3152">
      <w:pPr>
        <w:keepNext/>
        <w:keepLines/>
        <w:spacing w:before="40"/>
        <w:outlineLvl w:val="3"/>
        <w:rPr>
          <w:rFonts w:ascii="Calibri" w:hAnsi="Calibri" w:cs="Calibri"/>
          <w:b/>
          <w:bCs/>
          <w:i/>
          <w:iCs/>
          <w:color w:val="2F5496"/>
          <w:kern w:val="2"/>
          <w:sz w:val="22"/>
          <w:szCs w:val="22"/>
          <w:lang w:eastAsia="en-US"/>
        </w:rPr>
      </w:pPr>
      <w:proofErr w:type="spellStart"/>
      <w:r w:rsidRPr="001C3152">
        <w:rPr>
          <w:rFonts w:ascii="Calibri" w:hAnsi="Calibri" w:cs="Calibri"/>
          <w:b/>
          <w:bCs/>
          <w:i/>
          <w:iCs/>
          <w:color w:val="2F5496"/>
          <w:kern w:val="2"/>
          <w:sz w:val="22"/>
          <w:szCs w:val="22"/>
          <w:lang w:eastAsia="en-US"/>
        </w:rPr>
        <w:t>Backup</w:t>
      </w:r>
      <w:proofErr w:type="spellEnd"/>
      <w:r w:rsidRPr="001C3152">
        <w:rPr>
          <w:rFonts w:ascii="Calibri" w:hAnsi="Calibri" w:cs="Calibri"/>
          <w:b/>
          <w:bCs/>
          <w:i/>
          <w:iCs/>
          <w:color w:val="2F5496"/>
          <w:kern w:val="2"/>
          <w:sz w:val="22"/>
          <w:szCs w:val="22"/>
          <w:lang w:eastAsia="en-US"/>
        </w:rPr>
        <w:t xml:space="preserve"> &amp; </w:t>
      </w:r>
      <w:proofErr w:type="spellStart"/>
      <w:r w:rsidRPr="001C3152">
        <w:rPr>
          <w:rFonts w:ascii="Calibri" w:hAnsi="Calibri" w:cs="Calibri"/>
          <w:b/>
          <w:bCs/>
          <w:i/>
          <w:iCs/>
          <w:color w:val="2F5496"/>
          <w:kern w:val="2"/>
          <w:sz w:val="22"/>
          <w:szCs w:val="22"/>
          <w:lang w:eastAsia="en-US"/>
        </w:rPr>
        <w:t>Recovery</w:t>
      </w:r>
      <w:proofErr w:type="spellEnd"/>
      <w:r w:rsidRPr="001C3152">
        <w:rPr>
          <w:rFonts w:ascii="Calibri" w:hAnsi="Calibri" w:cs="Calibri"/>
          <w:b/>
          <w:bCs/>
          <w:i/>
          <w:iCs/>
          <w:color w:val="2F5496"/>
          <w:kern w:val="2"/>
          <w:sz w:val="22"/>
          <w:szCs w:val="22"/>
          <w:lang w:eastAsia="en-US"/>
        </w:rPr>
        <w:t xml:space="preserve"> software – licence Data </w:t>
      </w:r>
      <w:proofErr w:type="spellStart"/>
      <w:r w:rsidRPr="001C3152">
        <w:rPr>
          <w:rFonts w:ascii="Calibri" w:hAnsi="Calibri" w:cs="Calibri"/>
          <w:b/>
          <w:bCs/>
          <w:i/>
          <w:iCs/>
          <w:color w:val="2F5496"/>
          <w:kern w:val="2"/>
          <w:sz w:val="22"/>
          <w:szCs w:val="22"/>
          <w:lang w:eastAsia="en-US"/>
        </w:rPr>
        <w:t>Protection</w:t>
      </w:r>
      <w:proofErr w:type="spellEnd"/>
      <w:r w:rsidRPr="001C3152">
        <w:rPr>
          <w:rFonts w:ascii="Calibri" w:hAnsi="Calibri" w:cs="Calibri"/>
          <w:b/>
          <w:bCs/>
          <w:i/>
          <w:iCs/>
          <w:color w:val="2F5496"/>
          <w:kern w:val="2"/>
          <w:sz w:val="22"/>
          <w:szCs w:val="22"/>
          <w:lang w:eastAsia="en-US"/>
        </w:rPr>
        <w:t xml:space="preserve"> </w:t>
      </w:r>
      <w:proofErr w:type="spellStart"/>
      <w:r w:rsidRPr="001C3152">
        <w:rPr>
          <w:rFonts w:ascii="Calibri" w:hAnsi="Calibri" w:cs="Calibri"/>
          <w:b/>
          <w:bCs/>
          <w:i/>
          <w:iCs/>
          <w:color w:val="2F5496"/>
          <w:kern w:val="2"/>
          <w:sz w:val="22"/>
          <w:szCs w:val="22"/>
          <w:lang w:eastAsia="en-US"/>
        </w:rPr>
        <w:t>Suite</w:t>
      </w:r>
      <w:proofErr w:type="spellEnd"/>
      <w:r w:rsidRPr="001C3152">
        <w:rPr>
          <w:rFonts w:ascii="Calibri" w:hAnsi="Calibri" w:cs="Calibri"/>
          <w:b/>
          <w:bCs/>
          <w:i/>
          <w:iCs/>
          <w:color w:val="2F5496"/>
          <w:kern w:val="2"/>
          <w:sz w:val="22"/>
          <w:szCs w:val="22"/>
          <w:lang w:eastAsia="en-US"/>
        </w:rPr>
        <w:t xml:space="preserve"> </w:t>
      </w:r>
      <w:proofErr w:type="spellStart"/>
      <w:r w:rsidRPr="001C3152">
        <w:rPr>
          <w:rFonts w:ascii="Calibri" w:hAnsi="Calibri" w:cs="Calibri"/>
          <w:b/>
          <w:bCs/>
          <w:i/>
          <w:iCs/>
          <w:color w:val="2F5496"/>
          <w:kern w:val="2"/>
          <w:sz w:val="22"/>
          <w:szCs w:val="22"/>
          <w:lang w:eastAsia="en-US"/>
        </w:rPr>
        <w:t>for</w:t>
      </w:r>
      <w:proofErr w:type="spellEnd"/>
      <w:r w:rsidRPr="001C3152">
        <w:rPr>
          <w:rFonts w:ascii="Calibri" w:hAnsi="Calibri" w:cs="Calibri"/>
          <w:b/>
          <w:bCs/>
          <w:i/>
          <w:iCs/>
          <w:color w:val="2F5496"/>
          <w:kern w:val="2"/>
          <w:sz w:val="22"/>
          <w:szCs w:val="22"/>
          <w:lang w:eastAsia="en-US"/>
        </w:rPr>
        <w:t xml:space="preserve"> </w:t>
      </w:r>
      <w:proofErr w:type="spellStart"/>
      <w:proofErr w:type="gramStart"/>
      <w:r w:rsidRPr="001C3152">
        <w:rPr>
          <w:rFonts w:ascii="Calibri" w:hAnsi="Calibri" w:cs="Calibri"/>
          <w:b/>
          <w:bCs/>
          <w:i/>
          <w:iCs/>
          <w:color w:val="2F5496"/>
          <w:kern w:val="2"/>
          <w:sz w:val="22"/>
          <w:szCs w:val="22"/>
          <w:lang w:eastAsia="en-US"/>
        </w:rPr>
        <w:t>VMWare</w:t>
      </w:r>
      <w:proofErr w:type="spellEnd"/>
      <w:r w:rsidRPr="001C3152">
        <w:rPr>
          <w:rFonts w:ascii="Calibri" w:hAnsi="Calibri" w:cs="Calibri"/>
          <w:b/>
          <w:bCs/>
          <w:i/>
          <w:iCs/>
          <w:color w:val="2F5496"/>
          <w:kern w:val="2"/>
          <w:sz w:val="22"/>
          <w:szCs w:val="22"/>
          <w:lang w:eastAsia="en-US"/>
        </w:rPr>
        <w:t xml:space="preserve"> - 32CPU</w:t>
      </w:r>
      <w:proofErr w:type="gramEnd"/>
    </w:p>
    <w:tbl>
      <w:tblPr>
        <w:tblW w:w="8926" w:type="dxa"/>
        <w:tblCellMar>
          <w:left w:w="70" w:type="dxa"/>
          <w:right w:w="70" w:type="dxa"/>
        </w:tblCellMar>
        <w:tblLook w:val="04A0" w:firstRow="1" w:lastRow="0" w:firstColumn="1" w:lastColumn="0" w:noHBand="0" w:noVBand="1"/>
      </w:tblPr>
      <w:tblGrid>
        <w:gridCol w:w="4248"/>
        <w:gridCol w:w="774"/>
        <w:gridCol w:w="3904"/>
      </w:tblGrid>
      <w:tr w:rsidR="001C3152" w:rsidRPr="001C3152" w14:paraId="4B38D573" w14:textId="77777777" w:rsidTr="00E23C0D">
        <w:trPr>
          <w:trHeight w:val="600"/>
        </w:trPr>
        <w:tc>
          <w:tcPr>
            <w:tcW w:w="4248" w:type="dxa"/>
            <w:tcBorders>
              <w:top w:val="single" w:sz="4" w:space="0" w:color="auto"/>
              <w:left w:val="single" w:sz="4" w:space="0" w:color="auto"/>
              <w:bottom w:val="single" w:sz="4" w:space="0" w:color="auto"/>
              <w:right w:val="single" w:sz="4" w:space="0" w:color="auto"/>
            </w:tcBorders>
            <w:shd w:val="clear" w:color="000000" w:fill="D0D0D0"/>
            <w:noWrap/>
            <w:vAlign w:val="center"/>
            <w:hideMark/>
          </w:tcPr>
          <w:p w14:paraId="118CC3D3" w14:textId="77777777" w:rsidR="001C3152" w:rsidRPr="001C3152" w:rsidRDefault="001C3152" w:rsidP="001C3152">
            <w:pPr>
              <w:rPr>
                <w:rFonts w:ascii="Calibri" w:hAnsi="Calibri" w:cs="Calibri"/>
                <w:b/>
                <w:bCs/>
                <w:sz w:val="18"/>
                <w:szCs w:val="18"/>
              </w:rPr>
            </w:pPr>
            <w:r w:rsidRPr="001C3152">
              <w:rPr>
                <w:rFonts w:ascii="Calibri" w:hAnsi="Calibri" w:cs="Calibri"/>
                <w:b/>
                <w:bCs/>
                <w:sz w:val="18"/>
                <w:szCs w:val="18"/>
              </w:rPr>
              <w:t>Požadovaný parametr</w:t>
            </w:r>
          </w:p>
        </w:tc>
        <w:tc>
          <w:tcPr>
            <w:tcW w:w="774" w:type="dxa"/>
            <w:tcBorders>
              <w:top w:val="single" w:sz="4" w:space="0" w:color="auto"/>
              <w:left w:val="nil"/>
              <w:bottom w:val="single" w:sz="4" w:space="0" w:color="auto"/>
              <w:right w:val="single" w:sz="4" w:space="0" w:color="auto"/>
            </w:tcBorders>
            <w:shd w:val="clear" w:color="000000" w:fill="D0D0D0"/>
            <w:noWrap/>
            <w:vAlign w:val="center"/>
            <w:hideMark/>
          </w:tcPr>
          <w:p w14:paraId="60413D95" w14:textId="77777777" w:rsidR="001C3152" w:rsidRPr="001C3152" w:rsidRDefault="001C3152" w:rsidP="001C3152">
            <w:pPr>
              <w:jc w:val="center"/>
              <w:rPr>
                <w:rFonts w:ascii="Calibri" w:hAnsi="Calibri" w:cs="Calibri"/>
                <w:b/>
                <w:sz w:val="18"/>
                <w:szCs w:val="18"/>
              </w:rPr>
            </w:pPr>
            <w:r w:rsidRPr="001C3152">
              <w:rPr>
                <w:rFonts w:ascii="Calibri" w:hAnsi="Calibri" w:cs="Calibri"/>
                <w:b/>
                <w:sz w:val="18"/>
                <w:szCs w:val="18"/>
              </w:rPr>
              <w:t>Splňuje</w:t>
            </w:r>
          </w:p>
          <w:p w14:paraId="41E4655B" w14:textId="77777777" w:rsidR="001C3152" w:rsidRPr="001C3152" w:rsidRDefault="001C3152" w:rsidP="001C3152">
            <w:pPr>
              <w:jc w:val="center"/>
              <w:rPr>
                <w:rFonts w:ascii="Calibri" w:hAnsi="Calibri" w:cs="Calibri"/>
                <w:b/>
                <w:bCs/>
                <w:sz w:val="18"/>
                <w:szCs w:val="18"/>
              </w:rPr>
            </w:pPr>
            <w:r w:rsidRPr="001C3152">
              <w:rPr>
                <w:rFonts w:ascii="Calibri" w:hAnsi="Calibri" w:cs="Calibri"/>
                <w:b/>
                <w:sz w:val="18"/>
                <w:szCs w:val="18"/>
              </w:rPr>
              <w:t>ANO/NE</w:t>
            </w:r>
          </w:p>
        </w:tc>
        <w:tc>
          <w:tcPr>
            <w:tcW w:w="3904" w:type="dxa"/>
            <w:tcBorders>
              <w:top w:val="single" w:sz="4" w:space="0" w:color="auto"/>
              <w:left w:val="nil"/>
              <w:bottom w:val="single" w:sz="4" w:space="0" w:color="auto"/>
              <w:right w:val="single" w:sz="4" w:space="0" w:color="auto"/>
            </w:tcBorders>
            <w:shd w:val="clear" w:color="000000" w:fill="D0D0D0"/>
            <w:vAlign w:val="center"/>
            <w:hideMark/>
          </w:tcPr>
          <w:p w14:paraId="721120EF" w14:textId="77777777" w:rsidR="001C3152" w:rsidRPr="001C3152" w:rsidRDefault="001C3152" w:rsidP="001C3152">
            <w:pPr>
              <w:jc w:val="center"/>
              <w:rPr>
                <w:rFonts w:ascii="Calibri" w:hAnsi="Calibri" w:cs="Calibri"/>
                <w:b/>
                <w:sz w:val="18"/>
                <w:szCs w:val="18"/>
              </w:rPr>
            </w:pPr>
            <w:r w:rsidRPr="001C3152">
              <w:rPr>
                <w:rFonts w:ascii="Calibri" w:hAnsi="Calibri" w:cs="Calibri"/>
                <w:b/>
                <w:sz w:val="18"/>
                <w:szCs w:val="18"/>
              </w:rPr>
              <w:t>Popis řešení požadavku/</w:t>
            </w:r>
          </w:p>
          <w:p w14:paraId="1629589A" w14:textId="77777777" w:rsidR="001C3152" w:rsidRPr="001C3152" w:rsidRDefault="001C3152" w:rsidP="001C3152">
            <w:pPr>
              <w:jc w:val="center"/>
              <w:rPr>
                <w:rFonts w:ascii="Calibri" w:hAnsi="Calibri" w:cs="Calibri"/>
                <w:b/>
                <w:bCs/>
                <w:sz w:val="18"/>
                <w:szCs w:val="18"/>
              </w:rPr>
            </w:pPr>
            <w:r w:rsidRPr="001C3152">
              <w:rPr>
                <w:rFonts w:ascii="Calibri" w:hAnsi="Calibri" w:cs="Calibri"/>
                <w:b/>
                <w:sz w:val="18"/>
                <w:szCs w:val="18"/>
              </w:rPr>
              <w:t>skutečná hodnota</w:t>
            </w:r>
          </w:p>
        </w:tc>
      </w:tr>
      <w:tr w:rsidR="001C3152" w:rsidRPr="001C3152" w14:paraId="5D273086" w14:textId="77777777" w:rsidTr="00E23C0D">
        <w:trPr>
          <w:trHeight w:val="300"/>
        </w:trPr>
        <w:tc>
          <w:tcPr>
            <w:tcW w:w="8926" w:type="dxa"/>
            <w:gridSpan w:val="3"/>
            <w:tcBorders>
              <w:top w:val="single" w:sz="4" w:space="0" w:color="auto"/>
              <w:left w:val="single" w:sz="4" w:space="0" w:color="auto"/>
              <w:bottom w:val="single" w:sz="4" w:space="0" w:color="auto"/>
              <w:right w:val="single" w:sz="4" w:space="0" w:color="auto"/>
            </w:tcBorders>
            <w:shd w:val="clear" w:color="auto" w:fill="FFFF00"/>
            <w:vAlign w:val="center"/>
            <w:hideMark/>
          </w:tcPr>
          <w:p w14:paraId="5E617DE2" w14:textId="77777777" w:rsidR="001C3152" w:rsidRPr="001C3152" w:rsidRDefault="001C3152" w:rsidP="001C3152">
            <w:pPr>
              <w:rPr>
                <w:rFonts w:ascii="Calibri" w:hAnsi="Calibri" w:cs="Calibri"/>
                <w:b/>
                <w:bCs/>
                <w:sz w:val="18"/>
                <w:szCs w:val="18"/>
              </w:rPr>
            </w:pPr>
            <w:proofErr w:type="spellStart"/>
            <w:r w:rsidRPr="001C3152">
              <w:rPr>
                <w:rFonts w:ascii="Calibri" w:hAnsi="Calibri" w:cs="Calibri"/>
                <w:b/>
                <w:bCs/>
                <w:sz w:val="18"/>
                <w:szCs w:val="18"/>
              </w:rPr>
              <w:t>Backup</w:t>
            </w:r>
            <w:proofErr w:type="spellEnd"/>
            <w:r w:rsidRPr="001C3152">
              <w:rPr>
                <w:rFonts w:ascii="Calibri" w:hAnsi="Calibri" w:cs="Calibri"/>
                <w:b/>
                <w:bCs/>
                <w:sz w:val="18"/>
                <w:szCs w:val="18"/>
              </w:rPr>
              <w:t xml:space="preserve"> &amp; </w:t>
            </w:r>
            <w:proofErr w:type="spellStart"/>
            <w:r w:rsidRPr="001C3152">
              <w:rPr>
                <w:rFonts w:ascii="Calibri" w:hAnsi="Calibri" w:cs="Calibri"/>
                <w:b/>
                <w:bCs/>
                <w:sz w:val="18"/>
                <w:szCs w:val="18"/>
              </w:rPr>
              <w:t>Recovery</w:t>
            </w:r>
            <w:proofErr w:type="spellEnd"/>
            <w:r w:rsidRPr="001C3152">
              <w:rPr>
                <w:rFonts w:ascii="Calibri" w:hAnsi="Calibri" w:cs="Calibri"/>
                <w:b/>
                <w:bCs/>
                <w:sz w:val="18"/>
                <w:szCs w:val="18"/>
              </w:rPr>
              <w:t xml:space="preserve"> software</w:t>
            </w:r>
          </w:p>
        </w:tc>
      </w:tr>
      <w:tr w:rsidR="001C3152" w:rsidRPr="001C3152" w14:paraId="7CD62733" w14:textId="77777777" w:rsidTr="00E23C0D">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D7453"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Centrální správa prostřednictvím jedné konzole</w:t>
            </w:r>
          </w:p>
        </w:tc>
        <w:tc>
          <w:tcPr>
            <w:tcW w:w="774" w:type="dxa"/>
            <w:tcBorders>
              <w:top w:val="single" w:sz="4" w:space="0" w:color="auto"/>
              <w:left w:val="nil"/>
              <w:bottom w:val="single" w:sz="4" w:space="0" w:color="auto"/>
              <w:right w:val="single" w:sz="4" w:space="0" w:color="auto"/>
            </w:tcBorders>
            <w:shd w:val="clear" w:color="auto" w:fill="auto"/>
            <w:noWrap/>
            <w:vAlign w:val="center"/>
          </w:tcPr>
          <w:p w14:paraId="3EE4605B"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1527B"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Centrální správa prostřednictvím jedné konzole</w:t>
            </w:r>
          </w:p>
        </w:tc>
      </w:tr>
      <w:tr w:rsidR="001C3152" w:rsidRPr="001C3152" w14:paraId="52425DB8" w14:textId="77777777" w:rsidTr="00E23C0D">
        <w:trPr>
          <w:trHeight w:val="3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EAACCA8"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Licence pro zálohování 32 fyzických CPU VMware ESX clusteru</w:t>
            </w:r>
          </w:p>
        </w:tc>
        <w:tc>
          <w:tcPr>
            <w:tcW w:w="774" w:type="dxa"/>
            <w:tcBorders>
              <w:top w:val="nil"/>
              <w:left w:val="nil"/>
              <w:bottom w:val="single" w:sz="4" w:space="0" w:color="auto"/>
              <w:right w:val="single" w:sz="4" w:space="0" w:color="auto"/>
            </w:tcBorders>
            <w:shd w:val="clear" w:color="auto" w:fill="auto"/>
            <w:noWrap/>
            <w:vAlign w:val="center"/>
          </w:tcPr>
          <w:p w14:paraId="397A300F"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1F927FED"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Licence je pro zálohování 32 fyzických CPU VMware ESX clusteru</w:t>
            </w:r>
          </w:p>
        </w:tc>
      </w:tr>
      <w:tr w:rsidR="001C3152" w:rsidRPr="001C3152" w14:paraId="7534BB5B" w14:textId="77777777" w:rsidTr="00E23C0D">
        <w:trPr>
          <w:trHeight w:val="45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71245A4"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Přímá integrace s nabízeným </w:t>
            </w:r>
            <w:proofErr w:type="spellStart"/>
            <w:r w:rsidRPr="001C3152">
              <w:rPr>
                <w:rFonts w:ascii="Calibri" w:hAnsi="Calibri" w:cs="Calibri"/>
                <w:sz w:val="18"/>
                <w:szCs w:val="18"/>
              </w:rPr>
              <w:t>deduplikačním</w:t>
            </w:r>
            <w:proofErr w:type="spellEnd"/>
            <w:r w:rsidRPr="001C3152">
              <w:rPr>
                <w:rFonts w:ascii="Calibri" w:hAnsi="Calibri" w:cs="Calibri"/>
                <w:sz w:val="18"/>
                <w:szCs w:val="18"/>
              </w:rPr>
              <w:t xml:space="preserve"> diskovým úložištěm (vytváření logických celků na úložišti, řízení replikace, automatický </w:t>
            </w:r>
            <w:proofErr w:type="spellStart"/>
            <w:r w:rsidRPr="001C3152">
              <w:rPr>
                <w:rFonts w:ascii="Calibri" w:hAnsi="Calibri" w:cs="Calibri"/>
                <w:sz w:val="18"/>
                <w:szCs w:val="18"/>
              </w:rPr>
              <w:t>failover</w:t>
            </w:r>
            <w:proofErr w:type="spellEnd"/>
            <w:r w:rsidRPr="001C3152">
              <w:rPr>
                <w:rFonts w:ascii="Calibri" w:hAnsi="Calibri" w:cs="Calibri"/>
                <w:sz w:val="18"/>
                <w:szCs w:val="18"/>
              </w:rPr>
              <w:t xml:space="preserve"> a </w:t>
            </w:r>
            <w:proofErr w:type="spellStart"/>
            <w:r w:rsidRPr="001C3152">
              <w:rPr>
                <w:rFonts w:ascii="Calibri" w:hAnsi="Calibri" w:cs="Calibri"/>
                <w:sz w:val="18"/>
                <w:szCs w:val="18"/>
              </w:rPr>
              <w:t>failback</w:t>
            </w:r>
            <w:proofErr w:type="spellEnd"/>
            <w:r w:rsidRPr="001C3152">
              <w:rPr>
                <w:rFonts w:ascii="Calibri" w:hAnsi="Calibri" w:cs="Calibri"/>
                <w:sz w:val="18"/>
                <w:szCs w:val="18"/>
              </w:rPr>
              <w:t xml:space="preserve"> </w:t>
            </w:r>
            <w:proofErr w:type="gramStart"/>
            <w:r w:rsidRPr="001C3152">
              <w:rPr>
                <w:rFonts w:ascii="Calibri" w:hAnsi="Calibri" w:cs="Calibri"/>
                <w:sz w:val="18"/>
                <w:szCs w:val="18"/>
              </w:rPr>
              <w:t>řešení,</w:t>
            </w:r>
            <w:proofErr w:type="gramEnd"/>
            <w:r w:rsidRPr="001C3152">
              <w:rPr>
                <w:rFonts w:ascii="Calibri" w:hAnsi="Calibri" w:cs="Calibri"/>
                <w:sz w:val="18"/>
                <w:szCs w:val="18"/>
              </w:rPr>
              <w:t xml:space="preserve"> atd.)</w:t>
            </w:r>
          </w:p>
        </w:tc>
        <w:tc>
          <w:tcPr>
            <w:tcW w:w="774" w:type="dxa"/>
            <w:tcBorders>
              <w:top w:val="nil"/>
              <w:left w:val="nil"/>
              <w:bottom w:val="single" w:sz="4" w:space="0" w:color="auto"/>
              <w:right w:val="single" w:sz="4" w:space="0" w:color="auto"/>
            </w:tcBorders>
            <w:shd w:val="clear" w:color="auto" w:fill="auto"/>
            <w:noWrap/>
            <w:vAlign w:val="center"/>
          </w:tcPr>
          <w:p w14:paraId="730690B2"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5DEA00FC"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Přímá integrace s nabízeným </w:t>
            </w:r>
            <w:proofErr w:type="spellStart"/>
            <w:r w:rsidRPr="001C3152">
              <w:rPr>
                <w:rFonts w:ascii="Calibri" w:hAnsi="Calibri" w:cs="Calibri"/>
                <w:sz w:val="18"/>
                <w:szCs w:val="18"/>
              </w:rPr>
              <w:t>deduplikačním</w:t>
            </w:r>
            <w:proofErr w:type="spellEnd"/>
            <w:r w:rsidRPr="001C3152">
              <w:rPr>
                <w:rFonts w:ascii="Calibri" w:hAnsi="Calibri" w:cs="Calibri"/>
                <w:sz w:val="18"/>
                <w:szCs w:val="18"/>
              </w:rPr>
              <w:t xml:space="preserve"> diskovým úložištěm (vytváření logických celků na úložišti, řízení replikace, automatický </w:t>
            </w:r>
            <w:proofErr w:type="spellStart"/>
            <w:r w:rsidRPr="001C3152">
              <w:rPr>
                <w:rFonts w:ascii="Calibri" w:hAnsi="Calibri" w:cs="Calibri"/>
                <w:sz w:val="18"/>
                <w:szCs w:val="18"/>
              </w:rPr>
              <w:t>failover</w:t>
            </w:r>
            <w:proofErr w:type="spellEnd"/>
            <w:r w:rsidRPr="001C3152">
              <w:rPr>
                <w:rFonts w:ascii="Calibri" w:hAnsi="Calibri" w:cs="Calibri"/>
                <w:sz w:val="18"/>
                <w:szCs w:val="18"/>
              </w:rPr>
              <w:t xml:space="preserve"> a </w:t>
            </w:r>
            <w:proofErr w:type="spellStart"/>
            <w:r w:rsidRPr="001C3152">
              <w:rPr>
                <w:rFonts w:ascii="Calibri" w:hAnsi="Calibri" w:cs="Calibri"/>
                <w:sz w:val="18"/>
                <w:szCs w:val="18"/>
              </w:rPr>
              <w:t>failback</w:t>
            </w:r>
            <w:proofErr w:type="spellEnd"/>
            <w:r w:rsidRPr="001C3152">
              <w:rPr>
                <w:rFonts w:ascii="Calibri" w:hAnsi="Calibri" w:cs="Calibri"/>
                <w:sz w:val="18"/>
                <w:szCs w:val="18"/>
              </w:rPr>
              <w:t xml:space="preserve"> </w:t>
            </w:r>
            <w:proofErr w:type="gramStart"/>
            <w:r w:rsidRPr="001C3152">
              <w:rPr>
                <w:rFonts w:ascii="Calibri" w:hAnsi="Calibri" w:cs="Calibri"/>
                <w:sz w:val="18"/>
                <w:szCs w:val="18"/>
              </w:rPr>
              <w:t>řešení,</w:t>
            </w:r>
            <w:proofErr w:type="gramEnd"/>
            <w:r w:rsidRPr="001C3152">
              <w:rPr>
                <w:rFonts w:ascii="Calibri" w:hAnsi="Calibri" w:cs="Calibri"/>
                <w:sz w:val="18"/>
                <w:szCs w:val="18"/>
              </w:rPr>
              <w:t xml:space="preserve"> atd.)</w:t>
            </w:r>
          </w:p>
        </w:tc>
      </w:tr>
      <w:tr w:rsidR="001C3152" w:rsidRPr="001C3152" w14:paraId="59590FE7" w14:textId="77777777" w:rsidTr="00E23C0D">
        <w:trPr>
          <w:trHeight w:val="3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3047CE9"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Funkcionalita pro zálohování velkých objemů změnových dat (jako jsou např. databáze) prostřednictvím LAN free funkcionality</w:t>
            </w:r>
          </w:p>
        </w:tc>
        <w:tc>
          <w:tcPr>
            <w:tcW w:w="774" w:type="dxa"/>
            <w:tcBorders>
              <w:top w:val="nil"/>
              <w:left w:val="nil"/>
              <w:bottom w:val="single" w:sz="4" w:space="0" w:color="auto"/>
              <w:right w:val="single" w:sz="4" w:space="0" w:color="auto"/>
            </w:tcBorders>
            <w:shd w:val="clear" w:color="auto" w:fill="auto"/>
            <w:noWrap/>
            <w:vAlign w:val="center"/>
          </w:tcPr>
          <w:p w14:paraId="5E38AB05"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3F05B762"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Funkcionalita pro zálohování velkých objemů změnových dat (jako jsou např. databáze) prostřednictvím LAN free funkcionality</w:t>
            </w:r>
          </w:p>
        </w:tc>
      </w:tr>
      <w:tr w:rsidR="001C3152" w:rsidRPr="001C3152" w14:paraId="378B1D69" w14:textId="77777777" w:rsidTr="00E23C0D">
        <w:trPr>
          <w:trHeight w:val="45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8C400F0"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Funkcionalita pro denní inkrementální zálohu, která bude logicky reportována jako full </w:t>
            </w:r>
            <w:proofErr w:type="spellStart"/>
            <w:r w:rsidRPr="001C3152">
              <w:rPr>
                <w:rFonts w:ascii="Calibri" w:hAnsi="Calibri" w:cs="Calibri"/>
                <w:sz w:val="18"/>
                <w:szCs w:val="18"/>
              </w:rPr>
              <w:t>backup</w:t>
            </w:r>
            <w:proofErr w:type="spellEnd"/>
            <w:r w:rsidRPr="001C3152">
              <w:rPr>
                <w:rFonts w:ascii="Calibri" w:hAnsi="Calibri" w:cs="Calibri"/>
                <w:sz w:val="18"/>
                <w:szCs w:val="18"/>
              </w:rPr>
              <w:t xml:space="preserve"> a v případě obnovy bude v rámci jedné obnovovací úlohy obnovena přímo až na klienta (bez nutnosti mezikroků s obnovou poslední full a následných inkrementů)</w:t>
            </w:r>
          </w:p>
        </w:tc>
        <w:tc>
          <w:tcPr>
            <w:tcW w:w="774" w:type="dxa"/>
            <w:tcBorders>
              <w:top w:val="nil"/>
              <w:left w:val="nil"/>
              <w:bottom w:val="single" w:sz="4" w:space="0" w:color="auto"/>
              <w:right w:val="single" w:sz="4" w:space="0" w:color="auto"/>
            </w:tcBorders>
            <w:shd w:val="clear" w:color="auto" w:fill="auto"/>
            <w:noWrap/>
            <w:vAlign w:val="center"/>
          </w:tcPr>
          <w:p w14:paraId="2264BFDF"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0E2188D5"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Funkcionalita pro denní inkrementální zálohu, která bude logicky reportována jako full </w:t>
            </w:r>
            <w:proofErr w:type="spellStart"/>
            <w:r w:rsidRPr="001C3152">
              <w:rPr>
                <w:rFonts w:ascii="Calibri" w:hAnsi="Calibri" w:cs="Calibri"/>
                <w:sz w:val="18"/>
                <w:szCs w:val="18"/>
              </w:rPr>
              <w:t>backup</w:t>
            </w:r>
            <w:proofErr w:type="spellEnd"/>
            <w:r w:rsidRPr="001C3152">
              <w:rPr>
                <w:rFonts w:ascii="Calibri" w:hAnsi="Calibri" w:cs="Calibri"/>
                <w:sz w:val="18"/>
                <w:szCs w:val="18"/>
              </w:rPr>
              <w:t xml:space="preserve"> a v případě obnovy bude v rámci jedné obnovovací úlohy obnovena přímo až na klienta (bez nutnosti mezikroků s obnovou poslední full a následných inkrementů)</w:t>
            </w:r>
          </w:p>
        </w:tc>
      </w:tr>
      <w:tr w:rsidR="001C3152" w:rsidRPr="001C3152" w14:paraId="0499FE4E" w14:textId="77777777" w:rsidTr="00E23C0D">
        <w:trPr>
          <w:trHeight w:val="3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EF40A4D" w14:textId="77777777" w:rsidR="001C3152" w:rsidRPr="001C3152" w:rsidRDefault="001C3152" w:rsidP="001C3152">
            <w:pPr>
              <w:rPr>
                <w:rFonts w:ascii="Calibri" w:hAnsi="Calibri" w:cs="Calibri"/>
                <w:sz w:val="18"/>
                <w:szCs w:val="18"/>
              </w:rPr>
            </w:pPr>
            <w:proofErr w:type="spellStart"/>
            <w:r w:rsidRPr="001C3152">
              <w:rPr>
                <w:rFonts w:ascii="Calibri" w:hAnsi="Calibri" w:cs="Calibri"/>
                <w:sz w:val="18"/>
                <w:szCs w:val="18"/>
              </w:rPr>
              <w:t>Change</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block</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tracking</w:t>
            </w:r>
            <w:proofErr w:type="spellEnd"/>
            <w:r w:rsidRPr="001C3152">
              <w:rPr>
                <w:rFonts w:ascii="Calibri" w:hAnsi="Calibri" w:cs="Calibri"/>
                <w:sz w:val="18"/>
                <w:szCs w:val="18"/>
              </w:rPr>
              <w:t xml:space="preserve"> záloha velkých souborových systémů (Windows, Linux</w:t>
            </w:r>
            <w:proofErr w:type="gramStart"/>
            <w:r w:rsidRPr="001C3152">
              <w:rPr>
                <w:rFonts w:ascii="Calibri" w:hAnsi="Calibri" w:cs="Calibri"/>
                <w:sz w:val="18"/>
                <w:szCs w:val="18"/>
              </w:rPr>
              <w:t>),  VMware</w:t>
            </w:r>
            <w:proofErr w:type="gramEnd"/>
            <w:r w:rsidRPr="001C3152">
              <w:rPr>
                <w:rFonts w:ascii="Calibri" w:hAnsi="Calibri" w:cs="Calibri"/>
                <w:sz w:val="18"/>
                <w:szCs w:val="18"/>
              </w:rPr>
              <w:t>, MS Exchange.</w:t>
            </w:r>
          </w:p>
        </w:tc>
        <w:tc>
          <w:tcPr>
            <w:tcW w:w="774" w:type="dxa"/>
            <w:tcBorders>
              <w:top w:val="nil"/>
              <w:left w:val="nil"/>
              <w:bottom w:val="single" w:sz="4" w:space="0" w:color="auto"/>
              <w:right w:val="single" w:sz="4" w:space="0" w:color="auto"/>
            </w:tcBorders>
            <w:shd w:val="clear" w:color="auto" w:fill="auto"/>
            <w:noWrap/>
            <w:vAlign w:val="center"/>
          </w:tcPr>
          <w:p w14:paraId="233C1EEA"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547AC30F" w14:textId="77777777" w:rsidR="001C3152" w:rsidRPr="001C3152" w:rsidRDefault="001C3152" w:rsidP="001C3152">
            <w:pPr>
              <w:rPr>
                <w:rFonts w:ascii="Calibri" w:hAnsi="Calibri" w:cs="Calibri"/>
                <w:sz w:val="18"/>
                <w:szCs w:val="18"/>
              </w:rPr>
            </w:pPr>
            <w:proofErr w:type="spellStart"/>
            <w:r w:rsidRPr="001C3152">
              <w:rPr>
                <w:rFonts w:ascii="Calibri" w:hAnsi="Calibri" w:cs="Calibri"/>
                <w:sz w:val="18"/>
                <w:szCs w:val="18"/>
              </w:rPr>
              <w:t>Change</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block</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tracking</w:t>
            </w:r>
            <w:proofErr w:type="spellEnd"/>
            <w:r w:rsidRPr="001C3152">
              <w:rPr>
                <w:rFonts w:ascii="Calibri" w:hAnsi="Calibri" w:cs="Calibri"/>
                <w:sz w:val="18"/>
                <w:szCs w:val="18"/>
              </w:rPr>
              <w:t xml:space="preserve"> záloha velkých souborových systémů (Windows, Linux</w:t>
            </w:r>
            <w:proofErr w:type="gramStart"/>
            <w:r w:rsidRPr="001C3152">
              <w:rPr>
                <w:rFonts w:ascii="Calibri" w:hAnsi="Calibri" w:cs="Calibri"/>
                <w:sz w:val="18"/>
                <w:szCs w:val="18"/>
              </w:rPr>
              <w:t>),  VMware</w:t>
            </w:r>
            <w:proofErr w:type="gramEnd"/>
            <w:r w:rsidRPr="001C3152">
              <w:rPr>
                <w:rFonts w:ascii="Calibri" w:hAnsi="Calibri" w:cs="Calibri"/>
                <w:sz w:val="18"/>
                <w:szCs w:val="18"/>
              </w:rPr>
              <w:t>, MS Exchange.</w:t>
            </w:r>
          </w:p>
        </w:tc>
      </w:tr>
      <w:tr w:rsidR="001C3152" w:rsidRPr="001C3152" w14:paraId="476C931D" w14:textId="77777777" w:rsidTr="00E23C0D">
        <w:trPr>
          <w:trHeight w:val="3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2BDA05F"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Možnost přímé zálohy do cloudových objektových úložišť (minimálně Microsoft Azure)</w:t>
            </w:r>
          </w:p>
        </w:tc>
        <w:tc>
          <w:tcPr>
            <w:tcW w:w="774" w:type="dxa"/>
            <w:tcBorders>
              <w:top w:val="nil"/>
              <w:left w:val="nil"/>
              <w:bottom w:val="single" w:sz="4" w:space="0" w:color="auto"/>
              <w:right w:val="single" w:sz="4" w:space="0" w:color="auto"/>
            </w:tcBorders>
            <w:shd w:val="clear" w:color="auto" w:fill="auto"/>
            <w:noWrap/>
            <w:vAlign w:val="center"/>
          </w:tcPr>
          <w:p w14:paraId="5FBE3287"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1EA552F7"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Možnost přímé zálohy do cloudových objektových úložišť (minimálně Microsoft Azure)</w:t>
            </w:r>
          </w:p>
        </w:tc>
      </w:tr>
      <w:tr w:rsidR="001C3152" w:rsidRPr="001C3152" w14:paraId="012F2F29" w14:textId="77777777" w:rsidTr="00E23C0D">
        <w:trPr>
          <w:trHeight w:val="3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B54A105"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Funkcionalita pro end to end (od klienta až do </w:t>
            </w:r>
            <w:proofErr w:type="spellStart"/>
            <w:r w:rsidRPr="001C3152">
              <w:rPr>
                <w:rFonts w:ascii="Calibri" w:hAnsi="Calibri" w:cs="Calibri"/>
                <w:sz w:val="18"/>
                <w:szCs w:val="18"/>
              </w:rPr>
              <w:t>deduplikačního</w:t>
            </w:r>
            <w:proofErr w:type="spellEnd"/>
            <w:r w:rsidRPr="001C3152">
              <w:rPr>
                <w:rFonts w:ascii="Calibri" w:hAnsi="Calibri" w:cs="Calibri"/>
                <w:sz w:val="18"/>
                <w:szCs w:val="18"/>
              </w:rPr>
              <w:t xml:space="preserve"> úložiště) </w:t>
            </w:r>
            <w:proofErr w:type="spellStart"/>
            <w:r w:rsidRPr="001C3152">
              <w:rPr>
                <w:rFonts w:ascii="Calibri" w:hAnsi="Calibri" w:cs="Calibri"/>
                <w:sz w:val="18"/>
                <w:szCs w:val="18"/>
              </w:rPr>
              <w:t>multitentancy</w:t>
            </w:r>
            <w:proofErr w:type="spellEnd"/>
          </w:p>
        </w:tc>
        <w:tc>
          <w:tcPr>
            <w:tcW w:w="774" w:type="dxa"/>
            <w:tcBorders>
              <w:top w:val="nil"/>
              <w:left w:val="nil"/>
              <w:bottom w:val="single" w:sz="4" w:space="0" w:color="auto"/>
              <w:right w:val="single" w:sz="4" w:space="0" w:color="auto"/>
            </w:tcBorders>
            <w:shd w:val="clear" w:color="auto" w:fill="auto"/>
            <w:noWrap/>
            <w:vAlign w:val="center"/>
          </w:tcPr>
          <w:p w14:paraId="68B1FC5A"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0F2B0A1A"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Funkcionalita pro end to end (od klienta až do </w:t>
            </w:r>
            <w:proofErr w:type="spellStart"/>
            <w:r w:rsidRPr="001C3152">
              <w:rPr>
                <w:rFonts w:ascii="Calibri" w:hAnsi="Calibri" w:cs="Calibri"/>
                <w:sz w:val="18"/>
                <w:szCs w:val="18"/>
              </w:rPr>
              <w:t>deduplikačního</w:t>
            </w:r>
            <w:proofErr w:type="spellEnd"/>
            <w:r w:rsidRPr="001C3152">
              <w:rPr>
                <w:rFonts w:ascii="Calibri" w:hAnsi="Calibri" w:cs="Calibri"/>
                <w:sz w:val="18"/>
                <w:szCs w:val="18"/>
              </w:rPr>
              <w:t xml:space="preserve"> úložiště) </w:t>
            </w:r>
            <w:proofErr w:type="spellStart"/>
            <w:r w:rsidRPr="001C3152">
              <w:rPr>
                <w:rFonts w:ascii="Calibri" w:hAnsi="Calibri" w:cs="Calibri"/>
                <w:sz w:val="18"/>
                <w:szCs w:val="18"/>
              </w:rPr>
              <w:t>multitentancy</w:t>
            </w:r>
            <w:proofErr w:type="spellEnd"/>
          </w:p>
        </w:tc>
      </w:tr>
      <w:tr w:rsidR="001C3152" w:rsidRPr="001C3152" w14:paraId="7D2D8495" w14:textId="77777777" w:rsidTr="00E23C0D">
        <w:trPr>
          <w:trHeight w:val="3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A30F5B7"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Funkcionalita pro efektivní zálohu primárních diskových úložišť (jak blokových, tak souborových NAS) formou </w:t>
            </w:r>
            <w:proofErr w:type="spellStart"/>
            <w:r w:rsidRPr="001C3152">
              <w:rPr>
                <w:rFonts w:ascii="Calibri" w:hAnsi="Calibri" w:cs="Calibri"/>
                <w:sz w:val="18"/>
                <w:szCs w:val="18"/>
              </w:rPr>
              <w:t>snapů</w:t>
            </w:r>
            <w:proofErr w:type="spellEnd"/>
            <w:r w:rsidRPr="001C3152">
              <w:rPr>
                <w:rFonts w:ascii="Calibri" w:hAnsi="Calibri" w:cs="Calibri"/>
                <w:sz w:val="18"/>
                <w:szCs w:val="18"/>
              </w:rPr>
              <w:t xml:space="preserve"> a NDMP</w:t>
            </w:r>
          </w:p>
        </w:tc>
        <w:tc>
          <w:tcPr>
            <w:tcW w:w="774" w:type="dxa"/>
            <w:tcBorders>
              <w:top w:val="nil"/>
              <w:left w:val="nil"/>
              <w:bottom w:val="single" w:sz="4" w:space="0" w:color="auto"/>
              <w:right w:val="single" w:sz="4" w:space="0" w:color="auto"/>
            </w:tcBorders>
            <w:shd w:val="clear" w:color="auto" w:fill="auto"/>
            <w:noWrap/>
            <w:vAlign w:val="center"/>
          </w:tcPr>
          <w:p w14:paraId="134F1B57"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5CD89DE0"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Funkcionalita pro efektivní zálohu primárních diskových úložišť (jak blokových, tak souborových NAS) formou </w:t>
            </w:r>
            <w:proofErr w:type="spellStart"/>
            <w:r w:rsidRPr="001C3152">
              <w:rPr>
                <w:rFonts w:ascii="Calibri" w:hAnsi="Calibri" w:cs="Calibri"/>
                <w:sz w:val="18"/>
                <w:szCs w:val="18"/>
              </w:rPr>
              <w:t>snapů</w:t>
            </w:r>
            <w:proofErr w:type="spellEnd"/>
            <w:r w:rsidRPr="001C3152">
              <w:rPr>
                <w:rFonts w:ascii="Calibri" w:hAnsi="Calibri" w:cs="Calibri"/>
                <w:sz w:val="18"/>
                <w:szCs w:val="18"/>
              </w:rPr>
              <w:t xml:space="preserve"> a NDMP</w:t>
            </w:r>
          </w:p>
        </w:tc>
      </w:tr>
      <w:tr w:rsidR="001C3152" w:rsidRPr="001C3152" w14:paraId="29C0CE68" w14:textId="77777777" w:rsidTr="00E23C0D">
        <w:trPr>
          <w:trHeight w:val="3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644475B"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Vzhledem k tomu, že zálohované prostředí je většinově virtualizované (VMware), je požadováno licencování podle počtu CPU. </w:t>
            </w:r>
          </w:p>
        </w:tc>
        <w:tc>
          <w:tcPr>
            <w:tcW w:w="774" w:type="dxa"/>
            <w:tcBorders>
              <w:top w:val="nil"/>
              <w:left w:val="nil"/>
              <w:bottom w:val="single" w:sz="4" w:space="0" w:color="auto"/>
              <w:right w:val="single" w:sz="4" w:space="0" w:color="auto"/>
            </w:tcBorders>
            <w:shd w:val="clear" w:color="auto" w:fill="auto"/>
            <w:noWrap/>
            <w:vAlign w:val="center"/>
          </w:tcPr>
          <w:p w14:paraId="14725863"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01B577C7"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Vzhledem k tomu, že zálohované prostředí je většinově virtualizované (VMware), je licencování podle počtu CPU. </w:t>
            </w:r>
          </w:p>
        </w:tc>
      </w:tr>
      <w:tr w:rsidR="001C3152" w:rsidRPr="001C3152" w14:paraId="2C2B0C32" w14:textId="77777777" w:rsidTr="00E23C0D">
        <w:trPr>
          <w:trHeight w:val="45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4BB3FB4" w14:textId="77777777" w:rsidR="001C3152" w:rsidRPr="001C3152" w:rsidRDefault="001C3152" w:rsidP="001C3152">
            <w:pPr>
              <w:rPr>
                <w:rFonts w:ascii="Calibri" w:hAnsi="Calibri" w:cs="Calibri"/>
                <w:sz w:val="18"/>
                <w:szCs w:val="18"/>
              </w:rPr>
            </w:pPr>
            <w:proofErr w:type="spellStart"/>
            <w:r w:rsidRPr="001C3152">
              <w:rPr>
                <w:rFonts w:ascii="Calibri" w:hAnsi="Calibri" w:cs="Calibri"/>
                <w:sz w:val="18"/>
                <w:szCs w:val="18"/>
              </w:rPr>
              <w:t>Client</w:t>
            </w:r>
            <w:proofErr w:type="spellEnd"/>
            <w:r w:rsidRPr="001C3152">
              <w:rPr>
                <w:rFonts w:ascii="Calibri" w:hAnsi="Calibri" w:cs="Calibri"/>
                <w:sz w:val="18"/>
                <w:szCs w:val="18"/>
              </w:rPr>
              <w:t xml:space="preserve"> Direct funkcionalita – záloha </w:t>
            </w:r>
            <w:proofErr w:type="spellStart"/>
            <w:r w:rsidRPr="001C3152">
              <w:rPr>
                <w:rFonts w:ascii="Calibri" w:hAnsi="Calibri" w:cs="Calibri"/>
                <w:sz w:val="18"/>
                <w:szCs w:val="18"/>
              </w:rPr>
              <w:t>deduplikovaných</w:t>
            </w:r>
            <w:proofErr w:type="spellEnd"/>
            <w:r w:rsidRPr="001C3152">
              <w:rPr>
                <w:rFonts w:ascii="Calibri" w:hAnsi="Calibri" w:cs="Calibri"/>
                <w:sz w:val="18"/>
                <w:szCs w:val="18"/>
              </w:rPr>
              <w:t xml:space="preserve"> dat přímo z klienta/hypervizoru do úložiště bez nutnosti průchodu přes </w:t>
            </w:r>
            <w:proofErr w:type="spellStart"/>
            <w:r w:rsidRPr="001C3152">
              <w:rPr>
                <w:rFonts w:ascii="Calibri" w:hAnsi="Calibri" w:cs="Calibri"/>
                <w:sz w:val="18"/>
                <w:szCs w:val="18"/>
              </w:rPr>
              <w:t>backup</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cache</w:t>
            </w:r>
            <w:proofErr w:type="spellEnd"/>
            <w:r w:rsidRPr="001C3152">
              <w:rPr>
                <w:rFonts w:ascii="Calibri" w:hAnsi="Calibri" w:cs="Calibri"/>
                <w:sz w:val="18"/>
                <w:szCs w:val="18"/>
              </w:rPr>
              <w:t xml:space="preserve"> nebo </w:t>
            </w:r>
            <w:proofErr w:type="spellStart"/>
            <w:r w:rsidRPr="001C3152">
              <w:rPr>
                <w:rFonts w:ascii="Calibri" w:hAnsi="Calibri" w:cs="Calibri"/>
                <w:sz w:val="18"/>
                <w:szCs w:val="18"/>
              </w:rPr>
              <w:t>backup</w:t>
            </w:r>
            <w:proofErr w:type="spellEnd"/>
            <w:r w:rsidRPr="001C3152">
              <w:rPr>
                <w:rFonts w:ascii="Calibri" w:hAnsi="Calibri" w:cs="Calibri"/>
                <w:sz w:val="18"/>
                <w:szCs w:val="18"/>
              </w:rPr>
              <w:t xml:space="preserve"> server (nebo jeho komponentu).</w:t>
            </w:r>
          </w:p>
        </w:tc>
        <w:tc>
          <w:tcPr>
            <w:tcW w:w="774" w:type="dxa"/>
            <w:tcBorders>
              <w:top w:val="nil"/>
              <w:left w:val="nil"/>
              <w:bottom w:val="single" w:sz="4" w:space="0" w:color="auto"/>
              <w:right w:val="single" w:sz="4" w:space="0" w:color="auto"/>
            </w:tcBorders>
            <w:shd w:val="clear" w:color="auto" w:fill="auto"/>
            <w:noWrap/>
            <w:vAlign w:val="center"/>
          </w:tcPr>
          <w:p w14:paraId="7E87B7A6"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379D64A6" w14:textId="77777777" w:rsidR="001C3152" w:rsidRPr="001C3152" w:rsidRDefault="001C3152" w:rsidP="001C3152">
            <w:pPr>
              <w:rPr>
                <w:rFonts w:ascii="Calibri" w:hAnsi="Calibri" w:cs="Calibri"/>
                <w:sz w:val="18"/>
                <w:szCs w:val="18"/>
              </w:rPr>
            </w:pPr>
            <w:proofErr w:type="spellStart"/>
            <w:r w:rsidRPr="001C3152">
              <w:rPr>
                <w:rFonts w:ascii="Calibri" w:hAnsi="Calibri" w:cs="Calibri"/>
                <w:sz w:val="18"/>
                <w:szCs w:val="18"/>
              </w:rPr>
              <w:t>Client</w:t>
            </w:r>
            <w:proofErr w:type="spellEnd"/>
            <w:r w:rsidRPr="001C3152">
              <w:rPr>
                <w:rFonts w:ascii="Calibri" w:hAnsi="Calibri" w:cs="Calibri"/>
                <w:sz w:val="18"/>
                <w:szCs w:val="18"/>
              </w:rPr>
              <w:t xml:space="preserve"> Direct funkcionalita – záloha </w:t>
            </w:r>
            <w:proofErr w:type="spellStart"/>
            <w:r w:rsidRPr="001C3152">
              <w:rPr>
                <w:rFonts w:ascii="Calibri" w:hAnsi="Calibri" w:cs="Calibri"/>
                <w:sz w:val="18"/>
                <w:szCs w:val="18"/>
              </w:rPr>
              <w:t>deduplikovaných</w:t>
            </w:r>
            <w:proofErr w:type="spellEnd"/>
            <w:r w:rsidRPr="001C3152">
              <w:rPr>
                <w:rFonts w:ascii="Calibri" w:hAnsi="Calibri" w:cs="Calibri"/>
                <w:sz w:val="18"/>
                <w:szCs w:val="18"/>
              </w:rPr>
              <w:t xml:space="preserve"> dat přímo z klienta/hypervizoru do úložiště bez nutnosti průchodu přes </w:t>
            </w:r>
            <w:proofErr w:type="spellStart"/>
            <w:r w:rsidRPr="001C3152">
              <w:rPr>
                <w:rFonts w:ascii="Calibri" w:hAnsi="Calibri" w:cs="Calibri"/>
                <w:sz w:val="18"/>
                <w:szCs w:val="18"/>
              </w:rPr>
              <w:t>backup</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cache</w:t>
            </w:r>
            <w:proofErr w:type="spellEnd"/>
            <w:r w:rsidRPr="001C3152">
              <w:rPr>
                <w:rFonts w:ascii="Calibri" w:hAnsi="Calibri" w:cs="Calibri"/>
                <w:sz w:val="18"/>
                <w:szCs w:val="18"/>
              </w:rPr>
              <w:t xml:space="preserve"> nebo </w:t>
            </w:r>
            <w:proofErr w:type="spellStart"/>
            <w:r w:rsidRPr="001C3152">
              <w:rPr>
                <w:rFonts w:ascii="Calibri" w:hAnsi="Calibri" w:cs="Calibri"/>
                <w:sz w:val="18"/>
                <w:szCs w:val="18"/>
              </w:rPr>
              <w:t>backup</w:t>
            </w:r>
            <w:proofErr w:type="spellEnd"/>
            <w:r w:rsidRPr="001C3152">
              <w:rPr>
                <w:rFonts w:ascii="Calibri" w:hAnsi="Calibri" w:cs="Calibri"/>
                <w:sz w:val="18"/>
                <w:szCs w:val="18"/>
              </w:rPr>
              <w:t xml:space="preserve"> server (nebo jeho komponentu).</w:t>
            </w:r>
          </w:p>
        </w:tc>
      </w:tr>
      <w:tr w:rsidR="001C3152" w:rsidRPr="001C3152" w14:paraId="24F5DE50" w14:textId="77777777" w:rsidTr="00E23C0D">
        <w:trPr>
          <w:trHeight w:val="3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A7FB67B"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Obnova dat musí probíhat v jednom kroku</w:t>
            </w:r>
          </w:p>
        </w:tc>
        <w:tc>
          <w:tcPr>
            <w:tcW w:w="774" w:type="dxa"/>
            <w:tcBorders>
              <w:top w:val="nil"/>
              <w:left w:val="nil"/>
              <w:bottom w:val="single" w:sz="4" w:space="0" w:color="auto"/>
              <w:right w:val="single" w:sz="4" w:space="0" w:color="auto"/>
            </w:tcBorders>
            <w:shd w:val="clear" w:color="auto" w:fill="auto"/>
            <w:noWrap/>
            <w:vAlign w:val="center"/>
          </w:tcPr>
          <w:p w14:paraId="608837C4"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64D0450D"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Obnova dat probíhá v jednom kroku</w:t>
            </w:r>
          </w:p>
        </w:tc>
      </w:tr>
      <w:tr w:rsidR="001C3152" w:rsidRPr="001C3152" w14:paraId="757B8AF3" w14:textId="77777777" w:rsidTr="00E23C0D">
        <w:trPr>
          <w:trHeight w:val="67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75E6DB2"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Řešení zálohování musí přímo podporovat virtualizaci zálohovacích úloh (tedy globální zálohování napříč celou infrastrukturu bez ohledu na umístění zálohovaných dat s možností rozdílných nastavení pro různá prostředí) zejména s ohledem na množství přenášených dat a šířku datových linek.</w:t>
            </w:r>
          </w:p>
        </w:tc>
        <w:tc>
          <w:tcPr>
            <w:tcW w:w="774" w:type="dxa"/>
            <w:tcBorders>
              <w:top w:val="nil"/>
              <w:left w:val="nil"/>
              <w:bottom w:val="single" w:sz="4" w:space="0" w:color="auto"/>
              <w:right w:val="single" w:sz="4" w:space="0" w:color="auto"/>
            </w:tcBorders>
            <w:shd w:val="clear" w:color="auto" w:fill="auto"/>
            <w:noWrap/>
            <w:vAlign w:val="center"/>
          </w:tcPr>
          <w:p w14:paraId="4CA2F5D8"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22BE3171"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Řešení zálohování přímo podporuje virtualizaci zálohovacích úloh (tedy globální zálohování napříč celou infrastrukturu bez ohledu na umístění zálohovaných dat s možností rozdílných nastavení pro různá prostředí) zejména s ohledem na množství přenášených dat a šířku datových linek.</w:t>
            </w:r>
          </w:p>
        </w:tc>
      </w:tr>
      <w:tr w:rsidR="001C3152" w:rsidRPr="001C3152" w14:paraId="0A4D95F8" w14:textId="77777777" w:rsidTr="00E23C0D">
        <w:trPr>
          <w:trHeight w:val="3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F8E7062"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Centralizovaná správa zálohování a integrovaný nástroj pro tvorbu reportů.</w:t>
            </w:r>
          </w:p>
        </w:tc>
        <w:tc>
          <w:tcPr>
            <w:tcW w:w="774" w:type="dxa"/>
            <w:tcBorders>
              <w:top w:val="nil"/>
              <w:left w:val="nil"/>
              <w:bottom w:val="single" w:sz="4" w:space="0" w:color="auto"/>
              <w:right w:val="single" w:sz="4" w:space="0" w:color="auto"/>
            </w:tcBorders>
            <w:shd w:val="clear" w:color="auto" w:fill="auto"/>
            <w:noWrap/>
            <w:vAlign w:val="center"/>
          </w:tcPr>
          <w:p w14:paraId="367A2CDB"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08178B74"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Diskové pole má centralizovanou správu zálohování a integrovaný nástroj pro tvorbu reportů.</w:t>
            </w:r>
          </w:p>
        </w:tc>
      </w:tr>
      <w:tr w:rsidR="001C3152" w:rsidRPr="001C3152" w14:paraId="6A855A7B" w14:textId="77777777" w:rsidTr="00E23C0D">
        <w:trPr>
          <w:trHeight w:val="45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D7F00BE"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lastRenderedPageBreak/>
              <w:t>Rozšiřitelnost kapacity zálohování – možnost navýšení zálohované kapacity jednoduchým doplňováním systému bez nutnosti výměny klíčových komponent, a to na minimálně dvojnásobnou kapacitu.</w:t>
            </w:r>
          </w:p>
        </w:tc>
        <w:tc>
          <w:tcPr>
            <w:tcW w:w="774" w:type="dxa"/>
            <w:tcBorders>
              <w:top w:val="nil"/>
              <w:left w:val="nil"/>
              <w:bottom w:val="single" w:sz="4" w:space="0" w:color="auto"/>
              <w:right w:val="single" w:sz="4" w:space="0" w:color="auto"/>
            </w:tcBorders>
            <w:shd w:val="clear" w:color="auto" w:fill="auto"/>
            <w:noWrap/>
            <w:vAlign w:val="center"/>
          </w:tcPr>
          <w:p w14:paraId="6C4C54F5"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47643656"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Diskové pole umožňuje rozšiřitelnost kapacity zálohování navýšením zálohované kapacity jednoduchým doplňováním systému bez nutnosti výměny klíčových komponent, a to na minimálně dvojnásobnou kapacitu.</w:t>
            </w:r>
          </w:p>
        </w:tc>
      </w:tr>
      <w:tr w:rsidR="001C3152" w:rsidRPr="001C3152" w14:paraId="6EF262E3" w14:textId="77777777" w:rsidTr="00E23C0D">
        <w:trPr>
          <w:trHeight w:val="3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8ED0757"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Řešení musí disponovat funkcionalitou pro </w:t>
            </w:r>
            <w:proofErr w:type="spellStart"/>
            <w:r w:rsidRPr="001C3152">
              <w:rPr>
                <w:rFonts w:ascii="Calibri" w:hAnsi="Calibri" w:cs="Calibri"/>
                <w:sz w:val="18"/>
                <w:szCs w:val="18"/>
              </w:rPr>
              <w:t>Continuous</w:t>
            </w:r>
            <w:proofErr w:type="spellEnd"/>
            <w:r w:rsidRPr="001C3152">
              <w:rPr>
                <w:rFonts w:ascii="Calibri" w:hAnsi="Calibri" w:cs="Calibri"/>
                <w:sz w:val="18"/>
                <w:szCs w:val="18"/>
              </w:rPr>
              <w:t xml:space="preserve"> Data </w:t>
            </w:r>
            <w:proofErr w:type="spellStart"/>
            <w:r w:rsidRPr="001C3152">
              <w:rPr>
                <w:rFonts w:ascii="Calibri" w:hAnsi="Calibri" w:cs="Calibri"/>
                <w:sz w:val="18"/>
                <w:szCs w:val="18"/>
              </w:rPr>
              <w:t>Protection</w:t>
            </w:r>
            <w:proofErr w:type="spellEnd"/>
            <w:r w:rsidRPr="001C3152">
              <w:rPr>
                <w:rFonts w:ascii="Calibri" w:hAnsi="Calibri" w:cs="Calibri"/>
                <w:sz w:val="18"/>
                <w:szCs w:val="18"/>
              </w:rPr>
              <w:t xml:space="preserve"> – tedy ochrana zdrojových data až na úroveň každé zápisové operace.</w:t>
            </w:r>
          </w:p>
        </w:tc>
        <w:tc>
          <w:tcPr>
            <w:tcW w:w="774" w:type="dxa"/>
            <w:tcBorders>
              <w:top w:val="nil"/>
              <w:left w:val="nil"/>
              <w:bottom w:val="single" w:sz="4" w:space="0" w:color="auto"/>
              <w:right w:val="single" w:sz="4" w:space="0" w:color="auto"/>
            </w:tcBorders>
            <w:shd w:val="clear" w:color="auto" w:fill="auto"/>
            <w:noWrap/>
            <w:vAlign w:val="center"/>
          </w:tcPr>
          <w:p w14:paraId="583F423C"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0DDCE964"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Řešení disponuje funkcionalitou pro </w:t>
            </w:r>
            <w:proofErr w:type="spellStart"/>
            <w:r w:rsidRPr="001C3152">
              <w:rPr>
                <w:rFonts w:ascii="Calibri" w:hAnsi="Calibri" w:cs="Calibri"/>
                <w:sz w:val="18"/>
                <w:szCs w:val="18"/>
              </w:rPr>
              <w:t>Continuous</w:t>
            </w:r>
            <w:proofErr w:type="spellEnd"/>
            <w:r w:rsidRPr="001C3152">
              <w:rPr>
                <w:rFonts w:ascii="Calibri" w:hAnsi="Calibri" w:cs="Calibri"/>
                <w:sz w:val="18"/>
                <w:szCs w:val="18"/>
              </w:rPr>
              <w:t xml:space="preserve"> Data </w:t>
            </w:r>
            <w:proofErr w:type="spellStart"/>
            <w:r w:rsidRPr="001C3152">
              <w:rPr>
                <w:rFonts w:ascii="Calibri" w:hAnsi="Calibri" w:cs="Calibri"/>
                <w:sz w:val="18"/>
                <w:szCs w:val="18"/>
              </w:rPr>
              <w:t>Protection</w:t>
            </w:r>
            <w:proofErr w:type="spellEnd"/>
            <w:r w:rsidRPr="001C3152">
              <w:rPr>
                <w:rFonts w:ascii="Calibri" w:hAnsi="Calibri" w:cs="Calibri"/>
                <w:sz w:val="18"/>
                <w:szCs w:val="18"/>
              </w:rPr>
              <w:t xml:space="preserve"> – tedy ochrana zdrojových data až na úroveň každé zápisové operace. </w:t>
            </w:r>
          </w:p>
        </w:tc>
      </w:tr>
      <w:tr w:rsidR="001C3152" w:rsidRPr="001C3152" w14:paraId="3FB56A08" w14:textId="77777777" w:rsidTr="00E23C0D">
        <w:trPr>
          <w:trHeight w:val="3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3C89C31"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Funkcionalita CDP nesmí být závislá na </w:t>
            </w:r>
            <w:proofErr w:type="spellStart"/>
            <w:r w:rsidRPr="001C3152">
              <w:rPr>
                <w:rFonts w:ascii="Calibri" w:hAnsi="Calibri" w:cs="Calibri"/>
                <w:sz w:val="18"/>
                <w:szCs w:val="18"/>
              </w:rPr>
              <w:t>VMware</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snapshotech</w:t>
            </w:r>
            <w:proofErr w:type="spellEnd"/>
            <w:r w:rsidRPr="001C3152">
              <w:rPr>
                <w:rFonts w:ascii="Calibri" w:hAnsi="Calibri" w:cs="Calibri"/>
                <w:sz w:val="18"/>
                <w:szCs w:val="18"/>
              </w:rPr>
              <w:t xml:space="preserve"> z důvodu snížení zátěže na primární infrastrukturu</w:t>
            </w:r>
          </w:p>
        </w:tc>
        <w:tc>
          <w:tcPr>
            <w:tcW w:w="774" w:type="dxa"/>
            <w:tcBorders>
              <w:top w:val="nil"/>
              <w:left w:val="nil"/>
              <w:bottom w:val="single" w:sz="4" w:space="0" w:color="auto"/>
              <w:right w:val="single" w:sz="4" w:space="0" w:color="auto"/>
            </w:tcBorders>
            <w:shd w:val="clear" w:color="auto" w:fill="auto"/>
            <w:noWrap/>
            <w:vAlign w:val="center"/>
          </w:tcPr>
          <w:p w14:paraId="221CFC36"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4D04797C"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Funkcionalita CDP není závislá na </w:t>
            </w:r>
            <w:proofErr w:type="spellStart"/>
            <w:r w:rsidRPr="001C3152">
              <w:rPr>
                <w:rFonts w:ascii="Calibri" w:hAnsi="Calibri" w:cs="Calibri"/>
                <w:sz w:val="18"/>
                <w:szCs w:val="18"/>
              </w:rPr>
              <w:t>VMware</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snapshotech</w:t>
            </w:r>
            <w:proofErr w:type="spellEnd"/>
            <w:r w:rsidRPr="001C3152">
              <w:rPr>
                <w:rFonts w:ascii="Calibri" w:hAnsi="Calibri" w:cs="Calibri"/>
                <w:sz w:val="18"/>
                <w:szCs w:val="18"/>
              </w:rPr>
              <w:t xml:space="preserve"> z důvodu snížení zátěže na primární infrastrukturu</w:t>
            </w:r>
          </w:p>
        </w:tc>
      </w:tr>
      <w:tr w:rsidR="001C3152" w:rsidRPr="001C3152" w14:paraId="74002C47" w14:textId="77777777" w:rsidTr="00E23C0D">
        <w:trPr>
          <w:trHeight w:val="67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DB18289"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Řešení pro CDP musí umožňovat ochranu lokální VM i do Amazon AWS a Microsoft Azure. Definice ochrany VM musí být nastavitelná ve standardních politikách zálohovacího SW. V případě výpadku musí být možno automaticky nastartovat VM v cloudovém prostředí a po obnově prostředí on-premis musí být možno provést automatický </w:t>
            </w:r>
            <w:proofErr w:type="spellStart"/>
            <w:r w:rsidRPr="001C3152">
              <w:rPr>
                <w:rFonts w:ascii="Calibri" w:hAnsi="Calibri" w:cs="Calibri"/>
                <w:sz w:val="18"/>
                <w:szCs w:val="18"/>
              </w:rPr>
              <w:t>fail-back</w:t>
            </w:r>
            <w:proofErr w:type="spellEnd"/>
            <w:r w:rsidRPr="001C3152">
              <w:rPr>
                <w:rFonts w:ascii="Calibri" w:hAnsi="Calibri" w:cs="Calibri"/>
                <w:sz w:val="18"/>
                <w:szCs w:val="18"/>
              </w:rPr>
              <w:t xml:space="preserve"> (s automatickým přenosem aktuálních dat)</w:t>
            </w:r>
          </w:p>
        </w:tc>
        <w:tc>
          <w:tcPr>
            <w:tcW w:w="774" w:type="dxa"/>
            <w:tcBorders>
              <w:top w:val="nil"/>
              <w:left w:val="nil"/>
              <w:bottom w:val="single" w:sz="4" w:space="0" w:color="auto"/>
              <w:right w:val="single" w:sz="4" w:space="0" w:color="auto"/>
            </w:tcBorders>
            <w:shd w:val="clear" w:color="auto" w:fill="auto"/>
            <w:noWrap/>
            <w:vAlign w:val="center"/>
          </w:tcPr>
          <w:p w14:paraId="0DE97C24"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514C37A9"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Řešení pro CDP umožňuje ochranu lokální VM i do Amazon AWS a Microsoft Azure. Definice ochrany VM je nastavitelná ve standardních politikách zálohovacího SW. V případě výpadku je možné automaticky nastartovat VM v cloudovém prostředí a po obnově prostředí on-premis je možné provést automatický </w:t>
            </w:r>
            <w:proofErr w:type="spellStart"/>
            <w:r w:rsidRPr="001C3152">
              <w:rPr>
                <w:rFonts w:ascii="Calibri" w:hAnsi="Calibri" w:cs="Calibri"/>
                <w:sz w:val="18"/>
                <w:szCs w:val="18"/>
              </w:rPr>
              <w:t>fail-back</w:t>
            </w:r>
            <w:proofErr w:type="spellEnd"/>
            <w:r w:rsidRPr="001C3152">
              <w:rPr>
                <w:rFonts w:ascii="Calibri" w:hAnsi="Calibri" w:cs="Calibri"/>
                <w:sz w:val="18"/>
                <w:szCs w:val="18"/>
              </w:rPr>
              <w:t xml:space="preserve"> (s automatickým přenosem aktuálních dat)</w:t>
            </w:r>
          </w:p>
        </w:tc>
      </w:tr>
      <w:tr w:rsidR="001C3152" w:rsidRPr="001C3152" w14:paraId="1012B9C3" w14:textId="77777777" w:rsidTr="00E23C0D">
        <w:trPr>
          <w:trHeight w:val="3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5AF907C"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Řešení pro CDP musí využívat (stejně jako řešení pro standardní zálohu) </w:t>
            </w:r>
            <w:proofErr w:type="spellStart"/>
            <w:r w:rsidRPr="001C3152">
              <w:rPr>
                <w:rFonts w:ascii="Calibri" w:hAnsi="Calibri" w:cs="Calibri"/>
                <w:sz w:val="18"/>
                <w:szCs w:val="18"/>
              </w:rPr>
              <w:t>deduplikaci</w:t>
            </w:r>
            <w:proofErr w:type="spellEnd"/>
            <w:r w:rsidRPr="001C3152">
              <w:rPr>
                <w:rFonts w:ascii="Calibri" w:hAnsi="Calibri" w:cs="Calibri"/>
                <w:sz w:val="18"/>
                <w:szCs w:val="18"/>
              </w:rPr>
              <w:t xml:space="preserve"> a kompresi dat.</w:t>
            </w:r>
          </w:p>
        </w:tc>
        <w:tc>
          <w:tcPr>
            <w:tcW w:w="774" w:type="dxa"/>
            <w:tcBorders>
              <w:top w:val="nil"/>
              <w:left w:val="nil"/>
              <w:bottom w:val="single" w:sz="4" w:space="0" w:color="auto"/>
              <w:right w:val="single" w:sz="4" w:space="0" w:color="auto"/>
            </w:tcBorders>
            <w:shd w:val="clear" w:color="auto" w:fill="auto"/>
            <w:noWrap/>
            <w:vAlign w:val="center"/>
          </w:tcPr>
          <w:p w14:paraId="7B46C613"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6529CFB8"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Řešení pro CDP využívá (stejně jako řešení pro standardní zálohu) </w:t>
            </w:r>
            <w:proofErr w:type="spellStart"/>
            <w:r w:rsidRPr="001C3152">
              <w:rPr>
                <w:rFonts w:ascii="Calibri" w:hAnsi="Calibri" w:cs="Calibri"/>
                <w:sz w:val="18"/>
                <w:szCs w:val="18"/>
              </w:rPr>
              <w:t>deduplikaci</w:t>
            </w:r>
            <w:proofErr w:type="spellEnd"/>
            <w:r w:rsidRPr="001C3152">
              <w:rPr>
                <w:rFonts w:ascii="Calibri" w:hAnsi="Calibri" w:cs="Calibri"/>
                <w:sz w:val="18"/>
                <w:szCs w:val="18"/>
              </w:rPr>
              <w:t xml:space="preserve"> a kompresi dat.</w:t>
            </w:r>
          </w:p>
        </w:tc>
      </w:tr>
      <w:tr w:rsidR="001C3152" w:rsidRPr="001C3152" w14:paraId="75CCD9FA" w14:textId="77777777" w:rsidTr="00E23C0D">
        <w:trPr>
          <w:trHeight w:val="45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96D213E"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Řešení musí umožňovat definici konzistentních skupin zálohovaných serverů a definici konzistentních skupin konzistentních skupin, a to jak v rámci jednoho ESX klastru, tak i mezi více ESX klastry.</w:t>
            </w:r>
          </w:p>
        </w:tc>
        <w:tc>
          <w:tcPr>
            <w:tcW w:w="774" w:type="dxa"/>
            <w:tcBorders>
              <w:top w:val="nil"/>
              <w:left w:val="nil"/>
              <w:bottom w:val="single" w:sz="4" w:space="0" w:color="auto"/>
              <w:right w:val="single" w:sz="4" w:space="0" w:color="auto"/>
            </w:tcBorders>
            <w:shd w:val="clear" w:color="auto" w:fill="auto"/>
            <w:noWrap/>
            <w:vAlign w:val="center"/>
          </w:tcPr>
          <w:p w14:paraId="2AA1123B"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00451896"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Řešení umožňuje definici konzistentních skupin zálohovaných serverů a definici konzistentních skupin konzistentních skupin, a to jak v rámci jednoho ESX klastru, tak i mezi více ESX klastry.</w:t>
            </w:r>
          </w:p>
        </w:tc>
      </w:tr>
      <w:tr w:rsidR="001C3152" w:rsidRPr="001C3152" w14:paraId="486BA622" w14:textId="77777777" w:rsidTr="00E23C0D">
        <w:trPr>
          <w:trHeight w:val="3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ED34175"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Řešení musí umožňovat jako lokální CDP, tak vzdálené (tedy </w:t>
            </w:r>
            <w:proofErr w:type="spellStart"/>
            <w:r w:rsidRPr="001C3152">
              <w:rPr>
                <w:rFonts w:ascii="Calibri" w:hAnsi="Calibri" w:cs="Calibri"/>
                <w:sz w:val="18"/>
                <w:szCs w:val="18"/>
              </w:rPr>
              <w:t>Continuous</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Remote</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Replica</w:t>
            </w:r>
            <w:proofErr w:type="spellEnd"/>
            <w:r w:rsidRPr="001C3152">
              <w:rPr>
                <w:rFonts w:ascii="Calibri" w:hAnsi="Calibri" w:cs="Calibri"/>
                <w:sz w:val="18"/>
                <w:szCs w:val="18"/>
              </w:rPr>
              <w:t>).</w:t>
            </w:r>
          </w:p>
        </w:tc>
        <w:tc>
          <w:tcPr>
            <w:tcW w:w="774" w:type="dxa"/>
            <w:tcBorders>
              <w:top w:val="nil"/>
              <w:left w:val="nil"/>
              <w:bottom w:val="single" w:sz="4" w:space="0" w:color="auto"/>
              <w:right w:val="single" w:sz="4" w:space="0" w:color="auto"/>
            </w:tcBorders>
            <w:shd w:val="clear" w:color="auto" w:fill="auto"/>
            <w:noWrap/>
            <w:vAlign w:val="center"/>
          </w:tcPr>
          <w:p w14:paraId="1983147A"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54B5402B"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Řešení umožňuje jako lokální CDP, tak vzdálené (tedy </w:t>
            </w:r>
            <w:proofErr w:type="spellStart"/>
            <w:r w:rsidRPr="001C3152">
              <w:rPr>
                <w:rFonts w:ascii="Calibri" w:hAnsi="Calibri" w:cs="Calibri"/>
                <w:sz w:val="18"/>
                <w:szCs w:val="18"/>
              </w:rPr>
              <w:t>Continuous</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Remote</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Replica</w:t>
            </w:r>
            <w:proofErr w:type="spellEnd"/>
            <w:r w:rsidRPr="001C3152">
              <w:rPr>
                <w:rFonts w:ascii="Calibri" w:hAnsi="Calibri" w:cs="Calibri"/>
                <w:sz w:val="18"/>
                <w:szCs w:val="18"/>
              </w:rPr>
              <w:t>).</w:t>
            </w:r>
          </w:p>
        </w:tc>
      </w:tr>
      <w:tr w:rsidR="001C3152" w:rsidRPr="001C3152" w14:paraId="76A92365" w14:textId="77777777" w:rsidTr="00E23C0D">
        <w:trPr>
          <w:trHeight w:val="3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4D1517F"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Řešení musí umožnit integraci do nativních nástrojů pro správu </w:t>
            </w:r>
            <w:proofErr w:type="spellStart"/>
            <w:r w:rsidRPr="001C3152">
              <w:rPr>
                <w:rFonts w:ascii="Calibri" w:hAnsi="Calibri" w:cs="Calibri"/>
                <w:sz w:val="18"/>
                <w:szCs w:val="18"/>
              </w:rPr>
              <w:t>VMware</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vCentre</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vCloud</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Directore</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vRealize</w:t>
            </w:r>
            <w:proofErr w:type="spellEnd"/>
            <w:r w:rsidRPr="001C3152">
              <w:rPr>
                <w:rFonts w:ascii="Calibri" w:hAnsi="Calibri" w:cs="Calibri"/>
                <w:sz w:val="18"/>
                <w:szCs w:val="18"/>
              </w:rPr>
              <w:t xml:space="preserve"> </w:t>
            </w:r>
            <w:proofErr w:type="spellStart"/>
            <w:proofErr w:type="gramStart"/>
            <w:r w:rsidRPr="001C3152">
              <w:rPr>
                <w:rFonts w:ascii="Calibri" w:hAnsi="Calibri" w:cs="Calibri"/>
                <w:sz w:val="18"/>
                <w:szCs w:val="18"/>
              </w:rPr>
              <w:t>Automation</w:t>
            </w:r>
            <w:proofErr w:type="spellEnd"/>
            <w:r w:rsidRPr="001C3152">
              <w:rPr>
                <w:rFonts w:ascii="Calibri" w:hAnsi="Calibri" w:cs="Calibri"/>
                <w:sz w:val="18"/>
                <w:szCs w:val="18"/>
              </w:rPr>
              <w:t>,</w:t>
            </w:r>
            <w:proofErr w:type="gramEnd"/>
            <w:r w:rsidRPr="001C3152">
              <w:rPr>
                <w:rFonts w:ascii="Calibri" w:hAnsi="Calibri" w:cs="Calibri"/>
                <w:sz w:val="18"/>
                <w:szCs w:val="18"/>
              </w:rPr>
              <w:t xml:space="preserve"> apod.)</w:t>
            </w:r>
          </w:p>
        </w:tc>
        <w:tc>
          <w:tcPr>
            <w:tcW w:w="774" w:type="dxa"/>
            <w:tcBorders>
              <w:top w:val="nil"/>
              <w:left w:val="nil"/>
              <w:bottom w:val="single" w:sz="4" w:space="0" w:color="auto"/>
              <w:right w:val="single" w:sz="4" w:space="0" w:color="auto"/>
            </w:tcBorders>
            <w:shd w:val="clear" w:color="auto" w:fill="auto"/>
            <w:noWrap/>
            <w:vAlign w:val="center"/>
          </w:tcPr>
          <w:p w14:paraId="4D306B99"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559CAD17"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Řešení umožňuje integraci do nativních nástrojů pro správu </w:t>
            </w:r>
            <w:proofErr w:type="spellStart"/>
            <w:r w:rsidRPr="001C3152">
              <w:rPr>
                <w:rFonts w:ascii="Calibri" w:hAnsi="Calibri" w:cs="Calibri"/>
                <w:sz w:val="18"/>
                <w:szCs w:val="18"/>
              </w:rPr>
              <w:t>VMware</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vCentre</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vCloud</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Directore</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vRealize</w:t>
            </w:r>
            <w:proofErr w:type="spellEnd"/>
            <w:r w:rsidRPr="001C3152">
              <w:rPr>
                <w:rFonts w:ascii="Calibri" w:hAnsi="Calibri" w:cs="Calibri"/>
                <w:sz w:val="18"/>
                <w:szCs w:val="18"/>
              </w:rPr>
              <w:t xml:space="preserve"> </w:t>
            </w:r>
            <w:proofErr w:type="spellStart"/>
            <w:proofErr w:type="gramStart"/>
            <w:r w:rsidRPr="001C3152">
              <w:rPr>
                <w:rFonts w:ascii="Calibri" w:hAnsi="Calibri" w:cs="Calibri"/>
                <w:sz w:val="18"/>
                <w:szCs w:val="18"/>
              </w:rPr>
              <w:t>Automation</w:t>
            </w:r>
            <w:proofErr w:type="spellEnd"/>
            <w:r w:rsidRPr="001C3152">
              <w:rPr>
                <w:rFonts w:ascii="Calibri" w:hAnsi="Calibri" w:cs="Calibri"/>
                <w:sz w:val="18"/>
                <w:szCs w:val="18"/>
              </w:rPr>
              <w:t>,</w:t>
            </w:r>
            <w:proofErr w:type="gramEnd"/>
            <w:r w:rsidRPr="001C3152">
              <w:rPr>
                <w:rFonts w:ascii="Calibri" w:hAnsi="Calibri" w:cs="Calibri"/>
                <w:sz w:val="18"/>
                <w:szCs w:val="18"/>
              </w:rPr>
              <w:t xml:space="preserve"> apod.)</w:t>
            </w:r>
          </w:p>
        </w:tc>
      </w:tr>
      <w:tr w:rsidR="001C3152" w:rsidRPr="001C3152" w14:paraId="3B1B6D72" w14:textId="77777777" w:rsidTr="00E23C0D">
        <w:trPr>
          <w:trHeight w:val="45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1BFC3F0"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Nástroj monitoring a reporting musí umožňovat definici vlastních reportů a sestav nejen pro nabízené nástroje pro zálohování a CDP, ale i pro prostředí VMware.</w:t>
            </w:r>
          </w:p>
        </w:tc>
        <w:tc>
          <w:tcPr>
            <w:tcW w:w="774" w:type="dxa"/>
            <w:tcBorders>
              <w:top w:val="nil"/>
              <w:left w:val="nil"/>
              <w:bottom w:val="single" w:sz="4" w:space="0" w:color="auto"/>
              <w:right w:val="single" w:sz="4" w:space="0" w:color="auto"/>
            </w:tcBorders>
            <w:shd w:val="clear" w:color="auto" w:fill="auto"/>
            <w:noWrap/>
            <w:vAlign w:val="center"/>
          </w:tcPr>
          <w:p w14:paraId="44CCBDE8"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7D9E4073"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Nástroj monitoring a reporting umožňuje definici vlastních reportů a sestav nejen pro nabízené nástroje pro zálohování a CDP, ale i pro prostředí VMware.</w:t>
            </w:r>
          </w:p>
        </w:tc>
      </w:tr>
      <w:tr w:rsidR="001C3152" w:rsidRPr="001C3152" w14:paraId="72EF9E3B" w14:textId="77777777" w:rsidTr="00E23C0D">
        <w:trPr>
          <w:trHeight w:val="3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6427705"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Nástroj pro monitoring a reporting musí obsahovat nástroje pro </w:t>
            </w:r>
            <w:proofErr w:type="spellStart"/>
            <w:r w:rsidRPr="001C3152">
              <w:rPr>
                <w:rFonts w:ascii="Calibri" w:hAnsi="Calibri" w:cs="Calibri"/>
                <w:sz w:val="18"/>
                <w:szCs w:val="18"/>
              </w:rPr>
              <w:t>root</w:t>
            </w:r>
            <w:proofErr w:type="spellEnd"/>
            <w:r w:rsidRPr="001C3152">
              <w:rPr>
                <w:rFonts w:ascii="Calibri" w:hAnsi="Calibri" w:cs="Calibri"/>
                <w:sz w:val="18"/>
                <w:szCs w:val="18"/>
              </w:rPr>
              <w:t xml:space="preserve">-cause analýzy, </w:t>
            </w:r>
            <w:proofErr w:type="spellStart"/>
            <w:r w:rsidRPr="001C3152">
              <w:rPr>
                <w:rFonts w:ascii="Calibri" w:hAnsi="Calibri" w:cs="Calibri"/>
                <w:sz w:val="18"/>
                <w:szCs w:val="18"/>
              </w:rPr>
              <w:t>drill</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down</w:t>
            </w:r>
            <w:proofErr w:type="spellEnd"/>
            <w:r w:rsidRPr="001C3152">
              <w:rPr>
                <w:rFonts w:ascii="Calibri" w:hAnsi="Calibri" w:cs="Calibri"/>
                <w:sz w:val="18"/>
                <w:szCs w:val="18"/>
              </w:rPr>
              <w:t xml:space="preserve"> způsob odhalovaní problému, aktivní reporting.</w:t>
            </w:r>
          </w:p>
        </w:tc>
        <w:tc>
          <w:tcPr>
            <w:tcW w:w="774" w:type="dxa"/>
            <w:tcBorders>
              <w:top w:val="nil"/>
              <w:left w:val="nil"/>
              <w:bottom w:val="single" w:sz="4" w:space="0" w:color="auto"/>
              <w:right w:val="single" w:sz="4" w:space="0" w:color="auto"/>
            </w:tcBorders>
            <w:shd w:val="clear" w:color="auto" w:fill="auto"/>
            <w:noWrap/>
            <w:vAlign w:val="center"/>
          </w:tcPr>
          <w:p w14:paraId="5EDCD507"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58E5620E"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Nástroj pro monitoring a reporting obsahuje nástroje pro </w:t>
            </w:r>
            <w:proofErr w:type="spellStart"/>
            <w:r w:rsidRPr="001C3152">
              <w:rPr>
                <w:rFonts w:ascii="Calibri" w:hAnsi="Calibri" w:cs="Calibri"/>
                <w:sz w:val="18"/>
                <w:szCs w:val="18"/>
              </w:rPr>
              <w:t>root</w:t>
            </w:r>
            <w:proofErr w:type="spellEnd"/>
            <w:r w:rsidRPr="001C3152">
              <w:rPr>
                <w:rFonts w:ascii="Calibri" w:hAnsi="Calibri" w:cs="Calibri"/>
                <w:sz w:val="18"/>
                <w:szCs w:val="18"/>
              </w:rPr>
              <w:t xml:space="preserve">-cause analýzy, </w:t>
            </w:r>
            <w:proofErr w:type="spellStart"/>
            <w:r w:rsidRPr="001C3152">
              <w:rPr>
                <w:rFonts w:ascii="Calibri" w:hAnsi="Calibri" w:cs="Calibri"/>
                <w:sz w:val="18"/>
                <w:szCs w:val="18"/>
              </w:rPr>
              <w:t>drill</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down</w:t>
            </w:r>
            <w:proofErr w:type="spellEnd"/>
            <w:r w:rsidRPr="001C3152">
              <w:rPr>
                <w:rFonts w:ascii="Calibri" w:hAnsi="Calibri" w:cs="Calibri"/>
                <w:sz w:val="18"/>
                <w:szCs w:val="18"/>
              </w:rPr>
              <w:t xml:space="preserve"> způsob odhalovaní problému, aktivní reporting.</w:t>
            </w:r>
          </w:p>
        </w:tc>
      </w:tr>
      <w:tr w:rsidR="001C3152" w:rsidRPr="001C3152" w14:paraId="0D255730" w14:textId="77777777" w:rsidTr="00E23C0D">
        <w:trPr>
          <w:trHeight w:val="3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D9633E5"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Řešení je požadováno jako komplexní dodávka. Jeho součástí musí být instalace zařízení, implementace a nastavení zálohovacích politik.</w:t>
            </w:r>
          </w:p>
        </w:tc>
        <w:tc>
          <w:tcPr>
            <w:tcW w:w="774" w:type="dxa"/>
            <w:tcBorders>
              <w:top w:val="nil"/>
              <w:left w:val="nil"/>
              <w:bottom w:val="single" w:sz="4" w:space="0" w:color="auto"/>
              <w:right w:val="single" w:sz="4" w:space="0" w:color="auto"/>
            </w:tcBorders>
            <w:shd w:val="clear" w:color="auto" w:fill="auto"/>
            <w:noWrap/>
            <w:vAlign w:val="center"/>
          </w:tcPr>
          <w:p w14:paraId="3651B8C6"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782A6303"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Řešení je komplexní dodávka. Jeho součástí je instalace zařízení, implementace a nastavení zálohovacích politik.</w:t>
            </w:r>
          </w:p>
        </w:tc>
      </w:tr>
      <w:tr w:rsidR="001C3152" w:rsidRPr="001C3152" w14:paraId="46537B93" w14:textId="77777777" w:rsidTr="00E23C0D">
        <w:trPr>
          <w:trHeight w:val="3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C8E91E5"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Hardwarové řešení musí být plně kompatibilní a certifikované pro běh softwarového řešení.</w:t>
            </w:r>
          </w:p>
        </w:tc>
        <w:tc>
          <w:tcPr>
            <w:tcW w:w="774" w:type="dxa"/>
            <w:tcBorders>
              <w:top w:val="nil"/>
              <w:left w:val="nil"/>
              <w:bottom w:val="single" w:sz="4" w:space="0" w:color="auto"/>
              <w:right w:val="single" w:sz="4" w:space="0" w:color="auto"/>
            </w:tcBorders>
            <w:shd w:val="clear" w:color="auto" w:fill="auto"/>
            <w:noWrap/>
            <w:vAlign w:val="center"/>
          </w:tcPr>
          <w:p w14:paraId="347FE6A4"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29C00383"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Hardwarové řešení je plně kompatibilní a certifikované pro běh softwarového řešení.</w:t>
            </w:r>
          </w:p>
        </w:tc>
      </w:tr>
      <w:tr w:rsidR="001C3152" w:rsidRPr="001C3152" w14:paraId="199884F6" w14:textId="77777777" w:rsidTr="00E23C0D">
        <w:trPr>
          <w:trHeight w:val="3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BB89F15"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Podpora a </w:t>
            </w:r>
            <w:proofErr w:type="spellStart"/>
            <w:r w:rsidRPr="001C3152">
              <w:rPr>
                <w:rFonts w:ascii="Calibri" w:hAnsi="Calibri" w:cs="Calibri"/>
                <w:sz w:val="18"/>
                <w:szCs w:val="18"/>
              </w:rPr>
              <w:t>maintenance</w:t>
            </w:r>
            <w:proofErr w:type="spellEnd"/>
            <w:r w:rsidRPr="001C3152">
              <w:rPr>
                <w:rFonts w:ascii="Calibri" w:hAnsi="Calibri" w:cs="Calibri"/>
                <w:sz w:val="18"/>
                <w:szCs w:val="18"/>
              </w:rPr>
              <w:t xml:space="preserve"> řešení 5 let</w:t>
            </w:r>
          </w:p>
        </w:tc>
        <w:tc>
          <w:tcPr>
            <w:tcW w:w="774" w:type="dxa"/>
            <w:tcBorders>
              <w:top w:val="nil"/>
              <w:left w:val="nil"/>
              <w:bottom w:val="single" w:sz="4" w:space="0" w:color="auto"/>
              <w:right w:val="single" w:sz="4" w:space="0" w:color="auto"/>
            </w:tcBorders>
            <w:shd w:val="clear" w:color="auto" w:fill="auto"/>
            <w:noWrap/>
            <w:vAlign w:val="center"/>
          </w:tcPr>
          <w:p w14:paraId="44BB9297"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6AF379E7"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Podpora a </w:t>
            </w:r>
            <w:proofErr w:type="spellStart"/>
            <w:r w:rsidRPr="001C3152">
              <w:rPr>
                <w:rFonts w:ascii="Calibri" w:hAnsi="Calibri" w:cs="Calibri"/>
                <w:sz w:val="18"/>
                <w:szCs w:val="18"/>
              </w:rPr>
              <w:t>maintenance</w:t>
            </w:r>
            <w:proofErr w:type="spellEnd"/>
            <w:r w:rsidRPr="001C3152">
              <w:rPr>
                <w:rFonts w:ascii="Calibri" w:hAnsi="Calibri" w:cs="Calibri"/>
                <w:sz w:val="18"/>
                <w:szCs w:val="18"/>
              </w:rPr>
              <w:t xml:space="preserve"> řešení je 5 let</w:t>
            </w:r>
          </w:p>
        </w:tc>
      </w:tr>
    </w:tbl>
    <w:p w14:paraId="0B319688" w14:textId="77777777" w:rsidR="001C3152" w:rsidRPr="001C3152" w:rsidRDefault="001C3152" w:rsidP="001C3152">
      <w:pPr>
        <w:rPr>
          <w:rFonts w:ascii="Calibri" w:hAnsi="Calibri" w:cs="Calibri"/>
          <w:sz w:val="20"/>
          <w:szCs w:val="20"/>
        </w:rPr>
      </w:pPr>
    </w:p>
    <w:p w14:paraId="086885A0" w14:textId="77777777" w:rsidR="001C3152" w:rsidRPr="001C3152" w:rsidRDefault="001C3152" w:rsidP="0023070C">
      <w:pPr>
        <w:keepNext/>
        <w:keepLines/>
        <w:widowControl w:val="0"/>
        <w:numPr>
          <w:ilvl w:val="0"/>
          <w:numId w:val="70"/>
        </w:numPr>
        <w:autoSpaceDE w:val="0"/>
        <w:autoSpaceDN w:val="0"/>
        <w:adjustRightInd w:val="0"/>
        <w:spacing w:before="240" w:after="60"/>
        <w:jc w:val="both"/>
        <w:outlineLvl w:val="0"/>
        <w:rPr>
          <w:rFonts w:ascii="Calibri" w:hAnsi="Calibri" w:cs="Calibri"/>
          <w:color w:val="2F5496"/>
          <w:kern w:val="2"/>
          <w:lang w:eastAsia="en-US"/>
        </w:rPr>
      </w:pPr>
      <w:r w:rsidRPr="001C3152">
        <w:rPr>
          <w:rFonts w:ascii="Calibri" w:hAnsi="Calibri" w:cs="Calibri"/>
          <w:color w:val="2F5496"/>
          <w:kern w:val="2"/>
          <w:lang w:eastAsia="en-US"/>
        </w:rPr>
        <w:t>Datový trezor</w:t>
      </w:r>
    </w:p>
    <w:p w14:paraId="2CDAF0AA" w14:textId="77777777" w:rsidR="001C3152" w:rsidRPr="001C3152" w:rsidRDefault="001C3152" w:rsidP="001C3152">
      <w:pPr>
        <w:rPr>
          <w:rFonts w:ascii="Calibri" w:hAnsi="Calibri" w:cs="Calibri"/>
          <w:i/>
          <w:iCs/>
          <w:sz w:val="20"/>
          <w:szCs w:val="20"/>
        </w:rPr>
      </w:pPr>
    </w:p>
    <w:p w14:paraId="664F83AB" w14:textId="77777777" w:rsidR="001C3152" w:rsidRPr="001C3152" w:rsidRDefault="001C3152" w:rsidP="001C3152">
      <w:pPr>
        <w:keepNext/>
        <w:keepLines/>
        <w:spacing w:before="40"/>
        <w:outlineLvl w:val="3"/>
        <w:rPr>
          <w:rFonts w:ascii="Calibri" w:hAnsi="Calibri" w:cs="Calibri"/>
          <w:b/>
          <w:bCs/>
          <w:i/>
          <w:iCs/>
          <w:color w:val="2F5496"/>
          <w:kern w:val="2"/>
          <w:sz w:val="22"/>
          <w:szCs w:val="22"/>
          <w:lang w:eastAsia="en-US"/>
        </w:rPr>
      </w:pPr>
      <w:r w:rsidRPr="001C3152">
        <w:rPr>
          <w:rFonts w:ascii="Calibri" w:hAnsi="Calibri" w:cs="Calibri"/>
          <w:b/>
          <w:bCs/>
          <w:i/>
          <w:iCs/>
          <w:color w:val="2F5496"/>
          <w:kern w:val="2"/>
          <w:sz w:val="22"/>
          <w:szCs w:val="22"/>
          <w:lang w:eastAsia="en-US"/>
        </w:rPr>
        <w:t xml:space="preserve">Trezorové </w:t>
      </w:r>
      <w:proofErr w:type="spellStart"/>
      <w:r w:rsidRPr="001C3152">
        <w:rPr>
          <w:rFonts w:ascii="Calibri" w:hAnsi="Calibri" w:cs="Calibri"/>
          <w:b/>
          <w:bCs/>
          <w:i/>
          <w:iCs/>
          <w:color w:val="2F5496"/>
          <w:kern w:val="2"/>
          <w:sz w:val="22"/>
          <w:szCs w:val="22"/>
          <w:lang w:eastAsia="en-US"/>
        </w:rPr>
        <w:t>deduplikační</w:t>
      </w:r>
      <w:proofErr w:type="spellEnd"/>
      <w:r w:rsidRPr="001C3152">
        <w:rPr>
          <w:rFonts w:ascii="Calibri" w:hAnsi="Calibri" w:cs="Calibri"/>
          <w:b/>
          <w:bCs/>
          <w:i/>
          <w:iCs/>
          <w:color w:val="2F5496"/>
          <w:kern w:val="2"/>
          <w:sz w:val="22"/>
          <w:szCs w:val="22"/>
          <w:lang w:eastAsia="en-US"/>
        </w:rPr>
        <w:t xml:space="preserve"> diskové úložiště– 1ks </w:t>
      </w:r>
      <w:proofErr w:type="gramStart"/>
      <w:r w:rsidRPr="001C3152">
        <w:rPr>
          <w:rFonts w:ascii="Calibri" w:hAnsi="Calibri" w:cs="Calibri"/>
          <w:b/>
          <w:bCs/>
          <w:i/>
          <w:iCs/>
          <w:color w:val="2F5496"/>
          <w:kern w:val="2"/>
          <w:sz w:val="22"/>
          <w:szCs w:val="22"/>
          <w:lang w:eastAsia="en-US"/>
        </w:rPr>
        <w:t xml:space="preserve">DELL - </w:t>
      </w:r>
      <w:proofErr w:type="spellStart"/>
      <w:r w:rsidRPr="001C3152">
        <w:rPr>
          <w:rFonts w:ascii="Calibri" w:hAnsi="Calibri" w:cs="Calibri"/>
          <w:b/>
          <w:bCs/>
          <w:i/>
          <w:iCs/>
          <w:color w:val="2F5496"/>
          <w:kern w:val="2"/>
          <w:sz w:val="22"/>
          <w:szCs w:val="22"/>
          <w:lang w:eastAsia="en-US"/>
        </w:rPr>
        <w:t>PowerProtect</w:t>
      </w:r>
      <w:proofErr w:type="spellEnd"/>
      <w:proofErr w:type="gramEnd"/>
      <w:r w:rsidRPr="001C3152">
        <w:rPr>
          <w:rFonts w:ascii="Calibri" w:hAnsi="Calibri" w:cs="Calibri"/>
          <w:b/>
          <w:bCs/>
          <w:i/>
          <w:iCs/>
          <w:color w:val="2F5496"/>
          <w:kern w:val="2"/>
          <w:sz w:val="22"/>
          <w:szCs w:val="22"/>
          <w:lang w:eastAsia="en-US"/>
        </w:rPr>
        <w:t xml:space="preserve"> DD6900</w:t>
      </w:r>
    </w:p>
    <w:tbl>
      <w:tblPr>
        <w:tblStyle w:val="Mkatabulky11"/>
        <w:tblW w:w="5111" w:type="pct"/>
        <w:jc w:val="center"/>
        <w:tblLayout w:type="fixed"/>
        <w:tblLook w:val="04A0" w:firstRow="1" w:lastRow="0" w:firstColumn="1" w:lastColumn="0" w:noHBand="0" w:noVBand="1"/>
      </w:tblPr>
      <w:tblGrid>
        <w:gridCol w:w="8"/>
        <w:gridCol w:w="4148"/>
        <w:gridCol w:w="31"/>
        <w:gridCol w:w="887"/>
        <w:gridCol w:w="31"/>
        <w:gridCol w:w="4125"/>
        <w:gridCol w:w="31"/>
      </w:tblGrid>
      <w:tr w:rsidR="001C3152" w:rsidRPr="001C3152" w14:paraId="785B5C3B" w14:textId="77777777" w:rsidTr="00E23C0D">
        <w:trPr>
          <w:gridBefore w:val="1"/>
          <w:wBefore w:w="4" w:type="pct"/>
          <w:trHeight w:val="582"/>
          <w:jc w:val="center"/>
        </w:trPr>
        <w:tc>
          <w:tcPr>
            <w:tcW w:w="2256" w:type="pct"/>
            <w:gridSpan w:val="2"/>
            <w:shd w:val="clear" w:color="auto" w:fill="BFBFBF"/>
            <w:vAlign w:val="center"/>
          </w:tcPr>
          <w:p w14:paraId="137B3621"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Požadovaný parametr</w:t>
            </w:r>
          </w:p>
        </w:tc>
        <w:tc>
          <w:tcPr>
            <w:tcW w:w="496" w:type="pct"/>
            <w:gridSpan w:val="2"/>
            <w:shd w:val="clear" w:color="auto" w:fill="BFBFBF"/>
            <w:vAlign w:val="center"/>
          </w:tcPr>
          <w:p w14:paraId="78D83EE4"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Splňuje</w:t>
            </w:r>
          </w:p>
          <w:p w14:paraId="1AF1A5CB"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ANO/NE</w:t>
            </w:r>
          </w:p>
        </w:tc>
        <w:tc>
          <w:tcPr>
            <w:tcW w:w="2244" w:type="pct"/>
            <w:gridSpan w:val="2"/>
            <w:shd w:val="clear" w:color="auto" w:fill="BFBFBF"/>
            <w:vAlign w:val="center"/>
          </w:tcPr>
          <w:p w14:paraId="4372250D"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Popis řešení požadavku/</w:t>
            </w:r>
          </w:p>
          <w:p w14:paraId="0D04486E"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skutečná hodnota</w:t>
            </w:r>
          </w:p>
        </w:tc>
      </w:tr>
      <w:tr w:rsidR="001C3152" w:rsidRPr="001C3152" w14:paraId="43445CF7" w14:textId="77777777" w:rsidTr="00E23C0D">
        <w:trPr>
          <w:gridBefore w:val="1"/>
          <w:wBefore w:w="4" w:type="pct"/>
          <w:trHeight w:val="359"/>
          <w:jc w:val="center"/>
        </w:trPr>
        <w:tc>
          <w:tcPr>
            <w:tcW w:w="4996" w:type="pct"/>
            <w:gridSpan w:val="6"/>
            <w:shd w:val="clear" w:color="auto" w:fill="FFFF00"/>
            <w:vAlign w:val="center"/>
          </w:tcPr>
          <w:p w14:paraId="63EE2D15" w14:textId="77777777" w:rsidR="001C3152" w:rsidRPr="001C3152" w:rsidRDefault="001C3152" w:rsidP="001C3152">
            <w:pPr>
              <w:rPr>
                <w:rFonts w:ascii="Calibri" w:eastAsia="Calibri" w:hAnsi="Calibri" w:cs="Calibri"/>
                <w:b/>
                <w:sz w:val="18"/>
                <w:szCs w:val="18"/>
              </w:rPr>
            </w:pPr>
            <w:proofErr w:type="spellStart"/>
            <w:r w:rsidRPr="001C3152">
              <w:rPr>
                <w:rFonts w:ascii="Calibri" w:eastAsia="Calibri" w:hAnsi="Calibri" w:cs="Calibri"/>
                <w:b/>
                <w:bCs/>
                <w:sz w:val="18"/>
                <w:szCs w:val="18"/>
              </w:rPr>
              <w:t>Deduplikační</w:t>
            </w:r>
            <w:proofErr w:type="spellEnd"/>
            <w:r w:rsidRPr="001C3152">
              <w:rPr>
                <w:rFonts w:ascii="Calibri" w:eastAsia="Calibri" w:hAnsi="Calibri" w:cs="Calibri"/>
                <w:b/>
                <w:bCs/>
                <w:sz w:val="18"/>
                <w:szCs w:val="18"/>
              </w:rPr>
              <w:t xml:space="preserve"> diskové úložiště – 1 ks</w:t>
            </w:r>
          </w:p>
        </w:tc>
      </w:tr>
      <w:tr w:rsidR="001C3152" w:rsidRPr="001C3152" w14:paraId="5C6B821C" w14:textId="77777777" w:rsidTr="00E23C0D">
        <w:trPr>
          <w:gridBefore w:val="1"/>
          <w:wBefore w:w="4" w:type="pct"/>
          <w:trHeight w:val="584"/>
          <w:jc w:val="center"/>
        </w:trPr>
        <w:tc>
          <w:tcPr>
            <w:tcW w:w="2256" w:type="pct"/>
            <w:gridSpan w:val="2"/>
            <w:shd w:val="clear" w:color="auto" w:fill="auto"/>
            <w:vAlign w:val="center"/>
          </w:tcPr>
          <w:p w14:paraId="30AF3D8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Výrobce a obchodní název nabízeného zařízení</w:t>
            </w:r>
          </w:p>
        </w:tc>
        <w:tc>
          <w:tcPr>
            <w:tcW w:w="2741" w:type="pct"/>
            <w:gridSpan w:val="4"/>
            <w:tcBorders>
              <w:right w:val="single" w:sz="4" w:space="0" w:color="auto"/>
            </w:tcBorders>
            <w:shd w:val="clear" w:color="auto" w:fill="auto"/>
            <w:vAlign w:val="center"/>
          </w:tcPr>
          <w:p w14:paraId="4DD76C88" w14:textId="77777777" w:rsidR="001C3152" w:rsidRPr="001C3152" w:rsidRDefault="001C3152" w:rsidP="001C3152">
            <w:pPr>
              <w:rPr>
                <w:rFonts w:ascii="Calibri" w:eastAsia="Calibri" w:hAnsi="Calibri" w:cs="Calibri"/>
                <w:b/>
                <w:sz w:val="18"/>
                <w:szCs w:val="18"/>
              </w:rPr>
            </w:pPr>
            <w:proofErr w:type="gramStart"/>
            <w:r w:rsidRPr="001C3152">
              <w:rPr>
                <w:rFonts w:ascii="Calibri" w:eastAsia="Calibri" w:hAnsi="Calibri" w:cs="Calibri"/>
                <w:b/>
                <w:sz w:val="18"/>
                <w:szCs w:val="18"/>
              </w:rPr>
              <w:t xml:space="preserve">DELL - </w:t>
            </w:r>
            <w:proofErr w:type="spellStart"/>
            <w:r w:rsidRPr="001C3152">
              <w:rPr>
                <w:rFonts w:ascii="Calibri" w:eastAsia="Calibri" w:hAnsi="Calibri" w:cs="Calibri"/>
                <w:b/>
                <w:sz w:val="18"/>
                <w:szCs w:val="18"/>
              </w:rPr>
              <w:t>PowerProtect</w:t>
            </w:r>
            <w:proofErr w:type="spellEnd"/>
            <w:proofErr w:type="gramEnd"/>
            <w:r w:rsidRPr="001C3152">
              <w:rPr>
                <w:rFonts w:ascii="Calibri" w:eastAsia="Calibri" w:hAnsi="Calibri" w:cs="Calibri"/>
                <w:b/>
                <w:sz w:val="18"/>
                <w:szCs w:val="18"/>
              </w:rPr>
              <w:t xml:space="preserve"> DD6900</w:t>
            </w:r>
          </w:p>
        </w:tc>
      </w:tr>
      <w:tr w:rsidR="001C3152" w:rsidRPr="001C3152" w14:paraId="0184FEA4" w14:textId="77777777" w:rsidTr="00E23C0D">
        <w:trPr>
          <w:gridBefore w:val="1"/>
          <w:wBefore w:w="4" w:type="pct"/>
          <w:trHeight w:val="567"/>
          <w:jc w:val="center"/>
        </w:trPr>
        <w:tc>
          <w:tcPr>
            <w:tcW w:w="2256" w:type="pct"/>
            <w:gridSpan w:val="2"/>
            <w:shd w:val="clear" w:color="auto" w:fill="auto"/>
          </w:tcPr>
          <w:p w14:paraId="236B4ACF"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Deduplikační</w:t>
            </w:r>
            <w:proofErr w:type="spellEnd"/>
            <w:r w:rsidRPr="001C3152">
              <w:rPr>
                <w:rFonts w:ascii="Calibri" w:eastAsia="Calibri" w:hAnsi="Calibri" w:cs="Calibri"/>
                <w:sz w:val="18"/>
                <w:szCs w:val="18"/>
              </w:rPr>
              <w:t xml:space="preserve"> diskové úložiště, provedení RACK – šíře 19”</w:t>
            </w:r>
          </w:p>
        </w:tc>
        <w:tc>
          <w:tcPr>
            <w:tcW w:w="496" w:type="pct"/>
            <w:gridSpan w:val="2"/>
            <w:shd w:val="clear" w:color="auto" w:fill="auto"/>
            <w:vAlign w:val="center"/>
          </w:tcPr>
          <w:p w14:paraId="6621AA7C" w14:textId="77777777" w:rsidR="001C3152" w:rsidRPr="001C3152" w:rsidRDefault="001C3152" w:rsidP="001C3152">
            <w:pPr>
              <w:ind w:right="-72"/>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3496353C" w14:textId="77777777" w:rsidR="001C3152" w:rsidRPr="001C3152" w:rsidRDefault="001C3152" w:rsidP="001C3152">
            <w:pPr>
              <w:rPr>
                <w:rFonts w:ascii="Calibri" w:eastAsia="Calibri" w:hAnsi="Calibri" w:cs="Calibri"/>
                <w:b/>
                <w:sz w:val="18"/>
                <w:szCs w:val="18"/>
              </w:rPr>
            </w:pPr>
            <w:proofErr w:type="spellStart"/>
            <w:r w:rsidRPr="001C3152">
              <w:rPr>
                <w:rFonts w:ascii="Calibri" w:eastAsia="Calibri" w:hAnsi="Calibri" w:cs="Calibri"/>
                <w:sz w:val="18"/>
                <w:szCs w:val="18"/>
              </w:rPr>
              <w:t>Deduplikační</w:t>
            </w:r>
            <w:proofErr w:type="spellEnd"/>
            <w:r w:rsidRPr="001C3152">
              <w:rPr>
                <w:rFonts w:ascii="Calibri" w:eastAsia="Calibri" w:hAnsi="Calibri" w:cs="Calibri"/>
                <w:sz w:val="18"/>
                <w:szCs w:val="18"/>
              </w:rPr>
              <w:t xml:space="preserve"> diskové úložiště, provedení RACK – šíře 19”</w:t>
            </w:r>
          </w:p>
        </w:tc>
      </w:tr>
      <w:tr w:rsidR="001C3152" w:rsidRPr="001C3152" w14:paraId="1E7ADFF2" w14:textId="77777777" w:rsidTr="00E23C0D">
        <w:trPr>
          <w:gridBefore w:val="1"/>
          <w:wBefore w:w="4" w:type="pct"/>
          <w:trHeight w:val="567"/>
          <w:jc w:val="center"/>
        </w:trPr>
        <w:tc>
          <w:tcPr>
            <w:tcW w:w="2256" w:type="pct"/>
            <w:gridSpan w:val="2"/>
            <w:shd w:val="clear" w:color="auto" w:fill="auto"/>
          </w:tcPr>
          <w:p w14:paraId="662983C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lastRenderedPageBreak/>
              <w:t>Čistá využitelná kapacita (</w:t>
            </w:r>
            <w:proofErr w:type="spellStart"/>
            <w:r w:rsidRPr="001C3152">
              <w:rPr>
                <w:rFonts w:ascii="Calibri" w:eastAsia="Calibri" w:hAnsi="Calibri" w:cs="Calibri"/>
                <w:sz w:val="18"/>
                <w:szCs w:val="18"/>
              </w:rPr>
              <w:t>nededuplikovaná</w:t>
            </w:r>
            <w:proofErr w:type="spellEnd"/>
            <w:r w:rsidRPr="001C3152">
              <w:rPr>
                <w:rFonts w:ascii="Calibri" w:eastAsia="Calibri" w:hAnsi="Calibri" w:cs="Calibri"/>
                <w:sz w:val="18"/>
                <w:szCs w:val="18"/>
              </w:rPr>
              <w:t xml:space="preserve"> kapacita, která je dostupná pro uložení dat a lze ji zkontrolovat prostřednictvím management nástrojů): min. 95TB</w:t>
            </w:r>
          </w:p>
        </w:tc>
        <w:tc>
          <w:tcPr>
            <w:tcW w:w="496" w:type="pct"/>
            <w:gridSpan w:val="2"/>
            <w:shd w:val="clear" w:color="auto" w:fill="auto"/>
            <w:vAlign w:val="center"/>
          </w:tcPr>
          <w:p w14:paraId="61B0B3C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52EE63E3"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Čistá využitelná kapacita (</w:t>
            </w:r>
            <w:proofErr w:type="spellStart"/>
            <w:r w:rsidRPr="001C3152">
              <w:rPr>
                <w:rFonts w:ascii="Calibri" w:eastAsia="Calibri" w:hAnsi="Calibri" w:cs="Calibri"/>
                <w:sz w:val="18"/>
                <w:szCs w:val="18"/>
              </w:rPr>
              <w:t>nededuplikovaná</w:t>
            </w:r>
            <w:proofErr w:type="spellEnd"/>
            <w:r w:rsidRPr="001C3152">
              <w:rPr>
                <w:rFonts w:ascii="Calibri" w:eastAsia="Calibri" w:hAnsi="Calibri" w:cs="Calibri"/>
                <w:sz w:val="18"/>
                <w:szCs w:val="18"/>
              </w:rPr>
              <w:t xml:space="preserve"> kapacita, která je dostupná pro uložení dat a lze ji zkontrolovat prostřednictvím management nástrojů): 95TB</w:t>
            </w:r>
          </w:p>
        </w:tc>
      </w:tr>
      <w:tr w:rsidR="001C3152" w:rsidRPr="001C3152" w14:paraId="3C692BA5" w14:textId="77777777" w:rsidTr="00E23C0D">
        <w:trPr>
          <w:gridBefore w:val="1"/>
          <w:wBefore w:w="4" w:type="pct"/>
          <w:trHeight w:val="567"/>
          <w:jc w:val="center"/>
        </w:trPr>
        <w:tc>
          <w:tcPr>
            <w:tcW w:w="2256" w:type="pct"/>
            <w:gridSpan w:val="2"/>
            <w:shd w:val="clear" w:color="auto" w:fill="auto"/>
          </w:tcPr>
          <w:p w14:paraId="6AEE10A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Možnost rozšíření kapacity minimálně až na 760TB čisté kapacity.</w:t>
            </w:r>
          </w:p>
        </w:tc>
        <w:tc>
          <w:tcPr>
            <w:tcW w:w="496" w:type="pct"/>
            <w:gridSpan w:val="2"/>
            <w:shd w:val="clear" w:color="auto" w:fill="auto"/>
            <w:vAlign w:val="center"/>
          </w:tcPr>
          <w:p w14:paraId="4A015997"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30D6D2FE"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Možnost rozšíření kapacity až na 760TB čisté kapacity.</w:t>
            </w:r>
          </w:p>
        </w:tc>
      </w:tr>
      <w:tr w:rsidR="001C3152" w:rsidRPr="001C3152" w14:paraId="235074AE" w14:textId="77777777" w:rsidTr="00E23C0D">
        <w:trPr>
          <w:gridBefore w:val="1"/>
          <w:wBefore w:w="4" w:type="pct"/>
          <w:trHeight w:val="391"/>
          <w:jc w:val="center"/>
        </w:trPr>
        <w:tc>
          <w:tcPr>
            <w:tcW w:w="2256" w:type="pct"/>
            <w:gridSpan w:val="2"/>
            <w:shd w:val="clear" w:color="auto" w:fill="auto"/>
          </w:tcPr>
          <w:p w14:paraId="29BC3CD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Propustnost pro zápis: min. 23TB/h</w:t>
            </w:r>
          </w:p>
        </w:tc>
        <w:tc>
          <w:tcPr>
            <w:tcW w:w="496" w:type="pct"/>
            <w:gridSpan w:val="2"/>
            <w:shd w:val="clear" w:color="auto" w:fill="auto"/>
            <w:vAlign w:val="center"/>
          </w:tcPr>
          <w:p w14:paraId="35762300"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10298142"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Propustnost pro zápis: 23TB/h</w:t>
            </w:r>
          </w:p>
        </w:tc>
      </w:tr>
      <w:tr w:rsidR="001C3152" w:rsidRPr="001C3152" w14:paraId="10409383" w14:textId="77777777" w:rsidTr="00E23C0D">
        <w:trPr>
          <w:gridBefore w:val="1"/>
          <w:wBefore w:w="4" w:type="pct"/>
          <w:trHeight w:val="410"/>
          <w:jc w:val="center"/>
        </w:trPr>
        <w:tc>
          <w:tcPr>
            <w:tcW w:w="2256" w:type="pct"/>
            <w:gridSpan w:val="2"/>
            <w:shd w:val="clear" w:color="auto" w:fill="auto"/>
          </w:tcPr>
          <w:p w14:paraId="6098F76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Propustnost pro čtení: min. 2,5TB/h</w:t>
            </w:r>
          </w:p>
        </w:tc>
        <w:tc>
          <w:tcPr>
            <w:tcW w:w="496" w:type="pct"/>
            <w:gridSpan w:val="2"/>
            <w:shd w:val="clear" w:color="auto" w:fill="auto"/>
            <w:vAlign w:val="center"/>
          </w:tcPr>
          <w:p w14:paraId="6758DD9F"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573B1279"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Propustnost pro čtení: 2,5TB/h </w:t>
            </w:r>
          </w:p>
        </w:tc>
      </w:tr>
      <w:tr w:rsidR="001C3152" w:rsidRPr="001C3152" w14:paraId="575092C5" w14:textId="77777777" w:rsidTr="00E23C0D">
        <w:trPr>
          <w:gridBefore w:val="1"/>
          <w:wBefore w:w="4" w:type="pct"/>
          <w:trHeight w:val="567"/>
          <w:jc w:val="center"/>
        </w:trPr>
        <w:tc>
          <w:tcPr>
            <w:tcW w:w="2256" w:type="pct"/>
            <w:gridSpan w:val="2"/>
            <w:shd w:val="clear" w:color="auto" w:fill="auto"/>
          </w:tcPr>
          <w:p w14:paraId="1867BD1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Síťové rozhraní 10GbE RJ-45: počet rozhraní min. 4x</w:t>
            </w:r>
          </w:p>
        </w:tc>
        <w:tc>
          <w:tcPr>
            <w:tcW w:w="496" w:type="pct"/>
            <w:gridSpan w:val="2"/>
            <w:shd w:val="clear" w:color="auto" w:fill="auto"/>
            <w:vAlign w:val="center"/>
          </w:tcPr>
          <w:p w14:paraId="5ECEE809"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42A88DB1"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Síťové rozhraní 10GbE RJ-45: počet rozhraní 4x</w:t>
            </w:r>
          </w:p>
        </w:tc>
      </w:tr>
      <w:tr w:rsidR="001C3152" w:rsidRPr="001C3152" w14:paraId="39D74EB9" w14:textId="77777777" w:rsidTr="00E23C0D">
        <w:trPr>
          <w:gridBefore w:val="1"/>
          <w:wBefore w:w="4" w:type="pct"/>
          <w:trHeight w:val="567"/>
          <w:jc w:val="center"/>
        </w:trPr>
        <w:tc>
          <w:tcPr>
            <w:tcW w:w="2256" w:type="pct"/>
            <w:gridSpan w:val="2"/>
            <w:shd w:val="clear" w:color="auto" w:fill="auto"/>
          </w:tcPr>
          <w:p w14:paraId="491B76B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Síťové rozhraní 25GbE SPF+, osazeno 10GbE </w:t>
            </w:r>
            <w:proofErr w:type="spellStart"/>
            <w:r w:rsidRPr="001C3152">
              <w:rPr>
                <w:rFonts w:ascii="Calibri" w:eastAsia="Calibri" w:hAnsi="Calibri" w:cs="Calibri"/>
                <w:sz w:val="18"/>
                <w:szCs w:val="18"/>
              </w:rPr>
              <w:t>optical</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multi</w:t>
            </w:r>
            <w:proofErr w:type="spellEnd"/>
            <w:r w:rsidRPr="001C3152">
              <w:rPr>
                <w:rFonts w:ascii="Calibri" w:eastAsia="Calibri" w:hAnsi="Calibri" w:cs="Calibri"/>
                <w:sz w:val="18"/>
                <w:szCs w:val="18"/>
              </w:rPr>
              <w:t>-mode SR: počet rozhraní min. 4x</w:t>
            </w:r>
          </w:p>
        </w:tc>
        <w:tc>
          <w:tcPr>
            <w:tcW w:w="496" w:type="pct"/>
            <w:gridSpan w:val="2"/>
            <w:shd w:val="clear" w:color="auto" w:fill="auto"/>
            <w:vAlign w:val="center"/>
          </w:tcPr>
          <w:p w14:paraId="3DA7356F"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52B9B811"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Síťové rozhraní 25GbE SPF+, osazeno 10GbE </w:t>
            </w:r>
            <w:proofErr w:type="spellStart"/>
            <w:r w:rsidRPr="001C3152">
              <w:rPr>
                <w:rFonts w:ascii="Calibri" w:eastAsia="Calibri" w:hAnsi="Calibri" w:cs="Calibri"/>
                <w:sz w:val="18"/>
                <w:szCs w:val="18"/>
              </w:rPr>
              <w:t>optical</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multi</w:t>
            </w:r>
            <w:proofErr w:type="spellEnd"/>
            <w:r w:rsidRPr="001C3152">
              <w:rPr>
                <w:rFonts w:ascii="Calibri" w:eastAsia="Calibri" w:hAnsi="Calibri" w:cs="Calibri"/>
                <w:sz w:val="18"/>
                <w:szCs w:val="18"/>
              </w:rPr>
              <w:t>-mode SR: počet rozhraní 4x</w:t>
            </w:r>
          </w:p>
        </w:tc>
      </w:tr>
      <w:tr w:rsidR="001C3152" w:rsidRPr="001C3152" w14:paraId="39E40ED9" w14:textId="77777777" w:rsidTr="00E23C0D">
        <w:trPr>
          <w:gridBefore w:val="1"/>
          <w:wBefore w:w="4" w:type="pct"/>
          <w:trHeight w:val="567"/>
          <w:jc w:val="center"/>
        </w:trPr>
        <w:tc>
          <w:tcPr>
            <w:tcW w:w="2256" w:type="pct"/>
            <w:gridSpan w:val="2"/>
            <w:shd w:val="clear" w:color="auto" w:fill="auto"/>
          </w:tcPr>
          <w:p w14:paraId="13F3F44A" w14:textId="77777777" w:rsidR="001C3152" w:rsidRPr="001C3152" w:rsidRDefault="001C3152" w:rsidP="001C3152">
            <w:pPr>
              <w:rPr>
                <w:rFonts w:ascii="Calibri" w:eastAsia="Calibri" w:hAnsi="Calibri" w:cs="Calibri"/>
                <w:sz w:val="18"/>
                <w:szCs w:val="18"/>
                <w:lang w:val="pl-PL"/>
              </w:rPr>
            </w:pPr>
            <w:r w:rsidRPr="001C3152">
              <w:rPr>
                <w:rFonts w:ascii="Calibri" w:eastAsia="Calibri" w:hAnsi="Calibri" w:cs="Calibri"/>
                <w:sz w:val="18"/>
                <w:szCs w:val="18"/>
                <w:lang w:val="pl-PL"/>
              </w:rPr>
              <w:t>Možnost rozšíření:</w:t>
            </w:r>
          </w:p>
          <w:p w14:paraId="10EF6FA3" w14:textId="77777777" w:rsidR="001C3152" w:rsidRPr="001C3152" w:rsidRDefault="001C3152" w:rsidP="001C3152">
            <w:pPr>
              <w:rPr>
                <w:rFonts w:ascii="Calibri" w:eastAsia="Calibri" w:hAnsi="Calibri" w:cs="Calibri"/>
                <w:sz w:val="18"/>
                <w:szCs w:val="18"/>
                <w:lang w:val="pl-PL"/>
              </w:rPr>
            </w:pPr>
            <w:r w:rsidRPr="001C3152">
              <w:rPr>
                <w:rFonts w:ascii="Calibri" w:eastAsia="Calibri" w:hAnsi="Calibri" w:cs="Calibri"/>
                <w:sz w:val="18"/>
                <w:szCs w:val="18"/>
                <w:lang w:val="pl-PL"/>
              </w:rPr>
              <w:t>•</w:t>
            </w:r>
            <w:r w:rsidRPr="001C3152">
              <w:rPr>
                <w:rFonts w:ascii="Calibri" w:eastAsia="Calibri" w:hAnsi="Calibri" w:cs="Calibri"/>
                <w:sz w:val="18"/>
                <w:szCs w:val="18"/>
                <w:lang w:val="pl-PL"/>
              </w:rPr>
              <w:tab/>
              <w:t>FC16 (min. 4 porty)</w:t>
            </w:r>
          </w:p>
          <w:p w14:paraId="4C9A6EE5" w14:textId="77777777" w:rsidR="001C3152" w:rsidRPr="001C3152" w:rsidRDefault="001C3152" w:rsidP="001C3152">
            <w:pPr>
              <w:rPr>
                <w:rFonts w:ascii="Calibri" w:eastAsia="Calibri" w:hAnsi="Calibri" w:cs="Calibri"/>
                <w:sz w:val="18"/>
                <w:szCs w:val="18"/>
                <w:lang w:val="pl-PL"/>
              </w:rPr>
            </w:pPr>
            <w:r w:rsidRPr="001C3152">
              <w:rPr>
                <w:rFonts w:ascii="Calibri" w:eastAsia="Calibri" w:hAnsi="Calibri" w:cs="Calibri"/>
                <w:sz w:val="18"/>
                <w:szCs w:val="18"/>
                <w:lang w:val="pl-PL"/>
              </w:rPr>
              <w:t>•</w:t>
            </w:r>
            <w:r w:rsidRPr="001C3152">
              <w:rPr>
                <w:rFonts w:ascii="Calibri" w:eastAsia="Calibri" w:hAnsi="Calibri" w:cs="Calibri"/>
                <w:sz w:val="18"/>
                <w:szCs w:val="18"/>
                <w:lang w:val="pl-PL"/>
              </w:rPr>
              <w:tab/>
              <w:t>25GbE (min. 2x SFP+ porty)</w:t>
            </w:r>
          </w:p>
          <w:p w14:paraId="5B9D274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10GbE (min. 4x SFP+ porty)</w:t>
            </w:r>
          </w:p>
        </w:tc>
        <w:tc>
          <w:tcPr>
            <w:tcW w:w="496" w:type="pct"/>
            <w:gridSpan w:val="2"/>
            <w:shd w:val="clear" w:color="auto" w:fill="auto"/>
            <w:vAlign w:val="center"/>
          </w:tcPr>
          <w:p w14:paraId="36F796D8"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5362B91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Možnost rozšíření:</w:t>
            </w:r>
          </w:p>
          <w:p w14:paraId="0D63219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FC16 (4 porty)</w:t>
            </w:r>
          </w:p>
          <w:p w14:paraId="2F0C51D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25GbE (2x SFP+ porty)</w:t>
            </w:r>
          </w:p>
          <w:p w14:paraId="06AD1AA6"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10GbE (4x SFP+ porty)</w:t>
            </w:r>
          </w:p>
        </w:tc>
      </w:tr>
      <w:tr w:rsidR="001C3152" w:rsidRPr="001C3152" w14:paraId="20DC0A72" w14:textId="77777777" w:rsidTr="00E23C0D">
        <w:trPr>
          <w:gridBefore w:val="1"/>
          <w:wBefore w:w="4" w:type="pct"/>
          <w:trHeight w:val="567"/>
          <w:jc w:val="center"/>
        </w:trPr>
        <w:tc>
          <w:tcPr>
            <w:tcW w:w="2256" w:type="pct"/>
            <w:gridSpan w:val="2"/>
            <w:shd w:val="clear" w:color="auto" w:fill="auto"/>
          </w:tcPr>
          <w:p w14:paraId="7D1A6BA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Minimální počet konkurenčních zálohovacích úloh: min. 400 </w:t>
            </w:r>
          </w:p>
        </w:tc>
        <w:tc>
          <w:tcPr>
            <w:tcW w:w="496" w:type="pct"/>
            <w:gridSpan w:val="2"/>
            <w:shd w:val="clear" w:color="auto" w:fill="auto"/>
            <w:vAlign w:val="center"/>
          </w:tcPr>
          <w:p w14:paraId="79A1CBAC"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4F0F8131"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Minimální počet konkurenčních zálohovacích úloh: 400 </w:t>
            </w:r>
          </w:p>
        </w:tc>
      </w:tr>
      <w:tr w:rsidR="001C3152" w:rsidRPr="001C3152" w14:paraId="113121EE" w14:textId="77777777" w:rsidTr="00E23C0D">
        <w:trPr>
          <w:gridBefore w:val="1"/>
          <w:wBefore w:w="4" w:type="pct"/>
          <w:trHeight w:val="567"/>
          <w:jc w:val="center"/>
        </w:trPr>
        <w:tc>
          <w:tcPr>
            <w:tcW w:w="2256" w:type="pct"/>
            <w:gridSpan w:val="2"/>
            <w:shd w:val="clear" w:color="auto" w:fill="auto"/>
          </w:tcPr>
          <w:p w14:paraId="3489827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Úložiště musí při ukládání dat využívat princip in-line </w:t>
            </w: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 xml:space="preserve"> na cíli na principu variabilní délky bloku.</w:t>
            </w:r>
          </w:p>
        </w:tc>
        <w:tc>
          <w:tcPr>
            <w:tcW w:w="496" w:type="pct"/>
            <w:gridSpan w:val="2"/>
            <w:shd w:val="clear" w:color="auto" w:fill="auto"/>
            <w:vAlign w:val="center"/>
          </w:tcPr>
          <w:p w14:paraId="1A5FF5C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6E641972"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Úložiště při ukládání dat využívá princip in-line </w:t>
            </w: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 xml:space="preserve"> a cíli na principu variabilní délky bloku.</w:t>
            </w:r>
          </w:p>
        </w:tc>
      </w:tr>
      <w:tr w:rsidR="001C3152" w:rsidRPr="001C3152" w14:paraId="66C86516" w14:textId="77777777" w:rsidTr="00E23C0D">
        <w:trPr>
          <w:gridBefore w:val="1"/>
          <w:wBefore w:w="4" w:type="pct"/>
          <w:trHeight w:val="567"/>
          <w:jc w:val="center"/>
        </w:trPr>
        <w:tc>
          <w:tcPr>
            <w:tcW w:w="2256" w:type="pct"/>
            <w:gridSpan w:val="2"/>
            <w:shd w:val="clear" w:color="auto" w:fill="auto"/>
          </w:tcPr>
          <w:p w14:paraId="24EF5026"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 xml:space="preserve"> musí být prováděna přes celé zálohovací prostředí</w:t>
            </w:r>
          </w:p>
        </w:tc>
        <w:tc>
          <w:tcPr>
            <w:tcW w:w="496" w:type="pct"/>
            <w:gridSpan w:val="2"/>
            <w:shd w:val="clear" w:color="auto" w:fill="auto"/>
            <w:vAlign w:val="center"/>
          </w:tcPr>
          <w:p w14:paraId="0BE28D7C"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0D5A930F" w14:textId="77777777" w:rsidR="001C3152" w:rsidRPr="001C3152" w:rsidRDefault="001C3152" w:rsidP="001C3152">
            <w:pPr>
              <w:rPr>
                <w:rFonts w:ascii="Calibri" w:eastAsia="Calibri" w:hAnsi="Calibri" w:cs="Calibri"/>
                <w:b/>
                <w:sz w:val="18"/>
                <w:szCs w:val="18"/>
              </w:rPr>
            </w:pP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 xml:space="preserve"> je prováděna přes celé zálohovací prostředí</w:t>
            </w:r>
          </w:p>
        </w:tc>
      </w:tr>
      <w:tr w:rsidR="001C3152" w:rsidRPr="001C3152" w14:paraId="6DD16E2A" w14:textId="77777777" w:rsidTr="00E23C0D">
        <w:trPr>
          <w:gridBefore w:val="1"/>
          <w:wBefore w:w="4" w:type="pct"/>
          <w:trHeight w:val="567"/>
          <w:jc w:val="center"/>
        </w:trPr>
        <w:tc>
          <w:tcPr>
            <w:tcW w:w="2256" w:type="pct"/>
            <w:gridSpan w:val="2"/>
            <w:shd w:val="clear" w:color="auto" w:fill="auto"/>
          </w:tcPr>
          <w:p w14:paraId="30DAF78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Úložiště musí data před uložením komprimovat (komprimace nesmí mít dopad na výkon úložiště při záloze nebo obnově dat)</w:t>
            </w:r>
          </w:p>
        </w:tc>
        <w:tc>
          <w:tcPr>
            <w:tcW w:w="496" w:type="pct"/>
            <w:gridSpan w:val="2"/>
            <w:shd w:val="clear" w:color="auto" w:fill="auto"/>
            <w:vAlign w:val="center"/>
          </w:tcPr>
          <w:p w14:paraId="5B55C2AA"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0419D372"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Úložiště před uložením data komprimuje (komprimace nemá dopad na výkon úložiště při záloze nebo obnově dat)</w:t>
            </w:r>
          </w:p>
        </w:tc>
      </w:tr>
      <w:tr w:rsidR="001C3152" w:rsidRPr="001C3152" w14:paraId="30A8743E" w14:textId="77777777" w:rsidTr="00E23C0D">
        <w:trPr>
          <w:gridBefore w:val="1"/>
          <w:wBefore w:w="4" w:type="pct"/>
          <w:trHeight w:val="567"/>
          <w:jc w:val="center"/>
        </w:trPr>
        <w:tc>
          <w:tcPr>
            <w:tcW w:w="2256" w:type="pct"/>
            <w:gridSpan w:val="2"/>
            <w:shd w:val="clear" w:color="auto" w:fill="auto"/>
          </w:tcPr>
          <w:p w14:paraId="167C327A"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Architektura diskového úložiště musí pro </w:t>
            </w: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 xml:space="preserve"> využívat procesorový výkon a nesmí být závislá na počtu a typu </w:t>
            </w:r>
            <w:proofErr w:type="spellStart"/>
            <w:r w:rsidRPr="001C3152">
              <w:rPr>
                <w:rFonts w:ascii="Calibri" w:eastAsia="Calibri" w:hAnsi="Calibri" w:cs="Calibri"/>
                <w:sz w:val="18"/>
                <w:szCs w:val="18"/>
              </w:rPr>
              <w:t>backendových</w:t>
            </w:r>
            <w:proofErr w:type="spellEnd"/>
            <w:r w:rsidRPr="001C3152">
              <w:rPr>
                <w:rFonts w:ascii="Calibri" w:eastAsia="Calibri" w:hAnsi="Calibri" w:cs="Calibri"/>
                <w:sz w:val="18"/>
                <w:szCs w:val="18"/>
              </w:rPr>
              <w:t xml:space="preserve"> disků</w:t>
            </w:r>
          </w:p>
        </w:tc>
        <w:tc>
          <w:tcPr>
            <w:tcW w:w="496" w:type="pct"/>
            <w:gridSpan w:val="2"/>
            <w:shd w:val="clear" w:color="auto" w:fill="auto"/>
            <w:vAlign w:val="center"/>
          </w:tcPr>
          <w:p w14:paraId="35A9377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37C23643"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Architektura diskového úložiště bude pro </w:t>
            </w: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 xml:space="preserve"> využívat procesorový výkon a není závislá na počtu a typu </w:t>
            </w:r>
            <w:proofErr w:type="spellStart"/>
            <w:r w:rsidRPr="001C3152">
              <w:rPr>
                <w:rFonts w:ascii="Calibri" w:eastAsia="Calibri" w:hAnsi="Calibri" w:cs="Calibri"/>
                <w:sz w:val="18"/>
                <w:szCs w:val="18"/>
              </w:rPr>
              <w:t>backendových</w:t>
            </w:r>
            <w:proofErr w:type="spellEnd"/>
            <w:r w:rsidRPr="001C3152">
              <w:rPr>
                <w:rFonts w:ascii="Calibri" w:eastAsia="Calibri" w:hAnsi="Calibri" w:cs="Calibri"/>
                <w:sz w:val="18"/>
                <w:szCs w:val="18"/>
              </w:rPr>
              <w:t xml:space="preserve"> disků</w:t>
            </w:r>
          </w:p>
        </w:tc>
      </w:tr>
      <w:tr w:rsidR="001C3152" w:rsidRPr="001C3152" w14:paraId="022A9DA0" w14:textId="77777777" w:rsidTr="00E23C0D">
        <w:trPr>
          <w:gridBefore w:val="1"/>
          <w:wBefore w:w="4" w:type="pct"/>
          <w:trHeight w:val="567"/>
          <w:jc w:val="center"/>
        </w:trPr>
        <w:tc>
          <w:tcPr>
            <w:tcW w:w="2256" w:type="pct"/>
            <w:gridSpan w:val="2"/>
            <w:shd w:val="clear" w:color="auto" w:fill="auto"/>
          </w:tcPr>
          <w:p w14:paraId="4980487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Diskové úložiště musí konsolidovat a centralizovat zálohovací prostředí (lokální i vzdálené) – všechna data budou </w:t>
            </w:r>
            <w:proofErr w:type="spellStart"/>
            <w:r w:rsidRPr="001C3152">
              <w:rPr>
                <w:rFonts w:ascii="Calibri" w:eastAsia="Calibri" w:hAnsi="Calibri" w:cs="Calibri"/>
                <w:sz w:val="18"/>
                <w:szCs w:val="18"/>
              </w:rPr>
              <w:t>deduplikována</w:t>
            </w:r>
            <w:proofErr w:type="spellEnd"/>
            <w:r w:rsidRPr="001C3152">
              <w:rPr>
                <w:rFonts w:ascii="Calibri" w:eastAsia="Calibri" w:hAnsi="Calibri" w:cs="Calibri"/>
                <w:sz w:val="18"/>
                <w:szCs w:val="18"/>
              </w:rPr>
              <w:t xml:space="preserve"> v rámci jednoho boxu </w:t>
            </w:r>
          </w:p>
        </w:tc>
        <w:tc>
          <w:tcPr>
            <w:tcW w:w="496" w:type="pct"/>
            <w:gridSpan w:val="2"/>
            <w:shd w:val="clear" w:color="auto" w:fill="auto"/>
            <w:vAlign w:val="center"/>
          </w:tcPr>
          <w:p w14:paraId="5967C95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7DA370C8"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Diskové úložiště bude konsolidovat a centralizovat zálohovací prostředí (lokální i vzdálené) – všechna data budou </w:t>
            </w:r>
            <w:proofErr w:type="spellStart"/>
            <w:r w:rsidRPr="001C3152">
              <w:rPr>
                <w:rFonts w:ascii="Calibri" w:eastAsia="Calibri" w:hAnsi="Calibri" w:cs="Calibri"/>
                <w:sz w:val="18"/>
                <w:szCs w:val="18"/>
              </w:rPr>
              <w:t>deduplikována</w:t>
            </w:r>
            <w:proofErr w:type="spellEnd"/>
            <w:r w:rsidRPr="001C3152">
              <w:rPr>
                <w:rFonts w:ascii="Calibri" w:eastAsia="Calibri" w:hAnsi="Calibri" w:cs="Calibri"/>
                <w:sz w:val="18"/>
                <w:szCs w:val="18"/>
              </w:rPr>
              <w:t xml:space="preserve"> v rámci jednoho boxu </w:t>
            </w:r>
          </w:p>
        </w:tc>
      </w:tr>
      <w:tr w:rsidR="001C3152" w:rsidRPr="001C3152" w14:paraId="5D194575" w14:textId="77777777" w:rsidTr="00E23C0D">
        <w:trPr>
          <w:gridBefore w:val="1"/>
          <w:wBefore w:w="4" w:type="pct"/>
          <w:trHeight w:val="567"/>
          <w:jc w:val="center"/>
        </w:trPr>
        <w:tc>
          <w:tcPr>
            <w:tcW w:w="2256" w:type="pct"/>
            <w:gridSpan w:val="2"/>
            <w:shd w:val="clear" w:color="auto" w:fill="auto"/>
          </w:tcPr>
          <w:p w14:paraId="37EDA51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Nabízené diskové úložiště musí umožňovat přechod na vyšší modelovou verzi pouhou výměnnou </w:t>
            </w:r>
            <w:proofErr w:type="spellStart"/>
            <w:r w:rsidRPr="001C3152">
              <w:rPr>
                <w:rFonts w:ascii="Calibri" w:eastAsia="Calibri" w:hAnsi="Calibri" w:cs="Calibri"/>
                <w:sz w:val="18"/>
                <w:szCs w:val="18"/>
              </w:rPr>
              <w:t>storage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processorů</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kontrolerů</w:t>
            </w:r>
            <w:proofErr w:type="spellEnd"/>
            <w:r w:rsidRPr="001C3152">
              <w:rPr>
                <w:rFonts w:ascii="Calibri" w:eastAsia="Calibri" w:hAnsi="Calibri" w:cs="Calibri"/>
                <w:sz w:val="18"/>
                <w:szCs w:val="18"/>
              </w:rPr>
              <w:t xml:space="preserve">) bez nutnosti dodatečných prací (nová manuální konfigurace prostředí, migrace </w:t>
            </w:r>
            <w:proofErr w:type="gramStart"/>
            <w:r w:rsidRPr="001C3152">
              <w:rPr>
                <w:rFonts w:ascii="Calibri" w:eastAsia="Calibri" w:hAnsi="Calibri" w:cs="Calibri"/>
                <w:sz w:val="18"/>
                <w:szCs w:val="18"/>
              </w:rPr>
              <w:t>dat,</w:t>
            </w:r>
            <w:proofErr w:type="gramEnd"/>
            <w:r w:rsidRPr="001C3152">
              <w:rPr>
                <w:rFonts w:ascii="Calibri" w:eastAsia="Calibri" w:hAnsi="Calibri" w:cs="Calibri"/>
                <w:sz w:val="18"/>
                <w:szCs w:val="18"/>
              </w:rPr>
              <w:t xml:space="preserve"> apod.)</w:t>
            </w:r>
          </w:p>
        </w:tc>
        <w:tc>
          <w:tcPr>
            <w:tcW w:w="496" w:type="pct"/>
            <w:gridSpan w:val="2"/>
            <w:shd w:val="clear" w:color="auto" w:fill="auto"/>
            <w:vAlign w:val="center"/>
          </w:tcPr>
          <w:p w14:paraId="32E261E2"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31D1EA60"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Nabízené diskové úložiště umožnuje přechod na vyšší modelovou verzi pouhou výměnnou </w:t>
            </w:r>
            <w:proofErr w:type="spellStart"/>
            <w:r w:rsidRPr="001C3152">
              <w:rPr>
                <w:rFonts w:ascii="Calibri" w:eastAsia="Calibri" w:hAnsi="Calibri" w:cs="Calibri"/>
                <w:sz w:val="18"/>
                <w:szCs w:val="18"/>
              </w:rPr>
              <w:t>storage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processorů</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kontrolerů</w:t>
            </w:r>
            <w:proofErr w:type="spellEnd"/>
            <w:r w:rsidRPr="001C3152">
              <w:rPr>
                <w:rFonts w:ascii="Calibri" w:eastAsia="Calibri" w:hAnsi="Calibri" w:cs="Calibri"/>
                <w:sz w:val="18"/>
                <w:szCs w:val="18"/>
              </w:rPr>
              <w:t xml:space="preserve">) bez nutnosti dodatečných prací (nová manuální konfigurace prostředí, migrace </w:t>
            </w:r>
            <w:proofErr w:type="gramStart"/>
            <w:r w:rsidRPr="001C3152">
              <w:rPr>
                <w:rFonts w:ascii="Calibri" w:eastAsia="Calibri" w:hAnsi="Calibri" w:cs="Calibri"/>
                <w:sz w:val="18"/>
                <w:szCs w:val="18"/>
              </w:rPr>
              <w:t>dat,</w:t>
            </w:r>
            <w:proofErr w:type="gramEnd"/>
            <w:r w:rsidRPr="001C3152">
              <w:rPr>
                <w:rFonts w:ascii="Calibri" w:eastAsia="Calibri" w:hAnsi="Calibri" w:cs="Calibri"/>
                <w:sz w:val="18"/>
                <w:szCs w:val="18"/>
              </w:rPr>
              <w:t xml:space="preserve"> apod. ),</w:t>
            </w:r>
          </w:p>
        </w:tc>
      </w:tr>
      <w:tr w:rsidR="001C3152" w:rsidRPr="001C3152" w14:paraId="7917DA4E" w14:textId="77777777" w:rsidTr="00E23C0D">
        <w:trPr>
          <w:gridBefore w:val="1"/>
          <w:wBefore w:w="4" w:type="pct"/>
          <w:trHeight w:val="567"/>
          <w:jc w:val="center"/>
        </w:trPr>
        <w:tc>
          <w:tcPr>
            <w:tcW w:w="2256" w:type="pct"/>
            <w:gridSpan w:val="2"/>
            <w:shd w:val="clear" w:color="auto" w:fill="auto"/>
          </w:tcPr>
          <w:p w14:paraId="2D8A788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Možnost rozšířit úložiště o minimálně jeden další HA </w:t>
            </w:r>
            <w:proofErr w:type="spellStart"/>
            <w:r w:rsidRPr="001C3152">
              <w:rPr>
                <w:rFonts w:ascii="Calibri" w:eastAsia="Calibri" w:hAnsi="Calibri" w:cs="Calibri"/>
                <w:sz w:val="18"/>
                <w:szCs w:val="18"/>
              </w:rPr>
              <w:t>storage</w:t>
            </w:r>
            <w:proofErr w:type="spellEnd"/>
            <w:r w:rsidRPr="001C3152">
              <w:rPr>
                <w:rFonts w:ascii="Calibri" w:eastAsia="Calibri" w:hAnsi="Calibri" w:cs="Calibri"/>
                <w:sz w:val="18"/>
                <w:szCs w:val="18"/>
              </w:rPr>
              <w:t xml:space="preserve"> procesor</w:t>
            </w:r>
          </w:p>
        </w:tc>
        <w:tc>
          <w:tcPr>
            <w:tcW w:w="496" w:type="pct"/>
            <w:gridSpan w:val="2"/>
            <w:shd w:val="clear" w:color="auto" w:fill="auto"/>
            <w:vAlign w:val="center"/>
          </w:tcPr>
          <w:p w14:paraId="343E1FB8"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4E539F6C"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Možnost rozšířit úložiště o minimálně jeden další HA </w:t>
            </w:r>
            <w:proofErr w:type="spellStart"/>
            <w:r w:rsidRPr="001C3152">
              <w:rPr>
                <w:rFonts w:ascii="Calibri" w:eastAsia="Calibri" w:hAnsi="Calibri" w:cs="Calibri"/>
                <w:sz w:val="18"/>
                <w:szCs w:val="18"/>
              </w:rPr>
              <w:t>storage</w:t>
            </w:r>
            <w:proofErr w:type="spellEnd"/>
            <w:r w:rsidRPr="001C3152">
              <w:rPr>
                <w:rFonts w:ascii="Calibri" w:eastAsia="Calibri" w:hAnsi="Calibri" w:cs="Calibri"/>
                <w:sz w:val="18"/>
                <w:szCs w:val="18"/>
              </w:rPr>
              <w:t xml:space="preserve"> procesor</w:t>
            </w:r>
          </w:p>
        </w:tc>
      </w:tr>
      <w:tr w:rsidR="001C3152" w:rsidRPr="001C3152" w14:paraId="4F1D6778" w14:textId="77777777" w:rsidTr="00E23C0D">
        <w:trPr>
          <w:gridBefore w:val="1"/>
          <w:wBefore w:w="4" w:type="pct"/>
          <w:trHeight w:val="567"/>
          <w:jc w:val="center"/>
        </w:trPr>
        <w:tc>
          <w:tcPr>
            <w:tcW w:w="2256" w:type="pct"/>
            <w:gridSpan w:val="2"/>
            <w:shd w:val="clear" w:color="auto" w:fill="auto"/>
          </w:tcPr>
          <w:p w14:paraId="231EEE0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Zařízení musí podporovat minimálně vyjmenované protokoly a musí umožnit jejich současné použití: CIFS, NFS, VTL, FC</w:t>
            </w:r>
          </w:p>
        </w:tc>
        <w:tc>
          <w:tcPr>
            <w:tcW w:w="496" w:type="pct"/>
            <w:gridSpan w:val="2"/>
            <w:shd w:val="clear" w:color="auto" w:fill="auto"/>
            <w:vAlign w:val="center"/>
          </w:tcPr>
          <w:p w14:paraId="749D660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555F967F"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Zařízení podporuje minimálně vyjmenované protokoly a umožnuje jejich současné použití: CIFS, NFS, VTL, FC</w:t>
            </w:r>
          </w:p>
        </w:tc>
      </w:tr>
      <w:tr w:rsidR="001C3152" w:rsidRPr="001C3152" w14:paraId="0C0160B4" w14:textId="77777777" w:rsidTr="00E23C0D">
        <w:trPr>
          <w:gridBefore w:val="1"/>
          <w:wBefore w:w="4" w:type="pct"/>
          <w:trHeight w:val="567"/>
          <w:jc w:val="center"/>
        </w:trPr>
        <w:tc>
          <w:tcPr>
            <w:tcW w:w="2256" w:type="pct"/>
            <w:gridSpan w:val="2"/>
            <w:shd w:val="clear" w:color="auto" w:fill="auto"/>
          </w:tcPr>
          <w:p w14:paraId="36173E8F"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zařízení musí umožňovat přímou integraci s různými typy zálohovacích SW (minimálně </w:t>
            </w:r>
            <w:proofErr w:type="spellStart"/>
            <w:r w:rsidRPr="001C3152">
              <w:rPr>
                <w:rFonts w:ascii="Calibri" w:eastAsia="Calibri" w:hAnsi="Calibri" w:cs="Calibri"/>
                <w:sz w:val="18"/>
                <w:szCs w:val="18"/>
              </w:rPr>
              <w:t>Microfocus</w:t>
            </w:r>
            <w:proofErr w:type="spellEnd"/>
            <w:r w:rsidRPr="001C3152">
              <w:rPr>
                <w:rFonts w:ascii="Calibri" w:eastAsia="Calibri" w:hAnsi="Calibri" w:cs="Calibri"/>
                <w:sz w:val="18"/>
                <w:szCs w:val="18"/>
              </w:rPr>
              <w:t xml:space="preserve"> Data </w:t>
            </w:r>
            <w:proofErr w:type="spellStart"/>
            <w:r w:rsidRPr="001C3152">
              <w:rPr>
                <w:rFonts w:ascii="Calibri" w:eastAsia="Calibri" w:hAnsi="Calibri" w:cs="Calibri"/>
                <w:sz w:val="18"/>
                <w:szCs w:val="18"/>
              </w:rPr>
              <w:t>Protector</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Veritas</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NetBackup</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Networker</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Avamar</w:t>
            </w:r>
            <w:proofErr w:type="spellEnd"/>
            <w:r w:rsidRPr="001C3152">
              <w:rPr>
                <w:rFonts w:ascii="Calibri" w:eastAsia="Calibri" w:hAnsi="Calibri" w:cs="Calibri"/>
                <w:sz w:val="18"/>
                <w:szCs w:val="18"/>
              </w:rPr>
              <w:t xml:space="preserve">, PPDM, </w:t>
            </w:r>
            <w:proofErr w:type="spellStart"/>
            <w:r w:rsidRPr="001C3152">
              <w:rPr>
                <w:rFonts w:ascii="Calibri" w:eastAsia="Calibri" w:hAnsi="Calibri" w:cs="Calibri"/>
                <w:sz w:val="18"/>
                <w:szCs w:val="18"/>
              </w:rPr>
              <w:t>Veeam</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Quest</w:t>
            </w:r>
            <w:proofErr w:type="spellEnd"/>
            <w:r w:rsidRPr="001C3152">
              <w:rPr>
                <w:rFonts w:ascii="Calibri" w:eastAsia="Calibri" w:hAnsi="Calibri" w:cs="Calibri"/>
                <w:sz w:val="18"/>
                <w:szCs w:val="18"/>
              </w:rPr>
              <w:t>, Microsoft DPM, Oracle RMAN, MS SQL Studio, SAP Hana)</w:t>
            </w:r>
          </w:p>
        </w:tc>
        <w:tc>
          <w:tcPr>
            <w:tcW w:w="496" w:type="pct"/>
            <w:gridSpan w:val="2"/>
            <w:shd w:val="clear" w:color="auto" w:fill="auto"/>
            <w:vAlign w:val="center"/>
          </w:tcPr>
          <w:p w14:paraId="34C7D73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7198BFC2"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Zařízení umožňuje přímou integraci s různými typy zálohovacích SW (minimálně </w:t>
            </w:r>
            <w:proofErr w:type="spellStart"/>
            <w:r w:rsidRPr="001C3152">
              <w:rPr>
                <w:rFonts w:ascii="Calibri" w:eastAsia="Calibri" w:hAnsi="Calibri" w:cs="Calibri"/>
                <w:sz w:val="18"/>
                <w:szCs w:val="18"/>
              </w:rPr>
              <w:t>Microfocus</w:t>
            </w:r>
            <w:proofErr w:type="spellEnd"/>
            <w:r w:rsidRPr="001C3152">
              <w:rPr>
                <w:rFonts w:ascii="Calibri" w:eastAsia="Calibri" w:hAnsi="Calibri" w:cs="Calibri"/>
                <w:sz w:val="18"/>
                <w:szCs w:val="18"/>
              </w:rPr>
              <w:t xml:space="preserve"> Data </w:t>
            </w:r>
            <w:proofErr w:type="spellStart"/>
            <w:r w:rsidRPr="001C3152">
              <w:rPr>
                <w:rFonts w:ascii="Calibri" w:eastAsia="Calibri" w:hAnsi="Calibri" w:cs="Calibri"/>
                <w:sz w:val="18"/>
                <w:szCs w:val="18"/>
              </w:rPr>
              <w:t>Protector</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Veritas</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NetBackup</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Networker</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Avamar</w:t>
            </w:r>
            <w:proofErr w:type="spellEnd"/>
            <w:r w:rsidRPr="001C3152">
              <w:rPr>
                <w:rFonts w:ascii="Calibri" w:eastAsia="Calibri" w:hAnsi="Calibri" w:cs="Calibri"/>
                <w:sz w:val="18"/>
                <w:szCs w:val="18"/>
              </w:rPr>
              <w:t xml:space="preserve">, PPDM, </w:t>
            </w:r>
            <w:proofErr w:type="spellStart"/>
            <w:r w:rsidRPr="001C3152">
              <w:rPr>
                <w:rFonts w:ascii="Calibri" w:eastAsia="Calibri" w:hAnsi="Calibri" w:cs="Calibri"/>
                <w:sz w:val="18"/>
                <w:szCs w:val="18"/>
              </w:rPr>
              <w:t>Veeam</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Quest</w:t>
            </w:r>
            <w:proofErr w:type="spellEnd"/>
            <w:r w:rsidRPr="001C3152">
              <w:rPr>
                <w:rFonts w:ascii="Calibri" w:eastAsia="Calibri" w:hAnsi="Calibri" w:cs="Calibri"/>
                <w:sz w:val="18"/>
                <w:szCs w:val="18"/>
              </w:rPr>
              <w:t>, Microsoft DPM, Oracle RMAN, MS SQL Studio, SAP Hana)</w:t>
            </w:r>
          </w:p>
        </w:tc>
      </w:tr>
      <w:tr w:rsidR="001C3152" w:rsidRPr="001C3152" w14:paraId="204E70FD" w14:textId="77777777" w:rsidTr="00E23C0D">
        <w:trPr>
          <w:gridBefore w:val="1"/>
          <w:wBefore w:w="4" w:type="pct"/>
          <w:trHeight w:val="567"/>
          <w:jc w:val="center"/>
        </w:trPr>
        <w:tc>
          <w:tcPr>
            <w:tcW w:w="2256" w:type="pct"/>
            <w:gridSpan w:val="2"/>
            <w:shd w:val="clear" w:color="auto" w:fill="auto"/>
          </w:tcPr>
          <w:p w14:paraId="2BE78A2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Diskové úložiště musí umožňovat přímou integraci se stávajícím zálohovacím software </w:t>
            </w:r>
            <w:proofErr w:type="gramStart"/>
            <w:r w:rsidRPr="001C3152">
              <w:rPr>
                <w:rFonts w:ascii="Calibri" w:eastAsia="Calibri" w:hAnsi="Calibri" w:cs="Calibri"/>
                <w:sz w:val="18"/>
                <w:szCs w:val="18"/>
              </w:rPr>
              <w:t>zadavatele - Veeam</w:t>
            </w:r>
            <w:proofErr w:type="gramEnd"/>
            <w:r w:rsidRPr="001C3152">
              <w:rPr>
                <w:rFonts w:ascii="Calibri" w:eastAsia="Calibri" w:hAnsi="Calibri" w:cs="Calibri"/>
                <w:sz w:val="18"/>
                <w:szCs w:val="18"/>
              </w:rPr>
              <w:t xml:space="preserve"> Backup </w:t>
            </w:r>
            <w:r w:rsidRPr="001C3152">
              <w:rPr>
                <w:rFonts w:ascii="Calibri" w:eastAsia="Calibri" w:hAnsi="Calibri" w:cs="Calibri"/>
                <w:i/>
                <w:iCs/>
                <w:sz w:val="18"/>
                <w:szCs w:val="18"/>
              </w:rPr>
              <w:t>Veeam Backup</w:t>
            </w:r>
            <w:r w:rsidRPr="001C3152">
              <w:rPr>
                <w:rFonts w:ascii="Calibri" w:eastAsia="Calibri" w:hAnsi="Calibri" w:cs="Calibri"/>
                <w:sz w:val="18"/>
                <w:szCs w:val="18"/>
              </w:rPr>
              <w:t xml:space="preserve"> &amp; </w:t>
            </w:r>
            <w:r w:rsidRPr="001C3152">
              <w:rPr>
                <w:rFonts w:ascii="Calibri" w:eastAsia="Calibri" w:hAnsi="Calibri" w:cs="Calibri"/>
                <w:i/>
                <w:iCs/>
                <w:sz w:val="18"/>
                <w:szCs w:val="18"/>
              </w:rPr>
              <w:t>Replication</w:t>
            </w:r>
            <w:r w:rsidRPr="001C3152">
              <w:rPr>
                <w:rFonts w:ascii="Calibri" w:eastAsia="Calibri" w:hAnsi="Calibri" w:cs="Calibri"/>
                <w:sz w:val="18"/>
                <w:szCs w:val="18"/>
              </w:rPr>
              <w:t xml:space="preserve"> v12. Přímá integrace musí být doložitelná jak výrobcem diskového úložiště, tak výrobcem software, tzn. společností Veeam na veřejně dostupném místě (např. </w:t>
            </w:r>
            <w:hyperlink r:id="rId15" w:history="1">
              <w:r w:rsidRPr="001C3152">
                <w:rPr>
                  <w:rFonts w:ascii="Calibri" w:eastAsia="Calibri" w:hAnsi="Calibri" w:cs="Calibri"/>
                  <w:color w:val="0563C1"/>
                  <w:sz w:val="18"/>
                  <w:szCs w:val="18"/>
                  <w:u w:val="single"/>
                </w:rPr>
                <w:t>https://helpcenter.veeam.com/docs/backup/vsphere/deduplicating_storage_appliances.html?ver=120</w:t>
              </w:r>
            </w:hyperlink>
            <w:r w:rsidRPr="001C3152">
              <w:rPr>
                <w:rFonts w:ascii="Calibri" w:eastAsia="Calibri" w:hAnsi="Calibri" w:cs="Calibri"/>
                <w:sz w:val="18"/>
                <w:szCs w:val="18"/>
              </w:rPr>
              <w:t xml:space="preserve"> )</w:t>
            </w:r>
          </w:p>
          <w:p w14:paraId="6CAC76F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Popište způsob integrace</w:t>
            </w:r>
          </w:p>
        </w:tc>
        <w:tc>
          <w:tcPr>
            <w:tcW w:w="496" w:type="pct"/>
            <w:gridSpan w:val="2"/>
            <w:shd w:val="clear" w:color="auto" w:fill="auto"/>
            <w:vAlign w:val="center"/>
          </w:tcPr>
          <w:p w14:paraId="2F5D291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23FF24B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Diskové úložiště umožňuje přímou integraci se stávajícím zálohovacím software </w:t>
            </w:r>
            <w:proofErr w:type="gramStart"/>
            <w:r w:rsidRPr="001C3152">
              <w:rPr>
                <w:rFonts w:ascii="Calibri" w:eastAsia="Calibri" w:hAnsi="Calibri" w:cs="Calibri"/>
                <w:sz w:val="18"/>
                <w:szCs w:val="18"/>
              </w:rPr>
              <w:t>zadavatele  -</w:t>
            </w:r>
            <w:proofErr w:type="gramEnd"/>
            <w:r w:rsidRPr="001C3152">
              <w:rPr>
                <w:rFonts w:ascii="Calibri" w:eastAsia="Calibri" w:hAnsi="Calibri" w:cs="Calibri"/>
                <w:sz w:val="18"/>
                <w:szCs w:val="18"/>
              </w:rPr>
              <w:t xml:space="preserve"> Veeam Backup </w:t>
            </w:r>
            <w:r w:rsidRPr="001C3152">
              <w:rPr>
                <w:rFonts w:ascii="Calibri" w:eastAsia="Calibri" w:hAnsi="Calibri" w:cs="Calibri"/>
                <w:i/>
                <w:iCs/>
                <w:sz w:val="18"/>
                <w:szCs w:val="18"/>
              </w:rPr>
              <w:t>Veeam Backup</w:t>
            </w:r>
            <w:r w:rsidRPr="001C3152">
              <w:rPr>
                <w:rFonts w:ascii="Calibri" w:eastAsia="Calibri" w:hAnsi="Calibri" w:cs="Calibri"/>
                <w:sz w:val="18"/>
                <w:szCs w:val="18"/>
              </w:rPr>
              <w:t xml:space="preserve"> &amp; </w:t>
            </w:r>
            <w:r w:rsidRPr="001C3152">
              <w:rPr>
                <w:rFonts w:ascii="Calibri" w:eastAsia="Calibri" w:hAnsi="Calibri" w:cs="Calibri"/>
                <w:i/>
                <w:iCs/>
                <w:sz w:val="18"/>
                <w:szCs w:val="18"/>
              </w:rPr>
              <w:t>Replication</w:t>
            </w:r>
            <w:r w:rsidRPr="001C3152">
              <w:rPr>
                <w:rFonts w:ascii="Calibri" w:eastAsia="Calibri" w:hAnsi="Calibri" w:cs="Calibri"/>
                <w:sz w:val="18"/>
                <w:szCs w:val="18"/>
              </w:rPr>
              <w:t xml:space="preserve"> v12. Přímá integrace je doložitelná jak výrobcem diskového úložiště, tak výrobcem software, tzn. společností Veeam na veřejně dostupném místě (</w:t>
            </w:r>
            <w:hyperlink r:id="rId16" w:history="1">
              <w:r w:rsidRPr="001C3152">
                <w:rPr>
                  <w:rFonts w:ascii="Calibri" w:eastAsia="Calibri" w:hAnsi="Calibri" w:cs="Calibri"/>
                  <w:color w:val="0563C1"/>
                  <w:sz w:val="18"/>
                  <w:szCs w:val="18"/>
                  <w:u w:val="single"/>
                </w:rPr>
                <w:t>https://helpcenter.veeam.com/docs/backup/vsphere/deduplicating_storage_appliances.html?ver=120</w:t>
              </w:r>
            </w:hyperlink>
            <w:r w:rsidRPr="001C3152">
              <w:rPr>
                <w:rFonts w:ascii="Calibri" w:eastAsia="Calibri" w:hAnsi="Calibri" w:cs="Calibri"/>
                <w:sz w:val="18"/>
                <w:szCs w:val="18"/>
              </w:rPr>
              <w:t xml:space="preserve"> )</w:t>
            </w:r>
          </w:p>
          <w:p w14:paraId="0E30388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Popište způsob integrace:</w:t>
            </w:r>
          </w:p>
          <w:p w14:paraId="6AF567C9" w14:textId="77777777" w:rsidR="001C3152" w:rsidRPr="001C3152" w:rsidRDefault="001C3152" w:rsidP="001C3152">
            <w:pPr>
              <w:rPr>
                <w:rFonts w:ascii="Calibri" w:eastAsia="Calibri" w:hAnsi="Calibri" w:cs="Calibri"/>
                <w:b/>
                <w:i/>
                <w:iCs/>
                <w:sz w:val="16"/>
                <w:szCs w:val="16"/>
              </w:rPr>
            </w:pPr>
            <w:r w:rsidRPr="001C3152">
              <w:rPr>
                <w:rFonts w:ascii="Calibri" w:eastAsia="Calibri" w:hAnsi="Calibri" w:cs="Calibri"/>
                <w:b/>
                <w:i/>
                <w:iCs/>
                <w:sz w:val="16"/>
                <w:szCs w:val="16"/>
              </w:rPr>
              <w:t xml:space="preserve">Dell Data </w:t>
            </w:r>
            <w:proofErr w:type="spellStart"/>
            <w:r w:rsidRPr="001C3152">
              <w:rPr>
                <w:rFonts w:ascii="Calibri" w:eastAsia="Calibri" w:hAnsi="Calibri" w:cs="Calibri"/>
                <w:b/>
                <w:i/>
                <w:iCs/>
                <w:sz w:val="16"/>
                <w:szCs w:val="16"/>
              </w:rPr>
              <w:t>Domain</w:t>
            </w:r>
            <w:proofErr w:type="spellEnd"/>
            <w:r w:rsidRPr="001C3152">
              <w:rPr>
                <w:rFonts w:ascii="Calibri" w:eastAsia="Calibri" w:hAnsi="Calibri" w:cs="Calibri"/>
                <w:b/>
                <w:i/>
                <w:iCs/>
                <w:sz w:val="16"/>
                <w:szCs w:val="16"/>
              </w:rPr>
              <w:t xml:space="preserve"> s funkcí Data </w:t>
            </w:r>
            <w:proofErr w:type="spellStart"/>
            <w:r w:rsidRPr="001C3152">
              <w:rPr>
                <w:rFonts w:ascii="Calibri" w:eastAsia="Calibri" w:hAnsi="Calibri" w:cs="Calibri"/>
                <w:b/>
                <w:i/>
                <w:iCs/>
                <w:sz w:val="16"/>
                <w:szCs w:val="16"/>
              </w:rPr>
              <w:t>Domain</w:t>
            </w:r>
            <w:proofErr w:type="spellEnd"/>
            <w:r w:rsidRPr="001C3152">
              <w:rPr>
                <w:rFonts w:ascii="Calibri" w:eastAsia="Calibri" w:hAnsi="Calibri" w:cs="Calibri"/>
                <w:b/>
                <w:i/>
                <w:iCs/>
                <w:sz w:val="16"/>
                <w:szCs w:val="16"/>
              </w:rPr>
              <w:t xml:space="preserve"> </w:t>
            </w:r>
            <w:proofErr w:type="spellStart"/>
            <w:r w:rsidRPr="001C3152">
              <w:rPr>
                <w:rFonts w:ascii="Calibri" w:eastAsia="Calibri" w:hAnsi="Calibri" w:cs="Calibri"/>
                <w:b/>
                <w:i/>
                <w:iCs/>
                <w:sz w:val="16"/>
                <w:szCs w:val="16"/>
              </w:rPr>
              <w:t>Boost</w:t>
            </w:r>
            <w:proofErr w:type="spellEnd"/>
            <w:r w:rsidRPr="001C3152">
              <w:rPr>
                <w:rFonts w:ascii="Calibri" w:eastAsia="Calibri" w:hAnsi="Calibri" w:cs="Calibri"/>
                <w:b/>
                <w:i/>
                <w:iCs/>
                <w:sz w:val="16"/>
                <w:szCs w:val="16"/>
              </w:rPr>
              <w:t xml:space="preserve"> (DD </w:t>
            </w:r>
            <w:proofErr w:type="spellStart"/>
            <w:r w:rsidRPr="001C3152">
              <w:rPr>
                <w:rFonts w:ascii="Calibri" w:eastAsia="Calibri" w:hAnsi="Calibri" w:cs="Calibri"/>
                <w:b/>
                <w:i/>
                <w:iCs/>
                <w:sz w:val="16"/>
                <w:szCs w:val="16"/>
              </w:rPr>
              <w:t>Boost</w:t>
            </w:r>
            <w:proofErr w:type="spellEnd"/>
            <w:r w:rsidRPr="001C3152">
              <w:rPr>
                <w:rFonts w:ascii="Calibri" w:eastAsia="Calibri" w:hAnsi="Calibri" w:cs="Calibri"/>
                <w:b/>
                <w:i/>
                <w:iCs/>
                <w:sz w:val="16"/>
                <w:szCs w:val="16"/>
              </w:rPr>
              <w:t>).</w:t>
            </w:r>
          </w:p>
          <w:p w14:paraId="639B7491" w14:textId="77777777" w:rsidR="001C3152" w:rsidRPr="001C3152" w:rsidRDefault="001C3152" w:rsidP="001C3152">
            <w:pPr>
              <w:rPr>
                <w:rFonts w:ascii="Calibri" w:eastAsia="Calibri" w:hAnsi="Calibri" w:cs="Calibri"/>
                <w:bCs/>
                <w:i/>
                <w:iCs/>
                <w:sz w:val="16"/>
                <w:szCs w:val="16"/>
              </w:rPr>
            </w:pPr>
          </w:p>
          <w:p w14:paraId="5DD3C3E7" w14:textId="77777777" w:rsidR="001C3152" w:rsidRPr="001C3152" w:rsidRDefault="001C3152" w:rsidP="001C3152">
            <w:pPr>
              <w:rPr>
                <w:rFonts w:ascii="Calibri" w:eastAsia="Calibri" w:hAnsi="Calibri" w:cs="Calibri"/>
                <w:bCs/>
                <w:i/>
                <w:iCs/>
                <w:sz w:val="16"/>
                <w:szCs w:val="16"/>
              </w:rPr>
            </w:pPr>
            <w:r w:rsidRPr="001C3152">
              <w:rPr>
                <w:rFonts w:ascii="Calibri" w:eastAsia="Calibri" w:hAnsi="Calibri" w:cs="Calibri"/>
                <w:bCs/>
                <w:i/>
                <w:iCs/>
                <w:sz w:val="16"/>
                <w:szCs w:val="16"/>
              </w:rPr>
              <w:lastRenderedPageBreak/>
              <w:t xml:space="preserve">Pro podporu technologie DD </w:t>
            </w:r>
            <w:proofErr w:type="spellStart"/>
            <w:r w:rsidRPr="001C3152">
              <w:rPr>
                <w:rFonts w:ascii="Calibri" w:eastAsia="Calibri" w:hAnsi="Calibri" w:cs="Calibri"/>
                <w:bCs/>
                <w:i/>
                <w:iCs/>
                <w:sz w:val="16"/>
                <w:szCs w:val="16"/>
              </w:rPr>
              <w:t>Boost</w:t>
            </w:r>
            <w:proofErr w:type="spellEnd"/>
            <w:r w:rsidRPr="001C3152">
              <w:rPr>
                <w:rFonts w:ascii="Calibri" w:eastAsia="Calibri" w:hAnsi="Calibri" w:cs="Calibri"/>
                <w:bCs/>
                <w:i/>
                <w:iCs/>
                <w:sz w:val="16"/>
                <w:szCs w:val="16"/>
              </w:rPr>
              <w:t xml:space="preserve"> využívá </w:t>
            </w:r>
            <w:proofErr w:type="spellStart"/>
            <w:r w:rsidRPr="001C3152">
              <w:rPr>
                <w:rFonts w:ascii="Calibri" w:eastAsia="Calibri" w:hAnsi="Calibri" w:cs="Calibri"/>
                <w:bCs/>
                <w:i/>
                <w:iCs/>
                <w:sz w:val="16"/>
                <w:szCs w:val="16"/>
              </w:rPr>
              <w:t>Veeam</w:t>
            </w:r>
            <w:proofErr w:type="spellEnd"/>
            <w:r w:rsidRPr="001C3152">
              <w:rPr>
                <w:rFonts w:ascii="Calibri" w:eastAsia="Calibri" w:hAnsi="Calibri" w:cs="Calibri"/>
                <w:bCs/>
                <w:i/>
                <w:iCs/>
                <w:sz w:val="16"/>
                <w:szCs w:val="16"/>
              </w:rPr>
              <w:t xml:space="preserve"> </w:t>
            </w:r>
            <w:proofErr w:type="spellStart"/>
            <w:r w:rsidRPr="001C3152">
              <w:rPr>
                <w:rFonts w:ascii="Calibri" w:eastAsia="Calibri" w:hAnsi="Calibri" w:cs="Calibri"/>
                <w:bCs/>
                <w:i/>
                <w:iCs/>
                <w:sz w:val="16"/>
                <w:szCs w:val="16"/>
              </w:rPr>
              <w:t>Backup</w:t>
            </w:r>
            <w:proofErr w:type="spellEnd"/>
            <w:r w:rsidRPr="001C3152">
              <w:rPr>
                <w:rFonts w:ascii="Calibri" w:eastAsia="Calibri" w:hAnsi="Calibri" w:cs="Calibri"/>
                <w:bCs/>
                <w:i/>
                <w:iCs/>
                <w:sz w:val="16"/>
                <w:szCs w:val="16"/>
              </w:rPr>
              <w:t xml:space="preserve"> &amp; Replication následující komponenty Dell Data </w:t>
            </w:r>
            <w:proofErr w:type="spellStart"/>
            <w:r w:rsidRPr="001C3152">
              <w:rPr>
                <w:rFonts w:ascii="Calibri" w:eastAsia="Calibri" w:hAnsi="Calibri" w:cs="Calibri"/>
                <w:bCs/>
                <w:i/>
                <w:iCs/>
                <w:sz w:val="16"/>
                <w:szCs w:val="16"/>
              </w:rPr>
              <w:t>Domain</w:t>
            </w:r>
            <w:proofErr w:type="spellEnd"/>
            <w:r w:rsidRPr="001C3152">
              <w:rPr>
                <w:rFonts w:ascii="Calibri" w:eastAsia="Calibri" w:hAnsi="Calibri" w:cs="Calibri"/>
                <w:bCs/>
                <w:i/>
                <w:iCs/>
                <w:sz w:val="16"/>
                <w:szCs w:val="16"/>
              </w:rPr>
              <w:t>:</w:t>
            </w:r>
          </w:p>
          <w:p w14:paraId="200F5DF8" w14:textId="77777777" w:rsidR="001C3152" w:rsidRPr="001C3152" w:rsidRDefault="001C3152" w:rsidP="001C3152">
            <w:pPr>
              <w:rPr>
                <w:rFonts w:ascii="Calibri" w:eastAsia="Calibri" w:hAnsi="Calibri" w:cs="Calibri"/>
                <w:bCs/>
                <w:i/>
                <w:iCs/>
                <w:sz w:val="16"/>
                <w:szCs w:val="16"/>
              </w:rPr>
            </w:pPr>
          </w:p>
          <w:p w14:paraId="0894BFE6" w14:textId="77777777" w:rsidR="001C3152" w:rsidRPr="001C3152" w:rsidRDefault="001C3152" w:rsidP="001C3152">
            <w:pPr>
              <w:rPr>
                <w:rFonts w:ascii="Calibri" w:eastAsia="Calibri" w:hAnsi="Calibri" w:cs="Calibri"/>
                <w:bCs/>
                <w:i/>
                <w:iCs/>
                <w:sz w:val="16"/>
                <w:szCs w:val="16"/>
              </w:rPr>
            </w:pPr>
            <w:r w:rsidRPr="001C3152">
              <w:rPr>
                <w:rFonts w:ascii="Calibri" w:eastAsia="Calibri" w:hAnsi="Calibri" w:cs="Calibri"/>
                <w:b/>
                <w:i/>
                <w:iCs/>
                <w:sz w:val="16"/>
                <w:szCs w:val="16"/>
              </w:rPr>
              <w:t xml:space="preserve">Knihovna DD </w:t>
            </w:r>
            <w:proofErr w:type="spellStart"/>
            <w:proofErr w:type="gramStart"/>
            <w:r w:rsidRPr="001C3152">
              <w:rPr>
                <w:rFonts w:ascii="Calibri" w:eastAsia="Calibri" w:hAnsi="Calibri" w:cs="Calibri"/>
                <w:b/>
                <w:i/>
                <w:iCs/>
                <w:sz w:val="16"/>
                <w:szCs w:val="16"/>
              </w:rPr>
              <w:t>Boost</w:t>
            </w:r>
            <w:proofErr w:type="spellEnd"/>
            <w:r w:rsidRPr="001C3152">
              <w:rPr>
                <w:rFonts w:ascii="Calibri" w:eastAsia="Calibri" w:hAnsi="Calibri" w:cs="Calibri"/>
                <w:b/>
                <w:i/>
                <w:iCs/>
                <w:sz w:val="16"/>
                <w:szCs w:val="16"/>
              </w:rPr>
              <w:t xml:space="preserve"> .</w:t>
            </w:r>
            <w:proofErr w:type="gramEnd"/>
            <w:r w:rsidRPr="001C3152">
              <w:rPr>
                <w:rFonts w:ascii="Calibri" w:eastAsia="Calibri" w:hAnsi="Calibri" w:cs="Calibri"/>
                <w:bCs/>
                <w:i/>
                <w:iCs/>
                <w:sz w:val="16"/>
                <w:szCs w:val="16"/>
              </w:rPr>
              <w:t xml:space="preserve"> Knihovna DD </w:t>
            </w:r>
            <w:proofErr w:type="spellStart"/>
            <w:r w:rsidRPr="001C3152">
              <w:rPr>
                <w:rFonts w:ascii="Calibri" w:eastAsia="Calibri" w:hAnsi="Calibri" w:cs="Calibri"/>
                <w:bCs/>
                <w:i/>
                <w:iCs/>
                <w:sz w:val="16"/>
                <w:szCs w:val="16"/>
              </w:rPr>
              <w:t>Boost</w:t>
            </w:r>
            <w:proofErr w:type="spellEnd"/>
            <w:r w:rsidRPr="001C3152">
              <w:rPr>
                <w:rFonts w:ascii="Calibri" w:eastAsia="Calibri" w:hAnsi="Calibri" w:cs="Calibri"/>
                <w:bCs/>
                <w:i/>
                <w:iCs/>
                <w:sz w:val="16"/>
                <w:szCs w:val="16"/>
              </w:rPr>
              <w:t xml:space="preserve"> je součástí systému Dell Data </w:t>
            </w:r>
            <w:proofErr w:type="spellStart"/>
            <w:r w:rsidRPr="001C3152">
              <w:rPr>
                <w:rFonts w:ascii="Calibri" w:eastAsia="Calibri" w:hAnsi="Calibri" w:cs="Calibri"/>
                <w:bCs/>
                <w:i/>
                <w:iCs/>
                <w:sz w:val="16"/>
                <w:szCs w:val="16"/>
              </w:rPr>
              <w:t>Domain</w:t>
            </w:r>
            <w:proofErr w:type="spellEnd"/>
            <w:r w:rsidRPr="001C3152">
              <w:rPr>
                <w:rFonts w:ascii="Calibri" w:eastAsia="Calibri" w:hAnsi="Calibri" w:cs="Calibri"/>
                <w:bCs/>
                <w:i/>
                <w:iCs/>
                <w:sz w:val="16"/>
                <w:szCs w:val="16"/>
              </w:rPr>
              <w:t xml:space="preserve">. Knihovna DD </w:t>
            </w:r>
            <w:proofErr w:type="spellStart"/>
            <w:r w:rsidRPr="001C3152">
              <w:rPr>
                <w:rFonts w:ascii="Calibri" w:eastAsia="Calibri" w:hAnsi="Calibri" w:cs="Calibri"/>
                <w:bCs/>
                <w:i/>
                <w:iCs/>
                <w:sz w:val="16"/>
                <w:szCs w:val="16"/>
              </w:rPr>
              <w:t>Boost</w:t>
            </w:r>
            <w:proofErr w:type="spellEnd"/>
            <w:r w:rsidRPr="001C3152">
              <w:rPr>
                <w:rFonts w:ascii="Calibri" w:eastAsia="Calibri" w:hAnsi="Calibri" w:cs="Calibri"/>
                <w:bCs/>
                <w:i/>
                <w:iCs/>
                <w:sz w:val="16"/>
                <w:szCs w:val="16"/>
              </w:rPr>
              <w:t xml:space="preserve"> je zabudována do nastavení </w:t>
            </w:r>
            <w:proofErr w:type="spellStart"/>
            <w:r w:rsidRPr="001C3152">
              <w:rPr>
                <w:rFonts w:ascii="Calibri" w:eastAsia="Calibri" w:hAnsi="Calibri" w:cs="Calibri"/>
                <w:bCs/>
                <w:i/>
                <w:iCs/>
                <w:sz w:val="16"/>
                <w:szCs w:val="16"/>
              </w:rPr>
              <w:t>Veeam</w:t>
            </w:r>
            <w:proofErr w:type="spellEnd"/>
            <w:r w:rsidRPr="001C3152">
              <w:rPr>
                <w:rFonts w:ascii="Calibri" w:eastAsia="Calibri" w:hAnsi="Calibri" w:cs="Calibri"/>
                <w:bCs/>
                <w:i/>
                <w:iCs/>
                <w:sz w:val="16"/>
                <w:szCs w:val="16"/>
              </w:rPr>
              <w:t xml:space="preserve"> Data </w:t>
            </w:r>
            <w:proofErr w:type="spellStart"/>
            <w:r w:rsidRPr="001C3152">
              <w:rPr>
                <w:rFonts w:ascii="Calibri" w:eastAsia="Calibri" w:hAnsi="Calibri" w:cs="Calibri"/>
                <w:bCs/>
                <w:i/>
                <w:iCs/>
                <w:sz w:val="16"/>
                <w:szCs w:val="16"/>
              </w:rPr>
              <w:t>Mover</w:t>
            </w:r>
            <w:proofErr w:type="spellEnd"/>
            <w:r w:rsidRPr="001C3152">
              <w:rPr>
                <w:rFonts w:ascii="Calibri" w:eastAsia="Calibri" w:hAnsi="Calibri" w:cs="Calibri"/>
                <w:bCs/>
                <w:i/>
                <w:iCs/>
                <w:sz w:val="16"/>
                <w:szCs w:val="16"/>
              </w:rPr>
              <w:t xml:space="preserve">. Když do infrastruktury zálohování přidáte server Microsoft Windows, na přidaný server se spolu s </w:t>
            </w:r>
            <w:proofErr w:type="spellStart"/>
            <w:r w:rsidRPr="001C3152">
              <w:rPr>
                <w:rFonts w:ascii="Calibri" w:eastAsia="Calibri" w:hAnsi="Calibri" w:cs="Calibri"/>
                <w:bCs/>
                <w:i/>
                <w:iCs/>
                <w:sz w:val="16"/>
                <w:szCs w:val="16"/>
              </w:rPr>
              <w:t>Veeam</w:t>
            </w:r>
            <w:proofErr w:type="spellEnd"/>
            <w:r w:rsidRPr="001C3152">
              <w:rPr>
                <w:rFonts w:ascii="Calibri" w:eastAsia="Calibri" w:hAnsi="Calibri" w:cs="Calibri"/>
                <w:bCs/>
                <w:i/>
                <w:iCs/>
                <w:sz w:val="16"/>
                <w:szCs w:val="16"/>
              </w:rPr>
              <w:t xml:space="preserve"> Data </w:t>
            </w:r>
            <w:proofErr w:type="spellStart"/>
            <w:r w:rsidRPr="001C3152">
              <w:rPr>
                <w:rFonts w:ascii="Calibri" w:eastAsia="Calibri" w:hAnsi="Calibri" w:cs="Calibri"/>
                <w:bCs/>
                <w:i/>
                <w:iCs/>
                <w:sz w:val="16"/>
                <w:szCs w:val="16"/>
              </w:rPr>
              <w:t>Mover</w:t>
            </w:r>
            <w:proofErr w:type="spellEnd"/>
            <w:r w:rsidRPr="001C3152">
              <w:rPr>
                <w:rFonts w:ascii="Calibri" w:eastAsia="Calibri" w:hAnsi="Calibri" w:cs="Calibri"/>
                <w:bCs/>
                <w:i/>
                <w:iCs/>
                <w:sz w:val="16"/>
                <w:szCs w:val="16"/>
              </w:rPr>
              <w:t xml:space="preserve"> automaticky nainstaluje knihovna DD </w:t>
            </w:r>
            <w:proofErr w:type="spellStart"/>
            <w:r w:rsidRPr="001C3152">
              <w:rPr>
                <w:rFonts w:ascii="Calibri" w:eastAsia="Calibri" w:hAnsi="Calibri" w:cs="Calibri"/>
                <w:bCs/>
                <w:i/>
                <w:iCs/>
                <w:sz w:val="16"/>
                <w:szCs w:val="16"/>
              </w:rPr>
              <w:t>Boost</w:t>
            </w:r>
            <w:proofErr w:type="spellEnd"/>
            <w:r w:rsidRPr="001C3152">
              <w:rPr>
                <w:rFonts w:ascii="Calibri" w:eastAsia="Calibri" w:hAnsi="Calibri" w:cs="Calibri"/>
                <w:bCs/>
                <w:i/>
                <w:iCs/>
                <w:sz w:val="16"/>
                <w:szCs w:val="16"/>
              </w:rPr>
              <w:t>.</w:t>
            </w:r>
          </w:p>
          <w:p w14:paraId="4D929500" w14:textId="77777777" w:rsidR="001C3152" w:rsidRPr="001C3152" w:rsidRDefault="001C3152" w:rsidP="001C3152">
            <w:pPr>
              <w:rPr>
                <w:rFonts w:ascii="Calibri" w:eastAsia="Calibri" w:hAnsi="Calibri" w:cs="Calibri"/>
                <w:bCs/>
                <w:i/>
                <w:iCs/>
                <w:sz w:val="16"/>
                <w:szCs w:val="16"/>
              </w:rPr>
            </w:pPr>
            <w:r w:rsidRPr="001C3152">
              <w:rPr>
                <w:rFonts w:ascii="Calibri" w:eastAsia="Calibri" w:hAnsi="Calibri" w:cs="Calibri"/>
                <w:b/>
                <w:i/>
                <w:iCs/>
                <w:sz w:val="16"/>
                <w:szCs w:val="16"/>
              </w:rPr>
              <w:t xml:space="preserve">Server DD </w:t>
            </w:r>
            <w:proofErr w:type="spellStart"/>
            <w:proofErr w:type="gramStart"/>
            <w:r w:rsidRPr="001C3152">
              <w:rPr>
                <w:rFonts w:ascii="Calibri" w:eastAsia="Calibri" w:hAnsi="Calibri" w:cs="Calibri"/>
                <w:b/>
                <w:i/>
                <w:iCs/>
                <w:sz w:val="16"/>
                <w:szCs w:val="16"/>
              </w:rPr>
              <w:t>Boost</w:t>
            </w:r>
            <w:proofErr w:type="spellEnd"/>
            <w:r w:rsidRPr="001C3152">
              <w:rPr>
                <w:rFonts w:ascii="Calibri" w:eastAsia="Calibri" w:hAnsi="Calibri" w:cs="Calibri"/>
                <w:bCs/>
                <w:i/>
                <w:iCs/>
                <w:sz w:val="16"/>
                <w:szCs w:val="16"/>
              </w:rPr>
              <w:t xml:space="preserve"> .</w:t>
            </w:r>
            <w:proofErr w:type="gramEnd"/>
            <w:r w:rsidRPr="001C3152">
              <w:rPr>
                <w:rFonts w:ascii="Calibri" w:eastAsia="Calibri" w:hAnsi="Calibri" w:cs="Calibri"/>
                <w:bCs/>
                <w:i/>
                <w:iCs/>
                <w:sz w:val="16"/>
                <w:szCs w:val="16"/>
              </w:rPr>
              <w:t xml:space="preserve"> Server DD </w:t>
            </w:r>
            <w:proofErr w:type="spellStart"/>
            <w:r w:rsidRPr="001C3152">
              <w:rPr>
                <w:rFonts w:ascii="Calibri" w:eastAsia="Calibri" w:hAnsi="Calibri" w:cs="Calibri"/>
                <w:bCs/>
                <w:i/>
                <w:iCs/>
                <w:sz w:val="16"/>
                <w:szCs w:val="16"/>
              </w:rPr>
              <w:t>Boost</w:t>
            </w:r>
            <w:proofErr w:type="spellEnd"/>
            <w:r w:rsidRPr="001C3152">
              <w:rPr>
                <w:rFonts w:ascii="Calibri" w:eastAsia="Calibri" w:hAnsi="Calibri" w:cs="Calibri"/>
                <w:bCs/>
                <w:i/>
                <w:iCs/>
                <w:sz w:val="16"/>
                <w:szCs w:val="16"/>
              </w:rPr>
              <w:t xml:space="preserve"> je komponenta na straně cíle. Server DD </w:t>
            </w:r>
            <w:proofErr w:type="spellStart"/>
            <w:r w:rsidRPr="001C3152">
              <w:rPr>
                <w:rFonts w:ascii="Calibri" w:eastAsia="Calibri" w:hAnsi="Calibri" w:cs="Calibri"/>
                <w:bCs/>
                <w:i/>
                <w:iCs/>
                <w:sz w:val="16"/>
                <w:szCs w:val="16"/>
              </w:rPr>
              <w:t>Boost</w:t>
            </w:r>
            <w:proofErr w:type="spellEnd"/>
            <w:r w:rsidRPr="001C3152">
              <w:rPr>
                <w:rFonts w:ascii="Calibri" w:eastAsia="Calibri" w:hAnsi="Calibri" w:cs="Calibri"/>
                <w:bCs/>
                <w:i/>
                <w:iCs/>
                <w:sz w:val="16"/>
                <w:szCs w:val="16"/>
              </w:rPr>
              <w:t xml:space="preserve"> </w:t>
            </w:r>
            <w:proofErr w:type="gramStart"/>
            <w:r w:rsidRPr="001C3152">
              <w:rPr>
                <w:rFonts w:ascii="Calibri" w:eastAsia="Calibri" w:hAnsi="Calibri" w:cs="Calibri"/>
                <w:bCs/>
                <w:i/>
                <w:iCs/>
                <w:sz w:val="16"/>
                <w:szCs w:val="16"/>
              </w:rPr>
              <w:t>běží</w:t>
            </w:r>
            <w:proofErr w:type="gramEnd"/>
            <w:r w:rsidRPr="001C3152">
              <w:rPr>
                <w:rFonts w:ascii="Calibri" w:eastAsia="Calibri" w:hAnsi="Calibri" w:cs="Calibri"/>
                <w:bCs/>
                <w:i/>
                <w:iCs/>
                <w:sz w:val="16"/>
                <w:szCs w:val="16"/>
              </w:rPr>
              <w:t xml:space="preserve"> na operačním systému úložného systému Dell Data </w:t>
            </w:r>
            <w:proofErr w:type="spellStart"/>
            <w:r w:rsidRPr="001C3152">
              <w:rPr>
                <w:rFonts w:ascii="Calibri" w:eastAsia="Calibri" w:hAnsi="Calibri" w:cs="Calibri"/>
                <w:bCs/>
                <w:i/>
                <w:iCs/>
                <w:sz w:val="16"/>
                <w:szCs w:val="16"/>
              </w:rPr>
              <w:t>Domain</w:t>
            </w:r>
            <w:proofErr w:type="spellEnd"/>
            <w:r w:rsidRPr="001C3152">
              <w:rPr>
                <w:rFonts w:ascii="Calibri" w:eastAsia="Calibri" w:hAnsi="Calibri" w:cs="Calibri"/>
                <w:bCs/>
                <w:i/>
                <w:iCs/>
                <w:sz w:val="16"/>
                <w:szCs w:val="16"/>
              </w:rPr>
              <w:t>.</w:t>
            </w:r>
          </w:p>
          <w:p w14:paraId="0B6AEE8E"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bCs/>
                <w:i/>
                <w:iCs/>
                <w:sz w:val="16"/>
                <w:szCs w:val="16"/>
              </w:rPr>
              <w:t xml:space="preserve">Dále na: </w:t>
            </w:r>
            <w:hyperlink r:id="rId17" w:history="1">
              <w:r w:rsidRPr="001C3152">
                <w:rPr>
                  <w:rFonts w:ascii="Calibri" w:eastAsia="Calibri" w:hAnsi="Calibri" w:cs="Calibri"/>
                  <w:i/>
                  <w:iCs/>
                  <w:color w:val="0563C1"/>
                  <w:sz w:val="16"/>
                  <w:szCs w:val="16"/>
                  <w:u w:val="single"/>
                </w:rPr>
                <w:t>https://helpcenter.veeam.com/docs/backup/vsphere/dell_dd.html?ver=120</w:t>
              </w:r>
            </w:hyperlink>
            <w:r w:rsidRPr="001C3152">
              <w:rPr>
                <w:rFonts w:ascii="Calibri" w:eastAsia="Calibri" w:hAnsi="Calibri" w:cs="Calibri"/>
                <w:i/>
                <w:iCs/>
                <w:sz w:val="16"/>
                <w:szCs w:val="16"/>
              </w:rPr>
              <w:t xml:space="preserve"> </w:t>
            </w:r>
          </w:p>
        </w:tc>
      </w:tr>
      <w:tr w:rsidR="001C3152" w:rsidRPr="001C3152" w14:paraId="333B3564" w14:textId="77777777" w:rsidTr="00E23C0D">
        <w:trPr>
          <w:gridBefore w:val="1"/>
          <w:wBefore w:w="4" w:type="pct"/>
          <w:trHeight w:val="567"/>
          <w:jc w:val="center"/>
        </w:trPr>
        <w:tc>
          <w:tcPr>
            <w:tcW w:w="2256" w:type="pct"/>
            <w:gridSpan w:val="2"/>
            <w:shd w:val="clear" w:color="auto" w:fill="auto"/>
          </w:tcPr>
          <w:p w14:paraId="7C51649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lastRenderedPageBreak/>
              <w:t>Diskové úložiště je univerzální z hlediska podpory datových typů zálohovaných dat, podporovat všechny datové typy používané v produkčním prostředí – tzn. soubory, databáze, emaily, VMware, MS Exchange</w:t>
            </w:r>
          </w:p>
        </w:tc>
        <w:tc>
          <w:tcPr>
            <w:tcW w:w="496" w:type="pct"/>
            <w:gridSpan w:val="2"/>
            <w:shd w:val="clear" w:color="auto" w:fill="auto"/>
            <w:vAlign w:val="center"/>
          </w:tcPr>
          <w:p w14:paraId="598DB88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2CEDA0B6"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Diskové úložiště je univerzální z hlediska podpory datových typů zálohovaných dat a podporuje všechny datové typy používané v produkčním prostředí – tzn. soubory, databáze, emaily, VMware, MS Exchange</w:t>
            </w:r>
          </w:p>
        </w:tc>
      </w:tr>
      <w:tr w:rsidR="001C3152" w:rsidRPr="001C3152" w14:paraId="14F88532" w14:textId="77777777" w:rsidTr="00E23C0D">
        <w:trPr>
          <w:gridBefore w:val="1"/>
          <w:wBefore w:w="4" w:type="pct"/>
          <w:trHeight w:val="567"/>
          <w:jc w:val="center"/>
        </w:trPr>
        <w:tc>
          <w:tcPr>
            <w:tcW w:w="2256" w:type="pct"/>
            <w:gridSpan w:val="2"/>
            <w:shd w:val="clear" w:color="auto" w:fill="auto"/>
          </w:tcPr>
          <w:p w14:paraId="017C1DEA"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Kompatibilita se standardem </w:t>
            </w:r>
            <w:proofErr w:type="spellStart"/>
            <w:r w:rsidRPr="001C3152">
              <w:rPr>
                <w:rFonts w:ascii="Calibri" w:eastAsia="Calibri" w:hAnsi="Calibri" w:cs="Calibri"/>
                <w:sz w:val="18"/>
                <w:szCs w:val="18"/>
              </w:rPr>
              <w:t>OpenStorage</w:t>
            </w:r>
            <w:proofErr w:type="spellEnd"/>
          </w:p>
        </w:tc>
        <w:tc>
          <w:tcPr>
            <w:tcW w:w="496" w:type="pct"/>
            <w:gridSpan w:val="2"/>
            <w:shd w:val="clear" w:color="auto" w:fill="auto"/>
            <w:vAlign w:val="center"/>
          </w:tcPr>
          <w:p w14:paraId="119452A8"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0233B6CD"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Je kompatibilní se standardem </w:t>
            </w:r>
            <w:proofErr w:type="spellStart"/>
            <w:r w:rsidRPr="001C3152">
              <w:rPr>
                <w:rFonts w:ascii="Calibri" w:eastAsia="Calibri" w:hAnsi="Calibri" w:cs="Calibri"/>
                <w:sz w:val="18"/>
                <w:szCs w:val="18"/>
              </w:rPr>
              <w:t>OpenStorage</w:t>
            </w:r>
            <w:proofErr w:type="spellEnd"/>
          </w:p>
        </w:tc>
      </w:tr>
      <w:tr w:rsidR="001C3152" w:rsidRPr="001C3152" w14:paraId="58294396" w14:textId="77777777" w:rsidTr="00E23C0D">
        <w:trPr>
          <w:gridBefore w:val="1"/>
          <w:wBefore w:w="4" w:type="pct"/>
          <w:trHeight w:val="567"/>
          <w:jc w:val="center"/>
        </w:trPr>
        <w:tc>
          <w:tcPr>
            <w:tcW w:w="2256" w:type="pct"/>
            <w:gridSpan w:val="2"/>
            <w:shd w:val="clear" w:color="auto" w:fill="auto"/>
          </w:tcPr>
          <w:p w14:paraId="1D1A792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Požadujeme Certifikace podle SEC </w:t>
            </w:r>
            <w:proofErr w:type="gramStart"/>
            <w:r w:rsidRPr="001C3152">
              <w:rPr>
                <w:rFonts w:ascii="Calibri" w:eastAsia="Calibri" w:hAnsi="Calibri" w:cs="Calibri"/>
                <w:sz w:val="18"/>
                <w:szCs w:val="18"/>
              </w:rPr>
              <w:t>17a</w:t>
            </w:r>
            <w:proofErr w:type="gramEnd"/>
            <w:r w:rsidRPr="001C3152">
              <w:rPr>
                <w:rFonts w:ascii="Calibri" w:eastAsia="Calibri" w:hAnsi="Calibri" w:cs="Calibri"/>
                <w:sz w:val="18"/>
                <w:szCs w:val="18"/>
              </w:rPr>
              <w:t>-4f nebo ekvivalentní evropské nebo české normy, uchazeč uvede jednotlivé certifikace.</w:t>
            </w:r>
          </w:p>
        </w:tc>
        <w:tc>
          <w:tcPr>
            <w:tcW w:w="496" w:type="pct"/>
            <w:gridSpan w:val="2"/>
            <w:shd w:val="clear" w:color="auto" w:fill="auto"/>
            <w:vAlign w:val="center"/>
          </w:tcPr>
          <w:p w14:paraId="1BA7169D"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741B58C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Dell Data </w:t>
            </w:r>
            <w:proofErr w:type="spellStart"/>
            <w:r w:rsidRPr="001C3152">
              <w:rPr>
                <w:rFonts w:ascii="Calibri" w:eastAsia="Calibri" w:hAnsi="Calibri" w:cs="Calibri"/>
                <w:sz w:val="18"/>
                <w:szCs w:val="18"/>
              </w:rPr>
              <w:t>Domain</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splnuje</w:t>
            </w:r>
            <w:proofErr w:type="spellEnd"/>
            <w:r w:rsidRPr="001C3152">
              <w:rPr>
                <w:rFonts w:ascii="Calibri" w:eastAsia="Calibri" w:hAnsi="Calibri" w:cs="Calibri"/>
                <w:sz w:val="18"/>
                <w:szCs w:val="18"/>
              </w:rPr>
              <w:t xml:space="preserve"> certifikace podle SEC </w:t>
            </w:r>
            <w:proofErr w:type="gramStart"/>
            <w:r w:rsidRPr="001C3152">
              <w:rPr>
                <w:rFonts w:ascii="Calibri" w:eastAsia="Calibri" w:hAnsi="Calibri" w:cs="Calibri"/>
                <w:sz w:val="18"/>
                <w:szCs w:val="18"/>
              </w:rPr>
              <w:t>17a</w:t>
            </w:r>
            <w:proofErr w:type="gramEnd"/>
            <w:r w:rsidRPr="001C3152">
              <w:rPr>
                <w:rFonts w:ascii="Calibri" w:eastAsia="Calibri" w:hAnsi="Calibri" w:cs="Calibri"/>
                <w:sz w:val="18"/>
                <w:szCs w:val="18"/>
              </w:rPr>
              <w:t>-4f.</w:t>
            </w:r>
          </w:p>
        </w:tc>
      </w:tr>
      <w:tr w:rsidR="001C3152" w:rsidRPr="001C3152" w14:paraId="090375D0" w14:textId="77777777" w:rsidTr="00E23C0D">
        <w:trPr>
          <w:gridBefore w:val="1"/>
          <w:wBefore w:w="4" w:type="pct"/>
          <w:trHeight w:val="567"/>
          <w:jc w:val="center"/>
        </w:trPr>
        <w:tc>
          <w:tcPr>
            <w:tcW w:w="2256" w:type="pct"/>
            <w:gridSpan w:val="2"/>
            <w:shd w:val="clear" w:color="auto" w:fill="auto"/>
          </w:tcPr>
          <w:p w14:paraId="4212B4C6"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 xml:space="preserve"> je prováděna přes celé zálohovací prostředí – jak přes všechny aplikace, tak přes cílová úložiště</w:t>
            </w:r>
          </w:p>
        </w:tc>
        <w:tc>
          <w:tcPr>
            <w:tcW w:w="496" w:type="pct"/>
            <w:gridSpan w:val="2"/>
            <w:shd w:val="clear" w:color="auto" w:fill="auto"/>
            <w:vAlign w:val="center"/>
          </w:tcPr>
          <w:p w14:paraId="62ADDD41"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430DF1D6" w14:textId="77777777" w:rsidR="001C3152" w:rsidRPr="001C3152" w:rsidRDefault="001C3152" w:rsidP="001C3152">
            <w:pPr>
              <w:rPr>
                <w:rFonts w:ascii="Calibri" w:eastAsia="Calibri" w:hAnsi="Calibri" w:cs="Calibri"/>
                <w:b/>
                <w:sz w:val="18"/>
                <w:szCs w:val="18"/>
              </w:rPr>
            </w:pP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 xml:space="preserve"> je prováděna přes celé zálohovací prostředí – jak přes všechny aplikace, tak přes cílová úložiště</w:t>
            </w:r>
          </w:p>
        </w:tc>
      </w:tr>
      <w:tr w:rsidR="001C3152" w:rsidRPr="001C3152" w14:paraId="418E92B1" w14:textId="77777777" w:rsidTr="00E23C0D">
        <w:trPr>
          <w:gridBefore w:val="1"/>
          <w:wBefore w:w="4" w:type="pct"/>
          <w:trHeight w:val="567"/>
          <w:jc w:val="center"/>
        </w:trPr>
        <w:tc>
          <w:tcPr>
            <w:tcW w:w="2256" w:type="pct"/>
            <w:gridSpan w:val="2"/>
            <w:shd w:val="clear" w:color="auto" w:fill="auto"/>
          </w:tcPr>
          <w:p w14:paraId="64CB629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Možnost distribuce </w:t>
            </w:r>
            <w:proofErr w:type="spellStart"/>
            <w:r w:rsidRPr="001C3152">
              <w:rPr>
                <w:rFonts w:ascii="Calibri" w:eastAsia="Calibri" w:hAnsi="Calibri" w:cs="Calibri"/>
                <w:sz w:val="18"/>
                <w:szCs w:val="18"/>
              </w:rPr>
              <w:t>deduplikačního</w:t>
            </w:r>
            <w:proofErr w:type="spellEnd"/>
            <w:r w:rsidRPr="001C3152">
              <w:rPr>
                <w:rFonts w:ascii="Calibri" w:eastAsia="Calibri" w:hAnsi="Calibri" w:cs="Calibri"/>
                <w:sz w:val="18"/>
                <w:szCs w:val="18"/>
              </w:rPr>
              <w:t xml:space="preserve"> algoritmu z cílového (</w:t>
            </w:r>
            <w:proofErr w:type="spellStart"/>
            <w:r w:rsidRPr="001C3152">
              <w:rPr>
                <w:rFonts w:ascii="Calibri" w:eastAsia="Calibri" w:hAnsi="Calibri" w:cs="Calibri"/>
                <w:sz w:val="18"/>
                <w:szCs w:val="18"/>
              </w:rPr>
              <w:t>deduplikačního</w:t>
            </w:r>
            <w:proofErr w:type="spellEnd"/>
            <w:r w:rsidRPr="001C3152">
              <w:rPr>
                <w:rFonts w:ascii="Calibri" w:eastAsia="Calibri" w:hAnsi="Calibri" w:cs="Calibri"/>
                <w:sz w:val="18"/>
                <w:szCs w:val="18"/>
              </w:rPr>
              <w:t xml:space="preserve"> úložiště) na zdrojové zařízení (</w:t>
            </w:r>
            <w:proofErr w:type="spellStart"/>
            <w:r w:rsidRPr="001C3152">
              <w:rPr>
                <w:rFonts w:ascii="Calibri" w:eastAsia="Calibri" w:hAnsi="Calibri" w:cs="Calibri"/>
                <w:sz w:val="18"/>
                <w:szCs w:val="18"/>
              </w:rPr>
              <w:t>backup</w:t>
            </w:r>
            <w:proofErr w:type="spellEnd"/>
            <w:r w:rsidRPr="001C3152">
              <w:rPr>
                <w:rFonts w:ascii="Calibri" w:eastAsia="Calibri" w:hAnsi="Calibri" w:cs="Calibri"/>
                <w:sz w:val="18"/>
                <w:szCs w:val="18"/>
              </w:rPr>
              <w:t xml:space="preserve"> klienta nebo </w:t>
            </w:r>
            <w:proofErr w:type="spellStart"/>
            <w:r w:rsidRPr="001C3152">
              <w:rPr>
                <w:rFonts w:ascii="Calibri" w:eastAsia="Calibri" w:hAnsi="Calibri" w:cs="Calibri"/>
                <w:sz w:val="18"/>
                <w:szCs w:val="18"/>
              </w:rPr>
              <w:t>backup</w:t>
            </w:r>
            <w:proofErr w:type="spellEnd"/>
            <w:r w:rsidRPr="001C3152">
              <w:rPr>
                <w:rFonts w:ascii="Calibri" w:eastAsia="Calibri" w:hAnsi="Calibri" w:cs="Calibri"/>
                <w:sz w:val="18"/>
                <w:szCs w:val="18"/>
              </w:rPr>
              <w:t xml:space="preserve"> server) </w:t>
            </w:r>
          </w:p>
        </w:tc>
        <w:tc>
          <w:tcPr>
            <w:tcW w:w="496" w:type="pct"/>
            <w:gridSpan w:val="2"/>
            <w:shd w:val="clear" w:color="auto" w:fill="auto"/>
            <w:vAlign w:val="center"/>
          </w:tcPr>
          <w:p w14:paraId="6991ECE8"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1E3A6703"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Možnost distribuce </w:t>
            </w:r>
            <w:proofErr w:type="spellStart"/>
            <w:r w:rsidRPr="001C3152">
              <w:rPr>
                <w:rFonts w:ascii="Calibri" w:eastAsia="Calibri" w:hAnsi="Calibri" w:cs="Calibri"/>
                <w:sz w:val="18"/>
                <w:szCs w:val="18"/>
              </w:rPr>
              <w:t>deduplikačního</w:t>
            </w:r>
            <w:proofErr w:type="spellEnd"/>
            <w:r w:rsidRPr="001C3152">
              <w:rPr>
                <w:rFonts w:ascii="Calibri" w:eastAsia="Calibri" w:hAnsi="Calibri" w:cs="Calibri"/>
                <w:sz w:val="18"/>
                <w:szCs w:val="18"/>
              </w:rPr>
              <w:t xml:space="preserve"> algoritmu z cílového (</w:t>
            </w:r>
            <w:proofErr w:type="spellStart"/>
            <w:r w:rsidRPr="001C3152">
              <w:rPr>
                <w:rFonts w:ascii="Calibri" w:eastAsia="Calibri" w:hAnsi="Calibri" w:cs="Calibri"/>
                <w:sz w:val="18"/>
                <w:szCs w:val="18"/>
              </w:rPr>
              <w:t>deduplikačního</w:t>
            </w:r>
            <w:proofErr w:type="spellEnd"/>
            <w:r w:rsidRPr="001C3152">
              <w:rPr>
                <w:rFonts w:ascii="Calibri" w:eastAsia="Calibri" w:hAnsi="Calibri" w:cs="Calibri"/>
                <w:sz w:val="18"/>
                <w:szCs w:val="18"/>
              </w:rPr>
              <w:t xml:space="preserve"> úložiště) na zdrojové zařízení (</w:t>
            </w:r>
            <w:proofErr w:type="spellStart"/>
            <w:r w:rsidRPr="001C3152">
              <w:rPr>
                <w:rFonts w:ascii="Calibri" w:eastAsia="Calibri" w:hAnsi="Calibri" w:cs="Calibri"/>
                <w:sz w:val="18"/>
                <w:szCs w:val="18"/>
              </w:rPr>
              <w:t>backup</w:t>
            </w:r>
            <w:proofErr w:type="spellEnd"/>
            <w:r w:rsidRPr="001C3152">
              <w:rPr>
                <w:rFonts w:ascii="Calibri" w:eastAsia="Calibri" w:hAnsi="Calibri" w:cs="Calibri"/>
                <w:sz w:val="18"/>
                <w:szCs w:val="18"/>
              </w:rPr>
              <w:t xml:space="preserve"> klienta nebo </w:t>
            </w:r>
            <w:proofErr w:type="spellStart"/>
            <w:r w:rsidRPr="001C3152">
              <w:rPr>
                <w:rFonts w:ascii="Calibri" w:eastAsia="Calibri" w:hAnsi="Calibri" w:cs="Calibri"/>
                <w:sz w:val="18"/>
                <w:szCs w:val="18"/>
              </w:rPr>
              <w:t>backup</w:t>
            </w:r>
            <w:proofErr w:type="spellEnd"/>
            <w:r w:rsidRPr="001C3152">
              <w:rPr>
                <w:rFonts w:ascii="Calibri" w:eastAsia="Calibri" w:hAnsi="Calibri" w:cs="Calibri"/>
                <w:sz w:val="18"/>
                <w:szCs w:val="18"/>
              </w:rPr>
              <w:t xml:space="preserve"> server) </w:t>
            </w:r>
          </w:p>
        </w:tc>
      </w:tr>
      <w:tr w:rsidR="001C3152" w:rsidRPr="001C3152" w14:paraId="78571BAF" w14:textId="77777777" w:rsidTr="00E23C0D">
        <w:trPr>
          <w:gridBefore w:val="1"/>
          <w:wBefore w:w="4" w:type="pct"/>
          <w:trHeight w:val="567"/>
          <w:jc w:val="center"/>
        </w:trPr>
        <w:tc>
          <w:tcPr>
            <w:tcW w:w="2256" w:type="pct"/>
            <w:gridSpan w:val="2"/>
            <w:shd w:val="clear" w:color="auto" w:fill="auto"/>
          </w:tcPr>
          <w:p w14:paraId="159E576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Funkce </w:t>
            </w:r>
            <w:proofErr w:type="spellStart"/>
            <w:r w:rsidRPr="001C3152">
              <w:rPr>
                <w:rFonts w:ascii="Calibri" w:eastAsia="Calibri" w:hAnsi="Calibri" w:cs="Calibri"/>
                <w:sz w:val="18"/>
                <w:szCs w:val="18"/>
              </w:rPr>
              <w:t>multitenancy</w:t>
            </w:r>
            <w:proofErr w:type="spellEnd"/>
            <w:r w:rsidRPr="001C3152">
              <w:rPr>
                <w:rFonts w:ascii="Calibri" w:eastAsia="Calibri" w:hAnsi="Calibri" w:cs="Calibri"/>
                <w:sz w:val="18"/>
                <w:szCs w:val="18"/>
              </w:rPr>
              <w:t xml:space="preserve"> (logické dělení diskového prostoru pro různé skupiny uživatelů s právy pouze na tyto logické jednotky s možností definice </w:t>
            </w:r>
            <w:proofErr w:type="spellStart"/>
            <w:r w:rsidRPr="001C3152">
              <w:rPr>
                <w:rFonts w:ascii="Calibri" w:eastAsia="Calibri" w:hAnsi="Calibri" w:cs="Calibri"/>
                <w:sz w:val="18"/>
                <w:szCs w:val="18"/>
              </w:rPr>
              <w:t>tenant</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administrator</w:t>
            </w:r>
            <w:proofErr w:type="spellEnd"/>
            <w:r w:rsidRPr="001C3152">
              <w:rPr>
                <w:rFonts w:ascii="Calibri" w:eastAsia="Calibri" w:hAnsi="Calibri" w:cs="Calibri"/>
                <w:sz w:val="18"/>
                <w:szCs w:val="18"/>
              </w:rPr>
              <w:t>)</w:t>
            </w:r>
          </w:p>
        </w:tc>
        <w:tc>
          <w:tcPr>
            <w:tcW w:w="496" w:type="pct"/>
            <w:gridSpan w:val="2"/>
            <w:shd w:val="clear" w:color="auto" w:fill="auto"/>
            <w:vAlign w:val="center"/>
          </w:tcPr>
          <w:p w14:paraId="768C191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77AB0E78"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Funkce </w:t>
            </w:r>
            <w:proofErr w:type="spellStart"/>
            <w:r w:rsidRPr="001C3152">
              <w:rPr>
                <w:rFonts w:ascii="Calibri" w:eastAsia="Calibri" w:hAnsi="Calibri" w:cs="Calibri"/>
                <w:sz w:val="18"/>
                <w:szCs w:val="18"/>
              </w:rPr>
              <w:t>multitenancy</w:t>
            </w:r>
            <w:proofErr w:type="spellEnd"/>
            <w:r w:rsidRPr="001C3152">
              <w:rPr>
                <w:rFonts w:ascii="Calibri" w:eastAsia="Calibri" w:hAnsi="Calibri" w:cs="Calibri"/>
                <w:sz w:val="18"/>
                <w:szCs w:val="18"/>
              </w:rPr>
              <w:t xml:space="preserve"> (logické dělení diskového prostoru pro různé skupiny uživatelů s právy pouze na tyto logické jednotky s možností definice </w:t>
            </w:r>
            <w:proofErr w:type="spellStart"/>
            <w:r w:rsidRPr="001C3152">
              <w:rPr>
                <w:rFonts w:ascii="Calibri" w:eastAsia="Calibri" w:hAnsi="Calibri" w:cs="Calibri"/>
                <w:sz w:val="18"/>
                <w:szCs w:val="18"/>
              </w:rPr>
              <w:t>tenant</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administrator</w:t>
            </w:r>
            <w:proofErr w:type="spellEnd"/>
            <w:r w:rsidRPr="001C3152">
              <w:rPr>
                <w:rFonts w:ascii="Calibri" w:eastAsia="Calibri" w:hAnsi="Calibri" w:cs="Calibri"/>
                <w:sz w:val="18"/>
                <w:szCs w:val="18"/>
              </w:rPr>
              <w:t>)</w:t>
            </w:r>
          </w:p>
        </w:tc>
      </w:tr>
      <w:tr w:rsidR="001C3152" w:rsidRPr="001C3152" w14:paraId="0394B10D" w14:textId="77777777" w:rsidTr="00E23C0D">
        <w:trPr>
          <w:gridBefore w:val="1"/>
          <w:wBefore w:w="4" w:type="pct"/>
          <w:trHeight w:val="567"/>
          <w:jc w:val="center"/>
        </w:trPr>
        <w:tc>
          <w:tcPr>
            <w:tcW w:w="2256" w:type="pct"/>
            <w:gridSpan w:val="2"/>
            <w:shd w:val="clear" w:color="auto" w:fill="auto"/>
          </w:tcPr>
          <w:p w14:paraId="40CDFFC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Diskové úložiště musí obsahovat licenci pro replikaci do záložní lokality</w:t>
            </w:r>
          </w:p>
        </w:tc>
        <w:tc>
          <w:tcPr>
            <w:tcW w:w="496" w:type="pct"/>
            <w:gridSpan w:val="2"/>
            <w:shd w:val="clear" w:color="auto" w:fill="auto"/>
            <w:vAlign w:val="center"/>
          </w:tcPr>
          <w:p w14:paraId="39DA9B8F"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128E991D"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Diskové úložiště obsahuje licenci pro replikaci do záložní lokality</w:t>
            </w:r>
          </w:p>
        </w:tc>
      </w:tr>
      <w:tr w:rsidR="001C3152" w:rsidRPr="001C3152" w14:paraId="4DCADFFB" w14:textId="77777777" w:rsidTr="00E23C0D">
        <w:trPr>
          <w:gridBefore w:val="1"/>
          <w:wBefore w:w="4" w:type="pct"/>
          <w:trHeight w:val="567"/>
          <w:jc w:val="center"/>
        </w:trPr>
        <w:tc>
          <w:tcPr>
            <w:tcW w:w="2256" w:type="pct"/>
            <w:gridSpan w:val="2"/>
            <w:shd w:val="clear" w:color="auto" w:fill="auto"/>
          </w:tcPr>
          <w:p w14:paraId="7A58E61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Diskové úložiště musí posílat do záložní lokality pouze </w:t>
            </w:r>
            <w:proofErr w:type="spellStart"/>
            <w:r w:rsidRPr="001C3152">
              <w:rPr>
                <w:rFonts w:ascii="Calibri" w:eastAsia="Calibri" w:hAnsi="Calibri" w:cs="Calibri"/>
                <w:sz w:val="18"/>
                <w:szCs w:val="18"/>
              </w:rPr>
              <w:t>deduplikovaná</w:t>
            </w:r>
            <w:proofErr w:type="spellEnd"/>
            <w:r w:rsidRPr="001C3152">
              <w:rPr>
                <w:rFonts w:ascii="Calibri" w:eastAsia="Calibri" w:hAnsi="Calibri" w:cs="Calibri"/>
                <w:sz w:val="18"/>
                <w:szCs w:val="18"/>
              </w:rPr>
              <w:t xml:space="preserve"> zkomprimovaná data</w:t>
            </w:r>
          </w:p>
        </w:tc>
        <w:tc>
          <w:tcPr>
            <w:tcW w:w="496" w:type="pct"/>
            <w:gridSpan w:val="2"/>
            <w:shd w:val="clear" w:color="auto" w:fill="auto"/>
            <w:vAlign w:val="center"/>
          </w:tcPr>
          <w:p w14:paraId="3F7FB3D5"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2122C421"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Diskové úložiště posílá do záložní lokality pouze </w:t>
            </w:r>
            <w:proofErr w:type="spellStart"/>
            <w:r w:rsidRPr="001C3152">
              <w:rPr>
                <w:rFonts w:ascii="Calibri" w:eastAsia="Calibri" w:hAnsi="Calibri" w:cs="Calibri"/>
                <w:sz w:val="18"/>
                <w:szCs w:val="18"/>
              </w:rPr>
              <w:t>deduplikovaná</w:t>
            </w:r>
            <w:proofErr w:type="spellEnd"/>
            <w:r w:rsidRPr="001C3152">
              <w:rPr>
                <w:rFonts w:ascii="Calibri" w:eastAsia="Calibri" w:hAnsi="Calibri" w:cs="Calibri"/>
                <w:sz w:val="18"/>
                <w:szCs w:val="18"/>
              </w:rPr>
              <w:t xml:space="preserve"> zkomprimovaná data</w:t>
            </w:r>
          </w:p>
        </w:tc>
      </w:tr>
      <w:tr w:rsidR="001C3152" w:rsidRPr="001C3152" w14:paraId="1377EAF5" w14:textId="77777777" w:rsidTr="00E23C0D">
        <w:trPr>
          <w:gridBefore w:val="1"/>
          <w:wBefore w:w="4" w:type="pct"/>
          <w:trHeight w:val="567"/>
          <w:jc w:val="center"/>
        </w:trPr>
        <w:tc>
          <w:tcPr>
            <w:tcW w:w="2256" w:type="pct"/>
            <w:gridSpan w:val="2"/>
            <w:shd w:val="clear" w:color="auto" w:fill="auto"/>
          </w:tcPr>
          <w:p w14:paraId="7AFF90A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Diskové úložiště musí podporovat alespoň následující scénáře pro replikaci: 1:1, M:1 a kaskádovou replikaci</w:t>
            </w:r>
          </w:p>
        </w:tc>
        <w:tc>
          <w:tcPr>
            <w:tcW w:w="496" w:type="pct"/>
            <w:gridSpan w:val="2"/>
            <w:shd w:val="clear" w:color="auto" w:fill="auto"/>
            <w:vAlign w:val="center"/>
          </w:tcPr>
          <w:p w14:paraId="395D22CC"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450CB491"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Diskové úložiště podporuje následující scénáře pro replikaci: 1:1, M:1 a kaskádovou replikaci</w:t>
            </w:r>
          </w:p>
        </w:tc>
      </w:tr>
      <w:tr w:rsidR="001C3152" w:rsidRPr="001C3152" w14:paraId="4D0B08AD" w14:textId="77777777" w:rsidTr="00E23C0D">
        <w:trPr>
          <w:gridBefore w:val="1"/>
          <w:wBefore w:w="4" w:type="pct"/>
          <w:trHeight w:val="567"/>
          <w:jc w:val="center"/>
        </w:trPr>
        <w:tc>
          <w:tcPr>
            <w:tcW w:w="2256" w:type="pct"/>
            <w:gridSpan w:val="2"/>
            <w:shd w:val="clear" w:color="auto" w:fill="auto"/>
          </w:tcPr>
          <w:p w14:paraId="7A7D690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Replikaci musí být možno spustit ve stejném čase jako zálohu bez dopadu na výkon zálohy</w:t>
            </w:r>
          </w:p>
        </w:tc>
        <w:tc>
          <w:tcPr>
            <w:tcW w:w="496" w:type="pct"/>
            <w:gridSpan w:val="2"/>
            <w:shd w:val="clear" w:color="auto" w:fill="auto"/>
            <w:vAlign w:val="center"/>
          </w:tcPr>
          <w:p w14:paraId="3833424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2183817B"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Replikaci jde spustit ve stejném čase jako zálohu bez dopadu na výkon zálohy</w:t>
            </w:r>
          </w:p>
        </w:tc>
      </w:tr>
      <w:tr w:rsidR="001C3152" w:rsidRPr="001C3152" w14:paraId="0E62F609" w14:textId="77777777" w:rsidTr="00E23C0D">
        <w:trPr>
          <w:gridBefore w:val="1"/>
          <w:wBefore w:w="4" w:type="pct"/>
          <w:trHeight w:val="567"/>
          <w:jc w:val="center"/>
        </w:trPr>
        <w:tc>
          <w:tcPr>
            <w:tcW w:w="2256" w:type="pct"/>
            <w:gridSpan w:val="2"/>
            <w:shd w:val="clear" w:color="auto" w:fill="auto"/>
          </w:tcPr>
          <w:p w14:paraId="3B58A92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Diskové úložiště musí umožnit funkcionalitu šifrování replikačního toku data-in-</w:t>
            </w:r>
            <w:proofErr w:type="spellStart"/>
            <w:r w:rsidRPr="001C3152">
              <w:rPr>
                <w:rFonts w:ascii="Calibri" w:eastAsia="Calibri" w:hAnsi="Calibri" w:cs="Calibri"/>
                <w:sz w:val="18"/>
                <w:szCs w:val="18"/>
              </w:rPr>
              <w:t>flight</w:t>
            </w:r>
            <w:proofErr w:type="spellEnd"/>
          </w:p>
        </w:tc>
        <w:tc>
          <w:tcPr>
            <w:tcW w:w="496" w:type="pct"/>
            <w:gridSpan w:val="2"/>
            <w:shd w:val="clear" w:color="auto" w:fill="auto"/>
            <w:vAlign w:val="center"/>
          </w:tcPr>
          <w:p w14:paraId="535DB12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4C630927"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Diskové úložiště umožňuje funkcionalitu šifrování replikačního toku data-in-</w:t>
            </w:r>
            <w:proofErr w:type="spellStart"/>
            <w:r w:rsidRPr="001C3152">
              <w:rPr>
                <w:rFonts w:ascii="Calibri" w:eastAsia="Calibri" w:hAnsi="Calibri" w:cs="Calibri"/>
                <w:sz w:val="18"/>
                <w:szCs w:val="18"/>
              </w:rPr>
              <w:t>flight</w:t>
            </w:r>
            <w:proofErr w:type="spellEnd"/>
          </w:p>
        </w:tc>
      </w:tr>
      <w:tr w:rsidR="001C3152" w:rsidRPr="001C3152" w14:paraId="6B96D59B" w14:textId="77777777" w:rsidTr="00E23C0D">
        <w:trPr>
          <w:gridBefore w:val="1"/>
          <w:wBefore w:w="4" w:type="pct"/>
          <w:trHeight w:val="567"/>
          <w:jc w:val="center"/>
        </w:trPr>
        <w:tc>
          <w:tcPr>
            <w:tcW w:w="2256" w:type="pct"/>
            <w:gridSpan w:val="2"/>
            <w:shd w:val="clear" w:color="auto" w:fill="auto"/>
          </w:tcPr>
          <w:p w14:paraId="05857B1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Interní algoritmus pro neustálou kontrolu zdraví uložených dat a jejich automatickou obnovu v případě poškození tak, aby bylo možno zálohy kdykoliv obnovit k jakémukoliv okamžiku</w:t>
            </w:r>
          </w:p>
        </w:tc>
        <w:tc>
          <w:tcPr>
            <w:tcW w:w="496" w:type="pct"/>
            <w:gridSpan w:val="2"/>
            <w:shd w:val="clear" w:color="auto" w:fill="auto"/>
            <w:vAlign w:val="center"/>
          </w:tcPr>
          <w:p w14:paraId="6CCF96DD"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72DB8C00"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Diskové </w:t>
            </w:r>
            <w:proofErr w:type="gramStart"/>
            <w:r w:rsidRPr="001C3152">
              <w:rPr>
                <w:rFonts w:ascii="Calibri" w:eastAsia="Calibri" w:hAnsi="Calibri" w:cs="Calibri"/>
                <w:sz w:val="18"/>
                <w:szCs w:val="18"/>
              </w:rPr>
              <w:t>úložiště  má</w:t>
            </w:r>
            <w:proofErr w:type="gramEnd"/>
            <w:r w:rsidRPr="001C3152">
              <w:rPr>
                <w:rFonts w:ascii="Calibri" w:eastAsia="Calibri" w:hAnsi="Calibri" w:cs="Calibri"/>
                <w:sz w:val="18"/>
                <w:szCs w:val="18"/>
              </w:rPr>
              <w:t xml:space="preserve"> interní algoritmus pro neustálou kontrolu zdraví uložených dat a jejich automatickou obnovu v případě poškození tak, aby bylo možno zálohy kdykoliv obnovit k jakémukoliv okamžiku</w:t>
            </w:r>
          </w:p>
        </w:tc>
      </w:tr>
      <w:tr w:rsidR="001C3152" w:rsidRPr="001C3152" w14:paraId="53DFB2C6" w14:textId="77777777" w:rsidTr="00E23C0D">
        <w:trPr>
          <w:gridBefore w:val="1"/>
          <w:wBefore w:w="4" w:type="pct"/>
          <w:trHeight w:val="567"/>
          <w:jc w:val="center"/>
        </w:trPr>
        <w:tc>
          <w:tcPr>
            <w:tcW w:w="2256" w:type="pct"/>
            <w:gridSpan w:val="2"/>
            <w:shd w:val="clear" w:color="auto" w:fill="auto"/>
          </w:tcPr>
          <w:p w14:paraId="148D940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Zařízení musí obnovovat data vždy z </w:t>
            </w:r>
            <w:proofErr w:type="spellStart"/>
            <w:r w:rsidRPr="001C3152">
              <w:rPr>
                <w:rFonts w:ascii="Calibri" w:eastAsia="Calibri" w:hAnsi="Calibri" w:cs="Calibri"/>
                <w:sz w:val="18"/>
                <w:szCs w:val="18"/>
              </w:rPr>
              <w:t>deduplikovaného</w:t>
            </w:r>
            <w:proofErr w:type="spellEnd"/>
            <w:r w:rsidRPr="001C3152">
              <w:rPr>
                <w:rFonts w:ascii="Calibri" w:eastAsia="Calibri" w:hAnsi="Calibri" w:cs="Calibri"/>
                <w:sz w:val="18"/>
                <w:szCs w:val="18"/>
              </w:rPr>
              <w:t xml:space="preserve"> a komprimovaného stavu, není přípustný mezikrok (např. externí disková </w:t>
            </w:r>
            <w:proofErr w:type="spellStart"/>
            <w:r w:rsidRPr="001C3152">
              <w:rPr>
                <w:rFonts w:ascii="Calibri" w:eastAsia="Calibri" w:hAnsi="Calibri" w:cs="Calibri"/>
                <w:sz w:val="18"/>
                <w:szCs w:val="18"/>
              </w:rPr>
              <w:t>cache</w:t>
            </w:r>
            <w:proofErr w:type="spellEnd"/>
            <w:r w:rsidRPr="001C3152">
              <w:rPr>
                <w:rFonts w:ascii="Calibri" w:eastAsia="Calibri" w:hAnsi="Calibri" w:cs="Calibri"/>
                <w:sz w:val="18"/>
                <w:szCs w:val="18"/>
              </w:rPr>
              <w:t>),</w:t>
            </w:r>
          </w:p>
        </w:tc>
        <w:tc>
          <w:tcPr>
            <w:tcW w:w="496" w:type="pct"/>
            <w:gridSpan w:val="2"/>
            <w:shd w:val="clear" w:color="auto" w:fill="auto"/>
            <w:vAlign w:val="center"/>
          </w:tcPr>
          <w:p w14:paraId="16744F46"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0711E08A"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Zařízení umí obnovovat data vždy z </w:t>
            </w:r>
            <w:proofErr w:type="spellStart"/>
            <w:r w:rsidRPr="001C3152">
              <w:rPr>
                <w:rFonts w:ascii="Calibri" w:eastAsia="Calibri" w:hAnsi="Calibri" w:cs="Calibri"/>
                <w:sz w:val="18"/>
                <w:szCs w:val="18"/>
              </w:rPr>
              <w:t>deduplikovaného</w:t>
            </w:r>
            <w:proofErr w:type="spellEnd"/>
            <w:r w:rsidRPr="001C3152">
              <w:rPr>
                <w:rFonts w:ascii="Calibri" w:eastAsia="Calibri" w:hAnsi="Calibri" w:cs="Calibri"/>
                <w:sz w:val="18"/>
                <w:szCs w:val="18"/>
              </w:rPr>
              <w:t xml:space="preserve"> a komprimovaného stavu, bez mezikroku (jako např. externí disková </w:t>
            </w:r>
            <w:proofErr w:type="spellStart"/>
            <w:r w:rsidRPr="001C3152">
              <w:rPr>
                <w:rFonts w:ascii="Calibri" w:eastAsia="Calibri" w:hAnsi="Calibri" w:cs="Calibri"/>
                <w:sz w:val="18"/>
                <w:szCs w:val="18"/>
              </w:rPr>
              <w:t>cache</w:t>
            </w:r>
            <w:proofErr w:type="spellEnd"/>
            <w:r w:rsidRPr="001C3152">
              <w:rPr>
                <w:rFonts w:ascii="Calibri" w:eastAsia="Calibri" w:hAnsi="Calibri" w:cs="Calibri"/>
                <w:sz w:val="18"/>
                <w:szCs w:val="18"/>
              </w:rPr>
              <w:t>),</w:t>
            </w:r>
          </w:p>
        </w:tc>
      </w:tr>
      <w:tr w:rsidR="001C3152" w:rsidRPr="001C3152" w14:paraId="22009000" w14:textId="77777777" w:rsidTr="00E23C0D">
        <w:trPr>
          <w:gridBefore w:val="1"/>
          <w:wBefore w:w="4" w:type="pct"/>
          <w:trHeight w:val="567"/>
          <w:jc w:val="center"/>
        </w:trPr>
        <w:tc>
          <w:tcPr>
            <w:tcW w:w="2256" w:type="pct"/>
            <w:gridSpan w:val="2"/>
            <w:shd w:val="clear" w:color="auto" w:fill="auto"/>
          </w:tcPr>
          <w:p w14:paraId="47DA28F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Funkcionalita pro šifrování ukládaných data metodou data-</w:t>
            </w:r>
            <w:proofErr w:type="spellStart"/>
            <w:r w:rsidRPr="001C3152">
              <w:rPr>
                <w:rFonts w:ascii="Calibri" w:eastAsia="Calibri" w:hAnsi="Calibri" w:cs="Calibri"/>
                <w:sz w:val="18"/>
                <w:szCs w:val="18"/>
              </w:rPr>
              <w:t>at</w:t>
            </w:r>
            <w:proofErr w:type="spellEnd"/>
            <w:r w:rsidRPr="001C3152">
              <w:rPr>
                <w:rFonts w:ascii="Calibri" w:eastAsia="Calibri" w:hAnsi="Calibri" w:cs="Calibri"/>
                <w:sz w:val="18"/>
                <w:szCs w:val="18"/>
              </w:rPr>
              <w:t>-rest</w:t>
            </w:r>
          </w:p>
        </w:tc>
        <w:tc>
          <w:tcPr>
            <w:tcW w:w="496" w:type="pct"/>
            <w:gridSpan w:val="2"/>
            <w:shd w:val="clear" w:color="auto" w:fill="auto"/>
            <w:vAlign w:val="center"/>
          </w:tcPr>
          <w:p w14:paraId="1761D602"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1F5BDB80"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Diskové úložiště má funkcionalitu pro šifrování ukládaných data metodou data-</w:t>
            </w:r>
            <w:proofErr w:type="spellStart"/>
            <w:r w:rsidRPr="001C3152">
              <w:rPr>
                <w:rFonts w:ascii="Calibri" w:eastAsia="Calibri" w:hAnsi="Calibri" w:cs="Calibri"/>
                <w:sz w:val="18"/>
                <w:szCs w:val="18"/>
              </w:rPr>
              <w:t>at</w:t>
            </w:r>
            <w:proofErr w:type="spellEnd"/>
            <w:r w:rsidRPr="001C3152">
              <w:rPr>
                <w:rFonts w:ascii="Calibri" w:eastAsia="Calibri" w:hAnsi="Calibri" w:cs="Calibri"/>
                <w:sz w:val="18"/>
                <w:szCs w:val="18"/>
              </w:rPr>
              <w:t>-rest</w:t>
            </w:r>
          </w:p>
        </w:tc>
      </w:tr>
      <w:tr w:rsidR="001C3152" w:rsidRPr="001C3152" w14:paraId="54816B90" w14:textId="77777777" w:rsidTr="00E23C0D">
        <w:trPr>
          <w:gridBefore w:val="1"/>
          <w:wBefore w:w="4" w:type="pct"/>
          <w:trHeight w:val="149"/>
          <w:jc w:val="center"/>
        </w:trPr>
        <w:tc>
          <w:tcPr>
            <w:tcW w:w="2256" w:type="pct"/>
            <w:gridSpan w:val="2"/>
            <w:shd w:val="clear" w:color="auto" w:fill="auto"/>
          </w:tcPr>
          <w:p w14:paraId="0AA102F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Úložiště musí obsahovat </w:t>
            </w:r>
            <w:proofErr w:type="spellStart"/>
            <w:r w:rsidRPr="001C3152">
              <w:rPr>
                <w:rFonts w:ascii="Calibri" w:eastAsia="Calibri" w:hAnsi="Calibri" w:cs="Calibri"/>
                <w:sz w:val="18"/>
                <w:szCs w:val="18"/>
              </w:rPr>
              <w:t>HotSpare</w:t>
            </w:r>
            <w:proofErr w:type="spellEnd"/>
            <w:r w:rsidRPr="001C3152">
              <w:rPr>
                <w:rFonts w:ascii="Calibri" w:eastAsia="Calibri" w:hAnsi="Calibri" w:cs="Calibri"/>
                <w:sz w:val="18"/>
                <w:szCs w:val="18"/>
              </w:rPr>
              <w:t xml:space="preserve"> disky</w:t>
            </w:r>
          </w:p>
        </w:tc>
        <w:tc>
          <w:tcPr>
            <w:tcW w:w="496" w:type="pct"/>
            <w:gridSpan w:val="2"/>
            <w:shd w:val="clear" w:color="auto" w:fill="auto"/>
            <w:vAlign w:val="center"/>
          </w:tcPr>
          <w:p w14:paraId="5DFB11E5"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03EA746F"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Úložiště obsahuje </w:t>
            </w:r>
            <w:proofErr w:type="spellStart"/>
            <w:r w:rsidRPr="001C3152">
              <w:rPr>
                <w:rFonts w:ascii="Calibri" w:eastAsia="Calibri" w:hAnsi="Calibri" w:cs="Calibri"/>
                <w:sz w:val="18"/>
                <w:szCs w:val="18"/>
              </w:rPr>
              <w:t>HotSpare</w:t>
            </w:r>
            <w:proofErr w:type="spellEnd"/>
            <w:r w:rsidRPr="001C3152">
              <w:rPr>
                <w:rFonts w:ascii="Calibri" w:eastAsia="Calibri" w:hAnsi="Calibri" w:cs="Calibri"/>
                <w:sz w:val="18"/>
                <w:szCs w:val="18"/>
              </w:rPr>
              <w:t xml:space="preserve"> disky</w:t>
            </w:r>
          </w:p>
        </w:tc>
      </w:tr>
      <w:tr w:rsidR="001C3152" w:rsidRPr="001C3152" w14:paraId="22CA61F4" w14:textId="77777777" w:rsidTr="00E23C0D">
        <w:trPr>
          <w:gridBefore w:val="1"/>
          <w:wBefore w:w="4" w:type="pct"/>
          <w:trHeight w:val="567"/>
          <w:jc w:val="center"/>
        </w:trPr>
        <w:tc>
          <w:tcPr>
            <w:tcW w:w="2256" w:type="pct"/>
            <w:gridSpan w:val="2"/>
            <w:shd w:val="clear" w:color="auto" w:fill="auto"/>
          </w:tcPr>
          <w:p w14:paraId="040857B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Kompletní verifikace dat – okamžitá verifikace záloh a kontrola integrity právě ukládaných dat</w:t>
            </w:r>
          </w:p>
        </w:tc>
        <w:tc>
          <w:tcPr>
            <w:tcW w:w="496" w:type="pct"/>
            <w:gridSpan w:val="2"/>
            <w:shd w:val="clear" w:color="auto" w:fill="auto"/>
            <w:vAlign w:val="center"/>
          </w:tcPr>
          <w:p w14:paraId="4F19F09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31303E1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Diskové úložiště provádí kompletní verifikaci dat – okamžitá verifikace záloh a kontrola integrity právě ukládaných dat</w:t>
            </w:r>
          </w:p>
        </w:tc>
      </w:tr>
      <w:tr w:rsidR="001C3152" w:rsidRPr="001C3152" w14:paraId="688FC8C3" w14:textId="77777777" w:rsidTr="00E23C0D">
        <w:trPr>
          <w:gridBefore w:val="1"/>
          <w:wBefore w:w="4" w:type="pct"/>
          <w:trHeight w:val="567"/>
          <w:jc w:val="center"/>
        </w:trPr>
        <w:tc>
          <w:tcPr>
            <w:tcW w:w="2256" w:type="pct"/>
            <w:gridSpan w:val="2"/>
            <w:shd w:val="clear" w:color="auto" w:fill="auto"/>
          </w:tcPr>
          <w:p w14:paraId="491C9B9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lastRenderedPageBreak/>
              <w:t xml:space="preserve">Úložiště musí disponovat mechanismem pro mazání </w:t>
            </w:r>
            <w:proofErr w:type="spellStart"/>
            <w:r w:rsidRPr="001C3152">
              <w:rPr>
                <w:rFonts w:ascii="Calibri" w:eastAsia="Calibri" w:hAnsi="Calibri" w:cs="Calibri"/>
                <w:sz w:val="18"/>
                <w:szCs w:val="18"/>
              </w:rPr>
              <w:t>expirovaných</w:t>
            </w:r>
            <w:proofErr w:type="spellEnd"/>
            <w:r w:rsidRPr="001C3152">
              <w:rPr>
                <w:rFonts w:ascii="Calibri" w:eastAsia="Calibri" w:hAnsi="Calibri" w:cs="Calibri"/>
                <w:sz w:val="18"/>
                <w:szCs w:val="18"/>
              </w:rPr>
              <w:t xml:space="preserve"> dat, který nebude mít dopad na úlohy zálohy, obnovy a replikace (nebude snižovat počty současně běžících úloh, nebude vynucovat </w:t>
            </w:r>
            <w:proofErr w:type="spellStart"/>
            <w:r w:rsidRPr="001C3152">
              <w:rPr>
                <w:rFonts w:ascii="Calibri" w:eastAsia="Calibri" w:hAnsi="Calibri" w:cs="Calibri"/>
                <w:sz w:val="18"/>
                <w:szCs w:val="18"/>
              </w:rPr>
              <w:t>maintenance</w:t>
            </w:r>
            <w:proofErr w:type="spellEnd"/>
            <w:r w:rsidRPr="001C3152">
              <w:rPr>
                <w:rFonts w:ascii="Calibri" w:eastAsia="Calibri" w:hAnsi="Calibri" w:cs="Calibri"/>
                <w:sz w:val="18"/>
                <w:szCs w:val="18"/>
              </w:rPr>
              <w:t xml:space="preserve"> </w:t>
            </w:r>
            <w:proofErr w:type="spellStart"/>
            <w:proofErr w:type="gramStart"/>
            <w:r w:rsidRPr="001C3152">
              <w:rPr>
                <w:rFonts w:ascii="Calibri" w:eastAsia="Calibri" w:hAnsi="Calibri" w:cs="Calibri"/>
                <w:sz w:val="18"/>
                <w:szCs w:val="18"/>
              </w:rPr>
              <w:t>window</w:t>
            </w:r>
            <w:proofErr w:type="spellEnd"/>
            <w:r w:rsidRPr="001C3152">
              <w:rPr>
                <w:rFonts w:ascii="Calibri" w:eastAsia="Calibri" w:hAnsi="Calibri" w:cs="Calibri"/>
                <w:sz w:val="18"/>
                <w:szCs w:val="18"/>
              </w:rPr>
              <w:t>,</w:t>
            </w:r>
            <w:proofErr w:type="gramEnd"/>
            <w:r w:rsidRPr="001C3152">
              <w:rPr>
                <w:rFonts w:ascii="Calibri" w:eastAsia="Calibri" w:hAnsi="Calibri" w:cs="Calibri"/>
                <w:sz w:val="18"/>
                <w:szCs w:val="18"/>
              </w:rPr>
              <w:t xml:space="preserve"> atd.) – tento proces musí být možno v případě potřeby spustit, nebo přerušit bez jakéhokoliv dopadu na zdraví a konzistenci uložených dat</w:t>
            </w:r>
          </w:p>
        </w:tc>
        <w:tc>
          <w:tcPr>
            <w:tcW w:w="496" w:type="pct"/>
            <w:gridSpan w:val="2"/>
            <w:shd w:val="clear" w:color="auto" w:fill="auto"/>
            <w:vAlign w:val="center"/>
          </w:tcPr>
          <w:p w14:paraId="6988DFE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430316D5"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Úložiště disponuje mechanismem pro mazání </w:t>
            </w:r>
            <w:proofErr w:type="spellStart"/>
            <w:r w:rsidRPr="001C3152">
              <w:rPr>
                <w:rFonts w:ascii="Calibri" w:eastAsia="Calibri" w:hAnsi="Calibri" w:cs="Calibri"/>
                <w:sz w:val="18"/>
                <w:szCs w:val="18"/>
              </w:rPr>
              <w:t>expirovaných</w:t>
            </w:r>
            <w:proofErr w:type="spellEnd"/>
            <w:r w:rsidRPr="001C3152">
              <w:rPr>
                <w:rFonts w:ascii="Calibri" w:eastAsia="Calibri" w:hAnsi="Calibri" w:cs="Calibri"/>
                <w:sz w:val="18"/>
                <w:szCs w:val="18"/>
              </w:rPr>
              <w:t xml:space="preserve"> dat, který nebude mít dopad na úlohy zálohy, obnovy a replikace (nebude snižovat počty současně běžících úloh, nebude vynucovat </w:t>
            </w:r>
            <w:proofErr w:type="spellStart"/>
            <w:r w:rsidRPr="001C3152">
              <w:rPr>
                <w:rFonts w:ascii="Calibri" w:eastAsia="Calibri" w:hAnsi="Calibri" w:cs="Calibri"/>
                <w:sz w:val="18"/>
                <w:szCs w:val="18"/>
              </w:rPr>
              <w:t>maintenance</w:t>
            </w:r>
            <w:proofErr w:type="spellEnd"/>
            <w:r w:rsidRPr="001C3152">
              <w:rPr>
                <w:rFonts w:ascii="Calibri" w:eastAsia="Calibri" w:hAnsi="Calibri" w:cs="Calibri"/>
                <w:sz w:val="18"/>
                <w:szCs w:val="18"/>
              </w:rPr>
              <w:t xml:space="preserve"> </w:t>
            </w:r>
            <w:proofErr w:type="spellStart"/>
            <w:proofErr w:type="gramStart"/>
            <w:r w:rsidRPr="001C3152">
              <w:rPr>
                <w:rFonts w:ascii="Calibri" w:eastAsia="Calibri" w:hAnsi="Calibri" w:cs="Calibri"/>
                <w:sz w:val="18"/>
                <w:szCs w:val="18"/>
              </w:rPr>
              <w:t>window</w:t>
            </w:r>
            <w:proofErr w:type="spellEnd"/>
            <w:r w:rsidRPr="001C3152">
              <w:rPr>
                <w:rFonts w:ascii="Calibri" w:eastAsia="Calibri" w:hAnsi="Calibri" w:cs="Calibri"/>
                <w:sz w:val="18"/>
                <w:szCs w:val="18"/>
              </w:rPr>
              <w:t>,</w:t>
            </w:r>
            <w:proofErr w:type="gramEnd"/>
            <w:r w:rsidRPr="001C3152">
              <w:rPr>
                <w:rFonts w:ascii="Calibri" w:eastAsia="Calibri" w:hAnsi="Calibri" w:cs="Calibri"/>
                <w:sz w:val="18"/>
                <w:szCs w:val="18"/>
              </w:rPr>
              <w:t xml:space="preserve"> atd.) – tento proces je možné v případě potřeby spustit, nebo přerušit bez jakéhokoliv dopadu na zdraví a konzistenci uložených dat</w:t>
            </w:r>
          </w:p>
        </w:tc>
      </w:tr>
      <w:tr w:rsidR="001C3152" w:rsidRPr="001C3152" w14:paraId="02BF5899" w14:textId="77777777" w:rsidTr="00E23C0D">
        <w:trPr>
          <w:gridBefore w:val="1"/>
          <w:wBefore w:w="4" w:type="pct"/>
          <w:trHeight w:val="567"/>
          <w:jc w:val="center"/>
        </w:trPr>
        <w:tc>
          <w:tcPr>
            <w:tcW w:w="2256" w:type="pct"/>
            <w:gridSpan w:val="2"/>
            <w:shd w:val="clear" w:color="auto" w:fill="auto"/>
          </w:tcPr>
          <w:p w14:paraId="6F15C37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Nabízené zařízení musí umožňovat šifrovat data a musí disponovat i nástroji pro správu klíčů.</w:t>
            </w:r>
          </w:p>
        </w:tc>
        <w:tc>
          <w:tcPr>
            <w:tcW w:w="496" w:type="pct"/>
            <w:gridSpan w:val="2"/>
            <w:shd w:val="clear" w:color="auto" w:fill="auto"/>
            <w:vAlign w:val="center"/>
          </w:tcPr>
          <w:p w14:paraId="30F7C7C1"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2CB6FAC6"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Nabízené zařízení umožňuje šifrovat data a musí disponovat i nástroji pro správu klíčů.</w:t>
            </w:r>
          </w:p>
        </w:tc>
      </w:tr>
      <w:tr w:rsidR="001C3152" w:rsidRPr="001C3152" w14:paraId="7A56C4E0" w14:textId="77777777" w:rsidTr="00E23C0D">
        <w:trPr>
          <w:gridBefore w:val="1"/>
          <w:wBefore w:w="4" w:type="pct"/>
          <w:trHeight w:val="567"/>
          <w:jc w:val="center"/>
        </w:trPr>
        <w:tc>
          <w:tcPr>
            <w:tcW w:w="2256" w:type="pct"/>
            <w:gridSpan w:val="2"/>
            <w:shd w:val="clear" w:color="auto" w:fill="auto"/>
          </w:tcPr>
          <w:p w14:paraId="01B690D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Úložiště musí umožňovat nastavit skartační lhůty uložených dat, granulárně podle definovaných politik řízených zálohovacím SW.</w:t>
            </w:r>
          </w:p>
        </w:tc>
        <w:tc>
          <w:tcPr>
            <w:tcW w:w="496" w:type="pct"/>
            <w:gridSpan w:val="2"/>
            <w:shd w:val="clear" w:color="auto" w:fill="auto"/>
            <w:vAlign w:val="center"/>
          </w:tcPr>
          <w:p w14:paraId="53DE7459"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182263AE"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Úložiště umožňuje nastavit skartační lhůty uložených dat, granulárně podle definovaných politik řízených zálohovacím SW.</w:t>
            </w:r>
          </w:p>
        </w:tc>
      </w:tr>
      <w:tr w:rsidR="001C3152" w:rsidRPr="001C3152" w14:paraId="4E577276" w14:textId="77777777" w:rsidTr="00E23C0D">
        <w:trPr>
          <w:gridBefore w:val="1"/>
          <w:wBefore w:w="4" w:type="pct"/>
          <w:trHeight w:val="567"/>
          <w:jc w:val="center"/>
        </w:trPr>
        <w:tc>
          <w:tcPr>
            <w:tcW w:w="2256" w:type="pct"/>
            <w:gridSpan w:val="2"/>
            <w:shd w:val="clear" w:color="auto" w:fill="auto"/>
          </w:tcPr>
          <w:p w14:paraId="6DCBCE3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Retenční zámek úložiště musí ochránit data před změnou, nebo smazáním před vypršením retenční lhůty</w:t>
            </w:r>
          </w:p>
        </w:tc>
        <w:tc>
          <w:tcPr>
            <w:tcW w:w="496" w:type="pct"/>
            <w:gridSpan w:val="2"/>
            <w:shd w:val="clear" w:color="auto" w:fill="auto"/>
            <w:vAlign w:val="center"/>
          </w:tcPr>
          <w:p w14:paraId="3EB221B7"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52C44352"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Retenční zámek úložiště ochrání data před změnou, nebo smazáním před vypršením retenční lhůty</w:t>
            </w:r>
          </w:p>
        </w:tc>
      </w:tr>
      <w:tr w:rsidR="001C3152" w:rsidRPr="001C3152" w14:paraId="323A7FEB" w14:textId="77777777" w:rsidTr="00E23C0D">
        <w:trPr>
          <w:gridBefore w:val="1"/>
          <w:wBefore w:w="4" w:type="pct"/>
          <w:trHeight w:val="567"/>
          <w:jc w:val="center"/>
        </w:trPr>
        <w:tc>
          <w:tcPr>
            <w:tcW w:w="2256" w:type="pct"/>
            <w:gridSpan w:val="2"/>
            <w:shd w:val="clear" w:color="auto" w:fill="auto"/>
          </w:tcPr>
          <w:p w14:paraId="0BCEF24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Úložiště musí disponovat mechanismem ochrany dat a samotného úložiště před napadením útočníkem z prostředí zadavatele i mimo toto prostředí (např. hackerský útok, ransomware apod.).</w:t>
            </w:r>
          </w:p>
        </w:tc>
        <w:tc>
          <w:tcPr>
            <w:tcW w:w="496" w:type="pct"/>
            <w:gridSpan w:val="2"/>
            <w:shd w:val="clear" w:color="auto" w:fill="auto"/>
            <w:vAlign w:val="center"/>
          </w:tcPr>
          <w:p w14:paraId="1D309C3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6CE542A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Úložiště disponuje mechanismem ochrany dat a samotného úložiště před napadením útočníkem z prostředí zadavatele i mimo toto prostředí (např. hackerský útok, ransomware apod.).</w:t>
            </w:r>
          </w:p>
        </w:tc>
      </w:tr>
      <w:tr w:rsidR="001C3152" w:rsidRPr="001C3152" w14:paraId="4A8A8432" w14:textId="77777777" w:rsidTr="00E23C0D">
        <w:trPr>
          <w:gridBefore w:val="1"/>
          <w:wBefore w:w="4" w:type="pct"/>
          <w:trHeight w:val="567"/>
          <w:jc w:val="center"/>
        </w:trPr>
        <w:tc>
          <w:tcPr>
            <w:tcW w:w="2256" w:type="pct"/>
            <w:gridSpan w:val="2"/>
            <w:shd w:val="clear" w:color="auto" w:fill="auto"/>
          </w:tcPr>
          <w:p w14:paraId="094A3B6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Úložiště musí umožnit tzv. HW </w:t>
            </w:r>
            <w:proofErr w:type="spellStart"/>
            <w:r w:rsidRPr="001C3152">
              <w:rPr>
                <w:rFonts w:ascii="Calibri" w:eastAsia="Calibri" w:hAnsi="Calibri" w:cs="Calibri"/>
                <w:sz w:val="18"/>
                <w:szCs w:val="18"/>
              </w:rPr>
              <w:t>hardening</w:t>
            </w:r>
            <w:proofErr w:type="spellEnd"/>
            <w:r w:rsidRPr="001C3152">
              <w:rPr>
                <w:rFonts w:ascii="Calibri" w:eastAsia="Calibri" w:hAnsi="Calibri" w:cs="Calibri"/>
                <w:sz w:val="18"/>
                <w:szCs w:val="18"/>
              </w:rPr>
              <w:t xml:space="preserve"> – tedy takové nastavení, aby nebylo možno jedním uživatelem s dostatečnými právy manipulovat s uloženými daty nebo systémovým nastavením (např. princip čtyř očí). Požadujeme, aby bylo možné data ošetřit tak, aby neexistovala oprávněná osoba, či soubor osob, které by je mohly modifikovat či smazat.  </w:t>
            </w:r>
          </w:p>
        </w:tc>
        <w:tc>
          <w:tcPr>
            <w:tcW w:w="496" w:type="pct"/>
            <w:gridSpan w:val="2"/>
            <w:shd w:val="clear" w:color="auto" w:fill="auto"/>
            <w:vAlign w:val="center"/>
          </w:tcPr>
          <w:p w14:paraId="7FD5C0DF"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46551EC7"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Úložiště umožnuje tzv. HW </w:t>
            </w:r>
            <w:proofErr w:type="spellStart"/>
            <w:r w:rsidRPr="001C3152">
              <w:rPr>
                <w:rFonts w:ascii="Calibri" w:eastAsia="Calibri" w:hAnsi="Calibri" w:cs="Calibri"/>
                <w:sz w:val="18"/>
                <w:szCs w:val="18"/>
              </w:rPr>
              <w:t>hardening</w:t>
            </w:r>
            <w:proofErr w:type="spellEnd"/>
            <w:r w:rsidRPr="001C3152">
              <w:rPr>
                <w:rFonts w:ascii="Calibri" w:eastAsia="Calibri" w:hAnsi="Calibri" w:cs="Calibri"/>
                <w:sz w:val="18"/>
                <w:szCs w:val="18"/>
              </w:rPr>
              <w:t xml:space="preserve"> – tedy takové nastavení, kde není možné jedním uživatelem s dostatečnými právy manipulovat s uloženými daty nebo systémovým nastavením (např. princip čtyř očí). Na základě požadavku je možné data ošetřit tak, aby neexistovala oprávněná osoba, či soubor osob, které by je mohly modifikovat či smazat.  </w:t>
            </w:r>
          </w:p>
        </w:tc>
      </w:tr>
      <w:tr w:rsidR="001C3152" w:rsidRPr="001C3152" w14:paraId="70A4CFD2" w14:textId="77777777" w:rsidTr="00E23C0D">
        <w:trPr>
          <w:gridBefore w:val="1"/>
          <w:wBefore w:w="4" w:type="pct"/>
          <w:trHeight w:val="273"/>
          <w:jc w:val="center"/>
        </w:trPr>
        <w:tc>
          <w:tcPr>
            <w:tcW w:w="2256" w:type="pct"/>
            <w:gridSpan w:val="2"/>
            <w:shd w:val="clear" w:color="auto" w:fill="auto"/>
          </w:tcPr>
          <w:p w14:paraId="3EFE4C1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Správa prostřednictvím jednotného webového rozhraní</w:t>
            </w:r>
          </w:p>
        </w:tc>
        <w:tc>
          <w:tcPr>
            <w:tcW w:w="496" w:type="pct"/>
            <w:gridSpan w:val="2"/>
            <w:shd w:val="clear" w:color="auto" w:fill="auto"/>
            <w:vAlign w:val="center"/>
          </w:tcPr>
          <w:p w14:paraId="3CB973E8"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31A0608D"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Správa prostřednictvím jednotného webového rozhraní</w:t>
            </w:r>
          </w:p>
        </w:tc>
      </w:tr>
      <w:tr w:rsidR="001C3152" w:rsidRPr="001C3152" w14:paraId="72D34547" w14:textId="77777777" w:rsidTr="00E23C0D">
        <w:trPr>
          <w:gridBefore w:val="1"/>
          <w:wBefore w:w="4" w:type="pct"/>
          <w:trHeight w:val="567"/>
          <w:jc w:val="center"/>
        </w:trPr>
        <w:tc>
          <w:tcPr>
            <w:tcW w:w="2256" w:type="pct"/>
            <w:gridSpan w:val="2"/>
            <w:shd w:val="clear" w:color="auto" w:fill="auto"/>
          </w:tcPr>
          <w:p w14:paraId="7DC599E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Funkcionalita automatického reportingu, automatický call-</w:t>
            </w:r>
            <w:proofErr w:type="spellStart"/>
            <w:r w:rsidRPr="001C3152">
              <w:rPr>
                <w:rFonts w:ascii="Calibri" w:eastAsia="Calibri" w:hAnsi="Calibri" w:cs="Calibri"/>
                <w:sz w:val="18"/>
                <w:szCs w:val="18"/>
              </w:rPr>
              <w:t>home</w:t>
            </w:r>
            <w:proofErr w:type="spellEnd"/>
            <w:r w:rsidRPr="001C3152">
              <w:rPr>
                <w:rFonts w:ascii="Calibri" w:eastAsia="Calibri" w:hAnsi="Calibri" w:cs="Calibri"/>
                <w:sz w:val="18"/>
                <w:szCs w:val="18"/>
              </w:rPr>
              <w:t xml:space="preserve"> (tato funkce musí mít možnost deaktivace na přání zadavatele)</w:t>
            </w:r>
          </w:p>
        </w:tc>
        <w:tc>
          <w:tcPr>
            <w:tcW w:w="496" w:type="pct"/>
            <w:gridSpan w:val="2"/>
            <w:shd w:val="clear" w:color="auto" w:fill="auto"/>
            <w:vAlign w:val="center"/>
          </w:tcPr>
          <w:p w14:paraId="20AD50D7"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34030493"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Funkcionalita automatického reportingu, automatický call-</w:t>
            </w:r>
            <w:proofErr w:type="spellStart"/>
            <w:r w:rsidRPr="001C3152">
              <w:rPr>
                <w:rFonts w:ascii="Calibri" w:eastAsia="Calibri" w:hAnsi="Calibri" w:cs="Calibri"/>
                <w:sz w:val="18"/>
                <w:szCs w:val="18"/>
              </w:rPr>
              <w:t>home</w:t>
            </w:r>
            <w:proofErr w:type="spellEnd"/>
            <w:r w:rsidRPr="001C3152">
              <w:rPr>
                <w:rFonts w:ascii="Calibri" w:eastAsia="Calibri" w:hAnsi="Calibri" w:cs="Calibri"/>
                <w:sz w:val="18"/>
                <w:szCs w:val="18"/>
              </w:rPr>
              <w:t xml:space="preserve"> (tato funkce má možnost deaktivace na přání zadavatele)</w:t>
            </w:r>
          </w:p>
        </w:tc>
      </w:tr>
      <w:tr w:rsidR="001C3152" w:rsidRPr="001C3152" w14:paraId="675C109C" w14:textId="77777777" w:rsidTr="00E23C0D">
        <w:trPr>
          <w:gridBefore w:val="1"/>
          <w:wBefore w:w="4" w:type="pct"/>
          <w:trHeight w:val="289"/>
          <w:jc w:val="center"/>
        </w:trPr>
        <w:tc>
          <w:tcPr>
            <w:tcW w:w="2256" w:type="pct"/>
            <w:gridSpan w:val="2"/>
            <w:shd w:val="clear" w:color="auto" w:fill="auto"/>
          </w:tcPr>
          <w:p w14:paraId="2E15B8B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Monitoring pomocí MP pro SCOM aktuální verze</w:t>
            </w:r>
          </w:p>
        </w:tc>
        <w:tc>
          <w:tcPr>
            <w:tcW w:w="496" w:type="pct"/>
            <w:gridSpan w:val="2"/>
            <w:shd w:val="clear" w:color="auto" w:fill="auto"/>
            <w:vAlign w:val="center"/>
          </w:tcPr>
          <w:p w14:paraId="125D25EC"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1A847A7F"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Monitoring pomocí MP pro SCOM aktuální verze</w:t>
            </w:r>
          </w:p>
        </w:tc>
      </w:tr>
      <w:tr w:rsidR="001C3152" w:rsidRPr="001C3152" w14:paraId="4F373DA2" w14:textId="77777777" w:rsidTr="00E23C0D">
        <w:trPr>
          <w:gridBefore w:val="1"/>
          <w:wBefore w:w="4" w:type="pct"/>
          <w:trHeight w:val="283"/>
          <w:jc w:val="center"/>
        </w:trPr>
        <w:tc>
          <w:tcPr>
            <w:tcW w:w="2256" w:type="pct"/>
            <w:gridSpan w:val="2"/>
            <w:shd w:val="clear" w:color="auto" w:fill="auto"/>
          </w:tcPr>
          <w:p w14:paraId="51F60C8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Správu na principu rolí s různými typy oprávnění</w:t>
            </w:r>
          </w:p>
        </w:tc>
        <w:tc>
          <w:tcPr>
            <w:tcW w:w="496" w:type="pct"/>
            <w:gridSpan w:val="2"/>
            <w:shd w:val="clear" w:color="auto" w:fill="auto"/>
            <w:vAlign w:val="center"/>
          </w:tcPr>
          <w:p w14:paraId="674BB1C5"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5DEFAFC7"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Správu na principu rolí s různými typy oprávnění</w:t>
            </w:r>
          </w:p>
        </w:tc>
      </w:tr>
      <w:tr w:rsidR="001C3152" w:rsidRPr="001C3152" w14:paraId="2784B414" w14:textId="77777777" w:rsidTr="00E23C0D">
        <w:trPr>
          <w:gridBefore w:val="1"/>
          <w:wBefore w:w="4" w:type="pct"/>
          <w:trHeight w:val="567"/>
          <w:jc w:val="center"/>
        </w:trPr>
        <w:tc>
          <w:tcPr>
            <w:tcW w:w="2256" w:type="pct"/>
            <w:gridSpan w:val="2"/>
            <w:shd w:val="clear" w:color="auto" w:fill="auto"/>
          </w:tcPr>
          <w:p w14:paraId="15444F9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Záruka na 5 let a podpora výrobce s reakční dobou 4 hodiny, 24x7, pro chybu, která znemožňuje chod systému nebo má dopad na fungování systému. Přístup k telefonické podpoře výrobce 24x7x365. Aktualizace systému dostupné min. po dobu záruky zdarma, nabízené v servisním portálu výrobce po zadání sériového čísla.</w:t>
            </w:r>
          </w:p>
        </w:tc>
        <w:tc>
          <w:tcPr>
            <w:tcW w:w="496" w:type="pct"/>
            <w:gridSpan w:val="2"/>
            <w:shd w:val="clear" w:color="auto" w:fill="auto"/>
            <w:vAlign w:val="center"/>
          </w:tcPr>
          <w:p w14:paraId="78AEF2C1"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6AA3C335"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Záruka a podpora výrobce je na 5 let s reakční dobou 4 hodiny, 24x7, pro chybu, která znemožňuje chod systému nebo má dopad na fungování systému. Přístup k telefonické podpoře výrobce 24x7x365. Aktualizace systému dostupné po dobu záruky zdarma, nabízené v servisním portálu výrobce po zadání sériového čísla.</w:t>
            </w:r>
          </w:p>
        </w:tc>
      </w:tr>
      <w:tr w:rsidR="001C3152" w:rsidRPr="001C3152" w14:paraId="069E34DB" w14:textId="77777777" w:rsidTr="00E23C0D">
        <w:trPr>
          <w:gridBefore w:val="1"/>
          <w:wBefore w:w="4" w:type="pct"/>
          <w:trHeight w:val="567"/>
          <w:jc w:val="center"/>
        </w:trPr>
        <w:tc>
          <w:tcPr>
            <w:tcW w:w="2256" w:type="pct"/>
            <w:gridSpan w:val="2"/>
            <w:shd w:val="clear" w:color="auto" w:fill="auto"/>
          </w:tcPr>
          <w:p w14:paraId="28FD255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Možnost sledování servisních reportů prostřednictvím internetu.</w:t>
            </w:r>
          </w:p>
        </w:tc>
        <w:tc>
          <w:tcPr>
            <w:tcW w:w="496" w:type="pct"/>
            <w:gridSpan w:val="2"/>
            <w:shd w:val="clear" w:color="auto" w:fill="auto"/>
          </w:tcPr>
          <w:p w14:paraId="128ECF7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shd w:val="clear" w:color="auto" w:fill="auto"/>
          </w:tcPr>
          <w:p w14:paraId="0BBA56BD"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Možnost sledování servisních reportů prostřednictvím internetu.</w:t>
            </w:r>
          </w:p>
        </w:tc>
      </w:tr>
      <w:tr w:rsidR="001C3152" w:rsidRPr="001C3152" w14:paraId="4AAB44DE" w14:textId="77777777" w:rsidTr="00E23C0D">
        <w:tblPrEx>
          <w:jc w:val="left"/>
        </w:tblPrEx>
        <w:trPr>
          <w:gridAfter w:val="1"/>
          <w:wAfter w:w="16" w:type="pct"/>
          <w:trHeight w:val="567"/>
        </w:trPr>
        <w:tc>
          <w:tcPr>
            <w:tcW w:w="2243" w:type="pct"/>
            <w:gridSpan w:val="2"/>
          </w:tcPr>
          <w:p w14:paraId="7E5E5EC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Vadná datová média, vyměněná v rámci záruky, se nevrací, ale zůstávají v majetku Zadavatele.</w:t>
            </w:r>
          </w:p>
        </w:tc>
        <w:tc>
          <w:tcPr>
            <w:tcW w:w="496" w:type="pct"/>
            <w:gridSpan w:val="2"/>
          </w:tcPr>
          <w:p w14:paraId="056681AA"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44" w:type="pct"/>
            <w:gridSpan w:val="2"/>
          </w:tcPr>
          <w:p w14:paraId="4888FEFE"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Vadná datová média, vyměněná v rámci záruky, se nevrací, ale zůstávají v majetku Zadavatele.</w:t>
            </w:r>
          </w:p>
        </w:tc>
      </w:tr>
    </w:tbl>
    <w:p w14:paraId="277DD663" w14:textId="77777777" w:rsidR="001C3152" w:rsidRPr="001C3152" w:rsidRDefault="001C3152" w:rsidP="001C3152">
      <w:pPr>
        <w:rPr>
          <w:rFonts w:ascii="Calibri" w:hAnsi="Calibri" w:cs="Calibri"/>
          <w:sz w:val="20"/>
          <w:szCs w:val="20"/>
        </w:rPr>
      </w:pPr>
    </w:p>
    <w:p w14:paraId="2196505C" w14:textId="77777777" w:rsidR="001C3152" w:rsidRPr="001C3152" w:rsidRDefault="001C3152" w:rsidP="001C3152">
      <w:pPr>
        <w:rPr>
          <w:rFonts w:ascii="Calibri" w:hAnsi="Calibri" w:cs="Calibri"/>
          <w:sz w:val="20"/>
          <w:szCs w:val="20"/>
        </w:rPr>
      </w:pPr>
    </w:p>
    <w:p w14:paraId="1E959C56" w14:textId="77777777" w:rsidR="001C3152" w:rsidRPr="001C3152" w:rsidRDefault="001C3152" w:rsidP="001C3152">
      <w:pPr>
        <w:keepNext/>
        <w:keepLines/>
        <w:spacing w:before="40"/>
        <w:outlineLvl w:val="3"/>
        <w:rPr>
          <w:rFonts w:ascii="Calibri" w:hAnsi="Calibri" w:cs="Calibri"/>
          <w:b/>
          <w:bCs/>
          <w:i/>
          <w:iCs/>
          <w:color w:val="2F5496"/>
          <w:kern w:val="2"/>
          <w:sz w:val="22"/>
          <w:szCs w:val="22"/>
          <w:lang w:eastAsia="en-US"/>
        </w:rPr>
      </w:pPr>
      <w:r w:rsidRPr="001C3152">
        <w:rPr>
          <w:rFonts w:ascii="Calibri" w:hAnsi="Calibri" w:cs="Calibri"/>
          <w:b/>
          <w:bCs/>
          <w:i/>
          <w:iCs/>
          <w:color w:val="2F5496"/>
          <w:kern w:val="2"/>
          <w:sz w:val="22"/>
          <w:szCs w:val="22"/>
          <w:lang w:eastAsia="en-US"/>
        </w:rPr>
        <w:t xml:space="preserve">Programové vybavení pro řízení datového trezoru (PVDT) – SW Dell EMC </w:t>
      </w:r>
      <w:proofErr w:type="spellStart"/>
      <w:r w:rsidRPr="001C3152">
        <w:rPr>
          <w:rFonts w:ascii="Calibri" w:hAnsi="Calibri" w:cs="Calibri"/>
          <w:b/>
          <w:bCs/>
          <w:i/>
          <w:iCs/>
          <w:color w:val="2F5496"/>
          <w:kern w:val="2"/>
          <w:sz w:val="22"/>
          <w:szCs w:val="22"/>
          <w:lang w:eastAsia="en-US"/>
        </w:rPr>
        <w:t>PowerProtect</w:t>
      </w:r>
      <w:proofErr w:type="spellEnd"/>
      <w:r w:rsidRPr="001C3152">
        <w:rPr>
          <w:rFonts w:ascii="Calibri" w:hAnsi="Calibri" w:cs="Calibri"/>
          <w:b/>
          <w:bCs/>
          <w:i/>
          <w:iCs/>
          <w:color w:val="2F5496"/>
          <w:kern w:val="2"/>
          <w:sz w:val="22"/>
          <w:szCs w:val="22"/>
          <w:lang w:eastAsia="en-US"/>
        </w:rPr>
        <w:t xml:space="preserve"> Data Manager </w:t>
      </w:r>
      <w:proofErr w:type="gramStart"/>
      <w:r w:rsidRPr="001C3152">
        <w:rPr>
          <w:rFonts w:ascii="Calibri" w:hAnsi="Calibri" w:cs="Calibri"/>
          <w:b/>
          <w:bCs/>
          <w:i/>
          <w:iCs/>
          <w:color w:val="2F5496"/>
          <w:kern w:val="2"/>
          <w:sz w:val="22"/>
          <w:szCs w:val="22"/>
          <w:lang w:eastAsia="en-US"/>
        </w:rPr>
        <w:t>Essentials - 1CPU</w:t>
      </w:r>
      <w:proofErr w:type="gramEnd"/>
    </w:p>
    <w:p w14:paraId="6C9B4A95" w14:textId="77777777" w:rsidR="001C3152" w:rsidRPr="001C3152" w:rsidRDefault="001C3152" w:rsidP="001C3152">
      <w:pPr>
        <w:rPr>
          <w:rFonts w:ascii="Calibri" w:hAnsi="Calibri" w:cs="Calibri"/>
          <w:sz w:val="20"/>
          <w:szCs w:val="20"/>
        </w:rPr>
      </w:pPr>
      <w:r w:rsidRPr="001C3152">
        <w:rPr>
          <w:rFonts w:ascii="Calibri" w:hAnsi="Calibri" w:cs="Calibri"/>
          <w:sz w:val="20"/>
          <w:szCs w:val="20"/>
        </w:rPr>
        <w:t xml:space="preserve">PVDT software, který </w:t>
      </w:r>
      <w:proofErr w:type="gramStart"/>
      <w:r w:rsidRPr="001C3152">
        <w:rPr>
          <w:rFonts w:ascii="Calibri" w:hAnsi="Calibri" w:cs="Calibri"/>
          <w:sz w:val="20"/>
          <w:szCs w:val="20"/>
        </w:rPr>
        <w:t>poběží</w:t>
      </w:r>
      <w:proofErr w:type="gramEnd"/>
      <w:r w:rsidRPr="001C3152">
        <w:rPr>
          <w:rFonts w:ascii="Calibri" w:hAnsi="Calibri" w:cs="Calibri"/>
          <w:sz w:val="20"/>
          <w:szCs w:val="20"/>
        </w:rPr>
        <w:t xml:space="preserve"> v zabezpečené lokalitě, musí řídit replikace bezpečných úložišť.</w:t>
      </w:r>
    </w:p>
    <w:p w14:paraId="1C8930F0" w14:textId="77777777" w:rsidR="001C3152" w:rsidRPr="001C3152" w:rsidRDefault="001C3152" w:rsidP="001C3152">
      <w:pPr>
        <w:rPr>
          <w:rFonts w:ascii="Calibri" w:hAnsi="Calibri" w:cs="Calibri"/>
          <w:sz w:val="20"/>
          <w:szCs w:val="20"/>
        </w:rPr>
      </w:pPr>
      <w:r w:rsidRPr="001C3152">
        <w:rPr>
          <w:rFonts w:ascii="Calibri" w:hAnsi="Calibri" w:cs="Calibri"/>
          <w:sz w:val="20"/>
          <w:szCs w:val="20"/>
        </w:rPr>
        <w:t>Musí být postaven na zabezpečené architektuře a poskytovat následující funkce:</w:t>
      </w:r>
    </w:p>
    <w:tbl>
      <w:tblPr>
        <w:tblW w:w="9072" w:type="dxa"/>
        <w:tblInd w:w="-5" w:type="dxa"/>
        <w:tblCellMar>
          <w:left w:w="70" w:type="dxa"/>
          <w:right w:w="70" w:type="dxa"/>
        </w:tblCellMar>
        <w:tblLook w:val="04A0" w:firstRow="1" w:lastRow="0" w:firstColumn="1" w:lastColumn="0" w:noHBand="0" w:noVBand="1"/>
      </w:tblPr>
      <w:tblGrid>
        <w:gridCol w:w="4111"/>
        <w:gridCol w:w="774"/>
        <w:gridCol w:w="4187"/>
      </w:tblGrid>
      <w:tr w:rsidR="001C3152" w:rsidRPr="001C3152" w14:paraId="12179E56" w14:textId="77777777" w:rsidTr="00E23C0D">
        <w:trPr>
          <w:trHeight w:val="600"/>
        </w:trPr>
        <w:tc>
          <w:tcPr>
            <w:tcW w:w="4111" w:type="dxa"/>
            <w:tcBorders>
              <w:top w:val="single" w:sz="4" w:space="0" w:color="auto"/>
              <w:left w:val="single" w:sz="4" w:space="0" w:color="auto"/>
              <w:bottom w:val="single" w:sz="4" w:space="0" w:color="auto"/>
              <w:right w:val="single" w:sz="4" w:space="0" w:color="auto"/>
            </w:tcBorders>
            <w:shd w:val="clear" w:color="000000" w:fill="D0D0D0"/>
            <w:noWrap/>
            <w:vAlign w:val="center"/>
            <w:hideMark/>
          </w:tcPr>
          <w:p w14:paraId="562735F0" w14:textId="77777777" w:rsidR="001C3152" w:rsidRPr="001C3152" w:rsidRDefault="001C3152" w:rsidP="001C3152">
            <w:pPr>
              <w:rPr>
                <w:rFonts w:ascii="Calibri" w:hAnsi="Calibri" w:cs="Calibri"/>
                <w:b/>
                <w:bCs/>
                <w:sz w:val="18"/>
                <w:szCs w:val="18"/>
              </w:rPr>
            </w:pPr>
            <w:r w:rsidRPr="001C3152">
              <w:rPr>
                <w:rFonts w:ascii="Calibri" w:hAnsi="Calibri" w:cs="Calibri"/>
                <w:b/>
                <w:bCs/>
                <w:sz w:val="18"/>
                <w:szCs w:val="18"/>
              </w:rPr>
              <w:t>Požadovaný parametr</w:t>
            </w:r>
          </w:p>
        </w:tc>
        <w:tc>
          <w:tcPr>
            <w:tcW w:w="774" w:type="dxa"/>
            <w:tcBorders>
              <w:top w:val="single" w:sz="4" w:space="0" w:color="auto"/>
              <w:left w:val="nil"/>
              <w:bottom w:val="single" w:sz="4" w:space="0" w:color="auto"/>
              <w:right w:val="single" w:sz="4" w:space="0" w:color="auto"/>
            </w:tcBorders>
            <w:shd w:val="clear" w:color="000000" w:fill="D0D0D0"/>
            <w:noWrap/>
            <w:vAlign w:val="center"/>
            <w:hideMark/>
          </w:tcPr>
          <w:p w14:paraId="394D0E5B" w14:textId="77777777" w:rsidR="001C3152" w:rsidRPr="001C3152" w:rsidRDefault="001C3152" w:rsidP="001C3152">
            <w:pPr>
              <w:jc w:val="center"/>
              <w:rPr>
                <w:rFonts w:ascii="Calibri" w:hAnsi="Calibri" w:cs="Calibri"/>
                <w:b/>
                <w:sz w:val="18"/>
                <w:szCs w:val="18"/>
              </w:rPr>
            </w:pPr>
            <w:r w:rsidRPr="001C3152">
              <w:rPr>
                <w:rFonts w:ascii="Calibri" w:hAnsi="Calibri" w:cs="Calibri"/>
                <w:b/>
                <w:sz w:val="18"/>
                <w:szCs w:val="18"/>
              </w:rPr>
              <w:t>Splňuje</w:t>
            </w:r>
          </w:p>
          <w:p w14:paraId="5C2C8E8D" w14:textId="77777777" w:rsidR="001C3152" w:rsidRPr="001C3152" w:rsidRDefault="001C3152" w:rsidP="001C3152">
            <w:pPr>
              <w:jc w:val="center"/>
              <w:rPr>
                <w:rFonts w:ascii="Calibri" w:hAnsi="Calibri" w:cs="Calibri"/>
                <w:b/>
                <w:bCs/>
                <w:sz w:val="18"/>
                <w:szCs w:val="18"/>
              </w:rPr>
            </w:pPr>
            <w:r w:rsidRPr="001C3152">
              <w:rPr>
                <w:rFonts w:ascii="Calibri" w:hAnsi="Calibri" w:cs="Calibri"/>
                <w:b/>
                <w:sz w:val="18"/>
                <w:szCs w:val="18"/>
              </w:rPr>
              <w:t>ANO/NE</w:t>
            </w:r>
          </w:p>
        </w:tc>
        <w:tc>
          <w:tcPr>
            <w:tcW w:w="4187" w:type="dxa"/>
            <w:tcBorders>
              <w:top w:val="single" w:sz="4" w:space="0" w:color="auto"/>
              <w:left w:val="nil"/>
              <w:bottom w:val="single" w:sz="4" w:space="0" w:color="auto"/>
              <w:right w:val="single" w:sz="4" w:space="0" w:color="auto"/>
            </w:tcBorders>
            <w:shd w:val="clear" w:color="000000" w:fill="D0D0D0"/>
            <w:vAlign w:val="center"/>
            <w:hideMark/>
          </w:tcPr>
          <w:p w14:paraId="34659ABA" w14:textId="77777777" w:rsidR="001C3152" w:rsidRPr="001C3152" w:rsidRDefault="001C3152" w:rsidP="001C3152">
            <w:pPr>
              <w:jc w:val="center"/>
              <w:rPr>
                <w:rFonts w:ascii="Calibri" w:hAnsi="Calibri" w:cs="Calibri"/>
                <w:b/>
                <w:sz w:val="18"/>
                <w:szCs w:val="18"/>
              </w:rPr>
            </w:pPr>
            <w:r w:rsidRPr="001C3152">
              <w:rPr>
                <w:rFonts w:ascii="Calibri" w:hAnsi="Calibri" w:cs="Calibri"/>
                <w:b/>
                <w:sz w:val="18"/>
                <w:szCs w:val="18"/>
              </w:rPr>
              <w:t>Popis řešení požadavku/</w:t>
            </w:r>
          </w:p>
          <w:p w14:paraId="38EDB3CD" w14:textId="77777777" w:rsidR="001C3152" w:rsidRPr="001C3152" w:rsidRDefault="001C3152" w:rsidP="001C3152">
            <w:pPr>
              <w:jc w:val="center"/>
              <w:rPr>
                <w:rFonts w:ascii="Calibri" w:hAnsi="Calibri" w:cs="Calibri"/>
                <w:b/>
                <w:bCs/>
                <w:sz w:val="18"/>
                <w:szCs w:val="18"/>
              </w:rPr>
            </w:pPr>
            <w:r w:rsidRPr="001C3152">
              <w:rPr>
                <w:rFonts w:ascii="Calibri" w:hAnsi="Calibri" w:cs="Calibri"/>
                <w:b/>
                <w:sz w:val="18"/>
                <w:szCs w:val="18"/>
              </w:rPr>
              <w:t>skutečná hodnota</w:t>
            </w:r>
          </w:p>
        </w:tc>
      </w:tr>
      <w:tr w:rsidR="001C3152" w:rsidRPr="001C3152" w14:paraId="45A9B35C" w14:textId="77777777" w:rsidTr="00E23C0D">
        <w:trPr>
          <w:trHeight w:val="300"/>
        </w:trPr>
        <w:tc>
          <w:tcPr>
            <w:tcW w:w="9072" w:type="dxa"/>
            <w:gridSpan w:val="3"/>
            <w:tcBorders>
              <w:top w:val="single" w:sz="4" w:space="0" w:color="auto"/>
              <w:left w:val="single" w:sz="4" w:space="0" w:color="auto"/>
              <w:bottom w:val="single" w:sz="4" w:space="0" w:color="auto"/>
              <w:right w:val="single" w:sz="4" w:space="0" w:color="000000"/>
            </w:tcBorders>
            <w:shd w:val="clear" w:color="auto" w:fill="FFFF00"/>
            <w:noWrap/>
            <w:vAlign w:val="center"/>
            <w:hideMark/>
          </w:tcPr>
          <w:p w14:paraId="2F21FB12" w14:textId="77777777" w:rsidR="001C3152" w:rsidRPr="001C3152" w:rsidRDefault="001C3152" w:rsidP="001C3152">
            <w:pPr>
              <w:rPr>
                <w:rFonts w:ascii="Calibri" w:hAnsi="Calibri" w:cs="Calibri"/>
                <w:b/>
                <w:bCs/>
                <w:sz w:val="18"/>
                <w:szCs w:val="18"/>
              </w:rPr>
            </w:pPr>
            <w:r w:rsidRPr="001C3152">
              <w:rPr>
                <w:rFonts w:ascii="Calibri" w:hAnsi="Calibri" w:cs="Calibri"/>
                <w:b/>
                <w:bCs/>
                <w:sz w:val="18"/>
                <w:szCs w:val="18"/>
              </w:rPr>
              <w:t>PVDT software – 1ks</w:t>
            </w:r>
          </w:p>
        </w:tc>
      </w:tr>
      <w:tr w:rsidR="001C3152" w:rsidRPr="001C3152" w14:paraId="39B04B7B" w14:textId="77777777" w:rsidTr="00E23C0D">
        <w:trPr>
          <w:trHeight w:val="555"/>
        </w:trPr>
        <w:tc>
          <w:tcPr>
            <w:tcW w:w="4111" w:type="dxa"/>
            <w:tcBorders>
              <w:top w:val="nil"/>
              <w:left w:val="single" w:sz="4" w:space="0" w:color="auto"/>
              <w:bottom w:val="single" w:sz="4" w:space="0" w:color="auto"/>
              <w:right w:val="nil"/>
            </w:tcBorders>
            <w:shd w:val="clear" w:color="auto" w:fill="auto"/>
            <w:vAlign w:val="center"/>
            <w:hideMark/>
          </w:tcPr>
          <w:p w14:paraId="1A52B7C0"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PVDT software pro správu replikačního propojení bezpečných úložišť, který povolí propojení pouze tehdy, pokud musí být přenesena/replikována nová </w:t>
            </w:r>
            <w:r w:rsidRPr="001C3152">
              <w:rPr>
                <w:rFonts w:ascii="Calibri" w:hAnsi="Calibri" w:cs="Calibri"/>
                <w:sz w:val="18"/>
                <w:szCs w:val="18"/>
              </w:rPr>
              <w:lastRenderedPageBreak/>
              <w:t xml:space="preserve">data. PVDT software povolí nebo zakáže replikační </w:t>
            </w:r>
            <w:proofErr w:type="gramStart"/>
            <w:r w:rsidRPr="001C3152">
              <w:rPr>
                <w:rFonts w:ascii="Calibri" w:hAnsi="Calibri" w:cs="Calibri"/>
                <w:sz w:val="18"/>
                <w:szCs w:val="18"/>
              </w:rPr>
              <w:t>port</w:t>
            </w:r>
            <w:proofErr w:type="gramEnd"/>
            <w:r w:rsidRPr="001C3152">
              <w:rPr>
                <w:rFonts w:ascii="Calibri" w:hAnsi="Calibri" w:cs="Calibri"/>
                <w:sz w:val="18"/>
                <w:szCs w:val="18"/>
              </w:rPr>
              <w:t xml:space="preserve"> a tedy i replikaci mezi bezpečnými úložišti.</w:t>
            </w:r>
          </w:p>
        </w:tc>
        <w:tc>
          <w:tcPr>
            <w:tcW w:w="774" w:type="dxa"/>
            <w:tcBorders>
              <w:top w:val="nil"/>
              <w:left w:val="single" w:sz="4" w:space="0" w:color="auto"/>
              <w:bottom w:val="single" w:sz="4" w:space="0" w:color="auto"/>
              <w:right w:val="single" w:sz="4" w:space="0" w:color="auto"/>
            </w:tcBorders>
            <w:shd w:val="clear" w:color="auto" w:fill="auto"/>
            <w:noWrap/>
            <w:vAlign w:val="center"/>
          </w:tcPr>
          <w:p w14:paraId="726006BB"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lastRenderedPageBreak/>
              <w:t>ANO</w:t>
            </w:r>
          </w:p>
        </w:tc>
        <w:tc>
          <w:tcPr>
            <w:tcW w:w="4187" w:type="dxa"/>
            <w:tcBorders>
              <w:top w:val="nil"/>
              <w:left w:val="single" w:sz="4" w:space="0" w:color="auto"/>
              <w:bottom w:val="single" w:sz="4" w:space="0" w:color="auto"/>
              <w:right w:val="single" w:sz="4" w:space="0" w:color="auto"/>
            </w:tcBorders>
            <w:shd w:val="clear" w:color="auto" w:fill="auto"/>
            <w:vAlign w:val="center"/>
            <w:hideMark/>
          </w:tcPr>
          <w:p w14:paraId="68EF26CC"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PVDT software </w:t>
            </w:r>
            <w:r w:rsidRPr="001C3152">
              <w:rPr>
                <w:rFonts w:ascii="Calibri" w:hAnsi="Calibri" w:cs="Calibri"/>
                <w:b/>
                <w:bCs/>
                <w:sz w:val="18"/>
                <w:szCs w:val="18"/>
              </w:rPr>
              <w:t xml:space="preserve">Dell EMC </w:t>
            </w:r>
            <w:proofErr w:type="spellStart"/>
            <w:r w:rsidRPr="001C3152">
              <w:rPr>
                <w:rFonts w:ascii="Calibri" w:hAnsi="Calibri" w:cs="Calibri"/>
                <w:b/>
                <w:bCs/>
                <w:sz w:val="18"/>
                <w:szCs w:val="18"/>
              </w:rPr>
              <w:t>PowerProtect</w:t>
            </w:r>
            <w:proofErr w:type="spellEnd"/>
            <w:r w:rsidRPr="001C3152">
              <w:rPr>
                <w:rFonts w:ascii="Calibri" w:hAnsi="Calibri" w:cs="Calibri"/>
                <w:b/>
                <w:bCs/>
                <w:sz w:val="18"/>
                <w:szCs w:val="18"/>
              </w:rPr>
              <w:t xml:space="preserve"> Data Manager </w:t>
            </w:r>
            <w:proofErr w:type="gramStart"/>
            <w:r w:rsidRPr="001C3152">
              <w:rPr>
                <w:rFonts w:ascii="Calibri" w:hAnsi="Calibri" w:cs="Calibri"/>
                <w:b/>
                <w:bCs/>
                <w:sz w:val="18"/>
                <w:szCs w:val="18"/>
              </w:rPr>
              <w:t>Essentials - 1CPU</w:t>
            </w:r>
            <w:proofErr w:type="gramEnd"/>
            <w:r w:rsidRPr="001C3152">
              <w:rPr>
                <w:rFonts w:ascii="Calibri" w:hAnsi="Calibri" w:cs="Calibri"/>
                <w:sz w:val="18"/>
                <w:szCs w:val="18"/>
              </w:rPr>
              <w:t xml:space="preserve"> pro správu replikačního propojení bezpečných úložišť, který povolí propojení pouze </w:t>
            </w:r>
            <w:r w:rsidRPr="001C3152">
              <w:rPr>
                <w:rFonts w:ascii="Calibri" w:hAnsi="Calibri" w:cs="Calibri"/>
                <w:sz w:val="18"/>
                <w:szCs w:val="18"/>
              </w:rPr>
              <w:lastRenderedPageBreak/>
              <w:t xml:space="preserve">tehdy, pokud musí být přenesena/replikována nová data. PVDT software povolí nebo zakáže replikační </w:t>
            </w:r>
            <w:proofErr w:type="gramStart"/>
            <w:r w:rsidRPr="001C3152">
              <w:rPr>
                <w:rFonts w:ascii="Calibri" w:hAnsi="Calibri" w:cs="Calibri"/>
                <w:sz w:val="18"/>
                <w:szCs w:val="18"/>
              </w:rPr>
              <w:t>port</w:t>
            </w:r>
            <w:proofErr w:type="gramEnd"/>
            <w:r w:rsidRPr="001C3152">
              <w:rPr>
                <w:rFonts w:ascii="Calibri" w:hAnsi="Calibri" w:cs="Calibri"/>
                <w:sz w:val="18"/>
                <w:szCs w:val="18"/>
              </w:rPr>
              <w:t xml:space="preserve"> a tedy i replikaci mezi bezpečnými úložišti.</w:t>
            </w:r>
          </w:p>
        </w:tc>
      </w:tr>
      <w:tr w:rsidR="001C3152" w:rsidRPr="001C3152" w14:paraId="2F693F6E" w14:textId="77777777" w:rsidTr="00E23C0D">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B4C92B0"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lastRenderedPageBreak/>
              <w:t>Uživatelské rozhraní založené na HTML5</w:t>
            </w:r>
          </w:p>
        </w:tc>
        <w:tc>
          <w:tcPr>
            <w:tcW w:w="774" w:type="dxa"/>
            <w:tcBorders>
              <w:top w:val="nil"/>
              <w:left w:val="nil"/>
              <w:bottom w:val="single" w:sz="4" w:space="0" w:color="auto"/>
              <w:right w:val="single" w:sz="4" w:space="0" w:color="auto"/>
            </w:tcBorders>
            <w:shd w:val="clear" w:color="auto" w:fill="auto"/>
            <w:noWrap/>
            <w:vAlign w:val="center"/>
          </w:tcPr>
          <w:p w14:paraId="03A43E16"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187" w:type="dxa"/>
            <w:tcBorders>
              <w:top w:val="nil"/>
              <w:left w:val="single" w:sz="4" w:space="0" w:color="auto"/>
              <w:bottom w:val="single" w:sz="4" w:space="0" w:color="auto"/>
              <w:right w:val="single" w:sz="4" w:space="0" w:color="auto"/>
            </w:tcBorders>
            <w:shd w:val="clear" w:color="auto" w:fill="auto"/>
            <w:noWrap/>
            <w:vAlign w:val="center"/>
            <w:hideMark/>
          </w:tcPr>
          <w:p w14:paraId="4EEE84CB"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Uživatelské rozhraní založené na HTML5</w:t>
            </w:r>
          </w:p>
        </w:tc>
      </w:tr>
      <w:tr w:rsidR="001C3152" w:rsidRPr="001C3152" w14:paraId="3E2C2AD0" w14:textId="77777777" w:rsidTr="00E23C0D">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3B33713"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Implementace REST API</w:t>
            </w:r>
          </w:p>
        </w:tc>
        <w:tc>
          <w:tcPr>
            <w:tcW w:w="774" w:type="dxa"/>
            <w:tcBorders>
              <w:top w:val="nil"/>
              <w:left w:val="nil"/>
              <w:bottom w:val="single" w:sz="4" w:space="0" w:color="auto"/>
              <w:right w:val="single" w:sz="4" w:space="0" w:color="auto"/>
            </w:tcBorders>
            <w:shd w:val="clear" w:color="auto" w:fill="auto"/>
            <w:noWrap/>
            <w:vAlign w:val="center"/>
          </w:tcPr>
          <w:p w14:paraId="3D54C51F"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187" w:type="dxa"/>
            <w:tcBorders>
              <w:top w:val="nil"/>
              <w:left w:val="single" w:sz="4" w:space="0" w:color="auto"/>
              <w:bottom w:val="single" w:sz="4" w:space="0" w:color="auto"/>
              <w:right w:val="single" w:sz="4" w:space="0" w:color="auto"/>
            </w:tcBorders>
            <w:shd w:val="clear" w:color="auto" w:fill="auto"/>
            <w:noWrap/>
            <w:vAlign w:val="center"/>
            <w:hideMark/>
          </w:tcPr>
          <w:p w14:paraId="781AFB6B"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Implementace REST API</w:t>
            </w:r>
          </w:p>
        </w:tc>
      </w:tr>
      <w:tr w:rsidR="001C3152" w:rsidRPr="001C3152" w14:paraId="7241734D" w14:textId="77777777" w:rsidTr="00E23C0D">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F73399D"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Rozhraní příkazového řádku (CLI)</w:t>
            </w:r>
          </w:p>
        </w:tc>
        <w:tc>
          <w:tcPr>
            <w:tcW w:w="774" w:type="dxa"/>
            <w:tcBorders>
              <w:top w:val="nil"/>
              <w:left w:val="nil"/>
              <w:bottom w:val="single" w:sz="4" w:space="0" w:color="auto"/>
              <w:right w:val="single" w:sz="4" w:space="0" w:color="auto"/>
            </w:tcBorders>
            <w:shd w:val="clear" w:color="auto" w:fill="auto"/>
            <w:noWrap/>
            <w:vAlign w:val="center"/>
          </w:tcPr>
          <w:p w14:paraId="427623E3"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187" w:type="dxa"/>
            <w:tcBorders>
              <w:top w:val="nil"/>
              <w:left w:val="single" w:sz="4" w:space="0" w:color="auto"/>
              <w:bottom w:val="single" w:sz="4" w:space="0" w:color="auto"/>
              <w:right w:val="single" w:sz="4" w:space="0" w:color="auto"/>
            </w:tcBorders>
            <w:shd w:val="clear" w:color="auto" w:fill="auto"/>
            <w:noWrap/>
            <w:vAlign w:val="center"/>
            <w:hideMark/>
          </w:tcPr>
          <w:p w14:paraId="494B8BDD"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Rozhraní příkazového řádku (CLI)</w:t>
            </w:r>
          </w:p>
        </w:tc>
      </w:tr>
      <w:tr w:rsidR="001C3152" w:rsidRPr="001C3152" w14:paraId="4EEFF1E5" w14:textId="77777777" w:rsidTr="00E23C0D">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3F13EE4"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Informační panely zobrazující systémové výstrahy a další důležité podrobnosti</w:t>
            </w:r>
          </w:p>
        </w:tc>
        <w:tc>
          <w:tcPr>
            <w:tcW w:w="774" w:type="dxa"/>
            <w:tcBorders>
              <w:top w:val="nil"/>
              <w:left w:val="nil"/>
              <w:bottom w:val="single" w:sz="4" w:space="0" w:color="auto"/>
              <w:right w:val="single" w:sz="4" w:space="0" w:color="auto"/>
            </w:tcBorders>
            <w:shd w:val="clear" w:color="auto" w:fill="auto"/>
            <w:noWrap/>
            <w:vAlign w:val="center"/>
          </w:tcPr>
          <w:p w14:paraId="69069CA6"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187" w:type="dxa"/>
            <w:tcBorders>
              <w:top w:val="nil"/>
              <w:left w:val="single" w:sz="4" w:space="0" w:color="auto"/>
              <w:bottom w:val="single" w:sz="4" w:space="0" w:color="auto"/>
              <w:right w:val="single" w:sz="4" w:space="0" w:color="auto"/>
            </w:tcBorders>
            <w:shd w:val="clear" w:color="auto" w:fill="auto"/>
            <w:noWrap/>
            <w:vAlign w:val="center"/>
            <w:hideMark/>
          </w:tcPr>
          <w:p w14:paraId="3DB474C1"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Informační panely zobrazující systémové výstrahy a další důležité podrobnosti</w:t>
            </w:r>
          </w:p>
        </w:tc>
      </w:tr>
      <w:tr w:rsidR="001C3152" w:rsidRPr="001C3152" w14:paraId="706CA803" w14:textId="77777777" w:rsidTr="00E23C0D">
        <w:trPr>
          <w:trHeight w:val="6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61FB99A"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Možnost přenášet výstrahy prostřednictvím SMTP do externích nástrojů nebo prostředí</w:t>
            </w:r>
          </w:p>
        </w:tc>
        <w:tc>
          <w:tcPr>
            <w:tcW w:w="774" w:type="dxa"/>
            <w:tcBorders>
              <w:top w:val="nil"/>
              <w:left w:val="nil"/>
              <w:bottom w:val="single" w:sz="4" w:space="0" w:color="auto"/>
              <w:right w:val="single" w:sz="4" w:space="0" w:color="auto"/>
            </w:tcBorders>
            <w:shd w:val="clear" w:color="auto" w:fill="auto"/>
            <w:noWrap/>
            <w:vAlign w:val="center"/>
          </w:tcPr>
          <w:p w14:paraId="6A2039DC"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187" w:type="dxa"/>
            <w:tcBorders>
              <w:top w:val="nil"/>
              <w:left w:val="single" w:sz="4" w:space="0" w:color="auto"/>
              <w:bottom w:val="single" w:sz="4" w:space="0" w:color="auto"/>
              <w:right w:val="single" w:sz="4" w:space="0" w:color="auto"/>
            </w:tcBorders>
            <w:shd w:val="clear" w:color="auto" w:fill="auto"/>
            <w:noWrap/>
            <w:vAlign w:val="center"/>
            <w:hideMark/>
          </w:tcPr>
          <w:p w14:paraId="7158A2DB"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Možnost přenášet výstrahy prostřednictvím SMTP do externích nástrojů nebo prostředí</w:t>
            </w:r>
          </w:p>
        </w:tc>
      </w:tr>
      <w:tr w:rsidR="001C3152" w:rsidRPr="001C3152" w14:paraId="6A30A78A" w14:textId="77777777" w:rsidTr="00E23C0D">
        <w:trPr>
          <w:trHeight w:val="6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376700E"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Možnost vytváření a správy zásad a politik pro zacházení s daty, včetně jejich plánování</w:t>
            </w:r>
          </w:p>
        </w:tc>
        <w:tc>
          <w:tcPr>
            <w:tcW w:w="774" w:type="dxa"/>
            <w:tcBorders>
              <w:top w:val="nil"/>
              <w:left w:val="nil"/>
              <w:bottom w:val="single" w:sz="4" w:space="0" w:color="auto"/>
              <w:right w:val="single" w:sz="4" w:space="0" w:color="auto"/>
            </w:tcBorders>
            <w:shd w:val="clear" w:color="auto" w:fill="auto"/>
            <w:noWrap/>
            <w:vAlign w:val="center"/>
          </w:tcPr>
          <w:p w14:paraId="41B59164"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187" w:type="dxa"/>
            <w:tcBorders>
              <w:top w:val="nil"/>
              <w:left w:val="single" w:sz="4" w:space="0" w:color="auto"/>
              <w:bottom w:val="single" w:sz="4" w:space="0" w:color="auto"/>
              <w:right w:val="single" w:sz="4" w:space="0" w:color="auto"/>
            </w:tcBorders>
            <w:shd w:val="clear" w:color="auto" w:fill="auto"/>
            <w:noWrap/>
            <w:vAlign w:val="center"/>
            <w:hideMark/>
          </w:tcPr>
          <w:p w14:paraId="6D978E07"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Možnost vytváření a správy zásad a politik pro zacházení s daty, včetně jejich plánování</w:t>
            </w:r>
          </w:p>
        </w:tc>
      </w:tr>
      <w:tr w:rsidR="001C3152" w:rsidRPr="001C3152" w14:paraId="2E662D74" w14:textId="77777777" w:rsidTr="00E23C0D">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79842DB"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Pomoc při obnově a možnost snadného exportu dat do hosta pro obnovy</w:t>
            </w:r>
          </w:p>
        </w:tc>
        <w:tc>
          <w:tcPr>
            <w:tcW w:w="774" w:type="dxa"/>
            <w:tcBorders>
              <w:top w:val="nil"/>
              <w:left w:val="nil"/>
              <w:bottom w:val="single" w:sz="4" w:space="0" w:color="auto"/>
              <w:right w:val="single" w:sz="4" w:space="0" w:color="auto"/>
            </w:tcBorders>
            <w:shd w:val="clear" w:color="auto" w:fill="auto"/>
            <w:noWrap/>
            <w:vAlign w:val="center"/>
          </w:tcPr>
          <w:p w14:paraId="5749B0B6"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187" w:type="dxa"/>
            <w:tcBorders>
              <w:top w:val="nil"/>
              <w:left w:val="single" w:sz="4" w:space="0" w:color="auto"/>
              <w:bottom w:val="single" w:sz="4" w:space="0" w:color="auto"/>
              <w:right w:val="single" w:sz="4" w:space="0" w:color="auto"/>
            </w:tcBorders>
            <w:shd w:val="clear" w:color="auto" w:fill="auto"/>
            <w:noWrap/>
            <w:vAlign w:val="center"/>
            <w:hideMark/>
          </w:tcPr>
          <w:p w14:paraId="410D1833"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Pomoc při obnově a možnost snadného exportu dat do hosta pro obnovy</w:t>
            </w:r>
          </w:p>
        </w:tc>
      </w:tr>
      <w:tr w:rsidR="001C3152" w:rsidRPr="001C3152" w14:paraId="57A26687" w14:textId="77777777" w:rsidTr="00E23C0D">
        <w:trPr>
          <w:trHeight w:val="6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EA7536"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Možnost automatického obnovení pro nabídnutý a podporovaný zálohovací software</w:t>
            </w:r>
          </w:p>
        </w:tc>
        <w:tc>
          <w:tcPr>
            <w:tcW w:w="774" w:type="dxa"/>
            <w:tcBorders>
              <w:top w:val="nil"/>
              <w:left w:val="nil"/>
              <w:bottom w:val="single" w:sz="4" w:space="0" w:color="auto"/>
              <w:right w:val="single" w:sz="4" w:space="0" w:color="auto"/>
            </w:tcBorders>
            <w:shd w:val="clear" w:color="auto" w:fill="auto"/>
            <w:noWrap/>
            <w:vAlign w:val="center"/>
          </w:tcPr>
          <w:p w14:paraId="5D9F69B0"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187" w:type="dxa"/>
            <w:tcBorders>
              <w:top w:val="nil"/>
              <w:left w:val="single" w:sz="4" w:space="0" w:color="auto"/>
              <w:bottom w:val="single" w:sz="4" w:space="0" w:color="auto"/>
              <w:right w:val="single" w:sz="4" w:space="0" w:color="auto"/>
            </w:tcBorders>
            <w:shd w:val="clear" w:color="auto" w:fill="auto"/>
            <w:noWrap/>
            <w:vAlign w:val="center"/>
            <w:hideMark/>
          </w:tcPr>
          <w:p w14:paraId="47A6734F"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Možnost automatického obnovení pro nabídnutý a podporovaný zálohovací software</w:t>
            </w:r>
          </w:p>
        </w:tc>
      </w:tr>
      <w:tr w:rsidR="001C3152" w:rsidRPr="001C3152" w14:paraId="4FB17399" w14:textId="77777777" w:rsidTr="00E23C0D">
        <w:trPr>
          <w:trHeight w:val="6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C44382A"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Integrace s analytickým softwarem pro detekci dat, se kterými bylo manipulováno, včetně plánování</w:t>
            </w:r>
          </w:p>
        </w:tc>
        <w:tc>
          <w:tcPr>
            <w:tcW w:w="774" w:type="dxa"/>
            <w:tcBorders>
              <w:top w:val="nil"/>
              <w:left w:val="nil"/>
              <w:bottom w:val="single" w:sz="4" w:space="0" w:color="auto"/>
              <w:right w:val="single" w:sz="4" w:space="0" w:color="auto"/>
            </w:tcBorders>
            <w:shd w:val="clear" w:color="auto" w:fill="auto"/>
            <w:noWrap/>
            <w:vAlign w:val="center"/>
          </w:tcPr>
          <w:p w14:paraId="302B650C"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187" w:type="dxa"/>
            <w:tcBorders>
              <w:top w:val="nil"/>
              <w:left w:val="single" w:sz="4" w:space="0" w:color="auto"/>
              <w:bottom w:val="single" w:sz="4" w:space="0" w:color="auto"/>
              <w:right w:val="single" w:sz="4" w:space="0" w:color="auto"/>
            </w:tcBorders>
            <w:shd w:val="clear" w:color="auto" w:fill="auto"/>
            <w:noWrap/>
            <w:vAlign w:val="center"/>
            <w:hideMark/>
          </w:tcPr>
          <w:p w14:paraId="0BD04345"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Integrace s analytickým softwarem pro detekci dat, se kterými bylo manipulováno, včetně plánování</w:t>
            </w:r>
          </w:p>
        </w:tc>
      </w:tr>
      <w:tr w:rsidR="001C3152" w:rsidRPr="001C3152" w14:paraId="4AAE9E1B" w14:textId="77777777" w:rsidTr="00E23C0D">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5ACA400"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SW </w:t>
            </w:r>
            <w:proofErr w:type="spellStart"/>
            <w:r w:rsidRPr="001C3152">
              <w:rPr>
                <w:rFonts w:ascii="Calibri" w:hAnsi="Calibri" w:cs="Calibri"/>
                <w:sz w:val="18"/>
                <w:szCs w:val="18"/>
              </w:rPr>
              <w:t>license</w:t>
            </w:r>
            <w:proofErr w:type="spellEnd"/>
            <w:r w:rsidRPr="001C3152">
              <w:rPr>
                <w:rFonts w:ascii="Calibri" w:hAnsi="Calibri" w:cs="Calibri"/>
                <w:sz w:val="18"/>
                <w:szCs w:val="18"/>
              </w:rPr>
              <w:t xml:space="preserve"> a podpora výrobce na celé prostředí pod dobu 5 let</w:t>
            </w:r>
          </w:p>
        </w:tc>
        <w:tc>
          <w:tcPr>
            <w:tcW w:w="774" w:type="dxa"/>
            <w:tcBorders>
              <w:top w:val="nil"/>
              <w:left w:val="nil"/>
              <w:bottom w:val="single" w:sz="4" w:space="0" w:color="auto"/>
              <w:right w:val="single" w:sz="4" w:space="0" w:color="auto"/>
            </w:tcBorders>
            <w:shd w:val="clear" w:color="auto" w:fill="auto"/>
            <w:noWrap/>
            <w:vAlign w:val="center"/>
          </w:tcPr>
          <w:p w14:paraId="2B1C71A9"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187" w:type="dxa"/>
            <w:tcBorders>
              <w:top w:val="nil"/>
              <w:left w:val="single" w:sz="4" w:space="0" w:color="auto"/>
              <w:bottom w:val="single" w:sz="4" w:space="0" w:color="auto"/>
              <w:right w:val="single" w:sz="4" w:space="0" w:color="auto"/>
            </w:tcBorders>
            <w:shd w:val="clear" w:color="auto" w:fill="auto"/>
            <w:noWrap/>
            <w:vAlign w:val="center"/>
            <w:hideMark/>
          </w:tcPr>
          <w:p w14:paraId="7D413C2E"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SW </w:t>
            </w:r>
            <w:proofErr w:type="spellStart"/>
            <w:r w:rsidRPr="001C3152">
              <w:rPr>
                <w:rFonts w:ascii="Calibri" w:hAnsi="Calibri" w:cs="Calibri"/>
                <w:sz w:val="18"/>
                <w:szCs w:val="18"/>
              </w:rPr>
              <w:t>license</w:t>
            </w:r>
            <w:proofErr w:type="spellEnd"/>
            <w:r w:rsidRPr="001C3152">
              <w:rPr>
                <w:rFonts w:ascii="Calibri" w:hAnsi="Calibri" w:cs="Calibri"/>
                <w:sz w:val="18"/>
                <w:szCs w:val="18"/>
              </w:rPr>
              <w:t xml:space="preserve"> a podpora výrobce na celé prostředí pod dobu 5 let</w:t>
            </w:r>
          </w:p>
        </w:tc>
      </w:tr>
    </w:tbl>
    <w:p w14:paraId="27F45324" w14:textId="77777777" w:rsidR="001C3152" w:rsidRPr="001C3152" w:rsidRDefault="001C3152" w:rsidP="001C3152">
      <w:pPr>
        <w:rPr>
          <w:rFonts w:ascii="Calibri" w:hAnsi="Calibri" w:cs="Calibri"/>
          <w:sz w:val="20"/>
          <w:szCs w:val="20"/>
        </w:rPr>
      </w:pPr>
    </w:p>
    <w:p w14:paraId="6326640B" w14:textId="77777777" w:rsidR="001C3152" w:rsidRPr="001C3152" w:rsidRDefault="001C3152" w:rsidP="001C3152">
      <w:pPr>
        <w:rPr>
          <w:rFonts w:ascii="Calibri" w:hAnsi="Calibri" w:cs="Calibri"/>
          <w:sz w:val="20"/>
          <w:szCs w:val="20"/>
        </w:rPr>
      </w:pPr>
    </w:p>
    <w:p w14:paraId="52D8DD46" w14:textId="77777777" w:rsidR="001C3152" w:rsidRPr="001C3152" w:rsidRDefault="001C3152" w:rsidP="001C3152">
      <w:pPr>
        <w:keepNext/>
        <w:keepLines/>
        <w:spacing w:before="40"/>
        <w:outlineLvl w:val="3"/>
        <w:rPr>
          <w:rFonts w:ascii="Calibri" w:hAnsi="Calibri" w:cs="Calibri"/>
          <w:b/>
          <w:bCs/>
          <w:i/>
          <w:iCs/>
          <w:color w:val="2F5496"/>
          <w:kern w:val="2"/>
          <w:sz w:val="22"/>
          <w:szCs w:val="22"/>
          <w:lang w:eastAsia="en-US"/>
        </w:rPr>
      </w:pPr>
      <w:proofErr w:type="spellStart"/>
      <w:r w:rsidRPr="001C3152">
        <w:rPr>
          <w:rFonts w:ascii="Calibri" w:hAnsi="Calibri" w:cs="Calibri"/>
          <w:b/>
          <w:bCs/>
          <w:i/>
          <w:iCs/>
          <w:color w:val="2F5496"/>
          <w:kern w:val="2"/>
          <w:sz w:val="22"/>
          <w:szCs w:val="22"/>
          <w:lang w:eastAsia="en-US"/>
        </w:rPr>
        <w:t>Cyber</w:t>
      </w:r>
      <w:proofErr w:type="spellEnd"/>
      <w:r w:rsidRPr="001C3152">
        <w:rPr>
          <w:rFonts w:ascii="Calibri" w:hAnsi="Calibri" w:cs="Calibri"/>
          <w:b/>
          <w:bCs/>
          <w:i/>
          <w:iCs/>
          <w:color w:val="2F5496"/>
          <w:kern w:val="2"/>
          <w:sz w:val="22"/>
          <w:szCs w:val="22"/>
          <w:lang w:eastAsia="en-US"/>
        </w:rPr>
        <w:t xml:space="preserve"> Test software – licence </w:t>
      </w:r>
      <w:proofErr w:type="spellStart"/>
      <w:r w:rsidRPr="001C3152">
        <w:rPr>
          <w:rFonts w:ascii="Calibri" w:hAnsi="Calibri" w:cs="Calibri"/>
          <w:b/>
          <w:bCs/>
          <w:i/>
          <w:iCs/>
          <w:color w:val="2F5496"/>
          <w:kern w:val="2"/>
          <w:sz w:val="22"/>
          <w:szCs w:val="22"/>
          <w:lang w:eastAsia="en-US"/>
        </w:rPr>
        <w:t>CyberSense</w:t>
      </w:r>
      <w:proofErr w:type="spellEnd"/>
      <w:r w:rsidRPr="001C3152">
        <w:rPr>
          <w:rFonts w:ascii="Calibri" w:hAnsi="Calibri" w:cs="Calibri"/>
          <w:b/>
          <w:bCs/>
          <w:i/>
          <w:iCs/>
          <w:color w:val="2F5496"/>
          <w:kern w:val="2"/>
          <w:sz w:val="22"/>
          <w:szCs w:val="22"/>
          <w:lang w:eastAsia="en-US"/>
        </w:rPr>
        <w:t xml:space="preserve"> Software, </w:t>
      </w:r>
      <w:proofErr w:type="spellStart"/>
      <w:r w:rsidRPr="001C3152">
        <w:rPr>
          <w:rFonts w:ascii="Calibri" w:hAnsi="Calibri" w:cs="Calibri"/>
          <w:b/>
          <w:bCs/>
          <w:i/>
          <w:iCs/>
          <w:color w:val="2F5496"/>
          <w:kern w:val="2"/>
          <w:sz w:val="22"/>
          <w:szCs w:val="22"/>
          <w:lang w:eastAsia="en-US"/>
        </w:rPr>
        <w:t>Subscription</w:t>
      </w:r>
      <w:proofErr w:type="spellEnd"/>
      <w:r w:rsidRPr="001C3152">
        <w:rPr>
          <w:rFonts w:ascii="Calibri" w:hAnsi="Calibri" w:cs="Calibri"/>
          <w:b/>
          <w:bCs/>
          <w:i/>
          <w:iCs/>
          <w:color w:val="2F5496"/>
          <w:kern w:val="2"/>
          <w:sz w:val="22"/>
          <w:szCs w:val="22"/>
          <w:lang w:eastAsia="en-US"/>
        </w:rPr>
        <w:t xml:space="preserve"> 30TB</w:t>
      </w:r>
    </w:p>
    <w:p w14:paraId="64ADBA1E" w14:textId="77777777" w:rsidR="001C3152" w:rsidRPr="001C3152" w:rsidRDefault="001C3152" w:rsidP="001C3152">
      <w:pPr>
        <w:rPr>
          <w:rFonts w:ascii="Calibri" w:hAnsi="Calibri" w:cs="Calibri"/>
          <w:sz w:val="20"/>
          <w:szCs w:val="20"/>
        </w:rPr>
      </w:pPr>
      <w:proofErr w:type="spellStart"/>
      <w:r w:rsidRPr="001C3152">
        <w:rPr>
          <w:rFonts w:ascii="Calibri" w:hAnsi="Calibri" w:cs="Calibri"/>
          <w:sz w:val="20"/>
          <w:szCs w:val="20"/>
        </w:rPr>
        <w:t>Cyber</w:t>
      </w:r>
      <w:proofErr w:type="spellEnd"/>
      <w:r w:rsidRPr="001C3152">
        <w:rPr>
          <w:rFonts w:ascii="Calibri" w:hAnsi="Calibri" w:cs="Calibri"/>
          <w:sz w:val="20"/>
          <w:szCs w:val="20"/>
        </w:rPr>
        <w:t xml:space="preserve"> Test software v zabezpečení lokalitě bude určený pro analýzu dat zálohovaných aplikací, sloužící ke kontrole, zda jsou chráněná data na bezpečném úložišti nezměněná a obnovitelná. Jakmile jsou data replikována do zabezpečené lokality, provede se analýza, aniž by byl potřeba zálohovací software. </w:t>
      </w:r>
      <w:proofErr w:type="spellStart"/>
      <w:r w:rsidRPr="001C3152">
        <w:rPr>
          <w:rFonts w:ascii="Calibri" w:hAnsi="Calibri" w:cs="Calibri"/>
          <w:sz w:val="20"/>
          <w:szCs w:val="20"/>
        </w:rPr>
        <w:t>Cyber</w:t>
      </w:r>
      <w:proofErr w:type="spellEnd"/>
      <w:r w:rsidRPr="001C3152">
        <w:rPr>
          <w:rFonts w:ascii="Calibri" w:hAnsi="Calibri" w:cs="Calibri"/>
          <w:sz w:val="20"/>
          <w:szCs w:val="20"/>
        </w:rPr>
        <w:t xml:space="preserve"> Test software provede analýzu, která by měla prozkoumat izolovaná data (soubory, databáze apod.), a aby odhalila neobvyklé chování, které by svědčilo o kybernetickém útoku. Toto chování zahrnuje poškození souborů, šifrování souborů nebo stránek v databázi nebo jejich odstranění a vytvoření.</w:t>
      </w:r>
    </w:p>
    <w:p w14:paraId="77C9FC1E" w14:textId="77777777" w:rsidR="001C3152" w:rsidRPr="001C3152" w:rsidRDefault="001C3152" w:rsidP="001C3152">
      <w:pPr>
        <w:rPr>
          <w:rFonts w:ascii="Calibri" w:hAnsi="Calibri" w:cs="Calibri"/>
          <w:sz w:val="20"/>
          <w:szCs w:val="20"/>
        </w:rPr>
      </w:pPr>
    </w:p>
    <w:p w14:paraId="1ADA0855" w14:textId="77777777" w:rsidR="001C3152" w:rsidRPr="001C3152" w:rsidRDefault="001C3152" w:rsidP="001C3152">
      <w:pPr>
        <w:rPr>
          <w:rFonts w:ascii="Calibri" w:hAnsi="Calibri" w:cs="Calibri"/>
          <w:sz w:val="20"/>
          <w:szCs w:val="20"/>
        </w:rPr>
      </w:pPr>
      <w:r w:rsidRPr="001C3152">
        <w:rPr>
          <w:rFonts w:ascii="Calibri" w:hAnsi="Calibri" w:cs="Calibri"/>
          <w:sz w:val="20"/>
          <w:szCs w:val="20"/>
        </w:rPr>
        <w:t>Musí být postaven na zabezpečené architektuře a poskytovat následující funkce:</w:t>
      </w:r>
    </w:p>
    <w:tbl>
      <w:tblPr>
        <w:tblW w:w="9072" w:type="dxa"/>
        <w:tblInd w:w="-5" w:type="dxa"/>
        <w:tblCellMar>
          <w:left w:w="70" w:type="dxa"/>
          <w:right w:w="70" w:type="dxa"/>
        </w:tblCellMar>
        <w:tblLook w:val="04A0" w:firstRow="1" w:lastRow="0" w:firstColumn="1" w:lastColumn="0" w:noHBand="0" w:noVBand="1"/>
      </w:tblPr>
      <w:tblGrid>
        <w:gridCol w:w="4253"/>
        <w:gridCol w:w="774"/>
        <w:gridCol w:w="4045"/>
      </w:tblGrid>
      <w:tr w:rsidR="001C3152" w:rsidRPr="001C3152" w14:paraId="3771FDE2" w14:textId="77777777" w:rsidTr="00E23C0D">
        <w:trPr>
          <w:trHeight w:val="600"/>
        </w:trPr>
        <w:tc>
          <w:tcPr>
            <w:tcW w:w="4253" w:type="dxa"/>
            <w:tcBorders>
              <w:top w:val="single" w:sz="4" w:space="0" w:color="auto"/>
              <w:left w:val="single" w:sz="4" w:space="0" w:color="auto"/>
              <w:bottom w:val="single" w:sz="4" w:space="0" w:color="auto"/>
              <w:right w:val="single" w:sz="4" w:space="0" w:color="auto"/>
            </w:tcBorders>
            <w:shd w:val="clear" w:color="000000" w:fill="D0D0D0"/>
            <w:noWrap/>
            <w:vAlign w:val="center"/>
            <w:hideMark/>
          </w:tcPr>
          <w:p w14:paraId="397E5B0E" w14:textId="77777777" w:rsidR="001C3152" w:rsidRPr="001C3152" w:rsidRDefault="001C3152" w:rsidP="001C3152">
            <w:pPr>
              <w:rPr>
                <w:rFonts w:ascii="Calibri" w:hAnsi="Calibri" w:cs="Calibri"/>
                <w:b/>
                <w:bCs/>
                <w:sz w:val="18"/>
                <w:szCs w:val="18"/>
              </w:rPr>
            </w:pPr>
            <w:r w:rsidRPr="001C3152">
              <w:rPr>
                <w:rFonts w:ascii="Calibri" w:hAnsi="Calibri" w:cs="Calibri"/>
                <w:b/>
                <w:bCs/>
                <w:sz w:val="18"/>
                <w:szCs w:val="18"/>
              </w:rPr>
              <w:t>Požadovaný parametr</w:t>
            </w:r>
          </w:p>
        </w:tc>
        <w:tc>
          <w:tcPr>
            <w:tcW w:w="774" w:type="dxa"/>
            <w:tcBorders>
              <w:top w:val="single" w:sz="4" w:space="0" w:color="auto"/>
              <w:left w:val="nil"/>
              <w:bottom w:val="single" w:sz="4" w:space="0" w:color="auto"/>
              <w:right w:val="single" w:sz="4" w:space="0" w:color="auto"/>
            </w:tcBorders>
            <w:shd w:val="clear" w:color="000000" w:fill="D0D0D0"/>
            <w:noWrap/>
            <w:vAlign w:val="center"/>
            <w:hideMark/>
          </w:tcPr>
          <w:p w14:paraId="3F77E813" w14:textId="77777777" w:rsidR="001C3152" w:rsidRPr="001C3152" w:rsidRDefault="001C3152" w:rsidP="001C3152">
            <w:pPr>
              <w:jc w:val="center"/>
              <w:rPr>
                <w:rFonts w:ascii="Calibri" w:hAnsi="Calibri" w:cs="Calibri"/>
                <w:b/>
                <w:sz w:val="18"/>
                <w:szCs w:val="18"/>
              </w:rPr>
            </w:pPr>
            <w:r w:rsidRPr="001C3152">
              <w:rPr>
                <w:rFonts w:ascii="Calibri" w:hAnsi="Calibri" w:cs="Calibri"/>
                <w:b/>
                <w:sz w:val="18"/>
                <w:szCs w:val="18"/>
              </w:rPr>
              <w:t>Splňuje</w:t>
            </w:r>
          </w:p>
          <w:p w14:paraId="760EFF62" w14:textId="77777777" w:rsidR="001C3152" w:rsidRPr="001C3152" w:rsidRDefault="001C3152" w:rsidP="001C3152">
            <w:pPr>
              <w:jc w:val="center"/>
              <w:rPr>
                <w:rFonts w:ascii="Calibri" w:hAnsi="Calibri" w:cs="Calibri"/>
                <w:b/>
                <w:bCs/>
                <w:sz w:val="18"/>
                <w:szCs w:val="18"/>
              </w:rPr>
            </w:pPr>
            <w:r w:rsidRPr="001C3152">
              <w:rPr>
                <w:rFonts w:ascii="Calibri" w:hAnsi="Calibri" w:cs="Calibri"/>
                <w:b/>
                <w:sz w:val="18"/>
                <w:szCs w:val="18"/>
              </w:rPr>
              <w:t>ANO/NE</w:t>
            </w:r>
          </w:p>
        </w:tc>
        <w:tc>
          <w:tcPr>
            <w:tcW w:w="4045" w:type="dxa"/>
            <w:tcBorders>
              <w:top w:val="single" w:sz="4" w:space="0" w:color="auto"/>
              <w:left w:val="nil"/>
              <w:bottom w:val="single" w:sz="4" w:space="0" w:color="auto"/>
              <w:right w:val="single" w:sz="4" w:space="0" w:color="auto"/>
            </w:tcBorders>
            <w:shd w:val="clear" w:color="000000" w:fill="D0D0D0"/>
            <w:vAlign w:val="center"/>
            <w:hideMark/>
          </w:tcPr>
          <w:p w14:paraId="386854AE" w14:textId="77777777" w:rsidR="001C3152" w:rsidRPr="001C3152" w:rsidRDefault="001C3152" w:rsidP="001C3152">
            <w:pPr>
              <w:jc w:val="center"/>
              <w:rPr>
                <w:rFonts w:ascii="Calibri" w:hAnsi="Calibri" w:cs="Calibri"/>
                <w:b/>
                <w:sz w:val="18"/>
                <w:szCs w:val="18"/>
              </w:rPr>
            </w:pPr>
            <w:r w:rsidRPr="001C3152">
              <w:rPr>
                <w:rFonts w:ascii="Calibri" w:hAnsi="Calibri" w:cs="Calibri"/>
                <w:b/>
                <w:sz w:val="18"/>
                <w:szCs w:val="18"/>
              </w:rPr>
              <w:t>Popis řešení požadavku/</w:t>
            </w:r>
          </w:p>
          <w:p w14:paraId="15855747" w14:textId="77777777" w:rsidR="001C3152" w:rsidRPr="001C3152" w:rsidRDefault="001C3152" w:rsidP="001C3152">
            <w:pPr>
              <w:jc w:val="center"/>
              <w:rPr>
                <w:rFonts w:ascii="Calibri" w:hAnsi="Calibri" w:cs="Calibri"/>
                <w:b/>
                <w:bCs/>
                <w:sz w:val="18"/>
                <w:szCs w:val="18"/>
              </w:rPr>
            </w:pPr>
            <w:r w:rsidRPr="001C3152">
              <w:rPr>
                <w:rFonts w:ascii="Calibri" w:hAnsi="Calibri" w:cs="Calibri"/>
                <w:b/>
                <w:sz w:val="18"/>
                <w:szCs w:val="18"/>
              </w:rPr>
              <w:t>skutečná hodnota</w:t>
            </w:r>
          </w:p>
        </w:tc>
      </w:tr>
      <w:tr w:rsidR="001C3152" w:rsidRPr="001C3152" w14:paraId="5D45D31A" w14:textId="77777777" w:rsidTr="00E23C0D">
        <w:trPr>
          <w:trHeight w:val="300"/>
        </w:trPr>
        <w:tc>
          <w:tcPr>
            <w:tcW w:w="9072" w:type="dxa"/>
            <w:gridSpan w:val="3"/>
            <w:tcBorders>
              <w:top w:val="single" w:sz="4" w:space="0" w:color="auto"/>
              <w:left w:val="single" w:sz="4" w:space="0" w:color="auto"/>
              <w:bottom w:val="single" w:sz="4" w:space="0" w:color="auto"/>
              <w:right w:val="single" w:sz="4" w:space="0" w:color="000000"/>
            </w:tcBorders>
            <w:shd w:val="clear" w:color="auto" w:fill="FFFF00"/>
            <w:noWrap/>
            <w:vAlign w:val="center"/>
            <w:hideMark/>
          </w:tcPr>
          <w:p w14:paraId="2B259EB2" w14:textId="77777777" w:rsidR="001C3152" w:rsidRPr="001C3152" w:rsidRDefault="001C3152" w:rsidP="001C3152">
            <w:pPr>
              <w:rPr>
                <w:rFonts w:ascii="Calibri" w:hAnsi="Calibri" w:cs="Calibri"/>
                <w:b/>
                <w:bCs/>
                <w:sz w:val="18"/>
                <w:szCs w:val="18"/>
              </w:rPr>
            </w:pPr>
            <w:proofErr w:type="spellStart"/>
            <w:r w:rsidRPr="001C3152">
              <w:rPr>
                <w:rFonts w:ascii="Calibri" w:hAnsi="Calibri" w:cs="Calibri"/>
                <w:b/>
                <w:bCs/>
                <w:sz w:val="18"/>
                <w:szCs w:val="18"/>
              </w:rPr>
              <w:t>Cyber</w:t>
            </w:r>
            <w:proofErr w:type="spellEnd"/>
            <w:r w:rsidRPr="001C3152">
              <w:rPr>
                <w:rFonts w:ascii="Calibri" w:hAnsi="Calibri" w:cs="Calibri"/>
                <w:b/>
                <w:bCs/>
                <w:sz w:val="18"/>
                <w:szCs w:val="18"/>
              </w:rPr>
              <w:t xml:space="preserve"> Test software – </w:t>
            </w:r>
            <w:proofErr w:type="gramStart"/>
            <w:r w:rsidRPr="001C3152">
              <w:rPr>
                <w:rFonts w:ascii="Calibri" w:hAnsi="Calibri" w:cs="Calibri"/>
                <w:b/>
                <w:bCs/>
                <w:sz w:val="18"/>
                <w:szCs w:val="18"/>
              </w:rPr>
              <w:t xml:space="preserve">1ks - </w:t>
            </w:r>
            <w:proofErr w:type="spellStart"/>
            <w:r w:rsidRPr="001C3152">
              <w:rPr>
                <w:rFonts w:ascii="Calibri" w:hAnsi="Calibri" w:cs="Calibri"/>
                <w:b/>
                <w:bCs/>
                <w:sz w:val="18"/>
                <w:szCs w:val="18"/>
              </w:rPr>
              <w:t>CyberSense</w:t>
            </w:r>
            <w:proofErr w:type="spellEnd"/>
            <w:proofErr w:type="gramEnd"/>
            <w:r w:rsidRPr="001C3152">
              <w:rPr>
                <w:rFonts w:ascii="Calibri" w:hAnsi="Calibri" w:cs="Calibri"/>
                <w:b/>
                <w:bCs/>
                <w:sz w:val="18"/>
                <w:szCs w:val="18"/>
              </w:rPr>
              <w:t xml:space="preserve"> Software, </w:t>
            </w:r>
            <w:proofErr w:type="spellStart"/>
            <w:r w:rsidRPr="001C3152">
              <w:rPr>
                <w:rFonts w:ascii="Calibri" w:hAnsi="Calibri" w:cs="Calibri"/>
                <w:b/>
                <w:bCs/>
                <w:sz w:val="18"/>
                <w:szCs w:val="18"/>
              </w:rPr>
              <w:t>Subscription</w:t>
            </w:r>
            <w:proofErr w:type="spellEnd"/>
            <w:r w:rsidRPr="001C3152">
              <w:rPr>
                <w:rFonts w:ascii="Calibri" w:hAnsi="Calibri" w:cs="Calibri"/>
                <w:b/>
                <w:bCs/>
                <w:sz w:val="18"/>
                <w:szCs w:val="18"/>
              </w:rPr>
              <w:t xml:space="preserve"> - 30TB</w:t>
            </w:r>
          </w:p>
        </w:tc>
      </w:tr>
      <w:tr w:rsidR="001C3152" w:rsidRPr="001C3152" w14:paraId="0A3518EE" w14:textId="77777777" w:rsidTr="00E23C0D">
        <w:trPr>
          <w:trHeight w:val="12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AC06E60"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Schopnost prozkoumat izolovaná data (soubory, databáze apod.), aby odhalila neobvyklé chování, které by svědčilo o kybernetickém útoku. Toto chování zahrnuje poškození souborů, šifrování souborů nebo stránek v databázi nebo jejich odstranění a vytvoření.</w:t>
            </w:r>
          </w:p>
        </w:tc>
        <w:tc>
          <w:tcPr>
            <w:tcW w:w="774" w:type="dxa"/>
            <w:tcBorders>
              <w:top w:val="nil"/>
              <w:left w:val="nil"/>
              <w:bottom w:val="single" w:sz="4" w:space="0" w:color="auto"/>
              <w:right w:val="single" w:sz="4" w:space="0" w:color="auto"/>
            </w:tcBorders>
            <w:shd w:val="clear" w:color="auto" w:fill="auto"/>
            <w:noWrap/>
            <w:vAlign w:val="center"/>
          </w:tcPr>
          <w:p w14:paraId="2357423A"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65946D61" w14:textId="77777777" w:rsidR="001C3152" w:rsidRPr="001C3152" w:rsidRDefault="001C3152" w:rsidP="001C3152">
            <w:pPr>
              <w:rPr>
                <w:rFonts w:ascii="Calibri" w:hAnsi="Calibri" w:cs="Calibri"/>
                <w:sz w:val="18"/>
                <w:szCs w:val="18"/>
              </w:rPr>
            </w:pPr>
            <w:proofErr w:type="spellStart"/>
            <w:r w:rsidRPr="001C3152">
              <w:rPr>
                <w:rFonts w:ascii="Calibri" w:hAnsi="Calibri" w:cs="Calibri"/>
                <w:sz w:val="18"/>
                <w:szCs w:val="18"/>
              </w:rPr>
              <w:t>CyberSense</w:t>
            </w:r>
            <w:proofErr w:type="spellEnd"/>
            <w:r w:rsidRPr="001C3152">
              <w:rPr>
                <w:rFonts w:ascii="Calibri" w:hAnsi="Calibri" w:cs="Calibri"/>
                <w:sz w:val="18"/>
                <w:szCs w:val="18"/>
              </w:rPr>
              <w:t xml:space="preserve"> Software má schopnost prozkoumat izolovaná data (soubory, databáze apod.), aby odhalila neobvyklé chování, které by svědčilo o kybernetickém útoku. Toto chování zahrnuje poškození souborů, šifrování souborů nebo stránek v databázi nebo jejich odstranění a vytvoření.</w:t>
            </w:r>
          </w:p>
        </w:tc>
      </w:tr>
      <w:tr w:rsidR="001C3152" w:rsidRPr="001C3152" w14:paraId="2B660C17" w14:textId="77777777" w:rsidTr="00E23C0D">
        <w:trPr>
          <w:trHeight w:val="6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320A0B26"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Schopnost opakovat zkoumání a porovnávat je s předchozími k zjištění, jak se data mění</w:t>
            </w:r>
          </w:p>
        </w:tc>
        <w:tc>
          <w:tcPr>
            <w:tcW w:w="774" w:type="dxa"/>
            <w:tcBorders>
              <w:top w:val="nil"/>
              <w:left w:val="nil"/>
              <w:bottom w:val="single" w:sz="4" w:space="0" w:color="auto"/>
              <w:right w:val="single" w:sz="4" w:space="0" w:color="auto"/>
            </w:tcBorders>
            <w:shd w:val="clear" w:color="auto" w:fill="auto"/>
            <w:noWrap/>
            <w:vAlign w:val="center"/>
          </w:tcPr>
          <w:p w14:paraId="465A7C7B"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1866660F"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SW má schopnost opakovat zkoumání a porovnávat je s předchozími k zjištění, jak se data mění</w:t>
            </w:r>
          </w:p>
        </w:tc>
      </w:tr>
      <w:tr w:rsidR="001C3152" w:rsidRPr="001C3152" w14:paraId="40B7C52B" w14:textId="77777777" w:rsidTr="00E23C0D">
        <w:trPr>
          <w:trHeight w:val="6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4EAA281"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Využívat statistik provedených analýz založených na obsahu (</w:t>
            </w:r>
            <w:proofErr w:type="spellStart"/>
            <w:r w:rsidRPr="001C3152">
              <w:rPr>
                <w:rFonts w:ascii="Calibri" w:hAnsi="Calibri" w:cs="Calibri"/>
                <w:sz w:val="18"/>
                <w:szCs w:val="18"/>
              </w:rPr>
              <w:t>content-based</w:t>
            </w:r>
            <w:proofErr w:type="spellEnd"/>
            <w:r w:rsidRPr="001C3152">
              <w:rPr>
                <w:rFonts w:ascii="Calibri" w:hAnsi="Calibri" w:cs="Calibri"/>
                <w:sz w:val="18"/>
                <w:szCs w:val="18"/>
              </w:rPr>
              <w:t xml:space="preserve">) svědčících o poškození dat </w:t>
            </w:r>
            <w:proofErr w:type="spellStart"/>
            <w:r w:rsidRPr="001C3152">
              <w:rPr>
                <w:rFonts w:ascii="Calibri" w:hAnsi="Calibri" w:cs="Calibri"/>
                <w:sz w:val="18"/>
                <w:szCs w:val="18"/>
              </w:rPr>
              <w:t>ransomwarem</w:t>
            </w:r>
            <w:proofErr w:type="spellEnd"/>
            <w:r w:rsidRPr="001C3152">
              <w:rPr>
                <w:rFonts w:ascii="Calibri" w:hAnsi="Calibri" w:cs="Calibri"/>
                <w:sz w:val="18"/>
                <w:szCs w:val="18"/>
              </w:rPr>
              <w:t xml:space="preserve"> k rozpoznávání útoků</w:t>
            </w:r>
          </w:p>
        </w:tc>
        <w:tc>
          <w:tcPr>
            <w:tcW w:w="774" w:type="dxa"/>
            <w:tcBorders>
              <w:top w:val="nil"/>
              <w:left w:val="nil"/>
              <w:bottom w:val="single" w:sz="4" w:space="0" w:color="auto"/>
              <w:right w:val="single" w:sz="4" w:space="0" w:color="auto"/>
            </w:tcBorders>
            <w:shd w:val="clear" w:color="auto" w:fill="auto"/>
            <w:noWrap/>
            <w:vAlign w:val="center"/>
          </w:tcPr>
          <w:p w14:paraId="3868E1AA"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2AA61671"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SW umí využívat statistik provedených analýz založených na obsahu (</w:t>
            </w:r>
            <w:proofErr w:type="spellStart"/>
            <w:r w:rsidRPr="001C3152">
              <w:rPr>
                <w:rFonts w:ascii="Calibri" w:hAnsi="Calibri" w:cs="Calibri"/>
                <w:sz w:val="18"/>
                <w:szCs w:val="18"/>
              </w:rPr>
              <w:t>content-based</w:t>
            </w:r>
            <w:proofErr w:type="spellEnd"/>
            <w:r w:rsidRPr="001C3152">
              <w:rPr>
                <w:rFonts w:ascii="Calibri" w:hAnsi="Calibri" w:cs="Calibri"/>
                <w:sz w:val="18"/>
                <w:szCs w:val="18"/>
              </w:rPr>
              <w:t xml:space="preserve">) svědčících o poškození dat </w:t>
            </w:r>
            <w:proofErr w:type="spellStart"/>
            <w:r w:rsidRPr="001C3152">
              <w:rPr>
                <w:rFonts w:ascii="Calibri" w:hAnsi="Calibri" w:cs="Calibri"/>
                <w:sz w:val="18"/>
                <w:szCs w:val="18"/>
              </w:rPr>
              <w:t>ransomwarem</w:t>
            </w:r>
            <w:proofErr w:type="spellEnd"/>
            <w:r w:rsidRPr="001C3152">
              <w:rPr>
                <w:rFonts w:ascii="Calibri" w:hAnsi="Calibri" w:cs="Calibri"/>
                <w:sz w:val="18"/>
                <w:szCs w:val="18"/>
              </w:rPr>
              <w:t xml:space="preserve"> k rozpoznávání útoků</w:t>
            </w:r>
          </w:p>
        </w:tc>
      </w:tr>
      <w:tr w:rsidR="001C3152" w:rsidRPr="001C3152" w14:paraId="7D701159" w14:textId="77777777" w:rsidTr="00E23C0D">
        <w:trPr>
          <w:trHeight w:val="9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6513CD79"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Využívat algoritmů strojového učení (</w:t>
            </w:r>
            <w:proofErr w:type="spellStart"/>
            <w:r w:rsidRPr="001C3152">
              <w:rPr>
                <w:rFonts w:ascii="Calibri" w:hAnsi="Calibri" w:cs="Calibri"/>
                <w:sz w:val="18"/>
                <w:szCs w:val="18"/>
              </w:rPr>
              <w:t>machine</w:t>
            </w:r>
            <w:proofErr w:type="spellEnd"/>
            <w:r w:rsidRPr="001C3152">
              <w:rPr>
                <w:rFonts w:ascii="Calibri" w:hAnsi="Calibri" w:cs="Calibri"/>
                <w:sz w:val="18"/>
                <w:szCs w:val="18"/>
              </w:rPr>
              <w:t xml:space="preserve"> learning), které byly vyškoleny na nejnovější hrozby </w:t>
            </w:r>
            <w:proofErr w:type="spellStart"/>
            <w:r w:rsidRPr="001C3152">
              <w:rPr>
                <w:rFonts w:ascii="Calibri" w:hAnsi="Calibri" w:cs="Calibri"/>
                <w:sz w:val="18"/>
                <w:szCs w:val="18"/>
              </w:rPr>
              <w:t>ransomwaru</w:t>
            </w:r>
            <w:proofErr w:type="spellEnd"/>
            <w:r w:rsidRPr="001C3152">
              <w:rPr>
                <w:rFonts w:ascii="Calibri" w:hAnsi="Calibri" w:cs="Calibri"/>
                <w:sz w:val="18"/>
                <w:szCs w:val="18"/>
              </w:rPr>
              <w:t>, aby bylo možné učinit deterministické rozhodnutí, zda byla data napadena.</w:t>
            </w:r>
          </w:p>
        </w:tc>
        <w:tc>
          <w:tcPr>
            <w:tcW w:w="774" w:type="dxa"/>
            <w:tcBorders>
              <w:top w:val="nil"/>
              <w:left w:val="nil"/>
              <w:bottom w:val="single" w:sz="4" w:space="0" w:color="auto"/>
              <w:right w:val="single" w:sz="4" w:space="0" w:color="auto"/>
            </w:tcBorders>
            <w:shd w:val="clear" w:color="auto" w:fill="auto"/>
            <w:noWrap/>
            <w:vAlign w:val="center"/>
          </w:tcPr>
          <w:p w14:paraId="43BE8668"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7F370963"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SW umí využívat algoritmů strojového učení (</w:t>
            </w:r>
            <w:proofErr w:type="spellStart"/>
            <w:r w:rsidRPr="001C3152">
              <w:rPr>
                <w:rFonts w:ascii="Calibri" w:hAnsi="Calibri" w:cs="Calibri"/>
                <w:sz w:val="18"/>
                <w:szCs w:val="18"/>
              </w:rPr>
              <w:t>machine</w:t>
            </w:r>
            <w:proofErr w:type="spellEnd"/>
            <w:r w:rsidRPr="001C3152">
              <w:rPr>
                <w:rFonts w:ascii="Calibri" w:hAnsi="Calibri" w:cs="Calibri"/>
                <w:sz w:val="18"/>
                <w:szCs w:val="18"/>
              </w:rPr>
              <w:t xml:space="preserve"> learning), které byly vyškoleny na nejnovější hrozby </w:t>
            </w:r>
            <w:proofErr w:type="spellStart"/>
            <w:r w:rsidRPr="001C3152">
              <w:rPr>
                <w:rFonts w:ascii="Calibri" w:hAnsi="Calibri" w:cs="Calibri"/>
                <w:sz w:val="18"/>
                <w:szCs w:val="18"/>
              </w:rPr>
              <w:t>ransomwaru</w:t>
            </w:r>
            <w:proofErr w:type="spellEnd"/>
            <w:r w:rsidRPr="001C3152">
              <w:rPr>
                <w:rFonts w:ascii="Calibri" w:hAnsi="Calibri" w:cs="Calibri"/>
                <w:sz w:val="18"/>
                <w:szCs w:val="18"/>
              </w:rPr>
              <w:t>, aby bylo možné učinit deterministické rozhodnutí, zda byla data napadena.</w:t>
            </w:r>
          </w:p>
        </w:tc>
      </w:tr>
      <w:tr w:rsidR="001C3152" w:rsidRPr="001C3152" w14:paraId="30A0FE5B" w14:textId="77777777" w:rsidTr="00E23C0D">
        <w:trPr>
          <w:trHeight w:val="6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4F56833C"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Nezávislost na databázi známých </w:t>
            </w:r>
            <w:proofErr w:type="spellStart"/>
            <w:r w:rsidRPr="001C3152">
              <w:rPr>
                <w:rFonts w:ascii="Calibri" w:hAnsi="Calibri" w:cs="Calibri"/>
                <w:sz w:val="18"/>
                <w:szCs w:val="18"/>
              </w:rPr>
              <w:t>RansomWare</w:t>
            </w:r>
            <w:proofErr w:type="spellEnd"/>
            <w:r w:rsidRPr="001C3152">
              <w:rPr>
                <w:rFonts w:ascii="Calibri" w:hAnsi="Calibri" w:cs="Calibri"/>
                <w:sz w:val="18"/>
                <w:szCs w:val="18"/>
              </w:rPr>
              <w:t xml:space="preserve"> kódů dodávanou výrobcem a mít schopnost odhalit i zatím neznámé typy škodlivých útoků</w:t>
            </w:r>
          </w:p>
        </w:tc>
        <w:tc>
          <w:tcPr>
            <w:tcW w:w="774" w:type="dxa"/>
            <w:tcBorders>
              <w:top w:val="nil"/>
              <w:left w:val="nil"/>
              <w:bottom w:val="single" w:sz="4" w:space="0" w:color="auto"/>
              <w:right w:val="single" w:sz="4" w:space="0" w:color="auto"/>
            </w:tcBorders>
            <w:shd w:val="clear" w:color="auto" w:fill="auto"/>
            <w:noWrap/>
            <w:vAlign w:val="center"/>
          </w:tcPr>
          <w:p w14:paraId="44F57109"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16FE30C0"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SW je nezávislí na databázi známých </w:t>
            </w:r>
            <w:proofErr w:type="spellStart"/>
            <w:r w:rsidRPr="001C3152">
              <w:rPr>
                <w:rFonts w:ascii="Calibri" w:hAnsi="Calibri" w:cs="Calibri"/>
                <w:sz w:val="18"/>
                <w:szCs w:val="18"/>
              </w:rPr>
              <w:t>RansomWare</w:t>
            </w:r>
            <w:proofErr w:type="spellEnd"/>
            <w:r w:rsidRPr="001C3152">
              <w:rPr>
                <w:rFonts w:ascii="Calibri" w:hAnsi="Calibri" w:cs="Calibri"/>
                <w:sz w:val="18"/>
                <w:szCs w:val="18"/>
              </w:rPr>
              <w:t xml:space="preserve"> kódů dodávanou výrobcem a má schopnost odhalit i zatím neznámé typy škodlivých útoků</w:t>
            </w:r>
          </w:p>
        </w:tc>
      </w:tr>
      <w:tr w:rsidR="001C3152" w:rsidRPr="001C3152" w14:paraId="12F64B42" w14:textId="77777777" w:rsidTr="00E23C0D">
        <w:trPr>
          <w:trHeight w:val="6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2B4AC346"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lastRenderedPageBreak/>
              <w:t>Využívat forenzních nástrojů pro nalezení poškozených souborů a diagnostiku vektoru útoku</w:t>
            </w:r>
          </w:p>
        </w:tc>
        <w:tc>
          <w:tcPr>
            <w:tcW w:w="774" w:type="dxa"/>
            <w:tcBorders>
              <w:top w:val="nil"/>
              <w:left w:val="nil"/>
              <w:bottom w:val="single" w:sz="4" w:space="0" w:color="auto"/>
              <w:right w:val="single" w:sz="4" w:space="0" w:color="auto"/>
            </w:tcBorders>
            <w:shd w:val="clear" w:color="auto" w:fill="auto"/>
            <w:noWrap/>
            <w:vAlign w:val="center"/>
          </w:tcPr>
          <w:p w14:paraId="6E322294"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146572EB"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SW umí využívat forenzních nástrojů pro nalezení poškozených souborů a diagnostiku vektoru útoku</w:t>
            </w:r>
          </w:p>
        </w:tc>
      </w:tr>
      <w:tr w:rsidR="001C3152" w:rsidRPr="001C3152" w14:paraId="46C733A0" w14:textId="77777777" w:rsidTr="00E23C0D">
        <w:trPr>
          <w:trHeight w:val="9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DB1EB10"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Poskytovat hlášení o uživatelském účtu, který poškození způsobil, aby bylo možné tento účet uzamknout, a také podat zprávu o aplikaci, která provedla změny v souboru.</w:t>
            </w:r>
          </w:p>
        </w:tc>
        <w:tc>
          <w:tcPr>
            <w:tcW w:w="774" w:type="dxa"/>
            <w:tcBorders>
              <w:top w:val="nil"/>
              <w:left w:val="nil"/>
              <w:bottom w:val="single" w:sz="4" w:space="0" w:color="auto"/>
              <w:right w:val="single" w:sz="4" w:space="0" w:color="auto"/>
            </w:tcBorders>
            <w:shd w:val="clear" w:color="auto" w:fill="auto"/>
            <w:noWrap/>
            <w:vAlign w:val="center"/>
          </w:tcPr>
          <w:p w14:paraId="7D936E3F"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1BF951E3"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SW umí poskytovat hlášení o uživatelském účtu, který poškození způsobil, aby bylo možné tento účet uzamknout, a také podat zprávu o aplikaci, která provedla změny v souboru.</w:t>
            </w:r>
          </w:p>
        </w:tc>
      </w:tr>
      <w:tr w:rsidR="001C3152" w:rsidRPr="001C3152" w14:paraId="4A8B52C6" w14:textId="77777777" w:rsidTr="00E23C0D">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631469DF"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Schopnost určit poslední </w:t>
            </w:r>
            <w:proofErr w:type="spellStart"/>
            <w:r w:rsidRPr="001C3152">
              <w:rPr>
                <w:rFonts w:ascii="Calibri" w:hAnsi="Calibri" w:cs="Calibri"/>
                <w:sz w:val="18"/>
                <w:szCs w:val="18"/>
              </w:rPr>
              <w:t>dobrou-čistou</w:t>
            </w:r>
            <w:proofErr w:type="spellEnd"/>
            <w:r w:rsidRPr="001C3152">
              <w:rPr>
                <w:rFonts w:ascii="Calibri" w:hAnsi="Calibri" w:cs="Calibri"/>
                <w:sz w:val="18"/>
                <w:szCs w:val="18"/>
              </w:rPr>
              <w:t xml:space="preserve"> zálohu</w:t>
            </w:r>
          </w:p>
        </w:tc>
        <w:tc>
          <w:tcPr>
            <w:tcW w:w="774" w:type="dxa"/>
            <w:tcBorders>
              <w:top w:val="nil"/>
              <w:left w:val="nil"/>
              <w:bottom w:val="single" w:sz="4" w:space="0" w:color="auto"/>
              <w:right w:val="single" w:sz="4" w:space="0" w:color="auto"/>
            </w:tcBorders>
            <w:shd w:val="clear" w:color="auto" w:fill="auto"/>
            <w:noWrap/>
            <w:vAlign w:val="center"/>
          </w:tcPr>
          <w:p w14:paraId="212E8DAB"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11FDA40D"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SW má schopnost určit poslední </w:t>
            </w:r>
            <w:proofErr w:type="spellStart"/>
            <w:r w:rsidRPr="001C3152">
              <w:rPr>
                <w:rFonts w:ascii="Calibri" w:hAnsi="Calibri" w:cs="Calibri"/>
                <w:sz w:val="18"/>
                <w:szCs w:val="18"/>
              </w:rPr>
              <w:t>dobrou-čistou</w:t>
            </w:r>
            <w:proofErr w:type="spellEnd"/>
            <w:r w:rsidRPr="001C3152">
              <w:rPr>
                <w:rFonts w:ascii="Calibri" w:hAnsi="Calibri" w:cs="Calibri"/>
                <w:sz w:val="18"/>
                <w:szCs w:val="18"/>
              </w:rPr>
              <w:t xml:space="preserve"> zálohu</w:t>
            </w:r>
          </w:p>
        </w:tc>
      </w:tr>
      <w:tr w:rsidR="001C3152" w:rsidRPr="001C3152" w14:paraId="265D485E" w14:textId="77777777" w:rsidTr="00E23C0D">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DF35DC7"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Schopnost obnovit a nahradit poškozené soubory poslední dobrou kopií.</w:t>
            </w:r>
          </w:p>
        </w:tc>
        <w:tc>
          <w:tcPr>
            <w:tcW w:w="774" w:type="dxa"/>
            <w:tcBorders>
              <w:top w:val="nil"/>
              <w:left w:val="nil"/>
              <w:bottom w:val="single" w:sz="4" w:space="0" w:color="auto"/>
              <w:right w:val="single" w:sz="4" w:space="0" w:color="auto"/>
            </w:tcBorders>
            <w:shd w:val="clear" w:color="auto" w:fill="auto"/>
            <w:noWrap/>
            <w:vAlign w:val="center"/>
          </w:tcPr>
          <w:p w14:paraId="5C61920E"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262CF91B"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SW má schopnost obnovit a nahradit poškozené soubory poslední dobrou kopií.</w:t>
            </w:r>
          </w:p>
        </w:tc>
      </w:tr>
      <w:tr w:rsidR="001C3152" w:rsidRPr="001C3152" w14:paraId="6876D42F" w14:textId="77777777" w:rsidTr="00E23C0D">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63AE0388"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Podpora </w:t>
            </w:r>
            <w:proofErr w:type="spellStart"/>
            <w:r w:rsidRPr="001C3152">
              <w:rPr>
                <w:rFonts w:ascii="Calibri" w:hAnsi="Calibri" w:cs="Calibri"/>
                <w:sz w:val="18"/>
                <w:szCs w:val="18"/>
              </w:rPr>
              <w:t>Backup</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clienta</w:t>
            </w:r>
            <w:proofErr w:type="spellEnd"/>
            <w:r w:rsidRPr="001C3152">
              <w:rPr>
                <w:rFonts w:ascii="Calibri" w:hAnsi="Calibri" w:cs="Calibri"/>
                <w:sz w:val="18"/>
                <w:szCs w:val="18"/>
              </w:rPr>
              <w:t xml:space="preserve"> pro:</w:t>
            </w:r>
          </w:p>
        </w:tc>
        <w:tc>
          <w:tcPr>
            <w:tcW w:w="774" w:type="dxa"/>
            <w:tcBorders>
              <w:top w:val="nil"/>
              <w:left w:val="nil"/>
              <w:bottom w:val="single" w:sz="4" w:space="0" w:color="auto"/>
              <w:right w:val="single" w:sz="4" w:space="0" w:color="auto"/>
            </w:tcBorders>
            <w:shd w:val="clear" w:color="auto" w:fill="auto"/>
            <w:noWrap/>
            <w:vAlign w:val="center"/>
          </w:tcPr>
          <w:p w14:paraId="25CA59E4"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5EE73F5E"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Podpora </w:t>
            </w:r>
            <w:proofErr w:type="spellStart"/>
            <w:r w:rsidRPr="001C3152">
              <w:rPr>
                <w:rFonts w:ascii="Calibri" w:hAnsi="Calibri" w:cs="Calibri"/>
                <w:sz w:val="18"/>
                <w:szCs w:val="18"/>
              </w:rPr>
              <w:t>Backup</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clienta</w:t>
            </w:r>
            <w:proofErr w:type="spellEnd"/>
            <w:r w:rsidRPr="001C3152">
              <w:rPr>
                <w:rFonts w:ascii="Calibri" w:hAnsi="Calibri" w:cs="Calibri"/>
                <w:sz w:val="18"/>
                <w:szCs w:val="18"/>
              </w:rPr>
              <w:t xml:space="preserve"> pro:</w:t>
            </w:r>
          </w:p>
        </w:tc>
      </w:tr>
      <w:tr w:rsidR="001C3152" w:rsidRPr="001C3152" w14:paraId="3867D027" w14:textId="77777777" w:rsidTr="00E23C0D">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31B70384"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OS Windows a Linux</w:t>
            </w:r>
          </w:p>
        </w:tc>
        <w:tc>
          <w:tcPr>
            <w:tcW w:w="774" w:type="dxa"/>
            <w:tcBorders>
              <w:top w:val="nil"/>
              <w:left w:val="nil"/>
              <w:bottom w:val="single" w:sz="4" w:space="0" w:color="auto"/>
              <w:right w:val="single" w:sz="4" w:space="0" w:color="auto"/>
            </w:tcBorders>
            <w:shd w:val="clear" w:color="auto" w:fill="auto"/>
            <w:noWrap/>
            <w:vAlign w:val="center"/>
          </w:tcPr>
          <w:p w14:paraId="550E9CC5"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2CA105CA"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OS Windows a Linux</w:t>
            </w:r>
          </w:p>
        </w:tc>
      </w:tr>
      <w:tr w:rsidR="001C3152" w:rsidRPr="001C3152" w14:paraId="658E55C4" w14:textId="77777777" w:rsidTr="00E23C0D">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1A943BC"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Podpora </w:t>
            </w:r>
            <w:proofErr w:type="spellStart"/>
            <w:r w:rsidRPr="001C3152">
              <w:rPr>
                <w:rFonts w:ascii="Calibri" w:hAnsi="Calibri" w:cs="Calibri"/>
                <w:sz w:val="18"/>
                <w:szCs w:val="18"/>
              </w:rPr>
              <w:t>Backup</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clienta</w:t>
            </w:r>
            <w:proofErr w:type="spellEnd"/>
            <w:r w:rsidRPr="001C3152">
              <w:rPr>
                <w:rFonts w:ascii="Calibri" w:hAnsi="Calibri" w:cs="Calibri"/>
                <w:sz w:val="18"/>
                <w:szCs w:val="18"/>
              </w:rPr>
              <w:t xml:space="preserve"> pro:</w:t>
            </w:r>
          </w:p>
        </w:tc>
        <w:tc>
          <w:tcPr>
            <w:tcW w:w="774" w:type="dxa"/>
            <w:tcBorders>
              <w:top w:val="nil"/>
              <w:left w:val="nil"/>
              <w:bottom w:val="single" w:sz="4" w:space="0" w:color="auto"/>
              <w:right w:val="single" w:sz="4" w:space="0" w:color="auto"/>
            </w:tcBorders>
            <w:shd w:val="clear" w:color="auto" w:fill="auto"/>
            <w:noWrap/>
            <w:vAlign w:val="center"/>
          </w:tcPr>
          <w:p w14:paraId="5598356C"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4B465DEE"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Podpora </w:t>
            </w:r>
            <w:proofErr w:type="spellStart"/>
            <w:r w:rsidRPr="001C3152">
              <w:rPr>
                <w:rFonts w:ascii="Calibri" w:hAnsi="Calibri" w:cs="Calibri"/>
                <w:sz w:val="18"/>
                <w:szCs w:val="18"/>
              </w:rPr>
              <w:t>Backup</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clienta</w:t>
            </w:r>
            <w:proofErr w:type="spellEnd"/>
            <w:r w:rsidRPr="001C3152">
              <w:rPr>
                <w:rFonts w:ascii="Calibri" w:hAnsi="Calibri" w:cs="Calibri"/>
                <w:sz w:val="18"/>
                <w:szCs w:val="18"/>
              </w:rPr>
              <w:t xml:space="preserve"> pro:</w:t>
            </w:r>
          </w:p>
        </w:tc>
      </w:tr>
      <w:tr w:rsidR="001C3152" w:rsidRPr="001C3152" w14:paraId="3FBA7655" w14:textId="77777777" w:rsidTr="00E23C0D">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207D2608"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Aplikace: </w:t>
            </w:r>
            <w:proofErr w:type="spellStart"/>
            <w:r w:rsidRPr="001C3152">
              <w:rPr>
                <w:rFonts w:ascii="Calibri" w:hAnsi="Calibri" w:cs="Calibri"/>
                <w:sz w:val="18"/>
                <w:szCs w:val="18"/>
              </w:rPr>
              <w:t>Sharepoint</w:t>
            </w:r>
            <w:proofErr w:type="spellEnd"/>
            <w:r w:rsidRPr="001C3152">
              <w:rPr>
                <w:rFonts w:ascii="Calibri" w:hAnsi="Calibri" w:cs="Calibri"/>
                <w:sz w:val="18"/>
                <w:szCs w:val="18"/>
              </w:rPr>
              <w:t xml:space="preserve">, Exchange, MS-SQL, </w:t>
            </w:r>
            <w:proofErr w:type="spellStart"/>
            <w:r w:rsidRPr="001C3152">
              <w:rPr>
                <w:rFonts w:ascii="Calibri" w:hAnsi="Calibri" w:cs="Calibri"/>
                <w:sz w:val="18"/>
                <w:szCs w:val="18"/>
              </w:rPr>
              <w:t>MySQL</w:t>
            </w:r>
            <w:proofErr w:type="spellEnd"/>
            <w:r w:rsidRPr="001C3152">
              <w:rPr>
                <w:rFonts w:ascii="Calibri" w:hAnsi="Calibri" w:cs="Calibri"/>
                <w:sz w:val="18"/>
                <w:szCs w:val="18"/>
              </w:rPr>
              <w:t>, Oracle, SAP HANA</w:t>
            </w:r>
          </w:p>
        </w:tc>
        <w:tc>
          <w:tcPr>
            <w:tcW w:w="774" w:type="dxa"/>
            <w:tcBorders>
              <w:top w:val="nil"/>
              <w:left w:val="nil"/>
              <w:bottom w:val="single" w:sz="4" w:space="0" w:color="auto"/>
              <w:right w:val="single" w:sz="4" w:space="0" w:color="auto"/>
            </w:tcBorders>
            <w:shd w:val="clear" w:color="auto" w:fill="auto"/>
            <w:noWrap/>
            <w:vAlign w:val="center"/>
          </w:tcPr>
          <w:p w14:paraId="7C28D4F9"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457F4D04"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Aplikace: </w:t>
            </w:r>
            <w:proofErr w:type="spellStart"/>
            <w:r w:rsidRPr="001C3152">
              <w:rPr>
                <w:rFonts w:ascii="Calibri" w:hAnsi="Calibri" w:cs="Calibri"/>
                <w:sz w:val="18"/>
                <w:szCs w:val="18"/>
              </w:rPr>
              <w:t>Sharepoint</w:t>
            </w:r>
            <w:proofErr w:type="spellEnd"/>
            <w:r w:rsidRPr="001C3152">
              <w:rPr>
                <w:rFonts w:ascii="Calibri" w:hAnsi="Calibri" w:cs="Calibri"/>
                <w:sz w:val="18"/>
                <w:szCs w:val="18"/>
              </w:rPr>
              <w:t xml:space="preserve">, Exchange, MS-SQL, </w:t>
            </w:r>
            <w:proofErr w:type="spellStart"/>
            <w:r w:rsidRPr="001C3152">
              <w:rPr>
                <w:rFonts w:ascii="Calibri" w:hAnsi="Calibri" w:cs="Calibri"/>
                <w:sz w:val="18"/>
                <w:szCs w:val="18"/>
              </w:rPr>
              <w:t>MySQL</w:t>
            </w:r>
            <w:proofErr w:type="spellEnd"/>
            <w:r w:rsidRPr="001C3152">
              <w:rPr>
                <w:rFonts w:ascii="Calibri" w:hAnsi="Calibri" w:cs="Calibri"/>
                <w:sz w:val="18"/>
                <w:szCs w:val="18"/>
              </w:rPr>
              <w:t>, Oracle, SAP HANA</w:t>
            </w:r>
          </w:p>
        </w:tc>
      </w:tr>
      <w:tr w:rsidR="001C3152" w:rsidRPr="001C3152" w14:paraId="582C8051" w14:textId="77777777" w:rsidTr="00E23C0D">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6F5A7996"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Podpora </w:t>
            </w:r>
            <w:proofErr w:type="spellStart"/>
            <w:r w:rsidRPr="001C3152">
              <w:rPr>
                <w:rFonts w:ascii="Calibri" w:hAnsi="Calibri" w:cs="Calibri"/>
                <w:sz w:val="18"/>
                <w:szCs w:val="18"/>
              </w:rPr>
              <w:t>Backup</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clienta</w:t>
            </w:r>
            <w:proofErr w:type="spellEnd"/>
            <w:r w:rsidRPr="001C3152">
              <w:rPr>
                <w:rFonts w:ascii="Calibri" w:hAnsi="Calibri" w:cs="Calibri"/>
                <w:sz w:val="18"/>
                <w:szCs w:val="18"/>
              </w:rPr>
              <w:t xml:space="preserve"> pro:</w:t>
            </w:r>
          </w:p>
        </w:tc>
        <w:tc>
          <w:tcPr>
            <w:tcW w:w="774" w:type="dxa"/>
            <w:tcBorders>
              <w:top w:val="nil"/>
              <w:left w:val="nil"/>
              <w:bottom w:val="single" w:sz="4" w:space="0" w:color="auto"/>
              <w:right w:val="single" w:sz="4" w:space="0" w:color="auto"/>
            </w:tcBorders>
            <w:shd w:val="clear" w:color="auto" w:fill="auto"/>
            <w:noWrap/>
            <w:vAlign w:val="center"/>
          </w:tcPr>
          <w:p w14:paraId="7CF7601B"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392EEC50"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Podpora </w:t>
            </w:r>
            <w:proofErr w:type="spellStart"/>
            <w:r w:rsidRPr="001C3152">
              <w:rPr>
                <w:rFonts w:ascii="Calibri" w:hAnsi="Calibri" w:cs="Calibri"/>
                <w:sz w:val="18"/>
                <w:szCs w:val="18"/>
              </w:rPr>
              <w:t>Backup</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clienta</w:t>
            </w:r>
            <w:proofErr w:type="spellEnd"/>
            <w:r w:rsidRPr="001C3152">
              <w:rPr>
                <w:rFonts w:ascii="Calibri" w:hAnsi="Calibri" w:cs="Calibri"/>
                <w:sz w:val="18"/>
                <w:szCs w:val="18"/>
              </w:rPr>
              <w:t xml:space="preserve"> pro:</w:t>
            </w:r>
          </w:p>
        </w:tc>
      </w:tr>
      <w:tr w:rsidR="001C3152" w:rsidRPr="001C3152" w14:paraId="18628AC8" w14:textId="77777777" w:rsidTr="00E23C0D">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3E4399AA"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Hypervizor: VMware</w:t>
            </w:r>
          </w:p>
        </w:tc>
        <w:tc>
          <w:tcPr>
            <w:tcW w:w="774" w:type="dxa"/>
            <w:tcBorders>
              <w:top w:val="nil"/>
              <w:left w:val="nil"/>
              <w:bottom w:val="single" w:sz="4" w:space="0" w:color="auto"/>
              <w:right w:val="single" w:sz="4" w:space="0" w:color="auto"/>
            </w:tcBorders>
            <w:shd w:val="clear" w:color="auto" w:fill="auto"/>
            <w:noWrap/>
            <w:vAlign w:val="center"/>
          </w:tcPr>
          <w:p w14:paraId="426ADA5C"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1847DFD4"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Hypervizor: VMware</w:t>
            </w:r>
          </w:p>
        </w:tc>
      </w:tr>
      <w:tr w:rsidR="001C3152" w:rsidRPr="001C3152" w14:paraId="6F5671D6" w14:textId="77777777" w:rsidTr="00E23C0D">
        <w:trPr>
          <w:trHeight w:val="6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772C811"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Podpora </w:t>
            </w:r>
            <w:proofErr w:type="spellStart"/>
            <w:r w:rsidRPr="001C3152">
              <w:rPr>
                <w:rFonts w:ascii="Calibri" w:hAnsi="Calibri" w:cs="Calibri"/>
                <w:sz w:val="18"/>
                <w:szCs w:val="18"/>
              </w:rPr>
              <w:t>File</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System</w:t>
            </w:r>
            <w:proofErr w:type="spellEnd"/>
            <w:r w:rsidRPr="001C3152">
              <w:rPr>
                <w:rFonts w:ascii="Calibri" w:hAnsi="Calibri" w:cs="Calibri"/>
                <w:sz w:val="18"/>
                <w:szCs w:val="18"/>
              </w:rPr>
              <w:t xml:space="preserve"> zálohy nativní Backup to disk (B2D) SQL, Oracle. Nestrukturované soubory, AD, LDAP, DNS.</w:t>
            </w:r>
          </w:p>
        </w:tc>
        <w:tc>
          <w:tcPr>
            <w:tcW w:w="774" w:type="dxa"/>
            <w:tcBorders>
              <w:top w:val="nil"/>
              <w:left w:val="nil"/>
              <w:bottom w:val="single" w:sz="4" w:space="0" w:color="auto"/>
              <w:right w:val="single" w:sz="4" w:space="0" w:color="auto"/>
            </w:tcBorders>
            <w:shd w:val="clear" w:color="auto" w:fill="auto"/>
            <w:noWrap/>
            <w:vAlign w:val="center"/>
          </w:tcPr>
          <w:p w14:paraId="2971EA80"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123DFE6E"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Podpora </w:t>
            </w:r>
            <w:proofErr w:type="spellStart"/>
            <w:r w:rsidRPr="001C3152">
              <w:rPr>
                <w:rFonts w:ascii="Calibri" w:hAnsi="Calibri" w:cs="Calibri"/>
                <w:sz w:val="18"/>
                <w:szCs w:val="18"/>
              </w:rPr>
              <w:t>File</w:t>
            </w:r>
            <w:proofErr w:type="spellEnd"/>
            <w:r w:rsidRPr="001C3152">
              <w:rPr>
                <w:rFonts w:ascii="Calibri" w:hAnsi="Calibri" w:cs="Calibri"/>
                <w:sz w:val="18"/>
                <w:szCs w:val="18"/>
              </w:rPr>
              <w:t xml:space="preserve"> </w:t>
            </w:r>
            <w:proofErr w:type="spellStart"/>
            <w:r w:rsidRPr="001C3152">
              <w:rPr>
                <w:rFonts w:ascii="Calibri" w:hAnsi="Calibri" w:cs="Calibri"/>
                <w:sz w:val="18"/>
                <w:szCs w:val="18"/>
              </w:rPr>
              <w:t>System</w:t>
            </w:r>
            <w:proofErr w:type="spellEnd"/>
            <w:r w:rsidRPr="001C3152">
              <w:rPr>
                <w:rFonts w:ascii="Calibri" w:hAnsi="Calibri" w:cs="Calibri"/>
                <w:sz w:val="18"/>
                <w:szCs w:val="18"/>
              </w:rPr>
              <w:t xml:space="preserve"> zálohy nativní Backup to disk (B2D) SQL, Oracle. Nestrukturované soubory, AD, LDAP, DNS.</w:t>
            </w:r>
          </w:p>
        </w:tc>
      </w:tr>
      <w:tr w:rsidR="001C3152" w:rsidRPr="001C3152" w14:paraId="538EB134" w14:textId="77777777" w:rsidTr="00E23C0D">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625A2191"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Plná podpora a Integrace s požadovaným zálohovacím softwarem</w:t>
            </w:r>
          </w:p>
        </w:tc>
        <w:tc>
          <w:tcPr>
            <w:tcW w:w="774" w:type="dxa"/>
            <w:tcBorders>
              <w:top w:val="nil"/>
              <w:left w:val="nil"/>
              <w:bottom w:val="single" w:sz="4" w:space="0" w:color="auto"/>
              <w:right w:val="single" w:sz="4" w:space="0" w:color="auto"/>
            </w:tcBorders>
            <w:shd w:val="clear" w:color="auto" w:fill="auto"/>
            <w:noWrap/>
            <w:vAlign w:val="center"/>
          </w:tcPr>
          <w:p w14:paraId="36C69736"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7BA3BCCB"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Plná podpora a Integrace s požadovaným zálohovacím softwarem</w:t>
            </w:r>
          </w:p>
        </w:tc>
      </w:tr>
      <w:tr w:rsidR="001C3152" w:rsidRPr="001C3152" w14:paraId="327BDA14" w14:textId="77777777" w:rsidTr="00E23C0D">
        <w:trPr>
          <w:trHeight w:val="6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243102AA"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Požadovaný SW musí být licenčně schopen pokrýt kontrolu 30TB zdrojových dat. Zároveň nesmí být jinak omezen např. počtem analýz apod.</w:t>
            </w:r>
          </w:p>
        </w:tc>
        <w:tc>
          <w:tcPr>
            <w:tcW w:w="774" w:type="dxa"/>
            <w:tcBorders>
              <w:top w:val="nil"/>
              <w:left w:val="nil"/>
              <w:bottom w:val="single" w:sz="4" w:space="0" w:color="auto"/>
              <w:right w:val="single" w:sz="4" w:space="0" w:color="auto"/>
            </w:tcBorders>
            <w:shd w:val="clear" w:color="auto" w:fill="auto"/>
            <w:noWrap/>
            <w:vAlign w:val="center"/>
          </w:tcPr>
          <w:p w14:paraId="07400762"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3E67E2FD"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Požadovaný SW je licenčně schopen pokrýt kontrolu 30TB zdrojových dat. Zároveň není jinak omezen např. počtem analýz apod.</w:t>
            </w:r>
          </w:p>
        </w:tc>
      </w:tr>
      <w:tr w:rsidR="001C3152" w:rsidRPr="001C3152" w14:paraId="00E35F60" w14:textId="77777777" w:rsidTr="00E23C0D">
        <w:trPr>
          <w:trHeight w:val="6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46A06C2"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Požadovaný SW musí být schopen min. po dobu 5let aktualizace na nové verze, statistik, forenzních nástrojů, a zároveň musí mít zajištěnu podporu výrobcem. </w:t>
            </w:r>
          </w:p>
        </w:tc>
        <w:tc>
          <w:tcPr>
            <w:tcW w:w="774" w:type="dxa"/>
            <w:tcBorders>
              <w:top w:val="nil"/>
              <w:left w:val="nil"/>
              <w:bottom w:val="single" w:sz="4" w:space="0" w:color="auto"/>
              <w:right w:val="single" w:sz="4" w:space="0" w:color="auto"/>
            </w:tcBorders>
            <w:shd w:val="clear" w:color="auto" w:fill="auto"/>
            <w:noWrap/>
            <w:vAlign w:val="center"/>
          </w:tcPr>
          <w:p w14:paraId="029223FC"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3B7B366A"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Požadovaný SW je schopen po dobu 5let aktualizace na nové verze, statistik, forenzních nástrojů, a zároveň musí mít zajištěnu podporu výrobcem. </w:t>
            </w:r>
          </w:p>
        </w:tc>
      </w:tr>
    </w:tbl>
    <w:p w14:paraId="2DCE8858" w14:textId="77777777" w:rsidR="001C3152" w:rsidRPr="001C3152" w:rsidRDefault="001C3152" w:rsidP="001C3152">
      <w:pPr>
        <w:rPr>
          <w:rFonts w:ascii="Calibri" w:hAnsi="Calibri" w:cs="Calibri"/>
          <w:sz w:val="20"/>
          <w:szCs w:val="20"/>
        </w:rPr>
      </w:pPr>
    </w:p>
    <w:p w14:paraId="675160B9" w14:textId="77777777" w:rsidR="001C3152" w:rsidRPr="001C3152" w:rsidRDefault="001C3152" w:rsidP="001C3152">
      <w:pPr>
        <w:rPr>
          <w:rFonts w:ascii="Calibri" w:hAnsi="Calibri" w:cs="Calibri"/>
          <w:sz w:val="20"/>
          <w:szCs w:val="20"/>
        </w:rPr>
      </w:pPr>
    </w:p>
    <w:p w14:paraId="37F88CDC" w14:textId="77777777" w:rsidR="001C3152" w:rsidRPr="001C3152" w:rsidRDefault="001C3152" w:rsidP="001C3152">
      <w:pPr>
        <w:keepNext/>
        <w:keepLines/>
        <w:spacing w:before="40"/>
        <w:outlineLvl w:val="3"/>
        <w:rPr>
          <w:rFonts w:ascii="Calibri" w:hAnsi="Calibri" w:cs="Calibri"/>
          <w:b/>
          <w:bCs/>
          <w:i/>
          <w:iCs/>
          <w:color w:val="2F5496"/>
          <w:kern w:val="2"/>
          <w:sz w:val="22"/>
          <w:szCs w:val="22"/>
          <w:lang w:eastAsia="en-US"/>
        </w:rPr>
      </w:pPr>
      <w:r w:rsidRPr="001C3152">
        <w:rPr>
          <w:rFonts w:ascii="Calibri" w:hAnsi="Calibri" w:cs="Calibri"/>
          <w:b/>
          <w:bCs/>
          <w:i/>
          <w:iCs/>
          <w:color w:val="2F5496"/>
          <w:kern w:val="2"/>
          <w:sz w:val="22"/>
          <w:szCs w:val="22"/>
          <w:lang w:eastAsia="en-US"/>
        </w:rPr>
        <w:t>Server CRM – 1ks DELL PowerEdge R660 Server</w:t>
      </w:r>
    </w:p>
    <w:tbl>
      <w:tblPr>
        <w:tblStyle w:val="Mkatabulky11"/>
        <w:tblW w:w="5161" w:type="pct"/>
        <w:jc w:val="center"/>
        <w:tblLayout w:type="fixed"/>
        <w:tblLook w:val="04A0" w:firstRow="1" w:lastRow="0" w:firstColumn="1" w:lastColumn="0" w:noHBand="0" w:noVBand="1"/>
      </w:tblPr>
      <w:tblGrid>
        <w:gridCol w:w="4246"/>
        <w:gridCol w:w="853"/>
        <w:gridCol w:w="4253"/>
      </w:tblGrid>
      <w:tr w:rsidR="001C3152" w:rsidRPr="001C3152" w14:paraId="5305782D" w14:textId="77777777" w:rsidTr="00E23C0D">
        <w:trPr>
          <w:jc w:val="center"/>
        </w:trPr>
        <w:tc>
          <w:tcPr>
            <w:tcW w:w="2270" w:type="pct"/>
            <w:shd w:val="clear" w:color="auto" w:fill="D9D9D9"/>
            <w:vAlign w:val="center"/>
          </w:tcPr>
          <w:p w14:paraId="5540A871"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Požadovaný parametr</w:t>
            </w:r>
          </w:p>
        </w:tc>
        <w:tc>
          <w:tcPr>
            <w:tcW w:w="456" w:type="pct"/>
            <w:shd w:val="clear" w:color="auto" w:fill="D9D9D9"/>
            <w:vAlign w:val="center"/>
          </w:tcPr>
          <w:p w14:paraId="2C8ACCB2"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Splňuje</w:t>
            </w:r>
          </w:p>
          <w:p w14:paraId="63DB93BE"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ANO/NE</w:t>
            </w:r>
          </w:p>
        </w:tc>
        <w:tc>
          <w:tcPr>
            <w:tcW w:w="2274" w:type="pct"/>
            <w:shd w:val="clear" w:color="auto" w:fill="D9D9D9"/>
            <w:vAlign w:val="center"/>
          </w:tcPr>
          <w:p w14:paraId="79BFBA02"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Popis řešení požadavku/</w:t>
            </w:r>
          </w:p>
          <w:p w14:paraId="4B4FE4B3"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skutečná hodnota</w:t>
            </w:r>
          </w:p>
        </w:tc>
      </w:tr>
      <w:tr w:rsidR="001C3152" w:rsidRPr="001C3152" w14:paraId="1904A5DD" w14:textId="77777777" w:rsidTr="00E23C0D">
        <w:trPr>
          <w:trHeight w:val="443"/>
          <w:jc w:val="center"/>
        </w:trPr>
        <w:tc>
          <w:tcPr>
            <w:tcW w:w="5000" w:type="pct"/>
            <w:gridSpan w:val="3"/>
            <w:shd w:val="clear" w:color="auto" w:fill="FFFF00"/>
            <w:vAlign w:val="center"/>
          </w:tcPr>
          <w:p w14:paraId="13E02553"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Server pro správu Managementu obnovy dat – 1 ks</w:t>
            </w:r>
          </w:p>
        </w:tc>
      </w:tr>
      <w:tr w:rsidR="001C3152" w:rsidRPr="001C3152" w14:paraId="6AA4F961" w14:textId="77777777" w:rsidTr="00E23C0D">
        <w:trPr>
          <w:trHeight w:val="99"/>
          <w:jc w:val="center"/>
        </w:trPr>
        <w:tc>
          <w:tcPr>
            <w:tcW w:w="2270" w:type="pct"/>
            <w:shd w:val="clear" w:color="auto" w:fill="auto"/>
            <w:vAlign w:val="center"/>
          </w:tcPr>
          <w:p w14:paraId="625BD86A"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Výrobce a obchodní název nabízeného zařízení</w:t>
            </w:r>
          </w:p>
        </w:tc>
        <w:tc>
          <w:tcPr>
            <w:tcW w:w="2730" w:type="pct"/>
            <w:gridSpan w:val="2"/>
            <w:shd w:val="clear" w:color="auto" w:fill="auto"/>
            <w:vAlign w:val="center"/>
          </w:tcPr>
          <w:p w14:paraId="788A3F22"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DELL PowerEdge R660 Server</w:t>
            </w:r>
          </w:p>
        </w:tc>
      </w:tr>
      <w:tr w:rsidR="001C3152" w:rsidRPr="001C3152" w14:paraId="615C0A55" w14:textId="77777777" w:rsidTr="00E23C0D">
        <w:trPr>
          <w:trHeight w:val="567"/>
          <w:jc w:val="center"/>
        </w:trPr>
        <w:tc>
          <w:tcPr>
            <w:tcW w:w="2270" w:type="pct"/>
            <w:shd w:val="clear" w:color="auto" w:fill="auto"/>
            <w:vAlign w:val="center"/>
          </w:tcPr>
          <w:p w14:paraId="55FFEC2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Provedení RACK – šíře 19”, 1U, 2CPU, 10x hot-swap HDD slot.</w:t>
            </w:r>
          </w:p>
        </w:tc>
        <w:tc>
          <w:tcPr>
            <w:tcW w:w="456" w:type="pct"/>
            <w:shd w:val="clear" w:color="auto" w:fill="auto"/>
            <w:vAlign w:val="center"/>
          </w:tcPr>
          <w:p w14:paraId="5613A647"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4" w:type="pct"/>
            <w:shd w:val="clear" w:color="auto" w:fill="auto"/>
            <w:vAlign w:val="center"/>
          </w:tcPr>
          <w:p w14:paraId="4ADED346"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Provedení RACK – šíře 19”, 1U, 2CPU, 10x hot-swap HDD slot.</w:t>
            </w:r>
          </w:p>
        </w:tc>
      </w:tr>
      <w:tr w:rsidR="001C3152" w:rsidRPr="001C3152" w14:paraId="2E041A71" w14:textId="77777777" w:rsidTr="00E23C0D">
        <w:trPr>
          <w:trHeight w:val="567"/>
          <w:jc w:val="center"/>
        </w:trPr>
        <w:tc>
          <w:tcPr>
            <w:tcW w:w="2270" w:type="pct"/>
            <w:shd w:val="clear" w:color="auto" w:fill="auto"/>
            <w:vAlign w:val="center"/>
          </w:tcPr>
          <w:p w14:paraId="230539E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Příslušenství pro montáž do racku, vč. kabelového managementu umožňujícího vysunutí serveru za chodu, bez nutnosti odpojování napájecích a datových kabelů.</w:t>
            </w:r>
          </w:p>
        </w:tc>
        <w:tc>
          <w:tcPr>
            <w:tcW w:w="456" w:type="pct"/>
            <w:shd w:val="clear" w:color="auto" w:fill="auto"/>
            <w:vAlign w:val="center"/>
          </w:tcPr>
          <w:p w14:paraId="1A8BBA73"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4" w:type="pct"/>
            <w:shd w:val="clear" w:color="auto" w:fill="auto"/>
            <w:vAlign w:val="center"/>
          </w:tcPr>
          <w:p w14:paraId="7D7C8B97"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Příslušenství pro montáž do racku, vč. kabelového managementu umožňujícího vysunutí serveru za chodu, bez nutnosti odpojování napájecích a datových kabelů.</w:t>
            </w:r>
          </w:p>
        </w:tc>
      </w:tr>
      <w:tr w:rsidR="001C3152" w:rsidRPr="001C3152" w14:paraId="5ADF2B02" w14:textId="77777777" w:rsidTr="00E23C0D">
        <w:trPr>
          <w:trHeight w:val="567"/>
          <w:jc w:val="center"/>
        </w:trPr>
        <w:tc>
          <w:tcPr>
            <w:tcW w:w="2270" w:type="pct"/>
            <w:shd w:val="clear" w:color="auto" w:fill="auto"/>
            <w:vAlign w:val="center"/>
          </w:tcPr>
          <w:p w14:paraId="6E771AD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Operační paměť </w:t>
            </w:r>
            <w:proofErr w:type="gramStart"/>
            <w:r w:rsidRPr="001C3152">
              <w:rPr>
                <w:rFonts w:ascii="Calibri" w:eastAsia="Calibri" w:hAnsi="Calibri" w:cs="Calibri"/>
                <w:sz w:val="18"/>
                <w:szCs w:val="18"/>
              </w:rPr>
              <w:t>512GB</w:t>
            </w:r>
            <w:proofErr w:type="gramEnd"/>
            <w:r w:rsidRPr="001C3152">
              <w:rPr>
                <w:rFonts w:ascii="Calibri" w:eastAsia="Calibri" w:hAnsi="Calibri" w:cs="Calibri"/>
                <w:sz w:val="18"/>
                <w:szCs w:val="18"/>
              </w:rPr>
              <w:t xml:space="preserve"> (min. 16x RDIMM 4800MT/s)</w:t>
            </w:r>
          </w:p>
        </w:tc>
        <w:tc>
          <w:tcPr>
            <w:tcW w:w="456" w:type="pct"/>
            <w:shd w:val="clear" w:color="auto" w:fill="auto"/>
            <w:vAlign w:val="center"/>
          </w:tcPr>
          <w:p w14:paraId="6A4CC5D9"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4" w:type="pct"/>
            <w:shd w:val="clear" w:color="auto" w:fill="auto"/>
            <w:vAlign w:val="center"/>
          </w:tcPr>
          <w:p w14:paraId="1E4F14D6"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Operační paměť </w:t>
            </w:r>
            <w:proofErr w:type="gramStart"/>
            <w:r w:rsidRPr="001C3152">
              <w:rPr>
                <w:rFonts w:ascii="Calibri" w:eastAsia="Calibri" w:hAnsi="Calibri" w:cs="Calibri"/>
                <w:sz w:val="18"/>
                <w:szCs w:val="18"/>
              </w:rPr>
              <w:t>512GB</w:t>
            </w:r>
            <w:proofErr w:type="gramEnd"/>
            <w:r w:rsidRPr="001C3152">
              <w:rPr>
                <w:rFonts w:ascii="Calibri" w:eastAsia="Calibri" w:hAnsi="Calibri" w:cs="Calibri"/>
                <w:sz w:val="18"/>
                <w:szCs w:val="18"/>
              </w:rPr>
              <w:t xml:space="preserve"> (16x 32GB RDIMM 4800MT/s)</w:t>
            </w:r>
          </w:p>
        </w:tc>
      </w:tr>
      <w:tr w:rsidR="001C3152" w:rsidRPr="001C3152" w14:paraId="3D7BC8D6" w14:textId="77777777" w:rsidTr="00E23C0D">
        <w:trPr>
          <w:trHeight w:val="567"/>
          <w:jc w:val="center"/>
        </w:trPr>
        <w:tc>
          <w:tcPr>
            <w:tcW w:w="2270" w:type="pct"/>
            <w:shd w:val="clear" w:color="auto" w:fill="auto"/>
            <w:vAlign w:val="center"/>
          </w:tcPr>
          <w:p w14:paraId="3E81E0B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1x CPU 16C/32T min 2</w:t>
            </w:r>
            <w:proofErr w:type="gramStart"/>
            <w:r w:rsidRPr="001C3152">
              <w:rPr>
                <w:rFonts w:ascii="Calibri" w:eastAsia="Calibri" w:hAnsi="Calibri" w:cs="Calibri"/>
                <w:sz w:val="18"/>
                <w:szCs w:val="18"/>
              </w:rPr>
              <w:t>GHz,  mini</w:t>
            </w:r>
            <w:proofErr w:type="gramEnd"/>
            <w:r w:rsidRPr="001C3152">
              <w:rPr>
                <w:rFonts w:ascii="Calibri" w:eastAsia="Calibri" w:hAnsi="Calibri" w:cs="Calibri"/>
                <w:sz w:val="18"/>
                <w:szCs w:val="18"/>
              </w:rPr>
              <w:t xml:space="preserve">. 30M Cach., </w:t>
            </w:r>
            <w:proofErr w:type="spellStart"/>
            <w:r w:rsidRPr="001C3152">
              <w:rPr>
                <w:rFonts w:ascii="Calibri" w:eastAsia="Calibri" w:hAnsi="Calibri" w:cs="Calibri"/>
                <w:sz w:val="18"/>
                <w:szCs w:val="18"/>
              </w:rPr>
              <w:t>Average</w:t>
            </w:r>
            <w:proofErr w:type="spellEnd"/>
            <w:r w:rsidRPr="001C3152">
              <w:rPr>
                <w:rFonts w:ascii="Calibri" w:eastAsia="Calibri" w:hAnsi="Calibri" w:cs="Calibri"/>
                <w:sz w:val="18"/>
                <w:szCs w:val="18"/>
              </w:rPr>
              <w:t xml:space="preserve"> CPU benchmark min. 35000, uvedeno na https://www.cpubenchmark.net/high_end_cpus.html</w:t>
            </w:r>
          </w:p>
        </w:tc>
        <w:tc>
          <w:tcPr>
            <w:tcW w:w="456" w:type="pct"/>
            <w:shd w:val="clear" w:color="auto" w:fill="auto"/>
            <w:vAlign w:val="center"/>
          </w:tcPr>
          <w:p w14:paraId="1795AE89"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4" w:type="pct"/>
            <w:shd w:val="clear" w:color="auto" w:fill="auto"/>
            <w:vAlign w:val="center"/>
          </w:tcPr>
          <w:p w14:paraId="6455752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1x Intel Xeon Gold </w:t>
            </w:r>
            <w:proofErr w:type="gramStart"/>
            <w:r w:rsidRPr="001C3152">
              <w:rPr>
                <w:rFonts w:ascii="Calibri" w:eastAsia="Calibri" w:hAnsi="Calibri" w:cs="Calibri"/>
                <w:sz w:val="18"/>
                <w:szCs w:val="18"/>
              </w:rPr>
              <w:t>5416S</w:t>
            </w:r>
            <w:proofErr w:type="gramEnd"/>
            <w:r w:rsidRPr="001C3152">
              <w:rPr>
                <w:rFonts w:ascii="Calibri" w:eastAsia="Calibri" w:hAnsi="Calibri" w:cs="Calibri"/>
                <w:sz w:val="18"/>
                <w:szCs w:val="18"/>
              </w:rPr>
              <w:t xml:space="preserve"> 2G, 16C/32T, 16GT/s, 30M Cache, Turbo, HT (150W) DDR5-4400, </w:t>
            </w:r>
            <w:proofErr w:type="spellStart"/>
            <w:r w:rsidRPr="001C3152">
              <w:rPr>
                <w:rFonts w:ascii="Calibri" w:eastAsia="Calibri" w:hAnsi="Calibri" w:cs="Calibri"/>
                <w:sz w:val="18"/>
                <w:szCs w:val="18"/>
              </w:rPr>
              <w:t>Average</w:t>
            </w:r>
            <w:proofErr w:type="spellEnd"/>
            <w:r w:rsidRPr="001C3152">
              <w:rPr>
                <w:rFonts w:ascii="Calibri" w:eastAsia="Calibri" w:hAnsi="Calibri" w:cs="Calibri"/>
                <w:sz w:val="18"/>
                <w:szCs w:val="18"/>
              </w:rPr>
              <w:t xml:space="preserve"> CPU benchmark 36400, uvedeno na https://www.cpubenchmark.net/high_end_cpus.html</w:t>
            </w:r>
          </w:p>
        </w:tc>
      </w:tr>
      <w:tr w:rsidR="001C3152" w:rsidRPr="001C3152" w14:paraId="2C37A778" w14:textId="77777777" w:rsidTr="00E23C0D">
        <w:trPr>
          <w:trHeight w:val="567"/>
          <w:jc w:val="center"/>
        </w:trPr>
        <w:tc>
          <w:tcPr>
            <w:tcW w:w="2270" w:type="pct"/>
            <w:shd w:val="clear" w:color="auto" w:fill="auto"/>
            <w:vAlign w:val="center"/>
          </w:tcPr>
          <w:p w14:paraId="50D47CA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Disky pro OS 2x M.2 </w:t>
            </w:r>
            <w:proofErr w:type="gramStart"/>
            <w:r w:rsidRPr="001C3152">
              <w:rPr>
                <w:rFonts w:ascii="Calibri" w:eastAsia="Calibri" w:hAnsi="Calibri" w:cs="Calibri"/>
                <w:sz w:val="18"/>
                <w:szCs w:val="18"/>
              </w:rPr>
              <w:t>480GB</w:t>
            </w:r>
            <w:proofErr w:type="gramEnd"/>
            <w:r w:rsidRPr="001C3152">
              <w:rPr>
                <w:rFonts w:ascii="Calibri" w:eastAsia="Calibri" w:hAnsi="Calibri" w:cs="Calibri"/>
                <w:sz w:val="18"/>
                <w:szCs w:val="18"/>
              </w:rPr>
              <w:t xml:space="preserve"> SSD, v RAID 1 na dedikovaném řadiči (tyto disky nezabírají žádnou z požadovaných hot-swap pozic).</w:t>
            </w:r>
          </w:p>
        </w:tc>
        <w:tc>
          <w:tcPr>
            <w:tcW w:w="456" w:type="pct"/>
            <w:shd w:val="clear" w:color="auto" w:fill="auto"/>
            <w:vAlign w:val="center"/>
          </w:tcPr>
          <w:p w14:paraId="02BEF461"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4" w:type="pct"/>
            <w:shd w:val="clear" w:color="auto" w:fill="auto"/>
            <w:vAlign w:val="center"/>
          </w:tcPr>
          <w:p w14:paraId="72B1DB51"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Disky pro OS 2x M.2 </w:t>
            </w:r>
            <w:proofErr w:type="gramStart"/>
            <w:r w:rsidRPr="001C3152">
              <w:rPr>
                <w:rFonts w:ascii="Calibri" w:eastAsia="Calibri" w:hAnsi="Calibri" w:cs="Calibri"/>
                <w:sz w:val="18"/>
                <w:szCs w:val="18"/>
              </w:rPr>
              <w:t>480GB</w:t>
            </w:r>
            <w:proofErr w:type="gramEnd"/>
            <w:r w:rsidRPr="001C3152">
              <w:rPr>
                <w:rFonts w:ascii="Calibri" w:eastAsia="Calibri" w:hAnsi="Calibri" w:cs="Calibri"/>
                <w:sz w:val="18"/>
                <w:szCs w:val="18"/>
              </w:rPr>
              <w:t xml:space="preserve"> SSD, v RAID 1 na dedikovaném řadiči (tyto disky nezabírají žádnou z požadovaných hot-swap pozic).</w:t>
            </w:r>
          </w:p>
        </w:tc>
      </w:tr>
      <w:tr w:rsidR="001C3152" w:rsidRPr="001C3152" w14:paraId="7B7F0FAF" w14:textId="77777777" w:rsidTr="00E23C0D">
        <w:trPr>
          <w:trHeight w:val="567"/>
          <w:jc w:val="center"/>
        </w:trPr>
        <w:tc>
          <w:tcPr>
            <w:tcW w:w="2270" w:type="pct"/>
            <w:shd w:val="clear" w:color="auto" w:fill="auto"/>
            <w:vAlign w:val="center"/>
          </w:tcPr>
          <w:p w14:paraId="6E20668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Disky pro data min. 4x </w:t>
            </w:r>
            <w:proofErr w:type="gramStart"/>
            <w:r w:rsidRPr="001C3152">
              <w:rPr>
                <w:rFonts w:ascii="Calibri" w:eastAsia="Calibri" w:hAnsi="Calibri" w:cs="Calibri"/>
                <w:sz w:val="18"/>
                <w:szCs w:val="18"/>
              </w:rPr>
              <w:t>960GB</w:t>
            </w:r>
            <w:proofErr w:type="gramEnd"/>
            <w:r w:rsidRPr="001C3152">
              <w:rPr>
                <w:rFonts w:ascii="Calibri" w:eastAsia="Calibri" w:hAnsi="Calibri" w:cs="Calibri"/>
                <w:sz w:val="18"/>
                <w:szCs w:val="18"/>
              </w:rPr>
              <w:t xml:space="preserve"> SSD hot-swap, 3 DWPD, v RAID 5 na dedikovaném řadiči s 8GB </w:t>
            </w:r>
            <w:proofErr w:type="spellStart"/>
            <w:r w:rsidRPr="001C3152">
              <w:rPr>
                <w:rFonts w:ascii="Calibri" w:eastAsia="Calibri" w:hAnsi="Calibri" w:cs="Calibri"/>
                <w:sz w:val="18"/>
                <w:szCs w:val="18"/>
              </w:rPr>
              <w:t>cache</w:t>
            </w:r>
            <w:proofErr w:type="spellEnd"/>
            <w:r w:rsidRPr="001C3152">
              <w:rPr>
                <w:rFonts w:ascii="Calibri" w:eastAsia="Calibri" w:hAnsi="Calibri" w:cs="Calibri"/>
                <w:sz w:val="18"/>
                <w:szCs w:val="18"/>
              </w:rPr>
              <w:t>.</w:t>
            </w:r>
          </w:p>
        </w:tc>
        <w:tc>
          <w:tcPr>
            <w:tcW w:w="456" w:type="pct"/>
            <w:shd w:val="clear" w:color="auto" w:fill="auto"/>
            <w:vAlign w:val="center"/>
          </w:tcPr>
          <w:p w14:paraId="6C0960B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4" w:type="pct"/>
            <w:shd w:val="clear" w:color="auto" w:fill="auto"/>
            <w:vAlign w:val="center"/>
          </w:tcPr>
          <w:p w14:paraId="3ED138DB"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Disky pro data 4x </w:t>
            </w:r>
            <w:proofErr w:type="gramStart"/>
            <w:r w:rsidRPr="001C3152">
              <w:rPr>
                <w:rFonts w:ascii="Calibri" w:eastAsia="Calibri" w:hAnsi="Calibri" w:cs="Calibri"/>
                <w:sz w:val="18"/>
                <w:szCs w:val="18"/>
              </w:rPr>
              <w:t>960GB</w:t>
            </w:r>
            <w:proofErr w:type="gramEnd"/>
            <w:r w:rsidRPr="001C3152">
              <w:rPr>
                <w:rFonts w:ascii="Calibri" w:eastAsia="Calibri" w:hAnsi="Calibri" w:cs="Calibri"/>
                <w:sz w:val="18"/>
                <w:szCs w:val="18"/>
              </w:rPr>
              <w:t xml:space="preserve"> SSD hot-swap, 3 DWPD, v RAID 5 na dedikovaném řadiči s 8GB </w:t>
            </w:r>
            <w:proofErr w:type="spellStart"/>
            <w:r w:rsidRPr="001C3152">
              <w:rPr>
                <w:rFonts w:ascii="Calibri" w:eastAsia="Calibri" w:hAnsi="Calibri" w:cs="Calibri"/>
                <w:sz w:val="18"/>
                <w:szCs w:val="18"/>
              </w:rPr>
              <w:t>cache</w:t>
            </w:r>
            <w:proofErr w:type="spellEnd"/>
            <w:r w:rsidRPr="001C3152">
              <w:rPr>
                <w:rFonts w:ascii="Calibri" w:eastAsia="Calibri" w:hAnsi="Calibri" w:cs="Calibri"/>
                <w:sz w:val="18"/>
                <w:szCs w:val="18"/>
              </w:rPr>
              <w:t>.</w:t>
            </w:r>
          </w:p>
        </w:tc>
      </w:tr>
      <w:tr w:rsidR="001C3152" w:rsidRPr="001C3152" w14:paraId="5DECAEB9" w14:textId="77777777" w:rsidTr="00E23C0D">
        <w:trPr>
          <w:trHeight w:val="567"/>
          <w:jc w:val="center"/>
        </w:trPr>
        <w:tc>
          <w:tcPr>
            <w:tcW w:w="2270" w:type="pct"/>
            <w:shd w:val="clear" w:color="auto" w:fill="auto"/>
            <w:vAlign w:val="center"/>
          </w:tcPr>
          <w:p w14:paraId="54899C8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I/O Porty:</w:t>
            </w:r>
          </w:p>
          <w:p w14:paraId="3E465C2E"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2x 1GbE RJ-45</w:t>
            </w:r>
          </w:p>
          <w:p w14:paraId="2C4B1D97"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2x 10GbE / 25GbE SFP28</w:t>
            </w:r>
          </w:p>
        </w:tc>
        <w:tc>
          <w:tcPr>
            <w:tcW w:w="456" w:type="pct"/>
            <w:shd w:val="clear" w:color="auto" w:fill="auto"/>
            <w:vAlign w:val="center"/>
          </w:tcPr>
          <w:p w14:paraId="58BAEB4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4" w:type="pct"/>
            <w:shd w:val="clear" w:color="auto" w:fill="auto"/>
            <w:vAlign w:val="center"/>
          </w:tcPr>
          <w:p w14:paraId="15E07F8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I/O Porty:</w:t>
            </w:r>
          </w:p>
          <w:p w14:paraId="60880546"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2x 1GbE RJ-45</w:t>
            </w:r>
          </w:p>
          <w:p w14:paraId="5D3F3BF9" w14:textId="77777777" w:rsidR="001C3152" w:rsidRPr="001C3152" w:rsidRDefault="001C3152" w:rsidP="0023070C">
            <w:pPr>
              <w:numPr>
                <w:ilvl w:val="0"/>
                <w:numId w:val="7"/>
              </w:numPr>
              <w:spacing w:after="60"/>
              <w:contextualSpacing/>
              <w:rPr>
                <w:rFonts w:ascii="Calibri" w:eastAsia="Calibri" w:hAnsi="Calibri" w:cs="Calibri"/>
                <w:b/>
                <w:sz w:val="18"/>
                <w:szCs w:val="18"/>
              </w:rPr>
            </w:pPr>
            <w:r w:rsidRPr="001C3152">
              <w:rPr>
                <w:rFonts w:ascii="Calibri" w:eastAsia="Calibri" w:hAnsi="Calibri" w:cs="Calibri"/>
                <w:sz w:val="18"/>
                <w:szCs w:val="18"/>
              </w:rPr>
              <w:t>2x 10GbE / 25GbE SFP28</w:t>
            </w:r>
          </w:p>
        </w:tc>
      </w:tr>
      <w:tr w:rsidR="001C3152" w:rsidRPr="001C3152" w14:paraId="575BA547" w14:textId="77777777" w:rsidTr="00E23C0D">
        <w:trPr>
          <w:trHeight w:val="311"/>
          <w:jc w:val="center"/>
        </w:trPr>
        <w:tc>
          <w:tcPr>
            <w:tcW w:w="2270" w:type="pct"/>
            <w:shd w:val="clear" w:color="auto" w:fill="auto"/>
          </w:tcPr>
          <w:p w14:paraId="5BF7E54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lastRenderedPageBreak/>
              <w:t>TPM 2.0</w:t>
            </w:r>
          </w:p>
        </w:tc>
        <w:tc>
          <w:tcPr>
            <w:tcW w:w="456" w:type="pct"/>
            <w:shd w:val="clear" w:color="auto" w:fill="auto"/>
            <w:vAlign w:val="center"/>
          </w:tcPr>
          <w:p w14:paraId="50245246"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4" w:type="pct"/>
            <w:shd w:val="clear" w:color="auto" w:fill="auto"/>
          </w:tcPr>
          <w:p w14:paraId="1C75341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TPM 2.0</w:t>
            </w:r>
          </w:p>
        </w:tc>
      </w:tr>
      <w:tr w:rsidR="001C3152" w:rsidRPr="001C3152" w14:paraId="5866E745" w14:textId="77777777" w:rsidTr="00E23C0D">
        <w:trPr>
          <w:trHeight w:val="567"/>
          <w:jc w:val="center"/>
        </w:trPr>
        <w:tc>
          <w:tcPr>
            <w:tcW w:w="2270" w:type="pct"/>
            <w:shd w:val="clear" w:color="auto" w:fill="auto"/>
            <w:vAlign w:val="center"/>
          </w:tcPr>
          <w:p w14:paraId="71E06F9A"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Napájecí zdroje v redundantní konfiguraci 1+1, hot-</w:t>
            </w:r>
            <w:proofErr w:type="spellStart"/>
            <w:r w:rsidRPr="001C3152">
              <w:rPr>
                <w:rFonts w:ascii="Calibri" w:eastAsia="Calibri" w:hAnsi="Calibri" w:cs="Calibri"/>
                <w:sz w:val="18"/>
                <w:szCs w:val="18"/>
              </w:rPr>
              <w:t>plug</w:t>
            </w:r>
            <w:proofErr w:type="spellEnd"/>
            <w:r w:rsidRPr="001C3152">
              <w:rPr>
                <w:rFonts w:ascii="Calibri" w:eastAsia="Calibri" w:hAnsi="Calibri" w:cs="Calibri"/>
                <w:sz w:val="18"/>
                <w:szCs w:val="18"/>
              </w:rPr>
              <w:t xml:space="preserve"> min. </w:t>
            </w:r>
            <w:proofErr w:type="gramStart"/>
            <w:r w:rsidRPr="001C3152">
              <w:rPr>
                <w:rFonts w:ascii="Calibri" w:eastAsia="Calibri" w:hAnsi="Calibri" w:cs="Calibri"/>
                <w:sz w:val="18"/>
                <w:szCs w:val="18"/>
              </w:rPr>
              <w:t>1100W</w:t>
            </w:r>
            <w:proofErr w:type="gram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Titanium</w:t>
            </w:r>
            <w:proofErr w:type="spellEnd"/>
          </w:p>
        </w:tc>
        <w:tc>
          <w:tcPr>
            <w:tcW w:w="456" w:type="pct"/>
            <w:shd w:val="clear" w:color="auto" w:fill="auto"/>
            <w:vAlign w:val="center"/>
          </w:tcPr>
          <w:p w14:paraId="4A266CD8"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4" w:type="pct"/>
            <w:shd w:val="clear" w:color="auto" w:fill="auto"/>
            <w:vAlign w:val="center"/>
          </w:tcPr>
          <w:p w14:paraId="3F2A64B9"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Napájecí zdroje v redundantní konfiguraci 1+1, hot-</w:t>
            </w:r>
            <w:proofErr w:type="spellStart"/>
            <w:r w:rsidRPr="001C3152">
              <w:rPr>
                <w:rFonts w:ascii="Calibri" w:eastAsia="Calibri" w:hAnsi="Calibri" w:cs="Calibri"/>
                <w:sz w:val="18"/>
                <w:szCs w:val="18"/>
              </w:rPr>
              <w:t>plug</w:t>
            </w:r>
            <w:proofErr w:type="spellEnd"/>
            <w:r w:rsidRPr="001C3152">
              <w:rPr>
                <w:rFonts w:ascii="Calibri" w:eastAsia="Calibri" w:hAnsi="Calibri" w:cs="Calibri"/>
                <w:sz w:val="18"/>
                <w:szCs w:val="18"/>
              </w:rPr>
              <w:t xml:space="preserve"> </w:t>
            </w:r>
            <w:proofErr w:type="gramStart"/>
            <w:r w:rsidRPr="001C3152">
              <w:rPr>
                <w:rFonts w:ascii="Calibri" w:eastAsia="Calibri" w:hAnsi="Calibri" w:cs="Calibri"/>
                <w:sz w:val="18"/>
                <w:szCs w:val="18"/>
              </w:rPr>
              <w:t>1100W</w:t>
            </w:r>
            <w:proofErr w:type="gram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Titanium</w:t>
            </w:r>
            <w:proofErr w:type="spellEnd"/>
          </w:p>
        </w:tc>
      </w:tr>
      <w:tr w:rsidR="001C3152" w:rsidRPr="001C3152" w14:paraId="02F955B6" w14:textId="77777777" w:rsidTr="00E23C0D">
        <w:trPr>
          <w:trHeight w:val="567"/>
          <w:jc w:val="center"/>
        </w:trPr>
        <w:tc>
          <w:tcPr>
            <w:tcW w:w="2270" w:type="pct"/>
            <w:shd w:val="clear" w:color="auto" w:fill="auto"/>
            <w:vAlign w:val="center"/>
          </w:tcPr>
          <w:p w14:paraId="7EC328A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OOB management:</w:t>
            </w:r>
          </w:p>
          <w:p w14:paraId="1FFB0EF8"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Server musí disponovat kompletním out-</w:t>
            </w:r>
            <w:proofErr w:type="spellStart"/>
            <w:r w:rsidRPr="001C3152">
              <w:rPr>
                <w:rFonts w:ascii="Calibri" w:eastAsia="Calibri" w:hAnsi="Calibri" w:cs="Calibri"/>
                <w:sz w:val="18"/>
                <w:szCs w:val="18"/>
              </w:rPr>
              <w:t>of</w:t>
            </w:r>
            <w:proofErr w:type="spellEnd"/>
            <w:r w:rsidRPr="001C3152">
              <w:rPr>
                <w:rFonts w:ascii="Calibri" w:eastAsia="Calibri" w:hAnsi="Calibri" w:cs="Calibri"/>
                <w:sz w:val="18"/>
                <w:szCs w:val="18"/>
              </w:rPr>
              <w:t xml:space="preserve">-band managementem s dedikovaným LAN portem 1GbE RJ-45. </w:t>
            </w:r>
          </w:p>
          <w:p w14:paraId="7D7A0F70"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Interní web-GUI managementu pouze v HTML5, možnost ovládání pomocí CLI.</w:t>
            </w:r>
          </w:p>
          <w:p w14:paraId="4EAF499A"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Management serveru nepožaduje instalaci agenta jak pro monitoring, tak pro update SW/FW/BIOS v jednotlivých HW komponentech serveru.</w:t>
            </w:r>
          </w:p>
          <w:p w14:paraId="35A773FC"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Podpora HW profilů. Podpora IPv6.</w:t>
            </w:r>
          </w:p>
          <w:p w14:paraId="7419589F"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Podpora hromadné konfigurace více serverů pomocí XML souborů (z USB, nebo síťovým PXE </w:t>
            </w:r>
            <w:proofErr w:type="spellStart"/>
            <w:r w:rsidRPr="001C3152">
              <w:rPr>
                <w:rFonts w:ascii="Calibri" w:eastAsia="Calibri" w:hAnsi="Calibri" w:cs="Calibri"/>
                <w:sz w:val="18"/>
                <w:szCs w:val="18"/>
              </w:rPr>
              <w:t>bootem</w:t>
            </w:r>
            <w:proofErr w:type="spellEnd"/>
            <w:r w:rsidRPr="001C3152">
              <w:rPr>
                <w:rFonts w:ascii="Calibri" w:eastAsia="Calibri" w:hAnsi="Calibri" w:cs="Calibri"/>
                <w:sz w:val="18"/>
                <w:szCs w:val="18"/>
              </w:rPr>
              <w:t>), hesla v takovém souboru musí být hashovaná proti zneužití (</w:t>
            </w:r>
            <w:proofErr w:type="spellStart"/>
            <w:r w:rsidRPr="001C3152">
              <w:rPr>
                <w:rFonts w:ascii="Calibri" w:eastAsia="Calibri" w:hAnsi="Calibri" w:cs="Calibri"/>
                <w:sz w:val="18"/>
                <w:szCs w:val="18"/>
              </w:rPr>
              <w:t>zero</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touch</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deployment</w:t>
            </w:r>
            <w:proofErr w:type="spellEnd"/>
            <w:r w:rsidRPr="001C3152">
              <w:rPr>
                <w:rFonts w:ascii="Calibri" w:eastAsia="Calibri" w:hAnsi="Calibri" w:cs="Calibri"/>
                <w:sz w:val="18"/>
                <w:szCs w:val="18"/>
              </w:rPr>
              <w:t>).</w:t>
            </w:r>
          </w:p>
          <w:p w14:paraId="0B69AFF2"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Server musí umožňovat „</w:t>
            </w:r>
            <w:proofErr w:type="spellStart"/>
            <w:r w:rsidRPr="001C3152">
              <w:rPr>
                <w:rFonts w:ascii="Calibri" w:eastAsia="Calibri" w:hAnsi="Calibri" w:cs="Calibri"/>
                <w:sz w:val="18"/>
                <w:szCs w:val="18"/>
              </w:rPr>
              <w:t>lock</w:t>
            </w:r>
            <w:proofErr w:type="spellEnd"/>
            <w:r w:rsidRPr="001C3152">
              <w:rPr>
                <w:rFonts w:ascii="Calibri" w:eastAsia="Calibri" w:hAnsi="Calibri" w:cs="Calibri"/>
                <w:sz w:val="18"/>
                <w:szCs w:val="18"/>
              </w:rPr>
              <w:t xml:space="preserve">-out“ </w:t>
            </w:r>
            <w:proofErr w:type="spellStart"/>
            <w:r w:rsidRPr="001C3152">
              <w:rPr>
                <w:rFonts w:ascii="Calibri" w:eastAsia="Calibri" w:hAnsi="Calibri" w:cs="Calibri"/>
                <w:sz w:val="18"/>
                <w:szCs w:val="18"/>
              </w:rPr>
              <w:t>BIOSu</w:t>
            </w:r>
            <w:proofErr w:type="spellEnd"/>
            <w:r w:rsidRPr="001C3152">
              <w:rPr>
                <w:rFonts w:ascii="Calibri" w:eastAsia="Calibri" w:hAnsi="Calibri" w:cs="Calibri"/>
                <w:sz w:val="18"/>
                <w:szCs w:val="18"/>
              </w:rPr>
              <w:t xml:space="preserve"> a firmware jednotlivých komponent tak aby bylo zabráněno přepisu závadnou aktualizací. </w:t>
            </w:r>
          </w:p>
          <w:p w14:paraId="708F84D8"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Je požadována funkcionalita </w:t>
            </w:r>
            <w:proofErr w:type="spellStart"/>
            <w:r w:rsidRPr="001C3152">
              <w:rPr>
                <w:rFonts w:ascii="Calibri" w:eastAsia="Calibri" w:hAnsi="Calibri" w:cs="Calibri"/>
                <w:sz w:val="18"/>
                <w:szCs w:val="18"/>
              </w:rPr>
              <w:t>secure-erase</w:t>
            </w:r>
            <w:proofErr w:type="spellEnd"/>
            <w:r w:rsidRPr="001C3152">
              <w:rPr>
                <w:rFonts w:ascii="Calibri" w:eastAsia="Calibri" w:hAnsi="Calibri" w:cs="Calibri"/>
                <w:sz w:val="18"/>
                <w:szCs w:val="18"/>
              </w:rPr>
              <w:t xml:space="preserve"> (zabezpečené smazání veškerých dat na serveru a jeho komponentách po jeho vyřazení)</w:t>
            </w:r>
          </w:p>
          <w:p w14:paraId="4CE83992"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Základní deska či management serveru musí být vybaveny vlastním dedikovaným úložištěm pro umístění ovladačů potřebných pro instalaci OS, diagnostických nástrojů a také konfiguračních parametrů jednotlivých komponent pro případ výměny HW, aby nebylo nutné použití CD/DVD nebo jiných asistenčních médií. </w:t>
            </w:r>
          </w:p>
          <w:p w14:paraId="03F56D7C"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Možnost nastavení parametrů a odečet stavu serverů a logů pomocí mobilního telefonu (Android, iOS), bez nutnosti kabelového připojení.</w:t>
            </w:r>
          </w:p>
          <w:p w14:paraId="7975E08C"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Součástí managementu serveru musí být vestavěná funkcionalita call-</w:t>
            </w:r>
            <w:proofErr w:type="spellStart"/>
            <w:r w:rsidRPr="001C3152">
              <w:rPr>
                <w:rFonts w:ascii="Calibri" w:eastAsia="Calibri" w:hAnsi="Calibri" w:cs="Calibri"/>
                <w:sz w:val="18"/>
                <w:szCs w:val="18"/>
              </w:rPr>
              <w:t>home</w:t>
            </w:r>
            <w:proofErr w:type="spellEnd"/>
            <w:r w:rsidRPr="001C3152">
              <w:rPr>
                <w:rFonts w:ascii="Calibri" w:eastAsia="Calibri" w:hAnsi="Calibri" w:cs="Calibri"/>
                <w:sz w:val="18"/>
                <w:szCs w:val="18"/>
              </w:rPr>
              <w:t xml:space="preserve"> (server musí být schopen automatizovaného předávání závad a otevírání servisních požadavku na helpdesk výrobce)</w:t>
            </w:r>
          </w:p>
        </w:tc>
        <w:tc>
          <w:tcPr>
            <w:tcW w:w="456" w:type="pct"/>
            <w:shd w:val="clear" w:color="auto" w:fill="auto"/>
            <w:vAlign w:val="center"/>
          </w:tcPr>
          <w:p w14:paraId="3A344509"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4" w:type="pct"/>
            <w:shd w:val="clear" w:color="auto" w:fill="auto"/>
            <w:vAlign w:val="center"/>
          </w:tcPr>
          <w:p w14:paraId="02492C9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OOB management:</w:t>
            </w:r>
          </w:p>
          <w:p w14:paraId="4C402074"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Server disponuje kompletním out-</w:t>
            </w:r>
            <w:proofErr w:type="spellStart"/>
            <w:r w:rsidRPr="001C3152">
              <w:rPr>
                <w:rFonts w:ascii="Calibri" w:eastAsia="Calibri" w:hAnsi="Calibri" w:cs="Calibri"/>
                <w:sz w:val="18"/>
                <w:szCs w:val="18"/>
              </w:rPr>
              <w:t>of</w:t>
            </w:r>
            <w:proofErr w:type="spellEnd"/>
            <w:r w:rsidRPr="001C3152">
              <w:rPr>
                <w:rFonts w:ascii="Calibri" w:eastAsia="Calibri" w:hAnsi="Calibri" w:cs="Calibri"/>
                <w:sz w:val="18"/>
                <w:szCs w:val="18"/>
              </w:rPr>
              <w:t xml:space="preserve">-band managementem s dedikovaným LAN portem 1GbE RJ-45. </w:t>
            </w:r>
          </w:p>
          <w:p w14:paraId="5329D131"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Interní web-GUI managementu pouze v HTML5, možnost ovládání pomocí CLI.</w:t>
            </w:r>
          </w:p>
          <w:p w14:paraId="064B277C"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Management serveru nepožaduje instalaci agenta jak pro monitoring, tak pro update SW/FW/BIOS v jednotlivých HW komponentech serveru.</w:t>
            </w:r>
          </w:p>
          <w:p w14:paraId="0C367BFE"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Podpora HW profilů. Podpora IPv6.</w:t>
            </w:r>
          </w:p>
          <w:p w14:paraId="213F7EBD"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Podpora hromadné konfigurace více serverů pomocí XML souborů (z USB, nebo síťovým PXE </w:t>
            </w:r>
            <w:proofErr w:type="spellStart"/>
            <w:r w:rsidRPr="001C3152">
              <w:rPr>
                <w:rFonts w:ascii="Calibri" w:eastAsia="Calibri" w:hAnsi="Calibri" w:cs="Calibri"/>
                <w:sz w:val="18"/>
                <w:szCs w:val="18"/>
              </w:rPr>
              <w:t>bootem</w:t>
            </w:r>
            <w:proofErr w:type="spellEnd"/>
            <w:r w:rsidRPr="001C3152">
              <w:rPr>
                <w:rFonts w:ascii="Calibri" w:eastAsia="Calibri" w:hAnsi="Calibri" w:cs="Calibri"/>
                <w:sz w:val="18"/>
                <w:szCs w:val="18"/>
              </w:rPr>
              <w:t>), hesla v takovém souboru jsou hashovaná proti zneužití (</w:t>
            </w:r>
            <w:proofErr w:type="spellStart"/>
            <w:r w:rsidRPr="001C3152">
              <w:rPr>
                <w:rFonts w:ascii="Calibri" w:eastAsia="Calibri" w:hAnsi="Calibri" w:cs="Calibri"/>
                <w:sz w:val="18"/>
                <w:szCs w:val="18"/>
              </w:rPr>
              <w:t>zero</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touch</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deployment</w:t>
            </w:r>
            <w:proofErr w:type="spellEnd"/>
            <w:r w:rsidRPr="001C3152">
              <w:rPr>
                <w:rFonts w:ascii="Calibri" w:eastAsia="Calibri" w:hAnsi="Calibri" w:cs="Calibri"/>
                <w:sz w:val="18"/>
                <w:szCs w:val="18"/>
              </w:rPr>
              <w:t>).</w:t>
            </w:r>
          </w:p>
          <w:p w14:paraId="1BEDECBB"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Server umožňuje „</w:t>
            </w:r>
            <w:proofErr w:type="spellStart"/>
            <w:r w:rsidRPr="001C3152">
              <w:rPr>
                <w:rFonts w:ascii="Calibri" w:eastAsia="Calibri" w:hAnsi="Calibri" w:cs="Calibri"/>
                <w:sz w:val="18"/>
                <w:szCs w:val="18"/>
              </w:rPr>
              <w:t>lock</w:t>
            </w:r>
            <w:proofErr w:type="spellEnd"/>
            <w:r w:rsidRPr="001C3152">
              <w:rPr>
                <w:rFonts w:ascii="Calibri" w:eastAsia="Calibri" w:hAnsi="Calibri" w:cs="Calibri"/>
                <w:sz w:val="18"/>
                <w:szCs w:val="18"/>
              </w:rPr>
              <w:t xml:space="preserve">-out“ </w:t>
            </w:r>
            <w:proofErr w:type="spellStart"/>
            <w:r w:rsidRPr="001C3152">
              <w:rPr>
                <w:rFonts w:ascii="Calibri" w:eastAsia="Calibri" w:hAnsi="Calibri" w:cs="Calibri"/>
                <w:sz w:val="18"/>
                <w:szCs w:val="18"/>
              </w:rPr>
              <w:t>BIOSu</w:t>
            </w:r>
            <w:proofErr w:type="spellEnd"/>
            <w:r w:rsidRPr="001C3152">
              <w:rPr>
                <w:rFonts w:ascii="Calibri" w:eastAsia="Calibri" w:hAnsi="Calibri" w:cs="Calibri"/>
                <w:sz w:val="18"/>
                <w:szCs w:val="18"/>
              </w:rPr>
              <w:t xml:space="preserve"> a firmware jednotlivých komponent tak aby bylo zabráněno přepisu závadnou aktualizací. </w:t>
            </w:r>
          </w:p>
          <w:p w14:paraId="119F9422"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Server má funkcionalitu </w:t>
            </w:r>
            <w:proofErr w:type="spellStart"/>
            <w:r w:rsidRPr="001C3152">
              <w:rPr>
                <w:rFonts w:ascii="Calibri" w:eastAsia="Calibri" w:hAnsi="Calibri" w:cs="Calibri"/>
                <w:sz w:val="18"/>
                <w:szCs w:val="18"/>
              </w:rPr>
              <w:t>secure-erase</w:t>
            </w:r>
            <w:proofErr w:type="spellEnd"/>
            <w:r w:rsidRPr="001C3152">
              <w:rPr>
                <w:rFonts w:ascii="Calibri" w:eastAsia="Calibri" w:hAnsi="Calibri" w:cs="Calibri"/>
                <w:sz w:val="18"/>
                <w:szCs w:val="18"/>
              </w:rPr>
              <w:t xml:space="preserve"> (zabezpečené smazání veškerých dat na serveru a jeho komponentách po jeho vyřazení)</w:t>
            </w:r>
          </w:p>
          <w:p w14:paraId="320299CB"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Základní deska či management serveru je vybaveny vlastním dedikovaným úložištěm pro umístění ovladačů potřebných pro instalaci OS, diagnostických nástrojů a také konfiguračních parametrů jednotlivých komponent pro případ výměny HW, aby nebylo nutné použití CD/DVD nebo jiných asistenčních médií. </w:t>
            </w:r>
          </w:p>
          <w:p w14:paraId="28D2D87D"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Server má možnost nastavení parametrů a odečet stavu serverů a logů pomocí mobilního telefonu (Android, iOS), bez nutnosti kabelového připojení.</w:t>
            </w:r>
          </w:p>
          <w:p w14:paraId="3BC801C9"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Součástí managementu serveru je vestavěná funkcionalita call-</w:t>
            </w:r>
            <w:proofErr w:type="spellStart"/>
            <w:r w:rsidRPr="001C3152">
              <w:rPr>
                <w:rFonts w:ascii="Calibri" w:eastAsia="Calibri" w:hAnsi="Calibri" w:cs="Calibri"/>
                <w:sz w:val="18"/>
                <w:szCs w:val="18"/>
              </w:rPr>
              <w:t>home</w:t>
            </w:r>
            <w:proofErr w:type="spellEnd"/>
            <w:r w:rsidRPr="001C3152">
              <w:rPr>
                <w:rFonts w:ascii="Calibri" w:eastAsia="Calibri" w:hAnsi="Calibri" w:cs="Calibri"/>
                <w:sz w:val="18"/>
                <w:szCs w:val="18"/>
              </w:rPr>
              <w:t xml:space="preserve"> (server je schopen automatizovaného předávání závad a otevírání servisních požadavku na helpdesk výrobce)</w:t>
            </w:r>
          </w:p>
        </w:tc>
      </w:tr>
      <w:tr w:rsidR="001C3152" w:rsidRPr="001C3152" w14:paraId="1F1FB4DE" w14:textId="77777777" w:rsidTr="00E23C0D">
        <w:trPr>
          <w:trHeight w:val="203"/>
          <w:jc w:val="center"/>
        </w:trPr>
        <w:tc>
          <w:tcPr>
            <w:tcW w:w="2270" w:type="pct"/>
            <w:shd w:val="clear" w:color="auto" w:fill="auto"/>
          </w:tcPr>
          <w:p w14:paraId="3259EAD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Předinstalovaná image min. </w:t>
            </w:r>
            <w:proofErr w:type="spellStart"/>
            <w:r w:rsidRPr="001C3152">
              <w:rPr>
                <w:rFonts w:ascii="Calibri" w:eastAsia="Calibri" w:hAnsi="Calibri" w:cs="Calibri"/>
                <w:sz w:val="18"/>
                <w:szCs w:val="18"/>
              </w:rPr>
              <w:t>ESXi</w:t>
            </w:r>
            <w:proofErr w:type="spellEnd"/>
            <w:r w:rsidRPr="001C3152">
              <w:rPr>
                <w:rFonts w:ascii="Calibri" w:eastAsia="Calibri" w:hAnsi="Calibri" w:cs="Calibri"/>
                <w:sz w:val="18"/>
                <w:szCs w:val="18"/>
              </w:rPr>
              <w:t xml:space="preserve"> 8.0 na OS discích</w:t>
            </w:r>
          </w:p>
        </w:tc>
        <w:tc>
          <w:tcPr>
            <w:tcW w:w="456" w:type="pct"/>
            <w:shd w:val="clear" w:color="auto" w:fill="auto"/>
            <w:vAlign w:val="center"/>
          </w:tcPr>
          <w:p w14:paraId="3E938ED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4" w:type="pct"/>
            <w:shd w:val="clear" w:color="auto" w:fill="auto"/>
          </w:tcPr>
          <w:p w14:paraId="3DDB3F7F"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Předinstalovaná image </w:t>
            </w:r>
            <w:proofErr w:type="spellStart"/>
            <w:r w:rsidRPr="001C3152">
              <w:rPr>
                <w:rFonts w:ascii="Calibri" w:eastAsia="Calibri" w:hAnsi="Calibri" w:cs="Calibri"/>
                <w:sz w:val="18"/>
                <w:szCs w:val="18"/>
              </w:rPr>
              <w:t>ESXi</w:t>
            </w:r>
            <w:proofErr w:type="spellEnd"/>
            <w:r w:rsidRPr="001C3152">
              <w:rPr>
                <w:rFonts w:ascii="Calibri" w:eastAsia="Calibri" w:hAnsi="Calibri" w:cs="Calibri"/>
                <w:sz w:val="18"/>
                <w:szCs w:val="18"/>
              </w:rPr>
              <w:t xml:space="preserve"> 8.0 na OS discích</w:t>
            </w:r>
          </w:p>
        </w:tc>
      </w:tr>
      <w:tr w:rsidR="001C3152" w:rsidRPr="001C3152" w14:paraId="4CAFD48A" w14:textId="77777777" w:rsidTr="00E23C0D">
        <w:trPr>
          <w:trHeight w:val="567"/>
          <w:jc w:val="center"/>
        </w:trPr>
        <w:tc>
          <w:tcPr>
            <w:tcW w:w="2270" w:type="pct"/>
            <w:shd w:val="clear" w:color="auto" w:fill="auto"/>
            <w:vAlign w:val="center"/>
          </w:tcPr>
          <w:p w14:paraId="1E6A784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Součástí dodávky serveru budou minimálně licence VMware vSphere Standard, licencované dle dodaného CPU – s podporou na 5 let </w:t>
            </w:r>
          </w:p>
        </w:tc>
        <w:tc>
          <w:tcPr>
            <w:tcW w:w="456" w:type="pct"/>
            <w:shd w:val="clear" w:color="auto" w:fill="auto"/>
            <w:vAlign w:val="center"/>
          </w:tcPr>
          <w:p w14:paraId="7595D8A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4" w:type="pct"/>
            <w:shd w:val="clear" w:color="auto" w:fill="auto"/>
            <w:vAlign w:val="center"/>
          </w:tcPr>
          <w:p w14:paraId="10A608E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Součástí dodávky serveru je licence VMware vSphere Standard 8, licencovaná dle dodaného CPU – s podporou na 5 let </w:t>
            </w:r>
          </w:p>
        </w:tc>
      </w:tr>
      <w:tr w:rsidR="001C3152" w:rsidRPr="001C3152" w14:paraId="1286DE43" w14:textId="77777777" w:rsidTr="00E23C0D">
        <w:trPr>
          <w:trHeight w:val="567"/>
          <w:jc w:val="center"/>
        </w:trPr>
        <w:tc>
          <w:tcPr>
            <w:tcW w:w="2270" w:type="pct"/>
            <w:shd w:val="clear" w:color="auto" w:fill="auto"/>
            <w:vAlign w:val="center"/>
          </w:tcPr>
          <w:p w14:paraId="1079977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Záruka min. 5 let na kompletní HW, přístup k technické podpoře výrobce 24x7, max. odezva 4 hodiny.</w:t>
            </w:r>
          </w:p>
          <w:p w14:paraId="23B36D58"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Automatický call-</w:t>
            </w:r>
            <w:proofErr w:type="spellStart"/>
            <w:r w:rsidRPr="001C3152">
              <w:rPr>
                <w:rFonts w:ascii="Calibri" w:eastAsia="Calibri" w:hAnsi="Calibri" w:cs="Calibri"/>
                <w:sz w:val="18"/>
                <w:szCs w:val="18"/>
              </w:rPr>
              <w:t>home</w:t>
            </w:r>
            <w:proofErr w:type="spellEnd"/>
            <w:r w:rsidRPr="001C3152">
              <w:rPr>
                <w:rFonts w:ascii="Calibri" w:eastAsia="Calibri" w:hAnsi="Calibri" w:cs="Calibri"/>
                <w:sz w:val="18"/>
                <w:szCs w:val="18"/>
              </w:rPr>
              <w:t xml:space="preserve"> integrovaný se supportem, možnost automatického generování servisního incidentu.</w:t>
            </w:r>
          </w:p>
          <w:p w14:paraId="357691A6"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Jediné kontaktní místo pro nahlášení poruch pro všechny komponenty dodávaného systému</w:t>
            </w:r>
          </w:p>
          <w:p w14:paraId="20BE6E7D"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Neomezený přístup k HW a SW podpoře</w:t>
            </w:r>
          </w:p>
          <w:p w14:paraId="44A17B70"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možnost stažení ovladačů a management software na webových stránkách</w:t>
            </w:r>
          </w:p>
          <w:p w14:paraId="02096337" w14:textId="77777777" w:rsidR="001C3152" w:rsidRPr="001C3152" w:rsidRDefault="001C3152" w:rsidP="0023070C">
            <w:pPr>
              <w:numPr>
                <w:ilvl w:val="0"/>
                <w:numId w:val="8"/>
              </w:numPr>
              <w:spacing w:after="60"/>
              <w:rPr>
                <w:rFonts w:ascii="Calibri" w:eastAsia="Calibri" w:hAnsi="Calibri" w:cs="Calibri"/>
                <w:sz w:val="18"/>
                <w:szCs w:val="18"/>
              </w:rPr>
            </w:pPr>
            <w:r w:rsidRPr="001C3152">
              <w:rPr>
                <w:rFonts w:ascii="Calibri" w:eastAsia="Calibri" w:hAnsi="Calibri" w:cs="Calibri"/>
                <w:sz w:val="18"/>
                <w:szCs w:val="18"/>
              </w:rPr>
              <w:t>Zdarma přístup k integrovaným aktualizačním SW a FW balíkům</w:t>
            </w:r>
          </w:p>
        </w:tc>
        <w:tc>
          <w:tcPr>
            <w:tcW w:w="456" w:type="pct"/>
            <w:shd w:val="clear" w:color="auto" w:fill="auto"/>
            <w:vAlign w:val="center"/>
          </w:tcPr>
          <w:p w14:paraId="3D2FDB32"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4" w:type="pct"/>
            <w:shd w:val="clear" w:color="auto" w:fill="auto"/>
            <w:vAlign w:val="center"/>
          </w:tcPr>
          <w:p w14:paraId="6FF8D91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Záruka je na 5 let na kompletní HW, přístup k technické podpoře výrobce 24x7, max. odezva 4 hodiny.</w:t>
            </w:r>
          </w:p>
          <w:p w14:paraId="38AC5218"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Automatický call-</w:t>
            </w:r>
            <w:proofErr w:type="spellStart"/>
            <w:r w:rsidRPr="001C3152">
              <w:rPr>
                <w:rFonts w:ascii="Calibri" w:eastAsia="Calibri" w:hAnsi="Calibri" w:cs="Calibri"/>
                <w:sz w:val="18"/>
                <w:szCs w:val="18"/>
              </w:rPr>
              <w:t>home</w:t>
            </w:r>
            <w:proofErr w:type="spellEnd"/>
            <w:r w:rsidRPr="001C3152">
              <w:rPr>
                <w:rFonts w:ascii="Calibri" w:eastAsia="Calibri" w:hAnsi="Calibri" w:cs="Calibri"/>
                <w:sz w:val="18"/>
                <w:szCs w:val="18"/>
              </w:rPr>
              <w:t xml:space="preserve"> integrovaný se supportem, možnost automatického generování servisního incidentu.</w:t>
            </w:r>
          </w:p>
          <w:p w14:paraId="45D6325E"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Jediné kontaktní místo pro nahlášení poruch pro všechny komponenty dodávaného systému</w:t>
            </w:r>
          </w:p>
          <w:p w14:paraId="45571D36"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Neomezený přístup k HW a SW podpoře</w:t>
            </w:r>
          </w:p>
          <w:p w14:paraId="3A086B06"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možnost stažení ovladačů a management software na webových stránkách</w:t>
            </w:r>
          </w:p>
          <w:p w14:paraId="6FFE86D0"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Zdarma přístup k integrovaným aktualizačním SW a FW balíkům</w:t>
            </w:r>
          </w:p>
        </w:tc>
      </w:tr>
      <w:tr w:rsidR="001C3152" w:rsidRPr="001C3152" w14:paraId="0D88BE0F" w14:textId="77777777" w:rsidTr="00E23C0D">
        <w:tblPrEx>
          <w:jc w:val="left"/>
        </w:tblPrEx>
        <w:trPr>
          <w:trHeight w:val="567"/>
        </w:trPr>
        <w:tc>
          <w:tcPr>
            <w:tcW w:w="2270" w:type="pct"/>
          </w:tcPr>
          <w:p w14:paraId="5B097E3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lastRenderedPageBreak/>
              <w:t>Vadná datová média, vyměněná v rámci záruky, se nevrací, ale zůstávají v majetku Zadavatele.</w:t>
            </w:r>
          </w:p>
        </w:tc>
        <w:tc>
          <w:tcPr>
            <w:tcW w:w="456" w:type="pct"/>
          </w:tcPr>
          <w:p w14:paraId="163AED1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74" w:type="pct"/>
          </w:tcPr>
          <w:p w14:paraId="6DA5D27C"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Vadná datová média, vyměněná v rámci záruky, se nevrací, ale zůstávají v majetku Zadavatele.</w:t>
            </w:r>
          </w:p>
        </w:tc>
      </w:tr>
    </w:tbl>
    <w:p w14:paraId="51F00536" w14:textId="77777777" w:rsidR="001C3152" w:rsidRPr="001C3152" w:rsidRDefault="001C3152" w:rsidP="001C3152">
      <w:pPr>
        <w:rPr>
          <w:rFonts w:ascii="Calibri" w:hAnsi="Calibri" w:cs="Calibri"/>
          <w:sz w:val="20"/>
          <w:szCs w:val="20"/>
        </w:rPr>
      </w:pPr>
    </w:p>
    <w:p w14:paraId="0004D890" w14:textId="77777777" w:rsidR="001C3152" w:rsidRPr="001C3152" w:rsidRDefault="001C3152" w:rsidP="001C3152">
      <w:pPr>
        <w:rPr>
          <w:rFonts w:ascii="Calibri" w:hAnsi="Calibri" w:cs="Calibri"/>
          <w:sz w:val="20"/>
          <w:szCs w:val="20"/>
        </w:rPr>
      </w:pPr>
    </w:p>
    <w:p w14:paraId="54F4CE06" w14:textId="77777777" w:rsidR="001C3152" w:rsidRPr="001C3152" w:rsidRDefault="001C3152" w:rsidP="001C3152">
      <w:pPr>
        <w:keepNext/>
        <w:keepLines/>
        <w:spacing w:before="40"/>
        <w:outlineLvl w:val="3"/>
        <w:rPr>
          <w:rFonts w:ascii="Calibri" w:hAnsi="Calibri" w:cs="Calibri"/>
          <w:b/>
          <w:bCs/>
          <w:i/>
          <w:iCs/>
          <w:color w:val="2F5496"/>
          <w:kern w:val="2"/>
          <w:sz w:val="22"/>
          <w:szCs w:val="22"/>
          <w:lang w:eastAsia="en-US"/>
        </w:rPr>
      </w:pPr>
      <w:r w:rsidRPr="001C3152">
        <w:rPr>
          <w:rFonts w:ascii="Calibri" w:hAnsi="Calibri" w:cs="Calibri"/>
          <w:b/>
          <w:bCs/>
          <w:i/>
          <w:iCs/>
          <w:color w:val="2F5496"/>
          <w:kern w:val="2"/>
          <w:sz w:val="22"/>
          <w:szCs w:val="22"/>
          <w:lang w:eastAsia="en-US"/>
        </w:rPr>
        <w:t>Server pro management uvnitř Izolovaného prostředí (</w:t>
      </w:r>
      <w:proofErr w:type="spellStart"/>
      <w:r w:rsidRPr="001C3152">
        <w:rPr>
          <w:rFonts w:ascii="Calibri" w:hAnsi="Calibri" w:cs="Calibri"/>
          <w:b/>
          <w:bCs/>
          <w:i/>
          <w:iCs/>
          <w:color w:val="2F5496"/>
          <w:kern w:val="2"/>
          <w:sz w:val="22"/>
          <w:szCs w:val="22"/>
          <w:lang w:eastAsia="en-US"/>
        </w:rPr>
        <w:t>Jump</w:t>
      </w:r>
      <w:proofErr w:type="spellEnd"/>
      <w:r w:rsidRPr="001C3152">
        <w:rPr>
          <w:rFonts w:ascii="Calibri" w:hAnsi="Calibri" w:cs="Calibri"/>
          <w:b/>
          <w:bCs/>
          <w:i/>
          <w:iCs/>
          <w:color w:val="2F5496"/>
          <w:kern w:val="2"/>
          <w:sz w:val="22"/>
          <w:szCs w:val="22"/>
          <w:lang w:eastAsia="en-US"/>
        </w:rPr>
        <w:t xml:space="preserve"> server)</w:t>
      </w:r>
    </w:p>
    <w:tbl>
      <w:tblPr>
        <w:tblStyle w:val="Mkatabulky11"/>
        <w:tblW w:w="5000" w:type="pct"/>
        <w:jc w:val="center"/>
        <w:tblLayout w:type="fixed"/>
        <w:tblLook w:val="04A0" w:firstRow="1" w:lastRow="0" w:firstColumn="1" w:lastColumn="0" w:noHBand="0" w:noVBand="1"/>
      </w:tblPr>
      <w:tblGrid>
        <w:gridCol w:w="4102"/>
        <w:gridCol w:w="850"/>
        <w:gridCol w:w="4108"/>
      </w:tblGrid>
      <w:tr w:rsidR="001C3152" w:rsidRPr="001C3152" w14:paraId="13222396" w14:textId="77777777" w:rsidTr="00E23C0D">
        <w:trPr>
          <w:jc w:val="center"/>
        </w:trPr>
        <w:tc>
          <w:tcPr>
            <w:tcW w:w="2264" w:type="pct"/>
            <w:shd w:val="clear" w:color="auto" w:fill="D9D9D9"/>
            <w:vAlign w:val="center"/>
          </w:tcPr>
          <w:p w14:paraId="4E90A17C"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Požadovaný parametr</w:t>
            </w:r>
          </w:p>
        </w:tc>
        <w:tc>
          <w:tcPr>
            <w:tcW w:w="469" w:type="pct"/>
            <w:shd w:val="clear" w:color="auto" w:fill="D9D9D9"/>
            <w:vAlign w:val="center"/>
          </w:tcPr>
          <w:p w14:paraId="1D8FE991"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Splňuje</w:t>
            </w:r>
          </w:p>
          <w:p w14:paraId="35001926"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ANO/NE</w:t>
            </w:r>
          </w:p>
        </w:tc>
        <w:tc>
          <w:tcPr>
            <w:tcW w:w="2267" w:type="pct"/>
            <w:shd w:val="clear" w:color="auto" w:fill="D9D9D9"/>
            <w:vAlign w:val="center"/>
          </w:tcPr>
          <w:p w14:paraId="5FD1867E"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Popis řešení požadavku/</w:t>
            </w:r>
          </w:p>
          <w:p w14:paraId="042178C0"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skutečná hodnota</w:t>
            </w:r>
          </w:p>
        </w:tc>
      </w:tr>
      <w:tr w:rsidR="001C3152" w:rsidRPr="001C3152" w14:paraId="07F53CA1" w14:textId="77777777" w:rsidTr="00E23C0D">
        <w:trPr>
          <w:trHeight w:val="343"/>
          <w:jc w:val="center"/>
        </w:trPr>
        <w:tc>
          <w:tcPr>
            <w:tcW w:w="5000" w:type="pct"/>
            <w:gridSpan w:val="3"/>
            <w:shd w:val="clear" w:color="auto" w:fill="FFFF00"/>
            <w:vAlign w:val="center"/>
          </w:tcPr>
          <w:p w14:paraId="1FBBF00F"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bCs/>
                <w:sz w:val="18"/>
                <w:szCs w:val="18"/>
                <w:lang w:val="en-US"/>
              </w:rPr>
              <w:t xml:space="preserve">Jump Server – 1 </w:t>
            </w:r>
            <w:proofErr w:type="spellStart"/>
            <w:r w:rsidRPr="001C3152">
              <w:rPr>
                <w:rFonts w:ascii="Calibri" w:eastAsia="Calibri" w:hAnsi="Calibri" w:cs="Calibri"/>
                <w:b/>
                <w:bCs/>
                <w:sz w:val="18"/>
                <w:szCs w:val="18"/>
                <w:lang w:val="en-US"/>
              </w:rPr>
              <w:t>ks</w:t>
            </w:r>
            <w:proofErr w:type="spellEnd"/>
            <w:r w:rsidRPr="001C3152">
              <w:rPr>
                <w:rFonts w:ascii="Calibri" w:eastAsia="Calibri" w:hAnsi="Calibri" w:cs="Calibri"/>
                <w:b/>
                <w:bCs/>
                <w:sz w:val="18"/>
                <w:szCs w:val="18"/>
                <w:lang w:val="en-US"/>
              </w:rPr>
              <w:t xml:space="preserve"> PowerEdge R660xs - Jump server</w:t>
            </w:r>
          </w:p>
        </w:tc>
      </w:tr>
      <w:tr w:rsidR="001C3152" w:rsidRPr="001C3152" w14:paraId="51D687C7" w14:textId="77777777" w:rsidTr="00E23C0D">
        <w:trPr>
          <w:trHeight w:val="177"/>
          <w:jc w:val="center"/>
        </w:trPr>
        <w:tc>
          <w:tcPr>
            <w:tcW w:w="2264" w:type="pct"/>
            <w:shd w:val="clear" w:color="auto" w:fill="auto"/>
            <w:vAlign w:val="center"/>
          </w:tcPr>
          <w:p w14:paraId="6623A36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Výrobce a obchodní název nabízeného zařízení</w:t>
            </w:r>
          </w:p>
        </w:tc>
        <w:tc>
          <w:tcPr>
            <w:tcW w:w="2736" w:type="pct"/>
            <w:gridSpan w:val="2"/>
            <w:shd w:val="clear" w:color="auto" w:fill="auto"/>
            <w:vAlign w:val="center"/>
          </w:tcPr>
          <w:p w14:paraId="0040D275"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 xml:space="preserve">DELL </w:t>
            </w:r>
            <w:r w:rsidRPr="001C3152">
              <w:rPr>
                <w:rFonts w:ascii="Calibri" w:eastAsia="Calibri" w:hAnsi="Calibri" w:cs="Calibri"/>
                <w:b/>
                <w:bCs/>
                <w:sz w:val="18"/>
                <w:szCs w:val="18"/>
                <w:lang w:val="en-US"/>
              </w:rPr>
              <w:t xml:space="preserve">PowerEdge </w:t>
            </w:r>
            <w:proofErr w:type="gramStart"/>
            <w:r w:rsidRPr="001C3152">
              <w:rPr>
                <w:rFonts w:ascii="Calibri" w:eastAsia="Calibri" w:hAnsi="Calibri" w:cs="Calibri"/>
                <w:b/>
                <w:bCs/>
                <w:sz w:val="18"/>
                <w:szCs w:val="18"/>
                <w:lang w:val="en-US"/>
              </w:rPr>
              <w:t>R660xs - Jump</w:t>
            </w:r>
            <w:proofErr w:type="gramEnd"/>
            <w:r w:rsidRPr="001C3152">
              <w:rPr>
                <w:rFonts w:ascii="Calibri" w:eastAsia="Calibri" w:hAnsi="Calibri" w:cs="Calibri"/>
                <w:b/>
                <w:bCs/>
                <w:sz w:val="18"/>
                <w:szCs w:val="18"/>
                <w:lang w:val="en-US"/>
              </w:rPr>
              <w:t xml:space="preserve"> server</w:t>
            </w:r>
          </w:p>
        </w:tc>
      </w:tr>
      <w:tr w:rsidR="001C3152" w:rsidRPr="001C3152" w14:paraId="5923497A" w14:textId="77777777" w:rsidTr="00E23C0D">
        <w:trPr>
          <w:trHeight w:val="567"/>
          <w:jc w:val="center"/>
        </w:trPr>
        <w:tc>
          <w:tcPr>
            <w:tcW w:w="2264" w:type="pct"/>
            <w:shd w:val="clear" w:color="auto" w:fill="auto"/>
            <w:vAlign w:val="center"/>
          </w:tcPr>
          <w:p w14:paraId="2E23BCC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Provedení RACK – šíře 19”, 1U, 1CPU, 8x hot-swap HDD slot.</w:t>
            </w:r>
          </w:p>
        </w:tc>
        <w:tc>
          <w:tcPr>
            <w:tcW w:w="469" w:type="pct"/>
            <w:shd w:val="clear" w:color="auto" w:fill="auto"/>
            <w:vAlign w:val="center"/>
          </w:tcPr>
          <w:p w14:paraId="2C0D09B6"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67" w:type="pct"/>
            <w:shd w:val="clear" w:color="auto" w:fill="auto"/>
            <w:vAlign w:val="center"/>
          </w:tcPr>
          <w:p w14:paraId="0B3A5D8B"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Provedení RACK – šíře 19”, 1U, 1CPU, 8x hot-swap HDD slot.</w:t>
            </w:r>
          </w:p>
        </w:tc>
      </w:tr>
      <w:tr w:rsidR="001C3152" w:rsidRPr="001C3152" w14:paraId="78897815" w14:textId="77777777" w:rsidTr="00E23C0D">
        <w:trPr>
          <w:trHeight w:val="567"/>
          <w:jc w:val="center"/>
        </w:trPr>
        <w:tc>
          <w:tcPr>
            <w:tcW w:w="2264" w:type="pct"/>
            <w:shd w:val="clear" w:color="auto" w:fill="auto"/>
            <w:vAlign w:val="center"/>
          </w:tcPr>
          <w:p w14:paraId="39C6BF1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Příslušenství pro montáž do racku, vč. kabelového managementu umožňujícího vysunutí serveru za chodu, bez nutnosti odpojování napájecích a datových kabelů.</w:t>
            </w:r>
          </w:p>
        </w:tc>
        <w:tc>
          <w:tcPr>
            <w:tcW w:w="469" w:type="pct"/>
            <w:shd w:val="clear" w:color="auto" w:fill="auto"/>
            <w:vAlign w:val="center"/>
          </w:tcPr>
          <w:p w14:paraId="189C9850"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67" w:type="pct"/>
            <w:shd w:val="clear" w:color="auto" w:fill="auto"/>
            <w:vAlign w:val="center"/>
          </w:tcPr>
          <w:p w14:paraId="4A8C0430"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Příslušenství pro montáž do racku, vč. kabelového managementu umožňujícího vysunutí serveru za chodu, bez nutnosti odpojování napájecích a datových kabelů.</w:t>
            </w:r>
          </w:p>
        </w:tc>
      </w:tr>
      <w:tr w:rsidR="001C3152" w:rsidRPr="001C3152" w14:paraId="6F66D92B" w14:textId="77777777" w:rsidTr="00E23C0D">
        <w:trPr>
          <w:trHeight w:val="567"/>
          <w:jc w:val="center"/>
        </w:trPr>
        <w:tc>
          <w:tcPr>
            <w:tcW w:w="2264" w:type="pct"/>
            <w:shd w:val="clear" w:color="auto" w:fill="auto"/>
            <w:vAlign w:val="center"/>
          </w:tcPr>
          <w:p w14:paraId="4CD0A4E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Operační paměť </w:t>
            </w:r>
            <w:proofErr w:type="gramStart"/>
            <w:r w:rsidRPr="001C3152">
              <w:rPr>
                <w:rFonts w:ascii="Calibri" w:eastAsia="Calibri" w:hAnsi="Calibri" w:cs="Calibri"/>
                <w:sz w:val="18"/>
                <w:szCs w:val="18"/>
              </w:rPr>
              <w:t>32GB</w:t>
            </w:r>
            <w:proofErr w:type="gramEnd"/>
            <w:r w:rsidRPr="001C3152">
              <w:rPr>
                <w:rFonts w:ascii="Calibri" w:eastAsia="Calibri" w:hAnsi="Calibri" w:cs="Calibri"/>
                <w:sz w:val="18"/>
                <w:szCs w:val="18"/>
              </w:rPr>
              <w:t xml:space="preserve"> (min. 2x RDIMM 4800MT/s)</w:t>
            </w:r>
          </w:p>
        </w:tc>
        <w:tc>
          <w:tcPr>
            <w:tcW w:w="469" w:type="pct"/>
            <w:shd w:val="clear" w:color="auto" w:fill="auto"/>
            <w:vAlign w:val="center"/>
          </w:tcPr>
          <w:p w14:paraId="7B523143"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67" w:type="pct"/>
            <w:shd w:val="clear" w:color="auto" w:fill="auto"/>
            <w:vAlign w:val="center"/>
          </w:tcPr>
          <w:p w14:paraId="1B38DC4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Operační paměť </w:t>
            </w:r>
            <w:proofErr w:type="gramStart"/>
            <w:r w:rsidRPr="001C3152">
              <w:rPr>
                <w:rFonts w:ascii="Calibri" w:eastAsia="Calibri" w:hAnsi="Calibri" w:cs="Calibri"/>
                <w:sz w:val="18"/>
                <w:szCs w:val="18"/>
              </w:rPr>
              <w:t>32GB</w:t>
            </w:r>
            <w:proofErr w:type="gramEnd"/>
            <w:r w:rsidRPr="001C3152">
              <w:rPr>
                <w:rFonts w:ascii="Calibri" w:eastAsia="Calibri" w:hAnsi="Calibri" w:cs="Calibri"/>
                <w:sz w:val="18"/>
                <w:szCs w:val="18"/>
              </w:rPr>
              <w:t xml:space="preserve"> (2x16GB RDIMM 4800MT/s)</w:t>
            </w:r>
          </w:p>
        </w:tc>
      </w:tr>
      <w:tr w:rsidR="001C3152" w:rsidRPr="001C3152" w14:paraId="55B88E50" w14:textId="77777777" w:rsidTr="00E23C0D">
        <w:trPr>
          <w:trHeight w:val="567"/>
          <w:jc w:val="center"/>
        </w:trPr>
        <w:tc>
          <w:tcPr>
            <w:tcW w:w="2264" w:type="pct"/>
            <w:shd w:val="clear" w:color="auto" w:fill="auto"/>
            <w:vAlign w:val="center"/>
          </w:tcPr>
          <w:p w14:paraId="57A636DD" w14:textId="77777777" w:rsidR="001C3152" w:rsidRPr="001C3152" w:rsidRDefault="001C3152" w:rsidP="001C3152">
            <w:pPr>
              <w:rPr>
                <w:rFonts w:ascii="Calibri" w:eastAsia="Calibri" w:hAnsi="Calibri" w:cs="Calibri"/>
                <w:sz w:val="18"/>
                <w:szCs w:val="18"/>
                <w:lang w:val="en-US"/>
              </w:rPr>
            </w:pPr>
            <w:r w:rsidRPr="001C3152">
              <w:rPr>
                <w:rFonts w:ascii="Calibri" w:eastAsia="Calibri" w:hAnsi="Calibri" w:cs="Calibri"/>
                <w:sz w:val="18"/>
                <w:szCs w:val="18"/>
                <w:lang w:val="en-US"/>
              </w:rPr>
              <w:t>1x CPU 8C/16T @ 1,8GHz</w:t>
            </w:r>
          </w:p>
        </w:tc>
        <w:tc>
          <w:tcPr>
            <w:tcW w:w="469" w:type="pct"/>
            <w:shd w:val="clear" w:color="auto" w:fill="auto"/>
            <w:vAlign w:val="center"/>
          </w:tcPr>
          <w:p w14:paraId="1E939A06"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67" w:type="pct"/>
            <w:shd w:val="clear" w:color="auto" w:fill="auto"/>
            <w:vAlign w:val="center"/>
          </w:tcPr>
          <w:p w14:paraId="1F889493" w14:textId="77777777" w:rsidR="001C3152" w:rsidRPr="001C3152" w:rsidRDefault="001C3152" w:rsidP="001C3152">
            <w:pPr>
              <w:rPr>
                <w:rFonts w:ascii="Calibri" w:eastAsia="Calibri" w:hAnsi="Calibri" w:cs="Calibri"/>
                <w:b/>
                <w:sz w:val="18"/>
                <w:szCs w:val="18"/>
                <w:lang w:val="pl-PL"/>
              </w:rPr>
            </w:pPr>
            <w:r w:rsidRPr="001C3152">
              <w:rPr>
                <w:rFonts w:ascii="Calibri" w:eastAsia="Calibri" w:hAnsi="Calibri" w:cs="Calibri"/>
                <w:sz w:val="18"/>
                <w:szCs w:val="18"/>
                <w:lang w:val="pl-PL"/>
              </w:rPr>
              <w:t>1x Intel Xeon Bronze 3408U 1.8G, 8C/8T, 16GT/s, 22.5M Cache, No Turbo, HT (125W) DDR5-4000</w:t>
            </w:r>
          </w:p>
        </w:tc>
      </w:tr>
      <w:tr w:rsidR="001C3152" w:rsidRPr="001C3152" w14:paraId="110DB968" w14:textId="77777777" w:rsidTr="00E23C0D">
        <w:trPr>
          <w:trHeight w:val="567"/>
          <w:jc w:val="center"/>
        </w:trPr>
        <w:tc>
          <w:tcPr>
            <w:tcW w:w="2264" w:type="pct"/>
            <w:shd w:val="clear" w:color="auto" w:fill="auto"/>
            <w:vAlign w:val="center"/>
          </w:tcPr>
          <w:p w14:paraId="243874C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Disky pro OS 2x </w:t>
            </w:r>
            <w:proofErr w:type="gramStart"/>
            <w:r w:rsidRPr="001C3152">
              <w:rPr>
                <w:rFonts w:ascii="Calibri" w:eastAsia="Calibri" w:hAnsi="Calibri" w:cs="Calibri"/>
                <w:sz w:val="18"/>
                <w:szCs w:val="18"/>
              </w:rPr>
              <w:t>480GB</w:t>
            </w:r>
            <w:proofErr w:type="gramEnd"/>
            <w:r w:rsidRPr="001C3152">
              <w:rPr>
                <w:rFonts w:ascii="Calibri" w:eastAsia="Calibri" w:hAnsi="Calibri" w:cs="Calibri"/>
                <w:sz w:val="18"/>
                <w:szCs w:val="18"/>
              </w:rPr>
              <w:t xml:space="preserve"> SSD, 3 DWPD, v RAID 1 na dedikovaném řadiči s 8GB </w:t>
            </w:r>
            <w:proofErr w:type="spellStart"/>
            <w:r w:rsidRPr="001C3152">
              <w:rPr>
                <w:rFonts w:ascii="Calibri" w:eastAsia="Calibri" w:hAnsi="Calibri" w:cs="Calibri"/>
                <w:sz w:val="18"/>
                <w:szCs w:val="18"/>
              </w:rPr>
              <w:t>cache</w:t>
            </w:r>
            <w:proofErr w:type="spellEnd"/>
            <w:r w:rsidRPr="001C3152">
              <w:rPr>
                <w:rFonts w:ascii="Calibri" w:eastAsia="Calibri" w:hAnsi="Calibri" w:cs="Calibri"/>
                <w:sz w:val="18"/>
                <w:szCs w:val="18"/>
              </w:rPr>
              <w:t>.</w:t>
            </w:r>
          </w:p>
        </w:tc>
        <w:tc>
          <w:tcPr>
            <w:tcW w:w="469" w:type="pct"/>
            <w:shd w:val="clear" w:color="auto" w:fill="auto"/>
            <w:vAlign w:val="center"/>
          </w:tcPr>
          <w:p w14:paraId="24E47E03"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67" w:type="pct"/>
            <w:shd w:val="clear" w:color="auto" w:fill="auto"/>
            <w:vAlign w:val="center"/>
          </w:tcPr>
          <w:p w14:paraId="6CC307C3"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Disky pro OS 2x </w:t>
            </w:r>
            <w:proofErr w:type="gramStart"/>
            <w:r w:rsidRPr="001C3152">
              <w:rPr>
                <w:rFonts w:ascii="Calibri" w:eastAsia="Calibri" w:hAnsi="Calibri" w:cs="Calibri"/>
                <w:sz w:val="18"/>
                <w:szCs w:val="18"/>
              </w:rPr>
              <w:t>480GB</w:t>
            </w:r>
            <w:proofErr w:type="gramEnd"/>
            <w:r w:rsidRPr="001C3152">
              <w:rPr>
                <w:rFonts w:ascii="Calibri" w:eastAsia="Calibri" w:hAnsi="Calibri" w:cs="Calibri"/>
                <w:sz w:val="18"/>
                <w:szCs w:val="18"/>
              </w:rPr>
              <w:t xml:space="preserve"> SSD, 3 DWPD, v RAID 1 na dedikovaném řadiči s 8GB </w:t>
            </w:r>
            <w:proofErr w:type="spellStart"/>
            <w:r w:rsidRPr="001C3152">
              <w:rPr>
                <w:rFonts w:ascii="Calibri" w:eastAsia="Calibri" w:hAnsi="Calibri" w:cs="Calibri"/>
                <w:sz w:val="18"/>
                <w:szCs w:val="18"/>
              </w:rPr>
              <w:t>cache</w:t>
            </w:r>
            <w:proofErr w:type="spellEnd"/>
            <w:r w:rsidRPr="001C3152">
              <w:rPr>
                <w:rFonts w:ascii="Calibri" w:eastAsia="Calibri" w:hAnsi="Calibri" w:cs="Calibri"/>
                <w:sz w:val="18"/>
                <w:szCs w:val="18"/>
              </w:rPr>
              <w:t>.</w:t>
            </w:r>
          </w:p>
        </w:tc>
      </w:tr>
      <w:tr w:rsidR="001C3152" w:rsidRPr="001C3152" w14:paraId="77BDF6DC" w14:textId="77777777" w:rsidTr="00E23C0D">
        <w:trPr>
          <w:trHeight w:val="804"/>
          <w:jc w:val="center"/>
        </w:trPr>
        <w:tc>
          <w:tcPr>
            <w:tcW w:w="2264" w:type="pct"/>
            <w:shd w:val="clear" w:color="auto" w:fill="auto"/>
            <w:vAlign w:val="center"/>
          </w:tcPr>
          <w:p w14:paraId="568E7E1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I/O Porty:</w:t>
            </w:r>
          </w:p>
          <w:p w14:paraId="3388BBE8"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2x 1GbE RJ-45</w:t>
            </w:r>
          </w:p>
          <w:p w14:paraId="1F9D94EA"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2x 10GbE RJ-45</w:t>
            </w:r>
          </w:p>
        </w:tc>
        <w:tc>
          <w:tcPr>
            <w:tcW w:w="469" w:type="pct"/>
            <w:shd w:val="clear" w:color="auto" w:fill="auto"/>
            <w:vAlign w:val="center"/>
          </w:tcPr>
          <w:p w14:paraId="7B66A27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67" w:type="pct"/>
            <w:shd w:val="clear" w:color="auto" w:fill="auto"/>
            <w:vAlign w:val="center"/>
          </w:tcPr>
          <w:p w14:paraId="2B7441D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I/O Porty:</w:t>
            </w:r>
          </w:p>
          <w:p w14:paraId="260ECA5F"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2x 1GbE RJ-45</w:t>
            </w:r>
          </w:p>
          <w:p w14:paraId="20765C41" w14:textId="77777777" w:rsidR="001C3152" w:rsidRPr="001C3152" w:rsidRDefault="001C3152" w:rsidP="0023070C">
            <w:pPr>
              <w:numPr>
                <w:ilvl w:val="0"/>
                <w:numId w:val="7"/>
              </w:numPr>
              <w:spacing w:after="60"/>
              <w:contextualSpacing/>
              <w:rPr>
                <w:rFonts w:ascii="Calibri" w:eastAsia="Calibri" w:hAnsi="Calibri" w:cs="Calibri"/>
                <w:b/>
                <w:sz w:val="18"/>
                <w:szCs w:val="18"/>
              </w:rPr>
            </w:pPr>
            <w:r w:rsidRPr="001C3152">
              <w:rPr>
                <w:rFonts w:ascii="Calibri" w:eastAsia="Calibri" w:hAnsi="Calibri" w:cs="Calibri"/>
                <w:sz w:val="18"/>
                <w:szCs w:val="18"/>
              </w:rPr>
              <w:t>2x 10GbE RJ-45</w:t>
            </w:r>
          </w:p>
        </w:tc>
      </w:tr>
      <w:tr w:rsidR="001C3152" w:rsidRPr="001C3152" w14:paraId="61584A30" w14:textId="77777777" w:rsidTr="00E23C0D">
        <w:trPr>
          <w:trHeight w:val="281"/>
          <w:jc w:val="center"/>
        </w:trPr>
        <w:tc>
          <w:tcPr>
            <w:tcW w:w="2264" w:type="pct"/>
            <w:shd w:val="clear" w:color="auto" w:fill="auto"/>
          </w:tcPr>
          <w:p w14:paraId="4DB4608A"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TPM 2.0</w:t>
            </w:r>
          </w:p>
        </w:tc>
        <w:tc>
          <w:tcPr>
            <w:tcW w:w="469" w:type="pct"/>
            <w:shd w:val="clear" w:color="auto" w:fill="auto"/>
            <w:vAlign w:val="center"/>
          </w:tcPr>
          <w:p w14:paraId="1BE86979"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67" w:type="pct"/>
            <w:shd w:val="clear" w:color="auto" w:fill="auto"/>
          </w:tcPr>
          <w:p w14:paraId="3E230A8B"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TPM 2.0</w:t>
            </w:r>
          </w:p>
        </w:tc>
      </w:tr>
      <w:tr w:rsidR="001C3152" w:rsidRPr="001C3152" w14:paraId="47FB82A7" w14:textId="77777777" w:rsidTr="00E23C0D">
        <w:trPr>
          <w:trHeight w:val="567"/>
          <w:jc w:val="center"/>
        </w:trPr>
        <w:tc>
          <w:tcPr>
            <w:tcW w:w="2264" w:type="pct"/>
            <w:shd w:val="clear" w:color="auto" w:fill="auto"/>
            <w:vAlign w:val="center"/>
          </w:tcPr>
          <w:p w14:paraId="13230F8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Napájecí zdroje v redundantní konfiguraci 1+1, hot-</w:t>
            </w:r>
            <w:proofErr w:type="spellStart"/>
            <w:r w:rsidRPr="001C3152">
              <w:rPr>
                <w:rFonts w:ascii="Calibri" w:eastAsia="Calibri" w:hAnsi="Calibri" w:cs="Calibri"/>
                <w:sz w:val="18"/>
                <w:szCs w:val="18"/>
              </w:rPr>
              <w:t>plug</w:t>
            </w:r>
            <w:proofErr w:type="spellEnd"/>
            <w:r w:rsidRPr="001C3152">
              <w:rPr>
                <w:rFonts w:ascii="Calibri" w:eastAsia="Calibri" w:hAnsi="Calibri" w:cs="Calibri"/>
                <w:sz w:val="18"/>
                <w:szCs w:val="18"/>
              </w:rPr>
              <w:t xml:space="preserve">. Min. </w:t>
            </w:r>
            <w:proofErr w:type="gramStart"/>
            <w:r w:rsidRPr="001C3152">
              <w:rPr>
                <w:rFonts w:ascii="Calibri" w:eastAsia="Calibri" w:hAnsi="Calibri" w:cs="Calibri"/>
                <w:sz w:val="18"/>
                <w:szCs w:val="18"/>
              </w:rPr>
              <w:t>1100W</w:t>
            </w:r>
            <w:proofErr w:type="gram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Titanium</w:t>
            </w:r>
            <w:proofErr w:type="spellEnd"/>
          </w:p>
        </w:tc>
        <w:tc>
          <w:tcPr>
            <w:tcW w:w="469" w:type="pct"/>
            <w:shd w:val="clear" w:color="auto" w:fill="auto"/>
            <w:vAlign w:val="center"/>
          </w:tcPr>
          <w:p w14:paraId="4317335D"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67" w:type="pct"/>
            <w:shd w:val="clear" w:color="auto" w:fill="auto"/>
            <w:vAlign w:val="center"/>
          </w:tcPr>
          <w:p w14:paraId="6C1A4CA7"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Napájecí zdroje v redundantní konfiguraci 1+1, hot-</w:t>
            </w:r>
            <w:proofErr w:type="spellStart"/>
            <w:r w:rsidRPr="001C3152">
              <w:rPr>
                <w:rFonts w:ascii="Calibri" w:eastAsia="Calibri" w:hAnsi="Calibri" w:cs="Calibri"/>
                <w:sz w:val="18"/>
                <w:szCs w:val="18"/>
              </w:rPr>
              <w:t>plug</w:t>
            </w:r>
            <w:proofErr w:type="spellEnd"/>
            <w:r w:rsidRPr="001C3152">
              <w:rPr>
                <w:rFonts w:ascii="Calibri" w:eastAsia="Calibri" w:hAnsi="Calibri" w:cs="Calibri"/>
                <w:sz w:val="18"/>
                <w:szCs w:val="18"/>
              </w:rPr>
              <w:t xml:space="preserve">. </w:t>
            </w:r>
            <w:proofErr w:type="gramStart"/>
            <w:r w:rsidRPr="001C3152">
              <w:rPr>
                <w:rFonts w:ascii="Calibri" w:eastAsia="Calibri" w:hAnsi="Calibri" w:cs="Calibri"/>
                <w:sz w:val="18"/>
                <w:szCs w:val="18"/>
              </w:rPr>
              <w:t>1100W</w:t>
            </w:r>
            <w:proofErr w:type="gram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Titanium</w:t>
            </w:r>
            <w:proofErr w:type="spellEnd"/>
          </w:p>
        </w:tc>
      </w:tr>
      <w:tr w:rsidR="001C3152" w:rsidRPr="001C3152" w14:paraId="670F546B" w14:textId="77777777" w:rsidTr="00E23C0D">
        <w:trPr>
          <w:trHeight w:val="567"/>
          <w:jc w:val="center"/>
        </w:trPr>
        <w:tc>
          <w:tcPr>
            <w:tcW w:w="2264" w:type="pct"/>
            <w:shd w:val="clear" w:color="auto" w:fill="auto"/>
            <w:vAlign w:val="center"/>
          </w:tcPr>
          <w:p w14:paraId="16D00E5F"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OOB management:</w:t>
            </w:r>
          </w:p>
          <w:p w14:paraId="46C413D9"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Server musí disponovat kompletním out-</w:t>
            </w:r>
            <w:proofErr w:type="spellStart"/>
            <w:r w:rsidRPr="001C3152">
              <w:rPr>
                <w:rFonts w:ascii="Calibri" w:eastAsia="Calibri" w:hAnsi="Calibri" w:cs="Calibri"/>
                <w:sz w:val="18"/>
                <w:szCs w:val="18"/>
              </w:rPr>
              <w:t>of</w:t>
            </w:r>
            <w:proofErr w:type="spellEnd"/>
            <w:r w:rsidRPr="001C3152">
              <w:rPr>
                <w:rFonts w:ascii="Calibri" w:eastAsia="Calibri" w:hAnsi="Calibri" w:cs="Calibri"/>
                <w:sz w:val="18"/>
                <w:szCs w:val="18"/>
              </w:rPr>
              <w:t xml:space="preserve">-band managementem s dedikovaným LAN portem 1GbE RJ-45. </w:t>
            </w:r>
          </w:p>
          <w:p w14:paraId="6B3A54A8"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Interní web-GUI managementu pouze v HTML5, možnost ovládání pomocí CLI.</w:t>
            </w:r>
          </w:p>
          <w:p w14:paraId="37CE8F4B"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Management serveru nepožaduje instalaci agenta jak pro monitoring, tak pro update SW/FW/BIOS v jednotlivých HW komponentech serveru.</w:t>
            </w:r>
          </w:p>
          <w:p w14:paraId="0A5BF735"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Podpora HW profilů. Podpora IPv6.</w:t>
            </w:r>
          </w:p>
          <w:p w14:paraId="05276042"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Podpora hromadné konfigurace více serverů pomocí XML souborů (z USB, nebo síťovým PXE </w:t>
            </w:r>
            <w:proofErr w:type="spellStart"/>
            <w:r w:rsidRPr="001C3152">
              <w:rPr>
                <w:rFonts w:ascii="Calibri" w:eastAsia="Calibri" w:hAnsi="Calibri" w:cs="Calibri"/>
                <w:sz w:val="18"/>
                <w:szCs w:val="18"/>
              </w:rPr>
              <w:t>bootem</w:t>
            </w:r>
            <w:proofErr w:type="spellEnd"/>
            <w:r w:rsidRPr="001C3152">
              <w:rPr>
                <w:rFonts w:ascii="Calibri" w:eastAsia="Calibri" w:hAnsi="Calibri" w:cs="Calibri"/>
                <w:sz w:val="18"/>
                <w:szCs w:val="18"/>
              </w:rPr>
              <w:t>), hesla v takovém souboru musí být hashovaná proti zneužití (</w:t>
            </w:r>
            <w:proofErr w:type="spellStart"/>
            <w:r w:rsidRPr="001C3152">
              <w:rPr>
                <w:rFonts w:ascii="Calibri" w:eastAsia="Calibri" w:hAnsi="Calibri" w:cs="Calibri"/>
                <w:sz w:val="18"/>
                <w:szCs w:val="18"/>
              </w:rPr>
              <w:t>zero</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touch</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deployment</w:t>
            </w:r>
            <w:proofErr w:type="spellEnd"/>
            <w:r w:rsidRPr="001C3152">
              <w:rPr>
                <w:rFonts w:ascii="Calibri" w:eastAsia="Calibri" w:hAnsi="Calibri" w:cs="Calibri"/>
                <w:sz w:val="18"/>
                <w:szCs w:val="18"/>
              </w:rPr>
              <w:t>).</w:t>
            </w:r>
          </w:p>
          <w:p w14:paraId="52A479B3"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Server musí umožňovat „</w:t>
            </w:r>
            <w:proofErr w:type="spellStart"/>
            <w:r w:rsidRPr="001C3152">
              <w:rPr>
                <w:rFonts w:ascii="Calibri" w:eastAsia="Calibri" w:hAnsi="Calibri" w:cs="Calibri"/>
                <w:sz w:val="18"/>
                <w:szCs w:val="18"/>
              </w:rPr>
              <w:t>lock</w:t>
            </w:r>
            <w:proofErr w:type="spellEnd"/>
            <w:r w:rsidRPr="001C3152">
              <w:rPr>
                <w:rFonts w:ascii="Calibri" w:eastAsia="Calibri" w:hAnsi="Calibri" w:cs="Calibri"/>
                <w:sz w:val="18"/>
                <w:szCs w:val="18"/>
              </w:rPr>
              <w:t xml:space="preserve">-out“ </w:t>
            </w:r>
            <w:proofErr w:type="spellStart"/>
            <w:r w:rsidRPr="001C3152">
              <w:rPr>
                <w:rFonts w:ascii="Calibri" w:eastAsia="Calibri" w:hAnsi="Calibri" w:cs="Calibri"/>
                <w:sz w:val="18"/>
                <w:szCs w:val="18"/>
              </w:rPr>
              <w:t>BIOSu</w:t>
            </w:r>
            <w:proofErr w:type="spellEnd"/>
            <w:r w:rsidRPr="001C3152">
              <w:rPr>
                <w:rFonts w:ascii="Calibri" w:eastAsia="Calibri" w:hAnsi="Calibri" w:cs="Calibri"/>
                <w:sz w:val="18"/>
                <w:szCs w:val="18"/>
              </w:rPr>
              <w:t xml:space="preserve"> a firmware jednotlivých komponent tak aby bylo zabráněno přepisu závadnou aktualizací. </w:t>
            </w:r>
          </w:p>
          <w:p w14:paraId="0ADDAAF0"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Je požadována funkcionalita </w:t>
            </w:r>
            <w:proofErr w:type="spellStart"/>
            <w:r w:rsidRPr="001C3152">
              <w:rPr>
                <w:rFonts w:ascii="Calibri" w:eastAsia="Calibri" w:hAnsi="Calibri" w:cs="Calibri"/>
                <w:sz w:val="18"/>
                <w:szCs w:val="18"/>
              </w:rPr>
              <w:t>secure-erase</w:t>
            </w:r>
            <w:proofErr w:type="spellEnd"/>
            <w:r w:rsidRPr="001C3152">
              <w:rPr>
                <w:rFonts w:ascii="Calibri" w:eastAsia="Calibri" w:hAnsi="Calibri" w:cs="Calibri"/>
                <w:sz w:val="18"/>
                <w:szCs w:val="18"/>
              </w:rPr>
              <w:t xml:space="preserve"> (zabezpečené smazání veškerých dat na serveru a jeho komponentách po jeho vyřazení)</w:t>
            </w:r>
          </w:p>
          <w:p w14:paraId="74F363AB"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Základní deska či management serveru musí být vybaveny vlastním dedikovaným úložištěm pro umístění ovladačů potřebných pro instalaci OS, diagnostických nástrojů a také </w:t>
            </w:r>
            <w:r w:rsidRPr="001C3152">
              <w:rPr>
                <w:rFonts w:ascii="Calibri" w:eastAsia="Calibri" w:hAnsi="Calibri" w:cs="Calibri"/>
                <w:sz w:val="18"/>
                <w:szCs w:val="18"/>
              </w:rPr>
              <w:lastRenderedPageBreak/>
              <w:t xml:space="preserve">konfiguračních parametrů jednotlivých komponent pro případ výměny HW, aby nebylo nutné použití CD/DVD nebo jiných asistenčních médií. </w:t>
            </w:r>
          </w:p>
          <w:p w14:paraId="384396F3"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Možnost nastavení parametrů a odečet stavu serverů a logů pomocí mobilního telefonu (Android, iOS), bez nutnosti kabelového připojení.</w:t>
            </w:r>
          </w:p>
          <w:p w14:paraId="1402BDA0"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Součástí managementu serveru musí být vestavěná funkcionalita call-</w:t>
            </w:r>
            <w:proofErr w:type="spellStart"/>
            <w:r w:rsidRPr="001C3152">
              <w:rPr>
                <w:rFonts w:ascii="Calibri" w:eastAsia="Calibri" w:hAnsi="Calibri" w:cs="Calibri"/>
                <w:sz w:val="18"/>
                <w:szCs w:val="18"/>
              </w:rPr>
              <w:t>home</w:t>
            </w:r>
            <w:proofErr w:type="spellEnd"/>
            <w:r w:rsidRPr="001C3152">
              <w:rPr>
                <w:rFonts w:ascii="Calibri" w:eastAsia="Calibri" w:hAnsi="Calibri" w:cs="Calibri"/>
                <w:sz w:val="18"/>
                <w:szCs w:val="18"/>
              </w:rPr>
              <w:t xml:space="preserve"> (server musí být schopen automatizovaného předávání závad a otevírání servisních požadavku na helpdesk výrobce)</w:t>
            </w:r>
          </w:p>
        </w:tc>
        <w:tc>
          <w:tcPr>
            <w:tcW w:w="469" w:type="pct"/>
            <w:shd w:val="clear" w:color="auto" w:fill="auto"/>
            <w:vAlign w:val="center"/>
          </w:tcPr>
          <w:p w14:paraId="4831525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lastRenderedPageBreak/>
              <w:t>ANO</w:t>
            </w:r>
          </w:p>
        </w:tc>
        <w:tc>
          <w:tcPr>
            <w:tcW w:w="2267" w:type="pct"/>
            <w:shd w:val="clear" w:color="auto" w:fill="auto"/>
            <w:vAlign w:val="center"/>
          </w:tcPr>
          <w:p w14:paraId="27304AF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OOB management:</w:t>
            </w:r>
          </w:p>
          <w:p w14:paraId="02B9AA06"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Server disponuje kompletním out-</w:t>
            </w:r>
            <w:proofErr w:type="spellStart"/>
            <w:r w:rsidRPr="001C3152">
              <w:rPr>
                <w:rFonts w:ascii="Calibri" w:eastAsia="Calibri" w:hAnsi="Calibri" w:cs="Calibri"/>
                <w:sz w:val="18"/>
                <w:szCs w:val="18"/>
              </w:rPr>
              <w:t>of</w:t>
            </w:r>
            <w:proofErr w:type="spellEnd"/>
            <w:r w:rsidRPr="001C3152">
              <w:rPr>
                <w:rFonts w:ascii="Calibri" w:eastAsia="Calibri" w:hAnsi="Calibri" w:cs="Calibri"/>
                <w:sz w:val="18"/>
                <w:szCs w:val="18"/>
              </w:rPr>
              <w:t xml:space="preserve">-band managementem s dedikovaným LAN portem 1GbE RJ-45. </w:t>
            </w:r>
          </w:p>
          <w:p w14:paraId="27BC610D"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Interní web-GUI managementu pouze v HTML5, možnost ovládání pomocí CLI.</w:t>
            </w:r>
          </w:p>
          <w:p w14:paraId="00E40466"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Management serveru nepožaduje instalaci agenta jak pro monitoring, tak pro update SW/FW/BIOS v jednotlivých HW komponentech serveru.</w:t>
            </w:r>
          </w:p>
          <w:p w14:paraId="46896AE9"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Podpora HW profilů. Podpora IPv6.</w:t>
            </w:r>
          </w:p>
          <w:p w14:paraId="20D74CC8"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Podpora hromadné konfigurace více serverů pomocí XML souborů (z USB, nebo síťovým PXE </w:t>
            </w:r>
            <w:proofErr w:type="spellStart"/>
            <w:r w:rsidRPr="001C3152">
              <w:rPr>
                <w:rFonts w:ascii="Calibri" w:eastAsia="Calibri" w:hAnsi="Calibri" w:cs="Calibri"/>
                <w:sz w:val="18"/>
                <w:szCs w:val="18"/>
              </w:rPr>
              <w:t>bootem</w:t>
            </w:r>
            <w:proofErr w:type="spellEnd"/>
            <w:r w:rsidRPr="001C3152">
              <w:rPr>
                <w:rFonts w:ascii="Calibri" w:eastAsia="Calibri" w:hAnsi="Calibri" w:cs="Calibri"/>
                <w:sz w:val="18"/>
                <w:szCs w:val="18"/>
              </w:rPr>
              <w:t>), hesla v takovém souboru musí být hashovaná proti zneužití (</w:t>
            </w:r>
            <w:proofErr w:type="spellStart"/>
            <w:r w:rsidRPr="001C3152">
              <w:rPr>
                <w:rFonts w:ascii="Calibri" w:eastAsia="Calibri" w:hAnsi="Calibri" w:cs="Calibri"/>
                <w:sz w:val="18"/>
                <w:szCs w:val="18"/>
              </w:rPr>
              <w:t>zero</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touch</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deployment</w:t>
            </w:r>
            <w:proofErr w:type="spellEnd"/>
            <w:r w:rsidRPr="001C3152">
              <w:rPr>
                <w:rFonts w:ascii="Calibri" w:eastAsia="Calibri" w:hAnsi="Calibri" w:cs="Calibri"/>
                <w:sz w:val="18"/>
                <w:szCs w:val="18"/>
              </w:rPr>
              <w:t>).</w:t>
            </w:r>
          </w:p>
          <w:p w14:paraId="7EA95551"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Server umožňuje „</w:t>
            </w:r>
            <w:proofErr w:type="spellStart"/>
            <w:r w:rsidRPr="001C3152">
              <w:rPr>
                <w:rFonts w:ascii="Calibri" w:eastAsia="Calibri" w:hAnsi="Calibri" w:cs="Calibri"/>
                <w:sz w:val="18"/>
                <w:szCs w:val="18"/>
              </w:rPr>
              <w:t>lock</w:t>
            </w:r>
            <w:proofErr w:type="spellEnd"/>
            <w:r w:rsidRPr="001C3152">
              <w:rPr>
                <w:rFonts w:ascii="Calibri" w:eastAsia="Calibri" w:hAnsi="Calibri" w:cs="Calibri"/>
                <w:sz w:val="18"/>
                <w:szCs w:val="18"/>
              </w:rPr>
              <w:t xml:space="preserve">-out“ </w:t>
            </w:r>
            <w:proofErr w:type="spellStart"/>
            <w:r w:rsidRPr="001C3152">
              <w:rPr>
                <w:rFonts w:ascii="Calibri" w:eastAsia="Calibri" w:hAnsi="Calibri" w:cs="Calibri"/>
                <w:sz w:val="18"/>
                <w:szCs w:val="18"/>
              </w:rPr>
              <w:t>BIOSu</w:t>
            </w:r>
            <w:proofErr w:type="spellEnd"/>
            <w:r w:rsidRPr="001C3152">
              <w:rPr>
                <w:rFonts w:ascii="Calibri" w:eastAsia="Calibri" w:hAnsi="Calibri" w:cs="Calibri"/>
                <w:sz w:val="18"/>
                <w:szCs w:val="18"/>
              </w:rPr>
              <w:t xml:space="preserve"> a firmware jednotlivých komponent tak aby bylo zabráněno přepisu závadnou aktualizací. </w:t>
            </w:r>
          </w:p>
          <w:p w14:paraId="413AFB43"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Server má funkcionalitu </w:t>
            </w:r>
            <w:proofErr w:type="spellStart"/>
            <w:r w:rsidRPr="001C3152">
              <w:rPr>
                <w:rFonts w:ascii="Calibri" w:eastAsia="Calibri" w:hAnsi="Calibri" w:cs="Calibri"/>
                <w:sz w:val="18"/>
                <w:szCs w:val="18"/>
              </w:rPr>
              <w:t>secure-erase</w:t>
            </w:r>
            <w:proofErr w:type="spellEnd"/>
            <w:r w:rsidRPr="001C3152">
              <w:rPr>
                <w:rFonts w:ascii="Calibri" w:eastAsia="Calibri" w:hAnsi="Calibri" w:cs="Calibri"/>
                <w:sz w:val="18"/>
                <w:szCs w:val="18"/>
              </w:rPr>
              <w:t xml:space="preserve"> (zabezpečené smazání veškerých dat na serveru a jeho komponentách po jeho vyřazení)</w:t>
            </w:r>
          </w:p>
          <w:p w14:paraId="0EC6167B"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Základní deska či management serveru je vybavený vlastním dedikovaným úložištěm pro umístění ovladačů potřebných pro instalaci OS, diagnostických nástrojů a také konfiguračních </w:t>
            </w:r>
            <w:r w:rsidRPr="001C3152">
              <w:rPr>
                <w:rFonts w:ascii="Calibri" w:eastAsia="Calibri" w:hAnsi="Calibri" w:cs="Calibri"/>
                <w:sz w:val="18"/>
                <w:szCs w:val="18"/>
              </w:rPr>
              <w:lastRenderedPageBreak/>
              <w:t xml:space="preserve">parametrů jednotlivých komponent pro případ výměny HW, aby nebylo nutné použití CD/DVD nebo jiných asistenčních médií. </w:t>
            </w:r>
          </w:p>
          <w:p w14:paraId="605917B1"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Možnost nastavení parametrů a odečet stavu serverů a logů pomocí mobilního telefonu (Android, iOS), bez nutnosti kabelového připojení.</w:t>
            </w:r>
          </w:p>
          <w:p w14:paraId="54EEC52E"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Součástí managementu serveru je vestavěná funkcionalita call-</w:t>
            </w:r>
            <w:proofErr w:type="spellStart"/>
            <w:r w:rsidRPr="001C3152">
              <w:rPr>
                <w:rFonts w:ascii="Calibri" w:eastAsia="Calibri" w:hAnsi="Calibri" w:cs="Calibri"/>
                <w:sz w:val="18"/>
                <w:szCs w:val="18"/>
              </w:rPr>
              <w:t>home</w:t>
            </w:r>
            <w:proofErr w:type="spellEnd"/>
            <w:r w:rsidRPr="001C3152">
              <w:rPr>
                <w:rFonts w:ascii="Calibri" w:eastAsia="Calibri" w:hAnsi="Calibri" w:cs="Calibri"/>
                <w:sz w:val="18"/>
                <w:szCs w:val="18"/>
              </w:rPr>
              <w:t xml:space="preserve"> (server je schopen automatizovaného předávání závad a otevírání servisních požadavku na helpdesk výrobce)</w:t>
            </w:r>
          </w:p>
        </w:tc>
      </w:tr>
      <w:tr w:rsidR="001C3152" w:rsidRPr="001C3152" w14:paraId="0BCCAACD" w14:textId="77777777" w:rsidTr="00E23C0D">
        <w:trPr>
          <w:trHeight w:val="567"/>
          <w:jc w:val="center"/>
        </w:trPr>
        <w:tc>
          <w:tcPr>
            <w:tcW w:w="2264" w:type="pct"/>
            <w:shd w:val="clear" w:color="auto" w:fill="auto"/>
          </w:tcPr>
          <w:p w14:paraId="52267D7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lastRenderedPageBreak/>
              <w:t>Součástí serveru bude OS Windows Server 2022 Standard, 16CORE včetně medií + Předinstalovaná image</w:t>
            </w:r>
          </w:p>
        </w:tc>
        <w:tc>
          <w:tcPr>
            <w:tcW w:w="469" w:type="pct"/>
            <w:shd w:val="clear" w:color="auto" w:fill="auto"/>
            <w:vAlign w:val="center"/>
          </w:tcPr>
          <w:p w14:paraId="29A8FE7A"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67" w:type="pct"/>
            <w:shd w:val="clear" w:color="auto" w:fill="auto"/>
          </w:tcPr>
          <w:p w14:paraId="53374E88"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Součástí serveru je OS Windows Server 2022 Standard, 16CORE včetně medií + Předinstalovaná image</w:t>
            </w:r>
          </w:p>
        </w:tc>
      </w:tr>
      <w:tr w:rsidR="001C3152" w:rsidRPr="001C3152" w14:paraId="7DFDE00B" w14:textId="77777777" w:rsidTr="00E23C0D">
        <w:trPr>
          <w:trHeight w:val="567"/>
          <w:jc w:val="center"/>
        </w:trPr>
        <w:tc>
          <w:tcPr>
            <w:tcW w:w="2264" w:type="pct"/>
            <w:shd w:val="clear" w:color="auto" w:fill="auto"/>
            <w:vAlign w:val="center"/>
          </w:tcPr>
          <w:p w14:paraId="45C1237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Záruka min. 5 let na kompletní HW, přístup k technické podpoře výrobce 24x7, max. odezva 4 hodiny.</w:t>
            </w:r>
          </w:p>
          <w:p w14:paraId="1D7A270F"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Automatický call-</w:t>
            </w:r>
            <w:proofErr w:type="spellStart"/>
            <w:r w:rsidRPr="001C3152">
              <w:rPr>
                <w:rFonts w:ascii="Calibri" w:eastAsia="Calibri" w:hAnsi="Calibri" w:cs="Calibri"/>
                <w:sz w:val="18"/>
                <w:szCs w:val="18"/>
              </w:rPr>
              <w:t>home</w:t>
            </w:r>
            <w:proofErr w:type="spellEnd"/>
            <w:r w:rsidRPr="001C3152">
              <w:rPr>
                <w:rFonts w:ascii="Calibri" w:eastAsia="Calibri" w:hAnsi="Calibri" w:cs="Calibri"/>
                <w:sz w:val="18"/>
                <w:szCs w:val="18"/>
              </w:rPr>
              <w:t xml:space="preserve"> integrovaný se supportem, možnost automatického generování servisního incidentu.</w:t>
            </w:r>
          </w:p>
          <w:p w14:paraId="72391EF9"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Jediné kontaktní místo pro nahlášení poruch pro všechny komponenty dodávaného systému</w:t>
            </w:r>
          </w:p>
          <w:p w14:paraId="14661CF6"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Neomezený přístup k HW a SW podpoře</w:t>
            </w:r>
          </w:p>
          <w:p w14:paraId="2C71CF6D"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možnost stažení ovladačů a management software na webových stránkách</w:t>
            </w:r>
          </w:p>
          <w:p w14:paraId="252F5C12" w14:textId="77777777" w:rsidR="001C3152" w:rsidRPr="001C3152" w:rsidRDefault="001C3152" w:rsidP="0023070C">
            <w:pPr>
              <w:numPr>
                <w:ilvl w:val="0"/>
                <w:numId w:val="8"/>
              </w:numPr>
              <w:spacing w:after="60"/>
              <w:rPr>
                <w:rFonts w:ascii="Calibri" w:eastAsia="Calibri" w:hAnsi="Calibri" w:cs="Calibri"/>
                <w:sz w:val="18"/>
                <w:szCs w:val="18"/>
              </w:rPr>
            </w:pPr>
            <w:r w:rsidRPr="001C3152">
              <w:rPr>
                <w:rFonts w:ascii="Calibri" w:eastAsia="Calibri" w:hAnsi="Calibri" w:cs="Calibri"/>
                <w:sz w:val="18"/>
                <w:szCs w:val="18"/>
              </w:rPr>
              <w:t>Zdarma přístup k integrovaným aktualizačním SW a FW balíkům</w:t>
            </w:r>
          </w:p>
        </w:tc>
        <w:tc>
          <w:tcPr>
            <w:tcW w:w="469" w:type="pct"/>
            <w:shd w:val="clear" w:color="auto" w:fill="auto"/>
            <w:vAlign w:val="center"/>
          </w:tcPr>
          <w:p w14:paraId="24EBDF5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67" w:type="pct"/>
            <w:shd w:val="clear" w:color="auto" w:fill="auto"/>
            <w:vAlign w:val="center"/>
          </w:tcPr>
          <w:p w14:paraId="07E45E1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Záruka 5 let na kompletní HW, přístup k technické podpoře výrobce 24x7, max. odezva 4 hodiny.</w:t>
            </w:r>
          </w:p>
          <w:p w14:paraId="5EFB068D"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Automatický call-</w:t>
            </w:r>
            <w:proofErr w:type="spellStart"/>
            <w:r w:rsidRPr="001C3152">
              <w:rPr>
                <w:rFonts w:ascii="Calibri" w:eastAsia="Calibri" w:hAnsi="Calibri" w:cs="Calibri"/>
                <w:sz w:val="18"/>
                <w:szCs w:val="18"/>
              </w:rPr>
              <w:t>home</w:t>
            </w:r>
            <w:proofErr w:type="spellEnd"/>
            <w:r w:rsidRPr="001C3152">
              <w:rPr>
                <w:rFonts w:ascii="Calibri" w:eastAsia="Calibri" w:hAnsi="Calibri" w:cs="Calibri"/>
                <w:sz w:val="18"/>
                <w:szCs w:val="18"/>
              </w:rPr>
              <w:t xml:space="preserve"> integrovaný se supportem, možnost automatického generování servisního incidentu.</w:t>
            </w:r>
          </w:p>
          <w:p w14:paraId="5F3739C5"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Jediné kontaktní místo pro nahlášení poruch pro všechny komponenty dodávaného systému</w:t>
            </w:r>
          </w:p>
          <w:p w14:paraId="64B01FA5"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Neomezený přístup k HW a SW podpoře</w:t>
            </w:r>
          </w:p>
          <w:p w14:paraId="53BAD80E"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možnost stažení ovladačů a management software na webových stránkách</w:t>
            </w:r>
          </w:p>
          <w:p w14:paraId="41FF6621"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Zdarma přístup k integrovaným aktualizačním SW a FW balíkům</w:t>
            </w:r>
          </w:p>
        </w:tc>
      </w:tr>
      <w:tr w:rsidR="001C3152" w:rsidRPr="001C3152" w14:paraId="3823AE4B" w14:textId="77777777" w:rsidTr="00E23C0D">
        <w:tblPrEx>
          <w:jc w:val="left"/>
        </w:tblPrEx>
        <w:trPr>
          <w:trHeight w:val="567"/>
        </w:trPr>
        <w:tc>
          <w:tcPr>
            <w:tcW w:w="2264" w:type="pct"/>
          </w:tcPr>
          <w:p w14:paraId="0F8900F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Vadná datová média, vyměněná v rámci záruky, se nevrací, ale zůstávají v majetku Zadavatele.</w:t>
            </w:r>
          </w:p>
        </w:tc>
        <w:tc>
          <w:tcPr>
            <w:tcW w:w="469" w:type="pct"/>
          </w:tcPr>
          <w:p w14:paraId="15F66D5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67" w:type="pct"/>
          </w:tcPr>
          <w:p w14:paraId="29CCFD71"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Vadná datová média, vyměněná v rámci záruky, se nevrací, ale zůstávají v majetku Zadavatele.</w:t>
            </w:r>
          </w:p>
        </w:tc>
      </w:tr>
    </w:tbl>
    <w:p w14:paraId="4BE24FB5" w14:textId="77777777" w:rsidR="001C3152" w:rsidRPr="001C3152" w:rsidRDefault="001C3152" w:rsidP="001C3152">
      <w:pPr>
        <w:rPr>
          <w:rFonts w:ascii="Calibri" w:hAnsi="Calibri" w:cs="Calibri"/>
          <w:sz w:val="20"/>
          <w:szCs w:val="20"/>
        </w:rPr>
      </w:pPr>
    </w:p>
    <w:p w14:paraId="4418B223" w14:textId="77777777" w:rsidR="001C3152" w:rsidRPr="001C3152" w:rsidRDefault="001C3152" w:rsidP="001C3152">
      <w:pPr>
        <w:rPr>
          <w:rFonts w:ascii="Calibri" w:hAnsi="Calibri" w:cs="Calibri"/>
          <w:sz w:val="20"/>
          <w:szCs w:val="20"/>
        </w:rPr>
      </w:pPr>
    </w:p>
    <w:p w14:paraId="0276CB53" w14:textId="77777777" w:rsidR="001C3152" w:rsidRPr="001C3152" w:rsidRDefault="001C3152" w:rsidP="001C3152">
      <w:pPr>
        <w:keepNext/>
        <w:keepLines/>
        <w:spacing w:before="40"/>
        <w:outlineLvl w:val="3"/>
        <w:rPr>
          <w:rFonts w:ascii="Calibri" w:hAnsi="Calibri" w:cs="Calibri"/>
          <w:b/>
          <w:bCs/>
          <w:i/>
          <w:iCs/>
          <w:color w:val="2F5496"/>
          <w:kern w:val="2"/>
          <w:sz w:val="22"/>
          <w:szCs w:val="22"/>
          <w:lang w:eastAsia="en-US"/>
        </w:rPr>
      </w:pPr>
      <w:r w:rsidRPr="001C3152">
        <w:rPr>
          <w:rFonts w:ascii="Calibri" w:hAnsi="Calibri" w:cs="Calibri"/>
          <w:b/>
          <w:bCs/>
          <w:i/>
          <w:iCs/>
          <w:color w:val="2F5496"/>
          <w:kern w:val="2"/>
          <w:sz w:val="22"/>
          <w:szCs w:val="22"/>
          <w:lang w:eastAsia="en-US"/>
        </w:rPr>
        <w:t>Server pro automatizovanou analýzu záloh a obnovu dat (CS/DB/VM) – 1ks</w:t>
      </w:r>
      <w:r w:rsidRPr="001C3152">
        <w:rPr>
          <w:rFonts w:ascii="Calibri Light" w:hAnsi="Calibri Light"/>
          <w:i/>
          <w:iCs/>
          <w:color w:val="2F5496"/>
          <w:kern w:val="2"/>
          <w:lang w:eastAsia="en-US"/>
        </w:rPr>
        <w:t xml:space="preserve"> </w:t>
      </w:r>
      <w:r w:rsidRPr="001C3152">
        <w:rPr>
          <w:rFonts w:ascii="Calibri" w:hAnsi="Calibri" w:cs="Calibri"/>
          <w:b/>
          <w:bCs/>
          <w:i/>
          <w:iCs/>
          <w:color w:val="2F5496"/>
          <w:kern w:val="2"/>
          <w:sz w:val="22"/>
          <w:szCs w:val="22"/>
          <w:lang w:eastAsia="en-US"/>
        </w:rPr>
        <w:t xml:space="preserve">DELL PowerEdge R660 </w:t>
      </w:r>
      <w:proofErr w:type="gramStart"/>
      <w:r w:rsidRPr="001C3152">
        <w:rPr>
          <w:rFonts w:ascii="Calibri" w:hAnsi="Calibri" w:cs="Calibri"/>
          <w:b/>
          <w:bCs/>
          <w:i/>
          <w:iCs/>
          <w:color w:val="2F5496"/>
          <w:kern w:val="2"/>
          <w:sz w:val="22"/>
          <w:szCs w:val="22"/>
          <w:lang w:eastAsia="en-US"/>
        </w:rPr>
        <w:t>Server - CS</w:t>
      </w:r>
      <w:proofErr w:type="gramEnd"/>
      <w:r w:rsidRPr="001C3152">
        <w:rPr>
          <w:rFonts w:ascii="Calibri" w:hAnsi="Calibri" w:cs="Calibri"/>
          <w:b/>
          <w:bCs/>
          <w:i/>
          <w:iCs/>
          <w:color w:val="2F5496"/>
          <w:kern w:val="2"/>
          <w:sz w:val="22"/>
          <w:szCs w:val="22"/>
          <w:lang w:eastAsia="en-US"/>
        </w:rPr>
        <w:t xml:space="preserve"> Server 50+ TB</w:t>
      </w:r>
    </w:p>
    <w:tbl>
      <w:tblPr>
        <w:tblStyle w:val="Mkatabulky11"/>
        <w:tblW w:w="5000" w:type="pct"/>
        <w:jc w:val="center"/>
        <w:tblLayout w:type="fixed"/>
        <w:tblLook w:val="04A0" w:firstRow="1" w:lastRow="0" w:firstColumn="1" w:lastColumn="0" w:noHBand="0" w:noVBand="1"/>
      </w:tblPr>
      <w:tblGrid>
        <w:gridCol w:w="4243"/>
        <w:gridCol w:w="852"/>
        <w:gridCol w:w="3965"/>
      </w:tblGrid>
      <w:tr w:rsidR="001C3152" w:rsidRPr="001C3152" w14:paraId="5845686F" w14:textId="77777777" w:rsidTr="00E23C0D">
        <w:trPr>
          <w:jc w:val="center"/>
        </w:trPr>
        <w:tc>
          <w:tcPr>
            <w:tcW w:w="2342" w:type="pct"/>
            <w:shd w:val="clear" w:color="auto" w:fill="D9D9D9"/>
            <w:vAlign w:val="center"/>
          </w:tcPr>
          <w:p w14:paraId="2262E421"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Požadovaný parametr</w:t>
            </w:r>
          </w:p>
        </w:tc>
        <w:tc>
          <w:tcPr>
            <w:tcW w:w="470" w:type="pct"/>
            <w:shd w:val="clear" w:color="auto" w:fill="D9D9D9"/>
            <w:vAlign w:val="center"/>
          </w:tcPr>
          <w:p w14:paraId="46D68993"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Splňuje</w:t>
            </w:r>
          </w:p>
          <w:p w14:paraId="2F68B71A"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ANO/NE</w:t>
            </w:r>
          </w:p>
        </w:tc>
        <w:tc>
          <w:tcPr>
            <w:tcW w:w="2188" w:type="pct"/>
            <w:shd w:val="clear" w:color="auto" w:fill="D9D9D9"/>
            <w:vAlign w:val="center"/>
          </w:tcPr>
          <w:p w14:paraId="5F452D18" w14:textId="77777777" w:rsidR="001C3152" w:rsidRPr="001C3152" w:rsidRDefault="001C3152" w:rsidP="001C3152">
            <w:pPr>
              <w:jc w:val="center"/>
              <w:rPr>
                <w:rFonts w:ascii="Calibri" w:eastAsia="Calibri" w:hAnsi="Calibri" w:cs="Calibri"/>
                <w:b/>
              </w:rPr>
            </w:pPr>
            <w:r w:rsidRPr="001C3152">
              <w:rPr>
                <w:rFonts w:ascii="Calibri" w:eastAsia="Calibri" w:hAnsi="Calibri" w:cs="Calibri"/>
                <w:b/>
              </w:rPr>
              <w:t>Popis řešení požadavku/</w:t>
            </w:r>
          </w:p>
          <w:p w14:paraId="7BDFEAF3" w14:textId="77777777" w:rsidR="001C3152" w:rsidRPr="001C3152" w:rsidRDefault="001C3152" w:rsidP="001C3152">
            <w:pPr>
              <w:jc w:val="center"/>
              <w:rPr>
                <w:rFonts w:ascii="Calibri" w:eastAsia="Calibri" w:hAnsi="Calibri" w:cs="Calibri"/>
                <w:b/>
              </w:rPr>
            </w:pPr>
            <w:r w:rsidRPr="001C3152">
              <w:rPr>
                <w:rFonts w:ascii="Calibri" w:eastAsia="Calibri" w:hAnsi="Calibri" w:cs="Calibri"/>
                <w:b/>
              </w:rPr>
              <w:t>skutečná hodnota</w:t>
            </w:r>
          </w:p>
        </w:tc>
      </w:tr>
      <w:tr w:rsidR="001C3152" w:rsidRPr="001C3152" w14:paraId="795B1238" w14:textId="77777777" w:rsidTr="00E23C0D">
        <w:trPr>
          <w:trHeight w:val="257"/>
          <w:jc w:val="center"/>
        </w:trPr>
        <w:tc>
          <w:tcPr>
            <w:tcW w:w="5000" w:type="pct"/>
            <w:gridSpan w:val="3"/>
            <w:shd w:val="clear" w:color="auto" w:fill="FFFF00"/>
            <w:vAlign w:val="center"/>
          </w:tcPr>
          <w:p w14:paraId="79C44369"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Server pro automatizovanou analýzu záloh a obnovu dat – 1 ks</w:t>
            </w:r>
          </w:p>
        </w:tc>
      </w:tr>
      <w:tr w:rsidR="001C3152" w:rsidRPr="001C3152" w14:paraId="48F7512B" w14:textId="77777777" w:rsidTr="00E23C0D">
        <w:trPr>
          <w:trHeight w:val="309"/>
          <w:jc w:val="center"/>
        </w:trPr>
        <w:tc>
          <w:tcPr>
            <w:tcW w:w="2342" w:type="pct"/>
            <w:shd w:val="clear" w:color="auto" w:fill="auto"/>
            <w:vAlign w:val="center"/>
          </w:tcPr>
          <w:p w14:paraId="35D6F0F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Výrobce a obchodní název nabízeného zařízení</w:t>
            </w:r>
          </w:p>
        </w:tc>
        <w:tc>
          <w:tcPr>
            <w:tcW w:w="2658" w:type="pct"/>
            <w:gridSpan w:val="2"/>
            <w:shd w:val="clear" w:color="auto" w:fill="auto"/>
            <w:vAlign w:val="center"/>
          </w:tcPr>
          <w:p w14:paraId="11E63E79"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 xml:space="preserve">DELL PowerEdge R660 </w:t>
            </w:r>
            <w:proofErr w:type="gramStart"/>
            <w:r w:rsidRPr="001C3152">
              <w:rPr>
                <w:rFonts w:ascii="Calibri" w:eastAsia="Calibri" w:hAnsi="Calibri" w:cs="Calibri"/>
                <w:b/>
                <w:sz w:val="18"/>
                <w:szCs w:val="18"/>
              </w:rPr>
              <w:t>Server - CS</w:t>
            </w:r>
            <w:proofErr w:type="gramEnd"/>
            <w:r w:rsidRPr="001C3152">
              <w:rPr>
                <w:rFonts w:ascii="Calibri" w:eastAsia="Calibri" w:hAnsi="Calibri" w:cs="Calibri"/>
                <w:b/>
                <w:sz w:val="18"/>
                <w:szCs w:val="18"/>
              </w:rPr>
              <w:t xml:space="preserve"> Server 50+ TB</w:t>
            </w:r>
          </w:p>
        </w:tc>
      </w:tr>
      <w:tr w:rsidR="001C3152" w:rsidRPr="001C3152" w14:paraId="395C5BC4" w14:textId="77777777" w:rsidTr="00E23C0D">
        <w:trPr>
          <w:trHeight w:val="344"/>
          <w:jc w:val="center"/>
        </w:trPr>
        <w:tc>
          <w:tcPr>
            <w:tcW w:w="2342" w:type="pct"/>
            <w:shd w:val="clear" w:color="auto" w:fill="auto"/>
            <w:vAlign w:val="center"/>
          </w:tcPr>
          <w:p w14:paraId="52F1B4B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Provedení RACK – šíře 19”, 1U, 2CPU, 10x hot-swap HDD slot.</w:t>
            </w:r>
          </w:p>
        </w:tc>
        <w:tc>
          <w:tcPr>
            <w:tcW w:w="470" w:type="pct"/>
            <w:shd w:val="clear" w:color="auto" w:fill="auto"/>
            <w:vAlign w:val="center"/>
          </w:tcPr>
          <w:p w14:paraId="1DAE9F02"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88" w:type="pct"/>
            <w:shd w:val="clear" w:color="auto" w:fill="auto"/>
            <w:vAlign w:val="center"/>
          </w:tcPr>
          <w:p w14:paraId="4F16D0FD" w14:textId="77777777" w:rsidR="001C3152" w:rsidRPr="001C3152" w:rsidRDefault="001C3152" w:rsidP="001C3152">
            <w:pPr>
              <w:rPr>
                <w:rFonts w:ascii="Calibri" w:eastAsia="Calibri" w:hAnsi="Calibri" w:cs="Calibri"/>
                <w:b/>
              </w:rPr>
            </w:pPr>
            <w:r w:rsidRPr="001C3152">
              <w:rPr>
                <w:rFonts w:ascii="Calibri" w:eastAsia="Calibri" w:hAnsi="Calibri" w:cs="Calibri"/>
                <w:sz w:val="18"/>
                <w:szCs w:val="18"/>
              </w:rPr>
              <w:t>Provedení RACK – šíře 19”, 1U, 2CPU, 10x hot-swap HDD slot.</w:t>
            </w:r>
          </w:p>
        </w:tc>
      </w:tr>
      <w:tr w:rsidR="001C3152" w:rsidRPr="001C3152" w14:paraId="37A0F2EE" w14:textId="77777777" w:rsidTr="00E23C0D">
        <w:trPr>
          <w:trHeight w:val="567"/>
          <w:jc w:val="center"/>
        </w:trPr>
        <w:tc>
          <w:tcPr>
            <w:tcW w:w="2342" w:type="pct"/>
            <w:shd w:val="clear" w:color="auto" w:fill="auto"/>
            <w:vAlign w:val="center"/>
          </w:tcPr>
          <w:p w14:paraId="2739509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Příslušenství pro montáž do racku, vč. kabelového managementu umožňujícího vysunutí serveru za chodu, bez nutnosti odpojování napájecích a datových kabelů.</w:t>
            </w:r>
          </w:p>
        </w:tc>
        <w:tc>
          <w:tcPr>
            <w:tcW w:w="470" w:type="pct"/>
            <w:shd w:val="clear" w:color="auto" w:fill="auto"/>
            <w:vAlign w:val="center"/>
          </w:tcPr>
          <w:p w14:paraId="5CD550EC"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88" w:type="pct"/>
            <w:shd w:val="clear" w:color="auto" w:fill="auto"/>
            <w:vAlign w:val="center"/>
          </w:tcPr>
          <w:p w14:paraId="7E8E640B" w14:textId="77777777" w:rsidR="001C3152" w:rsidRPr="001C3152" w:rsidRDefault="001C3152" w:rsidP="001C3152">
            <w:pPr>
              <w:rPr>
                <w:rFonts w:ascii="Calibri" w:eastAsia="Calibri" w:hAnsi="Calibri" w:cs="Calibri"/>
                <w:b/>
              </w:rPr>
            </w:pPr>
            <w:r w:rsidRPr="001C3152">
              <w:rPr>
                <w:rFonts w:ascii="Calibri" w:eastAsia="Calibri" w:hAnsi="Calibri" w:cs="Calibri"/>
                <w:sz w:val="18"/>
                <w:szCs w:val="18"/>
              </w:rPr>
              <w:t>Příslušenství pro montáž do racku, vč. kabelového managementu umožňujícího vysunutí serveru za chodu, bez nutnosti odpojování napájecích a datových kabelů.</w:t>
            </w:r>
          </w:p>
        </w:tc>
      </w:tr>
      <w:tr w:rsidR="001C3152" w:rsidRPr="001C3152" w14:paraId="7AF21CF2" w14:textId="77777777" w:rsidTr="00E23C0D">
        <w:trPr>
          <w:trHeight w:val="374"/>
          <w:jc w:val="center"/>
        </w:trPr>
        <w:tc>
          <w:tcPr>
            <w:tcW w:w="2342" w:type="pct"/>
            <w:shd w:val="clear" w:color="auto" w:fill="auto"/>
            <w:vAlign w:val="center"/>
          </w:tcPr>
          <w:p w14:paraId="349474E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Operační paměť </w:t>
            </w:r>
            <w:proofErr w:type="gramStart"/>
            <w:r w:rsidRPr="001C3152">
              <w:rPr>
                <w:rFonts w:ascii="Calibri" w:eastAsia="Calibri" w:hAnsi="Calibri" w:cs="Calibri"/>
                <w:sz w:val="18"/>
                <w:szCs w:val="18"/>
              </w:rPr>
              <w:t>512GB</w:t>
            </w:r>
            <w:proofErr w:type="gramEnd"/>
            <w:r w:rsidRPr="001C3152">
              <w:rPr>
                <w:rFonts w:ascii="Calibri" w:eastAsia="Calibri" w:hAnsi="Calibri" w:cs="Calibri"/>
                <w:sz w:val="18"/>
                <w:szCs w:val="18"/>
              </w:rPr>
              <w:t xml:space="preserve"> (min. 8x RDIMM 4800MT/s)</w:t>
            </w:r>
          </w:p>
        </w:tc>
        <w:tc>
          <w:tcPr>
            <w:tcW w:w="470" w:type="pct"/>
            <w:shd w:val="clear" w:color="auto" w:fill="auto"/>
            <w:vAlign w:val="center"/>
          </w:tcPr>
          <w:p w14:paraId="3E55464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88" w:type="pct"/>
            <w:shd w:val="clear" w:color="auto" w:fill="auto"/>
            <w:vAlign w:val="center"/>
          </w:tcPr>
          <w:p w14:paraId="687566B5" w14:textId="77777777" w:rsidR="001C3152" w:rsidRPr="001C3152" w:rsidRDefault="001C3152" w:rsidP="001C3152">
            <w:pPr>
              <w:rPr>
                <w:rFonts w:ascii="Calibri" w:eastAsia="Calibri" w:hAnsi="Calibri" w:cs="Calibri"/>
                <w:b/>
              </w:rPr>
            </w:pPr>
            <w:r w:rsidRPr="001C3152">
              <w:rPr>
                <w:rFonts w:ascii="Calibri" w:eastAsia="Calibri" w:hAnsi="Calibri" w:cs="Calibri"/>
                <w:sz w:val="18"/>
                <w:szCs w:val="18"/>
              </w:rPr>
              <w:t xml:space="preserve">Operační paměť </w:t>
            </w:r>
            <w:proofErr w:type="gramStart"/>
            <w:r w:rsidRPr="001C3152">
              <w:rPr>
                <w:rFonts w:ascii="Calibri" w:eastAsia="Calibri" w:hAnsi="Calibri" w:cs="Calibri"/>
                <w:sz w:val="18"/>
                <w:szCs w:val="18"/>
              </w:rPr>
              <w:t>512GB</w:t>
            </w:r>
            <w:proofErr w:type="gramEnd"/>
            <w:r w:rsidRPr="001C3152">
              <w:rPr>
                <w:rFonts w:ascii="Calibri" w:eastAsia="Calibri" w:hAnsi="Calibri" w:cs="Calibri"/>
                <w:sz w:val="18"/>
                <w:szCs w:val="18"/>
              </w:rPr>
              <w:t xml:space="preserve"> (8x64GB RDIMM 4800MT/s)</w:t>
            </w:r>
          </w:p>
        </w:tc>
      </w:tr>
      <w:tr w:rsidR="001C3152" w:rsidRPr="001C3152" w14:paraId="2F50D7FF" w14:textId="77777777" w:rsidTr="00E23C0D">
        <w:trPr>
          <w:trHeight w:val="567"/>
          <w:jc w:val="center"/>
        </w:trPr>
        <w:tc>
          <w:tcPr>
            <w:tcW w:w="2342" w:type="pct"/>
            <w:shd w:val="clear" w:color="auto" w:fill="auto"/>
            <w:vAlign w:val="center"/>
          </w:tcPr>
          <w:p w14:paraId="354D5F0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1x CPU </w:t>
            </w:r>
            <w:proofErr w:type="gramStart"/>
            <w:r w:rsidRPr="001C3152">
              <w:rPr>
                <w:rFonts w:ascii="Calibri" w:eastAsia="Calibri" w:hAnsi="Calibri" w:cs="Calibri"/>
                <w:sz w:val="18"/>
                <w:szCs w:val="18"/>
              </w:rPr>
              <w:t>32C</w:t>
            </w:r>
            <w:proofErr w:type="gramEnd"/>
            <w:r w:rsidRPr="001C3152">
              <w:rPr>
                <w:rFonts w:ascii="Calibri" w:eastAsia="Calibri" w:hAnsi="Calibri" w:cs="Calibri"/>
                <w:sz w:val="18"/>
                <w:szCs w:val="18"/>
              </w:rPr>
              <w:t xml:space="preserve">/64T @ 1,9GHz. </w:t>
            </w:r>
            <w:proofErr w:type="spellStart"/>
            <w:r w:rsidRPr="001C3152">
              <w:rPr>
                <w:rFonts w:ascii="Calibri" w:eastAsia="Calibri" w:hAnsi="Calibri" w:cs="Calibri"/>
                <w:sz w:val="18"/>
                <w:szCs w:val="18"/>
              </w:rPr>
              <w:t>Average</w:t>
            </w:r>
            <w:proofErr w:type="spellEnd"/>
            <w:r w:rsidRPr="001C3152">
              <w:rPr>
                <w:rFonts w:ascii="Calibri" w:eastAsia="Calibri" w:hAnsi="Calibri" w:cs="Calibri"/>
                <w:sz w:val="18"/>
                <w:szCs w:val="18"/>
              </w:rPr>
              <w:t xml:space="preserve"> CPU benchmark min. 84000, uvedeno na https://www.cpubenchmark.net/high_end_cpus.html</w:t>
            </w:r>
          </w:p>
        </w:tc>
        <w:tc>
          <w:tcPr>
            <w:tcW w:w="470" w:type="pct"/>
            <w:shd w:val="clear" w:color="auto" w:fill="auto"/>
            <w:vAlign w:val="center"/>
          </w:tcPr>
          <w:p w14:paraId="74439E21"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88" w:type="pct"/>
            <w:shd w:val="clear" w:color="auto" w:fill="auto"/>
            <w:vAlign w:val="center"/>
          </w:tcPr>
          <w:p w14:paraId="61164B3A" w14:textId="77777777" w:rsidR="001C3152" w:rsidRPr="001C3152" w:rsidRDefault="001C3152" w:rsidP="001C3152">
            <w:pPr>
              <w:rPr>
                <w:rFonts w:ascii="Calibri" w:eastAsia="Calibri" w:hAnsi="Calibri" w:cs="Calibri"/>
                <w:b/>
              </w:rPr>
            </w:pPr>
            <w:r w:rsidRPr="001C3152">
              <w:rPr>
                <w:rFonts w:ascii="Calibri" w:eastAsia="Calibri" w:hAnsi="Calibri" w:cs="Calibri"/>
                <w:sz w:val="18"/>
                <w:szCs w:val="18"/>
              </w:rPr>
              <w:t xml:space="preserve">1x Intel Xeon Gold 6430 2.1G, </w:t>
            </w:r>
            <w:proofErr w:type="gramStart"/>
            <w:r w:rsidRPr="001C3152">
              <w:rPr>
                <w:rFonts w:ascii="Calibri" w:eastAsia="Calibri" w:hAnsi="Calibri" w:cs="Calibri"/>
                <w:sz w:val="18"/>
                <w:szCs w:val="18"/>
              </w:rPr>
              <w:t>32C</w:t>
            </w:r>
            <w:proofErr w:type="gramEnd"/>
            <w:r w:rsidRPr="001C3152">
              <w:rPr>
                <w:rFonts w:ascii="Calibri" w:eastAsia="Calibri" w:hAnsi="Calibri" w:cs="Calibri"/>
                <w:sz w:val="18"/>
                <w:szCs w:val="18"/>
              </w:rPr>
              <w:t xml:space="preserve">/64T, 16GT/s, 60M Cache, Turbo, HT (270W) DDR5-4400 </w:t>
            </w:r>
            <w:proofErr w:type="spellStart"/>
            <w:r w:rsidRPr="001C3152">
              <w:rPr>
                <w:rFonts w:ascii="Calibri" w:eastAsia="Calibri" w:hAnsi="Calibri" w:cs="Calibri"/>
                <w:sz w:val="18"/>
                <w:szCs w:val="18"/>
              </w:rPr>
              <w:t>Average</w:t>
            </w:r>
            <w:proofErr w:type="spellEnd"/>
            <w:r w:rsidRPr="001C3152">
              <w:rPr>
                <w:rFonts w:ascii="Calibri" w:eastAsia="Calibri" w:hAnsi="Calibri" w:cs="Calibri"/>
                <w:sz w:val="18"/>
                <w:szCs w:val="18"/>
              </w:rPr>
              <w:t xml:space="preserve"> CPU benchmark 84745, uvedeno na https://www.cpubenchmark.net/high_end_cpus.html</w:t>
            </w:r>
          </w:p>
        </w:tc>
      </w:tr>
      <w:tr w:rsidR="001C3152" w:rsidRPr="001C3152" w14:paraId="2A440E4B" w14:textId="77777777" w:rsidTr="00E23C0D">
        <w:trPr>
          <w:trHeight w:val="567"/>
          <w:jc w:val="center"/>
        </w:trPr>
        <w:tc>
          <w:tcPr>
            <w:tcW w:w="2342" w:type="pct"/>
            <w:shd w:val="clear" w:color="auto" w:fill="auto"/>
            <w:vAlign w:val="center"/>
          </w:tcPr>
          <w:p w14:paraId="4B7B290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Disky pro OS 2x M.2 </w:t>
            </w:r>
            <w:proofErr w:type="gramStart"/>
            <w:r w:rsidRPr="001C3152">
              <w:rPr>
                <w:rFonts w:ascii="Calibri" w:eastAsia="Calibri" w:hAnsi="Calibri" w:cs="Calibri"/>
                <w:sz w:val="18"/>
                <w:szCs w:val="18"/>
              </w:rPr>
              <w:t>480GB</w:t>
            </w:r>
            <w:proofErr w:type="gramEnd"/>
            <w:r w:rsidRPr="001C3152">
              <w:rPr>
                <w:rFonts w:ascii="Calibri" w:eastAsia="Calibri" w:hAnsi="Calibri" w:cs="Calibri"/>
                <w:sz w:val="18"/>
                <w:szCs w:val="18"/>
              </w:rPr>
              <w:t xml:space="preserve"> SSD, v RAID 1 na dedikovaném řadiči (tyto disky nezabírají žádnou z požadovaných hot-swap pozic).</w:t>
            </w:r>
          </w:p>
        </w:tc>
        <w:tc>
          <w:tcPr>
            <w:tcW w:w="470" w:type="pct"/>
            <w:shd w:val="clear" w:color="auto" w:fill="auto"/>
            <w:vAlign w:val="center"/>
          </w:tcPr>
          <w:p w14:paraId="4EE0DD42"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88" w:type="pct"/>
            <w:shd w:val="clear" w:color="auto" w:fill="auto"/>
            <w:vAlign w:val="center"/>
          </w:tcPr>
          <w:p w14:paraId="23951B46" w14:textId="77777777" w:rsidR="001C3152" w:rsidRPr="001C3152" w:rsidRDefault="001C3152" w:rsidP="001C3152">
            <w:pPr>
              <w:rPr>
                <w:rFonts w:ascii="Calibri" w:eastAsia="Calibri" w:hAnsi="Calibri" w:cs="Calibri"/>
                <w:b/>
              </w:rPr>
            </w:pPr>
            <w:r w:rsidRPr="001C3152">
              <w:rPr>
                <w:rFonts w:ascii="Calibri" w:eastAsia="Calibri" w:hAnsi="Calibri" w:cs="Calibri"/>
                <w:sz w:val="18"/>
                <w:szCs w:val="18"/>
              </w:rPr>
              <w:t xml:space="preserve">Disky pro OS 2x M.2 </w:t>
            </w:r>
            <w:proofErr w:type="gramStart"/>
            <w:r w:rsidRPr="001C3152">
              <w:rPr>
                <w:rFonts w:ascii="Calibri" w:eastAsia="Calibri" w:hAnsi="Calibri" w:cs="Calibri"/>
                <w:sz w:val="18"/>
                <w:szCs w:val="18"/>
              </w:rPr>
              <w:t>480GB</w:t>
            </w:r>
            <w:proofErr w:type="gramEnd"/>
            <w:r w:rsidRPr="001C3152">
              <w:rPr>
                <w:rFonts w:ascii="Calibri" w:eastAsia="Calibri" w:hAnsi="Calibri" w:cs="Calibri"/>
                <w:sz w:val="18"/>
                <w:szCs w:val="18"/>
              </w:rPr>
              <w:t xml:space="preserve"> SSD, v RAID 1 na dedikovaném řadiči (tyto disky nezabírají žádnou z požadovaných hot-swap pozic).</w:t>
            </w:r>
          </w:p>
        </w:tc>
      </w:tr>
      <w:tr w:rsidR="001C3152" w:rsidRPr="001C3152" w14:paraId="277019F4" w14:textId="77777777" w:rsidTr="00E23C0D">
        <w:trPr>
          <w:trHeight w:val="567"/>
          <w:jc w:val="center"/>
        </w:trPr>
        <w:tc>
          <w:tcPr>
            <w:tcW w:w="2342" w:type="pct"/>
            <w:shd w:val="clear" w:color="auto" w:fill="auto"/>
            <w:vAlign w:val="center"/>
          </w:tcPr>
          <w:p w14:paraId="0FE5202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lastRenderedPageBreak/>
              <w:t>Disky pro data min. 5x 7.68TB SSD hot-swap, 1 DWPD, v RAID 5 na dedikovaném řadiči s </w:t>
            </w:r>
            <w:proofErr w:type="gramStart"/>
            <w:r w:rsidRPr="001C3152">
              <w:rPr>
                <w:rFonts w:ascii="Calibri" w:eastAsia="Calibri" w:hAnsi="Calibri" w:cs="Calibri"/>
                <w:sz w:val="18"/>
                <w:szCs w:val="18"/>
              </w:rPr>
              <w:t>8GB</w:t>
            </w:r>
            <w:proofErr w:type="gram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cache</w:t>
            </w:r>
            <w:proofErr w:type="spellEnd"/>
            <w:r w:rsidRPr="001C3152">
              <w:rPr>
                <w:rFonts w:ascii="Calibri" w:eastAsia="Calibri" w:hAnsi="Calibri" w:cs="Calibri"/>
                <w:sz w:val="18"/>
                <w:szCs w:val="18"/>
              </w:rPr>
              <w:t>.</w:t>
            </w:r>
          </w:p>
        </w:tc>
        <w:tc>
          <w:tcPr>
            <w:tcW w:w="470" w:type="pct"/>
            <w:shd w:val="clear" w:color="auto" w:fill="auto"/>
            <w:vAlign w:val="center"/>
          </w:tcPr>
          <w:p w14:paraId="640E2D09"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88" w:type="pct"/>
            <w:shd w:val="clear" w:color="auto" w:fill="auto"/>
            <w:vAlign w:val="center"/>
          </w:tcPr>
          <w:p w14:paraId="0EE2A211" w14:textId="77777777" w:rsidR="001C3152" w:rsidRPr="001C3152" w:rsidRDefault="001C3152" w:rsidP="001C3152">
            <w:pPr>
              <w:rPr>
                <w:rFonts w:ascii="Calibri" w:eastAsia="Calibri" w:hAnsi="Calibri" w:cs="Calibri"/>
                <w:b/>
              </w:rPr>
            </w:pPr>
            <w:r w:rsidRPr="001C3152">
              <w:rPr>
                <w:rFonts w:ascii="Calibri" w:eastAsia="Calibri" w:hAnsi="Calibri" w:cs="Calibri"/>
                <w:sz w:val="18"/>
                <w:szCs w:val="18"/>
              </w:rPr>
              <w:t>Disky pro data 5x 7.68TB SSD hot-swap, 1 DWPD, v RAID 5 na dedikovaném řadiči s </w:t>
            </w:r>
            <w:proofErr w:type="gramStart"/>
            <w:r w:rsidRPr="001C3152">
              <w:rPr>
                <w:rFonts w:ascii="Calibri" w:eastAsia="Calibri" w:hAnsi="Calibri" w:cs="Calibri"/>
                <w:sz w:val="18"/>
                <w:szCs w:val="18"/>
              </w:rPr>
              <w:t>8GB</w:t>
            </w:r>
            <w:proofErr w:type="gram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cache</w:t>
            </w:r>
            <w:proofErr w:type="spellEnd"/>
            <w:r w:rsidRPr="001C3152">
              <w:rPr>
                <w:rFonts w:ascii="Calibri" w:eastAsia="Calibri" w:hAnsi="Calibri" w:cs="Calibri"/>
                <w:sz w:val="18"/>
                <w:szCs w:val="18"/>
              </w:rPr>
              <w:t>.</w:t>
            </w:r>
          </w:p>
        </w:tc>
      </w:tr>
      <w:tr w:rsidR="001C3152" w:rsidRPr="001C3152" w14:paraId="56B265A4" w14:textId="77777777" w:rsidTr="00E23C0D">
        <w:trPr>
          <w:trHeight w:val="567"/>
          <w:jc w:val="center"/>
        </w:trPr>
        <w:tc>
          <w:tcPr>
            <w:tcW w:w="2342" w:type="pct"/>
            <w:shd w:val="clear" w:color="auto" w:fill="auto"/>
            <w:vAlign w:val="center"/>
          </w:tcPr>
          <w:p w14:paraId="12A06CD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I/O Porty:</w:t>
            </w:r>
          </w:p>
          <w:p w14:paraId="2F7BA38F"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2x 1GbE RJ-45</w:t>
            </w:r>
          </w:p>
          <w:p w14:paraId="353E74AD"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2x 10GbE / 25GbE SFP28</w:t>
            </w:r>
          </w:p>
        </w:tc>
        <w:tc>
          <w:tcPr>
            <w:tcW w:w="470" w:type="pct"/>
            <w:shd w:val="clear" w:color="auto" w:fill="auto"/>
            <w:vAlign w:val="center"/>
          </w:tcPr>
          <w:p w14:paraId="380ECE8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88" w:type="pct"/>
            <w:shd w:val="clear" w:color="auto" w:fill="auto"/>
            <w:vAlign w:val="center"/>
          </w:tcPr>
          <w:p w14:paraId="2B15643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I/O Porty:</w:t>
            </w:r>
          </w:p>
          <w:p w14:paraId="6EB33A2B"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2x 1GbE RJ-45</w:t>
            </w:r>
          </w:p>
          <w:p w14:paraId="6CCB84CC" w14:textId="77777777" w:rsidR="001C3152" w:rsidRPr="001C3152" w:rsidRDefault="001C3152" w:rsidP="0023070C">
            <w:pPr>
              <w:numPr>
                <w:ilvl w:val="0"/>
                <w:numId w:val="7"/>
              </w:numPr>
              <w:spacing w:after="60"/>
              <w:contextualSpacing/>
              <w:rPr>
                <w:rFonts w:ascii="Calibri" w:eastAsia="Calibri" w:hAnsi="Calibri" w:cs="Calibri"/>
                <w:b/>
              </w:rPr>
            </w:pPr>
            <w:r w:rsidRPr="001C3152">
              <w:rPr>
                <w:rFonts w:ascii="Calibri" w:eastAsia="Calibri" w:hAnsi="Calibri" w:cs="Calibri"/>
                <w:sz w:val="18"/>
                <w:szCs w:val="18"/>
              </w:rPr>
              <w:t>2x 10GbE / 25GbE SFP28</w:t>
            </w:r>
          </w:p>
        </w:tc>
      </w:tr>
      <w:tr w:rsidR="001C3152" w:rsidRPr="001C3152" w14:paraId="677BA954" w14:textId="77777777" w:rsidTr="00E23C0D">
        <w:trPr>
          <w:trHeight w:val="269"/>
          <w:jc w:val="center"/>
        </w:trPr>
        <w:tc>
          <w:tcPr>
            <w:tcW w:w="2342" w:type="pct"/>
            <w:shd w:val="clear" w:color="auto" w:fill="auto"/>
          </w:tcPr>
          <w:p w14:paraId="14F2353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TPM 2.0</w:t>
            </w:r>
          </w:p>
        </w:tc>
        <w:tc>
          <w:tcPr>
            <w:tcW w:w="470" w:type="pct"/>
            <w:shd w:val="clear" w:color="auto" w:fill="auto"/>
            <w:vAlign w:val="center"/>
          </w:tcPr>
          <w:p w14:paraId="2AEF993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88" w:type="pct"/>
            <w:shd w:val="clear" w:color="auto" w:fill="auto"/>
          </w:tcPr>
          <w:p w14:paraId="44D62CA6" w14:textId="77777777" w:rsidR="001C3152" w:rsidRPr="001C3152" w:rsidRDefault="001C3152" w:rsidP="001C3152">
            <w:pPr>
              <w:rPr>
                <w:rFonts w:ascii="Calibri" w:eastAsia="Calibri" w:hAnsi="Calibri" w:cs="Calibri"/>
                <w:b/>
              </w:rPr>
            </w:pPr>
            <w:r w:rsidRPr="001C3152">
              <w:rPr>
                <w:rFonts w:ascii="Calibri" w:eastAsia="Calibri" w:hAnsi="Calibri" w:cs="Calibri"/>
                <w:sz w:val="18"/>
                <w:szCs w:val="18"/>
              </w:rPr>
              <w:t>TPM 2.0</w:t>
            </w:r>
          </w:p>
        </w:tc>
      </w:tr>
      <w:tr w:rsidR="001C3152" w:rsidRPr="001C3152" w14:paraId="444D09CF" w14:textId="77777777" w:rsidTr="00E23C0D">
        <w:trPr>
          <w:trHeight w:val="567"/>
          <w:jc w:val="center"/>
        </w:trPr>
        <w:tc>
          <w:tcPr>
            <w:tcW w:w="2342" w:type="pct"/>
            <w:shd w:val="clear" w:color="auto" w:fill="auto"/>
            <w:vAlign w:val="center"/>
          </w:tcPr>
          <w:p w14:paraId="0E1BF13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Napájecí zdroje v redundantní konfiguraci 1+1, hot-</w:t>
            </w:r>
            <w:proofErr w:type="spellStart"/>
            <w:r w:rsidRPr="001C3152">
              <w:rPr>
                <w:rFonts w:ascii="Calibri" w:eastAsia="Calibri" w:hAnsi="Calibri" w:cs="Calibri"/>
                <w:sz w:val="18"/>
                <w:szCs w:val="18"/>
              </w:rPr>
              <w:t>plug</w:t>
            </w:r>
            <w:proofErr w:type="spellEnd"/>
            <w:r w:rsidRPr="001C3152">
              <w:rPr>
                <w:rFonts w:ascii="Calibri" w:eastAsia="Calibri" w:hAnsi="Calibri" w:cs="Calibri"/>
                <w:sz w:val="18"/>
                <w:szCs w:val="18"/>
              </w:rPr>
              <w:t xml:space="preserve"> min. </w:t>
            </w:r>
            <w:proofErr w:type="gramStart"/>
            <w:r w:rsidRPr="001C3152">
              <w:rPr>
                <w:rFonts w:ascii="Calibri" w:eastAsia="Calibri" w:hAnsi="Calibri" w:cs="Calibri"/>
                <w:sz w:val="18"/>
                <w:szCs w:val="18"/>
              </w:rPr>
              <w:t>1800W</w:t>
            </w:r>
            <w:proofErr w:type="gram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Titanium</w:t>
            </w:r>
            <w:proofErr w:type="spellEnd"/>
          </w:p>
        </w:tc>
        <w:tc>
          <w:tcPr>
            <w:tcW w:w="470" w:type="pct"/>
            <w:shd w:val="clear" w:color="auto" w:fill="auto"/>
            <w:vAlign w:val="center"/>
          </w:tcPr>
          <w:p w14:paraId="6102259F"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88" w:type="pct"/>
            <w:shd w:val="clear" w:color="auto" w:fill="auto"/>
            <w:vAlign w:val="center"/>
          </w:tcPr>
          <w:p w14:paraId="2A6A1FA7" w14:textId="77777777" w:rsidR="001C3152" w:rsidRPr="001C3152" w:rsidRDefault="001C3152" w:rsidP="001C3152">
            <w:pPr>
              <w:rPr>
                <w:rFonts w:ascii="Calibri" w:eastAsia="Calibri" w:hAnsi="Calibri" w:cs="Calibri"/>
                <w:b/>
              </w:rPr>
            </w:pPr>
            <w:r w:rsidRPr="001C3152">
              <w:rPr>
                <w:rFonts w:ascii="Calibri" w:eastAsia="Calibri" w:hAnsi="Calibri" w:cs="Calibri"/>
                <w:sz w:val="18"/>
                <w:szCs w:val="18"/>
              </w:rPr>
              <w:t>Napájecí zdroje v redundantní konfiguraci 1+1, hot-</w:t>
            </w:r>
            <w:proofErr w:type="spellStart"/>
            <w:proofErr w:type="gramStart"/>
            <w:r w:rsidRPr="001C3152">
              <w:rPr>
                <w:rFonts w:ascii="Calibri" w:eastAsia="Calibri" w:hAnsi="Calibri" w:cs="Calibri"/>
                <w:sz w:val="18"/>
                <w:szCs w:val="18"/>
              </w:rPr>
              <w:t>plug</w:t>
            </w:r>
            <w:proofErr w:type="spellEnd"/>
            <w:r w:rsidRPr="001C3152">
              <w:rPr>
                <w:rFonts w:ascii="Calibri" w:eastAsia="Calibri" w:hAnsi="Calibri" w:cs="Calibri"/>
                <w:sz w:val="18"/>
                <w:szCs w:val="18"/>
              </w:rPr>
              <w:t xml:space="preserve">  1800</w:t>
            </w:r>
            <w:proofErr w:type="gramEnd"/>
            <w:r w:rsidRPr="001C3152">
              <w:rPr>
                <w:rFonts w:ascii="Calibri" w:eastAsia="Calibri" w:hAnsi="Calibri" w:cs="Calibri"/>
                <w:sz w:val="18"/>
                <w:szCs w:val="18"/>
              </w:rPr>
              <w:t xml:space="preserve">W </w:t>
            </w:r>
            <w:proofErr w:type="spellStart"/>
            <w:r w:rsidRPr="001C3152">
              <w:rPr>
                <w:rFonts w:ascii="Calibri" w:eastAsia="Calibri" w:hAnsi="Calibri" w:cs="Calibri"/>
                <w:sz w:val="18"/>
                <w:szCs w:val="18"/>
              </w:rPr>
              <w:t>Titanium</w:t>
            </w:r>
            <w:proofErr w:type="spellEnd"/>
          </w:p>
        </w:tc>
      </w:tr>
      <w:tr w:rsidR="001C3152" w:rsidRPr="001C3152" w14:paraId="66BAA373" w14:textId="77777777" w:rsidTr="00E23C0D">
        <w:trPr>
          <w:trHeight w:val="567"/>
          <w:jc w:val="center"/>
        </w:trPr>
        <w:tc>
          <w:tcPr>
            <w:tcW w:w="2342" w:type="pct"/>
            <w:shd w:val="clear" w:color="auto" w:fill="auto"/>
            <w:vAlign w:val="center"/>
          </w:tcPr>
          <w:p w14:paraId="5A7E104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OOB management:</w:t>
            </w:r>
          </w:p>
          <w:p w14:paraId="31428773"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Server musí disponovat kompletním out-</w:t>
            </w:r>
            <w:proofErr w:type="spellStart"/>
            <w:r w:rsidRPr="001C3152">
              <w:rPr>
                <w:rFonts w:ascii="Calibri" w:eastAsia="Calibri" w:hAnsi="Calibri" w:cs="Calibri"/>
                <w:sz w:val="18"/>
                <w:szCs w:val="18"/>
              </w:rPr>
              <w:t>of</w:t>
            </w:r>
            <w:proofErr w:type="spellEnd"/>
            <w:r w:rsidRPr="001C3152">
              <w:rPr>
                <w:rFonts w:ascii="Calibri" w:eastAsia="Calibri" w:hAnsi="Calibri" w:cs="Calibri"/>
                <w:sz w:val="18"/>
                <w:szCs w:val="18"/>
              </w:rPr>
              <w:t xml:space="preserve">-band managementem s dedikovaným LAN portem 1GbE RJ-45. </w:t>
            </w:r>
          </w:p>
          <w:p w14:paraId="60530797"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Interní web-GUI managementu pouze v HTML5, možnost ovládání pomocí CLI.</w:t>
            </w:r>
          </w:p>
          <w:p w14:paraId="6C570A43"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Management serveru nepožaduje instalaci agenta jak pro monitoring, tak pro update SW/FW/BIOS v jednotlivých HW komponentech serveru.</w:t>
            </w:r>
          </w:p>
          <w:p w14:paraId="6231A772"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Podpora HW profilů. Podpora IPv6.</w:t>
            </w:r>
          </w:p>
          <w:p w14:paraId="25F1AB0A"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Podpora hromadné konfigurace více serverů pomocí XML souborů (z USB, nebo síťovým PXE </w:t>
            </w:r>
            <w:proofErr w:type="spellStart"/>
            <w:r w:rsidRPr="001C3152">
              <w:rPr>
                <w:rFonts w:ascii="Calibri" w:eastAsia="Calibri" w:hAnsi="Calibri" w:cs="Calibri"/>
                <w:sz w:val="18"/>
                <w:szCs w:val="18"/>
              </w:rPr>
              <w:t>bootem</w:t>
            </w:r>
            <w:proofErr w:type="spellEnd"/>
            <w:r w:rsidRPr="001C3152">
              <w:rPr>
                <w:rFonts w:ascii="Calibri" w:eastAsia="Calibri" w:hAnsi="Calibri" w:cs="Calibri"/>
                <w:sz w:val="18"/>
                <w:szCs w:val="18"/>
              </w:rPr>
              <w:t>), hesla v takovém souboru musí být hashovaná proti zneužití (</w:t>
            </w:r>
            <w:proofErr w:type="spellStart"/>
            <w:r w:rsidRPr="001C3152">
              <w:rPr>
                <w:rFonts w:ascii="Calibri" w:eastAsia="Calibri" w:hAnsi="Calibri" w:cs="Calibri"/>
                <w:sz w:val="18"/>
                <w:szCs w:val="18"/>
              </w:rPr>
              <w:t>zero</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touch</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deployment</w:t>
            </w:r>
            <w:proofErr w:type="spellEnd"/>
            <w:r w:rsidRPr="001C3152">
              <w:rPr>
                <w:rFonts w:ascii="Calibri" w:eastAsia="Calibri" w:hAnsi="Calibri" w:cs="Calibri"/>
                <w:sz w:val="18"/>
                <w:szCs w:val="18"/>
              </w:rPr>
              <w:t>).</w:t>
            </w:r>
          </w:p>
          <w:p w14:paraId="433B6451"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Server musí umožňovat „</w:t>
            </w:r>
            <w:proofErr w:type="spellStart"/>
            <w:r w:rsidRPr="001C3152">
              <w:rPr>
                <w:rFonts w:ascii="Calibri" w:eastAsia="Calibri" w:hAnsi="Calibri" w:cs="Calibri"/>
                <w:sz w:val="18"/>
                <w:szCs w:val="18"/>
              </w:rPr>
              <w:t>lock</w:t>
            </w:r>
            <w:proofErr w:type="spellEnd"/>
            <w:r w:rsidRPr="001C3152">
              <w:rPr>
                <w:rFonts w:ascii="Calibri" w:eastAsia="Calibri" w:hAnsi="Calibri" w:cs="Calibri"/>
                <w:sz w:val="18"/>
                <w:szCs w:val="18"/>
              </w:rPr>
              <w:t xml:space="preserve">-out“ </w:t>
            </w:r>
            <w:proofErr w:type="spellStart"/>
            <w:r w:rsidRPr="001C3152">
              <w:rPr>
                <w:rFonts w:ascii="Calibri" w:eastAsia="Calibri" w:hAnsi="Calibri" w:cs="Calibri"/>
                <w:sz w:val="18"/>
                <w:szCs w:val="18"/>
              </w:rPr>
              <w:t>BIOSu</w:t>
            </w:r>
            <w:proofErr w:type="spellEnd"/>
            <w:r w:rsidRPr="001C3152">
              <w:rPr>
                <w:rFonts w:ascii="Calibri" w:eastAsia="Calibri" w:hAnsi="Calibri" w:cs="Calibri"/>
                <w:sz w:val="18"/>
                <w:szCs w:val="18"/>
              </w:rPr>
              <w:t xml:space="preserve"> a firmware jednotlivých komponent tak aby bylo zabráněno přepisu závadnou aktualizací. </w:t>
            </w:r>
          </w:p>
          <w:p w14:paraId="58844E6B"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Je požadována funkcionalita </w:t>
            </w:r>
            <w:proofErr w:type="spellStart"/>
            <w:r w:rsidRPr="001C3152">
              <w:rPr>
                <w:rFonts w:ascii="Calibri" w:eastAsia="Calibri" w:hAnsi="Calibri" w:cs="Calibri"/>
                <w:sz w:val="18"/>
                <w:szCs w:val="18"/>
              </w:rPr>
              <w:t>secure-erase</w:t>
            </w:r>
            <w:proofErr w:type="spellEnd"/>
            <w:r w:rsidRPr="001C3152">
              <w:rPr>
                <w:rFonts w:ascii="Calibri" w:eastAsia="Calibri" w:hAnsi="Calibri" w:cs="Calibri"/>
                <w:sz w:val="18"/>
                <w:szCs w:val="18"/>
              </w:rPr>
              <w:t xml:space="preserve"> (zabezpečené smazání veškerých dat na serveru a jeho komponentách po jeho vyřazení)</w:t>
            </w:r>
          </w:p>
          <w:p w14:paraId="66C1344A"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Základní deska či management serveru musí být vybaveny vlastním dedikovaným úložištěm pro umístění ovladačů potřebných pro instalaci OS, diagnostických nástrojů a také konfiguračních parametrů jednotlivých komponent pro případ výměny HW, aby nebylo nutné použití CD/DVD nebo jiných asistenčních médií. </w:t>
            </w:r>
          </w:p>
          <w:p w14:paraId="1CFFD76C"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Možnost nastavení parametrů a odečet stavu serverů a logů pomocí mobilního telefonu (Android, iOS), bez nutnosti kabelového připojení.</w:t>
            </w:r>
          </w:p>
          <w:p w14:paraId="1DF80A3A"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Součástí managementu serveru musí být vestavěná funkcionalita call-</w:t>
            </w:r>
            <w:proofErr w:type="spellStart"/>
            <w:r w:rsidRPr="001C3152">
              <w:rPr>
                <w:rFonts w:ascii="Calibri" w:eastAsia="Calibri" w:hAnsi="Calibri" w:cs="Calibri"/>
                <w:sz w:val="18"/>
                <w:szCs w:val="18"/>
              </w:rPr>
              <w:t>home</w:t>
            </w:r>
            <w:proofErr w:type="spellEnd"/>
            <w:r w:rsidRPr="001C3152">
              <w:rPr>
                <w:rFonts w:ascii="Calibri" w:eastAsia="Calibri" w:hAnsi="Calibri" w:cs="Calibri"/>
                <w:sz w:val="18"/>
                <w:szCs w:val="18"/>
              </w:rPr>
              <w:t xml:space="preserve"> (server musí být schopen automatizovaného předávání závad a otevírání servisních požadavku na helpdesk výrobce)</w:t>
            </w:r>
          </w:p>
        </w:tc>
        <w:tc>
          <w:tcPr>
            <w:tcW w:w="470" w:type="pct"/>
            <w:shd w:val="clear" w:color="auto" w:fill="auto"/>
            <w:vAlign w:val="center"/>
          </w:tcPr>
          <w:p w14:paraId="4FAD0B31"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88" w:type="pct"/>
            <w:shd w:val="clear" w:color="auto" w:fill="auto"/>
            <w:vAlign w:val="center"/>
          </w:tcPr>
          <w:p w14:paraId="3C93328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OOB management:</w:t>
            </w:r>
          </w:p>
          <w:p w14:paraId="7605B204"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Server disponuje kompletním out-</w:t>
            </w:r>
            <w:proofErr w:type="spellStart"/>
            <w:r w:rsidRPr="001C3152">
              <w:rPr>
                <w:rFonts w:ascii="Calibri" w:eastAsia="Calibri" w:hAnsi="Calibri" w:cs="Calibri"/>
                <w:sz w:val="18"/>
                <w:szCs w:val="18"/>
              </w:rPr>
              <w:t>of</w:t>
            </w:r>
            <w:proofErr w:type="spellEnd"/>
            <w:r w:rsidRPr="001C3152">
              <w:rPr>
                <w:rFonts w:ascii="Calibri" w:eastAsia="Calibri" w:hAnsi="Calibri" w:cs="Calibri"/>
                <w:sz w:val="18"/>
                <w:szCs w:val="18"/>
              </w:rPr>
              <w:t xml:space="preserve">-band managementem s dedikovaným LAN portem 1GbE RJ-45. </w:t>
            </w:r>
          </w:p>
          <w:p w14:paraId="538B28E8"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Interní web-GUI managementu pouze v HTML5, možnost ovládání pomocí CLI.</w:t>
            </w:r>
          </w:p>
          <w:p w14:paraId="1CAD2406"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Management serveru nepožaduje instalaci agenta jak pro monitoring, tak pro update SW/FW/BIOS v jednotlivých HW komponentech serveru.</w:t>
            </w:r>
          </w:p>
          <w:p w14:paraId="394BC88E"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Podpora HW profilů. Podpora IPv6.</w:t>
            </w:r>
          </w:p>
          <w:p w14:paraId="2B59C947"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Podpora hromadné konfigurace více serverů pomocí XML souborů (z USB, nebo síťovým PXE </w:t>
            </w:r>
            <w:proofErr w:type="spellStart"/>
            <w:r w:rsidRPr="001C3152">
              <w:rPr>
                <w:rFonts w:ascii="Calibri" w:eastAsia="Calibri" w:hAnsi="Calibri" w:cs="Calibri"/>
                <w:sz w:val="18"/>
                <w:szCs w:val="18"/>
              </w:rPr>
              <w:t>bootem</w:t>
            </w:r>
            <w:proofErr w:type="spellEnd"/>
            <w:r w:rsidRPr="001C3152">
              <w:rPr>
                <w:rFonts w:ascii="Calibri" w:eastAsia="Calibri" w:hAnsi="Calibri" w:cs="Calibri"/>
                <w:sz w:val="18"/>
                <w:szCs w:val="18"/>
              </w:rPr>
              <w:t>), hesla v takovém souboru musí být hashovaná proti zneužití (</w:t>
            </w:r>
            <w:proofErr w:type="spellStart"/>
            <w:r w:rsidRPr="001C3152">
              <w:rPr>
                <w:rFonts w:ascii="Calibri" w:eastAsia="Calibri" w:hAnsi="Calibri" w:cs="Calibri"/>
                <w:sz w:val="18"/>
                <w:szCs w:val="18"/>
              </w:rPr>
              <w:t>zero</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touch</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deployment</w:t>
            </w:r>
            <w:proofErr w:type="spellEnd"/>
            <w:r w:rsidRPr="001C3152">
              <w:rPr>
                <w:rFonts w:ascii="Calibri" w:eastAsia="Calibri" w:hAnsi="Calibri" w:cs="Calibri"/>
                <w:sz w:val="18"/>
                <w:szCs w:val="18"/>
              </w:rPr>
              <w:t>).</w:t>
            </w:r>
          </w:p>
          <w:p w14:paraId="2E8B6C88"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Server umožňuje „</w:t>
            </w:r>
            <w:proofErr w:type="spellStart"/>
            <w:r w:rsidRPr="001C3152">
              <w:rPr>
                <w:rFonts w:ascii="Calibri" w:eastAsia="Calibri" w:hAnsi="Calibri" w:cs="Calibri"/>
                <w:sz w:val="18"/>
                <w:szCs w:val="18"/>
              </w:rPr>
              <w:t>lock</w:t>
            </w:r>
            <w:proofErr w:type="spellEnd"/>
            <w:r w:rsidRPr="001C3152">
              <w:rPr>
                <w:rFonts w:ascii="Calibri" w:eastAsia="Calibri" w:hAnsi="Calibri" w:cs="Calibri"/>
                <w:sz w:val="18"/>
                <w:szCs w:val="18"/>
              </w:rPr>
              <w:t xml:space="preserve">-out“ </w:t>
            </w:r>
            <w:proofErr w:type="spellStart"/>
            <w:r w:rsidRPr="001C3152">
              <w:rPr>
                <w:rFonts w:ascii="Calibri" w:eastAsia="Calibri" w:hAnsi="Calibri" w:cs="Calibri"/>
                <w:sz w:val="18"/>
                <w:szCs w:val="18"/>
              </w:rPr>
              <w:t>BIOSu</w:t>
            </w:r>
            <w:proofErr w:type="spellEnd"/>
            <w:r w:rsidRPr="001C3152">
              <w:rPr>
                <w:rFonts w:ascii="Calibri" w:eastAsia="Calibri" w:hAnsi="Calibri" w:cs="Calibri"/>
                <w:sz w:val="18"/>
                <w:szCs w:val="18"/>
              </w:rPr>
              <w:t xml:space="preserve"> a firmware jednotlivých komponent tak aby bylo zabráněno přepisu závadnou aktualizací. </w:t>
            </w:r>
          </w:p>
          <w:p w14:paraId="35CF58AD"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Server má funkcionalitu </w:t>
            </w:r>
            <w:proofErr w:type="spellStart"/>
            <w:r w:rsidRPr="001C3152">
              <w:rPr>
                <w:rFonts w:ascii="Calibri" w:eastAsia="Calibri" w:hAnsi="Calibri" w:cs="Calibri"/>
                <w:sz w:val="18"/>
                <w:szCs w:val="18"/>
              </w:rPr>
              <w:t>secure-erase</w:t>
            </w:r>
            <w:proofErr w:type="spellEnd"/>
            <w:r w:rsidRPr="001C3152">
              <w:rPr>
                <w:rFonts w:ascii="Calibri" w:eastAsia="Calibri" w:hAnsi="Calibri" w:cs="Calibri"/>
                <w:sz w:val="18"/>
                <w:szCs w:val="18"/>
              </w:rPr>
              <w:t xml:space="preserve"> (zabezpečené smazání veškerých dat na serveru a jeho komponentách po jeho vyřazení)</w:t>
            </w:r>
          </w:p>
          <w:p w14:paraId="6E89B252"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Základní deska či management serveru je vybaveny vlastním dedikovaným úložištěm pro umístění ovladačů potřebných pro instalaci OS, diagnostických nástrojů a také konfiguračních parametrů jednotlivých komponent pro případ výměny HW, aby nebylo nutné použití CD/DVD nebo jiných asistenčních médií. </w:t>
            </w:r>
          </w:p>
          <w:p w14:paraId="338AECF3"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Server umožňuje nastavení parametrů a odečet stavů serverů a logů pomocí mobilního telefonu (Android, iOS), bez nutnosti kabelového připojení.</w:t>
            </w:r>
          </w:p>
          <w:p w14:paraId="73B0F52D" w14:textId="77777777" w:rsidR="001C3152" w:rsidRPr="001C3152" w:rsidRDefault="001C3152" w:rsidP="001C3152">
            <w:pPr>
              <w:rPr>
                <w:rFonts w:ascii="Calibri" w:eastAsia="Calibri" w:hAnsi="Calibri" w:cs="Calibri"/>
                <w:b/>
              </w:rPr>
            </w:pPr>
            <w:r w:rsidRPr="001C3152">
              <w:rPr>
                <w:rFonts w:ascii="Calibri" w:eastAsia="Calibri" w:hAnsi="Calibri" w:cs="Calibri"/>
                <w:sz w:val="18"/>
                <w:szCs w:val="18"/>
              </w:rPr>
              <w:t>Součástí managementu serveru je vestavěná funkcionalita call-</w:t>
            </w:r>
            <w:proofErr w:type="spellStart"/>
            <w:r w:rsidRPr="001C3152">
              <w:rPr>
                <w:rFonts w:ascii="Calibri" w:eastAsia="Calibri" w:hAnsi="Calibri" w:cs="Calibri"/>
                <w:sz w:val="18"/>
                <w:szCs w:val="18"/>
              </w:rPr>
              <w:t>home</w:t>
            </w:r>
            <w:proofErr w:type="spellEnd"/>
            <w:r w:rsidRPr="001C3152">
              <w:rPr>
                <w:rFonts w:ascii="Calibri" w:eastAsia="Calibri" w:hAnsi="Calibri" w:cs="Calibri"/>
                <w:sz w:val="18"/>
                <w:szCs w:val="18"/>
              </w:rPr>
              <w:t xml:space="preserve"> (server je schopen automatizovaného předávání závad a otevírání servisních požadavku na helpdesk výrobce)</w:t>
            </w:r>
          </w:p>
        </w:tc>
      </w:tr>
      <w:tr w:rsidR="001C3152" w:rsidRPr="001C3152" w14:paraId="5C60F083" w14:textId="77777777" w:rsidTr="00E23C0D">
        <w:trPr>
          <w:trHeight w:val="322"/>
          <w:jc w:val="center"/>
        </w:trPr>
        <w:tc>
          <w:tcPr>
            <w:tcW w:w="2342" w:type="pct"/>
            <w:shd w:val="clear" w:color="auto" w:fill="auto"/>
          </w:tcPr>
          <w:p w14:paraId="211D666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Předinstalovaná image min. </w:t>
            </w:r>
            <w:proofErr w:type="spellStart"/>
            <w:r w:rsidRPr="001C3152">
              <w:rPr>
                <w:rFonts w:ascii="Calibri" w:eastAsia="Calibri" w:hAnsi="Calibri" w:cs="Calibri"/>
                <w:sz w:val="18"/>
                <w:szCs w:val="18"/>
              </w:rPr>
              <w:t>ESXi</w:t>
            </w:r>
            <w:proofErr w:type="spellEnd"/>
            <w:r w:rsidRPr="001C3152">
              <w:rPr>
                <w:rFonts w:ascii="Calibri" w:eastAsia="Calibri" w:hAnsi="Calibri" w:cs="Calibri"/>
                <w:sz w:val="18"/>
                <w:szCs w:val="18"/>
              </w:rPr>
              <w:t xml:space="preserve"> 8.0 na OS discích</w:t>
            </w:r>
          </w:p>
        </w:tc>
        <w:tc>
          <w:tcPr>
            <w:tcW w:w="470" w:type="pct"/>
            <w:shd w:val="clear" w:color="auto" w:fill="auto"/>
            <w:vAlign w:val="center"/>
          </w:tcPr>
          <w:p w14:paraId="7FEDEE9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88" w:type="pct"/>
            <w:shd w:val="clear" w:color="auto" w:fill="auto"/>
          </w:tcPr>
          <w:p w14:paraId="65E6A551" w14:textId="77777777" w:rsidR="001C3152" w:rsidRPr="001C3152" w:rsidRDefault="001C3152" w:rsidP="001C3152">
            <w:pPr>
              <w:rPr>
                <w:rFonts w:ascii="Calibri" w:eastAsia="Calibri" w:hAnsi="Calibri" w:cs="Calibri"/>
                <w:b/>
              </w:rPr>
            </w:pPr>
            <w:r w:rsidRPr="001C3152">
              <w:rPr>
                <w:rFonts w:ascii="Calibri" w:eastAsia="Calibri" w:hAnsi="Calibri" w:cs="Calibri"/>
                <w:sz w:val="18"/>
                <w:szCs w:val="18"/>
              </w:rPr>
              <w:t xml:space="preserve">Předinstalovaná </w:t>
            </w:r>
            <w:proofErr w:type="gramStart"/>
            <w:r w:rsidRPr="001C3152">
              <w:rPr>
                <w:rFonts w:ascii="Calibri" w:eastAsia="Calibri" w:hAnsi="Calibri" w:cs="Calibri"/>
                <w:sz w:val="18"/>
                <w:szCs w:val="18"/>
              </w:rPr>
              <w:t xml:space="preserve">image  </w:t>
            </w:r>
            <w:proofErr w:type="spellStart"/>
            <w:r w:rsidRPr="001C3152">
              <w:rPr>
                <w:rFonts w:ascii="Calibri" w:eastAsia="Calibri" w:hAnsi="Calibri" w:cs="Calibri"/>
                <w:sz w:val="18"/>
                <w:szCs w:val="18"/>
              </w:rPr>
              <w:t>ESXi</w:t>
            </w:r>
            <w:proofErr w:type="spellEnd"/>
            <w:proofErr w:type="gramEnd"/>
            <w:r w:rsidRPr="001C3152">
              <w:rPr>
                <w:rFonts w:ascii="Calibri" w:eastAsia="Calibri" w:hAnsi="Calibri" w:cs="Calibri"/>
                <w:sz w:val="18"/>
                <w:szCs w:val="18"/>
              </w:rPr>
              <w:t xml:space="preserve"> 8.0 na OS discích</w:t>
            </w:r>
          </w:p>
        </w:tc>
      </w:tr>
      <w:tr w:rsidR="001C3152" w:rsidRPr="001C3152" w14:paraId="1CAD6D70" w14:textId="77777777" w:rsidTr="00E23C0D">
        <w:trPr>
          <w:trHeight w:val="567"/>
          <w:jc w:val="center"/>
        </w:trPr>
        <w:tc>
          <w:tcPr>
            <w:tcW w:w="2342" w:type="pct"/>
            <w:shd w:val="clear" w:color="auto" w:fill="auto"/>
            <w:vAlign w:val="center"/>
          </w:tcPr>
          <w:p w14:paraId="0DF7B48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Součástí dodávky serveru budou minimálně licence VMware vSphere Standard, licencované dle dodaného CPU – s podporou na 5 let </w:t>
            </w:r>
          </w:p>
        </w:tc>
        <w:tc>
          <w:tcPr>
            <w:tcW w:w="470" w:type="pct"/>
            <w:shd w:val="clear" w:color="auto" w:fill="auto"/>
            <w:vAlign w:val="center"/>
          </w:tcPr>
          <w:p w14:paraId="72D43CF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88" w:type="pct"/>
            <w:shd w:val="clear" w:color="auto" w:fill="auto"/>
            <w:vAlign w:val="center"/>
          </w:tcPr>
          <w:p w14:paraId="53346903" w14:textId="77777777" w:rsidR="001C3152" w:rsidRPr="001C3152" w:rsidRDefault="001C3152" w:rsidP="001C3152">
            <w:pPr>
              <w:rPr>
                <w:rFonts w:ascii="Calibri" w:eastAsia="Calibri" w:hAnsi="Calibri" w:cs="Calibri"/>
                <w:b/>
              </w:rPr>
            </w:pPr>
            <w:r w:rsidRPr="001C3152">
              <w:rPr>
                <w:rFonts w:ascii="Calibri" w:eastAsia="Calibri" w:hAnsi="Calibri" w:cs="Calibri"/>
                <w:sz w:val="18"/>
                <w:szCs w:val="18"/>
              </w:rPr>
              <w:t xml:space="preserve">Součástí dodávky serveru je licence VMware vSphere Standard 8, licencované dle dodaného CPU – s podporou na 5 let </w:t>
            </w:r>
          </w:p>
        </w:tc>
      </w:tr>
      <w:tr w:rsidR="001C3152" w:rsidRPr="001C3152" w14:paraId="7CA4005D" w14:textId="77777777" w:rsidTr="00E23C0D">
        <w:trPr>
          <w:trHeight w:val="567"/>
          <w:jc w:val="center"/>
        </w:trPr>
        <w:tc>
          <w:tcPr>
            <w:tcW w:w="2342" w:type="pct"/>
            <w:shd w:val="clear" w:color="auto" w:fill="auto"/>
            <w:vAlign w:val="center"/>
          </w:tcPr>
          <w:p w14:paraId="444C10E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Záruka min. 5 let na kompletní HW, přístup k technické podpoře výrobce 24x7, max. odezva 4 hodiny.</w:t>
            </w:r>
          </w:p>
          <w:p w14:paraId="3530E54D"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Automatický call-</w:t>
            </w:r>
            <w:proofErr w:type="spellStart"/>
            <w:r w:rsidRPr="001C3152">
              <w:rPr>
                <w:rFonts w:ascii="Calibri" w:eastAsia="Calibri" w:hAnsi="Calibri" w:cs="Calibri"/>
                <w:sz w:val="18"/>
                <w:szCs w:val="18"/>
              </w:rPr>
              <w:t>home</w:t>
            </w:r>
            <w:proofErr w:type="spellEnd"/>
            <w:r w:rsidRPr="001C3152">
              <w:rPr>
                <w:rFonts w:ascii="Calibri" w:eastAsia="Calibri" w:hAnsi="Calibri" w:cs="Calibri"/>
                <w:sz w:val="18"/>
                <w:szCs w:val="18"/>
              </w:rPr>
              <w:t xml:space="preserve"> integrovaný se supportem, možnost automatického generování servisního incidentu.</w:t>
            </w:r>
          </w:p>
          <w:p w14:paraId="2FD99915"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lastRenderedPageBreak/>
              <w:t>Jediné kontaktní místo pro nahlášení poruch pro všechny komponenty dodávaného systému</w:t>
            </w:r>
          </w:p>
          <w:p w14:paraId="49D299DD"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Neomezený přístup k HW a SW podpoře</w:t>
            </w:r>
          </w:p>
          <w:p w14:paraId="2F6587F5"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možnost stažení ovladačů a management software na webových stránkách</w:t>
            </w:r>
          </w:p>
          <w:p w14:paraId="651D7F38" w14:textId="77777777" w:rsidR="001C3152" w:rsidRPr="001C3152" w:rsidRDefault="001C3152" w:rsidP="0023070C">
            <w:pPr>
              <w:numPr>
                <w:ilvl w:val="0"/>
                <w:numId w:val="8"/>
              </w:numPr>
              <w:spacing w:after="60"/>
              <w:rPr>
                <w:rFonts w:ascii="Calibri" w:eastAsia="Calibri" w:hAnsi="Calibri" w:cs="Calibri"/>
                <w:sz w:val="18"/>
                <w:szCs w:val="18"/>
              </w:rPr>
            </w:pPr>
            <w:r w:rsidRPr="001C3152">
              <w:rPr>
                <w:rFonts w:ascii="Calibri" w:eastAsia="Calibri" w:hAnsi="Calibri" w:cs="Calibri"/>
                <w:sz w:val="18"/>
                <w:szCs w:val="18"/>
              </w:rPr>
              <w:t>Zdarma přístup k integrovaným aktualizačním SW a FW balíkům</w:t>
            </w:r>
          </w:p>
        </w:tc>
        <w:tc>
          <w:tcPr>
            <w:tcW w:w="470" w:type="pct"/>
            <w:shd w:val="clear" w:color="auto" w:fill="auto"/>
            <w:vAlign w:val="center"/>
          </w:tcPr>
          <w:p w14:paraId="37A6708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lastRenderedPageBreak/>
              <w:t>ANO</w:t>
            </w:r>
          </w:p>
        </w:tc>
        <w:tc>
          <w:tcPr>
            <w:tcW w:w="2188" w:type="pct"/>
            <w:shd w:val="clear" w:color="auto" w:fill="auto"/>
            <w:vAlign w:val="center"/>
          </w:tcPr>
          <w:p w14:paraId="07385F3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Záruka na 5 let na kompletní HW, přístup k technické podpoře výrobce 24x7, max. odezva 4 hodiny.</w:t>
            </w:r>
          </w:p>
          <w:p w14:paraId="18AA595D"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lastRenderedPageBreak/>
              <w:t>Automatický call-</w:t>
            </w:r>
            <w:proofErr w:type="spellStart"/>
            <w:r w:rsidRPr="001C3152">
              <w:rPr>
                <w:rFonts w:ascii="Calibri" w:eastAsia="Calibri" w:hAnsi="Calibri" w:cs="Calibri"/>
                <w:sz w:val="18"/>
                <w:szCs w:val="18"/>
              </w:rPr>
              <w:t>home</w:t>
            </w:r>
            <w:proofErr w:type="spellEnd"/>
            <w:r w:rsidRPr="001C3152">
              <w:rPr>
                <w:rFonts w:ascii="Calibri" w:eastAsia="Calibri" w:hAnsi="Calibri" w:cs="Calibri"/>
                <w:sz w:val="18"/>
                <w:szCs w:val="18"/>
              </w:rPr>
              <w:t xml:space="preserve"> integrovaný se supportem, možnost automatického generování servisního incidentu.</w:t>
            </w:r>
          </w:p>
          <w:p w14:paraId="5A331315"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Jediné kontaktní místo pro nahlášení poruch pro všechny komponenty dodávaného systému</w:t>
            </w:r>
          </w:p>
          <w:p w14:paraId="747005B6"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Neomezený přístup k HW a SW podpoře</w:t>
            </w:r>
          </w:p>
          <w:p w14:paraId="08980557"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možnost stažení ovladačů a management software na webových stránkách</w:t>
            </w:r>
          </w:p>
          <w:p w14:paraId="4B119593" w14:textId="77777777" w:rsidR="001C3152" w:rsidRPr="001C3152" w:rsidRDefault="001C3152" w:rsidP="001C3152">
            <w:pPr>
              <w:rPr>
                <w:rFonts w:ascii="Calibri" w:eastAsia="Calibri" w:hAnsi="Calibri" w:cs="Calibri"/>
                <w:b/>
              </w:rPr>
            </w:pPr>
            <w:r w:rsidRPr="001C3152">
              <w:rPr>
                <w:rFonts w:ascii="Calibri" w:eastAsia="Calibri" w:hAnsi="Calibri" w:cs="Calibri"/>
                <w:sz w:val="18"/>
                <w:szCs w:val="18"/>
              </w:rPr>
              <w:t>Zdarma přístup k integrovaným aktualizačním SW a FW balíkům</w:t>
            </w:r>
          </w:p>
        </w:tc>
      </w:tr>
      <w:tr w:rsidR="001C3152" w:rsidRPr="001C3152" w14:paraId="5E7276FB" w14:textId="77777777" w:rsidTr="00E23C0D">
        <w:tblPrEx>
          <w:jc w:val="left"/>
        </w:tblPrEx>
        <w:trPr>
          <w:trHeight w:val="567"/>
        </w:trPr>
        <w:tc>
          <w:tcPr>
            <w:tcW w:w="2342" w:type="pct"/>
          </w:tcPr>
          <w:p w14:paraId="3AAEF96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lastRenderedPageBreak/>
              <w:t>Vadná datová média, vyměněná v rámci záruky, se nevrací, ale zůstávají v majetku Zadavatele.</w:t>
            </w:r>
          </w:p>
        </w:tc>
        <w:tc>
          <w:tcPr>
            <w:tcW w:w="470" w:type="pct"/>
          </w:tcPr>
          <w:p w14:paraId="65A3BE5C"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88" w:type="pct"/>
          </w:tcPr>
          <w:p w14:paraId="55CAC19D" w14:textId="77777777" w:rsidR="001C3152" w:rsidRPr="001C3152" w:rsidRDefault="001C3152" w:rsidP="001C3152">
            <w:pPr>
              <w:rPr>
                <w:rFonts w:ascii="Calibri" w:eastAsia="Calibri" w:hAnsi="Calibri" w:cs="Calibri"/>
                <w:b/>
              </w:rPr>
            </w:pPr>
            <w:r w:rsidRPr="001C3152">
              <w:rPr>
                <w:rFonts w:ascii="Calibri" w:eastAsia="Calibri" w:hAnsi="Calibri" w:cs="Calibri"/>
                <w:sz w:val="18"/>
                <w:szCs w:val="18"/>
              </w:rPr>
              <w:t>Vadná datová média, vyměněná v rámci záruky, se nevrací, ale zůstávají v majetku Zadavatele.</w:t>
            </w:r>
          </w:p>
        </w:tc>
      </w:tr>
    </w:tbl>
    <w:p w14:paraId="684B57F1" w14:textId="77777777" w:rsidR="001C3152" w:rsidRPr="001C3152" w:rsidRDefault="001C3152" w:rsidP="001C3152">
      <w:pPr>
        <w:rPr>
          <w:rFonts w:ascii="Calibri" w:hAnsi="Calibri" w:cs="Calibri"/>
          <w:sz w:val="20"/>
          <w:szCs w:val="20"/>
        </w:rPr>
      </w:pPr>
    </w:p>
    <w:p w14:paraId="2D79B3CF" w14:textId="77777777" w:rsidR="001C3152" w:rsidRPr="001C3152" w:rsidRDefault="001C3152" w:rsidP="001C3152">
      <w:pPr>
        <w:rPr>
          <w:rFonts w:ascii="Calibri" w:hAnsi="Calibri" w:cs="Calibri"/>
          <w:sz w:val="20"/>
          <w:szCs w:val="20"/>
        </w:rPr>
      </w:pPr>
    </w:p>
    <w:p w14:paraId="30F3DE52" w14:textId="77777777" w:rsidR="001C3152" w:rsidRPr="001C3152" w:rsidRDefault="001C3152" w:rsidP="001C3152">
      <w:pPr>
        <w:keepNext/>
        <w:keepLines/>
        <w:spacing w:before="40"/>
        <w:outlineLvl w:val="3"/>
        <w:rPr>
          <w:rFonts w:ascii="Calibri" w:hAnsi="Calibri" w:cs="Calibri"/>
          <w:b/>
          <w:bCs/>
          <w:i/>
          <w:iCs/>
          <w:color w:val="2F5496"/>
          <w:kern w:val="2"/>
          <w:sz w:val="22"/>
          <w:szCs w:val="22"/>
          <w:lang w:eastAsia="en-US"/>
        </w:rPr>
      </w:pPr>
      <w:r w:rsidRPr="001C3152">
        <w:rPr>
          <w:rFonts w:ascii="Calibri" w:hAnsi="Calibri" w:cs="Calibri"/>
          <w:b/>
          <w:bCs/>
          <w:i/>
          <w:iCs/>
          <w:color w:val="2F5496"/>
          <w:kern w:val="2"/>
          <w:sz w:val="22"/>
          <w:szCs w:val="22"/>
        </w:rPr>
        <w:t xml:space="preserve">Síťové prvky Ethernet – 2ks Dell EMC S5212F-ON Switch, 12x 25GbE SFP28, 3x 100GbE QSFP28 ports, IO to PSU air, 2x PSU </w:t>
      </w:r>
    </w:p>
    <w:tbl>
      <w:tblPr>
        <w:tblStyle w:val="Mkatabulky11"/>
        <w:tblW w:w="5082" w:type="pct"/>
        <w:jc w:val="center"/>
        <w:tblLayout w:type="fixed"/>
        <w:tblLook w:val="04A0" w:firstRow="1" w:lastRow="0" w:firstColumn="1" w:lastColumn="0" w:noHBand="0" w:noVBand="1"/>
      </w:tblPr>
      <w:tblGrid>
        <w:gridCol w:w="4391"/>
        <w:gridCol w:w="851"/>
        <w:gridCol w:w="3967"/>
      </w:tblGrid>
      <w:tr w:rsidR="001C3152" w:rsidRPr="001C3152" w14:paraId="14654F51" w14:textId="77777777" w:rsidTr="00E23C0D">
        <w:trPr>
          <w:jc w:val="center"/>
        </w:trPr>
        <w:tc>
          <w:tcPr>
            <w:tcW w:w="2384" w:type="pct"/>
            <w:shd w:val="clear" w:color="auto" w:fill="D9D9D9"/>
            <w:vAlign w:val="center"/>
          </w:tcPr>
          <w:p w14:paraId="16A4CCA1"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Požadovaný parametr</w:t>
            </w:r>
          </w:p>
        </w:tc>
        <w:tc>
          <w:tcPr>
            <w:tcW w:w="462" w:type="pct"/>
            <w:shd w:val="clear" w:color="auto" w:fill="D9D9D9"/>
            <w:vAlign w:val="center"/>
          </w:tcPr>
          <w:p w14:paraId="4B4AF1FD"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Splňuje</w:t>
            </w:r>
          </w:p>
          <w:p w14:paraId="153244EA"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ANO/NE</w:t>
            </w:r>
          </w:p>
        </w:tc>
        <w:tc>
          <w:tcPr>
            <w:tcW w:w="2154" w:type="pct"/>
            <w:shd w:val="clear" w:color="auto" w:fill="D9D9D9"/>
            <w:vAlign w:val="center"/>
          </w:tcPr>
          <w:p w14:paraId="448A7BDB"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Popis řešení požadavku/</w:t>
            </w:r>
          </w:p>
          <w:p w14:paraId="0FBE58E7"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skutečná hodnota</w:t>
            </w:r>
          </w:p>
        </w:tc>
      </w:tr>
      <w:tr w:rsidR="001C3152" w:rsidRPr="001C3152" w14:paraId="63A06B89" w14:textId="77777777" w:rsidTr="00E23C0D">
        <w:trPr>
          <w:trHeight w:val="347"/>
          <w:jc w:val="center"/>
        </w:trPr>
        <w:tc>
          <w:tcPr>
            <w:tcW w:w="5000" w:type="pct"/>
            <w:gridSpan w:val="3"/>
            <w:shd w:val="clear" w:color="auto" w:fill="FFFF00"/>
            <w:vAlign w:val="center"/>
          </w:tcPr>
          <w:p w14:paraId="0DA08F26"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Ethernet switch – 2 ks, každý s parametry:</w:t>
            </w:r>
          </w:p>
        </w:tc>
      </w:tr>
      <w:tr w:rsidR="001C3152" w:rsidRPr="001C3152" w14:paraId="003BB91F" w14:textId="77777777" w:rsidTr="00E23C0D">
        <w:trPr>
          <w:trHeight w:val="221"/>
          <w:jc w:val="center"/>
        </w:trPr>
        <w:tc>
          <w:tcPr>
            <w:tcW w:w="2384" w:type="pct"/>
            <w:shd w:val="clear" w:color="auto" w:fill="auto"/>
            <w:vAlign w:val="center"/>
          </w:tcPr>
          <w:p w14:paraId="1C4A529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Výrobce a obchodní název nabízeného zařízení</w:t>
            </w:r>
          </w:p>
        </w:tc>
        <w:tc>
          <w:tcPr>
            <w:tcW w:w="2616" w:type="pct"/>
            <w:gridSpan w:val="2"/>
            <w:shd w:val="clear" w:color="auto" w:fill="auto"/>
            <w:vAlign w:val="center"/>
          </w:tcPr>
          <w:p w14:paraId="6A4F534E" w14:textId="77777777" w:rsidR="001C3152" w:rsidRPr="001C3152" w:rsidRDefault="001C3152" w:rsidP="001C3152">
            <w:pPr>
              <w:rPr>
                <w:rFonts w:ascii="Calibri" w:eastAsia="Calibri" w:hAnsi="Calibri" w:cs="Calibri"/>
                <w:b/>
                <w:sz w:val="18"/>
                <w:szCs w:val="18"/>
              </w:rPr>
            </w:pPr>
            <w:proofErr w:type="gramStart"/>
            <w:r w:rsidRPr="001C3152">
              <w:rPr>
                <w:rFonts w:ascii="Calibri" w:eastAsia="Calibri" w:hAnsi="Calibri" w:cs="Calibri"/>
                <w:b/>
                <w:sz w:val="18"/>
                <w:szCs w:val="18"/>
              </w:rPr>
              <w:t>DELL - EMC</w:t>
            </w:r>
            <w:proofErr w:type="gramEnd"/>
            <w:r w:rsidRPr="001C3152">
              <w:rPr>
                <w:rFonts w:ascii="Calibri" w:eastAsia="Calibri" w:hAnsi="Calibri" w:cs="Calibri"/>
                <w:b/>
                <w:sz w:val="18"/>
                <w:szCs w:val="18"/>
              </w:rPr>
              <w:t xml:space="preserve"> S5212F-ON Switch, 12x 25GbE SFP28, 3x 100GbE QSFP28 ports, IO to PSU air, 2x PSU</w:t>
            </w:r>
          </w:p>
        </w:tc>
      </w:tr>
      <w:tr w:rsidR="001C3152" w:rsidRPr="001C3152" w14:paraId="0A396BC6" w14:textId="77777777" w:rsidTr="00E23C0D">
        <w:trPr>
          <w:trHeight w:val="215"/>
          <w:jc w:val="center"/>
        </w:trPr>
        <w:tc>
          <w:tcPr>
            <w:tcW w:w="2384" w:type="pct"/>
            <w:shd w:val="clear" w:color="auto" w:fill="auto"/>
            <w:vAlign w:val="center"/>
          </w:tcPr>
          <w:p w14:paraId="0E398F50" w14:textId="77777777" w:rsidR="001C3152" w:rsidRPr="001C3152" w:rsidRDefault="001C3152" w:rsidP="001C3152">
            <w:pPr>
              <w:rPr>
                <w:rFonts w:ascii="Calibri" w:eastAsia="Calibri" w:hAnsi="Calibri" w:cs="Calibri"/>
                <w:sz w:val="18"/>
                <w:szCs w:val="18"/>
              </w:rPr>
            </w:pPr>
          </w:p>
        </w:tc>
        <w:tc>
          <w:tcPr>
            <w:tcW w:w="462" w:type="pct"/>
            <w:shd w:val="clear" w:color="auto" w:fill="auto"/>
            <w:vAlign w:val="center"/>
          </w:tcPr>
          <w:p w14:paraId="513BBA9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54" w:type="pct"/>
            <w:shd w:val="clear" w:color="auto" w:fill="FFFFFF"/>
            <w:vAlign w:val="center"/>
          </w:tcPr>
          <w:p w14:paraId="7B731D56" w14:textId="77777777" w:rsidR="001C3152" w:rsidRPr="001C3152" w:rsidRDefault="001C3152" w:rsidP="001C3152">
            <w:pPr>
              <w:rPr>
                <w:rFonts w:ascii="Calibri" w:eastAsia="Calibri" w:hAnsi="Calibri" w:cs="Calibri"/>
                <w:bCs/>
                <w:sz w:val="18"/>
                <w:szCs w:val="18"/>
              </w:rPr>
            </w:pPr>
            <w:r w:rsidRPr="001C3152">
              <w:rPr>
                <w:rFonts w:ascii="Calibri" w:eastAsia="Calibri" w:hAnsi="Calibri" w:cs="Calibri"/>
                <w:bCs/>
                <w:sz w:val="18"/>
                <w:szCs w:val="18"/>
              </w:rPr>
              <w:t>Provedení RACK – šíře 19”, max. 1U</w:t>
            </w:r>
          </w:p>
        </w:tc>
      </w:tr>
      <w:tr w:rsidR="001C3152" w:rsidRPr="001C3152" w14:paraId="5608C3DA" w14:textId="77777777" w:rsidTr="00E23C0D">
        <w:trPr>
          <w:trHeight w:val="215"/>
          <w:jc w:val="center"/>
        </w:trPr>
        <w:tc>
          <w:tcPr>
            <w:tcW w:w="2384" w:type="pct"/>
            <w:shd w:val="clear" w:color="auto" w:fill="auto"/>
            <w:vAlign w:val="center"/>
          </w:tcPr>
          <w:p w14:paraId="57E8446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Otevřený a škálovatelný L2 a L3 Ethernet switch o minimální kapacitě portů 25GbE, podporující IPv4 i IPv6. S podporou </w:t>
            </w:r>
            <w:proofErr w:type="spellStart"/>
            <w:r w:rsidRPr="001C3152">
              <w:rPr>
                <w:rFonts w:ascii="Calibri" w:eastAsia="Calibri" w:hAnsi="Calibri" w:cs="Calibri"/>
                <w:sz w:val="18"/>
                <w:szCs w:val="18"/>
              </w:rPr>
              <w:t>softwaredefine</w:t>
            </w:r>
            <w:proofErr w:type="spellEnd"/>
            <w:r w:rsidRPr="001C3152">
              <w:rPr>
                <w:rFonts w:ascii="Calibri" w:eastAsia="Calibri" w:hAnsi="Calibri" w:cs="Calibri"/>
                <w:sz w:val="18"/>
                <w:szCs w:val="18"/>
              </w:rPr>
              <w:t xml:space="preserve"> networking (SDN)</w:t>
            </w:r>
          </w:p>
        </w:tc>
        <w:tc>
          <w:tcPr>
            <w:tcW w:w="462" w:type="pct"/>
            <w:shd w:val="clear" w:color="auto" w:fill="auto"/>
            <w:vAlign w:val="center"/>
          </w:tcPr>
          <w:p w14:paraId="0494E31C"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54" w:type="pct"/>
            <w:shd w:val="clear" w:color="auto" w:fill="auto"/>
            <w:vAlign w:val="center"/>
          </w:tcPr>
          <w:p w14:paraId="5ED96BC8"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Otevřený a škálovatelný L2 a L3 Ethernet switch o minimální kapacitě portů 25GbE, podporující IPv4 i IPv6. S podporou </w:t>
            </w:r>
            <w:proofErr w:type="spellStart"/>
            <w:r w:rsidRPr="001C3152">
              <w:rPr>
                <w:rFonts w:ascii="Calibri" w:eastAsia="Calibri" w:hAnsi="Calibri" w:cs="Calibri"/>
                <w:sz w:val="18"/>
                <w:szCs w:val="18"/>
              </w:rPr>
              <w:t>softwaredefine</w:t>
            </w:r>
            <w:proofErr w:type="spellEnd"/>
            <w:r w:rsidRPr="001C3152">
              <w:rPr>
                <w:rFonts w:ascii="Calibri" w:eastAsia="Calibri" w:hAnsi="Calibri" w:cs="Calibri"/>
                <w:sz w:val="18"/>
                <w:szCs w:val="18"/>
              </w:rPr>
              <w:t xml:space="preserve"> networking (SDN)</w:t>
            </w:r>
          </w:p>
        </w:tc>
      </w:tr>
      <w:tr w:rsidR="001C3152" w:rsidRPr="001C3152" w14:paraId="0C256DCA" w14:textId="77777777" w:rsidTr="00E23C0D">
        <w:trPr>
          <w:trHeight w:val="215"/>
          <w:jc w:val="center"/>
        </w:trPr>
        <w:tc>
          <w:tcPr>
            <w:tcW w:w="2384" w:type="pct"/>
            <w:shd w:val="clear" w:color="auto" w:fill="auto"/>
            <w:vAlign w:val="center"/>
          </w:tcPr>
          <w:p w14:paraId="294E672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Pro řešení výkonově náročných datových center a prostředí využívající web 2.0</w:t>
            </w:r>
          </w:p>
        </w:tc>
        <w:tc>
          <w:tcPr>
            <w:tcW w:w="462" w:type="pct"/>
            <w:shd w:val="clear" w:color="auto" w:fill="auto"/>
            <w:vAlign w:val="center"/>
          </w:tcPr>
          <w:p w14:paraId="3FD703CD"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54" w:type="pct"/>
            <w:shd w:val="clear" w:color="auto" w:fill="auto"/>
            <w:vAlign w:val="center"/>
          </w:tcPr>
          <w:p w14:paraId="36B9ACC2"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Switch je pro řešení výkonově náročných datových center a prostředí využívající web 2.0</w:t>
            </w:r>
          </w:p>
        </w:tc>
      </w:tr>
      <w:tr w:rsidR="001C3152" w:rsidRPr="001C3152" w14:paraId="437234E4" w14:textId="77777777" w:rsidTr="00E23C0D">
        <w:trPr>
          <w:trHeight w:val="215"/>
          <w:jc w:val="center"/>
        </w:trPr>
        <w:tc>
          <w:tcPr>
            <w:tcW w:w="2384" w:type="pct"/>
            <w:shd w:val="clear" w:color="auto" w:fill="auto"/>
            <w:vAlign w:val="center"/>
          </w:tcPr>
          <w:p w14:paraId="12F193A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Minimální výkonové požadavky:</w:t>
            </w:r>
          </w:p>
          <w:p w14:paraId="58BA737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MAC </w:t>
            </w:r>
            <w:proofErr w:type="spellStart"/>
            <w:r w:rsidRPr="001C3152">
              <w:rPr>
                <w:rFonts w:ascii="Calibri" w:eastAsia="Calibri" w:hAnsi="Calibri" w:cs="Calibri"/>
                <w:sz w:val="18"/>
                <w:szCs w:val="18"/>
              </w:rPr>
              <w:t>addresses</w:t>
            </w:r>
            <w:proofErr w:type="spellEnd"/>
            <w:r w:rsidRPr="001C3152">
              <w:rPr>
                <w:rFonts w:ascii="Calibri" w:eastAsia="Calibri" w:hAnsi="Calibri" w:cs="Calibri"/>
                <w:sz w:val="18"/>
                <w:szCs w:val="18"/>
              </w:rPr>
              <w:t xml:space="preserve">: </w:t>
            </w:r>
            <w:proofErr w:type="gramStart"/>
            <w:r w:rsidRPr="001C3152">
              <w:rPr>
                <w:rFonts w:ascii="Calibri" w:eastAsia="Calibri" w:hAnsi="Calibri" w:cs="Calibri"/>
                <w:sz w:val="18"/>
                <w:szCs w:val="18"/>
              </w:rPr>
              <w:t>32K</w:t>
            </w:r>
            <w:proofErr w:type="gramEnd"/>
          </w:p>
          <w:p w14:paraId="03ED6BF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Switch </w:t>
            </w:r>
            <w:proofErr w:type="spellStart"/>
            <w:r w:rsidRPr="001C3152">
              <w:rPr>
                <w:rFonts w:ascii="Calibri" w:eastAsia="Calibri" w:hAnsi="Calibri" w:cs="Calibri"/>
                <w:sz w:val="18"/>
                <w:szCs w:val="18"/>
              </w:rPr>
              <w:t>fabric</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capacity</w:t>
            </w:r>
            <w:proofErr w:type="spellEnd"/>
            <w:r w:rsidRPr="001C3152">
              <w:rPr>
                <w:rFonts w:ascii="Calibri" w:eastAsia="Calibri" w:hAnsi="Calibri" w:cs="Calibri"/>
                <w:sz w:val="18"/>
                <w:szCs w:val="18"/>
              </w:rPr>
              <w:t xml:space="preserve">: 2.1 </w:t>
            </w:r>
            <w:proofErr w:type="spellStart"/>
            <w:r w:rsidRPr="001C3152">
              <w:rPr>
                <w:rFonts w:ascii="Calibri" w:eastAsia="Calibri" w:hAnsi="Calibri" w:cs="Calibri"/>
                <w:sz w:val="18"/>
                <w:szCs w:val="18"/>
              </w:rPr>
              <w:t>Tbps</w:t>
            </w:r>
            <w:proofErr w:type="spellEnd"/>
            <w:r w:rsidRPr="001C3152">
              <w:rPr>
                <w:rFonts w:ascii="Calibri" w:eastAsia="Calibri" w:hAnsi="Calibri" w:cs="Calibri"/>
                <w:sz w:val="18"/>
                <w:szCs w:val="18"/>
              </w:rPr>
              <w:t xml:space="preserve"> (full-duplex)</w:t>
            </w:r>
          </w:p>
          <w:p w14:paraId="465479C3"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Forwarding</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capacity</w:t>
            </w:r>
            <w:proofErr w:type="spellEnd"/>
            <w:r w:rsidRPr="001C3152">
              <w:rPr>
                <w:rFonts w:ascii="Calibri" w:eastAsia="Calibri" w:hAnsi="Calibri" w:cs="Calibri"/>
                <w:sz w:val="18"/>
                <w:szCs w:val="18"/>
              </w:rPr>
              <w:t xml:space="preserve">: 880 </w:t>
            </w:r>
            <w:proofErr w:type="spellStart"/>
            <w:r w:rsidRPr="001C3152">
              <w:rPr>
                <w:rFonts w:ascii="Calibri" w:eastAsia="Calibri" w:hAnsi="Calibri" w:cs="Calibri"/>
                <w:sz w:val="18"/>
                <w:szCs w:val="18"/>
              </w:rPr>
              <w:t>Mpps</w:t>
            </w:r>
            <w:proofErr w:type="spellEnd"/>
            <w:r w:rsidRPr="001C3152">
              <w:rPr>
                <w:rFonts w:ascii="Calibri" w:eastAsia="Calibri" w:hAnsi="Calibri" w:cs="Calibri"/>
                <w:sz w:val="18"/>
                <w:szCs w:val="18"/>
              </w:rPr>
              <w:t xml:space="preserve"> (full-duplex)</w:t>
            </w:r>
          </w:p>
          <w:p w14:paraId="31D0182A"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Link </w:t>
            </w:r>
            <w:proofErr w:type="spellStart"/>
            <w:r w:rsidRPr="001C3152">
              <w:rPr>
                <w:rFonts w:ascii="Calibri" w:eastAsia="Calibri" w:hAnsi="Calibri" w:cs="Calibri"/>
                <w:sz w:val="18"/>
                <w:szCs w:val="18"/>
              </w:rPr>
              <w:t>aggregation</w:t>
            </w:r>
            <w:proofErr w:type="spellEnd"/>
            <w:r w:rsidRPr="001C3152">
              <w:rPr>
                <w:rFonts w:ascii="Calibri" w:eastAsia="Calibri" w:hAnsi="Calibri" w:cs="Calibri"/>
                <w:sz w:val="18"/>
                <w:szCs w:val="18"/>
              </w:rPr>
              <w:t xml:space="preserve">: Up to 16 </w:t>
            </w:r>
            <w:proofErr w:type="spellStart"/>
            <w:r w:rsidRPr="001C3152">
              <w:rPr>
                <w:rFonts w:ascii="Calibri" w:eastAsia="Calibri" w:hAnsi="Calibri" w:cs="Calibri"/>
                <w:sz w:val="18"/>
                <w:szCs w:val="18"/>
              </w:rPr>
              <w:t>Members</w:t>
            </w:r>
            <w:proofErr w:type="spellEnd"/>
            <w:r w:rsidRPr="001C3152">
              <w:rPr>
                <w:rFonts w:ascii="Calibri" w:eastAsia="Calibri" w:hAnsi="Calibri" w:cs="Calibri"/>
                <w:sz w:val="18"/>
                <w:szCs w:val="18"/>
              </w:rPr>
              <w:t xml:space="preserve"> per </w:t>
            </w:r>
            <w:proofErr w:type="spellStart"/>
            <w:r w:rsidRPr="001C3152">
              <w:rPr>
                <w:rFonts w:ascii="Calibri" w:eastAsia="Calibri" w:hAnsi="Calibri" w:cs="Calibri"/>
                <w:sz w:val="18"/>
                <w:szCs w:val="18"/>
              </w:rPr>
              <w:t>group</w:t>
            </w:r>
            <w:proofErr w:type="spellEnd"/>
            <w:r w:rsidRPr="001C3152">
              <w:rPr>
                <w:rFonts w:ascii="Calibri" w:eastAsia="Calibri" w:hAnsi="Calibri" w:cs="Calibri"/>
                <w:sz w:val="18"/>
                <w:szCs w:val="18"/>
              </w:rPr>
              <w:t xml:space="preserve">, 128 LAG </w:t>
            </w:r>
            <w:proofErr w:type="spellStart"/>
            <w:r w:rsidRPr="001C3152">
              <w:rPr>
                <w:rFonts w:ascii="Calibri" w:eastAsia="Calibri" w:hAnsi="Calibri" w:cs="Calibri"/>
                <w:sz w:val="18"/>
                <w:szCs w:val="18"/>
              </w:rPr>
              <w:t>groups</w:t>
            </w:r>
            <w:proofErr w:type="spellEnd"/>
          </w:p>
          <w:p w14:paraId="173BD36F"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VLANs</w:t>
            </w:r>
            <w:proofErr w:type="spellEnd"/>
            <w:r w:rsidRPr="001C3152">
              <w:rPr>
                <w:rFonts w:ascii="Calibri" w:eastAsia="Calibri" w:hAnsi="Calibri" w:cs="Calibri"/>
                <w:sz w:val="18"/>
                <w:szCs w:val="18"/>
              </w:rPr>
              <w:t>: 4k</w:t>
            </w:r>
          </w:p>
          <w:p w14:paraId="6D2B0A6F"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PVST instancí: 150</w:t>
            </w:r>
          </w:p>
          <w:p w14:paraId="273C3E9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Line-</w:t>
            </w:r>
            <w:proofErr w:type="spellStart"/>
            <w:r w:rsidRPr="001C3152">
              <w:rPr>
                <w:rFonts w:ascii="Calibri" w:eastAsia="Calibri" w:hAnsi="Calibri" w:cs="Calibri"/>
                <w:sz w:val="18"/>
                <w:szCs w:val="18"/>
              </w:rPr>
              <w:t>rate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Layer</w:t>
            </w:r>
            <w:proofErr w:type="spellEnd"/>
            <w:r w:rsidRPr="001C3152">
              <w:rPr>
                <w:rFonts w:ascii="Calibri" w:eastAsia="Calibri" w:hAnsi="Calibri" w:cs="Calibri"/>
                <w:sz w:val="18"/>
                <w:szCs w:val="18"/>
              </w:rPr>
              <w:t xml:space="preserve"> 2 </w:t>
            </w:r>
            <w:proofErr w:type="spellStart"/>
            <w:r w:rsidRPr="001C3152">
              <w:rPr>
                <w:rFonts w:ascii="Calibri" w:eastAsia="Calibri" w:hAnsi="Calibri" w:cs="Calibri"/>
                <w:sz w:val="18"/>
                <w:szCs w:val="18"/>
              </w:rPr>
              <w:t>switching</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all</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protocols</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including</w:t>
            </w:r>
            <w:proofErr w:type="spellEnd"/>
            <w:r w:rsidRPr="001C3152">
              <w:rPr>
                <w:rFonts w:ascii="Calibri" w:eastAsia="Calibri" w:hAnsi="Calibri" w:cs="Calibri"/>
                <w:sz w:val="18"/>
                <w:szCs w:val="18"/>
              </w:rPr>
              <w:t xml:space="preserve"> IPv4</w:t>
            </w:r>
          </w:p>
          <w:p w14:paraId="4D3AAAE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Packet buffer </w:t>
            </w:r>
            <w:proofErr w:type="spellStart"/>
            <w:r w:rsidRPr="001C3152">
              <w:rPr>
                <w:rFonts w:ascii="Calibri" w:eastAsia="Calibri" w:hAnsi="Calibri" w:cs="Calibri"/>
                <w:sz w:val="18"/>
                <w:szCs w:val="18"/>
              </w:rPr>
              <w:t>memory</w:t>
            </w:r>
            <w:proofErr w:type="spellEnd"/>
            <w:r w:rsidRPr="001C3152">
              <w:rPr>
                <w:rFonts w:ascii="Calibri" w:eastAsia="Calibri" w:hAnsi="Calibri" w:cs="Calibri"/>
                <w:sz w:val="18"/>
                <w:szCs w:val="18"/>
              </w:rPr>
              <w:t xml:space="preserve">: </w:t>
            </w:r>
            <w:proofErr w:type="gramStart"/>
            <w:r w:rsidRPr="001C3152">
              <w:rPr>
                <w:rFonts w:ascii="Calibri" w:eastAsia="Calibri" w:hAnsi="Calibri" w:cs="Calibri"/>
                <w:sz w:val="18"/>
                <w:szCs w:val="18"/>
              </w:rPr>
              <w:t>32MB</w:t>
            </w:r>
            <w:proofErr w:type="gramEnd"/>
          </w:p>
          <w:p w14:paraId="5EBC588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CPU </w:t>
            </w:r>
            <w:proofErr w:type="spellStart"/>
            <w:r w:rsidRPr="001C3152">
              <w:rPr>
                <w:rFonts w:ascii="Calibri" w:eastAsia="Calibri" w:hAnsi="Calibri" w:cs="Calibri"/>
                <w:sz w:val="18"/>
                <w:szCs w:val="18"/>
              </w:rPr>
              <w:t>memory</w:t>
            </w:r>
            <w:proofErr w:type="spellEnd"/>
            <w:r w:rsidRPr="001C3152">
              <w:rPr>
                <w:rFonts w:ascii="Calibri" w:eastAsia="Calibri" w:hAnsi="Calibri" w:cs="Calibri"/>
                <w:sz w:val="18"/>
                <w:szCs w:val="18"/>
              </w:rPr>
              <w:t xml:space="preserve">: </w:t>
            </w:r>
            <w:proofErr w:type="gramStart"/>
            <w:r w:rsidRPr="001C3152">
              <w:rPr>
                <w:rFonts w:ascii="Calibri" w:eastAsia="Calibri" w:hAnsi="Calibri" w:cs="Calibri"/>
                <w:sz w:val="18"/>
                <w:szCs w:val="18"/>
              </w:rPr>
              <w:t>8GB</w:t>
            </w:r>
            <w:proofErr w:type="gramEnd"/>
          </w:p>
          <w:p w14:paraId="7A9C4A3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MTU: 9216 </w:t>
            </w:r>
            <w:proofErr w:type="spellStart"/>
            <w:r w:rsidRPr="001C3152">
              <w:rPr>
                <w:rFonts w:ascii="Calibri" w:eastAsia="Calibri" w:hAnsi="Calibri" w:cs="Calibri"/>
                <w:sz w:val="18"/>
                <w:szCs w:val="18"/>
              </w:rPr>
              <w:t>bytes</w:t>
            </w:r>
            <w:proofErr w:type="spellEnd"/>
          </w:p>
        </w:tc>
        <w:tc>
          <w:tcPr>
            <w:tcW w:w="462" w:type="pct"/>
            <w:shd w:val="clear" w:color="auto" w:fill="auto"/>
            <w:vAlign w:val="center"/>
          </w:tcPr>
          <w:p w14:paraId="58D81BC3"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54" w:type="pct"/>
            <w:shd w:val="clear" w:color="auto" w:fill="auto"/>
            <w:vAlign w:val="center"/>
          </w:tcPr>
          <w:p w14:paraId="75ADE46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MAC </w:t>
            </w:r>
            <w:proofErr w:type="spellStart"/>
            <w:r w:rsidRPr="001C3152">
              <w:rPr>
                <w:rFonts w:ascii="Calibri" w:eastAsia="Calibri" w:hAnsi="Calibri" w:cs="Calibri"/>
                <w:sz w:val="18"/>
                <w:szCs w:val="18"/>
              </w:rPr>
              <w:t>addresses</w:t>
            </w:r>
            <w:proofErr w:type="spellEnd"/>
            <w:r w:rsidRPr="001C3152">
              <w:rPr>
                <w:rFonts w:ascii="Calibri" w:eastAsia="Calibri" w:hAnsi="Calibri" w:cs="Calibri"/>
                <w:sz w:val="18"/>
                <w:szCs w:val="18"/>
              </w:rPr>
              <w:t xml:space="preserve">: </w:t>
            </w:r>
            <w:proofErr w:type="gramStart"/>
            <w:r w:rsidRPr="001C3152">
              <w:rPr>
                <w:rFonts w:ascii="Calibri" w:eastAsia="Calibri" w:hAnsi="Calibri" w:cs="Calibri"/>
                <w:sz w:val="18"/>
                <w:szCs w:val="18"/>
              </w:rPr>
              <w:t>32K</w:t>
            </w:r>
            <w:proofErr w:type="gramEnd"/>
          </w:p>
          <w:p w14:paraId="2B1F1D3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Switch </w:t>
            </w:r>
            <w:proofErr w:type="spellStart"/>
            <w:r w:rsidRPr="001C3152">
              <w:rPr>
                <w:rFonts w:ascii="Calibri" w:eastAsia="Calibri" w:hAnsi="Calibri" w:cs="Calibri"/>
                <w:sz w:val="18"/>
                <w:szCs w:val="18"/>
              </w:rPr>
              <w:t>fabric</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capacity</w:t>
            </w:r>
            <w:proofErr w:type="spellEnd"/>
            <w:r w:rsidRPr="001C3152">
              <w:rPr>
                <w:rFonts w:ascii="Calibri" w:eastAsia="Calibri" w:hAnsi="Calibri" w:cs="Calibri"/>
                <w:sz w:val="18"/>
                <w:szCs w:val="18"/>
              </w:rPr>
              <w:t xml:space="preserve">: 2.1 </w:t>
            </w:r>
            <w:proofErr w:type="spellStart"/>
            <w:r w:rsidRPr="001C3152">
              <w:rPr>
                <w:rFonts w:ascii="Calibri" w:eastAsia="Calibri" w:hAnsi="Calibri" w:cs="Calibri"/>
                <w:sz w:val="18"/>
                <w:szCs w:val="18"/>
              </w:rPr>
              <w:t>Tbps</w:t>
            </w:r>
            <w:proofErr w:type="spellEnd"/>
            <w:r w:rsidRPr="001C3152">
              <w:rPr>
                <w:rFonts w:ascii="Calibri" w:eastAsia="Calibri" w:hAnsi="Calibri" w:cs="Calibri"/>
                <w:sz w:val="18"/>
                <w:szCs w:val="18"/>
              </w:rPr>
              <w:t xml:space="preserve"> (full-duplex)</w:t>
            </w:r>
          </w:p>
          <w:p w14:paraId="63B118B4"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Forwarding</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capacity</w:t>
            </w:r>
            <w:proofErr w:type="spellEnd"/>
            <w:r w:rsidRPr="001C3152">
              <w:rPr>
                <w:rFonts w:ascii="Calibri" w:eastAsia="Calibri" w:hAnsi="Calibri" w:cs="Calibri"/>
                <w:sz w:val="18"/>
                <w:szCs w:val="18"/>
              </w:rPr>
              <w:t xml:space="preserve">: 880 </w:t>
            </w:r>
            <w:proofErr w:type="spellStart"/>
            <w:r w:rsidRPr="001C3152">
              <w:rPr>
                <w:rFonts w:ascii="Calibri" w:eastAsia="Calibri" w:hAnsi="Calibri" w:cs="Calibri"/>
                <w:sz w:val="18"/>
                <w:szCs w:val="18"/>
              </w:rPr>
              <w:t>Mpps</w:t>
            </w:r>
            <w:proofErr w:type="spellEnd"/>
            <w:r w:rsidRPr="001C3152">
              <w:rPr>
                <w:rFonts w:ascii="Calibri" w:eastAsia="Calibri" w:hAnsi="Calibri" w:cs="Calibri"/>
                <w:sz w:val="18"/>
                <w:szCs w:val="18"/>
              </w:rPr>
              <w:t xml:space="preserve"> (full-duplex)</w:t>
            </w:r>
          </w:p>
          <w:p w14:paraId="1C0D9B0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Link </w:t>
            </w:r>
            <w:proofErr w:type="spellStart"/>
            <w:r w:rsidRPr="001C3152">
              <w:rPr>
                <w:rFonts w:ascii="Calibri" w:eastAsia="Calibri" w:hAnsi="Calibri" w:cs="Calibri"/>
                <w:sz w:val="18"/>
                <w:szCs w:val="18"/>
              </w:rPr>
              <w:t>aggregation</w:t>
            </w:r>
            <w:proofErr w:type="spellEnd"/>
            <w:r w:rsidRPr="001C3152">
              <w:rPr>
                <w:rFonts w:ascii="Calibri" w:eastAsia="Calibri" w:hAnsi="Calibri" w:cs="Calibri"/>
                <w:sz w:val="18"/>
                <w:szCs w:val="18"/>
              </w:rPr>
              <w:t xml:space="preserve">: Up to 16 </w:t>
            </w:r>
            <w:proofErr w:type="spellStart"/>
            <w:r w:rsidRPr="001C3152">
              <w:rPr>
                <w:rFonts w:ascii="Calibri" w:eastAsia="Calibri" w:hAnsi="Calibri" w:cs="Calibri"/>
                <w:sz w:val="18"/>
                <w:szCs w:val="18"/>
              </w:rPr>
              <w:t>Members</w:t>
            </w:r>
            <w:proofErr w:type="spellEnd"/>
            <w:r w:rsidRPr="001C3152">
              <w:rPr>
                <w:rFonts w:ascii="Calibri" w:eastAsia="Calibri" w:hAnsi="Calibri" w:cs="Calibri"/>
                <w:sz w:val="18"/>
                <w:szCs w:val="18"/>
              </w:rPr>
              <w:t xml:space="preserve"> per </w:t>
            </w:r>
            <w:proofErr w:type="spellStart"/>
            <w:r w:rsidRPr="001C3152">
              <w:rPr>
                <w:rFonts w:ascii="Calibri" w:eastAsia="Calibri" w:hAnsi="Calibri" w:cs="Calibri"/>
                <w:sz w:val="18"/>
                <w:szCs w:val="18"/>
              </w:rPr>
              <w:t>group</w:t>
            </w:r>
            <w:proofErr w:type="spellEnd"/>
            <w:r w:rsidRPr="001C3152">
              <w:rPr>
                <w:rFonts w:ascii="Calibri" w:eastAsia="Calibri" w:hAnsi="Calibri" w:cs="Calibri"/>
                <w:sz w:val="18"/>
                <w:szCs w:val="18"/>
              </w:rPr>
              <w:t xml:space="preserve">, 128 LAG </w:t>
            </w:r>
            <w:proofErr w:type="spellStart"/>
            <w:r w:rsidRPr="001C3152">
              <w:rPr>
                <w:rFonts w:ascii="Calibri" w:eastAsia="Calibri" w:hAnsi="Calibri" w:cs="Calibri"/>
                <w:sz w:val="18"/>
                <w:szCs w:val="18"/>
              </w:rPr>
              <w:t>groups</w:t>
            </w:r>
            <w:proofErr w:type="spellEnd"/>
          </w:p>
          <w:p w14:paraId="5101ACD1"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VLANs</w:t>
            </w:r>
            <w:proofErr w:type="spellEnd"/>
            <w:r w:rsidRPr="001C3152">
              <w:rPr>
                <w:rFonts w:ascii="Calibri" w:eastAsia="Calibri" w:hAnsi="Calibri" w:cs="Calibri"/>
                <w:sz w:val="18"/>
                <w:szCs w:val="18"/>
              </w:rPr>
              <w:t>: 4k</w:t>
            </w:r>
          </w:p>
          <w:p w14:paraId="484FB42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PVST instancí: 150</w:t>
            </w:r>
          </w:p>
          <w:p w14:paraId="34BE268A"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Line-</w:t>
            </w:r>
            <w:proofErr w:type="spellStart"/>
            <w:r w:rsidRPr="001C3152">
              <w:rPr>
                <w:rFonts w:ascii="Calibri" w:eastAsia="Calibri" w:hAnsi="Calibri" w:cs="Calibri"/>
                <w:sz w:val="18"/>
                <w:szCs w:val="18"/>
              </w:rPr>
              <w:t>rate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Layer</w:t>
            </w:r>
            <w:proofErr w:type="spellEnd"/>
            <w:r w:rsidRPr="001C3152">
              <w:rPr>
                <w:rFonts w:ascii="Calibri" w:eastAsia="Calibri" w:hAnsi="Calibri" w:cs="Calibri"/>
                <w:sz w:val="18"/>
                <w:szCs w:val="18"/>
              </w:rPr>
              <w:t xml:space="preserve"> 2 </w:t>
            </w:r>
            <w:proofErr w:type="spellStart"/>
            <w:r w:rsidRPr="001C3152">
              <w:rPr>
                <w:rFonts w:ascii="Calibri" w:eastAsia="Calibri" w:hAnsi="Calibri" w:cs="Calibri"/>
                <w:sz w:val="18"/>
                <w:szCs w:val="18"/>
              </w:rPr>
              <w:t>switching</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all</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protocols</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including</w:t>
            </w:r>
            <w:proofErr w:type="spellEnd"/>
            <w:r w:rsidRPr="001C3152">
              <w:rPr>
                <w:rFonts w:ascii="Calibri" w:eastAsia="Calibri" w:hAnsi="Calibri" w:cs="Calibri"/>
                <w:sz w:val="18"/>
                <w:szCs w:val="18"/>
              </w:rPr>
              <w:t xml:space="preserve"> IPv4</w:t>
            </w:r>
          </w:p>
          <w:p w14:paraId="7DD939B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Packet buffer </w:t>
            </w:r>
            <w:proofErr w:type="spellStart"/>
            <w:r w:rsidRPr="001C3152">
              <w:rPr>
                <w:rFonts w:ascii="Calibri" w:eastAsia="Calibri" w:hAnsi="Calibri" w:cs="Calibri"/>
                <w:sz w:val="18"/>
                <w:szCs w:val="18"/>
              </w:rPr>
              <w:t>memory</w:t>
            </w:r>
            <w:proofErr w:type="spellEnd"/>
            <w:r w:rsidRPr="001C3152">
              <w:rPr>
                <w:rFonts w:ascii="Calibri" w:eastAsia="Calibri" w:hAnsi="Calibri" w:cs="Calibri"/>
                <w:sz w:val="18"/>
                <w:szCs w:val="18"/>
              </w:rPr>
              <w:t xml:space="preserve">: </w:t>
            </w:r>
            <w:proofErr w:type="gramStart"/>
            <w:r w:rsidRPr="001C3152">
              <w:rPr>
                <w:rFonts w:ascii="Calibri" w:eastAsia="Calibri" w:hAnsi="Calibri" w:cs="Calibri"/>
                <w:sz w:val="18"/>
                <w:szCs w:val="18"/>
              </w:rPr>
              <w:t>32MB</w:t>
            </w:r>
            <w:proofErr w:type="gramEnd"/>
          </w:p>
          <w:p w14:paraId="118853E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CPU </w:t>
            </w:r>
            <w:proofErr w:type="spellStart"/>
            <w:r w:rsidRPr="001C3152">
              <w:rPr>
                <w:rFonts w:ascii="Calibri" w:eastAsia="Calibri" w:hAnsi="Calibri" w:cs="Calibri"/>
                <w:sz w:val="18"/>
                <w:szCs w:val="18"/>
              </w:rPr>
              <w:t>memory</w:t>
            </w:r>
            <w:proofErr w:type="spellEnd"/>
            <w:r w:rsidRPr="001C3152">
              <w:rPr>
                <w:rFonts w:ascii="Calibri" w:eastAsia="Calibri" w:hAnsi="Calibri" w:cs="Calibri"/>
                <w:sz w:val="18"/>
                <w:szCs w:val="18"/>
              </w:rPr>
              <w:t xml:space="preserve">: </w:t>
            </w:r>
            <w:proofErr w:type="gramStart"/>
            <w:r w:rsidRPr="001C3152">
              <w:rPr>
                <w:rFonts w:ascii="Calibri" w:eastAsia="Calibri" w:hAnsi="Calibri" w:cs="Calibri"/>
                <w:sz w:val="18"/>
                <w:szCs w:val="18"/>
              </w:rPr>
              <w:t>8GB</w:t>
            </w:r>
            <w:proofErr w:type="gramEnd"/>
          </w:p>
          <w:p w14:paraId="3606F1AC"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MTU: 9216 </w:t>
            </w:r>
            <w:proofErr w:type="spellStart"/>
            <w:r w:rsidRPr="001C3152">
              <w:rPr>
                <w:rFonts w:ascii="Calibri" w:eastAsia="Calibri" w:hAnsi="Calibri" w:cs="Calibri"/>
                <w:sz w:val="18"/>
                <w:szCs w:val="18"/>
              </w:rPr>
              <w:t>bytes</w:t>
            </w:r>
            <w:proofErr w:type="spellEnd"/>
          </w:p>
        </w:tc>
      </w:tr>
      <w:tr w:rsidR="001C3152" w:rsidRPr="001C3152" w14:paraId="786BCE61" w14:textId="77777777" w:rsidTr="00E23C0D">
        <w:trPr>
          <w:trHeight w:val="274"/>
          <w:jc w:val="center"/>
        </w:trPr>
        <w:tc>
          <w:tcPr>
            <w:tcW w:w="2384" w:type="pct"/>
            <w:shd w:val="clear" w:color="auto" w:fill="auto"/>
            <w:vAlign w:val="center"/>
          </w:tcPr>
          <w:p w14:paraId="0F63EDC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Možnost osadit 12x 25GbE SFP28 a zároveň 3x 100GbE QSFP28 s podporou </w:t>
            </w:r>
            <w:proofErr w:type="spellStart"/>
            <w:r w:rsidRPr="001C3152">
              <w:rPr>
                <w:rFonts w:ascii="Calibri" w:eastAsia="Calibri" w:hAnsi="Calibri" w:cs="Calibri"/>
                <w:sz w:val="18"/>
                <w:szCs w:val="18"/>
              </w:rPr>
              <w:t>multi-rate</w:t>
            </w:r>
            <w:proofErr w:type="spellEnd"/>
            <w:r w:rsidRPr="001C3152">
              <w:rPr>
                <w:rFonts w:ascii="Calibri" w:eastAsia="Calibri" w:hAnsi="Calibri" w:cs="Calibri"/>
                <w:sz w:val="18"/>
                <w:szCs w:val="18"/>
              </w:rPr>
              <w:t xml:space="preserve"> (10/25/40/50/100GbE)</w:t>
            </w:r>
          </w:p>
          <w:p w14:paraId="07A5310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1x RJ45 </w:t>
            </w:r>
            <w:proofErr w:type="spellStart"/>
            <w:r w:rsidRPr="001C3152">
              <w:rPr>
                <w:rFonts w:ascii="Calibri" w:eastAsia="Calibri" w:hAnsi="Calibri" w:cs="Calibri"/>
                <w:sz w:val="18"/>
                <w:szCs w:val="18"/>
              </w:rPr>
              <w:t>console</w:t>
            </w:r>
            <w:proofErr w:type="spellEnd"/>
            <w:r w:rsidRPr="001C3152">
              <w:rPr>
                <w:rFonts w:ascii="Calibri" w:eastAsia="Calibri" w:hAnsi="Calibri" w:cs="Calibri"/>
                <w:sz w:val="18"/>
                <w:szCs w:val="18"/>
              </w:rPr>
              <w:t>/management port s RS232 signalizací</w:t>
            </w:r>
          </w:p>
          <w:p w14:paraId="67559AB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1x RJ45 Ethernet port</w:t>
            </w:r>
          </w:p>
          <w:p w14:paraId="5A1CACBA"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1x </w:t>
            </w:r>
            <w:proofErr w:type="spellStart"/>
            <w:r w:rsidRPr="001C3152">
              <w:rPr>
                <w:rFonts w:ascii="Calibri" w:eastAsia="Calibri" w:hAnsi="Calibri" w:cs="Calibri"/>
                <w:sz w:val="18"/>
                <w:szCs w:val="18"/>
              </w:rPr>
              <w:t>Micro</w:t>
            </w:r>
            <w:proofErr w:type="spellEnd"/>
            <w:r w:rsidRPr="001C3152">
              <w:rPr>
                <w:rFonts w:ascii="Calibri" w:eastAsia="Calibri" w:hAnsi="Calibri" w:cs="Calibri"/>
                <w:sz w:val="18"/>
                <w:szCs w:val="18"/>
              </w:rPr>
              <w:t xml:space="preserve">-USB </w:t>
            </w:r>
            <w:proofErr w:type="spellStart"/>
            <w:r w:rsidRPr="001C3152">
              <w:rPr>
                <w:rFonts w:ascii="Calibri" w:eastAsia="Calibri" w:hAnsi="Calibri" w:cs="Calibri"/>
                <w:sz w:val="18"/>
                <w:szCs w:val="18"/>
              </w:rPr>
              <w:t>console</w:t>
            </w:r>
            <w:proofErr w:type="spellEnd"/>
            <w:r w:rsidRPr="001C3152">
              <w:rPr>
                <w:rFonts w:ascii="Calibri" w:eastAsia="Calibri" w:hAnsi="Calibri" w:cs="Calibri"/>
                <w:sz w:val="18"/>
                <w:szCs w:val="18"/>
              </w:rPr>
              <w:t xml:space="preserve"> port</w:t>
            </w:r>
          </w:p>
          <w:p w14:paraId="191B446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1x USB A</w:t>
            </w:r>
          </w:p>
        </w:tc>
        <w:tc>
          <w:tcPr>
            <w:tcW w:w="462" w:type="pct"/>
            <w:shd w:val="clear" w:color="auto" w:fill="auto"/>
            <w:vAlign w:val="center"/>
          </w:tcPr>
          <w:p w14:paraId="461BB4F3"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54" w:type="pct"/>
            <w:shd w:val="clear" w:color="auto" w:fill="auto"/>
            <w:vAlign w:val="center"/>
          </w:tcPr>
          <w:p w14:paraId="2FF9BB7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Switch umožnuje osadit 12x 25GbE SFP28 a zároveň 3x 100GbE QSFP28 s podporou </w:t>
            </w:r>
            <w:proofErr w:type="spellStart"/>
            <w:r w:rsidRPr="001C3152">
              <w:rPr>
                <w:rFonts w:ascii="Calibri" w:eastAsia="Calibri" w:hAnsi="Calibri" w:cs="Calibri"/>
                <w:sz w:val="18"/>
                <w:szCs w:val="18"/>
              </w:rPr>
              <w:t>multi-rate</w:t>
            </w:r>
            <w:proofErr w:type="spellEnd"/>
            <w:r w:rsidRPr="001C3152">
              <w:rPr>
                <w:rFonts w:ascii="Calibri" w:eastAsia="Calibri" w:hAnsi="Calibri" w:cs="Calibri"/>
                <w:sz w:val="18"/>
                <w:szCs w:val="18"/>
              </w:rPr>
              <w:t xml:space="preserve"> (10/25/40/50/100GbE)</w:t>
            </w:r>
          </w:p>
          <w:p w14:paraId="1A98F73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1x RJ45 </w:t>
            </w:r>
            <w:proofErr w:type="spellStart"/>
            <w:r w:rsidRPr="001C3152">
              <w:rPr>
                <w:rFonts w:ascii="Calibri" w:eastAsia="Calibri" w:hAnsi="Calibri" w:cs="Calibri"/>
                <w:sz w:val="18"/>
                <w:szCs w:val="18"/>
              </w:rPr>
              <w:t>console</w:t>
            </w:r>
            <w:proofErr w:type="spellEnd"/>
            <w:r w:rsidRPr="001C3152">
              <w:rPr>
                <w:rFonts w:ascii="Calibri" w:eastAsia="Calibri" w:hAnsi="Calibri" w:cs="Calibri"/>
                <w:sz w:val="18"/>
                <w:szCs w:val="18"/>
              </w:rPr>
              <w:t>/management port s RS232 signalizací</w:t>
            </w:r>
          </w:p>
          <w:p w14:paraId="79506A3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1x RJ45 Ethernet port</w:t>
            </w:r>
          </w:p>
          <w:p w14:paraId="1D07C88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1x </w:t>
            </w:r>
            <w:proofErr w:type="spellStart"/>
            <w:r w:rsidRPr="001C3152">
              <w:rPr>
                <w:rFonts w:ascii="Calibri" w:eastAsia="Calibri" w:hAnsi="Calibri" w:cs="Calibri"/>
                <w:sz w:val="18"/>
                <w:szCs w:val="18"/>
              </w:rPr>
              <w:t>Micro</w:t>
            </w:r>
            <w:proofErr w:type="spellEnd"/>
            <w:r w:rsidRPr="001C3152">
              <w:rPr>
                <w:rFonts w:ascii="Calibri" w:eastAsia="Calibri" w:hAnsi="Calibri" w:cs="Calibri"/>
                <w:sz w:val="18"/>
                <w:szCs w:val="18"/>
              </w:rPr>
              <w:t xml:space="preserve">-USB </w:t>
            </w:r>
            <w:proofErr w:type="spellStart"/>
            <w:r w:rsidRPr="001C3152">
              <w:rPr>
                <w:rFonts w:ascii="Calibri" w:eastAsia="Calibri" w:hAnsi="Calibri" w:cs="Calibri"/>
                <w:sz w:val="18"/>
                <w:szCs w:val="18"/>
              </w:rPr>
              <w:t>console</w:t>
            </w:r>
            <w:proofErr w:type="spellEnd"/>
            <w:r w:rsidRPr="001C3152">
              <w:rPr>
                <w:rFonts w:ascii="Calibri" w:eastAsia="Calibri" w:hAnsi="Calibri" w:cs="Calibri"/>
                <w:sz w:val="18"/>
                <w:szCs w:val="18"/>
              </w:rPr>
              <w:t xml:space="preserve"> port</w:t>
            </w:r>
          </w:p>
          <w:p w14:paraId="4EA3AE8A"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1x USB A</w:t>
            </w:r>
          </w:p>
        </w:tc>
      </w:tr>
      <w:tr w:rsidR="001C3152" w:rsidRPr="001C3152" w14:paraId="696A3FEF" w14:textId="77777777" w:rsidTr="00E23C0D">
        <w:trPr>
          <w:trHeight w:val="274"/>
          <w:jc w:val="center"/>
        </w:trPr>
        <w:tc>
          <w:tcPr>
            <w:tcW w:w="2384" w:type="pct"/>
            <w:shd w:val="clear" w:color="auto" w:fill="auto"/>
            <w:vAlign w:val="center"/>
          </w:tcPr>
          <w:p w14:paraId="5AD94ECE" w14:textId="77777777" w:rsidR="001C3152" w:rsidRPr="001C3152" w:rsidRDefault="001C3152" w:rsidP="001C3152">
            <w:pPr>
              <w:rPr>
                <w:rFonts w:ascii="Calibri" w:eastAsia="Calibri" w:hAnsi="Calibri" w:cs="Calibri"/>
                <w:b/>
                <w:bCs/>
                <w:sz w:val="18"/>
                <w:szCs w:val="18"/>
              </w:rPr>
            </w:pPr>
            <w:r w:rsidRPr="001C3152">
              <w:rPr>
                <w:rFonts w:ascii="Calibri" w:eastAsia="Calibri" w:hAnsi="Calibri" w:cs="Calibri"/>
                <w:b/>
                <w:bCs/>
                <w:sz w:val="18"/>
                <w:szCs w:val="18"/>
              </w:rPr>
              <w:t xml:space="preserve">Správa: </w:t>
            </w:r>
          </w:p>
          <w:p w14:paraId="5DB1208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SNMPv1/2c</w:t>
            </w:r>
          </w:p>
          <w:p w14:paraId="6F38F5B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IPv4/IPv6 (Telnet, FTP,</w:t>
            </w:r>
          </w:p>
          <w:p w14:paraId="77383DA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TACACS, RADIUS, SSH, NTP), </w:t>
            </w:r>
            <w:proofErr w:type="spellStart"/>
            <w:r w:rsidRPr="001C3152">
              <w:rPr>
                <w:rFonts w:ascii="Calibri" w:eastAsia="Calibri" w:hAnsi="Calibri" w:cs="Calibri"/>
                <w:sz w:val="18"/>
                <w:szCs w:val="18"/>
              </w:rPr>
              <w:t>Syslog</w:t>
            </w:r>
            <w:proofErr w:type="spellEnd"/>
          </w:p>
          <w:p w14:paraId="43A33D5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Podpora </w:t>
            </w:r>
            <w:proofErr w:type="spellStart"/>
            <w:r w:rsidRPr="001C3152">
              <w:rPr>
                <w:rFonts w:ascii="Calibri" w:eastAsia="Calibri" w:hAnsi="Calibri" w:cs="Calibri"/>
                <w:sz w:val="18"/>
                <w:szCs w:val="18"/>
              </w:rPr>
              <w:t>Zero</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Touch</w:t>
            </w:r>
            <w:proofErr w:type="spellEnd"/>
            <w:r w:rsidRPr="001C3152">
              <w:rPr>
                <w:rFonts w:ascii="Calibri" w:eastAsia="Calibri" w:hAnsi="Calibri" w:cs="Calibri"/>
                <w:sz w:val="18"/>
                <w:szCs w:val="18"/>
              </w:rPr>
              <w:t xml:space="preserve"> nasazení, podpora call </w:t>
            </w:r>
            <w:proofErr w:type="spellStart"/>
            <w:r w:rsidRPr="001C3152">
              <w:rPr>
                <w:rFonts w:ascii="Calibri" w:eastAsia="Calibri" w:hAnsi="Calibri" w:cs="Calibri"/>
                <w:sz w:val="18"/>
                <w:szCs w:val="18"/>
              </w:rPr>
              <w:t>home</w:t>
            </w:r>
            <w:proofErr w:type="spellEnd"/>
          </w:p>
          <w:p w14:paraId="6873FEB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Možnosti správy pomocí </w:t>
            </w:r>
            <w:proofErr w:type="spellStart"/>
            <w:r w:rsidRPr="001C3152">
              <w:rPr>
                <w:rFonts w:ascii="Calibri" w:eastAsia="Calibri" w:hAnsi="Calibri" w:cs="Calibri"/>
                <w:sz w:val="18"/>
                <w:szCs w:val="18"/>
              </w:rPr>
              <w:t>Ansible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Puppet</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Chef</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SaltStack</w:t>
            </w:r>
            <w:proofErr w:type="spellEnd"/>
          </w:p>
        </w:tc>
        <w:tc>
          <w:tcPr>
            <w:tcW w:w="462" w:type="pct"/>
            <w:shd w:val="clear" w:color="auto" w:fill="auto"/>
            <w:vAlign w:val="center"/>
          </w:tcPr>
          <w:p w14:paraId="44FF14A9"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54" w:type="pct"/>
            <w:shd w:val="clear" w:color="auto" w:fill="auto"/>
            <w:vAlign w:val="center"/>
          </w:tcPr>
          <w:p w14:paraId="08C865FF" w14:textId="77777777" w:rsidR="001C3152" w:rsidRPr="001C3152" w:rsidRDefault="001C3152" w:rsidP="001C3152">
            <w:pPr>
              <w:rPr>
                <w:rFonts w:ascii="Calibri" w:eastAsia="Calibri" w:hAnsi="Calibri" w:cs="Calibri"/>
                <w:b/>
                <w:bCs/>
                <w:sz w:val="18"/>
                <w:szCs w:val="18"/>
              </w:rPr>
            </w:pPr>
            <w:r w:rsidRPr="001C3152">
              <w:rPr>
                <w:rFonts w:ascii="Calibri" w:eastAsia="Calibri" w:hAnsi="Calibri" w:cs="Calibri"/>
                <w:b/>
                <w:bCs/>
                <w:sz w:val="18"/>
                <w:szCs w:val="18"/>
              </w:rPr>
              <w:t xml:space="preserve">Správa: </w:t>
            </w:r>
          </w:p>
          <w:p w14:paraId="0AFDAFDF"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SNMPv1/2c</w:t>
            </w:r>
          </w:p>
          <w:p w14:paraId="4150B56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IPv4/IPv6 (Telnet, FTP,</w:t>
            </w:r>
          </w:p>
          <w:p w14:paraId="504B535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TACACS, RADIUS, SSH, NTP), </w:t>
            </w:r>
            <w:proofErr w:type="spellStart"/>
            <w:r w:rsidRPr="001C3152">
              <w:rPr>
                <w:rFonts w:ascii="Calibri" w:eastAsia="Calibri" w:hAnsi="Calibri" w:cs="Calibri"/>
                <w:sz w:val="18"/>
                <w:szCs w:val="18"/>
              </w:rPr>
              <w:t>Syslog</w:t>
            </w:r>
            <w:proofErr w:type="spellEnd"/>
          </w:p>
          <w:p w14:paraId="74C9B35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Podpora </w:t>
            </w:r>
            <w:proofErr w:type="spellStart"/>
            <w:r w:rsidRPr="001C3152">
              <w:rPr>
                <w:rFonts w:ascii="Calibri" w:eastAsia="Calibri" w:hAnsi="Calibri" w:cs="Calibri"/>
                <w:sz w:val="18"/>
                <w:szCs w:val="18"/>
              </w:rPr>
              <w:t>Zero</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Touch</w:t>
            </w:r>
            <w:proofErr w:type="spellEnd"/>
            <w:r w:rsidRPr="001C3152">
              <w:rPr>
                <w:rFonts w:ascii="Calibri" w:eastAsia="Calibri" w:hAnsi="Calibri" w:cs="Calibri"/>
                <w:sz w:val="18"/>
                <w:szCs w:val="18"/>
              </w:rPr>
              <w:t xml:space="preserve"> nasazení, podpora call </w:t>
            </w:r>
            <w:proofErr w:type="spellStart"/>
            <w:r w:rsidRPr="001C3152">
              <w:rPr>
                <w:rFonts w:ascii="Calibri" w:eastAsia="Calibri" w:hAnsi="Calibri" w:cs="Calibri"/>
                <w:sz w:val="18"/>
                <w:szCs w:val="18"/>
              </w:rPr>
              <w:t>home</w:t>
            </w:r>
            <w:proofErr w:type="spellEnd"/>
          </w:p>
          <w:p w14:paraId="78F1A595"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Možnosti správy pomocí </w:t>
            </w:r>
            <w:proofErr w:type="spellStart"/>
            <w:r w:rsidRPr="001C3152">
              <w:rPr>
                <w:rFonts w:ascii="Calibri" w:eastAsia="Calibri" w:hAnsi="Calibri" w:cs="Calibri"/>
                <w:sz w:val="18"/>
                <w:szCs w:val="18"/>
              </w:rPr>
              <w:t>Ansible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Puppet</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Chef</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SaltStack</w:t>
            </w:r>
            <w:proofErr w:type="spellEnd"/>
          </w:p>
        </w:tc>
      </w:tr>
      <w:tr w:rsidR="001C3152" w:rsidRPr="001C3152" w14:paraId="4DF8C3B9" w14:textId="77777777" w:rsidTr="00E23C0D">
        <w:trPr>
          <w:trHeight w:val="274"/>
          <w:jc w:val="center"/>
        </w:trPr>
        <w:tc>
          <w:tcPr>
            <w:tcW w:w="2384" w:type="pct"/>
            <w:shd w:val="clear" w:color="auto" w:fill="auto"/>
            <w:vAlign w:val="center"/>
          </w:tcPr>
          <w:p w14:paraId="2C23A8F0" w14:textId="77777777" w:rsidR="001C3152" w:rsidRPr="001C3152" w:rsidRDefault="001C3152" w:rsidP="001C3152">
            <w:pPr>
              <w:rPr>
                <w:rFonts w:ascii="Calibri" w:eastAsia="Calibri" w:hAnsi="Calibri" w:cs="Calibri"/>
                <w:b/>
                <w:bCs/>
                <w:sz w:val="18"/>
                <w:szCs w:val="18"/>
              </w:rPr>
            </w:pPr>
            <w:r w:rsidRPr="001C3152">
              <w:rPr>
                <w:rFonts w:ascii="Calibri" w:eastAsia="Calibri" w:hAnsi="Calibri" w:cs="Calibri"/>
                <w:b/>
                <w:bCs/>
                <w:sz w:val="18"/>
                <w:szCs w:val="18"/>
              </w:rPr>
              <w:t>Bezpečnost:</w:t>
            </w:r>
          </w:p>
          <w:p w14:paraId="6F14D55A"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RADIUS</w:t>
            </w:r>
          </w:p>
          <w:p w14:paraId="0D49D98E"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Radius</w:t>
            </w:r>
            <w:proofErr w:type="spellEnd"/>
            <w:r w:rsidRPr="001C3152">
              <w:rPr>
                <w:rFonts w:ascii="Calibri" w:eastAsia="Calibri" w:hAnsi="Calibri" w:cs="Calibri"/>
                <w:sz w:val="18"/>
                <w:szCs w:val="18"/>
              </w:rPr>
              <w:t xml:space="preserve"> and IPv6</w:t>
            </w:r>
          </w:p>
          <w:p w14:paraId="652BD9CD"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Radius</w:t>
            </w:r>
            <w:proofErr w:type="spellEnd"/>
            <w:r w:rsidRPr="001C3152">
              <w:rPr>
                <w:rFonts w:ascii="Calibri" w:eastAsia="Calibri" w:hAnsi="Calibri" w:cs="Calibri"/>
                <w:sz w:val="18"/>
                <w:szCs w:val="18"/>
              </w:rPr>
              <w:t xml:space="preserve"> support </w:t>
            </w:r>
            <w:proofErr w:type="spellStart"/>
            <w:r w:rsidRPr="001C3152">
              <w:rPr>
                <w:rFonts w:ascii="Calibri" w:eastAsia="Calibri" w:hAnsi="Calibri" w:cs="Calibri"/>
                <w:sz w:val="18"/>
                <w:szCs w:val="18"/>
              </w:rPr>
              <w:t>for</w:t>
            </w:r>
            <w:proofErr w:type="spellEnd"/>
            <w:r w:rsidRPr="001C3152">
              <w:rPr>
                <w:rFonts w:ascii="Calibri" w:eastAsia="Calibri" w:hAnsi="Calibri" w:cs="Calibri"/>
                <w:sz w:val="18"/>
                <w:szCs w:val="18"/>
              </w:rPr>
              <w:t xml:space="preserve"> EAP</w:t>
            </w:r>
          </w:p>
          <w:p w14:paraId="5E4F76A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lastRenderedPageBreak/>
              <w:t xml:space="preserve">802.1X </w:t>
            </w:r>
            <w:proofErr w:type="spellStart"/>
            <w:r w:rsidRPr="001C3152">
              <w:rPr>
                <w:rFonts w:ascii="Calibri" w:eastAsia="Calibri" w:hAnsi="Calibri" w:cs="Calibri"/>
                <w:sz w:val="18"/>
                <w:szCs w:val="18"/>
              </w:rPr>
              <w:t>with</w:t>
            </w:r>
            <w:proofErr w:type="spellEnd"/>
            <w:r w:rsidRPr="001C3152">
              <w:rPr>
                <w:rFonts w:ascii="Calibri" w:eastAsia="Calibri" w:hAnsi="Calibri" w:cs="Calibri"/>
                <w:sz w:val="18"/>
                <w:szCs w:val="18"/>
              </w:rPr>
              <w:t xml:space="preserve"> RADIUS</w:t>
            </w:r>
          </w:p>
          <w:p w14:paraId="29887F3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AES </w:t>
            </w:r>
            <w:proofErr w:type="spellStart"/>
            <w:r w:rsidRPr="001C3152">
              <w:rPr>
                <w:rFonts w:ascii="Calibri" w:eastAsia="Calibri" w:hAnsi="Calibri" w:cs="Calibri"/>
                <w:sz w:val="18"/>
                <w:szCs w:val="18"/>
              </w:rPr>
              <w:t>Cipher</w:t>
            </w:r>
            <w:proofErr w:type="spellEnd"/>
            <w:r w:rsidRPr="001C3152">
              <w:rPr>
                <w:rFonts w:ascii="Calibri" w:eastAsia="Calibri" w:hAnsi="Calibri" w:cs="Calibri"/>
                <w:sz w:val="18"/>
                <w:szCs w:val="18"/>
              </w:rPr>
              <w:t xml:space="preserve"> in SNMP</w:t>
            </w:r>
          </w:p>
          <w:p w14:paraId="7485864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TACACS (</w:t>
            </w:r>
            <w:proofErr w:type="spellStart"/>
            <w:r w:rsidRPr="001C3152">
              <w:rPr>
                <w:rFonts w:ascii="Calibri" w:eastAsia="Calibri" w:hAnsi="Calibri" w:cs="Calibri"/>
                <w:sz w:val="18"/>
                <w:szCs w:val="18"/>
              </w:rPr>
              <w:t>Authentication</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Accounting</w:t>
            </w:r>
            <w:proofErr w:type="spellEnd"/>
            <w:r w:rsidRPr="001C3152">
              <w:rPr>
                <w:rFonts w:ascii="Calibri" w:eastAsia="Calibri" w:hAnsi="Calibri" w:cs="Calibri"/>
                <w:sz w:val="18"/>
                <w:szCs w:val="18"/>
              </w:rPr>
              <w:t>)</w:t>
            </w:r>
          </w:p>
          <w:p w14:paraId="417CF9BB"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Control</w:t>
            </w:r>
            <w:proofErr w:type="spellEnd"/>
            <w:r w:rsidRPr="001C3152">
              <w:rPr>
                <w:rFonts w:ascii="Calibri" w:eastAsia="Calibri" w:hAnsi="Calibri" w:cs="Calibri"/>
                <w:sz w:val="18"/>
                <w:szCs w:val="18"/>
              </w:rPr>
              <w:t xml:space="preserve"> Plane, VTY &amp; SNMP </w:t>
            </w:r>
            <w:proofErr w:type="spellStart"/>
            <w:r w:rsidRPr="001C3152">
              <w:rPr>
                <w:rFonts w:ascii="Calibri" w:eastAsia="Calibri" w:hAnsi="Calibri" w:cs="Calibri"/>
                <w:sz w:val="18"/>
                <w:szCs w:val="18"/>
              </w:rPr>
              <w:t>ACLs</w:t>
            </w:r>
            <w:proofErr w:type="spellEnd"/>
          </w:p>
          <w:p w14:paraId="72854DBA"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IP Access </w:t>
            </w:r>
            <w:proofErr w:type="spellStart"/>
            <w:r w:rsidRPr="001C3152">
              <w:rPr>
                <w:rFonts w:ascii="Calibri" w:eastAsia="Calibri" w:hAnsi="Calibri" w:cs="Calibri"/>
                <w:sz w:val="18"/>
                <w:szCs w:val="18"/>
              </w:rPr>
              <w:t>Control</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Lists</w:t>
            </w:r>
            <w:proofErr w:type="spellEnd"/>
          </w:p>
        </w:tc>
        <w:tc>
          <w:tcPr>
            <w:tcW w:w="462" w:type="pct"/>
            <w:shd w:val="clear" w:color="auto" w:fill="auto"/>
            <w:vAlign w:val="center"/>
          </w:tcPr>
          <w:p w14:paraId="7F03CDC1"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lastRenderedPageBreak/>
              <w:t>ANO</w:t>
            </w:r>
          </w:p>
        </w:tc>
        <w:tc>
          <w:tcPr>
            <w:tcW w:w="2154" w:type="pct"/>
            <w:shd w:val="clear" w:color="auto" w:fill="auto"/>
            <w:vAlign w:val="center"/>
          </w:tcPr>
          <w:p w14:paraId="4FF9689D" w14:textId="77777777" w:rsidR="001C3152" w:rsidRPr="001C3152" w:rsidRDefault="001C3152" w:rsidP="001C3152">
            <w:pPr>
              <w:rPr>
                <w:rFonts w:ascii="Calibri" w:eastAsia="Calibri" w:hAnsi="Calibri" w:cs="Calibri"/>
                <w:b/>
                <w:bCs/>
                <w:sz w:val="18"/>
                <w:szCs w:val="18"/>
              </w:rPr>
            </w:pPr>
            <w:r w:rsidRPr="001C3152">
              <w:rPr>
                <w:rFonts w:ascii="Calibri" w:eastAsia="Calibri" w:hAnsi="Calibri" w:cs="Calibri"/>
                <w:b/>
                <w:bCs/>
                <w:sz w:val="18"/>
                <w:szCs w:val="18"/>
              </w:rPr>
              <w:t>Bezpečnost:</w:t>
            </w:r>
          </w:p>
          <w:p w14:paraId="2E2F207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RADIUS</w:t>
            </w:r>
          </w:p>
          <w:p w14:paraId="60FDF988"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Radius</w:t>
            </w:r>
            <w:proofErr w:type="spellEnd"/>
            <w:r w:rsidRPr="001C3152">
              <w:rPr>
                <w:rFonts w:ascii="Calibri" w:eastAsia="Calibri" w:hAnsi="Calibri" w:cs="Calibri"/>
                <w:sz w:val="18"/>
                <w:szCs w:val="18"/>
              </w:rPr>
              <w:t xml:space="preserve"> and IPv6</w:t>
            </w:r>
          </w:p>
          <w:p w14:paraId="0A5AB100"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Radius</w:t>
            </w:r>
            <w:proofErr w:type="spellEnd"/>
            <w:r w:rsidRPr="001C3152">
              <w:rPr>
                <w:rFonts w:ascii="Calibri" w:eastAsia="Calibri" w:hAnsi="Calibri" w:cs="Calibri"/>
                <w:sz w:val="18"/>
                <w:szCs w:val="18"/>
              </w:rPr>
              <w:t xml:space="preserve"> support </w:t>
            </w:r>
            <w:proofErr w:type="spellStart"/>
            <w:r w:rsidRPr="001C3152">
              <w:rPr>
                <w:rFonts w:ascii="Calibri" w:eastAsia="Calibri" w:hAnsi="Calibri" w:cs="Calibri"/>
                <w:sz w:val="18"/>
                <w:szCs w:val="18"/>
              </w:rPr>
              <w:t>for</w:t>
            </w:r>
            <w:proofErr w:type="spellEnd"/>
            <w:r w:rsidRPr="001C3152">
              <w:rPr>
                <w:rFonts w:ascii="Calibri" w:eastAsia="Calibri" w:hAnsi="Calibri" w:cs="Calibri"/>
                <w:sz w:val="18"/>
                <w:szCs w:val="18"/>
              </w:rPr>
              <w:t xml:space="preserve"> EAP</w:t>
            </w:r>
          </w:p>
          <w:p w14:paraId="5444F14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lastRenderedPageBreak/>
              <w:t xml:space="preserve">802.1X </w:t>
            </w:r>
            <w:proofErr w:type="spellStart"/>
            <w:r w:rsidRPr="001C3152">
              <w:rPr>
                <w:rFonts w:ascii="Calibri" w:eastAsia="Calibri" w:hAnsi="Calibri" w:cs="Calibri"/>
                <w:sz w:val="18"/>
                <w:szCs w:val="18"/>
              </w:rPr>
              <w:t>with</w:t>
            </w:r>
            <w:proofErr w:type="spellEnd"/>
            <w:r w:rsidRPr="001C3152">
              <w:rPr>
                <w:rFonts w:ascii="Calibri" w:eastAsia="Calibri" w:hAnsi="Calibri" w:cs="Calibri"/>
                <w:sz w:val="18"/>
                <w:szCs w:val="18"/>
              </w:rPr>
              <w:t xml:space="preserve"> RADIUS</w:t>
            </w:r>
          </w:p>
          <w:p w14:paraId="73E8943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AES </w:t>
            </w:r>
            <w:proofErr w:type="spellStart"/>
            <w:r w:rsidRPr="001C3152">
              <w:rPr>
                <w:rFonts w:ascii="Calibri" w:eastAsia="Calibri" w:hAnsi="Calibri" w:cs="Calibri"/>
                <w:sz w:val="18"/>
                <w:szCs w:val="18"/>
              </w:rPr>
              <w:t>Cipher</w:t>
            </w:r>
            <w:proofErr w:type="spellEnd"/>
            <w:r w:rsidRPr="001C3152">
              <w:rPr>
                <w:rFonts w:ascii="Calibri" w:eastAsia="Calibri" w:hAnsi="Calibri" w:cs="Calibri"/>
                <w:sz w:val="18"/>
                <w:szCs w:val="18"/>
              </w:rPr>
              <w:t xml:space="preserve"> in SNMP</w:t>
            </w:r>
          </w:p>
          <w:p w14:paraId="3C8C06D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TACACS (</w:t>
            </w:r>
            <w:proofErr w:type="spellStart"/>
            <w:r w:rsidRPr="001C3152">
              <w:rPr>
                <w:rFonts w:ascii="Calibri" w:eastAsia="Calibri" w:hAnsi="Calibri" w:cs="Calibri"/>
                <w:sz w:val="18"/>
                <w:szCs w:val="18"/>
              </w:rPr>
              <w:t>Authentication</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Accounting</w:t>
            </w:r>
            <w:proofErr w:type="spellEnd"/>
            <w:r w:rsidRPr="001C3152">
              <w:rPr>
                <w:rFonts w:ascii="Calibri" w:eastAsia="Calibri" w:hAnsi="Calibri" w:cs="Calibri"/>
                <w:sz w:val="18"/>
                <w:szCs w:val="18"/>
              </w:rPr>
              <w:t>)</w:t>
            </w:r>
          </w:p>
          <w:p w14:paraId="62EFF4F8"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Control</w:t>
            </w:r>
            <w:proofErr w:type="spellEnd"/>
            <w:r w:rsidRPr="001C3152">
              <w:rPr>
                <w:rFonts w:ascii="Calibri" w:eastAsia="Calibri" w:hAnsi="Calibri" w:cs="Calibri"/>
                <w:sz w:val="18"/>
                <w:szCs w:val="18"/>
              </w:rPr>
              <w:t xml:space="preserve"> Plane, VTY &amp; SNMP </w:t>
            </w:r>
            <w:proofErr w:type="spellStart"/>
            <w:r w:rsidRPr="001C3152">
              <w:rPr>
                <w:rFonts w:ascii="Calibri" w:eastAsia="Calibri" w:hAnsi="Calibri" w:cs="Calibri"/>
                <w:sz w:val="18"/>
                <w:szCs w:val="18"/>
              </w:rPr>
              <w:t>ACLs</w:t>
            </w:r>
            <w:proofErr w:type="spellEnd"/>
          </w:p>
          <w:p w14:paraId="2A95C023"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IP Access </w:t>
            </w:r>
            <w:proofErr w:type="spellStart"/>
            <w:r w:rsidRPr="001C3152">
              <w:rPr>
                <w:rFonts w:ascii="Calibri" w:eastAsia="Calibri" w:hAnsi="Calibri" w:cs="Calibri"/>
                <w:sz w:val="18"/>
                <w:szCs w:val="18"/>
              </w:rPr>
              <w:t>Control</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Lists</w:t>
            </w:r>
            <w:proofErr w:type="spellEnd"/>
          </w:p>
        </w:tc>
      </w:tr>
      <w:tr w:rsidR="001C3152" w:rsidRPr="001C3152" w14:paraId="19593C76" w14:textId="77777777" w:rsidTr="00E23C0D">
        <w:trPr>
          <w:trHeight w:val="274"/>
          <w:jc w:val="center"/>
        </w:trPr>
        <w:tc>
          <w:tcPr>
            <w:tcW w:w="2384" w:type="pct"/>
            <w:shd w:val="clear" w:color="auto" w:fill="auto"/>
            <w:vAlign w:val="center"/>
          </w:tcPr>
          <w:p w14:paraId="5B797536" w14:textId="77777777" w:rsidR="001C3152" w:rsidRPr="001C3152" w:rsidRDefault="001C3152" w:rsidP="001C3152">
            <w:pPr>
              <w:rPr>
                <w:rFonts w:ascii="Calibri" w:eastAsia="Calibri" w:hAnsi="Calibri" w:cs="Calibri"/>
                <w:b/>
                <w:bCs/>
                <w:sz w:val="18"/>
                <w:szCs w:val="18"/>
              </w:rPr>
            </w:pPr>
            <w:proofErr w:type="spellStart"/>
            <w:r w:rsidRPr="001C3152">
              <w:rPr>
                <w:rFonts w:ascii="Calibri" w:eastAsia="Calibri" w:hAnsi="Calibri" w:cs="Calibri"/>
                <w:b/>
                <w:bCs/>
                <w:sz w:val="18"/>
                <w:szCs w:val="18"/>
              </w:rPr>
              <w:lastRenderedPageBreak/>
              <w:t>QoS</w:t>
            </w:r>
            <w:proofErr w:type="spellEnd"/>
            <w:r w:rsidRPr="001C3152">
              <w:rPr>
                <w:rFonts w:ascii="Calibri" w:eastAsia="Calibri" w:hAnsi="Calibri" w:cs="Calibri"/>
                <w:b/>
                <w:bCs/>
                <w:sz w:val="18"/>
                <w:szCs w:val="18"/>
              </w:rPr>
              <w:t>:</w:t>
            </w:r>
          </w:p>
          <w:p w14:paraId="5D926CC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Prefix List</w:t>
            </w:r>
          </w:p>
          <w:p w14:paraId="55634E0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Route-Map</w:t>
            </w:r>
          </w:p>
          <w:p w14:paraId="5DB45C0C"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Rate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Shaping</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Egress</w:t>
            </w:r>
            <w:proofErr w:type="spellEnd"/>
            <w:r w:rsidRPr="001C3152">
              <w:rPr>
                <w:rFonts w:ascii="Calibri" w:eastAsia="Calibri" w:hAnsi="Calibri" w:cs="Calibri"/>
                <w:sz w:val="18"/>
                <w:szCs w:val="18"/>
              </w:rPr>
              <w:t>)</w:t>
            </w:r>
          </w:p>
          <w:p w14:paraId="6B3C1079"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Rate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Policing</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Ingress</w:t>
            </w:r>
            <w:proofErr w:type="spellEnd"/>
            <w:r w:rsidRPr="001C3152">
              <w:rPr>
                <w:rFonts w:ascii="Calibri" w:eastAsia="Calibri" w:hAnsi="Calibri" w:cs="Calibri"/>
                <w:sz w:val="18"/>
                <w:szCs w:val="18"/>
              </w:rPr>
              <w:t>)</w:t>
            </w:r>
          </w:p>
          <w:p w14:paraId="7A50E32C" w14:textId="77777777" w:rsidR="001C3152" w:rsidRPr="001C3152" w:rsidRDefault="001C3152" w:rsidP="001C3152">
            <w:pPr>
              <w:rPr>
                <w:rFonts w:ascii="Calibri" w:eastAsia="Calibri" w:hAnsi="Calibri" w:cs="Calibri"/>
                <w:b/>
                <w:bCs/>
                <w:sz w:val="18"/>
                <w:szCs w:val="18"/>
              </w:rPr>
            </w:pPr>
            <w:proofErr w:type="spellStart"/>
            <w:r w:rsidRPr="001C3152">
              <w:rPr>
                <w:rFonts w:ascii="Calibri" w:eastAsia="Calibri" w:hAnsi="Calibri" w:cs="Calibri"/>
                <w:sz w:val="18"/>
                <w:szCs w:val="18"/>
              </w:rPr>
              <w:t>Scheduling</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Algorithms</w:t>
            </w:r>
            <w:proofErr w:type="spellEnd"/>
          </w:p>
        </w:tc>
        <w:tc>
          <w:tcPr>
            <w:tcW w:w="462" w:type="pct"/>
            <w:shd w:val="clear" w:color="auto" w:fill="auto"/>
            <w:vAlign w:val="center"/>
          </w:tcPr>
          <w:p w14:paraId="0C27FA83"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54" w:type="pct"/>
            <w:shd w:val="clear" w:color="auto" w:fill="auto"/>
            <w:vAlign w:val="center"/>
          </w:tcPr>
          <w:p w14:paraId="74C219E0" w14:textId="77777777" w:rsidR="001C3152" w:rsidRPr="001C3152" w:rsidRDefault="001C3152" w:rsidP="001C3152">
            <w:pPr>
              <w:rPr>
                <w:rFonts w:ascii="Calibri" w:eastAsia="Calibri" w:hAnsi="Calibri" w:cs="Calibri"/>
                <w:b/>
                <w:bCs/>
                <w:sz w:val="18"/>
                <w:szCs w:val="18"/>
              </w:rPr>
            </w:pPr>
            <w:proofErr w:type="spellStart"/>
            <w:r w:rsidRPr="001C3152">
              <w:rPr>
                <w:rFonts w:ascii="Calibri" w:eastAsia="Calibri" w:hAnsi="Calibri" w:cs="Calibri"/>
                <w:b/>
                <w:bCs/>
                <w:sz w:val="18"/>
                <w:szCs w:val="18"/>
              </w:rPr>
              <w:t>QoS</w:t>
            </w:r>
            <w:proofErr w:type="spellEnd"/>
            <w:r w:rsidRPr="001C3152">
              <w:rPr>
                <w:rFonts w:ascii="Calibri" w:eastAsia="Calibri" w:hAnsi="Calibri" w:cs="Calibri"/>
                <w:b/>
                <w:bCs/>
                <w:sz w:val="18"/>
                <w:szCs w:val="18"/>
              </w:rPr>
              <w:t>:</w:t>
            </w:r>
          </w:p>
          <w:p w14:paraId="55679F9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Prefix List</w:t>
            </w:r>
          </w:p>
          <w:p w14:paraId="0362F99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Route-Map</w:t>
            </w:r>
          </w:p>
          <w:p w14:paraId="070EE2FE"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Rate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Shaping</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Egress</w:t>
            </w:r>
            <w:proofErr w:type="spellEnd"/>
            <w:r w:rsidRPr="001C3152">
              <w:rPr>
                <w:rFonts w:ascii="Calibri" w:eastAsia="Calibri" w:hAnsi="Calibri" w:cs="Calibri"/>
                <w:sz w:val="18"/>
                <w:szCs w:val="18"/>
              </w:rPr>
              <w:t>)</w:t>
            </w:r>
          </w:p>
          <w:p w14:paraId="6126CD6A"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Rate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Policing</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Ingress</w:t>
            </w:r>
            <w:proofErr w:type="spellEnd"/>
            <w:r w:rsidRPr="001C3152">
              <w:rPr>
                <w:rFonts w:ascii="Calibri" w:eastAsia="Calibri" w:hAnsi="Calibri" w:cs="Calibri"/>
                <w:sz w:val="18"/>
                <w:szCs w:val="18"/>
              </w:rPr>
              <w:t>)</w:t>
            </w:r>
          </w:p>
          <w:p w14:paraId="28A33C9E" w14:textId="77777777" w:rsidR="001C3152" w:rsidRPr="001C3152" w:rsidRDefault="001C3152" w:rsidP="001C3152">
            <w:pPr>
              <w:rPr>
                <w:rFonts w:ascii="Calibri" w:eastAsia="Calibri" w:hAnsi="Calibri" w:cs="Calibri"/>
                <w:b/>
                <w:sz w:val="18"/>
                <w:szCs w:val="18"/>
              </w:rPr>
            </w:pPr>
            <w:proofErr w:type="spellStart"/>
            <w:r w:rsidRPr="001C3152">
              <w:rPr>
                <w:rFonts w:ascii="Calibri" w:eastAsia="Calibri" w:hAnsi="Calibri" w:cs="Calibri"/>
                <w:sz w:val="18"/>
                <w:szCs w:val="18"/>
              </w:rPr>
              <w:t>Scheduling</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Algorithms</w:t>
            </w:r>
            <w:proofErr w:type="spellEnd"/>
          </w:p>
        </w:tc>
      </w:tr>
      <w:tr w:rsidR="001C3152" w:rsidRPr="001C3152" w14:paraId="62161257" w14:textId="77777777" w:rsidTr="00E23C0D">
        <w:trPr>
          <w:trHeight w:val="274"/>
          <w:jc w:val="center"/>
        </w:trPr>
        <w:tc>
          <w:tcPr>
            <w:tcW w:w="2384" w:type="pct"/>
            <w:shd w:val="clear" w:color="auto" w:fill="auto"/>
            <w:vAlign w:val="center"/>
          </w:tcPr>
          <w:p w14:paraId="0F714426" w14:textId="77777777" w:rsidR="001C3152" w:rsidRPr="001C3152" w:rsidRDefault="001C3152" w:rsidP="001C3152">
            <w:pPr>
              <w:rPr>
                <w:rFonts w:ascii="Calibri" w:eastAsia="Calibri" w:hAnsi="Calibri" w:cs="Calibri"/>
                <w:b/>
                <w:bCs/>
                <w:sz w:val="18"/>
                <w:szCs w:val="18"/>
              </w:rPr>
            </w:pPr>
            <w:r w:rsidRPr="001C3152">
              <w:rPr>
                <w:rFonts w:ascii="Calibri" w:eastAsia="Calibri" w:hAnsi="Calibri" w:cs="Calibri"/>
                <w:b/>
                <w:bCs/>
                <w:sz w:val="18"/>
                <w:szCs w:val="18"/>
              </w:rPr>
              <w:t>IEEE a RFC protokoly:</w:t>
            </w:r>
          </w:p>
          <w:p w14:paraId="0750320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802.1AB LLDP</w:t>
            </w:r>
          </w:p>
          <w:p w14:paraId="2A9B462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TIA-1057 LLDP-MED</w:t>
            </w:r>
          </w:p>
          <w:p w14:paraId="21DF0E5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802.3ad Link </w:t>
            </w:r>
            <w:proofErr w:type="spellStart"/>
            <w:r w:rsidRPr="001C3152">
              <w:rPr>
                <w:rFonts w:ascii="Calibri" w:eastAsia="Calibri" w:hAnsi="Calibri" w:cs="Calibri"/>
                <w:sz w:val="18"/>
                <w:szCs w:val="18"/>
              </w:rPr>
              <w:t>Aggregation</w:t>
            </w:r>
            <w:proofErr w:type="spellEnd"/>
          </w:p>
          <w:p w14:paraId="05355CE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802.1D </w:t>
            </w:r>
            <w:proofErr w:type="spellStart"/>
            <w:r w:rsidRPr="001C3152">
              <w:rPr>
                <w:rFonts w:ascii="Calibri" w:eastAsia="Calibri" w:hAnsi="Calibri" w:cs="Calibri"/>
                <w:sz w:val="18"/>
                <w:szCs w:val="18"/>
              </w:rPr>
              <w:t>Bridging</w:t>
            </w:r>
            <w:proofErr w:type="spellEnd"/>
            <w:r w:rsidRPr="001C3152">
              <w:rPr>
                <w:rFonts w:ascii="Calibri" w:eastAsia="Calibri" w:hAnsi="Calibri" w:cs="Calibri"/>
                <w:sz w:val="18"/>
                <w:szCs w:val="18"/>
              </w:rPr>
              <w:t>, STP</w:t>
            </w:r>
          </w:p>
          <w:p w14:paraId="6B3A8A3F"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802.</w:t>
            </w:r>
            <w:proofErr w:type="gramStart"/>
            <w:r w:rsidRPr="001C3152">
              <w:rPr>
                <w:rFonts w:ascii="Calibri" w:eastAsia="Calibri" w:hAnsi="Calibri" w:cs="Calibri"/>
                <w:sz w:val="18"/>
                <w:szCs w:val="18"/>
              </w:rPr>
              <w:t>1p</w:t>
            </w:r>
            <w:proofErr w:type="gramEnd"/>
            <w:r w:rsidRPr="001C3152">
              <w:rPr>
                <w:rFonts w:ascii="Calibri" w:eastAsia="Calibri" w:hAnsi="Calibri" w:cs="Calibri"/>
                <w:sz w:val="18"/>
                <w:szCs w:val="18"/>
              </w:rPr>
              <w:t xml:space="preserve"> L2 </w:t>
            </w:r>
            <w:proofErr w:type="spellStart"/>
            <w:r w:rsidRPr="001C3152">
              <w:rPr>
                <w:rFonts w:ascii="Calibri" w:eastAsia="Calibri" w:hAnsi="Calibri" w:cs="Calibri"/>
                <w:sz w:val="18"/>
                <w:szCs w:val="18"/>
              </w:rPr>
              <w:t>Prioritization</w:t>
            </w:r>
            <w:proofErr w:type="spellEnd"/>
          </w:p>
          <w:p w14:paraId="3FD67BC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802.1Q VLAN </w:t>
            </w:r>
            <w:proofErr w:type="spellStart"/>
            <w:r w:rsidRPr="001C3152">
              <w:rPr>
                <w:rFonts w:ascii="Calibri" w:eastAsia="Calibri" w:hAnsi="Calibri" w:cs="Calibri"/>
                <w:sz w:val="18"/>
                <w:szCs w:val="18"/>
              </w:rPr>
              <w:t>Tagging</w:t>
            </w:r>
            <w:proofErr w:type="spellEnd"/>
          </w:p>
          <w:p w14:paraId="2257B34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802.1Qbb PFC</w:t>
            </w:r>
          </w:p>
          <w:p w14:paraId="198460F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802.1Qaz ETS</w:t>
            </w:r>
          </w:p>
          <w:p w14:paraId="0687A3F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802.1X Network Access </w:t>
            </w:r>
            <w:proofErr w:type="spellStart"/>
            <w:r w:rsidRPr="001C3152">
              <w:rPr>
                <w:rFonts w:ascii="Calibri" w:eastAsia="Calibri" w:hAnsi="Calibri" w:cs="Calibri"/>
                <w:sz w:val="18"/>
                <w:szCs w:val="18"/>
              </w:rPr>
              <w:t>Control</w:t>
            </w:r>
            <w:proofErr w:type="spellEnd"/>
          </w:p>
          <w:p w14:paraId="1CAB01B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802.3ac </w:t>
            </w:r>
            <w:proofErr w:type="spellStart"/>
            <w:r w:rsidRPr="001C3152">
              <w:rPr>
                <w:rFonts w:ascii="Calibri" w:eastAsia="Calibri" w:hAnsi="Calibri" w:cs="Calibri"/>
                <w:sz w:val="18"/>
                <w:szCs w:val="18"/>
              </w:rPr>
              <w:t>Frame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Extensions</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for</w:t>
            </w:r>
            <w:proofErr w:type="spellEnd"/>
            <w:r w:rsidRPr="001C3152">
              <w:rPr>
                <w:rFonts w:ascii="Calibri" w:eastAsia="Calibri" w:hAnsi="Calibri" w:cs="Calibri"/>
                <w:sz w:val="18"/>
                <w:szCs w:val="18"/>
              </w:rPr>
              <w:t xml:space="preserve"> VLAN </w:t>
            </w:r>
            <w:proofErr w:type="spellStart"/>
            <w:r w:rsidRPr="001C3152">
              <w:rPr>
                <w:rFonts w:ascii="Calibri" w:eastAsia="Calibri" w:hAnsi="Calibri" w:cs="Calibri"/>
                <w:sz w:val="18"/>
                <w:szCs w:val="18"/>
              </w:rPr>
              <w:t>Tagging</w:t>
            </w:r>
            <w:proofErr w:type="spellEnd"/>
          </w:p>
          <w:p w14:paraId="676DBD6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802.3x </w:t>
            </w:r>
            <w:proofErr w:type="spellStart"/>
            <w:r w:rsidRPr="001C3152">
              <w:rPr>
                <w:rFonts w:ascii="Calibri" w:eastAsia="Calibri" w:hAnsi="Calibri" w:cs="Calibri"/>
                <w:sz w:val="18"/>
                <w:szCs w:val="18"/>
              </w:rPr>
              <w:t>Flow</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Control</w:t>
            </w:r>
            <w:proofErr w:type="spellEnd"/>
          </w:p>
          <w:p w14:paraId="7807A574" w14:textId="77777777" w:rsidR="001C3152" w:rsidRPr="001C3152" w:rsidRDefault="001C3152" w:rsidP="001C3152">
            <w:pPr>
              <w:rPr>
                <w:rFonts w:ascii="Calibri" w:eastAsia="Calibri" w:hAnsi="Calibri" w:cs="Calibri"/>
                <w:sz w:val="18"/>
                <w:szCs w:val="18"/>
              </w:rPr>
            </w:pPr>
          </w:p>
          <w:p w14:paraId="5863443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Layer2 </w:t>
            </w:r>
            <w:proofErr w:type="spellStart"/>
            <w:r w:rsidRPr="001C3152">
              <w:rPr>
                <w:rFonts w:ascii="Calibri" w:eastAsia="Calibri" w:hAnsi="Calibri" w:cs="Calibri"/>
                <w:sz w:val="18"/>
                <w:szCs w:val="18"/>
              </w:rPr>
              <w:t>Protocols</w:t>
            </w:r>
            <w:proofErr w:type="spellEnd"/>
          </w:p>
          <w:p w14:paraId="733C82D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802.1D </w:t>
            </w:r>
            <w:proofErr w:type="spellStart"/>
            <w:r w:rsidRPr="001C3152">
              <w:rPr>
                <w:rFonts w:ascii="Calibri" w:eastAsia="Calibri" w:hAnsi="Calibri" w:cs="Calibri"/>
                <w:sz w:val="18"/>
                <w:szCs w:val="18"/>
              </w:rPr>
              <w:t>Compatible</w:t>
            </w:r>
            <w:proofErr w:type="spellEnd"/>
          </w:p>
          <w:p w14:paraId="737446EC" w14:textId="77777777" w:rsidR="001C3152" w:rsidRPr="001C3152" w:rsidRDefault="001C3152" w:rsidP="001C3152">
            <w:pPr>
              <w:rPr>
                <w:rFonts w:ascii="Calibri" w:eastAsia="Calibri" w:hAnsi="Calibri" w:cs="Calibri"/>
                <w:sz w:val="18"/>
                <w:szCs w:val="18"/>
                <w:lang w:val="pl-PL"/>
              </w:rPr>
            </w:pPr>
            <w:r w:rsidRPr="001C3152">
              <w:rPr>
                <w:rFonts w:ascii="Calibri" w:eastAsia="Calibri" w:hAnsi="Calibri" w:cs="Calibri"/>
                <w:sz w:val="18"/>
                <w:szCs w:val="18"/>
                <w:lang w:val="pl-PL"/>
              </w:rPr>
              <w:t>802.1s MSTP</w:t>
            </w:r>
          </w:p>
          <w:p w14:paraId="4ED1BD40" w14:textId="77777777" w:rsidR="001C3152" w:rsidRPr="001C3152" w:rsidRDefault="001C3152" w:rsidP="001C3152">
            <w:pPr>
              <w:rPr>
                <w:rFonts w:ascii="Calibri" w:eastAsia="Calibri" w:hAnsi="Calibri" w:cs="Calibri"/>
                <w:sz w:val="18"/>
                <w:szCs w:val="18"/>
                <w:lang w:val="pl-PL"/>
              </w:rPr>
            </w:pPr>
            <w:r w:rsidRPr="001C3152">
              <w:rPr>
                <w:rFonts w:ascii="Calibri" w:eastAsia="Calibri" w:hAnsi="Calibri" w:cs="Calibri"/>
                <w:sz w:val="18"/>
                <w:szCs w:val="18"/>
                <w:lang w:val="pl-PL"/>
              </w:rPr>
              <w:t>802.1w RSTP</w:t>
            </w:r>
          </w:p>
          <w:p w14:paraId="5F562148" w14:textId="77777777" w:rsidR="001C3152" w:rsidRPr="001C3152" w:rsidRDefault="001C3152" w:rsidP="001C3152">
            <w:pPr>
              <w:rPr>
                <w:rFonts w:ascii="Calibri" w:eastAsia="Calibri" w:hAnsi="Calibri" w:cs="Calibri"/>
                <w:sz w:val="18"/>
                <w:szCs w:val="18"/>
                <w:lang w:val="pl-PL"/>
              </w:rPr>
            </w:pPr>
            <w:r w:rsidRPr="001C3152">
              <w:rPr>
                <w:rFonts w:ascii="Calibri" w:eastAsia="Calibri" w:hAnsi="Calibri" w:cs="Calibri"/>
                <w:sz w:val="18"/>
                <w:szCs w:val="18"/>
                <w:lang w:val="pl-PL"/>
              </w:rPr>
              <w:t>802.1t RPVST+</w:t>
            </w:r>
          </w:p>
          <w:p w14:paraId="0647A99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VLT (</w:t>
            </w:r>
            <w:proofErr w:type="spellStart"/>
            <w:r w:rsidRPr="001C3152">
              <w:rPr>
                <w:rFonts w:ascii="Calibri" w:eastAsia="Calibri" w:hAnsi="Calibri" w:cs="Calibri"/>
                <w:sz w:val="18"/>
                <w:szCs w:val="18"/>
              </w:rPr>
              <w:t>Virtual</w:t>
            </w:r>
            <w:proofErr w:type="spellEnd"/>
            <w:r w:rsidRPr="001C3152">
              <w:rPr>
                <w:rFonts w:ascii="Calibri" w:eastAsia="Calibri" w:hAnsi="Calibri" w:cs="Calibri"/>
                <w:sz w:val="18"/>
                <w:szCs w:val="18"/>
              </w:rPr>
              <w:t xml:space="preserve"> Link </w:t>
            </w:r>
            <w:proofErr w:type="spellStart"/>
            <w:r w:rsidRPr="001C3152">
              <w:rPr>
                <w:rFonts w:ascii="Calibri" w:eastAsia="Calibri" w:hAnsi="Calibri" w:cs="Calibri"/>
                <w:sz w:val="18"/>
                <w:szCs w:val="18"/>
              </w:rPr>
              <w:t>Trunking</w:t>
            </w:r>
            <w:proofErr w:type="spellEnd"/>
            <w:r w:rsidRPr="001C3152">
              <w:rPr>
                <w:rFonts w:ascii="Calibri" w:eastAsia="Calibri" w:hAnsi="Calibri" w:cs="Calibri"/>
                <w:sz w:val="18"/>
                <w:szCs w:val="18"/>
              </w:rPr>
              <w:t>)</w:t>
            </w:r>
          </w:p>
          <w:p w14:paraId="0642B97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VRRP </w:t>
            </w:r>
            <w:proofErr w:type="spellStart"/>
            <w:r w:rsidRPr="001C3152">
              <w:rPr>
                <w:rFonts w:ascii="Calibri" w:eastAsia="Calibri" w:hAnsi="Calibri" w:cs="Calibri"/>
                <w:sz w:val="18"/>
                <w:szCs w:val="18"/>
              </w:rPr>
              <w:t>Active</w:t>
            </w:r>
            <w:proofErr w:type="spellEnd"/>
            <w:r w:rsidRPr="001C3152">
              <w:rPr>
                <w:rFonts w:ascii="Calibri" w:eastAsia="Calibri" w:hAnsi="Calibri" w:cs="Calibri"/>
                <w:sz w:val="18"/>
                <w:szCs w:val="18"/>
              </w:rPr>
              <w:t>/</w:t>
            </w:r>
            <w:proofErr w:type="spellStart"/>
            <w:r w:rsidRPr="001C3152">
              <w:rPr>
                <w:rFonts w:ascii="Calibri" w:eastAsia="Calibri" w:hAnsi="Calibri" w:cs="Calibri"/>
                <w:sz w:val="18"/>
                <w:szCs w:val="18"/>
              </w:rPr>
              <w:t>Active</w:t>
            </w:r>
            <w:proofErr w:type="spellEnd"/>
          </w:p>
          <w:p w14:paraId="48D0C98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RSTP &amp; RPVST+</w:t>
            </w:r>
          </w:p>
          <w:p w14:paraId="0CCF9FE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Port </w:t>
            </w:r>
            <w:proofErr w:type="spellStart"/>
            <w:r w:rsidRPr="001C3152">
              <w:rPr>
                <w:rFonts w:ascii="Calibri" w:eastAsia="Calibri" w:hAnsi="Calibri" w:cs="Calibri"/>
                <w:sz w:val="18"/>
                <w:szCs w:val="18"/>
              </w:rPr>
              <w:t>Mirroring</w:t>
            </w:r>
            <w:proofErr w:type="spellEnd"/>
            <w:r w:rsidRPr="001C3152">
              <w:rPr>
                <w:rFonts w:ascii="Calibri" w:eastAsia="Calibri" w:hAnsi="Calibri" w:cs="Calibri"/>
                <w:sz w:val="18"/>
                <w:szCs w:val="18"/>
              </w:rPr>
              <w:t xml:space="preserve"> on VLT </w:t>
            </w:r>
            <w:proofErr w:type="spellStart"/>
            <w:r w:rsidRPr="001C3152">
              <w:rPr>
                <w:rFonts w:ascii="Calibri" w:eastAsia="Calibri" w:hAnsi="Calibri" w:cs="Calibri"/>
                <w:sz w:val="18"/>
                <w:szCs w:val="18"/>
              </w:rPr>
              <w:t>ports</w:t>
            </w:r>
            <w:proofErr w:type="spellEnd"/>
          </w:p>
          <w:p w14:paraId="1436175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DCB, </w:t>
            </w:r>
            <w:proofErr w:type="spellStart"/>
            <w:r w:rsidRPr="001C3152">
              <w:rPr>
                <w:rFonts w:ascii="Calibri" w:eastAsia="Calibri" w:hAnsi="Calibri" w:cs="Calibri"/>
                <w:sz w:val="18"/>
                <w:szCs w:val="18"/>
              </w:rPr>
              <w:t>iSCSI</w:t>
            </w:r>
            <w:proofErr w:type="spellEnd"/>
            <w:r w:rsidRPr="001C3152">
              <w:rPr>
                <w:rFonts w:ascii="Calibri" w:eastAsia="Calibri" w:hAnsi="Calibri" w:cs="Calibri"/>
                <w:sz w:val="18"/>
                <w:szCs w:val="18"/>
              </w:rPr>
              <w:t xml:space="preserve">, FIP </w:t>
            </w:r>
            <w:proofErr w:type="spellStart"/>
            <w:r w:rsidRPr="001C3152">
              <w:rPr>
                <w:rFonts w:ascii="Calibri" w:eastAsia="Calibri" w:hAnsi="Calibri" w:cs="Calibri"/>
                <w:sz w:val="18"/>
                <w:szCs w:val="18"/>
              </w:rPr>
              <w:t>Snooping</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Bridge</w:t>
            </w:r>
            <w:proofErr w:type="spellEnd"/>
          </w:p>
          <w:p w14:paraId="7A295351" w14:textId="77777777" w:rsidR="001C3152" w:rsidRPr="001C3152" w:rsidRDefault="001C3152" w:rsidP="001C3152">
            <w:pPr>
              <w:rPr>
                <w:rFonts w:ascii="Calibri" w:eastAsia="Calibri" w:hAnsi="Calibri" w:cs="Calibri"/>
                <w:sz w:val="18"/>
                <w:szCs w:val="18"/>
                <w:lang w:val="nl-NL"/>
              </w:rPr>
            </w:pPr>
            <w:r w:rsidRPr="001C3152">
              <w:rPr>
                <w:rFonts w:ascii="Calibri" w:eastAsia="Calibri" w:hAnsi="Calibri" w:cs="Calibri"/>
                <w:sz w:val="18"/>
                <w:szCs w:val="18"/>
                <w:lang w:val="nl-NL"/>
              </w:rPr>
              <w:t>RPM/ERPM over VLT</w:t>
            </w:r>
          </w:p>
          <w:p w14:paraId="1E6E42EA" w14:textId="77777777" w:rsidR="001C3152" w:rsidRPr="001C3152" w:rsidRDefault="001C3152" w:rsidP="001C3152">
            <w:pPr>
              <w:rPr>
                <w:rFonts w:ascii="Calibri" w:eastAsia="Calibri" w:hAnsi="Calibri" w:cs="Calibri"/>
                <w:sz w:val="18"/>
                <w:szCs w:val="18"/>
                <w:lang w:val="nl-NL"/>
              </w:rPr>
            </w:pPr>
            <w:r w:rsidRPr="001C3152">
              <w:rPr>
                <w:rFonts w:ascii="Calibri" w:eastAsia="Calibri" w:hAnsi="Calibri" w:cs="Calibri"/>
                <w:sz w:val="18"/>
                <w:szCs w:val="18"/>
                <w:lang w:val="nl-NL"/>
              </w:rPr>
              <w:t>VLT Minloss upgrade</w:t>
            </w:r>
          </w:p>
          <w:p w14:paraId="0709C17C" w14:textId="77777777" w:rsidR="001C3152" w:rsidRPr="001C3152" w:rsidRDefault="001C3152" w:rsidP="001C3152">
            <w:pPr>
              <w:rPr>
                <w:rFonts w:ascii="Calibri" w:eastAsia="Calibri" w:hAnsi="Calibri" w:cs="Calibri"/>
                <w:sz w:val="18"/>
                <w:szCs w:val="18"/>
                <w:lang w:val="nl-NL"/>
              </w:rPr>
            </w:pPr>
            <w:r w:rsidRPr="001C3152">
              <w:rPr>
                <w:rFonts w:ascii="Calibri" w:eastAsia="Calibri" w:hAnsi="Calibri" w:cs="Calibri"/>
                <w:sz w:val="18"/>
                <w:szCs w:val="18"/>
                <w:lang w:val="nl-NL"/>
              </w:rPr>
              <w:t>768 UDP</w:t>
            </w:r>
          </w:p>
          <w:p w14:paraId="1C50678C" w14:textId="77777777" w:rsidR="001C3152" w:rsidRPr="001C3152" w:rsidRDefault="001C3152" w:rsidP="001C3152">
            <w:pPr>
              <w:rPr>
                <w:rFonts w:ascii="Calibri" w:eastAsia="Calibri" w:hAnsi="Calibri" w:cs="Calibri"/>
                <w:sz w:val="18"/>
                <w:szCs w:val="18"/>
                <w:lang w:val="nl-NL"/>
              </w:rPr>
            </w:pPr>
            <w:r w:rsidRPr="001C3152">
              <w:rPr>
                <w:rFonts w:ascii="Calibri" w:eastAsia="Calibri" w:hAnsi="Calibri" w:cs="Calibri"/>
                <w:sz w:val="18"/>
                <w:szCs w:val="18"/>
                <w:lang w:val="nl-NL"/>
              </w:rPr>
              <w:t>793 TCP</w:t>
            </w:r>
          </w:p>
          <w:p w14:paraId="53A133DC" w14:textId="77777777" w:rsidR="001C3152" w:rsidRPr="001C3152" w:rsidRDefault="001C3152" w:rsidP="001C3152">
            <w:pPr>
              <w:rPr>
                <w:rFonts w:ascii="Calibri" w:eastAsia="Calibri" w:hAnsi="Calibri" w:cs="Calibri"/>
                <w:sz w:val="18"/>
                <w:szCs w:val="18"/>
                <w:lang w:val="nl-NL"/>
              </w:rPr>
            </w:pPr>
            <w:r w:rsidRPr="001C3152">
              <w:rPr>
                <w:rFonts w:ascii="Calibri" w:eastAsia="Calibri" w:hAnsi="Calibri" w:cs="Calibri"/>
                <w:sz w:val="18"/>
                <w:szCs w:val="18"/>
                <w:lang w:val="nl-NL"/>
              </w:rPr>
              <w:t>854 Telnet</w:t>
            </w:r>
          </w:p>
          <w:p w14:paraId="6A4F5C21" w14:textId="77777777" w:rsidR="001C3152" w:rsidRPr="001C3152" w:rsidRDefault="001C3152" w:rsidP="001C3152">
            <w:pPr>
              <w:rPr>
                <w:rFonts w:ascii="Calibri" w:eastAsia="Calibri" w:hAnsi="Calibri" w:cs="Calibri"/>
                <w:sz w:val="18"/>
                <w:szCs w:val="18"/>
                <w:lang w:val="nl-NL"/>
              </w:rPr>
            </w:pPr>
            <w:r w:rsidRPr="001C3152">
              <w:rPr>
                <w:rFonts w:ascii="Calibri" w:eastAsia="Calibri" w:hAnsi="Calibri" w:cs="Calibri"/>
                <w:sz w:val="18"/>
                <w:szCs w:val="18"/>
                <w:lang w:val="nl-NL"/>
              </w:rPr>
              <w:t>959 FTP</w:t>
            </w:r>
          </w:p>
          <w:p w14:paraId="018E5CB2" w14:textId="77777777" w:rsidR="001C3152" w:rsidRPr="001C3152" w:rsidRDefault="001C3152" w:rsidP="001C3152">
            <w:pPr>
              <w:rPr>
                <w:rFonts w:ascii="Calibri" w:eastAsia="Calibri" w:hAnsi="Calibri" w:cs="Calibri"/>
                <w:sz w:val="18"/>
                <w:szCs w:val="18"/>
                <w:lang w:val="nl-NL"/>
              </w:rPr>
            </w:pPr>
            <w:r w:rsidRPr="001C3152">
              <w:rPr>
                <w:rFonts w:ascii="Calibri" w:eastAsia="Calibri" w:hAnsi="Calibri" w:cs="Calibri"/>
                <w:sz w:val="18"/>
                <w:szCs w:val="18"/>
                <w:lang w:val="nl-NL"/>
              </w:rPr>
              <w:t>1321 MD5</w:t>
            </w:r>
          </w:p>
          <w:p w14:paraId="4D86D20F" w14:textId="77777777" w:rsidR="001C3152" w:rsidRPr="001C3152" w:rsidRDefault="001C3152" w:rsidP="001C3152">
            <w:pPr>
              <w:rPr>
                <w:rFonts w:ascii="Calibri" w:eastAsia="Calibri" w:hAnsi="Calibri" w:cs="Calibri"/>
                <w:sz w:val="18"/>
                <w:szCs w:val="18"/>
                <w:lang w:val="nl-NL"/>
              </w:rPr>
            </w:pPr>
            <w:r w:rsidRPr="001C3152">
              <w:rPr>
                <w:rFonts w:ascii="Calibri" w:eastAsia="Calibri" w:hAnsi="Calibri" w:cs="Calibri"/>
                <w:sz w:val="18"/>
                <w:szCs w:val="18"/>
                <w:lang w:val="nl-NL"/>
              </w:rPr>
              <w:t>1350 TFTP</w:t>
            </w:r>
          </w:p>
          <w:p w14:paraId="4835688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2474 </w:t>
            </w:r>
            <w:proofErr w:type="spellStart"/>
            <w:r w:rsidRPr="001C3152">
              <w:rPr>
                <w:rFonts w:ascii="Calibri" w:eastAsia="Calibri" w:hAnsi="Calibri" w:cs="Calibri"/>
                <w:sz w:val="18"/>
                <w:szCs w:val="18"/>
              </w:rPr>
              <w:t>Differentiated</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Services</w:t>
            </w:r>
            <w:proofErr w:type="spellEnd"/>
          </w:p>
          <w:p w14:paraId="43F821F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2698 </w:t>
            </w:r>
            <w:proofErr w:type="spellStart"/>
            <w:r w:rsidRPr="001C3152">
              <w:rPr>
                <w:rFonts w:ascii="Calibri" w:eastAsia="Calibri" w:hAnsi="Calibri" w:cs="Calibri"/>
                <w:sz w:val="18"/>
                <w:szCs w:val="18"/>
              </w:rPr>
              <w:t>Two</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Rate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Three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Color</w:t>
            </w:r>
            <w:proofErr w:type="spellEnd"/>
            <w:r w:rsidRPr="001C3152">
              <w:rPr>
                <w:rFonts w:ascii="Calibri" w:eastAsia="Calibri" w:hAnsi="Calibri" w:cs="Calibri"/>
                <w:sz w:val="18"/>
                <w:szCs w:val="18"/>
              </w:rPr>
              <w:t xml:space="preserve"> Marker</w:t>
            </w:r>
          </w:p>
          <w:p w14:paraId="213BE48A"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3164 </w:t>
            </w:r>
            <w:proofErr w:type="spellStart"/>
            <w:r w:rsidRPr="001C3152">
              <w:rPr>
                <w:rFonts w:ascii="Calibri" w:eastAsia="Calibri" w:hAnsi="Calibri" w:cs="Calibri"/>
                <w:sz w:val="18"/>
                <w:szCs w:val="18"/>
              </w:rPr>
              <w:t>Syslog</w:t>
            </w:r>
            <w:proofErr w:type="spellEnd"/>
          </w:p>
          <w:p w14:paraId="11BB3384" w14:textId="77777777" w:rsidR="001C3152" w:rsidRPr="001C3152" w:rsidRDefault="001C3152" w:rsidP="001C3152">
            <w:pPr>
              <w:rPr>
                <w:rFonts w:ascii="Calibri" w:eastAsia="Calibri" w:hAnsi="Calibri" w:cs="Calibri"/>
                <w:b/>
                <w:bCs/>
                <w:sz w:val="18"/>
                <w:szCs w:val="18"/>
              </w:rPr>
            </w:pPr>
            <w:r w:rsidRPr="001C3152">
              <w:rPr>
                <w:rFonts w:ascii="Calibri" w:eastAsia="Calibri" w:hAnsi="Calibri" w:cs="Calibri"/>
                <w:sz w:val="18"/>
                <w:szCs w:val="18"/>
              </w:rPr>
              <w:t>4254 SSHv2</w:t>
            </w:r>
          </w:p>
        </w:tc>
        <w:tc>
          <w:tcPr>
            <w:tcW w:w="462" w:type="pct"/>
            <w:shd w:val="clear" w:color="auto" w:fill="auto"/>
            <w:vAlign w:val="center"/>
          </w:tcPr>
          <w:p w14:paraId="55B3F6F7"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54" w:type="pct"/>
            <w:shd w:val="clear" w:color="auto" w:fill="auto"/>
            <w:vAlign w:val="center"/>
          </w:tcPr>
          <w:p w14:paraId="74163B6B" w14:textId="77777777" w:rsidR="001C3152" w:rsidRPr="001C3152" w:rsidRDefault="001C3152" w:rsidP="001C3152">
            <w:pPr>
              <w:rPr>
                <w:rFonts w:ascii="Calibri" w:eastAsia="Calibri" w:hAnsi="Calibri" w:cs="Calibri"/>
                <w:b/>
                <w:bCs/>
                <w:sz w:val="18"/>
                <w:szCs w:val="18"/>
              </w:rPr>
            </w:pPr>
            <w:r w:rsidRPr="001C3152">
              <w:rPr>
                <w:rFonts w:ascii="Calibri" w:eastAsia="Calibri" w:hAnsi="Calibri" w:cs="Calibri"/>
                <w:b/>
                <w:bCs/>
                <w:sz w:val="18"/>
                <w:szCs w:val="18"/>
              </w:rPr>
              <w:t>IEEE a RFC protokoly:</w:t>
            </w:r>
          </w:p>
          <w:p w14:paraId="13F261F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802.1AB LLDP</w:t>
            </w:r>
          </w:p>
          <w:p w14:paraId="54A548B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TIA-1057 LLDP-MED</w:t>
            </w:r>
          </w:p>
          <w:p w14:paraId="63E3D50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802.3ad Link </w:t>
            </w:r>
            <w:proofErr w:type="spellStart"/>
            <w:r w:rsidRPr="001C3152">
              <w:rPr>
                <w:rFonts w:ascii="Calibri" w:eastAsia="Calibri" w:hAnsi="Calibri" w:cs="Calibri"/>
                <w:sz w:val="18"/>
                <w:szCs w:val="18"/>
              </w:rPr>
              <w:t>Aggregation</w:t>
            </w:r>
            <w:proofErr w:type="spellEnd"/>
          </w:p>
          <w:p w14:paraId="3671002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802.1D </w:t>
            </w:r>
            <w:proofErr w:type="spellStart"/>
            <w:r w:rsidRPr="001C3152">
              <w:rPr>
                <w:rFonts w:ascii="Calibri" w:eastAsia="Calibri" w:hAnsi="Calibri" w:cs="Calibri"/>
                <w:sz w:val="18"/>
                <w:szCs w:val="18"/>
              </w:rPr>
              <w:t>Bridging</w:t>
            </w:r>
            <w:proofErr w:type="spellEnd"/>
            <w:r w:rsidRPr="001C3152">
              <w:rPr>
                <w:rFonts w:ascii="Calibri" w:eastAsia="Calibri" w:hAnsi="Calibri" w:cs="Calibri"/>
                <w:sz w:val="18"/>
                <w:szCs w:val="18"/>
              </w:rPr>
              <w:t>, STP</w:t>
            </w:r>
          </w:p>
          <w:p w14:paraId="281FCD5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802.</w:t>
            </w:r>
            <w:proofErr w:type="gramStart"/>
            <w:r w:rsidRPr="001C3152">
              <w:rPr>
                <w:rFonts w:ascii="Calibri" w:eastAsia="Calibri" w:hAnsi="Calibri" w:cs="Calibri"/>
                <w:sz w:val="18"/>
                <w:szCs w:val="18"/>
              </w:rPr>
              <w:t>1p</w:t>
            </w:r>
            <w:proofErr w:type="gramEnd"/>
            <w:r w:rsidRPr="001C3152">
              <w:rPr>
                <w:rFonts w:ascii="Calibri" w:eastAsia="Calibri" w:hAnsi="Calibri" w:cs="Calibri"/>
                <w:sz w:val="18"/>
                <w:szCs w:val="18"/>
              </w:rPr>
              <w:t xml:space="preserve"> L2 </w:t>
            </w:r>
            <w:proofErr w:type="spellStart"/>
            <w:r w:rsidRPr="001C3152">
              <w:rPr>
                <w:rFonts w:ascii="Calibri" w:eastAsia="Calibri" w:hAnsi="Calibri" w:cs="Calibri"/>
                <w:sz w:val="18"/>
                <w:szCs w:val="18"/>
              </w:rPr>
              <w:t>Prioritization</w:t>
            </w:r>
            <w:proofErr w:type="spellEnd"/>
          </w:p>
          <w:p w14:paraId="6715F93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802.1Q VLAN </w:t>
            </w:r>
            <w:proofErr w:type="spellStart"/>
            <w:r w:rsidRPr="001C3152">
              <w:rPr>
                <w:rFonts w:ascii="Calibri" w:eastAsia="Calibri" w:hAnsi="Calibri" w:cs="Calibri"/>
                <w:sz w:val="18"/>
                <w:szCs w:val="18"/>
              </w:rPr>
              <w:t>Tagging</w:t>
            </w:r>
            <w:proofErr w:type="spellEnd"/>
          </w:p>
          <w:p w14:paraId="5105C48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802.1Qbb PFC</w:t>
            </w:r>
          </w:p>
          <w:p w14:paraId="65519FA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802.1Qaz ETS</w:t>
            </w:r>
          </w:p>
          <w:p w14:paraId="0766820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802.1X Network Access </w:t>
            </w:r>
            <w:proofErr w:type="spellStart"/>
            <w:r w:rsidRPr="001C3152">
              <w:rPr>
                <w:rFonts w:ascii="Calibri" w:eastAsia="Calibri" w:hAnsi="Calibri" w:cs="Calibri"/>
                <w:sz w:val="18"/>
                <w:szCs w:val="18"/>
              </w:rPr>
              <w:t>Control</w:t>
            </w:r>
            <w:proofErr w:type="spellEnd"/>
          </w:p>
          <w:p w14:paraId="02969DB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802.3ac </w:t>
            </w:r>
            <w:proofErr w:type="spellStart"/>
            <w:r w:rsidRPr="001C3152">
              <w:rPr>
                <w:rFonts w:ascii="Calibri" w:eastAsia="Calibri" w:hAnsi="Calibri" w:cs="Calibri"/>
                <w:sz w:val="18"/>
                <w:szCs w:val="18"/>
              </w:rPr>
              <w:t>Frame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Extensions</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for</w:t>
            </w:r>
            <w:proofErr w:type="spellEnd"/>
            <w:r w:rsidRPr="001C3152">
              <w:rPr>
                <w:rFonts w:ascii="Calibri" w:eastAsia="Calibri" w:hAnsi="Calibri" w:cs="Calibri"/>
                <w:sz w:val="18"/>
                <w:szCs w:val="18"/>
              </w:rPr>
              <w:t xml:space="preserve"> VLAN </w:t>
            </w:r>
            <w:proofErr w:type="spellStart"/>
            <w:r w:rsidRPr="001C3152">
              <w:rPr>
                <w:rFonts w:ascii="Calibri" w:eastAsia="Calibri" w:hAnsi="Calibri" w:cs="Calibri"/>
                <w:sz w:val="18"/>
                <w:szCs w:val="18"/>
              </w:rPr>
              <w:t>Tagging</w:t>
            </w:r>
            <w:proofErr w:type="spellEnd"/>
          </w:p>
          <w:p w14:paraId="672D02D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802.3x </w:t>
            </w:r>
            <w:proofErr w:type="spellStart"/>
            <w:r w:rsidRPr="001C3152">
              <w:rPr>
                <w:rFonts w:ascii="Calibri" w:eastAsia="Calibri" w:hAnsi="Calibri" w:cs="Calibri"/>
                <w:sz w:val="18"/>
                <w:szCs w:val="18"/>
              </w:rPr>
              <w:t>Flow</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Control</w:t>
            </w:r>
            <w:proofErr w:type="spellEnd"/>
          </w:p>
          <w:p w14:paraId="44D1F281" w14:textId="77777777" w:rsidR="001C3152" w:rsidRPr="001C3152" w:rsidRDefault="001C3152" w:rsidP="001C3152">
            <w:pPr>
              <w:rPr>
                <w:rFonts w:ascii="Calibri" w:eastAsia="Calibri" w:hAnsi="Calibri" w:cs="Calibri"/>
                <w:sz w:val="18"/>
                <w:szCs w:val="18"/>
              </w:rPr>
            </w:pPr>
          </w:p>
          <w:p w14:paraId="455122E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Layer2 </w:t>
            </w:r>
            <w:proofErr w:type="spellStart"/>
            <w:r w:rsidRPr="001C3152">
              <w:rPr>
                <w:rFonts w:ascii="Calibri" w:eastAsia="Calibri" w:hAnsi="Calibri" w:cs="Calibri"/>
                <w:sz w:val="18"/>
                <w:szCs w:val="18"/>
              </w:rPr>
              <w:t>Protocols</w:t>
            </w:r>
            <w:proofErr w:type="spellEnd"/>
          </w:p>
          <w:p w14:paraId="54B4717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802.1D </w:t>
            </w:r>
            <w:proofErr w:type="spellStart"/>
            <w:r w:rsidRPr="001C3152">
              <w:rPr>
                <w:rFonts w:ascii="Calibri" w:eastAsia="Calibri" w:hAnsi="Calibri" w:cs="Calibri"/>
                <w:sz w:val="18"/>
                <w:szCs w:val="18"/>
              </w:rPr>
              <w:t>Compatible</w:t>
            </w:r>
            <w:proofErr w:type="spellEnd"/>
          </w:p>
          <w:p w14:paraId="29721755" w14:textId="77777777" w:rsidR="001C3152" w:rsidRPr="001C3152" w:rsidRDefault="001C3152" w:rsidP="001C3152">
            <w:pPr>
              <w:rPr>
                <w:rFonts w:ascii="Calibri" w:eastAsia="Calibri" w:hAnsi="Calibri" w:cs="Calibri"/>
                <w:sz w:val="18"/>
                <w:szCs w:val="18"/>
                <w:lang w:val="pl-PL"/>
              </w:rPr>
            </w:pPr>
            <w:r w:rsidRPr="001C3152">
              <w:rPr>
                <w:rFonts w:ascii="Calibri" w:eastAsia="Calibri" w:hAnsi="Calibri" w:cs="Calibri"/>
                <w:sz w:val="18"/>
                <w:szCs w:val="18"/>
                <w:lang w:val="pl-PL"/>
              </w:rPr>
              <w:t>802.1s MSTP</w:t>
            </w:r>
          </w:p>
          <w:p w14:paraId="18F5F2B2" w14:textId="77777777" w:rsidR="001C3152" w:rsidRPr="001C3152" w:rsidRDefault="001C3152" w:rsidP="001C3152">
            <w:pPr>
              <w:rPr>
                <w:rFonts w:ascii="Calibri" w:eastAsia="Calibri" w:hAnsi="Calibri" w:cs="Calibri"/>
                <w:sz w:val="18"/>
                <w:szCs w:val="18"/>
                <w:lang w:val="pl-PL"/>
              </w:rPr>
            </w:pPr>
            <w:r w:rsidRPr="001C3152">
              <w:rPr>
                <w:rFonts w:ascii="Calibri" w:eastAsia="Calibri" w:hAnsi="Calibri" w:cs="Calibri"/>
                <w:sz w:val="18"/>
                <w:szCs w:val="18"/>
                <w:lang w:val="pl-PL"/>
              </w:rPr>
              <w:t>802.1w RSTP</w:t>
            </w:r>
          </w:p>
          <w:p w14:paraId="2E6C4FD6" w14:textId="77777777" w:rsidR="001C3152" w:rsidRPr="001C3152" w:rsidRDefault="001C3152" w:rsidP="001C3152">
            <w:pPr>
              <w:rPr>
                <w:rFonts w:ascii="Calibri" w:eastAsia="Calibri" w:hAnsi="Calibri" w:cs="Calibri"/>
                <w:sz w:val="18"/>
                <w:szCs w:val="18"/>
                <w:lang w:val="pl-PL"/>
              </w:rPr>
            </w:pPr>
            <w:r w:rsidRPr="001C3152">
              <w:rPr>
                <w:rFonts w:ascii="Calibri" w:eastAsia="Calibri" w:hAnsi="Calibri" w:cs="Calibri"/>
                <w:sz w:val="18"/>
                <w:szCs w:val="18"/>
                <w:lang w:val="pl-PL"/>
              </w:rPr>
              <w:t>802.1t RPVST+</w:t>
            </w:r>
          </w:p>
          <w:p w14:paraId="0C3F8EE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VLT (</w:t>
            </w:r>
            <w:proofErr w:type="spellStart"/>
            <w:r w:rsidRPr="001C3152">
              <w:rPr>
                <w:rFonts w:ascii="Calibri" w:eastAsia="Calibri" w:hAnsi="Calibri" w:cs="Calibri"/>
                <w:sz w:val="18"/>
                <w:szCs w:val="18"/>
              </w:rPr>
              <w:t>Virtual</w:t>
            </w:r>
            <w:proofErr w:type="spellEnd"/>
            <w:r w:rsidRPr="001C3152">
              <w:rPr>
                <w:rFonts w:ascii="Calibri" w:eastAsia="Calibri" w:hAnsi="Calibri" w:cs="Calibri"/>
                <w:sz w:val="18"/>
                <w:szCs w:val="18"/>
              </w:rPr>
              <w:t xml:space="preserve"> Link </w:t>
            </w:r>
            <w:proofErr w:type="spellStart"/>
            <w:r w:rsidRPr="001C3152">
              <w:rPr>
                <w:rFonts w:ascii="Calibri" w:eastAsia="Calibri" w:hAnsi="Calibri" w:cs="Calibri"/>
                <w:sz w:val="18"/>
                <w:szCs w:val="18"/>
              </w:rPr>
              <w:t>Trunking</w:t>
            </w:r>
            <w:proofErr w:type="spellEnd"/>
            <w:r w:rsidRPr="001C3152">
              <w:rPr>
                <w:rFonts w:ascii="Calibri" w:eastAsia="Calibri" w:hAnsi="Calibri" w:cs="Calibri"/>
                <w:sz w:val="18"/>
                <w:szCs w:val="18"/>
              </w:rPr>
              <w:t>)</w:t>
            </w:r>
          </w:p>
          <w:p w14:paraId="7D5AC6D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VRRP </w:t>
            </w:r>
            <w:proofErr w:type="spellStart"/>
            <w:r w:rsidRPr="001C3152">
              <w:rPr>
                <w:rFonts w:ascii="Calibri" w:eastAsia="Calibri" w:hAnsi="Calibri" w:cs="Calibri"/>
                <w:sz w:val="18"/>
                <w:szCs w:val="18"/>
              </w:rPr>
              <w:t>Active</w:t>
            </w:r>
            <w:proofErr w:type="spellEnd"/>
            <w:r w:rsidRPr="001C3152">
              <w:rPr>
                <w:rFonts w:ascii="Calibri" w:eastAsia="Calibri" w:hAnsi="Calibri" w:cs="Calibri"/>
                <w:sz w:val="18"/>
                <w:szCs w:val="18"/>
              </w:rPr>
              <w:t>/</w:t>
            </w:r>
            <w:proofErr w:type="spellStart"/>
            <w:r w:rsidRPr="001C3152">
              <w:rPr>
                <w:rFonts w:ascii="Calibri" w:eastAsia="Calibri" w:hAnsi="Calibri" w:cs="Calibri"/>
                <w:sz w:val="18"/>
                <w:szCs w:val="18"/>
              </w:rPr>
              <w:t>Active</w:t>
            </w:r>
            <w:proofErr w:type="spellEnd"/>
          </w:p>
          <w:p w14:paraId="1E8A9DB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RSTP &amp; RPVST+</w:t>
            </w:r>
          </w:p>
          <w:p w14:paraId="46D1422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Port </w:t>
            </w:r>
            <w:proofErr w:type="spellStart"/>
            <w:r w:rsidRPr="001C3152">
              <w:rPr>
                <w:rFonts w:ascii="Calibri" w:eastAsia="Calibri" w:hAnsi="Calibri" w:cs="Calibri"/>
                <w:sz w:val="18"/>
                <w:szCs w:val="18"/>
              </w:rPr>
              <w:t>Mirroring</w:t>
            </w:r>
            <w:proofErr w:type="spellEnd"/>
            <w:r w:rsidRPr="001C3152">
              <w:rPr>
                <w:rFonts w:ascii="Calibri" w:eastAsia="Calibri" w:hAnsi="Calibri" w:cs="Calibri"/>
                <w:sz w:val="18"/>
                <w:szCs w:val="18"/>
              </w:rPr>
              <w:t xml:space="preserve"> on VLT </w:t>
            </w:r>
            <w:proofErr w:type="spellStart"/>
            <w:r w:rsidRPr="001C3152">
              <w:rPr>
                <w:rFonts w:ascii="Calibri" w:eastAsia="Calibri" w:hAnsi="Calibri" w:cs="Calibri"/>
                <w:sz w:val="18"/>
                <w:szCs w:val="18"/>
              </w:rPr>
              <w:t>ports</w:t>
            </w:r>
            <w:proofErr w:type="spellEnd"/>
          </w:p>
          <w:p w14:paraId="64E2E53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DCB, </w:t>
            </w:r>
            <w:proofErr w:type="spellStart"/>
            <w:r w:rsidRPr="001C3152">
              <w:rPr>
                <w:rFonts w:ascii="Calibri" w:eastAsia="Calibri" w:hAnsi="Calibri" w:cs="Calibri"/>
                <w:sz w:val="18"/>
                <w:szCs w:val="18"/>
              </w:rPr>
              <w:t>iSCSI</w:t>
            </w:r>
            <w:proofErr w:type="spellEnd"/>
            <w:r w:rsidRPr="001C3152">
              <w:rPr>
                <w:rFonts w:ascii="Calibri" w:eastAsia="Calibri" w:hAnsi="Calibri" w:cs="Calibri"/>
                <w:sz w:val="18"/>
                <w:szCs w:val="18"/>
              </w:rPr>
              <w:t xml:space="preserve">, FIP </w:t>
            </w:r>
            <w:proofErr w:type="spellStart"/>
            <w:r w:rsidRPr="001C3152">
              <w:rPr>
                <w:rFonts w:ascii="Calibri" w:eastAsia="Calibri" w:hAnsi="Calibri" w:cs="Calibri"/>
                <w:sz w:val="18"/>
                <w:szCs w:val="18"/>
              </w:rPr>
              <w:t>Snooping</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Bridge</w:t>
            </w:r>
            <w:proofErr w:type="spellEnd"/>
          </w:p>
          <w:p w14:paraId="6F80917F" w14:textId="77777777" w:rsidR="001C3152" w:rsidRPr="001C3152" w:rsidRDefault="001C3152" w:rsidP="001C3152">
            <w:pPr>
              <w:rPr>
                <w:rFonts w:ascii="Calibri" w:eastAsia="Calibri" w:hAnsi="Calibri" w:cs="Calibri"/>
                <w:sz w:val="18"/>
                <w:szCs w:val="18"/>
                <w:lang w:val="nl-NL"/>
              </w:rPr>
            </w:pPr>
            <w:r w:rsidRPr="001C3152">
              <w:rPr>
                <w:rFonts w:ascii="Calibri" w:eastAsia="Calibri" w:hAnsi="Calibri" w:cs="Calibri"/>
                <w:sz w:val="18"/>
                <w:szCs w:val="18"/>
                <w:lang w:val="nl-NL"/>
              </w:rPr>
              <w:t>RPM/ERPM over VLT</w:t>
            </w:r>
          </w:p>
          <w:p w14:paraId="325AB484" w14:textId="77777777" w:rsidR="001C3152" w:rsidRPr="001C3152" w:rsidRDefault="001C3152" w:rsidP="001C3152">
            <w:pPr>
              <w:rPr>
                <w:rFonts w:ascii="Calibri" w:eastAsia="Calibri" w:hAnsi="Calibri" w:cs="Calibri"/>
                <w:sz w:val="18"/>
                <w:szCs w:val="18"/>
                <w:lang w:val="nl-NL"/>
              </w:rPr>
            </w:pPr>
            <w:r w:rsidRPr="001C3152">
              <w:rPr>
                <w:rFonts w:ascii="Calibri" w:eastAsia="Calibri" w:hAnsi="Calibri" w:cs="Calibri"/>
                <w:sz w:val="18"/>
                <w:szCs w:val="18"/>
                <w:lang w:val="nl-NL"/>
              </w:rPr>
              <w:t>VLT Minloss upgrade</w:t>
            </w:r>
          </w:p>
          <w:p w14:paraId="5CCBFDB3" w14:textId="77777777" w:rsidR="001C3152" w:rsidRPr="001C3152" w:rsidRDefault="001C3152" w:rsidP="001C3152">
            <w:pPr>
              <w:rPr>
                <w:rFonts w:ascii="Calibri" w:eastAsia="Calibri" w:hAnsi="Calibri" w:cs="Calibri"/>
                <w:sz w:val="18"/>
                <w:szCs w:val="18"/>
                <w:lang w:val="nl-NL"/>
              </w:rPr>
            </w:pPr>
            <w:r w:rsidRPr="001C3152">
              <w:rPr>
                <w:rFonts w:ascii="Calibri" w:eastAsia="Calibri" w:hAnsi="Calibri" w:cs="Calibri"/>
                <w:sz w:val="18"/>
                <w:szCs w:val="18"/>
                <w:lang w:val="nl-NL"/>
              </w:rPr>
              <w:t>768 UDP</w:t>
            </w:r>
          </w:p>
          <w:p w14:paraId="18D09C63" w14:textId="77777777" w:rsidR="001C3152" w:rsidRPr="001C3152" w:rsidRDefault="001C3152" w:rsidP="001C3152">
            <w:pPr>
              <w:rPr>
                <w:rFonts w:ascii="Calibri" w:eastAsia="Calibri" w:hAnsi="Calibri" w:cs="Calibri"/>
                <w:sz w:val="18"/>
                <w:szCs w:val="18"/>
                <w:lang w:val="nl-NL"/>
              </w:rPr>
            </w:pPr>
            <w:r w:rsidRPr="001C3152">
              <w:rPr>
                <w:rFonts w:ascii="Calibri" w:eastAsia="Calibri" w:hAnsi="Calibri" w:cs="Calibri"/>
                <w:sz w:val="18"/>
                <w:szCs w:val="18"/>
                <w:lang w:val="nl-NL"/>
              </w:rPr>
              <w:t>793 TCP</w:t>
            </w:r>
          </w:p>
          <w:p w14:paraId="160C4C12" w14:textId="77777777" w:rsidR="001C3152" w:rsidRPr="001C3152" w:rsidRDefault="001C3152" w:rsidP="001C3152">
            <w:pPr>
              <w:rPr>
                <w:rFonts w:ascii="Calibri" w:eastAsia="Calibri" w:hAnsi="Calibri" w:cs="Calibri"/>
                <w:sz w:val="18"/>
                <w:szCs w:val="18"/>
                <w:lang w:val="nl-NL"/>
              </w:rPr>
            </w:pPr>
            <w:r w:rsidRPr="001C3152">
              <w:rPr>
                <w:rFonts w:ascii="Calibri" w:eastAsia="Calibri" w:hAnsi="Calibri" w:cs="Calibri"/>
                <w:sz w:val="18"/>
                <w:szCs w:val="18"/>
                <w:lang w:val="nl-NL"/>
              </w:rPr>
              <w:t>854 Telnet</w:t>
            </w:r>
          </w:p>
          <w:p w14:paraId="70CF1AAA" w14:textId="77777777" w:rsidR="001C3152" w:rsidRPr="001C3152" w:rsidRDefault="001C3152" w:rsidP="001C3152">
            <w:pPr>
              <w:rPr>
                <w:rFonts w:ascii="Calibri" w:eastAsia="Calibri" w:hAnsi="Calibri" w:cs="Calibri"/>
                <w:sz w:val="18"/>
                <w:szCs w:val="18"/>
                <w:lang w:val="nl-NL"/>
              </w:rPr>
            </w:pPr>
            <w:r w:rsidRPr="001C3152">
              <w:rPr>
                <w:rFonts w:ascii="Calibri" w:eastAsia="Calibri" w:hAnsi="Calibri" w:cs="Calibri"/>
                <w:sz w:val="18"/>
                <w:szCs w:val="18"/>
                <w:lang w:val="nl-NL"/>
              </w:rPr>
              <w:t>959 FTP</w:t>
            </w:r>
          </w:p>
          <w:p w14:paraId="543EDA93" w14:textId="77777777" w:rsidR="001C3152" w:rsidRPr="001C3152" w:rsidRDefault="001C3152" w:rsidP="001C3152">
            <w:pPr>
              <w:rPr>
                <w:rFonts w:ascii="Calibri" w:eastAsia="Calibri" w:hAnsi="Calibri" w:cs="Calibri"/>
                <w:sz w:val="18"/>
                <w:szCs w:val="18"/>
                <w:lang w:val="nl-NL"/>
              </w:rPr>
            </w:pPr>
            <w:r w:rsidRPr="001C3152">
              <w:rPr>
                <w:rFonts w:ascii="Calibri" w:eastAsia="Calibri" w:hAnsi="Calibri" w:cs="Calibri"/>
                <w:sz w:val="18"/>
                <w:szCs w:val="18"/>
                <w:lang w:val="nl-NL"/>
              </w:rPr>
              <w:t>1321 MD5</w:t>
            </w:r>
          </w:p>
          <w:p w14:paraId="0A542C1F" w14:textId="77777777" w:rsidR="001C3152" w:rsidRPr="001C3152" w:rsidRDefault="001C3152" w:rsidP="001C3152">
            <w:pPr>
              <w:rPr>
                <w:rFonts w:ascii="Calibri" w:eastAsia="Calibri" w:hAnsi="Calibri" w:cs="Calibri"/>
                <w:sz w:val="18"/>
                <w:szCs w:val="18"/>
                <w:lang w:val="nl-NL"/>
              </w:rPr>
            </w:pPr>
            <w:r w:rsidRPr="001C3152">
              <w:rPr>
                <w:rFonts w:ascii="Calibri" w:eastAsia="Calibri" w:hAnsi="Calibri" w:cs="Calibri"/>
                <w:sz w:val="18"/>
                <w:szCs w:val="18"/>
                <w:lang w:val="nl-NL"/>
              </w:rPr>
              <w:t>1350 TFTP</w:t>
            </w:r>
          </w:p>
          <w:p w14:paraId="5A2D584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2474 </w:t>
            </w:r>
            <w:proofErr w:type="spellStart"/>
            <w:r w:rsidRPr="001C3152">
              <w:rPr>
                <w:rFonts w:ascii="Calibri" w:eastAsia="Calibri" w:hAnsi="Calibri" w:cs="Calibri"/>
                <w:sz w:val="18"/>
                <w:szCs w:val="18"/>
              </w:rPr>
              <w:t>Differentiated</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Services</w:t>
            </w:r>
            <w:proofErr w:type="spellEnd"/>
          </w:p>
          <w:p w14:paraId="189FC24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2698 </w:t>
            </w:r>
            <w:proofErr w:type="spellStart"/>
            <w:r w:rsidRPr="001C3152">
              <w:rPr>
                <w:rFonts w:ascii="Calibri" w:eastAsia="Calibri" w:hAnsi="Calibri" w:cs="Calibri"/>
                <w:sz w:val="18"/>
                <w:szCs w:val="18"/>
              </w:rPr>
              <w:t>Two</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Rate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Three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Color</w:t>
            </w:r>
            <w:proofErr w:type="spellEnd"/>
            <w:r w:rsidRPr="001C3152">
              <w:rPr>
                <w:rFonts w:ascii="Calibri" w:eastAsia="Calibri" w:hAnsi="Calibri" w:cs="Calibri"/>
                <w:sz w:val="18"/>
                <w:szCs w:val="18"/>
              </w:rPr>
              <w:t xml:space="preserve"> Marker</w:t>
            </w:r>
          </w:p>
          <w:p w14:paraId="43EC0F2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3164 </w:t>
            </w:r>
            <w:proofErr w:type="spellStart"/>
            <w:r w:rsidRPr="001C3152">
              <w:rPr>
                <w:rFonts w:ascii="Calibri" w:eastAsia="Calibri" w:hAnsi="Calibri" w:cs="Calibri"/>
                <w:sz w:val="18"/>
                <w:szCs w:val="18"/>
              </w:rPr>
              <w:t>Syslog</w:t>
            </w:r>
            <w:proofErr w:type="spellEnd"/>
          </w:p>
          <w:p w14:paraId="520D44D2"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4254 SSHv2</w:t>
            </w:r>
          </w:p>
        </w:tc>
      </w:tr>
      <w:tr w:rsidR="001C3152" w:rsidRPr="001C3152" w14:paraId="35CFB7C9" w14:textId="77777777" w:rsidTr="00E23C0D">
        <w:trPr>
          <w:trHeight w:val="274"/>
          <w:jc w:val="center"/>
        </w:trPr>
        <w:tc>
          <w:tcPr>
            <w:tcW w:w="2384" w:type="pct"/>
            <w:shd w:val="clear" w:color="auto" w:fill="auto"/>
            <w:vAlign w:val="center"/>
          </w:tcPr>
          <w:p w14:paraId="03CA7C96" w14:textId="77777777" w:rsidR="001C3152" w:rsidRPr="001C3152" w:rsidRDefault="001C3152" w:rsidP="001C3152">
            <w:pPr>
              <w:rPr>
                <w:rFonts w:ascii="Calibri" w:eastAsia="Calibri" w:hAnsi="Calibri" w:cs="Calibri"/>
                <w:b/>
                <w:bCs/>
                <w:sz w:val="18"/>
                <w:szCs w:val="18"/>
              </w:rPr>
            </w:pPr>
            <w:r w:rsidRPr="001C3152">
              <w:rPr>
                <w:rFonts w:ascii="Calibri" w:eastAsia="Calibri" w:hAnsi="Calibri" w:cs="Calibri"/>
                <w:sz w:val="18"/>
                <w:szCs w:val="18"/>
              </w:rPr>
              <w:t>Všechny dodané switche musí umožnit použití všech fyzických portů bez nutnosti dokupování dodatečných licencí.</w:t>
            </w:r>
          </w:p>
        </w:tc>
        <w:tc>
          <w:tcPr>
            <w:tcW w:w="462" w:type="pct"/>
            <w:shd w:val="clear" w:color="auto" w:fill="auto"/>
            <w:vAlign w:val="center"/>
          </w:tcPr>
          <w:p w14:paraId="0A1A25F7"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54" w:type="pct"/>
            <w:shd w:val="clear" w:color="auto" w:fill="auto"/>
            <w:vAlign w:val="center"/>
          </w:tcPr>
          <w:p w14:paraId="282F334C"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Všechny dodané switche umožňují použití všech fyzických portů bez nutnosti dokupování dodatečných licencí.</w:t>
            </w:r>
          </w:p>
        </w:tc>
      </w:tr>
      <w:tr w:rsidR="001C3152" w:rsidRPr="001C3152" w14:paraId="56AFC84C" w14:textId="77777777" w:rsidTr="00E23C0D">
        <w:trPr>
          <w:trHeight w:val="215"/>
          <w:jc w:val="center"/>
        </w:trPr>
        <w:tc>
          <w:tcPr>
            <w:tcW w:w="2384" w:type="pct"/>
            <w:shd w:val="clear" w:color="auto" w:fill="auto"/>
            <w:vAlign w:val="center"/>
          </w:tcPr>
          <w:p w14:paraId="7CCA774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Napájecí zdroje v redundantní konfiguraci, 1+1.</w:t>
            </w:r>
          </w:p>
        </w:tc>
        <w:tc>
          <w:tcPr>
            <w:tcW w:w="462" w:type="pct"/>
            <w:shd w:val="clear" w:color="auto" w:fill="auto"/>
            <w:vAlign w:val="center"/>
          </w:tcPr>
          <w:p w14:paraId="7E4FCAA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54" w:type="pct"/>
            <w:shd w:val="clear" w:color="auto" w:fill="auto"/>
            <w:vAlign w:val="center"/>
          </w:tcPr>
          <w:p w14:paraId="561DF79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Napájecí zdroje v redundantní konfiguraci, 1+1.</w:t>
            </w:r>
          </w:p>
        </w:tc>
      </w:tr>
      <w:tr w:rsidR="001C3152" w:rsidRPr="001C3152" w14:paraId="3DBE7C49" w14:textId="77777777" w:rsidTr="00E23C0D">
        <w:trPr>
          <w:trHeight w:val="219"/>
          <w:jc w:val="center"/>
        </w:trPr>
        <w:tc>
          <w:tcPr>
            <w:tcW w:w="2384" w:type="pct"/>
            <w:shd w:val="clear" w:color="auto" w:fill="auto"/>
            <w:vAlign w:val="center"/>
          </w:tcPr>
          <w:p w14:paraId="30A3FC2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Propojovací kabel 100GbE QSFP28, 0.5 m.</w:t>
            </w:r>
          </w:p>
        </w:tc>
        <w:tc>
          <w:tcPr>
            <w:tcW w:w="462" w:type="pct"/>
            <w:shd w:val="clear" w:color="auto" w:fill="auto"/>
            <w:vAlign w:val="center"/>
          </w:tcPr>
          <w:p w14:paraId="1E0D374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54" w:type="pct"/>
            <w:shd w:val="clear" w:color="auto" w:fill="auto"/>
            <w:vAlign w:val="center"/>
          </w:tcPr>
          <w:p w14:paraId="7C0DF009"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Propojovací kabel 100GbE QSFP28, 0.5 m.</w:t>
            </w:r>
          </w:p>
        </w:tc>
      </w:tr>
      <w:tr w:rsidR="001C3152" w:rsidRPr="001C3152" w14:paraId="61C92DAD" w14:textId="77777777" w:rsidTr="00E23C0D">
        <w:trPr>
          <w:trHeight w:val="567"/>
          <w:jc w:val="center"/>
        </w:trPr>
        <w:tc>
          <w:tcPr>
            <w:tcW w:w="2384" w:type="pct"/>
            <w:shd w:val="clear" w:color="auto" w:fill="auto"/>
            <w:vAlign w:val="center"/>
          </w:tcPr>
          <w:p w14:paraId="4FB2CF7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Záruka min. 5 let na kompletní HW, přístup k technické podpoře výrobce 24x7, max. odezva 4 hodiny.</w:t>
            </w:r>
          </w:p>
          <w:p w14:paraId="19CDE4FF"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Automatický call-</w:t>
            </w:r>
            <w:proofErr w:type="spellStart"/>
            <w:r w:rsidRPr="001C3152">
              <w:rPr>
                <w:rFonts w:ascii="Calibri" w:eastAsia="Calibri" w:hAnsi="Calibri" w:cs="Calibri"/>
                <w:sz w:val="18"/>
                <w:szCs w:val="18"/>
              </w:rPr>
              <w:t>home</w:t>
            </w:r>
            <w:proofErr w:type="spellEnd"/>
            <w:r w:rsidRPr="001C3152">
              <w:rPr>
                <w:rFonts w:ascii="Calibri" w:eastAsia="Calibri" w:hAnsi="Calibri" w:cs="Calibri"/>
                <w:sz w:val="18"/>
                <w:szCs w:val="18"/>
              </w:rPr>
              <w:t xml:space="preserve"> integrovaný se supportem, možnost automatického generování servisního incidentu.</w:t>
            </w:r>
          </w:p>
          <w:p w14:paraId="0AD6B92C"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Jediné kontaktní místo pro nahlášení poruch pro všechny komponenty dodávaného systému</w:t>
            </w:r>
          </w:p>
          <w:p w14:paraId="6A8A78BD"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Neomezený přístup k HW a SW podpoře</w:t>
            </w:r>
          </w:p>
          <w:p w14:paraId="5D46EDDC"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Možnost stažení ovladačů a management software na webových stránkách</w:t>
            </w:r>
          </w:p>
          <w:p w14:paraId="051FECCA" w14:textId="77777777" w:rsidR="001C3152" w:rsidRPr="001C3152" w:rsidRDefault="001C3152" w:rsidP="0023070C">
            <w:pPr>
              <w:numPr>
                <w:ilvl w:val="0"/>
                <w:numId w:val="8"/>
              </w:numPr>
              <w:spacing w:after="60"/>
              <w:rPr>
                <w:rFonts w:ascii="Calibri" w:eastAsia="Calibri" w:hAnsi="Calibri" w:cs="Calibri"/>
                <w:sz w:val="18"/>
                <w:szCs w:val="18"/>
              </w:rPr>
            </w:pPr>
            <w:r w:rsidRPr="001C3152">
              <w:rPr>
                <w:rFonts w:ascii="Calibri" w:eastAsia="Calibri" w:hAnsi="Calibri" w:cs="Calibri"/>
                <w:sz w:val="18"/>
                <w:szCs w:val="18"/>
              </w:rPr>
              <w:lastRenderedPageBreak/>
              <w:t>Přístup k aktualizačním SW a FW balíkům po celou dobu záruky</w:t>
            </w:r>
          </w:p>
        </w:tc>
        <w:tc>
          <w:tcPr>
            <w:tcW w:w="462" w:type="pct"/>
            <w:shd w:val="clear" w:color="auto" w:fill="auto"/>
            <w:vAlign w:val="center"/>
          </w:tcPr>
          <w:p w14:paraId="34CBA905"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lastRenderedPageBreak/>
              <w:t>ANO</w:t>
            </w:r>
          </w:p>
        </w:tc>
        <w:tc>
          <w:tcPr>
            <w:tcW w:w="2154" w:type="pct"/>
            <w:shd w:val="clear" w:color="auto" w:fill="auto"/>
            <w:vAlign w:val="center"/>
          </w:tcPr>
          <w:p w14:paraId="0420020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Záruka 5 let na kompletní HW, přístup k technické podpoře výrobce 24x7, max. odezva 4 hodiny.</w:t>
            </w:r>
          </w:p>
          <w:p w14:paraId="5AFA9EE2"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Automatický call-</w:t>
            </w:r>
            <w:proofErr w:type="spellStart"/>
            <w:r w:rsidRPr="001C3152">
              <w:rPr>
                <w:rFonts w:ascii="Calibri" w:eastAsia="Calibri" w:hAnsi="Calibri" w:cs="Calibri"/>
                <w:sz w:val="18"/>
                <w:szCs w:val="18"/>
              </w:rPr>
              <w:t>home</w:t>
            </w:r>
            <w:proofErr w:type="spellEnd"/>
            <w:r w:rsidRPr="001C3152">
              <w:rPr>
                <w:rFonts w:ascii="Calibri" w:eastAsia="Calibri" w:hAnsi="Calibri" w:cs="Calibri"/>
                <w:sz w:val="18"/>
                <w:szCs w:val="18"/>
              </w:rPr>
              <w:t xml:space="preserve"> integrovaný se supportem, možnost automatického generování servisního incidentu.</w:t>
            </w:r>
          </w:p>
          <w:p w14:paraId="5BAE23DC"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Jediné kontaktní místo pro nahlášení poruch pro všechny komponenty dodávaného systému</w:t>
            </w:r>
          </w:p>
          <w:p w14:paraId="42A28E02"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Neomezený přístup k HW a SW podpoře</w:t>
            </w:r>
          </w:p>
          <w:p w14:paraId="712EA975"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lastRenderedPageBreak/>
              <w:t>Možnost stažení ovladačů a management software na webových stránkách</w:t>
            </w:r>
          </w:p>
          <w:p w14:paraId="2627D95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Přístup k aktualizačním SW a FW balíkům po celou dobu záruky</w:t>
            </w:r>
          </w:p>
        </w:tc>
      </w:tr>
    </w:tbl>
    <w:p w14:paraId="7DEA2E98" w14:textId="77777777" w:rsidR="001C3152" w:rsidRPr="001C3152" w:rsidRDefault="001C3152" w:rsidP="001C3152">
      <w:pPr>
        <w:rPr>
          <w:rFonts w:ascii="Calibri" w:hAnsi="Calibri" w:cs="Calibri"/>
          <w:sz w:val="20"/>
          <w:szCs w:val="20"/>
        </w:rPr>
      </w:pPr>
    </w:p>
    <w:p w14:paraId="1C0A7AE0" w14:textId="77777777" w:rsidR="001C3152" w:rsidRPr="001C3152" w:rsidRDefault="001C3152" w:rsidP="001C3152">
      <w:pPr>
        <w:rPr>
          <w:rFonts w:ascii="Calibri" w:hAnsi="Calibri" w:cs="Calibri"/>
          <w:sz w:val="20"/>
          <w:szCs w:val="20"/>
        </w:rPr>
      </w:pPr>
    </w:p>
    <w:p w14:paraId="5918AE61" w14:textId="77777777" w:rsidR="001C3152" w:rsidRPr="001C3152" w:rsidRDefault="001C3152" w:rsidP="001C3152">
      <w:pPr>
        <w:keepNext/>
        <w:keepLines/>
        <w:spacing w:before="40"/>
        <w:outlineLvl w:val="3"/>
        <w:rPr>
          <w:rFonts w:ascii="Calibri" w:hAnsi="Calibri" w:cs="Calibri"/>
          <w:b/>
          <w:bCs/>
          <w:i/>
          <w:iCs/>
          <w:color w:val="2F5496"/>
          <w:kern w:val="2"/>
          <w:sz w:val="22"/>
          <w:szCs w:val="22"/>
          <w:lang w:eastAsia="en-US"/>
        </w:rPr>
      </w:pPr>
      <w:r w:rsidRPr="001C3152">
        <w:rPr>
          <w:rFonts w:ascii="Calibri" w:hAnsi="Calibri" w:cs="Calibri"/>
          <w:b/>
          <w:bCs/>
          <w:i/>
          <w:iCs/>
          <w:color w:val="2F5496"/>
          <w:kern w:val="2"/>
          <w:sz w:val="22"/>
          <w:szCs w:val="22"/>
          <w:lang w:eastAsia="en-US"/>
        </w:rPr>
        <w:t>Síťový jednosměrný komunikační prvek (Datová dioda) – 1ks OWL CYBER REC DATA DIODE</w:t>
      </w:r>
    </w:p>
    <w:tbl>
      <w:tblPr>
        <w:tblStyle w:val="Mkatabulky11"/>
        <w:tblW w:w="5097" w:type="pct"/>
        <w:jc w:val="center"/>
        <w:tblLayout w:type="fixed"/>
        <w:tblLook w:val="04A0" w:firstRow="1" w:lastRow="0" w:firstColumn="1" w:lastColumn="0" w:noHBand="0" w:noVBand="1"/>
      </w:tblPr>
      <w:tblGrid>
        <w:gridCol w:w="4391"/>
        <w:gridCol w:w="850"/>
        <w:gridCol w:w="3995"/>
      </w:tblGrid>
      <w:tr w:rsidR="001C3152" w:rsidRPr="001C3152" w14:paraId="6BF30C54" w14:textId="77777777" w:rsidTr="00E23C0D">
        <w:trPr>
          <w:jc w:val="center"/>
        </w:trPr>
        <w:tc>
          <w:tcPr>
            <w:tcW w:w="2377" w:type="pct"/>
            <w:shd w:val="clear" w:color="auto" w:fill="D9D9D9"/>
            <w:vAlign w:val="center"/>
          </w:tcPr>
          <w:p w14:paraId="22E69243"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Požadovaný parametr</w:t>
            </w:r>
          </w:p>
        </w:tc>
        <w:tc>
          <w:tcPr>
            <w:tcW w:w="460" w:type="pct"/>
            <w:shd w:val="clear" w:color="auto" w:fill="D9D9D9"/>
            <w:vAlign w:val="center"/>
          </w:tcPr>
          <w:p w14:paraId="0285D1B6"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Splňuje</w:t>
            </w:r>
          </w:p>
          <w:p w14:paraId="62CADD86"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ANO/NE</w:t>
            </w:r>
          </w:p>
        </w:tc>
        <w:tc>
          <w:tcPr>
            <w:tcW w:w="2161" w:type="pct"/>
            <w:shd w:val="clear" w:color="auto" w:fill="D9D9D9"/>
            <w:vAlign w:val="center"/>
          </w:tcPr>
          <w:p w14:paraId="1BA1568B"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Popis řešení požadavku/</w:t>
            </w:r>
          </w:p>
          <w:p w14:paraId="1781DC74"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skutečná hodnota</w:t>
            </w:r>
          </w:p>
        </w:tc>
      </w:tr>
      <w:tr w:rsidR="001C3152" w:rsidRPr="001C3152" w14:paraId="64099E5E" w14:textId="77777777" w:rsidTr="00E23C0D">
        <w:trPr>
          <w:trHeight w:val="347"/>
          <w:jc w:val="center"/>
        </w:trPr>
        <w:tc>
          <w:tcPr>
            <w:tcW w:w="5000" w:type="pct"/>
            <w:gridSpan w:val="3"/>
            <w:shd w:val="clear" w:color="auto" w:fill="FFFF00"/>
            <w:vAlign w:val="center"/>
          </w:tcPr>
          <w:p w14:paraId="662CE993"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Jednosměrný komunikační prvek – 1 ks</w:t>
            </w:r>
          </w:p>
        </w:tc>
      </w:tr>
      <w:tr w:rsidR="001C3152" w:rsidRPr="001C3152" w14:paraId="6E542C19" w14:textId="77777777" w:rsidTr="00E23C0D">
        <w:trPr>
          <w:trHeight w:val="317"/>
          <w:jc w:val="center"/>
        </w:trPr>
        <w:tc>
          <w:tcPr>
            <w:tcW w:w="2377" w:type="pct"/>
            <w:shd w:val="clear" w:color="auto" w:fill="auto"/>
            <w:vAlign w:val="center"/>
          </w:tcPr>
          <w:p w14:paraId="600D608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Výrobce a obchodní název nabízeného zařízení</w:t>
            </w:r>
          </w:p>
        </w:tc>
        <w:tc>
          <w:tcPr>
            <w:tcW w:w="2623" w:type="pct"/>
            <w:gridSpan w:val="2"/>
            <w:shd w:val="clear" w:color="auto" w:fill="auto"/>
            <w:vAlign w:val="center"/>
          </w:tcPr>
          <w:p w14:paraId="7C3DEA58"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DELL OWL CYBER REC DATA DIODE</w:t>
            </w:r>
          </w:p>
        </w:tc>
      </w:tr>
      <w:tr w:rsidR="001C3152" w:rsidRPr="001C3152" w14:paraId="6ABBDE06" w14:textId="77777777" w:rsidTr="00E23C0D">
        <w:trPr>
          <w:trHeight w:val="567"/>
          <w:jc w:val="center"/>
        </w:trPr>
        <w:tc>
          <w:tcPr>
            <w:tcW w:w="2377" w:type="pct"/>
            <w:shd w:val="clear" w:color="auto" w:fill="auto"/>
            <w:vAlign w:val="center"/>
          </w:tcPr>
          <w:p w14:paraId="2E2CBE4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Jednosměrný komunikační prvek (Datová dioda), určený pro bezpečné přenášení stavových informací a logů do systému centrálního dohledu o minimální kapacitě portů 1GbE</w:t>
            </w:r>
          </w:p>
        </w:tc>
        <w:tc>
          <w:tcPr>
            <w:tcW w:w="460" w:type="pct"/>
            <w:shd w:val="clear" w:color="auto" w:fill="auto"/>
            <w:vAlign w:val="center"/>
          </w:tcPr>
          <w:p w14:paraId="058CAC19"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61" w:type="pct"/>
            <w:shd w:val="clear" w:color="auto" w:fill="auto"/>
            <w:vAlign w:val="center"/>
          </w:tcPr>
          <w:p w14:paraId="00B2E9B1"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Jednosměrný komunikační prvek (Datová dioda), určený pro bezpečné přenášení stavových informací a logů do systému centrálního dohledu o minimální kapacitě portů 1GbE</w:t>
            </w:r>
          </w:p>
        </w:tc>
      </w:tr>
      <w:tr w:rsidR="001C3152" w:rsidRPr="001C3152" w14:paraId="3A1EA53B" w14:textId="77777777" w:rsidTr="00E23C0D">
        <w:trPr>
          <w:trHeight w:val="567"/>
          <w:jc w:val="center"/>
        </w:trPr>
        <w:tc>
          <w:tcPr>
            <w:tcW w:w="2377" w:type="pct"/>
            <w:shd w:val="clear" w:color="auto" w:fill="auto"/>
            <w:vAlign w:val="center"/>
          </w:tcPr>
          <w:p w14:paraId="44418B4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Požadované protokoly: </w:t>
            </w:r>
          </w:p>
          <w:p w14:paraId="21884AA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Email (SMTP), FTP/SFTP, </w:t>
            </w:r>
            <w:proofErr w:type="spellStart"/>
            <w:r w:rsidRPr="001C3152">
              <w:rPr>
                <w:rFonts w:ascii="Calibri" w:eastAsia="Calibri" w:hAnsi="Calibri" w:cs="Calibri"/>
                <w:sz w:val="18"/>
                <w:szCs w:val="18"/>
              </w:rPr>
              <w:t>Modbus</w:t>
            </w:r>
            <w:proofErr w:type="spellEnd"/>
            <w:r w:rsidRPr="001C3152">
              <w:rPr>
                <w:rFonts w:ascii="Calibri" w:eastAsia="Calibri" w:hAnsi="Calibri" w:cs="Calibri"/>
                <w:sz w:val="18"/>
                <w:szCs w:val="18"/>
              </w:rPr>
              <w:t>, OPC</w:t>
            </w:r>
          </w:p>
          <w:p w14:paraId="04A5B7AD"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Foundation</w:t>
            </w:r>
            <w:proofErr w:type="spellEnd"/>
            <w:r w:rsidRPr="001C3152">
              <w:rPr>
                <w:rFonts w:ascii="Calibri" w:eastAsia="Calibri" w:hAnsi="Calibri" w:cs="Calibri"/>
                <w:sz w:val="18"/>
                <w:szCs w:val="18"/>
              </w:rPr>
              <w:t xml:space="preserve"> (DA, A&amp;E), </w:t>
            </w:r>
            <w:proofErr w:type="spellStart"/>
            <w:r w:rsidRPr="001C3152">
              <w:rPr>
                <w:rFonts w:ascii="Calibri" w:eastAsia="Calibri" w:hAnsi="Calibri" w:cs="Calibri"/>
                <w:sz w:val="18"/>
                <w:szCs w:val="18"/>
              </w:rPr>
              <w:t>Remote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File</w:t>
            </w:r>
            <w:proofErr w:type="spellEnd"/>
            <w:r w:rsidRPr="001C3152">
              <w:rPr>
                <w:rFonts w:ascii="Calibri" w:eastAsia="Calibri" w:hAnsi="Calibri" w:cs="Calibri"/>
                <w:sz w:val="18"/>
                <w:szCs w:val="18"/>
              </w:rPr>
              <w:t xml:space="preserve"> Transfer (</w:t>
            </w:r>
            <w:proofErr w:type="spellStart"/>
            <w:r w:rsidRPr="001C3152">
              <w:rPr>
                <w:rFonts w:ascii="Calibri" w:eastAsia="Calibri" w:hAnsi="Calibri" w:cs="Calibri"/>
                <w:sz w:val="18"/>
                <w:szCs w:val="18"/>
              </w:rPr>
              <w:t>alarms</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events</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Remote</w:t>
            </w:r>
            <w:proofErr w:type="spellEnd"/>
            <w:r w:rsidRPr="001C3152">
              <w:rPr>
                <w:rFonts w:ascii="Calibri" w:eastAsia="Calibri" w:hAnsi="Calibri" w:cs="Calibri"/>
                <w:sz w:val="18"/>
                <w:szCs w:val="18"/>
              </w:rPr>
              <w:t xml:space="preserve"> HMI </w:t>
            </w:r>
            <w:proofErr w:type="spellStart"/>
            <w:r w:rsidRPr="001C3152">
              <w:rPr>
                <w:rFonts w:ascii="Calibri" w:eastAsia="Calibri" w:hAnsi="Calibri" w:cs="Calibri"/>
                <w:sz w:val="18"/>
                <w:szCs w:val="18"/>
              </w:rPr>
              <w:t>Screen</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Replication</w:t>
            </w:r>
            <w:proofErr w:type="spellEnd"/>
            <w:r w:rsidRPr="001C3152">
              <w:rPr>
                <w:rFonts w:ascii="Calibri" w:eastAsia="Calibri" w:hAnsi="Calibri" w:cs="Calibri"/>
                <w:sz w:val="18"/>
                <w:szCs w:val="18"/>
              </w:rPr>
              <w:t xml:space="preserve">, SQL Database </w:t>
            </w:r>
            <w:proofErr w:type="spellStart"/>
            <w:r w:rsidRPr="001C3152">
              <w:rPr>
                <w:rFonts w:ascii="Calibri" w:eastAsia="Calibri" w:hAnsi="Calibri" w:cs="Calibri"/>
                <w:sz w:val="18"/>
                <w:szCs w:val="18"/>
              </w:rPr>
              <w:t>replication</w:t>
            </w:r>
            <w:proofErr w:type="spellEnd"/>
            <w:r w:rsidRPr="001C3152">
              <w:rPr>
                <w:rFonts w:ascii="Calibri" w:eastAsia="Calibri" w:hAnsi="Calibri" w:cs="Calibri"/>
                <w:sz w:val="18"/>
                <w:szCs w:val="18"/>
              </w:rPr>
              <w:t xml:space="preserve">, SNMP </w:t>
            </w:r>
            <w:proofErr w:type="spellStart"/>
            <w:r w:rsidRPr="001C3152">
              <w:rPr>
                <w:rFonts w:ascii="Calibri" w:eastAsia="Calibri" w:hAnsi="Calibri" w:cs="Calibri"/>
                <w:sz w:val="18"/>
                <w:szCs w:val="18"/>
              </w:rPr>
              <w:t>Traps</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Syslog</w:t>
            </w:r>
            <w:proofErr w:type="spellEnd"/>
            <w:r w:rsidRPr="001C3152">
              <w:rPr>
                <w:rFonts w:ascii="Calibri" w:eastAsia="Calibri" w:hAnsi="Calibri" w:cs="Calibri"/>
                <w:sz w:val="18"/>
                <w:szCs w:val="18"/>
              </w:rPr>
              <w:t xml:space="preserve">, TCP </w:t>
            </w:r>
            <w:proofErr w:type="spellStart"/>
            <w:r w:rsidRPr="001C3152">
              <w:rPr>
                <w:rFonts w:ascii="Calibri" w:eastAsia="Calibri" w:hAnsi="Calibri" w:cs="Calibri"/>
                <w:sz w:val="18"/>
                <w:szCs w:val="18"/>
              </w:rPr>
              <w:t>transfers</w:t>
            </w:r>
            <w:proofErr w:type="spellEnd"/>
            <w:r w:rsidRPr="001C3152">
              <w:rPr>
                <w:rFonts w:ascii="Calibri" w:eastAsia="Calibri" w:hAnsi="Calibri" w:cs="Calibri"/>
                <w:sz w:val="18"/>
                <w:szCs w:val="18"/>
              </w:rPr>
              <w:t xml:space="preserve">, UDP </w:t>
            </w:r>
            <w:proofErr w:type="spellStart"/>
            <w:r w:rsidRPr="001C3152">
              <w:rPr>
                <w:rFonts w:ascii="Calibri" w:eastAsia="Calibri" w:hAnsi="Calibri" w:cs="Calibri"/>
                <w:sz w:val="18"/>
                <w:szCs w:val="18"/>
              </w:rPr>
              <w:t>transfers</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multicast</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unicast</w:t>
            </w:r>
            <w:proofErr w:type="spellEnd"/>
            <w:r w:rsidRPr="001C3152">
              <w:rPr>
                <w:rFonts w:ascii="Calibri" w:eastAsia="Calibri" w:hAnsi="Calibri" w:cs="Calibri"/>
                <w:sz w:val="18"/>
                <w:szCs w:val="18"/>
              </w:rPr>
              <w:t>).</w:t>
            </w:r>
          </w:p>
        </w:tc>
        <w:tc>
          <w:tcPr>
            <w:tcW w:w="460" w:type="pct"/>
            <w:shd w:val="clear" w:color="auto" w:fill="auto"/>
            <w:vAlign w:val="center"/>
          </w:tcPr>
          <w:p w14:paraId="64841FB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61" w:type="pct"/>
            <w:shd w:val="clear" w:color="auto" w:fill="auto"/>
            <w:vAlign w:val="center"/>
          </w:tcPr>
          <w:p w14:paraId="3BC2A93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Požadované protokoly: </w:t>
            </w:r>
          </w:p>
          <w:p w14:paraId="35E1AF9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Email (SMTP), FTP/SFTP, </w:t>
            </w:r>
            <w:proofErr w:type="spellStart"/>
            <w:r w:rsidRPr="001C3152">
              <w:rPr>
                <w:rFonts w:ascii="Calibri" w:eastAsia="Calibri" w:hAnsi="Calibri" w:cs="Calibri"/>
                <w:sz w:val="18"/>
                <w:szCs w:val="18"/>
              </w:rPr>
              <w:t>Modbus</w:t>
            </w:r>
            <w:proofErr w:type="spellEnd"/>
            <w:r w:rsidRPr="001C3152">
              <w:rPr>
                <w:rFonts w:ascii="Calibri" w:eastAsia="Calibri" w:hAnsi="Calibri" w:cs="Calibri"/>
                <w:sz w:val="18"/>
                <w:szCs w:val="18"/>
              </w:rPr>
              <w:t>, OPC</w:t>
            </w:r>
          </w:p>
          <w:p w14:paraId="2E1A1830" w14:textId="77777777" w:rsidR="001C3152" w:rsidRPr="001C3152" w:rsidRDefault="001C3152" w:rsidP="001C3152">
            <w:pPr>
              <w:rPr>
                <w:rFonts w:ascii="Calibri" w:eastAsia="Calibri" w:hAnsi="Calibri" w:cs="Calibri"/>
                <w:b/>
                <w:sz w:val="18"/>
                <w:szCs w:val="18"/>
              </w:rPr>
            </w:pPr>
            <w:proofErr w:type="spellStart"/>
            <w:r w:rsidRPr="001C3152">
              <w:rPr>
                <w:rFonts w:ascii="Calibri" w:eastAsia="Calibri" w:hAnsi="Calibri" w:cs="Calibri"/>
                <w:sz w:val="18"/>
                <w:szCs w:val="18"/>
              </w:rPr>
              <w:t>Foundation</w:t>
            </w:r>
            <w:proofErr w:type="spellEnd"/>
            <w:r w:rsidRPr="001C3152">
              <w:rPr>
                <w:rFonts w:ascii="Calibri" w:eastAsia="Calibri" w:hAnsi="Calibri" w:cs="Calibri"/>
                <w:sz w:val="18"/>
                <w:szCs w:val="18"/>
              </w:rPr>
              <w:t xml:space="preserve"> (DA, A&amp;E), </w:t>
            </w:r>
            <w:proofErr w:type="spellStart"/>
            <w:r w:rsidRPr="001C3152">
              <w:rPr>
                <w:rFonts w:ascii="Calibri" w:eastAsia="Calibri" w:hAnsi="Calibri" w:cs="Calibri"/>
                <w:sz w:val="18"/>
                <w:szCs w:val="18"/>
              </w:rPr>
              <w:t>Remote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File</w:t>
            </w:r>
            <w:proofErr w:type="spellEnd"/>
            <w:r w:rsidRPr="001C3152">
              <w:rPr>
                <w:rFonts w:ascii="Calibri" w:eastAsia="Calibri" w:hAnsi="Calibri" w:cs="Calibri"/>
                <w:sz w:val="18"/>
                <w:szCs w:val="18"/>
              </w:rPr>
              <w:t xml:space="preserve"> Transfer (</w:t>
            </w:r>
            <w:proofErr w:type="spellStart"/>
            <w:r w:rsidRPr="001C3152">
              <w:rPr>
                <w:rFonts w:ascii="Calibri" w:eastAsia="Calibri" w:hAnsi="Calibri" w:cs="Calibri"/>
                <w:sz w:val="18"/>
                <w:szCs w:val="18"/>
              </w:rPr>
              <w:t>alarms</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events</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Remote</w:t>
            </w:r>
            <w:proofErr w:type="spellEnd"/>
            <w:r w:rsidRPr="001C3152">
              <w:rPr>
                <w:rFonts w:ascii="Calibri" w:eastAsia="Calibri" w:hAnsi="Calibri" w:cs="Calibri"/>
                <w:sz w:val="18"/>
                <w:szCs w:val="18"/>
              </w:rPr>
              <w:t xml:space="preserve"> HMI </w:t>
            </w:r>
            <w:proofErr w:type="spellStart"/>
            <w:r w:rsidRPr="001C3152">
              <w:rPr>
                <w:rFonts w:ascii="Calibri" w:eastAsia="Calibri" w:hAnsi="Calibri" w:cs="Calibri"/>
                <w:sz w:val="18"/>
                <w:szCs w:val="18"/>
              </w:rPr>
              <w:t>Screen</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Replication</w:t>
            </w:r>
            <w:proofErr w:type="spellEnd"/>
            <w:r w:rsidRPr="001C3152">
              <w:rPr>
                <w:rFonts w:ascii="Calibri" w:eastAsia="Calibri" w:hAnsi="Calibri" w:cs="Calibri"/>
                <w:sz w:val="18"/>
                <w:szCs w:val="18"/>
              </w:rPr>
              <w:t xml:space="preserve">, SQL Database </w:t>
            </w:r>
            <w:proofErr w:type="spellStart"/>
            <w:r w:rsidRPr="001C3152">
              <w:rPr>
                <w:rFonts w:ascii="Calibri" w:eastAsia="Calibri" w:hAnsi="Calibri" w:cs="Calibri"/>
                <w:sz w:val="18"/>
                <w:szCs w:val="18"/>
              </w:rPr>
              <w:t>replication</w:t>
            </w:r>
            <w:proofErr w:type="spellEnd"/>
            <w:r w:rsidRPr="001C3152">
              <w:rPr>
                <w:rFonts w:ascii="Calibri" w:eastAsia="Calibri" w:hAnsi="Calibri" w:cs="Calibri"/>
                <w:sz w:val="18"/>
                <w:szCs w:val="18"/>
              </w:rPr>
              <w:t xml:space="preserve">, SNMP </w:t>
            </w:r>
            <w:proofErr w:type="spellStart"/>
            <w:r w:rsidRPr="001C3152">
              <w:rPr>
                <w:rFonts w:ascii="Calibri" w:eastAsia="Calibri" w:hAnsi="Calibri" w:cs="Calibri"/>
                <w:sz w:val="18"/>
                <w:szCs w:val="18"/>
              </w:rPr>
              <w:t>Traps</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Syslog</w:t>
            </w:r>
            <w:proofErr w:type="spellEnd"/>
            <w:r w:rsidRPr="001C3152">
              <w:rPr>
                <w:rFonts w:ascii="Calibri" w:eastAsia="Calibri" w:hAnsi="Calibri" w:cs="Calibri"/>
                <w:sz w:val="18"/>
                <w:szCs w:val="18"/>
              </w:rPr>
              <w:t xml:space="preserve">, TCP </w:t>
            </w:r>
            <w:proofErr w:type="spellStart"/>
            <w:r w:rsidRPr="001C3152">
              <w:rPr>
                <w:rFonts w:ascii="Calibri" w:eastAsia="Calibri" w:hAnsi="Calibri" w:cs="Calibri"/>
                <w:sz w:val="18"/>
                <w:szCs w:val="18"/>
              </w:rPr>
              <w:t>transfers</w:t>
            </w:r>
            <w:proofErr w:type="spellEnd"/>
            <w:r w:rsidRPr="001C3152">
              <w:rPr>
                <w:rFonts w:ascii="Calibri" w:eastAsia="Calibri" w:hAnsi="Calibri" w:cs="Calibri"/>
                <w:sz w:val="18"/>
                <w:szCs w:val="18"/>
              </w:rPr>
              <w:t xml:space="preserve">, UDP </w:t>
            </w:r>
            <w:proofErr w:type="spellStart"/>
            <w:r w:rsidRPr="001C3152">
              <w:rPr>
                <w:rFonts w:ascii="Calibri" w:eastAsia="Calibri" w:hAnsi="Calibri" w:cs="Calibri"/>
                <w:sz w:val="18"/>
                <w:szCs w:val="18"/>
              </w:rPr>
              <w:t>transfers</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multicast</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unicast</w:t>
            </w:r>
            <w:proofErr w:type="spellEnd"/>
            <w:r w:rsidRPr="001C3152">
              <w:rPr>
                <w:rFonts w:ascii="Calibri" w:eastAsia="Calibri" w:hAnsi="Calibri" w:cs="Calibri"/>
                <w:sz w:val="18"/>
                <w:szCs w:val="18"/>
              </w:rPr>
              <w:t>).</w:t>
            </w:r>
          </w:p>
        </w:tc>
      </w:tr>
      <w:tr w:rsidR="001C3152" w:rsidRPr="001C3152" w14:paraId="58CD5738" w14:textId="77777777" w:rsidTr="00E23C0D">
        <w:trPr>
          <w:trHeight w:val="567"/>
          <w:jc w:val="center"/>
        </w:trPr>
        <w:tc>
          <w:tcPr>
            <w:tcW w:w="2377" w:type="pct"/>
            <w:shd w:val="clear" w:color="auto" w:fill="auto"/>
            <w:vAlign w:val="center"/>
          </w:tcPr>
          <w:p w14:paraId="44B5A05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Interní zabezpečení:</w:t>
            </w:r>
          </w:p>
          <w:p w14:paraId="06D46C7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RBAC – podpora pro dlouhá hesla</w:t>
            </w:r>
          </w:p>
          <w:p w14:paraId="1E51E2A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Zabezpečení proti neoprávněné manipulaci – pravidelná kontrola, zda systém neobsahuje žádné změny souborů, pokud dojde k neoprávněné manipulaci, automaticky se vypne.</w:t>
            </w:r>
          </w:p>
          <w:p w14:paraId="4671F1B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Systém interních logů a varování pro sledování a audit veškeré aktivity.</w:t>
            </w:r>
          </w:p>
          <w:p w14:paraId="1C52144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Management porty oddělené od portů pro přenos dat</w:t>
            </w:r>
          </w:p>
        </w:tc>
        <w:tc>
          <w:tcPr>
            <w:tcW w:w="460" w:type="pct"/>
            <w:shd w:val="clear" w:color="auto" w:fill="auto"/>
            <w:vAlign w:val="center"/>
          </w:tcPr>
          <w:p w14:paraId="13DFCC3F"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61" w:type="pct"/>
            <w:shd w:val="clear" w:color="auto" w:fill="auto"/>
            <w:vAlign w:val="center"/>
          </w:tcPr>
          <w:p w14:paraId="0BAB3D1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Interní zabezpečení:</w:t>
            </w:r>
          </w:p>
          <w:p w14:paraId="4352872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RBAC – podpora pro dlouhá hesla</w:t>
            </w:r>
          </w:p>
          <w:p w14:paraId="50178BB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Zabezpečení proti neoprávněné manipulaci – pravidelná kontrola, zda systém neobsahuje žádné změny souborů, pokud dojde k neoprávněné manipulaci, automaticky se vypne.</w:t>
            </w:r>
          </w:p>
          <w:p w14:paraId="32575C7F"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Systém interních logů a varování pro sledování a audit veškeré aktivity.</w:t>
            </w:r>
          </w:p>
          <w:p w14:paraId="5C844163"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Management porty oddělené od portů pro přenos dat</w:t>
            </w:r>
          </w:p>
        </w:tc>
      </w:tr>
      <w:tr w:rsidR="001C3152" w:rsidRPr="001C3152" w14:paraId="23EBD52C" w14:textId="77777777" w:rsidTr="00E23C0D">
        <w:trPr>
          <w:trHeight w:val="256"/>
          <w:jc w:val="center"/>
        </w:trPr>
        <w:tc>
          <w:tcPr>
            <w:tcW w:w="2377" w:type="pct"/>
            <w:shd w:val="clear" w:color="auto" w:fill="auto"/>
          </w:tcPr>
          <w:p w14:paraId="5897DA8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max. 1U včetně příslušenství pro snadnou montáž do standardního 19“ racku</w:t>
            </w:r>
            <w:r w:rsidRPr="001C3152">
              <w:rPr>
                <w:rFonts w:ascii="Calibri" w:eastAsia="Calibri" w:hAnsi="Calibri" w:cs="Calibri"/>
                <w:sz w:val="18"/>
                <w:szCs w:val="18"/>
              </w:rPr>
              <w:tab/>
            </w:r>
            <w:r w:rsidRPr="001C3152">
              <w:rPr>
                <w:rFonts w:ascii="Calibri" w:eastAsia="Calibri" w:hAnsi="Calibri" w:cs="Calibri"/>
                <w:sz w:val="18"/>
                <w:szCs w:val="18"/>
              </w:rPr>
              <w:tab/>
            </w:r>
            <w:r w:rsidRPr="001C3152">
              <w:rPr>
                <w:rFonts w:ascii="Calibri" w:eastAsia="Calibri" w:hAnsi="Calibri" w:cs="Calibri"/>
                <w:sz w:val="18"/>
                <w:szCs w:val="18"/>
              </w:rPr>
              <w:tab/>
            </w:r>
            <w:r w:rsidRPr="001C3152">
              <w:rPr>
                <w:rFonts w:ascii="Calibri" w:eastAsia="Calibri" w:hAnsi="Calibri" w:cs="Calibri"/>
                <w:sz w:val="18"/>
                <w:szCs w:val="18"/>
              </w:rPr>
              <w:tab/>
            </w:r>
          </w:p>
        </w:tc>
        <w:tc>
          <w:tcPr>
            <w:tcW w:w="460" w:type="pct"/>
            <w:shd w:val="clear" w:color="auto" w:fill="auto"/>
            <w:vAlign w:val="center"/>
          </w:tcPr>
          <w:p w14:paraId="54A76F6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61" w:type="pct"/>
            <w:shd w:val="clear" w:color="auto" w:fill="auto"/>
          </w:tcPr>
          <w:p w14:paraId="366A37CF"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1U včetně příslušenství pro snadnou montáž do standardního 19“ racku</w:t>
            </w:r>
            <w:r w:rsidRPr="001C3152">
              <w:rPr>
                <w:rFonts w:ascii="Calibri" w:eastAsia="Calibri" w:hAnsi="Calibri" w:cs="Calibri"/>
                <w:sz w:val="18"/>
                <w:szCs w:val="18"/>
              </w:rPr>
              <w:tab/>
            </w:r>
            <w:r w:rsidRPr="001C3152">
              <w:rPr>
                <w:rFonts w:ascii="Calibri" w:eastAsia="Calibri" w:hAnsi="Calibri" w:cs="Calibri"/>
                <w:sz w:val="18"/>
                <w:szCs w:val="18"/>
              </w:rPr>
              <w:tab/>
            </w:r>
            <w:r w:rsidRPr="001C3152">
              <w:rPr>
                <w:rFonts w:ascii="Calibri" w:eastAsia="Calibri" w:hAnsi="Calibri" w:cs="Calibri"/>
                <w:sz w:val="18"/>
                <w:szCs w:val="18"/>
              </w:rPr>
              <w:tab/>
            </w:r>
            <w:r w:rsidRPr="001C3152">
              <w:rPr>
                <w:rFonts w:ascii="Calibri" w:eastAsia="Calibri" w:hAnsi="Calibri" w:cs="Calibri"/>
                <w:sz w:val="18"/>
                <w:szCs w:val="18"/>
              </w:rPr>
              <w:tab/>
            </w:r>
          </w:p>
        </w:tc>
      </w:tr>
      <w:tr w:rsidR="001C3152" w:rsidRPr="001C3152" w14:paraId="6004A7E0" w14:textId="77777777" w:rsidTr="00E23C0D">
        <w:trPr>
          <w:trHeight w:val="261"/>
          <w:jc w:val="center"/>
        </w:trPr>
        <w:tc>
          <w:tcPr>
            <w:tcW w:w="2377" w:type="pct"/>
            <w:shd w:val="clear" w:color="auto" w:fill="auto"/>
          </w:tcPr>
          <w:p w14:paraId="295DABB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Min. 2x 1GbE RJ-45 I/O porty</w:t>
            </w:r>
          </w:p>
        </w:tc>
        <w:tc>
          <w:tcPr>
            <w:tcW w:w="460" w:type="pct"/>
            <w:shd w:val="clear" w:color="auto" w:fill="auto"/>
            <w:vAlign w:val="center"/>
          </w:tcPr>
          <w:p w14:paraId="09913DD6"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61" w:type="pct"/>
            <w:shd w:val="clear" w:color="auto" w:fill="auto"/>
          </w:tcPr>
          <w:p w14:paraId="23FDF09E"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2x 1GbE RJ-45 I/O porty</w:t>
            </w:r>
          </w:p>
        </w:tc>
      </w:tr>
      <w:tr w:rsidR="001C3152" w:rsidRPr="001C3152" w14:paraId="593AFBDA" w14:textId="77777777" w:rsidTr="00E23C0D">
        <w:trPr>
          <w:trHeight w:val="294"/>
          <w:jc w:val="center"/>
        </w:trPr>
        <w:tc>
          <w:tcPr>
            <w:tcW w:w="2377" w:type="pct"/>
            <w:shd w:val="clear" w:color="auto" w:fill="auto"/>
            <w:vAlign w:val="center"/>
          </w:tcPr>
          <w:p w14:paraId="2DA92B5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Implementace datové diody</w:t>
            </w:r>
          </w:p>
        </w:tc>
        <w:tc>
          <w:tcPr>
            <w:tcW w:w="460" w:type="pct"/>
            <w:shd w:val="clear" w:color="auto" w:fill="auto"/>
            <w:vAlign w:val="center"/>
          </w:tcPr>
          <w:p w14:paraId="4DF0A92F"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61" w:type="pct"/>
            <w:shd w:val="clear" w:color="auto" w:fill="auto"/>
            <w:vAlign w:val="center"/>
          </w:tcPr>
          <w:p w14:paraId="24973E3A"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Implementace datové diody</w:t>
            </w:r>
          </w:p>
        </w:tc>
      </w:tr>
      <w:tr w:rsidR="001C3152" w:rsidRPr="001C3152" w14:paraId="4316622D" w14:textId="77777777" w:rsidTr="00E23C0D">
        <w:trPr>
          <w:trHeight w:val="258"/>
          <w:jc w:val="center"/>
        </w:trPr>
        <w:tc>
          <w:tcPr>
            <w:tcW w:w="2377" w:type="pct"/>
            <w:shd w:val="clear" w:color="auto" w:fill="auto"/>
            <w:vAlign w:val="center"/>
          </w:tcPr>
          <w:p w14:paraId="46DCD0A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Technická podpora a servis na 5 let s reakční dobou </w:t>
            </w:r>
            <w:proofErr w:type="gramStart"/>
            <w:r w:rsidRPr="001C3152">
              <w:rPr>
                <w:rFonts w:ascii="Calibri" w:eastAsia="Calibri" w:hAnsi="Calibri" w:cs="Calibri"/>
                <w:sz w:val="18"/>
                <w:szCs w:val="18"/>
              </w:rPr>
              <w:t>NBD ,</w:t>
            </w:r>
            <w:proofErr w:type="gramEnd"/>
            <w:r w:rsidRPr="001C3152">
              <w:rPr>
                <w:rFonts w:ascii="Calibri" w:eastAsia="Calibri" w:hAnsi="Calibri" w:cs="Calibri"/>
                <w:sz w:val="18"/>
                <w:szCs w:val="18"/>
              </w:rPr>
              <w:t xml:space="preserve"> jediné kontaktní místo pro hlášení poruch pro všechny komponenty dodávaného systému včetně SW dodávaného se zařízením od výrobce</w:t>
            </w:r>
          </w:p>
          <w:p w14:paraId="203D9D8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Technická podpora a servis je poskytován výrobcem HW. Dostupnost technické podpory na telefonu min. v pracovní dny. Možnost nahlášení požadavku podpory 24x7.</w:t>
            </w:r>
          </w:p>
          <w:p w14:paraId="76D18F2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Zdarma možnost stažení ovladačů a Firmware ze stránek výrobce pro konkrétní HW, po zadání jedinečného identifikátoru</w:t>
            </w:r>
          </w:p>
        </w:tc>
        <w:tc>
          <w:tcPr>
            <w:tcW w:w="460" w:type="pct"/>
            <w:shd w:val="clear" w:color="auto" w:fill="auto"/>
            <w:vAlign w:val="center"/>
          </w:tcPr>
          <w:p w14:paraId="606E753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61" w:type="pct"/>
            <w:shd w:val="clear" w:color="auto" w:fill="auto"/>
            <w:vAlign w:val="center"/>
          </w:tcPr>
          <w:p w14:paraId="0894482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Technická podpora a servis na 5 let s reakční dobou </w:t>
            </w:r>
            <w:proofErr w:type="gramStart"/>
            <w:r w:rsidRPr="001C3152">
              <w:rPr>
                <w:rFonts w:ascii="Calibri" w:eastAsia="Calibri" w:hAnsi="Calibri" w:cs="Calibri"/>
                <w:sz w:val="18"/>
                <w:szCs w:val="18"/>
              </w:rPr>
              <w:t>NBD ,</w:t>
            </w:r>
            <w:proofErr w:type="gramEnd"/>
            <w:r w:rsidRPr="001C3152">
              <w:rPr>
                <w:rFonts w:ascii="Calibri" w:eastAsia="Calibri" w:hAnsi="Calibri" w:cs="Calibri"/>
                <w:sz w:val="18"/>
                <w:szCs w:val="18"/>
              </w:rPr>
              <w:t xml:space="preserve"> jediné kontaktní místo pro hlášení poruch pro všechny komponenty dodávaného systému včetně SW dodávaného se zařízením od výrobce</w:t>
            </w:r>
          </w:p>
          <w:p w14:paraId="3BA0D35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Technická podpora a servis je poskytován výrobcem HW. Dostupnost technické podpory na telefonu min. v pracovní dny. Možnost nahlášení požadavku podpory 24x7.</w:t>
            </w:r>
          </w:p>
          <w:p w14:paraId="23D87BE9"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Zdarma možnost stažení ovladačů a Firmware ze stránek výrobce pro konkrétní HW, po zadání jedinečného identifikátoru</w:t>
            </w:r>
          </w:p>
        </w:tc>
      </w:tr>
    </w:tbl>
    <w:p w14:paraId="4CC12B98" w14:textId="77777777" w:rsidR="001C3152" w:rsidRPr="001C3152" w:rsidRDefault="001C3152" w:rsidP="001C3152">
      <w:pPr>
        <w:rPr>
          <w:rFonts w:ascii="Calibri" w:hAnsi="Calibri" w:cs="Calibri"/>
          <w:sz w:val="20"/>
          <w:szCs w:val="20"/>
        </w:rPr>
      </w:pPr>
    </w:p>
    <w:p w14:paraId="29B2387E" w14:textId="77777777" w:rsidR="001C3152" w:rsidRPr="001C3152" w:rsidRDefault="001C3152" w:rsidP="001C3152">
      <w:pPr>
        <w:rPr>
          <w:rFonts w:ascii="Calibri" w:hAnsi="Calibri" w:cs="Calibri"/>
          <w:sz w:val="20"/>
          <w:szCs w:val="20"/>
        </w:rPr>
      </w:pPr>
    </w:p>
    <w:p w14:paraId="352DFE2F" w14:textId="77777777" w:rsidR="001C3152" w:rsidRPr="001C3152" w:rsidRDefault="001C3152" w:rsidP="001C3152">
      <w:pPr>
        <w:keepNext/>
        <w:keepLines/>
        <w:spacing w:before="40"/>
        <w:outlineLvl w:val="3"/>
        <w:rPr>
          <w:rFonts w:ascii="Calibri" w:hAnsi="Calibri" w:cs="Calibri"/>
          <w:b/>
          <w:bCs/>
          <w:i/>
          <w:iCs/>
          <w:color w:val="2F5496"/>
          <w:kern w:val="2"/>
          <w:sz w:val="22"/>
          <w:szCs w:val="22"/>
          <w:lang w:eastAsia="en-US"/>
        </w:rPr>
      </w:pPr>
      <w:r w:rsidRPr="001C3152">
        <w:rPr>
          <w:rFonts w:ascii="Calibri" w:hAnsi="Calibri" w:cs="Calibri"/>
          <w:b/>
          <w:bCs/>
          <w:i/>
          <w:iCs/>
          <w:color w:val="2F5496"/>
          <w:kern w:val="2"/>
          <w:sz w:val="22"/>
          <w:szCs w:val="22"/>
          <w:lang w:eastAsia="en-US"/>
        </w:rPr>
        <w:t>NTP server – 1ks FL TIMESERVER NTP + FL M32 ADAPTER</w:t>
      </w:r>
    </w:p>
    <w:tbl>
      <w:tblPr>
        <w:tblStyle w:val="Mkatabulky11"/>
        <w:tblW w:w="4926" w:type="pct"/>
        <w:jc w:val="center"/>
        <w:tblLayout w:type="fixed"/>
        <w:tblLook w:val="04A0" w:firstRow="1" w:lastRow="0" w:firstColumn="1" w:lastColumn="0" w:noHBand="0" w:noVBand="1"/>
      </w:tblPr>
      <w:tblGrid>
        <w:gridCol w:w="4249"/>
        <w:gridCol w:w="850"/>
        <w:gridCol w:w="3827"/>
      </w:tblGrid>
      <w:tr w:rsidR="001C3152" w:rsidRPr="001C3152" w14:paraId="18A4D668" w14:textId="77777777" w:rsidTr="00E23C0D">
        <w:trPr>
          <w:trHeight w:val="347"/>
          <w:jc w:val="center"/>
        </w:trPr>
        <w:tc>
          <w:tcPr>
            <w:tcW w:w="4249" w:type="dxa"/>
            <w:shd w:val="clear" w:color="auto" w:fill="D9D9D9"/>
            <w:vAlign w:val="center"/>
          </w:tcPr>
          <w:p w14:paraId="407D24B2"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Požadovaný parametr</w:t>
            </w:r>
          </w:p>
        </w:tc>
        <w:tc>
          <w:tcPr>
            <w:tcW w:w="850" w:type="dxa"/>
            <w:shd w:val="clear" w:color="auto" w:fill="D9D9D9"/>
            <w:vAlign w:val="center"/>
          </w:tcPr>
          <w:p w14:paraId="1BF58F6B"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Splňuje</w:t>
            </w:r>
          </w:p>
          <w:p w14:paraId="368BABAD"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ANO/NE</w:t>
            </w:r>
          </w:p>
        </w:tc>
        <w:tc>
          <w:tcPr>
            <w:tcW w:w="3827" w:type="dxa"/>
            <w:shd w:val="clear" w:color="auto" w:fill="D9D9D9"/>
            <w:vAlign w:val="center"/>
          </w:tcPr>
          <w:p w14:paraId="2745E158"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Popis řešení požadavku/</w:t>
            </w:r>
          </w:p>
          <w:p w14:paraId="3EE2AA1C"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skutečná hodnota</w:t>
            </w:r>
          </w:p>
        </w:tc>
      </w:tr>
      <w:tr w:rsidR="001C3152" w:rsidRPr="001C3152" w14:paraId="5D5DD7FB" w14:textId="77777777" w:rsidTr="00E23C0D">
        <w:trPr>
          <w:trHeight w:val="347"/>
          <w:jc w:val="center"/>
        </w:trPr>
        <w:tc>
          <w:tcPr>
            <w:tcW w:w="8926" w:type="dxa"/>
            <w:gridSpan w:val="3"/>
            <w:shd w:val="clear" w:color="auto" w:fill="FFFF00"/>
            <w:vAlign w:val="center"/>
          </w:tcPr>
          <w:p w14:paraId="06C20C48"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Zdroj přesného času z GPS pro datový trezor – 1 ks</w:t>
            </w:r>
          </w:p>
        </w:tc>
      </w:tr>
      <w:tr w:rsidR="001C3152" w:rsidRPr="001C3152" w14:paraId="2B002761" w14:textId="77777777" w:rsidTr="00E23C0D">
        <w:trPr>
          <w:trHeight w:val="347"/>
          <w:jc w:val="center"/>
        </w:trPr>
        <w:tc>
          <w:tcPr>
            <w:tcW w:w="4249" w:type="dxa"/>
            <w:shd w:val="clear" w:color="auto" w:fill="auto"/>
            <w:vAlign w:val="center"/>
          </w:tcPr>
          <w:p w14:paraId="7433B05E"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Výrobce a obchodní název nabízeného zařízení</w:t>
            </w:r>
          </w:p>
        </w:tc>
        <w:tc>
          <w:tcPr>
            <w:tcW w:w="4677" w:type="dxa"/>
            <w:gridSpan w:val="2"/>
            <w:shd w:val="clear" w:color="auto" w:fill="auto"/>
            <w:vAlign w:val="center"/>
          </w:tcPr>
          <w:p w14:paraId="7E01ED79" w14:textId="77777777" w:rsidR="001C3152" w:rsidRPr="001C3152" w:rsidRDefault="001C3152" w:rsidP="001C3152">
            <w:pPr>
              <w:rPr>
                <w:rFonts w:ascii="Calibri" w:eastAsia="Calibri" w:hAnsi="Calibri" w:cs="Calibri"/>
                <w:b/>
                <w:sz w:val="18"/>
                <w:szCs w:val="18"/>
              </w:rPr>
            </w:pPr>
            <w:proofErr w:type="gramStart"/>
            <w:r w:rsidRPr="001C3152">
              <w:rPr>
                <w:rFonts w:ascii="Calibri" w:eastAsia="Calibri" w:hAnsi="Calibri" w:cs="Calibri"/>
                <w:b/>
                <w:sz w:val="18"/>
                <w:szCs w:val="18"/>
              </w:rPr>
              <w:t>PHOENIX - FL</w:t>
            </w:r>
            <w:proofErr w:type="gramEnd"/>
            <w:r w:rsidRPr="001C3152">
              <w:rPr>
                <w:rFonts w:ascii="Calibri" w:eastAsia="Calibri" w:hAnsi="Calibri" w:cs="Calibri"/>
                <w:b/>
                <w:sz w:val="18"/>
                <w:szCs w:val="18"/>
              </w:rPr>
              <w:t xml:space="preserve"> TIMESERVER NTP + FL M32 ADAPTER</w:t>
            </w:r>
          </w:p>
        </w:tc>
      </w:tr>
      <w:tr w:rsidR="001C3152" w:rsidRPr="001C3152" w14:paraId="52605108" w14:textId="77777777" w:rsidTr="00E23C0D">
        <w:trPr>
          <w:trHeight w:val="478"/>
          <w:jc w:val="center"/>
        </w:trPr>
        <w:tc>
          <w:tcPr>
            <w:tcW w:w="4249" w:type="dxa"/>
            <w:shd w:val="clear" w:color="auto" w:fill="auto"/>
          </w:tcPr>
          <w:p w14:paraId="3FF387C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Zdroj přesného času z GPS pro klienty protokolem NTP po IPv4. </w:t>
            </w:r>
          </w:p>
        </w:tc>
        <w:tc>
          <w:tcPr>
            <w:tcW w:w="850" w:type="dxa"/>
            <w:shd w:val="clear" w:color="auto" w:fill="auto"/>
            <w:vAlign w:val="center"/>
          </w:tcPr>
          <w:p w14:paraId="7CACF1CC"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3827" w:type="dxa"/>
            <w:shd w:val="clear" w:color="auto" w:fill="auto"/>
          </w:tcPr>
          <w:p w14:paraId="11C51FC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Zdroj přesného času z GPS pro klienty protokolem NTP po IPv4. </w:t>
            </w:r>
          </w:p>
        </w:tc>
      </w:tr>
      <w:tr w:rsidR="001C3152" w:rsidRPr="001C3152" w14:paraId="653F1ADF" w14:textId="77777777" w:rsidTr="00E23C0D">
        <w:trPr>
          <w:trHeight w:val="567"/>
          <w:jc w:val="center"/>
        </w:trPr>
        <w:tc>
          <w:tcPr>
            <w:tcW w:w="4249" w:type="dxa"/>
            <w:shd w:val="clear" w:color="auto" w:fill="auto"/>
          </w:tcPr>
          <w:p w14:paraId="54118DE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lastRenderedPageBreak/>
              <w:t xml:space="preserve">Podporované satelitní navigační systémy: </w:t>
            </w:r>
            <w:proofErr w:type="gramStart"/>
            <w:r w:rsidRPr="001C3152">
              <w:rPr>
                <w:rFonts w:ascii="Calibri" w:eastAsia="Calibri" w:hAnsi="Calibri" w:cs="Calibri"/>
                <w:sz w:val="18"/>
                <w:szCs w:val="18"/>
              </w:rPr>
              <w:t>minimálně  GPS</w:t>
            </w:r>
            <w:proofErr w:type="gramEnd"/>
            <w:r w:rsidRPr="001C3152">
              <w:rPr>
                <w:rFonts w:ascii="Calibri" w:eastAsia="Calibri" w:hAnsi="Calibri" w:cs="Calibri"/>
                <w:sz w:val="18"/>
                <w:szCs w:val="18"/>
              </w:rPr>
              <w:t>, Galileo, GLONASS (automatické přepínání)</w:t>
            </w:r>
          </w:p>
        </w:tc>
        <w:tc>
          <w:tcPr>
            <w:tcW w:w="850" w:type="dxa"/>
            <w:shd w:val="clear" w:color="auto" w:fill="auto"/>
            <w:vAlign w:val="center"/>
          </w:tcPr>
          <w:p w14:paraId="407DA345"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3827" w:type="dxa"/>
            <w:shd w:val="clear" w:color="auto" w:fill="auto"/>
          </w:tcPr>
          <w:p w14:paraId="2EED6B6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Podporované satelitní navigační systémy: </w:t>
            </w:r>
            <w:proofErr w:type="gramStart"/>
            <w:r w:rsidRPr="001C3152">
              <w:rPr>
                <w:rFonts w:ascii="Calibri" w:eastAsia="Calibri" w:hAnsi="Calibri" w:cs="Calibri"/>
                <w:sz w:val="18"/>
                <w:szCs w:val="18"/>
              </w:rPr>
              <w:t>minimálně  GPS</w:t>
            </w:r>
            <w:proofErr w:type="gramEnd"/>
            <w:r w:rsidRPr="001C3152">
              <w:rPr>
                <w:rFonts w:ascii="Calibri" w:eastAsia="Calibri" w:hAnsi="Calibri" w:cs="Calibri"/>
                <w:sz w:val="18"/>
                <w:szCs w:val="18"/>
              </w:rPr>
              <w:t>, Galileo, GLONASS (automatické přepínání)</w:t>
            </w:r>
          </w:p>
        </w:tc>
      </w:tr>
      <w:tr w:rsidR="001C3152" w:rsidRPr="001C3152" w14:paraId="79E9CF63" w14:textId="77777777" w:rsidTr="00E23C0D">
        <w:trPr>
          <w:trHeight w:val="211"/>
          <w:jc w:val="center"/>
        </w:trPr>
        <w:tc>
          <w:tcPr>
            <w:tcW w:w="4249" w:type="dxa"/>
            <w:shd w:val="clear" w:color="auto" w:fill="auto"/>
          </w:tcPr>
          <w:p w14:paraId="40F6DAE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Napájení: 10 V DC až 30 V DC nebo </w:t>
            </w:r>
            <w:proofErr w:type="spellStart"/>
            <w:r w:rsidRPr="001C3152">
              <w:rPr>
                <w:rFonts w:ascii="Calibri" w:eastAsia="Calibri" w:hAnsi="Calibri" w:cs="Calibri"/>
                <w:sz w:val="18"/>
                <w:szCs w:val="18"/>
              </w:rPr>
              <w:t>Power</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over</w:t>
            </w:r>
            <w:proofErr w:type="spellEnd"/>
            <w:r w:rsidRPr="001C3152">
              <w:rPr>
                <w:rFonts w:ascii="Calibri" w:eastAsia="Calibri" w:hAnsi="Calibri" w:cs="Calibri"/>
                <w:sz w:val="18"/>
                <w:szCs w:val="18"/>
              </w:rPr>
              <w:t xml:space="preserve"> Ethernet</w:t>
            </w:r>
          </w:p>
        </w:tc>
        <w:tc>
          <w:tcPr>
            <w:tcW w:w="850" w:type="dxa"/>
            <w:shd w:val="clear" w:color="auto" w:fill="auto"/>
            <w:vAlign w:val="center"/>
          </w:tcPr>
          <w:p w14:paraId="59383CA9"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3827" w:type="dxa"/>
            <w:shd w:val="clear" w:color="auto" w:fill="auto"/>
          </w:tcPr>
          <w:p w14:paraId="5D7C057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Napájení: 10 V DC až 30 V DC nebo </w:t>
            </w:r>
            <w:proofErr w:type="spellStart"/>
            <w:r w:rsidRPr="001C3152">
              <w:rPr>
                <w:rFonts w:ascii="Calibri" w:eastAsia="Calibri" w:hAnsi="Calibri" w:cs="Calibri"/>
                <w:sz w:val="18"/>
                <w:szCs w:val="18"/>
              </w:rPr>
              <w:t>Power</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over</w:t>
            </w:r>
            <w:proofErr w:type="spellEnd"/>
            <w:r w:rsidRPr="001C3152">
              <w:rPr>
                <w:rFonts w:ascii="Calibri" w:eastAsia="Calibri" w:hAnsi="Calibri" w:cs="Calibri"/>
                <w:sz w:val="18"/>
                <w:szCs w:val="18"/>
              </w:rPr>
              <w:t xml:space="preserve"> Ethernet</w:t>
            </w:r>
          </w:p>
        </w:tc>
      </w:tr>
      <w:tr w:rsidR="001C3152" w:rsidRPr="001C3152" w14:paraId="300E5B4D" w14:textId="77777777" w:rsidTr="00E23C0D">
        <w:trPr>
          <w:trHeight w:val="567"/>
          <w:jc w:val="center"/>
        </w:trPr>
        <w:tc>
          <w:tcPr>
            <w:tcW w:w="4249" w:type="dxa"/>
            <w:shd w:val="clear" w:color="auto" w:fill="auto"/>
          </w:tcPr>
          <w:p w14:paraId="19C5F52A"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Krytí NTP serveru: minimálně IP68 s integrovanou anténou</w:t>
            </w:r>
          </w:p>
        </w:tc>
        <w:tc>
          <w:tcPr>
            <w:tcW w:w="850" w:type="dxa"/>
            <w:shd w:val="clear" w:color="auto" w:fill="auto"/>
            <w:vAlign w:val="center"/>
          </w:tcPr>
          <w:p w14:paraId="5A5B0AD2"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3827" w:type="dxa"/>
            <w:shd w:val="clear" w:color="auto" w:fill="auto"/>
          </w:tcPr>
          <w:p w14:paraId="71BB0DD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Krytí NTP serveru: IP68 s integrovanou anténou</w:t>
            </w:r>
          </w:p>
        </w:tc>
      </w:tr>
      <w:tr w:rsidR="001C3152" w:rsidRPr="001C3152" w14:paraId="467628AB" w14:textId="77777777" w:rsidTr="00E23C0D">
        <w:trPr>
          <w:trHeight w:val="567"/>
          <w:jc w:val="center"/>
        </w:trPr>
        <w:tc>
          <w:tcPr>
            <w:tcW w:w="4249" w:type="dxa"/>
            <w:shd w:val="clear" w:color="auto" w:fill="auto"/>
          </w:tcPr>
          <w:p w14:paraId="31D1785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Teplotní rozsahy provozu serveru uváděné výrobcem: min. -40 °C až +70 °C</w:t>
            </w:r>
          </w:p>
        </w:tc>
        <w:tc>
          <w:tcPr>
            <w:tcW w:w="850" w:type="dxa"/>
            <w:shd w:val="clear" w:color="auto" w:fill="auto"/>
            <w:vAlign w:val="center"/>
          </w:tcPr>
          <w:p w14:paraId="4C031DAA" w14:textId="77777777" w:rsidR="001C3152" w:rsidRPr="001C3152" w:rsidRDefault="001C3152" w:rsidP="001C3152">
            <w:pPr>
              <w:jc w:val="center"/>
              <w:rPr>
                <w:rFonts w:ascii="Calibri" w:eastAsia="Calibri" w:hAnsi="Calibri" w:cs="Calibri"/>
                <w:sz w:val="18"/>
                <w:szCs w:val="18"/>
              </w:rPr>
            </w:pPr>
          </w:p>
        </w:tc>
        <w:tc>
          <w:tcPr>
            <w:tcW w:w="3827" w:type="dxa"/>
            <w:shd w:val="clear" w:color="auto" w:fill="auto"/>
          </w:tcPr>
          <w:p w14:paraId="2E95DE1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Teplotní rozsahy provozu serveru uváděné výrobcem: -40 °C až +70 °C</w:t>
            </w:r>
          </w:p>
        </w:tc>
      </w:tr>
      <w:tr w:rsidR="001C3152" w:rsidRPr="001C3152" w14:paraId="7D14C4C6" w14:textId="77777777" w:rsidTr="00E23C0D">
        <w:trPr>
          <w:trHeight w:val="331"/>
          <w:jc w:val="center"/>
        </w:trPr>
        <w:tc>
          <w:tcPr>
            <w:tcW w:w="4249" w:type="dxa"/>
            <w:shd w:val="clear" w:color="auto" w:fill="auto"/>
          </w:tcPr>
          <w:p w14:paraId="3E02FBD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1x 10/100/1000Base-T RJ45</w:t>
            </w:r>
          </w:p>
        </w:tc>
        <w:tc>
          <w:tcPr>
            <w:tcW w:w="850" w:type="dxa"/>
            <w:shd w:val="clear" w:color="auto" w:fill="auto"/>
            <w:vAlign w:val="center"/>
          </w:tcPr>
          <w:p w14:paraId="138356A6" w14:textId="77777777" w:rsidR="001C3152" w:rsidRPr="001C3152" w:rsidRDefault="001C3152" w:rsidP="001C3152">
            <w:pPr>
              <w:jc w:val="center"/>
              <w:rPr>
                <w:rFonts w:ascii="Calibri" w:eastAsia="Calibri" w:hAnsi="Calibri" w:cs="Calibri"/>
                <w:sz w:val="18"/>
                <w:szCs w:val="18"/>
              </w:rPr>
            </w:pPr>
          </w:p>
        </w:tc>
        <w:tc>
          <w:tcPr>
            <w:tcW w:w="3827" w:type="dxa"/>
            <w:shd w:val="clear" w:color="auto" w:fill="auto"/>
          </w:tcPr>
          <w:p w14:paraId="309FC9F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1x 10/100/1000Base-T RJ45</w:t>
            </w:r>
          </w:p>
        </w:tc>
      </w:tr>
      <w:tr w:rsidR="001C3152" w:rsidRPr="001C3152" w14:paraId="220B46C9" w14:textId="77777777" w:rsidTr="00E23C0D">
        <w:trPr>
          <w:trHeight w:val="279"/>
          <w:jc w:val="center"/>
        </w:trPr>
        <w:tc>
          <w:tcPr>
            <w:tcW w:w="4249" w:type="dxa"/>
            <w:shd w:val="clear" w:color="auto" w:fill="auto"/>
          </w:tcPr>
          <w:p w14:paraId="20CDE64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1x kabel UTP/RJ45 CAT6 10 m</w:t>
            </w:r>
          </w:p>
        </w:tc>
        <w:tc>
          <w:tcPr>
            <w:tcW w:w="850" w:type="dxa"/>
            <w:shd w:val="clear" w:color="auto" w:fill="auto"/>
            <w:vAlign w:val="center"/>
          </w:tcPr>
          <w:p w14:paraId="1607FF7F" w14:textId="77777777" w:rsidR="001C3152" w:rsidRPr="001C3152" w:rsidRDefault="001C3152" w:rsidP="001C3152">
            <w:pPr>
              <w:jc w:val="center"/>
              <w:rPr>
                <w:rFonts w:ascii="Calibri" w:eastAsia="Calibri" w:hAnsi="Calibri" w:cs="Calibri"/>
                <w:sz w:val="18"/>
                <w:szCs w:val="18"/>
              </w:rPr>
            </w:pPr>
          </w:p>
        </w:tc>
        <w:tc>
          <w:tcPr>
            <w:tcW w:w="3827" w:type="dxa"/>
            <w:shd w:val="clear" w:color="auto" w:fill="auto"/>
          </w:tcPr>
          <w:p w14:paraId="4BE16C7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1x kabel UTP/RJ45 CAT6 10 m</w:t>
            </w:r>
          </w:p>
        </w:tc>
      </w:tr>
      <w:tr w:rsidR="001C3152" w:rsidRPr="001C3152" w14:paraId="1C18320C" w14:textId="77777777" w:rsidTr="00E23C0D">
        <w:trPr>
          <w:trHeight w:val="567"/>
          <w:jc w:val="center"/>
        </w:trPr>
        <w:tc>
          <w:tcPr>
            <w:tcW w:w="4249" w:type="dxa"/>
            <w:shd w:val="clear" w:color="auto" w:fill="auto"/>
          </w:tcPr>
          <w:p w14:paraId="25A744E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Příslušenství: napájecí zdroj, instalační průchodka s krytím IP68 pro připojení LAN </w:t>
            </w:r>
          </w:p>
        </w:tc>
        <w:tc>
          <w:tcPr>
            <w:tcW w:w="850" w:type="dxa"/>
            <w:shd w:val="clear" w:color="auto" w:fill="auto"/>
            <w:vAlign w:val="center"/>
          </w:tcPr>
          <w:p w14:paraId="1D0BB22E" w14:textId="77777777" w:rsidR="001C3152" w:rsidRPr="001C3152" w:rsidRDefault="001C3152" w:rsidP="001C3152">
            <w:pPr>
              <w:jc w:val="center"/>
              <w:rPr>
                <w:rFonts w:ascii="Calibri" w:eastAsia="Calibri" w:hAnsi="Calibri" w:cs="Calibri"/>
                <w:sz w:val="18"/>
                <w:szCs w:val="18"/>
              </w:rPr>
            </w:pPr>
          </w:p>
        </w:tc>
        <w:tc>
          <w:tcPr>
            <w:tcW w:w="3827" w:type="dxa"/>
            <w:shd w:val="clear" w:color="auto" w:fill="auto"/>
          </w:tcPr>
          <w:p w14:paraId="64BF5B2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Příslušenství: napájecí zdroj, instalační průchodka s krytím IP68 pro připojení LAN </w:t>
            </w:r>
          </w:p>
        </w:tc>
      </w:tr>
      <w:tr w:rsidR="001C3152" w:rsidRPr="001C3152" w14:paraId="0E715AE4" w14:textId="77777777" w:rsidTr="00E23C0D">
        <w:trPr>
          <w:trHeight w:val="567"/>
          <w:jc w:val="center"/>
        </w:trPr>
        <w:tc>
          <w:tcPr>
            <w:tcW w:w="4249" w:type="dxa"/>
            <w:shd w:val="clear" w:color="auto" w:fill="auto"/>
          </w:tcPr>
          <w:p w14:paraId="6744B22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Záruka min. 5 roků na HW, Servis/výměna do pěti pracovních dnů. Možnost stažení ovladačů a management software na webových stránkách.</w:t>
            </w:r>
          </w:p>
          <w:p w14:paraId="51735A0F"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Zdarma přístup k integrovaným aktualizačním SW a FW balíkům. Zdarma možnost stažení ovladačů a Firmware není omezena na dobu trvání technické podpory</w:t>
            </w:r>
          </w:p>
        </w:tc>
        <w:tc>
          <w:tcPr>
            <w:tcW w:w="850" w:type="dxa"/>
            <w:shd w:val="clear" w:color="auto" w:fill="auto"/>
            <w:vAlign w:val="center"/>
          </w:tcPr>
          <w:p w14:paraId="5152CDC3" w14:textId="77777777" w:rsidR="001C3152" w:rsidRPr="001C3152" w:rsidRDefault="001C3152" w:rsidP="001C3152">
            <w:pPr>
              <w:jc w:val="center"/>
              <w:rPr>
                <w:rFonts w:ascii="Calibri" w:eastAsia="Calibri" w:hAnsi="Calibri" w:cs="Calibri"/>
                <w:sz w:val="18"/>
                <w:szCs w:val="18"/>
              </w:rPr>
            </w:pPr>
          </w:p>
        </w:tc>
        <w:tc>
          <w:tcPr>
            <w:tcW w:w="3827" w:type="dxa"/>
            <w:shd w:val="clear" w:color="auto" w:fill="auto"/>
          </w:tcPr>
          <w:p w14:paraId="70AC834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Záruka 5 roků na HW, Servis/výměna do pěti pracovních dnů. Možnost stažení ovladačů a management software na webových stránkách.</w:t>
            </w:r>
          </w:p>
          <w:p w14:paraId="2535725F"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Zdarma přístup k integrovaným aktualizačním SW a FW balíkům. Zdarma možnost stažení ovladačů a Firmware není omezena na dobu trvání technické podpory</w:t>
            </w:r>
          </w:p>
        </w:tc>
      </w:tr>
    </w:tbl>
    <w:p w14:paraId="2DB88F08" w14:textId="77777777" w:rsidR="001C3152" w:rsidRPr="001C3152" w:rsidRDefault="001C3152" w:rsidP="001C3152">
      <w:pPr>
        <w:rPr>
          <w:rFonts w:ascii="Calibri" w:hAnsi="Calibri" w:cs="Calibri"/>
          <w:sz w:val="20"/>
          <w:szCs w:val="20"/>
        </w:rPr>
      </w:pPr>
    </w:p>
    <w:p w14:paraId="1C53F435" w14:textId="77777777" w:rsidR="001C3152" w:rsidRPr="001C3152" w:rsidRDefault="001C3152" w:rsidP="001C3152">
      <w:pPr>
        <w:rPr>
          <w:rFonts w:ascii="Calibri" w:hAnsi="Calibri" w:cs="Calibri"/>
          <w:sz w:val="20"/>
          <w:szCs w:val="20"/>
        </w:rPr>
      </w:pPr>
    </w:p>
    <w:p w14:paraId="5BCC67F9" w14:textId="77777777" w:rsidR="001C3152" w:rsidRPr="001C3152" w:rsidRDefault="001C3152" w:rsidP="001C3152">
      <w:pPr>
        <w:keepNext/>
        <w:keepLines/>
        <w:spacing w:before="40"/>
        <w:outlineLvl w:val="3"/>
        <w:rPr>
          <w:rFonts w:ascii="Calibri" w:hAnsi="Calibri" w:cs="Calibri"/>
          <w:b/>
          <w:bCs/>
          <w:i/>
          <w:iCs/>
          <w:color w:val="2F5496"/>
          <w:kern w:val="2"/>
          <w:sz w:val="22"/>
          <w:szCs w:val="22"/>
          <w:lang w:eastAsia="en-US"/>
        </w:rPr>
      </w:pPr>
      <w:r w:rsidRPr="001C3152">
        <w:rPr>
          <w:rFonts w:ascii="Calibri" w:hAnsi="Calibri" w:cs="Calibri"/>
          <w:b/>
          <w:bCs/>
          <w:i/>
          <w:iCs/>
          <w:color w:val="2F5496"/>
          <w:kern w:val="2"/>
          <w:sz w:val="22"/>
          <w:szCs w:val="22"/>
          <w:lang w:eastAsia="en-US"/>
        </w:rPr>
        <w:t xml:space="preserve">Příslušenství </w:t>
      </w:r>
    </w:p>
    <w:tbl>
      <w:tblPr>
        <w:tblStyle w:val="Mkatabulky11"/>
        <w:tblW w:w="4925" w:type="pct"/>
        <w:jc w:val="center"/>
        <w:tblLayout w:type="fixed"/>
        <w:tblLook w:val="04A0" w:firstRow="1" w:lastRow="0" w:firstColumn="1" w:lastColumn="0" w:noHBand="0" w:noVBand="1"/>
      </w:tblPr>
      <w:tblGrid>
        <w:gridCol w:w="4106"/>
        <w:gridCol w:w="850"/>
        <w:gridCol w:w="3968"/>
      </w:tblGrid>
      <w:tr w:rsidR="001C3152" w:rsidRPr="001C3152" w14:paraId="67D212EA" w14:textId="77777777" w:rsidTr="00E23C0D">
        <w:trPr>
          <w:jc w:val="center"/>
        </w:trPr>
        <w:tc>
          <w:tcPr>
            <w:tcW w:w="2301" w:type="pct"/>
            <w:shd w:val="clear" w:color="auto" w:fill="D9D9D9"/>
            <w:vAlign w:val="center"/>
          </w:tcPr>
          <w:p w14:paraId="4BBDA9AD"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Požadovaný parametr</w:t>
            </w:r>
          </w:p>
        </w:tc>
        <w:tc>
          <w:tcPr>
            <w:tcW w:w="476" w:type="pct"/>
            <w:shd w:val="clear" w:color="auto" w:fill="D9D9D9"/>
            <w:vAlign w:val="center"/>
          </w:tcPr>
          <w:p w14:paraId="4623331B"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Splňuje</w:t>
            </w:r>
          </w:p>
          <w:p w14:paraId="4F6C63CE"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ANO/NE</w:t>
            </w:r>
          </w:p>
        </w:tc>
        <w:tc>
          <w:tcPr>
            <w:tcW w:w="2223" w:type="pct"/>
            <w:shd w:val="clear" w:color="auto" w:fill="D9D9D9"/>
            <w:vAlign w:val="center"/>
          </w:tcPr>
          <w:p w14:paraId="0C3DBD3E"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Popis řešení požadavku/</w:t>
            </w:r>
          </w:p>
          <w:p w14:paraId="37919A1D"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skutečná hodnota</w:t>
            </w:r>
          </w:p>
        </w:tc>
      </w:tr>
      <w:tr w:rsidR="001C3152" w:rsidRPr="001C3152" w14:paraId="24379BBA" w14:textId="77777777" w:rsidTr="00E23C0D">
        <w:trPr>
          <w:trHeight w:val="347"/>
          <w:jc w:val="center"/>
        </w:trPr>
        <w:tc>
          <w:tcPr>
            <w:tcW w:w="5000" w:type="pct"/>
            <w:gridSpan w:val="3"/>
            <w:shd w:val="clear" w:color="auto" w:fill="FFFF00"/>
            <w:vAlign w:val="center"/>
          </w:tcPr>
          <w:p w14:paraId="012C86AF"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KVM přepínač – 1ks DELL DMPU108E COMMUTATEUR KVM A Digital 8 Port KVM Switch</w:t>
            </w:r>
          </w:p>
        </w:tc>
      </w:tr>
      <w:tr w:rsidR="001C3152" w:rsidRPr="001C3152" w14:paraId="0C1C2FDA" w14:textId="77777777" w:rsidTr="00E23C0D">
        <w:trPr>
          <w:trHeight w:val="567"/>
          <w:jc w:val="center"/>
        </w:trPr>
        <w:tc>
          <w:tcPr>
            <w:tcW w:w="2301" w:type="pct"/>
            <w:shd w:val="clear" w:color="auto" w:fill="auto"/>
          </w:tcPr>
          <w:p w14:paraId="045DF23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Digitální KVM přepínač, 8 portů, vč. 19“ LCD a zabudované klávesnice</w:t>
            </w:r>
          </w:p>
        </w:tc>
        <w:tc>
          <w:tcPr>
            <w:tcW w:w="476" w:type="pct"/>
            <w:shd w:val="clear" w:color="auto" w:fill="auto"/>
            <w:vAlign w:val="center"/>
          </w:tcPr>
          <w:p w14:paraId="2322A79A"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3" w:type="pct"/>
            <w:shd w:val="clear" w:color="auto" w:fill="auto"/>
          </w:tcPr>
          <w:p w14:paraId="038478D5"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Digitální KVM přepínač, 8 portů, vč. 19“ LCD a zabudované klávesnice</w:t>
            </w:r>
          </w:p>
        </w:tc>
      </w:tr>
      <w:tr w:rsidR="001C3152" w:rsidRPr="001C3152" w14:paraId="42908B7D" w14:textId="77777777" w:rsidTr="00E23C0D">
        <w:trPr>
          <w:trHeight w:val="274"/>
          <w:jc w:val="center"/>
        </w:trPr>
        <w:tc>
          <w:tcPr>
            <w:tcW w:w="2301" w:type="pct"/>
            <w:shd w:val="clear" w:color="auto" w:fill="auto"/>
          </w:tcPr>
          <w:p w14:paraId="30647D5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Provedení RACK – šíře 19”, 1U</w:t>
            </w:r>
          </w:p>
        </w:tc>
        <w:tc>
          <w:tcPr>
            <w:tcW w:w="476" w:type="pct"/>
            <w:shd w:val="clear" w:color="auto" w:fill="auto"/>
            <w:vAlign w:val="center"/>
          </w:tcPr>
          <w:p w14:paraId="1A28A10C"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3" w:type="pct"/>
            <w:shd w:val="clear" w:color="auto" w:fill="auto"/>
          </w:tcPr>
          <w:p w14:paraId="23B71AEC"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Provedení RACK – šíře 19”, 1U</w:t>
            </w:r>
          </w:p>
        </w:tc>
      </w:tr>
      <w:tr w:rsidR="001C3152" w:rsidRPr="001C3152" w14:paraId="426A5301" w14:textId="77777777" w:rsidTr="00E23C0D">
        <w:trPr>
          <w:trHeight w:val="274"/>
          <w:jc w:val="center"/>
        </w:trPr>
        <w:tc>
          <w:tcPr>
            <w:tcW w:w="2301" w:type="pct"/>
            <w:shd w:val="clear" w:color="auto" w:fill="auto"/>
          </w:tcPr>
          <w:p w14:paraId="3E44220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Kompatibilita I/O portů s </w:t>
            </w:r>
            <w:proofErr w:type="spellStart"/>
            <w:r w:rsidRPr="001C3152">
              <w:rPr>
                <w:rFonts w:ascii="Calibri" w:eastAsia="Calibri" w:hAnsi="Calibri" w:cs="Calibri"/>
                <w:sz w:val="18"/>
                <w:szCs w:val="18"/>
              </w:rPr>
              <w:t>Cyber</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Recovery</w:t>
            </w:r>
            <w:proofErr w:type="spellEnd"/>
            <w:r w:rsidRPr="001C3152">
              <w:rPr>
                <w:rFonts w:ascii="Calibri" w:eastAsia="Calibri" w:hAnsi="Calibri" w:cs="Calibri"/>
                <w:sz w:val="18"/>
                <w:szCs w:val="18"/>
              </w:rPr>
              <w:t xml:space="preserve"> servery</w:t>
            </w:r>
          </w:p>
        </w:tc>
        <w:tc>
          <w:tcPr>
            <w:tcW w:w="476" w:type="pct"/>
            <w:shd w:val="clear" w:color="auto" w:fill="auto"/>
            <w:vAlign w:val="center"/>
          </w:tcPr>
          <w:p w14:paraId="56D9253A"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3" w:type="pct"/>
            <w:shd w:val="clear" w:color="auto" w:fill="auto"/>
          </w:tcPr>
          <w:p w14:paraId="637609FE"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Kompatibilita I/O portů s </w:t>
            </w:r>
            <w:proofErr w:type="spellStart"/>
            <w:r w:rsidRPr="001C3152">
              <w:rPr>
                <w:rFonts w:ascii="Calibri" w:eastAsia="Calibri" w:hAnsi="Calibri" w:cs="Calibri"/>
                <w:sz w:val="18"/>
                <w:szCs w:val="18"/>
              </w:rPr>
              <w:t>Cyber</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Recovery</w:t>
            </w:r>
            <w:proofErr w:type="spellEnd"/>
            <w:r w:rsidRPr="001C3152">
              <w:rPr>
                <w:rFonts w:ascii="Calibri" w:eastAsia="Calibri" w:hAnsi="Calibri" w:cs="Calibri"/>
                <w:sz w:val="18"/>
                <w:szCs w:val="18"/>
              </w:rPr>
              <w:t xml:space="preserve"> servery</w:t>
            </w:r>
          </w:p>
        </w:tc>
      </w:tr>
      <w:tr w:rsidR="001C3152" w:rsidRPr="001C3152" w14:paraId="4E66FE65" w14:textId="77777777" w:rsidTr="00E23C0D">
        <w:trPr>
          <w:trHeight w:val="567"/>
          <w:jc w:val="center"/>
        </w:trPr>
        <w:tc>
          <w:tcPr>
            <w:tcW w:w="2301" w:type="pct"/>
            <w:shd w:val="clear" w:color="auto" w:fill="auto"/>
          </w:tcPr>
          <w:p w14:paraId="03FF1F4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Příslušenství:</w:t>
            </w:r>
          </w:p>
          <w:p w14:paraId="6D5F1545"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4ks SIP kabel</w:t>
            </w:r>
          </w:p>
          <w:p w14:paraId="73BFE04A"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1ks SIP kabel pro přístup k rozhraní sériových konzolí aktivních prvků</w:t>
            </w:r>
          </w:p>
        </w:tc>
        <w:tc>
          <w:tcPr>
            <w:tcW w:w="476" w:type="pct"/>
            <w:shd w:val="clear" w:color="auto" w:fill="auto"/>
            <w:vAlign w:val="center"/>
          </w:tcPr>
          <w:p w14:paraId="230C6A33"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3" w:type="pct"/>
            <w:shd w:val="clear" w:color="auto" w:fill="auto"/>
          </w:tcPr>
          <w:p w14:paraId="2E52EEF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Příslušenství:</w:t>
            </w:r>
          </w:p>
          <w:p w14:paraId="3EA705D3"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4ks SIP kabel</w:t>
            </w:r>
          </w:p>
          <w:p w14:paraId="2897460C" w14:textId="77777777" w:rsidR="001C3152" w:rsidRPr="001C3152" w:rsidRDefault="001C3152" w:rsidP="0023070C">
            <w:pPr>
              <w:numPr>
                <w:ilvl w:val="0"/>
                <w:numId w:val="7"/>
              </w:numPr>
              <w:spacing w:after="60"/>
              <w:contextualSpacing/>
              <w:rPr>
                <w:rFonts w:ascii="Calibri" w:eastAsia="Calibri" w:hAnsi="Calibri" w:cs="Calibri"/>
                <w:b/>
                <w:sz w:val="18"/>
                <w:szCs w:val="18"/>
              </w:rPr>
            </w:pPr>
            <w:r w:rsidRPr="001C3152">
              <w:rPr>
                <w:rFonts w:ascii="Calibri" w:eastAsia="Calibri" w:hAnsi="Calibri" w:cs="Calibri"/>
                <w:sz w:val="18"/>
                <w:szCs w:val="18"/>
              </w:rPr>
              <w:t>1ks SIP kabel pro přístup k rozhraní sériových konzolí aktivních prvků</w:t>
            </w:r>
          </w:p>
        </w:tc>
      </w:tr>
      <w:tr w:rsidR="001C3152" w:rsidRPr="001C3152" w14:paraId="4E36045A" w14:textId="77777777" w:rsidTr="00E23C0D">
        <w:trPr>
          <w:trHeight w:val="321"/>
          <w:jc w:val="center"/>
        </w:trPr>
        <w:tc>
          <w:tcPr>
            <w:tcW w:w="2301" w:type="pct"/>
            <w:shd w:val="clear" w:color="auto" w:fill="auto"/>
          </w:tcPr>
          <w:p w14:paraId="603A3FD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Záruka min. 5let s reakční dobou NBD na kompletní HW, přístup k technické podpoře výrobce 24x7. Servis/výměna následující pracovní den. Možnost stažení ovladačů a management software na webových stránkách</w:t>
            </w:r>
          </w:p>
          <w:p w14:paraId="35AFB1B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Zdarma přístup k integrovaným aktualizačním SW a FW balíkům. Zdarma možnost stažení ovladačů a Firmware není omezena na dobu trvání technické </w:t>
            </w:r>
          </w:p>
        </w:tc>
        <w:tc>
          <w:tcPr>
            <w:tcW w:w="476" w:type="pct"/>
            <w:shd w:val="clear" w:color="auto" w:fill="auto"/>
            <w:vAlign w:val="center"/>
          </w:tcPr>
          <w:p w14:paraId="30424D98"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3" w:type="pct"/>
            <w:shd w:val="clear" w:color="auto" w:fill="auto"/>
          </w:tcPr>
          <w:p w14:paraId="7AA780F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Záruka 5let s reakční dobou NBD na kompletní HW, přístup k technické podpoře výrobce 24x7. Servis/výměna následující pracovní den. Možnost stažení ovladačů a management software na webových stránkách</w:t>
            </w:r>
          </w:p>
          <w:p w14:paraId="070B0E73"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Zdarma přístup k integrovaným aktualizačním SW a FW balíkům. Zdarma možnost stažení ovladačů a Firmware není omezena na dobu trvání technické </w:t>
            </w:r>
          </w:p>
        </w:tc>
      </w:tr>
    </w:tbl>
    <w:p w14:paraId="0951E1D7" w14:textId="77777777" w:rsidR="001C3152" w:rsidRPr="001C3152" w:rsidRDefault="001C3152" w:rsidP="001C3152">
      <w:pPr>
        <w:rPr>
          <w:rFonts w:ascii="Calibri" w:hAnsi="Calibri" w:cs="Calibri"/>
          <w:sz w:val="20"/>
          <w:szCs w:val="20"/>
        </w:rPr>
      </w:pPr>
    </w:p>
    <w:p w14:paraId="2551B339" w14:textId="77777777" w:rsidR="001C3152" w:rsidRPr="001C3152" w:rsidRDefault="001C3152" w:rsidP="001C3152">
      <w:pPr>
        <w:rPr>
          <w:rFonts w:ascii="Calibri" w:hAnsi="Calibri" w:cs="Calibri"/>
          <w:sz w:val="20"/>
          <w:szCs w:val="20"/>
        </w:rPr>
      </w:pPr>
    </w:p>
    <w:tbl>
      <w:tblPr>
        <w:tblStyle w:val="Mkatabulky11"/>
        <w:tblW w:w="4930" w:type="pct"/>
        <w:jc w:val="center"/>
        <w:tblLayout w:type="fixed"/>
        <w:tblLook w:val="04A0" w:firstRow="1" w:lastRow="0" w:firstColumn="1" w:lastColumn="0" w:noHBand="0" w:noVBand="1"/>
      </w:tblPr>
      <w:tblGrid>
        <w:gridCol w:w="4097"/>
        <w:gridCol w:w="859"/>
        <w:gridCol w:w="3977"/>
      </w:tblGrid>
      <w:tr w:rsidR="001C3152" w:rsidRPr="001C3152" w14:paraId="40B124BB" w14:textId="77777777" w:rsidTr="00E23C0D">
        <w:trPr>
          <w:jc w:val="center"/>
        </w:trPr>
        <w:tc>
          <w:tcPr>
            <w:tcW w:w="2293" w:type="pct"/>
            <w:shd w:val="clear" w:color="auto" w:fill="D9D9D9"/>
            <w:vAlign w:val="center"/>
          </w:tcPr>
          <w:p w14:paraId="4A555B70"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Požadovaný parametr</w:t>
            </w:r>
          </w:p>
        </w:tc>
        <w:tc>
          <w:tcPr>
            <w:tcW w:w="481" w:type="pct"/>
            <w:shd w:val="clear" w:color="auto" w:fill="D9D9D9"/>
            <w:vAlign w:val="center"/>
          </w:tcPr>
          <w:p w14:paraId="47A1A756"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Splňuje</w:t>
            </w:r>
          </w:p>
          <w:p w14:paraId="1F9D6B4E"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ANO/NE</w:t>
            </w:r>
          </w:p>
        </w:tc>
        <w:tc>
          <w:tcPr>
            <w:tcW w:w="2226" w:type="pct"/>
            <w:shd w:val="clear" w:color="auto" w:fill="D9D9D9"/>
            <w:vAlign w:val="center"/>
          </w:tcPr>
          <w:p w14:paraId="752A59BD"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Popis řešení požadavku/</w:t>
            </w:r>
          </w:p>
          <w:p w14:paraId="74C18FA8"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skutečná hodnota</w:t>
            </w:r>
          </w:p>
        </w:tc>
      </w:tr>
      <w:tr w:rsidR="001C3152" w:rsidRPr="001C3152" w14:paraId="76FAD94A" w14:textId="77777777" w:rsidTr="00E23C0D">
        <w:trPr>
          <w:trHeight w:val="347"/>
          <w:jc w:val="center"/>
        </w:trPr>
        <w:tc>
          <w:tcPr>
            <w:tcW w:w="5000" w:type="pct"/>
            <w:gridSpan w:val="3"/>
            <w:shd w:val="clear" w:color="auto" w:fill="FFFF00"/>
            <w:vAlign w:val="center"/>
          </w:tcPr>
          <w:p w14:paraId="66DAE7C8"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Kabely</w:t>
            </w:r>
          </w:p>
        </w:tc>
      </w:tr>
      <w:tr w:rsidR="001C3152" w:rsidRPr="001C3152" w14:paraId="0605A42C" w14:textId="77777777" w:rsidTr="00E23C0D">
        <w:trPr>
          <w:trHeight w:val="229"/>
          <w:jc w:val="center"/>
        </w:trPr>
        <w:tc>
          <w:tcPr>
            <w:tcW w:w="2293" w:type="pct"/>
            <w:shd w:val="clear" w:color="auto" w:fill="auto"/>
          </w:tcPr>
          <w:p w14:paraId="106EF2D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2x kabel LC-LC OM4 </w:t>
            </w:r>
            <w:proofErr w:type="gramStart"/>
            <w:r w:rsidRPr="001C3152">
              <w:rPr>
                <w:rFonts w:ascii="Calibri" w:eastAsia="Calibri" w:hAnsi="Calibri" w:cs="Calibri"/>
                <w:sz w:val="18"/>
                <w:szCs w:val="18"/>
              </w:rPr>
              <w:t>15m</w:t>
            </w:r>
            <w:proofErr w:type="gramEnd"/>
          </w:p>
        </w:tc>
        <w:tc>
          <w:tcPr>
            <w:tcW w:w="481" w:type="pct"/>
            <w:shd w:val="clear" w:color="auto" w:fill="auto"/>
            <w:vAlign w:val="center"/>
          </w:tcPr>
          <w:p w14:paraId="0B668E1A"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6" w:type="pct"/>
            <w:shd w:val="clear" w:color="auto" w:fill="auto"/>
          </w:tcPr>
          <w:p w14:paraId="7866422D"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2x kabel LC-LC OM4 </w:t>
            </w:r>
            <w:proofErr w:type="gramStart"/>
            <w:r w:rsidRPr="001C3152">
              <w:rPr>
                <w:rFonts w:ascii="Calibri" w:eastAsia="Calibri" w:hAnsi="Calibri" w:cs="Calibri"/>
                <w:sz w:val="18"/>
                <w:szCs w:val="18"/>
              </w:rPr>
              <w:t>15m</w:t>
            </w:r>
            <w:proofErr w:type="gramEnd"/>
          </w:p>
        </w:tc>
      </w:tr>
      <w:tr w:rsidR="001C3152" w:rsidRPr="001C3152" w14:paraId="60C830A5" w14:textId="77777777" w:rsidTr="00E23C0D">
        <w:trPr>
          <w:trHeight w:val="347"/>
          <w:jc w:val="center"/>
        </w:trPr>
        <w:tc>
          <w:tcPr>
            <w:tcW w:w="2293" w:type="pct"/>
            <w:shd w:val="clear" w:color="auto" w:fill="auto"/>
          </w:tcPr>
          <w:p w14:paraId="2177EE2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2x kabel UTP/RJ45 CAT6 </w:t>
            </w:r>
            <w:proofErr w:type="gramStart"/>
            <w:r w:rsidRPr="001C3152">
              <w:rPr>
                <w:rFonts w:ascii="Calibri" w:eastAsia="Calibri" w:hAnsi="Calibri" w:cs="Calibri"/>
                <w:sz w:val="18"/>
                <w:szCs w:val="18"/>
              </w:rPr>
              <w:t>3m</w:t>
            </w:r>
            <w:proofErr w:type="gramEnd"/>
          </w:p>
        </w:tc>
        <w:tc>
          <w:tcPr>
            <w:tcW w:w="481" w:type="pct"/>
            <w:shd w:val="clear" w:color="auto" w:fill="auto"/>
            <w:vAlign w:val="center"/>
          </w:tcPr>
          <w:p w14:paraId="10F7EA32"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6" w:type="pct"/>
            <w:shd w:val="clear" w:color="auto" w:fill="auto"/>
          </w:tcPr>
          <w:p w14:paraId="11E03118"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2x kabel UTP/RJ45 CAT6 </w:t>
            </w:r>
            <w:proofErr w:type="gramStart"/>
            <w:r w:rsidRPr="001C3152">
              <w:rPr>
                <w:rFonts w:ascii="Calibri" w:eastAsia="Calibri" w:hAnsi="Calibri" w:cs="Calibri"/>
                <w:sz w:val="18"/>
                <w:szCs w:val="18"/>
              </w:rPr>
              <w:t>3m</w:t>
            </w:r>
            <w:proofErr w:type="gramEnd"/>
          </w:p>
        </w:tc>
      </w:tr>
      <w:tr w:rsidR="001C3152" w:rsidRPr="001C3152" w14:paraId="2FC110C2" w14:textId="77777777" w:rsidTr="00E23C0D">
        <w:trPr>
          <w:trHeight w:val="567"/>
          <w:jc w:val="center"/>
        </w:trPr>
        <w:tc>
          <w:tcPr>
            <w:tcW w:w="2293" w:type="pct"/>
            <w:shd w:val="clear" w:color="auto" w:fill="auto"/>
          </w:tcPr>
          <w:p w14:paraId="7AFF1C5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8x 25GbE, </w:t>
            </w:r>
            <w:proofErr w:type="spellStart"/>
            <w:r w:rsidRPr="001C3152">
              <w:rPr>
                <w:rFonts w:ascii="Calibri" w:eastAsia="Calibri" w:hAnsi="Calibri" w:cs="Calibri"/>
                <w:sz w:val="18"/>
                <w:szCs w:val="18"/>
              </w:rPr>
              <w:t>Passive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Copper</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Twinax</w:t>
            </w:r>
            <w:proofErr w:type="spellEnd"/>
            <w:r w:rsidRPr="001C3152">
              <w:rPr>
                <w:rFonts w:ascii="Calibri" w:eastAsia="Calibri" w:hAnsi="Calibri" w:cs="Calibri"/>
                <w:sz w:val="18"/>
                <w:szCs w:val="18"/>
              </w:rPr>
              <w:t xml:space="preserve"> Direct Attach Cable, 2.5 Meter</w:t>
            </w:r>
          </w:p>
        </w:tc>
        <w:tc>
          <w:tcPr>
            <w:tcW w:w="481" w:type="pct"/>
            <w:shd w:val="clear" w:color="auto" w:fill="auto"/>
            <w:vAlign w:val="center"/>
          </w:tcPr>
          <w:p w14:paraId="27EFB6E9"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6" w:type="pct"/>
            <w:shd w:val="clear" w:color="auto" w:fill="auto"/>
          </w:tcPr>
          <w:p w14:paraId="3248D932"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8x 25GbE, </w:t>
            </w:r>
            <w:proofErr w:type="spellStart"/>
            <w:r w:rsidRPr="001C3152">
              <w:rPr>
                <w:rFonts w:ascii="Calibri" w:eastAsia="Calibri" w:hAnsi="Calibri" w:cs="Calibri"/>
                <w:sz w:val="18"/>
                <w:szCs w:val="18"/>
              </w:rPr>
              <w:t>Passive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Copper</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Twinax</w:t>
            </w:r>
            <w:proofErr w:type="spellEnd"/>
            <w:r w:rsidRPr="001C3152">
              <w:rPr>
                <w:rFonts w:ascii="Calibri" w:eastAsia="Calibri" w:hAnsi="Calibri" w:cs="Calibri"/>
                <w:sz w:val="18"/>
                <w:szCs w:val="18"/>
              </w:rPr>
              <w:t xml:space="preserve"> Direct Attach Cable, 2.5 Meter</w:t>
            </w:r>
          </w:p>
        </w:tc>
      </w:tr>
      <w:tr w:rsidR="001C3152" w:rsidRPr="001C3152" w14:paraId="4BE84967" w14:textId="77777777" w:rsidTr="00E23C0D">
        <w:trPr>
          <w:trHeight w:val="567"/>
          <w:jc w:val="center"/>
        </w:trPr>
        <w:tc>
          <w:tcPr>
            <w:tcW w:w="2293" w:type="pct"/>
            <w:shd w:val="clear" w:color="auto" w:fill="auto"/>
          </w:tcPr>
          <w:p w14:paraId="1CACA1C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2x 10GbE, </w:t>
            </w:r>
            <w:proofErr w:type="spellStart"/>
            <w:r w:rsidRPr="001C3152">
              <w:rPr>
                <w:rFonts w:ascii="Calibri" w:eastAsia="Calibri" w:hAnsi="Calibri" w:cs="Calibri"/>
                <w:sz w:val="18"/>
                <w:szCs w:val="18"/>
              </w:rPr>
              <w:t>Passive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Copper</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Twinax</w:t>
            </w:r>
            <w:proofErr w:type="spellEnd"/>
            <w:r w:rsidRPr="001C3152">
              <w:rPr>
                <w:rFonts w:ascii="Calibri" w:eastAsia="Calibri" w:hAnsi="Calibri" w:cs="Calibri"/>
                <w:sz w:val="18"/>
                <w:szCs w:val="18"/>
              </w:rPr>
              <w:t xml:space="preserve"> Direct Attach Cable, 2 Meter</w:t>
            </w:r>
          </w:p>
        </w:tc>
        <w:tc>
          <w:tcPr>
            <w:tcW w:w="481" w:type="pct"/>
            <w:shd w:val="clear" w:color="auto" w:fill="auto"/>
            <w:vAlign w:val="center"/>
          </w:tcPr>
          <w:p w14:paraId="25C7AEE2"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6" w:type="pct"/>
            <w:shd w:val="clear" w:color="auto" w:fill="auto"/>
          </w:tcPr>
          <w:p w14:paraId="788CC82C"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2x 10GbE, </w:t>
            </w:r>
            <w:proofErr w:type="spellStart"/>
            <w:r w:rsidRPr="001C3152">
              <w:rPr>
                <w:rFonts w:ascii="Calibri" w:eastAsia="Calibri" w:hAnsi="Calibri" w:cs="Calibri"/>
                <w:sz w:val="18"/>
                <w:szCs w:val="18"/>
              </w:rPr>
              <w:t>Passive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Copper</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Twinax</w:t>
            </w:r>
            <w:proofErr w:type="spellEnd"/>
            <w:r w:rsidRPr="001C3152">
              <w:rPr>
                <w:rFonts w:ascii="Calibri" w:eastAsia="Calibri" w:hAnsi="Calibri" w:cs="Calibri"/>
                <w:sz w:val="18"/>
                <w:szCs w:val="18"/>
              </w:rPr>
              <w:t xml:space="preserve"> Direct Attach Cable, 2 Meter</w:t>
            </w:r>
          </w:p>
        </w:tc>
      </w:tr>
    </w:tbl>
    <w:p w14:paraId="2954D35B" w14:textId="77777777" w:rsidR="001C3152" w:rsidRPr="001C3152" w:rsidRDefault="001C3152" w:rsidP="001C3152">
      <w:pPr>
        <w:rPr>
          <w:rFonts w:ascii="Calibri" w:hAnsi="Calibri" w:cs="Calibri"/>
          <w:sz w:val="20"/>
          <w:szCs w:val="20"/>
        </w:rPr>
      </w:pPr>
    </w:p>
    <w:p w14:paraId="363D02DB" w14:textId="77777777" w:rsidR="001C3152" w:rsidRPr="001C3152" w:rsidRDefault="001C3152" w:rsidP="001C3152">
      <w:pPr>
        <w:rPr>
          <w:rFonts w:ascii="Calibri" w:hAnsi="Calibri" w:cs="Calibri"/>
          <w:sz w:val="20"/>
          <w:szCs w:val="20"/>
        </w:rPr>
      </w:pPr>
    </w:p>
    <w:tbl>
      <w:tblPr>
        <w:tblStyle w:val="Mkatabulky11"/>
        <w:tblW w:w="4926" w:type="pct"/>
        <w:jc w:val="center"/>
        <w:tblLayout w:type="fixed"/>
        <w:tblLook w:val="04A0" w:firstRow="1" w:lastRow="0" w:firstColumn="1" w:lastColumn="0" w:noHBand="0" w:noVBand="1"/>
      </w:tblPr>
      <w:tblGrid>
        <w:gridCol w:w="4099"/>
        <w:gridCol w:w="859"/>
        <w:gridCol w:w="3968"/>
      </w:tblGrid>
      <w:tr w:rsidR="001C3152" w:rsidRPr="001C3152" w14:paraId="0CB56598" w14:textId="77777777" w:rsidTr="00E23C0D">
        <w:trPr>
          <w:jc w:val="center"/>
        </w:trPr>
        <w:tc>
          <w:tcPr>
            <w:tcW w:w="2296" w:type="pct"/>
            <w:shd w:val="clear" w:color="auto" w:fill="D9D9D9"/>
            <w:vAlign w:val="center"/>
          </w:tcPr>
          <w:p w14:paraId="5DA35942"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Požadovaný parametr</w:t>
            </w:r>
          </w:p>
        </w:tc>
        <w:tc>
          <w:tcPr>
            <w:tcW w:w="481" w:type="pct"/>
            <w:shd w:val="clear" w:color="auto" w:fill="D9D9D9"/>
            <w:vAlign w:val="center"/>
          </w:tcPr>
          <w:p w14:paraId="5EA420AD"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Splňuje</w:t>
            </w:r>
          </w:p>
          <w:p w14:paraId="598675AC"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ANO/NE</w:t>
            </w:r>
          </w:p>
        </w:tc>
        <w:tc>
          <w:tcPr>
            <w:tcW w:w="2223" w:type="pct"/>
            <w:shd w:val="clear" w:color="auto" w:fill="D9D9D9"/>
            <w:vAlign w:val="center"/>
          </w:tcPr>
          <w:p w14:paraId="165D25BF"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Popis řešení požadavku/</w:t>
            </w:r>
          </w:p>
          <w:p w14:paraId="0E7DD733"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skutečná hodnota</w:t>
            </w:r>
          </w:p>
        </w:tc>
      </w:tr>
      <w:tr w:rsidR="001C3152" w:rsidRPr="001C3152" w14:paraId="7DB68B3A" w14:textId="77777777" w:rsidTr="00E23C0D">
        <w:trPr>
          <w:trHeight w:val="347"/>
          <w:jc w:val="center"/>
        </w:trPr>
        <w:tc>
          <w:tcPr>
            <w:tcW w:w="5000" w:type="pct"/>
            <w:gridSpan w:val="3"/>
            <w:shd w:val="clear" w:color="auto" w:fill="FFFF00"/>
            <w:vAlign w:val="center"/>
          </w:tcPr>
          <w:p w14:paraId="26073630"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Serverový stojanový rozvaděč – 1ks CONTEG PN: RI7-42-80/</w:t>
            </w:r>
            <w:proofErr w:type="gramStart"/>
            <w:r w:rsidRPr="001C3152">
              <w:rPr>
                <w:rFonts w:ascii="Calibri" w:eastAsia="Calibri" w:hAnsi="Calibri" w:cs="Calibri"/>
                <w:b/>
                <w:sz w:val="18"/>
                <w:szCs w:val="18"/>
              </w:rPr>
              <w:t>100-S2</w:t>
            </w:r>
            <w:proofErr w:type="gramEnd"/>
            <w:r w:rsidRPr="001C3152">
              <w:rPr>
                <w:rFonts w:ascii="Calibri" w:eastAsia="Calibri" w:hAnsi="Calibri" w:cs="Calibri"/>
                <w:b/>
                <w:sz w:val="18"/>
                <w:szCs w:val="18"/>
              </w:rPr>
              <w:t>-H serverový stojanový rozvaděč, 19", v. 42U (1978mm), h. 1000 mm, š. 800mm, černý, přední a zadní dveře s perforací 86%</w:t>
            </w:r>
          </w:p>
        </w:tc>
      </w:tr>
      <w:tr w:rsidR="001C3152" w:rsidRPr="001C3152" w14:paraId="41452196" w14:textId="77777777" w:rsidTr="00E23C0D">
        <w:trPr>
          <w:trHeight w:val="229"/>
          <w:jc w:val="center"/>
        </w:trPr>
        <w:tc>
          <w:tcPr>
            <w:tcW w:w="2296" w:type="pct"/>
            <w:shd w:val="clear" w:color="auto" w:fill="auto"/>
          </w:tcPr>
          <w:p w14:paraId="5F082E5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Výška: 1978 mm (42U)</w:t>
            </w:r>
          </w:p>
        </w:tc>
        <w:tc>
          <w:tcPr>
            <w:tcW w:w="481" w:type="pct"/>
            <w:shd w:val="clear" w:color="auto" w:fill="auto"/>
            <w:vAlign w:val="center"/>
          </w:tcPr>
          <w:p w14:paraId="57E6028A"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3" w:type="pct"/>
            <w:shd w:val="clear" w:color="auto" w:fill="auto"/>
          </w:tcPr>
          <w:p w14:paraId="2DFC408D"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Výška: 1978 mm (42U)</w:t>
            </w:r>
          </w:p>
        </w:tc>
      </w:tr>
      <w:tr w:rsidR="001C3152" w:rsidRPr="001C3152" w14:paraId="60FEED4D" w14:textId="77777777" w:rsidTr="00E23C0D">
        <w:trPr>
          <w:trHeight w:val="347"/>
          <w:jc w:val="center"/>
        </w:trPr>
        <w:tc>
          <w:tcPr>
            <w:tcW w:w="2296" w:type="pct"/>
            <w:shd w:val="clear" w:color="auto" w:fill="auto"/>
          </w:tcPr>
          <w:p w14:paraId="1426527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Šířka: 800 mm </w:t>
            </w:r>
          </w:p>
        </w:tc>
        <w:tc>
          <w:tcPr>
            <w:tcW w:w="481" w:type="pct"/>
            <w:shd w:val="clear" w:color="auto" w:fill="auto"/>
            <w:vAlign w:val="center"/>
          </w:tcPr>
          <w:p w14:paraId="1D36199D"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3" w:type="pct"/>
            <w:shd w:val="clear" w:color="auto" w:fill="auto"/>
          </w:tcPr>
          <w:p w14:paraId="3F815DF9"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Šířka: 800 mm </w:t>
            </w:r>
          </w:p>
        </w:tc>
      </w:tr>
      <w:tr w:rsidR="001C3152" w:rsidRPr="001C3152" w14:paraId="0199363B" w14:textId="77777777" w:rsidTr="00E23C0D">
        <w:trPr>
          <w:trHeight w:val="336"/>
          <w:jc w:val="center"/>
        </w:trPr>
        <w:tc>
          <w:tcPr>
            <w:tcW w:w="2296" w:type="pct"/>
            <w:shd w:val="clear" w:color="auto" w:fill="auto"/>
          </w:tcPr>
          <w:p w14:paraId="2EE286A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Hloubka: 1000 mm</w:t>
            </w:r>
          </w:p>
        </w:tc>
        <w:tc>
          <w:tcPr>
            <w:tcW w:w="481" w:type="pct"/>
            <w:shd w:val="clear" w:color="auto" w:fill="auto"/>
            <w:vAlign w:val="center"/>
          </w:tcPr>
          <w:p w14:paraId="4353984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3" w:type="pct"/>
            <w:shd w:val="clear" w:color="auto" w:fill="auto"/>
          </w:tcPr>
          <w:p w14:paraId="79064BDC"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Hloubka: 1000 mm</w:t>
            </w:r>
          </w:p>
        </w:tc>
      </w:tr>
      <w:tr w:rsidR="001C3152" w:rsidRPr="001C3152" w14:paraId="3D1513AF" w14:textId="77777777" w:rsidTr="00E23C0D">
        <w:trPr>
          <w:trHeight w:val="336"/>
          <w:jc w:val="center"/>
        </w:trPr>
        <w:tc>
          <w:tcPr>
            <w:tcW w:w="2296" w:type="pct"/>
            <w:shd w:val="clear" w:color="auto" w:fill="auto"/>
          </w:tcPr>
          <w:p w14:paraId="6DC219E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Vnitřní instalační prostor: 19“</w:t>
            </w:r>
          </w:p>
        </w:tc>
        <w:tc>
          <w:tcPr>
            <w:tcW w:w="481" w:type="pct"/>
            <w:shd w:val="clear" w:color="auto" w:fill="auto"/>
            <w:vAlign w:val="center"/>
          </w:tcPr>
          <w:p w14:paraId="4A695E2F"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3" w:type="pct"/>
            <w:shd w:val="clear" w:color="auto" w:fill="auto"/>
          </w:tcPr>
          <w:p w14:paraId="474F0239"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Vnitřní instalační prostor: 19“</w:t>
            </w:r>
          </w:p>
        </w:tc>
      </w:tr>
      <w:tr w:rsidR="001C3152" w:rsidRPr="001C3152" w14:paraId="74429690" w14:textId="77777777" w:rsidTr="00E23C0D">
        <w:trPr>
          <w:trHeight w:val="336"/>
          <w:jc w:val="center"/>
        </w:trPr>
        <w:tc>
          <w:tcPr>
            <w:tcW w:w="2296" w:type="pct"/>
            <w:shd w:val="clear" w:color="auto" w:fill="auto"/>
          </w:tcPr>
          <w:p w14:paraId="6CA0E54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Nosnost: min. 1000 kg</w:t>
            </w:r>
          </w:p>
        </w:tc>
        <w:tc>
          <w:tcPr>
            <w:tcW w:w="481" w:type="pct"/>
            <w:shd w:val="clear" w:color="auto" w:fill="auto"/>
            <w:vAlign w:val="center"/>
          </w:tcPr>
          <w:p w14:paraId="7388EAA6"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3" w:type="pct"/>
            <w:shd w:val="clear" w:color="auto" w:fill="auto"/>
          </w:tcPr>
          <w:p w14:paraId="669EC6EE"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Nosnost: min. 1000 kg</w:t>
            </w:r>
          </w:p>
        </w:tc>
      </w:tr>
      <w:tr w:rsidR="001C3152" w:rsidRPr="001C3152" w14:paraId="53549D16" w14:textId="77777777" w:rsidTr="00E23C0D">
        <w:trPr>
          <w:trHeight w:val="336"/>
          <w:jc w:val="center"/>
        </w:trPr>
        <w:tc>
          <w:tcPr>
            <w:tcW w:w="2296" w:type="pct"/>
            <w:shd w:val="clear" w:color="auto" w:fill="auto"/>
          </w:tcPr>
          <w:p w14:paraId="3997070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Barva: černá</w:t>
            </w:r>
          </w:p>
        </w:tc>
        <w:tc>
          <w:tcPr>
            <w:tcW w:w="481" w:type="pct"/>
            <w:shd w:val="clear" w:color="auto" w:fill="auto"/>
            <w:vAlign w:val="center"/>
          </w:tcPr>
          <w:p w14:paraId="71F6578F"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3" w:type="pct"/>
            <w:shd w:val="clear" w:color="auto" w:fill="auto"/>
          </w:tcPr>
          <w:p w14:paraId="128A00FD"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Barva: černá</w:t>
            </w:r>
          </w:p>
        </w:tc>
      </w:tr>
      <w:tr w:rsidR="001C3152" w:rsidRPr="001C3152" w14:paraId="3F1B23EB" w14:textId="77777777" w:rsidTr="00E23C0D">
        <w:trPr>
          <w:trHeight w:val="336"/>
          <w:jc w:val="center"/>
        </w:trPr>
        <w:tc>
          <w:tcPr>
            <w:tcW w:w="2296" w:type="pct"/>
            <w:shd w:val="clear" w:color="auto" w:fill="auto"/>
          </w:tcPr>
          <w:p w14:paraId="701B312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Úhel otevření dveří 180°</w:t>
            </w:r>
          </w:p>
        </w:tc>
        <w:tc>
          <w:tcPr>
            <w:tcW w:w="481" w:type="pct"/>
            <w:shd w:val="clear" w:color="auto" w:fill="auto"/>
            <w:vAlign w:val="center"/>
          </w:tcPr>
          <w:p w14:paraId="5E398F0A"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3" w:type="pct"/>
            <w:shd w:val="clear" w:color="auto" w:fill="auto"/>
          </w:tcPr>
          <w:p w14:paraId="613165CC"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Úhel otevření dveří 180°</w:t>
            </w:r>
          </w:p>
        </w:tc>
      </w:tr>
      <w:tr w:rsidR="001C3152" w:rsidRPr="001C3152" w14:paraId="566AF366" w14:textId="77777777" w:rsidTr="00E23C0D">
        <w:trPr>
          <w:trHeight w:val="336"/>
          <w:jc w:val="center"/>
        </w:trPr>
        <w:tc>
          <w:tcPr>
            <w:tcW w:w="2296" w:type="pct"/>
            <w:shd w:val="clear" w:color="auto" w:fill="auto"/>
          </w:tcPr>
          <w:p w14:paraId="0F3DBBE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Uzamykatelné dveře s výměnnou vložkou</w:t>
            </w:r>
          </w:p>
        </w:tc>
        <w:tc>
          <w:tcPr>
            <w:tcW w:w="481" w:type="pct"/>
            <w:shd w:val="clear" w:color="auto" w:fill="auto"/>
            <w:vAlign w:val="center"/>
          </w:tcPr>
          <w:p w14:paraId="4E5F267F"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3" w:type="pct"/>
            <w:shd w:val="clear" w:color="auto" w:fill="auto"/>
          </w:tcPr>
          <w:p w14:paraId="3354C73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Uzamykatelné dveře s výměnnou vložkou</w:t>
            </w:r>
          </w:p>
        </w:tc>
      </w:tr>
      <w:tr w:rsidR="001C3152" w:rsidRPr="001C3152" w14:paraId="55BF7C72" w14:textId="77777777" w:rsidTr="00E23C0D">
        <w:trPr>
          <w:trHeight w:val="347"/>
          <w:jc w:val="center"/>
        </w:trPr>
        <w:tc>
          <w:tcPr>
            <w:tcW w:w="2296" w:type="pct"/>
            <w:shd w:val="clear" w:color="auto" w:fill="auto"/>
          </w:tcPr>
          <w:p w14:paraId="6008844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Odnímatelné bočnice a zadní stěna</w:t>
            </w:r>
          </w:p>
        </w:tc>
        <w:tc>
          <w:tcPr>
            <w:tcW w:w="481" w:type="pct"/>
            <w:shd w:val="clear" w:color="auto" w:fill="auto"/>
            <w:vAlign w:val="center"/>
          </w:tcPr>
          <w:p w14:paraId="41C71A57"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3" w:type="pct"/>
            <w:shd w:val="clear" w:color="auto" w:fill="auto"/>
          </w:tcPr>
          <w:p w14:paraId="0E4A5C31"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Odnímatelné bočnice a zadní stěna</w:t>
            </w:r>
          </w:p>
        </w:tc>
      </w:tr>
      <w:tr w:rsidR="001C3152" w:rsidRPr="001C3152" w14:paraId="285C4D20" w14:textId="77777777" w:rsidTr="00E23C0D">
        <w:trPr>
          <w:trHeight w:val="281"/>
          <w:jc w:val="center"/>
        </w:trPr>
        <w:tc>
          <w:tcPr>
            <w:tcW w:w="2296" w:type="pct"/>
            <w:shd w:val="clear" w:color="auto" w:fill="auto"/>
          </w:tcPr>
          <w:p w14:paraId="2E16078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Vylamovací kabelové vstupy</w:t>
            </w:r>
          </w:p>
        </w:tc>
        <w:tc>
          <w:tcPr>
            <w:tcW w:w="481" w:type="pct"/>
            <w:shd w:val="clear" w:color="auto" w:fill="auto"/>
            <w:vAlign w:val="center"/>
          </w:tcPr>
          <w:p w14:paraId="1E2C291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3" w:type="pct"/>
            <w:shd w:val="clear" w:color="auto" w:fill="auto"/>
          </w:tcPr>
          <w:p w14:paraId="1F30A5FB"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Vylamovací kabelové vstupy</w:t>
            </w:r>
          </w:p>
        </w:tc>
      </w:tr>
      <w:tr w:rsidR="001C3152" w:rsidRPr="001C3152" w14:paraId="09D75FDF" w14:textId="77777777" w:rsidTr="00E23C0D">
        <w:trPr>
          <w:trHeight w:val="281"/>
          <w:jc w:val="center"/>
        </w:trPr>
        <w:tc>
          <w:tcPr>
            <w:tcW w:w="2296" w:type="pct"/>
            <w:shd w:val="clear" w:color="auto" w:fill="auto"/>
          </w:tcPr>
          <w:p w14:paraId="78078E4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Vylamovací vstupy na ventilátory</w:t>
            </w:r>
          </w:p>
        </w:tc>
        <w:tc>
          <w:tcPr>
            <w:tcW w:w="481" w:type="pct"/>
            <w:shd w:val="clear" w:color="auto" w:fill="auto"/>
            <w:vAlign w:val="center"/>
          </w:tcPr>
          <w:p w14:paraId="54EA28D6"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3" w:type="pct"/>
            <w:shd w:val="clear" w:color="auto" w:fill="auto"/>
          </w:tcPr>
          <w:p w14:paraId="362D7B13"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Vylamovací vstupy na ventilátory</w:t>
            </w:r>
          </w:p>
        </w:tc>
      </w:tr>
      <w:tr w:rsidR="001C3152" w:rsidRPr="001C3152" w14:paraId="128984AB" w14:textId="77777777" w:rsidTr="00E23C0D">
        <w:trPr>
          <w:trHeight w:val="281"/>
          <w:jc w:val="center"/>
        </w:trPr>
        <w:tc>
          <w:tcPr>
            <w:tcW w:w="2296" w:type="pct"/>
            <w:shd w:val="clear" w:color="auto" w:fill="auto"/>
          </w:tcPr>
          <w:p w14:paraId="2685AAE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Stavitelné nožičky</w:t>
            </w:r>
          </w:p>
        </w:tc>
        <w:tc>
          <w:tcPr>
            <w:tcW w:w="481" w:type="pct"/>
            <w:shd w:val="clear" w:color="auto" w:fill="auto"/>
            <w:vAlign w:val="center"/>
          </w:tcPr>
          <w:p w14:paraId="70FB39C9"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3" w:type="pct"/>
            <w:shd w:val="clear" w:color="auto" w:fill="auto"/>
          </w:tcPr>
          <w:p w14:paraId="70E4BF3D"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Stavitelné nožičky</w:t>
            </w:r>
          </w:p>
        </w:tc>
      </w:tr>
      <w:tr w:rsidR="001C3152" w:rsidRPr="001C3152" w14:paraId="7EE0438A" w14:textId="77777777" w:rsidTr="00E23C0D">
        <w:trPr>
          <w:trHeight w:val="281"/>
          <w:jc w:val="center"/>
        </w:trPr>
        <w:tc>
          <w:tcPr>
            <w:tcW w:w="2296" w:type="pct"/>
            <w:shd w:val="clear" w:color="auto" w:fill="auto"/>
          </w:tcPr>
          <w:p w14:paraId="40B3513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Možnost instalace na kolečka</w:t>
            </w:r>
          </w:p>
        </w:tc>
        <w:tc>
          <w:tcPr>
            <w:tcW w:w="481" w:type="pct"/>
            <w:shd w:val="clear" w:color="auto" w:fill="auto"/>
            <w:vAlign w:val="center"/>
          </w:tcPr>
          <w:p w14:paraId="3A3E79B3"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3" w:type="pct"/>
            <w:shd w:val="clear" w:color="auto" w:fill="auto"/>
          </w:tcPr>
          <w:p w14:paraId="09CFAB03"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Možnost instalace na kolečka</w:t>
            </w:r>
          </w:p>
        </w:tc>
      </w:tr>
    </w:tbl>
    <w:p w14:paraId="7C8C00D6" w14:textId="77777777" w:rsidR="001C3152" w:rsidRPr="001C3152" w:rsidRDefault="001C3152" w:rsidP="001C3152">
      <w:pPr>
        <w:rPr>
          <w:rFonts w:ascii="Calibri" w:hAnsi="Calibri" w:cs="Calibri"/>
          <w:sz w:val="20"/>
          <w:szCs w:val="20"/>
        </w:rPr>
      </w:pPr>
    </w:p>
    <w:p w14:paraId="22090DC0" w14:textId="77777777" w:rsidR="001C3152" w:rsidRPr="001C3152" w:rsidRDefault="001C3152" w:rsidP="001C3152">
      <w:pPr>
        <w:rPr>
          <w:rFonts w:ascii="Calibri" w:hAnsi="Calibri" w:cs="Calibri"/>
          <w:sz w:val="20"/>
          <w:szCs w:val="20"/>
        </w:rPr>
      </w:pPr>
    </w:p>
    <w:p w14:paraId="506149E7" w14:textId="77777777" w:rsidR="001C3152" w:rsidRPr="001C3152" w:rsidRDefault="001C3152" w:rsidP="0023070C">
      <w:pPr>
        <w:keepNext/>
        <w:keepLines/>
        <w:widowControl w:val="0"/>
        <w:numPr>
          <w:ilvl w:val="0"/>
          <w:numId w:val="70"/>
        </w:numPr>
        <w:autoSpaceDE w:val="0"/>
        <w:autoSpaceDN w:val="0"/>
        <w:adjustRightInd w:val="0"/>
        <w:spacing w:before="240" w:after="60"/>
        <w:jc w:val="both"/>
        <w:outlineLvl w:val="0"/>
        <w:rPr>
          <w:rFonts w:ascii="Calibri" w:hAnsi="Calibri" w:cs="Calibri"/>
          <w:color w:val="2F5496"/>
          <w:kern w:val="2"/>
          <w:lang w:eastAsia="en-US"/>
        </w:rPr>
      </w:pPr>
      <w:r w:rsidRPr="001C3152">
        <w:rPr>
          <w:rFonts w:ascii="Calibri" w:hAnsi="Calibri" w:cs="Calibri"/>
          <w:color w:val="2F5496"/>
          <w:kern w:val="2"/>
          <w:lang w:eastAsia="en-US"/>
        </w:rPr>
        <w:t>Infrastruktura pro rychlé obnovení (</w:t>
      </w:r>
      <w:proofErr w:type="spellStart"/>
      <w:r w:rsidRPr="001C3152">
        <w:rPr>
          <w:rFonts w:ascii="Calibri" w:hAnsi="Calibri" w:cs="Calibri"/>
          <w:color w:val="2F5496"/>
          <w:kern w:val="2"/>
          <w:lang w:eastAsia="en-US"/>
        </w:rPr>
        <w:t>Restore</w:t>
      </w:r>
      <w:proofErr w:type="spellEnd"/>
      <w:r w:rsidRPr="001C3152">
        <w:rPr>
          <w:rFonts w:ascii="Calibri" w:hAnsi="Calibri" w:cs="Calibri"/>
          <w:color w:val="2F5496"/>
          <w:kern w:val="2"/>
          <w:lang w:eastAsia="en-US"/>
        </w:rPr>
        <w:t xml:space="preserve"> Cluster)</w:t>
      </w:r>
    </w:p>
    <w:p w14:paraId="3F5D03E0" w14:textId="77777777" w:rsidR="001C3152" w:rsidRPr="001C3152" w:rsidRDefault="001C3152" w:rsidP="001C3152">
      <w:pPr>
        <w:rPr>
          <w:rFonts w:ascii="Calibri" w:hAnsi="Calibri" w:cs="Calibri"/>
          <w:sz w:val="20"/>
          <w:szCs w:val="20"/>
        </w:rPr>
      </w:pPr>
    </w:p>
    <w:p w14:paraId="6E6A83DC" w14:textId="77777777" w:rsidR="001C3152" w:rsidRPr="001C3152" w:rsidRDefault="001C3152" w:rsidP="001C3152">
      <w:pPr>
        <w:keepNext/>
        <w:keepLines/>
        <w:spacing w:before="40"/>
        <w:outlineLvl w:val="3"/>
        <w:rPr>
          <w:rFonts w:ascii="Calibri" w:hAnsi="Calibri" w:cs="Calibri"/>
          <w:b/>
          <w:bCs/>
          <w:i/>
          <w:iCs/>
          <w:color w:val="2F5496"/>
          <w:kern w:val="2"/>
          <w:sz w:val="22"/>
          <w:szCs w:val="22"/>
          <w:lang w:eastAsia="en-US"/>
        </w:rPr>
      </w:pPr>
      <w:proofErr w:type="spellStart"/>
      <w:r w:rsidRPr="001C3152">
        <w:rPr>
          <w:rFonts w:ascii="Calibri" w:hAnsi="Calibri" w:cs="Calibri"/>
          <w:b/>
          <w:bCs/>
          <w:i/>
          <w:iCs/>
          <w:color w:val="2F5496"/>
          <w:kern w:val="2"/>
          <w:sz w:val="22"/>
          <w:szCs w:val="22"/>
          <w:lang w:eastAsia="en-US"/>
        </w:rPr>
        <w:t>Blade</w:t>
      </w:r>
      <w:proofErr w:type="spellEnd"/>
      <w:r w:rsidRPr="001C3152">
        <w:rPr>
          <w:rFonts w:ascii="Calibri" w:hAnsi="Calibri" w:cs="Calibri"/>
          <w:b/>
          <w:bCs/>
          <w:i/>
          <w:iCs/>
          <w:color w:val="2F5496"/>
          <w:kern w:val="2"/>
          <w:sz w:val="22"/>
          <w:szCs w:val="22"/>
          <w:lang w:eastAsia="en-US"/>
        </w:rPr>
        <w:t xml:space="preserve"> servery pro </w:t>
      </w:r>
      <w:proofErr w:type="spellStart"/>
      <w:r w:rsidRPr="001C3152">
        <w:rPr>
          <w:rFonts w:ascii="Calibri" w:hAnsi="Calibri" w:cs="Calibri"/>
          <w:b/>
          <w:bCs/>
          <w:i/>
          <w:iCs/>
          <w:color w:val="2F5496"/>
          <w:kern w:val="2"/>
          <w:sz w:val="22"/>
          <w:szCs w:val="22"/>
          <w:lang w:eastAsia="en-US"/>
        </w:rPr>
        <w:t>Restore</w:t>
      </w:r>
      <w:proofErr w:type="spellEnd"/>
      <w:r w:rsidRPr="001C3152">
        <w:rPr>
          <w:rFonts w:ascii="Calibri" w:hAnsi="Calibri" w:cs="Calibri"/>
          <w:b/>
          <w:bCs/>
          <w:i/>
          <w:iCs/>
          <w:color w:val="2F5496"/>
          <w:kern w:val="2"/>
          <w:sz w:val="22"/>
          <w:szCs w:val="22"/>
          <w:lang w:eastAsia="en-US"/>
        </w:rPr>
        <w:t xml:space="preserve"> Cluster – 3ks DELL PowerEdge MX760C Server</w:t>
      </w:r>
    </w:p>
    <w:tbl>
      <w:tblPr>
        <w:tblStyle w:val="Mkatabulky11"/>
        <w:tblW w:w="4926" w:type="pct"/>
        <w:jc w:val="center"/>
        <w:tblLayout w:type="fixed"/>
        <w:tblLook w:val="04A0" w:firstRow="1" w:lastRow="0" w:firstColumn="1" w:lastColumn="0" w:noHBand="0" w:noVBand="1"/>
      </w:tblPr>
      <w:tblGrid>
        <w:gridCol w:w="4104"/>
        <w:gridCol w:w="852"/>
        <w:gridCol w:w="3970"/>
      </w:tblGrid>
      <w:tr w:rsidR="001C3152" w:rsidRPr="001C3152" w14:paraId="0C61F305" w14:textId="77777777" w:rsidTr="00E23C0D">
        <w:trPr>
          <w:jc w:val="center"/>
        </w:trPr>
        <w:tc>
          <w:tcPr>
            <w:tcW w:w="2299" w:type="pct"/>
            <w:shd w:val="clear" w:color="auto" w:fill="D9D9D9"/>
            <w:vAlign w:val="center"/>
          </w:tcPr>
          <w:p w14:paraId="075186D0"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Požadovaný parametr</w:t>
            </w:r>
          </w:p>
        </w:tc>
        <w:tc>
          <w:tcPr>
            <w:tcW w:w="477" w:type="pct"/>
            <w:shd w:val="clear" w:color="auto" w:fill="D9D9D9"/>
            <w:vAlign w:val="center"/>
          </w:tcPr>
          <w:p w14:paraId="5DAD7EA7"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Splňuje</w:t>
            </w:r>
          </w:p>
          <w:p w14:paraId="63E0A322"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ANO/NE</w:t>
            </w:r>
          </w:p>
        </w:tc>
        <w:tc>
          <w:tcPr>
            <w:tcW w:w="2224" w:type="pct"/>
            <w:shd w:val="clear" w:color="auto" w:fill="D9D9D9"/>
            <w:vAlign w:val="center"/>
          </w:tcPr>
          <w:p w14:paraId="3BDF40B8"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Popis řešení požadavku/</w:t>
            </w:r>
          </w:p>
          <w:p w14:paraId="7EC2A5DC"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skutečná hodnota</w:t>
            </w:r>
          </w:p>
        </w:tc>
      </w:tr>
      <w:tr w:rsidR="001C3152" w:rsidRPr="001C3152" w14:paraId="4302B070" w14:textId="77777777" w:rsidTr="00E23C0D">
        <w:trPr>
          <w:trHeight w:val="384"/>
          <w:jc w:val="center"/>
        </w:trPr>
        <w:tc>
          <w:tcPr>
            <w:tcW w:w="5000" w:type="pct"/>
            <w:gridSpan w:val="3"/>
            <w:shd w:val="clear" w:color="auto" w:fill="FFFF00"/>
            <w:vAlign w:val="center"/>
          </w:tcPr>
          <w:p w14:paraId="24B4B14E"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bCs/>
                <w:sz w:val="18"/>
                <w:szCs w:val="18"/>
              </w:rPr>
              <w:t>Blade server – 3 ks, každý server s parametry:</w:t>
            </w:r>
          </w:p>
        </w:tc>
      </w:tr>
      <w:tr w:rsidR="001C3152" w:rsidRPr="001C3152" w14:paraId="2A4F9EA7" w14:textId="77777777" w:rsidTr="00E23C0D">
        <w:trPr>
          <w:trHeight w:val="351"/>
          <w:jc w:val="center"/>
        </w:trPr>
        <w:tc>
          <w:tcPr>
            <w:tcW w:w="2299" w:type="pct"/>
            <w:shd w:val="clear" w:color="auto" w:fill="auto"/>
            <w:vAlign w:val="center"/>
          </w:tcPr>
          <w:p w14:paraId="59378DE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Výrobce a obchodní název nabízeného zařízení</w:t>
            </w:r>
          </w:p>
        </w:tc>
        <w:tc>
          <w:tcPr>
            <w:tcW w:w="2701" w:type="pct"/>
            <w:gridSpan w:val="2"/>
            <w:shd w:val="clear" w:color="auto" w:fill="auto"/>
            <w:vAlign w:val="center"/>
          </w:tcPr>
          <w:p w14:paraId="434ADEBC"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DELL PowerEdge MX760C Server</w:t>
            </w:r>
          </w:p>
        </w:tc>
      </w:tr>
      <w:tr w:rsidR="001C3152" w:rsidRPr="001C3152" w14:paraId="6E6A7DDA" w14:textId="77777777" w:rsidTr="00E23C0D">
        <w:trPr>
          <w:trHeight w:val="271"/>
          <w:jc w:val="center"/>
        </w:trPr>
        <w:tc>
          <w:tcPr>
            <w:tcW w:w="2299" w:type="pct"/>
            <w:shd w:val="clear" w:color="auto" w:fill="auto"/>
            <w:vAlign w:val="center"/>
          </w:tcPr>
          <w:p w14:paraId="4B8623AA"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Provedení do stávajícího blade šasi DELL MX7000</w:t>
            </w:r>
          </w:p>
        </w:tc>
        <w:tc>
          <w:tcPr>
            <w:tcW w:w="477" w:type="pct"/>
            <w:shd w:val="clear" w:color="auto" w:fill="auto"/>
            <w:vAlign w:val="center"/>
          </w:tcPr>
          <w:p w14:paraId="74131708"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1B678BCA"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Provedení do stávajícího blade šasi DELL MX7000</w:t>
            </w:r>
          </w:p>
        </w:tc>
      </w:tr>
      <w:tr w:rsidR="001C3152" w:rsidRPr="001C3152" w14:paraId="13C9CE9C" w14:textId="77777777" w:rsidTr="00E23C0D">
        <w:trPr>
          <w:trHeight w:val="275"/>
          <w:jc w:val="center"/>
        </w:trPr>
        <w:tc>
          <w:tcPr>
            <w:tcW w:w="2299" w:type="pct"/>
            <w:shd w:val="clear" w:color="auto" w:fill="auto"/>
            <w:vAlign w:val="center"/>
          </w:tcPr>
          <w:p w14:paraId="066AFA4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Operační paměť </w:t>
            </w:r>
            <w:proofErr w:type="gramStart"/>
            <w:r w:rsidRPr="001C3152">
              <w:rPr>
                <w:rFonts w:ascii="Calibri" w:eastAsia="Calibri" w:hAnsi="Calibri" w:cs="Calibri"/>
                <w:sz w:val="18"/>
                <w:szCs w:val="18"/>
              </w:rPr>
              <w:t>256GB</w:t>
            </w:r>
            <w:proofErr w:type="gramEnd"/>
          </w:p>
        </w:tc>
        <w:tc>
          <w:tcPr>
            <w:tcW w:w="477" w:type="pct"/>
            <w:shd w:val="clear" w:color="auto" w:fill="auto"/>
            <w:vAlign w:val="center"/>
          </w:tcPr>
          <w:p w14:paraId="510F2C03"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4E1842DC"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Operační paměť </w:t>
            </w:r>
            <w:proofErr w:type="gramStart"/>
            <w:r w:rsidRPr="001C3152">
              <w:rPr>
                <w:rFonts w:ascii="Calibri" w:eastAsia="Calibri" w:hAnsi="Calibri" w:cs="Calibri"/>
                <w:sz w:val="18"/>
                <w:szCs w:val="18"/>
              </w:rPr>
              <w:t>256GB</w:t>
            </w:r>
            <w:proofErr w:type="gramEnd"/>
          </w:p>
        </w:tc>
      </w:tr>
      <w:tr w:rsidR="001C3152" w:rsidRPr="001C3152" w14:paraId="16CF15EC" w14:textId="77777777" w:rsidTr="00E23C0D">
        <w:trPr>
          <w:trHeight w:val="567"/>
          <w:jc w:val="center"/>
        </w:trPr>
        <w:tc>
          <w:tcPr>
            <w:tcW w:w="2299" w:type="pct"/>
            <w:shd w:val="clear" w:color="auto" w:fill="auto"/>
            <w:vAlign w:val="center"/>
          </w:tcPr>
          <w:p w14:paraId="4008049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2x CPU </w:t>
            </w:r>
            <w:proofErr w:type="gramStart"/>
            <w:r w:rsidRPr="001C3152">
              <w:rPr>
                <w:rFonts w:ascii="Calibri" w:eastAsia="Calibri" w:hAnsi="Calibri" w:cs="Calibri"/>
                <w:sz w:val="18"/>
                <w:szCs w:val="18"/>
              </w:rPr>
              <w:t>8C</w:t>
            </w:r>
            <w:proofErr w:type="gramEnd"/>
            <w:r w:rsidRPr="001C3152">
              <w:rPr>
                <w:rFonts w:ascii="Calibri" w:eastAsia="Calibri" w:hAnsi="Calibri" w:cs="Calibri"/>
                <w:sz w:val="18"/>
                <w:szCs w:val="18"/>
              </w:rPr>
              <w:t xml:space="preserve">/16T @ 2,1GHz </w:t>
            </w:r>
            <w:proofErr w:type="spellStart"/>
            <w:r w:rsidRPr="001C3152">
              <w:rPr>
                <w:rFonts w:ascii="Calibri" w:eastAsia="Calibri" w:hAnsi="Calibri" w:cs="Calibri"/>
                <w:sz w:val="18"/>
                <w:szCs w:val="18"/>
              </w:rPr>
              <w:t>Average</w:t>
            </w:r>
            <w:proofErr w:type="spellEnd"/>
            <w:r w:rsidRPr="001C3152">
              <w:rPr>
                <w:rFonts w:ascii="Calibri" w:eastAsia="Calibri" w:hAnsi="Calibri" w:cs="Calibri"/>
                <w:sz w:val="18"/>
                <w:szCs w:val="18"/>
              </w:rPr>
              <w:t xml:space="preserve"> CPU benchmark min. 10 000, uvedeno na https://www.cpubenchmark.net/high_end_cpus.html</w:t>
            </w:r>
          </w:p>
        </w:tc>
        <w:tc>
          <w:tcPr>
            <w:tcW w:w="477" w:type="pct"/>
            <w:shd w:val="clear" w:color="auto" w:fill="auto"/>
            <w:vAlign w:val="center"/>
          </w:tcPr>
          <w:p w14:paraId="0EA537D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735B761C"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2x Intel Xeon Silver 4509Y 2.6G, </w:t>
            </w:r>
            <w:proofErr w:type="gramStart"/>
            <w:r w:rsidRPr="001C3152">
              <w:rPr>
                <w:rFonts w:ascii="Calibri" w:eastAsia="Calibri" w:hAnsi="Calibri" w:cs="Calibri"/>
                <w:sz w:val="18"/>
                <w:szCs w:val="18"/>
              </w:rPr>
              <w:t>8C</w:t>
            </w:r>
            <w:proofErr w:type="gramEnd"/>
            <w:r w:rsidRPr="001C3152">
              <w:rPr>
                <w:rFonts w:ascii="Calibri" w:eastAsia="Calibri" w:hAnsi="Calibri" w:cs="Calibri"/>
                <w:sz w:val="18"/>
                <w:szCs w:val="18"/>
              </w:rPr>
              <w:t xml:space="preserve">/16T, 16GT/s, 23M Cache, Turbo, HT (125W) DDR5-4400 </w:t>
            </w:r>
            <w:proofErr w:type="spellStart"/>
            <w:r w:rsidRPr="001C3152">
              <w:rPr>
                <w:rFonts w:ascii="Calibri" w:eastAsia="Calibri" w:hAnsi="Calibri" w:cs="Calibri"/>
                <w:sz w:val="18"/>
                <w:szCs w:val="18"/>
              </w:rPr>
              <w:t>Average</w:t>
            </w:r>
            <w:proofErr w:type="spellEnd"/>
            <w:r w:rsidRPr="001C3152">
              <w:rPr>
                <w:rFonts w:ascii="Calibri" w:eastAsia="Calibri" w:hAnsi="Calibri" w:cs="Calibri"/>
                <w:sz w:val="18"/>
                <w:szCs w:val="18"/>
              </w:rPr>
              <w:t xml:space="preserve"> CPU benchmark 37041, uvedeno na https://www.cpubenchmark.net/high_end_cpus.html</w:t>
            </w:r>
          </w:p>
        </w:tc>
      </w:tr>
      <w:tr w:rsidR="001C3152" w:rsidRPr="001C3152" w14:paraId="01A52FB4" w14:textId="77777777" w:rsidTr="00E23C0D">
        <w:trPr>
          <w:trHeight w:val="567"/>
          <w:jc w:val="center"/>
        </w:trPr>
        <w:tc>
          <w:tcPr>
            <w:tcW w:w="2299" w:type="pct"/>
            <w:shd w:val="clear" w:color="auto" w:fill="auto"/>
            <w:vAlign w:val="center"/>
          </w:tcPr>
          <w:p w14:paraId="2188BB0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Disky pro OS:</w:t>
            </w:r>
          </w:p>
          <w:p w14:paraId="157CC408"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2x </w:t>
            </w:r>
            <w:proofErr w:type="gramStart"/>
            <w:r w:rsidRPr="001C3152">
              <w:rPr>
                <w:rFonts w:ascii="Calibri" w:eastAsia="Calibri" w:hAnsi="Calibri" w:cs="Calibri"/>
                <w:sz w:val="18"/>
                <w:szCs w:val="18"/>
              </w:rPr>
              <w:t>240GB</w:t>
            </w:r>
            <w:proofErr w:type="gramEnd"/>
            <w:r w:rsidRPr="001C3152">
              <w:rPr>
                <w:rFonts w:ascii="Calibri" w:eastAsia="Calibri" w:hAnsi="Calibri" w:cs="Calibri"/>
                <w:sz w:val="18"/>
                <w:szCs w:val="18"/>
              </w:rPr>
              <w:t xml:space="preserve"> SSD M.2, RAID1</w:t>
            </w:r>
          </w:p>
        </w:tc>
        <w:tc>
          <w:tcPr>
            <w:tcW w:w="477" w:type="pct"/>
            <w:shd w:val="clear" w:color="auto" w:fill="auto"/>
            <w:vAlign w:val="center"/>
          </w:tcPr>
          <w:p w14:paraId="6E79265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38C1DE9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Disky pro OS:</w:t>
            </w:r>
          </w:p>
          <w:p w14:paraId="0084CC7B"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2x </w:t>
            </w:r>
            <w:proofErr w:type="gramStart"/>
            <w:r w:rsidRPr="001C3152">
              <w:rPr>
                <w:rFonts w:ascii="Calibri" w:eastAsia="Calibri" w:hAnsi="Calibri" w:cs="Calibri"/>
                <w:sz w:val="18"/>
                <w:szCs w:val="18"/>
              </w:rPr>
              <w:t>240GB</w:t>
            </w:r>
            <w:proofErr w:type="gramEnd"/>
            <w:r w:rsidRPr="001C3152">
              <w:rPr>
                <w:rFonts w:ascii="Calibri" w:eastAsia="Calibri" w:hAnsi="Calibri" w:cs="Calibri"/>
                <w:sz w:val="18"/>
                <w:szCs w:val="18"/>
              </w:rPr>
              <w:t xml:space="preserve"> SSD M.2, RAID1</w:t>
            </w:r>
          </w:p>
        </w:tc>
      </w:tr>
      <w:tr w:rsidR="001C3152" w:rsidRPr="001C3152" w14:paraId="3723521D" w14:textId="77777777" w:rsidTr="00E23C0D">
        <w:trPr>
          <w:trHeight w:val="567"/>
          <w:jc w:val="center"/>
        </w:trPr>
        <w:tc>
          <w:tcPr>
            <w:tcW w:w="2299" w:type="pct"/>
            <w:shd w:val="clear" w:color="auto" w:fill="auto"/>
            <w:vAlign w:val="center"/>
          </w:tcPr>
          <w:p w14:paraId="3923B58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I/O Porty:</w:t>
            </w:r>
          </w:p>
          <w:p w14:paraId="29F7D6AB"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4x 10/25GbE </w:t>
            </w:r>
          </w:p>
          <w:p w14:paraId="23F32874"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2x FC32</w:t>
            </w:r>
          </w:p>
        </w:tc>
        <w:tc>
          <w:tcPr>
            <w:tcW w:w="477" w:type="pct"/>
            <w:shd w:val="clear" w:color="auto" w:fill="auto"/>
            <w:vAlign w:val="center"/>
          </w:tcPr>
          <w:p w14:paraId="4263A4CF"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03B67BA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I/O Porty:</w:t>
            </w:r>
          </w:p>
          <w:p w14:paraId="0AB2A970"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4x 10/25GbE </w:t>
            </w:r>
          </w:p>
          <w:p w14:paraId="031AD328"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2x FC32</w:t>
            </w:r>
          </w:p>
        </w:tc>
      </w:tr>
      <w:tr w:rsidR="001C3152" w:rsidRPr="001C3152" w14:paraId="0AE35DD2" w14:textId="77777777" w:rsidTr="00E23C0D">
        <w:trPr>
          <w:trHeight w:val="60"/>
          <w:jc w:val="center"/>
        </w:trPr>
        <w:tc>
          <w:tcPr>
            <w:tcW w:w="2299" w:type="pct"/>
            <w:shd w:val="clear" w:color="auto" w:fill="auto"/>
          </w:tcPr>
          <w:p w14:paraId="6111FF4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TPM 2.0</w:t>
            </w:r>
          </w:p>
        </w:tc>
        <w:tc>
          <w:tcPr>
            <w:tcW w:w="477" w:type="pct"/>
            <w:shd w:val="clear" w:color="auto" w:fill="auto"/>
            <w:vAlign w:val="center"/>
          </w:tcPr>
          <w:p w14:paraId="0A7BF282"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tcPr>
          <w:p w14:paraId="50132E48"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TPM 2.0</w:t>
            </w:r>
          </w:p>
        </w:tc>
      </w:tr>
      <w:tr w:rsidR="001C3152" w:rsidRPr="001C3152" w14:paraId="6FC909D7" w14:textId="77777777" w:rsidTr="00E23C0D">
        <w:trPr>
          <w:trHeight w:val="567"/>
          <w:jc w:val="center"/>
        </w:trPr>
        <w:tc>
          <w:tcPr>
            <w:tcW w:w="2299" w:type="pct"/>
            <w:shd w:val="clear" w:color="auto" w:fill="auto"/>
            <w:vAlign w:val="center"/>
          </w:tcPr>
          <w:p w14:paraId="4F92F6B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OOB management:</w:t>
            </w:r>
          </w:p>
          <w:p w14:paraId="540F9183"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Nativní integrace do centrálního managementu blade šasi.</w:t>
            </w:r>
          </w:p>
        </w:tc>
        <w:tc>
          <w:tcPr>
            <w:tcW w:w="477" w:type="pct"/>
            <w:shd w:val="clear" w:color="auto" w:fill="auto"/>
            <w:vAlign w:val="center"/>
          </w:tcPr>
          <w:p w14:paraId="744E2FE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769148B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OOB management:</w:t>
            </w:r>
          </w:p>
          <w:p w14:paraId="3E9EDE75"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Nativní integrace do centrálního managementu blade šasi.</w:t>
            </w:r>
          </w:p>
        </w:tc>
      </w:tr>
      <w:tr w:rsidR="001C3152" w:rsidRPr="001C3152" w14:paraId="1DED2DB5" w14:textId="77777777" w:rsidTr="00E23C0D">
        <w:trPr>
          <w:trHeight w:val="567"/>
          <w:jc w:val="center"/>
        </w:trPr>
        <w:tc>
          <w:tcPr>
            <w:tcW w:w="2299" w:type="pct"/>
            <w:shd w:val="clear" w:color="auto" w:fill="auto"/>
            <w:vAlign w:val="center"/>
          </w:tcPr>
          <w:p w14:paraId="0E8B670F"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Součástí dodávky serveru budou minimálně licence </w:t>
            </w:r>
            <w:proofErr w:type="spellStart"/>
            <w:r w:rsidRPr="001C3152">
              <w:rPr>
                <w:rFonts w:ascii="Calibri" w:eastAsia="Calibri" w:hAnsi="Calibri" w:cs="Calibri"/>
                <w:sz w:val="18"/>
                <w:szCs w:val="18"/>
              </w:rPr>
              <w:t>VMware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vSphere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Foundation</w:t>
            </w:r>
            <w:proofErr w:type="spellEnd"/>
            <w:r w:rsidRPr="001C3152">
              <w:rPr>
                <w:rFonts w:ascii="Calibri" w:eastAsia="Calibri" w:hAnsi="Calibri" w:cs="Calibri"/>
                <w:sz w:val="18"/>
                <w:szCs w:val="18"/>
              </w:rPr>
              <w:t xml:space="preserve"> – s podporou na 5 let licencované dle dodaného CPU</w:t>
            </w:r>
          </w:p>
        </w:tc>
        <w:tc>
          <w:tcPr>
            <w:tcW w:w="477" w:type="pct"/>
            <w:shd w:val="clear" w:color="auto" w:fill="auto"/>
            <w:vAlign w:val="center"/>
          </w:tcPr>
          <w:p w14:paraId="14FD57EF"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5623291D"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Součástí dodávky serveru budou minimálně licence </w:t>
            </w:r>
            <w:proofErr w:type="spellStart"/>
            <w:r w:rsidRPr="001C3152">
              <w:rPr>
                <w:rFonts w:ascii="Calibri" w:eastAsia="Calibri" w:hAnsi="Calibri" w:cs="Calibri"/>
                <w:sz w:val="18"/>
                <w:szCs w:val="18"/>
              </w:rPr>
              <w:t>VMware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vSphere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Foundation</w:t>
            </w:r>
            <w:proofErr w:type="spellEnd"/>
            <w:r w:rsidRPr="001C3152">
              <w:rPr>
                <w:rFonts w:ascii="Calibri" w:eastAsia="Calibri" w:hAnsi="Calibri" w:cs="Calibri"/>
                <w:sz w:val="18"/>
                <w:szCs w:val="18"/>
              </w:rPr>
              <w:t xml:space="preserve"> – s podporou na 5 let licencované dle dodaného CPU</w:t>
            </w:r>
          </w:p>
        </w:tc>
      </w:tr>
      <w:tr w:rsidR="001C3152" w:rsidRPr="001C3152" w14:paraId="25FFFEA7" w14:textId="77777777" w:rsidTr="00E23C0D">
        <w:trPr>
          <w:trHeight w:val="567"/>
          <w:jc w:val="center"/>
        </w:trPr>
        <w:tc>
          <w:tcPr>
            <w:tcW w:w="2299" w:type="pct"/>
            <w:shd w:val="clear" w:color="auto" w:fill="auto"/>
            <w:vAlign w:val="center"/>
          </w:tcPr>
          <w:p w14:paraId="2EFF290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Záruka 5 let na kompletní HW, přístup k technické podpoře výrobce 24x7, s opravou následující pracovní den.</w:t>
            </w:r>
          </w:p>
          <w:p w14:paraId="0DD50AA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lastRenderedPageBreak/>
              <w:t xml:space="preserve"> -</w:t>
            </w:r>
            <w:r w:rsidRPr="001C3152">
              <w:rPr>
                <w:rFonts w:ascii="Calibri" w:eastAsia="Calibri" w:hAnsi="Calibri" w:cs="Calibri"/>
                <w:sz w:val="18"/>
                <w:szCs w:val="18"/>
              </w:rPr>
              <w:tab/>
              <w:t xml:space="preserve">Součástí nabídky musí být certifikovaná instalace a zprovoznění zejména veškerého dodaného HW, včetně konfigurace HW, SW, provedení akceptačních testů. </w:t>
            </w:r>
          </w:p>
        </w:tc>
        <w:tc>
          <w:tcPr>
            <w:tcW w:w="477" w:type="pct"/>
            <w:shd w:val="clear" w:color="auto" w:fill="auto"/>
            <w:vAlign w:val="center"/>
          </w:tcPr>
          <w:p w14:paraId="41070CE6"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lastRenderedPageBreak/>
              <w:t>ANO</w:t>
            </w:r>
          </w:p>
        </w:tc>
        <w:tc>
          <w:tcPr>
            <w:tcW w:w="2224" w:type="pct"/>
            <w:shd w:val="clear" w:color="auto" w:fill="auto"/>
            <w:vAlign w:val="center"/>
          </w:tcPr>
          <w:p w14:paraId="4686B80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Záruka 5 let na kompletní HW, přístup k technické podpoře výrobce 24x7, s opravou následující pracovní den.</w:t>
            </w:r>
          </w:p>
          <w:p w14:paraId="394EFB00"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lastRenderedPageBreak/>
              <w:t xml:space="preserve"> -</w:t>
            </w:r>
            <w:r w:rsidRPr="001C3152">
              <w:rPr>
                <w:rFonts w:ascii="Calibri" w:eastAsia="Calibri" w:hAnsi="Calibri" w:cs="Calibri"/>
                <w:sz w:val="18"/>
                <w:szCs w:val="18"/>
              </w:rPr>
              <w:tab/>
              <w:t xml:space="preserve">Součástí nabídky musí být certifikovaná instalace a zprovoznění zejména veškerého dodaného HW, včetně konfigurace HW, SW, provedení akceptačních testů. </w:t>
            </w:r>
          </w:p>
        </w:tc>
      </w:tr>
    </w:tbl>
    <w:p w14:paraId="68D9035D" w14:textId="77777777" w:rsidR="001C3152" w:rsidRPr="001C3152" w:rsidRDefault="001C3152" w:rsidP="001C3152">
      <w:pPr>
        <w:rPr>
          <w:rFonts w:ascii="Calibri" w:hAnsi="Calibri" w:cs="Calibri"/>
          <w:b/>
          <w:bCs/>
          <w:sz w:val="20"/>
          <w:szCs w:val="20"/>
        </w:rPr>
      </w:pPr>
    </w:p>
    <w:p w14:paraId="6862F78D" w14:textId="77777777" w:rsidR="001C3152" w:rsidRPr="001C3152" w:rsidRDefault="001C3152" w:rsidP="001C3152">
      <w:pPr>
        <w:rPr>
          <w:rFonts w:ascii="Calibri" w:hAnsi="Calibri" w:cs="Calibri"/>
          <w:b/>
          <w:bCs/>
          <w:sz w:val="20"/>
          <w:szCs w:val="20"/>
        </w:rPr>
      </w:pPr>
    </w:p>
    <w:p w14:paraId="37BFC439" w14:textId="77777777" w:rsidR="001C3152" w:rsidRPr="001C3152" w:rsidRDefault="001C3152" w:rsidP="001C3152">
      <w:pPr>
        <w:keepNext/>
        <w:keepLines/>
        <w:spacing w:before="40"/>
        <w:outlineLvl w:val="3"/>
        <w:rPr>
          <w:rFonts w:ascii="Calibri" w:hAnsi="Calibri" w:cs="Calibri"/>
          <w:b/>
          <w:bCs/>
          <w:i/>
          <w:iCs/>
          <w:color w:val="2F5496"/>
          <w:kern w:val="2"/>
          <w:sz w:val="22"/>
          <w:szCs w:val="22"/>
          <w:lang w:eastAsia="en-US"/>
        </w:rPr>
      </w:pPr>
      <w:r w:rsidRPr="001C3152">
        <w:rPr>
          <w:rFonts w:ascii="Calibri" w:hAnsi="Calibri" w:cs="Calibri"/>
          <w:b/>
          <w:bCs/>
          <w:i/>
          <w:iCs/>
          <w:color w:val="2F5496"/>
          <w:kern w:val="2"/>
          <w:sz w:val="22"/>
          <w:szCs w:val="22"/>
          <w:lang w:eastAsia="en-US"/>
        </w:rPr>
        <w:t xml:space="preserve">Primární a sekundární diskové pole pro </w:t>
      </w:r>
      <w:proofErr w:type="spellStart"/>
      <w:r w:rsidRPr="001C3152">
        <w:rPr>
          <w:rFonts w:ascii="Calibri" w:hAnsi="Calibri" w:cs="Calibri"/>
          <w:b/>
          <w:bCs/>
          <w:i/>
          <w:iCs/>
          <w:color w:val="2F5496"/>
          <w:kern w:val="2"/>
          <w:sz w:val="22"/>
          <w:szCs w:val="22"/>
          <w:lang w:eastAsia="en-US"/>
        </w:rPr>
        <w:t>Restore</w:t>
      </w:r>
      <w:proofErr w:type="spellEnd"/>
      <w:r w:rsidRPr="001C3152">
        <w:rPr>
          <w:rFonts w:ascii="Calibri" w:hAnsi="Calibri" w:cs="Calibri"/>
          <w:b/>
          <w:bCs/>
          <w:i/>
          <w:iCs/>
          <w:color w:val="2F5496"/>
          <w:kern w:val="2"/>
          <w:sz w:val="22"/>
          <w:szCs w:val="22"/>
          <w:lang w:eastAsia="en-US"/>
        </w:rPr>
        <w:t xml:space="preserve"> Cluster – 2ks Dell </w:t>
      </w:r>
      <w:proofErr w:type="spellStart"/>
      <w:r w:rsidRPr="001C3152">
        <w:rPr>
          <w:rFonts w:ascii="Calibri" w:hAnsi="Calibri" w:cs="Calibri"/>
          <w:b/>
          <w:bCs/>
          <w:i/>
          <w:iCs/>
          <w:color w:val="2F5496"/>
          <w:kern w:val="2"/>
          <w:sz w:val="22"/>
          <w:szCs w:val="22"/>
          <w:lang w:eastAsia="en-US"/>
        </w:rPr>
        <w:t>PowerStore</w:t>
      </w:r>
      <w:proofErr w:type="spellEnd"/>
      <w:r w:rsidRPr="001C3152">
        <w:rPr>
          <w:rFonts w:ascii="Calibri" w:hAnsi="Calibri" w:cs="Calibri"/>
          <w:b/>
          <w:bCs/>
          <w:i/>
          <w:iCs/>
          <w:color w:val="2F5496"/>
          <w:kern w:val="2"/>
          <w:sz w:val="22"/>
          <w:szCs w:val="22"/>
          <w:lang w:eastAsia="en-US"/>
        </w:rPr>
        <w:t xml:space="preserve"> 1200T - 140.97 </w:t>
      </w:r>
      <w:proofErr w:type="spellStart"/>
      <w:r w:rsidRPr="001C3152">
        <w:rPr>
          <w:rFonts w:ascii="Calibri" w:hAnsi="Calibri" w:cs="Calibri"/>
          <w:b/>
          <w:bCs/>
          <w:i/>
          <w:iCs/>
          <w:color w:val="2F5496"/>
          <w:kern w:val="2"/>
          <w:sz w:val="22"/>
          <w:szCs w:val="22"/>
          <w:lang w:eastAsia="en-US"/>
        </w:rPr>
        <w:t>TBe</w:t>
      </w:r>
      <w:proofErr w:type="spellEnd"/>
    </w:p>
    <w:tbl>
      <w:tblPr>
        <w:tblStyle w:val="Mkatabulky11"/>
        <w:tblW w:w="4926" w:type="pct"/>
        <w:jc w:val="center"/>
        <w:tblLayout w:type="fixed"/>
        <w:tblLook w:val="04A0" w:firstRow="1" w:lastRow="0" w:firstColumn="1" w:lastColumn="0" w:noHBand="0" w:noVBand="1"/>
      </w:tblPr>
      <w:tblGrid>
        <w:gridCol w:w="4104"/>
        <w:gridCol w:w="852"/>
        <w:gridCol w:w="3970"/>
      </w:tblGrid>
      <w:tr w:rsidR="001C3152" w:rsidRPr="001C3152" w14:paraId="161AAD14" w14:textId="77777777" w:rsidTr="00E23C0D">
        <w:trPr>
          <w:jc w:val="center"/>
        </w:trPr>
        <w:tc>
          <w:tcPr>
            <w:tcW w:w="2299" w:type="pct"/>
            <w:shd w:val="clear" w:color="auto" w:fill="D9D9D9"/>
            <w:vAlign w:val="center"/>
          </w:tcPr>
          <w:p w14:paraId="52D79D0A"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Požadovaný parametr</w:t>
            </w:r>
          </w:p>
        </w:tc>
        <w:tc>
          <w:tcPr>
            <w:tcW w:w="477" w:type="pct"/>
            <w:shd w:val="clear" w:color="auto" w:fill="D9D9D9"/>
            <w:vAlign w:val="center"/>
          </w:tcPr>
          <w:p w14:paraId="34B07CC6"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Splňuje</w:t>
            </w:r>
          </w:p>
          <w:p w14:paraId="71AF803C"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ANO/NE</w:t>
            </w:r>
          </w:p>
        </w:tc>
        <w:tc>
          <w:tcPr>
            <w:tcW w:w="2224" w:type="pct"/>
            <w:shd w:val="clear" w:color="auto" w:fill="D9D9D9"/>
            <w:vAlign w:val="center"/>
          </w:tcPr>
          <w:p w14:paraId="74D7627F"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Popis řešení požadavku/</w:t>
            </w:r>
          </w:p>
          <w:p w14:paraId="05EAA723"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skutečná hodnota</w:t>
            </w:r>
          </w:p>
        </w:tc>
      </w:tr>
      <w:tr w:rsidR="001C3152" w:rsidRPr="001C3152" w14:paraId="65A5D62A" w14:textId="77777777" w:rsidTr="00E23C0D">
        <w:trPr>
          <w:trHeight w:val="347"/>
          <w:jc w:val="center"/>
        </w:trPr>
        <w:tc>
          <w:tcPr>
            <w:tcW w:w="5000" w:type="pct"/>
            <w:gridSpan w:val="3"/>
            <w:shd w:val="clear" w:color="auto" w:fill="FFFF00"/>
            <w:vAlign w:val="center"/>
          </w:tcPr>
          <w:p w14:paraId="186E970F"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Diskové pole – 2 ks, každé s parametry:</w:t>
            </w:r>
          </w:p>
        </w:tc>
      </w:tr>
      <w:tr w:rsidR="001C3152" w:rsidRPr="001C3152" w14:paraId="1C6CDF89" w14:textId="77777777" w:rsidTr="00E23C0D">
        <w:trPr>
          <w:trHeight w:val="292"/>
          <w:jc w:val="center"/>
        </w:trPr>
        <w:tc>
          <w:tcPr>
            <w:tcW w:w="2299" w:type="pct"/>
            <w:shd w:val="clear" w:color="auto" w:fill="auto"/>
            <w:vAlign w:val="center"/>
          </w:tcPr>
          <w:p w14:paraId="2616008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Výrobce a obchodní název nabízeného zařízení</w:t>
            </w:r>
          </w:p>
        </w:tc>
        <w:tc>
          <w:tcPr>
            <w:tcW w:w="2701" w:type="pct"/>
            <w:gridSpan w:val="2"/>
            <w:shd w:val="clear" w:color="auto" w:fill="auto"/>
            <w:vAlign w:val="center"/>
          </w:tcPr>
          <w:p w14:paraId="351FB4EE"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 xml:space="preserve">DELL </w:t>
            </w:r>
            <w:proofErr w:type="spellStart"/>
            <w:r w:rsidRPr="001C3152">
              <w:rPr>
                <w:rFonts w:ascii="Calibri" w:eastAsia="Calibri" w:hAnsi="Calibri" w:cs="Calibri"/>
                <w:b/>
                <w:sz w:val="18"/>
                <w:szCs w:val="18"/>
              </w:rPr>
              <w:t>PowerStore</w:t>
            </w:r>
            <w:proofErr w:type="spellEnd"/>
            <w:r w:rsidRPr="001C3152">
              <w:rPr>
                <w:rFonts w:ascii="Calibri" w:eastAsia="Calibri" w:hAnsi="Calibri" w:cs="Calibri"/>
                <w:b/>
                <w:sz w:val="18"/>
                <w:szCs w:val="18"/>
              </w:rPr>
              <w:t xml:space="preserve"> 1200T - 140.97 </w:t>
            </w:r>
            <w:proofErr w:type="spellStart"/>
            <w:r w:rsidRPr="001C3152">
              <w:rPr>
                <w:rFonts w:ascii="Calibri" w:eastAsia="Calibri" w:hAnsi="Calibri" w:cs="Calibri"/>
                <w:b/>
                <w:sz w:val="18"/>
                <w:szCs w:val="18"/>
              </w:rPr>
              <w:t>TBe</w:t>
            </w:r>
            <w:proofErr w:type="spellEnd"/>
          </w:p>
        </w:tc>
      </w:tr>
      <w:tr w:rsidR="001C3152" w:rsidRPr="001C3152" w14:paraId="07528278" w14:textId="77777777" w:rsidTr="00E23C0D">
        <w:trPr>
          <w:trHeight w:val="567"/>
          <w:jc w:val="center"/>
        </w:trPr>
        <w:tc>
          <w:tcPr>
            <w:tcW w:w="2299" w:type="pct"/>
            <w:shd w:val="clear" w:color="auto" w:fill="auto"/>
            <w:vAlign w:val="center"/>
          </w:tcPr>
          <w:p w14:paraId="17C852C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Diskové pole navržené a optimalizované výrobcem pouze jako All-</w:t>
            </w:r>
            <w:proofErr w:type="spellStart"/>
            <w:r w:rsidRPr="001C3152">
              <w:rPr>
                <w:rFonts w:ascii="Calibri" w:eastAsia="Calibri" w:hAnsi="Calibri" w:cs="Calibri"/>
                <w:sz w:val="18"/>
                <w:szCs w:val="18"/>
              </w:rPr>
              <w:t>Flash</w:t>
            </w:r>
            <w:proofErr w:type="spellEnd"/>
            <w:r w:rsidRPr="001C3152">
              <w:rPr>
                <w:rFonts w:ascii="Calibri" w:eastAsia="Calibri" w:hAnsi="Calibri" w:cs="Calibri"/>
                <w:sz w:val="18"/>
                <w:szCs w:val="18"/>
              </w:rPr>
              <w:t xml:space="preserve"> model </w:t>
            </w:r>
            <w:proofErr w:type="spellStart"/>
            <w:r w:rsidRPr="001C3152">
              <w:rPr>
                <w:rFonts w:ascii="Calibri" w:eastAsia="Calibri" w:hAnsi="Calibri" w:cs="Calibri"/>
                <w:sz w:val="18"/>
                <w:szCs w:val="18"/>
              </w:rPr>
              <w:t>NVMe</w:t>
            </w:r>
            <w:proofErr w:type="spellEnd"/>
            <w:r w:rsidRPr="001C3152">
              <w:rPr>
                <w:rFonts w:ascii="Calibri" w:eastAsia="Calibri" w:hAnsi="Calibri" w:cs="Calibri"/>
                <w:sz w:val="18"/>
                <w:szCs w:val="18"/>
              </w:rPr>
              <w:t xml:space="preserve">, v provedení do </w:t>
            </w:r>
            <w:proofErr w:type="spellStart"/>
            <w:r w:rsidRPr="001C3152">
              <w:rPr>
                <w:rFonts w:ascii="Calibri" w:eastAsia="Calibri" w:hAnsi="Calibri" w:cs="Calibri"/>
                <w:sz w:val="18"/>
                <w:szCs w:val="18"/>
              </w:rPr>
              <w:t>rack</w:t>
            </w:r>
            <w:proofErr w:type="spellEnd"/>
            <w:r w:rsidRPr="001C3152">
              <w:rPr>
                <w:rFonts w:ascii="Calibri" w:eastAsia="Calibri" w:hAnsi="Calibri" w:cs="Calibri"/>
                <w:sz w:val="18"/>
                <w:szCs w:val="18"/>
              </w:rPr>
              <w:t xml:space="preserve"> 19“ o maximální velikosti 2U. S blokovým a souborovým přístupem.</w:t>
            </w:r>
          </w:p>
        </w:tc>
        <w:tc>
          <w:tcPr>
            <w:tcW w:w="477" w:type="pct"/>
            <w:shd w:val="clear" w:color="auto" w:fill="auto"/>
            <w:vAlign w:val="center"/>
          </w:tcPr>
          <w:p w14:paraId="7B1C651F"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0B604562"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Diskové pole</w:t>
            </w:r>
            <w:r w:rsidRPr="001C3152">
              <w:rPr>
                <w:rFonts w:eastAsia="Calibri"/>
              </w:rPr>
              <w:t xml:space="preserve"> </w:t>
            </w:r>
            <w:proofErr w:type="gramStart"/>
            <w:r w:rsidRPr="001C3152">
              <w:rPr>
                <w:rFonts w:ascii="Calibri" w:eastAsia="Calibri" w:hAnsi="Calibri" w:cs="Calibri"/>
                <w:sz w:val="18"/>
                <w:szCs w:val="18"/>
              </w:rPr>
              <w:t xml:space="preserve">DELL  </w:t>
            </w:r>
            <w:proofErr w:type="spellStart"/>
            <w:r w:rsidRPr="001C3152">
              <w:rPr>
                <w:rFonts w:ascii="Calibri" w:eastAsia="Calibri" w:hAnsi="Calibri" w:cs="Calibri"/>
                <w:sz w:val="18"/>
                <w:szCs w:val="18"/>
              </w:rPr>
              <w:t>PowerStore</w:t>
            </w:r>
            <w:proofErr w:type="spellEnd"/>
            <w:proofErr w:type="gramEnd"/>
            <w:r w:rsidRPr="001C3152">
              <w:rPr>
                <w:rFonts w:ascii="Calibri" w:eastAsia="Calibri" w:hAnsi="Calibri" w:cs="Calibri"/>
                <w:sz w:val="18"/>
                <w:szCs w:val="18"/>
              </w:rPr>
              <w:t xml:space="preserve"> 1200T je navržené a optimalizované výrobcem pouze jako All-</w:t>
            </w:r>
            <w:proofErr w:type="spellStart"/>
            <w:r w:rsidRPr="001C3152">
              <w:rPr>
                <w:rFonts w:ascii="Calibri" w:eastAsia="Calibri" w:hAnsi="Calibri" w:cs="Calibri"/>
                <w:sz w:val="18"/>
                <w:szCs w:val="18"/>
              </w:rPr>
              <w:t>Flash</w:t>
            </w:r>
            <w:proofErr w:type="spellEnd"/>
            <w:r w:rsidRPr="001C3152">
              <w:rPr>
                <w:rFonts w:ascii="Calibri" w:eastAsia="Calibri" w:hAnsi="Calibri" w:cs="Calibri"/>
                <w:sz w:val="18"/>
                <w:szCs w:val="18"/>
              </w:rPr>
              <w:t xml:space="preserve"> model </w:t>
            </w:r>
            <w:proofErr w:type="spellStart"/>
            <w:r w:rsidRPr="001C3152">
              <w:rPr>
                <w:rFonts w:ascii="Calibri" w:eastAsia="Calibri" w:hAnsi="Calibri" w:cs="Calibri"/>
                <w:sz w:val="18"/>
                <w:szCs w:val="18"/>
              </w:rPr>
              <w:t>NVMe</w:t>
            </w:r>
            <w:proofErr w:type="spellEnd"/>
            <w:r w:rsidRPr="001C3152">
              <w:rPr>
                <w:rFonts w:ascii="Calibri" w:eastAsia="Calibri" w:hAnsi="Calibri" w:cs="Calibri"/>
                <w:sz w:val="18"/>
                <w:szCs w:val="18"/>
              </w:rPr>
              <w:t xml:space="preserve">, v provedení do </w:t>
            </w:r>
            <w:proofErr w:type="spellStart"/>
            <w:r w:rsidRPr="001C3152">
              <w:rPr>
                <w:rFonts w:ascii="Calibri" w:eastAsia="Calibri" w:hAnsi="Calibri" w:cs="Calibri"/>
                <w:sz w:val="18"/>
                <w:szCs w:val="18"/>
              </w:rPr>
              <w:t>rack</w:t>
            </w:r>
            <w:proofErr w:type="spellEnd"/>
            <w:r w:rsidRPr="001C3152">
              <w:rPr>
                <w:rFonts w:ascii="Calibri" w:eastAsia="Calibri" w:hAnsi="Calibri" w:cs="Calibri"/>
                <w:sz w:val="18"/>
                <w:szCs w:val="18"/>
              </w:rPr>
              <w:t xml:space="preserve"> 19“ o maximální velikosti 2U. S blokovým a souborovým přístupem.</w:t>
            </w:r>
          </w:p>
        </w:tc>
      </w:tr>
      <w:tr w:rsidR="001C3152" w:rsidRPr="001C3152" w14:paraId="2C7AA5E0" w14:textId="77777777" w:rsidTr="00E23C0D">
        <w:trPr>
          <w:trHeight w:val="567"/>
          <w:jc w:val="center"/>
        </w:trPr>
        <w:tc>
          <w:tcPr>
            <w:tcW w:w="2299" w:type="pct"/>
            <w:shd w:val="clear" w:color="auto" w:fill="auto"/>
            <w:vAlign w:val="center"/>
          </w:tcPr>
          <w:p w14:paraId="0363DC1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Zařízení musí být zapojitelné do </w:t>
            </w:r>
            <w:proofErr w:type="gramStart"/>
            <w:r w:rsidRPr="001C3152">
              <w:rPr>
                <w:rFonts w:ascii="Calibri" w:eastAsia="Calibri" w:hAnsi="Calibri" w:cs="Calibri"/>
                <w:sz w:val="18"/>
                <w:szCs w:val="18"/>
              </w:rPr>
              <w:t>1 fázového</w:t>
            </w:r>
            <w:proofErr w:type="gram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rack</w:t>
            </w:r>
            <w:proofErr w:type="spellEnd"/>
            <w:r w:rsidRPr="001C3152">
              <w:rPr>
                <w:rFonts w:ascii="Calibri" w:eastAsia="Calibri" w:hAnsi="Calibri" w:cs="Calibri"/>
                <w:sz w:val="18"/>
                <w:szCs w:val="18"/>
              </w:rPr>
              <w:t xml:space="preserve"> PDU 220-240V C13. Celkově bude připojeno do dvou nezávislých fází.</w:t>
            </w:r>
          </w:p>
        </w:tc>
        <w:tc>
          <w:tcPr>
            <w:tcW w:w="477" w:type="pct"/>
            <w:shd w:val="clear" w:color="auto" w:fill="auto"/>
            <w:vAlign w:val="center"/>
          </w:tcPr>
          <w:p w14:paraId="28FFDF96"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7B3146EB"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Zařízení je zapojitelné do </w:t>
            </w:r>
            <w:proofErr w:type="gramStart"/>
            <w:r w:rsidRPr="001C3152">
              <w:rPr>
                <w:rFonts w:ascii="Calibri" w:eastAsia="Calibri" w:hAnsi="Calibri" w:cs="Calibri"/>
                <w:sz w:val="18"/>
                <w:szCs w:val="18"/>
              </w:rPr>
              <w:t>1 fázového</w:t>
            </w:r>
            <w:proofErr w:type="gram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rack</w:t>
            </w:r>
            <w:proofErr w:type="spellEnd"/>
            <w:r w:rsidRPr="001C3152">
              <w:rPr>
                <w:rFonts w:ascii="Calibri" w:eastAsia="Calibri" w:hAnsi="Calibri" w:cs="Calibri"/>
                <w:sz w:val="18"/>
                <w:szCs w:val="18"/>
              </w:rPr>
              <w:t xml:space="preserve"> PDU 220-240V C13. Celkově bude připojeno do dvou nezávislých fází.</w:t>
            </w:r>
          </w:p>
        </w:tc>
      </w:tr>
      <w:tr w:rsidR="001C3152" w:rsidRPr="001C3152" w14:paraId="2AC90E35" w14:textId="77777777" w:rsidTr="00E23C0D">
        <w:trPr>
          <w:trHeight w:val="567"/>
          <w:jc w:val="center"/>
        </w:trPr>
        <w:tc>
          <w:tcPr>
            <w:tcW w:w="2299" w:type="pct"/>
            <w:shd w:val="clear" w:color="auto" w:fill="auto"/>
            <w:vAlign w:val="center"/>
          </w:tcPr>
          <w:p w14:paraId="783A49A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Diskové pole typu UNIFIED, určené pro připojení do sítí LAN a SAN.</w:t>
            </w:r>
          </w:p>
        </w:tc>
        <w:tc>
          <w:tcPr>
            <w:tcW w:w="477" w:type="pct"/>
            <w:shd w:val="clear" w:color="auto" w:fill="auto"/>
            <w:vAlign w:val="center"/>
          </w:tcPr>
          <w:p w14:paraId="6F279BB9"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5D8DFA52"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Diskové pole je typu UNIFIED, určené pro připojení do sítí LAN a SAN.</w:t>
            </w:r>
          </w:p>
        </w:tc>
      </w:tr>
      <w:tr w:rsidR="001C3152" w:rsidRPr="001C3152" w14:paraId="03EF6F1F" w14:textId="77777777" w:rsidTr="00E23C0D">
        <w:trPr>
          <w:trHeight w:val="567"/>
          <w:jc w:val="center"/>
        </w:trPr>
        <w:tc>
          <w:tcPr>
            <w:tcW w:w="2299" w:type="pct"/>
            <w:shd w:val="clear" w:color="auto" w:fill="auto"/>
            <w:vAlign w:val="center"/>
          </w:tcPr>
          <w:p w14:paraId="7E32C8B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Souborový přístup přes CIFS a NFS. Vytváření souborových systémů NAS, včetně integrace řízení přístupových práv pomocí MS AD a LDAP.</w:t>
            </w:r>
          </w:p>
        </w:tc>
        <w:tc>
          <w:tcPr>
            <w:tcW w:w="477" w:type="pct"/>
            <w:shd w:val="clear" w:color="auto" w:fill="auto"/>
            <w:vAlign w:val="center"/>
          </w:tcPr>
          <w:p w14:paraId="7D4BF16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65799253"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Diskové pole má souborový přístup přes CIFS a NFS. Vytváření souborových systémů NAS, včetně integrace řízení přístupových práv pomocí MS AD a LDAP.</w:t>
            </w:r>
          </w:p>
        </w:tc>
      </w:tr>
      <w:tr w:rsidR="001C3152" w:rsidRPr="001C3152" w14:paraId="4FB39EA4" w14:textId="77777777" w:rsidTr="00E23C0D">
        <w:trPr>
          <w:trHeight w:val="567"/>
          <w:jc w:val="center"/>
        </w:trPr>
        <w:tc>
          <w:tcPr>
            <w:tcW w:w="2299" w:type="pct"/>
            <w:shd w:val="clear" w:color="auto" w:fill="auto"/>
            <w:vAlign w:val="center"/>
          </w:tcPr>
          <w:p w14:paraId="13869A2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Blokový přístup přes FCP, </w:t>
            </w:r>
            <w:proofErr w:type="spellStart"/>
            <w:r w:rsidRPr="001C3152">
              <w:rPr>
                <w:rFonts w:ascii="Calibri" w:eastAsia="Calibri" w:hAnsi="Calibri" w:cs="Calibri"/>
                <w:sz w:val="18"/>
                <w:szCs w:val="18"/>
              </w:rPr>
              <w:t>NVMe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over</w:t>
            </w:r>
            <w:proofErr w:type="spellEnd"/>
            <w:r w:rsidRPr="001C3152">
              <w:rPr>
                <w:rFonts w:ascii="Calibri" w:eastAsia="Calibri" w:hAnsi="Calibri" w:cs="Calibri"/>
                <w:sz w:val="18"/>
                <w:szCs w:val="18"/>
              </w:rPr>
              <w:t xml:space="preserve"> FC a </w:t>
            </w:r>
            <w:proofErr w:type="spellStart"/>
            <w:r w:rsidRPr="001C3152">
              <w:rPr>
                <w:rFonts w:ascii="Calibri" w:eastAsia="Calibri" w:hAnsi="Calibri" w:cs="Calibri"/>
                <w:sz w:val="18"/>
                <w:szCs w:val="18"/>
              </w:rPr>
              <w:t>NVMe</w:t>
            </w:r>
            <w:proofErr w:type="spellEnd"/>
            <w:r w:rsidRPr="001C3152">
              <w:rPr>
                <w:rFonts w:ascii="Calibri" w:eastAsia="Calibri" w:hAnsi="Calibri" w:cs="Calibri"/>
                <w:sz w:val="18"/>
                <w:szCs w:val="18"/>
              </w:rPr>
              <w:t>-TCP.</w:t>
            </w:r>
          </w:p>
        </w:tc>
        <w:tc>
          <w:tcPr>
            <w:tcW w:w="477" w:type="pct"/>
            <w:shd w:val="clear" w:color="auto" w:fill="auto"/>
            <w:vAlign w:val="center"/>
          </w:tcPr>
          <w:p w14:paraId="2DD3C1BA"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2FBBB8F7"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Diskové pole má blokový přístup přes FCP, </w:t>
            </w:r>
            <w:proofErr w:type="spellStart"/>
            <w:r w:rsidRPr="001C3152">
              <w:rPr>
                <w:rFonts w:ascii="Calibri" w:eastAsia="Calibri" w:hAnsi="Calibri" w:cs="Calibri"/>
                <w:sz w:val="18"/>
                <w:szCs w:val="18"/>
              </w:rPr>
              <w:t>NVMe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over</w:t>
            </w:r>
            <w:proofErr w:type="spellEnd"/>
            <w:r w:rsidRPr="001C3152">
              <w:rPr>
                <w:rFonts w:ascii="Calibri" w:eastAsia="Calibri" w:hAnsi="Calibri" w:cs="Calibri"/>
                <w:sz w:val="18"/>
                <w:szCs w:val="18"/>
              </w:rPr>
              <w:t xml:space="preserve"> FC a </w:t>
            </w:r>
            <w:proofErr w:type="spellStart"/>
            <w:r w:rsidRPr="001C3152">
              <w:rPr>
                <w:rFonts w:ascii="Calibri" w:eastAsia="Calibri" w:hAnsi="Calibri" w:cs="Calibri"/>
                <w:sz w:val="18"/>
                <w:szCs w:val="18"/>
              </w:rPr>
              <w:t>NVMe</w:t>
            </w:r>
            <w:proofErr w:type="spellEnd"/>
            <w:r w:rsidRPr="001C3152">
              <w:rPr>
                <w:rFonts w:ascii="Calibri" w:eastAsia="Calibri" w:hAnsi="Calibri" w:cs="Calibri"/>
                <w:sz w:val="18"/>
                <w:szCs w:val="18"/>
              </w:rPr>
              <w:t>-TCP.</w:t>
            </w:r>
          </w:p>
        </w:tc>
      </w:tr>
      <w:tr w:rsidR="001C3152" w:rsidRPr="001C3152" w14:paraId="3F17D9FB" w14:textId="77777777" w:rsidTr="00E23C0D">
        <w:trPr>
          <w:trHeight w:val="567"/>
          <w:jc w:val="center"/>
        </w:trPr>
        <w:tc>
          <w:tcPr>
            <w:tcW w:w="2299" w:type="pct"/>
            <w:shd w:val="clear" w:color="auto" w:fill="auto"/>
            <w:vAlign w:val="center"/>
          </w:tcPr>
          <w:p w14:paraId="38D9DB4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Správa blokové i souborové části diskového pole musí probíhat pomocí společného, jednotného webového rozhraní. Funkčnost jednotného grafického rozhraní pro správu nesmí být závislá na dostupnosti cloudových služeb, ani na běhu externí aplikace nebo virtuálního serveru.</w:t>
            </w:r>
          </w:p>
        </w:tc>
        <w:tc>
          <w:tcPr>
            <w:tcW w:w="477" w:type="pct"/>
            <w:shd w:val="clear" w:color="auto" w:fill="auto"/>
            <w:vAlign w:val="center"/>
          </w:tcPr>
          <w:p w14:paraId="18BE53F7"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58A7F967"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Správa blokové i souborové části diskového pole probíhá pomocí společného, jednotného webového rozhraní. Funkčnost jednotného grafického rozhraní pro správu není závislá na dostupnosti cloudových služeb, ani na běhu externí aplikace nebo virtuálního serveru.</w:t>
            </w:r>
          </w:p>
        </w:tc>
      </w:tr>
      <w:tr w:rsidR="001C3152" w:rsidRPr="001C3152" w14:paraId="5DFA771C" w14:textId="77777777" w:rsidTr="00E23C0D">
        <w:trPr>
          <w:trHeight w:val="567"/>
          <w:jc w:val="center"/>
        </w:trPr>
        <w:tc>
          <w:tcPr>
            <w:tcW w:w="2299" w:type="pct"/>
            <w:shd w:val="clear" w:color="auto" w:fill="auto"/>
            <w:vAlign w:val="center"/>
          </w:tcPr>
          <w:p w14:paraId="11124BC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Pro CIFS a NFS přístup je požadována funkce WORM s možností definování retenčních politik, kdy každý nově uložený soubor je polem automaticky chráněn proti smazání či přepsání. WORM ochrana nesmí být odstranitelná uživatelem a musí být spolehlivě funkční i v případech, kdy budou připojené servery a uživatelské stanice napadené škodlivým softwarem.</w:t>
            </w:r>
          </w:p>
        </w:tc>
        <w:tc>
          <w:tcPr>
            <w:tcW w:w="477" w:type="pct"/>
            <w:shd w:val="clear" w:color="auto" w:fill="auto"/>
            <w:vAlign w:val="center"/>
          </w:tcPr>
          <w:p w14:paraId="05F2B43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4AF96DEA"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Pro CIFS a NFS přístup je používána funkce WORM s možností definování retenčních politik, kdy každý nově uložený soubor je polem automaticky chráněn proti smazání či přepsání. WORM ochrana není odstranitelná uživatelem a je spolehlivě funkční i v případech, kdy budou připojené servery a uživatelské stanice napadené škodlivým softwarem.</w:t>
            </w:r>
          </w:p>
        </w:tc>
      </w:tr>
      <w:tr w:rsidR="001C3152" w:rsidRPr="001C3152" w14:paraId="7DBA1D12" w14:textId="77777777" w:rsidTr="00E23C0D">
        <w:trPr>
          <w:trHeight w:val="567"/>
          <w:jc w:val="center"/>
        </w:trPr>
        <w:tc>
          <w:tcPr>
            <w:tcW w:w="2299" w:type="pct"/>
            <w:shd w:val="clear" w:color="auto" w:fill="auto"/>
            <w:vAlign w:val="center"/>
          </w:tcPr>
          <w:p w14:paraId="6CB8437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Plně redundantní konstrukce pole s </w:t>
            </w:r>
            <w:proofErr w:type="spellStart"/>
            <w:r w:rsidRPr="001C3152">
              <w:rPr>
                <w:rFonts w:ascii="Calibri" w:eastAsia="Calibri" w:hAnsi="Calibri" w:cs="Calibri"/>
                <w:sz w:val="18"/>
                <w:szCs w:val="18"/>
              </w:rPr>
              <w:t>nonSPOF</w:t>
            </w:r>
            <w:proofErr w:type="spellEnd"/>
            <w:r w:rsidRPr="001C3152">
              <w:rPr>
                <w:rFonts w:ascii="Calibri" w:eastAsia="Calibri" w:hAnsi="Calibri" w:cs="Calibri"/>
                <w:sz w:val="18"/>
                <w:szCs w:val="18"/>
              </w:rPr>
              <w:t xml:space="preserve"> charakteristikou a možností výpadku až 50% komponent pole (celé pole je bez SPOF, tzn. všechny komponenty nutné pro běh pole, musí být </w:t>
            </w:r>
            <w:proofErr w:type="gramStart"/>
            <w:r w:rsidRPr="001C3152">
              <w:rPr>
                <w:rFonts w:ascii="Calibri" w:eastAsia="Calibri" w:hAnsi="Calibri" w:cs="Calibri"/>
                <w:sz w:val="18"/>
                <w:szCs w:val="18"/>
              </w:rPr>
              <w:t>redundantní - komponentou</w:t>
            </w:r>
            <w:proofErr w:type="gramEnd"/>
            <w:r w:rsidRPr="001C3152">
              <w:rPr>
                <w:rFonts w:ascii="Calibri" w:eastAsia="Calibri" w:hAnsi="Calibri" w:cs="Calibri"/>
                <w:sz w:val="18"/>
                <w:szCs w:val="18"/>
              </w:rPr>
              <w:t xml:space="preserve"> nejsou míněny jednotlivé disky).</w:t>
            </w:r>
          </w:p>
        </w:tc>
        <w:tc>
          <w:tcPr>
            <w:tcW w:w="477" w:type="pct"/>
            <w:shd w:val="clear" w:color="auto" w:fill="auto"/>
            <w:vAlign w:val="center"/>
          </w:tcPr>
          <w:p w14:paraId="7401F5D6"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0A411472"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Diskové pole je plně redundantní konstrukce s </w:t>
            </w:r>
            <w:proofErr w:type="spellStart"/>
            <w:r w:rsidRPr="001C3152">
              <w:rPr>
                <w:rFonts w:ascii="Calibri" w:eastAsia="Calibri" w:hAnsi="Calibri" w:cs="Calibri"/>
                <w:sz w:val="18"/>
                <w:szCs w:val="18"/>
              </w:rPr>
              <w:t>nonSPOF</w:t>
            </w:r>
            <w:proofErr w:type="spellEnd"/>
            <w:r w:rsidRPr="001C3152">
              <w:rPr>
                <w:rFonts w:ascii="Calibri" w:eastAsia="Calibri" w:hAnsi="Calibri" w:cs="Calibri"/>
                <w:sz w:val="18"/>
                <w:szCs w:val="18"/>
              </w:rPr>
              <w:t xml:space="preserve"> charakteristikou a možností výpadku až 50% komponent pole (celé pole je bez SPOF, tzn. všechny komponenty nutné pro běh pole, jsou </w:t>
            </w:r>
            <w:proofErr w:type="gramStart"/>
            <w:r w:rsidRPr="001C3152">
              <w:rPr>
                <w:rFonts w:ascii="Calibri" w:eastAsia="Calibri" w:hAnsi="Calibri" w:cs="Calibri"/>
                <w:sz w:val="18"/>
                <w:szCs w:val="18"/>
              </w:rPr>
              <w:t>redundantní - komponentou</w:t>
            </w:r>
            <w:proofErr w:type="gramEnd"/>
            <w:r w:rsidRPr="001C3152">
              <w:rPr>
                <w:rFonts w:ascii="Calibri" w:eastAsia="Calibri" w:hAnsi="Calibri" w:cs="Calibri"/>
                <w:sz w:val="18"/>
                <w:szCs w:val="18"/>
              </w:rPr>
              <w:t xml:space="preserve"> nejsou míněny jednotlivé disky).</w:t>
            </w:r>
          </w:p>
        </w:tc>
      </w:tr>
      <w:tr w:rsidR="001C3152" w:rsidRPr="001C3152" w14:paraId="5202DC97" w14:textId="77777777" w:rsidTr="00E23C0D">
        <w:trPr>
          <w:trHeight w:val="567"/>
          <w:jc w:val="center"/>
        </w:trPr>
        <w:tc>
          <w:tcPr>
            <w:tcW w:w="2299" w:type="pct"/>
            <w:shd w:val="clear" w:color="auto" w:fill="auto"/>
            <w:vAlign w:val="center"/>
          </w:tcPr>
          <w:p w14:paraId="67FA3C9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Požadujme systém umožňující </w:t>
            </w:r>
            <w:proofErr w:type="spellStart"/>
            <w:r w:rsidRPr="001C3152">
              <w:rPr>
                <w:rFonts w:ascii="Calibri" w:eastAsia="Calibri" w:hAnsi="Calibri" w:cs="Calibri"/>
                <w:sz w:val="18"/>
                <w:szCs w:val="18"/>
              </w:rPr>
              <w:t>bezvýpadkovou</w:t>
            </w:r>
            <w:proofErr w:type="spellEnd"/>
            <w:r w:rsidRPr="001C3152">
              <w:rPr>
                <w:rFonts w:ascii="Calibri" w:eastAsia="Calibri" w:hAnsi="Calibri" w:cs="Calibri"/>
                <w:sz w:val="18"/>
                <w:szCs w:val="18"/>
              </w:rPr>
              <w:t xml:space="preserve"> realizaci minimálně následujících úkonů:</w:t>
            </w:r>
          </w:p>
          <w:p w14:paraId="05F2586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online výměna zdroje</w:t>
            </w:r>
          </w:p>
          <w:p w14:paraId="3D37079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online výměna řadičů</w:t>
            </w:r>
          </w:p>
          <w:p w14:paraId="032B1C5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 xml:space="preserve">online výměna front-end a </w:t>
            </w:r>
            <w:proofErr w:type="spellStart"/>
            <w:r w:rsidRPr="001C3152">
              <w:rPr>
                <w:rFonts w:ascii="Calibri" w:eastAsia="Calibri" w:hAnsi="Calibri" w:cs="Calibri"/>
                <w:sz w:val="18"/>
                <w:szCs w:val="18"/>
              </w:rPr>
              <w:t>backend</w:t>
            </w:r>
            <w:proofErr w:type="spellEnd"/>
            <w:r w:rsidRPr="001C3152">
              <w:rPr>
                <w:rFonts w:ascii="Calibri" w:eastAsia="Calibri" w:hAnsi="Calibri" w:cs="Calibri"/>
                <w:sz w:val="18"/>
                <w:szCs w:val="18"/>
              </w:rPr>
              <w:t xml:space="preserve"> kontroléru</w:t>
            </w:r>
          </w:p>
          <w:p w14:paraId="27EA684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online aktualizace firmware/</w:t>
            </w:r>
            <w:proofErr w:type="spellStart"/>
            <w:r w:rsidRPr="001C3152">
              <w:rPr>
                <w:rFonts w:ascii="Calibri" w:eastAsia="Calibri" w:hAnsi="Calibri" w:cs="Calibri"/>
                <w:sz w:val="18"/>
                <w:szCs w:val="18"/>
              </w:rPr>
              <w:t>mikrokódu</w:t>
            </w:r>
            <w:proofErr w:type="spellEnd"/>
          </w:p>
        </w:tc>
        <w:tc>
          <w:tcPr>
            <w:tcW w:w="477" w:type="pct"/>
            <w:shd w:val="clear" w:color="auto" w:fill="auto"/>
            <w:vAlign w:val="center"/>
          </w:tcPr>
          <w:p w14:paraId="66AF5A9D"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70341C5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Systém umožňuje </w:t>
            </w:r>
            <w:proofErr w:type="spellStart"/>
            <w:r w:rsidRPr="001C3152">
              <w:rPr>
                <w:rFonts w:ascii="Calibri" w:eastAsia="Calibri" w:hAnsi="Calibri" w:cs="Calibri"/>
                <w:sz w:val="18"/>
                <w:szCs w:val="18"/>
              </w:rPr>
              <w:t>bezvýpadkovou</w:t>
            </w:r>
            <w:proofErr w:type="spellEnd"/>
            <w:r w:rsidRPr="001C3152">
              <w:rPr>
                <w:rFonts w:ascii="Calibri" w:eastAsia="Calibri" w:hAnsi="Calibri" w:cs="Calibri"/>
                <w:sz w:val="18"/>
                <w:szCs w:val="18"/>
              </w:rPr>
              <w:t xml:space="preserve"> realizaci následujících úkonů:</w:t>
            </w:r>
          </w:p>
          <w:p w14:paraId="1A2F1CC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online výměna zdroje</w:t>
            </w:r>
          </w:p>
          <w:p w14:paraId="1C6EDCFA"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online výměna řadičů</w:t>
            </w:r>
          </w:p>
          <w:p w14:paraId="6420138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 xml:space="preserve">online výměna front-end a </w:t>
            </w:r>
            <w:proofErr w:type="spellStart"/>
            <w:r w:rsidRPr="001C3152">
              <w:rPr>
                <w:rFonts w:ascii="Calibri" w:eastAsia="Calibri" w:hAnsi="Calibri" w:cs="Calibri"/>
                <w:sz w:val="18"/>
                <w:szCs w:val="18"/>
              </w:rPr>
              <w:t>backend</w:t>
            </w:r>
            <w:proofErr w:type="spellEnd"/>
            <w:r w:rsidRPr="001C3152">
              <w:rPr>
                <w:rFonts w:ascii="Calibri" w:eastAsia="Calibri" w:hAnsi="Calibri" w:cs="Calibri"/>
                <w:sz w:val="18"/>
                <w:szCs w:val="18"/>
              </w:rPr>
              <w:t xml:space="preserve"> kontroléru</w:t>
            </w:r>
          </w:p>
          <w:p w14:paraId="3D99D811"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online aktualizace firmware/</w:t>
            </w:r>
            <w:proofErr w:type="spellStart"/>
            <w:r w:rsidRPr="001C3152">
              <w:rPr>
                <w:rFonts w:ascii="Calibri" w:eastAsia="Calibri" w:hAnsi="Calibri" w:cs="Calibri"/>
                <w:sz w:val="18"/>
                <w:szCs w:val="18"/>
              </w:rPr>
              <w:t>mikrokódu</w:t>
            </w:r>
            <w:proofErr w:type="spellEnd"/>
          </w:p>
        </w:tc>
      </w:tr>
      <w:tr w:rsidR="001C3152" w:rsidRPr="001C3152" w14:paraId="608F2FF3" w14:textId="77777777" w:rsidTr="00E23C0D">
        <w:trPr>
          <w:trHeight w:val="567"/>
          <w:jc w:val="center"/>
        </w:trPr>
        <w:tc>
          <w:tcPr>
            <w:tcW w:w="2299" w:type="pct"/>
            <w:shd w:val="clear" w:color="auto" w:fill="auto"/>
            <w:vAlign w:val="center"/>
          </w:tcPr>
          <w:p w14:paraId="52D5739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Výkon na </w:t>
            </w:r>
            <w:proofErr w:type="spellStart"/>
            <w:r w:rsidRPr="001C3152">
              <w:rPr>
                <w:rFonts w:ascii="Calibri" w:eastAsia="Calibri" w:hAnsi="Calibri" w:cs="Calibri"/>
                <w:sz w:val="18"/>
                <w:szCs w:val="18"/>
              </w:rPr>
              <w:t>frontend</w:t>
            </w:r>
            <w:proofErr w:type="spellEnd"/>
            <w:r w:rsidRPr="001C3152">
              <w:rPr>
                <w:rFonts w:ascii="Calibri" w:eastAsia="Calibri" w:hAnsi="Calibri" w:cs="Calibri"/>
                <w:sz w:val="18"/>
                <w:szCs w:val="18"/>
              </w:rPr>
              <w:t xml:space="preserve"> portech minimálně </w:t>
            </w:r>
            <w:proofErr w:type="gramStart"/>
            <w:r w:rsidRPr="001C3152">
              <w:rPr>
                <w:rFonts w:ascii="Calibri" w:eastAsia="Calibri" w:hAnsi="Calibri" w:cs="Calibri"/>
                <w:sz w:val="18"/>
                <w:szCs w:val="18"/>
              </w:rPr>
              <w:t>170K</w:t>
            </w:r>
            <w:proofErr w:type="gramEnd"/>
            <w:r w:rsidRPr="001C3152">
              <w:rPr>
                <w:rFonts w:ascii="Calibri" w:eastAsia="Calibri" w:hAnsi="Calibri" w:cs="Calibri"/>
                <w:sz w:val="18"/>
                <w:szCs w:val="18"/>
              </w:rPr>
              <w:t xml:space="preserve"> IOPS při bloku 8kB, 70% </w:t>
            </w:r>
            <w:proofErr w:type="spellStart"/>
            <w:r w:rsidRPr="001C3152">
              <w:rPr>
                <w:rFonts w:ascii="Calibri" w:eastAsia="Calibri" w:hAnsi="Calibri" w:cs="Calibri"/>
                <w:sz w:val="18"/>
                <w:szCs w:val="18"/>
              </w:rPr>
              <w:t>read</w:t>
            </w:r>
            <w:proofErr w:type="spellEnd"/>
            <w:r w:rsidRPr="001C3152">
              <w:rPr>
                <w:rFonts w:ascii="Calibri" w:eastAsia="Calibri" w:hAnsi="Calibri" w:cs="Calibri"/>
                <w:sz w:val="18"/>
                <w:szCs w:val="18"/>
              </w:rPr>
              <w:t xml:space="preserve">, 30% </w:t>
            </w:r>
            <w:proofErr w:type="spellStart"/>
            <w:r w:rsidRPr="001C3152">
              <w:rPr>
                <w:rFonts w:ascii="Calibri" w:eastAsia="Calibri" w:hAnsi="Calibri" w:cs="Calibri"/>
                <w:sz w:val="18"/>
                <w:szCs w:val="18"/>
              </w:rPr>
              <w:t>write</w:t>
            </w:r>
            <w:proofErr w:type="spellEnd"/>
            <w:r w:rsidRPr="001C3152">
              <w:rPr>
                <w:rFonts w:ascii="Calibri" w:eastAsia="Calibri" w:hAnsi="Calibri" w:cs="Calibri"/>
                <w:sz w:val="18"/>
                <w:szCs w:val="18"/>
              </w:rPr>
              <w:t xml:space="preserve"> a response </w:t>
            </w:r>
            <w:proofErr w:type="spellStart"/>
            <w:r w:rsidRPr="001C3152">
              <w:rPr>
                <w:rFonts w:ascii="Calibri" w:eastAsia="Calibri" w:hAnsi="Calibri" w:cs="Calibri"/>
                <w:sz w:val="18"/>
                <w:szCs w:val="18"/>
              </w:rPr>
              <w:t>time</w:t>
            </w:r>
            <w:proofErr w:type="spellEnd"/>
            <w:r w:rsidRPr="001C3152">
              <w:rPr>
                <w:rFonts w:ascii="Calibri" w:eastAsia="Calibri" w:hAnsi="Calibri" w:cs="Calibri"/>
                <w:sz w:val="18"/>
                <w:szCs w:val="18"/>
              </w:rPr>
              <w:t xml:space="preserve"> nejvýše 0,7 </w:t>
            </w:r>
            <w:proofErr w:type="spellStart"/>
            <w:r w:rsidRPr="001C3152">
              <w:rPr>
                <w:rFonts w:ascii="Calibri" w:eastAsia="Calibri" w:hAnsi="Calibri" w:cs="Calibri"/>
                <w:sz w:val="18"/>
                <w:szCs w:val="18"/>
              </w:rPr>
              <w:t>ms</w:t>
            </w:r>
            <w:proofErr w:type="spellEnd"/>
            <w:r w:rsidRPr="001C3152">
              <w:rPr>
                <w:rFonts w:ascii="Calibri" w:eastAsia="Calibri" w:hAnsi="Calibri" w:cs="Calibri"/>
                <w:sz w:val="18"/>
                <w:szCs w:val="18"/>
              </w:rPr>
              <w:t>.</w:t>
            </w:r>
          </w:p>
        </w:tc>
        <w:tc>
          <w:tcPr>
            <w:tcW w:w="477" w:type="pct"/>
            <w:shd w:val="clear" w:color="auto" w:fill="auto"/>
            <w:vAlign w:val="center"/>
          </w:tcPr>
          <w:p w14:paraId="61BFF617"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1C50BDD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Výkon na </w:t>
            </w:r>
            <w:proofErr w:type="spellStart"/>
            <w:r w:rsidRPr="001C3152">
              <w:rPr>
                <w:rFonts w:ascii="Calibri" w:eastAsia="Calibri" w:hAnsi="Calibri" w:cs="Calibri"/>
                <w:sz w:val="18"/>
                <w:szCs w:val="18"/>
              </w:rPr>
              <w:t>frontend</w:t>
            </w:r>
            <w:proofErr w:type="spellEnd"/>
            <w:r w:rsidRPr="001C3152">
              <w:rPr>
                <w:rFonts w:ascii="Calibri" w:eastAsia="Calibri" w:hAnsi="Calibri" w:cs="Calibri"/>
                <w:sz w:val="18"/>
                <w:szCs w:val="18"/>
              </w:rPr>
              <w:t xml:space="preserve"> portech minimálně </w:t>
            </w:r>
            <w:proofErr w:type="gramStart"/>
            <w:r w:rsidRPr="001C3152">
              <w:rPr>
                <w:rFonts w:ascii="Calibri" w:eastAsia="Calibri" w:hAnsi="Calibri" w:cs="Calibri"/>
                <w:sz w:val="18"/>
                <w:szCs w:val="18"/>
              </w:rPr>
              <w:t>170K</w:t>
            </w:r>
            <w:proofErr w:type="gramEnd"/>
            <w:r w:rsidRPr="001C3152">
              <w:rPr>
                <w:rFonts w:ascii="Calibri" w:eastAsia="Calibri" w:hAnsi="Calibri" w:cs="Calibri"/>
                <w:sz w:val="18"/>
                <w:szCs w:val="18"/>
              </w:rPr>
              <w:t xml:space="preserve"> IOPS při bloku 8kB, 70% </w:t>
            </w:r>
            <w:proofErr w:type="spellStart"/>
            <w:r w:rsidRPr="001C3152">
              <w:rPr>
                <w:rFonts w:ascii="Calibri" w:eastAsia="Calibri" w:hAnsi="Calibri" w:cs="Calibri"/>
                <w:sz w:val="18"/>
                <w:szCs w:val="18"/>
              </w:rPr>
              <w:t>read</w:t>
            </w:r>
            <w:proofErr w:type="spellEnd"/>
            <w:r w:rsidRPr="001C3152">
              <w:rPr>
                <w:rFonts w:ascii="Calibri" w:eastAsia="Calibri" w:hAnsi="Calibri" w:cs="Calibri"/>
                <w:sz w:val="18"/>
                <w:szCs w:val="18"/>
              </w:rPr>
              <w:t xml:space="preserve">, 30% </w:t>
            </w:r>
            <w:proofErr w:type="spellStart"/>
            <w:r w:rsidRPr="001C3152">
              <w:rPr>
                <w:rFonts w:ascii="Calibri" w:eastAsia="Calibri" w:hAnsi="Calibri" w:cs="Calibri"/>
                <w:sz w:val="18"/>
                <w:szCs w:val="18"/>
              </w:rPr>
              <w:t>write</w:t>
            </w:r>
            <w:proofErr w:type="spellEnd"/>
            <w:r w:rsidRPr="001C3152">
              <w:rPr>
                <w:rFonts w:ascii="Calibri" w:eastAsia="Calibri" w:hAnsi="Calibri" w:cs="Calibri"/>
                <w:sz w:val="18"/>
                <w:szCs w:val="18"/>
              </w:rPr>
              <w:t xml:space="preserve"> a response </w:t>
            </w:r>
            <w:proofErr w:type="spellStart"/>
            <w:r w:rsidRPr="001C3152">
              <w:rPr>
                <w:rFonts w:ascii="Calibri" w:eastAsia="Calibri" w:hAnsi="Calibri" w:cs="Calibri"/>
                <w:sz w:val="18"/>
                <w:szCs w:val="18"/>
              </w:rPr>
              <w:t>time</w:t>
            </w:r>
            <w:proofErr w:type="spellEnd"/>
            <w:r w:rsidRPr="001C3152">
              <w:rPr>
                <w:rFonts w:ascii="Calibri" w:eastAsia="Calibri" w:hAnsi="Calibri" w:cs="Calibri"/>
                <w:sz w:val="18"/>
                <w:szCs w:val="18"/>
              </w:rPr>
              <w:t xml:space="preserve"> nejvýše 0,7 </w:t>
            </w:r>
            <w:proofErr w:type="spellStart"/>
            <w:r w:rsidRPr="001C3152">
              <w:rPr>
                <w:rFonts w:ascii="Calibri" w:eastAsia="Calibri" w:hAnsi="Calibri" w:cs="Calibri"/>
                <w:sz w:val="18"/>
                <w:szCs w:val="18"/>
              </w:rPr>
              <w:t>ms</w:t>
            </w:r>
            <w:proofErr w:type="spellEnd"/>
            <w:r w:rsidRPr="001C3152">
              <w:rPr>
                <w:rFonts w:ascii="Calibri" w:eastAsia="Calibri" w:hAnsi="Calibri" w:cs="Calibri"/>
                <w:sz w:val="18"/>
                <w:szCs w:val="18"/>
              </w:rPr>
              <w:t>.</w:t>
            </w:r>
          </w:p>
        </w:tc>
      </w:tr>
      <w:tr w:rsidR="001C3152" w:rsidRPr="001C3152" w14:paraId="49B07686" w14:textId="77777777" w:rsidTr="00E23C0D">
        <w:trPr>
          <w:trHeight w:val="567"/>
          <w:jc w:val="center"/>
        </w:trPr>
        <w:tc>
          <w:tcPr>
            <w:tcW w:w="2299" w:type="pct"/>
            <w:shd w:val="clear" w:color="auto" w:fill="auto"/>
            <w:vAlign w:val="center"/>
          </w:tcPr>
          <w:p w14:paraId="702F777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Pole musí obsahovat non-volatilní médium, zajišťující bezpečné uchování obsahu zápisové paměti při výpadku napájení či poruše HW. Obsahuje-li pole </w:t>
            </w:r>
            <w:r w:rsidRPr="001C3152">
              <w:rPr>
                <w:rFonts w:ascii="Calibri" w:eastAsia="Calibri" w:hAnsi="Calibri" w:cs="Calibri"/>
                <w:sz w:val="18"/>
                <w:szCs w:val="18"/>
              </w:rPr>
              <w:lastRenderedPageBreak/>
              <w:t>navíc i baterie, pak tyto musí být pevnou interní součástí každého řadiče. Řešení pomocí UPS, napájecího zdroje s integrovanou baterií, nebo pomocí zásuvných baterií není přípustné.</w:t>
            </w:r>
          </w:p>
        </w:tc>
        <w:tc>
          <w:tcPr>
            <w:tcW w:w="477" w:type="pct"/>
            <w:shd w:val="clear" w:color="auto" w:fill="auto"/>
            <w:vAlign w:val="center"/>
          </w:tcPr>
          <w:p w14:paraId="6807B3B3"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lastRenderedPageBreak/>
              <w:t>ANO</w:t>
            </w:r>
          </w:p>
        </w:tc>
        <w:tc>
          <w:tcPr>
            <w:tcW w:w="2224" w:type="pct"/>
            <w:shd w:val="clear" w:color="auto" w:fill="auto"/>
            <w:vAlign w:val="center"/>
          </w:tcPr>
          <w:p w14:paraId="0A85CA59"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Pole obsahuje non-volatilní médium, zajišťující bezpečné uchování obsahu zápisové paměti při </w:t>
            </w:r>
            <w:r w:rsidRPr="001C3152">
              <w:rPr>
                <w:rFonts w:ascii="Calibri" w:eastAsia="Calibri" w:hAnsi="Calibri" w:cs="Calibri"/>
                <w:sz w:val="18"/>
                <w:szCs w:val="18"/>
              </w:rPr>
              <w:lastRenderedPageBreak/>
              <w:t xml:space="preserve">výpadku napájení či poruše HW. Baterie je pevnou interní součástí každého řadiče. </w:t>
            </w:r>
          </w:p>
        </w:tc>
      </w:tr>
      <w:tr w:rsidR="001C3152" w:rsidRPr="001C3152" w14:paraId="41F4E976" w14:textId="77777777" w:rsidTr="00E23C0D">
        <w:trPr>
          <w:trHeight w:val="567"/>
          <w:jc w:val="center"/>
        </w:trPr>
        <w:tc>
          <w:tcPr>
            <w:tcW w:w="2299" w:type="pct"/>
            <w:shd w:val="clear" w:color="auto" w:fill="auto"/>
            <w:vAlign w:val="center"/>
          </w:tcPr>
          <w:p w14:paraId="11BFC36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lastRenderedPageBreak/>
              <w:t xml:space="preserve">Osazeny alespoň dva redundantní diskové řadiče, pracující v režimu vysoké dostupnosti. Všechny řadiče musí být aktivní současně, a to jak pro front-end, tak i pro </w:t>
            </w:r>
            <w:proofErr w:type="spellStart"/>
            <w:r w:rsidRPr="001C3152">
              <w:rPr>
                <w:rFonts w:ascii="Calibri" w:eastAsia="Calibri" w:hAnsi="Calibri" w:cs="Calibri"/>
                <w:sz w:val="18"/>
                <w:szCs w:val="18"/>
              </w:rPr>
              <w:t>back</w:t>
            </w:r>
            <w:proofErr w:type="spellEnd"/>
            <w:r w:rsidRPr="001C3152">
              <w:rPr>
                <w:rFonts w:ascii="Calibri" w:eastAsia="Calibri" w:hAnsi="Calibri" w:cs="Calibri"/>
                <w:sz w:val="18"/>
                <w:szCs w:val="18"/>
              </w:rPr>
              <w:t>-end I/O operace.</w:t>
            </w:r>
          </w:p>
        </w:tc>
        <w:tc>
          <w:tcPr>
            <w:tcW w:w="477" w:type="pct"/>
            <w:shd w:val="clear" w:color="auto" w:fill="auto"/>
            <w:vAlign w:val="center"/>
          </w:tcPr>
          <w:p w14:paraId="04B72BC5"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0216DBA5"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Osazeny jsou dva redundantní diskové řadiče, pracující v režimu vysoké dostupnosti. Všechny řadiče jsou aktivní současně, a to jak pro front-end, tak i pro </w:t>
            </w:r>
            <w:proofErr w:type="spellStart"/>
            <w:r w:rsidRPr="001C3152">
              <w:rPr>
                <w:rFonts w:ascii="Calibri" w:eastAsia="Calibri" w:hAnsi="Calibri" w:cs="Calibri"/>
                <w:sz w:val="18"/>
                <w:szCs w:val="18"/>
              </w:rPr>
              <w:t>back</w:t>
            </w:r>
            <w:proofErr w:type="spellEnd"/>
            <w:r w:rsidRPr="001C3152">
              <w:rPr>
                <w:rFonts w:ascii="Calibri" w:eastAsia="Calibri" w:hAnsi="Calibri" w:cs="Calibri"/>
                <w:sz w:val="18"/>
                <w:szCs w:val="18"/>
              </w:rPr>
              <w:t>-end I/O operace.</w:t>
            </w:r>
          </w:p>
        </w:tc>
      </w:tr>
      <w:tr w:rsidR="001C3152" w:rsidRPr="001C3152" w14:paraId="7E65CC66" w14:textId="77777777" w:rsidTr="00E23C0D">
        <w:trPr>
          <w:trHeight w:val="567"/>
          <w:jc w:val="center"/>
        </w:trPr>
        <w:tc>
          <w:tcPr>
            <w:tcW w:w="2299" w:type="pct"/>
            <w:shd w:val="clear" w:color="auto" w:fill="auto"/>
            <w:vAlign w:val="center"/>
          </w:tcPr>
          <w:p w14:paraId="6BAD274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Minimální konfigurace každého řadiče:</w:t>
            </w:r>
          </w:p>
          <w:p w14:paraId="6CC82C8C"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192 GB paměti RAM</w:t>
            </w:r>
          </w:p>
          <w:p w14:paraId="5661F6C3"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4 ks front-end portů 25 </w:t>
            </w:r>
            <w:proofErr w:type="spellStart"/>
            <w:r w:rsidRPr="001C3152">
              <w:rPr>
                <w:rFonts w:ascii="Calibri" w:eastAsia="Calibri" w:hAnsi="Calibri" w:cs="Calibri"/>
                <w:sz w:val="18"/>
                <w:szCs w:val="18"/>
              </w:rPr>
              <w:t>GbE</w:t>
            </w:r>
            <w:proofErr w:type="spellEnd"/>
            <w:r w:rsidRPr="001C3152">
              <w:rPr>
                <w:rFonts w:ascii="Calibri" w:eastAsia="Calibri" w:hAnsi="Calibri" w:cs="Calibri"/>
                <w:sz w:val="18"/>
                <w:szCs w:val="18"/>
              </w:rPr>
              <w:t xml:space="preserve"> SFP+, včetně kabelů DAC </w:t>
            </w:r>
            <w:proofErr w:type="gramStart"/>
            <w:r w:rsidRPr="001C3152">
              <w:rPr>
                <w:rFonts w:ascii="Calibri" w:eastAsia="Calibri" w:hAnsi="Calibri" w:cs="Calibri"/>
                <w:sz w:val="18"/>
                <w:szCs w:val="18"/>
              </w:rPr>
              <w:t>5m</w:t>
            </w:r>
            <w:proofErr w:type="gramEnd"/>
          </w:p>
          <w:p w14:paraId="07447315"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4 ks front-end portů FC32 </w:t>
            </w:r>
            <w:proofErr w:type="spellStart"/>
            <w:r w:rsidRPr="001C3152">
              <w:rPr>
                <w:rFonts w:ascii="Calibri" w:eastAsia="Calibri" w:hAnsi="Calibri" w:cs="Calibri"/>
                <w:sz w:val="18"/>
                <w:szCs w:val="18"/>
              </w:rPr>
              <w:t>multi</w:t>
            </w:r>
            <w:proofErr w:type="spellEnd"/>
            <w:r w:rsidRPr="001C3152">
              <w:rPr>
                <w:rFonts w:ascii="Calibri" w:eastAsia="Calibri" w:hAnsi="Calibri" w:cs="Calibri"/>
                <w:sz w:val="18"/>
                <w:szCs w:val="18"/>
              </w:rPr>
              <w:t xml:space="preserve">-mode, včetně kabelů LC-LC </w:t>
            </w:r>
            <w:proofErr w:type="gramStart"/>
            <w:r w:rsidRPr="001C3152">
              <w:rPr>
                <w:rFonts w:ascii="Calibri" w:eastAsia="Calibri" w:hAnsi="Calibri" w:cs="Calibri"/>
                <w:sz w:val="18"/>
                <w:szCs w:val="18"/>
              </w:rPr>
              <w:t>5m</w:t>
            </w:r>
            <w:proofErr w:type="gramEnd"/>
          </w:p>
          <w:p w14:paraId="67FF90BE"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Volné pozice pro osazení dalších min. 4ks front-end portů FC32</w:t>
            </w:r>
          </w:p>
          <w:p w14:paraId="5260B7F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br/>
              <w:t xml:space="preserve">Řešit požadované počty portů pomocí </w:t>
            </w:r>
            <w:proofErr w:type="spellStart"/>
            <w:r w:rsidRPr="001C3152">
              <w:rPr>
                <w:rFonts w:ascii="Calibri" w:eastAsia="Calibri" w:hAnsi="Calibri" w:cs="Calibri"/>
                <w:sz w:val="18"/>
                <w:szCs w:val="18"/>
              </w:rPr>
              <w:t>switchů</w:t>
            </w:r>
            <w:proofErr w:type="spellEnd"/>
            <w:r w:rsidRPr="001C3152">
              <w:rPr>
                <w:rFonts w:ascii="Calibri" w:eastAsia="Calibri" w:hAnsi="Calibri" w:cs="Calibri"/>
                <w:sz w:val="18"/>
                <w:szCs w:val="18"/>
              </w:rPr>
              <w:t xml:space="preserve"> či konvertorů není přípustné. Řešit protokoly souborového přístupu pomocí serverů nebo </w:t>
            </w:r>
            <w:proofErr w:type="spellStart"/>
            <w:r w:rsidRPr="001C3152">
              <w:rPr>
                <w:rFonts w:ascii="Calibri" w:eastAsia="Calibri" w:hAnsi="Calibri" w:cs="Calibri"/>
                <w:sz w:val="18"/>
                <w:szCs w:val="18"/>
              </w:rPr>
              <w:t>gatewayí</w:t>
            </w:r>
            <w:proofErr w:type="spellEnd"/>
            <w:r w:rsidRPr="001C3152">
              <w:rPr>
                <w:rFonts w:ascii="Calibri" w:eastAsia="Calibri" w:hAnsi="Calibri" w:cs="Calibri"/>
                <w:sz w:val="18"/>
                <w:szCs w:val="18"/>
              </w:rPr>
              <w:t xml:space="preserve"> není přípustné.</w:t>
            </w:r>
          </w:p>
        </w:tc>
        <w:tc>
          <w:tcPr>
            <w:tcW w:w="477" w:type="pct"/>
            <w:shd w:val="clear" w:color="auto" w:fill="auto"/>
            <w:vAlign w:val="center"/>
          </w:tcPr>
          <w:p w14:paraId="637F657C"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29653A9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Konfigurace každého řadiče:</w:t>
            </w:r>
          </w:p>
          <w:p w14:paraId="2B846B19"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192 GB paměti RAM</w:t>
            </w:r>
          </w:p>
          <w:p w14:paraId="120D6E2F"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4 ks front-end portů 25 </w:t>
            </w:r>
            <w:proofErr w:type="spellStart"/>
            <w:r w:rsidRPr="001C3152">
              <w:rPr>
                <w:rFonts w:ascii="Calibri" w:eastAsia="Calibri" w:hAnsi="Calibri" w:cs="Calibri"/>
                <w:sz w:val="18"/>
                <w:szCs w:val="18"/>
              </w:rPr>
              <w:t>GbE</w:t>
            </w:r>
            <w:proofErr w:type="spellEnd"/>
            <w:r w:rsidRPr="001C3152">
              <w:rPr>
                <w:rFonts w:ascii="Calibri" w:eastAsia="Calibri" w:hAnsi="Calibri" w:cs="Calibri"/>
                <w:sz w:val="18"/>
                <w:szCs w:val="18"/>
              </w:rPr>
              <w:t xml:space="preserve"> SFP+, včetně kabelů DAC </w:t>
            </w:r>
            <w:proofErr w:type="gramStart"/>
            <w:r w:rsidRPr="001C3152">
              <w:rPr>
                <w:rFonts w:ascii="Calibri" w:eastAsia="Calibri" w:hAnsi="Calibri" w:cs="Calibri"/>
                <w:sz w:val="18"/>
                <w:szCs w:val="18"/>
              </w:rPr>
              <w:t>5m</w:t>
            </w:r>
            <w:proofErr w:type="gramEnd"/>
          </w:p>
          <w:p w14:paraId="2848BB38"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4 ks front-end portů FC32 </w:t>
            </w:r>
            <w:proofErr w:type="spellStart"/>
            <w:r w:rsidRPr="001C3152">
              <w:rPr>
                <w:rFonts w:ascii="Calibri" w:eastAsia="Calibri" w:hAnsi="Calibri" w:cs="Calibri"/>
                <w:sz w:val="18"/>
                <w:szCs w:val="18"/>
              </w:rPr>
              <w:t>multi</w:t>
            </w:r>
            <w:proofErr w:type="spellEnd"/>
            <w:r w:rsidRPr="001C3152">
              <w:rPr>
                <w:rFonts w:ascii="Calibri" w:eastAsia="Calibri" w:hAnsi="Calibri" w:cs="Calibri"/>
                <w:sz w:val="18"/>
                <w:szCs w:val="18"/>
              </w:rPr>
              <w:t xml:space="preserve">-mode, včetně kabelů LC-LC </w:t>
            </w:r>
            <w:proofErr w:type="gramStart"/>
            <w:r w:rsidRPr="001C3152">
              <w:rPr>
                <w:rFonts w:ascii="Calibri" w:eastAsia="Calibri" w:hAnsi="Calibri" w:cs="Calibri"/>
                <w:sz w:val="18"/>
                <w:szCs w:val="18"/>
              </w:rPr>
              <w:t>5m</w:t>
            </w:r>
            <w:proofErr w:type="gramEnd"/>
          </w:p>
          <w:p w14:paraId="09432B63"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Volné pozice pro osazení dalších min. 4ks front-end portů FC32</w:t>
            </w:r>
          </w:p>
          <w:p w14:paraId="70E438D9"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br/>
            </w:r>
          </w:p>
        </w:tc>
      </w:tr>
      <w:tr w:rsidR="001C3152" w:rsidRPr="001C3152" w14:paraId="765954AD" w14:textId="77777777" w:rsidTr="00E23C0D">
        <w:trPr>
          <w:trHeight w:val="567"/>
          <w:jc w:val="center"/>
        </w:trPr>
        <w:tc>
          <w:tcPr>
            <w:tcW w:w="2299" w:type="pct"/>
            <w:shd w:val="clear" w:color="auto" w:fill="auto"/>
            <w:vAlign w:val="center"/>
          </w:tcPr>
          <w:p w14:paraId="225F50B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Ochrana </w:t>
            </w:r>
            <w:proofErr w:type="spellStart"/>
            <w:r w:rsidRPr="001C3152">
              <w:rPr>
                <w:rFonts w:ascii="Calibri" w:eastAsia="Calibri" w:hAnsi="Calibri" w:cs="Calibri"/>
                <w:sz w:val="18"/>
                <w:szCs w:val="18"/>
              </w:rPr>
              <w:t>cache</w:t>
            </w:r>
            <w:proofErr w:type="spellEnd"/>
            <w:r w:rsidRPr="001C3152">
              <w:rPr>
                <w:rFonts w:ascii="Calibri" w:eastAsia="Calibri" w:hAnsi="Calibri" w:cs="Calibri"/>
                <w:sz w:val="18"/>
                <w:szCs w:val="18"/>
              </w:rPr>
              <w:t xml:space="preserve"> v případě výpadku napájení je její obsah překopírován do dedikovaného média, které není z požadovaných datových medií a je zajištěno jeho napájení, případně je zajištěna jiná ochrana. Zápis dat do systému musí být uložen do permanentní </w:t>
            </w:r>
            <w:proofErr w:type="spellStart"/>
            <w:r w:rsidRPr="001C3152">
              <w:rPr>
                <w:rFonts w:ascii="Calibri" w:eastAsia="Calibri" w:hAnsi="Calibri" w:cs="Calibri"/>
                <w:sz w:val="18"/>
                <w:szCs w:val="18"/>
              </w:rPr>
              <w:t>cache</w:t>
            </w:r>
            <w:proofErr w:type="spellEnd"/>
            <w:r w:rsidRPr="001C3152">
              <w:rPr>
                <w:rFonts w:ascii="Calibri" w:eastAsia="Calibri" w:hAnsi="Calibri" w:cs="Calibri"/>
                <w:sz w:val="18"/>
                <w:szCs w:val="18"/>
              </w:rPr>
              <w:t xml:space="preserve"> před jeho potvrzením</w:t>
            </w:r>
          </w:p>
        </w:tc>
        <w:tc>
          <w:tcPr>
            <w:tcW w:w="477" w:type="pct"/>
            <w:shd w:val="clear" w:color="auto" w:fill="auto"/>
            <w:vAlign w:val="center"/>
          </w:tcPr>
          <w:p w14:paraId="3DA8CA29"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0F60518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Ochrana </w:t>
            </w:r>
            <w:proofErr w:type="spellStart"/>
            <w:proofErr w:type="gramStart"/>
            <w:r w:rsidRPr="001C3152">
              <w:rPr>
                <w:rFonts w:ascii="Calibri" w:eastAsia="Calibri" w:hAnsi="Calibri" w:cs="Calibri"/>
                <w:sz w:val="18"/>
                <w:szCs w:val="18"/>
              </w:rPr>
              <w:t>cache</w:t>
            </w:r>
            <w:proofErr w:type="spellEnd"/>
            <w:r w:rsidRPr="001C3152">
              <w:rPr>
                <w:rFonts w:ascii="Calibri" w:eastAsia="Calibri" w:hAnsi="Calibri" w:cs="Calibri"/>
                <w:sz w:val="18"/>
                <w:szCs w:val="18"/>
              </w:rPr>
              <w:t xml:space="preserve"> - v</w:t>
            </w:r>
            <w:proofErr w:type="gramEnd"/>
            <w:r w:rsidRPr="001C3152">
              <w:rPr>
                <w:rFonts w:ascii="Calibri" w:eastAsia="Calibri" w:hAnsi="Calibri" w:cs="Calibri"/>
                <w:sz w:val="18"/>
                <w:szCs w:val="18"/>
              </w:rPr>
              <w:t xml:space="preserve"> případě výpadku napájení, je její obsah překopírován do dedikovaného média. </w:t>
            </w:r>
          </w:p>
          <w:p w14:paraId="7D245838"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Zápis dat do systému je uložen do permanentní </w:t>
            </w:r>
            <w:proofErr w:type="spellStart"/>
            <w:r w:rsidRPr="001C3152">
              <w:rPr>
                <w:rFonts w:ascii="Calibri" w:eastAsia="Calibri" w:hAnsi="Calibri" w:cs="Calibri"/>
                <w:sz w:val="18"/>
                <w:szCs w:val="18"/>
              </w:rPr>
              <w:t>cache</w:t>
            </w:r>
            <w:proofErr w:type="spellEnd"/>
            <w:r w:rsidRPr="001C3152">
              <w:rPr>
                <w:rFonts w:ascii="Calibri" w:eastAsia="Calibri" w:hAnsi="Calibri" w:cs="Calibri"/>
                <w:sz w:val="18"/>
                <w:szCs w:val="18"/>
              </w:rPr>
              <w:t xml:space="preserve"> před jeho potvrzením.</w:t>
            </w:r>
          </w:p>
        </w:tc>
      </w:tr>
      <w:tr w:rsidR="001C3152" w:rsidRPr="001C3152" w14:paraId="67EBE58B" w14:textId="77777777" w:rsidTr="00E23C0D">
        <w:trPr>
          <w:trHeight w:val="567"/>
          <w:jc w:val="center"/>
        </w:trPr>
        <w:tc>
          <w:tcPr>
            <w:tcW w:w="2299" w:type="pct"/>
            <w:shd w:val="clear" w:color="auto" w:fill="auto"/>
            <w:vAlign w:val="center"/>
          </w:tcPr>
          <w:p w14:paraId="5C126642"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Thin</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provisioning</w:t>
            </w:r>
            <w:proofErr w:type="spellEnd"/>
            <w:r w:rsidRPr="001C3152">
              <w:rPr>
                <w:rFonts w:ascii="Calibri" w:eastAsia="Calibri" w:hAnsi="Calibri" w:cs="Calibri"/>
                <w:sz w:val="18"/>
                <w:szCs w:val="18"/>
              </w:rPr>
              <w:t xml:space="preserve"> musí být možno vypnout/zapnout pro konkrétní logické diskové objemy.</w:t>
            </w:r>
          </w:p>
        </w:tc>
        <w:tc>
          <w:tcPr>
            <w:tcW w:w="477" w:type="pct"/>
            <w:shd w:val="clear" w:color="auto" w:fill="auto"/>
            <w:vAlign w:val="center"/>
          </w:tcPr>
          <w:p w14:paraId="48E9E418"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4FE038B2" w14:textId="77777777" w:rsidR="001C3152" w:rsidRPr="001C3152" w:rsidRDefault="001C3152" w:rsidP="001C3152">
            <w:pPr>
              <w:rPr>
                <w:rFonts w:ascii="Calibri" w:eastAsia="Calibri" w:hAnsi="Calibri" w:cs="Calibri"/>
                <w:b/>
                <w:sz w:val="18"/>
                <w:szCs w:val="18"/>
              </w:rPr>
            </w:pPr>
            <w:proofErr w:type="spellStart"/>
            <w:r w:rsidRPr="001C3152">
              <w:rPr>
                <w:rFonts w:ascii="Calibri" w:eastAsia="Calibri" w:hAnsi="Calibri" w:cs="Calibri"/>
                <w:sz w:val="18"/>
                <w:szCs w:val="18"/>
              </w:rPr>
              <w:t>Thin</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provisioning</w:t>
            </w:r>
            <w:proofErr w:type="spellEnd"/>
            <w:r w:rsidRPr="001C3152">
              <w:rPr>
                <w:rFonts w:ascii="Calibri" w:eastAsia="Calibri" w:hAnsi="Calibri" w:cs="Calibri"/>
                <w:sz w:val="18"/>
                <w:szCs w:val="18"/>
              </w:rPr>
              <w:t xml:space="preserve"> je možno vypnout/zapnout pro konkrétní logické diskové objemy.</w:t>
            </w:r>
          </w:p>
        </w:tc>
      </w:tr>
      <w:tr w:rsidR="001C3152" w:rsidRPr="001C3152" w14:paraId="7619F1B2" w14:textId="77777777" w:rsidTr="00E23C0D">
        <w:trPr>
          <w:trHeight w:val="567"/>
          <w:jc w:val="center"/>
        </w:trPr>
        <w:tc>
          <w:tcPr>
            <w:tcW w:w="2299" w:type="pct"/>
            <w:shd w:val="clear" w:color="auto" w:fill="auto"/>
            <w:vAlign w:val="center"/>
          </w:tcPr>
          <w:p w14:paraId="5FD2006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Možnost on-line změny </w:t>
            </w:r>
            <w:proofErr w:type="spellStart"/>
            <w:r w:rsidRPr="001C3152">
              <w:rPr>
                <w:rFonts w:ascii="Calibri" w:eastAsia="Calibri" w:hAnsi="Calibri" w:cs="Calibri"/>
                <w:sz w:val="18"/>
                <w:szCs w:val="18"/>
              </w:rPr>
              <w:t>LUNu</w:t>
            </w:r>
            <w:proofErr w:type="spellEnd"/>
            <w:r w:rsidRPr="001C3152">
              <w:rPr>
                <w:rFonts w:ascii="Calibri" w:eastAsia="Calibri" w:hAnsi="Calibri" w:cs="Calibri"/>
                <w:sz w:val="18"/>
                <w:szCs w:val="18"/>
              </w:rPr>
              <w:t xml:space="preserve"> z </w:t>
            </w:r>
            <w:proofErr w:type="spellStart"/>
            <w:r w:rsidRPr="001C3152">
              <w:rPr>
                <w:rFonts w:ascii="Calibri" w:eastAsia="Calibri" w:hAnsi="Calibri" w:cs="Calibri"/>
                <w:sz w:val="18"/>
                <w:szCs w:val="18"/>
              </w:rPr>
              <w:t>Thin</w:t>
            </w:r>
            <w:proofErr w:type="spellEnd"/>
            <w:r w:rsidRPr="001C3152">
              <w:rPr>
                <w:rFonts w:ascii="Calibri" w:eastAsia="Calibri" w:hAnsi="Calibri" w:cs="Calibri"/>
                <w:sz w:val="18"/>
                <w:szCs w:val="18"/>
              </w:rPr>
              <w:t xml:space="preserve"> </w:t>
            </w:r>
            <w:proofErr w:type="spellStart"/>
            <w:proofErr w:type="gramStart"/>
            <w:r w:rsidRPr="001C3152">
              <w:rPr>
                <w:rFonts w:ascii="Calibri" w:eastAsia="Calibri" w:hAnsi="Calibri" w:cs="Calibri"/>
                <w:sz w:val="18"/>
                <w:szCs w:val="18"/>
              </w:rPr>
              <w:t>Provisioned</w:t>
            </w:r>
            <w:proofErr w:type="spellEnd"/>
            <w:r w:rsidRPr="001C3152">
              <w:rPr>
                <w:rFonts w:ascii="Calibri" w:eastAsia="Calibri" w:hAnsi="Calibri" w:cs="Calibri"/>
                <w:sz w:val="18"/>
                <w:szCs w:val="18"/>
              </w:rPr>
              <w:t xml:space="preserve">  na</w:t>
            </w:r>
            <w:proofErr w:type="gram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Thick</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Provisioned</w:t>
            </w:r>
            <w:proofErr w:type="spellEnd"/>
            <w:r w:rsidRPr="001C3152">
              <w:rPr>
                <w:rFonts w:ascii="Calibri" w:eastAsia="Calibri" w:hAnsi="Calibri" w:cs="Calibri"/>
                <w:sz w:val="18"/>
                <w:szCs w:val="18"/>
              </w:rPr>
              <w:t xml:space="preserve"> a opačně</w:t>
            </w:r>
          </w:p>
        </w:tc>
        <w:tc>
          <w:tcPr>
            <w:tcW w:w="477" w:type="pct"/>
            <w:shd w:val="clear" w:color="auto" w:fill="auto"/>
            <w:vAlign w:val="center"/>
          </w:tcPr>
          <w:p w14:paraId="16655EE2"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49F5CF2E"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Možnost on-line změny </w:t>
            </w:r>
            <w:proofErr w:type="spellStart"/>
            <w:r w:rsidRPr="001C3152">
              <w:rPr>
                <w:rFonts w:ascii="Calibri" w:eastAsia="Calibri" w:hAnsi="Calibri" w:cs="Calibri"/>
                <w:sz w:val="18"/>
                <w:szCs w:val="18"/>
              </w:rPr>
              <w:t>LUNu</w:t>
            </w:r>
            <w:proofErr w:type="spellEnd"/>
            <w:r w:rsidRPr="001C3152">
              <w:rPr>
                <w:rFonts w:ascii="Calibri" w:eastAsia="Calibri" w:hAnsi="Calibri" w:cs="Calibri"/>
                <w:sz w:val="18"/>
                <w:szCs w:val="18"/>
              </w:rPr>
              <w:t xml:space="preserve"> z </w:t>
            </w:r>
            <w:proofErr w:type="spellStart"/>
            <w:r w:rsidRPr="001C3152">
              <w:rPr>
                <w:rFonts w:ascii="Calibri" w:eastAsia="Calibri" w:hAnsi="Calibri" w:cs="Calibri"/>
                <w:sz w:val="18"/>
                <w:szCs w:val="18"/>
              </w:rPr>
              <w:t>Thin</w:t>
            </w:r>
            <w:proofErr w:type="spellEnd"/>
            <w:r w:rsidRPr="001C3152">
              <w:rPr>
                <w:rFonts w:ascii="Calibri" w:eastAsia="Calibri" w:hAnsi="Calibri" w:cs="Calibri"/>
                <w:sz w:val="18"/>
                <w:szCs w:val="18"/>
              </w:rPr>
              <w:t xml:space="preserve"> </w:t>
            </w:r>
            <w:proofErr w:type="spellStart"/>
            <w:proofErr w:type="gramStart"/>
            <w:r w:rsidRPr="001C3152">
              <w:rPr>
                <w:rFonts w:ascii="Calibri" w:eastAsia="Calibri" w:hAnsi="Calibri" w:cs="Calibri"/>
                <w:sz w:val="18"/>
                <w:szCs w:val="18"/>
              </w:rPr>
              <w:t>Provisioned</w:t>
            </w:r>
            <w:proofErr w:type="spellEnd"/>
            <w:r w:rsidRPr="001C3152">
              <w:rPr>
                <w:rFonts w:ascii="Calibri" w:eastAsia="Calibri" w:hAnsi="Calibri" w:cs="Calibri"/>
                <w:sz w:val="18"/>
                <w:szCs w:val="18"/>
              </w:rPr>
              <w:t xml:space="preserve">  na</w:t>
            </w:r>
            <w:proofErr w:type="gram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Thick</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Provisioned</w:t>
            </w:r>
            <w:proofErr w:type="spellEnd"/>
            <w:r w:rsidRPr="001C3152">
              <w:rPr>
                <w:rFonts w:ascii="Calibri" w:eastAsia="Calibri" w:hAnsi="Calibri" w:cs="Calibri"/>
                <w:sz w:val="18"/>
                <w:szCs w:val="18"/>
              </w:rPr>
              <w:t xml:space="preserve"> a opačně</w:t>
            </w:r>
          </w:p>
        </w:tc>
      </w:tr>
      <w:tr w:rsidR="001C3152" w:rsidRPr="001C3152" w14:paraId="524F1C8B" w14:textId="77777777" w:rsidTr="00E23C0D">
        <w:trPr>
          <w:trHeight w:val="567"/>
          <w:jc w:val="center"/>
        </w:trPr>
        <w:tc>
          <w:tcPr>
            <w:tcW w:w="2299" w:type="pct"/>
            <w:shd w:val="clear" w:color="auto" w:fill="auto"/>
            <w:vAlign w:val="center"/>
          </w:tcPr>
          <w:p w14:paraId="5C5A3FA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Osazení disky:</w:t>
            </w:r>
          </w:p>
          <w:p w14:paraId="0D48215E"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Min. 12 ks disků 7.68TB NVMe, FIPS 140-2</w:t>
            </w:r>
          </w:p>
          <w:p w14:paraId="2334BBC3"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Všechny disky musí být typu SLC, MLC či TLC NAND</w:t>
            </w:r>
          </w:p>
          <w:p w14:paraId="3913EC8D"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Použití QLC NAND není přípustné</w:t>
            </w:r>
          </w:p>
          <w:p w14:paraId="4C66A65A"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Veškeré disky musí být v provedení </w:t>
            </w:r>
            <w:proofErr w:type="spellStart"/>
            <w:r w:rsidRPr="001C3152">
              <w:rPr>
                <w:rFonts w:ascii="Calibri" w:eastAsia="Calibri" w:hAnsi="Calibri" w:cs="Calibri"/>
                <w:sz w:val="18"/>
                <w:szCs w:val="18"/>
              </w:rPr>
              <w:t>dualport</w:t>
            </w:r>
            <w:proofErr w:type="spellEnd"/>
          </w:p>
          <w:p w14:paraId="1908AF54"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Všechny disky musí být typu hot swap</w:t>
            </w:r>
          </w:p>
          <w:p w14:paraId="7D3ADAD1"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Všechny disky NVMe musí být s podporou šifrování</w:t>
            </w:r>
          </w:p>
          <w:p w14:paraId="55E971B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br/>
              <w:t xml:space="preserve">Při výpočtu kapacity není dovoleno uvažovat s pozitivním přínosem hardwarové komprese, </w:t>
            </w: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thin-provisioningu</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snapshotů</w:t>
            </w:r>
            <w:proofErr w:type="spellEnd"/>
            <w:r w:rsidRPr="001C3152">
              <w:rPr>
                <w:rFonts w:ascii="Calibri" w:eastAsia="Calibri" w:hAnsi="Calibri" w:cs="Calibri"/>
                <w:sz w:val="18"/>
                <w:szCs w:val="18"/>
              </w:rPr>
              <w:t xml:space="preserve"> či </w:t>
            </w:r>
            <w:proofErr w:type="spellStart"/>
            <w:r w:rsidRPr="001C3152">
              <w:rPr>
                <w:rFonts w:ascii="Calibri" w:eastAsia="Calibri" w:hAnsi="Calibri" w:cs="Calibri"/>
                <w:sz w:val="18"/>
                <w:szCs w:val="18"/>
              </w:rPr>
              <w:t>thin</w:t>
            </w:r>
            <w:proofErr w:type="spellEnd"/>
            <w:r w:rsidRPr="001C3152">
              <w:rPr>
                <w:rFonts w:ascii="Calibri" w:eastAsia="Calibri" w:hAnsi="Calibri" w:cs="Calibri"/>
                <w:sz w:val="18"/>
                <w:szCs w:val="18"/>
              </w:rPr>
              <w:t>-klonů.</w:t>
            </w:r>
          </w:p>
        </w:tc>
        <w:tc>
          <w:tcPr>
            <w:tcW w:w="477" w:type="pct"/>
            <w:shd w:val="clear" w:color="auto" w:fill="auto"/>
            <w:vAlign w:val="center"/>
          </w:tcPr>
          <w:p w14:paraId="77BB978C"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72B1C68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Osazení disky:</w:t>
            </w:r>
          </w:p>
          <w:p w14:paraId="291AF042"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12 ks disků 7.68TB NVMe, FIPS 140-2</w:t>
            </w:r>
          </w:p>
          <w:p w14:paraId="097FD026"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Všechny disky jsou typu SLC, MLC či TLC NAND</w:t>
            </w:r>
          </w:p>
          <w:p w14:paraId="0760EFD0"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Veškeré disky jsou v provedení </w:t>
            </w:r>
            <w:proofErr w:type="spellStart"/>
            <w:r w:rsidRPr="001C3152">
              <w:rPr>
                <w:rFonts w:ascii="Calibri" w:eastAsia="Calibri" w:hAnsi="Calibri" w:cs="Calibri"/>
                <w:sz w:val="18"/>
                <w:szCs w:val="18"/>
              </w:rPr>
              <w:t>dualport</w:t>
            </w:r>
            <w:proofErr w:type="spellEnd"/>
          </w:p>
          <w:p w14:paraId="2CDCC645"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Všechny disky jsou typu hot swap</w:t>
            </w:r>
          </w:p>
          <w:p w14:paraId="2CAF1863"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Všechny disky NVMe jsou s podporou šifrování</w:t>
            </w:r>
          </w:p>
          <w:p w14:paraId="5447673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br/>
            </w:r>
          </w:p>
        </w:tc>
      </w:tr>
      <w:tr w:rsidR="001C3152" w:rsidRPr="001C3152" w14:paraId="6C843F76" w14:textId="77777777" w:rsidTr="00E23C0D">
        <w:trPr>
          <w:trHeight w:val="567"/>
          <w:jc w:val="center"/>
        </w:trPr>
        <w:tc>
          <w:tcPr>
            <w:tcW w:w="2299" w:type="pct"/>
            <w:shd w:val="clear" w:color="auto" w:fill="auto"/>
            <w:vAlign w:val="center"/>
          </w:tcPr>
          <w:p w14:paraId="4006D47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Podpora zabezpečení dat pomocí dvojité i jednoduché parity. Rekonstrukce obsahu pomocí distribuovaného hot-</w:t>
            </w:r>
            <w:proofErr w:type="spellStart"/>
            <w:r w:rsidRPr="001C3152">
              <w:rPr>
                <w:rFonts w:ascii="Calibri" w:eastAsia="Calibri" w:hAnsi="Calibri" w:cs="Calibri"/>
                <w:sz w:val="18"/>
                <w:szCs w:val="18"/>
              </w:rPr>
              <w:t>spare</w:t>
            </w:r>
            <w:proofErr w:type="spellEnd"/>
            <w:r w:rsidRPr="001C3152">
              <w:rPr>
                <w:rFonts w:ascii="Calibri" w:eastAsia="Calibri" w:hAnsi="Calibri" w:cs="Calibri"/>
                <w:sz w:val="18"/>
                <w:szCs w:val="18"/>
              </w:rPr>
              <w:t>.</w:t>
            </w:r>
          </w:p>
        </w:tc>
        <w:tc>
          <w:tcPr>
            <w:tcW w:w="477" w:type="pct"/>
            <w:shd w:val="clear" w:color="auto" w:fill="auto"/>
            <w:vAlign w:val="center"/>
          </w:tcPr>
          <w:p w14:paraId="6112B100"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251D34ED"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Podpora zabezpečení dat pomocí dvojité i jednoduché parity. Rekonstrukce obsahu pomocí distribuovaného hot-</w:t>
            </w:r>
            <w:proofErr w:type="spellStart"/>
            <w:r w:rsidRPr="001C3152">
              <w:rPr>
                <w:rFonts w:ascii="Calibri" w:eastAsia="Calibri" w:hAnsi="Calibri" w:cs="Calibri"/>
                <w:sz w:val="18"/>
                <w:szCs w:val="18"/>
              </w:rPr>
              <w:t>spare</w:t>
            </w:r>
            <w:proofErr w:type="spellEnd"/>
            <w:r w:rsidRPr="001C3152">
              <w:rPr>
                <w:rFonts w:ascii="Calibri" w:eastAsia="Calibri" w:hAnsi="Calibri" w:cs="Calibri"/>
                <w:sz w:val="18"/>
                <w:szCs w:val="18"/>
              </w:rPr>
              <w:t>.</w:t>
            </w:r>
          </w:p>
        </w:tc>
      </w:tr>
      <w:tr w:rsidR="001C3152" w:rsidRPr="001C3152" w14:paraId="38605A5A" w14:textId="77777777" w:rsidTr="00E23C0D">
        <w:trPr>
          <w:trHeight w:val="567"/>
          <w:jc w:val="center"/>
        </w:trPr>
        <w:tc>
          <w:tcPr>
            <w:tcW w:w="2299" w:type="pct"/>
            <w:shd w:val="clear" w:color="auto" w:fill="auto"/>
            <w:vAlign w:val="center"/>
          </w:tcPr>
          <w:p w14:paraId="28838A2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Pole musí být bez výpadku rozšiřitelné až na 80 ks disků NVMe, pouze přidáním disků a polic s NVMe připojením, bez nutnosti dokupovat další řadiče, IO karty, licence.</w:t>
            </w:r>
          </w:p>
        </w:tc>
        <w:tc>
          <w:tcPr>
            <w:tcW w:w="477" w:type="pct"/>
            <w:shd w:val="clear" w:color="auto" w:fill="auto"/>
            <w:vAlign w:val="center"/>
          </w:tcPr>
          <w:p w14:paraId="5956DBF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74428E77"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Diskové pole je bez výpadku rozšiřitelné až na 80 ks disků NVMe, pouze přidáním disků a polic s NVMe připojením, bez nutnosti dokupovat další řadiče, IO karty, licence.</w:t>
            </w:r>
          </w:p>
        </w:tc>
      </w:tr>
      <w:tr w:rsidR="001C3152" w:rsidRPr="001C3152" w14:paraId="1BB22D65" w14:textId="77777777" w:rsidTr="00E23C0D">
        <w:trPr>
          <w:trHeight w:val="567"/>
          <w:jc w:val="center"/>
        </w:trPr>
        <w:tc>
          <w:tcPr>
            <w:tcW w:w="2299" w:type="pct"/>
            <w:shd w:val="clear" w:color="auto" w:fill="auto"/>
            <w:vAlign w:val="center"/>
          </w:tcPr>
          <w:p w14:paraId="6376F08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Nabízená konfigurace pole musí umožňovat postupné zvyšování výkonu a kapacity přidáváním jednotlivých disků. Řešení vyžadující osazování celých diskových polic, nebo více než 1ks disku najednou nejsou přípustná.</w:t>
            </w:r>
          </w:p>
        </w:tc>
        <w:tc>
          <w:tcPr>
            <w:tcW w:w="477" w:type="pct"/>
            <w:shd w:val="clear" w:color="auto" w:fill="auto"/>
            <w:vAlign w:val="center"/>
          </w:tcPr>
          <w:p w14:paraId="64F76AD3"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02CA086F"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Nabízená konfigurace pole umožňuje postupné zvyšování výkonu a kapacity přidáváním jednotlivých disků.</w:t>
            </w:r>
          </w:p>
        </w:tc>
      </w:tr>
      <w:tr w:rsidR="001C3152" w:rsidRPr="001C3152" w14:paraId="5EAEFCAF" w14:textId="77777777" w:rsidTr="00E23C0D">
        <w:trPr>
          <w:trHeight w:val="567"/>
          <w:jc w:val="center"/>
        </w:trPr>
        <w:tc>
          <w:tcPr>
            <w:tcW w:w="2299" w:type="pct"/>
            <w:shd w:val="clear" w:color="auto" w:fill="auto"/>
            <w:vAlign w:val="center"/>
          </w:tcPr>
          <w:p w14:paraId="1D842F7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lastRenderedPageBreak/>
              <w:t xml:space="preserve">Funkce transparentní hardwarové inline komprese a </w:t>
            </w: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w:t>
            </w:r>
          </w:p>
        </w:tc>
        <w:tc>
          <w:tcPr>
            <w:tcW w:w="477" w:type="pct"/>
            <w:shd w:val="clear" w:color="auto" w:fill="auto"/>
            <w:vAlign w:val="center"/>
          </w:tcPr>
          <w:p w14:paraId="731DECC7"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5E11747E"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Funkce transparentní hardwarové inline komprese a </w:t>
            </w: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w:t>
            </w:r>
          </w:p>
        </w:tc>
      </w:tr>
      <w:tr w:rsidR="001C3152" w:rsidRPr="001C3152" w14:paraId="6C523D04" w14:textId="77777777" w:rsidTr="00E23C0D">
        <w:trPr>
          <w:trHeight w:val="567"/>
          <w:jc w:val="center"/>
        </w:trPr>
        <w:tc>
          <w:tcPr>
            <w:tcW w:w="2299" w:type="pct"/>
            <w:shd w:val="clear" w:color="auto" w:fill="auto"/>
            <w:vAlign w:val="center"/>
          </w:tcPr>
          <w:p w14:paraId="7A20A98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Pole musí obsahovat funkci pro replikaci dat na úrovni hardwaru, funkční mezi dvěma poli stejného typu. Replikace musí umožňovat práci v režimech:</w:t>
            </w:r>
          </w:p>
          <w:p w14:paraId="521485B8"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Souborová</w:t>
            </w:r>
          </w:p>
          <w:p w14:paraId="785AD069"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Asynchronní</w:t>
            </w:r>
          </w:p>
          <w:p w14:paraId="4EFA53EA"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Synchronní </w:t>
            </w:r>
            <w:proofErr w:type="spellStart"/>
            <w:r w:rsidRPr="001C3152">
              <w:rPr>
                <w:rFonts w:ascii="Calibri" w:eastAsia="Calibri" w:hAnsi="Calibri" w:cs="Calibri"/>
                <w:sz w:val="18"/>
                <w:szCs w:val="18"/>
              </w:rPr>
              <w:t>Active</w:t>
            </w:r>
            <w:proofErr w:type="spellEnd"/>
            <w:r w:rsidRPr="001C3152">
              <w:rPr>
                <w:rFonts w:ascii="Calibri" w:eastAsia="Calibri" w:hAnsi="Calibri" w:cs="Calibri"/>
                <w:sz w:val="18"/>
                <w:szCs w:val="18"/>
              </w:rPr>
              <w:t>/</w:t>
            </w:r>
            <w:proofErr w:type="spellStart"/>
            <w:r w:rsidRPr="001C3152">
              <w:rPr>
                <w:rFonts w:ascii="Calibri" w:eastAsia="Calibri" w:hAnsi="Calibri" w:cs="Calibri"/>
                <w:sz w:val="18"/>
                <w:szCs w:val="18"/>
              </w:rPr>
              <w:t>Active</w:t>
            </w:r>
            <w:proofErr w:type="spellEnd"/>
            <w:r w:rsidRPr="001C3152">
              <w:rPr>
                <w:rFonts w:ascii="Calibri" w:eastAsia="Calibri" w:hAnsi="Calibri" w:cs="Calibri"/>
                <w:sz w:val="18"/>
                <w:szCs w:val="18"/>
              </w:rPr>
              <w:t xml:space="preserve"> metro-cluster</w:t>
            </w:r>
          </w:p>
        </w:tc>
        <w:tc>
          <w:tcPr>
            <w:tcW w:w="477" w:type="pct"/>
            <w:shd w:val="clear" w:color="auto" w:fill="auto"/>
            <w:vAlign w:val="center"/>
          </w:tcPr>
          <w:p w14:paraId="747216F0"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57E6FAB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Pole obsahuje funkci pro replikaci dat na úrovni hardwaru, funkční mezi dvěma poli stejného typu. Replikace umožňuje práci v režimech:</w:t>
            </w:r>
          </w:p>
          <w:p w14:paraId="532CE5F8"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Souborová</w:t>
            </w:r>
          </w:p>
          <w:p w14:paraId="7C7F2A5D"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Asynchronní</w:t>
            </w:r>
          </w:p>
          <w:p w14:paraId="358938BB"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Synchronní </w:t>
            </w:r>
            <w:proofErr w:type="spellStart"/>
            <w:r w:rsidRPr="001C3152">
              <w:rPr>
                <w:rFonts w:ascii="Calibri" w:eastAsia="Calibri" w:hAnsi="Calibri" w:cs="Calibri"/>
                <w:sz w:val="18"/>
                <w:szCs w:val="18"/>
              </w:rPr>
              <w:t>Active</w:t>
            </w:r>
            <w:proofErr w:type="spellEnd"/>
            <w:r w:rsidRPr="001C3152">
              <w:rPr>
                <w:rFonts w:ascii="Calibri" w:eastAsia="Calibri" w:hAnsi="Calibri" w:cs="Calibri"/>
                <w:sz w:val="18"/>
                <w:szCs w:val="18"/>
              </w:rPr>
              <w:t>/</w:t>
            </w:r>
            <w:proofErr w:type="spellStart"/>
            <w:r w:rsidRPr="001C3152">
              <w:rPr>
                <w:rFonts w:ascii="Calibri" w:eastAsia="Calibri" w:hAnsi="Calibri" w:cs="Calibri"/>
                <w:sz w:val="18"/>
                <w:szCs w:val="18"/>
              </w:rPr>
              <w:t>Active</w:t>
            </w:r>
            <w:proofErr w:type="spellEnd"/>
            <w:r w:rsidRPr="001C3152">
              <w:rPr>
                <w:rFonts w:ascii="Calibri" w:eastAsia="Calibri" w:hAnsi="Calibri" w:cs="Calibri"/>
                <w:sz w:val="18"/>
                <w:szCs w:val="18"/>
              </w:rPr>
              <w:t xml:space="preserve"> metro-cluster</w:t>
            </w:r>
          </w:p>
        </w:tc>
      </w:tr>
      <w:tr w:rsidR="001C3152" w:rsidRPr="001C3152" w14:paraId="5F9F652D" w14:textId="77777777" w:rsidTr="00E23C0D">
        <w:trPr>
          <w:trHeight w:val="567"/>
          <w:jc w:val="center"/>
        </w:trPr>
        <w:tc>
          <w:tcPr>
            <w:tcW w:w="2299" w:type="pct"/>
            <w:shd w:val="clear" w:color="auto" w:fill="auto"/>
            <w:vAlign w:val="center"/>
          </w:tcPr>
          <w:p w14:paraId="29FBAF8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Pole musí obsahovat funkce pro vytváření </w:t>
            </w:r>
            <w:proofErr w:type="spellStart"/>
            <w:r w:rsidRPr="001C3152">
              <w:rPr>
                <w:rFonts w:ascii="Calibri" w:eastAsia="Calibri" w:hAnsi="Calibri" w:cs="Calibri"/>
                <w:sz w:val="18"/>
                <w:szCs w:val="18"/>
              </w:rPr>
              <w:t>snapshotů</w:t>
            </w:r>
            <w:proofErr w:type="spellEnd"/>
            <w:r w:rsidRPr="001C3152">
              <w:rPr>
                <w:rFonts w:ascii="Calibri" w:eastAsia="Calibri" w:hAnsi="Calibri" w:cs="Calibri"/>
                <w:sz w:val="18"/>
                <w:szCs w:val="18"/>
              </w:rPr>
              <w:t xml:space="preserve"> a klonů na HW úrovni, a to jak pro blokové </w:t>
            </w:r>
            <w:proofErr w:type="spellStart"/>
            <w:r w:rsidRPr="001C3152">
              <w:rPr>
                <w:rFonts w:ascii="Calibri" w:eastAsia="Calibri" w:hAnsi="Calibri" w:cs="Calibri"/>
                <w:sz w:val="18"/>
                <w:szCs w:val="18"/>
              </w:rPr>
              <w:t>LUNy</w:t>
            </w:r>
            <w:proofErr w:type="spellEnd"/>
            <w:r w:rsidRPr="001C3152">
              <w:rPr>
                <w:rFonts w:ascii="Calibri" w:eastAsia="Calibri" w:hAnsi="Calibri" w:cs="Calibri"/>
                <w:sz w:val="18"/>
                <w:szCs w:val="18"/>
              </w:rPr>
              <w:t>, tak pro souborové systémy NAS.</w:t>
            </w:r>
          </w:p>
        </w:tc>
        <w:tc>
          <w:tcPr>
            <w:tcW w:w="477" w:type="pct"/>
            <w:shd w:val="clear" w:color="auto" w:fill="auto"/>
            <w:vAlign w:val="center"/>
          </w:tcPr>
          <w:p w14:paraId="378A79AF"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566AF0A9"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Pole obsahuje funkce pro vytváření </w:t>
            </w:r>
            <w:proofErr w:type="spellStart"/>
            <w:r w:rsidRPr="001C3152">
              <w:rPr>
                <w:rFonts w:ascii="Calibri" w:eastAsia="Calibri" w:hAnsi="Calibri" w:cs="Calibri"/>
                <w:sz w:val="18"/>
                <w:szCs w:val="18"/>
              </w:rPr>
              <w:t>snapshotů</w:t>
            </w:r>
            <w:proofErr w:type="spellEnd"/>
            <w:r w:rsidRPr="001C3152">
              <w:rPr>
                <w:rFonts w:ascii="Calibri" w:eastAsia="Calibri" w:hAnsi="Calibri" w:cs="Calibri"/>
                <w:sz w:val="18"/>
                <w:szCs w:val="18"/>
              </w:rPr>
              <w:t xml:space="preserve"> a klonů na HW úrovni, a to jak pro blokové </w:t>
            </w:r>
            <w:proofErr w:type="spellStart"/>
            <w:r w:rsidRPr="001C3152">
              <w:rPr>
                <w:rFonts w:ascii="Calibri" w:eastAsia="Calibri" w:hAnsi="Calibri" w:cs="Calibri"/>
                <w:sz w:val="18"/>
                <w:szCs w:val="18"/>
              </w:rPr>
              <w:t>LUNy</w:t>
            </w:r>
            <w:proofErr w:type="spellEnd"/>
            <w:r w:rsidRPr="001C3152">
              <w:rPr>
                <w:rFonts w:ascii="Calibri" w:eastAsia="Calibri" w:hAnsi="Calibri" w:cs="Calibri"/>
                <w:sz w:val="18"/>
                <w:szCs w:val="18"/>
              </w:rPr>
              <w:t>, tak pro souborové systémy NAS.</w:t>
            </w:r>
          </w:p>
        </w:tc>
      </w:tr>
      <w:tr w:rsidR="001C3152" w:rsidRPr="001C3152" w14:paraId="740BC955" w14:textId="77777777" w:rsidTr="00E23C0D">
        <w:trPr>
          <w:trHeight w:val="567"/>
          <w:jc w:val="center"/>
        </w:trPr>
        <w:tc>
          <w:tcPr>
            <w:tcW w:w="2299" w:type="pct"/>
            <w:shd w:val="clear" w:color="auto" w:fill="auto"/>
            <w:vAlign w:val="center"/>
          </w:tcPr>
          <w:p w14:paraId="00F94AC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Pole musí obsahovat plánovač automatického vytváření </w:t>
            </w:r>
            <w:proofErr w:type="spellStart"/>
            <w:r w:rsidRPr="001C3152">
              <w:rPr>
                <w:rFonts w:ascii="Calibri" w:eastAsia="Calibri" w:hAnsi="Calibri" w:cs="Calibri"/>
                <w:sz w:val="18"/>
                <w:szCs w:val="18"/>
              </w:rPr>
              <w:t>snapshotů</w:t>
            </w:r>
            <w:proofErr w:type="spellEnd"/>
            <w:r w:rsidRPr="001C3152">
              <w:rPr>
                <w:rFonts w:ascii="Calibri" w:eastAsia="Calibri" w:hAnsi="Calibri" w:cs="Calibri"/>
                <w:sz w:val="18"/>
                <w:szCs w:val="18"/>
              </w:rPr>
              <w:t xml:space="preserve">, integrovaný přímo ve firmware tak, aby vytvoření </w:t>
            </w:r>
            <w:proofErr w:type="spellStart"/>
            <w:r w:rsidRPr="001C3152">
              <w:rPr>
                <w:rFonts w:ascii="Calibri" w:eastAsia="Calibri" w:hAnsi="Calibri" w:cs="Calibri"/>
                <w:sz w:val="18"/>
                <w:szCs w:val="18"/>
              </w:rPr>
              <w:t>snapshotu</w:t>
            </w:r>
            <w:proofErr w:type="spellEnd"/>
            <w:r w:rsidRPr="001C3152">
              <w:rPr>
                <w:rFonts w:ascii="Calibri" w:eastAsia="Calibri" w:hAnsi="Calibri" w:cs="Calibri"/>
                <w:sz w:val="18"/>
                <w:szCs w:val="18"/>
              </w:rPr>
              <w:t xml:space="preserve"> nebylo závislé na běhu externí aplikace nebo virtuálního serveru.</w:t>
            </w:r>
          </w:p>
        </w:tc>
        <w:tc>
          <w:tcPr>
            <w:tcW w:w="477" w:type="pct"/>
            <w:shd w:val="clear" w:color="auto" w:fill="auto"/>
            <w:vAlign w:val="center"/>
          </w:tcPr>
          <w:p w14:paraId="76B5E56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3B2E234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Pole obsahuje plánovač automatického vytváření </w:t>
            </w:r>
            <w:proofErr w:type="spellStart"/>
            <w:r w:rsidRPr="001C3152">
              <w:rPr>
                <w:rFonts w:ascii="Calibri" w:eastAsia="Calibri" w:hAnsi="Calibri" w:cs="Calibri"/>
                <w:sz w:val="18"/>
                <w:szCs w:val="18"/>
              </w:rPr>
              <w:t>snapshotů</w:t>
            </w:r>
            <w:proofErr w:type="spellEnd"/>
            <w:r w:rsidRPr="001C3152">
              <w:rPr>
                <w:rFonts w:ascii="Calibri" w:eastAsia="Calibri" w:hAnsi="Calibri" w:cs="Calibri"/>
                <w:sz w:val="18"/>
                <w:szCs w:val="18"/>
              </w:rPr>
              <w:t xml:space="preserve">, integrovaný přímo ve firmware tak, aby vytvoření </w:t>
            </w:r>
            <w:proofErr w:type="spellStart"/>
            <w:r w:rsidRPr="001C3152">
              <w:rPr>
                <w:rFonts w:ascii="Calibri" w:eastAsia="Calibri" w:hAnsi="Calibri" w:cs="Calibri"/>
                <w:sz w:val="18"/>
                <w:szCs w:val="18"/>
              </w:rPr>
              <w:t>snapshotu</w:t>
            </w:r>
            <w:proofErr w:type="spellEnd"/>
            <w:r w:rsidRPr="001C3152">
              <w:rPr>
                <w:rFonts w:ascii="Calibri" w:eastAsia="Calibri" w:hAnsi="Calibri" w:cs="Calibri"/>
                <w:sz w:val="18"/>
                <w:szCs w:val="18"/>
              </w:rPr>
              <w:t xml:space="preserve"> nebylo závislé na běhu externí aplikace nebo virtuálního serveru.</w:t>
            </w:r>
          </w:p>
        </w:tc>
      </w:tr>
      <w:tr w:rsidR="001C3152" w:rsidRPr="001C3152" w14:paraId="2590A755" w14:textId="77777777" w:rsidTr="00E23C0D">
        <w:trPr>
          <w:trHeight w:val="567"/>
          <w:jc w:val="center"/>
        </w:trPr>
        <w:tc>
          <w:tcPr>
            <w:tcW w:w="2299" w:type="pct"/>
            <w:shd w:val="clear" w:color="auto" w:fill="auto"/>
            <w:vAlign w:val="center"/>
          </w:tcPr>
          <w:p w14:paraId="0337B5B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Řešení musí nabídnout schopnost okamžitě obnovit svazek z jakéhokoli </w:t>
            </w:r>
            <w:proofErr w:type="spellStart"/>
            <w:r w:rsidRPr="001C3152">
              <w:rPr>
                <w:rFonts w:ascii="Calibri" w:eastAsia="Calibri" w:hAnsi="Calibri" w:cs="Calibri"/>
                <w:sz w:val="18"/>
                <w:szCs w:val="18"/>
              </w:rPr>
              <w:t>snapshotu</w:t>
            </w:r>
            <w:proofErr w:type="spellEnd"/>
            <w:r w:rsidRPr="001C3152">
              <w:rPr>
                <w:rFonts w:ascii="Calibri" w:eastAsia="Calibri" w:hAnsi="Calibri" w:cs="Calibri"/>
                <w:sz w:val="18"/>
                <w:szCs w:val="18"/>
              </w:rPr>
              <w:t xml:space="preserve">, vytvořeného z tohoto svazku nebo odkudkoli v hierarchii </w:t>
            </w:r>
            <w:proofErr w:type="spellStart"/>
            <w:r w:rsidRPr="001C3152">
              <w:rPr>
                <w:rFonts w:ascii="Calibri" w:eastAsia="Calibri" w:hAnsi="Calibri" w:cs="Calibri"/>
                <w:sz w:val="18"/>
                <w:szCs w:val="18"/>
              </w:rPr>
              <w:t>snapshotů</w:t>
            </w:r>
            <w:proofErr w:type="spellEnd"/>
            <w:r w:rsidRPr="001C3152">
              <w:rPr>
                <w:rFonts w:ascii="Calibri" w:eastAsia="Calibri" w:hAnsi="Calibri" w:cs="Calibri"/>
                <w:sz w:val="18"/>
                <w:szCs w:val="18"/>
              </w:rPr>
              <w:t xml:space="preserve"> tohoto svazku. Obnovený svazek musí být serveru okamžitě k dispozici v režimu </w:t>
            </w:r>
            <w:proofErr w:type="spellStart"/>
            <w:r w:rsidRPr="001C3152">
              <w:rPr>
                <w:rFonts w:ascii="Calibri" w:eastAsia="Calibri" w:hAnsi="Calibri" w:cs="Calibri"/>
                <w:sz w:val="18"/>
                <w:szCs w:val="18"/>
              </w:rPr>
              <w:t>read</w:t>
            </w:r>
            <w:proofErr w:type="spellEnd"/>
            <w:r w:rsidRPr="001C3152">
              <w:rPr>
                <w:rFonts w:ascii="Calibri" w:eastAsia="Calibri" w:hAnsi="Calibri" w:cs="Calibri"/>
                <w:sz w:val="18"/>
                <w:szCs w:val="18"/>
              </w:rPr>
              <w:t>/</w:t>
            </w:r>
            <w:proofErr w:type="spellStart"/>
            <w:r w:rsidRPr="001C3152">
              <w:rPr>
                <w:rFonts w:ascii="Calibri" w:eastAsia="Calibri" w:hAnsi="Calibri" w:cs="Calibri"/>
                <w:sz w:val="18"/>
                <w:szCs w:val="18"/>
              </w:rPr>
              <w:t>write</w:t>
            </w:r>
            <w:proofErr w:type="spellEnd"/>
            <w:r w:rsidRPr="001C3152">
              <w:rPr>
                <w:rFonts w:ascii="Calibri" w:eastAsia="Calibri" w:hAnsi="Calibri" w:cs="Calibri"/>
                <w:sz w:val="18"/>
                <w:szCs w:val="18"/>
              </w:rPr>
              <w:t>.</w:t>
            </w:r>
          </w:p>
        </w:tc>
        <w:tc>
          <w:tcPr>
            <w:tcW w:w="477" w:type="pct"/>
            <w:shd w:val="clear" w:color="auto" w:fill="auto"/>
            <w:vAlign w:val="center"/>
          </w:tcPr>
          <w:p w14:paraId="0B4326C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2A33F026"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Řešení nabízí schopnost okamžitě obnovit svazek z jakéhokoli </w:t>
            </w:r>
            <w:proofErr w:type="spellStart"/>
            <w:r w:rsidRPr="001C3152">
              <w:rPr>
                <w:rFonts w:ascii="Calibri" w:eastAsia="Calibri" w:hAnsi="Calibri" w:cs="Calibri"/>
                <w:sz w:val="18"/>
                <w:szCs w:val="18"/>
              </w:rPr>
              <w:t>snapshotu</w:t>
            </w:r>
            <w:proofErr w:type="spellEnd"/>
            <w:r w:rsidRPr="001C3152">
              <w:rPr>
                <w:rFonts w:ascii="Calibri" w:eastAsia="Calibri" w:hAnsi="Calibri" w:cs="Calibri"/>
                <w:sz w:val="18"/>
                <w:szCs w:val="18"/>
              </w:rPr>
              <w:t xml:space="preserve">, vytvořeného z tohoto svazku nebo odkudkoli v hierarchii </w:t>
            </w:r>
            <w:proofErr w:type="spellStart"/>
            <w:r w:rsidRPr="001C3152">
              <w:rPr>
                <w:rFonts w:ascii="Calibri" w:eastAsia="Calibri" w:hAnsi="Calibri" w:cs="Calibri"/>
                <w:sz w:val="18"/>
                <w:szCs w:val="18"/>
              </w:rPr>
              <w:t>snapshotů</w:t>
            </w:r>
            <w:proofErr w:type="spellEnd"/>
            <w:r w:rsidRPr="001C3152">
              <w:rPr>
                <w:rFonts w:ascii="Calibri" w:eastAsia="Calibri" w:hAnsi="Calibri" w:cs="Calibri"/>
                <w:sz w:val="18"/>
                <w:szCs w:val="18"/>
              </w:rPr>
              <w:t xml:space="preserve"> tohoto svazku. Obnovený svazek serveru je okamžitě k dispozici v režimu </w:t>
            </w:r>
            <w:proofErr w:type="spellStart"/>
            <w:r w:rsidRPr="001C3152">
              <w:rPr>
                <w:rFonts w:ascii="Calibri" w:eastAsia="Calibri" w:hAnsi="Calibri" w:cs="Calibri"/>
                <w:sz w:val="18"/>
                <w:szCs w:val="18"/>
              </w:rPr>
              <w:t>read</w:t>
            </w:r>
            <w:proofErr w:type="spellEnd"/>
            <w:r w:rsidRPr="001C3152">
              <w:rPr>
                <w:rFonts w:ascii="Calibri" w:eastAsia="Calibri" w:hAnsi="Calibri" w:cs="Calibri"/>
                <w:sz w:val="18"/>
                <w:szCs w:val="18"/>
              </w:rPr>
              <w:t>/</w:t>
            </w:r>
            <w:proofErr w:type="spellStart"/>
            <w:r w:rsidRPr="001C3152">
              <w:rPr>
                <w:rFonts w:ascii="Calibri" w:eastAsia="Calibri" w:hAnsi="Calibri" w:cs="Calibri"/>
                <w:sz w:val="18"/>
                <w:szCs w:val="18"/>
              </w:rPr>
              <w:t>write</w:t>
            </w:r>
            <w:proofErr w:type="spellEnd"/>
            <w:r w:rsidRPr="001C3152">
              <w:rPr>
                <w:rFonts w:ascii="Calibri" w:eastAsia="Calibri" w:hAnsi="Calibri" w:cs="Calibri"/>
                <w:sz w:val="18"/>
                <w:szCs w:val="18"/>
              </w:rPr>
              <w:t>.</w:t>
            </w:r>
          </w:p>
        </w:tc>
      </w:tr>
      <w:tr w:rsidR="001C3152" w:rsidRPr="001C3152" w14:paraId="316FC573" w14:textId="77777777" w:rsidTr="00E23C0D">
        <w:trPr>
          <w:trHeight w:val="567"/>
          <w:jc w:val="center"/>
        </w:trPr>
        <w:tc>
          <w:tcPr>
            <w:tcW w:w="2299" w:type="pct"/>
            <w:shd w:val="clear" w:color="auto" w:fill="auto"/>
            <w:vAlign w:val="center"/>
          </w:tcPr>
          <w:p w14:paraId="397021B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Podpora vytváření alespoň 2000 současně uchovávaných lokálních klonů.</w:t>
            </w:r>
          </w:p>
        </w:tc>
        <w:tc>
          <w:tcPr>
            <w:tcW w:w="477" w:type="pct"/>
            <w:shd w:val="clear" w:color="auto" w:fill="auto"/>
            <w:vAlign w:val="center"/>
          </w:tcPr>
          <w:p w14:paraId="1DC928C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492F2A1F"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Diskové pole podporuje vytváření alespoň 2000 současně uchovávaných lokálních klonů.</w:t>
            </w:r>
          </w:p>
        </w:tc>
      </w:tr>
      <w:tr w:rsidR="001C3152" w:rsidRPr="001C3152" w14:paraId="13F33654" w14:textId="77777777" w:rsidTr="00E23C0D">
        <w:trPr>
          <w:trHeight w:val="567"/>
          <w:jc w:val="center"/>
        </w:trPr>
        <w:tc>
          <w:tcPr>
            <w:tcW w:w="2299" w:type="pct"/>
            <w:shd w:val="clear" w:color="auto" w:fill="auto"/>
            <w:vAlign w:val="center"/>
          </w:tcPr>
          <w:p w14:paraId="27F68C9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Podpora vytváření alespoň 50000 současně uchovávaných </w:t>
            </w:r>
            <w:proofErr w:type="spellStart"/>
            <w:r w:rsidRPr="001C3152">
              <w:rPr>
                <w:rFonts w:ascii="Calibri" w:eastAsia="Calibri" w:hAnsi="Calibri" w:cs="Calibri"/>
                <w:sz w:val="18"/>
                <w:szCs w:val="18"/>
              </w:rPr>
              <w:t>snapshotů</w:t>
            </w:r>
            <w:proofErr w:type="spellEnd"/>
            <w:r w:rsidRPr="001C3152">
              <w:rPr>
                <w:rFonts w:ascii="Calibri" w:eastAsia="Calibri" w:hAnsi="Calibri" w:cs="Calibri"/>
                <w:sz w:val="18"/>
                <w:szCs w:val="18"/>
              </w:rPr>
              <w:t xml:space="preserve">, z toho alespoň 256 </w:t>
            </w:r>
            <w:proofErr w:type="spellStart"/>
            <w:r w:rsidRPr="001C3152">
              <w:rPr>
                <w:rFonts w:ascii="Calibri" w:eastAsia="Calibri" w:hAnsi="Calibri" w:cs="Calibri"/>
                <w:sz w:val="18"/>
                <w:szCs w:val="18"/>
              </w:rPr>
              <w:t>snapshotů</w:t>
            </w:r>
            <w:proofErr w:type="spellEnd"/>
            <w:r w:rsidRPr="001C3152">
              <w:rPr>
                <w:rFonts w:ascii="Calibri" w:eastAsia="Calibri" w:hAnsi="Calibri" w:cs="Calibri"/>
                <w:sz w:val="18"/>
                <w:szCs w:val="18"/>
              </w:rPr>
              <w:t xml:space="preserve"> per LUN.</w:t>
            </w:r>
          </w:p>
        </w:tc>
        <w:tc>
          <w:tcPr>
            <w:tcW w:w="477" w:type="pct"/>
            <w:shd w:val="clear" w:color="auto" w:fill="auto"/>
            <w:vAlign w:val="center"/>
          </w:tcPr>
          <w:p w14:paraId="387D59F2"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3BF07CDE"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Diskové pole podporuje vytváření alespoň 50000 současně uchovávaných </w:t>
            </w:r>
            <w:proofErr w:type="spellStart"/>
            <w:r w:rsidRPr="001C3152">
              <w:rPr>
                <w:rFonts w:ascii="Calibri" w:eastAsia="Calibri" w:hAnsi="Calibri" w:cs="Calibri"/>
                <w:sz w:val="18"/>
                <w:szCs w:val="18"/>
              </w:rPr>
              <w:t>snapshotů</w:t>
            </w:r>
            <w:proofErr w:type="spellEnd"/>
            <w:r w:rsidRPr="001C3152">
              <w:rPr>
                <w:rFonts w:ascii="Calibri" w:eastAsia="Calibri" w:hAnsi="Calibri" w:cs="Calibri"/>
                <w:sz w:val="18"/>
                <w:szCs w:val="18"/>
              </w:rPr>
              <w:t xml:space="preserve">, z toho alespoň 256 </w:t>
            </w:r>
            <w:proofErr w:type="spellStart"/>
            <w:r w:rsidRPr="001C3152">
              <w:rPr>
                <w:rFonts w:ascii="Calibri" w:eastAsia="Calibri" w:hAnsi="Calibri" w:cs="Calibri"/>
                <w:sz w:val="18"/>
                <w:szCs w:val="18"/>
              </w:rPr>
              <w:t>snapshotů</w:t>
            </w:r>
            <w:proofErr w:type="spellEnd"/>
            <w:r w:rsidRPr="001C3152">
              <w:rPr>
                <w:rFonts w:ascii="Calibri" w:eastAsia="Calibri" w:hAnsi="Calibri" w:cs="Calibri"/>
                <w:sz w:val="18"/>
                <w:szCs w:val="18"/>
              </w:rPr>
              <w:t xml:space="preserve"> per LUN.</w:t>
            </w:r>
          </w:p>
        </w:tc>
      </w:tr>
      <w:tr w:rsidR="001C3152" w:rsidRPr="001C3152" w14:paraId="1D5A15EC" w14:textId="77777777" w:rsidTr="00E23C0D">
        <w:trPr>
          <w:trHeight w:val="567"/>
          <w:jc w:val="center"/>
        </w:trPr>
        <w:tc>
          <w:tcPr>
            <w:tcW w:w="2299" w:type="pct"/>
            <w:shd w:val="clear" w:color="auto" w:fill="auto"/>
            <w:vAlign w:val="center"/>
          </w:tcPr>
          <w:p w14:paraId="7477FAA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Synchronizace obsahu logických datových objemů mezi dvěma a více poli.</w:t>
            </w:r>
          </w:p>
        </w:tc>
        <w:tc>
          <w:tcPr>
            <w:tcW w:w="477" w:type="pct"/>
            <w:shd w:val="clear" w:color="auto" w:fill="auto"/>
            <w:vAlign w:val="center"/>
          </w:tcPr>
          <w:p w14:paraId="39D78CB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1D3F3828"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Diskové pole podporuje synchronizace obsahu logických datových objemů mezi dvěma a více poli.</w:t>
            </w:r>
          </w:p>
        </w:tc>
      </w:tr>
      <w:tr w:rsidR="001C3152" w:rsidRPr="001C3152" w14:paraId="60030C00" w14:textId="77777777" w:rsidTr="00E23C0D">
        <w:trPr>
          <w:trHeight w:val="567"/>
          <w:jc w:val="center"/>
        </w:trPr>
        <w:tc>
          <w:tcPr>
            <w:tcW w:w="2299" w:type="pct"/>
            <w:shd w:val="clear" w:color="auto" w:fill="auto"/>
            <w:vAlign w:val="center"/>
          </w:tcPr>
          <w:p w14:paraId="2407CBD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Řešení bude podporovat asynchronní replikaci dat. Tedy, že jakýkoli svazek, který se replikuje do jiného datového uložiště, může být publikován dále nezávisle na zdroji původních dat nebo dále replikován do další destinace asynchronním způsobem</w:t>
            </w:r>
          </w:p>
        </w:tc>
        <w:tc>
          <w:tcPr>
            <w:tcW w:w="477" w:type="pct"/>
            <w:shd w:val="clear" w:color="auto" w:fill="auto"/>
            <w:vAlign w:val="center"/>
          </w:tcPr>
          <w:p w14:paraId="5A23A70F"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24CCCDE2"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Řešení podporuje asynchronní replikaci dat. Tedy, že jakýkoli svazek, který se replikuje do jiného datového uložiště, může být publikován dále nezávisle na zdroji původních dat nebo dále replikován do další destinace asynchronním způsobem</w:t>
            </w:r>
          </w:p>
        </w:tc>
      </w:tr>
      <w:tr w:rsidR="001C3152" w:rsidRPr="001C3152" w14:paraId="3681799D" w14:textId="77777777" w:rsidTr="00E23C0D">
        <w:trPr>
          <w:trHeight w:val="567"/>
          <w:jc w:val="center"/>
        </w:trPr>
        <w:tc>
          <w:tcPr>
            <w:tcW w:w="2299" w:type="pct"/>
            <w:shd w:val="clear" w:color="auto" w:fill="auto"/>
            <w:vAlign w:val="center"/>
          </w:tcPr>
          <w:p w14:paraId="6FF03EFA"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Replikace musí umožňovat inkrementální </w:t>
            </w:r>
            <w:proofErr w:type="spellStart"/>
            <w:r w:rsidRPr="001C3152">
              <w:rPr>
                <w:rFonts w:ascii="Calibri" w:eastAsia="Calibri" w:hAnsi="Calibri" w:cs="Calibri"/>
                <w:sz w:val="18"/>
                <w:szCs w:val="18"/>
              </w:rPr>
              <w:t>dosynchronizace</w:t>
            </w:r>
            <w:proofErr w:type="spellEnd"/>
            <w:r w:rsidRPr="001C3152">
              <w:rPr>
                <w:rFonts w:ascii="Calibri" w:eastAsia="Calibri" w:hAnsi="Calibri" w:cs="Calibri"/>
                <w:sz w:val="18"/>
                <w:szCs w:val="18"/>
              </w:rPr>
              <w:t xml:space="preserve"> v případě rozpojení konektivity mezi lokalitami.</w:t>
            </w:r>
          </w:p>
        </w:tc>
        <w:tc>
          <w:tcPr>
            <w:tcW w:w="477" w:type="pct"/>
            <w:shd w:val="clear" w:color="auto" w:fill="auto"/>
            <w:vAlign w:val="center"/>
          </w:tcPr>
          <w:p w14:paraId="6EACFAFF"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7D260457"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Replikace umožňuje inkrementální </w:t>
            </w:r>
            <w:proofErr w:type="spellStart"/>
            <w:r w:rsidRPr="001C3152">
              <w:rPr>
                <w:rFonts w:ascii="Calibri" w:eastAsia="Calibri" w:hAnsi="Calibri" w:cs="Calibri"/>
                <w:sz w:val="18"/>
                <w:szCs w:val="18"/>
              </w:rPr>
              <w:t>dosynchronizace</w:t>
            </w:r>
            <w:proofErr w:type="spellEnd"/>
            <w:r w:rsidRPr="001C3152">
              <w:rPr>
                <w:rFonts w:ascii="Calibri" w:eastAsia="Calibri" w:hAnsi="Calibri" w:cs="Calibri"/>
                <w:sz w:val="18"/>
                <w:szCs w:val="18"/>
              </w:rPr>
              <w:t xml:space="preserve"> v případě rozpojení konektivity mezi lokalitami.</w:t>
            </w:r>
          </w:p>
        </w:tc>
      </w:tr>
      <w:tr w:rsidR="001C3152" w:rsidRPr="001C3152" w14:paraId="5327813B" w14:textId="77777777" w:rsidTr="00E23C0D">
        <w:trPr>
          <w:trHeight w:val="567"/>
          <w:jc w:val="center"/>
        </w:trPr>
        <w:tc>
          <w:tcPr>
            <w:tcW w:w="2299" w:type="pct"/>
            <w:shd w:val="clear" w:color="auto" w:fill="auto"/>
            <w:vAlign w:val="center"/>
          </w:tcPr>
          <w:p w14:paraId="2023473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Musí umožňovat pro vzdálenou asynchronních replikaci datových </w:t>
            </w:r>
            <w:proofErr w:type="spellStart"/>
            <w:r w:rsidRPr="001C3152">
              <w:rPr>
                <w:rFonts w:ascii="Calibri" w:eastAsia="Calibri" w:hAnsi="Calibri" w:cs="Calibri"/>
                <w:sz w:val="18"/>
                <w:szCs w:val="18"/>
              </w:rPr>
              <w:t>LUNů</w:t>
            </w:r>
            <w:proofErr w:type="spellEnd"/>
            <w:r w:rsidRPr="001C3152">
              <w:rPr>
                <w:rFonts w:ascii="Calibri" w:eastAsia="Calibri" w:hAnsi="Calibri" w:cs="Calibri"/>
                <w:sz w:val="18"/>
                <w:szCs w:val="18"/>
              </w:rPr>
              <w:t xml:space="preserve"> garanci zachování pořadí zápisů na vzdálené straně pro skupinu </w:t>
            </w:r>
            <w:proofErr w:type="spellStart"/>
            <w:r w:rsidRPr="001C3152">
              <w:rPr>
                <w:rFonts w:ascii="Calibri" w:eastAsia="Calibri" w:hAnsi="Calibri" w:cs="Calibri"/>
                <w:sz w:val="18"/>
                <w:szCs w:val="18"/>
              </w:rPr>
              <w:t>LUNů</w:t>
            </w:r>
            <w:proofErr w:type="spellEnd"/>
            <w:r w:rsidRPr="001C3152">
              <w:rPr>
                <w:rFonts w:ascii="Calibri" w:eastAsia="Calibri" w:hAnsi="Calibri" w:cs="Calibri"/>
                <w:sz w:val="18"/>
                <w:szCs w:val="18"/>
              </w:rPr>
              <w:t xml:space="preserve"> tzv. </w:t>
            </w:r>
            <w:proofErr w:type="spellStart"/>
            <w:r w:rsidRPr="001C3152">
              <w:rPr>
                <w:rFonts w:ascii="Calibri" w:eastAsia="Calibri" w:hAnsi="Calibri" w:cs="Calibri"/>
                <w:sz w:val="18"/>
                <w:szCs w:val="18"/>
              </w:rPr>
              <w:t>Consistency</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groups</w:t>
            </w:r>
            <w:proofErr w:type="spellEnd"/>
            <w:r w:rsidRPr="001C3152">
              <w:rPr>
                <w:rFonts w:ascii="Calibri" w:eastAsia="Calibri" w:hAnsi="Calibri" w:cs="Calibri"/>
                <w:sz w:val="18"/>
                <w:szCs w:val="18"/>
              </w:rPr>
              <w:t>.</w:t>
            </w:r>
          </w:p>
        </w:tc>
        <w:tc>
          <w:tcPr>
            <w:tcW w:w="477" w:type="pct"/>
            <w:shd w:val="clear" w:color="auto" w:fill="auto"/>
            <w:vAlign w:val="center"/>
          </w:tcPr>
          <w:p w14:paraId="046EDD66"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2C30472E"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Diskové pole umožňuje vzdálenou asynchronních replikaci datových </w:t>
            </w:r>
            <w:proofErr w:type="spellStart"/>
            <w:r w:rsidRPr="001C3152">
              <w:rPr>
                <w:rFonts w:ascii="Calibri" w:eastAsia="Calibri" w:hAnsi="Calibri" w:cs="Calibri"/>
                <w:sz w:val="18"/>
                <w:szCs w:val="18"/>
              </w:rPr>
              <w:t>LUNů</w:t>
            </w:r>
            <w:proofErr w:type="spellEnd"/>
            <w:r w:rsidRPr="001C3152">
              <w:rPr>
                <w:rFonts w:ascii="Calibri" w:eastAsia="Calibri" w:hAnsi="Calibri" w:cs="Calibri"/>
                <w:sz w:val="18"/>
                <w:szCs w:val="18"/>
              </w:rPr>
              <w:t xml:space="preserve"> garanci zachování pořadí zápisů na vzdálené straně pro skupinu </w:t>
            </w:r>
            <w:proofErr w:type="spellStart"/>
            <w:r w:rsidRPr="001C3152">
              <w:rPr>
                <w:rFonts w:ascii="Calibri" w:eastAsia="Calibri" w:hAnsi="Calibri" w:cs="Calibri"/>
                <w:sz w:val="18"/>
                <w:szCs w:val="18"/>
              </w:rPr>
              <w:t>LUNů</w:t>
            </w:r>
            <w:proofErr w:type="spellEnd"/>
            <w:r w:rsidRPr="001C3152">
              <w:rPr>
                <w:rFonts w:ascii="Calibri" w:eastAsia="Calibri" w:hAnsi="Calibri" w:cs="Calibri"/>
                <w:sz w:val="18"/>
                <w:szCs w:val="18"/>
              </w:rPr>
              <w:t xml:space="preserve"> tzv. </w:t>
            </w:r>
            <w:proofErr w:type="spellStart"/>
            <w:r w:rsidRPr="001C3152">
              <w:rPr>
                <w:rFonts w:ascii="Calibri" w:eastAsia="Calibri" w:hAnsi="Calibri" w:cs="Calibri"/>
                <w:sz w:val="18"/>
                <w:szCs w:val="18"/>
              </w:rPr>
              <w:t>Consistency</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groups</w:t>
            </w:r>
            <w:proofErr w:type="spellEnd"/>
            <w:r w:rsidRPr="001C3152">
              <w:rPr>
                <w:rFonts w:ascii="Calibri" w:eastAsia="Calibri" w:hAnsi="Calibri" w:cs="Calibri"/>
                <w:sz w:val="18"/>
                <w:szCs w:val="18"/>
              </w:rPr>
              <w:t>.</w:t>
            </w:r>
          </w:p>
        </w:tc>
      </w:tr>
      <w:tr w:rsidR="001C3152" w:rsidRPr="001C3152" w14:paraId="3C55F3DA" w14:textId="77777777" w:rsidTr="00E23C0D">
        <w:trPr>
          <w:trHeight w:val="567"/>
          <w:jc w:val="center"/>
        </w:trPr>
        <w:tc>
          <w:tcPr>
            <w:tcW w:w="2299" w:type="pct"/>
            <w:shd w:val="clear" w:color="auto" w:fill="auto"/>
            <w:vAlign w:val="center"/>
          </w:tcPr>
          <w:p w14:paraId="2D95A64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LUN </w:t>
            </w:r>
            <w:proofErr w:type="spellStart"/>
            <w:r w:rsidRPr="001C3152">
              <w:rPr>
                <w:rFonts w:ascii="Calibri" w:eastAsia="Calibri" w:hAnsi="Calibri" w:cs="Calibri"/>
                <w:sz w:val="18"/>
                <w:szCs w:val="18"/>
              </w:rPr>
              <w:t>mapping</w:t>
            </w:r>
            <w:proofErr w:type="spellEnd"/>
            <w:r w:rsidRPr="001C3152">
              <w:rPr>
                <w:rFonts w:ascii="Calibri" w:eastAsia="Calibri" w:hAnsi="Calibri" w:cs="Calibri"/>
                <w:sz w:val="18"/>
                <w:szCs w:val="18"/>
              </w:rPr>
              <w:t xml:space="preserve"> a LUN </w:t>
            </w:r>
            <w:proofErr w:type="spellStart"/>
            <w:r w:rsidRPr="001C3152">
              <w:rPr>
                <w:rFonts w:ascii="Calibri" w:eastAsia="Calibri" w:hAnsi="Calibri" w:cs="Calibri"/>
                <w:sz w:val="18"/>
                <w:szCs w:val="18"/>
              </w:rPr>
              <w:t>masking</w:t>
            </w:r>
            <w:proofErr w:type="spellEnd"/>
          </w:p>
        </w:tc>
        <w:tc>
          <w:tcPr>
            <w:tcW w:w="477" w:type="pct"/>
            <w:shd w:val="clear" w:color="auto" w:fill="auto"/>
            <w:vAlign w:val="center"/>
          </w:tcPr>
          <w:p w14:paraId="6117BBB7"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66894CD8"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LUN </w:t>
            </w:r>
            <w:proofErr w:type="spellStart"/>
            <w:r w:rsidRPr="001C3152">
              <w:rPr>
                <w:rFonts w:ascii="Calibri" w:eastAsia="Calibri" w:hAnsi="Calibri" w:cs="Calibri"/>
                <w:sz w:val="18"/>
                <w:szCs w:val="18"/>
              </w:rPr>
              <w:t>mapping</w:t>
            </w:r>
            <w:proofErr w:type="spellEnd"/>
            <w:r w:rsidRPr="001C3152">
              <w:rPr>
                <w:rFonts w:ascii="Calibri" w:eastAsia="Calibri" w:hAnsi="Calibri" w:cs="Calibri"/>
                <w:sz w:val="18"/>
                <w:szCs w:val="18"/>
              </w:rPr>
              <w:t xml:space="preserve"> a LUN </w:t>
            </w:r>
            <w:proofErr w:type="spellStart"/>
            <w:r w:rsidRPr="001C3152">
              <w:rPr>
                <w:rFonts w:ascii="Calibri" w:eastAsia="Calibri" w:hAnsi="Calibri" w:cs="Calibri"/>
                <w:sz w:val="18"/>
                <w:szCs w:val="18"/>
              </w:rPr>
              <w:t>masking</w:t>
            </w:r>
            <w:proofErr w:type="spellEnd"/>
          </w:p>
        </w:tc>
      </w:tr>
      <w:tr w:rsidR="001C3152" w:rsidRPr="001C3152" w14:paraId="6AB49A8A" w14:textId="77777777" w:rsidTr="00E23C0D">
        <w:trPr>
          <w:trHeight w:val="567"/>
          <w:jc w:val="center"/>
        </w:trPr>
        <w:tc>
          <w:tcPr>
            <w:tcW w:w="2299" w:type="pct"/>
            <w:shd w:val="clear" w:color="auto" w:fill="auto"/>
            <w:vAlign w:val="center"/>
          </w:tcPr>
          <w:p w14:paraId="4878D5E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Podpora vytváření skupin pro přidělování přístupu jednotlivých serverů k </w:t>
            </w:r>
            <w:proofErr w:type="spellStart"/>
            <w:r w:rsidRPr="001C3152">
              <w:rPr>
                <w:rFonts w:ascii="Calibri" w:eastAsia="Calibri" w:hAnsi="Calibri" w:cs="Calibri"/>
                <w:sz w:val="18"/>
                <w:szCs w:val="18"/>
              </w:rPr>
              <w:t>LUNům</w:t>
            </w:r>
            <w:proofErr w:type="spellEnd"/>
            <w:r w:rsidRPr="001C3152">
              <w:rPr>
                <w:rFonts w:ascii="Calibri" w:eastAsia="Calibri" w:hAnsi="Calibri" w:cs="Calibri"/>
                <w:sz w:val="18"/>
                <w:szCs w:val="18"/>
              </w:rPr>
              <w:t>.</w:t>
            </w:r>
          </w:p>
        </w:tc>
        <w:tc>
          <w:tcPr>
            <w:tcW w:w="477" w:type="pct"/>
            <w:shd w:val="clear" w:color="auto" w:fill="auto"/>
            <w:vAlign w:val="center"/>
          </w:tcPr>
          <w:p w14:paraId="5EB3B5D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2F54FE82"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Diskové pole podporuje vytváření skupin pro přidělování přístupu jednotlivých serverů k </w:t>
            </w:r>
            <w:proofErr w:type="spellStart"/>
            <w:r w:rsidRPr="001C3152">
              <w:rPr>
                <w:rFonts w:ascii="Calibri" w:eastAsia="Calibri" w:hAnsi="Calibri" w:cs="Calibri"/>
                <w:sz w:val="18"/>
                <w:szCs w:val="18"/>
              </w:rPr>
              <w:t>LUNům</w:t>
            </w:r>
            <w:proofErr w:type="spellEnd"/>
            <w:r w:rsidRPr="001C3152">
              <w:rPr>
                <w:rFonts w:ascii="Calibri" w:eastAsia="Calibri" w:hAnsi="Calibri" w:cs="Calibri"/>
                <w:sz w:val="18"/>
                <w:szCs w:val="18"/>
              </w:rPr>
              <w:t>.</w:t>
            </w:r>
          </w:p>
        </w:tc>
      </w:tr>
      <w:tr w:rsidR="001C3152" w:rsidRPr="001C3152" w14:paraId="3C64DB12" w14:textId="77777777" w:rsidTr="00E23C0D">
        <w:trPr>
          <w:trHeight w:val="567"/>
          <w:jc w:val="center"/>
        </w:trPr>
        <w:tc>
          <w:tcPr>
            <w:tcW w:w="2299" w:type="pct"/>
            <w:shd w:val="clear" w:color="auto" w:fill="auto"/>
            <w:vAlign w:val="center"/>
          </w:tcPr>
          <w:p w14:paraId="2D998DC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Podpora rozšiřování </w:t>
            </w:r>
            <w:proofErr w:type="spellStart"/>
            <w:r w:rsidRPr="001C3152">
              <w:rPr>
                <w:rFonts w:ascii="Calibri" w:eastAsia="Calibri" w:hAnsi="Calibri" w:cs="Calibri"/>
                <w:sz w:val="18"/>
                <w:szCs w:val="18"/>
              </w:rPr>
              <w:t>LUNu</w:t>
            </w:r>
            <w:proofErr w:type="spellEnd"/>
            <w:r w:rsidRPr="001C3152">
              <w:rPr>
                <w:rFonts w:ascii="Calibri" w:eastAsia="Calibri" w:hAnsi="Calibri" w:cs="Calibri"/>
                <w:sz w:val="18"/>
                <w:szCs w:val="18"/>
              </w:rPr>
              <w:t xml:space="preserve"> a migrace typu RAID při provozu, tzn. bez výpadku I/O </w:t>
            </w:r>
            <w:proofErr w:type="gramStart"/>
            <w:r w:rsidRPr="001C3152">
              <w:rPr>
                <w:rFonts w:ascii="Calibri" w:eastAsia="Calibri" w:hAnsi="Calibri" w:cs="Calibri"/>
                <w:sz w:val="18"/>
                <w:szCs w:val="18"/>
              </w:rPr>
              <w:t>operací</w:t>
            </w:r>
            <w:proofErr w:type="gramEnd"/>
            <w:r w:rsidRPr="001C3152">
              <w:rPr>
                <w:rFonts w:ascii="Calibri" w:eastAsia="Calibri" w:hAnsi="Calibri" w:cs="Calibri"/>
                <w:sz w:val="18"/>
                <w:szCs w:val="18"/>
              </w:rPr>
              <w:t xml:space="preserve"> a to jak pro běžné </w:t>
            </w:r>
            <w:proofErr w:type="spellStart"/>
            <w:r w:rsidRPr="001C3152">
              <w:rPr>
                <w:rFonts w:ascii="Calibri" w:eastAsia="Calibri" w:hAnsi="Calibri" w:cs="Calibri"/>
                <w:sz w:val="18"/>
                <w:szCs w:val="18"/>
              </w:rPr>
              <w:t>LUNy</w:t>
            </w:r>
            <w:proofErr w:type="spellEnd"/>
            <w:r w:rsidRPr="001C3152">
              <w:rPr>
                <w:rFonts w:ascii="Calibri" w:eastAsia="Calibri" w:hAnsi="Calibri" w:cs="Calibri"/>
                <w:sz w:val="18"/>
                <w:szCs w:val="18"/>
              </w:rPr>
              <w:t>.</w:t>
            </w:r>
          </w:p>
        </w:tc>
        <w:tc>
          <w:tcPr>
            <w:tcW w:w="477" w:type="pct"/>
            <w:shd w:val="clear" w:color="auto" w:fill="auto"/>
            <w:vAlign w:val="center"/>
          </w:tcPr>
          <w:p w14:paraId="76DFF4FC"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08C6598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Diskové pole podporuje rozšiřování </w:t>
            </w:r>
            <w:proofErr w:type="spellStart"/>
            <w:r w:rsidRPr="001C3152">
              <w:rPr>
                <w:rFonts w:ascii="Calibri" w:eastAsia="Calibri" w:hAnsi="Calibri" w:cs="Calibri"/>
                <w:sz w:val="18"/>
                <w:szCs w:val="18"/>
              </w:rPr>
              <w:t>LUNu</w:t>
            </w:r>
            <w:proofErr w:type="spellEnd"/>
            <w:r w:rsidRPr="001C3152">
              <w:rPr>
                <w:rFonts w:ascii="Calibri" w:eastAsia="Calibri" w:hAnsi="Calibri" w:cs="Calibri"/>
                <w:sz w:val="18"/>
                <w:szCs w:val="18"/>
              </w:rPr>
              <w:t xml:space="preserve"> a migrace typu RAID při provozu, tzn. bez výpadku I/O </w:t>
            </w:r>
            <w:proofErr w:type="gramStart"/>
            <w:r w:rsidRPr="001C3152">
              <w:rPr>
                <w:rFonts w:ascii="Calibri" w:eastAsia="Calibri" w:hAnsi="Calibri" w:cs="Calibri"/>
                <w:sz w:val="18"/>
                <w:szCs w:val="18"/>
              </w:rPr>
              <w:t>operací</w:t>
            </w:r>
            <w:proofErr w:type="gramEnd"/>
            <w:r w:rsidRPr="001C3152">
              <w:rPr>
                <w:rFonts w:ascii="Calibri" w:eastAsia="Calibri" w:hAnsi="Calibri" w:cs="Calibri"/>
                <w:sz w:val="18"/>
                <w:szCs w:val="18"/>
              </w:rPr>
              <w:t xml:space="preserve"> a to jak pro běžné </w:t>
            </w:r>
            <w:proofErr w:type="spellStart"/>
            <w:r w:rsidRPr="001C3152">
              <w:rPr>
                <w:rFonts w:ascii="Calibri" w:eastAsia="Calibri" w:hAnsi="Calibri" w:cs="Calibri"/>
                <w:sz w:val="18"/>
                <w:szCs w:val="18"/>
              </w:rPr>
              <w:t>LUNy</w:t>
            </w:r>
            <w:proofErr w:type="spellEnd"/>
            <w:r w:rsidRPr="001C3152">
              <w:rPr>
                <w:rFonts w:ascii="Calibri" w:eastAsia="Calibri" w:hAnsi="Calibri" w:cs="Calibri"/>
                <w:sz w:val="18"/>
                <w:szCs w:val="18"/>
              </w:rPr>
              <w:t>.</w:t>
            </w:r>
          </w:p>
        </w:tc>
      </w:tr>
      <w:tr w:rsidR="001C3152" w:rsidRPr="001C3152" w14:paraId="407630E7" w14:textId="77777777" w:rsidTr="00E23C0D">
        <w:trPr>
          <w:trHeight w:val="567"/>
          <w:jc w:val="center"/>
        </w:trPr>
        <w:tc>
          <w:tcPr>
            <w:tcW w:w="2299" w:type="pct"/>
            <w:shd w:val="clear" w:color="auto" w:fill="auto"/>
            <w:vAlign w:val="center"/>
          </w:tcPr>
          <w:p w14:paraId="04350B4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Pole musí podporovat expanzi </w:t>
            </w:r>
            <w:proofErr w:type="spellStart"/>
            <w:r w:rsidRPr="001C3152">
              <w:rPr>
                <w:rFonts w:ascii="Calibri" w:eastAsia="Calibri" w:hAnsi="Calibri" w:cs="Calibri"/>
                <w:sz w:val="18"/>
                <w:szCs w:val="18"/>
              </w:rPr>
              <w:t>LUNů</w:t>
            </w:r>
            <w:proofErr w:type="spellEnd"/>
            <w:r w:rsidRPr="001C3152">
              <w:rPr>
                <w:rFonts w:ascii="Calibri" w:eastAsia="Calibri" w:hAnsi="Calibri" w:cs="Calibri"/>
                <w:sz w:val="18"/>
                <w:szCs w:val="18"/>
              </w:rPr>
              <w:t xml:space="preserve"> při provozu, tzn. bez výpadku I/O operací.</w:t>
            </w:r>
          </w:p>
        </w:tc>
        <w:tc>
          <w:tcPr>
            <w:tcW w:w="477" w:type="pct"/>
            <w:shd w:val="clear" w:color="auto" w:fill="auto"/>
            <w:vAlign w:val="center"/>
          </w:tcPr>
          <w:p w14:paraId="01FE25B8"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0DF9BA8B"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Diskové pole podporuje expanzi </w:t>
            </w:r>
            <w:proofErr w:type="spellStart"/>
            <w:r w:rsidRPr="001C3152">
              <w:rPr>
                <w:rFonts w:ascii="Calibri" w:eastAsia="Calibri" w:hAnsi="Calibri" w:cs="Calibri"/>
                <w:sz w:val="18"/>
                <w:szCs w:val="18"/>
              </w:rPr>
              <w:t>LUNů</w:t>
            </w:r>
            <w:proofErr w:type="spellEnd"/>
            <w:r w:rsidRPr="001C3152">
              <w:rPr>
                <w:rFonts w:ascii="Calibri" w:eastAsia="Calibri" w:hAnsi="Calibri" w:cs="Calibri"/>
                <w:sz w:val="18"/>
                <w:szCs w:val="18"/>
              </w:rPr>
              <w:t xml:space="preserve"> při provozu, tzn. bez výpadku I/O operací.</w:t>
            </w:r>
          </w:p>
        </w:tc>
      </w:tr>
      <w:tr w:rsidR="001C3152" w:rsidRPr="001C3152" w14:paraId="39984F25" w14:textId="77777777" w:rsidTr="00E23C0D">
        <w:trPr>
          <w:trHeight w:val="567"/>
          <w:jc w:val="center"/>
        </w:trPr>
        <w:tc>
          <w:tcPr>
            <w:tcW w:w="2299" w:type="pct"/>
            <w:shd w:val="clear" w:color="auto" w:fill="auto"/>
            <w:vAlign w:val="center"/>
          </w:tcPr>
          <w:p w14:paraId="113EE69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Řešení musí poskytovat in-line komprimaci dat. Komprese musí být nedílnou součástí pole a nemůže být deaktivována správcem úložiště nebo podporou výrobce</w:t>
            </w:r>
          </w:p>
        </w:tc>
        <w:tc>
          <w:tcPr>
            <w:tcW w:w="477" w:type="pct"/>
            <w:shd w:val="clear" w:color="auto" w:fill="auto"/>
            <w:vAlign w:val="center"/>
          </w:tcPr>
          <w:p w14:paraId="351FD138"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20AA1FF2"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Řešení poskytuje in-line komprimaci dat. Komprese je nedílnou součástí pole a není deaktivována správcem úložiště nebo podporou výrobce</w:t>
            </w:r>
          </w:p>
        </w:tc>
      </w:tr>
      <w:tr w:rsidR="001C3152" w:rsidRPr="001C3152" w14:paraId="6FA33F8C" w14:textId="77777777" w:rsidTr="00E23C0D">
        <w:trPr>
          <w:trHeight w:val="567"/>
          <w:jc w:val="center"/>
        </w:trPr>
        <w:tc>
          <w:tcPr>
            <w:tcW w:w="2299" w:type="pct"/>
            <w:shd w:val="clear" w:color="auto" w:fill="auto"/>
            <w:vAlign w:val="center"/>
          </w:tcPr>
          <w:p w14:paraId="23211C2E"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 xml:space="preserve"> dat na blokové vrstvě musí být efektivní pro všechny běžně ukládané datové struktury, nikoliv jen pro řetězce opakujících se znaků.</w:t>
            </w:r>
          </w:p>
        </w:tc>
        <w:tc>
          <w:tcPr>
            <w:tcW w:w="477" w:type="pct"/>
            <w:shd w:val="clear" w:color="auto" w:fill="auto"/>
            <w:vAlign w:val="center"/>
          </w:tcPr>
          <w:p w14:paraId="4842CD1A"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45C347B8" w14:textId="77777777" w:rsidR="001C3152" w:rsidRPr="001C3152" w:rsidRDefault="001C3152" w:rsidP="001C3152">
            <w:pPr>
              <w:rPr>
                <w:rFonts w:ascii="Calibri" w:eastAsia="Calibri" w:hAnsi="Calibri" w:cs="Calibri"/>
                <w:b/>
                <w:sz w:val="18"/>
                <w:szCs w:val="18"/>
              </w:rPr>
            </w:pP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 xml:space="preserve"> dat na blokové vrstvě je efektivní pro všechny běžně ukládané datové struktury, nikoliv jen pro řetězce opakujících se znaků.</w:t>
            </w:r>
          </w:p>
        </w:tc>
      </w:tr>
      <w:tr w:rsidR="001C3152" w:rsidRPr="001C3152" w14:paraId="4B9AED34" w14:textId="77777777" w:rsidTr="00E23C0D">
        <w:trPr>
          <w:trHeight w:val="567"/>
          <w:jc w:val="center"/>
        </w:trPr>
        <w:tc>
          <w:tcPr>
            <w:tcW w:w="2299" w:type="pct"/>
            <w:shd w:val="clear" w:color="auto" w:fill="auto"/>
            <w:vAlign w:val="center"/>
          </w:tcPr>
          <w:p w14:paraId="64C9D8AA"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lastRenderedPageBreak/>
              <w:t>Komprese dat na blokové vrstvě musí být efektivní pro všechny běžně ukládané datové struktury, nikoliv jen pro řetězce opakujících se znaků.</w:t>
            </w:r>
          </w:p>
        </w:tc>
        <w:tc>
          <w:tcPr>
            <w:tcW w:w="477" w:type="pct"/>
            <w:shd w:val="clear" w:color="auto" w:fill="auto"/>
            <w:vAlign w:val="center"/>
          </w:tcPr>
          <w:p w14:paraId="2E89E6DF"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7B6ACF2D"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Komprese dat na blokové vrstvě je efektivní pro všechny běžně ukládané datové struktury, nikoliv jen pro řetězce opakujících se znaků.</w:t>
            </w:r>
          </w:p>
        </w:tc>
      </w:tr>
      <w:tr w:rsidR="001C3152" w:rsidRPr="001C3152" w14:paraId="63FEC29C" w14:textId="77777777" w:rsidTr="00E23C0D">
        <w:trPr>
          <w:trHeight w:val="567"/>
          <w:jc w:val="center"/>
        </w:trPr>
        <w:tc>
          <w:tcPr>
            <w:tcW w:w="2299" w:type="pct"/>
            <w:shd w:val="clear" w:color="auto" w:fill="auto"/>
            <w:vAlign w:val="center"/>
          </w:tcPr>
          <w:p w14:paraId="118AC77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Komprese realizovaná samostatným HW modulem / čipem.</w:t>
            </w:r>
          </w:p>
        </w:tc>
        <w:tc>
          <w:tcPr>
            <w:tcW w:w="477" w:type="pct"/>
            <w:shd w:val="clear" w:color="auto" w:fill="auto"/>
            <w:vAlign w:val="center"/>
          </w:tcPr>
          <w:p w14:paraId="14132FCC"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3F1D597C"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Komprese realizovaná samostatným HW modulem / čipem.</w:t>
            </w:r>
          </w:p>
        </w:tc>
      </w:tr>
      <w:tr w:rsidR="001C3152" w:rsidRPr="001C3152" w14:paraId="095442C1" w14:textId="77777777" w:rsidTr="00E23C0D">
        <w:trPr>
          <w:trHeight w:val="567"/>
          <w:jc w:val="center"/>
        </w:trPr>
        <w:tc>
          <w:tcPr>
            <w:tcW w:w="2299" w:type="pct"/>
            <w:shd w:val="clear" w:color="auto" w:fill="auto"/>
            <w:vAlign w:val="center"/>
          </w:tcPr>
          <w:p w14:paraId="3F7CCF5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Pole musí podporovat rozšiřování a migrace typu RAID při provozu, tzn. bez výpadku I/O operací.</w:t>
            </w:r>
          </w:p>
        </w:tc>
        <w:tc>
          <w:tcPr>
            <w:tcW w:w="477" w:type="pct"/>
            <w:shd w:val="clear" w:color="auto" w:fill="auto"/>
            <w:vAlign w:val="center"/>
          </w:tcPr>
          <w:p w14:paraId="322AE8F7"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33381396"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Pole podporuje rozšiřování a migrace typu RAID při provozu, tzn. bez výpadku I/O operací.</w:t>
            </w:r>
          </w:p>
        </w:tc>
      </w:tr>
      <w:tr w:rsidR="001C3152" w:rsidRPr="001C3152" w14:paraId="3F4B473D" w14:textId="77777777" w:rsidTr="00E23C0D">
        <w:trPr>
          <w:trHeight w:val="567"/>
          <w:jc w:val="center"/>
        </w:trPr>
        <w:tc>
          <w:tcPr>
            <w:tcW w:w="2299" w:type="pct"/>
            <w:shd w:val="clear" w:color="auto" w:fill="auto"/>
            <w:vAlign w:val="center"/>
          </w:tcPr>
          <w:p w14:paraId="009190C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Funkce interního monitorování fyzických disků, která v případě dosažení určité úrovně chyb na jakémkoliv disku tento disk automaticky proaktivně zkopíruje na hot-</w:t>
            </w:r>
            <w:proofErr w:type="spellStart"/>
            <w:r w:rsidRPr="001C3152">
              <w:rPr>
                <w:rFonts w:ascii="Calibri" w:eastAsia="Calibri" w:hAnsi="Calibri" w:cs="Calibri"/>
                <w:sz w:val="18"/>
                <w:szCs w:val="18"/>
              </w:rPr>
              <w:t>spare</w:t>
            </w:r>
            <w:proofErr w:type="spellEnd"/>
            <w:r w:rsidRPr="001C3152">
              <w:rPr>
                <w:rFonts w:ascii="Calibri" w:eastAsia="Calibri" w:hAnsi="Calibri" w:cs="Calibri"/>
                <w:sz w:val="18"/>
                <w:szCs w:val="18"/>
              </w:rPr>
              <w:t xml:space="preserve"> disk (</w:t>
            </w:r>
            <w:proofErr w:type="spellStart"/>
            <w:r w:rsidRPr="001C3152">
              <w:rPr>
                <w:rFonts w:ascii="Calibri" w:eastAsia="Calibri" w:hAnsi="Calibri" w:cs="Calibri"/>
                <w:sz w:val="18"/>
                <w:szCs w:val="18"/>
              </w:rPr>
              <w:t>spare</w:t>
            </w:r>
            <w:proofErr w:type="spellEnd"/>
            <w:r w:rsidRPr="001C3152">
              <w:rPr>
                <w:rFonts w:ascii="Calibri" w:eastAsia="Calibri" w:hAnsi="Calibri" w:cs="Calibri"/>
                <w:sz w:val="18"/>
                <w:szCs w:val="18"/>
              </w:rPr>
              <w:t xml:space="preserve"> prostor), který poté jeho funkci převezme.</w:t>
            </w:r>
          </w:p>
        </w:tc>
        <w:tc>
          <w:tcPr>
            <w:tcW w:w="477" w:type="pct"/>
            <w:shd w:val="clear" w:color="auto" w:fill="auto"/>
            <w:vAlign w:val="center"/>
          </w:tcPr>
          <w:p w14:paraId="6B6AD6C9"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7CBED055"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Diskové pole podporuje funkce interního monitorování fyzických disků, která v případě dosažení určité úrovně chyb na jakémkoliv disku tento disk automaticky proaktivně zkopíruje na hot-</w:t>
            </w:r>
            <w:proofErr w:type="spellStart"/>
            <w:r w:rsidRPr="001C3152">
              <w:rPr>
                <w:rFonts w:ascii="Calibri" w:eastAsia="Calibri" w:hAnsi="Calibri" w:cs="Calibri"/>
                <w:sz w:val="18"/>
                <w:szCs w:val="18"/>
              </w:rPr>
              <w:t>spare</w:t>
            </w:r>
            <w:proofErr w:type="spellEnd"/>
            <w:r w:rsidRPr="001C3152">
              <w:rPr>
                <w:rFonts w:ascii="Calibri" w:eastAsia="Calibri" w:hAnsi="Calibri" w:cs="Calibri"/>
                <w:sz w:val="18"/>
                <w:szCs w:val="18"/>
              </w:rPr>
              <w:t xml:space="preserve"> disk (</w:t>
            </w:r>
            <w:proofErr w:type="spellStart"/>
            <w:r w:rsidRPr="001C3152">
              <w:rPr>
                <w:rFonts w:ascii="Calibri" w:eastAsia="Calibri" w:hAnsi="Calibri" w:cs="Calibri"/>
                <w:sz w:val="18"/>
                <w:szCs w:val="18"/>
              </w:rPr>
              <w:t>spare</w:t>
            </w:r>
            <w:proofErr w:type="spellEnd"/>
            <w:r w:rsidRPr="001C3152">
              <w:rPr>
                <w:rFonts w:ascii="Calibri" w:eastAsia="Calibri" w:hAnsi="Calibri" w:cs="Calibri"/>
                <w:sz w:val="18"/>
                <w:szCs w:val="18"/>
              </w:rPr>
              <w:t xml:space="preserve"> prostor), který poté jeho funkci převezme.</w:t>
            </w:r>
          </w:p>
        </w:tc>
      </w:tr>
      <w:tr w:rsidR="001C3152" w:rsidRPr="001C3152" w14:paraId="3C3C6157" w14:textId="77777777" w:rsidTr="00E23C0D">
        <w:trPr>
          <w:trHeight w:val="567"/>
          <w:jc w:val="center"/>
        </w:trPr>
        <w:tc>
          <w:tcPr>
            <w:tcW w:w="2299" w:type="pct"/>
            <w:shd w:val="clear" w:color="auto" w:fill="auto"/>
            <w:vAlign w:val="center"/>
          </w:tcPr>
          <w:p w14:paraId="45F8BA7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Veškeré funkce požadované v zadání (LUN expanze, komprese, </w:t>
            </w: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 xml:space="preserve">, šifrování, </w:t>
            </w:r>
            <w:proofErr w:type="spellStart"/>
            <w:r w:rsidRPr="001C3152">
              <w:rPr>
                <w:rFonts w:ascii="Calibri" w:eastAsia="Calibri" w:hAnsi="Calibri" w:cs="Calibri"/>
                <w:sz w:val="18"/>
                <w:szCs w:val="18"/>
              </w:rPr>
              <w:t>thin</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provisioning</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snapshoty</w:t>
            </w:r>
            <w:proofErr w:type="spellEnd"/>
            <w:r w:rsidRPr="001C3152">
              <w:rPr>
                <w:rFonts w:ascii="Calibri" w:eastAsia="Calibri" w:hAnsi="Calibri" w:cs="Calibri"/>
                <w:sz w:val="18"/>
                <w:szCs w:val="18"/>
              </w:rPr>
              <w:t xml:space="preserve">) musí být možné provozovat na libovolném </w:t>
            </w:r>
            <w:proofErr w:type="spellStart"/>
            <w:r w:rsidRPr="001C3152">
              <w:rPr>
                <w:rFonts w:ascii="Calibri" w:eastAsia="Calibri" w:hAnsi="Calibri" w:cs="Calibri"/>
                <w:sz w:val="18"/>
                <w:szCs w:val="18"/>
              </w:rPr>
              <w:t>LUNu</w:t>
            </w:r>
            <w:proofErr w:type="spellEnd"/>
            <w:r w:rsidRPr="001C3152">
              <w:rPr>
                <w:rFonts w:ascii="Calibri" w:eastAsia="Calibri" w:hAnsi="Calibri" w:cs="Calibri"/>
                <w:sz w:val="18"/>
                <w:szCs w:val="18"/>
              </w:rPr>
              <w:t xml:space="preserve"> současně.</w:t>
            </w:r>
          </w:p>
        </w:tc>
        <w:tc>
          <w:tcPr>
            <w:tcW w:w="477" w:type="pct"/>
            <w:shd w:val="clear" w:color="auto" w:fill="auto"/>
            <w:vAlign w:val="center"/>
          </w:tcPr>
          <w:p w14:paraId="72162FC2"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58331F16"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Veškeré funkce požadované v zadání (LUN expanze, komprese, </w:t>
            </w:r>
            <w:proofErr w:type="spellStart"/>
            <w:r w:rsidRPr="001C3152">
              <w:rPr>
                <w:rFonts w:ascii="Calibri" w:eastAsia="Calibri" w:hAnsi="Calibri" w:cs="Calibri"/>
                <w:sz w:val="18"/>
                <w:szCs w:val="18"/>
              </w:rPr>
              <w:t>deduplikace</w:t>
            </w:r>
            <w:proofErr w:type="spellEnd"/>
            <w:r w:rsidRPr="001C3152">
              <w:rPr>
                <w:rFonts w:ascii="Calibri" w:eastAsia="Calibri" w:hAnsi="Calibri" w:cs="Calibri"/>
                <w:sz w:val="18"/>
                <w:szCs w:val="18"/>
              </w:rPr>
              <w:t xml:space="preserve">, šifrování, </w:t>
            </w:r>
            <w:proofErr w:type="spellStart"/>
            <w:r w:rsidRPr="001C3152">
              <w:rPr>
                <w:rFonts w:ascii="Calibri" w:eastAsia="Calibri" w:hAnsi="Calibri" w:cs="Calibri"/>
                <w:sz w:val="18"/>
                <w:szCs w:val="18"/>
              </w:rPr>
              <w:t>thin</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provisioning</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snapshoty</w:t>
            </w:r>
            <w:proofErr w:type="spellEnd"/>
            <w:r w:rsidRPr="001C3152">
              <w:rPr>
                <w:rFonts w:ascii="Calibri" w:eastAsia="Calibri" w:hAnsi="Calibri" w:cs="Calibri"/>
                <w:sz w:val="18"/>
                <w:szCs w:val="18"/>
              </w:rPr>
              <w:t xml:space="preserve">) jsou možné provozovat na libovolném </w:t>
            </w:r>
            <w:proofErr w:type="spellStart"/>
            <w:r w:rsidRPr="001C3152">
              <w:rPr>
                <w:rFonts w:ascii="Calibri" w:eastAsia="Calibri" w:hAnsi="Calibri" w:cs="Calibri"/>
                <w:sz w:val="18"/>
                <w:szCs w:val="18"/>
              </w:rPr>
              <w:t>LUNu</w:t>
            </w:r>
            <w:proofErr w:type="spellEnd"/>
            <w:r w:rsidRPr="001C3152">
              <w:rPr>
                <w:rFonts w:ascii="Calibri" w:eastAsia="Calibri" w:hAnsi="Calibri" w:cs="Calibri"/>
                <w:sz w:val="18"/>
                <w:szCs w:val="18"/>
              </w:rPr>
              <w:t xml:space="preserve"> současně.</w:t>
            </w:r>
          </w:p>
        </w:tc>
      </w:tr>
      <w:tr w:rsidR="001C3152" w:rsidRPr="001C3152" w14:paraId="02225691" w14:textId="77777777" w:rsidTr="00E23C0D">
        <w:trPr>
          <w:trHeight w:val="567"/>
          <w:jc w:val="center"/>
        </w:trPr>
        <w:tc>
          <w:tcPr>
            <w:tcW w:w="2299" w:type="pct"/>
            <w:shd w:val="clear" w:color="auto" w:fill="auto"/>
            <w:vAlign w:val="center"/>
          </w:tcPr>
          <w:p w14:paraId="736F11F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Využití jednotlivých funkcí a vlastností se nesmí navzájem vylučovat nebo omezovat.</w:t>
            </w:r>
          </w:p>
        </w:tc>
        <w:tc>
          <w:tcPr>
            <w:tcW w:w="477" w:type="pct"/>
            <w:shd w:val="clear" w:color="auto" w:fill="auto"/>
            <w:vAlign w:val="center"/>
          </w:tcPr>
          <w:p w14:paraId="0711C00D"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4F015B8F"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Využití jednotlivých funkcí a vlastností se navzájem nevylučuje nebo neomezuje.</w:t>
            </w:r>
          </w:p>
        </w:tc>
      </w:tr>
      <w:tr w:rsidR="001C3152" w:rsidRPr="001C3152" w14:paraId="4D1B41AC" w14:textId="77777777" w:rsidTr="00E23C0D">
        <w:trPr>
          <w:trHeight w:val="567"/>
          <w:jc w:val="center"/>
        </w:trPr>
        <w:tc>
          <w:tcPr>
            <w:tcW w:w="2299" w:type="pct"/>
            <w:shd w:val="clear" w:color="auto" w:fill="auto"/>
            <w:vAlign w:val="center"/>
          </w:tcPr>
          <w:p w14:paraId="7A5FB57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Operační systém pole musí nativně implementovat funkčnost </w:t>
            </w:r>
            <w:proofErr w:type="spellStart"/>
            <w:r w:rsidRPr="001C3152">
              <w:rPr>
                <w:rFonts w:ascii="Calibri" w:eastAsia="Calibri" w:hAnsi="Calibri" w:cs="Calibri"/>
                <w:sz w:val="18"/>
                <w:szCs w:val="18"/>
              </w:rPr>
              <w:t>VMware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vVOL</w:t>
            </w:r>
            <w:proofErr w:type="spellEnd"/>
            <w:r w:rsidRPr="001C3152">
              <w:rPr>
                <w:rFonts w:ascii="Calibri" w:eastAsia="Calibri" w:hAnsi="Calibri" w:cs="Calibri"/>
                <w:sz w:val="18"/>
                <w:szCs w:val="18"/>
              </w:rPr>
              <w:t xml:space="preserve"> a podporovat funkčnost VMware VASA verze 3 společně s VMware VAAI.</w:t>
            </w:r>
          </w:p>
        </w:tc>
        <w:tc>
          <w:tcPr>
            <w:tcW w:w="477" w:type="pct"/>
            <w:shd w:val="clear" w:color="auto" w:fill="auto"/>
            <w:vAlign w:val="center"/>
          </w:tcPr>
          <w:p w14:paraId="44C095C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2B3FE40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Operační systém pole je nativně implementovat funkčnost </w:t>
            </w:r>
            <w:proofErr w:type="spellStart"/>
            <w:r w:rsidRPr="001C3152">
              <w:rPr>
                <w:rFonts w:ascii="Calibri" w:eastAsia="Calibri" w:hAnsi="Calibri" w:cs="Calibri"/>
                <w:sz w:val="18"/>
                <w:szCs w:val="18"/>
              </w:rPr>
              <w:t>VMware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vVOL</w:t>
            </w:r>
            <w:proofErr w:type="spellEnd"/>
            <w:r w:rsidRPr="001C3152">
              <w:rPr>
                <w:rFonts w:ascii="Calibri" w:eastAsia="Calibri" w:hAnsi="Calibri" w:cs="Calibri"/>
                <w:sz w:val="18"/>
                <w:szCs w:val="18"/>
              </w:rPr>
              <w:t xml:space="preserve"> a podporuje funkčnost VMware VASA verze 3 společně s VMware VAAI.</w:t>
            </w:r>
          </w:p>
        </w:tc>
      </w:tr>
      <w:tr w:rsidR="001C3152" w:rsidRPr="001C3152" w14:paraId="33099741" w14:textId="77777777" w:rsidTr="00E23C0D">
        <w:trPr>
          <w:trHeight w:val="567"/>
          <w:jc w:val="center"/>
        </w:trPr>
        <w:tc>
          <w:tcPr>
            <w:tcW w:w="2299" w:type="pct"/>
            <w:shd w:val="clear" w:color="auto" w:fill="auto"/>
            <w:vAlign w:val="center"/>
          </w:tcPr>
          <w:p w14:paraId="29B3439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Pole musí umožňovat </w:t>
            </w:r>
            <w:proofErr w:type="spellStart"/>
            <w:r w:rsidRPr="001C3152">
              <w:rPr>
                <w:rFonts w:ascii="Calibri" w:eastAsia="Calibri" w:hAnsi="Calibri" w:cs="Calibri"/>
                <w:sz w:val="18"/>
                <w:szCs w:val="18"/>
              </w:rPr>
              <w:t>QoS</w:t>
            </w:r>
            <w:proofErr w:type="spellEnd"/>
            <w:r w:rsidRPr="001C3152">
              <w:rPr>
                <w:rFonts w:ascii="Calibri" w:eastAsia="Calibri" w:hAnsi="Calibri" w:cs="Calibri"/>
                <w:sz w:val="18"/>
                <w:szCs w:val="18"/>
              </w:rPr>
              <w:t xml:space="preserve"> s nastavením max </w:t>
            </w:r>
            <w:proofErr w:type="spellStart"/>
            <w:r w:rsidRPr="001C3152">
              <w:rPr>
                <w:rFonts w:ascii="Calibri" w:eastAsia="Calibri" w:hAnsi="Calibri" w:cs="Calibri"/>
                <w:sz w:val="18"/>
                <w:szCs w:val="18"/>
              </w:rPr>
              <w:t>IOPs</w:t>
            </w:r>
            <w:proofErr w:type="spellEnd"/>
            <w:r w:rsidRPr="001C3152">
              <w:rPr>
                <w:rFonts w:ascii="Calibri" w:eastAsia="Calibri" w:hAnsi="Calibri" w:cs="Calibri"/>
                <w:sz w:val="18"/>
                <w:szCs w:val="18"/>
              </w:rPr>
              <w:t xml:space="preserve"> a max </w:t>
            </w:r>
            <w:proofErr w:type="spellStart"/>
            <w:r w:rsidRPr="001C3152">
              <w:rPr>
                <w:rFonts w:ascii="Calibri" w:eastAsia="Calibri" w:hAnsi="Calibri" w:cs="Calibri"/>
                <w:sz w:val="18"/>
                <w:szCs w:val="18"/>
              </w:rPr>
              <w:t>MB/s</w:t>
            </w:r>
            <w:proofErr w:type="spellEnd"/>
            <w:r w:rsidRPr="001C3152">
              <w:rPr>
                <w:rFonts w:ascii="Calibri" w:eastAsia="Calibri" w:hAnsi="Calibri" w:cs="Calibri"/>
                <w:sz w:val="18"/>
                <w:szCs w:val="18"/>
              </w:rPr>
              <w:t xml:space="preserve"> u jednoho </w:t>
            </w:r>
            <w:proofErr w:type="spellStart"/>
            <w:r w:rsidRPr="001C3152">
              <w:rPr>
                <w:rFonts w:ascii="Calibri" w:eastAsia="Calibri" w:hAnsi="Calibri" w:cs="Calibri"/>
                <w:sz w:val="18"/>
                <w:szCs w:val="18"/>
              </w:rPr>
              <w:t>LUNu</w:t>
            </w:r>
            <w:proofErr w:type="spellEnd"/>
            <w:r w:rsidRPr="001C3152">
              <w:rPr>
                <w:rFonts w:ascii="Calibri" w:eastAsia="Calibri" w:hAnsi="Calibri" w:cs="Calibri"/>
                <w:sz w:val="18"/>
                <w:szCs w:val="18"/>
              </w:rPr>
              <w:t>.</w:t>
            </w:r>
          </w:p>
        </w:tc>
        <w:tc>
          <w:tcPr>
            <w:tcW w:w="477" w:type="pct"/>
            <w:shd w:val="clear" w:color="auto" w:fill="auto"/>
            <w:vAlign w:val="center"/>
          </w:tcPr>
          <w:p w14:paraId="5D35DFF6"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76DDB8DB"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Pole umožňuje </w:t>
            </w:r>
            <w:proofErr w:type="spellStart"/>
            <w:r w:rsidRPr="001C3152">
              <w:rPr>
                <w:rFonts w:ascii="Calibri" w:eastAsia="Calibri" w:hAnsi="Calibri" w:cs="Calibri"/>
                <w:sz w:val="18"/>
                <w:szCs w:val="18"/>
              </w:rPr>
              <w:t>QoS</w:t>
            </w:r>
            <w:proofErr w:type="spellEnd"/>
            <w:r w:rsidRPr="001C3152">
              <w:rPr>
                <w:rFonts w:ascii="Calibri" w:eastAsia="Calibri" w:hAnsi="Calibri" w:cs="Calibri"/>
                <w:sz w:val="18"/>
                <w:szCs w:val="18"/>
              </w:rPr>
              <w:t xml:space="preserve"> s nastavením max </w:t>
            </w:r>
            <w:proofErr w:type="spellStart"/>
            <w:r w:rsidRPr="001C3152">
              <w:rPr>
                <w:rFonts w:ascii="Calibri" w:eastAsia="Calibri" w:hAnsi="Calibri" w:cs="Calibri"/>
                <w:sz w:val="18"/>
                <w:szCs w:val="18"/>
              </w:rPr>
              <w:t>IOPs</w:t>
            </w:r>
            <w:proofErr w:type="spellEnd"/>
            <w:r w:rsidRPr="001C3152">
              <w:rPr>
                <w:rFonts w:ascii="Calibri" w:eastAsia="Calibri" w:hAnsi="Calibri" w:cs="Calibri"/>
                <w:sz w:val="18"/>
                <w:szCs w:val="18"/>
              </w:rPr>
              <w:t xml:space="preserve"> a max </w:t>
            </w:r>
            <w:proofErr w:type="spellStart"/>
            <w:r w:rsidRPr="001C3152">
              <w:rPr>
                <w:rFonts w:ascii="Calibri" w:eastAsia="Calibri" w:hAnsi="Calibri" w:cs="Calibri"/>
                <w:sz w:val="18"/>
                <w:szCs w:val="18"/>
              </w:rPr>
              <w:t>MB/s</w:t>
            </w:r>
            <w:proofErr w:type="spellEnd"/>
            <w:r w:rsidRPr="001C3152">
              <w:rPr>
                <w:rFonts w:ascii="Calibri" w:eastAsia="Calibri" w:hAnsi="Calibri" w:cs="Calibri"/>
                <w:sz w:val="18"/>
                <w:szCs w:val="18"/>
              </w:rPr>
              <w:t xml:space="preserve"> u jednoho </w:t>
            </w:r>
            <w:proofErr w:type="spellStart"/>
            <w:r w:rsidRPr="001C3152">
              <w:rPr>
                <w:rFonts w:ascii="Calibri" w:eastAsia="Calibri" w:hAnsi="Calibri" w:cs="Calibri"/>
                <w:sz w:val="18"/>
                <w:szCs w:val="18"/>
              </w:rPr>
              <w:t>LUNu</w:t>
            </w:r>
            <w:proofErr w:type="spellEnd"/>
            <w:r w:rsidRPr="001C3152">
              <w:rPr>
                <w:rFonts w:ascii="Calibri" w:eastAsia="Calibri" w:hAnsi="Calibri" w:cs="Calibri"/>
                <w:sz w:val="18"/>
                <w:szCs w:val="18"/>
              </w:rPr>
              <w:t>.</w:t>
            </w:r>
          </w:p>
        </w:tc>
      </w:tr>
      <w:tr w:rsidR="001C3152" w:rsidRPr="001C3152" w14:paraId="2B358FC2" w14:textId="77777777" w:rsidTr="00E23C0D">
        <w:trPr>
          <w:trHeight w:val="567"/>
          <w:jc w:val="center"/>
        </w:trPr>
        <w:tc>
          <w:tcPr>
            <w:tcW w:w="2299" w:type="pct"/>
            <w:shd w:val="clear" w:color="auto" w:fill="auto"/>
            <w:vAlign w:val="center"/>
          </w:tcPr>
          <w:p w14:paraId="11FC6F7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Diskové pole musí podporovat souborový přístup přes CIFS a NFS, tedy vytváření souborových systémů NAS</w:t>
            </w:r>
          </w:p>
        </w:tc>
        <w:tc>
          <w:tcPr>
            <w:tcW w:w="477" w:type="pct"/>
            <w:shd w:val="clear" w:color="auto" w:fill="auto"/>
            <w:vAlign w:val="center"/>
          </w:tcPr>
          <w:p w14:paraId="1C4CA2FD"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43158253"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Diskové pole podporuje souborový přístup přes CIFS a NFS, tedy vytváření souborových systémů NAS</w:t>
            </w:r>
          </w:p>
        </w:tc>
      </w:tr>
      <w:tr w:rsidR="001C3152" w:rsidRPr="001C3152" w14:paraId="4E8457FF" w14:textId="77777777" w:rsidTr="00E23C0D">
        <w:trPr>
          <w:trHeight w:val="567"/>
          <w:jc w:val="center"/>
        </w:trPr>
        <w:tc>
          <w:tcPr>
            <w:tcW w:w="2299" w:type="pct"/>
            <w:shd w:val="clear" w:color="auto" w:fill="auto"/>
            <w:vAlign w:val="center"/>
          </w:tcPr>
          <w:p w14:paraId="40D8C4A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Dostupnost funkce transparentního hardwarového šifrování všech dat uložených na poli. Je přípustné šifrování na fyzických discích.</w:t>
            </w:r>
          </w:p>
        </w:tc>
        <w:tc>
          <w:tcPr>
            <w:tcW w:w="477" w:type="pct"/>
            <w:shd w:val="clear" w:color="auto" w:fill="auto"/>
            <w:vAlign w:val="center"/>
          </w:tcPr>
          <w:p w14:paraId="56FCA623"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357E6F65"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Dostupnost funkce transparentního hardwarového šifrování všech dat uložených na poli. Je přípustné šifrování na fyzických discích.</w:t>
            </w:r>
          </w:p>
        </w:tc>
      </w:tr>
      <w:tr w:rsidR="001C3152" w:rsidRPr="001C3152" w14:paraId="5858056D" w14:textId="77777777" w:rsidTr="00E23C0D">
        <w:trPr>
          <w:trHeight w:val="271"/>
          <w:jc w:val="center"/>
        </w:trPr>
        <w:tc>
          <w:tcPr>
            <w:tcW w:w="2299" w:type="pct"/>
            <w:shd w:val="clear" w:color="auto" w:fill="auto"/>
            <w:vAlign w:val="center"/>
          </w:tcPr>
          <w:p w14:paraId="4630B77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Pole musí podporovat min FIPS 140-2</w:t>
            </w:r>
          </w:p>
        </w:tc>
        <w:tc>
          <w:tcPr>
            <w:tcW w:w="477" w:type="pct"/>
            <w:shd w:val="clear" w:color="auto" w:fill="auto"/>
            <w:vAlign w:val="center"/>
          </w:tcPr>
          <w:p w14:paraId="55FB244D"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1EAC702C"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Pole podporuje FIPS 140-2</w:t>
            </w:r>
          </w:p>
        </w:tc>
      </w:tr>
      <w:tr w:rsidR="001C3152" w:rsidRPr="001C3152" w14:paraId="51A4F81C" w14:textId="77777777" w:rsidTr="00E23C0D">
        <w:trPr>
          <w:trHeight w:val="567"/>
          <w:jc w:val="center"/>
        </w:trPr>
        <w:tc>
          <w:tcPr>
            <w:tcW w:w="2299" w:type="pct"/>
            <w:shd w:val="clear" w:color="auto" w:fill="auto"/>
            <w:vAlign w:val="center"/>
          </w:tcPr>
          <w:p w14:paraId="43D4FE57"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Webové rozhraní, které umožní kompletní správu pole z webového prohlížeče IE(</w:t>
            </w:r>
            <w:proofErr w:type="spellStart"/>
            <w:r w:rsidRPr="001C3152">
              <w:rPr>
                <w:rFonts w:ascii="Calibri" w:eastAsia="Calibri" w:hAnsi="Calibri" w:cs="Calibri"/>
                <w:sz w:val="18"/>
                <w:szCs w:val="18"/>
              </w:rPr>
              <w:t>Edge</w:t>
            </w:r>
            <w:proofErr w:type="spellEnd"/>
            <w:r w:rsidRPr="001C3152">
              <w:rPr>
                <w:rFonts w:ascii="Calibri" w:eastAsia="Calibri" w:hAnsi="Calibri" w:cs="Calibri"/>
                <w:sz w:val="18"/>
                <w:szCs w:val="18"/>
              </w:rPr>
              <w:t>), Firefox, Chrom.</w:t>
            </w:r>
          </w:p>
        </w:tc>
        <w:tc>
          <w:tcPr>
            <w:tcW w:w="477" w:type="pct"/>
            <w:shd w:val="clear" w:color="auto" w:fill="auto"/>
            <w:vAlign w:val="center"/>
          </w:tcPr>
          <w:p w14:paraId="5D2E1DF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4D40FFDF"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Webové rozhraní, které umožňuje kompletní správu pole z webového prohlížeče IE(</w:t>
            </w:r>
            <w:proofErr w:type="spellStart"/>
            <w:r w:rsidRPr="001C3152">
              <w:rPr>
                <w:rFonts w:ascii="Calibri" w:eastAsia="Calibri" w:hAnsi="Calibri" w:cs="Calibri"/>
                <w:sz w:val="18"/>
                <w:szCs w:val="18"/>
              </w:rPr>
              <w:t>Edge</w:t>
            </w:r>
            <w:proofErr w:type="spellEnd"/>
            <w:r w:rsidRPr="001C3152">
              <w:rPr>
                <w:rFonts w:ascii="Calibri" w:eastAsia="Calibri" w:hAnsi="Calibri" w:cs="Calibri"/>
                <w:sz w:val="18"/>
                <w:szCs w:val="18"/>
              </w:rPr>
              <w:t>), Firefox, Chrom.</w:t>
            </w:r>
          </w:p>
        </w:tc>
      </w:tr>
      <w:tr w:rsidR="001C3152" w:rsidRPr="001C3152" w14:paraId="17D4DCC0" w14:textId="77777777" w:rsidTr="00E23C0D">
        <w:trPr>
          <w:trHeight w:val="254"/>
          <w:jc w:val="center"/>
        </w:trPr>
        <w:tc>
          <w:tcPr>
            <w:tcW w:w="2299" w:type="pct"/>
            <w:shd w:val="clear" w:color="auto" w:fill="auto"/>
            <w:vAlign w:val="center"/>
          </w:tcPr>
          <w:p w14:paraId="40CF2BC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Podporovat SNMP protokol verze 2 a novější.</w:t>
            </w:r>
          </w:p>
        </w:tc>
        <w:tc>
          <w:tcPr>
            <w:tcW w:w="477" w:type="pct"/>
            <w:shd w:val="clear" w:color="auto" w:fill="auto"/>
            <w:vAlign w:val="center"/>
          </w:tcPr>
          <w:p w14:paraId="66D04B4F"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5FE60EDB"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Podpora SNMP protokolu verze 2 a novější.</w:t>
            </w:r>
          </w:p>
        </w:tc>
      </w:tr>
      <w:tr w:rsidR="001C3152" w:rsidRPr="001C3152" w14:paraId="11E94EA8" w14:textId="77777777" w:rsidTr="00E23C0D">
        <w:trPr>
          <w:trHeight w:val="567"/>
          <w:jc w:val="center"/>
        </w:trPr>
        <w:tc>
          <w:tcPr>
            <w:tcW w:w="2299" w:type="pct"/>
            <w:shd w:val="clear" w:color="auto" w:fill="auto"/>
            <w:vAlign w:val="center"/>
          </w:tcPr>
          <w:p w14:paraId="5C25688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Pole musí být uvedeno na kompatibility maticích příslušných výrobců software jako plně certifikované pro aktuální verze systémů Oracle VM, Microsoft Windows Server a VMware vSphere.</w:t>
            </w:r>
          </w:p>
        </w:tc>
        <w:tc>
          <w:tcPr>
            <w:tcW w:w="477" w:type="pct"/>
            <w:shd w:val="clear" w:color="auto" w:fill="auto"/>
            <w:vAlign w:val="center"/>
          </w:tcPr>
          <w:p w14:paraId="2227AE0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674D0C9A"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Pole je uvedeno na kompatibility maticích příslušných výrobců software jako plně certifikované pro aktuální verze systémů Oracle VM, Microsoft Windows Server a VMware vSphere.</w:t>
            </w:r>
          </w:p>
        </w:tc>
      </w:tr>
      <w:tr w:rsidR="001C3152" w:rsidRPr="001C3152" w14:paraId="40F019C8" w14:textId="77777777" w:rsidTr="00E23C0D">
        <w:trPr>
          <w:trHeight w:val="567"/>
          <w:jc w:val="center"/>
        </w:trPr>
        <w:tc>
          <w:tcPr>
            <w:tcW w:w="2299" w:type="pct"/>
            <w:shd w:val="clear" w:color="auto" w:fill="auto"/>
            <w:vAlign w:val="center"/>
          </w:tcPr>
          <w:p w14:paraId="3E7B4D4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Součástí dodávky je neomezená licence na všechny funkcionality pole jak HW, tak SW (např. management) a na neomezený počet hostitelských zařízení. (licence se počítá jako by bylo pole osazeno v plné konfiguraci, během provozu a doplňování HW pole nebo vývoje/zapínání funkcionalit SW již nebude žádná další licence potřeba, nevyjímaje </w:t>
            </w:r>
            <w:proofErr w:type="spellStart"/>
            <w:r w:rsidRPr="001C3152">
              <w:rPr>
                <w:rFonts w:ascii="Calibri" w:eastAsia="Calibri" w:hAnsi="Calibri" w:cs="Calibri"/>
                <w:sz w:val="18"/>
                <w:szCs w:val="18"/>
              </w:rPr>
              <w:t>multhipath</w:t>
            </w:r>
            <w:proofErr w:type="spellEnd"/>
            <w:r w:rsidRPr="001C3152">
              <w:rPr>
                <w:rFonts w:ascii="Calibri" w:eastAsia="Calibri" w:hAnsi="Calibri" w:cs="Calibri"/>
                <w:sz w:val="18"/>
                <w:szCs w:val="18"/>
              </w:rPr>
              <w:t xml:space="preserve"> drivery)</w:t>
            </w:r>
          </w:p>
        </w:tc>
        <w:tc>
          <w:tcPr>
            <w:tcW w:w="477" w:type="pct"/>
            <w:shd w:val="clear" w:color="auto" w:fill="auto"/>
            <w:vAlign w:val="center"/>
          </w:tcPr>
          <w:p w14:paraId="1B50C396"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046C11B6"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Součástí dodávky je neomezená licence na všechny funkcionality pole jak HW, tak SW (např. management) a na neomezený počet hostitelských zařízení. (licence se počítá jako by bylo pole osazeno v plné konfiguraci, během provozu a doplňování HW pole nebo vývoje/zapínání funkcionalit SW již nebude žádná další licence potřeba, nevyjímaje </w:t>
            </w:r>
            <w:proofErr w:type="spellStart"/>
            <w:r w:rsidRPr="001C3152">
              <w:rPr>
                <w:rFonts w:ascii="Calibri" w:eastAsia="Calibri" w:hAnsi="Calibri" w:cs="Calibri"/>
                <w:sz w:val="18"/>
                <w:szCs w:val="18"/>
              </w:rPr>
              <w:t>multhipath</w:t>
            </w:r>
            <w:proofErr w:type="spellEnd"/>
            <w:r w:rsidRPr="001C3152">
              <w:rPr>
                <w:rFonts w:ascii="Calibri" w:eastAsia="Calibri" w:hAnsi="Calibri" w:cs="Calibri"/>
                <w:sz w:val="18"/>
                <w:szCs w:val="18"/>
              </w:rPr>
              <w:t xml:space="preserve"> drivery)</w:t>
            </w:r>
          </w:p>
        </w:tc>
      </w:tr>
      <w:tr w:rsidR="001C3152" w:rsidRPr="001C3152" w14:paraId="45F1379B" w14:textId="77777777" w:rsidTr="00E23C0D">
        <w:trPr>
          <w:trHeight w:val="567"/>
          <w:jc w:val="center"/>
        </w:trPr>
        <w:tc>
          <w:tcPr>
            <w:tcW w:w="2299" w:type="pct"/>
            <w:shd w:val="clear" w:color="auto" w:fill="auto"/>
            <w:vAlign w:val="center"/>
          </w:tcPr>
          <w:p w14:paraId="5619DD0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Nástroj pro správu musí být součástí pole a musí být využitelný pro externí zpracování dat i 2roky </w:t>
            </w:r>
            <w:proofErr w:type="gramStart"/>
            <w:r w:rsidRPr="001C3152">
              <w:rPr>
                <w:rFonts w:ascii="Calibri" w:eastAsia="Calibri" w:hAnsi="Calibri" w:cs="Calibri"/>
                <w:sz w:val="18"/>
                <w:szCs w:val="18"/>
              </w:rPr>
              <w:t>zpětně - možností</w:t>
            </w:r>
            <w:proofErr w:type="gramEnd"/>
            <w:r w:rsidRPr="001C3152">
              <w:rPr>
                <w:rFonts w:ascii="Calibri" w:eastAsia="Calibri" w:hAnsi="Calibri" w:cs="Calibri"/>
                <w:sz w:val="18"/>
                <w:szCs w:val="18"/>
              </w:rPr>
              <w:t xml:space="preserve"> je i externí databáze s neagregovanými daty. (připouští se virtuální </w:t>
            </w:r>
            <w:proofErr w:type="spellStart"/>
            <w:r w:rsidRPr="001C3152">
              <w:rPr>
                <w:rFonts w:ascii="Calibri" w:eastAsia="Calibri" w:hAnsi="Calibri" w:cs="Calibri"/>
                <w:sz w:val="18"/>
                <w:szCs w:val="18"/>
              </w:rPr>
              <w:t>appliance</w:t>
            </w:r>
            <w:proofErr w:type="spellEnd"/>
            <w:r w:rsidRPr="001C3152">
              <w:rPr>
                <w:rFonts w:ascii="Calibri" w:eastAsia="Calibri" w:hAnsi="Calibri" w:cs="Calibri"/>
                <w:sz w:val="18"/>
                <w:szCs w:val="18"/>
              </w:rPr>
              <w:t xml:space="preserve"> pro management pole v síti zadavatele). Pokud bude vyžadován i specializovaný HW, musí být kompletně součástí dodávky, max. 1U. </w:t>
            </w:r>
          </w:p>
          <w:p w14:paraId="394056EA"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A dále umožňují následující:</w:t>
            </w:r>
          </w:p>
          <w:p w14:paraId="745329E5"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predikci zaplnění daty v horizontu minimálně rok</w:t>
            </w:r>
          </w:p>
          <w:p w14:paraId="357B1CB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 xml:space="preserve">reporty dat z pole automatizovaně i </w:t>
            </w:r>
            <w:proofErr w:type="spellStart"/>
            <w:r w:rsidRPr="001C3152">
              <w:rPr>
                <w:rFonts w:ascii="Calibri" w:eastAsia="Calibri" w:hAnsi="Calibri" w:cs="Calibri"/>
                <w:sz w:val="18"/>
                <w:szCs w:val="18"/>
              </w:rPr>
              <w:t>adhoc</w:t>
            </w:r>
            <w:proofErr w:type="spellEnd"/>
            <w:r w:rsidRPr="001C3152">
              <w:rPr>
                <w:rFonts w:ascii="Calibri" w:eastAsia="Calibri" w:hAnsi="Calibri" w:cs="Calibri"/>
                <w:sz w:val="18"/>
                <w:szCs w:val="18"/>
              </w:rPr>
              <w:t>, s možností customizace</w:t>
            </w:r>
          </w:p>
          <w:p w14:paraId="4F089EB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lastRenderedPageBreak/>
              <w:t>-</w:t>
            </w:r>
            <w:r w:rsidRPr="001C3152">
              <w:rPr>
                <w:rFonts w:ascii="Calibri" w:eastAsia="Calibri" w:hAnsi="Calibri" w:cs="Calibri"/>
                <w:sz w:val="18"/>
                <w:szCs w:val="18"/>
              </w:rPr>
              <w:tab/>
              <w:t>vytváření vlastních report</w:t>
            </w:r>
          </w:p>
          <w:p w14:paraId="18BDF2A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 xml:space="preserve">automatické generovaní reportů ve zvoleném čase s </w:t>
            </w:r>
            <w:proofErr w:type="spellStart"/>
            <w:r w:rsidRPr="001C3152">
              <w:rPr>
                <w:rFonts w:ascii="Calibri" w:eastAsia="Calibri" w:hAnsi="Calibri" w:cs="Calibri"/>
                <w:sz w:val="18"/>
                <w:szCs w:val="18"/>
              </w:rPr>
              <w:t>granularitou</w:t>
            </w:r>
            <w:proofErr w:type="spellEnd"/>
            <w:r w:rsidRPr="001C3152">
              <w:rPr>
                <w:rFonts w:ascii="Calibri" w:eastAsia="Calibri" w:hAnsi="Calibri" w:cs="Calibri"/>
                <w:sz w:val="18"/>
                <w:szCs w:val="18"/>
              </w:rPr>
              <w:t xml:space="preserve"> min. jedna hodina ve formátech HTML, PDF s automatickým zasíláním formou SMTP zvoleným příjemcům</w:t>
            </w:r>
          </w:p>
          <w:p w14:paraId="4A13BE0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zobrazení performance dat online minimálně 30 min přímo v managementu pole</w:t>
            </w:r>
          </w:p>
          <w:p w14:paraId="726DCA9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 xml:space="preserve">Minimální </w:t>
            </w:r>
            <w:proofErr w:type="spellStart"/>
            <w:r w:rsidRPr="001C3152">
              <w:rPr>
                <w:rFonts w:ascii="Calibri" w:eastAsia="Calibri" w:hAnsi="Calibri" w:cs="Calibri"/>
                <w:sz w:val="18"/>
                <w:szCs w:val="18"/>
              </w:rPr>
              <w:t>granularita</w:t>
            </w:r>
            <w:proofErr w:type="spellEnd"/>
            <w:r w:rsidRPr="001C3152">
              <w:rPr>
                <w:rFonts w:ascii="Calibri" w:eastAsia="Calibri" w:hAnsi="Calibri" w:cs="Calibri"/>
                <w:sz w:val="18"/>
                <w:szCs w:val="18"/>
              </w:rPr>
              <w:t xml:space="preserve"> pro odesílání dat z pole do nástroje pro pole je 5 minut formou přírůstku</w:t>
            </w:r>
          </w:p>
          <w:p w14:paraId="7901D79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 xml:space="preserve">minimálně zobrazení na úrovni pole i LUN poskytovat informace o </w:t>
            </w:r>
            <w:proofErr w:type="spellStart"/>
            <w:r w:rsidRPr="001C3152">
              <w:rPr>
                <w:rFonts w:ascii="Calibri" w:eastAsia="Calibri" w:hAnsi="Calibri" w:cs="Calibri"/>
                <w:sz w:val="18"/>
                <w:szCs w:val="18"/>
              </w:rPr>
              <w:t>Read</w:t>
            </w:r>
            <w:proofErr w:type="spellEnd"/>
            <w:r w:rsidRPr="001C3152">
              <w:rPr>
                <w:rFonts w:ascii="Calibri" w:eastAsia="Calibri" w:hAnsi="Calibri" w:cs="Calibri"/>
                <w:sz w:val="18"/>
                <w:szCs w:val="18"/>
              </w:rPr>
              <w:t xml:space="preserve"> IOPS, </w:t>
            </w:r>
            <w:proofErr w:type="spellStart"/>
            <w:r w:rsidRPr="001C3152">
              <w:rPr>
                <w:rFonts w:ascii="Calibri" w:eastAsia="Calibri" w:hAnsi="Calibri" w:cs="Calibri"/>
                <w:sz w:val="18"/>
                <w:szCs w:val="18"/>
              </w:rPr>
              <w:t>Write</w:t>
            </w:r>
            <w:proofErr w:type="spellEnd"/>
            <w:r w:rsidRPr="001C3152">
              <w:rPr>
                <w:rFonts w:ascii="Calibri" w:eastAsia="Calibri" w:hAnsi="Calibri" w:cs="Calibri"/>
                <w:sz w:val="18"/>
                <w:szCs w:val="18"/>
              </w:rPr>
              <w:t xml:space="preserve"> IOPS, </w:t>
            </w:r>
            <w:proofErr w:type="spellStart"/>
            <w:r w:rsidRPr="001C3152">
              <w:rPr>
                <w:rFonts w:ascii="Calibri" w:eastAsia="Calibri" w:hAnsi="Calibri" w:cs="Calibri"/>
                <w:sz w:val="18"/>
                <w:szCs w:val="18"/>
              </w:rPr>
              <w:t>Total</w:t>
            </w:r>
            <w:proofErr w:type="spellEnd"/>
            <w:r w:rsidRPr="001C3152">
              <w:rPr>
                <w:rFonts w:ascii="Calibri" w:eastAsia="Calibri" w:hAnsi="Calibri" w:cs="Calibri"/>
                <w:sz w:val="18"/>
                <w:szCs w:val="18"/>
              </w:rPr>
              <w:t xml:space="preserve"> IOPS (</w:t>
            </w:r>
            <w:proofErr w:type="spellStart"/>
            <w:r w:rsidRPr="001C3152">
              <w:rPr>
                <w:rFonts w:ascii="Calibri" w:eastAsia="Calibri" w:hAnsi="Calibri" w:cs="Calibri"/>
                <w:sz w:val="18"/>
                <w:szCs w:val="18"/>
              </w:rPr>
              <w:t>Read+Write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Read</w:t>
            </w:r>
            <w:proofErr w:type="spellEnd"/>
            <w:r w:rsidRPr="001C3152">
              <w:rPr>
                <w:rFonts w:ascii="Calibri" w:eastAsia="Calibri" w:hAnsi="Calibri" w:cs="Calibri"/>
                <w:sz w:val="18"/>
                <w:szCs w:val="18"/>
              </w:rPr>
              <w:t xml:space="preserve"> MB, </w:t>
            </w:r>
            <w:proofErr w:type="spellStart"/>
            <w:r w:rsidRPr="001C3152">
              <w:rPr>
                <w:rFonts w:ascii="Calibri" w:eastAsia="Calibri" w:hAnsi="Calibri" w:cs="Calibri"/>
                <w:sz w:val="18"/>
                <w:szCs w:val="18"/>
              </w:rPr>
              <w:t>Write</w:t>
            </w:r>
            <w:proofErr w:type="spellEnd"/>
            <w:r w:rsidRPr="001C3152">
              <w:rPr>
                <w:rFonts w:ascii="Calibri" w:eastAsia="Calibri" w:hAnsi="Calibri" w:cs="Calibri"/>
                <w:sz w:val="18"/>
                <w:szCs w:val="18"/>
              </w:rPr>
              <w:t xml:space="preserve"> MB, LUN response </w:t>
            </w:r>
            <w:proofErr w:type="spellStart"/>
            <w:r w:rsidRPr="001C3152">
              <w:rPr>
                <w:rFonts w:ascii="Calibri" w:eastAsia="Calibri" w:hAnsi="Calibri" w:cs="Calibri"/>
                <w:sz w:val="18"/>
                <w:szCs w:val="18"/>
              </w:rPr>
              <w:t>time</w:t>
            </w:r>
            <w:proofErr w:type="spellEnd"/>
            <w:r w:rsidRPr="001C3152">
              <w:rPr>
                <w:rFonts w:ascii="Calibri" w:eastAsia="Calibri" w:hAnsi="Calibri" w:cs="Calibri"/>
                <w:sz w:val="18"/>
                <w:szCs w:val="18"/>
              </w:rPr>
              <w:t xml:space="preserve"> (latence) </w:t>
            </w:r>
            <w:proofErr w:type="spellStart"/>
            <w:r w:rsidRPr="001C3152">
              <w:rPr>
                <w:rFonts w:ascii="Calibri" w:eastAsia="Calibri" w:hAnsi="Calibri" w:cs="Calibri"/>
                <w:sz w:val="18"/>
                <w:szCs w:val="18"/>
              </w:rPr>
              <w:t>ms</w:t>
            </w:r>
            <w:proofErr w:type="spellEnd"/>
            <w:r w:rsidRPr="001C3152">
              <w:rPr>
                <w:rFonts w:ascii="Calibri" w:eastAsia="Calibri" w:hAnsi="Calibri" w:cs="Calibri"/>
                <w:sz w:val="18"/>
                <w:szCs w:val="18"/>
              </w:rPr>
              <w:t>.</w:t>
            </w:r>
          </w:p>
          <w:p w14:paraId="56B8F33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 xml:space="preserve">minimálně zobrazení na úrovni RAID </w:t>
            </w:r>
            <w:proofErr w:type="spellStart"/>
            <w:r w:rsidRPr="001C3152">
              <w:rPr>
                <w:rFonts w:ascii="Calibri" w:eastAsia="Calibri" w:hAnsi="Calibri" w:cs="Calibri"/>
                <w:sz w:val="18"/>
                <w:szCs w:val="18"/>
              </w:rPr>
              <w:t>groups</w:t>
            </w:r>
            <w:proofErr w:type="spellEnd"/>
            <w:r w:rsidRPr="001C3152">
              <w:rPr>
                <w:rFonts w:ascii="Calibri" w:eastAsia="Calibri" w:hAnsi="Calibri" w:cs="Calibri"/>
                <w:sz w:val="18"/>
                <w:szCs w:val="18"/>
              </w:rPr>
              <w:t xml:space="preserve"> utilizace v % nebo například v </w:t>
            </w:r>
            <w:proofErr w:type="spellStart"/>
            <w:r w:rsidRPr="001C3152">
              <w:rPr>
                <w:rFonts w:ascii="Calibri" w:eastAsia="Calibri" w:hAnsi="Calibri" w:cs="Calibri"/>
                <w:sz w:val="18"/>
                <w:szCs w:val="18"/>
              </w:rPr>
              <w:t>Transefer</w:t>
            </w:r>
            <w:proofErr w:type="spellEnd"/>
            <w:r w:rsidRPr="001C3152">
              <w:rPr>
                <w:rFonts w:ascii="Calibri" w:eastAsia="Calibri" w:hAnsi="Calibri" w:cs="Calibri"/>
                <w:sz w:val="18"/>
                <w:szCs w:val="18"/>
              </w:rPr>
              <w:t xml:space="preserve"> MB/s, IOPS počet, Latence </w:t>
            </w:r>
            <w:proofErr w:type="spellStart"/>
            <w:r w:rsidRPr="001C3152">
              <w:rPr>
                <w:rFonts w:ascii="Calibri" w:eastAsia="Calibri" w:hAnsi="Calibri" w:cs="Calibri"/>
                <w:sz w:val="18"/>
                <w:szCs w:val="18"/>
              </w:rPr>
              <w:t>ms</w:t>
            </w:r>
            <w:proofErr w:type="spellEnd"/>
          </w:p>
          <w:p w14:paraId="1056FE04"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zobrazení online stavů</w:t>
            </w:r>
          </w:p>
          <w:p w14:paraId="745B970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řízení více polí z jednoho centrálního SW</w:t>
            </w:r>
          </w:p>
        </w:tc>
        <w:tc>
          <w:tcPr>
            <w:tcW w:w="477" w:type="pct"/>
            <w:shd w:val="clear" w:color="auto" w:fill="auto"/>
            <w:vAlign w:val="center"/>
          </w:tcPr>
          <w:p w14:paraId="78BE9F04"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lastRenderedPageBreak/>
              <w:t>ANO</w:t>
            </w:r>
          </w:p>
        </w:tc>
        <w:tc>
          <w:tcPr>
            <w:tcW w:w="2224" w:type="pct"/>
            <w:shd w:val="clear" w:color="auto" w:fill="auto"/>
            <w:vAlign w:val="center"/>
          </w:tcPr>
          <w:p w14:paraId="43E75FCD"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Nástroj pro správu je součástí pole a je využitelný pro externí zpracování dat i 2roky </w:t>
            </w:r>
            <w:proofErr w:type="gramStart"/>
            <w:r w:rsidRPr="001C3152">
              <w:rPr>
                <w:rFonts w:ascii="Calibri" w:eastAsia="Calibri" w:hAnsi="Calibri" w:cs="Calibri"/>
                <w:sz w:val="18"/>
                <w:szCs w:val="18"/>
              </w:rPr>
              <w:t>zpětně - možností</w:t>
            </w:r>
            <w:proofErr w:type="gramEnd"/>
            <w:r w:rsidRPr="001C3152">
              <w:rPr>
                <w:rFonts w:ascii="Calibri" w:eastAsia="Calibri" w:hAnsi="Calibri" w:cs="Calibri"/>
                <w:sz w:val="18"/>
                <w:szCs w:val="18"/>
              </w:rPr>
              <w:t xml:space="preserve"> je i externí databáze s neagregovanými daty. (připouští se virtuální </w:t>
            </w:r>
            <w:proofErr w:type="spellStart"/>
            <w:r w:rsidRPr="001C3152">
              <w:rPr>
                <w:rFonts w:ascii="Calibri" w:eastAsia="Calibri" w:hAnsi="Calibri" w:cs="Calibri"/>
                <w:sz w:val="18"/>
                <w:szCs w:val="18"/>
              </w:rPr>
              <w:t>appliance</w:t>
            </w:r>
            <w:proofErr w:type="spellEnd"/>
            <w:r w:rsidRPr="001C3152">
              <w:rPr>
                <w:rFonts w:ascii="Calibri" w:eastAsia="Calibri" w:hAnsi="Calibri" w:cs="Calibri"/>
                <w:sz w:val="18"/>
                <w:szCs w:val="18"/>
              </w:rPr>
              <w:t xml:space="preserve"> pro management pole v síti zadavatele). Specializovaný HW, je kompletně součástí dodávky, max. 1U. </w:t>
            </w:r>
          </w:p>
          <w:p w14:paraId="1E53255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A dále umožňují následující:</w:t>
            </w:r>
          </w:p>
          <w:p w14:paraId="76CC940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predikci zaplnění daty v horizontu minimálně rok</w:t>
            </w:r>
          </w:p>
          <w:p w14:paraId="2158DD4A"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 xml:space="preserve">reporty dat z pole automatizovaně i </w:t>
            </w:r>
            <w:proofErr w:type="spellStart"/>
            <w:r w:rsidRPr="001C3152">
              <w:rPr>
                <w:rFonts w:ascii="Calibri" w:eastAsia="Calibri" w:hAnsi="Calibri" w:cs="Calibri"/>
                <w:sz w:val="18"/>
                <w:szCs w:val="18"/>
              </w:rPr>
              <w:t>adhoc</w:t>
            </w:r>
            <w:proofErr w:type="spellEnd"/>
            <w:r w:rsidRPr="001C3152">
              <w:rPr>
                <w:rFonts w:ascii="Calibri" w:eastAsia="Calibri" w:hAnsi="Calibri" w:cs="Calibri"/>
                <w:sz w:val="18"/>
                <w:szCs w:val="18"/>
              </w:rPr>
              <w:t>, s možností customizace</w:t>
            </w:r>
          </w:p>
          <w:p w14:paraId="692E31A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vytváření vlastních report</w:t>
            </w:r>
          </w:p>
          <w:p w14:paraId="2C32CDD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lastRenderedPageBreak/>
              <w:t>-</w:t>
            </w:r>
            <w:r w:rsidRPr="001C3152">
              <w:rPr>
                <w:rFonts w:ascii="Calibri" w:eastAsia="Calibri" w:hAnsi="Calibri" w:cs="Calibri"/>
                <w:sz w:val="18"/>
                <w:szCs w:val="18"/>
              </w:rPr>
              <w:tab/>
              <w:t xml:space="preserve">automatické generovaní reportů ve zvoleném čase s </w:t>
            </w:r>
            <w:proofErr w:type="spellStart"/>
            <w:r w:rsidRPr="001C3152">
              <w:rPr>
                <w:rFonts w:ascii="Calibri" w:eastAsia="Calibri" w:hAnsi="Calibri" w:cs="Calibri"/>
                <w:sz w:val="18"/>
                <w:szCs w:val="18"/>
              </w:rPr>
              <w:t>granularitou</w:t>
            </w:r>
            <w:proofErr w:type="spellEnd"/>
            <w:r w:rsidRPr="001C3152">
              <w:rPr>
                <w:rFonts w:ascii="Calibri" w:eastAsia="Calibri" w:hAnsi="Calibri" w:cs="Calibri"/>
                <w:sz w:val="18"/>
                <w:szCs w:val="18"/>
              </w:rPr>
              <w:t xml:space="preserve"> min. jedna hodina ve formátech HTML, PDF s automatickým zasíláním formou SMTP zvoleným příjemcům</w:t>
            </w:r>
          </w:p>
          <w:p w14:paraId="340FC7F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zobrazení performance dat online minimálně 30 min přímo v managementu pole</w:t>
            </w:r>
          </w:p>
          <w:p w14:paraId="5C760E50"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 xml:space="preserve">Minimální </w:t>
            </w:r>
            <w:proofErr w:type="spellStart"/>
            <w:r w:rsidRPr="001C3152">
              <w:rPr>
                <w:rFonts w:ascii="Calibri" w:eastAsia="Calibri" w:hAnsi="Calibri" w:cs="Calibri"/>
                <w:sz w:val="18"/>
                <w:szCs w:val="18"/>
              </w:rPr>
              <w:t>granularita</w:t>
            </w:r>
            <w:proofErr w:type="spellEnd"/>
            <w:r w:rsidRPr="001C3152">
              <w:rPr>
                <w:rFonts w:ascii="Calibri" w:eastAsia="Calibri" w:hAnsi="Calibri" w:cs="Calibri"/>
                <w:sz w:val="18"/>
                <w:szCs w:val="18"/>
              </w:rPr>
              <w:t xml:space="preserve"> pro odesílání dat z pole do nástroje pro pole je 5 minut formou přírůstku</w:t>
            </w:r>
          </w:p>
          <w:p w14:paraId="381001E2"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 xml:space="preserve">minimálně zobrazení na úrovni pole i LUN poskytovat informace o </w:t>
            </w:r>
            <w:proofErr w:type="spellStart"/>
            <w:r w:rsidRPr="001C3152">
              <w:rPr>
                <w:rFonts w:ascii="Calibri" w:eastAsia="Calibri" w:hAnsi="Calibri" w:cs="Calibri"/>
                <w:sz w:val="18"/>
                <w:szCs w:val="18"/>
              </w:rPr>
              <w:t>Read</w:t>
            </w:r>
            <w:proofErr w:type="spellEnd"/>
            <w:r w:rsidRPr="001C3152">
              <w:rPr>
                <w:rFonts w:ascii="Calibri" w:eastAsia="Calibri" w:hAnsi="Calibri" w:cs="Calibri"/>
                <w:sz w:val="18"/>
                <w:szCs w:val="18"/>
              </w:rPr>
              <w:t xml:space="preserve"> IOPS, </w:t>
            </w:r>
            <w:proofErr w:type="spellStart"/>
            <w:r w:rsidRPr="001C3152">
              <w:rPr>
                <w:rFonts w:ascii="Calibri" w:eastAsia="Calibri" w:hAnsi="Calibri" w:cs="Calibri"/>
                <w:sz w:val="18"/>
                <w:szCs w:val="18"/>
              </w:rPr>
              <w:t>Write</w:t>
            </w:r>
            <w:proofErr w:type="spellEnd"/>
            <w:r w:rsidRPr="001C3152">
              <w:rPr>
                <w:rFonts w:ascii="Calibri" w:eastAsia="Calibri" w:hAnsi="Calibri" w:cs="Calibri"/>
                <w:sz w:val="18"/>
                <w:szCs w:val="18"/>
              </w:rPr>
              <w:t xml:space="preserve"> IOPS, </w:t>
            </w:r>
            <w:proofErr w:type="spellStart"/>
            <w:r w:rsidRPr="001C3152">
              <w:rPr>
                <w:rFonts w:ascii="Calibri" w:eastAsia="Calibri" w:hAnsi="Calibri" w:cs="Calibri"/>
                <w:sz w:val="18"/>
                <w:szCs w:val="18"/>
              </w:rPr>
              <w:t>Total</w:t>
            </w:r>
            <w:proofErr w:type="spellEnd"/>
            <w:r w:rsidRPr="001C3152">
              <w:rPr>
                <w:rFonts w:ascii="Calibri" w:eastAsia="Calibri" w:hAnsi="Calibri" w:cs="Calibri"/>
                <w:sz w:val="18"/>
                <w:szCs w:val="18"/>
              </w:rPr>
              <w:t xml:space="preserve"> IOPS (</w:t>
            </w:r>
            <w:proofErr w:type="spellStart"/>
            <w:r w:rsidRPr="001C3152">
              <w:rPr>
                <w:rFonts w:ascii="Calibri" w:eastAsia="Calibri" w:hAnsi="Calibri" w:cs="Calibri"/>
                <w:sz w:val="18"/>
                <w:szCs w:val="18"/>
              </w:rPr>
              <w:t>Read+Write</w:t>
            </w:r>
            <w:proofErr w:type="spellEnd"/>
            <w:r w:rsidRPr="001C3152">
              <w:rPr>
                <w:rFonts w:ascii="Calibri" w:eastAsia="Calibri" w:hAnsi="Calibri" w:cs="Calibri"/>
                <w:sz w:val="18"/>
                <w:szCs w:val="18"/>
              </w:rPr>
              <w:t xml:space="preserve">), </w:t>
            </w:r>
            <w:proofErr w:type="spellStart"/>
            <w:r w:rsidRPr="001C3152">
              <w:rPr>
                <w:rFonts w:ascii="Calibri" w:eastAsia="Calibri" w:hAnsi="Calibri" w:cs="Calibri"/>
                <w:sz w:val="18"/>
                <w:szCs w:val="18"/>
              </w:rPr>
              <w:t>Read</w:t>
            </w:r>
            <w:proofErr w:type="spellEnd"/>
            <w:r w:rsidRPr="001C3152">
              <w:rPr>
                <w:rFonts w:ascii="Calibri" w:eastAsia="Calibri" w:hAnsi="Calibri" w:cs="Calibri"/>
                <w:sz w:val="18"/>
                <w:szCs w:val="18"/>
              </w:rPr>
              <w:t xml:space="preserve"> MB, </w:t>
            </w:r>
            <w:proofErr w:type="spellStart"/>
            <w:r w:rsidRPr="001C3152">
              <w:rPr>
                <w:rFonts w:ascii="Calibri" w:eastAsia="Calibri" w:hAnsi="Calibri" w:cs="Calibri"/>
                <w:sz w:val="18"/>
                <w:szCs w:val="18"/>
              </w:rPr>
              <w:t>Write</w:t>
            </w:r>
            <w:proofErr w:type="spellEnd"/>
            <w:r w:rsidRPr="001C3152">
              <w:rPr>
                <w:rFonts w:ascii="Calibri" w:eastAsia="Calibri" w:hAnsi="Calibri" w:cs="Calibri"/>
                <w:sz w:val="18"/>
                <w:szCs w:val="18"/>
              </w:rPr>
              <w:t xml:space="preserve"> MB, LUN response </w:t>
            </w:r>
            <w:proofErr w:type="spellStart"/>
            <w:r w:rsidRPr="001C3152">
              <w:rPr>
                <w:rFonts w:ascii="Calibri" w:eastAsia="Calibri" w:hAnsi="Calibri" w:cs="Calibri"/>
                <w:sz w:val="18"/>
                <w:szCs w:val="18"/>
              </w:rPr>
              <w:t>time</w:t>
            </w:r>
            <w:proofErr w:type="spellEnd"/>
            <w:r w:rsidRPr="001C3152">
              <w:rPr>
                <w:rFonts w:ascii="Calibri" w:eastAsia="Calibri" w:hAnsi="Calibri" w:cs="Calibri"/>
                <w:sz w:val="18"/>
                <w:szCs w:val="18"/>
              </w:rPr>
              <w:t xml:space="preserve"> (latence) </w:t>
            </w:r>
            <w:proofErr w:type="spellStart"/>
            <w:r w:rsidRPr="001C3152">
              <w:rPr>
                <w:rFonts w:ascii="Calibri" w:eastAsia="Calibri" w:hAnsi="Calibri" w:cs="Calibri"/>
                <w:sz w:val="18"/>
                <w:szCs w:val="18"/>
              </w:rPr>
              <w:t>ms</w:t>
            </w:r>
            <w:proofErr w:type="spellEnd"/>
            <w:r w:rsidRPr="001C3152">
              <w:rPr>
                <w:rFonts w:ascii="Calibri" w:eastAsia="Calibri" w:hAnsi="Calibri" w:cs="Calibri"/>
                <w:sz w:val="18"/>
                <w:szCs w:val="18"/>
              </w:rPr>
              <w:t>.</w:t>
            </w:r>
          </w:p>
          <w:p w14:paraId="5925076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 xml:space="preserve">minimálně zobrazení na úrovni RAID </w:t>
            </w:r>
            <w:proofErr w:type="spellStart"/>
            <w:r w:rsidRPr="001C3152">
              <w:rPr>
                <w:rFonts w:ascii="Calibri" w:eastAsia="Calibri" w:hAnsi="Calibri" w:cs="Calibri"/>
                <w:sz w:val="18"/>
                <w:szCs w:val="18"/>
              </w:rPr>
              <w:t>groups</w:t>
            </w:r>
            <w:proofErr w:type="spellEnd"/>
            <w:r w:rsidRPr="001C3152">
              <w:rPr>
                <w:rFonts w:ascii="Calibri" w:eastAsia="Calibri" w:hAnsi="Calibri" w:cs="Calibri"/>
                <w:sz w:val="18"/>
                <w:szCs w:val="18"/>
              </w:rPr>
              <w:t xml:space="preserve"> utilizace v % nebo například v </w:t>
            </w:r>
            <w:proofErr w:type="spellStart"/>
            <w:r w:rsidRPr="001C3152">
              <w:rPr>
                <w:rFonts w:ascii="Calibri" w:eastAsia="Calibri" w:hAnsi="Calibri" w:cs="Calibri"/>
                <w:sz w:val="18"/>
                <w:szCs w:val="18"/>
              </w:rPr>
              <w:t>Transefer</w:t>
            </w:r>
            <w:proofErr w:type="spellEnd"/>
            <w:r w:rsidRPr="001C3152">
              <w:rPr>
                <w:rFonts w:ascii="Calibri" w:eastAsia="Calibri" w:hAnsi="Calibri" w:cs="Calibri"/>
                <w:sz w:val="18"/>
                <w:szCs w:val="18"/>
              </w:rPr>
              <w:t xml:space="preserve"> MB/s, IOPS počet, Latence </w:t>
            </w:r>
            <w:proofErr w:type="spellStart"/>
            <w:r w:rsidRPr="001C3152">
              <w:rPr>
                <w:rFonts w:ascii="Calibri" w:eastAsia="Calibri" w:hAnsi="Calibri" w:cs="Calibri"/>
                <w:sz w:val="18"/>
                <w:szCs w:val="18"/>
              </w:rPr>
              <w:t>ms</w:t>
            </w:r>
            <w:proofErr w:type="spellEnd"/>
          </w:p>
          <w:p w14:paraId="7C98EAA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zobrazení online stavů</w:t>
            </w:r>
          </w:p>
          <w:p w14:paraId="116E0CE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w:t>
            </w:r>
            <w:r w:rsidRPr="001C3152">
              <w:rPr>
                <w:rFonts w:ascii="Calibri" w:eastAsia="Calibri" w:hAnsi="Calibri" w:cs="Calibri"/>
                <w:sz w:val="18"/>
                <w:szCs w:val="18"/>
              </w:rPr>
              <w:tab/>
              <w:t>řízení více polí z jednoho centrálního SW</w:t>
            </w:r>
          </w:p>
        </w:tc>
      </w:tr>
      <w:tr w:rsidR="001C3152" w:rsidRPr="001C3152" w14:paraId="1ADC0119" w14:textId="77777777" w:rsidTr="00E23C0D">
        <w:trPr>
          <w:trHeight w:val="567"/>
          <w:jc w:val="center"/>
        </w:trPr>
        <w:tc>
          <w:tcPr>
            <w:tcW w:w="2299" w:type="pct"/>
            <w:shd w:val="clear" w:color="auto" w:fill="auto"/>
            <w:vAlign w:val="center"/>
          </w:tcPr>
          <w:p w14:paraId="51EF18AA" w14:textId="77777777" w:rsidR="001C3152" w:rsidRPr="001C3152" w:rsidRDefault="001C3152" w:rsidP="001C3152">
            <w:pPr>
              <w:rPr>
                <w:rFonts w:ascii="Calibri" w:eastAsia="Calibri" w:hAnsi="Calibri" w:cs="Calibri"/>
                <w:sz w:val="18"/>
                <w:szCs w:val="18"/>
              </w:rPr>
            </w:pPr>
            <w:proofErr w:type="spellStart"/>
            <w:r w:rsidRPr="001C3152">
              <w:rPr>
                <w:rFonts w:ascii="Calibri" w:eastAsia="Calibri" w:hAnsi="Calibri" w:cs="Calibri"/>
                <w:sz w:val="18"/>
                <w:szCs w:val="18"/>
              </w:rPr>
              <w:lastRenderedPageBreak/>
              <w:t>Alerty</w:t>
            </w:r>
            <w:proofErr w:type="spellEnd"/>
            <w:r w:rsidRPr="001C3152">
              <w:rPr>
                <w:rFonts w:ascii="Calibri" w:eastAsia="Calibri" w:hAnsi="Calibri" w:cs="Calibri"/>
                <w:sz w:val="18"/>
                <w:szCs w:val="18"/>
              </w:rPr>
              <w:t xml:space="preserve"> výpadku fyzické nebo logické komponenty pole minimálně pro indikaci HW problému přes SMTP a případně SNMP nebo </w:t>
            </w:r>
            <w:proofErr w:type="spellStart"/>
            <w:r w:rsidRPr="001C3152">
              <w:rPr>
                <w:rFonts w:ascii="Calibri" w:eastAsia="Calibri" w:hAnsi="Calibri" w:cs="Calibri"/>
                <w:sz w:val="18"/>
                <w:szCs w:val="18"/>
              </w:rPr>
              <w:t>Syslog</w:t>
            </w:r>
            <w:proofErr w:type="spellEnd"/>
            <w:r w:rsidRPr="001C3152">
              <w:rPr>
                <w:rFonts w:ascii="Calibri" w:eastAsia="Calibri" w:hAnsi="Calibri" w:cs="Calibri"/>
                <w:sz w:val="18"/>
                <w:szCs w:val="18"/>
              </w:rPr>
              <w:t>.</w:t>
            </w:r>
          </w:p>
        </w:tc>
        <w:tc>
          <w:tcPr>
            <w:tcW w:w="477" w:type="pct"/>
            <w:shd w:val="clear" w:color="auto" w:fill="auto"/>
            <w:vAlign w:val="center"/>
          </w:tcPr>
          <w:p w14:paraId="5C92060D"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68FF07D2" w14:textId="77777777" w:rsidR="001C3152" w:rsidRPr="001C3152" w:rsidRDefault="001C3152" w:rsidP="001C3152">
            <w:pPr>
              <w:rPr>
                <w:rFonts w:ascii="Calibri" w:eastAsia="Calibri" w:hAnsi="Calibri" w:cs="Calibri"/>
                <w:b/>
                <w:sz w:val="18"/>
                <w:szCs w:val="18"/>
              </w:rPr>
            </w:pPr>
            <w:proofErr w:type="spellStart"/>
            <w:r w:rsidRPr="001C3152">
              <w:rPr>
                <w:rFonts w:ascii="Calibri" w:eastAsia="Calibri" w:hAnsi="Calibri" w:cs="Calibri"/>
                <w:sz w:val="18"/>
                <w:szCs w:val="18"/>
              </w:rPr>
              <w:t>Alerty</w:t>
            </w:r>
            <w:proofErr w:type="spellEnd"/>
            <w:r w:rsidRPr="001C3152">
              <w:rPr>
                <w:rFonts w:ascii="Calibri" w:eastAsia="Calibri" w:hAnsi="Calibri" w:cs="Calibri"/>
                <w:sz w:val="18"/>
                <w:szCs w:val="18"/>
              </w:rPr>
              <w:t xml:space="preserve"> výpadku fyzické nebo logické komponenty pole minimálně pro indikaci HW problému přes SMTP a případně SNMP nebo </w:t>
            </w:r>
            <w:proofErr w:type="spellStart"/>
            <w:r w:rsidRPr="001C3152">
              <w:rPr>
                <w:rFonts w:ascii="Calibri" w:eastAsia="Calibri" w:hAnsi="Calibri" w:cs="Calibri"/>
                <w:sz w:val="18"/>
                <w:szCs w:val="18"/>
              </w:rPr>
              <w:t>Syslog</w:t>
            </w:r>
            <w:proofErr w:type="spellEnd"/>
            <w:r w:rsidRPr="001C3152">
              <w:rPr>
                <w:rFonts w:ascii="Calibri" w:eastAsia="Calibri" w:hAnsi="Calibri" w:cs="Calibri"/>
                <w:sz w:val="18"/>
                <w:szCs w:val="18"/>
              </w:rPr>
              <w:t>.</w:t>
            </w:r>
          </w:p>
        </w:tc>
      </w:tr>
      <w:tr w:rsidR="001C3152" w:rsidRPr="001C3152" w14:paraId="433268F2" w14:textId="77777777" w:rsidTr="00E23C0D">
        <w:trPr>
          <w:trHeight w:val="567"/>
          <w:jc w:val="center"/>
        </w:trPr>
        <w:tc>
          <w:tcPr>
            <w:tcW w:w="2299" w:type="pct"/>
            <w:shd w:val="clear" w:color="auto" w:fill="auto"/>
            <w:vAlign w:val="center"/>
          </w:tcPr>
          <w:p w14:paraId="0522CE96"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Záruka 5 let, přístup k technické podpoře výrobce 24x7, oprava následující pracovní den.</w:t>
            </w:r>
          </w:p>
          <w:p w14:paraId="235C144E"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Automatický call-</w:t>
            </w:r>
            <w:proofErr w:type="spellStart"/>
            <w:r w:rsidRPr="001C3152">
              <w:rPr>
                <w:rFonts w:ascii="Calibri" w:eastAsia="Calibri" w:hAnsi="Calibri" w:cs="Calibri"/>
                <w:sz w:val="18"/>
                <w:szCs w:val="18"/>
              </w:rPr>
              <w:t>home</w:t>
            </w:r>
            <w:proofErr w:type="spellEnd"/>
            <w:r w:rsidRPr="001C3152">
              <w:rPr>
                <w:rFonts w:ascii="Calibri" w:eastAsia="Calibri" w:hAnsi="Calibri" w:cs="Calibri"/>
                <w:sz w:val="18"/>
                <w:szCs w:val="18"/>
              </w:rPr>
              <w:t xml:space="preserve"> integrovaný se supportem, možnost automatického generování servisního incidentu.</w:t>
            </w:r>
          </w:p>
          <w:p w14:paraId="1E83B693"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Jediné kontaktní místo pro nahlášení poruch pro všechny komponenty dodávaného systému</w:t>
            </w:r>
          </w:p>
          <w:p w14:paraId="3DFFEEC2"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Neomezený přístup k HW a SW podpoře</w:t>
            </w:r>
          </w:p>
          <w:p w14:paraId="1E775BA6"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Možnost stažení ovladačů a management software na webových stránkách</w:t>
            </w:r>
          </w:p>
          <w:p w14:paraId="6403BA9B"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Servis probíhá v místě instalace HW</w:t>
            </w:r>
          </w:p>
          <w:p w14:paraId="7E1ABB33"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Zdarma možnost stažení ovladačů a Firmware ze stránek výrobce pro konkrétní HW, po zadání jedinečného identifikátoru. Tato možnost stažení ovladačů a Firmware není omezena na dobu trvání technické podpory.</w:t>
            </w:r>
          </w:p>
          <w:p w14:paraId="628C8D22"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Záruční servis musí plně pokrývat i </w:t>
            </w:r>
            <w:proofErr w:type="spellStart"/>
            <w:r w:rsidRPr="001C3152">
              <w:rPr>
                <w:rFonts w:ascii="Calibri" w:eastAsia="Calibri" w:hAnsi="Calibri" w:cs="Calibri"/>
                <w:sz w:val="18"/>
                <w:szCs w:val="18"/>
              </w:rPr>
              <w:t>flash</w:t>
            </w:r>
            <w:proofErr w:type="spellEnd"/>
            <w:r w:rsidRPr="001C3152">
              <w:rPr>
                <w:rFonts w:ascii="Calibri" w:eastAsia="Calibri" w:hAnsi="Calibri" w:cs="Calibri"/>
                <w:sz w:val="18"/>
                <w:szCs w:val="18"/>
              </w:rPr>
              <w:t xml:space="preserve"> komponenty jako jsou NVMe disky či NVRAM karty bez dalších omezení, včetně </w:t>
            </w:r>
            <w:proofErr w:type="spellStart"/>
            <w:r w:rsidRPr="001C3152">
              <w:rPr>
                <w:rFonts w:ascii="Calibri" w:eastAsia="Calibri" w:hAnsi="Calibri" w:cs="Calibri"/>
                <w:sz w:val="18"/>
                <w:szCs w:val="18"/>
              </w:rPr>
              <w:t>wear</w:t>
            </w:r>
            <w:proofErr w:type="spellEnd"/>
            <w:r w:rsidRPr="001C3152">
              <w:rPr>
                <w:rFonts w:ascii="Calibri" w:eastAsia="Calibri" w:hAnsi="Calibri" w:cs="Calibri"/>
                <w:sz w:val="18"/>
                <w:szCs w:val="18"/>
              </w:rPr>
              <w:t xml:space="preserve">-out. Pro každé opotřebené či vadné </w:t>
            </w:r>
            <w:proofErr w:type="spellStart"/>
            <w:r w:rsidRPr="001C3152">
              <w:rPr>
                <w:rFonts w:ascii="Calibri" w:eastAsia="Calibri" w:hAnsi="Calibri" w:cs="Calibri"/>
                <w:sz w:val="18"/>
                <w:szCs w:val="18"/>
              </w:rPr>
              <w:t>flash</w:t>
            </w:r>
            <w:proofErr w:type="spellEnd"/>
            <w:r w:rsidRPr="001C3152">
              <w:rPr>
                <w:rFonts w:ascii="Calibri" w:eastAsia="Calibri" w:hAnsi="Calibri" w:cs="Calibri"/>
                <w:sz w:val="18"/>
                <w:szCs w:val="18"/>
              </w:rPr>
              <w:t xml:space="preserve"> médium je požadována jeho bezplatná záruční výměna.</w:t>
            </w:r>
          </w:p>
          <w:p w14:paraId="450F4A10"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Součástí nabídky musí být certifikovaná instalace a zprovoznění zejména veškerého dodaného HW, včetně konfigurace HW, SW a politik pro ukládání dat v plném rozsahu dodávky, vytvoření </w:t>
            </w:r>
            <w:proofErr w:type="spellStart"/>
            <w:r w:rsidRPr="001C3152">
              <w:rPr>
                <w:rFonts w:ascii="Calibri" w:eastAsia="Calibri" w:hAnsi="Calibri" w:cs="Calibri"/>
                <w:sz w:val="18"/>
                <w:szCs w:val="18"/>
              </w:rPr>
              <w:t>LUNů</w:t>
            </w:r>
            <w:proofErr w:type="spellEnd"/>
            <w:r w:rsidRPr="001C3152">
              <w:rPr>
                <w:rFonts w:ascii="Calibri" w:eastAsia="Calibri" w:hAnsi="Calibri" w:cs="Calibri"/>
                <w:sz w:val="18"/>
                <w:szCs w:val="18"/>
              </w:rPr>
              <w:t xml:space="preserve"> a jejich připojení k serverům, provedení akceptačních testů, předání uživatelské a další dokumentace a přístupových hesel k poli. </w:t>
            </w:r>
          </w:p>
        </w:tc>
        <w:tc>
          <w:tcPr>
            <w:tcW w:w="477" w:type="pct"/>
            <w:shd w:val="clear" w:color="auto" w:fill="auto"/>
            <w:vAlign w:val="center"/>
          </w:tcPr>
          <w:p w14:paraId="76991330"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224" w:type="pct"/>
            <w:shd w:val="clear" w:color="auto" w:fill="auto"/>
            <w:vAlign w:val="center"/>
          </w:tcPr>
          <w:p w14:paraId="69820E4C"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Záruka 5 let, přístup k technické podpoře výrobce 24x7, oprava následující pracovní den.</w:t>
            </w:r>
          </w:p>
          <w:p w14:paraId="3D6B6F2C"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Automatický call-</w:t>
            </w:r>
            <w:proofErr w:type="spellStart"/>
            <w:r w:rsidRPr="001C3152">
              <w:rPr>
                <w:rFonts w:ascii="Calibri" w:eastAsia="Calibri" w:hAnsi="Calibri" w:cs="Calibri"/>
                <w:sz w:val="18"/>
                <w:szCs w:val="18"/>
              </w:rPr>
              <w:t>home</w:t>
            </w:r>
            <w:proofErr w:type="spellEnd"/>
            <w:r w:rsidRPr="001C3152">
              <w:rPr>
                <w:rFonts w:ascii="Calibri" w:eastAsia="Calibri" w:hAnsi="Calibri" w:cs="Calibri"/>
                <w:sz w:val="18"/>
                <w:szCs w:val="18"/>
              </w:rPr>
              <w:t xml:space="preserve"> integrovaný se supportem, možnost automatického generování servisního incidentu.</w:t>
            </w:r>
          </w:p>
          <w:p w14:paraId="5D94C499"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Jediné kontaktní místo pro nahlášení poruch pro všechny komponenty dodávaného systému</w:t>
            </w:r>
          </w:p>
          <w:p w14:paraId="2F4704B7"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Neomezený přístup k HW a SW podpoře</w:t>
            </w:r>
          </w:p>
          <w:p w14:paraId="528C9FDE"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Možnost stažení ovladačů a management software na webových stránkách</w:t>
            </w:r>
          </w:p>
          <w:p w14:paraId="77DDFB1C"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Servis probíhá v místě instalace HW</w:t>
            </w:r>
          </w:p>
          <w:p w14:paraId="19F75DDB"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Zdarma možnost stažení ovladačů a Firmware ze stránek výrobce pro konkrétní HW, po zadání jedinečného identifikátoru. Tato možnost stažení ovladačů a Firmware není omezena na dobu trvání technické podpory.</w:t>
            </w:r>
          </w:p>
          <w:p w14:paraId="41D857A0" w14:textId="77777777" w:rsidR="001C3152" w:rsidRPr="001C3152" w:rsidRDefault="001C3152" w:rsidP="0023070C">
            <w:pPr>
              <w:numPr>
                <w:ilvl w:val="0"/>
                <w:numId w:val="7"/>
              </w:numPr>
              <w:spacing w:after="60"/>
              <w:rPr>
                <w:rFonts w:ascii="Calibri" w:eastAsia="Calibri" w:hAnsi="Calibri" w:cs="Calibri"/>
                <w:sz w:val="18"/>
                <w:szCs w:val="18"/>
              </w:rPr>
            </w:pPr>
            <w:r w:rsidRPr="001C3152">
              <w:rPr>
                <w:rFonts w:ascii="Calibri" w:eastAsia="Calibri" w:hAnsi="Calibri" w:cs="Calibri"/>
                <w:sz w:val="18"/>
                <w:szCs w:val="18"/>
              </w:rPr>
              <w:t xml:space="preserve">Záruční servis plně pokrývá i </w:t>
            </w:r>
            <w:proofErr w:type="spellStart"/>
            <w:r w:rsidRPr="001C3152">
              <w:rPr>
                <w:rFonts w:ascii="Calibri" w:eastAsia="Calibri" w:hAnsi="Calibri" w:cs="Calibri"/>
                <w:sz w:val="18"/>
                <w:szCs w:val="18"/>
              </w:rPr>
              <w:t>flash</w:t>
            </w:r>
            <w:proofErr w:type="spellEnd"/>
            <w:r w:rsidRPr="001C3152">
              <w:rPr>
                <w:rFonts w:ascii="Calibri" w:eastAsia="Calibri" w:hAnsi="Calibri" w:cs="Calibri"/>
                <w:sz w:val="18"/>
                <w:szCs w:val="18"/>
              </w:rPr>
              <w:t xml:space="preserve"> komponenty jako jsou NVMe disky či NVRAM karty bez dalších omezení, včetně </w:t>
            </w:r>
            <w:proofErr w:type="spellStart"/>
            <w:r w:rsidRPr="001C3152">
              <w:rPr>
                <w:rFonts w:ascii="Calibri" w:eastAsia="Calibri" w:hAnsi="Calibri" w:cs="Calibri"/>
                <w:sz w:val="18"/>
                <w:szCs w:val="18"/>
              </w:rPr>
              <w:t>wear</w:t>
            </w:r>
            <w:proofErr w:type="spellEnd"/>
            <w:r w:rsidRPr="001C3152">
              <w:rPr>
                <w:rFonts w:ascii="Calibri" w:eastAsia="Calibri" w:hAnsi="Calibri" w:cs="Calibri"/>
                <w:sz w:val="18"/>
                <w:szCs w:val="18"/>
              </w:rPr>
              <w:t xml:space="preserve">-out. Pro každé opotřebené či vadné </w:t>
            </w:r>
            <w:proofErr w:type="spellStart"/>
            <w:r w:rsidRPr="001C3152">
              <w:rPr>
                <w:rFonts w:ascii="Calibri" w:eastAsia="Calibri" w:hAnsi="Calibri" w:cs="Calibri"/>
                <w:sz w:val="18"/>
                <w:szCs w:val="18"/>
              </w:rPr>
              <w:t>flash</w:t>
            </w:r>
            <w:proofErr w:type="spellEnd"/>
            <w:r w:rsidRPr="001C3152">
              <w:rPr>
                <w:rFonts w:ascii="Calibri" w:eastAsia="Calibri" w:hAnsi="Calibri" w:cs="Calibri"/>
                <w:sz w:val="18"/>
                <w:szCs w:val="18"/>
              </w:rPr>
              <w:t xml:space="preserve"> médium je garantovaná jeho bezplatná záruční výměna.</w:t>
            </w:r>
          </w:p>
          <w:p w14:paraId="23A6706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Součástí nabídky je certifikovaná instalace a zprovoznění zejména veškerého dodaného HW, včetně konfigurace HW, SW a politik pro ukládání dat v plném rozsahu dodávky, vytvoření </w:t>
            </w:r>
            <w:proofErr w:type="spellStart"/>
            <w:r w:rsidRPr="001C3152">
              <w:rPr>
                <w:rFonts w:ascii="Calibri" w:eastAsia="Calibri" w:hAnsi="Calibri" w:cs="Calibri"/>
                <w:sz w:val="18"/>
                <w:szCs w:val="18"/>
              </w:rPr>
              <w:t>LUNů</w:t>
            </w:r>
            <w:proofErr w:type="spellEnd"/>
            <w:r w:rsidRPr="001C3152">
              <w:rPr>
                <w:rFonts w:ascii="Calibri" w:eastAsia="Calibri" w:hAnsi="Calibri" w:cs="Calibri"/>
                <w:sz w:val="18"/>
                <w:szCs w:val="18"/>
              </w:rPr>
              <w:t xml:space="preserve"> a jejich připojení k serverům, provedení akceptačních testů, předání uživatelské a další dokumentace a přístupových hesel k poli. </w:t>
            </w:r>
          </w:p>
        </w:tc>
      </w:tr>
    </w:tbl>
    <w:p w14:paraId="7FF0E3BA" w14:textId="77777777" w:rsidR="001C3152" w:rsidRPr="001C3152" w:rsidRDefault="001C3152" w:rsidP="001C3152">
      <w:pPr>
        <w:rPr>
          <w:rFonts w:ascii="Calibri" w:hAnsi="Calibri" w:cs="Calibri"/>
          <w:sz w:val="20"/>
          <w:szCs w:val="20"/>
        </w:rPr>
      </w:pPr>
    </w:p>
    <w:p w14:paraId="575D5247" w14:textId="77777777" w:rsidR="001C3152" w:rsidRPr="001C3152" w:rsidRDefault="001C3152" w:rsidP="001C3152">
      <w:pPr>
        <w:rPr>
          <w:rFonts w:ascii="Calibri" w:hAnsi="Calibri" w:cs="Calibri"/>
          <w:sz w:val="20"/>
          <w:szCs w:val="20"/>
        </w:rPr>
      </w:pPr>
    </w:p>
    <w:p w14:paraId="322A4370" w14:textId="77777777" w:rsidR="001C3152" w:rsidRPr="001C3152" w:rsidRDefault="001C3152" w:rsidP="0023070C">
      <w:pPr>
        <w:keepNext/>
        <w:keepLines/>
        <w:widowControl w:val="0"/>
        <w:numPr>
          <w:ilvl w:val="0"/>
          <w:numId w:val="70"/>
        </w:numPr>
        <w:autoSpaceDE w:val="0"/>
        <w:autoSpaceDN w:val="0"/>
        <w:adjustRightInd w:val="0"/>
        <w:spacing w:before="240" w:after="60"/>
        <w:jc w:val="both"/>
        <w:outlineLvl w:val="0"/>
        <w:rPr>
          <w:rFonts w:ascii="Calibri" w:hAnsi="Calibri" w:cs="Calibri"/>
          <w:color w:val="2F5496"/>
          <w:kern w:val="2"/>
          <w:lang w:eastAsia="en-US"/>
        </w:rPr>
      </w:pPr>
      <w:r w:rsidRPr="001C3152">
        <w:rPr>
          <w:rFonts w:ascii="Calibri" w:hAnsi="Calibri" w:cs="Calibri"/>
          <w:color w:val="2F5496"/>
          <w:kern w:val="2"/>
          <w:lang w:eastAsia="en-US"/>
        </w:rPr>
        <w:t>Implementace</w:t>
      </w:r>
    </w:p>
    <w:p w14:paraId="1A69EAC5" w14:textId="77777777" w:rsidR="001C3152" w:rsidRPr="001C3152" w:rsidRDefault="001C3152" w:rsidP="001C3152">
      <w:pPr>
        <w:rPr>
          <w:rFonts w:ascii="Calibri" w:hAnsi="Calibri" w:cs="Calibri"/>
          <w:sz w:val="20"/>
          <w:szCs w:val="20"/>
        </w:rPr>
      </w:pPr>
    </w:p>
    <w:p w14:paraId="6C603B31" w14:textId="77777777" w:rsidR="001C3152" w:rsidRPr="001C3152" w:rsidRDefault="001C3152" w:rsidP="001C3152">
      <w:pPr>
        <w:keepNext/>
        <w:keepLines/>
        <w:spacing w:before="40"/>
        <w:outlineLvl w:val="3"/>
        <w:rPr>
          <w:rFonts w:ascii="Calibri" w:hAnsi="Calibri" w:cs="Calibri"/>
          <w:b/>
          <w:bCs/>
          <w:i/>
          <w:iCs/>
          <w:color w:val="2F5496"/>
          <w:kern w:val="2"/>
          <w:sz w:val="22"/>
          <w:szCs w:val="22"/>
          <w:lang w:eastAsia="en-US"/>
        </w:rPr>
      </w:pPr>
      <w:r w:rsidRPr="001C3152">
        <w:rPr>
          <w:rFonts w:ascii="Calibri" w:hAnsi="Calibri" w:cs="Calibri"/>
          <w:b/>
          <w:bCs/>
          <w:i/>
          <w:iCs/>
          <w:color w:val="2F5496"/>
          <w:kern w:val="2"/>
          <w:sz w:val="22"/>
          <w:szCs w:val="22"/>
          <w:lang w:eastAsia="en-US"/>
        </w:rPr>
        <w:lastRenderedPageBreak/>
        <w:t>Implementace</w:t>
      </w:r>
    </w:p>
    <w:tbl>
      <w:tblPr>
        <w:tblStyle w:val="Mkatabulky11"/>
        <w:tblW w:w="4848" w:type="pct"/>
        <w:jc w:val="center"/>
        <w:tblLayout w:type="fixed"/>
        <w:tblLook w:val="04A0" w:firstRow="1" w:lastRow="0" w:firstColumn="1" w:lastColumn="0" w:noHBand="0" w:noVBand="1"/>
      </w:tblPr>
      <w:tblGrid>
        <w:gridCol w:w="4247"/>
        <w:gridCol w:w="854"/>
        <w:gridCol w:w="3684"/>
      </w:tblGrid>
      <w:tr w:rsidR="001C3152" w:rsidRPr="001C3152" w14:paraId="58123CA1" w14:textId="77777777" w:rsidTr="00E23C0D">
        <w:trPr>
          <w:jc w:val="center"/>
        </w:trPr>
        <w:tc>
          <w:tcPr>
            <w:tcW w:w="2417" w:type="pct"/>
            <w:shd w:val="clear" w:color="auto" w:fill="D9D9D9"/>
            <w:vAlign w:val="center"/>
          </w:tcPr>
          <w:p w14:paraId="42CBA669"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Požadovaný parametr</w:t>
            </w:r>
          </w:p>
        </w:tc>
        <w:tc>
          <w:tcPr>
            <w:tcW w:w="486" w:type="pct"/>
            <w:shd w:val="clear" w:color="auto" w:fill="D9D9D9"/>
            <w:vAlign w:val="center"/>
          </w:tcPr>
          <w:p w14:paraId="19BBDB4B"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Splňuje</w:t>
            </w:r>
          </w:p>
          <w:p w14:paraId="56D89B38"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ANO/NE</w:t>
            </w:r>
          </w:p>
        </w:tc>
        <w:tc>
          <w:tcPr>
            <w:tcW w:w="2097" w:type="pct"/>
            <w:shd w:val="clear" w:color="auto" w:fill="D9D9D9"/>
            <w:vAlign w:val="center"/>
          </w:tcPr>
          <w:p w14:paraId="4EC79E6A"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Popis řešení požadavku/</w:t>
            </w:r>
          </w:p>
          <w:p w14:paraId="5B153800"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skutečná hodnota</w:t>
            </w:r>
          </w:p>
        </w:tc>
      </w:tr>
      <w:tr w:rsidR="001C3152" w:rsidRPr="001C3152" w14:paraId="54EDF9F0" w14:textId="77777777" w:rsidTr="00E23C0D">
        <w:trPr>
          <w:trHeight w:val="347"/>
          <w:jc w:val="center"/>
        </w:trPr>
        <w:tc>
          <w:tcPr>
            <w:tcW w:w="5000" w:type="pct"/>
            <w:gridSpan w:val="3"/>
            <w:shd w:val="clear" w:color="auto" w:fill="FFFF00"/>
            <w:vAlign w:val="center"/>
          </w:tcPr>
          <w:p w14:paraId="4EACC427"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Implementace</w:t>
            </w:r>
          </w:p>
        </w:tc>
      </w:tr>
      <w:tr w:rsidR="001C3152" w:rsidRPr="001C3152" w14:paraId="0277AC7D" w14:textId="77777777" w:rsidTr="00E23C0D">
        <w:trPr>
          <w:trHeight w:val="567"/>
          <w:jc w:val="center"/>
        </w:trPr>
        <w:tc>
          <w:tcPr>
            <w:tcW w:w="2417" w:type="pct"/>
            <w:shd w:val="clear" w:color="auto" w:fill="auto"/>
            <w:vAlign w:val="center"/>
          </w:tcPr>
          <w:p w14:paraId="489A49FF"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 xml:space="preserve">Příprava podkladů pro implementaci, zahrnující detailní </w:t>
            </w:r>
            <w:proofErr w:type="spellStart"/>
            <w:r w:rsidRPr="001C3152">
              <w:rPr>
                <w:rFonts w:ascii="Calibri" w:eastAsia="Calibri" w:hAnsi="Calibri" w:cs="Calibri"/>
                <w:sz w:val="18"/>
                <w:szCs w:val="18"/>
              </w:rPr>
              <w:t>low</w:t>
            </w:r>
            <w:proofErr w:type="spellEnd"/>
            <w:r w:rsidRPr="001C3152">
              <w:rPr>
                <w:rFonts w:ascii="Calibri" w:eastAsia="Calibri" w:hAnsi="Calibri" w:cs="Calibri"/>
                <w:sz w:val="18"/>
                <w:szCs w:val="18"/>
              </w:rPr>
              <w:t>-level design řešení, dle záměru: „Zálohování a ochrana datové základny“.</w:t>
            </w:r>
          </w:p>
        </w:tc>
        <w:tc>
          <w:tcPr>
            <w:tcW w:w="486" w:type="pct"/>
            <w:shd w:val="clear" w:color="auto" w:fill="auto"/>
            <w:vAlign w:val="center"/>
          </w:tcPr>
          <w:p w14:paraId="6215A55C"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097" w:type="pct"/>
            <w:shd w:val="clear" w:color="auto" w:fill="auto"/>
            <w:vAlign w:val="center"/>
          </w:tcPr>
          <w:p w14:paraId="73759F92" w14:textId="77777777" w:rsidR="001C3152" w:rsidRPr="001C3152" w:rsidRDefault="001C3152" w:rsidP="001C3152">
            <w:pPr>
              <w:ind w:left="465"/>
              <w:contextualSpacing/>
              <w:rPr>
                <w:rFonts w:ascii="Calibri" w:eastAsia="Calibri" w:hAnsi="Calibri" w:cs="Calibri"/>
                <w:b/>
                <w:sz w:val="18"/>
                <w:szCs w:val="18"/>
              </w:rPr>
            </w:pPr>
            <w:r w:rsidRPr="001C3152">
              <w:rPr>
                <w:rFonts w:ascii="Calibri" w:eastAsia="Calibri" w:hAnsi="Calibri" w:cs="Calibri"/>
                <w:sz w:val="18"/>
                <w:szCs w:val="18"/>
              </w:rPr>
              <w:t xml:space="preserve">Příprava podkladů pro implementaci, zahrnující detailní </w:t>
            </w:r>
            <w:proofErr w:type="spellStart"/>
            <w:r w:rsidRPr="001C3152">
              <w:rPr>
                <w:rFonts w:ascii="Calibri" w:eastAsia="Calibri" w:hAnsi="Calibri" w:cs="Calibri"/>
                <w:sz w:val="18"/>
                <w:szCs w:val="18"/>
              </w:rPr>
              <w:t>low</w:t>
            </w:r>
            <w:proofErr w:type="spellEnd"/>
            <w:r w:rsidRPr="001C3152">
              <w:rPr>
                <w:rFonts w:ascii="Calibri" w:eastAsia="Calibri" w:hAnsi="Calibri" w:cs="Calibri"/>
                <w:sz w:val="18"/>
                <w:szCs w:val="18"/>
              </w:rPr>
              <w:t>-level design řešení, dle záměru: „Zálohování a ochrana datové základny“.</w:t>
            </w:r>
          </w:p>
        </w:tc>
      </w:tr>
      <w:tr w:rsidR="001C3152" w:rsidRPr="001C3152" w14:paraId="01777EC5" w14:textId="77777777" w:rsidTr="00E23C0D">
        <w:trPr>
          <w:trHeight w:val="567"/>
          <w:jc w:val="center"/>
        </w:trPr>
        <w:tc>
          <w:tcPr>
            <w:tcW w:w="2417" w:type="pct"/>
            <w:shd w:val="clear" w:color="auto" w:fill="auto"/>
            <w:vAlign w:val="center"/>
          </w:tcPr>
          <w:p w14:paraId="4420E20B"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 xml:space="preserve">Montáž, zapojení a konfigurace všech dodávaných komponent v datovém centru Zadavatele </w:t>
            </w:r>
          </w:p>
          <w:p w14:paraId="3C8CA766"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Instalace a konfigurace stávajících licencí zálohovacího SW (Veeam Backup &amp; Replication) na dodaný HW.</w:t>
            </w:r>
          </w:p>
          <w:p w14:paraId="7AFED801"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 xml:space="preserve">Konfigurace zálohovacího SW pro ukládání do </w:t>
            </w:r>
            <w:proofErr w:type="spellStart"/>
            <w:r w:rsidRPr="001C3152">
              <w:rPr>
                <w:rFonts w:ascii="Calibri" w:eastAsia="Calibri" w:hAnsi="Calibri" w:cs="Calibri"/>
                <w:sz w:val="18"/>
                <w:szCs w:val="18"/>
              </w:rPr>
              <w:t>Deduplikačního</w:t>
            </w:r>
            <w:proofErr w:type="spellEnd"/>
            <w:r w:rsidRPr="001C3152">
              <w:rPr>
                <w:rFonts w:ascii="Calibri" w:eastAsia="Calibri" w:hAnsi="Calibri" w:cs="Calibri"/>
                <w:sz w:val="18"/>
                <w:szCs w:val="18"/>
              </w:rPr>
              <w:t xml:space="preserve"> úložiště produkčních záloh.</w:t>
            </w:r>
          </w:p>
          <w:p w14:paraId="1DB1AA68"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Vytvoření datového trezoru, včetně instalace a konfigurace řešení pro obnovu dat.</w:t>
            </w:r>
          </w:p>
          <w:p w14:paraId="43E31DFD"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 xml:space="preserve">Konfigurace pravidel pro automatickou replikaci z </w:t>
            </w:r>
            <w:proofErr w:type="spellStart"/>
            <w:r w:rsidRPr="001C3152">
              <w:rPr>
                <w:rFonts w:ascii="Calibri" w:eastAsia="Calibri" w:hAnsi="Calibri" w:cs="Calibri"/>
                <w:sz w:val="18"/>
                <w:szCs w:val="18"/>
              </w:rPr>
              <w:t>Deduplikačního</w:t>
            </w:r>
            <w:proofErr w:type="spellEnd"/>
            <w:r w:rsidRPr="001C3152">
              <w:rPr>
                <w:rFonts w:ascii="Calibri" w:eastAsia="Calibri" w:hAnsi="Calibri" w:cs="Calibri"/>
                <w:sz w:val="18"/>
                <w:szCs w:val="18"/>
              </w:rPr>
              <w:t xml:space="preserve"> úložiště produkčních záloh do Trezorového </w:t>
            </w:r>
            <w:proofErr w:type="spellStart"/>
            <w:r w:rsidRPr="001C3152">
              <w:rPr>
                <w:rFonts w:ascii="Calibri" w:eastAsia="Calibri" w:hAnsi="Calibri" w:cs="Calibri"/>
                <w:sz w:val="18"/>
                <w:szCs w:val="18"/>
              </w:rPr>
              <w:t>deduplikačního</w:t>
            </w:r>
            <w:proofErr w:type="spellEnd"/>
            <w:r w:rsidRPr="001C3152">
              <w:rPr>
                <w:rFonts w:ascii="Calibri" w:eastAsia="Calibri" w:hAnsi="Calibri" w:cs="Calibri"/>
                <w:sz w:val="18"/>
                <w:szCs w:val="18"/>
              </w:rPr>
              <w:t xml:space="preserve"> diskového úložiště. </w:t>
            </w:r>
          </w:p>
          <w:p w14:paraId="7B025450"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Instalace a konfigurace virtualizačního clusteru pro obnovu dat do čistého prostředí.</w:t>
            </w:r>
          </w:p>
          <w:p w14:paraId="2369865D"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 xml:space="preserve">Instalace a konfigurace diskových polí pro čisté prostředí, včetně vytvoření souborových systémů NAS a jejich publikování v síti, vytvoření </w:t>
            </w:r>
            <w:proofErr w:type="spellStart"/>
            <w:r w:rsidRPr="001C3152">
              <w:rPr>
                <w:rFonts w:ascii="Calibri" w:eastAsia="Calibri" w:hAnsi="Calibri" w:cs="Calibri"/>
                <w:sz w:val="18"/>
                <w:szCs w:val="18"/>
              </w:rPr>
              <w:t>LUNů</w:t>
            </w:r>
            <w:proofErr w:type="spellEnd"/>
            <w:r w:rsidRPr="001C3152">
              <w:rPr>
                <w:rFonts w:ascii="Calibri" w:eastAsia="Calibri" w:hAnsi="Calibri" w:cs="Calibri"/>
                <w:sz w:val="18"/>
                <w:szCs w:val="18"/>
              </w:rPr>
              <w:t xml:space="preserve"> a jejich mapování k serverům.</w:t>
            </w:r>
          </w:p>
          <w:p w14:paraId="225456A8"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Konfigurace pravidel pro replikaci dat.</w:t>
            </w:r>
          </w:p>
          <w:p w14:paraId="188D3FB4"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 xml:space="preserve">Konfigurace </w:t>
            </w:r>
            <w:proofErr w:type="spellStart"/>
            <w:r w:rsidRPr="001C3152">
              <w:rPr>
                <w:rFonts w:ascii="Calibri" w:eastAsia="Calibri" w:hAnsi="Calibri" w:cs="Calibri"/>
                <w:sz w:val="18"/>
                <w:szCs w:val="18"/>
              </w:rPr>
              <w:t>active</w:t>
            </w:r>
            <w:proofErr w:type="spellEnd"/>
            <w:r w:rsidRPr="001C3152">
              <w:rPr>
                <w:rFonts w:ascii="Calibri" w:eastAsia="Calibri" w:hAnsi="Calibri" w:cs="Calibri"/>
                <w:sz w:val="18"/>
                <w:szCs w:val="18"/>
              </w:rPr>
              <w:t>/</w:t>
            </w:r>
            <w:proofErr w:type="spellStart"/>
            <w:r w:rsidRPr="001C3152">
              <w:rPr>
                <w:rFonts w:ascii="Calibri" w:eastAsia="Calibri" w:hAnsi="Calibri" w:cs="Calibri"/>
                <w:sz w:val="18"/>
                <w:szCs w:val="18"/>
              </w:rPr>
              <w:t>active</w:t>
            </w:r>
            <w:proofErr w:type="spellEnd"/>
            <w:r w:rsidRPr="001C3152">
              <w:rPr>
                <w:rFonts w:ascii="Calibri" w:eastAsia="Calibri" w:hAnsi="Calibri" w:cs="Calibri"/>
                <w:sz w:val="18"/>
                <w:szCs w:val="18"/>
              </w:rPr>
              <w:t xml:space="preserve"> metro-cluster.</w:t>
            </w:r>
          </w:p>
          <w:p w14:paraId="7DD1999B"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Připojení na dohled výrobce.</w:t>
            </w:r>
          </w:p>
          <w:p w14:paraId="6CFEB881"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Připojení do centrálního dohledového systému Zadavatele prostřednictvím síťového prvku datové diody.</w:t>
            </w:r>
          </w:p>
          <w:p w14:paraId="02F92DF8"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Otestování funkcí vysoké dostupnosti.</w:t>
            </w:r>
          </w:p>
          <w:p w14:paraId="2C65355F"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Otestování funkcí zálohy a obnovy dat.</w:t>
            </w:r>
          </w:p>
          <w:p w14:paraId="41BD52C8"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Otestování funkcí zálohy a obnovy dat s využitím Datového trezoru a obnovením do čistého prostředí.</w:t>
            </w:r>
          </w:p>
        </w:tc>
        <w:tc>
          <w:tcPr>
            <w:tcW w:w="486" w:type="pct"/>
            <w:shd w:val="clear" w:color="auto" w:fill="auto"/>
            <w:vAlign w:val="center"/>
          </w:tcPr>
          <w:p w14:paraId="171DA843"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097" w:type="pct"/>
            <w:shd w:val="clear" w:color="auto" w:fill="auto"/>
            <w:vAlign w:val="center"/>
          </w:tcPr>
          <w:p w14:paraId="67CCD181"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 xml:space="preserve">Montáž, zapojení a konfigurace všech dodávaných komponent v datovém centru Zadavatele </w:t>
            </w:r>
          </w:p>
          <w:p w14:paraId="378E206C"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Instalace a konfigurace stávajících licencí zálohovacího SW (Veeam Backup &amp; Replication) na dodaný HW.</w:t>
            </w:r>
          </w:p>
          <w:p w14:paraId="627EB1EA"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 xml:space="preserve">Konfigurace zálohovacího SW pro ukládání do </w:t>
            </w:r>
            <w:proofErr w:type="spellStart"/>
            <w:r w:rsidRPr="001C3152">
              <w:rPr>
                <w:rFonts w:ascii="Calibri" w:eastAsia="Calibri" w:hAnsi="Calibri" w:cs="Calibri"/>
                <w:sz w:val="18"/>
                <w:szCs w:val="18"/>
              </w:rPr>
              <w:t>Deduplikačního</w:t>
            </w:r>
            <w:proofErr w:type="spellEnd"/>
            <w:r w:rsidRPr="001C3152">
              <w:rPr>
                <w:rFonts w:ascii="Calibri" w:eastAsia="Calibri" w:hAnsi="Calibri" w:cs="Calibri"/>
                <w:sz w:val="18"/>
                <w:szCs w:val="18"/>
              </w:rPr>
              <w:t xml:space="preserve"> úložiště produkčních záloh.</w:t>
            </w:r>
          </w:p>
          <w:p w14:paraId="317C4051"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Vytvoření datového trezoru, včetně instalace a konfigurace řešení pro obnovu dat.</w:t>
            </w:r>
          </w:p>
          <w:p w14:paraId="06BC22E5"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 xml:space="preserve">Konfigurace pravidel pro automatickou replikaci z </w:t>
            </w:r>
            <w:proofErr w:type="spellStart"/>
            <w:r w:rsidRPr="001C3152">
              <w:rPr>
                <w:rFonts w:ascii="Calibri" w:eastAsia="Calibri" w:hAnsi="Calibri" w:cs="Calibri"/>
                <w:sz w:val="18"/>
                <w:szCs w:val="18"/>
              </w:rPr>
              <w:t>Deduplikačního</w:t>
            </w:r>
            <w:proofErr w:type="spellEnd"/>
            <w:r w:rsidRPr="001C3152">
              <w:rPr>
                <w:rFonts w:ascii="Calibri" w:eastAsia="Calibri" w:hAnsi="Calibri" w:cs="Calibri"/>
                <w:sz w:val="18"/>
                <w:szCs w:val="18"/>
              </w:rPr>
              <w:t xml:space="preserve"> úložiště produkčních záloh do Trezorového </w:t>
            </w:r>
            <w:proofErr w:type="spellStart"/>
            <w:r w:rsidRPr="001C3152">
              <w:rPr>
                <w:rFonts w:ascii="Calibri" w:eastAsia="Calibri" w:hAnsi="Calibri" w:cs="Calibri"/>
                <w:sz w:val="18"/>
                <w:szCs w:val="18"/>
              </w:rPr>
              <w:t>deduplikačního</w:t>
            </w:r>
            <w:proofErr w:type="spellEnd"/>
            <w:r w:rsidRPr="001C3152">
              <w:rPr>
                <w:rFonts w:ascii="Calibri" w:eastAsia="Calibri" w:hAnsi="Calibri" w:cs="Calibri"/>
                <w:sz w:val="18"/>
                <w:szCs w:val="18"/>
              </w:rPr>
              <w:t xml:space="preserve"> diskového úložiště. </w:t>
            </w:r>
          </w:p>
          <w:p w14:paraId="7A9358E5"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Instalace a konfigurace virtualizačního clusteru pro obnovu dat do čistého prostředí.</w:t>
            </w:r>
          </w:p>
          <w:p w14:paraId="01C641C1"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 xml:space="preserve">Instalace a konfigurace diskových polí pro čisté prostředí, včetně vytvoření souborových systémů NAS a jejich publikování v síti, vytvoření </w:t>
            </w:r>
            <w:proofErr w:type="spellStart"/>
            <w:r w:rsidRPr="001C3152">
              <w:rPr>
                <w:rFonts w:ascii="Calibri" w:eastAsia="Calibri" w:hAnsi="Calibri" w:cs="Calibri"/>
                <w:sz w:val="18"/>
                <w:szCs w:val="18"/>
              </w:rPr>
              <w:t>LUNů</w:t>
            </w:r>
            <w:proofErr w:type="spellEnd"/>
            <w:r w:rsidRPr="001C3152">
              <w:rPr>
                <w:rFonts w:ascii="Calibri" w:eastAsia="Calibri" w:hAnsi="Calibri" w:cs="Calibri"/>
                <w:sz w:val="18"/>
                <w:szCs w:val="18"/>
              </w:rPr>
              <w:t xml:space="preserve"> a jejich mapování k serverům.</w:t>
            </w:r>
          </w:p>
          <w:p w14:paraId="2DD546A1"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Konfigurace pravidel pro replikaci dat.</w:t>
            </w:r>
          </w:p>
          <w:p w14:paraId="6A036D33"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 xml:space="preserve">Konfigurace </w:t>
            </w:r>
            <w:proofErr w:type="spellStart"/>
            <w:r w:rsidRPr="001C3152">
              <w:rPr>
                <w:rFonts w:ascii="Calibri" w:eastAsia="Calibri" w:hAnsi="Calibri" w:cs="Calibri"/>
                <w:sz w:val="18"/>
                <w:szCs w:val="18"/>
              </w:rPr>
              <w:t>active</w:t>
            </w:r>
            <w:proofErr w:type="spellEnd"/>
            <w:r w:rsidRPr="001C3152">
              <w:rPr>
                <w:rFonts w:ascii="Calibri" w:eastAsia="Calibri" w:hAnsi="Calibri" w:cs="Calibri"/>
                <w:sz w:val="18"/>
                <w:szCs w:val="18"/>
              </w:rPr>
              <w:t>/</w:t>
            </w:r>
            <w:proofErr w:type="spellStart"/>
            <w:r w:rsidRPr="001C3152">
              <w:rPr>
                <w:rFonts w:ascii="Calibri" w:eastAsia="Calibri" w:hAnsi="Calibri" w:cs="Calibri"/>
                <w:sz w:val="18"/>
                <w:szCs w:val="18"/>
              </w:rPr>
              <w:t>active</w:t>
            </w:r>
            <w:proofErr w:type="spellEnd"/>
            <w:r w:rsidRPr="001C3152">
              <w:rPr>
                <w:rFonts w:ascii="Calibri" w:eastAsia="Calibri" w:hAnsi="Calibri" w:cs="Calibri"/>
                <w:sz w:val="18"/>
                <w:szCs w:val="18"/>
              </w:rPr>
              <w:t xml:space="preserve"> metro-cluster.</w:t>
            </w:r>
          </w:p>
          <w:p w14:paraId="20811EC9"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Připojení na dohled výrobce.</w:t>
            </w:r>
          </w:p>
          <w:p w14:paraId="1486D605"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Připojení do centrálního dohledového systému Zadavatele prostřednictvím síťového prvku datové diody.</w:t>
            </w:r>
          </w:p>
          <w:p w14:paraId="13CD3EDB"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Otestování funkcí vysoké dostupnosti.</w:t>
            </w:r>
          </w:p>
          <w:p w14:paraId="43F12483"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Otestování funkcí zálohy a obnovy dat.</w:t>
            </w:r>
          </w:p>
          <w:p w14:paraId="15127DF9"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Otestování funkcí zálohy a obnovy dat s využitím Datového trezoru a obnovením do čistého prostředí.</w:t>
            </w:r>
          </w:p>
        </w:tc>
      </w:tr>
      <w:tr w:rsidR="001C3152" w:rsidRPr="001C3152" w14:paraId="08486CDB" w14:textId="77777777" w:rsidTr="00E23C0D">
        <w:trPr>
          <w:trHeight w:val="567"/>
          <w:jc w:val="center"/>
        </w:trPr>
        <w:tc>
          <w:tcPr>
            <w:tcW w:w="2417" w:type="pct"/>
            <w:shd w:val="clear" w:color="auto" w:fill="auto"/>
            <w:vAlign w:val="center"/>
          </w:tcPr>
          <w:p w14:paraId="6046FFB7"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Instalace a zprovoznění všech částí díla bude provedena v místě plnění do stávajícího ICT prostředí zadavatele ve spolupráci s odborným personálem zadavatele.</w:t>
            </w:r>
          </w:p>
        </w:tc>
        <w:tc>
          <w:tcPr>
            <w:tcW w:w="486" w:type="pct"/>
            <w:shd w:val="clear" w:color="auto" w:fill="auto"/>
            <w:vAlign w:val="center"/>
          </w:tcPr>
          <w:p w14:paraId="1ECCF982"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097" w:type="pct"/>
            <w:shd w:val="clear" w:color="auto" w:fill="auto"/>
            <w:vAlign w:val="center"/>
          </w:tcPr>
          <w:p w14:paraId="388CAFFE"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Instalace a zprovoznění všech částí díla bude provedena v místě plnění do stávajícího ICT prostředí zadavatele ve spolupráci s odborným personálem zadavatele.</w:t>
            </w:r>
          </w:p>
        </w:tc>
      </w:tr>
      <w:tr w:rsidR="001C3152" w:rsidRPr="001C3152" w14:paraId="59A28F4D" w14:textId="77777777" w:rsidTr="00E23C0D">
        <w:trPr>
          <w:trHeight w:val="567"/>
          <w:jc w:val="center"/>
        </w:trPr>
        <w:tc>
          <w:tcPr>
            <w:tcW w:w="2417" w:type="pct"/>
            <w:shd w:val="clear" w:color="auto" w:fill="auto"/>
            <w:vAlign w:val="center"/>
          </w:tcPr>
          <w:p w14:paraId="5D84CF45"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 xml:space="preserve">Instalace a zprovoznění všech částí díla bude prováděna za plného provozu informačních systémů zadavatele, bez jejich omezení. </w:t>
            </w:r>
          </w:p>
        </w:tc>
        <w:tc>
          <w:tcPr>
            <w:tcW w:w="486" w:type="pct"/>
            <w:shd w:val="clear" w:color="auto" w:fill="auto"/>
            <w:vAlign w:val="center"/>
          </w:tcPr>
          <w:p w14:paraId="4B106F5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097" w:type="pct"/>
            <w:shd w:val="clear" w:color="auto" w:fill="auto"/>
            <w:vAlign w:val="center"/>
          </w:tcPr>
          <w:p w14:paraId="508D592A"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Instalace a zprovoznění všech částí díla bude prováděna za plného provozu informačních systémů zadavatele, bez jejich omezení. </w:t>
            </w:r>
          </w:p>
        </w:tc>
      </w:tr>
      <w:tr w:rsidR="001C3152" w:rsidRPr="001C3152" w14:paraId="28882189" w14:textId="77777777" w:rsidTr="00E23C0D">
        <w:trPr>
          <w:trHeight w:val="567"/>
          <w:jc w:val="center"/>
        </w:trPr>
        <w:tc>
          <w:tcPr>
            <w:tcW w:w="2417" w:type="pct"/>
            <w:shd w:val="clear" w:color="auto" w:fill="auto"/>
            <w:vAlign w:val="center"/>
          </w:tcPr>
          <w:p w14:paraId="4C605E27"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Nabízené řešení nesmí odesílat žádná data z místní sítě, pokud to není předmětem dodávky. Pokud je předmětem dodávky externí komunikace, bude v rámci prováděcího projektu přesně popsán datový tok, aby bylo možné nastavit bezpečnostní kontroly komunikace.</w:t>
            </w:r>
          </w:p>
        </w:tc>
        <w:tc>
          <w:tcPr>
            <w:tcW w:w="486" w:type="pct"/>
            <w:shd w:val="clear" w:color="auto" w:fill="auto"/>
            <w:vAlign w:val="center"/>
          </w:tcPr>
          <w:p w14:paraId="2808EE90"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097" w:type="pct"/>
            <w:shd w:val="clear" w:color="auto" w:fill="auto"/>
            <w:vAlign w:val="center"/>
          </w:tcPr>
          <w:p w14:paraId="79B4CF78"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Nabízené řešení nesmí odesílat žádná data z místní sítě, pokud to není předmětem dodávky. Pokud je předmětem dodávky externí komunikace, bude v rámci prováděcího projektu přesně popsán datový tok, aby bylo možné nastavit bezpečnostní kontroly komunikace.</w:t>
            </w:r>
          </w:p>
        </w:tc>
      </w:tr>
      <w:tr w:rsidR="001C3152" w:rsidRPr="001C3152" w14:paraId="533A4F56" w14:textId="77777777" w:rsidTr="00E23C0D">
        <w:trPr>
          <w:trHeight w:val="567"/>
          <w:jc w:val="center"/>
        </w:trPr>
        <w:tc>
          <w:tcPr>
            <w:tcW w:w="2417" w:type="pct"/>
            <w:shd w:val="clear" w:color="auto" w:fill="auto"/>
            <w:vAlign w:val="center"/>
          </w:tcPr>
          <w:p w14:paraId="097B50D3"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lastRenderedPageBreak/>
              <w:t>V průběhu implementace bude prováděno funkční testování jednotlivých komponent.</w:t>
            </w:r>
          </w:p>
        </w:tc>
        <w:tc>
          <w:tcPr>
            <w:tcW w:w="486" w:type="pct"/>
            <w:shd w:val="clear" w:color="auto" w:fill="auto"/>
            <w:vAlign w:val="center"/>
          </w:tcPr>
          <w:p w14:paraId="5AD87023"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097" w:type="pct"/>
            <w:shd w:val="clear" w:color="auto" w:fill="auto"/>
            <w:vAlign w:val="center"/>
          </w:tcPr>
          <w:p w14:paraId="3C52E57A"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V průběhu implementace bude prováděno funkční testování jednotlivých komponent.</w:t>
            </w:r>
          </w:p>
        </w:tc>
      </w:tr>
      <w:tr w:rsidR="001C3152" w:rsidRPr="001C3152" w14:paraId="0A028A19" w14:textId="77777777" w:rsidTr="00E23C0D">
        <w:trPr>
          <w:trHeight w:val="567"/>
          <w:jc w:val="center"/>
        </w:trPr>
        <w:tc>
          <w:tcPr>
            <w:tcW w:w="2417" w:type="pct"/>
            <w:shd w:val="clear" w:color="auto" w:fill="auto"/>
            <w:vAlign w:val="center"/>
          </w:tcPr>
          <w:p w14:paraId="7F028429"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Zkušební provoz bude součástí realizační fáze (implementace).</w:t>
            </w:r>
          </w:p>
        </w:tc>
        <w:tc>
          <w:tcPr>
            <w:tcW w:w="486" w:type="pct"/>
            <w:shd w:val="clear" w:color="auto" w:fill="auto"/>
            <w:vAlign w:val="center"/>
          </w:tcPr>
          <w:p w14:paraId="1E9504A5"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097" w:type="pct"/>
            <w:shd w:val="clear" w:color="auto" w:fill="auto"/>
            <w:vAlign w:val="center"/>
          </w:tcPr>
          <w:p w14:paraId="55DFE935"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Zkušební provoz bude součástí realizační fáze (implementace).</w:t>
            </w:r>
          </w:p>
        </w:tc>
      </w:tr>
      <w:tr w:rsidR="001C3152" w:rsidRPr="001C3152" w14:paraId="126F6756" w14:textId="77777777" w:rsidTr="00E23C0D">
        <w:trPr>
          <w:trHeight w:val="567"/>
          <w:jc w:val="center"/>
        </w:trPr>
        <w:tc>
          <w:tcPr>
            <w:tcW w:w="2417" w:type="pct"/>
            <w:shd w:val="clear" w:color="auto" w:fill="auto"/>
            <w:vAlign w:val="center"/>
          </w:tcPr>
          <w:p w14:paraId="1E788D84"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Součástí implementace jsou veškeré práce a služby nezbytné pro řádné a úplné zprovoznění díla včetně vytvoření implementačních postupů pro správce ke všem částem díla, které budou součástí realizace, a které budou obsahovat jednotlivé kroky implementace a konfigurace umožňující přesné opakování postupů. Dokumentace nebude chráněna dle autorského zákona, bude umožněno ji dále upravovat a předávat dalším subjektům, které se podílejí na chodu informačních systémů.</w:t>
            </w:r>
          </w:p>
        </w:tc>
        <w:tc>
          <w:tcPr>
            <w:tcW w:w="486" w:type="pct"/>
            <w:shd w:val="clear" w:color="auto" w:fill="auto"/>
            <w:vAlign w:val="center"/>
          </w:tcPr>
          <w:p w14:paraId="11D9CFC8"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097" w:type="pct"/>
            <w:shd w:val="clear" w:color="auto" w:fill="auto"/>
            <w:vAlign w:val="center"/>
          </w:tcPr>
          <w:p w14:paraId="6C04E26D"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Součástí implementace jsou veškeré práce a služby nezbytné pro řádné a úplné zprovoznění díla včetně vytvoření implementačních postupů pro správce ke všem částem díla, které budou součástí realizace, a které budou obsahovat jednotlivé kroky implementace a konfigurace umožňující přesné opakování postupů. Dokumentace nebude chráněna dle autorského zákona, bude umožněno ji dále upravovat a předávat dalším subjektům, které se podílejí na chodu informačních systémů.</w:t>
            </w:r>
          </w:p>
        </w:tc>
      </w:tr>
      <w:tr w:rsidR="001C3152" w:rsidRPr="001C3152" w14:paraId="35039FC5" w14:textId="77777777" w:rsidTr="00E23C0D">
        <w:trPr>
          <w:trHeight w:val="567"/>
          <w:jc w:val="center"/>
        </w:trPr>
        <w:tc>
          <w:tcPr>
            <w:tcW w:w="2417" w:type="pct"/>
            <w:shd w:val="clear" w:color="auto" w:fill="auto"/>
            <w:vAlign w:val="center"/>
          </w:tcPr>
          <w:p w14:paraId="56DC0BE8"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Součástí budou rovněž práce a služby, které ve smlouvě nejsou uvedeny ale zhotovitel, jakožto odborník, o nich vědět měl nebo mohl vědět.</w:t>
            </w:r>
          </w:p>
        </w:tc>
        <w:tc>
          <w:tcPr>
            <w:tcW w:w="486" w:type="pct"/>
            <w:shd w:val="clear" w:color="auto" w:fill="auto"/>
            <w:vAlign w:val="center"/>
          </w:tcPr>
          <w:p w14:paraId="52C1AFED"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097" w:type="pct"/>
            <w:shd w:val="clear" w:color="auto" w:fill="auto"/>
            <w:vAlign w:val="center"/>
          </w:tcPr>
          <w:p w14:paraId="6B86FF78"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Součástí budou rovněž práce a služby, které ve smlouvě nejsou uvedeny ale zhotovitel, jakožto odborník, o nich vědět měl nebo mohl vědět.</w:t>
            </w:r>
          </w:p>
        </w:tc>
      </w:tr>
      <w:tr w:rsidR="001C3152" w:rsidRPr="001C3152" w14:paraId="12D7F70B" w14:textId="77777777" w:rsidTr="00E23C0D">
        <w:trPr>
          <w:trHeight w:val="567"/>
          <w:jc w:val="center"/>
        </w:trPr>
        <w:tc>
          <w:tcPr>
            <w:tcW w:w="2417" w:type="pct"/>
            <w:shd w:val="clear" w:color="auto" w:fill="auto"/>
            <w:vAlign w:val="center"/>
          </w:tcPr>
          <w:p w14:paraId="67152819"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Veškeré softwarové a firmwarové součástí produktů musí být ve verzích, které jsou standardní, běžně dostupné a určené k produkčnímu použití. Není dovoleno použití beta verzí, neoficiálních verzí ani SW/FW se zákaznickými úpravami.</w:t>
            </w:r>
          </w:p>
        </w:tc>
        <w:tc>
          <w:tcPr>
            <w:tcW w:w="486" w:type="pct"/>
            <w:shd w:val="clear" w:color="auto" w:fill="auto"/>
            <w:vAlign w:val="center"/>
          </w:tcPr>
          <w:p w14:paraId="31B037A0"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097" w:type="pct"/>
            <w:shd w:val="clear" w:color="auto" w:fill="auto"/>
            <w:vAlign w:val="center"/>
          </w:tcPr>
          <w:p w14:paraId="5052C838"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Veškeré softwarové a firmwarové součástí produktů musí být ve verzích, které jsou standardní, běžně dostupné a určené k produkčnímu použití. Není dovoleno použití beta verzí, neoficiálních verzí ani SW/FW se zákaznickými úpravami.</w:t>
            </w:r>
          </w:p>
        </w:tc>
      </w:tr>
      <w:tr w:rsidR="001C3152" w:rsidRPr="001C3152" w14:paraId="78F18518" w14:textId="77777777" w:rsidTr="00E23C0D">
        <w:trPr>
          <w:trHeight w:val="567"/>
          <w:jc w:val="center"/>
        </w:trPr>
        <w:tc>
          <w:tcPr>
            <w:tcW w:w="2417" w:type="pct"/>
            <w:shd w:val="clear" w:color="auto" w:fill="auto"/>
            <w:vAlign w:val="center"/>
          </w:tcPr>
          <w:p w14:paraId="022D2DA7"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Součástí implementace serverové infrastruktury bude ve spolupráci s odborným personálem zadavatele provedení kontroly a aktualizace všech firmware, ovladačů a softwarových komponent.</w:t>
            </w:r>
          </w:p>
        </w:tc>
        <w:tc>
          <w:tcPr>
            <w:tcW w:w="486" w:type="pct"/>
            <w:shd w:val="clear" w:color="auto" w:fill="auto"/>
            <w:vAlign w:val="center"/>
          </w:tcPr>
          <w:p w14:paraId="1A3D0C2E"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097" w:type="pct"/>
            <w:shd w:val="clear" w:color="auto" w:fill="auto"/>
            <w:vAlign w:val="center"/>
          </w:tcPr>
          <w:p w14:paraId="3308F025"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Součástí implementace serverové infrastruktury bude ve spolupráci s odborným personálem zadavatele provedení kontroly a aktualizace všech firmware, ovladačů a softwarových komponent.</w:t>
            </w:r>
          </w:p>
        </w:tc>
      </w:tr>
      <w:tr w:rsidR="001C3152" w:rsidRPr="001C3152" w14:paraId="6276428E" w14:textId="77777777" w:rsidTr="00E23C0D">
        <w:trPr>
          <w:trHeight w:val="567"/>
          <w:jc w:val="center"/>
        </w:trPr>
        <w:tc>
          <w:tcPr>
            <w:tcW w:w="2417" w:type="pct"/>
            <w:shd w:val="clear" w:color="auto" w:fill="auto"/>
            <w:vAlign w:val="center"/>
          </w:tcPr>
          <w:p w14:paraId="648BD8C3"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Zpracování administrátorské dokumentace s popisem skutečného provedení celého řešení, včetně soupisu konfiguračních parametrů, IP adres, přístupových účtů, hesel a certifikátů.</w:t>
            </w:r>
          </w:p>
        </w:tc>
        <w:tc>
          <w:tcPr>
            <w:tcW w:w="486" w:type="pct"/>
            <w:shd w:val="clear" w:color="auto" w:fill="auto"/>
            <w:vAlign w:val="center"/>
          </w:tcPr>
          <w:p w14:paraId="6407922B" w14:textId="77777777" w:rsidR="001C3152" w:rsidRPr="001C3152" w:rsidRDefault="001C3152" w:rsidP="001C3152">
            <w:pPr>
              <w:jc w:val="center"/>
              <w:rPr>
                <w:rFonts w:ascii="Calibri" w:eastAsia="Calibri" w:hAnsi="Calibri" w:cs="Calibri"/>
                <w:sz w:val="18"/>
                <w:szCs w:val="18"/>
              </w:rPr>
            </w:pPr>
          </w:p>
        </w:tc>
        <w:tc>
          <w:tcPr>
            <w:tcW w:w="2097" w:type="pct"/>
            <w:shd w:val="clear" w:color="auto" w:fill="auto"/>
            <w:vAlign w:val="center"/>
          </w:tcPr>
          <w:p w14:paraId="117F79F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Zpracování administrátorské dokumentace s popisem skutečného provedení celého řešení, včetně soupisu konfiguračních parametrů, IP adres, přístupových účtů, hesel a certifikátů.</w:t>
            </w:r>
          </w:p>
        </w:tc>
      </w:tr>
      <w:tr w:rsidR="001C3152" w:rsidRPr="001C3152" w14:paraId="697DADD6" w14:textId="77777777" w:rsidTr="00E23C0D">
        <w:trPr>
          <w:trHeight w:val="567"/>
          <w:jc w:val="center"/>
        </w:trPr>
        <w:tc>
          <w:tcPr>
            <w:tcW w:w="2417" w:type="pct"/>
            <w:shd w:val="clear" w:color="auto" w:fill="auto"/>
            <w:vAlign w:val="center"/>
          </w:tcPr>
          <w:p w14:paraId="6DE43546"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Zpracování administrátorských postupů pro řešení nejčastějších situací, minimálně v rozsahu:</w:t>
            </w:r>
          </w:p>
          <w:p w14:paraId="66DCA9A6" w14:textId="77777777" w:rsidR="001C3152" w:rsidRPr="001C3152" w:rsidRDefault="001C3152" w:rsidP="0023070C">
            <w:pPr>
              <w:numPr>
                <w:ilvl w:val="1"/>
                <w:numId w:val="9"/>
              </w:numPr>
              <w:spacing w:after="60"/>
              <w:rPr>
                <w:rFonts w:ascii="Calibri" w:eastAsia="Calibri" w:hAnsi="Calibri" w:cs="Calibri"/>
                <w:sz w:val="18"/>
                <w:szCs w:val="18"/>
              </w:rPr>
            </w:pPr>
            <w:r w:rsidRPr="001C3152">
              <w:rPr>
                <w:rFonts w:ascii="Calibri" w:eastAsia="Calibri" w:hAnsi="Calibri" w:cs="Calibri"/>
                <w:sz w:val="18"/>
                <w:szCs w:val="18"/>
              </w:rPr>
              <w:t xml:space="preserve">Obnova vybraných dat z Primárního </w:t>
            </w:r>
            <w:proofErr w:type="spellStart"/>
            <w:r w:rsidRPr="001C3152">
              <w:rPr>
                <w:rFonts w:ascii="Calibri" w:eastAsia="Calibri" w:hAnsi="Calibri" w:cs="Calibri"/>
                <w:sz w:val="18"/>
                <w:szCs w:val="18"/>
              </w:rPr>
              <w:t>deduplikačního</w:t>
            </w:r>
            <w:proofErr w:type="spellEnd"/>
            <w:r w:rsidRPr="001C3152">
              <w:rPr>
                <w:rFonts w:ascii="Calibri" w:eastAsia="Calibri" w:hAnsi="Calibri" w:cs="Calibri"/>
                <w:sz w:val="18"/>
                <w:szCs w:val="18"/>
              </w:rPr>
              <w:t xml:space="preserve"> úložiště.</w:t>
            </w:r>
          </w:p>
          <w:p w14:paraId="3A6542CF" w14:textId="77777777" w:rsidR="001C3152" w:rsidRPr="001C3152" w:rsidRDefault="001C3152" w:rsidP="0023070C">
            <w:pPr>
              <w:numPr>
                <w:ilvl w:val="1"/>
                <w:numId w:val="9"/>
              </w:numPr>
              <w:spacing w:after="60"/>
              <w:rPr>
                <w:rFonts w:ascii="Calibri" w:eastAsia="Calibri" w:hAnsi="Calibri" w:cs="Calibri"/>
                <w:sz w:val="18"/>
                <w:szCs w:val="18"/>
              </w:rPr>
            </w:pPr>
            <w:r w:rsidRPr="001C3152">
              <w:rPr>
                <w:rFonts w:ascii="Calibri" w:eastAsia="Calibri" w:hAnsi="Calibri" w:cs="Calibri"/>
                <w:sz w:val="18"/>
                <w:szCs w:val="18"/>
              </w:rPr>
              <w:t xml:space="preserve">Obnova vybraných dat z Trezorového </w:t>
            </w:r>
            <w:proofErr w:type="spellStart"/>
            <w:r w:rsidRPr="001C3152">
              <w:rPr>
                <w:rFonts w:ascii="Calibri" w:eastAsia="Calibri" w:hAnsi="Calibri" w:cs="Calibri"/>
                <w:sz w:val="18"/>
                <w:szCs w:val="18"/>
              </w:rPr>
              <w:t>deduplikačního</w:t>
            </w:r>
            <w:proofErr w:type="spellEnd"/>
            <w:r w:rsidRPr="001C3152">
              <w:rPr>
                <w:rFonts w:ascii="Calibri" w:eastAsia="Calibri" w:hAnsi="Calibri" w:cs="Calibri"/>
                <w:sz w:val="18"/>
                <w:szCs w:val="18"/>
              </w:rPr>
              <w:t xml:space="preserve"> úložiště.</w:t>
            </w:r>
          </w:p>
          <w:p w14:paraId="59C0E28E" w14:textId="77777777" w:rsidR="001C3152" w:rsidRPr="001C3152" w:rsidRDefault="001C3152" w:rsidP="0023070C">
            <w:pPr>
              <w:numPr>
                <w:ilvl w:val="1"/>
                <w:numId w:val="9"/>
              </w:numPr>
              <w:spacing w:after="60"/>
              <w:rPr>
                <w:rFonts w:ascii="Calibri" w:eastAsia="Calibri" w:hAnsi="Calibri" w:cs="Calibri"/>
                <w:sz w:val="18"/>
                <w:szCs w:val="18"/>
              </w:rPr>
            </w:pPr>
            <w:r w:rsidRPr="001C3152">
              <w:rPr>
                <w:rFonts w:ascii="Calibri" w:eastAsia="Calibri" w:hAnsi="Calibri" w:cs="Calibri"/>
                <w:sz w:val="18"/>
                <w:szCs w:val="18"/>
              </w:rPr>
              <w:t>Kompletní obnova po kybernetickém útoku, s využitím čistého prostředí.</w:t>
            </w:r>
          </w:p>
        </w:tc>
        <w:tc>
          <w:tcPr>
            <w:tcW w:w="486" w:type="pct"/>
            <w:shd w:val="clear" w:color="auto" w:fill="auto"/>
            <w:vAlign w:val="center"/>
          </w:tcPr>
          <w:p w14:paraId="57C035E1" w14:textId="77777777" w:rsidR="001C3152" w:rsidRPr="001C3152" w:rsidRDefault="001C3152" w:rsidP="001C3152">
            <w:pPr>
              <w:jc w:val="center"/>
              <w:rPr>
                <w:rFonts w:ascii="Calibri" w:eastAsia="Calibri" w:hAnsi="Calibri" w:cs="Calibri"/>
                <w:sz w:val="18"/>
                <w:szCs w:val="18"/>
              </w:rPr>
            </w:pPr>
          </w:p>
        </w:tc>
        <w:tc>
          <w:tcPr>
            <w:tcW w:w="2097" w:type="pct"/>
            <w:shd w:val="clear" w:color="auto" w:fill="auto"/>
            <w:vAlign w:val="center"/>
          </w:tcPr>
          <w:p w14:paraId="03DFDFD8"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Zpracování administrátorských postupů pro řešení nejčastějších situací, minimálně v rozsahu:</w:t>
            </w:r>
          </w:p>
          <w:p w14:paraId="3E9B128C" w14:textId="77777777" w:rsidR="001C3152" w:rsidRPr="001C3152" w:rsidRDefault="001C3152" w:rsidP="0023070C">
            <w:pPr>
              <w:numPr>
                <w:ilvl w:val="1"/>
                <w:numId w:val="9"/>
              </w:numPr>
              <w:spacing w:after="60"/>
              <w:rPr>
                <w:rFonts w:ascii="Calibri" w:eastAsia="Calibri" w:hAnsi="Calibri" w:cs="Calibri"/>
                <w:sz w:val="18"/>
                <w:szCs w:val="18"/>
              </w:rPr>
            </w:pPr>
            <w:r w:rsidRPr="001C3152">
              <w:rPr>
                <w:rFonts w:ascii="Calibri" w:eastAsia="Calibri" w:hAnsi="Calibri" w:cs="Calibri"/>
                <w:sz w:val="18"/>
                <w:szCs w:val="18"/>
              </w:rPr>
              <w:t xml:space="preserve">Obnova vybraných dat z Primárního </w:t>
            </w:r>
            <w:proofErr w:type="spellStart"/>
            <w:r w:rsidRPr="001C3152">
              <w:rPr>
                <w:rFonts w:ascii="Calibri" w:eastAsia="Calibri" w:hAnsi="Calibri" w:cs="Calibri"/>
                <w:sz w:val="18"/>
                <w:szCs w:val="18"/>
              </w:rPr>
              <w:t>deduplikačního</w:t>
            </w:r>
            <w:proofErr w:type="spellEnd"/>
            <w:r w:rsidRPr="001C3152">
              <w:rPr>
                <w:rFonts w:ascii="Calibri" w:eastAsia="Calibri" w:hAnsi="Calibri" w:cs="Calibri"/>
                <w:sz w:val="18"/>
                <w:szCs w:val="18"/>
              </w:rPr>
              <w:t xml:space="preserve"> úložiště.</w:t>
            </w:r>
          </w:p>
          <w:p w14:paraId="5E235DB9" w14:textId="77777777" w:rsidR="001C3152" w:rsidRPr="001C3152" w:rsidRDefault="001C3152" w:rsidP="0023070C">
            <w:pPr>
              <w:numPr>
                <w:ilvl w:val="1"/>
                <w:numId w:val="9"/>
              </w:numPr>
              <w:spacing w:after="60"/>
              <w:rPr>
                <w:rFonts w:ascii="Calibri" w:eastAsia="Calibri" w:hAnsi="Calibri" w:cs="Calibri"/>
                <w:sz w:val="18"/>
                <w:szCs w:val="18"/>
              </w:rPr>
            </w:pPr>
            <w:r w:rsidRPr="001C3152">
              <w:rPr>
                <w:rFonts w:ascii="Calibri" w:eastAsia="Calibri" w:hAnsi="Calibri" w:cs="Calibri"/>
                <w:sz w:val="18"/>
                <w:szCs w:val="18"/>
              </w:rPr>
              <w:t xml:space="preserve">Obnova vybraných dat z Trezorového </w:t>
            </w:r>
            <w:proofErr w:type="spellStart"/>
            <w:r w:rsidRPr="001C3152">
              <w:rPr>
                <w:rFonts w:ascii="Calibri" w:eastAsia="Calibri" w:hAnsi="Calibri" w:cs="Calibri"/>
                <w:sz w:val="18"/>
                <w:szCs w:val="18"/>
              </w:rPr>
              <w:t>deduplikačního</w:t>
            </w:r>
            <w:proofErr w:type="spellEnd"/>
            <w:r w:rsidRPr="001C3152">
              <w:rPr>
                <w:rFonts w:ascii="Calibri" w:eastAsia="Calibri" w:hAnsi="Calibri" w:cs="Calibri"/>
                <w:sz w:val="18"/>
                <w:szCs w:val="18"/>
              </w:rPr>
              <w:t xml:space="preserve"> úložiště.</w:t>
            </w:r>
          </w:p>
          <w:p w14:paraId="0DCF6C62"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Kompletní obnova po kybernetickém útoku, s využitím čistého prostředí.</w:t>
            </w:r>
          </w:p>
        </w:tc>
      </w:tr>
      <w:tr w:rsidR="001C3152" w:rsidRPr="001C3152" w14:paraId="3129F5B8" w14:textId="77777777" w:rsidTr="00E23C0D">
        <w:trPr>
          <w:trHeight w:val="176"/>
          <w:jc w:val="center"/>
        </w:trPr>
        <w:tc>
          <w:tcPr>
            <w:tcW w:w="2417" w:type="pct"/>
            <w:shd w:val="clear" w:color="auto" w:fill="auto"/>
            <w:vAlign w:val="center"/>
          </w:tcPr>
          <w:p w14:paraId="1582DA77" w14:textId="77777777" w:rsidR="001C3152" w:rsidRPr="001C3152" w:rsidRDefault="001C3152" w:rsidP="0023070C">
            <w:pPr>
              <w:numPr>
                <w:ilvl w:val="0"/>
                <w:numId w:val="9"/>
              </w:numPr>
              <w:spacing w:after="60"/>
              <w:rPr>
                <w:rFonts w:ascii="Calibri" w:eastAsia="Calibri" w:hAnsi="Calibri" w:cs="Calibri"/>
                <w:sz w:val="18"/>
                <w:szCs w:val="18"/>
              </w:rPr>
            </w:pPr>
            <w:r w:rsidRPr="001C3152">
              <w:rPr>
                <w:rFonts w:ascii="Calibri" w:eastAsia="Calibri" w:hAnsi="Calibri" w:cs="Calibri"/>
                <w:sz w:val="18"/>
                <w:szCs w:val="18"/>
              </w:rPr>
              <w:t>Školení administrace dodávaného řešení.</w:t>
            </w:r>
          </w:p>
        </w:tc>
        <w:tc>
          <w:tcPr>
            <w:tcW w:w="486" w:type="pct"/>
            <w:shd w:val="clear" w:color="auto" w:fill="auto"/>
            <w:vAlign w:val="center"/>
          </w:tcPr>
          <w:p w14:paraId="5803B409" w14:textId="77777777" w:rsidR="001C3152" w:rsidRPr="001C3152" w:rsidRDefault="001C3152" w:rsidP="001C3152">
            <w:pPr>
              <w:jc w:val="center"/>
              <w:rPr>
                <w:rFonts w:ascii="Calibri" w:eastAsia="Calibri" w:hAnsi="Calibri" w:cs="Calibri"/>
                <w:sz w:val="18"/>
                <w:szCs w:val="18"/>
              </w:rPr>
            </w:pPr>
          </w:p>
        </w:tc>
        <w:tc>
          <w:tcPr>
            <w:tcW w:w="2097" w:type="pct"/>
            <w:shd w:val="clear" w:color="auto" w:fill="auto"/>
            <w:vAlign w:val="center"/>
          </w:tcPr>
          <w:p w14:paraId="211EAEF0"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Školení administrace dodávaného řešení.</w:t>
            </w:r>
          </w:p>
        </w:tc>
      </w:tr>
    </w:tbl>
    <w:p w14:paraId="31C46717" w14:textId="77777777" w:rsidR="001C3152" w:rsidRPr="001C3152" w:rsidRDefault="001C3152" w:rsidP="001C3152">
      <w:pPr>
        <w:rPr>
          <w:rFonts w:ascii="Calibri" w:hAnsi="Calibri" w:cs="Calibri"/>
          <w:sz w:val="20"/>
          <w:szCs w:val="20"/>
        </w:rPr>
      </w:pPr>
    </w:p>
    <w:p w14:paraId="56B3AFA0" w14:textId="77777777" w:rsidR="001C3152" w:rsidRPr="001C3152" w:rsidRDefault="001C3152" w:rsidP="0023070C">
      <w:pPr>
        <w:keepNext/>
        <w:keepLines/>
        <w:widowControl w:val="0"/>
        <w:numPr>
          <w:ilvl w:val="0"/>
          <w:numId w:val="70"/>
        </w:numPr>
        <w:autoSpaceDE w:val="0"/>
        <w:autoSpaceDN w:val="0"/>
        <w:adjustRightInd w:val="0"/>
        <w:spacing w:before="240" w:after="60"/>
        <w:jc w:val="both"/>
        <w:outlineLvl w:val="0"/>
        <w:rPr>
          <w:rFonts w:ascii="Calibri" w:hAnsi="Calibri" w:cs="Calibri"/>
          <w:color w:val="2F5496"/>
          <w:kern w:val="2"/>
          <w:lang w:eastAsia="en-US"/>
        </w:rPr>
      </w:pPr>
      <w:r w:rsidRPr="001C3152">
        <w:rPr>
          <w:rFonts w:ascii="Calibri" w:hAnsi="Calibri" w:cs="Calibri"/>
          <w:color w:val="2F5496"/>
          <w:kern w:val="2"/>
          <w:lang w:eastAsia="en-US"/>
        </w:rPr>
        <w:t>Následný servis</w:t>
      </w:r>
    </w:p>
    <w:p w14:paraId="466577E6" w14:textId="77777777" w:rsidR="001C3152" w:rsidRPr="001C3152" w:rsidRDefault="001C3152" w:rsidP="001C3152">
      <w:pPr>
        <w:rPr>
          <w:rFonts w:ascii="Calibri" w:hAnsi="Calibri" w:cs="Calibri"/>
          <w:sz w:val="20"/>
          <w:szCs w:val="20"/>
        </w:rPr>
      </w:pPr>
    </w:p>
    <w:p w14:paraId="3DB5862D" w14:textId="77777777" w:rsidR="001C3152" w:rsidRPr="001C3152" w:rsidRDefault="001C3152" w:rsidP="001C3152">
      <w:pPr>
        <w:keepNext/>
        <w:keepLines/>
        <w:spacing w:before="40"/>
        <w:outlineLvl w:val="3"/>
        <w:rPr>
          <w:rFonts w:ascii="Calibri" w:hAnsi="Calibri" w:cs="Calibri"/>
          <w:b/>
          <w:bCs/>
          <w:i/>
          <w:iCs/>
          <w:color w:val="2F5496"/>
          <w:kern w:val="2"/>
          <w:sz w:val="22"/>
          <w:szCs w:val="22"/>
          <w:lang w:eastAsia="en-US"/>
        </w:rPr>
      </w:pPr>
      <w:r w:rsidRPr="001C3152">
        <w:rPr>
          <w:rFonts w:ascii="Calibri" w:hAnsi="Calibri" w:cs="Calibri"/>
          <w:b/>
          <w:bCs/>
          <w:i/>
          <w:iCs/>
          <w:color w:val="2F5496"/>
          <w:kern w:val="2"/>
          <w:sz w:val="22"/>
          <w:szCs w:val="22"/>
          <w:lang w:eastAsia="en-US"/>
        </w:rPr>
        <w:t>Základní požadavky zadavatele na poskytování technické podpory a servisu</w:t>
      </w:r>
    </w:p>
    <w:p w14:paraId="77E93B18" w14:textId="77777777" w:rsidR="001C3152" w:rsidRPr="001C3152" w:rsidRDefault="001C3152" w:rsidP="001C3152">
      <w:pPr>
        <w:rPr>
          <w:rFonts w:ascii="Calibri" w:hAnsi="Calibri" w:cs="Calibri"/>
          <w:b/>
          <w:bCs/>
          <w:sz w:val="20"/>
          <w:szCs w:val="20"/>
          <w:u w:val="single"/>
        </w:rPr>
      </w:pPr>
      <w:r w:rsidRPr="001C3152">
        <w:rPr>
          <w:rFonts w:ascii="Calibri" w:hAnsi="Calibri" w:cs="Calibri"/>
          <w:b/>
          <w:bCs/>
          <w:sz w:val="20"/>
          <w:szCs w:val="20"/>
          <w:u w:val="single"/>
        </w:rPr>
        <w:t>Technická specifikace a rozsah servisních služeb jsou dále specifikovány v </w:t>
      </w:r>
      <w:r w:rsidRPr="001C3152">
        <w:rPr>
          <w:rFonts w:ascii="Calibri" w:hAnsi="Calibri" w:cs="Calibri"/>
          <w:b/>
          <w:bCs/>
          <w:sz w:val="20"/>
          <w:szCs w:val="20"/>
          <w:highlight w:val="green"/>
          <w:u w:val="single"/>
        </w:rPr>
        <w:t>příloze č. 12 ZD</w:t>
      </w:r>
    </w:p>
    <w:p w14:paraId="498D0440" w14:textId="77777777" w:rsidR="001C3152" w:rsidRPr="001C3152" w:rsidRDefault="001C3152" w:rsidP="001C3152">
      <w:pPr>
        <w:rPr>
          <w:rFonts w:ascii="Calibri" w:hAnsi="Calibri" w:cs="Calibri"/>
          <w:b/>
          <w:bCs/>
          <w:sz w:val="20"/>
          <w:szCs w:val="20"/>
          <w:u w:val="single"/>
        </w:rPr>
      </w:pPr>
    </w:p>
    <w:tbl>
      <w:tblPr>
        <w:tblW w:w="8931" w:type="dxa"/>
        <w:tblInd w:w="-5" w:type="dxa"/>
        <w:tblCellMar>
          <w:left w:w="70" w:type="dxa"/>
          <w:right w:w="70" w:type="dxa"/>
        </w:tblCellMar>
        <w:tblLook w:val="04A0" w:firstRow="1" w:lastRow="0" w:firstColumn="1" w:lastColumn="0" w:noHBand="0" w:noVBand="1"/>
      </w:tblPr>
      <w:tblGrid>
        <w:gridCol w:w="4253"/>
        <w:gridCol w:w="774"/>
        <w:gridCol w:w="3904"/>
      </w:tblGrid>
      <w:tr w:rsidR="001C3152" w:rsidRPr="001C3152" w14:paraId="20784C8A" w14:textId="77777777" w:rsidTr="00E23C0D">
        <w:trPr>
          <w:trHeight w:val="227"/>
        </w:trPr>
        <w:tc>
          <w:tcPr>
            <w:tcW w:w="425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1E8E0E5" w14:textId="77777777" w:rsidR="001C3152" w:rsidRPr="001C3152" w:rsidRDefault="001C3152" w:rsidP="001C3152">
            <w:pPr>
              <w:rPr>
                <w:rFonts w:ascii="Calibri" w:hAnsi="Calibri" w:cs="Calibri"/>
                <w:b/>
                <w:sz w:val="18"/>
                <w:szCs w:val="18"/>
              </w:rPr>
            </w:pPr>
            <w:r w:rsidRPr="001C3152">
              <w:rPr>
                <w:rFonts w:ascii="Calibri" w:hAnsi="Calibri" w:cs="Calibri"/>
                <w:b/>
                <w:sz w:val="18"/>
                <w:szCs w:val="18"/>
              </w:rPr>
              <w:t>Požadovaný parametr</w:t>
            </w:r>
          </w:p>
        </w:tc>
        <w:tc>
          <w:tcPr>
            <w:tcW w:w="774" w:type="dxa"/>
            <w:tcBorders>
              <w:top w:val="single" w:sz="4" w:space="0" w:color="auto"/>
              <w:left w:val="nil"/>
              <w:bottom w:val="single" w:sz="4" w:space="0" w:color="auto"/>
              <w:right w:val="single" w:sz="4" w:space="0" w:color="auto"/>
            </w:tcBorders>
            <w:shd w:val="clear" w:color="auto" w:fill="BFBFBF"/>
            <w:vAlign w:val="center"/>
          </w:tcPr>
          <w:p w14:paraId="1E087C46" w14:textId="77777777" w:rsidR="001C3152" w:rsidRPr="001C3152" w:rsidRDefault="001C3152" w:rsidP="001C3152">
            <w:pPr>
              <w:jc w:val="center"/>
              <w:rPr>
                <w:rFonts w:ascii="Calibri" w:hAnsi="Calibri" w:cs="Calibri"/>
                <w:b/>
                <w:sz w:val="18"/>
                <w:szCs w:val="18"/>
              </w:rPr>
            </w:pPr>
            <w:r w:rsidRPr="001C3152">
              <w:rPr>
                <w:rFonts w:ascii="Calibri" w:hAnsi="Calibri" w:cs="Calibri"/>
                <w:b/>
                <w:sz w:val="18"/>
                <w:szCs w:val="18"/>
              </w:rPr>
              <w:t>Splňuje</w:t>
            </w:r>
          </w:p>
          <w:p w14:paraId="46943D0E" w14:textId="77777777" w:rsidR="001C3152" w:rsidRPr="001C3152" w:rsidRDefault="001C3152" w:rsidP="001C3152">
            <w:pPr>
              <w:jc w:val="center"/>
              <w:rPr>
                <w:rFonts w:ascii="Calibri" w:hAnsi="Calibri" w:cs="Calibri"/>
                <w:b/>
                <w:sz w:val="18"/>
                <w:szCs w:val="18"/>
              </w:rPr>
            </w:pPr>
            <w:r w:rsidRPr="001C3152">
              <w:rPr>
                <w:rFonts w:ascii="Calibri" w:hAnsi="Calibri" w:cs="Calibri"/>
                <w:b/>
                <w:sz w:val="18"/>
                <w:szCs w:val="18"/>
              </w:rPr>
              <w:t>ANO/NE</w:t>
            </w:r>
          </w:p>
        </w:tc>
        <w:tc>
          <w:tcPr>
            <w:tcW w:w="3904" w:type="dxa"/>
            <w:tcBorders>
              <w:top w:val="single" w:sz="4" w:space="0" w:color="auto"/>
              <w:left w:val="single" w:sz="4" w:space="0" w:color="auto"/>
              <w:bottom w:val="single" w:sz="4" w:space="0" w:color="auto"/>
              <w:right w:val="single" w:sz="4" w:space="0" w:color="auto"/>
            </w:tcBorders>
            <w:shd w:val="clear" w:color="auto" w:fill="BFBFBF"/>
            <w:vAlign w:val="center"/>
          </w:tcPr>
          <w:p w14:paraId="3FF721B2" w14:textId="77777777" w:rsidR="001C3152" w:rsidRPr="001C3152" w:rsidRDefault="001C3152" w:rsidP="001C3152">
            <w:pPr>
              <w:jc w:val="center"/>
              <w:rPr>
                <w:rFonts w:ascii="Calibri" w:hAnsi="Calibri" w:cs="Calibri"/>
                <w:b/>
                <w:sz w:val="18"/>
                <w:szCs w:val="18"/>
              </w:rPr>
            </w:pPr>
            <w:r w:rsidRPr="001C3152">
              <w:rPr>
                <w:rFonts w:ascii="Calibri" w:hAnsi="Calibri" w:cs="Calibri"/>
                <w:b/>
                <w:sz w:val="18"/>
                <w:szCs w:val="18"/>
              </w:rPr>
              <w:t>Popis řešení požadavku/</w:t>
            </w:r>
          </w:p>
          <w:p w14:paraId="06D47AD1" w14:textId="77777777" w:rsidR="001C3152" w:rsidRPr="001C3152" w:rsidRDefault="001C3152" w:rsidP="001C3152">
            <w:pPr>
              <w:jc w:val="center"/>
              <w:rPr>
                <w:rFonts w:ascii="Calibri" w:hAnsi="Calibri" w:cs="Calibri"/>
                <w:b/>
                <w:sz w:val="18"/>
                <w:szCs w:val="18"/>
              </w:rPr>
            </w:pPr>
            <w:r w:rsidRPr="001C3152">
              <w:rPr>
                <w:rFonts w:ascii="Calibri" w:hAnsi="Calibri" w:cs="Calibri"/>
                <w:b/>
                <w:sz w:val="18"/>
                <w:szCs w:val="18"/>
              </w:rPr>
              <w:t>skutečná hodnota</w:t>
            </w:r>
          </w:p>
        </w:tc>
      </w:tr>
      <w:tr w:rsidR="001C3152" w:rsidRPr="001C3152" w14:paraId="6FCF3D99" w14:textId="77777777" w:rsidTr="00E23C0D">
        <w:trPr>
          <w:trHeight w:val="227"/>
        </w:trPr>
        <w:tc>
          <w:tcPr>
            <w:tcW w:w="8931"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tcPr>
          <w:p w14:paraId="421D0ED8" w14:textId="77777777" w:rsidR="001C3152" w:rsidRPr="001C3152" w:rsidRDefault="001C3152" w:rsidP="001C3152">
            <w:pPr>
              <w:rPr>
                <w:rFonts w:ascii="Calibri" w:hAnsi="Calibri" w:cs="Calibri"/>
                <w:b/>
                <w:bCs/>
                <w:sz w:val="18"/>
                <w:szCs w:val="18"/>
              </w:rPr>
            </w:pPr>
            <w:r w:rsidRPr="001C3152">
              <w:rPr>
                <w:rFonts w:ascii="Calibri" w:hAnsi="Calibri" w:cs="Calibri"/>
                <w:b/>
                <w:bCs/>
                <w:sz w:val="18"/>
                <w:szCs w:val="18"/>
              </w:rPr>
              <w:t>Podpora</w:t>
            </w:r>
          </w:p>
        </w:tc>
      </w:tr>
      <w:tr w:rsidR="001C3152" w:rsidRPr="001C3152" w14:paraId="52A2B4AB" w14:textId="77777777" w:rsidTr="00E23C0D">
        <w:trPr>
          <w:trHeight w:val="227"/>
        </w:trPr>
        <w:tc>
          <w:tcPr>
            <w:tcW w:w="4253" w:type="dxa"/>
            <w:tcBorders>
              <w:top w:val="single" w:sz="4" w:space="0" w:color="auto"/>
              <w:left w:val="single" w:sz="4" w:space="0" w:color="auto"/>
              <w:bottom w:val="single" w:sz="4" w:space="0" w:color="auto"/>
              <w:right w:val="single" w:sz="4" w:space="0" w:color="auto"/>
            </w:tcBorders>
            <w:vAlign w:val="center"/>
            <w:hideMark/>
          </w:tcPr>
          <w:p w14:paraId="7C7AFB35"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Technická podpora a servis budou poskytovány ode dne předání díla do rutinního provozu. Poskytování </w:t>
            </w:r>
            <w:r w:rsidRPr="001C3152">
              <w:rPr>
                <w:rFonts w:ascii="Calibri" w:hAnsi="Calibri" w:cs="Calibri"/>
                <w:sz w:val="18"/>
                <w:szCs w:val="18"/>
              </w:rPr>
              <w:lastRenderedPageBreak/>
              <w:t>technické a servisní podpory bude odpovídat nejlepším praxím dle rámce ITIL/ITSM.</w:t>
            </w:r>
          </w:p>
        </w:tc>
        <w:tc>
          <w:tcPr>
            <w:tcW w:w="774" w:type="dxa"/>
            <w:tcBorders>
              <w:top w:val="single" w:sz="4" w:space="0" w:color="auto"/>
              <w:left w:val="nil"/>
              <w:bottom w:val="single" w:sz="4" w:space="0" w:color="auto"/>
              <w:right w:val="single" w:sz="4" w:space="0" w:color="auto"/>
            </w:tcBorders>
          </w:tcPr>
          <w:p w14:paraId="15041E5C"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lastRenderedPageBreak/>
              <w:t>ANO</w:t>
            </w:r>
          </w:p>
        </w:tc>
        <w:tc>
          <w:tcPr>
            <w:tcW w:w="3904" w:type="dxa"/>
            <w:tcBorders>
              <w:top w:val="single" w:sz="4" w:space="0" w:color="auto"/>
              <w:left w:val="single" w:sz="4" w:space="0" w:color="auto"/>
              <w:bottom w:val="single" w:sz="4" w:space="0" w:color="auto"/>
              <w:right w:val="single" w:sz="4" w:space="0" w:color="auto"/>
            </w:tcBorders>
            <w:vAlign w:val="center"/>
          </w:tcPr>
          <w:p w14:paraId="5A0D7DDF"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Technická podpora a servis budou poskytovány ode dne předání díla do rutinního provozu. </w:t>
            </w:r>
            <w:r w:rsidRPr="001C3152">
              <w:rPr>
                <w:rFonts w:ascii="Calibri" w:hAnsi="Calibri" w:cs="Calibri"/>
                <w:sz w:val="18"/>
                <w:szCs w:val="18"/>
              </w:rPr>
              <w:lastRenderedPageBreak/>
              <w:t>Poskytování technické a servisní podpory bude odpovídat nejlepším praxím dle rámce ITIL/ITSM.</w:t>
            </w:r>
          </w:p>
        </w:tc>
      </w:tr>
      <w:tr w:rsidR="001C3152" w:rsidRPr="001C3152" w14:paraId="7E838253" w14:textId="77777777" w:rsidTr="00E23C0D">
        <w:trPr>
          <w:trHeight w:val="227"/>
        </w:trPr>
        <w:tc>
          <w:tcPr>
            <w:tcW w:w="4253" w:type="dxa"/>
            <w:tcBorders>
              <w:top w:val="single" w:sz="4" w:space="0" w:color="auto"/>
              <w:left w:val="single" w:sz="4" w:space="0" w:color="auto"/>
              <w:bottom w:val="single" w:sz="4" w:space="0" w:color="auto"/>
              <w:right w:val="single" w:sz="4" w:space="0" w:color="auto"/>
            </w:tcBorders>
            <w:vAlign w:val="center"/>
            <w:hideMark/>
          </w:tcPr>
          <w:p w14:paraId="46F9EA19"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lastRenderedPageBreak/>
              <w:t>Technická podpora a servis zařízení HW a SW budou realizovány zhotovitelem případně prostřednictvím odpovídajícího servisního kanálu výrobce.</w:t>
            </w:r>
          </w:p>
        </w:tc>
        <w:tc>
          <w:tcPr>
            <w:tcW w:w="774" w:type="dxa"/>
            <w:tcBorders>
              <w:top w:val="single" w:sz="4" w:space="0" w:color="auto"/>
              <w:left w:val="nil"/>
              <w:bottom w:val="single" w:sz="4" w:space="0" w:color="auto"/>
              <w:right w:val="single" w:sz="4" w:space="0" w:color="auto"/>
            </w:tcBorders>
          </w:tcPr>
          <w:p w14:paraId="7C96A316"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single" w:sz="4" w:space="0" w:color="auto"/>
              <w:left w:val="single" w:sz="4" w:space="0" w:color="auto"/>
              <w:bottom w:val="single" w:sz="4" w:space="0" w:color="auto"/>
              <w:right w:val="single" w:sz="4" w:space="0" w:color="auto"/>
            </w:tcBorders>
            <w:vAlign w:val="center"/>
          </w:tcPr>
          <w:p w14:paraId="39FB734F"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Technická podpora a servis zařízení HW a SW budou realizovány zhotovitelem případně prostřednictvím odpovídajícího servisního kanálu výrobce.</w:t>
            </w:r>
          </w:p>
        </w:tc>
      </w:tr>
      <w:tr w:rsidR="001C3152" w:rsidRPr="001C3152" w14:paraId="0C076548" w14:textId="77777777" w:rsidTr="00E23C0D">
        <w:trPr>
          <w:trHeight w:val="227"/>
        </w:trPr>
        <w:tc>
          <w:tcPr>
            <w:tcW w:w="4253" w:type="dxa"/>
            <w:tcBorders>
              <w:top w:val="single" w:sz="4" w:space="0" w:color="auto"/>
              <w:left w:val="single" w:sz="4" w:space="0" w:color="auto"/>
              <w:bottom w:val="single" w:sz="4" w:space="0" w:color="auto"/>
              <w:right w:val="single" w:sz="4" w:space="0" w:color="auto"/>
            </w:tcBorders>
            <w:vAlign w:val="center"/>
            <w:hideMark/>
          </w:tcPr>
          <w:p w14:paraId="162BA82F"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Veškerá technická podpora musí být dostupná a komunikovat v českém jazyce, včetně přístupu k dedikovanému technickému pracovníkovi.</w:t>
            </w:r>
          </w:p>
        </w:tc>
        <w:tc>
          <w:tcPr>
            <w:tcW w:w="774" w:type="dxa"/>
            <w:tcBorders>
              <w:top w:val="single" w:sz="4" w:space="0" w:color="auto"/>
              <w:left w:val="nil"/>
              <w:bottom w:val="single" w:sz="4" w:space="0" w:color="auto"/>
              <w:right w:val="single" w:sz="4" w:space="0" w:color="auto"/>
            </w:tcBorders>
          </w:tcPr>
          <w:p w14:paraId="23DFDAA2"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single" w:sz="4" w:space="0" w:color="auto"/>
              <w:left w:val="single" w:sz="4" w:space="0" w:color="auto"/>
              <w:bottom w:val="single" w:sz="4" w:space="0" w:color="auto"/>
              <w:right w:val="single" w:sz="4" w:space="0" w:color="auto"/>
            </w:tcBorders>
            <w:vAlign w:val="center"/>
          </w:tcPr>
          <w:p w14:paraId="5DD33E3C"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Veškerá technická podpora bude dostupná a komunikována v českém jazyce, včetně přístupu k dedikovanému technickému pracovníkovi.</w:t>
            </w:r>
          </w:p>
        </w:tc>
      </w:tr>
      <w:tr w:rsidR="001C3152" w:rsidRPr="001C3152" w14:paraId="5AFA2569" w14:textId="77777777" w:rsidTr="00E23C0D">
        <w:trPr>
          <w:trHeight w:val="227"/>
        </w:trPr>
        <w:tc>
          <w:tcPr>
            <w:tcW w:w="4253" w:type="dxa"/>
            <w:tcBorders>
              <w:top w:val="single" w:sz="4" w:space="0" w:color="auto"/>
              <w:left w:val="single" w:sz="4" w:space="0" w:color="auto"/>
              <w:bottom w:val="single" w:sz="4" w:space="0" w:color="auto"/>
              <w:right w:val="single" w:sz="4" w:space="0" w:color="auto"/>
            </w:tcBorders>
            <w:vAlign w:val="center"/>
            <w:hideMark/>
          </w:tcPr>
          <w:p w14:paraId="12C53AB3"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Technická podpora a servis budou realizovány v místě objednatele.</w:t>
            </w:r>
          </w:p>
        </w:tc>
        <w:tc>
          <w:tcPr>
            <w:tcW w:w="774" w:type="dxa"/>
            <w:tcBorders>
              <w:top w:val="single" w:sz="4" w:space="0" w:color="auto"/>
              <w:left w:val="nil"/>
              <w:bottom w:val="single" w:sz="4" w:space="0" w:color="auto"/>
              <w:right w:val="single" w:sz="4" w:space="0" w:color="auto"/>
            </w:tcBorders>
          </w:tcPr>
          <w:p w14:paraId="336999B4"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single" w:sz="4" w:space="0" w:color="auto"/>
              <w:left w:val="single" w:sz="4" w:space="0" w:color="auto"/>
              <w:bottom w:val="single" w:sz="4" w:space="0" w:color="auto"/>
              <w:right w:val="single" w:sz="4" w:space="0" w:color="auto"/>
            </w:tcBorders>
            <w:vAlign w:val="center"/>
          </w:tcPr>
          <w:p w14:paraId="753A5C77"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Technická podpora a servis budou realizovány v místě objednatele.</w:t>
            </w:r>
          </w:p>
        </w:tc>
      </w:tr>
      <w:tr w:rsidR="001C3152" w:rsidRPr="001C3152" w14:paraId="38A90F85" w14:textId="77777777" w:rsidTr="00E23C0D">
        <w:trPr>
          <w:trHeight w:val="227"/>
        </w:trPr>
        <w:tc>
          <w:tcPr>
            <w:tcW w:w="4253" w:type="dxa"/>
            <w:tcBorders>
              <w:top w:val="single" w:sz="4" w:space="0" w:color="auto"/>
              <w:left w:val="single" w:sz="4" w:space="0" w:color="auto"/>
              <w:bottom w:val="single" w:sz="4" w:space="0" w:color="auto"/>
              <w:right w:val="single" w:sz="4" w:space="0" w:color="auto"/>
            </w:tcBorders>
            <w:vAlign w:val="center"/>
            <w:hideMark/>
          </w:tcPr>
          <w:p w14:paraId="497A0170"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Veškeré požadavky budou evidovány v systému servisní podpory zhotovitele. </w:t>
            </w:r>
          </w:p>
        </w:tc>
        <w:tc>
          <w:tcPr>
            <w:tcW w:w="774" w:type="dxa"/>
            <w:tcBorders>
              <w:top w:val="single" w:sz="4" w:space="0" w:color="auto"/>
              <w:left w:val="nil"/>
              <w:bottom w:val="single" w:sz="4" w:space="0" w:color="auto"/>
              <w:right w:val="single" w:sz="4" w:space="0" w:color="auto"/>
            </w:tcBorders>
          </w:tcPr>
          <w:p w14:paraId="68960CC9"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single" w:sz="4" w:space="0" w:color="auto"/>
              <w:left w:val="single" w:sz="4" w:space="0" w:color="auto"/>
              <w:bottom w:val="single" w:sz="4" w:space="0" w:color="auto"/>
              <w:right w:val="single" w:sz="4" w:space="0" w:color="auto"/>
            </w:tcBorders>
            <w:vAlign w:val="center"/>
          </w:tcPr>
          <w:p w14:paraId="5F7578D3"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 xml:space="preserve">Veškeré požadavky budou evidovány v systému servisní podpory zhotovitele. </w:t>
            </w:r>
          </w:p>
        </w:tc>
      </w:tr>
      <w:tr w:rsidR="001C3152" w:rsidRPr="001C3152" w14:paraId="309287C5" w14:textId="77777777" w:rsidTr="00E23C0D">
        <w:trPr>
          <w:trHeight w:val="227"/>
        </w:trPr>
        <w:tc>
          <w:tcPr>
            <w:tcW w:w="4253" w:type="dxa"/>
            <w:tcBorders>
              <w:top w:val="single" w:sz="4" w:space="0" w:color="auto"/>
              <w:left w:val="single" w:sz="4" w:space="0" w:color="auto"/>
              <w:bottom w:val="single" w:sz="4" w:space="0" w:color="auto"/>
              <w:right w:val="single" w:sz="4" w:space="0" w:color="auto"/>
            </w:tcBorders>
            <w:vAlign w:val="center"/>
            <w:hideMark/>
          </w:tcPr>
          <w:p w14:paraId="48C52520"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Kontaktní místo umožní příjem požadavku na servisní zásah prostřednictvím služby Hot-line a služby HelpDesk.</w:t>
            </w:r>
          </w:p>
        </w:tc>
        <w:tc>
          <w:tcPr>
            <w:tcW w:w="774" w:type="dxa"/>
            <w:tcBorders>
              <w:top w:val="single" w:sz="4" w:space="0" w:color="auto"/>
              <w:left w:val="nil"/>
              <w:bottom w:val="single" w:sz="4" w:space="0" w:color="auto"/>
              <w:right w:val="single" w:sz="4" w:space="0" w:color="auto"/>
            </w:tcBorders>
          </w:tcPr>
          <w:p w14:paraId="4E2E2539"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single" w:sz="4" w:space="0" w:color="auto"/>
              <w:left w:val="single" w:sz="4" w:space="0" w:color="auto"/>
              <w:bottom w:val="single" w:sz="4" w:space="0" w:color="auto"/>
              <w:right w:val="single" w:sz="4" w:space="0" w:color="auto"/>
            </w:tcBorders>
            <w:vAlign w:val="center"/>
          </w:tcPr>
          <w:p w14:paraId="5B56EB6C"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Kontaktní místo umožní příjem požadavku na servisní zásah prostřednictvím služby Hot-line a služby HelpDesk.</w:t>
            </w:r>
          </w:p>
        </w:tc>
      </w:tr>
      <w:tr w:rsidR="001C3152" w:rsidRPr="001C3152" w14:paraId="775ED3C1" w14:textId="77777777" w:rsidTr="00E23C0D">
        <w:trPr>
          <w:trHeight w:val="227"/>
        </w:trPr>
        <w:tc>
          <w:tcPr>
            <w:tcW w:w="4253" w:type="dxa"/>
            <w:tcBorders>
              <w:top w:val="single" w:sz="4" w:space="0" w:color="auto"/>
              <w:left w:val="single" w:sz="4" w:space="0" w:color="auto"/>
              <w:bottom w:val="single" w:sz="4" w:space="0" w:color="auto"/>
              <w:right w:val="single" w:sz="4" w:space="0" w:color="auto"/>
            </w:tcBorders>
            <w:vAlign w:val="center"/>
            <w:hideMark/>
          </w:tcPr>
          <w:p w14:paraId="006F5BE0"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Hot-Line umožní příjem požadavku na servisní zásah v českém jazyce na telefonním čísle v pracovních dnech v době 7:00 -19:00, příjem požadavku bude zajištěn lidskou obsluhou.</w:t>
            </w:r>
          </w:p>
        </w:tc>
        <w:tc>
          <w:tcPr>
            <w:tcW w:w="774" w:type="dxa"/>
            <w:tcBorders>
              <w:top w:val="single" w:sz="4" w:space="0" w:color="auto"/>
              <w:left w:val="nil"/>
              <w:bottom w:val="single" w:sz="4" w:space="0" w:color="auto"/>
              <w:right w:val="single" w:sz="4" w:space="0" w:color="auto"/>
            </w:tcBorders>
          </w:tcPr>
          <w:p w14:paraId="4B24428B"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single" w:sz="4" w:space="0" w:color="auto"/>
              <w:left w:val="single" w:sz="4" w:space="0" w:color="auto"/>
              <w:bottom w:val="single" w:sz="4" w:space="0" w:color="auto"/>
              <w:right w:val="single" w:sz="4" w:space="0" w:color="auto"/>
            </w:tcBorders>
            <w:vAlign w:val="center"/>
          </w:tcPr>
          <w:p w14:paraId="4919A1BE"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Hot-Line umožní příjem požadavku na servisní zásah v českém jazyce na telefonním čísle v pracovních dnech v době 7:00 -19:00, příjem požadavku bude zajištěn lidskou obsluhou.</w:t>
            </w:r>
          </w:p>
        </w:tc>
      </w:tr>
      <w:tr w:rsidR="001C3152" w:rsidRPr="001C3152" w14:paraId="11B68019" w14:textId="77777777" w:rsidTr="00E23C0D">
        <w:trPr>
          <w:trHeight w:val="227"/>
        </w:trPr>
        <w:tc>
          <w:tcPr>
            <w:tcW w:w="4253" w:type="dxa"/>
            <w:tcBorders>
              <w:top w:val="single" w:sz="4" w:space="0" w:color="auto"/>
              <w:left w:val="single" w:sz="4" w:space="0" w:color="auto"/>
              <w:bottom w:val="single" w:sz="4" w:space="0" w:color="auto"/>
              <w:right w:val="single" w:sz="4" w:space="0" w:color="auto"/>
            </w:tcBorders>
            <w:vAlign w:val="center"/>
            <w:hideMark/>
          </w:tcPr>
          <w:p w14:paraId="0BEE9C3C"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HelpDesk umožní příjem požadavku na servisní zásah v českém jazyce prostřednictvím webového rozhraní v režimu 7x24x365.</w:t>
            </w:r>
          </w:p>
        </w:tc>
        <w:tc>
          <w:tcPr>
            <w:tcW w:w="774" w:type="dxa"/>
            <w:tcBorders>
              <w:top w:val="single" w:sz="4" w:space="0" w:color="auto"/>
              <w:left w:val="nil"/>
              <w:bottom w:val="single" w:sz="4" w:space="0" w:color="auto"/>
              <w:right w:val="single" w:sz="4" w:space="0" w:color="auto"/>
            </w:tcBorders>
          </w:tcPr>
          <w:p w14:paraId="5BEC6CDB"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single" w:sz="4" w:space="0" w:color="auto"/>
              <w:left w:val="single" w:sz="4" w:space="0" w:color="auto"/>
              <w:bottom w:val="single" w:sz="4" w:space="0" w:color="auto"/>
              <w:right w:val="single" w:sz="4" w:space="0" w:color="auto"/>
            </w:tcBorders>
            <w:vAlign w:val="center"/>
          </w:tcPr>
          <w:p w14:paraId="1818FD34"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HelpDesk umožní příjem požadavku na servisní zásah v českém jazyce prostřednictvím webového rozhraní v režimu 7x24x365.</w:t>
            </w:r>
          </w:p>
        </w:tc>
      </w:tr>
      <w:tr w:rsidR="001C3152" w:rsidRPr="001C3152" w14:paraId="6FEB2435" w14:textId="77777777" w:rsidTr="00E23C0D">
        <w:trPr>
          <w:trHeight w:val="227"/>
        </w:trPr>
        <w:tc>
          <w:tcPr>
            <w:tcW w:w="4253" w:type="dxa"/>
            <w:tcBorders>
              <w:top w:val="single" w:sz="4" w:space="0" w:color="auto"/>
              <w:left w:val="single" w:sz="4" w:space="0" w:color="auto"/>
              <w:bottom w:val="single" w:sz="4" w:space="0" w:color="auto"/>
              <w:right w:val="single" w:sz="4" w:space="0" w:color="auto"/>
            </w:tcBorders>
            <w:vAlign w:val="center"/>
            <w:hideMark/>
          </w:tcPr>
          <w:p w14:paraId="215CE825"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HelpDesk umožní zadavateli upřesnit nebo doplnit požadavek.</w:t>
            </w:r>
          </w:p>
        </w:tc>
        <w:tc>
          <w:tcPr>
            <w:tcW w:w="774" w:type="dxa"/>
            <w:tcBorders>
              <w:top w:val="single" w:sz="4" w:space="0" w:color="auto"/>
              <w:left w:val="nil"/>
              <w:bottom w:val="single" w:sz="4" w:space="0" w:color="auto"/>
              <w:right w:val="single" w:sz="4" w:space="0" w:color="auto"/>
            </w:tcBorders>
          </w:tcPr>
          <w:p w14:paraId="04429B9A"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single" w:sz="4" w:space="0" w:color="auto"/>
              <w:left w:val="single" w:sz="4" w:space="0" w:color="auto"/>
              <w:bottom w:val="single" w:sz="4" w:space="0" w:color="auto"/>
              <w:right w:val="single" w:sz="4" w:space="0" w:color="auto"/>
            </w:tcBorders>
            <w:vAlign w:val="center"/>
          </w:tcPr>
          <w:p w14:paraId="0A58135A"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HelpDesk umožní zadavateli upřesnit nebo doplnit požadavek.</w:t>
            </w:r>
          </w:p>
        </w:tc>
      </w:tr>
      <w:tr w:rsidR="001C3152" w:rsidRPr="001C3152" w14:paraId="32674FD3" w14:textId="77777777" w:rsidTr="00E23C0D">
        <w:trPr>
          <w:trHeight w:val="227"/>
        </w:trPr>
        <w:tc>
          <w:tcPr>
            <w:tcW w:w="4253" w:type="dxa"/>
            <w:tcBorders>
              <w:top w:val="single" w:sz="4" w:space="0" w:color="auto"/>
              <w:left w:val="single" w:sz="4" w:space="0" w:color="auto"/>
              <w:bottom w:val="single" w:sz="4" w:space="0" w:color="auto"/>
              <w:right w:val="single" w:sz="4" w:space="0" w:color="auto"/>
            </w:tcBorders>
            <w:vAlign w:val="center"/>
            <w:hideMark/>
          </w:tcPr>
          <w:p w14:paraId="2AD8EE28"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Požadavek na servisní zásah se považuje za nahlášený okamžikem jeho zapsání na HelpDesk, nebo okamžikem jeho telefonického zadání.</w:t>
            </w:r>
          </w:p>
        </w:tc>
        <w:tc>
          <w:tcPr>
            <w:tcW w:w="774" w:type="dxa"/>
            <w:tcBorders>
              <w:top w:val="single" w:sz="4" w:space="0" w:color="auto"/>
              <w:left w:val="nil"/>
              <w:bottom w:val="single" w:sz="4" w:space="0" w:color="auto"/>
              <w:right w:val="single" w:sz="4" w:space="0" w:color="auto"/>
            </w:tcBorders>
          </w:tcPr>
          <w:p w14:paraId="5F353365"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single" w:sz="4" w:space="0" w:color="auto"/>
              <w:left w:val="single" w:sz="4" w:space="0" w:color="auto"/>
              <w:bottom w:val="single" w:sz="4" w:space="0" w:color="auto"/>
              <w:right w:val="single" w:sz="4" w:space="0" w:color="auto"/>
            </w:tcBorders>
            <w:vAlign w:val="center"/>
          </w:tcPr>
          <w:p w14:paraId="170192BE"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Požadavek na servisní zásah se považuje za nahlášený okamžikem jeho zapsání na HelpDesk, nebo okamžikem jeho telefonického zadání.</w:t>
            </w:r>
          </w:p>
        </w:tc>
      </w:tr>
      <w:tr w:rsidR="001C3152" w:rsidRPr="001C3152" w14:paraId="1DE1A7EC" w14:textId="77777777" w:rsidTr="00E23C0D">
        <w:trPr>
          <w:trHeight w:val="227"/>
        </w:trPr>
        <w:tc>
          <w:tcPr>
            <w:tcW w:w="4253" w:type="dxa"/>
            <w:tcBorders>
              <w:top w:val="single" w:sz="4" w:space="0" w:color="auto"/>
              <w:left w:val="single" w:sz="4" w:space="0" w:color="auto"/>
              <w:bottom w:val="single" w:sz="4" w:space="0" w:color="auto"/>
              <w:right w:val="single" w:sz="4" w:space="0" w:color="auto"/>
            </w:tcBorders>
            <w:vAlign w:val="center"/>
            <w:hideMark/>
          </w:tcPr>
          <w:p w14:paraId="406E3276"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Systém servisní podpory musí zadavateli poskytovat přehled o aktuálně nahlášených požadavcích, jejich stavu a aktuálním způsobu jejich řešení. Systém bude zadavateli zasílat notifikace o změně stavu jeho požadavku (např. zadaný, v řešení, uzavřený apod) a musí zadavateli umožnit schvalování uzavření nahlášeného požadavku.</w:t>
            </w:r>
          </w:p>
        </w:tc>
        <w:tc>
          <w:tcPr>
            <w:tcW w:w="774" w:type="dxa"/>
            <w:tcBorders>
              <w:top w:val="single" w:sz="4" w:space="0" w:color="auto"/>
              <w:left w:val="nil"/>
              <w:bottom w:val="single" w:sz="4" w:space="0" w:color="auto"/>
              <w:right w:val="single" w:sz="4" w:space="0" w:color="auto"/>
            </w:tcBorders>
          </w:tcPr>
          <w:p w14:paraId="5E92A66B"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single" w:sz="4" w:space="0" w:color="auto"/>
              <w:left w:val="single" w:sz="4" w:space="0" w:color="auto"/>
              <w:bottom w:val="single" w:sz="4" w:space="0" w:color="auto"/>
              <w:right w:val="single" w:sz="4" w:space="0" w:color="auto"/>
            </w:tcBorders>
            <w:vAlign w:val="center"/>
          </w:tcPr>
          <w:p w14:paraId="3B0730A3"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Systém servisní podpory zadavateli poskytuje přehled o aktuálně nahlášených požadavcích, jejich stavu a aktuálním způsobu jejich řešení. Systém bude zadavateli zasílat notifikace o změně stavu jeho požadavku (např. zadaný, v řešení, uzavřený apod) a umožňuje zadavateli schvalování uzavření nahlášeného požadavku.</w:t>
            </w:r>
          </w:p>
        </w:tc>
      </w:tr>
      <w:tr w:rsidR="001C3152" w:rsidRPr="001C3152" w14:paraId="541A5276" w14:textId="77777777" w:rsidTr="00E23C0D">
        <w:trPr>
          <w:trHeight w:val="227"/>
        </w:trPr>
        <w:tc>
          <w:tcPr>
            <w:tcW w:w="4253" w:type="dxa"/>
            <w:tcBorders>
              <w:top w:val="single" w:sz="4" w:space="0" w:color="auto"/>
              <w:left w:val="single" w:sz="4" w:space="0" w:color="auto"/>
              <w:bottom w:val="single" w:sz="4" w:space="0" w:color="auto"/>
              <w:right w:val="single" w:sz="4" w:space="0" w:color="auto"/>
            </w:tcBorders>
            <w:vAlign w:val="center"/>
            <w:hideMark/>
          </w:tcPr>
          <w:p w14:paraId="74F3BFE1"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Systém servisní podpory musí poskytovat zadavateli přístup i k databázi uzavřených požadavků a způsobu jejich řešení, který bude poskytovat podrobné údaje o historii požadavků od jejich nahlášení, po jejich vyřešení.</w:t>
            </w:r>
          </w:p>
        </w:tc>
        <w:tc>
          <w:tcPr>
            <w:tcW w:w="774" w:type="dxa"/>
            <w:tcBorders>
              <w:top w:val="single" w:sz="4" w:space="0" w:color="auto"/>
              <w:left w:val="nil"/>
              <w:bottom w:val="single" w:sz="4" w:space="0" w:color="auto"/>
              <w:right w:val="single" w:sz="4" w:space="0" w:color="auto"/>
            </w:tcBorders>
          </w:tcPr>
          <w:p w14:paraId="46150EF4"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single" w:sz="4" w:space="0" w:color="auto"/>
              <w:left w:val="single" w:sz="4" w:space="0" w:color="auto"/>
              <w:bottom w:val="single" w:sz="4" w:space="0" w:color="auto"/>
              <w:right w:val="single" w:sz="4" w:space="0" w:color="auto"/>
            </w:tcBorders>
            <w:vAlign w:val="center"/>
          </w:tcPr>
          <w:p w14:paraId="30EB75FE"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Systém servisní podpory poskytuje zadavateli přístup i k databázi uzavřených požadavků a způsobu jejich řešení, který bude poskytovat podrobné údaje o historii požadavků od jejich nahlášení, po jejich vyřešení.</w:t>
            </w:r>
          </w:p>
        </w:tc>
      </w:tr>
      <w:tr w:rsidR="001C3152" w:rsidRPr="001C3152" w14:paraId="1069A3FA" w14:textId="77777777" w:rsidTr="00E23C0D">
        <w:trPr>
          <w:trHeight w:val="227"/>
        </w:trPr>
        <w:tc>
          <w:tcPr>
            <w:tcW w:w="4253" w:type="dxa"/>
            <w:tcBorders>
              <w:top w:val="single" w:sz="4" w:space="0" w:color="auto"/>
              <w:left w:val="single" w:sz="4" w:space="0" w:color="auto"/>
              <w:bottom w:val="single" w:sz="4" w:space="0" w:color="auto"/>
              <w:right w:val="single" w:sz="4" w:space="0" w:color="auto"/>
            </w:tcBorders>
            <w:vAlign w:val="center"/>
            <w:hideMark/>
          </w:tcPr>
          <w:p w14:paraId="10DA53C2"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Systém servisní podpory musí umožňovat export dat, včetně obsahu požadavku a způsobu vyřešení. Tato funkcionalita bude zhotovitelem poskytována bezúplatně minimálně na vyžádání zadavatele ve formátu minimálně *.</w:t>
            </w:r>
            <w:proofErr w:type="spellStart"/>
            <w:r w:rsidRPr="001C3152">
              <w:rPr>
                <w:rFonts w:ascii="Calibri" w:hAnsi="Calibri" w:cs="Calibri"/>
                <w:sz w:val="18"/>
                <w:szCs w:val="18"/>
              </w:rPr>
              <w:t>xls</w:t>
            </w:r>
            <w:proofErr w:type="spellEnd"/>
            <w:r w:rsidRPr="001C3152">
              <w:rPr>
                <w:rFonts w:ascii="Calibri" w:hAnsi="Calibri" w:cs="Calibri"/>
                <w:sz w:val="18"/>
                <w:szCs w:val="18"/>
              </w:rPr>
              <w:t xml:space="preserve"> a *.</w:t>
            </w:r>
            <w:proofErr w:type="spellStart"/>
            <w:r w:rsidRPr="001C3152">
              <w:rPr>
                <w:rFonts w:ascii="Calibri" w:hAnsi="Calibri" w:cs="Calibri"/>
                <w:sz w:val="18"/>
                <w:szCs w:val="18"/>
              </w:rPr>
              <w:t>csv</w:t>
            </w:r>
            <w:proofErr w:type="spellEnd"/>
            <w:r w:rsidRPr="001C3152">
              <w:rPr>
                <w:rFonts w:ascii="Calibri" w:hAnsi="Calibri" w:cs="Calibri"/>
                <w:sz w:val="18"/>
                <w:szCs w:val="18"/>
              </w:rPr>
              <w:t>.</w:t>
            </w:r>
          </w:p>
        </w:tc>
        <w:tc>
          <w:tcPr>
            <w:tcW w:w="774" w:type="dxa"/>
            <w:tcBorders>
              <w:top w:val="single" w:sz="4" w:space="0" w:color="auto"/>
              <w:left w:val="nil"/>
              <w:bottom w:val="single" w:sz="4" w:space="0" w:color="auto"/>
              <w:right w:val="single" w:sz="4" w:space="0" w:color="auto"/>
            </w:tcBorders>
          </w:tcPr>
          <w:p w14:paraId="22CBF99E"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single" w:sz="4" w:space="0" w:color="auto"/>
              <w:left w:val="single" w:sz="4" w:space="0" w:color="auto"/>
              <w:bottom w:val="single" w:sz="4" w:space="0" w:color="auto"/>
              <w:right w:val="single" w:sz="4" w:space="0" w:color="auto"/>
            </w:tcBorders>
            <w:vAlign w:val="center"/>
          </w:tcPr>
          <w:p w14:paraId="0633E876"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Systém servisní podpory bude umožňovat export dat, včetně obsahu požadavku a způsobu vyřešení. Tato funkcionalita bude zhotovitelem poskytována bezúplatně minimálně na vyžádání zadavatele ve formátu minimálně *.</w:t>
            </w:r>
            <w:proofErr w:type="spellStart"/>
            <w:r w:rsidRPr="001C3152">
              <w:rPr>
                <w:rFonts w:ascii="Calibri" w:hAnsi="Calibri" w:cs="Calibri"/>
                <w:sz w:val="18"/>
                <w:szCs w:val="18"/>
              </w:rPr>
              <w:t>xls</w:t>
            </w:r>
            <w:proofErr w:type="spellEnd"/>
            <w:r w:rsidRPr="001C3152">
              <w:rPr>
                <w:rFonts w:ascii="Calibri" w:hAnsi="Calibri" w:cs="Calibri"/>
                <w:sz w:val="18"/>
                <w:szCs w:val="18"/>
              </w:rPr>
              <w:t xml:space="preserve"> a *.</w:t>
            </w:r>
            <w:proofErr w:type="spellStart"/>
            <w:r w:rsidRPr="001C3152">
              <w:rPr>
                <w:rFonts w:ascii="Calibri" w:hAnsi="Calibri" w:cs="Calibri"/>
                <w:sz w:val="18"/>
                <w:szCs w:val="18"/>
              </w:rPr>
              <w:t>csv</w:t>
            </w:r>
            <w:proofErr w:type="spellEnd"/>
            <w:r w:rsidRPr="001C3152">
              <w:rPr>
                <w:rFonts w:ascii="Calibri" w:hAnsi="Calibri" w:cs="Calibri"/>
                <w:sz w:val="18"/>
                <w:szCs w:val="18"/>
              </w:rPr>
              <w:t>.</w:t>
            </w:r>
          </w:p>
        </w:tc>
      </w:tr>
      <w:tr w:rsidR="001C3152" w:rsidRPr="001C3152" w14:paraId="0DBA4641" w14:textId="77777777" w:rsidTr="00E23C0D">
        <w:trPr>
          <w:trHeight w:val="227"/>
        </w:trPr>
        <w:tc>
          <w:tcPr>
            <w:tcW w:w="4253" w:type="dxa"/>
            <w:tcBorders>
              <w:top w:val="single" w:sz="4" w:space="0" w:color="auto"/>
              <w:left w:val="single" w:sz="4" w:space="0" w:color="auto"/>
              <w:bottom w:val="single" w:sz="4" w:space="0" w:color="auto"/>
              <w:right w:val="single" w:sz="4" w:space="0" w:color="auto"/>
            </w:tcBorders>
            <w:vAlign w:val="center"/>
            <w:hideMark/>
          </w:tcPr>
          <w:p w14:paraId="3FC46EA2"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Odstranění nahlášené vady a obnovení funkce zařízení nebo výměna vadného zařízení bude provedena nejpozději následující pracovní den od okamžiku oznámení vady nebo učinění výzvy k výměně vadného hardware.</w:t>
            </w:r>
          </w:p>
        </w:tc>
        <w:tc>
          <w:tcPr>
            <w:tcW w:w="774" w:type="dxa"/>
            <w:tcBorders>
              <w:top w:val="single" w:sz="4" w:space="0" w:color="auto"/>
              <w:left w:val="nil"/>
              <w:bottom w:val="single" w:sz="4" w:space="0" w:color="auto"/>
              <w:right w:val="single" w:sz="4" w:space="0" w:color="auto"/>
            </w:tcBorders>
          </w:tcPr>
          <w:p w14:paraId="6DD51B42" w14:textId="77777777" w:rsidR="001C3152" w:rsidRPr="001C3152" w:rsidRDefault="001C3152" w:rsidP="001C3152">
            <w:pPr>
              <w:jc w:val="center"/>
              <w:rPr>
                <w:rFonts w:ascii="Calibri" w:hAnsi="Calibri" w:cs="Calibri"/>
                <w:sz w:val="18"/>
                <w:szCs w:val="18"/>
              </w:rPr>
            </w:pPr>
            <w:r w:rsidRPr="001C3152">
              <w:rPr>
                <w:rFonts w:ascii="Calibri" w:hAnsi="Calibri" w:cs="Calibri"/>
                <w:sz w:val="18"/>
                <w:szCs w:val="18"/>
              </w:rPr>
              <w:t>ANO</w:t>
            </w:r>
          </w:p>
        </w:tc>
        <w:tc>
          <w:tcPr>
            <w:tcW w:w="3904" w:type="dxa"/>
            <w:tcBorders>
              <w:top w:val="single" w:sz="4" w:space="0" w:color="auto"/>
              <w:left w:val="single" w:sz="4" w:space="0" w:color="auto"/>
              <w:bottom w:val="single" w:sz="4" w:space="0" w:color="auto"/>
              <w:right w:val="single" w:sz="4" w:space="0" w:color="auto"/>
            </w:tcBorders>
            <w:vAlign w:val="center"/>
          </w:tcPr>
          <w:p w14:paraId="2383AE16" w14:textId="77777777" w:rsidR="001C3152" w:rsidRPr="001C3152" w:rsidRDefault="001C3152" w:rsidP="001C3152">
            <w:pPr>
              <w:rPr>
                <w:rFonts w:ascii="Calibri" w:hAnsi="Calibri" w:cs="Calibri"/>
                <w:sz w:val="18"/>
                <w:szCs w:val="18"/>
              </w:rPr>
            </w:pPr>
            <w:r w:rsidRPr="001C3152">
              <w:rPr>
                <w:rFonts w:ascii="Calibri" w:hAnsi="Calibri" w:cs="Calibri"/>
                <w:sz w:val="18"/>
                <w:szCs w:val="18"/>
              </w:rPr>
              <w:t>Odstranění nahlášené vady a obnovení funkce zařízení nebo výměna vadného zařízení bude provedena nejpozději následující pracovní den od okamžiku oznámení vady nebo učinění výzvy k výměně vadného hardware.</w:t>
            </w:r>
          </w:p>
        </w:tc>
      </w:tr>
    </w:tbl>
    <w:p w14:paraId="3E25F14C" w14:textId="77777777" w:rsidR="001C3152" w:rsidRPr="001C3152" w:rsidRDefault="001C3152" w:rsidP="001C3152">
      <w:pPr>
        <w:rPr>
          <w:rFonts w:ascii="Calibri" w:hAnsi="Calibri" w:cs="Calibri"/>
          <w:sz w:val="20"/>
          <w:szCs w:val="20"/>
        </w:rPr>
      </w:pPr>
    </w:p>
    <w:p w14:paraId="50A6C79A" w14:textId="77777777" w:rsidR="001C3152" w:rsidRPr="001C3152" w:rsidRDefault="001C3152" w:rsidP="0023070C">
      <w:pPr>
        <w:keepNext/>
        <w:keepLines/>
        <w:widowControl w:val="0"/>
        <w:numPr>
          <w:ilvl w:val="0"/>
          <w:numId w:val="70"/>
        </w:numPr>
        <w:autoSpaceDE w:val="0"/>
        <w:autoSpaceDN w:val="0"/>
        <w:adjustRightInd w:val="0"/>
        <w:spacing w:before="240" w:after="60"/>
        <w:jc w:val="both"/>
        <w:outlineLvl w:val="0"/>
        <w:rPr>
          <w:rFonts w:ascii="Calibri" w:hAnsi="Calibri" w:cs="Calibri"/>
          <w:color w:val="2F5496"/>
          <w:kern w:val="2"/>
          <w:lang w:eastAsia="en-US"/>
        </w:rPr>
      </w:pPr>
      <w:r w:rsidRPr="001C3152">
        <w:rPr>
          <w:rFonts w:ascii="Calibri" w:hAnsi="Calibri" w:cs="Calibri"/>
          <w:color w:val="2F5496"/>
          <w:kern w:val="2"/>
          <w:lang w:eastAsia="en-US"/>
        </w:rPr>
        <w:t>Společné obecné požadavky</w:t>
      </w:r>
    </w:p>
    <w:p w14:paraId="2944345E" w14:textId="77777777" w:rsidR="001C3152" w:rsidRPr="001C3152" w:rsidRDefault="001C3152" w:rsidP="001C3152">
      <w:pPr>
        <w:rPr>
          <w:rFonts w:ascii="Calibri" w:hAnsi="Calibri" w:cs="Calibri"/>
          <w:sz w:val="20"/>
          <w:szCs w:val="20"/>
        </w:rPr>
      </w:pPr>
    </w:p>
    <w:p w14:paraId="3899B053" w14:textId="77777777" w:rsidR="001C3152" w:rsidRPr="001C3152" w:rsidRDefault="001C3152" w:rsidP="001C3152">
      <w:pPr>
        <w:keepNext/>
        <w:keepLines/>
        <w:spacing w:before="40"/>
        <w:outlineLvl w:val="3"/>
        <w:rPr>
          <w:rFonts w:ascii="Calibri" w:hAnsi="Calibri" w:cs="Calibri"/>
          <w:b/>
          <w:bCs/>
          <w:i/>
          <w:iCs/>
          <w:color w:val="2F5496"/>
          <w:kern w:val="2"/>
          <w:sz w:val="22"/>
          <w:szCs w:val="22"/>
          <w:lang w:eastAsia="en-US"/>
        </w:rPr>
      </w:pPr>
      <w:r w:rsidRPr="001C3152">
        <w:rPr>
          <w:rFonts w:ascii="Calibri" w:hAnsi="Calibri" w:cs="Calibri"/>
          <w:b/>
          <w:bCs/>
          <w:i/>
          <w:iCs/>
          <w:color w:val="2F5496"/>
          <w:kern w:val="2"/>
          <w:sz w:val="22"/>
          <w:szCs w:val="22"/>
          <w:lang w:eastAsia="en-US"/>
        </w:rPr>
        <w:t>Obecné požadavky</w:t>
      </w:r>
    </w:p>
    <w:tbl>
      <w:tblPr>
        <w:tblStyle w:val="Mkatabulky11"/>
        <w:tblW w:w="4848" w:type="pct"/>
        <w:jc w:val="center"/>
        <w:tblLayout w:type="fixed"/>
        <w:tblLook w:val="04A0" w:firstRow="1" w:lastRow="0" w:firstColumn="1" w:lastColumn="0" w:noHBand="0" w:noVBand="1"/>
      </w:tblPr>
      <w:tblGrid>
        <w:gridCol w:w="4108"/>
        <w:gridCol w:w="850"/>
        <w:gridCol w:w="3827"/>
      </w:tblGrid>
      <w:tr w:rsidR="001C3152" w:rsidRPr="001C3152" w14:paraId="163E52A3" w14:textId="77777777" w:rsidTr="00E23C0D">
        <w:trPr>
          <w:jc w:val="center"/>
        </w:trPr>
        <w:tc>
          <w:tcPr>
            <w:tcW w:w="2338" w:type="pct"/>
            <w:shd w:val="clear" w:color="auto" w:fill="D9D9D9"/>
            <w:vAlign w:val="center"/>
          </w:tcPr>
          <w:p w14:paraId="7B0E2023"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Požadovaný parametr</w:t>
            </w:r>
          </w:p>
        </w:tc>
        <w:tc>
          <w:tcPr>
            <w:tcW w:w="484" w:type="pct"/>
            <w:shd w:val="clear" w:color="auto" w:fill="D9D9D9"/>
            <w:vAlign w:val="center"/>
          </w:tcPr>
          <w:p w14:paraId="67F3E390"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Splňuje</w:t>
            </w:r>
          </w:p>
          <w:p w14:paraId="126DE71A"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ANO/NE</w:t>
            </w:r>
          </w:p>
        </w:tc>
        <w:tc>
          <w:tcPr>
            <w:tcW w:w="2178" w:type="pct"/>
            <w:shd w:val="clear" w:color="auto" w:fill="D9D9D9"/>
            <w:vAlign w:val="center"/>
          </w:tcPr>
          <w:p w14:paraId="1D47977B"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Popis řešení požadavku/</w:t>
            </w:r>
          </w:p>
          <w:p w14:paraId="5E8B04A7" w14:textId="77777777" w:rsidR="001C3152" w:rsidRPr="001C3152" w:rsidRDefault="001C3152" w:rsidP="001C3152">
            <w:pPr>
              <w:jc w:val="center"/>
              <w:rPr>
                <w:rFonts w:ascii="Calibri" w:eastAsia="Calibri" w:hAnsi="Calibri" w:cs="Calibri"/>
                <w:b/>
                <w:sz w:val="18"/>
                <w:szCs w:val="18"/>
              </w:rPr>
            </w:pPr>
            <w:r w:rsidRPr="001C3152">
              <w:rPr>
                <w:rFonts w:ascii="Calibri" w:eastAsia="Calibri" w:hAnsi="Calibri" w:cs="Calibri"/>
                <w:b/>
                <w:sz w:val="18"/>
                <w:szCs w:val="18"/>
              </w:rPr>
              <w:t>skutečná hodnota</w:t>
            </w:r>
          </w:p>
        </w:tc>
      </w:tr>
      <w:tr w:rsidR="001C3152" w:rsidRPr="001C3152" w14:paraId="234689AE" w14:textId="77777777" w:rsidTr="00E23C0D">
        <w:trPr>
          <w:trHeight w:val="347"/>
          <w:jc w:val="center"/>
        </w:trPr>
        <w:tc>
          <w:tcPr>
            <w:tcW w:w="5000" w:type="pct"/>
            <w:gridSpan w:val="3"/>
            <w:shd w:val="clear" w:color="auto" w:fill="FFFF00"/>
            <w:vAlign w:val="center"/>
          </w:tcPr>
          <w:p w14:paraId="6FF4F421"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b/>
                <w:sz w:val="18"/>
                <w:szCs w:val="18"/>
              </w:rPr>
              <w:t>Obecné požadavky</w:t>
            </w:r>
          </w:p>
        </w:tc>
      </w:tr>
      <w:tr w:rsidR="001C3152" w:rsidRPr="001C3152" w14:paraId="77162514" w14:textId="77777777" w:rsidTr="00E23C0D">
        <w:trPr>
          <w:trHeight w:val="567"/>
          <w:jc w:val="center"/>
        </w:trPr>
        <w:tc>
          <w:tcPr>
            <w:tcW w:w="2338" w:type="pct"/>
            <w:shd w:val="clear" w:color="auto" w:fill="auto"/>
            <w:vAlign w:val="center"/>
          </w:tcPr>
          <w:p w14:paraId="641C9D11"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lastRenderedPageBreak/>
              <w:t>Veškeré nabízené zboží, i jeho části, musí být originální, nově vyrobené, nepoužité, určené pro český trh a Zadavatele. V databázi výrobce, pokud taková existuje, musí být Zadavatel veden jako první uživatel zboží.</w:t>
            </w:r>
          </w:p>
        </w:tc>
        <w:tc>
          <w:tcPr>
            <w:tcW w:w="484" w:type="pct"/>
            <w:shd w:val="clear" w:color="auto" w:fill="auto"/>
            <w:vAlign w:val="center"/>
          </w:tcPr>
          <w:p w14:paraId="38C2929B"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78" w:type="pct"/>
            <w:shd w:val="clear" w:color="auto" w:fill="auto"/>
            <w:vAlign w:val="center"/>
          </w:tcPr>
          <w:p w14:paraId="1B7F20B3"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Veškeré nabízené zboží, i jeho části, je originální, nově vyrobené, nepoužité, určené pro český trh a Zadavatele. V databázi výrobce, bude zadavatel veden jako první uživatel zboží.</w:t>
            </w:r>
          </w:p>
        </w:tc>
      </w:tr>
      <w:tr w:rsidR="001C3152" w:rsidRPr="001C3152" w14:paraId="5BDE12E5" w14:textId="77777777" w:rsidTr="00E23C0D">
        <w:trPr>
          <w:trHeight w:val="567"/>
          <w:jc w:val="center"/>
        </w:trPr>
        <w:tc>
          <w:tcPr>
            <w:tcW w:w="2338" w:type="pct"/>
            <w:shd w:val="clear" w:color="auto" w:fill="auto"/>
            <w:vAlign w:val="center"/>
          </w:tcPr>
          <w:p w14:paraId="279956FE"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Je-li součástí produktů SW či FW, pak se musí jednat o verze, které jsou standardní, běžně dostupné a určené k produkčnímu použití. Není dovoleno použití beta verzí, neoficiálních verzí ani SW/FW se zákaznickými úpravami.</w:t>
            </w:r>
          </w:p>
        </w:tc>
        <w:tc>
          <w:tcPr>
            <w:tcW w:w="484" w:type="pct"/>
            <w:shd w:val="clear" w:color="auto" w:fill="auto"/>
            <w:vAlign w:val="center"/>
          </w:tcPr>
          <w:p w14:paraId="40AB2950"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78" w:type="pct"/>
            <w:shd w:val="clear" w:color="auto" w:fill="auto"/>
            <w:vAlign w:val="center"/>
          </w:tcPr>
          <w:p w14:paraId="015CB024"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Součástí produktů je SW, FW, kde se jedná o verze, které jsou standardní, běžně dostupné a určené k produkčnímu použití. Použití beta verzí, neoficiálních verzí ani SW/FW se zákaznickými úpravami není součásti nabídky.</w:t>
            </w:r>
          </w:p>
        </w:tc>
      </w:tr>
      <w:tr w:rsidR="001C3152" w:rsidRPr="001C3152" w14:paraId="1993CEE6" w14:textId="77777777" w:rsidTr="00E23C0D">
        <w:trPr>
          <w:trHeight w:val="567"/>
          <w:jc w:val="center"/>
        </w:trPr>
        <w:tc>
          <w:tcPr>
            <w:tcW w:w="2338" w:type="pct"/>
            <w:shd w:val="clear" w:color="auto" w:fill="auto"/>
            <w:vAlign w:val="center"/>
          </w:tcPr>
          <w:p w14:paraId="7187AF69"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 xml:space="preserve">Pro dodávané HW komponenty uchazeč v nabídce </w:t>
            </w:r>
            <w:proofErr w:type="gramStart"/>
            <w:r w:rsidRPr="001C3152">
              <w:rPr>
                <w:rFonts w:ascii="Calibri" w:eastAsia="Calibri" w:hAnsi="Calibri" w:cs="Calibri"/>
                <w:sz w:val="18"/>
                <w:szCs w:val="18"/>
              </w:rPr>
              <w:t>doloží</w:t>
            </w:r>
            <w:proofErr w:type="gramEnd"/>
            <w:r w:rsidRPr="001C3152">
              <w:rPr>
                <w:rFonts w:ascii="Calibri" w:eastAsia="Calibri" w:hAnsi="Calibri" w:cs="Calibri"/>
                <w:sz w:val="18"/>
                <w:szCs w:val="18"/>
              </w:rPr>
              <w:t xml:space="preserve">, že komponenty obsahují software výrobce s platnou licencí a dodávané komponenty splňují podmínky servisní podpory výrobce  </w:t>
            </w:r>
          </w:p>
        </w:tc>
        <w:tc>
          <w:tcPr>
            <w:tcW w:w="484" w:type="pct"/>
            <w:shd w:val="clear" w:color="auto" w:fill="auto"/>
            <w:vAlign w:val="center"/>
          </w:tcPr>
          <w:p w14:paraId="7D613ABD"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78" w:type="pct"/>
            <w:shd w:val="clear" w:color="auto" w:fill="auto"/>
            <w:vAlign w:val="center"/>
          </w:tcPr>
          <w:p w14:paraId="16175E92"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 xml:space="preserve">Pro dodávané HW komponenty uchazeč v nabídce dokládáme, že komponenty obsahují software výrobce s platnou licencí a dodávané komponenty splňují podmínky servisní podpory výrobce  </w:t>
            </w:r>
          </w:p>
        </w:tc>
      </w:tr>
      <w:tr w:rsidR="001C3152" w:rsidRPr="001C3152" w14:paraId="6F5F84D4" w14:textId="77777777" w:rsidTr="00E23C0D">
        <w:trPr>
          <w:trHeight w:val="567"/>
          <w:jc w:val="center"/>
        </w:trPr>
        <w:tc>
          <w:tcPr>
            <w:tcW w:w="2338" w:type="pct"/>
            <w:shd w:val="clear" w:color="auto" w:fill="auto"/>
            <w:vAlign w:val="center"/>
          </w:tcPr>
          <w:p w14:paraId="5675087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Servisní zásahy budou prováděny vždy v místě instalace zařízení. Nabízené zboží musí být pokryto oficiální podporou výrobce tak, aby v případě závady, kterou není Uchazeč schopen odstranit, mohl Zadavatel tuto závadu eskalovat přímo k technické podpoře výrobce zařízení. Zadavatel musí mít možnost si sám legálně stahovat bezpečnostní záplaty i nové verze SW/FW přímo ze stránek výrobce, na základě zaregistrování čísla aktivovaného servisního kontraktu.</w:t>
            </w:r>
          </w:p>
        </w:tc>
        <w:tc>
          <w:tcPr>
            <w:tcW w:w="484" w:type="pct"/>
            <w:shd w:val="clear" w:color="auto" w:fill="auto"/>
            <w:vAlign w:val="center"/>
          </w:tcPr>
          <w:p w14:paraId="62D1F4C6"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78" w:type="pct"/>
            <w:shd w:val="clear" w:color="auto" w:fill="auto"/>
            <w:vAlign w:val="center"/>
          </w:tcPr>
          <w:p w14:paraId="2BA83755"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Servisní zásahy budou prováděny vždy v místě instalace zařízení. Nabízené zboží je pokryto oficiální podporou výrobce tak, aby v případě závady, kterou není Uchazeč schopen odstranit, mohl Zadavatel tuto závadu eskalovat přímo k technické podpoře výrobce zařízení. Zadavatel má možnost si sám legálně stahovat bezpečnostní záplaty i nové verze SW/FW přímo ze stránek výrobce, na základě zaregistrování čísla aktivovaného servisního kontraktu.</w:t>
            </w:r>
          </w:p>
        </w:tc>
      </w:tr>
      <w:tr w:rsidR="001C3152" w:rsidRPr="001C3152" w14:paraId="3C776E3B" w14:textId="77777777" w:rsidTr="00E23C0D">
        <w:trPr>
          <w:trHeight w:val="567"/>
          <w:jc w:val="center"/>
        </w:trPr>
        <w:tc>
          <w:tcPr>
            <w:tcW w:w="2338" w:type="pct"/>
            <w:shd w:val="clear" w:color="auto" w:fill="auto"/>
            <w:vAlign w:val="center"/>
          </w:tcPr>
          <w:p w14:paraId="3E77A7C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Dodavatel bude povinen zajistit, že veškeré vlastnosti díla, včetně jeho případného update, legislativního update, upgrade a legislativního upgrade budou po celou dobu účinnosti této smlouvy odpovídat vždy aktuálním obecně platným právním předpisům ČR.</w:t>
            </w:r>
          </w:p>
        </w:tc>
        <w:tc>
          <w:tcPr>
            <w:tcW w:w="484" w:type="pct"/>
            <w:shd w:val="clear" w:color="auto" w:fill="auto"/>
            <w:vAlign w:val="center"/>
          </w:tcPr>
          <w:p w14:paraId="0F6BA94D"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78" w:type="pct"/>
            <w:shd w:val="clear" w:color="auto" w:fill="auto"/>
            <w:vAlign w:val="center"/>
          </w:tcPr>
          <w:p w14:paraId="304AB110"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Dodavatel zajistí, že veškeré vlastnosti díla, včetně jeho případného update, legislativního update, upgrade a legislativního upgrade budou po celou dobu účinnosti této smlouvy odpovídat vždy aktuálním obecně platným právním předpisům ČR.</w:t>
            </w:r>
          </w:p>
        </w:tc>
      </w:tr>
      <w:tr w:rsidR="001C3152" w:rsidRPr="001C3152" w14:paraId="24CFC43A" w14:textId="77777777" w:rsidTr="00E23C0D">
        <w:trPr>
          <w:trHeight w:val="567"/>
          <w:jc w:val="center"/>
        </w:trPr>
        <w:tc>
          <w:tcPr>
            <w:tcW w:w="2338" w:type="pct"/>
            <w:shd w:val="clear" w:color="auto" w:fill="auto"/>
            <w:vAlign w:val="center"/>
          </w:tcPr>
          <w:p w14:paraId="4CCCA8D8"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Dodávané komponenty budou licencované jménem zadavatele tak, aby bylo možné eskalovat případné závady na technickou podporu výrobce.</w:t>
            </w:r>
          </w:p>
        </w:tc>
        <w:tc>
          <w:tcPr>
            <w:tcW w:w="484" w:type="pct"/>
            <w:shd w:val="clear" w:color="auto" w:fill="auto"/>
            <w:vAlign w:val="center"/>
          </w:tcPr>
          <w:p w14:paraId="62765762"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78" w:type="pct"/>
            <w:shd w:val="clear" w:color="auto" w:fill="auto"/>
            <w:vAlign w:val="center"/>
          </w:tcPr>
          <w:p w14:paraId="71034089"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Dodávané komponenty jsou licencované jménem zadavatele tak, aby bylo možné eskalovat případné závady na technickou podporu výrobce.</w:t>
            </w:r>
          </w:p>
        </w:tc>
      </w:tr>
      <w:tr w:rsidR="001C3152" w:rsidRPr="001C3152" w14:paraId="52EDFFBC" w14:textId="77777777" w:rsidTr="00E23C0D">
        <w:trPr>
          <w:trHeight w:val="567"/>
          <w:jc w:val="center"/>
        </w:trPr>
        <w:tc>
          <w:tcPr>
            <w:tcW w:w="2338" w:type="pct"/>
            <w:shd w:val="clear" w:color="auto" w:fill="auto"/>
            <w:vAlign w:val="center"/>
          </w:tcPr>
          <w:p w14:paraId="51A7B3AB"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Akceptační testy budou provedeny před předáním díla do rutinního provozu</w:t>
            </w:r>
          </w:p>
        </w:tc>
        <w:tc>
          <w:tcPr>
            <w:tcW w:w="484" w:type="pct"/>
            <w:shd w:val="clear" w:color="auto" w:fill="auto"/>
            <w:vAlign w:val="center"/>
          </w:tcPr>
          <w:p w14:paraId="29A495B8"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78" w:type="pct"/>
            <w:shd w:val="clear" w:color="auto" w:fill="auto"/>
            <w:vAlign w:val="center"/>
          </w:tcPr>
          <w:p w14:paraId="2A106B38"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Akceptační testy budou provedeny před předáním díla do rutinního provozu</w:t>
            </w:r>
          </w:p>
        </w:tc>
      </w:tr>
      <w:tr w:rsidR="001C3152" w:rsidRPr="001C3152" w14:paraId="1AED6B0E" w14:textId="77777777" w:rsidTr="00E23C0D">
        <w:trPr>
          <w:trHeight w:val="567"/>
          <w:jc w:val="center"/>
        </w:trPr>
        <w:tc>
          <w:tcPr>
            <w:tcW w:w="2338" w:type="pct"/>
            <w:shd w:val="clear" w:color="auto" w:fill="auto"/>
            <w:vAlign w:val="center"/>
          </w:tcPr>
          <w:p w14:paraId="0F78B893" w14:textId="77777777" w:rsidR="001C3152" w:rsidRPr="001C3152" w:rsidRDefault="001C3152" w:rsidP="001C3152">
            <w:pPr>
              <w:rPr>
                <w:rFonts w:ascii="Calibri" w:eastAsia="Calibri" w:hAnsi="Calibri" w:cs="Calibri"/>
                <w:sz w:val="18"/>
                <w:szCs w:val="18"/>
              </w:rPr>
            </w:pPr>
            <w:r w:rsidRPr="001C3152">
              <w:rPr>
                <w:rFonts w:ascii="Calibri" w:eastAsia="Calibri" w:hAnsi="Calibri" w:cs="Calibri"/>
                <w:sz w:val="18"/>
                <w:szCs w:val="18"/>
              </w:rPr>
              <w:t>Testy provede dodavatel ve spolupráci s pracovníky zadavatele za stejných podmínek, za jakých bude pracovat dílo v rutinním provozu</w:t>
            </w:r>
          </w:p>
        </w:tc>
        <w:tc>
          <w:tcPr>
            <w:tcW w:w="484" w:type="pct"/>
            <w:shd w:val="clear" w:color="auto" w:fill="auto"/>
            <w:vAlign w:val="center"/>
          </w:tcPr>
          <w:p w14:paraId="254D9ABF" w14:textId="77777777" w:rsidR="001C3152" w:rsidRPr="001C3152" w:rsidRDefault="001C3152" w:rsidP="001C3152">
            <w:pPr>
              <w:jc w:val="center"/>
              <w:rPr>
                <w:rFonts w:ascii="Calibri" w:eastAsia="Calibri" w:hAnsi="Calibri" w:cs="Calibri"/>
                <w:sz w:val="18"/>
                <w:szCs w:val="18"/>
              </w:rPr>
            </w:pPr>
            <w:r w:rsidRPr="001C3152">
              <w:rPr>
                <w:rFonts w:ascii="Calibri" w:eastAsia="Calibri" w:hAnsi="Calibri" w:cs="Calibri"/>
                <w:sz w:val="18"/>
                <w:szCs w:val="18"/>
              </w:rPr>
              <w:t>ANO</w:t>
            </w:r>
          </w:p>
        </w:tc>
        <w:tc>
          <w:tcPr>
            <w:tcW w:w="2178" w:type="pct"/>
            <w:shd w:val="clear" w:color="auto" w:fill="auto"/>
            <w:vAlign w:val="center"/>
          </w:tcPr>
          <w:p w14:paraId="2D3665D5" w14:textId="77777777" w:rsidR="001C3152" w:rsidRPr="001C3152" w:rsidRDefault="001C3152" w:rsidP="001C3152">
            <w:pPr>
              <w:rPr>
                <w:rFonts w:ascii="Calibri" w:eastAsia="Calibri" w:hAnsi="Calibri" w:cs="Calibri"/>
                <w:b/>
                <w:sz w:val="18"/>
                <w:szCs w:val="18"/>
              </w:rPr>
            </w:pPr>
            <w:r w:rsidRPr="001C3152">
              <w:rPr>
                <w:rFonts w:ascii="Calibri" w:eastAsia="Calibri" w:hAnsi="Calibri" w:cs="Calibri"/>
                <w:sz w:val="18"/>
                <w:szCs w:val="18"/>
              </w:rPr>
              <w:t>Testy provede dodavatel ve spolupráci s pracovníky zadavatele za stejných podmínek, za jakých bude pracovat dílo v rutinním provozu</w:t>
            </w:r>
          </w:p>
        </w:tc>
      </w:tr>
    </w:tbl>
    <w:p w14:paraId="2130C74A" w14:textId="77777777" w:rsidR="001C3152" w:rsidRPr="001C3152" w:rsidRDefault="001C3152" w:rsidP="001C3152">
      <w:pPr>
        <w:rPr>
          <w:rFonts w:ascii="Calibri" w:hAnsi="Calibri" w:cs="Calibri"/>
        </w:rPr>
      </w:pPr>
    </w:p>
    <w:p w14:paraId="675A1522" w14:textId="77777777" w:rsidR="001C3152" w:rsidRPr="001C3152" w:rsidRDefault="001C3152" w:rsidP="0023070C">
      <w:pPr>
        <w:keepNext/>
        <w:keepLines/>
        <w:widowControl w:val="0"/>
        <w:numPr>
          <w:ilvl w:val="0"/>
          <w:numId w:val="5"/>
        </w:numPr>
        <w:autoSpaceDE w:val="0"/>
        <w:autoSpaceDN w:val="0"/>
        <w:adjustRightInd w:val="0"/>
        <w:spacing w:before="240" w:after="60"/>
        <w:jc w:val="both"/>
        <w:outlineLvl w:val="0"/>
        <w:rPr>
          <w:rFonts w:ascii="Calibri" w:hAnsi="Calibri" w:cs="Calibri"/>
          <w:color w:val="2F5496"/>
          <w:kern w:val="2"/>
          <w:lang w:eastAsia="en-US"/>
        </w:rPr>
      </w:pPr>
      <w:r w:rsidRPr="001C3152">
        <w:rPr>
          <w:rFonts w:ascii="Calibri" w:hAnsi="Calibri" w:cs="Calibri"/>
          <w:color w:val="2F5496"/>
          <w:kern w:val="2"/>
          <w:lang w:eastAsia="en-US"/>
        </w:rPr>
        <w:t>Technická specifikace a rozsah servisních služeb</w:t>
      </w:r>
    </w:p>
    <w:p w14:paraId="05E99C7C" w14:textId="77777777" w:rsidR="001C3152" w:rsidRPr="001C3152" w:rsidRDefault="001C3152" w:rsidP="001C3152">
      <w:pPr>
        <w:keepNext/>
        <w:tabs>
          <w:tab w:val="right" w:leader="dot" w:pos="9639"/>
        </w:tabs>
        <w:spacing w:before="240" w:line="288" w:lineRule="auto"/>
        <w:ind w:left="284" w:hanging="295"/>
        <w:rPr>
          <w:rFonts w:ascii="Calibri" w:eastAsia="Calibri" w:hAnsi="Calibri" w:cs="Calibri"/>
          <w:b/>
          <w:bCs/>
          <w:color w:val="44546A"/>
          <w:sz w:val="22"/>
          <w:szCs w:val="22"/>
        </w:rPr>
      </w:pPr>
      <w:r w:rsidRPr="001C3152">
        <w:rPr>
          <w:rFonts w:ascii="Calibri" w:eastAsia="Calibri" w:hAnsi="Calibri" w:cs="Calibri"/>
          <w:b/>
          <w:bCs/>
          <w:color w:val="44546A"/>
          <w:sz w:val="22"/>
          <w:szCs w:val="22"/>
        </w:rPr>
        <w:t>Rozsah a obsah služeb související s plněním, SLA</w:t>
      </w:r>
    </w:p>
    <w:p w14:paraId="6E25006F" w14:textId="77777777" w:rsidR="001C3152" w:rsidRPr="001C3152" w:rsidRDefault="001C3152" w:rsidP="001C3152">
      <w:pPr>
        <w:tabs>
          <w:tab w:val="left" w:pos="426"/>
        </w:tabs>
        <w:autoSpaceDE w:val="0"/>
        <w:autoSpaceDN w:val="0"/>
        <w:adjustRightInd w:val="0"/>
        <w:rPr>
          <w:rFonts w:ascii="Calibri" w:eastAsia="Calibri" w:hAnsi="Calibri" w:cs="Calibri"/>
          <w:color w:val="000000"/>
          <w:sz w:val="20"/>
          <w:szCs w:val="20"/>
        </w:rPr>
      </w:pPr>
      <w:r w:rsidRPr="001C3152">
        <w:rPr>
          <w:rFonts w:ascii="Calibri" w:eastAsia="Calibri" w:hAnsi="Calibri" w:cs="Calibri"/>
          <w:color w:val="000000"/>
          <w:sz w:val="20"/>
          <w:szCs w:val="20"/>
        </w:rPr>
        <w:t>Pokud není definováno jinak, mohou být všechny uvedené služby poskytovány formou vzdáleného připojení.</w:t>
      </w:r>
    </w:p>
    <w:p w14:paraId="1C8E95CB" w14:textId="77777777" w:rsidR="001C3152" w:rsidRPr="001C3152" w:rsidRDefault="001C3152" w:rsidP="001C3152">
      <w:pPr>
        <w:tabs>
          <w:tab w:val="left" w:pos="426"/>
        </w:tabs>
        <w:spacing w:line="254" w:lineRule="auto"/>
        <w:rPr>
          <w:rFonts w:ascii="Calibri" w:eastAsia="Calibri" w:hAnsi="Calibri" w:cs="Calibri"/>
          <w:sz w:val="20"/>
          <w:szCs w:val="20"/>
        </w:rPr>
      </w:pPr>
    </w:p>
    <w:p w14:paraId="25153CC7" w14:textId="77777777" w:rsidR="001C3152" w:rsidRPr="001C3152" w:rsidRDefault="001C3152" w:rsidP="001C3152">
      <w:pPr>
        <w:tabs>
          <w:tab w:val="left" w:pos="426"/>
        </w:tabs>
        <w:spacing w:line="254" w:lineRule="auto"/>
        <w:rPr>
          <w:rFonts w:ascii="Calibri" w:eastAsia="Calibri" w:hAnsi="Calibri" w:cs="Calibri"/>
          <w:sz w:val="20"/>
          <w:szCs w:val="20"/>
        </w:rPr>
      </w:pPr>
      <w:r w:rsidRPr="001C3152">
        <w:rPr>
          <w:rFonts w:ascii="Calibri" w:eastAsia="Calibri" w:hAnsi="Calibri" w:cs="Calibri"/>
          <w:sz w:val="20"/>
          <w:szCs w:val="20"/>
        </w:rPr>
        <w:t xml:space="preserve">Služby se vztahují ke všem komponentám dodávaného řešení </w:t>
      </w:r>
      <w:r w:rsidRPr="001C3152">
        <w:rPr>
          <w:rFonts w:ascii="Calibri" w:eastAsia="Calibri" w:hAnsi="Calibri" w:cs="Calibri"/>
          <w:b/>
          <w:bCs/>
          <w:sz w:val="20"/>
          <w:szCs w:val="20"/>
        </w:rPr>
        <w:t>nástrojů pro bezpečné zálohování a archivaci informačních systémů a dat ve FTN s přihlédnutím na stávající navazující infrastrukturu Objednatele a stávající systém zálohování (začlenění systému bezpečného zálohování do stávajících HW komponent a SW vybavení Objednatele).</w:t>
      </w:r>
    </w:p>
    <w:p w14:paraId="3AC96254" w14:textId="77777777" w:rsidR="001C3152" w:rsidRPr="001C3152" w:rsidRDefault="001C3152" w:rsidP="001C3152">
      <w:pPr>
        <w:tabs>
          <w:tab w:val="left" w:pos="426"/>
        </w:tabs>
        <w:spacing w:line="254" w:lineRule="auto"/>
        <w:rPr>
          <w:rFonts w:ascii="Calibri" w:eastAsia="Calibri" w:hAnsi="Calibri" w:cs="Calibri"/>
          <w:sz w:val="20"/>
          <w:szCs w:val="20"/>
        </w:rPr>
      </w:pPr>
    </w:p>
    <w:p w14:paraId="5ACE07A8" w14:textId="77777777" w:rsidR="001C3152" w:rsidRPr="001C3152" w:rsidRDefault="001C3152" w:rsidP="001C3152">
      <w:pPr>
        <w:tabs>
          <w:tab w:val="left" w:pos="426"/>
        </w:tabs>
        <w:spacing w:line="254" w:lineRule="auto"/>
        <w:rPr>
          <w:rFonts w:ascii="Calibri" w:eastAsia="Calibri" w:hAnsi="Calibri" w:cs="Calibri"/>
          <w:sz w:val="20"/>
          <w:szCs w:val="20"/>
          <w:u w:val="single"/>
        </w:rPr>
      </w:pPr>
      <w:r w:rsidRPr="001C3152">
        <w:rPr>
          <w:rFonts w:ascii="Calibri" w:eastAsia="Calibri" w:hAnsi="Calibri" w:cs="Calibri"/>
          <w:sz w:val="20"/>
          <w:szCs w:val="20"/>
          <w:u w:val="single"/>
        </w:rPr>
        <w:t>Služby bude zhotovitel objednateli poskytovat v následujícím rozsahu:</w:t>
      </w:r>
    </w:p>
    <w:p w14:paraId="2D089B63" w14:textId="77777777" w:rsidR="001C3152" w:rsidRPr="001C3152" w:rsidRDefault="001C3152" w:rsidP="001C3152">
      <w:pPr>
        <w:tabs>
          <w:tab w:val="left" w:pos="426"/>
        </w:tabs>
        <w:spacing w:line="254" w:lineRule="auto"/>
        <w:rPr>
          <w:rFonts w:ascii="Calibri" w:eastAsia="Calibri" w:hAnsi="Calibri" w:cs="Calibri"/>
          <w:sz w:val="20"/>
          <w:szCs w:val="20"/>
        </w:rPr>
      </w:pPr>
    </w:p>
    <w:p w14:paraId="3E3DF942" w14:textId="77777777" w:rsidR="001C3152" w:rsidRPr="001C3152" w:rsidRDefault="001C3152" w:rsidP="001C3152">
      <w:pPr>
        <w:tabs>
          <w:tab w:val="left" w:pos="426"/>
        </w:tabs>
        <w:spacing w:line="254" w:lineRule="auto"/>
        <w:rPr>
          <w:rFonts w:ascii="Calibri" w:eastAsia="Calibri" w:hAnsi="Calibri" w:cs="Calibri"/>
          <w:sz w:val="20"/>
          <w:szCs w:val="20"/>
        </w:rPr>
      </w:pPr>
      <w:r w:rsidRPr="001C3152">
        <w:rPr>
          <w:rFonts w:ascii="Calibri" w:eastAsia="Calibri" w:hAnsi="Calibri" w:cs="Calibri"/>
          <w:b/>
          <w:sz w:val="20"/>
          <w:szCs w:val="20"/>
        </w:rPr>
        <w:t>Proaktivní monitoring a kontrola funkčnosti</w:t>
      </w:r>
    </w:p>
    <w:p w14:paraId="6A904013" w14:textId="77777777" w:rsidR="001C3152" w:rsidRPr="001C3152" w:rsidRDefault="001C3152" w:rsidP="001C3152">
      <w:pPr>
        <w:tabs>
          <w:tab w:val="left" w:pos="426"/>
        </w:tabs>
        <w:spacing w:line="254" w:lineRule="auto"/>
        <w:rPr>
          <w:rFonts w:ascii="Calibri" w:eastAsia="Calibri" w:hAnsi="Calibri" w:cs="Calibri"/>
          <w:sz w:val="20"/>
          <w:szCs w:val="20"/>
        </w:rPr>
      </w:pPr>
      <w:r w:rsidRPr="001C3152">
        <w:rPr>
          <w:rFonts w:ascii="Calibri" w:eastAsia="Calibri" w:hAnsi="Calibri" w:cs="Calibri"/>
          <w:sz w:val="20"/>
          <w:szCs w:val="20"/>
        </w:rPr>
        <w:t xml:space="preserve">Proaktivní monitoring v režimu 24×7×365 s reakční dobou zhotovitele definovanou v bodu XIII. v části „Požadavky na dostupnost poskytovaných služeb zhotovitelem“; účelem proaktivního monitoringu je zajištění </w:t>
      </w:r>
      <w:proofErr w:type="spellStart"/>
      <w:r w:rsidRPr="001C3152">
        <w:rPr>
          <w:rFonts w:ascii="Calibri" w:eastAsia="Calibri" w:hAnsi="Calibri" w:cs="Calibri"/>
          <w:sz w:val="20"/>
          <w:szCs w:val="20"/>
        </w:rPr>
        <w:t>bezvýpadkového</w:t>
      </w:r>
      <w:proofErr w:type="spellEnd"/>
      <w:r w:rsidRPr="001C3152">
        <w:rPr>
          <w:rFonts w:ascii="Calibri" w:eastAsia="Calibri" w:hAnsi="Calibri" w:cs="Calibri"/>
          <w:sz w:val="20"/>
          <w:szCs w:val="20"/>
        </w:rPr>
        <w:t xml:space="preserve"> provozu předmětu servisu.</w:t>
      </w:r>
    </w:p>
    <w:p w14:paraId="3AF716B5" w14:textId="77777777" w:rsidR="001C3152" w:rsidRPr="001C3152" w:rsidRDefault="001C3152" w:rsidP="001C3152">
      <w:pPr>
        <w:tabs>
          <w:tab w:val="left" w:pos="426"/>
        </w:tabs>
        <w:spacing w:line="254" w:lineRule="auto"/>
        <w:rPr>
          <w:rFonts w:ascii="Calibri" w:eastAsia="Calibri" w:hAnsi="Calibri" w:cs="Calibri"/>
          <w:sz w:val="20"/>
          <w:szCs w:val="20"/>
        </w:rPr>
      </w:pPr>
    </w:p>
    <w:p w14:paraId="342EF69F" w14:textId="77777777" w:rsidR="001C3152" w:rsidRPr="001C3152" w:rsidRDefault="001C3152" w:rsidP="0023070C">
      <w:pPr>
        <w:widowControl w:val="0"/>
        <w:numPr>
          <w:ilvl w:val="0"/>
          <w:numId w:val="12"/>
        </w:numPr>
        <w:tabs>
          <w:tab w:val="left" w:pos="426"/>
        </w:tabs>
        <w:autoSpaceDE w:val="0"/>
        <w:autoSpaceDN w:val="0"/>
        <w:adjustRightInd w:val="0"/>
        <w:spacing w:before="60" w:after="60" w:line="256" w:lineRule="auto"/>
        <w:ind w:left="567" w:hanging="283"/>
        <w:contextualSpacing/>
        <w:jc w:val="both"/>
        <w:rPr>
          <w:rFonts w:ascii="Calibri" w:eastAsia="Calibri" w:hAnsi="Calibri" w:cs="Calibri"/>
          <w:b/>
          <w:bCs/>
          <w:color w:val="000000"/>
          <w:kern w:val="2"/>
          <w:sz w:val="20"/>
          <w:szCs w:val="20"/>
          <w:lang w:eastAsia="en-US"/>
        </w:rPr>
      </w:pPr>
      <w:r w:rsidRPr="001C3152">
        <w:rPr>
          <w:rFonts w:ascii="Calibri" w:eastAsia="Calibri" w:hAnsi="Calibri" w:cs="Calibri"/>
          <w:b/>
          <w:color w:val="000000"/>
          <w:kern w:val="2"/>
          <w:sz w:val="20"/>
          <w:szCs w:val="20"/>
          <w:lang w:eastAsia="en-US"/>
        </w:rPr>
        <w:lastRenderedPageBreak/>
        <w:tab/>
      </w:r>
      <w:r w:rsidRPr="001C3152">
        <w:rPr>
          <w:rFonts w:ascii="Calibri" w:eastAsia="Calibri" w:hAnsi="Calibri" w:cs="Calibri"/>
          <w:b/>
          <w:bCs/>
          <w:color w:val="000000"/>
          <w:kern w:val="2"/>
          <w:sz w:val="20"/>
          <w:szCs w:val="20"/>
          <w:lang w:eastAsia="en-US"/>
        </w:rPr>
        <w:t xml:space="preserve">  Proaktivní monitoring zahrnuje:</w:t>
      </w:r>
    </w:p>
    <w:p w14:paraId="08B7F593" w14:textId="77777777" w:rsidR="001C3152" w:rsidRPr="001C3152" w:rsidRDefault="001C3152" w:rsidP="0023070C">
      <w:pPr>
        <w:widowControl w:val="0"/>
        <w:numPr>
          <w:ilvl w:val="0"/>
          <w:numId w:val="13"/>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Monitoring serverů (hw)</w:t>
      </w:r>
    </w:p>
    <w:p w14:paraId="1454CAA4" w14:textId="77777777" w:rsidR="001C3152" w:rsidRPr="001C3152" w:rsidRDefault="001C3152" w:rsidP="0023070C">
      <w:pPr>
        <w:widowControl w:val="0"/>
        <w:numPr>
          <w:ilvl w:val="0"/>
          <w:numId w:val="14"/>
        </w:numPr>
        <w:autoSpaceDE w:val="0"/>
        <w:autoSpaceDN w:val="0"/>
        <w:adjustRightInd w:val="0"/>
        <w:spacing w:before="60" w:after="60"/>
        <w:ind w:left="709" w:hanging="289"/>
        <w:jc w:val="both"/>
        <w:rPr>
          <w:rFonts w:ascii="Calibri" w:hAnsi="Calibri" w:cs="Calibri"/>
          <w:color w:val="000000"/>
          <w:sz w:val="20"/>
          <w:szCs w:val="20"/>
        </w:rPr>
      </w:pPr>
      <w:r w:rsidRPr="001C3152">
        <w:rPr>
          <w:rFonts w:ascii="Calibri" w:hAnsi="Calibri" w:cs="Calibri"/>
          <w:color w:val="000000"/>
          <w:sz w:val="20"/>
          <w:szCs w:val="20"/>
        </w:rPr>
        <w:t>monitoring v režimu 24×7×365</w:t>
      </w:r>
    </w:p>
    <w:p w14:paraId="13EEBEF0" w14:textId="77777777" w:rsidR="001C3152" w:rsidRPr="001C3152" w:rsidRDefault="001C3152" w:rsidP="0023070C">
      <w:pPr>
        <w:widowControl w:val="0"/>
        <w:numPr>
          <w:ilvl w:val="0"/>
          <w:numId w:val="14"/>
        </w:numPr>
        <w:autoSpaceDE w:val="0"/>
        <w:autoSpaceDN w:val="0"/>
        <w:adjustRightInd w:val="0"/>
        <w:spacing w:before="60" w:after="60"/>
        <w:ind w:left="709" w:hanging="289"/>
        <w:jc w:val="both"/>
        <w:rPr>
          <w:rFonts w:ascii="Calibri" w:hAnsi="Calibri" w:cs="Calibri"/>
          <w:color w:val="000000"/>
          <w:sz w:val="20"/>
          <w:szCs w:val="20"/>
        </w:rPr>
      </w:pPr>
      <w:r w:rsidRPr="001C3152">
        <w:rPr>
          <w:rFonts w:ascii="Calibri" w:hAnsi="Calibri" w:cs="Calibri"/>
          <w:color w:val="000000"/>
          <w:sz w:val="20"/>
          <w:szCs w:val="20"/>
        </w:rPr>
        <w:t>monitoring dostupnosti serverů</w:t>
      </w:r>
    </w:p>
    <w:p w14:paraId="491FA9FF" w14:textId="77777777" w:rsidR="001C3152" w:rsidRPr="001C3152" w:rsidRDefault="001C3152" w:rsidP="0023070C">
      <w:pPr>
        <w:widowControl w:val="0"/>
        <w:numPr>
          <w:ilvl w:val="0"/>
          <w:numId w:val="14"/>
        </w:numPr>
        <w:autoSpaceDE w:val="0"/>
        <w:autoSpaceDN w:val="0"/>
        <w:adjustRightInd w:val="0"/>
        <w:spacing w:before="60" w:after="60"/>
        <w:ind w:left="709" w:hanging="289"/>
        <w:jc w:val="both"/>
        <w:rPr>
          <w:rFonts w:ascii="Calibri" w:hAnsi="Calibri" w:cs="Calibri"/>
          <w:color w:val="000000"/>
          <w:sz w:val="20"/>
          <w:szCs w:val="20"/>
        </w:rPr>
      </w:pPr>
      <w:r w:rsidRPr="001C3152">
        <w:rPr>
          <w:rFonts w:ascii="Calibri" w:hAnsi="Calibri" w:cs="Calibri"/>
          <w:color w:val="000000"/>
          <w:sz w:val="20"/>
          <w:szCs w:val="20"/>
        </w:rPr>
        <w:t xml:space="preserve">monitorování stavu a funkčnosti jednotlivých hardwarových </w:t>
      </w:r>
      <w:proofErr w:type="gramStart"/>
      <w:r w:rsidRPr="001C3152">
        <w:rPr>
          <w:rFonts w:ascii="Calibri" w:hAnsi="Calibri" w:cs="Calibri"/>
          <w:color w:val="000000"/>
          <w:sz w:val="20"/>
          <w:szCs w:val="20"/>
        </w:rPr>
        <w:t>komponent - CPU</w:t>
      </w:r>
      <w:proofErr w:type="gramEnd"/>
      <w:r w:rsidRPr="001C3152">
        <w:rPr>
          <w:rFonts w:ascii="Calibri" w:hAnsi="Calibri" w:cs="Calibri"/>
          <w:color w:val="000000"/>
          <w:sz w:val="20"/>
          <w:szCs w:val="20"/>
        </w:rPr>
        <w:t xml:space="preserve">, PSU, HDD, teploty, </w:t>
      </w:r>
      <w:proofErr w:type="spellStart"/>
      <w:r w:rsidRPr="001C3152">
        <w:rPr>
          <w:rFonts w:ascii="Calibri" w:hAnsi="Calibri" w:cs="Calibri"/>
          <w:color w:val="000000"/>
          <w:sz w:val="20"/>
          <w:szCs w:val="20"/>
        </w:rPr>
        <w:t>cache</w:t>
      </w:r>
      <w:proofErr w:type="spellEnd"/>
      <w:r w:rsidRPr="001C3152">
        <w:rPr>
          <w:rFonts w:ascii="Calibri" w:hAnsi="Calibri" w:cs="Calibri"/>
          <w:color w:val="000000"/>
          <w:sz w:val="20"/>
          <w:szCs w:val="20"/>
        </w:rPr>
        <w:t xml:space="preserve"> baterie, chlazení komponent</w:t>
      </w:r>
    </w:p>
    <w:p w14:paraId="5EC966F0" w14:textId="77777777" w:rsidR="001C3152" w:rsidRPr="001C3152" w:rsidRDefault="001C3152" w:rsidP="0023070C">
      <w:pPr>
        <w:widowControl w:val="0"/>
        <w:numPr>
          <w:ilvl w:val="0"/>
          <w:numId w:val="13"/>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Monitoring serverů (softwarová část)</w:t>
      </w:r>
    </w:p>
    <w:p w14:paraId="6F7EF414" w14:textId="77777777" w:rsidR="001C3152" w:rsidRPr="001C3152" w:rsidRDefault="001C3152" w:rsidP="0023070C">
      <w:pPr>
        <w:widowControl w:val="0"/>
        <w:numPr>
          <w:ilvl w:val="0"/>
          <w:numId w:val="14"/>
        </w:numPr>
        <w:autoSpaceDE w:val="0"/>
        <w:autoSpaceDN w:val="0"/>
        <w:adjustRightInd w:val="0"/>
        <w:spacing w:before="60" w:after="60"/>
        <w:ind w:left="709" w:hanging="289"/>
        <w:jc w:val="both"/>
        <w:rPr>
          <w:rFonts w:ascii="Calibri" w:hAnsi="Calibri" w:cs="Calibri"/>
          <w:color w:val="000000"/>
          <w:sz w:val="20"/>
          <w:szCs w:val="20"/>
        </w:rPr>
      </w:pPr>
      <w:r w:rsidRPr="001C3152">
        <w:rPr>
          <w:rFonts w:ascii="Calibri" w:hAnsi="Calibri" w:cs="Calibri"/>
          <w:color w:val="000000"/>
          <w:sz w:val="20"/>
          <w:szCs w:val="20"/>
        </w:rPr>
        <w:t>monitoring v režimu 24×7×365</w:t>
      </w:r>
    </w:p>
    <w:p w14:paraId="74669CDF" w14:textId="77777777" w:rsidR="001C3152" w:rsidRPr="001C3152" w:rsidRDefault="001C3152" w:rsidP="0023070C">
      <w:pPr>
        <w:widowControl w:val="0"/>
        <w:numPr>
          <w:ilvl w:val="0"/>
          <w:numId w:val="14"/>
        </w:numPr>
        <w:autoSpaceDE w:val="0"/>
        <w:autoSpaceDN w:val="0"/>
        <w:adjustRightInd w:val="0"/>
        <w:spacing w:before="60" w:after="60"/>
        <w:ind w:left="709" w:hanging="289"/>
        <w:jc w:val="both"/>
        <w:rPr>
          <w:rFonts w:ascii="Calibri" w:hAnsi="Calibri" w:cs="Calibri"/>
          <w:color w:val="000000"/>
          <w:sz w:val="20"/>
          <w:szCs w:val="20"/>
        </w:rPr>
      </w:pPr>
      <w:r w:rsidRPr="001C3152">
        <w:rPr>
          <w:rFonts w:ascii="Calibri" w:hAnsi="Calibri" w:cs="Calibri"/>
          <w:color w:val="000000"/>
          <w:sz w:val="20"/>
          <w:szCs w:val="20"/>
        </w:rPr>
        <w:t>monitoring dostupnosti serverů</w:t>
      </w:r>
    </w:p>
    <w:p w14:paraId="1F9D0FB9" w14:textId="77777777" w:rsidR="001C3152" w:rsidRPr="001C3152" w:rsidRDefault="001C3152" w:rsidP="0023070C">
      <w:pPr>
        <w:widowControl w:val="0"/>
        <w:numPr>
          <w:ilvl w:val="0"/>
          <w:numId w:val="14"/>
        </w:numPr>
        <w:autoSpaceDE w:val="0"/>
        <w:autoSpaceDN w:val="0"/>
        <w:adjustRightInd w:val="0"/>
        <w:spacing w:before="60" w:after="60"/>
        <w:ind w:left="709" w:hanging="289"/>
        <w:jc w:val="both"/>
        <w:rPr>
          <w:rFonts w:ascii="Calibri" w:hAnsi="Calibri" w:cs="Calibri"/>
          <w:color w:val="000000"/>
          <w:sz w:val="20"/>
          <w:szCs w:val="20"/>
        </w:rPr>
      </w:pPr>
      <w:r w:rsidRPr="001C3152">
        <w:rPr>
          <w:rFonts w:ascii="Calibri" w:hAnsi="Calibri" w:cs="Calibri"/>
          <w:color w:val="000000"/>
          <w:sz w:val="20"/>
          <w:szCs w:val="20"/>
        </w:rPr>
        <w:t>monitoring stavu a funkčnosti serveru z pohledu OS – funkčnost jednotlivých služeb OS, informace o stavu disků a jejich obsazenosti</w:t>
      </w:r>
    </w:p>
    <w:p w14:paraId="6770F7A8" w14:textId="77777777" w:rsidR="001C3152" w:rsidRPr="001C3152" w:rsidRDefault="001C3152" w:rsidP="0023070C">
      <w:pPr>
        <w:widowControl w:val="0"/>
        <w:numPr>
          <w:ilvl w:val="0"/>
          <w:numId w:val="13"/>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Monitoring virtualizačního prostředí</w:t>
      </w:r>
    </w:p>
    <w:p w14:paraId="73D9E4DC" w14:textId="77777777" w:rsidR="001C3152" w:rsidRPr="001C3152" w:rsidRDefault="001C3152" w:rsidP="0023070C">
      <w:pPr>
        <w:widowControl w:val="0"/>
        <w:numPr>
          <w:ilvl w:val="0"/>
          <w:numId w:val="14"/>
        </w:numPr>
        <w:autoSpaceDE w:val="0"/>
        <w:autoSpaceDN w:val="0"/>
        <w:adjustRightInd w:val="0"/>
        <w:spacing w:before="60" w:after="60"/>
        <w:ind w:left="709" w:hanging="289"/>
        <w:jc w:val="both"/>
        <w:rPr>
          <w:rFonts w:ascii="Calibri" w:hAnsi="Calibri" w:cs="Calibri"/>
          <w:color w:val="000000"/>
          <w:sz w:val="20"/>
          <w:szCs w:val="20"/>
        </w:rPr>
      </w:pPr>
      <w:r w:rsidRPr="001C3152">
        <w:rPr>
          <w:rFonts w:ascii="Calibri" w:hAnsi="Calibri" w:cs="Calibri"/>
          <w:color w:val="000000"/>
          <w:sz w:val="20"/>
          <w:szCs w:val="20"/>
        </w:rPr>
        <w:t>monitoring v režimu 24×7×365</w:t>
      </w:r>
    </w:p>
    <w:p w14:paraId="092DBD4B" w14:textId="77777777" w:rsidR="001C3152" w:rsidRPr="001C3152" w:rsidRDefault="001C3152" w:rsidP="0023070C">
      <w:pPr>
        <w:widowControl w:val="0"/>
        <w:numPr>
          <w:ilvl w:val="0"/>
          <w:numId w:val="14"/>
        </w:numPr>
        <w:autoSpaceDE w:val="0"/>
        <w:autoSpaceDN w:val="0"/>
        <w:adjustRightInd w:val="0"/>
        <w:spacing w:before="60" w:after="60"/>
        <w:ind w:left="709" w:hanging="289"/>
        <w:jc w:val="both"/>
        <w:rPr>
          <w:rFonts w:ascii="Calibri" w:hAnsi="Calibri" w:cs="Calibri"/>
          <w:color w:val="000000"/>
          <w:sz w:val="20"/>
          <w:szCs w:val="20"/>
        </w:rPr>
      </w:pPr>
      <w:r w:rsidRPr="001C3152">
        <w:rPr>
          <w:rFonts w:ascii="Calibri" w:hAnsi="Calibri" w:cs="Calibri"/>
          <w:color w:val="000000"/>
          <w:sz w:val="20"/>
          <w:szCs w:val="20"/>
        </w:rPr>
        <w:t xml:space="preserve">monitoring dostupnosti jednotlivých </w:t>
      </w:r>
      <w:proofErr w:type="spellStart"/>
      <w:r w:rsidRPr="001C3152">
        <w:rPr>
          <w:rFonts w:ascii="Calibri" w:hAnsi="Calibri" w:cs="Calibri"/>
          <w:color w:val="000000"/>
          <w:sz w:val="20"/>
          <w:szCs w:val="20"/>
        </w:rPr>
        <w:t>ESXi</w:t>
      </w:r>
      <w:proofErr w:type="spellEnd"/>
      <w:r w:rsidRPr="001C3152">
        <w:rPr>
          <w:rFonts w:ascii="Calibri" w:hAnsi="Calibri" w:cs="Calibri"/>
          <w:color w:val="000000"/>
          <w:sz w:val="20"/>
          <w:szCs w:val="20"/>
        </w:rPr>
        <w:t xml:space="preserve"> serverů, </w:t>
      </w:r>
      <w:proofErr w:type="spellStart"/>
      <w:r w:rsidRPr="001C3152">
        <w:rPr>
          <w:rFonts w:ascii="Calibri" w:hAnsi="Calibri" w:cs="Calibri"/>
          <w:color w:val="000000"/>
          <w:sz w:val="20"/>
          <w:szCs w:val="20"/>
        </w:rPr>
        <w:t>vCenter</w:t>
      </w:r>
      <w:proofErr w:type="spellEnd"/>
      <w:r w:rsidRPr="001C3152">
        <w:rPr>
          <w:rFonts w:ascii="Calibri" w:hAnsi="Calibri" w:cs="Calibri"/>
          <w:color w:val="000000"/>
          <w:sz w:val="20"/>
          <w:szCs w:val="20"/>
        </w:rPr>
        <w:t xml:space="preserve"> serverů a VM</w:t>
      </w:r>
    </w:p>
    <w:p w14:paraId="3AC392FB" w14:textId="77777777" w:rsidR="001C3152" w:rsidRPr="001C3152" w:rsidRDefault="001C3152" w:rsidP="0023070C">
      <w:pPr>
        <w:widowControl w:val="0"/>
        <w:numPr>
          <w:ilvl w:val="0"/>
          <w:numId w:val="14"/>
        </w:numPr>
        <w:autoSpaceDE w:val="0"/>
        <w:autoSpaceDN w:val="0"/>
        <w:adjustRightInd w:val="0"/>
        <w:spacing w:before="60" w:after="60"/>
        <w:ind w:left="709" w:hanging="289"/>
        <w:jc w:val="both"/>
        <w:rPr>
          <w:rFonts w:ascii="Calibri" w:hAnsi="Calibri" w:cs="Calibri"/>
          <w:color w:val="000000"/>
          <w:sz w:val="20"/>
          <w:szCs w:val="20"/>
        </w:rPr>
      </w:pPr>
      <w:r w:rsidRPr="001C3152">
        <w:rPr>
          <w:rFonts w:ascii="Calibri" w:hAnsi="Calibri" w:cs="Calibri"/>
          <w:color w:val="000000"/>
          <w:sz w:val="20"/>
          <w:szCs w:val="20"/>
        </w:rPr>
        <w:t xml:space="preserve">monitoring stavu a funkčnosti </w:t>
      </w:r>
      <w:proofErr w:type="spellStart"/>
      <w:r w:rsidRPr="001C3152">
        <w:rPr>
          <w:rFonts w:ascii="Calibri" w:hAnsi="Calibri" w:cs="Calibri"/>
          <w:color w:val="000000"/>
          <w:sz w:val="20"/>
          <w:szCs w:val="20"/>
        </w:rPr>
        <w:t>ESXi</w:t>
      </w:r>
      <w:proofErr w:type="spellEnd"/>
      <w:r w:rsidRPr="001C3152">
        <w:rPr>
          <w:rFonts w:ascii="Calibri" w:hAnsi="Calibri" w:cs="Calibri"/>
          <w:color w:val="000000"/>
          <w:sz w:val="20"/>
          <w:szCs w:val="20"/>
        </w:rPr>
        <w:t xml:space="preserve"> a </w:t>
      </w:r>
      <w:proofErr w:type="spellStart"/>
      <w:r w:rsidRPr="001C3152">
        <w:rPr>
          <w:rFonts w:ascii="Calibri" w:hAnsi="Calibri" w:cs="Calibri"/>
          <w:color w:val="000000"/>
          <w:sz w:val="20"/>
          <w:szCs w:val="20"/>
        </w:rPr>
        <w:t>vCenter</w:t>
      </w:r>
      <w:proofErr w:type="spellEnd"/>
      <w:r w:rsidRPr="001C3152">
        <w:rPr>
          <w:rFonts w:ascii="Calibri" w:hAnsi="Calibri" w:cs="Calibri"/>
          <w:color w:val="000000"/>
          <w:sz w:val="20"/>
          <w:szCs w:val="20"/>
        </w:rPr>
        <w:t xml:space="preserve"> – stav Clusteru, výkon a zatížení jednotlivých </w:t>
      </w:r>
      <w:proofErr w:type="spellStart"/>
      <w:r w:rsidRPr="001C3152">
        <w:rPr>
          <w:rFonts w:ascii="Calibri" w:hAnsi="Calibri" w:cs="Calibri"/>
          <w:color w:val="000000"/>
          <w:sz w:val="20"/>
          <w:szCs w:val="20"/>
        </w:rPr>
        <w:t>ESXi</w:t>
      </w:r>
      <w:proofErr w:type="spellEnd"/>
      <w:r w:rsidRPr="001C3152">
        <w:rPr>
          <w:rFonts w:ascii="Calibri" w:hAnsi="Calibri" w:cs="Calibri"/>
          <w:color w:val="000000"/>
          <w:sz w:val="20"/>
          <w:szCs w:val="20"/>
        </w:rPr>
        <w:t xml:space="preserve"> serverů, stav jednotlivých VM</w:t>
      </w:r>
    </w:p>
    <w:p w14:paraId="7BEA6B84" w14:textId="77777777" w:rsidR="001C3152" w:rsidRPr="001C3152" w:rsidRDefault="001C3152" w:rsidP="0023070C">
      <w:pPr>
        <w:widowControl w:val="0"/>
        <w:numPr>
          <w:ilvl w:val="0"/>
          <w:numId w:val="13"/>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Monitoring SAN infrastruktury (</w:t>
      </w:r>
      <w:proofErr w:type="spellStart"/>
      <w:r w:rsidRPr="001C3152">
        <w:rPr>
          <w:rFonts w:ascii="Calibri" w:hAnsi="Calibri" w:cs="Calibri"/>
          <w:color w:val="000000"/>
          <w:sz w:val="20"/>
          <w:szCs w:val="20"/>
        </w:rPr>
        <w:t>storage</w:t>
      </w:r>
      <w:proofErr w:type="spellEnd"/>
      <w:r w:rsidRPr="001C3152">
        <w:rPr>
          <w:rFonts w:ascii="Calibri" w:hAnsi="Calibri" w:cs="Calibri"/>
          <w:color w:val="000000"/>
          <w:sz w:val="20"/>
          <w:szCs w:val="20"/>
        </w:rPr>
        <w:t>)</w:t>
      </w:r>
    </w:p>
    <w:p w14:paraId="6B2B99F7" w14:textId="77777777" w:rsidR="001C3152" w:rsidRPr="001C3152" w:rsidRDefault="001C3152" w:rsidP="0023070C">
      <w:pPr>
        <w:widowControl w:val="0"/>
        <w:numPr>
          <w:ilvl w:val="0"/>
          <w:numId w:val="14"/>
        </w:numPr>
        <w:autoSpaceDE w:val="0"/>
        <w:autoSpaceDN w:val="0"/>
        <w:adjustRightInd w:val="0"/>
        <w:spacing w:before="60" w:after="60"/>
        <w:ind w:left="709" w:hanging="289"/>
        <w:jc w:val="both"/>
        <w:rPr>
          <w:rFonts w:ascii="Calibri" w:hAnsi="Calibri" w:cs="Calibri"/>
          <w:color w:val="000000"/>
          <w:sz w:val="20"/>
          <w:szCs w:val="20"/>
        </w:rPr>
      </w:pPr>
      <w:r w:rsidRPr="001C3152">
        <w:rPr>
          <w:rFonts w:ascii="Calibri" w:hAnsi="Calibri" w:cs="Calibri"/>
          <w:color w:val="000000"/>
          <w:sz w:val="20"/>
          <w:szCs w:val="20"/>
        </w:rPr>
        <w:t>monitoring v režimu 24×7×365</w:t>
      </w:r>
    </w:p>
    <w:p w14:paraId="02BE920B" w14:textId="77777777" w:rsidR="001C3152" w:rsidRPr="001C3152" w:rsidRDefault="001C3152" w:rsidP="0023070C">
      <w:pPr>
        <w:widowControl w:val="0"/>
        <w:numPr>
          <w:ilvl w:val="0"/>
          <w:numId w:val="14"/>
        </w:numPr>
        <w:autoSpaceDE w:val="0"/>
        <w:autoSpaceDN w:val="0"/>
        <w:adjustRightInd w:val="0"/>
        <w:spacing w:before="60" w:after="60"/>
        <w:ind w:left="709" w:hanging="289"/>
        <w:jc w:val="both"/>
        <w:rPr>
          <w:rFonts w:ascii="Calibri" w:hAnsi="Calibri" w:cs="Calibri"/>
          <w:color w:val="000000"/>
          <w:sz w:val="20"/>
          <w:szCs w:val="20"/>
        </w:rPr>
      </w:pPr>
      <w:r w:rsidRPr="001C3152">
        <w:rPr>
          <w:rFonts w:ascii="Calibri" w:hAnsi="Calibri" w:cs="Calibri"/>
          <w:color w:val="000000"/>
          <w:sz w:val="20"/>
          <w:szCs w:val="20"/>
        </w:rPr>
        <w:t xml:space="preserve">monitoring dostupnosti jednotlivých diskových polí a SAN </w:t>
      </w:r>
      <w:proofErr w:type="spellStart"/>
      <w:r w:rsidRPr="001C3152">
        <w:rPr>
          <w:rFonts w:ascii="Calibri" w:hAnsi="Calibri" w:cs="Calibri"/>
          <w:color w:val="000000"/>
          <w:sz w:val="20"/>
          <w:szCs w:val="20"/>
        </w:rPr>
        <w:t>switchů</w:t>
      </w:r>
      <w:proofErr w:type="spellEnd"/>
    </w:p>
    <w:p w14:paraId="63F56678" w14:textId="77777777" w:rsidR="001C3152" w:rsidRPr="001C3152" w:rsidRDefault="001C3152" w:rsidP="0023070C">
      <w:pPr>
        <w:widowControl w:val="0"/>
        <w:numPr>
          <w:ilvl w:val="0"/>
          <w:numId w:val="14"/>
        </w:numPr>
        <w:autoSpaceDE w:val="0"/>
        <w:autoSpaceDN w:val="0"/>
        <w:adjustRightInd w:val="0"/>
        <w:spacing w:before="60" w:after="60"/>
        <w:ind w:left="709" w:hanging="289"/>
        <w:jc w:val="both"/>
        <w:rPr>
          <w:rFonts w:ascii="Calibri" w:hAnsi="Calibri" w:cs="Calibri"/>
          <w:color w:val="000000"/>
          <w:sz w:val="20"/>
          <w:szCs w:val="20"/>
        </w:rPr>
      </w:pPr>
      <w:r w:rsidRPr="001C3152">
        <w:rPr>
          <w:rFonts w:ascii="Calibri" w:hAnsi="Calibri" w:cs="Calibri"/>
          <w:color w:val="000000"/>
          <w:sz w:val="20"/>
          <w:szCs w:val="20"/>
        </w:rPr>
        <w:t xml:space="preserve">monitoring stavu a funkčnosti diskových polí – </w:t>
      </w:r>
      <w:proofErr w:type="spellStart"/>
      <w:r w:rsidRPr="001C3152">
        <w:rPr>
          <w:rFonts w:ascii="Calibri" w:hAnsi="Calibri" w:cs="Calibri"/>
          <w:color w:val="000000"/>
          <w:sz w:val="20"/>
          <w:szCs w:val="20"/>
        </w:rPr>
        <w:t>kontrolery</w:t>
      </w:r>
      <w:proofErr w:type="spellEnd"/>
      <w:r w:rsidRPr="001C3152">
        <w:rPr>
          <w:rFonts w:ascii="Calibri" w:hAnsi="Calibri" w:cs="Calibri"/>
          <w:color w:val="000000"/>
          <w:sz w:val="20"/>
          <w:szCs w:val="20"/>
        </w:rPr>
        <w:t>, baterie, HDD, PSU, RAID</w:t>
      </w:r>
    </w:p>
    <w:p w14:paraId="5868E575" w14:textId="77777777" w:rsidR="001C3152" w:rsidRPr="001C3152" w:rsidRDefault="001C3152" w:rsidP="0023070C">
      <w:pPr>
        <w:widowControl w:val="0"/>
        <w:numPr>
          <w:ilvl w:val="0"/>
          <w:numId w:val="14"/>
        </w:numPr>
        <w:autoSpaceDE w:val="0"/>
        <w:autoSpaceDN w:val="0"/>
        <w:adjustRightInd w:val="0"/>
        <w:spacing w:before="60" w:after="60"/>
        <w:ind w:left="709" w:hanging="289"/>
        <w:jc w:val="both"/>
        <w:rPr>
          <w:rFonts w:ascii="Calibri" w:hAnsi="Calibri" w:cs="Calibri"/>
          <w:color w:val="000000"/>
          <w:sz w:val="20"/>
          <w:szCs w:val="20"/>
        </w:rPr>
      </w:pPr>
      <w:r w:rsidRPr="001C3152">
        <w:rPr>
          <w:rFonts w:ascii="Calibri" w:hAnsi="Calibri" w:cs="Calibri"/>
          <w:color w:val="000000"/>
          <w:sz w:val="20"/>
          <w:szCs w:val="20"/>
        </w:rPr>
        <w:t xml:space="preserve">monitoring stavu a funkčnosti SAN </w:t>
      </w:r>
      <w:proofErr w:type="spellStart"/>
      <w:r w:rsidRPr="001C3152">
        <w:rPr>
          <w:rFonts w:ascii="Calibri" w:hAnsi="Calibri" w:cs="Calibri"/>
          <w:color w:val="000000"/>
          <w:sz w:val="20"/>
          <w:szCs w:val="20"/>
        </w:rPr>
        <w:t>switchů</w:t>
      </w:r>
      <w:proofErr w:type="spellEnd"/>
      <w:r w:rsidRPr="001C3152">
        <w:rPr>
          <w:rFonts w:ascii="Calibri" w:hAnsi="Calibri" w:cs="Calibri"/>
          <w:color w:val="000000"/>
          <w:sz w:val="20"/>
          <w:szCs w:val="20"/>
        </w:rPr>
        <w:t xml:space="preserve"> – PSU, porty</w:t>
      </w:r>
    </w:p>
    <w:p w14:paraId="4B379E82" w14:textId="77777777" w:rsidR="001C3152" w:rsidRPr="001C3152" w:rsidRDefault="001C3152" w:rsidP="0023070C">
      <w:pPr>
        <w:widowControl w:val="0"/>
        <w:numPr>
          <w:ilvl w:val="0"/>
          <w:numId w:val="13"/>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Monitoring disků u virtuálních serverů a jejich obsazenosti</w:t>
      </w:r>
    </w:p>
    <w:p w14:paraId="2FC8B55F" w14:textId="77777777" w:rsidR="001C3152" w:rsidRPr="001C3152" w:rsidRDefault="001C3152" w:rsidP="0023070C">
      <w:pPr>
        <w:widowControl w:val="0"/>
        <w:numPr>
          <w:ilvl w:val="0"/>
          <w:numId w:val="14"/>
        </w:numPr>
        <w:autoSpaceDE w:val="0"/>
        <w:autoSpaceDN w:val="0"/>
        <w:adjustRightInd w:val="0"/>
        <w:spacing w:before="60" w:after="60"/>
        <w:ind w:left="709" w:hanging="289"/>
        <w:jc w:val="both"/>
        <w:rPr>
          <w:rFonts w:ascii="Calibri" w:hAnsi="Calibri" w:cs="Calibri"/>
          <w:color w:val="000000"/>
          <w:sz w:val="20"/>
          <w:szCs w:val="20"/>
        </w:rPr>
      </w:pPr>
      <w:r w:rsidRPr="001C3152">
        <w:rPr>
          <w:rFonts w:ascii="Calibri" w:hAnsi="Calibri" w:cs="Calibri"/>
          <w:color w:val="000000"/>
          <w:sz w:val="20"/>
          <w:szCs w:val="20"/>
        </w:rPr>
        <w:t>monitoring v režimu 24×7×365</w:t>
      </w:r>
    </w:p>
    <w:p w14:paraId="41E2D6AD" w14:textId="77777777" w:rsidR="001C3152" w:rsidRPr="001C3152" w:rsidRDefault="001C3152" w:rsidP="0023070C">
      <w:pPr>
        <w:widowControl w:val="0"/>
        <w:numPr>
          <w:ilvl w:val="0"/>
          <w:numId w:val="14"/>
        </w:numPr>
        <w:autoSpaceDE w:val="0"/>
        <w:autoSpaceDN w:val="0"/>
        <w:adjustRightInd w:val="0"/>
        <w:spacing w:before="60" w:after="60"/>
        <w:ind w:left="709" w:hanging="289"/>
        <w:jc w:val="both"/>
        <w:rPr>
          <w:rFonts w:ascii="Calibri" w:hAnsi="Calibri" w:cs="Calibri"/>
          <w:color w:val="000000"/>
          <w:sz w:val="20"/>
          <w:szCs w:val="20"/>
        </w:rPr>
      </w:pPr>
      <w:r w:rsidRPr="001C3152">
        <w:rPr>
          <w:rFonts w:ascii="Calibri" w:hAnsi="Calibri" w:cs="Calibri"/>
          <w:color w:val="000000"/>
          <w:sz w:val="20"/>
          <w:szCs w:val="20"/>
        </w:rPr>
        <w:t>monitoring stavu, funkčnosti a vytížení disků</w:t>
      </w:r>
    </w:p>
    <w:p w14:paraId="36528A88" w14:textId="77777777" w:rsidR="001C3152" w:rsidRPr="001C3152" w:rsidRDefault="001C3152" w:rsidP="0023070C">
      <w:pPr>
        <w:widowControl w:val="0"/>
        <w:numPr>
          <w:ilvl w:val="0"/>
          <w:numId w:val="13"/>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Monitoring UPS</w:t>
      </w:r>
    </w:p>
    <w:p w14:paraId="17995B86" w14:textId="77777777" w:rsidR="001C3152" w:rsidRPr="001C3152" w:rsidRDefault="001C3152" w:rsidP="0023070C">
      <w:pPr>
        <w:widowControl w:val="0"/>
        <w:numPr>
          <w:ilvl w:val="0"/>
          <w:numId w:val="14"/>
        </w:numPr>
        <w:autoSpaceDE w:val="0"/>
        <w:autoSpaceDN w:val="0"/>
        <w:adjustRightInd w:val="0"/>
        <w:spacing w:before="60" w:after="60"/>
        <w:ind w:left="709" w:hanging="289"/>
        <w:jc w:val="both"/>
        <w:rPr>
          <w:rFonts w:ascii="Calibri" w:hAnsi="Calibri" w:cs="Calibri"/>
          <w:color w:val="000000"/>
          <w:sz w:val="20"/>
          <w:szCs w:val="20"/>
        </w:rPr>
      </w:pPr>
      <w:r w:rsidRPr="001C3152">
        <w:rPr>
          <w:rFonts w:ascii="Calibri" w:hAnsi="Calibri" w:cs="Calibri"/>
          <w:color w:val="000000"/>
          <w:sz w:val="20"/>
          <w:szCs w:val="20"/>
        </w:rPr>
        <w:t>monitoring v režimu 24×7×365</w:t>
      </w:r>
    </w:p>
    <w:p w14:paraId="7158EE88" w14:textId="77777777" w:rsidR="001C3152" w:rsidRPr="001C3152" w:rsidRDefault="001C3152" w:rsidP="0023070C">
      <w:pPr>
        <w:widowControl w:val="0"/>
        <w:numPr>
          <w:ilvl w:val="0"/>
          <w:numId w:val="14"/>
        </w:numPr>
        <w:autoSpaceDE w:val="0"/>
        <w:autoSpaceDN w:val="0"/>
        <w:adjustRightInd w:val="0"/>
        <w:spacing w:before="60" w:after="60"/>
        <w:ind w:left="709" w:hanging="289"/>
        <w:jc w:val="both"/>
        <w:rPr>
          <w:rFonts w:ascii="Calibri" w:hAnsi="Calibri" w:cs="Calibri"/>
          <w:color w:val="000000"/>
          <w:sz w:val="20"/>
          <w:szCs w:val="20"/>
        </w:rPr>
      </w:pPr>
      <w:r w:rsidRPr="001C3152">
        <w:rPr>
          <w:rFonts w:ascii="Calibri" w:hAnsi="Calibri" w:cs="Calibri"/>
          <w:color w:val="000000"/>
          <w:sz w:val="20"/>
          <w:szCs w:val="20"/>
        </w:rPr>
        <w:t>monitoring dostupnosti UPS</w:t>
      </w:r>
    </w:p>
    <w:p w14:paraId="7BC3C2DA" w14:textId="77777777" w:rsidR="001C3152" w:rsidRPr="001C3152" w:rsidRDefault="001C3152" w:rsidP="0023070C">
      <w:pPr>
        <w:widowControl w:val="0"/>
        <w:numPr>
          <w:ilvl w:val="0"/>
          <w:numId w:val="14"/>
        </w:numPr>
        <w:autoSpaceDE w:val="0"/>
        <w:autoSpaceDN w:val="0"/>
        <w:adjustRightInd w:val="0"/>
        <w:spacing w:before="60" w:after="60"/>
        <w:ind w:left="709" w:hanging="289"/>
        <w:jc w:val="both"/>
        <w:rPr>
          <w:rFonts w:ascii="Calibri" w:hAnsi="Calibri" w:cs="Calibri"/>
          <w:color w:val="000000"/>
          <w:sz w:val="20"/>
          <w:szCs w:val="20"/>
        </w:rPr>
      </w:pPr>
      <w:r w:rsidRPr="001C3152">
        <w:rPr>
          <w:rFonts w:ascii="Calibri" w:hAnsi="Calibri" w:cs="Calibri"/>
          <w:color w:val="000000"/>
          <w:sz w:val="20"/>
          <w:szCs w:val="20"/>
        </w:rPr>
        <w:t>monitoring stavu a funkčnosti jednotlivých UPS – stav baterií, provoz na baterie</w:t>
      </w:r>
    </w:p>
    <w:p w14:paraId="20171152" w14:textId="77777777" w:rsidR="001C3152" w:rsidRPr="001C3152" w:rsidRDefault="001C3152" w:rsidP="0023070C">
      <w:pPr>
        <w:widowControl w:val="0"/>
        <w:numPr>
          <w:ilvl w:val="0"/>
          <w:numId w:val="13"/>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Monitoring zálohování</w:t>
      </w:r>
    </w:p>
    <w:p w14:paraId="30002E76" w14:textId="77777777" w:rsidR="001C3152" w:rsidRPr="001C3152" w:rsidRDefault="001C3152" w:rsidP="0023070C">
      <w:pPr>
        <w:widowControl w:val="0"/>
        <w:numPr>
          <w:ilvl w:val="0"/>
          <w:numId w:val="14"/>
        </w:numPr>
        <w:autoSpaceDE w:val="0"/>
        <w:autoSpaceDN w:val="0"/>
        <w:adjustRightInd w:val="0"/>
        <w:spacing w:before="60" w:after="60"/>
        <w:ind w:left="709" w:hanging="289"/>
        <w:jc w:val="both"/>
        <w:rPr>
          <w:rFonts w:ascii="Calibri" w:hAnsi="Calibri" w:cs="Calibri"/>
          <w:color w:val="000000"/>
          <w:sz w:val="20"/>
          <w:szCs w:val="20"/>
        </w:rPr>
      </w:pPr>
      <w:r w:rsidRPr="001C3152">
        <w:rPr>
          <w:rFonts w:ascii="Calibri" w:hAnsi="Calibri" w:cs="Calibri"/>
          <w:color w:val="000000"/>
          <w:sz w:val="20"/>
          <w:szCs w:val="20"/>
        </w:rPr>
        <w:t>monitoring v režimu 24×7×365</w:t>
      </w:r>
    </w:p>
    <w:p w14:paraId="12033D23" w14:textId="77777777" w:rsidR="001C3152" w:rsidRPr="001C3152" w:rsidRDefault="001C3152" w:rsidP="0023070C">
      <w:pPr>
        <w:widowControl w:val="0"/>
        <w:numPr>
          <w:ilvl w:val="0"/>
          <w:numId w:val="14"/>
        </w:numPr>
        <w:autoSpaceDE w:val="0"/>
        <w:autoSpaceDN w:val="0"/>
        <w:adjustRightInd w:val="0"/>
        <w:spacing w:before="60" w:after="60"/>
        <w:ind w:left="709" w:hanging="289"/>
        <w:jc w:val="both"/>
        <w:rPr>
          <w:rFonts w:ascii="Calibri" w:hAnsi="Calibri" w:cs="Calibri"/>
          <w:color w:val="000000"/>
          <w:sz w:val="20"/>
          <w:szCs w:val="20"/>
        </w:rPr>
      </w:pPr>
      <w:r w:rsidRPr="001C3152">
        <w:rPr>
          <w:rFonts w:ascii="Calibri" w:hAnsi="Calibri" w:cs="Calibri"/>
          <w:color w:val="000000"/>
          <w:sz w:val="20"/>
          <w:szCs w:val="20"/>
        </w:rPr>
        <w:t>monitoring stavu zálohovacích úloh</w:t>
      </w:r>
    </w:p>
    <w:p w14:paraId="214D1A25" w14:textId="77777777" w:rsidR="001C3152" w:rsidRPr="001C3152" w:rsidRDefault="001C3152" w:rsidP="0023070C">
      <w:pPr>
        <w:widowControl w:val="0"/>
        <w:numPr>
          <w:ilvl w:val="0"/>
          <w:numId w:val="14"/>
        </w:numPr>
        <w:autoSpaceDE w:val="0"/>
        <w:autoSpaceDN w:val="0"/>
        <w:adjustRightInd w:val="0"/>
        <w:spacing w:before="60" w:after="60"/>
        <w:ind w:left="709" w:hanging="289"/>
        <w:jc w:val="both"/>
        <w:rPr>
          <w:rFonts w:ascii="Calibri" w:hAnsi="Calibri" w:cs="Calibri"/>
          <w:color w:val="000000"/>
          <w:sz w:val="20"/>
          <w:szCs w:val="20"/>
        </w:rPr>
      </w:pPr>
      <w:r w:rsidRPr="001C3152">
        <w:rPr>
          <w:rFonts w:ascii="Calibri" w:hAnsi="Calibri" w:cs="Calibri"/>
          <w:color w:val="000000"/>
          <w:sz w:val="20"/>
          <w:szCs w:val="20"/>
        </w:rPr>
        <w:t>monitoring diskové kapacity pro zálohování</w:t>
      </w:r>
    </w:p>
    <w:p w14:paraId="25F0BA49" w14:textId="77777777" w:rsidR="001C3152" w:rsidRPr="001C3152" w:rsidRDefault="001C3152" w:rsidP="0023070C">
      <w:pPr>
        <w:widowControl w:val="0"/>
        <w:numPr>
          <w:ilvl w:val="0"/>
          <w:numId w:val="13"/>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 xml:space="preserve">Kontrola funkčnosti monitorovaného hardware a software ve </w:t>
      </w:r>
      <w:proofErr w:type="gramStart"/>
      <w:r w:rsidRPr="001C3152">
        <w:rPr>
          <w:rFonts w:ascii="Calibri" w:hAnsi="Calibri" w:cs="Calibri"/>
          <w:color w:val="000000"/>
          <w:sz w:val="20"/>
          <w:szCs w:val="20"/>
        </w:rPr>
        <w:t>30 minutových</w:t>
      </w:r>
      <w:proofErr w:type="gramEnd"/>
      <w:r w:rsidRPr="001C3152">
        <w:rPr>
          <w:rFonts w:ascii="Calibri" w:hAnsi="Calibri" w:cs="Calibri"/>
          <w:color w:val="000000"/>
          <w:sz w:val="20"/>
          <w:szCs w:val="20"/>
        </w:rPr>
        <w:t xml:space="preserve"> intervalech</w:t>
      </w:r>
    </w:p>
    <w:p w14:paraId="1F2748E1" w14:textId="77777777" w:rsidR="001C3152" w:rsidRPr="001C3152" w:rsidRDefault="001C3152" w:rsidP="0023070C">
      <w:pPr>
        <w:widowControl w:val="0"/>
        <w:numPr>
          <w:ilvl w:val="0"/>
          <w:numId w:val="13"/>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Pravidelné týdenní reporty stavu monitorovaných zařízení, závad a servisních zásahů</w:t>
      </w:r>
    </w:p>
    <w:p w14:paraId="4123A8B8" w14:textId="77777777" w:rsidR="001C3152" w:rsidRPr="001C3152" w:rsidRDefault="001C3152" w:rsidP="0023070C">
      <w:pPr>
        <w:widowControl w:val="0"/>
        <w:numPr>
          <w:ilvl w:val="0"/>
          <w:numId w:val="13"/>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Zálohování konfigurací</w:t>
      </w:r>
    </w:p>
    <w:p w14:paraId="100C718A" w14:textId="77777777" w:rsidR="001C3152" w:rsidRPr="001C3152" w:rsidRDefault="001C3152" w:rsidP="001C3152">
      <w:pPr>
        <w:tabs>
          <w:tab w:val="left" w:pos="426"/>
        </w:tabs>
        <w:autoSpaceDE w:val="0"/>
        <w:autoSpaceDN w:val="0"/>
        <w:adjustRightInd w:val="0"/>
        <w:rPr>
          <w:rFonts w:ascii="Calibri" w:hAnsi="Calibri" w:cs="Calibri"/>
          <w:color w:val="000000"/>
          <w:sz w:val="20"/>
          <w:szCs w:val="20"/>
        </w:rPr>
      </w:pPr>
    </w:p>
    <w:p w14:paraId="486C74AD" w14:textId="77777777" w:rsidR="001C3152" w:rsidRPr="001C3152" w:rsidRDefault="001C3152" w:rsidP="001C3152">
      <w:pPr>
        <w:tabs>
          <w:tab w:val="left" w:pos="284"/>
        </w:tabs>
        <w:autoSpaceDE w:val="0"/>
        <w:autoSpaceDN w:val="0"/>
        <w:adjustRightInd w:val="0"/>
        <w:rPr>
          <w:rFonts w:ascii="Calibri" w:hAnsi="Calibri" w:cs="Calibri"/>
          <w:b/>
          <w:color w:val="000000"/>
          <w:sz w:val="20"/>
          <w:szCs w:val="20"/>
        </w:rPr>
      </w:pPr>
      <w:r w:rsidRPr="001C3152">
        <w:rPr>
          <w:rFonts w:ascii="Calibri" w:hAnsi="Calibri" w:cs="Calibri"/>
          <w:b/>
          <w:color w:val="000000"/>
          <w:sz w:val="20"/>
          <w:szCs w:val="20"/>
        </w:rPr>
        <w:t>II.</w:t>
      </w:r>
      <w:r w:rsidRPr="001C3152">
        <w:rPr>
          <w:rFonts w:ascii="Calibri" w:hAnsi="Calibri" w:cs="Calibri"/>
          <w:b/>
          <w:color w:val="000000"/>
          <w:sz w:val="20"/>
          <w:szCs w:val="20"/>
        </w:rPr>
        <w:tab/>
        <w:t>Update systémů</w:t>
      </w:r>
    </w:p>
    <w:p w14:paraId="03C4FDDF" w14:textId="77777777" w:rsidR="001C3152" w:rsidRPr="001C3152" w:rsidRDefault="001C3152" w:rsidP="001C3152">
      <w:pPr>
        <w:autoSpaceDE w:val="0"/>
        <w:autoSpaceDN w:val="0"/>
        <w:adjustRightInd w:val="0"/>
        <w:ind w:left="284"/>
        <w:jc w:val="both"/>
        <w:rPr>
          <w:rFonts w:ascii="Calibri" w:hAnsi="Calibri" w:cs="Calibri"/>
          <w:color w:val="000000"/>
          <w:sz w:val="20"/>
          <w:szCs w:val="20"/>
        </w:rPr>
      </w:pPr>
      <w:r w:rsidRPr="001C3152">
        <w:rPr>
          <w:rFonts w:ascii="Calibri" w:hAnsi="Calibri" w:cs="Calibri"/>
          <w:color w:val="000000"/>
          <w:sz w:val="20"/>
          <w:szCs w:val="20"/>
        </w:rPr>
        <w:t>Update jednotlivých systémů bude prováděn dle potřeby, tak jak budou jednotlivé update vydávány výrobci daných systémů. Update zahrnuje:</w:t>
      </w:r>
    </w:p>
    <w:p w14:paraId="374C1281" w14:textId="77777777" w:rsidR="001C3152" w:rsidRPr="001C3152" w:rsidRDefault="001C3152" w:rsidP="0023070C">
      <w:pPr>
        <w:widowControl w:val="0"/>
        <w:numPr>
          <w:ilvl w:val="0"/>
          <w:numId w:val="15"/>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pravidelná aktualizace kompletního virtuálního prostředí</w:t>
      </w:r>
    </w:p>
    <w:p w14:paraId="7C6EA511" w14:textId="77777777" w:rsidR="001C3152" w:rsidRPr="001C3152" w:rsidRDefault="001C3152" w:rsidP="0023070C">
      <w:pPr>
        <w:widowControl w:val="0"/>
        <w:numPr>
          <w:ilvl w:val="0"/>
          <w:numId w:val="15"/>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pravidelný update firmware diskového pole, serverů</w:t>
      </w:r>
    </w:p>
    <w:p w14:paraId="3BBF84F2" w14:textId="77777777" w:rsidR="001C3152" w:rsidRPr="001C3152" w:rsidRDefault="001C3152" w:rsidP="0023070C">
      <w:pPr>
        <w:widowControl w:val="0"/>
        <w:numPr>
          <w:ilvl w:val="0"/>
          <w:numId w:val="15"/>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pravidelná instalace schválených aktualizací OS</w:t>
      </w:r>
    </w:p>
    <w:p w14:paraId="3D5C16D9" w14:textId="77777777" w:rsidR="001C3152" w:rsidRPr="001C3152" w:rsidRDefault="001C3152" w:rsidP="0023070C">
      <w:pPr>
        <w:widowControl w:val="0"/>
        <w:numPr>
          <w:ilvl w:val="0"/>
          <w:numId w:val="15"/>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pravidelná schválená aktualizace zálohovacího software</w:t>
      </w:r>
    </w:p>
    <w:p w14:paraId="10E561FF" w14:textId="77777777" w:rsidR="001C3152" w:rsidRPr="001C3152" w:rsidRDefault="001C3152" w:rsidP="001C3152">
      <w:pPr>
        <w:tabs>
          <w:tab w:val="left" w:pos="284"/>
        </w:tabs>
        <w:autoSpaceDE w:val="0"/>
        <w:autoSpaceDN w:val="0"/>
        <w:adjustRightInd w:val="0"/>
        <w:rPr>
          <w:rFonts w:ascii="Calibri" w:hAnsi="Calibri" w:cs="Calibri"/>
          <w:b/>
          <w:color w:val="000000"/>
          <w:sz w:val="20"/>
          <w:szCs w:val="20"/>
        </w:rPr>
      </w:pPr>
      <w:r w:rsidRPr="001C3152">
        <w:rPr>
          <w:rFonts w:ascii="Calibri" w:hAnsi="Calibri" w:cs="Calibri"/>
          <w:b/>
          <w:color w:val="000000"/>
          <w:sz w:val="20"/>
          <w:szCs w:val="20"/>
        </w:rPr>
        <w:br/>
        <w:t>III.</w:t>
      </w:r>
      <w:r w:rsidRPr="001C3152">
        <w:rPr>
          <w:rFonts w:ascii="Calibri" w:hAnsi="Calibri" w:cs="Calibri"/>
          <w:b/>
          <w:color w:val="000000"/>
          <w:sz w:val="20"/>
          <w:szCs w:val="20"/>
        </w:rPr>
        <w:tab/>
        <w:t>Dálková údržba</w:t>
      </w:r>
    </w:p>
    <w:p w14:paraId="4AED1AF9" w14:textId="77777777" w:rsidR="001C3152" w:rsidRPr="001C3152" w:rsidRDefault="001C3152" w:rsidP="0023070C">
      <w:pPr>
        <w:widowControl w:val="0"/>
        <w:numPr>
          <w:ilvl w:val="0"/>
          <w:numId w:val="16"/>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testování dostupnosti systémů, aplikací, databází</w:t>
      </w:r>
    </w:p>
    <w:p w14:paraId="0530AA29" w14:textId="77777777" w:rsidR="001C3152" w:rsidRPr="001C3152" w:rsidRDefault="001C3152" w:rsidP="0023070C">
      <w:pPr>
        <w:widowControl w:val="0"/>
        <w:numPr>
          <w:ilvl w:val="0"/>
          <w:numId w:val="16"/>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 xml:space="preserve">diagnostika vzniklé závady a vyřešení problému s reakční dobou zhotovitele definovanou v bodu XIII. </w:t>
      </w:r>
      <w:r w:rsidRPr="001C3152">
        <w:rPr>
          <w:rFonts w:ascii="Calibri" w:hAnsi="Calibri" w:cs="Calibri"/>
          <w:color w:val="000000"/>
          <w:sz w:val="20"/>
          <w:szCs w:val="20"/>
        </w:rPr>
        <w:lastRenderedPageBreak/>
        <w:t>v části „Požadavky na dostupnost poskytovaných služeb zhotovitelem“, v případě rozsáhlé závady konzultace návrhu řešení s oddělením IT objednatele</w:t>
      </w:r>
    </w:p>
    <w:p w14:paraId="36FCA95B" w14:textId="77777777" w:rsidR="001C3152" w:rsidRPr="001C3152" w:rsidRDefault="001C3152" w:rsidP="001C3152">
      <w:pPr>
        <w:tabs>
          <w:tab w:val="left" w:pos="426"/>
        </w:tabs>
        <w:autoSpaceDE w:val="0"/>
        <w:autoSpaceDN w:val="0"/>
        <w:adjustRightInd w:val="0"/>
        <w:jc w:val="both"/>
        <w:rPr>
          <w:rFonts w:ascii="Calibri" w:hAnsi="Calibri" w:cs="Calibri"/>
          <w:color w:val="000000"/>
          <w:sz w:val="20"/>
          <w:szCs w:val="20"/>
        </w:rPr>
      </w:pPr>
    </w:p>
    <w:p w14:paraId="15F9E652" w14:textId="77777777" w:rsidR="001C3152" w:rsidRPr="001C3152" w:rsidRDefault="001C3152" w:rsidP="001C3152">
      <w:pPr>
        <w:tabs>
          <w:tab w:val="left" w:pos="284"/>
        </w:tabs>
        <w:autoSpaceDE w:val="0"/>
        <w:autoSpaceDN w:val="0"/>
        <w:adjustRightInd w:val="0"/>
        <w:rPr>
          <w:rFonts w:ascii="Calibri" w:hAnsi="Calibri" w:cs="Calibri"/>
          <w:b/>
          <w:color w:val="000000"/>
          <w:sz w:val="20"/>
          <w:szCs w:val="20"/>
        </w:rPr>
      </w:pPr>
      <w:r w:rsidRPr="001C3152">
        <w:rPr>
          <w:rFonts w:ascii="Calibri" w:hAnsi="Calibri" w:cs="Calibri"/>
          <w:b/>
          <w:color w:val="000000"/>
          <w:sz w:val="20"/>
          <w:szCs w:val="20"/>
        </w:rPr>
        <w:t>IV.</w:t>
      </w:r>
      <w:r w:rsidRPr="001C3152">
        <w:rPr>
          <w:rFonts w:ascii="Calibri" w:hAnsi="Calibri" w:cs="Calibri"/>
          <w:b/>
          <w:color w:val="000000"/>
          <w:sz w:val="20"/>
          <w:szCs w:val="20"/>
        </w:rPr>
        <w:tab/>
        <w:t>Externí penetrační testy aplikace</w:t>
      </w:r>
    </w:p>
    <w:p w14:paraId="2F059E99" w14:textId="77777777" w:rsidR="001C3152" w:rsidRPr="001C3152" w:rsidRDefault="001C3152" w:rsidP="001C3152">
      <w:pPr>
        <w:autoSpaceDE w:val="0"/>
        <w:autoSpaceDN w:val="0"/>
        <w:adjustRightInd w:val="0"/>
        <w:ind w:left="284"/>
        <w:rPr>
          <w:rFonts w:ascii="Calibri" w:hAnsi="Calibri" w:cs="Calibri"/>
          <w:color w:val="000000"/>
          <w:sz w:val="20"/>
          <w:szCs w:val="20"/>
        </w:rPr>
      </w:pPr>
      <w:r w:rsidRPr="001C3152">
        <w:rPr>
          <w:rFonts w:ascii="Calibri" w:hAnsi="Calibri" w:cs="Calibri"/>
          <w:color w:val="000000"/>
          <w:sz w:val="20"/>
          <w:szCs w:val="20"/>
        </w:rPr>
        <w:t>Penetrační testy budou simulovat počínání potencionálního útočníka z internetu bez znalosti prostředí. Penetrační testy budou probíhat minimálně 1× ročně, nebo v odůvodněných případech na požádání zadavatele, například v případech podezření na bezpečnostní hrozby.</w:t>
      </w:r>
    </w:p>
    <w:p w14:paraId="05A22003" w14:textId="77777777" w:rsidR="001C3152" w:rsidRPr="001C3152" w:rsidRDefault="001C3152" w:rsidP="001C3152">
      <w:pPr>
        <w:autoSpaceDE w:val="0"/>
        <w:autoSpaceDN w:val="0"/>
        <w:adjustRightInd w:val="0"/>
        <w:ind w:left="284"/>
        <w:rPr>
          <w:rFonts w:ascii="Calibri" w:hAnsi="Calibri" w:cs="Calibri"/>
          <w:color w:val="000000"/>
          <w:sz w:val="20"/>
          <w:szCs w:val="20"/>
        </w:rPr>
      </w:pPr>
    </w:p>
    <w:p w14:paraId="37B2D10E" w14:textId="77777777" w:rsidR="001C3152" w:rsidRPr="001C3152" w:rsidRDefault="001C3152" w:rsidP="001C3152">
      <w:pPr>
        <w:autoSpaceDE w:val="0"/>
        <w:autoSpaceDN w:val="0"/>
        <w:adjustRightInd w:val="0"/>
        <w:ind w:left="284"/>
        <w:rPr>
          <w:rFonts w:ascii="Calibri" w:hAnsi="Calibri" w:cs="Calibri"/>
          <w:color w:val="000000"/>
          <w:sz w:val="20"/>
          <w:szCs w:val="20"/>
        </w:rPr>
      </w:pPr>
      <w:r w:rsidRPr="001C3152">
        <w:rPr>
          <w:rFonts w:ascii="Calibri" w:hAnsi="Calibri" w:cs="Calibri"/>
          <w:color w:val="000000"/>
          <w:sz w:val="20"/>
          <w:szCs w:val="20"/>
        </w:rPr>
        <w:t>Dodavatel musí být schopen nabídnout minimálně:</w:t>
      </w:r>
    </w:p>
    <w:p w14:paraId="620AE83E" w14:textId="77777777" w:rsidR="001C3152" w:rsidRPr="001C3152" w:rsidRDefault="001C3152" w:rsidP="0023070C">
      <w:pPr>
        <w:widowControl w:val="0"/>
        <w:numPr>
          <w:ilvl w:val="0"/>
          <w:numId w:val="17"/>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 xml:space="preserve">Externí penetrační test aplikace zaměřený na zjištění slabin související infrastruktury </w:t>
      </w:r>
    </w:p>
    <w:p w14:paraId="577C6A6A" w14:textId="77777777" w:rsidR="001C3152" w:rsidRPr="001C3152" w:rsidRDefault="001C3152" w:rsidP="0023070C">
      <w:pPr>
        <w:widowControl w:val="0"/>
        <w:numPr>
          <w:ilvl w:val="0"/>
          <w:numId w:val="17"/>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Penetrační test aplikace bez znalosti prostředí s využitím založení identity a získání přihlašovacích údajů pro přístup k on-line službám a jednotlivým aplikacím</w:t>
      </w:r>
    </w:p>
    <w:p w14:paraId="5B0B40D1" w14:textId="77777777" w:rsidR="001C3152" w:rsidRPr="001C3152" w:rsidRDefault="001C3152" w:rsidP="0023070C">
      <w:pPr>
        <w:widowControl w:val="0"/>
        <w:numPr>
          <w:ilvl w:val="0"/>
          <w:numId w:val="17"/>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Hloubkový penetrační test založený na využití slabin související infrastruktury nebo slabin zjištěných v rámci aplikace zaměřený na získání přístupu k dalším zdrojům v síti.</w:t>
      </w:r>
    </w:p>
    <w:p w14:paraId="59C289BC" w14:textId="77777777" w:rsidR="001C3152" w:rsidRPr="001C3152" w:rsidRDefault="001C3152" w:rsidP="001C3152">
      <w:pPr>
        <w:tabs>
          <w:tab w:val="left" w:pos="426"/>
        </w:tabs>
        <w:autoSpaceDE w:val="0"/>
        <w:autoSpaceDN w:val="0"/>
        <w:adjustRightInd w:val="0"/>
        <w:rPr>
          <w:rFonts w:ascii="Calibri" w:hAnsi="Calibri" w:cs="Calibri"/>
          <w:color w:val="000000"/>
          <w:sz w:val="20"/>
          <w:szCs w:val="20"/>
        </w:rPr>
      </w:pPr>
    </w:p>
    <w:p w14:paraId="172ADC26" w14:textId="77777777" w:rsidR="001C3152" w:rsidRPr="001C3152" w:rsidRDefault="001C3152" w:rsidP="001C3152">
      <w:pPr>
        <w:tabs>
          <w:tab w:val="left" w:pos="284"/>
        </w:tabs>
        <w:autoSpaceDE w:val="0"/>
        <w:autoSpaceDN w:val="0"/>
        <w:adjustRightInd w:val="0"/>
        <w:rPr>
          <w:rFonts w:ascii="Calibri" w:hAnsi="Calibri" w:cs="Calibri"/>
          <w:b/>
          <w:color w:val="000000"/>
          <w:sz w:val="20"/>
          <w:szCs w:val="20"/>
        </w:rPr>
      </w:pPr>
      <w:r w:rsidRPr="001C3152">
        <w:rPr>
          <w:rFonts w:ascii="Calibri" w:hAnsi="Calibri" w:cs="Calibri"/>
          <w:b/>
          <w:color w:val="000000"/>
          <w:sz w:val="20"/>
          <w:szCs w:val="20"/>
        </w:rPr>
        <w:t>V.</w:t>
      </w:r>
      <w:r w:rsidRPr="001C3152">
        <w:rPr>
          <w:rFonts w:ascii="Calibri" w:hAnsi="Calibri" w:cs="Calibri"/>
          <w:b/>
          <w:color w:val="000000"/>
          <w:sz w:val="20"/>
          <w:szCs w:val="20"/>
        </w:rPr>
        <w:tab/>
        <w:t>Místní údržba</w:t>
      </w:r>
    </w:p>
    <w:p w14:paraId="624C5207" w14:textId="77777777" w:rsidR="001C3152" w:rsidRPr="001C3152" w:rsidRDefault="001C3152" w:rsidP="0023070C">
      <w:pPr>
        <w:widowControl w:val="0"/>
        <w:numPr>
          <w:ilvl w:val="0"/>
          <w:numId w:val="18"/>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fyzická kontrola a údržba hardware minimálně 5 × ročně</w:t>
      </w:r>
    </w:p>
    <w:p w14:paraId="24F3C789" w14:textId="77777777" w:rsidR="001C3152" w:rsidRPr="001C3152" w:rsidRDefault="001C3152" w:rsidP="0023070C">
      <w:pPr>
        <w:widowControl w:val="0"/>
        <w:numPr>
          <w:ilvl w:val="0"/>
          <w:numId w:val="18"/>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pokud si to povaha případné závady vyžaduje, řešit tuto závadu na místě</w:t>
      </w:r>
      <w:r w:rsidRPr="001C3152">
        <w:rPr>
          <w:rFonts w:ascii="Calibri" w:hAnsi="Calibri" w:cs="Calibri"/>
          <w:color w:val="000000"/>
          <w:sz w:val="20"/>
          <w:szCs w:val="20"/>
        </w:rPr>
        <w:tab/>
      </w:r>
    </w:p>
    <w:p w14:paraId="373AA950" w14:textId="77777777" w:rsidR="001C3152" w:rsidRPr="001C3152" w:rsidRDefault="001C3152" w:rsidP="001C3152">
      <w:pPr>
        <w:tabs>
          <w:tab w:val="left" w:pos="426"/>
        </w:tabs>
        <w:autoSpaceDE w:val="0"/>
        <w:autoSpaceDN w:val="0"/>
        <w:adjustRightInd w:val="0"/>
        <w:rPr>
          <w:rFonts w:ascii="Calibri" w:hAnsi="Calibri" w:cs="Calibri"/>
          <w:color w:val="000000"/>
          <w:sz w:val="20"/>
          <w:szCs w:val="20"/>
        </w:rPr>
      </w:pPr>
    </w:p>
    <w:p w14:paraId="607E3408" w14:textId="77777777" w:rsidR="001C3152" w:rsidRPr="001C3152" w:rsidRDefault="001C3152" w:rsidP="001C3152">
      <w:pPr>
        <w:tabs>
          <w:tab w:val="left" w:pos="284"/>
        </w:tabs>
        <w:autoSpaceDE w:val="0"/>
        <w:autoSpaceDN w:val="0"/>
        <w:adjustRightInd w:val="0"/>
        <w:rPr>
          <w:rFonts w:ascii="Calibri" w:hAnsi="Calibri" w:cs="Calibri"/>
          <w:b/>
          <w:color w:val="000000"/>
          <w:sz w:val="20"/>
          <w:szCs w:val="20"/>
        </w:rPr>
      </w:pPr>
      <w:r w:rsidRPr="001C3152">
        <w:rPr>
          <w:rFonts w:ascii="Calibri" w:hAnsi="Calibri" w:cs="Calibri"/>
          <w:b/>
          <w:color w:val="000000"/>
          <w:sz w:val="20"/>
          <w:szCs w:val="20"/>
        </w:rPr>
        <w:t>VI.</w:t>
      </w:r>
      <w:r w:rsidRPr="001C3152">
        <w:rPr>
          <w:rFonts w:ascii="Calibri" w:hAnsi="Calibri" w:cs="Calibri"/>
          <w:b/>
          <w:color w:val="000000"/>
          <w:sz w:val="20"/>
          <w:szCs w:val="20"/>
        </w:rPr>
        <w:tab/>
        <w:t>Helpdesk</w:t>
      </w:r>
      <w:r w:rsidRPr="001C3152">
        <w:rPr>
          <w:rFonts w:ascii="Calibri" w:hAnsi="Calibri" w:cs="Calibri"/>
          <w:b/>
          <w:color w:val="000000"/>
          <w:sz w:val="20"/>
          <w:szCs w:val="20"/>
        </w:rPr>
        <w:tab/>
      </w:r>
    </w:p>
    <w:p w14:paraId="649F0C2B" w14:textId="77777777" w:rsidR="001C3152" w:rsidRPr="001C3152" w:rsidRDefault="001C3152" w:rsidP="001C3152">
      <w:pPr>
        <w:autoSpaceDE w:val="0"/>
        <w:autoSpaceDN w:val="0"/>
        <w:adjustRightInd w:val="0"/>
        <w:ind w:left="284"/>
        <w:rPr>
          <w:rFonts w:ascii="Calibri" w:hAnsi="Calibri" w:cs="Calibri"/>
          <w:i/>
          <w:iCs/>
          <w:color w:val="000000"/>
          <w:sz w:val="20"/>
          <w:szCs w:val="20"/>
        </w:rPr>
      </w:pPr>
      <w:r w:rsidRPr="001C3152">
        <w:rPr>
          <w:rFonts w:ascii="Calibri" w:hAnsi="Calibri" w:cs="Calibri"/>
          <w:i/>
          <w:iCs/>
          <w:color w:val="000000"/>
          <w:sz w:val="20"/>
          <w:szCs w:val="20"/>
        </w:rPr>
        <w:t>V rámci helpdesku zajistí zhotovitel následující podporu:</w:t>
      </w:r>
    </w:p>
    <w:p w14:paraId="44A2B1BA" w14:textId="77777777" w:rsidR="001C3152" w:rsidRPr="001C3152" w:rsidRDefault="001C3152" w:rsidP="0023070C">
      <w:pPr>
        <w:widowControl w:val="0"/>
        <w:numPr>
          <w:ilvl w:val="0"/>
          <w:numId w:val="19"/>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helpdesk pro zákaznický support v režimu 24×7×365, provozovaný na straně zhotovitele a s reakční dobou zhotovitele definovanou níže v části „</w:t>
      </w:r>
      <w:r w:rsidRPr="001C3152">
        <w:rPr>
          <w:rFonts w:ascii="Calibri" w:hAnsi="Calibri" w:cs="Calibri"/>
          <w:sz w:val="20"/>
          <w:szCs w:val="20"/>
        </w:rPr>
        <w:t>Požadavky na dostupnost poskytovaných služeb zhotovitelem</w:t>
      </w:r>
      <w:r w:rsidRPr="001C3152">
        <w:rPr>
          <w:rFonts w:ascii="Calibri" w:hAnsi="Calibri" w:cs="Calibri"/>
          <w:color w:val="000000"/>
          <w:sz w:val="20"/>
          <w:szCs w:val="20"/>
        </w:rPr>
        <w:t>“</w:t>
      </w:r>
    </w:p>
    <w:p w14:paraId="3088F9D3" w14:textId="77777777" w:rsidR="001C3152" w:rsidRPr="001C3152" w:rsidRDefault="001C3152" w:rsidP="0023070C">
      <w:pPr>
        <w:widowControl w:val="0"/>
        <w:numPr>
          <w:ilvl w:val="0"/>
          <w:numId w:val="19"/>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řešení požadavků hlášených zadavatelem na helpdesk</w:t>
      </w:r>
    </w:p>
    <w:p w14:paraId="11E4D18C" w14:textId="77777777" w:rsidR="001C3152" w:rsidRPr="001C3152" w:rsidRDefault="001C3152" w:rsidP="0023070C">
      <w:pPr>
        <w:widowControl w:val="0"/>
        <w:numPr>
          <w:ilvl w:val="0"/>
          <w:numId w:val="19"/>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požadavek na servisní zásah se považuje za nahlášený okamžikem jeho zapsání na HelpDesk, nebo okamžikem jeho telefonického zadání</w:t>
      </w:r>
    </w:p>
    <w:p w14:paraId="12479CB0" w14:textId="77777777" w:rsidR="001C3152" w:rsidRPr="001C3152" w:rsidRDefault="001C3152" w:rsidP="0023070C">
      <w:pPr>
        <w:widowControl w:val="0"/>
        <w:numPr>
          <w:ilvl w:val="0"/>
          <w:numId w:val="19"/>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hlášení poruch a nestandardních stavů monitorovaného prostředí zákazníkovi do 30 minut od zjištění tohoto stavu, prostřednictvím definovaných komunikačních kanálů</w:t>
      </w:r>
    </w:p>
    <w:p w14:paraId="6052C196" w14:textId="77777777" w:rsidR="001C3152" w:rsidRPr="001C3152" w:rsidRDefault="001C3152" w:rsidP="0023070C">
      <w:pPr>
        <w:widowControl w:val="0"/>
        <w:numPr>
          <w:ilvl w:val="0"/>
          <w:numId w:val="19"/>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kontakty pro komunikaci mezi zadavatelem a zhotovitelem budou definovány servisní smlouvě</w:t>
      </w:r>
    </w:p>
    <w:p w14:paraId="61D9736D" w14:textId="77777777" w:rsidR="001C3152" w:rsidRPr="001C3152" w:rsidRDefault="001C3152" w:rsidP="0023070C">
      <w:pPr>
        <w:widowControl w:val="0"/>
        <w:numPr>
          <w:ilvl w:val="0"/>
          <w:numId w:val="19"/>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helpdesk bude realizován aplikací provozovanou na straně zhotovitele v rozsahu 24×7×365</w:t>
      </w:r>
    </w:p>
    <w:p w14:paraId="6E2E17ED" w14:textId="77777777" w:rsidR="001C3152" w:rsidRPr="001C3152" w:rsidRDefault="001C3152" w:rsidP="001C3152">
      <w:pPr>
        <w:tabs>
          <w:tab w:val="left" w:pos="426"/>
        </w:tabs>
        <w:autoSpaceDE w:val="0"/>
        <w:autoSpaceDN w:val="0"/>
        <w:adjustRightInd w:val="0"/>
        <w:rPr>
          <w:rFonts w:ascii="Calibri" w:hAnsi="Calibri" w:cs="Calibri"/>
          <w:color w:val="000000"/>
          <w:sz w:val="20"/>
          <w:szCs w:val="20"/>
        </w:rPr>
      </w:pPr>
    </w:p>
    <w:p w14:paraId="7958DE8C" w14:textId="77777777" w:rsidR="001C3152" w:rsidRPr="001C3152" w:rsidRDefault="001C3152" w:rsidP="001C3152">
      <w:pPr>
        <w:autoSpaceDE w:val="0"/>
        <w:autoSpaceDN w:val="0"/>
        <w:adjustRightInd w:val="0"/>
        <w:ind w:left="284"/>
        <w:rPr>
          <w:rFonts w:ascii="Calibri" w:hAnsi="Calibri" w:cs="Calibri"/>
          <w:i/>
          <w:iCs/>
          <w:color w:val="000000"/>
          <w:sz w:val="20"/>
          <w:szCs w:val="20"/>
        </w:rPr>
      </w:pPr>
      <w:r w:rsidRPr="001C3152">
        <w:rPr>
          <w:rFonts w:ascii="Calibri" w:hAnsi="Calibri" w:cs="Calibri"/>
          <w:i/>
          <w:iCs/>
          <w:color w:val="000000"/>
          <w:sz w:val="20"/>
          <w:szCs w:val="20"/>
        </w:rPr>
        <w:t>Aplikace helpdesku zahrnuje následující činnosti:</w:t>
      </w:r>
    </w:p>
    <w:p w14:paraId="615EA003" w14:textId="77777777" w:rsidR="001C3152" w:rsidRPr="001C3152" w:rsidRDefault="001C3152" w:rsidP="0023070C">
      <w:pPr>
        <w:widowControl w:val="0"/>
        <w:numPr>
          <w:ilvl w:val="0"/>
          <w:numId w:val="20"/>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obsluha vstupních komunikačních kanálů (e-mailový, telefonní, webový), hot-line, oboustranná komunikace mezi zákazníkem a zhotovitelem</w:t>
      </w:r>
    </w:p>
    <w:p w14:paraId="062D7660" w14:textId="77777777" w:rsidR="001C3152" w:rsidRPr="001C3152" w:rsidRDefault="001C3152" w:rsidP="0023070C">
      <w:pPr>
        <w:widowControl w:val="0"/>
        <w:numPr>
          <w:ilvl w:val="0"/>
          <w:numId w:val="20"/>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hot-line umožní příjem požadavku na servisní zásah v českém jazyce na telefonním čísle v pracovních dnech v době 7:00 -19:00, příjem požadavku bude zajištěn lidskou obsluhou</w:t>
      </w:r>
    </w:p>
    <w:p w14:paraId="1922E7D7" w14:textId="77777777" w:rsidR="001C3152" w:rsidRPr="001C3152" w:rsidRDefault="001C3152" w:rsidP="0023070C">
      <w:pPr>
        <w:widowControl w:val="0"/>
        <w:numPr>
          <w:ilvl w:val="0"/>
          <w:numId w:val="20"/>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směřování požadavků a jejich administrace, možnost eskalace řešených případů</w:t>
      </w:r>
    </w:p>
    <w:p w14:paraId="6B24E7F6" w14:textId="77777777" w:rsidR="001C3152" w:rsidRPr="001C3152" w:rsidRDefault="001C3152" w:rsidP="0023070C">
      <w:pPr>
        <w:widowControl w:val="0"/>
        <w:numPr>
          <w:ilvl w:val="0"/>
          <w:numId w:val="20"/>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evidence požadavků a hlášených poruch</w:t>
      </w:r>
    </w:p>
    <w:p w14:paraId="01E3C5CD" w14:textId="77777777" w:rsidR="001C3152" w:rsidRPr="001C3152" w:rsidRDefault="001C3152" w:rsidP="0023070C">
      <w:pPr>
        <w:widowControl w:val="0"/>
        <w:numPr>
          <w:ilvl w:val="0"/>
          <w:numId w:val="20"/>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HelpDesk umožní zadavateli upřesnit nebo doplnit požadavek</w:t>
      </w:r>
    </w:p>
    <w:p w14:paraId="1A27FFA6" w14:textId="77777777" w:rsidR="001C3152" w:rsidRPr="001C3152" w:rsidRDefault="001C3152" w:rsidP="0023070C">
      <w:pPr>
        <w:widowControl w:val="0"/>
        <w:numPr>
          <w:ilvl w:val="0"/>
          <w:numId w:val="20"/>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systém servisní podpory musí zadavateli poskytovat přehled o aktuálně nahlášených požadavcích, jejich stavu a aktuálním způsobu jejich řešení. Systém bude zadavateli zasílat notifikace o změně stavu jeho požadavku (např. zadaný, v řešení, uzavřený apod) a musí zadavateli umožnit schvalování uzavření nahlášeného požadavku</w:t>
      </w:r>
    </w:p>
    <w:p w14:paraId="0B87434D" w14:textId="77777777" w:rsidR="001C3152" w:rsidRPr="001C3152" w:rsidRDefault="001C3152" w:rsidP="0023070C">
      <w:pPr>
        <w:widowControl w:val="0"/>
        <w:numPr>
          <w:ilvl w:val="0"/>
          <w:numId w:val="20"/>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Systém servisní podpory musí poskytovat zadavateli přístup i k databázi uzavřených požadavků a způsobu jejich řešení, který bude poskytovat podrobné údaje o historii požadavků od jejich nahlášení, po jejich vyřešení</w:t>
      </w:r>
    </w:p>
    <w:p w14:paraId="5F2D89BB" w14:textId="77777777" w:rsidR="001C3152" w:rsidRPr="001C3152" w:rsidRDefault="001C3152" w:rsidP="0023070C">
      <w:pPr>
        <w:widowControl w:val="0"/>
        <w:numPr>
          <w:ilvl w:val="0"/>
          <w:numId w:val="20"/>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systém servisní podpory musí umožňovat export dat, včetně obsahu požadavku a způsobu vyřešení. Tato funkcionalita bude zhotovitelem poskytována bezúplatně minimálně na vyžádání zadavatele ve formátu minimálně *.</w:t>
      </w:r>
      <w:proofErr w:type="spellStart"/>
      <w:r w:rsidRPr="001C3152">
        <w:rPr>
          <w:rFonts w:ascii="Calibri" w:hAnsi="Calibri" w:cs="Calibri"/>
          <w:color w:val="000000"/>
          <w:sz w:val="20"/>
          <w:szCs w:val="20"/>
        </w:rPr>
        <w:t>xls</w:t>
      </w:r>
      <w:proofErr w:type="spellEnd"/>
      <w:r w:rsidRPr="001C3152">
        <w:rPr>
          <w:rFonts w:ascii="Calibri" w:hAnsi="Calibri" w:cs="Calibri"/>
          <w:color w:val="000000"/>
          <w:sz w:val="20"/>
          <w:szCs w:val="20"/>
        </w:rPr>
        <w:t xml:space="preserve"> a *.</w:t>
      </w:r>
      <w:proofErr w:type="spellStart"/>
      <w:r w:rsidRPr="001C3152">
        <w:rPr>
          <w:rFonts w:ascii="Calibri" w:hAnsi="Calibri" w:cs="Calibri"/>
          <w:color w:val="000000"/>
          <w:sz w:val="20"/>
          <w:szCs w:val="20"/>
        </w:rPr>
        <w:t>csv</w:t>
      </w:r>
      <w:proofErr w:type="spellEnd"/>
      <w:r w:rsidRPr="001C3152">
        <w:rPr>
          <w:rFonts w:ascii="Calibri" w:hAnsi="Calibri" w:cs="Calibri"/>
          <w:color w:val="000000"/>
          <w:sz w:val="20"/>
          <w:szCs w:val="20"/>
        </w:rPr>
        <w:t>.</w:t>
      </w:r>
    </w:p>
    <w:p w14:paraId="7109C3F1" w14:textId="77777777" w:rsidR="001C3152" w:rsidRPr="001C3152" w:rsidRDefault="001C3152" w:rsidP="0023070C">
      <w:pPr>
        <w:widowControl w:val="0"/>
        <w:numPr>
          <w:ilvl w:val="0"/>
          <w:numId w:val="20"/>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dohled na plnění SLA</w:t>
      </w:r>
    </w:p>
    <w:p w14:paraId="1EAEDBCE" w14:textId="77777777" w:rsidR="001C3152" w:rsidRPr="001C3152" w:rsidRDefault="001C3152" w:rsidP="0023070C">
      <w:pPr>
        <w:widowControl w:val="0"/>
        <w:numPr>
          <w:ilvl w:val="0"/>
          <w:numId w:val="20"/>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lastRenderedPageBreak/>
        <w:t>reporting služeb z nástroje helpdesku.</w:t>
      </w:r>
    </w:p>
    <w:p w14:paraId="35332D00" w14:textId="77777777" w:rsidR="001C3152" w:rsidRPr="001C3152" w:rsidRDefault="001C3152" w:rsidP="001C3152">
      <w:pPr>
        <w:tabs>
          <w:tab w:val="left" w:pos="426"/>
        </w:tabs>
        <w:autoSpaceDE w:val="0"/>
        <w:autoSpaceDN w:val="0"/>
        <w:adjustRightInd w:val="0"/>
        <w:rPr>
          <w:rFonts w:ascii="Calibri" w:hAnsi="Calibri" w:cs="Calibri"/>
          <w:color w:val="000000"/>
          <w:sz w:val="20"/>
          <w:szCs w:val="20"/>
        </w:rPr>
      </w:pPr>
    </w:p>
    <w:p w14:paraId="07523790" w14:textId="77777777" w:rsidR="001C3152" w:rsidRPr="001C3152" w:rsidRDefault="001C3152" w:rsidP="001C3152">
      <w:pPr>
        <w:tabs>
          <w:tab w:val="left" w:pos="426"/>
        </w:tabs>
        <w:autoSpaceDE w:val="0"/>
        <w:autoSpaceDN w:val="0"/>
        <w:adjustRightInd w:val="0"/>
        <w:rPr>
          <w:rFonts w:ascii="Calibri" w:hAnsi="Calibri" w:cs="Calibri"/>
          <w:b/>
          <w:color w:val="000000"/>
          <w:sz w:val="20"/>
          <w:szCs w:val="20"/>
        </w:rPr>
      </w:pPr>
      <w:r w:rsidRPr="001C3152">
        <w:rPr>
          <w:rFonts w:ascii="Calibri" w:hAnsi="Calibri" w:cs="Calibri"/>
          <w:b/>
          <w:color w:val="000000"/>
          <w:sz w:val="20"/>
          <w:szCs w:val="20"/>
        </w:rPr>
        <w:t>VII.</w:t>
      </w:r>
      <w:r w:rsidRPr="001C3152">
        <w:rPr>
          <w:rFonts w:ascii="Calibri" w:hAnsi="Calibri" w:cs="Calibri"/>
          <w:b/>
          <w:color w:val="000000"/>
          <w:sz w:val="20"/>
          <w:szCs w:val="20"/>
        </w:rPr>
        <w:tab/>
        <w:t>Ostatní</w:t>
      </w:r>
    </w:p>
    <w:p w14:paraId="782A4BA0" w14:textId="77777777" w:rsidR="001C3152" w:rsidRPr="001C3152" w:rsidRDefault="001C3152" w:rsidP="0023070C">
      <w:pPr>
        <w:widowControl w:val="0"/>
        <w:numPr>
          <w:ilvl w:val="0"/>
          <w:numId w:val="21"/>
        </w:numPr>
        <w:autoSpaceDE w:val="0"/>
        <w:autoSpaceDN w:val="0"/>
        <w:adjustRightInd w:val="0"/>
        <w:spacing w:before="60" w:after="60" w:line="256" w:lineRule="auto"/>
        <w:ind w:left="567" w:hanging="283"/>
        <w:contextualSpacing/>
        <w:jc w:val="both"/>
        <w:rPr>
          <w:rFonts w:ascii="Calibri" w:eastAsia="Calibri" w:hAnsi="Calibri" w:cs="Calibri"/>
          <w:color w:val="000000"/>
          <w:kern w:val="2"/>
          <w:sz w:val="20"/>
          <w:szCs w:val="20"/>
          <w:lang w:eastAsia="en-US"/>
        </w:rPr>
      </w:pPr>
      <w:r w:rsidRPr="001C3152">
        <w:rPr>
          <w:rFonts w:ascii="Calibri" w:eastAsia="Calibri" w:hAnsi="Calibri" w:cs="Calibri"/>
          <w:color w:val="000000"/>
          <w:kern w:val="2"/>
          <w:sz w:val="20"/>
          <w:szCs w:val="20"/>
          <w:lang w:eastAsia="en-US"/>
        </w:rPr>
        <w:t>zajištění záruční a pozáruční opravy/výměny vadného hardware</w:t>
      </w:r>
    </w:p>
    <w:p w14:paraId="09A441CC" w14:textId="77777777" w:rsidR="001C3152" w:rsidRPr="001C3152" w:rsidRDefault="001C3152" w:rsidP="0023070C">
      <w:pPr>
        <w:widowControl w:val="0"/>
        <w:numPr>
          <w:ilvl w:val="0"/>
          <w:numId w:val="21"/>
        </w:numPr>
        <w:autoSpaceDE w:val="0"/>
        <w:autoSpaceDN w:val="0"/>
        <w:adjustRightInd w:val="0"/>
        <w:spacing w:before="60" w:after="60" w:line="256" w:lineRule="auto"/>
        <w:ind w:left="567" w:hanging="283"/>
        <w:contextualSpacing/>
        <w:jc w:val="both"/>
        <w:rPr>
          <w:rFonts w:ascii="Calibri" w:eastAsia="Calibri" w:hAnsi="Calibri" w:cs="Calibri"/>
          <w:color w:val="000000"/>
          <w:kern w:val="2"/>
          <w:sz w:val="20"/>
          <w:szCs w:val="20"/>
          <w:lang w:eastAsia="en-US"/>
        </w:rPr>
      </w:pPr>
      <w:r w:rsidRPr="001C3152">
        <w:rPr>
          <w:rFonts w:ascii="Calibri" w:eastAsia="Calibri" w:hAnsi="Calibri" w:cs="Calibri"/>
          <w:color w:val="000000"/>
          <w:kern w:val="2"/>
          <w:sz w:val="20"/>
          <w:szCs w:val="20"/>
          <w:lang w:eastAsia="en-US"/>
        </w:rPr>
        <w:t>konzultace a návrh koncepčních požadavků v oblasti ICT, minimálně 1× za 2 měsíce osobní konzultace technika v místě sídla zadavatele</w:t>
      </w:r>
    </w:p>
    <w:p w14:paraId="7D7CEE92" w14:textId="77777777" w:rsidR="001C3152" w:rsidRPr="001C3152" w:rsidRDefault="001C3152" w:rsidP="0023070C">
      <w:pPr>
        <w:widowControl w:val="0"/>
        <w:numPr>
          <w:ilvl w:val="0"/>
          <w:numId w:val="21"/>
        </w:numPr>
        <w:autoSpaceDE w:val="0"/>
        <w:autoSpaceDN w:val="0"/>
        <w:adjustRightInd w:val="0"/>
        <w:spacing w:before="60" w:after="60" w:line="256" w:lineRule="auto"/>
        <w:ind w:left="567" w:hanging="283"/>
        <w:contextualSpacing/>
        <w:jc w:val="both"/>
        <w:rPr>
          <w:rFonts w:ascii="Calibri" w:eastAsia="Calibri" w:hAnsi="Calibri" w:cs="Calibri"/>
          <w:color w:val="000000"/>
          <w:kern w:val="2"/>
          <w:sz w:val="20"/>
          <w:szCs w:val="20"/>
          <w:lang w:eastAsia="en-US"/>
        </w:rPr>
      </w:pPr>
      <w:r w:rsidRPr="001C3152">
        <w:rPr>
          <w:rFonts w:ascii="Calibri" w:eastAsia="Calibri" w:hAnsi="Calibri" w:cs="Calibri"/>
          <w:color w:val="000000"/>
          <w:kern w:val="2"/>
          <w:sz w:val="20"/>
          <w:szCs w:val="20"/>
          <w:lang w:eastAsia="en-US"/>
        </w:rPr>
        <w:t xml:space="preserve">podpora a konzultace při správě serverů, včetně jednotlivých operačních systémů </w:t>
      </w:r>
      <w:r w:rsidRPr="001C3152">
        <w:rPr>
          <w:rFonts w:ascii="Calibri" w:eastAsia="Calibri" w:hAnsi="Calibri" w:cs="Calibri"/>
          <w:color w:val="000000"/>
          <w:kern w:val="2"/>
          <w:sz w:val="20"/>
          <w:szCs w:val="20"/>
          <w:lang w:eastAsia="en-US"/>
        </w:rPr>
        <w:tab/>
      </w:r>
    </w:p>
    <w:p w14:paraId="3CD95179" w14:textId="77777777" w:rsidR="001C3152" w:rsidRPr="001C3152" w:rsidRDefault="001C3152" w:rsidP="0023070C">
      <w:pPr>
        <w:widowControl w:val="0"/>
        <w:numPr>
          <w:ilvl w:val="0"/>
          <w:numId w:val="21"/>
        </w:numPr>
        <w:autoSpaceDE w:val="0"/>
        <w:autoSpaceDN w:val="0"/>
        <w:adjustRightInd w:val="0"/>
        <w:spacing w:before="60" w:after="60" w:line="256" w:lineRule="auto"/>
        <w:ind w:left="567" w:hanging="283"/>
        <w:contextualSpacing/>
        <w:jc w:val="both"/>
        <w:rPr>
          <w:rFonts w:ascii="Calibri" w:eastAsia="Calibri" w:hAnsi="Calibri" w:cs="Calibri"/>
          <w:color w:val="000000"/>
          <w:kern w:val="2"/>
          <w:sz w:val="20"/>
          <w:szCs w:val="20"/>
          <w:lang w:eastAsia="en-US"/>
        </w:rPr>
      </w:pPr>
      <w:r w:rsidRPr="001C3152">
        <w:rPr>
          <w:rFonts w:ascii="Calibri" w:eastAsia="Calibri" w:hAnsi="Calibri" w:cs="Calibri"/>
          <w:color w:val="000000"/>
          <w:kern w:val="2"/>
          <w:sz w:val="20"/>
          <w:szCs w:val="20"/>
          <w:lang w:eastAsia="en-US"/>
        </w:rPr>
        <w:t>návrhy nutných investic, nákladů a provozních prostředků na další období, minimálně 2× ročně v písemné podobě</w:t>
      </w:r>
    </w:p>
    <w:p w14:paraId="7817614D" w14:textId="77777777" w:rsidR="001C3152" w:rsidRPr="001C3152" w:rsidRDefault="001C3152" w:rsidP="0023070C">
      <w:pPr>
        <w:widowControl w:val="0"/>
        <w:numPr>
          <w:ilvl w:val="0"/>
          <w:numId w:val="21"/>
        </w:numPr>
        <w:autoSpaceDE w:val="0"/>
        <w:autoSpaceDN w:val="0"/>
        <w:adjustRightInd w:val="0"/>
        <w:spacing w:before="60" w:after="60" w:line="256" w:lineRule="auto"/>
        <w:ind w:left="567" w:hanging="283"/>
        <w:contextualSpacing/>
        <w:jc w:val="both"/>
        <w:rPr>
          <w:rFonts w:ascii="Calibri" w:eastAsia="Calibri" w:hAnsi="Calibri" w:cs="Calibri"/>
          <w:color w:val="000000"/>
          <w:kern w:val="2"/>
          <w:sz w:val="20"/>
          <w:szCs w:val="20"/>
          <w:lang w:eastAsia="en-US"/>
        </w:rPr>
      </w:pPr>
      <w:r w:rsidRPr="001C3152">
        <w:rPr>
          <w:rFonts w:ascii="Calibri" w:eastAsia="Calibri" w:hAnsi="Calibri" w:cs="Calibri"/>
          <w:color w:val="000000"/>
          <w:kern w:val="2"/>
          <w:sz w:val="20"/>
          <w:szCs w:val="20"/>
          <w:lang w:eastAsia="en-US"/>
        </w:rPr>
        <w:t>v případě potřeby či na vyžádání konzultace nebo písemná zpráva o stavu infrastruktury</w:t>
      </w:r>
    </w:p>
    <w:p w14:paraId="33FCB8B7" w14:textId="77777777" w:rsidR="001C3152" w:rsidRPr="001C3152" w:rsidRDefault="001C3152" w:rsidP="0023070C">
      <w:pPr>
        <w:widowControl w:val="0"/>
        <w:numPr>
          <w:ilvl w:val="0"/>
          <w:numId w:val="21"/>
        </w:numPr>
        <w:autoSpaceDE w:val="0"/>
        <w:autoSpaceDN w:val="0"/>
        <w:adjustRightInd w:val="0"/>
        <w:spacing w:before="60" w:after="60" w:line="256" w:lineRule="auto"/>
        <w:ind w:left="567" w:hanging="283"/>
        <w:contextualSpacing/>
        <w:jc w:val="both"/>
        <w:rPr>
          <w:rFonts w:ascii="Calibri" w:eastAsia="Calibri" w:hAnsi="Calibri" w:cs="Calibri"/>
          <w:color w:val="000000"/>
          <w:kern w:val="2"/>
          <w:sz w:val="20"/>
          <w:szCs w:val="20"/>
          <w:lang w:eastAsia="en-US"/>
        </w:rPr>
      </w:pPr>
      <w:r w:rsidRPr="001C3152">
        <w:rPr>
          <w:rFonts w:ascii="Calibri" w:eastAsia="Calibri" w:hAnsi="Calibri" w:cs="Calibri"/>
          <w:color w:val="000000"/>
          <w:kern w:val="2"/>
          <w:sz w:val="20"/>
          <w:szCs w:val="20"/>
          <w:lang w:eastAsia="en-US"/>
        </w:rPr>
        <w:t>předkládání návrhů na optimalizaci chodu a nastavení</w:t>
      </w:r>
    </w:p>
    <w:p w14:paraId="01471422" w14:textId="77777777" w:rsidR="001C3152" w:rsidRPr="001C3152" w:rsidRDefault="001C3152" w:rsidP="0023070C">
      <w:pPr>
        <w:widowControl w:val="0"/>
        <w:numPr>
          <w:ilvl w:val="0"/>
          <w:numId w:val="21"/>
        </w:numPr>
        <w:autoSpaceDE w:val="0"/>
        <w:autoSpaceDN w:val="0"/>
        <w:adjustRightInd w:val="0"/>
        <w:spacing w:before="60" w:after="60" w:line="256" w:lineRule="auto"/>
        <w:ind w:left="567" w:hanging="283"/>
        <w:contextualSpacing/>
        <w:jc w:val="both"/>
        <w:rPr>
          <w:rFonts w:ascii="Calibri" w:eastAsia="Calibri" w:hAnsi="Calibri" w:cs="Calibri"/>
          <w:color w:val="000000"/>
          <w:kern w:val="2"/>
          <w:sz w:val="20"/>
          <w:szCs w:val="20"/>
          <w:lang w:eastAsia="en-US"/>
        </w:rPr>
      </w:pPr>
      <w:r w:rsidRPr="001C3152">
        <w:rPr>
          <w:rFonts w:ascii="Calibri" w:eastAsia="Calibri" w:hAnsi="Calibri" w:cs="Calibri"/>
          <w:color w:val="000000"/>
          <w:kern w:val="2"/>
          <w:sz w:val="20"/>
          <w:szCs w:val="20"/>
          <w:lang w:eastAsia="en-US"/>
        </w:rPr>
        <w:t>kontrola servisních logů</w:t>
      </w:r>
    </w:p>
    <w:p w14:paraId="1EDC130D" w14:textId="77777777" w:rsidR="001C3152" w:rsidRPr="001C3152" w:rsidRDefault="001C3152" w:rsidP="0023070C">
      <w:pPr>
        <w:widowControl w:val="0"/>
        <w:numPr>
          <w:ilvl w:val="0"/>
          <w:numId w:val="21"/>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průběžné udržování dokumentace infrastruktury</w:t>
      </w:r>
    </w:p>
    <w:p w14:paraId="7BD3A420" w14:textId="77777777" w:rsidR="001C3152" w:rsidRPr="001C3152" w:rsidRDefault="001C3152" w:rsidP="001C3152">
      <w:pPr>
        <w:tabs>
          <w:tab w:val="left" w:pos="426"/>
        </w:tabs>
        <w:autoSpaceDE w:val="0"/>
        <w:autoSpaceDN w:val="0"/>
        <w:adjustRightInd w:val="0"/>
        <w:rPr>
          <w:rFonts w:ascii="Calibri" w:hAnsi="Calibri" w:cs="Calibri"/>
          <w:b/>
          <w:color w:val="000000"/>
          <w:sz w:val="20"/>
          <w:szCs w:val="20"/>
        </w:rPr>
      </w:pPr>
      <w:r w:rsidRPr="001C3152">
        <w:rPr>
          <w:rFonts w:ascii="Calibri" w:hAnsi="Calibri" w:cs="Calibri"/>
          <w:b/>
          <w:color w:val="000000"/>
          <w:sz w:val="20"/>
          <w:szCs w:val="20"/>
        </w:rPr>
        <w:br/>
        <w:t>VIII.</w:t>
      </w:r>
      <w:r w:rsidRPr="001C3152">
        <w:rPr>
          <w:rFonts w:ascii="Calibri" w:hAnsi="Calibri" w:cs="Calibri"/>
          <w:b/>
          <w:color w:val="000000"/>
          <w:sz w:val="20"/>
          <w:szCs w:val="20"/>
        </w:rPr>
        <w:tab/>
        <w:t>Monitoring a správa sítě dodávaných komponent</w:t>
      </w:r>
    </w:p>
    <w:p w14:paraId="014C5322" w14:textId="77777777" w:rsidR="001C3152" w:rsidRPr="001C3152" w:rsidRDefault="001C3152" w:rsidP="0023070C">
      <w:pPr>
        <w:widowControl w:val="0"/>
        <w:numPr>
          <w:ilvl w:val="0"/>
          <w:numId w:val="22"/>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L2 monitoring včetně historie a úplného výskytu MAC adres (IP adres)</w:t>
      </w:r>
    </w:p>
    <w:p w14:paraId="681DDFA5" w14:textId="77777777" w:rsidR="001C3152" w:rsidRPr="001C3152" w:rsidRDefault="001C3152" w:rsidP="0023070C">
      <w:pPr>
        <w:widowControl w:val="0"/>
        <w:numPr>
          <w:ilvl w:val="0"/>
          <w:numId w:val="22"/>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správa adresního prostoru prostřednictvím integrovaného nástroje, včetně DNS a DHCP služeb a řízení bezpečnosti přístupu na úrovni 802.1x MAC autentizace a autorizace</w:t>
      </w:r>
    </w:p>
    <w:p w14:paraId="5D19A1CB" w14:textId="77777777" w:rsidR="001C3152" w:rsidRPr="001C3152" w:rsidRDefault="001C3152" w:rsidP="0023070C">
      <w:pPr>
        <w:widowControl w:val="0"/>
        <w:numPr>
          <w:ilvl w:val="0"/>
          <w:numId w:val="22"/>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kompletní monitoring sítě (monitoring datových toků včetně analýzy chování sítě)</w:t>
      </w:r>
    </w:p>
    <w:p w14:paraId="3B60E0C8" w14:textId="77777777" w:rsidR="001C3152" w:rsidRPr="001C3152" w:rsidRDefault="001C3152" w:rsidP="0023070C">
      <w:pPr>
        <w:widowControl w:val="0"/>
        <w:numPr>
          <w:ilvl w:val="0"/>
          <w:numId w:val="22"/>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 xml:space="preserve">provádění analýz logů (operační systémy, síťové prvky, bezpečnostní zařízení) </w:t>
      </w:r>
    </w:p>
    <w:p w14:paraId="0E9C320D" w14:textId="77777777" w:rsidR="001C3152" w:rsidRPr="001C3152" w:rsidRDefault="001C3152" w:rsidP="0023070C">
      <w:pPr>
        <w:widowControl w:val="0"/>
        <w:numPr>
          <w:ilvl w:val="0"/>
          <w:numId w:val="22"/>
        </w:numPr>
        <w:autoSpaceDE w:val="0"/>
        <w:autoSpaceDN w:val="0"/>
        <w:adjustRightInd w:val="0"/>
        <w:spacing w:before="60" w:after="60"/>
        <w:ind w:left="567" w:hanging="283"/>
        <w:jc w:val="both"/>
        <w:rPr>
          <w:rFonts w:ascii="Calibri" w:hAnsi="Calibri" w:cs="Calibri"/>
          <w:color w:val="000000"/>
          <w:sz w:val="20"/>
          <w:szCs w:val="20"/>
        </w:rPr>
      </w:pPr>
      <w:r w:rsidRPr="001C3152">
        <w:rPr>
          <w:rFonts w:ascii="Calibri" w:hAnsi="Calibri" w:cs="Calibri"/>
          <w:color w:val="000000"/>
          <w:sz w:val="20"/>
          <w:szCs w:val="20"/>
        </w:rPr>
        <w:t xml:space="preserve">podpora a správa implementace komponent do </w:t>
      </w:r>
      <w:proofErr w:type="spellStart"/>
      <w:r w:rsidRPr="001C3152">
        <w:rPr>
          <w:rFonts w:ascii="Calibri" w:hAnsi="Calibri" w:cs="Calibri"/>
          <w:color w:val="000000"/>
          <w:sz w:val="20"/>
          <w:szCs w:val="20"/>
        </w:rPr>
        <w:t>Logmanager</w:t>
      </w:r>
      <w:proofErr w:type="spellEnd"/>
      <w:r w:rsidRPr="001C3152">
        <w:rPr>
          <w:rFonts w:ascii="Calibri" w:hAnsi="Calibri" w:cs="Calibri"/>
          <w:color w:val="000000"/>
          <w:sz w:val="20"/>
          <w:szCs w:val="20"/>
        </w:rPr>
        <w:t xml:space="preserve"> / SIEM.</w:t>
      </w:r>
    </w:p>
    <w:p w14:paraId="1938C496" w14:textId="77777777" w:rsidR="001C3152" w:rsidRPr="001C3152" w:rsidRDefault="001C3152" w:rsidP="001C3152">
      <w:pPr>
        <w:tabs>
          <w:tab w:val="left" w:pos="284"/>
        </w:tabs>
        <w:autoSpaceDE w:val="0"/>
        <w:autoSpaceDN w:val="0"/>
        <w:adjustRightInd w:val="0"/>
        <w:rPr>
          <w:rFonts w:ascii="Calibri" w:hAnsi="Calibri" w:cs="Calibri"/>
          <w:color w:val="000000"/>
          <w:sz w:val="20"/>
          <w:szCs w:val="20"/>
        </w:rPr>
      </w:pPr>
    </w:p>
    <w:p w14:paraId="31DA7A3F" w14:textId="77777777" w:rsidR="001C3152" w:rsidRPr="001C3152" w:rsidRDefault="001C3152" w:rsidP="001C3152">
      <w:pPr>
        <w:autoSpaceDE w:val="0"/>
        <w:autoSpaceDN w:val="0"/>
        <w:adjustRightInd w:val="0"/>
        <w:jc w:val="both"/>
        <w:rPr>
          <w:rFonts w:ascii="Calibri" w:hAnsi="Calibri" w:cs="Calibri"/>
          <w:b/>
          <w:bCs/>
          <w:color w:val="000000"/>
          <w:sz w:val="20"/>
          <w:szCs w:val="20"/>
        </w:rPr>
      </w:pPr>
      <w:r w:rsidRPr="001C3152">
        <w:rPr>
          <w:rFonts w:ascii="Calibri" w:hAnsi="Calibri" w:cs="Calibri"/>
          <w:b/>
          <w:bCs/>
          <w:color w:val="000000"/>
          <w:sz w:val="20"/>
          <w:szCs w:val="20"/>
        </w:rPr>
        <w:t xml:space="preserve">IX. Správa virtualizace   </w:t>
      </w:r>
    </w:p>
    <w:p w14:paraId="25908EDE" w14:textId="77777777" w:rsidR="001C3152" w:rsidRPr="001C3152" w:rsidRDefault="001C3152" w:rsidP="0023070C">
      <w:pPr>
        <w:widowControl w:val="0"/>
        <w:numPr>
          <w:ilvl w:val="0"/>
          <w:numId w:val="23"/>
        </w:numPr>
        <w:autoSpaceDE w:val="0"/>
        <w:autoSpaceDN w:val="0"/>
        <w:adjustRightInd w:val="0"/>
        <w:spacing w:before="60" w:after="60"/>
        <w:ind w:left="567" w:hanging="283"/>
        <w:contextualSpacing/>
        <w:jc w:val="both"/>
        <w:rPr>
          <w:rFonts w:ascii="Calibri" w:eastAsia="Calibri" w:hAnsi="Calibri" w:cs="Calibri"/>
          <w:color w:val="000000"/>
          <w:kern w:val="2"/>
          <w:sz w:val="20"/>
          <w:szCs w:val="20"/>
          <w:lang w:eastAsia="en-US"/>
        </w:rPr>
      </w:pPr>
      <w:r w:rsidRPr="001C3152">
        <w:rPr>
          <w:rFonts w:ascii="Calibri" w:eastAsia="Calibri" w:hAnsi="Calibri" w:cs="Calibri"/>
          <w:color w:val="000000"/>
          <w:kern w:val="2"/>
          <w:sz w:val="20"/>
          <w:szCs w:val="20"/>
          <w:lang w:eastAsia="en-US"/>
        </w:rPr>
        <w:t>správa a konfigurace virtualizačního prostředí a serverů (VMware) dle požadavků zákazníka</w:t>
      </w:r>
    </w:p>
    <w:p w14:paraId="35C5952B" w14:textId="77777777" w:rsidR="001C3152" w:rsidRPr="001C3152" w:rsidRDefault="001C3152" w:rsidP="001C3152">
      <w:pPr>
        <w:autoSpaceDE w:val="0"/>
        <w:autoSpaceDN w:val="0"/>
        <w:adjustRightInd w:val="0"/>
        <w:jc w:val="both"/>
        <w:rPr>
          <w:rFonts w:ascii="Calibri" w:hAnsi="Calibri" w:cs="Calibri"/>
          <w:color w:val="000000"/>
          <w:sz w:val="20"/>
          <w:szCs w:val="20"/>
        </w:rPr>
      </w:pPr>
    </w:p>
    <w:p w14:paraId="77F86723" w14:textId="77777777" w:rsidR="001C3152" w:rsidRPr="001C3152" w:rsidRDefault="001C3152" w:rsidP="001C3152">
      <w:pPr>
        <w:autoSpaceDE w:val="0"/>
        <w:autoSpaceDN w:val="0"/>
        <w:adjustRightInd w:val="0"/>
        <w:jc w:val="both"/>
        <w:rPr>
          <w:rFonts w:ascii="Calibri" w:hAnsi="Calibri" w:cs="Calibri"/>
          <w:b/>
          <w:bCs/>
          <w:color w:val="000000"/>
          <w:sz w:val="20"/>
          <w:szCs w:val="20"/>
        </w:rPr>
      </w:pPr>
      <w:r w:rsidRPr="001C3152">
        <w:rPr>
          <w:rFonts w:ascii="Calibri" w:hAnsi="Calibri" w:cs="Calibri"/>
          <w:b/>
          <w:bCs/>
          <w:color w:val="000000"/>
          <w:sz w:val="20"/>
          <w:szCs w:val="20"/>
        </w:rPr>
        <w:t xml:space="preserve">X.  Správa zálohování  </w:t>
      </w:r>
    </w:p>
    <w:p w14:paraId="0F99A5B9" w14:textId="77777777" w:rsidR="001C3152" w:rsidRPr="001C3152" w:rsidRDefault="001C3152" w:rsidP="0023070C">
      <w:pPr>
        <w:widowControl w:val="0"/>
        <w:numPr>
          <w:ilvl w:val="0"/>
          <w:numId w:val="24"/>
        </w:numPr>
        <w:autoSpaceDE w:val="0"/>
        <w:autoSpaceDN w:val="0"/>
        <w:adjustRightInd w:val="0"/>
        <w:spacing w:before="60" w:after="60"/>
        <w:ind w:left="567" w:hanging="283"/>
        <w:contextualSpacing/>
        <w:jc w:val="both"/>
        <w:rPr>
          <w:rFonts w:ascii="Calibri" w:eastAsia="Calibri" w:hAnsi="Calibri" w:cs="Calibri"/>
          <w:color w:val="000000"/>
          <w:kern w:val="2"/>
          <w:sz w:val="20"/>
          <w:szCs w:val="20"/>
          <w:lang w:eastAsia="en-US"/>
        </w:rPr>
      </w:pPr>
      <w:r w:rsidRPr="001C3152">
        <w:rPr>
          <w:rFonts w:ascii="Calibri" w:eastAsia="Calibri" w:hAnsi="Calibri" w:cs="Calibri"/>
          <w:color w:val="000000"/>
          <w:kern w:val="2"/>
          <w:sz w:val="20"/>
          <w:szCs w:val="20"/>
          <w:lang w:eastAsia="en-US"/>
        </w:rPr>
        <w:t>tvorba, správa a udržování zálohovacích schémat a plánu obnovy</w:t>
      </w:r>
    </w:p>
    <w:p w14:paraId="1477755D" w14:textId="77777777" w:rsidR="001C3152" w:rsidRPr="001C3152" w:rsidRDefault="001C3152" w:rsidP="0023070C">
      <w:pPr>
        <w:widowControl w:val="0"/>
        <w:numPr>
          <w:ilvl w:val="0"/>
          <w:numId w:val="24"/>
        </w:numPr>
        <w:autoSpaceDE w:val="0"/>
        <w:autoSpaceDN w:val="0"/>
        <w:adjustRightInd w:val="0"/>
        <w:spacing w:before="60" w:after="60"/>
        <w:ind w:left="567" w:hanging="283"/>
        <w:contextualSpacing/>
        <w:jc w:val="both"/>
        <w:rPr>
          <w:rFonts w:ascii="Calibri" w:eastAsia="Calibri" w:hAnsi="Calibri" w:cs="Calibri"/>
          <w:color w:val="000000"/>
          <w:kern w:val="2"/>
          <w:sz w:val="20"/>
          <w:szCs w:val="20"/>
          <w:lang w:eastAsia="en-US"/>
        </w:rPr>
      </w:pPr>
      <w:r w:rsidRPr="001C3152">
        <w:rPr>
          <w:rFonts w:ascii="Calibri" w:eastAsia="Calibri" w:hAnsi="Calibri" w:cs="Calibri"/>
          <w:color w:val="000000"/>
          <w:kern w:val="2"/>
          <w:sz w:val="20"/>
          <w:szCs w:val="20"/>
          <w:lang w:eastAsia="en-US"/>
        </w:rPr>
        <w:t>správa zálohovacího systému Veeam</w:t>
      </w:r>
    </w:p>
    <w:p w14:paraId="45DE2B61" w14:textId="77777777" w:rsidR="001C3152" w:rsidRPr="001C3152" w:rsidRDefault="001C3152" w:rsidP="0023070C">
      <w:pPr>
        <w:widowControl w:val="0"/>
        <w:numPr>
          <w:ilvl w:val="0"/>
          <w:numId w:val="24"/>
        </w:numPr>
        <w:autoSpaceDE w:val="0"/>
        <w:autoSpaceDN w:val="0"/>
        <w:adjustRightInd w:val="0"/>
        <w:spacing w:before="60" w:after="60"/>
        <w:ind w:left="567" w:hanging="283"/>
        <w:contextualSpacing/>
        <w:jc w:val="both"/>
        <w:rPr>
          <w:rFonts w:ascii="Calibri" w:eastAsia="Calibri" w:hAnsi="Calibri" w:cs="Calibri"/>
          <w:color w:val="000000"/>
          <w:kern w:val="2"/>
          <w:sz w:val="20"/>
          <w:szCs w:val="20"/>
          <w:lang w:eastAsia="en-US"/>
        </w:rPr>
      </w:pPr>
      <w:r w:rsidRPr="001C3152">
        <w:rPr>
          <w:rFonts w:ascii="Calibri" w:eastAsia="Calibri" w:hAnsi="Calibri" w:cs="Calibri"/>
          <w:color w:val="000000"/>
          <w:kern w:val="2"/>
          <w:sz w:val="20"/>
          <w:szCs w:val="20"/>
          <w:lang w:eastAsia="en-US"/>
        </w:rPr>
        <w:t xml:space="preserve">správa zálohovacího systému, </w:t>
      </w:r>
      <w:proofErr w:type="spellStart"/>
      <w:r w:rsidRPr="001C3152">
        <w:rPr>
          <w:rFonts w:ascii="Calibri" w:eastAsia="Calibri" w:hAnsi="Calibri" w:cs="Calibri"/>
          <w:color w:val="000000"/>
          <w:kern w:val="2"/>
          <w:sz w:val="20"/>
          <w:szCs w:val="20"/>
          <w:lang w:eastAsia="en-US"/>
        </w:rPr>
        <w:t>Deduplikačního</w:t>
      </w:r>
      <w:proofErr w:type="spellEnd"/>
      <w:r w:rsidRPr="001C3152">
        <w:rPr>
          <w:rFonts w:ascii="Calibri" w:eastAsia="Calibri" w:hAnsi="Calibri" w:cs="Calibri"/>
          <w:color w:val="000000"/>
          <w:kern w:val="2"/>
          <w:sz w:val="20"/>
          <w:szCs w:val="20"/>
          <w:lang w:eastAsia="en-US"/>
        </w:rPr>
        <w:t xml:space="preserve"> úložiště produkčních záloh</w:t>
      </w:r>
    </w:p>
    <w:p w14:paraId="773303B9" w14:textId="77777777" w:rsidR="001C3152" w:rsidRPr="001C3152" w:rsidRDefault="001C3152" w:rsidP="0023070C">
      <w:pPr>
        <w:widowControl w:val="0"/>
        <w:numPr>
          <w:ilvl w:val="0"/>
          <w:numId w:val="24"/>
        </w:numPr>
        <w:autoSpaceDE w:val="0"/>
        <w:autoSpaceDN w:val="0"/>
        <w:adjustRightInd w:val="0"/>
        <w:spacing w:before="60" w:after="60"/>
        <w:ind w:left="567" w:hanging="283"/>
        <w:contextualSpacing/>
        <w:jc w:val="both"/>
        <w:rPr>
          <w:rFonts w:ascii="Calibri" w:eastAsia="Calibri" w:hAnsi="Calibri" w:cs="Calibri"/>
          <w:color w:val="000000"/>
          <w:kern w:val="2"/>
          <w:sz w:val="20"/>
          <w:szCs w:val="20"/>
          <w:lang w:eastAsia="en-US"/>
        </w:rPr>
      </w:pPr>
      <w:r w:rsidRPr="001C3152">
        <w:rPr>
          <w:rFonts w:ascii="Calibri" w:eastAsia="Calibri" w:hAnsi="Calibri" w:cs="Calibri"/>
          <w:color w:val="000000"/>
          <w:kern w:val="2"/>
          <w:sz w:val="20"/>
          <w:szCs w:val="20"/>
          <w:lang w:eastAsia="en-US"/>
        </w:rPr>
        <w:t>správa a údržba prostředí datového trezoru, provádění měsíčních kontrol kritických záloh</w:t>
      </w:r>
    </w:p>
    <w:p w14:paraId="7B22C817" w14:textId="77777777" w:rsidR="001C3152" w:rsidRPr="001C3152" w:rsidRDefault="001C3152" w:rsidP="0023070C">
      <w:pPr>
        <w:widowControl w:val="0"/>
        <w:numPr>
          <w:ilvl w:val="0"/>
          <w:numId w:val="24"/>
        </w:numPr>
        <w:autoSpaceDE w:val="0"/>
        <w:autoSpaceDN w:val="0"/>
        <w:adjustRightInd w:val="0"/>
        <w:spacing w:before="60" w:after="60"/>
        <w:ind w:left="567" w:hanging="283"/>
        <w:contextualSpacing/>
        <w:jc w:val="both"/>
        <w:rPr>
          <w:rFonts w:ascii="Calibri" w:eastAsia="Calibri" w:hAnsi="Calibri" w:cs="Calibri"/>
          <w:color w:val="000000"/>
          <w:kern w:val="2"/>
          <w:sz w:val="20"/>
          <w:szCs w:val="20"/>
          <w:lang w:eastAsia="en-US"/>
        </w:rPr>
      </w:pPr>
      <w:r w:rsidRPr="001C3152">
        <w:rPr>
          <w:rFonts w:ascii="Calibri" w:eastAsia="Calibri" w:hAnsi="Calibri" w:cs="Calibri"/>
          <w:color w:val="000000"/>
          <w:kern w:val="2"/>
          <w:sz w:val="20"/>
          <w:szCs w:val="20"/>
          <w:lang w:eastAsia="en-US"/>
        </w:rPr>
        <w:t>správa a údržba čistého prostředí (</w:t>
      </w:r>
      <w:proofErr w:type="spellStart"/>
      <w:r w:rsidRPr="001C3152">
        <w:rPr>
          <w:rFonts w:ascii="Calibri" w:eastAsia="Calibri" w:hAnsi="Calibri" w:cs="Calibri"/>
          <w:color w:val="000000"/>
          <w:kern w:val="2"/>
          <w:sz w:val="20"/>
          <w:szCs w:val="20"/>
          <w:lang w:eastAsia="en-US"/>
        </w:rPr>
        <w:t>restore</w:t>
      </w:r>
      <w:proofErr w:type="spellEnd"/>
      <w:r w:rsidRPr="001C3152">
        <w:rPr>
          <w:rFonts w:ascii="Calibri" w:eastAsia="Calibri" w:hAnsi="Calibri" w:cs="Calibri"/>
          <w:color w:val="000000"/>
          <w:kern w:val="2"/>
          <w:sz w:val="20"/>
          <w:szCs w:val="20"/>
          <w:lang w:eastAsia="en-US"/>
        </w:rPr>
        <w:t xml:space="preserve"> cluster) určeného pro obnovu kritických systémů organizace</w:t>
      </w:r>
    </w:p>
    <w:p w14:paraId="00630C2D" w14:textId="77777777" w:rsidR="001C3152" w:rsidRPr="001C3152" w:rsidRDefault="001C3152" w:rsidP="0023070C">
      <w:pPr>
        <w:widowControl w:val="0"/>
        <w:numPr>
          <w:ilvl w:val="0"/>
          <w:numId w:val="24"/>
        </w:numPr>
        <w:autoSpaceDE w:val="0"/>
        <w:autoSpaceDN w:val="0"/>
        <w:adjustRightInd w:val="0"/>
        <w:spacing w:before="60" w:after="60"/>
        <w:ind w:left="567" w:hanging="283"/>
        <w:contextualSpacing/>
        <w:jc w:val="both"/>
        <w:rPr>
          <w:rFonts w:ascii="Calibri" w:eastAsia="Calibri" w:hAnsi="Calibri" w:cs="Calibri"/>
          <w:color w:val="000000"/>
          <w:kern w:val="2"/>
          <w:sz w:val="20"/>
          <w:szCs w:val="20"/>
          <w:lang w:eastAsia="en-US"/>
        </w:rPr>
      </w:pPr>
      <w:r w:rsidRPr="001C3152">
        <w:rPr>
          <w:rFonts w:ascii="Calibri" w:eastAsia="Calibri" w:hAnsi="Calibri" w:cs="Calibri"/>
          <w:color w:val="000000"/>
          <w:kern w:val="2"/>
          <w:sz w:val="20"/>
          <w:szCs w:val="20"/>
          <w:lang w:eastAsia="en-US"/>
        </w:rPr>
        <w:t>spolupráce zálohování s páskovou knihovnou</w:t>
      </w:r>
    </w:p>
    <w:p w14:paraId="72D6CA86" w14:textId="77777777" w:rsidR="001C3152" w:rsidRPr="001C3152" w:rsidRDefault="001C3152" w:rsidP="0023070C">
      <w:pPr>
        <w:widowControl w:val="0"/>
        <w:numPr>
          <w:ilvl w:val="0"/>
          <w:numId w:val="24"/>
        </w:numPr>
        <w:autoSpaceDE w:val="0"/>
        <w:autoSpaceDN w:val="0"/>
        <w:adjustRightInd w:val="0"/>
        <w:spacing w:before="60" w:after="60"/>
        <w:ind w:left="567" w:hanging="283"/>
        <w:contextualSpacing/>
        <w:jc w:val="both"/>
        <w:rPr>
          <w:rFonts w:ascii="Calibri" w:eastAsia="Calibri" w:hAnsi="Calibri" w:cs="Calibri"/>
          <w:color w:val="000000"/>
          <w:kern w:val="2"/>
          <w:sz w:val="20"/>
          <w:szCs w:val="20"/>
          <w:lang w:eastAsia="en-US"/>
        </w:rPr>
      </w:pPr>
      <w:r w:rsidRPr="001C3152">
        <w:rPr>
          <w:rFonts w:ascii="Calibri" w:eastAsia="Calibri" w:hAnsi="Calibri" w:cs="Calibri"/>
          <w:color w:val="000000"/>
          <w:kern w:val="2"/>
          <w:sz w:val="20"/>
          <w:szCs w:val="20"/>
          <w:lang w:eastAsia="en-US"/>
        </w:rPr>
        <w:t>správa a údržba zálohovacích serverů</w:t>
      </w:r>
    </w:p>
    <w:p w14:paraId="35246F04" w14:textId="77777777" w:rsidR="001C3152" w:rsidRPr="001C3152" w:rsidRDefault="001C3152" w:rsidP="001C3152">
      <w:pPr>
        <w:tabs>
          <w:tab w:val="left" w:pos="426"/>
        </w:tabs>
        <w:autoSpaceDE w:val="0"/>
        <w:autoSpaceDN w:val="0"/>
        <w:adjustRightInd w:val="0"/>
        <w:rPr>
          <w:rFonts w:ascii="Calibri" w:hAnsi="Calibri" w:cs="Calibri"/>
          <w:color w:val="000000"/>
          <w:sz w:val="20"/>
          <w:szCs w:val="20"/>
        </w:rPr>
      </w:pPr>
    </w:p>
    <w:p w14:paraId="51C3C9BD" w14:textId="77777777" w:rsidR="001C3152" w:rsidRPr="001C3152" w:rsidRDefault="001C3152" w:rsidP="001C3152">
      <w:pPr>
        <w:autoSpaceDE w:val="0"/>
        <w:autoSpaceDN w:val="0"/>
        <w:adjustRightInd w:val="0"/>
        <w:jc w:val="both"/>
        <w:rPr>
          <w:rFonts w:ascii="Calibri" w:hAnsi="Calibri" w:cs="Calibri"/>
          <w:b/>
          <w:bCs/>
          <w:color w:val="000000"/>
          <w:sz w:val="20"/>
          <w:szCs w:val="20"/>
        </w:rPr>
      </w:pPr>
      <w:r w:rsidRPr="001C3152">
        <w:rPr>
          <w:rFonts w:ascii="Calibri" w:hAnsi="Calibri" w:cs="Calibri"/>
          <w:b/>
          <w:color w:val="000000"/>
          <w:sz w:val="20"/>
          <w:szCs w:val="20"/>
        </w:rPr>
        <w:t xml:space="preserve">XI.  </w:t>
      </w:r>
      <w:r w:rsidRPr="001C3152">
        <w:rPr>
          <w:rFonts w:ascii="Calibri" w:hAnsi="Calibri" w:cs="Calibri"/>
          <w:b/>
          <w:bCs/>
          <w:color w:val="000000"/>
          <w:sz w:val="20"/>
          <w:szCs w:val="20"/>
        </w:rPr>
        <w:t>Správa diskových polí, serverů a SAN</w:t>
      </w:r>
    </w:p>
    <w:p w14:paraId="5F1F36F8" w14:textId="77777777" w:rsidR="001C3152" w:rsidRPr="001C3152" w:rsidRDefault="001C3152" w:rsidP="001C3152">
      <w:pPr>
        <w:ind w:left="567" w:hanging="283"/>
        <w:rPr>
          <w:rFonts w:ascii="Calibri" w:hAnsi="Calibri" w:cs="Calibri"/>
          <w:color w:val="000000"/>
          <w:sz w:val="20"/>
          <w:szCs w:val="20"/>
        </w:rPr>
      </w:pPr>
      <w:r w:rsidRPr="001C3152">
        <w:rPr>
          <w:rFonts w:ascii="Calibri" w:hAnsi="Calibri" w:cs="Calibri"/>
          <w:color w:val="000000"/>
          <w:sz w:val="20"/>
          <w:szCs w:val="20"/>
        </w:rPr>
        <w:t xml:space="preserve">a)  správa diskových polí, serverů a SAN dle HW a SW specifikace uvedeného v bodě 2. </w:t>
      </w:r>
    </w:p>
    <w:p w14:paraId="4B8CA3BB" w14:textId="77777777" w:rsidR="001C3152" w:rsidRPr="001C3152" w:rsidRDefault="001C3152" w:rsidP="001C3152">
      <w:pPr>
        <w:tabs>
          <w:tab w:val="left" w:pos="426"/>
        </w:tabs>
        <w:autoSpaceDE w:val="0"/>
        <w:autoSpaceDN w:val="0"/>
        <w:adjustRightInd w:val="0"/>
        <w:rPr>
          <w:rFonts w:ascii="Calibri" w:hAnsi="Calibri" w:cs="Calibri"/>
          <w:b/>
          <w:color w:val="000000"/>
          <w:sz w:val="20"/>
          <w:szCs w:val="20"/>
        </w:rPr>
      </w:pPr>
      <w:r w:rsidRPr="001C3152">
        <w:rPr>
          <w:rFonts w:ascii="Calibri" w:hAnsi="Calibri" w:cs="Calibri"/>
          <w:b/>
          <w:color w:val="000000"/>
          <w:sz w:val="20"/>
          <w:szCs w:val="20"/>
        </w:rPr>
        <w:t>XII.</w:t>
      </w:r>
      <w:r w:rsidRPr="001C3152">
        <w:rPr>
          <w:rFonts w:ascii="Calibri" w:hAnsi="Calibri" w:cs="Calibri"/>
          <w:b/>
          <w:color w:val="000000"/>
          <w:sz w:val="20"/>
          <w:szCs w:val="20"/>
        </w:rPr>
        <w:tab/>
        <w:t>Servisní podpora dle požadavku zákazníka</w:t>
      </w:r>
    </w:p>
    <w:p w14:paraId="6D721C64" w14:textId="77777777" w:rsidR="001C3152" w:rsidRPr="001C3152" w:rsidRDefault="001C3152" w:rsidP="001C3152">
      <w:pPr>
        <w:tabs>
          <w:tab w:val="left" w:pos="426"/>
        </w:tabs>
        <w:autoSpaceDE w:val="0"/>
        <w:autoSpaceDN w:val="0"/>
        <w:adjustRightInd w:val="0"/>
        <w:ind w:left="426"/>
        <w:rPr>
          <w:rFonts w:ascii="Calibri" w:hAnsi="Calibri" w:cs="Calibri"/>
          <w:color w:val="000000"/>
          <w:sz w:val="20"/>
          <w:szCs w:val="20"/>
        </w:rPr>
      </w:pPr>
      <w:r w:rsidRPr="001C3152">
        <w:rPr>
          <w:rFonts w:ascii="Calibri" w:hAnsi="Calibri" w:cs="Calibri"/>
          <w:color w:val="000000"/>
          <w:sz w:val="20"/>
          <w:szCs w:val="20"/>
        </w:rPr>
        <w:t>Možnost čerpání služeb v rámci měsíčního (každý měsíc) paušálu 3MD (cena zahrnuta v měsíčním paušálu) dle požadavku zákazníka v rámci servisní podpory související s plněním smlouvy</w:t>
      </w:r>
    </w:p>
    <w:p w14:paraId="4DB811E7" w14:textId="77777777" w:rsidR="001C3152" w:rsidRPr="001C3152" w:rsidRDefault="001C3152" w:rsidP="001C3152">
      <w:pPr>
        <w:spacing w:line="276" w:lineRule="auto"/>
        <w:rPr>
          <w:rFonts w:ascii="Calibri" w:hAnsi="Calibri" w:cs="Calibri"/>
          <w:sz w:val="20"/>
          <w:szCs w:val="20"/>
        </w:rPr>
      </w:pPr>
    </w:p>
    <w:p w14:paraId="2993A236" w14:textId="77777777" w:rsidR="001C3152" w:rsidRPr="001C3152" w:rsidRDefault="001C3152" w:rsidP="001C3152">
      <w:pPr>
        <w:tabs>
          <w:tab w:val="left" w:pos="540"/>
        </w:tabs>
        <w:jc w:val="both"/>
        <w:rPr>
          <w:rFonts w:ascii="Calibri" w:hAnsi="Calibri" w:cs="Calibri"/>
          <w:b/>
          <w:sz w:val="20"/>
          <w:szCs w:val="20"/>
        </w:rPr>
      </w:pPr>
      <w:r w:rsidRPr="001C3152">
        <w:rPr>
          <w:rFonts w:ascii="Calibri" w:hAnsi="Calibri" w:cs="Calibri"/>
          <w:b/>
          <w:color w:val="000000"/>
          <w:sz w:val="20"/>
          <w:szCs w:val="20"/>
        </w:rPr>
        <w:t xml:space="preserve">XIII. </w:t>
      </w:r>
      <w:r w:rsidRPr="001C3152">
        <w:rPr>
          <w:rFonts w:ascii="Calibri" w:hAnsi="Calibri" w:cs="Calibri"/>
          <w:b/>
          <w:sz w:val="20"/>
          <w:szCs w:val="20"/>
        </w:rPr>
        <w:t>Požadavky na dostupnost poskytovaných služeb zhotovitelem</w:t>
      </w:r>
    </w:p>
    <w:p w14:paraId="1FC2BC8C" w14:textId="77777777" w:rsidR="001C3152" w:rsidRPr="001C3152" w:rsidRDefault="001C3152" w:rsidP="001C3152">
      <w:pPr>
        <w:spacing w:line="276" w:lineRule="auto"/>
        <w:rPr>
          <w:rFonts w:ascii="Calibri" w:hAnsi="Calibri" w:cs="Calibri"/>
          <w:sz w:val="20"/>
          <w:szCs w:val="20"/>
        </w:rPr>
      </w:pPr>
    </w:p>
    <w:p w14:paraId="0CC812EA" w14:textId="77777777" w:rsidR="001C3152" w:rsidRPr="001C3152" w:rsidRDefault="001C3152" w:rsidP="001C3152">
      <w:pPr>
        <w:tabs>
          <w:tab w:val="left" w:pos="540"/>
        </w:tabs>
        <w:ind w:left="284"/>
        <w:jc w:val="both"/>
        <w:rPr>
          <w:rFonts w:ascii="Calibri" w:hAnsi="Calibri" w:cs="Calibri"/>
          <w:b/>
          <w:sz w:val="20"/>
          <w:szCs w:val="20"/>
        </w:rPr>
      </w:pPr>
      <w:r w:rsidRPr="001C3152">
        <w:rPr>
          <w:rFonts w:ascii="Calibri" w:hAnsi="Calibri" w:cs="Calibri"/>
          <w:b/>
          <w:sz w:val="20"/>
          <w:szCs w:val="20"/>
        </w:rPr>
        <w:t>Kategorizace poruch a incidentů</w:t>
      </w:r>
    </w:p>
    <w:p w14:paraId="728A5C7E" w14:textId="77777777" w:rsidR="001C3152" w:rsidRPr="001C3152" w:rsidRDefault="001C3152" w:rsidP="001C3152">
      <w:pPr>
        <w:tabs>
          <w:tab w:val="left" w:pos="540"/>
        </w:tabs>
        <w:ind w:left="284"/>
        <w:jc w:val="both"/>
        <w:rPr>
          <w:rFonts w:ascii="Calibri" w:hAnsi="Calibri" w:cs="Calibri"/>
          <w:sz w:val="20"/>
          <w:szCs w:val="20"/>
        </w:rPr>
      </w:pPr>
      <w:r w:rsidRPr="001C3152">
        <w:rPr>
          <w:rFonts w:ascii="Calibri" w:hAnsi="Calibri" w:cs="Calibri"/>
          <w:sz w:val="20"/>
          <w:szCs w:val="20"/>
        </w:rPr>
        <w:t>Kategorie incidentů jsou definovány v následující tabulce:</w:t>
      </w:r>
    </w:p>
    <w:tbl>
      <w:tblPr>
        <w:tblW w:w="8505" w:type="dxa"/>
        <w:tblInd w:w="411" w:type="dxa"/>
        <w:tblCellMar>
          <w:left w:w="0" w:type="dxa"/>
          <w:right w:w="0" w:type="dxa"/>
        </w:tblCellMar>
        <w:tblLook w:val="04A0" w:firstRow="1" w:lastRow="0" w:firstColumn="1" w:lastColumn="0" w:noHBand="0" w:noVBand="1"/>
      </w:tblPr>
      <w:tblGrid>
        <w:gridCol w:w="2126"/>
        <w:gridCol w:w="6379"/>
      </w:tblGrid>
      <w:tr w:rsidR="001C3152" w:rsidRPr="001C3152" w14:paraId="092719D0" w14:textId="77777777" w:rsidTr="00E23C0D">
        <w:trPr>
          <w:trHeight w:val="116"/>
        </w:trPr>
        <w:tc>
          <w:tcPr>
            <w:tcW w:w="2126" w:type="dxa"/>
            <w:tcBorders>
              <w:top w:val="single" w:sz="12" w:space="0" w:color="auto"/>
              <w:left w:val="single" w:sz="12"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0B4489" w14:textId="77777777" w:rsidR="001C3152" w:rsidRPr="001C3152" w:rsidRDefault="001C3152" w:rsidP="001C3152">
            <w:pPr>
              <w:spacing w:line="116" w:lineRule="atLeast"/>
              <w:rPr>
                <w:rFonts w:ascii="Calibri" w:hAnsi="Calibri" w:cs="Calibri"/>
                <w:b/>
                <w:bCs/>
                <w:sz w:val="20"/>
                <w:szCs w:val="20"/>
              </w:rPr>
            </w:pPr>
            <w:r w:rsidRPr="001C3152">
              <w:rPr>
                <w:rFonts w:ascii="Calibri" w:hAnsi="Calibri" w:cs="Calibri"/>
                <w:b/>
                <w:bCs/>
                <w:sz w:val="20"/>
                <w:szCs w:val="20"/>
              </w:rPr>
              <w:t>Úroveň</w:t>
            </w:r>
          </w:p>
        </w:tc>
        <w:tc>
          <w:tcPr>
            <w:tcW w:w="6379" w:type="dxa"/>
            <w:tcBorders>
              <w:top w:val="single" w:sz="12" w:space="0" w:color="auto"/>
              <w:left w:val="nil"/>
              <w:bottom w:val="single" w:sz="8" w:space="0" w:color="auto"/>
              <w:right w:val="single" w:sz="12" w:space="0" w:color="auto"/>
            </w:tcBorders>
            <w:shd w:val="clear" w:color="auto" w:fill="D9D9D9"/>
            <w:tcMar>
              <w:top w:w="0" w:type="dxa"/>
              <w:left w:w="108" w:type="dxa"/>
              <w:bottom w:w="0" w:type="dxa"/>
              <w:right w:w="108" w:type="dxa"/>
            </w:tcMar>
            <w:hideMark/>
          </w:tcPr>
          <w:p w14:paraId="685111DC" w14:textId="77777777" w:rsidR="001C3152" w:rsidRPr="001C3152" w:rsidRDefault="001C3152" w:rsidP="001C3152">
            <w:pPr>
              <w:spacing w:line="116" w:lineRule="atLeast"/>
              <w:rPr>
                <w:rFonts w:ascii="Calibri" w:hAnsi="Calibri" w:cs="Calibri"/>
                <w:b/>
                <w:bCs/>
                <w:sz w:val="20"/>
                <w:szCs w:val="20"/>
              </w:rPr>
            </w:pPr>
            <w:r w:rsidRPr="001C3152">
              <w:rPr>
                <w:rFonts w:ascii="Calibri" w:hAnsi="Calibri" w:cs="Calibri"/>
                <w:b/>
                <w:bCs/>
                <w:sz w:val="20"/>
                <w:szCs w:val="20"/>
              </w:rPr>
              <w:t>Popis</w:t>
            </w:r>
          </w:p>
        </w:tc>
      </w:tr>
      <w:tr w:rsidR="001C3152" w:rsidRPr="001C3152" w14:paraId="404EA69C" w14:textId="77777777" w:rsidTr="00E23C0D">
        <w:trPr>
          <w:trHeight w:val="116"/>
        </w:trPr>
        <w:tc>
          <w:tcPr>
            <w:tcW w:w="2126"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3C1601D3" w14:textId="77777777" w:rsidR="001C3152" w:rsidRPr="001C3152" w:rsidRDefault="001C3152" w:rsidP="001C3152">
            <w:pPr>
              <w:spacing w:line="116" w:lineRule="atLeast"/>
              <w:rPr>
                <w:rFonts w:ascii="Calibri" w:hAnsi="Calibri" w:cs="Calibri"/>
                <w:sz w:val="20"/>
                <w:szCs w:val="20"/>
              </w:rPr>
            </w:pPr>
            <w:r w:rsidRPr="001C3152">
              <w:rPr>
                <w:rFonts w:ascii="Calibri" w:hAnsi="Calibri" w:cs="Calibri"/>
                <w:sz w:val="20"/>
                <w:szCs w:val="20"/>
              </w:rPr>
              <w:t>Priorita 1 – KRITICKÁ</w:t>
            </w:r>
          </w:p>
        </w:tc>
        <w:tc>
          <w:tcPr>
            <w:tcW w:w="6379" w:type="dxa"/>
            <w:tcBorders>
              <w:top w:val="nil"/>
              <w:left w:val="nil"/>
              <w:bottom w:val="single" w:sz="8" w:space="0" w:color="auto"/>
              <w:right w:val="single" w:sz="12" w:space="0" w:color="auto"/>
            </w:tcBorders>
            <w:tcMar>
              <w:top w:w="0" w:type="dxa"/>
              <w:left w:w="108" w:type="dxa"/>
              <w:bottom w:w="0" w:type="dxa"/>
              <w:right w:w="108" w:type="dxa"/>
            </w:tcMar>
            <w:hideMark/>
          </w:tcPr>
          <w:p w14:paraId="3350DD83" w14:textId="77777777" w:rsidR="001C3152" w:rsidRPr="001C3152" w:rsidRDefault="001C3152" w:rsidP="001C3152">
            <w:pPr>
              <w:spacing w:line="116" w:lineRule="atLeast"/>
              <w:ind w:left="36" w:firstLine="27"/>
              <w:rPr>
                <w:rFonts w:ascii="Calibri" w:hAnsi="Calibri" w:cs="Calibri"/>
                <w:sz w:val="20"/>
                <w:szCs w:val="20"/>
              </w:rPr>
            </w:pPr>
            <w:r w:rsidRPr="001C3152">
              <w:rPr>
                <w:rFonts w:ascii="Calibri" w:hAnsi="Calibri" w:cs="Calibri"/>
                <w:sz w:val="20"/>
                <w:szCs w:val="20"/>
              </w:rPr>
              <w:t>Celková nedostupnost dodávané serverové infrastruktury, nedostupnost produkčních systémů zálohování a datového trezoru, nedostupnost zálohovaných dat, nedostupnost infrastruktury pro rychlé obnovení, výpadek většiny služeb poskytovaných dodávanou serverovou infrastrukturou, související nedostupnost služeb dodávaných informačních systémů pro většinu uživatelů.</w:t>
            </w:r>
          </w:p>
        </w:tc>
      </w:tr>
      <w:tr w:rsidR="001C3152" w:rsidRPr="001C3152" w14:paraId="0F32510D" w14:textId="77777777" w:rsidTr="00E23C0D">
        <w:trPr>
          <w:trHeight w:val="116"/>
        </w:trPr>
        <w:tc>
          <w:tcPr>
            <w:tcW w:w="2126"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45A751B" w14:textId="77777777" w:rsidR="001C3152" w:rsidRPr="001C3152" w:rsidRDefault="001C3152" w:rsidP="001C3152">
            <w:pPr>
              <w:spacing w:line="116" w:lineRule="atLeast"/>
              <w:rPr>
                <w:rFonts w:ascii="Calibri" w:hAnsi="Calibri" w:cs="Calibri"/>
                <w:sz w:val="20"/>
                <w:szCs w:val="20"/>
              </w:rPr>
            </w:pPr>
            <w:r w:rsidRPr="001C3152">
              <w:rPr>
                <w:rFonts w:ascii="Calibri" w:hAnsi="Calibri" w:cs="Calibri"/>
                <w:sz w:val="20"/>
                <w:szCs w:val="20"/>
              </w:rPr>
              <w:t>Priorita 2 – VÁŽNÁ</w:t>
            </w:r>
          </w:p>
        </w:tc>
        <w:tc>
          <w:tcPr>
            <w:tcW w:w="6379" w:type="dxa"/>
            <w:tcBorders>
              <w:top w:val="nil"/>
              <w:left w:val="nil"/>
              <w:bottom w:val="single" w:sz="8" w:space="0" w:color="auto"/>
              <w:right w:val="single" w:sz="12" w:space="0" w:color="auto"/>
            </w:tcBorders>
            <w:tcMar>
              <w:top w:w="0" w:type="dxa"/>
              <w:left w:w="108" w:type="dxa"/>
              <w:bottom w:w="0" w:type="dxa"/>
              <w:right w:w="108" w:type="dxa"/>
            </w:tcMar>
            <w:hideMark/>
          </w:tcPr>
          <w:p w14:paraId="3D4B5CC2" w14:textId="77777777" w:rsidR="001C3152" w:rsidRPr="001C3152" w:rsidRDefault="001C3152" w:rsidP="001C3152">
            <w:pPr>
              <w:spacing w:line="116" w:lineRule="atLeast"/>
              <w:ind w:firstLine="27"/>
              <w:rPr>
                <w:rFonts w:ascii="Calibri" w:hAnsi="Calibri" w:cs="Calibri"/>
                <w:sz w:val="20"/>
                <w:szCs w:val="20"/>
              </w:rPr>
            </w:pPr>
            <w:r w:rsidRPr="001C3152">
              <w:rPr>
                <w:rFonts w:ascii="Calibri" w:hAnsi="Calibri" w:cs="Calibri"/>
                <w:sz w:val="20"/>
                <w:szCs w:val="20"/>
              </w:rPr>
              <w:t xml:space="preserve">Částečná nedostupnost dodávané serverové infrastruktury, produkčních systémů zálohování a datového trezoru, částečná nedostupnost </w:t>
            </w:r>
            <w:r w:rsidRPr="001C3152">
              <w:rPr>
                <w:rFonts w:ascii="Calibri" w:hAnsi="Calibri" w:cs="Calibri"/>
                <w:sz w:val="20"/>
                <w:szCs w:val="20"/>
              </w:rPr>
              <w:lastRenderedPageBreak/>
              <w:t>zálohovaných dat, infrastruktury pro rychlé obnovení, výpadek či zpomalení části služeb poskytovaných dodávanou serverovou infrastrukturou, související částečná nedostupnost služeb dodávaných informačních systémů pro většinu uživatelů.</w:t>
            </w:r>
          </w:p>
        </w:tc>
      </w:tr>
      <w:tr w:rsidR="001C3152" w:rsidRPr="001C3152" w14:paraId="4E00D983" w14:textId="77777777" w:rsidTr="00E23C0D">
        <w:trPr>
          <w:trHeight w:val="116"/>
        </w:trPr>
        <w:tc>
          <w:tcPr>
            <w:tcW w:w="2126"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185C19A5" w14:textId="77777777" w:rsidR="001C3152" w:rsidRPr="001C3152" w:rsidRDefault="001C3152" w:rsidP="001C3152">
            <w:pPr>
              <w:spacing w:line="116" w:lineRule="atLeast"/>
              <w:rPr>
                <w:rFonts w:ascii="Calibri" w:hAnsi="Calibri" w:cs="Calibri"/>
                <w:sz w:val="20"/>
                <w:szCs w:val="20"/>
              </w:rPr>
            </w:pPr>
            <w:r w:rsidRPr="001C3152">
              <w:rPr>
                <w:rFonts w:ascii="Calibri" w:hAnsi="Calibri" w:cs="Calibri"/>
                <w:sz w:val="20"/>
                <w:szCs w:val="20"/>
              </w:rPr>
              <w:lastRenderedPageBreak/>
              <w:t>Priorita 3 – NÍZKÁ</w:t>
            </w:r>
          </w:p>
        </w:tc>
        <w:tc>
          <w:tcPr>
            <w:tcW w:w="6379" w:type="dxa"/>
            <w:tcBorders>
              <w:top w:val="nil"/>
              <w:left w:val="nil"/>
              <w:bottom w:val="single" w:sz="12" w:space="0" w:color="auto"/>
              <w:right w:val="single" w:sz="12" w:space="0" w:color="auto"/>
            </w:tcBorders>
            <w:tcMar>
              <w:top w:w="0" w:type="dxa"/>
              <w:left w:w="108" w:type="dxa"/>
              <w:bottom w:w="0" w:type="dxa"/>
              <w:right w:w="108" w:type="dxa"/>
            </w:tcMar>
            <w:hideMark/>
          </w:tcPr>
          <w:p w14:paraId="20509214" w14:textId="77777777" w:rsidR="001C3152" w:rsidRPr="001C3152" w:rsidRDefault="001C3152" w:rsidP="001C3152">
            <w:pPr>
              <w:spacing w:line="116" w:lineRule="atLeast"/>
              <w:ind w:left="36" w:firstLine="27"/>
              <w:rPr>
                <w:rFonts w:ascii="Calibri" w:hAnsi="Calibri" w:cs="Calibri"/>
                <w:sz w:val="20"/>
                <w:szCs w:val="20"/>
              </w:rPr>
            </w:pPr>
            <w:r w:rsidRPr="001C3152">
              <w:rPr>
                <w:rFonts w:ascii="Calibri" w:hAnsi="Calibri" w:cs="Calibri"/>
                <w:sz w:val="20"/>
                <w:szCs w:val="20"/>
              </w:rPr>
              <w:t>Incidenty neomezující provoz dodávané serverové infrastruktury a uživatele produkčních systémů.</w:t>
            </w:r>
          </w:p>
        </w:tc>
      </w:tr>
    </w:tbl>
    <w:p w14:paraId="11A5650A" w14:textId="77777777" w:rsidR="001C3152" w:rsidRPr="001C3152" w:rsidRDefault="001C3152" w:rsidP="001C3152">
      <w:pPr>
        <w:tabs>
          <w:tab w:val="left" w:pos="540"/>
        </w:tabs>
        <w:ind w:left="284"/>
        <w:jc w:val="both"/>
        <w:rPr>
          <w:rFonts w:ascii="Calibri" w:hAnsi="Calibri" w:cs="Calibri"/>
          <w:b/>
          <w:sz w:val="20"/>
          <w:szCs w:val="20"/>
          <w:lang w:eastAsia="en-US"/>
        </w:rPr>
      </w:pPr>
    </w:p>
    <w:p w14:paraId="1121DA12" w14:textId="77777777" w:rsidR="001C3152" w:rsidRPr="001C3152" w:rsidRDefault="001C3152" w:rsidP="001C3152">
      <w:pPr>
        <w:tabs>
          <w:tab w:val="left" w:pos="540"/>
        </w:tabs>
        <w:ind w:left="284"/>
        <w:jc w:val="both"/>
        <w:rPr>
          <w:rFonts w:ascii="Calibri" w:hAnsi="Calibri" w:cs="Calibri"/>
          <w:b/>
          <w:sz w:val="20"/>
          <w:szCs w:val="20"/>
        </w:rPr>
      </w:pPr>
      <w:r w:rsidRPr="001C3152">
        <w:rPr>
          <w:rFonts w:ascii="Calibri" w:hAnsi="Calibri" w:cs="Calibri"/>
          <w:b/>
          <w:sz w:val="20"/>
          <w:szCs w:val="20"/>
        </w:rPr>
        <w:t>Odezva řešení hlášených poruch a incidentů</w:t>
      </w:r>
    </w:p>
    <w:p w14:paraId="5AB7A92C" w14:textId="77777777" w:rsidR="001C3152" w:rsidRPr="001C3152" w:rsidRDefault="001C3152" w:rsidP="001C3152">
      <w:pPr>
        <w:tabs>
          <w:tab w:val="left" w:pos="540"/>
        </w:tabs>
        <w:ind w:left="284"/>
        <w:jc w:val="both"/>
        <w:rPr>
          <w:rFonts w:ascii="Calibri" w:hAnsi="Calibri" w:cs="Calibri"/>
          <w:b/>
          <w:sz w:val="20"/>
          <w:szCs w:val="20"/>
        </w:rPr>
      </w:pPr>
    </w:p>
    <w:p w14:paraId="52E1E582" w14:textId="77777777" w:rsidR="001C3152" w:rsidRPr="001C3152" w:rsidRDefault="001C3152" w:rsidP="001C3152">
      <w:pPr>
        <w:tabs>
          <w:tab w:val="left" w:pos="540"/>
        </w:tabs>
        <w:ind w:left="284"/>
        <w:jc w:val="both"/>
        <w:rPr>
          <w:rFonts w:ascii="Calibri" w:hAnsi="Calibri" w:cs="Calibri"/>
          <w:b/>
          <w:sz w:val="20"/>
          <w:szCs w:val="20"/>
        </w:rPr>
      </w:pPr>
      <w:r w:rsidRPr="001C3152">
        <w:rPr>
          <w:rFonts w:ascii="Calibri" w:hAnsi="Calibri" w:cs="Calibri"/>
          <w:b/>
          <w:sz w:val="20"/>
          <w:szCs w:val="20"/>
        </w:rPr>
        <w:tab/>
        <w:t>Priorita 1 – kritická</w:t>
      </w:r>
    </w:p>
    <w:p w14:paraId="3F2E94FA" w14:textId="77777777" w:rsidR="001C3152" w:rsidRPr="001C3152" w:rsidRDefault="001C3152" w:rsidP="001C3152">
      <w:pPr>
        <w:ind w:left="567"/>
        <w:rPr>
          <w:rFonts w:ascii="Calibri" w:hAnsi="Calibri" w:cs="Calibri"/>
          <w:sz w:val="20"/>
          <w:szCs w:val="20"/>
        </w:rPr>
      </w:pPr>
      <w:r w:rsidRPr="001C3152">
        <w:rPr>
          <w:rFonts w:ascii="Calibri" w:hAnsi="Calibri" w:cs="Calibri"/>
          <w:sz w:val="20"/>
          <w:szCs w:val="20"/>
        </w:rPr>
        <w:t xml:space="preserve">a) v intervalu 8 hodin od 8.00 hod. do 16.00 hod. v pracovní dny – </w:t>
      </w:r>
      <w:r w:rsidRPr="001C3152">
        <w:rPr>
          <w:rFonts w:ascii="Calibri" w:hAnsi="Calibri" w:cs="Calibri"/>
          <w:bCs/>
          <w:sz w:val="20"/>
          <w:szCs w:val="20"/>
        </w:rPr>
        <w:t xml:space="preserve">do 2 hodin </w:t>
      </w:r>
      <w:r w:rsidRPr="001C3152">
        <w:rPr>
          <w:rFonts w:ascii="Calibri" w:hAnsi="Calibri" w:cs="Calibri"/>
          <w:sz w:val="20"/>
          <w:szCs w:val="20"/>
        </w:rPr>
        <w:t>k dispozici technik v místě sídla zadavatele po eskalaci poruchy zákazníkem</w:t>
      </w:r>
    </w:p>
    <w:p w14:paraId="7916121C" w14:textId="77777777" w:rsidR="001C3152" w:rsidRPr="001C3152" w:rsidRDefault="001C3152" w:rsidP="001C3152">
      <w:pPr>
        <w:ind w:left="567"/>
        <w:jc w:val="both"/>
        <w:rPr>
          <w:rFonts w:ascii="Calibri" w:hAnsi="Calibri" w:cs="Calibri"/>
          <w:sz w:val="20"/>
          <w:szCs w:val="20"/>
        </w:rPr>
      </w:pPr>
      <w:r w:rsidRPr="001C3152">
        <w:rPr>
          <w:rFonts w:ascii="Calibri" w:hAnsi="Calibri" w:cs="Calibri"/>
          <w:sz w:val="20"/>
          <w:szCs w:val="20"/>
        </w:rPr>
        <w:t>b) v intervalu 16 hodin od 16.00 hod. do 8.00 hod. v pracovní dny a v intervalu 24 hodin mimo pracovní dny – do 4 hodin k dispozici technik v místě sídla zadavatele po eskalaci poruchy zákazníkem</w:t>
      </w:r>
    </w:p>
    <w:p w14:paraId="5EC1AD76" w14:textId="77777777" w:rsidR="001C3152" w:rsidRPr="001C3152" w:rsidRDefault="001C3152" w:rsidP="001C3152">
      <w:pPr>
        <w:ind w:left="567"/>
        <w:jc w:val="both"/>
        <w:rPr>
          <w:rFonts w:ascii="Calibri" w:hAnsi="Calibri" w:cs="Calibri"/>
          <w:sz w:val="20"/>
          <w:szCs w:val="20"/>
        </w:rPr>
      </w:pPr>
      <w:r w:rsidRPr="001C3152">
        <w:rPr>
          <w:rFonts w:ascii="Calibri" w:hAnsi="Calibri" w:cs="Calibri"/>
          <w:sz w:val="20"/>
          <w:szCs w:val="20"/>
        </w:rPr>
        <w:t>c) odstranění nahlášené vady a obnovení funkce zařízení nebo výměna vadného zařízení bude provedena nejpozději následující pracovní den od okamžiku oznámení vady nebo učinění výzvy k výměně vadného hardware</w:t>
      </w:r>
    </w:p>
    <w:p w14:paraId="47287A48" w14:textId="77777777" w:rsidR="001C3152" w:rsidRPr="001C3152" w:rsidRDefault="001C3152" w:rsidP="001C3152">
      <w:pPr>
        <w:ind w:left="567"/>
        <w:jc w:val="both"/>
        <w:rPr>
          <w:rFonts w:ascii="Calibri" w:hAnsi="Calibri" w:cs="Calibri"/>
          <w:sz w:val="20"/>
          <w:szCs w:val="20"/>
        </w:rPr>
      </w:pPr>
    </w:p>
    <w:p w14:paraId="76E80401" w14:textId="77777777" w:rsidR="001C3152" w:rsidRPr="001C3152" w:rsidRDefault="001C3152" w:rsidP="001C3152">
      <w:pPr>
        <w:ind w:left="567" w:hanging="283"/>
        <w:jc w:val="both"/>
        <w:rPr>
          <w:rFonts w:ascii="Calibri" w:hAnsi="Calibri" w:cs="Calibri"/>
          <w:b/>
          <w:sz w:val="20"/>
          <w:szCs w:val="20"/>
        </w:rPr>
      </w:pPr>
      <w:r w:rsidRPr="001C3152">
        <w:rPr>
          <w:rFonts w:ascii="Calibri" w:hAnsi="Calibri" w:cs="Calibri"/>
          <w:sz w:val="20"/>
          <w:szCs w:val="20"/>
        </w:rPr>
        <w:tab/>
      </w:r>
      <w:r w:rsidRPr="001C3152">
        <w:rPr>
          <w:rFonts w:ascii="Calibri" w:hAnsi="Calibri" w:cs="Calibri"/>
          <w:b/>
          <w:sz w:val="20"/>
          <w:szCs w:val="20"/>
        </w:rPr>
        <w:t>Priorita 2 – vážná</w:t>
      </w:r>
    </w:p>
    <w:p w14:paraId="3DEE9120" w14:textId="77777777" w:rsidR="001C3152" w:rsidRPr="001C3152" w:rsidRDefault="001C3152" w:rsidP="001C3152">
      <w:pPr>
        <w:ind w:left="567"/>
        <w:rPr>
          <w:rFonts w:ascii="Calibri" w:hAnsi="Calibri" w:cs="Calibri"/>
          <w:sz w:val="20"/>
          <w:szCs w:val="20"/>
        </w:rPr>
      </w:pPr>
      <w:r w:rsidRPr="001C3152">
        <w:rPr>
          <w:rFonts w:ascii="Calibri" w:hAnsi="Calibri" w:cs="Calibri"/>
          <w:sz w:val="20"/>
          <w:szCs w:val="20"/>
        </w:rPr>
        <w:t xml:space="preserve">a) v intervalu 8 hodin od 8.00 hod. do 16.00 hod. v pracovní dny – </w:t>
      </w:r>
      <w:r w:rsidRPr="001C3152">
        <w:rPr>
          <w:rFonts w:ascii="Calibri" w:hAnsi="Calibri" w:cs="Calibri"/>
          <w:bCs/>
          <w:sz w:val="20"/>
          <w:szCs w:val="20"/>
        </w:rPr>
        <w:t xml:space="preserve">do 4 hodin </w:t>
      </w:r>
      <w:r w:rsidRPr="001C3152">
        <w:rPr>
          <w:rFonts w:ascii="Calibri" w:hAnsi="Calibri" w:cs="Calibri"/>
          <w:sz w:val="20"/>
          <w:szCs w:val="20"/>
        </w:rPr>
        <w:t>k dispozici technik v místě sídla zadavatele po eskalaci poruchy zákazníkem</w:t>
      </w:r>
    </w:p>
    <w:p w14:paraId="04424EB9" w14:textId="77777777" w:rsidR="001C3152" w:rsidRPr="001C3152" w:rsidRDefault="001C3152" w:rsidP="001C3152">
      <w:pPr>
        <w:ind w:left="567"/>
        <w:jc w:val="both"/>
        <w:rPr>
          <w:rFonts w:ascii="Calibri" w:hAnsi="Calibri" w:cs="Calibri"/>
          <w:sz w:val="20"/>
          <w:szCs w:val="20"/>
        </w:rPr>
      </w:pPr>
      <w:r w:rsidRPr="001C3152">
        <w:rPr>
          <w:rFonts w:ascii="Calibri" w:hAnsi="Calibri" w:cs="Calibri"/>
          <w:sz w:val="20"/>
          <w:szCs w:val="20"/>
        </w:rPr>
        <w:t>b) v intervalu 16 hodin od 16.00 hod. do 8.00 hod. v pracovní dny a v intervalu 24 hodin mimo pracovní dny – do 6 hodin k dispozici technik v místě sídla zadavatele po eskalaci poruchy zákazníkem</w:t>
      </w:r>
    </w:p>
    <w:p w14:paraId="7ED2B75D" w14:textId="77777777" w:rsidR="001C3152" w:rsidRPr="001C3152" w:rsidRDefault="001C3152" w:rsidP="001C3152">
      <w:pPr>
        <w:ind w:left="567"/>
        <w:jc w:val="both"/>
        <w:rPr>
          <w:rFonts w:ascii="Calibri" w:hAnsi="Calibri" w:cs="Calibri"/>
          <w:sz w:val="20"/>
          <w:szCs w:val="20"/>
        </w:rPr>
      </w:pPr>
    </w:p>
    <w:p w14:paraId="74D178C5" w14:textId="77777777" w:rsidR="001C3152" w:rsidRPr="001C3152" w:rsidRDefault="001C3152" w:rsidP="001C3152">
      <w:pPr>
        <w:ind w:left="567"/>
        <w:jc w:val="both"/>
        <w:rPr>
          <w:rFonts w:ascii="Calibri" w:hAnsi="Calibri" w:cs="Calibri"/>
          <w:sz w:val="20"/>
          <w:szCs w:val="20"/>
        </w:rPr>
      </w:pPr>
      <w:r w:rsidRPr="001C3152">
        <w:rPr>
          <w:rFonts w:ascii="Calibri" w:hAnsi="Calibri" w:cs="Calibri"/>
          <w:b/>
          <w:sz w:val="20"/>
          <w:szCs w:val="20"/>
        </w:rPr>
        <w:t>Priorita 3 – nízká</w:t>
      </w:r>
    </w:p>
    <w:p w14:paraId="231325DD" w14:textId="77777777" w:rsidR="001C3152" w:rsidRPr="001C3152" w:rsidRDefault="001C3152" w:rsidP="001C3152">
      <w:pPr>
        <w:tabs>
          <w:tab w:val="left" w:pos="540"/>
        </w:tabs>
        <w:ind w:left="284"/>
        <w:jc w:val="both"/>
        <w:rPr>
          <w:rFonts w:ascii="Calibri" w:hAnsi="Calibri" w:cs="Calibri"/>
          <w:b/>
          <w:sz w:val="20"/>
          <w:szCs w:val="20"/>
        </w:rPr>
      </w:pPr>
      <w:r w:rsidRPr="001C3152">
        <w:rPr>
          <w:rFonts w:ascii="Calibri" w:hAnsi="Calibri" w:cs="Calibri"/>
          <w:sz w:val="20"/>
          <w:szCs w:val="20"/>
        </w:rPr>
        <w:tab/>
        <w:t>Následující pracovní den k dispozici technik v místě sídla zadavatele po eskalaci poruchy zákazníkem</w:t>
      </w:r>
    </w:p>
    <w:p w14:paraId="30A05259" w14:textId="77777777" w:rsidR="001C3152" w:rsidRPr="001C3152" w:rsidRDefault="001C3152" w:rsidP="001C3152">
      <w:pPr>
        <w:spacing w:line="276" w:lineRule="auto"/>
        <w:rPr>
          <w:rFonts w:ascii="Calibri" w:hAnsi="Calibri" w:cs="Calibri"/>
          <w:sz w:val="20"/>
          <w:szCs w:val="20"/>
        </w:rPr>
      </w:pPr>
    </w:p>
    <w:p w14:paraId="1183E99D" w14:textId="77777777" w:rsidR="001C3152" w:rsidRPr="001C3152" w:rsidRDefault="001C3152" w:rsidP="001C3152">
      <w:pPr>
        <w:ind w:left="567" w:hanging="283"/>
        <w:jc w:val="both"/>
        <w:rPr>
          <w:rFonts w:ascii="Calibri" w:hAnsi="Calibri" w:cs="Calibri"/>
          <w:b/>
          <w:sz w:val="20"/>
          <w:szCs w:val="20"/>
        </w:rPr>
      </w:pPr>
    </w:p>
    <w:p w14:paraId="0CA5F83E" w14:textId="77777777" w:rsidR="001C3152" w:rsidRPr="001C3152" w:rsidRDefault="001C3152" w:rsidP="001C3152">
      <w:pPr>
        <w:ind w:left="567" w:hanging="283"/>
        <w:jc w:val="both"/>
        <w:rPr>
          <w:rFonts w:ascii="Calibri" w:hAnsi="Calibri" w:cs="Calibri"/>
          <w:b/>
          <w:sz w:val="20"/>
          <w:szCs w:val="20"/>
        </w:rPr>
      </w:pPr>
      <w:r w:rsidRPr="001C3152">
        <w:rPr>
          <w:rFonts w:ascii="Calibri" w:hAnsi="Calibri" w:cs="Calibri"/>
          <w:b/>
          <w:sz w:val="20"/>
          <w:szCs w:val="20"/>
        </w:rPr>
        <w:t>Odezva hlášení proaktivního monitoringu</w:t>
      </w:r>
    </w:p>
    <w:p w14:paraId="56310B95" w14:textId="77777777" w:rsidR="001C3152" w:rsidRPr="001C3152" w:rsidRDefault="001C3152" w:rsidP="001C3152">
      <w:pPr>
        <w:ind w:left="567" w:hanging="283"/>
        <w:jc w:val="both"/>
        <w:rPr>
          <w:rFonts w:ascii="Calibri" w:hAnsi="Calibri" w:cs="Calibri"/>
          <w:sz w:val="20"/>
          <w:szCs w:val="20"/>
        </w:rPr>
      </w:pPr>
    </w:p>
    <w:p w14:paraId="329641A6" w14:textId="77777777" w:rsidR="001C3152" w:rsidRPr="001C3152" w:rsidRDefault="001C3152" w:rsidP="001C3152">
      <w:pPr>
        <w:ind w:left="567" w:hanging="283"/>
        <w:jc w:val="both"/>
        <w:rPr>
          <w:rFonts w:ascii="Calibri" w:hAnsi="Calibri" w:cs="Calibri"/>
          <w:sz w:val="20"/>
          <w:szCs w:val="20"/>
        </w:rPr>
      </w:pPr>
      <w:r w:rsidRPr="001C3152">
        <w:rPr>
          <w:rFonts w:ascii="Calibri" w:hAnsi="Calibri" w:cs="Calibri"/>
          <w:sz w:val="20"/>
          <w:szCs w:val="20"/>
        </w:rPr>
        <w:t>a)</w:t>
      </w:r>
      <w:r w:rsidRPr="001C3152">
        <w:rPr>
          <w:rFonts w:ascii="Calibri" w:hAnsi="Calibri" w:cs="Calibri"/>
          <w:sz w:val="20"/>
          <w:szCs w:val="20"/>
        </w:rPr>
        <w:tab/>
        <w:t xml:space="preserve">v intervalu 8 hodin od 8.00 hod. do 16.00 hod. v pracovní </w:t>
      </w:r>
      <w:proofErr w:type="gramStart"/>
      <w:r w:rsidRPr="001C3152">
        <w:rPr>
          <w:rFonts w:ascii="Calibri" w:hAnsi="Calibri" w:cs="Calibri"/>
          <w:sz w:val="20"/>
          <w:szCs w:val="20"/>
        </w:rPr>
        <w:t>dny - do</w:t>
      </w:r>
      <w:proofErr w:type="gramEnd"/>
      <w:r w:rsidRPr="001C3152">
        <w:rPr>
          <w:rFonts w:ascii="Calibri" w:hAnsi="Calibri" w:cs="Calibri"/>
          <w:sz w:val="20"/>
          <w:szCs w:val="20"/>
        </w:rPr>
        <w:t xml:space="preserve"> 30 minut upozorní systém helpdesk zákazníka prostřednictvím definovaných komunikačních kanálů na zjištěnou závadu, nebo nestandardní chování monitorovaného prostředí serverové a systémové infrastruktury</w:t>
      </w:r>
    </w:p>
    <w:p w14:paraId="49615412" w14:textId="77777777" w:rsidR="001C3152" w:rsidRPr="001C3152" w:rsidRDefault="001C3152" w:rsidP="001C3152">
      <w:pPr>
        <w:ind w:left="567" w:hanging="283"/>
        <w:jc w:val="both"/>
        <w:rPr>
          <w:rFonts w:ascii="Calibri" w:hAnsi="Calibri" w:cs="Calibri"/>
          <w:sz w:val="20"/>
          <w:szCs w:val="20"/>
        </w:rPr>
      </w:pPr>
      <w:r w:rsidRPr="001C3152">
        <w:rPr>
          <w:rFonts w:ascii="Calibri" w:hAnsi="Calibri" w:cs="Calibri"/>
          <w:sz w:val="20"/>
          <w:szCs w:val="20"/>
        </w:rPr>
        <w:t>b)</w:t>
      </w:r>
      <w:r w:rsidRPr="001C3152">
        <w:rPr>
          <w:rFonts w:ascii="Calibri" w:hAnsi="Calibri" w:cs="Calibri"/>
          <w:sz w:val="20"/>
          <w:szCs w:val="20"/>
        </w:rPr>
        <w:tab/>
        <w:t>v intervalu 16 hodin od 16.00 hod. do 8.00 hod. v pracovní dny a v intervalu 24 hodin mimo pracovní dny – do 1 hodiny upozorní systém helpdesk zákazníka prostřednictvím definovaných komunikačních kanálů na zjištěnou závadu, nebo nestandardní chování monitorovaného prostředí serverové a systémové infrastruktury.</w:t>
      </w:r>
    </w:p>
    <w:p w14:paraId="35E31D6B" w14:textId="77777777" w:rsidR="001C3152" w:rsidRPr="001C3152" w:rsidRDefault="001C3152" w:rsidP="001C3152">
      <w:pPr>
        <w:keepNext/>
        <w:tabs>
          <w:tab w:val="right" w:leader="dot" w:pos="9639"/>
        </w:tabs>
        <w:spacing w:before="240" w:line="288" w:lineRule="auto"/>
        <w:ind w:left="284" w:hanging="295"/>
        <w:rPr>
          <w:rFonts w:ascii="Calibri" w:eastAsia="Calibri" w:hAnsi="Calibri" w:cs="Calibri"/>
          <w:b/>
          <w:bCs/>
          <w:color w:val="44546A"/>
          <w:sz w:val="22"/>
          <w:szCs w:val="22"/>
        </w:rPr>
      </w:pPr>
      <w:r w:rsidRPr="001C3152">
        <w:rPr>
          <w:rFonts w:ascii="Calibri" w:eastAsia="Calibri" w:hAnsi="Calibri" w:cs="Calibri"/>
          <w:b/>
          <w:bCs/>
          <w:color w:val="44546A"/>
          <w:sz w:val="22"/>
          <w:szCs w:val="22"/>
        </w:rPr>
        <w:t>HW a SW specifikace dodávaných komponent nástrojů pro bezpečné zálohování a archivaci informačních systémů a dat ve FTN, včetně souvisejících stávajících komponent infrastruktury</w:t>
      </w:r>
    </w:p>
    <w:p w14:paraId="64EC5468" w14:textId="77777777" w:rsidR="001C3152" w:rsidRPr="001C3152" w:rsidRDefault="001C3152" w:rsidP="001C3152">
      <w:pPr>
        <w:rPr>
          <w:rFonts w:ascii="Calibri" w:hAnsi="Calibri" w:cs="Calibri"/>
          <w:color w:val="000000"/>
          <w:sz w:val="20"/>
          <w:szCs w:val="20"/>
        </w:rPr>
      </w:pPr>
      <w:r w:rsidRPr="001C3152">
        <w:rPr>
          <w:rFonts w:ascii="Calibri" w:hAnsi="Calibri" w:cs="Calibri"/>
          <w:b/>
          <w:bCs/>
          <w:color w:val="000000"/>
          <w:sz w:val="20"/>
          <w:szCs w:val="20"/>
        </w:rPr>
        <w:t>Hardware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7"/>
        <w:gridCol w:w="1276"/>
      </w:tblGrid>
      <w:tr w:rsidR="001C3152" w:rsidRPr="001C3152" w14:paraId="503E1718"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96EFF02" w14:textId="77777777" w:rsidR="001C3152" w:rsidRPr="001C3152" w:rsidRDefault="001C3152" w:rsidP="001C3152">
            <w:pPr>
              <w:rPr>
                <w:rFonts w:ascii="Calibri" w:hAnsi="Calibri" w:cs="Calibri"/>
                <w:color w:val="000000"/>
                <w:sz w:val="20"/>
                <w:szCs w:val="20"/>
              </w:rPr>
            </w:pPr>
            <w:r w:rsidRPr="001C3152">
              <w:rPr>
                <w:rFonts w:ascii="Calibri" w:hAnsi="Calibri" w:cs="Calibri"/>
                <w:b/>
                <w:bCs/>
                <w:color w:val="000000"/>
                <w:sz w:val="20"/>
                <w:szCs w:val="20"/>
              </w:rPr>
              <w:t>Položka</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239D8C7" w14:textId="77777777" w:rsidR="001C3152" w:rsidRPr="001C3152" w:rsidRDefault="001C3152" w:rsidP="001C3152">
            <w:pPr>
              <w:rPr>
                <w:rFonts w:ascii="Calibri" w:hAnsi="Calibri" w:cs="Calibri"/>
                <w:color w:val="000000"/>
                <w:sz w:val="20"/>
                <w:szCs w:val="20"/>
              </w:rPr>
            </w:pPr>
            <w:r w:rsidRPr="001C3152">
              <w:rPr>
                <w:rFonts w:ascii="Calibri" w:hAnsi="Calibri" w:cs="Calibri"/>
                <w:b/>
                <w:bCs/>
                <w:color w:val="000000"/>
                <w:sz w:val="20"/>
                <w:szCs w:val="20"/>
              </w:rPr>
              <w:t>Počet</w:t>
            </w:r>
          </w:p>
        </w:tc>
      </w:tr>
      <w:tr w:rsidR="001C3152" w:rsidRPr="001C3152" w14:paraId="15C5FD10"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908D486"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Dell PowerEdge MX7000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2CE0C98"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2</w:t>
            </w:r>
          </w:p>
        </w:tc>
      </w:tr>
      <w:tr w:rsidR="001C3152" w:rsidRPr="001C3152" w14:paraId="381BE4E5"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789FA1E"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Dell PowerEdge MX740c</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34D50A7"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16</w:t>
            </w:r>
          </w:p>
        </w:tc>
      </w:tr>
      <w:tr w:rsidR="001C3152" w:rsidRPr="001C3152" w14:paraId="168FEEB7"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128F0F2"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Dell SC5020 + 6x SC400 + 1x SC420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AB03FE4"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2</w:t>
            </w:r>
          </w:p>
        </w:tc>
      </w:tr>
      <w:tr w:rsidR="001C3152" w:rsidRPr="001C3152" w14:paraId="5FF0CD00"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AC590A3"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Dell MXG610S</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84A92DB"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4</w:t>
            </w:r>
          </w:p>
        </w:tc>
      </w:tr>
      <w:tr w:rsidR="001C3152" w:rsidRPr="001C3152" w14:paraId="7A1DFA3E"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3F55324"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Dell MX5108N</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5835342"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4</w:t>
            </w:r>
          </w:p>
        </w:tc>
      </w:tr>
      <w:tr w:rsidR="001C3152" w:rsidRPr="001C3152" w14:paraId="270A95C0"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B16129C"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Dell EMC ML3</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8D4CEB3"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1</w:t>
            </w:r>
          </w:p>
        </w:tc>
      </w:tr>
      <w:tr w:rsidR="001C3152" w:rsidRPr="001C3152" w14:paraId="53B82D08"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C1FAFBB"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Dell PowerEdge R340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6A56FA0"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1</w:t>
            </w:r>
          </w:p>
        </w:tc>
      </w:tr>
      <w:tr w:rsidR="001C3152" w:rsidRPr="001C3152" w14:paraId="13F156DA"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BA478ED"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Dell PowerEdge R540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FC000F3"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2</w:t>
            </w:r>
          </w:p>
        </w:tc>
      </w:tr>
      <w:tr w:rsidR="001C3152" w:rsidRPr="001C3152" w14:paraId="7C5B52E0"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C9DA43E"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 xml:space="preserve">Trezorové </w:t>
            </w:r>
            <w:proofErr w:type="spellStart"/>
            <w:r w:rsidRPr="001C3152">
              <w:rPr>
                <w:rFonts w:ascii="Calibri" w:hAnsi="Calibri" w:cs="Calibri"/>
                <w:color w:val="000000"/>
                <w:sz w:val="20"/>
                <w:szCs w:val="20"/>
              </w:rPr>
              <w:t>deduplikační</w:t>
            </w:r>
            <w:proofErr w:type="spellEnd"/>
            <w:r w:rsidRPr="001C3152">
              <w:rPr>
                <w:rFonts w:ascii="Calibri" w:hAnsi="Calibri" w:cs="Calibri"/>
                <w:color w:val="000000"/>
                <w:sz w:val="20"/>
                <w:szCs w:val="20"/>
              </w:rPr>
              <w:t xml:space="preserve"> diskové úložiště</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6B29718"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1</w:t>
            </w:r>
          </w:p>
        </w:tc>
      </w:tr>
      <w:tr w:rsidR="001C3152" w:rsidRPr="001C3152" w14:paraId="239795AA"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6874F70"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Server CRM</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FFF6377"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1</w:t>
            </w:r>
          </w:p>
        </w:tc>
      </w:tr>
      <w:tr w:rsidR="001C3152" w:rsidRPr="001C3152" w14:paraId="686EED8B"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9554E89" w14:textId="77777777" w:rsidR="001C3152" w:rsidRPr="001C3152" w:rsidRDefault="001C3152" w:rsidP="001C3152">
            <w:pPr>
              <w:rPr>
                <w:rFonts w:ascii="Calibri" w:hAnsi="Calibri" w:cs="Calibri"/>
                <w:color w:val="000000"/>
                <w:sz w:val="20"/>
                <w:szCs w:val="20"/>
              </w:rPr>
            </w:pPr>
            <w:proofErr w:type="spellStart"/>
            <w:r w:rsidRPr="001C3152">
              <w:rPr>
                <w:rFonts w:ascii="Calibri" w:hAnsi="Calibri" w:cs="Calibri"/>
                <w:color w:val="000000"/>
                <w:sz w:val="20"/>
                <w:szCs w:val="20"/>
              </w:rPr>
              <w:t>Jump</w:t>
            </w:r>
            <w:proofErr w:type="spellEnd"/>
            <w:r w:rsidRPr="001C3152">
              <w:rPr>
                <w:rFonts w:ascii="Calibri" w:hAnsi="Calibri" w:cs="Calibri"/>
                <w:color w:val="000000"/>
                <w:sz w:val="20"/>
                <w:szCs w:val="20"/>
              </w:rPr>
              <w:t xml:space="preserve"> Server</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8B2A4F4"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1</w:t>
            </w:r>
          </w:p>
        </w:tc>
      </w:tr>
      <w:tr w:rsidR="001C3152" w:rsidRPr="001C3152" w14:paraId="312A7E2E"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29BE396"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Server</w:t>
            </w:r>
            <w:r w:rsidRPr="001C3152">
              <w:rPr>
                <w:rFonts w:ascii="Calibri" w:hAnsi="Calibri" w:cs="Calibri"/>
                <w:sz w:val="20"/>
                <w:szCs w:val="20"/>
              </w:rPr>
              <w:t xml:space="preserve"> </w:t>
            </w:r>
            <w:r w:rsidRPr="001C3152">
              <w:rPr>
                <w:rFonts w:ascii="Calibri" w:hAnsi="Calibri" w:cs="Calibri"/>
                <w:color w:val="000000"/>
                <w:sz w:val="20"/>
                <w:szCs w:val="20"/>
              </w:rPr>
              <w:t>pro automatizovanou analýzu záloh a obnovu dat (CS/DB/VM)</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176AF29"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1</w:t>
            </w:r>
          </w:p>
        </w:tc>
      </w:tr>
      <w:tr w:rsidR="001C3152" w:rsidRPr="001C3152" w14:paraId="5D742BC8"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63783BA"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lastRenderedPageBreak/>
              <w:t>Síťový prvek datové diody</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AC54851"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1</w:t>
            </w:r>
          </w:p>
        </w:tc>
      </w:tr>
      <w:tr w:rsidR="001C3152" w:rsidRPr="001C3152" w14:paraId="6C8A5791"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CC08820"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Síťový přepínač datového trezoru</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132FFC1"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2</w:t>
            </w:r>
          </w:p>
        </w:tc>
      </w:tr>
      <w:tr w:rsidR="001C3152" w:rsidRPr="001C3152" w14:paraId="0AD8F912"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24E4852" w14:textId="77777777" w:rsidR="001C3152" w:rsidRPr="001C3152" w:rsidRDefault="001C3152" w:rsidP="001C3152">
            <w:pPr>
              <w:rPr>
                <w:rFonts w:ascii="Calibri" w:hAnsi="Calibri" w:cs="Calibri"/>
                <w:color w:val="000000"/>
                <w:sz w:val="20"/>
                <w:szCs w:val="20"/>
              </w:rPr>
            </w:pPr>
            <w:proofErr w:type="spellStart"/>
            <w:r w:rsidRPr="001C3152">
              <w:rPr>
                <w:rFonts w:ascii="Calibri" w:hAnsi="Calibri" w:cs="Calibri"/>
                <w:color w:val="000000"/>
                <w:sz w:val="20"/>
                <w:szCs w:val="20"/>
              </w:rPr>
              <w:t>Blade</w:t>
            </w:r>
            <w:proofErr w:type="spellEnd"/>
            <w:r w:rsidRPr="001C3152">
              <w:rPr>
                <w:rFonts w:ascii="Calibri" w:hAnsi="Calibri" w:cs="Calibri"/>
                <w:color w:val="000000"/>
                <w:sz w:val="20"/>
                <w:szCs w:val="20"/>
              </w:rPr>
              <w:t xml:space="preserve"> servery pro </w:t>
            </w:r>
            <w:proofErr w:type="spellStart"/>
            <w:r w:rsidRPr="001C3152">
              <w:rPr>
                <w:rFonts w:ascii="Calibri" w:hAnsi="Calibri" w:cs="Calibri"/>
                <w:color w:val="000000"/>
                <w:sz w:val="20"/>
                <w:szCs w:val="20"/>
              </w:rPr>
              <w:t>Restore</w:t>
            </w:r>
            <w:proofErr w:type="spellEnd"/>
            <w:r w:rsidRPr="001C3152">
              <w:rPr>
                <w:rFonts w:ascii="Calibri" w:hAnsi="Calibri" w:cs="Calibri"/>
                <w:color w:val="000000"/>
                <w:sz w:val="20"/>
                <w:szCs w:val="20"/>
              </w:rPr>
              <w:t xml:space="preserve"> Cluster</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03921F7"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3</w:t>
            </w:r>
          </w:p>
        </w:tc>
      </w:tr>
      <w:tr w:rsidR="001C3152" w:rsidRPr="001C3152" w14:paraId="33D512FB"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0D7D013"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 xml:space="preserve">Primární a sekundární diskové pole pro </w:t>
            </w:r>
            <w:proofErr w:type="spellStart"/>
            <w:r w:rsidRPr="001C3152">
              <w:rPr>
                <w:rFonts w:ascii="Calibri" w:hAnsi="Calibri" w:cs="Calibri"/>
                <w:color w:val="000000"/>
                <w:sz w:val="20"/>
                <w:szCs w:val="20"/>
              </w:rPr>
              <w:t>Restore</w:t>
            </w:r>
            <w:proofErr w:type="spellEnd"/>
            <w:r w:rsidRPr="001C3152">
              <w:rPr>
                <w:rFonts w:ascii="Calibri" w:hAnsi="Calibri" w:cs="Calibri"/>
                <w:color w:val="000000"/>
                <w:sz w:val="20"/>
                <w:szCs w:val="20"/>
              </w:rPr>
              <w:t xml:space="preserve"> Cluster</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2564D02"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2</w:t>
            </w:r>
          </w:p>
        </w:tc>
      </w:tr>
    </w:tbl>
    <w:p w14:paraId="1045E514" w14:textId="77777777" w:rsidR="001C3152" w:rsidRPr="001C3152" w:rsidRDefault="001C3152" w:rsidP="001C3152">
      <w:pPr>
        <w:rPr>
          <w:rFonts w:ascii="Calibri" w:hAnsi="Calibri" w:cs="Calibri"/>
          <w:color w:val="000000"/>
          <w:sz w:val="20"/>
          <w:szCs w:val="20"/>
        </w:rPr>
      </w:pPr>
      <w:r w:rsidRPr="001C3152">
        <w:rPr>
          <w:rFonts w:ascii="Calibri" w:hAnsi="Calibri" w:cs="Calibri"/>
          <w:b/>
          <w:bCs/>
          <w:color w:val="000000"/>
          <w:sz w:val="20"/>
          <w:szCs w:val="20"/>
        </w:rPr>
        <w:t> </w:t>
      </w:r>
    </w:p>
    <w:p w14:paraId="6471E517" w14:textId="77777777" w:rsidR="001C3152" w:rsidRPr="001C3152" w:rsidRDefault="001C3152" w:rsidP="001C3152">
      <w:pPr>
        <w:rPr>
          <w:rFonts w:ascii="Calibri" w:hAnsi="Calibri" w:cs="Calibri"/>
          <w:color w:val="000000"/>
          <w:sz w:val="20"/>
          <w:szCs w:val="20"/>
        </w:rPr>
      </w:pPr>
      <w:proofErr w:type="spellStart"/>
      <w:r w:rsidRPr="001C3152">
        <w:rPr>
          <w:rFonts w:ascii="Calibri" w:hAnsi="Calibri" w:cs="Calibri"/>
          <w:b/>
          <w:bCs/>
          <w:color w:val="000000"/>
          <w:sz w:val="20"/>
          <w:szCs w:val="20"/>
        </w:rPr>
        <w:t>ESXi</w:t>
      </w:r>
      <w:proofErr w:type="spellEnd"/>
      <w:r w:rsidRPr="001C3152">
        <w:rPr>
          <w:rFonts w:ascii="Calibri" w:hAnsi="Calibri" w:cs="Calibri"/>
          <w:b/>
          <w:bCs/>
          <w:color w:val="000000"/>
          <w:sz w:val="20"/>
          <w:szCs w:val="20"/>
        </w:rPr>
        <w:t xml:space="preserve"> servery</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7"/>
        <w:gridCol w:w="1276"/>
      </w:tblGrid>
      <w:tr w:rsidR="001C3152" w:rsidRPr="001C3152" w14:paraId="1F4AC1F7"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06E7F5F" w14:textId="77777777" w:rsidR="001C3152" w:rsidRPr="001C3152" w:rsidRDefault="001C3152" w:rsidP="001C3152">
            <w:pPr>
              <w:rPr>
                <w:rFonts w:ascii="Calibri" w:hAnsi="Calibri" w:cs="Calibri"/>
                <w:color w:val="000000"/>
                <w:sz w:val="20"/>
                <w:szCs w:val="20"/>
              </w:rPr>
            </w:pPr>
            <w:r w:rsidRPr="001C3152">
              <w:rPr>
                <w:rFonts w:ascii="Calibri" w:hAnsi="Calibri" w:cs="Calibri"/>
                <w:b/>
                <w:bCs/>
                <w:color w:val="000000"/>
                <w:sz w:val="20"/>
                <w:szCs w:val="20"/>
              </w:rPr>
              <w:t>Položka</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A191516" w14:textId="77777777" w:rsidR="001C3152" w:rsidRPr="001C3152" w:rsidRDefault="001C3152" w:rsidP="001C3152">
            <w:pPr>
              <w:rPr>
                <w:rFonts w:ascii="Calibri" w:hAnsi="Calibri" w:cs="Calibri"/>
                <w:color w:val="000000"/>
                <w:sz w:val="20"/>
                <w:szCs w:val="20"/>
              </w:rPr>
            </w:pPr>
            <w:r w:rsidRPr="001C3152">
              <w:rPr>
                <w:rFonts w:ascii="Calibri" w:hAnsi="Calibri" w:cs="Calibri"/>
                <w:b/>
                <w:bCs/>
                <w:color w:val="000000"/>
                <w:sz w:val="20"/>
                <w:szCs w:val="20"/>
              </w:rPr>
              <w:t>Počet</w:t>
            </w:r>
          </w:p>
        </w:tc>
      </w:tr>
      <w:tr w:rsidR="001C3152" w:rsidRPr="001C3152" w14:paraId="0460A6CD"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1FFDEF6" w14:textId="77777777" w:rsidR="001C3152" w:rsidRPr="001C3152" w:rsidRDefault="001C3152" w:rsidP="001C3152">
            <w:pPr>
              <w:rPr>
                <w:rFonts w:ascii="Calibri" w:hAnsi="Calibri" w:cs="Calibri"/>
                <w:color w:val="000000"/>
                <w:sz w:val="20"/>
                <w:szCs w:val="20"/>
              </w:rPr>
            </w:pPr>
            <w:proofErr w:type="spellStart"/>
            <w:r w:rsidRPr="001C3152">
              <w:rPr>
                <w:rFonts w:ascii="Calibri" w:hAnsi="Calibri" w:cs="Calibri"/>
                <w:color w:val="000000"/>
                <w:sz w:val="20"/>
                <w:szCs w:val="20"/>
              </w:rPr>
              <w:t>VMware</w:t>
            </w:r>
            <w:proofErr w:type="spellEnd"/>
            <w:r w:rsidRPr="001C3152">
              <w:rPr>
                <w:rFonts w:ascii="Calibri" w:hAnsi="Calibri" w:cs="Calibri"/>
                <w:color w:val="000000"/>
                <w:sz w:val="20"/>
                <w:szCs w:val="20"/>
              </w:rPr>
              <w:t xml:space="preserve"> </w:t>
            </w:r>
            <w:proofErr w:type="spellStart"/>
            <w:r w:rsidRPr="001C3152">
              <w:rPr>
                <w:rFonts w:ascii="Calibri" w:hAnsi="Calibri" w:cs="Calibri"/>
                <w:color w:val="000000"/>
                <w:sz w:val="20"/>
                <w:szCs w:val="20"/>
              </w:rPr>
              <w:t>vSphere</w:t>
            </w:r>
            <w:proofErr w:type="spellEnd"/>
            <w:r w:rsidRPr="001C3152">
              <w:rPr>
                <w:rFonts w:ascii="Calibri" w:hAnsi="Calibri" w:cs="Calibri"/>
                <w:color w:val="000000"/>
                <w:sz w:val="20"/>
                <w:szCs w:val="20"/>
              </w:rPr>
              <w:t xml:space="preserve"> Hypervisor (</w:t>
            </w:r>
            <w:proofErr w:type="spellStart"/>
            <w:r w:rsidRPr="001C3152">
              <w:rPr>
                <w:rFonts w:ascii="Calibri" w:hAnsi="Calibri" w:cs="Calibri"/>
                <w:color w:val="000000"/>
                <w:sz w:val="20"/>
                <w:szCs w:val="20"/>
              </w:rPr>
              <w:t>ESXi</w:t>
            </w:r>
            <w:proofErr w:type="spellEnd"/>
            <w:r w:rsidRPr="001C3152">
              <w:rPr>
                <w:rFonts w:ascii="Calibri" w:hAnsi="Calibri" w:cs="Calibri"/>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019445F"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19</w:t>
            </w:r>
          </w:p>
        </w:tc>
      </w:tr>
    </w:tbl>
    <w:p w14:paraId="0AEBBDBC" w14:textId="77777777" w:rsidR="001C3152" w:rsidRPr="001C3152" w:rsidRDefault="001C3152" w:rsidP="001C3152">
      <w:pPr>
        <w:rPr>
          <w:rFonts w:ascii="Calibri" w:hAnsi="Calibri" w:cs="Calibri"/>
          <w:color w:val="000000"/>
          <w:sz w:val="20"/>
          <w:szCs w:val="20"/>
        </w:rPr>
      </w:pPr>
      <w:r w:rsidRPr="001C3152">
        <w:rPr>
          <w:rFonts w:ascii="Calibri" w:hAnsi="Calibri" w:cs="Calibri"/>
          <w:b/>
          <w:bCs/>
          <w:color w:val="000000"/>
          <w:sz w:val="20"/>
          <w:szCs w:val="20"/>
        </w:rPr>
        <w:t>  </w:t>
      </w:r>
    </w:p>
    <w:p w14:paraId="10DA9A6C" w14:textId="77777777" w:rsidR="001C3152" w:rsidRPr="001C3152" w:rsidRDefault="001C3152" w:rsidP="001C3152">
      <w:pPr>
        <w:rPr>
          <w:rFonts w:ascii="Calibri" w:hAnsi="Calibri" w:cs="Calibri"/>
          <w:color w:val="000000"/>
          <w:sz w:val="20"/>
          <w:szCs w:val="20"/>
        </w:rPr>
      </w:pPr>
      <w:r w:rsidRPr="001C3152">
        <w:rPr>
          <w:rFonts w:ascii="Calibri" w:hAnsi="Calibri" w:cs="Calibri"/>
          <w:b/>
          <w:bCs/>
          <w:color w:val="000000"/>
          <w:sz w:val="20"/>
          <w:szCs w:val="20"/>
        </w:rPr>
        <w:t>Software související se zálohováním a analýzou zálohovaných dat</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7"/>
        <w:gridCol w:w="1276"/>
      </w:tblGrid>
      <w:tr w:rsidR="001C3152" w:rsidRPr="001C3152" w14:paraId="31325F38"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D62D726" w14:textId="77777777" w:rsidR="001C3152" w:rsidRPr="001C3152" w:rsidRDefault="001C3152" w:rsidP="001C3152">
            <w:pPr>
              <w:rPr>
                <w:rFonts w:ascii="Calibri" w:hAnsi="Calibri" w:cs="Calibri"/>
                <w:color w:val="000000"/>
                <w:sz w:val="20"/>
                <w:szCs w:val="20"/>
              </w:rPr>
            </w:pPr>
            <w:r w:rsidRPr="001C3152">
              <w:rPr>
                <w:rFonts w:ascii="Calibri" w:hAnsi="Calibri" w:cs="Calibri"/>
                <w:b/>
                <w:bCs/>
                <w:color w:val="000000"/>
                <w:sz w:val="20"/>
                <w:szCs w:val="20"/>
              </w:rPr>
              <w:t>Položka</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3E48796" w14:textId="77777777" w:rsidR="001C3152" w:rsidRPr="001C3152" w:rsidRDefault="001C3152" w:rsidP="001C3152">
            <w:pPr>
              <w:rPr>
                <w:rFonts w:ascii="Calibri" w:hAnsi="Calibri" w:cs="Calibri"/>
                <w:color w:val="000000"/>
                <w:sz w:val="20"/>
                <w:szCs w:val="20"/>
              </w:rPr>
            </w:pPr>
            <w:r w:rsidRPr="001C3152">
              <w:rPr>
                <w:rFonts w:ascii="Calibri" w:hAnsi="Calibri" w:cs="Calibri"/>
                <w:b/>
                <w:bCs/>
                <w:color w:val="000000"/>
                <w:sz w:val="20"/>
                <w:szCs w:val="20"/>
              </w:rPr>
              <w:t>Počet</w:t>
            </w:r>
          </w:p>
        </w:tc>
      </w:tr>
      <w:tr w:rsidR="001C3152" w:rsidRPr="001C3152" w14:paraId="399CD316"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47BC1B4" w14:textId="77777777" w:rsidR="001C3152" w:rsidRPr="001C3152" w:rsidRDefault="001C3152" w:rsidP="001C3152">
            <w:pPr>
              <w:rPr>
                <w:rFonts w:ascii="Calibri" w:hAnsi="Calibri" w:cs="Calibri"/>
                <w:color w:val="000000"/>
                <w:sz w:val="20"/>
                <w:szCs w:val="20"/>
              </w:rPr>
            </w:pPr>
            <w:proofErr w:type="spellStart"/>
            <w:r w:rsidRPr="001C3152">
              <w:rPr>
                <w:rFonts w:ascii="Calibri" w:hAnsi="Calibri" w:cs="Calibri"/>
                <w:color w:val="000000"/>
                <w:sz w:val="20"/>
                <w:szCs w:val="20"/>
              </w:rPr>
              <w:t>VMware</w:t>
            </w:r>
            <w:proofErr w:type="spellEnd"/>
            <w:r w:rsidRPr="001C3152">
              <w:rPr>
                <w:rFonts w:ascii="Calibri" w:hAnsi="Calibri" w:cs="Calibri"/>
                <w:color w:val="000000"/>
                <w:sz w:val="20"/>
                <w:szCs w:val="20"/>
              </w:rPr>
              <w:t xml:space="preserve"> </w:t>
            </w:r>
            <w:proofErr w:type="spellStart"/>
            <w:r w:rsidRPr="001C3152">
              <w:rPr>
                <w:rFonts w:ascii="Calibri" w:hAnsi="Calibri" w:cs="Calibri"/>
                <w:color w:val="000000"/>
                <w:sz w:val="20"/>
                <w:szCs w:val="20"/>
              </w:rPr>
              <w:t>vSphere</w:t>
            </w:r>
            <w:proofErr w:type="spellEnd"/>
            <w:r w:rsidRPr="001C3152">
              <w:rPr>
                <w:rFonts w:ascii="Calibri" w:hAnsi="Calibri" w:cs="Calibri"/>
                <w:color w:val="000000"/>
                <w:sz w:val="20"/>
                <w:szCs w:val="20"/>
              </w:rPr>
              <w:t xml:space="preserve"> </w:t>
            </w:r>
            <w:proofErr w:type="spellStart"/>
            <w:r w:rsidRPr="001C3152">
              <w:rPr>
                <w:rFonts w:ascii="Calibri" w:hAnsi="Calibri" w:cs="Calibri"/>
                <w:color w:val="000000"/>
                <w:sz w:val="20"/>
                <w:szCs w:val="20"/>
              </w:rPr>
              <w:t>vCenter</w:t>
            </w:r>
            <w:proofErr w:type="spellEnd"/>
            <w:r w:rsidRPr="001C3152">
              <w:rPr>
                <w:rFonts w:ascii="Calibri" w:hAnsi="Calibri" w:cs="Calibri"/>
                <w:color w:val="000000"/>
                <w:sz w:val="20"/>
                <w:szCs w:val="20"/>
              </w:rPr>
              <w:t xml:space="preserve"> Server 8</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AC318D7"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1</w:t>
            </w:r>
          </w:p>
        </w:tc>
      </w:tr>
      <w:tr w:rsidR="001C3152" w:rsidRPr="001C3152" w14:paraId="50D67610"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05ACACF"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VMware vSphere 8 hypervisor</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6233C8B"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18</w:t>
            </w:r>
          </w:p>
        </w:tc>
      </w:tr>
      <w:tr w:rsidR="001C3152" w:rsidRPr="001C3152" w14:paraId="1AD4F3BA"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E7C2E49"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VMware vSphere 7 hypervisor</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D0884A2"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1</w:t>
            </w:r>
          </w:p>
        </w:tc>
      </w:tr>
      <w:tr w:rsidR="001C3152" w:rsidRPr="001C3152" w14:paraId="033A11EB"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696D4DF"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Veeam Backup &amp; Replication</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37178F5"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1</w:t>
            </w:r>
          </w:p>
        </w:tc>
      </w:tr>
      <w:tr w:rsidR="001C3152" w:rsidRPr="001C3152" w14:paraId="2F0900C7"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5CE1FB6"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Zálohovací SW, který bude automatizovaně vytvářet pravidelné zálohy všech operačních systémů, virtualizačních platforem, databází a aplikací, provozovaných v rámci stávajících datových center</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FA383EE"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1</w:t>
            </w:r>
          </w:p>
        </w:tc>
      </w:tr>
      <w:tr w:rsidR="001C3152" w:rsidRPr="001C3152" w14:paraId="6B9F0453"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76F986E"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SW pro automatizované provádění korelační analýzy nad uloženými sekundárními kopiemi záloh</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F376809"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1</w:t>
            </w:r>
          </w:p>
        </w:tc>
      </w:tr>
    </w:tbl>
    <w:p w14:paraId="4E75C2F0"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 </w:t>
      </w:r>
    </w:p>
    <w:p w14:paraId="16C4427D" w14:textId="77777777" w:rsidR="001C3152" w:rsidRPr="001C3152" w:rsidRDefault="001C3152" w:rsidP="001C3152">
      <w:pPr>
        <w:rPr>
          <w:rFonts w:ascii="Calibri" w:hAnsi="Calibri" w:cs="Calibri"/>
          <w:color w:val="000000"/>
          <w:sz w:val="20"/>
          <w:szCs w:val="20"/>
        </w:rPr>
      </w:pPr>
      <w:r w:rsidRPr="001C3152">
        <w:rPr>
          <w:rFonts w:ascii="Calibri" w:hAnsi="Calibri" w:cs="Calibri"/>
          <w:b/>
          <w:bCs/>
          <w:color w:val="000000"/>
          <w:sz w:val="20"/>
          <w:szCs w:val="20"/>
        </w:rPr>
        <w:t>Podpora a nastavení zálohování pro následující servery</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7"/>
        <w:gridCol w:w="1276"/>
      </w:tblGrid>
      <w:tr w:rsidR="001C3152" w:rsidRPr="001C3152" w14:paraId="5569739F"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2376BF6" w14:textId="77777777" w:rsidR="001C3152" w:rsidRPr="001C3152" w:rsidRDefault="001C3152" w:rsidP="001C3152">
            <w:pPr>
              <w:rPr>
                <w:rFonts w:ascii="Calibri" w:hAnsi="Calibri" w:cs="Calibri"/>
                <w:color w:val="000000"/>
                <w:sz w:val="20"/>
                <w:szCs w:val="20"/>
              </w:rPr>
            </w:pPr>
            <w:r w:rsidRPr="001C3152">
              <w:rPr>
                <w:rFonts w:ascii="Calibri" w:hAnsi="Calibri" w:cs="Calibri"/>
                <w:b/>
                <w:bCs/>
                <w:color w:val="000000"/>
                <w:sz w:val="20"/>
                <w:szCs w:val="20"/>
              </w:rPr>
              <w:t>Položka</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33578D6" w14:textId="77777777" w:rsidR="001C3152" w:rsidRPr="001C3152" w:rsidRDefault="001C3152" w:rsidP="001C3152">
            <w:pPr>
              <w:rPr>
                <w:rFonts w:ascii="Calibri" w:hAnsi="Calibri" w:cs="Calibri"/>
                <w:color w:val="000000"/>
                <w:sz w:val="20"/>
                <w:szCs w:val="20"/>
              </w:rPr>
            </w:pPr>
            <w:r w:rsidRPr="001C3152">
              <w:rPr>
                <w:rFonts w:ascii="Calibri" w:hAnsi="Calibri" w:cs="Calibri"/>
                <w:b/>
                <w:bCs/>
                <w:color w:val="000000"/>
                <w:sz w:val="20"/>
                <w:szCs w:val="20"/>
              </w:rPr>
              <w:t>Počet</w:t>
            </w:r>
          </w:p>
        </w:tc>
      </w:tr>
      <w:tr w:rsidR="001C3152" w:rsidRPr="001C3152" w14:paraId="5FCA76C1"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9858F5A"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Microsoft Windows Server 2008 R2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3D93B73"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11</w:t>
            </w:r>
          </w:p>
        </w:tc>
      </w:tr>
      <w:tr w:rsidR="001C3152" w:rsidRPr="001C3152" w14:paraId="40D14D2D"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53AAAFE"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Microsoft Windows Server 2012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6BECD27"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16</w:t>
            </w:r>
          </w:p>
        </w:tc>
      </w:tr>
      <w:tr w:rsidR="001C3152" w:rsidRPr="001C3152" w14:paraId="6E717F19"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88A826D"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Microsoft Windows Server 2016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4BA6996"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19</w:t>
            </w:r>
          </w:p>
        </w:tc>
      </w:tr>
      <w:tr w:rsidR="001C3152" w:rsidRPr="001C3152" w14:paraId="203501BF"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325D999"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Microsoft Windows Server 2019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E196B45"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13</w:t>
            </w:r>
          </w:p>
        </w:tc>
      </w:tr>
      <w:tr w:rsidR="001C3152" w:rsidRPr="001C3152" w14:paraId="788494CE"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C90C166"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Microsoft Windows Server 2022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85824B2"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20</w:t>
            </w:r>
          </w:p>
        </w:tc>
      </w:tr>
      <w:tr w:rsidR="001C3152" w:rsidRPr="001C3152" w14:paraId="3329F874"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14DA25E"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Linux</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A5AA99E"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31</w:t>
            </w:r>
          </w:p>
        </w:tc>
      </w:tr>
      <w:tr w:rsidR="001C3152" w:rsidRPr="001C3152" w14:paraId="426C91D8" w14:textId="77777777" w:rsidTr="00E23C0D">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C2D3CC0"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Ostatní</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E807DF3" w14:textId="77777777" w:rsidR="001C3152" w:rsidRPr="001C3152" w:rsidRDefault="001C3152" w:rsidP="001C3152">
            <w:pPr>
              <w:rPr>
                <w:rFonts w:ascii="Calibri" w:hAnsi="Calibri" w:cs="Calibri"/>
                <w:color w:val="000000"/>
                <w:sz w:val="20"/>
                <w:szCs w:val="20"/>
              </w:rPr>
            </w:pPr>
            <w:r w:rsidRPr="001C3152">
              <w:rPr>
                <w:rFonts w:ascii="Calibri" w:hAnsi="Calibri" w:cs="Calibri"/>
                <w:color w:val="000000"/>
                <w:sz w:val="20"/>
                <w:szCs w:val="20"/>
              </w:rPr>
              <w:t>4</w:t>
            </w:r>
          </w:p>
        </w:tc>
      </w:tr>
    </w:tbl>
    <w:p w14:paraId="5A23D8A5" w14:textId="77777777" w:rsidR="001C3152" w:rsidRPr="001C3152" w:rsidRDefault="001C3152" w:rsidP="001C3152">
      <w:pPr>
        <w:rPr>
          <w:rFonts w:ascii="Calibri" w:hAnsi="Calibri" w:cs="Calibri"/>
          <w:color w:val="000000"/>
          <w:sz w:val="20"/>
          <w:szCs w:val="20"/>
        </w:rPr>
      </w:pPr>
    </w:p>
    <w:p w14:paraId="2C3B0F3B" w14:textId="77777777" w:rsidR="001C3152" w:rsidRPr="001C3152" w:rsidRDefault="001C3152" w:rsidP="001C3152">
      <w:pPr>
        <w:rPr>
          <w:rFonts w:ascii="Calibri" w:hAnsi="Calibri" w:cs="Calibri"/>
          <w:color w:val="000000"/>
          <w:sz w:val="20"/>
          <w:szCs w:val="20"/>
        </w:rPr>
      </w:pPr>
    </w:p>
    <w:p w14:paraId="70C40360" w14:textId="77777777" w:rsidR="001C3152" w:rsidRPr="001C3152" w:rsidRDefault="001C3152" w:rsidP="001C3152">
      <w:pPr>
        <w:rPr>
          <w:rFonts w:ascii="Calibri" w:hAnsi="Calibri" w:cs="Calibri"/>
          <w:sz w:val="20"/>
          <w:szCs w:val="20"/>
        </w:rPr>
      </w:pPr>
      <w:r w:rsidRPr="001C3152">
        <w:rPr>
          <w:rFonts w:ascii="Calibri" w:hAnsi="Calibri" w:cs="Calibri"/>
          <w:sz w:val="20"/>
          <w:szCs w:val="20"/>
        </w:rPr>
        <w:br w:type="page"/>
      </w:r>
    </w:p>
    <w:p w14:paraId="2AC27BE1" w14:textId="77777777" w:rsidR="001C3152" w:rsidRPr="001C3152" w:rsidRDefault="001C3152" w:rsidP="001C3152">
      <w:pPr>
        <w:widowControl w:val="0"/>
        <w:autoSpaceDE w:val="0"/>
        <w:autoSpaceDN w:val="0"/>
        <w:adjustRightInd w:val="0"/>
        <w:spacing w:before="60" w:after="60"/>
        <w:jc w:val="both"/>
        <w:rPr>
          <w:rFonts w:ascii="Calibri" w:hAnsi="Calibri"/>
          <w:sz w:val="20"/>
          <w:szCs w:val="20"/>
        </w:rPr>
      </w:pPr>
    </w:p>
    <w:p w14:paraId="02171FEA" w14:textId="77777777" w:rsidR="001C3152" w:rsidRPr="001C3152" w:rsidRDefault="001C3152" w:rsidP="001C3152">
      <w:pPr>
        <w:widowControl w:val="0"/>
        <w:autoSpaceDE w:val="0"/>
        <w:autoSpaceDN w:val="0"/>
        <w:adjustRightInd w:val="0"/>
        <w:spacing w:before="60" w:after="60"/>
        <w:jc w:val="center"/>
        <w:rPr>
          <w:rFonts w:ascii="Calibri" w:hAnsi="Calibri"/>
          <w:b/>
          <w:sz w:val="20"/>
          <w:szCs w:val="20"/>
        </w:rPr>
      </w:pPr>
      <w:r w:rsidRPr="001C3152">
        <w:rPr>
          <w:rFonts w:ascii="Calibri" w:hAnsi="Calibri"/>
          <w:b/>
          <w:sz w:val="20"/>
          <w:szCs w:val="20"/>
        </w:rPr>
        <w:t>Příloha č. 2</w:t>
      </w:r>
    </w:p>
    <w:p w14:paraId="4C2FF7D3" w14:textId="77777777" w:rsidR="001C3152" w:rsidRPr="001C3152" w:rsidRDefault="001C3152" w:rsidP="001C3152">
      <w:pPr>
        <w:widowControl w:val="0"/>
        <w:autoSpaceDE w:val="0"/>
        <w:autoSpaceDN w:val="0"/>
        <w:adjustRightInd w:val="0"/>
        <w:spacing w:before="60" w:after="60"/>
        <w:jc w:val="center"/>
        <w:rPr>
          <w:rFonts w:ascii="Calibri" w:hAnsi="Calibri"/>
          <w:b/>
          <w:sz w:val="20"/>
          <w:szCs w:val="20"/>
        </w:rPr>
      </w:pPr>
      <w:r w:rsidRPr="001C3152">
        <w:rPr>
          <w:rFonts w:ascii="Calibri" w:hAnsi="Calibri"/>
          <w:b/>
          <w:sz w:val="20"/>
          <w:szCs w:val="20"/>
        </w:rPr>
        <w:t>Kontaktní údaje na členy realizačního týmu</w:t>
      </w:r>
    </w:p>
    <w:p w14:paraId="67432CC0" w14:textId="77777777" w:rsidR="001C3152" w:rsidRDefault="001C3152" w:rsidP="00AC5E27">
      <w:pPr>
        <w:widowControl w:val="0"/>
        <w:autoSpaceDE w:val="0"/>
        <w:autoSpaceDN w:val="0"/>
        <w:adjustRightInd w:val="0"/>
        <w:spacing w:before="60" w:after="60"/>
        <w:rPr>
          <w:rFonts w:ascii="Calibri" w:hAnsi="Calibri"/>
          <w:sz w:val="20"/>
          <w:szCs w:val="20"/>
        </w:rPr>
      </w:pPr>
    </w:p>
    <w:p w14:paraId="7A62E9F6" w14:textId="77777777" w:rsidR="00064DFE" w:rsidRDefault="00064DFE" w:rsidP="00AC5E27">
      <w:pPr>
        <w:widowControl w:val="0"/>
        <w:autoSpaceDE w:val="0"/>
        <w:autoSpaceDN w:val="0"/>
        <w:adjustRightInd w:val="0"/>
        <w:spacing w:before="60" w:after="60"/>
        <w:rPr>
          <w:rFonts w:ascii="Calibri" w:hAnsi="Calibri"/>
          <w:b/>
          <w:bCs/>
          <w:sz w:val="22"/>
          <w:szCs w:val="22"/>
        </w:rPr>
        <w:sectPr w:rsidR="00064DFE" w:rsidSect="00E33270">
          <w:headerReference w:type="default" r:id="rId18"/>
          <w:footerReference w:type="default" r:id="rId19"/>
          <w:pgSz w:w="11906" w:h="16838"/>
          <w:pgMar w:top="2127" w:right="1418" w:bottom="426" w:left="1418" w:header="709" w:footer="397" w:gutter="0"/>
          <w:cols w:space="708"/>
          <w:docGrid w:linePitch="360"/>
        </w:sectPr>
      </w:pPr>
    </w:p>
    <w:p w14:paraId="33B5E261" w14:textId="76D71CC1" w:rsidR="00AC5E27" w:rsidRPr="00B44D58" w:rsidRDefault="00AC5E27" w:rsidP="00AC5E27">
      <w:pPr>
        <w:widowControl w:val="0"/>
        <w:autoSpaceDE w:val="0"/>
        <w:autoSpaceDN w:val="0"/>
        <w:adjustRightInd w:val="0"/>
        <w:spacing w:before="60" w:after="60"/>
        <w:rPr>
          <w:rFonts w:ascii="Calibri" w:hAnsi="Calibri"/>
          <w:b/>
          <w:bCs/>
          <w:color w:val="1F3864" w:themeColor="accent1" w:themeShade="80"/>
          <w:sz w:val="22"/>
          <w:szCs w:val="22"/>
        </w:rPr>
      </w:pPr>
      <w:r w:rsidRPr="00B44D58">
        <w:rPr>
          <w:rFonts w:ascii="Calibri" w:hAnsi="Calibri"/>
          <w:b/>
          <w:bCs/>
          <w:color w:val="1F3864" w:themeColor="accent1" w:themeShade="80"/>
          <w:sz w:val="22"/>
          <w:szCs w:val="22"/>
        </w:rPr>
        <w:t xml:space="preserve">Realizační tým pro </w:t>
      </w:r>
      <w:r w:rsidR="00B3618F" w:rsidRPr="00B44D58">
        <w:rPr>
          <w:rFonts w:ascii="Calibri" w:hAnsi="Calibri"/>
          <w:b/>
          <w:bCs/>
          <w:color w:val="1F3864" w:themeColor="accent1" w:themeShade="80"/>
          <w:sz w:val="22"/>
          <w:szCs w:val="22"/>
        </w:rPr>
        <w:t>dodávku (Etapy I. až III</w:t>
      </w:r>
      <w:r w:rsidR="009F5DD3" w:rsidRPr="00B44D58">
        <w:rPr>
          <w:rFonts w:ascii="Calibri" w:hAnsi="Calibri"/>
          <w:b/>
          <w:bCs/>
          <w:color w:val="1F3864" w:themeColor="accent1" w:themeShade="80"/>
          <w:sz w:val="22"/>
          <w:szCs w:val="22"/>
        </w:rPr>
        <w:t xml:space="preserve">.) </w:t>
      </w:r>
    </w:p>
    <w:p w14:paraId="337F1A82" w14:textId="77777777" w:rsidR="00064DFE" w:rsidRPr="00AC5E27" w:rsidRDefault="00064DFE" w:rsidP="00AC5E27">
      <w:pPr>
        <w:widowControl w:val="0"/>
        <w:autoSpaceDE w:val="0"/>
        <w:autoSpaceDN w:val="0"/>
        <w:adjustRightInd w:val="0"/>
        <w:spacing w:before="60" w:after="60"/>
        <w:rPr>
          <w:rFonts w:ascii="Calibri" w:hAnsi="Calibri"/>
          <w:b/>
          <w:bCs/>
          <w:sz w:val="22"/>
          <w:szCs w:val="22"/>
        </w:rPr>
      </w:pPr>
    </w:p>
    <w:p w14:paraId="17189D17" w14:textId="77777777" w:rsidR="001C3152" w:rsidRPr="001C3152" w:rsidRDefault="001C3152" w:rsidP="001C3152">
      <w:pPr>
        <w:widowControl w:val="0"/>
        <w:autoSpaceDE w:val="0"/>
        <w:autoSpaceDN w:val="0"/>
        <w:adjustRightInd w:val="0"/>
        <w:jc w:val="both"/>
        <w:rPr>
          <w:rFonts w:ascii="Calibri" w:hAnsi="Calibri"/>
          <w:b/>
          <w:bCs/>
          <w:sz w:val="22"/>
          <w:szCs w:val="22"/>
        </w:rPr>
      </w:pPr>
      <w:r w:rsidRPr="001C3152">
        <w:rPr>
          <w:rFonts w:ascii="Calibri" w:hAnsi="Calibri"/>
          <w:b/>
          <w:bCs/>
          <w:sz w:val="22"/>
          <w:szCs w:val="22"/>
        </w:rPr>
        <w:t xml:space="preserve">Vedoucí projektu </w:t>
      </w:r>
    </w:p>
    <w:p w14:paraId="16A1819C" w14:textId="3B06BD7E" w:rsidR="001C3152" w:rsidRPr="001C3152" w:rsidRDefault="00621487" w:rsidP="001C3152">
      <w:pPr>
        <w:widowControl w:val="0"/>
        <w:autoSpaceDE w:val="0"/>
        <w:autoSpaceDN w:val="0"/>
        <w:adjustRightInd w:val="0"/>
        <w:rPr>
          <w:rFonts w:ascii="Calibri" w:hAnsi="Calibri"/>
          <w:sz w:val="22"/>
          <w:szCs w:val="22"/>
        </w:rPr>
      </w:pPr>
      <w:proofErr w:type="gramStart"/>
      <w:r>
        <w:rPr>
          <w:rFonts w:ascii="Calibri" w:hAnsi="Calibri"/>
          <w:sz w:val="22"/>
          <w:szCs w:val="22"/>
        </w:rPr>
        <w:t xml:space="preserve">OU  </w:t>
      </w:r>
      <w:proofErr w:type="spellStart"/>
      <w:r>
        <w:rPr>
          <w:rFonts w:ascii="Calibri" w:hAnsi="Calibri"/>
          <w:sz w:val="22"/>
          <w:szCs w:val="22"/>
        </w:rPr>
        <w:t>OU</w:t>
      </w:r>
      <w:proofErr w:type="spellEnd"/>
      <w:proofErr w:type="gramEnd"/>
    </w:p>
    <w:p w14:paraId="4CF5E95B" w14:textId="77777777" w:rsidR="001C3152" w:rsidRPr="001C3152" w:rsidRDefault="001C3152" w:rsidP="001C3152">
      <w:pPr>
        <w:widowControl w:val="0"/>
        <w:autoSpaceDE w:val="0"/>
        <w:autoSpaceDN w:val="0"/>
        <w:adjustRightInd w:val="0"/>
        <w:rPr>
          <w:rFonts w:ascii="Calibri" w:hAnsi="Calibri"/>
          <w:sz w:val="20"/>
          <w:szCs w:val="20"/>
        </w:rPr>
      </w:pPr>
    </w:p>
    <w:p w14:paraId="11061DEE" w14:textId="77777777" w:rsidR="001C3152" w:rsidRPr="001C3152" w:rsidRDefault="001C3152" w:rsidP="001C3152">
      <w:pPr>
        <w:keepNext/>
        <w:widowControl w:val="0"/>
        <w:autoSpaceDE w:val="0"/>
        <w:autoSpaceDN w:val="0"/>
        <w:adjustRightInd w:val="0"/>
        <w:jc w:val="both"/>
        <w:outlineLvl w:val="2"/>
        <w:rPr>
          <w:rFonts w:ascii="Calibri" w:hAnsi="Calibri" w:cs="Calibri"/>
          <w:b/>
          <w:bCs/>
          <w:kern w:val="2"/>
          <w:sz w:val="22"/>
          <w:szCs w:val="22"/>
          <w:lang w:eastAsia="en-US"/>
        </w:rPr>
      </w:pPr>
      <w:r w:rsidRPr="001C3152">
        <w:rPr>
          <w:rFonts w:ascii="Calibri" w:hAnsi="Calibri" w:cs="Calibri"/>
          <w:b/>
          <w:bCs/>
          <w:kern w:val="2"/>
          <w:sz w:val="22"/>
          <w:szCs w:val="22"/>
          <w:lang w:eastAsia="en-US"/>
        </w:rPr>
        <w:t xml:space="preserve">Architekt kybernetické bezpečnosti </w:t>
      </w:r>
    </w:p>
    <w:p w14:paraId="7F8CFA58" w14:textId="35779DA1" w:rsidR="001C3152" w:rsidRPr="001C3152" w:rsidRDefault="00621487" w:rsidP="001C3152">
      <w:pPr>
        <w:widowControl w:val="0"/>
        <w:autoSpaceDE w:val="0"/>
        <w:autoSpaceDN w:val="0"/>
        <w:adjustRightInd w:val="0"/>
        <w:rPr>
          <w:rFonts w:ascii="Calibri" w:hAnsi="Calibri"/>
          <w:sz w:val="22"/>
          <w:szCs w:val="22"/>
        </w:rPr>
      </w:pPr>
      <w:proofErr w:type="gramStart"/>
      <w:r>
        <w:rPr>
          <w:rFonts w:ascii="Calibri" w:hAnsi="Calibri" w:cs="Calibri"/>
          <w:kern w:val="2"/>
          <w:sz w:val="22"/>
          <w:szCs w:val="22"/>
          <w:lang w:eastAsia="en-US"/>
        </w:rPr>
        <w:t xml:space="preserve">OU  </w:t>
      </w:r>
      <w:proofErr w:type="spellStart"/>
      <w:r>
        <w:rPr>
          <w:rFonts w:ascii="Calibri" w:hAnsi="Calibri" w:cs="Calibri"/>
          <w:kern w:val="2"/>
          <w:sz w:val="22"/>
          <w:szCs w:val="22"/>
          <w:lang w:eastAsia="en-US"/>
        </w:rPr>
        <w:t>OU</w:t>
      </w:r>
      <w:proofErr w:type="spellEnd"/>
      <w:proofErr w:type="gramEnd"/>
    </w:p>
    <w:p w14:paraId="5E6CEEEA" w14:textId="77777777" w:rsidR="001C3152" w:rsidRPr="001C3152" w:rsidRDefault="001C3152" w:rsidP="001C3152">
      <w:pPr>
        <w:widowControl w:val="0"/>
        <w:autoSpaceDE w:val="0"/>
        <w:autoSpaceDN w:val="0"/>
        <w:adjustRightInd w:val="0"/>
        <w:spacing w:before="60" w:after="60"/>
        <w:rPr>
          <w:rFonts w:ascii="Calibri" w:hAnsi="Calibri"/>
          <w:sz w:val="20"/>
          <w:szCs w:val="20"/>
        </w:rPr>
      </w:pPr>
    </w:p>
    <w:p w14:paraId="1416650C" w14:textId="77777777" w:rsidR="001C3152" w:rsidRPr="001C3152" w:rsidRDefault="001C3152" w:rsidP="001C3152">
      <w:pPr>
        <w:widowControl w:val="0"/>
        <w:autoSpaceDE w:val="0"/>
        <w:autoSpaceDN w:val="0"/>
        <w:adjustRightInd w:val="0"/>
        <w:spacing w:before="60" w:after="60"/>
        <w:rPr>
          <w:rFonts w:ascii="Calibri" w:hAnsi="Calibri"/>
          <w:b/>
          <w:bCs/>
          <w:sz w:val="22"/>
          <w:szCs w:val="22"/>
        </w:rPr>
      </w:pPr>
      <w:r w:rsidRPr="001C3152">
        <w:rPr>
          <w:rFonts w:ascii="Calibri" w:hAnsi="Calibri"/>
          <w:b/>
          <w:bCs/>
          <w:sz w:val="22"/>
          <w:szCs w:val="22"/>
        </w:rPr>
        <w:t xml:space="preserve">Specialista technik 1 </w:t>
      </w:r>
    </w:p>
    <w:p w14:paraId="6DD33331" w14:textId="1FD3E612" w:rsidR="001C3152" w:rsidRPr="001C3152" w:rsidRDefault="00621487" w:rsidP="001C3152">
      <w:pPr>
        <w:widowControl w:val="0"/>
        <w:autoSpaceDE w:val="0"/>
        <w:autoSpaceDN w:val="0"/>
        <w:adjustRightInd w:val="0"/>
        <w:rPr>
          <w:rFonts w:ascii="Calibri" w:hAnsi="Calibri"/>
          <w:sz w:val="22"/>
          <w:szCs w:val="22"/>
        </w:rPr>
      </w:pPr>
      <w:proofErr w:type="gramStart"/>
      <w:r>
        <w:rPr>
          <w:rFonts w:ascii="Calibri" w:hAnsi="Calibri"/>
          <w:sz w:val="22"/>
          <w:szCs w:val="22"/>
        </w:rPr>
        <w:t xml:space="preserve">OU  </w:t>
      </w:r>
      <w:proofErr w:type="spellStart"/>
      <w:r>
        <w:rPr>
          <w:rFonts w:ascii="Calibri" w:hAnsi="Calibri"/>
          <w:sz w:val="22"/>
          <w:szCs w:val="22"/>
        </w:rPr>
        <w:t>OU</w:t>
      </w:r>
      <w:proofErr w:type="spellEnd"/>
      <w:proofErr w:type="gramEnd"/>
    </w:p>
    <w:p w14:paraId="5A5FCB85" w14:textId="77777777" w:rsidR="001C3152" w:rsidRPr="001C3152" w:rsidRDefault="001C3152" w:rsidP="001C3152">
      <w:pPr>
        <w:widowControl w:val="0"/>
        <w:autoSpaceDE w:val="0"/>
        <w:autoSpaceDN w:val="0"/>
        <w:adjustRightInd w:val="0"/>
        <w:spacing w:before="60" w:after="60"/>
        <w:rPr>
          <w:rFonts w:ascii="Calibri" w:hAnsi="Calibri"/>
          <w:sz w:val="20"/>
          <w:szCs w:val="20"/>
        </w:rPr>
      </w:pPr>
    </w:p>
    <w:p w14:paraId="280F9CBD" w14:textId="77777777" w:rsidR="001C3152" w:rsidRPr="001C3152" w:rsidRDefault="001C3152" w:rsidP="001C3152">
      <w:pPr>
        <w:widowControl w:val="0"/>
        <w:autoSpaceDE w:val="0"/>
        <w:autoSpaceDN w:val="0"/>
        <w:adjustRightInd w:val="0"/>
        <w:spacing w:before="60" w:after="60"/>
        <w:rPr>
          <w:rFonts w:ascii="Calibri" w:hAnsi="Calibri" w:cs="Calibri"/>
          <w:b/>
          <w:bCs/>
          <w:sz w:val="22"/>
          <w:szCs w:val="22"/>
        </w:rPr>
      </w:pPr>
      <w:r w:rsidRPr="001C3152">
        <w:rPr>
          <w:rFonts w:ascii="Calibri" w:hAnsi="Calibri" w:cs="Calibri"/>
          <w:b/>
          <w:bCs/>
          <w:sz w:val="22"/>
          <w:szCs w:val="22"/>
        </w:rPr>
        <w:t xml:space="preserve">Specialista technik 2 </w:t>
      </w:r>
    </w:p>
    <w:p w14:paraId="3BE459DB" w14:textId="2DC2C026" w:rsidR="001C3152" w:rsidRPr="001C3152" w:rsidRDefault="00621487" w:rsidP="001C3152">
      <w:pPr>
        <w:widowControl w:val="0"/>
        <w:autoSpaceDE w:val="0"/>
        <w:autoSpaceDN w:val="0"/>
        <w:adjustRightInd w:val="0"/>
        <w:rPr>
          <w:rFonts w:ascii="Calibri" w:hAnsi="Calibri"/>
          <w:sz w:val="22"/>
          <w:szCs w:val="22"/>
        </w:rPr>
      </w:pPr>
      <w:proofErr w:type="gramStart"/>
      <w:r>
        <w:rPr>
          <w:rFonts w:ascii="Calibri" w:hAnsi="Calibri" w:cs="Calibri"/>
          <w:sz w:val="22"/>
          <w:szCs w:val="22"/>
        </w:rPr>
        <w:t xml:space="preserve">OU  </w:t>
      </w:r>
      <w:proofErr w:type="spellStart"/>
      <w:r>
        <w:rPr>
          <w:rFonts w:ascii="Calibri" w:hAnsi="Calibri" w:cs="Calibri"/>
          <w:sz w:val="22"/>
          <w:szCs w:val="22"/>
        </w:rPr>
        <w:t>OU</w:t>
      </w:r>
      <w:proofErr w:type="spellEnd"/>
      <w:proofErr w:type="gramEnd"/>
    </w:p>
    <w:p w14:paraId="4257E892" w14:textId="77777777" w:rsidR="001C3152" w:rsidRPr="001C3152" w:rsidRDefault="001C3152" w:rsidP="001C3152">
      <w:pPr>
        <w:widowControl w:val="0"/>
        <w:autoSpaceDE w:val="0"/>
        <w:autoSpaceDN w:val="0"/>
        <w:adjustRightInd w:val="0"/>
        <w:spacing w:before="60" w:after="60"/>
        <w:rPr>
          <w:rFonts w:ascii="Calibri" w:hAnsi="Calibri"/>
          <w:sz w:val="20"/>
          <w:szCs w:val="20"/>
        </w:rPr>
      </w:pPr>
    </w:p>
    <w:p w14:paraId="418203DA" w14:textId="77777777" w:rsidR="001C3152" w:rsidRPr="001C3152" w:rsidRDefault="001C3152" w:rsidP="001C3152">
      <w:pPr>
        <w:widowControl w:val="0"/>
        <w:autoSpaceDE w:val="0"/>
        <w:autoSpaceDN w:val="0"/>
        <w:adjustRightInd w:val="0"/>
        <w:spacing w:before="60" w:after="60"/>
        <w:rPr>
          <w:rFonts w:ascii="Calibri" w:hAnsi="Calibri" w:cs="Calibri"/>
          <w:b/>
          <w:bCs/>
          <w:sz w:val="22"/>
          <w:szCs w:val="22"/>
        </w:rPr>
      </w:pPr>
      <w:r w:rsidRPr="001C3152">
        <w:rPr>
          <w:rFonts w:ascii="Calibri" w:hAnsi="Calibri" w:cs="Calibri"/>
          <w:b/>
          <w:bCs/>
          <w:sz w:val="22"/>
          <w:szCs w:val="22"/>
        </w:rPr>
        <w:t xml:space="preserve">Specialista technik 3 </w:t>
      </w:r>
    </w:p>
    <w:p w14:paraId="464A24A1" w14:textId="4D627AFF" w:rsidR="001C3152" w:rsidRPr="001C3152" w:rsidRDefault="00621487" w:rsidP="001C3152">
      <w:pPr>
        <w:widowControl w:val="0"/>
        <w:autoSpaceDE w:val="0"/>
        <w:autoSpaceDN w:val="0"/>
        <w:adjustRightInd w:val="0"/>
        <w:rPr>
          <w:rFonts w:ascii="Calibri" w:hAnsi="Calibri"/>
          <w:sz w:val="22"/>
          <w:szCs w:val="22"/>
        </w:rPr>
      </w:pPr>
      <w:proofErr w:type="gramStart"/>
      <w:r>
        <w:rPr>
          <w:rFonts w:ascii="Calibri" w:hAnsi="Calibri" w:cs="Calibri"/>
          <w:sz w:val="22"/>
          <w:szCs w:val="22"/>
        </w:rPr>
        <w:t xml:space="preserve">OU  </w:t>
      </w:r>
      <w:proofErr w:type="spellStart"/>
      <w:r>
        <w:rPr>
          <w:rFonts w:ascii="Calibri" w:hAnsi="Calibri" w:cs="Calibri"/>
          <w:sz w:val="22"/>
          <w:szCs w:val="22"/>
        </w:rPr>
        <w:t>OU</w:t>
      </w:r>
      <w:proofErr w:type="spellEnd"/>
      <w:proofErr w:type="gramEnd"/>
    </w:p>
    <w:p w14:paraId="001115AD" w14:textId="77777777" w:rsidR="00B44D58" w:rsidRDefault="00B44D58" w:rsidP="001C3152">
      <w:pPr>
        <w:widowControl w:val="0"/>
        <w:autoSpaceDE w:val="0"/>
        <w:autoSpaceDN w:val="0"/>
        <w:adjustRightInd w:val="0"/>
        <w:spacing w:before="60" w:after="60"/>
        <w:rPr>
          <w:rFonts w:ascii="Calibri" w:hAnsi="Calibri"/>
          <w:b/>
          <w:bCs/>
          <w:color w:val="1F3864" w:themeColor="accent1" w:themeShade="80"/>
        </w:rPr>
      </w:pPr>
    </w:p>
    <w:p w14:paraId="2FD02CE5" w14:textId="77777777" w:rsidR="00621487" w:rsidRDefault="00621487" w:rsidP="00621487">
      <w:pPr>
        <w:widowControl w:val="0"/>
        <w:autoSpaceDE w:val="0"/>
        <w:autoSpaceDN w:val="0"/>
        <w:adjustRightInd w:val="0"/>
        <w:spacing w:before="60" w:after="60"/>
        <w:rPr>
          <w:rFonts w:ascii="Calibri" w:hAnsi="Calibri"/>
          <w:b/>
          <w:bCs/>
          <w:color w:val="1F3864" w:themeColor="accent1" w:themeShade="80"/>
        </w:rPr>
      </w:pPr>
    </w:p>
    <w:p w14:paraId="10061822" w14:textId="657E0D46" w:rsidR="00621487" w:rsidRDefault="00621487" w:rsidP="00621487">
      <w:pPr>
        <w:widowControl w:val="0"/>
        <w:autoSpaceDE w:val="0"/>
        <w:autoSpaceDN w:val="0"/>
        <w:adjustRightInd w:val="0"/>
        <w:spacing w:before="60" w:after="60"/>
        <w:rPr>
          <w:rFonts w:ascii="Calibri" w:hAnsi="Calibri"/>
          <w:b/>
          <w:bCs/>
          <w:color w:val="1F3864" w:themeColor="accent1" w:themeShade="80"/>
        </w:rPr>
      </w:pPr>
      <w:r w:rsidRPr="0005100E">
        <w:rPr>
          <w:rFonts w:ascii="Calibri" w:hAnsi="Calibri"/>
          <w:b/>
          <w:bCs/>
          <w:color w:val="1F3864" w:themeColor="accent1" w:themeShade="80"/>
        </w:rPr>
        <w:t>Realizační tým pro servis (etapa IV.)</w:t>
      </w:r>
    </w:p>
    <w:p w14:paraId="0128A849" w14:textId="678666BD" w:rsidR="009F5DD3" w:rsidRPr="001C3152" w:rsidRDefault="009F5DD3" w:rsidP="009F5DD3">
      <w:pPr>
        <w:widowControl w:val="0"/>
        <w:autoSpaceDE w:val="0"/>
        <w:autoSpaceDN w:val="0"/>
        <w:adjustRightInd w:val="0"/>
        <w:spacing w:before="60" w:after="60"/>
        <w:rPr>
          <w:rFonts w:ascii="Calibri" w:hAnsi="Calibri"/>
          <w:b/>
          <w:bCs/>
          <w:sz w:val="22"/>
          <w:szCs w:val="22"/>
        </w:rPr>
      </w:pPr>
      <w:r w:rsidRPr="001C3152">
        <w:rPr>
          <w:rFonts w:ascii="Calibri" w:hAnsi="Calibri"/>
          <w:b/>
          <w:bCs/>
          <w:sz w:val="22"/>
          <w:szCs w:val="22"/>
        </w:rPr>
        <w:t xml:space="preserve">Specialista technik 1 </w:t>
      </w:r>
      <w:r w:rsidR="00064DFE">
        <w:rPr>
          <w:rFonts w:asciiTheme="minorHAnsi" w:eastAsiaTheme="minorHAnsi" w:hAnsiTheme="minorHAnsi" w:cstheme="minorHAnsi"/>
          <w:b/>
          <w:bCs/>
          <w:sz w:val="22"/>
          <w:szCs w:val="28"/>
        </w:rPr>
        <w:t>– servisní část</w:t>
      </w:r>
    </w:p>
    <w:p w14:paraId="2AEF060A" w14:textId="09AC205E" w:rsidR="009F5DD3" w:rsidRPr="001C3152" w:rsidRDefault="00621487" w:rsidP="009F5DD3">
      <w:pPr>
        <w:widowControl w:val="0"/>
        <w:autoSpaceDE w:val="0"/>
        <w:autoSpaceDN w:val="0"/>
        <w:adjustRightInd w:val="0"/>
        <w:rPr>
          <w:rFonts w:ascii="Calibri" w:hAnsi="Calibri"/>
          <w:sz w:val="22"/>
          <w:szCs w:val="22"/>
        </w:rPr>
      </w:pPr>
      <w:proofErr w:type="gramStart"/>
      <w:r>
        <w:rPr>
          <w:rFonts w:ascii="Calibri" w:hAnsi="Calibri"/>
          <w:sz w:val="22"/>
          <w:szCs w:val="22"/>
        </w:rPr>
        <w:t xml:space="preserve">OU  </w:t>
      </w:r>
      <w:proofErr w:type="spellStart"/>
      <w:r>
        <w:rPr>
          <w:rFonts w:ascii="Calibri" w:hAnsi="Calibri"/>
          <w:sz w:val="22"/>
          <w:szCs w:val="22"/>
        </w:rPr>
        <w:t>OU</w:t>
      </w:r>
      <w:proofErr w:type="spellEnd"/>
      <w:proofErr w:type="gramEnd"/>
    </w:p>
    <w:p w14:paraId="61D9F213" w14:textId="77777777" w:rsidR="009F5DD3" w:rsidRDefault="009F5DD3" w:rsidP="001C3152">
      <w:pPr>
        <w:widowControl w:val="0"/>
        <w:autoSpaceDE w:val="0"/>
        <w:autoSpaceDN w:val="0"/>
        <w:adjustRightInd w:val="0"/>
        <w:spacing w:before="60" w:after="60"/>
        <w:rPr>
          <w:rFonts w:ascii="Calibri" w:hAnsi="Calibri"/>
          <w:b/>
          <w:bCs/>
          <w:color w:val="1F3864" w:themeColor="accent1" w:themeShade="80"/>
        </w:rPr>
      </w:pPr>
    </w:p>
    <w:p w14:paraId="4A6E018E" w14:textId="22F336B4" w:rsidR="00095252" w:rsidRPr="001C3152" w:rsidRDefault="00095252" w:rsidP="00095252">
      <w:pPr>
        <w:widowControl w:val="0"/>
        <w:autoSpaceDE w:val="0"/>
        <w:autoSpaceDN w:val="0"/>
        <w:adjustRightInd w:val="0"/>
        <w:spacing w:before="60" w:after="60"/>
        <w:rPr>
          <w:rFonts w:ascii="Calibri" w:hAnsi="Calibri" w:cs="Calibri"/>
          <w:b/>
          <w:bCs/>
          <w:sz w:val="22"/>
          <w:szCs w:val="22"/>
        </w:rPr>
      </w:pPr>
      <w:r w:rsidRPr="001C3152">
        <w:rPr>
          <w:rFonts w:ascii="Calibri" w:hAnsi="Calibri" w:cs="Calibri"/>
          <w:b/>
          <w:bCs/>
          <w:sz w:val="22"/>
          <w:szCs w:val="22"/>
        </w:rPr>
        <w:t xml:space="preserve">Specialista technik </w:t>
      </w:r>
      <w:r>
        <w:rPr>
          <w:rFonts w:ascii="Calibri" w:hAnsi="Calibri" w:cs="Calibri"/>
          <w:b/>
          <w:bCs/>
          <w:sz w:val="22"/>
          <w:szCs w:val="22"/>
        </w:rPr>
        <w:t>2</w:t>
      </w:r>
      <w:r w:rsidR="00064DFE">
        <w:rPr>
          <w:rFonts w:ascii="Calibri" w:hAnsi="Calibri" w:cs="Calibri"/>
          <w:b/>
          <w:bCs/>
          <w:sz w:val="22"/>
          <w:szCs w:val="22"/>
        </w:rPr>
        <w:t xml:space="preserve"> </w:t>
      </w:r>
      <w:r w:rsidR="00064DFE">
        <w:rPr>
          <w:rFonts w:asciiTheme="minorHAnsi" w:eastAsiaTheme="minorHAnsi" w:hAnsiTheme="minorHAnsi" w:cstheme="minorHAnsi"/>
          <w:b/>
          <w:bCs/>
          <w:sz w:val="22"/>
          <w:szCs w:val="28"/>
        </w:rPr>
        <w:t>– servisní část</w:t>
      </w:r>
    </w:p>
    <w:p w14:paraId="09E8CE1E" w14:textId="44EB8E79" w:rsidR="00095252" w:rsidRPr="001C3152" w:rsidRDefault="00621487" w:rsidP="00095252">
      <w:pPr>
        <w:widowControl w:val="0"/>
        <w:autoSpaceDE w:val="0"/>
        <w:autoSpaceDN w:val="0"/>
        <w:adjustRightInd w:val="0"/>
        <w:rPr>
          <w:rFonts w:ascii="Calibri" w:hAnsi="Calibri"/>
          <w:sz w:val="22"/>
          <w:szCs w:val="22"/>
        </w:rPr>
      </w:pPr>
      <w:proofErr w:type="gramStart"/>
      <w:r>
        <w:rPr>
          <w:rFonts w:ascii="Calibri" w:hAnsi="Calibri" w:cs="Calibri"/>
          <w:sz w:val="22"/>
          <w:szCs w:val="22"/>
        </w:rPr>
        <w:t xml:space="preserve">OU  </w:t>
      </w:r>
      <w:proofErr w:type="spellStart"/>
      <w:r>
        <w:rPr>
          <w:rFonts w:ascii="Calibri" w:hAnsi="Calibri" w:cs="Calibri"/>
          <w:sz w:val="22"/>
          <w:szCs w:val="22"/>
        </w:rPr>
        <w:t>OU</w:t>
      </w:r>
      <w:proofErr w:type="spellEnd"/>
      <w:proofErr w:type="gramEnd"/>
    </w:p>
    <w:p w14:paraId="76D0FC5A" w14:textId="77777777" w:rsidR="00095252" w:rsidRPr="0005100E" w:rsidRDefault="00095252" w:rsidP="001C3152">
      <w:pPr>
        <w:widowControl w:val="0"/>
        <w:autoSpaceDE w:val="0"/>
        <w:autoSpaceDN w:val="0"/>
        <w:adjustRightInd w:val="0"/>
        <w:spacing w:before="60" w:after="60"/>
        <w:rPr>
          <w:rFonts w:ascii="Calibri" w:hAnsi="Calibri"/>
          <w:b/>
          <w:bCs/>
          <w:color w:val="1F3864" w:themeColor="accent1" w:themeShade="80"/>
        </w:rPr>
      </w:pPr>
    </w:p>
    <w:p w14:paraId="2BCCD21C" w14:textId="5F59231D" w:rsidR="004019E7" w:rsidRPr="0005100E" w:rsidRDefault="004019E7" w:rsidP="004019E7">
      <w:pPr>
        <w:jc w:val="both"/>
        <w:rPr>
          <w:rFonts w:asciiTheme="minorHAnsi" w:eastAsiaTheme="minorHAnsi" w:hAnsiTheme="minorHAnsi" w:cstheme="minorHAnsi"/>
          <w:b/>
          <w:bCs/>
          <w:sz w:val="22"/>
          <w:szCs w:val="28"/>
        </w:rPr>
      </w:pPr>
      <w:r w:rsidRPr="0005100E">
        <w:rPr>
          <w:rFonts w:asciiTheme="minorHAnsi" w:eastAsiaTheme="minorHAnsi" w:hAnsiTheme="minorHAnsi" w:cstheme="minorHAnsi"/>
          <w:b/>
          <w:bCs/>
          <w:sz w:val="22"/>
          <w:szCs w:val="28"/>
        </w:rPr>
        <w:t>Specialista technik 3</w:t>
      </w:r>
      <w:r w:rsidR="0005100E">
        <w:rPr>
          <w:rFonts w:asciiTheme="minorHAnsi" w:eastAsiaTheme="minorHAnsi" w:hAnsiTheme="minorHAnsi" w:cstheme="minorHAnsi"/>
          <w:b/>
          <w:bCs/>
          <w:sz w:val="22"/>
          <w:szCs w:val="28"/>
        </w:rPr>
        <w:t xml:space="preserve"> – servisní část</w:t>
      </w:r>
    </w:p>
    <w:p w14:paraId="48D1C604" w14:textId="6A417823" w:rsidR="004019E7" w:rsidRPr="001C3152" w:rsidRDefault="00621487" w:rsidP="004019E7">
      <w:pPr>
        <w:widowControl w:val="0"/>
        <w:autoSpaceDE w:val="0"/>
        <w:autoSpaceDN w:val="0"/>
        <w:adjustRightInd w:val="0"/>
        <w:rPr>
          <w:rFonts w:ascii="Calibri" w:hAnsi="Calibri"/>
          <w:sz w:val="22"/>
          <w:szCs w:val="22"/>
        </w:rPr>
      </w:pPr>
      <w:proofErr w:type="gramStart"/>
      <w:r>
        <w:rPr>
          <w:rFonts w:asciiTheme="minorHAnsi" w:eastAsiaTheme="minorHAnsi" w:hAnsiTheme="minorHAnsi" w:cstheme="minorHAnsi"/>
          <w:sz w:val="22"/>
          <w:szCs w:val="28"/>
        </w:rPr>
        <w:t xml:space="preserve">OU  </w:t>
      </w:r>
      <w:proofErr w:type="spellStart"/>
      <w:r>
        <w:rPr>
          <w:rFonts w:asciiTheme="minorHAnsi" w:eastAsiaTheme="minorHAnsi" w:hAnsiTheme="minorHAnsi" w:cstheme="minorHAnsi"/>
          <w:sz w:val="22"/>
          <w:szCs w:val="28"/>
        </w:rPr>
        <w:t>OU</w:t>
      </w:r>
      <w:proofErr w:type="spellEnd"/>
      <w:proofErr w:type="gramEnd"/>
    </w:p>
    <w:p w14:paraId="3E2641DF" w14:textId="77777777" w:rsidR="00064DFE" w:rsidRDefault="00064DFE" w:rsidP="00535D9F">
      <w:pPr>
        <w:jc w:val="both"/>
        <w:rPr>
          <w:rFonts w:asciiTheme="minorHAnsi" w:eastAsiaTheme="minorHAnsi" w:hAnsiTheme="minorHAnsi" w:cstheme="minorHAnsi"/>
          <w:sz w:val="20"/>
        </w:rPr>
      </w:pPr>
    </w:p>
    <w:p w14:paraId="7149218C" w14:textId="1026C293" w:rsidR="00B44D58" w:rsidRPr="0005100E" w:rsidRDefault="00B44D58" w:rsidP="00B44D58">
      <w:pPr>
        <w:jc w:val="both"/>
        <w:rPr>
          <w:rFonts w:asciiTheme="minorHAnsi" w:eastAsiaTheme="minorHAnsi" w:hAnsiTheme="minorHAnsi" w:cstheme="minorHAnsi"/>
          <w:b/>
          <w:bCs/>
          <w:sz w:val="22"/>
          <w:szCs w:val="28"/>
        </w:rPr>
      </w:pPr>
      <w:r w:rsidRPr="0005100E">
        <w:rPr>
          <w:rFonts w:asciiTheme="minorHAnsi" w:eastAsiaTheme="minorHAnsi" w:hAnsiTheme="minorHAnsi" w:cstheme="minorHAnsi"/>
          <w:b/>
          <w:bCs/>
          <w:sz w:val="22"/>
          <w:szCs w:val="28"/>
        </w:rPr>
        <w:t xml:space="preserve">Specialista technik </w:t>
      </w:r>
      <w:r>
        <w:rPr>
          <w:rFonts w:asciiTheme="minorHAnsi" w:eastAsiaTheme="minorHAnsi" w:hAnsiTheme="minorHAnsi" w:cstheme="minorHAnsi"/>
          <w:b/>
          <w:bCs/>
          <w:sz w:val="22"/>
          <w:szCs w:val="28"/>
        </w:rPr>
        <w:t>4 – servisní část</w:t>
      </w:r>
    </w:p>
    <w:p w14:paraId="327C4936" w14:textId="6B1B49EE" w:rsidR="00B44D58" w:rsidRDefault="00621487" w:rsidP="00B44D58">
      <w:pPr>
        <w:widowControl w:val="0"/>
        <w:autoSpaceDE w:val="0"/>
        <w:autoSpaceDN w:val="0"/>
        <w:adjustRightInd w:val="0"/>
        <w:rPr>
          <w:rFonts w:ascii="Calibri" w:hAnsi="Calibri"/>
          <w:color w:val="0000FF"/>
          <w:sz w:val="22"/>
          <w:szCs w:val="22"/>
          <w:u w:val="single"/>
        </w:rPr>
      </w:pPr>
      <w:proofErr w:type="gramStart"/>
      <w:r>
        <w:rPr>
          <w:rFonts w:ascii="Calibri" w:hAnsi="Calibri" w:cs="Calibri"/>
          <w:kern w:val="2"/>
          <w:sz w:val="22"/>
          <w:szCs w:val="22"/>
          <w:lang w:eastAsia="en-US"/>
        </w:rPr>
        <w:t xml:space="preserve">OU  </w:t>
      </w:r>
      <w:proofErr w:type="spellStart"/>
      <w:r>
        <w:rPr>
          <w:rFonts w:ascii="Calibri" w:hAnsi="Calibri" w:cs="Calibri"/>
          <w:kern w:val="2"/>
          <w:sz w:val="22"/>
          <w:szCs w:val="22"/>
          <w:lang w:eastAsia="en-US"/>
        </w:rPr>
        <w:t>OU</w:t>
      </w:r>
      <w:proofErr w:type="spellEnd"/>
      <w:proofErr w:type="gramEnd"/>
    </w:p>
    <w:p w14:paraId="0ACE67AE" w14:textId="77777777" w:rsidR="00B44D58" w:rsidRDefault="00B44D58" w:rsidP="00B44D58">
      <w:pPr>
        <w:widowControl w:val="0"/>
        <w:autoSpaceDE w:val="0"/>
        <w:autoSpaceDN w:val="0"/>
        <w:adjustRightInd w:val="0"/>
        <w:rPr>
          <w:rFonts w:ascii="Calibri" w:hAnsi="Calibri"/>
          <w:color w:val="0000FF"/>
          <w:sz w:val="22"/>
          <w:szCs w:val="22"/>
          <w:u w:val="single"/>
        </w:rPr>
      </w:pPr>
    </w:p>
    <w:p w14:paraId="716496FA" w14:textId="77777777" w:rsidR="00B44D58" w:rsidRDefault="00B44D58" w:rsidP="00B44D58">
      <w:pPr>
        <w:widowControl w:val="0"/>
        <w:autoSpaceDE w:val="0"/>
        <w:autoSpaceDN w:val="0"/>
        <w:adjustRightInd w:val="0"/>
        <w:rPr>
          <w:rFonts w:ascii="Calibri" w:hAnsi="Calibri"/>
          <w:color w:val="0000FF"/>
          <w:sz w:val="22"/>
          <w:szCs w:val="22"/>
          <w:u w:val="single"/>
        </w:rPr>
      </w:pPr>
    </w:p>
    <w:p w14:paraId="2CC23001" w14:textId="77777777" w:rsidR="00B44D58" w:rsidRDefault="00B44D58" w:rsidP="00B44D58">
      <w:pPr>
        <w:widowControl w:val="0"/>
        <w:autoSpaceDE w:val="0"/>
        <w:autoSpaceDN w:val="0"/>
        <w:adjustRightInd w:val="0"/>
        <w:rPr>
          <w:rFonts w:ascii="Calibri" w:hAnsi="Calibri"/>
          <w:color w:val="0000FF"/>
          <w:sz w:val="22"/>
          <w:szCs w:val="22"/>
          <w:u w:val="single"/>
        </w:rPr>
      </w:pPr>
    </w:p>
    <w:p w14:paraId="2A34A06C" w14:textId="77777777" w:rsidR="00B44D58" w:rsidRDefault="00B44D58" w:rsidP="00B44D58">
      <w:pPr>
        <w:widowControl w:val="0"/>
        <w:autoSpaceDE w:val="0"/>
        <w:autoSpaceDN w:val="0"/>
        <w:adjustRightInd w:val="0"/>
        <w:rPr>
          <w:rFonts w:ascii="Calibri" w:hAnsi="Calibri"/>
          <w:color w:val="0000FF"/>
          <w:sz w:val="22"/>
          <w:szCs w:val="22"/>
          <w:u w:val="single"/>
        </w:rPr>
      </w:pPr>
    </w:p>
    <w:p w14:paraId="21C26B4F" w14:textId="77777777" w:rsidR="00B44D58" w:rsidRDefault="00B44D58" w:rsidP="00B44D58">
      <w:pPr>
        <w:widowControl w:val="0"/>
        <w:autoSpaceDE w:val="0"/>
        <w:autoSpaceDN w:val="0"/>
        <w:adjustRightInd w:val="0"/>
        <w:rPr>
          <w:rFonts w:ascii="Calibri" w:hAnsi="Calibri"/>
          <w:color w:val="0000FF"/>
          <w:sz w:val="22"/>
          <w:szCs w:val="22"/>
          <w:u w:val="single"/>
        </w:rPr>
      </w:pPr>
    </w:p>
    <w:p w14:paraId="79AB37A9" w14:textId="77777777" w:rsidR="00B44D58" w:rsidRDefault="00B44D58" w:rsidP="00B44D58">
      <w:pPr>
        <w:widowControl w:val="0"/>
        <w:autoSpaceDE w:val="0"/>
        <w:autoSpaceDN w:val="0"/>
        <w:adjustRightInd w:val="0"/>
        <w:rPr>
          <w:rFonts w:ascii="Calibri" w:hAnsi="Calibri"/>
          <w:color w:val="0000FF"/>
          <w:sz w:val="22"/>
          <w:szCs w:val="22"/>
          <w:u w:val="single"/>
        </w:rPr>
      </w:pPr>
    </w:p>
    <w:p w14:paraId="1E238F82" w14:textId="77777777" w:rsidR="00B44D58" w:rsidRPr="001C3152" w:rsidRDefault="00B44D58" w:rsidP="00B44D58">
      <w:pPr>
        <w:widowControl w:val="0"/>
        <w:autoSpaceDE w:val="0"/>
        <w:autoSpaceDN w:val="0"/>
        <w:adjustRightInd w:val="0"/>
        <w:rPr>
          <w:rFonts w:ascii="Calibri" w:hAnsi="Calibri"/>
          <w:sz w:val="22"/>
          <w:szCs w:val="22"/>
        </w:rPr>
      </w:pPr>
    </w:p>
    <w:p w14:paraId="3677C4C5" w14:textId="77777777" w:rsidR="00B44D58" w:rsidRDefault="00B44D58" w:rsidP="00535D9F">
      <w:pPr>
        <w:jc w:val="both"/>
        <w:rPr>
          <w:rFonts w:asciiTheme="minorHAnsi" w:eastAsiaTheme="minorHAnsi" w:hAnsiTheme="minorHAnsi" w:cstheme="minorHAnsi"/>
          <w:sz w:val="20"/>
        </w:rPr>
      </w:pPr>
    </w:p>
    <w:p w14:paraId="3FB6748F" w14:textId="77777777" w:rsidR="00B44D58" w:rsidRDefault="00B44D58" w:rsidP="00535D9F">
      <w:pPr>
        <w:jc w:val="both"/>
        <w:rPr>
          <w:rFonts w:asciiTheme="minorHAnsi" w:eastAsiaTheme="minorHAnsi" w:hAnsiTheme="minorHAnsi" w:cstheme="minorHAnsi"/>
          <w:sz w:val="20"/>
        </w:rPr>
        <w:sectPr w:rsidR="00B44D58" w:rsidSect="00064DFE">
          <w:type w:val="continuous"/>
          <w:pgSz w:w="11906" w:h="16838"/>
          <w:pgMar w:top="2127" w:right="1418" w:bottom="426" w:left="1418" w:header="709" w:footer="397" w:gutter="0"/>
          <w:cols w:num="2" w:space="708"/>
          <w:docGrid w:linePitch="360"/>
        </w:sectPr>
      </w:pPr>
    </w:p>
    <w:p w14:paraId="443BA01B" w14:textId="77777777" w:rsidR="007E59EE" w:rsidRDefault="007E59EE" w:rsidP="00535D9F">
      <w:pPr>
        <w:jc w:val="both"/>
        <w:rPr>
          <w:rFonts w:asciiTheme="minorHAnsi" w:eastAsiaTheme="minorHAnsi" w:hAnsiTheme="minorHAnsi" w:cstheme="minorHAnsi"/>
          <w:sz w:val="20"/>
        </w:rPr>
      </w:pPr>
    </w:p>
    <w:p w14:paraId="6B23385F" w14:textId="77777777" w:rsidR="007E59EE" w:rsidRDefault="007E59EE" w:rsidP="00535D9F">
      <w:pPr>
        <w:jc w:val="both"/>
        <w:rPr>
          <w:rFonts w:asciiTheme="minorHAnsi" w:eastAsiaTheme="minorHAnsi" w:hAnsiTheme="minorHAnsi" w:cstheme="minorHAnsi"/>
          <w:sz w:val="20"/>
        </w:rPr>
      </w:pPr>
    </w:p>
    <w:p w14:paraId="613CB88B" w14:textId="77777777" w:rsidR="007E59EE" w:rsidRDefault="007E59EE" w:rsidP="00535D9F">
      <w:pPr>
        <w:jc w:val="both"/>
        <w:rPr>
          <w:rFonts w:asciiTheme="minorHAnsi" w:eastAsiaTheme="minorHAnsi" w:hAnsiTheme="minorHAnsi" w:cstheme="minorHAnsi"/>
          <w:sz w:val="20"/>
        </w:rPr>
      </w:pPr>
    </w:p>
    <w:p w14:paraId="6C54EFE7" w14:textId="77777777" w:rsidR="007E59EE" w:rsidRDefault="007E59EE" w:rsidP="00535D9F">
      <w:pPr>
        <w:jc w:val="both"/>
        <w:rPr>
          <w:rFonts w:asciiTheme="minorHAnsi" w:eastAsiaTheme="minorHAnsi" w:hAnsiTheme="minorHAnsi" w:cstheme="minorHAnsi"/>
          <w:sz w:val="20"/>
        </w:rPr>
      </w:pPr>
    </w:p>
    <w:p w14:paraId="1C59F909" w14:textId="77777777" w:rsidR="007E59EE" w:rsidRDefault="007E59EE" w:rsidP="00535D9F">
      <w:pPr>
        <w:jc w:val="both"/>
        <w:rPr>
          <w:rFonts w:asciiTheme="minorHAnsi" w:eastAsiaTheme="minorHAnsi" w:hAnsiTheme="minorHAnsi" w:cstheme="minorHAnsi"/>
          <w:sz w:val="20"/>
        </w:rPr>
      </w:pPr>
    </w:p>
    <w:p w14:paraId="7CBE9FF5" w14:textId="77777777" w:rsidR="007E59EE" w:rsidRDefault="007E59EE" w:rsidP="00535D9F">
      <w:pPr>
        <w:jc w:val="both"/>
        <w:rPr>
          <w:rFonts w:asciiTheme="minorHAnsi" w:eastAsiaTheme="minorHAnsi" w:hAnsiTheme="minorHAnsi" w:cstheme="minorHAnsi"/>
          <w:sz w:val="20"/>
        </w:rPr>
      </w:pPr>
    </w:p>
    <w:p w14:paraId="2CF72295" w14:textId="77777777" w:rsidR="007E59EE" w:rsidRDefault="007E59EE" w:rsidP="00535D9F">
      <w:pPr>
        <w:jc w:val="both"/>
        <w:rPr>
          <w:rFonts w:asciiTheme="minorHAnsi" w:eastAsiaTheme="minorHAnsi" w:hAnsiTheme="minorHAnsi" w:cstheme="minorHAnsi"/>
          <w:sz w:val="20"/>
        </w:rPr>
      </w:pPr>
    </w:p>
    <w:p w14:paraId="4FBCA769" w14:textId="77777777" w:rsidR="007E59EE" w:rsidRDefault="007E59EE" w:rsidP="00535D9F">
      <w:pPr>
        <w:jc w:val="both"/>
        <w:rPr>
          <w:rFonts w:asciiTheme="minorHAnsi" w:eastAsiaTheme="minorHAnsi" w:hAnsiTheme="minorHAnsi" w:cstheme="minorHAnsi"/>
          <w:sz w:val="20"/>
        </w:rPr>
      </w:pPr>
    </w:p>
    <w:p w14:paraId="3122126E" w14:textId="77777777" w:rsidR="007E59EE" w:rsidRDefault="007E59EE" w:rsidP="00535D9F">
      <w:pPr>
        <w:jc w:val="both"/>
        <w:rPr>
          <w:rFonts w:asciiTheme="minorHAnsi" w:eastAsiaTheme="minorHAnsi" w:hAnsiTheme="minorHAnsi" w:cstheme="minorHAnsi"/>
          <w:sz w:val="20"/>
        </w:rPr>
      </w:pPr>
    </w:p>
    <w:p w14:paraId="7902A710" w14:textId="77777777" w:rsidR="007E59EE" w:rsidRDefault="007E59EE" w:rsidP="00535D9F">
      <w:pPr>
        <w:jc w:val="both"/>
        <w:rPr>
          <w:rFonts w:asciiTheme="minorHAnsi" w:eastAsiaTheme="minorHAnsi" w:hAnsiTheme="minorHAnsi" w:cstheme="minorHAnsi"/>
          <w:sz w:val="20"/>
        </w:rPr>
      </w:pPr>
    </w:p>
    <w:p w14:paraId="78EF3EDD" w14:textId="5B0939B6" w:rsidR="007E59EE" w:rsidRDefault="00953B48" w:rsidP="00535D9F">
      <w:pPr>
        <w:jc w:val="both"/>
        <w:rPr>
          <w:rFonts w:asciiTheme="minorHAnsi" w:eastAsiaTheme="minorHAnsi" w:hAnsiTheme="minorHAnsi" w:cstheme="minorHAnsi"/>
          <w:sz w:val="20"/>
        </w:rPr>
      </w:pPr>
      <w:proofErr w:type="gramStart"/>
      <w:r>
        <w:rPr>
          <w:rFonts w:asciiTheme="minorHAnsi" w:eastAsiaTheme="minorHAnsi" w:hAnsiTheme="minorHAnsi" w:cstheme="minorHAnsi"/>
          <w:sz w:val="20"/>
        </w:rPr>
        <w:t xml:space="preserve">OU  </w:t>
      </w:r>
      <w:proofErr w:type="spellStart"/>
      <w:r>
        <w:rPr>
          <w:rFonts w:asciiTheme="minorHAnsi" w:eastAsiaTheme="minorHAnsi" w:hAnsiTheme="minorHAnsi" w:cstheme="minorHAnsi"/>
          <w:sz w:val="20"/>
        </w:rPr>
        <w:t>OU</w:t>
      </w:r>
      <w:proofErr w:type="spellEnd"/>
      <w:proofErr w:type="gramEnd"/>
      <w:r>
        <w:rPr>
          <w:rFonts w:asciiTheme="minorHAnsi" w:eastAsiaTheme="minorHAnsi" w:hAnsiTheme="minorHAnsi" w:cstheme="minorHAnsi"/>
          <w:sz w:val="20"/>
        </w:rPr>
        <w:t xml:space="preserve">  =  osobní údaj</w:t>
      </w:r>
    </w:p>
    <w:sectPr w:rsidR="007E59EE" w:rsidSect="00064DFE">
      <w:type w:val="continuous"/>
      <w:pgSz w:w="11906" w:h="16838"/>
      <w:pgMar w:top="2127" w:right="1418" w:bottom="426"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47A27" w14:textId="77777777" w:rsidR="0085048D" w:rsidRDefault="0085048D">
      <w:r>
        <w:separator/>
      </w:r>
    </w:p>
  </w:endnote>
  <w:endnote w:type="continuationSeparator" w:id="0">
    <w:p w14:paraId="3B0311B6" w14:textId="77777777" w:rsidR="0085048D" w:rsidRDefault="0085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3686B" w14:textId="77777777" w:rsidR="00A040DF" w:rsidRPr="00B935DD" w:rsidRDefault="00A040DF">
    <w:pPr>
      <w:pStyle w:val="Zpat"/>
      <w:jc w:val="center"/>
      <w:rPr>
        <w:rFonts w:ascii="Arial" w:hAnsi="Arial" w:cs="Arial"/>
        <w:sz w:val="20"/>
        <w:szCs w:val="20"/>
      </w:rPr>
    </w:pPr>
    <w:r w:rsidRPr="00B935DD">
      <w:rPr>
        <w:rFonts w:ascii="Arial" w:hAnsi="Arial" w:cs="Arial"/>
        <w:sz w:val="20"/>
        <w:szCs w:val="20"/>
      </w:rPr>
      <w:fldChar w:fldCharType="begin"/>
    </w:r>
    <w:r w:rsidRPr="00B935DD">
      <w:rPr>
        <w:rFonts w:ascii="Arial" w:hAnsi="Arial" w:cs="Arial"/>
        <w:sz w:val="20"/>
        <w:szCs w:val="20"/>
      </w:rPr>
      <w:instrText>PAGE   \* MERGEFORMAT</w:instrText>
    </w:r>
    <w:r w:rsidRPr="00B935DD">
      <w:rPr>
        <w:rFonts w:ascii="Arial" w:hAnsi="Arial" w:cs="Arial"/>
        <w:sz w:val="20"/>
        <w:szCs w:val="20"/>
      </w:rPr>
      <w:fldChar w:fldCharType="separate"/>
    </w:r>
    <w:r w:rsidR="0095532F">
      <w:rPr>
        <w:rFonts w:ascii="Arial" w:hAnsi="Arial" w:cs="Arial"/>
        <w:noProof/>
        <w:sz w:val="20"/>
        <w:szCs w:val="20"/>
      </w:rPr>
      <w:t>2</w:t>
    </w:r>
    <w:r w:rsidRPr="00B935DD">
      <w:rPr>
        <w:rFonts w:ascii="Arial" w:hAnsi="Arial" w:cs="Arial"/>
        <w:sz w:val="20"/>
        <w:szCs w:val="20"/>
      </w:rPr>
      <w:fldChar w:fldCharType="end"/>
    </w:r>
  </w:p>
  <w:p w14:paraId="5B49A769" w14:textId="77777777" w:rsidR="00A040DF" w:rsidRDefault="00A040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C71AB" w14:textId="77777777" w:rsidR="0085048D" w:rsidRDefault="0085048D">
      <w:r>
        <w:separator/>
      </w:r>
    </w:p>
  </w:footnote>
  <w:footnote w:type="continuationSeparator" w:id="0">
    <w:p w14:paraId="70B6FFC1" w14:textId="77777777" w:rsidR="0085048D" w:rsidRDefault="00850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23EF7" w14:textId="35DB2439" w:rsidR="00B935DD" w:rsidRDefault="002A52B9">
    <w:pPr>
      <w:pStyle w:val="Zhlav"/>
    </w:pPr>
    <w:r>
      <w:rPr>
        <w:noProof/>
      </w:rPr>
      <w:drawing>
        <wp:anchor distT="0" distB="0" distL="114300" distR="114300" simplePos="0" relativeHeight="251657728" behindDoc="0" locked="0" layoutInCell="1" allowOverlap="1" wp14:anchorId="62BAC6C2" wp14:editId="703ED76B">
          <wp:simplePos x="0" y="0"/>
          <wp:positionH relativeFrom="column">
            <wp:posOffset>1793240</wp:posOffset>
          </wp:positionH>
          <wp:positionV relativeFrom="paragraph">
            <wp:posOffset>65405</wp:posOffset>
          </wp:positionV>
          <wp:extent cx="1672590" cy="447675"/>
          <wp:effectExtent l="0" t="0" r="0" b="0"/>
          <wp:wrapNone/>
          <wp:docPr id="3" name="Obrázek 1" descr="Obsah obrázku text, Písmo, Elektricky modrá,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Elektricky modrá,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590" cy="4476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19D05FAC" wp14:editId="044A190E">
          <wp:simplePos x="0" y="0"/>
          <wp:positionH relativeFrom="column">
            <wp:posOffset>3630295</wp:posOffset>
          </wp:positionH>
          <wp:positionV relativeFrom="paragraph">
            <wp:posOffset>29845</wp:posOffset>
          </wp:positionV>
          <wp:extent cx="1839595" cy="503555"/>
          <wp:effectExtent l="0" t="0" r="0" b="0"/>
          <wp:wrapNone/>
          <wp:docPr id="2" name="Obrázek 3"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589D54EA" wp14:editId="214EA6F9">
          <wp:simplePos x="0" y="0"/>
          <wp:positionH relativeFrom="column">
            <wp:posOffset>280670</wp:posOffset>
          </wp:positionH>
          <wp:positionV relativeFrom="paragraph">
            <wp:posOffset>-18415</wp:posOffset>
          </wp:positionV>
          <wp:extent cx="1351280" cy="607695"/>
          <wp:effectExtent l="0" t="0" r="0" b="0"/>
          <wp:wrapNone/>
          <wp:docPr id="4" name="Obrázek 2" descr="Obsah obrázku Písmo,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Písmo, Grafika, logo, symbol&#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1280" cy="607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124"/>
    <w:lvl w:ilvl="0">
      <w:start w:val="1"/>
      <w:numFmt w:val="decimal"/>
      <w:lvlText w:val="%1."/>
      <w:lvlJc w:val="left"/>
      <w:pPr>
        <w:tabs>
          <w:tab w:val="num" w:pos="360"/>
        </w:tabs>
        <w:ind w:left="360" w:hanging="360"/>
      </w:pPr>
    </w:lvl>
  </w:abstractNum>
  <w:abstractNum w:abstractNumId="1" w15:restartNumberingAfterBreak="0">
    <w:nsid w:val="01D910E8"/>
    <w:multiLevelType w:val="hybridMultilevel"/>
    <w:tmpl w:val="83C0ED4A"/>
    <w:lvl w:ilvl="0" w:tplc="D30C0746">
      <w:start w:val="1"/>
      <w:numFmt w:val="lowerLetter"/>
      <w:lvlText w:val="%1)"/>
      <w:lvlJc w:val="left"/>
      <w:pPr>
        <w:ind w:left="1778" w:hanging="360"/>
      </w:pPr>
    </w:lvl>
    <w:lvl w:ilvl="1" w:tplc="04050019">
      <w:start w:val="1"/>
      <w:numFmt w:val="lowerLetter"/>
      <w:lvlText w:val="%2."/>
      <w:lvlJc w:val="left"/>
      <w:pPr>
        <w:ind w:left="2498" w:hanging="360"/>
      </w:pPr>
    </w:lvl>
    <w:lvl w:ilvl="2" w:tplc="0405001B">
      <w:start w:val="1"/>
      <w:numFmt w:val="lowerRoman"/>
      <w:pStyle w:val="Zkladntextodsazen-slo"/>
      <w:lvlText w:val="%3."/>
      <w:lvlJc w:val="right"/>
      <w:pPr>
        <w:ind w:left="3218" w:hanging="180"/>
      </w:pPr>
    </w:lvl>
    <w:lvl w:ilvl="3" w:tplc="0405000F">
      <w:start w:val="1"/>
      <w:numFmt w:val="decimal"/>
      <w:lvlText w:val="%4."/>
      <w:lvlJc w:val="left"/>
      <w:pPr>
        <w:ind w:left="3938" w:hanging="360"/>
      </w:pPr>
    </w:lvl>
    <w:lvl w:ilvl="4" w:tplc="04050019">
      <w:start w:val="1"/>
      <w:numFmt w:val="lowerLetter"/>
      <w:lvlText w:val="%5."/>
      <w:lvlJc w:val="left"/>
      <w:pPr>
        <w:ind w:left="4658" w:hanging="360"/>
      </w:pPr>
    </w:lvl>
    <w:lvl w:ilvl="5" w:tplc="0405001B">
      <w:start w:val="1"/>
      <w:numFmt w:val="lowerRoman"/>
      <w:lvlText w:val="%6."/>
      <w:lvlJc w:val="right"/>
      <w:pPr>
        <w:ind w:left="5378" w:hanging="180"/>
      </w:pPr>
    </w:lvl>
    <w:lvl w:ilvl="6" w:tplc="0405000F">
      <w:start w:val="1"/>
      <w:numFmt w:val="decimal"/>
      <w:lvlText w:val="%7."/>
      <w:lvlJc w:val="left"/>
      <w:pPr>
        <w:ind w:left="6098" w:hanging="360"/>
      </w:pPr>
    </w:lvl>
    <w:lvl w:ilvl="7" w:tplc="04050019">
      <w:start w:val="1"/>
      <w:numFmt w:val="lowerLetter"/>
      <w:lvlText w:val="%8."/>
      <w:lvlJc w:val="left"/>
      <w:pPr>
        <w:ind w:left="6818" w:hanging="360"/>
      </w:pPr>
    </w:lvl>
    <w:lvl w:ilvl="8" w:tplc="0405001B">
      <w:start w:val="1"/>
      <w:numFmt w:val="lowerRoman"/>
      <w:lvlText w:val="%9."/>
      <w:lvlJc w:val="right"/>
      <w:pPr>
        <w:ind w:left="7538" w:hanging="180"/>
      </w:pPr>
    </w:lvl>
  </w:abstractNum>
  <w:abstractNum w:abstractNumId="2" w15:restartNumberingAfterBreak="0">
    <w:nsid w:val="03A74077"/>
    <w:multiLevelType w:val="hybridMultilevel"/>
    <w:tmpl w:val="5224BC0A"/>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CD72F5"/>
    <w:multiLevelType w:val="singleLevel"/>
    <w:tmpl w:val="BAA618E2"/>
    <w:lvl w:ilvl="0">
      <w:numFmt w:val="bullet"/>
      <w:lvlText w:val="-"/>
      <w:lvlJc w:val="left"/>
      <w:pPr>
        <w:tabs>
          <w:tab w:val="num" w:pos="360"/>
        </w:tabs>
        <w:ind w:left="360" w:hanging="360"/>
      </w:pPr>
      <w:rPr>
        <w:rFonts w:hint="default"/>
      </w:rPr>
    </w:lvl>
  </w:abstractNum>
  <w:abstractNum w:abstractNumId="4" w15:restartNumberingAfterBreak="0">
    <w:nsid w:val="04611C39"/>
    <w:multiLevelType w:val="hybridMultilevel"/>
    <w:tmpl w:val="45D213C2"/>
    <w:lvl w:ilvl="0" w:tplc="9FE23066">
      <w:start w:val="1"/>
      <w:numFmt w:val="upperRoman"/>
      <w:lvlText w:val="%1."/>
      <w:lvlJc w:val="left"/>
      <w:pPr>
        <w:ind w:left="1004" w:hanging="72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5" w15:restartNumberingAfterBreak="0">
    <w:nsid w:val="04E72F54"/>
    <w:multiLevelType w:val="hybridMultilevel"/>
    <w:tmpl w:val="BD9C7D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56C3999"/>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0A5F1615"/>
    <w:multiLevelType w:val="hybridMultilevel"/>
    <w:tmpl w:val="C05AAD38"/>
    <w:lvl w:ilvl="0" w:tplc="BE961C3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0B1E3BA8"/>
    <w:multiLevelType w:val="hybridMultilevel"/>
    <w:tmpl w:val="CFF208AC"/>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9" w15:restartNumberingAfterBreak="0">
    <w:nsid w:val="0D6922AF"/>
    <w:multiLevelType w:val="hybridMultilevel"/>
    <w:tmpl w:val="BE3CB544"/>
    <w:lvl w:ilvl="0" w:tplc="5F20AF04">
      <w:numFmt w:val="bullet"/>
      <w:pStyle w:val="popis"/>
      <w:lvlText w:val="·"/>
      <w:lvlJc w:val="left"/>
      <w:pPr>
        <w:ind w:left="1146" w:hanging="360"/>
      </w:pPr>
      <w:rPr>
        <w:rFonts w:ascii="Calibri" w:eastAsiaTheme="minorHAnsi" w:hAnsi="Calibri" w:cs="Calibri"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0" w15:restartNumberingAfterBreak="0">
    <w:nsid w:val="0DE426A0"/>
    <w:multiLevelType w:val="hybridMultilevel"/>
    <w:tmpl w:val="EEBE9E16"/>
    <w:lvl w:ilvl="0" w:tplc="833AE15C">
      <w:numFmt w:val="bullet"/>
      <w:lvlText w:val="-"/>
      <w:lvlJc w:val="left"/>
      <w:pPr>
        <w:ind w:left="465"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E533044"/>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10886024"/>
    <w:multiLevelType w:val="hybridMultilevel"/>
    <w:tmpl w:val="17101346"/>
    <w:lvl w:ilvl="0" w:tplc="04050001">
      <w:start w:val="1"/>
      <w:numFmt w:val="bullet"/>
      <w:lvlText w:val=""/>
      <w:lvlJc w:val="left"/>
      <w:pPr>
        <w:ind w:left="2129" w:hanging="360"/>
      </w:pPr>
      <w:rPr>
        <w:rFonts w:ascii="Symbol" w:hAnsi="Symbol" w:hint="default"/>
      </w:rPr>
    </w:lvl>
    <w:lvl w:ilvl="1" w:tplc="04050003">
      <w:start w:val="1"/>
      <w:numFmt w:val="bullet"/>
      <w:lvlText w:val="o"/>
      <w:lvlJc w:val="left"/>
      <w:pPr>
        <w:ind w:left="2849" w:hanging="360"/>
      </w:pPr>
      <w:rPr>
        <w:rFonts w:ascii="Courier New" w:hAnsi="Courier New" w:cs="Courier New" w:hint="default"/>
      </w:rPr>
    </w:lvl>
    <w:lvl w:ilvl="2" w:tplc="04050005" w:tentative="1">
      <w:start w:val="1"/>
      <w:numFmt w:val="bullet"/>
      <w:lvlText w:val=""/>
      <w:lvlJc w:val="left"/>
      <w:pPr>
        <w:ind w:left="3569" w:hanging="360"/>
      </w:pPr>
      <w:rPr>
        <w:rFonts w:ascii="Wingdings" w:hAnsi="Wingdings" w:hint="default"/>
      </w:rPr>
    </w:lvl>
    <w:lvl w:ilvl="3" w:tplc="04050001" w:tentative="1">
      <w:start w:val="1"/>
      <w:numFmt w:val="bullet"/>
      <w:lvlText w:val=""/>
      <w:lvlJc w:val="left"/>
      <w:pPr>
        <w:ind w:left="4289" w:hanging="360"/>
      </w:pPr>
      <w:rPr>
        <w:rFonts w:ascii="Symbol" w:hAnsi="Symbol" w:hint="default"/>
      </w:rPr>
    </w:lvl>
    <w:lvl w:ilvl="4" w:tplc="04050003" w:tentative="1">
      <w:start w:val="1"/>
      <w:numFmt w:val="bullet"/>
      <w:lvlText w:val="o"/>
      <w:lvlJc w:val="left"/>
      <w:pPr>
        <w:ind w:left="5009" w:hanging="360"/>
      </w:pPr>
      <w:rPr>
        <w:rFonts w:ascii="Courier New" w:hAnsi="Courier New" w:cs="Courier New" w:hint="default"/>
      </w:rPr>
    </w:lvl>
    <w:lvl w:ilvl="5" w:tplc="04050005" w:tentative="1">
      <w:start w:val="1"/>
      <w:numFmt w:val="bullet"/>
      <w:lvlText w:val=""/>
      <w:lvlJc w:val="left"/>
      <w:pPr>
        <w:ind w:left="5729" w:hanging="360"/>
      </w:pPr>
      <w:rPr>
        <w:rFonts w:ascii="Wingdings" w:hAnsi="Wingdings" w:hint="default"/>
      </w:rPr>
    </w:lvl>
    <w:lvl w:ilvl="6" w:tplc="04050001" w:tentative="1">
      <w:start w:val="1"/>
      <w:numFmt w:val="bullet"/>
      <w:lvlText w:val=""/>
      <w:lvlJc w:val="left"/>
      <w:pPr>
        <w:ind w:left="6449" w:hanging="360"/>
      </w:pPr>
      <w:rPr>
        <w:rFonts w:ascii="Symbol" w:hAnsi="Symbol" w:hint="default"/>
      </w:rPr>
    </w:lvl>
    <w:lvl w:ilvl="7" w:tplc="04050003" w:tentative="1">
      <w:start w:val="1"/>
      <w:numFmt w:val="bullet"/>
      <w:lvlText w:val="o"/>
      <w:lvlJc w:val="left"/>
      <w:pPr>
        <w:ind w:left="7169" w:hanging="360"/>
      </w:pPr>
      <w:rPr>
        <w:rFonts w:ascii="Courier New" w:hAnsi="Courier New" w:cs="Courier New" w:hint="default"/>
      </w:rPr>
    </w:lvl>
    <w:lvl w:ilvl="8" w:tplc="04050005" w:tentative="1">
      <w:start w:val="1"/>
      <w:numFmt w:val="bullet"/>
      <w:lvlText w:val=""/>
      <w:lvlJc w:val="left"/>
      <w:pPr>
        <w:ind w:left="7889" w:hanging="360"/>
      </w:pPr>
      <w:rPr>
        <w:rFonts w:ascii="Wingdings" w:hAnsi="Wingdings" w:hint="default"/>
      </w:rPr>
    </w:lvl>
  </w:abstractNum>
  <w:abstractNum w:abstractNumId="13" w15:restartNumberingAfterBreak="0">
    <w:nsid w:val="121F5CE8"/>
    <w:multiLevelType w:val="multilevel"/>
    <w:tmpl w:val="AFC23D3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2E47AE7"/>
    <w:multiLevelType w:val="hybridMultilevel"/>
    <w:tmpl w:val="B86EE6A2"/>
    <w:lvl w:ilvl="0" w:tplc="7BBC75FE">
      <w:start w:val="1"/>
      <w:numFmt w:val="upperRoman"/>
      <w:lvlText w:val="%1."/>
      <w:lvlJc w:val="left"/>
      <w:pPr>
        <w:ind w:left="7100" w:hanging="720"/>
      </w:pPr>
      <w:rPr>
        <w:rFonts w:hint="default"/>
      </w:rPr>
    </w:lvl>
    <w:lvl w:ilvl="1" w:tplc="04050019" w:tentative="1">
      <w:start w:val="1"/>
      <w:numFmt w:val="lowerLetter"/>
      <w:lvlText w:val="%2."/>
      <w:lvlJc w:val="left"/>
      <w:pPr>
        <w:ind w:left="2489" w:hanging="360"/>
      </w:pPr>
    </w:lvl>
    <w:lvl w:ilvl="2" w:tplc="0405001B" w:tentative="1">
      <w:start w:val="1"/>
      <w:numFmt w:val="lowerRoman"/>
      <w:lvlText w:val="%3."/>
      <w:lvlJc w:val="right"/>
      <w:pPr>
        <w:ind w:left="3209" w:hanging="180"/>
      </w:pPr>
    </w:lvl>
    <w:lvl w:ilvl="3" w:tplc="0405000F" w:tentative="1">
      <w:start w:val="1"/>
      <w:numFmt w:val="decimal"/>
      <w:lvlText w:val="%4."/>
      <w:lvlJc w:val="left"/>
      <w:pPr>
        <w:ind w:left="3929" w:hanging="360"/>
      </w:pPr>
    </w:lvl>
    <w:lvl w:ilvl="4" w:tplc="04050019" w:tentative="1">
      <w:start w:val="1"/>
      <w:numFmt w:val="lowerLetter"/>
      <w:lvlText w:val="%5."/>
      <w:lvlJc w:val="left"/>
      <w:pPr>
        <w:ind w:left="4649" w:hanging="360"/>
      </w:pPr>
    </w:lvl>
    <w:lvl w:ilvl="5" w:tplc="0405001B" w:tentative="1">
      <w:start w:val="1"/>
      <w:numFmt w:val="lowerRoman"/>
      <w:lvlText w:val="%6."/>
      <w:lvlJc w:val="right"/>
      <w:pPr>
        <w:ind w:left="5369" w:hanging="180"/>
      </w:pPr>
    </w:lvl>
    <w:lvl w:ilvl="6" w:tplc="0405000F" w:tentative="1">
      <w:start w:val="1"/>
      <w:numFmt w:val="decimal"/>
      <w:lvlText w:val="%7."/>
      <w:lvlJc w:val="left"/>
      <w:pPr>
        <w:ind w:left="6089" w:hanging="360"/>
      </w:pPr>
    </w:lvl>
    <w:lvl w:ilvl="7" w:tplc="04050019" w:tentative="1">
      <w:start w:val="1"/>
      <w:numFmt w:val="lowerLetter"/>
      <w:lvlText w:val="%8."/>
      <w:lvlJc w:val="left"/>
      <w:pPr>
        <w:ind w:left="6809" w:hanging="360"/>
      </w:pPr>
    </w:lvl>
    <w:lvl w:ilvl="8" w:tplc="0405001B" w:tentative="1">
      <w:start w:val="1"/>
      <w:numFmt w:val="lowerRoman"/>
      <w:lvlText w:val="%9."/>
      <w:lvlJc w:val="right"/>
      <w:pPr>
        <w:ind w:left="7529" w:hanging="180"/>
      </w:pPr>
    </w:lvl>
  </w:abstractNum>
  <w:abstractNum w:abstractNumId="15" w15:restartNumberingAfterBreak="0">
    <w:nsid w:val="14344DDA"/>
    <w:multiLevelType w:val="singleLevel"/>
    <w:tmpl w:val="0405000F"/>
    <w:lvl w:ilvl="0">
      <w:start w:val="1"/>
      <w:numFmt w:val="decimal"/>
      <w:lvlText w:val="%1."/>
      <w:lvlJc w:val="left"/>
      <w:pPr>
        <w:tabs>
          <w:tab w:val="num" w:pos="720"/>
        </w:tabs>
        <w:ind w:left="720" w:hanging="360"/>
      </w:pPr>
    </w:lvl>
  </w:abstractNum>
  <w:abstractNum w:abstractNumId="16" w15:restartNumberingAfterBreak="0">
    <w:nsid w:val="154A63EE"/>
    <w:multiLevelType w:val="hybridMultilevel"/>
    <w:tmpl w:val="53A6980E"/>
    <w:lvl w:ilvl="0" w:tplc="BCBACDC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0D77B8"/>
    <w:multiLevelType w:val="hybridMultilevel"/>
    <w:tmpl w:val="34BEE138"/>
    <w:lvl w:ilvl="0" w:tplc="3B20AD92">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8" w15:restartNumberingAfterBreak="0">
    <w:nsid w:val="22D15BF0"/>
    <w:multiLevelType w:val="hybridMultilevel"/>
    <w:tmpl w:val="842C26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3A472A1"/>
    <w:multiLevelType w:val="hybridMultilevel"/>
    <w:tmpl w:val="B10ED19A"/>
    <w:lvl w:ilvl="0" w:tplc="833AE15C">
      <w:numFmt w:val="bullet"/>
      <w:lvlText w:val="-"/>
      <w:lvlJc w:val="left"/>
      <w:pPr>
        <w:ind w:left="465" w:hanging="360"/>
      </w:pPr>
      <w:rPr>
        <w:rFonts w:ascii="Calibri" w:eastAsiaTheme="minorHAnsi" w:hAnsi="Calibri" w:cs="Calibri" w:hint="default"/>
      </w:rPr>
    </w:lvl>
    <w:lvl w:ilvl="1" w:tplc="04050003" w:tentative="1">
      <w:start w:val="1"/>
      <w:numFmt w:val="bullet"/>
      <w:lvlText w:val="o"/>
      <w:lvlJc w:val="left"/>
      <w:pPr>
        <w:ind w:left="1185" w:hanging="360"/>
      </w:pPr>
      <w:rPr>
        <w:rFonts w:ascii="Courier New" w:hAnsi="Courier New" w:cs="Courier New" w:hint="default"/>
      </w:rPr>
    </w:lvl>
    <w:lvl w:ilvl="2" w:tplc="04050005" w:tentative="1">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0" w15:restartNumberingAfterBreak="0">
    <w:nsid w:val="23EA03A1"/>
    <w:multiLevelType w:val="hybridMultilevel"/>
    <w:tmpl w:val="90E8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3D46CE"/>
    <w:multiLevelType w:val="hybridMultilevel"/>
    <w:tmpl w:val="E67836CC"/>
    <w:lvl w:ilvl="0" w:tplc="0405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299608A9"/>
    <w:multiLevelType w:val="hybridMultilevel"/>
    <w:tmpl w:val="DBE20798"/>
    <w:lvl w:ilvl="0" w:tplc="5562EF6E">
      <w:start w:val="3"/>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9A8557C"/>
    <w:multiLevelType w:val="hybridMultilevel"/>
    <w:tmpl w:val="7D247522"/>
    <w:lvl w:ilvl="0" w:tplc="91AE314C">
      <w:start w:val="1"/>
      <w:numFmt w:val="decimal"/>
      <w:lvlText w:val="%1."/>
      <w:lvlJc w:val="left"/>
      <w:pPr>
        <w:tabs>
          <w:tab w:val="num" w:pos="360"/>
        </w:tabs>
        <w:ind w:left="360" w:hanging="360"/>
      </w:pPr>
      <w:rPr>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A233BCF"/>
    <w:multiLevelType w:val="hybridMultilevel"/>
    <w:tmpl w:val="51B60962"/>
    <w:lvl w:ilvl="0" w:tplc="82BE44FE">
      <w:start w:val="1"/>
      <w:numFmt w:val="lowerLetter"/>
      <w:lvlText w:val="%1)"/>
      <w:lvlJc w:val="left"/>
      <w:pPr>
        <w:ind w:left="1742" w:hanging="465"/>
      </w:pPr>
    </w:lvl>
    <w:lvl w:ilvl="1" w:tplc="04050019">
      <w:start w:val="1"/>
      <w:numFmt w:val="lowerLetter"/>
      <w:lvlText w:val="%2."/>
      <w:lvlJc w:val="left"/>
      <w:pPr>
        <w:ind w:left="2357" w:hanging="360"/>
      </w:pPr>
    </w:lvl>
    <w:lvl w:ilvl="2" w:tplc="0405001B">
      <w:start w:val="1"/>
      <w:numFmt w:val="lowerRoman"/>
      <w:lvlText w:val="%3."/>
      <w:lvlJc w:val="right"/>
      <w:pPr>
        <w:ind w:left="3077" w:hanging="180"/>
      </w:pPr>
    </w:lvl>
    <w:lvl w:ilvl="3" w:tplc="0405000F">
      <w:start w:val="1"/>
      <w:numFmt w:val="decimal"/>
      <w:lvlText w:val="%4."/>
      <w:lvlJc w:val="left"/>
      <w:pPr>
        <w:ind w:left="3797" w:hanging="360"/>
      </w:pPr>
    </w:lvl>
    <w:lvl w:ilvl="4" w:tplc="04050019">
      <w:start w:val="1"/>
      <w:numFmt w:val="lowerLetter"/>
      <w:lvlText w:val="%5."/>
      <w:lvlJc w:val="left"/>
      <w:pPr>
        <w:ind w:left="4517" w:hanging="360"/>
      </w:pPr>
    </w:lvl>
    <w:lvl w:ilvl="5" w:tplc="0405001B">
      <w:start w:val="1"/>
      <w:numFmt w:val="lowerRoman"/>
      <w:lvlText w:val="%6."/>
      <w:lvlJc w:val="right"/>
      <w:pPr>
        <w:ind w:left="5237" w:hanging="180"/>
      </w:pPr>
    </w:lvl>
    <w:lvl w:ilvl="6" w:tplc="0405000F">
      <w:start w:val="1"/>
      <w:numFmt w:val="decimal"/>
      <w:lvlText w:val="%7."/>
      <w:lvlJc w:val="left"/>
      <w:pPr>
        <w:ind w:left="5957" w:hanging="360"/>
      </w:pPr>
    </w:lvl>
    <w:lvl w:ilvl="7" w:tplc="04050019">
      <w:start w:val="1"/>
      <w:numFmt w:val="lowerLetter"/>
      <w:lvlText w:val="%8."/>
      <w:lvlJc w:val="left"/>
      <w:pPr>
        <w:ind w:left="6677" w:hanging="360"/>
      </w:pPr>
    </w:lvl>
    <w:lvl w:ilvl="8" w:tplc="0405001B">
      <w:start w:val="1"/>
      <w:numFmt w:val="lowerRoman"/>
      <w:lvlText w:val="%9."/>
      <w:lvlJc w:val="right"/>
      <w:pPr>
        <w:ind w:left="7397" w:hanging="180"/>
      </w:pPr>
    </w:lvl>
  </w:abstractNum>
  <w:abstractNum w:abstractNumId="25" w15:restartNumberingAfterBreak="0">
    <w:nsid w:val="2D320ADE"/>
    <w:multiLevelType w:val="singleLevel"/>
    <w:tmpl w:val="0405000F"/>
    <w:lvl w:ilvl="0">
      <w:start w:val="1"/>
      <w:numFmt w:val="decimal"/>
      <w:lvlText w:val="%1."/>
      <w:lvlJc w:val="left"/>
      <w:pPr>
        <w:tabs>
          <w:tab w:val="num" w:pos="360"/>
        </w:tabs>
        <w:ind w:left="360" w:hanging="360"/>
      </w:pPr>
    </w:lvl>
  </w:abstractNum>
  <w:abstractNum w:abstractNumId="26" w15:restartNumberingAfterBreak="0">
    <w:nsid w:val="2FA86F69"/>
    <w:multiLevelType w:val="multilevel"/>
    <w:tmpl w:val="77FA0E9E"/>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start w:val="4"/>
      <w:numFmt w:val="upperRoman"/>
      <w:lvlText w:val="%3."/>
      <w:lvlJc w:val="left"/>
      <w:pPr>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318E4E09"/>
    <w:multiLevelType w:val="hybridMultilevel"/>
    <w:tmpl w:val="5F049D52"/>
    <w:lvl w:ilvl="0" w:tplc="00000003">
      <w:start w:val="1"/>
      <w:numFmt w:val="decimal"/>
      <w:lvlText w:val="%1."/>
      <w:lvlJc w:val="left"/>
      <w:pPr>
        <w:tabs>
          <w:tab w:val="num" w:pos="360"/>
        </w:tabs>
        <w:ind w:left="360" w:hanging="360"/>
      </w:pPr>
    </w:lvl>
    <w:lvl w:ilvl="1" w:tplc="DED4200A">
      <w:start w:val="1"/>
      <w:numFmt w:val="lowerLetter"/>
      <w:lvlText w:val="%2."/>
      <w:lvlJc w:val="left"/>
      <w:pPr>
        <w:tabs>
          <w:tab w:val="num" w:pos="1440"/>
        </w:tabs>
        <w:ind w:left="1440" w:hanging="360"/>
      </w:pPr>
      <w:rPr>
        <w:b w:val="0"/>
        <w:bCs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1BE0CFE"/>
    <w:multiLevelType w:val="hybridMultilevel"/>
    <w:tmpl w:val="51B60962"/>
    <w:lvl w:ilvl="0" w:tplc="82BE44FE">
      <w:start w:val="1"/>
      <w:numFmt w:val="lowerLetter"/>
      <w:lvlText w:val="%1)"/>
      <w:lvlJc w:val="left"/>
      <w:pPr>
        <w:ind w:left="1316" w:hanging="465"/>
      </w:pPr>
    </w:lvl>
    <w:lvl w:ilvl="1" w:tplc="04050019">
      <w:start w:val="1"/>
      <w:numFmt w:val="lowerLetter"/>
      <w:lvlText w:val="%2."/>
      <w:lvlJc w:val="left"/>
      <w:pPr>
        <w:ind w:left="2357" w:hanging="360"/>
      </w:pPr>
    </w:lvl>
    <w:lvl w:ilvl="2" w:tplc="0405001B">
      <w:start w:val="1"/>
      <w:numFmt w:val="lowerRoman"/>
      <w:lvlText w:val="%3."/>
      <w:lvlJc w:val="right"/>
      <w:pPr>
        <w:ind w:left="3077" w:hanging="180"/>
      </w:pPr>
    </w:lvl>
    <w:lvl w:ilvl="3" w:tplc="0405000F">
      <w:start w:val="1"/>
      <w:numFmt w:val="decimal"/>
      <w:lvlText w:val="%4."/>
      <w:lvlJc w:val="left"/>
      <w:pPr>
        <w:ind w:left="3797" w:hanging="360"/>
      </w:pPr>
    </w:lvl>
    <w:lvl w:ilvl="4" w:tplc="04050019">
      <w:start w:val="1"/>
      <w:numFmt w:val="lowerLetter"/>
      <w:lvlText w:val="%5."/>
      <w:lvlJc w:val="left"/>
      <w:pPr>
        <w:ind w:left="4517" w:hanging="360"/>
      </w:pPr>
    </w:lvl>
    <w:lvl w:ilvl="5" w:tplc="0405001B">
      <w:start w:val="1"/>
      <w:numFmt w:val="lowerRoman"/>
      <w:lvlText w:val="%6."/>
      <w:lvlJc w:val="right"/>
      <w:pPr>
        <w:ind w:left="5237" w:hanging="180"/>
      </w:pPr>
    </w:lvl>
    <w:lvl w:ilvl="6" w:tplc="0405000F">
      <w:start w:val="1"/>
      <w:numFmt w:val="decimal"/>
      <w:lvlText w:val="%7."/>
      <w:lvlJc w:val="left"/>
      <w:pPr>
        <w:ind w:left="5957" w:hanging="360"/>
      </w:pPr>
    </w:lvl>
    <w:lvl w:ilvl="7" w:tplc="04050019">
      <w:start w:val="1"/>
      <w:numFmt w:val="lowerLetter"/>
      <w:lvlText w:val="%8."/>
      <w:lvlJc w:val="left"/>
      <w:pPr>
        <w:ind w:left="6677" w:hanging="360"/>
      </w:pPr>
    </w:lvl>
    <w:lvl w:ilvl="8" w:tplc="0405001B">
      <w:start w:val="1"/>
      <w:numFmt w:val="lowerRoman"/>
      <w:lvlText w:val="%9."/>
      <w:lvlJc w:val="right"/>
      <w:pPr>
        <w:ind w:left="7397" w:hanging="180"/>
      </w:pPr>
    </w:lvl>
  </w:abstractNum>
  <w:abstractNum w:abstractNumId="29" w15:restartNumberingAfterBreak="0">
    <w:nsid w:val="3685593A"/>
    <w:multiLevelType w:val="hybridMultilevel"/>
    <w:tmpl w:val="83A0F69C"/>
    <w:lvl w:ilvl="0" w:tplc="D2243B4C">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0" w15:restartNumberingAfterBreak="0">
    <w:nsid w:val="3A00524D"/>
    <w:multiLevelType w:val="hybridMultilevel"/>
    <w:tmpl w:val="8C16B6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B671D3A"/>
    <w:multiLevelType w:val="hybridMultilevel"/>
    <w:tmpl w:val="E71EEB5A"/>
    <w:lvl w:ilvl="0" w:tplc="0F28C83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CEF5A03"/>
    <w:multiLevelType w:val="multilevel"/>
    <w:tmpl w:val="035066D6"/>
    <w:lvl w:ilvl="0">
      <w:start w:val="1"/>
      <w:numFmt w:val="decimal"/>
      <w:lvlText w:val="%1."/>
      <w:lvlJc w:val="left"/>
      <w:pPr>
        <w:ind w:left="428" w:firstLine="67"/>
      </w:pPr>
      <w:rPr>
        <w:rFonts w:ascii="Calibri" w:eastAsia="Times New Roman" w:hAnsi="Calibri" w:cs="Calibri"/>
      </w:r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33" w15:restartNumberingAfterBreak="0">
    <w:nsid w:val="3F182BF5"/>
    <w:multiLevelType w:val="hybridMultilevel"/>
    <w:tmpl w:val="2EC2356E"/>
    <w:lvl w:ilvl="0" w:tplc="04050001">
      <w:start w:val="1"/>
      <w:numFmt w:val="bullet"/>
      <w:lvlText w:val=""/>
      <w:lvlJc w:val="left"/>
      <w:pPr>
        <w:ind w:left="2124" w:hanging="360"/>
      </w:pPr>
      <w:rPr>
        <w:rFonts w:ascii="Symbol" w:hAnsi="Symbol" w:hint="default"/>
      </w:rPr>
    </w:lvl>
    <w:lvl w:ilvl="1" w:tplc="04050003" w:tentative="1">
      <w:start w:val="1"/>
      <w:numFmt w:val="bullet"/>
      <w:lvlText w:val="o"/>
      <w:lvlJc w:val="left"/>
      <w:pPr>
        <w:ind w:left="2844" w:hanging="360"/>
      </w:pPr>
      <w:rPr>
        <w:rFonts w:ascii="Courier New" w:hAnsi="Courier New" w:cs="Courier New" w:hint="default"/>
      </w:rPr>
    </w:lvl>
    <w:lvl w:ilvl="2" w:tplc="04050005" w:tentative="1">
      <w:start w:val="1"/>
      <w:numFmt w:val="bullet"/>
      <w:lvlText w:val=""/>
      <w:lvlJc w:val="left"/>
      <w:pPr>
        <w:ind w:left="3564" w:hanging="360"/>
      </w:pPr>
      <w:rPr>
        <w:rFonts w:ascii="Wingdings" w:hAnsi="Wingdings" w:hint="default"/>
      </w:rPr>
    </w:lvl>
    <w:lvl w:ilvl="3" w:tplc="04050001" w:tentative="1">
      <w:start w:val="1"/>
      <w:numFmt w:val="bullet"/>
      <w:lvlText w:val=""/>
      <w:lvlJc w:val="left"/>
      <w:pPr>
        <w:ind w:left="4284" w:hanging="360"/>
      </w:pPr>
      <w:rPr>
        <w:rFonts w:ascii="Symbol" w:hAnsi="Symbol" w:hint="default"/>
      </w:rPr>
    </w:lvl>
    <w:lvl w:ilvl="4" w:tplc="04050003" w:tentative="1">
      <w:start w:val="1"/>
      <w:numFmt w:val="bullet"/>
      <w:lvlText w:val="o"/>
      <w:lvlJc w:val="left"/>
      <w:pPr>
        <w:ind w:left="5004" w:hanging="360"/>
      </w:pPr>
      <w:rPr>
        <w:rFonts w:ascii="Courier New" w:hAnsi="Courier New" w:cs="Courier New" w:hint="default"/>
      </w:rPr>
    </w:lvl>
    <w:lvl w:ilvl="5" w:tplc="04050005" w:tentative="1">
      <w:start w:val="1"/>
      <w:numFmt w:val="bullet"/>
      <w:lvlText w:val=""/>
      <w:lvlJc w:val="left"/>
      <w:pPr>
        <w:ind w:left="5724" w:hanging="360"/>
      </w:pPr>
      <w:rPr>
        <w:rFonts w:ascii="Wingdings" w:hAnsi="Wingdings" w:hint="default"/>
      </w:rPr>
    </w:lvl>
    <w:lvl w:ilvl="6" w:tplc="04050001" w:tentative="1">
      <w:start w:val="1"/>
      <w:numFmt w:val="bullet"/>
      <w:lvlText w:val=""/>
      <w:lvlJc w:val="left"/>
      <w:pPr>
        <w:ind w:left="6444" w:hanging="360"/>
      </w:pPr>
      <w:rPr>
        <w:rFonts w:ascii="Symbol" w:hAnsi="Symbol" w:hint="default"/>
      </w:rPr>
    </w:lvl>
    <w:lvl w:ilvl="7" w:tplc="04050003" w:tentative="1">
      <w:start w:val="1"/>
      <w:numFmt w:val="bullet"/>
      <w:lvlText w:val="o"/>
      <w:lvlJc w:val="left"/>
      <w:pPr>
        <w:ind w:left="7164" w:hanging="360"/>
      </w:pPr>
      <w:rPr>
        <w:rFonts w:ascii="Courier New" w:hAnsi="Courier New" w:cs="Courier New" w:hint="default"/>
      </w:rPr>
    </w:lvl>
    <w:lvl w:ilvl="8" w:tplc="04050005" w:tentative="1">
      <w:start w:val="1"/>
      <w:numFmt w:val="bullet"/>
      <w:lvlText w:val=""/>
      <w:lvlJc w:val="left"/>
      <w:pPr>
        <w:ind w:left="7884" w:hanging="360"/>
      </w:pPr>
      <w:rPr>
        <w:rFonts w:ascii="Wingdings" w:hAnsi="Wingdings" w:hint="default"/>
      </w:rPr>
    </w:lvl>
  </w:abstractNum>
  <w:abstractNum w:abstractNumId="34" w15:restartNumberingAfterBreak="0">
    <w:nsid w:val="3F990E85"/>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426445DD"/>
    <w:multiLevelType w:val="hybridMultilevel"/>
    <w:tmpl w:val="088C1C66"/>
    <w:lvl w:ilvl="0" w:tplc="FA7AA7EA">
      <w:start w:val="1"/>
      <w:numFmt w:val="decimal"/>
      <w:pStyle w:val="Polozka"/>
      <w:lvlText w:val="%1."/>
      <w:lvlJc w:val="left"/>
      <w:pPr>
        <w:ind w:left="720" w:hanging="360"/>
      </w:pPr>
      <w:rPr>
        <w:rFonts w:ascii="Calibri" w:hAnsi="Calibri" w:cs="Times New Roman" w:hint="default"/>
        <w:b/>
        <w:i w:val="0"/>
        <w:caps w:val="0"/>
        <w:strike w:val="0"/>
        <w:dstrike w:val="0"/>
        <w:vanish w:val="0"/>
        <w:webHidden w:val="0"/>
        <w:color w:val="44546A" w:themeColor="text2"/>
        <w:sz w:val="22"/>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46770724"/>
    <w:multiLevelType w:val="hybridMultilevel"/>
    <w:tmpl w:val="40CEB46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7FA7FC0"/>
    <w:multiLevelType w:val="hybridMultilevel"/>
    <w:tmpl w:val="901C2BB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9B448BD"/>
    <w:multiLevelType w:val="hybridMultilevel"/>
    <w:tmpl w:val="8A38130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4B0679DD"/>
    <w:multiLevelType w:val="hybridMultilevel"/>
    <w:tmpl w:val="F84AC06A"/>
    <w:lvl w:ilvl="0" w:tplc="7A72CDE2">
      <w:start w:val="1"/>
      <w:numFmt w:val="lowerLetter"/>
      <w:lvlText w:val="%1)"/>
      <w:lvlJc w:val="left"/>
      <w:pPr>
        <w:ind w:left="809" w:hanging="525"/>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40" w15:restartNumberingAfterBreak="0">
    <w:nsid w:val="4CDA1BA4"/>
    <w:multiLevelType w:val="hybridMultilevel"/>
    <w:tmpl w:val="3A36924C"/>
    <w:lvl w:ilvl="0" w:tplc="04050017">
      <w:start w:val="1"/>
      <w:numFmt w:val="lowerLetter"/>
      <w:lvlText w:val="%1)"/>
      <w:lvlJc w:val="left"/>
      <w:pPr>
        <w:tabs>
          <w:tab w:val="num" w:pos="765"/>
        </w:tabs>
        <w:ind w:left="765" w:hanging="360"/>
      </w:p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41" w15:restartNumberingAfterBreak="0">
    <w:nsid w:val="4D9E6A9C"/>
    <w:multiLevelType w:val="hybridMultilevel"/>
    <w:tmpl w:val="E066544C"/>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00B021F"/>
    <w:multiLevelType w:val="hybridMultilevel"/>
    <w:tmpl w:val="3246244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2001CAA"/>
    <w:multiLevelType w:val="hybridMultilevel"/>
    <w:tmpl w:val="445A827C"/>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59202D1"/>
    <w:multiLevelType w:val="multilevel"/>
    <w:tmpl w:val="74C8C2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65D76FE"/>
    <w:multiLevelType w:val="hybridMultilevel"/>
    <w:tmpl w:val="70B0A6D4"/>
    <w:lvl w:ilvl="0" w:tplc="04050001">
      <w:start w:val="1"/>
      <w:numFmt w:val="bullet"/>
      <w:lvlText w:val=""/>
      <w:lvlJc w:val="left"/>
      <w:pPr>
        <w:tabs>
          <w:tab w:val="num" w:pos="947"/>
        </w:tabs>
        <w:ind w:left="947" w:hanging="360"/>
      </w:pPr>
      <w:rPr>
        <w:rFonts w:ascii="Symbol" w:hAnsi="Symbol" w:cs="Symbol" w:hint="default"/>
      </w:rPr>
    </w:lvl>
    <w:lvl w:ilvl="1" w:tplc="04050003">
      <w:start w:val="1"/>
      <w:numFmt w:val="bullet"/>
      <w:lvlText w:val="o"/>
      <w:lvlJc w:val="left"/>
      <w:pPr>
        <w:tabs>
          <w:tab w:val="num" w:pos="1667"/>
        </w:tabs>
        <w:ind w:left="1667" w:hanging="360"/>
      </w:pPr>
      <w:rPr>
        <w:rFonts w:ascii="Courier New" w:hAnsi="Courier New" w:cs="Courier New" w:hint="default"/>
      </w:rPr>
    </w:lvl>
    <w:lvl w:ilvl="2" w:tplc="04050005">
      <w:start w:val="1"/>
      <w:numFmt w:val="bullet"/>
      <w:lvlText w:val=""/>
      <w:lvlJc w:val="left"/>
      <w:pPr>
        <w:tabs>
          <w:tab w:val="num" w:pos="2387"/>
        </w:tabs>
        <w:ind w:left="2387" w:hanging="360"/>
      </w:pPr>
      <w:rPr>
        <w:rFonts w:ascii="Wingdings" w:hAnsi="Wingdings" w:cs="Wingdings" w:hint="default"/>
      </w:rPr>
    </w:lvl>
    <w:lvl w:ilvl="3" w:tplc="04050001">
      <w:start w:val="1"/>
      <w:numFmt w:val="bullet"/>
      <w:lvlText w:val=""/>
      <w:lvlJc w:val="left"/>
      <w:pPr>
        <w:tabs>
          <w:tab w:val="num" w:pos="3107"/>
        </w:tabs>
        <w:ind w:left="3107" w:hanging="360"/>
      </w:pPr>
      <w:rPr>
        <w:rFonts w:ascii="Symbol" w:hAnsi="Symbol" w:cs="Symbol" w:hint="default"/>
      </w:rPr>
    </w:lvl>
    <w:lvl w:ilvl="4" w:tplc="04050003">
      <w:start w:val="1"/>
      <w:numFmt w:val="bullet"/>
      <w:lvlText w:val="o"/>
      <w:lvlJc w:val="left"/>
      <w:pPr>
        <w:tabs>
          <w:tab w:val="num" w:pos="3827"/>
        </w:tabs>
        <w:ind w:left="3827" w:hanging="360"/>
      </w:pPr>
      <w:rPr>
        <w:rFonts w:ascii="Courier New" w:hAnsi="Courier New" w:cs="Courier New" w:hint="default"/>
      </w:rPr>
    </w:lvl>
    <w:lvl w:ilvl="5" w:tplc="04050005">
      <w:start w:val="1"/>
      <w:numFmt w:val="bullet"/>
      <w:lvlText w:val=""/>
      <w:lvlJc w:val="left"/>
      <w:pPr>
        <w:tabs>
          <w:tab w:val="num" w:pos="4547"/>
        </w:tabs>
        <w:ind w:left="4547" w:hanging="360"/>
      </w:pPr>
      <w:rPr>
        <w:rFonts w:ascii="Wingdings" w:hAnsi="Wingdings" w:cs="Wingdings" w:hint="default"/>
      </w:rPr>
    </w:lvl>
    <w:lvl w:ilvl="6" w:tplc="04050001">
      <w:start w:val="1"/>
      <w:numFmt w:val="bullet"/>
      <w:lvlText w:val=""/>
      <w:lvlJc w:val="left"/>
      <w:pPr>
        <w:tabs>
          <w:tab w:val="num" w:pos="5267"/>
        </w:tabs>
        <w:ind w:left="5267" w:hanging="360"/>
      </w:pPr>
      <w:rPr>
        <w:rFonts w:ascii="Symbol" w:hAnsi="Symbol" w:cs="Symbol" w:hint="default"/>
      </w:rPr>
    </w:lvl>
    <w:lvl w:ilvl="7" w:tplc="04050003">
      <w:start w:val="1"/>
      <w:numFmt w:val="bullet"/>
      <w:lvlText w:val="o"/>
      <w:lvlJc w:val="left"/>
      <w:pPr>
        <w:tabs>
          <w:tab w:val="num" w:pos="5987"/>
        </w:tabs>
        <w:ind w:left="5987" w:hanging="360"/>
      </w:pPr>
      <w:rPr>
        <w:rFonts w:ascii="Courier New" w:hAnsi="Courier New" w:cs="Courier New" w:hint="default"/>
      </w:rPr>
    </w:lvl>
    <w:lvl w:ilvl="8" w:tplc="04050005">
      <w:start w:val="1"/>
      <w:numFmt w:val="bullet"/>
      <w:lvlText w:val=""/>
      <w:lvlJc w:val="left"/>
      <w:pPr>
        <w:tabs>
          <w:tab w:val="num" w:pos="6707"/>
        </w:tabs>
        <w:ind w:left="6707" w:hanging="360"/>
      </w:pPr>
      <w:rPr>
        <w:rFonts w:ascii="Wingdings" w:hAnsi="Wingdings" w:cs="Wingdings" w:hint="default"/>
      </w:rPr>
    </w:lvl>
  </w:abstractNum>
  <w:abstractNum w:abstractNumId="46" w15:restartNumberingAfterBreak="0">
    <w:nsid w:val="58405AEC"/>
    <w:multiLevelType w:val="singleLevel"/>
    <w:tmpl w:val="0405000F"/>
    <w:lvl w:ilvl="0">
      <w:start w:val="1"/>
      <w:numFmt w:val="decimal"/>
      <w:lvlText w:val="%1."/>
      <w:lvlJc w:val="left"/>
      <w:pPr>
        <w:tabs>
          <w:tab w:val="num" w:pos="720"/>
        </w:tabs>
        <w:ind w:left="720" w:hanging="360"/>
      </w:pPr>
    </w:lvl>
  </w:abstractNum>
  <w:abstractNum w:abstractNumId="47" w15:restartNumberingAfterBreak="0">
    <w:nsid w:val="590C69E1"/>
    <w:multiLevelType w:val="hybridMultilevel"/>
    <w:tmpl w:val="40349E18"/>
    <w:lvl w:ilvl="0" w:tplc="CBAAC97A">
      <w:start w:val="771"/>
      <w:numFmt w:val="bullet"/>
      <w:lvlText w:val="-"/>
      <w:lvlJc w:val="left"/>
      <w:pPr>
        <w:tabs>
          <w:tab w:val="num" w:pos="720"/>
        </w:tabs>
        <w:ind w:left="72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5A803AA2"/>
    <w:multiLevelType w:val="hybridMultilevel"/>
    <w:tmpl w:val="4F5830E0"/>
    <w:lvl w:ilvl="0" w:tplc="04050001">
      <w:start w:val="1"/>
      <w:numFmt w:val="bullet"/>
      <w:lvlText w:val=""/>
      <w:lvlJc w:val="left"/>
      <w:pPr>
        <w:ind w:left="2129" w:hanging="360"/>
      </w:pPr>
      <w:rPr>
        <w:rFonts w:ascii="Symbol" w:hAnsi="Symbol" w:hint="default"/>
      </w:rPr>
    </w:lvl>
    <w:lvl w:ilvl="1" w:tplc="04050003" w:tentative="1">
      <w:start w:val="1"/>
      <w:numFmt w:val="bullet"/>
      <w:lvlText w:val="o"/>
      <w:lvlJc w:val="left"/>
      <w:pPr>
        <w:ind w:left="2849" w:hanging="360"/>
      </w:pPr>
      <w:rPr>
        <w:rFonts w:ascii="Courier New" w:hAnsi="Courier New" w:cs="Courier New" w:hint="default"/>
      </w:rPr>
    </w:lvl>
    <w:lvl w:ilvl="2" w:tplc="04050005" w:tentative="1">
      <w:start w:val="1"/>
      <w:numFmt w:val="bullet"/>
      <w:lvlText w:val=""/>
      <w:lvlJc w:val="left"/>
      <w:pPr>
        <w:ind w:left="3569" w:hanging="360"/>
      </w:pPr>
      <w:rPr>
        <w:rFonts w:ascii="Wingdings" w:hAnsi="Wingdings" w:hint="default"/>
      </w:rPr>
    </w:lvl>
    <w:lvl w:ilvl="3" w:tplc="04050001" w:tentative="1">
      <w:start w:val="1"/>
      <w:numFmt w:val="bullet"/>
      <w:lvlText w:val=""/>
      <w:lvlJc w:val="left"/>
      <w:pPr>
        <w:ind w:left="4289" w:hanging="360"/>
      </w:pPr>
      <w:rPr>
        <w:rFonts w:ascii="Symbol" w:hAnsi="Symbol" w:hint="default"/>
      </w:rPr>
    </w:lvl>
    <w:lvl w:ilvl="4" w:tplc="04050003" w:tentative="1">
      <w:start w:val="1"/>
      <w:numFmt w:val="bullet"/>
      <w:lvlText w:val="o"/>
      <w:lvlJc w:val="left"/>
      <w:pPr>
        <w:ind w:left="5009" w:hanging="360"/>
      </w:pPr>
      <w:rPr>
        <w:rFonts w:ascii="Courier New" w:hAnsi="Courier New" w:cs="Courier New" w:hint="default"/>
      </w:rPr>
    </w:lvl>
    <w:lvl w:ilvl="5" w:tplc="04050005" w:tentative="1">
      <w:start w:val="1"/>
      <w:numFmt w:val="bullet"/>
      <w:lvlText w:val=""/>
      <w:lvlJc w:val="left"/>
      <w:pPr>
        <w:ind w:left="5729" w:hanging="360"/>
      </w:pPr>
      <w:rPr>
        <w:rFonts w:ascii="Wingdings" w:hAnsi="Wingdings" w:hint="default"/>
      </w:rPr>
    </w:lvl>
    <w:lvl w:ilvl="6" w:tplc="04050001" w:tentative="1">
      <w:start w:val="1"/>
      <w:numFmt w:val="bullet"/>
      <w:lvlText w:val=""/>
      <w:lvlJc w:val="left"/>
      <w:pPr>
        <w:ind w:left="6449" w:hanging="360"/>
      </w:pPr>
      <w:rPr>
        <w:rFonts w:ascii="Symbol" w:hAnsi="Symbol" w:hint="default"/>
      </w:rPr>
    </w:lvl>
    <w:lvl w:ilvl="7" w:tplc="04050003" w:tentative="1">
      <w:start w:val="1"/>
      <w:numFmt w:val="bullet"/>
      <w:lvlText w:val="o"/>
      <w:lvlJc w:val="left"/>
      <w:pPr>
        <w:ind w:left="7169" w:hanging="360"/>
      </w:pPr>
      <w:rPr>
        <w:rFonts w:ascii="Courier New" w:hAnsi="Courier New" w:cs="Courier New" w:hint="default"/>
      </w:rPr>
    </w:lvl>
    <w:lvl w:ilvl="8" w:tplc="04050005" w:tentative="1">
      <w:start w:val="1"/>
      <w:numFmt w:val="bullet"/>
      <w:lvlText w:val=""/>
      <w:lvlJc w:val="left"/>
      <w:pPr>
        <w:ind w:left="7889" w:hanging="360"/>
      </w:pPr>
      <w:rPr>
        <w:rFonts w:ascii="Wingdings" w:hAnsi="Wingdings" w:hint="default"/>
      </w:rPr>
    </w:lvl>
  </w:abstractNum>
  <w:abstractNum w:abstractNumId="49" w15:restartNumberingAfterBreak="0">
    <w:nsid w:val="5A99562B"/>
    <w:multiLevelType w:val="hybridMultilevel"/>
    <w:tmpl w:val="8A3813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AD67B42"/>
    <w:multiLevelType w:val="hybridMultilevel"/>
    <w:tmpl w:val="8C16B6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EF947E8"/>
    <w:multiLevelType w:val="hybridMultilevel"/>
    <w:tmpl w:val="1D547C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0480706"/>
    <w:multiLevelType w:val="hybridMultilevel"/>
    <w:tmpl w:val="4FEA12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0491EF3"/>
    <w:multiLevelType w:val="hybridMultilevel"/>
    <w:tmpl w:val="0A5E19E4"/>
    <w:lvl w:ilvl="0" w:tplc="B888C256">
      <w:start w:val="1"/>
      <w:numFmt w:val="decimal"/>
      <w:lvlText w:val="%1."/>
      <w:lvlJc w:val="left"/>
      <w:pPr>
        <w:tabs>
          <w:tab w:val="num" w:pos="360"/>
        </w:tabs>
        <w:ind w:left="360" w:hanging="360"/>
      </w:pPr>
      <w:rPr>
        <w:rFonts w:ascii="Calibri" w:hAnsi="Calibri" w:cs="Calibri"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4" w15:restartNumberingAfterBreak="0">
    <w:nsid w:val="608F07C2"/>
    <w:multiLevelType w:val="hybridMultilevel"/>
    <w:tmpl w:val="F1026E4A"/>
    <w:lvl w:ilvl="0" w:tplc="9416A83C">
      <w:start w:val="1"/>
      <w:numFmt w:val="decimal"/>
      <w:lvlText w:val="%1."/>
      <w:lvlJc w:val="left"/>
      <w:pPr>
        <w:tabs>
          <w:tab w:val="num" w:pos="360"/>
        </w:tabs>
        <w:ind w:left="360" w:hanging="360"/>
      </w:pPr>
      <w:rPr>
        <w:i w:val="0"/>
        <w:color w:val="auto"/>
      </w:rPr>
    </w:lvl>
    <w:lvl w:ilvl="1" w:tplc="CBAAC97A">
      <w:start w:val="771"/>
      <w:numFmt w:val="bullet"/>
      <w:lvlText w:val="-"/>
      <w:lvlJc w:val="left"/>
      <w:pPr>
        <w:tabs>
          <w:tab w:val="num" w:pos="1080"/>
        </w:tabs>
        <w:ind w:left="1080" w:hanging="360"/>
      </w:pPr>
      <w:rPr>
        <w:rFonts w:hint="default"/>
      </w:rPr>
    </w:lvl>
    <w:lvl w:ilvl="2" w:tplc="86528C66">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5" w15:restartNumberingAfterBreak="0">
    <w:nsid w:val="62AC2914"/>
    <w:multiLevelType w:val="hybridMultilevel"/>
    <w:tmpl w:val="D5E2F400"/>
    <w:lvl w:ilvl="0" w:tplc="34F4F984">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37D0294"/>
    <w:multiLevelType w:val="hybridMultilevel"/>
    <w:tmpl w:val="19704546"/>
    <w:lvl w:ilvl="0" w:tplc="B832DD8E">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7" w15:restartNumberingAfterBreak="0">
    <w:nsid w:val="6F141562"/>
    <w:multiLevelType w:val="hybridMultilevel"/>
    <w:tmpl w:val="FC98E876"/>
    <w:lvl w:ilvl="0" w:tplc="1862A91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2AF7A28"/>
    <w:multiLevelType w:val="hybridMultilevel"/>
    <w:tmpl w:val="E1AAC482"/>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2E47384"/>
    <w:multiLevelType w:val="hybridMultilevel"/>
    <w:tmpl w:val="BF8ABE24"/>
    <w:lvl w:ilvl="0" w:tplc="946A3A9C">
      <w:start w:val="1"/>
      <w:numFmt w:val="lowerLetter"/>
      <w:lvlText w:val="%1)"/>
      <w:lvlJc w:val="left"/>
      <w:pPr>
        <w:ind w:left="720" w:hanging="360"/>
      </w:pPr>
    </w:lvl>
    <w:lvl w:ilvl="1" w:tplc="04050013">
      <w:start w:val="1"/>
      <w:numFmt w:val="upperRoman"/>
      <w:lvlText w:val="%2."/>
      <w:lvlJc w:val="right"/>
      <w:pPr>
        <w:ind w:left="1440" w:hanging="360"/>
      </w:pPr>
    </w:lvl>
    <w:lvl w:ilvl="2" w:tplc="04050005">
      <w:numFmt w:val="decimal"/>
      <w:lvlText w:val=""/>
      <w:lvlJc w:val="left"/>
      <w:pPr>
        <w:ind w:left="2160" w:hanging="360"/>
      </w:pPr>
      <w:rPr>
        <w:rFonts w:ascii="Wingdings" w:hAnsi="Wingdings" w:hint="default"/>
      </w:rPr>
    </w:lvl>
    <w:lvl w:ilvl="3" w:tplc="04050001">
      <w:numFmt w:val="decimal"/>
      <w:lvlText w:val=""/>
      <w:lvlJc w:val="left"/>
      <w:pPr>
        <w:ind w:left="2880" w:hanging="360"/>
      </w:pPr>
      <w:rPr>
        <w:rFonts w:ascii="Symbol" w:hAnsi="Symbol" w:hint="default"/>
      </w:rPr>
    </w:lvl>
    <w:lvl w:ilvl="4" w:tplc="04050003">
      <w:numFmt w:val="decimal"/>
      <w:lvlText w:val="o"/>
      <w:lvlJc w:val="left"/>
      <w:pPr>
        <w:ind w:left="3600" w:hanging="360"/>
      </w:pPr>
      <w:rPr>
        <w:rFonts w:ascii="Courier New" w:hAnsi="Courier New" w:cs="Courier New" w:hint="default"/>
      </w:rPr>
    </w:lvl>
    <w:lvl w:ilvl="5" w:tplc="04050005">
      <w:numFmt w:val="decimal"/>
      <w:lvlText w:val=""/>
      <w:lvlJc w:val="left"/>
      <w:pPr>
        <w:ind w:left="4320" w:hanging="360"/>
      </w:pPr>
      <w:rPr>
        <w:rFonts w:ascii="Wingdings" w:hAnsi="Wingdings" w:hint="default"/>
      </w:rPr>
    </w:lvl>
    <w:lvl w:ilvl="6" w:tplc="04050001">
      <w:numFmt w:val="decimal"/>
      <w:lvlText w:val=""/>
      <w:lvlJc w:val="left"/>
      <w:pPr>
        <w:ind w:left="5040" w:hanging="360"/>
      </w:pPr>
      <w:rPr>
        <w:rFonts w:ascii="Symbol" w:hAnsi="Symbol" w:hint="default"/>
      </w:rPr>
    </w:lvl>
    <w:lvl w:ilvl="7" w:tplc="04050003">
      <w:numFmt w:val="decimal"/>
      <w:lvlText w:val="o"/>
      <w:lvlJc w:val="left"/>
      <w:pPr>
        <w:ind w:left="5760" w:hanging="360"/>
      </w:pPr>
      <w:rPr>
        <w:rFonts w:ascii="Courier New" w:hAnsi="Courier New" w:cs="Courier New" w:hint="default"/>
      </w:rPr>
    </w:lvl>
    <w:lvl w:ilvl="8" w:tplc="04050005">
      <w:numFmt w:val="decimal"/>
      <w:lvlText w:val=""/>
      <w:lvlJc w:val="left"/>
      <w:pPr>
        <w:ind w:left="6480" w:hanging="360"/>
      </w:pPr>
      <w:rPr>
        <w:rFonts w:ascii="Wingdings" w:hAnsi="Wingdings" w:hint="default"/>
      </w:rPr>
    </w:lvl>
  </w:abstractNum>
  <w:abstractNum w:abstractNumId="60" w15:restartNumberingAfterBreak="0">
    <w:nsid w:val="74F4101D"/>
    <w:multiLevelType w:val="hybridMultilevel"/>
    <w:tmpl w:val="540E3428"/>
    <w:lvl w:ilvl="0" w:tplc="507C3FF6">
      <w:start w:val="1"/>
      <w:numFmt w:val="bullet"/>
      <w:lvlText w:val="-"/>
      <w:lvlJc w:val="left"/>
      <w:pPr>
        <w:ind w:left="780" w:hanging="360"/>
      </w:pPr>
      <w:rPr>
        <w:rFonts w:ascii="Calibri" w:eastAsia="Calibri" w:hAnsi="Calibri" w:cs="Calibri"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61" w15:restartNumberingAfterBreak="0">
    <w:nsid w:val="764E56F4"/>
    <w:multiLevelType w:val="hybridMultilevel"/>
    <w:tmpl w:val="3E2C9EEA"/>
    <w:lvl w:ilvl="0" w:tplc="04050001">
      <w:start w:val="1"/>
      <w:numFmt w:val="bullet"/>
      <w:lvlText w:val=""/>
      <w:lvlJc w:val="left"/>
      <w:pPr>
        <w:ind w:left="2129" w:hanging="360"/>
      </w:pPr>
      <w:rPr>
        <w:rFonts w:ascii="Symbol" w:hAnsi="Symbol" w:hint="default"/>
      </w:rPr>
    </w:lvl>
    <w:lvl w:ilvl="1" w:tplc="04050003">
      <w:start w:val="1"/>
      <w:numFmt w:val="bullet"/>
      <w:lvlText w:val="o"/>
      <w:lvlJc w:val="left"/>
      <w:pPr>
        <w:ind w:left="2849" w:hanging="360"/>
      </w:pPr>
      <w:rPr>
        <w:rFonts w:ascii="Courier New" w:hAnsi="Courier New" w:cs="Courier New" w:hint="default"/>
      </w:rPr>
    </w:lvl>
    <w:lvl w:ilvl="2" w:tplc="04050005" w:tentative="1">
      <w:start w:val="1"/>
      <w:numFmt w:val="bullet"/>
      <w:lvlText w:val=""/>
      <w:lvlJc w:val="left"/>
      <w:pPr>
        <w:ind w:left="3569" w:hanging="360"/>
      </w:pPr>
      <w:rPr>
        <w:rFonts w:ascii="Wingdings" w:hAnsi="Wingdings" w:hint="default"/>
      </w:rPr>
    </w:lvl>
    <w:lvl w:ilvl="3" w:tplc="04050001" w:tentative="1">
      <w:start w:val="1"/>
      <w:numFmt w:val="bullet"/>
      <w:lvlText w:val=""/>
      <w:lvlJc w:val="left"/>
      <w:pPr>
        <w:ind w:left="4289" w:hanging="360"/>
      </w:pPr>
      <w:rPr>
        <w:rFonts w:ascii="Symbol" w:hAnsi="Symbol" w:hint="default"/>
      </w:rPr>
    </w:lvl>
    <w:lvl w:ilvl="4" w:tplc="04050003" w:tentative="1">
      <w:start w:val="1"/>
      <w:numFmt w:val="bullet"/>
      <w:lvlText w:val="o"/>
      <w:lvlJc w:val="left"/>
      <w:pPr>
        <w:ind w:left="5009" w:hanging="360"/>
      </w:pPr>
      <w:rPr>
        <w:rFonts w:ascii="Courier New" w:hAnsi="Courier New" w:cs="Courier New" w:hint="default"/>
      </w:rPr>
    </w:lvl>
    <w:lvl w:ilvl="5" w:tplc="04050005" w:tentative="1">
      <w:start w:val="1"/>
      <w:numFmt w:val="bullet"/>
      <w:lvlText w:val=""/>
      <w:lvlJc w:val="left"/>
      <w:pPr>
        <w:ind w:left="5729" w:hanging="360"/>
      </w:pPr>
      <w:rPr>
        <w:rFonts w:ascii="Wingdings" w:hAnsi="Wingdings" w:hint="default"/>
      </w:rPr>
    </w:lvl>
    <w:lvl w:ilvl="6" w:tplc="04050001" w:tentative="1">
      <w:start w:val="1"/>
      <w:numFmt w:val="bullet"/>
      <w:lvlText w:val=""/>
      <w:lvlJc w:val="left"/>
      <w:pPr>
        <w:ind w:left="6449" w:hanging="360"/>
      </w:pPr>
      <w:rPr>
        <w:rFonts w:ascii="Symbol" w:hAnsi="Symbol" w:hint="default"/>
      </w:rPr>
    </w:lvl>
    <w:lvl w:ilvl="7" w:tplc="04050003" w:tentative="1">
      <w:start w:val="1"/>
      <w:numFmt w:val="bullet"/>
      <w:lvlText w:val="o"/>
      <w:lvlJc w:val="left"/>
      <w:pPr>
        <w:ind w:left="7169" w:hanging="360"/>
      </w:pPr>
      <w:rPr>
        <w:rFonts w:ascii="Courier New" w:hAnsi="Courier New" w:cs="Courier New" w:hint="default"/>
      </w:rPr>
    </w:lvl>
    <w:lvl w:ilvl="8" w:tplc="04050005" w:tentative="1">
      <w:start w:val="1"/>
      <w:numFmt w:val="bullet"/>
      <w:lvlText w:val=""/>
      <w:lvlJc w:val="left"/>
      <w:pPr>
        <w:ind w:left="7889" w:hanging="360"/>
      </w:pPr>
      <w:rPr>
        <w:rFonts w:ascii="Wingdings" w:hAnsi="Wingdings" w:hint="default"/>
      </w:rPr>
    </w:lvl>
  </w:abstractNum>
  <w:abstractNum w:abstractNumId="62" w15:restartNumberingAfterBreak="0">
    <w:nsid w:val="76A272CE"/>
    <w:multiLevelType w:val="hybridMultilevel"/>
    <w:tmpl w:val="08AE7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6E56F53"/>
    <w:multiLevelType w:val="hybridMultilevel"/>
    <w:tmpl w:val="4282CFC4"/>
    <w:lvl w:ilvl="0" w:tplc="833AE15C">
      <w:numFmt w:val="bullet"/>
      <w:lvlText w:val="-"/>
      <w:lvlJc w:val="left"/>
      <w:pPr>
        <w:ind w:left="465" w:hanging="360"/>
      </w:pPr>
      <w:rPr>
        <w:rFonts w:ascii="Calibri" w:eastAsiaTheme="minorHAnsi" w:hAnsi="Calibri" w:cs="Calibri" w:hint="default"/>
      </w:rPr>
    </w:lvl>
    <w:lvl w:ilvl="1" w:tplc="04050003">
      <w:start w:val="1"/>
      <w:numFmt w:val="bullet"/>
      <w:lvlText w:val="o"/>
      <w:lvlJc w:val="left"/>
      <w:pPr>
        <w:ind w:left="1185" w:hanging="360"/>
      </w:pPr>
      <w:rPr>
        <w:rFonts w:ascii="Courier New" w:hAnsi="Courier New" w:cs="Courier New" w:hint="default"/>
      </w:rPr>
    </w:lvl>
    <w:lvl w:ilvl="2" w:tplc="04050005" w:tentative="1">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64" w15:restartNumberingAfterBreak="0">
    <w:nsid w:val="79E215C6"/>
    <w:multiLevelType w:val="hybridMultilevel"/>
    <w:tmpl w:val="51B60962"/>
    <w:lvl w:ilvl="0" w:tplc="82BE44FE">
      <w:start w:val="1"/>
      <w:numFmt w:val="lowerLetter"/>
      <w:lvlText w:val="%1)"/>
      <w:lvlJc w:val="left"/>
      <w:pPr>
        <w:ind w:left="1742" w:hanging="465"/>
      </w:pPr>
    </w:lvl>
    <w:lvl w:ilvl="1" w:tplc="04050019">
      <w:start w:val="1"/>
      <w:numFmt w:val="lowerLetter"/>
      <w:lvlText w:val="%2."/>
      <w:lvlJc w:val="left"/>
      <w:pPr>
        <w:ind w:left="2357" w:hanging="360"/>
      </w:pPr>
    </w:lvl>
    <w:lvl w:ilvl="2" w:tplc="0405001B">
      <w:start w:val="1"/>
      <w:numFmt w:val="lowerRoman"/>
      <w:lvlText w:val="%3."/>
      <w:lvlJc w:val="right"/>
      <w:pPr>
        <w:ind w:left="3077" w:hanging="180"/>
      </w:pPr>
    </w:lvl>
    <w:lvl w:ilvl="3" w:tplc="0405000F">
      <w:start w:val="1"/>
      <w:numFmt w:val="decimal"/>
      <w:lvlText w:val="%4."/>
      <w:lvlJc w:val="left"/>
      <w:pPr>
        <w:ind w:left="3797" w:hanging="360"/>
      </w:pPr>
    </w:lvl>
    <w:lvl w:ilvl="4" w:tplc="04050019">
      <w:start w:val="1"/>
      <w:numFmt w:val="lowerLetter"/>
      <w:lvlText w:val="%5."/>
      <w:lvlJc w:val="left"/>
      <w:pPr>
        <w:ind w:left="4517" w:hanging="360"/>
      </w:pPr>
    </w:lvl>
    <w:lvl w:ilvl="5" w:tplc="0405001B">
      <w:start w:val="1"/>
      <w:numFmt w:val="lowerRoman"/>
      <w:lvlText w:val="%6."/>
      <w:lvlJc w:val="right"/>
      <w:pPr>
        <w:ind w:left="5237" w:hanging="180"/>
      </w:pPr>
    </w:lvl>
    <w:lvl w:ilvl="6" w:tplc="0405000F">
      <w:start w:val="1"/>
      <w:numFmt w:val="decimal"/>
      <w:lvlText w:val="%7."/>
      <w:lvlJc w:val="left"/>
      <w:pPr>
        <w:ind w:left="5957" w:hanging="360"/>
      </w:pPr>
    </w:lvl>
    <w:lvl w:ilvl="7" w:tplc="04050019">
      <w:start w:val="1"/>
      <w:numFmt w:val="lowerLetter"/>
      <w:lvlText w:val="%8."/>
      <w:lvlJc w:val="left"/>
      <w:pPr>
        <w:ind w:left="6677" w:hanging="360"/>
      </w:pPr>
    </w:lvl>
    <w:lvl w:ilvl="8" w:tplc="0405001B">
      <w:start w:val="1"/>
      <w:numFmt w:val="lowerRoman"/>
      <w:lvlText w:val="%9."/>
      <w:lvlJc w:val="right"/>
      <w:pPr>
        <w:ind w:left="7397" w:hanging="180"/>
      </w:pPr>
    </w:lvl>
  </w:abstractNum>
  <w:abstractNum w:abstractNumId="65" w15:restartNumberingAfterBreak="0">
    <w:nsid w:val="7AC11953"/>
    <w:multiLevelType w:val="hybridMultilevel"/>
    <w:tmpl w:val="7E62D1BC"/>
    <w:lvl w:ilvl="0" w:tplc="04050001">
      <w:start w:val="1"/>
      <w:numFmt w:val="bullet"/>
      <w:lvlText w:val=""/>
      <w:lvlJc w:val="left"/>
      <w:pPr>
        <w:tabs>
          <w:tab w:val="num" w:pos="1440"/>
        </w:tabs>
        <w:ind w:left="1440" w:hanging="360"/>
      </w:pPr>
      <w:rPr>
        <w:rFonts w:ascii="Symbol" w:hAnsi="Symbol" w:cs="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66" w15:restartNumberingAfterBreak="0">
    <w:nsid w:val="7C911869"/>
    <w:multiLevelType w:val="hybridMultilevel"/>
    <w:tmpl w:val="8C16B6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CDF48EF"/>
    <w:multiLevelType w:val="hybridMultilevel"/>
    <w:tmpl w:val="9D847CA8"/>
    <w:lvl w:ilvl="0" w:tplc="04050001">
      <w:start w:val="1"/>
      <w:numFmt w:val="bullet"/>
      <w:lvlText w:val=""/>
      <w:lvlJc w:val="left"/>
      <w:pPr>
        <w:ind w:left="2129" w:hanging="360"/>
      </w:pPr>
      <w:rPr>
        <w:rFonts w:ascii="Symbol" w:hAnsi="Symbol" w:hint="default"/>
      </w:rPr>
    </w:lvl>
    <w:lvl w:ilvl="1" w:tplc="04050003">
      <w:start w:val="1"/>
      <w:numFmt w:val="bullet"/>
      <w:lvlText w:val="o"/>
      <w:lvlJc w:val="left"/>
      <w:pPr>
        <w:ind w:left="2849" w:hanging="360"/>
      </w:pPr>
      <w:rPr>
        <w:rFonts w:ascii="Courier New" w:hAnsi="Courier New" w:cs="Courier New" w:hint="default"/>
      </w:rPr>
    </w:lvl>
    <w:lvl w:ilvl="2" w:tplc="04050005" w:tentative="1">
      <w:start w:val="1"/>
      <w:numFmt w:val="bullet"/>
      <w:lvlText w:val=""/>
      <w:lvlJc w:val="left"/>
      <w:pPr>
        <w:ind w:left="3569" w:hanging="360"/>
      </w:pPr>
      <w:rPr>
        <w:rFonts w:ascii="Wingdings" w:hAnsi="Wingdings" w:hint="default"/>
      </w:rPr>
    </w:lvl>
    <w:lvl w:ilvl="3" w:tplc="04050001" w:tentative="1">
      <w:start w:val="1"/>
      <w:numFmt w:val="bullet"/>
      <w:lvlText w:val=""/>
      <w:lvlJc w:val="left"/>
      <w:pPr>
        <w:ind w:left="4289" w:hanging="360"/>
      </w:pPr>
      <w:rPr>
        <w:rFonts w:ascii="Symbol" w:hAnsi="Symbol" w:hint="default"/>
      </w:rPr>
    </w:lvl>
    <w:lvl w:ilvl="4" w:tplc="04050003" w:tentative="1">
      <w:start w:val="1"/>
      <w:numFmt w:val="bullet"/>
      <w:lvlText w:val="o"/>
      <w:lvlJc w:val="left"/>
      <w:pPr>
        <w:ind w:left="5009" w:hanging="360"/>
      </w:pPr>
      <w:rPr>
        <w:rFonts w:ascii="Courier New" w:hAnsi="Courier New" w:cs="Courier New" w:hint="default"/>
      </w:rPr>
    </w:lvl>
    <w:lvl w:ilvl="5" w:tplc="04050005" w:tentative="1">
      <w:start w:val="1"/>
      <w:numFmt w:val="bullet"/>
      <w:lvlText w:val=""/>
      <w:lvlJc w:val="left"/>
      <w:pPr>
        <w:ind w:left="5729" w:hanging="360"/>
      </w:pPr>
      <w:rPr>
        <w:rFonts w:ascii="Wingdings" w:hAnsi="Wingdings" w:hint="default"/>
      </w:rPr>
    </w:lvl>
    <w:lvl w:ilvl="6" w:tplc="04050001" w:tentative="1">
      <w:start w:val="1"/>
      <w:numFmt w:val="bullet"/>
      <w:lvlText w:val=""/>
      <w:lvlJc w:val="left"/>
      <w:pPr>
        <w:ind w:left="6449" w:hanging="360"/>
      </w:pPr>
      <w:rPr>
        <w:rFonts w:ascii="Symbol" w:hAnsi="Symbol" w:hint="default"/>
      </w:rPr>
    </w:lvl>
    <w:lvl w:ilvl="7" w:tplc="04050003" w:tentative="1">
      <w:start w:val="1"/>
      <w:numFmt w:val="bullet"/>
      <w:lvlText w:val="o"/>
      <w:lvlJc w:val="left"/>
      <w:pPr>
        <w:ind w:left="7169" w:hanging="360"/>
      </w:pPr>
      <w:rPr>
        <w:rFonts w:ascii="Courier New" w:hAnsi="Courier New" w:cs="Courier New" w:hint="default"/>
      </w:rPr>
    </w:lvl>
    <w:lvl w:ilvl="8" w:tplc="04050005" w:tentative="1">
      <w:start w:val="1"/>
      <w:numFmt w:val="bullet"/>
      <w:lvlText w:val=""/>
      <w:lvlJc w:val="left"/>
      <w:pPr>
        <w:ind w:left="7889" w:hanging="360"/>
      </w:pPr>
      <w:rPr>
        <w:rFonts w:ascii="Wingdings" w:hAnsi="Wingdings" w:hint="default"/>
      </w:rPr>
    </w:lvl>
  </w:abstractNum>
  <w:abstractNum w:abstractNumId="68" w15:restartNumberingAfterBreak="0">
    <w:nsid w:val="7DBF6F4E"/>
    <w:multiLevelType w:val="hybridMultilevel"/>
    <w:tmpl w:val="B4E8984C"/>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69" w15:restartNumberingAfterBreak="0">
    <w:nsid w:val="7E3B629D"/>
    <w:multiLevelType w:val="hybridMultilevel"/>
    <w:tmpl w:val="04AEFDDC"/>
    <w:lvl w:ilvl="0" w:tplc="A34053C2">
      <w:start w:val="1"/>
      <w:numFmt w:val="upperRoman"/>
      <w:lvlText w:val="%1."/>
      <w:lvlJc w:val="left"/>
      <w:pPr>
        <w:tabs>
          <w:tab w:val="num" w:pos="720"/>
        </w:tabs>
        <w:ind w:left="720" w:hanging="720"/>
      </w:pPr>
      <w:rPr>
        <w:rFonts w:ascii="Calibri" w:hAnsi="Calibri" w:cs="Times New Roman" w:hint="default"/>
        <w:i/>
      </w:rPr>
    </w:lvl>
    <w:lvl w:ilvl="1" w:tplc="04050019">
      <w:start w:val="1"/>
      <w:numFmt w:val="lowerLetter"/>
      <w:lvlText w:val="%2."/>
      <w:lvlJc w:val="left"/>
      <w:pPr>
        <w:tabs>
          <w:tab w:val="num" w:pos="360"/>
        </w:tabs>
        <w:ind w:left="360" w:hanging="360"/>
      </w:pPr>
    </w:lvl>
    <w:lvl w:ilvl="2" w:tplc="0405001B">
      <w:start w:val="1"/>
      <w:numFmt w:val="lowerRoman"/>
      <w:lvlText w:val="%3."/>
      <w:lvlJc w:val="right"/>
      <w:pPr>
        <w:tabs>
          <w:tab w:val="num" w:pos="1080"/>
        </w:tabs>
        <w:ind w:left="1080" w:hanging="180"/>
      </w:pPr>
    </w:lvl>
    <w:lvl w:ilvl="3" w:tplc="0405000F">
      <w:start w:val="1"/>
      <w:numFmt w:val="decimal"/>
      <w:lvlText w:val="%4."/>
      <w:lvlJc w:val="left"/>
      <w:pPr>
        <w:tabs>
          <w:tab w:val="num" w:pos="1800"/>
        </w:tabs>
        <w:ind w:left="1800" w:hanging="360"/>
      </w:pPr>
    </w:lvl>
    <w:lvl w:ilvl="4" w:tplc="04050019">
      <w:start w:val="1"/>
      <w:numFmt w:val="lowerLetter"/>
      <w:lvlText w:val="%5."/>
      <w:lvlJc w:val="left"/>
      <w:pPr>
        <w:tabs>
          <w:tab w:val="num" w:pos="2520"/>
        </w:tabs>
        <w:ind w:left="2520" w:hanging="360"/>
      </w:pPr>
    </w:lvl>
    <w:lvl w:ilvl="5" w:tplc="0405001B">
      <w:start w:val="1"/>
      <w:numFmt w:val="lowerRoman"/>
      <w:lvlText w:val="%6."/>
      <w:lvlJc w:val="right"/>
      <w:pPr>
        <w:tabs>
          <w:tab w:val="num" w:pos="3240"/>
        </w:tabs>
        <w:ind w:left="3240" w:hanging="180"/>
      </w:pPr>
    </w:lvl>
    <w:lvl w:ilvl="6" w:tplc="0405000F">
      <w:start w:val="1"/>
      <w:numFmt w:val="decimal"/>
      <w:lvlText w:val="%7."/>
      <w:lvlJc w:val="left"/>
      <w:pPr>
        <w:tabs>
          <w:tab w:val="num" w:pos="3960"/>
        </w:tabs>
        <w:ind w:left="3960" w:hanging="360"/>
      </w:pPr>
    </w:lvl>
    <w:lvl w:ilvl="7" w:tplc="04050019">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num w:numId="1" w16cid:durableId="638532675">
    <w:abstractNumId w:val="13"/>
  </w:num>
  <w:num w:numId="2" w16cid:durableId="335233046">
    <w:abstractNumId w:val="44"/>
  </w:num>
  <w:num w:numId="3" w16cid:durableId="1687828425">
    <w:abstractNumId w:val="20"/>
  </w:num>
  <w:num w:numId="4" w16cid:durableId="1835610871">
    <w:abstractNumId w:val="62"/>
  </w:num>
  <w:num w:numId="5" w16cid:durableId="1020855845">
    <w:abstractNumId w:val="52"/>
  </w:num>
  <w:num w:numId="6" w16cid:durableId="908492148">
    <w:abstractNumId w:val="18"/>
  </w:num>
  <w:num w:numId="7" w16cid:durableId="1940336574">
    <w:abstractNumId w:val="19"/>
  </w:num>
  <w:num w:numId="8" w16cid:durableId="2047757963">
    <w:abstractNumId w:val="10"/>
  </w:num>
  <w:num w:numId="9" w16cid:durableId="556091287">
    <w:abstractNumId w:val="63"/>
  </w:num>
  <w:num w:numId="10" w16cid:durableId="11677927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215212">
    <w:abstractNumId w:val="9"/>
  </w:num>
  <w:num w:numId="12" w16cid:durableId="1794410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27910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1610626">
    <w:abstractNumId w:val="60"/>
  </w:num>
  <w:num w:numId="15" w16cid:durableId="120209241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33603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2029879">
    <w:abstractNumId w:val="59"/>
  </w:num>
  <w:num w:numId="18" w16cid:durableId="2866208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34168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269069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31003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3225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18692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4493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589528">
    <w:abstractNumId w:val="65"/>
  </w:num>
  <w:num w:numId="26" w16cid:durableId="1931236175">
    <w:abstractNumId w:val="45"/>
  </w:num>
  <w:num w:numId="27" w16cid:durableId="792939435">
    <w:abstractNumId w:val="36"/>
  </w:num>
  <w:num w:numId="28" w16cid:durableId="1793018972">
    <w:abstractNumId w:val="68"/>
  </w:num>
  <w:num w:numId="29" w16cid:durableId="1241134199">
    <w:abstractNumId w:val="2"/>
  </w:num>
  <w:num w:numId="30" w16cid:durableId="815874047">
    <w:abstractNumId w:val="49"/>
  </w:num>
  <w:num w:numId="31" w16cid:durableId="1906718667">
    <w:abstractNumId w:val="32"/>
  </w:num>
  <w:num w:numId="32" w16cid:durableId="988359327">
    <w:abstractNumId w:val="7"/>
  </w:num>
  <w:num w:numId="33" w16cid:durableId="134641542">
    <w:abstractNumId w:val="22"/>
  </w:num>
  <w:num w:numId="34" w16cid:durableId="322973984">
    <w:abstractNumId w:val="30"/>
  </w:num>
  <w:num w:numId="35" w16cid:durableId="1458252567">
    <w:abstractNumId w:val="50"/>
  </w:num>
  <w:num w:numId="36" w16cid:durableId="854002477">
    <w:abstractNumId w:val="66"/>
  </w:num>
  <w:num w:numId="37" w16cid:durableId="720979512">
    <w:abstractNumId w:val="55"/>
  </w:num>
  <w:num w:numId="38" w16cid:durableId="284774162">
    <w:abstractNumId w:val="31"/>
  </w:num>
  <w:num w:numId="39" w16cid:durableId="148205870">
    <w:abstractNumId w:val="15"/>
  </w:num>
  <w:num w:numId="40" w16cid:durableId="1065883685">
    <w:abstractNumId w:val="11"/>
  </w:num>
  <w:num w:numId="41" w16cid:durableId="194780861">
    <w:abstractNumId w:val="3"/>
  </w:num>
  <w:num w:numId="42" w16cid:durableId="1643535743">
    <w:abstractNumId w:val="25"/>
  </w:num>
  <w:num w:numId="43" w16cid:durableId="152717653">
    <w:abstractNumId w:val="46"/>
  </w:num>
  <w:num w:numId="44" w16cid:durableId="2040354349">
    <w:abstractNumId w:val="54"/>
  </w:num>
  <w:num w:numId="45" w16cid:durableId="1464498818">
    <w:abstractNumId w:val="47"/>
  </w:num>
  <w:num w:numId="46" w16cid:durableId="685057846">
    <w:abstractNumId w:val="34"/>
  </w:num>
  <w:num w:numId="47" w16cid:durableId="519658811">
    <w:abstractNumId w:val="6"/>
  </w:num>
  <w:num w:numId="48" w16cid:durableId="1431075363">
    <w:abstractNumId w:val="69"/>
  </w:num>
  <w:num w:numId="49" w16cid:durableId="1359353133">
    <w:abstractNumId w:val="53"/>
  </w:num>
  <w:num w:numId="50" w16cid:durableId="110439473">
    <w:abstractNumId w:val="26"/>
  </w:num>
  <w:num w:numId="51" w16cid:durableId="151874819">
    <w:abstractNumId w:val="37"/>
  </w:num>
  <w:num w:numId="52" w16cid:durableId="1336690069">
    <w:abstractNumId w:val="40"/>
  </w:num>
  <w:num w:numId="53" w16cid:durableId="1102529191">
    <w:abstractNumId w:val="0"/>
  </w:num>
  <w:num w:numId="54" w16cid:durableId="1432362246">
    <w:abstractNumId w:val="27"/>
  </w:num>
  <w:num w:numId="55" w16cid:durableId="785198850">
    <w:abstractNumId w:val="16"/>
  </w:num>
  <w:num w:numId="56" w16cid:durableId="246692044">
    <w:abstractNumId w:val="23"/>
  </w:num>
  <w:num w:numId="57" w16cid:durableId="1387411176">
    <w:abstractNumId w:val="48"/>
  </w:num>
  <w:num w:numId="58" w16cid:durableId="404030421">
    <w:abstractNumId w:val="12"/>
  </w:num>
  <w:num w:numId="59" w16cid:durableId="1002052310">
    <w:abstractNumId w:val="61"/>
  </w:num>
  <w:num w:numId="60" w16cid:durableId="1130511013">
    <w:abstractNumId w:val="67"/>
  </w:num>
  <w:num w:numId="61" w16cid:durableId="1420322910">
    <w:abstractNumId w:val="14"/>
  </w:num>
  <w:num w:numId="62" w16cid:durableId="112942563">
    <w:abstractNumId w:val="42"/>
  </w:num>
  <w:num w:numId="63" w16cid:durableId="579338891">
    <w:abstractNumId w:val="51"/>
  </w:num>
  <w:num w:numId="64" w16cid:durableId="2069108076">
    <w:abstractNumId w:val="5"/>
  </w:num>
  <w:num w:numId="65" w16cid:durableId="863399093">
    <w:abstractNumId w:val="21"/>
  </w:num>
  <w:num w:numId="66" w16cid:durableId="1343127083">
    <w:abstractNumId w:val="41"/>
  </w:num>
  <w:num w:numId="67" w16cid:durableId="386950755">
    <w:abstractNumId w:val="43"/>
  </w:num>
  <w:num w:numId="68" w16cid:durableId="1054113637">
    <w:abstractNumId w:val="58"/>
  </w:num>
  <w:num w:numId="69" w16cid:durableId="431514096">
    <w:abstractNumId w:val="33"/>
  </w:num>
  <w:num w:numId="70" w16cid:durableId="1365055852">
    <w:abstractNumId w:val="5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8C"/>
    <w:rsid w:val="00000ED3"/>
    <w:rsid w:val="00001651"/>
    <w:rsid w:val="00002BC6"/>
    <w:rsid w:val="00010E2F"/>
    <w:rsid w:val="000123D6"/>
    <w:rsid w:val="00012F3C"/>
    <w:rsid w:val="00015F61"/>
    <w:rsid w:val="0002026E"/>
    <w:rsid w:val="0002362A"/>
    <w:rsid w:val="00024D1E"/>
    <w:rsid w:val="00027664"/>
    <w:rsid w:val="00027ADB"/>
    <w:rsid w:val="00032211"/>
    <w:rsid w:val="00034BB6"/>
    <w:rsid w:val="00044D5C"/>
    <w:rsid w:val="000506F6"/>
    <w:rsid w:val="0005100E"/>
    <w:rsid w:val="00057472"/>
    <w:rsid w:val="0006081B"/>
    <w:rsid w:val="000639AC"/>
    <w:rsid w:val="00064DFE"/>
    <w:rsid w:val="00066685"/>
    <w:rsid w:val="0006739C"/>
    <w:rsid w:val="00067DAA"/>
    <w:rsid w:val="0007582E"/>
    <w:rsid w:val="000778C8"/>
    <w:rsid w:val="00082253"/>
    <w:rsid w:val="00084359"/>
    <w:rsid w:val="00084D6C"/>
    <w:rsid w:val="00085F46"/>
    <w:rsid w:val="00087B88"/>
    <w:rsid w:val="00091ABF"/>
    <w:rsid w:val="00093783"/>
    <w:rsid w:val="00095252"/>
    <w:rsid w:val="00095592"/>
    <w:rsid w:val="000A0181"/>
    <w:rsid w:val="000A18B1"/>
    <w:rsid w:val="000A2F90"/>
    <w:rsid w:val="000A3339"/>
    <w:rsid w:val="000A6702"/>
    <w:rsid w:val="000B010D"/>
    <w:rsid w:val="000B0712"/>
    <w:rsid w:val="000B335C"/>
    <w:rsid w:val="000B402B"/>
    <w:rsid w:val="000B5521"/>
    <w:rsid w:val="000C11AF"/>
    <w:rsid w:val="000C5B0C"/>
    <w:rsid w:val="000E089D"/>
    <w:rsid w:val="000E181E"/>
    <w:rsid w:val="000E5330"/>
    <w:rsid w:val="000E64D1"/>
    <w:rsid w:val="000F0B2F"/>
    <w:rsid w:val="000F1A9B"/>
    <w:rsid w:val="000F1D13"/>
    <w:rsid w:val="000F2D78"/>
    <w:rsid w:val="000F45DD"/>
    <w:rsid w:val="00100B26"/>
    <w:rsid w:val="00101D96"/>
    <w:rsid w:val="00107AC3"/>
    <w:rsid w:val="00111A62"/>
    <w:rsid w:val="00114808"/>
    <w:rsid w:val="001201D9"/>
    <w:rsid w:val="001224FA"/>
    <w:rsid w:val="001332D1"/>
    <w:rsid w:val="00134385"/>
    <w:rsid w:val="001354FE"/>
    <w:rsid w:val="00141335"/>
    <w:rsid w:val="001443BD"/>
    <w:rsid w:val="00151354"/>
    <w:rsid w:val="00163E83"/>
    <w:rsid w:val="00165D6C"/>
    <w:rsid w:val="00173E87"/>
    <w:rsid w:val="00175CC3"/>
    <w:rsid w:val="001808BA"/>
    <w:rsid w:val="001824A1"/>
    <w:rsid w:val="00182D00"/>
    <w:rsid w:val="001863FB"/>
    <w:rsid w:val="00186E65"/>
    <w:rsid w:val="001935E0"/>
    <w:rsid w:val="00195CAA"/>
    <w:rsid w:val="001A3EC1"/>
    <w:rsid w:val="001A41F8"/>
    <w:rsid w:val="001A53E2"/>
    <w:rsid w:val="001B1B6A"/>
    <w:rsid w:val="001B5D96"/>
    <w:rsid w:val="001C3152"/>
    <w:rsid w:val="001C4DA5"/>
    <w:rsid w:val="001C6E34"/>
    <w:rsid w:val="001C6ED7"/>
    <w:rsid w:val="001D365F"/>
    <w:rsid w:val="001D4E20"/>
    <w:rsid w:val="001D690C"/>
    <w:rsid w:val="001D73CC"/>
    <w:rsid w:val="001E3DA4"/>
    <w:rsid w:val="001E5542"/>
    <w:rsid w:val="001E65E5"/>
    <w:rsid w:val="001F5EAD"/>
    <w:rsid w:val="0020699E"/>
    <w:rsid w:val="00210876"/>
    <w:rsid w:val="0021251A"/>
    <w:rsid w:val="00212BE3"/>
    <w:rsid w:val="00222E82"/>
    <w:rsid w:val="00225FAB"/>
    <w:rsid w:val="00227FF9"/>
    <w:rsid w:val="0023070C"/>
    <w:rsid w:val="00242DFE"/>
    <w:rsid w:val="00245C0D"/>
    <w:rsid w:val="002556FA"/>
    <w:rsid w:val="00272A02"/>
    <w:rsid w:val="00273A50"/>
    <w:rsid w:val="002749B5"/>
    <w:rsid w:val="00275764"/>
    <w:rsid w:val="00276E88"/>
    <w:rsid w:val="00277207"/>
    <w:rsid w:val="002800DA"/>
    <w:rsid w:val="00280678"/>
    <w:rsid w:val="00280963"/>
    <w:rsid w:val="0028179F"/>
    <w:rsid w:val="00284227"/>
    <w:rsid w:val="002910FF"/>
    <w:rsid w:val="002943C6"/>
    <w:rsid w:val="00295140"/>
    <w:rsid w:val="002A52B9"/>
    <w:rsid w:val="002A739A"/>
    <w:rsid w:val="002B6B3F"/>
    <w:rsid w:val="002B7480"/>
    <w:rsid w:val="002C161B"/>
    <w:rsid w:val="002C4FD4"/>
    <w:rsid w:val="002C5B2B"/>
    <w:rsid w:val="002D31DC"/>
    <w:rsid w:val="002D3B99"/>
    <w:rsid w:val="002D4928"/>
    <w:rsid w:val="002E1367"/>
    <w:rsid w:val="002E164F"/>
    <w:rsid w:val="002E265A"/>
    <w:rsid w:val="002E4442"/>
    <w:rsid w:val="002E7EA6"/>
    <w:rsid w:val="002F2275"/>
    <w:rsid w:val="002F2775"/>
    <w:rsid w:val="00301957"/>
    <w:rsid w:val="00301C7D"/>
    <w:rsid w:val="00302896"/>
    <w:rsid w:val="00303503"/>
    <w:rsid w:val="003036B0"/>
    <w:rsid w:val="003042AF"/>
    <w:rsid w:val="003043FE"/>
    <w:rsid w:val="00304B78"/>
    <w:rsid w:val="00307EA8"/>
    <w:rsid w:val="0031068D"/>
    <w:rsid w:val="00320C7A"/>
    <w:rsid w:val="00320CED"/>
    <w:rsid w:val="00321639"/>
    <w:rsid w:val="00322FC6"/>
    <w:rsid w:val="00325A0E"/>
    <w:rsid w:val="00327C52"/>
    <w:rsid w:val="00327EC1"/>
    <w:rsid w:val="00330B6D"/>
    <w:rsid w:val="00332D0C"/>
    <w:rsid w:val="00333C61"/>
    <w:rsid w:val="0033664A"/>
    <w:rsid w:val="003379D3"/>
    <w:rsid w:val="003427F4"/>
    <w:rsid w:val="003457C1"/>
    <w:rsid w:val="00347DFE"/>
    <w:rsid w:val="00354B9D"/>
    <w:rsid w:val="00357DA7"/>
    <w:rsid w:val="003608FD"/>
    <w:rsid w:val="0036350A"/>
    <w:rsid w:val="00363AEF"/>
    <w:rsid w:val="003670A1"/>
    <w:rsid w:val="00372C3E"/>
    <w:rsid w:val="00373542"/>
    <w:rsid w:val="0037718E"/>
    <w:rsid w:val="00382676"/>
    <w:rsid w:val="00387564"/>
    <w:rsid w:val="00390462"/>
    <w:rsid w:val="0039076B"/>
    <w:rsid w:val="00392A90"/>
    <w:rsid w:val="00392EFB"/>
    <w:rsid w:val="00395561"/>
    <w:rsid w:val="003A31F2"/>
    <w:rsid w:val="003A3727"/>
    <w:rsid w:val="003A60A4"/>
    <w:rsid w:val="003A7E16"/>
    <w:rsid w:val="003B0127"/>
    <w:rsid w:val="003B3151"/>
    <w:rsid w:val="003C1212"/>
    <w:rsid w:val="003D2079"/>
    <w:rsid w:val="003D5002"/>
    <w:rsid w:val="003D735C"/>
    <w:rsid w:val="003D7A1E"/>
    <w:rsid w:val="003D7F1C"/>
    <w:rsid w:val="003E3E2C"/>
    <w:rsid w:val="003E7212"/>
    <w:rsid w:val="003F05CC"/>
    <w:rsid w:val="003F248F"/>
    <w:rsid w:val="003F7085"/>
    <w:rsid w:val="003F714F"/>
    <w:rsid w:val="003F7AF7"/>
    <w:rsid w:val="004019E7"/>
    <w:rsid w:val="00401DF9"/>
    <w:rsid w:val="00406426"/>
    <w:rsid w:val="00407249"/>
    <w:rsid w:val="00411B19"/>
    <w:rsid w:val="00413BA8"/>
    <w:rsid w:val="00414F8F"/>
    <w:rsid w:val="004150E3"/>
    <w:rsid w:val="00416FD0"/>
    <w:rsid w:val="00421686"/>
    <w:rsid w:val="00422AFF"/>
    <w:rsid w:val="004245F6"/>
    <w:rsid w:val="004248C0"/>
    <w:rsid w:val="004329FF"/>
    <w:rsid w:val="00432F84"/>
    <w:rsid w:val="00433769"/>
    <w:rsid w:val="00435107"/>
    <w:rsid w:val="0043735F"/>
    <w:rsid w:val="00441168"/>
    <w:rsid w:val="004479E8"/>
    <w:rsid w:val="00452465"/>
    <w:rsid w:val="004534B1"/>
    <w:rsid w:val="00455879"/>
    <w:rsid w:val="0045725B"/>
    <w:rsid w:val="00463683"/>
    <w:rsid w:val="00464ECF"/>
    <w:rsid w:val="00472472"/>
    <w:rsid w:val="0048190D"/>
    <w:rsid w:val="0049138E"/>
    <w:rsid w:val="00491AA0"/>
    <w:rsid w:val="00493B43"/>
    <w:rsid w:val="00494D0F"/>
    <w:rsid w:val="004A187E"/>
    <w:rsid w:val="004A34CF"/>
    <w:rsid w:val="004A7095"/>
    <w:rsid w:val="004B15A3"/>
    <w:rsid w:val="004B1789"/>
    <w:rsid w:val="004B6006"/>
    <w:rsid w:val="004C01E9"/>
    <w:rsid w:val="004C1EC2"/>
    <w:rsid w:val="004C233C"/>
    <w:rsid w:val="004C7DAF"/>
    <w:rsid w:val="004D0654"/>
    <w:rsid w:val="004D60BE"/>
    <w:rsid w:val="004E3411"/>
    <w:rsid w:val="004E620E"/>
    <w:rsid w:val="00503203"/>
    <w:rsid w:val="00512714"/>
    <w:rsid w:val="0051299A"/>
    <w:rsid w:val="00513CCC"/>
    <w:rsid w:val="005159DF"/>
    <w:rsid w:val="00520854"/>
    <w:rsid w:val="00520EA5"/>
    <w:rsid w:val="00525E0F"/>
    <w:rsid w:val="00534E2D"/>
    <w:rsid w:val="0053513E"/>
    <w:rsid w:val="00535D2F"/>
    <w:rsid w:val="00535D9F"/>
    <w:rsid w:val="005442CB"/>
    <w:rsid w:val="00544A83"/>
    <w:rsid w:val="00550D84"/>
    <w:rsid w:val="00551C54"/>
    <w:rsid w:val="0055451B"/>
    <w:rsid w:val="005554DF"/>
    <w:rsid w:val="00557FEB"/>
    <w:rsid w:val="005654D8"/>
    <w:rsid w:val="005654F9"/>
    <w:rsid w:val="0056637D"/>
    <w:rsid w:val="00571306"/>
    <w:rsid w:val="00573CFD"/>
    <w:rsid w:val="00573DBE"/>
    <w:rsid w:val="00577130"/>
    <w:rsid w:val="00582E58"/>
    <w:rsid w:val="00583D35"/>
    <w:rsid w:val="0058582C"/>
    <w:rsid w:val="00591931"/>
    <w:rsid w:val="00592948"/>
    <w:rsid w:val="005978E3"/>
    <w:rsid w:val="005A479C"/>
    <w:rsid w:val="005A4B45"/>
    <w:rsid w:val="005A5E3A"/>
    <w:rsid w:val="005A63A5"/>
    <w:rsid w:val="005A7A3F"/>
    <w:rsid w:val="005B1749"/>
    <w:rsid w:val="005B3095"/>
    <w:rsid w:val="005B6857"/>
    <w:rsid w:val="005B7606"/>
    <w:rsid w:val="005D61EE"/>
    <w:rsid w:val="005D71DF"/>
    <w:rsid w:val="005E0F8B"/>
    <w:rsid w:val="005E5226"/>
    <w:rsid w:val="005E68A8"/>
    <w:rsid w:val="005F05C8"/>
    <w:rsid w:val="005F0C91"/>
    <w:rsid w:val="005F10E5"/>
    <w:rsid w:val="005F4100"/>
    <w:rsid w:val="005F7D3D"/>
    <w:rsid w:val="006065E6"/>
    <w:rsid w:val="006116A5"/>
    <w:rsid w:val="00611C67"/>
    <w:rsid w:val="00614DE5"/>
    <w:rsid w:val="006172D4"/>
    <w:rsid w:val="00621441"/>
    <w:rsid w:val="00621487"/>
    <w:rsid w:val="0062320C"/>
    <w:rsid w:val="00625F81"/>
    <w:rsid w:val="00626267"/>
    <w:rsid w:val="00636E39"/>
    <w:rsid w:val="00640B9B"/>
    <w:rsid w:val="00640C63"/>
    <w:rsid w:val="00641A6B"/>
    <w:rsid w:val="00642E91"/>
    <w:rsid w:val="006452C6"/>
    <w:rsid w:val="00645A25"/>
    <w:rsid w:val="006507CF"/>
    <w:rsid w:val="006529DA"/>
    <w:rsid w:val="00660201"/>
    <w:rsid w:val="00663C99"/>
    <w:rsid w:val="00664852"/>
    <w:rsid w:val="00676A76"/>
    <w:rsid w:val="00677B89"/>
    <w:rsid w:val="006A3D9D"/>
    <w:rsid w:val="006A6A05"/>
    <w:rsid w:val="006B1731"/>
    <w:rsid w:val="006B5C52"/>
    <w:rsid w:val="006B69B9"/>
    <w:rsid w:val="006C6C7C"/>
    <w:rsid w:val="006D1083"/>
    <w:rsid w:val="006E02C7"/>
    <w:rsid w:val="006E1CB6"/>
    <w:rsid w:val="006E4D61"/>
    <w:rsid w:val="006E5180"/>
    <w:rsid w:val="006E5A6F"/>
    <w:rsid w:val="006F2FB5"/>
    <w:rsid w:val="006F3273"/>
    <w:rsid w:val="006F5909"/>
    <w:rsid w:val="007009FF"/>
    <w:rsid w:val="0070410C"/>
    <w:rsid w:val="007044EE"/>
    <w:rsid w:val="007045EA"/>
    <w:rsid w:val="00707F96"/>
    <w:rsid w:val="00712326"/>
    <w:rsid w:val="007134A3"/>
    <w:rsid w:val="00720F9B"/>
    <w:rsid w:val="007235C3"/>
    <w:rsid w:val="00723CA5"/>
    <w:rsid w:val="00733B7C"/>
    <w:rsid w:val="00734BEC"/>
    <w:rsid w:val="00743DD2"/>
    <w:rsid w:val="007448C9"/>
    <w:rsid w:val="00751AEA"/>
    <w:rsid w:val="00754E2C"/>
    <w:rsid w:val="00756ED7"/>
    <w:rsid w:val="00757DA3"/>
    <w:rsid w:val="0076421E"/>
    <w:rsid w:val="00767A1E"/>
    <w:rsid w:val="00777822"/>
    <w:rsid w:val="007779DD"/>
    <w:rsid w:val="00777DF3"/>
    <w:rsid w:val="00787C22"/>
    <w:rsid w:val="00794C3B"/>
    <w:rsid w:val="007A11BD"/>
    <w:rsid w:val="007A1F54"/>
    <w:rsid w:val="007A3C6F"/>
    <w:rsid w:val="007A3DE7"/>
    <w:rsid w:val="007A5605"/>
    <w:rsid w:val="007A616B"/>
    <w:rsid w:val="007B1F83"/>
    <w:rsid w:val="007B4632"/>
    <w:rsid w:val="007B48A1"/>
    <w:rsid w:val="007C070E"/>
    <w:rsid w:val="007C091D"/>
    <w:rsid w:val="007C120B"/>
    <w:rsid w:val="007C17B1"/>
    <w:rsid w:val="007C3304"/>
    <w:rsid w:val="007C42DD"/>
    <w:rsid w:val="007C4ABB"/>
    <w:rsid w:val="007D698A"/>
    <w:rsid w:val="007D77A6"/>
    <w:rsid w:val="007D7B8E"/>
    <w:rsid w:val="007E2DD2"/>
    <w:rsid w:val="007E59EE"/>
    <w:rsid w:val="007E5DA4"/>
    <w:rsid w:val="007F0588"/>
    <w:rsid w:val="007F2DAE"/>
    <w:rsid w:val="008014E6"/>
    <w:rsid w:val="008042A1"/>
    <w:rsid w:val="00805B51"/>
    <w:rsid w:val="00806772"/>
    <w:rsid w:val="008077DE"/>
    <w:rsid w:val="008077E5"/>
    <w:rsid w:val="0081067F"/>
    <w:rsid w:val="00816E03"/>
    <w:rsid w:val="0081792B"/>
    <w:rsid w:val="008230B9"/>
    <w:rsid w:val="00824C2B"/>
    <w:rsid w:val="008256D8"/>
    <w:rsid w:val="008315D1"/>
    <w:rsid w:val="0083209E"/>
    <w:rsid w:val="008350CE"/>
    <w:rsid w:val="0084140A"/>
    <w:rsid w:val="00843B08"/>
    <w:rsid w:val="008453AC"/>
    <w:rsid w:val="00847E83"/>
    <w:rsid w:val="0085048D"/>
    <w:rsid w:val="00854DA2"/>
    <w:rsid w:val="0085797C"/>
    <w:rsid w:val="0086092A"/>
    <w:rsid w:val="00861C60"/>
    <w:rsid w:val="00862D3F"/>
    <w:rsid w:val="008666CB"/>
    <w:rsid w:val="008718FD"/>
    <w:rsid w:val="00871CED"/>
    <w:rsid w:val="00880D11"/>
    <w:rsid w:val="00881E56"/>
    <w:rsid w:val="00892C02"/>
    <w:rsid w:val="00893081"/>
    <w:rsid w:val="0089310D"/>
    <w:rsid w:val="00895CB1"/>
    <w:rsid w:val="00897704"/>
    <w:rsid w:val="008A220B"/>
    <w:rsid w:val="008A3656"/>
    <w:rsid w:val="008B00DB"/>
    <w:rsid w:val="008C0E66"/>
    <w:rsid w:val="008C6CFA"/>
    <w:rsid w:val="008D03EB"/>
    <w:rsid w:val="008D66D8"/>
    <w:rsid w:val="008D7595"/>
    <w:rsid w:val="008D7C0F"/>
    <w:rsid w:val="008E0D2F"/>
    <w:rsid w:val="008E14E0"/>
    <w:rsid w:val="008E1A01"/>
    <w:rsid w:val="008F01C6"/>
    <w:rsid w:val="00902A47"/>
    <w:rsid w:val="00904D37"/>
    <w:rsid w:val="009055E3"/>
    <w:rsid w:val="00905DB3"/>
    <w:rsid w:val="00906FAE"/>
    <w:rsid w:val="00907419"/>
    <w:rsid w:val="00910099"/>
    <w:rsid w:val="009113CC"/>
    <w:rsid w:val="00913B5F"/>
    <w:rsid w:val="0091769E"/>
    <w:rsid w:val="009200A2"/>
    <w:rsid w:val="0092027D"/>
    <w:rsid w:val="00921CF5"/>
    <w:rsid w:val="00924745"/>
    <w:rsid w:val="00925160"/>
    <w:rsid w:val="009255A1"/>
    <w:rsid w:val="009273CA"/>
    <w:rsid w:val="00930A4F"/>
    <w:rsid w:val="00932D5F"/>
    <w:rsid w:val="0094111E"/>
    <w:rsid w:val="0094162E"/>
    <w:rsid w:val="00942CAC"/>
    <w:rsid w:val="00947538"/>
    <w:rsid w:val="0095152F"/>
    <w:rsid w:val="00951772"/>
    <w:rsid w:val="00953B48"/>
    <w:rsid w:val="00954162"/>
    <w:rsid w:val="0095532F"/>
    <w:rsid w:val="0095671F"/>
    <w:rsid w:val="00964704"/>
    <w:rsid w:val="0096718D"/>
    <w:rsid w:val="009742A8"/>
    <w:rsid w:val="0097493E"/>
    <w:rsid w:val="00976958"/>
    <w:rsid w:val="00981792"/>
    <w:rsid w:val="00992B81"/>
    <w:rsid w:val="00994AB8"/>
    <w:rsid w:val="009A0FC2"/>
    <w:rsid w:val="009A459D"/>
    <w:rsid w:val="009A5955"/>
    <w:rsid w:val="009B4C31"/>
    <w:rsid w:val="009B5A61"/>
    <w:rsid w:val="009B747B"/>
    <w:rsid w:val="009C1F69"/>
    <w:rsid w:val="009C7032"/>
    <w:rsid w:val="009D0378"/>
    <w:rsid w:val="009D1703"/>
    <w:rsid w:val="009D3401"/>
    <w:rsid w:val="009D3E57"/>
    <w:rsid w:val="009D4315"/>
    <w:rsid w:val="009D4999"/>
    <w:rsid w:val="009E5930"/>
    <w:rsid w:val="009E6616"/>
    <w:rsid w:val="009E74B1"/>
    <w:rsid w:val="009E7DBD"/>
    <w:rsid w:val="009F2225"/>
    <w:rsid w:val="009F3DE3"/>
    <w:rsid w:val="009F5DD3"/>
    <w:rsid w:val="009F64AB"/>
    <w:rsid w:val="009F7FF1"/>
    <w:rsid w:val="00A02ED7"/>
    <w:rsid w:val="00A03DC3"/>
    <w:rsid w:val="00A040DF"/>
    <w:rsid w:val="00A066D0"/>
    <w:rsid w:val="00A119AE"/>
    <w:rsid w:val="00A157E0"/>
    <w:rsid w:val="00A165DD"/>
    <w:rsid w:val="00A16B6F"/>
    <w:rsid w:val="00A27199"/>
    <w:rsid w:val="00A35A50"/>
    <w:rsid w:val="00A36637"/>
    <w:rsid w:val="00A42FEF"/>
    <w:rsid w:val="00A43955"/>
    <w:rsid w:val="00A463BE"/>
    <w:rsid w:val="00A4656B"/>
    <w:rsid w:val="00A510C3"/>
    <w:rsid w:val="00A5193E"/>
    <w:rsid w:val="00A60F27"/>
    <w:rsid w:val="00A61B49"/>
    <w:rsid w:val="00A6367B"/>
    <w:rsid w:val="00A639C4"/>
    <w:rsid w:val="00A7367A"/>
    <w:rsid w:val="00A74170"/>
    <w:rsid w:val="00A743AE"/>
    <w:rsid w:val="00A77DA8"/>
    <w:rsid w:val="00A80F79"/>
    <w:rsid w:val="00A832BD"/>
    <w:rsid w:val="00A91CA8"/>
    <w:rsid w:val="00A931D3"/>
    <w:rsid w:val="00AA2591"/>
    <w:rsid w:val="00AA2A26"/>
    <w:rsid w:val="00AA2B76"/>
    <w:rsid w:val="00AA582A"/>
    <w:rsid w:val="00AB32D1"/>
    <w:rsid w:val="00AC12F5"/>
    <w:rsid w:val="00AC5E27"/>
    <w:rsid w:val="00AC6379"/>
    <w:rsid w:val="00AC6F61"/>
    <w:rsid w:val="00AD0611"/>
    <w:rsid w:val="00AD10F5"/>
    <w:rsid w:val="00AD3242"/>
    <w:rsid w:val="00AD4D89"/>
    <w:rsid w:val="00AE04B1"/>
    <w:rsid w:val="00AE389C"/>
    <w:rsid w:val="00AF142A"/>
    <w:rsid w:val="00AF1728"/>
    <w:rsid w:val="00AF1927"/>
    <w:rsid w:val="00AF694C"/>
    <w:rsid w:val="00B00EEA"/>
    <w:rsid w:val="00B01938"/>
    <w:rsid w:val="00B13E1F"/>
    <w:rsid w:val="00B237B0"/>
    <w:rsid w:val="00B30F66"/>
    <w:rsid w:val="00B32B4B"/>
    <w:rsid w:val="00B3618F"/>
    <w:rsid w:val="00B37B71"/>
    <w:rsid w:val="00B42C6C"/>
    <w:rsid w:val="00B44284"/>
    <w:rsid w:val="00B44D58"/>
    <w:rsid w:val="00B47288"/>
    <w:rsid w:val="00B47DAE"/>
    <w:rsid w:val="00B51AD3"/>
    <w:rsid w:val="00B52AEB"/>
    <w:rsid w:val="00B66442"/>
    <w:rsid w:val="00B72104"/>
    <w:rsid w:val="00B83951"/>
    <w:rsid w:val="00B86B1C"/>
    <w:rsid w:val="00B90301"/>
    <w:rsid w:val="00B92467"/>
    <w:rsid w:val="00B92B8F"/>
    <w:rsid w:val="00B935DD"/>
    <w:rsid w:val="00B97CA3"/>
    <w:rsid w:val="00BA1F7D"/>
    <w:rsid w:val="00BA25AE"/>
    <w:rsid w:val="00BA3833"/>
    <w:rsid w:val="00BA5304"/>
    <w:rsid w:val="00BA5E24"/>
    <w:rsid w:val="00BA7A13"/>
    <w:rsid w:val="00BB3FE9"/>
    <w:rsid w:val="00BC16D4"/>
    <w:rsid w:val="00BC3D07"/>
    <w:rsid w:val="00BD004A"/>
    <w:rsid w:val="00BD3F4F"/>
    <w:rsid w:val="00BD7DFA"/>
    <w:rsid w:val="00BE09BF"/>
    <w:rsid w:val="00BE438D"/>
    <w:rsid w:val="00BE4AC7"/>
    <w:rsid w:val="00BE6358"/>
    <w:rsid w:val="00BF3280"/>
    <w:rsid w:val="00BF4BFF"/>
    <w:rsid w:val="00BF4E83"/>
    <w:rsid w:val="00BF7ECF"/>
    <w:rsid w:val="00C05014"/>
    <w:rsid w:val="00C15AAF"/>
    <w:rsid w:val="00C27728"/>
    <w:rsid w:val="00C36E9E"/>
    <w:rsid w:val="00C36F0B"/>
    <w:rsid w:val="00C461C3"/>
    <w:rsid w:val="00C50196"/>
    <w:rsid w:val="00C504BA"/>
    <w:rsid w:val="00C509FB"/>
    <w:rsid w:val="00C50A99"/>
    <w:rsid w:val="00C51A3C"/>
    <w:rsid w:val="00C52827"/>
    <w:rsid w:val="00C52C77"/>
    <w:rsid w:val="00C537D9"/>
    <w:rsid w:val="00C61B41"/>
    <w:rsid w:val="00C6425D"/>
    <w:rsid w:val="00C6730B"/>
    <w:rsid w:val="00C6779A"/>
    <w:rsid w:val="00C7034A"/>
    <w:rsid w:val="00C7243C"/>
    <w:rsid w:val="00C746F8"/>
    <w:rsid w:val="00C8238B"/>
    <w:rsid w:val="00C83A0D"/>
    <w:rsid w:val="00C87AD3"/>
    <w:rsid w:val="00C9529F"/>
    <w:rsid w:val="00CA1286"/>
    <w:rsid w:val="00CA5A0E"/>
    <w:rsid w:val="00CA69A3"/>
    <w:rsid w:val="00CA7DED"/>
    <w:rsid w:val="00CB1990"/>
    <w:rsid w:val="00CC12B5"/>
    <w:rsid w:val="00CC41C9"/>
    <w:rsid w:val="00CC7250"/>
    <w:rsid w:val="00CD35B2"/>
    <w:rsid w:val="00CD389E"/>
    <w:rsid w:val="00CD4893"/>
    <w:rsid w:val="00CD694B"/>
    <w:rsid w:val="00CD6A69"/>
    <w:rsid w:val="00CE0522"/>
    <w:rsid w:val="00CE2140"/>
    <w:rsid w:val="00CE3CFE"/>
    <w:rsid w:val="00CE72D8"/>
    <w:rsid w:val="00CE7B28"/>
    <w:rsid w:val="00CF0652"/>
    <w:rsid w:val="00CF304D"/>
    <w:rsid w:val="00CF3C0D"/>
    <w:rsid w:val="00CF3C40"/>
    <w:rsid w:val="00D10155"/>
    <w:rsid w:val="00D17F24"/>
    <w:rsid w:val="00D20310"/>
    <w:rsid w:val="00D20C05"/>
    <w:rsid w:val="00D218BC"/>
    <w:rsid w:val="00D4396B"/>
    <w:rsid w:val="00D43A50"/>
    <w:rsid w:val="00D50277"/>
    <w:rsid w:val="00D507B8"/>
    <w:rsid w:val="00D50C16"/>
    <w:rsid w:val="00D5149A"/>
    <w:rsid w:val="00D53F89"/>
    <w:rsid w:val="00D577DC"/>
    <w:rsid w:val="00D62348"/>
    <w:rsid w:val="00D71183"/>
    <w:rsid w:val="00D716EE"/>
    <w:rsid w:val="00D7337A"/>
    <w:rsid w:val="00D745C2"/>
    <w:rsid w:val="00D80AAD"/>
    <w:rsid w:val="00D82787"/>
    <w:rsid w:val="00D82A84"/>
    <w:rsid w:val="00D84276"/>
    <w:rsid w:val="00D90A00"/>
    <w:rsid w:val="00D91475"/>
    <w:rsid w:val="00D91DC7"/>
    <w:rsid w:val="00D95060"/>
    <w:rsid w:val="00D95A6B"/>
    <w:rsid w:val="00D95BDE"/>
    <w:rsid w:val="00DA0449"/>
    <w:rsid w:val="00DB1C45"/>
    <w:rsid w:val="00DB460F"/>
    <w:rsid w:val="00DC3369"/>
    <w:rsid w:val="00DD0880"/>
    <w:rsid w:val="00DD098E"/>
    <w:rsid w:val="00DD4467"/>
    <w:rsid w:val="00DD6366"/>
    <w:rsid w:val="00DD63AC"/>
    <w:rsid w:val="00DD7C04"/>
    <w:rsid w:val="00DE01E8"/>
    <w:rsid w:val="00DE0AD7"/>
    <w:rsid w:val="00DE0DE0"/>
    <w:rsid w:val="00DE1DA2"/>
    <w:rsid w:val="00DE4795"/>
    <w:rsid w:val="00DE57BB"/>
    <w:rsid w:val="00DE5DD6"/>
    <w:rsid w:val="00DF2ECB"/>
    <w:rsid w:val="00DF413D"/>
    <w:rsid w:val="00DF4E1C"/>
    <w:rsid w:val="00DF60FB"/>
    <w:rsid w:val="00DF7E6A"/>
    <w:rsid w:val="00E05B9D"/>
    <w:rsid w:val="00E118AD"/>
    <w:rsid w:val="00E14C45"/>
    <w:rsid w:val="00E165C7"/>
    <w:rsid w:val="00E24990"/>
    <w:rsid w:val="00E322A3"/>
    <w:rsid w:val="00E33270"/>
    <w:rsid w:val="00E33F09"/>
    <w:rsid w:val="00E4025C"/>
    <w:rsid w:val="00E41386"/>
    <w:rsid w:val="00E425B7"/>
    <w:rsid w:val="00E42E56"/>
    <w:rsid w:val="00E437E6"/>
    <w:rsid w:val="00E44CAA"/>
    <w:rsid w:val="00E456A3"/>
    <w:rsid w:val="00E45F88"/>
    <w:rsid w:val="00E6107C"/>
    <w:rsid w:val="00E737D5"/>
    <w:rsid w:val="00E758DB"/>
    <w:rsid w:val="00E77C18"/>
    <w:rsid w:val="00E87EFA"/>
    <w:rsid w:val="00E91325"/>
    <w:rsid w:val="00E91A1B"/>
    <w:rsid w:val="00E92794"/>
    <w:rsid w:val="00EA2F9E"/>
    <w:rsid w:val="00EA4278"/>
    <w:rsid w:val="00EB0326"/>
    <w:rsid w:val="00EB2E0E"/>
    <w:rsid w:val="00EB3F4C"/>
    <w:rsid w:val="00EB62E8"/>
    <w:rsid w:val="00EB690A"/>
    <w:rsid w:val="00EB725E"/>
    <w:rsid w:val="00EC0ACB"/>
    <w:rsid w:val="00EC17A8"/>
    <w:rsid w:val="00ED12A1"/>
    <w:rsid w:val="00ED6CD0"/>
    <w:rsid w:val="00ED7345"/>
    <w:rsid w:val="00EE23C5"/>
    <w:rsid w:val="00EE2FCE"/>
    <w:rsid w:val="00EE4A36"/>
    <w:rsid w:val="00EF4AF7"/>
    <w:rsid w:val="00EF74B5"/>
    <w:rsid w:val="00F0098D"/>
    <w:rsid w:val="00F01FD0"/>
    <w:rsid w:val="00F0732F"/>
    <w:rsid w:val="00F11A07"/>
    <w:rsid w:val="00F14034"/>
    <w:rsid w:val="00F14671"/>
    <w:rsid w:val="00F211C8"/>
    <w:rsid w:val="00F22F50"/>
    <w:rsid w:val="00F23CEE"/>
    <w:rsid w:val="00F23E28"/>
    <w:rsid w:val="00F4047D"/>
    <w:rsid w:val="00F40CDB"/>
    <w:rsid w:val="00F42032"/>
    <w:rsid w:val="00F52279"/>
    <w:rsid w:val="00F5524E"/>
    <w:rsid w:val="00F619B6"/>
    <w:rsid w:val="00F65DA1"/>
    <w:rsid w:val="00F7081E"/>
    <w:rsid w:val="00F70D95"/>
    <w:rsid w:val="00F74E99"/>
    <w:rsid w:val="00F76E4C"/>
    <w:rsid w:val="00F908B5"/>
    <w:rsid w:val="00F9363B"/>
    <w:rsid w:val="00F96153"/>
    <w:rsid w:val="00F96A8C"/>
    <w:rsid w:val="00F979CD"/>
    <w:rsid w:val="00FA0A86"/>
    <w:rsid w:val="00FA2C76"/>
    <w:rsid w:val="00FA2DEB"/>
    <w:rsid w:val="00FA3E1F"/>
    <w:rsid w:val="00FA6875"/>
    <w:rsid w:val="00FB1338"/>
    <w:rsid w:val="00FB23AF"/>
    <w:rsid w:val="00FB4EDA"/>
    <w:rsid w:val="00FC0599"/>
    <w:rsid w:val="00FC4900"/>
    <w:rsid w:val="00FC7AA4"/>
    <w:rsid w:val="00FD2C57"/>
    <w:rsid w:val="00FE7267"/>
    <w:rsid w:val="00FF2BAD"/>
    <w:rsid w:val="00FF3495"/>
    <w:rsid w:val="00FF432F"/>
    <w:rsid w:val="00FF5E40"/>
    <w:rsid w:val="00FF6304"/>
    <w:rsid w:val="00FF78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58D3A"/>
  <w15:chartTrackingRefBased/>
  <w15:docId w15:val="{B3316C29-0A5B-44C2-B3BF-9B87B901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7472"/>
    <w:rPr>
      <w:rFonts w:ascii="Times New Roman" w:eastAsia="Times New Roman" w:hAnsi="Times New Roman"/>
      <w:sz w:val="24"/>
      <w:szCs w:val="24"/>
    </w:rPr>
  </w:style>
  <w:style w:type="paragraph" w:styleId="Nadpis1">
    <w:name w:val="heading 1"/>
    <w:basedOn w:val="Normln"/>
    <w:next w:val="Normln"/>
    <w:link w:val="Nadpis1Char"/>
    <w:uiPriority w:val="9"/>
    <w:qFormat/>
    <w:rsid w:val="00E41386"/>
    <w:pPr>
      <w:keepNext/>
      <w:keepLines/>
      <w:spacing w:before="240"/>
      <w:outlineLvl w:val="0"/>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2">
    <w:name w:val="heading 2"/>
    <w:basedOn w:val="Normln"/>
    <w:next w:val="Normln"/>
    <w:link w:val="Nadpis2Char"/>
    <w:uiPriority w:val="9"/>
    <w:unhideWhenUsed/>
    <w:qFormat/>
    <w:rsid w:val="00E41386"/>
    <w:pPr>
      <w:keepNext/>
      <w:keepLines/>
      <w:spacing w:before="40"/>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paragraph" w:styleId="Nadpis3">
    <w:name w:val="heading 3"/>
    <w:basedOn w:val="Normln"/>
    <w:next w:val="Normln"/>
    <w:link w:val="Nadpis3Char"/>
    <w:uiPriority w:val="9"/>
    <w:unhideWhenUsed/>
    <w:qFormat/>
    <w:rsid w:val="00E41386"/>
    <w:pPr>
      <w:keepNext/>
      <w:keepLines/>
      <w:spacing w:before="40"/>
      <w:outlineLvl w:val="2"/>
    </w:pPr>
    <w:rPr>
      <w:rFonts w:asciiTheme="majorHAnsi" w:eastAsiaTheme="majorEastAsia" w:hAnsiTheme="majorHAnsi" w:cstheme="majorBidi"/>
      <w:color w:val="1F3763" w:themeColor="accent1" w:themeShade="7F"/>
      <w:kern w:val="2"/>
      <w:lang w:eastAsia="en-US"/>
      <w14:ligatures w14:val="standardContextual"/>
    </w:rPr>
  </w:style>
  <w:style w:type="paragraph" w:styleId="Nadpis4">
    <w:name w:val="heading 4"/>
    <w:basedOn w:val="Normln"/>
    <w:next w:val="Normln"/>
    <w:link w:val="Nadpis4Char"/>
    <w:uiPriority w:val="9"/>
    <w:unhideWhenUsed/>
    <w:qFormat/>
    <w:rsid w:val="00E41386"/>
    <w:pPr>
      <w:keepNext/>
      <w:keepLines/>
      <w:spacing w:before="40"/>
      <w:outlineLvl w:val="3"/>
    </w:pPr>
    <w:rPr>
      <w:rFonts w:asciiTheme="majorHAnsi" w:eastAsiaTheme="majorEastAsia" w:hAnsiTheme="majorHAnsi" w:cstheme="majorBidi"/>
      <w:i/>
      <w:iCs/>
      <w:color w:val="2F5496" w:themeColor="accent1" w:themeShade="BF"/>
      <w:kern w:val="2"/>
      <w:lang w:eastAsia="en-US"/>
      <w14:ligatures w14:val="standardContextual"/>
    </w:rPr>
  </w:style>
  <w:style w:type="paragraph" w:styleId="Nadpis6">
    <w:name w:val="heading 6"/>
    <w:aliases w:val="ASAPHeading 6,MUS6"/>
    <w:basedOn w:val="Normln"/>
    <w:next w:val="Normln"/>
    <w:link w:val="Nadpis6Char"/>
    <w:qFormat/>
    <w:rsid w:val="001C3152"/>
    <w:pPr>
      <w:tabs>
        <w:tab w:val="num" w:pos="1152"/>
      </w:tabs>
      <w:spacing w:before="60" w:after="60" w:line="259" w:lineRule="auto"/>
      <w:ind w:left="1152" w:hanging="1152"/>
      <w:jc w:val="both"/>
      <w:outlineLvl w:val="5"/>
    </w:pPr>
    <w:rPr>
      <w:rFonts w:ascii="Arial" w:hAnsi="Arial"/>
      <w:i/>
      <w:sz w:val="22"/>
      <w:szCs w:val="20"/>
      <w:lang w:eastAsia="en-US"/>
    </w:rPr>
  </w:style>
  <w:style w:type="paragraph" w:styleId="Nadpis8">
    <w:name w:val="heading 8"/>
    <w:aliases w:val="ASAPHeading 8,MUS8"/>
    <w:basedOn w:val="Normln"/>
    <w:next w:val="Normln"/>
    <w:link w:val="Nadpis8Char"/>
    <w:unhideWhenUsed/>
    <w:qFormat/>
    <w:rsid w:val="00304B7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uiPriority w:val="99"/>
    <w:unhideWhenUsed/>
    <w:rsid w:val="00F96A8C"/>
    <w:pPr>
      <w:overflowPunct w:val="0"/>
      <w:autoSpaceDE w:val="0"/>
      <w:autoSpaceDN w:val="0"/>
      <w:spacing w:after="120"/>
      <w:ind w:left="-142" w:right="-284"/>
      <w:jc w:val="both"/>
    </w:pPr>
    <w:rPr>
      <w:rFonts w:ascii="Arial" w:eastAsia="Calibri" w:hAnsi="Arial" w:cs="Arial"/>
      <w:sz w:val="22"/>
      <w:szCs w:val="22"/>
    </w:rPr>
  </w:style>
  <w:style w:type="paragraph" w:styleId="Zpat">
    <w:name w:val="footer"/>
    <w:basedOn w:val="Normln"/>
    <w:link w:val="ZpatChar"/>
    <w:uiPriority w:val="99"/>
    <w:rsid w:val="00F96A8C"/>
    <w:pPr>
      <w:tabs>
        <w:tab w:val="center" w:pos="4536"/>
        <w:tab w:val="right" w:pos="9072"/>
      </w:tabs>
    </w:pPr>
    <w:rPr>
      <w:lang w:val="x-none"/>
    </w:rPr>
  </w:style>
  <w:style w:type="character" w:customStyle="1" w:styleId="ZpatChar">
    <w:name w:val="Zápatí Char"/>
    <w:link w:val="Zpat"/>
    <w:uiPriority w:val="99"/>
    <w:rsid w:val="00F96A8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F1927"/>
    <w:rPr>
      <w:rFonts w:ascii="Tahoma" w:hAnsi="Tahoma" w:cs="Tahoma"/>
      <w:sz w:val="16"/>
      <w:szCs w:val="16"/>
    </w:rPr>
  </w:style>
  <w:style w:type="character" w:customStyle="1" w:styleId="TextbublinyChar">
    <w:name w:val="Text bubliny Char"/>
    <w:link w:val="Textbubliny"/>
    <w:uiPriority w:val="99"/>
    <w:semiHidden/>
    <w:rsid w:val="00AF1927"/>
    <w:rPr>
      <w:rFonts w:ascii="Tahoma" w:eastAsia="Times New Roman" w:hAnsi="Tahoma" w:cs="Tahoma"/>
      <w:sz w:val="16"/>
      <w:szCs w:val="16"/>
    </w:rPr>
  </w:style>
  <w:style w:type="character" w:styleId="Odkaznakoment">
    <w:name w:val="annotation reference"/>
    <w:uiPriority w:val="99"/>
    <w:semiHidden/>
    <w:unhideWhenUsed/>
    <w:rsid w:val="00942CAC"/>
    <w:rPr>
      <w:sz w:val="16"/>
      <w:szCs w:val="16"/>
    </w:rPr>
  </w:style>
  <w:style w:type="paragraph" w:styleId="Textkomente">
    <w:name w:val="annotation text"/>
    <w:basedOn w:val="Normln"/>
    <w:link w:val="TextkomenteChar"/>
    <w:uiPriority w:val="99"/>
    <w:unhideWhenUsed/>
    <w:rsid w:val="00942CAC"/>
    <w:rPr>
      <w:sz w:val="20"/>
      <w:szCs w:val="20"/>
    </w:rPr>
  </w:style>
  <w:style w:type="character" w:customStyle="1" w:styleId="TextkomenteChar">
    <w:name w:val="Text komentáře Char"/>
    <w:link w:val="Textkomente"/>
    <w:uiPriority w:val="99"/>
    <w:rsid w:val="00942C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942CAC"/>
    <w:rPr>
      <w:b/>
      <w:bCs/>
    </w:rPr>
  </w:style>
  <w:style w:type="character" w:customStyle="1" w:styleId="PedmtkomenteChar">
    <w:name w:val="Předmět komentáře Char"/>
    <w:link w:val="Pedmtkomente"/>
    <w:uiPriority w:val="99"/>
    <w:semiHidden/>
    <w:rsid w:val="00942CAC"/>
    <w:rPr>
      <w:rFonts w:ascii="Times New Roman" w:eastAsia="Times New Roman" w:hAnsi="Times New Roman"/>
      <w:b/>
      <w:bCs/>
    </w:rPr>
  </w:style>
  <w:style w:type="paragraph" w:styleId="Textpoznpodarou">
    <w:name w:val="footnote text"/>
    <w:basedOn w:val="Normln"/>
    <w:link w:val="TextpoznpodarouChar"/>
    <w:uiPriority w:val="99"/>
    <w:unhideWhenUsed/>
    <w:rsid w:val="00925160"/>
    <w:rPr>
      <w:sz w:val="20"/>
      <w:szCs w:val="20"/>
    </w:rPr>
  </w:style>
  <w:style w:type="character" w:customStyle="1" w:styleId="TextpoznpodarouChar">
    <w:name w:val="Text pozn. pod čarou Char"/>
    <w:link w:val="Textpoznpodarou"/>
    <w:uiPriority w:val="99"/>
    <w:rsid w:val="00925160"/>
    <w:rPr>
      <w:rFonts w:ascii="Times New Roman" w:eastAsia="Times New Roman" w:hAnsi="Times New Roman"/>
    </w:rPr>
  </w:style>
  <w:style w:type="character" w:styleId="Znakapoznpodarou">
    <w:name w:val="footnote reference"/>
    <w:uiPriority w:val="99"/>
    <w:unhideWhenUsed/>
    <w:rsid w:val="00925160"/>
    <w:rPr>
      <w:vertAlign w:val="superscript"/>
    </w:rPr>
  </w:style>
  <w:style w:type="paragraph" w:styleId="Zhlav">
    <w:name w:val="header"/>
    <w:basedOn w:val="Normln"/>
    <w:link w:val="ZhlavChar"/>
    <w:uiPriority w:val="99"/>
    <w:unhideWhenUsed/>
    <w:rsid w:val="00B935DD"/>
    <w:pPr>
      <w:tabs>
        <w:tab w:val="center" w:pos="4536"/>
        <w:tab w:val="right" w:pos="9072"/>
      </w:tabs>
    </w:pPr>
  </w:style>
  <w:style w:type="character" w:customStyle="1" w:styleId="ZhlavChar">
    <w:name w:val="Záhlaví Char"/>
    <w:link w:val="Zhlav"/>
    <w:uiPriority w:val="99"/>
    <w:rsid w:val="00B935DD"/>
    <w:rPr>
      <w:rFonts w:ascii="Times New Roman" w:eastAsia="Times New Roman" w:hAnsi="Times New Roman"/>
      <w:sz w:val="24"/>
      <w:szCs w:val="24"/>
    </w:rPr>
  </w:style>
  <w:style w:type="character" w:styleId="Hypertextovodkaz">
    <w:name w:val="Hyperlink"/>
    <w:basedOn w:val="Standardnpsmoodstavce"/>
    <w:uiPriority w:val="99"/>
    <w:unhideWhenUsed/>
    <w:rsid w:val="00F211C8"/>
    <w:rPr>
      <w:color w:val="0563C1" w:themeColor="hyperlink"/>
      <w:u w:val="single"/>
    </w:rPr>
  </w:style>
  <w:style w:type="character" w:styleId="Nevyeenzmnka">
    <w:name w:val="Unresolved Mention"/>
    <w:basedOn w:val="Standardnpsmoodstavce"/>
    <w:uiPriority w:val="99"/>
    <w:semiHidden/>
    <w:unhideWhenUsed/>
    <w:rsid w:val="00F211C8"/>
    <w:rPr>
      <w:color w:val="605E5C"/>
      <w:shd w:val="clear" w:color="auto" w:fill="E1DFDD"/>
    </w:rPr>
  </w:style>
  <w:style w:type="paragraph" w:styleId="Bezmezer">
    <w:name w:val="No Spacing"/>
    <w:uiPriority w:val="1"/>
    <w:qFormat/>
    <w:rsid w:val="001201D9"/>
    <w:rPr>
      <w:rFonts w:cs="Calibri"/>
      <w:sz w:val="22"/>
      <w:szCs w:val="22"/>
    </w:rPr>
  </w:style>
  <w:style w:type="character" w:customStyle="1" w:styleId="Nadpis1Char">
    <w:name w:val="Nadpis 1 Char"/>
    <w:basedOn w:val="Standardnpsmoodstavce"/>
    <w:link w:val="Nadpis1"/>
    <w:uiPriority w:val="9"/>
    <w:rsid w:val="00E41386"/>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customStyle="1" w:styleId="Nadpis2Char">
    <w:name w:val="Nadpis 2 Char"/>
    <w:basedOn w:val="Standardnpsmoodstavce"/>
    <w:link w:val="Nadpis2"/>
    <w:uiPriority w:val="9"/>
    <w:rsid w:val="00E41386"/>
    <w:rPr>
      <w:rFonts w:asciiTheme="majorHAnsi" w:eastAsiaTheme="majorEastAsia" w:hAnsiTheme="majorHAnsi" w:cstheme="majorBidi"/>
      <w:color w:val="2F5496" w:themeColor="accent1" w:themeShade="BF"/>
      <w:kern w:val="2"/>
      <w:sz w:val="26"/>
      <w:szCs w:val="26"/>
      <w:lang w:eastAsia="en-US"/>
      <w14:ligatures w14:val="standardContextual"/>
    </w:rPr>
  </w:style>
  <w:style w:type="character" w:customStyle="1" w:styleId="Nadpis3Char">
    <w:name w:val="Nadpis 3 Char"/>
    <w:basedOn w:val="Standardnpsmoodstavce"/>
    <w:link w:val="Nadpis3"/>
    <w:uiPriority w:val="9"/>
    <w:rsid w:val="00E41386"/>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Nadpis4Char">
    <w:name w:val="Nadpis 4 Char"/>
    <w:basedOn w:val="Standardnpsmoodstavce"/>
    <w:link w:val="Nadpis4"/>
    <w:uiPriority w:val="9"/>
    <w:rsid w:val="00E41386"/>
    <w:rPr>
      <w:rFonts w:asciiTheme="majorHAnsi" w:eastAsiaTheme="majorEastAsia" w:hAnsiTheme="majorHAnsi" w:cstheme="majorBidi"/>
      <w:i/>
      <w:iCs/>
      <w:color w:val="2F5496" w:themeColor="accent1" w:themeShade="BF"/>
      <w:kern w:val="2"/>
      <w:sz w:val="24"/>
      <w:szCs w:val="24"/>
      <w:lang w:eastAsia="en-US"/>
      <w14:ligatures w14:val="standardContextual"/>
    </w:rPr>
  </w:style>
  <w:style w:type="character" w:styleId="Zstupntext">
    <w:name w:val="Placeholder Text"/>
    <w:basedOn w:val="Standardnpsmoodstavce"/>
    <w:uiPriority w:val="99"/>
    <w:semiHidden/>
    <w:rsid w:val="00E41386"/>
    <w:rPr>
      <w:color w:val="808080"/>
    </w:rPr>
  </w:style>
  <w:style w:type="paragraph" w:styleId="Odstavecseseznamem">
    <w:name w:val="List Paragraph"/>
    <w:aliases w:val="Nad,Odstavec_muj,Odstavec cíl se seznamem,Odstavec se seznamem5,Odrážky,Odstavec se seznamem1,Odstavec,Reference List,Odstavec se seznamem a odrážkou,1 úroveň Odstavec se seznamem,List Paragraph (Czech Tourism)"/>
    <w:basedOn w:val="Normln"/>
    <w:link w:val="OdstavecseseznamemChar"/>
    <w:uiPriority w:val="34"/>
    <w:qFormat/>
    <w:rsid w:val="00E41386"/>
    <w:pPr>
      <w:ind w:left="720"/>
      <w:contextualSpacing/>
    </w:pPr>
    <w:rPr>
      <w:rFonts w:asciiTheme="minorHAnsi" w:eastAsiaTheme="minorHAnsi" w:hAnsiTheme="minorHAnsi" w:cstheme="minorBidi"/>
      <w:kern w:val="2"/>
      <w:lang w:eastAsia="en-US"/>
      <w14:ligatures w14:val="standardContextual"/>
    </w:rPr>
  </w:style>
  <w:style w:type="paragraph" w:styleId="Revize">
    <w:name w:val="Revision"/>
    <w:hidden/>
    <w:uiPriority w:val="99"/>
    <w:semiHidden/>
    <w:rsid w:val="00E41386"/>
    <w:rPr>
      <w:rFonts w:asciiTheme="minorHAnsi" w:eastAsiaTheme="minorHAnsi" w:hAnsiTheme="minorHAnsi" w:cstheme="minorBidi"/>
      <w:kern w:val="2"/>
      <w:sz w:val="24"/>
      <w:szCs w:val="24"/>
      <w:lang w:eastAsia="en-US"/>
      <w14:ligatures w14:val="standardContextual"/>
    </w:rPr>
  </w:style>
  <w:style w:type="table" w:styleId="Mkatabulky">
    <w:name w:val="Table Grid"/>
    <w:basedOn w:val="Normlntabulka"/>
    <w:uiPriority w:val="59"/>
    <w:rsid w:val="00E41386"/>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nhideWhenUsed/>
    <w:rsid w:val="00E41386"/>
    <w:rPr>
      <w:color w:val="954F72" w:themeColor="followedHyperlink"/>
      <w:u w:val="single"/>
    </w:rPr>
  </w:style>
  <w:style w:type="character" w:customStyle="1" w:styleId="PolozkaChar">
    <w:name w:val="Polozka Char"/>
    <w:basedOn w:val="Standardnpsmoodstavce"/>
    <w:link w:val="Polozka"/>
    <w:locked/>
    <w:rsid w:val="00D91475"/>
    <w:rPr>
      <w:b/>
      <w:bCs/>
      <w:color w:val="44546A" w:themeColor="text2"/>
    </w:rPr>
  </w:style>
  <w:style w:type="paragraph" w:customStyle="1" w:styleId="Polozka">
    <w:name w:val="Polozka"/>
    <w:basedOn w:val="Odstavecseseznamem"/>
    <w:link w:val="PolozkaChar"/>
    <w:qFormat/>
    <w:rsid w:val="00D91475"/>
    <w:pPr>
      <w:keepNext/>
      <w:numPr>
        <w:numId w:val="10"/>
      </w:numPr>
      <w:tabs>
        <w:tab w:val="right" w:leader="dot" w:pos="9639"/>
      </w:tabs>
      <w:spacing w:before="240" w:after="120" w:line="288" w:lineRule="auto"/>
      <w:contextualSpacing w:val="0"/>
    </w:pPr>
    <w:rPr>
      <w:rFonts w:ascii="Calibri" w:eastAsia="Calibri" w:hAnsi="Calibri" w:cs="Times New Roman"/>
      <w:b/>
      <w:bCs/>
      <w:color w:val="44546A" w:themeColor="text2"/>
      <w:kern w:val="0"/>
      <w:sz w:val="20"/>
      <w:szCs w:val="20"/>
      <w:lang w:eastAsia="cs-CZ"/>
      <w14:ligatures w14:val="none"/>
    </w:rPr>
  </w:style>
  <w:style w:type="character" w:customStyle="1" w:styleId="popisChar">
    <w:name w:val="popis Char"/>
    <w:basedOn w:val="Standardnpsmoodstavce"/>
    <w:link w:val="popis"/>
    <w:locked/>
    <w:rsid w:val="00D91475"/>
    <w:rPr>
      <w:rFonts w:ascii="Arial Narrow" w:hAnsi="Arial Narrow"/>
      <w:bCs/>
      <w:sz w:val="18"/>
    </w:rPr>
  </w:style>
  <w:style w:type="paragraph" w:customStyle="1" w:styleId="popis">
    <w:name w:val="popis"/>
    <w:basedOn w:val="Normln"/>
    <w:link w:val="popisChar"/>
    <w:qFormat/>
    <w:rsid w:val="00D91475"/>
    <w:pPr>
      <w:numPr>
        <w:numId w:val="11"/>
      </w:numPr>
      <w:spacing w:before="20" w:line="264" w:lineRule="auto"/>
      <w:jc w:val="both"/>
    </w:pPr>
    <w:rPr>
      <w:rFonts w:ascii="Arial Narrow" w:eastAsia="Calibri" w:hAnsi="Arial Narrow"/>
      <w:bCs/>
      <w:sz w:val="18"/>
      <w:szCs w:val="20"/>
    </w:rPr>
  </w:style>
  <w:style w:type="paragraph" w:customStyle="1" w:styleId="2nesltext">
    <w:name w:val="2nečísl.text"/>
    <w:basedOn w:val="Normln"/>
    <w:qFormat/>
    <w:rsid w:val="003D7A1E"/>
    <w:pPr>
      <w:spacing w:before="240" w:after="240"/>
      <w:jc w:val="both"/>
    </w:pPr>
    <w:rPr>
      <w:rFonts w:ascii="Calibri" w:eastAsia="Calibri" w:hAnsi="Calibri"/>
      <w:sz w:val="22"/>
      <w:szCs w:val="22"/>
      <w:lang w:eastAsia="en-US"/>
    </w:rPr>
  </w:style>
  <w:style w:type="table" w:customStyle="1" w:styleId="Mkatabulky1">
    <w:name w:val="Mřížka tabulky1"/>
    <w:basedOn w:val="Normlntabulka"/>
    <w:uiPriority w:val="59"/>
    <w:rsid w:val="00A165DD"/>
    <w:rPr>
      <w:rFonts w:eastAsia="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DB1C45"/>
  </w:style>
  <w:style w:type="character" w:customStyle="1" w:styleId="outlook-search-highlight">
    <w:name w:val="outlook-search-highlight"/>
    <w:basedOn w:val="Standardnpsmoodstavce"/>
    <w:rsid w:val="00DB1C45"/>
  </w:style>
  <w:style w:type="character" w:customStyle="1" w:styleId="Nadpis8Char">
    <w:name w:val="Nadpis 8 Char"/>
    <w:aliases w:val="ASAPHeading 8 Char,MUS8 Char"/>
    <w:basedOn w:val="Standardnpsmoodstavce"/>
    <w:link w:val="Nadpis8"/>
    <w:uiPriority w:val="9"/>
    <w:semiHidden/>
    <w:rsid w:val="00304B78"/>
    <w:rPr>
      <w:rFonts w:asciiTheme="majorHAnsi" w:eastAsiaTheme="majorEastAsia" w:hAnsiTheme="majorHAnsi" w:cstheme="majorBidi"/>
      <w:color w:val="272727" w:themeColor="text1" w:themeTint="D8"/>
      <w:sz w:val="21"/>
      <w:szCs w:val="21"/>
    </w:rPr>
  </w:style>
  <w:style w:type="character" w:customStyle="1" w:styleId="Nadpis6Char">
    <w:name w:val="Nadpis 6 Char"/>
    <w:aliases w:val="ASAPHeading 6 Char,MUS6 Char"/>
    <w:basedOn w:val="Standardnpsmoodstavce"/>
    <w:link w:val="Nadpis6"/>
    <w:rsid w:val="001C3152"/>
    <w:rPr>
      <w:rFonts w:ascii="Arial" w:eastAsia="Times New Roman" w:hAnsi="Arial"/>
      <w:i/>
      <w:sz w:val="22"/>
      <w:lang w:eastAsia="en-US"/>
    </w:rPr>
  </w:style>
  <w:style w:type="numbering" w:customStyle="1" w:styleId="Bezseznamu1">
    <w:name w:val="Bez seznamu1"/>
    <w:next w:val="Bezseznamu"/>
    <w:semiHidden/>
    <w:rsid w:val="001C3152"/>
  </w:style>
  <w:style w:type="paragraph" w:styleId="Zkladntextodsazen">
    <w:name w:val="Body Text Indent"/>
    <w:basedOn w:val="Normln"/>
    <w:link w:val="ZkladntextodsazenChar"/>
    <w:rsid w:val="001C3152"/>
    <w:pPr>
      <w:widowControl w:val="0"/>
      <w:autoSpaceDE w:val="0"/>
      <w:autoSpaceDN w:val="0"/>
      <w:adjustRightInd w:val="0"/>
      <w:spacing w:before="60" w:after="120"/>
      <w:ind w:left="283"/>
      <w:jc w:val="both"/>
    </w:pPr>
    <w:rPr>
      <w:rFonts w:ascii="Calibri" w:hAnsi="Calibri"/>
      <w:sz w:val="20"/>
      <w:szCs w:val="20"/>
    </w:rPr>
  </w:style>
  <w:style w:type="character" w:customStyle="1" w:styleId="ZkladntextodsazenChar">
    <w:name w:val="Základní text odsazený Char"/>
    <w:basedOn w:val="Standardnpsmoodstavce"/>
    <w:link w:val="Zkladntextodsazen"/>
    <w:rsid w:val="001C3152"/>
    <w:rPr>
      <w:rFonts w:eastAsia="Times New Roman"/>
    </w:rPr>
  </w:style>
  <w:style w:type="paragraph" w:styleId="Zkladntext3">
    <w:name w:val="Body Text 3"/>
    <w:basedOn w:val="Normln"/>
    <w:link w:val="Zkladntext3Char"/>
    <w:rsid w:val="001C3152"/>
    <w:pPr>
      <w:widowControl w:val="0"/>
      <w:autoSpaceDE w:val="0"/>
      <w:autoSpaceDN w:val="0"/>
      <w:adjustRightInd w:val="0"/>
      <w:spacing w:before="60" w:after="120"/>
      <w:jc w:val="both"/>
    </w:pPr>
    <w:rPr>
      <w:rFonts w:ascii="Calibri" w:hAnsi="Calibri"/>
      <w:sz w:val="16"/>
      <w:szCs w:val="16"/>
    </w:rPr>
  </w:style>
  <w:style w:type="character" w:customStyle="1" w:styleId="Zkladntext3Char">
    <w:name w:val="Základní text 3 Char"/>
    <w:basedOn w:val="Standardnpsmoodstavce"/>
    <w:link w:val="Zkladntext3"/>
    <w:rsid w:val="001C3152"/>
    <w:rPr>
      <w:rFonts w:eastAsia="Times New Roman"/>
      <w:sz w:val="16"/>
      <w:szCs w:val="16"/>
    </w:rPr>
  </w:style>
  <w:style w:type="paragraph" w:styleId="Nzev">
    <w:name w:val="Title"/>
    <w:basedOn w:val="Normln"/>
    <w:link w:val="NzevChar"/>
    <w:qFormat/>
    <w:rsid w:val="001C3152"/>
    <w:pPr>
      <w:jc w:val="center"/>
    </w:pPr>
    <w:rPr>
      <w:b/>
      <w:sz w:val="28"/>
      <w:szCs w:val="20"/>
    </w:rPr>
  </w:style>
  <w:style w:type="character" w:customStyle="1" w:styleId="NzevChar">
    <w:name w:val="Název Char"/>
    <w:basedOn w:val="Standardnpsmoodstavce"/>
    <w:link w:val="Nzev"/>
    <w:rsid w:val="001C3152"/>
    <w:rPr>
      <w:rFonts w:ascii="Times New Roman" w:eastAsia="Times New Roman" w:hAnsi="Times New Roman"/>
      <w:b/>
      <w:sz w:val="28"/>
    </w:rPr>
  </w:style>
  <w:style w:type="character" w:styleId="slostrnky">
    <w:name w:val="page number"/>
    <w:basedOn w:val="Standardnpsmoodstavce"/>
    <w:rsid w:val="001C3152"/>
  </w:style>
  <w:style w:type="paragraph" w:customStyle="1" w:styleId="Odstavecseseznamem2">
    <w:name w:val="Odstavec se seznamem2"/>
    <w:basedOn w:val="Normln"/>
    <w:rsid w:val="001C3152"/>
    <w:pPr>
      <w:spacing w:after="200" w:line="276" w:lineRule="auto"/>
      <w:ind w:left="720"/>
      <w:contextualSpacing/>
    </w:pPr>
    <w:rPr>
      <w:rFonts w:ascii="Calibri" w:hAnsi="Calibri"/>
      <w:sz w:val="22"/>
      <w:szCs w:val="22"/>
      <w:lang w:eastAsia="en-US"/>
    </w:rPr>
  </w:style>
  <w:style w:type="table" w:customStyle="1" w:styleId="Mkatabulky2">
    <w:name w:val="Mřížka tabulky2"/>
    <w:basedOn w:val="Normlntabulka"/>
    <w:next w:val="Mkatabulky"/>
    <w:rsid w:val="001C3152"/>
    <w:pPr>
      <w:widowControl w:val="0"/>
      <w:autoSpaceDE w:val="0"/>
      <w:autoSpaceDN w:val="0"/>
      <w:adjustRightInd w:val="0"/>
      <w:spacing w:before="60"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text">
    <w:name w:val="běžný text"/>
    <w:basedOn w:val="Normln"/>
    <w:link w:val="bntextChar"/>
    <w:rsid w:val="001C3152"/>
    <w:pPr>
      <w:ind w:firstLine="360"/>
      <w:jc w:val="both"/>
    </w:pPr>
  </w:style>
  <w:style w:type="character" w:customStyle="1" w:styleId="bntextChar">
    <w:name w:val="běžný text Char"/>
    <w:link w:val="bntext"/>
    <w:rsid w:val="001C3152"/>
    <w:rPr>
      <w:rFonts w:ascii="Times New Roman" w:eastAsia="Times New Roman" w:hAnsi="Times New Roman"/>
      <w:sz w:val="24"/>
      <w:szCs w:val="24"/>
    </w:rPr>
  </w:style>
  <w:style w:type="paragraph" w:customStyle="1" w:styleId="BodyText21">
    <w:name w:val="Body Text 21"/>
    <w:basedOn w:val="Normln"/>
    <w:rsid w:val="001C3152"/>
    <w:pPr>
      <w:tabs>
        <w:tab w:val="left" w:pos="360"/>
      </w:tabs>
      <w:overflowPunct w:val="0"/>
      <w:autoSpaceDE w:val="0"/>
      <w:autoSpaceDN w:val="0"/>
      <w:adjustRightInd w:val="0"/>
      <w:ind w:left="360"/>
      <w:jc w:val="both"/>
      <w:textAlignment w:val="baseline"/>
    </w:pPr>
    <w:rPr>
      <w:szCs w:val="20"/>
    </w:rPr>
  </w:style>
  <w:style w:type="paragraph" w:customStyle="1" w:styleId="Zkladntextodsazen-slo">
    <w:name w:val="Základní text odsazený - číslo"/>
    <w:basedOn w:val="Normln"/>
    <w:link w:val="Zkladntextodsazen-sloChar"/>
    <w:rsid w:val="001C3152"/>
    <w:pPr>
      <w:numPr>
        <w:ilvl w:val="2"/>
        <w:numId w:val="22"/>
      </w:numPr>
      <w:jc w:val="both"/>
      <w:outlineLvl w:val="2"/>
    </w:pPr>
    <w:rPr>
      <w:sz w:val="22"/>
      <w:szCs w:val="22"/>
    </w:rPr>
  </w:style>
  <w:style w:type="character" w:customStyle="1" w:styleId="Zkladntextodsazen-sloChar">
    <w:name w:val="Základní text odsazený - číslo Char"/>
    <w:link w:val="Zkladntextodsazen-slo"/>
    <w:rsid w:val="001C3152"/>
    <w:rPr>
      <w:rFonts w:ascii="Times New Roman" w:eastAsia="Times New Roman" w:hAnsi="Times New Roman"/>
      <w:sz w:val="22"/>
      <w:szCs w:val="22"/>
    </w:rPr>
  </w:style>
  <w:style w:type="paragraph" w:styleId="Zkladntext">
    <w:name w:val="Body Text"/>
    <w:basedOn w:val="Normln"/>
    <w:link w:val="ZkladntextChar"/>
    <w:rsid w:val="001C3152"/>
    <w:pPr>
      <w:widowControl w:val="0"/>
      <w:autoSpaceDE w:val="0"/>
      <w:autoSpaceDN w:val="0"/>
      <w:adjustRightInd w:val="0"/>
      <w:spacing w:before="60" w:after="120"/>
      <w:jc w:val="both"/>
    </w:pPr>
    <w:rPr>
      <w:rFonts w:ascii="Calibri" w:hAnsi="Calibri"/>
      <w:sz w:val="20"/>
      <w:szCs w:val="20"/>
    </w:rPr>
  </w:style>
  <w:style w:type="character" w:customStyle="1" w:styleId="ZkladntextChar">
    <w:name w:val="Základní text Char"/>
    <w:basedOn w:val="Standardnpsmoodstavce"/>
    <w:link w:val="Zkladntext"/>
    <w:rsid w:val="001C3152"/>
    <w:rPr>
      <w:rFonts w:eastAsia="Times New Roman"/>
    </w:rPr>
  </w:style>
  <w:style w:type="character" w:customStyle="1" w:styleId="OdstavecseseznamemChar">
    <w:name w:val="Odstavec se seznamem Char"/>
    <w:aliases w:val="Nad Char,Odstavec_muj Char,Odstavec cíl se seznamem Char,Odstavec se seznamem5 Char,Odrážky Char,Odstavec se seznamem1 Char,Odstavec Char,Reference List Char,Odstavec se seznamem a odrážkou Char"/>
    <w:link w:val="Odstavecseseznamem"/>
    <w:uiPriority w:val="34"/>
    <w:qFormat/>
    <w:locked/>
    <w:rsid w:val="001C3152"/>
    <w:rPr>
      <w:rFonts w:asciiTheme="minorHAnsi" w:eastAsiaTheme="minorHAnsi" w:hAnsiTheme="minorHAnsi" w:cstheme="minorBidi"/>
      <w:kern w:val="2"/>
      <w:sz w:val="24"/>
      <w:szCs w:val="24"/>
      <w:lang w:eastAsia="en-US"/>
      <w14:ligatures w14:val="standardContextual"/>
    </w:rPr>
  </w:style>
  <w:style w:type="paragraph" w:customStyle="1" w:styleId="Nadpis31">
    <w:name w:val="Nadpis 31"/>
    <w:basedOn w:val="Normln"/>
    <w:next w:val="Normln"/>
    <w:uiPriority w:val="9"/>
    <w:unhideWhenUsed/>
    <w:qFormat/>
    <w:rsid w:val="001C3152"/>
    <w:pPr>
      <w:keepNext/>
      <w:keepLines/>
      <w:spacing w:before="40"/>
      <w:outlineLvl w:val="2"/>
    </w:pPr>
    <w:rPr>
      <w:rFonts w:ascii="Calibri Light" w:hAnsi="Calibri Light"/>
      <w:color w:val="1F3763"/>
      <w:kern w:val="2"/>
      <w:lang w:eastAsia="en-US"/>
    </w:rPr>
  </w:style>
  <w:style w:type="numbering" w:customStyle="1" w:styleId="Bezseznamu11">
    <w:name w:val="Bez seznamu11"/>
    <w:next w:val="Bezseznamu"/>
    <w:uiPriority w:val="99"/>
    <w:semiHidden/>
    <w:unhideWhenUsed/>
    <w:rsid w:val="001C3152"/>
  </w:style>
  <w:style w:type="paragraph" w:customStyle="1" w:styleId="Revize1">
    <w:name w:val="Revize1"/>
    <w:next w:val="Revize"/>
    <w:hidden/>
    <w:uiPriority w:val="99"/>
    <w:semiHidden/>
    <w:rsid w:val="001C3152"/>
    <w:rPr>
      <w:kern w:val="2"/>
      <w:sz w:val="24"/>
      <w:szCs w:val="24"/>
      <w:lang w:eastAsia="en-US"/>
    </w:rPr>
  </w:style>
  <w:style w:type="table" w:customStyle="1" w:styleId="Mkatabulky11">
    <w:name w:val="Mřížka tabulky11"/>
    <w:basedOn w:val="Normlntabulka"/>
    <w:next w:val="Mkatabulky"/>
    <w:uiPriority w:val="59"/>
    <w:rsid w:val="001C3152"/>
    <w:rPr>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edovanodkaz1">
    <w:name w:val="Sledovaný odkaz1"/>
    <w:uiPriority w:val="99"/>
    <w:semiHidden/>
    <w:unhideWhenUsed/>
    <w:rsid w:val="001C3152"/>
    <w:rPr>
      <w:color w:val="954F72"/>
      <w:u w:val="single"/>
    </w:rPr>
  </w:style>
  <w:style w:type="table" w:customStyle="1" w:styleId="Mkatabulky111">
    <w:name w:val="Mřížka tabulky111"/>
    <w:basedOn w:val="Normlntabulka"/>
    <w:uiPriority w:val="59"/>
    <w:rsid w:val="001C3152"/>
    <w:rPr>
      <w:rFonts w:eastAsia="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Standardnpsmoodstavce"/>
    <w:semiHidden/>
    <w:rsid w:val="001C3152"/>
    <w:rPr>
      <w:rFonts w:ascii="Aptos Display" w:eastAsia="Times New Roman" w:hAnsi="Aptos Display"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4355">
      <w:bodyDiv w:val="1"/>
      <w:marLeft w:val="0"/>
      <w:marRight w:val="0"/>
      <w:marTop w:val="0"/>
      <w:marBottom w:val="0"/>
      <w:divBdr>
        <w:top w:val="none" w:sz="0" w:space="0" w:color="auto"/>
        <w:left w:val="none" w:sz="0" w:space="0" w:color="auto"/>
        <w:bottom w:val="none" w:sz="0" w:space="0" w:color="auto"/>
        <w:right w:val="none" w:sz="0" w:space="0" w:color="auto"/>
      </w:divBdr>
    </w:div>
    <w:div w:id="19355702">
      <w:bodyDiv w:val="1"/>
      <w:marLeft w:val="0"/>
      <w:marRight w:val="0"/>
      <w:marTop w:val="0"/>
      <w:marBottom w:val="0"/>
      <w:divBdr>
        <w:top w:val="none" w:sz="0" w:space="0" w:color="auto"/>
        <w:left w:val="none" w:sz="0" w:space="0" w:color="auto"/>
        <w:bottom w:val="none" w:sz="0" w:space="0" w:color="auto"/>
        <w:right w:val="none" w:sz="0" w:space="0" w:color="auto"/>
      </w:divBdr>
    </w:div>
    <w:div w:id="45109141">
      <w:bodyDiv w:val="1"/>
      <w:marLeft w:val="0"/>
      <w:marRight w:val="0"/>
      <w:marTop w:val="0"/>
      <w:marBottom w:val="0"/>
      <w:divBdr>
        <w:top w:val="none" w:sz="0" w:space="0" w:color="auto"/>
        <w:left w:val="none" w:sz="0" w:space="0" w:color="auto"/>
        <w:bottom w:val="none" w:sz="0" w:space="0" w:color="auto"/>
        <w:right w:val="none" w:sz="0" w:space="0" w:color="auto"/>
      </w:divBdr>
    </w:div>
    <w:div w:id="119692523">
      <w:bodyDiv w:val="1"/>
      <w:marLeft w:val="0"/>
      <w:marRight w:val="0"/>
      <w:marTop w:val="0"/>
      <w:marBottom w:val="0"/>
      <w:divBdr>
        <w:top w:val="none" w:sz="0" w:space="0" w:color="auto"/>
        <w:left w:val="none" w:sz="0" w:space="0" w:color="auto"/>
        <w:bottom w:val="none" w:sz="0" w:space="0" w:color="auto"/>
        <w:right w:val="none" w:sz="0" w:space="0" w:color="auto"/>
      </w:divBdr>
    </w:div>
    <w:div w:id="192573349">
      <w:bodyDiv w:val="1"/>
      <w:marLeft w:val="0"/>
      <w:marRight w:val="0"/>
      <w:marTop w:val="0"/>
      <w:marBottom w:val="0"/>
      <w:divBdr>
        <w:top w:val="none" w:sz="0" w:space="0" w:color="auto"/>
        <w:left w:val="none" w:sz="0" w:space="0" w:color="auto"/>
        <w:bottom w:val="none" w:sz="0" w:space="0" w:color="auto"/>
        <w:right w:val="none" w:sz="0" w:space="0" w:color="auto"/>
      </w:divBdr>
    </w:div>
    <w:div w:id="244802790">
      <w:bodyDiv w:val="1"/>
      <w:marLeft w:val="0"/>
      <w:marRight w:val="0"/>
      <w:marTop w:val="0"/>
      <w:marBottom w:val="0"/>
      <w:divBdr>
        <w:top w:val="none" w:sz="0" w:space="0" w:color="auto"/>
        <w:left w:val="none" w:sz="0" w:space="0" w:color="auto"/>
        <w:bottom w:val="none" w:sz="0" w:space="0" w:color="auto"/>
        <w:right w:val="none" w:sz="0" w:space="0" w:color="auto"/>
      </w:divBdr>
    </w:div>
    <w:div w:id="314143621">
      <w:bodyDiv w:val="1"/>
      <w:marLeft w:val="0"/>
      <w:marRight w:val="0"/>
      <w:marTop w:val="0"/>
      <w:marBottom w:val="0"/>
      <w:divBdr>
        <w:top w:val="none" w:sz="0" w:space="0" w:color="auto"/>
        <w:left w:val="none" w:sz="0" w:space="0" w:color="auto"/>
        <w:bottom w:val="none" w:sz="0" w:space="0" w:color="auto"/>
        <w:right w:val="none" w:sz="0" w:space="0" w:color="auto"/>
      </w:divBdr>
    </w:div>
    <w:div w:id="344139143">
      <w:bodyDiv w:val="1"/>
      <w:marLeft w:val="0"/>
      <w:marRight w:val="0"/>
      <w:marTop w:val="0"/>
      <w:marBottom w:val="0"/>
      <w:divBdr>
        <w:top w:val="none" w:sz="0" w:space="0" w:color="auto"/>
        <w:left w:val="none" w:sz="0" w:space="0" w:color="auto"/>
        <w:bottom w:val="none" w:sz="0" w:space="0" w:color="auto"/>
        <w:right w:val="none" w:sz="0" w:space="0" w:color="auto"/>
      </w:divBdr>
    </w:div>
    <w:div w:id="481654785">
      <w:bodyDiv w:val="1"/>
      <w:marLeft w:val="0"/>
      <w:marRight w:val="0"/>
      <w:marTop w:val="0"/>
      <w:marBottom w:val="0"/>
      <w:divBdr>
        <w:top w:val="none" w:sz="0" w:space="0" w:color="auto"/>
        <w:left w:val="none" w:sz="0" w:space="0" w:color="auto"/>
        <w:bottom w:val="none" w:sz="0" w:space="0" w:color="auto"/>
        <w:right w:val="none" w:sz="0" w:space="0" w:color="auto"/>
      </w:divBdr>
    </w:div>
    <w:div w:id="528490145">
      <w:bodyDiv w:val="1"/>
      <w:marLeft w:val="0"/>
      <w:marRight w:val="0"/>
      <w:marTop w:val="0"/>
      <w:marBottom w:val="0"/>
      <w:divBdr>
        <w:top w:val="none" w:sz="0" w:space="0" w:color="auto"/>
        <w:left w:val="none" w:sz="0" w:space="0" w:color="auto"/>
        <w:bottom w:val="none" w:sz="0" w:space="0" w:color="auto"/>
        <w:right w:val="none" w:sz="0" w:space="0" w:color="auto"/>
      </w:divBdr>
    </w:div>
    <w:div w:id="626663115">
      <w:bodyDiv w:val="1"/>
      <w:marLeft w:val="0"/>
      <w:marRight w:val="0"/>
      <w:marTop w:val="0"/>
      <w:marBottom w:val="0"/>
      <w:divBdr>
        <w:top w:val="none" w:sz="0" w:space="0" w:color="auto"/>
        <w:left w:val="none" w:sz="0" w:space="0" w:color="auto"/>
        <w:bottom w:val="none" w:sz="0" w:space="0" w:color="auto"/>
        <w:right w:val="none" w:sz="0" w:space="0" w:color="auto"/>
      </w:divBdr>
    </w:div>
    <w:div w:id="808980098">
      <w:bodyDiv w:val="1"/>
      <w:marLeft w:val="0"/>
      <w:marRight w:val="0"/>
      <w:marTop w:val="0"/>
      <w:marBottom w:val="0"/>
      <w:divBdr>
        <w:top w:val="none" w:sz="0" w:space="0" w:color="auto"/>
        <w:left w:val="none" w:sz="0" w:space="0" w:color="auto"/>
        <w:bottom w:val="none" w:sz="0" w:space="0" w:color="auto"/>
        <w:right w:val="none" w:sz="0" w:space="0" w:color="auto"/>
      </w:divBdr>
    </w:div>
    <w:div w:id="987128876">
      <w:bodyDiv w:val="1"/>
      <w:marLeft w:val="0"/>
      <w:marRight w:val="0"/>
      <w:marTop w:val="0"/>
      <w:marBottom w:val="0"/>
      <w:divBdr>
        <w:top w:val="none" w:sz="0" w:space="0" w:color="auto"/>
        <w:left w:val="none" w:sz="0" w:space="0" w:color="auto"/>
        <w:bottom w:val="none" w:sz="0" w:space="0" w:color="auto"/>
        <w:right w:val="none" w:sz="0" w:space="0" w:color="auto"/>
      </w:divBdr>
    </w:div>
    <w:div w:id="1009022342">
      <w:bodyDiv w:val="1"/>
      <w:marLeft w:val="0"/>
      <w:marRight w:val="0"/>
      <w:marTop w:val="0"/>
      <w:marBottom w:val="0"/>
      <w:divBdr>
        <w:top w:val="none" w:sz="0" w:space="0" w:color="auto"/>
        <w:left w:val="none" w:sz="0" w:space="0" w:color="auto"/>
        <w:bottom w:val="none" w:sz="0" w:space="0" w:color="auto"/>
        <w:right w:val="none" w:sz="0" w:space="0" w:color="auto"/>
      </w:divBdr>
    </w:div>
    <w:div w:id="1076584441">
      <w:bodyDiv w:val="1"/>
      <w:marLeft w:val="0"/>
      <w:marRight w:val="0"/>
      <w:marTop w:val="0"/>
      <w:marBottom w:val="0"/>
      <w:divBdr>
        <w:top w:val="none" w:sz="0" w:space="0" w:color="auto"/>
        <w:left w:val="none" w:sz="0" w:space="0" w:color="auto"/>
        <w:bottom w:val="none" w:sz="0" w:space="0" w:color="auto"/>
        <w:right w:val="none" w:sz="0" w:space="0" w:color="auto"/>
      </w:divBdr>
    </w:div>
    <w:div w:id="1130050113">
      <w:bodyDiv w:val="1"/>
      <w:marLeft w:val="0"/>
      <w:marRight w:val="0"/>
      <w:marTop w:val="0"/>
      <w:marBottom w:val="0"/>
      <w:divBdr>
        <w:top w:val="none" w:sz="0" w:space="0" w:color="auto"/>
        <w:left w:val="none" w:sz="0" w:space="0" w:color="auto"/>
        <w:bottom w:val="none" w:sz="0" w:space="0" w:color="auto"/>
        <w:right w:val="none" w:sz="0" w:space="0" w:color="auto"/>
      </w:divBdr>
    </w:div>
    <w:div w:id="1146244886">
      <w:bodyDiv w:val="1"/>
      <w:marLeft w:val="0"/>
      <w:marRight w:val="0"/>
      <w:marTop w:val="0"/>
      <w:marBottom w:val="0"/>
      <w:divBdr>
        <w:top w:val="none" w:sz="0" w:space="0" w:color="auto"/>
        <w:left w:val="none" w:sz="0" w:space="0" w:color="auto"/>
        <w:bottom w:val="none" w:sz="0" w:space="0" w:color="auto"/>
        <w:right w:val="none" w:sz="0" w:space="0" w:color="auto"/>
      </w:divBdr>
    </w:div>
    <w:div w:id="1211920695">
      <w:bodyDiv w:val="1"/>
      <w:marLeft w:val="0"/>
      <w:marRight w:val="0"/>
      <w:marTop w:val="0"/>
      <w:marBottom w:val="0"/>
      <w:divBdr>
        <w:top w:val="none" w:sz="0" w:space="0" w:color="auto"/>
        <w:left w:val="none" w:sz="0" w:space="0" w:color="auto"/>
        <w:bottom w:val="none" w:sz="0" w:space="0" w:color="auto"/>
        <w:right w:val="none" w:sz="0" w:space="0" w:color="auto"/>
      </w:divBdr>
    </w:div>
    <w:div w:id="1255359100">
      <w:bodyDiv w:val="1"/>
      <w:marLeft w:val="0"/>
      <w:marRight w:val="0"/>
      <w:marTop w:val="0"/>
      <w:marBottom w:val="0"/>
      <w:divBdr>
        <w:top w:val="none" w:sz="0" w:space="0" w:color="auto"/>
        <w:left w:val="none" w:sz="0" w:space="0" w:color="auto"/>
        <w:bottom w:val="none" w:sz="0" w:space="0" w:color="auto"/>
        <w:right w:val="none" w:sz="0" w:space="0" w:color="auto"/>
      </w:divBdr>
    </w:div>
    <w:div w:id="1279265209">
      <w:bodyDiv w:val="1"/>
      <w:marLeft w:val="0"/>
      <w:marRight w:val="0"/>
      <w:marTop w:val="0"/>
      <w:marBottom w:val="0"/>
      <w:divBdr>
        <w:top w:val="none" w:sz="0" w:space="0" w:color="auto"/>
        <w:left w:val="none" w:sz="0" w:space="0" w:color="auto"/>
        <w:bottom w:val="none" w:sz="0" w:space="0" w:color="auto"/>
        <w:right w:val="none" w:sz="0" w:space="0" w:color="auto"/>
      </w:divBdr>
    </w:div>
    <w:div w:id="1459451962">
      <w:bodyDiv w:val="1"/>
      <w:marLeft w:val="0"/>
      <w:marRight w:val="0"/>
      <w:marTop w:val="0"/>
      <w:marBottom w:val="0"/>
      <w:divBdr>
        <w:top w:val="none" w:sz="0" w:space="0" w:color="auto"/>
        <w:left w:val="none" w:sz="0" w:space="0" w:color="auto"/>
        <w:bottom w:val="none" w:sz="0" w:space="0" w:color="auto"/>
        <w:right w:val="none" w:sz="0" w:space="0" w:color="auto"/>
      </w:divBdr>
    </w:div>
    <w:div w:id="1461874503">
      <w:bodyDiv w:val="1"/>
      <w:marLeft w:val="0"/>
      <w:marRight w:val="0"/>
      <w:marTop w:val="0"/>
      <w:marBottom w:val="0"/>
      <w:divBdr>
        <w:top w:val="none" w:sz="0" w:space="0" w:color="auto"/>
        <w:left w:val="none" w:sz="0" w:space="0" w:color="auto"/>
        <w:bottom w:val="none" w:sz="0" w:space="0" w:color="auto"/>
        <w:right w:val="none" w:sz="0" w:space="0" w:color="auto"/>
      </w:divBdr>
    </w:div>
    <w:div w:id="1488203641">
      <w:bodyDiv w:val="1"/>
      <w:marLeft w:val="0"/>
      <w:marRight w:val="0"/>
      <w:marTop w:val="0"/>
      <w:marBottom w:val="0"/>
      <w:divBdr>
        <w:top w:val="none" w:sz="0" w:space="0" w:color="auto"/>
        <w:left w:val="none" w:sz="0" w:space="0" w:color="auto"/>
        <w:bottom w:val="none" w:sz="0" w:space="0" w:color="auto"/>
        <w:right w:val="none" w:sz="0" w:space="0" w:color="auto"/>
      </w:divBdr>
    </w:div>
    <w:div w:id="1488744489">
      <w:bodyDiv w:val="1"/>
      <w:marLeft w:val="0"/>
      <w:marRight w:val="0"/>
      <w:marTop w:val="0"/>
      <w:marBottom w:val="0"/>
      <w:divBdr>
        <w:top w:val="none" w:sz="0" w:space="0" w:color="auto"/>
        <w:left w:val="none" w:sz="0" w:space="0" w:color="auto"/>
        <w:bottom w:val="none" w:sz="0" w:space="0" w:color="auto"/>
        <w:right w:val="none" w:sz="0" w:space="0" w:color="auto"/>
      </w:divBdr>
    </w:div>
    <w:div w:id="1630360220">
      <w:bodyDiv w:val="1"/>
      <w:marLeft w:val="0"/>
      <w:marRight w:val="0"/>
      <w:marTop w:val="0"/>
      <w:marBottom w:val="0"/>
      <w:divBdr>
        <w:top w:val="none" w:sz="0" w:space="0" w:color="auto"/>
        <w:left w:val="none" w:sz="0" w:space="0" w:color="auto"/>
        <w:bottom w:val="none" w:sz="0" w:space="0" w:color="auto"/>
        <w:right w:val="none" w:sz="0" w:space="0" w:color="auto"/>
      </w:divBdr>
    </w:div>
    <w:div w:id="1659578272">
      <w:bodyDiv w:val="1"/>
      <w:marLeft w:val="0"/>
      <w:marRight w:val="0"/>
      <w:marTop w:val="0"/>
      <w:marBottom w:val="0"/>
      <w:divBdr>
        <w:top w:val="none" w:sz="0" w:space="0" w:color="auto"/>
        <w:left w:val="none" w:sz="0" w:space="0" w:color="auto"/>
        <w:bottom w:val="none" w:sz="0" w:space="0" w:color="auto"/>
        <w:right w:val="none" w:sz="0" w:space="0" w:color="auto"/>
      </w:divBdr>
    </w:div>
    <w:div w:id="1852798674">
      <w:bodyDiv w:val="1"/>
      <w:marLeft w:val="0"/>
      <w:marRight w:val="0"/>
      <w:marTop w:val="0"/>
      <w:marBottom w:val="0"/>
      <w:divBdr>
        <w:top w:val="none" w:sz="0" w:space="0" w:color="auto"/>
        <w:left w:val="none" w:sz="0" w:space="0" w:color="auto"/>
        <w:bottom w:val="none" w:sz="0" w:space="0" w:color="auto"/>
        <w:right w:val="none" w:sz="0" w:space="0" w:color="auto"/>
      </w:divBdr>
    </w:div>
    <w:div w:id="1927376964">
      <w:bodyDiv w:val="1"/>
      <w:marLeft w:val="0"/>
      <w:marRight w:val="0"/>
      <w:marTop w:val="0"/>
      <w:marBottom w:val="0"/>
      <w:divBdr>
        <w:top w:val="none" w:sz="0" w:space="0" w:color="auto"/>
        <w:left w:val="none" w:sz="0" w:space="0" w:color="auto"/>
        <w:bottom w:val="none" w:sz="0" w:space="0" w:color="auto"/>
        <w:right w:val="none" w:sz="0" w:space="0" w:color="auto"/>
      </w:divBdr>
    </w:div>
    <w:div w:id="214199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pcenter.veeam.com/docs/backup/vsphere/deduplicating_storage_appliances.html?ver=12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elpcenter.veeam.com/docs/backup/vsphere/deduplicating_storage_appliances.html?ver=120" TargetMode="External"/><Relationship Id="rId17" Type="http://schemas.openxmlformats.org/officeDocument/2006/relationships/hyperlink" Target="https://helpcenter.veeam.com/docs/backup/vsphere/dell_dd.html?ver=120" TargetMode="External"/><Relationship Id="rId2" Type="http://schemas.openxmlformats.org/officeDocument/2006/relationships/customXml" Target="../customXml/item2.xml"/><Relationship Id="rId16" Type="http://schemas.openxmlformats.org/officeDocument/2006/relationships/hyperlink" Target="https://helpcenter.veeam.com/docs/backup/vsphere/deduplicating_storage_appliances.html?ver=1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ftn.cz" TargetMode="External"/><Relationship Id="rId5" Type="http://schemas.openxmlformats.org/officeDocument/2006/relationships/numbering" Target="numbering.xml"/><Relationship Id="rId15" Type="http://schemas.openxmlformats.org/officeDocument/2006/relationships/hyperlink" Target="https://helpcenter.veeam.com/docs/backup/vsphere/deduplicating_storage_appliances.html?ver=12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center.veeam.com/docs/backup/vsphere/dell_dd.html?ver=12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41C88F862B1B74CB3270C65CDF283E6" ma:contentTypeVersion="12" ma:contentTypeDescription="Vytvoří nový dokument" ma:contentTypeScope="" ma:versionID="d4f1f00b9153fe1aa17ef1cb783736c2">
  <xsd:schema xmlns:xsd="http://www.w3.org/2001/XMLSchema" xmlns:xs="http://www.w3.org/2001/XMLSchema" xmlns:p="http://schemas.microsoft.com/office/2006/metadata/properties" xmlns:ns2="f70f5d6a-0710-4ee2-affa-239379d91212" xmlns:ns3="22ad9545-769b-4504-9182-60fa34ba2322" targetNamespace="http://schemas.microsoft.com/office/2006/metadata/properties" ma:root="true" ma:fieldsID="108059c67ee62caa5f9b16f3dc4ecffd" ns2:_="" ns3:_="">
    <xsd:import namespace="f70f5d6a-0710-4ee2-affa-239379d91212"/>
    <xsd:import namespace="22ad9545-769b-4504-9182-60fa34ba2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5d6a-0710-4ee2-affa-239379d91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d9545-769b-4504-9182-60fa34ba232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5B75A9-D95C-4943-A509-80F3BD63D1E4}">
  <ds:schemaRefs>
    <ds:schemaRef ds:uri="http://schemas.openxmlformats.org/officeDocument/2006/bibliography"/>
  </ds:schemaRefs>
</ds:datastoreItem>
</file>

<file path=customXml/itemProps2.xml><?xml version="1.0" encoding="utf-8"?>
<ds:datastoreItem xmlns:ds="http://schemas.openxmlformats.org/officeDocument/2006/customXml" ds:itemID="{E5755102-EDB0-4432-9021-81834758CAF9}">
  <ds:schemaRefs>
    <ds:schemaRef ds:uri="http://schemas.microsoft.com/sharepoint/v3/contenttype/forms"/>
  </ds:schemaRefs>
</ds:datastoreItem>
</file>

<file path=customXml/itemProps3.xml><?xml version="1.0" encoding="utf-8"?>
<ds:datastoreItem xmlns:ds="http://schemas.openxmlformats.org/officeDocument/2006/customXml" ds:itemID="{8A40E3FD-17F0-4063-90E2-EFA071939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5d6a-0710-4ee2-affa-239379d91212"/>
    <ds:schemaRef ds:uri="22ad9545-769b-4504-9182-60fa34ba2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3C0238-153C-49F3-8223-275908B3D9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24156</Words>
  <Characters>142527</Characters>
  <Application>Microsoft Office Word</Application>
  <DocSecurity>0</DocSecurity>
  <Lines>1187</Lines>
  <Paragraphs>332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cp:lastModifiedBy>Klimánková Pavla</cp:lastModifiedBy>
  <cp:revision>2</cp:revision>
  <cp:lastPrinted>2024-06-29T18:31:00Z</cp:lastPrinted>
  <dcterms:created xsi:type="dcterms:W3CDTF">2024-08-05T11:45:00Z</dcterms:created>
  <dcterms:modified xsi:type="dcterms:W3CDTF">2024-08-05T11:45:00Z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0x010100841C88F862B1B74CB3270C65CDF283E6</vt:lpwstr>
  </property>
  <property fmtid="{D5CDD505-2E9C-101B-9397-08002B2CF9AE}" pid="3" name="MSIP_Label_c93be096-951f-40f1-830d-c27b8a8c2c27_Enabled">
    <vt:lpwstr>true</vt:lpwstr>
  </property>
  <property fmtid="{D5CDD505-2E9C-101B-9397-08002B2CF9AE}" pid="4" name="MSIP_Label_c93be096-951f-40f1-830d-c27b8a8c2c27_SetDate">
    <vt:lpwstr>2023-08-30T07:25:34Z</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iteId">
    <vt:lpwstr>00847377-d903-4047-af0c-776d9611e3e6</vt:lpwstr>
  </property>
  <property fmtid="{D5CDD505-2E9C-101B-9397-08002B2CF9AE}" pid="8" name="MSIP_Label_c93be096-951f-40f1-830d-c27b8a8c2c27_ActionId">
    <vt:lpwstr>e643993d-b697-4dc1-a938-4c6d84b10909</vt:lpwstr>
  </property>
  <property fmtid="{D5CDD505-2E9C-101B-9397-08002B2CF9AE}" pid="9" name="MSIP_Label_c93be096-951f-40f1-830d-c27b8a8c2c27_ContentBits">
    <vt:lpwstr>0</vt:lpwstr>
  </property>
</Properties>
</file>