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61DC" w14:textId="77777777" w:rsidR="00A45D78" w:rsidRDefault="00A45D78">
      <w:pPr>
        <w:pStyle w:val="Zkladntext"/>
        <w:rPr>
          <w:rFonts w:ascii="Times New Roman"/>
          <w:sz w:val="20"/>
        </w:rPr>
      </w:pPr>
    </w:p>
    <w:p w14:paraId="4A9461DD" w14:textId="77777777" w:rsidR="00A45D78" w:rsidRDefault="00A45D78">
      <w:pPr>
        <w:pStyle w:val="Zkladntext"/>
        <w:rPr>
          <w:rFonts w:ascii="Times New Roman"/>
          <w:sz w:val="20"/>
        </w:rPr>
      </w:pPr>
    </w:p>
    <w:p w14:paraId="4A9461DE" w14:textId="77777777" w:rsidR="00A45D78" w:rsidRDefault="00A45D78">
      <w:pPr>
        <w:pStyle w:val="Zkladntext"/>
        <w:rPr>
          <w:rFonts w:ascii="Times New Roman"/>
          <w:sz w:val="20"/>
        </w:rPr>
      </w:pPr>
    </w:p>
    <w:p w14:paraId="4A9461DF" w14:textId="77777777" w:rsidR="00A45D78" w:rsidRDefault="00A45D78">
      <w:pPr>
        <w:pStyle w:val="Zkladntext"/>
        <w:spacing w:before="11"/>
        <w:rPr>
          <w:rFonts w:ascii="Times New Roman"/>
          <w:sz w:val="24"/>
        </w:rPr>
      </w:pPr>
    </w:p>
    <w:p w14:paraId="4A9461E0" w14:textId="77777777" w:rsidR="00A45D78" w:rsidRDefault="00354CEE">
      <w:pPr>
        <w:spacing w:before="56"/>
        <w:ind w:right="112"/>
        <w:jc w:val="right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A94621C" wp14:editId="4A94621D">
            <wp:simplePos x="0" y="0"/>
            <wp:positionH relativeFrom="page">
              <wp:posOffset>807719</wp:posOffset>
            </wp:positionH>
            <wp:positionV relativeFrom="paragraph">
              <wp:posOffset>-622342</wp:posOffset>
            </wp:positionV>
            <wp:extent cx="1449070" cy="7664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66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Dodatek č. 3</w:t>
      </w:r>
    </w:p>
    <w:p w14:paraId="4A9461E1" w14:textId="77777777" w:rsidR="00A45D78" w:rsidRDefault="00A45D78">
      <w:pPr>
        <w:pStyle w:val="Zkladntext"/>
        <w:rPr>
          <w:rFonts w:ascii="Calibri"/>
          <w:sz w:val="20"/>
        </w:rPr>
      </w:pPr>
    </w:p>
    <w:p w14:paraId="4A9461E2" w14:textId="77777777" w:rsidR="00A45D78" w:rsidRDefault="00A45D78">
      <w:pPr>
        <w:pStyle w:val="Zkladntext"/>
        <w:spacing w:before="11"/>
        <w:rPr>
          <w:rFonts w:ascii="Calibri"/>
          <w:sz w:val="27"/>
        </w:rPr>
      </w:pPr>
    </w:p>
    <w:p w14:paraId="4A9461E3" w14:textId="77777777" w:rsidR="00A45D78" w:rsidRDefault="00354CEE">
      <w:pPr>
        <w:pStyle w:val="Nadpis2"/>
        <w:tabs>
          <w:tab w:val="left" w:pos="1816"/>
        </w:tabs>
        <w:spacing w:before="101" w:line="193" w:lineRule="exact"/>
      </w:pPr>
      <w:r>
        <w:rPr>
          <w:u w:val="single"/>
        </w:rPr>
        <w:t>Dodavatel</w:t>
      </w:r>
      <w:r>
        <w:rPr>
          <w:b w:val="0"/>
        </w:rPr>
        <w:t>:</w:t>
      </w:r>
      <w:r>
        <w:rPr>
          <w:b w:val="0"/>
        </w:rPr>
        <w:tab/>
      </w:r>
      <w:r>
        <w:t>CHRISTEYNS</w:t>
      </w:r>
      <w:r>
        <w:rPr>
          <w:spacing w:val="-4"/>
        </w:rPr>
        <w:t xml:space="preserve"> </w:t>
      </w:r>
      <w:r>
        <w:t>s.r.o.</w:t>
      </w:r>
    </w:p>
    <w:p w14:paraId="4A9461E4" w14:textId="77777777" w:rsidR="00A45D78" w:rsidRDefault="00354CEE">
      <w:pPr>
        <w:pStyle w:val="Zkladntext"/>
        <w:spacing w:line="193" w:lineRule="exact"/>
        <w:ind w:left="1816"/>
      </w:pPr>
      <w:proofErr w:type="spellStart"/>
      <w:r>
        <w:t>Vítovská</w:t>
      </w:r>
      <w:proofErr w:type="spellEnd"/>
      <w:r>
        <w:t xml:space="preserve"> 453/7, 742 35 Odry</w:t>
      </w:r>
    </w:p>
    <w:p w14:paraId="4A9461E5" w14:textId="3A947A5C" w:rsidR="00A45D78" w:rsidRDefault="00354CEE">
      <w:pPr>
        <w:pStyle w:val="Zkladntext"/>
        <w:spacing w:before="1"/>
        <w:ind w:left="1816" w:right="6348"/>
      </w:pPr>
      <w:r>
        <w:rPr>
          <w:noProof/>
        </w:rPr>
        <w:pict w14:anchorId="6D26FB7A">
          <v:rect id="_x0000_s1036" style="position:absolute;left:0;text-align:left;margin-left:235.25pt;margin-top:14.85pt;width:69pt;height:12.75pt;z-index:251665408" fillcolor="black [3213]"/>
        </w:pict>
      </w:r>
      <w:r>
        <w:t>IČ: 26797283 DIČ: CZ26797283</w:t>
      </w:r>
    </w:p>
    <w:p w14:paraId="4A9461E6" w14:textId="77777777" w:rsidR="00A45D78" w:rsidRDefault="00354CEE">
      <w:pPr>
        <w:pStyle w:val="Zkladntext"/>
        <w:spacing w:line="193" w:lineRule="exact"/>
        <w:ind w:left="1816"/>
      </w:pPr>
      <w:r>
        <w:t xml:space="preserve">Bankovní spojení: ČSOB Nový Jičín, </w:t>
      </w:r>
      <w:proofErr w:type="spellStart"/>
      <w:r>
        <w:t>č.ú</w:t>
      </w:r>
      <w:proofErr w:type="spellEnd"/>
      <w:r>
        <w:t>.: 222197101/0300</w:t>
      </w:r>
    </w:p>
    <w:p w14:paraId="4A9461E7" w14:textId="77777777" w:rsidR="00A45D78" w:rsidRDefault="00354CEE">
      <w:pPr>
        <w:pStyle w:val="Zkladntext"/>
        <w:spacing w:line="193" w:lineRule="exact"/>
        <w:ind w:left="1823"/>
      </w:pPr>
      <w:r>
        <w:t xml:space="preserve">zastoupený pro účely této smlouvy paní ředitelkou divize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Mgr. Denisou Havlenovou</w:t>
      </w:r>
    </w:p>
    <w:p w14:paraId="4A9461E8" w14:textId="77777777" w:rsidR="00A45D78" w:rsidRDefault="00354CEE">
      <w:pPr>
        <w:pStyle w:val="Nadpis2"/>
        <w:spacing w:before="2"/>
      </w:pPr>
      <w:r>
        <w:t>a</w:t>
      </w:r>
    </w:p>
    <w:p w14:paraId="4A9461E9" w14:textId="77777777" w:rsidR="00A45D78" w:rsidRDefault="00A45D78">
      <w:pPr>
        <w:pStyle w:val="Zkladntext"/>
        <w:rPr>
          <w:b/>
          <w:sz w:val="18"/>
        </w:rPr>
      </w:pPr>
    </w:p>
    <w:p w14:paraId="4A9461EA" w14:textId="77777777" w:rsidR="00A45D78" w:rsidRDefault="00A45D78">
      <w:pPr>
        <w:pStyle w:val="Zkladntext"/>
        <w:spacing w:before="11"/>
        <w:rPr>
          <w:b/>
          <w:sz w:val="13"/>
        </w:rPr>
      </w:pPr>
    </w:p>
    <w:p w14:paraId="4A9461EB" w14:textId="77777777" w:rsidR="00A45D78" w:rsidRDefault="00354CEE">
      <w:pPr>
        <w:tabs>
          <w:tab w:val="left" w:pos="1816"/>
        </w:tabs>
        <w:ind w:left="256"/>
        <w:rPr>
          <w:b/>
          <w:sz w:val="16"/>
        </w:rPr>
      </w:pPr>
      <w:r>
        <w:rPr>
          <w:rFonts w:ascii="Times New Roman" w:hAnsi="Times New Roman"/>
          <w:spacing w:val="-41"/>
          <w:sz w:val="16"/>
          <w:u w:val="single"/>
        </w:rPr>
        <w:t xml:space="preserve"> </w:t>
      </w:r>
      <w:r>
        <w:rPr>
          <w:b/>
          <w:sz w:val="16"/>
          <w:u w:val="single"/>
        </w:rPr>
        <w:t>Odběratel</w:t>
      </w:r>
      <w:r>
        <w:rPr>
          <w:sz w:val="16"/>
        </w:rPr>
        <w:t>:</w:t>
      </w:r>
      <w:r>
        <w:rPr>
          <w:sz w:val="16"/>
        </w:rPr>
        <w:tab/>
      </w:r>
      <w:r>
        <w:rPr>
          <w:b/>
          <w:sz w:val="16"/>
        </w:rPr>
        <w:t>Sociální služby Haná, příspěvková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organizace</w:t>
      </w:r>
    </w:p>
    <w:p w14:paraId="4A9461EC" w14:textId="77777777" w:rsidR="00A45D78" w:rsidRDefault="00354CEE">
      <w:pPr>
        <w:pStyle w:val="Zkladntext"/>
        <w:spacing w:before="1" w:line="193" w:lineRule="exact"/>
        <w:ind w:left="1816"/>
      </w:pPr>
      <w:r>
        <w:t>Parková 21</w:t>
      </w:r>
    </w:p>
    <w:p w14:paraId="4A9461ED" w14:textId="77777777" w:rsidR="00A45D78" w:rsidRDefault="00354CEE">
      <w:pPr>
        <w:pStyle w:val="Zkladntext"/>
        <w:spacing w:line="193" w:lineRule="exact"/>
        <w:ind w:left="1816"/>
      </w:pPr>
      <w:r>
        <w:t>768 21 Kvasice</w:t>
      </w:r>
    </w:p>
    <w:p w14:paraId="4A9461EE" w14:textId="77777777" w:rsidR="00A45D78" w:rsidRDefault="00354CEE">
      <w:pPr>
        <w:pStyle w:val="Zkladntext"/>
        <w:spacing w:before="1"/>
        <w:ind w:left="1816"/>
      </w:pPr>
      <w:r>
        <w:t>IČ: 17330947</w:t>
      </w:r>
    </w:p>
    <w:p w14:paraId="4A9461EF" w14:textId="77777777" w:rsidR="00A45D78" w:rsidRDefault="00354CEE">
      <w:pPr>
        <w:pStyle w:val="Zkladntext"/>
        <w:spacing w:before="2"/>
        <w:ind w:left="1823"/>
      </w:pPr>
      <w:r>
        <w:t>zastoupený pro účely této smlouvy paní ředitelkou Mgr. Alenou Mazurovou</w:t>
      </w:r>
    </w:p>
    <w:p w14:paraId="4A9461F0" w14:textId="77777777" w:rsidR="00A45D78" w:rsidRDefault="00A45D78">
      <w:pPr>
        <w:pStyle w:val="Zkladntext"/>
        <w:spacing w:before="10"/>
        <w:rPr>
          <w:sz w:val="20"/>
        </w:rPr>
      </w:pPr>
    </w:p>
    <w:p w14:paraId="4A9461F1" w14:textId="77777777" w:rsidR="00A45D78" w:rsidRDefault="00354CEE">
      <w:pPr>
        <w:pStyle w:val="Zkladntext"/>
        <w:ind w:left="473" w:right="335"/>
        <w:jc w:val="center"/>
      </w:pPr>
      <w:r>
        <w:t>Po předchozích jednáních výše uvedené strany uzavřely níže uvedeného dne, měsíce a roku tento dodatek</w:t>
      </w:r>
    </w:p>
    <w:p w14:paraId="4A9461F2" w14:textId="77777777" w:rsidR="00A45D78" w:rsidRDefault="00354CEE">
      <w:pPr>
        <w:pStyle w:val="Zkladntext"/>
        <w:spacing w:before="97"/>
        <w:ind w:left="478" w:right="335"/>
        <w:jc w:val="center"/>
      </w:pPr>
      <w:r>
        <w:t>ke Smlouvě o dodávkách pracích prostředků, uzavřené dne 21.12.2022, ve znění dodatku č.1 a č. 2 (dále jen „Smlouva“):</w:t>
      </w:r>
    </w:p>
    <w:p w14:paraId="4A9461F3" w14:textId="77777777" w:rsidR="00A45D78" w:rsidRDefault="00A45D78">
      <w:pPr>
        <w:pStyle w:val="Zkladntext"/>
        <w:rPr>
          <w:sz w:val="18"/>
        </w:rPr>
      </w:pPr>
    </w:p>
    <w:p w14:paraId="4A9461F4" w14:textId="77777777" w:rsidR="00A45D78" w:rsidRDefault="00A45D78">
      <w:pPr>
        <w:pStyle w:val="Zkladntext"/>
        <w:rPr>
          <w:sz w:val="18"/>
        </w:rPr>
      </w:pPr>
    </w:p>
    <w:p w14:paraId="4A9461F5" w14:textId="77777777" w:rsidR="00A45D78" w:rsidRDefault="00354CEE">
      <w:pPr>
        <w:pStyle w:val="Nadpis2"/>
        <w:spacing w:before="143"/>
        <w:ind w:left="1137" w:right="335"/>
        <w:jc w:val="center"/>
      </w:pPr>
      <w:r>
        <w:t>PREAMBULE</w:t>
      </w:r>
    </w:p>
    <w:p w14:paraId="4A9461F6" w14:textId="77777777" w:rsidR="00A45D78" w:rsidRDefault="00A45D78">
      <w:pPr>
        <w:pStyle w:val="Zkladntext"/>
        <w:spacing w:before="7"/>
        <w:rPr>
          <w:b/>
          <w:sz w:val="21"/>
        </w:rPr>
      </w:pPr>
    </w:p>
    <w:p w14:paraId="4A9461F7" w14:textId="77777777" w:rsidR="00A45D78" w:rsidRDefault="00354CEE">
      <w:pPr>
        <w:pStyle w:val="Zkladntext"/>
        <w:ind w:left="256"/>
      </w:pPr>
      <w:r>
        <w:t>Smluvní strany se tímto s ohledem na vzájemnou spolupráci založenou mezi nimi Smlouvou, probíhající ke spokojenosti obou</w:t>
      </w:r>
    </w:p>
    <w:p w14:paraId="4A9461F8" w14:textId="77777777" w:rsidR="00A45D78" w:rsidRDefault="00354CEE">
      <w:pPr>
        <w:pStyle w:val="Zkladntext"/>
        <w:spacing w:before="66"/>
        <w:ind w:left="256"/>
      </w:pPr>
      <w:r>
        <w:t>stran, dohodly na doplnění této Smlouvy a přistupují k uzavření tohoto Dodatku č. 3 Smlouvy.</w:t>
      </w:r>
    </w:p>
    <w:p w14:paraId="4A9461F9" w14:textId="77777777" w:rsidR="00A45D78" w:rsidRDefault="00A45D78">
      <w:pPr>
        <w:pStyle w:val="Zkladntext"/>
        <w:rPr>
          <w:sz w:val="18"/>
        </w:rPr>
      </w:pPr>
    </w:p>
    <w:p w14:paraId="4A9461FA" w14:textId="77777777" w:rsidR="00A45D78" w:rsidRDefault="00354CEE">
      <w:pPr>
        <w:pStyle w:val="Nadpis2"/>
        <w:numPr>
          <w:ilvl w:val="0"/>
          <w:numId w:val="1"/>
        </w:numPr>
        <w:tabs>
          <w:tab w:val="left" w:pos="4334"/>
          <w:tab w:val="left" w:pos="4335"/>
        </w:tabs>
        <w:spacing w:before="110"/>
        <w:jc w:val="left"/>
      </w:pPr>
      <w:r>
        <w:t>PŘEDMĚT</w:t>
      </w:r>
      <w:r>
        <w:rPr>
          <w:spacing w:val="-3"/>
        </w:rPr>
        <w:t xml:space="preserve"> </w:t>
      </w:r>
      <w:r>
        <w:t>DODATKU</w:t>
      </w:r>
    </w:p>
    <w:p w14:paraId="4A9461FB" w14:textId="77777777" w:rsidR="00A45D78" w:rsidRDefault="00A45D78">
      <w:pPr>
        <w:pStyle w:val="Zkladntext"/>
        <w:spacing w:before="5"/>
        <w:rPr>
          <w:b/>
          <w:sz w:val="21"/>
        </w:rPr>
      </w:pPr>
    </w:p>
    <w:p w14:paraId="4A9461FC" w14:textId="77777777" w:rsidR="00A45D78" w:rsidRDefault="00354CEE">
      <w:pPr>
        <w:pStyle w:val="Odstavecseseznamem"/>
        <w:numPr>
          <w:ilvl w:val="1"/>
          <w:numId w:val="3"/>
        </w:numPr>
        <w:tabs>
          <w:tab w:val="left" w:pos="540"/>
        </w:tabs>
        <w:spacing w:line="324" w:lineRule="auto"/>
        <w:ind w:right="113"/>
        <w:rPr>
          <w:sz w:val="16"/>
        </w:rPr>
      </w:pPr>
      <w:r>
        <w:rPr>
          <w:sz w:val="16"/>
        </w:rPr>
        <w:t>Smluvní strany se tímto dohodly, že z důvodu zkvalitňování služeb přistupují ke změně stávajícího avivážního prostředku (</w:t>
      </w:r>
      <w:proofErr w:type="spellStart"/>
      <w:r>
        <w:rPr>
          <w:sz w:val="16"/>
        </w:rPr>
        <w:t>Neutracitric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Combi</w:t>
      </w:r>
      <w:proofErr w:type="spellEnd"/>
      <w:r>
        <w:rPr>
          <w:sz w:val="16"/>
        </w:rPr>
        <w:t xml:space="preserve">), a to na inovativní avivážní prostředky s </w:t>
      </w:r>
      <w:proofErr w:type="spellStart"/>
      <w:r>
        <w:rPr>
          <w:sz w:val="16"/>
        </w:rPr>
        <w:t>mikrokapslemi</w:t>
      </w:r>
      <w:proofErr w:type="spellEnd"/>
      <w:r>
        <w:rPr>
          <w:sz w:val="16"/>
        </w:rPr>
        <w:t xml:space="preserve"> s dlouhotrvající</w:t>
      </w:r>
      <w:r>
        <w:rPr>
          <w:spacing w:val="-13"/>
          <w:sz w:val="16"/>
        </w:rPr>
        <w:t xml:space="preserve"> </w:t>
      </w:r>
      <w:r>
        <w:rPr>
          <w:sz w:val="16"/>
        </w:rPr>
        <w:t>vůní.</w:t>
      </w:r>
    </w:p>
    <w:p w14:paraId="4A9461FD" w14:textId="77777777" w:rsidR="00A45D78" w:rsidRDefault="00354CEE">
      <w:pPr>
        <w:pStyle w:val="Odstavecseseznamem"/>
        <w:numPr>
          <w:ilvl w:val="1"/>
          <w:numId w:val="3"/>
        </w:numPr>
        <w:tabs>
          <w:tab w:val="left" w:pos="540"/>
        </w:tabs>
        <w:spacing w:line="193" w:lineRule="exact"/>
        <w:rPr>
          <w:sz w:val="16"/>
        </w:rPr>
      </w:pPr>
      <w:r>
        <w:rPr>
          <w:sz w:val="16"/>
        </w:rPr>
        <w:t>S ohledem na tuto změnu dochází i k následující změně</w:t>
      </w:r>
      <w:r>
        <w:rPr>
          <w:spacing w:val="-9"/>
          <w:sz w:val="16"/>
        </w:rPr>
        <w:t xml:space="preserve"> </w:t>
      </w:r>
      <w:r>
        <w:rPr>
          <w:sz w:val="16"/>
        </w:rPr>
        <w:t>cen:</w:t>
      </w:r>
    </w:p>
    <w:p w14:paraId="4A9461FE" w14:textId="77777777" w:rsidR="00A45D78" w:rsidRDefault="00354CEE">
      <w:pPr>
        <w:pStyle w:val="Odstavecseseznamem"/>
        <w:numPr>
          <w:ilvl w:val="2"/>
          <w:numId w:val="3"/>
        </w:numPr>
        <w:tabs>
          <w:tab w:val="left" w:pos="1696"/>
          <w:tab w:val="left" w:pos="1697"/>
        </w:tabs>
        <w:spacing w:before="66"/>
        <w:ind w:hanging="361"/>
        <w:rPr>
          <w:sz w:val="16"/>
        </w:rPr>
      </w:pPr>
      <w:r>
        <w:rPr>
          <w:sz w:val="16"/>
        </w:rPr>
        <w:t>PRO-FIT FUSION – 2 983,50 Kč bez DPH/20</w:t>
      </w:r>
      <w:r>
        <w:rPr>
          <w:spacing w:val="-4"/>
          <w:sz w:val="16"/>
        </w:rPr>
        <w:t xml:space="preserve"> </w:t>
      </w:r>
      <w:r>
        <w:rPr>
          <w:sz w:val="16"/>
        </w:rPr>
        <w:t>kg</w:t>
      </w:r>
    </w:p>
    <w:p w14:paraId="4A9461FF" w14:textId="77777777" w:rsidR="00A45D78" w:rsidRDefault="00354CEE">
      <w:pPr>
        <w:pStyle w:val="Odstavecseseznamem"/>
        <w:numPr>
          <w:ilvl w:val="2"/>
          <w:numId w:val="3"/>
        </w:numPr>
        <w:tabs>
          <w:tab w:val="left" w:pos="1696"/>
          <w:tab w:val="left" w:pos="1697"/>
        </w:tabs>
        <w:spacing w:before="68"/>
        <w:ind w:hanging="361"/>
        <w:rPr>
          <w:sz w:val="16"/>
        </w:rPr>
      </w:pPr>
      <w:r>
        <w:rPr>
          <w:sz w:val="16"/>
        </w:rPr>
        <w:t>PRO-FIT EVERFRESH – 1 909,50 Kč bez DPH/20</w:t>
      </w:r>
      <w:r>
        <w:rPr>
          <w:spacing w:val="-5"/>
          <w:sz w:val="16"/>
        </w:rPr>
        <w:t xml:space="preserve"> </w:t>
      </w:r>
      <w:r>
        <w:rPr>
          <w:sz w:val="16"/>
        </w:rPr>
        <w:t>kg</w:t>
      </w:r>
    </w:p>
    <w:p w14:paraId="4A946200" w14:textId="77777777" w:rsidR="00A45D78" w:rsidRDefault="00354CEE">
      <w:pPr>
        <w:pStyle w:val="Odstavecseseznamem"/>
        <w:numPr>
          <w:ilvl w:val="2"/>
          <w:numId w:val="3"/>
        </w:numPr>
        <w:tabs>
          <w:tab w:val="left" w:pos="1696"/>
          <w:tab w:val="left" w:pos="1697"/>
        </w:tabs>
        <w:spacing w:before="66"/>
        <w:ind w:hanging="361"/>
        <w:rPr>
          <w:sz w:val="16"/>
        </w:rPr>
      </w:pPr>
      <w:r>
        <w:rPr>
          <w:sz w:val="16"/>
        </w:rPr>
        <w:t>BISOFT PERLA – 2 190,- Kč bez DPH/20</w:t>
      </w:r>
      <w:r>
        <w:rPr>
          <w:spacing w:val="-4"/>
          <w:sz w:val="16"/>
        </w:rPr>
        <w:t xml:space="preserve"> </w:t>
      </w:r>
      <w:r>
        <w:rPr>
          <w:sz w:val="16"/>
        </w:rPr>
        <w:t>kg.</w:t>
      </w:r>
    </w:p>
    <w:p w14:paraId="4A946201" w14:textId="77777777" w:rsidR="00A45D78" w:rsidRDefault="00A45D78">
      <w:pPr>
        <w:pStyle w:val="Zkladntext"/>
        <w:spacing w:before="7"/>
        <w:rPr>
          <w:sz w:val="21"/>
        </w:rPr>
      </w:pPr>
    </w:p>
    <w:p w14:paraId="4A946202" w14:textId="77777777" w:rsidR="00A45D78" w:rsidRDefault="00354CEE">
      <w:pPr>
        <w:pStyle w:val="Nadpis2"/>
        <w:numPr>
          <w:ilvl w:val="0"/>
          <w:numId w:val="1"/>
        </w:numPr>
        <w:tabs>
          <w:tab w:val="left" w:pos="4101"/>
          <w:tab w:val="left" w:pos="4102"/>
        </w:tabs>
        <w:ind w:left="4101" w:hanging="565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A946203" w14:textId="77777777" w:rsidR="00A45D78" w:rsidRDefault="00A45D78">
      <w:pPr>
        <w:pStyle w:val="Zkladntext"/>
        <w:spacing w:before="7"/>
        <w:rPr>
          <w:b/>
          <w:sz w:val="21"/>
        </w:rPr>
      </w:pPr>
    </w:p>
    <w:p w14:paraId="4A946204" w14:textId="77777777" w:rsidR="00A45D78" w:rsidRDefault="00354CEE">
      <w:pPr>
        <w:pStyle w:val="Odstavecseseznamem"/>
        <w:numPr>
          <w:ilvl w:val="1"/>
          <w:numId w:val="2"/>
        </w:numPr>
        <w:tabs>
          <w:tab w:val="left" w:pos="540"/>
        </w:tabs>
        <w:rPr>
          <w:sz w:val="16"/>
        </w:rPr>
      </w:pPr>
      <w:r>
        <w:rPr>
          <w:sz w:val="16"/>
        </w:rPr>
        <w:t>V ostatním, tímto Dodatkem nezměněném, zůstává platné původní znění</w:t>
      </w:r>
      <w:r>
        <w:rPr>
          <w:spacing w:val="-10"/>
          <w:sz w:val="16"/>
        </w:rPr>
        <w:t xml:space="preserve"> </w:t>
      </w:r>
      <w:r>
        <w:rPr>
          <w:sz w:val="16"/>
        </w:rPr>
        <w:t>Smlouvy.</w:t>
      </w:r>
    </w:p>
    <w:p w14:paraId="4A946205" w14:textId="77777777" w:rsidR="00A45D78" w:rsidRDefault="00354CEE">
      <w:pPr>
        <w:pStyle w:val="Odstavecseseznamem"/>
        <w:numPr>
          <w:ilvl w:val="1"/>
          <w:numId w:val="2"/>
        </w:numPr>
        <w:tabs>
          <w:tab w:val="left" w:pos="540"/>
        </w:tabs>
        <w:spacing w:before="67"/>
        <w:rPr>
          <w:sz w:val="16"/>
        </w:rPr>
      </w:pPr>
      <w:r>
        <w:rPr>
          <w:sz w:val="16"/>
        </w:rPr>
        <w:t xml:space="preserve">Tento Dodatek je uzavřen ve dvou (2) vyhotoveních, z nichž každá strana </w:t>
      </w:r>
      <w:proofErr w:type="gramStart"/>
      <w:r>
        <w:rPr>
          <w:sz w:val="16"/>
        </w:rPr>
        <w:t>obdrží</w:t>
      </w:r>
      <w:proofErr w:type="gramEnd"/>
      <w:r>
        <w:rPr>
          <w:sz w:val="16"/>
        </w:rPr>
        <w:t xml:space="preserve"> po jednom (1)</w:t>
      </w:r>
      <w:r>
        <w:rPr>
          <w:spacing w:val="-16"/>
          <w:sz w:val="16"/>
        </w:rPr>
        <w:t xml:space="preserve"> </w:t>
      </w:r>
      <w:r>
        <w:rPr>
          <w:sz w:val="16"/>
        </w:rPr>
        <w:t>vyhotovení.</w:t>
      </w:r>
    </w:p>
    <w:p w14:paraId="4A946206" w14:textId="77777777" w:rsidR="00A45D78" w:rsidRDefault="00354CEE">
      <w:pPr>
        <w:pStyle w:val="Odstavecseseznamem"/>
        <w:numPr>
          <w:ilvl w:val="1"/>
          <w:numId w:val="2"/>
        </w:numPr>
        <w:tabs>
          <w:tab w:val="left" w:pos="540"/>
        </w:tabs>
        <w:spacing w:before="66" w:line="324" w:lineRule="auto"/>
        <w:ind w:right="116"/>
        <w:rPr>
          <w:sz w:val="16"/>
        </w:rPr>
      </w:pPr>
      <w:r>
        <w:rPr>
          <w:sz w:val="16"/>
        </w:rPr>
        <w:t>Strany</w:t>
      </w:r>
      <w:r>
        <w:rPr>
          <w:spacing w:val="-13"/>
          <w:sz w:val="16"/>
        </w:rPr>
        <w:t xml:space="preserve"> </w:t>
      </w:r>
      <w:r>
        <w:rPr>
          <w:sz w:val="16"/>
        </w:rPr>
        <w:t>potvrzují</w:t>
      </w:r>
      <w:r>
        <w:rPr>
          <w:spacing w:val="-13"/>
          <w:sz w:val="16"/>
        </w:rPr>
        <w:t xml:space="preserve"> </w:t>
      </w:r>
      <w:r>
        <w:rPr>
          <w:sz w:val="16"/>
        </w:rPr>
        <w:t>autentičnost</w:t>
      </w:r>
      <w:r>
        <w:rPr>
          <w:spacing w:val="-12"/>
          <w:sz w:val="16"/>
        </w:rPr>
        <w:t xml:space="preserve"> </w:t>
      </w:r>
      <w:r>
        <w:rPr>
          <w:sz w:val="16"/>
        </w:rPr>
        <w:t>tohoto</w:t>
      </w:r>
      <w:r>
        <w:rPr>
          <w:spacing w:val="-14"/>
          <w:sz w:val="16"/>
        </w:rPr>
        <w:t xml:space="preserve"> </w:t>
      </w:r>
      <w:r>
        <w:rPr>
          <w:sz w:val="16"/>
        </w:rPr>
        <w:t>Dodatku</w:t>
      </w:r>
      <w:r>
        <w:rPr>
          <w:spacing w:val="-13"/>
          <w:sz w:val="16"/>
        </w:rPr>
        <w:t xml:space="preserve"> </w:t>
      </w:r>
      <w:r>
        <w:rPr>
          <w:sz w:val="16"/>
        </w:rPr>
        <w:t>svým</w:t>
      </w:r>
      <w:r>
        <w:rPr>
          <w:spacing w:val="-13"/>
          <w:sz w:val="16"/>
        </w:rPr>
        <w:t xml:space="preserve"> </w:t>
      </w:r>
      <w:r>
        <w:rPr>
          <w:sz w:val="16"/>
        </w:rPr>
        <w:t>podpisem.</w:t>
      </w:r>
      <w:r>
        <w:rPr>
          <w:spacing w:val="-12"/>
          <w:sz w:val="16"/>
        </w:rPr>
        <w:t xml:space="preserve"> </w:t>
      </w:r>
      <w:r>
        <w:rPr>
          <w:sz w:val="16"/>
        </w:rPr>
        <w:t>Zároveň</w:t>
      </w:r>
      <w:r>
        <w:rPr>
          <w:spacing w:val="-14"/>
          <w:sz w:val="16"/>
        </w:rPr>
        <w:t xml:space="preserve"> </w:t>
      </w:r>
      <w:r>
        <w:rPr>
          <w:sz w:val="16"/>
        </w:rPr>
        <w:t>Smluvní</w:t>
      </w:r>
      <w:r>
        <w:rPr>
          <w:spacing w:val="-12"/>
          <w:sz w:val="16"/>
        </w:rPr>
        <w:t xml:space="preserve"> </w:t>
      </w:r>
      <w:r>
        <w:rPr>
          <w:sz w:val="16"/>
        </w:rPr>
        <w:t>strany</w:t>
      </w:r>
      <w:r>
        <w:rPr>
          <w:spacing w:val="-13"/>
          <w:sz w:val="16"/>
        </w:rPr>
        <w:t xml:space="preserve"> </w:t>
      </w:r>
      <w:r>
        <w:rPr>
          <w:sz w:val="16"/>
        </w:rPr>
        <w:t>prohlašují,</w:t>
      </w:r>
      <w:r>
        <w:rPr>
          <w:spacing w:val="-12"/>
          <w:sz w:val="16"/>
        </w:rPr>
        <w:t xml:space="preserve"> </w:t>
      </w:r>
      <w:r>
        <w:rPr>
          <w:sz w:val="16"/>
        </w:rPr>
        <w:t>že</w:t>
      </w:r>
      <w:r>
        <w:rPr>
          <w:spacing w:val="-13"/>
          <w:sz w:val="16"/>
        </w:rPr>
        <w:t xml:space="preserve"> </w:t>
      </w:r>
      <w:r>
        <w:rPr>
          <w:sz w:val="16"/>
        </w:rPr>
        <w:t>si</w:t>
      </w:r>
      <w:r>
        <w:rPr>
          <w:spacing w:val="-13"/>
          <w:sz w:val="16"/>
        </w:rPr>
        <w:t xml:space="preserve"> </w:t>
      </w:r>
      <w:r>
        <w:rPr>
          <w:sz w:val="16"/>
        </w:rPr>
        <w:t>tento</w:t>
      </w:r>
      <w:r>
        <w:rPr>
          <w:spacing w:val="-13"/>
          <w:sz w:val="16"/>
        </w:rPr>
        <w:t xml:space="preserve"> </w:t>
      </w:r>
      <w:r>
        <w:rPr>
          <w:sz w:val="16"/>
        </w:rPr>
        <w:t>Dodatek</w:t>
      </w:r>
      <w:r>
        <w:rPr>
          <w:spacing w:val="-13"/>
          <w:sz w:val="16"/>
        </w:rPr>
        <w:t xml:space="preserve"> </w:t>
      </w:r>
      <w:r>
        <w:rPr>
          <w:sz w:val="16"/>
        </w:rPr>
        <w:t>přečetly, že tento nebyl ujednán v tísni ani za jinak jednostranně nevýhodných</w:t>
      </w:r>
      <w:r>
        <w:rPr>
          <w:spacing w:val="-10"/>
          <w:sz w:val="16"/>
        </w:rPr>
        <w:t xml:space="preserve"> </w:t>
      </w:r>
      <w:r>
        <w:rPr>
          <w:sz w:val="16"/>
        </w:rPr>
        <w:t>podmínek.</w:t>
      </w:r>
    </w:p>
    <w:p w14:paraId="4A946207" w14:textId="0DB52975" w:rsidR="00A45D78" w:rsidRDefault="00354CEE">
      <w:pPr>
        <w:pStyle w:val="Zkladntext"/>
        <w:spacing w:before="4"/>
        <w:rPr>
          <w:sz w:val="26"/>
        </w:rPr>
      </w:pPr>
      <w:r>
        <w:rPr>
          <w:noProof/>
          <w:sz w:val="26"/>
        </w:rPr>
        <w:pict w14:anchorId="7A041F8E">
          <v:rect id="_x0000_s1038" style="position:absolute;margin-left:302pt;margin-top:12.4pt;width:167.25pt;height:89.55pt;z-index:251667456" fillcolor="black [3213]"/>
        </w:pict>
      </w:r>
    </w:p>
    <w:p w14:paraId="4A946208" w14:textId="4D938E9B" w:rsidR="00A45D78" w:rsidRDefault="00354CEE">
      <w:pPr>
        <w:pStyle w:val="Zkladntext"/>
        <w:ind w:left="256"/>
      </w:pPr>
      <w:r>
        <w:rPr>
          <w:noProof/>
        </w:rPr>
        <w:pict w14:anchorId="30D2BDB5">
          <v:rect id="_x0000_s1037" style="position:absolute;left:0;text-align:left;margin-left:-1.75pt;margin-top:7.8pt;width:163.5pt;height:78.3pt;z-index:251666432" fillcolor="black [3213]"/>
        </w:pict>
      </w:r>
      <w:r>
        <w:t>Podepsáno dne:</w:t>
      </w:r>
    </w:p>
    <w:p w14:paraId="4A946209" w14:textId="77777777" w:rsidR="00A45D78" w:rsidRDefault="00A45D78">
      <w:pPr>
        <w:pStyle w:val="Zkladntext"/>
        <w:rPr>
          <w:sz w:val="20"/>
        </w:rPr>
      </w:pPr>
    </w:p>
    <w:p w14:paraId="4A94620A" w14:textId="77777777" w:rsidR="00A45D78" w:rsidRDefault="00A45D78">
      <w:pPr>
        <w:pStyle w:val="Zkladntext"/>
        <w:spacing w:before="3"/>
        <w:rPr>
          <w:sz w:val="20"/>
        </w:rPr>
      </w:pPr>
    </w:p>
    <w:p w14:paraId="4A94620B" w14:textId="77777777" w:rsidR="00A45D78" w:rsidRDefault="00A45D78">
      <w:pPr>
        <w:rPr>
          <w:sz w:val="20"/>
        </w:rPr>
        <w:sectPr w:rsidR="00A45D78">
          <w:type w:val="continuous"/>
          <w:pgSz w:w="11900" w:h="16850"/>
          <w:pgMar w:top="480" w:right="1300" w:bottom="280" w:left="1160" w:header="708" w:footer="708" w:gutter="0"/>
          <w:cols w:space="708"/>
        </w:sectPr>
      </w:pPr>
    </w:p>
    <w:p w14:paraId="4A94620C" w14:textId="77777777" w:rsidR="00A45D78" w:rsidRDefault="00A45D78">
      <w:pPr>
        <w:pStyle w:val="Zkladntext"/>
        <w:rPr>
          <w:sz w:val="19"/>
        </w:rPr>
      </w:pPr>
    </w:p>
    <w:p w14:paraId="4A94620D" w14:textId="77777777" w:rsidR="00A45D78" w:rsidRDefault="00354CEE">
      <w:pPr>
        <w:spacing w:line="249" w:lineRule="auto"/>
        <w:ind w:left="1482" w:right="18"/>
        <w:rPr>
          <w:rFonts w:ascii="Calibri" w:hAnsi="Calibri"/>
          <w:sz w:val="12"/>
        </w:rPr>
      </w:pPr>
      <w:r>
        <w:pict w14:anchorId="4A94621E">
          <v:shape id="_x0000_s1034" style="position:absolute;left:0;text-align:left;margin-left:114.5pt;margin-top:-1.1pt;width:33.1pt;height:32.85pt;z-index:-251772928;mso-position-horizontal-relative:page" coordorigin="2290,-22" coordsize="662,657" o:spt="100" adj="0,,0" path="m2409,496r-57,37l2315,569r-19,32l2290,624r,11l2341,635r4,-2l2303,633r6,-24l2330,574r35,-39l2409,496xm2573,-22r-13,9l2553,7r-2,23l2550,46r1,15l2552,77r2,17l2557,112r3,17l2564,148r4,18l2573,185r-10,36l2536,290r-39,87l2449,468r-51,83l2348,610r-45,23l2345,633r2,-1l2382,602r42,-54l2474,469r7,-2l2474,467r48,-88l2554,312r19,-51l2585,222r24,l2594,183r5,-35l2585,148r-8,-29l2572,90r-3,-27l2568,39r1,-10l2570,12r4,-18l2582,-18r17,l2590,-22r-17,xm2945,465r-19,l2919,472r,18l2926,497r19,l2948,494r-20,l2922,488r,-14l2928,469r20,l2945,465xm2948,469r-5,l2948,474r,14l2943,494r5,l2952,490r,-18l2948,469xm2940,471r-11,l2929,490r3,l2932,483r9,l2940,482r-2,l2942,480r-10,l2932,475r10,l2942,474r-2,-3xm2941,483r-5,l2938,485r,2l2939,490r3,l2942,487r,-3l2941,483xm2942,475r-5,l2938,476r,4l2936,480r6,l2942,478r,-3xm2609,222r-24,l2622,295r37,49l2695,376r28,19l2663,407r-63,16l2536,443r-62,24l2481,467r56,-17l2606,433r72,-12l2748,412r51,l2788,407r46,-2l2938,405r-18,-10l2895,390r-137,l2743,381r-16,-9l2712,361r-14,-10l2664,317r-28,-41l2612,231r-3,-9xm2799,412r-51,l2792,432r44,15l2876,456r34,3l2931,459r11,-4l2944,449r-20,l2897,446r-33,-9l2827,424r-28,-12xm2945,444r-5,2l2933,449r11,l2945,444xm2938,405r-104,l2887,406r43,10l2948,437r2,-5l2952,430r,-5l2943,408r-5,-3xm2839,385r-18,1l2802,387r-44,3l2895,390r-10,-2l2839,385xm2605,33r-3,20l2598,78r-6,32l2585,148r14,l2599,144r3,-37l2604,70r1,-37xm2599,-18r-17,l2590,-14r7,8l2602,5r3,16l2608,-4r-6,-13l2599,-18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A94622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9.75pt;margin-top:-.5pt;width:61pt;height:14.85pt;z-index:251664384;mso-position-horizontal-relative:page" filled="f" stroked="f">
            <v:textbox inset="0,0,0,0">
              <w:txbxContent>
                <w:p w14:paraId="4A946228" w14:textId="77777777" w:rsidR="00A45D78" w:rsidRDefault="00354CEE">
                  <w:pPr>
                    <w:spacing w:before="6" w:line="29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w w:val="105"/>
                      <w:sz w:val="24"/>
                    </w:rPr>
                    <w:t xml:space="preserve">Mgr. </w:t>
                  </w:r>
                  <w:r>
                    <w:rPr>
                      <w:rFonts w:ascii="Calibri"/>
                      <w:spacing w:val="-4"/>
                      <w:w w:val="105"/>
                      <w:sz w:val="24"/>
                    </w:rPr>
                    <w:t>Denisa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12"/>
        </w:rPr>
        <w:t>Digitálně podepsal Mgr. Denisa Havlenová</w:t>
      </w:r>
    </w:p>
    <w:p w14:paraId="4A94620E" w14:textId="77777777" w:rsidR="00A45D78" w:rsidRDefault="00354CEE">
      <w:pPr>
        <w:spacing w:before="102"/>
        <w:ind w:left="2006"/>
        <w:rPr>
          <w:rFonts w:ascii="Calibri" w:hAnsi="Calibri"/>
          <w:sz w:val="14"/>
        </w:rPr>
      </w:pPr>
      <w:r>
        <w:br w:type="column"/>
      </w:r>
      <w:r>
        <w:rPr>
          <w:rFonts w:ascii="Calibri" w:hAnsi="Calibri"/>
          <w:w w:val="105"/>
          <w:sz w:val="14"/>
        </w:rPr>
        <w:t>Digitálně podepsal</w:t>
      </w:r>
    </w:p>
    <w:p w14:paraId="4A94620F" w14:textId="77777777" w:rsidR="00A45D78" w:rsidRDefault="00354CEE">
      <w:pPr>
        <w:spacing w:before="2" w:line="170" w:lineRule="exact"/>
        <w:ind w:left="2006" w:right="1023"/>
        <w:rPr>
          <w:rFonts w:ascii="Calibri" w:hAnsi="Calibri"/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A946221" wp14:editId="4A946222">
            <wp:simplePos x="0" y="0"/>
            <wp:positionH relativeFrom="page">
              <wp:posOffset>5339791</wp:posOffset>
            </wp:positionH>
            <wp:positionV relativeFrom="paragraph">
              <wp:posOffset>51094</wp:posOffset>
            </wp:positionV>
            <wp:extent cx="317050" cy="2917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50" cy="29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A946223">
          <v:group id="_x0000_s1030" style="position:absolute;left:0;text-align:left;margin-left:386.45pt;margin-top:-.3pt;width:29.4pt;height:28.8pt;z-index:251662336;mso-position-horizontal-relative:page;mso-position-vertical-relative:text" coordorigin="7729,-6" coordsize="588,576">
            <v:shape id="_x0000_s1032" style="position:absolute;left:7761;top:-6;width:555;height:481" coordorigin="7761,-6" coordsize="555,481" o:spt="100" adj="0,,0" path="m7899,-6r-46,28l7792,105r-21,36l7761,168r1,32l7770,251r15,51l7815,356r46,52l7924,450r84,25l8008,301,8150,131r152,l8297,118r-6,-13l8287,102r-246,l7954,21,7899,-6xm8302,131r-152,l8305,273r11,-66l8310,154r-8,-23xm8209,42r-81,6l8066,82r-25,20l8287,102,8209,42xe" fillcolor="#e95a1a" stroked="f">
              <v:stroke joinstyle="round"/>
              <v:formulas/>
              <v:path arrowok="t" o:connecttype="segments"/>
            </v:shape>
            <v:shape id="_x0000_s1031" style="position:absolute;left:7728;top:183;width:570;height:387" coordorigin="7729,184" coordsize="570,387" o:spt="100" adj="0,,0" path="m7745,184r-4,12l7737,208r-3,12l7732,233r-3,77l7745,382r34,65l7829,502r62,40l7965,565r10,2l7986,568r10,1l8006,570r8,l8022,570r10,-1l8042,569r6,-1l8055,567r8,-1l8068,565r10,-2l8087,561r8,-3l8102,556r9,-3l8120,550r7,-3l8132,545r7,-4l8150,536r7,-4l8168,525r7,-4l8180,517r6,-4l8191,510r5,-4l8202,500r-184,l8007,499r-1,l7936,484r-63,-31l7820,408r-41,-57l7753,286r-9,-73l7744,203r,-10l7745,184xm8206,387r-10,1l8188,392r-11,11l8159,419r-28,19l8091,456r-26,11l8050,479r-7,11l8042,499r-12,1l8018,500r184,l8204,499r8,-7l8220,483r6,-6l8230,472r3,-3l8156,469r22,-20l8190,436r7,-12l8201,407r5,-20xm8006,499r,l8007,499r-1,xm8290,305r-7,4l8277,314r-1,3l8275,321r-1,3l8274,324r-8,20l8261,354r-4,10l8238,397r-23,30l8188,452r-32,17l8233,469r2,-2l8241,460r5,-8l8252,444r6,-9l8262,428r3,-6l8269,416r3,-6l8276,402r4,-10l8284,383r3,-9l8290,365r1,-7l8293,351r1,-4l8296,342r1,-5l8297,333r1,-4l8299,324r,-5l8296,308r-6,-3xe" fillcolor="#683a1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hAnsi="Calibri"/>
          <w:sz w:val="14"/>
        </w:rPr>
        <w:t>Mgr. Alena Mazurová</w:t>
      </w:r>
    </w:p>
    <w:p w14:paraId="4A946210" w14:textId="77777777" w:rsidR="00A45D78" w:rsidRDefault="00A45D78">
      <w:pPr>
        <w:spacing w:line="170" w:lineRule="exact"/>
        <w:rPr>
          <w:rFonts w:ascii="Calibri" w:hAnsi="Calibri"/>
          <w:sz w:val="14"/>
        </w:rPr>
        <w:sectPr w:rsidR="00A45D78">
          <w:type w:val="continuous"/>
          <w:pgSz w:w="11900" w:h="16850"/>
          <w:pgMar w:top="480" w:right="1300" w:bottom="280" w:left="1160" w:header="708" w:footer="708" w:gutter="0"/>
          <w:cols w:num="2" w:space="708" w:equalWidth="0">
            <w:col w:w="2693" w:space="3073"/>
            <w:col w:w="3674"/>
          </w:cols>
        </w:sectPr>
      </w:pPr>
    </w:p>
    <w:p w14:paraId="4A946211" w14:textId="77777777" w:rsidR="00A45D78" w:rsidRDefault="00354CEE">
      <w:pPr>
        <w:pStyle w:val="Nadpis1"/>
        <w:ind w:left="234"/>
      </w:pPr>
      <w:r>
        <w:rPr>
          <w:w w:val="105"/>
        </w:rPr>
        <w:t>Havlenová</w:t>
      </w:r>
    </w:p>
    <w:p w14:paraId="4A946212" w14:textId="77777777" w:rsidR="00A45D78" w:rsidRDefault="00354CEE">
      <w:pPr>
        <w:spacing w:line="59" w:lineRule="exact"/>
        <w:ind w:left="118"/>
        <w:rPr>
          <w:rFonts w:ascii="Calibri"/>
          <w:sz w:val="12"/>
        </w:rPr>
      </w:pPr>
      <w:r>
        <w:br w:type="column"/>
      </w:r>
      <w:r>
        <w:rPr>
          <w:rFonts w:ascii="Calibri"/>
          <w:sz w:val="12"/>
        </w:rPr>
        <w:t>Datum: 2024.08.02</w:t>
      </w:r>
    </w:p>
    <w:p w14:paraId="4A946213" w14:textId="77777777" w:rsidR="00A45D78" w:rsidRDefault="00354CEE">
      <w:pPr>
        <w:ind w:left="118"/>
        <w:rPr>
          <w:rFonts w:ascii="Calibri"/>
          <w:sz w:val="12"/>
        </w:rPr>
      </w:pPr>
      <w:r>
        <w:rPr>
          <w:rFonts w:ascii="Calibri"/>
          <w:sz w:val="12"/>
        </w:rPr>
        <w:t>15:01:45 +02'00'</w:t>
      </w:r>
    </w:p>
    <w:p w14:paraId="4A946214" w14:textId="77777777" w:rsidR="00A45D78" w:rsidRDefault="00354CEE">
      <w:pPr>
        <w:spacing w:before="3" w:line="171" w:lineRule="exact"/>
        <w:ind w:left="-16"/>
        <w:rPr>
          <w:rFonts w:ascii="Calibri"/>
          <w:sz w:val="14"/>
        </w:rPr>
      </w:pPr>
      <w:r>
        <w:br w:type="column"/>
      </w:r>
      <w:r>
        <w:rPr>
          <w:rFonts w:ascii="Calibri"/>
          <w:sz w:val="14"/>
        </w:rPr>
        <w:t>Datum: 2024.08.02</w:t>
      </w:r>
    </w:p>
    <w:p w14:paraId="4A946215" w14:textId="77777777" w:rsidR="00A45D78" w:rsidRDefault="00354CEE">
      <w:pPr>
        <w:spacing w:line="171" w:lineRule="exact"/>
        <w:ind w:left="-16"/>
        <w:rPr>
          <w:rFonts w:ascii="Calibri"/>
          <w:sz w:val="14"/>
        </w:rPr>
      </w:pPr>
      <w:r>
        <w:rPr>
          <w:rFonts w:ascii="Calibri"/>
          <w:sz w:val="14"/>
        </w:rPr>
        <w:t>06:10:53 +02'00'</w:t>
      </w:r>
    </w:p>
    <w:p w14:paraId="4A946216" w14:textId="77777777" w:rsidR="00A45D78" w:rsidRDefault="00A45D78">
      <w:pPr>
        <w:spacing w:line="171" w:lineRule="exact"/>
        <w:rPr>
          <w:rFonts w:ascii="Calibri"/>
          <w:sz w:val="14"/>
        </w:rPr>
        <w:sectPr w:rsidR="00A45D78">
          <w:type w:val="continuous"/>
          <w:pgSz w:w="11900" w:h="16850"/>
          <w:pgMar w:top="480" w:right="1300" w:bottom="280" w:left="1160" w:header="708" w:footer="708" w:gutter="0"/>
          <w:cols w:num="3" w:space="708" w:equalWidth="0">
            <w:col w:w="1325" w:space="40"/>
            <w:col w:w="6385" w:space="39"/>
            <w:col w:w="1651"/>
          </w:cols>
        </w:sectPr>
      </w:pPr>
    </w:p>
    <w:p w14:paraId="4A946217" w14:textId="77777777" w:rsidR="00A45D78" w:rsidRDefault="00A45D78">
      <w:pPr>
        <w:pStyle w:val="Zkladntext"/>
        <w:spacing w:before="8"/>
        <w:rPr>
          <w:rFonts w:ascii="Calibri"/>
          <w:sz w:val="6"/>
        </w:rPr>
      </w:pPr>
    </w:p>
    <w:p w14:paraId="4A946218" w14:textId="77777777" w:rsidR="00A45D78" w:rsidRDefault="00354CEE">
      <w:pPr>
        <w:tabs>
          <w:tab w:val="left" w:pos="6623"/>
        </w:tabs>
        <w:spacing w:line="20" w:lineRule="exact"/>
        <w:ind w:left="25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4A946225">
          <v:group id="_x0000_s1028" style="width:104.85pt;height:.55pt;mso-position-horizontal-relative:char;mso-position-vertical-relative:line" coordsize="2097,11">
            <v:line id="_x0000_s1029" style="position:absolute" from="0,5" to="2096,5" strokeweight=".17869mm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4A946227">
          <v:group id="_x0000_s1026" style="width:117.9pt;height:.55pt;mso-position-horizontal-relative:char;mso-position-vertical-relative:line" coordsize="2358,11">
            <v:line id="_x0000_s1027" style="position:absolute" from="0,5" to="2358,5" strokeweight=".17869mm"/>
            <w10:anchorlock/>
          </v:group>
        </w:pict>
      </w:r>
    </w:p>
    <w:p w14:paraId="4A946219" w14:textId="77777777" w:rsidR="00A45D78" w:rsidRDefault="00354CEE">
      <w:pPr>
        <w:pStyle w:val="Zkladntext"/>
        <w:tabs>
          <w:tab w:val="left" w:pos="6629"/>
        </w:tabs>
        <w:ind w:left="256"/>
      </w:pPr>
      <w:r>
        <w:t>Mgr.</w:t>
      </w:r>
      <w:r>
        <w:rPr>
          <w:spacing w:val="-3"/>
        </w:rPr>
        <w:t xml:space="preserve"> </w:t>
      </w:r>
      <w:r>
        <w:t>Denisou</w:t>
      </w:r>
      <w:r>
        <w:rPr>
          <w:spacing w:val="-3"/>
        </w:rPr>
        <w:t xml:space="preserve"> </w:t>
      </w:r>
      <w:r>
        <w:t>Havlenovou</w:t>
      </w:r>
      <w:r>
        <w:tab/>
        <w:t>Mgr. Alenou</w:t>
      </w:r>
      <w:r>
        <w:rPr>
          <w:spacing w:val="-2"/>
        </w:rPr>
        <w:t xml:space="preserve"> </w:t>
      </w:r>
      <w:r>
        <w:t>Mazurovou</w:t>
      </w:r>
    </w:p>
    <w:p w14:paraId="4A94621A" w14:textId="77777777" w:rsidR="00A45D78" w:rsidRDefault="00354CEE">
      <w:pPr>
        <w:pStyle w:val="Zkladntext"/>
        <w:tabs>
          <w:tab w:val="left" w:pos="6629"/>
        </w:tabs>
        <w:spacing w:before="1" w:line="193" w:lineRule="exact"/>
        <w:ind w:left="256"/>
      </w:pPr>
      <w:r>
        <w:t>ředitelka divize</w:t>
      </w:r>
      <w:r>
        <w:rPr>
          <w:spacing w:val="-6"/>
        </w:rPr>
        <w:t xml:space="preserve"> </w:t>
      </w:r>
      <w:proofErr w:type="spellStart"/>
      <w:r>
        <w:t>Profesional</w:t>
      </w:r>
      <w:proofErr w:type="spellEnd"/>
      <w:r>
        <w:rPr>
          <w:spacing w:val="-3"/>
        </w:rPr>
        <w:t xml:space="preserve"> </w:t>
      </w:r>
      <w:proofErr w:type="spellStart"/>
      <w:r>
        <w:t>Hygiene</w:t>
      </w:r>
      <w:proofErr w:type="spellEnd"/>
      <w:r>
        <w:tab/>
        <w:t>ředitelka</w:t>
      </w:r>
    </w:p>
    <w:p w14:paraId="4A94621B" w14:textId="77777777" w:rsidR="00A45D78" w:rsidRDefault="00354CEE">
      <w:pPr>
        <w:pStyle w:val="Zkladntext"/>
        <w:tabs>
          <w:tab w:val="left" w:pos="6629"/>
        </w:tabs>
        <w:spacing w:line="193" w:lineRule="exact"/>
        <w:ind w:left="256"/>
      </w:pPr>
      <w:r>
        <w:t>za</w:t>
      </w:r>
      <w:r>
        <w:rPr>
          <w:spacing w:val="-1"/>
        </w:rPr>
        <w:t xml:space="preserve"> </w:t>
      </w:r>
      <w:r>
        <w:t>dodavatele</w:t>
      </w:r>
      <w:r>
        <w:tab/>
        <w:t>za objednatele</w:t>
      </w:r>
    </w:p>
    <w:sectPr w:rsidR="00A45D78">
      <w:type w:val="continuous"/>
      <w:pgSz w:w="11900" w:h="16850"/>
      <w:pgMar w:top="48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2B1"/>
    <w:multiLevelType w:val="multilevel"/>
    <w:tmpl w:val="660E7CB4"/>
    <w:lvl w:ilvl="0">
      <w:start w:val="1"/>
      <w:numFmt w:val="decimal"/>
      <w:lvlText w:val="%1"/>
      <w:lvlJc w:val="left"/>
      <w:pPr>
        <w:ind w:left="539" w:hanging="28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39" w:hanging="284"/>
        <w:jc w:val="left"/>
      </w:pPr>
      <w:rPr>
        <w:rFonts w:ascii="Tahoma" w:eastAsia="Tahoma" w:hAnsi="Tahoma" w:cs="Tahoma" w:hint="default"/>
        <w:spacing w:val="-1"/>
        <w:w w:val="100"/>
        <w:sz w:val="16"/>
        <w:szCs w:val="16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696" w:hanging="360"/>
        <w:jc w:val="left"/>
      </w:pPr>
      <w:rPr>
        <w:rFonts w:ascii="Tahoma" w:eastAsia="Tahoma" w:hAnsi="Tahoma" w:cs="Tahoma" w:hint="default"/>
        <w:spacing w:val="-1"/>
        <w:w w:val="100"/>
        <w:sz w:val="16"/>
        <w:szCs w:val="16"/>
        <w:lang w:val="cs-CZ" w:eastAsia="cs-CZ" w:bidi="cs-CZ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79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39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1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0E97F03"/>
    <w:multiLevelType w:val="multilevel"/>
    <w:tmpl w:val="81366E2E"/>
    <w:lvl w:ilvl="0">
      <w:start w:val="2"/>
      <w:numFmt w:val="decimal"/>
      <w:lvlText w:val="%1"/>
      <w:lvlJc w:val="left"/>
      <w:pPr>
        <w:ind w:left="539" w:hanging="28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39" w:hanging="284"/>
        <w:jc w:val="left"/>
      </w:pPr>
      <w:rPr>
        <w:rFonts w:ascii="Tahoma" w:eastAsia="Tahoma" w:hAnsi="Tahoma" w:cs="Tahoma" w:hint="default"/>
        <w:spacing w:val="-1"/>
        <w:w w:val="100"/>
        <w:sz w:val="16"/>
        <w:szCs w:val="16"/>
        <w:lang w:val="cs-CZ" w:eastAsia="cs-CZ" w:bidi="cs-CZ"/>
      </w:rPr>
    </w:lvl>
    <w:lvl w:ilvl="2">
      <w:numFmt w:val="bullet"/>
      <w:lvlText w:val="•"/>
      <w:lvlJc w:val="left"/>
      <w:pPr>
        <w:ind w:left="2319" w:hanging="28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09" w:hanging="2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99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89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9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9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59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97A437B"/>
    <w:multiLevelType w:val="hybridMultilevel"/>
    <w:tmpl w:val="FBFCA268"/>
    <w:lvl w:ilvl="0" w:tplc="D932D1EA">
      <w:start w:val="1"/>
      <w:numFmt w:val="upperRoman"/>
      <w:lvlText w:val="%1."/>
      <w:lvlJc w:val="left"/>
      <w:pPr>
        <w:ind w:left="4334" w:hanging="488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16"/>
        <w:szCs w:val="16"/>
        <w:lang w:val="cs-CZ" w:eastAsia="cs-CZ" w:bidi="cs-CZ"/>
      </w:rPr>
    </w:lvl>
    <w:lvl w:ilvl="1" w:tplc="B204E314">
      <w:numFmt w:val="bullet"/>
      <w:lvlText w:val="•"/>
      <w:lvlJc w:val="left"/>
      <w:pPr>
        <w:ind w:left="4849" w:hanging="488"/>
      </w:pPr>
      <w:rPr>
        <w:rFonts w:hint="default"/>
        <w:lang w:val="cs-CZ" w:eastAsia="cs-CZ" w:bidi="cs-CZ"/>
      </w:rPr>
    </w:lvl>
    <w:lvl w:ilvl="2" w:tplc="26FE5E10">
      <w:numFmt w:val="bullet"/>
      <w:lvlText w:val="•"/>
      <w:lvlJc w:val="left"/>
      <w:pPr>
        <w:ind w:left="5359" w:hanging="488"/>
      </w:pPr>
      <w:rPr>
        <w:rFonts w:hint="default"/>
        <w:lang w:val="cs-CZ" w:eastAsia="cs-CZ" w:bidi="cs-CZ"/>
      </w:rPr>
    </w:lvl>
    <w:lvl w:ilvl="3" w:tplc="0D548BA4">
      <w:numFmt w:val="bullet"/>
      <w:lvlText w:val="•"/>
      <w:lvlJc w:val="left"/>
      <w:pPr>
        <w:ind w:left="5869" w:hanging="488"/>
      </w:pPr>
      <w:rPr>
        <w:rFonts w:hint="default"/>
        <w:lang w:val="cs-CZ" w:eastAsia="cs-CZ" w:bidi="cs-CZ"/>
      </w:rPr>
    </w:lvl>
    <w:lvl w:ilvl="4" w:tplc="878C8550">
      <w:numFmt w:val="bullet"/>
      <w:lvlText w:val="•"/>
      <w:lvlJc w:val="left"/>
      <w:pPr>
        <w:ind w:left="6379" w:hanging="488"/>
      </w:pPr>
      <w:rPr>
        <w:rFonts w:hint="default"/>
        <w:lang w:val="cs-CZ" w:eastAsia="cs-CZ" w:bidi="cs-CZ"/>
      </w:rPr>
    </w:lvl>
    <w:lvl w:ilvl="5" w:tplc="D122C292">
      <w:numFmt w:val="bullet"/>
      <w:lvlText w:val="•"/>
      <w:lvlJc w:val="left"/>
      <w:pPr>
        <w:ind w:left="6889" w:hanging="488"/>
      </w:pPr>
      <w:rPr>
        <w:rFonts w:hint="default"/>
        <w:lang w:val="cs-CZ" w:eastAsia="cs-CZ" w:bidi="cs-CZ"/>
      </w:rPr>
    </w:lvl>
    <w:lvl w:ilvl="6" w:tplc="D97018A4">
      <w:numFmt w:val="bullet"/>
      <w:lvlText w:val="•"/>
      <w:lvlJc w:val="left"/>
      <w:pPr>
        <w:ind w:left="7399" w:hanging="488"/>
      </w:pPr>
      <w:rPr>
        <w:rFonts w:hint="default"/>
        <w:lang w:val="cs-CZ" w:eastAsia="cs-CZ" w:bidi="cs-CZ"/>
      </w:rPr>
    </w:lvl>
    <w:lvl w:ilvl="7" w:tplc="9ADC9AC2">
      <w:numFmt w:val="bullet"/>
      <w:lvlText w:val="•"/>
      <w:lvlJc w:val="left"/>
      <w:pPr>
        <w:ind w:left="7909" w:hanging="488"/>
      </w:pPr>
      <w:rPr>
        <w:rFonts w:hint="default"/>
        <w:lang w:val="cs-CZ" w:eastAsia="cs-CZ" w:bidi="cs-CZ"/>
      </w:rPr>
    </w:lvl>
    <w:lvl w:ilvl="8" w:tplc="981606A6">
      <w:numFmt w:val="bullet"/>
      <w:lvlText w:val="•"/>
      <w:lvlJc w:val="left"/>
      <w:pPr>
        <w:ind w:left="8419" w:hanging="488"/>
      </w:pPr>
      <w:rPr>
        <w:rFonts w:hint="default"/>
        <w:lang w:val="cs-CZ" w:eastAsia="cs-CZ" w:bidi="cs-CZ"/>
      </w:rPr>
    </w:lvl>
  </w:abstractNum>
  <w:num w:numId="1" w16cid:durableId="146633306">
    <w:abstractNumId w:val="2"/>
  </w:num>
  <w:num w:numId="2" w16cid:durableId="1823426215">
    <w:abstractNumId w:val="1"/>
  </w:num>
  <w:num w:numId="3" w16cid:durableId="39265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D78"/>
    <w:rsid w:val="00354CEE"/>
    <w:rsid w:val="00A45D78"/>
    <w:rsid w:val="00C5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A9461DC"/>
  <w15:docId w15:val="{3AEAF9C9-5B47-4A00-9274-7873C8D1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200" w:lineRule="exact"/>
      <w:outlineLvl w:val="0"/>
    </w:pPr>
    <w:rPr>
      <w:rFonts w:ascii="Calibri" w:eastAsia="Calibri" w:hAnsi="Calibri" w:cs="Calibri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56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539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Hajduková Monika | Sociální služby Haná</cp:lastModifiedBy>
  <cp:revision>2</cp:revision>
  <dcterms:created xsi:type="dcterms:W3CDTF">2024-08-05T10:51:00Z</dcterms:created>
  <dcterms:modified xsi:type="dcterms:W3CDTF">2024-08-05T10:52:00Z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2024-08-05T00:00:00Z</vt:filetime>
  </property>
</Properties>
</file>