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BDEE6" w14:textId="77777777" w:rsidR="00922904" w:rsidRPr="0025699A" w:rsidRDefault="00CD0E64" w:rsidP="00CD0E64">
      <w:pPr>
        <w:spacing w:after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5699A">
        <w:rPr>
          <w:b/>
          <w:sz w:val="28"/>
          <w:szCs w:val="28"/>
        </w:rPr>
        <w:t>Dodatek č. 1</w:t>
      </w:r>
    </w:p>
    <w:p w14:paraId="6CB2DC6B" w14:textId="2341EEA8" w:rsidR="00CD0E64" w:rsidRPr="0025699A" w:rsidRDefault="00E03FFE" w:rsidP="00CD0E64">
      <w:pPr>
        <w:spacing w:after="0" w:line="276" w:lineRule="auto"/>
        <w:jc w:val="center"/>
        <w:rPr>
          <w:rFonts w:cs="Arial"/>
          <w:b/>
        </w:rPr>
      </w:pPr>
      <w:r w:rsidRPr="0025699A">
        <w:rPr>
          <w:rFonts w:cs="Arial"/>
          <w:b/>
          <w:sz w:val="28"/>
          <w:szCs w:val="28"/>
        </w:rPr>
        <w:t>k</w:t>
      </w:r>
      <w:r w:rsidR="00EF74B1">
        <w:rPr>
          <w:rFonts w:cs="Arial"/>
          <w:b/>
          <w:sz w:val="28"/>
          <w:szCs w:val="28"/>
        </w:rPr>
        <w:t>e</w:t>
      </w:r>
      <w:r w:rsidR="00CD0E64" w:rsidRPr="0025699A">
        <w:rPr>
          <w:rFonts w:cs="Arial"/>
          <w:b/>
          <w:sz w:val="28"/>
          <w:szCs w:val="28"/>
        </w:rPr>
        <w:t> </w:t>
      </w:r>
      <w:r w:rsidR="00EF74B1">
        <w:rPr>
          <w:rFonts w:cs="Arial"/>
          <w:b/>
          <w:sz w:val="28"/>
          <w:szCs w:val="28"/>
        </w:rPr>
        <w:t>Smlo</w:t>
      </w:r>
      <w:r w:rsidR="00CD0E64" w:rsidRPr="0025699A">
        <w:rPr>
          <w:rFonts w:cs="Arial"/>
          <w:b/>
          <w:sz w:val="28"/>
          <w:szCs w:val="28"/>
        </w:rPr>
        <w:t xml:space="preserve">uvě </w:t>
      </w:r>
      <w:r w:rsidR="00EF74B1">
        <w:rPr>
          <w:rFonts w:cs="Arial"/>
          <w:b/>
          <w:sz w:val="28"/>
          <w:szCs w:val="28"/>
        </w:rPr>
        <w:t>o dodávce pitné vody</w:t>
      </w:r>
    </w:p>
    <w:p w14:paraId="24BEDDEC" w14:textId="77777777" w:rsidR="00270F22" w:rsidRPr="0025699A" w:rsidRDefault="00270F22" w:rsidP="0025699A">
      <w:pPr>
        <w:spacing w:after="0" w:line="276" w:lineRule="auto"/>
        <w:rPr>
          <w:b/>
        </w:rPr>
      </w:pPr>
    </w:p>
    <w:p w14:paraId="47E6EF51" w14:textId="77777777" w:rsidR="00CD0E64" w:rsidRPr="004E1BD5" w:rsidRDefault="00B528F2" w:rsidP="00CD0E64">
      <w:pPr>
        <w:numPr>
          <w:ilvl w:val="0"/>
          <w:numId w:val="1"/>
        </w:numPr>
        <w:spacing w:after="0" w:line="276" w:lineRule="auto"/>
        <w:rPr>
          <w:b/>
          <w:sz w:val="24"/>
          <w:szCs w:val="24"/>
        </w:rPr>
      </w:pPr>
      <w:r w:rsidRPr="004E1BD5">
        <w:rPr>
          <w:b/>
          <w:sz w:val="24"/>
          <w:szCs w:val="24"/>
        </w:rPr>
        <w:t>Smluvní strany:</w:t>
      </w:r>
    </w:p>
    <w:p w14:paraId="0177E21A" w14:textId="77777777" w:rsidR="00B528F2" w:rsidRPr="004E1BD5" w:rsidRDefault="00B528F2" w:rsidP="00CD0E64">
      <w:pPr>
        <w:numPr>
          <w:ilvl w:val="0"/>
          <w:numId w:val="1"/>
        </w:numPr>
        <w:spacing w:after="0" w:line="276" w:lineRule="auto"/>
        <w:rPr>
          <w:b/>
          <w:sz w:val="24"/>
          <w:szCs w:val="24"/>
        </w:rPr>
      </w:pPr>
    </w:p>
    <w:p w14:paraId="6F29B398" w14:textId="77777777" w:rsidR="00CD0E64" w:rsidRPr="004E1BD5" w:rsidRDefault="00CD0E64" w:rsidP="00CD0E64">
      <w:pPr>
        <w:spacing w:after="0" w:line="276" w:lineRule="auto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Město Černošice</w:t>
      </w:r>
    </w:p>
    <w:p w14:paraId="2DDBB83F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se sídlem Riegrova 1209, 252 28 Černošice</w:t>
      </w:r>
    </w:p>
    <w:p w14:paraId="613808CD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IČO: 002 41 121,</w:t>
      </w:r>
    </w:p>
    <w:p w14:paraId="3DB677FD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zastoupené: Mgr. Filipem Kořínkem, starostou</w:t>
      </w:r>
    </w:p>
    <w:p w14:paraId="1C2604BF" w14:textId="1B90D9CD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na straně jedné (dále jen „</w:t>
      </w:r>
      <w:r w:rsidR="00EF74B1">
        <w:rPr>
          <w:rFonts w:cs="Arial"/>
          <w:b/>
          <w:sz w:val="24"/>
          <w:szCs w:val="24"/>
        </w:rPr>
        <w:t>dodavatel</w:t>
      </w:r>
      <w:r w:rsidRPr="004E1BD5">
        <w:rPr>
          <w:rFonts w:cs="Arial"/>
          <w:sz w:val="24"/>
          <w:szCs w:val="24"/>
        </w:rPr>
        <w:t>“)</w:t>
      </w:r>
    </w:p>
    <w:p w14:paraId="7990D313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</w:p>
    <w:p w14:paraId="43FE68E1" w14:textId="77777777" w:rsidR="00CD0E64" w:rsidRPr="004E1BD5" w:rsidRDefault="00CD0E64" w:rsidP="00CD0E64">
      <w:pPr>
        <w:spacing w:after="0" w:line="276" w:lineRule="auto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a</w:t>
      </w:r>
    </w:p>
    <w:p w14:paraId="120A45A6" w14:textId="77777777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</w:p>
    <w:p w14:paraId="2F1EB6D7" w14:textId="08CABA0F" w:rsidR="00CD0E64" w:rsidRPr="004E1BD5" w:rsidRDefault="00EF74B1" w:rsidP="00CD0E64">
      <w:pPr>
        <w:spacing w:after="0"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VS PETROL</w:t>
      </w:r>
      <w:r w:rsidR="00CD0E64" w:rsidRPr="004E1BD5">
        <w:rPr>
          <w:rFonts w:cs="Arial"/>
          <w:b/>
          <w:sz w:val="24"/>
          <w:szCs w:val="24"/>
        </w:rPr>
        <w:t xml:space="preserve"> s.r.o.</w:t>
      </w:r>
    </w:p>
    <w:p w14:paraId="48591F29" w14:textId="12AD434E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se sídlem </w:t>
      </w:r>
      <w:r w:rsidR="00EF74B1" w:rsidRPr="00EF74B1">
        <w:rPr>
          <w:rFonts w:cs="Arial"/>
          <w:sz w:val="24"/>
          <w:szCs w:val="24"/>
        </w:rPr>
        <w:t>Praha 6 - Řepy, Španielova 1701/52a, PSČ 16300</w:t>
      </w:r>
    </w:p>
    <w:p w14:paraId="1E0D458F" w14:textId="48FCDF3C" w:rsidR="00CD0E64" w:rsidRPr="004E1BD5" w:rsidRDefault="00EF74B1" w:rsidP="00CD0E64">
      <w:pPr>
        <w:spacing w:after="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IČO: </w:t>
      </w:r>
      <w:r w:rsidRPr="00EF74B1">
        <w:rPr>
          <w:rFonts w:cs="Arial"/>
          <w:sz w:val="24"/>
          <w:szCs w:val="24"/>
        </w:rPr>
        <w:t>264</w:t>
      </w:r>
      <w:r>
        <w:rPr>
          <w:rFonts w:cs="Arial"/>
          <w:sz w:val="24"/>
          <w:szCs w:val="24"/>
        </w:rPr>
        <w:t xml:space="preserve"> </w:t>
      </w:r>
      <w:r w:rsidRPr="00EF74B1">
        <w:rPr>
          <w:rFonts w:cs="Arial"/>
          <w:sz w:val="24"/>
          <w:szCs w:val="24"/>
        </w:rPr>
        <w:t>68</w:t>
      </w:r>
      <w:r>
        <w:rPr>
          <w:rFonts w:cs="Arial"/>
          <w:sz w:val="24"/>
          <w:szCs w:val="24"/>
        </w:rPr>
        <w:t xml:space="preserve"> </w:t>
      </w:r>
      <w:r w:rsidRPr="00EF74B1">
        <w:rPr>
          <w:rFonts w:cs="Arial"/>
          <w:sz w:val="24"/>
          <w:szCs w:val="24"/>
        </w:rPr>
        <w:t>590</w:t>
      </w:r>
    </w:p>
    <w:p w14:paraId="7E32345F" w14:textId="73117C5C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zastoupená: </w:t>
      </w:r>
      <w:r w:rsidR="00EF74B1">
        <w:rPr>
          <w:rFonts w:cs="Arial"/>
          <w:sz w:val="24"/>
          <w:szCs w:val="24"/>
        </w:rPr>
        <w:t>Františkem Váchou, jednatelem</w:t>
      </w:r>
    </w:p>
    <w:p w14:paraId="67100DE8" w14:textId="13D93478" w:rsidR="00CD0E64" w:rsidRPr="004E1BD5" w:rsidRDefault="0008105F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zapsaná </w:t>
      </w:r>
      <w:r>
        <w:rPr>
          <w:rFonts w:cs="Arial"/>
          <w:sz w:val="24"/>
          <w:szCs w:val="24"/>
        </w:rPr>
        <w:t xml:space="preserve">v obchodním rejstříku vedeném </w:t>
      </w:r>
      <w:r w:rsidRPr="004E1BD5">
        <w:rPr>
          <w:rFonts w:cs="Arial"/>
          <w:sz w:val="24"/>
          <w:szCs w:val="24"/>
        </w:rPr>
        <w:t>u</w:t>
      </w:r>
      <w:r w:rsidR="00CD0E64" w:rsidRPr="004E1BD5">
        <w:rPr>
          <w:rFonts w:cs="Arial"/>
          <w:sz w:val="24"/>
          <w:szCs w:val="24"/>
        </w:rPr>
        <w:t xml:space="preserve"> Městského soudu v Praze oddíl C, vložka </w:t>
      </w:r>
      <w:r w:rsidR="00EF74B1">
        <w:rPr>
          <w:rFonts w:cs="Arial"/>
          <w:sz w:val="24"/>
          <w:szCs w:val="24"/>
        </w:rPr>
        <w:t>84240</w:t>
      </w:r>
    </w:p>
    <w:p w14:paraId="6DF25E9C" w14:textId="6AA9CAC6" w:rsidR="00CD0E64" w:rsidRPr="004E1BD5" w:rsidRDefault="00CD0E64" w:rsidP="00CD0E64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na straně druhé (dále jen „</w:t>
      </w:r>
      <w:r w:rsidR="00EF74B1">
        <w:rPr>
          <w:rFonts w:cs="Arial"/>
          <w:b/>
          <w:sz w:val="24"/>
          <w:szCs w:val="24"/>
        </w:rPr>
        <w:t>odběratel</w:t>
      </w:r>
      <w:r w:rsidRPr="004E1BD5">
        <w:rPr>
          <w:rFonts w:cs="Arial"/>
          <w:sz w:val="24"/>
          <w:szCs w:val="24"/>
        </w:rPr>
        <w:t>“)</w:t>
      </w:r>
    </w:p>
    <w:p w14:paraId="06248501" w14:textId="77777777" w:rsidR="00D75DFC" w:rsidRPr="004E1BD5" w:rsidRDefault="00D75DFC" w:rsidP="00CD0E64">
      <w:pPr>
        <w:spacing w:after="0" w:line="276" w:lineRule="auto"/>
        <w:rPr>
          <w:rFonts w:cs="Arial"/>
          <w:sz w:val="24"/>
          <w:szCs w:val="24"/>
        </w:rPr>
      </w:pPr>
    </w:p>
    <w:p w14:paraId="420F346E" w14:textId="5460221A" w:rsidR="00D75DFC" w:rsidRPr="004E1BD5" w:rsidRDefault="00D75DFC" w:rsidP="00D75DFC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sz w:val="24"/>
          <w:szCs w:val="24"/>
        </w:rPr>
        <w:t>(</w:t>
      </w:r>
      <w:r w:rsidR="00EF74B1" w:rsidRPr="00EF74B1">
        <w:rPr>
          <w:rFonts w:cs="Arial"/>
          <w:sz w:val="24"/>
          <w:szCs w:val="24"/>
        </w:rPr>
        <w:t>dodavatel</w:t>
      </w:r>
      <w:r w:rsidRPr="00EF74B1">
        <w:rPr>
          <w:rFonts w:cs="Arial"/>
          <w:sz w:val="24"/>
          <w:szCs w:val="24"/>
        </w:rPr>
        <w:t xml:space="preserve"> a </w:t>
      </w:r>
      <w:r w:rsidR="00EF74B1" w:rsidRPr="00EF74B1">
        <w:rPr>
          <w:rFonts w:cs="Arial"/>
          <w:sz w:val="24"/>
          <w:szCs w:val="24"/>
        </w:rPr>
        <w:t>odběratel</w:t>
      </w:r>
      <w:r w:rsidRPr="00EF74B1">
        <w:rPr>
          <w:rFonts w:cs="Arial"/>
          <w:sz w:val="24"/>
          <w:szCs w:val="24"/>
        </w:rPr>
        <w:t xml:space="preserve"> j</w:t>
      </w:r>
      <w:r w:rsidRPr="004E1BD5">
        <w:rPr>
          <w:rFonts w:cs="Arial"/>
          <w:sz w:val="24"/>
          <w:szCs w:val="24"/>
        </w:rPr>
        <w:t>s</w:t>
      </w:r>
      <w:r w:rsidR="00D2470B" w:rsidRPr="004E1BD5">
        <w:rPr>
          <w:rFonts w:cs="Arial"/>
          <w:sz w:val="24"/>
          <w:szCs w:val="24"/>
        </w:rPr>
        <w:t>ou dále společně označováni jen</w:t>
      </w:r>
      <w:r w:rsidRPr="004E1BD5">
        <w:rPr>
          <w:rFonts w:cs="Arial"/>
          <w:sz w:val="24"/>
          <w:szCs w:val="24"/>
        </w:rPr>
        <w:t xml:space="preserve"> „</w:t>
      </w:r>
      <w:r w:rsidRPr="004E1BD5">
        <w:rPr>
          <w:rFonts w:cs="Arial"/>
          <w:b/>
          <w:sz w:val="24"/>
          <w:szCs w:val="24"/>
        </w:rPr>
        <w:t>smluvní strany</w:t>
      </w:r>
      <w:r w:rsidR="00D2470B" w:rsidRPr="004E1BD5">
        <w:rPr>
          <w:rFonts w:cs="Arial"/>
          <w:sz w:val="24"/>
          <w:szCs w:val="24"/>
        </w:rPr>
        <w:t>“ nebo samostatně jen</w:t>
      </w:r>
      <w:r w:rsidRPr="004E1BD5">
        <w:rPr>
          <w:rFonts w:cs="Arial"/>
          <w:sz w:val="24"/>
          <w:szCs w:val="24"/>
        </w:rPr>
        <w:t xml:space="preserve"> „</w:t>
      </w:r>
      <w:r w:rsidRPr="004E1BD5">
        <w:rPr>
          <w:rFonts w:cs="Arial"/>
          <w:b/>
          <w:sz w:val="24"/>
          <w:szCs w:val="24"/>
        </w:rPr>
        <w:t>smluvní strana</w:t>
      </w:r>
      <w:r w:rsidRPr="004E1BD5">
        <w:rPr>
          <w:rFonts w:cs="Arial"/>
          <w:sz w:val="24"/>
          <w:szCs w:val="24"/>
        </w:rPr>
        <w:t>“)</w:t>
      </w:r>
    </w:p>
    <w:p w14:paraId="5C5B3B39" w14:textId="77777777" w:rsidR="00D75DFC" w:rsidRPr="004E1BD5" w:rsidRDefault="00D75DFC" w:rsidP="00D75DFC">
      <w:pPr>
        <w:spacing w:after="0" w:line="276" w:lineRule="auto"/>
        <w:rPr>
          <w:rFonts w:cs="Arial"/>
          <w:sz w:val="24"/>
          <w:szCs w:val="24"/>
        </w:rPr>
      </w:pPr>
    </w:p>
    <w:p w14:paraId="32FBDCB0" w14:textId="77777777" w:rsidR="00D75DFC" w:rsidRPr="004E1BD5" w:rsidRDefault="00D75DFC" w:rsidP="00D75DFC">
      <w:pPr>
        <w:spacing w:after="0" w:line="276" w:lineRule="auto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 xml:space="preserve">uzavírají níže uvedeného dne, měsíce a roku tento </w:t>
      </w:r>
    </w:p>
    <w:p w14:paraId="034E23C2" w14:textId="77777777" w:rsidR="00D75DFC" w:rsidRPr="004E1BD5" w:rsidRDefault="00D75DFC" w:rsidP="00D75DFC">
      <w:pPr>
        <w:spacing w:after="0" w:line="276" w:lineRule="auto"/>
        <w:rPr>
          <w:rFonts w:cs="Arial"/>
          <w:b/>
          <w:sz w:val="24"/>
          <w:szCs w:val="24"/>
        </w:rPr>
      </w:pPr>
    </w:p>
    <w:p w14:paraId="67BE7874" w14:textId="42CD83F9" w:rsidR="00D75DFC" w:rsidRPr="004E1BD5" w:rsidRDefault="0082663B" w:rsidP="00D75DFC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Dodatek č. 1</w:t>
      </w:r>
      <w:r w:rsidR="00D75DFC" w:rsidRPr="004E1BD5">
        <w:rPr>
          <w:rFonts w:cs="Arial"/>
          <w:b/>
          <w:sz w:val="24"/>
          <w:szCs w:val="24"/>
        </w:rPr>
        <w:t xml:space="preserve"> k</w:t>
      </w:r>
      <w:r w:rsidR="00EF74B1">
        <w:rPr>
          <w:rFonts w:cs="Arial"/>
          <w:b/>
          <w:sz w:val="24"/>
          <w:szCs w:val="24"/>
        </w:rPr>
        <w:t>e</w:t>
      </w:r>
      <w:r w:rsidRPr="004E1BD5">
        <w:rPr>
          <w:rFonts w:cs="Arial"/>
          <w:b/>
          <w:sz w:val="24"/>
          <w:szCs w:val="24"/>
        </w:rPr>
        <w:t> </w:t>
      </w:r>
      <w:r w:rsidR="00EF74B1" w:rsidRPr="00EF74B1">
        <w:rPr>
          <w:rFonts w:cs="Arial"/>
          <w:b/>
          <w:sz w:val="24"/>
          <w:szCs w:val="24"/>
        </w:rPr>
        <w:t>Smlouvě o dodávce pitné vody</w:t>
      </w:r>
      <w:r w:rsidR="00D75DFC" w:rsidRPr="004E1BD5">
        <w:rPr>
          <w:rFonts w:cs="Arial"/>
          <w:b/>
          <w:sz w:val="24"/>
          <w:szCs w:val="24"/>
        </w:rPr>
        <w:t xml:space="preserve"> ze dne</w:t>
      </w:r>
      <w:r w:rsidRPr="004E1BD5">
        <w:rPr>
          <w:rFonts w:cs="Arial"/>
          <w:b/>
          <w:sz w:val="24"/>
          <w:szCs w:val="24"/>
        </w:rPr>
        <w:t xml:space="preserve"> </w:t>
      </w:r>
      <w:r w:rsidR="00EF74B1">
        <w:rPr>
          <w:rFonts w:cs="Arial"/>
          <w:b/>
          <w:sz w:val="24"/>
          <w:szCs w:val="24"/>
        </w:rPr>
        <w:t>24</w:t>
      </w:r>
      <w:r w:rsidRPr="004E1BD5">
        <w:rPr>
          <w:rFonts w:cs="Arial"/>
          <w:b/>
          <w:sz w:val="24"/>
          <w:szCs w:val="24"/>
        </w:rPr>
        <w:t>.</w:t>
      </w:r>
      <w:r w:rsidR="00EF74B1">
        <w:rPr>
          <w:rFonts w:cs="Arial"/>
          <w:b/>
          <w:sz w:val="24"/>
          <w:szCs w:val="24"/>
        </w:rPr>
        <w:t xml:space="preserve"> 9. 2014</w:t>
      </w:r>
    </w:p>
    <w:p w14:paraId="111FF614" w14:textId="77777777" w:rsidR="00D75DFC" w:rsidRPr="004E1BD5" w:rsidRDefault="00507435" w:rsidP="0082663B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(dále jen</w:t>
      </w:r>
      <w:r w:rsidR="00D75DFC" w:rsidRPr="004E1BD5">
        <w:rPr>
          <w:rFonts w:cs="Arial"/>
          <w:b/>
          <w:sz w:val="24"/>
          <w:szCs w:val="24"/>
        </w:rPr>
        <w:t xml:space="preserve"> „dodatek“)</w:t>
      </w:r>
    </w:p>
    <w:p w14:paraId="12301205" w14:textId="77777777" w:rsidR="0025699A" w:rsidRPr="004E1BD5" w:rsidRDefault="0025699A" w:rsidP="00092851">
      <w:pPr>
        <w:spacing w:after="0" w:line="276" w:lineRule="auto"/>
        <w:rPr>
          <w:rFonts w:cs="Arial"/>
          <w:b/>
          <w:sz w:val="24"/>
          <w:szCs w:val="24"/>
        </w:rPr>
      </w:pPr>
    </w:p>
    <w:p w14:paraId="592FF87F" w14:textId="77777777" w:rsidR="00092851" w:rsidRDefault="00092851" w:rsidP="00092851">
      <w:pPr>
        <w:spacing w:after="0" w:line="276" w:lineRule="auto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I.</w:t>
      </w:r>
    </w:p>
    <w:p w14:paraId="205D0032" w14:textId="0420BABF" w:rsidR="00092851" w:rsidRPr="00EF74B1" w:rsidRDefault="00DD6C48" w:rsidP="00EF74B1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EF74B1">
        <w:rPr>
          <w:rFonts w:cs="Arial"/>
          <w:sz w:val="24"/>
          <w:szCs w:val="24"/>
        </w:rPr>
        <w:t xml:space="preserve">Smluvní strany se dohodly na změně </w:t>
      </w:r>
      <w:r w:rsidR="00EF74B1" w:rsidRPr="00EF74B1">
        <w:rPr>
          <w:rFonts w:cs="Arial"/>
          <w:sz w:val="24"/>
          <w:szCs w:val="24"/>
        </w:rPr>
        <w:t>Smlouvy o dodávce pitné vody ze dne 24. 9. 2014</w:t>
      </w:r>
      <w:r w:rsidRPr="00EF74B1">
        <w:rPr>
          <w:rFonts w:cs="Arial"/>
          <w:sz w:val="24"/>
          <w:szCs w:val="24"/>
        </w:rPr>
        <w:t xml:space="preserve"> (dále jen „</w:t>
      </w:r>
      <w:r w:rsidRPr="00EF74B1">
        <w:rPr>
          <w:rFonts w:cs="Arial"/>
          <w:b/>
          <w:sz w:val="24"/>
          <w:szCs w:val="24"/>
        </w:rPr>
        <w:t>smlouva</w:t>
      </w:r>
      <w:r w:rsidRPr="00EF74B1">
        <w:rPr>
          <w:rFonts w:cs="Arial"/>
          <w:sz w:val="24"/>
          <w:szCs w:val="24"/>
        </w:rPr>
        <w:t>“), jak je uvedeno dále v tomto dodatku.</w:t>
      </w:r>
    </w:p>
    <w:p w14:paraId="2ADD52C2" w14:textId="77777777" w:rsidR="00386F50" w:rsidRPr="004E1BD5" w:rsidRDefault="00386F50" w:rsidP="00062E25">
      <w:pPr>
        <w:spacing w:after="0" w:line="276" w:lineRule="auto"/>
        <w:ind w:left="705" w:hanging="705"/>
        <w:jc w:val="both"/>
        <w:rPr>
          <w:rFonts w:cs="Arial"/>
          <w:sz w:val="24"/>
          <w:szCs w:val="24"/>
        </w:rPr>
      </w:pPr>
    </w:p>
    <w:p w14:paraId="1D40A1E0" w14:textId="2E5E23E5" w:rsidR="00B41D5D" w:rsidRPr="004E1BD5" w:rsidRDefault="00EF74B1" w:rsidP="0058083A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234CAF" w:rsidRPr="004E1BD5">
        <w:rPr>
          <w:rFonts w:cs="Arial"/>
          <w:sz w:val="24"/>
          <w:szCs w:val="24"/>
        </w:rPr>
        <w:t>mluvní strany</w:t>
      </w:r>
      <w:r w:rsidR="007D6565">
        <w:rPr>
          <w:rFonts w:cs="Arial"/>
          <w:sz w:val="24"/>
          <w:szCs w:val="24"/>
        </w:rPr>
        <w:t xml:space="preserve"> </w:t>
      </w:r>
      <w:r w:rsidR="007574E7">
        <w:rPr>
          <w:rFonts w:cs="Arial"/>
          <w:sz w:val="24"/>
          <w:szCs w:val="24"/>
        </w:rPr>
        <w:t xml:space="preserve">se </w:t>
      </w:r>
      <w:r w:rsidR="00234CAF" w:rsidRPr="004E1BD5">
        <w:rPr>
          <w:rFonts w:cs="Arial"/>
          <w:sz w:val="24"/>
          <w:szCs w:val="24"/>
        </w:rPr>
        <w:t xml:space="preserve">dohodly na změně </w:t>
      </w:r>
      <w:r>
        <w:rPr>
          <w:rFonts w:cs="Arial"/>
          <w:sz w:val="24"/>
          <w:szCs w:val="24"/>
        </w:rPr>
        <w:t>Doplňujících údajů ke smlouvě o dodávce pitné vody</w:t>
      </w:r>
      <w:r w:rsidR="00FA7FB9">
        <w:rPr>
          <w:rFonts w:cs="Arial"/>
          <w:sz w:val="24"/>
          <w:szCs w:val="24"/>
        </w:rPr>
        <w:t>, které jsou</w:t>
      </w:r>
      <w:r>
        <w:rPr>
          <w:rFonts w:cs="Arial"/>
          <w:sz w:val="24"/>
          <w:szCs w:val="24"/>
        </w:rPr>
        <w:t xml:space="preserve"> uve</w:t>
      </w:r>
      <w:r w:rsidR="00FA7FB9">
        <w:rPr>
          <w:rFonts w:cs="Arial"/>
          <w:sz w:val="24"/>
          <w:szCs w:val="24"/>
        </w:rPr>
        <w:t>deny</w:t>
      </w:r>
      <w:r>
        <w:rPr>
          <w:rFonts w:cs="Arial"/>
          <w:sz w:val="24"/>
          <w:szCs w:val="24"/>
        </w:rPr>
        <w:t xml:space="preserve"> na </w:t>
      </w:r>
      <w:r w:rsidR="00855B22">
        <w:rPr>
          <w:rFonts w:cs="Arial"/>
          <w:sz w:val="24"/>
          <w:szCs w:val="24"/>
        </w:rPr>
        <w:t xml:space="preserve">4. </w:t>
      </w:r>
      <w:r>
        <w:rPr>
          <w:rFonts w:cs="Arial"/>
          <w:sz w:val="24"/>
          <w:szCs w:val="24"/>
        </w:rPr>
        <w:t>stránce smlouvy, konkrétně Limitu dodávaného množství</w:t>
      </w:r>
      <w:r w:rsidR="00FA7FB9">
        <w:rPr>
          <w:rFonts w:cs="Arial"/>
          <w:sz w:val="24"/>
          <w:szCs w:val="24"/>
        </w:rPr>
        <w:t xml:space="preserve"> vody</w:t>
      </w:r>
      <w:r w:rsidR="00B41D5D" w:rsidRPr="004E1BD5">
        <w:rPr>
          <w:rFonts w:cs="Arial"/>
          <w:sz w:val="24"/>
          <w:szCs w:val="24"/>
        </w:rPr>
        <w:t>, který nově zní takto:</w:t>
      </w:r>
    </w:p>
    <w:p w14:paraId="538EE1D8" w14:textId="19D338E3" w:rsidR="009A0714" w:rsidRPr="004E1BD5" w:rsidRDefault="00B41D5D" w:rsidP="0058083A">
      <w:p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ab/>
        <w:t>„</w:t>
      </w:r>
      <w:r w:rsidRPr="004E1BD5">
        <w:rPr>
          <w:rFonts w:cs="Arial"/>
          <w:i/>
          <w:sz w:val="24"/>
          <w:szCs w:val="24"/>
        </w:rPr>
        <w:t xml:space="preserve"> </w:t>
      </w:r>
      <w:r w:rsidR="00FA7FB9">
        <w:rPr>
          <w:rFonts w:cs="Arial"/>
          <w:i/>
          <w:sz w:val="24"/>
          <w:szCs w:val="24"/>
        </w:rPr>
        <w:t xml:space="preserve">Limit dodávaného množství: </w:t>
      </w:r>
      <w:r w:rsidR="00FA7FB9" w:rsidRPr="00FA7FB9">
        <w:rPr>
          <w:rFonts w:cs="Arial"/>
          <w:b/>
          <w:i/>
          <w:sz w:val="24"/>
          <w:szCs w:val="24"/>
        </w:rPr>
        <w:t>2.000 m</w:t>
      </w:r>
      <w:r w:rsidR="00FA7FB9" w:rsidRPr="00FA7FB9">
        <w:rPr>
          <w:rFonts w:cs="Arial"/>
          <w:b/>
          <w:i/>
          <w:sz w:val="24"/>
          <w:szCs w:val="24"/>
          <w:vertAlign w:val="superscript"/>
        </w:rPr>
        <w:t>3</w:t>
      </w:r>
      <w:r w:rsidR="00FA7FB9" w:rsidRPr="00FA7FB9">
        <w:rPr>
          <w:rFonts w:cs="Arial"/>
          <w:b/>
          <w:i/>
          <w:sz w:val="24"/>
          <w:szCs w:val="24"/>
        </w:rPr>
        <w:t>/rok</w:t>
      </w:r>
      <w:r w:rsidR="00FA7FB9">
        <w:rPr>
          <w:rFonts w:cs="Arial"/>
          <w:i/>
          <w:sz w:val="24"/>
          <w:szCs w:val="24"/>
        </w:rPr>
        <w:t>“</w:t>
      </w:r>
      <w:r w:rsidR="00F0165E" w:rsidRPr="004E1BD5">
        <w:rPr>
          <w:rFonts w:cs="Arial"/>
          <w:b/>
          <w:i/>
          <w:sz w:val="24"/>
          <w:szCs w:val="24"/>
        </w:rPr>
        <w:t>.</w:t>
      </w:r>
    </w:p>
    <w:p w14:paraId="292D7C2F" w14:textId="77777777" w:rsidR="00ED3954" w:rsidRPr="004E1BD5" w:rsidRDefault="009A0714" w:rsidP="00ED3954">
      <w:pPr>
        <w:spacing w:after="0" w:line="276" w:lineRule="auto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ab/>
      </w:r>
    </w:p>
    <w:p w14:paraId="300EE070" w14:textId="5664071C" w:rsidR="00FA7FB9" w:rsidRDefault="00FA7FB9" w:rsidP="0058083A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4E1BD5">
        <w:rPr>
          <w:rFonts w:cs="Arial"/>
          <w:sz w:val="24"/>
          <w:szCs w:val="24"/>
        </w:rPr>
        <w:t>mluvní strany</w:t>
      </w:r>
      <w:r>
        <w:rPr>
          <w:rFonts w:cs="Arial"/>
          <w:sz w:val="24"/>
          <w:szCs w:val="24"/>
        </w:rPr>
        <w:t xml:space="preserve"> </w:t>
      </w:r>
      <w:r w:rsidR="006C3242">
        <w:rPr>
          <w:rFonts w:cs="Arial"/>
          <w:sz w:val="24"/>
          <w:szCs w:val="24"/>
        </w:rPr>
        <w:t xml:space="preserve">se </w:t>
      </w:r>
      <w:r w:rsidRPr="004E1BD5">
        <w:rPr>
          <w:rFonts w:cs="Arial"/>
          <w:sz w:val="24"/>
          <w:szCs w:val="24"/>
        </w:rPr>
        <w:t xml:space="preserve">dohodly na </w:t>
      </w:r>
      <w:r>
        <w:rPr>
          <w:rFonts w:cs="Arial"/>
          <w:sz w:val="24"/>
          <w:szCs w:val="24"/>
        </w:rPr>
        <w:t>vložení nového odstavce 17. na konec článku VIII. /Další práva a povinnosti smluvních stran a závěrečná ustanovení/ smlouvy, který zní takto</w:t>
      </w:r>
      <w:r w:rsidRPr="004E1BD5">
        <w:rPr>
          <w:rFonts w:cs="Arial"/>
          <w:sz w:val="24"/>
          <w:szCs w:val="24"/>
        </w:rPr>
        <w:t>:</w:t>
      </w:r>
    </w:p>
    <w:p w14:paraId="6E9178CB" w14:textId="573A1EED" w:rsidR="00FA7FB9" w:rsidRPr="001F5D34" w:rsidRDefault="00FA7FB9" w:rsidP="00FA7FB9">
      <w:pPr>
        <w:pStyle w:val="Odstavecseseznamem"/>
        <w:spacing w:after="0" w:line="276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6D7EC6" w:rsidRPr="0034674D">
        <w:rPr>
          <w:rFonts w:cs="Arial"/>
          <w:i/>
          <w:sz w:val="24"/>
          <w:szCs w:val="24"/>
        </w:rPr>
        <w:t>Dodavatel je oprávněn přerušit nebo omezit dodávku vody do doby</w:t>
      </w:r>
      <w:r w:rsidR="006611DB">
        <w:rPr>
          <w:rFonts w:cs="Arial"/>
          <w:i/>
          <w:sz w:val="24"/>
          <w:szCs w:val="24"/>
        </w:rPr>
        <w:t>,</w:t>
      </w:r>
      <w:r w:rsidR="006D7EC6" w:rsidRPr="0034674D">
        <w:rPr>
          <w:rFonts w:cs="Arial"/>
          <w:i/>
          <w:sz w:val="24"/>
          <w:szCs w:val="24"/>
        </w:rPr>
        <w:t xml:space="preserve"> než pomine důvod přerušení nebo omezení</w:t>
      </w:r>
      <w:r w:rsidR="00EE0D35" w:rsidRPr="0034674D">
        <w:rPr>
          <w:rFonts w:cs="Arial"/>
          <w:i/>
          <w:sz w:val="24"/>
          <w:szCs w:val="24"/>
        </w:rPr>
        <w:t>, a to</w:t>
      </w:r>
      <w:r w:rsidR="006D7EC6" w:rsidRPr="0034674D">
        <w:rPr>
          <w:rFonts w:cs="Arial"/>
          <w:i/>
          <w:sz w:val="24"/>
          <w:szCs w:val="24"/>
        </w:rPr>
        <w:t xml:space="preserve"> v případě nedostatku vody ve vodovodu pro veřejnou potřebu</w:t>
      </w:r>
      <w:r w:rsidR="0079649B" w:rsidRPr="0034674D">
        <w:rPr>
          <w:rFonts w:cs="Arial"/>
          <w:i/>
          <w:sz w:val="24"/>
          <w:szCs w:val="24"/>
        </w:rPr>
        <w:t xml:space="preserve"> nebo při tec</w:t>
      </w:r>
      <w:r w:rsidR="006E6CFD">
        <w:rPr>
          <w:rFonts w:cs="Arial"/>
          <w:i/>
          <w:sz w:val="24"/>
          <w:szCs w:val="24"/>
        </w:rPr>
        <w:t>hnologických problémech čistírny</w:t>
      </w:r>
      <w:r w:rsidR="0079649B" w:rsidRPr="0034674D">
        <w:rPr>
          <w:rFonts w:cs="Arial"/>
          <w:i/>
          <w:sz w:val="24"/>
          <w:szCs w:val="24"/>
        </w:rPr>
        <w:t xml:space="preserve"> odpadních vod</w:t>
      </w:r>
      <w:r w:rsidR="005D42DC">
        <w:rPr>
          <w:rFonts w:cs="Arial"/>
          <w:i/>
          <w:sz w:val="24"/>
          <w:szCs w:val="24"/>
        </w:rPr>
        <w:t xml:space="preserve"> ve vlastnictví dodavatele</w:t>
      </w:r>
      <w:r w:rsidR="0079649B" w:rsidRPr="0034674D">
        <w:rPr>
          <w:rFonts w:cs="Arial"/>
          <w:i/>
          <w:sz w:val="24"/>
          <w:szCs w:val="24"/>
        </w:rPr>
        <w:t xml:space="preserve">. </w:t>
      </w:r>
      <w:r w:rsidR="006D7EC6" w:rsidRPr="0034674D">
        <w:rPr>
          <w:rFonts w:cs="Arial"/>
          <w:i/>
          <w:sz w:val="24"/>
          <w:szCs w:val="24"/>
        </w:rPr>
        <w:t>Přerušení nebo omezení dodávky vody je dodavatel povinen oznámit odběrateli</w:t>
      </w:r>
      <w:r w:rsidR="00EE0D35" w:rsidRPr="0034674D">
        <w:rPr>
          <w:rFonts w:cs="Arial"/>
          <w:i/>
          <w:sz w:val="24"/>
          <w:szCs w:val="24"/>
        </w:rPr>
        <w:t xml:space="preserve"> </w:t>
      </w:r>
      <w:r w:rsidR="00EB61B0">
        <w:rPr>
          <w:rFonts w:cs="Arial"/>
          <w:i/>
          <w:sz w:val="24"/>
          <w:szCs w:val="24"/>
        </w:rPr>
        <w:t xml:space="preserve">předem </w:t>
      </w:r>
      <w:r w:rsidR="003A20A0">
        <w:rPr>
          <w:rFonts w:cs="Arial"/>
          <w:i/>
          <w:sz w:val="24"/>
          <w:szCs w:val="24"/>
        </w:rPr>
        <w:t xml:space="preserve">písemně nebo </w:t>
      </w:r>
      <w:r w:rsidR="00EE0D35" w:rsidRPr="0034674D">
        <w:rPr>
          <w:rFonts w:cs="Arial"/>
          <w:i/>
          <w:sz w:val="24"/>
          <w:szCs w:val="24"/>
        </w:rPr>
        <w:t>emailem</w:t>
      </w:r>
      <w:r w:rsidR="006D7EC6" w:rsidRPr="0034674D">
        <w:rPr>
          <w:rFonts w:cs="Arial"/>
          <w:i/>
          <w:sz w:val="24"/>
          <w:szCs w:val="24"/>
        </w:rPr>
        <w:t xml:space="preserve"> </w:t>
      </w:r>
      <w:r w:rsidR="0034674D" w:rsidRPr="0034674D">
        <w:rPr>
          <w:rFonts w:cs="Arial"/>
          <w:i/>
          <w:sz w:val="24"/>
          <w:szCs w:val="24"/>
        </w:rPr>
        <w:t>bez zbytečného odkladu</w:t>
      </w:r>
      <w:r w:rsidR="006D7EC6" w:rsidRPr="0034674D">
        <w:rPr>
          <w:rFonts w:cs="Arial"/>
          <w:i/>
          <w:sz w:val="24"/>
          <w:szCs w:val="24"/>
        </w:rPr>
        <w:t xml:space="preserve">, vyjma nenadálých </w:t>
      </w:r>
      <w:r w:rsidR="003A20A0">
        <w:rPr>
          <w:rFonts w:cs="Arial"/>
          <w:i/>
          <w:sz w:val="24"/>
          <w:szCs w:val="24"/>
        </w:rPr>
        <w:lastRenderedPageBreak/>
        <w:t>nebo nepředvídatelných situací</w:t>
      </w:r>
      <w:r w:rsidR="006D7EC6" w:rsidRPr="0034674D">
        <w:rPr>
          <w:rFonts w:cs="Arial"/>
          <w:i/>
          <w:sz w:val="24"/>
          <w:szCs w:val="24"/>
        </w:rPr>
        <w:t xml:space="preserve">. Dodavatel je oprávněn stanovit podmínky </w:t>
      </w:r>
      <w:r w:rsidR="005550B6">
        <w:rPr>
          <w:rFonts w:cs="Arial"/>
          <w:i/>
          <w:sz w:val="24"/>
          <w:szCs w:val="24"/>
        </w:rPr>
        <w:t xml:space="preserve">a limity </w:t>
      </w:r>
      <w:r w:rsidR="006D7EC6" w:rsidRPr="0034674D">
        <w:rPr>
          <w:rFonts w:cs="Arial"/>
          <w:i/>
          <w:sz w:val="24"/>
          <w:szCs w:val="24"/>
        </w:rPr>
        <w:t>přerušení nebo omezení dodávky vody</w:t>
      </w:r>
      <w:r w:rsidR="005550B6">
        <w:rPr>
          <w:rFonts w:cs="Arial"/>
          <w:i/>
          <w:sz w:val="24"/>
          <w:szCs w:val="24"/>
        </w:rPr>
        <w:t xml:space="preserve"> a náhradního zásobování vodou, a to v mezích technických možností a místních podmínek</w:t>
      </w:r>
      <w:r w:rsidR="006D7EC6" w:rsidRPr="0034674D">
        <w:rPr>
          <w:rFonts w:cs="Arial"/>
          <w:i/>
          <w:sz w:val="24"/>
          <w:szCs w:val="24"/>
        </w:rPr>
        <w:t>.</w:t>
      </w:r>
      <w:r w:rsidR="005550B6">
        <w:rPr>
          <w:rFonts w:cs="Arial"/>
          <w:i/>
          <w:sz w:val="24"/>
          <w:szCs w:val="24"/>
        </w:rPr>
        <w:t xml:space="preserve"> </w:t>
      </w:r>
      <w:r w:rsidR="00EE0D35" w:rsidRPr="0034674D">
        <w:rPr>
          <w:rFonts w:cs="Arial"/>
          <w:i/>
          <w:sz w:val="24"/>
          <w:szCs w:val="24"/>
        </w:rPr>
        <w:t>Dodavatel neodpovídá odběrateli za</w:t>
      </w:r>
      <w:r w:rsidR="006D7EC6" w:rsidRPr="0034674D">
        <w:rPr>
          <w:rFonts w:cs="Arial"/>
          <w:i/>
          <w:sz w:val="24"/>
          <w:szCs w:val="24"/>
        </w:rPr>
        <w:t xml:space="preserve"> škody </w:t>
      </w:r>
      <w:r w:rsidR="00EB61B0">
        <w:rPr>
          <w:rFonts w:cs="Arial"/>
          <w:i/>
          <w:sz w:val="24"/>
          <w:szCs w:val="24"/>
        </w:rPr>
        <w:t xml:space="preserve">a ušlý zisk </w:t>
      </w:r>
      <w:r w:rsidR="006D7EC6" w:rsidRPr="0034674D">
        <w:rPr>
          <w:rFonts w:cs="Arial"/>
          <w:i/>
          <w:sz w:val="24"/>
          <w:szCs w:val="24"/>
        </w:rPr>
        <w:t>vzniklé z</w:t>
      </w:r>
      <w:r w:rsidR="00EE0D35" w:rsidRPr="0034674D">
        <w:rPr>
          <w:rFonts w:cs="Arial"/>
          <w:i/>
          <w:sz w:val="24"/>
          <w:szCs w:val="24"/>
        </w:rPr>
        <w:t xml:space="preserve"> </w:t>
      </w:r>
      <w:r w:rsidR="006D7EC6" w:rsidRPr="0034674D">
        <w:rPr>
          <w:rFonts w:cs="Arial"/>
          <w:i/>
          <w:sz w:val="24"/>
          <w:szCs w:val="24"/>
        </w:rPr>
        <w:t>důvodu přerušení nebo omezení dodávky vody</w:t>
      </w:r>
      <w:r w:rsidR="005550B6">
        <w:rPr>
          <w:rFonts w:cs="Arial"/>
          <w:i/>
          <w:sz w:val="24"/>
          <w:szCs w:val="24"/>
        </w:rPr>
        <w:t xml:space="preserve"> dle tohoto odstavce</w:t>
      </w:r>
      <w:r w:rsidR="00224C5C" w:rsidRPr="0034674D">
        <w:rPr>
          <w:rFonts w:cs="Arial"/>
          <w:i/>
          <w:sz w:val="24"/>
          <w:szCs w:val="24"/>
        </w:rPr>
        <w:t>.</w:t>
      </w:r>
      <w:r w:rsidR="00FE3A0F" w:rsidRPr="001F5D34">
        <w:rPr>
          <w:rFonts w:cs="Arial"/>
          <w:i/>
          <w:sz w:val="24"/>
          <w:szCs w:val="24"/>
        </w:rPr>
        <w:t xml:space="preserve"> Smluvní strany se dohodly, že zde sjednané přerušení či omezení dodávky vody bude vykládáno restriktivně a bude užito jen v opravdu odůvodněných </w:t>
      </w:r>
      <w:r w:rsidR="00013B85" w:rsidRPr="001F5D34">
        <w:rPr>
          <w:rFonts w:cs="Arial"/>
          <w:i/>
          <w:sz w:val="24"/>
          <w:szCs w:val="24"/>
        </w:rPr>
        <w:t xml:space="preserve">mimořádných </w:t>
      </w:r>
      <w:r w:rsidR="00FE3A0F" w:rsidRPr="001F5D34">
        <w:rPr>
          <w:rFonts w:cs="Arial"/>
          <w:i/>
          <w:sz w:val="24"/>
          <w:szCs w:val="24"/>
        </w:rPr>
        <w:t>případech, kdy reálně bude hrozit, že obyvatelé Města Černošic</w:t>
      </w:r>
      <w:r w:rsidR="00505E91">
        <w:rPr>
          <w:rFonts w:cs="Arial"/>
          <w:i/>
          <w:sz w:val="24"/>
          <w:szCs w:val="24"/>
        </w:rPr>
        <w:t xml:space="preserve"> (byť i jen část z nich)</w:t>
      </w:r>
      <w:r w:rsidR="00FE3A0F" w:rsidRPr="001F5D34">
        <w:rPr>
          <w:rFonts w:cs="Arial"/>
          <w:i/>
          <w:sz w:val="24"/>
          <w:szCs w:val="24"/>
        </w:rPr>
        <w:t xml:space="preserve"> nebudou mít dostatek pitné vody.</w:t>
      </w:r>
      <w:r w:rsidR="006611DB" w:rsidRPr="001F5D34">
        <w:rPr>
          <w:rFonts w:cs="Arial"/>
          <w:i/>
          <w:sz w:val="24"/>
          <w:szCs w:val="24"/>
        </w:rPr>
        <w:t xml:space="preserve"> Tímto</w:t>
      </w:r>
      <w:r w:rsidR="00505E91">
        <w:rPr>
          <w:rFonts w:cs="Arial"/>
          <w:i/>
          <w:sz w:val="24"/>
          <w:szCs w:val="24"/>
        </w:rPr>
        <w:t xml:space="preserve"> odstavcem</w:t>
      </w:r>
      <w:r w:rsidR="006611DB">
        <w:rPr>
          <w:rFonts w:cs="Arial"/>
          <w:i/>
          <w:sz w:val="24"/>
          <w:szCs w:val="24"/>
        </w:rPr>
        <w:t xml:space="preserve"> nejsou dotčeny možnosti přeru</w:t>
      </w:r>
      <w:r w:rsidR="00505E91">
        <w:rPr>
          <w:rFonts w:cs="Arial"/>
          <w:i/>
          <w:sz w:val="24"/>
          <w:szCs w:val="24"/>
        </w:rPr>
        <w:t xml:space="preserve">šení nebo omezení dodávky </w:t>
      </w:r>
      <w:r w:rsidR="006611DB">
        <w:rPr>
          <w:rFonts w:cs="Arial"/>
          <w:i/>
          <w:sz w:val="24"/>
          <w:szCs w:val="24"/>
        </w:rPr>
        <w:t>vody dle zákona č. 274/2001 Sb., o vodovodech a kanalizacích pro veřejnou potřebu a o změně některých zákonů (zákon o vodovodech a kanalizacích), ve znění pozdějších předpisů.“</w:t>
      </w:r>
      <w:r w:rsidR="006611DB" w:rsidRPr="001F5D34">
        <w:rPr>
          <w:rFonts w:cs="Arial"/>
          <w:i/>
          <w:sz w:val="24"/>
          <w:szCs w:val="24"/>
        </w:rPr>
        <w:t xml:space="preserve"> </w:t>
      </w:r>
      <w:r w:rsidR="006D7EC6" w:rsidRPr="001F5D34">
        <w:rPr>
          <w:rFonts w:cs="Arial"/>
          <w:i/>
          <w:sz w:val="24"/>
          <w:szCs w:val="24"/>
        </w:rPr>
        <w:t xml:space="preserve"> </w:t>
      </w:r>
    </w:p>
    <w:p w14:paraId="2A8C3278" w14:textId="77777777" w:rsidR="00FA7FB9" w:rsidRDefault="00FA7FB9" w:rsidP="00FA7FB9">
      <w:pPr>
        <w:pStyle w:val="Odstavecseseznamem"/>
        <w:spacing w:after="0" w:line="276" w:lineRule="auto"/>
        <w:ind w:left="426"/>
        <w:jc w:val="both"/>
        <w:rPr>
          <w:rFonts w:cs="Arial"/>
          <w:sz w:val="24"/>
          <w:szCs w:val="24"/>
        </w:rPr>
      </w:pPr>
    </w:p>
    <w:p w14:paraId="2D7AA7C7" w14:textId="03D0B34B" w:rsidR="00EE0D35" w:rsidRDefault="00EE0D35" w:rsidP="0058083A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4E1BD5">
        <w:rPr>
          <w:rFonts w:cs="Arial"/>
          <w:sz w:val="24"/>
          <w:szCs w:val="24"/>
        </w:rPr>
        <w:t>mluvní strany</w:t>
      </w:r>
      <w:r>
        <w:rPr>
          <w:rFonts w:cs="Arial"/>
          <w:sz w:val="24"/>
          <w:szCs w:val="24"/>
        </w:rPr>
        <w:t xml:space="preserve"> </w:t>
      </w:r>
      <w:r w:rsidR="00855B22">
        <w:rPr>
          <w:rFonts w:cs="Arial"/>
          <w:sz w:val="24"/>
          <w:szCs w:val="24"/>
        </w:rPr>
        <w:t xml:space="preserve">se </w:t>
      </w:r>
      <w:r w:rsidRPr="004E1BD5">
        <w:rPr>
          <w:rFonts w:cs="Arial"/>
          <w:sz w:val="24"/>
          <w:szCs w:val="24"/>
        </w:rPr>
        <w:t xml:space="preserve">dohodly na </w:t>
      </w:r>
      <w:r w:rsidR="008D30DA">
        <w:rPr>
          <w:rFonts w:cs="Arial"/>
          <w:sz w:val="24"/>
          <w:szCs w:val="24"/>
        </w:rPr>
        <w:t>změně</w:t>
      </w:r>
      <w:r>
        <w:rPr>
          <w:rFonts w:cs="Arial"/>
          <w:sz w:val="24"/>
          <w:szCs w:val="24"/>
        </w:rPr>
        <w:t xml:space="preserve"> článku VIII. /Další práva a povinnosti smluvních stran a závěrečná ustanovení/ </w:t>
      </w:r>
      <w:r w:rsidR="008D30DA">
        <w:rPr>
          <w:rFonts w:cs="Arial"/>
          <w:sz w:val="24"/>
          <w:szCs w:val="24"/>
        </w:rPr>
        <w:t xml:space="preserve">odst. 8 </w:t>
      </w:r>
      <w:r>
        <w:rPr>
          <w:rFonts w:cs="Arial"/>
          <w:sz w:val="24"/>
          <w:szCs w:val="24"/>
        </w:rPr>
        <w:t xml:space="preserve">smlouvy, který zní </w:t>
      </w:r>
      <w:r w:rsidR="0062233A">
        <w:rPr>
          <w:rFonts w:cs="Arial"/>
          <w:sz w:val="24"/>
          <w:szCs w:val="24"/>
        </w:rPr>
        <w:t xml:space="preserve">nově </w:t>
      </w:r>
      <w:r>
        <w:rPr>
          <w:rFonts w:cs="Arial"/>
          <w:sz w:val="24"/>
          <w:szCs w:val="24"/>
        </w:rPr>
        <w:t>takto</w:t>
      </w:r>
      <w:r w:rsidRPr="004E1BD5">
        <w:rPr>
          <w:rFonts w:cs="Arial"/>
          <w:sz w:val="24"/>
          <w:szCs w:val="24"/>
        </w:rPr>
        <w:t>:</w:t>
      </w:r>
    </w:p>
    <w:p w14:paraId="35335F01" w14:textId="52AE69B7" w:rsidR="0062233A" w:rsidRDefault="0062233A" w:rsidP="0062233A">
      <w:pPr>
        <w:pStyle w:val="Odstavecseseznamem"/>
        <w:spacing w:after="0" w:line="276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Pr="006C3E2C">
        <w:rPr>
          <w:rFonts w:cs="Arial"/>
          <w:i/>
          <w:sz w:val="24"/>
          <w:szCs w:val="24"/>
        </w:rPr>
        <w:t>Odběratel zaplatí smluvní pokutu ve výši 50.000,- Kč za každý neoprávněný odběr vody dle § 10 zákona o vodovodech a kanalizacích (včetně zjištění neoprávněné manipulace s vodoměrným zařízením a při zjištěném neohlášeném poškození plomb</w:t>
      </w:r>
      <w:r w:rsidR="008D30DA" w:rsidRPr="006C3E2C">
        <w:rPr>
          <w:rFonts w:cs="Arial"/>
          <w:i/>
          <w:sz w:val="24"/>
          <w:szCs w:val="24"/>
        </w:rPr>
        <w:t xml:space="preserve"> </w:t>
      </w:r>
      <w:r w:rsidR="008D30DA" w:rsidRPr="006C3E2C">
        <w:rPr>
          <w:rFonts w:cs="Arial"/>
          <w:b/>
          <w:i/>
          <w:sz w:val="24"/>
          <w:szCs w:val="24"/>
        </w:rPr>
        <w:t>a při zjištěném případu překročení</w:t>
      </w:r>
      <w:r w:rsidR="007B28ED">
        <w:rPr>
          <w:rFonts w:cs="Arial"/>
          <w:b/>
          <w:i/>
          <w:sz w:val="24"/>
          <w:szCs w:val="24"/>
        </w:rPr>
        <w:t xml:space="preserve"> limitu</w:t>
      </w:r>
      <w:r w:rsidR="008D30DA" w:rsidRPr="006C3E2C">
        <w:rPr>
          <w:rFonts w:cs="Arial"/>
          <w:b/>
          <w:i/>
          <w:sz w:val="24"/>
          <w:szCs w:val="24"/>
        </w:rPr>
        <w:t xml:space="preserve"> maxi</w:t>
      </w:r>
      <w:r w:rsidR="006C3E2C" w:rsidRPr="006C3E2C">
        <w:rPr>
          <w:rFonts w:cs="Arial"/>
          <w:b/>
          <w:i/>
          <w:sz w:val="24"/>
          <w:szCs w:val="24"/>
        </w:rPr>
        <w:t>málního množství odebrané vody</w:t>
      </w:r>
      <w:r w:rsidRPr="006C3E2C">
        <w:rPr>
          <w:rFonts w:cs="Arial"/>
          <w:i/>
          <w:sz w:val="24"/>
          <w:szCs w:val="24"/>
        </w:rPr>
        <w:t>). Odběratel je povinen každé poškození vodoměrného zařízení nebo plom</w:t>
      </w:r>
      <w:r w:rsidR="0079649B">
        <w:rPr>
          <w:rFonts w:cs="Arial"/>
          <w:i/>
          <w:sz w:val="24"/>
          <w:szCs w:val="24"/>
        </w:rPr>
        <w:t>b ihned o</w:t>
      </w:r>
      <w:r w:rsidRPr="006C3E2C">
        <w:rPr>
          <w:rFonts w:cs="Arial"/>
          <w:i/>
          <w:sz w:val="24"/>
          <w:szCs w:val="24"/>
        </w:rPr>
        <w:t>hlásit dodavateli, jinak se vystavuje nebezpečí postihu za neoprávněný odběr dle § 10 zákona o vodovodech a kanalizacích a podle této smlouvy. Zaplacením smluvní pokuty není dotčen</w:t>
      </w:r>
      <w:r w:rsidR="008D30DA" w:rsidRPr="006C3E2C">
        <w:rPr>
          <w:rFonts w:cs="Arial"/>
          <w:i/>
          <w:sz w:val="24"/>
          <w:szCs w:val="24"/>
        </w:rPr>
        <w:t>o</w:t>
      </w:r>
      <w:r w:rsidRPr="006C3E2C">
        <w:rPr>
          <w:rFonts w:cs="Arial"/>
          <w:i/>
          <w:sz w:val="24"/>
          <w:szCs w:val="24"/>
        </w:rPr>
        <w:t xml:space="preserve"> právo dodavatele na úhradu vzniklé škody v plné výši</w:t>
      </w:r>
      <w:r>
        <w:rPr>
          <w:rFonts w:cs="Arial"/>
          <w:sz w:val="24"/>
          <w:szCs w:val="24"/>
        </w:rPr>
        <w:t>.</w:t>
      </w:r>
      <w:r w:rsidR="006C3E2C">
        <w:rPr>
          <w:rFonts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 xml:space="preserve"> </w:t>
      </w:r>
    </w:p>
    <w:p w14:paraId="6F4B4E99" w14:textId="77777777" w:rsidR="00EE0D35" w:rsidRDefault="00EE0D35" w:rsidP="00EE0D35">
      <w:pPr>
        <w:pStyle w:val="Odstavecseseznamem"/>
        <w:spacing w:after="0" w:line="276" w:lineRule="auto"/>
        <w:ind w:left="426"/>
        <w:jc w:val="both"/>
        <w:rPr>
          <w:rFonts w:cs="Arial"/>
          <w:sz w:val="24"/>
          <w:szCs w:val="24"/>
        </w:rPr>
      </w:pPr>
    </w:p>
    <w:p w14:paraId="0FB862EB" w14:textId="75BE5066" w:rsidR="0088407B" w:rsidRPr="004E1BD5" w:rsidRDefault="00A548BA" w:rsidP="0058083A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Ostatní ustanovení </w:t>
      </w:r>
      <w:r w:rsidR="0088407B" w:rsidRPr="004E1BD5">
        <w:rPr>
          <w:rFonts w:cs="Arial"/>
          <w:sz w:val="24"/>
          <w:szCs w:val="24"/>
        </w:rPr>
        <w:t>smlouvy zůstávají beze změny.</w:t>
      </w:r>
    </w:p>
    <w:p w14:paraId="2FB79C27" w14:textId="77777777" w:rsidR="00AB34E0" w:rsidRPr="004E1BD5" w:rsidRDefault="00AB34E0" w:rsidP="00DD6C48">
      <w:pPr>
        <w:spacing w:after="0" w:line="276" w:lineRule="auto"/>
        <w:ind w:left="705" w:hanging="705"/>
        <w:jc w:val="center"/>
        <w:rPr>
          <w:rFonts w:cs="Arial"/>
          <w:b/>
          <w:sz w:val="24"/>
          <w:szCs w:val="24"/>
        </w:rPr>
      </w:pPr>
    </w:p>
    <w:p w14:paraId="31EE4249" w14:textId="77777777" w:rsidR="00DD6C48" w:rsidRDefault="00DD6C48" w:rsidP="00DD6C48">
      <w:pPr>
        <w:spacing w:after="0" w:line="276" w:lineRule="auto"/>
        <w:ind w:left="705" w:hanging="705"/>
        <w:jc w:val="center"/>
        <w:rPr>
          <w:rFonts w:cs="Arial"/>
          <w:b/>
          <w:sz w:val="24"/>
          <w:szCs w:val="24"/>
        </w:rPr>
      </w:pPr>
      <w:r w:rsidRPr="004E1BD5">
        <w:rPr>
          <w:rFonts w:cs="Arial"/>
          <w:b/>
          <w:sz w:val="24"/>
          <w:szCs w:val="24"/>
        </w:rPr>
        <w:t>I</w:t>
      </w:r>
      <w:r w:rsidR="0025699A" w:rsidRPr="004E1BD5">
        <w:rPr>
          <w:rFonts w:cs="Arial"/>
          <w:b/>
          <w:sz w:val="24"/>
          <w:szCs w:val="24"/>
        </w:rPr>
        <w:t>I</w:t>
      </w:r>
      <w:r w:rsidRPr="004E1BD5">
        <w:rPr>
          <w:rFonts w:cs="Arial"/>
          <w:b/>
          <w:sz w:val="24"/>
          <w:szCs w:val="24"/>
        </w:rPr>
        <w:t>I.</w:t>
      </w:r>
    </w:p>
    <w:p w14:paraId="1C71B440" w14:textId="77777777" w:rsidR="00DD6C48" w:rsidRPr="004E1BD5" w:rsidRDefault="00DD6C48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Tento dodatek je sepsán ve dvou vyhotoveních, z nichž každá smluvní strana obdrží jedno vyhotovení.</w:t>
      </w:r>
    </w:p>
    <w:p w14:paraId="511CCAE6" w14:textId="77777777" w:rsidR="0099212B" w:rsidRPr="004E1BD5" w:rsidRDefault="0099212B" w:rsidP="0099212B">
      <w:pPr>
        <w:pStyle w:val="Odstavecseseznamem"/>
        <w:spacing w:after="0" w:line="276" w:lineRule="auto"/>
        <w:ind w:left="709"/>
        <w:jc w:val="both"/>
        <w:rPr>
          <w:rFonts w:cs="Arial"/>
          <w:sz w:val="24"/>
          <w:szCs w:val="24"/>
        </w:rPr>
      </w:pPr>
    </w:p>
    <w:p w14:paraId="58A0B69D" w14:textId="77777777" w:rsidR="0099212B" w:rsidRPr="004E1BD5" w:rsidRDefault="0099212B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Tento dodatek nabývá platnosti a účinnosti dnem podpisu poslední ze smluvních stran.</w:t>
      </w:r>
    </w:p>
    <w:p w14:paraId="288A95CE" w14:textId="77777777" w:rsidR="00466CA0" w:rsidRPr="004E1BD5" w:rsidRDefault="00466CA0" w:rsidP="00466CA0">
      <w:pPr>
        <w:pStyle w:val="Odstavecseseznamem"/>
        <w:rPr>
          <w:rFonts w:cs="Arial"/>
          <w:sz w:val="24"/>
          <w:szCs w:val="24"/>
        </w:rPr>
      </w:pPr>
    </w:p>
    <w:p w14:paraId="67A1C179" w14:textId="035E6023" w:rsidR="00466CA0" w:rsidRPr="004E1BD5" w:rsidRDefault="00E328F0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Odběratel</w:t>
      </w:r>
      <w:r w:rsidRPr="00E328F0">
        <w:rPr>
          <w:rFonts w:cs="Arial"/>
          <w:sz w:val="24"/>
          <w:szCs w:val="24"/>
        </w:rPr>
        <w:t xml:space="preserve"> bere na vědomí, že </w:t>
      </w:r>
      <w:r>
        <w:rPr>
          <w:rFonts w:cs="Arial"/>
          <w:sz w:val="24"/>
          <w:szCs w:val="24"/>
        </w:rPr>
        <w:t>dodavatel</w:t>
      </w:r>
      <w:r w:rsidRPr="00E328F0">
        <w:rPr>
          <w:rFonts w:cs="Arial"/>
          <w:sz w:val="24"/>
          <w:szCs w:val="24"/>
        </w:rPr>
        <w:t xml:space="preserve"> pro realizaci svých bezhotovostních plateb může používat transparentní příjmový a výdajový bankovní účet a v této souvislosti </w:t>
      </w:r>
      <w:r>
        <w:rPr>
          <w:rFonts w:cs="Arial"/>
          <w:sz w:val="24"/>
          <w:szCs w:val="24"/>
        </w:rPr>
        <w:t>odběratel</w:t>
      </w:r>
      <w:r w:rsidRPr="00E328F0">
        <w:rPr>
          <w:rFonts w:cs="Arial"/>
          <w:sz w:val="24"/>
          <w:szCs w:val="24"/>
        </w:rPr>
        <w:t xml:space="preserve"> uděluje souhlas se zveřejněním názvu svého účtu</w:t>
      </w:r>
      <w:r>
        <w:rPr>
          <w:rFonts w:cs="Arial"/>
          <w:sz w:val="24"/>
          <w:szCs w:val="24"/>
        </w:rPr>
        <w:t xml:space="preserve">. </w:t>
      </w:r>
      <w:r w:rsidR="00855B22">
        <w:rPr>
          <w:rFonts w:cs="Arial"/>
          <w:sz w:val="24"/>
          <w:szCs w:val="24"/>
        </w:rPr>
        <w:t>Odběratel</w:t>
      </w:r>
      <w:r w:rsidR="00466CA0" w:rsidRPr="004E1BD5">
        <w:rPr>
          <w:rFonts w:cs="Arial"/>
          <w:sz w:val="24"/>
          <w:szCs w:val="24"/>
        </w:rPr>
        <w:t xml:space="preserve"> výslovně souhlasí se zveřejněním elektronického obrazu tohoto dodatku </w:t>
      </w:r>
      <w:r>
        <w:rPr>
          <w:rFonts w:cs="Arial"/>
          <w:sz w:val="24"/>
          <w:szCs w:val="24"/>
        </w:rPr>
        <w:t xml:space="preserve">a smlouvy </w:t>
      </w:r>
      <w:r w:rsidR="00466CA0" w:rsidRPr="004E1BD5">
        <w:rPr>
          <w:rFonts w:cs="Arial"/>
          <w:sz w:val="24"/>
          <w:szCs w:val="24"/>
        </w:rPr>
        <w:t xml:space="preserve">na webových stránkách </w:t>
      </w:r>
      <w:r w:rsidR="00855B22">
        <w:rPr>
          <w:rFonts w:cs="Arial"/>
          <w:sz w:val="24"/>
          <w:szCs w:val="24"/>
        </w:rPr>
        <w:t>dodavatele</w:t>
      </w:r>
      <w:r w:rsidR="00466CA0" w:rsidRPr="004E1BD5">
        <w:rPr>
          <w:rFonts w:cs="Arial"/>
          <w:sz w:val="24"/>
          <w:szCs w:val="24"/>
        </w:rPr>
        <w:t xml:space="preserve"> včetně podpisů k dodatku </w:t>
      </w:r>
      <w:r w:rsidR="00505E91">
        <w:rPr>
          <w:rFonts w:cs="Arial"/>
          <w:sz w:val="24"/>
          <w:szCs w:val="24"/>
        </w:rPr>
        <w:t xml:space="preserve">a ke smlouvě </w:t>
      </w:r>
      <w:r w:rsidR="00466CA0" w:rsidRPr="004E1BD5">
        <w:rPr>
          <w:rFonts w:cs="Arial"/>
          <w:sz w:val="24"/>
          <w:szCs w:val="24"/>
        </w:rPr>
        <w:t xml:space="preserve">připojených. </w:t>
      </w:r>
      <w:r w:rsidR="00855B22">
        <w:rPr>
          <w:rFonts w:cs="Arial"/>
          <w:sz w:val="24"/>
          <w:szCs w:val="24"/>
        </w:rPr>
        <w:t>Odběratel</w:t>
      </w:r>
      <w:r w:rsidR="00466CA0" w:rsidRPr="004E1BD5">
        <w:rPr>
          <w:rFonts w:cs="Arial"/>
          <w:sz w:val="24"/>
          <w:szCs w:val="24"/>
        </w:rPr>
        <w:t xml:space="preserve"> dále souhlasí</w:t>
      </w:r>
      <w:r w:rsidR="00B50DCD" w:rsidRPr="004E1BD5">
        <w:rPr>
          <w:rFonts w:cs="Arial"/>
          <w:sz w:val="24"/>
          <w:szCs w:val="24"/>
        </w:rPr>
        <w:t xml:space="preserve"> </w:t>
      </w:r>
      <w:r w:rsidR="00466CA0" w:rsidRPr="004E1BD5">
        <w:rPr>
          <w:rFonts w:cs="Arial"/>
          <w:sz w:val="24"/>
          <w:szCs w:val="24"/>
        </w:rPr>
        <w:t xml:space="preserve">s uveřejněním tohoto dodatku </w:t>
      </w:r>
      <w:r w:rsidR="00855B22">
        <w:rPr>
          <w:rFonts w:cs="Arial"/>
          <w:sz w:val="24"/>
          <w:szCs w:val="24"/>
        </w:rPr>
        <w:t xml:space="preserve">a smlouvy </w:t>
      </w:r>
      <w:r w:rsidR="00466CA0" w:rsidRPr="004E1BD5">
        <w:rPr>
          <w:rFonts w:cs="Arial"/>
          <w:sz w:val="24"/>
          <w:szCs w:val="24"/>
        </w:rPr>
        <w:t>v registru smluv dle zákona č. 340/2015 Sb., o zvláštních podmínkách účinnosti některých smluv, uveřejňování těchto smluv a o registru smluv (zákon o registru smluv)</w:t>
      </w:r>
      <w:r w:rsidR="00755660" w:rsidRPr="004E1BD5">
        <w:rPr>
          <w:rFonts w:cs="Arial"/>
          <w:sz w:val="24"/>
          <w:szCs w:val="24"/>
        </w:rPr>
        <w:t>, přičemž</w:t>
      </w:r>
      <w:r w:rsidR="00466CA0" w:rsidRPr="004E1BD5">
        <w:rPr>
          <w:rFonts w:cs="Arial"/>
          <w:sz w:val="24"/>
          <w:szCs w:val="24"/>
        </w:rPr>
        <w:t xml:space="preserve"> smluvní strany se dohodly, že uveřejnění tohoto dodatku </w:t>
      </w:r>
      <w:r w:rsidR="00855B22">
        <w:rPr>
          <w:rFonts w:cs="Arial"/>
          <w:sz w:val="24"/>
          <w:szCs w:val="24"/>
        </w:rPr>
        <w:t xml:space="preserve">a smlouvy </w:t>
      </w:r>
      <w:r w:rsidR="00466CA0" w:rsidRPr="004E1BD5">
        <w:rPr>
          <w:rFonts w:cs="Arial"/>
          <w:sz w:val="24"/>
          <w:szCs w:val="24"/>
        </w:rPr>
        <w:t xml:space="preserve">v registru smluv zajistí </w:t>
      </w:r>
      <w:r w:rsidR="00855B22">
        <w:rPr>
          <w:rFonts w:cs="Arial"/>
          <w:sz w:val="24"/>
          <w:szCs w:val="24"/>
        </w:rPr>
        <w:t>dodavatel</w:t>
      </w:r>
      <w:r w:rsidR="00466CA0" w:rsidRPr="004E1BD5">
        <w:rPr>
          <w:rFonts w:cs="Arial"/>
          <w:sz w:val="24"/>
          <w:szCs w:val="24"/>
        </w:rPr>
        <w:t xml:space="preserve"> n</w:t>
      </w:r>
      <w:r w:rsidR="002D2D58" w:rsidRPr="004E1BD5">
        <w:rPr>
          <w:rFonts w:cs="Arial"/>
          <w:sz w:val="24"/>
          <w:szCs w:val="24"/>
        </w:rPr>
        <w:t>ejpozději do 30 dní od jeho uzavření</w:t>
      </w:r>
      <w:r w:rsidR="00466CA0" w:rsidRPr="004E1BD5">
        <w:rPr>
          <w:rFonts w:cs="Arial"/>
          <w:sz w:val="24"/>
          <w:szCs w:val="24"/>
        </w:rPr>
        <w:t xml:space="preserve">. </w:t>
      </w:r>
      <w:r w:rsidR="00855B22">
        <w:rPr>
          <w:rFonts w:cs="Arial"/>
          <w:sz w:val="24"/>
          <w:szCs w:val="24"/>
        </w:rPr>
        <w:t>Odběratel</w:t>
      </w:r>
      <w:r w:rsidR="00466CA0" w:rsidRPr="004E1BD5">
        <w:rPr>
          <w:rFonts w:cs="Arial"/>
          <w:sz w:val="24"/>
          <w:szCs w:val="24"/>
        </w:rPr>
        <w:t xml:space="preserve"> souhlasí s uveřejněním celého obsahu tohoto dodatku </w:t>
      </w:r>
      <w:r w:rsidR="00855B22">
        <w:rPr>
          <w:rFonts w:cs="Arial"/>
          <w:sz w:val="24"/>
          <w:szCs w:val="24"/>
        </w:rPr>
        <w:t xml:space="preserve">a smlouvy </w:t>
      </w:r>
      <w:r w:rsidR="00466CA0" w:rsidRPr="004E1BD5">
        <w:rPr>
          <w:rFonts w:cs="Arial"/>
          <w:sz w:val="24"/>
          <w:szCs w:val="24"/>
        </w:rPr>
        <w:t>v registru smluv.</w:t>
      </w:r>
    </w:p>
    <w:p w14:paraId="43881D4B" w14:textId="77777777" w:rsidR="0099212B" w:rsidRPr="004E1BD5" w:rsidRDefault="0099212B" w:rsidP="0099212B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57D89405" w14:textId="2ADBD2B1" w:rsidR="00A86648" w:rsidRPr="004E1BD5" w:rsidRDefault="00E328F0" w:rsidP="0058083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Dodavatel</w:t>
      </w:r>
      <w:r w:rsidR="00855B22">
        <w:rPr>
          <w:rFonts w:cs="Arial"/>
          <w:sz w:val="24"/>
          <w:szCs w:val="24"/>
        </w:rPr>
        <w:t xml:space="preserve"> (m</w:t>
      </w:r>
      <w:r w:rsidR="00A86648" w:rsidRPr="004E1BD5">
        <w:rPr>
          <w:rFonts w:cs="Arial"/>
          <w:sz w:val="24"/>
          <w:szCs w:val="24"/>
        </w:rPr>
        <w:t>ěsto Černošice</w:t>
      </w:r>
      <w:r w:rsidR="00855B22">
        <w:rPr>
          <w:rFonts w:cs="Arial"/>
          <w:sz w:val="24"/>
          <w:szCs w:val="24"/>
        </w:rPr>
        <w:t>)</w:t>
      </w:r>
      <w:r w:rsidR="00A86648" w:rsidRPr="004E1BD5">
        <w:rPr>
          <w:rFonts w:cs="Arial"/>
          <w:sz w:val="24"/>
          <w:szCs w:val="24"/>
        </w:rPr>
        <w:t xml:space="preserve"> </w:t>
      </w:r>
      <w:r w:rsidR="0099212B" w:rsidRPr="004E1BD5">
        <w:rPr>
          <w:rFonts w:cs="Arial"/>
          <w:sz w:val="24"/>
          <w:szCs w:val="24"/>
        </w:rPr>
        <w:t>ve smyslu ust. § 41 odst. 1 zákona č. 128/2000 Sb., o obcích (obecní zřízení)</w:t>
      </w:r>
      <w:r w:rsidR="00A86648" w:rsidRPr="004E1BD5">
        <w:rPr>
          <w:rFonts w:cs="Arial"/>
          <w:sz w:val="24"/>
          <w:szCs w:val="24"/>
        </w:rPr>
        <w:t xml:space="preserve"> (dále jen „</w:t>
      </w:r>
      <w:r w:rsidR="00A86648" w:rsidRPr="004E1BD5">
        <w:rPr>
          <w:rFonts w:cs="Arial"/>
          <w:b/>
          <w:sz w:val="24"/>
          <w:szCs w:val="24"/>
        </w:rPr>
        <w:t>zákon o obcích</w:t>
      </w:r>
      <w:r w:rsidR="00A86648" w:rsidRPr="004E1BD5">
        <w:rPr>
          <w:rFonts w:cs="Arial"/>
          <w:sz w:val="24"/>
          <w:szCs w:val="24"/>
        </w:rPr>
        <w:t>“)</w:t>
      </w:r>
      <w:r w:rsidR="0099212B" w:rsidRPr="004E1BD5">
        <w:rPr>
          <w:rFonts w:cs="Arial"/>
          <w:sz w:val="24"/>
          <w:szCs w:val="24"/>
        </w:rPr>
        <w:t xml:space="preserve">, ve znění pozdějších předpisů, </w:t>
      </w:r>
      <w:r w:rsidR="00A86648" w:rsidRPr="004E1BD5">
        <w:rPr>
          <w:rFonts w:cs="Arial"/>
          <w:sz w:val="24"/>
          <w:szCs w:val="24"/>
        </w:rPr>
        <w:t xml:space="preserve">osvědčuje </w:t>
      </w:r>
      <w:r w:rsidR="0099212B" w:rsidRPr="004E1BD5">
        <w:rPr>
          <w:rFonts w:cs="Arial"/>
          <w:sz w:val="24"/>
          <w:szCs w:val="24"/>
        </w:rPr>
        <w:t>že</w:t>
      </w:r>
      <w:r w:rsidR="00A86648" w:rsidRPr="004E1BD5">
        <w:rPr>
          <w:rFonts w:cs="Arial"/>
          <w:sz w:val="24"/>
          <w:szCs w:val="24"/>
        </w:rPr>
        <w:t>:</w:t>
      </w:r>
    </w:p>
    <w:p w14:paraId="319D1B63" w14:textId="0FF6187E" w:rsidR="0099212B" w:rsidRPr="0064172C" w:rsidRDefault="00A86648" w:rsidP="00855B22">
      <w:pPr>
        <w:pStyle w:val="Odstavecseseznamem"/>
        <w:numPr>
          <w:ilvl w:val="0"/>
          <w:numId w:val="5"/>
        </w:numPr>
        <w:spacing w:after="0" w:line="276" w:lineRule="auto"/>
        <w:ind w:hanging="294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lastRenderedPageBreak/>
        <w:t xml:space="preserve">uzavření tohoto dodatku bylo schváleno </w:t>
      </w:r>
      <w:r w:rsidR="00855B22">
        <w:rPr>
          <w:rFonts w:cs="Arial"/>
          <w:sz w:val="24"/>
          <w:szCs w:val="24"/>
        </w:rPr>
        <w:t>Radou města Černošice na její</w:t>
      </w:r>
      <w:r w:rsidRPr="004E1BD5">
        <w:rPr>
          <w:rFonts w:cs="Arial"/>
          <w:sz w:val="24"/>
          <w:szCs w:val="24"/>
        </w:rPr>
        <w:t xml:space="preserve"> </w:t>
      </w:r>
      <w:r w:rsidR="00DE3200">
        <w:rPr>
          <w:rFonts w:cs="Arial"/>
          <w:sz w:val="24"/>
          <w:szCs w:val="24"/>
        </w:rPr>
        <w:t>96</w:t>
      </w:r>
      <w:r w:rsidRPr="004E1BD5">
        <w:rPr>
          <w:rFonts w:cs="Arial"/>
          <w:sz w:val="24"/>
          <w:szCs w:val="24"/>
        </w:rPr>
        <w:t xml:space="preserve">. schůzi konané dne </w:t>
      </w:r>
      <w:r w:rsidR="00DE3200">
        <w:rPr>
          <w:rFonts w:cs="Arial"/>
          <w:sz w:val="24"/>
          <w:szCs w:val="24"/>
        </w:rPr>
        <w:t>19.6.</w:t>
      </w:r>
      <w:r w:rsidR="00855B22">
        <w:rPr>
          <w:rFonts w:cs="Arial"/>
          <w:sz w:val="24"/>
          <w:szCs w:val="24"/>
        </w:rPr>
        <w:t>2017 (usnesení č. R/</w:t>
      </w:r>
      <w:r w:rsidR="00DE3200">
        <w:rPr>
          <w:rFonts w:cs="Arial"/>
          <w:sz w:val="24"/>
          <w:szCs w:val="24"/>
        </w:rPr>
        <w:t>96</w:t>
      </w:r>
      <w:r w:rsidR="00855B22">
        <w:rPr>
          <w:rFonts w:cs="Arial"/>
          <w:sz w:val="24"/>
          <w:szCs w:val="24"/>
        </w:rPr>
        <w:t>/</w:t>
      </w:r>
      <w:r w:rsidR="00DE3200">
        <w:rPr>
          <w:rFonts w:cs="Arial"/>
          <w:sz w:val="24"/>
          <w:szCs w:val="24"/>
        </w:rPr>
        <w:t>6</w:t>
      </w:r>
      <w:r w:rsidR="00855B22">
        <w:rPr>
          <w:rFonts w:cs="Arial"/>
          <w:sz w:val="24"/>
          <w:szCs w:val="24"/>
        </w:rPr>
        <w:t>/2017</w:t>
      </w:r>
      <w:r w:rsidRPr="004E1BD5">
        <w:rPr>
          <w:rFonts w:cs="Arial"/>
          <w:sz w:val="24"/>
          <w:szCs w:val="24"/>
        </w:rPr>
        <w:t xml:space="preserve">) tak, jak to vyžaduje § </w:t>
      </w:r>
      <w:r w:rsidR="00855B22">
        <w:rPr>
          <w:rFonts w:cs="Arial"/>
          <w:sz w:val="24"/>
          <w:szCs w:val="24"/>
        </w:rPr>
        <w:t>102 odst. 3</w:t>
      </w:r>
      <w:r w:rsidRPr="004E1BD5">
        <w:rPr>
          <w:rFonts w:cs="Arial"/>
          <w:sz w:val="24"/>
          <w:szCs w:val="24"/>
        </w:rPr>
        <w:t xml:space="preserve"> zákona o obcích,</w:t>
      </w:r>
      <w:r w:rsidR="0064172C">
        <w:rPr>
          <w:rFonts w:cs="Arial"/>
          <w:sz w:val="24"/>
          <w:szCs w:val="24"/>
        </w:rPr>
        <w:t xml:space="preserve"> </w:t>
      </w:r>
      <w:r w:rsidRPr="0064172C">
        <w:rPr>
          <w:rFonts w:cs="Arial"/>
          <w:sz w:val="24"/>
          <w:szCs w:val="24"/>
        </w:rPr>
        <w:t>č</w:t>
      </w:r>
      <w:r w:rsidR="0099212B" w:rsidRPr="0064172C">
        <w:rPr>
          <w:rFonts w:cs="Arial"/>
          <w:sz w:val="24"/>
          <w:szCs w:val="24"/>
        </w:rPr>
        <w:t xml:space="preserve">ímž je splněna podmínka platnosti tohoto </w:t>
      </w:r>
      <w:r w:rsidR="00855B22">
        <w:rPr>
          <w:rFonts w:cs="Arial"/>
          <w:sz w:val="24"/>
          <w:szCs w:val="24"/>
        </w:rPr>
        <w:t xml:space="preserve">jeho </w:t>
      </w:r>
      <w:r w:rsidR="0099212B" w:rsidRPr="0064172C">
        <w:rPr>
          <w:rFonts w:cs="Arial"/>
          <w:sz w:val="24"/>
          <w:szCs w:val="24"/>
        </w:rPr>
        <w:t>právního jednání.</w:t>
      </w:r>
    </w:p>
    <w:p w14:paraId="7330683F" w14:textId="77777777" w:rsidR="0099212B" w:rsidRPr="004E1BD5" w:rsidRDefault="0099212B" w:rsidP="0099212B">
      <w:pPr>
        <w:pStyle w:val="Odstavecseseznamem"/>
        <w:rPr>
          <w:rFonts w:cs="Arial"/>
          <w:sz w:val="24"/>
          <w:szCs w:val="24"/>
        </w:rPr>
      </w:pPr>
    </w:p>
    <w:p w14:paraId="231C3D70" w14:textId="77777777" w:rsidR="0099212B" w:rsidRPr="004E1BD5" w:rsidRDefault="0099212B" w:rsidP="0025699A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Arial"/>
          <w:sz w:val="24"/>
          <w:szCs w:val="24"/>
        </w:rPr>
      </w:pPr>
      <w:r w:rsidRPr="004E1BD5">
        <w:rPr>
          <w:rFonts w:cs="Arial"/>
          <w:sz w:val="24"/>
          <w:szCs w:val="24"/>
        </w:rPr>
        <w:t>Smluvní strany prohlašují, že si dodatek přečetly, že je výrazem jejich svobodné a vážné vůle a že ho neuzavírají v tísni ani za jinak nápadně nevýhodných okolností pro kteroukoliv z nich, což stvrzují svými podpisy.</w:t>
      </w:r>
    </w:p>
    <w:p w14:paraId="0D6DB19B" w14:textId="77777777" w:rsidR="0099212B" w:rsidRPr="004E1BD5" w:rsidRDefault="0099212B" w:rsidP="0099212B">
      <w:pPr>
        <w:pStyle w:val="Odstavecseseznamem"/>
        <w:rPr>
          <w:rFonts w:cs="Arial"/>
          <w:sz w:val="24"/>
          <w:szCs w:val="24"/>
        </w:rPr>
      </w:pPr>
    </w:p>
    <w:p w14:paraId="61D9E6B3" w14:textId="5B00C13A" w:rsidR="0099212B" w:rsidRPr="004E1BD5" w:rsidRDefault="0099212B" w:rsidP="0099212B">
      <w:pPr>
        <w:spacing w:after="0"/>
        <w:jc w:val="both"/>
        <w:rPr>
          <w:sz w:val="24"/>
          <w:szCs w:val="24"/>
        </w:rPr>
      </w:pPr>
      <w:r w:rsidRPr="004E1BD5">
        <w:rPr>
          <w:sz w:val="24"/>
          <w:szCs w:val="24"/>
        </w:rPr>
        <w:t>V Černošicích dne _______________</w:t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  <w:t>V _____________ dne _______________</w:t>
      </w:r>
    </w:p>
    <w:p w14:paraId="7F744713" w14:textId="77777777" w:rsidR="0099212B" w:rsidRPr="004E1BD5" w:rsidRDefault="0099212B" w:rsidP="0099212B">
      <w:pPr>
        <w:spacing w:after="0"/>
        <w:jc w:val="both"/>
        <w:rPr>
          <w:sz w:val="24"/>
          <w:szCs w:val="24"/>
        </w:rPr>
      </w:pPr>
    </w:p>
    <w:p w14:paraId="2AD7B33E" w14:textId="77777777" w:rsidR="0099212B" w:rsidRPr="004E1BD5" w:rsidRDefault="0099212B" w:rsidP="0099212B">
      <w:pPr>
        <w:spacing w:after="0"/>
        <w:jc w:val="both"/>
        <w:rPr>
          <w:sz w:val="24"/>
          <w:szCs w:val="24"/>
        </w:rPr>
      </w:pPr>
    </w:p>
    <w:p w14:paraId="2803C2DC" w14:textId="77777777" w:rsidR="0099212B" w:rsidRPr="004E1BD5" w:rsidRDefault="0099212B" w:rsidP="0099212B">
      <w:pPr>
        <w:spacing w:after="0"/>
        <w:jc w:val="both"/>
        <w:rPr>
          <w:sz w:val="24"/>
          <w:szCs w:val="24"/>
        </w:rPr>
      </w:pPr>
    </w:p>
    <w:p w14:paraId="33573AFA" w14:textId="77777777" w:rsidR="0099212B" w:rsidRPr="004E1BD5" w:rsidRDefault="0099212B" w:rsidP="0099212B">
      <w:pPr>
        <w:spacing w:after="0"/>
        <w:ind w:left="-142" w:firstLine="142"/>
        <w:jc w:val="both"/>
        <w:rPr>
          <w:sz w:val="24"/>
          <w:szCs w:val="24"/>
        </w:rPr>
      </w:pPr>
      <w:r w:rsidRPr="004E1BD5">
        <w:rPr>
          <w:sz w:val="24"/>
          <w:szCs w:val="24"/>
        </w:rPr>
        <w:t>___________________________</w:t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</w:r>
      <w:r w:rsidRPr="004E1BD5">
        <w:rPr>
          <w:sz w:val="24"/>
          <w:szCs w:val="24"/>
        </w:rPr>
        <w:tab/>
        <w:t>___________________________</w:t>
      </w:r>
    </w:p>
    <w:p w14:paraId="347E667B" w14:textId="615D7C28" w:rsidR="0099212B" w:rsidRPr="004E1BD5" w:rsidRDefault="0099212B" w:rsidP="0099212B">
      <w:pPr>
        <w:spacing w:after="0"/>
        <w:jc w:val="both"/>
        <w:rPr>
          <w:b/>
          <w:sz w:val="24"/>
          <w:szCs w:val="24"/>
        </w:rPr>
      </w:pPr>
      <w:r w:rsidRPr="004E1BD5">
        <w:rPr>
          <w:b/>
          <w:sz w:val="24"/>
          <w:szCs w:val="24"/>
        </w:rPr>
        <w:t>Město Černošice</w:t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Pr="004E1BD5">
        <w:rPr>
          <w:b/>
          <w:sz w:val="24"/>
          <w:szCs w:val="24"/>
        </w:rPr>
        <w:tab/>
      </w:r>
      <w:r w:rsidR="00855B22">
        <w:rPr>
          <w:rFonts w:cs="Arial"/>
          <w:b/>
          <w:sz w:val="24"/>
          <w:szCs w:val="24"/>
        </w:rPr>
        <w:t>VS PETROL</w:t>
      </w:r>
      <w:r w:rsidR="00855B22" w:rsidRPr="004E1BD5">
        <w:rPr>
          <w:rFonts w:cs="Arial"/>
          <w:b/>
          <w:sz w:val="24"/>
          <w:szCs w:val="24"/>
        </w:rPr>
        <w:t xml:space="preserve"> s.r.o.</w:t>
      </w:r>
    </w:p>
    <w:p w14:paraId="702E5878" w14:textId="10084D45" w:rsidR="0099212B" w:rsidRPr="004E1BD5" w:rsidRDefault="0099212B" w:rsidP="0099212B">
      <w:pPr>
        <w:spacing w:after="0"/>
        <w:ind w:left="-142"/>
        <w:jc w:val="both"/>
        <w:rPr>
          <w:sz w:val="24"/>
          <w:szCs w:val="24"/>
        </w:rPr>
      </w:pPr>
      <w:r w:rsidRPr="004E1BD5">
        <w:rPr>
          <w:sz w:val="24"/>
          <w:szCs w:val="24"/>
        </w:rPr>
        <w:tab/>
        <w:t>Mgr. Filip Kořínek</w:t>
      </w:r>
      <w:r w:rsidR="005C2510">
        <w:rPr>
          <w:sz w:val="24"/>
          <w:szCs w:val="24"/>
        </w:rPr>
        <w:t>, starosta</w:t>
      </w:r>
      <w:r w:rsidR="005C2510">
        <w:rPr>
          <w:sz w:val="24"/>
          <w:szCs w:val="24"/>
        </w:rPr>
        <w:tab/>
      </w:r>
      <w:r w:rsidR="005C2510">
        <w:rPr>
          <w:sz w:val="24"/>
          <w:szCs w:val="24"/>
        </w:rPr>
        <w:tab/>
      </w:r>
      <w:r w:rsidR="005C2510">
        <w:rPr>
          <w:sz w:val="24"/>
          <w:szCs w:val="24"/>
        </w:rPr>
        <w:tab/>
      </w:r>
      <w:r w:rsidR="005C2510">
        <w:rPr>
          <w:sz w:val="24"/>
          <w:szCs w:val="24"/>
        </w:rPr>
        <w:tab/>
      </w:r>
      <w:r w:rsidR="00855B22">
        <w:rPr>
          <w:sz w:val="24"/>
          <w:szCs w:val="24"/>
        </w:rPr>
        <w:t>František Vácha</w:t>
      </w:r>
      <w:r w:rsidRPr="004E1BD5">
        <w:rPr>
          <w:sz w:val="24"/>
          <w:szCs w:val="24"/>
        </w:rPr>
        <w:t>, jednatel</w:t>
      </w:r>
    </w:p>
    <w:p w14:paraId="3D04E0FD" w14:textId="7B90760F" w:rsidR="0099212B" w:rsidRPr="004E1BD5" w:rsidRDefault="00855B22" w:rsidP="0099212B">
      <w:pPr>
        <w:spacing w:after="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odběratel</w:t>
      </w:r>
    </w:p>
    <w:p w14:paraId="7F382B3D" w14:textId="77777777" w:rsidR="0099212B" w:rsidRPr="004E1BD5" w:rsidRDefault="0099212B" w:rsidP="0099212B">
      <w:pPr>
        <w:spacing w:after="0" w:line="276" w:lineRule="auto"/>
        <w:jc w:val="both"/>
        <w:rPr>
          <w:i/>
          <w:sz w:val="24"/>
          <w:szCs w:val="24"/>
        </w:rPr>
      </w:pPr>
    </w:p>
    <w:p w14:paraId="2B0EBBD7" w14:textId="77777777" w:rsidR="00AB34E0" w:rsidRPr="004E1BD5" w:rsidRDefault="00AB34E0" w:rsidP="0099212B">
      <w:pPr>
        <w:spacing w:after="0" w:line="276" w:lineRule="auto"/>
        <w:jc w:val="both"/>
        <w:rPr>
          <w:i/>
          <w:sz w:val="24"/>
          <w:szCs w:val="24"/>
        </w:rPr>
      </w:pPr>
    </w:p>
    <w:p w14:paraId="697A240C" w14:textId="285E7E75" w:rsidR="00CD0E64" w:rsidRPr="004E1BD5" w:rsidRDefault="00855B22" w:rsidP="00855B22">
      <w:pPr>
        <w:spacing w:after="0"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sectPr w:rsidR="00CD0E64" w:rsidRPr="004E1BD5" w:rsidSect="0064172C">
      <w:footerReference w:type="default" r:id="rId8"/>
      <w:pgSz w:w="11906" w:h="16838"/>
      <w:pgMar w:top="709" w:right="1417" w:bottom="851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303A1" w14:textId="77777777" w:rsidR="00F4658E" w:rsidRDefault="00F4658E" w:rsidP="0099212B">
      <w:pPr>
        <w:spacing w:after="0" w:line="240" w:lineRule="auto"/>
      </w:pPr>
      <w:r>
        <w:separator/>
      </w:r>
    </w:p>
  </w:endnote>
  <w:endnote w:type="continuationSeparator" w:id="0">
    <w:p w14:paraId="77DC9953" w14:textId="77777777" w:rsidR="00F4658E" w:rsidRDefault="00F4658E" w:rsidP="0099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619219988"/>
      <w:docPartObj>
        <w:docPartGallery w:val="Page Numbers (Bottom of Page)"/>
        <w:docPartUnique/>
      </w:docPartObj>
    </w:sdtPr>
    <w:sdtEndPr/>
    <w:sdtContent>
      <w:p w14:paraId="144BCE4A" w14:textId="77777777" w:rsidR="0099212B" w:rsidRPr="0099212B" w:rsidRDefault="0099212B">
        <w:pPr>
          <w:pStyle w:val="Zpat"/>
          <w:jc w:val="right"/>
          <w:rPr>
            <w:sz w:val="20"/>
            <w:szCs w:val="20"/>
          </w:rPr>
        </w:pPr>
        <w:r w:rsidRPr="0099212B">
          <w:rPr>
            <w:sz w:val="20"/>
            <w:szCs w:val="20"/>
          </w:rPr>
          <w:fldChar w:fldCharType="begin"/>
        </w:r>
        <w:r w:rsidRPr="0099212B">
          <w:rPr>
            <w:sz w:val="20"/>
            <w:szCs w:val="20"/>
          </w:rPr>
          <w:instrText>PAGE   \* MERGEFORMAT</w:instrText>
        </w:r>
        <w:r w:rsidRPr="0099212B">
          <w:rPr>
            <w:sz w:val="20"/>
            <w:szCs w:val="20"/>
          </w:rPr>
          <w:fldChar w:fldCharType="separate"/>
        </w:r>
        <w:r w:rsidR="00F31B82">
          <w:rPr>
            <w:noProof/>
            <w:sz w:val="20"/>
            <w:szCs w:val="20"/>
          </w:rPr>
          <w:t>1</w:t>
        </w:r>
        <w:r w:rsidRPr="0099212B">
          <w:rPr>
            <w:sz w:val="20"/>
            <w:szCs w:val="20"/>
          </w:rPr>
          <w:fldChar w:fldCharType="end"/>
        </w:r>
      </w:p>
    </w:sdtContent>
  </w:sdt>
  <w:p w14:paraId="3B35AB99" w14:textId="77777777" w:rsidR="0099212B" w:rsidRDefault="009921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76D51" w14:textId="77777777" w:rsidR="00F4658E" w:rsidRDefault="00F4658E" w:rsidP="0099212B">
      <w:pPr>
        <w:spacing w:after="0" w:line="240" w:lineRule="auto"/>
      </w:pPr>
      <w:r>
        <w:separator/>
      </w:r>
    </w:p>
  </w:footnote>
  <w:footnote w:type="continuationSeparator" w:id="0">
    <w:p w14:paraId="2EDF0508" w14:textId="77777777" w:rsidR="00F4658E" w:rsidRDefault="00F4658E" w:rsidP="00992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.%3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.%4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.%5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.%6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.%7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.%8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.%9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9F71F5"/>
    <w:multiLevelType w:val="hybridMultilevel"/>
    <w:tmpl w:val="808A9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54D0"/>
    <w:multiLevelType w:val="hybridMultilevel"/>
    <w:tmpl w:val="40F8B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64EE5"/>
    <w:multiLevelType w:val="hybridMultilevel"/>
    <w:tmpl w:val="C05C2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0EE0"/>
    <w:multiLevelType w:val="hybridMultilevel"/>
    <w:tmpl w:val="9970E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86AA6"/>
    <w:multiLevelType w:val="hybridMultilevel"/>
    <w:tmpl w:val="B1EC4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64"/>
    <w:rsid w:val="00013B85"/>
    <w:rsid w:val="00062E25"/>
    <w:rsid w:val="0008105F"/>
    <w:rsid w:val="00092851"/>
    <w:rsid w:val="0009788E"/>
    <w:rsid w:val="000E75B8"/>
    <w:rsid w:val="00102F0F"/>
    <w:rsid w:val="00193B85"/>
    <w:rsid w:val="001F5D34"/>
    <w:rsid w:val="00224C5C"/>
    <w:rsid w:val="00234CAF"/>
    <w:rsid w:val="0025699A"/>
    <w:rsid w:val="00270F22"/>
    <w:rsid w:val="002933E0"/>
    <w:rsid w:val="002D2D58"/>
    <w:rsid w:val="003175DF"/>
    <w:rsid w:val="00326818"/>
    <w:rsid w:val="0034674D"/>
    <w:rsid w:val="00386F50"/>
    <w:rsid w:val="003A20A0"/>
    <w:rsid w:val="00427673"/>
    <w:rsid w:val="00430D08"/>
    <w:rsid w:val="0043785A"/>
    <w:rsid w:val="00443AD9"/>
    <w:rsid w:val="00466CA0"/>
    <w:rsid w:val="00490089"/>
    <w:rsid w:val="004949C2"/>
    <w:rsid w:val="004E1BD5"/>
    <w:rsid w:val="00505E91"/>
    <w:rsid w:val="00507435"/>
    <w:rsid w:val="00522EFF"/>
    <w:rsid w:val="005550B6"/>
    <w:rsid w:val="0058083A"/>
    <w:rsid w:val="00590C23"/>
    <w:rsid w:val="005C2510"/>
    <w:rsid w:val="005D42DC"/>
    <w:rsid w:val="00612D55"/>
    <w:rsid w:val="0062233A"/>
    <w:rsid w:val="006229E2"/>
    <w:rsid w:val="0064172C"/>
    <w:rsid w:val="006611DB"/>
    <w:rsid w:val="00692870"/>
    <w:rsid w:val="006979AC"/>
    <w:rsid w:val="006C3242"/>
    <w:rsid w:val="006C3E2C"/>
    <w:rsid w:val="006D7EC6"/>
    <w:rsid w:val="006E6CFD"/>
    <w:rsid w:val="006F3D20"/>
    <w:rsid w:val="006F6A9B"/>
    <w:rsid w:val="00755660"/>
    <w:rsid w:val="007574E7"/>
    <w:rsid w:val="00786E3D"/>
    <w:rsid w:val="0079649B"/>
    <w:rsid w:val="007B28ED"/>
    <w:rsid w:val="007C1689"/>
    <w:rsid w:val="007D6565"/>
    <w:rsid w:val="007E36F9"/>
    <w:rsid w:val="00816A17"/>
    <w:rsid w:val="0082663B"/>
    <w:rsid w:val="00855B22"/>
    <w:rsid w:val="00861583"/>
    <w:rsid w:val="00870EE1"/>
    <w:rsid w:val="008751C2"/>
    <w:rsid w:val="0088407B"/>
    <w:rsid w:val="008C5AEB"/>
    <w:rsid w:val="008D30DA"/>
    <w:rsid w:val="00924296"/>
    <w:rsid w:val="00937DC2"/>
    <w:rsid w:val="00945AD0"/>
    <w:rsid w:val="0099212B"/>
    <w:rsid w:val="009A0714"/>
    <w:rsid w:val="00A548BA"/>
    <w:rsid w:val="00A86648"/>
    <w:rsid w:val="00AB34E0"/>
    <w:rsid w:val="00B41D5D"/>
    <w:rsid w:val="00B50DCD"/>
    <w:rsid w:val="00B528F2"/>
    <w:rsid w:val="00B56A30"/>
    <w:rsid w:val="00BB443C"/>
    <w:rsid w:val="00C05E28"/>
    <w:rsid w:val="00C907AF"/>
    <w:rsid w:val="00CD0E64"/>
    <w:rsid w:val="00CE748B"/>
    <w:rsid w:val="00D2470B"/>
    <w:rsid w:val="00D61EFA"/>
    <w:rsid w:val="00D75DFC"/>
    <w:rsid w:val="00DD1DA6"/>
    <w:rsid w:val="00DD6C48"/>
    <w:rsid w:val="00DE313F"/>
    <w:rsid w:val="00DE3200"/>
    <w:rsid w:val="00E03FFE"/>
    <w:rsid w:val="00E14085"/>
    <w:rsid w:val="00E328F0"/>
    <w:rsid w:val="00EB61B0"/>
    <w:rsid w:val="00ED3954"/>
    <w:rsid w:val="00EE0D35"/>
    <w:rsid w:val="00EF74B1"/>
    <w:rsid w:val="00F0165E"/>
    <w:rsid w:val="00F01DFE"/>
    <w:rsid w:val="00F31B82"/>
    <w:rsid w:val="00F4658E"/>
    <w:rsid w:val="00FA7FB9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5F6F4E"/>
  <w15:chartTrackingRefBased/>
  <w15:docId w15:val="{C03EC0BD-1956-4FBD-A867-EB7438EA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C48"/>
    <w:pPr>
      <w:ind w:left="720"/>
      <w:contextualSpacing/>
    </w:pPr>
  </w:style>
  <w:style w:type="character" w:styleId="Odkaznakoment">
    <w:name w:val="annotation reference"/>
    <w:uiPriority w:val="99"/>
    <w:unhideWhenUsed/>
    <w:rsid w:val="009921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212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212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12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9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12B"/>
  </w:style>
  <w:style w:type="paragraph" w:styleId="Zpat">
    <w:name w:val="footer"/>
    <w:basedOn w:val="Normln"/>
    <w:link w:val="ZpatChar"/>
    <w:uiPriority w:val="99"/>
    <w:unhideWhenUsed/>
    <w:rsid w:val="0099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12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9C2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9C2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93B85"/>
    <w:pPr>
      <w:spacing w:after="0" w:line="240" w:lineRule="auto"/>
    </w:pPr>
  </w:style>
  <w:style w:type="character" w:customStyle="1" w:styleId="nowrap">
    <w:name w:val="nowrap"/>
    <w:basedOn w:val="Standardnpsmoodstavce"/>
    <w:rsid w:val="00EF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EAF2-20F8-4D2E-8F3D-CC85DDD2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Rychlý</dc:creator>
  <cp:keywords/>
  <dc:description/>
  <cp:lastModifiedBy>Markéta Otavová</cp:lastModifiedBy>
  <cp:revision>2</cp:revision>
  <cp:lastPrinted>2016-11-16T14:31:00Z</cp:lastPrinted>
  <dcterms:created xsi:type="dcterms:W3CDTF">2017-07-17T10:10:00Z</dcterms:created>
  <dcterms:modified xsi:type="dcterms:W3CDTF">2017-07-17T10:10:00Z</dcterms:modified>
</cp:coreProperties>
</file>