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2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</w:tblGrid>
      <w:tr w:rsidR="003424C8" w:rsidTr="00335A55">
        <w:trPr>
          <w:trHeight w:val="780"/>
        </w:trPr>
        <w:tc>
          <w:tcPr>
            <w:tcW w:w="2273" w:type="dxa"/>
          </w:tcPr>
          <w:p w:rsidR="003424C8" w:rsidRPr="00335A55" w:rsidRDefault="003424C8" w:rsidP="00335A55">
            <w:pPr>
              <w:jc w:val="center"/>
              <w:rPr>
                <w:sz w:val="28"/>
                <w:szCs w:val="28"/>
              </w:rPr>
            </w:pPr>
            <w:r w:rsidRPr="00335A55">
              <w:rPr>
                <w:sz w:val="28"/>
                <w:szCs w:val="28"/>
              </w:rPr>
              <w:t>VOZP</w:t>
            </w:r>
          </w:p>
          <w:p w:rsidR="003424C8" w:rsidRPr="003424C8" w:rsidRDefault="003424C8" w:rsidP="00335A55">
            <w:pPr>
              <w:jc w:val="center"/>
              <w:rPr>
                <w:sz w:val="16"/>
                <w:szCs w:val="16"/>
              </w:rPr>
            </w:pPr>
            <w:r w:rsidRPr="003424C8">
              <w:rPr>
                <w:sz w:val="16"/>
                <w:szCs w:val="16"/>
              </w:rPr>
              <w:t>VOJENSKÁ ZDRAVOTNÍ POJIŠTOVNA ČESKÉ REPUBLIKY</w:t>
            </w:r>
          </w:p>
        </w:tc>
      </w:tr>
    </w:tbl>
    <w:tbl>
      <w:tblPr>
        <w:tblpPr w:leftFromText="141" w:rightFromText="141" w:vertAnchor="text" w:tblpX="846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3424C8" w:rsidTr="00335A55">
        <w:trPr>
          <w:trHeight w:val="1020"/>
        </w:trPr>
        <w:tc>
          <w:tcPr>
            <w:tcW w:w="1417" w:type="dxa"/>
          </w:tcPr>
          <w:p w:rsidR="003424C8" w:rsidRDefault="003424C8" w:rsidP="00335A55">
            <w:r>
              <w:t xml:space="preserve">IČZ </w:t>
            </w:r>
            <w:r w:rsidR="00D53F50">
              <w:t>92817000</w:t>
            </w:r>
          </w:p>
          <w:p w:rsidR="003424C8" w:rsidRDefault="003424C8" w:rsidP="00335A55">
            <w:r>
              <w:t>SL/Z</w:t>
            </w:r>
          </w:p>
        </w:tc>
      </w:tr>
    </w:tbl>
    <w:p w:rsidR="00AE7A5B" w:rsidRDefault="00E73C68">
      <w:r>
        <w:tab/>
      </w:r>
      <w:r>
        <w:tab/>
      </w:r>
      <w:r w:rsidR="003424C8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24C8">
        <w:tab/>
      </w:r>
      <w:r>
        <w:tab/>
      </w:r>
      <w:r>
        <w:tab/>
      </w:r>
      <w:r w:rsidR="003424C8">
        <w:tab/>
      </w:r>
      <w:r w:rsidR="003424C8">
        <w:tab/>
      </w:r>
      <w:r w:rsidR="003424C8">
        <w:tab/>
      </w:r>
      <w:r w:rsidR="003424C8">
        <w:tab/>
      </w:r>
      <w:r w:rsidR="003424C8">
        <w:tab/>
      </w:r>
      <w:r w:rsidR="003424C8">
        <w:tab/>
      </w:r>
      <w:r w:rsidR="003424C8">
        <w:tab/>
      </w:r>
    </w:p>
    <w:p w:rsidR="00E73C68" w:rsidRDefault="00E73C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3C68" w:rsidRPr="00335A55" w:rsidRDefault="00E73C68" w:rsidP="00E73C68">
      <w:pPr>
        <w:jc w:val="center"/>
        <w:rPr>
          <w:b/>
          <w:sz w:val="28"/>
          <w:szCs w:val="28"/>
        </w:rPr>
      </w:pPr>
      <w:r w:rsidRPr="00335A55">
        <w:rPr>
          <w:b/>
          <w:sz w:val="28"/>
          <w:szCs w:val="28"/>
        </w:rPr>
        <w:t>Dodatek č. Z/SL/2017</w:t>
      </w:r>
    </w:p>
    <w:tbl>
      <w:tblPr>
        <w:tblStyle w:val="Mkatabulky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2E469C" w:rsidRPr="00CC2256" w:rsidTr="00335A55">
        <w:tc>
          <w:tcPr>
            <w:tcW w:w="5103" w:type="dxa"/>
          </w:tcPr>
          <w:p w:rsidR="002E469C" w:rsidRPr="00CC2256" w:rsidRDefault="00D53F50" w:rsidP="001351C4">
            <w:pPr>
              <w:rPr>
                <w:b/>
                <w:sz w:val="20"/>
                <w:szCs w:val="20"/>
              </w:rPr>
            </w:pPr>
            <w:r w:rsidRPr="00CC2256">
              <w:rPr>
                <w:b/>
                <w:sz w:val="20"/>
                <w:szCs w:val="20"/>
              </w:rPr>
              <w:t>Domov pro seniory Radkova Lhota, příspěvková organizace</w:t>
            </w:r>
          </w:p>
          <w:p w:rsidR="00D53F50" w:rsidRPr="00CC2256" w:rsidRDefault="00D53F50" w:rsidP="001351C4">
            <w:pPr>
              <w:rPr>
                <w:sz w:val="20"/>
                <w:szCs w:val="20"/>
              </w:rPr>
            </w:pPr>
            <w:r w:rsidRPr="00CC2256">
              <w:rPr>
                <w:sz w:val="20"/>
                <w:szCs w:val="20"/>
              </w:rPr>
              <w:t>Zastupuje: Emil Skácel</w:t>
            </w:r>
          </w:p>
          <w:p w:rsidR="0094536E" w:rsidRPr="00CC2256" w:rsidRDefault="0094536E" w:rsidP="001351C4">
            <w:pPr>
              <w:rPr>
                <w:sz w:val="20"/>
                <w:szCs w:val="20"/>
              </w:rPr>
            </w:pPr>
            <w:r w:rsidRPr="00CC2256">
              <w:rPr>
                <w:sz w:val="20"/>
                <w:szCs w:val="20"/>
              </w:rPr>
              <w:t>se sídlem: Dřevohostice, Radkova Lhota 16, PSČ 75114</w:t>
            </w:r>
          </w:p>
          <w:p w:rsidR="00335A55" w:rsidRPr="00CC2256" w:rsidRDefault="00335A55" w:rsidP="001351C4">
            <w:pPr>
              <w:rPr>
                <w:sz w:val="20"/>
                <w:szCs w:val="20"/>
              </w:rPr>
            </w:pPr>
            <w:r w:rsidRPr="00CC2256">
              <w:rPr>
                <w:sz w:val="20"/>
                <w:szCs w:val="20"/>
              </w:rPr>
              <w:t>IČO: 61985881, IČZ: 92817000</w:t>
            </w:r>
          </w:p>
          <w:p w:rsidR="00335A55" w:rsidRPr="00CC2256" w:rsidRDefault="00335A55" w:rsidP="001351C4">
            <w:pPr>
              <w:rPr>
                <w:sz w:val="20"/>
                <w:szCs w:val="20"/>
              </w:rPr>
            </w:pPr>
            <w:r w:rsidRPr="00CC2256">
              <w:rPr>
                <w:sz w:val="20"/>
                <w:szCs w:val="20"/>
              </w:rPr>
              <w:t>(dále jen „Poskytovatel“)</w:t>
            </w:r>
          </w:p>
        </w:tc>
        <w:tc>
          <w:tcPr>
            <w:tcW w:w="4820" w:type="dxa"/>
          </w:tcPr>
          <w:p w:rsidR="002E469C" w:rsidRPr="00CC2256" w:rsidRDefault="00D53F50" w:rsidP="001351C4">
            <w:pPr>
              <w:rPr>
                <w:b/>
                <w:sz w:val="20"/>
                <w:szCs w:val="20"/>
              </w:rPr>
            </w:pPr>
            <w:r w:rsidRPr="00CC2256">
              <w:rPr>
                <w:b/>
                <w:sz w:val="20"/>
                <w:szCs w:val="20"/>
              </w:rPr>
              <w:t>Domov pro seniory Radkova Lhota, příspěvková organizace</w:t>
            </w:r>
          </w:p>
          <w:p w:rsidR="00D53F50" w:rsidRPr="00CC2256" w:rsidRDefault="00D53F50" w:rsidP="001351C4">
            <w:pPr>
              <w:rPr>
                <w:b/>
                <w:sz w:val="20"/>
                <w:szCs w:val="20"/>
              </w:rPr>
            </w:pPr>
            <w:r w:rsidRPr="00CC2256">
              <w:rPr>
                <w:b/>
                <w:sz w:val="20"/>
                <w:szCs w:val="20"/>
              </w:rPr>
              <w:t>Radkova Lhota 16</w:t>
            </w:r>
          </w:p>
          <w:p w:rsidR="00D53F50" w:rsidRPr="00CC2256" w:rsidRDefault="00D53F50" w:rsidP="001351C4">
            <w:pPr>
              <w:rPr>
                <w:b/>
                <w:sz w:val="20"/>
                <w:szCs w:val="20"/>
              </w:rPr>
            </w:pPr>
            <w:r w:rsidRPr="00CC2256">
              <w:rPr>
                <w:b/>
                <w:sz w:val="20"/>
                <w:szCs w:val="20"/>
              </w:rPr>
              <w:t xml:space="preserve">751 14 </w:t>
            </w:r>
            <w:r w:rsidR="0094536E" w:rsidRPr="00CC2256">
              <w:rPr>
                <w:b/>
                <w:sz w:val="20"/>
                <w:szCs w:val="20"/>
              </w:rPr>
              <w:t>Radkova Lhota</w:t>
            </w:r>
          </w:p>
        </w:tc>
      </w:tr>
    </w:tbl>
    <w:p w:rsidR="00E73C68" w:rsidRPr="00CC2256" w:rsidRDefault="00E73C68" w:rsidP="00E73C68">
      <w:pPr>
        <w:rPr>
          <w:sz w:val="20"/>
          <w:szCs w:val="20"/>
        </w:rPr>
      </w:pPr>
    </w:p>
    <w:p w:rsidR="00E73C68" w:rsidRPr="00CC2256" w:rsidRDefault="00E73C68" w:rsidP="00E73C68">
      <w:pPr>
        <w:rPr>
          <w:sz w:val="20"/>
          <w:szCs w:val="20"/>
        </w:rPr>
      </w:pPr>
      <w:r w:rsidRPr="00CC2256">
        <w:rPr>
          <w:sz w:val="20"/>
          <w:szCs w:val="20"/>
        </w:rPr>
        <w:t>a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2E469C" w:rsidRPr="00CC2256" w:rsidTr="00335A55">
        <w:tc>
          <w:tcPr>
            <w:tcW w:w="9923" w:type="dxa"/>
          </w:tcPr>
          <w:p w:rsidR="002E469C" w:rsidRPr="00CC2256" w:rsidRDefault="002E469C" w:rsidP="002E469C">
            <w:pPr>
              <w:rPr>
                <w:b/>
                <w:sz w:val="20"/>
                <w:szCs w:val="20"/>
              </w:rPr>
            </w:pPr>
            <w:r w:rsidRPr="00CC2256">
              <w:rPr>
                <w:b/>
                <w:sz w:val="20"/>
                <w:szCs w:val="20"/>
              </w:rPr>
              <w:t>Vojenská zdravotní pojišťovna České republiky</w:t>
            </w:r>
          </w:p>
          <w:p w:rsidR="002E469C" w:rsidRPr="00CC2256" w:rsidRDefault="002E469C" w:rsidP="002E469C">
            <w:pPr>
              <w:rPr>
                <w:sz w:val="20"/>
                <w:szCs w:val="20"/>
              </w:rPr>
            </w:pPr>
            <w:r w:rsidRPr="00CC2256">
              <w:rPr>
                <w:sz w:val="20"/>
                <w:szCs w:val="20"/>
              </w:rPr>
              <w:t>se sídlem Praha 9, Drahobejlova 1404/4, PSČ 190 03</w:t>
            </w:r>
          </w:p>
          <w:p w:rsidR="002E469C" w:rsidRPr="00CC2256" w:rsidRDefault="002E469C" w:rsidP="002E469C">
            <w:pPr>
              <w:rPr>
                <w:sz w:val="20"/>
                <w:szCs w:val="20"/>
              </w:rPr>
            </w:pPr>
            <w:r w:rsidRPr="00CC2256">
              <w:rPr>
                <w:sz w:val="20"/>
                <w:szCs w:val="20"/>
              </w:rPr>
              <w:t xml:space="preserve">zastupuje: RNDr. Jiří </w:t>
            </w:r>
            <w:proofErr w:type="spellStart"/>
            <w:r w:rsidRPr="00CC2256">
              <w:rPr>
                <w:sz w:val="20"/>
                <w:szCs w:val="20"/>
              </w:rPr>
              <w:t>Kocher</w:t>
            </w:r>
            <w:proofErr w:type="spellEnd"/>
            <w:r w:rsidRPr="00CC2256">
              <w:rPr>
                <w:sz w:val="20"/>
                <w:szCs w:val="20"/>
              </w:rPr>
              <w:t>, ředitel pobočky</w:t>
            </w:r>
          </w:p>
          <w:p w:rsidR="002E469C" w:rsidRPr="00CC2256" w:rsidRDefault="002E469C" w:rsidP="002E469C">
            <w:pPr>
              <w:rPr>
                <w:sz w:val="20"/>
                <w:szCs w:val="20"/>
              </w:rPr>
            </w:pPr>
            <w:r w:rsidRPr="00CC2256">
              <w:rPr>
                <w:sz w:val="20"/>
                <w:szCs w:val="20"/>
              </w:rPr>
              <w:t>pobočka Olomouc, se sídlem: Olomouc, U Botanické zahrady 11, PSČ 779 00</w:t>
            </w:r>
          </w:p>
          <w:p w:rsidR="002E469C" w:rsidRPr="00CC2256" w:rsidRDefault="002E469C" w:rsidP="002E469C">
            <w:pPr>
              <w:rPr>
                <w:sz w:val="20"/>
                <w:szCs w:val="20"/>
              </w:rPr>
            </w:pPr>
            <w:r w:rsidRPr="00CC2256">
              <w:rPr>
                <w:sz w:val="20"/>
                <w:szCs w:val="20"/>
              </w:rPr>
              <w:t>IČO 47114975</w:t>
            </w:r>
          </w:p>
          <w:p w:rsidR="002E469C" w:rsidRPr="00CC2256" w:rsidRDefault="002E469C" w:rsidP="002E469C">
            <w:pPr>
              <w:rPr>
                <w:sz w:val="20"/>
                <w:szCs w:val="20"/>
              </w:rPr>
            </w:pPr>
            <w:r w:rsidRPr="00CC2256">
              <w:rPr>
                <w:sz w:val="20"/>
                <w:szCs w:val="20"/>
              </w:rPr>
              <w:t>(dále jen „Pojišťovna“)</w:t>
            </w:r>
          </w:p>
          <w:p w:rsidR="002E469C" w:rsidRPr="00CC2256" w:rsidRDefault="002E469C" w:rsidP="00E73C68">
            <w:pPr>
              <w:rPr>
                <w:b/>
                <w:sz w:val="20"/>
                <w:szCs w:val="20"/>
              </w:rPr>
            </w:pPr>
          </w:p>
        </w:tc>
      </w:tr>
    </w:tbl>
    <w:p w:rsidR="00E73C68" w:rsidRPr="00E73C68" w:rsidRDefault="00E73C68" w:rsidP="00E73C68">
      <w:pPr>
        <w:rPr>
          <w:b/>
        </w:rPr>
      </w:pPr>
    </w:p>
    <w:p w:rsidR="00FC2155" w:rsidRPr="00CC2256" w:rsidRDefault="002E469C" w:rsidP="00E73C68">
      <w:pPr>
        <w:rPr>
          <w:sz w:val="20"/>
          <w:szCs w:val="20"/>
        </w:rPr>
      </w:pPr>
      <w:r w:rsidRPr="00CC2256">
        <w:rPr>
          <w:sz w:val="20"/>
          <w:szCs w:val="20"/>
        </w:rPr>
        <w:t>u</w:t>
      </w:r>
      <w:r w:rsidR="00FC2155" w:rsidRPr="00CC2256">
        <w:rPr>
          <w:sz w:val="20"/>
          <w:szCs w:val="20"/>
        </w:rPr>
        <w:t>zavírají dodatek ke Zvláštní smlouvě o poskytování a úhradě ošetřovatelské péče v zařízeních sociálních služeb poskytující pobytové sociální služby</w:t>
      </w:r>
      <w:r w:rsidR="000A5D6B" w:rsidRPr="00CC2256">
        <w:rPr>
          <w:sz w:val="20"/>
          <w:szCs w:val="20"/>
        </w:rPr>
        <w:t xml:space="preserve"> č. 030001</w:t>
      </w:r>
      <w:r w:rsidR="00335A55" w:rsidRPr="00CC2256">
        <w:rPr>
          <w:sz w:val="20"/>
          <w:szCs w:val="20"/>
        </w:rPr>
        <w:t>4</w:t>
      </w:r>
      <w:r w:rsidR="000A5D6B" w:rsidRPr="00CC2256">
        <w:rPr>
          <w:sz w:val="20"/>
          <w:szCs w:val="20"/>
        </w:rPr>
        <w:t>07 (dále jen Dodatek/Smlouva“) pro:</w:t>
      </w:r>
    </w:p>
    <w:p w:rsidR="00465BF2" w:rsidRPr="00CC2256" w:rsidRDefault="000A5D6B" w:rsidP="00E73C68">
      <w:pPr>
        <w:rPr>
          <w:b/>
          <w:sz w:val="20"/>
          <w:szCs w:val="20"/>
        </w:rPr>
      </w:pPr>
      <w:r w:rsidRPr="00CC2256">
        <w:rPr>
          <w:b/>
          <w:sz w:val="20"/>
          <w:szCs w:val="20"/>
        </w:rPr>
        <w:t xml:space="preserve">Zvláštní </w:t>
      </w:r>
      <w:proofErr w:type="spellStart"/>
      <w:r w:rsidRPr="00CC2256">
        <w:rPr>
          <w:b/>
          <w:sz w:val="20"/>
          <w:szCs w:val="20"/>
        </w:rPr>
        <w:t>amb</w:t>
      </w:r>
      <w:proofErr w:type="spellEnd"/>
      <w:r w:rsidRPr="00CC2256">
        <w:rPr>
          <w:b/>
          <w:sz w:val="20"/>
          <w:szCs w:val="20"/>
        </w:rPr>
        <w:t>. péče v zařízeních pobytových sociálních služeb – jiný způsob úhrady</w:t>
      </w:r>
    </w:p>
    <w:p w:rsidR="00465BF2" w:rsidRPr="00CC2256" w:rsidRDefault="00465BF2" w:rsidP="00465BF2">
      <w:pPr>
        <w:jc w:val="center"/>
        <w:rPr>
          <w:b/>
          <w:sz w:val="20"/>
          <w:szCs w:val="20"/>
        </w:rPr>
      </w:pPr>
      <w:r w:rsidRPr="00CC2256">
        <w:rPr>
          <w:b/>
          <w:sz w:val="20"/>
          <w:szCs w:val="20"/>
        </w:rPr>
        <w:t>Článek I</w:t>
      </w:r>
      <w:r w:rsidR="005769F8" w:rsidRPr="00CC2256">
        <w:rPr>
          <w:b/>
          <w:sz w:val="20"/>
          <w:szCs w:val="20"/>
        </w:rPr>
        <w:t>.</w:t>
      </w:r>
    </w:p>
    <w:p w:rsidR="00465BF2" w:rsidRPr="00CC2256" w:rsidRDefault="00465BF2" w:rsidP="00465BF2">
      <w:pPr>
        <w:rPr>
          <w:sz w:val="20"/>
          <w:szCs w:val="20"/>
        </w:rPr>
      </w:pPr>
      <w:r w:rsidRPr="00CC2256">
        <w:rPr>
          <w:sz w:val="20"/>
          <w:szCs w:val="20"/>
        </w:rPr>
        <w:t xml:space="preserve">Shora označené smluvní strany se dohodly v souladu s ustanovením §17 a zákona č. 48/1997 Sb. o veřejném zdravotním pojištění a o změně a doplnění některých souvisejících zákonů, ve znění pozdějších předpisů (dále jen „Zákon“), a v souladu se zdravotně pojistným plánem Pojišťovny pro rok 2017, že úhrada hrazených služeb poskytovaných Poskytovatelem v oboru </w:t>
      </w:r>
      <w:r w:rsidRPr="00CC2256">
        <w:rPr>
          <w:b/>
          <w:sz w:val="20"/>
          <w:szCs w:val="20"/>
        </w:rPr>
        <w:t>zvláštní ambulantní péče poskytované podle § 22 písm. e)Zákona v zařízeních pobytových sociálních služeb (odbornost913)</w:t>
      </w:r>
      <w:r w:rsidRPr="00CC2256">
        <w:rPr>
          <w:sz w:val="20"/>
          <w:szCs w:val="20"/>
        </w:rPr>
        <w:t xml:space="preserve"> pojištěncům Pojišťovny v období od </w:t>
      </w:r>
      <w:r w:rsidRPr="00CC2256">
        <w:rPr>
          <w:b/>
          <w:sz w:val="20"/>
          <w:szCs w:val="20"/>
        </w:rPr>
        <w:t>1. 1. 2017 do 31.</w:t>
      </w:r>
      <w:r w:rsidRPr="00CC2256">
        <w:rPr>
          <w:sz w:val="20"/>
          <w:szCs w:val="20"/>
        </w:rPr>
        <w:t xml:space="preserve"> </w:t>
      </w:r>
      <w:r w:rsidRPr="00CC2256">
        <w:rPr>
          <w:b/>
          <w:sz w:val="20"/>
          <w:szCs w:val="20"/>
        </w:rPr>
        <w:t>12. 2017</w:t>
      </w:r>
      <w:r w:rsidRPr="00CC2256">
        <w:rPr>
          <w:sz w:val="20"/>
          <w:szCs w:val="20"/>
        </w:rPr>
        <w:t xml:space="preserve"> (dále jen hodnocené období“) bude provedena podle dále uvedených ujednání. Referenční období je rok 2015.</w:t>
      </w:r>
    </w:p>
    <w:p w:rsidR="00465BF2" w:rsidRPr="00CC2256" w:rsidRDefault="00465BF2" w:rsidP="00465BF2">
      <w:pPr>
        <w:jc w:val="center"/>
        <w:rPr>
          <w:b/>
          <w:sz w:val="20"/>
          <w:szCs w:val="20"/>
        </w:rPr>
      </w:pPr>
      <w:r w:rsidRPr="00CC2256">
        <w:rPr>
          <w:b/>
          <w:sz w:val="20"/>
          <w:szCs w:val="20"/>
        </w:rPr>
        <w:t>Článek II</w:t>
      </w:r>
      <w:r w:rsidR="005769F8" w:rsidRPr="00CC2256">
        <w:rPr>
          <w:b/>
          <w:sz w:val="20"/>
          <w:szCs w:val="20"/>
        </w:rPr>
        <w:t>.</w:t>
      </w:r>
    </w:p>
    <w:p w:rsidR="00465BF2" w:rsidRPr="00CC2256" w:rsidRDefault="003F1600" w:rsidP="003F160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C2256">
        <w:rPr>
          <w:sz w:val="20"/>
          <w:szCs w:val="20"/>
        </w:rPr>
        <w:t xml:space="preserve">Zvláštní ambulantní zdravotní péče, poskytovaná Poskytovatelem pojištěncům Pojišťovny, bude hrazena podle vyhlášky č. 134/1998 Sb., kterou se vydává seznam zdravotních výkonů s bodovými hodnotami, ve znění pozdějších předpisů (dále jen „seznam výkonů“) s hodnotou bodu ve výši </w:t>
      </w:r>
      <w:r w:rsidR="00335A55" w:rsidRPr="00CC2256">
        <w:rPr>
          <w:b/>
          <w:sz w:val="20"/>
          <w:szCs w:val="20"/>
        </w:rPr>
        <w:t>1,02 Kč</w:t>
      </w:r>
      <w:r w:rsidR="00335A55" w:rsidRPr="00CC2256">
        <w:rPr>
          <w:sz w:val="20"/>
          <w:szCs w:val="20"/>
        </w:rPr>
        <w:t>.</w:t>
      </w:r>
    </w:p>
    <w:p w:rsidR="003F1600" w:rsidRPr="00CC2256" w:rsidRDefault="003F1600" w:rsidP="003F160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C2256">
        <w:rPr>
          <w:sz w:val="20"/>
          <w:szCs w:val="20"/>
        </w:rPr>
        <w:t>Celková výše úhrady nepřekročí částku, která se vypočte takto:</w:t>
      </w:r>
    </w:p>
    <w:p w:rsidR="003F1600" w:rsidRPr="00CC2256" w:rsidRDefault="00044F5D" w:rsidP="003F1600">
      <w:pPr>
        <w:pStyle w:val="Odstavecseseznamem"/>
        <w:jc w:val="center"/>
        <w:rPr>
          <w:b/>
          <w:sz w:val="20"/>
          <w:szCs w:val="20"/>
        </w:rPr>
      </w:pPr>
      <w:proofErr w:type="spellStart"/>
      <w:r w:rsidRPr="00CC2256">
        <w:rPr>
          <w:b/>
          <w:sz w:val="20"/>
          <w:szCs w:val="20"/>
        </w:rPr>
        <w:t>POPzpo</w:t>
      </w:r>
      <w:proofErr w:type="spellEnd"/>
      <w:r w:rsidRPr="00CC2256">
        <w:rPr>
          <w:b/>
          <w:sz w:val="20"/>
          <w:szCs w:val="20"/>
        </w:rPr>
        <w:t xml:space="preserve"> x </w:t>
      </w:r>
      <w:proofErr w:type="spellStart"/>
      <w:r w:rsidRPr="00CC2256">
        <w:rPr>
          <w:b/>
          <w:sz w:val="20"/>
          <w:szCs w:val="20"/>
        </w:rPr>
        <w:t>PUROo</w:t>
      </w:r>
      <w:proofErr w:type="spellEnd"/>
      <w:r w:rsidR="003F1600" w:rsidRPr="00CC2256">
        <w:rPr>
          <w:b/>
          <w:sz w:val="20"/>
          <w:szCs w:val="20"/>
        </w:rPr>
        <w:t xml:space="preserve"> x 1,26</w:t>
      </w:r>
    </w:p>
    <w:p w:rsidR="00044F5D" w:rsidRPr="00CC2256" w:rsidRDefault="00044F5D" w:rsidP="00044F5D">
      <w:pPr>
        <w:pStyle w:val="Odstavecseseznamem"/>
        <w:rPr>
          <w:sz w:val="20"/>
          <w:szCs w:val="20"/>
        </w:rPr>
      </w:pPr>
      <w:proofErr w:type="spellStart"/>
      <w:r w:rsidRPr="00CC2256">
        <w:rPr>
          <w:sz w:val="20"/>
          <w:szCs w:val="20"/>
        </w:rPr>
        <w:t>POPzpo</w:t>
      </w:r>
      <w:proofErr w:type="spellEnd"/>
      <w:r w:rsidRPr="00CC2256">
        <w:rPr>
          <w:sz w:val="20"/>
          <w:szCs w:val="20"/>
        </w:rPr>
        <w:t xml:space="preserve"> je počet unikátních pojištěnců Pojišťovny ošetřených Poskytovatelem v dané odbornosti v hodnoceném období.</w:t>
      </w:r>
    </w:p>
    <w:p w:rsidR="00044F5D" w:rsidRPr="00CC2256" w:rsidRDefault="00044F5D" w:rsidP="00044F5D">
      <w:pPr>
        <w:pStyle w:val="Odstavecseseznamem"/>
        <w:rPr>
          <w:sz w:val="20"/>
          <w:szCs w:val="20"/>
        </w:rPr>
      </w:pPr>
      <w:proofErr w:type="spellStart"/>
      <w:r w:rsidRPr="00CC2256">
        <w:rPr>
          <w:sz w:val="20"/>
          <w:szCs w:val="20"/>
        </w:rPr>
        <w:t>PUROo</w:t>
      </w:r>
      <w:proofErr w:type="spellEnd"/>
      <w:r w:rsidRPr="00CC2256">
        <w:rPr>
          <w:sz w:val="20"/>
          <w:szCs w:val="20"/>
        </w:rPr>
        <w:t xml:space="preserve"> je průměrná úhrada za výkony, včetně zvlášť účtovaného materiálu a zvlášť účtovaných léčivých přípravků, na jednoho unikátního pojištěnce Pojišťovny ošetřeného Poskytovatele v dané odbornosti v referenčním období.</w:t>
      </w:r>
    </w:p>
    <w:p w:rsidR="000A5D6B" w:rsidRPr="00CC2256" w:rsidRDefault="00044F5D" w:rsidP="00E73C6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C2256">
        <w:rPr>
          <w:sz w:val="20"/>
          <w:szCs w:val="20"/>
        </w:rPr>
        <w:t xml:space="preserve">V případě, že Poskytovatel poskytl v hodnoceném nebo referenčním období hrazené služby </w:t>
      </w:r>
      <w:r w:rsidRPr="00CC2256">
        <w:rPr>
          <w:b/>
          <w:sz w:val="20"/>
          <w:szCs w:val="20"/>
        </w:rPr>
        <w:t>25</w:t>
      </w:r>
      <w:r w:rsidRPr="00CC2256">
        <w:rPr>
          <w:sz w:val="20"/>
          <w:szCs w:val="20"/>
        </w:rPr>
        <w:t xml:space="preserve"> a méně pojištěncům Pojišťovny,</w:t>
      </w:r>
      <w:r w:rsidR="00720E28" w:rsidRPr="00CC2256">
        <w:rPr>
          <w:sz w:val="20"/>
          <w:szCs w:val="20"/>
        </w:rPr>
        <w:t xml:space="preserve"> se sjednává výše úhrady podle seznamu výkonů úhradou za poskytnuté výkony s hodnotou bodu ve výši</w:t>
      </w:r>
      <w:r w:rsidR="00720E28" w:rsidRPr="00CC2256">
        <w:rPr>
          <w:b/>
          <w:sz w:val="20"/>
          <w:szCs w:val="20"/>
        </w:rPr>
        <w:t xml:space="preserve"> 1 Kč </w:t>
      </w:r>
      <w:r w:rsidR="00720E28" w:rsidRPr="00CC2256">
        <w:rPr>
          <w:sz w:val="20"/>
          <w:szCs w:val="20"/>
        </w:rPr>
        <w:t>bez použití výpočtu podle bodu 2. Bude vyhodnoceno při výpočtu ročního vyúčtování.</w:t>
      </w:r>
    </w:p>
    <w:p w:rsidR="009D6581" w:rsidRPr="00CC2256" w:rsidRDefault="009D6581" w:rsidP="00E73C6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C2256">
        <w:rPr>
          <w:sz w:val="20"/>
          <w:szCs w:val="20"/>
        </w:rPr>
        <w:t>Měsíční předběžná úhrada se poskytne ve výši hodnoty Poskytovatelem vykázaných a Pojišťovnou uznaných hrazených služeb za příslušný měsíc ohodnocených podle seznamu výkonů s hodnotami bodu stanovenými pro jednotlivé odbornosti.</w:t>
      </w:r>
    </w:p>
    <w:p w:rsidR="009D6581" w:rsidRPr="00CC2256" w:rsidRDefault="009D6581" w:rsidP="009D6581">
      <w:pPr>
        <w:pStyle w:val="Odstavecseseznamem"/>
        <w:rPr>
          <w:sz w:val="20"/>
          <w:szCs w:val="20"/>
        </w:rPr>
      </w:pPr>
    </w:p>
    <w:p w:rsidR="009D6581" w:rsidRPr="00CC2256" w:rsidRDefault="009D6581" w:rsidP="009D6581">
      <w:pPr>
        <w:pStyle w:val="Odstavecseseznamem"/>
        <w:jc w:val="center"/>
        <w:rPr>
          <w:b/>
          <w:sz w:val="20"/>
          <w:szCs w:val="20"/>
        </w:rPr>
      </w:pPr>
      <w:r w:rsidRPr="00CC2256">
        <w:rPr>
          <w:b/>
          <w:sz w:val="20"/>
          <w:szCs w:val="20"/>
        </w:rPr>
        <w:t>Článek III.</w:t>
      </w:r>
    </w:p>
    <w:p w:rsidR="009D6581" w:rsidRPr="00CC2256" w:rsidRDefault="009D6581" w:rsidP="009D658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CC2256">
        <w:rPr>
          <w:sz w:val="20"/>
          <w:szCs w:val="20"/>
        </w:rPr>
        <w:t>Poskytovatel předkládá Pojišťovně v souladu se Smlouvou fakturu za uhrazené služby poskytnuté jejím pojištěncům. K Faktuře připojí řádné vyúčtování hrazených služeb poskytnutých v účetním období, k němuž se faktura vztahuje, doložené příslušnými dávkami dokladů. Pokud Poskytovatel vykazuje pod jedním IČZ hrazené služby poskytované v</w:t>
      </w:r>
      <w:r w:rsidR="00E22F7B" w:rsidRPr="00CC2256">
        <w:rPr>
          <w:sz w:val="20"/>
          <w:szCs w:val="20"/>
        </w:rPr>
        <w:t> </w:t>
      </w:r>
      <w:r w:rsidRPr="00CC2256">
        <w:rPr>
          <w:sz w:val="20"/>
          <w:szCs w:val="20"/>
        </w:rPr>
        <w:t>různých</w:t>
      </w:r>
      <w:r w:rsidR="00E22F7B" w:rsidRPr="00CC2256">
        <w:rPr>
          <w:sz w:val="20"/>
          <w:szCs w:val="20"/>
        </w:rPr>
        <w:t xml:space="preserve"> segmentech, vykáže hrazené služby poskytované podle Dodatku samostatnou dávkou.</w:t>
      </w:r>
    </w:p>
    <w:p w:rsidR="00E22F7B" w:rsidRPr="00CC2256" w:rsidRDefault="00E22F7B" w:rsidP="009D658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CC2256">
        <w:rPr>
          <w:sz w:val="20"/>
          <w:szCs w:val="20"/>
        </w:rPr>
        <w:t>Hrazené služby poskytnuté v období před 1. 1. 2017 budou vykazovány samostatnou dávkou a samostatnou fakturou. Pro jejich úhradu platí cenová ujednání platná pro příslušné kalendářní období, ve kterém byly poskytnuty</w:t>
      </w:r>
    </w:p>
    <w:p w:rsidR="00E22F7B" w:rsidRPr="00CC2256" w:rsidRDefault="00E22F7B" w:rsidP="009D658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CC2256">
        <w:rPr>
          <w:sz w:val="20"/>
          <w:szCs w:val="20"/>
        </w:rPr>
        <w:lastRenderedPageBreak/>
        <w:t>Vyúčtování úhrady hrazených služeb za hodnocené období bude Pojišťovnou vyhotoveno do 29. 6. 2018. Pojišťovna provede finanční vypořádání vyplývající z vyúčtování při úhradě nejbližší dosud nezpracované faktury Poskytovatele.</w:t>
      </w:r>
    </w:p>
    <w:p w:rsidR="00E22F7B" w:rsidRPr="00CC2256" w:rsidRDefault="00E22F7B" w:rsidP="009D658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CC2256">
        <w:rPr>
          <w:sz w:val="20"/>
          <w:szCs w:val="20"/>
        </w:rPr>
        <w:t>V individuálních případech zvláštního zřetele hodných, kdy dojde k významnému nárůstu poskytnutých (nutných a neodkladných) hrazených služeb proti referenčnímu období, může Pojišťovna po dohodě s Poskytovatelem a na základě jeho řádně doložené písemné žádosti důvodný nárůst poskytnutých hrazených služeb částečně nebo plně zohlednit.</w:t>
      </w:r>
    </w:p>
    <w:p w:rsidR="006216AB" w:rsidRPr="00CC2256" w:rsidRDefault="00E22F7B" w:rsidP="009D658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CC2256">
        <w:rPr>
          <w:sz w:val="20"/>
          <w:szCs w:val="20"/>
        </w:rPr>
        <w:t>Do vyúčtování budou pro referenční období (rok 2015) zahrnuty dávky zaslané Poskytovatelem do 31. 3. 2016 a Pojišťovnou uznané do 31. 5. 2016. Do vyúčtování budou pro hodnocené období zahrnuty dávky zaslané Poskytovatelem do</w:t>
      </w:r>
      <w:r w:rsidR="001465C7" w:rsidRPr="00CC2256">
        <w:rPr>
          <w:sz w:val="20"/>
          <w:szCs w:val="20"/>
        </w:rPr>
        <w:t xml:space="preserve"> </w:t>
      </w:r>
      <w:r w:rsidRPr="00CC2256">
        <w:rPr>
          <w:sz w:val="20"/>
          <w:szCs w:val="20"/>
        </w:rPr>
        <w:t>31. 3. 2018 a Pojišťovnou uznané do 31. 5. 2018. Referenční hodnoty mohou být Pojišťovnou upraveny podle nové skutečnosti v případech, kdy bude Poskytovateli uznána nová péče nebo bude na základě revize část péče odmítnuta. Při výpočtu</w:t>
      </w:r>
      <w:r w:rsidR="006216AB" w:rsidRPr="00CC2256">
        <w:rPr>
          <w:sz w:val="20"/>
          <w:szCs w:val="20"/>
        </w:rPr>
        <w:t xml:space="preserve"> vyúčtování budou použity hodnoty platné ke dni výpočtu vyúčtování.</w:t>
      </w:r>
    </w:p>
    <w:p w:rsidR="006216AB" w:rsidRPr="00CC2256" w:rsidRDefault="006216AB" w:rsidP="009D658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CC2256">
        <w:rPr>
          <w:sz w:val="20"/>
          <w:szCs w:val="20"/>
        </w:rPr>
        <w:t>Referenční hodnoty známé ke dni rozesílání Dodatku: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E469C" w:rsidRPr="00CC2256" w:rsidTr="002E469C">
        <w:tc>
          <w:tcPr>
            <w:tcW w:w="4531" w:type="dxa"/>
          </w:tcPr>
          <w:p w:rsidR="002E469C" w:rsidRPr="00CC2256" w:rsidRDefault="002E469C" w:rsidP="002E469C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CC2256">
              <w:rPr>
                <w:sz w:val="20"/>
                <w:szCs w:val="20"/>
              </w:rPr>
              <w:t>PUROo</w:t>
            </w:r>
            <w:proofErr w:type="spellEnd"/>
          </w:p>
        </w:tc>
        <w:tc>
          <w:tcPr>
            <w:tcW w:w="4531" w:type="dxa"/>
          </w:tcPr>
          <w:p w:rsidR="002E469C" w:rsidRPr="00CC2256" w:rsidRDefault="001465C7" w:rsidP="002E469C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CC2256">
              <w:rPr>
                <w:sz w:val="20"/>
                <w:szCs w:val="20"/>
              </w:rPr>
              <w:t>51669</w:t>
            </w:r>
            <w:r w:rsidR="002E469C" w:rsidRPr="00CC2256">
              <w:rPr>
                <w:sz w:val="20"/>
                <w:szCs w:val="20"/>
              </w:rPr>
              <w:t>,7</w:t>
            </w:r>
            <w:r w:rsidRPr="00CC2256">
              <w:rPr>
                <w:sz w:val="20"/>
                <w:szCs w:val="20"/>
              </w:rPr>
              <w:t>913</w:t>
            </w:r>
          </w:p>
        </w:tc>
      </w:tr>
    </w:tbl>
    <w:p w:rsidR="002E469C" w:rsidRPr="00CC2256" w:rsidRDefault="002E469C" w:rsidP="002E469C">
      <w:pPr>
        <w:pStyle w:val="Odstavecseseznamem"/>
        <w:rPr>
          <w:sz w:val="20"/>
          <w:szCs w:val="20"/>
        </w:rPr>
      </w:pPr>
    </w:p>
    <w:p w:rsidR="006216AB" w:rsidRPr="00CC2256" w:rsidRDefault="006216AB" w:rsidP="006216AB">
      <w:pPr>
        <w:pStyle w:val="Odstavecseseznamem"/>
        <w:jc w:val="center"/>
        <w:rPr>
          <w:sz w:val="20"/>
          <w:szCs w:val="20"/>
        </w:rPr>
      </w:pPr>
    </w:p>
    <w:p w:rsidR="006216AB" w:rsidRPr="00CC2256" w:rsidRDefault="006216AB" w:rsidP="006216AB">
      <w:pPr>
        <w:pStyle w:val="Odstavecseseznamem"/>
        <w:jc w:val="center"/>
        <w:rPr>
          <w:b/>
          <w:sz w:val="20"/>
          <w:szCs w:val="20"/>
        </w:rPr>
      </w:pPr>
      <w:r w:rsidRPr="00CC2256">
        <w:rPr>
          <w:b/>
          <w:sz w:val="20"/>
          <w:szCs w:val="20"/>
        </w:rPr>
        <w:t>Článek IV.</w:t>
      </w:r>
    </w:p>
    <w:p w:rsidR="006216AB" w:rsidRPr="00CC2256" w:rsidRDefault="006216AB" w:rsidP="006216A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CC2256">
        <w:rPr>
          <w:sz w:val="20"/>
          <w:szCs w:val="20"/>
        </w:rPr>
        <w:t>Hrazené služby poskytnuté zahraničním pojištěncům vykazuje Poskytovatel samostatnou fakturou s dávkami dokladů.</w:t>
      </w:r>
    </w:p>
    <w:p w:rsidR="006216AB" w:rsidRPr="00CC2256" w:rsidRDefault="006216AB" w:rsidP="006216A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CC2256">
        <w:rPr>
          <w:sz w:val="20"/>
          <w:szCs w:val="20"/>
        </w:rPr>
        <w:t xml:space="preserve">Poskytovatelem vykázané a Pojišťovnou uznané hrazené služby poskytnuté zahraničním pojištěncům se nezahrnou do výpočtu celkové výše úhrady podle bodu 2 článku II. Tyto hrazené služby se hradí podle seznamu výkonů s hodnotou bodu ve výši </w:t>
      </w:r>
      <w:r w:rsidRPr="00CC2256">
        <w:rPr>
          <w:b/>
          <w:sz w:val="20"/>
          <w:szCs w:val="20"/>
        </w:rPr>
        <w:t>1,02 Kč</w:t>
      </w:r>
      <w:r w:rsidR="002E469C" w:rsidRPr="00CC2256">
        <w:rPr>
          <w:b/>
          <w:sz w:val="20"/>
          <w:szCs w:val="20"/>
        </w:rPr>
        <w:t>.</w:t>
      </w:r>
    </w:p>
    <w:p w:rsidR="006216AB" w:rsidRPr="00CC2256" w:rsidRDefault="00823066" w:rsidP="006216A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CC2256">
        <w:rPr>
          <w:sz w:val="20"/>
          <w:szCs w:val="20"/>
        </w:rPr>
        <w:t>Zahraničním pojištěncem se</w:t>
      </w:r>
      <w:r w:rsidR="006216AB" w:rsidRPr="00CC2256">
        <w:rPr>
          <w:sz w:val="20"/>
          <w:szCs w:val="20"/>
        </w:rPr>
        <w:t xml:space="preserve"> rozumí</w:t>
      </w:r>
      <w:r w:rsidRPr="00CC2256">
        <w:rPr>
          <w:sz w:val="20"/>
          <w:szCs w:val="20"/>
        </w:rPr>
        <w:t xml:space="preserve"> pojištěnec z ostatních členských států Evropské unie, Evropského hospodářského prostoru a Švýcarské konfederace podle přímo použitelných předpisů Evropské unie upravujících koordinaci systémů sociálního zabezpečení a pojištěncům dalších států, se kterými má Česká republika uzavřeny mezinárodní smlouvy o sociálním zabezpečení vztahující se i na oblast hrazených služeb.</w:t>
      </w:r>
    </w:p>
    <w:p w:rsidR="002E469C" w:rsidRPr="00CC2256" w:rsidRDefault="002E469C" w:rsidP="00442DC7">
      <w:pPr>
        <w:pStyle w:val="Odstavecseseznamem"/>
        <w:rPr>
          <w:sz w:val="20"/>
          <w:szCs w:val="20"/>
        </w:rPr>
      </w:pPr>
    </w:p>
    <w:p w:rsidR="00823066" w:rsidRPr="00CC2256" w:rsidRDefault="00823066" w:rsidP="00823066">
      <w:pPr>
        <w:jc w:val="center"/>
        <w:rPr>
          <w:b/>
          <w:sz w:val="20"/>
          <w:szCs w:val="20"/>
        </w:rPr>
      </w:pPr>
      <w:r w:rsidRPr="00CC2256">
        <w:rPr>
          <w:b/>
          <w:sz w:val="20"/>
          <w:szCs w:val="20"/>
        </w:rPr>
        <w:t>Článek V.</w:t>
      </w:r>
    </w:p>
    <w:p w:rsidR="00823066" w:rsidRPr="00CC2256" w:rsidRDefault="00823066" w:rsidP="0082306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CC2256">
        <w:rPr>
          <w:sz w:val="20"/>
          <w:szCs w:val="20"/>
        </w:rPr>
        <w:t>Dodatek se stává nedílnou součástí Smlouvy.</w:t>
      </w:r>
    </w:p>
    <w:p w:rsidR="008A5F5C" w:rsidRPr="00CC2256" w:rsidRDefault="00823066" w:rsidP="0082306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CC2256">
        <w:rPr>
          <w:sz w:val="20"/>
          <w:szCs w:val="20"/>
        </w:rPr>
        <w:t xml:space="preserve">Způsob úhrady, výše úhrady a regulační omezení sjednané v Dodatku se použijí pro období od 1. 1. 2017 do </w:t>
      </w:r>
    </w:p>
    <w:p w:rsidR="00823066" w:rsidRPr="00CC2256" w:rsidRDefault="00823066" w:rsidP="008A5F5C">
      <w:pPr>
        <w:pStyle w:val="Odstavecseseznamem"/>
        <w:rPr>
          <w:sz w:val="20"/>
          <w:szCs w:val="20"/>
        </w:rPr>
      </w:pPr>
      <w:r w:rsidRPr="00CC2256">
        <w:rPr>
          <w:sz w:val="20"/>
          <w:szCs w:val="20"/>
        </w:rPr>
        <w:t>31. 12. 2017.</w:t>
      </w:r>
    </w:p>
    <w:p w:rsidR="00823066" w:rsidRPr="00CC2256" w:rsidRDefault="00823066" w:rsidP="0082306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CC2256">
        <w:rPr>
          <w:sz w:val="20"/>
          <w:szCs w:val="20"/>
        </w:rPr>
        <w:t>Smluvní strany výslovně prohlašují, že Dodatek potvrzuje veškerá jejich právní jednání a ujednání učiněná mezi nimi, souvisejí s plněním Dodatku, v období od 1. 1. 2017 do podpisu Dodatku a že na takovém základě uznávají Dodatek za platný a účinný i pro uvedené období.</w:t>
      </w:r>
    </w:p>
    <w:p w:rsidR="00823066" w:rsidRPr="00CC2256" w:rsidRDefault="00823066" w:rsidP="0082306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CC2256">
        <w:rPr>
          <w:sz w:val="20"/>
          <w:szCs w:val="20"/>
        </w:rPr>
        <w:t xml:space="preserve">Dodatek nabývá platnosti dnem doručení Dodatku podepsaného Poskytovatelem na pobočku Pojišťovny uvedenou v záhlaví Dodatku. V případě pochybností je rozhodující datum uvedené na podacím razítku Pojišťovny. Pokud Poskytovatel Dodatek nedoručí na příslušnou pobočku Pojišťovny do </w:t>
      </w:r>
      <w:r w:rsidRPr="00CC2256">
        <w:rPr>
          <w:b/>
          <w:sz w:val="20"/>
          <w:szCs w:val="20"/>
        </w:rPr>
        <w:t>31. 10. 2017</w:t>
      </w:r>
      <w:r w:rsidRPr="00CC2256">
        <w:rPr>
          <w:sz w:val="20"/>
          <w:szCs w:val="20"/>
        </w:rPr>
        <w:t>, platnost návrhu na uzavření Dodatku, případně platnost oboustranně podepsaného Dodatku zaniká. V </w:t>
      </w:r>
      <w:r w:rsidR="0061765D" w:rsidRPr="00CC2256">
        <w:rPr>
          <w:sz w:val="20"/>
          <w:szCs w:val="20"/>
        </w:rPr>
        <w:t>t</w:t>
      </w:r>
      <w:r w:rsidRPr="00CC2256">
        <w:rPr>
          <w:sz w:val="20"/>
          <w:szCs w:val="20"/>
        </w:rPr>
        <w:t>akovém případě bude úhrada za hrazené služby v hodnoceném období provedena podle Vyhlášky. Smluvní strany v souladu se zákonem č. 89/2012 Sb. vylučují přijetí návrhu nebo změny Dodatku s jakoukoliv výhradou, dodatkem nebo odchylkou od účinného návrhu.</w:t>
      </w:r>
    </w:p>
    <w:p w:rsidR="00DC4500" w:rsidRPr="00CC2256" w:rsidRDefault="00DC4500" w:rsidP="0082306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CC2256">
        <w:rPr>
          <w:sz w:val="20"/>
          <w:szCs w:val="20"/>
        </w:rPr>
        <w:t>Poskytovatel bere na vědomí, že Pojišťovna zveřejní tento Dodatek podle Zákona.</w:t>
      </w:r>
    </w:p>
    <w:p w:rsidR="00DC4500" w:rsidRPr="00CC2256" w:rsidRDefault="00DC4500" w:rsidP="00823066">
      <w:pPr>
        <w:pStyle w:val="Odstavecseseznamem"/>
        <w:numPr>
          <w:ilvl w:val="0"/>
          <w:numId w:val="5"/>
        </w:numPr>
        <w:pBdr>
          <w:bottom w:val="double" w:sz="6" w:space="1" w:color="auto"/>
        </w:pBdr>
        <w:rPr>
          <w:sz w:val="20"/>
          <w:szCs w:val="20"/>
        </w:rPr>
      </w:pPr>
      <w:r w:rsidRPr="00CC2256">
        <w:rPr>
          <w:sz w:val="20"/>
          <w:szCs w:val="20"/>
        </w:rPr>
        <w:t>Dodatek je vyhotoven ve dvou stejnopisech s platností originálu, z nichž každá smluvní strana obdrží jedno vyhotovení.</w:t>
      </w:r>
    </w:p>
    <w:p w:rsidR="00CC2256" w:rsidRPr="00CC2256" w:rsidRDefault="00CC2256" w:rsidP="00DC4500">
      <w:pPr>
        <w:pStyle w:val="Odstavecseseznamem"/>
        <w:rPr>
          <w:sz w:val="20"/>
          <w:szCs w:val="20"/>
        </w:rPr>
      </w:pPr>
    </w:p>
    <w:p w:rsidR="00DC4500" w:rsidRPr="00CC2256" w:rsidRDefault="00DC4500" w:rsidP="00DC4500">
      <w:pPr>
        <w:pStyle w:val="Odstavecseseznamem"/>
        <w:rPr>
          <w:sz w:val="20"/>
          <w:szCs w:val="20"/>
        </w:rPr>
      </w:pPr>
      <w:r w:rsidRPr="00CC2256">
        <w:rPr>
          <w:sz w:val="20"/>
          <w:szCs w:val="20"/>
        </w:rPr>
        <w:t xml:space="preserve">Pokud souhlasíte, doručte jedno Vámi podepsané vyhotovení dodatku na příslušnou pobočku </w:t>
      </w:r>
      <w:proofErr w:type="spellStart"/>
      <w:r w:rsidRPr="00CC2256">
        <w:rPr>
          <w:sz w:val="20"/>
          <w:szCs w:val="20"/>
        </w:rPr>
        <w:t>VoZP</w:t>
      </w:r>
      <w:proofErr w:type="spellEnd"/>
      <w:r w:rsidRPr="00CC2256">
        <w:rPr>
          <w:sz w:val="20"/>
          <w:szCs w:val="20"/>
        </w:rPr>
        <w:t xml:space="preserve"> ČR. Druhé Vámi podepsané vyhotovení si ponechte.</w:t>
      </w:r>
    </w:p>
    <w:p w:rsidR="00DC4500" w:rsidRPr="00CC2256" w:rsidRDefault="00DC4500" w:rsidP="00DC4500">
      <w:pPr>
        <w:pStyle w:val="Odstavecseseznamem"/>
        <w:rPr>
          <w:sz w:val="20"/>
          <w:szCs w:val="20"/>
        </w:rPr>
      </w:pPr>
    </w:p>
    <w:p w:rsidR="00DC4500" w:rsidRPr="00CC2256" w:rsidRDefault="00DC4500" w:rsidP="00DC4500">
      <w:pPr>
        <w:pStyle w:val="Odstavecseseznamem"/>
        <w:rPr>
          <w:sz w:val="20"/>
          <w:szCs w:val="20"/>
        </w:rPr>
      </w:pPr>
      <w:r w:rsidRPr="00CC2256">
        <w:rPr>
          <w:sz w:val="20"/>
          <w:szCs w:val="20"/>
        </w:rPr>
        <w:t>Smluvní strany svým podpisem stvrzují, že Dodatek je uzavřen podle jejich svobodné vůle a že souhlasí s jeho obsahem.</w:t>
      </w:r>
    </w:p>
    <w:p w:rsidR="00DC4500" w:rsidRPr="00CC2256" w:rsidRDefault="00DC4500" w:rsidP="00DC4500">
      <w:pPr>
        <w:pStyle w:val="Odstavecseseznamem"/>
        <w:rPr>
          <w:sz w:val="20"/>
          <w:szCs w:val="20"/>
        </w:rPr>
      </w:pPr>
    </w:p>
    <w:p w:rsidR="00DC4500" w:rsidRPr="00CC2256" w:rsidRDefault="00DC4500" w:rsidP="00DC4500">
      <w:pPr>
        <w:pStyle w:val="Odstavecseseznamem"/>
        <w:rPr>
          <w:sz w:val="20"/>
          <w:szCs w:val="20"/>
        </w:rPr>
      </w:pPr>
      <w:r w:rsidRPr="00CC2256">
        <w:rPr>
          <w:sz w:val="20"/>
          <w:szCs w:val="20"/>
        </w:rPr>
        <w:t>V</w:t>
      </w:r>
      <w:r w:rsidR="00CC2256" w:rsidRPr="00CC2256">
        <w:rPr>
          <w:sz w:val="20"/>
          <w:szCs w:val="20"/>
        </w:rPr>
        <w:t> Radkově Lhotě</w:t>
      </w:r>
      <w:r w:rsidRPr="00CC2256">
        <w:rPr>
          <w:sz w:val="20"/>
          <w:szCs w:val="20"/>
        </w:rPr>
        <w:t xml:space="preserve"> dne</w:t>
      </w:r>
      <w:r w:rsidR="001351C4" w:rsidRPr="00CC2256">
        <w:rPr>
          <w:sz w:val="20"/>
          <w:szCs w:val="20"/>
        </w:rPr>
        <w:tab/>
      </w:r>
      <w:r w:rsidR="00CC2256" w:rsidRPr="00CC2256">
        <w:rPr>
          <w:sz w:val="20"/>
          <w:szCs w:val="20"/>
        </w:rPr>
        <w:t>15.3.2017</w:t>
      </w:r>
      <w:r w:rsidRPr="00CC2256">
        <w:rPr>
          <w:sz w:val="20"/>
          <w:szCs w:val="20"/>
        </w:rPr>
        <w:tab/>
      </w:r>
      <w:r w:rsidRPr="00CC2256">
        <w:rPr>
          <w:sz w:val="20"/>
          <w:szCs w:val="20"/>
        </w:rPr>
        <w:tab/>
        <w:t xml:space="preserve">V Olomouci dne </w:t>
      </w:r>
      <w:r w:rsidR="00CC2256" w:rsidRPr="00CC2256">
        <w:rPr>
          <w:sz w:val="20"/>
          <w:szCs w:val="20"/>
        </w:rPr>
        <w:t>13.3.2017</w:t>
      </w:r>
    </w:p>
    <w:p w:rsidR="00DC4500" w:rsidRPr="00CC2256" w:rsidRDefault="00DC4500" w:rsidP="00DC4500">
      <w:pPr>
        <w:pStyle w:val="Odstavecseseznamem"/>
        <w:rPr>
          <w:sz w:val="20"/>
          <w:szCs w:val="20"/>
        </w:rPr>
      </w:pPr>
    </w:p>
    <w:p w:rsidR="00DC4500" w:rsidRPr="00CC2256" w:rsidRDefault="00DC4500" w:rsidP="00DC4500">
      <w:pPr>
        <w:rPr>
          <w:sz w:val="20"/>
          <w:szCs w:val="20"/>
        </w:rPr>
      </w:pPr>
      <w:r w:rsidRPr="00CC2256">
        <w:rPr>
          <w:sz w:val="20"/>
          <w:szCs w:val="20"/>
        </w:rPr>
        <w:t>………………………………………………………………………………….</w:t>
      </w:r>
      <w:r w:rsidRPr="00CC2256">
        <w:rPr>
          <w:sz w:val="20"/>
          <w:szCs w:val="20"/>
        </w:rPr>
        <w:tab/>
        <w:t>…………………………………………………………</w:t>
      </w:r>
    </w:p>
    <w:p w:rsidR="00DC4500" w:rsidRPr="00CC2256" w:rsidRDefault="00DC4500" w:rsidP="00DC4500">
      <w:pPr>
        <w:ind w:left="4950" w:hanging="4950"/>
        <w:rPr>
          <w:b/>
          <w:sz w:val="20"/>
          <w:szCs w:val="20"/>
          <w:u w:val="single"/>
        </w:rPr>
      </w:pPr>
      <w:r w:rsidRPr="00CC2256">
        <w:rPr>
          <w:sz w:val="20"/>
          <w:szCs w:val="20"/>
        </w:rPr>
        <w:t xml:space="preserve">Razítko a podpis oprávněného zástupce </w:t>
      </w:r>
      <w:r w:rsidRPr="00CC2256">
        <w:rPr>
          <w:b/>
          <w:sz w:val="20"/>
          <w:szCs w:val="20"/>
        </w:rPr>
        <w:t>Poskytovatele</w:t>
      </w:r>
      <w:r w:rsidRPr="00CC2256">
        <w:rPr>
          <w:sz w:val="20"/>
          <w:szCs w:val="20"/>
        </w:rPr>
        <w:tab/>
        <w:t xml:space="preserve">Razítko a podpis oprávněného zástupce </w:t>
      </w:r>
      <w:r w:rsidRPr="00CC2256">
        <w:rPr>
          <w:b/>
          <w:sz w:val="20"/>
          <w:szCs w:val="20"/>
        </w:rPr>
        <w:t>Pojišťovny</w:t>
      </w:r>
    </w:p>
    <w:p w:rsidR="00E22F7B" w:rsidRPr="00CC2256" w:rsidRDefault="00E22F7B" w:rsidP="006216AB">
      <w:pPr>
        <w:pStyle w:val="Odstavecseseznamem"/>
        <w:rPr>
          <w:sz w:val="20"/>
          <w:szCs w:val="20"/>
          <w:u w:val="single"/>
        </w:rPr>
      </w:pPr>
      <w:r w:rsidRPr="00CC2256">
        <w:rPr>
          <w:sz w:val="20"/>
          <w:szCs w:val="20"/>
          <w:u w:val="single"/>
        </w:rPr>
        <w:t xml:space="preserve"> </w:t>
      </w:r>
    </w:p>
    <w:p w:rsidR="009D6581" w:rsidRPr="00CC2256" w:rsidRDefault="009D6581" w:rsidP="009D6581">
      <w:pPr>
        <w:pStyle w:val="Odstavecseseznamem"/>
        <w:jc w:val="center"/>
        <w:rPr>
          <w:sz w:val="20"/>
          <w:szCs w:val="20"/>
        </w:rPr>
      </w:pPr>
    </w:p>
    <w:p w:rsidR="00720E28" w:rsidRPr="00CC2256" w:rsidRDefault="00720E28" w:rsidP="00E73C68">
      <w:pPr>
        <w:rPr>
          <w:sz w:val="20"/>
          <w:szCs w:val="20"/>
        </w:rPr>
      </w:pPr>
    </w:p>
    <w:p w:rsidR="00FC2155" w:rsidRDefault="00FC2155" w:rsidP="00E73C68"/>
    <w:p w:rsidR="00E73C68" w:rsidRPr="00E73C68" w:rsidRDefault="00E73C68" w:rsidP="00E73C68">
      <w:bookmarkStart w:id="0" w:name="_GoBack"/>
      <w:bookmarkEnd w:id="0"/>
    </w:p>
    <w:sectPr w:rsidR="00E73C68" w:rsidRPr="00E73C68" w:rsidSect="001465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996"/>
    <w:multiLevelType w:val="hybridMultilevel"/>
    <w:tmpl w:val="93860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A4CA3"/>
    <w:multiLevelType w:val="hybridMultilevel"/>
    <w:tmpl w:val="A8BA5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0B65"/>
    <w:multiLevelType w:val="hybridMultilevel"/>
    <w:tmpl w:val="00D07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A0F8D"/>
    <w:multiLevelType w:val="hybridMultilevel"/>
    <w:tmpl w:val="BCBE6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83C98"/>
    <w:multiLevelType w:val="hybridMultilevel"/>
    <w:tmpl w:val="921258BC"/>
    <w:lvl w:ilvl="0" w:tplc="5C721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8"/>
    <w:rsid w:val="00044F5D"/>
    <w:rsid w:val="000A5D6B"/>
    <w:rsid w:val="001351C4"/>
    <w:rsid w:val="001465C7"/>
    <w:rsid w:val="002E469C"/>
    <w:rsid w:val="00335A55"/>
    <w:rsid w:val="003424C8"/>
    <w:rsid w:val="003F1600"/>
    <w:rsid w:val="00442DC7"/>
    <w:rsid w:val="00465BF2"/>
    <w:rsid w:val="004A6EFD"/>
    <w:rsid w:val="005769F8"/>
    <w:rsid w:val="0061765D"/>
    <w:rsid w:val="006216AB"/>
    <w:rsid w:val="00720E28"/>
    <w:rsid w:val="00747EAE"/>
    <w:rsid w:val="00823066"/>
    <w:rsid w:val="008A5F5C"/>
    <w:rsid w:val="0094536E"/>
    <w:rsid w:val="009D6581"/>
    <w:rsid w:val="00A125F3"/>
    <w:rsid w:val="00AE7A5B"/>
    <w:rsid w:val="00CC2256"/>
    <w:rsid w:val="00D53F50"/>
    <w:rsid w:val="00DC4500"/>
    <w:rsid w:val="00E22F7B"/>
    <w:rsid w:val="00E73C68"/>
    <w:rsid w:val="00F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A75C"/>
  <w15:chartTrackingRefBased/>
  <w15:docId w15:val="{11F945AE-5511-46B2-9EA3-A9A90D24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21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215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3F1600"/>
    <w:pPr>
      <w:ind w:left="720"/>
      <w:contextualSpacing/>
    </w:pPr>
  </w:style>
  <w:style w:type="table" w:styleId="Mkatabulky">
    <w:name w:val="Table Grid"/>
    <w:basedOn w:val="Normlntabulka"/>
    <w:uiPriority w:val="39"/>
    <w:rsid w:val="002E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41F5-F227-4715-BE56-15A6246A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1044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Hašová</dc:creator>
  <cp:keywords/>
  <dc:description/>
  <cp:lastModifiedBy>ucetni ucetni</cp:lastModifiedBy>
  <cp:revision>3</cp:revision>
  <dcterms:created xsi:type="dcterms:W3CDTF">2017-07-12T10:06:00Z</dcterms:created>
  <dcterms:modified xsi:type="dcterms:W3CDTF">2017-07-12T11:03:00Z</dcterms:modified>
</cp:coreProperties>
</file>