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0A5B" w14:textId="44F06F22" w:rsidR="008B0173" w:rsidRPr="00432C55" w:rsidRDefault="008B0173" w:rsidP="008B017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H1_ORG"/>
      <w:r w:rsidRPr="00432C55">
        <w:rPr>
          <w:rFonts w:cs="Arial"/>
        </w:rPr>
        <w:t xml:space="preserve">Čj. ESS: </w:t>
      </w:r>
      <w:r w:rsidR="0005227F" w:rsidRPr="00432C55">
        <w:rPr>
          <w:rFonts w:cs="Arial"/>
        </w:rPr>
        <w:t>NPU-440/67186/2024</w:t>
      </w:r>
    </w:p>
    <w:p w14:paraId="0C602545" w14:textId="2829F53E" w:rsidR="008B0173" w:rsidRPr="002764A0" w:rsidRDefault="008B0173" w:rsidP="008B017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764A0">
        <w:rPr>
          <w:rFonts w:cs="Arial"/>
        </w:rPr>
        <w:t xml:space="preserve">WAM: </w:t>
      </w:r>
      <w:r w:rsidR="0005227F">
        <w:rPr>
          <w:rFonts w:cs="Arial"/>
        </w:rPr>
        <w:t>4009H1240008</w:t>
      </w:r>
    </w:p>
    <w:p w14:paraId="5DA67323" w14:textId="373BC339" w:rsidR="00003DC4" w:rsidRDefault="00003DC4" w:rsidP="006322F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2764A0">
        <w:rPr>
          <w:rFonts w:cs="Arial"/>
        </w:rPr>
        <w:t>CastIS</w:t>
      </w:r>
      <w:proofErr w:type="spellEnd"/>
      <w:r w:rsidRPr="002764A0">
        <w:rPr>
          <w:rFonts w:cs="Arial"/>
        </w:rPr>
        <w:t>:</w:t>
      </w:r>
      <w:r w:rsidRPr="009A4FD2">
        <w:rPr>
          <w:rFonts w:cs="Arial"/>
        </w:rPr>
        <w:t xml:space="preserve"> </w:t>
      </w:r>
      <w:r w:rsidR="00432C55" w:rsidRPr="00432C55">
        <w:rPr>
          <w:rFonts w:cs="Arial"/>
        </w:rPr>
        <w:t>HN-R2024.001</w:t>
      </w:r>
    </w:p>
    <w:p w14:paraId="51689BE7" w14:textId="77777777" w:rsidR="006322F4" w:rsidRDefault="006322F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3FA810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Style w:val="Siln"/>
          <w:rFonts w:asciiTheme="minorHAnsi" w:hAnsiTheme="minorHAnsi"/>
        </w:rPr>
        <w:t>Národní památkový ústav,</w:t>
      </w:r>
      <w:r w:rsidRPr="005A504C">
        <w:rPr>
          <w:rFonts w:asciiTheme="minorHAnsi" w:hAnsiTheme="minorHAnsi"/>
        </w:rPr>
        <w:t xml:space="preserve"> státní příspěvková organizace</w:t>
      </w:r>
    </w:p>
    <w:p w14:paraId="741F27B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IČO: 75032333, DIČ: CZ75032333,</w:t>
      </w:r>
    </w:p>
    <w:p w14:paraId="6A441A6E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se sídlem: Valdštejnské nám. 162/3, 118 01  Praha 1 – Malá Strana,</w:t>
      </w:r>
    </w:p>
    <w:p w14:paraId="51B6E492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zastoupený: PhDr. Milošem Kadlecem, ředitelem NPÚ ÚPS na Sychrově,</w:t>
      </w:r>
    </w:p>
    <w:p w14:paraId="706BA37B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bankovní spojení: Česká</w:t>
      </w:r>
      <w:r>
        <w:rPr>
          <w:rFonts w:asciiTheme="minorHAnsi" w:hAnsiTheme="minorHAnsi"/>
        </w:rPr>
        <w:t xml:space="preserve"> národní banka, číslo účtu: 400</w:t>
      </w:r>
      <w:r w:rsidRPr="005A504C">
        <w:rPr>
          <w:rFonts w:asciiTheme="minorHAnsi" w:hAnsiTheme="minorHAnsi"/>
        </w:rPr>
        <w:t>004-60039011/0710</w:t>
      </w:r>
    </w:p>
    <w:p w14:paraId="6C6B9BD8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</w:p>
    <w:p w14:paraId="7746988A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  <w:b/>
          <w:bCs/>
        </w:rPr>
        <w:t>Doručovací adresa:</w:t>
      </w:r>
    </w:p>
    <w:p w14:paraId="6A56D5B3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Národní památkový ústav, územní památková správa na Sychrově</w:t>
      </w:r>
    </w:p>
    <w:p w14:paraId="20511FB4" w14:textId="77777777" w:rsidR="006322F4" w:rsidRPr="005A504C" w:rsidRDefault="006322F4" w:rsidP="006322F4">
      <w:pPr>
        <w:spacing w:after="0" w:line="240" w:lineRule="auto"/>
        <w:rPr>
          <w:rFonts w:asciiTheme="minorHAnsi" w:hAnsiTheme="minorHAnsi"/>
        </w:rPr>
      </w:pPr>
      <w:r w:rsidRPr="005A504C">
        <w:rPr>
          <w:rFonts w:asciiTheme="minorHAnsi" w:hAnsiTheme="minorHAnsi"/>
        </w:rPr>
        <w:t>Zámek Sychrov 3, 463 44  Sychrov</w:t>
      </w:r>
    </w:p>
    <w:p w14:paraId="6908B72E" w14:textId="77777777" w:rsidR="006322F4" w:rsidRDefault="006322F4" w:rsidP="009110D0">
      <w:pPr>
        <w:pStyle w:val="Default"/>
        <w:rPr>
          <w:rFonts w:cs="Arial"/>
          <w:sz w:val="22"/>
          <w:szCs w:val="22"/>
        </w:rPr>
      </w:pPr>
    </w:p>
    <w:p w14:paraId="46C246DD" w14:textId="18CC19D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Zástupce pro věcná jednání:  </w:t>
      </w:r>
      <w:r w:rsidR="006322F4" w:rsidRPr="005A504C">
        <w:rPr>
          <w:rFonts w:asciiTheme="minorHAnsi" w:hAnsiTheme="minorHAnsi"/>
          <w:sz w:val="22"/>
          <w:szCs w:val="22"/>
        </w:rPr>
        <w:t xml:space="preserve">Mgr. </w:t>
      </w:r>
      <w:r w:rsidR="006322F4">
        <w:rPr>
          <w:rFonts w:asciiTheme="minorHAnsi" w:hAnsiTheme="minorHAnsi"/>
          <w:sz w:val="22"/>
          <w:szCs w:val="22"/>
        </w:rPr>
        <w:t>Kateřina Rainišová</w:t>
      </w:r>
      <w:r w:rsidRPr="009874A9">
        <w:rPr>
          <w:rFonts w:cs="Arial"/>
          <w:sz w:val="22"/>
          <w:szCs w:val="22"/>
        </w:rPr>
        <w:t xml:space="preserve"> </w:t>
      </w:r>
    </w:p>
    <w:p w14:paraId="2625757D" w14:textId="3F591789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tel.: </w:t>
      </w:r>
      <w:r w:rsidR="006322F4">
        <w:rPr>
          <w:rFonts w:asciiTheme="minorHAnsi" w:hAnsiTheme="minorHAnsi"/>
          <w:sz w:val="22"/>
          <w:szCs w:val="22"/>
        </w:rPr>
        <w:t>778 401 714</w:t>
      </w:r>
      <w:r w:rsidRPr="009874A9">
        <w:rPr>
          <w:rFonts w:cs="Arial"/>
          <w:sz w:val="22"/>
          <w:szCs w:val="22"/>
        </w:rPr>
        <w:t xml:space="preserve">, e-mail: </w:t>
      </w:r>
      <w:r w:rsidR="006322F4">
        <w:rPr>
          <w:rFonts w:asciiTheme="minorHAnsi" w:hAnsiTheme="minorHAnsi"/>
          <w:sz w:val="22"/>
          <w:szCs w:val="22"/>
        </w:rPr>
        <w:t>rainisova</w:t>
      </w:r>
      <w:r w:rsidR="006322F4" w:rsidRPr="005A504C">
        <w:rPr>
          <w:rFonts w:asciiTheme="minorHAnsi" w:hAnsiTheme="minorHAnsi"/>
          <w:sz w:val="22"/>
          <w:szCs w:val="22"/>
        </w:rPr>
        <w:t>.</w:t>
      </w:r>
      <w:r w:rsidR="006322F4">
        <w:rPr>
          <w:rFonts w:asciiTheme="minorHAnsi" w:hAnsiTheme="minorHAnsi"/>
          <w:sz w:val="22"/>
          <w:szCs w:val="22"/>
        </w:rPr>
        <w:t>katerina</w:t>
      </w:r>
      <w:r w:rsidR="006322F4" w:rsidRPr="005A504C">
        <w:rPr>
          <w:rFonts w:asciiTheme="minorHAnsi" w:hAnsiTheme="minorHAnsi"/>
          <w:sz w:val="22"/>
          <w:szCs w:val="22"/>
        </w:rPr>
        <w:t>@npu.cz</w:t>
      </w:r>
    </w:p>
    <w:p w14:paraId="05DA2797" w14:textId="15848AC3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</w:p>
    <w:p w14:paraId="1D2D73C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3C4DF33C" w14:textId="77777777" w:rsidR="00F471B3" w:rsidRDefault="00F471B3" w:rsidP="00F471B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Luboš </w:t>
      </w:r>
      <w:proofErr w:type="spellStart"/>
      <w:r>
        <w:rPr>
          <w:rFonts w:asciiTheme="minorHAnsi" w:hAnsiTheme="minorHAnsi" w:cstheme="minorHAnsi"/>
        </w:rPr>
        <w:t>Machačko</w:t>
      </w:r>
      <w:proofErr w:type="spellEnd"/>
    </w:p>
    <w:p w14:paraId="15791952" w14:textId="77777777" w:rsidR="00F471B3" w:rsidRPr="004A0278" w:rsidRDefault="00F471B3" w:rsidP="00F471B3">
      <w:pPr>
        <w:spacing w:after="0" w:line="240" w:lineRule="auto"/>
        <w:rPr>
          <w:rFonts w:asciiTheme="minorHAnsi" w:hAnsiTheme="minorHAnsi" w:cstheme="minorHAnsi"/>
        </w:rPr>
      </w:pPr>
      <w:r w:rsidRPr="004A027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4A0278">
        <w:rPr>
          <w:rFonts w:asciiTheme="minorHAnsi" w:hAnsiTheme="minorHAnsi" w:cstheme="minorHAnsi"/>
          <w:color w:val="000000"/>
        </w:rPr>
        <w:t>Vlčovce</w:t>
      </w:r>
      <w:proofErr w:type="spellEnd"/>
      <w:r w:rsidRPr="004A0278">
        <w:rPr>
          <w:rFonts w:asciiTheme="minorHAnsi" w:hAnsiTheme="minorHAnsi" w:cstheme="minorHAnsi"/>
          <w:color w:val="000000"/>
        </w:rPr>
        <w:t xml:space="preserve"> 1958/5, </w:t>
      </w:r>
      <w:r>
        <w:rPr>
          <w:rFonts w:asciiTheme="minorHAnsi" w:hAnsiTheme="minorHAnsi" w:cstheme="minorHAnsi"/>
          <w:color w:val="000000"/>
        </w:rPr>
        <w:t xml:space="preserve">160 00 </w:t>
      </w:r>
      <w:r w:rsidRPr="004A0278">
        <w:rPr>
          <w:rFonts w:asciiTheme="minorHAnsi" w:hAnsiTheme="minorHAnsi" w:cstheme="minorHAnsi"/>
          <w:color w:val="000000"/>
        </w:rPr>
        <w:t>Praha 6</w:t>
      </w:r>
    </w:p>
    <w:p w14:paraId="61CD0E11" w14:textId="77777777" w:rsidR="00F471B3" w:rsidRPr="004A0278" w:rsidRDefault="00F471B3" w:rsidP="00F471B3">
      <w:pPr>
        <w:spacing w:after="0" w:line="240" w:lineRule="auto"/>
        <w:rPr>
          <w:rFonts w:asciiTheme="minorHAnsi" w:hAnsiTheme="minorHAnsi" w:cstheme="minorHAnsi"/>
        </w:rPr>
      </w:pPr>
      <w:r w:rsidRPr="004A0278">
        <w:rPr>
          <w:rFonts w:asciiTheme="minorHAnsi" w:hAnsiTheme="minorHAnsi" w:cstheme="minorHAnsi"/>
          <w:bCs/>
          <w:color w:val="000000"/>
        </w:rPr>
        <w:t>IČO: 66456789</w:t>
      </w:r>
    </w:p>
    <w:p w14:paraId="12A1939F" w14:textId="77777777" w:rsidR="00F471B3" w:rsidRPr="004A0278" w:rsidRDefault="00F471B3" w:rsidP="00F471B3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4A0278">
        <w:rPr>
          <w:rFonts w:asciiTheme="minorHAnsi" w:hAnsiTheme="minorHAnsi" w:cstheme="minorHAnsi"/>
          <w:color w:val="000000"/>
        </w:rPr>
        <w:t>Držitel licence MK č. j. 9953/2005, datum vydání 2. 8. 2005</w:t>
      </w:r>
    </w:p>
    <w:p w14:paraId="5BA8EE63" w14:textId="45058D7F" w:rsidR="00F471B3" w:rsidRPr="009A4FD2" w:rsidRDefault="00F471B3" w:rsidP="00F471B3">
      <w:pPr>
        <w:spacing w:after="0" w:line="240" w:lineRule="auto"/>
        <w:rPr>
          <w:b/>
        </w:rPr>
      </w:pPr>
      <w:r w:rsidRPr="004A0278">
        <w:rPr>
          <w:rFonts w:asciiTheme="minorHAnsi" w:hAnsiTheme="minorHAnsi" w:cstheme="minorHAnsi"/>
          <w:color w:val="000000"/>
        </w:rPr>
        <w:t xml:space="preserve">Bankovní spojení: </w:t>
      </w:r>
      <w:proofErr w:type="spellStart"/>
      <w:r w:rsidR="00F8528E">
        <w:rPr>
          <w:rFonts w:asciiTheme="minorHAnsi" w:hAnsiTheme="minorHAnsi" w:cstheme="minorHAnsi"/>
          <w:color w:val="000000"/>
        </w:rPr>
        <w:t>xxxxxxxxxxxxxxxxxxxxxxxxx</w:t>
      </w:r>
      <w:proofErr w:type="spellEnd"/>
    </w:p>
    <w:p w14:paraId="4DEE6C22" w14:textId="77777777" w:rsidR="00D54B1C" w:rsidRDefault="00D54B1C" w:rsidP="009110D0">
      <w:pPr>
        <w:pStyle w:val="Default"/>
        <w:jc w:val="both"/>
        <w:rPr>
          <w:rFonts w:cs="Arial"/>
          <w:sz w:val="22"/>
          <w:szCs w:val="22"/>
        </w:rPr>
      </w:pPr>
    </w:p>
    <w:p w14:paraId="17D4156C" w14:textId="7EEC6512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</w:p>
    <w:p w14:paraId="53983929" w14:textId="09B041C1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11D5C0B3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2764A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764A0">
        <w:rPr>
          <w:rFonts w:eastAsia="Times New Roman"/>
          <w:b/>
          <w:color w:val="000000"/>
        </w:rPr>
        <w:t xml:space="preserve">I. </w:t>
      </w:r>
      <w:r w:rsidR="00BD4739" w:rsidRPr="002764A0">
        <w:rPr>
          <w:rFonts w:eastAsia="Times New Roman"/>
          <w:b/>
          <w:color w:val="000000"/>
        </w:rPr>
        <w:t>Úvodní ustanovení</w:t>
      </w:r>
      <w:r w:rsidR="00004A3D" w:rsidRPr="002764A0">
        <w:rPr>
          <w:rFonts w:eastAsia="Times New Roman"/>
          <w:b/>
          <w:color w:val="000000"/>
        </w:rPr>
        <w:t xml:space="preserve"> a předmět smlouvy</w:t>
      </w:r>
    </w:p>
    <w:p w14:paraId="524AD15A" w14:textId="0C3D8881" w:rsidR="00004A3D" w:rsidRPr="00F471B3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F471B3">
        <w:t>Objednatel je příslušný hospodařit s níže uvedenou movitou věcí ve vlastnictví České</w:t>
      </w:r>
      <w:r w:rsidR="006322F4" w:rsidRPr="00F471B3">
        <w:t xml:space="preserve"> republiky z mobiliárního fondu zámku </w:t>
      </w:r>
      <w:r w:rsidR="00D23E90" w:rsidRPr="00F471B3">
        <w:t>Hrádek u Nechanic</w:t>
      </w:r>
      <w:r w:rsidR="0045554B" w:rsidRPr="00F471B3">
        <w:t>,</w:t>
      </w:r>
      <w:r w:rsidRPr="00F471B3">
        <w:t xml:space="preserve"> a to:</w:t>
      </w:r>
    </w:p>
    <w:p w14:paraId="0ECE24B8" w14:textId="77777777" w:rsidR="00D54B1C" w:rsidRPr="00F471B3" w:rsidRDefault="00D54B1C" w:rsidP="00D54B1C">
      <w:pPr>
        <w:pStyle w:val="Odstavecseseznamem"/>
        <w:framePr w:hSpace="141" w:wrap="around" w:vAnchor="text" w:hAnchor="text" w:xAlign="center" w:y="1"/>
        <w:numPr>
          <w:ilvl w:val="0"/>
          <w:numId w:val="37"/>
        </w:numPr>
        <w:suppressOverlap/>
        <w:jc w:val="both"/>
        <w:rPr>
          <w:rFonts w:cstheme="minorHAnsi"/>
          <w:sz w:val="20"/>
          <w:szCs w:val="20"/>
        </w:rPr>
      </w:pPr>
      <w:r w:rsidRPr="00F471B3">
        <w:rPr>
          <w:rFonts w:cstheme="minorHAnsi"/>
          <w:sz w:val="20"/>
          <w:szCs w:val="20"/>
        </w:rPr>
        <w:t xml:space="preserve">HN03779/1- obraz, </w:t>
      </w:r>
      <w:r w:rsidRPr="00F471B3">
        <w:t xml:space="preserve"> </w:t>
      </w:r>
      <w:r w:rsidRPr="00F471B3">
        <w:rPr>
          <w:rFonts w:cstheme="minorHAnsi"/>
          <w:sz w:val="20"/>
          <w:szCs w:val="20"/>
        </w:rPr>
        <w:t xml:space="preserve">Nostické panství </w:t>
      </w:r>
      <w:proofErr w:type="spellStart"/>
      <w:r w:rsidRPr="00F471B3">
        <w:rPr>
          <w:rFonts w:cstheme="minorHAnsi"/>
          <w:sz w:val="20"/>
          <w:szCs w:val="20"/>
        </w:rPr>
        <w:t>Neulad</w:t>
      </w:r>
      <w:proofErr w:type="spellEnd"/>
      <w:r w:rsidRPr="00F471B3">
        <w:rPr>
          <w:rFonts w:cstheme="minorHAnsi"/>
          <w:sz w:val="20"/>
          <w:szCs w:val="20"/>
        </w:rPr>
        <w:t xml:space="preserve"> s vodním zámkem</w:t>
      </w:r>
    </w:p>
    <w:p w14:paraId="15635DC5" w14:textId="77777777" w:rsidR="00D54B1C" w:rsidRPr="00F471B3" w:rsidRDefault="00D54B1C" w:rsidP="00D54B1C">
      <w:pPr>
        <w:pStyle w:val="Odstavecseseznamem"/>
        <w:framePr w:hSpace="141" w:wrap="around" w:vAnchor="text" w:hAnchor="text" w:xAlign="center" w:y="1"/>
        <w:numPr>
          <w:ilvl w:val="0"/>
          <w:numId w:val="37"/>
        </w:numPr>
        <w:suppressOverlap/>
        <w:jc w:val="both"/>
        <w:rPr>
          <w:rFonts w:cstheme="minorHAnsi"/>
          <w:sz w:val="20"/>
          <w:szCs w:val="20"/>
        </w:rPr>
      </w:pPr>
      <w:r w:rsidRPr="00F471B3">
        <w:rPr>
          <w:rFonts w:cstheme="minorHAnsi"/>
          <w:sz w:val="20"/>
          <w:szCs w:val="20"/>
        </w:rPr>
        <w:t>HN03779/2- rám</w:t>
      </w:r>
    </w:p>
    <w:p w14:paraId="20110784" w14:textId="77777777" w:rsidR="00D54B1C" w:rsidRPr="00F471B3" w:rsidRDefault="00D54B1C" w:rsidP="00D54B1C">
      <w:pPr>
        <w:pStyle w:val="Odstavecseseznamem"/>
        <w:framePr w:hSpace="141" w:wrap="around" w:vAnchor="text" w:hAnchor="text" w:xAlign="center" w:y="1"/>
        <w:numPr>
          <w:ilvl w:val="0"/>
          <w:numId w:val="37"/>
        </w:numPr>
        <w:suppressOverlap/>
        <w:jc w:val="both"/>
        <w:rPr>
          <w:rFonts w:cstheme="minorHAnsi"/>
          <w:sz w:val="20"/>
          <w:szCs w:val="20"/>
        </w:rPr>
      </w:pPr>
      <w:r w:rsidRPr="00F471B3">
        <w:rPr>
          <w:rFonts w:cstheme="minorHAnsi"/>
          <w:sz w:val="20"/>
          <w:szCs w:val="20"/>
        </w:rPr>
        <w:t xml:space="preserve">HN03784/1 - </w:t>
      </w:r>
      <w:r w:rsidRPr="00F471B3">
        <w:t xml:space="preserve"> </w:t>
      </w:r>
      <w:r w:rsidRPr="00F471B3">
        <w:rPr>
          <w:rFonts w:cstheme="minorHAnsi"/>
          <w:sz w:val="20"/>
          <w:szCs w:val="20"/>
        </w:rPr>
        <w:t xml:space="preserve">Nostický vodní hrad </w:t>
      </w:r>
      <w:proofErr w:type="spellStart"/>
      <w:r w:rsidRPr="00F471B3">
        <w:rPr>
          <w:rFonts w:cstheme="minorHAnsi"/>
          <w:sz w:val="20"/>
          <w:szCs w:val="20"/>
        </w:rPr>
        <w:t>Lobris</w:t>
      </w:r>
      <w:proofErr w:type="spellEnd"/>
      <w:r w:rsidRPr="00F471B3">
        <w:rPr>
          <w:rFonts w:cstheme="minorHAnsi"/>
          <w:sz w:val="20"/>
          <w:szCs w:val="20"/>
        </w:rPr>
        <w:t xml:space="preserve"> ve Slezsku</w:t>
      </w:r>
    </w:p>
    <w:p w14:paraId="485A083A" w14:textId="77777777" w:rsidR="00D54B1C" w:rsidRPr="00F471B3" w:rsidRDefault="00D54B1C" w:rsidP="00D54B1C">
      <w:pPr>
        <w:pStyle w:val="Odstavecseseznamem"/>
        <w:framePr w:hSpace="141" w:wrap="around" w:vAnchor="text" w:hAnchor="text" w:xAlign="center" w:y="1"/>
        <w:numPr>
          <w:ilvl w:val="0"/>
          <w:numId w:val="37"/>
        </w:numPr>
        <w:suppressOverlap/>
        <w:jc w:val="both"/>
        <w:rPr>
          <w:rFonts w:cstheme="minorHAnsi"/>
          <w:sz w:val="20"/>
          <w:szCs w:val="20"/>
        </w:rPr>
      </w:pPr>
      <w:r w:rsidRPr="00F471B3">
        <w:rPr>
          <w:rFonts w:cstheme="minorHAnsi"/>
          <w:sz w:val="20"/>
          <w:szCs w:val="20"/>
        </w:rPr>
        <w:t>HN03784/2 – rám</w:t>
      </w:r>
    </w:p>
    <w:p w14:paraId="40FA7887" w14:textId="77777777" w:rsidR="00D54B1C" w:rsidRPr="00F471B3" w:rsidRDefault="00D54B1C" w:rsidP="00D54B1C">
      <w:pPr>
        <w:pStyle w:val="Odstavecseseznamem"/>
        <w:framePr w:hSpace="141" w:wrap="around" w:vAnchor="text" w:hAnchor="text" w:xAlign="center" w:y="1"/>
        <w:numPr>
          <w:ilvl w:val="0"/>
          <w:numId w:val="37"/>
        </w:numPr>
        <w:suppressOverlap/>
        <w:jc w:val="both"/>
        <w:rPr>
          <w:rFonts w:cstheme="minorHAnsi"/>
          <w:sz w:val="20"/>
          <w:szCs w:val="20"/>
        </w:rPr>
      </w:pPr>
      <w:r w:rsidRPr="00F471B3">
        <w:rPr>
          <w:rFonts w:cstheme="minorHAnsi"/>
          <w:sz w:val="20"/>
          <w:szCs w:val="20"/>
        </w:rPr>
        <w:t xml:space="preserve">HN03785/1 – obraz, </w:t>
      </w:r>
      <w:r w:rsidRPr="00F471B3">
        <w:t xml:space="preserve"> </w:t>
      </w:r>
      <w:r w:rsidRPr="00F471B3">
        <w:rPr>
          <w:rFonts w:cstheme="minorHAnsi"/>
          <w:sz w:val="20"/>
          <w:szCs w:val="20"/>
        </w:rPr>
        <w:t xml:space="preserve">Nostický zámek a zahrady </w:t>
      </w:r>
      <w:proofErr w:type="spellStart"/>
      <w:r w:rsidRPr="00F471B3">
        <w:rPr>
          <w:rFonts w:cstheme="minorHAnsi"/>
          <w:sz w:val="20"/>
          <w:szCs w:val="20"/>
        </w:rPr>
        <w:t>Proffen</w:t>
      </w:r>
      <w:proofErr w:type="spellEnd"/>
      <w:r w:rsidRPr="00F471B3">
        <w:rPr>
          <w:rFonts w:cstheme="minorHAnsi"/>
          <w:sz w:val="20"/>
          <w:szCs w:val="20"/>
        </w:rPr>
        <w:t xml:space="preserve"> ve Slezsku</w:t>
      </w:r>
    </w:p>
    <w:p w14:paraId="1782C877" w14:textId="77777777" w:rsidR="00432C55" w:rsidRDefault="00D54B1C" w:rsidP="00D54B1C">
      <w:pPr>
        <w:pStyle w:val="Odstavecseseznamem"/>
        <w:numPr>
          <w:ilvl w:val="0"/>
          <w:numId w:val="37"/>
        </w:numPr>
        <w:spacing w:after="0" w:line="240" w:lineRule="auto"/>
      </w:pPr>
      <w:r w:rsidRPr="00F471B3">
        <w:rPr>
          <w:rFonts w:cstheme="minorHAnsi"/>
          <w:sz w:val="20"/>
          <w:szCs w:val="20"/>
        </w:rPr>
        <w:t>HN03785/2 - rám</w:t>
      </w:r>
      <w:r w:rsidRPr="00F471B3">
        <w:t xml:space="preserve"> </w:t>
      </w:r>
    </w:p>
    <w:p w14:paraId="1B4E3A05" w14:textId="0ABD340F" w:rsidR="00004A3D" w:rsidRPr="00F471B3" w:rsidRDefault="00004A3D" w:rsidP="00432C55">
      <w:pPr>
        <w:pStyle w:val="Odstavecseseznamem"/>
        <w:spacing w:after="0" w:line="240" w:lineRule="auto"/>
        <w:ind w:left="4755"/>
      </w:pPr>
      <w:r w:rsidRPr="00F471B3">
        <w:t>(dále jen „předmět restaurování").</w:t>
      </w:r>
    </w:p>
    <w:p w14:paraId="64DD600E" w14:textId="77777777" w:rsidR="00E97E3C" w:rsidRDefault="00E97E3C" w:rsidP="00347122">
      <w:pPr>
        <w:pStyle w:val="Odstavecseseznamem"/>
        <w:spacing w:after="0" w:line="240" w:lineRule="auto"/>
        <w:ind w:left="786"/>
        <w:jc w:val="center"/>
      </w:pPr>
    </w:p>
    <w:p w14:paraId="2314A0DE" w14:textId="4AC0A7A2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347122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 xml:space="preserve">, a to </w:t>
      </w:r>
      <w:r w:rsidR="00D54B1C">
        <w:rPr>
          <w:color w:val="000000"/>
        </w:rPr>
        <w:t>bez</w:t>
      </w:r>
      <w:r w:rsidR="009110D0">
        <w:rPr>
          <w:color w:val="000000"/>
        </w:rPr>
        <w:t xml:space="preserve">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3558218F" w14:textId="1C4638A4" w:rsidR="002872E7" w:rsidRPr="0005227F" w:rsidRDefault="00E97E3C" w:rsidP="002872E7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05227F">
        <w:lastRenderedPageBreak/>
        <w:t>Tuto smlouvu uzavírá objednatel se zhotovitelem na základě veřejné zakázky malého rozsahu, ID zakázky přidělené systémem Národního elektronického nástroje:</w:t>
      </w:r>
      <w:r w:rsidR="0005227F">
        <w:t xml:space="preserve"> N006/24/V00021886.</w:t>
      </w:r>
    </w:p>
    <w:p w14:paraId="7686CB86" w14:textId="39368566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1EC9D543" w14:textId="50E17111" w:rsidR="00017C09" w:rsidRDefault="00017C0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</w:t>
      </w:r>
      <w:r w:rsidRPr="00EC189D">
        <w:t>podobě</w:t>
      </w:r>
      <w:r w:rsidR="00EC189D">
        <w:t xml:space="preserve"> ve dvou vyhotoveních a na </w:t>
      </w:r>
      <w:r w:rsidR="00772459">
        <w:t>digitálním nosiči</w:t>
      </w:r>
      <w:r w:rsidR="00EC189D">
        <w:t xml:space="preserve"> v jednom vyhotovení.</w:t>
      </w:r>
    </w:p>
    <w:p w14:paraId="73BB7AA8" w14:textId="57658F6F" w:rsidR="00772459" w:rsidRPr="00EC189D" w:rsidRDefault="00772459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772459">
        <w:rPr>
          <w:color w:val="000000"/>
        </w:rPr>
        <w:t>Smluvn</w:t>
      </w:r>
      <w:r w:rsidRPr="00772459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5B655E23" w:rsidR="00BD4739" w:rsidRPr="00432C55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2764A0">
        <w:rPr>
          <w:color w:val="000000"/>
        </w:rPr>
        <w:t>Smluvn</w:t>
      </w:r>
      <w:r w:rsidRPr="002764A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2764A0">
        <w:rPr>
          <w:rFonts w:eastAsia="Times New Roman"/>
          <w:color w:val="000000"/>
        </w:rPr>
        <w:t xml:space="preserve">smlouvy </w:t>
      </w:r>
      <w:r w:rsidRPr="002764A0">
        <w:rPr>
          <w:rFonts w:eastAsia="Times New Roman"/>
          <w:color w:val="000000"/>
        </w:rPr>
        <w:t xml:space="preserve">činí celkem </w:t>
      </w:r>
      <w:r w:rsidR="00432C55" w:rsidRPr="00432C55">
        <w:rPr>
          <w:rFonts w:eastAsia="Times New Roman"/>
          <w:b/>
          <w:color w:val="000000"/>
        </w:rPr>
        <w:t>465</w:t>
      </w:r>
      <w:r w:rsidR="00432C55">
        <w:rPr>
          <w:rFonts w:eastAsia="Times New Roman"/>
          <w:b/>
          <w:color w:val="000000"/>
        </w:rPr>
        <w:t> </w:t>
      </w:r>
      <w:r w:rsidR="00432C55" w:rsidRPr="00432C55">
        <w:rPr>
          <w:rFonts w:eastAsia="Times New Roman"/>
          <w:b/>
          <w:color w:val="000000"/>
        </w:rPr>
        <w:t>800</w:t>
      </w:r>
      <w:r w:rsidR="00432C55">
        <w:rPr>
          <w:rFonts w:eastAsia="Times New Roman"/>
          <w:b/>
          <w:color w:val="000000"/>
        </w:rPr>
        <w:t>,- Kč</w:t>
      </w:r>
      <w:r w:rsidR="00432C55" w:rsidRPr="00432C55">
        <w:rPr>
          <w:rFonts w:eastAsia="Times New Roman"/>
          <w:b/>
          <w:color w:val="000000"/>
        </w:rPr>
        <w:t xml:space="preserve"> </w:t>
      </w:r>
      <w:r w:rsidR="00432C55">
        <w:rPr>
          <w:rFonts w:eastAsia="Times New Roman"/>
          <w:b/>
          <w:color w:val="000000"/>
        </w:rPr>
        <w:t>bez DPH</w:t>
      </w:r>
      <w:r w:rsidRPr="00432C55">
        <w:rPr>
          <w:rFonts w:eastAsia="Times New Roman"/>
          <w:color w:val="000000"/>
        </w:rPr>
        <w:t>, slovy</w:t>
      </w:r>
      <w:r w:rsidR="005428BF" w:rsidRPr="00432C55">
        <w:rPr>
          <w:rFonts w:eastAsia="Times New Roman"/>
          <w:color w:val="000000"/>
        </w:rPr>
        <w:t>:</w:t>
      </w:r>
      <w:r w:rsidR="009110D0" w:rsidRPr="00432C55">
        <w:rPr>
          <w:rFonts w:eastAsia="Times New Roman"/>
          <w:color w:val="000000"/>
        </w:rPr>
        <w:t xml:space="preserve"> </w:t>
      </w:r>
      <w:r w:rsidR="00432C55">
        <w:rPr>
          <w:rFonts w:eastAsia="Times New Roman"/>
          <w:color w:val="000000"/>
        </w:rPr>
        <w:t xml:space="preserve">Čtyři sta šedesát pět tisíc osm set </w:t>
      </w:r>
      <w:r w:rsidR="00772459" w:rsidRPr="00432C55">
        <w:t>korun českých</w:t>
      </w:r>
      <w:r w:rsidR="009110D0" w:rsidRPr="00432C55">
        <w:t xml:space="preserve"> </w:t>
      </w:r>
      <w:r w:rsidRPr="00432C55">
        <w:rPr>
          <w:rFonts w:eastAsia="Times New Roman"/>
          <w:color w:val="000000"/>
        </w:rPr>
        <w:t xml:space="preserve">bez </w:t>
      </w:r>
      <w:r w:rsidRPr="00432C55">
        <w:rPr>
          <w:rFonts w:eastAsia="Times New Roman"/>
          <w:bCs/>
          <w:color w:val="000000"/>
        </w:rPr>
        <w:t>DPH.</w:t>
      </w:r>
    </w:p>
    <w:p w14:paraId="0C8AED32" w14:textId="086B97C3" w:rsidR="00BD4739" w:rsidRPr="00432C55" w:rsidRDefault="00432C55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bCs/>
          <w:color w:val="000000"/>
        </w:rPr>
        <w:t>Zhotovitel prohlašuje, že není plátcem DPH.</w:t>
      </w:r>
    </w:p>
    <w:p w14:paraId="48BA5B0D" w14:textId="5C036676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, tedy</w:t>
      </w:r>
      <w:r w:rsidR="00D54B1C">
        <w:rPr>
          <w:rFonts w:eastAsia="Times New Roman"/>
          <w:color w:val="000000"/>
        </w:rPr>
        <w:t xml:space="preserve"> vlastní dílo, fotodokumentaci</w:t>
      </w:r>
      <w:r w:rsidRPr="009110D0">
        <w:rPr>
          <w:rFonts w:eastAsia="Times New Roman"/>
          <w:color w:val="000000"/>
        </w:rPr>
        <w:t xml:space="preserve">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5AB9EF46" w:rsidR="00BD4739" w:rsidRPr="009110D0" w:rsidRDefault="00EC189D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>
        <w:rPr>
          <w:rFonts w:eastAsia="Times New Roman"/>
          <w:color w:val="000000"/>
        </w:rPr>
        <w:t>.</w:t>
      </w:r>
      <w:r w:rsidRPr="00C16E2E">
        <w:t xml:space="preserve"> Objednatel umožní zhotoviteli i dílčí fakturaci za část provedených prací. Poslední daňový doklad (faktura) bude vystaven až po odevzdání hotového díla, jehož zpětné převzetí objednatelem bude zaznamenáno do protokolu o předání a zpětném převzetí díla</w:t>
      </w:r>
      <w:r w:rsidR="00BD4739"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20A0C3D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953F24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52718F4B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  <w:r w:rsidR="00951C47">
        <w:rPr>
          <w:rFonts w:eastAsia="Times New Roman"/>
          <w:b/>
          <w:bCs/>
          <w:color w:val="000000"/>
        </w:rPr>
        <w:t>, zasílací adresa</w:t>
      </w:r>
    </w:p>
    <w:p w14:paraId="00AAAB4B" w14:textId="7448983E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 xml:space="preserve">památková správa </w:t>
      </w:r>
      <w:r w:rsidR="00953F24">
        <w:rPr>
          <w:rFonts w:eastAsia="Times New Roman"/>
          <w:color w:val="000000"/>
        </w:rPr>
        <w:t>na Sychrově.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 xml:space="preserve"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</w:t>
      </w:r>
      <w:r w:rsidRPr="009110D0">
        <w:rPr>
          <w:rFonts w:eastAsia="Times New Roman"/>
          <w:color w:val="000000"/>
        </w:rPr>
        <w:lastRenderedPageBreak/>
        <w:t>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43E21E17" w:rsidR="00BD4739" w:rsidRPr="008F010A" w:rsidRDefault="00D54B1C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 xml:space="preserve">Transport předmětů na místo </w:t>
      </w:r>
      <w:r w:rsidR="00BD4739" w:rsidRPr="00003DC4">
        <w:rPr>
          <w:rFonts w:eastAsia="Times New Roman"/>
          <w:color w:val="000000"/>
        </w:rPr>
        <w:t xml:space="preserve">provádění díla </w:t>
      </w:r>
      <w:r>
        <w:rPr>
          <w:rFonts w:eastAsia="Times New Roman"/>
          <w:color w:val="000000"/>
        </w:rPr>
        <w:t xml:space="preserve">zajistí objednatel </w:t>
      </w:r>
      <w:r w:rsidR="00BD4739" w:rsidRPr="00003DC4">
        <w:rPr>
          <w:rFonts w:eastAsia="Times New Roman"/>
          <w:color w:val="000000"/>
        </w:rPr>
        <w:t xml:space="preserve">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="00BD4739" w:rsidRPr="00003DC4">
        <w:rPr>
          <w:rFonts w:eastAsia="Times New Roman"/>
          <w:color w:val="000000"/>
        </w:rPr>
        <w:t>zpětný převoz předmět</w:t>
      </w:r>
      <w:r>
        <w:rPr>
          <w:rFonts w:eastAsia="Times New Roman"/>
          <w:color w:val="000000"/>
        </w:rPr>
        <w:t>ů</w:t>
      </w:r>
      <w:r w:rsidR="00BD4739" w:rsidRPr="00003DC4">
        <w:rPr>
          <w:rFonts w:eastAsia="Times New Roman"/>
          <w:color w:val="000000"/>
        </w:rPr>
        <w:t xml:space="preserve"> restaurování na </w:t>
      </w:r>
      <w:r w:rsidR="00FE5136">
        <w:t xml:space="preserve">zámek </w:t>
      </w:r>
      <w:r w:rsidR="009E7092">
        <w:t>Hrádek u Nechanic</w:t>
      </w:r>
      <w:r w:rsidR="00953F24">
        <w:t>.</w:t>
      </w:r>
      <w:r w:rsidR="00CF21E9" w:rsidRPr="009110D0">
        <w:t xml:space="preserve">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F32BD0">
        <w:rPr>
          <w:rFonts w:eastAsia="Times New Roman"/>
          <w:color w:val="000000"/>
        </w:rPr>
        <w:t xml:space="preserve"> na adrese Budislav 280, Budislav u Litomyšle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</w:t>
      </w:r>
    </w:p>
    <w:p w14:paraId="1C218ADD" w14:textId="2DA14B4F" w:rsidR="002B2191" w:rsidRPr="00432C55" w:rsidRDefault="00BD4739" w:rsidP="002B2191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432C55">
        <w:rPr>
          <w:b/>
          <w:bCs/>
          <w:color w:val="000000"/>
        </w:rPr>
        <w:t>Zhotovitel je povinen d</w:t>
      </w:r>
      <w:r w:rsidRPr="00432C55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432C55">
        <w:rPr>
          <w:rFonts w:eastAsia="Times New Roman"/>
          <w:b/>
          <w:bCs/>
          <w:color w:val="000000"/>
        </w:rPr>
        <w:t xml:space="preserve"> nejdéle</w:t>
      </w:r>
      <w:r w:rsidRPr="00432C55">
        <w:rPr>
          <w:rFonts w:eastAsia="Times New Roman"/>
          <w:b/>
          <w:bCs/>
          <w:color w:val="000000"/>
        </w:rPr>
        <w:t xml:space="preserve"> do </w:t>
      </w:r>
      <w:r w:rsidR="00953F24" w:rsidRPr="00432C55">
        <w:rPr>
          <w:b/>
        </w:rPr>
        <w:t>31. 1</w:t>
      </w:r>
      <w:r w:rsidR="00D54B1C" w:rsidRPr="00432C55">
        <w:rPr>
          <w:b/>
        </w:rPr>
        <w:t>2</w:t>
      </w:r>
      <w:r w:rsidR="00953F24" w:rsidRPr="00432C55">
        <w:rPr>
          <w:b/>
        </w:rPr>
        <w:t>. 202</w:t>
      </w:r>
      <w:r w:rsidR="00D54B1C" w:rsidRPr="00432C55">
        <w:rPr>
          <w:b/>
        </w:rPr>
        <w:t>4</w:t>
      </w:r>
      <w:r w:rsidRPr="00432C55">
        <w:rPr>
          <w:rFonts w:eastAsia="Times New Roman"/>
          <w:b/>
          <w:bCs/>
          <w:color w:val="000000"/>
        </w:rPr>
        <w:t>.</w:t>
      </w:r>
      <w:r w:rsidR="002B2191" w:rsidRPr="00432C55">
        <w:rPr>
          <w:rFonts w:eastAsia="Times New Roman"/>
          <w:b/>
          <w:bCs/>
          <w:color w:val="000000"/>
        </w:rPr>
        <w:t xml:space="preserve"> </w:t>
      </w:r>
      <w:r w:rsidR="002B2191" w:rsidRPr="00432C55">
        <w:rPr>
          <w:snapToGrid w:val="0"/>
        </w:rPr>
        <w:t>Zhotovitel je dílo nebo jeho části oprávněn provést před tímto sjednaným termínem.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8F010A">
        <w:rPr>
          <w:color w:val="000000"/>
        </w:rPr>
        <w:t>O zp</w:t>
      </w:r>
      <w:r w:rsidRPr="008F010A">
        <w:rPr>
          <w:rFonts w:eastAsia="Times New Roman"/>
          <w:color w:val="000000"/>
        </w:rPr>
        <w:t>ůsobu balení</w:t>
      </w:r>
      <w:r w:rsidRPr="009110D0">
        <w:rPr>
          <w:rFonts w:eastAsia="Times New Roman"/>
          <w:color w:val="000000"/>
        </w:rPr>
        <w:t xml:space="preserve">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48EC5220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</w:t>
      </w:r>
      <w:r w:rsidR="00172F55">
        <w:rPr>
          <w:rFonts w:eastAsia="Times New Roman"/>
          <w:color w:val="000000"/>
        </w:rPr>
        <w:t>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EB60032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21C636AA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lastRenderedPageBreak/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953F24" w:rsidRPr="008F010A">
        <w:t xml:space="preserve">zámek </w:t>
      </w:r>
      <w:r w:rsidR="00D23E90" w:rsidRPr="008F010A">
        <w:t>Hrádek u Nechanic</w:t>
      </w:r>
      <w:r w:rsidR="00953F24" w:rsidRPr="001D4A53">
        <w:t>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500693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500693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500693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</w:t>
      </w:r>
      <w:r w:rsidRPr="00500693">
        <w:rPr>
          <w:color w:val="000000"/>
        </w:rPr>
        <w:t>.</w:t>
      </w:r>
      <w:r w:rsidR="00CE4AA4" w:rsidRPr="00500693">
        <w:rPr>
          <w:color w:val="000000"/>
        </w:rPr>
        <w:t xml:space="preserve"> </w:t>
      </w:r>
      <w:r w:rsidRPr="00500693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doručena.</w:t>
      </w:r>
      <w:r w:rsidRPr="00CE4AA4">
        <w:rPr>
          <w:color w:val="000000"/>
        </w:rPr>
        <w:t xml:space="preserve">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500693">
        <w:rPr>
          <w:color w:val="000000"/>
        </w:rPr>
        <w:t xml:space="preserve">30 </w:t>
      </w:r>
      <w:r w:rsidRPr="00500693">
        <w:rPr>
          <w:color w:val="000000"/>
        </w:rPr>
        <w:t xml:space="preserve">kalendářních </w:t>
      </w:r>
      <w:r w:rsidR="00BD4739" w:rsidRPr="00500693">
        <w:rPr>
          <w:color w:val="000000"/>
        </w:rPr>
        <w:t>dnů</w:t>
      </w:r>
      <w:r w:rsidR="00BD4739" w:rsidRPr="00B825D6">
        <w:rPr>
          <w:color w:val="000000"/>
          <w:highlight w:val="lightGray"/>
        </w:rPr>
        <w:t>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lastRenderedPageBreak/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500693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500693">
        <w:rPr>
          <w:rFonts w:eastAsia="Times New Roman"/>
          <w:color w:val="000000"/>
        </w:rPr>
        <w:t xml:space="preserve">0,2 % z ceny díla </w:t>
      </w:r>
      <w:r w:rsidR="00B00E88" w:rsidRPr="00500693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500693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</w:t>
      </w:r>
      <w:r w:rsidRPr="00500693">
        <w:rPr>
          <w:rFonts w:eastAsia="Times New Roman"/>
          <w:color w:val="000000"/>
        </w:rPr>
        <w:t>ve výši 50 000,- Kč.</w:t>
      </w:r>
      <w:r w:rsidRPr="00CE4AA4">
        <w:rPr>
          <w:rFonts w:eastAsia="Times New Roman"/>
          <w:color w:val="000000"/>
        </w:rPr>
        <w:t xml:space="preserve">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7078BA" w:rsidRDefault="009110D0" w:rsidP="007078B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7078BA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078BA">
        <w:rPr>
          <w:color w:val="000000"/>
        </w:rPr>
        <w:t>V p</w:t>
      </w:r>
      <w:r w:rsidRPr="007078BA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32E60C79" w:rsidR="00B00E88" w:rsidRPr="008F010A" w:rsidRDefault="00B00E88" w:rsidP="00596A62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500693">
        <w:t xml:space="preserve">Tato smlouva byla sepsána ve </w:t>
      </w:r>
      <w:r w:rsidR="00500693" w:rsidRPr="00500693">
        <w:t>dvou</w:t>
      </w:r>
      <w:r w:rsidRPr="00500693">
        <w:t xml:space="preserve"> vyhotoveních. Objednatel obdrží po </w:t>
      </w:r>
      <w:r w:rsidR="00500693" w:rsidRPr="00500693">
        <w:t>jednom</w:t>
      </w:r>
      <w:r w:rsidRPr="00500693">
        <w:t xml:space="preserve"> a zhotovitel</w:t>
      </w:r>
      <w:r w:rsidR="00500693" w:rsidRPr="00500693">
        <w:t xml:space="preserve"> rovněž</w:t>
      </w:r>
      <w:r w:rsidRPr="00500693">
        <w:t xml:space="preserve"> po </w:t>
      </w:r>
      <w:r w:rsidRPr="008F010A">
        <w:t>jednom vyhotovení</w:t>
      </w:r>
      <w:r w:rsidR="00500693" w:rsidRPr="008F010A">
        <w:t>.</w:t>
      </w:r>
    </w:p>
    <w:p w14:paraId="13816B4B" w14:textId="619C9AC5" w:rsidR="00B00E88" w:rsidRPr="00432C55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432C55">
        <w:rPr>
          <w:rFonts w:cs="Calibri"/>
          <w:color w:val="000000"/>
        </w:rPr>
        <w:t>T</w:t>
      </w:r>
      <w:r w:rsidR="00B00E88" w:rsidRPr="00432C55">
        <w:rPr>
          <w:rFonts w:cs="Calibri"/>
          <w:color w:val="000000"/>
        </w:rPr>
        <w:t xml:space="preserve">ato smlouva podléhá povinnosti uveřejnění </w:t>
      </w:r>
      <w:r w:rsidR="00B00E88" w:rsidRPr="00432C55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432C55">
        <w:rPr>
          <w:rFonts w:cs="Calibri"/>
          <w:color w:val="000000"/>
        </w:rPr>
        <w:t xml:space="preserve"> a</w:t>
      </w:r>
      <w:r w:rsidR="00B00E88" w:rsidRPr="00432C55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432C55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tbl>
      <w:tblPr>
        <w:tblpPr w:leftFromText="141" w:rightFromText="141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4A53" w:rsidRPr="009874A9" w14:paraId="0233EB57" w14:textId="77777777" w:rsidTr="001D4A53">
        <w:tc>
          <w:tcPr>
            <w:tcW w:w="4606" w:type="dxa"/>
          </w:tcPr>
          <w:p w14:paraId="71785ED1" w14:textId="2B66376B" w:rsidR="001D4A53" w:rsidRPr="009874A9" w:rsidRDefault="00F8528E" w:rsidP="001D4A53">
            <w:pPr>
              <w:spacing w:after="0" w:line="240" w:lineRule="auto"/>
              <w:jc w:val="center"/>
            </w:pPr>
            <w:r>
              <w:t xml:space="preserve">Na </w:t>
            </w:r>
            <w:proofErr w:type="gramStart"/>
            <w:r>
              <w:t xml:space="preserve">Sychrově </w:t>
            </w:r>
            <w:r w:rsidR="001D4A53" w:rsidRPr="009874A9">
              <w:t>, dne</w:t>
            </w:r>
            <w:proofErr w:type="gramEnd"/>
            <w:r w:rsidR="001D4A53" w:rsidRPr="009874A9">
              <w:t xml:space="preserve"> </w:t>
            </w:r>
            <w:r>
              <w:t>5. 8. 2024</w:t>
            </w:r>
          </w:p>
          <w:p w14:paraId="31DA6B04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348524B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2889D8EB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B5388C3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objednatele)</w:t>
            </w:r>
          </w:p>
          <w:p w14:paraId="5EB26F1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  <w:tc>
          <w:tcPr>
            <w:tcW w:w="4606" w:type="dxa"/>
          </w:tcPr>
          <w:p w14:paraId="1DB93871" w14:textId="0B68C729" w:rsidR="001D4A53" w:rsidRDefault="001D4A53" w:rsidP="001D4A53">
            <w:pPr>
              <w:spacing w:after="0" w:line="240" w:lineRule="auto"/>
              <w:jc w:val="center"/>
            </w:pPr>
          </w:p>
          <w:p w14:paraId="4DAD27B7" w14:textId="77777777" w:rsidR="00F8528E" w:rsidRPr="009874A9" w:rsidRDefault="00F8528E" w:rsidP="001D4A53">
            <w:pPr>
              <w:spacing w:after="0" w:line="240" w:lineRule="auto"/>
              <w:jc w:val="center"/>
            </w:pPr>
            <w:bookmarkStart w:id="1" w:name="_GoBack"/>
            <w:bookmarkEnd w:id="1"/>
          </w:p>
          <w:p w14:paraId="65B701B8" w14:textId="77777777" w:rsidR="001D4A53" w:rsidRPr="009874A9" w:rsidRDefault="001D4A53" w:rsidP="001D4A53">
            <w:pPr>
              <w:spacing w:after="0" w:line="240" w:lineRule="auto"/>
              <w:jc w:val="center"/>
            </w:pPr>
          </w:p>
          <w:p w14:paraId="38C9D24D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195A160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(podpis zhotovitele)</w:t>
            </w:r>
          </w:p>
          <w:p w14:paraId="545CABB4" w14:textId="77777777" w:rsidR="001D4A53" w:rsidRPr="009874A9" w:rsidRDefault="001D4A53" w:rsidP="001D4A53">
            <w:pPr>
              <w:spacing w:after="0" w:line="240" w:lineRule="auto"/>
              <w:jc w:val="center"/>
            </w:pPr>
            <w:r w:rsidRPr="009874A9">
              <w:t>/razítko/</w:t>
            </w:r>
          </w:p>
        </w:tc>
      </w:tr>
    </w:tbl>
    <w:p w14:paraId="3436B8EE" w14:textId="3F9E2845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77777777" w:rsidR="00B00E88" w:rsidRDefault="00B00E88" w:rsidP="00BD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062C245" w14:textId="77777777" w:rsidR="00CD52B3" w:rsidRDefault="00CD52B3" w:rsidP="00CD52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sectPr w:rsidR="00CD52B3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5C75" w14:textId="77777777" w:rsidR="00CC4453" w:rsidRDefault="00CC4453" w:rsidP="00102D70">
      <w:pPr>
        <w:spacing w:after="0" w:line="240" w:lineRule="auto"/>
      </w:pPr>
      <w:r>
        <w:separator/>
      </w:r>
    </w:p>
  </w:endnote>
  <w:endnote w:type="continuationSeparator" w:id="0">
    <w:p w14:paraId="5938E2E8" w14:textId="77777777" w:rsidR="00CC4453" w:rsidRDefault="00CC4453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D6C1" w14:textId="77777777" w:rsidR="00CC4453" w:rsidRDefault="00CC4453" w:rsidP="00102D70">
      <w:pPr>
        <w:spacing w:after="0" w:line="240" w:lineRule="auto"/>
      </w:pPr>
      <w:r>
        <w:separator/>
      </w:r>
    </w:p>
  </w:footnote>
  <w:footnote w:type="continuationSeparator" w:id="0">
    <w:p w14:paraId="43A58536" w14:textId="77777777" w:rsidR="00CC4453" w:rsidRDefault="00CC4453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4E40" w14:textId="4C445B4A" w:rsidR="00CC4453" w:rsidRDefault="00CC4453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153C6F">
      <w:fldChar w:fldCharType="begin"/>
    </w:r>
    <w:r w:rsidR="00153C6F">
      <w:instrText xml:space="preserve"> INCLUDEPICTURE  "cid:image001.jpg@01D4E965.984D2BB0" \* MERGEFORMATINET </w:instrText>
    </w:r>
    <w:r w:rsidR="00153C6F">
      <w:fldChar w:fldCharType="separate"/>
    </w:r>
    <w:r w:rsidR="007078BA">
      <w:fldChar w:fldCharType="begin"/>
    </w:r>
    <w:r w:rsidR="007078BA">
      <w:instrText xml:space="preserve"> INCLUDEPICTURE  "cid:image001.jpg@01D4E965.984D2BB0" \* MERGEFORMATINET </w:instrText>
    </w:r>
    <w:r w:rsidR="007078BA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E97E3C">
      <w:fldChar w:fldCharType="begin"/>
    </w:r>
    <w:r w:rsidR="00E97E3C">
      <w:instrText xml:space="preserve"> INCLUDEPICTURE  "cid:image001.jpg@01D4E965.984D2BB0" \* MERGEFORMATINET </w:instrText>
    </w:r>
    <w:r w:rsidR="00E97E3C">
      <w:fldChar w:fldCharType="separate"/>
    </w:r>
    <w:r w:rsidR="002B2191">
      <w:fldChar w:fldCharType="begin"/>
    </w:r>
    <w:r w:rsidR="002B2191">
      <w:instrText xml:space="preserve"> INCLUDEPICTURE  "cid:image001.jpg@01D4E965.984D2BB0" \* MERGEFORMATINET </w:instrText>
    </w:r>
    <w:r w:rsidR="002B2191">
      <w:fldChar w:fldCharType="separate"/>
    </w:r>
    <w:r w:rsidR="002872E7">
      <w:fldChar w:fldCharType="begin"/>
    </w:r>
    <w:r w:rsidR="002872E7">
      <w:instrText xml:space="preserve"> INCLUDEPICTURE  "cid:image001.jpg@01D4E965.984D2BB0" \* MERGEFORMATINET </w:instrText>
    </w:r>
    <w:r w:rsidR="002872E7">
      <w:fldChar w:fldCharType="separate"/>
    </w:r>
    <w:r w:rsidR="001D4A53">
      <w:fldChar w:fldCharType="begin"/>
    </w:r>
    <w:r w:rsidR="001D4A53">
      <w:instrText xml:space="preserve"> INCLUDEPICTURE  "cid:image001.jpg@01D4E965.984D2BB0" \* MERGEFORMATINET </w:instrText>
    </w:r>
    <w:r w:rsidR="001D4A53">
      <w:fldChar w:fldCharType="separate"/>
    </w:r>
    <w:r w:rsidR="00D23E90">
      <w:fldChar w:fldCharType="begin"/>
    </w:r>
    <w:r w:rsidR="00D23E90">
      <w:instrText xml:space="preserve"> INCLUDEPICTURE  "cid:image001.jpg@01D4E965.984D2BB0" \* MERGEFORMATINET </w:instrText>
    </w:r>
    <w:r w:rsidR="00D23E90">
      <w:fldChar w:fldCharType="separate"/>
    </w:r>
    <w:r w:rsidR="009E7092">
      <w:fldChar w:fldCharType="begin"/>
    </w:r>
    <w:r w:rsidR="009E7092">
      <w:instrText xml:space="preserve"> INCLUDEPICTURE  "cid:image001.jpg@01D4E965.984D2BB0" \* MERGEFORMATINET </w:instrText>
    </w:r>
    <w:r w:rsidR="009E7092">
      <w:fldChar w:fldCharType="separate"/>
    </w:r>
    <w:r w:rsidR="008B0173">
      <w:fldChar w:fldCharType="begin"/>
    </w:r>
    <w:r w:rsidR="008B0173">
      <w:instrText xml:space="preserve"> INCLUDEPICTURE  "cid:image001.jpg@01D4E965.984D2BB0" \* MERGEFORMATINET </w:instrText>
    </w:r>
    <w:r w:rsidR="008B0173">
      <w:fldChar w:fldCharType="separate"/>
    </w:r>
    <w:r w:rsidR="001D0AB9">
      <w:fldChar w:fldCharType="begin"/>
    </w:r>
    <w:r w:rsidR="001D0AB9">
      <w:instrText xml:space="preserve"> INCLUDEPICTURE  "cid:image001.jpg@01D4E965.984D2BB0" \* MERGEFORMATINET </w:instrText>
    </w:r>
    <w:r w:rsidR="001D0AB9">
      <w:fldChar w:fldCharType="separate"/>
    </w:r>
    <w:r w:rsidR="00172F55">
      <w:fldChar w:fldCharType="begin"/>
    </w:r>
    <w:r w:rsidR="00172F55">
      <w:instrText xml:space="preserve"> INCLUDEPICTURE  "cid:image001.jpg@01D4E965.984D2BB0" \* MERGEFORMATINET </w:instrText>
    </w:r>
    <w:r w:rsidR="00172F55">
      <w:fldChar w:fldCharType="separate"/>
    </w:r>
    <w:r w:rsidR="0005227F">
      <w:fldChar w:fldCharType="begin"/>
    </w:r>
    <w:r w:rsidR="0005227F">
      <w:instrText xml:space="preserve"> INCLUDEPICTURE  "cid:image001.jpg@01D4E965.984D2BB0" \* MERGEFORMATINET </w:instrText>
    </w:r>
    <w:r w:rsidR="0005227F">
      <w:fldChar w:fldCharType="separate"/>
    </w:r>
    <w:r w:rsidR="00F32BD0">
      <w:fldChar w:fldCharType="begin"/>
    </w:r>
    <w:r w:rsidR="00F32BD0">
      <w:instrText xml:space="preserve"> INCLUDEPICTURE  "cid:image001.jpg@01D4E965.984D2BB0" \* MERGEFORMATINET </w:instrText>
    </w:r>
    <w:r w:rsidR="00F32BD0">
      <w:fldChar w:fldCharType="separate"/>
    </w:r>
    <w:r w:rsidR="00F8528E">
      <w:fldChar w:fldCharType="begin"/>
    </w:r>
    <w:r w:rsidR="00F8528E">
      <w:instrText xml:space="preserve"> </w:instrText>
    </w:r>
    <w:r w:rsidR="00F8528E">
      <w:instrText>INCLUDEPICTURE  "cid:image001.jpg@01D4E965.984D2BB0" \* MERGEFORMATINET</w:instrText>
    </w:r>
    <w:r w:rsidR="00F8528E">
      <w:instrText xml:space="preserve"> </w:instrText>
    </w:r>
    <w:r w:rsidR="00F8528E">
      <w:fldChar w:fldCharType="separate"/>
    </w:r>
    <w:r w:rsidR="00F8528E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8.25pt">
          <v:imagedata r:id="rId1" r:href="rId2"/>
        </v:shape>
      </w:pict>
    </w:r>
    <w:r w:rsidR="00F8528E">
      <w:fldChar w:fldCharType="end"/>
    </w:r>
    <w:r w:rsidR="00F32BD0">
      <w:fldChar w:fldCharType="end"/>
    </w:r>
    <w:r w:rsidR="0005227F">
      <w:fldChar w:fldCharType="end"/>
    </w:r>
    <w:r w:rsidR="00172F55">
      <w:fldChar w:fldCharType="end"/>
    </w:r>
    <w:r w:rsidR="001D0AB9">
      <w:fldChar w:fldCharType="end"/>
    </w:r>
    <w:r w:rsidR="008B0173">
      <w:fldChar w:fldCharType="end"/>
    </w:r>
    <w:r w:rsidR="009E7092">
      <w:fldChar w:fldCharType="end"/>
    </w:r>
    <w:r w:rsidR="00D23E90">
      <w:fldChar w:fldCharType="end"/>
    </w:r>
    <w:r w:rsidR="001D4A53">
      <w:fldChar w:fldCharType="end"/>
    </w:r>
    <w:r w:rsidR="002872E7">
      <w:fldChar w:fldCharType="end"/>
    </w:r>
    <w:r w:rsidR="002B2191">
      <w:fldChar w:fldCharType="end"/>
    </w:r>
    <w:r w:rsidR="00E97E3C">
      <w:fldChar w:fldCharType="end"/>
    </w:r>
    <w:r w:rsidR="00E97E3C">
      <w:fldChar w:fldCharType="end"/>
    </w:r>
    <w:r w:rsidR="007078BA">
      <w:fldChar w:fldCharType="end"/>
    </w:r>
    <w:r w:rsidR="00153C6F"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53"/>
    <w:multiLevelType w:val="hybridMultilevel"/>
    <w:tmpl w:val="76D40F7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85"/>
    <w:multiLevelType w:val="hybridMultilevel"/>
    <w:tmpl w:val="CB32E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DE8A7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CC2A52"/>
    <w:multiLevelType w:val="hybridMultilevel"/>
    <w:tmpl w:val="A27AAE3C"/>
    <w:lvl w:ilvl="0" w:tplc="04050013">
      <w:start w:val="1"/>
      <w:numFmt w:val="upperRoman"/>
      <w:lvlText w:val="%1."/>
      <w:lvlJc w:val="righ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5F7D"/>
    <w:multiLevelType w:val="hybridMultilevel"/>
    <w:tmpl w:val="2214DD5A"/>
    <w:lvl w:ilvl="0" w:tplc="1F36DD10">
      <w:start w:val="1"/>
      <w:numFmt w:val="decimal"/>
      <w:lvlText w:val="%1.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5E881450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AC9"/>
    <w:multiLevelType w:val="hybridMultilevel"/>
    <w:tmpl w:val="9878C6F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A26FF1"/>
    <w:multiLevelType w:val="hybridMultilevel"/>
    <w:tmpl w:val="5D5AB0D6"/>
    <w:lvl w:ilvl="0" w:tplc="04050017">
      <w:start w:val="1"/>
      <w:numFmt w:val="lowerLetter"/>
      <w:lvlText w:val="%1)"/>
      <w:lvlJc w:val="left"/>
      <w:pPr>
        <w:ind w:left="4755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5E881450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F61E9"/>
    <w:multiLevelType w:val="hybridMultilevel"/>
    <w:tmpl w:val="E7DEB58A"/>
    <w:lvl w:ilvl="0" w:tplc="1E749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C41A4"/>
    <w:multiLevelType w:val="hybridMultilevel"/>
    <w:tmpl w:val="DE0040A6"/>
    <w:lvl w:ilvl="0" w:tplc="04050013">
      <w:start w:val="1"/>
      <w:numFmt w:val="upperRoman"/>
      <w:lvlText w:val="%1."/>
      <w:lvlJc w:val="righ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3">
      <w:start w:val="1"/>
      <w:numFmt w:val="upp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7"/>
  </w:num>
  <w:num w:numId="5">
    <w:abstractNumId w:val="25"/>
  </w:num>
  <w:num w:numId="6">
    <w:abstractNumId w:val="15"/>
  </w:num>
  <w:num w:numId="7">
    <w:abstractNumId w:val="35"/>
  </w:num>
  <w:num w:numId="8">
    <w:abstractNumId w:val="19"/>
  </w:num>
  <w:num w:numId="9">
    <w:abstractNumId w:val="13"/>
  </w:num>
  <w:num w:numId="10">
    <w:abstractNumId w:val="30"/>
  </w:num>
  <w:num w:numId="11">
    <w:abstractNumId w:val="2"/>
  </w:num>
  <w:num w:numId="12">
    <w:abstractNumId w:val="12"/>
  </w:num>
  <w:num w:numId="13">
    <w:abstractNumId w:val="22"/>
  </w:num>
  <w:num w:numId="14">
    <w:abstractNumId w:val="11"/>
  </w:num>
  <w:num w:numId="15">
    <w:abstractNumId w:val="6"/>
  </w:num>
  <w:num w:numId="16">
    <w:abstractNumId w:val="18"/>
  </w:num>
  <w:num w:numId="17">
    <w:abstractNumId w:val="14"/>
  </w:num>
  <w:num w:numId="18">
    <w:abstractNumId w:val="7"/>
  </w:num>
  <w:num w:numId="19">
    <w:abstractNumId w:val="26"/>
  </w:num>
  <w:num w:numId="20">
    <w:abstractNumId w:val="29"/>
  </w:num>
  <w:num w:numId="21">
    <w:abstractNumId w:val="32"/>
  </w:num>
  <w:num w:numId="22">
    <w:abstractNumId w:val="27"/>
  </w:num>
  <w:num w:numId="23">
    <w:abstractNumId w:val="24"/>
  </w:num>
  <w:num w:numId="24">
    <w:abstractNumId w:val="31"/>
  </w:num>
  <w:num w:numId="25">
    <w:abstractNumId w:val="33"/>
  </w:num>
  <w:num w:numId="26">
    <w:abstractNumId w:val="16"/>
  </w:num>
  <w:num w:numId="27">
    <w:abstractNumId w:val="1"/>
  </w:num>
  <w:num w:numId="28">
    <w:abstractNumId w:val="8"/>
  </w:num>
  <w:num w:numId="29">
    <w:abstractNumId w:val="34"/>
  </w:num>
  <w:num w:numId="30">
    <w:abstractNumId w:val="36"/>
  </w:num>
  <w:num w:numId="31">
    <w:abstractNumId w:val="3"/>
  </w:num>
  <w:num w:numId="32">
    <w:abstractNumId w:val="0"/>
  </w:num>
  <w:num w:numId="33">
    <w:abstractNumId w:val="20"/>
  </w:num>
  <w:num w:numId="34">
    <w:abstractNumId w:val="4"/>
  </w:num>
  <w:num w:numId="35">
    <w:abstractNumId w:val="5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3DC4"/>
    <w:rsid w:val="00004A3D"/>
    <w:rsid w:val="00011C17"/>
    <w:rsid w:val="0001643D"/>
    <w:rsid w:val="00017C09"/>
    <w:rsid w:val="00020EFB"/>
    <w:rsid w:val="00022273"/>
    <w:rsid w:val="000262A8"/>
    <w:rsid w:val="00031C94"/>
    <w:rsid w:val="0005227F"/>
    <w:rsid w:val="00056006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3C6F"/>
    <w:rsid w:val="00156455"/>
    <w:rsid w:val="00166DCB"/>
    <w:rsid w:val="00172F55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0AB9"/>
    <w:rsid w:val="001D2EEB"/>
    <w:rsid w:val="001D4A53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2B5F"/>
    <w:rsid w:val="00265A6A"/>
    <w:rsid w:val="00273946"/>
    <w:rsid w:val="002764A0"/>
    <w:rsid w:val="002764B0"/>
    <w:rsid w:val="00277F50"/>
    <w:rsid w:val="00286BF0"/>
    <w:rsid w:val="002872E7"/>
    <w:rsid w:val="0029424D"/>
    <w:rsid w:val="002B2191"/>
    <w:rsid w:val="002C6FB2"/>
    <w:rsid w:val="002C7074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47122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32C55"/>
    <w:rsid w:val="00447084"/>
    <w:rsid w:val="0045554B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0693"/>
    <w:rsid w:val="00504BF6"/>
    <w:rsid w:val="00505698"/>
    <w:rsid w:val="00527DF2"/>
    <w:rsid w:val="00532D8C"/>
    <w:rsid w:val="00535567"/>
    <w:rsid w:val="005428BF"/>
    <w:rsid w:val="0055253F"/>
    <w:rsid w:val="00581A31"/>
    <w:rsid w:val="00596A62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322F4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078BA"/>
    <w:rsid w:val="007116B2"/>
    <w:rsid w:val="007251A8"/>
    <w:rsid w:val="00740B08"/>
    <w:rsid w:val="007525BB"/>
    <w:rsid w:val="00754D1E"/>
    <w:rsid w:val="00755D40"/>
    <w:rsid w:val="00761D5A"/>
    <w:rsid w:val="007660C0"/>
    <w:rsid w:val="00772459"/>
    <w:rsid w:val="00775960"/>
    <w:rsid w:val="0078244D"/>
    <w:rsid w:val="0079649D"/>
    <w:rsid w:val="007A1FA8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48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0173"/>
    <w:rsid w:val="008B1821"/>
    <w:rsid w:val="008C6CC2"/>
    <w:rsid w:val="008D56BC"/>
    <w:rsid w:val="008E45F5"/>
    <w:rsid w:val="008F010A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1C47"/>
    <w:rsid w:val="00953700"/>
    <w:rsid w:val="00953F24"/>
    <w:rsid w:val="009547FA"/>
    <w:rsid w:val="00956D66"/>
    <w:rsid w:val="0096327E"/>
    <w:rsid w:val="00976B4D"/>
    <w:rsid w:val="009874A9"/>
    <w:rsid w:val="00987F29"/>
    <w:rsid w:val="00992108"/>
    <w:rsid w:val="009A25C9"/>
    <w:rsid w:val="009A4FD2"/>
    <w:rsid w:val="009B6F52"/>
    <w:rsid w:val="009C6449"/>
    <w:rsid w:val="009D4373"/>
    <w:rsid w:val="009D5FDA"/>
    <w:rsid w:val="009D6938"/>
    <w:rsid w:val="009E4AEB"/>
    <w:rsid w:val="009E7092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81F49"/>
    <w:rsid w:val="00B825D6"/>
    <w:rsid w:val="00B96277"/>
    <w:rsid w:val="00B97F1D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07E17"/>
    <w:rsid w:val="00D11652"/>
    <w:rsid w:val="00D119DB"/>
    <w:rsid w:val="00D1680B"/>
    <w:rsid w:val="00D20925"/>
    <w:rsid w:val="00D23E90"/>
    <w:rsid w:val="00D37A2C"/>
    <w:rsid w:val="00D40F79"/>
    <w:rsid w:val="00D42D0B"/>
    <w:rsid w:val="00D43761"/>
    <w:rsid w:val="00D45646"/>
    <w:rsid w:val="00D47D2B"/>
    <w:rsid w:val="00D53485"/>
    <w:rsid w:val="00D54B1C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F0C8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97E3C"/>
    <w:rsid w:val="00EA3409"/>
    <w:rsid w:val="00EB7EC1"/>
    <w:rsid w:val="00EC189D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2BD0"/>
    <w:rsid w:val="00F3313F"/>
    <w:rsid w:val="00F3474E"/>
    <w:rsid w:val="00F35DCB"/>
    <w:rsid w:val="00F43544"/>
    <w:rsid w:val="00F471B3"/>
    <w:rsid w:val="00F53FC2"/>
    <w:rsid w:val="00F55EB2"/>
    <w:rsid w:val="00F629AD"/>
    <w:rsid w:val="00F6684D"/>
    <w:rsid w:val="00F8528E"/>
    <w:rsid w:val="00F85707"/>
    <w:rsid w:val="00F8726D"/>
    <w:rsid w:val="00F95542"/>
    <w:rsid w:val="00FA0A9A"/>
    <w:rsid w:val="00FA4081"/>
    <w:rsid w:val="00FA70D5"/>
    <w:rsid w:val="00FD4B43"/>
    <w:rsid w:val="00FD71D8"/>
    <w:rsid w:val="00FE5136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-wm-msonormal">
    <w:name w:val="-wm-msonormal"/>
    <w:basedOn w:val="Normln"/>
    <w:rsid w:val="009A4FD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74DB-4DDB-45AC-84CE-3AEC50A6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2464</Words>
  <Characters>14540</Characters>
  <Application>Microsoft Office Word</Application>
  <DocSecurity>4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Janoščíková Markéta</dc:creator>
  <cp:lastModifiedBy>Lucie Bryknarová</cp:lastModifiedBy>
  <cp:revision>2</cp:revision>
  <cp:lastPrinted>2024-08-05T05:43:00Z</cp:lastPrinted>
  <dcterms:created xsi:type="dcterms:W3CDTF">2024-08-05T05:55:00Z</dcterms:created>
  <dcterms:modified xsi:type="dcterms:W3CDTF">2024-08-05T05:55:00Z</dcterms:modified>
</cp:coreProperties>
</file>