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BC807" w14:textId="41691397" w:rsidR="0077227C" w:rsidRPr="007326DD" w:rsidRDefault="0077227C" w:rsidP="00CF22DA">
      <w:pPr>
        <w:spacing w:after="120" w:line="276" w:lineRule="auto"/>
        <w:jc w:val="right"/>
        <w:rPr>
          <w:rFonts w:ascii="Arial" w:hAnsi="Arial" w:cs="Arial"/>
          <w:sz w:val="22"/>
          <w:szCs w:val="22"/>
        </w:rPr>
      </w:pPr>
      <w:r w:rsidRPr="007326DD">
        <w:rPr>
          <w:rFonts w:ascii="Arial" w:hAnsi="Arial" w:cs="Arial"/>
          <w:sz w:val="22"/>
          <w:szCs w:val="22"/>
        </w:rPr>
        <w:t>č.j. NG</w:t>
      </w:r>
      <w:r w:rsidR="005249AF" w:rsidRPr="007326DD">
        <w:rPr>
          <w:rFonts w:ascii="Arial" w:hAnsi="Arial" w:cs="Arial"/>
          <w:sz w:val="22"/>
          <w:szCs w:val="22"/>
        </w:rPr>
        <w:t>/</w:t>
      </w:r>
      <w:r w:rsidR="005B56F6">
        <w:rPr>
          <w:rFonts w:ascii="Arial" w:hAnsi="Arial" w:cs="Arial"/>
          <w:sz w:val="22"/>
          <w:szCs w:val="22"/>
        </w:rPr>
        <w:t>743</w:t>
      </w:r>
      <w:r w:rsidR="005249AF" w:rsidRPr="007326DD">
        <w:rPr>
          <w:rFonts w:ascii="Arial" w:hAnsi="Arial" w:cs="Arial"/>
          <w:sz w:val="22"/>
          <w:szCs w:val="22"/>
        </w:rPr>
        <w:t>/2024</w:t>
      </w:r>
    </w:p>
    <w:p w14:paraId="3825A430" w14:textId="77777777" w:rsidR="0077227C" w:rsidRPr="007326DD" w:rsidRDefault="0077227C" w:rsidP="0077227C">
      <w:pPr>
        <w:spacing w:line="276" w:lineRule="auto"/>
        <w:jc w:val="center"/>
        <w:rPr>
          <w:rFonts w:ascii="Arial" w:hAnsi="Arial" w:cs="Arial"/>
          <w:b/>
          <w:sz w:val="22"/>
          <w:szCs w:val="22"/>
        </w:rPr>
      </w:pPr>
    </w:p>
    <w:p w14:paraId="171891CB" w14:textId="77777777" w:rsidR="0077227C" w:rsidRPr="007326DD" w:rsidRDefault="0077227C" w:rsidP="0077227C">
      <w:pPr>
        <w:spacing w:line="276" w:lineRule="auto"/>
        <w:jc w:val="center"/>
        <w:rPr>
          <w:rFonts w:ascii="Arial" w:hAnsi="Arial" w:cs="Arial"/>
          <w:b/>
          <w:sz w:val="22"/>
          <w:szCs w:val="22"/>
        </w:rPr>
      </w:pPr>
    </w:p>
    <w:p w14:paraId="249DCFBF" w14:textId="3A18DB24" w:rsidR="0077227C" w:rsidRPr="007326DD" w:rsidRDefault="0077227C" w:rsidP="0077227C">
      <w:pPr>
        <w:spacing w:line="276" w:lineRule="auto"/>
        <w:jc w:val="center"/>
        <w:rPr>
          <w:rFonts w:ascii="Arial" w:hAnsi="Arial" w:cs="Arial"/>
          <w:b/>
          <w:sz w:val="22"/>
          <w:szCs w:val="22"/>
        </w:rPr>
      </w:pPr>
      <w:r w:rsidRPr="007326DD">
        <w:rPr>
          <w:rFonts w:ascii="Arial" w:hAnsi="Arial" w:cs="Arial"/>
          <w:b/>
          <w:sz w:val="22"/>
          <w:szCs w:val="22"/>
        </w:rPr>
        <w:t xml:space="preserve">Smlouva </w:t>
      </w:r>
      <w:r w:rsidR="00A80235" w:rsidRPr="007326DD">
        <w:rPr>
          <w:rFonts w:ascii="Arial" w:hAnsi="Arial" w:cs="Arial"/>
          <w:b/>
          <w:sz w:val="22"/>
          <w:szCs w:val="22"/>
        </w:rPr>
        <w:t>o provedení odborné kurátorské přípravy výstavy</w:t>
      </w:r>
    </w:p>
    <w:p w14:paraId="4FF46B7D" w14:textId="1B1922F2" w:rsidR="0077227C" w:rsidRPr="007326DD" w:rsidRDefault="00D020F2" w:rsidP="0077227C">
      <w:pPr>
        <w:jc w:val="center"/>
        <w:rPr>
          <w:rFonts w:ascii="Arial" w:hAnsi="Arial" w:cs="Arial"/>
          <w:b/>
          <w:sz w:val="22"/>
          <w:szCs w:val="22"/>
        </w:rPr>
      </w:pPr>
      <w:r w:rsidRPr="007326DD">
        <w:rPr>
          <w:rFonts w:ascii="Arial" w:hAnsi="Arial" w:cs="Arial"/>
          <w:sz w:val="22"/>
          <w:szCs w:val="22"/>
        </w:rPr>
        <w:t>uzavřená podle § 1746 odst. 2 zákona č. 89/2012 Sb., občanského zákoníku</w:t>
      </w:r>
    </w:p>
    <w:p w14:paraId="6ECC7A3E" w14:textId="77777777" w:rsidR="0077227C" w:rsidRPr="007326DD" w:rsidRDefault="0077227C" w:rsidP="0077227C">
      <w:pPr>
        <w:rPr>
          <w:rFonts w:ascii="Arial" w:hAnsi="Arial" w:cs="Arial"/>
          <w:b/>
          <w:sz w:val="22"/>
          <w:szCs w:val="22"/>
        </w:rPr>
      </w:pPr>
    </w:p>
    <w:p w14:paraId="357A8294" w14:textId="77777777" w:rsidR="0077227C" w:rsidRPr="007326DD" w:rsidRDefault="0077227C" w:rsidP="0077227C">
      <w:pPr>
        <w:rPr>
          <w:rFonts w:ascii="Arial" w:hAnsi="Arial" w:cs="Arial"/>
          <w:b/>
          <w:sz w:val="22"/>
          <w:szCs w:val="22"/>
        </w:rPr>
      </w:pPr>
    </w:p>
    <w:p w14:paraId="37F02A87" w14:textId="77777777" w:rsidR="0077227C" w:rsidRPr="007326DD" w:rsidRDefault="0077227C" w:rsidP="0077227C">
      <w:pPr>
        <w:spacing w:line="276" w:lineRule="auto"/>
        <w:rPr>
          <w:rFonts w:ascii="Arial" w:hAnsi="Arial" w:cs="Arial"/>
          <w:b/>
          <w:sz w:val="22"/>
          <w:szCs w:val="22"/>
        </w:rPr>
      </w:pPr>
      <w:r w:rsidRPr="007326DD">
        <w:rPr>
          <w:rFonts w:ascii="Arial" w:hAnsi="Arial" w:cs="Arial"/>
          <w:b/>
          <w:sz w:val="22"/>
          <w:szCs w:val="22"/>
        </w:rPr>
        <w:t>Objednatel:</w:t>
      </w:r>
    </w:p>
    <w:p w14:paraId="139C50D1" w14:textId="77777777" w:rsidR="0077227C" w:rsidRPr="007326DD" w:rsidRDefault="0077227C" w:rsidP="0077227C">
      <w:pPr>
        <w:spacing w:line="276" w:lineRule="auto"/>
        <w:rPr>
          <w:rFonts w:ascii="Arial" w:hAnsi="Arial" w:cs="Arial"/>
          <w:sz w:val="22"/>
          <w:szCs w:val="22"/>
        </w:rPr>
      </w:pPr>
      <w:r w:rsidRPr="007326DD">
        <w:rPr>
          <w:rFonts w:ascii="Arial" w:hAnsi="Arial" w:cs="Arial"/>
          <w:b/>
          <w:sz w:val="22"/>
          <w:szCs w:val="22"/>
        </w:rPr>
        <w:t xml:space="preserve">Národní galerie v Praze </w:t>
      </w:r>
    </w:p>
    <w:p w14:paraId="6ED5183F" w14:textId="77777777" w:rsidR="0077227C" w:rsidRPr="007326DD" w:rsidRDefault="0077227C" w:rsidP="0077227C">
      <w:pPr>
        <w:spacing w:line="276" w:lineRule="auto"/>
        <w:rPr>
          <w:rFonts w:ascii="Arial" w:hAnsi="Arial" w:cs="Arial"/>
          <w:sz w:val="22"/>
          <w:szCs w:val="22"/>
        </w:rPr>
      </w:pPr>
      <w:r w:rsidRPr="007326DD">
        <w:rPr>
          <w:rFonts w:ascii="Arial" w:hAnsi="Arial" w:cs="Arial"/>
          <w:sz w:val="22"/>
          <w:szCs w:val="22"/>
        </w:rPr>
        <w:t xml:space="preserve">se sídlem: Staroměstské nám. 12, Praha 1, PSČ 110 15 </w:t>
      </w:r>
    </w:p>
    <w:p w14:paraId="00101D2E" w14:textId="1FCF8E8C" w:rsidR="0077227C" w:rsidRPr="007326DD" w:rsidRDefault="0077227C" w:rsidP="0077227C">
      <w:pPr>
        <w:spacing w:line="276" w:lineRule="auto"/>
        <w:rPr>
          <w:rFonts w:ascii="Arial" w:hAnsi="Arial" w:cs="Arial"/>
          <w:sz w:val="22"/>
          <w:szCs w:val="22"/>
        </w:rPr>
      </w:pPr>
      <w:r w:rsidRPr="007326DD">
        <w:rPr>
          <w:rFonts w:ascii="Arial" w:hAnsi="Arial" w:cs="Arial"/>
          <w:sz w:val="22"/>
          <w:szCs w:val="22"/>
        </w:rPr>
        <w:t xml:space="preserve">zastoupená: Tamarou Smolovou, vedoucí </w:t>
      </w:r>
      <w:r w:rsidR="004528FA" w:rsidRPr="007326DD">
        <w:rPr>
          <w:rFonts w:ascii="Arial" w:hAnsi="Arial" w:cs="Arial"/>
          <w:sz w:val="22"/>
          <w:szCs w:val="22"/>
        </w:rPr>
        <w:t>V</w:t>
      </w:r>
      <w:r w:rsidRPr="007326DD">
        <w:rPr>
          <w:rFonts w:ascii="Arial" w:hAnsi="Arial" w:cs="Arial"/>
          <w:sz w:val="22"/>
          <w:szCs w:val="22"/>
        </w:rPr>
        <w:t>ýstavního oddělení</w:t>
      </w:r>
    </w:p>
    <w:p w14:paraId="053C1D98" w14:textId="77777777" w:rsidR="0077227C" w:rsidRPr="007326DD" w:rsidRDefault="0077227C" w:rsidP="0077227C">
      <w:pPr>
        <w:spacing w:line="276" w:lineRule="auto"/>
        <w:rPr>
          <w:rFonts w:ascii="Arial" w:hAnsi="Arial" w:cs="Arial"/>
          <w:sz w:val="22"/>
          <w:szCs w:val="22"/>
        </w:rPr>
      </w:pPr>
      <w:r w:rsidRPr="007326DD">
        <w:rPr>
          <w:rFonts w:ascii="Arial" w:hAnsi="Arial" w:cs="Arial"/>
          <w:sz w:val="22"/>
          <w:szCs w:val="22"/>
        </w:rPr>
        <w:t>IČ: 00023281, DIČ: CZ00023281</w:t>
      </w:r>
    </w:p>
    <w:p w14:paraId="6E480651" w14:textId="05A7F30B" w:rsidR="0077227C" w:rsidRPr="007326DD" w:rsidRDefault="0077227C" w:rsidP="0077227C">
      <w:pPr>
        <w:spacing w:line="276" w:lineRule="auto"/>
        <w:rPr>
          <w:rFonts w:ascii="Arial" w:hAnsi="Arial" w:cs="Arial"/>
          <w:sz w:val="22"/>
          <w:szCs w:val="22"/>
        </w:rPr>
      </w:pPr>
      <w:r w:rsidRPr="007326DD">
        <w:rPr>
          <w:rFonts w:ascii="Arial" w:hAnsi="Arial" w:cs="Arial"/>
          <w:sz w:val="22"/>
          <w:szCs w:val="22"/>
        </w:rPr>
        <w:t xml:space="preserve">bankovní spojení: </w:t>
      </w:r>
      <w:r w:rsidR="00DA4703">
        <w:rPr>
          <w:rFonts w:ascii="Arial" w:hAnsi="Arial" w:cs="Arial"/>
          <w:sz w:val="22"/>
          <w:szCs w:val="22"/>
        </w:rPr>
        <w:t>X</w:t>
      </w:r>
      <w:r w:rsidR="00CE19A5">
        <w:rPr>
          <w:rFonts w:ascii="Arial" w:hAnsi="Arial" w:cs="Arial"/>
          <w:sz w:val="22"/>
          <w:szCs w:val="22"/>
        </w:rPr>
        <w:t>X</w:t>
      </w:r>
      <w:r w:rsidR="00DA4703">
        <w:rPr>
          <w:rFonts w:ascii="Arial" w:hAnsi="Arial" w:cs="Arial"/>
          <w:sz w:val="22"/>
          <w:szCs w:val="22"/>
        </w:rPr>
        <w:t>X XXXXXXXXXXXXXXXX</w:t>
      </w:r>
    </w:p>
    <w:p w14:paraId="63AF6D8E" w14:textId="6F810F45" w:rsidR="005249AF" w:rsidRPr="007326DD" w:rsidRDefault="005249AF" w:rsidP="0077227C">
      <w:pPr>
        <w:spacing w:line="276" w:lineRule="auto"/>
        <w:rPr>
          <w:rFonts w:ascii="Arial" w:hAnsi="Arial" w:cs="Arial"/>
          <w:sz w:val="22"/>
          <w:szCs w:val="22"/>
        </w:rPr>
      </w:pPr>
      <w:r w:rsidRPr="007326DD">
        <w:rPr>
          <w:rFonts w:ascii="Arial" w:hAnsi="Arial" w:cs="Arial"/>
          <w:sz w:val="22"/>
          <w:szCs w:val="22"/>
        </w:rPr>
        <w:t xml:space="preserve">IBAN </w:t>
      </w:r>
      <w:r w:rsidR="00CE19A5">
        <w:rPr>
          <w:rFonts w:ascii="Arial" w:hAnsi="Arial" w:cs="Arial"/>
          <w:sz w:val="22"/>
          <w:szCs w:val="22"/>
        </w:rPr>
        <w:t>XXXXXXXXXXXXXXXXXXX</w:t>
      </w:r>
    </w:p>
    <w:p w14:paraId="5C273E77" w14:textId="20C398A6" w:rsidR="0077227C" w:rsidRPr="007326DD" w:rsidRDefault="0077227C" w:rsidP="0077227C">
      <w:pPr>
        <w:rPr>
          <w:rFonts w:ascii="Arial" w:hAnsi="Arial" w:cs="Arial"/>
          <w:sz w:val="22"/>
          <w:szCs w:val="22"/>
        </w:rPr>
      </w:pPr>
      <w:r w:rsidRPr="007326DD">
        <w:rPr>
          <w:rFonts w:ascii="Arial" w:hAnsi="Arial" w:cs="Arial"/>
          <w:sz w:val="22"/>
          <w:szCs w:val="22"/>
        </w:rPr>
        <w:t>(dále jen „</w:t>
      </w:r>
      <w:r w:rsidRPr="007326DD">
        <w:rPr>
          <w:rFonts w:ascii="Arial" w:hAnsi="Arial" w:cs="Arial"/>
          <w:b/>
          <w:bCs/>
          <w:sz w:val="22"/>
          <w:szCs w:val="22"/>
        </w:rPr>
        <w:t>Objednatel</w:t>
      </w:r>
      <w:r w:rsidRPr="007326DD">
        <w:rPr>
          <w:rFonts w:ascii="Arial" w:hAnsi="Arial" w:cs="Arial"/>
          <w:sz w:val="22"/>
          <w:szCs w:val="22"/>
        </w:rPr>
        <w:t>“)</w:t>
      </w:r>
    </w:p>
    <w:p w14:paraId="6894385D" w14:textId="77777777" w:rsidR="0077227C" w:rsidRPr="007326DD" w:rsidRDefault="0077227C" w:rsidP="0077227C">
      <w:pPr>
        <w:rPr>
          <w:rFonts w:ascii="Arial" w:hAnsi="Arial" w:cs="Arial"/>
          <w:sz w:val="22"/>
          <w:szCs w:val="22"/>
        </w:rPr>
      </w:pPr>
    </w:p>
    <w:p w14:paraId="19433F86" w14:textId="77777777" w:rsidR="0077227C" w:rsidRPr="007326DD" w:rsidRDefault="0077227C" w:rsidP="0077227C">
      <w:pPr>
        <w:rPr>
          <w:rFonts w:ascii="Arial" w:hAnsi="Arial" w:cs="Arial"/>
          <w:b/>
          <w:sz w:val="22"/>
          <w:szCs w:val="22"/>
        </w:rPr>
      </w:pPr>
      <w:r w:rsidRPr="007326DD">
        <w:rPr>
          <w:rFonts w:ascii="Arial" w:hAnsi="Arial" w:cs="Arial"/>
          <w:sz w:val="22"/>
          <w:szCs w:val="22"/>
        </w:rPr>
        <w:t>a</w:t>
      </w:r>
    </w:p>
    <w:p w14:paraId="43E8B532" w14:textId="77777777" w:rsidR="0077227C" w:rsidRPr="007326DD" w:rsidRDefault="0077227C" w:rsidP="0077227C">
      <w:pPr>
        <w:spacing w:line="276" w:lineRule="auto"/>
        <w:rPr>
          <w:rFonts w:ascii="Arial" w:hAnsi="Arial" w:cs="Arial"/>
          <w:b/>
          <w:sz w:val="22"/>
          <w:szCs w:val="22"/>
        </w:rPr>
      </w:pPr>
    </w:p>
    <w:p w14:paraId="254D23A4" w14:textId="1F9B5B11" w:rsidR="00FF4811" w:rsidRPr="007326DD" w:rsidRDefault="0077227C" w:rsidP="0020048D">
      <w:pPr>
        <w:suppressAutoHyphens w:val="0"/>
        <w:spacing w:line="240" w:lineRule="auto"/>
        <w:rPr>
          <w:rFonts w:ascii="Arial" w:hAnsi="Arial" w:cs="Arial"/>
          <w:b/>
          <w:sz w:val="22"/>
          <w:szCs w:val="22"/>
        </w:rPr>
      </w:pPr>
      <w:r w:rsidRPr="007326DD">
        <w:rPr>
          <w:rFonts w:ascii="Arial" w:hAnsi="Arial" w:cs="Arial"/>
          <w:b/>
          <w:sz w:val="22"/>
          <w:szCs w:val="22"/>
        </w:rPr>
        <w:t>Poskytovatel:</w:t>
      </w:r>
      <w:r w:rsidR="0020048D" w:rsidRPr="007326DD">
        <w:rPr>
          <w:rFonts w:ascii="Arial" w:hAnsi="Arial" w:cs="Arial"/>
          <w:b/>
          <w:sz w:val="22"/>
          <w:szCs w:val="22"/>
        </w:rPr>
        <w:br/>
      </w:r>
    </w:p>
    <w:p w14:paraId="4AB595CF" w14:textId="54AFB167" w:rsidR="00FF4811" w:rsidRPr="007326DD" w:rsidRDefault="0092341F" w:rsidP="00FF4811">
      <w:pPr>
        <w:rPr>
          <w:rFonts w:ascii="Arial" w:eastAsia="Franklin Gothic Book" w:hAnsi="Arial" w:cs="Arial"/>
          <w:b/>
          <w:sz w:val="22"/>
          <w:szCs w:val="22"/>
        </w:rPr>
      </w:pPr>
      <w:r w:rsidRPr="007326DD">
        <w:rPr>
          <w:rFonts w:ascii="Arial" w:eastAsia="Franklin Gothic Book" w:hAnsi="Arial" w:cs="Arial"/>
          <w:b/>
          <w:sz w:val="22"/>
          <w:szCs w:val="22"/>
        </w:rPr>
        <w:t>Lucie Černá</w:t>
      </w:r>
    </w:p>
    <w:p w14:paraId="57D1EFC3" w14:textId="3669C250" w:rsidR="0020048D" w:rsidRPr="007326DD" w:rsidRDefault="0020048D" w:rsidP="0020048D">
      <w:pPr>
        <w:shd w:val="clear" w:color="auto" w:fill="FFFFFF"/>
        <w:spacing w:line="300" w:lineRule="atLeast"/>
        <w:rPr>
          <w:rFonts w:ascii="Arial" w:hAnsi="Arial" w:cs="Arial"/>
          <w:spacing w:val="11"/>
          <w:sz w:val="22"/>
          <w:szCs w:val="22"/>
        </w:rPr>
      </w:pPr>
      <w:r w:rsidRPr="007326DD">
        <w:rPr>
          <w:rFonts w:ascii="Arial" w:hAnsi="Arial" w:cs="Arial"/>
          <w:spacing w:val="11"/>
          <w:sz w:val="22"/>
          <w:szCs w:val="22"/>
        </w:rPr>
        <w:t xml:space="preserve">Sídlo: Šandova 147, 284 01, Kutná </w:t>
      </w:r>
      <w:r w:rsidR="005004EB" w:rsidRPr="007326DD">
        <w:rPr>
          <w:rFonts w:ascii="Arial" w:hAnsi="Arial" w:cs="Arial"/>
          <w:spacing w:val="11"/>
          <w:sz w:val="22"/>
          <w:szCs w:val="22"/>
        </w:rPr>
        <w:t xml:space="preserve">Hora – </w:t>
      </w:r>
      <w:proofErr w:type="spellStart"/>
      <w:r w:rsidR="005004EB" w:rsidRPr="007326DD">
        <w:rPr>
          <w:rFonts w:ascii="Arial" w:hAnsi="Arial" w:cs="Arial"/>
          <w:spacing w:val="11"/>
          <w:sz w:val="22"/>
          <w:szCs w:val="22"/>
        </w:rPr>
        <w:t>Šipší</w:t>
      </w:r>
      <w:proofErr w:type="spellEnd"/>
    </w:p>
    <w:p w14:paraId="2BE7EE26" w14:textId="77777777" w:rsidR="0020048D" w:rsidRPr="007326DD" w:rsidRDefault="0020048D" w:rsidP="0020048D">
      <w:pPr>
        <w:shd w:val="clear" w:color="auto" w:fill="FFFFFF"/>
        <w:spacing w:line="300" w:lineRule="atLeast"/>
        <w:rPr>
          <w:rFonts w:ascii="Arial" w:hAnsi="Arial" w:cs="Arial"/>
          <w:spacing w:val="11"/>
          <w:sz w:val="22"/>
          <w:szCs w:val="22"/>
        </w:rPr>
      </w:pPr>
      <w:r w:rsidRPr="007326DD">
        <w:rPr>
          <w:rFonts w:ascii="Arial" w:hAnsi="Arial" w:cs="Arial"/>
          <w:spacing w:val="11"/>
          <w:sz w:val="22"/>
          <w:szCs w:val="22"/>
        </w:rPr>
        <w:t>IČO: 87645661</w:t>
      </w:r>
    </w:p>
    <w:p w14:paraId="62B08E84" w14:textId="3A0D0204" w:rsidR="00FF4811" w:rsidRPr="007326DD" w:rsidRDefault="00FF4811" w:rsidP="00FF4811">
      <w:pPr>
        <w:rPr>
          <w:rFonts w:ascii="Arial" w:eastAsia="Franklin Gothic Book" w:hAnsi="Arial" w:cs="Arial"/>
          <w:sz w:val="22"/>
          <w:szCs w:val="22"/>
        </w:rPr>
      </w:pPr>
      <w:r w:rsidRPr="007326DD">
        <w:rPr>
          <w:rFonts w:ascii="Arial" w:eastAsia="Franklin Gothic Book" w:hAnsi="Arial" w:cs="Arial"/>
          <w:sz w:val="22"/>
          <w:szCs w:val="22"/>
        </w:rPr>
        <w:t>datum narození:</w:t>
      </w:r>
      <w:r w:rsidR="00CE19A5">
        <w:rPr>
          <w:rFonts w:ascii="Arial" w:eastAsia="Franklin Gothic Book" w:hAnsi="Arial" w:cs="Arial"/>
          <w:sz w:val="22"/>
          <w:szCs w:val="22"/>
        </w:rPr>
        <w:t xml:space="preserve"> XX</w:t>
      </w:r>
      <w:r w:rsidR="005004EB" w:rsidRPr="007326DD">
        <w:rPr>
          <w:rFonts w:ascii="Arial" w:eastAsia="Franklin Gothic Book" w:hAnsi="Arial" w:cs="Arial"/>
          <w:sz w:val="22"/>
          <w:szCs w:val="22"/>
        </w:rPr>
        <w:t xml:space="preserve">. </w:t>
      </w:r>
      <w:r w:rsidR="00CE19A5">
        <w:rPr>
          <w:rFonts w:ascii="Arial" w:eastAsia="Franklin Gothic Book" w:hAnsi="Arial" w:cs="Arial"/>
          <w:sz w:val="22"/>
          <w:szCs w:val="22"/>
        </w:rPr>
        <w:t>XX</w:t>
      </w:r>
      <w:r w:rsidR="005004EB" w:rsidRPr="007326DD">
        <w:rPr>
          <w:rFonts w:ascii="Arial" w:eastAsia="Franklin Gothic Book" w:hAnsi="Arial" w:cs="Arial"/>
          <w:sz w:val="22"/>
          <w:szCs w:val="22"/>
        </w:rPr>
        <w:t xml:space="preserve">. </w:t>
      </w:r>
      <w:r w:rsidR="00CE19A5">
        <w:rPr>
          <w:rFonts w:ascii="Arial" w:eastAsia="Franklin Gothic Book" w:hAnsi="Arial" w:cs="Arial"/>
          <w:sz w:val="22"/>
          <w:szCs w:val="22"/>
        </w:rPr>
        <w:t>XXXX</w:t>
      </w:r>
    </w:p>
    <w:p w14:paraId="2A583B51" w14:textId="0D8B2456" w:rsidR="00FF4811" w:rsidRPr="007326DD" w:rsidRDefault="00FF4811" w:rsidP="00FF4811">
      <w:pPr>
        <w:rPr>
          <w:rFonts w:ascii="Arial" w:eastAsia="Franklin Gothic Book" w:hAnsi="Arial" w:cs="Arial"/>
          <w:sz w:val="22"/>
          <w:szCs w:val="22"/>
        </w:rPr>
      </w:pPr>
      <w:r w:rsidRPr="007326DD">
        <w:rPr>
          <w:rFonts w:ascii="Arial" w:eastAsia="Franklin Gothic Book" w:hAnsi="Arial" w:cs="Arial"/>
          <w:sz w:val="22"/>
          <w:szCs w:val="22"/>
        </w:rPr>
        <w:t>tel. a e-mail. kontakt:</w:t>
      </w:r>
      <w:r w:rsidR="00CE19A5">
        <w:rPr>
          <w:rFonts w:ascii="Arial" w:eastAsia="Franklin Gothic Book" w:hAnsi="Arial" w:cs="Arial"/>
          <w:sz w:val="22"/>
          <w:szCs w:val="22"/>
        </w:rPr>
        <w:t xml:space="preserve"> XXXXXXXXX</w:t>
      </w:r>
      <w:r w:rsidR="005004EB" w:rsidRPr="007326DD">
        <w:rPr>
          <w:rFonts w:ascii="Arial" w:eastAsia="Franklin Gothic Book" w:hAnsi="Arial" w:cs="Arial"/>
          <w:sz w:val="22"/>
          <w:szCs w:val="22"/>
        </w:rPr>
        <w:t xml:space="preserve">, </w:t>
      </w:r>
      <w:r w:rsidR="00CE19A5">
        <w:rPr>
          <w:rFonts w:ascii="Arial" w:eastAsia="Franklin Gothic Book" w:hAnsi="Arial" w:cs="Arial"/>
          <w:sz w:val="22"/>
          <w:szCs w:val="22"/>
        </w:rPr>
        <w:t>XXXXXXXXXX</w:t>
      </w:r>
    </w:p>
    <w:p w14:paraId="15E85258" w14:textId="34FC64FB" w:rsidR="00FF4811" w:rsidRPr="007326DD" w:rsidRDefault="00FF4811" w:rsidP="00FF4811">
      <w:pPr>
        <w:rPr>
          <w:rFonts w:ascii="Arial" w:eastAsia="Franklin Gothic Book" w:hAnsi="Arial" w:cs="Arial"/>
          <w:sz w:val="22"/>
          <w:szCs w:val="22"/>
        </w:rPr>
      </w:pPr>
      <w:r w:rsidRPr="007326DD">
        <w:rPr>
          <w:rFonts w:ascii="Arial" w:eastAsia="Franklin Gothic Book" w:hAnsi="Arial" w:cs="Arial"/>
          <w:sz w:val="22"/>
          <w:szCs w:val="22"/>
        </w:rPr>
        <w:t>bankovní spojení:</w:t>
      </w:r>
      <w:r w:rsidR="005004EB" w:rsidRPr="007326DD">
        <w:rPr>
          <w:rFonts w:ascii="Arial" w:eastAsia="Franklin Gothic Book" w:hAnsi="Arial" w:cs="Arial"/>
          <w:sz w:val="22"/>
          <w:szCs w:val="22"/>
        </w:rPr>
        <w:t xml:space="preserve"> </w:t>
      </w:r>
      <w:r w:rsidR="00CE19A5">
        <w:rPr>
          <w:rFonts w:ascii="Arial" w:eastAsia="Franklin Gothic Book" w:hAnsi="Arial" w:cs="Arial"/>
          <w:sz w:val="22"/>
          <w:szCs w:val="22"/>
        </w:rPr>
        <w:t>XXXXXXXXXXXXX</w:t>
      </w:r>
    </w:p>
    <w:p w14:paraId="0CABAB20" w14:textId="05FC7E6A" w:rsidR="00FF4811" w:rsidRPr="007326DD" w:rsidRDefault="00FF4811" w:rsidP="00FF4811">
      <w:pPr>
        <w:rPr>
          <w:rFonts w:ascii="Arial" w:eastAsia="Franklin Gothic Book" w:hAnsi="Arial" w:cs="Arial"/>
          <w:sz w:val="22"/>
          <w:szCs w:val="22"/>
        </w:rPr>
      </w:pPr>
      <w:r w:rsidRPr="007326DD">
        <w:rPr>
          <w:rFonts w:ascii="Arial" w:eastAsia="Franklin Gothic Book" w:hAnsi="Arial" w:cs="Arial"/>
          <w:sz w:val="22"/>
          <w:szCs w:val="22"/>
        </w:rPr>
        <w:t>(dále jen „</w:t>
      </w:r>
      <w:r w:rsidRPr="007326DD">
        <w:rPr>
          <w:rFonts w:ascii="Arial" w:eastAsia="Franklin Gothic Book" w:hAnsi="Arial" w:cs="Arial"/>
          <w:b/>
          <w:bCs/>
          <w:sz w:val="22"/>
          <w:szCs w:val="22"/>
        </w:rPr>
        <w:t>Poskytovatel</w:t>
      </w:r>
      <w:r w:rsidRPr="007326DD">
        <w:rPr>
          <w:rFonts w:ascii="Arial" w:eastAsia="Franklin Gothic Book" w:hAnsi="Arial" w:cs="Arial"/>
          <w:sz w:val="22"/>
          <w:szCs w:val="22"/>
        </w:rPr>
        <w:t>“)</w:t>
      </w:r>
    </w:p>
    <w:p w14:paraId="506518F4" w14:textId="77777777" w:rsidR="0077227C" w:rsidRPr="007326DD" w:rsidRDefault="0077227C" w:rsidP="0077227C">
      <w:pPr>
        <w:spacing w:line="276" w:lineRule="auto"/>
        <w:rPr>
          <w:rFonts w:ascii="Arial" w:hAnsi="Arial" w:cs="Arial"/>
          <w:sz w:val="22"/>
          <w:szCs w:val="22"/>
        </w:rPr>
      </w:pPr>
    </w:p>
    <w:p w14:paraId="517B1D02" w14:textId="77777777" w:rsidR="0077227C" w:rsidRPr="007326DD" w:rsidRDefault="0077227C" w:rsidP="0077227C">
      <w:pPr>
        <w:spacing w:line="276" w:lineRule="auto"/>
        <w:rPr>
          <w:rFonts w:ascii="Arial" w:hAnsi="Arial" w:cs="Arial"/>
          <w:b/>
          <w:sz w:val="22"/>
          <w:szCs w:val="22"/>
        </w:rPr>
      </w:pPr>
      <w:r w:rsidRPr="007326DD">
        <w:rPr>
          <w:rFonts w:ascii="Arial" w:hAnsi="Arial" w:cs="Arial"/>
          <w:sz w:val="22"/>
          <w:szCs w:val="22"/>
        </w:rPr>
        <w:t>uzavřeli níže uvedeného dne, měsíce a roku tuto smlouvu:</w:t>
      </w:r>
    </w:p>
    <w:p w14:paraId="7B14C3CB" w14:textId="77777777" w:rsidR="0077227C" w:rsidRPr="007326DD" w:rsidRDefault="0077227C" w:rsidP="0077227C">
      <w:pPr>
        <w:spacing w:after="120"/>
        <w:jc w:val="center"/>
        <w:rPr>
          <w:rFonts w:ascii="Arial" w:hAnsi="Arial" w:cs="Arial"/>
          <w:b/>
          <w:sz w:val="22"/>
          <w:szCs w:val="22"/>
        </w:rPr>
      </w:pPr>
    </w:p>
    <w:p w14:paraId="5F232133" w14:textId="77777777" w:rsidR="0077227C" w:rsidRPr="007326DD" w:rsidRDefault="0077227C" w:rsidP="0077227C">
      <w:pPr>
        <w:rPr>
          <w:rFonts w:ascii="Arial" w:eastAsia="Franklin Gothic Book" w:hAnsi="Arial" w:cs="Arial"/>
          <w:b/>
          <w:sz w:val="22"/>
          <w:szCs w:val="22"/>
        </w:rPr>
      </w:pPr>
    </w:p>
    <w:p w14:paraId="61BD882D" w14:textId="77777777" w:rsidR="0077227C" w:rsidRPr="007326DD" w:rsidRDefault="0077227C" w:rsidP="0077227C">
      <w:pPr>
        <w:rPr>
          <w:rFonts w:ascii="Arial" w:eastAsia="Franklin Gothic Book" w:hAnsi="Arial" w:cs="Arial"/>
          <w:b/>
          <w:sz w:val="22"/>
          <w:szCs w:val="22"/>
        </w:rPr>
      </w:pPr>
    </w:p>
    <w:p w14:paraId="3F1E20B5" w14:textId="77777777" w:rsidR="0077227C" w:rsidRPr="007326DD" w:rsidRDefault="0077227C" w:rsidP="0077227C">
      <w:pPr>
        <w:numPr>
          <w:ilvl w:val="0"/>
          <w:numId w:val="1"/>
        </w:numPr>
        <w:spacing w:line="240" w:lineRule="auto"/>
        <w:contextualSpacing/>
        <w:jc w:val="center"/>
        <w:rPr>
          <w:rFonts w:ascii="Arial" w:hAnsi="Arial" w:cs="Arial"/>
          <w:b/>
          <w:sz w:val="22"/>
          <w:szCs w:val="22"/>
        </w:rPr>
      </w:pPr>
      <w:r w:rsidRPr="007326DD">
        <w:rPr>
          <w:rFonts w:ascii="Arial" w:hAnsi="Arial" w:cs="Arial"/>
          <w:b/>
          <w:sz w:val="22"/>
          <w:szCs w:val="22"/>
        </w:rPr>
        <w:t>Úvodní</w:t>
      </w:r>
      <w:r w:rsidRPr="007326DD">
        <w:rPr>
          <w:rFonts w:ascii="Arial" w:eastAsia="Franklin Gothic Book" w:hAnsi="Arial" w:cs="Arial"/>
          <w:b/>
          <w:sz w:val="22"/>
          <w:szCs w:val="22"/>
        </w:rPr>
        <w:t xml:space="preserve"> </w:t>
      </w:r>
      <w:r w:rsidRPr="007326DD">
        <w:rPr>
          <w:rFonts w:ascii="Arial" w:hAnsi="Arial" w:cs="Arial"/>
          <w:b/>
          <w:sz w:val="22"/>
          <w:szCs w:val="22"/>
        </w:rPr>
        <w:t>ustanovení</w:t>
      </w:r>
    </w:p>
    <w:p w14:paraId="01D98AFC" w14:textId="77777777" w:rsidR="0077227C" w:rsidRPr="007326DD" w:rsidRDefault="0077227C" w:rsidP="0077227C">
      <w:pPr>
        <w:spacing w:line="240" w:lineRule="auto"/>
        <w:ind w:left="360"/>
        <w:contextualSpacing/>
        <w:rPr>
          <w:rFonts w:ascii="Arial" w:hAnsi="Arial" w:cs="Arial"/>
          <w:b/>
          <w:sz w:val="22"/>
          <w:szCs w:val="22"/>
        </w:rPr>
      </w:pPr>
    </w:p>
    <w:p w14:paraId="11B5A71D" w14:textId="77777777" w:rsidR="0077227C" w:rsidRPr="007326DD" w:rsidRDefault="0077227C" w:rsidP="0077227C">
      <w:pPr>
        <w:numPr>
          <w:ilvl w:val="1"/>
          <w:numId w:val="2"/>
        </w:numPr>
        <w:spacing w:line="240" w:lineRule="auto"/>
        <w:ind w:left="720" w:hanging="720"/>
        <w:contextualSpacing/>
        <w:jc w:val="both"/>
        <w:rPr>
          <w:rFonts w:ascii="Arial" w:eastAsia="Franklin Gothic Book" w:hAnsi="Arial" w:cs="Arial"/>
          <w:sz w:val="22"/>
          <w:szCs w:val="22"/>
        </w:rPr>
      </w:pPr>
      <w:r w:rsidRPr="007326DD">
        <w:rPr>
          <w:rFonts w:ascii="Arial" w:hAnsi="Arial" w:cs="Arial"/>
          <w:sz w:val="22"/>
          <w:szCs w:val="22"/>
        </w:rPr>
        <w:t>Poskytovatel</w:t>
      </w:r>
      <w:r w:rsidRPr="007326DD">
        <w:rPr>
          <w:rFonts w:ascii="Arial" w:eastAsia="Franklin Gothic Book" w:hAnsi="Arial" w:cs="Arial"/>
          <w:sz w:val="22"/>
          <w:szCs w:val="22"/>
        </w:rPr>
        <w:t xml:space="preserve"> </w:t>
      </w:r>
      <w:r w:rsidRPr="007326DD">
        <w:rPr>
          <w:rFonts w:ascii="Arial" w:hAnsi="Arial" w:cs="Arial"/>
          <w:sz w:val="22"/>
          <w:szCs w:val="22"/>
        </w:rPr>
        <w:t>vykonává</w:t>
      </w:r>
      <w:r w:rsidRPr="007326DD">
        <w:rPr>
          <w:rFonts w:ascii="Arial" w:eastAsia="Franklin Gothic Book" w:hAnsi="Arial" w:cs="Arial"/>
          <w:sz w:val="22"/>
          <w:szCs w:val="22"/>
        </w:rPr>
        <w:t xml:space="preserve"> </w:t>
      </w:r>
      <w:r w:rsidRPr="007326DD">
        <w:rPr>
          <w:rFonts w:ascii="Arial" w:hAnsi="Arial" w:cs="Arial"/>
          <w:sz w:val="22"/>
          <w:szCs w:val="22"/>
        </w:rPr>
        <w:t>činnost na</w:t>
      </w:r>
      <w:r w:rsidRPr="007326DD">
        <w:rPr>
          <w:rFonts w:ascii="Arial" w:eastAsia="Franklin Gothic Book" w:hAnsi="Arial" w:cs="Arial"/>
          <w:sz w:val="22"/>
          <w:szCs w:val="22"/>
        </w:rPr>
        <w:t xml:space="preserve"> </w:t>
      </w:r>
      <w:r w:rsidRPr="007326DD">
        <w:rPr>
          <w:rFonts w:ascii="Arial" w:hAnsi="Arial" w:cs="Arial"/>
          <w:sz w:val="22"/>
          <w:szCs w:val="22"/>
        </w:rPr>
        <w:t>základě</w:t>
      </w:r>
      <w:r w:rsidRPr="007326DD">
        <w:rPr>
          <w:rFonts w:ascii="Arial" w:eastAsia="Franklin Gothic Book" w:hAnsi="Arial" w:cs="Arial"/>
          <w:sz w:val="22"/>
          <w:szCs w:val="22"/>
        </w:rPr>
        <w:t xml:space="preserve"> </w:t>
      </w:r>
      <w:r w:rsidRPr="007326DD">
        <w:rPr>
          <w:rFonts w:ascii="Arial" w:hAnsi="Arial" w:cs="Arial"/>
          <w:sz w:val="22"/>
          <w:szCs w:val="22"/>
        </w:rPr>
        <w:t>živnostenského</w:t>
      </w:r>
      <w:r w:rsidRPr="007326DD">
        <w:rPr>
          <w:rFonts w:ascii="Arial" w:eastAsia="Franklin Gothic Book" w:hAnsi="Arial" w:cs="Arial"/>
          <w:sz w:val="22"/>
          <w:szCs w:val="22"/>
        </w:rPr>
        <w:t xml:space="preserve"> </w:t>
      </w:r>
      <w:r w:rsidRPr="007326DD">
        <w:rPr>
          <w:rFonts w:ascii="Arial" w:hAnsi="Arial" w:cs="Arial"/>
          <w:sz w:val="22"/>
          <w:szCs w:val="22"/>
        </w:rPr>
        <w:t>oprávnění.</w:t>
      </w:r>
    </w:p>
    <w:p w14:paraId="1492FB09" w14:textId="2C79EA61" w:rsidR="0077227C" w:rsidRPr="007326DD" w:rsidRDefault="0077227C" w:rsidP="0077227C">
      <w:pPr>
        <w:numPr>
          <w:ilvl w:val="1"/>
          <w:numId w:val="2"/>
        </w:numPr>
        <w:spacing w:line="240" w:lineRule="auto"/>
        <w:ind w:left="720" w:hanging="720"/>
        <w:contextualSpacing/>
        <w:jc w:val="both"/>
        <w:rPr>
          <w:rFonts w:ascii="Arial" w:eastAsia="Franklin Gothic Book" w:hAnsi="Arial" w:cs="Arial"/>
          <w:sz w:val="22"/>
          <w:szCs w:val="22"/>
        </w:rPr>
      </w:pPr>
      <w:r w:rsidRPr="007326DD">
        <w:rPr>
          <w:rFonts w:ascii="Arial" w:hAnsi="Arial" w:cs="Arial"/>
          <w:sz w:val="22"/>
          <w:szCs w:val="22"/>
        </w:rPr>
        <w:t>Objednatel je</w:t>
      </w:r>
      <w:r w:rsidRPr="007326DD">
        <w:rPr>
          <w:rFonts w:ascii="Arial" w:eastAsia="Franklin Gothic Book" w:hAnsi="Arial" w:cs="Arial"/>
          <w:sz w:val="22"/>
          <w:szCs w:val="22"/>
        </w:rPr>
        <w:t xml:space="preserve"> státní příspěvkovou organizací, založenou zákonem č. 148/1949 Sb.</w:t>
      </w:r>
      <w:r w:rsidRPr="007326DD">
        <w:rPr>
          <w:rFonts w:ascii="Arial" w:hAnsi="Arial" w:cs="Arial"/>
          <w:sz w:val="22"/>
          <w:szCs w:val="22"/>
        </w:rPr>
        <w:t xml:space="preserve"> jejímž úkolem je odborné shromažďování, správa a zpřístupňování sbírek muzejní povahy a vědeckovýzkumná činnost včetně činnosti kulturně výchovné a metodické s celostátní působností. Předmět činnosti Objednatele je blíže vymezen jejím Statutem.</w:t>
      </w:r>
      <w:r w:rsidR="00FF4811" w:rsidRPr="007326DD">
        <w:rPr>
          <w:rFonts w:ascii="Arial" w:hAnsi="Arial" w:cs="Arial"/>
          <w:sz w:val="22"/>
          <w:szCs w:val="22"/>
        </w:rPr>
        <w:t xml:space="preserve"> Objednatel je pořadatelem výstavy s názvem „</w:t>
      </w:r>
      <w:r w:rsidR="0092341F" w:rsidRPr="007326DD">
        <w:rPr>
          <w:rFonts w:ascii="Arial" w:hAnsi="Arial" w:cs="Arial"/>
          <w:b/>
          <w:bCs/>
          <w:sz w:val="22"/>
          <w:szCs w:val="22"/>
        </w:rPr>
        <w:t xml:space="preserve">Libuše </w:t>
      </w:r>
      <w:proofErr w:type="spellStart"/>
      <w:r w:rsidR="0092341F" w:rsidRPr="007326DD">
        <w:rPr>
          <w:rFonts w:ascii="Arial" w:hAnsi="Arial" w:cs="Arial"/>
          <w:b/>
          <w:bCs/>
          <w:sz w:val="22"/>
          <w:szCs w:val="22"/>
        </w:rPr>
        <w:t>Jarcovjáková</w:t>
      </w:r>
      <w:proofErr w:type="spellEnd"/>
      <w:r w:rsidR="00FF4811" w:rsidRPr="007326DD">
        <w:rPr>
          <w:rFonts w:ascii="Arial" w:hAnsi="Arial" w:cs="Arial"/>
          <w:sz w:val="22"/>
          <w:szCs w:val="22"/>
        </w:rPr>
        <w:t xml:space="preserve">“. Výstava </w:t>
      </w:r>
      <w:r w:rsidR="0092341F" w:rsidRPr="007326DD">
        <w:rPr>
          <w:rFonts w:ascii="Arial" w:hAnsi="Arial" w:cs="Arial"/>
          <w:sz w:val="22"/>
          <w:szCs w:val="22"/>
        </w:rPr>
        <w:t>bude otevřena pro veřejnost dne 27. 9. 2024 ve Veletržním paláci v Praze.</w:t>
      </w:r>
    </w:p>
    <w:p w14:paraId="7676D7E6" w14:textId="54B6B1F8" w:rsidR="0077227C" w:rsidRPr="007326DD" w:rsidRDefault="0077227C" w:rsidP="00E939B5">
      <w:pPr>
        <w:numPr>
          <w:ilvl w:val="1"/>
          <w:numId w:val="2"/>
        </w:numPr>
        <w:spacing w:line="240" w:lineRule="auto"/>
        <w:ind w:left="720" w:hanging="720"/>
        <w:contextualSpacing/>
        <w:jc w:val="both"/>
        <w:rPr>
          <w:rFonts w:ascii="Arial" w:eastAsia="Franklin Gothic Book" w:hAnsi="Arial" w:cs="Arial"/>
          <w:sz w:val="22"/>
          <w:szCs w:val="22"/>
        </w:rPr>
      </w:pPr>
      <w:r w:rsidRPr="007326DD">
        <w:rPr>
          <w:rFonts w:ascii="Arial" w:hAnsi="Arial" w:cs="Arial"/>
          <w:sz w:val="22"/>
          <w:szCs w:val="22"/>
        </w:rPr>
        <w:t xml:space="preserve">Předmět této smlouvy je realizován v rámci výstavního projektu s pracovním názvem </w:t>
      </w:r>
      <w:r w:rsidR="00E939B5" w:rsidRPr="007326DD">
        <w:rPr>
          <w:rFonts w:ascii="Arial" w:hAnsi="Arial" w:cs="Arial"/>
          <w:sz w:val="22"/>
          <w:szCs w:val="22"/>
        </w:rPr>
        <w:t>„</w:t>
      </w:r>
      <w:r w:rsidR="0092341F" w:rsidRPr="007326DD">
        <w:rPr>
          <w:rFonts w:ascii="Arial" w:hAnsi="Arial" w:cs="Arial"/>
          <w:b/>
          <w:bCs/>
          <w:sz w:val="22"/>
          <w:szCs w:val="22"/>
        </w:rPr>
        <w:t xml:space="preserve">Libuše </w:t>
      </w:r>
      <w:proofErr w:type="spellStart"/>
      <w:r w:rsidR="0092341F" w:rsidRPr="007326DD">
        <w:rPr>
          <w:rFonts w:ascii="Arial" w:hAnsi="Arial" w:cs="Arial"/>
          <w:b/>
          <w:bCs/>
          <w:sz w:val="22"/>
          <w:szCs w:val="22"/>
        </w:rPr>
        <w:t>Jarcovjáková</w:t>
      </w:r>
      <w:proofErr w:type="spellEnd"/>
      <w:r w:rsidR="00E939B5" w:rsidRPr="007326DD">
        <w:rPr>
          <w:rFonts w:ascii="Arial" w:hAnsi="Arial" w:cs="Arial"/>
          <w:sz w:val="22"/>
          <w:szCs w:val="22"/>
        </w:rPr>
        <w:t xml:space="preserve">“, jejímž pořadatelem je Objednatel. Výstava se koná </w:t>
      </w:r>
      <w:r w:rsidR="00637307" w:rsidRPr="007326DD">
        <w:rPr>
          <w:rFonts w:ascii="Arial" w:hAnsi="Arial" w:cs="Arial"/>
          <w:sz w:val="22"/>
          <w:szCs w:val="22"/>
        </w:rPr>
        <w:t xml:space="preserve">od 26.9.2024 - 30.3.2025 ve Veletržním paláci – </w:t>
      </w:r>
      <w:r w:rsidR="005B56F6" w:rsidRPr="007326DD">
        <w:rPr>
          <w:rFonts w:ascii="Arial" w:hAnsi="Arial" w:cs="Arial"/>
          <w:sz w:val="22"/>
          <w:szCs w:val="22"/>
        </w:rPr>
        <w:t>mezanin a</w:t>
      </w:r>
      <w:r w:rsidR="00637307" w:rsidRPr="007326DD">
        <w:rPr>
          <w:rFonts w:ascii="Arial" w:hAnsi="Arial" w:cs="Arial"/>
          <w:sz w:val="22"/>
          <w:szCs w:val="22"/>
        </w:rPr>
        <w:t xml:space="preserve"> </w:t>
      </w:r>
      <w:proofErr w:type="gramStart"/>
      <w:r w:rsidR="00637307" w:rsidRPr="007326DD">
        <w:rPr>
          <w:rFonts w:ascii="Arial" w:hAnsi="Arial" w:cs="Arial"/>
          <w:sz w:val="22"/>
          <w:szCs w:val="22"/>
        </w:rPr>
        <w:t>část  MD</w:t>
      </w:r>
      <w:proofErr w:type="gramEnd"/>
      <w:r w:rsidR="00637307" w:rsidRPr="007326DD">
        <w:rPr>
          <w:rFonts w:ascii="Arial" w:hAnsi="Arial" w:cs="Arial"/>
          <w:sz w:val="22"/>
          <w:szCs w:val="22"/>
        </w:rPr>
        <w:t xml:space="preserve"> </w:t>
      </w:r>
      <w:r w:rsidRPr="007326DD">
        <w:rPr>
          <w:rFonts w:ascii="Arial" w:hAnsi="Arial" w:cs="Arial"/>
          <w:sz w:val="22"/>
          <w:szCs w:val="22"/>
        </w:rPr>
        <w:t>(dále též jen „</w:t>
      </w:r>
      <w:r w:rsidRPr="007326DD">
        <w:rPr>
          <w:rFonts w:ascii="Arial" w:hAnsi="Arial" w:cs="Arial"/>
          <w:b/>
          <w:sz w:val="22"/>
          <w:szCs w:val="22"/>
        </w:rPr>
        <w:t>výstava</w:t>
      </w:r>
      <w:r w:rsidRPr="007326DD">
        <w:rPr>
          <w:rFonts w:ascii="Arial" w:hAnsi="Arial" w:cs="Arial"/>
          <w:sz w:val="22"/>
          <w:szCs w:val="22"/>
        </w:rPr>
        <w:t>“)</w:t>
      </w:r>
      <w:r w:rsidR="00E939B5" w:rsidRPr="007326DD">
        <w:rPr>
          <w:rFonts w:ascii="Arial" w:hAnsi="Arial" w:cs="Arial"/>
          <w:sz w:val="22"/>
          <w:szCs w:val="22"/>
        </w:rPr>
        <w:t>.</w:t>
      </w:r>
    </w:p>
    <w:p w14:paraId="4652B0E6" w14:textId="0C67B262" w:rsidR="0077227C" w:rsidRPr="007326DD" w:rsidRDefault="00E939B5" w:rsidP="0077227C">
      <w:pPr>
        <w:numPr>
          <w:ilvl w:val="1"/>
          <w:numId w:val="2"/>
        </w:numPr>
        <w:spacing w:line="240" w:lineRule="auto"/>
        <w:ind w:left="720" w:hanging="720"/>
        <w:contextualSpacing/>
        <w:jc w:val="both"/>
        <w:rPr>
          <w:rFonts w:ascii="Arial" w:eastAsia="Franklin Gothic Book" w:hAnsi="Arial" w:cs="Arial"/>
          <w:sz w:val="22"/>
          <w:szCs w:val="22"/>
        </w:rPr>
      </w:pPr>
      <w:r w:rsidRPr="007326DD">
        <w:rPr>
          <w:rFonts w:ascii="Arial" w:hAnsi="Arial" w:cs="Arial"/>
          <w:sz w:val="22"/>
          <w:szCs w:val="22"/>
        </w:rPr>
        <w:t xml:space="preserve">Účelem této </w:t>
      </w:r>
      <w:r w:rsidR="0003747A" w:rsidRPr="007326DD">
        <w:rPr>
          <w:rFonts w:ascii="Arial" w:hAnsi="Arial" w:cs="Arial"/>
          <w:sz w:val="22"/>
          <w:szCs w:val="22"/>
        </w:rPr>
        <w:t>s</w:t>
      </w:r>
      <w:r w:rsidRPr="007326DD">
        <w:rPr>
          <w:rFonts w:ascii="Arial" w:hAnsi="Arial" w:cs="Arial"/>
          <w:sz w:val="22"/>
          <w:szCs w:val="22"/>
        </w:rPr>
        <w:t>mlouvy je realizace výstavy</w:t>
      </w:r>
      <w:r w:rsidR="006F74DD" w:rsidRPr="007326DD">
        <w:rPr>
          <w:rFonts w:ascii="Arial" w:hAnsi="Arial" w:cs="Arial"/>
          <w:sz w:val="22"/>
          <w:szCs w:val="22"/>
        </w:rPr>
        <w:t>.</w:t>
      </w:r>
    </w:p>
    <w:p w14:paraId="6D593DA5" w14:textId="77777777" w:rsidR="0077227C" w:rsidRPr="007326DD" w:rsidRDefault="0077227C" w:rsidP="0077227C">
      <w:pPr>
        <w:numPr>
          <w:ilvl w:val="0"/>
          <w:numId w:val="2"/>
        </w:numPr>
        <w:spacing w:line="240" w:lineRule="auto"/>
        <w:contextualSpacing/>
        <w:jc w:val="center"/>
        <w:rPr>
          <w:rFonts w:ascii="Arial" w:hAnsi="Arial" w:cs="Arial"/>
          <w:b/>
          <w:i/>
          <w:sz w:val="22"/>
          <w:szCs w:val="22"/>
        </w:rPr>
      </w:pPr>
      <w:r w:rsidRPr="007326DD">
        <w:rPr>
          <w:rFonts w:ascii="Arial" w:hAnsi="Arial" w:cs="Arial"/>
          <w:b/>
          <w:sz w:val="22"/>
          <w:szCs w:val="22"/>
        </w:rPr>
        <w:t>Předmět smlouvy</w:t>
      </w:r>
    </w:p>
    <w:p w14:paraId="139ED7D5" w14:textId="77777777" w:rsidR="0077227C" w:rsidRPr="007326DD" w:rsidRDefault="0077227C" w:rsidP="0077227C">
      <w:pPr>
        <w:spacing w:line="240" w:lineRule="auto"/>
        <w:rPr>
          <w:rFonts w:ascii="Arial" w:hAnsi="Arial" w:cs="Arial"/>
          <w:b/>
          <w:i/>
          <w:sz w:val="22"/>
          <w:szCs w:val="22"/>
        </w:rPr>
      </w:pPr>
    </w:p>
    <w:p w14:paraId="4FCAC7A4" w14:textId="675595CE"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Předmětem této smlouvy je závazek Poskytovatele posk</w:t>
      </w:r>
      <w:r w:rsidR="0003747A" w:rsidRPr="007326DD">
        <w:rPr>
          <w:rFonts w:ascii="Arial" w:hAnsi="Arial" w:cs="Arial"/>
          <w:sz w:val="22"/>
          <w:szCs w:val="22"/>
        </w:rPr>
        <w:t>ytnout</w:t>
      </w:r>
      <w:r w:rsidRPr="007326DD">
        <w:rPr>
          <w:rFonts w:ascii="Arial" w:hAnsi="Arial" w:cs="Arial"/>
          <w:sz w:val="22"/>
          <w:szCs w:val="22"/>
        </w:rPr>
        <w:t xml:space="preserve"> Objednateli </w:t>
      </w:r>
      <w:r w:rsidR="0003747A" w:rsidRPr="007326DD">
        <w:rPr>
          <w:rFonts w:ascii="Arial" w:hAnsi="Arial" w:cs="Arial"/>
          <w:sz w:val="22"/>
          <w:szCs w:val="22"/>
        </w:rPr>
        <w:t>plnění spočívající v </w:t>
      </w:r>
      <w:r w:rsidR="00A80235" w:rsidRPr="007326DD">
        <w:rPr>
          <w:rFonts w:ascii="Arial" w:hAnsi="Arial" w:cs="Arial"/>
          <w:sz w:val="22"/>
          <w:szCs w:val="22"/>
        </w:rPr>
        <w:t xml:space="preserve">provedení </w:t>
      </w:r>
      <w:r w:rsidR="0003747A" w:rsidRPr="007326DD">
        <w:rPr>
          <w:rFonts w:ascii="Arial" w:hAnsi="Arial" w:cs="Arial"/>
          <w:sz w:val="22"/>
          <w:szCs w:val="22"/>
        </w:rPr>
        <w:t>odborn</w:t>
      </w:r>
      <w:r w:rsidR="00A80235" w:rsidRPr="007326DD">
        <w:rPr>
          <w:rFonts w:ascii="Arial" w:hAnsi="Arial" w:cs="Arial"/>
          <w:sz w:val="22"/>
          <w:szCs w:val="22"/>
        </w:rPr>
        <w:t>é</w:t>
      </w:r>
      <w:r w:rsidR="0003747A" w:rsidRPr="007326DD">
        <w:rPr>
          <w:rFonts w:ascii="Arial" w:hAnsi="Arial" w:cs="Arial"/>
          <w:sz w:val="22"/>
          <w:szCs w:val="22"/>
        </w:rPr>
        <w:t xml:space="preserve"> kurátorsk</w:t>
      </w:r>
      <w:r w:rsidR="00A80235" w:rsidRPr="007326DD">
        <w:rPr>
          <w:rFonts w:ascii="Arial" w:hAnsi="Arial" w:cs="Arial"/>
          <w:sz w:val="22"/>
          <w:szCs w:val="22"/>
        </w:rPr>
        <w:t>é</w:t>
      </w:r>
      <w:r w:rsidR="0003747A" w:rsidRPr="007326DD">
        <w:rPr>
          <w:rFonts w:ascii="Arial" w:hAnsi="Arial" w:cs="Arial"/>
          <w:sz w:val="22"/>
          <w:szCs w:val="22"/>
        </w:rPr>
        <w:t xml:space="preserve"> příprav</w:t>
      </w:r>
      <w:r w:rsidR="00A80235" w:rsidRPr="007326DD">
        <w:rPr>
          <w:rFonts w:ascii="Arial" w:hAnsi="Arial" w:cs="Arial"/>
          <w:sz w:val="22"/>
          <w:szCs w:val="22"/>
        </w:rPr>
        <w:t>y</w:t>
      </w:r>
      <w:r w:rsidR="0003747A" w:rsidRPr="007326DD">
        <w:rPr>
          <w:rFonts w:ascii="Arial" w:hAnsi="Arial" w:cs="Arial"/>
          <w:sz w:val="22"/>
          <w:szCs w:val="22"/>
        </w:rPr>
        <w:t xml:space="preserve"> výstavy a </w:t>
      </w:r>
      <w:r w:rsidR="00A80235" w:rsidRPr="007326DD">
        <w:rPr>
          <w:rFonts w:ascii="Arial" w:hAnsi="Arial" w:cs="Arial"/>
          <w:sz w:val="22"/>
          <w:szCs w:val="22"/>
        </w:rPr>
        <w:t>poskytnutí souvisejících služeb a</w:t>
      </w:r>
      <w:r w:rsidR="0003747A" w:rsidRPr="007326DD">
        <w:rPr>
          <w:rFonts w:ascii="Arial" w:hAnsi="Arial" w:cs="Arial"/>
          <w:sz w:val="22"/>
          <w:szCs w:val="22"/>
        </w:rPr>
        <w:t xml:space="preserve"> plnění </w:t>
      </w:r>
      <w:r w:rsidRPr="007326DD">
        <w:rPr>
          <w:rFonts w:ascii="Arial" w:hAnsi="Arial" w:cs="Arial"/>
          <w:sz w:val="22"/>
          <w:szCs w:val="22"/>
        </w:rPr>
        <w:t>dále specifikovan</w:t>
      </w:r>
      <w:r w:rsidR="00A80235" w:rsidRPr="007326DD">
        <w:rPr>
          <w:rFonts w:ascii="Arial" w:hAnsi="Arial" w:cs="Arial"/>
          <w:sz w:val="22"/>
          <w:szCs w:val="22"/>
        </w:rPr>
        <w:t>ých</w:t>
      </w:r>
      <w:r w:rsidRPr="007326DD">
        <w:rPr>
          <w:rFonts w:ascii="Arial" w:hAnsi="Arial" w:cs="Arial"/>
          <w:sz w:val="22"/>
          <w:szCs w:val="22"/>
        </w:rPr>
        <w:t xml:space="preserve"> v příloze č. 1 této smlouvy</w:t>
      </w:r>
      <w:r w:rsidR="0003747A" w:rsidRPr="007326DD">
        <w:rPr>
          <w:rFonts w:ascii="Arial" w:hAnsi="Arial" w:cs="Arial"/>
          <w:sz w:val="22"/>
          <w:szCs w:val="22"/>
        </w:rPr>
        <w:t xml:space="preserve"> (dále společně jako „</w:t>
      </w:r>
      <w:r w:rsidR="0003747A" w:rsidRPr="007326DD">
        <w:rPr>
          <w:rFonts w:ascii="Arial" w:hAnsi="Arial" w:cs="Arial"/>
          <w:b/>
          <w:bCs/>
          <w:sz w:val="22"/>
          <w:szCs w:val="22"/>
        </w:rPr>
        <w:t>služby</w:t>
      </w:r>
      <w:r w:rsidR="0003747A" w:rsidRPr="007326DD">
        <w:rPr>
          <w:rFonts w:ascii="Arial" w:hAnsi="Arial" w:cs="Arial"/>
          <w:sz w:val="22"/>
          <w:szCs w:val="22"/>
        </w:rPr>
        <w:t>“)</w:t>
      </w:r>
      <w:r w:rsidRPr="007326DD">
        <w:rPr>
          <w:rFonts w:ascii="Arial" w:hAnsi="Arial" w:cs="Arial"/>
          <w:sz w:val="22"/>
          <w:szCs w:val="22"/>
        </w:rPr>
        <w:t>, a to v rozsahu a za podmínek stanovených touto smlouvou a závazek Objednatele uhradit Poskytovateli za poskyt</w:t>
      </w:r>
      <w:r w:rsidR="0003747A" w:rsidRPr="007326DD">
        <w:rPr>
          <w:rFonts w:ascii="Arial" w:hAnsi="Arial" w:cs="Arial"/>
          <w:sz w:val="22"/>
          <w:szCs w:val="22"/>
        </w:rPr>
        <w:t>nuté</w:t>
      </w:r>
      <w:r w:rsidRPr="007326DD">
        <w:rPr>
          <w:rFonts w:ascii="Arial" w:hAnsi="Arial" w:cs="Arial"/>
          <w:sz w:val="22"/>
          <w:szCs w:val="22"/>
        </w:rPr>
        <w:t xml:space="preserve"> služby smluvenou odměnu.</w:t>
      </w:r>
      <w:r w:rsidR="0003747A" w:rsidRPr="007326DD">
        <w:rPr>
          <w:rFonts w:ascii="Arial" w:hAnsi="Arial" w:cs="Arial"/>
          <w:sz w:val="22"/>
          <w:szCs w:val="22"/>
        </w:rPr>
        <w:t xml:space="preserve"> Plnění bude poskytnuto na vlastní náklady a nebezpečí Poskytovatele.</w:t>
      </w:r>
    </w:p>
    <w:p w14:paraId="18B09A30" w14:textId="0D5EAF79" w:rsidR="0077227C" w:rsidRPr="007326DD" w:rsidRDefault="00600FD1" w:rsidP="00745467">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lastRenderedPageBreak/>
        <w:t>Bližší specifikace služeb a č</w:t>
      </w:r>
      <w:r w:rsidR="0077227C" w:rsidRPr="007326DD">
        <w:rPr>
          <w:rFonts w:ascii="Arial" w:hAnsi="Arial" w:cs="Arial"/>
          <w:sz w:val="22"/>
          <w:szCs w:val="22"/>
        </w:rPr>
        <w:t xml:space="preserve">asový harmonogram </w:t>
      </w:r>
      <w:r w:rsidR="0003747A" w:rsidRPr="007326DD">
        <w:rPr>
          <w:rFonts w:ascii="Arial" w:hAnsi="Arial" w:cs="Arial"/>
          <w:sz w:val="22"/>
          <w:szCs w:val="22"/>
        </w:rPr>
        <w:t xml:space="preserve">poskytování služeb je uveden v příloze č. 1 této smlouvy. </w:t>
      </w:r>
    </w:p>
    <w:p w14:paraId="13E0EF8A" w14:textId="6DFFAC43" w:rsidR="0077227C" w:rsidRPr="007326DD" w:rsidRDefault="0077227C" w:rsidP="00005EB1">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Poskytovatel prohlašuje, že mu nic nebrání v tom, vykonávat činnosti dle této smlouvy.</w:t>
      </w:r>
    </w:p>
    <w:p w14:paraId="37523B0E" w14:textId="77777777" w:rsidR="0077227C" w:rsidRPr="007326DD" w:rsidRDefault="0077227C" w:rsidP="00DE4B7A">
      <w:pPr>
        <w:spacing w:line="240" w:lineRule="auto"/>
        <w:ind w:left="360"/>
        <w:contextualSpacing/>
        <w:rPr>
          <w:rFonts w:ascii="Arial" w:hAnsi="Arial" w:cs="Arial"/>
          <w:b/>
          <w:sz w:val="22"/>
          <w:szCs w:val="22"/>
        </w:rPr>
      </w:pPr>
    </w:p>
    <w:p w14:paraId="773EBC7D" w14:textId="673EC426" w:rsidR="00DE4B7A" w:rsidRPr="007326DD" w:rsidRDefault="00DE4B7A" w:rsidP="00DE4B7A">
      <w:pPr>
        <w:numPr>
          <w:ilvl w:val="0"/>
          <w:numId w:val="2"/>
        </w:numPr>
        <w:spacing w:line="240" w:lineRule="auto"/>
        <w:contextualSpacing/>
        <w:jc w:val="center"/>
        <w:rPr>
          <w:rFonts w:ascii="Arial" w:hAnsi="Arial" w:cs="Arial"/>
          <w:b/>
          <w:sz w:val="22"/>
          <w:szCs w:val="22"/>
        </w:rPr>
      </w:pPr>
      <w:r w:rsidRPr="007326DD">
        <w:rPr>
          <w:rFonts w:ascii="Arial" w:hAnsi="Arial" w:cs="Arial"/>
          <w:b/>
          <w:sz w:val="22"/>
          <w:szCs w:val="22"/>
        </w:rPr>
        <w:t>Termín plnění a místo plnění</w:t>
      </w:r>
    </w:p>
    <w:p w14:paraId="56855755" w14:textId="77777777" w:rsidR="00DE4B7A" w:rsidRPr="007326DD" w:rsidRDefault="00DE4B7A" w:rsidP="00DE4B7A">
      <w:pPr>
        <w:jc w:val="center"/>
        <w:rPr>
          <w:rFonts w:ascii="Arial" w:hAnsi="Arial" w:cs="Arial"/>
          <w:b/>
          <w:sz w:val="22"/>
          <w:szCs w:val="22"/>
        </w:rPr>
      </w:pPr>
    </w:p>
    <w:p w14:paraId="48E5878A" w14:textId="46997619" w:rsidR="00DE4B7A" w:rsidRPr="007326DD" w:rsidRDefault="00DE4B7A" w:rsidP="00DE4B7A">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Poskytovatel se podpisem této smlouvy zavazuje poskytovat služby, tedy zejména zajistit odbornou přípravu a realizaci výstavy v termínech dle harmonogramu v </w:t>
      </w:r>
      <w:r w:rsidR="00600FD1" w:rsidRPr="007326DD">
        <w:rPr>
          <w:rFonts w:ascii="Arial" w:hAnsi="Arial" w:cs="Arial"/>
          <w:sz w:val="22"/>
          <w:szCs w:val="22"/>
        </w:rPr>
        <w:t>p</w:t>
      </w:r>
      <w:r w:rsidRPr="007326DD">
        <w:rPr>
          <w:rFonts w:ascii="Arial" w:hAnsi="Arial" w:cs="Arial"/>
          <w:sz w:val="22"/>
          <w:szCs w:val="22"/>
        </w:rPr>
        <w:t>říloze č. 1.</w:t>
      </w:r>
    </w:p>
    <w:p w14:paraId="0EC9DF04" w14:textId="5007521A" w:rsidR="00DE4B7A" w:rsidRPr="007326DD" w:rsidRDefault="00DE4B7A" w:rsidP="00DE4B7A">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 xml:space="preserve">Místem plnění je </w:t>
      </w:r>
      <w:r w:rsidR="005249AF" w:rsidRPr="007326DD">
        <w:rPr>
          <w:rFonts w:ascii="Arial" w:hAnsi="Arial" w:cs="Arial"/>
          <w:sz w:val="22"/>
          <w:szCs w:val="22"/>
        </w:rPr>
        <w:t>Veletržní palác, Dukelských hrdinů 47</w:t>
      </w:r>
      <w:r w:rsidRPr="007326DD">
        <w:rPr>
          <w:rFonts w:ascii="Arial" w:hAnsi="Arial" w:cs="Arial"/>
          <w:sz w:val="22"/>
          <w:szCs w:val="22"/>
        </w:rPr>
        <w:t xml:space="preserve">. </w:t>
      </w:r>
    </w:p>
    <w:p w14:paraId="19245FCB" w14:textId="77777777" w:rsidR="0077227C" w:rsidRPr="007326DD" w:rsidRDefault="0077227C" w:rsidP="00B22FB0">
      <w:pPr>
        <w:spacing w:line="240" w:lineRule="auto"/>
        <w:contextualSpacing/>
        <w:jc w:val="both"/>
        <w:rPr>
          <w:rFonts w:ascii="Arial" w:hAnsi="Arial" w:cs="Arial"/>
          <w:b/>
          <w:sz w:val="22"/>
          <w:szCs w:val="22"/>
        </w:rPr>
      </w:pPr>
    </w:p>
    <w:p w14:paraId="237BB375" w14:textId="77777777" w:rsidR="0077227C" w:rsidRPr="007326DD" w:rsidRDefault="0077227C" w:rsidP="0077227C">
      <w:pPr>
        <w:spacing w:line="240" w:lineRule="auto"/>
        <w:ind w:left="709"/>
        <w:contextualSpacing/>
        <w:jc w:val="both"/>
        <w:rPr>
          <w:rFonts w:ascii="Arial" w:hAnsi="Arial" w:cs="Arial"/>
          <w:b/>
          <w:sz w:val="22"/>
          <w:szCs w:val="22"/>
        </w:rPr>
      </w:pPr>
    </w:p>
    <w:p w14:paraId="5BA058A2" w14:textId="77777777" w:rsidR="0077227C" w:rsidRPr="007326DD" w:rsidRDefault="0077227C" w:rsidP="0077227C">
      <w:pPr>
        <w:numPr>
          <w:ilvl w:val="0"/>
          <w:numId w:val="2"/>
        </w:numPr>
        <w:spacing w:line="240" w:lineRule="auto"/>
        <w:contextualSpacing/>
        <w:jc w:val="center"/>
        <w:rPr>
          <w:rFonts w:ascii="Arial" w:hAnsi="Arial" w:cs="Arial"/>
          <w:b/>
          <w:sz w:val="22"/>
          <w:szCs w:val="22"/>
        </w:rPr>
      </w:pPr>
      <w:r w:rsidRPr="007326DD">
        <w:rPr>
          <w:rFonts w:ascii="Arial" w:hAnsi="Arial" w:cs="Arial"/>
          <w:b/>
          <w:sz w:val="22"/>
          <w:szCs w:val="22"/>
        </w:rPr>
        <w:t>Odměna za poskytování služeb a platební podmínky</w:t>
      </w:r>
    </w:p>
    <w:p w14:paraId="6F18DA9F" w14:textId="77777777" w:rsidR="00DE4B7A" w:rsidRPr="007326DD" w:rsidRDefault="00DE4B7A" w:rsidP="00DE4B7A">
      <w:pPr>
        <w:spacing w:line="240" w:lineRule="auto"/>
        <w:ind w:left="360"/>
        <w:contextualSpacing/>
        <w:rPr>
          <w:rFonts w:ascii="Arial" w:hAnsi="Arial" w:cs="Arial"/>
          <w:b/>
          <w:sz w:val="22"/>
          <w:szCs w:val="22"/>
        </w:rPr>
      </w:pPr>
    </w:p>
    <w:p w14:paraId="554BFD5C" w14:textId="69F33D52" w:rsidR="00DE4B7A" w:rsidRPr="007326DD" w:rsidRDefault="00DE4B7A" w:rsidP="00DE4B7A">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 xml:space="preserve">Objednatel se zavazuje za poskytnutí služeb uhradit Poskytovateli celkovou odměnu ve výši </w:t>
      </w:r>
      <w:r w:rsidR="0092341F" w:rsidRPr="007326DD">
        <w:rPr>
          <w:rFonts w:ascii="Arial" w:hAnsi="Arial" w:cs="Arial"/>
          <w:sz w:val="22"/>
          <w:szCs w:val="22"/>
        </w:rPr>
        <w:t>10</w:t>
      </w:r>
      <w:r w:rsidRPr="007326DD">
        <w:rPr>
          <w:rFonts w:ascii="Arial" w:hAnsi="Arial" w:cs="Arial"/>
          <w:sz w:val="22"/>
          <w:szCs w:val="22"/>
        </w:rPr>
        <w:t xml:space="preserve">0 000,- Kč (slovy </w:t>
      </w:r>
      <w:r w:rsidR="0092341F" w:rsidRPr="007326DD">
        <w:rPr>
          <w:rFonts w:ascii="Arial" w:hAnsi="Arial" w:cs="Arial"/>
          <w:sz w:val="22"/>
          <w:szCs w:val="22"/>
        </w:rPr>
        <w:t xml:space="preserve">sto </w:t>
      </w:r>
      <w:r w:rsidRPr="007326DD">
        <w:rPr>
          <w:rFonts w:ascii="Arial" w:hAnsi="Arial" w:cs="Arial"/>
          <w:sz w:val="22"/>
          <w:szCs w:val="22"/>
        </w:rPr>
        <w:t xml:space="preserve">tisíc korun českých). Poskytovatel není plátcem DPH. </w:t>
      </w:r>
    </w:p>
    <w:p w14:paraId="44B0A1AD" w14:textId="2C1300CB" w:rsidR="007A290A" w:rsidRPr="007326DD" w:rsidRDefault="00DE4B7A" w:rsidP="007A290A">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 xml:space="preserve">Smluvní strany podpisem této smlouvy potvrzují, že dohodnutá odměna specifikovaná v odst. 4.1 </w:t>
      </w:r>
      <w:r w:rsidR="007A290A" w:rsidRPr="007326DD">
        <w:rPr>
          <w:rFonts w:ascii="Arial" w:hAnsi="Arial" w:cs="Arial"/>
          <w:sz w:val="22"/>
          <w:szCs w:val="22"/>
        </w:rPr>
        <w:t xml:space="preserve">je konečná a nepřekročitelná </w:t>
      </w:r>
      <w:r w:rsidRPr="007326DD">
        <w:rPr>
          <w:rFonts w:ascii="Arial" w:hAnsi="Arial" w:cs="Arial"/>
          <w:sz w:val="22"/>
          <w:szCs w:val="22"/>
        </w:rPr>
        <w:t xml:space="preserve">a zahrnuje veškeré plnění </w:t>
      </w:r>
      <w:r w:rsidR="007A290A" w:rsidRPr="007326DD">
        <w:rPr>
          <w:rFonts w:ascii="Arial" w:hAnsi="Arial" w:cs="Arial"/>
          <w:sz w:val="22"/>
          <w:szCs w:val="22"/>
        </w:rPr>
        <w:t>Poskytovatele</w:t>
      </w:r>
      <w:r w:rsidRPr="007326DD">
        <w:rPr>
          <w:rFonts w:ascii="Arial" w:hAnsi="Arial" w:cs="Arial"/>
          <w:sz w:val="22"/>
          <w:szCs w:val="22"/>
        </w:rPr>
        <w:t xml:space="preserve"> směřující ke splnění požadavků Objednatele </w:t>
      </w:r>
      <w:r w:rsidR="007A290A" w:rsidRPr="007326DD">
        <w:rPr>
          <w:rFonts w:ascii="Arial" w:hAnsi="Arial" w:cs="Arial"/>
          <w:sz w:val="22"/>
          <w:szCs w:val="22"/>
        </w:rPr>
        <w:t>dle této smlouvy. V odměně dle čl. 4.1 jsou zahrnuty veškeré náklady Poskytovatele na poskytování služeb, a to včetně nákladů výslovně v této smlouvě neuvedených. Pro vyloučení pochybností se stanoví, že v odměnách jsou zahrnuty i náklady na poštovné a hovorné v rámci ČR a cestovné po Praze. Zálohy nejsou sjednány.</w:t>
      </w:r>
    </w:p>
    <w:p w14:paraId="6412CB72" w14:textId="1595B616" w:rsidR="00DE4B7A" w:rsidRPr="007326DD" w:rsidRDefault="00DE4B7A" w:rsidP="00DE4B7A">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 xml:space="preserve">Odměna bude uhrazena Objednatelem ve výši </w:t>
      </w:r>
      <w:r w:rsidR="0092341F" w:rsidRPr="007326DD">
        <w:rPr>
          <w:rFonts w:ascii="Arial" w:hAnsi="Arial" w:cs="Arial"/>
          <w:sz w:val="22"/>
          <w:szCs w:val="22"/>
        </w:rPr>
        <w:t>100 </w:t>
      </w:r>
      <w:r w:rsidRPr="007326DD">
        <w:rPr>
          <w:rFonts w:ascii="Arial" w:hAnsi="Arial" w:cs="Arial"/>
          <w:sz w:val="22"/>
          <w:szCs w:val="22"/>
        </w:rPr>
        <w:t>000,- Kč, a to ve dvou částech, ve výši specifikované v příloze č. 1 této smlouvy.</w:t>
      </w:r>
    </w:p>
    <w:p w14:paraId="6E00EFE6" w14:textId="54132169" w:rsidR="00B36D5E" w:rsidRPr="007326DD" w:rsidRDefault="007A290A" w:rsidP="007A290A">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Poskytované služby budou Objednatelem hrazeny ve výši odpovídající částce uvedené v článku 4.1 této smlouvy</w:t>
      </w:r>
      <w:r w:rsidR="00136151" w:rsidRPr="007326DD">
        <w:rPr>
          <w:rFonts w:ascii="Arial" w:hAnsi="Arial" w:cs="Arial"/>
          <w:sz w:val="22"/>
          <w:szCs w:val="22"/>
        </w:rPr>
        <w:t xml:space="preserve"> ve spojení s přílohou č. 1 této smlouvy</w:t>
      </w:r>
      <w:r w:rsidRPr="007326DD">
        <w:rPr>
          <w:rFonts w:ascii="Arial" w:hAnsi="Arial" w:cs="Arial"/>
          <w:sz w:val="22"/>
          <w:szCs w:val="22"/>
        </w:rPr>
        <w:t xml:space="preserve"> vždy po poskytnutí </w:t>
      </w:r>
      <w:r w:rsidR="00954BDE" w:rsidRPr="007326DD">
        <w:rPr>
          <w:rFonts w:ascii="Arial" w:hAnsi="Arial" w:cs="Arial"/>
          <w:sz w:val="22"/>
          <w:szCs w:val="22"/>
        </w:rPr>
        <w:t>všech služeb</w:t>
      </w:r>
      <w:r w:rsidRPr="007326DD">
        <w:rPr>
          <w:rFonts w:ascii="Arial" w:hAnsi="Arial" w:cs="Arial"/>
          <w:sz w:val="22"/>
          <w:szCs w:val="22"/>
        </w:rPr>
        <w:t>, resp. plnění</w:t>
      </w:r>
      <w:r w:rsidR="00354A27" w:rsidRPr="007326DD">
        <w:rPr>
          <w:rFonts w:ascii="Arial" w:hAnsi="Arial" w:cs="Arial"/>
          <w:sz w:val="22"/>
          <w:szCs w:val="22"/>
        </w:rPr>
        <w:t xml:space="preserve"> dané části</w:t>
      </w:r>
      <w:r w:rsidRPr="007326DD">
        <w:rPr>
          <w:rFonts w:ascii="Arial" w:hAnsi="Arial" w:cs="Arial"/>
          <w:sz w:val="22"/>
          <w:szCs w:val="22"/>
        </w:rPr>
        <w:t xml:space="preserve"> dle přílohy č. 1, za které je odměna hrazena (plnění část A </w:t>
      </w:r>
      <w:proofErr w:type="spellStart"/>
      <w:r w:rsidRPr="007326DD">
        <w:rPr>
          <w:rFonts w:ascii="Arial" w:hAnsi="Arial" w:cs="Arial"/>
          <w:sz w:val="22"/>
          <w:szCs w:val="22"/>
        </w:rPr>
        <w:t>a</w:t>
      </w:r>
      <w:proofErr w:type="spellEnd"/>
      <w:r w:rsidRPr="007326DD">
        <w:rPr>
          <w:rFonts w:ascii="Arial" w:hAnsi="Arial" w:cs="Arial"/>
          <w:sz w:val="22"/>
          <w:szCs w:val="22"/>
        </w:rPr>
        <w:t xml:space="preserve"> plnění část B), a to na základě potvrzení Objednatele o řádném poskytnutí služeb</w:t>
      </w:r>
      <w:r w:rsidR="00A66526" w:rsidRPr="007326DD">
        <w:rPr>
          <w:rFonts w:ascii="Arial" w:hAnsi="Arial" w:cs="Arial"/>
          <w:sz w:val="22"/>
          <w:szCs w:val="22"/>
        </w:rPr>
        <w:t xml:space="preserve"> a odsouhlasení předaných podkladů a materiálů</w:t>
      </w:r>
      <w:r w:rsidR="00354A27" w:rsidRPr="007326DD">
        <w:rPr>
          <w:rFonts w:ascii="Arial" w:hAnsi="Arial" w:cs="Arial"/>
          <w:sz w:val="22"/>
          <w:szCs w:val="22"/>
        </w:rPr>
        <w:t xml:space="preserve"> (čl. 6.1 této Smlouvy)</w:t>
      </w:r>
      <w:r w:rsidR="00A66526" w:rsidRPr="007326DD">
        <w:rPr>
          <w:rFonts w:ascii="Arial" w:hAnsi="Arial" w:cs="Arial"/>
          <w:sz w:val="22"/>
          <w:szCs w:val="22"/>
        </w:rPr>
        <w:t>, které jsou součástí poskytnutého plnění</w:t>
      </w:r>
      <w:r w:rsidRPr="007326DD">
        <w:rPr>
          <w:rFonts w:ascii="Arial" w:hAnsi="Arial" w:cs="Arial"/>
          <w:sz w:val="22"/>
          <w:szCs w:val="22"/>
        </w:rPr>
        <w:t xml:space="preserve">. Budou-li služby řádně poskytnuty, potvrzení o řádném poskytnutí služeb bude vydáno Objednatelem do 3 pracovních dnů po skončení časového období, za něž se služby hradí. </w:t>
      </w:r>
      <w:r w:rsidR="00A66526" w:rsidRPr="007326DD">
        <w:rPr>
          <w:rFonts w:ascii="Arial" w:hAnsi="Arial" w:cs="Arial"/>
          <w:sz w:val="22"/>
          <w:szCs w:val="22"/>
        </w:rPr>
        <w:t xml:space="preserve">Fakturační údaje Objednatele jsou uvedeny v záhlaví této smlouvy. </w:t>
      </w:r>
      <w:r w:rsidRPr="007326DD">
        <w:rPr>
          <w:rFonts w:ascii="Arial" w:hAnsi="Arial" w:cs="Arial"/>
          <w:sz w:val="22"/>
          <w:szCs w:val="22"/>
        </w:rPr>
        <w:t xml:space="preserve">Faktury mohou být Poskytovatelem vystaveny i pouze v elektronické podobě a zaslány na e-mailovou adresu Objednatele: </w:t>
      </w:r>
      <w:r w:rsidR="007518DE">
        <w:rPr>
          <w:rFonts w:ascii="Arial" w:hAnsi="Arial" w:cs="Arial"/>
          <w:sz w:val="22"/>
          <w:szCs w:val="22"/>
        </w:rPr>
        <w:t>XXXXXXXXXXXXX</w:t>
      </w:r>
    </w:p>
    <w:p w14:paraId="1812DFBC" w14:textId="77777777" w:rsidR="007A290A" w:rsidRPr="007326DD" w:rsidRDefault="007A290A" w:rsidP="007A290A">
      <w:pPr>
        <w:spacing w:line="240" w:lineRule="auto"/>
        <w:ind w:left="709"/>
        <w:contextualSpacing/>
        <w:jc w:val="both"/>
        <w:rPr>
          <w:rFonts w:ascii="Arial" w:hAnsi="Arial" w:cs="Arial"/>
          <w:sz w:val="22"/>
          <w:szCs w:val="22"/>
        </w:rPr>
      </w:pPr>
    </w:p>
    <w:p w14:paraId="271DDF54" w14:textId="77777777" w:rsidR="007A290A" w:rsidRPr="007326DD" w:rsidRDefault="007A290A" w:rsidP="007A290A">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Splatnost odměny je 30 dnů ode dne doručení faktury Objednateli. Platby za poskytnuté služby budou probíhat bezhotovostním převodem na bankovní účet Poskytovatele, který je uveden na faktuře/v záhlaví této smlouvy.</w:t>
      </w:r>
      <w:r w:rsidRPr="007326DD">
        <w:rPr>
          <w:rFonts w:ascii="Arial" w:eastAsia="Franklin Gothic Book" w:hAnsi="Arial" w:cs="Arial"/>
          <w:sz w:val="22"/>
          <w:szCs w:val="22"/>
        </w:rPr>
        <w:t xml:space="preserve"> Zaplacením odměny se rozumí den odeslání částky na účet Poskytovatele.</w:t>
      </w:r>
    </w:p>
    <w:p w14:paraId="61E2404D" w14:textId="47742CFF" w:rsidR="00DE4B7A" w:rsidRPr="007326DD" w:rsidRDefault="00DE4B7A" w:rsidP="00A66526">
      <w:pPr>
        <w:spacing w:line="240" w:lineRule="auto"/>
        <w:ind w:left="709"/>
        <w:contextualSpacing/>
        <w:jc w:val="both"/>
        <w:rPr>
          <w:rFonts w:ascii="Arial" w:hAnsi="Arial" w:cs="Arial"/>
          <w:sz w:val="22"/>
          <w:szCs w:val="22"/>
        </w:rPr>
      </w:pPr>
    </w:p>
    <w:p w14:paraId="7F073FB6" w14:textId="77777777" w:rsidR="0077227C" w:rsidRPr="007326DD" w:rsidRDefault="0077227C" w:rsidP="0077227C">
      <w:pPr>
        <w:spacing w:line="240" w:lineRule="auto"/>
        <w:ind w:left="709"/>
        <w:contextualSpacing/>
        <w:jc w:val="both"/>
        <w:rPr>
          <w:rFonts w:ascii="Arial" w:hAnsi="Arial" w:cs="Arial"/>
          <w:sz w:val="22"/>
          <w:szCs w:val="22"/>
        </w:rPr>
      </w:pPr>
    </w:p>
    <w:p w14:paraId="54242C3E" w14:textId="77777777" w:rsidR="0077227C" w:rsidRPr="007326DD" w:rsidRDefault="0077227C" w:rsidP="0077227C">
      <w:pPr>
        <w:numPr>
          <w:ilvl w:val="0"/>
          <w:numId w:val="2"/>
        </w:numPr>
        <w:spacing w:line="240" w:lineRule="auto"/>
        <w:contextualSpacing/>
        <w:jc w:val="center"/>
        <w:rPr>
          <w:rFonts w:ascii="Arial" w:hAnsi="Arial" w:cs="Arial"/>
          <w:b/>
          <w:sz w:val="22"/>
          <w:szCs w:val="22"/>
        </w:rPr>
      </w:pPr>
      <w:r w:rsidRPr="007326DD">
        <w:rPr>
          <w:rFonts w:ascii="Arial" w:hAnsi="Arial" w:cs="Arial"/>
          <w:b/>
          <w:sz w:val="22"/>
          <w:szCs w:val="22"/>
        </w:rPr>
        <w:t>Podmínky poskytování služeb, práva a povinnosti smluvních stran</w:t>
      </w:r>
    </w:p>
    <w:p w14:paraId="0AC21B92" w14:textId="77777777" w:rsidR="0077227C" w:rsidRPr="007326DD" w:rsidRDefault="0077227C" w:rsidP="0077227C">
      <w:pPr>
        <w:spacing w:line="240" w:lineRule="auto"/>
        <w:ind w:left="709"/>
        <w:contextualSpacing/>
        <w:jc w:val="both"/>
        <w:rPr>
          <w:rFonts w:ascii="Arial" w:hAnsi="Arial" w:cs="Arial"/>
          <w:b/>
          <w:sz w:val="22"/>
          <w:szCs w:val="22"/>
        </w:rPr>
      </w:pPr>
    </w:p>
    <w:p w14:paraId="53A869BC" w14:textId="7BFC2896"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Při poskytování služeb je Poskytovatel vázán požadavky a příkazy Objednatele a je povinen postupovat s náležitou odbornou péčí.</w:t>
      </w:r>
      <w:r w:rsidR="004B5BB1" w:rsidRPr="007326DD">
        <w:rPr>
          <w:rFonts w:ascii="Arial" w:hAnsi="Arial" w:cs="Arial"/>
          <w:sz w:val="22"/>
          <w:szCs w:val="22"/>
        </w:rPr>
        <w:t xml:space="preserve"> Poskytovatel je zejména povinen spolupracovat s</w:t>
      </w:r>
      <w:r w:rsidR="00734ECF" w:rsidRPr="007326DD">
        <w:rPr>
          <w:rFonts w:ascii="Arial" w:hAnsi="Arial" w:cs="Arial"/>
          <w:sz w:val="22"/>
          <w:szCs w:val="22"/>
        </w:rPr>
        <w:t> </w:t>
      </w:r>
      <w:r w:rsidR="004B5BB1" w:rsidRPr="007326DD">
        <w:rPr>
          <w:rFonts w:ascii="Arial" w:hAnsi="Arial" w:cs="Arial"/>
          <w:sz w:val="22"/>
          <w:szCs w:val="22"/>
        </w:rPr>
        <w:t>kurátor</w:t>
      </w:r>
      <w:r w:rsidR="00734ECF" w:rsidRPr="007326DD">
        <w:rPr>
          <w:rFonts w:ascii="Arial" w:hAnsi="Arial" w:cs="Arial"/>
          <w:sz w:val="22"/>
          <w:szCs w:val="22"/>
        </w:rPr>
        <w:t>em Michalem Novotným</w:t>
      </w:r>
      <w:r w:rsidR="004B5BB1" w:rsidRPr="007326DD">
        <w:rPr>
          <w:rFonts w:ascii="Arial" w:hAnsi="Arial" w:cs="Arial"/>
          <w:sz w:val="22"/>
          <w:szCs w:val="22"/>
        </w:rPr>
        <w:t xml:space="preserve"> a dále s jednotlivými útvary Objednatele.</w:t>
      </w:r>
    </w:p>
    <w:p w14:paraId="7EED25E3" w14:textId="77777777" w:rsidR="0077227C" w:rsidRPr="007326DD" w:rsidRDefault="0077227C" w:rsidP="0077227C">
      <w:pPr>
        <w:rPr>
          <w:rFonts w:ascii="Arial" w:hAnsi="Arial" w:cs="Arial"/>
          <w:sz w:val="22"/>
          <w:szCs w:val="22"/>
        </w:rPr>
      </w:pPr>
    </w:p>
    <w:p w14:paraId="6AD37870" w14:textId="43BAA18A"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Poskytovatel má povinnost poskytovat služby dle svého nejlepšího vědomí a odbornosti řádně a včas v</w:t>
      </w:r>
      <w:r w:rsidR="004B5BB1" w:rsidRPr="007326DD">
        <w:rPr>
          <w:rFonts w:ascii="Arial" w:hAnsi="Arial" w:cs="Arial"/>
          <w:sz w:val="22"/>
          <w:szCs w:val="22"/>
        </w:rPr>
        <w:t>e lhůtách uvedených v příloze č. 1, případně ve lhůtách stanovených či upřesněných Objednatelem. Nebude-li lhůta určena tímto způsobem, pak ve lhůtách obvyklých</w:t>
      </w:r>
      <w:r w:rsidRPr="007326DD">
        <w:rPr>
          <w:rFonts w:ascii="Arial" w:hAnsi="Arial" w:cs="Arial"/>
          <w:sz w:val="22"/>
          <w:szCs w:val="22"/>
        </w:rPr>
        <w:t xml:space="preserve"> s přihlédnutím k povaze konkrétní poskytované služby, a to zejména tak, aby nebyl ohrožen stanovený termín realizace výstavy případně navazujících a dalších projektů vyplývající</w:t>
      </w:r>
      <w:r w:rsidR="004B5BB1" w:rsidRPr="007326DD">
        <w:rPr>
          <w:rFonts w:ascii="Arial" w:hAnsi="Arial" w:cs="Arial"/>
          <w:sz w:val="22"/>
          <w:szCs w:val="22"/>
        </w:rPr>
        <w:t>ch</w:t>
      </w:r>
      <w:r w:rsidRPr="007326DD">
        <w:rPr>
          <w:rFonts w:ascii="Arial" w:hAnsi="Arial" w:cs="Arial"/>
          <w:sz w:val="22"/>
          <w:szCs w:val="22"/>
        </w:rPr>
        <w:t xml:space="preserve"> z harmonogramu, který </w:t>
      </w:r>
      <w:proofErr w:type="gramStart"/>
      <w:r w:rsidRPr="007326DD">
        <w:rPr>
          <w:rFonts w:ascii="Arial" w:hAnsi="Arial" w:cs="Arial"/>
          <w:sz w:val="22"/>
          <w:szCs w:val="22"/>
        </w:rPr>
        <w:t>tvoří</w:t>
      </w:r>
      <w:proofErr w:type="gramEnd"/>
      <w:r w:rsidRPr="007326DD">
        <w:rPr>
          <w:rFonts w:ascii="Arial" w:hAnsi="Arial" w:cs="Arial"/>
          <w:sz w:val="22"/>
          <w:szCs w:val="22"/>
        </w:rPr>
        <w:t xml:space="preserve"> přílohu č. 1 této smlouvy.</w:t>
      </w:r>
    </w:p>
    <w:p w14:paraId="4DC04E02" w14:textId="77777777" w:rsidR="0077227C" w:rsidRPr="007326DD" w:rsidRDefault="0077227C" w:rsidP="0077227C">
      <w:pPr>
        <w:rPr>
          <w:rFonts w:ascii="Arial" w:hAnsi="Arial" w:cs="Arial"/>
          <w:sz w:val="22"/>
          <w:szCs w:val="22"/>
        </w:rPr>
      </w:pPr>
    </w:p>
    <w:p w14:paraId="657D7D2A"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Nedohodnou-li se smluvní strany písemně jinak, je Poskytovatel povinen poskytovat veškeré služby osobně. Objednatel je povinen poskytnout Poskytovateli součinnost v rozsahu nezbytném pro poskytování služeb. Součinnost Objednatele spočívá zejména:</w:t>
      </w:r>
    </w:p>
    <w:p w14:paraId="1A379751" w14:textId="77777777" w:rsidR="0077227C" w:rsidRPr="007326DD" w:rsidRDefault="0077227C" w:rsidP="0077227C">
      <w:pPr>
        <w:rPr>
          <w:rFonts w:ascii="Arial" w:hAnsi="Arial" w:cs="Arial"/>
          <w:sz w:val="22"/>
          <w:szCs w:val="22"/>
        </w:rPr>
      </w:pPr>
    </w:p>
    <w:p w14:paraId="61B4B6D8" w14:textId="77777777" w:rsidR="0077227C" w:rsidRPr="007326DD" w:rsidRDefault="0077227C" w:rsidP="0077227C">
      <w:pPr>
        <w:numPr>
          <w:ilvl w:val="2"/>
          <w:numId w:val="2"/>
        </w:numPr>
        <w:spacing w:line="240" w:lineRule="auto"/>
        <w:contextualSpacing/>
        <w:jc w:val="both"/>
        <w:rPr>
          <w:rFonts w:ascii="Arial" w:hAnsi="Arial" w:cs="Arial"/>
          <w:sz w:val="22"/>
          <w:szCs w:val="22"/>
        </w:rPr>
      </w:pPr>
      <w:r w:rsidRPr="007326DD">
        <w:rPr>
          <w:rFonts w:ascii="Arial" w:hAnsi="Arial" w:cs="Arial"/>
          <w:sz w:val="22"/>
          <w:szCs w:val="22"/>
        </w:rPr>
        <w:t>Včas předat Poskytovateli veškeré podklady potřebné k poskytnutí služeb.</w:t>
      </w:r>
    </w:p>
    <w:p w14:paraId="6CD7740D" w14:textId="77777777" w:rsidR="0077227C" w:rsidRPr="007326DD" w:rsidRDefault="0077227C" w:rsidP="0077227C">
      <w:pPr>
        <w:spacing w:line="240" w:lineRule="auto"/>
        <w:ind w:left="709"/>
        <w:contextualSpacing/>
        <w:jc w:val="both"/>
        <w:rPr>
          <w:rFonts w:ascii="Arial" w:hAnsi="Arial" w:cs="Arial"/>
          <w:sz w:val="22"/>
          <w:szCs w:val="22"/>
        </w:rPr>
      </w:pPr>
    </w:p>
    <w:p w14:paraId="208C1308"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Poskytovatel je povinen zachovávat mlčenlivost o všech skutečnostech, o nichž se dozvěděl v souvislosti s poskytováním služeb, ledaže by šlo o skutečnosti nepochybně obecně známé. Povinnosti mlčenlivosti může Poskytovatele zprostit pouze Objednatel svým písemným prohlášením adresovaným Poskytovateli. Závazek Poskytovatele k zachování mlčenlivosti zůstává v platnosti i po zániku této smlouvy. Poskytovatel se výslovně zavazuje zachovávat mlčenlivost o všech údajích získaných nebo přístupných v informačním systému Objednatele, zejména o osobních údajích (dle zákona č. 101/2000 Sb. o ochraně osobních údajů v platném znění) a o bezpečnostních opatřeních, jejichž zveřejnění by ohrozilo zabezpečení osobních údajů. Povinnost mlčenlivosti trvá i po ukončení platnosti této smlouvy.</w:t>
      </w:r>
    </w:p>
    <w:p w14:paraId="38C2DA92" w14:textId="77777777" w:rsidR="0077227C" w:rsidRPr="007326DD" w:rsidRDefault="0077227C" w:rsidP="0077227C">
      <w:pPr>
        <w:spacing w:line="240" w:lineRule="auto"/>
        <w:ind w:left="709"/>
        <w:contextualSpacing/>
        <w:jc w:val="both"/>
        <w:rPr>
          <w:rFonts w:ascii="Arial" w:hAnsi="Arial" w:cs="Arial"/>
          <w:sz w:val="22"/>
          <w:szCs w:val="22"/>
        </w:rPr>
      </w:pPr>
    </w:p>
    <w:p w14:paraId="2647E384"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Smluvní strany shodně ujednávají a prohlašují, že jsou způsobilými subjekty ve smyslu čl. 28 odst. 1 nařízení Evropského parlamentu a Rady (EU) 2016/679 ze dne 27. dubna 2016, obecného nařízení o ochraně osobních údajů (dále jen jako „</w:t>
      </w:r>
      <w:r w:rsidRPr="007326DD">
        <w:rPr>
          <w:rFonts w:ascii="Arial" w:hAnsi="Arial" w:cs="Arial"/>
          <w:b/>
          <w:bCs/>
          <w:sz w:val="22"/>
          <w:szCs w:val="22"/>
        </w:rPr>
        <w:t>GDPR</w:t>
      </w:r>
      <w:r w:rsidRPr="007326DD">
        <w:rPr>
          <w:rFonts w:ascii="Arial" w:hAnsi="Arial" w:cs="Arial"/>
          <w:sz w:val="22"/>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7326DD">
        <w:rPr>
          <w:rFonts w:ascii="Arial" w:hAnsi="Arial" w:cs="Arial"/>
          <w:b/>
          <w:bCs/>
          <w:sz w:val="22"/>
          <w:szCs w:val="22"/>
        </w:rPr>
        <w:t>Osobní údaje</w:t>
      </w:r>
      <w:r w:rsidRPr="007326DD">
        <w:rPr>
          <w:rFonts w:ascii="Arial" w:hAnsi="Arial" w:cs="Arial"/>
          <w:sz w:val="22"/>
          <w:szCs w:val="22"/>
        </w:rPr>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46ACF233" w14:textId="77777777" w:rsidR="0077227C" w:rsidRPr="007326DD" w:rsidRDefault="0077227C" w:rsidP="0077227C">
      <w:pPr>
        <w:spacing w:line="240" w:lineRule="auto"/>
        <w:ind w:left="709"/>
        <w:contextualSpacing/>
        <w:jc w:val="both"/>
        <w:rPr>
          <w:rFonts w:ascii="Arial" w:hAnsi="Arial" w:cs="Arial"/>
          <w:sz w:val="22"/>
          <w:szCs w:val="22"/>
        </w:rPr>
      </w:pPr>
    </w:p>
    <w:p w14:paraId="73D47AA5"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 xml:space="preserve">S veškerými dotazy a požadavky a oznámeními se Poskytovatel bude obracet na kontaktní osobu Objednatele, která je rovněž oprávněna udílet Poskytovateli pokyny k plnění služeb dle této smlouvy. Ke dni uzavření této smlouvy je kontaktní osobou: </w:t>
      </w:r>
    </w:p>
    <w:p w14:paraId="39721044" w14:textId="77777777" w:rsidR="0077227C" w:rsidRPr="007326DD" w:rsidRDefault="0077227C" w:rsidP="0077227C">
      <w:pPr>
        <w:spacing w:line="240" w:lineRule="auto"/>
        <w:ind w:left="361" w:firstLine="348"/>
        <w:contextualSpacing/>
        <w:jc w:val="both"/>
        <w:rPr>
          <w:rFonts w:ascii="Arial" w:hAnsi="Arial" w:cs="Arial"/>
          <w:sz w:val="22"/>
          <w:szCs w:val="22"/>
        </w:rPr>
      </w:pPr>
    </w:p>
    <w:p w14:paraId="0ADCBB65" w14:textId="1D64E371" w:rsidR="00742E7C" w:rsidRPr="007326DD" w:rsidRDefault="00EB0A4B" w:rsidP="00742E7C">
      <w:pPr>
        <w:pStyle w:val="Odstavecseseznamem"/>
        <w:numPr>
          <w:ilvl w:val="0"/>
          <w:numId w:val="3"/>
        </w:numPr>
        <w:rPr>
          <w:rFonts w:ascii="Arial" w:hAnsi="Arial" w:cs="Arial"/>
          <w:sz w:val="22"/>
          <w:szCs w:val="22"/>
        </w:rPr>
      </w:pPr>
      <w:bookmarkStart w:id="0" w:name="_Hlk163564568"/>
      <w:r>
        <w:rPr>
          <w:rFonts w:ascii="Arial" w:hAnsi="Arial" w:cs="Arial"/>
          <w:sz w:val="22"/>
          <w:szCs w:val="22"/>
        </w:rPr>
        <w:t>XXXXXXXXXXXXXXX</w:t>
      </w:r>
      <w:r w:rsidR="00742E7C" w:rsidRPr="007326DD">
        <w:rPr>
          <w:rFonts w:ascii="Arial" w:hAnsi="Arial" w:cs="Arial"/>
          <w:sz w:val="22"/>
          <w:szCs w:val="22"/>
        </w:rPr>
        <w:t xml:space="preserve">, e-mail: </w:t>
      </w:r>
      <w:hyperlink r:id="rId6" w:history="1">
        <w:r w:rsidR="005C164A">
          <w:rPr>
            <w:rStyle w:val="Hypertextovodkaz"/>
            <w:rFonts w:ascii="Arial" w:hAnsi="Arial" w:cs="Arial"/>
            <w:sz w:val="22"/>
            <w:szCs w:val="22"/>
          </w:rPr>
          <w:t>XXXXXXXXXXXXXXXXXXXXX</w:t>
        </w:r>
      </w:hyperlink>
      <w:r w:rsidR="00742E7C" w:rsidRPr="007326DD">
        <w:rPr>
          <w:rFonts w:ascii="Arial" w:hAnsi="Arial" w:cs="Arial"/>
          <w:sz w:val="22"/>
          <w:szCs w:val="22"/>
        </w:rPr>
        <w:t xml:space="preserve">, tel. </w:t>
      </w:r>
      <w:r w:rsidR="003F349B">
        <w:rPr>
          <w:rFonts w:ascii="Arial" w:hAnsi="Arial" w:cs="Arial"/>
          <w:sz w:val="22"/>
          <w:szCs w:val="22"/>
        </w:rPr>
        <w:t>XXXXXXXXX</w:t>
      </w:r>
    </w:p>
    <w:bookmarkEnd w:id="0"/>
    <w:p w14:paraId="1D18E6A8" w14:textId="43B0DD3F" w:rsidR="0077227C" w:rsidRPr="007326DD" w:rsidRDefault="00EB0A4B" w:rsidP="00284B0E">
      <w:pPr>
        <w:pStyle w:val="Odstavecseseznamem"/>
        <w:numPr>
          <w:ilvl w:val="0"/>
          <w:numId w:val="3"/>
        </w:numPr>
        <w:spacing w:line="240" w:lineRule="auto"/>
        <w:contextualSpacing/>
        <w:jc w:val="both"/>
        <w:rPr>
          <w:rFonts w:ascii="Arial" w:hAnsi="Arial" w:cs="Arial"/>
          <w:sz w:val="22"/>
          <w:szCs w:val="22"/>
        </w:rPr>
      </w:pPr>
      <w:r>
        <w:rPr>
          <w:rFonts w:ascii="Arial" w:hAnsi="Arial" w:cs="Arial"/>
          <w:sz w:val="22"/>
          <w:szCs w:val="22"/>
        </w:rPr>
        <w:t>XXXXXXXXXX</w:t>
      </w:r>
      <w:r w:rsidR="005004EB" w:rsidRPr="007326DD">
        <w:rPr>
          <w:rFonts w:ascii="Arial" w:hAnsi="Arial" w:cs="Arial"/>
          <w:sz w:val="22"/>
          <w:szCs w:val="22"/>
        </w:rPr>
        <w:t>,</w:t>
      </w:r>
      <w:r w:rsidR="00284B0E" w:rsidRPr="007326DD">
        <w:rPr>
          <w:rFonts w:ascii="Arial" w:hAnsi="Arial" w:cs="Arial"/>
          <w:sz w:val="22"/>
          <w:szCs w:val="22"/>
        </w:rPr>
        <w:t xml:space="preserve"> e-mail: </w:t>
      </w:r>
      <w:hyperlink r:id="rId7" w:history="1">
        <w:proofErr w:type="spellStart"/>
        <w:proofErr w:type="gramStart"/>
        <w:r w:rsidR="005C164A">
          <w:rPr>
            <w:rStyle w:val="Hypertextovodkaz"/>
            <w:rFonts w:ascii="Arial" w:hAnsi="Arial" w:cs="Arial"/>
            <w:sz w:val="22"/>
            <w:szCs w:val="22"/>
          </w:rPr>
          <w:t>XXXXXXXXXXXX</w:t>
        </w:r>
        <w:r w:rsidR="00284B0E" w:rsidRPr="007326DD">
          <w:rPr>
            <w:rStyle w:val="Hypertextovodkaz"/>
            <w:rFonts w:ascii="Arial" w:hAnsi="Arial" w:cs="Arial"/>
            <w:sz w:val="22"/>
            <w:szCs w:val="22"/>
          </w:rPr>
          <w:t>,tel</w:t>
        </w:r>
        <w:proofErr w:type="spellEnd"/>
        <w:proofErr w:type="gramEnd"/>
      </w:hyperlink>
      <w:r w:rsidR="00284B0E" w:rsidRPr="007326DD">
        <w:rPr>
          <w:rFonts w:ascii="Arial" w:hAnsi="Arial" w:cs="Arial"/>
          <w:sz w:val="22"/>
          <w:szCs w:val="22"/>
        </w:rPr>
        <w:t xml:space="preserve">: </w:t>
      </w:r>
      <w:r w:rsidR="005C164A">
        <w:rPr>
          <w:rFonts w:ascii="Arial" w:hAnsi="Arial" w:cs="Arial"/>
          <w:sz w:val="22"/>
          <w:szCs w:val="22"/>
        </w:rPr>
        <w:t>XXXXXXXXX</w:t>
      </w:r>
    </w:p>
    <w:p w14:paraId="5F556F41" w14:textId="77777777" w:rsidR="0077227C" w:rsidRPr="007326DD" w:rsidRDefault="0077227C" w:rsidP="0077227C">
      <w:pPr>
        <w:spacing w:line="240" w:lineRule="auto"/>
        <w:ind w:left="708"/>
        <w:contextualSpacing/>
        <w:jc w:val="both"/>
        <w:rPr>
          <w:rFonts w:ascii="Arial" w:hAnsi="Arial" w:cs="Arial"/>
          <w:sz w:val="22"/>
          <w:szCs w:val="22"/>
        </w:rPr>
      </w:pPr>
      <w:r w:rsidRPr="007326DD">
        <w:rPr>
          <w:rFonts w:ascii="Arial" w:hAnsi="Arial" w:cs="Arial"/>
          <w:sz w:val="22"/>
          <w:szCs w:val="22"/>
        </w:rPr>
        <w:t>V případě, že dojde ke změně kontaktní osoby je Objednatel povinen o tom Poskytovatele neprodleně informovat.</w:t>
      </w:r>
    </w:p>
    <w:p w14:paraId="6B9A019A" w14:textId="77777777" w:rsidR="0077227C" w:rsidRPr="007326DD" w:rsidRDefault="0077227C" w:rsidP="0077227C">
      <w:pPr>
        <w:spacing w:line="240" w:lineRule="auto"/>
        <w:jc w:val="both"/>
        <w:rPr>
          <w:rFonts w:ascii="Arial" w:hAnsi="Arial" w:cs="Arial"/>
          <w:sz w:val="22"/>
          <w:szCs w:val="22"/>
        </w:rPr>
      </w:pPr>
    </w:p>
    <w:p w14:paraId="0E3C6DDB"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Smluvní strany se zavazují vzájemně se informovat o všech skutečnostech rozhodných pro řádné plnění dle této smlouvy.</w:t>
      </w:r>
    </w:p>
    <w:p w14:paraId="3F4F163E" w14:textId="77777777" w:rsidR="0077227C" w:rsidRPr="007326DD" w:rsidRDefault="0077227C" w:rsidP="0077227C">
      <w:pPr>
        <w:spacing w:line="240" w:lineRule="auto"/>
        <w:ind w:left="709"/>
        <w:contextualSpacing/>
        <w:jc w:val="both"/>
        <w:rPr>
          <w:rFonts w:ascii="Arial" w:hAnsi="Arial" w:cs="Arial"/>
          <w:sz w:val="22"/>
          <w:szCs w:val="22"/>
        </w:rPr>
      </w:pPr>
    </w:p>
    <w:p w14:paraId="58151E64" w14:textId="77777777" w:rsidR="0077227C" w:rsidRPr="007326DD" w:rsidRDefault="0077227C" w:rsidP="0077227C">
      <w:pPr>
        <w:numPr>
          <w:ilvl w:val="1"/>
          <w:numId w:val="2"/>
        </w:numPr>
        <w:spacing w:line="240" w:lineRule="auto"/>
        <w:ind w:left="709" w:hanging="709"/>
        <w:contextualSpacing/>
        <w:jc w:val="both"/>
        <w:rPr>
          <w:rFonts w:ascii="Arial" w:hAnsi="Arial" w:cs="Arial"/>
          <w:b/>
          <w:sz w:val="22"/>
          <w:szCs w:val="22"/>
        </w:rPr>
      </w:pPr>
      <w:r w:rsidRPr="007326DD">
        <w:rPr>
          <w:rFonts w:ascii="Arial" w:hAnsi="Arial" w:cs="Arial"/>
          <w:sz w:val="22"/>
          <w:szCs w:val="22"/>
        </w:rPr>
        <w:t>Bude-li výsledkem plnění Poskytovatele dle této smlouvy věc movitá, nabývá Objednatel vlastnická práva k této movité věci a přechází na něj nebezpečí škody na věci okamžikem jejího předání Objednateli.</w:t>
      </w:r>
    </w:p>
    <w:p w14:paraId="21A8A5FD" w14:textId="77777777" w:rsidR="009312CF" w:rsidRPr="007326DD" w:rsidRDefault="009312CF" w:rsidP="0077227C">
      <w:pPr>
        <w:spacing w:line="240" w:lineRule="auto"/>
        <w:ind w:left="709"/>
        <w:contextualSpacing/>
        <w:jc w:val="both"/>
        <w:rPr>
          <w:rFonts w:ascii="Arial" w:hAnsi="Arial" w:cs="Arial"/>
          <w:b/>
          <w:sz w:val="22"/>
          <w:szCs w:val="22"/>
        </w:rPr>
      </w:pPr>
    </w:p>
    <w:p w14:paraId="389A44B0" w14:textId="77777777" w:rsidR="0077227C" w:rsidRPr="007326DD" w:rsidRDefault="0077227C" w:rsidP="0077227C">
      <w:pPr>
        <w:spacing w:line="240" w:lineRule="auto"/>
        <w:ind w:left="709"/>
        <w:contextualSpacing/>
        <w:jc w:val="center"/>
        <w:rPr>
          <w:rFonts w:ascii="Arial" w:hAnsi="Arial" w:cs="Arial"/>
          <w:b/>
          <w:sz w:val="22"/>
          <w:szCs w:val="22"/>
        </w:rPr>
      </w:pPr>
    </w:p>
    <w:p w14:paraId="3F5FA335" w14:textId="369D4210" w:rsidR="00F9686E" w:rsidRPr="007326DD" w:rsidRDefault="00F9686E" w:rsidP="0077227C">
      <w:pPr>
        <w:numPr>
          <w:ilvl w:val="0"/>
          <w:numId w:val="2"/>
        </w:numPr>
        <w:spacing w:line="240" w:lineRule="auto"/>
        <w:contextualSpacing/>
        <w:jc w:val="center"/>
        <w:rPr>
          <w:rFonts w:ascii="Arial" w:hAnsi="Arial" w:cs="Arial"/>
          <w:b/>
          <w:sz w:val="22"/>
          <w:szCs w:val="22"/>
        </w:rPr>
      </w:pPr>
      <w:r w:rsidRPr="007326DD">
        <w:rPr>
          <w:rFonts w:ascii="Arial" w:hAnsi="Arial" w:cs="Arial"/>
          <w:b/>
          <w:sz w:val="22"/>
          <w:szCs w:val="22"/>
        </w:rPr>
        <w:t xml:space="preserve">Předání a převzetí výsledků poskytování </w:t>
      </w:r>
      <w:r w:rsidR="00212F19" w:rsidRPr="007326DD">
        <w:rPr>
          <w:rFonts w:ascii="Arial" w:hAnsi="Arial" w:cs="Arial"/>
          <w:b/>
          <w:sz w:val="22"/>
          <w:szCs w:val="22"/>
        </w:rPr>
        <w:t>s</w:t>
      </w:r>
      <w:r w:rsidRPr="007326DD">
        <w:rPr>
          <w:rFonts w:ascii="Arial" w:hAnsi="Arial" w:cs="Arial"/>
          <w:b/>
          <w:sz w:val="22"/>
          <w:szCs w:val="22"/>
        </w:rPr>
        <w:t>lužeb</w:t>
      </w:r>
    </w:p>
    <w:p w14:paraId="4F1D9F33" w14:textId="77777777" w:rsidR="00F9686E" w:rsidRPr="007326DD" w:rsidRDefault="00F9686E" w:rsidP="00F9686E">
      <w:pPr>
        <w:spacing w:line="240" w:lineRule="auto"/>
        <w:ind w:left="360"/>
        <w:contextualSpacing/>
        <w:rPr>
          <w:rFonts w:ascii="Arial" w:hAnsi="Arial" w:cs="Arial"/>
          <w:b/>
          <w:sz w:val="22"/>
          <w:szCs w:val="22"/>
        </w:rPr>
      </w:pPr>
    </w:p>
    <w:p w14:paraId="7BA618E9" w14:textId="4E9864DF" w:rsidR="005004EB" w:rsidRPr="005B56F6" w:rsidRDefault="00F9686E" w:rsidP="005B56F6">
      <w:pPr>
        <w:numPr>
          <w:ilvl w:val="1"/>
          <w:numId w:val="2"/>
        </w:numPr>
        <w:spacing w:line="240" w:lineRule="auto"/>
        <w:ind w:left="709" w:hanging="709"/>
        <w:contextualSpacing/>
        <w:jc w:val="both"/>
        <w:rPr>
          <w:rFonts w:ascii="Arial" w:hAnsi="Arial" w:cs="Arial"/>
          <w:bCs/>
          <w:sz w:val="22"/>
          <w:szCs w:val="22"/>
        </w:rPr>
      </w:pPr>
      <w:r w:rsidRPr="007326DD">
        <w:rPr>
          <w:rFonts w:ascii="Arial" w:hAnsi="Arial" w:cs="Arial"/>
          <w:bCs/>
          <w:sz w:val="22"/>
          <w:szCs w:val="22"/>
        </w:rPr>
        <w:t xml:space="preserve">Mají-li být výsledkem poskytování </w:t>
      </w:r>
      <w:r w:rsidR="00177E7A" w:rsidRPr="007326DD">
        <w:rPr>
          <w:rFonts w:ascii="Arial" w:hAnsi="Arial" w:cs="Arial"/>
          <w:bCs/>
          <w:sz w:val="22"/>
          <w:szCs w:val="22"/>
        </w:rPr>
        <w:t>s</w:t>
      </w:r>
      <w:r w:rsidRPr="007326DD">
        <w:rPr>
          <w:rFonts w:ascii="Arial" w:hAnsi="Arial" w:cs="Arial"/>
          <w:bCs/>
          <w:sz w:val="22"/>
          <w:szCs w:val="22"/>
        </w:rPr>
        <w:t xml:space="preserve">lužeb texty či jiné podklady a materiály, </w:t>
      </w:r>
      <w:proofErr w:type="gramStart"/>
      <w:r w:rsidRPr="007326DD">
        <w:rPr>
          <w:rFonts w:ascii="Arial" w:hAnsi="Arial" w:cs="Arial"/>
          <w:bCs/>
          <w:sz w:val="22"/>
          <w:szCs w:val="22"/>
        </w:rPr>
        <w:t>předloží</w:t>
      </w:r>
      <w:proofErr w:type="gramEnd"/>
      <w:r w:rsidRPr="007326DD">
        <w:rPr>
          <w:rFonts w:ascii="Arial" w:hAnsi="Arial" w:cs="Arial"/>
          <w:bCs/>
          <w:sz w:val="22"/>
          <w:szCs w:val="22"/>
        </w:rPr>
        <w:t xml:space="preserve"> je Poskytovatel Objednateli vždy k</w:t>
      </w:r>
      <w:r w:rsidR="003D44B9" w:rsidRPr="007326DD">
        <w:rPr>
          <w:rFonts w:ascii="Arial" w:hAnsi="Arial" w:cs="Arial"/>
          <w:bCs/>
          <w:sz w:val="22"/>
          <w:szCs w:val="22"/>
        </w:rPr>
        <w:t> </w:t>
      </w:r>
      <w:r w:rsidRPr="007326DD">
        <w:rPr>
          <w:rFonts w:ascii="Arial" w:hAnsi="Arial" w:cs="Arial"/>
          <w:bCs/>
          <w:sz w:val="22"/>
          <w:szCs w:val="22"/>
        </w:rPr>
        <w:t>odsouhlasení</w:t>
      </w:r>
      <w:r w:rsidR="003D44B9" w:rsidRPr="007326DD">
        <w:rPr>
          <w:rFonts w:ascii="Arial" w:hAnsi="Arial" w:cs="Arial"/>
          <w:bCs/>
          <w:sz w:val="22"/>
          <w:szCs w:val="22"/>
        </w:rPr>
        <w:t xml:space="preserve"> </w:t>
      </w:r>
      <w:r w:rsidR="00954BDE" w:rsidRPr="007326DD">
        <w:rPr>
          <w:rFonts w:ascii="Arial" w:hAnsi="Arial" w:cs="Arial"/>
          <w:bCs/>
          <w:sz w:val="22"/>
          <w:szCs w:val="22"/>
        </w:rPr>
        <w:t>v termínu dle přílohy č. 1 s tím, že Objednatel má lhůtu 5 dnů k jejich převzetí, resp. ke kontrole a odsouhlasení,</w:t>
      </w:r>
      <w:r w:rsidR="00954BDE" w:rsidRPr="007326DD">
        <w:rPr>
          <w:rFonts w:ascii="Arial" w:hAnsi="Arial" w:cs="Arial"/>
          <w:sz w:val="22"/>
          <w:szCs w:val="22"/>
          <w:lang w:eastAsia="en-US"/>
        </w:rPr>
        <w:t xml:space="preserve"> a to prostřednictvím </w:t>
      </w:r>
      <w:r w:rsidR="004005E0">
        <w:rPr>
          <w:rFonts w:ascii="Arial" w:hAnsi="Arial" w:cs="Arial"/>
          <w:sz w:val="22"/>
          <w:szCs w:val="22"/>
          <w:lang w:eastAsia="en-US"/>
        </w:rPr>
        <w:t>produkční</w:t>
      </w:r>
      <w:r w:rsidR="00954BDE" w:rsidRPr="007326DD">
        <w:rPr>
          <w:rFonts w:ascii="Arial" w:hAnsi="Arial" w:cs="Arial"/>
          <w:sz w:val="22"/>
          <w:szCs w:val="22"/>
          <w:lang w:eastAsia="en-US"/>
        </w:rPr>
        <w:t xml:space="preserve"> výstavy na straně Objednavatele, </w:t>
      </w:r>
      <w:r w:rsidR="00FD357B">
        <w:rPr>
          <w:rFonts w:ascii="Arial" w:hAnsi="Arial" w:cs="Arial"/>
          <w:sz w:val="22"/>
          <w:szCs w:val="22"/>
          <w:lang w:eastAsia="en-US"/>
        </w:rPr>
        <w:t>XXXXXXXXXXXXXXXX</w:t>
      </w:r>
      <w:r w:rsidR="00954BDE" w:rsidRPr="007326DD">
        <w:rPr>
          <w:rFonts w:ascii="Arial" w:hAnsi="Arial" w:cs="Arial"/>
          <w:bCs/>
          <w:sz w:val="22"/>
          <w:szCs w:val="22"/>
        </w:rPr>
        <w:t xml:space="preserve">. </w:t>
      </w:r>
      <w:r w:rsidRPr="007326DD">
        <w:rPr>
          <w:rFonts w:ascii="Arial" w:hAnsi="Arial" w:cs="Arial"/>
          <w:sz w:val="22"/>
          <w:szCs w:val="22"/>
          <w:lang w:eastAsia="en-US"/>
        </w:rPr>
        <w:lastRenderedPageBreak/>
        <w:t>Objednatel je oprávněn vrátit materiál Autorovi k doplnění či přepracování, pokud materiál nebude v souladu s předmětem této smlouvy nebo nebude vhodný k naplnění účelu z této smlouvy vyplývajícího. Pokud Objednatel vrátí materiál Autorovi k doplnění či přepracování, Objednatel a Autor sjednají nový termín pro odevzdání, který nesmí ohrozit zahájení výstavy</w:t>
      </w:r>
      <w:r w:rsidR="00637307" w:rsidRPr="007326DD">
        <w:rPr>
          <w:rFonts w:ascii="Arial" w:hAnsi="Arial" w:cs="Arial"/>
          <w:sz w:val="22"/>
          <w:szCs w:val="22"/>
          <w:lang w:eastAsia="en-US"/>
        </w:rPr>
        <w:t xml:space="preserve"> 26.9.2024</w:t>
      </w:r>
      <w:r w:rsidRPr="007326DD">
        <w:rPr>
          <w:rFonts w:ascii="Arial" w:hAnsi="Arial" w:cs="Arial"/>
          <w:sz w:val="22"/>
          <w:szCs w:val="22"/>
          <w:lang w:eastAsia="en-US"/>
        </w:rPr>
        <w:t>.</w:t>
      </w:r>
      <w:r w:rsidR="00954BDE" w:rsidRPr="007326DD">
        <w:rPr>
          <w:rFonts w:ascii="Arial" w:hAnsi="Arial" w:cs="Arial"/>
          <w:sz w:val="22"/>
          <w:szCs w:val="22"/>
          <w:lang w:eastAsia="en-US"/>
        </w:rPr>
        <w:t xml:space="preserve"> Odsouhlasení předaných materiálů potvrdí Objednatel Poskytovateli e-mailem na e-mailovou adresu dle čl. 5.6 smlouvy</w:t>
      </w:r>
    </w:p>
    <w:p w14:paraId="327E0483" w14:textId="77777777" w:rsidR="005004EB" w:rsidRPr="007326DD" w:rsidRDefault="005004EB" w:rsidP="00F9686E">
      <w:pPr>
        <w:spacing w:line="240" w:lineRule="auto"/>
        <w:ind w:left="709"/>
        <w:contextualSpacing/>
        <w:jc w:val="both"/>
        <w:rPr>
          <w:rFonts w:ascii="Arial" w:hAnsi="Arial" w:cs="Arial"/>
          <w:bCs/>
          <w:sz w:val="22"/>
          <w:szCs w:val="22"/>
        </w:rPr>
      </w:pPr>
    </w:p>
    <w:p w14:paraId="1149F4AC" w14:textId="42C29F22" w:rsidR="0077227C" w:rsidRPr="007326DD" w:rsidRDefault="00AC38ED" w:rsidP="0077227C">
      <w:pPr>
        <w:numPr>
          <w:ilvl w:val="0"/>
          <w:numId w:val="2"/>
        </w:numPr>
        <w:spacing w:line="240" w:lineRule="auto"/>
        <w:contextualSpacing/>
        <w:jc w:val="center"/>
        <w:rPr>
          <w:rFonts w:ascii="Arial" w:hAnsi="Arial" w:cs="Arial"/>
          <w:b/>
          <w:sz w:val="22"/>
          <w:szCs w:val="22"/>
        </w:rPr>
      </w:pPr>
      <w:r w:rsidRPr="007326DD">
        <w:rPr>
          <w:rFonts w:ascii="Arial" w:hAnsi="Arial" w:cs="Arial"/>
          <w:b/>
          <w:sz w:val="22"/>
          <w:szCs w:val="22"/>
        </w:rPr>
        <w:t>Oprávnění Objednatele k užití plnění dle této smlouvy</w:t>
      </w:r>
    </w:p>
    <w:p w14:paraId="5D3C3111" w14:textId="77777777" w:rsidR="0077227C" w:rsidRPr="007326DD" w:rsidRDefault="0077227C" w:rsidP="0077227C">
      <w:pPr>
        <w:spacing w:line="240" w:lineRule="auto"/>
        <w:jc w:val="both"/>
        <w:rPr>
          <w:rFonts w:ascii="Arial" w:hAnsi="Arial" w:cs="Arial"/>
          <w:b/>
          <w:sz w:val="22"/>
          <w:szCs w:val="22"/>
        </w:rPr>
      </w:pPr>
    </w:p>
    <w:p w14:paraId="6CD42B24" w14:textId="33F51B7F" w:rsidR="0077227C" w:rsidRPr="007326DD" w:rsidRDefault="008E39D7" w:rsidP="008E39D7">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Bude-li mít výsledek plnění Poskytovatele dle této smlouvy nebo jeho část charakter autorského díla ve smyslu zákona č. 121/2000 Sb. o právu autorském a právech souvisejících s právem autorským a o změně některých zákonů (dále jen „</w:t>
      </w:r>
      <w:r w:rsidRPr="007326DD">
        <w:rPr>
          <w:rFonts w:ascii="Arial" w:hAnsi="Arial" w:cs="Arial"/>
          <w:b/>
          <w:bCs/>
          <w:sz w:val="22"/>
          <w:szCs w:val="22"/>
        </w:rPr>
        <w:t>autorský zákon</w:t>
      </w:r>
      <w:r w:rsidRPr="007326DD">
        <w:rPr>
          <w:rFonts w:ascii="Arial" w:hAnsi="Arial" w:cs="Arial"/>
          <w:sz w:val="22"/>
          <w:szCs w:val="22"/>
        </w:rPr>
        <w:t>“) nebo bude jinak chráněn autorským zákonem nebo jiným právním předpisem (dále jen „</w:t>
      </w:r>
      <w:r w:rsidRPr="007326DD">
        <w:rPr>
          <w:rFonts w:ascii="Arial" w:hAnsi="Arial" w:cs="Arial"/>
          <w:b/>
          <w:bCs/>
          <w:sz w:val="22"/>
          <w:szCs w:val="22"/>
        </w:rPr>
        <w:t>autorské dílo</w:t>
      </w:r>
      <w:r w:rsidRPr="007326DD">
        <w:rPr>
          <w:rFonts w:ascii="Arial" w:hAnsi="Arial" w:cs="Arial"/>
          <w:sz w:val="22"/>
          <w:szCs w:val="22"/>
        </w:rPr>
        <w:t>“), poskytuje touto smlouvou Poskytovatel Objednateli výhradní oprávnění k výkonu práva toto autorské dílo užít, a to ke všem způsobům užití, v neomezeném územním a množstevním rozsahu a na celou dobu trvání autorských majetkových práv k autorskému dílu (dále též jen „</w:t>
      </w:r>
      <w:r w:rsidRPr="007326DD">
        <w:rPr>
          <w:rFonts w:ascii="Arial" w:hAnsi="Arial" w:cs="Arial"/>
          <w:b/>
          <w:bCs/>
          <w:sz w:val="22"/>
          <w:szCs w:val="22"/>
        </w:rPr>
        <w:t>licence</w:t>
      </w:r>
      <w:r w:rsidRPr="007326DD">
        <w:rPr>
          <w:rFonts w:ascii="Arial" w:hAnsi="Arial" w:cs="Arial"/>
          <w:sz w:val="22"/>
          <w:szCs w:val="22"/>
        </w:rPr>
        <w:t>“).</w:t>
      </w:r>
    </w:p>
    <w:p w14:paraId="1C800D8A" w14:textId="77777777" w:rsidR="008E39D7" w:rsidRPr="007326DD" w:rsidRDefault="008E39D7" w:rsidP="008E39D7">
      <w:pPr>
        <w:spacing w:line="240" w:lineRule="auto"/>
        <w:ind w:left="709"/>
        <w:contextualSpacing/>
        <w:jc w:val="both"/>
        <w:rPr>
          <w:rFonts w:ascii="Arial" w:hAnsi="Arial" w:cs="Arial"/>
          <w:sz w:val="22"/>
          <w:szCs w:val="22"/>
        </w:rPr>
      </w:pPr>
    </w:p>
    <w:p w14:paraId="2287E51D" w14:textId="04AD000F"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Poskytovatel poskytuje Objednateli souhlas k</w:t>
      </w:r>
      <w:r w:rsidR="008E39D7" w:rsidRPr="007326DD">
        <w:rPr>
          <w:rFonts w:ascii="Arial" w:hAnsi="Arial" w:cs="Arial"/>
          <w:sz w:val="22"/>
          <w:szCs w:val="22"/>
        </w:rPr>
        <w:t xml:space="preserve"> zveřejnění autorského díla, </w:t>
      </w:r>
      <w:r w:rsidRPr="007326DD">
        <w:rPr>
          <w:rFonts w:ascii="Arial" w:hAnsi="Arial" w:cs="Arial"/>
          <w:sz w:val="22"/>
          <w:szCs w:val="22"/>
        </w:rPr>
        <w:t xml:space="preserve">úpravám či změnám autorského díla, k jeho spojení s jiným autorským dílem nebo neautorským výtvorem, jakož i souhlas k dokončení nehotového autorského díla, pokud nebude ze strany Poskytovatele dokončeno. Ke všem výše uvedeným úkonům je Objednatel oprávněn sám nebo prostřednictvím třetí osoby. </w:t>
      </w:r>
    </w:p>
    <w:p w14:paraId="526D45B4" w14:textId="77777777" w:rsidR="0077227C" w:rsidRPr="007326DD" w:rsidRDefault="0077227C" w:rsidP="0077227C">
      <w:pPr>
        <w:rPr>
          <w:rFonts w:ascii="Arial" w:hAnsi="Arial" w:cs="Arial"/>
          <w:sz w:val="22"/>
          <w:szCs w:val="22"/>
        </w:rPr>
      </w:pPr>
    </w:p>
    <w:p w14:paraId="4517DEC3"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Licence je poskytována jako opravňující, tedy Objednatel není povinen licenci využít.</w:t>
      </w:r>
    </w:p>
    <w:p w14:paraId="3FC9A68C" w14:textId="77777777" w:rsidR="0077227C" w:rsidRPr="007326DD" w:rsidRDefault="0077227C" w:rsidP="0077227C">
      <w:pPr>
        <w:rPr>
          <w:rFonts w:ascii="Arial" w:hAnsi="Arial" w:cs="Arial"/>
          <w:sz w:val="22"/>
          <w:szCs w:val="22"/>
        </w:rPr>
      </w:pPr>
    </w:p>
    <w:p w14:paraId="36071C2E" w14:textId="6A46744A"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Odměna za poskytnutí licence je již zahrnuta v odměně dle čl. 4 za poskytování služeb dle této smlouvy</w:t>
      </w:r>
      <w:r w:rsidR="001A465E" w:rsidRPr="007326DD">
        <w:rPr>
          <w:rFonts w:ascii="Arial" w:hAnsi="Arial" w:cs="Arial"/>
          <w:sz w:val="22"/>
          <w:szCs w:val="22"/>
        </w:rPr>
        <w:t xml:space="preserve">, přičemž </w:t>
      </w:r>
      <w:r w:rsidR="008F4238" w:rsidRPr="007326DD">
        <w:rPr>
          <w:rFonts w:ascii="Arial" w:hAnsi="Arial" w:cs="Arial"/>
          <w:sz w:val="22"/>
          <w:szCs w:val="22"/>
        </w:rPr>
        <w:t>takto sjednaná odměna je v daném odvětví obvyklá a důvodná.</w:t>
      </w:r>
    </w:p>
    <w:p w14:paraId="49D0E9F3" w14:textId="77777777" w:rsidR="0077227C" w:rsidRPr="007326DD" w:rsidRDefault="0077227C" w:rsidP="0077227C">
      <w:pPr>
        <w:rPr>
          <w:rFonts w:ascii="Arial" w:hAnsi="Arial" w:cs="Arial"/>
          <w:sz w:val="22"/>
          <w:szCs w:val="22"/>
        </w:rPr>
      </w:pPr>
    </w:p>
    <w:p w14:paraId="6EABF5ED"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Licence se vztahuje na užití autorského díla v původní nebo zpracované či jinak změněné podobě, samostatně nebo v souboru s jiným dílem nebo neautorským výtvorem.</w:t>
      </w:r>
    </w:p>
    <w:p w14:paraId="56067F74" w14:textId="77777777" w:rsidR="0077227C" w:rsidRPr="007326DD" w:rsidRDefault="0077227C" w:rsidP="0077227C">
      <w:pPr>
        <w:rPr>
          <w:rFonts w:ascii="Arial" w:hAnsi="Arial" w:cs="Arial"/>
          <w:sz w:val="22"/>
          <w:szCs w:val="22"/>
        </w:rPr>
      </w:pPr>
    </w:p>
    <w:p w14:paraId="525476CE" w14:textId="7DA4F812"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 xml:space="preserve">Poskytovatel licence zároveň poskytuje Objednateli souhlas, aby v jakékoliv souvislosti s autorským dílem uváděl pouze </w:t>
      </w:r>
      <w:r w:rsidR="001A465E" w:rsidRPr="007326DD">
        <w:rPr>
          <w:rFonts w:ascii="Arial" w:hAnsi="Arial" w:cs="Arial"/>
          <w:sz w:val="22"/>
          <w:szCs w:val="22"/>
        </w:rPr>
        <w:t>svůj</w:t>
      </w:r>
      <w:r w:rsidRPr="007326DD">
        <w:rPr>
          <w:rFonts w:ascii="Arial" w:hAnsi="Arial" w:cs="Arial"/>
          <w:sz w:val="22"/>
          <w:szCs w:val="22"/>
        </w:rPr>
        <w:t xml:space="preserve"> název.</w:t>
      </w:r>
    </w:p>
    <w:p w14:paraId="61EB2A06" w14:textId="77777777" w:rsidR="001A465E" w:rsidRPr="007326DD" w:rsidRDefault="001A465E" w:rsidP="001A465E">
      <w:pPr>
        <w:pStyle w:val="Odstavecseseznamem"/>
        <w:rPr>
          <w:rFonts w:ascii="Arial" w:hAnsi="Arial" w:cs="Arial"/>
          <w:sz w:val="22"/>
          <w:szCs w:val="22"/>
        </w:rPr>
      </w:pPr>
    </w:p>
    <w:p w14:paraId="3FF2D53C" w14:textId="3A96138B" w:rsidR="001A465E" w:rsidRPr="007326DD" w:rsidRDefault="001A465E"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Licence je poskytována jako neodvolatelná.</w:t>
      </w:r>
    </w:p>
    <w:p w14:paraId="0D5EABBC" w14:textId="77777777" w:rsidR="0077227C" w:rsidRPr="007326DD" w:rsidRDefault="0077227C" w:rsidP="0077227C">
      <w:pPr>
        <w:rPr>
          <w:rFonts w:ascii="Arial" w:hAnsi="Arial" w:cs="Arial"/>
          <w:sz w:val="22"/>
          <w:szCs w:val="22"/>
        </w:rPr>
      </w:pPr>
    </w:p>
    <w:p w14:paraId="03EEF82F"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Objednatel je oprávněn licenci nebo její část poskytnout třetí osobě (podlicence) nebo ji postoupit.</w:t>
      </w:r>
    </w:p>
    <w:p w14:paraId="01B3CEFD" w14:textId="77777777" w:rsidR="0077227C" w:rsidRPr="007326DD" w:rsidRDefault="0077227C" w:rsidP="0077227C">
      <w:pPr>
        <w:rPr>
          <w:rFonts w:ascii="Arial" w:hAnsi="Arial" w:cs="Arial"/>
          <w:sz w:val="22"/>
          <w:szCs w:val="22"/>
        </w:rPr>
      </w:pPr>
    </w:p>
    <w:p w14:paraId="7AACFA97" w14:textId="768FF031" w:rsidR="005004EB" w:rsidRPr="005B56F6" w:rsidRDefault="0077227C" w:rsidP="005B56F6">
      <w:pPr>
        <w:numPr>
          <w:ilvl w:val="1"/>
          <w:numId w:val="2"/>
        </w:numPr>
        <w:spacing w:line="240" w:lineRule="auto"/>
        <w:ind w:left="709" w:hanging="709"/>
        <w:contextualSpacing/>
        <w:jc w:val="both"/>
        <w:rPr>
          <w:rFonts w:ascii="Arial" w:hAnsi="Arial" w:cs="Arial"/>
          <w:b/>
          <w:sz w:val="22"/>
          <w:szCs w:val="22"/>
        </w:rPr>
      </w:pPr>
      <w:r w:rsidRPr="007326DD">
        <w:rPr>
          <w:rFonts w:ascii="Arial" w:hAnsi="Arial" w:cs="Arial"/>
          <w:sz w:val="22"/>
          <w:szCs w:val="22"/>
        </w:rPr>
        <w:t xml:space="preserve">Poskytovatel odpovídá za to, že autorské dílo nebude trpět právními ani jinými vadami. </w:t>
      </w:r>
      <w:r w:rsidRPr="007326DD">
        <w:rPr>
          <w:rFonts w:ascii="Arial" w:eastAsia="Franklin Gothic Book" w:hAnsi="Arial" w:cs="Arial"/>
          <w:sz w:val="22"/>
          <w:szCs w:val="22"/>
        </w:rPr>
        <w:t>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w:t>
      </w:r>
    </w:p>
    <w:p w14:paraId="036A06E2" w14:textId="77777777" w:rsidR="0077227C" w:rsidRPr="007326DD" w:rsidRDefault="0077227C" w:rsidP="0077227C">
      <w:pPr>
        <w:spacing w:line="240" w:lineRule="auto"/>
        <w:jc w:val="both"/>
        <w:rPr>
          <w:rFonts w:ascii="Arial" w:hAnsi="Arial" w:cs="Arial"/>
          <w:b/>
          <w:sz w:val="22"/>
          <w:szCs w:val="22"/>
        </w:rPr>
      </w:pPr>
    </w:p>
    <w:p w14:paraId="1596B2D8" w14:textId="77777777" w:rsidR="0077227C" w:rsidRPr="007326DD" w:rsidRDefault="0077227C" w:rsidP="0077227C">
      <w:pPr>
        <w:numPr>
          <w:ilvl w:val="0"/>
          <w:numId w:val="2"/>
        </w:numPr>
        <w:spacing w:line="240" w:lineRule="auto"/>
        <w:contextualSpacing/>
        <w:jc w:val="center"/>
        <w:rPr>
          <w:rFonts w:ascii="Arial" w:hAnsi="Arial" w:cs="Arial"/>
          <w:b/>
          <w:sz w:val="22"/>
          <w:szCs w:val="22"/>
        </w:rPr>
      </w:pPr>
      <w:r w:rsidRPr="007326DD">
        <w:rPr>
          <w:rFonts w:ascii="Arial" w:hAnsi="Arial" w:cs="Arial"/>
          <w:b/>
          <w:sz w:val="22"/>
          <w:szCs w:val="22"/>
        </w:rPr>
        <w:t>Trvání smlouvy, odstoupení, výpověď</w:t>
      </w:r>
    </w:p>
    <w:p w14:paraId="5157B86C" w14:textId="77777777" w:rsidR="0077227C" w:rsidRPr="007326DD" w:rsidRDefault="0077227C" w:rsidP="0077227C">
      <w:pPr>
        <w:spacing w:line="240" w:lineRule="auto"/>
        <w:rPr>
          <w:rFonts w:ascii="Arial" w:hAnsi="Arial" w:cs="Arial"/>
          <w:b/>
          <w:sz w:val="22"/>
          <w:szCs w:val="22"/>
        </w:rPr>
      </w:pPr>
    </w:p>
    <w:p w14:paraId="2D4AEAAA" w14:textId="7DFC6C36"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Tato smlouva se uzavírá na dobu určitou, a to do</w:t>
      </w:r>
      <w:r w:rsidR="005249AF" w:rsidRPr="007326DD">
        <w:rPr>
          <w:rFonts w:ascii="Arial" w:hAnsi="Arial" w:cs="Arial"/>
          <w:sz w:val="22"/>
          <w:szCs w:val="22"/>
        </w:rPr>
        <w:t xml:space="preserve"> </w:t>
      </w:r>
      <w:r w:rsidR="007326DD" w:rsidRPr="007326DD">
        <w:rPr>
          <w:rFonts w:ascii="Arial" w:hAnsi="Arial" w:cs="Arial"/>
          <w:sz w:val="22"/>
          <w:szCs w:val="22"/>
        </w:rPr>
        <w:t>30.4.202</w:t>
      </w:r>
      <w:r w:rsidR="00204BCD">
        <w:rPr>
          <w:rFonts w:ascii="Arial" w:hAnsi="Arial" w:cs="Arial"/>
          <w:sz w:val="22"/>
          <w:szCs w:val="22"/>
        </w:rPr>
        <w:t>5</w:t>
      </w:r>
      <w:r w:rsidR="007326DD" w:rsidRPr="007326DD">
        <w:rPr>
          <w:rFonts w:ascii="Arial" w:hAnsi="Arial" w:cs="Arial"/>
          <w:sz w:val="22"/>
          <w:szCs w:val="22"/>
        </w:rPr>
        <w:t xml:space="preserve">. </w:t>
      </w:r>
      <w:r w:rsidRPr="007326DD">
        <w:rPr>
          <w:rFonts w:ascii="Arial" w:hAnsi="Arial" w:cs="Arial"/>
          <w:sz w:val="22"/>
          <w:szCs w:val="22"/>
        </w:rPr>
        <w:t>Smluvní strany mohou dodatkem k této smlouvě smlouvu prodloužit.</w:t>
      </w:r>
    </w:p>
    <w:p w14:paraId="2E195706" w14:textId="77777777" w:rsidR="0077227C" w:rsidRPr="007326DD" w:rsidRDefault="0077227C" w:rsidP="0077227C">
      <w:pPr>
        <w:spacing w:line="240" w:lineRule="auto"/>
        <w:ind w:left="709"/>
        <w:contextualSpacing/>
        <w:jc w:val="both"/>
        <w:rPr>
          <w:rFonts w:ascii="Arial" w:hAnsi="Arial" w:cs="Arial"/>
          <w:sz w:val="22"/>
          <w:szCs w:val="22"/>
        </w:rPr>
      </w:pPr>
    </w:p>
    <w:p w14:paraId="1D2C3DCD" w14:textId="3AE3E930" w:rsidR="0077227C" w:rsidRPr="007326DD" w:rsidRDefault="00C72F60"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 xml:space="preserve">Objednatel </w:t>
      </w:r>
      <w:r w:rsidR="00CC5394" w:rsidRPr="007326DD">
        <w:rPr>
          <w:rFonts w:ascii="Arial" w:hAnsi="Arial" w:cs="Arial"/>
          <w:sz w:val="22"/>
          <w:szCs w:val="22"/>
        </w:rPr>
        <w:t>j</w:t>
      </w:r>
      <w:r w:rsidRPr="007326DD">
        <w:rPr>
          <w:rFonts w:ascii="Arial" w:hAnsi="Arial" w:cs="Arial"/>
          <w:sz w:val="22"/>
          <w:szCs w:val="22"/>
        </w:rPr>
        <w:t>e oprávněn t</w:t>
      </w:r>
      <w:r w:rsidR="0077227C" w:rsidRPr="007326DD">
        <w:rPr>
          <w:rFonts w:ascii="Arial" w:hAnsi="Arial" w:cs="Arial"/>
          <w:sz w:val="22"/>
          <w:szCs w:val="22"/>
        </w:rPr>
        <w:t>uto smlouvu vypovědět</w:t>
      </w:r>
      <w:r w:rsidRPr="007326DD">
        <w:rPr>
          <w:rFonts w:ascii="Arial" w:hAnsi="Arial" w:cs="Arial"/>
          <w:sz w:val="22"/>
          <w:szCs w:val="22"/>
        </w:rPr>
        <w:t xml:space="preserve"> po ukončení plnění části A ohledně plnění části B</w:t>
      </w:r>
      <w:r w:rsidR="0077227C" w:rsidRPr="007326DD">
        <w:rPr>
          <w:rFonts w:ascii="Arial" w:hAnsi="Arial" w:cs="Arial"/>
          <w:sz w:val="22"/>
          <w:szCs w:val="22"/>
        </w:rPr>
        <w:t>, a to i bez uvedení důvodu</w:t>
      </w:r>
      <w:r w:rsidRPr="007326DD">
        <w:rPr>
          <w:rFonts w:ascii="Arial" w:hAnsi="Arial" w:cs="Arial"/>
          <w:sz w:val="22"/>
          <w:szCs w:val="22"/>
        </w:rPr>
        <w:t xml:space="preserve"> nejpozději do 15 pracovních dnů po ukončení </w:t>
      </w:r>
      <w:r w:rsidRPr="007326DD">
        <w:rPr>
          <w:rFonts w:ascii="Arial" w:hAnsi="Arial" w:cs="Arial"/>
          <w:sz w:val="22"/>
          <w:szCs w:val="22"/>
        </w:rPr>
        <w:lastRenderedPageBreak/>
        <w:t>plnění části A (tj. do 15 dnů ode dne potvrzení Objednatele o poskytnutí celého plnění části A). Výpověď je účinná okamžikem jejího doručení Objednateli.</w:t>
      </w:r>
      <w:r w:rsidR="0077227C" w:rsidRPr="007326DD">
        <w:rPr>
          <w:rFonts w:ascii="Arial" w:hAnsi="Arial" w:cs="Arial"/>
          <w:sz w:val="22"/>
          <w:szCs w:val="22"/>
        </w:rPr>
        <w:t xml:space="preserve"> </w:t>
      </w:r>
    </w:p>
    <w:p w14:paraId="454B92ED" w14:textId="77777777" w:rsidR="0077227C" w:rsidRPr="007326DD" w:rsidRDefault="0077227C" w:rsidP="0077227C">
      <w:pPr>
        <w:rPr>
          <w:rFonts w:ascii="Arial" w:hAnsi="Arial" w:cs="Arial"/>
          <w:sz w:val="22"/>
          <w:szCs w:val="22"/>
        </w:rPr>
      </w:pPr>
    </w:p>
    <w:p w14:paraId="7F506370"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Dojde-li k podstatnému porušení smlouvy jednou ze smluvních stran, je druhá smluvní strana oprávněna od smlouvy odstoupit. Za podstatné porušení se považuje i zpoždění realizace plnění dle harmonogramu (příloha č. 1 této smlouvy), které trvá déle než jeden měsíc a které ohrožuje realizaci celého projektu.</w:t>
      </w:r>
    </w:p>
    <w:p w14:paraId="4A03BB9E" w14:textId="77777777" w:rsidR="0077227C" w:rsidRPr="007326DD" w:rsidRDefault="0077227C" w:rsidP="0077227C">
      <w:pPr>
        <w:rPr>
          <w:rFonts w:ascii="Arial" w:hAnsi="Arial" w:cs="Arial"/>
          <w:sz w:val="22"/>
          <w:szCs w:val="22"/>
        </w:rPr>
      </w:pPr>
    </w:p>
    <w:p w14:paraId="0C418706" w14:textId="129B0428" w:rsidR="0077227C" w:rsidRPr="007326DD" w:rsidRDefault="0077227C" w:rsidP="0077227C">
      <w:pPr>
        <w:numPr>
          <w:ilvl w:val="1"/>
          <w:numId w:val="2"/>
        </w:numPr>
        <w:spacing w:line="240" w:lineRule="auto"/>
        <w:ind w:left="709" w:hanging="709"/>
        <w:contextualSpacing/>
        <w:jc w:val="both"/>
        <w:rPr>
          <w:rFonts w:ascii="Arial" w:hAnsi="Arial" w:cs="Arial"/>
          <w:b/>
          <w:sz w:val="22"/>
          <w:szCs w:val="22"/>
        </w:rPr>
      </w:pPr>
      <w:r w:rsidRPr="007326DD">
        <w:rPr>
          <w:rFonts w:ascii="Arial" w:hAnsi="Arial" w:cs="Arial"/>
          <w:sz w:val="22"/>
          <w:szCs w:val="22"/>
        </w:rPr>
        <w:t xml:space="preserve">V </w:t>
      </w:r>
      <w:r w:rsidR="00136151" w:rsidRPr="007326DD">
        <w:rPr>
          <w:rFonts w:ascii="Arial" w:hAnsi="Arial" w:cs="Arial"/>
          <w:sz w:val="22"/>
          <w:szCs w:val="22"/>
        </w:rPr>
        <w:t xml:space="preserve">případě prodlení Poskytovatele s poskytnutím služeb, resp. plnění v termínech stanovených v příloze č. 1 této smlouvy a </w:t>
      </w:r>
      <w:r w:rsidR="00646C1A" w:rsidRPr="007326DD">
        <w:rPr>
          <w:rFonts w:ascii="Arial" w:hAnsi="Arial" w:cs="Arial"/>
          <w:sz w:val="22"/>
          <w:szCs w:val="22"/>
        </w:rPr>
        <w:t xml:space="preserve">prodlení </w:t>
      </w:r>
      <w:r w:rsidR="00136151" w:rsidRPr="007326DD">
        <w:rPr>
          <w:rFonts w:ascii="Arial" w:hAnsi="Arial" w:cs="Arial"/>
          <w:sz w:val="22"/>
          <w:szCs w:val="22"/>
        </w:rPr>
        <w:t>s</w:t>
      </w:r>
      <w:r w:rsidRPr="007326DD">
        <w:rPr>
          <w:rFonts w:ascii="Arial" w:eastAsia="Franklin Gothic Book" w:hAnsi="Arial" w:cs="Arial"/>
          <w:sz w:val="22"/>
          <w:szCs w:val="22"/>
        </w:rPr>
        <w:t xml:space="preserve"> </w:t>
      </w:r>
      <w:r w:rsidRPr="007326DD">
        <w:rPr>
          <w:rFonts w:ascii="Arial" w:hAnsi="Arial" w:cs="Arial"/>
          <w:sz w:val="22"/>
          <w:szCs w:val="22"/>
        </w:rPr>
        <w:t>předáním</w:t>
      </w:r>
      <w:r w:rsidRPr="007326DD">
        <w:rPr>
          <w:rFonts w:ascii="Arial" w:eastAsia="Franklin Gothic Book" w:hAnsi="Arial" w:cs="Arial"/>
          <w:sz w:val="22"/>
          <w:szCs w:val="22"/>
        </w:rPr>
        <w:t xml:space="preserve"> </w:t>
      </w:r>
      <w:r w:rsidRPr="007326DD">
        <w:rPr>
          <w:rFonts w:ascii="Arial" w:hAnsi="Arial" w:cs="Arial"/>
          <w:sz w:val="22"/>
          <w:szCs w:val="22"/>
        </w:rPr>
        <w:t>sjednaných výstupů služeb oproti</w:t>
      </w:r>
      <w:r w:rsidRPr="007326DD">
        <w:rPr>
          <w:rFonts w:ascii="Arial" w:eastAsia="Franklin Gothic Book" w:hAnsi="Arial" w:cs="Arial"/>
          <w:sz w:val="22"/>
          <w:szCs w:val="22"/>
        </w:rPr>
        <w:t xml:space="preserve"> této </w:t>
      </w:r>
      <w:r w:rsidRPr="007326DD">
        <w:rPr>
          <w:rFonts w:ascii="Arial" w:hAnsi="Arial" w:cs="Arial"/>
          <w:sz w:val="22"/>
          <w:szCs w:val="22"/>
        </w:rPr>
        <w:t>smlouvě nebo pokynem Objednatele</w:t>
      </w:r>
      <w:r w:rsidRPr="007326DD">
        <w:rPr>
          <w:rFonts w:ascii="Arial" w:eastAsia="Franklin Gothic Book" w:hAnsi="Arial" w:cs="Arial"/>
          <w:sz w:val="22"/>
          <w:szCs w:val="22"/>
        </w:rPr>
        <w:t xml:space="preserve"> </w:t>
      </w:r>
      <w:r w:rsidRPr="007326DD">
        <w:rPr>
          <w:rFonts w:ascii="Arial" w:hAnsi="Arial" w:cs="Arial"/>
          <w:sz w:val="22"/>
          <w:szCs w:val="22"/>
        </w:rPr>
        <w:t>stanovenému</w:t>
      </w:r>
      <w:r w:rsidRPr="007326DD">
        <w:rPr>
          <w:rFonts w:ascii="Arial" w:eastAsia="Franklin Gothic Book" w:hAnsi="Arial" w:cs="Arial"/>
          <w:sz w:val="22"/>
          <w:szCs w:val="22"/>
        </w:rPr>
        <w:t xml:space="preserve"> </w:t>
      </w:r>
      <w:r w:rsidRPr="007326DD">
        <w:rPr>
          <w:rFonts w:ascii="Arial" w:hAnsi="Arial" w:cs="Arial"/>
          <w:sz w:val="22"/>
          <w:szCs w:val="22"/>
        </w:rPr>
        <w:t>termínu</w:t>
      </w:r>
      <w:r w:rsidRPr="007326DD">
        <w:rPr>
          <w:rFonts w:ascii="Arial" w:eastAsia="Franklin Gothic Book" w:hAnsi="Arial" w:cs="Arial"/>
          <w:sz w:val="22"/>
          <w:szCs w:val="22"/>
        </w:rPr>
        <w:t xml:space="preserve"> </w:t>
      </w:r>
      <w:r w:rsidRPr="007326DD">
        <w:rPr>
          <w:rFonts w:ascii="Arial" w:hAnsi="Arial" w:cs="Arial"/>
          <w:sz w:val="22"/>
          <w:szCs w:val="22"/>
        </w:rPr>
        <w:t>se</w:t>
      </w:r>
      <w:r w:rsidRPr="007326DD">
        <w:rPr>
          <w:rFonts w:ascii="Arial" w:eastAsia="Franklin Gothic Book" w:hAnsi="Arial" w:cs="Arial"/>
          <w:sz w:val="22"/>
          <w:szCs w:val="22"/>
        </w:rPr>
        <w:t xml:space="preserve"> </w:t>
      </w:r>
      <w:r w:rsidRPr="007326DD">
        <w:rPr>
          <w:rFonts w:ascii="Arial" w:hAnsi="Arial" w:cs="Arial"/>
          <w:sz w:val="22"/>
          <w:szCs w:val="22"/>
        </w:rPr>
        <w:t>sjednává</w:t>
      </w:r>
      <w:r w:rsidRPr="007326DD">
        <w:rPr>
          <w:rFonts w:ascii="Arial" w:eastAsia="Franklin Gothic Book" w:hAnsi="Arial" w:cs="Arial"/>
          <w:sz w:val="22"/>
          <w:szCs w:val="22"/>
        </w:rPr>
        <w:t xml:space="preserve"> </w:t>
      </w:r>
      <w:r w:rsidRPr="007326DD">
        <w:rPr>
          <w:rFonts w:ascii="Arial" w:hAnsi="Arial" w:cs="Arial"/>
          <w:sz w:val="22"/>
          <w:szCs w:val="22"/>
        </w:rPr>
        <w:t>smluvní</w:t>
      </w:r>
      <w:r w:rsidRPr="007326DD">
        <w:rPr>
          <w:rFonts w:ascii="Arial" w:eastAsia="Franklin Gothic Book" w:hAnsi="Arial" w:cs="Arial"/>
          <w:sz w:val="22"/>
          <w:szCs w:val="22"/>
        </w:rPr>
        <w:t xml:space="preserve"> </w:t>
      </w:r>
      <w:r w:rsidRPr="007326DD">
        <w:rPr>
          <w:rFonts w:ascii="Arial" w:hAnsi="Arial" w:cs="Arial"/>
          <w:sz w:val="22"/>
          <w:szCs w:val="22"/>
        </w:rPr>
        <w:t>pokuta</w:t>
      </w:r>
      <w:r w:rsidRPr="007326DD">
        <w:rPr>
          <w:rFonts w:ascii="Arial" w:eastAsia="Franklin Gothic Book" w:hAnsi="Arial" w:cs="Arial"/>
          <w:sz w:val="22"/>
          <w:szCs w:val="22"/>
        </w:rPr>
        <w:t xml:space="preserve"> </w:t>
      </w:r>
      <w:r w:rsidRPr="007326DD">
        <w:rPr>
          <w:rFonts w:ascii="Arial" w:hAnsi="Arial" w:cs="Arial"/>
          <w:sz w:val="22"/>
          <w:szCs w:val="22"/>
        </w:rPr>
        <w:t>ve</w:t>
      </w:r>
      <w:r w:rsidRPr="007326DD">
        <w:rPr>
          <w:rFonts w:ascii="Arial" w:eastAsia="Franklin Gothic Book" w:hAnsi="Arial" w:cs="Arial"/>
          <w:sz w:val="22"/>
          <w:szCs w:val="22"/>
        </w:rPr>
        <w:t xml:space="preserve"> </w:t>
      </w:r>
      <w:r w:rsidRPr="007326DD">
        <w:rPr>
          <w:rFonts w:ascii="Arial" w:hAnsi="Arial" w:cs="Arial"/>
          <w:sz w:val="22"/>
          <w:szCs w:val="22"/>
        </w:rPr>
        <w:t>výši</w:t>
      </w:r>
      <w:r w:rsidRPr="007326DD">
        <w:rPr>
          <w:rFonts w:ascii="Arial" w:eastAsia="Franklin Gothic Book" w:hAnsi="Arial" w:cs="Arial"/>
          <w:sz w:val="22"/>
          <w:szCs w:val="22"/>
        </w:rPr>
        <w:t xml:space="preserve"> 25</w:t>
      </w:r>
      <w:r w:rsidRPr="007326DD">
        <w:rPr>
          <w:rFonts w:ascii="Arial" w:hAnsi="Arial" w:cs="Arial"/>
          <w:sz w:val="22"/>
          <w:szCs w:val="22"/>
        </w:rPr>
        <w:t>0,-</w:t>
      </w:r>
      <w:r w:rsidRPr="007326DD">
        <w:rPr>
          <w:rFonts w:ascii="Arial" w:eastAsia="Franklin Gothic Book" w:hAnsi="Arial" w:cs="Arial"/>
          <w:sz w:val="22"/>
          <w:szCs w:val="22"/>
        </w:rPr>
        <w:t xml:space="preserve"> </w:t>
      </w:r>
      <w:r w:rsidRPr="007326DD">
        <w:rPr>
          <w:rFonts w:ascii="Arial" w:hAnsi="Arial" w:cs="Arial"/>
          <w:sz w:val="22"/>
          <w:szCs w:val="22"/>
        </w:rPr>
        <w:t>Kč</w:t>
      </w:r>
      <w:r w:rsidRPr="007326DD">
        <w:rPr>
          <w:rFonts w:ascii="Arial" w:eastAsia="Franklin Gothic Book" w:hAnsi="Arial" w:cs="Arial"/>
          <w:sz w:val="22"/>
          <w:szCs w:val="22"/>
        </w:rPr>
        <w:t xml:space="preserve"> </w:t>
      </w:r>
      <w:r w:rsidRPr="007326DD">
        <w:rPr>
          <w:rFonts w:ascii="Arial" w:hAnsi="Arial" w:cs="Arial"/>
          <w:sz w:val="22"/>
          <w:szCs w:val="22"/>
        </w:rPr>
        <w:t>za</w:t>
      </w:r>
      <w:r w:rsidRPr="007326DD">
        <w:rPr>
          <w:rFonts w:ascii="Arial" w:eastAsia="Franklin Gothic Book" w:hAnsi="Arial" w:cs="Arial"/>
          <w:sz w:val="22"/>
          <w:szCs w:val="22"/>
        </w:rPr>
        <w:t xml:space="preserve"> </w:t>
      </w:r>
      <w:r w:rsidRPr="007326DD">
        <w:rPr>
          <w:rFonts w:ascii="Arial" w:hAnsi="Arial" w:cs="Arial"/>
          <w:sz w:val="22"/>
          <w:szCs w:val="22"/>
        </w:rPr>
        <w:t>každý</w:t>
      </w:r>
      <w:r w:rsidRPr="007326DD">
        <w:rPr>
          <w:rFonts w:ascii="Arial" w:eastAsia="Franklin Gothic Book" w:hAnsi="Arial" w:cs="Arial"/>
          <w:sz w:val="22"/>
          <w:szCs w:val="22"/>
        </w:rPr>
        <w:t xml:space="preserve"> </w:t>
      </w:r>
      <w:r w:rsidRPr="007326DD">
        <w:rPr>
          <w:rFonts w:ascii="Arial" w:hAnsi="Arial" w:cs="Arial"/>
          <w:sz w:val="22"/>
          <w:szCs w:val="22"/>
        </w:rPr>
        <w:t>den</w:t>
      </w:r>
      <w:r w:rsidRPr="007326DD">
        <w:rPr>
          <w:rFonts w:ascii="Arial" w:eastAsia="Franklin Gothic Book" w:hAnsi="Arial" w:cs="Arial"/>
          <w:sz w:val="22"/>
          <w:szCs w:val="22"/>
        </w:rPr>
        <w:t xml:space="preserve"> </w:t>
      </w:r>
      <w:r w:rsidRPr="007326DD">
        <w:rPr>
          <w:rFonts w:ascii="Arial" w:hAnsi="Arial" w:cs="Arial"/>
          <w:sz w:val="22"/>
          <w:szCs w:val="22"/>
        </w:rPr>
        <w:t>prodlení.</w:t>
      </w:r>
      <w:r w:rsidRPr="007326DD">
        <w:rPr>
          <w:rFonts w:ascii="Arial" w:eastAsia="Franklin Gothic Book" w:hAnsi="Arial" w:cs="Arial"/>
          <w:sz w:val="22"/>
          <w:szCs w:val="22"/>
        </w:rPr>
        <w:t xml:space="preserve"> Smluvní strany výslovně sjednávají, že Objednatel </w:t>
      </w:r>
      <w:r w:rsidRPr="007326DD">
        <w:rPr>
          <w:rFonts w:ascii="Arial" w:hAnsi="Arial" w:cs="Arial"/>
          <w:sz w:val="22"/>
          <w:szCs w:val="22"/>
        </w:rPr>
        <w:t>je</w:t>
      </w:r>
      <w:r w:rsidRPr="007326DD">
        <w:rPr>
          <w:rFonts w:ascii="Arial" w:eastAsia="Franklin Gothic Book" w:hAnsi="Arial" w:cs="Arial"/>
          <w:sz w:val="22"/>
          <w:szCs w:val="22"/>
        </w:rPr>
        <w:t xml:space="preserve"> </w:t>
      </w:r>
      <w:r w:rsidRPr="007326DD">
        <w:rPr>
          <w:rFonts w:ascii="Arial" w:hAnsi="Arial" w:cs="Arial"/>
          <w:sz w:val="22"/>
          <w:szCs w:val="22"/>
        </w:rPr>
        <w:t>oprávněn snížit</w:t>
      </w:r>
      <w:r w:rsidRPr="007326DD">
        <w:rPr>
          <w:rFonts w:ascii="Arial" w:eastAsia="Franklin Gothic Book" w:hAnsi="Arial" w:cs="Arial"/>
          <w:sz w:val="22"/>
          <w:szCs w:val="22"/>
        </w:rPr>
        <w:t xml:space="preserve"> </w:t>
      </w:r>
      <w:r w:rsidRPr="007326DD">
        <w:rPr>
          <w:rFonts w:ascii="Arial" w:hAnsi="Arial" w:cs="Arial"/>
          <w:sz w:val="22"/>
          <w:szCs w:val="22"/>
        </w:rPr>
        <w:t>o smluvní</w:t>
      </w:r>
      <w:r w:rsidRPr="007326DD">
        <w:rPr>
          <w:rFonts w:ascii="Arial" w:eastAsia="Franklin Gothic Book" w:hAnsi="Arial" w:cs="Arial"/>
          <w:sz w:val="22"/>
          <w:szCs w:val="22"/>
        </w:rPr>
        <w:t xml:space="preserve"> </w:t>
      </w:r>
      <w:r w:rsidRPr="007326DD">
        <w:rPr>
          <w:rFonts w:ascii="Arial" w:hAnsi="Arial" w:cs="Arial"/>
          <w:sz w:val="22"/>
          <w:szCs w:val="22"/>
        </w:rPr>
        <w:t>pokutu</w:t>
      </w:r>
      <w:r w:rsidRPr="007326DD">
        <w:rPr>
          <w:rFonts w:ascii="Arial" w:eastAsia="Franklin Gothic Book" w:hAnsi="Arial" w:cs="Arial"/>
          <w:sz w:val="22"/>
          <w:szCs w:val="22"/>
        </w:rPr>
        <w:t xml:space="preserve"> </w:t>
      </w:r>
      <w:r w:rsidRPr="007326DD">
        <w:rPr>
          <w:rFonts w:ascii="Arial" w:hAnsi="Arial" w:cs="Arial"/>
          <w:sz w:val="22"/>
          <w:szCs w:val="22"/>
        </w:rPr>
        <w:t>sjednanou</w:t>
      </w:r>
      <w:r w:rsidRPr="007326DD">
        <w:rPr>
          <w:rFonts w:ascii="Arial" w:eastAsia="Franklin Gothic Book" w:hAnsi="Arial" w:cs="Arial"/>
          <w:sz w:val="22"/>
          <w:szCs w:val="22"/>
        </w:rPr>
        <w:t xml:space="preserve"> </w:t>
      </w:r>
      <w:r w:rsidRPr="007326DD">
        <w:rPr>
          <w:rFonts w:ascii="Arial" w:hAnsi="Arial" w:cs="Arial"/>
          <w:sz w:val="22"/>
          <w:szCs w:val="22"/>
        </w:rPr>
        <w:t>odměnu, resp. svůj nárok na úhradu smluvní pokuty započíst proti nároku Poskytovatele na úhradu odměny.</w:t>
      </w:r>
      <w:r w:rsidRPr="007326DD">
        <w:rPr>
          <w:rFonts w:ascii="Arial" w:eastAsia="Franklin Gothic Book" w:hAnsi="Arial" w:cs="Arial"/>
          <w:sz w:val="22"/>
          <w:szCs w:val="22"/>
        </w:rPr>
        <w:t xml:space="preserve"> </w:t>
      </w:r>
      <w:r w:rsidRPr="007326DD">
        <w:rPr>
          <w:rFonts w:ascii="Arial" w:hAnsi="Arial" w:cs="Arial"/>
          <w:sz w:val="22"/>
          <w:szCs w:val="22"/>
        </w:rPr>
        <w:t>Úhrada smluvní pokuty</w:t>
      </w:r>
      <w:r w:rsidRPr="007326DD">
        <w:rPr>
          <w:rFonts w:ascii="Arial" w:eastAsia="Franklin Gothic Book" w:hAnsi="Arial" w:cs="Arial"/>
          <w:sz w:val="22"/>
          <w:szCs w:val="22"/>
        </w:rPr>
        <w:t xml:space="preserve"> </w:t>
      </w:r>
      <w:r w:rsidRPr="007326DD">
        <w:rPr>
          <w:rFonts w:ascii="Arial" w:hAnsi="Arial" w:cs="Arial"/>
          <w:sz w:val="22"/>
          <w:szCs w:val="22"/>
        </w:rPr>
        <w:t>nezbavuje</w:t>
      </w:r>
      <w:r w:rsidRPr="007326DD">
        <w:rPr>
          <w:rFonts w:ascii="Arial" w:eastAsia="Franklin Gothic Book" w:hAnsi="Arial" w:cs="Arial"/>
          <w:sz w:val="22"/>
          <w:szCs w:val="22"/>
        </w:rPr>
        <w:t xml:space="preserve"> Poskytovatele </w:t>
      </w:r>
      <w:r w:rsidRPr="007326DD">
        <w:rPr>
          <w:rFonts w:ascii="Arial" w:hAnsi="Arial" w:cs="Arial"/>
          <w:sz w:val="22"/>
          <w:szCs w:val="22"/>
        </w:rPr>
        <w:t>povinnosti</w:t>
      </w:r>
      <w:r w:rsidRPr="007326DD">
        <w:rPr>
          <w:rFonts w:ascii="Arial" w:eastAsia="Franklin Gothic Book" w:hAnsi="Arial" w:cs="Arial"/>
          <w:sz w:val="22"/>
          <w:szCs w:val="22"/>
        </w:rPr>
        <w:t xml:space="preserve"> </w:t>
      </w:r>
      <w:r w:rsidRPr="007326DD">
        <w:rPr>
          <w:rFonts w:ascii="Arial" w:hAnsi="Arial" w:cs="Arial"/>
          <w:sz w:val="22"/>
          <w:szCs w:val="22"/>
        </w:rPr>
        <w:t>hradit</w:t>
      </w:r>
      <w:r w:rsidRPr="007326DD">
        <w:rPr>
          <w:rFonts w:ascii="Arial" w:eastAsia="Franklin Gothic Book" w:hAnsi="Arial" w:cs="Arial"/>
          <w:sz w:val="22"/>
          <w:szCs w:val="22"/>
        </w:rPr>
        <w:t xml:space="preserve"> </w:t>
      </w:r>
      <w:r w:rsidRPr="007326DD">
        <w:rPr>
          <w:rFonts w:ascii="Arial" w:hAnsi="Arial" w:cs="Arial"/>
          <w:sz w:val="22"/>
          <w:szCs w:val="22"/>
        </w:rPr>
        <w:t>vzniklou</w:t>
      </w:r>
      <w:r w:rsidRPr="007326DD">
        <w:rPr>
          <w:rFonts w:ascii="Arial" w:eastAsia="Franklin Gothic Book" w:hAnsi="Arial" w:cs="Arial"/>
          <w:sz w:val="22"/>
          <w:szCs w:val="22"/>
        </w:rPr>
        <w:t xml:space="preserve"> </w:t>
      </w:r>
      <w:r w:rsidRPr="007326DD">
        <w:rPr>
          <w:rFonts w:ascii="Arial" w:hAnsi="Arial" w:cs="Arial"/>
          <w:sz w:val="22"/>
          <w:szCs w:val="22"/>
        </w:rPr>
        <w:t>škodu. Smluvní strany sjednávají, že výše smluvní pokuty považují za přiměřenou významu zajišťované povinnosti.</w:t>
      </w:r>
    </w:p>
    <w:p w14:paraId="682C0E52" w14:textId="77777777" w:rsidR="004E2A65" w:rsidRPr="007326DD" w:rsidRDefault="004E2A65" w:rsidP="004E2A65">
      <w:pPr>
        <w:pStyle w:val="Odstavecseseznamem"/>
        <w:rPr>
          <w:rFonts w:ascii="Arial" w:hAnsi="Arial" w:cs="Arial"/>
          <w:b/>
          <w:sz w:val="22"/>
          <w:szCs w:val="22"/>
        </w:rPr>
      </w:pPr>
    </w:p>
    <w:p w14:paraId="7D2E4816" w14:textId="7FADBCE2" w:rsidR="004E2A65" w:rsidRPr="007326DD" w:rsidRDefault="004E2A65" w:rsidP="004E2A65">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48E5B6DD" w14:textId="77777777" w:rsidR="0077227C" w:rsidRPr="007326DD" w:rsidRDefault="0077227C" w:rsidP="0077227C">
      <w:pPr>
        <w:spacing w:line="240" w:lineRule="auto"/>
        <w:rPr>
          <w:rFonts w:ascii="Arial" w:hAnsi="Arial" w:cs="Arial"/>
          <w:b/>
          <w:sz w:val="22"/>
          <w:szCs w:val="22"/>
        </w:rPr>
      </w:pPr>
    </w:p>
    <w:p w14:paraId="2FA51347" w14:textId="77777777" w:rsidR="0077227C" w:rsidRPr="007326DD" w:rsidRDefault="0077227C" w:rsidP="0077227C">
      <w:pPr>
        <w:spacing w:line="240" w:lineRule="auto"/>
        <w:rPr>
          <w:rFonts w:ascii="Arial" w:hAnsi="Arial" w:cs="Arial"/>
          <w:b/>
          <w:sz w:val="22"/>
          <w:szCs w:val="22"/>
        </w:rPr>
      </w:pPr>
    </w:p>
    <w:p w14:paraId="6AE16035" w14:textId="77777777" w:rsidR="0077227C" w:rsidRPr="007326DD" w:rsidRDefault="0077227C" w:rsidP="0077227C">
      <w:pPr>
        <w:numPr>
          <w:ilvl w:val="0"/>
          <w:numId w:val="2"/>
        </w:numPr>
        <w:spacing w:line="240" w:lineRule="auto"/>
        <w:contextualSpacing/>
        <w:jc w:val="center"/>
        <w:rPr>
          <w:rFonts w:ascii="Arial" w:hAnsi="Arial" w:cs="Arial"/>
          <w:b/>
          <w:sz w:val="22"/>
          <w:szCs w:val="22"/>
        </w:rPr>
      </w:pPr>
      <w:r w:rsidRPr="007326DD">
        <w:rPr>
          <w:rFonts w:ascii="Arial" w:hAnsi="Arial" w:cs="Arial"/>
          <w:b/>
          <w:sz w:val="22"/>
          <w:szCs w:val="22"/>
        </w:rPr>
        <w:t>Závěrečná ustanovení</w:t>
      </w:r>
    </w:p>
    <w:p w14:paraId="6334D427" w14:textId="77777777" w:rsidR="0077227C" w:rsidRPr="007326DD" w:rsidRDefault="0077227C" w:rsidP="0077227C">
      <w:pPr>
        <w:rPr>
          <w:rFonts w:ascii="Arial" w:hAnsi="Arial" w:cs="Arial"/>
          <w:b/>
          <w:sz w:val="22"/>
          <w:szCs w:val="22"/>
        </w:rPr>
      </w:pPr>
    </w:p>
    <w:p w14:paraId="7CBBC297" w14:textId="11A4BBEF"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Změny této smlouvy je možno činit po předchozí dohodě smluvních stran toliko písemnou formou</w:t>
      </w:r>
      <w:r w:rsidR="004528FA" w:rsidRPr="007326DD">
        <w:rPr>
          <w:rFonts w:ascii="Arial" w:hAnsi="Arial" w:cs="Arial"/>
          <w:sz w:val="22"/>
          <w:szCs w:val="22"/>
        </w:rPr>
        <w:t>,</w:t>
      </w:r>
      <w:r w:rsidRPr="007326DD">
        <w:rPr>
          <w:rFonts w:ascii="Arial" w:hAnsi="Arial" w:cs="Arial"/>
          <w:sz w:val="22"/>
          <w:szCs w:val="22"/>
        </w:rPr>
        <w:t xml:space="preserve"> a to číslovanými dodatky k této smlouvě.</w:t>
      </w:r>
    </w:p>
    <w:p w14:paraId="4A2526AC" w14:textId="77777777" w:rsidR="0077227C" w:rsidRPr="007326DD" w:rsidRDefault="0077227C" w:rsidP="0077227C">
      <w:pPr>
        <w:rPr>
          <w:rFonts w:ascii="Arial" w:hAnsi="Arial" w:cs="Arial"/>
          <w:sz w:val="22"/>
          <w:szCs w:val="22"/>
        </w:rPr>
      </w:pPr>
    </w:p>
    <w:p w14:paraId="0E496C3B" w14:textId="26BAD766"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 xml:space="preserve">Tato smlouva se řídí právním řádem České republiky, zejména zákonem č. 89/2012 Sb., občanským zákoníkem a zákonem č. </w:t>
      </w:r>
      <w:r w:rsidRPr="007326DD">
        <w:rPr>
          <w:rFonts w:ascii="Arial" w:eastAsia="Franklin Gothic Book" w:hAnsi="Arial" w:cs="Arial"/>
          <w:sz w:val="22"/>
          <w:szCs w:val="22"/>
        </w:rPr>
        <w:t>121/2000 Sb. o právu autorském a právech souvisejících s právem autorským a o změně některých zákonů</w:t>
      </w:r>
      <w:r w:rsidRPr="007326DD">
        <w:rPr>
          <w:rFonts w:ascii="Arial" w:hAnsi="Arial" w:cs="Arial"/>
          <w:sz w:val="22"/>
          <w:szCs w:val="22"/>
        </w:rPr>
        <w:t xml:space="preserve"> (autorský zákon).</w:t>
      </w:r>
      <w:r w:rsidR="00997369" w:rsidRPr="007326DD">
        <w:rPr>
          <w:rFonts w:ascii="Arial" w:hAnsi="Arial" w:cs="Arial"/>
          <w:sz w:val="22"/>
          <w:szCs w:val="22"/>
        </w:rPr>
        <w:t xml:space="preserve"> Na právní vztahy, touto Smlouvou založené a v ní výslovně neupravené, se použijí příslušná ustanovení občanského zákoníku, zejména ustanovení o smlouvě o dílo.</w:t>
      </w:r>
    </w:p>
    <w:p w14:paraId="31C9BB72" w14:textId="77777777" w:rsidR="0077227C" w:rsidRPr="007326DD" w:rsidRDefault="0077227C" w:rsidP="0077227C">
      <w:pPr>
        <w:rPr>
          <w:rFonts w:ascii="Arial" w:hAnsi="Arial" w:cs="Arial"/>
          <w:sz w:val="22"/>
          <w:szCs w:val="22"/>
        </w:rPr>
      </w:pPr>
    </w:p>
    <w:p w14:paraId="2328DE1B"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Poskytovatel na sebe přebírá nebezpečí změny okolností dle § 1765 odst. 2 občanského zákoníku. Ustanovení § 1799 a § 1800 občanského zákoníku se neužijí.</w:t>
      </w:r>
    </w:p>
    <w:p w14:paraId="71DD758B" w14:textId="77777777" w:rsidR="0077227C" w:rsidRPr="007326DD" w:rsidRDefault="0077227C" w:rsidP="0077227C">
      <w:pPr>
        <w:rPr>
          <w:rFonts w:ascii="Arial" w:hAnsi="Arial" w:cs="Arial"/>
          <w:sz w:val="22"/>
          <w:szCs w:val="22"/>
        </w:rPr>
      </w:pPr>
    </w:p>
    <w:p w14:paraId="57F33720"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Nedílnou součástí této smlouvy je její příloha č. 1</w:t>
      </w:r>
    </w:p>
    <w:p w14:paraId="2896BA8A" w14:textId="77777777" w:rsidR="0077227C" w:rsidRPr="007326DD" w:rsidRDefault="0077227C" w:rsidP="0077227C">
      <w:pPr>
        <w:rPr>
          <w:rFonts w:ascii="Arial" w:hAnsi="Arial" w:cs="Arial"/>
          <w:sz w:val="22"/>
          <w:szCs w:val="22"/>
        </w:rPr>
      </w:pPr>
    </w:p>
    <w:p w14:paraId="397F19E6"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Poskytovatel nemůže bez souhlasu Objednatele postoupit svá práva a povinnosti plynoucí ze smlouvy třetí osobě.</w:t>
      </w:r>
    </w:p>
    <w:p w14:paraId="5C115742" w14:textId="77777777" w:rsidR="0077227C" w:rsidRPr="007326DD" w:rsidRDefault="0077227C" w:rsidP="0077227C">
      <w:pPr>
        <w:rPr>
          <w:rFonts w:ascii="Arial" w:hAnsi="Arial" w:cs="Arial"/>
          <w:sz w:val="22"/>
          <w:szCs w:val="22"/>
        </w:rPr>
      </w:pPr>
    </w:p>
    <w:p w14:paraId="204D5C7D"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 xml:space="preserve">Veškeré spory, které vzniknou z této smlouvy a které se </w:t>
      </w:r>
      <w:proofErr w:type="gramStart"/>
      <w:r w:rsidRPr="007326DD">
        <w:rPr>
          <w:rFonts w:ascii="Arial" w:hAnsi="Arial" w:cs="Arial"/>
          <w:sz w:val="22"/>
          <w:szCs w:val="22"/>
        </w:rPr>
        <w:t>nepodaří</w:t>
      </w:r>
      <w:proofErr w:type="gramEnd"/>
      <w:r w:rsidRPr="007326DD">
        <w:rPr>
          <w:rFonts w:ascii="Arial" w:hAnsi="Arial" w:cs="Arial"/>
          <w:sz w:val="22"/>
          <w:szCs w:val="22"/>
        </w:rPr>
        <w:t xml:space="preserve"> odstranit vzájemným jednáním smluvních stran, budou řešeny u věcně a místně příslušného soudu.</w:t>
      </w:r>
    </w:p>
    <w:p w14:paraId="6EBBA85D" w14:textId="77777777" w:rsidR="004E2A65" w:rsidRPr="007326DD" w:rsidRDefault="004E2A65" w:rsidP="004E2A65">
      <w:pPr>
        <w:pStyle w:val="Odstavecseseznamem"/>
        <w:rPr>
          <w:rFonts w:ascii="Arial" w:hAnsi="Arial" w:cs="Arial"/>
          <w:sz w:val="22"/>
          <w:szCs w:val="22"/>
        </w:rPr>
      </w:pPr>
    </w:p>
    <w:p w14:paraId="227C0DA7" w14:textId="099673E9" w:rsidR="004E2A65" w:rsidRPr="007326DD" w:rsidRDefault="004E2A65" w:rsidP="004E2A65">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 xml:space="preserve">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Smluvní strany se pak zavazují upravit svůj vztah přijetím jiného ustanovení, které svým výsledkem nejlépe odpovídá záměru ustanovení neplatného, resp. neúčinného či nevymahatelného. Pokud bude v této smlouvě chybět jakékoli ustanovení, jež by jinak bylo přiměřené z hlediska úplnosti úpravy práv a povinností, </w:t>
      </w:r>
      <w:proofErr w:type="gramStart"/>
      <w:r w:rsidRPr="007326DD">
        <w:rPr>
          <w:rFonts w:ascii="Arial" w:hAnsi="Arial" w:cs="Arial"/>
          <w:sz w:val="22"/>
          <w:szCs w:val="22"/>
        </w:rPr>
        <w:t>vynaloží</w:t>
      </w:r>
      <w:proofErr w:type="gramEnd"/>
      <w:r w:rsidRPr="007326DD">
        <w:rPr>
          <w:rFonts w:ascii="Arial" w:hAnsi="Arial" w:cs="Arial"/>
          <w:sz w:val="22"/>
          <w:szCs w:val="22"/>
        </w:rPr>
        <w:t xml:space="preserve"> smluvní strany maximální úsilí k doplnění takového ustanovení do této smlouvy.</w:t>
      </w:r>
    </w:p>
    <w:p w14:paraId="52E1F543" w14:textId="77777777" w:rsidR="0077227C" w:rsidRPr="007326DD" w:rsidRDefault="0077227C" w:rsidP="0077227C">
      <w:pPr>
        <w:spacing w:line="240" w:lineRule="auto"/>
        <w:ind w:left="709"/>
        <w:contextualSpacing/>
        <w:jc w:val="both"/>
        <w:rPr>
          <w:rFonts w:ascii="Arial" w:hAnsi="Arial" w:cs="Arial"/>
          <w:sz w:val="22"/>
          <w:szCs w:val="22"/>
        </w:rPr>
      </w:pPr>
    </w:p>
    <w:p w14:paraId="418ADA9D"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Smlouva se vyhotovuje ve třech stejnopisech s platností originálu, z nichž Objednateli náleží dva stejnopisy a Poskytovateli jeden stejnopis.</w:t>
      </w:r>
    </w:p>
    <w:p w14:paraId="06F1999F" w14:textId="77777777" w:rsidR="0077227C" w:rsidRPr="007326DD" w:rsidRDefault="0077227C" w:rsidP="0077227C">
      <w:pPr>
        <w:rPr>
          <w:rFonts w:ascii="Arial" w:hAnsi="Arial" w:cs="Arial"/>
          <w:sz w:val="22"/>
          <w:szCs w:val="22"/>
        </w:rPr>
      </w:pPr>
    </w:p>
    <w:p w14:paraId="7D9F2167" w14:textId="5CDFE69F"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 xml:space="preserve">Pro případ povinnosti uveřejnění této </w:t>
      </w:r>
      <w:r w:rsidR="004E2A65" w:rsidRPr="007326DD">
        <w:rPr>
          <w:rFonts w:ascii="Arial" w:hAnsi="Arial" w:cs="Arial"/>
          <w:sz w:val="22"/>
          <w:szCs w:val="22"/>
        </w:rPr>
        <w:t>smlouv</w:t>
      </w:r>
      <w:r w:rsidRPr="007326DD">
        <w:rPr>
          <w:rFonts w:ascii="Arial" w:hAnsi="Arial" w:cs="Arial"/>
          <w:sz w:val="22"/>
          <w:szCs w:val="22"/>
        </w:rPr>
        <w:t xml:space="preserve">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w:t>
      </w:r>
      <w:r w:rsidR="004E2A65" w:rsidRPr="007326DD">
        <w:rPr>
          <w:rFonts w:ascii="Arial" w:hAnsi="Arial" w:cs="Arial"/>
          <w:sz w:val="22"/>
          <w:szCs w:val="22"/>
        </w:rPr>
        <w:t>smlouv</w:t>
      </w:r>
      <w:r w:rsidRPr="007326DD">
        <w:rPr>
          <w:rFonts w:ascii="Arial" w:hAnsi="Arial" w:cs="Arial"/>
          <w:sz w:val="22"/>
          <w:szCs w:val="22"/>
        </w:rPr>
        <w:t xml:space="preserve">ě za informace, které nemají být uveřejněny v registru smluv dle zákona o registru smluv, je povinna na to Objednatele současně s uzavřením této </w:t>
      </w:r>
      <w:r w:rsidR="004E2A65" w:rsidRPr="007326DD">
        <w:rPr>
          <w:rFonts w:ascii="Arial" w:hAnsi="Arial" w:cs="Arial"/>
          <w:sz w:val="22"/>
          <w:szCs w:val="22"/>
        </w:rPr>
        <w:t>s</w:t>
      </w:r>
      <w:r w:rsidRPr="007326DD">
        <w:rPr>
          <w:rFonts w:ascii="Arial" w:hAnsi="Arial" w:cs="Arial"/>
          <w:sz w:val="22"/>
          <w:szCs w:val="22"/>
        </w:rPr>
        <w:t xml:space="preserve">mlouvy písemně upozornit. Pokud se na tuto smlouvu vztahuje povinnost uveřejnění prostřednictvím registru smluv, nabývá tato smlouva účinnosti nejdříve dnem uveřejnění, ledaže se smluvní strany touto smlouvou dohodly na pozdějším datu účinnosti. Druhá smluvní strana výslovně souhlasí s tím, že Objednatel v případě pochybností o tom, zda je dána povinnost uveřejnění této </w:t>
      </w:r>
      <w:r w:rsidR="00D33CCB" w:rsidRPr="007326DD">
        <w:rPr>
          <w:rFonts w:ascii="Arial" w:hAnsi="Arial" w:cs="Arial"/>
          <w:sz w:val="22"/>
          <w:szCs w:val="22"/>
        </w:rPr>
        <w:t>s</w:t>
      </w:r>
      <w:r w:rsidRPr="007326DD">
        <w:rPr>
          <w:rFonts w:ascii="Arial" w:hAnsi="Arial" w:cs="Arial"/>
          <w:sz w:val="22"/>
          <w:szCs w:val="22"/>
        </w:rPr>
        <w:t xml:space="preserve">mlouvy v registru smluv, tuto </w:t>
      </w:r>
      <w:r w:rsidR="00D33CCB" w:rsidRPr="007326DD">
        <w:rPr>
          <w:rFonts w:ascii="Arial" w:hAnsi="Arial" w:cs="Arial"/>
          <w:sz w:val="22"/>
          <w:szCs w:val="22"/>
        </w:rPr>
        <w:t>s</w:t>
      </w:r>
      <w:r w:rsidRPr="007326DD">
        <w:rPr>
          <w:rFonts w:ascii="Arial" w:hAnsi="Arial" w:cs="Arial"/>
          <w:sz w:val="22"/>
          <w:szCs w:val="22"/>
        </w:rPr>
        <w:t xml:space="preserve">mlouvu v zájmu transparentnosti a právní jistoty uveřejní. </w:t>
      </w:r>
    </w:p>
    <w:p w14:paraId="5CD178E8" w14:textId="77777777" w:rsidR="0077227C" w:rsidRPr="007326DD" w:rsidRDefault="0077227C" w:rsidP="0077227C">
      <w:pPr>
        <w:spacing w:line="240" w:lineRule="auto"/>
        <w:ind w:left="709"/>
        <w:contextualSpacing/>
        <w:jc w:val="both"/>
        <w:rPr>
          <w:rFonts w:ascii="Arial" w:hAnsi="Arial" w:cs="Arial"/>
          <w:sz w:val="22"/>
          <w:szCs w:val="22"/>
        </w:rPr>
      </w:pPr>
    </w:p>
    <w:p w14:paraId="6B184C4C" w14:textId="77777777" w:rsidR="0077227C" w:rsidRPr="007326DD" w:rsidRDefault="0077227C" w:rsidP="0077227C">
      <w:pPr>
        <w:numPr>
          <w:ilvl w:val="1"/>
          <w:numId w:val="2"/>
        </w:numPr>
        <w:spacing w:line="240" w:lineRule="auto"/>
        <w:ind w:left="709" w:hanging="709"/>
        <w:contextualSpacing/>
        <w:jc w:val="both"/>
        <w:rPr>
          <w:rFonts w:ascii="Arial" w:hAnsi="Arial" w:cs="Arial"/>
          <w:sz w:val="22"/>
          <w:szCs w:val="22"/>
        </w:rPr>
      </w:pPr>
      <w:r w:rsidRPr="007326DD">
        <w:rPr>
          <w:rFonts w:ascii="Arial" w:hAnsi="Arial" w:cs="Arial"/>
          <w:sz w:val="22"/>
          <w:szCs w:val="22"/>
        </w:rPr>
        <w:t xml:space="preserve">Smluvní strany prohlašují, že si tuto smlouvu pozorně přečetly, se smlouvou souhlasí a na důkaz toho připojují své podpisy. </w:t>
      </w:r>
    </w:p>
    <w:p w14:paraId="1E33EEA8" w14:textId="77777777" w:rsidR="0077227C" w:rsidRPr="007326DD" w:rsidRDefault="0077227C" w:rsidP="0077227C">
      <w:pPr>
        <w:spacing w:before="120" w:after="120"/>
        <w:rPr>
          <w:rFonts w:ascii="Arial" w:hAnsi="Arial" w:cs="Arial"/>
          <w:sz w:val="22"/>
          <w:szCs w:val="22"/>
        </w:rPr>
      </w:pPr>
    </w:p>
    <w:p w14:paraId="4D5457AE" w14:textId="77777777" w:rsidR="005004EB" w:rsidRPr="007326DD" w:rsidRDefault="005004EB" w:rsidP="0077227C">
      <w:pPr>
        <w:spacing w:before="120" w:after="120"/>
        <w:rPr>
          <w:rFonts w:ascii="Arial" w:hAnsi="Arial" w:cs="Arial"/>
          <w:sz w:val="22"/>
          <w:szCs w:val="22"/>
        </w:rPr>
      </w:pPr>
    </w:p>
    <w:p w14:paraId="2255DD99" w14:textId="77777777" w:rsidR="005004EB" w:rsidRPr="007326DD" w:rsidRDefault="005004EB" w:rsidP="0077227C">
      <w:pPr>
        <w:spacing w:before="120" w:after="120"/>
        <w:rPr>
          <w:rFonts w:ascii="Arial" w:hAnsi="Arial" w:cs="Arial"/>
          <w:sz w:val="22"/>
          <w:szCs w:val="22"/>
        </w:rPr>
      </w:pPr>
    </w:p>
    <w:p w14:paraId="7F0F60E2" w14:textId="77777777" w:rsidR="005004EB" w:rsidRPr="007326DD" w:rsidRDefault="005004EB" w:rsidP="0077227C">
      <w:pPr>
        <w:spacing w:before="120" w:after="120"/>
        <w:rPr>
          <w:rFonts w:ascii="Arial" w:hAnsi="Arial" w:cs="Arial"/>
          <w:sz w:val="22"/>
          <w:szCs w:val="22"/>
        </w:rPr>
      </w:pPr>
    </w:p>
    <w:p w14:paraId="2C1CB27C" w14:textId="77777777" w:rsidR="005004EB" w:rsidRPr="007326DD" w:rsidRDefault="005004EB" w:rsidP="0077227C">
      <w:pPr>
        <w:spacing w:before="120" w:after="120"/>
        <w:rPr>
          <w:rFonts w:ascii="Arial" w:hAnsi="Arial" w:cs="Arial"/>
          <w:sz w:val="22"/>
          <w:szCs w:val="22"/>
        </w:rPr>
      </w:pPr>
    </w:p>
    <w:p w14:paraId="49575E00" w14:textId="77777777" w:rsidR="0077227C" w:rsidRPr="007326DD" w:rsidRDefault="0077227C" w:rsidP="0077227C">
      <w:pPr>
        <w:spacing w:before="120" w:after="120"/>
        <w:rPr>
          <w:rFonts w:ascii="Arial" w:hAnsi="Arial" w:cs="Arial"/>
          <w:sz w:val="22"/>
          <w:szCs w:val="22"/>
        </w:rPr>
      </w:pPr>
    </w:p>
    <w:p w14:paraId="37BDFDF7" w14:textId="07460F25" w:rsidR="0077227C" w:rsidRPr="007326DD" w:rsidRDefault="0077227C" w:rsidP="0077227C">
      <w:pPr>
        <w:spacing w:before="120" w:after="120"/>
        <w:rPr>
          <w:rFonts w:ascii="Arial" w:hAnsi="Arial" w:cs="Arial"/>
          <w:sz w:val="22"/>
          <w:szCs w:val="22"/>
        </w:rPr>
      </w:pPr>
      <w:r w:rsidRPr="007326DD">
        <w:rPr>
          <w:rFonts w:ascii="Arial" w:hAnsi="Arial" w:cs="Arial"/>
          <w:sz w:val="22"/>
          <w:szCs w:val="22"/>
        </w:rPr>
        <w:t>V Praze dne …………………</w:t>
      </w:r>
      <w:r w:rsidRPr="007326DD">
        <w:rPr>
          <w:rFonts w:ascii="Arial" w:hAnsi="Arial" w:cs="Arial"/>
          <w:sz w:val="22"/>
          <w:szCs w:val="22"/>
        </w:rPr>
        <w:tab/>
      </w:r>
      <w:r w:rsidRPr="007326DD">
        <w:rPr>
          <w:rFonts w:ascii="Arial" w:hAnsi="Arial" w:cs="Arial"/>
          <w:sz w:val="22"/>
          <w:szCs w:val="22"/>
        </w:rPr>
        <w:tab/>
      </w:r>
      <w:r w:rsidRPr="007326DD">
        <w:rPr>
          <w:rFonts w:ascii="Arial" w:hAnsi="Arial" w:cs="Arial"/>
          <w:sz w:val="22"/>
          <w:szCs w:val="22"/>
        </w:rPr>
        <w:tab/>
      </w:r>
      <w:r w:rsidRPr="007326DD">
        <w:rPr>
          <w:rFonts w:ascii="Arial" w:hAnsi="Arial" w:cs="Arial"/>
          <w:sz w:val="22"/>
          <w:szCs w:val="22"/>
        </w:rPr>
        <w:tab/>
        <w:t>V Praze dne</w:t>
      </w:r>
      <w:r w:rsidR="00BD5594">
        <w:rPr>
          <w:rFonts w:ascii="Arial" w:hAnsi="Arial" w:cs="Arial"/>
          <w:sz w:val="22"/>
          <w:szCs w:val="22"/>
        </w:rPr>
        <w:t xml:space="preserve"> </w:t>
      </w:r>
      <w:r w:rsidR="00BD5594" w:rsidRPr="007326DD">
        <w:rPr>
          <w:rFonts w:ascii="Arial" w:hAnsi="Arial" w:cs="Arial"/>
          <w:sz w:val="22"/>
          <w:szCs w:val="22"/>
        </w:rPr>
        <w:t>…………………</w:t>
      </w:r>
      <w:r w:rsidR="00BD5594" w:rsidRPr="007326DD">
        <w:rPr>
          <w:rFonts w:ascii="Arial" w:hAnsi="Arial" w:cs="Arial"/>
          <w:sz w:val="22"/>
          <w:szCs w:val="22"/>
        </w:rPr>
        <w:tab/>
      </w:r>
    </w:p>
    <w:p w14:paraId="0EC4D004" w14:textId="77777777" w:rsidR="0077227C" w:rsidRPr="007326DD" w:rsidRDefault="0077227C" w:rsidP="0077227C">
      <w:pPr>
        <w:spacing w:before="120" w:after="120"/>
        <w:rPr>
          <w:rFonts w:ascii="Arial" w:hAnsi="Arial" w:cs="Arial"/>
          <w:sz w:val="22"/>
          <w:szCs w:val="22"/>
        </w:rPr>
      </w:pPr>
    </w:p>
    <w:p w14:paraId="2F6CD06B" w14:textId="77777777" w:rsidR="0077227C" w:rsidRPr="007326DD" w:rsidRDefault="0077227C" w:rsidP="0077227C">
      <w:pPr>
        <w:spacing w:before="120" w:after="120"/>
        <w:rPr>
          <w:rFonts w:ascii="Arial" w:hAnsi="Arial" w:cs="Arial"/>
          <w:sz w:val="22"/>
          <w:szCs w:val="22"/>
        </w:rPr>
      </w:pPr>
    </w:p>
    <w:p w14:paraId="53A0A8D1" w14:textId="77777777" w:rsidR="0077227C" w:rsidRPr="007326DD" w:rsidRDefault="0077227C" w:rsidP="0077227C">
      <w:pPr>
        <w:spacing w:before="120" w:after="120"/>
        <w:rPr>
          <w:rFonts w:ascii="Arial" w:hAnsi="Arial" w:cs="Arial"/>
          <w:sz w:val="22"/>
          <w:szCs w:val="22"/>
        </w:rPr>
      </w:pPr>
      <w:r w:rsidRPr="007326DD">
        <w:rPr>
          <w:rFonts w:ascii="Arial" w:hAnsi="Arial" w:cs="Arial"/>
          <w:sz w:val="22"/>
          <w:szCs w:val="22"/>
        </w:rPr>
        <w:t>………………………………….</w:t>
      </w:r>
      <w:r w:rsidRPr="007326DD">
        <w:rPr>
          <w:rFonts w:ascii="Arial" w:hAnsi="Arial" w:cs="Arial"/>
          <w:sz w:val="22"/>
          <w:szCs w:val="22"/>
        </w:rPr>
        <w:tab/>
      </w:r>
      <w:r w:rsidRPr="007326DD">
        <w:rPr>
          <w:rFonts w:ascii="Arial" w:hAnsi="Arial" w:cs="Arial"/>
          <w:sz w:val="22"/>
          <w:szCs w:val="22"/>
        </w:rPr>
        <w:tab/>
      </w:r>
      <w:r w:rsidRPr="007326DD">
        <w:rPr>
          <w:rFonts w:ascii="Arial" w:hAnsi="Arial" w:cs="Arial"/>
          <w:sz w:val="22"/>
          <w:szCs w:val="22"/>
        </w:rPr>
        <w:tab/>
      </w:r>
      <w:r w:rsidRPr="007326DD">
        <w:rPr>
          <w:rFonts w:ascii="Arial" w:hAnsi="Arial" w:cs="Arial"/>
          <w:sz w:val="22"/>
          <w:szCs w:val="22"/>
        </w:rPr>
        <w:tab/>
        <w:t>………………………………….</w:t>
      </w:r>
    </w:p>
    <w:p w14:paraId="7D0CA5FF" w14:textId="2B7AD128" w:rsidR="0077227C" w:rsidRPr="007326DD" w:rsidRDefault="0077227C" w:rsidP="0077227C">
      <w:pPr>
        <w:spacing w:before="120" w:after="120"/>
        <w:rPr>
          <w:rFonts w:ascii="Arial" w:hAnsi="Arial" w:cs="Arial"/>
          <w:sz w:val="22"/>
          <w:szCs w:val="22"/>
          <w:u w:val="single"/>
        </w:rPr>
      </w:pPr>
      <w:r w:rsidRPr="007326DD">
        <w:rPr>
          <w:rFonts w:ascii="Arial" w:hAnsi="Arial" w:cs="Arial"/>
          <w:sz w:val="22"/>
          <w:szCs w:val="22"/>
        </w:rPr>
        <w:t>Objednatel</w:t>
      </w:r>
      <w:r w:rsidRPr="007326DD">
        <w:rPr>
          <w:rFonts w:ascii="Arial" w:hAnsi="Arial" w:cs="Arial"/>
          <w:sz w:val="22"/>
          <w:szCs w:val="22"/>
        </w:rPr>
        <w:tab/>
      </w:r>
      <w:r w:rsidRPr="007326DD">
        <w:rPr>
          <w:rFonts w:ascii="Arial" w:hAnsi="Arial" w:cs="Arial"/>
          <w:sz w:val="22"/>
          <w:szCs w:val="22"/>
        </w:rPr>
        <w:tab/>
      </w:r>
      <w:r w:rsidRPr="007326DD">
        <w:rPr>
          <w:rFonts w:ascii="Arial" w:hAnsi="Arial" w:cs="Arial"/>
          <w:sz w:val="22"/>
          <w:szCs w:val="22"/>
        </w:rPr>
        <w:tab/>
      </w:r>
      <w:r w:rsidRPr="007326DD">
        <w:rPr>
          <w:rFonts w:ascii="Arial" w:hAnsi="Arial" w:cs="Arial"/>
          <w:sz w:val="22"/>
          <w:szCs w:val="22"/>
        </w:rPr>
        <w:tab/>
      </w:r>
      <w:r w:rsidRPr="007326DD">
        <w:rPr>
          <w:rFonts w:ascii="Arial" w:hAnsi="Arial" w:cs="Arial"/>
          <w:sz w:val="22"/>
          <w:szCs w:val="22"/>
        </w:rPr>
        <w:tab/>
      </w:r>
      <w:r w:rsidRPr="007326DD">
        <w:rPr>
          <w:rFonts w:ascii="Arial" w:hAnsi="Arial" w:cs="Arial"/>
          <w:sz w:val="22"/>
          <w:szCs w:val="22"/>
        </w:rPr>
        <w:tab/>
      </w:r>
      <w:r w:rsidRPr="007326DD">
        <w:rPr>
          <w:rFonts w:ascii="Arial" w:hAnsi="Arial" w:cs="Arial"/>
          <w:sz w:val="22"/>
          <w:szCs w:val="22"/>
        </w:rPr>
        <w:tab/>
        <w:t>Poskytovatel</w:t>
      </w:r>
    </w:p>
    <w:p w14:paraId="7D737610" w14:textId="77777777" w:rsidR="00005EB1" w:rsidRPr="007326DD" w:rsidRDefault="00005EB1" w:rsidP="004B5BB1">
      <w:pPr>
        <w:rPr>
          <w:rFonts w:ascii="Arial" w:hAnsi="Arial" w:cs="Arial"/>
          <w:b/>
          <w:sz w:val="22"/>
          <w:szCs w:val="22"/>
        </w:rPr>
      </w:pPr>
      <w:r w:rsidRPr="007326DD">
        <w:rPr>
          <w:rFonts w:ascii="Arial" w:hAnsi="Arial" w:cs="Arial"/>
          <w:b/>
          <w:sz w:val="22"/>
          <w:szCs w:val="22"/>
        </w:rPr>
        <w:br/>
      </w:r>
    </w:p>
    <w:p w14:paraId="0246EB58" w14:textId="77777777" w:rsidR="00005EB1" w:rsidRPr="007326DD" w:rsidRDefault="00005EB1">
      <w:pPr>
        <w:suppressAutoHyphens w:val="0"/>
        <w:spacing w:after="160" w:line="259" w:lineRule="auto"/>
        <w:rPr>
          <w:rFonts w:ascii="Arial" w:hAnsi="Arial" w:cs="Arial"/>
          <w:b/>
          <w:sz w:val="22"/>
          <w:szCs w:val="22"/>
        </w:rPr>
      </w:pPr>
      <w:r w:rsidRPr="007326DD">
        <w:rPr>
          <w:rFonts w:ascii="Arial" w:hAnsi="Arial" w:cs="Arial"/>
          <w:b/>
          <w:sz w:val="22"/>
          <w:szCs w:val="22"/>
        </w:rPr>
        <w:br w:type="page"/>
      </w:r>
    </w:p>
    <w:p w14:paraId="5EBE0342" w14:textId="51854F7A" w:rsidR="004B5BB1" w:rsidRPr="007326DD" w:rsidRDefault="004B5BB1" w:rsidP="004B5BB1">
      <w:pPr>
        <w:rPr>
          <w:rFonts w:ascii="Arial" w:hAnsi="Arial" w:cs="Arial"/>
          <w:b/>
          <w:sz w:val="22"/>
          <w:szCs w:val="22"/>
        </w:rPr>
      </w:pPr>
      <w:r w:rsidRPr="007326DD">
        <w:rPr>
          <w:rFonts w:ascii="Arial" w:hAnsi="Arial" w:cs="Arial"/>
          <w:b/>
          <w:sz w:val="22"/>
          <w:szCs w:val="22"/>
        </w:rPr>
        <w:lastRenderedPageBreak/>
        <w:t xml:space="preserve">Příloha č. 1 </w:t>
      </w:r>
    </w:p>
    <w:p w14:paraId="3A8FE646" w14:textId="77777777" w:rsidR="004B5BB1" w:rsidRPr="007326DD" w:rsidRDefault="004B5BB1" w:rsidP="004B5BB1">
      <w:pPr>
        <w:rPr>
          <w:rFonts w:ascii="Arial" w:hAnsi="Arial" w:cs="Arial"/>
          <w:sz w:val="22"/>
          <w:szCs w:val="22"/>
        </w:rPr>
      </w:pPr>
    </w:p>
    <w:p w14:paraId="065B8820" w14:textId="63F80CF8" w:rsidR="0037662C" w:rsidRPr="007326DD" w:rsidRDefault="004B5BB1" w:rsidP="0037662C">
      <w:pPr>
        <w:rPr>
          <w:rFonts w:ascii="Arial" w:eastAsia="Franklin Gothic Book" w:hAnsi="Arial" w:cs="Arial"/>
          <w:b/>
          <w:sz w:val="22"/>
          <w:szCs w:val="22"/>
        </w:rPr>
      </w:pPr>
      <w:r w:rsidRPr="007326DD">
        <w:rPr>
          <w:rFonts w:ascii="Arial" w:eastAsia="Franklin Gothic Book" w:hAnsi="Arial" w:cs="Arial"/>
          <w:b/>
          <w:sz w:val="22"/>
          <w:szCs w:val="22"/>
        </w:rPr>
        <w:t xml:space="preserve">Specifikace předmětu </w:t>
      </w:r>
      <w:r w:rsidR="0066012B" w:rsidRPr="007326DD">
        <w:rPr>
          <w:rFonts w:ascii="Arial" w:hAnsi="Arial" w:cs="Arial"/>
          <w:b/>
          <w:sz w:val="22"/>
          <w:szCs w:val="22"/>
        </w:rPr>
        <w:t xml:space="preserve">plnění </w:t>
      </w:r>
      <w:r w:rsidRPr="007326DD">
        <w:rPr>
          <w:rFonts w:ascii="Arial" w:hAnsi="Arial" w:cs="Arial"/>
          <w:b/>
          <w:sz w:val="22"/>
          <w:szCs w:val="22"/>
        </w:rPr>
        <w:t xml:space="preserve">na </w:t>
      </w:r>
      <w:r w:rsidRPr="007326DD">
        <w:rPr>
          <w:rFonts w:ascii="Arial" w:eastAsia="Franklin Gothic Book" w:hAnsi="Arial" w:cs="Arial"/>
          <w:b/>
          <w:sz w:val="22"/>
          <w:szCs w:val="22"/>
        </w:rPr>
        <w:t>projektu „</w:t>
      </w:r>
      <w:bookmarkStart w:id="1" w:name="_Hlk163554501"/>
      <w:r w:rsidR="00734ECF" w:rsidRPr="007326DD">
        <w:rPr>
          <w:rFonts w:ascii="Arial" w:hAnsi="Arial" w:cs="Arial"/>
          <w:b/>
          <w:bCs/>
          <w:sz w:val="22"/>
          <w:szCs w:val="22"/>
        </w:rPr>
        <w:t xml:space="preserve">Libuše </w:t>
      </w:r>
      <w:proofErr w:type="spellStart"/>
      <w:r w:rsidR="00734ECF" w:rsidRPr="007326DD">
        <w:rPr>
          <w:rFonts w:ascii="Arial" w:hAnsi="Arial" w:cs="Arial"/>
          <w:b/>
          <w:bCs/>
          <w:sz w:val="22"/>
          <w:szCs w:val="22"/>
        </w:rPr>
        <w:t>Jarcovjáková</w:t>
      </w:r>
      <w:bookmarkEnd w:id="1"/>
      <w:proofErr w:type="spellEnd"/>
      <w:r w:rsidR="00734ECF" w:rsidRPr="007326DD">
        <w:rPr>
          <w:rFonts w:ascii="Arial" w:eastAsia="Franklin Gothic Book" w:hAnsi="Arial" w:cs="Arial"/>
          <w:b/>
          <w:sz w:val="22"/>
          <w:szCs w:val="22"/>
        </w:rPr>
        <w:t>“</w:t>
      </w:r>
      <w:r w:rsidR="005004EB" w:rsidRPr="007326DD">
        <w:rPr>
          <w:rFonts w:ascii="Arial" w:eastAsia="Franklin Gothic Book" w:hAnsi="Arial" w:cs="Arial"/>
          <w:b/>
          <w:sz w:val="22"/>
          <w:szCs w:val="22"/>
        </w:rPr>
        <w:t xml:space="preserve"> </w:t>
      </w:r>
      <w:r w:rsidRPr="007326DD">
        <w:rPr>
          <w:rFonts w:ascii="Arial" w:eastAsia="Franklin Gothic Book" w:hAnsi="Arial" w:cs="Arial"/>
          <w:b/>
          <w:sz w:val="22"/>
          <w:szCs w:val="22"/>
        </w:rPr>
        <w:t xml:space="preserve">v prostorách </w:t>
      </w:r>
      <w:r w:rsidR="00734ECF" w:rsidRPr="007326DD">
        <w:rPr>
          <w:rFonts w:ascii="Arial" w:eastAsia="Franklin Gothic Book" w:hAnsi="Arial" w:cs="Arial"/>
          <w:b/>
          <w:sz w:val="22"/>
          <w:szCs w:val="22"/>
        </w:rPr>
        <w:t>Veletržního paláce</w:t>
      </w:r>
      <w:r w:rsidRPr="007326DD">
        <w:rPr>
          <w:rFonts w:ascii="Arial" w:eastAsia="Franklin Gothic Book" w:hAnsi="Arial" w:cs="Arial"/>
          <w:b/>
          <w:sz w:val="22"/>
          <w:szCs w:val="22"/>
        </w:rPr>
        <w:t xml:space="preserve"> Národní galerie v Praze + časový harmonogram prací</w:t>
      </w:r>
      <w:r w:rsidR="008D19E2" w:rsidRPr="007326DD">
        <w:rPr>
          <w:rFonts w:ascii="Arial" w:eastAsia="Franklin Gothic Book" w:hAnsi="Arial" w:cs="Arial"/>
          <w:b/>
          <w:sz w:val="22"/>
          <w:szCs w:val="22"/>
        </w:rPr>
        <w:br/>
      </w:r>
    </w:p>
    <w:p w14:paraId="11D79A42" w14:textId="15F648C3" w:rsidR="0037662C" w:rsidRPr="007326DD" w:rsidRDefault="008D19E2" w:rsidP="00C51411">
      <w:pPr>
        <w:pStyle w:val="Odstavecseseznamem"/>
        <w:numPr>
          <w:ilvl w:val="0"/>
          <w:numId w:val="12"/>
        </w:numPr>
        <w:rPr>
          <w:rFonts w:ascii="Arial" w:eastAsia="Franklin Gothic Book" w:hAnsi="Arial" w:cs="Arial"/>
          <w:b/>
          <w:sz w:val="22"/>
          <w:szCs w:val="22"/>
        </w:rPr>
      </w:pPr>
      <w:r w:rsidRPr="007326DD">
        <w:rPr>
          <w:rFonts w:ascii="Arial" w:eastAsia="Franklin Gothic Book" w:hAnsi="Arial" w:cs="Arial"/>
          <w:b/>
          <w:sz w:val="22"/>
          <w:szCs w:val="22"/>
        </w:rPr>
        <w:t>Do zahájení výstavy</w:t>
      </w:r>
      <w:r w:rsidR="005249AF" w:rsidRPr="007326DD">
        <w:rPr>
          <w:rFonts w:ascii="Arial" w:eastAsia="Franklin Gothic Book" w:hAnsi="Arial" w:cs="Arial"/>
          <w:b/>
          <w:sz w:val="22"/>
          <w:szCs w:val="22"/>
        </w:rPr>
        <w:t xml:space="preserve"> </w:t>
      </w:r>
      <w:r w:rsidRPr="007326DD">
        <w:rPr>
          <w:rFonts w:ascii="Arial" w:eastAsia="Franklin Gothic Book" w:hAnsi="Arial" w:cs="Arial"/>
          <w:b/>
          <w:sz w:val="22"/>
          <w:szCs w:val="22"/>
        </w:rPr>
        <w:t>(26.9.2024)</w:t>
      </w:r>
    </w:p>
    <w:p w14:paraId="50EE5BB1" w14:textId="4F492DD3" w:rsidR="004B5BB1" w:rsidRPr="007326DD" w:rsidRDefault="004B5BB1" w:rsidP="004B5BB1">
      <w:pPr>
        <w:pStyle w:val="Odstavecseseznamem"/>
        <w:numPr>
          <w:ilvl w:val="0"/>
          <w:numId w:val="7"/>
        </w:numPr>
        <w:spacing w:line="240" w:lineRule="auto"/>
        <w:contextualSpacing/>
        <w:jc w:val="both"/>
        <w:rPr>
          <w:rFonts w:ascii="Arial" w:hAnsi="Arial" w:cs="Arial"/>
          <w:bCs/>
          <w:sz w:val="22"/>
          <w:szCs w:val="22"/>
        </w:rPr>
      </w:pPr>
      <w:r w:rsidRPr="007326DD">
        <w:rPr>
          <w:rFonts w:ascii="Arial" w:hAnsi="Arial" w:cs="Arial"/>
          <w:bCs/>
          <w:sz w:val="22"/>
          <w:szCs w:val="22"/>
        </w:rPr>
        <w:t xml:space="preserve">Spolupráce na obsahu tiskové zprávy </w:t>
      </w:r>
      <w:r w:rsidR="0029566B" w:rsidRPr="007326DD">
        <w:rPr>
          <w:rFonts w:ascii="Arial" w:hAnsi="Arial" w:cs="Arial"/>
          <w:bCs/>
          <w:sz w:val="22"/>
          <w:szCs w:val="22"/>
        </w:rPr>
        <w:t>(dodání podkladů a návrhu tiskové zprávy</w:t>
      </w:r>
      <w:r w:rsidR="00DD2F52" w:rsidRPr="007326DD">
        <w:rPr>
          <w:rFonts w:ascii="Arial" w:hAnsi="Arial" w:cs="Arial"/>
          <w:bCs/>
          <w:sz w:val="22"/>
          <w:szCs w:val="22"/>
        </w:rPr>
        <w:t>) 17.5.2024</w:t>
      </w:r>
    </w:p>
    <w:p w14:paraId="12738928" w14:textId="39970E47" w:rsidR="005249AF" w:rsidRPr="007326DD" w:rsidRDefault="005249AF" w:rsidP="004B5BB1">
      <w:pPr>
        <w:pStyle w:val="Odstavecseseznamem"/>
        <w:numPr>
          <w:ilvl w:val="0"/>
          <w:numId w:val="7"/>
        </w:numPr>
        <w:spacing w:line="240" w:lineRule="auto"/>
        <w:contextualSpacing/>
        <w:jc w:val="both"/>
        <w:rPr>
          <w:rFonts w:ascii="Arial" w:hAnsi="Arial" w:cs="Arial"/>
          <w:bCs/>
          <w:sz w:val="22"/>
          <w:szCs w:val="22"/>
        </w:rPr>
      </w:pPr>
      <w:r w:rsidRPr="007326DD">
        <w:rPr>
          <w:rFonts w:ascii="Arial" w:hAnsi="Arial" w:cs="Arial"/>
          <w:bCs/>
          <w:sz w:val="22"/>
          <w:szCs w:val="22"/>
        </w:rPr>
        <w:t xml:space="preserve">Odevzdání seznamu exponátů do </w:t>
      </w:r>
      <w:r w:rsidR="006215E4" w:rsidRPr="007326DD">
        <w:rPr>
          <w:rFonts w:ascii="Arial" w:hAnsi="Arial" w:cs="Arial"/>
          <w:bCs/>
          <w:sz w:val="22"/>
          <w:szCs w:val="22"/>
        </w:rPr>
        <w:t>5</w:t>
      </w:r>
      <w:r w:rsidR="009312CF" w:rsidRPr="007326DD">
        <w:rPr>
          <w:rFonts w:ascii="Arial" w:hAnsi="Arial" w:cs="Arial"/>
          <w:bCs/>
          <w:sz w:val="22"/>
          <w:szCs w:val="22"/>
        </w:rPr>
        <w:t>. 5. 2024</w:t>
      </w:r>
    </w:p>
    <w:p w14:paraId="103F8435" w14:textId="029B1CFE" w:rsidR="0037662C" w:rsidRPr="007326DD" w:rsidRDefault="005249AF" w:rsidP="004B5BB1">
      <w:pPr>
        <w:pStyle w:val="Odstavecseseznamem"/>
        <w:numPr>
          <w:ilvl w:val="0"/>
          <w:numId w:val="7"/>
        </w:numPr>
        <w:spacing w:line="240" w:lineRule="auto"/>
        <w:contextualSpacing/>
        <w:jc w:val="both"/>
        <w:rPr>
          <w:rFonts w:ascii="Arial" w:hAnsi="Arial" w:cs="Arial"/>
          <w:bCs/>
          <w:sz w:val="22"/>
          <w:szCs w:val="22"/>
        </w:rPr>
      </w:pPr>
      <w:r w:rsidRPr="007326DD">
        <w:rPr>
          <w:rFonts w:ascii="Arial" w:hAnsi="Arial" w:cs="Arial"/>
          <w:bCs/>
          <w:sz w:val="22"/>
          <w:szCs w:val="22"/>
        </w:rPr>
        <w:t xml:space="preserve"> Autorské korektury texů a popisek v ČJ a </w:t>
      </w:r>
      <w:r w:rsidR="009312CF" w:rsidRPr="007326DD">
        <w:rPr>
          <w:rFonts w:ascii="Arial" w:hAnsi="Arial" w:cs="Arial"/>
          <w:bCs/>
          <w:sz w:val="22"/>
          <w:szCs w:val="22"/>
        </w:rPr>
        <w:t>AJ – červen</w:t>
      </w:r>
      <w:r w:rsidR="00B21B4D" w:rsidRPr="007326DD">
        <w:rPr>
          <w:rFonts w:ascii="Arial" w:hAnsi="Arial" w:cs="Arial"/>
          <w:bCs/>
          <w:sz w:val="22"/>
          <w:szCs w:val="22"/>
        </w:rPr>
        <w:t xml:space="preserve"> 2024</w:t>
      </w:r>
    </w:p>
    <w:p w14:paraId="048C84A8" w14:textId="21C95D90" w:rsidR="004B5BB1" w:rsidRPr="007326DD" w:rsidRDefault="004B5BB1" w:rsidP="004B5BB1">
      <w:pPr>
        <w:pStyle w:val="Odstavecseseznamem"/>
        <w:numPr>
          <w:ilvl w:val="0"/>
          <w:numId w:val="7"/>
        </w:numPr>
        <w:spacing w:line="240" w:lineRule="auto"/>
        <w:contextualSpacing/>
        <w:jc w:val="both"/>
        <w:rPr>
          <w:rFonts w:ascii="Arial" w:hAnsi="Arial" w:cs="Arial"/>
          <w:bCs/>
          <w:sz w:val="22"/>
          <w:szCs w:val="22"/>
        </w:rPr>
      </w:pPr>
      <w:r w:rsidRPr="007326DD">
        <w:rPr>
          <w:rFonts w:ascii="Arial" w:hAnsi="Arial" w:cs="Arial"/>
          <w:bCs/>
          <w:sz w:val="22"/>
          <w:szCs w:val="22"/>
        </w:rPr>
        <w:t xml:space="preserve">Součinnost s oddělením Evidence a registru sbírek, pomoc při zprostředkování a dovozu zápůjček do výstavy </w:t>
      </w:r>
    </w:p>
    <w:p w14:paraId="1DC9C1B4" w14:textId="45171270" w:rsidR="004B5BB1" w:rsidRPr="007326DD" w:rsidRDefault="004B5BB1" w:rsidP="004B5BB1">
      <w:pPr>
        <w:pStyle w:val="Odstavecseseznamem"/>
        <w:numPr>
          <w:ilvl w:val="0"/>
          <w:numId w:val="7"/>
        </w:numPr>
        <w:spacing w:line="240" w:lineRule="auto"/>
        <w:contextualSpacing/>
        <w:jc w:val="both"/>
        <w:rPr>
          <w:rFonts w:ascii="Arial" w:hAnsi="Arial" w:cs="Arial"/>
          <w:bCs/>
          <w:sz w:val="22"/>
          <w:szCs w:val="22"/>
        </w:rPr>
      </w:pPr>
      <w:r w:rsidRPr="007326DD">
        <w:rPr>
          <w:rFonts w:ascii="Arial" w:hAnsi="Arial" w:cs="Arial"/>
          <w:bCs/>
          <w:sz w:val="22"/>
          <w:szCs w:val="22"/>
        </w:rPr>
        <w:t xml:space="preserve">Komunikace s architektem při dotváření architektonického projektu, účast na s tím spojených schůzkách </w:t>
      </w:r>
    </w:p>
    <w:p w14:paraId="503B57AA" w14:textId="4C476215" w:rsidR="00B84F56" w:rsidRPr="007326DD" w:rsidRDefault="004B5BB1" w:rsidP="00B84F56">
      <w:pPr>
        <w:pStyle w:val="Odstavecseseznamem"/>
        <w:numPr>
          <w:ilvl w:val="0"/>
          <w:numId w:val="7"/>
        </w:numPr>
        <w:spacing w:line="240" w:lineRule="auto"/>
        <w:contextualSpacing/>
        <w:jc w:val="both"/>
        <w:rPr>
          <w:rFonts w:ascii="Arial" w:hAnsi="Arial" w:cs="Arial"/>
          <w:bCs/>
          <w:sz w:val="22"/>
          <w:szCs w:val="22"/>
        </w:rPr>
      </w:pPr>
      <w:r w:rsidRPr="007326DD">
        <w:rPr>
          <w:rFonts w:ascii="Arial" w:hAnsi="Arial" w:cs="Arial"/>
          <w:bCs/>
          <w:sz w:val="22"/>
          <w:szCs w:val="22"/>
        </w:rPr>
        <w:t xml:space="preserve">Komunikace s grafikem výstavy při dotváření výstavní grafiky, účast na s tím spojených schůzkách </w:t>
      </w:r>
    </w:p>
    <w:p w14:paraId="4BFD1E5A" w14:textId="113D1AE7" w:rsidR="00771132" w:rsidRPr="007326DD" w:rsidRDefault="00B84F56" w:rsidP="009312CF">
      <w:pPr>
        <w:pStyle w:val="Odstavecseseznamem"/>
        <w:numPr>
          <w:ilvl w:val="0"/>
          <w:numId w:val="7"/>
        </w:numPr>
        <w:suppressAutoHyphens w:val="0"/>
        <w:spacing w:line="240" w:lineRule="auto"/>
        <w:contextualSpacing/>
        <w:jc w:val="both"/>
        <w:rPr>
          <w:rFonts w:ascii="Arial" w:hAnsi="Arial" w:cs="Arial"/>
          <w:sz w:val="22"/>
          <w:szCs w:val="22"/>
        </w:rPr>
      </w:pPr>
      <w:r w:rsidRPr="007326DD">
        <w:rPr>
          <w:rFonts w:ascii="Arial" w:hAnsi="Arial" w:cs="Arial"/>
          <w:sz w:val="22"/>
          <w:szCs w:val="22"/>
        </w:rPr>
        <w:t>Komunikace s Oddělením komunikace a Tiskovou mluvčí – podklady textové + obrazové, podoba propagačních materiálů, účast schvalování vizuálu pro všechny kanály – do</w:t>
      </w:r>
      <w:r w:rsidR="00DD2F52" w:rsidRPr="007326DD">
        <w:rPr>
          <w:rFonts w:ascii="Arial" w:hAnsi="Arial" w:cs="Arial"/>
          <w:sz w:val="22"/>
          <w:szCs w:val="22"/>
        </w:rPr>
        <w:t xml:space="preserve"> 17.5.2024 </w:t>
      </w:r>
      <w:r w:rsidRPr="007326DD">
        <w:rPr>
          <w:rFonts w:ascii="Arial" w:hAnsi="Arial" w:cs="Arial"/>
          <w:sz w:val="22"/>
          <w:szCs w:val="22"/>
        </w:rPr>
        <w:t>a následně i po dobu trvání výstavy pro další konzultace a nutné úpravy</w:t>
      </w:r>
    </w:p>
    <w:p w14:paraId="33248E64" w14:textId="1BD01E7D" w:rsidR="004B5BB1" w:rsidRPr="007326DD" w:rsidRDefault="00771132" w:rsidP="009312CF">
      <w:pPr>
        <w:pStyle w:val="Odstavecseseznamem"/>
        <w:numPr>
          <w:ilvl w:val="0"/>
          <w:numId w:val="7"/>
        </w:numPr>
        <w:spacing w:line="240" w:lineRule="auto"/>
        <w:contextualSpacing/>
        <w:jc w:val="both"/>
        <w:rPr>
          <w:rFonts w:ascii="Arial" w:hAnsi="Arial" w:cs="Arial"/>
          <w:bCs/>
          <w:sz w:val="22"/>
          <w:szCs w:val="22"/>
        </w:rPr>
      </w:pPr>
      <w:r w:rsidRPr="007326DD">
        <w:rPr>
          <w:rFonts w:ascii="Arial" w:hAnsi="Arial" w:cs="Arial"/>
          <w:bCs/>
          <w:sz w:val="22"/>
          <w:szCs w:val="22"/>
        </w:rPr>
        <w:t xml:space="preserve">Spolupráce s Programovým oddělením na dramaturgii vzdělávacích a doprovodných programů, účast na s tím spojených schůzkách </w:t>
      </w:r>
    </w:p>
    <w:p w14:paraId="1C774F3F" w14:textId="0F18F713" w:rsidR="004B5BB1" w:rsidRPr="007326DD" w:rsidRDefault="004B5BB1" w:rsidP="004B5BB1">
      <w:pPr>
        <w:pStyle w:val="Odstavecseseznamem"/>
        <w:numPr>
          <w:ilvl w:val="0"/>
          <w:numId w:val="7"/>
        </w:numPr>
        <w:spacing w:line="240" w:lineRule="auto"/>
        <w:contextualSpacing/>
        <w:jc w:val="both"/>
        <w:rPr>
          <w:rFonts w:ascii="Arial" w:hAnsi="Arial" w:cs="Arial"/>
          <w:bCs/>
          <w:sz w:val="22"/>
          <w:szCs w:val="22"/>
        </w:rPr>
      </w:pPr>
      <w:r w:rsidRPr="007326DD">
        <w:rPr>
          <w:rFonts w:ascii="Arial" w:hAnsi="Arial" w:cs="Arial"/>
          <w:bCs/>
          <w:sz w:val="22"/>
          <w:szCs w:val="22"/>
        </w:rPr>
        <w:t xml:space="preserve">Spolupráce na zadání a výrobě </w:t>
      </w:r>
      <w:proofErr w:type="spellStart"/>
      <w:r w:rsidRPr="007326DD">
        <w:rPr>
          <w:rFonts w:ascii="Arial" w:hAnsi="Arial" w:cs="Arial"/>
          <w:bCs/>
          <w:sz w:val="22"/>
          <w:szCs w:val="22"/>
        </w:rPr>
        <w:t>merche</w:t>
      </w:r>
      <w:proofErr w:type="spellEnd"/>
      <w:r w:rsidRPr="007326DD">
        <w:rPr>
          <w:rFonts w:ascii="Arial" w:hAnsi="Arial" w:cs="Arial"/>
          <w:bCs/>
          <w:sz w:val="22"/>
          <w:szCs w:val="22"/>
        </w:rPr>
        <w:t xml:space="preserve"> k výstavě (podklady obrazové, účast na schvalování vizuál</w:t>
      </w:r>
      <w:r w:rsidR="00C45E69" w:rsidRPr="007326DD">
        <w:rPr>
          <w:rFonts w:ascii="Arial" w:hAnsi="Arial" w:cs="Arial"/>
          <w:bCs/>
          <w:sz w:val="22"/>
          <w:szCs w:val="22"/>
        </w:rPr>
        <w:t>u</w:t>
      </w:r>
      <w:r w:rsidRPr="007326DD">
        <w:rPr>
          <w:rFonts w:ascii="Arial" w:hAnsi="Arial" w:cs="Arial"/>
          <w:bCs/>
          <w:sz w:val="22"/>
          <w:szCs w:val="22"/>
        </w:rPr>
        <w:t xml:space="preserve">) </w:t>
      </w:r>
    </w:p>
    <w:p w14:paraId="4F28685F" w14:textId="6677CF19" w:rsidR="0037662C" w:rsidRPr="007326DD" w:rsidRDefault="0037662C" w:rsidP="0037662C">
      <w:pPr>
        <w:pStyle w:val="Odstavecseseznamem"/>
        <w:numPr>
          <w:ilvl w:val="0"/>
          <w:numId w:val="7"/>
        </w:numPr>
        <w:spacing w:line="240" w:lineRule="auto"/>
        <w:contextualSpacing/>
        <w:jc w:val="both"/>
        <w:rPr>
          <w:rFonts w:ascii="Arial" w:hAnsi="Arial" w:cs="Arial"/>
          <w:bCs/>
          <w:sz w:val="22"/>
          <w:szCs w:val="22"/>
        </w:rPr>
      </w:pPr>
      <w:r w:rsidRPr="007326DD">
        <w:rPr>
          <w:rFonts w:ascii="Arial" w:hAnsi="Arial" w:cs="Arial"/>
          <w:bCs/>
          <w:sz w:val="22"/>
          <w:szCs w:val="22"/>
        </w:rPr>
        <w:t xml:space="preserve">Kurátorský dohled nad rozmístěním děl a následnou instalací a výstavy </w:t>
      </w:r>
      <w:r w:rsidR="009312CF" w:rsidRPr="007326DD">
        <w:rPr>
          <w:rFonts w:ascii="Arial" w:hAnsi="Arial" w:cs="Arial"/>
          <w:bCs/>
          <w:sz w:val="22"/>
          <w:szCs w:val="22"/>
        </w:rPr>
        <w:t>srpen–září</w:t>
      </w:r>
      <w:r w:rsidR="00B21B4D" w:rsidRPr="007326DD">
        <w:rPr>
          <w:rFonts w:ascii="Arial" w:hAnsi="Arial" w:cs="Arial"/>
          <w:bCs/>
          <w:sz w:val="22"/>
          <w:szCs w:val="22"/>
        </w:rPr>
        <w:t xml:space="preserve"> 2024</w:t>
      </w:r>
    </w:p>
    <w:p w14:paraId="2827F137" w14:textId="374EB6FD" w:rsidR="004B5BB1" w:rsidRPr="007326DD" w:rsidRDefault="004B5BB1" w:rsidP="004B5BB1">
      <w:pPr>
        <w:pStyle w:val="Odstavecseseznamem"/>
        <w:numPr>
          <w:ilvl w:val="0"/>
          <w:numId w:val="7"/>
        </w:numPr>
        <w:spacing w:line="240" w:lineRule="auto"/>
        <w:contextualSpacing/>
        <w:jc w:val="both"/>
        <w:rPr>
          <w:rFonts w:ascii="Arial" w:hAnsi="Arial" w:cs="Arial"/>
          <w:bCs/>
          <w:sz w:val="22"/>
          <w:szCs w:val="22"/>
        </w:rPr>
      </w:pPr>
      <w:r w:rsidRPr="007326DD">
        <w:rPr>
          <w:rFonts w:ascii="Arial" w:hAnsi="Arial" w:cs="Arial"/>
          <w:bCs/>
          <w:sz w:val="22"/>
          <w:szCs w:val="22"/>
        </w:rPr>
        <w:t>Účast na vernisáži – tisková konference,</w:t>
      </w:r>
      <w:r w:rsidR="004528FA" w:rsidRPr="007326DD">
        <w:rPr>
          <w:rFonts w:ascii="Arial" w:hAnsi="Arial" w:cs="Arial"/>
          <w:bCs/>
          <w:sz w:val="22"/>
          <w:szCs w:val="22"/>
        </w:rPr>
        <w:t xml:space="preserve"> </w:t>
      </w:r>
      <w:r w:rsidR="00CE57FF" w:rsidRPr="007326DD">
        <w:rPr>
          <w:rFonts w:ascii="Arial" w:hAnsi="Arial" w:cs="Arial"/>
          <w:bCs/>
          <w:sz w:val="22"/>
          <w:szCs w:val="22"/>
        </w:rPr>
        <w:t xml:space="preserve">VIP </w:t>
      </w:r>
      <w:proofErr w:type="spellStart"/>
      <w:r w:rsidRPr="007326DD">
        <w:rPr>
          <w:rFonts w:ascii="Arial" w:hAnsi="Arial" w:cs="Arial"/>
          <w:bCs/>
          <w:sz w:val="22"/>
          <w:szCs w:val="22"/>
        </w:rPr>
        <w:t>preview</w:t>
      </w:r>
      <w:proofErr w:type="spellEnd"/>
      <w:r w:rsidRPr="007326DD">
        <w:rPr>
          <w:rFonts w:ascii="Arial" w:hAnsi="Arial" w:cs="Arial"/>
          <w:bCs/>
          <w:sz w:val="22"/>
          <w:szCs w:val="22"/>
        </w:rPr>
        <w:t xml:space="preserve"> prohlídky, vernisáž, rozhovory atd. – </w:t>
      </w:r>
      <w:r w:rsidR="00347C2F" w:rsidRPr="007326DD">
        <w:rPr>
          <w:rFonts w:ascii="Arial" w:hAnsi="Arial" w:cs="Arial"/>
          <w:bCs/>
          <w:sz w:val="22"/>
          <w:szCs w:val="22"/>
        </w:rPr>
        <w:t>26.9.2024</w:t>
      </w:r>
    </w:p>
    <w:p w14:paraId="7BAEEB9C" w14:textId="6EDA4FD1" w:rsidR="00B84F56" w:rsidRPr="007326DD" w:rsidRDefault="00B84F56" w:rsidP="00B84F56">
      <w:pPr>
        <w:pStyle w:val="Odstavecseseznamem"/>
        <w:spacing w:line="240" w:lineRule="auto"/>
        <w:ind w:left="1440"/>
        <w:contextualSpacing/>
        <w:jc w:val="both"/>
        <w:rPr>
          <w:rFonts w:ascii="Arial" w:hAnsi="Arial" w:cs="Arial"/>
          <w:bCs/>
          <w:sz w:val="22"/>
          <w:szCs w:val="22"/>
        </w:rPr>
      </w:pPr>
    </w:p>
    <w:p w14:paraId="1F5D8FD8" w14:textId="77777777" w:rsidR="004B5BB1" w:rsidRPr="007326DD" w:rsidRDefault="004B5BB1" w:rsidP="004B5BB1">
      <w:pPr>
        <w:rPr>
          <w:rFonts w:ascii="Arial" w:hAnsi="Arial" w:cs="Arial"/>
          <w:bCs/>
          <w:sz w:val="22"/>
          <w:szCs w:val="22"/>
        </w:rPr>
      </w:pPr>
    </w:p>
    <w:p w14:paraId="0EB42E60" w14:textId="15D69483" w:rsidR="004B5BB1" w:rsidRPr="007326DD" w:rsidRDefault="004B5BB1" w:rsidP="007326DD">
      <w:pPr>
        <w:suppressAutoHyphens w:val="0"/>
        <w:spacing w:after="160" w:line="252" w:lineRule="auto"/>
        <w:ind w:left="360"/>
        <w:rPr>
          <w:rFonts w:ascii="Arial" w:hAnsi="Arial" w:cs="Arial"/>
          <w:sz w:val="22"/>
          <w:szCs w:val="22"/>
        </w:rPr>
      </w:pPr>
      <w:r w:rsidRPr="007326DD">
        <w:rPr>
          <w:rFonts w:ascii="Arial" w:hAnsi="Arial" w:cs="Arial"/>
          <w:sz w:val="22"/>
          <w:szCs w:val="22"/>
        </w:rPr>
        <w:t xml:space="preserve">Poskytovateli náleží odměna ve výši: </w:t>
      </w:r>
      <w:r w:rsidR="0092341F" w:rsidRPr="007326DD">
        <w:rPr>
          <w:rFonts w:ascii="Arial" w:hAnsi="Arial" w:cs="Arial"/>
          <w:sz w:val="22"/>
          <w:szCs w:val="22"/>
        </w:rPr>
        <w:t>5</w:t>
      </w:r>
      <w:r w:rsidRPr="007326DD">
        <w:rPr>
          <w:rFonts w:ascii="Arial" w:hAnsi="Arial" w:cs="Arial"/>
          <w:sz w:val="22"/>
          <w:szCs w:val="22"/>
        </w:rPr>
        <w:t>0.000 Kč bez DPH (slovy</w:t>
      </w:r>
      <w:r w:rsidR="00CE57FF" w:rsidRPr="007326DD">
        <w:rPr>
          <w:rFonts w:ascii="Arial" w:hAnsi="Arial" w:cs="Arial"/>
          <w:sz w:val="22"/>
          <w:szCs w:val="22"/>
        </w:rPr>
        <w:t xml:space="preserve"> </w:t>
      </w:r>
      <w:r w:rsidR="0092341F" w:rsidRPr="007326DD">
        <w:rPr>
          <w:rFonts w:ascii="Arial" w:hAnsi="Arial" w:cs="Arial"/>
          <w:sz w:val="22"/>
          <w:szCs w:val="22"/>
        </w:rPr>
        <w:t xml:space="preserve">padesát </w:t>
      </w:r>
      <w:r w:rsidRPr="007326DD">
        <w:rPr>
          <w:rFonts w:ascii="Arial" w:hAnsi="Arial" w:cs="Arial"/>
          <w:sz w:val="22"/>
          <w:szCs w:val="22"/>
        </w:rPr>
        <w:t>tisíc korun českých) splatná na základě faktury Poskytovatele vystavené po</w:t>
      </w:r>
      <w:r w:rsidR="00637307" w:rsidRPr="007326DD">
        <w:rPr>
          <w:rFonts w:ascii="Arial" w:hAnsi="Arial" w:cs="Arial"/>
          <w:sz w:val="22"/>
          <w:szCs w:val="22"/>
        </w:rPr>
        <w:t xml:space="preserve"> odevzdání prací </w:t>
      </w:r>
      <w:r w:rsidR="007326DD">
        <w:rPr>
          <w:rFonts w:ascii="Arial" w:hAnsi="Arial" w:cs="Arial"/>
          <w:sz w:val="22"/>
          <w:szCs w:val="22"/>
        </w:rPr>
        <w:t xml:space="preserve">a poskytnutí veškerých služeb </w:t>
      </w:r>
      <w:r w:rsidR="00637307" w:rsidRPr="007326DD">
        <w:rPr>
          <w:rFonts w:ascii="Arial" w:hAnsi="Arial" w:cs="Arial"/>
          <w:sz w:val="22"/>
          <w:szCs w:val="22"/>
        </w:rPr>
        <w:t>z Přílohy 1. část A</w:t>
      </w:r>
    </w:p>
    <w:p w14:paraId="3163CAEE" w14:textId="77777777" w:rsidR="004B5BB1" w:rsidRPr="007326DD" w:rsidRDefault="004B5BB1" w:rsidP="004B5BB1">
      <w:pPr>
        <w:rPr>
          <w:rFonts w:ascii="Arial" w:hAnsi="Arial" w:cs="Arial"/>
          <w:b/>
          <w:sz w:val="22"/>
          <w:szCs w:val="22"/>
        </w:rPr>
      </w:pPr>
    </w:p>
    <w:p w14:paraId="5C6CCCD3" w14:textId="2E8DBCFF" w:rsidR="004B5BB1" w:rsidRPr="007326DD" w:rsidRDefault="004B5BB1" w:rsidP="002E6146">
      <w:pPr>
        <w:pStyle w:val="Odstavecseseznamem"/>
        <w:numPr>
          <w:ilvl w:val="0"/>
          <w:numId w:val="11"/>
        </w:numPr>
        <w:suppressAutoHyphens w:val="0"/>
        <w:spacing w:after="160" w:line="252" w:lineRule="auto"/>
        <w:contextualSpacing/>
        <w:rPr>
          <w:rFonts w:ascii="Arial" w:hAnsi="Arial" w:cs="Arial"/>
          <w:sz w:val="22"/>
          <w:szCs w:val="22"/>
        </w:rPr>
      </w:pPr>
      <w:r w:rsidRPr="007326DD">
        <w:rPr>
          <w:rFonts w:ascii="Arial" w:hAnsi="Arial" w:cs="Arial"/>
          <w:b/>
          <w:sz w:val="22"/>
          <w:szCs w:val="22"/>
        </w:rPr>
        <w:t>V době trvání a po skončení výstavy (od 2</w:t>
      </w:r>
      <w:r w:rsidR="00C03C12" w:rsidRPr="007326DD">
        <w:rPr>
          <w:rFonts w:ascii="Arial" w:hAnsi="Arial" w:cs="Arial"/>
          <w:b/>
          <w:sz w:val="22"/>
          <w:szCs w:val="22"/>
        </w:rPr>
        <w:t>6</w:t>
      </w:r>
      <w:r w:rsidRPr="007326DD">
        <w:rPr>
          <w:rFonts w:ascii="Arial" w:hAnsi="Arial" w:cs="Arial"/>
          <w:b/>
          <w:sz w:val="22"/>
          <w:szCs w:val="22"/>
        </w:rPr>
        <w:t xml:space="preserve">. </w:t>
      </w:r>
      <w:r w:rsidR="00C03C12" w:rsidRPr="007326DD">
        <w:rPr>
          <w:rFonts w:ascii="Arial" w:hAnsi="Arial" w:cs="Arial"/>
          <w:b/>
          <w:sz w:val="22"/>
          <w:szCs w:val="22"/>
        </w:rPr>
        <w:t>9</w:t>
      </w:r>
      <w:r w:rsidRPr="007326DD">
        <w:rPr>
          <w:rFonts w:ascii="Arial" w:hAnsi="Arial" w:cs="Arial"/>
          <w:b/>
          <w:sz w:val="22"/>
          <w:szCs w:val="22"/>
        </w:rPr>
        <w:t>. 2024 do</w:t>
      </w:r>
      <w:r w:rsidR="00637307" w:rsidRPr="007326DD">
        <w:rPr>
          <w:rFonts w:ascii="Arial" w:hAnsi="Arial" w:cs="Arial"/>
          <w:b/>
          <w:sz w:val="22"/>
          <w:szCs w:val="22"/>
        </w:rPr>
        <w:t xml:space="preserve"> </w:t>
      </w:r>
      <w:r w:rsidR="007326DD" w:rsidRPr="007326DD">
        <w:rPr>
          <w:rFonts w:ascii="Arial" w:hAnsi="Arial" w:cs="Arial"/>
          <w:b/>
          <w:sz w:val="22"/>
          <w:szCs w:val="22"/>
        </w:rPr>
        <w:t>30.4.2025)</w:t>
      </w:r>
      <w:r w:rsidR="00637307" w:rsidRPr="007326DD">
        <w:rPr>
          <w:rFonts w:ascii="Arial" w:hAnsi="Arial" w:cs="Arial"/>
          <w:b/>
          <w:sz w:val="22"/>
          <w:szCs w:val="22"/>
        </w:rPr>
        <w:t xml:space="preserve"> </w:t>
      </w:r>
    </w:p>
    <w:p w14:paraId="54FA959D" w14:textId="77777777" w:rsidR="004B5BB1" w:rsidRPr="007326DD" w:rsidRDefault="004B5BB1" w:rsidP="004B5BB1">
      <w:pPr>
        <w:rPr>
          <w:rFonts w:ascii="Arial" w:hAnsi="Arial" w:cs="Arial"/>
          <w:bCs/>
          <w:sz w:val="22"/>
          <w:szCs w:val="22"/>
        </w:rPr>
      </w:pPr>
    </w:p>
    <w:p w14:paraId="2C4A9582" w14:textId="213F1D86" w:rsidR="004B5BB1" w:rsidRPr="007326DD" w:rsidRDefault="004B5BB1" w:rsidP="004B5BB1">
      <w:pPr>
        <w:pStyle w:val="Odstavecseseznamem"/>
        <w:numPr>
          <w:ilvl w:val="0"/>
          <w:numId w:val="9"/>
        </w:numPr>
        <w:spacing w:line="240" w:lineRule="auto"/>
        <w:contextualSpacing/>
        <w:jc w:val="both"/>
        <w:rPr>
          <w:rFonts w:ascii="Arial" w:hAnsi="Arial" w:cs="Arial"/>
          <w:bCs/>
          <w:sz w:val="22"/>
          <w:szCs w:val="22"/>
        </w:rPr>
      </w:pPr>
      <w:r w:rsidRPr="007326DD">
        <w:rPr>
          <w:rFonts w:ascii="Arial" w:hAnsi="Arial" w:cs="Arial"/>
          <w:bCs/>
          <w:sz w:val="22"/>
          <w:szCs w:val="22"/>
        </w:rPr>
        <w:t xml:space="preserve">Spolupráce s Programovým oddělením na dramaturgii vzdělávacích a doprovodných programů, účast na s tím spojených </w:t>
      </w:r>
      <w:r w:rsidR="00BD5594" w:rsidRPr="007326DD">
        <w:rPr>
          <w:rFonts w:ascii="Arial" w:hAnsi="Arial" w:cs="Arial"/>
          <w:bCs/>
          <w:sz w:val="22"/>
          <w:szCs w:val="22"/>
        </w:rPr>
        <w:t>schůzkách – max</w:t>
      </w:r>
      <w:r w:rsidR="0002369B" w:rsidRPr="007326DD">
        <w:rPr>
          <w:rFonts w:ascii="Arial" w:hAnsi="Arial" w:cs="Arial"/>
          <w:bCs/>
          <w:sz w:val="22"/>
          <w:szCs w:val="22"/>
        </w:rPr>
        <w:t xml:space="preserve"> 2 schůzky dohodnuté předem</w:t>
      </w:r>
    </w:p>
    <w:p w14:paraId="44565E2A" w14:textId="12741B93" w:rsidR="004B5BB1" w:rsidRPr="007326DD" w:rsidRDefault="004B5BB1" w:rsidP="004B5BB1">
      <w:pPr>
        <w:pStyle w:val="Odstavecseseznamem"/>
        <w:numPr>
          <w:ilvl w:val="0"/>
          <w:numId w:val="9"/>
        </w:numPr>
        <w:spacing w:line="240" w:lineRule="auto"/>
        <w:contextualSpacing/>
        <w:jc w:val="both"/>
        <w:rPr>
          <w:rFonts w:ascii="Arial" w:hAnsi="Arial" w:cs="Arial"/>
          <w:bCs/>
          <w:sz w:val="22"/>
          <w:szCs w:val="22"/>
        </w:rPr>
      </w:pPr>
      <w:r w:rsidRPr="007326DD">
        <w:rPr>
          <w:rFonts w:ascii="Arial" w:hAnsi="Arial" w:cs="Arial"/>
          <w:bCs/>
          <w:sz w:val="22"/>
          <w:szCs w:val="22"/>
        </w:rPr>
        <w:t xml:space="preserve">Realizace 6 komentovaných </w:t>
      </w:r>
      <w:r w:rsidR="006B5C6B" w:rsidRPr="007326DD">
        <w:rPr>
          <w:rFonts w:ascii="Arial" w:hAnsi="Arial" w:cs="Arial"/>
          <w:bCs/>
          <w:sz w:val="22"/>
          <w:szCs w:val="22"/>
        </w:rPr>
        <w:t xml:space="preserve">v termínech určených Objednatelem </w:t>
      </w:r>
      <w:r w:rsidRPr="007326DD">
        <w:rPr>
          <w:rFonts w:ascii="Arial" w:hAnsi="Arial" w:cs="Arial"/>
          <w:bCs/>
          <w:sz w:val="22"/>
          <w:szCs w:val="22"/>
        </w:rPr>
        <w:t>prohlídek</w:t>
      </w:r>
      <w:r w:rsidR="009952AF" w:rsidRPr="007326DD">
        <w:rPr>
          <w:rFonts w:ascii="Arial" w:hAnsi="Arial" w:cs="Arial"/>
          <w:bCs/>
          <w:sz w:val="22"/>
          <w:szCs w:val="22"/>
        </w:rPr>
        <w:t xml:space="preserve"> v roli průvodkyně: 3 komentované prohlídky budou využity v rámci programu oddělení Rozvoj publika, 3 komentované prohlídky budou využity v rámci programu oddělení Vnějších vztahů s</w:t>
      </w:r>
      <w:r w:rsidR="00CE57FF" w:rsidRPr="007326DD">
        <w:rPr>
          <w:rFonts w:ascii="Arial" w:hAnsi="Arial" w:cs="Arial"/>
          <w:bCs/>
          <w:sz w:val="22"/>
          <w:szCs w:val="22"/>
        </w:rPr>
        <w:t> </w:t>
      </w:r>
      <w:r w:rsidR="009952AF" w:rsidRPr="007326DD">
        <w:rPr>
          <w:rFonts w:ascii="Arial" w:hAnsi="Arial" w:cs="Arial"/>
          <w:bCs/>
          <w:sz w:val="22"/>
          <w:szCs w:val="22"/>
        </w:rPr>
        <w:t>veřejností</w:t>
      </w:r>
      <w:r w:rsidR="00CE57FF" w:rsidRPr="007326DD">
        <w:rPr>
          <w:rFonts w:ascii="Arial" w:hAnsi="Arial" w:cs="Arial"/>
          <w:bCs/>
          <w:sz w:val="22"/>
          <w:szCs w:val="22"/>
        </w:rPr>
        <w:t xml:space="preserve"> (z toho jedna z prohlídek je VIP </w:t>
      </w:r>
      <w:proofErr w:type="spellStart"/>
      <w:r w:rsidR="00CE57FF" w:rsidRPr="007326DD">
        <w:rPr>
          <w:rFonts w:ascii="Arial" w:hAnsi="Arial" w:cs="Arial"/>
          <w:bCs/>
          <w:sz w:val="22"/>
          <w:szCs w:val="22"/>
        </w:rPr>
        <w:t>preview</w:t>
      </w:r>
      <w:proofErr w:type="spellEnd"/>
      <w:r w:rsidR="00CE57FF" w:rsidRPr="007326DD">
        <w:rPr>
          <w:rFonts w:ascii="Arial" w:hAnsi="Arial" w:cs="Arial"/>
          <w:bCs/>
          <w:sz w:val="22"/>
          <w:szCs w:val="22"/>
        </w:rPr>
        <w:t xml:space="preserve"> v den vernisáže 2</w:t>
      </w:r>
      <w:r w:rsidR="00C03C12" w:rsidRPr="007326DD">
        <w:rPr>
          <w:rFonts w:ascii="Arial" w:hAnsi="Arial" w:cs="Arial"/>
          <w:bCs/>
          <w:sz w:val="22"/>
          <w:szCs w:val="22"/>
        </w:rPr>
        <w:t>6</w:t>
      </w:r>
      <w:r w:rsidR="00CE57FF" w:rsidRPr="007326DD">
        <w:rPr>
          <w:rFonts w:ascii="Arial" w:hAnsi="Arial" w:cs="Arial"/>
          <w:bCs/>
          <w:sz w:val="22"/>
          <w:szCs w:val="22"/>
        </w:rPr>
        <w:t xml:space="preserve">. </w:t>
      </w:r>
      <w:r w:rsidR="00C03C12" w:rsidRPr="007326DD">
        <w:rPr>
          <w:rFonts w:ascii="Arial" w:hAnsi="Arial" w:cs="Arial"/>
          <w:bCs/>
          <w:sz w:val="22"/>
          <w:szCs w:val="22"/>
        </w:rPr>
        <w:t>9</w:t>
      </w:r>
      <w:r w:rsidR="00CE57FF" w:rsidRPr="007326DD">
        <w:rPr>
          <w:rFonts w:ascii="Arial" w:hAnsi="Arial" w:cs="Arial"/>
          <w:bCs/>
          <w:sz w:val="22"/>
          <w:szCs w:val="22"/>
        </w:rPr>
        <w:t>. 2024)</w:t>
      </w:r>
    </w:p>
    <w:p w14:paraId="4067451A" w14:textId="50565451" w:rsidR="004B5BB1" w:rsidRPr="007326DD" w:rsidRDefault="004B5BB1" w:rsidP="004B5BB1">
      <w:pPr>
        <w:pStyle w:val="Odstavecseseznamem"/>
        <w:numPr>
          <w:ilvl w:val="0"/>
          <w:numId w:val="9"/>
        </w:numPr>
        <w:spacing w:line="240" w:lineRule="auto"/>
        <w:contextualSpacing/>
        <w:jc w:val="both"/>
        <w:rPr>
          <w:rFonts w:ascii="Arial" w:hAnsi="Arial" w:cs="Arial"/>
          <w:bCs/>
          <w:sz w:val="22"/>
          <w:szCs w:val="22"/>
        </w:rPr>
      </w:pPr>
      <w:r w:rsidRPr="007326DD">
        <w:rPr>
          <w:rFonts w:ascii="Arial" w:hAnsi="Arial" w:cs="Arial"/>
          <w:bCs/>
          <w:sz w:val="22"/>
          <w:szCs w:val="22"/>
        </w:rPr>
        <w:t xml:space="preserve">Kontrola výstavy v rámci běžného provozu a řešení dílčích problémů s produkcí výstavy </w:t>
      </w:r>
    </w:p>
    <w:p w14:paraId="54D2DA19" w14:textId="64627824" w:rsidR="004B5BB1" w:rsidRPr="007326DD" w:rsidRDefault="004B5BB1" w:rsidP="004B5BB1">
      <w:pPr>
        <w:pStyle w:val="Odstavecseseznamem"/>
        <w:numPr>
          <w:ilvl w:val="0"/>
          <w:numId w:val="9"/>
        </w:numPr>
        <w:spacing w:line="240" w:lineRule="auto"/>
        <w:contextualSpacing/>
        <w:jc w:val="both"/>
        <w:rPr>
          <w:rFonts w:ascii="Arial" w:hAnsi="Arial" w:cs="Arial"/>
          <w:bCs/>
          <w:sz w:val="22"/>
          <w:szCs w:val="22"/>
        </w:rPr>
      </w:pPr>
      <w:r w:rsidRPr="007326DD">
        <w:rPr>
          <w:rFonts w:ascii="Arial" w:hAnsi="Arial" w:cs="Arial"/>
          <w:bCs/>
          <w:sz w:val="22"/>
          <w:szCs w:val="22"/>
        </w:rPr>
        <w:t xml:space="preserve">Kurátorský dohled nad deinstalací výstavy </w:t>
      </w:r>
      <w:r w:rsidR="00B84F56" w:rsidRPr="007326DD">
        <w:rPr>
          <w:rFonts w:ascii="Arial" w:hAnsi="Arial" w:cs="Arial"/>
          <w:bCs/>
          <w:sz w:val="22"/>
          <w:szCs w:val="22"/>
        </w:rPr>
        <w:t>duben 2025</w:t>
      </w:r>
      <w:r w:rsidR="007326DD">
        <w:rPr>
          <w:rFonts w:ascii="Arial" w:hAnsi="Arial" w:cs="Arial"/>
          <w:bCs/>
          <w:sz w:val="22"/>
          <w:szCs w:val="22"/>
        </w:rPr>
        <w:t>.</w:t>
      </w:r>
    </w:p>
    <w:p w14:paraId="3805E140" w14:textId="39E79865" w:rsidR="004B5BB1" w:rsidRPr="007326DD" w:rsidRDefault="009952AF" w:rsidP="004B5BB1">
      <w:pPr>
        <w:rPr>
          <w:rFonts w:ascii="Arial" w:hAnsi="Arial" w:cs="Arial"/>
          <w:bCs/>
          <w:sz w:val="22"/>
          <w:szCs w:val="22"/>
        </w:rPr>
      </w:pPr>
      <w:r w:rsidRPr="007326DD">
        <w:rPr>
          <w:rFonts w:ascii="Arial" w:hAnsi="Arial" w:cs="Arial"/>
          <w:bCs/>
          <w:sz w:val="22"/>
          <w:szCs w:val="22"/>
        </w:rPr>
        <w:t xml:space="preserve"> </w:t>
      </w:r>
    </w:p>
    <w:p w14:paraId="3DD11F15" w14:textId="55DB41CC" w:rsidR="0077227C" w:rsidRPr="007326DD" w:rsidRDefault="004B5BB1" w:rsidP="0077227C">
      <w:pPr>
        <w:rPr>
          <w:rFonts w:ascii="Arial" w:hAnsi="Arial" w:cs="Arial"/>
          <w:sz w:val="22"/>
          <w:szCs w:val="22"/>
        </w:rPr>
      </w:pPr>
      <w:r w:rsidRPr="007326DD">
        <w:rPr>
          <w:rFonts w:ascii="Arial" w:hAnsi="Arial" w:cs="Arial"/>
          <w:sz w:val="22"/>
          <w:szCs w:val="22"/>
        </w:rPr>
        <w:t xml:space="preserve">Poskytovateli náleží odměna ve výši: </w:t>
      </w:r>
      <w:r w:rsidR="0092341F" w:rsidRPr="007326DD">
        <w:rPr>
          <w:rFonts w:ascii="Arial" w:hAnsi="Arial" w:cs="Arial"/>
          <w:sz w:val="22"/>
          <w:szCs w:val="22"/>
        </w:rPr>
        <w:t>50</w:t>
      </w:r>
      <w:r w:rsidRPr="007326DD">
        <w:rPr>
          <w:rFonts w:ascii="Arial" w:hAnsi="Arial" w:cs="Arial"/>
          <w:sz w:val="22"/>
          <w:szCs w:val="22"/>
        </w:rPr>
        <w:t xml:space="preserve">.000 Kč bez DPH (slovy </w:t>
      </w:r>
      <w:r w:rsidR="0092341F" w:rsidRPr="007326DD">
        <w:rPr>
          <w:rFonts w:ascii="Arial" w:hAnsi="Arial" w:cs="Arial"/>
          <w:sz w:val="22"/>
          <w:szCs w:val="22"/>
        </w:rPr>
        <w:t xml:space="preserve">padesát </w:t>
      </w:r>
      <w:r w:rsidRPr="007326DD">
        <w:rPr>
          <w:rFonts w:ascii="Arial" w:hAnsi="Arial" w:cs="Arial"/>
          <w:sz w:val="22"/>
          <w:szCs w:val="22"/>
        </w:rPr>
        <w:t xml:space="preserve">tisíc korun českých) splatná na základě faktury Poskytovatele vystavené po </w:t>
      </w:r>
      <w:r w:rsidR="007326DD" w:rsidRPr="007326DD">
        <w:rPr>
          <w:rFonts w:ascii="Arial" w:hAnsi="Arial" w:cs="Arial"/>
          <w:sz w:val="22"/>
          <w:szCs w:val="22"/>
        </w:rPr>
        <w:t>odevzdání prací</w:t>
      </w:r>
      <w:r w:rsidR="00BD5594">
        <w:rPr>
          <w:rFonts w:ascii="Arial" w:hAnsi="Arial" w:cs="Arial"/>
          <w:sz w:val="22"/>
          <w:szCs w:val="22"/>
        </w:rPr>
        <w:t xml:space="preserve"> a poskytnutí veškerých služeb </w:t>
      </w:r>
      <w:r w:rsidR="00BD5594" w:rsidRPr="007326DD">
        <w:rPr>
          <w:rFonts w:ascii="Arial" w:hAnsi="Arial" w:cs="Arial"/>
          <w:sz w:val="22"/>
          <w:szCs w:val="22"/>
        </w:rPr>
        <w:t xml:space="preserve">z </w:t>
      </w:r>
      <w:r w:rsidR="007326DD" w:rsidRPr="007326DD">
        <w:rPr>
          <w:rFonts w:ascii="Arial" w:hAnsi="Arial" w:cs="Arial"/>
          <w:sz w:val="22"/>
          <w:szCs w:val="22"/>
        </w:rPr>
        <w:t xml:space="preserve">Přílohy 1. část </w:t>
      </w:r>
      <w:r w:rsidR="007326DD">
        <w:rPr>
          <w:rFonts w:ascii="Arial" w:hAnsi="Arial" w:cs="Arial"/>
          <w:sz w:val="22"/>
          <w:szCs w:val="22"/>
        </w:rPr>
        <w:t>B.</w:t>
      </w:r>
    </w:p>
    <w:p w14:paraId="3BCF51B0" w14:textId="77777777" w:rsidR="00806EA4" w:rsidRPr="007326DD" w:rsidRDefault="00806EA4" w:rsidP="0077227C">
      <w:pPr>
        <w:rPr>
          <w:rFonts w:ascii="Arial" w:hAnsi="Arial" w:cs="Arial"/>
          <w:sz w:val="22"/>
          <w:szCs w:val="22"/>
        </w:rPr>
      </w:pPr>
    </w:p>
    <w:p w14:paraId="3B57B5CA" w14:textId="77777777" w:rsidR="00806EA4" w:rsidRDefault="00806EA4" w:rsidP="0077227C">
      <w:pPr>
        <w:rPr>
          <w:rFonts w:ascii="Arial" w:hAnsi="Arial" w:cs="Arial"/>
          <w:sz w:val="22"/>
          <w:szCs w:val="22"/>
        </w:rPr>
      </w:pPr>
    </w:p>
    <w:p w14:paraId="4CE18378" w14:textId="77777777" w:rsidR="007326DD" w:rsidRPr="007326DD" w:rsidRDefault="007326DD" w:rsidP="0077227C">
      <w:pPr>
        <w:rPr>
          <w:rFonts w:ascii="Arial" w:hAnsi="Arial" w:cs="Arial"/>
          <w:sz w:val="22"/>
          <w:szCs w:val="22"/>
        </w:rPr>
      </w:pPr>
    </w:p>
    <w:p w14:paraId="72E256B4" w14:textId="77777777" w:rsidR="00284B0E" w:rsidRPr="007326DD" w:rsidRDefault="00284B0E" w:rsidP="00284B0E">
      <w:pPr>
        <w:tabs>
          <w:tab w:val="right" w:pos="9072"/>
        </w:tabs>
        <w:rPr>
          <w:rFonts w:ascii="Arial" w:hAnsi="Arial" w:cs="Arial"/>
          <w:sz w:val="22"/>
          <w:szCs w:val="22"/>
        </w:rPr>
      </w:pPr>
    </w:p>
    <w:p w14:paraId="70251A25" w14:textId="77777777" w:rsidR="00284B0E" w:rsidRPr="007326DD" w:rsidRDefault="00284B0E" w:rsidP="00284B0E">
      <w:pPr>
        <w:tabs>
          <w:tab w:val="right" w:pos="9072"/>
        </w:tabs>
        <w:rPr>
          <w:rFonts w:ascii="Arial" w:hAnsi="Arial" w:cs="Arial"/>
          <w:sz w:val="22"/>
          <w:szCs w:val="22"/>
        </w:rPr>
      </w:pPr>
      <w:r w:rsidRPr="007326DD">
        <w:rPr>
          <w:rFonts w:ascii="Arial" w:hAnsi="Arial" w:cs="Arial"/>
          <w:b/>
          <w:sz w:val="22"/>
          <w:szCs w:val="22"/>
        </w:rPr>
        <w:lastRenderedPageBreak/>
        <w:t>Příloha č. 2 - Předávací protokol dle čl. 8.1 smlouvy</w:t>
      </w:r>
    </w:p>
    <w:p w14:paraId="5A68E6DD" w14:textId="77777777" w:rsidR="00284B0E" w:rsidRPr="007326DD" w:rsidRDefault="00284B0E" w:rsidP="00284B0E">
      <w:pPr>
        <w:tabs>
          <w:tab w:val="right" w:pos="9072"/>
        </w:tabs>
        <w:jc w:val="center"/>
        <w:rPr>
          <w:rFonts w:ascii="Arial" w:hAnsi="Arial" w:cs="Arial"/>
          <w:b/>
          <w:sz w:val="22"/>
          <w:szCs w:val="22"/>
        </w:rPr>
      </w:pPr>
    </w:p>
    <w:p w14:paraId="056D9C02" w14:textId="77777777" w:rsidR="00284B0E" w:rsidRPr="007326DD" w:rsidRDefault="00284B0E" w:rsidP="00284B0E">
      <w:pPr>
        <w:tabs>
          <w:tab w:val="left" w:pos="360"/>
          <w:tab w:val="right" w:pos="9072"/>
        </w:tabs>
        <w:ind w:left="-360"/>
        <w:rPr>
          <w:rFonts w:ascii="Arial" w:hAnsi="Arial" w:cs="Arial"/>
          <w:b/>
          <w:sz w:val="22"/>
          <w:szCs w:val="22"/>
        </w:rPr>
      </w:pPr>
    </w:p>
    <w:p w14:paraId="5906A588" w14:textId="77777777" w:rsidR="00284B0E" w:rsidRPr="007326DD" w:rsidRDefault="00284B0E" w:rsidP="00284B0E">
      <w:pPr>
        <w:tabs>
          <w:tab w:val="left" w:pos="360"/>
          <w:tab w:val="right" w:pos="9072"/>
        </w:tabs>
        <w:rPr>
          <w:rFonts w:ascii="Arial" w:hAnsi="Arial" w:cs="Arial"/>
          <w:sz w:val="22"/>
          <w:szCs w:val="22"/>
        </w:rPr>
      </w:pPr>
      <w:r w:rsidRPr="007326DD">
        <w:rPr>
          <w:rFonts w:ascii="Arial" w:hAnsi="Arial" w:cs="Arial"/>
          <w:sz w:val="22"/>
          <w:szCs w:val="22"/>
        </w:rPr>
        <w:t xml:space="preserve">1) Objednatel podpisem tohoto protokolu prohlašuje, že dne </w:t>
      </w:r>
      <w:r w:rsidRPr="007326DD">
        <w:rPr>
          <w:rFonts w:ascii="Arial" w:hAnsi="Arial" w:cs="Arial"/>
          <w:color w:val="000000"/>
          <w:sz w:val="22"/>
          <w:szCs w:val="22"/>
        </w:rPr>
        <w:t>………………….</w:t>
      </w:r>
      <w:r w:rsidRPr="007326DD">
        <w:rPr>
          <w:rFonts w:ascii="Arial" w:hAnsi="Arial" w:cs="Arial"/>
          <w:sz w:val="22"/>
          <w:szCs w:val="22"/>
        </w:rPr>
        <w:t xml:space="preserve"> v </w:t>
      </w:r>
      <w:r w:rsidRPr="007326DD">
        <w:rPr>
          <w:rFonts w:ascii="Arial" w:hAnsi="Arial" w:cs="Arial"/>
          <w:i/>
          <w:color w:val="000000"/>
          <w:sz w:val="22"/>
          <w:szCs w:val="22"/>
        </w:rPr>
        <w:t>…………</w:t>
      </w:r>
      <w:r w:rsidRPr="007326DD">
        <w:rPr>
          <w:rFonts w:ascii="Arial" w:hAnsi="Arial" w:cs="Arial"/>
          <w:sz w:val="22"/>
          <w:szCs w:val="22"/>
        </w:rPr>
        <w:t>převzal dílo dle smlouvy o dílo.</w:t>
      </w:r>
    </w:p>
    <w:p w14:paraId="6F094412" w14:textId="77777777" w:rsidR="00284B0E" w:rsidRPr="007326DD" w:rsidRDefault="00284B0E" w:rsidP="00284B0E">
      <w:pPr>
        <w:tabs>
          <w:tab w:val="left" w:pos="360"/>
          <w:tab w:val="right" w:pos="9072"/>
        </w:tabs>
        <w:rPr>
          <w:rFonts w:ascii="Arial" w:hAnsi="Arial" w:cs="Arial"/>
          <w:sz w:val="22"/>
          <w:szCs w:val="22"/>
        </w:rPr>
      </w:pPr>
    </w:p>
    <w:p w14:paraId="5185556F" w14:textId="77777777" w:rsidR="00284B0E" w:rsidRPr="007326DD" w:rsidRDefault="00284B0E" w:rsidP="00284B0E">
      <w:pPr>
        <w:tabs>
          <w:tab w:val="left" w:pos="360"/>
          <w:tab w:val="right" w:pos="9072"/>
        </w:tabs>
        <w:rPr>
          <w:rFonts w:ascii="Arial" w:hAnsi="Arial" w:cs="Arial"/>
          <w:sz w:val="22"/>
          <w:szCs w:val="22"/>
        </w:rPr>
      </w:pPr>
      <w:r w:rsidRPr="007326DD">
        <w:rPr>
          <w:rFonts w:ascii="Arial" w:hAnsi="Arial" w:cs="Arial"/>
          <w:sz w:val="22"/>
          <w:szCs w:val="22"/>
        </w:rPr>
        <w:t>2)  Objednatel prohlašuje, že převzal dílo v tomto rozsahu:</w:t>
      </w:r>
    </w:p>
    <w:p w14:paraId="032B5693" w14:textId="77777777" w:rsidR="00284B0E" w:rsidRPr="007326DD" w:rsidRDefault="00284B0E" w:rsidP="00284B0E">
      <w:pPr>
        <w:tabs>
          <w:tab w:val="left" w:pos="360"/>
          <w:tab w:val="right" w:pos="9072"/>
        </w:tabs>
        <w:rPr>
          <w:rFonts w:ascii="Arial" w:hAnsi="Arial" w:cs="Arial"/>
          <w:sz w:val="22"/>
          <w:szCs w:val="22"/>
        </w:rPr>
      </w:pPr>
    </w:p>
    <w:p w14:paraId="30A4F150" w14:textId="77777777" w:rsidR="00284B0E" w:rsidRPr="007326DD" w:rsidRDefault="00284B0E" w:rsidP="00284B0E">
      <w:pPr>
        <w:tabs>
          <w:tab w:val="left" w:pos="360"/>
          <w:tab w:val="right" w:pos="9072"/>
        </w:tabs>
        <w:rPr>
          <w:rFonts w:ascii="Arial" w:hAnsi="Arial" w:cs="Arial"/>
          <w:sz w:val="22"/>
          <w:szCs w:val="22"/>
        </w:rPr>
      </w:pPr>
    </w:p>
    <w:p w14:paraId="42CA4E79" w14:textId="77777777" w:rsidR="00284B0E" w:rsidRPr="007326DD" w:rsidRDefault="00284B0E" w:rsidP="00284B0E">
      <w:pPr>
        <w:tabs>
          <w:tab w:val="left" w:pos="360"/>
          <w:tab w:val="right" w:pos="9072"/>
        </w:tabs>
        <w:rPr>
          <w:rFonts w:ascii="Arial" w:hAnsi="Arial" w:cs="Arial"/>
          <w:sz w:val="22"/>
          <w:szCs w:val="22"/>
        </w:rPr>
      </w:pPr>
    </w:p>
    <w:p w14:paraId="66316294" w14:textId="77777777" w:rsidR="00284B0E" w:rsidRPr="007326DD" w:rsidRDefault="00284B0E" w:rsidP="00284B0E">
      <w:pPr>
        <w:tabs>
          <w:tab w:val="left" w:pos="360"/>
          <w:tab w:val="right" w:pos="9072"/>
        </w:tabs>
        <w:rPr>
          <w:rFonts w:ascii="Arial" w:hAnsi="Arial" w:cs="Arial"/>
          <w:sz w:val="22"/>
          <w:szCs w:val="22"/>
        </w:rPr>
      </w:pPr>
    </w:p>
    <w:p w14:paraId="0F9FB3D1" w14:textId="77777777" w:rsidR="00284B0E" w:rsidRPr="007326DD" w:rsidRDefault="00284B0E" w:rsidP="00284B0E">
      <w:pPr>
        <w:tabs>
          <w:tab w:val="left" w:pos="360"/>
          <w:tab w:val="right" w:pos="9072"/>
        </w:tabs>
        <w:rPr>
          <w:rFonts w:ascii="Arial" w:hAnsi="Arial" w:cs="Arial"/>
          <w:sz w:val="22"/>
          <w:szCs w:val="22"/>
        </w:rPr>
      </w:pPr>
    </w:p>
    <w:p w14:paraId="7CC2098D" w14:textId="77777777" w:rsidR="00284B0E" w:rsidRPr="007326DD" w:rsidRDefault="00284B0E" w:rsidP="00284B0E">
      <w:pPr>
        <w:tabs>
          <w:tab w:val="left" w:pos="360"/>
          <w:tab w:val="right" w:pos="9072"/>
        </w:tabs>
        <w:rPr>
          <w:rFonts w:ascii="Arial" w:hAnsi="Arial" w:cs="Arial"/>
          <w:sz w:val="22"/>
          <w:szCs w:val="22"/>
        </w:rPr>
      </w:pPr>
    </w:p>
    <w:p w14:paraId="3AF56201" w14:textId="77777777" w:rsidR="00284B0E" w:rsidRPr="007326DD" w:rsidRDefault="00284B0E" w:rsidP="00284B0E">
      <w:pPr>
        <w:tabs>
          <w:tab w:val="left" w:pos="360"/>
          <w:tab w:val="right" w:pos="9072"/>
        </w:tabs>
        <w:rPr>
          <w:rFonts w:ascii="Arial" w:hAnsi="Arial" w:cs="Arial"/>
          <w:sz w:val="22"/>
          <w:szCs w:val="22"/>
        </w:rPr>
      </w:pPr>
    </w:p>
    <w:p w14:paraId="72BD9CE6" w14:textId="77777777" w:rsidR="00284B0E" w:rsidRPr="007326DD" w:rsidRDefault="00284B0E" w:rsidP="00284B0E">
      <w:pPr>
        <w:tabs>
          <w:tab w:val="left" w:pos="360"/>
          <w:tab w:val="right" w:pos="9072"/>
        </w:tabs>
        <w:rPr>
          <w:rFonts w:ascii="Arial" w:hAnsi="Arial" w:cs="Arial"/>
          <w:sz w:val="22"/>
          <w:szCs w:val="22"/>
        </w:rPr>
      </w:pPr>
    </w:p>
    <w:p w14:paraId="6F3909E7" w14:textId="77777777" w:rsidR="00284B0E" w:rsidRPr="007326DD" w:rsidRDefault="00284B0E" w:rsidP="00284B0E">
      <w:pPr>
        <w:tabs>
          <w:tab w:val="left" w:pos="360"/>
          <w:tab w:val="right" w:pos="9072"/>
        </w:tabs>
        <w:rPr>
          <w:rFonts w:ascii="Arial" w:hAnsi="Arial" w:cs="Arial"/>
          <w:sz w:val="22"/>
          <w:szCs w:val="22"/>
        </w:rPr>
      </w:pPr>
      <w:r w:rsidRPr="007326DD">
        <w:rPr>
          <w:rFonts w:ascii="Arial" w:hAnsi="Arial" w:cs="Arial"/>
          <w:sz w:val="22"/>
          <w:szCs w:val="22"/>
        </w:rPr>
        <w:t>Objednatel uvádí, že posouzení díla pro účely jeho odsouhlasení provede ve sjednané lhůtě 5 dní.</w:t>
      </w:r>
    </w:p>
    <w:p w14:paraId="7A3DE7EA" w14:textId="77777777" w:rsidR="00284B0E" w:rsidRPr="007326DD" w:rsidRDefault="00284B0E" w:rsidP="00284B0E">
      <w:pPr>
        <w:tabs>
          <w:tab w:val="left" w:pos="360"/>
          <w:tab w:val="right" w:pos="9072"/>
        </w:tabs>
        <w:rPr>
          <w:rFonts w:ascii="Arial" w:hAnsi="Arial" w:cs="Arial"/>
          <w:sz w:val="22"/>
          <w:szCs w:val="22"/>
        </w:rPr>
      </w:pPr>
    </w:p>
    <w:p w14:paraId="33F6E5BC" w14:textId="77777777" w:rsidR="00284B0E" w:rsidRPr="007326DD" w:rsidRDefault="00284B0E" w:rsidP="00284B0E">
      <w:pPr>
        <w:tabs>
          <w:tab w:val="left" w:pos="360"/>
          <w:tab w:val="right" w:pos="9072"/>
        </w:tabs>
        <w:rPr>
          <w:rFonts w:ascii="Arial" w:hAnsi="Arial" w:cs="Arial"/>
          <w:sz w:val="22"/>
          <w:szCs w:val="22"/>
        </w:rPr>
      </w:pPr>
    </w:p>
    <w:p w14:paraId="21D81C2A" w14:textId="77777777" w:rsidR="00284B0E" w:rsidRPr="007326DD" w:rsidRDefault="00284B0E" w:rsidP="00284B0E">
      <w:pPr>
        <w:tabs>
          <w:tab w:val="left" w:pos="360"/>
          <w:tab w:val="right" w:pos="9072"/>
        </w:tabs>
        <w:rPr>
          <w:rFonts w:ascii="Arial" w:hAnsi="Arial" w:cs="Arial"/>
          <w:sz w:val="22"/>
          <w:szCs w:val="22"/>
        </w:rPr>
      </w:pPr>
    </w:p>
    <w:p w14:paraId="7ABD39F1" w14:textId="77777777" w:rsidR="00284B0E" w:rsidRPr="007326DD" w:rsidRDefault="00284B0E" w:rsidP="00284B0E">
      <w:pPr>
        <w:tabs>
          <w:tab w:val="left" w:pos="360"/>
          <w:tab w:val="right" w:pos="9072"/>
        </w:tabs>
        <w:rPr>
          <w:rFonts w:ascii="Arial" w:hAnsi="Arial" w:cs="Arial"/>
          <w:sz w:val="22"/>
          <w:szCs w:val="22"/>
        </w:rPr>
      </w:pPr>
    </w:p>
    <w:p w14:paraId="4864C5B7" w14:textId="77777777" w:rsidR="00284B0E" w:rsidRPr="007326DD" w:rsidRDefault="00284B0E" w:rsidP="00284B0E">
      <w:pPr>
        <w:tabs>
          <w:tab w:val="left" w:pos="360"/>
          <w:tab w:val="right" w:pos="9072"/>
        </w:tabs>
        <w:rPr>
          <w:rFonts w:ascii="Arial" w:hAnsi="Arial" w:cs="Arial"/>
          <w:sz w:val="22"/>
          <w:szCs w:val="22"/>
        </w:rPr>
      </w:pPr>
    </w:p>
    <w:p w14:paraId="5D01DE5C" w14:textId="77777777" w:rsidR="00284B0E" w:rsidRPr="007326DD" w:rsidRDefault="00284B0E" w:rsidP="00284B0E">
      <w:pPr>
        <w:tabs>
          <w:tab w:val="left" w:pos="360"/>
          <w:tab w:val="right" w:pos="9072"/>
        </w:tabs>
        <w:rPr>
          <w:rFonts w:ascii="Arial" w:hAnsi="Arial" w:cs="Arial"/>
          <w:sz w:val="22"/>
          <w:szCs w:val="22"/>
        </w:rPr>
      </w:pPr>
    </w:p>
    <w:p w14:paraId="2BBC6A4E" w14:textId="77777777" w:rsidR="00284B0E" w:rsidRPr="007326DD" w:rsidRDefault="00284B0E" w:rsidP="00284B0E">
      <w:pPr>
        <w:rPr>
          <w:rFonts w:ascii="Arial" w:hAnsi="Arial" w:cs="Arial"/>
          <w:sz w:val="22"/>
          <w:szCs w:val="22"/>
        </w:rPr>
      </w:pPr>
      <w:r w:rsidRPr="007326DD">
        <w:rPr>
          <w:rFonts w:ascii="Arial" w:hAnsi="Arial" w:cs="Arial"/>
          <w:sz w:val="22"/>
          <w:szCs w:val="22"/>
        </w:rPr>
        <w:t>...................................................</w:t>
      </w:r>
      <w:r w:rsidRPr="007326DD">
        <w:rPr>
          <w:rFonts w:ascii="Arial" w:hAnsi="Arial" w:cs="Arial"/>
          <w:sz w:val="22"/>
          <w:szCs w:val="22"/>
        </w:rPr>
        <w:tab/>
      </w:r>
      <w:r w:rsidRPr="007326DD">
        <w:rPr>
          <w:rFonts w:ascii="Arial" w:hAnsi="Arial" w:cs="Arial"/>
          <w:sz w:val="22"/>
          <w:szCs w:val="22"/>
        </w:rPr>
        <w:tab/>
      </w:r>
      <w:r w:rsidRPr="007326DD">
        <w:rPr>
          <w:rFonts w:ascii="Arial" w:hAnsi="Arial" w:cs="Arial"/>
          <w:sz w:val="22"/>
          <w:szCs w:val="22"/>
        </w:rPr>
        <w:tab/>
        <w:t>...................................................</w:t>
      </w:r>
    </w:p>
    <w:p w14:paraId="764707FA" w14:textId="77777777" w:rsidR="00284B0E" w:rsidRPr="007326DD" w:rsidRDefault="00284B0E" w:rsidP="00284B0E">
      <w:pPr>
        <w:rPr>
          <w:rFonts w:ascii="Arial" w:hAnsi="Arial" w:cs="Arial"/>
          <w:sz w:val="22"/>
          <w:szCs w:val="22"/>
        </w:rPr>
      </w:pPr>
      <w:r w:rsidRPr="007326DD">
        <w:rPr>
          <w:rFonts w:ascii="Arial" w:hAnsi="Arial" w:cs="Arial"/>
          <w:sz w:val="22"/>
          <w:szCs w:val="22"/>
        </w:rPr>
        <w:t>osoba odpovědná za Objednatele</w:t>
      </w:r>
      <w:r w:rsidRPr="007326DD">
        <w:rPr>
          <w:rFonts w:ascii="Arial" w:hAnsi="Arial" w:cs="Arial"/>
          <w:sz w:val="22"/>
          <w:szCs w:val="22"/>
        </w:rPr>
        <w:tab/>
      </w:r>
      <w:r w:rsidRPr="007326DD">
        <w:rPr>
          <w:rFonts w:ascii="Arial" w:hAnsi="Arial" w:cs="Arial"/>
          <w:sz w:val="22"/>
          <w:szCs w:val="22"/>
        </w:rPr>
        <w:tab/>
      </w:r>
      <w:r w:rsidRPr="007326DD">
        <w:rPr>
          <w:rFonts w:ascii="Arial" w:hAnsi="Arial" w:cs="Arial"/>
          <w:sz w:val="22"/>
          <w:szCs w:val="22"/>
        </w:rPr>
        <w:tab/>
        <w:t>osoba odpovědná za Zhotovitele</w:t>
      </w:r>
    </w:p>
    <w:p w14:paraId="1E09F344" w14:textId="77777777" w:rsidR="00284B0E" w:rsidRPr="007326DD" w:rsidRDefault="00284B0E" w:rsidP="00284B0E">
      <w:pPr>
        <w:tabs>
          <w:tab w:val="left" w:pos="360"/>
          <w:tab w:val="right" w:pos="9072"/>
        </w:tabs>
        <w:rPr>
          <w:rFonts w:ascii="Arial" w:hAnsi="Arial" w:cs="Arial"/>
          <w:sz w:val="22"/>
          <w:szCs w:val="22"/>
        </w:rPr>
      </w:pPr>
    </w:p>
    <w:p w14:paraId="7EC62B7A" w14:textId="77777777" w:rsidR="00284B0E" w:rsidRPr="007326DD" w:rsidRDefault="00284B0E" w:rsidP="00284B0E">
      <w:pPr>
        <w:pageBreakBefore/>
        <w:tabs>
          <w:tab w:val="right" w:pos="9072"/>
        </w:tabs>
        <w:rPr>
          <w:rFonts w:ascii="Arial" w:hAnsi="Arial" w:cs="Arial"/>
          <w:sz w:val="22"/>
          <w:szCs w:val="22"/>
        </w:rPr>
      </w:pPr>
      <w:r w:rsidRPr="007326DD">
        <w:rPr>
          <w:rFonts w:ascii="Arial" w:hAnsi="Arial" w:cs="Arial"/>
          <w:b/>
          <w:sz w:val="22"/>
          <w:szCs w:val="22"/>
        </w:rPr>
        <w:lastRenderedPageBreak/>
        <w:t>Akceptační protokol o odsouhlasení díla dle čl. 8.3 smlouvy</w:t>
      </w:r>
    </w:p>
    <w:p w14:paraId="137ED4DE" w14:textId="77777777" w:rsidR="00284B0E" w:rsidRPr="007326DD" w:rsidRDefault="00284B0E" w:rsidP="00284B0E">
      <w:pPr>
        <w:tabs>
          <w:tab w:val="left" w:pos="360"/>
          <w:tab w:val="right" w:pos="9072"/>
        </w:tabs>
        <w:rPr>
          <w:rFonts w:ascii="Arial" w:hAnsi="Arial" w:cs="Arial"/>
          <w:b/>
          <w:sz w:val="22"/>
          <w:szCs w:val="22"/>
        </w:rPr>
      </w:pPr>
    </w:p>
    <w:p w14:paraId="03B911B5" w14:textId="77777777" w:rsidR="00284B0E" w:rsidRPr="007326DD" w:rsidRDefault="00284B0E" w:rsidP="00284B0E">
      <w:pPr>
        <w:tabs>
          <w:tab w:val="left" w:pos="360"/>
          <w:tab w:val="right" w:pos="9072"/>
        </w:tabs>
        <w:rPr>
          <w:rFonts w:ascii="Arial" w:hAnsi="Arial" w:cs="Arial"/>
          <w:b/>
          <w:sz w:val="22"/>
          <w:szCs w:val="22"/>
        </w:rPr>
      </w:pPr>
    </w:p>
    <w:p w14:paraId="6DE9040C" w14:textId="77777777" w:rsidR="00284B0E" w:rsidRPr="007326DD" w:rsidRDefault="00284B0E" w:rsidP="00284B0E">
      <w:pPr>
        <w:tabs>
          <w:tab w:val="left" w:pos="360"/>
          <w:tab w:val="right" w:pos="9072"/>
        </w:tabs>
        <w:ind w:left="360"/>
        <w:rPr>
          <w:rFonts w:ascii="Arial" w:hAnsi="Arial" w:cs="Arial"/>
          <w:sz w:val="22"/>
          <w:szCs w:val="22"/>
        </w:rPr>
      </w:pPr>
    </w:p>
    <w:p w14:paraId="1F4D4283" w14:textId="77777777" w:rsidR="00284B0E" w:rsidRPr="007326DD" w:rsidRDefault="00284B0E" w:rsidP="00284B0E">
      <w:pPr>
        <w:tabs>
          <w:tab w:val="left" w:pos="360"/>
          <w:tab w:val="right" w:pos="9072"/>
        </w:tabs>
        <w:ind w:left="360"/>
        <w:rPr>
          <w:rFonts w:ascii="Arial" w:hAnsi="Arial" w:cs="Arial"/>
          <w:sz w:val="22"/>
          <w:szCs w:val="22"/>
        </w:rPr>
      </w:pPr>
      <w:r w:rsidRPr="007326DD">
        <w:rPr>
          <w:rFonts w:ascii="Arial" w:hAnsi="Arial" w:cs="Arial"/>
          <w:sz w:val="22"/>
          <w:szCs w:val="22"/>
        </w:rPr>
        <w:t>Objednatel prohlašuje, že převzal zhotovené dílo a toto po provedeném posouzení:</w:t>
      </w:r>
    </w:p>
    <w:p w14:paraId="71FD62B2" w14:textId="77777777" w:rsidR="00284B0E" w:rsidRPr="007326DD" w:rsidRDefault="00284B0E" w:rsidP="00284B0E">
      <w:pPr>
        <w:tabs>
          <w:tab w:val="left" w:pos="360"/>
          <w:tab w:val="right" w:pos="9072"/>
        </w:tabs>
        <w:ind w:left="360"/>
        <w:rPr>
          <w:rFonts w:ascii="Arial" w:hAnsi="Arial" w:cs="Arial"/>
          <w:sz w:val="22"/>
          <w:szCs w:val="22"/>
        </w:rPr>
      </w:pPr>
      <w:r w:rsidRPr="007326DD">
        <w:rPr>
          <w:rFonts w:ascii="Arial" w:hAnsi="Arial" w:cs="Arial"/>
          <w:sz w:val="22"/>
          <w:szCs w:val="22"/>
        </w:rPr>
        <w:t>a) je bez vad;</w:t>
      </w:r>
      <w:r w:rsidRPr="007326DD">
        <w:rPr>
          <w:rFonts w:ascii="Arial" w:hAnsi="Arial" w:cs="Arial"/>
          <w:sz w:val="22"/>
          <w:szCs w:val="22"/>
          <w:vertAlign w:val="superscript"/>
        </w:rPr>
        <w:t xml:space="preserve"> *)</w:t>
      </w:r>
    </w:p>
    <w:p w14:paraId="20C02EF7" w14:textId="77777777" w:rsidR="00284B0E" w:rsidRPr="007326DD" w:rsidRDefault="00284B0E" w:rsidP="00284B0E">
      <w:pPr>
        <w:tabs>
          <w:tab w:val="left" w:pos="360"/>
          <w:tab w:val="right" w:pos="9072"/>
        </w:tabs>
        <w:ind w:left="360"/>
        <w:rPr>
          <w:rFonts w:ascii="Arial" w:hAnsi="Arial" w:cs="Arial"/>
          <w:sz w:val="22"/>
          <w:szCs w:val="22"/>
        </w:rPr>
      </w:pPr>
      <w:r w:rsidRPr="007326DD">
        <w:rPr>
          <w:rFonts w:ascii="Arial" w:hAnsi="Arial" w:cs="Arial"/>
          <w:sz w:val="22"/>
          <w:szCs w:val="22"/>
        </w:rPr>
        <w:t>b)  má tyto vady: (přesně popište a doplňte</w:t>
      </w:r>
      <w:proofErr w:type="gramStart"/>
      <w:r w:rsidRPr="007326DD">
        <w:rPr>
          <w:rFonts w:ascii="Arial" w:hAnsi="Arial" w:cs="Arial"/>
          <w:sz w:val="22"/>
          <w:szCs w:val="22"/>
        </w:rPr>
        <w:t>).</w:t>
      </w:r>
      <w:r w:rsidRPr="007326DD">
        <w:rPr>
          <w:rFonts w:ascii="Arial" w:hAnsi="Arial" w:cs="Arial"/>
          <w:sz w:val="22"/>
          <w:szCs w:val="22"/>
          <w:vertAlign w:val="superscript"/>
        </w:rPr>
        <w:t>*</w:t>
      </w:r>
      <w:proofErr w:type="gramEnd"/>
      <w:r w:rsidRPr="007326DD">
        <w:rPr>
          <w:rFonts w:ascii="Arial" w:hAnsi="Arial" w:cs="Arial"/>
          <w:sz w:val="22"/>
          <w:szCs w:val="22"/>
          <w:vertAlign w:val="superscript"/>
        </w:rPr>
        <w:t>)</w:t>
      </w:r>
      <w:r w:rsidRPr="007326DD">
        <w:rPr>
          <w:rFonts w:ascii="Arial" w:hAnsi="Arial" w:cs="Arial"/>
          <w:sz w:val="22"/>
          <w:szCs w:val="22"/>
          <w:vertAlign w:val="superscript"/>
        </w:rPr>
        <w:tab/>
      </w:r>
    </w:p>
    <w:p w14:paraId="07D68D94" w14:textId="77777777" w:rsidR="00284B0E" w:rsidRPr="007326DD" w:rsidRDefault="00284B0E" w:rsidP="00284B0E">
      <w:pPr>
        <w:tabs>
          <w:tab w:val="left" w:pos="360"/>
          <w:tab w:val="right" w:pos="9072"/>
        </w:tabs>
        <w:ind w:left="360"/>
        <w:rPr>
          <w:rFonts w:ascii="Arial" w:hAnsi="Arial" w:cs="Arial"/>
          <w:sz w:val="22"/>
          <w:szCs w:val="22"/>
          <w:vertAlign w:val="superscript"/>
        </w:rPr>
      </w:pPr>
    </w:p>
    <w:p w14:paraId="4D02240E" w14:textId="77777777" w:rsidR="00284B0E" w:rsidRPr="007326DD" w:rsidRDefault="00284B0E" w:rsidP="00284B0E">
      <w:pPr>
        <w:tabs>
          <w:tab w:val="left" w:pos="360"/>
          <w:tab w:val="right" w:pos="9072"/>
        </w:tabs>
        <w:ind w:left="360"/>
        <w:rPr>
          <w:rFonts w:ascii="Arial" w:hAnsi="Arial" w:cs="Arial"/>
          <w:sz w:val="22"/>
          <w:szCs w:val="22"/>
          <w:vertAlign w:val="superscript"/>
        </w:rPr>
      </w:pPr>
    </w:p>
    <w:p w14:paraId="662E1D40" w14:textId="77777777" w:rsidR="00284B0E" w:rsidRPr="007326DD" w:rsidRDefault="00284B0E" w:rsidP="00284B0E">
      <w:pPr>
        <w:tabs>
          <w:tab w:val="left" w:pos="360"/>
          <w:tab w:val="right" w:pos="9072"/>
        </w:tabs>
        <w:ind w:left="360"/>
        <w:rPr>
          <w:rFonts w:ascii="Arial" w:hAnsi="Arial" w:cs="Arial"/>
          <w:sz w:val="22"/>
          <w:szCs w:val="22"/>
          <w:vertAlign w:val="superscript"/>
        </w:rPr>
      </w:pPr>
    </w:p>
    <w:p w14:paraId="12251D3C" w14:textId="77777777" w:rsidR="00284B0E" w:rsidRPr="007326DD" w:rsidRDefault="00284B0E" w:rsidP="00284B0E">
      <w:pPr>
        <w:tabs>
          <w:tab w:val="left" w:pos="360"/>
          <w:tab w:val="right" w:pos="9072"/>
        </w:tabs>
        <w:ind w:left="360"/>
        <w:rPr>
          <w:rFonts w:ascii="Arial" w:hAnsi="Arial" w:cs="Arial"/>
          <w:sz w:val="22"/>
          <w:szCs w:val="22"/>
          <w:vertAlign w:val="superscript"/>
        </w:rPr>
      </w:pPr>
    </w:p>
    <w:p w14:paraId="34DF3960" w14:textId="77777777" w:rsidR="00284B0E" w:rsidRPr="007326DD" w:rsidRDefault="00284B0E" w:rsidP="00284B0E">
      <w:pPr>
        <w:tabs>
          <w:tab w:val="left" w:pos="360"/>
          <w:tab w:val="right" w:pos="9072"/>
        </w:tabs>
        <w:ind w:left="360"/>
        <w:rPr>
          <w:rFonts w:ascii="Arial" w:hAnsi="Arial" w:cs="Arial"/>
          <w:sz w:val="22"/>
          <w:szCs w:val="22"/>
          <w:vertAlign w:val="superscript"/>
        </w:rPr>
      </w:pPr>
    </w:p>
    <w:p w14:paraId="72A8E2A7" w14:textId="77777777" w:rsidR="00284B0E" w:rsidRPr="007326DD" w:rsidRDefault="00284B0E" w:rsidP="00284B0E">
      <w:pPr>
        <w:tabs>
          <w:tab w:val="left" w:pos="360"/>
          <w:tab w:val="right" w:pos="9072"/>
        </w:tabs>
        <w:ind w:left="360"/>
        <w:rPr>
          <w:rFonts w:ascii="Arial" w:hAnsi="Arial" w:cs="Arial"/>
          <w:sz w:val="22"/>
          <w:szCs w:val="22"/>
          <w:vertAlign w:val="superscript"/>
        </w:rPr>
      </w:pPr>
    </w:p>
    <w:p w14:paraId="540C0525" w14:textId="77777777" w:rsidR="00284B0E" w:rsidRPr="007326DD" w:rsidRDefault="00284B0E" w:rsidP="00284B0E">
      <w:pPr>
        <w:tabs>
          <w:tab w:val="left" w:pos="360"/>
          <w:tab w:val="right" w:pos="9072"/>
        </w:tabs>
        <w:ind w:left="360"/>
        <w:rPr>
          <w:rFonts w:ascii="Arial" w:hAnsi="Arial" w:cs="Arial"/>
          <w:sz w:val="22"/>
          <w:szCs w:val="22"/>
          <w:vertAlign w:val="superscript"/>
        </w:rPr>
      </w:pPr>
    </w:p>
    <w:p w14:paraId="6C2E4C9B" w14:textId="77777777" w:rsidR="00284B0E" w:rsidRPr="007326DD" w:rsidRDefault="00284B0E" w:rsidP="00284B0E">
      <w:pPr>
        <w:tabs>
          <w:tab w:val="left" w:pos="360"/>
          <w:tab w:val="right" w:pos="9072"/>
        </w:tabs>
        <w:ind w:left="360"/>
        <w:rPr>
          <w:rFonts w:ascii="Arial" w:hAnsi="Arial" w:cs="Arial"/>
          <w:sz w:val="22"/>
          <w:szCs w:val="22"/>
          <w:vertAlign w:val="superscript"/>
        </w:rPr>
      </w:pPr>
    </w:p>
    <w:p w14:paraId="473DD34A" w14:textId="77777777" w:rsidR="00284B0E" w:rsidRPr="007326DD" w:rsidRDefault="00284B0E" w:rsidP="00284B0E">
      <w:pPr>
        <w:tabs>
          <w:tab w:val="left" w:pos="360"/>
          <w:tab w:val="right" w:pos="9072"/>
        </w:tabs>
        <w:ind w:left="360"/>
        <w:rPr>
          <w:rFonts w:ascii="Arial" w:hAnsi="Arial" w:cs="Arial"/>
          <w:sz w:val="22"/>
          <w:szCs w:val="22"/>
          <w:vertAlign w:val="superscript"/>
        </w:rPr>
      </w:pPr>
    </w:p>
    <w:p w14:paraId="29DF96D3" w14:textId="77777777" w:rsidR="00284B0E" w:rsidRPr="007326DD" w:rsidRDefault="00284B0E" w:rsidP="00284B0E">
      <w:pPr>
        <w:tabs>
          <w:tab w:val="left" w:pos="360"/>
          <w:tab w:val="right" w:pos="9072"/>
        </w:tabs>
        <w:rPr>
          <w:rFonts w:ascii="Arial" w:hAnsi="Arial" w:cs="Arial"/>
          <w:sz w:val="22"/>
          <w:szCs w:val="22"/>
          <w:vertAlign w:val="superscript"/>
        </w:rPr>
      </w:pPr>
    </w:p>
    <w:p w14:paraId="01A9E76F" w14:textId="77777777" w:rsidR="00284B0E" w:rsidRPr="007326DD" w:rsidRDefault="00284B0E" w:rsidP="00284B0E">
      <w:pPr>
        <w:tabs>
          <w:tab w:val="left" w:pos="360"/>
          <w:tab w:val="right" w:pos="9072"/>
        </w:tabs>
        <w:ind w:left="360" w:hanging="360"/>
        <w:rPr>
          <w:rFonts w:ascii="Arial" w:hAnsi="Arial" w:cs="Arial"/>
          <w:sz w:val="22"/>
          <w:szCs w:val="22"/>
        </w:rPr>
      </w:pPr>
      <w:r w:rsidRPr="007326DD">
        <w:rPr>
          <w:rFonts w:ascii="Arial" w:hAnsi="Arial" w:cs="Arial"/>
          <w:sz w:val="22"/>
          <w:szCs w:val="22"/>
        </w:rPr>
        <w:t>3)</w:t>
      </w:r>
      <w:r w:rsidRPr="007326DD">
        <w:rPr>
          <w:rFonts w:ascii="Arial" w:hAnsi="Arial" w:cs="Arial"/>
          <w:sz w:val="22"/>
          <w:szCs w:val="22"/>
        </w:rPr>
        <w:tab/>
        <w:t xml:space="preserve">Zhotovitel se zavazuje vady vypočtené v odst. 2 odstranit nejpozději do </w:t>
      </w:r>
      <w:r w:rsidRPr="007326DD">
        <w:rPr>
          <w:rFonts w:ascii="Arial" w:hAnsi="Arial" w:cs="Arial"/>
          <w:sz w:val="22"/>
          <w:szCs w:val="22"/>
        </w:rPr>
        <w:tab/>
      </w:r>
    </w:p>
    <w:p w14:paraId="6E204B70" w14:textId="77777777" w:rsidR="00284B0E" w:rsidRPr="007326DD" w:rsidRDefault="00284B0E" w:rsidP="00284B0E">
      <w:pPr>
        <w:tabs>
          <w:tab w:val="left" w:pos="360"/>
          <w:tab w:val="right" w:pos="9072"/>
        </w:tabs>
        <w:ind w:left="360" w:hanging="360"/>
        <w:rPr>
          <w:rFonts w:ascii="Arial" w:hAnsi="Arial" w:cs="Arial"/>
          <w:sz w:val="22"/>
          <w:szCs w:val="22"/>
        </w:rPr>
      </w:pPr>
      <w:r w:rsidRPr="007326DD">
        <w:rPr>
          <w:rFonts w:ascii="Arial" w:hAnsi="Arial" w:cs="Arial"/>
          <w:sz w:val="22"/>
          <w:szCs w:val="22"/>
        </w:rPr>
        <w:t xml:space="preserve">4) </w:t>
      </w:r>
      <w:r w:rsidRPr="007326DD">
        <w:rPr>
          <w:rFonts w:ascii="Arial" w:hAnsi="Arial" w:cs="Arial"/>
          <w:sz w:val="22"/>
          <w:szCs w:val="22"/>
        </w:rPr>
        <w:tab/>
        <w:t>Objednatel dílo odsouhlasil</w:t>
      </w:r>
      <w:r w:rsidRPr="007326DD">
        <w:rPr>
          <w:rFonts w:ascii="Arial" w:hAnsi="Arial" w:cs="Arial"/>
          <w:sz w:val="22"/>
          <w:szCs w:val="22"/>
          <w:vertAlign w:val="superscript"/>
        </w:rPr>
        <w:t>*)</w:t>
      </w:r>
      <w:r w:rsidRPr="007326DD">
        <w:rPr>
          <w:rFonts w:ascii="Arial" w:hAnsi="Arial" w:cs="Arial"/>
          <w:sz w:val="22"/>
          <w:szCs w:val="22"/>
        </w:rPr>
        <w:t xml:space="preserve"> – neodsouhlasil</w:t>
      </w:r>
      <w:r w:rsidRPr="007326DD">
        <w:rPr>
          <w:rFonts w:ascii="Arial" w:hAnsi="Arial" w:cs="Arial"/>
          <w:sz w:val="22"/>
          <w:szCs w:val="22"/>
          <w:vertAlign w:val="superscript"/>
        </w:rPr>
        <w:t>*)</w:t>
      </w:r>
    </w:p>
    <w:p w14:paraId="67FAF7C7" w14:textId="77777777" w:rsidR="00284B0E" w:rsidRPr="007326DD" w:rsidRDefault="00284B0E" w:rsidP="00284B0E">
      <w:pPr>
        <w:tabs>
          <w:tab w:val="left" w:pos="360"/>
          <w:tab w:val="right" w:pos="9072"/>
        </w:tabs>
        <w:rPr>
          <w:rFonts w:ascii="Arial" w:hAnsi="Arial" w:cs="Arial"/>
          <w:sz w:val="22"/>
          <w:szCs w:val="22"/>
        </w:rPr>
      </w:pPr>
    </w:p>
    <w:p w14:paraId="22008ED9" w14:textId="77777777" w:rsidR="00284B0E" w:rsidRPr="007326DD" w:rsidRDefault="00284B0E" w:rsidP="00284B0E">
      <w:pPr>
        <w:tabs>
          <w:tab w:val="left" w:pos="360"/>
          <w:tab w:val="right" w:pos="9072"/>
        </w:tabs>
        <w:rPr>
          <w:rFonts w:ascii="Arial" w:hAnsi="Arial" w:cs="Arial"/>
          <w:sz w:val="22"/>
          <w:szCs w:val="22"/>
        </w:rPr>
      </w:pPr>
      <w:r w:rsidRPr="007326DD">
        <w:rPr>
          <w:rFonts w:ascii="Arial" w:hAnsi="Arial" w:cs="Arial"/>
          <w:sz w:val="22"/>
          <w:szCs w:val="22"/>
          <w:vertAlign w:val="superscript"/>
        </w:rPr>
        <w:t xml:space="preserve">*) </w:t>
      </w:r>
      <w:r w:rsidRPr="007326DD">
        <w:rPr>
          <w:rFonts w:ascii="Arial" w:hAnsi="Arial" w:cs="Arial"/>
          <w:sz w:val="22"/>
          <w:szCs w:val="22"/>
        </w:rPr>
        <w:t>- nehodící se škrtněte</w:t>
      </w:r>
    </w:p>
    <w:p w14:paraId="0A74D07C" w14:textId="77777777" w:rsidR="00284B0E" w:rsidRPr="007326DD" w:rsidRDefault="00284B0E" w:rsidP="00284B0E">
      <w:pPr>
        <w:rPr>
          <w:rFonts w:ascii="Arial" w:hAnsi="Arial" w:cs="Arial"/>
          <w:sz w:val="22"/>
          <w:szCs w:val="22"/>
        </w:rPr>
      </w:pPr>
    </w:p>
    <w:p w14:paraId="3E6EDA9F" w14:textId="77777777" w:rsidR="00284B0E" w:rsidRPr="007326DD" w:rsidRDefault="00284B0E" w:rsidP="00284B0E">
      <w:pPr>
        <w:rPr>
          <w:rFonts w:ascii="Arial" w:hAnsi="Arial" w:cs="Arial"/>
          <w:sz w:val="22"/>
          <w:szCs w:val="22"/>
        </w:rPr>
      </w:pPr>
    </w:p>
    <w:p w14:paraId="3DC5DABB" w14:textId="77777777" w:rsidR="00284B0E" w:rsidRPr="007326DD" w:rsidRDefault="00284B0E" w:rsidP="00284B0E">
      <w:pPr>
        <w:rPr>
          <w:rFonts w:ascii="Arial" w:hAnsi="Arial" w:cs="Arial"/>
          <w:sz w:val="22"/>
          <w:szCs w:val="22"/>
        </w:rPr>
      </w:pPr>
    </w:p>
    <w:p w14:paraId="6A651105" w14:textId="77777777" w:rsidR="00284B0E" w:rsidRPr="007326DD" w:rsidRDefault="00284B0E" w:rsidP="00284B0E">
      <w:pPr>
        <w:rPr>
          <w:rFonts w:ascii="Arial" w:hAnsi="Arial" w:cs="Arial"/>
          <w:sz w:val="22"/>
          <w:szCs w:val="22"/>
        </w:rPr>
      </w:pPr>
    </w:p>
    <w:p w14:paraId="424AEBE5" w14:textId="77777777" w:rsidR="00284B0E" w:rsidRPr="007326DD" w:rsidRDefault="00284B0E" w:rsidP="00284B0E">
      <w:pPr>
        <w:rPr>
          <w:rFonts w:ascii="Arial" w:hAnsi="Arial" w:cs="Arial"/>
          <w:sz w:val="22"/>
          <w:szCs w:val="22"/>
        </w:rPr>
      </w:pPr>
    </w:p>
    <w:p w14:paraId="4F488C6D" w14:textId="77777777" w:rsidR="00284B0E" w:rsidRPr="007326DD" w:rsidRDefault="00284B0E" w:rsidP="00284B0E">
      <w:pPr>
        <w:rPr>
          <w:rFonts w:ascii="Arial" w:hAnsi="Arial" w:cs="Arial"/>
          <w:sz w:val="22"/>
          <w:szCs w:val="22"/>
        </w:rPr>
      </w:pPr>
    </w:p>
    <w:p w14:paraId="2D402271" w14:textId="77777777" w:rsidR="00284B0E" w:rsidRPr="007326DD" w:rsidRDefault="00284B0E" w:rsidP="00284B0E">
      <w:pPr>
        <w:rPr>
          <w:rFonts w:ascii="Arial" w:hAnsi="Arial" w:cs="Arial"/>
          <w:sz w:val="22"/>
          <w:szCs w:val="22"/>
        </w:rPr>
      </w:pPr>
    </w:p>
    <w:p w14:paraId="107611A9" w14:textId="77777777" w:rsidR="00284B0E" w:rsidRPr="007326DD" w:rsidRDefault="00284B0E" w:rsidP="00284B0E">
      <w:pPr>
        <w:rPr>
          <w:rFonts w:ascii="Arial" w:hAnsi="Arial" w:cs="Arial"/>
          <w:sz w:val="22"/>
          <w:szCs w:val="22"/>
        </w:rPr>
      </w:pPr>
    </w:p>
    <w:p w14:paraId="1C90343F" w14:textId="77777777" w:rsidR="00284B0E" w:rsidRPr="007326DD" w:rsidRDefault="00284B0E" w:rsidP="00284B0E">
      <w:pPr>
        <w:rPr>
          <w:rFonts w:ascii="Arial" w:hAnsi="Arial" w:cs="Arial"/>
          <w:sz w:val="22"/>
          <w:szCs w:val="22"/>
        </w:rPr>
      </w:pPr>
    </w:p>
    <w:p w14:paraId="63312309" w14:textId="77777777" w:rsidR="00284B0E" w:rsidRPr="007326DD" w:rsidRDefault="00284B0E" w:rsidP="00284B0E">
      <w:pPr>
        <w:rPr>
          <w:rFonts w:ascii="Arial" w:hAnsi="Arial" w:cs="Arial"/>
          <w:sz w:val="22"/>
          <w:szCs w:val="22"/>
        </w:rPr>
      </w:pPr>
      <w:r w:rsidRPr="007326DD">
        <w:rPr>
          <w:rFonts w:ascii="Arial" w:hAnsi="Arial" w:cs="Arial"/>
          <w:sz w:val="22"/>
          <w:szCs w:val="22"/>
        </w:rPr>
        <w:t>...................................................</w:t>
      </w:r>
      <w:r w:rsidRPr="007326DD">
        <w:rPr>
          <w:rFonts w:ascii="Arial" w:hAnsi="Arial" w:cs="Arial"/>
          <w:sz w:val="22"/>
          <w:szCs w:val="22"/>
        </w:rPr>
        <w:tab/>
      </w:r>
      <w:r w:rsidRPr="007326DD">
        <w:rPr>
          <w:rFonts w:ascii="Arial" w:hAnsi="Arial" w:cs="Arial"/>
          <w:sz w:val="22"/>
          <w:szCs w:val="22"/>
        </w:rPr>
        <w:tab/>
      </w:r>
      <w:r w:rsidRPr="007326DD">
        <w:rPr>
          <w:rFonts w:ascii="Arial" w:hAnsi="Arial" w:cs="Arial"/>
          <w:sz w:val="22"/>
          <w:szCs w:val="22"/>
        </w:rPr>
        <w:tab/>
        <w:t>...................................................</w:t>
      </w:r>
    </w:p>
    <w:p w14:paraId="6F19FB6A" w14:textId="77777777" w:rsidR="00284B0E" w:rsidRPr="007326DD" w:rsidRDefault="00284B0E" w:rsidP="00284B0E">
      <w:pPr>
        <w:rPr>
          <w:rFonts w:ascii="Arial" w:hAnsi="Arial" w:cs="Arial"/>
          <w:sz w:val="22"/>
          <w:szCs w:val="22"/>
        </w:rPr>
      </w:pPr>
      <w:r w:rsidRPr="007326DD">
        <w:rPr>
          <w:rFonts w:ascii="Arial" w:hAnsi="Arial" w:cs="Arial"/>
          <w:sz w:val="22"/>
          <w:szCs w:val="22"/>
        </w:rPr>
        <w:t>osoba odpovědná za Objednatele</w:t>
      </w:r>
      <w:r w:rsidRPr="007326DD">
        <w:rPr>
          <w:rFonts w:ascii="Arial" w:hAnsi="Arial" w:cs="Arial"/>
          <w:sz w:val="22"/>
          <w:szCs w:val="22"/>
        </w:rPr>
        <w:tab/>
      </w:r>
      <w:r w:rsidRPr="007326DD">
        <w:rPr>
          <w:rFonts w:ascii="Arial" w:hAnsi="Arial" w:cs="Arial"/>
          <w:sz w:val="22"/>
          <w:szCs w:val="22"/>
        </w:rPr>
        <w:tab/>
      </w:r>
      <w:r w:rsidRPr="007326DD">
        <w:rPr>
          <w:rFonts w:ascii="Arial" w:hAnsi="Arial" w:cs="Arial"/>
          <w:sz w:val="22"/>
          <w:szCs w:val="22"/>
        </w:rPr>
        <w:tab/>
        <w:t>osoba odpovědná za Zhotovitele</w:t>
      </w:r>
    </w:p>
    <w:p w14:paraId="3A530A30" w14:textId="77777777" w:rsidR="0077227C" w:rsidRPr="007326DD" w:rsidRDefault="0077227C">
      <w:pPr>
        <w:rPr>
          <w:rFonts w:ascii="Arial" w:hAnsi="Arial" w:cs="Arial"/>
          <w:sz w:val="22"/>
          <w:szCs w:val="22"/>
        </w:rPr>
      </w:pPr>
    </w:p>
    <w:sectPr w:rsidR="0077227C" w:rsidRPr="007326DD" w:rsidSect="003A0B69">
      <w:pgSz w:w="11906" w:h="16838"/>
      <w:pgMar w:top="74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0"/>
        </w:tabs>
        <w:ind w:left="720" w:hanging="360"/>
      </w:pPr>
      <w:rPr>
        <w:rFonts w:ascii="Calibri" w:hAnsi="Calibri" w:cs="Calibri" w:hint="default"/>
        <w:color w:val="000000"/>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b/>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w:hAnsi="Times" w:cs="Courier New" w:hint="default"/>
        <w:b/>
        <w:i w:val="0"/>
        <w:color w:val="000000"/>
        <w:sz w:val="24"/>
      </w:rPr>
    </w:lvl>
    <w:lvl w:ilvl="1">
      <w:start w:val="1"/>
      <w:numFmt w:val="decimal"/>
      <w:lvlText w:val="%1.%2."/>
      <w:lvlJc w:val="left"/>
      <w:pPr>
        <w:tabs>
          <w:tab w:val="num" w:pos="0"/>
        </w:tabs>
        <w:ind w:left="792" w:hanging="432"/>
      </w:pPr>
      <w:rPr>
        <w:b w:val="0"/>
        <w:i w:val="0"/>
        <w:color w:val="000000"/>
        <w:sz w:val="24"/>
      </w:rPr>
    </w:lvl>
    <w:lvl w:ilvl="2">
      <w:start w:val="1"/>
      <w:numFmt w:val="decimal"/>
      <w:lvlText w:val="%1.%2.%3."/>
      <w:lvlJc w:val="left"/>
      <w:pPr>
        <w:tabs>
          <w:tab w:val="num" w:pos="0"/>
        </w:tabs>
        <w:ind w:left="1224" w:hanging="504"/>
      </w:pPr>
      <w:rPr>
        <w:b w:val="0"/>
        <w:i w:val="0"/>
        <w:color w:val="000000"/>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7"/>
    <w:multiLevelType w:val="multilevel"/>
    <w:tmpl w:val="37C027DA"/>
    <w:name w:val="WW8Num7"/>
    <w:lvl w:ilvl="0">
      <w:start w:val="1"/>
      <w:numFmt w:val="decimal"/>
      <w:lvlText w:val="%1."/>
      <w:lvlJc w:val="left"/>
      <w:pPr>
        <w:tabs>
          <w:tab w:val="num" w:pos="0"/>
        </w:tabs>
        <w:ind w:left="360" w:hanging="360"/>
      </w:pPr>
      <w:rPr>
        <w:b/>
        <w:i w:val="0"/>
        <w:vanish w:val="0"/>
        <w:webHidden w:val="0"/>
        <w:color w:val="000000"/>
        <w:kern w:val="2"/>
        <w:sz w:val="24"/>
        <w:specVanish w:val="0"/>
      </w:rPr>
    </w:lvl>
    <w:lvl w:ilvl="1">
      <w:start w:val="1"/>
      <w:numFmt w:val="decimal"/>
      <w:lvlText w:val="%1.%2."/>
      <w:lvlJc w:val="left"/>
      <w:pPr>
        <w:tabs>
          <w:tab w:val="num" w:pos="207"/>
        </w:tabs>
        <w:ind w:left="999" w:hanging="432"/>
      </w:pPr>
      <w:rPr>
        <w:rFonts w:ascii="Arial" w:eastAsia="Franklin Gothic Book" w:hAnsi="Arial" w:cs="Arial" w:hint="default"/>
        <w:b w:val="0"/>
        <w:i w:val="0"/>
        <w:color w:val="000000"/>
        <w:sz w:val="22"/>
        <w:szCs w:val="22"/>
      </w:rPr>
    </w:lvl>
    <w:lvl w:ilvl="2">
      <w:start w:val="1"/>
      <w:numFmt w:val="decimal"/>
      <w:lvlText w:val="%1.%2.%3."/>
      <w:lvlJc w:val="left"/>
      <w:pPr>
        <w:tabs>
          <w:tab w:val="num" w:pos="0"/>
        </w:tabs>
        <w:ind w:left="1224" w:hanging="504"/>
      </w:pPr>
      <w:rPr>
        <w:rFonts w:ascii="Times" w:eastAsia="Franklin Gothic Book" w:hAnsi="Times" w:cs="Courier New" w:hint="default"/>
        <w:b w:val="0"/>
        <w:i w:val="0"/>
        <w:color w:val="000000"/>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singleLevel"/>
    <w:tmpl w:val="00000008"/>
    <w:name w:val="WW8Num8"/>
    <w:lvl w:ilvl="0">
      <w:start w:val="7"/>
      <w:numFmt w:val="bullet"/>
      <w:lvlText w:val="-"/>
      <w:lvlJc w:val="left"/>
      <w:pPr>
        <w:tabs>
          <w:tab w:val="num" w:pos="0"/>
        </w:tabs>
        <w:ind w:left="720" w:hanging="360"/>
      </w:pPr>
      <w:rPr>
        <w:rFonts w:ascii="Times New Roman" w:hAnsi="Times New Roman" w:cs="Times New Roman" w:hint="default"/>
        <w:b/>
      </w:rPr>
    </w:lvl>
  </w:abstractNum>
  <w:abstractNum w:abstractNumId="5" w15:restartNumberingAfterBreak="0">
    <w:nsid w:val="00000009"/>
    <w:multiLevelType w:val="singleLevel"/>
    <w:tmpl w:val="00000009"/>
    <w:name w:val="WW8Num9"/>
    <w:lvl w:ilvl="0">
      <w:start w:val="3"/>
      <w:numFmt w:val="bullet"/>
      <w:lvlText w:val="-"/>
      <w:lvlJc w:val="left"/>
      <w:pPr>
        <w:tabs>
          <w:tab w:val="num" w:pos="0"/>
        </w:tabs>
        <w:ind w:left="1069" w:hanging="360"/>
      </w:pPr>
      <w:rPr>
        <w:rFonts w:ascii="Times" w:hAnsi="Times" w:cs="Times" w:hint="default"/>
        <w:color w:val="000000"/>
      </w:rPr>
    </w:lvl>
  </w:abstractNum>
  <w:abstractNum w:abstractNumId="6" w15:restartNumberingAfterBreak="0">
    <w:nsid w:val="085F5832"/>
    <w:multiLevelType w:val="hybridMultilevel"/>
    <w:tmpl w:val="B970AFDC"/>
    <w:lvl w:ilvl="0" w:tplc="040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3B52CA7"/>
    <w:multiLevelType w:val="hybridMultilevel"/>
    <w:tmpl w:val="98206F0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63BAE"/>
    <w:multiLevelType w:val="hybridMultilevel"/>
    <w:tmpl w:val="A2C6164C"/>
    <w:lvl w:ilvl="0" w:tplc="04050001">
      <w:start w:val="1"/>
      <w:numFmt w:val="bullet"/>
      <w:lvlText w:val=""/>
      <w:lvlJc w:val="left"/>
      <w:pPr>
        <w:ind w:left="1440" w:hanging="360"/>
      </w:pPr>
      <w:rPr>
        <w:rFonts w:ascii="Symbol" w:hAnsi="Symbol"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D093E32"/>
    <w:multiLevelType w:val="hybridMultilevel"/>
    <w:tmpl w:val="C058A8B6"/>
    <w:lvl w:ilvl="0" w:tplc="00000005">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4C0F38"/>
    <w:multiLevelType w:val="hybridMultilevel"/>
    <w:tmpl w:val="C7D49482"/>
    <w:lvl w:ilvl="0" w:tplc="56DA5560">
      <w:start w:val="2"/>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948B6E"/>
    <w:multiLevelType w:val="multilevel"/>
    <w:tmpl w:val="5A9C778C"/>
    <w:lvl w:ilvl="0">
      <w:numFmt w:val="none"/>
      <w:lvlText w:val=""/>
      <w:lvlJc w:val="left"/>
      <w:pPr>
        <w:tabs>
          <w:tab w:val="num" w:pos="360"/>
        </w:tabs>
      </w:pPr>
    </w:lvl>
    <w:lvl w:ilvl="1">
      <w:start w:val="1"/>
      <w:numFmt w:val="decimal"/>
      <w:lvlText w:val="%1.%2."/>
      <w:lvlJc w:val="left"/>
      <w:pPr>
        <w:ind w:left="567" w:hanging="360"/>
      </w:pPr>
    </w:lvl>
    <w:lvl w:ilvl="2">
      <w:start w:val="1"/>
      <w:numFmt w:val="decimal"/>
      <w:lvlText w:val="%1.%2.%3."/>
      <w:lvlJc w:val="left"/>
      <w:pPr>
        <w:ind w:left="567" w:hanging="18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18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180"/>
      </w:pPr>
    </w:lvl>
  </w:abstractNum>
  <w:num w:numId="1" w16cid:durableId="2062048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389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0272326">
    <w:abstractNumId w:val="5"/>
  </w:num>
  <w:num w:numId="4" w16cid:durableId="742415121">
    <w:abstractNumId w:val="1"/>
    <w:lvlOverride w:ilvl="0">
      <w:startOverride w:val="1"/>
    </w:lvlOverride>
  </w:num>
  <w:num w:numId="5" w16cid:durableId="991445228">
    <w:abstractNumId w:val="4"/>
  </w:num>
  <w:num w:numId="6" w16cid:durableId="1147432881">
    <w:abstractNumId w:val="0"/>
  </w:num>
  <w:num w:numId="7" w16cid:durableId="974289650">
    <w:abstractNumId w:val="8"/>
  </w:num>
  <w:num w:numId="8" w16cid:durableId="1307127428">
    <w:abstractNumId w:val="9"/>
  </w:num>
  <w:num w:numId="9" w16cid:durableId="934358971">
    <w:abstractNumId w:val="6"/>
  </w:num>
  <w:num w:numId="10" w16cid:durableId="786893731">
    <w:abstractNumId w:val="11"/>
  </w:num>
  <w:num w:numId="11" w16cid:durableId="1630159740">
    <w:abstractNumId w:val="10"/>
  </w:num>
  <w:num w:numId="12" w16cid:durableId="1660645578">
    <w:abstractNumId w:val="7"/>
  </w:num>
  <w:num w:numId="13" w16cid:durableId="6987455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7C"/>
    <w:rsid w:val="00005EB1"/>
    <w:rsid w:val="00016DD5"/>
    <w:rsid w:val="0002369B"/>
    <w:rsid w:val="0003747A"/>
    <w:rsid w:val="00097BFE"/>
    <w:rsid w:val="00136151"/>
    <w:rsid w:val="00157374"/>
    <w:rsid w:val="00163345"/>
    <w:rsid w:val="00164831"/>
    <w:rsid w:val="00177E7A"/>
    <w:rsid w:val="0019662E"/>
    <w:rsid w:val="001A465E"/>
    <w:rsid w:val="0020048D"/>
    <w:rsid w:val="00204BCD"/>
    <w:rsid w:val="00212F19"/>
    <w:rsid w:val="002259F2"/>
    <w:rsid w:val="0025280E"/>
    <w:rsid w:val="00274446"/>
    <w:rsid w:val="00284B0E"/>
    <w:rsid w:val="0029566B"/>
    <w:rsid w:val="002D4880"/>
    <w:rsid w:val="002E6146"/>
    <w:rsid w:val="00347C2F"/>
    <w:rsid w:val="00354A27"/>
    <w:rsid w:val="00361F05"/>
    <w:rsid w:val="0037662C"/>
    <w:rsid w:val="003A0B69"/>
    <w:rsid w:val="003D44B9"/>
    <w:rsid w:val="003F349B"/>
    <w:rsid w:val="003F422E"/>
    <w:rsid w:val="004005E0"/>
    <w:rsid w:val="00403DA6"/>
    <w:rsid w:val="00406E2E"/>
    <w:rsid w:val="004528FA"/>
    <w:rsid w:val="004626E0"/>
    <w:rsid w:val="00487F3B"/>
    <w:rsid w:val="00490589"/>
    <w:rsid w:val="004A4BD7"/>
    <w:rsid w:val="004B5BB1"/>
    <w:rsid w:val="004E2A65"/>
    <w:rsid w:val="004F61FE"/>
    <w:rsid w:val="005004EB"/>
    <w:rsid w:val="005123B6"/>
    <w:rsid w:val="005249AF"/>
    <w:rsid w:val="00537E30"/>
    <w:rsid w:val="00543355"/>
    <w:rsid w:val="0058353C"/>
    <w:rsid w:val="005956FA"/>
    <w:rsid w:val="005972A1"/>
    <w:rsid w:val="005B4A0A"/>
    <w:rsid w:val="005B56F6"/>
    <w:rsid w:val="005C164A"/>
    <w:rsid w:val="00600FD1"/>
    <w:rsid w:val="00610E6D"/>
    <w:rsid w:val="006215E4"/>
    <w:rsid w:val="00637307"/>
    <w:rsid w:val="00646C1A"/>
    <w:rsid w:val="0065616F"/>
    <w:rsid w:val="0066012B"/>
    <w:rsid w:val="00670F48"/>
    <w:rsid w:val="00672F3D"/>
    <w:rsid w:val="006A3C01"/>
    <w:rsid w:val="006B5C6B"/>
    <w:rsid w:val="006C7D92"/>
    <w:rsid w:val="006E34FD"/>
    <w:rsid w:val="006F74DD"/>
    <w:rsid w:val="007326DD"/>
    <w:rsid w:val="00734ECF"/>
    <w:rsid w:val="00742E7C"/>
    <w:rsid w:val="007518DE"/>
    <w:rsid w:val="007709A6"/>
    <w:rsid w:val="00771132"/>
    <w:rsid w:val="0077227C"/>
    <w:rsid w:val="007A290A"/>
    <w:rsid w:val="007D7AF9"/>
    <w:rsid w:val="00806EA4"/>
    <w:rsid w:val="008B49AD"/>
    <w:rsid w:val="008B695A"/>
    <w:rsid w:val="008B6C9F"/>
    <w:rsid w:val="008D19E2"/>
    <w:rsid w:val="008E39D7"/>
    <w:rsid w:val="008F4238"/>
    <w:rsid w:val="0092341F"/>
    <w:rsid w:val="009312CF"/>
    <w:rsid w:val="00954BDE"/>
    <w:rsid w:val="00960029"/>
    <w:rsid w:val="009952AF"/>
    <w:rsid w:val="00997369"/>
    <w:rsid w:val="009A57D2"/>
    <w:rsid w:val="009D2129"/>
    <w:rsid w:val="00A31346"/>
    <w:rsid w:val="00A46C1C"/>
    <w:rsid w:val="00A66526"/>
    <w:rsid w:val="00A80235"/>
    <w:rsid w:val="00AC38ED"/>
    <w:rsid w:val="00AD294E"/>
    <w:rsid w:val="00B03D7D"/>
    <w:rsid w:val="00B21B4D"/>
    <w:rsid w:val="00B22FB0"/>
    <w:rsid w:val="00B36D5E"/>
    <w:rsid w:val="00B84F56"/>
    <w:rsid w:val="00B97D6B"/>
    <w:rsid w:val="00BD32FC"/>
    <w:rsid w:val="00BD5594"/>
    <w:rsid w:val="00C03C12"/>
    <w:rsid w:val="00C27CF9"/>
    <w:rsid w:val="00C45E69"/>
    <w:rsid w:val="00C51411"/>
    <w:rsid w:val="00C70CB7"/>
    <w:rsid w:val="00C72F60"/>
    <w:rsid w:val="00C82229"/>
    <w:rsid w:val="00CC5394"/>
    <w:rsid w:val="00CE19A5"/>
    <w:rsid w:val="00CE456A"/>
    <w:rsid w:val="00CE57FF"/>
    <w:rsid w:val="00CF22DA"/>
    <w:rsid w:val="00D020F2"/>
    <w:rsid w:val="00D2459A"/>
    <w:rsid w:val="00D33CCB"/>
    <w:rsid w:val="00D348F4"/>
    <w:rsid w:val="00D44BC4"/>
    <w:rsid w:val="00D919E4"/>
    <w:rsid w:val="00DA4703"/>
    <w:rsid w:val="00DD2F52"/>
    <w:rsid w:val="00DE1A72"/>
    <w:rsid w:val="00DE3A3F"/>
    <w:rsid w:val="00DE4B7A"/>
    <w:rsid w:val="00E92C1E"/>
    <w:rsid w:val="00E93141"/>
    <w:rsid w:val="00E939B5"/>
    <w:rsid w:val="00EB0A4B"/>
    <w:rsid w:val="00F17FC6"/>
    <w:rsid w:val="00F34CD7"/>
    <w:rsid w:val="00F9623E"/>
    <w:rsid w:val="00F9686E"/>
    <w:rsid w:val="00F96B52"/>
    <w:rsid w:val="00FD357B"/>
    <w:rsid w:val="00FF4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9A04F"/>
  <w15:chartTrackingRefBased/>
  <w15:docId w15:val="{681D6267-9895-43E1-A744-E5833550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27C"/>
    <w:pPr>
      <w:suppressAutoHyphens/>
      <w:spacing w:after="0" w:line="100" w:lineRule="atLeast"/>
    </w:pPr>
    <w:rPr>
      <w:rFonts w:ascii="Times New Roman" w:eastAsia="Times New Roman" w:hAnsi="Times New Roman" w:cs="Times New Roman"/>
      <w:sz w:val="24"/>
      <w:szCs w:val="24"/>
      <w:lang w:eastAsia="zh-CN"/>
      <w14:ligatures w14:val="none"/>
    </w:rPr>
  </w:style>
  <w:style w:type="paragraph" w:styleId="Nadpis5">
    <w:name w:val="heading 5"/>
    <w:basedOn w:val="Normln"/>
    <w:link w:val="Nadpis5Char"/>
    <w:uiPriority w:val="9"/>
    <w:qFormat/>
    <w:rsid w:val="0020048D"/>
    <w:pPr>
      <w:suppressAutoHyphens w:val="0"/>
      <w:spacing w:before="100" w:beforeAutospacing="1" w:after="100" w:afterAutospacing="1" w:line="240" w:lineRule="auto"/>
      <w:outlineLvl w:val="4"/>
    </w:pPr>
    <w:rPr>
      <w:b/>
      <w:bCs/>
      <w:kern w:val="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77227C"/>
    <w:rPr>
      <w:color w:val="0000FF"/>
      <w:u w:val="single"/>
    </w:rPr>
  </w:style>
  <w:style w:type="paragraph" w:styleId="Normlnweb">
    <w:name w:val="Normal (Web)"/>
    <w:basedOn w:val="Normln"/>
    <w:semiHidden/>
    <w:unhideWhenUsed/>
    <w:rsid w:val="0077227C"/>
    <w:pPr>
      <w:suppressAutoHyphens w:val="0"/>
      <w:spacing w:before="280" w:after="280" w:line="240" w:lineRule="auto"/>
    </w:pPr>
  </w:style>
  <w:style w:type="paragraph" w:styleId="Zkladntext">
    <w:name w:val="Body Text"/>
    <w:basedOn w:val="Normln"/>
    <w:link w:val="ZkladntextChar"/>
    <w:semiHidden/>
    <w:unhideWhenUsed/>
    <w:rsid w:val="0077227C"/>
    <w:pPr>
      <w:spacing w:after="120"/>
    </w:pPr>
    <w:rPr>
      <w:rFonts w:ascii="Arial" w:hAnsi="Arial" w:cs="Arial"/>
      <w:sz w:val="22"/>
      <w:szCs w:val="20"/>
    </w:rPr>
  </w:style>
  <w:style w:type="character" w:customStyle="1" w:styleId="ZkladntextChar">
    <w:name w:val="Základní text Char"/>
    <w:basedOn w:val="Standardnpsmoodstavce"/>
    <w:link w:val="Zkladntext"/>
    <w:semiHidden/>
    <w:rsid w:val="0077227C"/>
    <w:rPr>
      <w:rFonts w:ascii="Arial" w:eastAsia="Times New Roman" w:hAnsi="Arial" w:cs="Arial"/>
      <w:szCs w:val="20"/>
      <w:lang w:eastAsia="zh-CN"/>
      <w14:ligatures w14:val="none"/>
    </w:rPr>
  </w:style>
  <w:style w:type="paragraph" w:styleId="Odstavecseseznamem">
    <w:name w:val="List Paragraph"/>
    <w:aliases w:val="Tabulka,Odstavec 1"/>
    <w:basedOn w:val="Normln"/>
    <w:link w:val="OdstavecseseznamemChar"/>
    <w:uiPriority w:val="72"/>
    <w:qFormat/>
    <w:rsid w:val="0077227C"/>
    <w:pPr>
      <w:ind w:left="708"/>
    </w:pPr>
  </w:style>
  <w:style w:type="paragraph" w:styleId="Revize">
    <w:name w:val="Revision"/>
    <w:hidden/>
    <w:uiPriority w:val="99"/>
    <w:semiHidden/>
    <w:rsid w:val="00C27CF9"/>
    <w:pPr>
      <w:spacing w:after="0" w:line="240" w:lineRule="auto"/>
    </w:pPr>
    <w:rPr>
      <w:rFonts w:ascii="Times New Roman" w:eastAsia="Times New Roman" w:hAnsi="Times New Roman" w:cs="Times New Roman"/>
      <w:sz w:val="24"/>
      <w:szCs w:val="24"/>
      <w:lang w:eastAsia="zh-CN"/>
      <w14:ligatures w14:val="none"/>
    </w:rPr>
  </w:style>
  <w:style w:type="character" w:styleId="Nevyeenzmnka">
    <w:name w:val="Unresolved Mention"/>
    <w:basedOn w:val="Standardnpsmoodstavce"/>
    <w:uiPriority w:val="99"/>
    <w:semiHidden/>
    <w:unhideWhenUsed/>
    <w:rsid w:val="00DE4B7A"/>
    <w:rPr>
      <w:color w:val="605E5C"/>
      <w:shd w:val="clear" w:color="auto" w:fill="E1DFDD"/>
    </w:rPr>
  </w:style>
  <w:style w:type="character" w:styleId="Odkaznakoment">
    <w:name w:val="annotation reference"/>
    <w:basedOn w:val="Standardnpsmoodstavce"/>
    <w:uiPriority w:val="99"/>
    <w:semiHidden/>
    <w:unhideWhenUsed/>
    <w:rsid w:val="006E34FD"/>
    <w:rPr>
      <w:sz w:val="16"/>
      <w:szCs w:val="16"/>
    </w:rPr>
  </w:style>
  <w:style w:type="paragraph" w:styleId="Textkomente">
    <w:name w:val="annotation text"/>
    <w:basedOn w:val="Normln"/>
    <w:link w:val="TextkomenteChar"/>
    <w:uiPriority w:val="99"/>
    <w:unhideWhenUsed/>
    <w:rsid w:val="006E34FD"/>
    <w:pPr>
      <w:spacing w:line="240" w:lineRule="auto"/>
    </w:pPr>
    <w:rPr>
      <w:sz w:val="20"/>
      <w:szCs w:val="20"/>
    </w:rPr>
  </w:style>
  <w:style w:type="character" w:customStyle="1" w:styleId="TextkomenteChar">
    <w:name w:val="Text komentáře Char"/>
    <w:basedOn w:val="Standardnpsmoodstavce"/>
    <w:link w:val="Textkomente"/>
    <w:uiPriority w:val="99"/>
    <w:rsid w:val="006E34FD"/>
    <w:rPr>
      <w:rFonts w:ascii="Times New Roman" w:eastAsia="Times New Roman" w:hAnsi="Times New Roman" w:cs="Times New Roman"/>
      <w:sz w:val="20"/>
      <w:szCs w:val="20"/>
      <w:lang w:eastAsia="zh-CN"/>
      <w14:ligatures w14:val="none"/>
    </w:rPr>
  </w:style>
  <w:style w:type="paragraph" w:styleId="Pedmtkomente">
    <w:name w:val="annotation subject"/>
    <w:basedOn w:val="Textkomente"/>
    <w:next w:val="Textkomente"/>
    <w:link w:val="PedmtkomenteChar"/>
    <w:uiPriority w:val="99"/>
    <w:semiHidden/>
    <w:unhideWhenUsed/>
    <w:rsid w:val="006E34FD"/>
    <w:rPr>
      <w:b/>
      <w:bCs/>
    </w:rPr>
  </w:style>
  <w:style w:type="character" w:customStyle="1" w:styleId="PedmtkomenteChar">
    <w:name w:val="Předmět komentáře Char"/>
    <w:basedOn w:val="TextkomenteChar"/>
    <w:link w:val="Pedmtkomente"/>
    <w:uiPriority w:val="99"/>
    <w:semiHidden/>
    <w:rsid w:val="006E34FD"/>
    <w:rPr>
      <w:rFonts w:ascii="Times New Roman" w:eastAsia="Times New Roman" w:hAnsi="Times New Roman" w:cs="Times New Roman"/>
      <w:b/>
      <w:bCs/>
      <w:sz w:val="20"/>
      <w:szCs w:val="20"/>
      <w:lang w:eastAsia="zh-CN"/>
      <w14:ligatures w14:val="none"/>
    </w:rPr>
  </w:style>
  <w:style w:type="character" w:customStyle="1" w:styleId="OdstavecseseznamemChar">
    <w:name w:val="Odstavec se seznamem Char"/>
    <w:aliases w:val="Tabulka Char,Odstavec 1 Char"/>
    <w:basedOn w:val="Standardnpsmoodstavce"/>
    <w:link w:val="Odstavecseseznamem"/>
    <w:uiPriority w:val="72"/>
    <w:locked/>
    <w:rsid w:val="004E2A65"/>
    <w:rPr>
      <w:rFonts w:ascii="Times New Roman" w:eastAsia="Times New Roman" w:hAnsi="Times New Roman" w:cs="Times New Roman"/>
      <w:sz w:val="24"/>
      <w:szCs w:val="24"/>
      <w:lang w:eastAsia="zh-CN"/>
      <w14:ligatures w14:val="none"/>
    </w:rPr>
  </w:style>
  <w:style w:type="character" w:customStyle="1" w:styleId="Nadpis5Char">
    <w:name w:val="Nadpis 5 Char"/>
    <w:basedOn w:val="Standardnpsmoodstavce"/>
    <w:link w:val="Nadpis5"/>
    <w:uiPriority w:val="9"/>
    <w:rsid w:val="0020048D"/>
    <w:rPr>
      <w:rFonts w:ascii="Times New Roman" w:eastAsia="Times New Roman" w:hAnsi="Times New Roman"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061766">
      <w:bodyDiv w:val="1"/>
      <w:marLeft w:val="0"/>
      <w:marRight w:val="0"/>
      <w:marTop w:val="0"/>
      <w:marBottom w:val="0"/>
      <w:divBdr>
        <w:top w:val="none" w:sz="0" w:space="0" w:color="auto"/>
        <w:left w:val="none" w:sz="0" w:space="0" w:color="auto"/>
        <w:bottom w:val="none" w:sz="0" w:space="0" w:color="auto"/>
        <w:right w:val="none" w:sz="0" w:space="0" w:color="auto"/>
      </w:divBdr>
    </w:div>
    <w:div w:id="713626532">
      <w:bodyDiv w:val="1"/>
      <w:marLeft w:val="0"/>
      <w:marRight w:val="0"/>
      <w:marTop w:val="0"/>
      <w:marBottom w:val="0"/>
      <w:divBdr>
        <w:top w:val="none" w:sz="0" w:space="0" w:color="auto"/>
        <w:left w:val="none" w:sz="0" w:space="0" w:color="auto"/>
        <w:bottom w:val="none" w:sz="0" w:space="0" w:color="auto"/>
        <w:right w:val="none" w:sz="0" w:space="0" w:color="auto"/>
      </w:divBdr>
    </w:div>
    <w:div w:id="831944634">
      <w:bodyDiv w:val="1"/>
      <w:marLeft w:val="0"/>
      <w:marRight w:val="0"/>
      <w:marTop w:val="0"/>
      <w:marBottom w:val="0"/>
      <w:divBdr>
        <w:top w:val="none" w:sz="0" w:space="0" w:color="auto"/>
        <w:left w:val="none" w:sz="0" w:space="0" w:color="auto"/>
        <w:bottom w:val="none" w:sz="0" w:space="0" w:color="auto"/>
        <w:right w:val="none" w:sz="0" w:space="0" w:color="auto"/>
      </w:divBdr>
    </w:div>
    <w:div w:id="1082333671">
      <w:bodyDiv w:val="1"/>
      <w:marLeft w:val="0"/>
      <w:marRight w:val="0"/>
      <w:marTop w:val="0"/>
      <w:marBottom w:val="0"/>
      <w:divBdr>
        <w:top w:val="none" w:sz="0" w:space="0" w:color="auto"/>
        <w:left w:val="none" w:sz="0" w:space="0" w:color="auto"/>
        <w:bottom w:val="none" w:sz="0" w:space="0" w:color="auto"/>
        <w:right w:val="none" w:sz="0" w:space="0" w:color="auto"/>
      </w:divBdr>
    </w:div>
    <w:div w:id="1192837047">
      <w:bodyDiv w:val="1"/>
      <w:marLeft w:val="0"/>
      <w:marRight w:val="0"/>
      <w:marTop w:val="0"/>
      <w:marBottom w:val="0"/>
      <w:divBdr>
        <w:top w:val="none" w:sz="0" w:space="0" w:color="auto"/>
        <w:left w:val="none" w:sz="0" w:space="0" w:color="auto"/>
        <w:bottom w:val="none" w:sz="0" w:space="0" w:color="auto"/>
        <w:right w:val="none" w:sz="0" w:space="0" w:color="auto"/>
      </w:divBdr>
      <w:divsChild>
        <w:div w:id="985234499">
          <w:marLeft w:val="0"/>
          <w:marRight w:val="0"/>
          <w:marTop w:val="0"/>
          <w:marBottom w:val="0"/>
          <w:divBdr>
            <w:top w:val="none" w:sz="0" w:space="0" w:color="auto"/>
            <w:left w:val="none" w:sz="0" w:space="0" w:color="auto"/>
            <w:bottom w:val="none" w:sz="0" w:space="0" w:color="auto"/>
            <w:right w:val="none" w:sz="0" w:space="0" w:color="auto"/>
          </w:divBdr>
        </w:div>
        <w:div w:id="1209681804">
          <w:marLeft w:val="0"/>
          <w:marRight w:val="0"/>
          <w:marTop w:val="0"/>
          <w:marBottom w:val="0"/>
          <w:divBdr>
            <w:top w:val="none" w:sz="0" w:space="0" w:color="auto"/>
            <w:left w:val="none" w:sz="0" w:space="0" w:color="auto"/>
            <w:bottom w:val="none" w:sz="0" w:space="0" w:color="auto"/>
            <w:right w:val="none" w:sz="0" w:space="0" w:color="auto"/>
          </w:divBdr>
        </w:div>
        <w:div w:id="1403286344">
          <w:marLeft w:val="0"/>
          <w:marRight w:val="0"/>
          <w:marTop w:val="0"/>
          <w:marBottom w:val="0"/>
          <w:divBdr>
            <w:top w:val="none" w:sz="0" w:space="0" w:color="auto"/>
            <w:left w:val="none" w:sz="0" w:space="0" w:color="auto"/>
            <w:bottom w:val="none" w:sz="0" w:space="0" w:color="auto"/>
            <w:right w:val="none" w:sz="0" w:space="0" w:color="auto"/>
          </w:divBdr>
        </w:div>
        <w:div w:id="1134132621">
          <w:marLeft w:val="0"/>
          <w:marRight w:val="0"/>
          <w:marTop w:val="0"/>
          <w:marBottom w:val="0"/>
          <w:divBdr>
            <w:top w:val="none" w:sz="0" w:space="0" w:color="auto"/>
            <w:left w:val="none" w:sz="0" w:space="0" w:color="auto"/>
            <w:bottom w:val="none" w:sz="0" w:space="0" w:color="auto"/>
            <w:right w:val="none" w:sz="0" w:space="0" w:color="auto"/>
          </w:divBdr>
        </w:div>
      </w:divsChild>
    </w:div>
    <w:div w:id="18482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cie@lu-ce.cz,t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cie.sluneckova@ngpragu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A125-228E-48F4-B801-39A53F96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2934</Words>
  <Characters>17311</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Majtán</dc:creator>
  <cp:keywords/>
  <dc:description/>
  <cp:lastModifiedBy>Zdenka Šímová</cp:lastModifiedBy>
  <cp:revision>4</cp:revision>
  <cp:lastPrinted>2024-06-24T14:17:00Z</cp:lastPrinted>
  <dcterms:created xsi:type="dcterms:W3CDTF">2024-08-01T10:07:00Z</dcterms:created>
  <dcterms:modified xsi:type="dcterms:W3CDTF">2024-08-01T10:07:00Z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d5b81bf8-48b6-463f-a279-e367a1c05a87</vt:lpwstr>
  </property>
</Properties>
</file>