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183D8" w14:textId="77777777" w:rsidR="00A27DE5" w:rsidRPr="00470D72" w:rsidRDefault="00A27DE5" w:rsidP="004A0888">
      <w:pPr>
        <w:pStyle w:val="Nadpis1"/>
        <w:spacing w:before="0"/>
        <w:jc w:val="center"/>
        <w:rPr>
          <w:rFonts w:ascii="Times New Roman" w:hAnsi="Times New Roman"/>
          <w:sz w:val="32"/>
          <w:lang w:val="cs-CZ"/>
        </w:rPr>
      </w:pPr>
      <w:r w:rsidRPr="00470D72">
        <w:rPr>
          <w:rFonts w:ascii="Times New Roman" w:hAnsi="Times New Roman"/>
          <w:sz w:val="32"/>
          <w:lang w:val="cs-CZ"/>
        </w:rPr>
        <w:t>Smlouva o ochraně majetku</w:t>
      </w:r>
    </w:p>
    <w:p w14:paraId="1EEBEA22" w14:textId="77777777" w:rsidR="00FB197D" w:rsidRPr="00470D72" w:rsidRDefault="00FB197D">
      <w:pPr>
        <w:jc w:val="center"/>
        <w:rPr>
          <w:rFonts w:ascii="Times New Roman" w:hAnsi="Times New Roman"/>
          <w:b/>
          <w:lang w:val="cs-CZ"/>
        </w:rPr>
      </w:pPr>
      <w:r w:rsidRPr="00470D72">
        <w:rPr>
          <w:rFonts w:ascii="Times New Roman" w:hAnsi="Times New Roman"/>
          <w:b/>
          <w:lang w:val="cs-CZ"/>
        </w:rPr>
        <w:t>uza</w:t>
      </w:r>
      <w:r w:rsidR="00A27DE5" w:rsidRPr="00470D72">
        <w:rPr>
          <w:rFonts w:ascii="Times New Roman" w:hAnsi="Times New Roman"/>
          <w:b/>
          <w:lang w:val="cs-CZ"/>
        </w:rPr>
        <w:t>vřená</w:t>
      </w:r>
      <w:r w:rsidRPr="00470D72">
        <w:rPr>
          <w:rFonts w:ascii="Times New Roman" w:hAnsi="Times New Roman"/>
          <w:b/>
          <w:lang w:val="cs-CZ"/>
        </w:rPr>
        <w:t xml:space="preserve"> jako Smlouva o dílo s nehmotným výsledkem </w:t>
      </w:r>
    </w:p>
    <w:p w14:paraId="5B81ED12" w14:textId="77777777" w:rsidR="00A27DE5" w:rsidRPr="00470D72" w:rsidRDefault="00A27DE5">
      <w:pPr>
        <w:jc w:val="center"/>
        <w:rPr>
          <w:rFonts w:ascii="Times New Roman" w:hAnsi="Times New Roman"/>
          <w:b/>
          <w:lang w:val="cs-CZ"/>
        </w:rPr>
      </w:pPr>
      <w:r w:rsidRPr="00470D72">
        <w:rPr>
          <w:rFonts w:ascii="Times New Roman" w:hAnsi="Times New Roman"/>
          <w:b/>
          <w:lang w:val="cs-CZ"/>
        </w:rPr>
        <w:t>ve smyslu § 2</w:t>
      </w:r>
      <w:r w:rsidR="00FB197D" w:rsidRPr="00470D72">
        <w:rPr>
          <w:rFonts w:ascii="Times New Roman" w:hAnsi="Times New Roman"/>
          <w:b/>
          <w:lang w:val="cs-CZ"/>
        </w:rPr>
        <w:t xml:space="preserve">586 odst. 1 a násl. </w:t>
      </w:r>
      <w:proofErr w:type="spellStart"/>
      <w:r w:rsidR="00FB197D" w:rsidRPr="00470D72">
        <w:rPr>
          <w:rFonts w:ascii="Times New Roman" w:hAnsi="Times New Roman"/>
          <w:b/>
          <w:lang w:val="cs-CZ"/>
        </w:rPr>
        <w:t>zák.č</w:t>
      </w:r>
      <w:proofErr w:type="spellEnd"/>
      <w:r w:rsidR="00FB197D" w:rsidRPr="00470D72">
        <w:rPr>
          <w:rFonts w:ascii="Times New Roman" w:hAnsi="Times New Roman"/>
          <w:b/>
          <w:lang w:val="cs-CZ"/>
        </w:rPr>
        <w:t>. 89/2012 Sb.</w:t>
      </w:r>
      <w:r w:rsidRPr="00470D72">
        <w:rPr>
          <w:rFonts w:ascii="Times New Roman" w:hAnsi="Times New Roman"/>
          <w:b/>
          <w:lang w:val="cs-CZ"/>
        </w:rPr>
        <w:t xml:space="preserve"> </w:t>
      </w:r>
      <w:r w:rsidR="00FB197D" w:rsidRPr="00470D72">
        <w:rPr>
          <w:rFonts w:ascii="Times New Roman" w:hAnsi="Times New Roman"/>
          <w:b/>
          <w:lang w:val="cs-CZ"/>
        </w:rPr>
        <w:t>(</w:t>
      </w:r>
      <w:r w:rsidR="00153513">
        <w:rPr>
          <w:rFonts w:ascii="Times New Roman" w:hAnsi="Times New Roman"/>
          <w:b/>
          <w:lang w:val="cs-CZ"/>
        </w:rPr>
        <w:t>Občanský</w:t>
      </w:r>
      <w:r w:rsidRPr="00470D72">
        <w:rPr>
          <w:rFonts w:ascii="Times New Roman" w:hAnsi="Times New Roman"/>
          <w:b/>
          <w:lang w:val="cs-CZ"/>
        </w:rPr>
        <w:t xml:space="preserve"> zákoník</w:t>
      </w:r>
      <w:r w:rsidR="00FB197D" w:rsidRPr="00470D72">
        <w:rPr>
          <w:rFonts w:ascii="Times New Roman" w:hAnsi="Times New Roman"/>
          <w:b/>
          <w:lang w:val="cs-CZ"/>
        </w:rPr>
        <w:t>)</w:t>
      </w:r>
    </w:p>
    <w:p w14:paraId="2270B9C3" w14:textId="77777777" w:rsidR="00A27DE5" w:rsidRPr="00470D72" w:rsidRDefault="00A27DE5">
      <w:pPr>
        <w:jc w:val="center"/>
        <w:rPr>
          <w:rFonts w:ascii="Times New Roman" w:hAnsi="Times New Roman"/>
          <w:lang w:val="cs-CZ"/>
        </w:rPr>
      </w:pPr>
      <w:r w:rsidRPr="00470D72">
        <w:rPr>
          <w:rFonts w:ascii="Times New Roman" w:hAnsi="Times New Roman"/>
          <w:lang w:val="cs-CZ"/>
        </w:rPr>
        <w:t>m e z i</w:t>
      </w:r>
    </w:p>
    <w:p w14:paraId="599328BB" w14:textId="77777777" w:rsidR="00A27DE5" w:rsidRPr="00470D72" w:rsidRDefault="00A27DE5">
      <w:pPr>
        <w:rPr>
          <w:rFonts w:ascii="Times New Roman" w:hAnsi="Times New Roman"/>
          <w:lang w:val="cs-CZ"/>
        </w:rPr>
      </w:pPr>
    </w:p>
    <w:p w14:paraId="7D8E854A" w14:textId="6CE6D442" w:rsidR="00554EFD" w:rsidRPr="00470D72" w:rsidRDefault="00D86033" w:rsidP="00554EFD">
      <w:pPr>
        <w:outlineLvl w:val="0"/>
        <w:rPr>
          <w:rFonts w:ascii="Times New Roman" w:hAnsi="Times New Roman"/>
          <w:lang w:val="cs-CZ"/>
        </w:rPr>
      </w:pPr>
      <w:r>
        <w:rPr>
          <w:rFonts w:ascii="Times New Roman" w:hAnsi="Times New Roman"/>
          <w:b/>
          <w:lang w:val="cs-CZ"/>
        </w:rPr>
        <w:t>Služba, výrobní družstvo</w:t>
      </w:r>
      <w:r w:rsidR="00554EFD" w:rsidRPr="00470D72">
        <w:rPr>
          <w:rFonts w:ascii="Times New Roman" w:hAnsi="Times New Roman"/>
          <w:b/>
          <w:lang w:val="cs-CZ"/>
        </w:rPr>
        <w:t>,</w:t>
      </w:r>
      <w:r w:rsidR="00554EFD" w:rsidRPr="00470D72">
        <w:rPr>
          <w:rFonts w:ascii="Times New Roman" w:hAnsi="Times New Roman"/>
          <w:lang w:val="cs-CZ"/>
        </w:rPr>
        <w:t xml:space="preserve"> se sídlem </w:t>
      </w:r>
      <w:r>
        <w:rPr>
          <w:rFonts w:ascii="Times New Roman" w:hAnsi="Times New Roman"/>
          <w:lang w:val="cs-CZ"/>
        </w:rPr>
        <w:t>České Budějovice 370 21</w:t>
      </w:r>
      <w:r w:rsidR="00554EFD" w:rsidRPr="00470D72">
        <w:rPr>
          <w:rFonts w:ascii="Times New Roman" w:hAnsi="Times New Roman"/>
          <w:lang w:val="cs-CZ"/>
        </w:rPr>
        <w:t xml:space="preserve">, </w:t>
      </w:r>
      <w:r>
        <w:rPr>
          <w:rFonts w:ascii="Times New Roman" w:hAnsi="Times New Roman"/>
          <w:lang w:val="cs-CZ"/>
        </w:rPr>
        <w:t>Fráni Šrámka</w:t>
      </w:r>
      <w:r w:rsidR="00082BFA">
        <w:rPr>
          <w:rFonts w:ascii="Times New Roman" w:hAnsi="Times New Roman"/>
          <w:lang w:val="cs-CZ"/>
        </w:rPr>
        <w:t xml:space="preserve"> 1298/</w:t>
      </w:r>
      <w:r>
        <w:rPr>
          <w:rFonts w:ascii="Times New Roman" w:hAnsi="Times New Roman"/>
          <w:lang w:val="cs-CZ"/>
        </w:rPr>
        <w:t xml:space="preserve"> 2</w:t>
      </w:r>
      <w:r w:rsidR="00554EFD" w:rsidRPr="00470D72">
        <w:rPr>
          <w:rFonts w:ascii="Times New Roman" w:hAnsi="Times New Roman"/>
          <w:lang w:val="cs-CZ"/>
        </w:rPr>
        <w:t>, zastoupen</w:t>
      </w:r>
      <w:r>
        <w:rPr>
          <w:rFonts w:ascii="Times New Roman" w:hAnsi="Times New Roman"/>
          <w:lang w:val="cs-CZ"/>
        </w:rPr>
        <w:t>é</w:t>
      </w:r>
      <w:r w:rsidR="00554EFD" w:rsidRPr="00470D72">
        <w:rPr>
          <w:rFonts w:ascii="Times New Roman" w:hAnsi="Times New Roman"/>
          <w:lang w:val="cs-CZ"/>
        </w:rPr>
        <w:t xml:space="preserve"> </w:t>
      </w:r>
      <w:r w:rsidR="004C4A11">
        <w:rPr>
          <w:rFonts w:ascii="Times New Roman" w:hAnsi="Times New Roman"/>
          <w:lang w:val="cs-CZ"/>
        </w:rPr>
        <w:t>XXX</w:t>
      </w:r>
      <w:r w:rsidR="00554EFD" w:rsidRPr="00470D72">
        <w:rPr>
          <w:rFonts w:ascii="Times New Roman" w:hAnsi="Times New Roman"/>
          <w:lang w:val="cs-CZ"/>
        </w:rPr>
        <w:t>, předsedou</w:t>
      </w:r>
      <w:r w:rsidR="004E5B3F" w:rsidRPr="004E5B3F">
        <w:rPr>
          <w:rFonts w:ascii="Times New Roman" w:hAnsi="Times New Roman"/>
          <w:lang w:val="cs-CZ"/>
        </w:rPr>
        <w:t xml:space="preserve"> </w:t>
      </w:r>
      <w:r>
        <w:rPr>
          <w:rFonts w:ascii="Times New Roman" w:hAnsi="Times New Roman"/>
          <w:lang w:val="cs-CZ"/>
        </w:rPr>
        <w:t xml:space="preserve">družstva a </w:t>
      </w:r>
      <w:r w:rsidR="004C4A11">
        <w:rPr>
          <w:rFonts w:ascii="Times New Roman" w:hAnsi="Times New Roman"/>
          <w:lang w:val="cs-CZ"/>
        </w:rPr>
        <w:t>XXX</w:t>
      </w:r>
      <w:r>
        <w:rPr>
          <w:rFonts w:ascii="Times New Roman" w:hAnsi="Times New Roman"/>
          <w:lang w:val="cs-CZ"/>
        </w:rPr>
        <w:t>, místopředsedou představenstva</w:t>
      </w:r>
    </w:p>
    <w:p w14:paraId="105A2E42" w14:textId="64296D96" w:rsidR="00554EFD" w:rsidRPr="00470D72" w:rsidRDefault="00554EFD" w:rsidP="00D86033">
      <w:pPr>
        <w:tabs>
          <w:tab w:val="left" w:pos="1418"/>
        </w:tabs>
        <w:outlineLvl w:val="0"/>
        <w:rPr>
          <w:rFonts w:ascii="Times New Roman" w:hAnsi="Times New Roman"/>
          <w:lang w:val="cs-CZ"/>
        </w:rPr>
      </w:pPr>
      <w:r w:rsidRPr="00470D72">
        <w:rPr>
          <w:rFonts w:ascii="Times New Roman" w:hAnsi="Times New Roman"/>
          <w:lang w:val="cs-CZ"/>
        </w:rPr>
        <w:t xml:space="preserve">          </w:t>
      </w:r>
      <w:r w:rsidRPr="00470D72">
        <w:rPr>
          <w:rFonts w:ascii="Times New Roman" w:hAnsi="Times New Roman"/>
          <w:lang w:val="cs-CZ"/>
        </w:rPr>
        <w:tab/>
      </w:r>
      <w:r w:rsidRPr="00470D72">
        <w:rPr>
          <w:rFonts w:ascii="Times New Roman" w:hAnsi="Times New Roman"/>
          <w:lang w:val="cs-CZ"/>
        </w:rPr>
        <w:tab/>
        <w:t>IČO: 000</w:t>
      </w:r>
      <w:r w:rsidR="00D86033">
        <w:rPr>
          <w:rFonts w:ascii="Times New Roman" w:hAnsi="Times New Roman"/>
          <w:lang w:val="cs-CZ"/>
        </w:rPr>
        <w:t>28819</w:t>
      </w:r>
    </w:p>
    <w:p w14:paraId="6EAD625B" w14:textId="71CC4263" w:rsidR="00554EFD" w:rsidRPr="00470D72" w:rsidRDefault="00554EFD" w:rsidP="00554EFD">
      <w:pPr>
        <w:tabs>
          <w:tab w:val="left" w:pos="1418"/>
        </w:tabs>
        <w:rPr>
          <w:rFonts w:ascii="Times New Roman" w:hAnsi="Times New Roman"/>
          <w:lang w:val="cs-CZ"/>
        </w:rPr>
      </w:pPr>
      <w:r w:rsidRPr="00470D72">
        <w:rPr>
          <w:rFonts w:ascii="Times New Roman" w:hAnsi="Times New Roman"/>
          <w:lang w:val="cs-CZ"/>
        </w:rPr>
        <w:tab/>
        <w:t>DIČ: CZ000</w:t>
      </w:r>
      <w:r w:rsidR="00D86033">
        <w:rPr>
          <w:rFonts w:ascii="Times New Roman" w:hAnsi="Times New Roman"/>
          <w:lang w:val="cs-CZ"/>
        </w:rPr>
        <w:t>28819</w:t>
      </w:r>
      <w:r w:rsidRPr="00470D72">
        <w:rPr>
          <w:rFonts w:ascii="Times New Roman" w:hAnsi="Times New Roman"/>
          <w:lang w:val="cs-CZ"/>
        </w:rPr>
        <w:t xml:space="preserve">                  </w:t>
      </w:r>
      <w:r w:rsidR="004C4A11">
        <w:rPr>
          <w:rFonts w:ascii="Times New Roman" w:hAnsi="Times New Roman"/>
          <w:lang w:val="cs-CZ"/>
        </w:rPr>
        <w:t>XXX</w:t>
      </w:r>
    </w:p>
    <w:p w14:paraId="0CA328BC" w14:textId="252E8251" w:rsidR="00554EFD" w:rsidRPr="00470D72" w:rsidRDefault="00554EFD" w:rsidP="00554EFD">
      <w:pPr>
        <w:tabs>
          <w:tab w:val="left" w:pos="1418"/>
        </w:tabs>
        <w:rPr>
          <w:rFonts w:ascii="Times New Roman" w:hAnsi="Times New Roman"/>
          <w:lang w:val="cs-CZ"/>
        </w:rPr>
      </w:pPr>
      <w:r w:rsidRPr="00470D72">
        <w:rPr>
          <w:rFonts w:ascii="Times New Roman" w:hAnsi="Times New Roman"/>
          <w:lang w:val="cs-CZ"/>
        </w:rPr>
        <w:tab/>
        <w:t>Bank</w:t>
      </w:r>
      <w:r w:rsidR="00E22918" w:rsidRPr="00470D72">
        <w:rPr>
          <w:rFonts w:ascii="Times New Roman" w:hAnsi="Times New Roman"/>
          <w:lang w:val="cs-CZ"/>
        </w:rPr>
        <w:t xml:space="preserve">ovní spojení: </w:t>
      </w:r>
      <w:r w:rsidR="004C4A11">
        <w:rPr>
          <w:rFonts w:ascii="Times New Roman" w:hAnsi="Times New Roman"/>
          <w:lang w:val="cs-CZ"/>
        </w:rPr>
        <w:t>XXX</w:t>
      </w:r>
    </w:p>
    <w:p w14:paraId="6A5E6885" w14:textId="77777777" w:rsidR="00554EFD" w:rsidRPr="00470D72" w:rsidRDefault="00554EFD" w:rsidP="00554EFD">
      <w:pPr>
        <w:tabs>
          <w:tab w:val="left" w:pos="1418"/>
        </w:tabs>
        <w:rPr>
          <w:rFonts w:ascii="Times New Roman" w:hAnsi="Times New Roman"/>
          <w:lang w:val="cs-CZ"/>
        </w:rPr>
      </w:pPr>
      <w:r w:rsidRPr="00470D72">
        <w:rPr>
          <w:rFonts w:ascii="Times New Roman" w:hAnsi="Times New Roman"/>
          <w:lang w:val="cs-CZ"/>
        </w:rPr>
        <w:tab/>
        <w:t>Zapsáno v obchodním rejstříku KS Brno, oddíl Dr XXXVIII, vložka 389</w:t>
      </w:r>
    </w:p>
    <w:p w14:paraId="42DCA74F" w14:textId="6E9F6D70" w:rsidR="005D1252" w:rsidRPr="00505383" w:rsidRDefault="005D1252" w:rsidP="00554EFD">
      <w:pPr>
        <w:tabs>
          <w:tab w:val="left" w:pos="1418"/>
        </w:tabs>
        <w:rPr>
          <w:rFonts w:ascii="Times New Roman" w:hAnsi="Times New Roman"/>
          <w:lang w:val="cs-CZ"/>
        </w:rPr>
      </w:pPr>
      <w:r w:rsidRPr="00470D72">
        <w:rPr>
          <w:rFonts w:ascii="Times New Roman" w:hAnsi="Times New Roman"/>
          <w:lang w:val="cs-CZ"/>
        </w:rPr>
        <w:tab/>
        <w:t>e-mail</w:t>
      </w:r>
      <w:r w:rsidRPr="00505383">
        <w:rPr>
          <w:rFonts w:ascii="Times New Roman" w:hAnsi="Times New Roman"/>
          <w:lang w:val="cs-CZ"/>
        </w:rPr>
        <w:t>:</w:t>
      </w:r>
      <w:r w:rsidR="00505383">
        <w:rPr>
          <w:rFonts w:ascii="Times New Roman" w:hAnsi="Times New Roman"/>
          <w:lang w:val="cs-CZ"/>
        </w:rPr>
        <w:t xml:space="preserve"> </w:t>
      </w:r>
      <w:r w:rsidR="004C4A11">
        <w:rPr>
          <w:rFonts w:ascii="Times New Roman" w:hAnsi="Times New Roman"/>
          <w:lang w:val="cs-CZ"/>
        </w:rPr>
        <w:t>XXX</w:t>
      </w:r>
    </w:p>
    <w:p w14:paraId="260B583E" w14:textId="7D7E1E24" w:rsidR="006F1734" w:rsidRPr="00470D72" w:rsidRDefault="006F1734" w:rsidP="00554EFD">
      <w:pPr>
        <w:tabs>
          <w:tab w:val="left" w:pos="1418"/>
        </w:tabs>
        <w:rPr>
          <w:rFonts w:ascii="Times New Roman" w:hAnsi="Times New Roman"/>
          <w:lang w:val="cs-CZ"/>
        </w:rPr>
      </w:pPr>
      <w:r>
        <w:rPr>
          <w:rFonts w:ascii="Times New Roman" w:hAnsi="Times New Roman"/>
          <w:lang w:val="cs-CZ"/>
        </w:rPr>
        <w:tab/>
        <w:t xml:space="preserve">e-mail pro fakturaci: </w:t>
      </w:r>
      <w:r w:rsidR="00B95132">
        <w:rPr>
          <w:rFonts w:ascii="Times New Roman" w:hAnsi="Times New Roman"/>
          <w:lang w:val="cs-CZ"/>
        </w:rPr>
        <w:t>uctarna@sluzbavd.eu</w:t>
      </w:r>
    </w:p>
    <w:p w14:paraId="1C45147F" w14:textId="77777777" w:rsidR="00554EFD" w:rsidRPr="00470D72" w:rsidRDefault="00554EFD" w:rsidP="00554EFD">
      <w:pPr>
        <w:tabs>
          <w:tab w:val="left" w:pos="1418"/>
        </w:tabs>
        <w:rPr>
          <w:rFonts w:ascii="Times New Roman" w:hAnsi="Times New Roman"/>
          <w:lang w:val="cs-CZ"/>
        </w:rPr>
      </w:pPr>
      <w:r w:rsidRPr="00470D72">
        <w:rPr>
          <w:rFonts w:ascii="Times New Roman" w:hAnsi="Times New Roman"/>
          <w:lang w:val="cs-CZ"/>
        </w:rPr>
        <w:tab/>
        <w:t>dále jen “</w:t>
      </w:r>
      <w:r w:rsidR="002406FA" w:rsidRPr="00470D72">
        <w:rPr>
          <w:rFonts w:ascii="Times New Roman" w:hAnsi="Times New Roman"/>
          <w:lang w:val="cs-CZ"/>
        </w:rPr>
        <w:t>zhotovitel</w:t>
      </w:r>
      <w:r w:rsidRPr="00470D72">
        <w:rPr>
          <w:rFonts w:ascii="Times New Roman" w:hAnsi="Times New Roman"/>
          <w:lang w:val="cs-CZ"/>
        </w:rPr>
        <w:t>”</w:t>
      </w:r>
    </w:p>
    <w:p w14:paraId="21301B0A" w14:textId="77777777" w:rsidR="00554EFD" w:rsidRPr="00470D72" w:rsidRDefault="00554EFD" w:rsidP="00554EFD">
      <w:pPr>
        <w:rPr>
          <w:rFonts w:ascii="Times New Roman" w:hAnsi="Times New Roman"/>
          <w:lang w:val="cs-CZ"/>
        </w:rPr>
      </w:pPr>
    </w:p>
    <w:p w14:paraId="4D8A0C60" w14:textId="77777777" w:rsidR="00554EFD" w:rsidRDefault="00554EFD" w:rsidP="00554EFD">
      <w:pPr>
        <w:jc w:val="center"/>
        <w:rPr>
          <w:rFonts w:ascii="Times New Roman" w:hAnsi="Times New Roman"/>
          <w:lang w:val="cs-CZ"/>
        </w:rPr>
      </w:pPr>
      <w:r w:rsidRPr="00470D72">
        <w:rPr>
          <w:rFonts w:ascii="Times New Roman" w:hAnsi="Times New Roman"/>
          <w:lang w:val="cs-CZ"/>
        </w:rPr>
        <w:t>a</w:t>
      </w:r>
    </w:p>
    <w:p w14:paraId="44098C20" w14:textId="77777777" w:rsidR="00275FD7" w:rsidRPr="00470D72" w:rsidRDefault="00275FD7" w:rsidP="00554EFD">
      <w:pPr>
        <w:jc w:val="center"/>
        <w:rPr>
          <w:rFonts w:ascii="Times New Roman" w:hAnsi="Times New Roman"/>
          <w:lang w:val="cs-CZ"/>
        </w:rPr>
      </w:pPr>
    </w:p>
    <w:p w14:paraId="3D518BE1" w14:textId="2FE26E83" w:rsidR="00275FD7" w:rsidRDefault="00275FD7" w:rsidP="00275FD7">
      <w:pPr>
        <w:rPr>
          <w:rFonts w:ascii="Times New Roman" w:hAnsi="Times New Roman"/>
          <w:lang w:val="cs-CZ"/>
        </w:rPr>
      </w:pPr>
      <w:r>
        <w:rPr>
          <w:rFonts w:ascii="Times New Roman" w:hAnsi="Times New Roman"/>
          <w:b/>
          <w:lang w:val="cs-CZ"/>
        </w:rPr>
        <w:t>Centrum experimentálního divadla, příspěvková organizace</w:t>
      </w:r>
      <w:r>
        <w:rPr>
          <w:rFonts w:ascii="Times New Roman" w:hAnsi="Times New Roman"/>
          <w:lang w:val="cs-CZ"/>
        </w:rPr>
        <w:t xml:space="preserve"> se sídlem Brno</w:t>
      </w:r>
      <w:r w:rsidR="00D86033">
        <w:rPr>
          <w:rFonts w:ascii="Times New Roman" w:hAnsi="Times New Roman"/>
          <w:lang w:val="cs-CZ"/>
        </w:rPr>
        <w:t xml:space="preserve"> 602 00</w:t>
      </w:r>
      <w:r>
        <w:rPr>
          <w:rFonts w:ascii="Times New Roman" w:hAnsi="Times New Roman"/>
          <w:lang w:val="cs-CZ"/>
        </w:rPr>
        <w:t>, Zelný trh 9</w:t>
      </w:r>
    </w:p>
    <w:p w14:paraId="7C7011EC" w14:textId="3E2135C7" w:rsidR="00275FD7" w:rsidRDefault="00275FD7" w:rsidP="00275FD7">
      <w:pPr>
        <w:rPr>
          <w:rFonts w:ascii="Times New Roman" w:hAnsi="Times New Roman"/>
          <w:lang w:val="cs-CZ"/>
        </w:rPr>
      </w:pPr>
      <w:r>
        <w:rPr>
          <w:rFonts w:ascii="Times New Roman" w:hAnsi="Times New Roman"/>
          <w:lang w:val="cs-CZ"/>
        </w:rPr>
        <w:t xml:space="preserve">             </w:t>
      </w:r>
      <w:r>
        <w:rPr>
          <w:rFonts w:ascii="Times New Roman" w:hAnsi="Times New Roman"/>
          <w:lang w:val="cs-CZ"/>
        </w:rPr>
        <w:tab/>
      </w:r>
      <w:r>
        <w:rPr>
          <w:rFonts w:ascii="Times New Roman" w:hAnsi="Times New Roman"/>
          <w:lang w:val="cs-CZ"/>
        </w:rPr>
        <w:tab/>
        <w:t xml:space="preserve">zastoupenou: </w:t>
      </w:r>
      <w:r w:rsidR="00207083">
        <w:rPr>
          <w:rFonts w:ascii="Times New Roman" w:hAnsi="Times New Roman"/>
          <w:lang w:val="cs-CZ"/>
        </w:rPr>
        <w:t xml:space="preserve">MgA. </w:t>
      </w:r>
      <w:r w:rsidR="001D75FD">
        <w:rPr>
          <w:rFonts w:ascii="Times New Roman" w:hAnsi="Times New Roman"/>
          <w:lang w:val="cs-CZ"/>
        </w:rPr>
        <w:t xml:space="preserve">Janem </w:t>
      </w:r>
      <w:proofErr w:type="spellStart"/>
      <w:r w:rsidR="001D75FD">
        <w:rPr>
          <w:rFonts w:ascii="Times New Roman" w:hAnsi="Times New Roman"/>
          <w:lang w:val="cs-CZ"/>
        </w:rPr>
        <w:t>Búrikem</w:t>
      </w:r>
      <w:proofErr w:type="spellEnd"/>
      <w:r>
        <w:rPr>
          <w:rFonts w:ascii="Times New Roman" w:hAnsi="Times New Roman"/>
          <w:lang w:val="cs-CZ"/>
        </w:rPr>
        <w:t>, ředitelem</w:t>
      </w:r>
    </w:p>
    <w:p w14:paraId="726C8D1B" w14:textId="77777777" w:rsidR="00275FD7" w:rsidRDefault="00275FD7" w:rsidP="00275FD7">
      <w:pPr>
        <w:ind w:left="709" w:hanging="709"/>
        <w:rPr>
          <w:rFonts w:ascii="Times New Roman" w:hAnsi="Times New Roman"/>
          <w:lang w:val="cs-CZ"/>
        </w:rPr>
      </w:pPr>
      <w:r>
        <w:rPr>
          <w:rFonts w:ascii="Times New Roman" w:hAnsi="Times New Roman"/>
          <w:lang w:val="cs-CZ"/>
        </w:rPr>
        <w:t xml:space="preserve">             </w:t>
      </w:r>
      <w:r>
        <w:rPr>
          <w:rFonts w:ascii="Times New Roman" w:hAnsi="Times New Roman"/>
          <w:lang w:val="cs-CZ"/>
        </w:rPr>
        <w:tab/>
      </w:r>
      <w:r w:rsidR="0020612C">
        <w:rPr>
          <w:rFonts w:ascii="Times New Roman" w:hAnsi="Times New Roman"/>
          <w:lang w:val="cs-CZ"/>
        </w:rPr>
        <w:tab/>
      </w:r>
      <w:r>
        <w:rPr>
          <w:rFonts w:ascii="Times New Roman" w:hAnsi="Times New Roman"/>
          <w:lang w:val="cs-CZ"/>
        </w:rPr>
        <w:tab/>
        <w:t>IČO: 00400921</w:t>
      </w:r>
    </w:p>
    <w:p w14:paraId="496E471C" w14:textId="77777777" w:rsidR="00275FD7" w:rsidRDefault="003A7913" w:rsidP="00275FD7">
      <w:pPr>
        <w:rPr>
          <w:rFonts w:ascii="Times New Roman" w:hAnsi="Times New Roman"/>
          <w:lang w:val="cs-CZ"/>
        </w:rPr>
      </w:pPr>
      <w:r>
        <w:rPr>
          <w:rFonts w:ascii="Times New Roman" w:hAnsi="Times New Roman"/>
          <w:lang w:val="cs-CZ"/>
        </w:rPr>
        <w:t xml:space="preserve">             </w:t>
      </w:r>
      <w:r w:rsidR="000907A7">
        <w:rPr>
          <w:rFonts w:ascii="Times New Roman" w:hAnsi="Times New Roman"/>
          <w:lang w:val="cs-CZ"/>
        </w:rPr>
        <w:tab/>
      </w:r>
      <w:r>
        <w:rPr>
          <w:rFonts w:ascii="Times New Roman" w:hAnsi="Times New Roman"/>
          <w:lang w:val="cs-CZ"/>
        </w:rPr>
        <w:t xml:space="preserve"> </w:t>
      </w:r>
      <w:r>
        <w:rPr>
          <w:rFonts w:ascii="Times New Roman" w:hAnsi="Times New Roman"/>
          <w:lang w:val="cs-CZ"/>
        </w:rPr>
        <w:tab/>
      </w:r>
      <w:r w:rsidR="00275FD7">
        <w:rPr>
          <w:rFonts w:ascii="Times New Roman" w:hAnsi="Times New Roman"/>
          <w:lang w:val="cs-CZ"/>
        </w:rPr>
        <w:t>DIČ: CZ00400921</w:t>
      </w:r>
    </w:p>
    <w:p w14:paraId="26AAD238" w14:textId="7B6533C8" w:rsidR="00275FD7" w:rsidRDefault="00275FD7" w:rsidP="00275FD7">
      <w:pPr>
        <w:rPr>
          <w:rFonts w:ascii="Times New Roman" w:hAnsi="Times New Roman"/>
          <w:color w:val="FF0000"/>
          <w:lang w:val="cs-CZ"/>
        </w:rPr>
      </w:pPr>
      <w:r>
        <w:rPr>
          <w:rFonts w:ascii="Times New Roman" w:hAnsi="Times New Roman"/>
          <w:lang w:val="cs-CZ"/>
        </w:rPr>
        <w:t xml:space="preserve">            </w:t>
      </w:r>
      <w:r>
        <w:rPr>
          <w:rFonts w:ascii="Times New Roman" w:hAnsi="Times New Roman"/>
          <w:lang w:val="cs-CZ"/>
        </w:rPr>
        <w:tab/>
      </w:r>
      <w:r>
        <w:rPr>
          <w:rFonts w:ascii="Times New Roman" w:hAnsi="Times New Roman"/>
          <w:lang w:val="cs-CZ"/>
        </w:rPr>
        <w:tab/>
        <w:t xml:space="preserve">Bankovní spojení: </w:t>
      </w:r>
      <w:r w:rsidR="004C4A11">
        <w:rPr>
          <w:rFonts w:ascii="Times New Roman" w:hAnsi="Times New Roman"/>
          <w:lang w:val="cs-CZ"/>
        </w:rPr>
        <w:t>XXX</w:t>
      </w:r>
    </w:p>
    <w:p w14:paraId="024F680B" w14:textId="77777777" w:rsidR="00275FD7" w:rsidRDefault="00275FD7" w:rsidP="00275FD7">
      <w:pPr>
        <w:rPr>
          <w:rFonts w:ascii="Times New Roman" w:hAnsi="Times New Roman"/>
          <w:lang w:val="cs-CZ"/>
        </w:rPr>
      </w:pPr>
      <w:r>
        <w:rPr>
          <w:rFonts w:ascii="Times New Roman" w:hAnsi="Times New Roman"/>
          <w:lang w:val="cs-CZ"/>
        </w:rPr>
        <w:t xml:space="preserve">             </w:t>
      </w:r>
      <w:r>
        <w:rPr>
          <w:rFonts w:ascii="Times New Roman" w:hAnsi="Times New Roman"/>
          <w:lang w:val="cs-CZ"/>
        </w:rPr>
        <w:tab/>
      </w:r>
      <w:r>
        <w:rPr>
          <w:rFonts w:ascii="Times New Roman" w:hAnsi="Times New Roman"/>
          <w:lang w:val="cs-CZ"/>
        </w:rPr>
        <w:tab/>
        <w:t xml:space="preserve">Zapsána v obchodním rejstříku KS Brno, oddíl </w:t>
      </w:r>
      <w:proofErr w:type="spellStart"/>
      <w:r>
        <w:rPr>
          <w:rFonts w:ascii="Times New Roman" w:hAnsi="Times New Roman"/>
          <w:lang w:val="cs-CZ"/>
        </w:rPr>
        <w:t>Pr</w:t>
      </w:r>
      <w:proofErr w:type="spellEnd"/>
      <w:r>
        <w:rPr>
          <w:rFonts w:ascii="Times New Roman" w:hAnsi="Times New Roman"/>
          <w:lang w:val="cs-CZ"/>
        </w:rPr>
        <w:t>, vložka 29</w:t>
      </w:r>
    </w:p>
    <w:p w14:paraId="3B571C3A" w14:textId="77777777" w:rsidR="00E01B2C" w:rsidRPr="00040965" w:rsidRDefault="005D1252" w:rsidP="00E01B2C">
      <w:pPr>
        <w:tabs>
          <w:tab w:val="left" w:pos="1418"/>
        </w:tabs>
        <w:outlineLvl w:val="0"/>
        <w:rPr>
          <w:rFonts w:ascii="Times New Roman" w:hAnsi="Times New Roman"/>
          <w:lang w:val="cs-CZ"/>
        </w:rPr>
      </w:pPr>
      <w:r w:rsidRPr="00470D72">
        <w:rPr>
          <w:rFonts w:ascii="Times New Roman" w:hAnsi="Times New Roman"/>
          <w:lang w:val="cs-CZ"/>
        </w:rPr>
        <w:tab/>
      </w:r>
      <w:r w:rsidR="00005034">
        <w:rPr>
          <w:rFonts w:ascii="Times New Roman" w:hAnsi="Times New Roman"/>
          <w:lang w:val="cs-CZ"/>
        </w:rPr>
        <w:t xml:space="preserve"> </w:t>
      </w:r>
      <w:r w:rsidR="00E01B2C" w:rsidRPr="00470D72">
        <w:rPr>
          <w:rFonts w:ascii="Times New Roman" w:hAnsi="Times New Roman"/>
          <w:lang w:val="cs-CZ"/>
        </w:rPr>
        <w:t xml:space="preserve">e-mail pro doručování faktur: </w:t>
      </w:r>
      <w:r w:rsidR="009E0C83" w:rsidRPr="00040965">
        <w:rPr>
          <w:rFonts w:ascii="Times New Roman" w:hAnsi="Times New Roman"/>
          <w:lang w:val="cs-CZ"/>
        </w:rPr>
        <w:t>fakturace</w:t>
      </w:r>
      <w:r w:rsidR="00FB7F9B" w:rsidRPr="00040965">
        <w:rPr>
          <w:rFonts w:ascii="Times New Roman" w:hAnsi="Times New Roman"/>
          <w:lang w:val="cs-CZ"/>
        </w:rPr>
        <w:t>@ced-brno.cz</w:t>
      </w:r>
    </w:p>
    <w:p w14:paraId="17E2B9B0" w14:textId="5B79513B" w:rsidR="005D1252" w:rsidRPr="004544A6" w:rsidRDefault="00470D72" w:rsidP="00554EFD">
      <w:pPr>
        <w:tabs>
          <w:tab w:val="left" w:pos="1418"/>
        </w:tabs>
        <w:outlineLvl w:val="0"/>
        <w:rPr>
          <w:rFonts w:ascii="Times New Roman" w:hAnsi="Times New Roman"/>
          <w:lang w:val="cs-CZ"/>
        </w:rPr>
      </w:pPr>
      <w:r w:rsidRPr="00470D72">
        <w:rPr>
          <w:rFonts w:ascii="Times New Roman" w:hAnsi="Times New Roman"/>
          <w:lang w:val="cs-CZ"/>
        </w:rPr>
        <w:t xml:space="preserve">                          </w:t>
      </w:r>
      <w:r w:rsidR="00275FD7">
        <w:rPr>
          <w:rFonts w:ascii="Times New Roman" w:hAnsi="Times New Roman"/>
          <w:lang w:val="cs-CZ"/>
        </w:rPr>
        <w:t xml:space="preserve"> </w:t>
      </w:r>
      <w:r w:rsidRPr="00470D72">
        <w:rPr>
          <w:rFonts w:ascii="Times New Roman" w:hAnsi="Times New Roman"/>
          <w:lang w:val="cs-CZ"/>
        </w:rPr>
        <w:t xml:space="preserve"> </w:t>
      </w:r>
      <w:r w:rsidR="00005034">
        <w:rPr>
          <w:rFonts w:ascii="Times New Roman" w:hAnsi="Times New Roman"/>
          <w:lang w:val="cs-CZ"/>
        </w:rPr>
        <w:t xml:space="preserve"> </w:t>
      </w:r>
      <w:r w:rsidR="00275FD7">
        <w:rPr>
          <w:rFonts w:ascii="Times New Roman" w:hAnsi="Times New Roman"/>
          <w:lang w:val="cs-CZ"/>
        </w:rPr>
        <w:t>e-mail pro vyrozumění</w:t>
      </w:r>
      <w:r w:rsidR="00E01B2C" w:rsidRPr="00470D72">
        <w:rPr>
          <w:rFonts w:ascii="Times New Roman" w:hAnsi="Times New Roman"/>
          <w:lang w:val="cs-CZ"/>
        </w:rPr>
        <w:t xml:space="preserve"> v ostatních případech:</w:t>
      </w:r>
      <w:r w:rsidR="00FB7F9B">
        <w:t xml:space="preserve"> </w:t>
      </w:r>
      <w:r w:rsidR="004C4A11">
        <w:rPr>
          <w:rFonts w:ascii="Times New Roman" w:hAnsi="Times New Roman"/>
        </w:rPr>
        <w:t>XXX</w:t>
      </w:r>
    </w:p>
    <w:p w14:paraId="6FFA4C88" w14:textId="77777777" w:rsidR="00554EFD" w:rsidRPr="00470D72" w:rsidRDefault="00554EFD" w:rsidP="00554EFD">
      <w:pPr>
        <w:tabs>
          <w:tab w:val="left" w:pos="1418"/>
        </w:tabs>
        <w:outlineLvl w:val="0"/>
        <w:rPr>
          <w:rFonts w:ascii="Times New Roman" w:hAnsi="Times New Roman"/>
          <w:lang w:val="cs-CZ"/>
        </w:rPr>
      </w:pPr>
      <w:r w:rsidRPr="00470D72">
        <w:rPr>
          <w:rFonts w:ascii="Times New Roman" w:hAnsi="Times New Roman"/>
          <w:lang w:val="cs-CZ"/>
        </w:rPr>
        <w:tab/>
        <w:t>dále jen “objednatel”</w:t>
      </w:r>
    </w:p>
    <w:p w14:paraId="7056F510" w14:textId="77777777" w:rsidR="00A27DE5" w:rsidRPr="00470D72" w:rsidRDefault="00A27DE5">
      <w:pPr>
        <w:rPr>
          <w:rFonts w:ascii="Times New Roman" w:hAnsi="Times New Roman"/>
          <w:lang w:val="cs-CZ"/>
        </w:rPr>
      </w:pPr>
    </w:p>
    <w:p w14:paraId="53046A29" w14:textId="77777777" w:rsidR="00A27DE5" w:rsidRPr="00470D72" w:rsidRDefault="00A27DE5">
      <w:pPr>
        <w:jc w:val="center"/>
        <w:outlineLvl w:val="0"/>
        <w:rPr>
          <w:rFonts w:ascii="Times New Roman" w:hAnsi="Times New Roman"/>
          <w:b/>
          <w:lang w:val="cs-CZ"/>
        </w:rPr>
      </w:pPr>
      <w:r w:rsidRPr="00470D72">
        <w:rPr>
          <w:rFonts w:ascii="Times New Roman" w:hAnsi="Times New Roman"/>
          <w:b/>
          <w:lang w:val="cs-CZ"/>
        </w:rPr>
        <w:t>I.</w:t>
      </w:r>
    </w:p>
    <w:p w14:paraId="6B6990C4" w14:textId="77777777" w:rsidR="00A27DE5" w:rsidRDefault="00A27DE5" w:rsidP="00505383">
      <w:pPr>
        <w:pStyle w:val="Nadpis2"/>
        <w:rPr>
          <w:sz w:val="20"/>
          <w:lang w:val="cs-CZ"/>
        </w:rPr>
      </w:pPr>
      <w:r w:rsidRPr="00470D72">
        <w:rPr>
          <w:sz w:val="20"/>
          <w:lang w:val="cs-CZ"/>
        </w:rPr>
        <w:t>Předmět, cena a doba plnění</w:t>
      </w:r>
    </w:p>
    <w:p w14:paraId="4BE3A24B" w14:textId="77777777" w:rsidR="007B5086" w:rsidRPr="007B5086" w:rsidRDefault="007B5086" w:rsidP="007B5086">
      <w:pPr>
        <w:rPr>
          <w:lang w:val="cs-CZ"/>
        </w:rPr>
      </w:pPr>
    </w:p>
    <w:p w14:paraId="76D5F115" w14:textId="746D60C6" w:rsidR="00A27DE5" w:rsidRPr="00A96C86" w:rsidRDefault="002406FA" w:rsidP="00A96C86">
      <w:pPr>
        <w:numPr>
          <w:ilvl w:val="0"/>
          <w:numId w:val="31"/>
        </w:numPr>
        <w:jc w:val="both"/>
        <w:rPr>
          <w:szCs w:val="24"/>
          <w:lang w:val="cs-CZ"/>
        </w:rPr>
      </w:pPr>
      <w:r w:rsidRPr="00470D72">
        <w:rPr>
          <w:rFonts w:ascii="Times New Roman" w:hAnsi="Times New Roman"/>
          <w:lang w:val="cs-CZ"/>
        </w:rPr>
        <w:t>Zhotovitel</w:t>
      </w:r>
      <w:r w:rsidR="00A27DE5" w:rsidRPr="00470D72">
        <w:rPr>
          <w:rFonts w:ascii="Times New Roman" w:hAnsi="Times New Roman"/>
          <w:lang w:val="cs-CZ"/>
        </w:rPr>
        <w:t xml:space="preserve"> se na základě této smlouvy zavazuje provádět pro objednatele</w:t>
      </w:r>
      <w:r w:rsidR="00E034DD" w:rsidRPr="00470D72">
        <w:rPr>
          <w:rFonts w:ascii="Times New Roman" w:hAnsi="Times New Roman"/>
          <w:lang w:val="cs-CZ"/>
        </w:rPr>
        <w:t xml:space="preserve"> </w:t>
      </w:r>
      <w:r w:rsidR="00470D72" w:rsidRPr="00470D72">
        <w:rPr>
          <w:rFonts w:ascii="Times New Roman" w:hAnsi="Times New Roman"/>
          <w:lang w:val="cs-CZ"/>
        </w:rPr>
        <w:t>na svůj náklad</w:t>
      </w:r>
      <w:r w:rsidR="00E034DD" w:rsidRPr="00470D72">
        <w:rPr>
          <w:rFonts w:ascii="Times New Roman" w:hAnsi="Times New Roman"/>
          <w:lang w:val="cs-CZ"/>
        </w:rPr>
        <w:t xml:space="preserve"> a na své nebezpečí dílo, spočívající ve fyzické ochraně majetku</w:t>
      </w:r>
      <w:r w:rsidR="00C375D6" w:rsidRPr="00470D72">
        <w:rPr>
          <w:rFonts w:ascii="Times New Roman" w:hAnsi="Times New Roman"/>
          <w:lang w:val="cs-CZ"/>
        </w:rPr>
        <w:t xml:space="preserve"> a</w:t>
      </w:r>
      <w:r w:rsidR="00E034DD" w:rsidRPr="00470D72">
        <w:rPr>
          <w:rFonts w:ascii="Times New Roman" w:hAnsi="Times New Roman"/>
          <w:lang w:val="cs-CZ"/>
        </w:rPr>
        <w:t> obj</w:t>
      </w:r>
      <w:r w:rsidR="00FB7F9B">
        <w:rPr>
          <w:rFonts w:ascii="Times New Roman" w:hAnsi="Times New Roman"/>
          <w:lang w:val="cs-CZ"/>
        </w:rPr>
        <w:t xml:space="preserve">ektu </w:t>
      </w:r>
      <w:r w:rsidR="00A96C86">
        <w:rPr>
          <w:rFonts w:ascii="Times New Roman" w:hAnsi="Times New Roman"/>
          <w:lang w:val="cs-CZ"/>
        </w:rPr>
        <w:t xml:space="preserve">zhotovitele – divadelní areál v Brně, Zelný trh </w:t>
      </w:r>
      <w:r w:rsidR="00FB7F9B">
        <w:rPr>
          <w:rFonts w:ascii="Times New Roman" w:hAnsi="Times New Roman"/>
          <w:lang w:val="cs-CZ"/>
        </w:rPr>
        <w:t>9</w:t>
      </w:r>
      <w:r w:rsidR="00A96C86">
        <w:rPr>
          <w:rFonts w:ascii="Times New Roman" w:hAnsi="Times New Roman"/>
          <w:lang w:val="cs-CZ"/>
        </w:rPr>
        <w:t xml:space="preserve">. </w:t>
      </w:r>
      <w:r w:rsidR="00A96C86" w:rsidRPr="00A96C86">
        <w:rPr>
          <w:rFonts w:ascii="Times New Roman" w:hAnsi="Times New Roman"/>
          <w:szCs w:val="24"/>
          <w:lang w:val="cs-CZ"/>
        </w:rPr>
        <w:t xml:space="preserve">Areál se skládá ze </w:t>
      </w:r>
      <w:r w:rsidR="004C4A11">
        <w:rPr>
          <w:rFonts w:ascii="Times New Roman" w:hAnsi="Times New Roman"/>
          <w:szCs w:val="24"/>
          <w:lang w:val="cs-CZ"/>
        </w:rPr>
        <w:t>XXX</w:t>
      </w:r>
      <w:r w:rsidR="00A96C86" w:rsidRPr="00A96C86">
        <w:rPr>
          <w:rFonts w:ascii="Times New Roman" w:hAnsi="Times New Roman"/>
          <w:szCs w:val="24"/>
          <w:lang w:val="cs-CZ"/>
        </w:rPr>
        <w:t>.</w:t>
      </w:r>
      <w:r w:rsidR="00A27DE5" w:rsidRPr="00470D72">
        <w:rPr>
          <w:rFonts w:ascii="Times New Roman" w:hAnsi="Times New Roman"/>
          <w:lang w:val="cs-CZ"/>
        </w:rPr>
        <w:t xml:space="preserve"> </w:t>
      </w:r>
      <w:r w:rsidR="00A96C86">
        <w:rPr>
          <w:rFonts w:ascii="Times New Roman" w:hAnsi="Times New Roman"/>
          <w:lang w:val="cs-CZ"/>
        </w:rPr>
        <w:t xml:space="preserve">Ostraha bude prováděna </w:t>
      </w:r>
      <w:r w:rsidR="00A27DE5" w:rsidRPr="00470D72">
        <w:rPr>
          <w:rFonts w:ascii="Times New Roman" w:hAnsi="Times New Roman"/>
          <w:lang w:val="cs-CZ"/>
        </w:rPr>
        <w:t>v následujícím rozsahu:</w:t>
      </w:r>
    </w:p>
    <w:p w14:paraId="534ACF70" w14:textId="0DCA26B2" w:rsidR="002578BB" w:rsidRPr="00470D72" w:rsidRDefault="004C4A11" w:rsidP="009C24AC">
      <w:pPr>
        <w:ind w:left="240"/>
        <w:rPr>
          <w:rFonts w:ascii="Times New Roman" w:hAnsi="Times New Roman"/>
          <w:lang w:val="cs-CZ"/>
        </w:rPr>
      </w:pPr>
      <w:r>
        <w:rPr>
          <w:rFonts w:ascii="Times New Roman" w:hAnsi="Times New Roman"/>
          <w:lang w:val="cs-CZ"/>
        </w:rPr>
        <w:t>XXX</w:t>
      </w:r>
    </w:p>
    <w:p w14:paraId="7804EEC6" w14:textId="77777777" w:rsidR="00A27DE5" w:rsidRPr="00470D72" w:rsidRDefault="00A27DE5">
      <w:pPr>
        <w:rPr>
          <w:rFonts w:ascii="Times New Roman" w:hAnsi="Times New Roman"/>
          <w:lang w:val="cs-CZ"/>
        </w:rPr>
      </w:pPr>
    </w:p>
    <w:p w14:paraId="70492221" w14:textId="1A5D728C" w:rsidR="00A27DE5" w:rsidRDefault="00A27DE5" w:rsidP="00A96C86">
      <w:pPr>
        <w:numPr>
          <w:ilvl w:val="0"/>
          <w:numId w:val="31"/>
        </w:numPr>
        <w:jc w:val="both"/>
        <w:outlineLvl w:val="0"/>
        <w:rPr>
          <w:rFonts w:ascii="Times New Roman" w:hAnsi="Times New Roman"/>
          <w:lang w:val="cs-CZ"/>
        </w:rPr>
      </w:pPr>
      <w:r w:rsidRPr="00470D72">
        <w:rPr>
          <w:rFonts w:ascii="Times New Roman" w:hAnsi="Times New Roman"/>
          <w:lang w:val="cs-CZ"/>
        </w:rPr>
        <w:t xml:space="preserve">Objednatel se zavazuje na základě této smlouvy uhradit </w:t>
      </w:r>
      <w:r w:rsidR="002406FA" w:rsidRPr="00470D72">
        <w:rPr>
          <w:rFonts w:ascii="Times New Roman" w:hAnsi="Times New Roman"/>
          <w:lang w:val="cs-CZ"/>
        </w:rPr>
        <w:t>zhotovitel</w:t>
      </w:r>
      <w:r w:rsidRPr="00470D72">
        <w:rPr>
          <w:rFonts w:ascii="Times New Roman" w:hAnsi="Times New Roman"/>
          <w:lang w:val="cs-CZ"/>
        </w:rPr>
        <w:t>i cenu stanovenou ve</w:t>
      </w:r>
      <w:r w:rsidR="00FB197D" w:rsidRPr="00470D72">
        <w:rPr>
          <w:rFonts w:ascii="Times New Roman" w:hAnsi="Times New Roman"/>
          <w:lang w:val="cs-CZ"/>
        </w:rPr>
        <w:t xml:space="preserve"> smyslu §</w:t>
      </w:r>
      <w:r w:rsidR="00FB7F9B">
        <w:rPr>
          <w:rFonts w:ascii="Times New Roman" w:hAnsi="Times New Roman"/>
          <w:lang w:val="cs-CZ"/>
        </w:rPr>
        <w:t xml:space="preserve"> </w:t>
      </w:r>
      <w:r w:rsidR="00FB197D" w:rsidRPr="00470D72">
        <w:rPr>
          <w:rFonts w:ascii="Times New Roman" w:hAnsi="Times New Roman"/>
          <w:lang w:val="cs-CZ"/>
        </w:rPr>
        <w:t xml:space="preserve">2586/2 </w:t>
      </w:r>
      <w:proofErr w:type="spellStart"/>
      <w:r w:rsidR="00FB197D" w:rsidRPr="00470D72">
        <w:rPr>
          <w:rFonts w:ascii="Times New Roman" w:hAnsi="Times New Roman"/>
          <w:lang w:val="cs-CZ"/>
        </w:rPr>
        <w:t>zák.č</w:t>
      </w:r>
      <w:proofErr w:type="spellEnd"/>
      <w:r w:rsidR="00FB197D" w:rsidRPr="00470D72">
        <w:rPr>
          <w:rFonts w:ascii="Times New Roman" w:hAnsi="Times New Roman"/>
          <w:lang w:val="cs-CZ"/>
        </w:rPr>
        <w:t>. 89/2012 Sb. (občanský zákoník)</w:t>
      </w:r>
      <w:r w:rsidR="009C24AC">
        <w:rPr>
          <w:rFonts w:ascii="Times New Roman" w:hAnsi="Times New Roman"/>
          <w:lang w:val="cs-CZ"/>
        </w:rPr>
        <w:t xml:space="preserve"> dohodou ve výši </w:t>
      </w:r>
      <w:r w:rsidR="00342BE5">
        <w:rPr>
          <w:rFonts w:ascii="Times New Roman" w:hAnsi="Times New Roman"/>
          <w:lang w:val="cs-CZ"/>
        </w:rPr>
        <w:t>1</w:t>
      </w:r>
      <w:r w:rsidR="007F5E51">
        <w:rPr>
          <w:rFonts w:ascii="Times New Roman" w:hAnsi="Times New Roman"/>
          <w:lang w:val="cs-CZ"/>
        </w:rPr>
        <w:t>20</w:t>
      </w:r>
      <w:r w:rsidRPr="00470D72">
        <w:rPr>
          <w:rFonts w:ascii="Times New Roman" w:hAnsi="Times New Roman"/>
          <w:lang w:val="cs-CZ"/>
        </w:rPr>
        <w:t>,-</w:t>
      </w:r>
      <w:r w:rsidR="00FB7F9B">
        <w:rPr>
          <w:rFonts w:ascii="Times New Roman" w:hAnsi="Times New Roman"/>
          <w:lang w:val="cs-CZ"/>
        </w:rPr>
        <w:t xml:space="preserve"> </w:t>
      </w:r>
      <w:r w:rsidRPr="00470D72">
        <w:rPr>
          <w:rFonts w:ascii="Times New Roman" w:hAnsi="Times New Roman"/>
          <w:lang w:val="cs-CZ"/>
        </w:rPr>
        <w:t>Kč za jednu hodinu poskytovaných služeb u jednoho zaměstnance a dále daň z přidané hodnoty ve výši stanovené zvláštním zákonem.</w:t>
      </w:r>
    </w:p>
    <w:p w14:paraId="4C6A7EE8" w14:textId="77777777" w:rsidR="00BA7AB4" w:rsidRDefault="00BA7AB4" w:rsidP="00BA7AB4">
      <w:pPr>
        <w:jc w:val="both"/>
        <w:outlineLvl w:val="0"/>
        <w:rPr>
          <w:rFonts w:ascii="Times New Roman" w:hAnsi="Times New Roman"/>
          <w:lang w:val="cs-CZ"/>
        </w:rPr>
      </w:pPr>
    </w:p>
    <w:p w14:paraId="2C2FF98D" w14:textId="7D370265" w:rsidR="00BA7AB4" w:rsidRPr="00BA7AB4" w:rsidRDefault="00BA7AB4" w:rsidP="00BA7AB4">
      <w:pPr>
        <w:numPr>
          <w:ilvl w:val="0"/>
          <w:numId w:val="31"/>
        </w:numPr>
        <w:jc w:val="both"/>
        <w:rPr>
          <w:rFonts w:ascii="Times New Roman" w:hAnsi="Times New Roman"/>
          <w:lang w:val="cs-CZ"/>
        </w:rPr>
      </w:pPr>
      <w:r w:rsidRPr="00470D72">
        <w:rPr>
          <w:rFonts w:ascii="Times New Roman" w:hAnsi="Times New Roman"/>
          <w:lang w:val="cs-CZ"/>
        </w:rPr>
        <w:t>Smluvní strany se dohodly na valorizaci ceny uvedené v</w:t>
      </w:r>
      <w:r>
        <w:rPr>
          <w:rFonts w:ascii="Times New Roman" w:hAnsi="Times New Roman"/>
          <w:lang w:val="cs-CZ"/>
        </w:rPr>
        <w:t> předchozím odstavci</w:t>
      </w:r>
      <w:r w:rsidRPr="00470D72">
        <w:rPr>
          <w:rFonts w:ascii="Times New Roman" w:hAnsi="Times New Roman"/>
          <w:lang w:val="cs-CZ"/>
        </w:rPr>
        <w:t xml:space="preserve">, a to </w:t>
      </w:r>
      <w:r>
        <w:rPr>
          <w:rFonts w:ascii="Times New Roman" w:hAnsi="Times New Roman"/>
          <w:lang w:val="cs-CZ"/>
        </w:rPr>
        <w:t xml:space="preserve">v návaznosti na případné </w:t>
      </w:r>
      <w:r w:rsidRPr="00BA7AB4">
        <w:rPr>
          <w:rFonts w:ascii="Times New Roman" w:hAnsi="Times New Roman"/>
          <w:lang w:val="cs-CZ"/>
        </w:rPr>
        <w:t>zvýšení minimální mzdy nebo mzdových tarifů rozhodnutím státních orgánů, nebo v jejich důsledku.</w:t>
      </w:r>
      <w:r>
        <w:rPr>
          <w:rFonts w:ascii="Times New Roman" w:hAnsi="Times New Roman"/>
          <w:lang w:val="cs-CZ"/>
        </w:rPr>
        <w:t xml:space="preserve"> </w:t>
      </w:r>
      <w:r w:rsidRPr="00BA7AB4">
        <w:rPr>
          <w:rFonts w:ascii="Times New Roman" w:hAnsi="Times New Roman"/>
          <w:lang w:val="cs-CZ"/>
        </w:rPr>
        <w:t xml:space="preserve">Valorizací se rozumí zvýšení ceny, které bude odpovídat nově stanovené minimální mzdě nebo mzdovému tarifu včetně nákladů s tímto nárůstem spojených. Úprava ceny bude provedena na základě dodatku k této smlouvě, a to od nejbližší splátky ceny následující po vzniku důvodu valorizace. </w:t>
      </w:r>
    </w:p>
    <w:p w14:paraId="40AF4419" w14:textId="77777777" w:rsidR="00A27DE5" w:rsidRPr="00470D72" w:rsidRDefault="00A27DE5">
      <w:pPr>
        <w:rPr>
          <w:rFonts w:ascii="Times New Roman" w:hAnsi="Times New Roman"/>
          <w:lang w:val="cs-CZ"/>
        </w:rPr>
      </w:pPr>
    </w:p>
    <w:p w14:paraId="1ED45384" w14:textId="1E96F310" w:rsidR="00A27DE5" w:rsidRPr="00470D72" w:rsidRDefault="00A27DE5" w:rsidP="00A96C86">
      <w:pPr>
        <w:numPr>
          <w:ilvl w:val="0"/>
          <w:numId w:val="31"/>
        </w:numPr>
        <w:outlineLvl w:val="0"/>
        <w:rPr>
          <w:rFonts w:ascii="Times New Roman" w:hAnsi="Times New Roman"/>
          <w:lang w:val="cs-CZ"/>
        </w:rPr>
      </w:pPr>
      <w:r w:rsidRPr="00470D72">
        <w:rPr>
          <w:rFonts w:ascii="Times New Roman" w:hAnsi="Times New Roman"/>
          <w:lang w:val="cs-CZ"/>
        </w:rPr>
        <w:t>Ta</w:t>
      </w:r>
      <w:r w:rsidR="009C24AC">
        <w:rPr>
          <w:rFonts w:ascii="Times New Roman" w:hAnsi="Times New Roman"/>
          <w:lang w:val="cs-CZ"/>
        </w:rPr>
        <w:t xml:space="preserve">to smlouva se uzavírá na dobu </w:t>
      </w:r>
      <w:r w:rsidRPr="00470D72">
        <w:rPr>
          <w:rFonts w:ascii="Times New Roman" w:hAnsi="Times New Roman"/>
          <w:lang w:val="cs-CZ"/>
        </w:rPr>
        <w:t>určitou</w:t>
      </w:r>
      <w:r w:rsidR="009C24AC">
        <w:rPr>
          <w:rFonts w:ascii="Times New Roman" w:hAnsi="Times New Roman"/>
          <w:lang w:val="cs-CZ"/>
        </w:rPr>
        <w:t xml:space="preserve"> od </w:t>
      </w:r>
      <w:r w:rsidR="009C24AC" w:rsidRPr="009C24AC">
        <w:rPr>
          <w:rFonts w:ascii="Times New Roman" w:hAnsi="Times New Roman"/>
        </w:rPr>
        <w:t>1. 8. 20</w:t>
      </w:r>
      <w:r w:rsidR="00F44BCE">
        <w:rPr>
          <w:rFonts w:ascii="Times New Roman" w:hAnsi="Times New Roman"/>
        </w:rPr>
        <w:t>2</w:t>
      </w:r>
      <w:r w:rsidR="00621322">
        <w:rPr>
          <w:rFonts w:ascii="Times New Roman" w:hAnsi="Times New Roman"/>
        </w:rPr>
        <w:t>4</w:t>
      </w:r>
      <w:r w:rsidR="009C24AC" w:rsidRPr="009C24AC">
        <w:rPr>
          <w:rFonts w:ascii="Times New Roman" w:hAnsi="Times New Roman"/>
        </w:rPr>
        <w:t xml:space="preserve"> do 31. 7. 20</w:t>
      </w:r>
      <w:r w:rsidR="00B34FD3">
        <w:rPr>
          <w:rFonts w:ascii="Times New Roman" w:hAnsi="Times New Roman"/>
        </w:rPr>
        <w:t>2</w:t>
      </w:r>
      <w:r w:rsidR="00621322">
        <w:rPr>
          <w:rFonts w:ascii="Times New Roman" w:hAnsi="Times New Roman"/>
        </w:rPr>
        <w:t>5</w:t>
      </w:r>
      <w:r w:rsidRPr="00470D72">
        <w:rPr>
          <w:rFonts w:ascii="Times New Roman" w:hAnsi="Times New Roman"/>
          <w:lang w:val="cs-CZ"/>
        </w:rPr>
        <w:t>.</w:t>
      </w:r>
    </w:p>
    <w:p w14:paraId="5294C006" w14:textId="77777777" w:rsidR="00A27DE5" w:rsidRPr="00470D72" w:rsidRDefault="00A27DE5">
      <w:pPr>
        <w:jc w:val="center"/>
        <w:outlineLvl w:val="0"/>
        <w:rPr>
          <w:rFonts w:ascii="Times New Roman" w:hAnsi="Times New Roman"/>
          <w:b/>
          <w:lang w:val="cs-CZ"/>
        </w:rPr>
      </w:pPr>
    </w:p>
    <w:p w14:paraId="2F97948D" w14:textId="77777777" w:rsidR="00A27DE5" w:rsidRPr="00470D72" w:rsidRDefault="00A27DE5">
      <w:pPr>
        <w:jc w:val="center"/>
        <w:outlineLvl w:val="0"/>
        <w:rPr>
          <w:rFonts w:ascii="Times New Roman" w:hAnsi="Times New Roman"/>
          <w:b/>
          <w:lang w:val="cs-CZ"/>
        </w:rPr>
      </w:pPr>
      <w:r w:rsidRPr="00470D72">
        <w:rPr>
          <w:rFonts w:ascii="Times New Roman" w:hAnsi="Times New Roman"/>
          <w:b/>
          <w:lang w:val="cs-CZ"/>
        </w:rPr>
        <w:t>II.</w:t>
      </w:r>
    </w:p>
    <w:p w14:paraId="652AAE0D" w14:textId="77777777" w:rsidR="00A27DE5" w:rsidRDefault="00A27DE5" w:rsidP="00505383">
      <w:pPr>
        <w:pStyle w:val="Nadpis2"/>
        <w:rPr>
          <w:sz w:val="20"/>
          <w:lang w:val="cs-CZ"/>
        </w:rPr>
      </w:pPr>
      <w:r w:rsidRPr="00470D72">
        <w:rPr>
          <w:sz w:val="20"/>
          <w:lang w:val="cs-CZ"/>
        </w:rPr>
        <w:t xml:space="preserve">Závazky </w:t>
      </w:r>
      <w:r w:rsidR="002406FA" w:rsidRPr="00470D72">
        <w:rPr>
          <w:sz w:val="20"/>
          <w:lang w:val="cs-CZ"/>
        </w:rPr>
        <w:t>zhotovitel</w:t>
      </w:r>
      <w:r w:rsidRPr="00470D72">
        <w:rPr>
          <w:sz w:val="20"/>
          <w:lang w:val="cs-CZ"/>
        </w:rPr>
        <w:t>e</w:t>
      </w:r>
    </w:p>
    <w:p w14:paraId="316417D8" w14:textId="77777777" w:rsidR="00505383" w:rsidRPr="00505383" w:rsidRDefault="00505383" w:rsidP="00505383">
      <w:pPr>
        <w:rPr>
          <w:lang w:val="cs-CZ"/>
        </w:rPr>
      </w:pPr>
    </w:p>
    <w:p w14:paraId="67F37B41" w14:textId="1C99CCCD" w:rsidR="00D431E5" w:rsidRDefault="009C24AC" w:rsidP="00505383">
      <w:pPr>
        <w:numPr>
          <w:ilvl w:val="0"/>
          <w:numId w:val="35"/>
        </w:numPr>
        <w:jc w:val="both"/>
        <w:rPr>
          <w:rFonts w:ascii="Times New Roman" w:hAnsi="Times New Roman"/>
          <w:lang w:val="cs-CZ"/>
        </w:rPr>
      </w:pPr>
      <w:r w:rsidRPr="00D431E5">
        <w:rPr>
          <w:rFonts w:ascii="Times New Roman" w:hAnsi="Times New Roman"/>
          <w:lang w:val="cs-CZ"/>
        </w:rPr>
        <w:t>Zhotovitel je povinen provádět ostrahu majetku v rozsahu a době stanovené v článku I. této smlouvy</w:t>
      </w:r>
      <w:r w:rsidR="004A0888">
        <w:rPr>
          <w:rFonts w:ascii="Times New Roman" w:hAnsi="Times New Roman"/>
          <w:lang w:val="cs-CZ"/>
        </w:rPr>
        <w:t xml:space="preserve"> a za podmínek stanovených v dalších smluvních ujednáních</w:t>
      </w:r>
      <w:r w:rsidRPr="00D431E5">
        <w:rPr>
          <w:rFonts w:ascii="Times New Roman" w:hAnsi="Times New Roman"/>
          <w:lang w:val="cs-CZ"/>
        </w:rPr>
        <w:t xml:space="preserve">. </w:t>
      </w:r>
      <w:r w:rsidR="00AD4E04">
        <w:rPr>
          <w:rFonts w:ascii="Times New Roman" w:hAnsi="Times New Roman"/>
          <w:lang w:val="cs-CZ"/>
        </w:rPr>
        <w:t>Č</w:t>
      </w:r>
      <w:r w:rsidR="00AD4E04" w:rsidRPr="00AD4E04">
        <w:rPr>
          <w:rFonts w:ascii="Times New Roman" w:hAnsi="Times New Roman"/>
          <w:lang w:val="cs-CZ"/>
        </w:rPr>
        <w:t xml:space="preserve">innost </w:t>
      </w:r>
      <w:r w:rsidR="00AD4E04">
        <w:rPr>
          <w:rFonts w:ascii="Times New Roman" w:hAnsi="Times New Roman"/>
          <w:lang w:val="cs-CZ"/>
        </w:rPr>
        <w:t>zaměstnanců zhotovitele</w:t>
      </w:r>
      <w:r w:rsidR="00AD4E04" w:rsidRPr="00AD4E04">
        <w:rPr>
          <w:rFonts w:ascii="Times New Roman" w:hAnsi="Times New Roman"/>
          <w:lang w:val="cs-CZ"/>
        </w:rPr>
        <w:t xml:space="preserve"> nad rámec této smlouvy upravuje samostatná sm</w:t>
      </w:r>
      <w:r w:rsidR="00AD4E04" w:rsidRPr="00AD4E04">
        <w:rPr>
          <w:rFonts w:ascii="Times New Roman" w:hAnsi="Times New Roman" w:hint="eastAsia"/>
          <w:lang w:val="cs-CZ"/>
        </w:rPr>
        <w:t>ě</w:t>
      </w:r>
      <w:r w:rsidR="00AD4E04" w:rsidRPr="00AD4E04">
        <w:rPr>
          <w:rFonts w:ascii="Times New Roman" w:hAnsi="Times New Roman"/>
          <w:lang w:val="cs-CZ"/>
        </w:rPr>
        <w:t>rnice</w:t>
      </w:r>
      <w:r w:rsidR="00AD4E04">
        <w:rPr>
          <w:rFonts w:ascii="Times New Roman" w:hAnsi="Times New Roman"/>
          <w:lang w:val="cs-CZ"/>
        </w:rPr>
        <w:t xml:space="preserve">, kterou si smluvní strany vzájemně odsouhlasí. </w:t>
      </w:r>
      <w:r w:rsidRPr="00D431E5">
        <w:rPr>
          <w:rFonts w:ascii="Times New Roman" w:hAnsi="Times New Roman"/>
          <w:lang w:val="cs-CZ"/>
        </w:rPr>
        <w:t xml:space="preserve">V případě, že objednatel </w:t>
      </w:r>
      <w:r w:rsidR="000C093E">
        <w:rPr>
          <w:rFonts w:ascii="Times New Roman" w:hAnsi="Times New Roman"/>
          <w:lang w:val="cs-CZ"/>
        </w:rPr>
        <w:t xml:space="preserve">vydá </w:t>
      </w:r>
      <w:r w:rsidR="004A0888">
        <w:rPr>
          <w:rFonts w:ascii="Times New Roman" w:hAnsi="Times New Roman"/>
          <w:lang w:val="cs-CZ"/>
        </w:rPr>
        <w:t xml:space="preserve">jinou </w:t>
      </w:r>
      <w:r w:rsidR="000C093E">
        <w:rPr>
          <w:rFonts w:ascii="Times New Roman" w:hAnsi="Times New Roman"/>
          <w:lang w:val="cs-CZ"/>
        </w:rPr>
        <w:t xml:space="preserve">vnitřní směrnici, která bude zasahovat do </w:t>
      </w:r>
      <w:r w:rsidRPr="00D431E5">
        <w:rPr>
          <w:rFonts w:ascii="Times New Roman" w:hAnsi="Times New Roman"/>
          <w:lang w:val="cs-CZ"/>
        </w:rPr>
        <w:t>podmín</w:t>
      </w:r>
      <w:r w:rsidR="000C093E">
        <w:rPr>
          <w:rFonts w:ascii="Times New Roman" w:hAnsi="Times New Roman"/>
          <w:lang w:val="cs-CZ"/>
        </w:rPr>
        <w:t>ek</w:t>
      </w:r>
      <w:r w:rsidRPr="00D431E5">
        <w:rPr>
          <w:rFonts w:ascii="Times New Roman" w:hAnsi="Times New Roman"/>
          <w:lang w:val="cs-CZ"/>
        </w:rPr>
        <w:t xml:space="preserve"> ostrahy objektu, je povinen </w:t>
      </w:r>
      <w:r w:rsidR="000C093E">
        <w:rPr>
          <w:rFonts w:ascii="Times New Roman" w:hAnsi="Times New Roman"/>
          <w:lang w:val="cs-CZ"/>
        </w:rPr>
        <w:t>s touto směrnicí seznámit</w:t>
      </w:r>
      <w:r w:rsidRPr="00D431E5">
        <w:rPr>
          <w:rFonts w:ascii="Times New Roman" w:hAnsi="Times New Roman"/>
          <w:lang w:val="cs-CZ"/>
        </w:rPr>
        <w:t xml:space="preserve"> zhotovitel</w:t>
      </w:r>
      <w:r w:rsidR="000C093E">
        <w:rPr>
          <w:rFonts w:ascii="Times New Roman" w:hAnsi="Times New Roman"/>
          <w:lang w:val="cs-CZ"/>
        </w:rPr>
        <w:t>e</w:t>
      </w:r>
      <w:r w:rsidRPr="00D431E5">
        <w:rPr>
          <w:rFonts w:ascii="Times New Roman" w:hAnsi="Times New Roman"/>
          <w:lang w:val="cs-CZ"/>
        </w:rPr>
        <w:t xml:space="preserve">. </w:t>
      </w:r>
    </w:p>
    <w:p w14:paraId="232410D7" w14:textId="77777777" w:rsidR="00C25BF3" w:rsidRDefault="00C25BF3" w:rsidP="00C25BF3">
      <w:pPr>
        <w:ind w:left="360"/>
        <w:jc w:val="both"/>
        <w:rPr>
          <w:rFonts w:ascii="Times New Roman" w:hAnsi="Times New Roman"/>
          <w:lang w:val="cs-CZ"/>
        </w:rPr>
      </w:pPr>
    </w:p>
    <w:p w14:paraId="2D28BD7B" w14:textId="28DA69DC" w:rsidR="00C25BF3" w:rsidRDefault="00C25BF3" w:rsidP="00505383">
      <w:pPr>
        <w:numPr>
          <w:ilvl w:val="0"/>
          <w:numId w:val="35"/>
        </w:numPr>
        <w:jc w:val="both"/>
        <w:rPr>
          <w:rFonts w:ascii="Times New Roman" w:hAnsi="Times New Roman"/>
          <w:lang w:val="cs-CZ"/>
        </w:rPr>
      </w:pPr>
      <w:r>
        <w:rPr>
          <w:rFonts w:ascii="Times New Roman" w:hAnsi="Times New Roman"/>
          <w:lang w:val="cs-CZ"/>
        </w:rPr>
        <w:t>Zhotovitel v rámci plnění předmětu smlouvy garantuje objednateli dodržení následujících podmínek:</w:t>
      </w:r>
    </w:p>
    <w:p w14:paraId="262A2766" w14:textId="77777777" w:rsidR="00C25BF3" w:rsidRDefault="00C25BF3" w:rsidP="00C25BF3">
      <w:pPr>
        <w:pStyle w:val="Odstavecseseznamem"/>
        <w:rPr>
          <w:rFonts w:ascii="Times New Roman" w:hAnsi="Times New Roman"/>
          <w:lang w:val="cs-CZ"/>
        </w:rPr>
      </w:pPr>
    </w:p>
    <w:p w14:paraId="3007A999" w14:textId="73373245" w:rsidR="00C25BF3" w:rsidRPr="00C25BF3" w:rsidRDefault="00C25BF3" w:rsidP="00C25BF3">
      <w:pPr>
        <w:pStyle w:val="Odstavecseseznamem"/>
        <w:numPr>
          <w:ilvl w:val="0"/>
          <w:numId w:val="45"/>
        </w:numPr>
        <w:jc w:val="both"/>
        <w:rPr>
          <w:rFonts w:ascii="Times New Roman" w:hAnsi="Times New Roman"/>
          <w:lang w:val="cs-CZ"/>
        </w:rPr>
      </w:pPr>
      <w:r w:rsidRPr="00C25BF3">
        <w:rPr>
          <w:rFonts w:ascii="Times New Roman" w:hAnsi="Times New Roman"/>
          <w:lang w:val="cs-CZ"/>
        </w:rPr>
        <w:t>zam</w:t>
      </w:r>
      <w:r w:rsidRPr="00C25BF3">
        <w:rPr>
          <w:rFonts w:ascii="Times New Roman" w:hAnsi="Times New Roman" w:hint="eastAsia"/>
          <w:lang w:val="cs-CZ"/>
        </w:rPr>
        <w:t>ě</w:t>
      </w:r>
      <w:r w:rsidRPr="00C25BF3">
        <w:rPr>
          <w:rFonts w:ascii="Times New Roman" w:hAnsi="Times New Roman"/>
          <w:lang w:val="cs-CZ"/>
        </w:rPr>
        <w:t>stnávání více než 50 % zam</w:t>
      </w:r>
      <w:r w:rsidRPr="00C25BF3">
        <w:rPr>
          <w:rFonts w:ascii="Times New Roman" w:hAnsi="Times New Roman" w:hint="eastAsia"/>
          <w:lang w:val="cs-CZ"/>
        </w:rPr>
        <w:t>ě</w:t>
      </w:r>
      <w:r w:rsidRPr="00C25BF3">
        <w:rPr>
          <w:rFonts w:ascii="Times New Roman" w:hAnsi="Times New Roman"/>
          <w:lang w:val="cs-CZ"/>
        </w:rPr>
        <w:t>stnanc</w:t>
      </w:r>
      <w:r w:rsidRPr="00C25BF3">
        <w:rPr>
          <w:rFonts w:ascii="Times New Roman" w:hAnsi="Times New Roman" w:hint="eastAsia"/>
          <w:lang w:val="cs-CZ"/>
        </w:rPr>
        <w:t>ů</w:t>
      </w:r>
      <w:r w:rsidRPr="00C25BF3">
        <w:rPr>
          <w:rFonts w:ascii="Times New Roman" w:hAnsi="Times New Roman"/>
          <w:lang w:val="cs-CZ"/>
        </w:rPr>
        <w:t xml:space="preserve"> se zdravotním postižením za ú</w:t>
      </w:r>
      <w:r w:rsidRPr="00C25BF3">
        <w:rPr>
          <w:rFonts w:ascii="Times New Roman" w:hAnsi="Times New Roman" w:hint="eastAsia"/>
          <w:lang w:val="cs-CZ"/>
        </w:rPr>
        <w:t>č</w:t>
      </w:r>
      <w:r w:rsidRPr="00C25BF3">
        <w:rPr>
          <w:rFonts w:ascii="Times New Roman" w:hAnsi="Times New Roman"/>
          <w:lang w:val="cs-CZ"/>
        </w:rPr>
        <w:t>elem pln</w:t>
      </w:r>
      <w:r w:rsidRPr="00C25BF3">
        <w:rPr>
          <w:rFonts w:ascii="Times New Roman" w:hAnsi="Times New Roman" w:hint="eastAsia"/>
          <w:lang w:val="cs-CZ"/>
        </w:rPr>
        <w:t>ě</w:t>
      </w:r>
      <w:r w:rsidRPr="00C25BF3">
        <w:rPr>
          <w:rFonts w:ascii="Times New Roman" w:hAnsi="Times New Roman"/>
          <w:lang w:val="cs-CZ"/>
        </w:rPr>
        <w:t xml:space="preserve">ní povinnosti </w:t>
      </w:r>
      <w:r>
        <w:rPr>
          <w:rFonts w:ascii="Times New Roman" w:hAnsi="Times New Roman"/>
          <w:lang w:val="cs-CZ"/>
        </w:rPr>
        <w:t>objednatele</w:t>
      </w:r>
      <w:r w:rsidRPr="00C25BF3">
        <w:rPr>
          <w:rFonts w:ascii="Times New Roman" w:hAnsi="Times New Roman"/>
          <w:lang w:val="cs-CZ"/>
        </w:rPr>
        <w:t xml:space="preserve"> zam</w:t>
      </w:r>
      <w:r w:rsidRPr="00C25BF3">
        <w:rPr>
          <w:rFonts w:ascii="Times New Roman" w:hAnsi="Times New Roman" w:hint="eastAsia"/>
          <w:lang w:val="cs-CZ"/>
        </w:rPr>
        <w:t>ě</w:t>
      </w:r>
      <w:r w:rsidRPr="00C25BF3">
        <w:rPr>
          <w:rFonts w:ascii="Times New Roman" w:hAnsi="Times New Roman"/>
          <w:lang w:val="cs-CZ"/>
        </w:rPr>
        <w:t xml:space="preserve">stnávat osoby se zdravotním postižením dle § 81 odst. 2 písm. b) zákona </w:t>
      </w:r>
      <w:r w:rsidRPr="00C25BF3">
        <w:rPr>
          <w:rFonts w:ascii="Times New Roman" w:hAnsi="Times New Roman" w:hint="eastAsia"/>
          <w:lang w:val="cs-CZ"/>
        </w:rPr>
        <w:t>č</w:t>
      </w:r>
      <w:r w:rsidRPr="00C25BF3">
        <w:rPr>
          <w:rFonts w:ascii="Times New Roman" w:hAnsi="Times New Roman"/>
          <w:lang w:val="cs-CZ"/>
        </w:rPr>
        <w:t>. 435/2004 Sb., o zam</w:t>
      </w:r>
      <w:r w:rsidRPr="00C25BF3">
        <w:rPr>
          <w:rFonts w:ascii="Times New Roman" w:hAnsi="Times New Roman" w:hint="eastAsia"/>
          <w:lang w:val="cs-CZ"/>
        </w:rPr>
        <w:t>ě</w:t>
      </w:r>
      <w:r w:rsidRPr="00C25BF3">
        <w:rPr>
          <w:rFonts w:ascii="Times New Roman" w:hAnsi="Times New Roman"/>
          <w:lang w:val="cs-CZ"/>
        </w:rPr>
        <w:t>stnanosti</w:t>
      </w:r>
    </w:p>
    <w:p w14:paraId="37F9A4BD" w14:textId="0097E94A" w:rsidR="00C25BF3" w:rsidRPr="00C25BF3" w:rsidRDefault="00C25BF3" w:rsidP="00C25BF3">
      <w:pPr>
        <w:pStyle w:val="Odstavecseseznamem"/>
        <w:numPr>
          <w:ilvl w:val="0"/>
          <w:numId w:val="45"/>
        </w:numPr>
        <w:jc w:val="both"/>
        <w:rPr>
          <w:rFonts w:ascii="Times New Roman" w:hAnsi="Times New Roman"/>
          <w:lang w:val="cs-CZ"/>
        </w:rPr>
      </w:pPr>
      <w:r>
        <w:rPr>
          <w:rFonts w:ascii="Times New Roman" w:hAnsi="Times New Roman"/>
          <w:lang w:val="cs-CZ"/>
        </w:rPr>
        <w:t xml:space="preserve">provozování </w:t>
      </w:r>
      <w:r w:rsidRPr="00C25BF3">
        <w:rPr>
          <w:rFonts w:ascii="Times New Roman" w:hAnsi="Times New Roman"/>
          <w:lang w:val="cs-CZ"/>
        </w:rPr>
        <w:t>pult</w:t>
      </w:r>
      <w:r>
        <w:rPr>
          <w:rFonts w:ascii="Times New Roman" w:hAnsi="Times New Roman"/>
          <w:lang w:val="cs-CZ"/>
        </w:rPr>
        <w:t>u</w:t>
      </w:r>
      <w:r w:rsidRPr="00C25BF3">
        <w:rPr>
          <w:rFonts w:ascii="Times New Roman" w:hAnsi="Times New Roman"/>
          <w:lang w:val="cs-CZ"/>
        </w:rPr>
        <w:t xml:space="preserve"> centrální ochrany</w:t>
      </w:r>
      <w:r>
        <w:rPr>
          <w:rFonts w:ascii="Times New Roman" w:hAnsi="Times New Roman"/>
          <w:lang w:val="cs-CZ"/>
        </w:rPr>
        <w:t xml:space="preserve"> (PCO)</w:t>
      </w:r>
      <w:r w:rsidRPr="00C25BF3">
        <w:rPr>
          <w:rFonts w:ascii="Times New Roman" w:hAnsi="Times New Roman"/>
          <w:lang w:val="cs-CZ"/>
        </w:rPr>
        <w:t>,</w:t>
      </w:r>
    </w:p>
    <w:p w14:paraId="7F31C358" w14:textId="64054AEF" w:rsidR="00C25BF3" w:rsidRPr="00C25BF3" w:rsidRDefault="00C25BF3" w:rsidP="00C25BF3">
      <w:pPr>
        <w:pStyle w:val="Odstavecseseznamem"/>
        <w:numPr>
          <w:ilvl w:val="0"/>
          <w:numId w:val="45"/>
        </w:numPr>
        <w:jc w:val="both"/>
        <w:rPr>
          <w:rFonts w:ascii="Times New Roman" w:hAnsi="Times New Roman"/>
          <w:lang w:val="cs-CZ"/>
        </w:rPr>
      </w:pPr>
      <w:r w:rsidRPr="00C25BF3">
        <w:rPr>
          <w:rFonts w:ascii="Times New Roman" w:hAnsi="Times New Roman"/>
          <w:lang w:val="cs-CZ"/>
        </w:rPr>
        <w:t>kontrol</w:t>
      </w:r>
      <w:r>
        <w:rPr>
          <w:rFonts w:ascii="Times New Roman" w:hAnsi="Times New Roman"/>
          <w:lang w:val="cs-CZ"/>
        </w:rPr>
        <w:t>a</w:t>
      </w:r>
      <w:r w:rsidRPr="00C25BF3">
        <w:rPr>
          <w:rFonts w:ascii="Times New Roman" w:hAnsi="Times New Roman"/>
          <w:lang w:val="cs-CZ"/>
        </w:rPr>
        <w:t xml:space="preserve"> nástupu personálu na za</w:t>
      </w:r>
      <w:r w:rsidRPr="00C25BF3">
        <w:rPr>
          <w:rFonts w:ascii="Times New Roman" w:hAnsi="Times New Roman" w:hint="eastAsia"/>
          <w:lang w:val="cs-CZ"/>
        </w:rPr>
        <w:t>čá</w:t>
      </w:r>
      <w:r w:rsidRPr="00C25BF3">
        <w:rPr>
          <w:rFonts w:ascii="Times New Roman" w:hAnsi="Times New Roman"/>
          <w:lang w:val="cs-CZ"/>
        </w:rPr>
        <w:t>tku nové sm</w:t>
      </w:r>
      <w:r w:rsidRPr="00C25BF3">
        <w:rPr>
          <w:rFonts w:ascii="Times New Roman" w:hAnsi="Times New Roman" w:hint="eastAsia"/>
          <w:lang w:val="cs-CZ"/>
        </w:rPr>
        <w:t>ě</w:t>
      </w:r>
      <w:r w:rsidRPr="00C25BF3">
        <w:rPr>
          <w:rFonts w:ascii="Times New Roman" w:hAnsi="Times New Roman"/>
          <w:lang w:val="cs-CZ"/>
        </w:rPr>
        <w:t>ny p</w:t>
      </w:r>
      <w:r w:rsidRPr="00C25BF3">
        <w:rPr>
          <w:rFonts w:ascii="Times New Roman" w:hAnsi="Times New Roman" w:hint="eastAsia"/>
          <w:lang w:val="cs-CZ"/>
        </w:rPr>
        <w:t>ř</w:t>
      </w:r>
      <w:r w:rsidRPr="00C25BF3">
        <w:rPr>
          <w:rFonts w:ascii="Times New Roman" w:hAnsi="Times New Roman"/>
          <w:lang w:val="cs-CZ"/>
        </w:rPr>
        <w:t>es dispe</w:t>
      </w:r>
      <w:r w:rsidRPr="00C25BF3">
        <w:rPr>
          <w:rFonts w:ascii="Times New Roman" w:hAnsi="Times New Roman" w:hint="eastAsia"/>
          <w:lang w:val="cs-CZ"/>
        </w:rPr>
        <w:t>č</w:t>
      </w:r>
      <w:r w:rsidRPr="00C25BF3">
        <w:rPr>
          <w:rFonts w:ascii="Times New Roman" w:hAnsi="Times New Roman"/>
          <w:lang w:val="cs-CZ"/>
        </w:rPr>
        <w:t>ink,</w:t>
      </w:r>
    </w:p>
    <w:p w14:paraId="331FFB42" w14:textId="1B422B81" w:rsidR="00C25BF3" w:rsidRPr="00C25BF3" w:rsidRDefault="00C25BF3" w:rsidP="00C25BF3">
      <w:pPr>
        <w:pStyle w:val="Odstavecseseznamem"/>
        <w:numPr>
          <w:ilvl w:val="0"/>
          <w:numId w:val="45"/>
        </w:numPr>
        <w:jc w:val="both"/>
        <w:rPr>
          <w:rFonts w:ascii="Times New Roman" w:hAnsi="Times New Roman"/>
          <w:lang w:val="cs-CZ"/>
        </w:rPr>
      </w:pPr>
      <w:r>
        <w:rPr>
          <w:rFonts w:ascii="Times New Roman" w:hAnsi="Times New Roman"/>
          <w:lang w:val="cs-CZ"/>
        </w:rPr>
        <w:t xml:space="preserve">provozování </w:t>
      </w:r>
      <w:r w:rsidRPr="00C25BF3">
        <w:rPr>
          <w:rFonts w:ascii="Times New Roman" w:hAnsi="Times New Roman"/>
          <w:lang w:val="cs-CZ"/>
        </w:rPr>
        <w:t>online poch</w:t>
      </w:r>
      <w:r w:rsidRPr="00C25BF3">
        <w:rPr>
          <w:rFonts w:ascii="Times New Roman" w:hAnsi="Times New Roman" w:hint="eastAsia"/>
          <w:lang w:val="cs-CZ"/>
        </w:rPr>
        <w:t>ů</w:t>
      </w:r>
      <w:r w:rsidRPr="00C25BF3">
        <w:rPr>
          <w:rFonts w:ascii="Times New Roman" w:hAnsi="Times New Roman"/>
          <w:lang w:val="cs-CZ"/>
        </w:rPr>
        <w:t>zkov</w:t>
      </w:r>
      <w:r>
        <w:rPr>
          <w:rFonts w:ascii="Times New Roman" w:hAnsi="Times New Roman"/>
          <w:lang w:val="cs-CZ"/>
        </w:rPr>
        <w:t>ého</w:t>
      </w:r>
      <w:r w:rsidRPr="00C25BF3">
        <w:rPr>
          <w:rFonts w:ascii="Times New Roman" w:hAnsi="Times New Roman"/>
          <w:lang w:val="cs-CZ"/>
        </w:rPr>
        <w:t xml:space="preserve"> systém</w:t>
      </w:r>
      <w:r>
        <w:rPr>
          <w:rFonts w:ascii="Times New Roman" w:hAnsi="Times New Roman"/>
          <w:lang w:val="cs-CZ"/>
        </w:rPr>
        <w:t>u</w:t>
      </w:r>
      <w:r w:rsidRPr="00C25BF3">
        <w:rPr>
          <w:rFonts w:ascii="Times New Roman" w:hAnsi="Times New Roman"/>
          <w:lang w:val="cs-CZ"/>
        </w:rPr>
        <w:t xml:space="preserve"> s SOS tla</w:t>
      </w:r>
      <w:r w:rsidRPr="00C25BF3">
        <w:rPr>
          <w:rFonts w:ascii="Times New Roman" w:hAnsi="Times New Roman" w:hint="eastAsia"/>
          <w:lang w:val="cs-CZ"/>
        </w:rPr>
        <w:t>čí</w:t>
      </w:r>
      <w:r w:rsidRPr="00C25BF3">
        <w:rPr>
          <w:rFonts w:ascii="Times New Roman" w:hAnsi="Times New Roman"/>
          <w:lang w:val="cs-CZ"/>
        </w:rPr>
        <w:t>tkem,</w:t>
      </w:r>
    </w:p>
    <w:p w14:paraId="6CF6E937" w14:textId="4788F374" w:rsidR="00C25BF3" w:rsidRPr="00C25BF3" w:rsidRDefault="004A0888" w:rsidP="00C25BF3">
      <w:pPr>
        <w:pStyle w:val="Odstavecseseznamem"/>
        <w:numPr>
          <w:ilvl w:val="0"/>
          <w:numId w:val="45"/>
        </w:numPr>
        <w:jc w:val="both"/>
        <w:rPr>
          <w:rFonts w:ascii="Times New Roman" w:hAnsi="Times New Roman"/>
          <w:lang w:val="cs-CZ"/>
        </w:rPr>
      </w:pPr>
      <w:r>
        <w:rPr>
          <w:rFonts w:ascii="Times New Roman" w:hAnsi="Times New Roman"/>
          <w:lang w:val="cs-CZ"/>
        </w:rPr>
        <w:t xml:space="preserve">provozování </w:t>
      </w:r>
      <w:r w:rsidR="00C25BF3" w:rsidRPr="00C25BF3">
        <w:rPr>
          <w:rFonts w:ascii="Times New Roman" w:hAnsi="Times New Roman"/>
          <w:lang w:val="cs-CZ"/>
        </w:rPr>
        <w:t>dohledové</w:t>
      </w:r>
      <w:r>
        <w:rPr>
          <w:rFonts w:ascii="Times New Roman" w:hAnsi="Times New Roman"/>
          <w:lang w:val="cs-CZ"/>
        </w:rPr>
        <w:t>ho</w:t>
      </w:r>
      <w:r w:rsidR="00C25BF3" w:rsidRPr="00C25BF3">
        <w:rPr>
          <w:rFonts w:ascii="Times New Roman" w:hAnsi="Times New Roman"/>
          <w:lang w:val="cs-CZ"/>
        </w:rPr>
        <w:t xml:space="preserve"> centr</w:t>
      </w:r>
      <w:r>
        <w:rPr>
          <w:rFonts w:ascii="Times New Roman" w:hAnsi="Times New Roman"/>
          <w:lang w:val="cs-CZ"/>
        </w:rPr>
        <w:t xml:space="preserve">a </w:t>
      </w:r>
      <w:r w:rsidR="00C25BF3" w:rsidRPr="00C25BF3">
        <w:rPr>
          <w:rFonts w:ascii="Times New Roman" w:hAnsi="Times New Roman"/>
          <w:lang w:val="cs-CZ"/>
        </w:rPr>
        <w:t>pro vyslání výjezdu v p</w:t>
      </w:r>
      <w:r w:rsidR="00C25BF3" w:rsidRPr="00C25BF3">
        <w:rPr>
          <w:rFonts w:ascii="Times New Roman" w:hAnsi="Times New Roman" w:hint="eastAsia"/>
          <w:lang w:val="cs-CZ"/>
        </w:rPr>
        <w:t>ří</w:t>
      </w:r>
      <w:r w:rsidR="00C25BF3" w:rsidRPr="00C25BF3">
        <w:rPr>
          <w:rFonts w:ascii="Times New Roman" w:hAnsi="Times New Roman"/>
          <w:lang w:val="cs-CZ"/>
        </w:rPr>
        <w:t>pad</w:t>
      </w:r>
      <w:r w:rsidR="00C25BF3" w:rsidRPr="00C25BF3">
        <w:rPr>
          <w:rFonts w:ascii="Times New Roman" w:hAnsi="Times New Roman" w:hint="eastAsia"/>
          <w:lang w:val="cs-CZ"/>
        </w:rPr>
        <w:t>ě</w:t>
      </w:r>
      <w:r w:rsidR="00C25BF3" w:rsidRPr="00C25BF3">
        <w:rPr>
          <w:rFonts w:ascii="Times New Roman" w:hAnsi="Times New Roman"/>
          <w:lang w:val="cs-CZ"/>
        </w:rPr>
        <w:t xml:space="preserve"> krizové situace,</w:t>
      </w:r>
    </w:p>
    <w:p w14:paraId="575DE5CE" w14:textId="77777777" w:rsidR="00C25BF3" w:rsidRPr="00C25BF3" w:rsidRDefault="00C25BF3" w:rsidP="00C25BF3">
      <w:pPr>
        <w:pStyle w:val="Odstavecseseznamem"/>
        <w:numPr>
          <w:ilvl w:val="0"/>
          <w:numId w:val="45"/>
        </w:numPr>
        <w:jc w:val="both"/>
        <w:rPr>
          <w:rFonts w:ascii="Times New Roman" w:hAnsi="Times New Roman"/>
          <w:lang w:val="cs-CZ"/>
        </w:rPr>
      </w:pPr>
      <w:r w:rsidRPr="00C25BF3">
        <w:rPr>
          <w:rFonts w:ascii="Times New Roman" w:hAnsi="Times New Roman"/>
          <w:lang w:val="cs-CZ"/>
        </w:rPr>
        <w:t>garance poskytování sjednané služby z vlastní kapacity dodavatele, nikoli subdodávkou,</w:t>
      </w:r>
    </w:p>
    <w:p w14:paraId="4845EF5F" w14:textId="6BF073FE" w:rsidR="00C25BF3" w:rsidRPr="00C25BF3" w:rsidRDefault="00C25BF3" w:rsidP="00C25BF3">
      <w:pPr>
        <w:pStyle w:val="Odstavecseseznamem"/>
        <w:numPr>
          <w:ilvl w:val="0"/>
          <w:numId w:val="45"/>
        </w:numPr>
        <w:jc w:val="both"/>
        <w:rPr>
          <w:rFonts w:ascii="Times New Roman" w:hAnsi="Times New Roman"/>
          <w:lang w:val="cs-CZ"/>
        </w:rPr>
      </w:pPr>
      <w:r w:rsidRPr="00C25BF3">
        <w:rPr>
          <w:rFonts w:ascii="Times New Roman" w:hAnsi="Times New Roman"/>
          <w:lang w:val="cs-CZ"/>
        </w:rPr>
        <w:t>zachování aktuálního nastavení smluvních podmínek pro stávající obsluhu vrátnice – p</w:t>
      </w:r>
      <w:r w:rsidRPr="00C25BF3">
        <w:rPr>
          <w:rFonts w:ascii="Times New Roman" w:hAnsi="Times New Roman" w:hint="eastAsia"/>
          <w:lang w:val="cs-CZ"/>
        </w:rPr>
        <w:t>ř</w:t>
      </w:r>
      <w:r w:rsidRPr="00C25BF3">
        <w:rPr>
          <w:rFonts w:ascii="Times New Roman" w:hAnsi="Times New Roman"/>
          <w:lang w:val="cs-CZ"/>
        </w:rPr>
        <w:t>evzetí aktuálních smluv se sjednanou dobou trvání smlouvy, zachování platových podmínek,</w:t>
      </w:r>
    </w:p>
    <w:p w14:paraId="3072260A" w14:textId="759217ED" w:rsidR="00C25BF3" w:rsidRPr="004A0888" w:rsidRDefault="004A0888" w:rsidP="004A0888">
      <w:pPr>
        <w:pStyle w:val="Odstavecseseznamem"/>
        <w:numPr>
          <w:ilvl w:val="0"/>
          <w:numId w:val="45"/>
        </w:numPr>
        <w:jc w:val="both"/>
        <w:rPr>
          <w:rFonts w:ascii="Times New Roman" w:hAnsi="Times New Roman"/>
          <w:lang w:val="cs-CZ"/>
        </w:rPr>
      </w:pPr>
      <w:r>
        <w:rPr>
          <w:rFonts w:ascii="Times New Roman" w:hAnsi="Times New Roman"/>
          <w:lang w:val="cs-CZ"/>
        </w:rPr>
        <w:t xml:space="preserve">zajištění </w:t>
      </w:r>
      <w:r w:rsidR="00C25BF3" w:rsidRPr="00C25BF3">
        <w:rPr>
          <w:rFonts w:ascii="Times New Roman" w:hAnsi="Times New Roman"/>
          <w:lang w:val="cs-CZ"/>
        </w:rPr>
        <w:t>jednotn</w:t>
      </w:r>
      <w:r>
        <w:rPr>
          <w:rFonts w:ascii="Times New Roman" w:hAnsi="Times New Roman"/>
          <w:lang w:val="cs-CZ"/>
        </w:rPr>
        <w:t>é</w:t>
      </w:r>
      <w:r w:rsidR="00C25BF3" w:rsidRPr="00C25BF3">
        <w:rPr>
          <w:rFonts w:ascii="Times New Roman" w:hAnsi="Times New Roman"/>
          <w:lang w:val="cs-CZ"/>
        </w:rPr>
        <w:t xml:space="preserve"> uniform</w:t>
      </w:r>
      <w:r>
        <w:rPr>
          <w:rFonts w:ascii="Times New Roman" w:hAnsi="Times New Roman"/>
          <w:lang w:val="cs-CZ"/>
        </w:rPr>
        <w:t>y</w:t>
      </w:r>
      <w:r w:rsidR="00C25BF3" w:rsidRPr="00C25BF3">
        <w:rPr>
          <w:rFonts w:ascii="Times New Roman" w:hAnsi="Times New Roman"/>
          <w:lang w:val="cs-CZ"/>
        </w:rPr>
        <w:t xml:space="preserve"> personálu – spole</w:t>
      </w:r>
      <w:r w:rsidR="00C25BF3" w:rsidRPr="00C25BF3">
        <w:rPr>
          <w:rFonts w:ascii="Times New Roman" w:hAnsi="Times New Roman" w:hint="eastAsia"/>
          <w:lang w:val="cs-CZ"/>
        </w:rPr>
        <w:t>č</w:t>
      </w:r>
      <w:r w:rsidR="00C25BF3" w:rsidRPr="00C25BF3">
        <w:rPr>
          <w:rFonts w:ascii="Times New Roman" w:hAnsi="Times New Roman"/>
          <w:lang w:val="cs-CZ"/>
        </w:rPr>
        <w:t>enské oble</w:t>
      </w:r>
      <w:r w:rsidR="00C25BF3" w:rsidRPr="00C25BF3">
        <w:rPr>
          <w:rFonts w:ascii="Times New Roman" w:hAnsi="Times New Roman" w:hint="eastAsia"/>
          <w:lang w:val="cs-CZ"/>
        </w:rPr>
        <w:t>č</w:t>
      </w:r>
      <w:r w:rsidR="00C25BF3" w:rsidRPr="00C25BF3">
        <w:rPr>
          <w:rFonts w:ascii="Times New Roman" w:hAnsi="Times New Roman"/>
          <w:lang w:val="cs-CZ"/>
        </w:rPr>
        <w:t xml:space="preserve">ení (dámy </w:t>
      </w:r>
      <w:r w:rsidR="00C25BF3" w:rsidRPr="00C25BF3">
        <w:rPr>
          <w:rFonts w:ascii="Times New Roman" w:hAnsi="Times New Roman" w:hint="eastAsia"/>
          <w:lang w:val="cs-CZ"/>
        </w:rPr>
        <w:t>č</w:t>
      </w:r>
      <w:r w:rsidR="00C25BF3" w:rsidRPr="00C25BF3">
        <w:rPr>
          <w:rFonts w:ascii="Times New Roman" w:hAnsi="Times New Roman"/>
          <w:lang w:val="cs-CZ"/>
        </w:rPr>
        <w:t xml:space="preserve">erný kostým a bílou halenku, pánové </w:t>
      </w:r>
      <w:r w:rsidR="00C25BF3" w:rsidRPr="00C25BF3">
        <w:rPr>
          <w:rFonts w:ascii="Times New Roman" w:hAnsi="Times New Roman" w:hint="eastAsia"/>
          <w:lang w:val="cs-CZ"/>
        </w:rPr>
        <w:t>č</w:t>
      </w:r>
      <w:r w:rsidR="00C25BF3" w:rsidRPr="00C25BF3">
        <w:rPr>
          <w:rFonts w:ascii="Times New Roman" w:hAnsi="Times New Roman"/>
          <w:lang w:val="cs-CZ"/>
        </w:rPr>
        <w:t xml:space="preserve">erný oblek s bílou košilí a </w:t>
      </w:r>
      <w:r w:rsidR="00C25BF3" w:rsidRPr="00C25BF3">
        <w:rPr>
          <w:rFonts w:ascii="Times New Roman" w:hAnsi="Times New Roman" w:hint="eastAsia"/>
          <w:lang w:val="cs-CZ"/>
        </w:rPr>
        <w:t>č</w:t>
      </w:r>
      <w:r w:rsidR="00C25BF3" w:rsidRPr="00C25BF3">
        <w:rPr>
          <w:rFonts w:ascii="Times New Roman" w:hAnsi="Times New Roman"/>
          <w:lang w:val="cs-CZ"/>
        </w:rPr>
        <w:t xml:space="preserve">ernou kravatou, </w:t>
      </w:r>
      <w:r w:rsidR="00C25BF3" w:rsidRPr="00C25BF3">
        <w:rPr>
          <w:rFonts w:ascii="Times New Roman" w:hAnsi="Times New Roman" w:hint="eastAsia"/>
          <w:lang w:val="cs-CZ"/>
        </w:rPr>
        <w:t>č</w:t>
      </w:r>
      <w:r w:rsidR="00C25BF3" w:rsidRPr="00C25BF3">
        <w:rPr>
          <w:rFonts w:ascii="Times New Roman" w:hAnsi="Times New Roman"/>
          <w:lang w:val="cs-CZ"/>
        </w:rPr>
        <w:t xml:space="preserve">erné polobotky </w:t>
      </w:r>
      <w:r w:rsidR="00C25BF3" w:rsidRPr="00C25BF3">
        <w:rPr>
          <w:rFonts w:ascii="Times New Roman" w:hAnsi="Times New Roman" w:hint="eastAsia"/>
          <w:lang w:val="cs-CZ"/>
        </w:rPr>
        <w:t>č</w:t>
      </w:r>
      <w:r w:rsidR="00C25BF3" w:rsidRPr="00C25BF3">
        <w:rPr>
          <w:rFonts w:ascii="Times New Roman" w:hAnsi="Times New Roman"/>
          <w:lang w:val="cs-CZ"/>
        </w:rPr>
        <w:t>i šn</w:t>
      </w:r>
      <w:r w:rsidR="00C25BF3" w:rsidRPr="00C25BF3">
        <w:rPr>
          <w:rFonts w:ascii="Times New Roman" w:hAnsi="Times New Roman" w:hint="eastAsia"/>
          <w:lang w:val="cs-CZ"/>
        </w:rPr>
        <w:t>ě</w:t>
      </w:r>
      <w:r w:rsidR="00C25BF3" w:rsidRPr="00C25BF3">
        <w:rPr>
          <w:rFonts w:ascii="Times New Roman" w:hAnsi="Times New Roman"/>
          <w:lang w:val="cs-CZ"/>
        </w:rPr>
        <w:t>rovací boty),</w:t>
      </w:r>
    </w:p>
    <w:p w14:paraId="02CC58E4" w14:textId="77777777" w:rsidR="00D431E5" w:rsidRPr="00D431E5" w:rsidRDefault="00D431E5" w:rsidP="00505383">
      <w:pPr>
        <w:numPr>
          <w:ilvl w:val="0"/>
          <w:numId w:val="35"/>
        </w:numPr>
        <w:spacing w:before="240"/>
        <w:jc w:val="both"/>
        <w:rPr>
          <w:rFonts w:ascii="Times New Roman" w:hAnsi="Times New Roman"/>
          <w:lang w:val="cs-CZ"/>
        </w:rPr>
      </w:pPr>
      <w:r w:rsidRPr="00D431E5">
        <w:rPr>
          <w:rFonts w:ascii="Times New Roman" w:hAnsi="Times New Roman"/>
          <w:lang w:val="cs-CZ"/>
        </w:rPr>
        <w:t>Vrátnice je obsluhována 24 hodin denně. O předávání služby je veden zápis, který musí obsahovat všechny potřebné údaje o stavu objektu v okamžiku výměny služby.</w:t>
      </w:r>
      <w:r>
        <w:rPr>
          <w:rFonts w:ascii="Times New Roman" w:hAnsi="Times New Roman"/>
          <w:lang w:val="cs-CZ"/>
        </w:rPr>
        <w:t xml:space="preserve"> </w:t>
      </w:r>
      <w:r w:rsidRPr="00D431E5">
        <w:rPr>
          <w:rFonts w:ascii="Times New Roman" w:hAnsi="Times New Roman"/>
          <w:lang w:val="cs-CZ"/>
        </w:rPr>
        <w:t>Zápis musí obsahovat minimálně tyto údaje:</w:t>
      </w:r>
    </w:p>
    <w:p w14:paraId="747AC1FF" w14:textId="77777777" w:rsidR="00D431E5" w:rsidRDefault="00D431E5" w:rsidP="00BC603E">
      <w:pPr>
        <w:pStyle w:val="Zkladntext0"/>
        <w:numPr>
          <w:ilvl w:val="0"/>
          <w:numId w:val="39"/>
        </w:numPr>
        <w:tabs>
          <w:tab w:val="left" w:pos="709"/>
        </w:tabs>
        <w:rPr>
          <w:sz w:val="20"/>
          <w:szCs w:val="20"/>
        </w:rPr>
      </w:pPr>
      <w:r w:rsidRPr="00D431E5">
        <w:rPr>
          <w:sz w:val="20"/>
          <w:szCs w:val="20"/>
        </w:rPr>
        <w:t>datum a čas převzetí</w:t>
      </w:r>
    </w:p>
    <w:p w14:paraId="2471430F" w14:textId="77777777" w:rsidR="00BC603E" w:rsidRDefault="00D431E5" w:rsidP="00BC603E">
      <w:pPr>
        <w:pStyle w:val="Zkladntext0"/>
        <w:numPr>
          <w:ilvl w:val="0"/>
          <w:numId w:val="39"/>
        </w:numPr>
        <w:tabs>
          <w:tab w:val="left" w:pos="709"/>
        </w:tabs>
        <w:rPr>
          <w:sz w:val="20"/>
          <w:szCs w:val="20"/>
        </w:rPr>
      </w:pPr>
      <w:r w:rsidRPr="00D431E5">
        <w:rPr>
          <w:sz w:val="20"/>
          <w:szCs w:val="20"/>
        </w:rPr>
        <w:t>údaje o stavu objektu</w:t>
      </w:r>
    </w:p>
    <w:p w14:paraId="282664C0" w14:textId="77777777" w:rsidR="00BC603E" w:rsidRDefault="00D431E5" w:rsidP="00BC603E">
      <w:pPr>
        <w:pStyle w:val="Zkladntext0"/>
        <w:numPr>
          <w:ilvl w:val="0"/>
          <w:numId w:val="39"/>
        </w:numPr>
        <w:tabs>
          <w:tab w:val="left" w:pos="709"/>
        </w:tabs>
        <w:rPr>
          <w:sz w:val="20"/>
          <w:szCs w:val="20"/>
        </w:rPr>
      </w:pPr>
      <w:r w:rsidRPr="00BC603E">
        <w:rPr>
          <w:sz w:val="20"/>
          <w:szCs w:val="20"/>
        </w:rPr>
        <w:t>technické závady</w:t>
      </w:r>
    </w:p>
    <w:p w14:paraId="63F3EC78" w14:textId="77777777" w:rsidR="00BC603E" w:rsidRDefault="00D431E5" w:rsidP="00BC603E">
      <w:pPr>
        <w:pStyle w:val="Zkladntext0"/>
        <w:numPr>
          <w:ilvl w:val="0"/>
          <w:numId w:val="39"/>
        </w:numPr>
        <w:tabs>
          <w:tab w:val="left" w:pos="709"/>
        </w:tabs>
        <w:rPr>
          <w:sz w:val="20"/>
          <w:szCs w:val="20"/>
        </w:rPr>
      </w:pPr>
      <w:r w:rsidRPr="00BC603E">
        <w:rPr>
          <w:sz w:val="20"/>
          <w:szCs w:val="20"/>
        </w:rPr>
        <w:t>čas uzamčení objektu (v nočních hodinách)</w:t>
      </w:r>
    </w:p>
    <w:p w14:paraId="1FC3A5D1" w14:textId="77777777" w:rsidR="00BC603E" w:rsidRDefault="00D431E5" w:rsidP="00BC603E">
      <w:pPr>
        <w:pStyle w:val="Zkladntext0"/>
        <w:numPr>
          <w:ilvl w:val="0"/>
          <w:numId w:val="39"/>
        </w:numPr>
        <w:tabs>
          <w:tab w:val="left" w:pos="709"/>
        </w:tabs>
        <w:rPr>
          <w:sz w:val="20"/>
          <w:szCs w:val="20"/>
        </w:rPr>
      </w:pPr>
      <w:r w:rsidRPr="00BC603E">
        <w:rPr>
          <w:sz w:val="20"/>
          <w:szCs w:val="20"/>
        </w:rPr>
        <w:t>osoby v objektu (v nočních hodinách)</w:t>
      </w:r>
    </w:p>
    <w:p w14:paraId="2FBCFDD2" w14:textId="77777777" w:rsidR="00BC603E" w:rsidRDefault="00D431E5" w:rsidP="00BC603E">
      <w:pPr>
        <w:pStyle w:val="Zkladntext0"/>
        <w:numPr>
          <w:ilvl w:val="0"/>
          <w:numId w:val="39"/>
        </w:numPr>
        <w:tabs>
          <w:tab w:val="left" w:pos="709"/>
        </w:tabs>
        <w:rPr>
          <w:sz w:val="20"/>
          <w:szCs w:val="20"/>
        </w:rPr>
      </w:pPr>
      <w:r w:rsidRPr="00BC603E">
        <w:rPr>
          <w:sz w:val="20"/>
          <w:szCs w:val="20"/>
        </w:rPr>
        <w:t>čas vypnutí a zapnutí EZS</w:t>
      </w:r>
    </w:p>
    <w:p w14:paraId="0062324A" w14:textId="77777777" w:rsidR="00BC603E" w:rsidRDefault="00D431E5" w:rsidP="00BC603E">
      <w:pPr>
        <w:pStyle w:val="Zkladntext0"/>
        <w:numPr>
          <w:ilvl w:val="0"/>
          <w:numId w:val="39"/>
        </w:numPr>
        <w:tabs>
          <w:tab w:val="left" w:pos="709"/>
        </w:tabs>
        <w:rPr>
          <w:sz w:val="20"/>
          <w:szCs w:val="20"/>
        </w:rPr>
      </w:pPr>
      <w:r w:rsidRPr="00BC603E">
        <w:rPr>
          <w:sz w:val="20"/>
          <w:szCs w:val="20"/>
        </w:rPr>
        <w:t>protipožární kontrola – zápis stavu počítadel jednotlivých ústředen EPS</w:t>
      </w:r>
    </w:p>
    <w:p w14:paraId="523001EB" w14:textId="77777777" w:rsidR="00BC603E" w:rsidRDefault="00D431E5" w:rsidP="00BC603E">
      <w:pPr>
        <w:pStyle w:val="Zkladntext0"/>
        <w:numPr>
          <w:ilvl w:val="0"/>
          <w:numId w:val="39"/>
        </w:numPr>
        <w:tabs>
          <w:tab w:val="left" w:pos="709"/>
        </w:tabs>
        <w:rPr>
          <w:sz w:val="20"/>
          <w:szCs w:val="20"/>
        </w:rPr>
      </w:pPr>
      <w:r w:rsidRPr="00BC603E">
        <w:rPr>
          <w:sz w:val="20"/>
          <w:szCs w:val="20"/>
        </w:rPr>
        <w:t>další skutečnosti dle uvážení (např. neobvyklé události, zvláštní požadavky zaměstnanců, konfliktní situace)</w:t>
      </w:r>
    </w:p>
    <w:p w14:paraId="16C687B1" w14:textId="77777777" w:rsidR="00D431E5" w:rsidRPr="00BC603E" w:rsidRDefault="00D431E5" w:rsidP="00BC603E">
      <w:pPr>
        <w:pStyle w:val="Zkladntext0"/>
        <w:numPr>
          <w:ilvl w:val="0"/>
          <w:numId w:val="39"/>
        </w:numPr>
        <w:tabs>
          <w:tab w:val="left" w:pos="709"/>
        </w:tabs>
        <w:rPr>
          <w:sz w:val="20"/>
          <w:szCs w:val="20"/>
        </w:rPr>
      </w:pPr>
      <w:r w:rsidRPr="00BC603E">
        <w:rPr>
          <w:sz w:val="20"/>
          <w:szCs w:val="20"/>
        </w:rPr>
        <w:t>podpisy předávajícího a přebírajícího</w:t>
      </w:r>
    </w:p>
    <w:p w14:paraId="595041B4" w14:textId="77777777" w:rsidR="00D431E5" w:rsidRPr="00D431E5" w:rsidRDefault="00D431E5" w:rsidP="00D431E5">
      <w:pPr>
        <w:pStyle w:val="Zkladntext0"/>
        <w:rPr>
          <w:sz w:val="20"/>
          <w:szCs w:val="20"/>
        </w:rPr>
      </w:pPr>
    </w:p>
    <w:p w14:paraId="76F57D44" w14:textId="77777777" w:rsidR="00D431E5" w:rsidRPr="00BC603E" w:rsidRDefault="00BC603E" w:rsidP="00BC603E">
      <w:pPr>
        <w:pStyle w:val="Zkladntext0"/>
        <w:numPr>
          <w:ilvl w:val="0"/>
          <w:numId w:val="35"/>
        </w:numPr>
        <w:rPr>
          <w:sz w:val="20"/>
          <w:szCs w:val="20"/>
        </w:rPr>
      </w:pPr>
      <w:r w:rsidRPr="00BC603E">
        <w:rPr>
          <w:sz w:val="20"/>
          <w:szCs w:val="20"/>
        </w:rPr>
        <w:t>Povinnosti ostrahy v p</w:t>
      </w:r>
      <w:r w:rsidR="00D431E5" w:rsidRPr="00BC603E">
        <w:rPr>
          <w:sz w:val="20"/>
          <w:szCs w:val="20"/>
        </w:rPr>
        <w:t>růběh</w:t>
      </w:r>
      <w:r w:rsidRPr="00BC603E">
        <w:rPr>
          <w:sz w:val="20"/>
          <w:szCs w:val="20"/>
        </w:rPr>
        <w:t>u</w:t>
      </w:r>
      <w:r w:rsidR="00D431E5" w:rsidRPr="00BC603E">
        <w:rPr>
          <w:sz w:val="20"/>
          <w:szCs w:val="20"/>
        </w:rPr>
        <w:t xml:space="preserve"> služby během 24 hodin:</w:t>
      </w:r>
    </w:p>
    <w:p w14:paraId="6B22FA3E" w14:textId="1B6E7A32" w:rsidR="00D431E5" w:rsidRPr="00D431E5" w:rsidRDefault="004C4A11" w:rsidP="00BC603E">
      <w:pPr>
        <w:pStyle w:val="Zkladntext0"/>
        <w:ind w:left="720"/>
        <w:rPr>
          <w:sz w:val="20"/>
          <w:szCs w:val="20"/>
        </w:rPr>
      </w:pPr>
      <w:r>
        <w:rPr>
          <w:sz w:val="20"/>
          <w:szCs w:val="20"/>
        </w:rPr>
        <w:t>XXX</w:t>
      </w:r>
    </w:p>
    <w:p w14:paraId="37E71229" w14:textId="77777777" w:rsidR="00D431E5" w:rsidRPr="00D431E5" w:rsidRDefault="00D431E5" w:rsidP="00D431E5">
      <w:pPr>
        <w:pStyle w:val="Zkladntext0"/>
        <w:rPr>
          <w:sz w:val="20"/>
          <w:szCs w:val="20"/>
        </w:rPr>
      </w:pPr>
    </w:p>
    <w:p w14:paraId="36B08FA1" w14:textId="32895B72" w:rsidR="00D431E5" w:rsidRPr="00D431E5" w:rsidRDefault="00D431E5" w:rsidP="00BC603E">
      <w:pPr>
        <w:pStyle w:val="Zkladntext0"/>
        <w:numPr>
          <w:ilvl w:val="0"/>
          <w:numId w:val="41"/>
        </w:numPr>
        <w:rPr>
          <w:sz w:val="20"/>
          <w:szCs w:val="20"/>
        </w:rPr>
      </w:pPr>
      <w:r w:rsidRPr="00D431E5">
        <w:rPr>
          <w:sz w:val="20"/>
          <w:szCs w:val="20"/>
        </w:rPr>
        <w:t xml:space="preserve">Tyto pokyny jsou orientační, mohou být operativně měněny a upravovány podle potřeb provozu divadla (hlavně v </w:t>
      </w:r>
      <w:r w:rsidR="004C4A11">
        <w:rPr>
          <w:sz w:val="20"/>
          <w:szCs w:val="20"/>
        </w:rPr>
        <w:t>XXX</w:t>
      </w:r>
      <w:r w:rsidRPr="00D431E5">
        <w:rPr>
          <w:sz w:val="20"/>
          <w:szCs w:val="20"/>
        </w:rPr>
        <w:t xml:space="preserve">; dále v průběhu roku při pořádání různých festivalů a dalších divadelních akcí, které svým rozsahem přesahují rámec běžného provozu). Všechny </w:t>
      </w:r>
      <w:r w:rsidR="00BC603E">
        <w:rPr>
          <w:sz w:val="20"/>
          <w:szCs w:val="20"/>
        </w:rPr>
        <w:t xml:space="preserve">tyto </w:t>
      </w:r>
      <w:r w:rsidRPr="00D431E5">
        <w:rPr>
          <w:sz w:val="20"/>
          <w:szCs w:val="20"/>
        </w:rPr>
        <w:t>skutečnosti budou vždy v dostatečném předs</w:t>
      </w:r>
      <w:r w:rsidR="00BC603E">
        <w:rPr>
          <w:sz w:val="20"/>
          <w:szCs w:val="20"/>
        </w:rPr>
        <w:t>tihu projednány s odpovědnými zaměstnanci zhotovitele</w:t>
      </w:r>
      <w:r w:rsidRPr="00D431E5">
        <w:rPr>
          <w:sz w:val="20"/>
          <w:szCs w:val="20"/>
        </w:rPr>
        <w:t>.</w:t>
      </w:r>
    </w:p>
    <w:p w14:paraId="2E82DA12" w14:textId="77777777" w:rsidR="00A27DE5" w:rsidRPr="00470D72" w:rsidRDefault="00A27DE5">
      <w:pPr>
        <w:rPr>
          <w:rFonts w:ascii="Times New Roman" w:hAnsi="Times New Roman"/>
          <w:lang w:val="cs-CZ"/>
        </w:rPr>
      </w:pPr>
    </w:p>
    <w:p w14:paraId="6CF4C26C" w14:textId="77777777" w:rsidR="0070449C" w:rsidRPr="00470D72" w:rsidRDefault="0070449C" w:rsidP="009C24AC">
      <w:pPr>
        <w:numPr>
          <w:ilvl w:val="0"/>
          <w:numId w:val="32"/>
        </w:numPr>
        <w:jc w:val="both"/>
        <w:rPr>
          <w:rFonts w:ascii="Times New Roman" w:hAnsi="Times New Roman"/>
          <w:lang w:val="cs-CZ"/>
        </w:rPr>
      </w:pPr>
      <w:r w:rsidRPr="00470D72">
        <w:rPr>
          <w:rFonts w:ascii="Times New Roman" w:hAnsi="Times New Roman"/>
          <w:lang w:val="cs-CZ"/>
        </w:rPr>
        <w:t>Zhotovitel se zavazuje provádět ochranu objektu odborně způsobilými zaměstnanci.</w:t>
      </w:r>
      <w:r w:rsidR="00AF3FA8" w:rsidRPr="00470D72">
        <w:rPr>
          <w:rFonts w:ascii="Times New Roman" w:hAnsi="Times New Roman"/>
          <w:lang w:val="cs-CZ"/>
        </w:rPr>
        <w:t xml:space="preserve">  Zhotovitel</w:t>
      </w:r>
      <w:r w:rsidR="00190DF8" w:rsidRPr="00470D72">
        <w:rPr>
          <w:rFonts w:ascii="Times New Roman" w:hAnsi="Times New Roman"/>
          <w:lang w:val="cs-CZ"/>
        </w:rPr>
        <w:t xml:space="preserve"> prohlašuje, že</w:t>
      </w:r>
      <w:r w:rsidR="00AF3FA8" w:rsidRPr="00470D72">
        <w:rPr>
          <w:rFonts w:ascii="Times New Roman" w:hAnsi="Times New Roman"/>
          <w:lang w:val="cs-CZ"/>
        </w:rPr>
        <w:t xml:space="preserve"> provádí pravidelné seznamování svých zaměstnanců s předpisy o bezpečnosti a ochraně zdraví při práci a o požární ochraně.</w:t>
      </w:r>
    </w:p>
    <w:p w14:paraId="04D399EE" w14:textId="77777777" w:rsidR="00AF3FA8" w:rsidRPr="00470D72" w:rsidRDefault="00AF3FA8" w:rsidP="00F764A3">
      <w:pPr>
        <w:ind w:left="360"/>
        <w:jc w:val="both"/>
        <w:rPr>
          <w:rFonts w:ascii="Times New Roman" w:hAnsi="Times New Roman"/>
          <w:lang w:val="cs-CZ"/>
        </w:rPr>
      </w:pPr>
    </w:p>
    <w:p w14:paraId="126AC636" w14:textId="34680374" w:rsidR="00EB13E7" w:rsidRPr="004A0888" w:rsidRDefault="00A27DE5" w:rsidP="004A0888">
      <w:pPr>
        <w:numPr>
          <w:ilvl w:val="0"/>
          <w:numId w:val="32"/>
        </w:numPr>
        <w:jc w:val="both"/>
        <w:rPr>
          <w:rFonts w:ascii="Times New Roman" w:hAnsi="Times New Roman"/>
          <w:lang w:val="cs-CZ"/>
        </w:rPr>
      </w:pPr>
      <w:r w:rsidRPr="00470D72">
        <w:rPr>
          <w:rFonts w:ascii="Times New Roman" w:hAnsi="Times New Roman"/>
          <w:lang w:val="cs-CZ"/>
        </w:rPr>
        <w:t xml:space="preserve">Na pracoviště je povinen </w:t>
      </w:r>
      <w:r w:rsidR="002406FA" w:rsidRPr="00470D72">
        <w:rPr>
          <w:rFonts w:ascii="Times New Roman" w:hAnsi="Times New Roman"/>
          <w:lang w:val="cs-CZ"/>
        </w:rPr>
        <w:t>zhotovitel</w:t>
      </w:r>
      <w:r w:rsidRPr="00470D72">
        <w:rPr>
          <w:rFonts w:ascii="Times New Roman" w:hAnsi="Times New Roman"/>
          <w:lang w:val="cs-CZ"/>
        </w:rPr>
        <w:t xml:space="preserve"> dodat "Strážní knihu" pro záznamy o vykonané službě</w:t>
      </w:r>
      <w:r w:rsidR="0070449C" w:rsidRPr="00470D72">
        <w:rPr>
          <w:rFonts w:ascii="Times New Roman" w:hAnsi="Times New Roman"/>
          <w:lang w:val="cs-CZ"/>
        </w:rPr>
        <w:t>, pro</w:t>
      </w:r>
      <w:r w:rsidR="00FC2BB9">
        <w:rPr>
          <w:rFonts w:ascii="Times New Roman" w:hAnsi="Times New Roman"/>
          <w:lang w:val="cs-CZ"/>
        </w:rPr>
        <w:t xml:space="preserve">vedených opatřeních v objektu a případných </w:t>
      </w:r>
      <w:r w:rsidR="0070449C" w:rsidRPr="00470D72">
        <w:rPr>
          <w:rFonts w:ascii="Times New Roman" w:hAnsi="Times New Roman"/>
          <w:lang w:val="cs-CZ"/>
        </w:rPr>
        <w:t>závadách</w:t>
      </w:r>
      <w:r w:rsidRPr="00470D72">
        <w:rPr>
          <w:rFonts w:ascii="Times New Roman" w:hAnsi="Times New Roman"/>
          <w:lang w:val="cs-CZ"/>
        </w:rPr>
        <w:t xml:space="preserve"> během této služby. Do této knihy provádí záznamy pověřený zaměstnanec objednatele</w:t>
      </w:r>
      <w:r w:rsidR="0070449C" w:rsidRPr="00470D72">
        <w:rPr>
          <w:rFonts w:ascii="Times New Roman" w:hAnsi="Times New Roman"/>
          <w:lang w:val="cs-CZ"/>
        </w:rPr>
        <w:t xml:space="preserve"> nebo zhotovitele</w:t>
      </w:r>
      <w:r w:rsidR="00FC2BB9">
        <w:rPr>
          <w:rFonts w:ascii="Times New Roman" w:hAnsi="Times New Roman"/>
          <w:lang w:val="cs-CZ"/>
        </w:rPr>
        <w:t xml:space="preserve">, jakož i </w:t>
      </w:r>
      <w:r w:rsidRPr="00470D72">
        <w:rPr>
          <w:rFonts w:ascii="Times New Roman" w:hAnsi="Times New Roman"/>
          <w:lang w:val="cs-CZ"/>
        </w:rPr>
        <w:t>orgány Policie</w:t>
      </w:r>
      <w:r w:rsidR="0070449C" w:rsidRPr="00470D72">
        <w:rPr>
          <w:rFonts w:ascii="Times New Roman" w:hAnsi="Times New Roman"/>
          <w:lang w:val="cs-CZ"/>
        </w:rPr>
        <w:t xml:space="preserve"> nebo Hasičského záchranného sboru.</w:t>
      </w:r>
    </w:p>
    <w:p w14:paraId="53BCA671" w14:textId="43CBE6BB" w:rsidR="009C24AC" w:rsidRDefault="004A0888" w:rsidP="00FC2BB9">
      <w:pPr>
        <w:numPr>
          <w:ilvl w:val="0"/>
          <w:numId w:val="32"/>
        </w:numPr>
        <w:spacing w:before="240"/>
        <w:rPr>
          <w:rFonts w:ascii="Times New Roman" w:hAnsi="Times New Roman"/>
          <w:lang w:val="cs-CZ"/>
        </w:rPr>
      </w:pPr>
      <w:r>
        <w:rPr>
          <w:rFonts w:ascii="Times New Roman" w:hAnsi="Times New Roman"/>
          <w:lang w:val="cs-CZ"/>
        </w:rPr>
        <w:t>Z</w:t>
      </w:r>
      <w:r w:rsidR="009C24AC">
        <w:rPr>
          <w:rFonts w:ascii="Times New Roman" w:hAnsi="Times New Roman"/>
          <w:lang w:val="cs-CZ"/>
        </w:rPr>
        <w:t>aměstnanec zhotovitele vykonávající službu odpovídá za:</w:t>
      </w:r>
    </w:p>
    <w:p w14:paraId="074A30D2" w14:textId="77777777" w:rsidR="009C24AC" w:rsidRDefault="009C24AC" w:rsidP="009C24AC">
      <w:pPr>
        <w:ind w:left="360"/>
        <w:rPr>
          <w:rFonts w:ascii="Times New Roman" w:hAnsi="Times New Roman"/>
          <w:lang w:val="cs-CZ"/>
        </w:rPr>
      </w:pPr>
      <w:r>
        <w:rPr>
          <w:rFonts w:ascii="Times New Roman" w:hAnsi="Times New Roman"/>
          <w:lang w:val="cs-CZ"/>
        </w:rPr>
        <w:t xml:space="preserve">    a) znemožnění</w:t>
      </w:r>
      <w:r w:rsidR="00FC2BB9">
        <w:rPr>
          <w:rFonts w:ascii="Times New Roman" w:hAnsi="Times New Roman"/>
          <w:lang w:val="cs-CZ"/>
        </w:rPr>
        <w:t xml:space="preserve"> přístupu nepovolaných osob do </w:t>
      </w:r>
      <w:r>
        <w:rPr>
          <w:rFonts w:ascii="Times New Roman" w:hAnsi="Times New Roman"/>
          <w:lang w:val="cs-CZ"/>
        </w:rPr>
        <w:t>prostoru vrátni</w:t>
      </w:r>
      <w:r w:rsidR="003C0D12">
        <w:rPr>
          <w:rFonts w:ascii="Times New Roman" w:hAnsi="Times New Roman"/>
          <w:lang w:val="cs-CZ"/>
        </w:rPr>
        <w:t>ce mimo osob uvedených v odst. 6</w:t>
      </w:r>
      <w:r>
        <w:rPr>
          <w:rFonts w:ascii="Times New Roman" w:hAnsi="Times New Roman"/>
          <w:lang w:val="cs-CZ"/>
        </w:rPr>
        <w:t>)</w:t>
      </w:r>
    </w:p>
    <w:p w14:paraId="443F8DC1" w14:textId="77777777" w:rsidR="009C24AC" w:rsidRDefault="009C24AC" w:rsidP="009C24AC">
      <w:pPr>
        <w:ind w:left="360"/>
        <w:rPr>
          <w:rFonts w:ascii="Times New Roman" w:hAnsi="Times New Roman"/>
          <w:lang w:val="cs-CZ"/>
        </w:rPr>
      </w:pPr>
      <w:r>
        <w:rPr>
          <w:rFonts w:ascii="Times New Roman" w:hAnsi="Times New Roman"/>
          <w:lang w:val="cs-CZ"/>
        </w:rPr>
        <w:t xml:space="preserve">    b) dodržování zákazu soukromých telefonických hovorů</w:t>
      </w:r>
    </w:p>
    <w:p w14:paraId="552DF80F" w14:textId="77777777" w:rsidR="009C24AC" w:rsidRDefault="009C24AC" w:rsidP="009C24AC">
      <w:pPr>
        <w:ind w:left="360"/>
        <w:rPr>
          <w:rFonts w:ascii="Times New Roman" w:hAnsi="Times New Roman"/>
          <w:lang w:val="cs-CZ"/>
        </w:rPr>
      </w:pPr>
      <w:r>
        <w:rPr>
          <w:rFonts w:ascii="Times New Roman" w:hAnsi="Times New Roman"/>
          <w:lang w:val="cs-CZ"/>
        </w:rPr>
        <w:t xml:space="preserve">    c) udržování prostor vrátnice v čistotě a pořádku</w:t>
      </w:r>
    </w:p>
    <w:p w14:paraId="5F923435" w14:textId="77777777" w:rsidR="009C24AC" w:rsidRDefault="009C24AC" w:rsidP="009C24AC">
      <w:pPr>
        <w:ind w:left="360"/>
        <w:rPr>
          <w:rFonts w:ascii="Times New Roman" w:hAnsi="Times New Roman"/>
          <w:lang w:val="cs-CZ"/>
        </w:rPr>
      </w:pPr>
    </w:p>
    <w:p w14:paraId="06E9D084" w14:textId="77777777" w:rsidR="009C24AC" w:rsidRPr="007F2DC3" w:rsidRDefault="003C0D12" w:rsidP="009C24AC">
      <w:pPr>
        <w:numPr>
          <w:ilvl w:val="0"/>
          <w:numId w:val="32"/>
        </w:numPr>
        <w:rPr>
          <w:rFonts w:ascii="Times New Roman" w:hAnsi="Times New Roman"/>
          <w:lang w:val="cs-CZ"/>
        </w:rPr>
      </w:pPr>
      <w:r w:rsidRPr="007F2DC3">
        <w:rPr>
          <w:rFonts w:ascii="Times New Roman" w:hAnsi="Times New Roman"/>
          <w:lang w:val="cs-CZ"/>
        </w:rPr>
        <w:t>Objednatel dle čl. II. odst. 5</w:t>
      </w:r>
      <w:r w:rsidR="009C24AC" w:rsidRPr="007F2DC3">
        <w:rPr>
          <w:rFonts w:ascii="Times New Roman" w:hAnsi="Times New Roman"/>
          <w:lang w:val="cs-CZ"/>
        </w:rPr>
        <w:t>) písm. a) této smlouvy stanoví oprávnění následujících osob ke vstupu na vrátnici</w:t>
      </w:r>
      <w:r w:rsidR="00B4284D" w:rsidRPr="007F2DC3">
        <w:rPr>
          <w:rFonts w:ascii="Times New Roman" w:hAnsi="Times New Roman"/>
          <w:lang w:val="cs-CZ"/>
        </w:rPr>
        <w:t>:</w:t>
      </w:r>
    </w:p>
    <w:p w14:paraId="7DF2F475" w14:textId="7007FB6B" w:rsidR="006E26FD" w:rsidRPr="004C4A11" w:rsidRDefault="004C4A11" w:rsidP="00EB13E7">
      <w:pPr>
        <w:ind w:left="360"/>
        <w:rPr>
          <w:rFonts w:ascii="Times New Roman" w:hAnsi="Times New Roman"/>
          <w:lang w:val="cs-CZ"/>
        </w:rPr>
      </w:pPr>
      <w:r w:rsidRPr="004C4A11">
        <w:rPr>
          <w:rFonts w:ascii="Times New Roman" w:hAnsi="Times New Roman"/>
          <w:lang w:val="cs-CZ"/>
        </w:rPr>
        <w:t>XXX</w:t>
      </w:r>
    </w:p>
    <w:p w14:paraId="6EE404BD" w14:textId="77777777" w:rsidR="00A27DE5" w:rsidRPr="00470D72" w:rsidRDefault="00A27DE5">
      <w:pPr>
        <w:rPr>
          <w:rFonts w:ascii="Times New Roman" w:hAnsi="Times New Roman"/>
          <w:lang w:val="cs-CZ"/>
        </w:rPr>
      </w:pPr>
    </w:p>
    <w:p w14:paraId="3C96ABF7" w14:textId="77777777" w:rsidR="00A27DE5" w:rsidRPr="00470D72" w:rsidRDefault="00A27DE5">
      <w:pPr>
        <w:jc w:val="center"/>
        <w:outlineLvl w:val="0"/>
        <w:rPr>
          <w:rFonts w:ascii="Times New Roman" w:hAnsi="Times New Roman"/>
          <w:b/>
          <w:lang w:val="cs-CZ"/>
        </w:rPr>
      </w:pPr>
      <w:r w:rsidRPr="00470D72">
        <w:rPr>
          <w:rFonts w:ascii="Times New Roman" w:hAnsi="Times New Roman"/>
          <w:b/>
          <w:lang w:val="cs-CZ"/>
        </w:rPr>
        <w:t>III.</w:t>
      </w:r>
    </w:p>
    <w:p w14:paraId="7B4FEC62" w14:textId="77777777" w:rsidR="00A27DE5" w:rsidRDefault="00A27DE5" w:rsidP="00505383">
      <w:pPr>
        <w:pStyle w:val="Nadpis2"/>
        <w:rPr>
          <w:sz w:val="20"/>
          <w:lang w:val="cs-CZ"/>
        </w:rPr>
      </w:pPr>
      <w:r w:rsidRPr="00470D72">
        <w:rPr>
          <w:sz w:val="20"/>
          <w:lang w:val="cs-CZ"/>
        </w:rPr>
        <w:t>Závazky objednatele</w:t>
      </w:r>
    </w:p>
    <w:p w14:paraId="442C5AA5" w14:textId="77777777" w:rsidR="007B5086" w:rsidRPr="007B5086" w:rsidRDefault="007B5086" w:rsidP="007B5086">
      <w:pPr>
        <w:rPr>
          <w:lang w:val="cs-CZ"/>
        </w:rPr>
      </w:pPr>
    </w:p>
    <w:p w14:paraId="749E4D45" w14:textId="77777777" w:rsidR="00A27DE5" w:rsidRPr="00470D72" w:rsidRDefault="00A27DE5" w:rsidP="00F764A3">
      <w:pPr>
        <w:numPr>
          <w:ilvl w:val="0"/>
          <w:numId w:val="24"/>
        </w:numPr>
        <w:jc w:val="both"/>
        <w:rPr>
          <w:rFonts w:ascii="Times New Roman" w:hAnsi="Times New Roman"/>
          <w:lang w:val="cs-CZ"/>
        </w:rPr>
      </w:pPr>
      <w:r w:rsidRPr="00470D72">
        <w:rPr>
          <w:rFonts w:ascii="Times New Roman" w:hAnsi="Times New Roman"/>
          <w:lang w:val="cs-CZ"/>
        </w:rPr>
        <w:t xml:space="preserve">Strážní jsou zaměstnanci </w:t>
      </w:r>
      <w:r w:rsidR="002406FA" w:rsidRPr="00470D72">
        <w:rPr>
          <w:rFonts w:ascii="Times New Roman" w:hAnsi="Times New Roman"/>
          <w:lang w:val="cs-CZ"/>
        </w:rPr>
        <w:t>zhotovitel</w:t>
      </w:r>
      <w:r w:rsidRPr="00470D72">
        <w:rPr>
          <w:rFonts w:ascii="Times New Roman" w:hAnsi="Times New Roman"/>
          <w:lang w:val="cs-CZ"/>
        </w:rPr>
        <w:t>e</w:t>
      </w:r>
      <w:r w:rsidR="002406FA" w:rsidRPr="00470D72">
        <w:rPr>
          <w:rFonts w:ascii="Times New Roman" w:hAnsi="Times New Roman"/>
          <w:lang w:val="cs-CZ"/>
        </w:rPr>
        <w:t>. Ve smyslu ustanovení § 2592 zák.</w:t>
      </w:r>
      <w:r w:rsidR="00C746AD">
        <w:rPr>
          <w:rFonts w:ascii="Times New Roman" w:hAnsi="Times New Roman"/>
          <w:lang w:val="cs-CZ"/>
        </w:rPr>
        <w:t xml:space="preserve"> </w:t>
      </w:r>
      <w:r w:rsidR="002406FA" w:rsidRPr="00470D72">
        <w:rPr>
          <w:rFonts w:ascii="Times New Roman" w:hAnsi="Times New Roman"/>
          <w:lang w:val="cs-CZ"/>
        </w:rPr>
        <w:t xml:space="preserve">č. 89/2012 Sb. </w:t>
      </w:r>
      <w:r w:rsidR="00FB7F9B">
        <w:rPr>
          <w:rFonts w:ascii="Times New Roman" w:hAnsi="Times New Roman"/>
          <w:lang w:val="cs-CZ"/>
        </w:rPr>
        <w:t>s</w:t>
      </w:r>
      <w:r w:rsidR="002406FA" w:rsidRPr="00470D72">
        <w:rPr>
          <w:rFonts w:ascii="Times New Roman" w:hAnsi="Times New Roman"/>
          <w:lang w:val="cs-CZ"/>
        </w:rPr>
        <w:t>e smluvní strany dohodly, že</w:t>
      </w:r>
      <w:r w:rsidR="00AB4659" w:rsidRPr="00470D72">
        <w:rPr>
          <w:rFonts w:ascii="Times New Roman" w:hAnsi="Times New Roman"/>
          <w:lang w:val="cs-CZ"/>
        </w:rPr>
        <w:t xml:space="preserve"> </w:t>
      </w:r>
      <w:r w:rsidR="002406FA" w:rsidRPr="00470D72">
        <w:rPr>
          <w:rFonts w:ascii="Times New Roman" w:hAnsi="Times New Roman"/>
          <w:lang w:val="cs-CZ"/>
        </w:rPr>
        <w:t xml:space="preserve">objednatel je oprávněn </w:t>
      </w:r>
      <w:r w:rsidRPr="00470D72">
        <w:rPr>
          <w:rFonts w:ascii="Times New Roman" w:hAnsi="Times New Roman"/>
          <w:lang w:val="cs-CZ"/>
        </w:rPr>
        <w:t>udělovat</w:t>
      </w:r>
      <w:r w:rsidR="002406FA" w:rsidRPr="00470D72">
        <w:rPr>
          <w:rFonts w:ascii="Times New Roman" w:hAnsi="Times New Roman"/>
          <w:lang w:val="cs-CZ"/>
        </w:rPr>
        <w:t xml:space="preserve"> zaměstnancům zhotovitele</w:t>
      </w:r>
      <w:r w:rsidRPr="00470D72">
        <w:rPr>
          <w:rFonts w:ascii="Times New Roman" w:hAnsi="Times New Roman"/>
          <w:lang w:val="cs-CZ"/>
        </w:rPr>
        <w:t xml:space="preserve"> pouze drobné, neodkladné </w:t>
      </w:r>
      <w:r w:rsidR="00C746AD">
        <w:rPr>
          <w:rFonts w:ascii="Times New Roman" w:hAnsi="Times New Roman"/>
          <w:lang w:val="cs-CZ"/>
        </w:rPr>
        <w:t>p</w:t>
      </w:r>
      <w:r w:rsidRPr="00470D72">
        <w:rPr>
          <w:rFonts w:ascii="Times New Roman" w:hAnsi="Times New Roman"/>
          <w:lang w:val="cs-CZ"/>
        </w:rPr>
        <w:t xml:space="preserve">okyny pro </w:t>
      </w:r>
      <w:r w:rsidR="00FB7F9B">
        <w:rPr>
          <w:rFonts w:ascii="Times New Roman" w:hAnsi="Times New Roman"/>
          <w:lang w:val="cs-CZ"/>
        </w:rPr>
        <w:t>z</w:t>
      </w:r>
      <w:r w:rsidRPr="00470D72">
        <w:rPr>
          <w:rFonts w:ascii="Times New Roman" w:hAnsi="Times New Roman"/>
          <w:lang w:val="cs-CZ"/>
        </w:rPr>
        <w:t xml:space="preserve">přesnění pracovní činnosti. Jakékoliv jiné požadavky uplatní objednatel písemně u </w:t>
      </w:r>
      <w:r w:rsidR="002406FA" w:rsidRPr="00470D72">
        <w:rPr>
          <w:rFonts w:ascii="Times New Roman" w:hAnsi="Times New Roman"/>
          <w:lang w:val="cs-CZ"/>
        </w:rPr>
        <w:t>zhotovitel</w:t>
      </w:r>
      <w:r w:rsidRPr="00470D72">
        <w:rPr>
          <w:rFonts w:ascii="Times New Roman" w:hAnsi="Times New Roman"/>
          <w:lang w:val="cs-CZ"/>
        </w:rPr>
        <w:t>e a teprve po písemném odsouhlasení se stanou součástí této smlouvy.</w:t>
      </w:r>
    </w:p>
    <w:p w14:paraId="78074E64" w14:textId="77777777" w:rsidR="00A27DE5" w:rsidRPr="00470D72" w:rsidRDefault="00A27DE5">
      <w:pPr>
        <w:rPr>
          <w:rFonts w:ascii="Times New Roman" w:hAnsi="Times New Roman"/>
          <w:lang w:val="cs-CZ"/>
        </w:rPr>
      </w:pPr>
    </w:p>
    <w:p w14:paraId="4B575C1F" w14:textId="77777777" w:rsidR="00AB4659" w:rsidRPr="00470D72" w:rsidRDefault="00A27DE5" w:rsidP="00F764A3">
      <w:pPr>
        <w:numPr>
          <w:ilvl w:val="0"/>
          <w:numId w:val="24"/>
        </w:numPr>
        <w:jc w:val="both"/>
        <w:rPr>
          <w:rFonts w:ascii="Times New Roman" w:hAnsi="Times New Roman"/>
          <w:lang w:val="cs-CZ"/>
        </w:rPr>
      </w:pPr>
      <w:r w:rsidRPr="00470D72">
        <w:rPr>
          <w:rFonts w:ascii="Times New Roman" w:hAnsi="Times New Roman"/>
          <w:lang w:val="cs-CZ"/>
        </w:rPr>
        <w:lastRenderedPageBreak/>
        <w:t>Objednatel poskytne strážným vhodnou místnost, kde se mohou zdržovat během pracovní směny, resp. po obchůzce a pro tuto místnost zajistí příslušné vybavení jako je vytápění, světlo a nouzový zdroj, skříňku na oděv a lékárničku pro první pomoc.</w:t>
      </w:r>
      <w:r w:rsidR="00AB4659" w:rsidRPr="00470D72">
        <w:rPr>
          <w:rFonts w:ascii="Times New Roman" w:hAnsi="Times New Roman"/>
          <w:lang w:val="cs-CZ"/>
        </w:rPr>
        <w:t xml:space="preserve"> </w:t>
      </w:r>
      <w:r w:rsidRPr="00470D72">
        <w:rPr>
          <w:rFonts w:ascii="Times New Roman" w:hAnsi="Times New Roman"/>
          <w:lang w:val="cs-CZ"/>
        </w:rPr>
        <w:t>Součástí tohoto vybavení</w:t>
      </w:r>
      <w:r w:rsidR="00AB4659" w:rsidRPr="00470D72">
        <w:rPr>
          <w:rFonts w:ascii="Times New Roman" w:hAnsi="Times New Roman"/>
          <w:lang w:val="cs-CZ"/>
        </w:rPr>
        <w:t xml:space="preserve"> místnosti </w:t>
      </w:r>
      <w:r w:rsidRPr="00470D72">
        <w:rPr>
          <w:rFonts w:ascii="Times New Roman" w:hAnsi="Times New Roman"/>
          <w:lang w:val="cs-CZ"/>
        </w:rPr>
        <w:t>je přístup k telefonu či jinému spojovacímu prostředku</w:t>
      </w:r>
      <w:r w:rsidR="00AB4659" w:rsidRPr="00470D72">
        <w:rPr>
          <w:rFonts w:ascii="Times New Roman" w:hAnsi="Times New Roman"/>
          <w:lang w:val="cs-CZ"/>
        </w:rPr>
        <w:t>.</w:t>
      </w:r>
    </w:p>
    <w:p w14:paraId="7175EC99" w14:textId="77777777" w:rsidR="00AB4659" w:rsidRPr="00470D72" w:rsidRDefault="00AB4659" w:rsidP="00AB4659">
      <w:pPr>
        <w:pStyle w:val="Odstavecseseznamem"/>
        <w:rPr>
          <w:rFonts w:ascii="Times New Roman" w:hAnsi="Times New Roman"/>
          <w:lang w:val="cs-CZ"/>
        </w:rPr>
      </w:pPr>
    </w:p>
    <w:p w14:paraId="54029388" w14:textId="77777777" w:rsidR="00A27DE5" w:rsidRPr="00470D72" w:rsidRDefault="00A27DE5" w:rsidP="00F764A3">
      <w:pPr>
        <w:numPr>
          <w:ilvl w:val="0"/>
          <w:numId w:val="24"/>
        </w:numPr>
        <w:ind w:left="432" w:hanging="432"/>
        <w:jc w:val="both"/>
        <w:rPr>
          <w:rFonts w:ascii="Times New Roman" w:hAnsi="Times New Roman"/>
          <w:lang w:val="cs-CZ"/>
        </w:rPr>
      </w:pPr>
      <w:r w:rsidRPr="00470D72">
        <w:rPr>
          <w:rFonts w:ascii="Times New Roman" w:hAnsi="Times New Roman"/>
          <w:lang w:val="cs-CZ"/>
        </w:rPr>
        <w:t>Objednatel j</w:t>
      </w:r>
      <w:r w:rsidR="00AB4659" w:rsidRPr="00470D72">
        <w:rPr>
          <w:rFonts w:ascii="Times New Roman" w:hAnsi="Times New Roman"/>
          <w:lang w:val="cs-CZ"/>
        </w:rPr>
        <w:t>e povinen prokazatelně seznámit</w:t>
      </w:r>
      <w:r w:rsidRPr="00470D72">
        <w:rPr>
          <w:rFonts w:ascii="Times New Roman" w:hAnsi="Times New Roman"/>
          <w:lang w:val="cs-CZ"/>
        </w:rPr>
        <w:t xml:space="preserve"> strážné s členěním </w:t>
      </w:r>
      <w:r w:rsidR="00AB4659" w:rsidRPr="00470D72">
        <w:rPr>
          <w:rFonts w:ascii="Times New Roman" w:hAnsi="Times New Roman"/>
          <w:lang w:val="cs-CZ"/>
        </w:rPr>
        <w:t xml:space="preserve">objektu a </w:t>
      </w:r>
      <w:r w:rsidRPr="00470D72">
        <w:rPr>
          <w:rFonts w:ascii="Times New Roman" w:hAnsi="Times New Roman"/>
          <w:lang w:val="cs-CZ"/>
        </w:rPr>
        <w:t>všech provozovaných činnost</w:t>
      </w:r>
      <w:r w:rsidR="00AB4659" w:rsidRPr="00470D72">
        <w:rPr>
          <w:rFonts w:ascii="Times New Roman" w:hAnsi="Times New Roman"/>
          <w:lang w:val="cs-CZ"/>
        </w:rPr>
        <w:t>ech</w:t>
      </w:r>
      <w:r w:rsidRPr="00470D72">
        <w:rPr>
          <w:rFonts w:ascii="Times New Roman" w:hAnsi="Times New Roman"/>
          <w:lang w:val="cs-CZ"/>
        </w:rPr>
        <w:t xml:space="preserve"> podle </w:t>
      </w:r>
      <w:r w:rsidR="00AB4659" w:rsidRPr="00470D72">
        <w:rPr>
          <w:rFonts w:ascii="Times New Roman" w:hAnsi="Times New Roman"/>
          <w:lang w:val="cs-CZ"/>
        </w:rPr>
        <w:t xml:space="preserve">potřeb jejich ochrany a podle </w:t>
      </w:r>
      <w:r w:rsidRPr="00470D72">
        <w:rPr>
          <w:rFonts w:ascii="Times New Roman" w:hAnsi="Times New Roman"/>
          <w:lang w:val="cs-CZ"/>
        </w:rPr>
        <w:t xml:space="preserve">požárního nebezpečí a opatřeními z toho vyplývajícími, především o umístění a     manipulaci s hlavními vypínači a uzávěry (voda, pára, topení, plyn, elektřina) a všemi instalovanými </w:t>
      </w:r>
      <w:r w:rsidR="00FB7F9B" w:rsidRPr="00470D72">
        <w:rPr>
          <w:rFonts w:ascii="Times New Roman" w:hAnsi="Times New Roman"/>
          <w:lang w:val="cs-CZ"/>
        </w:rPr>
        <w:t>hasebními</w:t>
      </w:r>
      <w:r w:rsidRPr="00470D72">
        <w:rPr>
          <w:rFonts w:ascii="Times New Roman" w:hAnsi="Times New Roman"/>
          <w:lang w:val="cs-CZ"/>
        </w:rPr>
        <w:t xml:space="preserve">    prostředky (přenosné hasicí přístroje, zařízení pro zásobování požární vodou) ve střežených prostorách. Součástí     seznámení je rovněž ovládání elektrické požární signalizace</w:t>
      </w:r>
      <w:r w:rsidR="00AB4659" w:rsidRPr="00470D72">
        <w:rPr>
          <w:rFonts w:ascii="Times New Roman" w:hAnsi="Times New Roman"/>
          <w:lang w:val="cs-CZ"/>
        </w:rPr>
        <w:t xml:space="preserve"> </w:t>
      </w:r>
      <w:r w:rsidRPr="00470D72">
        <w:rPr>
          <w:rFonts w:ascii="Times New Roman" w:hAnsi="Times New Roman"/>
          <w:lang w:val="cs-CZ"/>
        </w:rPr>
        <w:t xml:space="preserve">Objednatel zajišťuje </w:t>
      </w:r>
      <w:r w:rsidR="00AB4659" w:rsidRPr="00470D72">
        <w:rPr>
          <w:rFonts w:ascii="Times New Roman" w:hAnsi="Times New Roman"/>
          <w:lang w:val="cs-CZ"/>
        </w:rPr>
        <w:t xml:space="preserve">své </w:t>
      </w:r>
      <w:r w:rsidRPr="00470D72">
        <w:rPr>
          <w:rFonts w:ascii="Times New Roman" w:hAnsi="Times New Roman"/>
          <w:lang w:val="cs-CZ"/>
        </w:rPr>
        <w:t xml:space="preserve">povinnosti na úseku požární ochrany především podle § </w:t>
      </w:r>
      <w:proofErr w:type="gramStart"/>
      <w:r w:rsidRPr="00470D72">
        <w:rPr>
          <w:rFonts w:ascii="Times New Roman" w:hAnsi="Times New Roman"/>
          <w:lang w:val="cs-CZ"/>
        </w:rPr>
        <w:t>5-6a</w:t>
      </w:r>
      <w:proofErr w:type="gramEnd"/>
      <w:r w:rsidRPr="00470D72">
        <w:rPr>
          <w:rFonts w:ascii="Times New Roman" w:hAnsi="Times New Roman"/>
          <w:lang w:val="cs-CZ"/>
        </w:rPr>
        <w:t xml:space="preserve"> zák.</w:t>
      </w:r>
      <w:r w:rsidR="004544A6">
        <w:rPr>
          <w:rFonts w:ascii="Times New Roman" w:hAnsi="Times New Roman"/>
          <w:lang w:val="cs-CZ"/>
        </w:rPr>
        <w:t xml:space="preserve"> </w:t>
      </w:r>
      <w:r w:rsidRPr="00470D72">
        <w:rPr>
          <w:rFonts w:ascii="Times New Roman" w:hAnsi="Times New Roman"/>
          <w:lang w:val="cs-CZ"/>
        </w:rPr>
        <w:t>č. 133/1985 Sb. o požární ochraně, ve znění pozdějších předpisů.</w:t>
      </w:r>
    </w:p>
    <w:p w14:paraId="01E29C41" w14:textId="77777777" w:rsidR="00A27DE5" w:rsidRPr="00470D72" w:rsidRDefault="00A27DE5">
      <w:pPr>
        <w:rPr>
          <w:rFonts w:ascii="Times New Roman" w:hAnsi="Times New Roman"/>
          <w:lang w:val="cs-CZ"/>
        </w:rPr>
      </w:pPr>
    </w:p>
    <w:p w14:paraId="6D9126E7" w14:textId="05F48D33" w:rsidR="00A27DE5" w:rsidRPr="00470D72" w:rsidRDefault="00A27DE5" w:rsidP="00F764A3">
      <w:pPr>
        <w:numPr>
          <w:ilvl w:val="0"/>
          <w:numId w:val="24"/>
        </w:numPr>
        <w:jc w:val="both"/>
        <w:rPr>
          <w:rFonts w:ascii="Times New Roman" w:hAnsi="Times New Roman"/>
          <w:lang w:val="cs-CZ"/>
        </w:rPr>
      </w:pPr>
      <w:r w:rsidRPr="00470D72">
        <w:rPr>
          <w:rFonts w:ascii="Times New Roman" w:hAnsi="Times New Roman"/>
          <w:lang w:val="cs-CZ"/>
        </w:rPr>
        <w:t xml:space="preserve">V případě, že zaměstnanec ostrahy </w:t>
      </w:r>
      <w:r w:rsidR="002406FA" w:rsidRPr="00470D72">
        <w:rPr>
          <w:rFonts w:ascii="Times New Roman" w:hAnsi="Times New Roman"/>
          <w:lang w:val="cs-CZ"/>
        </w:rPr>
        <w:t>zhotovitel</w:t>
      </w:r>
      <w:r w:rsidRPr="00470D72">
        <w:rPr>
          <w:rFonts w:ascii="Times New Roman" w:hAnsi="Times New Roman"/>
          <w:lang w:val="cs-CZ"/>
        </w:rPr>
        <w:t>e v průběhu výkonu služby není schopen pro náhlé on</w:t>
      </w:r>
      <w:r w:rsidR="00341CF0" w:rsidRPr="00470D72">
        <w:rPr>
          <w:rFonts w:ascii="Times New Roman" w:hAnsi="Times New Roman"/>
          <w:lang w:val="cs-CZ"/>
        </w:rPr>
        <w:t>emocnění nebo úraz</w:t>
      </w:r>
      <w:r w:rsidRPr="00470D72">
        <w:rPr>
          <w:rFonts w:ascii="Times New Roman" w:hAnsi="Times New Roman"/>
          <w:lang w:val="cs-CZ"/>
        </w:rPr>
        <w:t xml:space="preserve"> oznámit nemožnost dalšího výkonu služby </w:t>
      </w:r>
      <w:r w:rsidR="002406FA" w:rsidRPr="00470D72">
        <w:rPr>
          <w:rFonts w:ascii="Times New Roman" w:hAnsi="Times New Roman"/>
          <w:lang w:val="cs-CZ"/>
        </w:rPr>
        <w:t>zhotovitel</w:t>
      </w:r>
      <w:r w:rsidRPr="00470D72">
        <w:rPr>
          <w:rFonts w:ascii="Times New Roman" w:hAnsi="Times New Roman"/>
          <w:lang w:val="cs-CZ"/>
        </w:rPr>
        <w:t>i, poskytne objednatel souč</w:t>
      </w:r>
      <w:r w:rsidR="00341CF0" w:rsidRPr="00470D72">
        <w:rPr>
          <w:rFonts w:ascii="Times New Roman" w:hAnsi="Times New Roman"/>
          <w:lang w:val="cs-CZ"/>
        </w:rPr>
        <w:t>innost a oznámí tuto skutečnost</w:t>
      </w:r>
      <w:r w:rsidRPr="00470D72">
        <w:rPr>
          <w:rFonts w:ascii="Times New Roman" w:hAnsi="Times New Roman"/>
          <w:lang w:val="cs-CZ"/>
        </w:rPr>
        <w:t xml:space="preserve"> příslušnému dispečerovi strážní služby </w:t>
      </w:r>
      <w:r w:rsidR="002406FA" w:rsidRPr="00470D72">
        <w:rPr>
          <w:rFonts w:ascii="Times New Roman" w:hAnsi="Times New Roman"/>
          <w:lang w:val="cs-CZ"/>
        </w:rPr>
        <w:t>zhotovitel</w:t>
      </w:r>
      <w:r w:rsidRPr="00470D72">
        <w:rPr>
          <w:rFonts w:ascii="Times New Roman" w:hAnsi="Times New Roman"/>
          <w:lang w:val="cs-CZ"/>
        </w:rPr>
        <w:t xml:space="preserve">e nebo na dispečink PCO </w:t>
      </w:r>
      <w:r w:rsidR="00B95132" w:rsidRPr="0083368B">
        <w:rPr>
          <w:rFonts w:ascii="Times New Roman" w:hAnsi="Times New Roman"/>
          <w:lang w:val="cs-CZ"/>
        </w:rPr>
        <w:t xml:space="preserve">v Českých Budějovicích tel.: 387 312 321, mob.: </w:t>
      </w:r>
      <w:r w:rsidR="00847AC8" w:rsidRPr="0083368B">
        <w:rPr>
          <w:rFonts w:ascii="Times New Roman" w:hAnsi="Times New Roman"/>
          <w:lang w:val="cs-CZ"/>
        </w:rPr>
        <w:t>602 149 401.</w:t>
      </w:r>
      <w:r w:rsidRPr="00470D72">
        <w:rPr>
          <w:rFonts w:ascii="Times New Roman" w:hAnsi="Times New Roman"/>
          <w:b/>
          <w:lang w:val="cs-CZ"/>
        </w:rPr>
        <w:t xml:space="preserve"> </w:t>
      </w:r>
      <w:r w:rsidR="002406FA" w:rsidRPr="00470D72">
        <w:rPr>
          <w:rFonts w:ascii="Times New Roman" w:hAnsi="Times New Roman"/>
          <w:lang w:val="cs-CZ"/>
        </w:rPr>
        <w:t>Zhotovitel</w:t>
      </w:r>
      <w:r w:rsidR="00341CF0" w:rsidRPr="00470D72">
        <w:rPr>
          <w:rFonts w:ascii="Times New Roman" w:hAnsi="Times New Roman"/>
          <w:lang w:val="cs-CZ"/>
        </w:rPr>
        <w:t xml:space="preserve"> </w:t>
      </w:r>
      <w:r w:rsidRPr="00470D72">
        <w:rPr>
          <w:rFonts w:ascii="Times New Roman" w:hAnsi="Times New Roman"/>
          <w:lang w:val="cs-CZ"/>
        </w:rPr>
        <w:t>neprodleně provede potřebná opatření.</w:t>
      </w:r>
      <w:r w:rsidR="00D23105" w:rsidRPr="00470D72">
        <w:rPr>
          <w:rFonts w:ascii="Times New Roman" w:hAnsi="Times New Roman"/>
          <w:lang w:val="cs-CZ"/>
        </w:rPr>
        <w:t xml:space="preserve"> Při pracovním úrazu strážného uvědomí objednatel bez zbytečného odkladu zhotovitele a umožní mu účast na objasnění příčin a okolností vzniku pracovního úrazu a seznámí ho s výsledky svého objasňování.</w:t>
      </w:r>
    </w:p>
    <w:p w14:paraId="748E5C16" w14:textId="77777777" w:rsidR="00A27DE5" w:rsidRPr="00470D72" w:rsidRDefault="00A27DE5">
      <w:pPr>
        <w:rPr>
          <w:rFonts w:ascii="Times New Roman" w:hAnsi="Times New Roman"/>
          <w:lang w:val="cs-CZ"/>
        </w:rPr>
      </w:pPr>
    </w:p>
    <w:p w14:paraId="146FA59E" w14:textId="77777777" w:rsidR="00A27DE5" w:rsidRPr="00470D72" w:rsidRDefault="00A27DE5" w:rsidP="00F764A3">
      <w:pPr>
        <w:numPr>
          <w:ilvl w:val="0"/>
          <w:numId w:val="24"/>
        </w:numPr>
        <w:ind w:left="432" w:hanging="432"/>
        <w:jc w:val="both"/>
        <w:rPr>
          <w:rFonts w:ascii="Times New Roman" w:hAnsi="Times New Roman"/>
          <w:lang w:val="cs-CZ"/>
        </w:rPr>
      </w:pPr>
      <w:r w:rsidRPr="00470D72">
        <w:rPr>
          <w:rFonts w:ascii="Times New Roman" w:hAnsi="Times New Roman"/>
          <w:lang w:val="cs-CZ"/>
        </w:rPr>
        <w:t>Objednatel zodpovídá za dodržování bezpečnostních předpisů ve všech objektech a p</w:t>
      </w:r>
      <w:r w:rsidR="00341CF0" w:rsidRPr="00470D72">
        <w:rPr>
          <w:rFonts w:ascii="Times New Roman" w:hAnsi="Times New Roman"/>
          <w:lang w:val="cs-CZ"/>
        </w:rPr>
        <w:t>rostorách, určených ke střežení</w:t>
      </w:r>
      <w:r w:rsidRPr="00470D72">
        <w:rPr>
          <w:rFonts w:ascii="Times New Roman" w:hAnsi="Times New Roman"/>
          <w:lang w:val="cs-CZ"/>
        </w:rPr>
        <w:t xml:space="preserve"> podle platných právních a technických předpisů.</w:t>
      </w:r>
      <w:r w:rsidR="00D23105" w:rsidRPr="00470D72">
        <w:rPr>
          <w:rFonts w:ascii="Times New Roman" w:hAnsi="Times New Roman"/>
          <w:lang w:val="cs-CZ"/>
        </w:rPr>
        <w:t xml:space="preserve"> Objednatel je povinen seznámit</w:t>
      </w:r>
      <w:r w:rsidRPr="00470D72">
        <w:rPr>
          <w:rFonts w:ascii="Times New Roman" w:hAnsi="Times New Roman"/>
          <w:lang w:val="cs-CZ"/>
        </w:rPr>
        <w:t xml:space="preserve"> prokazatelným způsobem strážné s riziky střeženého objektu a opatřeními z toho vyplývajícími. Ze strany </w:t>
      </w:r>
      <w:r w:rsidR="002406FA" w:rsidRPr="00470D72">
        <w:rPr>
          <w:rFonts w:ascii="Times New Roman" w:hAnsi="Times New Roman"/>
          <w:lang w:val="cs-CZ"/>
        </w:rPr>
        <w:t>zhotovitel</w:t>
      </w:r>
      <w:r w:rsidRPr="00470D72">
        <w:rPr>
          <w:rFonts w:ascii="Times New Roman" w:hAnsi="Times New Roman"/>
          <w:lang w:val="cs-CZ"/>
        </w:rPr>
        <w:t>e se rizika nevyskytují. Objednate</w:t>
      </w:r>
      <w:r w:rsidR="00D23105" w:rsidRPr="00470D72">
        <w:rPr>
          <w:rFonts w:ascii="Times New Roman" w:hAnsi="Times New Roman"/>
          <w:lang w:val="cs-CZ"/>
        </w:rPr>
        <w:t>l</w:t>
      </w:r>
      <w:r w:rsidR="00341CF0" w:rsidRPr="00470D72">
        <w:rPr>
          <w:rFonts w:ascii="Times New Roman" w:hAnsi="Times New Roman"/>
          <w:lang w:val="cs-CZ"/>
        </w:rPr>
        <w:t xml:space="preserve"> </w:t>
      </w:r>
      <w:r w:rsidRPr="00470D72">
        <w:rPr>
          <w:rFonts w:ascii="Times New Roman" w:hAnsi="Times New Roman"/>
          <w:lang w:val="cs-CZ"/>
        </w:rPr>
        <w:t xml:space="preserve">je pověřen trvale koordinovat provádění opatření k ochraně bezpečnosti a zdraví při práci včetně postupů k jejich zajištění. </w:t>
      </w:r>
    </w:p>
    <w:p w14:paraId="1A3147FC" w14:textId="77777777" w:rsidR="00A27DE5" w:rsidRPr="00470D72" w:rsidRDefault="00A27DE5">
      <w:pPr>
        <w:rPr>
          <w:rFonts w:ascii="Times New Roman" w:hAnsi="Times New Roman"/>
          <w:lang w:val="cs-CZ"/>
        </w:rPr>
      </w:pPr>
      <w:r w:rsidRPr="00470D72">
        <w:rPr>
          <w:rFonts w:ascii="Times New Roman" w:hAnsi="Times New Roman"/>
          <w:lang w:val="cs-CZ"/>
        </w:rPr>
        <w:t xml:space="preserve"> </w:t>
      </w:r>
    </w:p>
    <w:p w14:paraId="6FA3611E" w14:textId="77777777" w:rsidR="00A27DE5" w:rsidRPr="00470D72" w:rsidRDefault="00A27DE5" w:rsidP="00F764A3">
      <w:pPr>
        <w:numPr>
          <w:ilvl w:val="0"/>
          <w:numId w:val="24"/>
        </w:numPr>
        <w:jc w:val="both"/>
        <w:rPr>
          <w:rFonts w:ascii="Times New Roman" w:hAnsi="Times New Roman"/>
          <w:lang w:val="cs-CZ"/>
        </w:rPr>
      </w:pPr>
      <w:r w:rsidRPr="00470D72">
        <w:rPr>
          <w:rFonts w:ascii="Times New Roman" w:hAnsi="Times New Roman"/>
          <w:lang w:val="cs-CZ"/>
        </w:rPr>
        <w:t xml:space="preserve">Úhrada ceny plnění </w:t>
      </w:r>
      <w:r w:rsidR="002406FA" w:rsidRPr="00470D72">
        <w:rPr>
          <w:rFonts w:ascii="Times New Roman" w:hAnsi="Times New Roman"/>
          <w:lang w:val="cs-CZ"/>
        </w:rPr>
        <w:t>zhotovitel</w:t>
      </w:r>
      <w:r w:rsidRPr="00470D72">
        <w:rPr>
          <w:rFonts w:ascii="Times New Roman" w:hAnsi="Times New Roman"/>
          <w:lang w:val="cs-CZ"/>
        </w:rPr>
        <w:t>e se sjednává tak, že</w:t>
      </w:r>
    </w:p>
    <w:p w14:paraId="69D19C2E" w14:textId="77777777" w:rsidR="00A27DE5" w:rsidRPr="00311FBE" w:rsidRDefault="00A27DE5" w:rsidP="00311FBE">
      <w:pPr>
        <w:numPr>
          <w:ilvl w:val="0"/>
          <w:numId w:val="25"/>
        </w:numPr>
        <w:jc w:val="both"/>
        <w:rPr>
          <w:rFonts w:ascii="Times New Roman" w:hAnsi="Times New Roman"/>
          <w:lang w:val="cs-CZ"/>
        </w:rPr>
      </w:pPr>
      <w:r w:rsidRPr="00470D72">
        <w:rPr>
          <w:rFonts w:ascii="Times New Roman" w:hAnsi="Times New Roman"/>
          <w:lang w:val="cs-CZ"/>
        </w:rPr>
        <w:t xml:space="preserve">uzávěrka rozsahu vykazovaných hodin dle </w:t>
      </w:r>
      <w:proofErr w:type="spellStart"/>
      <w:r w:rsidRPr="00470D72">
        <w:rPr>
          <w:rFonts w:ascii="Times New Roman" w:hAnsi="Times New Roman"/>
          <w:lang w:val="cs-CZ"/>
        </w:rPr>
        <w:t>čl.I</w:t>
      </w:r>
      <w:proofErr w:type="spellEnd"/>
      <w:r w:rsidRPr="00470D72">
        <w:rPr>
          <w:rFonts w:ascii="Times New Roman" w:hAnsi="Times New Roman"/>
          <w:lang w:val="cs-CZ"/>
        </w:rPr>
        <w:t>. odst.1) této smlouvy se provádí vždy k</w:t>
      </w:r>
      <w:r w:rsidR="00311FBE">
        <w:rPr>
          <w:rFonts w:ascii="Times New Roman" w:hAnsi="Times New Roman"/>
          <w:lang w:val="cs-CZ"/>
        </w:rPr>
        <w:t> </w:t>
      </w:r>
      <w:r w:rsidRPr="00470D72">
        <w:rPr>
          <w:rFonts w:ascii="Times New Roman" w:hAnsi="Times New Roman"/>
          <w:lang w:val="cs-CZ"/>
        </w:rPr>
        <w:t>poslednímu</w:t>
      </w:r>
      <w:r w:rsidR="00311FBE">
        <w:rPr>
          <w:rFonts w:ascii="Times New Roman" w:hAnsi="Times New Roman"/>
          <w:lang w:val="cs-CZ"/>
        </w:rPr>
        <w:t xml:space="preserve"> </w:t>
      </w:r>
      <w:r w:rsidR="00BB501A" w:rsidRPr="00311FBE">
        <w:rPr>
          <w:rFonts w:ascii="Times New Roman" w:hAnsi="Times New Roman"/>
          <w:lang w:val="cs-CZ"/>
        </w:rPr>
        <w:t>dni</w:t>
      </w:r>
      <w:r w:rsidR="002578BB" w:rsidRPr="00311FBE">
        <w:rPr>
          <w:rFonts w:ascii="Times New Roman" w:hAnsi="Times New Roman"/>
          <w:lang w:val="cs-CZ"/>
        </w:rPr>
        <w:t> příslušnéh</w:t>
      </w:r>
      <w:r w:rsidR="00470D72" w:rsidRPr="00311FBE">
        <w:rPr>
          <w:rFonts w:ascii="Times New Roman" w:hAnsi="Times New Roman"/>
          <w:lang w:val="cs-CZ"/>
        </w:rPr>
        <w:t>o</w:t>
      </w:r>
      <w:r w:rsidR="001F2350" w:rsidRPr="00311FBE">
        <w:rPr>
          <w:rFonts w:ascii="Times New Roman" w:hAnsi="Times New Roman"/>
          <w:lang w:val="cs-CZ"/>
        </w:rPr>
        <w:t xml:space="preserve"> </w:t>
      </w:r>
      <w:r w:rsidR="00012648" w:rsidRPr="00311FBE">
        <w:rPr>
          <w:rFonts w:ascii="Times New Roman" w:hAnsi="Times New Roman"/>
          <w:lang w:val="cs-CZ"/>
        </w:rPr>
        <w:t>kalendářního</w:t>
      </w:r>
      <w:r w:rsidR="001F2350" w:rsidRPr="00311FBE">
        <w:rPr>
          <w:rFonts w:ascii="Times New Roman" w:hAnsi="Times New Roman"/>
          <w:lang w:val="cs-CZ"/>
        </w:rPr>
        <w:t xml:space="preserve"> </w:t>
      </w:r>
      <w:r w:rsidRPr="00311FBE">
        <w:rPr>
          <w:rFonts w:ascii="Times New Roman" w:hAnsi="Times New Roman"/>
          <w:lang w:val="cs-CZ"/>
        </w:rPr>
        <w:t>měsíc</w:t>
      </w:r>
      <w:r w:rsidR="00012648" w:rsidRPr="00311FBE">
        <w:rPr>
          <w:rFonts w:ascii="Times New Roman" w:hAnsi="Times New Roman"/>
          <w:lang w:val="cs-CZ"/>
        </w:rPr>
        <w:t>e</w:t>
      </w:r>
      <w:r w:rsidRPr="00311FBE">
        <w:rPr>
          <w:rFonts w:ascii="Times New Roman" w:hAnsi="Times New Roman"/>
          <w:lang w:val="cs-CZ"/>
        </w:rPr>
        <w:t xml:space="preserve">,    </w:t>
      </w:r>
    </w:p>
    <w:p w14:paraId="29617A49" w14:textId="77777777" w:rsidR="00A27DE5" w:rsidRPr="00470D72" w:rsidRDefault="00FB197D" w:rsidP="00505383">
      <w:pPr>
        <w:ind w:left="426" w:hanging="426"/>
        <w:jc w:val="both"/>
        <w:rPr>
          <w:rFonts w:ascii="Times New Roman" w:hAnsi="Times New Roman"/>
          <w:lang w:val="cs-CZ"/>
        </w:rPr>
      </w:pPr>
      <w:r w:rsidRPr="00470D72">
        <w:rPr>
          <w:rFonts w:ascii="Times New Roman" w:hAnsi="Times New Roman"/>
          <w:lang w:val="cs-CZ"/>
        </w:rPr>
        <w:t xml:space="preserve">  </w:t>
      </w:r>
      <w:r w:rsidR="00012648" w:rsidRPr="00470D72">
        <w:rPr>
          <w:rFonts w:ascii="Times New Roman" w:hAnsi="Times New Roman"/>
          <w:lang w:val="cs-CZ"/>
        </w:rPr>
        <w:t xml:space="preserve">   </w:t>
      </w:r>
      <w:r w:rsidRPr="00470D72">
        <w:rPr>
          <w:rFonts w:ascii="Times New Roman" w:hAnsi="Times New Roman"/>
          <w:lang w:val="cs-CZ"/>
        </w:rPr>
        <w:t xml:space="preserve">  b</w:t>
      </w:r>
      <w:r w:rsidR="00A27DE5" w:rsidRPr="00470D72">
        <w:rPr>
          <w:rFonts w:ascii="Times New Roman" w:hAnsi="Times New Roman"/>
          <w:lang w:val="cs-CZ"/>
        </w:rPr>
        <w:t>) cena stanovená v čl. I. odst. 2 této smlouvy je splatná měsíčně, přičemž platba ceny včetně DPH je splatná vždy do</w:t>
      </w:r>
      <w:r w:rsidR="007C4E11">
        <w:rPr>
          <w:rFonts w:ascii="Times New Roman" w:hAnsi="Times New Roman"/>
          <w:lang w:val="cs-CZ"/>
        </w:rPr>
        <w:t xml:space="preserve"> </w:t>
      </w:r>
      <w:r w:rsidR="00A27DE5" w:rsidRPr="00470D72">
        <w:rPr>
          <w:rFonts w:ascii="Times New Roman" w:hAnsi="Times New Roman"/>
          <w:lang w:val="cs-CZ"/>
        </w:rPr>
        <w:t>15. dne kalendářního měsíce následujícího po dni zdanitelného plnění. Za zdanitelné plnění se považuje poslední den</w:t>
      </w:r>
      <w:r w:rsidR="007C4E11">
        <w:rPr>
          <w:rFonts w:ascii="Times New Roman" w:hAnsi="Times New Roman"/>
          <w:lang w:val="cs-CZ"/>
        </w:rPr>
        <w:t xml:space="preserve"> </w:t>
      </w:r>
      <w:r w:rsidR="00A27DE5" w:rsidRPr="00470D72">
        <w:rPr>
          <w:rFonts w:ascii="Times New Roman" w:hAnsi="Times New Roman"/>
          <w:lang w:val="cs-CZ"/>
        </w:rPr>
        <w:t>kalendářního měsíce, ve kterém byla služba dle této smlouvy poskytnut</w:t>
      </w:r>
      <w:r w:rsidRPr="00470D72">
        <w:rPr>
          <w:rFonts w:ascii="Times New Roman" w:hAnsi="Times New Roman"/>
          <w:lang w:val="cs-CZ"/>
        </w:rPr>
        <w:t>a. Úrok z prodlení činí 0,05</w:t>
      </w:r>
      <w:r w:rsidR="00A27DE5" w:rsidRPr="00470D72">
        <w:rPr>
          <w:rFonts w:ascii="Times New Roman" w:hAnsi="Times New Roman"/>
          <w:lang w:val="cs-CZ"/>
        </w:rPr>
        <w:t xml:space="preserve">% dlužné částky </w:t>
      </w:r>
      <w:r w:rsidR="00293802">
        <w:rPr>
          <w:rFonts w:ascii="Times New Roman" w:hAnsi="Times New Roman"/>
          <w:lang w:val="cs-CZ"/>
        </w:rPr>
        <w:t>z</w:t>
      </w:r>
      <w:r w:rsidR="00A27DE5" w:rsidRPr="00470D72">
        <w:rPr>
          <w:rFonts w:ascii="Times New Roman" w:hAnsi="Times New Roman"/>
          <w:lang w:val="cs-CZ"/>
        </w:rPr>
        <w:t>a každý den prodlení.</w:t>
      </w:r>
    </w:p>
    <w:p w14:paraId="1B9D19BD" w14:textId="77777777" w:rsidR="00A27DE5" w:rsidRPr="00470D72" w:rsidRDefault="00A27DE5">
      <w:pPr>
        <w:rPr>
          <w:rFonts w:ascii="Times New Roman" w:hAnsi="Times New Roman"/>
          <w:lang w:val="cs-CZ"/>
        </w:rPr>
      </w:pPr>
    </w:p>
    <w:p w14:paraId="74F12B9E" w14:textId="77777777" w:rsidR="00A27DE5" w:rsidRPr="00470D72" w:rsidRDefault="00A27DE5" w:rsidP="00F764A3">
      <w:pPr>
        <w:numPr>
          <w:ilvl w:val="0"/>
          <w:numId w:val="24"/>
        </w:numPr>
        <w:ind w:left="432" w:hanging="432"/>
        <w:jc w:val="both"/>
        <w:rPr>
          <w:rFonts w:ascii="Times New Roman" w:hAnsi="Times New Roman"/>
          <w:lang w:val="cs-CZ"/>
        </w:rPr>
      </w:pPr>
      <w:r w:rsidRPr="00470D72">
        <w:rPr>
          <w:rFonts w:ascii="Times New Roman" w:hAnsi="Times New Roman"/>
          <w:lang w:val="cs-CZ"/>
        </w:rPr>
        <w:t xml:space="preserve">V případě, že objednatel fakturu </w:t>
      </w:r>
      <w:r w:rsidR="002406FA" w:rsidRPr="00470D72">
        <w:rPr>
          <w:rFonts w:ascii="Times New Roman" w:hAnsi="Times New Roman"/>
          <w:lang w:val="cs-CZ"/>
        </w:rPr>
        <w:t>zhotovitel</w:t>
      </w:r>
      <w:r w:rsidRPr="00470D72">
        <w:rPr>
          <w:rFonts w:ascii="Times New Roman" w:hAnsi="Times New Roman"/>
          <w:lang w:val="cs-CZ"/>
        </w:rPr>
        <w:t xml:space="preserve">e do 30. dne měsíce </w:t>
      </w:r>
      <w:r w:rsidR="007C4E11">
        <w:rPr>
          <w:rFonts w:ascii="Times New Roman" w:hAnsi="Times New Roman"/>
          <w:lang w:val="cs-CZ"/>
        </w:rPr>
        <w:t xml:space="preserve">po </w:t>
      </w:r>
      <w:r w:rsidRPr="00470D72">
        <w:rPr>
          <w:rFonts w:ascii="Times New Roman" w:hAnsi="Times New Roman"/>
          <w:lang w:val="cs-CZ"/>
        </w:rPr>
        <w:t xml:space="preserve">odeslání faktury tuto neuhradí, vyhrazuje si </w:t>
      </w:r>
      <w:r w:rsidR="002406FA" w:rsidRPr="00470D72">
        <w:rPr>
          <w:rFonts w:ascii="Times New Roman" w:hAnsi="Times New Roman"/>
          <w:lang w:val="cs-CZ"/>
        </w:rPr>
        <w:t>zhotovitel</w:t>
      </w:r>
      <w:r w:rsidRPr="00470D72">
        <w:rPr>
          <w:rFonts w:ascii="Times New Roman" w:hAnsi="Times New Roman"/>
          <w:lang w:val="cs-CZ"/>
        </w:rPr>
        <w:t xml:space="preserve">   právo</w:t>
      </w:r>
      <w:r w:rsidR="004544A6">
        <w:rPr>
          <w:rFonts w:ascii="Times New Roman" w:hAnsi="Times New Roman"/>
          <w:lang w:val="cs-CZ"/>
        </w:rPr>
        <w:t xml:space="preserve"> </w:t>
      </w:r>
      <w:r w:rsidRPr="00470D72">
        <w:rPr>
          <w:rFonts w:ascii="Times New Roman" w:hAnsi="Times New Roman"/>
          <w:lang w:val="cs-CZ"/>
        </w:rPr>
        <w:t>odstoupit následující den od smlouvy s okamžitým odvoláním svých zaměstnanců. Za škodu vzniklou odvoláním odpovídá objednatel.</w:t>
      </w:r>
    </w:p>
    <w:p w14:paraId="632342EF" w14:textId="77777777" w:rsidR="00A27DE5" w:rsidRPr="00470D72" w:rsidRDefault="00A27DE5">
      <w:pPr>
        <w:rPr>
          <w:rFonts w:ascii="Times New Roman" w:hAnsi="Times New Roman"/>
          <w:lang w:val="cs-CZ"/>
        </w:rPr>
      </w:pPr>
    </w:p>
    <w:p w14:paraId="5ACBB273" w14:textId="77777777" w:rsidR="00A27DE5" w:rsidRPr="00470D72" w:rsidRDefault="00A27DE5" w:rsidP="00F764A3">
      <w:pPr>
        <w:numPr>
          <w:ilvl w:val="0"/>
          <w:numId w:val="24"/>
        </w:numPr>
        <w:jc w:val="both"/>
        <w:rPr>
          <w:rFonts w:ascii="Times New Roman" w:hAnsi="Times New Roman"/>
          <w:lang w:val="cs-CZ"/>
        </w:rPr>
      </w:pPr>
      <w:r w:rsidRPr="00470D72">
        <w:rPr>
          <w:rFonts w:ascii="Times New Roman" w:hAnsi="Times New Roman"/>
          <w:lang w:val="cs-CZ"/>
        </w:rPr>
        <w:t xml:space="preserve">Pokud bude </w:t>
      </w:r>
      <w:r w:rsidR="002406FA" w:rsidRPr="00470D72">
        <w:rPr>
          <w:rFonts w:ascii="Times New Roman" w:hAnsi="Times New Roman"/>
          <w:lang w:val="cs-CZ"/>
        </w:rPr>
        <w:t>zhotovitel</w:t>
      </w:r>
      <w:r w:rsidRPr="00470D72">
        <w:rPr>
          <w:rFonts w:ascii="Times New Roman" w:hAnsi="Times New Roman"/>
          <w:lang w:val="cs-CZ"/>
        </w:rPr>
        <w:t>i z viny objed</w:t>
      </w:r>
      <w:r w:rsidR="00286A8A">
        <w:rPr>
          <w:rFonts w:ascii="Times New Roman" w:hAnsi="Times New Roman"/>
          <w:lang w:val="cs-CZ"/>
        </w:rPr>
        <w:t xml:space="preserve">natele znemožněn výkon ostrahy </w:t>
      </w:r>
      <w:r w:rsidRPr="00470D72">
        <w:rPr>
          <w:rFonts w:ascii="Times New Roman" w:hAnsi="Times New Roman"/>
          <w:lang w:val="cs-CZ"/>
        </w:rPr>
        <w:t xml:space="preserve">je </w:t>
      </w:r>
      <w:r w:rsidR="002406FA" w:rsidRPr="00470D72">
        <w:rPr>
          <w:rFonts w:ascii="Times New Roman" w:hAnsi="Times New Roman"/>
          <w:lang w:val="cs-CZ"/>
        </w:rPr>
        <w:t>zhotovitel</w:t>
      </w:r>
      <w:r w:rsidRPr="00470D72">
        <w:rPr>
          <w:rFonts w:ascii="Times New Roman" w:hAnsi="Times New Roman"/>
          <w:lang w:val="cs-CZ"/>
        </w:rPr>
        <w:t xml:space="preserve"> oprávněn vyúčtovat objednateli </w:t>
      </w:r>
      <w:r w:rsidR="001C4576" w:rsidRPr="00470D72">
        <w:rPr>
          <w:rFonts w:ascii="Times New Roman" w:hAnsi="Times New Roman"/>
          <w:lang w:val="cs-CZ"/>
        </w:rPr>
        <w:t xml:space="preserve">cenu za dílo, sníženou o to, co zhotovitel neprovedením díla </w:t>
      </w:r>
      <w:r w:rsidR="00E55E4F" w:rsidRPr="00470D72">
        <w:rPr>
          <w:rFonts w:ascii="Times New Roman" w:hAnsi="Times New Roman"/>
          <w:lang w:val="cs-CZ"/>
        </w:rPr>
        <w:t>ušetřil,</w:t>
      </w:r>
      <w:r w:rsidR="001C4576" w:rsidRPr="00470D72">
        <w:rPr>
          <w:rFonts w:ascii="Times New Roman" w:hAnsi="Times New Roman"/>
          <w:lang w:val="cs-CZ"/>
        </w:rPr>
        <w:t xml:space="preserve"> jak uvedeno v </w:t>
      </w:r>
      <w:r w:rsidR="002406FA" w:rsidRPr="00470D72">
        <w:rPr>
          <w:rFonts w:ascii="Times New Roman" w:hAnsi="Times New Roman"/>
          <w:lang w:val="cs-CZ"/>
        </w:rPr>
        <w:t>§</w:t>
      </w:r>
      <w:r w:rsidR="004B3E92">
        <w:rPr>
          <w:rFonts w:ascii="Times New Roman" w:hAnsi="Times New Roman"/>
          <w:lang w:val="cs-CZ"/>
        </w:rPr>
        <w:t xml:space="preserve"> </w:t>
      </w:r>
      <w:r w:rsidR="002406FA" w:rsidRPr="00470D72">
        <w:rPr>
          <w:rFonts w:ascii="Times New Roman" w:hAnsi="Times New Roman"/>
          <w:lang w:val="cs-CZ"/>
        </w:rPr>
        <w:t>2613</w:t>
      </w:r>
      <w:r w:rsidR="001C4576" w:rsidRPr="00470D72">
        <w:rPr>
          <w:rFonts w:ascii="Times New Roman" w:hAnsi="Times New Roman"/>
          <w:lang w:val="cs-CZ"/>
        </w:rPr>
        <w:t xml:space="preserve"> OZ.</w:t>
      </w:r>
    </w:p>
    <w:p w14:paraId="5389C7A2" w14:textId="77777777" w:rsidR="00A27DE5" w:rsidRPr="00470D72" w:rsidRDefault="00A27DE5" w:rsidP="00F764A3">
      <w:pPr>
        <w:jc w:val="both"/>
        <w:rPr>
          <w:rFonts w:ascii="Times New Roman" w:hAnsi="Times New Roman"/>
          <w:lang w:val="cs-CZ"/>
        </w:rPr>
      </w:pPr>
    </w:p>
    <w:p w14:paraId="67BC743B" w14:textId="77777777" w:rsidR="00A27DE5" w:rsidRPr="00470D72" w:rsidRDefault="00A27DE5" w:rsidP="00F764A3">
      <w:pPr>
        <w:numPr>
          <w:ilvl w:val="0"/>
          <w:numId w:val="24"/>
        </w:numPr>
        <w:jc w:val="both"/>
        <w:rPr>
          <w:rFonts w:ascii="Times New Roman" w:hAnsi="Times New Roman"/>
          <w:lang w:val="cs-CZ"/>
        </w:rPr>
      </w:pPr>
      <w:r w:rsidRPr="00470D72">
        <w:rPr>
          <w:rFonts w:ascii="Times New Roman" w:hAnsi="Times New Roman"/>
          <w:lang w:val="cs-CZ"/>
        </w:rPr>
        <w:t xml:space="preserve">Objednatel bere na vědomí, že v případě, kdy je strážný pověřen výkonem jiné činnosti, jež nesouvisí se smlouvou, neodpovídá </w:t>
      </w:r>
      <w:r w:rsidR="002406FA" w:rsidRPr="00470D72">
        <w:rPr>
          <w:rFonts w:ascii="Times New Roman" w:hAnsi="Times New Roman"/>
          <w:lang w:val="cs-CZ"/>
        </w:rPr>
        <w:t>zhotovitel</w:t>
      </w:r>
      <w:r w:rsidRPr="00470D72">
        <w:rPr>
          <w:rFonts w:ascii="Times New Roman" w:hAnsi="Times New Roman"/>
          <w:lang w:val="cs-CZ"/>
        </w:rPr>
        <w:t xml:space="preserve"> ani jeho zaměstnanec za škodu vzniklou nedostatečnou ostrahou majetku odběratele.</w:t>
      </w:r>
    </w:p>
    <w:p w14:paraId="43C3E83B" w14:textId="77777777" w:rsidR="00A27DE5" w:rsidRPr="00470D72" w:rsidRDefault="00A27DE5" w:rsidP="00F764A3">
      <w:pPr>
        <w:jc w:val="both"/>
        <w:rPr>
          <w:rFonts w:ascii="Times New Roman" w:hAnsi="Times New Roman"/>
          <w:lang w:val="cs-CZ"/>
        </w:rPr>
      </w:pPr>
    </w:p>
    <w:p w14:paraId="4DB0EF62" w14:textId="77777777" w:rsidR="00A27DE5" w:rsidRPr="00470D72" w:rsidRDefault="00A27DE5" w:rsidP="00F764A3">
      <w:pPr>
        <w:numPr>
          <w:ilvl w:val="0"/>
          <w:numId w:val="24"/>
        </w:numPr>
        <w:jc w:val="both"/>
        <w:rPr>
          <w:rFonts w:ascii="Times New Roman" w:hAnsi="Times New Roman"/>
          <w:lang w:val="cs-CZ"/>
        </w:rPr>
      </w:pPr>
      <w:r w:rsidRPr="00470D72">
        <w:rPr>
          <w:rFonts w:ascii="Times New Roman" w:hAnsi="Times New Roman"/>
          <w:lang w:val="cs-CZ"/>
        </w:rPr>
        <w:t xml:space="preserve">V případě, že objednatel požaduje po </w:t>
      </w:r>
      <w:r w:rsidR="002406FA" w:rsidRPr="00470D72">
        <w:rPr>
          <w:rFonts w:ascii="Times New Roman" w:hAnsi="Times New Roman"/>
          <w:lang w:val="cs-CZ"/>
        </w:rPr>
        <w:t>zhotovitel</w:t>
      </w:r>
      <w:r w:rsidRPr="00470D72">
        <w:rPr>
          <w:rFonts w:ascii="Times New Roman" w:hAnsi="Times New Roman"/>
          <w:lang w:val="cs-CZ"/>
        </w:rPr>
        <w:t xml:space="preserve">i plnění úkolů a činností nesouvisejících s ostrahou majetku ve větším rozsahu, má </w:t>
      </w:r>
      <w:r w:rsidR="002406FA" w:rsidRPr="00470D72">
        <w:rPr>
          <w:rFonts w:ascii="Times New Roman" w:hAnsi="Times New Roman"/>
          <w:lang w:val="cs-CZ"/>
        </w:rPr>
        <w:t>zhotovitel</w:t>
      </w:r>
      <w:r w:rsidRPr="00470D72">
        <w:rPr>
          <w:rFonts w:ascii="Times New Roman" w:hAnsi="Times New Roman"/>
          <w:lang w:val="cs-CZ"/>
        </w:rPr>
        <w:t xml:space="preserve"> právo na příplatek k ceně služby, jehož výše se stanoví dohodou. Nedohodnou-li se o jeho výši, není objednatel oprávněn takovou činnost požadovat.</w:t>
      </w:r>
    </w:p>
    <w:p w14:paraId="17DC552D" w14:textId="77777777" w:rsidR="00A27DE5" w:rsidRPr="00470D72" w:rsidRDefault="00A27DE5">
      <w:pPr>
        <w:rPr>
          <w:rFonts w:ascii="Times New Roman" w:hAnsi="Times New Roman"/>
          <w:lang w:val="cs-CZ"/>
        </w:rPr>
      </w:pPr>
    </w:p>
    <w:p w14:paraId="7ABC5944" w14:textId="77777777" w:rsidR="00A27DE5" w:rsidRDefault="00A27DE5">
      <w:pPr>
        <w:jc w:val="center"/>
        <w:outlineLvl w:val="0"/>
        <w:rPr>
          <w:rFonts w:ascii="Times New Roman" w:hAnsi="Times New Roman"/>
          <w:b/>
          <w:lang w:val="cs-CZ"/>
        </w:rPr>
      </w:pPr>
      <w:r w:rsidRPr="00470D72">
        <w:rPr>
          <w:rFonts w:ascii="Times New Roman" w:hAnsi="Times New Roman"/>
          <w:b/>
          <w:lang w:val="cs-CZ"/>
        </w:rPr>
        <w:t>IV.</w:t>
      </w:r>
    </w:p>
    <w:p w14:paraId="26B96F34" w14:textId="77777777" w:rsidR="0056447F" w:rsidRDefault="0056447F" w:rsidP="008724E5">
      <w:pPr>
        <w:jc w:val="center"/>
        <w:outlineLvl w:val="0"/>
        <w:rPr>
          <w:rFonts w:ascii="Times New Roman" w:hAnsi="Times New Roman"/>
          <w:b/>
          <w:lang w:val="cs-CZ"/>
        </w:rPr>
      </w:pPr>
      <w:r>
        <w:rPr>
          <w:rFonts w:ascii="Times New Roman" w:hAnsi="Times New Roman"/>
          <w:b/>
          <w:lang w:val="cs-CZ"/>
        </w:rPr>
        <w:t>Prohlášení o spolupráci při ochraně osobních údajů</w:t>
      </w:r>
    </w:p>
    <w:p w14:paraId="32EBEE24" w14:textId="77777777" w:rsidR="007B5086" w:rsidRDefault="007B5086" w:rsidP="008724E5">
      <w:pPr>
        <w:jc w:val="center"/>
        <w:outlineLvl w:val="0"/>
        <w:rPr>
          <w:rFonts w:ascii="Times New Roman" w:hAnsi="Times New Roman"/>
          <w:b/>
          <w:lang w:val="cs-CZ"/>
        </w:rPr>
      </w:pPr>
    </w:p>
    <w:p w14:paraId="201BA329" w14:textId="77777777" w:rsidR="0056447F" w:rsidRPr="00A0251B" w:rsidRDefault="00275CBC" w:rsidP="00311FBE">
      <w:pPr>
        <w:ind w:left="360"/>
        <w:jc w:val="both"/>
        <w:rPr>
          <w:rFonts w:ascii="Times New Roman" w:hAnsi="Times New Roman"/>
          <w:lang w:val="cs-CZ"/>
        </w:rPr>
      </w:pPr>
      <w:r>
        <w:rPr>
          <w:rFonts w:ascii="Times New Roman" w:hAnsi="Times New Roman"/>
          <w:lang w:val="cs-CZ"/>
        </w:rPr>
        <w:t xml:space="preserve">     </w:t>
      </w:r>
      <w:r w:rsidR="0056447F">
        <w:rPr>
          <w:rFonts w:ascii="Times New Roman" w:hAnsi="Times New Roman"/>
          <w:lang w:val="cs-CZ"/>
        </w:rPr>
        <w:t>Z</w:t>
      </w:r>
      <w:r w:rsidR="0056447F" w:rsidRPr="00192DBE">
        <w:rPr>
          <w:rFonts w:ascii="Times New Roman" w:hAnsi="Times New Roman"/>
          <w:lang w:val="cs-CZ"/>
        </w:rPr>
        <w:t>hotovitel</w:t>
      </w:r>
      <w:r w:rsidR="0056447F">
        <w:rPr>
          <w:rFonts w:ascii="Times New Roman" w:hAnsi="Times New Roman"/>
          <w:lang w:val="cs-CZ"/>
        </w:rPr>
        <w:t xml:space="preserve"> a </w:t>
      </w:r>
      <w:r w:rsidR="0056447F" w:rsidRPr="00192DBE">
        <w:rPr>
          <w:rFonts w:ascii="Times New Roman" w:hAnsi="Times New Roman"/>
          <w:lang w:val="cs-CZ"/>
        </w:rPr>
        <w:t>objednatel</w:t>
      </w:r>
      <w:r w:rsidR="0056447F">
        <w:rPr>
          <w:rFonts w:ascii="Times New Roman" w:hAnsi="Times New Roman"/>
          <w:lang w:val="cs-CZ"/>
        </w:rPr>
        <w:t xml:space="preserve"> na základě Obecného nařízení o ochraně osobních údajů </w:t>
      </w:r>
      <w:proofErr w:type="spellStart"/>
      <w:r w:rsidR="0056447F">
        <w:rPr>
          <w:rFonts w:ascii="Times New Roman" w:hAnsi="Times New Roman"/>
          <w:lang w:val="cs-CZ"/>
        </w:rPr>
        <w:t>Evr</w:t>
      </w:r>
      <w:proofErr w:type="spellEnd"/>
      <w:r w:rsidR="0056447F">
        <w:rPr>
          <w:rFonts w:ascii="Times New Roman" w:hAnsi="Times New Roman"/>
          <w:lang w:val="cs-CZ"/>
        </w:rPr>
        <w:t>. parlamentu a Rady EU č.2016/679</w:t>
      </w:r>
      <w:r w:rsidR="0056447F" w:rsidRPr="00192DBE">
        <w:rPr>
          <w:rFonts w:ascii="Times New Roman" w:hAnsi="Times New Roman"/>
          <w:lang w:val="cs-CZ"/>
        </w:rPr>
        <w:t xml:space="preserve"> </w:t>
      </w:r>
      <w:r w:rsidR="0056447F">
        <w:rPr>
          <w:rFonts w:ascii="Times New Roman" w:hAnsi="Times New Roman"/>
          <w:lang w:val="cs-CZ"/>
        </w:rPr>
        <w:t xml:space="preserve">(GDPR) k ochraně osobních údajů při realizaci této Smlouvy o ochraně majetku zavazují dodržovat následující </w:t>
      </w:r>
      <w:r w:rsidR="0056447F" w:rsidRPr="00A0251B">
        <w:rPr>
          <w:rFonts w:ascii="Times New Roman" w:hAnsi="Times New Roman"/>
          <w:lang w:val="cs-CZ"/>
        </w:rPr>
        <w:t>podmín</w:t>
      </w:r>
      <w:r w:rsidR="0056447F">
        <w:rPr>
          <w:rFonts w:ascii="Times New Roman" w:hAnsi="Times New Roman"/>
          <w:lang w:val="cs-CZ"/>
        </w:rPr>
        <w:t>ky</w:t>
      </w:r>
      <w:r w:rsidR="0056447F" w:rsidRPr="00A0251B">
        <w:rPr>
          <w:rFonts w:ascii="Times New Roman" w:hAnsi="Times New Roman"/>
          <w:lang w:val="cs-CZ"/>
        </w:rPr>
        <w:t xml:space="preserve"> zpracování a ochrany osobních údajů získaných při poskytování služeb:</w:t>
      </w:r>
    </w:p>
    <w:p w14:paraId="5F4F2BB1" w14:textId="77777777" w:rsidR="0056447F" w:rsidRDefault="0056447F" w:rsidP="00311FBE">
      <w:pPr>
        <w:pStyle w:val="Odstavecseseznamem"/>
        <w:numPr>
          <w:ilvl w:val="0"/>
          <w:numId w:val="43"/>
        </w:numPr>
        <w:spacing w:before="240" w:after="240"/>
        <w:contextualSpacing/>
        <w:jc w:val="both"/>
        <w:outlineLvl w:val="0"/>
        <w:rPr>
          <w:rFonts w:ascii="Times New Roman" w:hAnsi="Times New Roman"/>
          <w:bCs/>
          <w:color w:val="000000"/>
          <w:kern w:val="36"/>
          <w:lang w:val="cs-CZ"/>
        </w:rPr>
      </w:pPr>
      <w:r w:rsidRPr="0056447F">
        <w:rPr>
          <w:rFonts w:ascii="Times New Roman" w:hAnsi="Times New Roman"/>
          <w:bCs/>
          <w:color w:val="000000"/>
          <w:kern w:val="36"/>
          <w:lang w:val="cs-CZ"/>
        </w:rPr>
        <w:t>Správcem osobních údajů zaměstnanců je jejich zaměstnavatel; druhá smluvní strana je jejich zpracovatelem pouze v nezbytném rozsahu potřebném pro plnění smluvních povinností nebo kontrolu plnění povinností vyplývajících ze shora uvedené smlouvy.</w:t>
      </w:r>
    </w:p>
    <w:p w14:paraId="7B4C104C" w14:textId="77777777" w:rsidR="00EC4342" w:rsidRPr="0056447F" w:rsidRDefault="00EC4342" w:rsidP="00311FBE">
      <w:pPr>
        <w:pStyle w:val="Odstavecseseznamem"/>
        <w:spacing w:before="240" w:after="240"/>
        <w:ind w:left="360"/>
        <w:contextualSpacing/>
        <w:jc w:val="both"/>
        <w:outlineLvl w:val="0"/>
        <w:rPr>
          <w:rFonts w:ascii="Times New Roman" w:hAnsi="Times New Roman"/>
          <w:bCs/>
          <w:color w:val="000000"/>
          <w:kern w:val="36"/>
          <w:lang w:val="cs-CZ"/>
        </w:rPr>
      </w:pPr>
    </w:p>
    <w:p w14:paraId="301A1C23" w14:textId="77777777" w:rsidR="0056447F" w:rsidRDefault="0056447F" w:rsidP="00311FBE">
      <w:pPr>
        <w:pStyle w:val="Odstavecseseznamem"/>
        <w:numPr>
          <w:ilvl w:val="0"/>
          <w:numId w:val="43"/>
        </w:numPr>
        <w:contextualSpacing/>
        <w:jc w:val="both"/>
        <w:outlineLvl w:val="0"/>
        <w:rPr>
          <w:rFonts w:ascii="Times New Roman" w:hAnsi="Times New Roman"/>
          <w:bCs/>
          <w:color w:val="000000"/>
          <w:kern w:val="36"/>
          <w:lang w:val="cs-CZ"/>
        </w:rPr>
      </w:pPr>
      <w:r w:rsidRPr="0056447F">
        <w:rPr>
          <w:rFonts w:ascii="Times New Roman" w:hAnsi="Times New Roman"/>
          <w:bCs/>
          <w:color w:val="000000"/>
          <w:kern w:val="36"/>
          <w:lang w:val="cs-CZ"/>
        </w:rPr>
        <w:lastRenderedPageBreak/>
        <w:t xml:space="preserve">Správcem osobních údajů třetích osob zjištěných v souvislosti s plněním smlouvy je objednatel; zhotovitel provádí jejich zpracování pouze jako zpracovatel </w:t>
      </w:r>
      <w:r w:rsidR="00EC4342">
        <w:rPr>
          <w:rFonts w:ascii="Times New Roman" w:hAnsi="Times New Roman"/>
          <w:bCs/>
          <w:color w:val="000000"/>
          <w:kern w:val="36"/>
          <w:lang w:val="cs-CZ"/>
        </w:rPr>
        <w:t>v rozsahu určeném objednatelem.</w:t>
      </w:r>
    </w:p>
    <w:p w14:paraId="74B62D2C" w14:textId="77777777" w:rsidR="00EC4342" w:rsidRPr="0056447F" w:rsidRDefault="00EC4342" w:rsidP="00EC4342">
      <w:pPr>
        <w:pStyle w:val="Odstavecseseznamem"/>
        <w:ind w:left="360"/>
        <w:contextualSpacing/>
        <w:outlineLvl w:val="0"/>
        <w:rPr>
          <w:rFonts w:ascii="Times New Roman" w:hAnsi="Times New Roman"/>
          <w:bCs/>
          <w:color w:val="000000"/>
          <w:kern w:val="36"/>
          <w:lang w:val="cs-CZ"/>
        </w:rPr>
      </w:pPr>
    </w:p>
    <w:p w14:paraId="0BEFF59C" w14:textId="77777777" w:rsidR="0056447F" w:rsidRDefault="0056447F" w:rsidP="00505383">
      <w:pPr>
        <w:pStyle w:val="Odstavecseseznamem"/>
        <w:numPr>
          <w:ilvl w:val="0"/>
          <w:numId w:val="43"/>
        </w:numPr>
        <w:contextualSpacing/>
        <w:jc w:val="both"/>
        <w:outlineLvl w:val="0"/>
        <w:rPr>
          <w:rFonts w:ascii="Times New Roman" w:hAnsi="Times New Roman"/>
          <w:bCs/>
          <w:color w:val="000000"/>
          <w:kern w:val="36"/>
          <w:lang w:val="cs-CZ"/>
        </w:rPr>
      </w:pPr>
      <w:r w:rsidRPr="0056447F">
        <w:rPr>
          <w:rFonts w:ascii="Times New Roman" w:hAnsi="Times New Roman"/>
          <w:bCs/>
          <w:color w:val="000000"/>
          <w:kern w:val="36"/>
          <w:lang w:val="cs-CZ"/>
        </w:rPr>
        <w:t>Účelem zpracování je plnění a kontrola plnění této smlouvy včetně zasílání obchodních sdělení mezi smluvními stranami.</w:t>
      </w:r>
    </w:p>
    <w:p w14:paraId="0FAE28A2" w14:textId="77777777" w:rsidR="00EC4342" w:rsidRPr="0056447F" w:rsidRDefault="00EC4342" w:rsidP="00EC4342">
      <w:pPr>
        <w:pStyle w:val="Odstavecseseznamem"/>
        <w:ind w:left="360"/>
        <w:contextualSpacing/>
        <w:outlineLvl w:val="0"/>
        <w:rPr>
          <w:rFonts w:ascii="Times New Roman" w:hAnsi="Times New Roman"/>
          <w:bCs/>
          <w:color w:val="000000"/>
          <w:kern w:val="36"/>
          <w:lang w:val="cs-CZ"/>
        </w:rPr>
      </w:pPr>
    </w:p>
    <w:p w14:paraId="275982DB" w14:textId="77777777" w:rsidR="0056447F" w:rsidRDefault="0056447F" w:rsidP="00505383">
      <w:pPr>
        <w:pStyle w:val="Odstavecseseznamem"/>
        <w:numPr>
          <w:ilvl w:val="0"/>
          <w:numId w:val="43"/>
        </w:numPr>
        <w:contextualSpacing/>
        <w:jc w:val="both"/>
        <w:outlineLvl w:val="0"/>
        <w:rPr>
          <w:rFonts w:ascii="Times New Roman" w:hAnsi="Times New Roman"/>
          <w:bCs/>
          <w:color w:val="000000"/>
          <w:kern w:val="36"/>
          <w:lang w:val="cs-CZ"/>
        </w:rPr>
      </w:pPr>
      <w:r w:rsidRPr="0056447F">
        <w:rPr>
          <w:rFonts w:ascii="Times New Roman" w:hAnsi="Times New Roman"/>
          <w:bCs/>
          <w:color w:val="000000"/>
          <w:kern w:val="36"/>
          <w:lang w:val="cs-CZ"/>
        </w:rPr>
        <w:t>Osobní údaje budou zpracovávány v nezbytně nutném rozsahu potřebném pro plnění smluvních povinností stanovených ve shora uvedené smlouvě, případně jejích dodatcích.</w:t>
      </w:r>
    </w:p>
    <w:p w14:paraId="2FFDC149" w14:textId="77777777" w:rsidR="00EC4342" w:rsidRPr="0056447F" w:rsidRDefault="00EC4342" w:rsidP="00EC4342">
      <w:pPr>
        <w:pStyle w:val="Odstavecseseznamem"/>
        <w:ind w:left="360"/>
        <w:contextualSpacing/>
        <w:outlineLvl w:val="0"/>
        <w:rPr>
          <w:rFonts w:ascii="Times New Roman" w:hAnsi="Times New Roman"/>
          <w:bCs/>
          <w:color w:val="000000"/>
          <w:kern w:val="36"/>
          <w:lang w:val="cs-CZ"/>
        </w:rPr>
      </w:pPr>
    </w:p>
    <w:p w14:paraId="34ECCA10" w14:textId="77777777" w:rsidR="0056447F" w:rsidRDefault="0056447F" w:rsidP="00505383">
      <w:pPr>
        <w:pStyle w:val="Odstavecseseznamem"/>
        <w:numPr>
          <w:ilvl w:val="0"/>
          <w:numId w:val="43"/>
        </w:numPr>
        <w:contextualSpacing/>
        <w:jc w:val="both"/>
        <w:outlineLvl w:val="0"/>
        <w:rPr>
          <w:rFonts w:ascii="Times New Roman" w:hAnsi="Times New Roman"/>
          <w:bCs/>
          <w:color w:val="000000"/>
          <w:kern w:val="36"/>
          <w:lang w:val="cs-CZ"/>
        </w:rPr>
      </w:pPr>
      <w:r w:rsidRPr="0056447F">
        <w:rPr>
          <w:rFonts w:ascii="Times New Roman" w:hAnsi="Times New Roman"/>
          <w:bCs/>
          <w:color w:val="000000"/>
          <w:kern w:val="36"/>
          <w:lang w:val="cs-CZ"/>
        </w:rPr>
        <w:t>Osobními údaji ze strany zhotovitele jsou to: jméno a příjmení statutárních zástupců zhotovitele, jména a příjmení zaměstnanců zhotovitele, kamerový záznam nebo fotografie vzniklé při kontrole plnění smlouvy.</w:t>
      </w:r>
    </w:p>
    <w:p w14:paraId="7B1098A8" w14:textId="77777777" w:rsidR="00EC4342" w:rsidRPr="0056447F" w:rsidRDefault="00EC4342" w:rsidP="00505383">
      <w:pPr>
        <w:pStyle w:val="Odstavecseseznamem"/>
        <w:ind w:left="360"/>
        <w:contextualSpacing/>
        <w:jc w:val="both"/>
        <w:outlineLvl w:val="0"/>
        <w:rPr>
          <w:rFonts w:ascii="Times New Roman" w:hAnsi="Times New Roman"/>
          <w:bCs/>
          <w:color w:val="000000"/>
          <w:kern w:val="36"/>
          <w:lang w:val="cs-CZ"/>
        </w:rPr>
      </w:pPr>
    </w:p>
    <w:p w14:paraId="46BD64DC" w14:textId="77777777" w:rsidR="0056447F" w:rsidRDefault="0056447F" w:rsidP="00505383">
      <w:pPr>
        <w:pStyle w:val="Odstavecseseznamem"/>
        <w:numPr>
          <w:ilvl w:val="0"/>
          <w:numId w:val="43"/>
        </w:numPr>
        <w:contextualSpacing/>
        <w:jc w:val="both"/>
        <w:outlineLvl w:val="0"/>
        <w:rPr>
          <w:rFonts w:ascii="Times New Roman" w:hAnsi="Times New Roman"/>
          <w:bCs/>
          <w:color w:val="000000"/>
          <w:kern w:val="36"/>
          <w:lang w:val="cs-CZ"/>
        </w:rPr>
      </w:pPr>
      <w:r w:rsidRPr="0056447F">
        <w:rPr>
          <w:rFonts w:ascii="Times New Roman" w:hAnsi="Times New Roman"/>
          <w:bCs/>
          <w:color w:val="000000"/>
          <w:kern w:val="36"/>
          <w:lang w:val="cs-CZ"/>
        </w:rPr>
        <w:t>Osobními údaji ze strany objednatele to jsou jména a příjmení statutárních zástupců objednatele, jména a příjmení zaměstnanců objednatele, jména, příjmení a další údaje jiných fyzických osob získané v souvislosti s plněním smluvních povinností.</w:t>
      </w:r>
    </w:p>
    <w:p w14:paraId="6AD32143" w14:textId="77777777" w:rsidR="00EC4342" w:rsidRPr="0056447F" w:rsidRDefault="00EC4342" w:rsidP="00505383">
      <w:pPr>
        <w:pStyle w:val="Odstavecseseznamem"/>
        <w:ind w:left="360"/>
        <w:contextualSpacing/>
        <w:jc w:val="both"/>
        <w:outlineLvl w:val="0"/>
        <w:rPr>
          <w:rFonts w:ascii="Times New Roman" w:hAnsi="Times New Roman"/>
          <w:bCs/>
          <w:color w:val="000000"/>
          <w:kern w:val="36"/>
          <w:lang w:val="cs-CZ"/>
        </w:rPr>
      </w:pPr>
    </w:p>
    <w:p w14:paraId="40B00346" w14:textId="77777777" w:rsidR="0056447F" w:rsidRDefault="0056447F" w:rsidP="00505383">
      <w:pPr>
        <w:pStyle w:val="Odstavecseseznamem"/>
        <w:numPr>
          <w:ilvl w:val="0"/>
          <w:numId w:val="43"/>
        </w:numPr>
        <w:contextualSpacing/>
        <w:jc w:val="both"/>
        <w:outlineLvl w:val="0"/>
        <w:rPr>
          <w:rFonts w:ascii="Times New Roman" w:hAnsi="Times New Roman"/>
          <w:bCs/>
          <w:color w:val="000000"/>
          <w:kern w:val="36"/>
          <w:lang w:val="cs-CZ"/>
        </w:rPr>
      </w:pPr>
      <w:r w:rsidRPr="0056447F">
        <w:rPr>
          <w:rFonts w:ascii="Times New Roman" w:hAnsi="Times New Roman"/>
          <w:bCs/>
          <w:color w:val="000000"/>
          <w:kern w:val="36"/>
          <w:lang w:val="cs-CZ"/>
        </w:rPr>
        <w:t>Osobní údaje budou zpracovávány po dobu trvání smlouvy, případně smlouvy na ni navazující. Po ukončení plnění smlouvy budou osobní údaje zpracovávány po dobu následujících pěti let od ukončení smlouvy, případně od ukončení soudního nebo rozhodčího řízení týkajícího se plnění smlouvy, nebo do odvolání souhlasu se zpracováním.</w:t>
      </w:r>
    </w:p>
    <w:p w14:paraId="3B7A58B1" w14:textId="77777777" w:rsidR="00EC4342" w:rsidRPr="0056447F" w:rsidRDefault="00EC4342" w:rsidP="00505383">
      <w:pPr>
        <w:pStyle w:val="Odstavecseseznamem"/>
        <w:ind w:left="360"/>
        <w:contextualSpacing/>
        <w:jc w:val="both"/>
        <w:outlineLvl w:val="0"/>
        <w:rPr>
          <w:rFonts w:ascii="Times New Roman" w:hAnsi="Times New Roman"/>
          <w:bCs/>
          <w:color w:val="000000"/>
          <w:kern w:val="36"/>
          <w:lang w:val="cs-CZ"/>
        </w:rPr>
      </w:pPr>
    </w:p>
    <w:p w14:paraId="5FA943FC" w14:textId="77777777" w:rsidR="0056447F" w:rsidRDefault="0056447F" w:rsidP="00505383">
      <w:pPr>
        <w:pStyle w:val="Odstavecseseznamem"/>
        <w:numPr>
          <w:ilvl w:val="0"/>
          <w:numId w:val="43"/>
        </w:numPr>
        <w:contextualSpacing/>
        <w:jc w:val="both"/>
        <w:outlineLvl w:val="0"/>
        <w:rPr>
          <w:rFonts w:ascii="Times New Roman" w:hAnsi="Times New Roman"/>
          <w:bCs/>
          <w:color w:val="000000"/>
          <w:kern w:val="36"/>
          <w:lang w:val="cs-CZ"/>
        </w:rPr>
      </w:pPr>
      <w:r w:rsidRPr="0056447F">
        <w:rPr>
          <w:rFonts w:ascii="Times New Roman" w:hAnsi="Times New Roman"/>
          <w:bCs/>
          <w:color w:val="000000"/>
          <w:kern w:val="36"/>
          <w:lang w:val="cs-CZ"/>
        </w:rPr>
        <w:t>Osobní údaje budou zpracovávány ve formě a v rozsahu potřebném pro plnění smlouvy.</w:t>
      </w:r>
    </w:p>
    <w:p w14:paraId="7BA1F189" w14:textId="77777777" w:rsidR="00EC4342" w:rsidRPr="0056447F" w:rsidRDefault="00EC4342" w:rsidP="00505383">
      <w:pPr>
        <w:pStyle w:val="Odstavecseseznamem"/>
        <w:ind w:left="360"/>
        <w:contextualSpacing/>
        <w:jc w:val="both"/>
        <w:outlineLvl w:val="0"/>
        <w:rPr>
          <w:rFonts w:ascii="Times New Roman" w:hAnsi="Times New Roman"/>
          <w:bCs/>
          <w:color w:val="000000"/>
          <w:kern w:val="36"/>
          <w:lang w:val="cs-CZ"/>
        </w:rPr>
      </w:pPr>
    </w:p>
    <w:p w14:paraId="0EBC108E" w14:textId="77777777" w:rsidR="0056447F" w:rsidRDefault="0056447F" w:rsidP="00505383">
      <w:pPr>
        <w:pStyle w:val="Odstavecseseznamem"/>
        <w:numPr>
          <w:ilvl w:val="0"/>
          <w:numId w:val="43"/>
        </w:numPr>
        <w:contextualSpacing/>
        <w:jc w:val="both"/>
        <w:outlineLvl w:val="0"/>
        <w:rPr>
          <w:rFonts w:ascii="Times New Roman" w:hAnsi="Times New Roman"/>
          <w:bCs/>
          <w:color w:val="000000"/>
          <w:kern w:val="36"/>
          <w:lang w:val="cs-CZ"/>
        </w:rPr>
      </w:pPr>
      <w:r w:rsidRPr="0056447F">
        <w:rPr>
          <w:rFonts w:ascii="Times New Roman" w:hAnsi="Times New Roman"/>
          <w:bCs/>
          <w:color w:val="000000"/>
          <w:kern w:val="36"/>
          <w:lang w:val="cs-CZ"/>
        </w:rPr>
        <w:t xml:space="preserve">Příjemci osobních údajů nejsou žádné třetí osoby, pokud potřeba je sdělit nevyplývá z podmínek plnění této smlouvy, nebo pokud povinnost je sdělit nevyplývá </w:t>
      </w:r>
      <w:proofErr w:type="gramStart"/>
      <w:r w:rsidR="004B1E79">
        <w:rPr>
          <w:rFonts w:ascii="Times New Roman" w:hAnsi="Times New Roman"/>
          <w:bCs/>
          <w:color w:val="000000"/>
          <w:kern w:val="36"/>
          <w:lang w:val="cs-CZ"/>
        </w:rPr>
        <w:t>z</w:t>
      </w:r>
      <w:r w:rsidR="003D2AAA" w:rsidRPr="0056447F">
        <w:rPr>
          <w:rFonts w:ascii="Times New Roman" w:hAnsi="Times New Roman"/>
          <w:bCs/>
          <w:color w:val="000000"/>
          <w:kern w:val="36"/>
          <w:lang w:val="cs-CZ"/>
        </w:rPr>
        <w:t>e</w:t>
      </w:r>
      <w:proofErr w:type="gramEnd"/>
      <w:r w:rsidRPr="0056447F">
        <w:rPr>
          <w:rFonts w:ascii="Times New Roman" w:hAnsi="Times New Roman"/>
          <w:bCs/>
          <w:color w:val="000000"/>
          <w:kern w:val="36"/>
          <w:lang w:val="cs-CZ"/>
        </w:rPr>
        <w:t xml:space="preserve"> zákonem stanovené povinnosti</w:t>
      </w:r>
      <w:r w:rsidR="00EC4342">
        <w:rPr>
          <w:rFonts w:ascii="Times New Roman" w:hAnsi="Times New Roman"/>
          <w:bCs/>
          <w:color w:val="000000"/>
          <w:kern w:val="36"/>
          <w:lang w:val="cs-CZ"/>
        </w:rPr>
        <w:t>.</w:t>
      </w:r>
    </w:p>
    <w:p w14:paraId="5FD3CDC2" w14:textId="77777777" w:rsidR="00EC4342" w:rsidRPr="0056447F" w:rsidRDefault="00EC4342" w:rsidP="00505383">
      <w:pPr>
        <w:pStyle w:val="Odstavecseseznamem"/>
        <w:ind w:left="360"/>
        <w:contextualSpacing/>
        <w:jc w:val="both"/>
        <w:outlineLvl w:val="0"/>
        <w:rPr>
          <w:rFonts w:ascii="Times New Roman" w:hAnsi="Times New Roman"/>
          <w:bCs/>
          <w:color w:val="000000"/>
          <w:kern w:val="36"/>
          <w:lang w:val="cs-CZ"/>
        </w:rPr>
      </w:pPr>
    </w:p>
    <w:p w14:paraId="5B8971D4" w14:textId="77777777" w:rsidR="0056447F" w:rsidRDefault="0056447F" w:rsidP="00505383">
      <w:pPr>
        <w:pStyle w:val="Odstavecseseznamem"/>
        <w:numPr>
          <w:ilvl w:val="0"/>
          <w:numId w:val="43"/>
        </w:numPr>
        <w:contextualSpacing/>
        <w:jc w:val="both"/>
        <w:outlineLvl w:val="0"/>
        <w:rPr>
          <w:rFonts w:ascii="Times New Roman" w:hAnsi="Times New Roman"/>
          <w:bCs/>
          <w:color w:val="000000"/>
          <w:kern w:val="36"/>
          <w:lang w:val="cs-CZ"/>
        </w:rPr>
      </w:pPr>
      <w:r w:rsidRPr="0056447F">
        <w:rPr>
          <w:rFonts w:ascii="Times New Roman" w:hAnsi="Times New Roman"/>
          <w:bCs/>
          <w:color w:val="000000"/>
          <w:kern w:val="36"/>
          <w:lang w:val="cs-CZ"/>
        </w:rPr>
        <w:t>Smluvní strany se zavazují k mlčenlivosti o všech osobních údajích, které se v rámci plnění smlouvy dověděly.</w:t>
      </w:r>
    </w:p>
    <w:p w14:paraId="42E0B080" w14:textId="77777777" w:rsidR="00EC4342" w:rsidRPr="0056447F" w:rsidRDefault="00EC4342" w:rsidP="00505383">
      <w:pPr>
        <w:pStyle w:val="Odstavecseseznamem"/>
        <w:ind w:left="360"/>
        <w:contextualSpacing/>
        <w:jc w:val="both"/>
        <w:outlineLvl w:val="0"/>
        <w:rPr>
          <w:rFonts w:ascii="Times New Roman" w:hAnsi="Times New Roman"/>
          <w:bCs/>
          <w:color w:val="000000"/>
          <w:kern w:val="36"/>
          <w:lang w:val="cs-CZ"/>
        </w:rPr>
      </w:pPr>
    </w:p>
    <w:p w14:paraId="40DFFA36" w14:textId="77777777" w:rsidR="0056447F" w:rsidRDefault="0056447F" w:rsidP="00505383">
      <w:pPr>
        <w:pStyle w:val="Odstavecseseznamem"/>
        <w:numPr>
          <w:ilvl w:val="0"/>
          <w:numId w:val="43"/>
        </w:numPr>
        <w:contextualSpacing/>
        <w:jc w:val="both"/>
        <w:outlineLvl w:val="0"/>
        <w:rPr>
          <w:rFonts w:ascii="Times New Roman" w:hAnsi="Times New Roman"/>
          <w:bCs/>
          <w:color w:val="000000"/>
          <w:kern w:val="36"/>
          <w:lang w:val="cs-CZ"/>
        </w:rPr>
      </w:pPr>
      <w:r w:rsidRPr="0056447F">
        <w:rPr>
          <w:rFonts w:ascii="Times New Roman" w:hAnsi="Times New Roman"/>
          <w:bCs/>
          <w:color w:val="000000"/>
          <w:kern w:val="36"/>
          <w:lang w:val="cs-CZ"/>
        </w:rPr>
        <w:t>Kterákoli smluvní strana je oprávněna požádat druhou smluvní stranu o informace, nebo vysvětlení týkající se zpracování osobních údajů v souvislosti s touto smlouvou, nebo požadovat odstranění závadného stavu; druhá smluvní je povinna k tomu poskytnout potřebnou součinnost.</w:t>
      </w:r>
    </w:p>
    <w:p w14:paraId="6B8ED00B" w14:textId="77777777" w:rsidR="00EC4342" w:rsidRPr="0056447F" w:rsidRDefault="00EC4342" w:rsidP="00505383">
      <w:pPr>
        <w:pStyle w:val="Odstavecseseznamem"/>
        <w:ind w:left="360"/>
        <w:contextualSpacing/>
        <w:jc w:val="both"/>
        <w:outlineLvl w:val="0"/>
        <w:rPr>
          <w:rFonts w:ascii="Times New Roman" w:hAnsi="Times New Roman"/>
          <w:bCs/>
          <w:color w:val="000000"/>
          <w:kern w:val="36"/>
          <w:lang w:val="cs-CZ"/>
        </w:rPr>
      </w:pPr>
    </w:p>
    <w:p w14:paraId="60D01B73" w14:textId="77777777" w:rsidR="0056447F" w:rsidRDefault="0056447F" w:rsidP="00505383">
      <w:pPr>
        <w:pStyle w:val="Odstavecseseznamem"/>
        <w:numPr>
          <w:ilvl w:val="0"/>
          <w:numId w:val="43"/>
        </w:numPr>
        <w:contextualSpacing/>
        <w:jc w:val="both"/>
        <w:outlineLvl w:val="0"/>
        <w:rPr>
          <w:rFonts w:ascii="Times New Roman" w:hAnsi="Times New Roman"/>
          <w:bCs/>
          <w:color w:val="000000"/>
          <w:kern w:val="36"/>
          <w:lang w:val="cs-CZ"/>
        </w:rPr>
      </w:pPr>
      <w:r w:rsidRPr="0056447F">
        <w:rPr>
          <w:rFonts w:ascii="Times New Roman" w:hAnsi="Times New Roman"/>
          <w:bCs/>
          <w:color w:val="000000"/>
          <w:kern w:val="36"/>
          <w:lang w:val="cs-CZ"/>
        </w:rPr>
        <w:t>Smluvní strany se zavazují spolupracovat při ochraně osobních údajů a umožnit provedení inspekce nebo auditu prováděných správcem, jím pověřeným auditorem nebo oprávněnými orgány.</w:t>
      </w:r>
    </w:p>
    <w:p w14:paraId="2AB9E285" w14:textId="77777777" w:rsidR="00EC4342" w:rsidRPr="0056447F" w:rsidRDefault="00EC4342" w:rsidP="00EC4342">
      <w:pPr>
        <w:pStyle w:val="Odstavecseseznamem"/>
        <w:ind w:left="360"/>
        <w:contextualSpacing/>
        <w:outlineLvl w:val="0"/>
        <w:rPr>
          <w:rFonts w:ascii="Times New Roman" w:hAnsi="Times New Roman"/>
          <w:bCs/>
          <w:color w:val="000000"/>
          <w:kern w:val="36"/>
          <w:lang w:val="cs-CZ"/>
        </w:rPr>
      </w:pPr>
    </w:p>
    <w:p w14:paraId="3833D6B1" w14:textId="77777777" w:rsidR="0056447F" w:rsidRDefault="0056447F" w:rsidP="004544A6">
      <w:pPr>
        <w:pStyle w:val="Odstavecseseznamem"/>
        <w:numPr>
          <w:ilvl w:val="0"/>
          <w:numId w:val="43"/>
        </w:numPr>
        <w:contextualSpacing/>
        <w:outlineLvl w:val="0"/>
        <w:rPr>
          <w:rFonts w:ascii="Times New Roman" w:hAnsi="Times New Roman"/>
          <w:bCs/>
          <w:color w:val="000000"/>
          <w:kern w:val="36"/>
          <w:lang w:val="cs-CZ"/>
        </w:rPr>
      </w:pPr>
      <w:r w:rsidRPr="0056447F">
        <w:rPr>
          <w:rFonts w:ascii="Times New Roman" w:hAnsi="Times New Roman"/>
          <w:bCs/>
          <w:color w:val="000000"/>
          <w:kern w:val="36"/>
          <w:lang w:val="cs-CZ"/>
        </w:rPr>
        <w:t>Smluvní strany vzájemně prohlašují, že mají souhlas ke zpracování osobních údajů všech fyzických osob, kterých se ochrana týká na jejich straně.</w:t>
      </w:r>
    </w:p>
    <w:p w14:paraId="37C01DFE" w14:textId="77777777" w:rsidR="00EC4342" w:rsidRPr="0056447F" w:rsidRDefault="00EC4342" w:rsidP="00EC4342">
      <w:pPr>
        <w:pStyle w:val="Odstavecseseznamem"/>
        <w:ind w:left="360"/>
        <w:contextualSpacing/>
        <w:outlineLvl w:val="0"/>
        <w:rPr>
          <w:rFonts w:ascii="Times New Roman" w:hAnsi="Times New Roman"/>
          <w:bCs/>
          <w:color w:val="000000"/>
          <w:kern w:val="36"/>
          <w:lang w:val="cs-CZ"/>
        </w:rPr>
      </w:pPr>
    </w:p>
    <w:p w14:paraId="604B5D02" w14:textId="77777777" w:rsidR="0056447F" w:rsidRPr="00A0251B" w:rsidRDefault="0056447F" w:rsidP="00863C1D">
      <w:pPr>
        <w:numPr>
          <w:ilvl w:val="0"/>
          <w:numId w:val="43"/>
        </w:numPr>
        <w:rPr>
          <w:rFonts w:ascii="Times New Roman" w:hAnsi="Times New Roman"/>
          <w:lang w:val="cs-CZ"/>
        </w:rPr>
      </w:pPr>
      <w:r w:rsidRPr="00A0251B">
        <w:rPr>
          <w:rFonts w:ascii="Times New Roman" w:hAnsi="Times New Roman"/>
          <w:bCs/>
          <w:color w:val="000000"/>
          <w:kern w:val="36"/>
          <w:lang w:val="cs-CZ"/>
        </w:rPr>
        <w:t>Obě smluvní strany prohlašují, že jsou si vědomy odpovědnosti za ochranu osobních údajů; porušení závazků z výše uvedených ustanovení může být považováno za závažné porušení této smlouvy a může být důvodem její výpovědi nebo odstoupení od ní.</w:t>
      </w:r>
    </w:p>
    <w:p w14:paraId="463BF75C" w14:textId="77777777" w:rsidR="00465913" w:rsidRPr="00465913" w:rsidRDefault="00465913">
      <w:pPr>
        <w:jc w:val="center"/>
        <w:outlineLvl w:val="0"/>
        <w:rPr>
          <w:rFonts w:ascii="Times New Roman" w:hAnsi="Times New Roman"/>
          <w:b/>
          <w:color w:val="FF0000"/>
          <w:lang w:val="cs-CZ"/>
        </w:rPr>
      </w:pPr>
    </w:p>
    <w:p w14:paraId="058D51E7" w14:textId="77777777" w:rsidR="00465913" w:rsidRDefault="00465913">
      <w:pPr>
        <w:pStyle w:val="Nadpis2"/>
        <w:rPr>
          <w:sz w:val="20"/>
          <w:lang w:val="cs-CZ"/>
        </w:rPr>
      </w:pPr>
      <w:r>
        <w:rPr>
          <w:sz w:val="20"/>
          <w:lang w:val="cs-CZ"/>
        </w:rPr>
        <w:t>V.</w:t>
      </w:r>
    </w:p>
    <w:p w14:paraId="198BB75A" w14:textId="77777777" w:rsidR="00A27DE5" w:rsidRDefault="00A27DE5" w:rsidP="00505383">
      <w:pPr>
        <w:pStyle w:val="Nadpis2"/>
        <w:rPr>
          <w:sz w:val="20"/>
          <w:lang w:val="cs-CZ"/>
        </w:rPr>
      </w:pPr>
      <w:r w:rsidRPr="00470D72">
        <w:rPr>
          <w:sz w:val="20"/>
          <w:lang w:val="cs-CZ"/>
        </w:rPr>
        <w:t>Jiná ustanovení</w:t>
      </w:r>
    </w:p>
    <w:p w14:paraId="2005C686" w14:textId="77777777" w:rsidR="007B5086" w:rsidRPr="007B5086" w:rsidRDefault="007B5086" w:rsidP="007B5086">
      <w:pPr>
        <w:rPr>
          <w:lang w:val="cs-CZ"/>
        </w:rPr>
      </w:pPr>
    </w:p>
    <w:p w14:paraId="189DB974" w14:textId="77777777" w:rsidR="00B44EE6" w:rsidRPr="00470D72" w:rsidRDefault="00C375D6" w:rsidP="00283221">
      <w:pPr>
        <w:numPr>
          <w:ilvl w:val="0"/>
          <w:numId w:val="46"/>
        </w:numPr>
        <w:jc w:val="both"/>
        <w:rPr>
          <w:rFonts w:ascii="Times New Roman" w:hAnsi="Times New Roman"/>
          <w:lang w:val="cs-CZ"/>
        </w:rPr>
      </w:pPr>
      <w:r w:rsidRPr="00470D72">
        <w:rPr>
          <w:rFonts w:ascii="Times New Roman" w:hAnsi="Times New Roman"/>
          <w:lang w:val="cs-CZ"/>
        </w:rPr>
        <w:t>Všechny změny a doplňky této smlouvy musí mít písemnou formu, jinak jsou neplatné.</w:t>
      </w:r>
      <w:r w:rsidR="004137A3" w:rsidRPr="00470D72">
        <w:rPr>
          <w:rFonts w:ascii="Times New Roman" w:hAnsi="Times New Roman"/>
          <w:lang w:val="cs-CZ"/>
        </w:rPr>
        <w:t xml:space="preserve"> </w:t>
      </w:r>
    </w:p>
    <w:p w14:paraId="75E06883" w14:textId="77777777" w:rsidR="00B44EE6" w:rsidRPr="00470D72" w:rsidRDefault="00B44EE6" w:rsidP="00F764A3">
      <w:pPr>
        <w:ind w:left="360"/>
        <w:jc w:val="both"/>
        <w:rPr>
          <w:rFonts w:ascii="Times New Roman" w:hAnsi="Times New Roman"/>
          <w:lang w:val="cs-CZ"/>
        </w:rPr>
      </w:pPr>
    </w:p>
    <w:p w14:paraId="6A080175" w14:textId="77777777" w:rsidR="00B44EE6" w:rsidRPr="00470D72" w:rsidRDefault="004137A3" w:rsidP="00283221">
      <w:pPr>
        <w:numPr>
          <w:ilvl w:val="0"/>
          <w:numId w:val="46"/>
        </w:numPr>
        <w:jc w:val="both"/>
        <w:rPr>
          <w:rFonts w:ascii="Times New Roman" w:hAnsi="Times New Roman"/>
          <w:lang w:val="cs-CZ"/>
        </w:rPr>
      </w:pPr>
      <w:r w:rsidRPr="00470D72">
        <w:rPr>
          <w:rFonts w:ascii="Times New Roman" w:hAnsi="Times New Roman"/>
          <w:lang w:val="cs-CZ"/>
        </w:rPr>
        <w:t>Objednatel zmocňuje zhotovitele a jeho určené zaměstnance ke vstupu do všech prostor a objektů, které jsou předmětem ostrahy, za účelem výkonu služby, zamezení vstupu nepovolaných osob, případně jejich zadržení, dále zmocňuje zhotovitele a jeho zaměstnance ke kontrole a osobní prohlídce osob a kontrole vozidel, ke které je oprávněn podle právních předpisů sám.</w:t>
      </w:r>
      <w:r w:rsidR="00B44EE6" w:rsidRPr="00470D72">
        <w:rPr>
          <w:rFonts w:ascii="Times New Roman" w:hAnsi="Times New Roman"/>
          <w:lang w:val="cs-CZ"/>
        </w:rPr>
        <w:t xml:space="preserve"> </w:t>
      </w:r>
    </w:p>
    <w:p w14:paraId="502CE1CF" w14:textId="77777777" w:rsidR="00B44EE6" w:rsidRPr="00470D72" w:rsidRDefault="00B44EE6" w:rsidP="00F764A3">
      <w:pPr>
        <w:pStyle w:val="Odstavecseseznamem"/>
        <w:jc w:val="both"/>
        <w:rPr>
          <w:rFonts w:ascii="Times New Roman" w:hAnsi="Times New Roman"/>
          <w:lang w:val="cs-CZ"/>
        </w:rPr>
      </w:pPr>
    </w:p>
    <w:p w14:paraId="64DFA926" w14:textId="77777777" w:rsidR="00B44EE6" w:rsidRPr="00470D72" w:rsidRDefault="00B44EE6" w:rsidP="00283221">
      <w:pPr>
        <w:numPr>
          <w:ilvl w:val="0"/>
          <w:numId w:val="46"/>
        </w:numPr>
        <w:jc w:val="both"/>
        <w:rPr>
          <w:rFonts w:ascii="Times New Roman" w:hAnsi="Times New Roman"/>
          <w:lang w:val="cs-CZ"/>
        </w:rPr>
      </w:pPr>
      <w:r w:rsidRPr="00470D72">
        <w:rPr>
          <w:rFonts w:ascii="Times New Roman" w:hAnsi="Times New Roman"/>
          <w:lang w:val="cs-CZ"/>
        </w:rPr>
        <w:t>Odpovědnost za škodu porušením smluvní povinnosti</w:t>
      </w:r>
      <w:r w:rsidR="00BA45AA" w:rsidRPr="00470D72">
        <w:rPr>
          <w:rFonts w:ascii="Times New Roman" w:hAnsi="Times New Roman"/>
          <w:lang w:val="cs-CZ"/>
        </w:rPr>
        <w:t xml:space="preserve"> (§2913 OZ)</w:t>
      </w:r>
      <w:r w:rsidRPr="00470D72">
        <w:rPr>
          <w:rFonts w:ascii="Times New Roman" w:hAnsi="Times New Roman"/>
          <w:lang w:val="cs-CZ"/>
        </w:rPr>
        <w:t>, jakož i právní vztahy touto smlouvou neupravené se řídí příslušnými ustanoveními občanského zákoníku</w:t>
      </w:r>
      <w:r w:rsidR="00BA45AA" w:rsidRPr="00470D72">
        <w:rPr>
          <w:rFonts w:ascii="Times New Roman" w:hAnsi="Times New Roman"/>
          <w:lang w:val="cs-CZ"/>
        </w:rPr>
        <w:t>.</w:t>
      </w:r>
    </w:p>
    <w:p w14:paraId="736906AB" w14:textId="77777777" w:rsidR="00B44EE6" w:rsidRPr="00470D72" w:rsidRDefault="00B44EE6" w:rsidP="00F764A3">
      <w:pPr>
        <w:pStyle w:val="Odstavecseseznamem"/>
        <w:jc w:val="both"/>
        <w:rPr>
          <w:rFonts w:ascii="Times New Roman" w:hAnsi="Times New Roman"/>
          <w:lang w:val="cs-CZ"/>
        </w:rPr>
      </w:pPr>
    </w:p>
    <w:p w14:paraId="1F31D598" w14:textId="41ED9CB8" w:rsidR="00B44EE6" w:rsidRPr="00847AC8" w:rsidRDefault="00B44EE6" w:rsidP="00283221">
      <w:pPr>
        <w:numPr>
          <w:ilvl w:val="0"/>
          <w:numId w:val="46"/>
        </w:numPr>
        <w:jc w:val="both"/>
        <w:rPr>
          <w:rFonts w:ascii="Times New Roman" w:hAnsi="Times New Roman"/>
          <w:u w:val="single"/>
          <w:lang w:val="cs-CZ"/>
        </w:rPr>
      </w:pPr>
      <w:r w:rsidRPr="00470D72">
        <w:rPr>
          <w:rFonts w:ascii="Times New Roman" w:hAnsi="Times New Roman"/>
          <w:lang w:val="cs-CZ"/>
        </w:rPr>
        <w:t xml:space="preserve"> K odpovědnosti za škodu má zhotovitel uzavřen</w:t>
      </w:r>
      <w:r w:rsidR="00847AC8">
        <w:rPr>
          <w:rFonts w:ascii="Times New Roman" w:hAnsi="Times New Roman"/>
          <w:lang w:val="cs-CZ"/>
        </w:rPr>
        <w:t>é</w:t>
      </w:r>
      <w:r w:rsidRPr="00470D72">
        <w:rPr>
          <w:rFonts w:ascii="Times New Roman" w:hAnsi="Times New Roman"/>
          <w:lang w:val="cs-CZ"/>
        </w:rPr>
        <w:t xml:space="preserve"> </w:t>
      </w:r>
      <w:r w:rsidR="00847AC8" w:rsidRPr="0083368B">
        <w:rPr>
          <w:rFonts w:ascii="Times New Roman" w:hAnsi="Times New Roman"/>
          <w:lang w:val="cs-CZ"/>
        </w:rPr>
        <w:t xml:space="preserve">„Pojištění odpovědnosti za újmu“ u Kooperativa pojišťovna a.s., </w:t>
      </w:r>
      <w:proofErr w:type="spellStart"/>
      <w:r w:rsidR="00847AC8" w:rsidRPr="0083368B">
        <w:rPr>
          <w:rFonts w:ascii="Times New Roman" w:hAnsi="Times New Roman"/>
          <w:lang w:val="cs-CZ"/>
        </w:rPr>
        <w:t>Vienna</w:t>
      </w:r>
      <w:proofErr w:type="spellEnd"/>
      <w:r w:rsidR="00847AC8" w:rsidRPr="0083368B">
        <w:rPr>
          <w:rFonts w:ascii="Times New Roman" w:hAnsi="Times New Roman"/>
          <w:lang w:val="cs-CZ"/>
        </w:rPr>
        <w:t xml:space="preserve"> </w:t>
      </w:r>
      <w:proofErr w:type="spellStart"/>
      <w:r w:rsidR="00847AC8" w:rsidRPr="0083368B">
        <w:rPr>
          <w:rFonts w:ascii="Times New Roman" w:hAnsi="Times New Roman"/>
          <w:lang w:val="cs-CZ"/>
        </w:rPr>
        <w:t>Insurance</w:t>
      </w:r>
      <w:proofErr w:type="spellEnd"/>
      <w:r w:rsidR="00847AC8" w:rsidRPr="0083368B">
        <w:rPr>
          <w:rFonts w:ascii="Times New Roman" w:hAnsi="Times New Roman"/>
          <w:lang w:val="cs-CZ"/>
        </w:rPr>
        <w:t xml:space="preserve"> Group, se sídlem v Praze.</w:t>
      </w:r>
      <w:r w:rsidR="00847AC8" w:rsidRPr="00847AC8">
        <w:rPr>
          <w:rFonts w:ascii="Times New Roman" w:hAnsi="Times New Roman"/>
          <w:u w:val="single"/>
          <w:lang w:val="cs-CZ"/>
        </w:rPr>
        <w:t xml:space="preserve"> </w:t>
      </w:r>
    </w:p>
    <w:p w14:paraId="55DBEB47" w14:textId="77777777" w:rsidR="00B44EE6" w:rsidRPr="00470D72" w:rsidRDefault="00B44EE6" w:rsidP="00F764A3">
      <w:pPr>
        <w:jc w:val="both"/>
        <w:outlineLvl w:val="0"/>
        <w:rPr>
          <w:rFonts w:ascii="Times New Roman" w:hAnsi="Times New Roman"/>
          <w:lang w:val="cs-CZ"/>
        </w:rPr>
      </w:pPr>
    </w:p>
    <w:p w14:paraId="70DDF26F" w14:textId="77777777" w:rsidR="00B44EE6" w:rsidRPr="00470D72" w:rsidRDefault="00B44EE6" w:rsidP="00283221">
      <w:pPr>
        <w:numPr>
          <w:ilvl w:val="0"/>
          <w:numId w:val="46"/>
        </w:numPr>
        <w:jc w:val="both"/>
        <w:rPr>
          <w:rFonts w:ascii="Times New Roman" w:hAnsi="Times New Roman"/>
          <w:lang w:val="cs-CZ"/>
        </w:rPr>
      </w:pPr>
      <w:r w:rsidRPr="00470D72">
        <w:rPr>
          <w:rFonts w:ascii="Times New Roman" w:hAnsi="Times New Roman"/>
          <w:lang w:val="cs-CZ"/>
        </w:rPr>
        <w:lastRenderedPageBreak/>
        <w:t xml:space="preserve"> Objednatel je povinen oznámit zhotoviteli všechny změny skutečností a údajů na své straně, které jsou uvedeny v této smlouvě, nebo které mají nebo mohou mít vliv </w:t>
      </w:r>
      <w:r w:rsidR="003D2AAA">
        <w:rPr>
          <w:rFonts w:ascii="Times New Roman" w:hAnsi="Times New Roman"/>
          <w:lang w:val="cs-CZ"/>
        </w:rPr>
        <w:t xml:space="preserve">na </w:t>
      </w:r>
      <w:r w:rsidRPr="00470D72">
        <w:rPr>
          <w:rFonts w:ascii="Times New Roman" w:hAnsi="Times New Roman"/>
          <w:lang w:val="cs-CZ"/>
        </w:rPr>
        <w:t xml:space="preserve">nedoručování písemností nebo plnění z této smlouvy. </w:t>
      </w:r>
    </w:p>
    <w:p w14:paraId="0DAA7EE5" w14:textId="77777777" w:rsidR="00C375D6" w:rsidRPr="00470D72" w:rsidRDefault="00C375D6" w:rsidP="00C375D6">
      <w:pPr>
        <w:rPr>
          <w:rFonts w:ascii="Times New Roman" w:hAnsi="Times New Roman"/>
          <w:lang w:val="cs-CZ"/>
        </w:rPr>
      </w:pPr>
    </w:p>
    <w:p w14:paraId="60D2C053" w14:textId="77777777" w:rsidR="00C375D6" w:rsidRPr="00470D72" w:rsidRDefault="00C375D6" w:rsidP="00283221">
      <w:pPr>
        <w:numPr>
          <w:ilvl w:val="0"/>
          <w:numId w:val="46"/>
        </w:numPr>
        <w:jc w:val="both"/>
        <w:rPr>
          <w:rFonts w:ascii="Times New Roman" w:hAnsi="Times New Roman"/>
          <w:lang w:val="cs-CZ"/>
        </w:rPr>
      </w:pPr>
      <w:r w:rsidRPr="00470D72">
        <w:rPr>
          <w:rFonts w:ascii="Times New Roman" w:hAnsi="Times New Roman"/>
          <w:lang w:val="cs-CZ"/>
        </w:rPr>
        <w:t>Smluvní st</w:t>
      </w:r>
      <w:r w:rsidR="002578BB" w:rsidRPr="00470D72">
        <w:rPr>
          <w:rFonts w:ascii="Times New Roman" w:hAnsi="Times New Roman"/>
          <w:lang w:val="cs-CZ"/>
        </w:rPr>
        <w:t xml:space="preserve">rany se dohodly, že doručování </w:t>
      </w:r>
      <w:r w:rsidRPr="00470D72">
        <w:rPr>
          <w:rFonts w:ascii="Times New Roman" w:hAnsi="Times New Roman"/>
          <w:lang w:val="cs-CZ"/>
        </w:rPr>
        <w:t>písemností dle této smlouvy bude prováděno smluvními stranami takto</w:t>
      </w:r>
      <w:r w:rsidR="008724E5">
        <w:rPr>
          <w:rFonts w:ascii="Times New Roman" w:hAnsi="Times New Roman"/>
          <w:lang w:val="cs-CZ"/>
        </w:rPr>
        <w:t>:</w:t>
      </w:r>
    </w:p>
    <w:p w14:paraId="102925A5" w14:textId="77777777" w:rsidR="00C375D6" w:rsidRPr="00470D72" w:rsidRDefault="002578BB" w:rsidP="00F764A3">
      <w:pPr>
        <w:ind w:left="360"/>
        <w:jc w:val="both"/>
        <w:rPr>
          <w:rFonts w:ascii="Times New Roman" w:hAnsi="Times New Roman"/>
          <w:lang w:val="cs-CZ"/>
        </w:rPr>
      </w:pPr>
      <w:r w:rsidRPr="00470D72">
        <w:rPr>
          <w:rFonts w:ascii="Times New Roman" w:hAnsi="Times New Roman"/>
          <w:lang w:val="cs-CZ"/>
        </w:rPr>
        <w:t>a) osobním</w:t>
      </w:r>
      <w:r w:rsidR="00C375D6" w:rsidRPr="00470D72">
        <w:rPr>
          <w:rFonts w:ascii="Times New Roman" w:hAnsi="Times New Roman"/>
          <w:lang w:val="cs-CZ"/>
        </w:rPr>
        <w:t xml:space="preserve"> předáním písemnosti druhé smluvní straně</w:t>
      </w:r>
      <w:r w:rsidR="008724E5">
        <w:rPr>
          <w:rFonts w:ascii="Times New Roman" w:hAnsi="Times New Roman"/>
          <w:lang w:val="cs-CZ"/>
        </w:rPr>
        <w:t>;</w:t>
      </w:r>
    </w:p>
    <w:p w14:paraId="1595D73A" w14:textId="77777777" w:rsidR="00D52447" w:rsidRDefault="00C375D6" w:rsidP="00F764A3">
      <w:pPr>
        <w:ind w:left="360"/>
        <w:jc w:val="both"/>
        <w:rPr>
          <w:rFonts w:ascii="Times New Roman" w:hAnsi="Times New Roman"/>
          <w:lang w:val="cs-CZ"/>
        </w:rPr>
      </w:pPr>
      <w:r w:rsidRPr="00470D72">
        <w:rPr>
          <w:rFonts w:ascii="Times New Roman" w:hAnsi="Times New Roman"/>
          <w:lang w:val="cs-CZ"/>
        </w:rPr>
        <w:t xml:space="preserve">b) nedojde-li k osobnímu předání, budou faktury a běžné písemnosti doručovány technickými prostředky (e-mail) na </w:t>
      </w:r>
    </w:p>
    <w:p w14:paraId="306E8CF6" w14:textId="77777777" w:rsidR="00D52447" w:rsidRDefault="00D52447" w:rsidP="00F764A3">
      <w:pPr>
        <w:ind w:left="360"/>
        <w:jc w:val="both"/>
        <w:rPr>
          <w:rFonts w:ascii="Times New Roman" w:hAnsi="Times New Roman"/>
          <w:lang w:val="cs-CZ"/>
        </w:rPr>
      </w:pPr>
      <w:r>
        <w:rPr>
          <w:rFonts w:ascii="Times New Roman" w:hAnsi="Times New Roman"/>
          <w:lang w:val="cs-CZ"/>
        </w:rPr>
        <w:t xml:space="preserve">    </w:t>
      </w:r>
      <w:r w:rsidR="00C375D6" w:rsidRPr="00470D72">
        <w:rPr>
          <w:rFonts w:ascii="Times New Roman" w:hAnsi="Times New Roman"/>
          <w:lang w:val="cs-CZ"/>
        </w:rPr>
        <w:t>adresu uvedenou v záhlaví této smlouvy, přičemž za doručení se považuje prokazatelné odeslání písemnosti na</w:t>
      </w:r>
    </w:p>
    <w:p w14:paraId="1C227862" w14:textId="77777777" w:rsidR="00C375D6" w:rsidRPr="00470D72" w:rsidRDefault="00D52447" w:rsidP="00F764A3">
      <w:pPr>
        <w:ind w:left="360"/>
        <w:jc w:val="both"/>
        <w:rPr>
          <w:rFonts w:ascii="Times New Roman" w:hAnsi="Times New Roman"/>
          <w:lang w:val="cs-CZ"/>
        </w:rPr>
      </w:pPr>
      <w:r>
        <w:rPr>
          <w:rFonts w:ascii="Times New Roman" w:hAnsi="Times New Roman"/>
          <w:lang w:val="cs-CZ"/>
        </w:rPr>
        <w:t xml:space="preserve">   </w:t>
      </w:r>
      <w:r w:rsidR="00C375D6" w:rsidRPr="00470D72">
        <w:rPr>
          <w:rFonts w:ascii="Times New Roman" w:hAnsi="Times New Roman"/>
          <w:lang w:val="cs-CZ"/>
        </w:rPr>
        <w:t xml:space="preserve"> uvedenou e-mailovou adresu</w:t>
      </w:r>
      <w:r w:rsidR="008724E5">
        <w:rPr>
          <w:rFonts w:ascii="Times New Roman" w:hAnsi="Times New Roman"/>
          <w:lang w:val="cs-CZ"/>
        </w:rPr>
        <w:t>;</w:t>
      </w:r>
    </w:p>
    <w:p w14:paraId="71711839" w14:textId="77777777" w:rsidR="00D52447" w:rsidRDefault="00D52447" w:rsidP="00D52447">
      <w:pPr>
        <w:jc w:val="both"/>
        <w:rPr>
          <w:rFonts w:ascii="Times New Roman" w:hAnsi="Times New Roman"/>
          <w:lang w:val="cs-CZ"/>
        </w:rPr>
      </w:pPr>
      <w:r>
        <w:rPr>
          <w:rFonts w:ascii="Times New Roman" w:hAnsi="Times New Roman"/>
          <w:lang w:val="cs-CZ"/>
        </w:rPr>
        <w:t xml:space="preserve">       c) </w:t>
      </w:r>
      <w:r w:rsidR="00C375D6" w:rsidRPr="00470D72">
        <w:rPr>
          <w:rFonts w:ascii="Times New Roman" w:hAnsi="Times New Roman"/>
          <w:lang w:val="cs-CZ"/>
        </w:rPr>
        <w:t xml:space="preserve">nedojde-li k osobnímu předání a potvrzení převzetí písemnosti, zakládající změnu nebo zánik právního vztahu dle </w:t>
      </w:r>
    </w:p>
    <w:p w14:paraId="1ABB2DA2" w14:textId="77777777" w:rsidR="00D52447" w:rsidRDefault="00D52447" w:rsidP="00D52447">
      <w:pPr>
        <w:ind w:left="360"/>
        <w:jc w:val="both"/>
        <w:rPr>
          <w:rFonts w:ascii="Times New Roman" w:hAnsi="Times New Roman"/>
          <w:lang w:val="cs-CZ"/>
        </w:rPr>
      </w:pPr>
      <w:r>
        <w:rPr>
          <w:rFonts w:ascii="Times New Roman" w:hAnsi="Times New Roman"/>
          <w:lang w:val="cs-CZ"/>
        </w:rPr>
        <w:t xml:space="preserve">    </w:t>
      </w:r>
      <w:r w:rsidR="00C375D6" w:rsidRPr="00470D72">
        <w:rPr>
          <w:rFonts w:ascii="Times New Roman" w:hAnsi="Times New Roman"/>
          <w:lang w:val="cs-CZ"/>
        </w:rPr>
        <w:t xml:space="preserve">této smlouvy, bude písemnost zaslána druhé smluvní straně prostřednictvím provozovatele poštovních služeb; pro </w:t>
      </w:r>
    </w:p>
    <w:p w14:paraId="19D25B1F" w14:textId="77777777" w:rsidR="00C375D6" w:rsidRPr="00470D72" w:rsidRDefault="00D52447" w:rsidP="00D52447">
      <w:pPr>
        <w:ind w:left="360"/>
        <w:jc w:val="both"/>
        <w:rPr>
          <w:rFonts w:ascii="Times New Roman" w:hAnsi="Times New Roman"/>
          <w:lang w:val="cs-CZ"/>
        </w:rPr>
      </w:pPr>
      <w:r>
        <w:rPr>
          <w:rFonts w:ascii="Times New Roman" w:hAnsi="Times New Roman"/>
          <w:lang w:val="cs-CZ"/>
        </w:rPr>
        <w:t xml:space="preserve">    </w:t>
      </w:r>
      <w:r w:rsidR="00C375D6" w:rsidRPr="00470D72">
        <w:rPr>
          <w:rFonts w:ascii="Times New Roman" w:hAnsi="Times New Roman"/>
          <w:lang w:val="cs-CZ"/>
        </w:rPr>
        <w:t>doručení písemnosti platí ustanovení §570 až § 573 OZ</w:t>
      </w:r>
      <w:r w:rsidR="008724E5">
        <w:rPr>
          <w:rFonts w:ascii="Times New Roman" w:hAnsi="Times New Roman"/>
          <w:lang w:val="cs-CZ"/>
        </w:rPr>
        <w:t>.</w:t>
      </w:r>
    </w:p>
    <w:p w14:paraId="35FE81BD" w14:textId="77777777" w:rsidR="00C375D6" w:rsidRPr="00470D72" w:rsidRDefault="00C375D6" w:rsidP="00C375D6">
      <w:pPr>
        <w:ind w:left="360"/>
        <w:rPr>
          <w:rFonts w:ascii="Times New Roman" w:hAnsi="Times New Roman"/>
          <w:lang w:val="cs-CZ"/>
        </w:rPr>
      </w:pPr>
    </w:p>
    <w:p w14:paraId="7FC40274" w14:textId="77777777" w:rsidR="002073CB" w:rsidRPr="004B1E79" w:rsidRDefault="00C375D6" w:rsidP="00283221">
      <w:pPr>
        <w:numPr>
          <w:ilvl w:val="0"/>
          <w:numId w:val="46"/>
        </w:numPr>
        <w:jc w:val="both"/>
        <w:rPr>
          <w:rFonts w:ascii="Times New Roman" w:hAnsi="Times New Roman"/>
          <w:lang w:val="cs-CZ"/>
        </w:rPr>
      </w:pPr>
      <w:r w:rsidRPr="00470D72">
        <w:rPr>
          <w:rFonts w:ascii="Times New Roman" w:hAnsi="Times New Roman"/>
          <w:lang w:val="cs-CZ"/>
        </w:rPr>
        <w:t>Není-li v konkrétním ustanovení smlouvy určeno jinak, platí pro sml</w:t>
      </w:r>
      <w:r w:rsidR="004137A3" w:rsidRPr="00470D72">
        <w:rPr>
          <w:rFonts w:ascii="Times New Roman" w:hAnsi="Times New Roman"/>
          <w:lang w:val="cs-CZ"/>
        </w:rPr>
        <w:t xml:space="preserve">uvní vztahy vyplývající z této </w:t>
      </w:r>
      <w:r w:rsidRPr="00470D72">
        <w:rPr>
          <w:rFonts w:ascii="Times New Roman" w:hAnsi="Times New Roman"/>
          <w:lang w:val="cs-CZ"/>
        </w:rPr>
        <w:t xml:space="preserve">smlouvy příslušná </w:t>
      </w:r>
      <w:r w:rsidRPr="004B1E79">
        <w:rPr>
          <w:rFonts w:ascii="Times New Roman" w:hAnsi="Times New Roman"/>
          <w:lang w:val="cs-CZ"/>
        </w:rPr>
        <w:t xml:space="preserve">ustanovení zákona č. 89/2012 </w:t>
      </w:r>
      <w:r w:rsidR="00A1271E" w:rsidRPr="004B1E79">
        <w:rPr>
          <w:rFonts w:ascii="Times New Roman" w:hAnsi="Times New Roman"/>
          <w:lang w:val="cs-CZ"/>
        </w:rPr>
        <w:t>Sb.</w:t>
      </w:r>
      <w:r w:rsidRPr="004B1E79">
        <w:rPr>
          <w:rFonts w:ascii="Times New Roman" w:hAnsi="Times New Roman"/>
          <w:lang w:val="cs-CZ"/>
        </w:rPr>
        <w:t xml:space="preserve"> (občanský zákoník).</w:t>
      </w:r>
    </w:p>
    <w:p w14:paraId="1D9F1155" w14:textId="77777777" w:rsidR="002073CB" w:rsidRPr="00470D72" w:rsidRDefault="002073CB" w:rsidP="004B1E79">
      <w:pPr>
        <w:ind w:left="360"/>
        <w:jc w:val="both"/>
        <w:rPr>
          <w:rFonts w:ascii="Times New Roman" w:hAnsi="Times New Roman"/>
          <w:lang w:val="cs-CZ"/>
        </w:rPr>
      </w:pPr>
    </w:p>
    <w:p w14:paraId="7A68A0A6" w14:textId="2E9F95B9" w:rsidR="002073CB" w:rsidRPr="00847AC8" w:rsidRDefault="002073CB" w:rsidP="00283221">
      <w:pPr>
        <w:numPr>
          <w:ilvl w:val="0"/>
          <w:numId w:val="46"/>
        </w:numPr>
        <w:jc w:val="both"/>
        <w:rPr>
          <w:rFonts w:ascii="Times New Roman" w:hAnsi="Times New Roman"/>
          <w:lang w:val="cs-CZ"/>
        </w:rPr>
      </w:pPr>
      <w:r w:rsidRPr="00470D72">
        <w:rPr>
          <w:rFonts w:ascii="Times New Roman" w:hAnsi="Times New Roman"/>
          <w:lang w:val="cs-CZ"/>
        </w:rPr>
        <w:t xml:space="preserve"> </w:t>
      </w:r>
      <w:r w:rsidR="00A512BC" w:rsidRPr="00847AC8">
        <w:rPr>
          <w:rFonts w:ascii="Times New Roman" w:hAnsi="Times New Roman"/>
          <w:lang w:val="cs-CZ"/>
        </w:rPr>
        <w:t>Objednatel a zhotovitel</w:t>
      </w:r>
      <w:r w:rsidRPr="00847AC8">
        <w:rPr>
          <w:rFonts w:ascii="Times New Roman" w:hAnsi="Times New Roman"/>
          <w:lang w:val="cs-CZ"/>
        </w:rPr>
        <w:t xml:space="preserve"> se dohodli, že pro případný spor v souvislosti s plněním této smlouvy je věcně </w:t>
      </w:r>
      <w:r w:rsidR="008724E5" w:rsidRPr="00847AC8">
        <w:rPr>
          <w:rFonts w:ascii="Times New Roman" w:hAnsi="Times New Roman"/>
          <w:lang w:val="cs-CZ"/>
        </w:rPr>
        <w:t xml:space="preserve">příslušným </w:t>
      </w:r>
      <w:r w:rsidR="008724E5" w:rsidRPr="0083368B">
        <w:rPr>
          <w:rFonts w:ascii="Times New Roman" w:hAnsi="Times New Roman"/>
          <w:lang w:val="cs-CZ"/>
        </w:rPr>
        <w:t>Okresní</w:t>
      </w:r>
      <w:r w:rsidRPr="0083368B">
        <w:rPr>
          <w:rFonts w:ascii="Times New Roman" w:hAnsi="Times New Roman"/>
          <w:lang w:val="cs-CZ"/>
        </w:rPr>
        <w:t xml:space="preserve"> soud v</w:t>
      </w:r>
      <w:r w:rsidR="00847AC8" w:rsidRPr="0083368B">
        <w:rPr>
          <w:rFonts w:ascii="Times New Roman" w:hAnsi="Times New Roman"/>
          <w:lang w:val="cs-CZ"/>
        </w:rPr>
        <w:t xml:space="preserve"> Českých </w:t>
      </w:r>
      <w:proofErr w:type="gramStart"/>
      <w:r w:rsidR="00847AC8" w:rsidRPr="0083368B">
        <w:rPr>
          <w:rFonts w:ascii="Times New Roman" w:hAnsi="Times New Roman"/>
          <w:lang w:val="cs-CZ"/>
        </w:rPr>
        <w:t xml:space="preserve">Budějovicích </w:t>
      </w:r>
      <w:r w:rsidRPr="0083368B">
        <w:rPr>
          <w:rFonts w:ascii="Times New Roman" w:hAnsi="Times New Roman"/>
          <w:lang w:val="cs-CZ"/>
        </w:rPr>
        <w:t xml:space="preserve"> a</w:t>
      </w:r>
      <w:proofErr w:type="gramEnd"/>
      <w:r w:rsidRPr="0083368B">
        <w:rPr>
          <w:rFonts w:ascii="Times New Roman" w:hAnsi="Times New Roman"/>
          <w:lang w:val="cs-CZ"/>
        </w:rPr>
        <w:t xml:space="preserve"> je-li dána příslušnost krajského </w:t>
      </w:r>
      <w:r w:rsidR="008724E5" w:rsidRPr="0083368B">
        <w:rPr>
          <w:rFonts w:ascii="Times New Roman" w:hAnsi="Times New Roman"/>
          <w:lang w:val="cs-CZ"/>
        </w:rPr>
        <w:t>soudu, je</w:t>
      </w:r>
      <w:r w:rsidRPr="0083368B">
        <w:rPr>
          <w:rFonts w:ascii="Times New Roman" w:hAnsi="Times New Roman"/>
          <w:lang w:val="cs-CZ"/>
        </w:rPr>
        <w:t xml:space="preserve"> </w:t>
      </w:r>
      <w:r w:rsidR="008724E5" w:rsidRPr="0083368B">
        <w:rPr>
          <w:rFonts w:ascii="Times New Roman" w:hAnsi="Times New Roman"/>
          <w:lang w:val="cs-CZ"/>
        </w:rPr>
        <w:t>věcně příslušným</w:t>
      </w:r>
      <w:r w:rsidRPr="0083368B">
        <w:rPr>
          <w:rFonts w:ascii="Times New Roman" w:hAnsi="Times New Roman"/>
          <w:lang w:val="cs-CZ"/>
        </w:rPr>
        <w:t xml:space="preserve"> Krajský soud v</w:t>
      </w:r>
      <w:r w:rsidR="00847AC8" w:rsidRPr="0083368B">
        <w:rPr>
          <w:rFonts w:ascii="Times New Roman" w:hAnsi="Times New Roman"/>
          <w:lang w:val="cs-CZ"/>
        </w:rPr>
        <w:t> Českých Budějovicích.</w:t>
      </w:r>
    </w:p>
    <w:p w14:paraId="1AE7F80B" w14:textId="77777777" w:rsidR="002073CB" w:rsidRPr="00470D72" w:rsidRDefault="002073CB" w:rsidP="002073CB">
      <w:pPr>
        <w:ind w:left="360"/>
        <w:jc w:val="both"/>
        <w:rPr>
          <w:rFonts w:ascii="Times New Roman" w:hAnsi="Times New Roman"/>
          <w:lang w:val="cs-CZ"/>
        </w:rPr>
      </w:pPr>
    </w:p>
    <w:p w14:paraId="50237BA9" w14:textId="77777777" w:rsidR="00AA346A" w:rsidRPr="00470D72" w:rsidRDefault="00AA346A" w:rsidP="00283221">
      <w:pPr>
        <w:numPr>
          <w:ilvl w:val="0"/>
          <w:numId w:val="46"/>
        </w:numPr>
        <w:autoSpaceDE w:val="0"/>
        <w:autoSpaceDN w:val="0"/>
        <w:adjustRightInd w:val="0"/>
        <w:jc w:val="both"/>
        <w:rPr>
          <w:rFonts w:ascii="Times New Roman" w:hAnsi="Times New Roman"/>
          <w:lang w:val="cs-CZ"/>
        </w:rPr>
      </w:pPr>
      <w:r w:rsidRPr="00470D72">
        <w:rPr>
          <w:rFonts w:ascii="Times New Roman" w:hAnsi="Times New Roman"/>
          <w:lang w:val="cs-CZ"/>
        </w:rPr>
        <w:t xml:space="preserve"> Objednatel a zhotovitel se dohodli, že ochranu objektů a majetku dle této smlouvy je možno</w:t>
      </w:r>
      <w:r w:rsidR="00A512BC">
        <w:rPr>
          <w:rFonts w:ascii="Times New Roman" w:hAnsi="Times New Roman"/>
          <w:lang w:val="cs-CZ"/>
        </w:rPr>
        <w:t xml:space="preserve"> ukončit</w:t>
      </w:r>
      <w:r w:rsidRPr="00470D72">
        <w:rPr>
          <w:rFonts w:ascii="Times New Roman" w:hAnsi="Times New Roman"/>
          <w:lang w:val="cs-CZ"/>
        </w:rPr>
        <w:t xml:space="preserve"> jedním z následujících způsobů:</w:t>
      </w:r>
    </w:p>
    <w:p w14:paraId="7C4BEF0A" w14:textId="77777777" w:rsidR="00AA346A" w:rsidRPr="00470D72" w:rsidRDefault="00AA346A" w:rsidP="00F764A3">
      <w:pPr>
        <w:numPr>
          <w:ilvl w:val="0"/>
          <w:numId w:val="20"/>
        </w:numPr>
        <w:autoSpaceDE w:val="0"/>
        <w:autoSpaceDN w:val="0"/>
        <w:adjustRightInd w:val="0"/>
        <w:jc w:val="both"/>
        <w:rPr>
          <w:rFonts w:ascii="Times New Roman" w:hAnsi="Times New Roman"/>
          <w:lang w:val="cs-CZ"/>
        </w:rPr>
      </w:pPr>
      <w:r w:rsidRPr="00470D72">
        <w:rPr>
          <w:rFonts w:ascii="Times New Roman" w:hAnsi="Times New Roman"/>
          <w:lang w:val="cs-CZ"/>
        </w:rPr>
        <w:t>dohodou objednatele a zhotovitele</w:t>
      </w:r>
      <w:r w:rsidR="008724E5">
        <w:rPr>
          <w:rFonts w:ascii="Times New Roman" w:hAnsi="Times New Roman"/>
          <w:lang w:val="cs-CZ"/>
        </w:rPr>
        <w:t>;</w:t>
      </w:r>
      <w:r w:rsidRPr="00470D72">
        <w:rPr>
          <w:rFonts w:ascii="Times New Roman" w:hAnsi="Times New Roman"/>
          <w:lang w:val="cs-CZ"/>
        </w:rPr>
        <w:t xml:space="preserve"> </w:t>
      </w:r>
    </w:p>
    <w:p w14:paraId="081E3B03" w14:textId="77777777" w:rsidR="00AA346A" w:rsidRPr="00470D72" w:rsidRDefault="00AA346A" w:rsidP="00F764A3">
      <w:pPr>
        <w:numPr>
          <w:ilvl w:val="0"/>
          <w:numId w:val="20"/>
        </w:numPr>
        <w:autoSpaceDE w:val="0"/>
        <w:autoSpaceDN w:val="0"/>
        <w:adjustRightInd w:val="0"/>
        <w:jc w:val="both"/>
        <w:rPr>
          <w:rFonts w:ascii="Times New Roman" w:hAnsi="Times New Roman"/>
          <w:lang w:val="cs-CZ"/>
        </w:rPr>
      </w:pPr>
      <w:r w:rsidRPr="00470D72">
        <w:rPr>
          <w:rFonts w:ascii="Times New Roman" w:hAnsi="Times New Roman"/>
          <w:lang w:val="cs-CZ"/>
        </w:rPr>
        <w:t xml:space="preserve">výpovědí </w:t>
      </w:r>
      <w:r w:rsidR="003B05C2" w:rsidRPr="00470D72">
        <w:rPr>
          <w:rFonts w:ascii="Times New Roman" w:hAnsi="Times New Roman"/>
          <w:lang w:val="cs-CZ"/>
        </w:rPr>
        <w:t>této smlouvy</w:t>
      </w:r>
      <w:r w:rsidRPr="00470D72">
        <w:rPr>
          <w:rFonts w:ascii="Times New Roman" w:hAnsi="Times New Roman"/>
          <w:lang w:val="cs-CZ"/>
        </w:rPr>
        <w:t xml:space="preserve"> s tříměsíční výpovědní dobou, a to bez uvedení důvodu; výpovědní doba </w:t>
      </w:r>
      <w:proofErr w:type="gramStart"/>
      <w:r w:rsidRPr="00470D72">
        <w:rPr>
          <w:rFonts w:ascii="Times New Roman" w:hAnsi="Times New Roman"/>
          <w:lang w:val="cs-CZ"/>
        </w:rPr>
        <w:t>běží</w:t>
      </w:r>
      <w:proofErr w:type="gramEnd"/>
      <w:r w:rsidRPr="00470D72">
        <w:rPr>
          <w:rFonts w:ascii="Times New Roman" w:hAnsi="Times New Roman"/>
          <w:lang w:val="cs-CZ"/>
        </w:rPr>
        <w:t xml:space="preserve"> od prvního dne kalendářního měsíce následujícího poté, co výpověď došla druhé straně; </w:t>
      </w:r>
    </w:p>
    <w:p w14:paraId="0ACA969E" w14:textId="77777777" w:rsidR="008724E5" w:rsidRDefault="00AA346A" w:rsidP="00F764A3">
      <w:pPr>
        <w:numPr>
          <w:ilvl w:val="0"/>
          <w:numId w:val="20"/>
        </w:numPr>
        <w:jc w:val="both"/>
        <w:rPr>
          <w:rFonts w:ascii="Times New Roman" w:hAnsi="Times New Roman"/>
          <w:lang w:val="cs-CZ"/>
        </w:rPr>
      </w:pPr>
      <w:r w:rsidRPr="00470D72">
        <w:rPr>
          <w:rFonts w:ascii="Times New Roman" w:hAnsi="Times New Roman"/>
          <w:lang w:val="cs-CZ"/>
        </w:rPr>
        <w:t>odstou</w:t>
      </w:r>
      <w:r w:rsidR="003B05C2" w:rsidRPr="00470D72">
        <w:rPr>
          <w:rFonts w:ascii="Times New Roman" w:hAnsi="Times New Roman"/>
          <w:lang w:val="cs-CZ"/>
        </w:rPr>
        <w:t>pením objednatele nebo zhotovitele</w:t>
      </w:r>
      <w:r w:rsidRPr="00470D72">
        <w:rPr>
          <w:rFonts w:ascii="Times New Roman" w:hAnsi="Times New Roman"/>
          <w:lang w:val="cs-CZ"/>
        </w:rPr>
        <w:t xml:space="preserve"> ve smyslu ustanovení § 2002 a násl. OZ, a to z důvodu, že strana </w:t>
      </w:r>
      <w:proofErr w:type="gramStart"/>
      <w:r w:rsidRPr="00470D72">
        <w:rPr>
          <w:rFonts w:ascii="Times New Roman" w:hAnsi="Times New Roman"/>
          <w:lang w:val="cs-CZ"/>
        </w:rPr>
        <w:t>poruší</w:t>
      </w:r>
      <w:proofErr w:type="gramEnd"/>
      <w:r w:rsidRPr="00470D72">
        <w:rPr>
          <w:rFonts w:ascii="Times New Roman" w:hAnsi="Times New Roman"/>
          <w:lang w:val="cs-CZ"/>
        </w:rPr>
        <w:t xml:space="preserve"> tuto smlouvu podstatným způsobem, nebo z chování strany nepochybně vyplyne, že smlouvu poruší podstatným způsobem; odstoupením zanikají v rozsahu jeho účinků práva a povinnosti stran do budoucna a smluvní strany vypořádají své závazky ke dni odstoupení, přičemž dnem odstoupení je den doručení odstoupení od smlouvy druhé smluvní straně</w:t>
      </w:r>
      <w:r w:rsidR="008724E5">
        <w:rPr>
          <w:rFonts w:ascii="Times New Roman" w:hAnsi="Times New Roman"/>
          <w:lang w:val="cs-CZ"/>
        </w:rPr>
        <w:t>;</w:t>
      </w:r>
    </w:p>
    <w:p w14:paraId="1900EB8A" w14:textId="77777777" w:rsidR="00B92691" w:rsidRPr="00470D72" w:rsidRDefault="008724E5" w:rsidP="00F764A3">
      <w:pPr>
        <w:numPr>
          <w:ilvl w:val="0"/>
          <w:numId w:val="20"/>
        </w:numPr>
        <w:jc w:val="both"/>
        <w:rPr>
          <w:rFonts w:ascii="Times New Roman" w:hAnsi="Times New Roman"/>
          <w:lang w:val="cs-CZ"/>
        </w:rPr>
      </w:pPr>
      <w:r>
        <w:rPr>
          <w:rFonts w:ascii="Times New Roman" w:hAnsi="Times New Roman"/>
          <w:lang w:val="cs-CZ"/>
        </w:rPr>
        <w:t>vypršením lhůty, na kterou je smlouva uzavřena.</w:t>
      </w:r>
    </w:p>
    <w:p w14:paraId="5358D331" w14:textId="77777777" w:rsidR="00B92691" w:rsidRPr="00470D72" w:rsidRDefault="00B92691" w:rsidP="008724E5">
      <w:pPr>
        <w:ind w:left="360"/>
        <w:jc w:val="both"/>
        <w:rPr>
          <w:rFonts w:ascii="Times New Roman" w:hAnsi="Times New Roman"/>
          <w:lang w:val="cs-CZ"/>
        </w:rPr>
      </w:pPr>
    </w:p>
    <w:p w14:paraId="11AAD246" w14:textId="77777777" w:rsidR="00B92691" w:rsidRPr="00311FBE" w:rsidRDefault="00B92691" w:rsidP="00283221">
      <w:pPr>
        <w:numPr>
          <w:ilvl w:val="0"/>
          <w:numId w:val="46"/>
        </w:numPr>
        <w:jc w:val="both"/>
        <w:rPr>
          <w:rFonts w:ascii="Times New Roman" w:hAnsi="Times New Roman"/>
          <w:lang w:val="cs-CZ"/>
        </w:rPr>
      </w:pPr>
      <w:r w:rsidRPr="00470D72">
        <w:rPr>
          <w:rFonts w:ascii="Times New Roman" w:hAnsi="Times New Roman"/>
          <w:lang w:val="cs-CZ"/>
        </w:rPr>
        <w:t xml:space="preserve">Smluvní strany prohlašují, že si tuto smlouvu před jejím podpisem přečetly, že byla uzavřena </w:t>
      </w:r>
      <w:r w:rsidR="008724E5" w:rsidRPr="00470D72">
        <w:rPr>
          <w:rFonts w:ascii="Times New Roman" w:hAnsi="Times New Roman"/>
          <w:lang w:val="cs-CZ"/>
        </w:rPr>
        <w:t>po vzájemném</w:t>
      </w:r>
      <w:r w:rsidRPr="00470D72">
        <w:rPr>
          <w:rFonts w:ascii="Times New Roman" w:hAnsi="Times New Roman"/>
          <w:lang w:val="cs-CZ"/>
        </w:rPr>
        <w:t xml:space="preserve"> </w:t>
      </w:r>
      <w:r w:rsidRPr="004B1E79">
        <w:rPr>
          <w:rFonts w:ascii="Times New Roman" w:hAnsi="Times New Roman"/>
          <w:lang w:val="cs-CZ"/>
        </w:rPr>
        <w:t>projednání podle jejich pravé a svobodné vůle, určitě, vážně a srozumitelně a nikoli v tísni za nápadně nevýhodných</w:t>
      </w:r>
      <w:r w:rsidR="00311FBE">
        <w:rPr>
          <w:rFonts w:ascii="Times New Roman" w:hAnsi="Times New Roman"/>
          <w:lang w:val="cs-CZ"/>
        </w:rPr>
        <w:t xml:space="preserve"> </w:t>
      </w:r>
      <w:r w:rsidRPr="00311FBE">
        <w:rPr>
          <w:rFonts w:ascii="Times New Roman" w:hAnsi="Times New Roman"/>
          <w:lang w:val="cs-CZ"/>
        </w:rPr>
        <w:t>podmínek. Autentičnost této smlouvy potvrzují svým podpisem.</w:t>
      </w:r>
    </w:p>
    <w:p w14:paraId="6151883E" w14:textId="77777777" w:rsidR="00B92691" w:rsidRPr="00470D72" w:rsidRDefault="00B92691" w:rsidP="00F764A3">
      <w:pPr>
        <w:jc w:val="both"/>
        <w:rPr>
          <w:rFonts w:ascii="Times New Roman" w:hAnsi="Times New Roman"/>
          <w:lang w:val="cs-CZ"/>
        </w:rPr>
      </w:pPr>
    </w:p>
    <w:p w14:paraId="0FE490F0" w14:textId="77777777" w:rsidR="00B92691" w:rsidRPr="00470D72" w:rsidRDefault="00B92691" w:rsidP="00283221">
      <w:pPr>
        <w:numPr>
          <w:ilvl w:val="0"/>
          <w:numId w:val="46"/>
        </w:numPr>
        <w:jc w:val="both"/>
        <w:rPr>
          <w:rFonts w:ascii="Times New Roman" w:hAnsi="Times New Roman"/>
          <w:lang w:val="cs-CZ"/>
        </w:rPr>
      </w:pPr>
      <w:r w:rsidRPr="00470D72">
        <w:rPr>
          <w:rFonts w:ascii="Times New Roman" w:hAnsi="Times New Roman"/>
          <w:lang w:val="cs-CZ"/>
        </w:rPr>
        <w:t xml:space="preserve">Tato smlouva je vyhotovena ve dvou výtiscích, z nichž jeden </w:t>
      </w:r>
      <w:proofErr w:type="gramStart"/>
      <w:r w:rsidRPr="00470D72">
        <w:rPr>
          <w:rFonts w:ascii="Times New Roman" w:hAnsi="Times New Roman"/>
          <w:lang w:val="cs-CZ"/>
        </w:rPr>
        <w:t>obdrží</w:t>
      </w:r>
      <w:proofErr w:type="gramEnd"/>
      <w:r w:rsidRPr="00470D72">
        <w:rPr>
          <w:rFonts w:ascii="Times New Roman" w:hAnsi="Times New Roman"/>
          <w:lang w:val="cs-CZ"/>
        </w:rPr>
        <w:t xml:space="preserve"> objednatel a jeden zhotovitel.</w:t>
      </w:r>
    </w:p>
    <w:p w14:paraId="4E98F591" w14:textId="77777777" w:rsidR="00B92691" w:rsidRPr="00470D72" w:rsidRDefault="00B92691" w:rsidP="00F764A3">
      <w:pPr>
        <w:jc w:val="both"/>
        <w:rPr>
          <w:rFonts w:ascii="Times New Roman" w:hAnsi="Times New Roman"/>
          <w:lang w:val="cs-CZ"/>
        </w:rPr>
      </w:pPr>
    </w:p>
    <w:p w14:paraId="5D11A639" w14:textId="77777777" w:rsidR="00AA346A" w:rsidRPr="00470D72" w:rsidRDefault="00B92691" w:rsidP="00283221">
      <w:pPr>
        <w:numPr>
          <w:ilvl w:val="0"/>
          <w:numId w:val="46"/>
        </w:numPr>
        <w:autoSpaceDE w:val="0"/>
        <w:autoSpaceDN w:val="0"/>
        <w:adjustRightInd w:val="0"/>
        <w:jc w:val="both"/>
        <w:rPr>
          <w:rFonts w:ascii="Times New Roman" w:hAnsi="Times New Roman"/>
          <w:lang w:val="cs-CZ"/>
        </w:rPr>
      </w:pPr>
      <w:r w:rsidRPr="00470D72">
        <w:rPr>
          <w:rFonts w:ascii="Times New Roman" w:hAnsi="Times New Roman"/>
          <w:lang w:val="cs-CZ"/>
        </w:rPr>
        <w:t>Tato smlouva nabývá platnosti dnem podpisu oprávněných zástupců obou smluvních stran.</w:t>
      </w:r>
    </w:p>
    <w:p w14:paraId="0922BDCA" w14:textId="77777777" w:rsidR="00A27DE5" w:rsidRPr="00470D72" w:rsidRDefault="00A27DE5" w:rsidP="00F764A3">
      <w:pPr>
        <w:jc w:val="both"/>
        <w:rPr>
          <w:rFonts w:ascii="Times New Roman" w:hAnsi="Times New Roman"/>
          <w:lang w:val="cs-CZ"/>
        </w:rPr>
      </w:pPr>
    </w:p>
    <w:p w14:paraId="14D7A323" w14:textId="458BE361" w:rsidR="00A27DE5" w:rsidRPr="00B02664" w:rsidRDefault="00A27DE5" w:rsidP="00283221">
      <w:pPr>
        <w:numPr>
          <w:ilvl w:val="0"/>
          <w:numId w:val="46"/>
        </w:numPr>
        <w:autoSpaceDE w:val="0"/>
        <w:autoSpaceDN w:val="0"/>
        <w:adjustRightInd w:val="0"/>
        <w:jc w:val="both"/>
        <w:rPr>
          <w:rFonts w:ascii="Times New Roman" w:hAnsi="Times New Roman"/>
          <w:lang w:val="cs-CZ"/>
        </w:rPr>
      </w:pPr>
      <w:r w:rsidRPr="00470D72">
        <w:rPr>
          <w:rFonts w:ascii="Times New Roman" w:hAnsi="Times New Roman"/>
          <w:lang w:val="cs-CZ"/>
        </w:rPr>
        <w:t xml:space="preserve">Tato smlouva </w:t>
      </w:r>
      <w:r w:rsidRPr="00B02664">
        <w:rPr>
          <w:rFonts w:ascii="Times New Roman" w:hAnsi="Times New Roman"/>
          <w:lang w:val="cs-CZ"/>
        </w:rPr>
        <w:t>nabývá účinnosti dnem</w:t>
      </w:r>
      <w:r w:rsidR="004544A6" w:rsidRPr="00B02664">
        <w:rPr>
          <w:rFonts w:ascii="Times New Roman" w:hAnsi="Times New Roman"/>
          <w:lang w:val="cs-CZ"/>
        </w:rPr>
        <w:t xml:space="preserve"> 1.</w:t>
      </w:r>
      <w:r w:rsidR="008724E5" w:rsidRPr="00B02664">
        <w:rPr>
          <w:rFonts w:ascii="Times New Roman" w:hAnsi="Times New Roman"/>
          <w:lang w:val="cs-CZ"/>
        </w:rPr>
        <w:t xml:space="preserve"> </w:t>
      </w:r>
      <w:r w:rsidR="004544A6" w:rsidRPr="00B02664">
        <w:rPr>
          <w:rFonts w:ascii="Times New Roman" w:hAnsi="Times New Roman"/>
          <w:lang w:val="cs-CZ"/>
        </w:rPr>
        <w:t>8.</w:t>
      </w:r>
      <w:r w:rsidR="008724E5" w:rsidRPr="00B02664">
        <w:rPr>
          <w:rFonts w:ascii="Times New Roman" w:hAnsi="Times New Roman"/>
          <w:lang w:val="cs-CZ"/>
        </w:rPr>
        <w:t xml:space="preserve"> </w:t>
      </w:r>
      <w:r w:rsidR="004544A6" w:rsidRPr="00B02664">
        <w:rPr>
          <w:rFonts w:ascii="Times New Roman" w:hAnsi="Times New Roman"/>
          <w:lang w:val="cs-CZ"/>
        </w:rPr>
        <w:t>20</w:t>
      </w:r>
      <w:r w:rsidR="00F44BCE" w:rsidRPr="00B02664">
        <w:rPr>
          <w:rFonts w:ascii="Times New Roman" w:hAnsi="Times New Roman"/>
          <w:lang w:val="cs-CZ"/>
        </w:rPr>
        <w:t>2</w:t>
      </w:r>
      <w:r w:rsidR="00621322">
        <w:rPr>
          <w:rFonts w:ascii="Times New Roman" w:hAnsi="Times New Roman"/>
          <w:lang w:val="cs-CZ"/>
        </w:rPr>
        <w:t>4</w:t>
      </w:r>
      <w:r w:rsidR="00B70158" w:rsidRPr="00B02664">
        <w:rPr>
          <w:rFonts w:ascii="Times New Roman" w:hAnsi="Times New Roman"/>
          <w:lang w:val="cs-CZ"/>
        </w:rPr>
        <w:t>, resp. dnem uveřejnění v registru smluv, se kterým smluvní strany souhlasí v plném rozsahu za respektování legislativní úpravy ochrany osobních údajů. Smlouvu v registru uveřejní objednatel.</w:t>
      </w:r>
    </w:p>
    <w:p w14:paraId="2F9A2466" w14:textId="77777777" w:rsidR="00342BE5" w:rsidRDefault="00342BE5" w:rsidP="00342BE5">
      <w:pPr>
        <w:pStyle w:val="Odstavecseseznamem"/>
        <w:rPr>
          <w:rFonts w:ascii="Times New Roman" w:hAnsi="Times New Roman"/>
          <w:lang w:val="cs-CZ"/>
        </w:rPr>
      </w:pPr>
    </w:p>
    <w:p w14:paraId="477316C0" w14:textId="77777777" w:rsidR="00342BE5" w:rsidRPr="00470D72" w:rsidRDefault="00342BE5" w:rsidP="00342BE5">
      <w:pPr>
        <w:jc w:val="both"/>
        <w:rPr>
          <w:rFonts w:ascii="Times New Roman" w:hAnsi="Times New Roman"/>
          <w:lang w:val="cs-CZ"/>
        </w:rPr>
      </w:pPr>
    </w:p>
    <w:p w14:paraId="253C9859" w14:textId="77777777" w:rsidR="00A27DE5" w:rsidRPr="00470D72" w:rsidRDefault="00A27DE5">
      <w:pPr>
        <w:rPr>
          <w:rFonts w:ascii="Times New Roman" w:hAnsi="Times New Roman"/>
          <w:lang w:val="cs-CZ"/>
        </w:rPr>
      </w:pPr>
    </w:p>
    <w:p w14:paraId="20AD4495" w14:textId="77777777" w:rsidR="00A27DE5" w:rsidRPr="00470D72" w:rsidRDefault="00A27DE5">
      <w:pPr>
        <w:rPr>
          <w:rFonts w:ascii="Times New Roman" w:hAnsi="Times New Roman"/>
          <w:lang w:val="cs-CZ"/>
        </w:rPr>
      </w:pPr>
    </w:p>
    <w:p w14:paraId="7C11595A" w14:textId="7606B296" w:rsidR="00A27DE5" w:rsidRPr="00470D72" w:rsidRDefault="00A27DE5" w:rsidP="00B02664">
      <w:pPr>
        <w:ind w:left="432"/>
        <w:outlineLvl w:val="0"/>
        <w:rPr>
          <w:rFonts w:ascii="Times New Roman" w:hAnsi="Times New Roman"/>
          <w:lang w:val="cs-CZ"/>
        </w:rPr>
      </w:pPr>
      <w:r w:rsidRPr="00470D72">
        <w:rPr>
          <w:rFonts w:ascii="Times New Roman" w:hAnsi="Times New Roman"/>
          <w:lang w:val="cs-CZ"/>
        </w:rPr>
        <w:t xml:space="preserve">V </w:t>
      </w:r>
      <w:r w:rsidR="00B02664">
        <w:rPr>
          <w:rFonts w:ascii="Times New Roman" w:hAnsi="Times New Roman"/>
          <w:lang w:val="cs-CZ"/>
        </w:rPr>
        <w:t>Českých Budějovicích</w:t>
      </w:r>
      <w:r w:rsidRPr="00470D72">
        <w:rPr>
          <w:rFonts w:ascii="Times New Roman" w:hAnsi="Times New Roman"/>
          <w:lang w:val="cs-CZ"/>
        </w:rPr>
        <w:t xml:space="preserve"> dne</w:t>
      </w:r>
      <w:r w:rsidR="008724E5">
        <w:rPr>
          <w:rFonts w:ascii="Times New Roman" w:hAnsi="Times New Roman"/>
          <w:lang w:val="cs-CZ"/>
        </w:rPr>
        <w:tab/>
      </w:r>
      <w:r w:rsidR="008724E5">
        <w:rPr>
          <w:rFonts w:ascii="Times New Roman" w:hAnsi="Times New Roman"/>
          <w:lang w:val="cs-CZ"/>
        </w:rPr>
        <w:tab/>
      </w:r>
      <w:r w:rsidR="008724E5">
        <w:rPr>
          <w:rFonts w:ascii="Times New Roman" w:hAnsi="Times New Roman"/>
          <w:lang w:val="cs-CZ"/>
        </w:rPr>
        <w:tab/>
      </w:r>
      <w:r w:rsidR="008724E5">
        <w:rPr>
          <w:rFonts w:ascii="Times New Roman" w:hAnsi="Times New Roman"/>
          <w:lang w:val="cs-CZ"/>
        </w:rPr>
        <w:tab/>
      </w:r>
      <w:r w:rsidR="008724E5">
        <w:rPr>
          <w:rFonts w:ascii="Times New Roman" w:hAnsi="Times New Roman"/>
          <w:lang w:val="cs-CZ"/>
        </w:rPr>
        <w:tab/>
      </w:r>
      <w:r w:rsidR="008724E5">
        <w:rPr>
          <w:rFonts w:ascii="Times New Roman" w:hAnsi="Times New Roman"/>
          <w:lang w:val="cs-CZ"/>
        </w:rPr>
        <w:tab/>
        <w:t xml:space="preserve">V Brně </w:t>
      </w:r>
      <w:r w:rsidR="0020612C">
        <w:rPr>
          <w:rFonts w:ascii="Times New Roman" w:hAnsi="Times New Roman"/>
          <w:lang w:val="cs-CZ"/>
        </w:rPr>
        <w:t>dne</w:t>
      </w:r>
    </w:p>
    <w:p w14:paraId="409DD425" w14:textId="77777777" w:rsidR="00A27DE5" w:rsidRPr="00470D72" w:rsidRDefault="00A27DE5">
      <w:pPr>
        <w:rPr>
          <w:rFonts w:ascii="Times New Roman" w:hAnsi="Times New Roman"/>
          <w:lang w:val="cs-CZ"/>
        </w:rPr>
      </w:pPr>
    </w:p>
    <w:p w14:paraId="01E0726D" w14:textId="77777777" w:rsidR="00A27DE5" w:rsidRDefault="00A27DE5">
      <w:pPr>
        <w:rPr>
          <w:rFonts w:ascii="Times New Roman" w:hAnsi="Times New Roman"/>
          <w:lang w:val="cs-CZ"/>
        </w:rPr>
      </w:pPr>
    </w:p>
    <w:p w14:paraId="1A8A0A22" w14:textId="77777777" w:rsidR="004A0888" w:rsidRDefault="004A0888">
      <w:pPr>
        <w:rPr>
          <w:rFonts w:ascii="Times New Roman" w:hAnsi="Times New Roman"/>
          <w:lang w:val="cs-CZ"/>
        </w:rPr>
      </w:pPr>
    </w:p>
    <w:p w14:paraId="4A0D9540" w14:textId="77777777" w:rsidR="004A0888" w:rsidRPr="00470D72" w:rsidRDefault="004A0888">
      <w:pPr>
        <w:rPr>
          <w:rFonts w:ascii="Times New Roman" w:hAnsi="Times New Roman"/>
          <w:lang w:val="cs-CZ"/>
        </w:rPr>
      </w:pPr>
    </w:p>
    <w:p w14:paraId="1A92710E" w14:textId="77777777" w:rsidR="00A27DE5" w:rsidRPr="00470D72" w:rsidRDefault="00A27DE5">
      <w:pPr>
        <w:rPr>
          <w:rFonts w:ascii="Times New Roman" w:hAnsi="Times New Roman"/>
          <w:lang w:val="cs-CZ"/>
        </w:rPr>
      </w:pPr>
    </w:p>
    <w:p w14:paraId="7F07D511" w14:textId="77777777" w:rsidR="00A27DE5" w:rsidRPr="00470D72" w:rsidRDefault="00A27DE5" w:rsidP="00CA287C">
      <w:pPr>
        <w:jc w:val="both"/>
        <w:rPr>
          <w:rFonts w:ascii="Times New Roman" w:hAnsi="Times New Roman"/>
          <w:lang w:val="cs-CZ"/>
        </w:rPr>
      </w:pPr>
    </w:p>
    <w:p w14:paraId="6A85D9BF" w14:textId="77777777" w:rsidR="00A27DE5" w:rsidRPr="00470D72" w:rsidRDefault="00A27DE5" w:rsidP="00CA287C">
      <w:pPr>
        <w:ind w:left="432"/>
        <w:jc w:val="both"/>
        <w:rPr>
          <w:rFonts w:ascii="Times New Roman" w:hAnsi="Times New Roman"/>
          <w:lang w:val="cs-CZ"/>
        </w:rPr>
      </w:pPr>
      <w:r w:rsidRPr="00470D72">
        <w:rPr>
          <w:rFonts w:ascii="Times New Roman" w:hAnsi="Times New Roman"/>
          <w:lang w:val="cs-CZ"/>
        </w:rPr>
        <w:t>----------------------------------------------                                                               --------------------------------------------</w:t>
      </w:r>
    </w:p>
    <w:p w14:paraId="2BFF55DF" w14:textId="77777777" w:rsidR="00A27DE5" w:rsidRDefault="00A27DE5" w:rsidP="00CA287C">
      <w:pPr>
        <w:ind w:firstLine="1296"/>
        <w:jc w:val="both"/>
        <w:rPr>
          <w:rFonts w:ascii="Times New Roman" w:hAnsi="Times New Roman"/>
          <w:lang w:val="cs-CZ"/>
        </w:rPr>
      </w:pPr>
      <w:r w:rsidRPr="00470D72">
        <w:rPr>
          <w:rFonts w:ascii="Times New Roman" w:hAnsi="Times New Roman"/>
          <w:lang w:val="cs-CZ"/>
        </w:rPr>
        <w:t xml:space="preserve">     </w:t>
      </w:r>
      <w:r w:rsidR="002406FA" w:rsidRPr="00470D72">
        <w:rPr>
          <w:rFonts w:ascii="Times New Roman" w:hAnsi="Times New Roman"/>
          <w:lang w:val="cs-CZ"/>
        </w:rPr>
        <w:t>zhotovitel</w:t>
      </w:r>
      <w:r w:rsidRPr="00470D72">
        <w:rPr>
          <w:rFonts w:ascii="Times New Roman" w:hAnsi="Times New Roman"/>
          <w:lang w:val="cs-CZ"/>
        </w:rPr>
        <w:t xml:space="preserve">                                                                                                       objednatel</w:t>
      </w:r>
    </w:p>
    <w:p w14:paraId="1147D772" w14:textId="7399D83D" w:rsidR="00847AC8" w:rsidRDefault="00847AC8" w:rsidP="00847AC8">
      <w:pPr>
        <w:jc w:val="both"/>
        <w:rPr>
          <w:rFonts w:ascii="Times New Roman" w:hAnsi="Times New Roman"/>
          <w:lang w:val="cs-CZ"/>
        </w:rPr>
      </w:pPr>
      <w:r>
        <w:rPr>
          <w:rFonts w:ascii="Times New Roman" w:hAnsi="Times New Roman"/>
          <w:lang w:val="cs-CZ"/>
        </w:rPr>
        <w:t xml:space="preserve">              </w:t>
      </w:r>
      <w:r w:rsidR="004C4A11">
        <w:rPr>
          <w:rFonts w:ascii="Times New Roman" w:hAnsi="Times New Roman"/>
          <w:lang w:val="cs-CZ"/>
        </w:rPr>
        <w:t>XXX</w:t>
      </w:r>
      <w:r>
        <w:rPr>
          <w:rFonts w:ascii="Times New Roman" w:hAnsi="Times New Roman"/>
          <w:lang w:val="cs-CZ"/>
        </w:rPr>
        <w:t xml:space="preserve"> – předseda družstva</w:t>
      </w:r>
      <w:r w:rsidR="001D75FD">
        <w:rPr>
          <w:rFonts w:ascii="Times New Roman" w:hAnsi="Times New Roman"/>
          <w:lang w:val="cs-CZ"/>
        </w:rPr>
        <w:tab/>
      </w:r>
      <w:r w:rsidR="001D75FD">
        <w:rPr>
          <w:rFonts w:ascii="Times New Roman" w:hAnsi="Times New Roman"/>
          <w:lang w:val="cs-CZ"/>
        </w:rPr>
        <w:tab/>
      </w:r>
      <w:r w:rsidR="001D75FD">
        <w:rPr>
          <w:rFonts w:ascii="Times New Roman" w:hAnsi="Times New Roman"/>
          <w:lang w:val="cs-CZ"/>
        </w:rPr>
        <w:tab/>
      </w:r>
      <w:r w:rsidR="001D75FD">
        <w:rPr>
          <w:rFonts w:ascii="Times New Roman" w:hAnsi="Times New Roman"/>
          <w:lang w:val="cs-CZ"/>
        </w:rPr>
        <w:tab/>
      </w:r>
      <w:r w:rsidR="001D75FD">
        <w:rPr>
          <w:rFonts w:ascii="Times New Roman" w:hAnsi="Times New Roman"/>
          <w:lang w:val="cs-CZ"/>
        </w:rPr>
        <w:tab/>
      </w:r>
      <w:r w:rsidR="004C4A11">
        <w:rPr>
          <w:rFonts w:ascii="Times New Roman" w:hAnsi="Times New Roman"/>
          <w:lang w:val="cs-CZ"/>
        </w:rPr>
        <w:tab/>
      </w:r>
      <w:r w:rsidR="001D75FD">
        <w:rPr>
          <w:rFonts w:ascii="Times New Roman" w:hAnsi="Times New Roman"/>
          <w:lang w:val="cs-CZ"/>
        </w:rPr>
        <w:tab/>
        <w:t xml:space="preserve">Jan </w:t>
      </w:r>
      <w:proofErr w:type="spellStart"/>
      <w:r w:rsidR="001D75FD">
        <w:rPr>
          <w:rFonts w:ascii="Times New Roman" w:hAnsi="Times New Roman"/>
          <w:lang w:val="cs-CZ"/>
        </w:rPr>
        <w:t>Búrik</w:t>
      </w:r>
      <w:proofErr w:type="spellEnd"/>
      <w:r w:rsidR="001D75FD">
        <w:rPr>
          <w:rFonts w:ascii="Times New Roman" w:hAnsi="Times New Roman"/>
          <w:lang w:val="cs-CZ"/>
        </w:rPr>
        <w:t>, ředitel</w:t>
      </w:r>
    </w:p>
    <w:p w14:paraId="6A73DB6C" w14:textId="566ECC20" w:rsidR="00847AC8" w:rsidRPr="00470D72" w:rsidRDefault="00847AC8" w:rsidP="00847AC8">
      <w:pPr>
        <w:jc w:val="both"/>
        <w:rPr>
          <w:rFonts w:ascii="Times New Roman" w:hAnsi="Times New Roman"/>
          <w:lang w:val="cs-CZ"/>
        </w:rPr>
      </w:pPr>
      <w:r>
        <w:rPr>
          <w:rFonts w:ascii="Times New Roman" w:hAnsi="Times New Roman"/>
          <w:lang w:val="cs-CZ"/>
        </w:rPr>
        <w:t xml:space="preserve">   </w:t>
      </w:r>
      <w:r w:rsidR="004C4A11">
        <w:rPr>
          <w:rFonts w:ascii="Times New Roman" w:hAnsi="Times New Roman"/>
          <w:lang w:val="cs-CZ"/>
        </w:rPr>
        <w:t>XXX</w:t>
      </w:r>
      <w:r>
        <w:rPr>
          <w:rFonts w:ascii="Times New Roman" w:hAnsi="Times New Roman"/>
          <w:lang w:val="cs-CZ"/>
        </w:rPr>
        <w:t xml:space="preserve"> – místopředseda představenstva</w:t>
      </w:r>
    </w:p>
    <w:sectPr w:rsidR="00847AC8" w:rsidRPr="00470D72" w:rsidSect="00EB13E7">
      <w:headerReference w:type="even" r:id="rId8"/>
      <w:headerReference w:type="default" r:id="rId9"/>
      <w:footnotePr>
        <w:numRestart w:val="eachSect"/>
      </w:footnotePr>
      <w:pgSz w:w="12240" w:h="15840"/>
      <w:pgMar w:top="1418" w:right="851" w:bottom="1276"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1240E6" w14:textId="77777777" w:rsidR="007E40F5" w:rsidRDefault="007E40F5">
      <w:r>
        <w:separator/>
      </w:r>
    </w:p>
  </w:endnote>
  <w:endnote w:type="continuationSeparator" w:id="0">
    <w:p w14:paraId="4E926BA3" w14:textId="77777777" w:rsidR="007E40F5" w:rsidRDefault="007E4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3561B" w14:textId="77777777" w:rsidR="007E40F5" w:rsidRDefault="007E40F5">
      <w:r>
        <w:separator/>
      </w:r>
    </w:p>
  </w:footnote>
  <w:footnote w:type="continuationSeparator" w:id="0">
    <w:p w14:paraId="62C8258E" w14:textId="77777777" w:rsidR="007E40F5" w:rsidRDefault="007E4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02FA4" w14:textId="539C1B1D" w:rsidR="00A27DE5" w:rsidRDefault="00A27DE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B13E7">
      <w:rPr>
        <w:rStyle w:val="slostrnky"/>
        <w:noProof/>
      </w:rPr>
      <w:t>2</w:t>
    </w:r>
    <w:r>
      <w:rPr>
        <w:rStyle w:val="slostrnky"/>
      </w:rPr>
      <w:fldChar w:fldCharType="end"/>
    </w:r>
  </w:p>
  <w:p w14:paraId="1190922E" w14:textId="77777777" w:rsidR="00A27DE5" w:rsidRDefault="00A27DE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D67F9" w14:textId="77777777" w:rsidR="00A27DE5" w:rsidRDefault="00A27DE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42BE5">
      <w:rPr>
        <w:rStyle w:val="slostrnky"/>
        <w:noProof/>
      </w:rPr>
      <w:t>6</w:t>
    </w:r>
    <w:r>
      <w:rPr>
        <w:rStyle w:val="slostrnky"/>
      </w:rPr>
      <w:fldChar w:fldCharType="end"/>
    </w:r>
  </w:p>
  <w:p w14:paraId="7C2A95E4" w14:textId="77777777" w:rsidR="00A27DE5" w:rsidRDefault="00A27DE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97DF"/>
      </v:shape>
    </w:pict>
  </w:numPicBullet>
  <w:abstractNum w:abstractNumId="0" w15:restartNumberingAfterBreak="0">
    <w:nsid w:val="04B369E8"/>
    <w:multiLevelType w:val="hybridMultilevel"/>
    <w:tmpl w:val="6124097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52B738A"/>
    <w:multiLevelType w:val="singleLevel"/>
    <w:tmpl w:val="04050011"/>
    <w:lvl w:ilvl="0">
      <w:start w:val="1"/>
      <w:numFmt w:val="decimal"/>
      <w:lvlText w:val="%1)"/>
      <w:lvlJc w:val="left"/>
      <w:pPr>
        <w:tabs>
          <w:tab w:val="num" w:pos="360"/>
        </w:tabs>
        <w:ind w:left="360" w:hanging="360"/>
      </w:pPr>
      <w:rPr>
        <w:rFonts w:hint="default"/>
      </w:rPr>
    </w:lvl>
  </w:abstractNum>
  <w:abstractNum w:abstractNumId="2" w15:restartNumberingAfterBreak="0">
    <w:nsid w:val="05C164AD"/>
    <w:multiLevelType w:val="hybridMultilevel"/>
    <w:tmpl w:val="817292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AE4138"/>
    <w:multiLevelType w:val="hybridMultilevel"/>
    <w:tmpl w:val="96A6C630"/>
    <w:lvl w:ilvl="0" w:tplc="E5520784">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380C28"/>
    <w:multiLevelType w:val="hybridMultilevel"/>
    <w:tmpl w:val="13CA6EA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ED069FA"/>
    <w:multiLevelType w:val="hybridMultilevel"/>
    <w:tmpl w:val="57B4E8B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0F95780E"/>
    <w:multiLevelType w:val="singleLevel"/>
    <w:tmpl w:val="EBF491A6"/>
    <w:lvl w:ilvl="0">
      <w:start w:val="1"/>
      <w:numFmt w:val="lowerLetter"/>
      <w:lvlText w:val="%1)"/>
      <w:lvlJc w:val="left"/>
      <w:pPr>
        <w:tabs>
          <w:tab w:val="num" w:pos="600"/>
        </w:tabs>
        <w:ind w:left="600" w:hanging="360"/>
      </w:pPr>
      <w:rPr>
        <w:rFonts w:hint="default"/>
      </w:rPr>
    </w:lvl>
  </w:abstractNum>
  <w:abstractNum w:abstractNumId="7" w15:restartNumberingAfterBreak="0">
    <w:nsid w:val="10472774"/>
    <w:multiLevelType w:val="hybridMultilevel"/>
    <w:tmpl w:val="1BB8AC04"/>
    <w:lvl w:ilvl="0" w:tplc="B9DCD9E2">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CF434A"/>
    <w:multiLevelType w:val="singleLevel"/>
    <w:tmpl w:val="04050011"/>
    <w:lvl w:ilvl="0">
      <w:start w:val="1"/>
      <w:numFmt w:val="decimal"/>
      <w:lvlText w:val="%1)"/>
      <w:lvlJc w:val="left"/>
      <w:pPr>
        <w:tabs>
          <w:tab w:val="num" w:pos="360"/>
        </w:tabs>
        <w:ind w:left="360" w:hanging="360"/>
      </w:pPr>
      <w:rPr>
        <w:rFonts w:hint="default"/>
      </w:rPr>
    </w:lvl>
  </w:abstractNum>
  <w:abstractNum w:abstractNumId="9" w15:restartNumberingAfterBreak="0">
    <w:nsid w:val="1D2B1EF1"/>
    <w:multiLevelType w:val="hybridMultilevel"/>
    <w:tmpl w:val="5FBC461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1265D9A"/>
    <w:multiLevelType w:val="hybridMultilevel"/>
    <w:tmpl w:val="6F72054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3A05CDE"/>
    <w:multiLevelType w:val="singleLevel"/>
    <w:tmpl w:val="04050011"/>
    <w:lvl w:ilvl="0">
      <w:start w:val="7"/>
      <w:numFmt w:val="decimal"/>
      <w:lvlText w:val="%1)"/>
      <w:lvlJc w:val="left"/>
      <w:pPr>
        <w:tabs>
          <w:tab w:val="num" w:pos="360"/>
        </w:tabs>
        <w:ind w:left="360" w:hanging="360"/>
      </w:pPr>
      <w:rPr>
        <w:rFonts w:hint="default"/>
      </w:rPr>
    </w:lvl>
  </w:abstractNum>
  <w:abstractNum w:abstractNumId="12" w15:restartNumberingAfterBreak="0">
    <w:nsid w:val="272D1A8D"/>
    <w:multiLevelType w:val="singleLevel"/>
    <w:tmpl w:val="04050011"/>
    <w:lvl w:ilvl="0">
      <w:start w:val="1"/>
      <w:numFmt w:val="decimal"/>
      <w:lvlText w:val="%1)"/>
      <w:lvlJc w:val="left"/>
      <w:pPr>
        <w:tabs>
          <w:tab w:val="num" w:pos="360"/>
        </w:tabs>
        <w:ind w:left="360" w:hanging="360"/>
      </w:pPr>
      <w:rPr>
        <w:rFonts w:hint="default"/>
      </w:rPr>
    </w:lvl>
  </w:abstractNum>
  <w:abstractNum w:abstractNumId="13" w15:restartNumberingAfterBreak="0">
    <w:nsid w:val="27D01B8F"/>
    <w:multiLevelType w:val="singleLevel"/>
    <w:tmpl w:val="F1CA86B0"/>
    <w:lvl w:ilvl="0">
      <w:start w:val="3"/>
      <w:numFmt w:val="lowerLetter"/>
      <w:lvlText w:val="%1)"/>
      <w:lvlJc w:val="left"/>
      <w:pPr>
        <w:tabs>
          <w:tab w:val="num" w:pos="600"/>
        </w:tabs>
        <w:ind w:left="600" w:hanging="360"/>
      </w:pPr>
      <w:rPr>
        <w:rFonts w:hint="default"/>
      </w:rPr>
    </w:lvl>
  </w:abstractNum>
  <w:abstractNum w:abstractNumId="14" w15:restartNumberingAfterBreak="0">
    <w:nsid w:val="2C696145"/>
    <w:multiLevelType w:val="hybridMultilevel"/>
    <w:tmpl w:val="A82624C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E08244A"/>
    <w:multiLevelType w:val="hybridMultilevel"/>
    <w:tmpl w:val="DAB6F8F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4EF715B"/>
    <w:multiLevelType w:val="hybridMultilevel"/>
    <w:tmpl w:val="1490192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9035898"/>
    <w:multiLevelType w:val="singleLevel"/>
    <w:tmpl w:val="04050011"/>
    <w:lvl w:ilvl="0">
      <w:start w:val="1"/>
      <w:numFmt w:val="decimal"/>
      <w:lvlText w:val="%1)"/>
      <w:lvlJc w:val="left"/>
      <w:pPr>
        <w:tabs>
          <w:tab w:val="num" w:pos="360"/>
        </w:tabs>
        <w:ind w:left="360" w:hanging="360"/>
      </w:pPr>
      <w:rPr>
        <w:rFonts w:hint="default"/>
      </w:rPr>
    </w:lvl>
  </w:abstractNum>
  <w:abstractNum w:abstractNumId="18" w15:restartNumberingAfterBreak="0">
    <w:nsid w:val="3A1E57D9"/>
    <w:multiLevelType w:val="hybridMultilevel"/>
    <w:tmpl w:val="D30AD20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5D2EF7"/>
    <w:multiLevelType w:val="hybridMultilevel"/>
    <w:tmpl w:val="E488ED4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CF954F5"/>
    <w:multiLevelType w:val="hybridMultilevel"/>
    <w:tmpl w:val="8F0AF12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1673D97"/>
    <w:multiLevelType w:val="hybridMultilevel"/>
    <w:tmpl w:val="A964D76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48612F4"/>
    <w:multiLevelType w:val="singleLevel"/>
    <w:tmpl w:val="04050011"/>
    <w:lvl w:ilvl="0">
      <w:start w:val="1"/>
      <w:numFmt w:val="decimal"/>
      <w:lvlText w:val="%1)"/>
      <w:lvlJc w:val="left"/>
      <w:pPr>
        <w:tabs>
          <w:tab w:val="num" w:pos="360"/>
        </w:tabs>
        <w:ind w:left="360" w:hanging="360"/>
      </w:pPr>
      <w:rPr>
        <w:rFonts w:hint="default"/>
      </w:rPr>
    </w:lvl>
  </w:abstractNum>
  <w:abstractNum w:abstractNumId="23" w15:restartNumberingAfterBreak="0">
    <w:nsid w:val="47263AB0"/>
    <w:multiLevelType w:val="hybridMultilevel"/>
    <w:tmpl w:val="7D7C81DE"/>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FF005A"/>
    <w:multiLevelType w:val="singleLevel"/>
    <w:tmpl w:val="04050011"/>
    <w:lvl w:ilvl="0">
      <w:start w:val="1"/>
      <w:numFmt w:val="decimal"/>
      <w:lvlText w:val="%1)"/>
      <w:lvlJc w:val="left"/>
      <w:pPr>
        <w:tabs>
          <w:tab w:val="num" w:pos="360"/>
        </w:tabs>
        <w:ind w:left="360" w:hanging="360"/>
      </w:pPr>
      <w:rPr>
        <w:rFonts w:hint="default"/>
      </w:rPr>
    </w:lvl>
  </w:abstractNum>
  <w:abstractNum w:abstractNumId="25" w15:restartNumberingAfterBreak="0">
    <w:nsid w:val="4A67119F"/>
    <w:multiLevelType w:val="hybridMultilevel"/>
    <w:tmpl w:val="22349F2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09C3E00"/>
    <w:multiLevelType w:val="singleLevel"/>
    <w:tmpl w:val="04050011"/>
    <w:lvl w:ilvl="0">
      <w:start w:val="1"/>
      <w:numFmt w:val="decimal"/>
      <w:lvlText w:val="%1)"/>
      <w:lvlJc w:val="left"/>
      <w:pPr>
        <w:tabs>
          <w:tab w:val="num" w:pos="360"/>
        </w:tabs>
        <w:ind w:left="360" w:hanging="360"/>
      </w:pPr>
      <w:rPr>
        <w:rFonts w:hint="default"/>
      </w:rPr>
    </w:lvl>
  </w:abstractNum>
  <w:abstractNum w:abstractNumId="27" w15:restartNumberingAfterBreak="0">
    <w:nsid w:val="530C4A24"/>
    <w:multiLevelType w:val="hybridMultilevel"/>
    <w:tmpl w:val="1D220132"/>
    <w:lvl w:ilvl="0" w:tplc="E5520784">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5E50600"/>
    <w:multiLevelType w:val="singleLevel"/>
    <w:tmpl w:val="04050011"/>
    <w:lvl w:ilvl="0">
      <w:start w:val="1"/>
      <w:numFmt w:val="decimal"/>
      <w:lvlText w:val="%1)"/>
      <w:lvlJc w:val="left"/>
      <w:pPr>
        <w:tabs>
          <w:tab w:val="num" w:pos="360"/>
        </w:tabs>
        <w:ind w:left="360" w:hanging="360"/>
      </w:pPr>
      <w:rPr>
        <w:rFonts w:hint="default"/>
      </w:rPr>
    </w:lvl>
  </w:abstractNum>
  <w:abstractNum w:abstractNumId="29" w15:restartNumberingAfterBreak="0">
    <w:nsid w:val="564969C0"/>
    <w:multiLevelType w:val="singleLevel"/>
    <w:tmpl w:val="04050011"/>
    <w:lvl w:ilvl="0">
      <w:start w:val="1"/>
      <w:numFmt w:val="decimal"/>
      <w:lvlText w:val="%1)"/>
      <w:lvlJc w:val="left"/>
      <w:pPr>
        <w:tabs>
          <w:tab w:val="num" w:pos="360"/>
        </w:tabs>
        <w:ind w:left="360" w:hanging="360"/>
      </w:pPr>
      <w:rPr>
        <w:rFonts w:hint="default"/>
      </w:rPr>
    </w:lvl>
  </w:abstractNum>
  <w:abstractNum w:abstractNumId="30" w15:restartNumberingAfterBreak="0">
    <w:nsid w:val="5A7B72AC"/>
    <w:multiLevelType w:val="singleLevel"/>
    <w:tmpl w:val="04050011"/>
    <w:lvl w:ilvl="0">
      <w:start w:val="1"/>
      <w:numFmt w:val="decimal"/>
      <w:lvlText w:val="%1)"/>
      <w:lvlJc w:val="left"/>
      <w:pPr>
        <w:ind w:left="720" w:hanging="360"/>
      </w:pPr>
      <w:rPr>
        <w:rFonts w:hint="default"/>
      </w:rPr>
    </w:lvl>
  </w:abstractNum>
  <w:abstractNum w:abstractNumId="31" w15:restartNumberingAfterBreak="0">
    <w:nsid w:val="621215D8"/>
    <w:multiLevelType w:val="hybridMultilevel"/>
    <w:tmpl w:val="81C4A21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62936943"/>
    <w:multiLevelType w:val="singleLevel"/>
    <w:tmpl w:val="F95CC79A"/>
    <w:lvl w:ilvl="0">
      <w:start w:val="7"/>
      <w:numFmt w:val="decimal"/>
      <w:lvlText w:val="%1"/>
      <w:lvlJc w:val="left"/>
      <w:pPr>
        <w:tabs>
          <w:tab w:val="num" w:pos="360"/>
        </w:tabs>
        <w:ind w:left="360" w:hanging="360"/>
      </w:pPr>
      <w:rPr>
        <w:rFonts w:hint="default"/>
      </w:rPr>
    </w:lvl>
  </w:abstractNum>
  <w:abstractNum w:abstractNumId="33" w15:restartNumberingAfterBreak="0">
    <w:nsid w:val="650F44F0"/>
    <w:multiLevelType w:val="hybridMultilevel"/>
    <w:tmpl w:val="AEF200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58452D6"/>
    <w:multiLevelType w:val="hybridMultilevel"/>
    <w:tmpl w:val="682CEA20"/>
    <w:lvl w:ilvl="0" w:tplc="89AE656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618058B"/>
    <w:multiLevelType w:val="hybridMultilevel"/>
    <w:tmpl w:val="5E10FCC4"/>
    <w:lvl w:ilvl="0" w:tplc="E5520784">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76261A9"/>
    <w:multiLevelType w:val="hybridMultilevel"/>
    <w:tmpl w:val="59A8F65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22B2D8D"/>
    <w:multiLevelType w:val="hybridMultilevel"/>
    <w:tmpl w:val="7C0663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32D64D1"/>
    <w:multiLevelType w:val="singleLevel"/>
    <w:tmpl w:val="04050011"/>
    <w:lvl w:ilvl="0">
      <w:start w:val="7"/>
      <w:numFmt w:val="decimal"/>
      <w:lvlText w:val="%1)"/>
      <w:lvlJc w:val="left"/>
      <w:pPr>
        <w:tabs>
          <w:tab w:val="num" w:pos="360"/>
        </w:tabs>
        <w:ind w:left="360" w:hanging="360"/>
      </w:pPr>
      <w:rPr>
        <w:rFonts w:hint="default"/>
      </w:rPr>
    </w:lvl>
  </w:abstractNum>
  <w:abstractNum w:abstractNumId="39" w15:restartNumberingAfterBreak="0">
    <w:nsid w:val="73F8495D"/>
    <w:multiLevelType w:val="hybridMultilevel"/>
    <w:tmpl w:val="70780AD8"/>
    <w:lvl w:ilvl="0" w:tplc="449EACD8">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ACC2498"/>
    <w:multiLevelType w:val="hybridMultilevel"/>
    <w:tmpl w:val="28D252FC"/>
    <w:lvl w:ilvl="0" w:tplc="B1EC18DC">
      <w:start w:val="1"/>
      <w:numFmt w:val="lowerLetter"/>
      <w:lvlText w:val="%1)"/>
      <w:lvlJc w:val="left"/>
      <w:pPr>
        <w:ind w:left="360" w:firstLine="0"/>
      </w:pPr>
      <w:rPr>
        <w:rFonts w:hint="default"/>
      </w:rPr>
    </w:lvl>
    <w:lvl w:ilvl="1" w:tplc="04050019" w:tentative="1">
      <w:start w:val="1"/>
      <w:numFmt w:val="lowerLetter"/>
      <w:lvlText w:val="%2."/>
      <w:lvlJc w:val="left"/>
      <w:pPr>
        <w:ind w:left="2118" w:hanging="360"/>
      </w:pPr>
    </w:lvl>
    <w:lvl w:ilvl="2" w:tplc="0405001B" w:tentative="1">
      <w:start w:val="1"/>
      <w:numFmt w:val="lowerRoman"/>
      <w:lvlText w:val="%3."/>
      <w:lvlJc w:val="right"/>
      <w:pPr>
        <w:ind w:left="2838" w:hanging="180"/>
      </w:pPr>
    </w:lvl>
    <w:lvl w:ilvl="3" w:tplc="0405000F" w:tentative="1">
      <w:start w:val="1"/>
      <w:numFmt w:val="decimal"/>
      <w:lvlText w:val="%4."/>
      <w:lvlJc w:val="left"/>
      <w:pPr>
        <w:ind w:left="3558" w:hanging="360"/>
      </w:pPr>
    </w:lvl>
    <w:lvl w:ilvl="4" w:tplc="04050019" w:tentative="1">
      <w:start w:val="1"/>
      <w:numFmt w:val="lowerLetter"/>
      <w:lvlText w:val="%5."/>
      <w:lvlJc w:val="left"/>
      <w:pPr>
        <w:ind w:left="4278" w:hanging="360"/>
      </w:pPr>
    </w:lvl>
    <w:lvl w:ilvl="5" w:tplc="0405001B" w:tentative="1">
      <w:start w:val="1"/>
      <w:numFmt w:val="lowerRoman"/>
      <w:lvlText w:val="%6."/>
      <w:lvlJc w:val="right"/>
      <w:pPr>
        <w:ind w:left="4998" w:hanging="180"/>
      </w:pPr>
    </w:lvl>
    <w:lvl w:ilvl="6" w:tplc="0405000F" w:tentative="1">
      <w:start w:val="1"/>
      <w:numFmt w:val="decimal"/>
      <w:lvlText w:val="%7."/>
      <w:lvlJc w:val="left"/>
      <w:pPr>
        <w:ind w:left="5718" w:hanging="360"/>
      </w:pPr>
    </w:lvl>
    <w:lvl w:ilvl="7" w:tplc="04050019" w:tentative="1">
      <w:start w:val="1"/>
      <w:numFmt w:val="lowerLetter"/>
      <w:lvlText w:val="%8."/>
      <w:lvlJc w:val="left"/>
      <w:pPr>
        <w:ind w:left="6438" w:hanging="360"/>
      </w:pPr>
    </w:lvl>
    <w:lvl w:ilvl="8" w:tplc="0405001B" w:tentative="1">
      <w:start w:val="1"/>
      <w:numFmt w:val="lowerRoman"/>
      <w:lvlText w:val="%9."/>
      <w:lvlJc w:val="right"/>
      <w:pPr>
        <w:ind w:left="7158" w:hanging="180"/>
      </w:pPr>
    </w:lvl>
  </w:abstractNum>
  <w:abstractNum w:abstractNumId="41" w15:restartNumberingAfterBreak="0">
    <w:nsid w:val="7D0B66AE"/>
    <w:multiLevelType w:val="hybridMultilevel"/>
    <w:tmpl w:val="5694F066"/>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D5F7F4C"/>
    <w:multiLevelType w:val="hybridMultilevel"/>
    <w:tmpl w:val="9CE2F718"/>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D6A24B0"/>
    <w:multiLevelType w:val="hybridMultilevel"/>
    <w:tmpl w:val="57560E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D934F19"/>
    <w:multiLevelType w:val="hybridMultilevel"/>
    <w:tmpl w:val="22349F2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EB7086C"/>
    <w:multiLevelType w:val="hybridMultilevel"/>
    <w:tmpl w:val="DC541E8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897741179">
    <w:abstractNumId w:val="6"/>
  </w:num>
  <w:num w:numId="2" w16cid:durableId="1410931835">
    <w:abstractNumId w:val="1"/>
  </w:num>
  <w:num w:numId="3" w16cid:durableId="1237662883">
    <w:abstractNumId w:val="28"/>
  </w:num>
  <w:num w:numId="4" w16cid:durableId="2103647252">
    <w:abstractNumId w:val="26"/>
  </w:num>
  <w:num w:numId="5" w16cid:durableId="1799369865">
    <w:abstractNumId w:val="22"/>
  </w:num>
  <w:num w:numId="6" w16cid:durableId="913589775">
    <w:abstractNumId w:val="29"/>
  </w:num>
  <w:num w:numId="7" w16cid:durableId="1793747987">
    <w:abstractNumId w:val="17"/>
  </w:num>
  <w:num w:numId="8" w16cid:durableId="1804498819">
    <w:abstractNumId w:val="8"/>
  </w:num>
  <w:num w:numId="9" w16cid:durableId="794567857">
    <w:abstractNumId w:val="13"/>
  </w:num>
  <w:num w:numId="10" w16cid:durableId="1204975528">
    <w:abstractNumId w:val="24"/>
  </w:num>
  <w:num w:numId="11" w16cid:durableId="1076786926">
    <w:abstractNumId w:val="12"/>
  </w:num>
  <w:num w:numId="12" w16cid:durableId="1376387814">
    <w:abstractNumId w:val="11"/>
  </w:num>
  <w:num w:numId="13" w16cid:durableId="1316642303">
    <w:abstractNumId w:val="38"/>
  </w:num>
  <w:num w:numId="14" w16cid:durableId="987172442">
    <w:abstractNumId w:val="32"/>
  </w:num>
  <w:num w:numId="15" w16cid:durableId="1470201128">
    <w:abstractNumId w:val="14"/>
  </w:num>
  <w:num w:numId="16" w16cid:durableId="1010914002">
    <w:abstractNumId w:val="21"/>
  </w:num>
  <w:num w:numId="17" w16cid:durableId="346253716">
    <w:abstractNumId w:val="23"/>
  </w:num>
  <w:num w:numId="18" w16cid:durableId="807817319">
    <w:abstractNumId w:val="0"/>
  </w:num>
  <w:num w:numId="19" w16cid:durableId="1075972103">
    <w:abstractNumId w:val="30"/>
  </w:num>
  <w:num w:numId="20" w16cid:durableId="752631932">
    <w:abstractNumId w:val="7"/>
  </w:num>
  <w:num w:numId="21" w16cid:durableId="443232632">
    <w:abstractNumId w:val="10"/>
  </w:num>
  <w:num w:numId="22" w16cid:durableId="2035423704">
    <w:abstractNumId w:val="45"/>
  </w:num>
  <w:num w:numId="23" w16cid:durableId="604116769">
    <w:abstractNumId w:val="16"/>
  </w:num>
  <w:num w:numId="24" w16cid:durableId="36901425">
    <w:abstractNumId w:val="41"/>
  </w:num>
  <w:num w:numId="25" w16cid:durableId="117578356">
    <w:abstractNumId w:val="43"/>
  </w:num>
  <w:num w:numId="26" w16cid:durableId="252015637">
    <w:abstractNumId w:val="15"/>
  </w:num>
  <w:num w:numId="27" w16cid:durableId="737746284">
    <w:abstractNumId w:val="36"/>
  </w:num>
  <w:num w:numId="28" w16cid:durableId="1877960531">
    <w:abstractNumId w:val="5"/>
  </w:num>
  <w:num w:numId="29" w16cid:durableId="458768584">
    <w:abstractNumId w:val="31"/>
  </w:num>
  <w:num w:numId="30" w16cid:durableId="129203405">
    <w:abstractNumId w:val="4"/>
  </w:num>
  <w:num w:numId="31" w16cid:durableId="386730494">
    <w:abstractNumId w:val="25"/>
  </w:num>
  <w:num w:numId="32" w16cid:durableId="280918218">
    <w:abstractNumId w:val="35"/>
  </w:num>
  <w:num w:numId="33" w16cid:durableId="851649947">
    <w:abstractNumId w:val="27"/>
  </w:num>
  <w:num w:numId="34" w16cid:durableId="1752850543">
    <w:abstractNumId w:val="3"/>
  </w:num>
  <w:num w:numId="35" w16cid:durableId="1462845772">
    <w:abstractNumId w:val="9"/>
  </w:num>
  <w:num w:numId="36" w16cid:durableId="925190281">
    <w:abstractNumId w:val="40"/>
  </w:num>
  <w:num w:numId="37" w16cid:durableId="2142114045">
    <w:abstractNumId w:val="34"/>
  </w:num>
  <w:num w:numId="38" w16cid:durableId="2038043924">
    <w:abstractNumId w:val="37"/>
  </w:num>
  <w:num w:numId="39" w16cid:durableId="1173644698">
    <w:abstractNumId w:val="33"/>
  </w:num>
  <w:num w:numId="40" w16cid:durableId="355623013">
    <w:abstractNumId w:val="19"/>
  </w:num>
  <w:num w:numId="41" w16cid:durableId="1023364057">
    <w:abstractNumId w:val="2"/>
  </w:num>
  <w:num w:numId="42" w16cid:durableId="2137216202">
    <w:abstractNumId w:val="18"/>
  </w:num>
  <w:num w:numId="43" w16cid:durableId="465203643">
    <w:abstractNumId w:val="20"/>
  </w:num>
  <w:num w:numId="44" w16cid:durableId="2007857540">
    <w:abstractNumId w:val="39"/>
  </w:num>
  <w:num w:numId="45" w16cid:durableId="1447236554">
    <w:abstractNumId w:val="42"/>
  </w:num>
  <w:num w:numId="46" w16cid:durableId="108561092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DE5"/>
    <w:rsid w:val="00005034"/>
    <w:rsid w:val="00012648"/>
    <w:rsid w:val="000319C7"/>
    <w:rsid w:val="00031A38"/>
    <w:rsid w:val="00032435"/>
    <w:rsid w:val="00040965"/>
    <w:rsid w:val="00082BFA"/>
    <w:rsid w:val="000907A7"/>
    <w:rsid w:val="00093E98"/>
    <w:rsid w:val="000A224B"/>
    <w:rsid w:val="000C093E"/>
    <w:rsid w:val="000E4466"/>
    <w:rsid w:val="000F3712"/>
    <w:rsid w:val="001164F7"/>
    <w:rsid w:val="001275EC"/>
    <w:rsid w:val="001460E3"/>
    <w:rsid w:val="00153513"/>
    <w:rsid w:val="00177936"/>
    <w:rsid w:val="00190DF8"/>
    <w:rsid w:val="001A082C"/>
    <w:rsid w:val="001B0B98"/>
    <w:rsid w:val="001B2409"/>
    <w:rsid w:val="001C4576"/>
    <w:rsid w:val="001D75FD"/>
    <w:rsid w:val="001E0593"/>
    <w:rsid w:val="001E3378"/>
    <w:rsid w:val="001F2350"/>
    <w:rsid w:val="0020612C"/>
    <w:rsid w:val="00207083"/>
    <w:rsid w:val="002073CB"/>
    <w:rsid w:val="002212E8"/>
    <w:rsid w:val="00233240"/>
    <w:rsid w:val="002406FA"/>
    <w:rsid w:val="00251120"/>
    <w:rsid w:val="00256FD9"/>
    <w:rsid w:val="002578BB"/>
    <w:rsid w:val="00275CBC"/>
    <w:rsid w:val="00275FD7"/>
    <w:rsid w:val="00283221"/>
    <w:rsid w:val="00286A8A"/>
    <w:rsid w:val="00293802"/>
    <w:rsid w:val="002C26DB"/>
    <w:rsid w:val="002F0162"/>
    <w:rsid w:val="00301ED4"/>
    <w:rsid w:val="00311FBE"/>
    <w:rsid w:val="00317D3D"/>
    <w:rsid w:val="00322A3B"/>
    <w:rsid w:val="003245F2"/>
    <w:rsid w:val="00341CF0"/>
    <w:rsid w:val="00342BE5"/>
    <w:rsid w:val="003A7913"/>
    <w:rsid w:val="003B05C2"/>
    <w:rsid w:val="003C0D12"/>
    <w:rsid w:val="003C6526"/>
    <w:rsid w:val="003D068D"/>
    <w:rsid w:val="003D2AAA"/>
    <w:rsid w:val="004137A3"/>
    <w:rsid w:val="00413B96"/>
    <w:rsid w:val="00436ACB"/>
    <w:rsid w:val="004544A6"/>
    <w:rsid w:val="00465913"/>
    <w:rsid w:val="00470D72"/>
    <w:rsid w:val="00484D0B"/>
    <w:rsid w:val="004854CB"/>
    <w:rsid w:val="004A0888"/>
    <w:rsid w:val="004B1E79"/>
    <w:rsid w:val="004B3E92"/>
    <w:rsid w:val="004C4A11"/>
    <w:rsid w:val="004C4CF2"/>
    <w:rsid w:val="004E3D2B"/>
    <w:rsid w:val="004E5B3F"/>
    <w:rsid w:val="00505060"/>
    <w:rsid w:val="00505383"/>
    <w:rsid w:val="0051469A"/>
    <w:rsid w:val="00554EFD"/>
    <w:rsid w:val="00562CA0"/>
    <w:rsid w:val="0056447F"/>
    <w:rsid w:val="005779FD"/>
    <w:rsid w:val="005D1252"/>
    <w:rsid w:val="00604047"/>
    <w:rsid w:val="00621322"/>
    <w:rsid w:val="006417F7"/>
    <w:rsid w:val="006E26FD"/>
    <w:rsid w:val="006F1734"/>
    <w:rsid w:val="0070449C"/>
    <w:rsid w:val="00751597"/>
    <w:rsid w:val="00761349"/>
    <w:rsid w:val="00764152"/>
    <w:rsid w:val="00792215"/>
    <w:rsid w:val="007B5086"/>
    <w:rsid w:val="007C4E11"/>
    <w:rsid w:val="007E40F5"/>
    <w:rsid w:val="007F2DC3"/>
    <w:rsid w:val="007F5E51"/>
    <w:rsid w:val="0083368B"/>
    <w:rsid w:val="0084062B"/>
    <w:rsid w:val="00847AC8"/>
    <w:rsid w:val="00863A8C"/>
    <w:rsid w:val="00863C1D"/>
    <w:rsid w:val="008724E5"/>
    <w:rsid w:val="008C1796"/>
    <w:rsid w:val="008D6FE1"/>
    <w:rsid w:val="00921EAB"/>
    <w:rsid w:val="00937AFD"/>
    <w:rsid w:val="009414B4"/>
    <w:rsid w:val="009672B7"/>
    <w:rsid w:val="00975CC9"/>
    <w:rsid w:val="009A0BB8"/>
    <w:rsid w:val="009C2089"/>
    <w:rsid w:val="009C24AC"/>
    <w:rsid w:val="009D0892"/>
    <w:rsid w:val="009E0A35"/>
    <w:rsid w:val="009E0C83"/>
    <w:rsid w:val="00A1271E"/>
    <w:rsid w:val="00A20F44"/>
    <w:rsid w:val="00A23A41"/>
    <w:rsid w:val="00A27DE5"/>
    <w:rsid w:val="00A42E52"/>
    <w:rsid w:val="00A512BC"/>
    <w:rsid w:val="00A517BF"/>
    <w:rsid w:val="00A55FC1"/>
    <w:rsid w:val="00A820D9"/>
    <w:rsid w:val="00A96C86"/>
    <w:rsid w:val="00AA346A"/>
    <w:rsid w:val="00AB4659"/>
    <w:rsid w:val="00AD4E04"/>
    <w:rsid w:val="00AF3FA8"/>
    <w:rsid w:val="00B02664"/>
    <w:rsid w:val="00B34FD3"/>
    <w:rsid w:val="00B35E2B"/>
    <w:rsid w:val="00B4016D"/>
    <w:rsid w:val="00B4284D"/>
    <w:rsid w:val="00B44EE6"/>
    <w:rsid w:val="00B50A0C"/>
    <w:rsid w:val="00B70158"/>
    <w:rsid w:val="00B92691"/>
    <w:rsid w:val="00B95132"/>
    <w:rsid w:val="00BA45AA"/>
    <w:rsid w:val="00BA7AB4"/>
    <w:rsid w:val="00BB501A"/>
    <w:rsid w:val="00BC603E"/>
    <w:rsid w:val="00BF1D05"/>
    <w:rsid w:val="00C25BF3"/>
    <w:rsid w:val="00C375D6"/>
    <w:rsid w:val="00C746AD"/>
    <w:rsid w:val="00C7768C"/>
    <w:rsid w:val="00C858D0"/>
    <w:rsid w:val="00CA287C"/>
    <w:rsid w:val="00D23105"/>
    <w:rsid w:val="00D2571F"/>
    <w:rsid w:val="00D431E5"/>
    <w:rsid w:val="00D52447"/>
    <w:rsid w:val="00D86033"/>
    <w:rsid w:val="00E01B2C"/>
    <w:rsid w:val="00E034DD"/>
    <w:rsid w:val="00E22918"/>
    <w:rsid w:val="00E45DD9"/>
    <w:rsid w:val="00E55E4F"/>
    <w:rsid w:val="00E560CE"/>
    <w:rsid w:val="00E82149"/>
    <w:rsid w:val="00E92A64"/>
    <w:rsid w:val="00EB13E7"/>
    <w:rsid w:val="00EC4342"/>
    <w:rsid w:val="00F24A5B"/>
    <w:rsid w:val="00F43D96"/>
    <w:rsid w:val="00F44BCE"/>
    <w:rsid w:val="00F461E5"/>
    <w:rsid w:val="00F764A3"/>
    <w:rsid w:val="00FB197D"/>
    <w:rsid w:val="00FB7F9B"/>
    <w:rsid w:val="00FC2BB9"/>
    <w:rsid w:val="00FE5B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3D547B"/>
  <w15:chartTrackingRefBased/>
  <w15:docId w15:val="{5365C202-971A-40DC-AC3A-B293A80FD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Courier" w:hAnsi="Courier"/>
      <w:lang w:val="en-US"/>
    </w:rPr>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jc w:val="center"/>
      <w:outlineLvl w:val="1"/>
    </w:pPr>
    <w:rPr>
      <w:rFonts w:ascii="Times New Roman" w:hAnsi="Times New Roman"/>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zvrendokumentu">
    <w:name w:val="Rozvržení dokumentu"/>
    <w:basedOn w:val="Normln"/>
    <w:semiHidden/>
    <w:pPr>
      <w:shd w:val="clear" w:color="auto" w:fill="000080"/>
    </w:pPr>
    <w:rPr>
      <w:rFonts w:ascii="Tahoma" w:hAnsi="Tahoma"/>
    </w:rPr>
  </w:style>
  <w:style w:type="character" w:styleId="Odkaznakoment">
    <w:name w:val="annotation reference"/>
    <w:semiHidden/>
    <w:rPr>
      <w:sz w:val="16"/>
    </w:rPr>
  </w:style>
  <w:style w:type="paragraph" w:styleId="Textkomente">
    <w:name w:val="annotation text"/>
    <w:basedOn w:val="Normln"/>
    <w:link w:val="TextkomenteChar"/>
    <w:semiHidden/>
    <w:rPr>
      <w:lang w:eastAsia="x-none"/>
    </w:rPr>
  </w:style>
  <w:style w:type="paragraph" w:styleId="Zhlav">
    <w:name w:val="header"/>
    <w:basedOn w:val="Normln"/>
    <w:pPr>
      <w:tabs>
        <w:tab w:val="center" w:pos="4536"/>
        <w:tab w:val="right" w:pos="9072"/>
      </w:tabs>
    </w:pPr>
  </w:style>
  <w:style w:type="character" w:styleId="slostrnky">
    <w:name w:val="page number"/>
    <w:basedOn w:val="Standardnpsmoodstavce"/>
  </w:style>
  <w:style w:type="paragraph" w:styleId="Textbubliny">
    <w:name w:val="Balloon Text"/>
    <w:basedOn w:val="Normln"/>
    <w:semiHidden/>
    <w:rsid w:val="00A27DE5"/>
    <w:rPr>
      <w:rFonts w:ascii="Tahoma" w:hAnsi="Tahoma" w:cs="Tahoma"/>
      <w:sz w:val="16"/>
      <w:szCs w:val="16"/>
    </w:rPr>
  </w:style>
  <w:style w:type="character" w:customStyle="1" w:styleId="TextkomenteChar">
    <w:name w:val="Text komentáře Char"/>
    <w:link w:val="Textkomente"/>
    <w:semiHidden/>
    <w:rsid w:val="00C375D6"/>
    <w:rPr>
      <w:rFonts w:ascii="Courier" w:hAnsi="Courier"/>
      <w:lang w:val="en-US"/>
    </w:rPr>
  </w:style>
  <w:style w:type="paragraph" w:styleId="Odstavecseseznamem">
    <w:name w:val="List Paragraph"/>
    <w:basedOn w:val="Normln"/>
    <w:uiPriority w:val="34"/>
    <w:qFormat/>
    <w:rsid w:val="00A55FC1"/>
    <w:pPr>
      <w:ind w:left="708"/>
    </w:pPr>
  </w:style>
  <w:style w:type="paragraph" w:styleId="Seznam">
    <w:name w:val="List"/>
    <w:basedOn w:val="Normln"/>
    <w:rsid w:val="009C24AC"/>
    <w:pPr>
      <w:suppressAutoHyphens/>
      <w:spacing w:after="120"/>
    </w:pPr>
    <w:rPr>
      <w:rFonts w:ascii="Arial" w:hAnsi="Arial" w:cs="Tahoma"/>
    </w:rPr>
  </w:style>
  <w:style w:type="paragraph" w:styleId="Zkladntext">
    <w:name w:val="Body Text"/>
    <w:basedOn w:val="Normln"/>
    <w:link w:val="ZkladntextChar"/>
    <w:rsid w:val="009C24AC"/>
    <w:pPr>
      <w:spacing w:after="120"/>
    </w:pPr>
  </w:style>
  <w:style w:type="character" w:customStyle="1" w:styleId="ZkladntextChar">
    <w:name w:val="Základní text Char"/>
    <w:link w:val="Zkladntext"/>
    <w:rsid w:val="009C24AC"/>
    <w:rPr>
      <w:rFonts w:ascii="Courier" w:hAnsi="Courier"/>
      <w:lang w:val="en-US"/>
    </w:rPr>
  </w:style>
  <w:style w:type="paragraph" w:customStyle="1" w:styleId="Zkladntext0">
    <w:name w:val="Základní text~"/>
    <w:rsid w:val="00D431E5"/>
    <w:pPr>
      <w:widowControl w:val="0"/>
      <w:suppressAutoHyphens/>
      <w:autoSpaceDE w:val="0"/>
      <w:jc w:val="both"/>
    </w:pPr>
    <w:rPr>
      <w:rFonts w:ascii="Times New Roman" w:eastAsia="Arial" w:hAnsi="Times New Roman"/>
      <w:sz w:val="24"/>
      <w:szCs w:val="24"/>
      <w:lang w:eastAsia="ar-SA"/>
    </w:rPr>
  </w:style>
  <w:style w:type="character" w:styleId="Hypertextovodkaz">
    <w:name w:val="Hyperlink"/>
    <w:rsid w:val="004544A6"/>
    <w:rPr>
      <w:color w:val="0000FF"/>
      <w:u w:val="single"/>
    </w:rPr>
  </w:style>
  <w:style w:type="paragraph" w:styleId="Revize">
    <w:name w:val="Revision"/>
    <w:hidden/>
    <w:uiPriority w:val="99"/>
    <w:semiHidden/>
    <w:rsid w:val="007B5086"/>
    <w:rPr>
      <w:rFonts w:ascii="Courier" w:hAnsi="Courier"/>
      <w:lang w:val="en-US"/>
    </w:rPr>
  </w:style>
  <w:style w:type="paragraph" w:styleId="Zpat">
    <w:name w:val="footer"/>
    <w:basedOn w:val="Normln"/>
    <w:link w:val="ZpatChar"/>
    <w:rsid w:val="00EB13E7"/>
    <w:pPr>
      <w:tabs>
        <w:tab w:val="center" w:pos="4536"/>
        <w:tab w:val="right" w:pos="9072"/>
      </w:tabs>
    </w:pPr>
  </w:style>
  <w:style w:type="character" w:customStyle="1" w:styleId="ZpatChar">
    <w:name w:val="Zápatí Char"/>
    <w:basedOn w:val="Standardnpsmoodstavce"/>
    <w:link w:val="Zpat"/>
    <w:rsid w:val="00EB13E7"/>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D7194-1D0F-4E59-B89C-15CC0F59F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2444</Words>
  <Characters>14420</Characters>
  <Application>Microsoft Office Word</Application>
  <DocSecurity>0</DocSecurity>
  <Lines>120</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ochraně majetku</vt:lpstr>
      <vt:lpstr>Smlouva o ochraně majetku</vt:lpstr>
    </vt:vector>
  </TitlesOfParts>
  <Company/>
  <LinksUpToDate>false</LinksUpToDate>
  <CharactersWithSpaces>16831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ochraně majetku</dc:title>
  <dc:subject/>
  <dc:creator>JUDr. Vladimír Roman</dc:creator>
  <cp:keywords/>
  <cp:lastModifiedBy>Ondřej Petr</cp:lastModifiedBy>
  <cp:revision>2</cp:revision>
  <cp:lastPrinted>2022-07-13T05:22:00Z</cp:lastPrinted>
  <dcterms:created xsi:type="dcterms:W3CDTF">2024-08-01T08:55:00Z</dcterms:created>
  <dcterms:modified xsi:type="dcterms:W3CDTF">2024-08-01T08:55:00Z</dcterms:modified>
</cp:coreProperties>
</file>