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4838" w14:textId="77777777" w:rsidR="006D0F72" w:rsidRPr="00D33CC5" w:rsidRDefault="006D0F72" w:rsidP="006D0F72">
      <w:pPr>
        <w:pStyle w:val="Zkladntext"/>
        <w:rPr>
          <w:lang w:val="cs-CZ"/>
        </w:rPr>
      </w:pPr>
    </w:p>
    <w:p w14:paraId="4CA66AD5" w14:textId="77777777" w:rsidR="006D0F72" w:rsidRPr="00D33CC5" w:rsidRDefault="006D0F72" w:rsidP="006D0F72">
      <w:pPr>
        <w:pStyle w:val="Zkladntext"/>
        <w:rPr>
          <w:b/>
          <w:lang w:val="cs-CZ"/>
        </w:rPr>
      </w:pPr>
    </w:p>
    <w:p w14:paraId="15317A19" w14:textId="77777777" w:rsidR="006D0F72" w:rsidRPr="00D33CC5" w:rsidRDefault="006D0F72" w:rsidP="006D0F72">
      <w:pPr>
        <w:pStyle w:val="Zkladntext"/>
        <w:rPr>
          <w:b/>
          <w:lang w:val="cs-CZ"/>
        </w:rPr>
      </w:pPr>
    </w:p>
    <w:p w14:paraId="2625E11B" w14:textId="77777777" w:rsidR="006D0F72" w:rsidRPr="00D33CC5" w:rsidRDefault="006D0F72" w:rsidP="006D0F72">
      <w:pPr>
        <w:pStyle w:val="Zkladntext"/>
        <w:rPr>
          <w:b/>
          <w:lang w:val="cs-CZ"/>
        </w:rPr>
      </w:pPr>
    </w:p>
    <w:p w14:paraId="1639A25A" w14:textId="77777777" w:rsidR="006D0F72" w:rsidRPr="00D33CC5" w:rsidRDefault="006D0F72" w:rsidP="006D0F72">
      <w:pPr>
        <w:pStyle w:val="Zkladntext"/>
        <w:rPr>
          <w:b/>
          <w:lang w:val="cs-CZ"/>
        </w:rPr>
      </w:pPr>
    </w:p>
    <w:p w14:paraId="6F908D6C" w14:textId="77777777" w:rsidR="00DA40CB" w:rsidRPr="00D33CC5" w:rsidRDefault="00DA40CB" w:rsidP="006D0F72">
      <w:pPr>
        <w:pStyle w:val="Zkladntext"/>
        <w:rPr>
          <w:b/>
          <w:lang w:val="cs-CZ"/>
        </w:rPr>
      </w:pPr>
    </w:p>
    <w:p w14:paraId="178E6C1C" w14:textId="77777777" w:rsidR="00DA40CB" w:rsidRPr="00D33CC5" w:rsidRDefault="00DA40CB" w:rsidP="006D0F72">
      <w:pPr>
        <w:pStyle w:val="Zkladntext"/>
        <w:rPr>
          <w:b/>
          <w:lang w:val="cs-CZ"/>
        </w:rPr>
      </w:pPr>
    </w:p>
    <w:p w14:paraId="4DD63C06" w14:textId="77777777" w:rsidR="00DA40CB" w:rsidRPr="00D33CC5" w:rsidRDefault="00DA40CB" w:rsidP="006D0F72">
      <w:pPr>
        <w:pStyle w:val="Zkladntext"/>
        <w:rPr>
          <w:b/>
          <w:lang w:val="cs-CZ"/>
        </w:rPr>
      </w:pPr>
    </w:p>
    <w:p w14:paraId="3C160C7F" w14:textId="77777777" w:rsidR="006D0F72" w:rsidRPr="00D33CC5" w:rsidRDefault="006D0F72" w:rsidP="006D0F72">
      <w:pPr>
        <w:pStyle w:val="Zkladntext"/>
        <w:rPr>
          <w:b/>
          <w:lang w:val="cs-CZ"/>
        </w:rPr>
      </w:pPr>
    </w:p>
    <w:p w14:paraId="0D5F63FD" w14:textId="7552319F" w:rsidR="000A4F08" w:rsidRPr="00D33CC5" w:rsidRDefault="000A4F08" w:rsidP="006D0F72">
      <w:pPr>
        <w:pStyle w:val="Zkladntext"/>
        <w:jc w:val="center"/>
        <w:rPr>
          <w:b/>
          <w:sz w:val="36"/>
          <w:szCs w:val="36"/>
          <w:lang w:val="cs-CZ"/>
        </w:rPr>
      </w:pPr>
      <w:r w:rsidRPr="00D33CC5">
        <w:rPr>
          <w:b/>
          <w:sz w:val="36"/>
          <w:szCs w:val="36"/>
          <w:lang w:val="cs-CZ"/>
        </w:rPr>
        <w:t>Smlouva o poskytnutí služeb</w:t>
      </w:r>
    </w:p>
    <w:p w14:paraId="6D469CEA" w14:textId="48FEBC76" w:rsidR="000A4F08" w:rsidRPr="00D33CC5" w:rsidRDefault="000A4F08" w:rsidP="006D0F72">
      <w:pPr>
        <w:pStyle w:val="Zkladntext"/>
        <w:jc w:val="center"/>
        <w:rPr>
          <w:b/>
          <w:sz w:val="36"/>
          <w:szCs w:val="36"/>
          <w:lang w:val="cs-CZ"/>
        </w:rPr>
      </w:pPr>
    </w:p>
    <w:p w14:paraId="6F90D3A8" w14:textId="131607C2" w:rsidR="000A4F08" w:rsidRPr="00D33CC5" w:rsidRDefault="000A4F08" w:rsidP="006D0F72">
      <w:pPr>
        <w:pStyle w:val="Zkladntext"/>
        <w:jc w:val="center"/>
        <w:rPr>
          <w:b/>
          <w:sz w:val="36"/>
          <w:szCs w:val="36"/>
          <w:lang w:val="cs-CZ"/>
        </w:rPr>
      </w:pPr>
      <w:r w:rsidRPr="00D33CC5">
        <w:rPr>
          <w:b/>
          <w:sz w:val="36"/>
          <w:szCs w:val="36"/>
          <w:lang w:val="cs-CZ"/>
        </w:rPr>
        <w:t>Smlouva o poskytnutí optického propojení technologie radiokomunikační sítě PEGAS</w:t>
      </w:r>
    </w:p>
    <w:p w14:paraId="02200171" w14:textId="77777777" w:rsidR="006D0F72" w:rsidRPr="00D33CC5" w:rsidRDefault="006D0F72" w:rsidP="006D0F72">
      <w:pPr>
        <w:pStyle w:val="Zkladntext"/>
        <w:jc w:val="center"/>
        <w:rPr>
          <w:b/>
          <w:lang w:val="cs-CZ"/>
        </w:rPr>
      </w:pPr>
    </w:p>
    <w:p w14:paraId="20E40154" w14:textId="040C3F82" w:rsidR="006D0F72" w:rsidRPr="00D33CC5" w:rsidRDefault="00F61F1E" w:rsidP="006D0F72">
      <w:pPr>
        <w:pStyle w:val="Zkladntext"/>
        <w:jc w:val="center"/>
        <w:rPr>
          <w:b/>
          <w:lang w:val="cs-CZ"/>
        </w:rPr>
      </w:pPr>
      <w:r w:rsidRPr="00D33CC5">
        <w:rPr>
          <w:b/>
          <w:lang w:val="cs-CZ"/>
        </w:rPr>
        <w:t>(dá</w:t>
      </w:r>
      <w:r w:rsidR="006D0F72" w:rsidRPr="00D33CC5">
        <w:rPr>
          <w:b/>
          <w:lang w:val="cs-CZ"/>
        </w:rPr>
        <w:t xml:space="preserve">le jen </w:t>
      </w:r>
      <w:r w:rsidR="00A502AC" w:rsidRPr="00D33CC5">
        <w:rPr>
          <w:b/>
          <w:lang w:val="cs-CZ"/>
        </w:rPr>
        <w:t>„</w:t>
      </w:r>
      <w:r w:rsidR="00400938" w:rsidRPr="00D33CC5">
        <w:rPr>
          <w:b/>
          <w:lang w:val="cs-CZ"/>
        </w:rPr>
        <w:t>S</w:t>
      </w:r>
      <w:r w:rsidR="00786EF6" w:rsidRPr="00D33CC5">
        <w:rPr>
          <w:b/>
          <w:lang w:val="cs-CZ"/>
        </w:rPr>
        <w:t>mlouva</w:t>
      </w:r>
      <w:r w:rsidR="00A502AC" w:rsidRPr="00D33CC5">
        <w:rPr>
          <w:b/>
          <w:lang w:val="cs-CZ"/>
        </w:rPr>
        <w:t>“</w:t>
      </w:r>
      <w:r w:rsidR="006D0F72" w:rsidRPr="00D33CC5">
        <w:rPr>
          <w:b/>
          <w:lang w:val="cs-CZ"/>
        </w:rPr>
        <w:t>)</w:t>
      </w:r>
    </w:p>
    <w:p w14:paraId="5BC72695" w14:textId="77777777" w:rsidR="006D0F72" w:rsidRPr="00D33CC5" w:rsidRDefault="006D0F72">
      <w:pPr>
        <w:rPr>
          <w:rFonts w:ascii="Times New Roman" w:eastAsia="Times New Roman" w:hAnsi="Times New Roman" w:cs="Times New Roman"/>
          <w:bCs/>
          <w:sz w:val="21"/>
          <w:szCs w:val="21"/>
        </w:rPr>
      </w:pPr>
      <w:r w:rsidRPr="00D33CC5">
        <w:rPr>
          <w:bCs/>
        </w:rPr>
        <w:br w:type="page"/>
      </w:r>
    </w:p>
    <w:p w14:paraId="78B4505E" w14:textId="535AC1BC" w:rsidR="000A4F08" w:rsidRPr="00D33CC5" w:rsidRDefault="000A4F08" w:rsidP="009D44B8">
      <w:pPr>
        <w:pStyle w:val="Nadpis1"/>
        <w:numPr>
          <w:ilvl w:val="0"/>
          <w:numId w:val="1"/>
        </w:numPr>
        <w:rPr>
          <w:rFonts w:ascii="Times New Roman" w:hAnsi="Times New Roman" w:cs="Times New Roman"/>
        </w:rPr>
      </w:pPr>
      <w:r w:rsidRPr="00D33CC5">
        <w:rPr>
          <w:rFonts w:ascii="Times New Roman" w:hAnsi="Times New Roman" w:cs="Times New Roman"/>
        </w:rPr>
        <w:lastRenderedPageBreak/>
        <w:t>Smluvní strany</w:t>
      </w:r>
    </w:p>
    <w:p w14:paraId="467E322F" w14:textId="6DC6D903" w:rsidR="006D0F72" w:rsidRPr="00D33CC5" w:rsidRDefault="006D0F72" w:rsidP="004D46E4">
      <w:pPr>
        <w:pStyle w:val="Zkladntext"/>
        <w:spacing w:before="120"/>
        <w:rPr>
          <w:b/>
          <w:sz w:val="22"/>
          <w:szCs w:val="22"/>
          <w:lang w:val="cs-CZ"/>
        </w:rPr>
      </w:pPr>
      <w:r w:rsidRPr="00D33CC5">
        <w:rPr>
          <w:b/>
          <w:sz w:val="22"/>
          <w:szCs w:val="22"/>
          <w:lang w:val="cs-CZ"/>
        </w:rPr>
        <w:t>RCD Radiokomunikace a.s.</w:t>
      </w:r>
    </w:p>
    <w:p w14:paraId="72581CB3" w14:textId="0D0A55F7" w:rsidR="006D0F72" w:rsidRPr="00D33CC5" w:rsidRDefault="006D0F72" w:rsidP="006D0F72">
      <w:pPr>
        <w:pStyle w:val="Zkladntext"/>
        <w:rPr>
          <w:sz w:val="22"/>
          <w:szCs w:val="22"/>
          <w:lang w:val="cs-CZ"/>
        </w:rPr>
      </w:pPr>
      <w:r w:rsidRPr="00D33CC5">
        <w:rPr>
          <w:sz w:val="22"/>
          <w:szCs w:val="22"/>
          <w:lang w:val="cs-CZ"/>
        </w:rPr>
        <w:t xml:space="preserve">zapsaná v obchodním rejstříku vedeném u Krajského soudu Hradec Králové, </w:t>
      </w:r>
      <w:proofErr w:type="spellStart"/>
      <w:r w:rsidR="008335B1" w:rsidRPr="00D33CC5">
        <w:rPr>
          <w:sz w:val="22"/>
          <w:szCs w:val="22"/>
          <w:lang w:val="cs-CZ"/>
        </w:rPr>
        <w:t>sp</w:t>
      </w:r>
      <w:proofErr w:type="spellEnd"/>
      <w:r w:rsidR="008335B1" w:rsidRPr="00D33CC5">
        <w:rPr>
          <w:sz w:val="22"/>
          <w:szCs w:val="22"/>
          <w:lang w:val="cs-CZ"/>
        </w:rPr>
        <w:t xml:space="preserve">. zn. </w:t>
      </w:r>
      <w:r w:rsidRPr="00D33CC5">
        <w:rPr>
          <w:sz w:val="22"/>
          <w:szCs w:val="22"/>
          <w:lang w:val="cs-CZ"/>
        </w:rPr>
        <w:t xml:space="preserve">B 3699 </w:t>
      </w:r>
    </w:p>
    <w:p w14:paraId="3951E0E2" w14:textId="77777777" w:rsidR="006D0F72" w:rsidRPr="00D33CC5" w:rsidRDefault="006D0F72" w:rsidP="006D0F72">
      <w:pPr>
        <w:pStyle w:val="Zkladntext"/>
        <w:rPr>
          <w:sz w:val="22"/>
          <w:szCs w:val="22"/>
          <w:lang w:val="cs-CZ"/>
        </w:rPr>
      </w:pPr>
      <w:r w:rsidRPr="00D33CC5">
        <w:rPr>
          <w:sz w:val="22"/>
          <w:szCs w:val="22"/>
          <w:lang w:val="cs-CZ"/>
        </w:rPr>
        <w:t>Sídlo:</w:t>
      </w:r>
      <w:r w:rsidRPr="00D33CC5">
        <w:rPr>
          <w:sz w:val="22"/>
          <w:szCs w:val="22"/>
          <w:lang w:val="cs-CZ"/>
        </w:rPr>
        <w:tab/>
      </w:r>
      <w:r w:rsidRPr="00D33CC5">
        <w:rPr>
          <w:sz w:val="22"/>
          <w:szCs w:val="22"/>
          <w:lang w:val="cs-CZ"/>
        </w:rPr>
        <w:tab/>
      </w:r>
      <w:r w:rsidRPr="00D33CC5">
        <w:rPr>
          <w:sz w:val="22"/>
          <w:szCs w:val="22"/>
          <w:lang w:val="cs-CZ"/>
        </w:rPr>
        <w:tab/>
        <w:t>U Pošty 26, 533 52 Staré Hradiště</w:t>
      </w:r>
    </w:p>
    <w:p w14:paraId="152D207C" w14:textId="77777777" w:rsidR="006D0F72" w:rsidRPr="00D33CC5" w:rsidRDefault="006D0F72" w:rsidP="006D0F72">
      <w:pPr>
        <w:pStyle w:val="Zkladntext"/>
        <w:rPr>
          <w:sz w:val="22"/>
          <w:szCs w:val="22"/>
          <w:lang w:val="cs-CZ"/>
        </w:rPr>
      </w:pPr>
      <w:r w:rsidRPr="00D33CC5">
        <w:rPr>
          <w:sz w:val="22"/>
          <w:szCs w:val="22"/>
          <w:lang w:val="cs-CZ"/>
        </w:rPr>
        <w:t>Kontaktní adresa:</w:t>
      </w:r>
      <w:r w:rsidRPr="00D33CC5">
        <w:rPr>
          <w:sz w:val="22"/>
          <w:szCs w:val="22"/>
          <w:lang w:val="cs-CZ"/>
        </w:rPr>
        <w:tab/>
        <w:t>U Pošty 26, 533 52 Staré Hradiště</w:t>
      </w:r>
    </w:p>
    <w:p w14:paraId="7F43FB7A" w14:textId="2098FA6B" w:rsidR="006D0F72" w:rsidRPr="00D33CC5" w:rsidRDefault="006D0F72" w:rsidP="006D0F72">
      <w:pPr>
        <w:pStyle w:val="Zkladntext"/>
        <w:rPr>
          <w:sz w:val="22"/>
          <w:szCs w:val="22"/>
          <w:lang w:val="cs-CZ"/>
        </w:rPr>
      </w:pPr>
      <w:r w:rsidRPr="00D33CC5">
        <w:rPr>
          <w:sz w:val="22"/>
          <w:szCs w:val="22"/>
          <w:lang w:val="cs-CZ"/>
        </w:rPr>
        <w:t>IČO:</w:t>
      </w:r>
      <w:r w:rsidRPr="00D33CC5">
        <w:rPr>
          <w:sz w:val="22"/>
          <w:szCs w:val="22"/>
          <w:lang w:val="cs-CZ"/>
        </w:rPr>
        <w:tab/>
      </w:r>
      <w:r w:rsidRPr="00D33CC5">
        <w:rPr>
          <w:sz w:val="22"/>
          <w:szCs w:val="22"/>
          <w:lang w:val="cs-CZ"/>
        </w:rPr>
        <w:tab/>
      </w:r>
      <w:r w:rsidRPr="00D33CC5">
        <w:rPr>
          <w:sz w:val="22"/>
          <w:szCs w:val="22"/>
          <w:lang w:val="cs-CZ"/>
        </w:rPr>
        <w:tab/>
        <w:t>481</w:t>
      </w:r>
      <w:r w:rsidR="008335B1" w:rsidRPr="00D33CC5">
        <w:rPr>
          <w:sz w:val="22"/>
          <w:szCs w:val="22"/>
          <w:lang w:val="cs-CZ"/>
        </w:rPr>
        <w:t xml:space="preserve"> </w:t>
      </w:r>
      <w:r w:rsidRPr="00D33CC5">
        <w:rPr>
          <w:sz w:val="22"/>
          <w:szCs w:val="22"/>
          <w:lang w:val="cs-CZ"/>
        </w:rPr>
        <w:t>73</w:t>
      </w:r>
      <w:r w:rsidR="008335B1" w:rsidRPr="00D33CC5">
        <w:rPr>
          <w:sz w:val="22"/>
          <w:szCs w:val="22"/>
          <w:lang w:val="cs-CZ"/>
        </w:rPr>
        <w:t xml:space="preserve"> </w:t>
      </w:r>
      <w:r w:rsidRPr="00D33CC5">
        <w:rPr>
          <w:sz w:val="22"/>
          <w:szCs w:val="22"/>
          <w:lang w:val="cs-CZ"/>
        </w:rPr>
        <w:t>703</w:t>
      </w:r>
    </w:p>
    <w:p w14:paraId="6E136DA1" w14:textId="77777777" w:rsidR="006D0F72" w:rsidRPr="00D33CC5" w:rsidRDefault="006D0F72" w:rsidP="006D0F72">
      <w:pPr>
        <w:pStyle w:val="Zkladntext"/>
        <w:rPr>
          <w:sz w:val="22"/>
          <w:szCs w:val="22"/>
          <w:lang w:val="cs-CZ"/>
        </w:rPr>
      </w:pPr>
      <w:r w:rsidRPr="00D33CC5">
        <w:rPr>
          <w:sz w:val="22"/>
          <w:szCs w:val="22"/>
          <w:lang w:val="cs-CZ"/>
        </w:rPr>
        <w:t>DIČ:</w:t>
      </w:r>
      <w:r w:rsidRPr="00D33CC5">
        <w:rPr>
          <w:sz w:val="22"/>
          <w:szCs w:val="22"/>
          <w:lang w:val="cs-CZ"/>
        </w:rPr>
        <w:tab/>
      </w:r>
      <w:r w:rsidRPr="00D33CC5">
        <w:rPr>
          <w:sz w:val="22"/>
          <w:szCs w:val="22"/>
          <w:lang w:val="cs-CZ"/>
        </w:rPr>
        <w:tab/>
      </w:r>
      <w:r w:rsidRPr="00D33CC5">
        <w:rPr>
          <w:sz w:val="22"/>
          <w:szCs w:val="22"/>
          <w:lang w:val="cs-CZ"/>
        </w:rPr>
        <w:tab/>
        <w:t>CZ48173703</w:t>
      </w:r>
    </w:p>
    <w:p w14:paraId="11099977" w14:textId="4627AE93" w:rsidR="006D0F72" w:rsidRPr="00D33CC5" w:rsidRDefault="00714C9F" w:rsidP="006D0F72">
      <w:pPr>
        <w:pStyle w:val="Zkladntext"/>
        <w:rPr>
          <w:sz w:val="22"/>
          <w:szCs w:val="22"/>
          <w:lang w:val="cs-CZ"/>
        </w:rPr>
      </w:pPr>
      <w:r w:rsidRPr="00D33CC5">
        <w:rPr>
          <w:sz w:val="22"/>
          <w:szCs w:val="22"/>
          <w:lang w:val="cs-CZ"/>
        </w:rPr>
        <w:t>zastoupena</w:t>
      </w:r>
      <w:r w:rsidR="006D0F72" w:rsidRPr="00D33CC5">
        <w:rPr>
          <w:sz w:val="22"/>
          <w:szCs w:val="22"/>
          <w:lang w:val="cs-CZ"/>
        </w:rPr>
        <w:t>:</w:t>
      </w:r>
      <w:r w:rsidR="00826CDD" w:rsidRPr="00D33CC5">
        <w:rPr>
          <w:sz w:val="22"/>
          <w:szCs w:val="22"/>
          <w:lang w:val="cs-CZ"/>
        </w:rPr>
        <w:tab/>
      </w:r>
      <w:r w:rsidR="006D0F72" w:rsidRPr="00D33CC5">
        <w:rPr>
          <w:sz w:val="22"/>
          <w:szCs w:val="22"/>
          <w:lang w:val="cs-CZ"/>
        </w:rPr>
        <w:tab/>
        <w:t xml:space="preserve">Ing. Tomáš </w:t>
      </w:r>
      <w:proofErr w:type="spellStart"/>
      <w:r w:rsidR="006D0F72" w:rsidRPr="00D33CC5">
        <w:rPr>
          <w:sz w:val="22"/>
          <w:szCs w:val="22"/>
          <w:lang w:val="cs-CZ"/>
        </w:rPr>
        <w:t>Ditrt</w:t>
      </w:r>
      <w:proofErr w:type="spellEnd"/>
      <w:r w:rsidR="006D0F72" w:rsidRPr="00D33CC5">
        <w:rPr>
          <w:sz w:val="22"/>
          <w:szCs w:val="22"/>
          <w:lang w:val="cs-CZ"/>
        </w:rPr>
        <w:t>, předseda představenstva</w:t>
      </w:r>
    </w:p>
    <w:p w14:paraId="3851304A" w14:textId="77777777" w:rsidR="006D0F72" w:rsidRPr="00D33CC5" w:rsidRDefault="006D0F72" w:rsidP="006D0F72">
      <w:pPr>
        <w:pStyle w:val="Zkladntext"/>
        <w:rPr>
          <w:sz w:val="22"/>
          <w:szCs w:val="22"/>
          <w:lang w:val="cs-CZ"/>
        </w:rPr>
      </w:pPr>
      <w:r w:rsidRPr="00D33CC5">
        <w:rPr>
          <w:sz w:val="22"/>
          <w:szCs w:val="22"/>
          <w:lang w:val="cs-CZ"/>
        </w:rPr>
        <w:t>Bankovní spojení:</w:t>
      </w:r>
      <w:r w:rsidRPr="00D33CC5">
        <w:rPr>
          <w:sz w:val="22"/>
          <w:szCs w:val="22"/>
          <w:lang w:val="cs-CZ"/>
        </w:rPr>
        <w:tab/>
        <w:t>Komerční banka a. s.</w:t>
      </w:r>
    </w:p>
    <w:p w14:paraId="1DB65A5B" w14:textId="26321ECA" w:rsidR="006D0F72" w:rsidRPr="00D33CC5" w:rsidRDefault="006D0F72" w:rsidP="006D0F72">
      <w:pPr>
        <w:pStyle w:val="Zkladntext"/>
        <w:rPr>
          <w:sz w:val="22"/>
          <w:szCs w:val="22"/>
          <w:lang w:val="cs-CZ"/>
        </w:rPr>
      </w:pPr>
      <w:r w:rsidRPr="00D33CC5">
        <w:rPr>
          <w:sz w:val="22"/>
          <w:szCs w:val="22"/>
          <w:lang w:val="cs-CZ"/>
        </w:rPr>
        <w:t>Číslo účtu:</w:t>
      </w:r>
      <w:r w:rsidRPr="00D33CC5">
        <w:rPr>
          <w:sz w:val="22"/>
          <w:szCs w:val="22"/>
          <w:lang w:val="cs-CZ"/>
        </w:rPr>
        <w:tab/>
      </w:r>
      <w:r w:rsidRPr="00D33CC5">
        <w:rPr>
          <w:sz w:val="22"/>
          <w:szCs w:val="22"/>
          <w:lang w:val="cs-CZ"/>
        </w:rPr>
        <w:tab/>
        <w:t>23309561/0100</w:t>
      </w:r>
    </w:p>
    <w:p w14:paraId="5B5C3271" w14:textId="77777777" w:rsidR="006D0F72" w:rsidRPr="00D33CC5" w:rsidRDefault="006D0F72" w:rsidP="006D0F72">
      <w:pPr>
        <w:pStyle w:val="Zkladntext"/>
        <w:rPr>
          <w:sz w:val="22"/>
          <w:szCs w:val="22"/>
          <w:lang w:val="cs-CZ"/>
        </w:rPr>
      </w:pPr>
      <w:r w:rsidRPr="00D33CC5">
        <w:rPr>
          <w:sz w:val="22"/>
          <w:szCs w:val="22"/>
          <w:lang w:val="cs-CZ"/>
        </w:rPr>
        <w:t>Datová schránka:</w:t>
      </w:r>
      <w:r w:rsidRPr="00D33CC5">
        <w:rPr>
          <w:sz w:val="22"/>
          <w:szCs w:val="22"/>
          <w:lang w:val="cs-CZ"/>
        </w:rPr>
        <w:tab/>
        <w:t>9sccgzf</w:t>
      </w:r>
    </w:p>
    <w:p w14:paraId="6E212954" w14:textId="5D4D2971" w:rsidR="000A4F08" w:rsidRPr="00D33CC5" w:rsidRDefault="006D0F72" w:rsidP="004D46E4">
      <w:pPr>
        <w:pStyle w:val="Zkladntext"/>
        <w:spacing w:before="120"/>
        <w:rPr>
          <w:sz w:val="22"/>
          <w:szCs w:val="22"/>
          <w:lang w:val="cs-CZ"/>
        </w:rPr>
      </w:pPr>
      <w:r w:rsidRPr="00D33CC5">
        <w:rPr>
          <w:sz w:val="22"/>
          <w:szCs w:val="22"/>
          <w:lang w:val="cs-CZ"/>
        </w:rPr>
        <w:t>(dále jen „</w:t>
      </w:r>
      <w:r w:rsidRPr="00D33CC5">
        <w:rPr>
          <w:b/>
          <w:sz w:val="22"/>
          <w:szCs w:val="22"/>
          <w:lang w:val="cs-CZ"/>
        </w:rPr>
        <w:t>O</w:t>
      </w:r>
      <w:r w:rsidR="00786EF6" w:rsidRPr="00D33CC5">
        <w:rPr>
          <w:b/>
          <w:sz w:val="22"/>
          <w:szCs w:val="22"/>
          <w:lang w:val="cs-CZ"/>
        </w:rPr>
        <w:t>bjed</w:t>
      </w:r>
      <w:r w:rsidR="004D46E4" w:rsidRPr="00D33CC5">
        <w:rPr>
          <w:b/>
          <w:sz w:val="22"/>
          <w:szCs w:val="22"/>
          <w:lang w:val="cs-CZ"/>
        </w:rPr>
        <w:t>n</w:t>
      </w:r>
      <w:r w:rsidR="00786EF6" w:rsidRPr="00D33CC5">
        <w:rPr>
          <w:b/>
          <w:sz w:val="22"/>
          <w:szCs w:val="22"/>
          <w:lang w:val="cs-CZ"/>
        </w:rPr>
        <w:t>atel</w:t>
      </w:r>
      <w:r w:rsidRPr="00D33CC5">
        <w:rPr>
          <w:sz w:val="22"/>
          <w:szCs w:val="22"/>
          <w:lang w:val="cs-CZ"/>
        </w:rPr>
        <w:t>“</w:t>
      </w:r>
      <w:r w:rsidR="009D44B8" w:rsidRPr="00D33CC5">
        <w:rPr>
          <w:sz w:val="22"/>
          <w:szCs w:val="22"/>
          <w:lang w:val="cs-CZ"/>
        </w:rPr>
        <w:t xml:space="preserve"> nebo “</w:t>
      </w:r>
      <w:r w:rsidR="009D44B8" w:rsidRPr="00D33CC5">
        <w:rPr>
          <w:b/>
          <w:sz w:val="22"/>
          <w:szCs w:val="22"/>
          <w:lang w:val="cs-CZ"/>
        </w:rPr>
        <w:t>RCD</w:t>
      </w:r>
      <w:r w:rsidR="009D44B8" w:rsidRPr="00D33CC5">
        <w:rPr>
          <w:sz w:val="22"/>
          <w:szCs w:val="22"/>
          <w:lang w:val="cs-CZ"/>
        </w:rPr>
        <w:t>”</w:t>
      </w:r>
      <w:r w:rsidRPr="00D33CC5">
        <w:rPr>
          <w:sz w:val="22"/>
          <w:szCs w:val="22"/>
          <w:lang w:val="cs-CZ"/>
        </w:rPr>
        <w:t>)</w:t>
      </w:r>
    </w:p>
    <w:p w14:paraId="71867624" w14:textId="77777777" w:rsidR="006D0F72" w:rsidRPr="00D33CC5" w:rsidRDefault="006D0F72" w:rsidP="006D0F72">
      <w:pPr>
        <w:pStyle w:val="Zkladntext"/>
        <w:rPr>
          <w:b/>
          <w:sz w:val="22"/>
          <w:szCs w:val="22"/>
          <w:lang w:val="cs-CZ"/>
        </w:rPr>
      </w:pPr>
    </w:p>
    <w:p w14:paraId="1E297DAD" w14:textId="7A09ACEF" w:rsidR="006D0F72" w:rsidRPr="00D33CC5" w:rsidRDefault="006D0F72" w:rsidP="006D0F72">
      <w:pPr>
        <w:pStyle w:val="Zkladntext"/>
        <w:rPr>
          <w:bCs/>
          <w:sz w:val="22"/>
          <w:szCs w:val="22"/>
          <w:lang w:val="cs-CZ"/>
        </w:rPr>
      </w:pPr>
      <w:r w:rsidRPr="00D33CC5">
        <w:rPr>
          <w:bCs/>
          <w:sz w:val="22"/>
          <w:szCs w:val="22"/>
          <w:lang w:val="cs-CZ"/>
        </w:rPr>
        <w:t>a</w:t>
      </w:r>
    </w:p>
    <w:p w14:paraId="47951D20" w14:textId="77777777" w:rsidR="006D0F72" w:rsidRPr="00D33CC5" w:rsidRDefault="006D0F72" w:rsidP="006D0F72">
      <w:pPr>
        <w:pStyle w:val="Zkladntext"/>
        <w:rPr>
          <w:b/>
          <w:sz w:val="22"/>
          <w:szCs w:val="22"/>
          <w:lang w:val="cs-CZ"/>
        </w:rPr>
      </w:pPr>
    </w:p>
    <w:p w14:paraId="53B039E2" w14:textId="77777777" w:rsidR="00660514" w:rsidRPr="00D33CC5" w:rsidRDefault="00660514" w:rsidP="00660514">
      <w:pPr>
        <w:pStyle w:val="Zkladntext"/>
        <w:rPr>
          <w:b/>
          <w:sz w:val="22"/>
          <w:szCs w:val="22"/>
          <w:lang w:val="cs-CZ"/>
        </w:rPr>
      </w:pPr>
      <w:r w:rsidRPr="00D33CC5">
        <w:rPr>
          <w:b/>
          <w:sz w:val="22"/>
          <w:szCs w:val="22"/>
          <w:lang w:val="cs-CZ"/>
        </w:rPr>
        <w:t>Hlavní město Praha</w:t>
      </w:r>
    </w:p>
    <w:p w14:paraId="2AA96560" w14:textId="75ADB933" w:rsidR="00660514" w:rsidRPr="00D33CC5" w:rsidRDefault="00660514" w:rsidP="00660514">
      <w:pPr>
        <w:pStyle w:val="Zkladntext"/>
        <w:rPr>
          <w:bCs/>
          <w:sz w:val="22"/>
          <w:szCs w:val="22"/>
          <w:lang w:val="cs-CZ"/>
        </w:rPr>
      </w:pPr>
      <w:r w:rsidRPr="00D33CC5">
        <w:rPr>
          <w:bCs/>
          <w:sz w:val="22"/>
          <w:szCs w:val="22"/>
          <w:lang w:val="cs-CZ"/>
        </w:rPr>
        <w:t>IČO: 000</w:t>
      </w:r>
      <w:r w:rsidR="0029030C" w:rsidRPr="00D33CC5">
        <w:rPr>
          <w:bCs/>
          <w:sz w:val="22"/>
          <w:szCs w:val="22"/>
          <w:lang w:val="cs-CZ"/>
        </w:rPr>
        <w:t xml:space="preserve"> </w:t>
      </w:r>
      <w:r w:rsidRPr="00D33CC5">
        <w:rPr>
          <w:bCs/>
          <w:sz w:val="22"/>
          <w:szCs w:val="22"/>
          <w:lang w:val="cs-CZ"/>
        </w:rPr>
        <w:t>64</w:t>
      </w:r>
      <w:r w:rsidR="0029030C" w:rsidRPr="00D33CC5">
        <w:rPr>
          <w:bCs/>
          <w:sz w:val="22"/>
          <w:szCs w:val="22"/>
          <w:lang w:val="cs-CZ"/>
        </w:rPr>
        <w:t xml:space="preserve"> </w:t>
      </w:r>
      <w:r w:rsidRPr="00D33CC5">
        <w:rPr>
          <w:bCs/>
          <w:sz w:val="22"/>
          <w:szCs w:val="22"/>
          <w:lang w:val="cs-CZ"/>
        </w:rPr>
        <w:t xml:space="preserve">581, DIČ: CZ00064581, plátce DPH, </w:t>
      </w:r>
    </w:p>
    <w:p w14:paraId="3FA2D849" w14:textId="77777777" w:rsidR="00660514" w:rsidRPr="00D33CC5" w:rsidRDefault="00660514" w:rsidP="00660514">
      <w:pPr>
        <w:pStyle w:val="Zkladntext"/>
        <w:rPr>
          <w:bCs/>
          <w:sz w:val="22"/>
          <w:szCs w:val="22"/>
          <w:lang w:val="cs-CZ"/>
        </w:rPr>
      </w:pPr>
      <w:r w:rsidRPr="00D33CC5">
        <w:rPr>
          <w:bCs/>
          <w:sz w:val="22"/>
          <w:szCs w:val="22"/>
          <w:lang w:val="cs-CZ"/>
        </w:rPr>
        <w:t>sídlo: Mariánské nám. 2, 110 00 Praha 1</w:t>
      </w:r>
    </w:p>
    <w:p w14:paraId="61ADCA79" w14:textId="65503C23" w:rsidR="0033396C" w:rsidRPr="00D33CC5" w:rsidRDefault="00660514" w:rsidP="00660514">
      <w:pPr>
        <w:pStyle w:val="Zkladntext"/>
        <w:rPr>
          <w:b/>
          <w:sz w:val="22"/>
          <w:szCs w:val="22"/>
          <w:lang w:val="cs-CZ"/>
        </w:rPr>
      </w:pPr>
      <w:r w:rsidRPr="00D33CC5">
        <w:rPr>
          <w:b/>
          <w:sz w:val="22"/>
          <w:szCs w:val="22"/>
          <w:lang w:val="cs-CZ"/>
        </w:rPr>
        <w:t>zastoupeno společností:</w:t>
      </w:r>
    </w:p>
    <w:p w14:paraId="4D0277D5" w14:textId="77777777" w:rsidR="009D44B8" w:rsidRPr="00D33CC5" w:rsidRDefault="009D44B8" w:rsidP="009D44B8">
      <w:pPr>
        <w:pStyle w:val="Zkladntext"/>
        <w:rPr>
          <w:b/>
          <w:sz w:val="22"/>
          <w:szCs w:val="22"/>
          <w:lang w:val="cs-CZ"/>
        </w:rPr>
      </w:pPr>
      <w:r w:rsidRPr="00D33CC5">
        <w:rPr>
          <w:b/>
          <w:sz w:val="22"/>
          <w:szCs w:val="22"/>
          <w:lang w:val="cs-CZ"/>
        </w:rPr>
        <w:t>Technická správa komunikací hl. m. Prahy, a.s.</w:t>
      </w:r>
    </w:p>
    <w:p w14:paraId="72BC02B0" w14:textId="078A518B" w:rsidR="009D44B8" w:rsidRPr="00D33CC5" w:rsidRDefault="009D44B8" w:rsidP="009D44B8">
      <w:pPr>
        <w:pStyle w:val="Zkladntext"/>
        <w:rPr>
          <w:sz w:val="22"/>
          <w:szCs w:val="22"/>
          <w:lang w:val="cs-CZ"/>
        </w:rPr>
      </w:pPr>
      <w:r w:rsidRPr="00D33CC5">
        <w:rPr>
          <w:sz w:val="22"/>
          <w:szCs w:val="22"/>
          <w:lang w:val="cs-CZ"/>
        </w:rPr>
        <w:t xml:space="preserve">zapsaná v obchodním rejstříku vedeném Městským soudem v Praze, </w:t>
      </w:r>
      <w:proofErr w:type="spellStart"/>
      <w:r w:rsidRPr="00D33CC5">
        <w:rPr>
          <w:sz w:val="22"/>
          <w:szCs w:val="22"/>
          <w:lang w:val="cs-CZ"/>
        </w:rPr>
        <w:t>sp</w:t>
      </w:r>
      <w:proofErr w:type="spellEnd"/>
      <w:r w:rsidRPr="00D33CC5">
        <w:rPr>
          <w:sz w:val="22"/>
          <w:szCs w:val="22"/>
          <w:lang w:val="cs-CZ"/>
        </w:rPr>
        <w:t>.</w:t>
      </w:r>
      <w:r w:rsidR="008335B1" w:rsidRPr="00D33CC5">
        <w:rPr>
          <w:sz w:val="22"/>
          <w:szCs w:val="22"/>
          <w:lang w:val="cs-CZ"/>
        </w:rPr>
        <w:t xml:space="preserve"> </w:t>
      </w:r>
      <w:r w:rsidRPr="00D33CC5">
        <w:rPr>
          <w:sz w:val="22"/>
          <w:szCs w:val="22"/>
          <w:lang w:val="cs-CZ"/>
        </w:rPr>
        <w:t>zn. B 20059</w:t>
      </w:r>
    </w:p>
    <w:p w14:paraId="31C011C0" w14:textId="0D932DB5" w:rsidR="009D44B8" w:rsidRPr="00D33CC5" w:rsidRDefault="009D44B8" w:rsidP="009D44B8">
      <w:pPr>
        <w:pStyle w:val="Zkladntext"/>
        <w:rPr>
          <w:sz w:val="22"/>
          <w:szCs w:val="22"/>
          <w:lang w:val="cs-CZ"/>
        </w:rPr>
      </w:pPr>
      <w:r w:rsidRPr="00D33CC5">
        <w:rPr>
          <w:sz w:val="22"/>
          <w:szCs w:val="22"/>
          <w:lang w:val="cs-CZ"/>
        </w:rPr>
        <w:t>Sídlo:</w:t>
      </w:r>
      <w:r w:rsidRPr="00D33CC5">
        <w:rPr>
          <w:sz w:val="22"/>
          <w:szCs w:val="22"/>
          <w:lang w:val="cs-CZ"/>
        </w:rPr>
        <w:tab/>
      </w:r>
      <w:r w:rsidRPr="00D33CC5">
        <w:rPr>
          <w:sz w:val="22"/>
          <w:szCs w:val="22"/>
          <w:lang w:val="cs-CZ"/>
        </w:rPr>
        <w:tab/>
      </w:r>
      <w:r w:rsidRPr="00D33CC5">
        <w:rPr>
          <w:sz w:val="22"/>
          <w:szCs w:val="22"/>
          <w:lang w:val="cs-CZ"/>
        </w:rPr>
        <w:tab/>
      </w:r>
      <w:r w:rsidR="008335B1" w:rsidRPr="00D33CC5">
        <w:rPr>
          <w:sz w:val="22"/>
          <w:szCs w:val="22"/>
          <w:lang w:val="cs-CZ"/>
        </w:rPr>
        <w:t>Veletržní 1623/24, Holešovice, 170 00 Praha 7</w:t>
      </w:r>
    </w:p>
    <w:p w14:paraId="3075B750" w14:textId="0749740E" w:rsidR="009D44B8" w:rsidRPr="00D33CC5" w:rsidRDefault="009D44B8" w:rsidP="009D44B8">
      <w:pPr>
        <w:pStyle w:val="Zkladntext"/>
        <w:rPr>
          <w:sz w:val="22"/>
          <w:szCs w:val="22"/>
          <w:lang w:val="cs-CZ"/>
        </w:rPr>
      </w:pPr>
      <w:r w:rsidRPr="00D33CC5">
        <w:rPr>
          <w:sz w:val="22"/>
          <w:szCs w:val="22"/>
          <w:lang w:val="cs-CZ"/>
        </w:rPr>
        <w:t>Kontaktní adresa:</w:t>
      </w:r>
      <w:r w:rsidRPr="00D33CC5">
        <w:rPr>
          <w:sz w:val="22"/>
          <w:szCs w:val="22"/>
          <w:lang w:val="cs-CZ"/>
        </w:rPr>
        <w:tab/>
      </w:r>
      <w:r w:rsidR="008335B1" w:rsidRPr="00D33CC5">
        <w:rPr>
          <w:sz w:val="22"/>
          <w:szCs w:val="22"/>
          <w:lang w:val="cs-CZ"/>
        </w:rPr>
        <w:t>Veletržní 1623/24, Holešovice, 170 00 Praha 7</w:t>
      </w:r>
    </w:p>
    <w:p w14:paraId="2F063342" w14:textId="4E3CABDE" w:rsidR="009D44B8" w:rsidRPr="00D33CC5" w:rsidRDefault="009D44B8" w:rsidP="009D44B8">
      <w:pPr>
        <w:pStyle w:val="Zkladntext"/>
        <w:rPr>
          <w:sz w:val="22"/>
          <w:szCs w:val="22"/>
          <w:lang w:val="cs-CZ"/>
        </w:rPr>
      </w:pPr>
      <w:r w:rsidRPr="00D33CC5">
        <w:rPr>
          <w:sz w:val="22"/>
          <w:szCs w:val="22"/>
          <w:lang w:val="cs-CZ"/>
        </w:rPr>
        <w:t>IČO:</w:t>
      </w:r>
      <w:r w:rsidRPr="00D33CC5">
        <w:rPr>
          <w:sz w:val="22"/>
          <w:szCs w:val="22"/>
          <w:lang w:val="cs-CZ"/>
        </w:rPr>
        <w:tab/>
      </w:r>
      <w:r w:rsidRPr="00D33CC5">
        <w:rPr>
          <w:sz w:val="22"/>
          <w:szCs w:val="22"/>
          <w:lang w:val="cs-CZ"/>
        </w:rPr>
        <w:tab/>
      </w:r>
      <w:r w:rsidRPr="00D33CC5">
        <w:rPr>
          <w:sz w:val="22"/>
          <w:szCs w:val="22"/>
          <w:lang w:val="cs-CZ"/>
        </w:rPr>
        <w:tab/>
      </w:r>
      <w:r w:rsidR="008335B1" w:rsidRPr="00D33CC5">
        <w:rPr>
          <w:sz w:val="22"/>
          <w:szCs w:val="22"/>
          <w:lang w:val="cs-CZ"/>
        </w:rPr>
        <w:t>034 47 286</w:t>
      </w:r>
    </w:p>
    <w:p w14:paraId="1BE9317D" w14:textId="79FC5850" w:rsidR="009D44B8" w:rsidRPr="00D33CC5" w:rsidRDefault="009D44B8" w:rsidP="009D44B8">
      <w:pPr>
        <w:pStyle w:val="Zkladntext"/>
        <w:rPr>
          <w:sz w:val="22"/>
          <w:szCs w:val="22"/>
          <w:lang w:val="cs-CZ"/>
        </w:rPr>
      </w:pPr>
      <w:r w:rsidRPr="00D33CC5">
        <w:rPr>
          <w:sz w:val="22"/>
          <w:szCs w:val="22"/>
          <w:lang w:val="cs-CZ"/>
        </w:rPr>
        <w:t>DIČ:</w:t>
      </w:r>
      <w:r w:rsidRPr="00D33CC5">
        <w:rPr>
          <w:sz w:val="22"/>
          <w:szCs w:val="22"/>
          <w:lang w:val="cs-CZ"/>
        </w:rPr>
        <w:tab/>
      </w:r>
      <w:r w:rsidRPr="00D33CC5">
        <w:rPr>
          <w:sz w:val="22"/>
          <w:szCs w:val="22"/>
          <w:lang w:val="cs-CZ"/>
        </w:rPr>
        <w:tab/>
      </w:r>
      <w:r w:rsidRPr="00D33CC5">
        <w:rPr>
          <w:sz w:val="22"/>
          <w:szCs w:val="22"/>
          <w:lang w:val="cs-CZ"/>
        </w:rPr>
        <w:tab/>
      </w:r>
      <w:r w:rsidR="008335B1" w:rsidRPr="00D33CC5">
        <w:rPr>
          <w:sz w:val="22"/>
          <w:szCs w:val="22"/>
          <w:lang w:val="cs-CZ"/>
        </w:rPr>
        <w:t>CZ03447286</w:t>
      </w:r>
    </w:p>
    <w:p w14:paraId="5C1C38F6" w14:textId="7B6120D4" w:rsidR="009D44B8" w:rsidRPr="00D33CC5" w:rsidRDefault="00826CDD" w:rsidP="009D44B8">
      <w:pPr>
        <w:pStyle w:val="Zkladntext"/>
        <w:rPr>
          <w:sz w:val="22"/>
          <w:szCs w:val="22"/>
          <w:lang w:val="cs-CZ"/>
        </w:rPr>
      </w:pPr>
      <w:r w:rsidRPr="00D33CC5">
        <w:rPr>
          <w:sz w:val="22"/>
          <w:szCs w:val="22"/>
          <w:lang w:val="cs-CZ"/>
        </w:rPr>
        <w:t>zastoupena</w:t>
      </w:r>
      <w:r w:rsidR="009D44B8" w:rsidRPr="00D33CC5">
        <w:rPr>
          <w:sz w:val="22"/>
          <w:szCs w:val="22"/>
          <w:lang w:val="cs-CZ"/>
        </w:rPr>
        <w:t>:</w:t>
      </w:r>
      <w:r w:rsidR="009D44B8" w:rsidRPr="00D33CC5">
        <w:rPr>
          <w:sz w:val="22"/>
          <w:szCs w:val="22"/>
          <w:lang w:val="cs-CZ"/>
        </w:rPr>
        <w:tab/>
      </w:r>
      <w:r w:rsidRPr="00D33CC5">
        <w:rPr>
          <w:sz w:val="22"/>
          <w:szCs w:val="22"/>
          <w:lang w:val="cs-CZ"/>
        </w:rPr>
        <w:tab/>
      </w:r>
      <w:r w:rsidR="008335B1" w:rsidRPr="00D33CC5">
        <w:rPr>
          <w:sz w:val="22"/>
          <w:szCs w:val="22"/>
          <w:lang w:val="cs-CZ"/>
        </w:rPr>
        <w:t>PhDr. Filip Hájek, předseda představenstva</w:t>
      </w:r>
    </w:p>
    <w:p w14:paraId="29D1B9C5" w14:textId="7320FA6C" w:rsidR="008335B1" w:rsidRPr="00D33CC5" w:rsidRDefault="008335B1" w:rsidP="009D44B8">
      <w:pPr>
        <w:pStyle w:val="Zkladntext"/>
        <w:rPr>
          <w:sz w:val="22"/>
          <w:szCs w:val="22"/>
          <w:lang w:val="cs-CZ"/>
        </w:rPr>
      </w:pPr>
      <w:r w:rsidRPr="00D33CC5">
        <w:rPr>
          <w:sz w:val="22"/>
          <w:szCs w:val="22"/>
          <w:lang w:val="cs-CZ"/>
        </w:rPr>
        <w:tab/>
      </w:r>
      <w:r w:rsidRPr="00D33CC5">
        <w:rPr>
          <w:sz w:val="22"/>
          <w:szCs w:val="22"/>
          <w:lang w:val="cs-CZ"/>
        </w:rPr>
        <w:tab/>
      </w:r>
      <w:r w:rsidRPr="00D33CC5">
        <w:rPr>
          <w:sz w:val="22"/>
          <w:szCs w:val="22"/>
          <w:lang w:val="cs-CZ"/>
        </w:rPr>
        <w:tab/>
        <w:t>Ing. Martin Pípa, člen představenstva</w:t>
      </w:r>
    </w:p>
    <w:p w14:paraId="41C22A2E" w14:textId="4176E87A" w:rsidR="009D44B8" w:rsidRPr="00D33CC5" w:rsidRDefault="009D44B8" w:rsidP="009D44B8">
      <w:pPr>
        <w:pStyle w:val="Zkladntext"/>
        <w:rPr>
          <w:sz w:val="22"/>
          <w:szCs w:val="22"/>
          <w:lang w:val="cs-CZ"/>
        </w:rPr>
      </w:pPr>
      <w:r w:rsidRPr="00D33CC5">
        <w:rPr>
          <w:sz w:val="22"/>
          <w:szCs w:val="22"/>
          <w:lang w:val="cs-CZ"/>
        </w:rPr>
        <w:t>Bankovní spojení:</w:t>
      </w:r>
      <w:r w:rsidRPr="00D33CC5">
        <w:rPr>
          <w:sz w:val="22"/>
          <w:szCs w:val="22"/>
          <w:lang w:val="cs-CZ"/>
        </w:rPr>
        <w:tab/>
      </w:r>
      <w:r w:rsidR="008335B1" w:rsidRPr="00D33CC5">
        <w:rPr>
          <w:sz w:val="22"/>
          <w:szCs w:val="22"/>
          <w:lang w:val="cs-CZ"/>
        </w:rPr>
        <w:t>PPF banka a.s., Evropská 2690/17, 160 41 Praha 6</w:t>
      </w:r>
    </w:p>
    <w:p w14:paraId="50D9075E" w14:textId="6E4B53ED" w:rsidR="009D44B8" w:rsidRPr="00D33CC5" w:rsidRDefault="009D44B8" w:rsidP="009D44B8">
      <w:pPr>
        <w:pStyle w:val="Zkladntext"/>
        <w:rPr>
          <w:sz w:val="22"/>
          <w:szCs w:val="22"/>
          <w:lang w:val="cs-CZ"/>
        </w:rPr>
      </w:pPr>
      <w:r w:rsidRPr="00D33CC5">
        <w:rPr>
          <w:sz w:val="22"/>
          <w:szCs w:val="22"/>
          <w:lang w:val="cs-CZ"/>
        </w:rPr>
        <w:t>Číslo účtu:</w:t>
      </w:r>
      <w:r w:rsidRPr="00D33CC5">
        <w:rPr>
          <w:sz w:val="22"/>
          <w:szCs w:val="22"/>
          <w:lang w:val="cs-CZ"/>
        </w:rPr>
        <w:tab/>
      </w:r>
      <w:r w:rsidRPr="00D33CC5">
        <w:rPr>
          <w:sz w:val="22"/>
          <w:szCs w:val="22"/>
          <w:lang w:val="cs-CZ"/>
        </w:rPr>
        <w:tab/>
      </w:r>
      <w:bookmarkStart w:id="0" w:name="_Hlk170986655"/>
      <w:r w:rsidR="00CE0D79" w:rsidRPr="00CE0D79">
        <w:rPr>
          <w:sz w:val="22"/>
          <w:szCs w:val="22"/>
          <w:lang w:val="cs-CZ"/>
        </w:rPr>
        <w:t>29022-0005157998/6000</w:t>
      </w:r>
      <w:bookmarkEnd w:id="0"/>
    </w:p>
    <w:p w14:paraId="5C030B63" w14:textId="56EA4E9F" w:rsidR="009D44B8" w:rsidRPr="00D33CC5" w:rsidRDefault="009D44B8" w:rsidP="009D44B8">
      <w:pPr>
        <w:pStyle w:val="Zkladntext"/>
        <w:rPr>
          <w:sz w:val="22"/>
          <w:szCs w:val="22"/>
          <w:lang w:val="cs-CZ"/>
        </w:rPr>
      </w:pPr>
      <w:r w:rsidRPr="00D33CC5">
        <w:rPr>
          <w:sz w:val="22"/>
          <w:szCs w:val="22"/>
          <w:lang w:val="cs-CZ"/>
        </w:rPr>
        <w:t>Datová schránka:</w:t>
      </w:r>
      <w:r w:rsidRPr="00D33CC5">
        <w:rPr>
          <w:sz w:val="22"/>
          <w:szCs w:val="22"/>
          <w:lang w:val="cs-CZ"/>
        </w:rPr>
        <w:tab/>
      </w:r>
      <w:r w:rsidR="008335B1" w:rsidRPr="00D33CC5">
        <w:rPr>
          <w:sz w:val="22"/>
          <w:szCs w:val="22"/>
          <w:lang w:val="cs-CZ"/>
        </w:rPr>
        <w:t>mivq4t3</w:t>
      </w:r>
    </w:p>
    <w:p w14:paraId="6EDBB12A" w14:textId="292B2B54" w:rsidR="00246DBC" w:rsidRPr="00D33CC5" w:rsidRDefault="00246DBC" w:rsidP="009D44B8">
      <w:pPr>
        <w:pStyle w:val="Zkladntext"/>
        <w:rPr>
          <w:sz w:val="22"/>
          <w:szCs w:val="22"/>
          <w:lang w:val="cs-CZ"/>
        </w:rPr>
      </w:pPr>
      <w:r w:rsidRPr="00D33CC5">
        <w:rPr>
          <w:sz w:val="22"/>
          <w:szCs w:val="22"/>
          <w:lang w:val="cs-CZ"/>
        </w:rPr>
        <w:t>Číslo smlouvy:</w:t>
      </w:r>
      <w:r w:rsidRPr="00D33CC5">
        <w:rPr>
          <w:sz w:val="22"/>
          <w:szCs w:val="22"/>
          <w:lang w:val="cs-CZ"/>
        </w:rPr>
        <w:tab/>
      </w:r>
      <w:r w:rsidRPr="00D33CC5">
        <w:rPr>
          <w:sz w:val="22"/>
          <w:szCs w:val="22"/>
          <w:lang w:val="cs-CZ"/>
        </w:rPr>
        <w:tab/>
      </w:r>
      <w:bookmarkStart w:id="1" w:name="_Hlk171672204"/>
      <w:r w:rsidRPr="00D33CC5">
        <w:rPr>
          <w:sz w:val="22"/>
          <w:szCs w:val="22"/>
          <w:lang w:val="cs-CZ"/>
        </w:rPr>
        <w:t>6/24/4000/019</w:t>
      </w:r>
      <w:bookmarkEnd w:id="1"/>
    </w:p>
    <w:p w14:paraId="4185231D" w14:textId="13AF84B6" w:rsidR="009E4F19" w:rsidRPr="00D33CC5" w:rsidRDefault="009D44B8" w:rsidP="004D46E4">
      <w:pPr>
        <w:pStyle w:val="Zkladntext"/>
        <w:spacing w:before="120"/>
        <w:rPr>
          <w:sz w:val="22"/>
          <w:szCs w:val="22"/>
          <w:lang w:val="cs-CZ"/>
        </w:rPr>
      </w:pPr>
      <w:r w:rsidRPr="00D33CC5">
        <w:rPr>
          <w:sz w:val="22"/>
          <w:szCs w:val="22"/>
          <w:lang w:val="cs-CZ"/>
        </w:rPr>
        <w:t>(dále jen „</w:t>
      </w:r>
      <w:r w:rsidR="00786EF6" w:rsidRPr="00D33CC5">
        <w:rPr>
          <w:b/>
          <w:sz w:val="22"/>
          <w:szCs w:val="22"/>
          <w:lang w:val="cs-CZ"/>
        </w:rPr>
        <w:t>Poskytovatel</w:t>
      </w:r>
      <w:r w:rsidRPr="00D33CC5">
        <w:rPr>
          <w:sz w:val="22"/>
          <w:szCs w:val="22"/>
          <w:lang w:val="cs-CZ"/>
        </w:rPr>
        <w:t xml:space="preserve">“ nebo </w:t>
      </w:r>
      <w:r w:rsidR="007B2110" w:rsidRPr="00D33CC5">
        <w:rPr>
          <w:b/>
          <w:sz w:val="22"/>
          <w:szCs w:val="22"/>
          <w:lang w:val="cs-CZ"/>
        </w:rPr>
        <w:t>“</w:t>
      </w:r>
      <w:r w:rsidR="00714C9F" w:rsidRPr="00D33CC5">
        <w:rPr>
          <w:b/>
          <w:sz w:val="22"/>
          <w:szCs w:val="22"/>
          <w:lang w:val="cs-CZ"/>
        </w:rPr>
        <w:t>HMP</w:t>
      </w:r>
      <w:r w:rsidRPr="00D33CC5">
        <w:rPr>
          <w:sz w:val="22"/>
          <w:szCs w:val="22"/>
          <w:lang w:val="cs-CZ"/>
        </w:rPr>
        <w:t>”)</w:t>
      </w:r>
    </w:p>
    <w:p w14:paraId="541AEAFB" w14:textId="77777777" w:rsidR="009E4F19" w:rsidRPr="00D33CC5" w:rsidRDefault="009E4F19" w:rsidP="009D44B8">
      <w:pPr>
        <w:pStyle w:val="Zkladntext"/>
        <w:rPr>
          <w:sz w:val="22"/>
          <w:szCs w:val="22"/>
          <w:lang w:val="cs-CZ"/>
        </w:rPr>
      </w:pPr>
    </w:p>
    <w:p w14:paraId="5C1FFAA7" w14:textId="2BA0D512" w:rsidR="000A4F08" w:rsidRPr="00D33CC5" w:rsidRDefault="000A4F08" w:rsidP="009D44B8">
      <w:pPr>
        <w:pStyle w:val="Zkladntext"/>
        <w:rPr>
          <w:b/>
          <w:lang w:val="cs-CZ"/>
        </w:rPr>
      </w:pPr>
      <w:r w:rsidRPr="00D33CC5">
        <w:rPr>
          <w:b/>
          <w:lang w:val="cs-CZ"/>
        </w:rPr>
        <w:br w:type="page"/>
      </w:r>
    </w:p>
    <w:p w14:paraId="1A3E7A8F" w14:textId="77777777" w:rsidR="009D44B8" w:rsidRPr="00D33CC5" w:rsidRDefault="009D44B8" w:rsidP="009D44B8">
      <w:pPr>
        <w:pStyle w:val="Nadpis1"/>
        <w:numPr>
          <w:ilvl w:val="0"/>
          <w:numId w:val="1"/>
        </w:numPr>
        <w:rPr>
          <w:rFonts w:ascii="Times New Roman" w:hAnsi="Times New Roman" w:cs="Times New Roman"/>
        </w:rPr>
      </w:pPr>
      <w:r w:rsidRPr="00D33CC5">
        <w:rPr>
          <w:rFonts w:ascii="Times New Roman" w:hAnsi="Times New Roman" w:cs="Times New Roman"/>
        </w:rPr>
        <w:lastRenderedPageBreak/>
        <w:t>Preambule</w:t>
      </w:r>
    </w:p>
    <w:p w14:paraId="74940E3F" w14:textId="3C052ECD" w:rsidR="00EB0CDF" w:rsidRPr="00D33CC5" w:rsidRDefault="00EB0CDF"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Ministerstvo vnitra (dále jen „</w:t>
      </w:r>
      <w:r w:rsidRPr="00D33CC5">
        <w:rPr>
          <w:rFonts w:ascii="Times New Roman" w:hAnsi="Times New Roman" w:cs="Times New Roman"/>
          <w:b/>
        </w:rPr>
        <w:t>MV</w:t>
      </w:r>
      <w:r w:rsidRPr="00D33CC5">
        <w:rPr>
          <w:rFonts w:ascii="Times New Roman" w:hAnsi="Times New Roman" w:cs="Times New Roman"/>
        </w:rPr>
        <w:t xml:space="preserve">“) požádalo dne 23. února 2024 </w:t>
      </w:r>
      <w:r w:rsidR="009D26E4" w:rsidRPr="00D33CC5">
        <w:rPr>
          <w:rFonts w:ascii="Times New Roman" w:hAnsi="Times New Roman" w:cs="Times New Roman"/>
        </w:rPr>
        <w:t>HMP</w:t>
      </w:r>
      <w:r w:rsidR="00F8185D" w:rsidRPr="00D33CC5">
        <w:rPr>
          <w:rFonts w:ascii="Times New Roman" w:hAnsi="Times New Roman" w:cs="Times New Roman"/>
        </w:rPr>
        <w:t xml:space="preserve"> o souhlas s</w:t>
      </w:r>
      <w:r w:rsidR="00786EF6" w:rsidRPr="00D33CC5">
        <w:rPr>
          <w:rFonts w:ascii="Times New Roman" w:hAnsi="Times New Roman" w:cs="Times New Roman"/>
        </w:rPr>
        <w:t> </w:t>
      </w:r>
      <w:r w:rsidR="00F8185D" w:rsidRPr="00D33CC5">
        <w:rPr>
          <w:rFonts w:ascii="Times New Roman" w:hAnsi="Times New Roman" w:cs="Times New Roman"/>
        </w:rPr>
        <w:t xml:space="preserve">využitím optických vláken </w:t>
      </w:r>
      <w:r w:rsidR="00FB127D" w:rsidRPr="00D33CC5">
        <w:rPr>
          <w:rFonts w:ascii="Times New Roman" w:hAnsi="Times New Roman" w:cs="Times New Roman"/>
        </w:rPr>
        <w:t>HMP</w:t>
      </w:r>
      <w:r w:rsidR="00F8185D" w:rsidRPr="00D33CC5">
        <w:rPr>
          <w:rFonts w:ascii="Times New Roman" w:hAnsi="Times New Roman" w:cs="Times New Roman"/>
        </w:rPr>
        <w:t xml:space="preserve"> ve správě TSK pro potřeby rádiového spojení složek IZS, zajišťovaného MV, </w:t>
      </w:r>
      <w:r w:rsidRPr="00D33CC5">
        <w:rPr>
          <w:rFonts w:ascii="Times New Roman" w:hAnsi="Times New Roman" w:cs="Times New Roman"/>
        </w:rPr>
        <w:t xml:space="preserve">viz </w:t>
      </w:r>
      <w:r w:rsidRPr="00D33CC5">
        <w:rPr>
          <w:rFonts w:ascii="Times New Roman" w:hAnsi="Times New Roman" w:cs="Times New Roman"/>
          <w:u w:val="single"/>
        </w:rPr>
        <w:t>Příloha č.</w:t>
      </w:r>
      <w:r w:rsidR="00786EF6" w:rsidRPr="00D33CC5">
        <w:rPr>
          <w:rFonts w:ascii="Times New Roman" w:hAnsi="Times New Roman" w:cs="Times New Roman"/>
          <w:u w:val="single"/>
        </w:rPr>
        <w:t xml:space="preserve"> </w:t>
      </w:r>
      <w:r w:rsidR="00A713FE" w:rsidRPr="00D33CC5">
        <w:rPr>
          <w:rFonts w:ascii="Times New Roman" w:hAnsi="Times New Roman" w:cs="Times New Roman"/>
          <w:u w:val="single"/>
        </w:rPr>
        <w:t>1</w:t>
      </w:r>
      <w:r w:rsidR="00786EF6" w:rsidRPr="00D33CC5">
        <w:rPr>
          <w:rFonts w:ascii="Times New Roman" w:hAnsi="Times New Roman" w:cs="Times New Roman"/>
        </w:rPr>
        <w:t xml:space="preserve"> této Smlouvy</w:t>
      </w:r>
      <w:r w:rsidRPr="00D33CC5">
        <w:rPr>
          <w:rFonts w:ascii="Times New Roman" w:hAnsi="Times New Roman" w:cs="Times New Roman"/>
        </w:rPr>
        <w:t>.</w:t>
      </w:r>
    </w:p>
    <w:p w14:paraId="7C55E448" w14:textId="2DE148EA" w:rsidR="00F8185D" w:rsidRPr="00D33CC5" w:rsidRDefault="00EB0CDF"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RCD doplnilo výše uvedenou žádost o technické podrobnosti dne 24.</w:t>
      </w:r>
      <w:r w:rsidR="007C04C6" w:rsidRPr="00D33CC5">
        <w:rPr>
          <w:rFonts w:ascii="Times New Roman" w:hAnsi="Times New Roman" w:cs="Times New Roman"/>
        </w:rPr>
        <w:t xml:space="preserve"> </w:t>
      </w:r>
      <w:r w:rsidR="004E1946" w:rsidRPr="00D33CC5">
        <w:rPr>
          <w:rFonts w:ascii="Times New Roman" w:hAnsi="Times New Roman" w:cs="Times New Roman"/>
        </w:rPr>
        <w:t>února</w:t>
      </w:r>
      <w:r w:rsidRPr="00D33CC5">
        <w:rPr>
          <w:rFonts w:ascii="Times New Roman" w:hAnsi="Times New Roman" w:cs="Times New Roman"/>
        </w:rPr>
        <w:t>.2024</w:t>
      </w:r>
      <w:r w:rsidR="00F8185D" w:rsidRPr="00D33CC5">
        <w:rPr>
          <w:rFonts w:ascii="Times New Roman" w:hAnsi="Times New Roman" w:cs="Times New Roman"/>
        </w:rPr>
        <w:t xml:space="preserve">, viz </w:t>
      </w:r>
      <w:r w:rsidR="00F8185D" w:rsidRPr="00D33CC5">
        <w:rPr>
          <w:rFonts w:ascii="Times New Roman" w:hAnsi="Times New Roman" w:cs="Times New Roman"/>
          <w:u w:val="single"/>
        </w:rPr>
        <w:t>Příloha č.</w:t>
      </w:r>
      <w:r w:rsidR="00032DE0" w:rsidRPr="00D33CC5">
        <w:rPr>
          <w:rFonts w:ascii="Times New Roman" w:hAnsi="Times New Roman" w:cs="Times New Roman"/>
          <w:u w:val="single"/>
        </w:rPr>
        <w:t> </w:t>
      </w:r>
      <w:r w:rsidR="009A70BA" w:rsidRPr="00D33CC5">
        <w:rPr>
          <w:rFonts w:ascii="Times New Roman" w:hAnsi="Times New Roman" w:cs="Times New Roman"/>
          <w:u w:val="single"/>
        </w:rPr>
        <w:t>2</w:t>
      </w:r>
      <w:r w:rsidR="007C04C6" w:rsidRPr="00D33CC5">
        <w:rPr>
          <w:rFonts w:ascii="Times New Roman" w:hAnsi="Times New Roman" w:cs="Times New Roman"/>
        </w:rPr>
        <w:t xml:space="preserve"> této Smlouvy</w:t>
      </w:r>
      <w:r w:rsidR="00F8185D" w:rsidRPr="00D33CC5">
        <w:rPr>
          <w:rFonts w:ascii="Times New Roman" w:hAnsi="Times New Roman" w:cs="Times New Roman"/>
        </w:rPr>
        <w:t>.</w:t>
      </w:r>
    </w:p>
    <w:p w14:paraId="44EBF580" w14:textId="205F42F7" w:rsidR="00EB0CDF" w:rsidRPr="00D33CC5" w:rsidRDefault="0054050E"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HMP</w:t>
      </w:r>
      <w:r w:rsidR="00F8185D" w:rsidRPr="00D33CC5">
        <w:rPr>
          <w:rFonts w:ascii="Times New Roman" w:hAnsi="Times New Roman" w:cs="Times New Roman"/>
        </w:rPr>
        <w:t xml:space="preserve"> udělilo souhlas s využitím optických vláken </w:t>
      </w:r>
      <w:r w:rsidR="00FF1EDB" w:rsidRPr="00D33CC5">
        <w:rPr>
          <w:rFonts w:ascii="Times New Roman" w:hAnsi="Times New Roman" w:cs="Times New Roman"/>
        </w:rPr>
        <w:t>HMP</w:t>
      </w:r>
      <w:r w:rsidR="00F8185D" w:rsidRPr="00D33CC5">
        <w:rPr>
          <w:rFonts w:ascii="Times New Roman" w:hAnsi="Times New Roman" w:cs="Times New Roman"/>
        </w:rPr>
        <w:t>, která jsou ve správě</w:t>
      </w:r>
      <w:r w:rsidRPr="00D33CC5">
        <w:rPr>
          <w:rFonts w:ascii="Times New Roman" w:hAnsi="Times New Roman" w:cs="Times New Roman"/>
        </w:rPr>
        <w:t xml:space="preserve"> Technické správy komunikací hl. m. Prahy, a.s.</w:t>
      </w:r>
      <w:r w:rsidR="009D26E4" w:rsidRPr="00D33CC5">
        <w:rPr>
          <w:rFonts w:ascii="Times New Roman" w:hAnsi="Times New Roman" w:cs="Times New Roman"/>
        </w:rPr>
        <w:t xml:space="preserve"> (dále jen „</w:t>
      </w:r>
      <w:r w:rsidR="00F8185D" w:rsidRPr="00D33CC5">
        <w:rPr>
          <w:rFonts w:ascii="Times New Roman" w:hAnsi="Times New Roman" w:cs="Times New Roman"/>
          <w:b/>
        </w:rPr>
        <w:t>TSK</w:t>
      </w:r>
      <w:r w:rsidR="009D26E4" w:rsidRPr="00D33CC5">
        <w:rPr>
          <w:rFonts w:ascii="Times New Roman" w:hAnsi="Times New Roman" w:cs="Times New Roman"/>
          <w:b/>
        </w:rPr>
        <w:t>“)</w:t>
      </w:r>
      <w:r w:rsidR="00F8185D" w:rsidRPr="00D33CC5">
        <w:rPr>
          <w:rFonts w:ascii="Times New Roman" w:hAnsi="Times New Roman" w:cs="Times New Roman"/>
        </w:rPr>
        <w:t xml:space="preserve">, pro potřeby rádiového spojení složek Integrovaného záchranného systému, zajišťovaného </w:t>
      </w:r>
      <w:r w:rsidR="007C04C6" w:rsidRPr="00D33CC5">
        <w:rPr>
          <w:rFonts w:ascii="Times New Roman" w:hAnsi="Times New Roman" w:cs="Times New Roman"/>
        </w:rPr>
        <w:t>MV</w:t>
      </w:r>
      <w:r w:rsidR="00F8185D" w:rsidRPr="00D33CC5">
        <w:rPr>
          <w:rFonts w:ascii="Times New Roman" w:hAnsi="Times New Roman" w:cs="Times New Roman"/>
        </w:rPr>
        <w:t xml:space="preserve"> dne 18. března 2024, viz </w:t>
      </w:r>
      <w:r w:rsidR="00F8185D" w:rsidRPr="00D33CC5">
        <w:rPr>
          <w:rFonts w:ascii="Times New Roman" w:hAnsi="Times New Roman" w:cs="Times New Roman"/>
          <w:u w:val="single"/>
        </w:rPr>
        <w:t>Příloha č.</w:t>
      </w:r>
      <w:r w:rsidR="007C04C6" w:rsidRPr="00D33CC5">
        <w:rPr>
          <w:rFonts w:ascii="Times New Roman" w:hAnsi="Times New Roman" w:cs="Times New Roman"/>
          <w:u w:val="single"/>
        </w:rPr>
        <w:t xml:space="preserve"> </w:t>
      </w:r>
      <w:r w:rsidR="009A70BA" w:rsidRPr="00D33CC5">
        <w:rPr>
          <w:rFonts w:ascii="Times New Roman" w:hAnsi="Times New Roman" w:cs="Times New Roman"/>
          <w:u w:val="single"/>
        </w:rPr>
        <w:t>3</w:t>
      </w:r>
      <w:r w:rsidR="007C04C6" w:rsidRPr="00D33CC5">
        <w:rPr>
          <w:rFonts w:ascii="Times New Roman" w:hAnsi="Times New Roman" w:cs="Times New Roman"/>
        </w:rPr>
        <w:t xml:space="preserve"> této Smlouvy.</w:t>
      </w:r>
    </w:p>
    <w:p w14:paraId="3A415E8B" w14:textId="2E2C7614" w:rsidR="007C41A6" w:rsidRPr="00D33CC5" w:rsidRDefault="007C41A6"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Rádiové spojení složek IZS je v pražském metru realizováno prostřednictvím technologie optického Distribuovaného Anténního Systému (dále jen „</w:t>
      </w:r>
      <w:r w:rsidRPr="00D33CC5">
        <w:rPr>
          <w:rFonts w:ascii="Times New Roman" w:hAnsi="Times New Roman" w:cs="Times New Roman"/>
          <w:b/>
        </w:rPr>
        <w:t>DAS</w:t>
      </w:r>
      <w:r w:rsidRPr="00D33CC5">
        <w:rPr>
          <w:rFonts w:ascii="Times New Roman" w:hAnsi="Times New Roman" w:cs="Times New Roman"/>
        </w:rPr>
        <w:t xml:space="preserve">“). </w:t>
      </w:r>
      <w:r w:rsidR="009D44B8" w:rsidRPr="00D33CC5">
        <w:rPr>
          <w:rFonts w:ascii="Times New Roman" w:hAnsi="Times New Roman" w:cs="Times New Roman"/>
        </w:rPr>
        <w:t>Technologie DAS</w:t>
      </w:r>
      <w:r w:rsidRPr="00D33CC5">
        <w:rPr>
          <w:rFonts w:ascii="Times New Roman" w:hAnsi="Times New Roman" w:cs="Times New Roman"/>
        </w:rPr>
        <w:t xml:space="preserve"> se skládá z </w:t>
      </w:r>
      <w:r w:rsidR="009D44B8" w:rsidRPr="00D33CC5">
        <w:rPr>
          <w:rFonts w:ascii="Times New Roman" w:hAnsi="Times New Roman" w:cs="Times New Roman"/>
        </w:rPr>
        <w:t xml:space="preserve">řídící jednotky MU umístěné na CD </w:t>
      </w:r>
      <w:proofErr w:type="spellStart"/>
      <w:r w:rsidR="009D44B8" w:rsidRPr="00D33CC5">
        <w:rPr>
          <w:rFonts w:ascii="Times New Roman" w:hAnsi="Times New Roman" w:cs="Times New Roman"/>
        </w:rPr>
        <w:t>m.č</w:t>
      </w:r>
      <w:proofErr w:type="spellEnd"/>
      <w:r w:rsidR="009D44B8" w:rsidRPr="00D33CC5">
        <w:rPr>
          <w:rFonts w:ascii="Times New Roman" w:hAnsi="Times New Roman" w:cs="Times New Roman"/>
        </w:rPr>
        <w:t>. 1216 a jednotlivých RU umístěných v MOZ jednotlivých stanic metra s výjimkou stanic Dejvická, Želivsk</w:t>
      </w:r>
      <w:r w:rsidRPr="00D33CC5">
        <w:rPr>
          <w:rFonts w:ascii="Times New Roman" w:hAnsi="Times New Roman" w:cs="Times New Roman"/>
        </w:rPr>
        <w:t>ého, Palmovka, Rajská zahrada a </w:t>
      </w:r>
      <w:r w:rsidR="009D44B8" w:rsidRPr="00D33CC5">
        <w:rPr>
          <w:rFonts w:ascii="Times New Roman" w:hAnsi="Times New Roman" w:cs="Times New Roman"/>
        </w:rPr>
        <w:t xml:space="preserve">Muzeum C, kde bude technologie RU umístěna </w:t>
      </w:r>
      <w:r w:rsidRPr="00D33CC5">
        <w:rPr>
          <w:rFonts w:ascii="Times New Roman" w:hAnsi="Times New Roman" w:cs="Times New Roman"/>
        </w:rPr>
        <w:t xml:space="preserve">ve SM, viz </w:t>
      </w:r>
      <w:r w:rsidRPr="00D33CC5">
        <w:rPr>
          <w:rFonts w:ascii="Times New Roman" w:hAnsi="Times New Roman" w:cs="Times New Roman"/>
          <w:u w:val="single"/>
        </w:rPr>
        <w:t>P</w:t>
      </w:r>
      <w:r w:rsidR="009D44B8" w:rsidRPr="00D33CC5">
        <w:rPr>
          <w:rFonts w:ascii="Times New Roman" w:hAnsi="Times New Roman" w:cs="Times New Roman"/>
          <w:u w:val="single"/>
        </w:rPr>
        <w:t>říloha</w:t>
      </w:r>
      <w:r w:rsidRPr="00D33CC5">
        <w:rPr>
          <w:rFonts w:ascii="Times New Roman" w:hAnsi="Times New Roman" w:cs="Times New Roman"/>
          <w:u w:val="single"/>
        </w:rPr>
        <w:t xml:space="preserve"> </w:t>
      </w:r>
      <w:r w:rsidR="00BC246C" w:rsidRPr="00D33CC5">
        <w:rPr>
          <w:rFonts w:ascii="Times New Roman" w:hAnsi="Times New Roman" w:cs="Times New Roman"/>
          <w:u w:val="single"/>
        </w:rPr>
        <w:t xml:space="preserve">č. 4 </w:t>
      </w:r>
      <w:r w:rsidR="007C04C6" w:rsidRPr="00D33CC5">
        <w:rPr>
          <w:rFonts w:ascii="Times New Roman" w:hAnsi="Times New Roman" w:cs="Times New Roman"/>
        </w:rPr>
        <w:t>t</w:t>
      </w:r>
      <w:r w:rsidR="0015140C" w:rsidRPr="00FA5395">
        <w:rPr>
          <w:rFonts w:ascii="Times New Roman" w:hAnsi="Times New Roman" w:cs="Times New Roman"/>
        </w:rPr>
        <w:t>é</w:t>
      </w:r>
      <w:r w:rsidR="007C04C6" w:rsidRPr="00D33CC5">
        <w:rPr>
          <w:rFonts w:ascii="Times New Roman" w:hAnsi="Times New Roman" w:cs="Times New Roman"/>
        </w:rPr>
        <w:t>to Smlouvy</w:t>
      </w:r>
      <w:r w:rsidR="009D44B8" w:rsidRPr="00D33CC5">
        <w:rPr>
          <w:rFonts w:ascii="Times New Roman" w:hAnsi="Times New Roman" w:cs="Times New Roman"/>
        </w:rPr>
        <w:t>.</w:t>
      </w:r>
      <w:r w:rsidR="00C723CD" w:rsidRPr="00D33CC5">
        <w:rPr>
          <w:rFonts w:ascii="Times New Roman" w:hAnsi="Times New Roman" w:cs="Times New Roman"/>
        </w:rPr>
        <w:t xml:space="preserve"> Prostory pražského metra </w:t>
      </w:r>
      <w:r w:rsidR="00E54763" w:rsidRPr="00D33CC5">
        <w:rPr>
          <w:rFonts w:ascii="Times New Roman" w:hAnsi="Times New Roman" w:cs="Times New Roman"/>
        </w:rPr>
        <w:t xml:space="preserve">vlastní anebo jsou ve správě </w:t>
      </w:r>
      <w:r w:rsidR="00AB7CA5" w:rsidRPr="00D33CC5">
        <w:rPr>
          <w:rFonts w:ascii="Times New Roman" w:hAnsi="Times New Roman" w:cs="Times New Roman"/>
        </w:rPr>
        <w:t>Dopravního podniku hl. m. Prahy, akciové společnosti</w:t>
      </w:r>
      <w:r w:rsidR="005259B9" w:rsidRPr="00D33CC5">
        <w:rPr>
          <w:rFonts w:ascii="Times New Roman" w:hAnsi="Times New Roman" w:cs="Times New Roman"/>
        </w:rPr>
        <w:t>, IČO 000</w:t>
      </w:r>
      <w:r w:rsidR="00F32AF0" w:rsidRPr="00D33CC5">
        <w:rPr>
          <w:rFonts w:ascii="Times New Roman" w:hAnsi="Times New Roman" w:cs="Times New Roman"/>
        </w:rPr>
        <w:t xml:space="preserve"> </w:t>
      </w:r>
      <w:r w:rsidR="005259B9" w:rsidRPr="00D33CC5">
        <w:rPr>
          <w:rFonts w:ascii="Times New Roman" w:hAnsi="Times New Roman" w:cs="Times New Roman"/>
        </w:rPr>
        <w:t>05</w:t>
      </w:r>
      <w:r w:rsidR="00F32AF0" w:rsidRPr="00D33CC5">
        <w:rPr>
          <w:rFonts w:ascii="Times New Roman" w:hAnsi="Times New Roman" w:cs="Times New Roman"/>
        </w:rPr>
        <w:t xml:space="preserve"> </w:t>
      </w:r>
      <w:r w:rsidR="005259B9" w:rsidRPr="00D33CC5">
        <w:rPr>
          <w:rFonts w:ascii="Times New Roman" w:hAnsi="Times New Roman" w:cs="Times New Roman"/>
        </w:rPr>
        <w:t>886 (dále jen „DPP“).</w:t>
      </w:r>
    </w:p>
    <w:p w14:paraId="2D5BD480" w14:textId="4CEBEB6D" w:rsidR="007C41A6" w:rsidRPr="00D33CC5" w:rsidRDefault="009D44B8"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 xml:space="preserve">MU a jednotlivá RU ve stanicích je třeba </w:t>
      </w:r>
      <w:r w:rsidR="007C41A6" w:rsidRPr="00D33CC5">
        <w:rPr>
          <w:rFonts w:ascii="Times New Roman" w:hAnsi="Times New Roman" w:cs="Times New Roman"/>
        </w:rPr>
        <w:t xml:space="preserve">nově </w:t>
      </w:r>
      <w:r w:rsidRPr="00D33CC5">
        <w:rPr>
          <w:rFonts w:ascii="Times New Roman" w:hAnsi="Times New Roman" w:cs="Times New Roman"/>
        </w:rPr>
        <w:t xml:space="preserve">propojit vždy samostatným kontinuálním (ničím nepřerušeným) optickým vláknem vedoucím z optického rozvaděče v </w:t>
      </w:r>
      <w:proofErr w:type="spellStart"/>
      <w:r w:rsidRPr="00D33CC5">
        <w:rPr>
          <w:rFonts w:ascii="Times New Roman" w:hAnsi="Times New Roman" w:cs="Times New Roman"/>
        </w:rPr>
        <w:t>m.č</w:t>
      </w:r>
      <w:proofErr w:type="spellEnd"/>
      <w:r w:rsidRPr="00D33CC5">
        <w:rPr>
          <w:rFonts w:ascii="Times New Roman" w:hAnsi="Times New Roman" w:cs="Times New Roman"/>
        </w:rPr>
        <w:t>. 1216 na CD do</w:t>
      </w:r>
      <w:r w:rsidR="007C04C6" w:rsidRPr="00D33CC5">
        <w:rPr>
          <w:rFonts w:ascii="Times New Roman" w:hAnsi="Times New Roman" w:cs="Times New Roman"/>
        </w:rPr>
        <w:t> </w:t>
      </w:r>
      <w:r w:rsidRPr="00D33CC5">
        <w:rPr>
          <w:rFonts w:ascii="Times New Roman" w:hAnsi="Times New Roman" w:cs="Times New Roman"/>
        </w:rPr>
        <w:t xml:space="preserve">optických rozvaděčů v MOZ, resp. SM, viz 5 stanic </w:t>
      </w:r>
      <w:r w:rsidR="007C41A6" w:rsidRPr="00D33CC5">
        <w:rPr>
          <w:rFonts w:ascii="Times New Roman" w:hAnsi="Times New Roman" w:cs="Times New Roman"/>
        </w:rPr>
        <w:t xml:space="preserve">uvedených </w:t>
      </w:r>
      <w:r w:rsidRPr="00D33CC5">
        <w:rPr>
          <w:rFonts w:ascii="Times New Roman" w:hAnsi="Times New Roman" w:cs="Times New Roman"/>
        </w:rPr>
        <w:t>výše.</w:t>
      </w:r>
      <w:r w:rsidR="007C41A6" w:rsidRPr="00D33CC5">
        <w:rPr>
          <w:rFonts w:ascii="Times New Roman" w:hAnsi="Times New Roman" w:cs="Times New Roman"/>
        </w:rPr>
        <w:t xml:space="preserve"> Dále je třeba propojit dvojicí vláken </w:t>
      </w:r>
      <w:r w:rsidR="00F81E8A" w:rsidRPr="00D33CC5">
        <w:rPr>
          <w:rFonts w:ascii="Times New Roman" w:hAnsi="Times New Roman" w:cs="Times New Roman"/>
        </w:rPr>
        <w:t xml:space="preserve">optický rozvaděč v </w:t>
      </w:r>
      <w:proofErr w:type="spellStart"/>
      <w:r w:rsidR="007C41A6" w:rsidRPr="00D33CC5">
        <w:rPr>
          <w:rFonts w:ascii="Times New Roman" w:hAnsi="Times New Roman" w:cs="Times New Roman"/>
        </w:rPr>
        <w:t>m.č</w:t>
      </w:r>
      <w:proofErr w:type="spellEnd"/>
      <w:r w:rsidR="007C41A6" w:rsidRPr="00D33CC5">
        <w:rPr>
          <w:rFonts w:ascii="Times New Roman" w:hAnsi="Times New Roman" w:cs="Times New Roman"/>
        </w:rPr>
        <w:t xml:space="preserve">. 1216 na CD a </w:t>
      </w:r>
      <w:r w:rsidR="00F81E8A" w:rsidRPr="00D33CC5">
        <w:rPr>
          <w:rFonts w:ascii="Times New Roman" w:hAnsi="Times New Roman" w:cs="Times New Roman"/>
        </w:rPr>
        <w:t xml:space="preserve">optický rozvaděč ve </w:t>
      </w:r>
      <w:r w:rsidR="007C41A6" w:rsidRPr="00D33CC5">
        <w:rPr>
          <w:rFonts w:ascii="Times New Roman" w:hAnsi="Times New Roman" w:cs="Times New Roman"/>
        </w:rPr>
        <w:t>Velín</w:t>
      </w:r>
      <w:r w:rsidR="00F81E8A" w:rsidRPr="00D33CC5">
        <w:rPr>
          <w:rFonts w:ascii="Times New Roman" w:hAnsi="Times New Roman" w:cs="Times New Roman"/>
        </w:rPr>
        <w:t xml:space="preserve">u </w:t>
      </w:r>
      <w:r w:rsidR="007C04C6" w:rsidRPr="00D33CC5">
        <w:rPr>
          <w:rFonts w:ascii="Times New Roman" w:hAnsi="Times New Roman" w:cs="Times New Roman"/>
        </w:rPr>
        <w:t>Strahovského automobilového tunelu</w:t>
      </w:r>
      <w:r w:rsidR="00F81E8A" w:rsidRPr="00D33CC5">
        <w:rPr>
          <w:rFonts w:ascii="Times New Roman" w:hAnsi="Times New Roman" w:cs="Times New Roman"/>
        </w:rPr>
        <w:t xml:space="preserve">, viz koncové body </w:t>
      </w:r>
      <w:r w:rsidR="00394A53" w:rsidRPr="00D33CC5">
        <w:rPr>
          <w:rFonts w:ascii="Times New Roman" w:hAnsi="Times New Roman" w:cs="Times New Roman"/>
        </w:rPr>
        <w:t xml:space="preserve">požadovaných optických tras </w:t>
      </w:r>
      <w:r w:rsidR="00F81E8A" w:rsidRPr="00D33CC5">
        <w:rPr>
          <w:rFonts w:ascii="Times New Roman" w:hAnsi="Times New Roman" w:cs="Times New Roman"/>
        </w:rPr>
        <w:t>uvedené v </w:t>
      </w:r>
      <w:r w:rsidR="00F81E8A" w:rsidRPr="00D33CC5">
        <w:rPr>
          <w:rFonts w:ascii="Times New Roman" w:hAnsi="Times New Roman" w:cs="Times New Roman"/>
          <w:u w:val="single"/>
        </w:rPr>
        <w:t xml:space="preserve">Příloze </w:t>
      </w:r>
      <w:r w:rsidR="00BC246C" w:rsidRPr="00D33CC5">
        <w:rPr>
          <w:rFonts w:ascii="Times New Roman" w:hAnsi="Times New Roman" w:cs="Times New Roman"/>
          <w:u w:val="single"/>
        </w:rPr>
        <w:t xml:space="preserve">č. 4 </w:t>
      </w:r>
      <w:r w:rsidR="007C04C6" w:rsidRPr="00D33CC5">
        <w:rPr>
          <w:rFonts w:ascii="Times New Roman" w:hAnsi="Times New Roman" w:cs="Times New Roman"/>
        </w:rPr>
        <w:t>této Smlouvy</w:t>
      </w:r>
      <w:r w:rsidR="00F81E8A" w:rsidRPr="00D33CC5">
        <w:rPr>
          <w:rFonts w:ascii="Times New Roman" w:hAnsi="Times New Roman" w:cs="Times New Roman"/>
        </w:rPr>
        <w:t xml:space="preserve"> (dále jen „</w:t>
      </w:r>
      <w:r w:rsidR="00D9070F" w:rsidRPr="00D33CC5">
        <w:rPr>
          <w:rFonts w:ascii="Times New Roman" w:hAnsi="Times New Roman" w:cs="Times New Roman"/>
          <w:b/>
        </w:rPr>
        <w:t>K</w:t>
      </w:r>
      <w:r w:rsidR="007C04C6" w:rsidRPr="00D33CC5">
        <w:rPr>
          <w:rFonts w:ascii="Times New Roman" w:hAnsi="Times New Roman" w:cs="Times New Roman"/>
          <w:b/>
        </w:rPr>
        <w:t>oncové body</w:t>
      </w:r>
      <w:r w:rsidR="00F81E8A" w:rsidRPr="00D33CC5">
        <w:rPr>
          <w:rFonts w:ascii="Times New Roman" w:hAnsi="Times New Roman" w:cs="Times New Roman"/>
        </w:rPr>
        <w:t>“</w:t>
      </w:r>
      <w:r w:rsidR="007C04C6" w:rsidRPr="00D33CC5">
        <w:rPr>
          <w:rFonts w:ascii="Times New Roman" w:hAnsi="Times New Roman" w:cs="Times New Roman"/>
        </w:rPr>
        <w:t>)</w:t>
      </w:r>
      <w:r w:rsidR="00394A53" w:rsidRPr="00D33CC5">
        <w:rPr>
          <w:rFonts w:ascii="Times New Roman" w:hAnsi="Times New Roman" w:cs="Times New Roman"/>
        </w:rPr>
        <w:t>.</w:t>
      </w:r>
    </w:p>
    <w:p w14:paraId="7B6CF1B0" w14:textId="77777777" w:rsidR="003D5748" w:rsidRPr="00D33CC5" w:rsidRDefault="007C41A6" w:rsidP="00032DE0">
      <w:pPr>
        <w:pStyle w:val="Odstavecseseznamem"/>
        <w:numPr>
          <w:ilvl w:val="0"/>
          <w:numId w:val="2"/>
        </w:numPr>
        <w:spacing w:before="120" w:after="0"/>
        <w:ind w:left="567" w:hanging="567"/>
        <w:contextualSpacing w:val="0"/>
        <w:jc w:val="both"/>
        <w:rPr>
          <w:rFonts w:ascii="Times New Roman" w:hAnsi="Times New Roman" w:cs="Times New Roman"/>
        </w:rPr>
      </w:pPr>
      <w:r w:rsidRPr="00D33CC5">
        <w:rPr>
          <w:rFonts w:ascii="Times New Roman" w:hAnsi="Times New Roman" w:cs="Times New Roman"/>
        </w:rPr>
        <w:t>P</w:t>
      </w:r>
      <w:r w:rsidR="009D44B8" w:rsidRPr="00D33CC5">
        <w:rPr>
          <w:rFonts w:ascii="Times New Roman" w:hAnsi="Times New Roman" w:cs="Times New Roman"/>
        </w:rPr>
        <w:t>ro požadova</w:t>
      </w:r>
      <w:r w:rsidR="003D5748" w:rsidRPr="00D33CC5">
        <w:rPr>
          <w:rFonts w:ascii="Times New Roman" w:hAnsi="Times New Roman" w:cs="Times New Roman"/>
        </w:rPr>
        <w:t>né vytvoření optických tras:</w:t>
      </w:r>
    </w:p>
    <w:p w14:paraId="1EA476BA" w14:textId="0896930C" w:rsidR="009D44B8" w:rsidRPr="00D33CC5" w:rsidRDefault="003D5748" w:rsidP="00032DE0">
      <w:pPr>
        <w:pStyle w:val="Odstavecseseznamem"/>
        <w:numPr>
          <w:ilvl w:val="0"/>
          <w:numId w:val="4"/>
        </w:numPr>
        <w:spacing w:before="120" w:after="0"/>
        <w:ind w:left="993" w:hanging="284"/>
        <w:contextualSpacing w:val="0"/>
        <w:jc w:val="both"/>
        <w:rPr>
          <w:rFonts w:ascii="Times New Roman" w:hAnsi="Times New Roman" w:cs="Times New Roman"/>
        </w:rPr>
      </w:pPr>
      <w:r w:rsidRPr="00D33CC5">
        <w:rPr>
          <w:rFonts w:ascii="Times New Roman" w:hAnsi="Times New Roman" w:cs="Times New Roman"/>
        </w:rPr>
        <w:t xml:space="preserve">lze </w:t>
      </w:r>
      <w:r w:rsidR="009D44B8" w:rsidRPr="00D33CC5">
        <w:rPr>
          <w:rFonts w:ascii="Times New Roman" w:hAnsi="Times New Roman" w:cs="Times New Roman"/>
        </w:rPr>
        <w:t xml:space="preserve">využít </w:t>
      </w:r>
      <w:r w:rsidR="00F86F49" w:rsidRPr="00D33CC5">
        <w:rPr>
          <w:rFonts w:ascii="Times New Roman" w:hAnsi="Times New Roman" w:cs="Times New Roman"/>
        </w:rPr>
        <w:t>kabelových tras</w:t>
      </w:r>
      <w:r w:rsidR="009D44B8" w:rsidRPr="00D33CC5">
        <w:rPr>
          <w:rFonts w:ascii="Times New Roman" w:hAnsi="Times New Roman" w:cs="Times New Roman"/>
        </w:rPr>
        <w:t xml:space="preserve"> </w:t>
      </w:r>
      <w:r w:rsidR="00A42927" w:rsidRPr="00D33CC5">
        <w:rPr>
          <w:rFonts w:ascii="Times New Roman" w:hAnsi="Times New Roman" w:cs="Times New Roman"/>
        </w:rPr>
        <w:t>HMP</w:t>
      </w:r>
      <w:r w:rsidRPr="00D33CC5">
        <w:rPr>
          <w:rFonts w:ascii="Times New Roman" w:hAnsi="Times New Roman" w:cs="Times New Roman"/>
        </w:rPr>
        <w:t xml:space="preserve"> (dále jen „</w:t>
      </w:r>
      <w:r w:rsidR="00D9070F" w:rsidRPr="00D33CC5">
        <w:rPr>
          <w:rFonts w:ascii="Times New Roman" w:hAnsi="Times New Roman" w:cs="Times New Roman"/>
          <w:b/>
        </w:rPr>
        <w:t>V</w:t>
      </w:r>
      <w:r w:rsidR="007C04C6" w:rsidRPr="00D33CC5">
        <w:rPr>
          <w:rFonts w:ascii="Times New Roman" w:hAnsi="Times New Roman" w:cs="Times New Roman"/>
          <w:b/>
        </w:rPr>
        <w:t xml:space="preserve">lákna </w:t>
      </w:r>
      <w:r w:rsidR="00A42927" w:rsidRPr="00D33CC5">
        <w:rPr>
          <w:rFonts w:ascii="Times New Roman" w:hAnsi="Times New Roman" w:cs="Times New Roman"/>
          <w:b/>
        </w:rPr>
        <w:t>HMP</w:t>
      </w:r>
      <w:r w:rsidRPr="00D33CC5">
        <w:rPr>
          <w:rFonts w:ascii="Times New Roman" w:hAnsi="Times New Roman" w:cs="Times New Roman"/>
        </w:rPr>
        <w:t>“)</w:t>
      </w:r>
      <w:r w:rsidR="009D44B8" w:rsidRPr="00D33CC5">
        <w:rPr>
          <w:rFonts w:ascii="Times New Roman" w:hAnsi="Times New Roman" w:cs="Times New Roman"/>
        </w:rPr>
        <w:t>, kte</w:t>
      </w:r>
      <w:r w:rsidRPr="00D33CC5">
        <w:rPr>
          <w:rFonts w:ascii="Times New Roman" w:hAnsi="Times New Roman" w:cs="Times New Roman"/>
        </w:rPr>
        <w:t xml:space="preserve">rá začínají v </w:t>
      </w:r>
      <w:proofErr w:type="spellStart"/>
      <w:r w:rsidR="002F2F58" w:rsidRPr="00D33CC5">
        <w:rPr>
          <w:rFonts w:ascii="Times New Roman" w:hAnsi="Times New Roman" w:cs="Times New Roman"/>
        </w:rPr>
        <w:t>m.č</w:t>
      </w:r>
      <w:proofErr w:type="spellEnd"/>
      <w:r w:rsidR="002F2F58" w:rsidRPr="00D33CC5">
        <w:rPr>
          <w:rFonts w:ascii="Times New Roman" w:hAnsi="Times New Roman" w:cs="Times New Roman"/>
        </w:rPr>
        <w:t>. 1111 na </w:t>
      </w:r>
      <w:r w:rsidRPr="00D33CC5">
        <w:rPr>
          <w:rFonts w:ascii="Times New Roman" w:hAnsi="Times New Roman" w:cs="Times New Roman"/>
        </w:rPr>
        <w:t>CD a </w:t>
      </w:r>
      <w:r w:rsidR="009D44B8" w:rsidRPr="00D33CC5">
        <w:rPr>
          <w:rFonts w:ascii="Times New Roman" w:hAnsi="Times New Roman" w:cs="Times New Roman"/>
        </w:rPr>
        <w:t>končí v optických rozvaděčích MOZ</w:t>
      </w:r>
      <w:r w:rsidRPr="00D33CC5">
        <w:rPr>
          <w:rFonts w:ascii="Times New Roman" w:hAnsi="Times New Roman" w:cs="Times New Roman"/>
        </w:rPr>
        <w:t xml:space="preserve">, resp. Velínu </w:t>
      </w:r>
      <w:r w:rsidR="007C04C6" w:rsidRPr="00D33CC5">
        <w:rPr>
          <w:rFonts w:ascii="Times New Roman" w:hAnsi="Times New Roman" w:cs="Times New Roman"/>
        </w:rPr>
        <w:t xml:space="preserve">Strahovského automobilového tunelu </w:t>
      </w:r>
      <w:r w:rsidR="009D44B8" w:rsidRPr="00D33CC5">
        <w:rPr>
          <w:rFonts w:ascii="Times New Roman" w:hAnsi="Times New Roman" w:cs="Times New Roman"/>
        </w:rPr>
        <w:t>s</w:t>
      </w:r>
      <w:r w:rsidR="007C04C6" w:rsidRPr="00D33CC5">
        <w:rPr>
          <w:rFonts w:ascii="Times New Roman" w:hAnsi="Times New Roman" w:cs="Times New Roman"/>
        </w:rPr>
        <w:t> </w:t>
      </w:r>
      <w:r w:rsidR="009D44B8" w:rsidRPr="00D33CC5">
        <w:rPr>
          <w:rFonts w:ascii="Times New Roman" w:hAnsi="Times New Roman" w:cs="Times New Roman"/>
        </w:rPr>
        <w:t>výjimkou chybějícího propojen</w:t>
      </w:r>
      <w:r w:rsidRPr="00D33CC5">
        <w:rPr>
          <w:rFonts w:ascii="Times New Roman" w:hAnsi="Times New Roman" w:cs="Times New Roman"/>
        </w:rPr>
        <w:t xml:space="preserve">í MOZ </w:t>
      </w:r>
      <w:proofErr w:type="spellStart"/>
      <w:r w:rsidRPr="00D33CC5">
        <w:rPr>
          <w:rFonts w:ascii="Times New Roman" w:hAnsi="Times New Roman" w:cs="Times New Roman"/>
        </w:rPr>
        <w:t>m.č</w:t>
      </w:r>
      <w:proofErr w:type="spellEnd"/>
      <w:r w:rsidRPr="00D33CC5">
        <w:rPr>
          <w:rFonts w:ascii="Times New Roman" w:hAnsi="Times New Roman" w:cs="Times New Roman"/>
        </w:rPr>
        <w:t xml:space="preserve">. 114 a MOZ </w:t>
      </w:r>
      <w:proofErr w:type="spellStart"/>
      <w:r w:rsidRPr="00D33CC5">
        <w:rPr>
          <w:rFonts w:ascii="Times New Roman" w:hAnsi="Times New Roman" w:cs="Times New Roman"/>
        </w:rPr>
        <w:t>m.č</w:t>
      </w:r>
      <w:proofErr w:type="spellEnd"/>
      <w:r w:rsidRPr="00D33CC5">
        <w:rPr>
          <w:rFonts w:ascii="Times New Roman" w:hAnsi="Times New Roman" w:cs="Times New Roman"/>
        </w:rPr>
        <w:t>. 430 v </w:t>
      </w:r>
      <w:r w:rsidR="009D44B8" w:rsidRPr="00D33CC5">
        <w:rPr>
          <w:rFonts w:ascii="Times New Roman" w:hAnsi="Times New Roman" w:cs="Times New Roman"/>
        </w:rPr>
        <w:t>přestupní stanici Florenc</w:t>
      </w:r>
      <w:r w:rsidR="002F2F58" w:rsidRPr="00D33CC5">
        <w:rPr>
          <w:rFonts w:ascii="Times New Roman" w:hAnsi="Times New Roman" w:cs="Times New Roman"/>
        </w:rPr>
        <w:t xml:space="preserve"> a </w:t>
      </w:r>
      <w:r w:rsidR="00DC65F8" w:rsidRPr="00D33CC5">
        <w:rPr>
          <w:rFonts w:ascii="Times New Roman" w:hAnsi="Times New Roman" w:cs="Times New Roman"/>
        </w:rPr>
        <w:t xml:space="preserve">s výjimkou </w:t>
      </w:r>
      <w:r w:rsidRPr="00D33CC5">
        <w:rPr>
          <w:rFonts w:ascii="Times New Roman" w:hAnsi="Times New Roman" w:cs="Times New Roman"/>
        </w:rPr>
        <w:t>p</w:t>
      </w:r>
      <w:r w:rsidR="009D44B8" w:rsidRPr="00D33CC5">
        <w:rPr>
          <w:rFonts w:ascii="Times New Roman" w:hAnsi="Times New Roman" w:cs="Times New Roman"/>
        </w:rPr>
        <w:t>ropoje</w:t>
      </w:r>
      <w:r w:rsidRPr="00D33CC5">
        <w:rPr>
          <w:rFonts w:ascii="Times New Roman" w:hAnsi="Times New Roman" w:cs="Times New Roman"/>
        </w:rPr>
        <w:t>ní MOZ a SM ve výše uvedených 5 </w:t>
      </w:r>
      <w:r w:rsidR="009D44B8" w:rsidRPr="00D33CC5">
        <w:rPr>
          <w:rFonts w:ascii="Times New Roman" w:hAnsi="Times New Roman" w:cs="Times New Roman"/>
        </w:rPr>
        <w:t>stanicích</w:t>
      </w:r>
      <w:r w:rsidR="008E57DF" w:rsidRPr="00D33CC5">
        <w:rPr>
          <w:rFonts w:ascii="Times New Roman" w:hAnsi="Times New Roman" w:cs="Times New Roman"/>
        </w:rPr>
        <w:t xml:space="preserve"> metra</w:t>
      </w:r>
      <w:r w:rsidR="002F2F58" w:rsidRPr="00D33CC5">
        <w:rPr>
          <w:rFonts w:ascii="Times New Roman" w:hAnsi="Times New Roman" w:cs="Times New Roman"/>
        </w:rPr>
        <w:t xml:space="preserve">, </w:t>
      </w:r>
      <w:r w:rsidR="00F86F49" w:rsidRPr="00D33CC5">
        <w:rPr>
          <w:rFonts w:ascii="Times New Roman" w:hAnsi="Times New Roman" w:cs="Times New Roman"/>
        </w:rPr>
        <w:t xml:space="preserve">přičemž tato vlákna vedou vždy mezi </w:t>
      </w:r>
      <w:r w:rsidR="001A2BDC" w:rsidRPr="00D33CC5">
        <w:rPr>
          <w:rFonts w:ascii="Times New Roman" w:hAnsi="Times New Roman" w:cs="Times New Roman"/>
        </w:rPr>
        <w:t xml:space="preserve">jednotlivými </w:t>
      </w:r>
      <w:r w:rsidR="00F86F49" w:rsidRPr="00D33CC5">
        <w:rPr>
          <w:rFonts w:ascii="Times New Roman" w:hAnsi="Times New Roman" w:cs="Times New Roman"/>
        </w:rPr>
        <w:t xml:space="preserve">stanicemi a nejsou </w:t>
      </w:r>
      <w:r w:rsidR="001A2BDC" w:rsidRPr="00D33CC5">
        <w:rPr>
          <w:rFonts w:ascii="Times New Roman" w:hAnsi="Times New Roman" w:cs="Times New Roman"/>
        </w:rPr>
        <w:t xml:space="preserve">požadovaným způsobem </w:t>
      </w:r>
      <w:r w:rsidR="00F86F49" w:rsidRPr="00D33CC5">
        <w:rPr>
          <w:rFonts w:ascii="Times New Roman" w:hAnsi="Times New Roman" w:cs="Times New Roman"/>
        </w:rPr>
        <w:t>propojena do</w:t>
      </w:r>
      <w:r w:rsidR="007C04C6" w:rsidRPr="00D33CC5">
        <w:rPr>
          <w:rFonts w:ascii="Times New Roman" w:hAnsi="Times New Roman" w:cs="Times New Roman"/>
        </w:rPr>
        <w:t> </w:t>
      </w:r>
      <w:r w:rsidR="00F86F49" w:rsidRPr="00D33CC5">
        <w:rPr>
          <w:rFonts w:ascii="Times New Roman" w:hAnsi="Times New Roman" w:cs="Times New Roman"/>
        </w:rPr>
        <w:t>kontinuálních (ničím nepřerušených) tras</w:t>
      </w:r>
      <w:r w:rsidR="00F02B9D" w:rsidRPr="00D33CC5">
        <w:rPr>
          <w:rFonts w:ascii="Times New Roman" w:hAnsi="Times New Roman" w:cs="Times New Roman"/>
        </w:rPr>
        <w:t xml:space="preserve"> a je potřeba je propojit</w:t>
      </w:r>
      <w:r w:rsidR="00F86F49" w:rsidRPr="00D33CC5">
        <w:rPr>
          <w:rFonts w:ascii="Times New Roman" w:hAnsi="Times New Roman" w:cs="Times New Roman"/>
        </w:rPr>
        <w:t xml:space="preserve">, </w:t>
      </w:r>
      <w:r w:rsidR="002F2F58" w:rsidRPr="00D33CC5">
        <w:rPr>
          <w:rFonts w:ascii="Times New Roman" w:hAnsi="Times New Roman" w:cs="Times New Roman"/>
        </w:rPr>
        <w:t xml:space="preserve">viz </w:t>
      </w:r>
      <w:r w:rsidR="002F2F58" w:rsidRPr="00D33CC5">
        <w:rPr>
          <w:rFonts w:ascii="Times New Roman" w:hAnsi="Times New Roman" w:cs="Times New Roman"/>
          <w:u w:val="single"/>
        </w:rPr>
        <w:t xml:space="preserve">Příloha </w:t>
      </w:r>
      <w:r w:rsidR="00BC246C" w:rsidRPr="00D33CC5">
        <w:rPr>
          <w:rFonts w:ascii="Times New Roman" w:hAnsi="Times New Roman" w:cs="Times New Roman"/>
          <w:u w:val="single"/>
        </w:rPr>
        <w:t xml:space="preserve">č. 5 </w:t>
      </w:r>
      <w:r w:rsidR="007C04C6" w:rsidRPr="00D33CC5">
        <w:rPr>
          <w:rFonts w:ascii="Times New Roman" w:hAnsi="Times New Roman" w:cs="Times New Roman"/>
        </w:rPr>
        <w:t>této Smlouvy,</w:t>
      </w:r>
    </w:p>
    <w:p w14:paraId="28A8551D" w14:textId="7ABAA45F" w:rsidR="003D5748" w:rsidRPr="00D33CC5" w:rsidRDefault="003D5748" w:rsidP="00032DE0">
      <w:pPr>
        <w:pStyle w:val="Odstavecseseznamem"/>
        <w:numPr>
          <w:ilvl w:val="0"/>
          <w:numId w:val="4"/>
        </w:numPr>
        <w:spacing w:before="120" w:after="0"/>
        <w:ind w:left="993" w:hanging="284"/>
        <w:contextualSpacing w:val="0"/>
        <w:jc w:val="both"/>
        <w:rPr>
          <w:rFonts w:ascii="Times New Roman" w:hAnsi="Times New Roman" w:cs="Times New Roman"/>
        </w:rPr>
      </w:pPr>
      <w:r w:rsidRPr="00D33CC5">
        <w:rPr>
          <w:rFonts w:ascii="Times New Roman" w:hAnsi="Times New Roman" w:cs="Times New Roman"/>
        </w:rPr>
        <w:t>je třeba vybudovat nové optické trasy (dále jen „</w:t>
      </w:r>
      <w:r w:rsidR="00D9070F" w:rsidRPr="00D33CC5">
        <w:rPr>
          <w:rFonts w:ascii="Times New Roman" w:hAnsi="Times New Roman" w:cs="Times New Roman"/>
          <w:b/>
        </w:rPr>
        <w:t>V</w:t>
      </w:r>
      <w:r w:rsidR="007C04C6" w:rsidRPr="00D33CC5">
        <w:rPr>
          <w:rFonts w:ascii="Times New Roman" w:hAnsi="Times New Roman" w:cs="Times New Roman"/>
          <w:b/>
        </w:rPr>
        <w:t xml:space="preserve">lákna </w:t>
      </w:r>
      <w:r w:rsidR="00D9070F" w:rsidRPr="00D33CC5">
        <w:rPr>
          <w:rFonts w:ascii="Times New Roman" w:hAnsi="Times New Roman" w:cs="Times New Roman"/>
          <w:b/>
        </w:rPr>
        <w:t>RCD</w:t>
      </w:r>
      <w:r w:rsidRPr="00D33CC5">
        <w:rPr>
          <w:rFonts w:ascii="Times New Roman" w:hAnsi="Times New Roman" w:cs="Times New Roman"/>
        </w:rPr>
        <w:t>“)</w:t>
      </w:r>
      <w:r w:rsidR="008E57DF" w:rsidRPr="00D33CC5">
        <w:rPr>
          <w:rFonts w:ascii="Times New Roman" w:hAnsi="Times New Roman" w:cs="Times New Roman"/>
        </w:rPr>
        <w:t xml:space="preserve">, a to konkrétně </w:t>
      </w:r>
      <w:r w:rsidRPr="00D33CC5">
        <w:rPr>
          <w:rFonts w:ascii="Times New Roman" w:hAnsi="Times New Roman" w:cs="Times New Roman"/>
        </w:rPr>
        <w:t xml:space="preserve">chybějící optická propojení, viz </w:t>
      </w:r>
      <w:r w:rsidRPr="00D33CC5">
        <w:rPr>
          <w:rFonts w:ascii="Times New Roman" w:hAnsi="Times New Roman" w:cs="Times New Roman"/>
          <w:u w:val="single"/>
        </w:rPr>
        <w:t xml:space="preserve">Příloha </w:t>
      </w:r>
      <w:r w:rsidR="00BC246C" w:rsidRPr="00D33CC5">
        <w:rPr>
          <w:rFonts w:ascii="Times New Roman" w:hAnsi="Times New Roman" w:cs="Times New Roman"/>
          <w:u w:val="single"/>
        </w:rPr>
        <w:t xml:space="preserve">č. 6 </w:t>
      </w:r>
      <w:r w:rsidR="007C04C6" w:rsidRPr="00D33CC5">
        <w:rPr>
          <w:rFonts w:ascii="Times New Roman" w:hAnsi="Times New Roman" w:cs="Times New Roman"/>
        </w:rPr>
        <w:t>t</w:t>
      </w:r>
      <w:r w:rsidR="009F20C9" w:rsidRPr="00D33CC5">
        <w:rPr>
          <w:rFonts w:ascii="Times New Roman" w:hAnsi="Times New Roman" w:cs="Times New Roman"/>
        </w:rPr>
        <w:t>é</w:t>
      </w:r>
      <w:r w:rsidR="007C04C6" w:rsidRPr="00D33CC5">
        <w:rPr>
          <w:rFonts w:ascii="Times New Roman" w:hAnsi="Times New Roman" w:cs="Times New Roman"/>
        </w:rPr>
        <w:t>to Smlouvy</w:t>
      </w:r>
      <w:r w:rsidRPr="00D33CC5">
        <w:rPr>
          <w:rFonts w:ascii="Times New Roman" w:hAnsi="Times New Roman" w:cs="Times New Roman"/>
        </w:rPr>
        <w:t>:</w:t>
      </w:r>
    </w:p>
    <w:p w14:paraId="4DD14384" w14:textId="5B862CE3" w:rsidR="003D5748" w:rsidRPr="00D33CC5" w:rsidRDefault="003D5748" w:rsidP="00032DE0">
      <w:pPr>
        <w:pStyle w:val="Odstavecseseznamem"/>
        <w:numPr>
          <w:ilvl w:val="0"/>
          <w:numId w:val="7"/>
        </w:numPr>
        <w:spacing w:before="120" w:after="0"/>
        <w:ind w:left="1418" w:hanging="425"/>
        <w:contextualSpacing w:val="0"/>
        <w:jc w:val="both"/>
        <w:rPr>
          <w:rFonts w:ascii="Times New Roman" w:hAnsi="Times New Roman" w:cs="Times New Roman"/>
        </w:rPr>
      </w:pPr>
      <w:r w:rsidRPr="00D33CC5">
        <w:rPr>
          <w:rFonts w:ascii="Times New Roman" w:hAnsi="Times New Roman" w:cs="Times New Roman"/>
        </w:rPr>
        <w:t>5</w:t>
      </w:r>
      <w:r w:rsidR="007C04C6" w:rsidRPr="00D33CC5">
        <w:rPr>
          <w:rFonts w:ascii="Times New Roman" w:hAnsi="Times New Roman" w:cs="Times New Roman"/>
        </w:rPr>
        <w:t xml:space="preserve"> </w:t>
      </w:r>
      <w:r w:rsidRPr="00D33CC5">
        <w:rPr>
          <w:rFonts w:ascii="Times New Roman" w:hAnsi="Times New Roman" w:cs="Times New Roman"/>
        </w:rPr>
        <w:t xml:space="preserve">x MOZ </w:t>
      </w:r>
      <w:r w:rsidR="007C04C6" w:rsidRPr="00D33CC5">
        <w:rPr>
          <w:rFonts w:ascii="Times New Roman" w:hAnsi="Times New Roman" w:cs="Times New Roman"/>
        </w:rPr>
        <w:t>–</w:t>
      </w:r>
      <w:r w:rsidRPr="00D33CC5">
        <w:rPr>
          <w:rFonts w:ascii="Times New Roman" w:hAnsi="Times New Roman" w:cs="Times New Roman"/>
        </w:rPr>
        <w:t xml:space="preserve"> SM (Dejvická, Želivského, Palmovka, Rajská zahrada, Muzeum C)</w:t>
      </w:r>
      <w:r w:rsidR="007C04C6" w:rsidRPr="00D33CC5">
        <w:rPr>
          <w:rFonts w:ascii="Times New Roman" w:hAnsi="Times New Roman" w:cs="Times New Roman"/>
        </w:rPr>
        <w:t>,</w:t>
      </w:r>
    </w:p>
    <w:p w14:paraId="78AB3108" w14:textId="4574E26F" w:rsidR="003D5748" w:rsidRPr="00D33CC5" w:rsidRDefault="003D5748" w:rsidP="00032DE0">
      <w:pPr>
        <w:pStyle w:val="Odstavecseseznamem"/>
        <w:numPr>
          <w:ilvl w:val="0"/>
          <w:numId w:val="7"/>
        </w:numPr>
        <w:spacing w:before="120" w:after="0"/>
        <w:ind w:left="1418" w:hanging="425"/>
        <w:contextualSpacing w:val="0"/>
        <w:jc w:val="both"/>
        <w:rPr>
          <w:rFonts w:ascii="Times New Roman" w:hAnsi="Times New Roman" w:cs="Times New Roman"/>
        </w:rPr>
      </w:pPr>
      <w:r w:rsidRPr="00D33CC5">
        <w:rPr>
          <w:rFonts w:ascii="Times New Roman" w:hAnsi="Times New Roman" w:cs="Times New Roman"/>
        </w:rPr>
        <w:t>1</w:t>
      </w:r>
      <w:r w:rsidR="007C04C6" w:rsidRPr="00D33CC5">
        <w:rPr>
          <w:rFonts w:ascii="Times New Roman" w:hAnsi="Times New Roman" w:cs="Times New Roman"/>
        </w:rPr>
        <w:t xml:space="preserve"> </w:t>
      </w:r>
      <w:r w:rsidRPr="00D33CC5">
        <w:rPr>
          <w:rFonts w:ascii="Times New Roman" w:hAnsi="Times New Roman" w:cs="Times New Roman"/>
        </w:rPr>
        <w:t xml:space="preserve">x MOZ </w:t>
      </w:r>
      <w:r w:rsidR="007C04C6" w:rsidRPr="00D33CC5">
        <w:rPr>
          <w:rFonts w:ascii="Times New Roman" w:hAnsi="Times New Roman" w:cs="Times New Roman"/>
        </w:rPr>
        <w:t>–</w:t>
      </w:r>
      <w:r w:rsidRPr="00D33CC5">
        <w:rPr>
          <w:rFonts w:ascii="Times New Roman" w:hAnsi="Times New Roman" w:cs="Times New Roman"/>
        </w:rPr>
        <w:t xml:space="preserve"> MOZ (FRC-FRB)</w:t>
      </w:r>
      <w:r w:rsidR="007C04C6" w:rsidRPr="00D33CC5">
        <w:rPr>
          <w:rFonts w:ascii="Times New Roman" w:hAnsi="Times New Roman" w:cs="Times New Roman"/>
        </w:rPr>
        <w:t>,</w:t>
      </w:r>
    </w:p>
    <w:p w14:paraId="621BD8D0" w14:textId="301F95F1" w:rsidR="003D5748" w:rsidRPr="00D33CC5" w:rsidRDefault="003D5748" w:rsidP="00032DE0">
      <w:pPr>
        <w:pStyle w:val="Odstavecseseznamem"/>
        <w:numPr>
          <w:ilvl w:val="0"/>
          <w:numId w:val="7"/>
        </w:numPr>
        <w:spacing w:before="120" w:after="0"/>
        <w:ind w:left="1418" w:hanging="425"/>
        <w:contextualSpacing w:val="0"/>
        <w:jc w:val="both"/>
        <w:rPr>
          <w:rFonts w:ascii="Times New Roman" w:hAnsi="Times New Roman" w:cs="Times New Roman"/>
        </w:rPr>
      </w:pPr>
      <w:r w:rsidRPr="00D33CC5">
        <w:rPr>
          <w:rFonts w:ascii="Times New Roman" w:hAnsi="Times New Roman" w:cs="Times New Roman"/>
        </w:rPr>
        <w:t>1</w:t>
      </w:r>
      <w:r w:rsidR="007C04C6" w:rsidRPr="00D33CC5">
        <w:rPr>
          <w:rFonts w:ascii="Times New Roman" w:hAnsi="Times New Roman" w:cs="Times New Roman"/>
        </w:rPr>
        <w:t xml:space="preserve"> </w:t>
      </w:r>
      <w:r w:rsidRPr="00D33CC5">
        <w:rPr>
          <w:rFonts w:ascii="Times New Roman" w:hAnsi="Times New Roman" w:cs="Times New Roman"/>
        </w:rPr>
        <w:t xml:space="preserve">x CD </w:t>
      </w:r>
      <w:proofErr w:type="spellStart"/>
      <w:r w:rsidRPr="00D33CC5">
        <w:rPr>
          <w:rFonts w:ascii="Times New Roman" w:hAnsi="Times New Roman" w:cs="Times New Roman"/>
        </w:rPr>
        <w:t>m.č</w:t>
      </w:r>
      <w:proofErr w:type="spellEnd"/>
      <w:r w:rsidRPr="00D33CC5">
        <w:rPr>
          <w:rFonts w:ascii="Times New Roman" w:hAnsi="Times New Roman" w:cs="Times New Roman"/>
        </w:rPr>
        <w:t xml:space="preserve">. 1111 </w:t>
      </w:r>
      <w:r w:rsidR="007C04C6" w:rsidRPr="00D33CC5">
        <w:rPr>
          <w:rFonts w:ascii="Times New Roman" w:hAnsi="Times New Roman" w:cs="Times New Roman"/>
        </w:rPr>
        <w:t>–</w:t>
      </w:r>
      <w:r w:rsidRPr="00D33CC5">
        <w:rPr>
          <w:rFonts w:ascii="Times New Roman" w:hAnsi="Times New Roman" w:cs="Times New Roman"/>
        </w:rPr>
        <w:t xml:space="preserve"> CD </w:t>
      </w:r>
      <w:proofErr w:type="spellStart"/>
      <w:r w:rsidRPr="00D33CC5">
        <w:rPr>
          <w:rFonts w:ascii="Times New Roman" w:hAnsi="Times New Roman" w:cs="Times New Roman"/>
        </w:rPr>
        <w:t>m.č</w:t>
      </w:r>
      <w:proofErr w:type="spellEnd"/>
      <w:r w:rsidRPr="00D33CC5">
        <w:rPr>
          <w:rFonts w:ascii="Times New Roman" w:hAnsi="Times New Roman" w:cs="Times New Roman"/>
        </w:rPr>
        <w:t>. 1216</w:t>
      </w:r>
      <w:r w:rsidR="007C04C6" w:rsidRPr="00D33CC5">
        <w:rPr>
          <w:rFonts w:ascii="Times New Roman" w:hAnsi="Times New Roman" w:cs="Times New Roman"/>
        </w:rPr>
        <w:t>,</w:t>
      </w:r>
    </w:p>
    <w:p w14:paraId="7CC22074" w14:textId="08C4D0B4" w:rsidR="002F2F58" w:rsidRPr="00D33CC5" w:rsidRDefault="000A1E1D" w:rsidP="00032DE0">
      <w:pPr>
        <w:pStyle w:val="Odstavecseseznamem"/>
        <w:numPr>
          <w:ilvl w:val="0"/>
          <w:numId w:val="4"/>
        </w:numPr>
        <w:spacing w:before="120" w:after="0"/>
        <w:ind w:left="993" w:hanging="284"/>
        <w:contextualSpacing w:val="0"/>
        <w:jc w:val="both"/>
        <w:rPr>
          <w:rFonts w:ascii="Times New Roman" w:hAnsi="Times New Roman" w:cs="Times New Roman"/>
        </w:rPr>
      </w:pPr>
      <w:r w:rsidRPr="00D33CC5">
        <w:rPr>
          <w:rFonts w:ascii="Times New Roman" w:hAnsi="Times New Roman" w:cs="Times New Roman"/>
        </w:rPr>
        <w:t>lze propojit</w:t>
      </w:r>
      <w:r w:rsidR="002F2F58" w:rsidRPr="00D33CC5">
        <w:rPr>
          <w:rFonts w:ascii="Times New Roman" w:hAnsi="Times New Roman" w:cs="Times New Roman"/>
        </w:rPr>
        <w:t xml:space="preserve"> </w:t>
      </w:r>
      <w:r w:rsidR="00D9070F" w:rsidRPr="00D33CC5">
        <w:rPr>
          <w:rFonts w:ascii="Times New Roman" w:hAnsi="Times New Roman" w:cs="Times New Roman"/>
        </w:rPr>
        <w:t>V</w:t>
      </w:r>
      <w:r w:rsidR="007C04C6" w:rsidRPr="00D33CC5">
        <w:rPr>
          <w:rFonts w:ascii="Times New Roman" w:hAnsi="Times New Roman" w:cs="Times New Roman"/>
        </w:rPr>
        <w:t>lákna</w:t>
      </w:r>
      <w:r w:rsidR="00D9070F" w:rsidRPr="00D33CC5">
        <w:rPr>
          <w:rFonts w:ascii="Times New Roman" w:hAnsi="Times New Roman" w:cs="Times New Roman"/>
        </w:rPr>
        <w:t xml:space="preserve"> </w:t>
      </w:r>
      <w:r w:rsidR="00A42927" w:rsidRPr="00D33CC5">
        <w:rPr>
          <w:rFonts w:ascii="Times New Roman" w:hAnsi="Times New Roman" w:cs="Times New Roman"/>
        </w:rPr>
        <w:t>HMP</w:t>
      </w:r>
      <w:r w:rsidR="00D9070F" w:rsidRPr="00D33CC5">
        <w:rPr>
          <w:rFonts w:ascii="Times New Roman" w:hAnsi="Times New Roman" w:cs="Times New Roman"/>
        </w:rPr>
        <w:t xml:space="preserve"> </w:t>
      </w:r>
      <w:r w:rsidR="002F2F58" w:rsidRPr="00D33CC5">
        <w:rPr>
          <w:rFonts w:ascii="Times New Roman" w:hAnsi="Times New Roman" w:cs="Times New Roman"/>
        </w:rPr>
        <w:t xml:space="preserve">a </w:t>
      </w:r>
      <w:r w:rsidR="00D9070F" w:rsidRPr="00D33CC5">
        <w:rPr>
          <w:rFonts w:ascii="Times New Roman" w:hAnsi="Times New Roman" w:cs="Times New Roman"/>
        </w:rPr>
        <w:t>V</w:t>
      </w:r>
      <w:r w:rsidR="007C04C6" w:rsidRPr="00D33CC5">
        <w:rPr>
          <w:rFonts w:ascii="Times New Roman" w:hAnsi="Times New Roman" w:cs="Times New Roman"/>
        </w:rPr>
        <w:t>lákna</w:t>
      </w:r>
      <w:r w:rsidR="00D9070F" w:rsidRPr="00D33CC5">
        <w:rPr>
          <w:rFonts w:ascii="Times New Roman" w:hAnsi="Times New Roman" w:cs="Times New Roman"/>
        </w:rPr>
        <w:t xml:space="preserve"> RCD </w:t>
      </w:r>
      <w:r w:rsidRPr="00D33CC5">
        <w:rPr>
          <w:rFonts w:ascii="Times New Roman" w:hAnsi="Times New Roman" w:cs="Times New Roman"/>
        </w:rPr>
        <w:t xml:space="preserve">tak, aby </w:t>
      </w:r>
      <w:r w:rsidR="00394A53" w:rsidRPr="00D33CC5">
        <w:rPr>
          <w:rFonts w:ascii="Times New Roman" w:hAnsi="Times New Roman" w:cs="Times New Roman"/>
        </w:rPr>
        <w:t xml:space="preserve">mezi </w:t>
      </w:r>
      <w:r w:rsidR="003269A3" w:rsidRPr="00D33CC5">
        <w:rPr>
          <w:rFonts w:ascii="Times New Roman" w:hAnsi="Times New Roman" w:cs="Times New Roman"/>
        </w:rPr>
        <w:t>K</w:t>
      </w:r>
      <w:r w:rsidR="007C04C6" w:rsidRPr="00D33CC5">
        <w:rPr>
          <w:rFonts w:ascii="Times New Roman" w:hAnsi="Times New Roman" w:cs="Times New Roman"/>
        </w:rPr>
        <w:t>oncovými body</w:t>
      </w:r>
      <w:r w:rsidR="00394A53" w:rsidRPr="00D33CC5">
        <w:rPr>
          <w:rFonts w:ascii="Times New Roman" w:hAnsi="Times New Roman" w:cs="Times New Roman"/>
        </w:rPr>
        <w:t xml:space="preserve"> </w:t>
      </w:r>
      <w:r w:rsidRPr="00D33CC5">
        <w:rPr>
          <w:rFonts w:ascii="Times New Roman" w:hAnsi="Times New Roman" w:cs="Times New Roman"/>
        </w:rPr>
        <w:t xml:space="preserve">vznikly požadované </w:t>
      </w:r>
      <w:r w:rsidR="00D9070F" w:rsidRPr="00D33CC5">
        <w:rPr>
          <w:rFonts w:ascii="Times New Roman" w:hAnsi="Times New Roman" w:cs="Times New Roman"/>
        </w:rPr>
        <w:t>kontinuální (ničím nepřerušen</w:t>
      </w:r>
      <w:r w:rsidR="003269A3" w:rsidRPr="00D33CC5">
        <w:rPr>
          <w:rFonts w:ascii="Times New Roman" w:hAnsi="Times New Roman" w:cs="Times New Roman"/>
        </w:rPr>
        <w:t>é</w:t>
      </w:r>
      <w:r w:rsidR="00D9070F" w:rsidRPr="00D33CC5">
        <w:rPr>
          <w:rFonts w:ascii="Times New Roman" w:hAnsi="Times New Roman" w:cs="Times New Roman"/>
        </w:rPr>
        <w:t>)</w:t>
      </w:r>
      <w:r w:rsidRPr="00D33CC5">
        <w:rPr>
          <w:rFonts w:ascii="Times New Roman" w:hAnsi="Times New Roman" w:cs="Times New Roman"/>
        </w:rPr>
        <w:t xml:space="preserve"> </w:t>
      </w:r>
      <w:r w:rsidR="002F2F58" w:rsidRPr="00D33CC5">
        <w:rPr>
          <w:rFonts w:ascii="Times New Roman" w:hAnsi="Times New Roman" w:cs="Times New Roman"/>
        </w:rPr>
        <w:t>optické trasy požadovaného rozsahu (dále jen „</w:t>
      </w:r>
      <w:r w:rsidR="00D9070F" w:rsidRPr="00D33CC5">
        <w:rPr>
          <w:rFonts w:ascii="Times New Roman" w:hAnsi="Times New Roman" w:cs="Times New Roman"/>
          <w:b/>
        </w:rPr>
        <w:t>V</w:t>
      </w:r>
      <w:r w:rsidR="007C04C6" w:rsidRPr="00D33CC5">
        <w:rPr>
          <w:rFonts w:ascii="Times New Roman" w:hAnsi="Times New Roman" w:cs="Times New Roman"/>
          <w:b/>
        </w:rPr>
        <w:t>lákna</w:t>
      </w:r>
      <w:r w:rsidR="00D9070F" w:rsidRPr="00D33CC5">
        <w:rPr>
          <w:rFonts w:ascii="Times New Roman" w:hAnsi="Times New Roman" w:cs="Times New Roman"/>
          <w:b/>
        </w:rPr>
        <w:t xml:space="preserve"> IZS</w:t>
      </w:r>
      <w:r w:rsidR="002F2F58" w:rsidRPr="00D33CC5">
        <w:rPr>
          <w:rFonts w:ascii="Times New Roman" w:hAnsi="Times New Roman" w:cs="Times New Roman"/>
        </w:rPr>
        <w:t>“).</w:t>
      </w:r>
    </w:p>
    <w:p w14:paraId="2D7B5183" w14:textId="5F4A92C8" w:rsidR="001609A3" w:rsidRPr="00D33CC5" w:rsidRDefault="001609A3" w:rsidP="00BD475C">
      <w:pPr>
        <w:spacing w:before="120" w:after="0"/>
        <w:ind w:left="709"/>
        <w:jc w:val="both"/>
        <w:rPr>
          <w:rFonts w:ascii="Times New Roman" w:hAnsi="Times New Roman" w:cs="Times New Roman"/>
        </w:rPr>
      </w:pPr>
      <w:r w:rsidRPr="00D33CC5">
        <w:rPr>
          <w:rFonts w:ascii="Times New Roman" w:hAnsi="Times New Roman" w:cs="Times New Roman"/>
        </w:rPr>
        <w:t>Investorem výše uveden</w:t>
      </w:r>
      <w:r w:rsidR="00E0348A" w:rsidRPr="00D33CC5">
        <w:rPr>
          <w:rFonts w:ascii="Times New Roman" w:hAnsi="Times New Roman" w:cs="Times New Roman"/>
        </w:rPr>
        <w:t xml:space="preserve">ého </w:t>
      </w:r>
      <w:r w:rsidRPr="00D33CC5">
        <w:rPr>
          <w:rFonts w:ascii="Times New Roman" w:hAnsi="Times New Roman" w:cs="Times New Roman"/>
        </w:rPr>
        <w:t>je MV</w:t>
      </w:r>
      <w:r w:rsidR="00910006" w:rsidRPr="00D33CC5">
        <w:rPr>
          <w:rFonts w:ascii="Times New Roman" w:hAnsi="Times New Roman" w:cs="Times New Roman"/>
        </w:rPr>
        <w:t xml:space="preserve"> na základě </w:t>
      </w:r>
      <w:r w:rsidR="0030082E" w:rsidRPr="00D33CC5">
        <w:rPr>
          <w:rFonts w:ascii="Times New Roman" w:hAnsi="Times New Roman" w:cs="Times New Roman"/>
        </w:rPr>
        <w:t xml:space="preserve">smlouvy </w:t>
      </w:r>
      <w:r w:rsidR="00910006" w:rsidRPr="00D33CC5">
        <w:rPr>
          <w:rFonts w:ascii="Times New Roman" w:hAnsi="Times New Roman" w:cs="Times New Roman"/>
        </w:rPr>
        <w:t xml:space="preserve">uzavřené </w:t>
      </w:r>
      <w:r w:rsidR="0030082E" w:rsidRPr="00D33CC5">
        <w:rPr>
          <w:rFonts w:ascii="Times New Roman" w:hAnsi="Times New Roman" w:cs="Times New Roman"/>
        </w:rPr>
        <w:t>mezi MV</w:t>
      </w:r>
      <w:r w:rsidR="006A13F0" w:rsidRPr="00D33CC5">
        <w:rPr>
          <w:rFonts w:ascii="Times New Roman" w:hAnsi="Times New Roman" w:cs="Times New Roman"/>
        </w:rPr>
        <w:t>, jakožto objednatelem,</w:t>
      </w:r>
      <w:r w:rsidR="0030082E" w:rsidRPr="00D33CC5">
        <w:rPr>
          <w:rFonts w:ascii="Times New Roman" w:hAnsi="Times New Roman" w:cs="Times New Roman"/>
        </w:rPr>
        <w:t xml:space="preserve"> a RCD</w:t>
      </w:r>
      <w:r w:rsidR="006A13F0" w:rsidRPr="00D33CC5">
        <w:rPr>
          <w:rFonts w:ascii="Times New Roman" w:hAnsi="Times New Roman" w:cs="Times New Roman"/>
        </w:rPr>
        <w:t xml:space="preserve">, jakožto </w:t>
      </w:r>
      <w:r w:rsidR="00271079" w:rsidRPr="00D33CC5">
        <w:rPr>
          <w:rFonts w:ascii="Times New Roman" w:hAnsi="Times New Roman" w:cs="Times New Roman"/>
        </w:rPr>
        <w:t>dodavatelem</w:t>
      </w:r>
      <w:r w:rsidR="006A13F0" w:rsidRPr="00D33CC5">
        <w:rPr>
          <w:rFonts w:ascii="Times New Roman" w:hAnsi="Times New Roman" w:cs="Times New Roman"/>
        </w:rPr>
        <w:t>,</w:t>
      </w:r>
      <w:r w:rsidR="0030082E" w:rsidRPr="00D33CC5">
        <w:rPr>
          <w:rFonts w:ascii="Times New Roman" w:hAnsi="Times New Roman" w:cs="Times New Roman"/>
        </w:rPr>
        <w:t xml:space="preserve"> </w:t>
      </w:r>
      <w:r w:rsidR="00910006" w:rsidRPr="00D33CC5">
        <w:rPr>
          <w:rFonts w:ascii="Times New Roman" w:hAnsi="Times New Roman" w:cs="Times New Roman"/>
        </w:rPr>
        <w:t>ve veřejné zakázce Opakovače</w:t>
      </w:r>
      <w:r w:rsidR="0030082E" w:rsidRPr="00D33CC5">
        <w:rPr>
          <w:rFonts w:ascii="Times New Roman" w:hAnsi="Times New Roman" w:cs="Times New Roman"/>
        </w:rPr>
        <w:t xml:space="preserve"> </w:t>
      </w:r>
      <w:r w:rsidR="00910006" w:rsidRPr="00D33CC5">
        <w:rPr>
          <w:rFonts w:ascii="Times New Roman" w:hAnsi="Times New Roman" w:cs="Times New Roman"/>
        </w:rPr>
        <w:t>a distribuované anténní systémy</w:t>
      </w:r>
      <w:r w:rsidR="00495A94" w:rsidRPr="00D33CC5">
        <w:rPr>
          <w:rFonts w:ascii="Times New Roman" w:hAnsi="Times New Roman" w:cs="Times New Roman"/>
        </w:rPr>
        <w:t>.</w:t>
      </w:r>
    </w:p>
    <w:p w14:paraId="79DDA627" w14:textId="77777777" w:rsidR="002F2F58" w:rsidRPr="00D33CC5" w:rsidRDefault="002F2F58">
      <w:r w:rsidRPr="00D33CC5">
        <w:br w:type="page"/>
      </w:r>
    </w:p>
    <w:p w14:paraId="061E4588" w14:textId="0101BA64" w:rsidR="009D44B8" w:rsidRPr="00D33CC5" w:rsidRDefault="002F2F58" w:rsidP="002F2F58">
      <w:pPr>
        <w:pStyle w:val="Nadpis1"/>
        <w:numPr>
          <w:ilvl w:val="0"/>
          <w:numId w:val="1"/>
        </w:numPr>
        <w:rPr>
          <w:rFonts w:ascii="Times New Roman" w:hAnsi="Times New Roman" w:cs="Times New Roman"/>
        </w:rPr>
      </w:pPr>
      <w:r w:rsidRPr="00D33CC5">
        <w:rPr>
          <w:rFonts w:ascii="Times New Roman" w:hAnsi="Times New Roman" w:cs="Times New Roman"/>
        </w:rPr>
        <w:lastRenderedPageBreak/>
        <w:t>Smlouva</w:t>
      </w:r>
    </w:p>
    <w:p w14:paraId="74E958A7" w14:textId="77777777" w:rsidR="000E114F" w:rsidRPr="00D33CC5" w:rsidRDefault="0027236E" w:rsidP="004D46E4">
      <w:pPr>
        <w:pStyle w:val="Zkladntext"/>
        <w:numPr>
          <w:ilvl w:val="0"/>
          <w:numId w:val="11"/>
        </w:numPr>
        <w:spacing w:before="120" w:line="276" w:lineRule="auto"/>
        <w:jc w:val="center"/>
        <w:rPr>
          <w:b/>
          <w:sz w:val="22"/>
          <w:szCs w:val="22"/>
          <w:lang w:val="cs-CZ"/>
        </w:rPr>
      </w:pPr>
      <w:r w:rsidRPr="00D33CC5">
        <w:rPr>
          <w:b/>
          <w:sz w:val="22"/>
          <w:szCs w:val="22"/>
          <w:lang w:val="cs-CZ"/>
        </w:rPr>
        <w:t>Předmět a účel Smlouvy</w:t>
      </w:r>
    </w:p>
    <w:p w14:paraId="309C03DA" w14:textId="7230AFA8" w:rsidR="004B56B4" w:rsidRPr="00D33CC5" w:rsidRDefault="0027236E"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Předmětem plnění </w:t>
      </w:r>
      <w:r w:rsidR="009E4F19" w:rsidRPr="00D33CC5">
        <w:rPr>
          <w:sz w:val="22"/>
          <w:szCs w:val="22"/>
          <w:lang w:val="cs-CZ"/>
        </w:rPr>
        <w:t>S</w:t>
      </w:r>
      <w:r w:rsidR="007C04C6" w:rsidRPr="00D33CC5">
        <w:rPr>
          <w:sz w:val="22"/>
          <w:szCs w:val="22"/>
          <w:lang w:val="cs-CZ"/>
        </w:rPr>
        <w:t>mlouvy</w:t>
      </w:r>
      <w:r w:rsidRPr="00D33CC5">
        <w:rPr>
          <w:sz w:val="22"/>
          <w:szCs w:val="22"/>
          <w:lang w:val="cs-CZ"/>
        </w:rPr>
        <w:t xml:space="preserve"> je závazek </w:t>
      </w:r>
      <w:r w:rsidR="009E4F19" w:rsidRPr="00D33CC5">
        <w:rPr>
          <w:sz w:val="22"/>
          <w:szCs w:val="22"/>
          <w:lang w:val="cs-CZ"/>
        </w:rPr>
        <w:t>P</w:t>
      </w:r>
      <w:r w:rsidR="007C04C6" w:rsidRPr="00D33CC5">
        <w:rPr>
          <w:sz w:val="22"/>
          <w:szCs w:val="22"/>
          <w:lang w:val="cs-CZ"/>
        </w:rPr>
        <w:t>oskytovatele</w:t>
      </w:r>
      <w:r w:rsidR="00BE5CE0" w:rsidRPr="00D33CC5">
        <w:rPr>
          <w:sz w:val="22"/>
          <w:szCs w:val="22"/>
          <w:lang w:val="cs-CZ"/>
        </w:rPr>
        <w:t xml:space="preserve"> po</w:t>
      </w:r>
      <w:r w:rsidR="003B2D8D" w:rsidRPr="00D33CC5">
        <w:rPr>
          <w:sz w:val="22"/>
          <w:szCs w:val="22"/>
          <w:lang w:val="cs-CZ"/>
        </w:rPr>
        <w:t xml:space="preserve">skytnout </w:t>
      </w:r>
      <w:r w:rsidR="009E4F19" w:rsidRPr="00D33CC5">
        <w:rPr>
          <w:sz w:val="22"/>
          <w:szCs w:val="22"/>
          <w:lang w:val="cs-CZ"/>
        </w:rPr>
        <w:t>O</w:t>
      </w:r>
      <w:r w:rsidR="007C04C6" w:rsidRPr="00D33CC5">
        <w:rPr>
          <w:sz w:val="22"/>
          <w:szCs w:val="22"/>
          <w:lang w:val="cs-CZ"/>
        </w:rPr>
        <w:t>bjednateli</w:t>
      </w:r>
      <w:r w:rsidR="005671AD" w:rsidRPr="00D33CC5">
        <w:rPr>
          <w:sz w:val="22"/>
          <w:szCs w:val="22"/>
          <w:lang w:val="cs-CZ"/>
        </w:rPr>
        <w:t xml:space="preserve"> (dále jen „</w:t>
      </w:r>
      <w:r w:rsidR="005671AD" w:rsidRPr="00D33CC5">
        <w:rPr>
          <w:b/>
          <w:sz w:val="22"/>
          <w:szCs w:val="22"/>
          <w:lang w:val="cs-CZ"/>
        </w:rPr>
        <w:t>S</w:t>
      </w:r>
      <w:r w:rsidR="004D46E4" w:rsidRPr="00D33CC5">
        <w:rPr>
          <w:b/>
          <w:sz w:val="22"/>
          <w:szCs w:val="22"/>
          <w:lang w:val="cs-CZ"/>
        </w:rPr>
        <w:t>trany</w:t>
      </w:r>
      <w:r w:rsidR="005671AD" w:rsidRPr="00D33CC5">
        <w:rPr>
          <w:sz w:val="22"/>
          <w:szCs w:val="22"/>
          <w:lang w:val="cs-CZ"/>
        </w:rPr>
        <w:t>“)</w:t>
      </w:r>
      <w:r w:rsidR="003B2D8D" w:rsidRPr="00D33CC5">
        <w:rPr>
          <w:sz w:val="22"/>
          <w:szCs w:val="22"/>
          <w:lang w:val="cs-CZ"/>
        </w:rPr>
        <w:t xml:space="preserve"> </w:t>
      </w:r>
      <w:r w:rsidR="004D46E4" w:rsidRPr="00D33CC5">
        <w:rPr>
          <w:sz w:val="22"/>
          <w:szCs w:val="22"/>
          <w:lang w:val="cs-CZ"/>
        </w:rPr>
        <w:t xml:space="preserve">Vlákna </w:t>
      </w:r>
      <w:r w:rsidR="00A42927" w:rsidRPr="00D33CC5">
        <w:rPr>
          <w:sz w:val="22"/>
          <w:szCs w:val="22"/>
          <w:lang w:val="cs-CZ"/>
        </w:rPr>
        <w:t>HMP</w:t>
      </w:r>
      <w:r w:rsidR="000E114F" w:rsidRPr="00D33CC5">
        <w:rPr>
          <w:sz w:val="22"/>
          <w:szCs w:val="22"/>
          <w:lang w:val="cs-CZ"/>
        </w:rPr>
        <w:t xml:space="preserve"> na místech, v termínech a za podmínek </w:t>
      </w:r>
      <w:r w:rsidR="00BE5CE0" w:rsidRPr="00D33CC5">
        <w:rPr>
          <w:sz w:val="22"/>
          <w:szCs w:val="22"/>
          <w:lang w:val="cs-CZ"/>
        </w:rPr>
        <w:t xml:space="preserve">specifikovaných </w:t>
      </w:r>
      <w:r w:rsidR="000E114F" w:rsidRPr="00D33CC5">
        <w:rPr>
          <w:sz w:val="22"/>
          <w:szCs w:val="22"/>
          <w:lang w:val="cs-CZ"/>
        </w:rPr>
        <w:t xml:space="preserve">v této Smlouvě </w:t>
      </w:r>
      <w:r w:rsidR="00BE5CE0" w:rsidRPr="00D33CC5">
        <w:rPr>
          <w:sz w:val="22"/>
          <w:szCs w:val="22"/>
          <w:lang w:val="cs-CZ"/>
        </w:rPr>
        <w:t>(dále jen „</w:t>
      </w:r>
      <w:r w:rsidR="009D3FC8" w:rsidRPr="00D33CC5">
        <w:rPr>
          <w:b/>
          <w:sz w:val="22"/>
          <w:szCs w:val="22"/>
          <w:lang w:val="cs-CZ"/>
        </w:rPr>
        <w:t>P</w:t>
      </w:r>
      <w:r w:rsidR="004D46E4" w:rsidRPr="00D33CC5">
        <w:rPr>
          <w:b/>
          <w:sz w:val="22"/>
          <w:szCs w:val="22"/>
          <w:lang w:val="cs-CZ"/>
        </w:rPr>
        <w:t>lnění</w:t>
      </w:r>
      <w:r w:rsidR="00BE5CE0" w:rsidRPr="00D33CC5">
        <w:rPr>
          <w:sz w:val="22"/>
          <w:szCs w:val="22"/>
          <w:lang w:val="cs-CZ"/>
        </w:rPr>
        <w:t>“).</w:t>
      </w:r>
    </w:p>
    <w:p w14:paraId="6C4C9656" w14:textId="77777777" w:rsidR="00F83078" w:rsidRPr="00D33CC5" w:rsidRDefault="00F83078" w:rsidP="004D46E4">
      <w:pPr>
        <w:pStyle w:val="Zkladntext"/>
        <w:spacing w:before="120" w:line="276" w:lineRule="auto"/>
        <w:jc w:val="both"/>
        <w:rPr>
          <w:sz w:val="22"/>
          <w:szCs w:val="22"/>
          <w:lang w:val="cs-CZ"/>
        </w:rPr>
      </w:pPr>
    </w:p>
    <w:p w14:paraId="513060C5" w14:textId="2887EF67" w:rsidR="00F83078" w:rsidRPr="00D33CC5" w:rsidRDefault="00AE5C5D" w:rsidP="004D46E4">
      <w:pPr>
        <w:pStyle w:val="Zkladntext"/>
        <w:numPr>
          <w:ilvl w:val="0"/>
          <w:numId w:val="11"/>
        </w:numPr>
        <w:spacing w:before="120" w:line="276" w:lineRule="auto"/>
        <w:jc w:val="center"/>
        <w:rPr>
          <w:b/>
          <w:sz w:val="22"/>
          <w:szCs w:val="22"/>
          <w:lang w:val="cs-CZ"/>
        </w:rPr>
      </w:pPr>
      <w:r w:rsidRPr="00D33CC5">
        <w:rPr>
          <w:b/>
          <w:sz w:val="22"/>
          <w:szCs w:val="22"/>
          <w:lang w:val="cs-CZ"/>
        </w:rPr>
        <w:t>Specifikace Plnění</w:t>
      </w:r>
    </w:p>
    <w:p w14:paraId="3D5ECFDB" w14:textId="389C16A7" w:rsidR="00AE4442" w:rsidRPr="00D33CC5" w:rsidRDefault="00F83078" w:rsidP="004D46E4">
      <w:pPr>
        <w:pStyle w:val="Zkladntext"/>
        <w:numPr>
          <w:ilvl w:val="1"/>
          <w:numId w:val="11"/>
        </w:numPr>
        <w:spacing w:before="120" w:line="276" w:lineRule="auto"/>
        <w:ind w:left="426" w:hanging="426"/>
        <w:jc w:val="both"/>
        <w:rPr>
          <w:sz w:val="22"/>
          <w:szCs w:val="22"/>
          <w:lang w:val="cs-CZ"/>
        </w:rPr>
      </w:pPr>
      <w:r w:rsidRPr="00D33CC5">
        <w:rPr>
          <w:sz w:val="22"/>
          <w:szCs w:val="22"/>
          <w:lang w:val="cs-CZ"/>
        </w:rPr>
        <w:t xml:space="preserve">Poskytovatel se zavazuje, že </w:t>
      </w:r>
      <w:r w:rsidR="004D46E4" w:rsidRPr="00D33CC5">
        <w:rPr>
          <w:sz w:val="22"/>
          <w:szCs w:val="22"/>
          <w:lang w:val="cs-CZ"/>
        </w:rPr>
        <w:t>Plnění</w:t>
      </w:r>
      <w:r w:rsidRPr="00D33CC5">
        <w:rPr>
          <w:sz w:val="22"/>
          <w:szCs w:val="22"/>
          <w:lang w:val="cs-CZ"/>
        </w:rPr>
        <w:t xml:space="preserve"> bude splňovat následující parametry:</w:t>
      </w:r>
    </w:p>
    <w:p w14:paraId="7BDF3789" w14:textId="316F1EF9" w:rsidR="00AE5C5D" w:rsidRPr="00D33CC5" w:rsidRDefault="00F83078" w:rsidP="00032DE0">
      <w:pPr>
        <w:pStyle w:val="Zkladntext"/>
        <w:numPr>
          <w:ilvl w:val="0"/>
          <w:numId w:val="12"/>
        </w:numPr>
        <w:spacing w:before="120" w:line="276" w:lineRule="auto"/>
        <w:ind w:left="993" w:hanging="426"/>
        <w:jc w:val="both"/>
        <w:rPr>
          <w:sz w:val="22"/>
          <w:szCs w:val="22"/>
          <w:lang w:val="cs-CZ"/>
        </w:rPr>
      </w:pPr>
      <w:r w:rsidRPr="00D33CC5">
        <w:rPr>
          <w:sz w:val="22"/>
          <w:szCs w:val="22"/>
          <w:lang w:val="cs-CZ"/>
        </w:rPr>
        <w:t xml:space="preserve">propojení </w:t>
      </w:r>
      <w:r w:rsidR="004D46E4" w:rsidRPr="00D33CC5">
        <w:rPr>
          <w:sz w:val="22"/>
          <w:szCs w:val="22"/>
          <w:lang w:val="cs-CZ"/>
        </w:rPr>
        <w:t>Koncových bodů</w:t>
      </w:r>
      <w:r w:rsidR="006943EF" w:rsidRPr="00D33CC5">
        <w:rPr>
          <w:sz w:val="22"/>
          <w:szCs w:val="22"/>
          <w:lang w:val="cs-CZ"/>
        </w:rPr>
        <w:t xml:space="preserve"> </w:t>
      </w:r>
      <w:r w:rsidRPr="00D33CC5">
        <w:rPr>
          <w:sz w:val="22"/>
          <w:szCs w:val="22"/>
          <w:lang w:val="cs-CZ"/>
        </w:rPr>
        <w:t xml:space="preserve">je realizováno </w:t>
      </w:r>
      <w:r w:rsidR="00AE5C5D" w:rsidRPr="00D33CC5">
        <w:rPr>
          <w:sz w:val="22"/>
          <w:szCs w:val="22"/>
          <w:lang w:val="cs-CZ"/>
        </w:rPr>
        <w:t>samostatným</w:t>
      </w:r>
      <w:r w:rsidR="003B2D8D" w:rsidRPr="00D33CC5">
        <w:rPr>
          <w:sz w:val="22"/>
          <w:szCs w:val="22"/>
          <w:lang w:val="cs-CZ"/>
        </w:rPr>
        <w:t xml:space="preserve"> </w:t>
      </w:r>
      <w:proofErr w:type="spellStart"/>
      <w:r w:rsidR="003B2D8D" w:rsidRPr="00D33CC5">
        <w:rPr>
          <w:sz w:val="22"/>
          <w:szCs w:val="22"/>
          <w:lang w:val="cs-CZ"/>
        </w:rPr>
        <w:t>jednovidov</w:t>
      </w:r>
      <w:r w:rsidR="00AE5C5D" w:rsidRPr="00D33CC5">
        <w:rPr>
          <w:sz w:val="22"/>
          <w:szCs w:val="22"/>
          <w:lang w:val="cs-CZ"/>
        </w:rPr>
        <w:t>ým</w:t>
      </w:r>
      <w:proofErr w:type="spellEnd"/>
      <w:r w:rsidR="00AE5C5D" w:rsidRPr="00D33CC5">
        <w:rPr>
          <w:sz w:val="22"/>
          <w:szCs w:val="22"/>
          <w:lang w:val="cs-CZ"/>
        </w:rPr>
        <w:t xml:space="preserve"> vláknem</w:t>
      </w:r>
      <w:r w:rsidR="003B2D8D" w:rsidRPr="00D33CC5">
        <w:rPr>
          <w:sz w:val="22"/>
          <w:szCs w:val="22"/>
          <w:lang w:val="cs-CZ"/>
        </w:rPr>
        <w:t xml:space="preserve"> </w:t>
      </w:r>
      <w:r w:rsidRPr="00D33CC5">
        <w:rPr>
          <w:sz w:val="22"/>
          <w:szCs w:val="22"/>
          <w:lang w:val="cs-CZ"/>
        </w:rPr>
        <w:t>pro směry Up Link a Do</w:t>
      </w:r>
      <w:r w:rsidR="00AE5C5D" w:rsidRPr="00D33CC5">
        <w:rPr>
          <w:sz w:val="22"/>
          <w:szCs w:val="22"/>
          <w:lang w:val="cs-CZ"/>
        </w:rPr>
        <w:t>wn Link, typu G652</w:t>
      </w:r>
      <w:r w:rsidR="004D46E4" w:rsidRPr="00D33CC5">
        <w:rPr>
          <w:sz w:val="22"/>
          <w:szCs w:val="22"/>
          <w:lang w:val="cs-CZ"/>
        </w:rPr>
        <w:t>,</w:t>
      </w:r>
    </w:p>
    <w:p w14:paraId="3E89A803" w14:textId="0F04080F" w:rsidR="00AE5C5D" w:rsidRPr="00D33CC5" w:rsidRDefault="00AE5C5D" w:rsidP="00032DE0">
      <w:pPr>
        <w:pStyle w:val="Zkladntext"/>
        <w:numPr>
          <w:ilvl w:val="0"/>
          <w:numId w:val="12"/>
        </w:numPr>
        <w:spacing w:before="120" w:line="276" w:lineRule="auto"/>
        <w:ind w:left="993" w:hanging="426"/>
        <w:jc w:val="both"/>
        <w:rPr>
          <w:sz w:val="22"/>
          <w:szCs w:val="22"/>
          <w:lang w:val="cs-CZ"/>
        </w:rPr>
      </w:pPr>
      <w:r w:rsidRPr="00D33CC5">
        <w:rPr>
          <w:sz w:val="22"/>
          <w:szCs w:val="22"/>
          <w:lang w:val="cs-CZ"/>
        </w:rPr>
        <w:t>m</w:t>
      </w:r>
      <w:r w:rsidR="00F83078" w:rsidRPr="00D33CC5">
        <w:rPr>
          <w:sz w:val="22"/>
          <w:szCs w:val="22"/>
          <w:lang w:val="cs-CZ"/>
        </w:rPr>
        <w:t xml:space="preserve">aximální útlum optického rozvodu mezi </w:t>
      </w:r>
      <w:r w:rsidR="00AE4442" w:rsidRPr="00D33CC5">
        <w:rPr>
          <w:sz w:val="22"/>
          <w:szCs w:val="22"/>
          <w:lang w:val="cs-CZ"/>
        </w:rPr>
        <w:t>koncovými body</w:t>
      </w:r>
      <w:r w:rsidR="00F83078" w:rsidRPr="00D33CC5">
        <w:rPr>
          <w:sz w:val="22"/>
          <w:szCs w:val="22"/>
          <w:lang w:val="cs-CZ"/>
        </w:rPr>
        <w:t xml:space="preserve"> </w:t>
      </w:r>
      <w:proofErr w:type="gramStart"/>
      <w:r w:rsidR="00F83078" w:rsidRPr="00D33CC5">
        <w:rPr>
          <w:sz w:val="22"/>
          <w:szCs w:val="22"/>
          <w:lang w:val="cs-CZ"/>
        </w:rPr>
        <w:t>&lt; 10</w:t>
      </w:r>
      <w:proofErr w:type="gramEnd"/>
      <w:r w:rsidR="00F83078" w:rsidRPr="00D33CC5">
        <w:rPr>
          <w:sz w:val="22"/>
          <w:szCs w:val="22"/>
          <w:lang w:val="cs-CZ"/>
        </w:rPr>
        <w:t xml:space="preserve"> dB</w:t>
      </w:r>
      <w:r w:rsidR="004D46E4" w:rsidRPr="00D33CC5">
        <w:rPr>
          <w:sz w:val="22"/>
          <w:szCs w:val="22"/>
          <w:lang w:val="cs-CZ"/>
        </w:rPr>
        <w:t>,</w:t>
      </w:r>
    </w:p>
    <w:p w14:paraId="4239C8DA" w14:textId="28B5D382" w:rsidR="00F83078" w:rsidRPr="00D33CC5" w:rsidRDefault="00F83078" w:rsidP="00032DE0">
      <w:pPr>
        <w:pStyle w:val="Zkladntext"/>
        <w:numPr>
          <w:ilvl w:val="0"/>
          <w:numId w:val="12"/>
        </w:numPr>
        <w:spacing w:before="120" w:line="276" w:lineRule="auto"/>
        <w:ind w:left="993" w:hanging="426"/>
        <w:jc w:val="both"/>
        <w:rPr>
          <w:sz w:val="22"/>
          <w:szCs w:val="22"/>
          <w:lang w:val="cs-CZ"/>
        </w:rPr>
      </w:pPr>
      <w:r w:rsidRPr="00D33CC5">
        <w:rPr>
          <w:sz w:val="22"/>
          <w:szCs w:val="22"/>
          <w:lang w:val="cs-CZ"/>
        </w:rPr>
        <w:t xml:space="preserve">zpětné ztráty </w:t>
      </w:r>
      <w:proofErr w:type="gramStart"/>
      <w:r w:rsidRPr="00D33CC5">
        <w:rPr>
          <w:sz w:val="22"/>
          <w:szCs w:val="22"/>
          <w:lang w:val="cs-CZ"/>
        </w:rPr>
        <w:t>&lt; 45</w:t>
      </w:r>
      <w:proofErr w:type="gramEnd"/>
      <w:r w:rsidRPr="00D33CC5">
        <w:rPr>
          <w:sz w:val="22"/>
          <w:szCs w:val="22"/>
          <w:lang w:val="cs-CZ"/>
        </w:rPr>
        <w:t xml:space="preserve"> dB</w:t>
      </w:r>
      <w:r w:rsidR="004D46E4" w:rsidRPr="00D33CC5">
        <w:rPr>
          <w:sz w:val="22"/>
          <w:szCs w:val="22"/>
          <w:lang w:val="cs-CZ"/>
        </w:rPr>
        <w:t>,</w:t>
      </w:r>
    </w:p>
    <w:p w14:paraId="04115835" w14:textId="7BCFD7B5" w:rsidR="00C24989" w:rsidRPr="00D33CC5" w:rsidRDefault="00C24989" w:rsidP="00032DE0">
      <w:pPr>
        <w:pStyle w:val="Zkladntext"/>
        <w:numPr>
          <w:ilvl w:val="0"/>
          <w:numId w:val="12"/>
        </w:numPr>
        <w:spacing w:before="120" w:line="276" w:lineRule="auto"/>
        <w:ind w:left="993" w:hanging="426"/>
        <w:jc w:val="both"/>
        <w:rPr>
          <w:sz w:val="22"/>
          <w:szCs w:val="22"/>
          <w:lang w:val="cs-CZ"/>
        </w:rPr>
      </w:pPr>
      <w:r w:rsidRPr="00D33CC5">
        <w:rPr>
          <w:sz w:val="22"/>
          <w:szCs w:val="22"/>
          <w:lang w:val="cs-CZ"/>
        </w:rPr>
        <w:t>propojení optických vláken je provedeno dle projektových dokumentací uvedených v </w:t>
      </w:r>
      <w:r w:rsidRPr="00D33CC5">
        <w:rPr>
          <w:sz w:val="22"/>
          <w:szCs w:val="22"/>
          <w:u w:val="single"/>
          <w:lang w:val="cs-CZ"/>
        </w:rPr>
        <w:t xml:space="preserve">Příloze </w:t>
      </w:r>
      <w:r w:rsidR="00BC246C" w:rsidRPr="00D33CC5">
        <w:rPr>
          <w:sz w:val="22"/>
          <w:szCs w:val="22"/>
          <w:u w:val="single"/>
          <w:lang w:val="cs-CZ"/>
        </w:rPr>
        <w:t xml:space="preserve">č. 5 </w:t>
      </w:r>
      <w:r w:rsidRPr="00D33CC5">
        <w:rPr>
          <w:sz w:val="22"/>
          <w:szCs w:val="22"/>
          <w:lang w:val="cs-CZ"/>
        </w:rPr>
        <w:t xml:space="preserve">a </w:t>
      </w:r>
      <w:r w:rsidRPr="00D33CC5">
        <w:rPr>
          <w:sz w:val="22"/>
          <w:szCs w:val="22"/>
          <w:u w:val="single"/>
          <w:lang w:val="cs-CZ"/>
        </w:rPr>
        <w:t xml:space="preserve">Příloze </w:t>
      </w:r>
      <w:r w:rsidR="00BC246C" w:rsidRPr="00D33CC5">
        <w:rPr>
          <w:sz w:val="22"/>
          <w:szCs w:val="22"/>
          <w:u w:val="single"/>
          <w:lang w:val="cs-CZ"/>
        </w:rPr>
        <w:t xml:space="preserve">č. 6 </w:t>
      </w:r>
      <w:r w:rsidR="004D46E4" w:rsidRPr="00D33CC5">
        <w:rPr>
          <w:sz w:val="22"/>
          <w:szCs w:val="22"/>
          <w:lang w:val="cs-CZ"/>
        </w:rPr>
        <w:t>této Smlouvy,</w:t>
      </w:r>
    </w:p>
    <w:p w14:paraId="4542EF5C" w14:textId="1683A157" w:rsidR="00C24989" w:rsidRPr="00D33CC5" w:rsidRDefault="004D46E4" w:rsidP="00032DE0">
      <w:pPr>
        <w:pStyle w:val="Zkladntext"/>
        <w:numPr>
          <w:ilvl w:val="0"/>
          <w:numId w:val="12"/>
        </w:numPr>
        <w:spacing w:before="120" w:line="276" w:lineRule="auto"/>
        <w:ind w:left="993" w:hanging="426"/>
        <w:jc w:val="both"/>
        <w:rPr>
          <w:bCs/>
          <w:sz w:val="22"/>
          <w:szCs w:val="22"/>
          <w:lang w:val="cs-CZ"/>
        </w:rPr>
      </w:pPr>
      <w:r w:rsidRPr="00D33CC5">
        <w:rPr>
          <w:bCs/>
          <w:sz w:val="22"/>
          <w:szCs w:val="22"/>
          <w:lang w:val="cs-CZ"/>
        </w:rPr>
        <w:t>Koncové body</w:t>
      </w:r>
      <w:r w:rsidR="00C24989" w:rsidRPr="00D33CC5">
        <w:rPr>
          <w:bCs/>
          <w:sz w:val="22"/>
          <w:szCs w:val="22"/>
          <w:lang w:val="cs-CZ"/>
        </w:rPr>
        <w:t xml:space="preserve"> jsou realizovány způsobem a opatřeny konektory dle projektových dokumentací uvedených v </w:t>
      </w:r>
      <w:r w:rsidR="00C24989" w:rsidRPr="00D33CC5">
        <w:rPr>
          <w:bCs/>
          <w:sz w:val="22"/>
          <w:szCs w:val="22"/>
          <w:u w:val="single"/>
          <w:lang w:val="cs-CZ"/>
        </w:rPr>
        <w:t xml:space="preserve">Příloze </w:t>
      </w:r>
      <w:r w:rsidR="00BC246C" w:rsidRPr="00D33CC5">
        <w:rPr>
          <w:bCs/>
          <w:sz w:val="22"/>
          <w:szCs w:val="22"/>
          <w:u w:val="single"/>
          <w:lang w:val="cs-CZ"/>
        </w:rPr>
        <w:t xml:space="preserve">č. 5 </w:t>
      </w:r>
      <w:r w:rsidR="00C24989" w:rsidRPr="00D33CC5">
        <w:rPr>
          <w:bCs/>
          <w:sz w:val="22"/>
          <w:szCs w:val="22"/>
          <w:lang w:val="cs-CZ"/>
        </w:rPr>
        <w:t xml:space="preserve">a </w:t>
      </w:r>
      <w:r w:rsidR="00C24989" w:rsidRPr="00D33CC5">
        <w:rPr>
          <w:bCs/>
          <w:sz w:val="22"/>
          <w:szCs w:val="22"/>
          <w:u w:val="single"/>
          <w:lang w:val="cs-CZ"/>
        </w:rPr>
        <w:t xml:space="preserve">Příloze </w:t>
      </w:r>
      <w:r w:rsidR="00BC246C" w:rsidRPr="00D33CC5">
        <w:rPr>
          <w:bCs/>
          <w:sz w:val="22"/>
          <w:szCs w:val="22"/>
          <w:u w:val="single"/>
          <w:lang w:val="cs-CZ"/>
        </w:rPr>
        <w:t xml:space="preserve">č. 6 </w:t>
      </w:r>
      <w:r w:rsidRPr="00D33CC5">
        <w:rPr>
          <w:bCs/>
          <w:sz w:val="22"/>
          <w:szCs w:val="22"/>
          <w:lang w:val="cs-CZ"/>
        </w:rPr>
        <w:t xml:space="preserve">této </w:t>
      </w:r>
      <w:r w:rsidR="005A1B33" w:rsidRPr="00D33CC5">
        <w:rPr>
          <w:bCs/>
          <w:sz w:val="22"/>
          <w:szCs w:val="22"/>
          <w:lang w:val="cs-CZ"/>
        </w:rPr>
        <w:t>S</w:t>
      </w:r>
      <w:r w:rsidRPr="00D33CC5">
        <w:rPr>
          <w:bCs/>
          <w:sz w:val="22"/>
          <w:szCs w:val="22"/>
          <w:lang w:val="cs-CZ"/>
        </w:rPr>
        <w:t>mlouvy</w:t>
      </w:r>
      <w:r w:rsidR="00C24989" w:rsidRPr="00D33CC5">
        <w:rPr>
          <w:bCs/>
          <w:sz w:val="22"/>
          <w:szCs w:val="22"/>
          <w:lang w:val="cs-CZ"/>
        </w:rPr>
        <w:t>.</w:t>
      </w:r>
    </w:p>
    <w:p w14:paraId="047DD4FD" w14:textId="102532C4" w:rsidR="00BE3290" w:rsidRPr="00D33CC5" w:rsidRDefault="00BE3290"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Poskytovatel se zavazuje po celou dobu </w:t>
      </w:r>
      <w:r w:rsidR="00A60226" w:rsidRPr="00D33CC5">
        <w:rPr>
          <w:sz w:val="22"/>
          <w:szCs w:val="22"/>
          <w:lang w:val="cs-CZ"/>
        </w:rPr>
        <w:t xml:space="preserve">trvání </w:t>
      </w:r>
      <w:r w:rsidR="004B524C" w:rsidRPr="00D33CC5">
        <w:rPr>
          <w:sz w:val="22"/>
          <w:szCs w:val="22"/>
          <w:lang w:val="cs-CZ"/>
        </w:rPr>
        <w:t xml:space="preserve">povinnosti </w:t>
      </w:r>
      <w:r w:rsidR="006E29BF" w:rsidRPr="00D33CC5">
        <w:rPr>
          <w:sz w:val="22"/>
          <w:szCs w:val="22"/>
          <w:lang w:val="cs-CZ"/>
        </w:rPr>
        <w:t xml:space="preserve">Plnění </w:t>
      </w:r>
      <w:r w:rsidRPr="00D33CC5">
        <w:rPr>
          <w:sz w:val="22"/>
          <w:szCs w:val="22"/>
          <w:lang w:val="cs-CZ"/>
        </w:rPr>
        <w:t xml:space="preserve">zabezpečit funkčnost, servis, odstraňování závad a pravidelnou údržbu </w:t>
      </w:r>
      <w:r w:rsidR="004D46E4" w:rsidRPr="00D33CC5">
        <w:rPr>
          <w:sz w:val="22"/>
          <w:szCs w:val="22"/>
          <w:lang w:val="cs-CZ"/>
        </w:rPr>
        <w:t>Plnění</w:t>
      </w:r>
      <w:r w:rsidR="009D5509" w:rsidRPr="00D33CC5">
        <w:rPr>
          <w:sz w:val="22"/>
          <w:szCs w:val="22"/>
          <w:lang w:val="cs-CZ"/>
        </w:rPr>
        <w:t xml:space="preserve">, vyjma </w:t>
      </w:r>
      <w:r w:rsidR="00245982" w:rsidRPr="00D33CC5">
        <w:rPr>
          <w:sz w:val="22"/>
          <w:szCs w:val="22"/>
          <w:lang w:val="cs-CZ"/>
        </w:rPr>
        <w:t>případů uvedených v čl. 1</w:t>
      </w:r>
      <w:r w:rsidR="00576D91" w:rsidRPr="00D33CC5">
        <w:rPr>
          <w:sz w:val="22"/>
          <w:szCs w:val="22"/>
          <w:lang w:val="cs-CZ"/>
        </w:rPr>
        <w:t>7</w:t>
      </w:r>
      <w:r w:rsidR="00245982" w:rsidRPr="00D33CC5">
        <w:rPr>
          <w:sz w:val="22"/>
          <w:szCs w:val="22"/>
          <w:lang w:val="cs-CZ"/>
        </w:rPr>
        <w:t xml:space="preserve"> Smlouvy</w:t>
      </w:r>
      <w:r w:rsidRPr="00D33CC5">
        <w:rPr>
          <w:sz w:val="22"/>
          <w:szCs w:val="22"/>
          <w:lang w:val="cs-CZ"/>
        </w:rPr>
        <w:t xml:space="preserve">. Cena za </w:t>
      </w:r>
      <w:r w:rsidR="004D46E4" w:rsidRPr="00D33CC5">
        <w:rPr>
          <w:sz w:val="22"/>
          <w:szCs w:val="22"/>
          <w:lang w:val="cs-CZ"/>
        </w:rPr>
        <w:t>Plnění</w:t>
      </w:r>
      <w:r w:rsidRPr="00D33CC5">
        <w:rPr>
          <w:sz w:val="22"/>
          <w:szCs w:val="22"/>
          <w:lang w:val="cs-CZ"/>
        </w:rPr>
        <w:t xml:space="preserve"> poskytované dle tohoto článku je</w:t>
      </w:r>
      <w:r w:rsidR="004D46E4" w:rsidRPr="00D33CC5">
        <w:rPr>
          <w:sz w:val="22"/>
          <w:szCs w:val="22"/>
          <w:lang w:val="cs-CZ"/>
        </w:rPr>
        <w:t> </w:t>
      </w:r>
      <w:r w:rsidRPr="00D33CC5">
        <w:rPr>
          <w:sz w:val="22"/>
          <w:szCs w:val="22"/>
          <w:lang w:val="cs-CZ"/>
        </w:rPr>
        <w:t>zahrnuta v ceně uvedené v </w:t>
      </w:r>
      <w:r w:rsidR="00F51690" w:rsidRPr="00D33CC5">
        <w:rPr>
          <w:sz w:val="22"/>
          <w:szCs w:val="22"/>
          <w:lang w:val="cs-CZ"/>
        </w:rPr>
        <w:t>čl. 4</w:t>
      </w:r>
      <w:r w:rsidR="004D46E4" w:rsidRPr="00D33CC5">
        <w:rPr>
          <w:sz w:val="22"/>
          <w:szCs w:val="22"/>
          <w:lang w:val="cs-CZ"/>
        </w:rPr>
        <w:t xml:space="preserve"> této Smlouvy</w:t>
      </w:r>
      <w:r w:rsidRPr="00D33CC5">
        <w:rPr>
          <w:sz w:val="22"/>
          <w:szCs w:val="22"/>
          <w:lang w:val="cs-CZ"/>
        </w:rPr>
        <w:t>.</w:t>
      </w:r>
    </w:p>
    <w:p w14:paraId="34FA823A" w14:textId="77777777" w:rsidR="004D46E4" w:rsidRPr="00D33CC5" w:rsidRDefault="004D46E4" w:rsidP="004D46E4">
      <w:pPr>
        <w:pStyle w:val="Zkladntext"/>
        <w:spacing w:before="120" w:line="276" w:lineRule="auto"/>
        <w:jc w:val="both"/>
        <w:rPr>
          <w:sz w:val="22"/>
          <w:szCs w:val="22"/>
          <w:lang w:val="cs-CZ"/>
        </w:rPr>
      </w:pPr>
    </w:p>
    <w:p w14:paraId="1D4FC370" w14:textId="1C71FF94" w:rsidR="00E34A45" w:rsidRPr="00D33CC5" w:rsidRDefault="00E34A45" w:rsidP="004D46E4">
      <w:pPr>
        <w:pStyle w:val="Zkladntext"/>
        <w:numPr>
          <w:ilvl w:val="0"/>
          <w:numId w:val="11"/>
        </w:numPr>
        <w:spacing w:before="120" w:line="276" w:lineRule="auto"/>
        <w:jc w:val="center"/>
        <w:rPr>
          <w:b/>
          <w:sz w:val="22"/>
          <w:szCs w:val="22"/>
          <w:lang w:val="cs-CZ"/>
        </w:rPr>
      </w:pPr>
      <w:r w:rsidRPr="00D33CC5">
        <w:rPr>
          <w:b/>
          <w:sz w:val="22"/>
          <w:szCs w:val="22"/>
          <w:lang w:val="cs-CZ"/>
        </w:rPr>
        <w:t>Místo Plnění, délka tr</w:t>
      </w:r>
      <w:r w:rsidR="00C24989" w:rsidRPr="00D33CC5">
        <w:rPr>
          <w:b/>
          <w:sz w:val="22"/>
          <w:szCs w:val="22"/>
          <w:lang w:val="cs-CZ"/>
        </w:rPr>
        <w:t xml:space="preserve">vání </w:t>
      </w:r>
      <w:r w:rsidR="00251958" w:rsidRPr="00D33CC5">
        <w:rPr>
          <w:b/>
          <w:sz w:val="22"/>
          <w:szCs w:val="22"/>
          <w:lang w:val="cs-CZ"/>
        </w:rPr>
        <w:t>Plnění</w:t>
      </w:r>
    </w:p>
    <w:p w14:paraId="69425F65" w14:textId="1020EF74" w:rsidR="00E34A45" w:rsidRPr="00D33CC5" w:rsidRDefault="004D46E4" w:rsidP="00032DE0">
      <w:pPr>
        <w:pStyle w:val="Zkladntext"/>
        <w:numPr>
          <w:ilvl w:val="1"/>
          <w:numId w:val="11"/>
        </w:numPr>
        <w:spacing w:before="120" w:line="276" w:lineRule="auto"/>
        <w:ind w:left="567" w:hanging="567"/>
        <w:jc w:val="both"/>
        <w:rPr>
          <w:sz w:val="22"/>
          <w:szCs w:val="22"/>
          <w:lang w:val="cs-CZ"/>
        </w:rPr>
      </w:pPr>
      <w:r w:rsidRPr="00D33CC5">
        <w:rPr>
          <w:bCs/>
          <w:sz w:val="22"/>
          <w:szCs w:val="22"/>
          <w:lang w:val="cs-CZ"/>
        </w:rPr>
        <w:t>Vlákna IZS</w:t>
      </w:r>
      <w:r w:rsidR="0010274E" w:rsidRPr="00D33CC5">
        <w:rPr>
          <w:sz w:val="22"/>
          <w:szCs w:val="22"/>
          <w:lang w:val="cs-CZ"/>
        </w:rPr>
        <w:t xml:space="preserve"> jsou realizována po optických trasách uvedených v </w:t>
      </w:r>
      <w:r w:rsidR="0010274E" w:rsidRPr="00D33CC5">
        <w:rPr>
          <w:sz w:val="22"/>
          <w:szCs w:val="22"/>
          <w:u w:val="single"/>
          <w:lang w:val="cs-CZ"/>
        </w:rPr>
        <w:t xml:space="preserve">Příloze </w:t>
      </w:r>
      <w:r w:rsidR="00BC246C" w:rsidRPr="00D33CC5">
        <w:rPr>
          <w:sz w:val="22"/>
          <w:szCs w:val="22"/>
          <w:u w:val="single"/>
          <w:lang w:val="cs-CZ"/>
        </w:rPr>
        <w:t xml:space="preserve">č. 5 </w:t>
      </w:r>
      <w:r w:rsidR="00436172" w:rsidRPr="00D33CC5">
        <w:rPr>
          <w:sz w:val="22"/>
          <w:szCs w:val="22"/>
          <w:lang w:val="cs-CZ"/>
        </w:rPr>
        <w:t xml:space="preserve">(Vlákna </w:t>
      </w:r>
      <w:r w:rsidR="00A42927" w:rsidRPr="00D33CC5">
        <w:rPr>
          <w:sz w:val="22"/>
          <w:szCs w:val="22"/>
          <w:lang w:val="cs-CZ"/>
        </w:rPr>
        <w:t>HMP</w:t>
      </w:r>
      <w:r w:rsidR="00436172" w:rsidRPr="00D33CC5">
        <w:rPr>
          <w:sz w:val="22"/>
          <w:szCs w:val="22"/>
          <w:lang w:val="cs-CZ"/>
        </w:rPr>
        <w:t xml:space="preserve">) </w:t>
      </w:r>
      <w:r w:rsidR="0010274E" w:rsidRPr="00D33CC5">
        <w:rPr>
          <w:sz w:val="22"/>
          <w:szCs w:val="22"/>
          <w:lang w:val="cs-CZ"/>
        </w:rPr>
        <w:t>a</w:t>
      </w:r>
      <w:r w:rsidR="00436172" w:rsidRPr="00D33CC5">
        <w:rPr>
          <w:sz w:val="22"/>
          <w:szCs w:val="22"/>
          <w:lang w:val="cs-CZ"/>
        </w:rPr>
        <w:t> </w:t>
      </w:r>
      <w:r w:rsidR="0010274E" w:rsidRPr="00D33CC5">
        <w:rPr>
          <w:sz w:val="22"/>
          <w:szCs w:val="22"/>
          <w:u w:val="single"/>
          <w:lang w:val="cs-CZ"/>
        </w:rPr>
        <w:t xml:space="preserve">Příloze </w:t>
      </w:r>
      <w:r w:rsidR="00BC246C" w:rsidRPr="00D33CC5">
        <w:rPr>
          <w:sz w:val="22"/>
          <w:szCs w:val="22"/>
          <w:u w:val="single"/>
          <w:lang w:val="cs-CZ"/>
        </w:rPr>
        <w:t xml:space="preserve">č. 6 </w:t>
      </w:r>
      <w:r w:rsidR="00436172" w:rsidRPr="00D33CC5">
        <w:rPr>
          <w:sz w:val="22"/>
          <w:szCs w:val="22"/>
          <w:lang w:val="cs-CZ"/>
        </w:rPr>
        <w:t xml:space="preserve">(Vlákna RCD) </w:t>
      </w:r>
      <w:r w:rsidRPr="00D33CC5">
        <w:rPr>
          <w:sz w:val="22"/>
          <w:szCs w:val="22"/>
          <w:lang w:val="cs-CZ"/>
        </w:rPr>
        <w:t>této Smlouvy</w:t>
      </w:r>
      <w:r w:rsidR="0010274E" w:rsidRPr="00D33CC5">
        <w:rPr>
          <w:sz w:val="22"/>
          <w:szCs w:val="22"/>
          <w:lang w:val="cs-CZ"/>
        </w:rPr>
        <w:t>.</w:t>
      </w:r>
      <w:r w:rsidR="0021353A" w:rsidRPr="00D33CC5">
        <w:rPr>
          <w:sz w:val="22"/>
          <w:szCs w:val="22"/>
          <w:lang w:val="cs-CZ"/>
        </w:rPr>
        <w:t xml:space="preserve"> Koncové body jsou specifikovány v </w:t>
      </w:r>
      <w:r w:rsidR="0021353A" w:rsidRPr="00D33CC5">
        <w:rPr>
          <w:sz w:val="22"/>
          <w:szCs w:val="22"/>
          <w:u w:val="single"/>
          <w:lang w:val="cs-CZ"/>
        </w:rPr>
        <w:t xml:space="preserve">Příloze </w:t>
      </w:r>
      <w:r w:rsidR="00BC246C" w:rsidRPr="00D33CC5">
        <w:rPr>
          <w:sz w:val="22"/>
          <w:szCs w:val="22"/>
          <w:u w:val="single"/>
          <w:lang w:val="cs-CZ"/>
        </w:rPr>
        <w:t xml:space="preserve">č. 4 </w:t>
      </w:r>
      <w:r w:rsidRPr="00D33CC5">
        <w:rPr>
          <w:sz w:val="22"/>
          <w:szCs w:val="22"/>
          <w:lang w:val="cs-CZ"/>
        </w:rPr>
        <w:t>této Smlouvy</w:t>
      </w:r>
      <w:r w:rsidR="0021353A" w:rsidRPr="00D33CC5">
        <w:rPr>
          <w:sz w:val="22"/>
          <w:szCs w:val="22"/>
          <w:lang w:val="cs-CZ"/>
        </w:rPr>
        <w:t>.</w:t>
      </w:r>
    </w:p>
    <w:p w14:paraId="64FA3848" w14:textId="2884C7A9" w:rsidR="00E34A45" w:rsidRPr="00D33CC5" w:rsidRDefault="00E34A45"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Poskytovatel se zavazuje přenechat do užívání </w:t>
      </w:r>
      <w:r w:rsidR="001C66BF" w:rsidRPr="00D33CC5">
        <w:rPr>
          <w:sz w:val="22"/>
          <w:szCs w:val="22"/>
          <w:lang w:val="cs-CZ"/>
        </w:rPr>
        <w:t>Plnění Objednateli</w:t>
      </w:r>
      <w:r w:rsidRPr="00D33CC5">
        <w:rPr>
          <w:sz w:val="22"/>
          <w:szCs w:val="22"/>
          <w:lang w:val="cs-CZ"/>
        </w:rPr>
        <w:t xml:space="preserve"> v období </w:t>
      </w:r>
      <w:r w:rsidR="0010274E" w:rsidRPr="00D33CC5">
        <w:rPr>
          <w:sz w:val="22"/>
          <w:szCs w:val="22"/>
          <w:lang w:val="cs-CZ"/>
        </w:rPr>
        <w:t>od 1. 1. 2026 na dobu neurčitou</w:t>
      </w:r>
      <w:r w:rsidRPr="00D33CC5">
        <w:rPr>
          <w:sz w:val="22"/>
          <w:szCs w:val="22"/>
          <w:lang w:val="cs-CZ"/>
        </w:rPr>
        <w:t>.</w:t>
      </w:r>
    </w:p>
    <w:p w14:paraId="42F11E7A" w14:textId="5367F6C3" w:rsidR="00E34A45" w:rsidRPr="00D33CC5" w:rsidRDefault="00E34A45" w:rsidP="00032DE0">
      <w:pPr>
        <w:pStyle w:val="Zkladntext"/>
        <w:numPr>
          <w:ilvl w:val="1"/>
          <w:numId w:val="11"/>
        </w:numPr>
        <w:spacing w:before="120" w:line="276" w:lineRule="auto"/>
        <w:ind w:left="567" w:hanging="567"/>
        <w:jc w:val="both"/>
        <w:rPr>
          <w:bCs/>
          <w:sz w:val="22"/>
          <w:szCs w:val="22"/>
          <w:lang w:val="cs-CZ"/>
        </w:rPr>
      </w:pPr>
      <w:r w:rsidRPr="00D33CC5">
        <w:rPr>
          <w:sz w:val="22"/>
          <w:szCs w:val="22"/>
          <w:lang w:val="cs-CZ"/>
        </w:rPr>
        <w:t xml:space="preserve">Před poskytnutím </w:t>
      </w:r>
      <w:r w:rsidR="001C66BF" w:rsidRPr="00D33CC5">
        <w:rPr>
          <w:sz w:val="22"/>
          <w:szCs w:val="22"/>
          <w:lang w:val="cs-CZ"/>
        </w:rPr>
        <w:t>Plnění Objednateli</w:t>
      </w:r>
      <w:r w:rsidRPr="00D33CC5">
        <w:rPr>
          <w:sz w:val="22"/>
          <w:szCs w:val="22"/>
          <w:lang w:val="cs-CZ"/>
        </w:rPr>
        <w:t xml:space="preserve"> bude </w:t>
      </w:r>
      <w:r w:rsidR="001C66BF" w:rsidRPr="00D33CC5">
        <w:rPr>
          <w:sz w:val="22"/>
          <w:szCs w:val="22"/>
          <w:lang w:val="cs-CZ"/>
        </w:rPr>
        <w:t>Poskytovatelem</w:t>
      </w:r>
      <w:r w:rsidRPr="00D33CC5">
        <w:rPr>
          <w:sz w:val="22"/>
          <w:szCs w:val="22"/>
          <w:lang w:val="cs-CZ"/>
        </w:rPr>
        <w:t xml:space="preserve"> vypracován</w:t>
      </w:r>
      <w:r w:rsidR="0096384F" w:rsidRPr="00D33CC5">
        <w:rPr>
          <w:sz w:val="22"/>
          <w:szCs w:val="22"/>
          <w:lang w:val="cs-CZ"/>
        </w:rPr>
        <w:t xml:space="preserve"> a zástupci obou</w:t>
      </w:r>
      <w:r w:rsidR="0010274E" w:rsidRPr="00D33CC5">
        <w:rPr>
          <w:sz w:val="22"/>
          <w:szCs w:val="22"/>
          <w:lang w:val="cs-CZ"/>
        </w:rPr>
        <w:t xml:space="preserve"> </w:t>
      </w:r>
      <w:r w:rsidR="001C66BF" w:rsidRPr="00D33CC5">
        <w:rPr>
          <w:sz w:val="22"/>
          <w:szCs w:val="22"/>
          <w:lang w:val="cs-CZ"/>
        </w:rPr>
        <w:t>Stran</w:t>
      </w:r>
      <w:r w:rsidR="0096384F" w:rsidRPr="00D33CC5">
        <w:rPr>
          <w:sz w:val="22"/>
          <w:szCs w:val="22"/>
          <w:lang w:val="cs-CZ"/>
        </w:rPr>
        <w:t xml:space="preserve"> uvedených </w:t>
      </w:r>
      <w:r w:rsidR="00D00D94" w:rsidRPr="00D33CC5">
        <w:rPr>
          <w:sz w:val="22"/>
          <w:szCs w:val="22"/>
          <w:lang w:val="cs-CZ"/>
        </w:rPr>
        <w:t>v čl. 6</w:t>
      </w:r>
      <w:r w:rsidR="0096384F" w:rsidRPr="00D33CC5">
        <w:rPr>
          <w:sz w:val="22"/>
          <w:szCs w:val="22"/>
          <w:lang w:val="cs-CZ"/>
        </w:rPr>
        <w:t xml:space="preserve"> </w:t>
      </w:r>
      <w:r w:rsidR="001C66BF" w:rsidRPr="00D33CC5">
        <w:rPr>
          <w:sz w:val="22"/>
          <w:szCs w:val="22"/>
          <w:lang w:val="cs-CZ"/>
        </w:rPr>
        <w:t xml:space="preserve">této </w:t>
      </w:r>
      <w:r w:rsidR="0096384F" w:rsidRPr="00D33CC5">
        <w:rPr>
          <w:sz w:val="22"/>
          <w:szCs w:val="22"/>
          <w:lang w:val="cs-CZ"/>
        </w:rPr>
        <w:t xml:space="preserve">Smlouvy podepsán </w:t>
      </w:r>
      <w:r w:rsidR="003564A5" w:rsidRPr="00D33CC5">
        <w:rPr>
          <w:sz w:val="22"/>
          <w:szCs w:val="22"/>
          <w:lang w:val="cs-CZ"/>
        </w:rPr>
        <w:t>„Předávací protokol</w:t>
      </w:r>
      <w:r w:rsidR="0010274E" w:rsidRPr="00D33CC5">
        <w:rPr>
          <w:sz w:val="22"/>
          <w:szCs w:val="22"/>
          <w:lang w:val="cs-CZ"/>
        </w:rPr>
        <w:t>“</w:t>
      </w:r>
      <w:r w:rsidR="003564A5" w:rsidRPr="00D33CC5">
        <w:rPr>
          <w:sz w:val="22"/>
          <w:szCs w:val="22"/>
          <w:lang w:val="cs-CZ"/>
        </w:rPr>
        <w:t xml:space="preserve"> o </w:t>
      </w:r>
      <w:r w:rsidR="00EB4571" w:rsidRPr="00D33CC5">
        <w:rPr>
          <w:sz w:val="22"/>
          <w:szCs w:val="22"/>
          <w:lang w:val="cs-CZ"/>
        </w:rPr>
        <w:t xml:space="preserve">zpřístupnění </w:t>
      </w:r>
      <w:r w:rsidR="00CC44E7" w:rsidRPr="00D33CC5">
        <w:rPr>
          <w:sz w:val="22"/>
          <w:szCs w:val="22"/>
          <w:lang w:val="cs-CZ"/>
        </w:rPr>
        <w:t xml:space="preserve">Vláken </w:t>
      </w:r>
      <w:r w:rsidR="00A42927" w:rsidRPr="00D33CC5">
        <w:rPr>
          <w:sz w:val="22"/>
          <w:szCs w:val="22"/>
          <w:lang w:val="cs-CZ"/>
        </w:rPr>
        <w:t>HMP</w:t>
      </w:r>
      <w:r w:rsidR="001C66BF" w:rsidRPr="00D33CC5">
        <w:rPr>
          <w:sz w:val="22"/>
          <w:szCs w:val="22"/>
          <w:lang w:val="cs-CZ"/>
        </w:rPr>
        <w:t xml:space="preserve"> Objednateli</w:t>
      </w:r>
      <w:r w:rsidR="003564A5" w:rsidRPr="00D33CC5">
        <w:rPr>
          <w:sz w:val="22"/>
          <w:szCs w:val="22"/>
          <w:lang w:val="cs-CZ"/>
        </w:rPr>
        <w:t xml:space="preserve"> (dále jen „</w:t>
      </w:r>
      <w:r w:rsidR="001C66BF" w:rsidRPr="00D33CC5">
        <w:rPr>
          <w:b/>
          <w:bCs/>
          <w:sz w:val="22"/>
          <w:szCs w:val="22"/>
          <w:lang w:val="cs-CZ"/>
        </w:rPr>
        <w:t>Předávací protokol</w:t>
      </w:r>
      <w:r w:rsidR="003564A5" w:rsidRPr="00D33CC5">
        <w:rPr>
          <w:sz w:val="22"/>
          <w:szCs w:val="22"/>
          <w:lang w:val="cs-CZ"/>
        </w:rPr>
        <w:t xml:space="preserve">“), z něhož bude patrný stav </w:t>
      </w:r>
      <w:r w:rsidR="00F8343E" w:rsidRPr="00D33CC5">
        <w:rPr>
          <w:sz w:val="22"/>
          <w:szCs w:val="22"/>
          <w:lang w:val="cs-CZ"/>
        </w:rPr>
        <w:t xml:space="preserve">Vláken </w:t>
      </w:r>
      <w:r w:rsidR="00A42927" w:rsidRPr="00D33CC5">
        <w:rPr>
          <w:sz w:val="22"/>
          <w:szCs w:val="22"/>
          <w:lang w:val="cs-CZ"/>
        </w:rPr>
        <w:t>HMP</w:t>
      </w:r>
      <w:r w:rsidR="00F8343E" w:rsidRPr="00D33CC5">
        <w:rPr>
          <w:sz w:val="22"/>
          <w:szCs w:val="22"/>
          <w:lang w:val="cs-CZ"/>
        </w:rPr>
        <w:t xml:space="preserve"> </w:t>
      </w:r>
      <w:r w:rsidR="003564A5" w:rsidRPr="00D33CC5">
        <w:rPr>
          <w:sz w:val="22"/>
          <w:szCs w:val="22"/>
          <w:lang w:val="cs-CZ"/>
        </w:rPr>
        <w:t xml:space="preserve">před </w:t>
      </w:r>
      <w:r w:rsidR="00006EDB" w:rsidRPr="00D33CC5">
        <w:rPr>
          <w:sz w:val="22"/>
          <w:szCs w:val="22"/>
          <w:lang w:val="cs-CZ"/>
        </w:rPr>
        <w:t xml:space="preserve">umožněním </w:t>
      </w:r>
      <w:r w:rsidR="001C66BF" w:rsidRPr="00D33CC5">
        <w:rPr>
          <w:sz w:val="22"/>
          <w:szCs w:val="22"/>
          <w:lang w:val="cs-CZ"/>
        </w:rPr>
        <w:t>Plnění</w:t>
      </w:r>
      <w:r w:rsidR="005671AD" w:rsidRPr="00D33CC5">
        <w:rPr>
          <w:b/>
          <w:sz w:val="22"/>
          <w:szCs w:val="22"/>
          <w:lang w:val="cs-CZ"/>
        </w:rPr>
        <w:t xml:space="preserve"> </w:t>
      </w:r>
      <w:r w:rsidR="001C66BF" w:rsidRPr="00D33CC5">
        <w:rPr>
          <w:bCs/>
          <w:sz w:val="22"/>
          <w:szCs w:val="22"/>
          <w:lang w:val="cs-CZ"/>
        </w:rPr>
        <w:t>Objednateli</w:t>
      </w:r>
      <w:r w:rsidR="003564A5" w:rsidRPr="00D33CC5">
        <w:rPr>
          <w:bCs/>
          <w:sz w:val="22"/>
          <w:szCs w:val="22"/>
          <w:lang w:val="cs-CZ"/>
        </w:rPr>
        <w:t xml:space="preserve">. </w:t>
      </w:r>
    </w:p>
    <w:p w14:paraId="372B163F" w14:textId="77777777" w:rsidR="004B56B4" w:rsidRPr="00D33CC5" w:rsidRDefault="004B56B4" w:rsidP="004D46E4">
      <w:pPr>
        <w:pStyle w:val="Zkladntext"/>
        <w:spacing w:before="120" w:line="276" w:lineRule="auto"/>
        <w:jc w:val="both"/>
        <w:rPr>
          <w:b/>
          <w:sz w:val="22"/>
          <w:szCs w:val="22"/>
          <w:lang w:val="cs-CZ"/>
        </w:rPr>
      </w:pPr>
    </w:p>
    <w:p w14:paraId="0B014642" w14:textId="77777777" w:rsidR="004B56B4" w:rsidRPr="00D33CC5" w:rsidRDefault="004B56B4" w:rsidP="001C66BF">
      <w:pPr>
        <w:pStyle w:val="Zkladntext"/>
        <w:numPr>
          <w:ilvl w:val="0"/>
          <w:numId w:val="11"/>
        </w:numPr>
        <w:spacing w:before="120" w:line="276" w:lineRule="auto"/>
        <w:jc w:val="center"/>
        <w:rPr>
          <w:b/>
          <w:sz w:val="22"/>
          <w:szCs w:val="22"/>
          <w:lang w:val="cs-CZ"/>
        </w:rPr>
      </w:pPr>
      <w:r w:rsidRPr="00D33CC5">
        <w:rPr>
          <w:b/>
          <w:sz w:val="22"/>
          <w:szCs w:val="22"/>
          <w:lang w:val="cs-CZ"/>
        </w:rPr>
        <w:t>Cena předmětu plnění</w:t>
      </w:r>
    </w:p>
    <w:p w14:paraId="2026E554" w14:textId="090AAC60" w:rsidR="00BF13AA" w:rsidRPr="006F4029" w:rsidRDefault="00BF13AA"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Cena za poskytnutí jednoho </w:t>
      </w:r>
      <w:r w:rsidR="001C66BF" w:rsidRPr="00D33CC5">
        <w:rPr>
          <w:sz w:val="22"/>
          <w:szCs w:val="22"/>
          <w:lang w:val="cs-CZ"/>
        </w:rPr>
        <w:t xml:space="preserve">Vlákna </w:t>
      </w:r>
      <w:r w:rsidR="00A42927" w:rsidRPr="00D33CC5">
        <w:rPr>
          <w:sz w:val="22"/>
          <w:szCs w:val="22"/>
          <w:lang w:val="cs-CZ"/>
        </w:rPr>
        <w:t>HMP</w:t>
      </w:r>
      <w:r w:rsidRPr="00D33CC5">
        <w:rPr>
          <w:sz w:val="22"/>
          <w:szCs w:val="22"/>
          <w:lang w:val="cs-CZ"/>
        </w:rPr>
        <w:t xml:space="preserve"> </w:t>
      </w:r>
      <w:r w:rsidRPr="006F4029">
        <w:rPr>
          <w:sz w:val="22"/>
          <w:szCs w:val="22"/>
          <w:lang w:val="cs-CZ"/>
        </w:rPr>
        <w:t xml:space="preserve">činí </w:t>
      </w:r>
      <w:proofErr w:type="spellStart"/>
      <w:r w:rsidR="005478E7">
        <w:rPr>
          <w:sz w:val="22"/>
          <w:szCs w:val="22"/>
          <w:lang w:val="cs-CZ"/>
        </w:rPr>
        <w:t>xxx</w:t>
      </w:r>
      <w:proofErr w:type="spellEnd"/>
      <w:r w:rsidR="001C66BF" w:rsidRPr="006F4029">
        <w:rPr>
          <w:sz w:val="22"/>
          <w:szCs w:val="22"/>
          <w:lang w:val="cs-CZ"/>
        </w:rPr>
        <w:t xml:space="preserve"> </w:t>
      </w:r>
      <w:r w:rsidRPr="006F4029">
        <w:rPr>
          <w:sz w:val="22"/>
          <w:szCs w:val="22"/>
          <w:lang w:val="cs-CZ"/>
        </w:rPr>
        <w:t>Kč</w:t>
      </w:r>
      <w:r w:rsidR="001C66BF" w:rsidRPr="006F4029">
        <w:rPr>
          <w:sz w:val="22"/>
          <w:szCs w:val="22"/>
          <w:lang w:val="cs-CZ"/>
        </w:rPr>
        <w:t xml:space="preserve"> (slovy: čtyři st</w:t>
      </w:r>
      <w:r w:rsidR="004D2CEB" w:rsidRPr="006F4029">
        <w:rPr>
          <w:sz w:val="22"/>
          <w:szCs w:val="22"/>
          <w:lang w:val="cs-CZ"/>
        </w:rPr>
        <w:t>a</w:t>
      </w:r>
      <w:r w:rsidR="001C66BF" w:rsidRPr="006F4029">
        <w:rPr>
          <w:sz w:val="22"/>
          <w:szCs w:val="22"/>
          <w:lang w:val="cs-CZ"/>
        </w:rPr>
        <w:t xml:space="preserve"> korun českých) bez DPH</w:t>
      </w:r>
      <w:r w:rsidRPr="006F4029">
        <w:rPr>
          <w:sz w:val="22"/>
          <w:szCs w:val="22"/>
          <w:lang w:val="cs-CZ"/>
        </w:rPr>
        <w:t xml:space="preserve"> </w:t>
      </w:r>
      <w:r w:rsidR="001C66BF" w:rsidRPr="006F4029">
        <w:rPr>
          <w:sz w:val="22"/>
          <w:szCs w:val="22"/>
          <w:lang w:val="cs-CZ"/>
        </w:rPr>
        <w:t xml:space="preserve">za </w:t>
      </w:r>
      <w:r w:rsidR="00754800" w:rsidRPr="006F4029">
        <w:rPr>
          <w:sz w:val="22"/>
          <w:szCs w:val="22"/>
          <w:lang w:val="cs-CZ"/>
        </w:rPr>
        <w:t xml:space="preserve">kalendářní </w:t>
      </w:r>
      <w:r w:rsidR="00ED1C50" w:rsidRPr="006F4029">
        <w:rPr>
          <w:sz w:val="22"/>
          <w:szCs w:val="22"/>
          <w:lang w:val="cs-CZ"/>
        </w:rPr>
        <w:t>měsíc</w:t>
      </w:r>
      <w:r w:rsidR="001C66BF" w:rsidRPr="006F4029">
        <w:rPr>
          <w:sz w:val="22"/>
          <w:szCs w:val="22"/>
          <w:lang w:val="cs-CZ"/>
        </w:rPr>
        <w:t>.</w:t>
      </w:r>
      <w:r w:rsidR="00436172" w:rsidRPr="006F4029">
        <w:rPr>
          <w:sz w:val="22"/>
          <w:szCs w:val="22"/>
          <w:lang w:val="cs-CZ"/>
        </w:rPr>
        <w:t xml:space="preserve"> Plnění obsahuje 6</w:t>
      </w:r>
      <w:r w:rsidR="00A31679" w:rsidRPr="006F4029">
        <w:rPr>
          <w:sz w:val="22"/>
          <w:szCs w:val="22"/>
          <w:lang w:val="cs-CZ"/>
        </w:rPr>
        <w:t>3</w:t>
      </w:r>
      <w:r w:rsidR="00436172" w:rsidRPr="006F4029">
        <w:rPr>
          <w:sz w:val="22"/>
          <w:szCs w:val="22"/>
          <w:lang w:val="cs-CZ"/>
        </w:rPr>
        <w:t xml:space="preserve"> Vláken </w:t>
      </w:r>
      <w:r w:rsidR="00A42927" w:rsidRPr="006F4029">
        <w:rPr>
          <w:sz w:val="22"/>
          <w:szCs w:val="22"/>
          <w:lang w:val="cs-CZ"/>
        </w:rPr>
        <w:t>HMP</w:t>
      </w:r>
      <w:r w:rsidR="00436172" w:rsidRPr="006F4029">
        <w:rPr>
          <w:sz w:val="22"/>
          <w:szCs w:val="22"/>
          <w:lang w:val="cs-CZ"/>
        </w:rPr>
        <w:t>.</w:t>
      </w:r>
    </w:p>
    <w:p w14:paraId="62464747" w14:textId="5F399F92" w:rsidR="001C66BF" w:rsidRPr="00D33CC5" w:rsidRDefault="001C66BF" w:rsidP="00032DE0">
      <w:pPr>
        <w:pStyle w:val="Zkladntext"/>
        <w:numPr>
          <w:ilvl w:val="1"/>
          <w:numId w:val="11"/>
        </w:numPr>
        <w:spacing w:before="120" w:line="276" w:lineRule="auto"/>
        <w:ind w:left="567" w:hanging="567"/>
        <w:jc w:val="both"/>
        <w:rPr>
          <w:sz w:val="22"/>
          <w:szCs w:val="22"/>
          <w:lang w:val="cs-CZ"/>
        </w:rPr>
      </w:pPr>
      <w:r w:rsidRPr="006F4029">
        <w:rPr>
          <w:sz w:val="22"/>
          <w:szCs w:val="22"/>
          <w:lang w:val="cs-CZ"/>
        </w:rPr>
        <w:t>Cena Plnění za kalendářní měsíc činí 2</w:t>
      </w:r>
      <w:r w:rsidR="00A31679" w:rsidRPr="006F4029">
        <w:rPr>
          <w:sz w:val="22"/>
          <w:szCs w:val="22"/>
          <w:lang w:val="cs-CZ"/>
        </w:rPr>
        <w:t>5</w:t>
      </w:r>
      <w:r w:rsidRPr="006F4029">
        <w:rPr>
          <w:sz w:val="22"/>
          <w:szCs w:val="22"/>
          <w:lang w:val="cs-CZ"/>
        </w:rPr>
        <w:t xml:space="preserve"> </w:t>
      </w:r>
      <w:r w:rsidR="00A31679" w:rsidRPr="006F4029">
        <w:rPr>
          <w:sz w:val="22"/>
          <w:szCs w:val="22"/>
          <w:lang w:val="cs-CZ"/>
        </w:rPr>
        <w:t>2</w:t>
      </w:r>
      <w:r w:rsidRPr="006F4029">
        <w:rPr>
          <w:sz w:val="22"/>
          <w:szCs w:val="22"/>
          <w:lang w:val="cs-CZ"/>
        </w:rPr>
        <w:t>00 Kč (slovy</w:t>
      </w:r>
      <w:r w:rsidRPr="00D33CC5">
        <w:rPr>
          <w:sz w:val="22"/>
          <w:szCs w:val="22"/>
          <w:lang w:val="cs-CZ"/>
        </w:rPr>
        <w:t xml:space="preserve">: dvacet </w:t>
      </w:r>
      <w:r w:rsidR="00A31679" w:rsidRPr="00D33CC5">
        <w:rPr>
          <w:sz w:val="22"/>
          <w:szCs w:val="22"/>
          <w:lang w:val="cs-CZ"/>
        </w:rPr>
        <w:t>pět</w:t>
      </w:r>
      <w:r w:rsidRPr="00D33CC5">
        <w:rPr>
          <w:sz w:val="22"/>
          <w:szCs w:val="22"/>
          <w:lang w:val="cs-CZ"/>
        </w:rPr>
        <w:t xml:space="preserve"> tisíc </w:t>
      </w:r>
      <w:r w:rsidR="00A31679" w:rsidRPr="00D33CC5">
        <w:rPr>
          <w:sz w:val="22"/>
          <w:szCs w:val="22"/>
          <w:lang w:val="cs-CZ"/>
        </w:rPr>
        <w:t>dvě</w:t>
      </w:r>
      <w:r w:rsidRPr="00D33CC5">
        <w:rPr>
          <w:sz w:val="22"/>
          <w:szCs w:val="22"/>
          <w:lang w:val="cs-CZ"/>
        </w:rPr>
        <w:t xml:space="preserve"> st</w:t>
      </w:r>
      <w:r w:rsidR="00A31679" w:rsidRPr="00D33CC5">
        <w:rPr>
          <w:sz w:val="22"/>
          <w:szCs w:val="22"/>
          <w:lang w:val="cs-CZ"/>
        </w:rPr>
        <w:t>a</w:t>
      </w:r>
      <w:r w:rsidRPr="00D33CC5">
        <w:rPr>
          <w:sz w:val="22"/>
          <w:szCs w:val="22"/>
          <w:lang w:val="cs-CZ"/>
        </w:rPr>
        <w:t xml:space="preserve"> korun českých) bez DPH</w:t>
      </w:r>
      <w:r w:rsidR="00B54529">
        <w:rPr>
          <w:sz w:val="22"/>
          <w:szCs w:val="22"/>
          <w:lang w:val="cs-CZ"/>
        </w:rPr>
        <w:t xml:space="preserve"> (dále jen „</w:t>
      </w:r>
      <w:r w:rsidR="00B54529" w:rsidRPr="00A97B10">
        <w:rPr>
          <w:b/>
          <w:bCs/>
          <w:sz w:val="22"/>
          <w:szCs w:val="22"/>
          <w:lang w:val="cs-CZ"/>
        </w:rPr>
        <w:t>Cena</w:t>
      </w:r>
      <w:r w:rsidR="00B54529">
        <w:rPr>
          <w:b/>
          <w:bCs/>
          <w:sz w:val="22"/>
          <w:szCs w:val="22"/>
          <w:lang w:val="cs-CZ"/>
        </w:rPr>
        <w:t xml:space="preserve"> Plnění</w:t>
      </w:r>
      <w:r w:rsidR="00B54529">
        <w:rPr>
          <w:sz w:val="22"/>
          <w:szCs w:val="22"/>
          <w:lang w:val="cs-CZ"/>
        </w:rPr>
        <w:t>“)</w:t>
      </w:r>
      <w:r w:rsidRPr="00D33CC5">
        <w:rPr>
          <w:sz w:val="22"/>
          <w:szCs w:val="22"/>
          <w:lang w:val="cs-CZ"/>
        </w:rPr>
        <w:t>.</w:t>
      </w:r>
    </w:p>
    <w:p w14:paraId="3C5BF440" w14:textId="40C71AC7" w:rsidR="008A2CE2" w:rsidRPr="00466C16" w:rsidRDefault="005671AD" w:rsidP="00032DE0">
      <w:pPr>
        <w:pStyle w:val="Zkladntext"/>
        <w:numPr>
          <w:ilvl w:val="1"/>
          <w:numId w:val="11"/>
        </w:numPr>
        <w:spacing w:before="120" w:line="276" w:lineRule="auto"/>
        <w:ind w:left="567" w:hanging="567"/>
        <w:jc w:val="both"/>
        <w:rPr>
          <w:sz w:val="22"/>
          <w:szCs w:val="22"/>
          <w:lang w:val="cs-CZ"/>
        </w:rPr>
      </w:pPr>
      <w:r w:rsidRPr="00C41133">
        <w:rPr>
          <w:sz w:val="22"/>
          <w:szCs w:val="22"/>
          <w:lang w:val="cs-CZ"/>
        </w:rPr>
        <w:t>P</w:t>
      </w:r>
      <w:r w:rsidR="001C66BF" w:rsidRPr="00C41133">
        <w:rPr>
          <w:sz w:val="22"/>
          <w:szCs w:val="22"/>
          <w:lang w:val="cs-CZ"/>
        </w:rPr>
        <w:t>oskytovatel</w:t>
      </w:r>
      <w:r w:rsidR="008A2CE2" w:rsidRPr="00C41133">
        <w:rPr>
          <w:sz w:val="22"/>
          <w:szCs w:val="22"/>
          <w:lang w:val="cs-CZ"/>
        </w:rPr>
        <w:t xml:space="preserve"> výslovně prohlašuje a ujišťuje </w:t>
      </w:r>
      <w:r w:rsidR="0034524E" w:rsidRPr="00C41133">
        <w:rPr>
          <w:sz w:val="22"/>
          <w:szCs w:val="22"/>
          <w:lang w:val="cs-CZ"/>
        </w:rPr>
        <w:t>O</w:t>
      </w:r>
      <w:r w:rsidR="001C66BF" w:rsidRPr="00C41133">
        <w:rPr>
          <w:sz w:val="22"/>
          <w:szCs w:val="22"/>
          <w:lang w:val="cs-CZ"/>
        </w:rPr>
        <w:t>bjednatele</w:t>
      </w:r>
      <w:r w:rsidR="008A2CE2" w:rsidRPr="00C41133">
        <w:rPr>
          <w:sz w:val="22"/>
          <w:szCs w:val="22"/>
          <w:lang w:val="cs-CZ"/>
        </w:rPr>
        <w:t xml:space="preserve">, že </w:t>
      </w:r>
      <w:r w:rsidR="00806BEB">
        <w:rPr>
          <w:sz w:val="22"/>
          <w:szCs w:val="22"/>
          <w:lang w:val="cs-CZ"/>
        </w:rPr>
        <w:t>Cena Plnění</w:t>
      </w:r>
      <w:r w:rsidR="008A2CE2" w:rsidRPr="00C41133">
        <w:rPr>
          <w:sz w:val="22"/>
          <w:szCs w:val="22"/>
          <w:lang w:val="cs-CZ"/>
        </w:rPr>
        <w:t xml:space="preserve"> již v sobě zahrnuje veškeré náklady </w:t>
      </w:r>
      <w:r w:rsidR="0034524E" w:rsidRPr="00C41133">
        <w:rPr>
          <w:sz w:val="22"/>
          <w:szCs w:val="22"/>
          <w:lang w:val="cs-CZ"/>
        </w:rPr>
        <w:t>P</w:t>
      </w:r>
      <w:r w:rsidR="001C66BF" w:rsidRPr="00C41133">
        <w:rPr>
          <w:sz w:val="22"/>
          <w:szCs w:val="22"/>
          <w:lang w:val="cs-CZ"/>
        </w:rPr>
        <w:t>oskytovatele</w:t>
      </w:r>
      <w:r w:rsidR="008A2CE2" w:rsidRPr="00C41133">
        <w:rPr>
          <w:sz w:val="22"/>
          <w:szCs w:val="22"/>
          <w:lang w:val="cs-CZ"/>
        </w:rPr>
        <w:t xml:space="preserve"> spojené s plněním dle </w:t>
      </w:r>
      <w:r w:rsidR="001C66BF" w:rsidRPr="00C41133">
        <w:rPr>
          <w:sz w:val="22"/>
          <w:szCs w:val="22"/>
          <w:lang w:val="cs-CZ"/>
        </w:rPr>
        <w:t xml:space="preserve">této </w:t>
      </w:r>
      <w:r w:rsidR="0034524E" w:rsidRPr="00C41133">
        <w:rPr>
          <w:sz w:val="22"/>
          <w:szCs w:val="22"/>
          <w:lang w:val="cs-CZ"/>
        </w:rPr>
        <w:t>S</w:t>
      </w:r>
      <w:r w:rsidR="001C66BF" w:rsidRPr="00C41133">
        <w:rPr>
          <w:sz w:val="22"/>
          <w:szCs w:val="22"/>
          <w:lang w:val="cs-CZ"/>
        </w:rPr>
        <w:t>mlouvy</w:t>
      </w:r>
      <w:r w:rsidR="008A2CE2" w:rsidRPr="00466C16">
        <w:rPr>
          <w:sz w:val="22"/>
          <w:szCs w:val="22"/>
          <w:lang w:val="cs-CZ"/>
        </w:rPr>
        <w:t xml:space="preserve">. </w:t>
      </w:r>
      <w:r w:rsidR="008A2CE2" w:rsidRPr="006F4029">
        <w:rPr>
          <w:sz w:val="22"/>
          <w:szCs w:val="22"/>
          <w:lang w:val="cs-CZ"/>
        </w:rPr>
        <w:t>Sjednaná cena je cenou konečnou.</w:t>
      </w:r>
    </w:p>
    <w:p w14:paraId="0E16F152" w14:textId="0C73E02B" w:rsidR="00983CC0" w:rsidRPr="00532788" w:rsidRDefault="001F1BE1" w:rsidP="006F4029">
      <w:pPr>
        <w:pStyle w:val="Zkladntext"/>
        <w:numPr>
          <w:ilvl w:val="1"/>
          <w:numId w:val="11"/>
        </w:numPr>
        <w:spacing w:before="120" w:line="276" w:lineRule="auto"/>
        <w:ind w:left="567" w:hanging="567"/>
        <w:jc w:val="both"/>
      </w:pPr>
      <w:bookmarkStart w:id="2" w:name="_Ref5614427"/>
      <w:r w:rsidRPr="006F4029">
        <w:rPr>
          <w:sz w:val="22"/>
          <w:szCs w:val="22"/>
          <w:lang w:val="cs-CZ"/>
        </w:rPr>
        <w:lastRenderedPageBreak/>
        <w:t>Strany</w:t>
      </w:r>
      <w:r w:rsidR="00983CC0" w:rsidRPr="006F4029">
        <w:rPr>
          <w:smallCaps/>
          <w:sz w:val="22"/>
          <w:szCs w:val="22"/>
          <w:lang w:val="cs-CZ"/>
        </w:rPr>
        <w:t xml:space="preserve"> </w:t>
      </w:r>
      <w:r w:rsidR="00983CC0" w:rsidRPr="006F4029">
        <w:rPr>
          <w:sz w:val="22"/>
          <w:szCs w:val="22"/>
          <w:lang w:val="cs-CZ"/>
        </w:rPr>
        <w:t>se</w:t>
      </w:r>
      <w:r w:rsidR="00983CC0" w:rsidRPr="006F4029">
        <w:rPr>
          <w:smallCaps/>
          <w:sz w:val="22"/>
          <w:szCs w:val="22"/>
          <w:lang w:val="cs-CZ"/>
        </w:rPr>
        <w:t xml:space="preserve"> </w:t>
      </w:r>
      <w:r w:rsidR="00983CC0" w:rsidRPr="006F4029">
        <w:rPr>
          <w:sz w:val="22"/>
          <w:szCs w:val="22"/>
          <w:lang w:val="cs-CZ"/>
        </w:rPr>
        <w:t>dále dohodly na následujícím rozložení rizika změny cenové hladiny</w:t>
      </w:r>
      <w:r w:rsidR="004E628B">
        <w:rPr>
          <w:sz w:val="22"/>
          <w:szCs w:val="22"/>
          <w:lang w:val="cs-CZ"/>
        </w:rPr>
        <w:t xml:space="preserve"> pro případy, kdy</w:t>
      </w:r>
      <w:r w:rsidR="00983CC0" w:rsidRPr="006F4029">
        <w:rPr>
          <w:sz w:val="22"/>
          <w:szCs w:val="22"/>
          <w:lang w:val="cs-CZ"/>
        </w:rPr>
        <w:t>:</w:t>
      </w:r>
      <w:bookmarkEnd w:id="2"/>
    </w:p>
    <w:p w14:paraId="77F9A0C0" w14:textId="0458ED35" w:rsidR="00983CC0" w:rsidRPr="006F4029" w:rsidRDefault="00983CC0" w:rsidP="006F4029">
      <w:pPr>
        <w:numPr>
          <w:ilvl w:val="2"/>
          <w:numId w:val="11"/>
        </w:numPr>
        <w:spacing w:after="120" w:line="300" w:lineRule="exact"/>
        <w:ind w:left="1134" w:hanging="567"/>
        <w:jc w:val="both"/>
        <w:rPr>
          <w:rFonts w:ascii="Times New Roman" w:hAnsi="Times New Roman" w:cs="Times New Roman"/>
        </w:rPr>
      </w:pPr>
      <w:bookmarkStart w:id="3" w:name="_Ref8397190"/>
      <w:r w:rsidRPr="006F4029">
        <w:rPr>
          <w:rFonts w:ascii="Times New Roman" w:hAnsi="Times New Roman" w:cs="Times New Roman"/>
        </w:rPr>
        <w:t>součet průměrné roční míry inflace za kalendářní rok / po sobě jdoucí kalendářní roky vyhlašované Českým statistickým úřadem podle Indexu cen průmyslových výrobců C33 (Opravy, údržba a instalace strojů a zařízení) dosáhne alespoň pěti procent (5 %).</w:t>
      </w:r>
      <w:bookmarkEnd w:id="3"/>
      <w:r w:rsidR="006B6BDD">
        <w:rPr>
          <w:rFonts w:ascii="Times New Roman" w:hAnsi="Times New Roman" w:cs="Times New Roman"/>
        </w:rPr>
        <w:t xml:space="preserve"> </w:t>
      </w:r>
      <w:r w:rsidR="006B6BDD" w:rsidRPr="006B6BDD">
        <w:rPr>
          <w:rFonts w:ascii="Times New Roman" w:hAnsi="Times New Roman" w:cs="Times New Roman"/>
        </w:rPr>
        <w:t>Strany se na výzvu Poskytovatele zavazují bezodkladně zahájit jednání o odpovídajícím navýšení Ceny Plnění a dosáhnout dohody o navýšení ceny.</w:t>
      </w:r>
      <w:r w:rsidRPr="006F4029">
        <w:rPr>
          <w:rFonts w:ascii="Times New Roman" w:hAnsi="Times New Roman" w:cs="Times New Roman"/>
        </w:rPr>
        <w:t xml:space="preserve"> </w:t>
      </w:r>
    </w:p>
    <w:p w14:paraId="63F4FA6A" w14:textId="79048133" w:rsidR="00983CC0" w:rsidRPr="00806BEB" w:rsidRDefault="00983CC0" w:rsidP="006F4029">
      <w:pPr>
        <w:numPr>
          <w:ilvl w:val="2"/>
          <w:numId w:val="11"/>
        </w:numPr>
        <w:spacing w:after="120" w:line="300" w:lineRule="exact"/>
        <w:ind w:left="1134" w:hanging="567"/>
        <w:jc w:val="both"/>
        <w:rPr>
          <w:rFonts w:ascii="Times New Roman" w:hAnsi="Times New Roman" w:cs="Times New Roman"/>
        </w:rPr>
      </w:pPr>
      <w:r w:rsidRPr="00806BEB">
        <w:rPr>
          <w:rFonts w:ascii="Times New Roman" w:hAnsi="Times New Roman" w:cs="Times New Roman"/>
        </w:rPr>
        <w:t xml:space="preserve">součet průměrné roční míry deflace za kalendářní rok / po sobě jdoucí kalendářní roky vyhlašované Českým statistickým úřadem podle Indexu cen průmyslových výrobců C33 (Opravy, údržba a instalace strojů a zařízení) dosáhne alespoň pěti procent (5 %). </w:t>
      </w:r>
      <w:r w:rsidR="006B6BDD" w:rsidRPr="006B6BDD">
        <w:rPr>
          <w:rFonts w:ascii="Times New Roman" w:hAnsi="Times New Roman" w:cs="Times New Roman"/>
        </w:rPr>
        <w:t>Strany se na výzvu Poskytovatele zavazují bezodkladně zahájit jednání o odpovídajícím snížení Ceny Plnění a dosáhnout dohody o snížení ceny.</w:t>
      </w:r>
    </w:p>
    <w:p w14:paraId="4837A13B" w14:textId="0B3C7CAF" w:rsidR="00983CC0" w:rsidRDefault="006B6BDD">
      <w:pPr>
        <w:pStyle w:val="Zkladntext"/>
        <w:numPr>
          <w:ilvl w:val="1"/>
          <w:numId w:val="11"/>
        </w:numPr>
        <w:spacing w:before="120" w:line="276" w:lineRule="auto"/>
        <w:ind w:left="567" w:hanging="567"/>
        <w:jc w:val="both"/>
        <w:rPr>
          <w:sz w:val="22"/>
          <w:szCs w:val="22"/>
          <w:lang w:val="cs-CZ"/>
        </w:rPr>
      </w:pPr>
      <w:bookmarkStart w:id="4" w:name="_Ref55214779"/>
      <w:r w:rsidRPr="006B6BDD">
        <w:rPr>
          <w:sz w:val="22"/>
          <w:szCs w:val="22"/>
          <w:lang w:val="cs-CZ"/>
        </w:rPr>
        <w:t>V případě, že Strany se na navýšení/snížení Ceny Plnění dle odst. 4.4.1 nebo 4.4.2 Smlouvy nedohodnou ani do devadesáti (90) dnů od doručení výzvy k zahájení jednání, aktuální Cena Plnění se automaticky zvýší/sníží o polovinu odpovídající výši inflace/deflace (tzn. o poloviční počet procentních bodů), a to písemným oznámením druhé Straně</w:t>
      </w:r>
      <w:r w:rsidR="00882BD7">
        <w:rPr>
          <w:sz w:val="22"/>
          <w:szCs w:val="22"/>
          <w:lang w:val="cs-CZ"/>
        </w:rPr>
        <w:t xml:space="preserve"> prostřednictvím datové schránky</w:t>
      </w:r>
      <w:r w:rsidR="001F7AC2">
        <w:rPr>
          <w:sz w:val="22"/>
          <w:szCs w:val="22"/>
          <w:lang w:val="cs-CZ"/>
        </w:rPr>
        <w:t>, které se považuje za doručené následující den po odeslání</w:t>
      </w:r>
      <w:r w:rsidRPr="006B6BDD">
        <w:rPr>
          <w:sz w:val="22"/>
          <w:szCs w:val="22"/>
          <w:lang w:val="cs-CZ"/>
        </w:rPr>
        <w:t xml:space="preserve">, </w:t>
      </w:r>
      <w:r w:rsidR="00234058">
        <w:rPr>
          <w:sz w:val="22"/>
          <w:szCs w:val="22"/>
          <w:lang w:val="cs-CZ"/>
        </w:rPr>
        <w:t>přičemž</w:t>
      </w:r>
      <w:r w:rsidR="001F7AC2">
        <w:rPr>
          <w:sz w:val="22"/>
          <w:szCs w:val="22"/>
          <w:lang w:val="cs-CZ"/>
        </w:rPr>
        <w:t xml:space="preserve"> </w:t>
      </w:r>
      <w:r w:rsidR="005B41AF">
        <w:rPr>
          <w:sz w:val="22"/>
          <w:szCs w:val="22"/>
          <w:lang w:val="cs-CZ"/>
        </w:rPr>
        <w:t>Poskytovatel</w:t>
      </w:r>
      <w:r w:rsidR="001F7AC2">
        <w:rPr>
          <w:sz w:val="22"/>
          <w:szCs w:val="22"/>
          <w:lang w:val="cs-CZ"/>
        </w:rPr>
        <w:t xml:space="preserve"> </w:t>
      </w:r>
      <w:r w:rsidR="00846801">
        <w:rPr>
          <w:sz w:val="22"/>
          <w:szCs w:val="22"/>
          <w:lang w:val="cs-CZ"/>
        </w:rPr>
        <w:t>zahrne zvýšení/snížení</w:t>
      </w:r>
      <w:r w:rsidR="007F30AA">
        <w:rPr>
          <w:sz w:val="22"/>
          <w:szCs w:val="22"/>
          <w:lang w:val="cs-CZ"/>
        </w:rPr>
        <w:t xml:space="preserve"> Ceny Plnění </w:t>
      </w:r>
      <w:r w:rsidR="00733D2B">
        <w:rPr>
          <w:sz w:val="22"/>
          <w:szCs w:val="22"/>
          <w:lang w:val="cs-CZ"/>
        </w:rPr>
        <w:t xml:space="preserve">do nové Ceny Plnění </w:t>
      </w:r>
      <w:r w:rsidR="007F30AA" w:rsidRPr="00206D5D">
        <w:rPr>
          <w:sz w:val="22"/>
          <w:szCs w:val="22"/>
          <w:lang w:val="cs-CZ"/>
        </w:rPr>
        <w:t xml:space="preserve">od </w:t>
      </w:r>
      <w:r w:rsidR="00733D2B" w:rsidRPr="00206D5D">
        <w:rPr>
          <w:sz w:val="22"/>
          <w:szCs w:val="22"/>
          <w:lang w:val="cs-CZ"/>
        </w:rPr>
        <w:t>následujícího kalendářního měsíce po</w:t>
      </w:r>
      <w:r w:rsidR="00206D5D">
        <w:rPr>
          <w:sz w:val="22"/>
          <w:szCs w:val="22"/>
          <w:lang w:val="cs-CZ"/>
        </w:rPr>
        <w:t> </w:t>
      </w:r>
      <w:r w:rsidR="00733D2B" w:rsidRPr="00206D5D">
        <w:rPr>
          <w:sz w:val="22"/>
          <w:szCs w:val="22"/>
          <w:lang w:val="cs-CZ"/>
        </w:rPr>
        <w:t>kalendářním měsíci, ve kterém bude oznámení doručeno</w:t>
      </w:r>
      <w:r w:rsidRPr="00206D5D">
        <w:rPr>
          <w:sz w:val="22"/>
          <w:szCs w:val="22"/>
          <w:lang w:val="cs-CZ"/>
        </w:rPr>
        <w:t>. Pro vyloučení pochybností Strany stanoví, že průměrnou roční míru inflace/deflace za jeden kalendářní rok nelze do výpočtu zvýšení/snížení Ceny Plnění dle tohoto odstavce zahrnout opakovaně.</w:t>
      </w:r>
      <w:r w:rsidR="00983CC0" w:rsidRPr="00206D5D">
        <w:rPr>
          <w:sz w:val="22"/>
          <w:szCs w:val="22"/>
          <w:lang w:val="cs-CZ"/>
        </w:rPr>
        <w:t xml:space="preserve"> Pro vyloučení pochybností </w:t>
      </w:r>
      <w:r w:rsidR="001F1BE1" w:rsidRPr="00206D5D">
        <w:rPr>
          <w:sz w:val="22"/>
          <w:szCs w:val="22"/>
          <w:lang w:val="cs-CZ"/>
        </w:rPr>
        <w:t>Strany</w:t>
      </w:r>
      <w:r w:rsidR="00983CC0" w:rsidRPr="00206D5D">
        <w:rPr>
          <w:sz w:val="22"/>
          <w:szCs w:val="22"/>
          <w:lang w:val="cs-CZ"/>
        </w:rPr>
        <w:t xml:space="preserve"> stanoví, že průměrnou roční míru inflace/deflace za jeden kalendářní rok nelze do výpočtu zvýšení/snížení</w:t>
      </w:r>
      <w:r w:rsidR="00C17DFD" w:rsidRPr="00206D5D">
        <w:rPr>
          <w:smallCaps/>
          <w:sz w:val="22"/>
          <w:szCs w:val="22"/>
          <w:lang w:val="cs-CZ"/>
        </w:rPr>
        <w:t xml:space="preserve"> </w:t>
      </w:r>
      <w:r w:rsidR="00C17DFD" w:rsidRPr="00206D5D">
        <w:rPr>
          <w:sz w:val="22"/>
          <w:szCs w:val="22"/>
          <w:lang w:val="cs-CZ"/>
        </w:rPr>
        <w:t xml:space="preserve">Ceny Plnění </w:t>
      </w:r>
      <w:r w:rsidR="00983CC0" w:rsidRPr="00206D5D">
        <w:rPr>
          <w:sz w:val="22"/>
          <w:szCs w:val="22"/>
          <w:lang w:val="cs-CZ"/>
        </w:rPr>
        <w:t>dle odstavce</w:t>
      </w:r>
      <w:r w:rsidR="006C3A38" w:rsidRPr="00206D5D">
        <w:rPr>
          <w:sz w:val="22"/>
          <w:szCs w:val="22"/>
          <w:lang w:val="cs-CZ"/>
        </w:rPr>
        <w:t xml:space="preserve"> 4.4. Smlouvy</w:t>
      </w:r>
      <w:r w:rsidR="00983CC0" w:rsidRPr="00206D5D">
        <w:rPr>
          <w:sz w:val="22"/>
          <w:szCs w:val="22"/>
          <w:lang w:val="cs-CZ"/>
        </w:rPr>
        <w:t xml:space="preserve"> zahrnout opakovaně.</w:t>
      </w:r>
      <w:bookmarkEnd w:id="4"/>
      <w:r w:rsidR="0090566A" w:rsidRPr="00206D5D">
        <w:rPr>
          <w:sz w:val="22"/>
          <w:szCs w:val="22"/>
          <w:lang w:val="cs-CZ"/>
        </w:rPr>
        <w:t xml:space="preserve"> </w:t>
      </w:r>
      <w:r w:rsidR="006A369B" w:rsidRPr="00206D5D">
        <w:rPr>
          <w:sz w:val="22"/>
          <w:szCs w:val="22"/>
          <w:lang w:val="cs-CZ"/>
        </w:rPr>
        <w:t xml:space="preserve">Pokud Český statistický úřad přestane </w:t>
      </w:r>
      <w:r w:rsidR="00F3190B" w:rsidRPr="00206D5D">
        <w:rPr>
          <w:sz w:val="22"/>
          <w:szCs w:val="22"/>
          <w:lang w:val="cs-CZ"/>
        </w:rPr>
        <w:t xml:space="preserve">předmětný </w:t>
      </w:r>
      <w:r w:rsidR="006A369B" w:rsidRPr="00206D5D">
        <w:rPr>
          <w:sz w:val="22"/>
          <w:szCs w:val="22"/>
          <w:lang w:val="cs-CZ"/>
        </w:rPr>
        <w:t>index vyhlašovat, zejm. při změně zákonné peněžní měny z</w:t>
      </w:r>
      <w:r w:rsidR="001E5E0D">
        <w:rPr>
          <w:sz w:val="22"/>
          <w:szCs w:val="22"/>
          <w:lang w:val="cs-CZ"/>
        </w:rPr>
        <w:t> </w:t>
      </w:r>
      <w:r w:rsidR="006A369B" w:rsidRPr="00206D5D">
        <w:rPr>
          <w:sz w:val="22"/>
          <w:szCs w:val="22"/>
          <w:lang w:val="cs-CZ"/>
        </w:rPr>
        <w:t xml:space="preserve">české koruny na euro, uplatní </w:t>
      </w:r>
      <w:r w:rsidR="00F3190B" w:rsidRPr="00206D5D">
        <w:rPr>
          <w:sz w:val="22"/>
          <w:szCs w:val="22"/>
          <w:lang w:val="cs-CZ"/>
        </w:rPr>
        <w:t>Poskytovatel</w:t>
      </w:r>
      <w:r w:rsidR="006A369B" w:rsidRPr="00206D5D">
        <w:rPr>
          <w:sz w:val="22"/>
          <w:szCs w:val="22"/>
          <w:lang w:val="cs-CZ"/>
        </w:rPr>
        <w:t xml:space="preserve"> obdobným způsobem</w:t>
      </w:r>
      <w:r w:rsidR="006A369B" w:rsidRPr="00A97B10">
        <w:rPr>
          <w:sz w:val="22"/>
          <w:szCs w:val="22"/>
          <w:lang w:val="cs-CZ"/>
        </w:rPr>
        <w:t xml:space="preserve"> přiměřeně ekvivalentní index</w:t>
      </w:r>
      <w:r w:rsidR="00264A7A" w:rsidRPr="00A97B10">
        <w:rPr>
          <w:sz w:val="22"/>
          <w:szCs w:val="22"/>
          <w:lang w:val="cs-CZ"/>
        </w:rPr>
        <w:t>.</w:t>
      </w:r>
    </w:p>
    <w:p w14:paraId="51CF86E1" w14:textId="7C863237" w:rsidR="00ED5BE6" w:rsidRDefault="003B12B5" w:rsidP="00A97B10">
      <w:pPr>
        <w:pStyle w:val="Zkladntext"/>
        <w:numPr>
          <w:ilvl w:val="1"/>
          <w:numId w:val="11"/>
        </w:numPr>
        <w:spacing w:before="120" w:line="276" w:lineRule="auto"/>
        <w:ind w:left="567" w:hanging="567"/>
        <w:jc w:val="both"/>
        <w:rPr>
          <w:sz w:val="22"/>
          <w:szCs w:val="22"/>
          <w:lang w:val="cs-CZ"/>
        </w:rPr>
      </w:pPr>
      <w:r>
        <w:rPr>
          <w:sz w:val="22"/>
          <w:szCs w:val="22"/>
          <w:lang w:val="cs-CZ"/>
        </w:rPr>
        <w:t>Z důvodu vyloučení pochybností Strany uvádějí, že ú</w:t>
      </w:r>
      <w:r w:rsidR="00ED5BE6">
        <w:rPr>
          <w:sz w:val="22"/>
          <w:szCs w:val="22"/>
          <w:lang w:val="cs-CZ"/>
        </w:rPr>
        <w:t xml:space="preserve">prava Ceny Plnění podle odst. 4.4 anebo 4.5. této </w:t>
      </w:r>
      <w:r w:rsidR="00A97B10">
        <w:rPr>
          <w:sz w:val="22"/>
          <w:szCs w:val="22"/>
          <w:lang w:val="cs-CZ"/>
        </w:rPr>
        <w:t xml:space="preserve">Smlouvy </w:t>
      </w:r>
      <w:r w:rsidR="002F1B9F">
        <w:rPr>
          <w:sz w:val="22"/>
          <w:szCs w:val="22"/>
          <w:lang w:val="cs-CZ"/>
        </w:rPr>
        <w:t>nevyžaduje formu dodatku</w:t>
      </w:r>
      <w:r>
        <w:rPr>
          <w:sz w:val="22"/>
          <w:szCs w:val="22"/>
          <w:lang w:val="cs-CZ"/>
        </w:rPr>
        <w:t xml:space="preserve"> </w:t>
      </w:r>
      <w:r w:rsidR="00A97B10">
        <w:rPr>
          <w:sz w:val="22"/>
          <w:szCs w:val="22"/>
          <w:lang w:val="cs-CZ"/>
        </w:rPr>
        <w:t>S</w:t>
      </w:r>
      <w:r>
        <w:rPr>
          <w:sz w:val="22"/>
          <w:szCs w:val="22"/>
          <w:lang w:val="cs-CZ"/>
        </w:rPr>
        <w:t>mlouvy.</w:t>
      </w:r>
    </w:p>
    <w:p w14:paraId="7239C5D0" w14:textId="77777777" w:rsidR="00A97B10" w:rsidRPr="00A97B10" w:rsidRDefault="00A97B10" w:rsidP="00A97B10">
      <w:pPr>
        <w:pStyle w:val="Zkladntext"/>
        <w:spacing w:before="120" w:line="276" w:lineRule="auto"/>
        <w:jc w:val="both"/>
        <w:rPr>
          <w:sz w:val="22"/>
          <w:szCs w:val="22"/>
          <w:lang w:val="cs-CZ"/>
        </w:rPr>
      </w:pPr>
    </w:p>
    <w:p w14:paraId="1A344674" w14:textId="445EBACB" w:rsidR="007D412B" w:rsidRPr="00A97B10" w:rsidRDefault="007D412B" w:rsidP="00A96B1C">
      <w:pPr>
        <w:pStyle w:val="Zkladntext"/>
        <w:numPr>
          <w:ilvl w:val="0"/>
          <w:numId w:val="11"/>
        </w:numPr>
        <w:spacing w:before="120" w:line="276" w:lineRule="auto"/>
        <w:jc w:val="center"/>
        <w:rPr>
          <w:b/>
          <w:sz w:val="22"/>
          <w:szCs w:val="22"/>
          <w:lang w:val="cs-CZ"/>
        </w:rPr>
      </w:pPr>
      <w:r w:rsidRPr="00A97B10">
        <w:rPr>
          <w:b/>
          <w:sz w:val="22"/>
          <w:szCs w:val="22"/>
          <w:lang w:val="cs-CZ"/>
        </w:rPr>
        <w:t>Platební podmínky a fakturace</w:t>
      </w:r>
    </w:p>
    <w:p w14:paraId="627F8A22" w14:textId="2536F23B" w:rsidR="007D412B" w:rsidRPr="00A97B10" w:rsidRDefault="00E65C8C"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 xml:space="preserve"> Objednatel se zavazuje platit Cenu Plnění Poskytovateli formou bezhotovostního převodu na účet Poskytovatele v souladu se splátkovým kalendářem vystaveným k této </w:t>
      </w:r>
      <w:r w:rsidR="00A97B10">
        <w:rPr>
          <w:sz w:val="22"/>
          <w:szCs w:val="22"/>
          <w:lang w:val="cs-CZ"/>
        </w:rPr>
        <w:t>S</w:t>
      </w:r>
      <w:r w:rsidRPr="00A97B10">
        <w:rPr>
          <w:sz w:val="22"/>
          <w:szCs w:val="22"/>
          <w:lang w:val="cs-CZ"/>
        </w:rPr>
        <w:t>mlouvě Poskytovatelem</w:t>
      </w:r>
      <w:r w:rsidR="005851FB" w:rsidRPr="00A97B10">
        <w:rPr>
          <w:sz w:val="22"/>
          <w:szCs w:val="22"/>
          <w:lang w:val="cs-CZ"/>
        </w:rPr>
        <w:t xml:space="preserve">, přičemž splátkový kalendář </w:t>
      </w:r>
      <w:r w:rsidR="009C03C1" w:rsidRPr="00A97B10">
        <w:rPr>
          <w:sz w:val="22"/>
          <w:szCs w:val="22"/>
          <w:lang w:val="cs-CZ"/>
        </w:rPr>
        <w:t>má formu daňového dokladu</w:t>
      </w:r>
      <w:r w:rsidR="009B4F66" w:rsidRPr="00A97B10">
        <w:rPr>
          <w:sz w:val="22"/>
          <w:szCs w:val="22"/>
          <w:lang w:val="cs-CZ"/>
        </w:rPr>
        <w:t xml:space="preserve"> </w:t>
      </w:r>
      <w:r w:rsidR="00EF42C0" w:rsidRPr="00A97B10">
        <w:rPr>
          <w:sz w:val="22"/>
          <w:szCs w:val="22"/>
          <w:lang w:val="cs-CZ"/>
        </w:rPr>
        <w:t>–</w:t>
      </w:r>
      <w:r w:rsidR="009B4F66" w:rsidRPr="00A97B10">
        <w:rPr>
          <w:sz w:val="22"/>
          <w:szCs w:val="22"/>
          <w:lang w:val="cs-CZ"/>
        </w:rPr>
        <w:t xml:space="preserve"> faktury</w:t>
      </w:r>
      <w:r w:rsidR="00A94CE9" w:rsidRPr="00A97B10">
        <w:rPr>
          <w:sz w:val="22"/>
          <w:szCs w:val="22"/>
          <w:lang w:val="cs-CZ"/>
        </w:rPr>
        <w:t xml:space="preserve"> </w:t>
      </w:r>
      <w:r w:rsidR="009C03C1" w:rsidRPr="00A97B10">
        <w:rPr>
          <w:sz w:val="22"/>
          <w:szCs w:val="22"/>
          <w:lang w:val="cs-CZ"/>
        </w:rPr>
        <w:t>a d</w:t>
      </w:r>
      <w:r w:rsidRPr="00A97B10">
        <w:rPr>
          <w:sz w:val="22"/>
          <w:szCs w:val="22"/>
          <w:lang w:val="cs-CZ"/>
        </w:rPr>
        <w:t xml:space="preserve">ny splatnosti jsou současně dny uskutečnění </w:t>
      </w:r>
      <w:r w:rsidR="00B25CC4" w:rsidRPr="00A97B10">
        <w:rPr>
          <w:sz w:val="22"/>
          <w:szCs w:val="22"/>
          <w:lang w:val="cs-CZ"/>
        </w:rPr>
        <w:t>zdanitelného p</w:t>
      </w:r>
      <w:r w:rsidRPr="00A97B10">
        <w:rPr>
          <w:sz w:val="22"/>
          <w:szCs w:val="22"/>
          <w:lang w:val="cs-CZ"/>
        </w:rPr>
        <w:t>lnění. Splátkový kalendář pro každý jednotlivý kalendářní rok oznámí Poskytovatel písemně Objednateli prostřednictvím datové schránky</w:t>
      </w:r>
      <w:r w:rsidR="005851FB" w:rsidRPr="00A97B10">
        <w:rPr>
          <w:sz w:val="22"/>
          <w:szCs w:val="22"/>
          <w:lang w:val="cs-CZ"/>
        </w:rPr>
        <w:t>.</w:t>
      </w:r>
      <w:r w:rsidR="0033550F" w:rsidRPr="00A97B10">
        <w:rPr>
          <w:sz w:val="22"/>
          <w:szCs w:val="22"/>
          <w:lang w:val="cs-CZ"/>
        </w:rPr>
        <w:t xml:space="preserve"> </w:t>
      </w:r>
    </w:p>
    <w:p w14:paraId="4E276E38" w14:textId="04388713" w:rsidR="00AF79D7" w:rsidRPr="00A97B10" w:rsidRDefault="000D62D3"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 xml:space="preserve">Faktura </w:t>
      </w:r>
      <w:r w:rsidR="008D5EA7" w:rsidRPr="00A97B10">
        <w:rPr>
          <w:sz w:val="22"/>
          <w:szCs w:val="22"/>
          <w:lang w:val="cs-CZ"/>
        </w:rPr>
        <w:t xml:space="preserve">vystavená </w:t>
      </w:r>
      <w:r w:rsidR="0034524E" w:rsidRPr="00A97B10">
        <w:rPr>
          <w:sz w:val="22"/>
          <w:szCs w:val="22"/>
          <w:lang w:val="cs-CZ"/>
        </w:rPr>
        <w:t>P</w:t>
      </w:r>
      <w:r w:rsidR="00A96B1C" w:rsidRPr="00A97B10">
        <w:rPr>
          <w:sz w:val="22"/>
          <w:szCs w:val="22"/>
          <w:lang w:val="cs-CZ"/>
        </w:rPr>
        <w:t>oskytovatelem</w:t>
      </w:r>
      <w:r w:rsidR="008D5EA7" w:rsidRPr="00A97B10">
        <w:rPr>
          <w:sz w:val="22"/>
          <w:szCs w:val="22"/>
          <w:lang w:val="cs-CZ"/>
        </w:rPr>
        <w:t xml:space="preserve"> musí splňovat veškeré náležitosti daňového dokladu podle příslušných právních předpisů, zejména </w:t>
      </w:r>
      <w:r w:rsidR="00A96B1C" w:rsidRPr="00A97B10">
        <w:rPr>
          <w:sz w:val="22"/>
          <w:szCs w:val="22"/>
          <w:lang w:val="cs-CZ"/>
        </w:rPr>
        <w:t>Z</w:t>
      </w:r>
      <w:r w:rsidR="008D5EA7" w:rsidRPr="00A97B10">
        <w:rPr>
          <w:sz w:val="22"/>
          <w:szCs w:val="22"/>
          <w:lang w:val="cs-CZ"/>
        </w:rPr>
        <w:t xml:space="preserve">ákona </w:t>
      </w:r>
      <w:r w:rsidR="00F022FE" w:rsidRPr="00A97B10">
        <w:rPr>
          <w:sz w:val="22"/>
          <w:szCs w:val="22"/>
          <w:lang w:val="cs-CZ"/>
        </w:rPr>
        <w:t>o DPH</w:t>
      </w:r>
      <w:r w:rsidR="00AF79D7" w:rsidRPr="00A97B10">
        <w:rPr>
          <w:sz w:val="22"/>
          <w:szCs w:val="22"/>
          <w:lang w:val="cs-CZ"/>
        </w:rPr>
        <w:t xml:space="preserve">, a zejména níže uvedené </w:t>
      </w:r>
      <w:r w:rsidR="008D5EA7" w:rsidRPr="00A97B10">
        <w:rPr>
          <w:sz w:val="22"/>
          <w:szCs w:val="22"/>
          <w:lang w:val="cs-CZ"/>
        </w:rPr>
        <w:t>údaje:</w:t>
      </w:r>
    </w:p>
    <w:p w14:paraId="22EE7337" w14:textId="618759F7" w:rsidR="00AF79D7" w:rsidRPr="00A97B10" w:rsidRDefault="008D5EA7" w:rsidP="00032DE0">
      <w:pPr>
        <w:pStyle w:val="Zkladntext"/>
        <w:numPr>
          <w:ilvl w:val="0"/>
          <w:numId w:val="15"/>
        </w:numPr>
        <w:spacing w:before="120" w:line="276" w:lineRule="auto"/>
        <w:ind w:left="993" w:hanging="426"/>
        <w:jc w:val="both"/>
        <w:rPr>
          <w:sz w:val="22"/>
          <w:szCs w:val="22"/>
          <w:lang w:val="cs-CZ"/>
        </w:rPr>
      </w:pPr>
      <w:r w:rsidRPr="00A97B10">
        <w:rPr>
          <w:sz w:val="22"/>
          <w:szCs w:val="22"/>
          <w:lang w:val="cs-CZ"/>
        </w:rPr>
        <w:t xml:space="preserve">číslo </w:t>
      </w:r>
      <w:r w:rsidR="0034524E" w:rsidRPr="00A97B10">
        <w:rPr>
          <w:sz w:val="22"/>
          <w:szCs w:val="22"/>
          <w:lang w:val="cs-CZ"/>
        </w:rPr>
        <w:t>S</w:t>
      </w:r>
      <w:r w:rsidR="00A96B1C" w:rsidRPr="00A97B10">
        <w:rPr>
          <w:sz w:val="22"/>
          <w:szCs w:val="22"/>
          <w:lang w:val="cs-CZ"/>
        </w:rPr>
        <w:t>mlouvy</w:t>
      </w:r>
      <w:r w:rsidRPr="00A97B10">
        <w:rPr>
          <w:sz w:val="22"/>
          <w:szCs w:val="22"/>
          <w:lang w:val="cs-CZ"/>
        </w:rPr>
        <w:t>;</w:t>
      </w:r>
    </w:p>
    <w:p w14:paraId="6251C325" w14:textId="36787E86" w:rsidR="00AF79D7" w:rsidRPr="00A97B10" w:rsidRDefault="008D5EA7" w:rsidP="00032DE0">
      <w:pPr>
        <w:pStyle w:val="Zkladntext"/>
        <w:numPr>
          <w:ilvl w:val="0"/>
          <w:numId w:val="15"/>
        </w:numPr>
        <w:spacing w:before="120" w:line="276" w:lineRule="auto"/>
        <w:ind w:left="993" w:hanging="426"/>
        <w:jc w:val="both"/>
        <w:rPr>
          <w:sz w:val="22"/>
          <w:szCs w:val="22"/>
          <w:lang w:val="cs-CZ"/>
        </w:rPr>
      </w:pPr>
      <w:r w:rsidRPr="00A97B10">
        <w:rPr>
          <w:sz w:val="22"/>
          <w:szCs w:val="22"/>
          <w:lang w:val="cs-CZ"/>
        </w:rPr>
        <w:t xml:space="preserve">platební podmínky v souladu se </w:t>
      </w:r>
      <w:r w:rsidR="0034524E" w:rsidRPr="00A97B10">
        <w:rPr>
          <w:sz w:val="22"/>
          <w:szCs w:val="22"/>
          <w:lang w:val="cs-CZ"/>
        </w:rPr>
        <w:t>S</w:t>
      </w:r>
      <w:r w:rsidR="00A96B1C" w:rsidRPr="00A97B10">
        <w:rPr>
          <w:sz w:val="22"/>
          <w:szCs w:val="22"/>
          <w:lang w:val="cs-CZ"/>
        </w:rPr>
        <w:t>mlouvou</w:t>
      </w:r>
      <w:r w:rsidRPr="00A97B10">
        <w:rPr>
          <w:sz w:val="22"/>
          <w:szCs w:val="22"/>
          <w:lang w:val="cs-CZ"/>
        </w:rPr>
        <w:t>;</w:t>
      </w:r>
    </w:p>
    <w:p w14:paraId="73A19661" w14:textId="16149818" w:rsidR="00AF79D7" w:rsidRPr="00A97B10" w:rsidRDefault="008D5EA7" w:rsidP="00032DE0">
      <w:pPr>
        <w:pStyle w:val="Zkladntext"/>
        <w:numPr>
          <w:ilvl w:val="0"/>
          <w:numId w:val="15"/>
        </w:numPr>
        <w:spacing w:before="120" w:line="276" w:lineRule="auto"/>
        <w:ind w:left="993" w:hanging="426"/>
        <w:jc w:val="both"/>
        <w:rPr>
          <w:sz w:val="22"/>
          <w:szCs w:val="22"/>
          <w:lang w:val="cs-CZ"/>
        </w:rPr>
      </w:pPr>
      <w:r w:rsidRPr="00A97B10">
        <w:rPr>
          <w:sz w:val="22"/>
          <w:szCs w:val="22"/>
          <w:lang w:val="cs-CZ"/>
        </w:rPr>
        <w:t>popis fakturované služby, rozsah, jednotkovou a celkovou cenu;</w:t>
      </w:r>
    </w:p>
    <w:p w14:paraId="6AFA7267" w14:textId="2A87E9C4" w:rsidR="008D5EA7" w:rsidRDefault="0034524E"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O</w:t>
      </w:r>
      <w:r w:rsidR="00A96B1C" w:rsidRPr="00A97B10">
        <w:rPr>
          <w:sz w:val="22"/>
          <w:szCs w:val="22"/>
          <w:lang w:val="cs-CZ"/>
        </w:rPr>
        <w:t>bjednatel</w:t>
      </w:r>
      <w:r w:rsidR="008D5EA7" w:rsidRPr="00A97B10">
        <w:rPr>
          <w:sz w:val="22"/>
          <w:szCs w:val="22"/>
          <w:lang w:val="cs-CZ"/>
        </w:rPr>
        <w:t xml:space="preserve"> je oprávněn</w:t>
      </w:r>
      <w:r w:rsidR="001F4F64" w:rsidRPr="00A97B10">
        <w:rPr>
          <w:sz w:val="22"/>
          <w:szCs w:val="22"/>
          <w:lang w:val="cs-CZ"/>
        </w:rPr>
        <w:t xml:space="preserve"> bezodkladně, nejpozději</w:t>
      </w:r>
      <w:r w:rsidR="008D5EA7" w:rsidRPr="00A97B10">
        <w:rPr>
          <w:sz w:val="22"/>
          <w:szCs w:val="22"/>
          <w:lang w:val="cs-CZ"/>
        </w:rPr>
        <w:t xml:space="preserve"> do </w:t>
      </w:r>
      <w:r w:rsidR="000C0CA2" w:rsidRPr="00A97B10">
        <w:rPr>
          <w:sz w:val="22"/>
          <w:szCs w:val="22"/>
          <w:lang w:val="cs-CZ"/>
        </w:rPr>
        <w:t xml:space="preserve">tří </w:t>
      </w:r>
      <w:r w:rsidR="00F32AF0" w:rsidRPr="00A97B10">
        <w:rPr>
          <w:sz w:val="22"/>
          <w:szCs w:val="22"/>
          <w:lang w:val="cs-CZ"/>
        </w:rPr>
        <w:t xml:space="preserve">(3) </w:t>
      </w:r>
      <w:r w:rsidR="000C0CA2" w:rsidRPr="00A97B10">
        <w:rPr>
          <w:sz w:val="22"/>
          <w:szCs w:val="22"/>
          <w:lang w:val="cs-CZ"/>
        </w:rPr>
        <w:t xml:space="preserve">dnů od </w:t>
      </w:r>
      <w:r w:rsidR="001F4F64" w:rsidRPr="00A97B10">
        <w:rPr>
          <w:sz w:val="22"/>
          <w:szCs w:val="22"/>
          <w:lang w:val="cs-CZ"/>
        </w:rPr>
        <w:t>obdržení faktury</w:t>
      </w:r>
      <w:r w:rsidR="00A8725D" w:rsidRPr="00A97B10">
        <w:rPr>
          <w:sz w:val="22"/>
          <w:szCs w:val="22"/>
          <w:lang w:val="cs-CZ"/>
        </w:rPr>
        <w:t>,</w:t>
      </w:r>
      <w:r w:rsidR="008D5EA7" w:rsidRPr="00A97B10">
        <w:rPr>
          <w:sz w:val="22"/>
          <w:szCs w:val="22"/>
          <w:lang w:val="cs-CZ"/>
        </w:rPr>
        <w:t xml:space="preserve"> vrátit fakturu, </w:t>
      </w:r>
      <w:r w:rsidR="001F4F64" w:rsidRPr="00A97B10">
        <w:rPr>
          <w:sz w:val="22"/>
          <w:szCs w:val="22"/>
          <w:lang w:val="cs-CZ"/>
        </w:rPr>
        <w:t xml:space="preserve">pokud </w:t>
      </w:r>
      <w:r w:rsidR="008D5EA7" w:rsidRPr="00A97B10">
        <w:rPr>
          <w:sz w:val="22"/>
          <w:szCs w:val="22"/>
          <w:lang w:val="cs-CZ"/>
        </w:rPr>
        <w:t xml:space="preserve">neobsahuje požadované náležitosti </w:t>
      </w:r>
      <w:r w:rsidR="006E6A18" w:rsidRPr="00A97B10">
        <w:rPr>
          <w:sz w:val="22"/>
          <w:szCs w:val="22"/>
          <w:lang w:val="cs-CZ"/>
        </w:rPr>
        <w:t>či obsahuje jiné cenové údaje než dohodnuté v</w:t>
      </w:r>
      <w:r w:rsidR="00A96B1C" w:rsidRPr="00A97B10">
        <w:rPr>
          <w:sz w:val="22"/>
          <w:szCs w:val="22"/>
          <w:lang w:val="cs-CZ"/>
        </w:rPr>
        <w:t> této Smlouvě</w:t>
      </w:r>
      <w:r w:rsidR="00BD3AFB" w:rsidRPr="00A97B10">
        <w:rPr>
          <w:sz w:val="22"/>
          <w:szCs w:val="22"/>
          <w:lang w:val="cs-CZ"/>
        </w:rPr>
        <w:t xml:space="preserve">, a to </w:t>
      </w:r>
      <w:r w:rsidR="00072F74" w:rsidRPr="00A97B10">
        <w:rPr>
          <w:sz w:val="22"/>
          <w:szCs w:val="22"/>
          <w:lang w:val="cs-CZ"/>
        </w:rPr>
        <w:t>prostřednictvím datové schránky</w:t>
      </w:r>
      <w:r w:rsidR="006E6A18" w:rsidRPr="00A97B10">
        <w:rPr>
          <w:sz w:val="22"/>
          <w:szCs w:val="22"/>
          <w:lang w:val="cs-CZ"/>
        </w:rPr>
        <w:t>. Oprávněným vrácením faktury se</w:t>
      </w:r>
      <w:r w:rsidR="00A96B1C" w:rsidRPr="00A97B10">
        <w:rPr>
          <w:sz w:val="22"/>
          <w:szCs w:val="22"/>
          <w:lang w:val="cs-CZ"/>
        </w:rPr>
        <w:t> </w:t>
      </w:r>
      <w:r w:rsidR="006E6A18" w:rsidRPr="00A97B10">
        <w:rPr>
          <w:sz w:val="22"/>
          <w:szCs w:val="22"/>
          <w:lang w:val="cs-CZ"/>
        </w:rPr>
        <w:t>přerušuje běh lhůty splatnosti.</w:t>
      </w:r>
    </w:p>
    <w:p w14:paraId="4F0C4F63" w14:textId="77777777" w:rsidR="001E5E0D" w:rsidRPr="00A97B10" w:rsidRDefault="001E5E0D" w:rsidP="001E5E0D">
      <w:pPr>
        <w:pStyle w:val="Zkladntext"/>
        <w:spacing w:before="120" w:line="276" w:lineRule="auto"/>
        <w:jc w:val="both"/>
        <w:rPr>
          <w:sz w:val="22"/>
          <w:szCs w:val="22"/>
          <w:lang w:val="cs-CZ"/>
        </w:rPr>
      </w:pPr>
    </w:p>
    <w:p w14:paraId="2503D0B5" w14:textId="7C27B217" w:rsidR="001C1607" w:rsidRPr="00A97B10" w:rsidRDefault="002934AB"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lastRenderedPageBreak/>
        <w:t xml:space="preserve">Splátka nájemného </w:t>
      </w:r>
      <w:r w:rsidR="001C1607" w:rsidRPr="00A97B10">
        <w:rPr>
          <w:sz w:val="22"/>
          <w:szCs w:val="22"/>
          <w:lang w:val="cs-CZ"/>
        </w:rPr>
        <w:t xml:space="preserve">se považuje za uhrazenou dnem </w:t>
      </w:r>
      <w:r w:rsidR="00577A2A" w:rsidRPr="00A97B10">
        <w:rPr>
          <w:sz w:val="22"/>
          <w:szCs w:val="22"/>
          <w:lang w:val="cs-CZ"/>
        </w:rPr>
        <w:t xml:space="preserve">připsání </w:t>
      </w:r>
      <w:r w:rsidR="001C1607" w:rsidRPr="00A97B10">
        <w:rPr>
          <w:sz w:val="22"/>
          <w:szCs w:val="22"/>
          <w:lang w:val="cs-CZ"/>
        </w:rPr>
        <w:t>př</w:t>
      </w:r>
      <w:r w:rsidR="00A84755" w:rsidRPr="00A97B10">
        <w:rPr>
          <w:sz w:val="22"/>
          <w:szCs w:val="22"/>
          <w:lang w:val="cs-CZ"/>
        </w:rPr>
        <w:t xml:space="preserve">íslušné finanční částky </w:t>
      </w:r>
      <w:r w:rsidR="001C1607" w:rsidRPr="00A97B10">
        <w:rPr>
          <w:sz w:val="22"/>
          <w:szCs w:val="22"/>
          <w:lang w:val="cs-CZ"/>
        </w:rPr>
        <w:t>ve</w:t>
      </w:r>
      <w:r w:rsidR="00A96B1C" w:rsidRPr="00A97B10">
        <w:rPr>
          <w:sz w:val="22"/>
          <w:szCs w:val="22"/>
          <w:lang w:val="cs-CZ"/>
        </w:rPr>
        <w:t> </w:t>
      </w:r>
      <w:r w:rsidR="001C1607" w:rsidRPr="00A97B10">
        <w:rPr>
          <w:sz w:val="22"/>
          <w:szCs w:val="22"/>
          <w:lang w:val="cs-CZ"/>
        </w:rPr>
        <w:t xml:space="preserve">prospěch účtu </w:t>
      </w:r>
      <w:r w:rsidR="0034524E" w:rsidRPr="00A97B10">
        <w:rPr>
          <w:sz w:val="22"/>
          <w:szCs w:val="22"/>
          <w:lang w:val="cs-CZ"/>
        </w:rPr>
        <w:t>P</w:t>
      </w:r>
      <w:r w:rsidR="00A96B1C" w:rsidRPr="00A97B10">
        <w:rPr>
          <w:sz w:val="22"/>
          <w:szCs w:val="22"/>
          <w:lang w:val="cs-CZ"/>
        </w:rPr>
        <w:t>oskytovatele</w:t>
      </w:r>
      <w:r w:rsidR="001C1607" w:rsidRPr="00A97B10">
        <w:rPr>
          <w:sz w:val="22"/>
          <w:szCs w:val="22"/>
          <w:lang w:val="cs-CZ"/>
        </w:rPr>
        <w:t>.</w:t>
      </w:r>
    </w:p>
    <w:p w14:paraId="736A94B9" w14:textId="40AB65D9" w:rsidR="00310520" w:rsidRPr="00A97B10" w:rsidRDefault="0034524E"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S</w:t>
      </w:r>
      <w:r w:rsidR="00A96B1C" w:rsidRPr="00A97B10">
        <w:rPr>
          <w:sz w:val="22"/>
          <w:szCs w:val="22"/>
          <w:lang w:val="cs-CZ"/>
        </w:rPr>
        <w:t>trany</w:t>
      </w:r>
      <w:r w:rsidR="00310520" w:rsidRPr="00A97B10">
        <w:rPr>
          <w:sz w:val="22"/>
          <w:szCs w:val="22"/>
          <w:lang w:val="cs-CZ"/>
        </w:rPr>
        <w:t xml:space="preserve"> se dohodly, že pokud bude v okamžiku uskutečnění zdanitelného plnění správcem daně zveřejněna způsobem umožňujícím dálkový přístup skutečnost, že poskytovatel zdanitelného plnění (</w:t>
      </w:r>
      <w:r w:rsidRPr="00A97B10">
        <w:rPr>
          <w:sz w:val="22"/>
          <w:szCs w:val="22"/>
          <w:lang w:val="cs-CZ"/>
        </w:rPr>
        <w:t>P</w:t>
      </w:r>
      <w:r w:rsidR="00A96B1C" w:rsidRPr="00A97B10">
        <w:rPr>
          <w:sz w:val="22"/>
          <w:szCs w:val="22"/>
          <w:lang w:val="cs-CZ"/>
        </w:rPr>
        <w:t>oskytovatel</w:t>
      </w:r>
      <w:r w:rsidR="00310520" w:rsidRPr="00A97B10">
        <w:rPr>
          <w:sz w:val="22"/>
          <w:szCs w:val="22"/>
          <w:lang w:val="cs-CZ"/>
        </w:rPr>
        <w:t xml:space="preserve">) je nespolehlivým plátcem ve smyslu § 106a Zákona o DPH, nebo má-li být platba za zdanitelné plnění uskutečněné </w:t>
      </w:r>
      <w:r w:rsidRPr="00A97B10">
        <w:rPr>
          <w:sz w:val="22"/>
          <w:szCs w:val="22"/>
          <w:lang w:val="cs-CZ"/>
        </w:rPr>
        <w:t>P</w:t>
      </w:r>
      <w:r w:rsidR="00A96B1C" w:rsidRPr="00A97B10">
        <w:rPr>
          <w:sz w:val="22"/>
          <w:szCs w:val="22"/>
          <w:lang w:val="cs-CZ"/>
        </w:rPr>
        <w:t>oskytovatelem</w:t>
      </w:r>
      <w:r w:rsidR="00310520" w:rsidRPr="00A97B10">
        <w:rPr>
          <w:sz w:val="22"/>
          <w:szCs w:val="22"/>
          <w:lang w:val="cs-CZ"/>
        </w:rPr>
        <w:t xml:space="preserve"> v tuzemsku zcela nebo z části poukázána na bankovní účet vedený poskytovatelem</w:t>
      </w:r>
      <w:r w:rsidR="00AF79D7" w:rsidRPr="00A97B10">
        <w:rPr>
          <w:sz w:val="22"/>
          <w:szCs w:val="22"/>
          <w:lang w:val="cs-CZ"/>
        </w:rPr>
        <w:t xml:space="preserve"> </w:t>
      </w:r>
      <w:r w:rsidR="00310520" w:rsidRPr="00A97B10">
        <w:rPr>
          <w:sz w:val="22"/>
          <w:szCs w:val="22"/>
          <w:lang w:val="cs-CZ"/>
        </w:rPr>
        <w:t xml:space="preserve">platebních služeb mimo tuzemsko, je příjemce zdanitelného plnění </w:t>
      </w:r>
      <w:r w:rsidR="0008192E" w:rsidRPr="00A97B10">
        <w:rPr>
          <w:sz w:val="22"/>
          <w:szCs w:val="22"/>
          <w:lang w:val="cs-CZ"/>
        </w:rPr>
        <w:t>(</w:t>
      </w:r>
      <w:r w:rsidR="008D67FC" w:rsidRPr="00A97B10">
        <w:rPr>
          <w:sz w:val="22"/>
          <w:szCs w:val="22"/>
          <w:lang w:val="cs-CZ"/>
        </w:rPr>
        <w:t>Objednatel</w:t>
      </w:r>
      <w:r w:rsidR="0008192E" w:rsidRPr="00A97B10">
        <w:rPr>
          <w:sz w:val="22"/>
          <w:szCs w:val="22"/>
          <w:lang w:val="cs-CZ"/>
        </w:rPr>
        <w:t xml:space="preserve">) oprávněn část ceny odpovídající dani z přidané hodnoty zaplatit přímo na bankovní účet správce daně ve smyslu § 109a Zákona o DPH. Na bankovní účet </w:t>
      </w:r>
      <w:r w:rsidRPr="00A97B10">
        <w:rPr>
          <w:sz w:val="22"/>
          <w:szCs w:val="22"/>
          <w:lang w:val="cs-CZ"/>
        </w:rPr>
        <w:t>P</w:t>
      </w:r>
      <w:r w:rsidR="008D67FC" w:rsidRPr="00A97B10">
        <w:rPr>
          <w:sz w:val="22"/>
          <w:szCs w:val="22"/>
          <w:lang w:val="cs-CZ"/>
        </w:rPr>
        <w:t>oskytovatele</w:t>
      </w:r>
      <w:r w:rsidR="0008192E" w:rsidRPr="00A97B10">
        <w:rPr>
          <w:sz w:val="22"/>
          <w:szCs w:val="22"/>
          <w:lang w:val="cs-CZ"/>
        </w:rPr>
        <w:t xml:space="preserve"> bude v tomto případě uhrazena část ceny odpovídající výši základu daně z přidané hodnoty. Úhrada ceny plnění (základu daně) provedená </w:t>
      </w:r>
      <w:r w:rsidRPr="00A97B10">
        <w:rPr>
          <w:sz w:val="22"/>
          <w:szCs w:val="22"/>
          <w:lang w:val="cs-CZ"/>
        </w:rPr>
        <w:t>O</w:t>
      </w:r>
      <w:r w:rsidR="008D67FC" w:rsidRPr="00A97B10">
        <w:rPr>
          <w:sz w:val="22"/>
          <w:szCs w:val="22"/>
          <w:lang w:val="cs-CZ"/>
        </w:rPr>
        <w:t>bjednatelem</w:t>
      </w:r>
      <w:r w:rsidR="0008192E" w:rsidRPr="00A97B10">
        <w:rPr>
          <w:sz w:val="22"/>
          <w:szCs w:val="22"/>
          <w:lang w:val="cs-CZ"/>
        </w:rPr>
        <w:t xml:space="preserve"> v souladu s ustanovením tohoto odstavce </w:t>
      </w:r>
      <w:r w:rsidRPr="00A97B10">
        <w:rPr>
          <w:sz w:val="22"/>
          <w:szCs w:val="22"/>
          <w:lang w:val="cs-CZ"/>
        </w:rPr>
        <w:t>S</w:t>
      </w:r>
      <w:r w:rsidR="008D67FC" w:rsidRPr="00A97B10">
        <w:rPr>
          <w:sz w:val="22"/>
          <w:szCs w:val="22"/>
          <w:lang w:val="cs-CZ"/>
        </w:rPr>
        <w:t>mlouvy</w:t>
      </w:r>
      <w:r w:rsidR="0008192E" w:rsidRPr="00A97B10">
        <w:rPr>
          <w:sz w:val="22"/>
          <w:szCs w:val="22"/>
          <w:lang w:val="cs-CZ"/>
        </w:rPr>
        <w:t xml:space="preserve"> bude považována za řádnou úhradu ceny plnění poskytnutého dle</w:t>
      </w:r>
      <w:r w:rsidR="008D67FC" w:rsidRPr="00A97B10">
        <w:rPr>
          <w:sz w:val="22"/>
          <w:szCs w:val="22"/>
          <w:lang w:val="cs-CZ"/>
        </w:rPr>
        <w:t> této Smlouvy</w:t>
      </w:r>
      <w:r w:rsidR="0008192E" w:rsidRPr="00A97B10">
        <w:rPr>
          <w:sz w:val="22"/>
          <w:szCs w:val="22"/>
          <w:lang w:val="cs-CZ"/>
        </w:rPr>
        <w:t>.</w:t>
      </w:r>
    </w:p>
    <w:p w14:paraId="5AD86B93" w14:textId="1DA8E9C9" w:rsidR="0008192E" w:rsidRPr="00A97B10" w:rsidRDefault="00846910"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 xml:space="preserve">Bankovní účet uvedený na daňovém dokladu, na který bude ze strany </w:t>
      </w:r>
      <w:r w:rsidR="00DF737E" w:rsidRPr="00A97B10">
        <w:rPr>
          <w:sz w:val="22"/>
          <w:szCs w:val="22"/>
          <w:lang w:val="cs-CZ"/>
        </w:rPr>
        <w:t>P</w:t>
      </w:r>
      <w:r w:rsidR="008D67FC" w:rsidRPr="00A97B10">
        <w:rPr>
          <w:sz w:val="22"/>
          <w:szCs w:val="22"/>
          <w:lang w:val="cs-CZ"/>
        </w:rPr>
        <w:t>oskytovatele</w:t>
      </w:r>
      <w:r w:rsidRPr="00A97B10">
        <w:rPr>
          <w:sz w:val="22"/>
          <w:szCs w:val="22"/>
          <w:lang w:val="cs-CZ"/>
        </w:rPr>
        <w:t xml:space="preserve"> požadována úhrada ceny za poskytnuté zdanitelné plnění, musí být </w:t>
      </w:r>
      <w:r w:rsidR="00DF737E" w:rsidRPr="00A97B10">
        <w:rPr>
          <w:sz w:val="22"/>
          <w:szCs w:val="22"/>
          <w:lang w:val="cs-CZ"/>
        </w:rPr>
        <w:t>P</w:t>
      </w:r>
      <w:r w:rsidR="008D67FC" w:rsidRPr="00A97B10">
        <w:rPr>
          <w:sz w:val="22"/>
          <w:szCs w:val="22"/>
          <w:lang w:val="cs-CZ"/>
        </w:rPr>
        <w:t>oskytovatelem</w:t>
      </w:r>
      <w:r w:rsidRPr="00A97B10">
        <w:rPr>
          <w:sz w:val="22"/>
          <w:szCs w:val="22"/>
          <w:lang w:val="cs-CZ"/>
        </w:rPr>
        <w:t xml:space="preserve"> zveřejněn způsobem umožňujícím dálkový přístup ve smyslu § 96 </w:t>
      </w:r>
      <w:r w:rsidR="00F022FE" w:rsidRPr="00A97B10">
        <w:rPr>
          <w:sz w:val="22"/>
          <w:szCs w:val="22"/>
          <w:lang w:val="cs-CZ"/>
        </w:rPr>
        <w:t>Zákona o DPH</w:t>
      </w:r>
      <w:r w:rsidRPr="00A97B10">
        <w:rPr>
          <w:sz w:val="22"/>
          <w:szCs w:val="22"/>
          <w:lang w:val="cs-CZ"/>
        </w:rPr>
        <w:t xml:space="preserve">. </w:t>
      </w:r>
      <w:r w:rsidR="00DF737E" w:rsidRPr="00A97B10">
        <w:rPr>
          <w:sz w:val="22"/>
          <w:szCs w:val="22"/>
          <w:lang w:val="cs-CZ"/>
        </w:rPr>
        <w:t>S</w:t>
      </w:r>
      <w:r w:rsidR="008D67FC" w:rsidRPr="00A97B10">
        <w:rPr>
          <w:sz w:val="22"/>
          <w:szCs w:val="22"/>
          <w:lang w:val="cs-CZ"/>
        </w:rPr>
        <w:t>trany</w:t>
      </w:r>
      <w:r w:rsidRPr="00A97B10">
        <w:rPr>
          <w:sz w:val="22"/>
          <w:szCs w:val="22"/>
          <w:lang w:val="cs-CZ"/>
        </w:rPr>
        <w:t xml:space="preserve"> se výslovně dohodly, že</w:t>
      </w:r>
      <w:r w:rsidR="005F3CC7" w:rsidRPr="00A97B10">
        <w:rPr>
          <w:sz w:val="22"/>
          <w:szCs w:val="22"/>
          <w:lang w:val="cs-CZ"/>
        </w:rPr>
        <w:t> </w:t>
      </w:r>
      <w:r w:rsidRPr="00A97B10">
        <w:rPr>
          <w:sz w:val="22"/>
          <w:szCs w:val="22"/>
          <w:lang w:val="cs-CZ"/>
        </w:rPr>
        <w:t xml:space="preserve">pokud </w:t>
      </w:r>
      <w:r w:rsidR="00311165" w:rsidRPr="00A97B10">
        <w:rPr>
          <w:sz w:val="22"/>
          <w:szCs w:val="22"/>
          <w:lang w:val="cs-CZ"/>
        </w:rPr>
        <w:t xml:space="preserve">číslo bankovního účtu </w:t>
      </w:r>
      <w:r w:rsidR="00D61C23" w:rsidRPr="00A97B10">
        <w:rPr>
          <w:sz w:val="22"/>
          <w:szCs w:val="22"/>
          <w:lang w:val="cs-CZ"/>
        </w:rPr>
        <w:t>P</w:t>
      </w:r>
      <w:r w:rsidR="008D67FC" w:rsidRPr="00A97B10">
        <w:rPr>
          <w:sz w:val="22"/>
          <w:szCs w:val="22"/>
          <w:lang w:val="cs-CZ"/>
        </w:rPr>
        <w:t>oskytovatele</w:t>
      </w:r>
      <w:r w:rsidR="00311165" w:rsidRPr="00A97B10">
        <w:rPr>
          <w:sz w:val="22"/>
          <w:szCs w:val="22"/>
          <w:lang w:val="cs-CZ"/>
        </w:rPr>
        <w:t xml:space="preserve">, na který bude ze strany </w:t>
      </w:r>
      <w:r w:rsidR="00D61C23" w:rsidRPr="00A97B10">
        <w:rPr>
          <w:sz w:val="22"/>
          <w:szCs w:val="22"/>
          <w:lang w:val="cs-CZ"/>
        </w:rPr>
        <w:t>P</w:t>
      </w:r>
      <w:r w:rsidR="008D67FC" w:rsidRPr="00A97B10">
        <w:rPr>
          <w:sz w:val="22"/>
          <w:szCs w:val="22"/>
          <w:lang w:val="cs-CZ"/>
        </w:rPr>
        <w:t>oskytovatele</w:t>
      </w:r>
      <w:r w:rsidR="00311165" w:rsidRPr="00A97B10">
        <w:rPr>
          <w:sz w:val="22"/>
          <w:szCs w:val="22"/>
          <w:lang w:val="cs-CZ"/>
        </w:rPr>
        <w:t xml:space="preserve"> požadována úhrada ceny za poskytnuté zdanitelné plnění dle příslušného daňového dokladu, nebude zveřejněno způsobem umožňujícím dálkový přístup ve smyslu § 96 Zákona o DPH a cena za</w:t>
      </w:r>
      <w:r w:rsidR="00206D5D">
        <w:rPr>
          <w:sz w:val="22"/>
          <w:szCs w:val="22"/>
          <w:lang w:val="cs-CZ"/>
        </w:rPr>
        <w:t> </w:t>
      </w:r>
      <w:r w:rsidR="00311165" w:rsidRPr="00A97B10">
        <w:rPr>
          <w:sz w:val="22"/>
          <w:szCs w:val="22"/>
          <w:lang w:val="cs-CZ"/>
        </w:rPr>
        <w:t>poskytnuté zdanitelné plnění dle příslušného daňového dokladu přesahuje limit uvedený v</w:t>
      </w:r>
      <w:r w:rsidR="00206D5D">
        <w:rPr>
          <w:sz w:val="22"/>
          <w:szCs w:val="22"/>
          <w:lang w:val="cs-CZ"/>
        </w:rPr>
        <w:t> </w:t>
      </w:r>
      <w:r w:rsidR="00311165" w:rsidRPr="00A97B10">
        <w:rPr>
          <w:sz w:val="22"/>
          <w:szCs w:val="22"/>
          <w:lang w:val="cs-CZ"/>
        </w:rPr>
        <w:t>§</w:t>
      </w:r>
      <w:r w:rsidR="00206D5D">
        <w:rPr>
          <w:sz w:val="22"/>
          <w:szCs w:val="22"/>
          <w:lang w:val="cs-CZ"/>
        </w:rPr>
        <w:t> </w:t>
      </w:r>
      <w:r w:rsidR="00311165" w:rsidRPr="00A97B10">
        <w:rPr>
          <w:sz w:val="22"/>
          <w:szCs w:val="22"/>
          <w:lang w:val="cs-CZ"/>
        </w:rPr>
        <w:t xml:space="preserve">109 odst. 2 písm. c) Zákona o DPH, je </w:t>
      </w:r>
      <w:r w:rsidR="00E44382" w:rsidRPr="00A97B10">
        <w:rPr>
          <w:sz w:val="22"/>
          <w:szCs w:val="22"/>
          <w:lang w:val="cs-CZ"/>
        </w:rPr>
        <w:t>O</w:t>
      </w:r>
      <w:r w:rsidR="008D67FC" w:rsidRPr="00A97B10">
        <w:rPr>
          <w:sz w:val="22"/>
          <w:szCs w:val="22"/>
          <w:lang w:val="cs-CZ"/>
        </w:rPr>
        <w:t>bjednatel</w:t>
      </w:r>
      <w:r w:rsidR="00311165" w:rsidRPr="00A97B10">
        <w:rPr>
          <w:sz w:val="22"/>
          <w:szCs w:val="22"/>
          <w:lang w:val="cs-CZ"/>
        </w:rPr>
        <w:t xml:space="preserve"> oprávněn zaslat daňový doklad zpět </w:t>
      </w:r>
      <w:r w:rsidR="00E44382" w:rsidRPr="00A97B10">
        <w:rPr>
          <w:sz w:val="22"/>
          <w:szCs w:val="22"/>
          <w:lang w:val="cs-CZ"/>
        </w:rPr>
        <w:t>P</w:t>
      </w:r>
      <w:r w:rsidR="008D67FC" w:rsidRPr="00A97B10">
        <w:rPr>
          <w:sz w:val="22"/>
          <w:szCs w:val="22"/>
          <w:lang w:val="cs-CZ"/>
        </w:rPr>
        <w:t>oskytovateli</w:t>
      </w:r>
      <w:r w:rsidR="00311165" w:rsidRPr="00A97B10">
        <w:rPr>
          <w:sz w:val="22"/>
          <w:szCs w:val="22"/>
          <w:lang w:val="cs-CZ"/>
        </w:rPr>
        <w:t xml:space="preserve"> k opravě. V takovém případě se doba splatnosti zastavuje a nová doba splatnosti počíná běžet dnem doručení opraveného daňového dokladu s uvedením správného bankovního účtu </w:t>
      </w:r>
      <w:r w:rsidR="00E44382" w:rsidRPr="00A97B10">
        <w:rPr>
          <w:sz w:val="22"/>
          <w:szCs w:val="22"/>
          <w:lang w:val="cs-CZ"/>
        </w:rPr>
        <w:t>P</w:t>
      </w:r>
      <w:r w:rsidR="008D67FC" w:rsidRPr="00A97B10">
        <w:rPr>
          <w:sz w:val="22"/>
          <w:szCs w:val="22"/>
          <w:lang w:val="cs-CZ"/>
        </w:rPr>
        <w:t>oskytovatele</w:t>
      </w:r>
      <w:r w:rsidR="00311165" w:rsidRPr="00A97B10">
        <w:rPr>
          <w:sz w:val="22"/>
          <w:szCs w:val="22"/>
          <w:lang w:val="cs-CZ"/>
        </w:rPr>
        <w:t>, tj.</w:t>
      </w:r>
      <w:r w:rsidR="008D67FC" w:rsidRPr="00A97B10">
        <w:rPr>
          <w:sz w:val="22"/>
          <w:szCs w:val="22"/>
          <w:lang w:val="cs-CZ"/>
        </w:rPr>
        <w:t> </w:t>
      </w:r>
      <w:r w:rsidR="00311165" w:rsidRPr="00A97B10">
        <w:rPr>
          <w:sz w:val="22"/>
          <w:szCs w:val="22"/>
          <w:lang w:val="cs-CZ"/>
        </w:rPr>
        <w:t>bankovního účtu zveřejněného správcem daně.</w:t>
      </w:r>
    </w:p>
    <w:p w14:paraId="24B5052F" w14:textId="04BD16CA" w:rsidR="00B37AAF" w:rsidRPr="00A97B10" w:rsidRDefault="00B37AAF" w:rsidP="00032DE0">
      <w:pPr>
        <w:pStyle w:val="Zkladntext"/>
        <w:numPr>
          <w:ilvl w:val="1"/>
          <w:numId w:val="11"/>
        </w:numPr>
        <w:spacing w:before="120" w:line="276" w:lineRule="auto"/>
        <w:ind w:left="567" w:hanging="567"/>
        <w:jc w:val="both"/>
        <w:rPr>
          <w:sz w:val="22"/>
          <w:szCs w:val="22"/>
          <w:lang w:val="cs-CZ"/>
        </w:rPr>
      </w:pPr>
      <w:r w:rsidRPr="00A97B10">
        <w:rPr>
          <w:sz w:val="22"/>
          <w:szCs w:val="22"/>
          <w:lang w:val="cs-CZ"/>
        </w:rPr>
        <w:t xml:space="preserve">Datová zpráva podle tohoto článku </w:t>
      </w:r>
      <w:r w:rsidR="00D75D49" w:rsidRPr="00A97B10">
        <w:rPr>
          <w:sz w:val="22"/>
          <w:szCs w:val="22"/>
          <w:lang w:val="cs-CZ"/>
        </w:rPr>
        <w:t xml:space="preserve">5. </w:t>
      </w:r>
      <w:r w:rsidRPr="00A97B10">
        <w:rPr>
          <w:sz w:val="22"/>
          <w:szCs w:val="22"/>
          <w:lang w:val="cs-CZ"/>
        </w:rPr>
        <w:t>se považuje za doručenou den následující po dni, ve kterém byla datová zpráva doručena do datové schránky druhé Strany</w:t>
      </w:r>
      <w:r w:rsidR="00D75D49" w:rsidRPr="00A97B10">
        <w:rPr>
          <w:sz w:val="22"/>
          <w:szCs w:val="22"/>
          <w:lang w:val="cs-CZ"/>
        </w:rPr>
        <w:t>.</w:t>
      </w:r>
    </w:p>
    <w:p w14:paraId="1DBC5209" w14:textId="77777777" w:rsidR="00AF79D7" w:rsidRPr="00D33CC5" w:rsidRDefault="00AF79D7" w:rsidP="004D46E4">
      <w:pPr>
        <w:pStyle w:val="Zkladntext"/>
        <w:spacing w:before="120" w:line="276" w:lineRule="auto"/>
        <w:jc w:val="both"/>
        <w:rPr>
          <w:sz w:val="22"/>
          <w:szCs w:val="22"/>
          <w:lang w:val="cs-CZ"/>
        </w:rPr>
      </w:pPr>
    </w:p>
    <w:p w14:paraId="3BA3D5AC" w14:textId="77777777" w:rsidR="00DA6377" w:rsidRPr="00D33CC5" w:rsidRDefault="00DA6377" w:rsidP="008D67FC">
      <w:pPr>
        <w:pStyle w:val="Zkladntext"/>
        <w:numPr>
          <w:ilvl w:val="0"/>
          <w:numId w:val="11"/>
        </w:numPr>
        <w:spacing w:before="120" w:line="276" w:lineRule="auto"/>
        <w:jc w:val="center"/>
        <w:rPr>
          <w:b/>
          <w:sz w:val="22"/>
          <w:szCs w:val="22"/>
          <w:lang w:val="cs-CZ"/>
        </w:rPr>
      </w:pPr>
      <w:r w:rsidRPr="00D33CC5">
        <w:rPr>
          <w:b/>
          <w:sz w:val="22"/>
          <w:szCs w:val="22"/>
          <w:lang w:val="cs-CZ"/>
        </w:rPr>
        <w:t>Odpovědné osoby</w:t>
      </w:r>
    </w:p>
    <w:p w14:paraId="65409048" w14:textId="21E8F590" w:rsidR="00DA6377" w:rsidRPr="00D33CC5" w:rsidRDefault="002A01DA"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Odpovědné osoby zastupují </w:t>
      </w:r>
      <w:r w:rsidR="003E6214" w:rsidRPr="00D33CC5">
        <w:rPr>
          <w:sz w:val="22"/>
          <w:szCs w:val="22"/>
          <w:lang w:val="cs-CZ"/>
        </w:rPr>
        <w:t>S</w:t>
      </w:r>
      <w:r w:rsidR="008D67FC" w:rsidRPr="00D33CC5">
        <w:rPr>
          <w:sz w:val="22"/>
          <w:szCs w:val="22"/>
          <w:lang w:val="cs-CZ"/>
        </w:rPr>
        <w:t>trany</w:t>
      </w:r>
      <w:r w:rsidRPr="00D33CC5">
        <w:rPr>
          <w:sz w:val="22"/>
          <w:szCs w:val="22"/>
          <w:lang w:val="cs-CZ"/>
        </w:rPr>
        <w:t xml:space="preserve"> ve věcech technických, </w:t>
      </w:r>
      <w:r w:rsidR="005D3666" w:rsidRPr="00D33CC5">
        <w:rPr>
          <w:sz w:val="22"/>
          <w:szCs w:val="22"/>
          <w:lang w:val="cs-CZ"/>
        </w:rPr>
        <w:t xml:space="preserve">fakturací a plateb </w:t>
      </w:r>
      <w:r w:rsidRPr="00D33CC5">
        <w:rPr>
          <w:sz w:val="22"/>
          <w:szCs w:val="22"/>
          <w:lang w:val="cs-CZ"/>
        </w:rPr>
        <w:t xml:space="preserve">týkajících se </w:t>
      </w:r>
      <w:r w:rsidR="005D3666" w:rsidRPr="00D33CC5">
        <w:rPr>
          <w:sz w:val="22"/>
          <w:szCs w:val="22"/>
          <w:lang w:val="cs-CZ"/>
        </w:rPr>
        <w:t>P</w:t>
      </w:r>
      <w:r w:rsidR="008D67FC" w:rsidRPr="00D33CC5">
        <w:rPr>
          <w:sz w:val="22"/>
          <w:szCs w:val="22"/>
          <w:lang w:val="cs-CZ"/>
        </w:rPr>
        <w:t>lnění</w:t>
      </w:r>
      <w:r w:rsidR="005D3666" w:rsidRPr="00D33CC5">
        <w:rPr>
          <w:sz w:val="22"/>
          <w:szCs w:val="22"/>
          <w:lang w:val="cs-CZ"/>
        </w:rPr>
        <w:t xml:space="preserve"> </w:t>
      </w:r>
      <w:r w:rsidR="008D67FC" w:rsidRPr="00D33CC5">
        <w:rPr>
          <w:sz w:val="22"/>
          <w:szCs w:val="22"/>
          <w:lang w:val="cs-CZ"/>
        </w:rPr>
        <w:t>dle této Smlouvy</w:t>
      </w:r>
      <w:r w:rsidRPr="00D33CC5">
        <w:rPr>
          <w:sz w:val="22"/>
          <w:szCs w:val="22"/>
          <w:lang w:val="cs-CZ"/>
        </w:rPr>
        <w:t>.</w:t>
      </w:r>
    </w:p>
    <w:p w14:paraId="4F4CE7A8" w14:textId="051F597B" w:rsidR="00AF79D7" w:rsidRPr="00D33CC5" w:rsidRDefault="002A01DA"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Odpovědné osoby oprávněné jednat z</w:t>
      </w:r>
      <w:r w:rsidR="00AF79D7" w:rsidRPr="00D33CC5">
        <w:rPr>
          <w:sz w:val="22"/>
          <w:szCs w:val="22"/>
          <w:lang w:val="cs-CZ"/>
        </w:rPr>
        <w:t xml:space="preserve">a </w:t>
      </w:r>
      <w:r w:rsidR="00C41FCD" w:rsidRPr="00D33CC5">
        <w:rPr>
          <w:sz w:val="22"/>
          <w:szCs w:val="22"/>
          <w:lang w:val="cs-CZ"/>
        </w:rPr>
        <w:t>O</w:t>
      </w:r>
      <w:r w:rsidR="008D67FC" w:rsidRPr="00D33CC5">
        <w:rPr>
          <w:sz w:val="22"/>
          <w:szCs w:val="22"/>
          <w:lang w:val="cs-CZ"/>
        </w:rPr>
        <w:t>bjednatele</w:t>
      </w:r>
      <w:r w:rsidR="00B54529">
        <w:rPr>
          <w:sz w:val="22"/>
          <w:szCs w:val="22"/>
          <w:lang w:val="cs-CZ"/>
        </w:rPr>
        <w:t>:</w:t>
      </w:r>
    </w:p>
    <w:p w14:paraId="4FB2226A" w14:textId="77777777" w:rsidR="00AF79D7" w:rsidRPr="00D33CC5" w:rsidRDefault="002A01DA" w:rsidP="00032DE0">
      <w:pPr>
        <w:pStyle w:val="Zkladntext"/>
        <w:numPr>
          <w:ilvl w:val="0"/>
          <w:numId w:val="16"/>
        </w:numPr>
        <w:spacing w:before="120" w:line="276" w:lineRule="auto"/>
        <w:ind w:left="993" w:hanging="426"/>
        <w:jc w:val="both"/>
        <w:rPr>
          <w:sz w:val="22"/>
          <w:szCs w:val="22"/>
          <w:lang w:val="cs-CZ"/>
        </w:rPr>
      </w:pPr>
      <w:r w:rsidRPr="00D33CC5">
        <w:rPr>
          <w:sz w:val="22"/>
          <w:szCs w:val="22"/>
          <w:lang w:val="cs-CZ"/>
        </w:rPr>
        <w:t>ve věcech technických</w:t>
      </w:r>
      <w:r w:rsidR="00AF79D7" w:rsidRPr="00D33CC5">
        <w:rPr>
          <w:sz w:val="22"/>
          <w:szCs w:val="22"/>
          <w:lang w:val="cs-CZ"/>
        </w:rPr>
        <w:t>:</w:t>
      </w:r>
    </w:p>
    <w:p w14:paraId="04FDCD05" w14:textId="09185CF3" w:rsidR="00AF79D7"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xxxxxxxxxxxx</w:t>
      </w:r>
      <w:proofErr w:type="spellEnd"/>
    </w:p>
    <w:p w14:paraId="2B9AE7A6" w14:textId="4792D202" w:rsidR="00AF79D7" w:rsidRPr="00D33CC5" w:rsidRDefault="00844BBB"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mobil: +420 </w:t>
      </w:r>
      <w:proofErr w:type="spellStart"/>
      <w:r w:rsidR="005205CA">
        <w:rPr>
          <w:sz w:val="22"/>
          <w:szCs w:val="22"/>
          <w:lang w:val="cs-CZ"/>
        </w:rPr>
        <w:t>xxxxxxxxxxx</w:t>
      </w:r>
      <w:proofErr w:type="spellEnd"/>
    </w:p>
    <w:p w14:paraId="1D7BAE64" w14:textId="3E439540" w:rsidR="002A01DA" w:rsidRPr="00D33CC5" w:rsidRDefault="002A01DA"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e-mail: </w:t>
      </w:r>
      <w:hyperlink r:id="rId8" w:history="1">
        <w:proofErr w:type="spellStart"/>
        <w:r w:rsidR="005205CA">
          <w:rPr>
            <w:rStyle w:val="Hypertextovodkaz"/>
            <w:sz w:val="22"/>
            <w:szCs w:val="22"/>
            <w:lang w:val="cs-CZ"/>
          </w:rPr>
          <w:t>xxxxxxxxxxxxx</w:t>
        </w:r>
        <w:proofErr w:type="spellEnd"/>
      </w:hyperlink>
      <w:r w:rsidR="008D67FC" w:rsidRPr="00D33CC5">
        <w:rPr>
          <w:sz w:val="22"/>
          <w:szCs w:val="22"/>
          <w:lang w:val="cs-CZ"/>
        </w:rPr>
        <w:t xml:space="preserve">  </w:t>
      </w:r>
    </w:p>
    <w:p w14:paraId="48C3C57C" w14:textId="77777777" w:rsidR="00844BBB" w:rsidRPr="00D33CC5" w:rsidRDefault="007E124B" w:rsidP="00032DE0">
      <w:pPr>
        <w:pStyle w:val="Zkladntext"/>
        <w:numPr>
          <w:ilvl w:val="0"/>
          <w:numId w:val="16"/>
        </w:numPr>
        <w:spacing w:before="120" w:line="276" w:lineRule="auto"/>
        <w:ind w:left="993" w:hanging="426"/>
        <w:jc w:val="both"/>
        <w:rPr>
          <w:sz w:val="22"/>
          <w:szCs w:val="22"/>
          <w:lang w:val="cs-CZ"/>
        </w:rPr>
      </w:pPr>
      <w:r w:rsidRPr="00D33CC5">
        <w:rPr>
          <w:sz w:val="22"/>
          <w:szCs w:val="22"/>
          <w:lang w:val="cs-CZ"/>
        </w:rPr>
        <w:t>ve věcech předávacího protokolu</w:t>
      </w:r>
    </w:p>
    <w:p w14:paraId="622516DE" w14:textId="06F2F9AA" w:rsidR="00844BBB"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xxxxxxxxxx</w:t>
      </w:r>
      <w:proofErr w:type="spellEnd"/>
    </w:p>
    <w:p w14:paraId="43EB349D" w14:textId="05041746" w:rsidR="00844BBB" w:rsidRPr="00D33CC5" w:rsidRDefault="00844BBB"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mobil: +420 </w:t>
      </w:r>
      <w:proofErr w:type="spellStart"/>
      <w:r w:rsidR="005205CA">
        <w:rPr>
          <w:sz w:val="22"/>
          <w:szCs w:val="22"/>
          <w:lang w:val="cs-CZ"/>
        </w:rPr>
        <w:t>xxxxxxxxxxxx</w:t>
      </w:r>
      <w:proofErr w:type="spellEnd"/>
    </w:p>
    <w:p w14:paraId="3EE5357B" w14:textId="12D1A65C" w:rsidR="00844BBB" w:rsidRPr="006F4029" w:rsidRDefault="00844BBB" w:rsidP="00032DE0">
      <w:pPr>
        <w:pStyle w:val="Zkladntext"/>
        <w:numPr>
          <w:ilvl w:val="0"/>
          <w:numId w:val="17"/>
        </w:numPr>
        <w:spacing w:line="276" w:lineRule="auto"/>
        <w:ind w:left="1418" w:hanging="425"/>
        <w:jc w:val="both"/>
        <w:rPr>
          <w:rStyle w:val="Hypertextovodkaz"/>
          <w:color w:val="auto"/>
          <w:sz w:val="22"/>
          <w:szCs w:val="22"/>
          <w:u w:val="none"/>
          <w:lang w:val="cs-CZ"/>
        </w:rPr>
      </w:pPr>
      <w:r w:rsidRPr="00D33CC5">
        <w:rPr>
          <w:sz w:val="22"/>
          <w:szCs w:val="22"/>
          <w:lang w:val="cs-CZ"/>
        </w:rPr>
        <w:t xml:space="preserve">e-mail: </w:t>
      </w:r>
      <w:hyperlink r:id="rId9" w:history="1">
        <w:proofErr w:type="spellStart"/>
        <w:r w:rsidR="005205CA">
          <w:rPr>
            <w:rStyle w:val="Hypertextovodkaz"/>
            <w:sz w:val="22"/>
            <w:szCs w:val="22"/>
            <w:lang w:val="cs-CZ"/>
          </w:rPr>
          <w:t>xxxxxxxxxxxxxxx</w:t>
        </w:r>
        <w:proofErr w:type="spellEnd"/>
      </w:hyperlink>
    </w:p>
    <w:p w14:paraId="266B2D4C" w14:textId="3BE19E47" w:rsidR="00844BBB" w:rsidRPr="00D33CC5" w:rsidRDefault="00844BBB" w:rsidP="00032DE0">
      <w:pPr>
        <w:pStyle w:val="Zkladntext"/>
        <w:numPr>
          <w:ilvl w:val="0"/>
          <w:numId w:val="16"/>
        </w:numPr>
        <w:spacing w:before="120" w:line="276" w:lineRule="auto"/>
        <w:ind w:left="993" w:hanging="426"/>
        <w:jc w:val="both"/>
        <w:rPr>
          <w:sz w:val="22"/>
          <w:szCs w:val="22"/>
          <w:lang w:val="cs-CZ"/>
        </w:rPr>
      </w:pPr>
      <w:r w:rsidRPr="00D33CC5">
        <w:rPr>
          <w:sz w:val="22"/>
          <w:szCs w:val="22"/>
          <w:lang w:val="cs-CZ"/>
        </w:rPr>
        <w:t>ve věcech fakturací a plateb</w:t>
      </w:r>
    </w:p>
    <w:p w14:paraId="78B581B1" w14:textId="3BFB987F" w:rsidR="00844BBB"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xxxxxxxxxxx</w:t>
      </w:r>
      <w:proofErr w:type="spellEnd"/>
    </w:p>
    <w:p w14:paraId="663D4F45" w14:textId="1336A39F" w:rsidR="00844BBB" w:rsidRPr="00D33CC5" w:rsidRDefault="00844BBB"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mobil: +420 </w:t>
      </w:r>
      <w:proofErr w:type="spellStart"/>
      <w:r w:rsidR="005205CA">
        <w:rPr>
          <w:sz w:val="22"/>
          <w:szCs w:val="22"/>
          <w:lang w:val="cs-CZ"/>
        </w:rPr>
        <w:t>xxxxxxxxxx</w:t>
      </w:r>
      <w:proofErr w:type="spellEnd"/>
    </w:p>
    <w:p w14:paraId="48176623" w14:textId="48EF717C" w:rsidR="006F4029" w:rsidRPr="00B54529" w:rsidRDefault="00844BBB" w:rsidP="00A97B10">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e-mail: </w:t>
      </w:r>
      <w:hyperlink r:id="rId10" w:history="1">
        <w:proofErr w:type="spellStart"/>
        <w:r w:rsidR="005205CA">
          <w:rPr>
            <w:rStyle w:val="Hypertextovodkaz"/>
            <w:sz w:val="22"/>
            <w:szCs w:val="22"/>
            <w:lang w:val="cs-CZ"/>
          </w:rPr>
          <w:t>xxxxxxxxxxxxxxx</w:t>
        </w:r>
        <w:proofErr w:type="spellEnd"/>
      </w:hyperlink>
    </w:p>
    <w:p w14:paraId="6BE59574" w14:textId="0BB1E294" w:rsidR="00FB4579" w:rsidRPr="00D33CC5" w:rsidRDefault="00FB4579" w:rsidP="00FB4579">
      <w:pPr>
        <w:pStyle w:val="Zkladntext"/>
        <w:numPr>
          <w:ilvl w:val="0"/>
          <w:numId w:val="16"/>
        </w:numPr>
        <w:spacing w:before="120" w:line="276" w:lineRule="auto"/>
        <w:ind w:left="993" w:hanging="426"/>
        <w:jc w:val="both"/>
        <w:rPr>
          <w:sz w:val="22"/>
          <w:szCs w:val="22"/>
          <w:lang w:val="cs-CZ"/>
        </w:rPr>
      </w:pPr>
      <w:r w:rsidRPr="00D33CC5">
        <w:rPr>
          <w:sz w:val="22"/>
          <w:szCs w:val="22"/>
          <w:lang w:val="cs-CZ"/>
        </w:rPr>
        <w:lastRenderedPageBreak/>
        <w:t>ve věcech smluvních</w:t>
      </w:r>
      <w:r w:rsidR="007A0555" w:rsidRPr="00D33CC5">
        <w:rPr>
          <w:sz w:val="22"/>
          <w:szCs w:val="22"/>
          <w:lang w:val="cs-CZ"/>
        </w:rPr>
        <w:t xml:space="preserve"> ostatních</w:t>
      </w:r>
      <w:r w:rsidRPr="00D33CC5">
        <w:rPr>
          <w:sz w:val="22"/>
          <w:szCs w:val="22"/>
          <w:lang w:val="cs-CZ"/>
        </w:rPr>
        <w:t xml:space="preserve"> </w:t>
      </w:r>
      <w:r w:rsidR="004F1E0F" w:rsidRPr="00D33CC5">
        <w:rPr>
          <w:sz w:val="22"/>
          <w:szCs w:val="22"/>
          <w:lang w:val="cs-CZ"/>
        </w:rPr>
        <w:t>(</w:t>
      </w:r>
      <w:r w:rsidR="004B0B87" w:rsidRPr="00D33CC5">
        <w:rPr>
          <w:sz w:val="22"/>
          <w:szCs w:val="22"/>
          <w:lang w:val="cs-CZ"/>
        </w:rPr>
        <w:t xml:space="preserve">tj. </w:t>
      </w:r>
      <w:r w:rsidR="004F1E0F" w:rsidRPr="00D33CC5">
        <w:rPr>
          <w:sz w:val="22"/>
          <w:szCs w:val="22"/>
          <w:lang w:val="cs-CZ"/>
        </w:rPr>
        <w:t xml:space="preserve">pokud </w:t>
      </w:r>
      <w:r w:rsidR="0084205C" w:rsidRPr="00D33CC5">
        <w:rPr>
          <w:sz w:val="22"/>
          <w:szCs w:val="22"/>
          <w:lang w:val="cs-CZ"/>
        </w:rPr>
        <w:t xml:space="preserve">Smlouva nestanoví </w:t>
      </w:r>
      <w:r w:rsidR="00D2291D" w:rsidRPr="00D33CC5">
        <w:rPr>
          <w:sz w:val="22"/>
          <w:szCs w:val="22"/>
          <w:lang w:val="cs-CZ"/>
        </w:rPr>
        <w:t>speciálně jinak)</w:t>
      </w:r>
      <w:r w:rsidR="004F1E0F" w:rsidRPr="00D33CC5">
        <w:rPr>
          <w:sz w:val="22"/>
          <w:szCs w:val="22"/>
          <w:lang w:val="cs-CZ"/>
        </w:rPr>
        <w:t xml:space="preserve"> </w:t>
      </w:r>
    </w:p>
    <w:p w14:paraId="61A37CAC" w14:textId="2A57C78E" w:rsidR="00FB4579" w:rsidRPr="00D33CC5" w:rsidRDefault="001B7EEB" w:rsidP="00FB4579">
      <w:pPr>
        <w:pStyle w:val="Zkladntext"/>
        <w:numPr>
          <w:ilvl w:val="0"/>
          <w:numId w:val="17"/>
        </w:numPr>
        <w:spacing w:before="120" w:line="276" w:lineRule="auto"/>
        <w:ind w:left="1418" w:hanging="425"/>
        <w:jc w:val="both"/>
        <w:rPr>
          <w:sz w:val="22"/>
          <w:szCs w:val="22"/>
          <w:lang w:val="cs-CZ"/>
        </w:rPr>
      </w:pPr>
      <w:r>
        <w:rPr>
          <w:sz w:val="22"/>
          <w:szCs w:val="22"/>
          <w:lang w:val="cs-CZ"/>
        </w:rPr>
        <w:t xml:space="preserve">Ing. Tomáš </w:t>
      </w:r>
      <w:proofErr w:type="spellStart"/>
      <w:r>
        <w:rPr>
          <w:sz w:val="22"/>
          <w:szCs w:val="22"/>
          <w:lang w:val="cs-CZ"/>
        </w:rPr>
        <w:t>Ditrt</w:t>
      </w:r>
      <w:proofErr w:type="spellEnd"/>
    </w:p>
    <w:p w14:paraId="57F2C44D" w14:textId="4EF42ED7" w:rsidR="00FB4579" w:rsidRPr="00D33CC5" w:rsidRDefault="00FB4579" w:rsidP="00FB4579">
      <w:pPr>
        <w:pStyle w:val="Zkladntext"/>
        <w:numPr>
          <w:ilvl w:val="0"/>
          <w:numId w:val="17"/>
        </w:numPr>
        <w:spacing w:line="276" w:lineRule="auto"/>
        <w:ind w:left="1418" w:hanging="425"/>
        <w:jc w:val="both"/>
        <w:rPr>
          <w:sz w:val="22"/>
          <w:szCs w:val="22"/>
          <w:lang w:val="cs-CZ"/>
        </w:rPr>
      </w:pPr>
      <w:r w:rsidRPr="00D33CC5">
        <w:rPr>
          <w:sz w:val="22"/>
          <w:szCs w:val="22"/>
          <w:lang w:val="cs-CZ"/>
        </w:rPr>
        <w:t>mobil: +420</w:t>
      </w:r>
      <w:r w:rsidR="001B7EEB">
        <w:rPr>
          <w:sz w:val="22"/>
          <w:szCs w:val="22"/>
          <w:lang w:val="cs-CZ"/>
        </w:rPr>
        <w:t> </w:t>
      </w:r>
      <w:proofErr w:type="spellStart"/>
      <w:r w:rsidR="005205CA">
        <w:rPr>
          <w:sz w:val="22"/>
          <w:szCs w:val="22"/>
          <w:lang w:val="cs-CZ"/>
        </w:rPr>
        <w:t>xxxxxxxxxxx</w:t>
      </w:r>
      <w:proofErr w:type="spellEnd"/>
    </w:p>
    <w:p w14:paraId="17619471" w14:textId="003EDCC4" w:rsidR="00FB4579" w:rsidRPr="00D33CC5" w:rsidRDefault="00FB4579" w:rsidP="00FB4579">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e-mail: </w:t>
      </w:r>
      <w:hyperlink r:id="rId11" w:history="1">
        <w:proofErr w:type="spellStart"/>
        <w:r w:rsidR="005205CA">
          <w:rPr>
            <w:rStyle w:val="Hypertextovodkaz"/>
            <w:sz w:val="22"/>
            <w:szCs w:val="22"/>
            <w:lang w:val="cs-CZ"/>
          </w:rPr>
          <w:t>xxxxxxxxxxxxxxx</w:t>
        </w:r>
        <w:proofErr w:type="spellEnd"/>
      </w:hyperlink>
    </w:p>
    <w:p w14:paraId="2FD85B51" w14:textId="54FA9D9A" w:rsidR="00517F64" w:rsidRPr="00D33CC5" w:rsidRDefault="00517F64"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Odpovědné osoby oprávněné jednat za </w:t>
      </w:r>
      <w:r w:rsidR="00C41FCD" w:rsidRPr="00D33CC5">
        <w:rPr>
          <w:sz w:val="22"/>
          <w:szCs w:val="22"/>
          <w:lang w:val="cs-CZ"/>
        </w:rPr>
        <w:t>P</w:t>
      </w:r>
      <w:r w:rsidR="008D67FC" w:rsidRPr="00D33CC5">
        <w:rPr>
          <w:sz w:val="22"/>
          <w:szCs w:val="22"/>
          <w:lang w:val="cs-CZ"/>
        </w:rPr>
        <w:t>oskytovatele:</w:t>
      </w:r>
    </w:p>
    <w:p w14:paraId="1A340779" w14:textId="24D661A6" w:rsidR="00517F64" w:rsidRPr="00D33CC5" w:rsidRDefault="00517F64" w:rsidP="00032DE0">
      <w:pPr>
        <w:pStyle w:val="Zkladntext"/>
        <w:numPr>
          <w:ilvl w:val="0"/>
          <w:numId w:val="18"/>
        </w:numPr>
        <w:spacing w:before="120" w:line="276" w:lineRule="auto"/>
        <w:ind w:left="993" w:hanging="426"/>
        <w:jc w:val="both"/>
        <w:rPr>
          <w:sz w:val="22"/>
          <w:szCs w:val="22"/>
          <w:lang w:val="cs-CZ"/>
        </w:rPr>
      </w:pPr>
      <w:r w:rsidRPr="00D33CC5">
        <w:rPr>
          <w:sz w:val="22"/>
          <w:szCs w:val="22"/>
          <w:lang w:val="cs-CZ"/>
        </w:rPr>
        <w:t>ve věcech technických</w:t>
      </w:r>
    </w:p>
    <w:p w14:paraId="1187489B" w14:textId="662EABC3" w:rsidR="00844BBB"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xxxxxxxxxx</w:t>
      </w:r>
      <w:proofErr w:type="spellEnd"/>
    </w:p>
    <w:p w14:paraId="0DF91231" w14:textId="35D2F421" w:rsidR="00844BBB" w:rsidRPr="00D33CC5" w:rsidRDefault="00844BBB"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mobil:</w:t>
      </w:r>
      <w:r w:rsidR="008D67FC" w:rsidRPr="00D33CC5">
        <w:rPr>
          <w:sz w:val="22"/>
          <w:szCs w:val="22"/>
          <w:lang w:val="cs-CZ"/>
        </w:rPr>
        <w:t xml:space="preserve"> +420 </w:t>
      </w:r>
      <w:proofErr w:type="spellStart"/>
      <w:r w:rsidR="005205CA">
        <w:rPr>
          <w:sz w:val="22"/>
          <w:szCs w:val="22"/>
          <w:lang w:val="cs-CZ"/>
        </w:rPr>
        <w:t>xxxxxxxxx</w:t>
      </w:r>
      <w:proofErr w:type="spellEnd"/>
    </w:p>
    <w:p w14:paraId="273B97E7" w14:textId="2A2AFA86" w:rsidR="00844BBB" w:rsidRPr="00D33CC5" w:rsidRDefault="00844BBB"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e-mail:</w:t>
      </w:r>
      <w:r w:rsidR="008D67FC" w:rsidRPr="006F4029">
        <w:rPr>
          <w:lang w:val="cs-CZ"/>
        </w:rPr>
        <w:t xml:space="preserve"> </w:t>
      </w:r>
      <w:hyperlink r:id="rId12" w:history="1">
        <w:proofErr w:type="spellStart"/>
        <w:r w:rsidR="005205CA">
          <w:rPr>
            <w:rStyle w:val="Hypertextovodkaz"/>
            <w:sz w:val="22"/>
            <w:szCs w:val="22"/>
            <w:lang w:val="cs-CZ"/>
          </w:rPr>
          <w:t>xxxxxxxxxx</w:t>
        </w:r>
        <w:proofErr w:type="spellEnd"/>
      </w:hyperlink>
    </w:p>
    <w:p w14:paraId="580BD699" w14:textId="35E575CE" w:rsidR="00517F64" w:rsidRPr="00D33CC5" w:rsidRDefault="00B619CB" w:rsidP="00032DE0">
      <w:pPr>
        <w:pStyle w:val="Zkladntext"/>
        <w:numPr>
          <w:ilvl w:val="0"/>
          <w:numId w:val="18"/>
        </w:numPr>
        <w:spacing w:before="120" w:line="276" w:lineRule="auto"/>
        <w:ind w:left="993" w:hanging="426"/>
        <w:jc w:val="both"/>
        <w:rPr>
          <w:sz w:val="22"/>
          <w:szCs w:val="22"/>
          <w:lang w:val="cs-CZ"/>
        </w:rPr>
      </w:pPr>
      <w:r w:rsidRPr="00D33CC5">
        <w:rPr>
          <w:sz w:val="22"/>
          <w:szCs w:val="22"/>
          <w:lang w:val="cs-CZ"/>
        </w:rPr>
        <w:t>ve věcech předávacího protokolu</w:t>
      </w:r>
    </w:p>
    <w:p w14:paraId="41D1562F" w14:textId="14D115D8" w:rsidR="008D67FC"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w:t>
      </w:r>
      <w:proofErr w:type="spellEnd"/>
    </w:p>
    <w:p w14:paraId="16E41C2C" w14:textId="4CA6DF73" w:rsidR="008D67FC" w:rsidRPr="00D33CC5" w:rsidRDefault="008D67FC" w:rsidP="00032DE0">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mobil: +420 </w:t>
      </w:r>
      <w:proofErr w:type="spellStart"/>
      <w:r w:rsidR="005205CA">
        <w:rPr>
          <w:sz w:val="22"/>
          <w:szCs w:val="22"/>
          <w:lang w:val="cs-CZ"/>
        </w:rPr>
        <w:t>xxxxxxxxxxxx</w:t>
      </w:r>
      <w:proofErr w:type="spellEnd"/>
    </w:p>
    <w:p w14:paraId="18E590DE" w14:textId="13BEE87B" w:rsidR="00543054" w:rsidRPr="00B54529" w:rsidRDefault="008D67FC" w:rsidP="00A97B10">
      <w:pPr>
        <w:pStyle w:val="Zkladntext"/>
        <w:numPr>
          <w:ilvl w:val="0"/>
          <w:numId w:val="17"/>
        </w:numPr>
        <w:spacing w:line="276" w:lineRule="auto"/>
        <w:ind w:left="1418" w:hanging="425"/>
        <w:jc w:val="both"/>
        <w:rPr>
          <w:sz w:val="22"/>
          <w:szCs w:val="22"/>
          <w:lang w:val="cs-CZ"/>
        </w:rPr>
      </w:pPr>
      <w:r w:rsidRPr="00D33CC5">
        <w:rPr>
          <w:sz w:val="22"/>
          <w:szCs w:val="22"/>
          <w:lang w:val="cs-CZ"/>
        </w:rPr>
        <w:t>e-mail:</w:t>
      </w:r>
      <w:r w:rsidRPr="006F4029">
        <w:rPr>
          <w:lang w:val="cs-CZ"/>
        </w:rPr>
        <w:t xml:space="preserve"> </w:t>
      </w:r>
      <w:hyperlink r:id="rId13" w:history="1">
        <w:proofErr w:type="spellStart"/>
        <w:r w:rsidR="005205CA">
          <w:rPr>
            <w:rStyle w:val="Hypertextovodkaz"/>
            <w:sz w:val="22"/>
            <w:szCs w:val="22"/>
            <w:lang w:val="cs-CZ"/>
          </w:rPr>
          <w:t>xxxxxxxxxxxxxxxx</w:t>
        </w:r>
        <w:proofErr w:type="spellEnd"/>
      </w:hyperlink>
    </w:p>
    <w:p w14:paraId="03448A3C" w14:textId="77777777" w:rsidR="00844BBB" w:rsidRPr="00D33CC5" w:rsidRDefault="00844BBB" w:rsidP="00F32AF0">
      <w:pPr>
        <w:pStyle w:val="Zkladntext"/>
        <w:numPr>
          <w:ilvl w:val="0"/>
          <w:numId w:val="18"/>
        </w:numPr>
        <w:spacing w:before="120" w:line="276" w:lineRule="auto"/>
        <w:ind w:left="993" w:hanging="426"/>
        <w:jc w:val="both"/>
        <w:rPr>
          <w:sz w:val="22"/>
          <w:szCs w:val="22"/>
          <w:lang w:val="cs-CZ"/>
        </w:rPr>
      </w:pPr>
      <w:r w:rsidRPr="00D33CC5">
        <w:rPr>
          <w:sz w:val="22"/>
          <w:szCs w:val="22"/>
          <w:lang w:val="cs-CZ"/>
        </w:rPr>
        <w:t>ve věcech fakturací a plateb</w:t>
      </w:r>
    </w:p>
    <w:p w14:paraId="2CEA7586" w14:textId="2835C83E" w:rsidR="008D67FC" w:rsidRPr="00D33CC5" w:rsidRDefault="005205CA" w:rsidP="00032DE0">
      <w:pPr>
        <w:pStyle w:val="Zkladntext"/>
        <w:numPr>
          <w:ilvl w:val="0"/>
          <w:numId w:val="17"/>
        </w:numPr>
        <w:spacing w:before="120" w:line="276" w:lineRule="auto"/>
        <w:ind w:left="1418" w:hanging="425"/>
        <w:jc w:val="both"/>
        <w:rPr>
          <w:sz w:val="22"/>
          <w:szCs w:val="22"/>
          <w:lang w:val="cs-CZ"/>
        </w:rPr>
      </w:pPr>
      <w:proofErr w:type="spellStart"/>
      <w:r>
        <w:rPr>
          <w:sz w:val="22"/>
          <w:szCs w:val="22"/>
          <w:lang w:val="cs-CZ"/>
        </w:rPr>
        <w:t>xxxxxxxxxxx</w:t>
      </w:r>
      <w:proofErr w:type="spellEnd"/>
    </w:p>
    <w:p w14:paraId="754E21D6" w14:textId="0E0B9F35" w:rsidR="00F32AF0" w:rsidRPr="00D33CC5" w:rsidRDefault="008D67FC" w:rsidP="00F32AF0">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mobil: +420 </w:t>
      </w:r>
      <w:proofErr w:type="spellStart"/>
      <w:r w:rsidR="005205CA">
        <w:rPr>
          <w:sz w:val="22"/>
          <w:szCs w:val="22"/>
          <w:lang w:val="cs-CZ"/>
        </w:rPr>
        <w:t>xxxxxxxxxx</w:t>
      </w:r>
      <w:proofErr w:type="spellEnd"/>
    </w:p>
    <w:p w14:paraId="0EEA77EA" w14:textId="1996C245" w:rsidR="00F32AF0" w:rsidRPr="00D33CC5" w:rsidRDefault="008D67FC" w:rsidP="00F32AF0">
      <w:pPr>
        <w:pStyle w:val="Zkladntext"/>
        <w:numPr>
          <w:ilvl w:val="0"/>
          <w:numId w:val="17"/>
        </w:numPr>
        <w:spacing w:line="276" w:lineRule="auto"/>
        <w:ind w:left="1418" w:hanging="425"/>
        <w:jc w:val="both"/>
        <w:rPr>
          <w:rStyle w:val="Hypertextovodkaz"/>
          <w:color w:val="auto"/>
          <w:sz w:val="22"/>
          <w:szCs w:val="22"/>
          <w:u w:val="none"/>
          <w:lang w:val="cs-CZ"/>
        </w:rPr>
      </w:pPr>
      <w:r w:rsidRPr="00D33CC5">
        <w:rPr>
          <w:sz w:val="22"/>
          <w:szCs w:val="22"/>
          <w:lang w:val="cs-CZ"/>
        </w:rPr>
        <w:t>e-mail:</w:t>
      </w:r>
      <w:r w:rsidRPr="006F4029">
        <w:rPr>
          <w:lang w:val="cs-CZ"/>
        </w:rPr>
        <w:t xml:space="preserve"> </w:t>
      </w:r>
      <w:hyperlink r:id="rId14" w:history="1">
        <w:proofErr w:type="spellStart"/>
        <w:r w:rsidR="005205CA">
          <w:rPr>
            <w:rStyle w:val="Hypertextovodkaz"/>
            <w:sz w:val="22"/>
            <w:szCs w:val="22"/>
            <w:lang w:val="cs-CZ"/>
          </w:rPr>
          <w:t>xxxxxxxxxx</w:t>
        </w:r>
        <w:proofErr w:type="spellEnd"/>
      </w:hyperlink>
    </w:p>
    <w:p w14:paraId="7FBA45BB" w14:textId="754C65CE" w:rsidR="00F529BE" w:rsidRPr="00D33CC5" w:rsidRDefault="00F529BE" w:rsidP="00F32AF0">
      <w:pPr>
        <w:pStyle w:val="Zkladntext"/>
        <w:numPr>
          <w:ilvl w:val="0"/>
          <w:numId w:val="18"/>
        </w:numPr>
        <w:spacing w:before="120" w:line="276" w:lineRule="auto"/>
        <w:ind w:left="993" w:hanging="426"/>
        <w:jc w:val="both"/>
        <w:rPr>
          <w:sz w:val="22"/>
          <w:szCs w:val="22"/>
          <w:lang w:val="cs-CZ"/>
        </w:rPr>
      </w:pPr>
      <w:r w:rsidRPr="00D33CC5">
        <w:rPr>
          <w:sz w:val="22"/>
          <w:szCs w:val="22"/>
          <w:lang w:val="cs-CZ"/>
        </w:rPr>
        <w:t>ve věcech smluvních</w:t>
      </w:r>
      <w:r w:rsidR="00D2291D" w:rsidRPr="00D33CC5">
        <w:rPr>
          <w:sz w:val="22"/>
          <w:szCs w:val="22"/>
          <w:lang w:val="cs-CZ"/>
        </w:rPr>
        <w:t xml:space="preserve"> </w:t>
      </w:r>
      <w:r w:rsidR="007A0555" w:rsidRPr="00D33CC5">
        <w:rPr>
          <w:sz w:val="22"/>
          <w:szCs w:val="22"/>
          <w:lang w:val="cs-CZ"/>
        </w:rPr>
        <w:t xml:space="preserve">ostatních </w:t>
      </w:r>
      <w:r w:rsidR="00D2291D" w:rsidRPr="00D33CC5">
        <w:rPr>
          <w:sz w:val="22"/>
          <w:szCs w:val="22"/>
          <w:lang w:val="cs-CZ"/>
        </w:rPr>
        <w:t>(</w:t>
      </w:r>
      <w:r w:rsidR="004B0B87" w:rsidRPr="00D33CC5">
        <w:rPr>
          <w:sz w:val="22"/>
          <w:szCs w:val="22"/>
          <w:lang w:val="cs-CZ"/>
        </w:rPr>
        <w:t xml:space="preserve">tj. </w:t>
      </w:r>
      <w:r w:rsidR="00D2291D" w:rsidRPr="00D33CC5">
        <w:rPr>
          <w:sz w:val="22"/>
          <w:szCs w:val="22"/>
          <w:lang w:val="cs-CZ"/>
        </w:rPr>
        <w:t>pokud Smlouva nestanoví speciálně jinak)</w:t>
      </w:r>
    </w:p>
    <w:p w14:paraId="281205FB" w14:textId="543C23CC" w:rsidR="00F529BE" w:rsidRPr="00D33CC5" w:rsidRDefault="00F32AF0" w:rsidP="00F529BE">
      <w:pPr>
        <w:pStyle w:val="Zkladntext"/>
        <w:numPr>
          <w:ilvl w:val="0"/>
          <w:numId w:val="17"/>
        </w:numPr>
        <w:spacing w:before="120" w:line="276" w:lineRule="auto"/>
        <w:ind w:left="1418" w:hanging="425"/>
        <w:jc w:val="both"/>
        <w:rPr>
          <w:sz w:val="22"/>
          <w:szCs w:val="22"/>
          <w:lang w:val="cs-CZ"/>
        </w:rPr>
      </w:pPr>
      <w:r w:rsidRPr="00D33CC5">
        <w:rPr>
          <w:sz w:val="22"/>
          <w:szCs w:val="22"/>
          <w:lang w:val="cs-CZ"/>
        </w:rPr>
        <w:t>Ing. Martin Pípa</w:t>
      </w:r>
    </w:p>
    <w:p w14:paraId="567C2927" w14:textId="48BE30A7" w:rsidR="00F529BE" w:rsidRPr="00D33CC5" w:rsidRDefault="00F529BE" w:rsidP="00F529BE">
      <w:pPr>
        <w:pStyle w:val="Zkladntext"/>
        <w:numPr>
          <w:ilvl w:val="0"/>
          <w:numId w:val="17"/>
        </w:numPr>
        <w:spacing w:line="276" w:lineRule="auto"/>
        <w:ind w:left="1418" w:hanging="425"/>
        <w:jc w:val="both"/>
        <w:rPr>
          <w:sz w:val="22"/>
          <w:szCs w:val="22"/>
          <w:lang w:val="cs-CZ"/>
        </w:rPr>
      </w:pPr>
      <w:r w:rsidRPr="00D33CC5">
        <w:rPr>
          <w:sz w:val="22"/>
          <w:szCs w:val="22"/>
          <w:lang w:val="cs-CZ"/>
        </w:rPr>
        <w:t xml:space="preserve">mobil: +420 </w:t>
      </w:r>
      <w:proofErr w:type="spellStart"/>
      <w:r w:rsidR="005205CA">
        <w:rPr>
          <w:sz w:val="22"/>
          <w:szCs w:val="22"/>
          <w:lang w:val="cs-CZ"/>
        </w:rPr>
        <w:t>xxxxxxxx</w:t>
      </w:r>
      <w:proofErr w:type="spellEnd"/>
    </w:p>
    <w:p w14:paraId="74439522" w14:textId="7D985E99" w:rsidR="00F529BE" w:rsidRPr="00D33CC5" w:rsidRDefault="00F529BE" w:rsidP="00F529BE">
      <w:pPr>
        <w:pStyle w:val="Zkladntext"/>
        <w:numPr>
          <w:ilvl w:val="0"/>
          <w:numId w:val="17"/>
        </w:numPr>
        <w:spacing w:line="276" w:lineRule="auto"/>
        <w:ind w:left="1418" w:hanging="425"/>
        <w:jc w:val="both"/>
        <w:rPr>
          <w:sz w:val="22"/>
          <w:szCs w:val="22"/>
          <w:lang w:val="cs-CZ"/>
        </w:rPr>
      </w:pPr>
      <w:r w:rsidRPr="00D33CC5">
        <w:rPr>
          <w:sz w:val="22"/>
          <w:szCs w:val="22"/>
          <w:lang w:val="cs-CZ"/>
        </w:rPr>
        <w:t>e-mail:</w:t>
      </w:r>
      <w:r w:rsidRPr="006F4029">
        <w:rPr>
          <w:lang w:val="cs-CZ"/>
        </w:rPr>
        <w:t xml:space="preserve"> </w:t>
      </w:r>
      <w:hyperlink r:id="rId15" w:history="1">
        <w:proofErr w:type="spellStart"/>
        <w:r w:rsidR="005205CA">
          <w:rPr>
            <w:rStyle w:val="Hypertextovodkaz"/>
            <w:lang w:val="cs-CZ"/>
          </w:rPr>
          <w:t>xxxxxxxxxxxxxxxxxx</w:t>
        </w:r>
        <w:proofErr w:type="spellEnd"/>
      </w:hyperlink>
      <w:hyperlink r:id="rId16" w:history="1"/>
    </w:p>
    <w:p w14:paraId="3ED6B855" w14:textId="687253B1" w:rsidR="00517F64" w:rsidRDefault="00B54529" w:rsidP="00B54529">
      <w:pPr>
        <w:pStyle w:val="Zkladntext"/>
        <w:numPr>
          <w:ilvl w:val="1"/>
          <w:numId w:val="11"/>
        </w:numPr>
        <w:spacing w:before="120" w:line="276" w:lineRule="auto"/>
        <w:ind w:left="567" w:hanging="567"/>
        <w:jc w:val="both"/>
        <w:rPr>
          <w:sz w:val="22"/>
          <w:szCs w:val="22"/>
          <w:lang w:val="cs-CZ"/>
        </w:rPr>
      </w:pPr>
      <w:r w:rsidRPr="00B54529">
        <w:rPr>
          <w:sz w:val="22"/>
          <w:szCs w:val="22"/>
          <w:lang w:val="cs-CZ"/>
        </w:rPr>
        <w:t>Při změně Odpovědné osoby není nutné uzavírat písemný dodatek k této Smlouvě. Strana, u které změna nastala, je povinna oznámit tuto skutečnost písemně druhé Straně</w:t>
      </w:r>
      <w:r>
        <w:rPr>
          <w:sz w:val="22"/>
          <w:szCs w:val="22"/>
          <w:lang w:val="cs-CZ"/>
        </w:rPr>
        <w:t xml:space="preserve"> prostřednictvím datové schránky</w:t>
      </w:r>
      <w:r w:rsidRPr="00B54529">
        <w:rPr>
          <w:sz w:val="22"/>
          <w:szCs w:val="22"/>
          <w:lang w:val="cs-CZ"/>
        </w:rPr>
        <w:t>. Účinnost změny je</w:t>
      </w:r>
      <w:r>
        <w:rPr>
          <w:sz w:val="22"/>
          <w:szCs w:val="22"/>
          <w:lang w:val="cs-CZ"/>
        </w:rPr>
        <w:t> </w:t>
      </w:r>
      <w:r w:rsidRPr="00B54529">
        <w:rPr>
          <w:sz w:val="22"/>
          <w:szCs w:val="22"/>
          <w:lang w:val="cs-CZ"/>
        </w:rPr>
        <w:t>ke</w:t>
      </w:r>
      <w:r>
        <w:rPr>
          <w:sz w:val="22"/>
          <w:szCs w:val="22"/>
          <w:lang w:val="cs-CZ"/>
        </w:rPr>
        <w:t> </w:t>
      </w:r>
      <w:r w:rsidRPr="00B54529">
        <w:rPr>
          <w:sz w:val="22"/>
          <w:szCs w:val="22"/>
          <w:lang w:val="cs-CZ"/>
        </w:rPr>
        <w:t>dni doručení oznámení druhé Straně.</w:t>
      </w:r>
    </w:p>
    <w:p w14:paraId="661D5432" w14:textId="77777777" w:rsidR="00B54529" w:rsidRPr="00D33CC5" w:rsidRDefault="00B54529" w:rsidP="00B54529">
      <w:pPr>
        <w:pStyle w:val="Zkladntext"/>
        <w:spacing w:before="120" w:line="276" w:lineRule="auto"/>
        <w:jc w:val="both"/>
        <w:rPr>
          <w:sz w:val="22"/>
          <w:szCs w:val="22"/>
          <w:lang w:val="cs-CZ"/>
        </w:rPr>
      </w:pPr>
    </w:p>
    <w:p w14:paraId="4E6A6AD2" w14:textId="2E5CD77F" w:rsidR="00517F64" w:rsidRPr="00D33CC5" w:rsidRDefault="00517F64" w:rsidP="008D67FC">
      <w:pPr>
        <w:pStyle w:val="Zkladntext"/>
        <w:numPr>
          <w:ilvl w:val="0"/>
          <w:numId w:val="11"/>
        </w:numPr>
        <w:spacing w:before="120" w:line="276" w:lineRule="auto"/>
        <w:jc w:val="center"/>
        <w:rPr>
          <w:b/>
          <w:sz w:val="22"/>
          <w:szCs w:val="22"/>
          <w:lang w:val="cs-CZ"/>
        </w:rPr>
      </w:pPr>
      <w:r w:rsidRPr="00D33CC5">
        <w:rPr>
          <w:b/>
          <w:sz w:val="22"/>
          <w:szCs w:val="22"/>
          <w:lang w:val="cs-CZ"/>
        </w:rPr>
        <w:t>P</w:t>
      </w:r>
      <w:r w:rsidR="000446B8" w:rsidRPr="00D33CC5">
        <w:rPr>
          <w:b/>
          <w:sz w:val="22"/>
          <w:szCs w:val="22"/>
          <w:lang w:val="cs-CZ"/>
        </w:rPr>
        <w:t>ráva a p</w:t>
      </w:r>
      <w:r w:rsidRPr="00D33CC5">
        <w:rPr>
          <w:b/>
          <w:sz w:val="22"/>
          <w:szCs w:val="22"/>
          <w:lang w:val="cs-CZ"/>
        </w:rPr>
        <w:t xml:space="preserve">ovinnosti </w:t>
      </w:r>
      <w:r w:rsidR="00D62125" w:rsidRPr="00D33CC5">
        <w:rPr>
          <w:b/>
          <w:sz w:val="22"/>
          <w:szCs w:val="22"/>
          <w:lang w:val="cs-CZ"/>
        </w:rPr>
        <w:t>P</w:t>
      </w:r>
      <w:r w:rsidR="008D67FC" w:rsidRPr="00D33CC5">
        <w:rPr>
          <w:b/>
          <w:sz w:val="22"/>
          <w:szCs w:val="22"/>
          <w:lang w:val="cs-CZ"/>
        </w:rPr>
        <w:t>oskytovatele</w:t>
      </w:r>
    </w:p>
    <w:p w14:paraId="18392B33" w14:textId="751AEDFD" w:rsidR="00BD4E41" w:rsidRPr="00D33CC5" w:rsidRDefault="003C0BC7"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Při plnění závazků z této </w:t>
      </w:r>
      <w:r w:rsidR="00C41FCD" w:rsidRPr="00D33CC5">
        <w:rPr>
          <w:sz w:val="22"/>
          <w:szCs w:val="22"/>
          <w:lang w:val="cs-CZ"/>
        </w:rPr>
        <w:t>S</w:t>
      </w:r>
      <w:r w:rsidR="000E457F" w:rsidRPr="00D33CC5">
        <w:rPr>
          <w:sz w:val="22"/>
          <w:szCs w:val="22"/>
          <w:lang w:val="cs-CZ"/>
        </w:rPr>
        <w:t>mlouvy</w:t>
      </w:r>
      <w:r w:rsidRPr="00D33CC5">
        <w:rPr>
          <w:sz w:val="22"/>
          <w:szCs w:val="22"/>
          <w:lang w:val="cs-CZ"/>
        </w:rPr>
        <w:t xml:space="preserve"> postupovat s odbornou péčí a dodržovat podmínky </w:t>
      </w:r>
      <w:r w:rsidR="00573092" w:rsidRPr="00D33CC5">
        <w:rPr>
          <w:sz w:val="22"/>
          <w:szCs w:val="22"/>
          <w:lang w:val="cs-CZ"/>
        </w:rPr>
        <w:t>S</w:t>
      </w:r>
      <w:r w:rsidR="000E457F" w:rsidRPr="00D33CC5">
        <w:rPr>
          <w:sz w:val="22"/>
          <w:szCs w:val="22"/>
          <w:lang w:val="cs-CZ"/>
        </w:rPr>
        <w:t>mlouvy</w:t>
      </w:r>
      <w:r w:rsidRPr="00D33CC5">
        <w:rPr>
          <w:sz w:val="22"/>
          <w:szCs w:val="22"/>
          <w:lang w:val="cs-CZ"/>
        </w:rPr>
        <w:t xml:space="preserve">, jakož i závazné právní předpisy vztahující se k poskytovanému </w:t>
      </w:r>
      <w:r w:rsidR="00573092" w:rsidRPr="00D33CC5">
        <w:rPr>
          <w:sz w:val="22"/>
          <w:szCs w:val="22"/>
          <w:lang w:val="cs-CZ"/>
        </w:rPr>
        <w:t>P</w:t>
      </w:r>
      <w:r w:rsidR="000E457F" w:rsidRPr="00D33CC5">
        <w:rPr>
          <w:sz w:val="22"/>
          <w:szCs w:val="22"/>
          <w:lang w:val="cs-CZ"/>
        </w:rPr>
        <w:t>lnění</w:t>
      </w:r>
      <w:r w:rsidRPr="00D33CC5">
        <w:rPr>
          <w:sz w:val="22"/>
          <w:szCs w:val="22"/>
          <w:lang w:val="cs-CZ"/>
        </w:rPr>
        <w:t>.</w:t>
      </w:r>
    </w:p>
    <w:p w14:paraId="5A8C40C4" w14:textId="65AFB4C9" w:rsidR="00BD4E41" w:rsidRPr="00D33CC5" w:rsidRDefault="003C0BC7"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Upozornit </w:t>
      </w:r>
      <w:r w:rsidR="00573092" w:rsidRPr="00D33CC5">
        <w:rPr>
          <w:sz w:val="22"/>
          <w:szCs w:val="22"/>
          <w:lang w:val="cs-CZ"/>
        </w:rPr>
        <w:t>O</w:t>
      </w:r>
      <w:r w:rsidR="000E457F" w:rsidRPr="00D33CC5">
        <w:rPr>
          <w:sz w:val="22"/>
          <w:szCs w:val="22"/>
          <w:lang w:val="cs-CZ"/>
        </w:rPr>
        <w:t>bjednatele</w:t>
      </w:r>
      <w:r w:rsidRPr="00D33CC5">
        <w:rPr>
          <w:sz w:val="22"/>
          <w:szCs w:val="22"/>
          <w:lang w:val="cs-CZ"/>
        </w:rPr>
        <w:t xml:space="preserve"> bez zbytečného odkladu na překážky bránící poskytnutí </w:t>
      </w:r>
      <w:r w:rsidR="00573092" w:rsidRPr="00D33CC5">
        <w:rPr>
          <w:sz w:val="22"/>
          <w:szCs w:val="22"/>
          <w:lang w:val="cs-CZ"/>
        </w:rPr>
        <w:t>P</w:t>
      </w:r>
      <w:r w:rsidR="006F4029">
        <w:rPr>
          <w:sz w:val="22"/>
          <w:szCs w:val="22"/>
          <w:lang w:val="cs-CZ"/>
        </w:rPr>
        <w:t>lnění</w:t>
      </w:r>
      <w:r w:rsidRPr="00D33CC5">
        <w:rPr>
          <w:sz w:val="22"/>
          <w:szCs w:val="22"/>
          <w:lang w:val="cs-CZ"/>
        </w:rPr>
        <w:t>.</w:t>
      </w:r>
    </w:p>
    <w:p w14:paraId="0107A2C1" w14:textId="3923BBD3" w:rsidR="00F40236" w:rsidRDefault="00573092" w:rsidP="00BE5B82">
      <w:pPr>
        <w:pStyle w:val="Zkladntext"/>
        <w:numPr>
          <w:ilvl w:val="1"/>
          <w:numId w:val="11"/>
        </w:numPr>
        <w:spacing w:before="120" w:line="276" w:lineRule="auto"/>
        <w:ind w:left="567" w:hanging="567"/>
        <w:jc w:val="both"/>
        <w:rPr>
          <w:sz w:val="22"/>
          <w:szCs w:val="22"/>
          <w:lang w:val="cs-CZ"/>
        </w:rPr>
      </w:pPr>
      <w:r w:rsidRPr="006F4029">
        <w:rPr>
          <w:sz w:val="22"/>
          <w:szCs w:val="22"/>
          <w:lang w:val="cs-CZ"/>
        </w:rPr>
        <w:t>P</w:t>
      </w:r>
      <w:r w:rsidR="007415FC" w:rsidRPr="006F4029">
        <w:rPr>
          <w:sz w:val="22"/>
          <w:szCs w:val="22"/>
          <w:lang w:val="cs-CZ"/>
        </w:rPr>
        <w:t>oskytovatel</w:t>
      </w:r>
      <w:r w:rsidR="003C0BC7" w:rsidRPr="006F4029">
        <w:rPr>
          <w:sz w:val="22"/>
          <w:szCs w:val="22"/>
          <w:lang w:val="cs-CZ"/>
        </w:rPr>
        <w:t xml:space="preserve"> se zavazuje odstranit </w:t>
      </w:r>
      <w:r w:rsidR="00BD4E41" w:rsidRPr="006F4029">
        <w:rPr>
          <w:sz w:val="22"/>
          <w:szCs w:val="22"/>
          <w:lang w:val="cs-CZ"/>
        </w:rPr>
        <w:t xml:space="preserve">jakoukoli </w:t>
      </w:r>
      <w:r w:rsidR="003C0BC7" w:rsidRPr="006F4029">
        <w:rPr>
          <w:sz w:val="22"/>
          <w:szCs w:val="22"/>
          <w:lang w:val="cs-CZ"/>
        </w:rPr>
        <w:t xml:space="preserve">závadu </w:t>
      </w:r>
      <w:r w:rsidRPr="006F4029">
        <w:rPr>
          <w:sz w:val="22"/>
          <w:szCs w:val="22"/>
          <w:lang w:val="cs-CZ"/>
        </w:rPr>
        <w:t>P</w:t>
      </w:r>
      <w:r w:rsidR="007415FC" w:rsidRPr="006F4029">
        <w:rPr>
          <w:sz w:val="22"/>
          <w:szCs w:val="22"/>
          <w:lang w:val="cs-CZ"/>
        </w:rPr>
        <w:t>lnění</w:t>
      </w:r>
      <w:r w:rsidR="003C0BC7" w:rsidRPr="006F4029">
        <w:rPr>
          <w:sz w:val="22"/>
          <w:szCs w:val="22"/>
          <w:lang w:val="cs-CZ"/>
        </w:rPr>
        <w:t xml:space="preserve"> nejpozději do </w:t>
      </w:r>
      <w:r w:rsidR="00466C16" w:rsidRPr="006F4029">
        <w:rPr>
          <w:sz w:val="22"/>
          <w:szCs w:val="22"/>
          <w:lang w:val="cs-CZ"/>
        </w:rPr>
        <w:t>čtyřiceti osmi (48) hodin</w:t>
      </w:r>
      <w:r w:rsidR="00BE5B82" w:rsidRPr="006F4029">
        <w:rPr>
          <w:sz w:val="22"/>
          <w:szCs w:val="22"/>
          <w:lang w:val="cs-CZ"/>
        </w:rPr>
        <w:t xml:space="preserve"> </w:t>
      </w:r>
      <w:r w:rsidR="00466C16" w:rsidRPr="006F4029">
        <w:rPr>
          <w:sz w:val="22"/>
          <w:szCs w:val="22"/>
          <w:lang w:val="cs-CZ"/>
        </w:rPr>
        <w:t>od</w:t>
      </w:r>
      <w:r w:rsidR="003C0BC7" w:rsidRPr="006F4029">
        <w:rPr>
          <w:sz w:val="22"/>
          <w:szCs w:val="22"/>
          <w:lang w:val="cs-CZ"/>
        </w:rPr>
        <w:t xml:space="preserve"> nahlášení závady. Výskyt závady oznámí </w:t>
      </w:r>
      <w:r w:rsidRPr="006F4029">
        <w:rPr>
          <w:sz w:val="22"/>
          <w:szCs w:val="22"/>
          <w:lang w:val="cs-CZ"/>
        </w:rPr>
        <w:t>O</w:t>
      </w:r>
      <w:r w:rsidR="007415FC" w:rsidRPr="006F4029">
        <w:rPr>
          <w:sz w:val="22"/>
          <w:szCs w:val="22"/>
          <w:lang w:val="cs-CZ"/>
        </w:rPr>
        <w:t>bjednatel</w:t>
      </w:r>
      <w:r w:rsidR="003C0BC7" w:rsidRPr="006F4029">
        <w:rPr>
          <w:sz w:val="22"/>
          <w:szCs w:val="22"/>
          <w:lang w:val="cs-CZ"/>
        </w:rPr>
        <w:t xml:space="preserve"> </w:t>
      </w:r>
      <w:r w:rsidRPr="006F4029">
        <w:rPr>
          <w:sz w:val="22"/>
          <w:szCs w:val="22"/>
          <w:lang w:val="cs-CZ"/>
        </w:rPr>
        <w:t>P</w:t>
      </w:r>
      <w:r w:rsidR="007415FC" w:rsidRPr="006F4029">
        <w:rPr>
          <w:sz w:val="22"/>
          <w:szCs w:val="22"/>
          <w:lang w:val="cs-CZ"/>
        </w:rPr>
        <w:t>oskytovateli</w:t>
      </w:r>
      <w:r w:rsidR="00BD475C" w:rsidRPr="006F4029">
        <w:rPr>
          <w:sz w:val="22"/>
          <w:szCs w:val="22"/>
          <w:lang w:val="cs-CZ"/>
        </w:rPr>
        <w:br/>
      </w:r>
      <w:r w:rsidR="003C0BC7" w:rsidRPr="006F4029">
        <w:rPr>
          <w:sz w:val="22"/>
          <w:szCs w:val="22"/>
          <w:lang w:val="cs-CZ"/>
        </w:rPr>
        <w:t>na</w:t>
      </w:r>
      <w:r w:rsidR="00BD475C" w:rsidRPr="006F4029">
        <w:rPr>
          <w:sz w:val="22"/>
          <w:szCs w:val="22"/>
          <w:lang w:val="cs-CZ"/>
        </w:rPr>
        <w:t> </w:t>
      </w:r>
      <w:r w:rsidR="003C0BC7" w:rsidRPr="006F4029">
        <w:rPr>
          <w:sz w:val="22"/>
          <w:szCs w:val="22"/>
          <w:lang w:val="cs-CZ"/>
        </w:rPr>
        <w:t>e-mail</w:t>
      </w:r>
      <w:r w:rsidR="00BE5B82" w:rsidRPr="00BE5B82">
        <w:rPr>
          <w:sz w:val="22"/>
          <w:szCs w:val="22"/>
          <w:lang w:val="cs-CZ"/>
        </w:rPr>
        <w:t xml:space="preserve"> </w:t>
      </w:r>
      <w:hyperlink r:id="rId17" w:history="1">
        <w:proofErr w:type="spellStart"/>
        <w:r w:rsidR="005205CA">
          <w:rPr>
            <w:rStyle w:val="Hypertextovodkaz"/>
            <w:sz w:val="22"/>
            <w:szCs w:val="22"/>
            <w:lang w:val="cs-CZ"/>
          </w:rPr>
          <w:t>xxxxxxxxxx</w:t>
        </w:r>
        <w:proofErr w:type="spellEnd"/>
      </w:hyperlink>
      <w:r w:rsidR="00BE5B82" w:rsidRPr="006F4029">
        <w:t xml:space="preserve">, </w:t>
      </w:r>
      <w:r w:rsidR="00BE5B82" w:rsidRPr="006F4029">
        <w:rPr>
          <w:lang w:val="cs-CZ"/>
        </w:rPr>
        <w:t>či na jiný</w:t>
      </w:r>
      <w:r w:rsidR="00BE5B82" w:rsidRPr="006F4029">
        <w:t xml:space="preserve"> e-mail, </w:t>
      </w:r>
      <w:r w:rsidR="00BE5B82" w:rsidRPr="00206D5D">
        <w:rPr>
          <w:lang w:val="cs-CZ"/>
        </w:rPr>
        <w:t>který bude</w:t>
      </w:r>
      <w:r w:rsidR="00BE5B82" w:rsidRPr="00206D5D">
        <w:rPr>
          <w:sz w:val="22"/>
          <w:szCs w:val="22"/>
          <w:lang w:val="cs-CZ"/>
        </w:rPr>
        <w:t xml:space="preserve"> písemně</w:t>
      </w:r>
      <w:r w:rsidR="00BE5B82" w:rsidRPr="00BE5B82">
        <w:rPr>
          <w:sz w:val="22"/>
          <w:szCs w:val="22"/>
          <w:lang w:val="cs-CZ"/>
        </w:rPr>
        <w:t xml:space="preserve"> </w:t>
      </w:r>
      <w:r w:rsidR="00BE5B82" w:rsidRPr="006F4029">
        <w:rPr>
          <w:sz w:val="22"/>
          <w:szCs w:val="22"/>
          <w:lang w:val="cs-CZ"/>
        </w:rPr>
        <w:t xml:space="preserve">Objednateli </w:t>
      </w:r>
      <w:r w:rsidR="00BE5B82" w:rsidRPr="00BE5B82">
        <w:rPr>
          <w:sz w:val="22"/>
          <w:szCs w:val="22"/>
          <w:lang w:val="cs-CZ"/>
        </w:rPr>
        <w:t xml:space="preserve">oznámen </w:t>
      </w:r>
      <w:r w:rsidR="00BE5B82" w:rsidRPr="006F4029">
        <w:rPr>
          <w:sz w:val="22"/>
          <w:szCs w:val="22"/>
          <w:lang w:val="cs-CZ"/>
        </w:rPr>
        <w:t>Poskytovatelem</w:t>
      </w:r>
      <w:r w:rsidR="00BE5B82" w:rsidRPr="00BE5B82">
        <w:rPr>
          <w:sz w:val="22"/>
          <w:szCs w:val="22"/>
          <w:lang w:val="cs-CZ"/>
        </w:rPr>
        <w:t xml:space="preserve">, </w:t>
      </w:r>
      <w:r w:rsidR="003C0BC7" w:rsidRPr="006F4029">
        <w:rPr>
          <w:sz w:val="22"/>
          <w:szCs w:val="22"/>
          <w:lang w:val="cs-CZ"/>
        </w:rPr>
        <w:t xml:space="preserve">a </w:t>
      </w:r>
      <w:r w:rsidRPr="006F4029">
        <w:rPr>
          <w:sz w:val="22"/>
          <w:szCs w:val="22"/>
          <w:lang w:val="cs-CZ"/>
        </w:rPr>
        <w:t xml:space="preserve">bezodkladně </w:t>
      </w:r>
      <w:r w:rsidR="003C0BC7" w:rsidRPr="006F4029">
        <w:rPr>
          <w:sz w:val="22"/>
          <w:szCs w:val="22"/>
          <w:lang w:val="cs-CZ"/>
        </w:rPr>
        <w:t>potvrdí telefonicky na číslo +420</w:t>
      </w:r>
      <w:r w:rsidR="00BD475C" w:rsidRPr="006F4029">
        <w:rPr>
          <w:sz w:val="22"/>
          <w:szCs w:val="22"/>
          <w:lang w:val="cs-CZ"/>
        </w:rPr>
        <w:t> </w:t>
      </w:r>
      <w:proofErr w:type="spellStart"/>
      <w:r w:rsidR="005205CA">
        <w:rPr>
          <w:sz w:val="22"/>
          <w:szCs w:val="22"/>
          <w:lang w:val="cs-CZ"/>
        </w:rPr>
        <w:t>xxxxxxxxxx</w:t>
      </w:r>
      <w:proofErr w:type="spellEnd"/>
      <w:r w:rsidR="00BE5B82" w:rsidRPr="00BE5B82">
        <w:rPr>
          <w:sz w:val="22"/>
          <w:szCs w:val="22"/>
          <w:lang w:val="cs-CZ"/>
        </w:rPr>
        <w:t>, či na jiné telefonní číslo, které bude písemně Objednateli oznámeno Poskytovatelem,</w:t>
      </w:r>
      <w:r w:rsidR="007415FC" w:rsidRPr="006F4029">
        <w:rPr>
          <w:sz w:val="22"/>
          <w:szCs w:val="22"/>
          <w:lang w:val="cs-CZ"/>
        </w:rPr>
        <w:t xml:space="preserve"> </w:t>
      </w:r>
      <w:r w:rsidR="003C0BC7" w:rsidRPr="006F4029">
        <w:rPr>
          <w:sz w:val="22"/>
          <w:szCs w:val="22"/>
          <w:lang w:val="cs-CZ"/>
        </w:rPr>
        <w:t xml:space="preserve">a přitom kromě popisu vady sdělí, za jakých okolností k projevu závady došlo. Pro začátek běhu lhůty dle tohoto článku </w:t>
      </w:r>
      <w:r w:rsidRPr="006F4029">
        <w:rPr>
          <w:sz w:val="22"/>
          <w:szCs w:val="22"/>
          <w:lang w:val="cs-CZ"/>
        </w:rPr>
        <w:t>S</w:t>
      </w:r>
      <w:r w:rsidR="007415FC" w:rsidRPr="006F4029">
        <w:rPr>
          <w:sz w:val="22"/>
          <w:szCs w:val="22"/>
          <w:lang w:val="cs-CZ"/>
        </w:rPr>
        <w:t>mlouvy</w:t>
      </w:r>
      <w:r w:rsidR="003C0BC7" w:rsidRPr="006F4029">
        <w:rPr>
          <w:sz w:val="22"/>
          <w:szCs w:val="22"/>
          <w:lang w:val="cs-CZ"/>
        </w:rPr>
        <w:t xml:space="preserve"> je rozhodující čas e-mailového oznámení závady.</w:t>
      </w:r>
      <w:r w:rsidR="00970EBE" w:rsidRPr="006F4029">
        <w:rPr>
          <w:sz w:val="22"/>
          <w:szCs w:val="22"/>
          <w:lang w:val="cs-CZ"/>
        </w:rPr>
        <w:t xml:space="preserve"> </w:t>
      </w:r>
      <w:r w:rsidRPr="006F4029">
        <w:rPr>
          <w:sz w:val="22"/>
          <w:szCs w:val="22"/>
          <w:lang w:val="cs-CZ"/>
        </w:rPr>
        <w:t>P</w:t>
      </w:r>
      <w:r w:rsidR="007415FC" w:rsidRPr="006F4029">
        <w:rPr>
          <w:sz w:val="22"/>
          <w:szCs w:val="22"/>
          <w:lang w:val="cs-CZ"/>
        </w:rPr>
        <w:t>oskytovatel</w:t>
      </w:r>
      <w:r w:rsidR="003C0BC7" w:rsidRPr="006F4029">
        <w:rPr>
          <w:sz w:val="22"/>
          <w:szCs w:val="22"/>
          <w:lang w:val="cs-CZ"/>
        </w:rPr>
        <w:t xml:space="preserve"> bezodkladně potvrdí přijetí oznámení e-mailem.</w:t>
      </w:r>
      <w:r w:rsidR="00D62125" w:rsidRPr="006F4029">
        <w:rPr>
          <w:sz w:val="22"/>
          <w:szCs w:val="22"/>
          <w:lang w:val="cs-CZ"/>
        </w:rPr>
        <w:t xml:space="preserve"> P</w:t>
      </w:r>
      <w:r w:rsidR="007415FC" w:rsidRPr="006F4029">
        <w:rPr>
          <w:sz w:val="22"/>
          <w:szCs w:val="22"/>
          <w:lang w:val="cs-CZ"/>
        </w:rPr>
        <w:t>oskytovatel</w:t>
      </w:r>
      <w:r w:rsidR="00D62125" w:rsidRPr="006F4029">
        <w:rPr>
          <w:sz w:val="22"/>
          <w:szCs w:val="22"/>
          <w:lang w:val="cs-CZ"/>
        </w:rPr>
        <w:t xml:space="preserve"> se zavazuje s</w:t>
      </w:r>
      <w:r w:rsidR="003C0BC7" w:rsidRPr="006F4029">
        <w:rPr>
          <w:sz w:val="22"/>
          <w:szCs w:val="22"/>
          <w:lang w:val="cs-CZ"/>
        </w:rPr>
        <w:t>volávat po dohodě</w:t>
      </w:r>
      <w:r w:rsidR="00A3314C" w:rsidRPr="006F4029">
        <w:rPr>
          <w:sz w:val="22"/>
          <w:szCs w:val="22"/>
          <w:lang w:val="cs-CZ"/>
        </w:rPr>
        <w:t xml:space="preserve"> s </w:t>
      </w:r>
      <w:r w:rsidR="00D62125" w:rsidRPr="006F4029">
        <w:rPr>
          <w:sz w:val="22"/>
          <w:szCs w:val="22"/>
          <w:lang w:val="cs-CZ"/>
        </w:rPr>
        <w:t>O</w:t>
      </w:r>
      <w:r w:rsidR="007415FC" w:rsidRPr="006F4029">
        <w:rPr>
          <w:sz w:val="22"/>
          <w:szCs w:val="22"/>
          <w:lang w:val="cs-CZ"/>
        </w:rPr>
        <w:t>bjednatelem</w:t>
      </w:r>
      <w:r w:rsidR="00A3314C" w:rsidRPr="006F4029">
        <w:rPr>
          <w:sz w:val="22"/>
          <w:szCs w:val="22"/>
          <w:lang w:val="cs-CZ"/>
        </w:rPr>
        <w:t xml:space="preserve"> os</w:t>
      </w:r>
      <w:r w:rsidR="00D62125" w:rsidRPr="006F4029">
        <w:rPr>
          <w:sz w:val="22"/>
          <w:szCs w:val="22"/>
          <w:lang w:val="cs-CZ"/>
        </w:rPr>
        <w:t>obní či on-line pracovní schůzky</w:t>
      </w:r>
      <w:r w:rsidR="003C0BC7" w:rsidRPr="006F4029">
        <w:rPr>
          <w:sz w:val="22"/>
          <w:szCs w:val="22"/>
          <w:lang w:val="cs-CZ"/>
        </w:rPr>
        <w:t xml:space="preserve"> k řešení sporných otázek</w:t>
      </w:r>
      <w:r w:rsidR="00970EBE" w:rsidRPr="006F4029">
        <w:rPr>
          <w:sz w:val="22"/>
          <w:szCs w:val="22"/>
          <w:lang w:val="cs-CZ"/>
        </w:rPr>
        <w:t xml:space="preserve"> souvisejících s</w:t>
      </w:r>
      <w:r w:rsidR="006F4029">
        <w:rPr>
          <w:sz w:val="22"/>
          <w:szCs w:val="22"/>
          <w:lang w:val="cs-CZ"/>
        </w:rPr>
        <w:t> </w:t>
      </w:r>
      <w:r w:rsidR="00970EBE" w:rsidRPr="006F4029">
        <w:rPr>
          <w:sz w:val="22"/>
          <w:szCs w:val="22"/>
          <w:lang w:val="cs-CZ"/>
        </w:rPr>
        <w:t>poskytovaným</w:t>
      </w:r>
      <w:r w:rsidR="006F4029">
        <w:rPr>
          <w:sz w:val="22"/>
          <w:szCs w:val="22"/>
          <w:lang w:val="cs-CZ"/>
        </w:rPr>
        <w:t xml:space="preserve"> </w:t>
      </w:r>
      <w:r w:rsidR="00BE5B82">
        <w:rPr>
          <w:sz w:val="22"/>
          <w:szCs w:val="22"/>
          <w:lang w:val="cs-CZ"/>
        </w:rPr>
        <w:br/>
      </w:r>
      <w:r w:rsidR="00D62125" w:rsidRPr="006F4029">
        <w:rPr>
          <w:sz w:val="22"/>
          <w:szCs w:val="22"/>
          <w:lang w:val="cs-CZ"/>
        </w:rPr>
        <w:t>P</w:t>
      </w:r>
      <w:r w:rsidR="007415FC" w:rsidRPr="006F4029">
        <w:rPr>
          <w:sz w:val="22"/>
          <w:szCs w:val="22"/>
          <w:lang w:val="cs-CZ"/>
        </w:rPr>
        <w:t>lněním dle této Smlouvy</w:t>
      </w:r>
      <w:r w:rsidR="003C0BC7" w:rsidRPr="006F4029">
        <w:rPr>
          <w:sz w:val="22"/>
          <w:szCs w:val="22"/>
          <w:lang w:val="cs-CZ"/>
        </w:rPr>
        <w:t xml:space="preserve"> a dále postupovat v souladu s jejich zá</w:t>
      </w:r>
      <w:r w:rsidR="00970EBE" w:rsidRPr="006F4029">
        <w:rPr>
          <w:sz w:val="22"/>
          <w:szCs w:val="22"/>
          <w:lang w:val="cs-CZ"/>
        </w:rPr>
        <w:t xml:space="preserve">věry. </w:t>
      </w:r>
      <w:r w:rsidR="00A3314C" w:rsidRPr="006F4029">
        <w:rPr>
          <w:sz w:val="22"/>
          <w:szCs w:val="22"/>
          <w:lang w:val="cs-CZ"/>
        </w:rPr>
        <w:t>Způsob, m</w:t>
      </w:r>
      <w:r w:rsidR="00970EBE" w:rsidRPr="006F4029">
        <w:rPr>
          <w:sz w:val="22"/>
          <w:szCs w:val="22"/>
          <w:lang w:val="cs-CZ"/>
        </w:rPr>
        <w:t xml:space="preserve">ísto a termín pracovní </w:t>
      </w:r>
      <w:r w:rsidR="003C0BC7" w:rsidRPr="006F4029">
        <w:rPr>
          <w:sz w:val="22"/>
          <w:szCs w:val="22"/>
          <w:lang w:val="cs-CZ"/>
        </w:rPr>
        <w:t>schůzky musí</w:t>
      </w:r>
      <w:r w:rsidR="00642C96" w:rsidRPr="006F4029">
        <w:rPr>
          <w:sz w:val="22"/>
          <w:szCs w:val="22"/>
          <w:lang w:val="cs-CZ"/>
        </w:rPr>
        <w:t xml:space="preserve"> být</w:t>
      </w:r>
      <w:r w:rsidR="003C0BC7" w:rsidRPr="006F4029">
        <w:rPr>
          <w:sz w:val="22"/>
          <w:szCs w:val="22"/>
          <w:lang w:val="cs-CZ"/>
        </w:rPr>
        <w:t xml:space="preserve"> </w:t>
      </w:r>
      <w:r w:rsidR="00A3314C" w:rsidRPr="006F4029">
        <w:rPr>
          <w:sz w:val="22"/>
          <w:szCs w:val="22"/>
          <w:lang w:val="cs-CZ"/>
        </w:rPr>
        <w:t xml:space="preserve">na návrh </w:t>
      </w:r>
      <w:r w:rsidR="00D62125" w:rsidRPr="006F4029">
        <w:rPr>
          <w:sz w:val="22"/>
          <w:szCs w:val="22"/>
          <w:lang w:val="cs-CZ"/>
        </w:rPr>
        <w:t>O</w:t>
      </w:r>
      <w:r w:rsidR="007415FC" w:rsidRPr="006F4029">
        <w:rPr>
          <w:sz w:val="22"/>
          <w:szCs w:val="22"/>
          <w:lang w:val="cs-CZ"/>
        </w:rPr>
        <w:t>bjednatele</w:t>
      </w:r>
      <w:r w:rsidR="00A3314C" w:rsidRPr="006F4029">
        <w:rPr>
          <w:sz w:val="22"/>
          <w:szCs w:val="22"/>
          <w:lang w:val="cs-CZ"/>
        </w:rPr>
        <w:t xml:space="preserve"> </w:t>
      </w:r>
      <w:r w:rsidR="003C0BC7" w:rsidRPr="006F4029">
        <w:rPr>
          <w:sz w:val="22"/>
          <w:szCs w:val="22"/>
          <w:lang w:val="cs-CZ"/>
        </w:rPr>
        <w:t>oboustranně odsouhlaseno.</w:t>
      </w:r>
    </w:p>
    <w:p w14:paraId="06C39D4D" w14:textId="77777777" w:rsidR="00A97B10" w:rsidRPr="00BE5B82" w:rsidRDefault="00A97B10" w:rsidP="00A97B10">
      <w:pPr>
        <w:pStyle w:val="Zkladntext"/>
        <w:spacing w:before="120" w:line="276" w:lineRule="auto"/>
        <w:jc w:val="both"/>
        <w:rPr>
          <w:sz w:val="22"/>
          <w:szCs w:val="22"/>
          <w:lang w:val="cs-CZ"/>
        </w:rPr>
      </w:pPr>
    </w:p>
    <w:p w14:paraId="1AC8112C" w14:textId="4D427EA5" w:rsidR="006F4029" w:rsidRPr="006B6BDD" w:rsidRDefault="00D62125" w:rsidP="00A97B10">
      <w:pPr>
        <w:pStyle w:val="Zkladntext"/>
        <w:numPr>
          <w:ilvl w:val="1"/>
          <w:numId w:val="11"/>
        </w:numPr>
        <w:spacing w:before="120" w:line="276" w:lineRule="auto"/>
        <w:ind w:left="567" w:hanging="567"/>
        <w:jc w:val="both"/>
        <w:rPr>
          <w:sz w:val="22"/>
          <w:szCs w:val="22"/>
          <w:lang w:val="cs-CZ"/>
        </w:rPr>
      </w:pPr>
      <w:r w:rsidRPr="00D33CC5">
        <w:rPr>
          <w:sz w:val="22"/>
          <w:szCs w:val="22"/>
          <w:lang w:val="cs-CZ"/>
        </w:rPr>
        <w:lastRenderedPageBreak/>
        <w:t>V</w:t>
      </w:r>
      <w:r w:rsidR="007415FC" w:rsidRPr="00D33CC5">
        <w:rPr>
          <w:sz w:val="22"/>
          <w:szCs w:val="22"/>
          <w:lang w:val="cs-CZ"/>
        </w:rPr>
        <w:t xml:space="preserve">lákna </w:t>
      </w:r>
      <w:r w:rsidR="00A42927" w:rsidRPr="00D33CC5">
        <w:rPr>
          <w:sz w:val="22"/>
          <w:szCs w:val="22"/>
          <w:lang w:val="cs-CZ"/>
        </w:rPr>
        <w:t>HMP</w:t>
      </w:r>
      <w:r w:rsidR="000446B8" w:rsidRPr="00D33CC5">
        <w:rPr>
          <w:sz w:val="22"/>
          <w:szCs w:val="22"/>
          <w:lang w:val="cs-CZ"/>
        </w:rPr>
        <w:t xml:space="preserve"> nesmí být </w:t>
      </w:r>
      <w:r w:rsidRPr="00D33CC5">
        <w:rPr>
          <w:sz w:val="22"/>
          <w:szCs w:val="22"/>
          <w:lang w:val="cs-CZ"/>
        </w:rPr>
        <w:t>P</w:t>
      </w:r>
      <w:r w:rsidR="007415FC" w:rsidRPr="00D33CC5">
        <w:rPr>
          <w:sz w:val="22"/>
          <w:szCs w:val="22"/>
          <w:lang w:val="cs-CZ"/>
        </w:rPr>
        <w:t>oskytovatelem</w:t>
      </w:r>
      <w:r w:rsidR="000446B8" w:rsidRPr="00D33CC5">
        <w:rPr>
          <w:sz w:val="22"/>
          <w:szCs w:val="22"/>
          <w:lang w:val="cs-CZ"/>
        </w:rPr>
        <w:t xml:space="preserve"> použita pro žádný jiný účel, než je propojení </w:t>
      </w:r>
      <w:r w:rsidRPr="00D33CC5">
        <w:rPr>
          <w:sz w:val="22"/>
          <w:szCs w:val="22"/>
          <w:lang w:val="cs-CZ"/>
        </w:rPr>
        <w:t>K</w:t>
      </w:r>
      <w:r w:rsidR="007415FC" w:rsidRPr="00D33CC5">
        <w:rPr>
          <w:sz w:val="22"/>
          <w:szCs w:val="22"/>
          <w:lang w:val="cs-CZ"/>
        </w:rPr>
        <w:t>oncových bodů</w:t>
      </w:r>
      <w:r w:rsidR="000446B8" w:rsidRPr="00D33CC5">
        <w:rPr>
          <w:sz w:val="22"/>
          <w:szCs w:val="22"/>
          <w:lang w:val="cs-CZ"/>
        </w:rPr>
        <w:t>, tedy nesmí být použita pro žádný jiný účel, než je propojení technologie DAS zajišťující Rádiové spojení složek IZS je v pražském metru.</w:t>
      </w:r>
    </w:p>
    <w:p w14:paraId="012F5CBD" w14:textId="6B5D497F" w:rsidR="000446B8" w:rsidRDefault="000446B8"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Ostatní optická vlákna v optickém kabelu, jež obsahuje </w:t>
      </w:r>
      <w:r w:rsidR="00D62125" w:rsidRPr="00D33CC5">
        <w:rPr>
          <w:sz w:val="22"/>
          <w:szCs w:val="22"/>
          <w:lang w:val="cs-CZ"/>
        </w:rPr>
        <w:t>V</w:t>
      </w:r>
      <w:r w:rsidR="007415FC" w:rsidRPr="00D33CC5">
        <w:rPr>
          <w:sz w:val="22"/>
          <w:szCs w:val="22"/>
          <w:lang w:val="cs-CZ"/>
        </w:rPr>
        <w:t>lákna</w:t>
      </w:r>
      <w:r w:rsidR="00D62125" w:rsidRPr="00D33CC5">
        <w:rPr>
          <w:sz w:val="22"/>
          <w:szCs w:val="22"/>
          <w:lang w:val="cs-CZ"/>
        </w:rPr>
        <w:t xml:space="preserve"> </w:t>
      </w:r>
      <w:r w:rsidR="00A42927" w:rsidRPr="00D33CC5">
        <w:rPr>
          <w:sz w:val="22"/>
          <w:szCs w:val="22"/>
          <w:lang w:val="cs-CZ"/>
        </w:rPr>
        <w:t>HMP</w:t>
      </w:r>
      <w:r w:rsidRPr="00D33CC5">
        <w:rPr>
          <w:sz w:val="22"/>
          <w:szCs w:val="22"/>
          <w:lang w:val="cs-CZ"/>
        </w:rPr>
        <w:t xml:space="preserve">, mohou být </w:t>
      </w:r>
      <w:r w:rsidR="00D62125" w:rsidRPr="00D33CC5">
        <w:rPr>
          <w:sz w:val="22"/>
          <w:szCs w:val="22"/>
          <w:lang w:val="cs-CZ"/>
        </w:rPr>
        <w:t>P</w:t>
      </w:r>
      <w:r w:rsidR="007415FC" w:rsidRPr="00D33CC5">
        <w:rPr>
          <w:sz w:val="22"/>
          <w:szCs w:val="22"/>
          <w:lang w:val="cs-CZ"/>
        </w:rPr>
        <w:t>oskytovatelem</w:t>
      </w:r>
      <w:r w:rsidRPr="00D33CC5">
        <w:rPr>
          <w:sz w:val="22"/>
          <w:szCs w:val="22"/>
          <w:lang w:val="cs-CZ"/>
        </w:rPr>
        <w:t xml:space="preserve"> použita pro potřeby hlavního města Prahy bez omezení.</w:t>
      </w:r>
    </w:p>
    <w:p w14:paraId="5F0FCF4C" w14:textId="2DD2622B" w:rsidR="00466C16" w:rsidRPr="00D33CC5" w:rsidRDefault="00466C16" w:rsidP="00032DE0">
      <w:pPr>
        <w:pStyle w:val="Zkladntext"/>
        <w:numPr>
          <w:ilvl w:val="1"/>
          <w:numId w:val="11"/>
        </w:numPr>
        <w:spacing w:before="120" w:line="276" w:lineRule="auto"/>
        <w:ind w:left="567" w:hanging="567"/>
        <w:jc w:val="both"/>
        <w:rPr>
          <w:sz w:val="22"/>
          <w:szCs w:val="22"/>
          <w:lang w:val="cs-CZ"/>
        </w:rPr>
      </w:pPr>
      <w:r w:rsidRPr="00466C16">
        <w:rPr>
          <w:sz w:val="22"/>
          <w:szCs w:val="22"/>
          <w:lang w:val="cs-CZ"/>
        </w:rPr>
        <w:t>Vybraná servisní organizace P</w:t>
      </w:r>
      <w:r>
        <w:rPr>
          <w:sz w:val="22"/>
          <w:szCs w:val="22"/>
          <w:lang w:val="cs-CZ"/>
        </w:rPr>
        <w:t xml:space="preserve">oskytovatele </w:t>
      </w:r>
      <w:r w:rsidRPr="00466C16">
        <w:rPr>
          <w:sz w:val="22"/>
          <w:szCs w:val="22"/>
          <w:lang w:val="cs-CZ"/>
        </w:rPr>
        <w:t>mající přístup k optickým rozvaděčům podél tras V</w:t>
      </w:r>
      <w:r>
        <w:rPr>
          <w:sz w:val="22"/>
          <w:szCs w:val="22"/>
          <w:lang w:val="cs-CZ"/>
        </w:rPr>
        <w:t>láken HMP</w:t>
      </w:r>
      <w:r w:rsidRPr="00466C16">
        <w:rPr>
          <w:sz w:val="22"/>
          <w:szCs w:val="22"/>
          <w:lang w:val="cs-CZ"/>
        </w:rPr>
        <w:t>, kde je současně přístup k</w:t>
      </w:r>
      <w:r>
        <w:rPr>
          <w:sz w:val="22"/>
          <w:szCs w:val="22"/>
          <w:lang w:val="cs-CZ"/>
        </w:rPr>
        <w:t> </w:t>
      </w:r>
      <w:r w:rsidRPr="00466C16">
        <w:rPr>
          <w:sz w:val="22"/>
          <w:szCs w:val="22"/>
          <w:lang w:val="cs-CZ"/>
        </w:rPr>
        <w:t>V</w:t>
      </w:r>
      <w:r>
        <w:rPr>
          <w:sz w:val="22"/>
          <w:szCs w:val="22"/>
          <w:lang w:val="cs-CZ"/>
        </w:rPr>
        <w:t>láknům I</w:t>
      </w:r>
      <w:r w:rsidRPr="00466C16">
        <w:rPr>
          <w:sz w:val="22"/>
          <w:szCs w:val="22"/>
          <w:lang w:val="cs-CZ"/>
        </w:rPr>
        <w:t>ZS i k vláknům ve využití hlavního města Prahy</w:t>
      </w:r>
      <w:r>
        <w:rPr>
          <w:sz w:val="22"/>
          <w:szCs w:val="22"/>
          <w:lang w:val="cs-CZ"/>
        </w:rPr>
        <w:t>,</w:t>
      </w:r>
      <w:r w:rsidRPr="00466C16">
        <w:rPr>
          <w:sz w:val="22"/>
          <w:szCs w:val="22"/>
          <w:lang w:val="cs-CZ"/>
        </w:rPr>
        <w:t xml:space="preserve"> bude vždy dostatečně kvalifikovaná a její výběr bude O</w:t>
      </w:r>
      <w:r>
        <w:rPr>
          <w:sz w:val="22"/>
          <w:szCs w:val="22"/>
          <w:lang w:val="cs-CZ"/>
        </w:rPr>
        <w:t>bjednateli</w:t>
      </w:r>
      <w:r w:rsidRPr="00466C16">
        <w:rPr>
          <w:sz w:val="22"/>
          <w:szCs w:val="22"/>
          <w:lang w:val="cs-CZ"/>
        </w:rPr>
        <w:t xml:space="preserve"> oznámen bez zbytečného odkladu.</w:t>
      </w:r>
    </w:p>
    <w:p w14:paraId="35A6EA80" w14:textId="12AD1FA4" w:rsidR="007161E9" w:rsidRPr="00D33CC5" w:rsidRDefault="007161E9" w:rsidP="004D46E4">
      <w:pPr>
        <w:pStyle w:val="Zkladntext"/>
        <w:spacing w:before="120" w:line="276" w:lineRule="auto"/>
        <w:jc w:val="both"/>
        <w:rPr>
          <w:sz w:val="22"/>
          <w:szCs w:val="22"/>
          <w:lang w:val="cs-CZ"/>
        </w:rPr>
      </w:pPr>
    </w:p>
    <w:p w14:paraId="5F7EF8A8" w14:textId="0242CBE7" w:rsidR="007161E9" w:rsidRPr="00D33CC5" w:rsidRDefault="007161E9" w:rsidP="007415FC">
      <w:pPr>
        <w:pStyle w:val="Zkladntext"/>
        <w:numPr>
          <w:ilvl w:val="0"/>
          <w:numId w:val="11"/>
        </w:numPr>
        <w:spacing w:before="120" w:line="276" w:lineRule="auto"/>
        <w:jc w:val="center"/>
        <w:rPr>
          <w:b/>
          <w:sz w:val="22"/>
          <w:szCs w:val="22"/>
          <w:lang w:val="cs-CZ"/>
        </w:rPr>
      </w:pPr>
      <w:r w:rsidRPr="00D33CC5">
        <w:rPr>
          <w:b/>
          <w:sz w:val="22"/>
          <w:szCs w:val="22"/>
          <w:lang w:val="cs-CZ"/>
        </w:rPr>
        <w:t>P</w:t>
      </w:r>
      <w:r w:rsidR="000446B8" w:rsidRPr="00D33CC5">
        <w:rPr>
          <w:b/>
          <w:sz w:val="22"/>
          <w:szCs w:val="22"/>
          <w:lang w:val="cs-CZ"/>
        </w:rPr>
        <w:t>ráva a p</w:t>
      </w:r>
      <w:r w:rsidRPr="00D33CC5">
        <w:rPr>
          <w:b/>
          <w:sz w:val="22"/>
          <w:szCs w:val="22"/>
          <w:lang w:val="cs-CZ"/>
        </w:rPr>
        <w:t xml:space="preserve">ovinnosti </w:t>
      </w:r>
      <w:r w:rsidR="00D62125" w:rsidRPr="00D33CC5">
        <w:rPr>
          <w:b/>
          <w:sz w:val="22"/>
          <w:szCs w:val="22"/>
          <w:lang w:val="cs-CZ"/>
        </w:rPr>
        <w:t>OBJEDNATELE</w:t>
      </w:r>
    </w:p>
    <w:p w14:paraId="5C3547FC" w14:textId="353B4536" w:rsidR="007161E9" w:rsidRPr="00D33CC5" w:rsidRDefault="00D62125"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O</w:t>
      </w:r>
      <w:r w:rsidR="007415FC" w:rsidRPr="00D33CC5">
        <w:rPr>
          <w:bCs/>
          <w:sz w:val="22"/>
          <w:szCs w:val="22"/>
          <w:lang w:val="cs-CZ"/>
        </w:rPr>
        <w:t>bjednatel</w:t>
      </w:r>
      <w:r w:rsidR="007161E9" w:rsidRPr="00D33CC5">
        <w:rPr>
          <w:bCs/>
          <w:sz w:val="22"/>
          <w:szCs w:val="22"/>
          <w:lang w:val="cs-CZ"/>
        </w:rPr>
        <w:t xml:space="preserve"> se zavazuje, že </w:t>
      </w:r>
      <w:r w:rsidR="00251958" w:rsidRPr="00D33CC5">
        <w:rPr>
          <w:bCs/>
          <w:sz w:val="22"/>
          <w:szCs w:val="22"/>
          <w:lang w:val="cs-CZ"/>
        </w:rPr>
        <w:t xml:space="preserve">od okamžiku podpisu </w:t>
      </w:r>
      <w:r w:rsidRPr="00D33CC5">
        <w:rPr>
          <w:bCs/>
          <w:sz w:val="22"/>
          <w:szCs w:val="22"/>
          <w:lang w:val="cs-CZ"/>
        </w:rPr>
        <w:t>P</w:t>
      </w:r>
      <w:r w:rsidR="007415FC" w:rsidRPr="00D33CC5">
        <w:rPr>
          <w:bCs/>
          <w:sz w:val="22"/>
          <w:szCs w:val="22"/>
          <w:lang w:val="cs-CZ"/>
        </w:rPr>
        <w:t xml:space="preserve">ředávacího protokolu </w:t>
      </w:r>
      <w:r w:rsidR="007161E9" w:rsidRPr="00D33CC5">
        <w:rPr>
          <w:bCs/>
          <w:sz w:val="22"/>
          <w:szCs w:val="22"/>
          <w:lang w:val="cs-CZ"/>
        </w:rPr>
        <w:t xml:space="preserve">nebude provádět žádné zásahy do </w:t>
      </w:r>
      <w:r w:rsidRPr="00D33CC5">
        <w:rPr>
          <w:bCs/>
          <w:sz w:val="22"/>
          <w:szCs w:val="22"/>
          <w:lang w:val="cs-CZ"/>
        </w:rPr>
        <w:t>P</w:t>
      </w:r>
      <w:r w:rsidR="007415FC" w:rsidRPr="00D33CC5">
        <w:rPr>
          <w:bCs/>
          <w:sz w:val="22"/>
          <w:szCs w:val="22"/>
          <w:lang w:val="cs-CZ"/>
        </w:rPr>
        <w:t>lnění</w:t>
      </w:r>
      <w:r w:rsidR="007161E9" w:rsidRPr="00D33CC5">
        <w:rPr>
          <w:bCs/>
          <w:sz w:val="22"/>
          <w:szCs w:val="22"/>
          <w:lang w:val="cs-CZ"/>
        </w:rPr>
        <w:t xml:space="preserve"> poskytovaného na základě této </w:t>
      </w:r>
      <w:r w:rsidRPr="00D33CC5">
        <w:rPr>
          <w:bCs/>
          <w:sz w:val="22"/>
          <w:szCs w:val="22"/>
          <w:lang w:val="cs-CZ"/>
        </w:rPr>
        <w:t>S</w:t>
      </w:r>
      <w:r w:rsidR="007415FC" w:rsidRPr="00D33CC5">
        <w:rPr>
          <w:bCs/>
          <w:sz w:val="22"/>
          <w:szCs w:val="22"/>
          <w:lang w:val="cs-CZ"/>
        </w:rPr>
        <w:t>mlouvy</w:t>
      </w:r>
      <w:r w:rsidR="007161E9" w:rsidRPr="00D33CC5">
        <w:rPr>
          <w:bCs/>
          <w:sz w:val="22"/>
          <w:szCs w:val="22"/>
          <w:lang w:val="cs-CZ"/>
        </w:rPr>
        <w:t xml:space="preserve"> (propojovací cesty, ani do zařízení souvisejícího s optickou sítí), které by jakýmkoliv způsobem ovlivnily konfiguraci či funkčnost </w:t>
      </w:r>
      <w:r w:rsidRPr="00D33CC5">
        <w:rPr>
          <w:bCs/>
          <w:sz w:val="22"/>
          <w:szCs w:val="22"/>
          <w:lang w:val="cs-CZ"/>
        </w:rPr>
        <w:t>V</w:t>
      </w:r>
      <w:r w:rsidR="007415FC" w:rsidRPr="00D33CC5">
        <w:rPr>
          <w:bCs/>
          <w:sz w:val="22"/>
          <w:szCs w:val="22"/>
          <w:lang w:val="cs-CZ"/>
        </w:rPr>
        <w:t>láken IZS</w:t>
      </w:r>
      <w:r w:rsidR="007D5D6A" w:rsidRPr="00D33CC5">
        <w:rPr>
          <w:bCs/>
          <w:sz w:val="22"/>
          <w:szCs w:val="22"/>
          <w:lang w:val="cs-CZ"/>
        </w:rPr>
        <w:t>, ledaže se Strany prokazatelně nedohodnou jinak</w:t>
      </w:r>
      <w:r w:rsidR="007161E9" w:rsidRPr="00D33CC5">
        <w:rPr>
          <w:bCs/>
          <w:sz w:val="22"/>
          <w:szCs w:val="22"/>
          <w:lang w:val="cs-CZ"/>
        </w:rPr>
        <w:t>.</w:t>
      </w:r>
    </w:p>
    <w:p w14:paraId="39DFD837" w14:textId="491BAC7A" w:rsidR="00251958" w:rsidRPr="00D33CC5" w:rsidRDefault="00D62125"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V</w:t>
      </w:r>
      <w:r w:rsidR="007415FC" w:rsidRPr="00D33CC5">
        <w:rPr>
          <w:bCs/>
          <w:sz w:val="22"/>
          <w:szCs w:val="22"/>
          <w:lang w:val="cs-CZ"/>
        </w:rPr>
        <w:t>lákna</w:t>
      </w:r>
      <w:r w:rsidRPr="00D33CC5">
        <w:rPr>
          <w:bCs/>
          <w:sz w:val="22"/>
          <w:szCs w:val="22"/>
          <w:lang w:val="cs-CZ"/>
        </w:rPr>
        <w:t xml:space="preserve"> IZS</w:t>
      </w:r>
      <w:r w:rsidR="00251958" w:rsidRPr="00D33CC5">
        <w:rPr>
          <w:bCs/>
          <w:sz w:val="22"/>
          <w:szCs w:val="22"/>
          <w:lang w:val="cs-CZ"/>
        </w:rPr>
        <w:t xml:space="preserve"> nesmí být </w:t>
      </w:r>
      <w:r w:rsidRPr="00D33CC5">
        <w:rPr>
          <w:bCs/>
          <w:sz w:val="22"/>
          <w:szCs w:val="22"/>
          <w:lang w:val="cs-CZ"/>
        </w:rPr>
        <w:t>O</w:t>
      </w:r>
      <w:r w:rsidR="007415FC" w:rsidRPr="00D33CC5">
        <w:rPr>
          <w:bCs/>
          <w:sz w:val="22"/>
          <w:szCs w:val="22"/>
          <w:lang w:val="cs-CZ"/>
        </w:rPr>
        <w:t>bjednatelem</w:t>
      </w:r>
      <w:r w:rsidR="00251958" w:rsidRPr="00D33CC5">
        <w:rPr>
          <w:bCs/>
          <w:sz w:val="22"/>
          <w:szCs w:val="22"/>
          <w:lang w:val="cs-CZ"/>
        </w:rPr>
        <w:t xml:space="preserve"> použita pro žádný jiný účel, než je propojení technologie DAS zajišťující Rádiové spojení složek IZS v pražském metru.</w:t>
      </w:r>
      <w:r w:rsidR="00254BBC" w:rsidRPr="00D33CC5">
        <w:rPr>
          <w:bCs/>
          <w:sz w:val="22"/>
          <w:szCs w:val="22"/>
          <w:lang w:val="cs-CZ"/>
        </w:rPr>
        <w:t xml:space="preserve"> </w:t>
      </w:r>
      <w:r w:rsidRPr="00D33CC5">
        <w:rPr>
          <w:bCs/>
          <w:sz w:val="22"/>
          <w:szCs w:val="22"/>
          <w:lang w:val="cs-CZ"/>
        </w:rPr>
        <w:t>O</w:t>
      </w:r>
      <w:r w:rsidR="007415FC" w:rsidRPr="00D33CC5">
        <w:rPr>
          <w:bCs/>
          <w:sz w:val="22"/>
          <w:szCs w:val="22"/>
          <w:lang w:val="cs-CZ"/>
        </w:rPr>
        <w:t>bjednatel</w:t>
      </w:r>
      <w:r w:rsidR="00254BBC" w:rsidRPr="00D33CC5">
        <w:rPr>
          <w:bCs/>
          <w:sz w:val="22"/>
          <w:szCs w:val="22"/>
          <w:lang w:val="cs-CZ"/>
        </w:rPr>
        <w:t xml:space="preserve"> si je vědom, že</w:t>
      </w:r>
      <w:r w:rsidR="00BD475C" w:rsidRPr="00D33CC5">
        <w:rPr>
          <w:bCs/>
          <w:sz w:val="22"/>
          <w:szCs w:val="22"/>
          <w:lang w:val="cs-CZ"/>
        </w:rPr>
        <w:t> </w:t>
      </w:r>
      <w:r w:rsidR="00254BBC" w:rsidRPr="00D33CC5">
        <w:rPr>
          <w:bCs/>
          <w:sz w:val="22"/>
          <w:szCs w:val="22"/>
          <w:lang w:val="cs-CZ"/>
        </w:rPr>
        <w:t>porušení tohoto odstavce je důvodem k</w:t>
      </w:r>
      <w:r w:rsidR="007415FC" w:rsidRPr="00D33CC5">
        <w:rPr>
          <w:bCs/>
          <w:sz w:val="22"/>
          <w:szCs w:val="22"/>
          <w:lang w:val="cs-CZ"/>
        </w:rPr>
        <w:t xml:space="preserve"> </w:t>
      </w:r>
      <w:r w:rsidR="00254BBC" w:rsidRPr="00D33CC5">
        <w:rPr>
          <w:bCs/>
          <w:sz w:val="22"/>
          <w:szCs w:val="22"/>
          <w:lang w:val="cs-CZ"/>
        </w:rPr>
        <w:t xml:space="preserve">okamžitému odstoupení od </w:t>
      </w:r>
      <w:r w:rsidRPr="00D33CC5">
        <w:rPr>
          <w:bCs/>
          <w:sz w:val="22"/>
          <w:szCs w:val="22"/>
          <w:lang w:val="cs-CZ"/>
        </w:rPr>
        <w:t>S</w:t>
      </w:r>
      <w:r w:rsidR="007415FC" w:rsidRPr="00D33CC5">
        <w:rPr>
          <w:bCs/>
          <w:sz w:val="22"/>
          <w:szCs w:val="22"/>
          <w:lang w:val="cs-CZ"/>
        </w:rPr>
        <w:t>mlouvy</w:t>
      </w:r>
      <w:r w:rsidR="00254BBC" w:rsidRPr="00D33CC5">
        <w:rPr>
          <w:bCs/>
          <w:sz w:val="22"/>
          <w:szCs w:val="22"/>
          <w:lang w:val="cs-CZ"/>
        </w:rPr>
        <w:t xml:space="preserve"> ze strany </w:t>
      </w:r>
      <w:r w:rsidRPr="00D33CC5">
        <w:rPr>
          <w:bCs/>
          <w:sz w:val="22"/>
          <w:szCs w:val="22"/>
          <w:lang w:val="cs-CZ"/>
        </w:rPr>
        <w:t>P</w:t>
      </w:r>
      <w:r w:rsidR="007415FC" w:rsidRPr="00D33CC5">
        <w:rPr>
          <w:bCs/>
          <w:sz w:val="22"/>
          <w:szCs w:val="22"/>
          <w:lang w:val="cs-CZ"/>
        </w:rPr>
        <w:t>oskytovatele</w:t>
      </w:r>
      <w:r w:rsidRPr="00D33CC5">
        <w:rPr>
          <w:bCs/>
          <w:sz w:val="22"/>
          <w:szCs w:val="22"/>
          <w:lang w:val="cs-CZ"/>
        </w:rPr>
        <w:t xml:space="preserve"> v souladu s odst. 11.6 </w:t>
      </w:r>
      <w:r w:rsidR="007415FC" w:rsidRPr="00D33CC5">
        <w:rPr>
          <w:bCs/>
          <w:sz w:val="22"/>
          <w:szCs w:val="22"/>
          <w:lang w:val="cs-CZ"/>
        </w:rPr>
        <w:t>této Smlouvy</w:t>
      </w:r>
      <w:r w:rsidRPr="00D33CC5">
        <w:rPr>
          <w:bCs/>
          <w:sz w:val="22"/>
          <w:szCs w:val="22"/>
          <w:lang w:val="cs-CZ"/>
        </w:rPr>
        <w:t>.</w:t>
      </w:r>
    </w:p>
    <w:p w14:paraId="03177773" w14:textId="77777777" w:rsidR="007161E9" w:rsidRPr="00D33CC5" w:rsidRDefault="007161E9" w:rsidP="004D46E4">
      <w:pPr>
        <w:pStyle w:val="Zkladntext"/>
        <w:spacing w:before="120" w:line="276" w:lineRule="auto"/>
        <w:jc w:val="both"/>
        <w:rPr>
          <w:sz w:val="22"/>
          <w:szCs w:val="22"/>
          <w:lang w:val="cs-CZ"/>
        </w:rPr>
      </w:pPr>
    </w:p>
    <w:p w14:paraId="364E35A5" w14:textId="77777777" w:rsidR="007161E9" w:rsidRPr="00D33CC5" w:rsidRDefault="007161E9" w:rsidP="007415FC">
      <w:pPr>
        <w:pStyle w:val="Zkladntext"/>
        <w:numPr>
          <w:ilvl w:val="0"/>
          <w:numId w:val="11"/>
        </w:numPr>
        <w:spacing w:before="120" w:line="276" w:lineRule="auto"/>
        <w:jc w:val="center"/>
        <w:rPr>
          <w:b/>
          <w:sz w:val="22"/>
          <w:szCs w:val="22"/>
          <w:lang w:val="cs-CZ"/>
        </w:rPr>
      </w:pPr>
      <w:r w:rsidRPr="00D33CC5">
        <w:rPr>
          <w:b/>
          <w:sz w:val="22"/>
          <w:szCs w:val="22"/>
          <w:lang w:val="cs-CZ"/>
        </w:rPr>
        <w:t>Ochrana obchodního tajemství a důvěrných informací</w:t>
      </w:r>
    </w:p>
    <w:p w14:paraId="14B78B2F" w14:textId="40E1B267" w:rsidR="00254BBC" w:rsidRPr="00D33CC5" w:rsidRDefault="00A751CE"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S</w:t>
      </w:r>
      <w:r w:rsidR="007415FC" w:rsidRPr="00D33CC5">
        <w:rPr>
          <w:bCs/>
          <w:sz w:val="22"/>
          <w:szCs w:val="22"/>
          <w:lang w:val="cs-CZ"/>
        </w:rPr>
        <w:t>trany</w:t>
      </w:r>
      <w:r w:rsidR="007161E9" w:rsidRPr="00D33CC5">
        <w:rPr>
          <w:bCs/>
          <w:sz w:val="22"/>
          <w:szCs w:val="22"/>
          <w:lang w:val="cs-CZ"/>
        </w:rPr>
        <w:t xml:space="preserve"> sjednávají, že veškeré skutečnosti obchodní, ekonomické a technické povahy související se</w:t>
      </w:r>
      <w:r w:rsidR="007415FC" w:rsidRPr="00D33CC5">
        <w:rPr>
          <w:bCs/>
          <w:sz w:val="22"/>
          <w:szCs w:val="22"/>
          <w:lang w:val="cs-CZ"/>
        </w:rPr>
        <w:t> </w:t>
      </w:r>
      <w:r w:rsidRPr="00D33CC5">
        <w:rPr>
          <w:bCs/>
          <w:sz w:val="22"/>
          <w:szCs w:val="22"/>
          <w:lang w:val="cs-CZ"/>
        </w:rPr>
        <w:t>S</w:t>
      </w:r>
      <w:r w:rsidR="007415FC" w:rsidRPr="00D33CC5">
        <w:rPr>
          <w:bCs/>
          <w:sz w:val="22"/>
          <w:szCs w:val="22"/>
          <w:lang w:val="cs-CZ"/>
        </w:rPr>
        <w:t>tranami</w:t>
      </w:r>
      <w:r w:rsidR="007161E9" w:rsidRPr="00D33CC5">
        <w:rPr>
          <w:bCs/>
          <w:sz w:val="22"/>
          <w:szCs w:val="22"/>
          <w:lang w:val="cs-CZ"/>
        </w:rPr>
        <w:t xml:space="preserve"> a všechny skutečnosti, o nichž se dozví v souvislosti s touto </w:t>
      </w:r>
      <w:r w:rsidRPr="00D33CC5">
        <w:rPr>
          <w:bCs/>
          <w:sz w:val="22"/>
          <w:szCs w:val="22"/>
          <w:lang w:val="cs-CZ"/>
        </w:rPr>
        <w:t>S</w:t>
      </w:r>
      <w:r w:rsidR="007415FC" w:rsidRPr="00D33CC5">
        <w:rPr>
          <w:bCs/>
          <w:sz w:val="22"/>
          <w:szCs w:val="22"/>
          <w:lang w:val="cs-CZ"/>
        </w:rPr>
        <w:t>mlouvou</w:t>
      </w:r>
      <w:r w:rsidR="007161E9" w:rsidRPr="00D33CC5">
        <w:rPr>
          <w:bCs/>
          <w:sz w:val="22"/>
          <w:szCs w:val="22"/>
          <w:lang w:val="cs-CZ"/>
        </w:rPr>
        <w:t xml:space="preserve">, které nejsou běžně dostupné v obchodních kruzích, jsou </w:t>
      </w:r>
      <w:r w:rsidRPr="00D33CC5">
        <w:rPr>
          <w:bCs/>
          <w:sz w:val="22"/>
          <w:szCs w:val="22"/>
          <w:lang w:val="cs-CZ"/>
        </w:rPr>
        <w:t>S</w:t>
      </w:r>
      <w:r w:rsidR="007415FC" w:rsidRPr="00D33CC5">
        <w:rPr>
          <w:bCs/>
          <w:sz w:val="22"/>
          <w:szCs w:val="22"/>
          <w:lang w:val="cs-CZ"/>
        </w:rPr>
        <w:t>tranami</w:t>
      </w:r>
      <w:r w:rsidR="007161E9" w:rsidRPr="00D33CC5">
        <w:rPr>
          <w:bCs/>
          <w:sz w:val="22"/>
          <w:szCs w:val="22"/>
          <w:lang w:val="cs-CZ"/>
        </w:rPr>
        <w:t xml:space="preserve"> považovány za obchodní tajemství. Pro</w:t>
      </w:r>
      <w:r w:rsidR="00543054" w:rsidRPr="00D33CC5">
        <w:rPr>
          <w:bCs/>
          <w:sz w:val="22"/>
          <w:szCs w:val="22"/>
          <w:lang w:val="cs-CZ"/>
        </w:rPr>
        <w:t> </w:t>
      </w:r>
      <w:r w:rsidR="007161E9" w:rsidRPr="00D33CC5">
        <w:rPr>
          <w:bCs/>
          <w:sz w:val="22"/>
          <w:szCs w:val="22"/>
          <w:lang w:val="cs-CZ"/>
        </w:rPr>
        <w:t xml:space="preserve">účely této </w:t>
      </w:r>
      <w:r w:rsidR="00A97B10">
        <w:rPr>
          <w:bCs/>
          <w:sz w:val="22"/>
          <w:szCs w:val="22"/>
          <w:lang w:val="cs-CZ"/>
        </w:rPr>
        <w:t>S</w:t>
      </w:r>
      <w:r w:rsidR="007161E9" w:rsidRPr="00D33CC5">
        <w:rPr>
          <w:bCs/>
          <w:sz w:val="22"/>
          <w:szCs w:val="22"/>
          <w:lang w:val="cs-CZ"/>
        </w:rPr>
        <w:t xml:space="preserve">mlouvy jsou důvěrnými informacemi a obchodním tajemstvím zejména tato </w:t>
      </w:r>
      <w:r w:rsidRPr="00D33CC5">
        <w:rPr>
          <w:bCs/>
          <w:sz w:val="22"/>
          <w:szCs w:val="22"/>
          <w:lang w:val="cs-CZ"/>
        </w:rPr>
        <w:t>S</w:t>
      </w:r>
      <w:r w:rsidR="007415FC" w:rsidRPr="00D33CC5">
        <w:rPr>
          <w:bCs/>
          <w:sz w:val="22"/>
          <w:szCs w:val="22"/>
          <w:lang w:val="cs-CZ"/>
        </w:rPr>
        <w:t>mlouva</w:t>
      </w:r>
      <w:r w:rsidR="007161E9" w:rsidRPr="00D33CC5">
        <w:rPr>
          <w:bCs/>
          <w:sz w:val="22"/>
          <w:szCs w:val="22"/>
          <w:lang w:val="cs-CZ"/>
        </w:rPr>
        <w:t xml:space="preserve">, zápisy z jednání </w:t>
      </w:r>
      <w:r w:rsidRPr="00D33CC5">
        <w:rPr>
          <w:bCs/>
          <w:sz w:val="22"/>
          <w:szCs w:val="22"/>
          <w:lang w:val="cs-CZ"/>
        </w:rPr>
        <w:t>S</w:t>
      </w:r>
      <w:r w:rsidR="007415FC" w:rsidRPr="00D33CC5">
        <w:rPr>
          <w:bCs/>
          <w:sz w:val="22"/>
          <w:szCs w:val="22"/>
          <w:lang w:val="cs-CZ"/>
        </w:rPr>
        <w:t>tran</w:t>
      </w:r>
      <w:r w:rsidR="007161E9" w:rsidRPr="00D33CC5">
        <w:rPr>
          <w:bCs/>
          <w:sz w:val="22"/>
          <w:szCs w:val="22"/>
          <w:lang w:val="cs-CZ"/>
        </w:rPr>
        <w:t xml:space="preserve">, všechny informace, které si </w:t>
      </w:r>
      <w:r w:rsidRPr="00D33CC5">
        <w:rPr>
          <w:bCs/>
          <w:sz w:val="22"/>
          <w:szCs w:val="22"/>
          <w:lang w:val="cs-CZ"/>
        </w:rPr>
        <w:t>S</w:t>
      </w:r>
      <w:r w:rsidR="007415FC" w:rsidRPr="00D33CC5">
        <w:rPr>
          <w:bCs/>
          <w:sz w:val="22"/>
          <w:szCs w:val="22"/>
          <w:lang w:val="cs-CZ"/>
        </w:rPr>
        <w:t>trany</w:t>
      </w:r>
      <w:r w:rsidR="007161E9" w:rsidRPr="00D33CC5">
        <w:rPr>
          <w:bCs/>
          <w:sz w:val="22"/>
          <w:szCs w:val="22"/>
          <w:lang w:val="cs-CZ"/>
        </w:rPr>
        <w:t xml:space="preserve"> vzájemně poskytnou, ať</w:t>
      </w:r>
      <w:r w:rsidR="00543054" w:rsidRPr="00D33CC5">
        <w:rPr>
          <w:bCs/>
          <w:sz w:val="22"/>
          <w:szCs w:val="22"/>
          <w:lang w:val="cs-CZ"/>
        </w:rPr>
        <w:t> </w:t>
      </w:r>
      <w:r w:rsidR="007161E9" w:rsidRPr="00D33CC5">
        <w:rPr>
          <w:bCs/>
          <w:sz w:val="22"/>
          <w:szCs w:val="22"/>
          <w:lang w:val="cs-CZ"/>
        </w:rPr>
        <w:t>již</w:t>
      </w:r>
      <w:r w:rsidR="00543054" w:rsidRPr="00D33CC5">
        <w:rPr>
          <w:bCs/>
          <w:sz w:val="22"/>
          <w:szCs w:val="22"/>
          <w:lang w:val="cs-CZ"/>
        </w:rPr>
        <w:t> </w:t>
      </w:r>
      <w:r w:rsidR="007161E9" w:rsidRPr="00D33CC5">
        <w:rPr>
          <w:bCs/>
          <w:sz w:val="22"/>
          <w:szCs w:val="22"/>
          <w:lang w:val="cs-CZ"/>
        </w:rPr>
        <w:t>v podobě materializované nebo dematerializované.</w:t>
      </w:r>
    </w:p>
    <w:p w14:paraId="5A86E7CD" w14:textId="5F2CF299" w:rsidR="00254BBC" w:rsidRPr="00D33CC5" w:rsidRDefault="00A751CE"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S</w:t>
      </w:r>
      <w:r w:rsidR="007415FC" w:rsidRPr="00D33CC5">
        <w:rPr>
          <w:bCs/>
          <w:sz w:val="22"/>
          <w:szCs w:val="22"/>
          <w:lang w:val="cs-CZ"/>
        </w:rPr>
        <w:t>trany</w:t>
      </w:r>
      <w:r w:rsidR="004E4AFA" w:rsidRPr="00D33CC5">
        <w:rPr>
          <w:bCs/>
          <w:sz w:val="22"/>
          <w:szCs w:val="22"/>
          <w:lang w:val="cs-CZ"/>
        </w:rPr>
        <w:t xml:space="preserve"> se zavazují, že informace uvedené povahy jiným subjektům nesdělí, nezpřístupní, ani</w:t>
      </w:r>
      <w:r w:rsidR="007415FC" w:rsidRPr="00D33CC5">
        <w:rPr>
          <w:bCs/>
          <w:sz w:val="22"/>
          <w:szCs w:val="22"/>
          <w:lang w:val="cs-CZ"/>
        </w:rPr>
        <w:t> </w:t>
      </w:r>
      <w:r w:rsidR="004E4AFA" w:rsidRPr="00D33CC5">
        <w:rPr>
          <w:bCs/>
          <w:sz w:val="22"/>
          <w:szCs w:val="22"/>
          <w:lang w:val="cs-CZ"/>
        </w:rPr>
        <w:t>nevyužijí pro sebe nebo pro jinou osobu. Zavazují se zachovat je v přísné tajnosti a sdělit je</w:t>
      </w:r>
      <w:r w:rsidR="007415FC" w:rsidRPr="00D33CC5">
        <w:rPr>
          <w:bCs/>
          <w:sz w:val="22"/>
          <w:szCs w:val="22"/>
          <w:lang w:val="cs-CZ"/>
        </w:rPr>
        <w:t> </w:t>
      </w:r>
      <w:r w:rsidR="004E4AFA" w:rsidRPr="00D33CC5">
        <w:rPr>
          <w:bCs/>
          <w:sz w:val="22"/>
          <w:szCs w:val="22"/>
          <w:lang w:val="cs-CZ"/>
        </w:rPr>
        <w:t xml:space="preserve">výlučně těm svým pracovníkům, kteří jsou pověřeni plněním </w:t>
      </w:r>
      <w:r w:rsidR="007415FC" w:rsidRPr="00D33CC5">
        <w:rPr>
          <w:bCs/>
          <w:sz w:val="22"/>
          <w:szCs w:val="22"/>
          <w:lang w:val="cs-CZ"/>
        </w:rPr>
        <w:t>této Smlouvy</w:t>
      </w:r>
      <w:r w:rsidR="004E4AFA" w:rsidRPr="00D33CC5">
        <w:rPr>
          <w:bCs/>
          <w:sz w:val="22"/>
          <w:szCs w:val="22"/>
          <w:lang w:val="cs-CZ"/>
        </w:rPr>
        <w:t xml:space="preserve"> a za tímto účelem jsou oprávněni se s těmito informacemi v nezbytném rozsahu seznámit. </w:t>
      </w:r>
      <w:r w:rsidRPr="00D33CC5">
        <w:rPr>
          <w:bCs/>
          <w:sz w:val="22"/>
          <w:szCs w:val="22"/>
          <w:lang w:val="cs-CZ"/>
        </w:rPr>
        <w:t>S</w:t>
      </w:r>
      <w:r w:rsidR="007415FC" w:rsidRPr="00D33CC5">
        <w:rPr>
          <w:bCs/>
          <w:sz w:val="22"/>
          <w:szCs w:val="22"/>
          <w:lang w:val="cs-CZ"/>
        </w:rPr>
        <w:t>trany</w:t>
      </w:r>
      <w:r w:rsidR="004E4AFA" w:rsidRPr="00D33CC5">
        <w:rPr>
          <w:bCs/>
          <w:sz w:val="22"/>
          <w:szCs w:val="22"/>
          <w:lang w:val="cs-CZ"/>
        </w:rPr>
        <w:t xml:space="preserve"> se zavazují zabezpečit, aby i tyto osoby považovaly uvedené informace za důvěrné a zachovávaly o nich mlčenlivost.</w:t>
      </w:r>
    </w:p>
    <w:p w14:paraId="5DDD205A" w14:textId="328885C3" w:rsidR="00254BBC" w:rsidRPr="00D33CC5" w:rsidRDefault="004E4AFA"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V případě porušení obchodního tajemství ve smyslu § 2985 </w:t>
      </w:r>
      <w:r w:rsidR="00032DE0" w:rsidRPr="00D33CC5">
        <w:rPr>
          <w:bCs/>
          <w:sz w:val="22"/>
          <w:szCs w:val="22"/>
          <w:lang w:val="cs-CZ"/>
        </w:rPr>
        <w:t>zákona č. 89/2012 Sb., o</w:t>
      </w:r>
      <w:r w:rsidRPr="00D33CC5">
        <w:rPr>
          <w:bCs/>
          <w:sz w:val="22"/>
          <w:szCs w:val="22"/>
          <w:lang w:val="cs-CZ"/>
        </w:rPr>
        <w:t>bčansk</w:t>
      </w:r>
      <w:r w:rsidR="00032DE0" w:rsidRPr="00D33CC5">
        <w:rPr>
          <w:bCs/>
          <w:sz w:val="22"/>
          <w:szCs w:val="22"/>
          <w:lang w:val="cs-CZ"/>
        </w:rPr>
        <w:t>ý zákoník, ve znění pozdějších předpisů (dále jen „</w:t>
      </w:r>
      <w:r w:rsidR="00032DE0" w:rsidRPr="00D33CC5">
        <w:rPr>
          <w:b/>
          <w:sz w:val="22"/>
          <w:szCs w:val="22"/>
          <w:lang w:val="cs-CZ"/>
        </w:rPr>
        <w:t>Občanský</w:t>
      </w:r>
      <w:r w:rsidRPr="00D33CC5">
        <w:rPr>
          <w:b/>
          <w:sz w:val="22"/>
          <w:szCs w:val="22"/>
          <w:lang w:val="cs-CZ"/>
        </w:rPr>
        <w:t xml:space="preserve"> zákoník</w:t>
      </w:r>
      <w:r w:rsidR="00032DE0" w:rsidRPr="00D33CC5">
        <w:rPr>
          <w:bCs/>
          <w:sz w:val="22"/>
          <w:szCs w:val="22"/>
          <w:lang w:val="cs-CZ"/>
        </w:rPr>
        <w:t>“)</w:t>
      </w:r>
      <w:r w:rsidRPr="00D33CC5">
        <w:rPr>
          <w:bCs/>
          <w:sz w:val="22"/>
          <w:szCs w:val="22"/>
          <w:lang w:val="cs-CZ"/>
        </w:rPr>
        <w:t xml:space="preserve">, použijí </w:t>
      </w:r>
      <w:r w:rsidR="00A751CE" w:rsidRPr="00D33CC5">
        <w:rPr>
          <w:bCs/>
          <w:sz w:val="22"/>
          <w:szCs w:val="22"/>
          <w:lang w:val="cs-CZ"/>
        </w:rPr>
        <w:t>S</w:t>
      </w:r>
      <w:r w:rsidR="00032DE0" w:rsidRPr="00D33CC5">
        <w:rPr>
          <w:bCs/>
          <w:sz w:val="22"/>
          <w:szCs w:val="22"/>
          <w:lang w:val="cs-CZ"/>
        </w:rPr>
        <w:t>trany</w:t>
      </w:r>
      <w:r w:rsidRPr="00D33CC5">
        <w:rPr>
          <w:bCs/>
          <w:sz w:val="22"/>
          <w:szCs w:val="22"/>
          <w:lang w:val="cs-CZ"/>
        </w:rPr>
        <w:t xml:space="preserve"> prostředky právní ochrany proti nekalé soutěži.</w:t>
      </w:r>
    </w:p>
    <w:p w14:paraId="5244CC3B" w14:textId="6D2DB2A5" w:rsidR="00254BBC" w:rsidRPr="00D33CC5" w:rsidRDefault="00A751CE"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O</w:t>
      </w:r>
      <w:r w:rsidR="00032DE0" w:rsidRPr="00D33CC5">
        <w:rPr>
          <w:bCs/>
          <w:sz w:val="22"/>
          <w:szCs w:val="22"/>
          <w:lang w:val="cs-CZ"/>
        </w:rPr>
        <w:t>bjednatel</w:t>
      </w:r>
      <w:r w:rsidR="004E4AFA" w:rsidRPr="00D33CC5">
        <w:rPr>
          <w:bCs/>
          <w:sz w:val="22"/>
          <w:szCs w:val="22"/>
          <w:lang w:val="cs-CZ"/>
        </w:rPr>
        <w:t xml:space="preserve"> má </w:t>
      </w:r>
      <w:r w:rsidR="00640C9A" w:rsidRPr="00D33CC5">
        <w:rPr>
          <w:bCs/>
          <w:sz w:val="22"/>
          <w:szCs w:val="22"/>
          <w:lang w:val="cs-CZ"/>
        </w:rPr>
        <w:t>právo na náhradu škody, která jí</w:t>
      </w:r>
      <w:r w:rsidR="004E4AFA" w:rsidRPr="00D33CC5">
        <w:rPr>
          <w:bCs/>
          <w:sz w:val="22"/>
          <w:szCs w:val="22"/>
          <w:lang w:val="cs-CZ"/>
        </w:rPr>
        <w:t xml:space="preserve"> takovýmto jednáním </w:t>
      </w:r>
      <w:r w:rsidRPr="00D33CC5">
        <w:rPr>
          <w:bCs/>
          <w:sz w:val="22"/>
          <w:szCs w:val="22"/>
          <w:lang w:val="cs-CZ"/>
        </w:rPr>
        <w:t>P</w:t>
      </w:r>
      <w:r w:rsidR="00032DE0" w:rsidRPr="00D33CC5">
        <w:rPr>
          <w:bCs/>
          <w:sz w:val="22"/>
          <w:szCs w:val="22"/>
          <w:lang w:val="cs-CZ"/>
        </w:rPr>
        <w:t>oskytovatele</w:t>
      </w:r>
      <w:r w:rsidR="004E4AFA" w:rsidRPr="00D33CC5">
        <w:rPr>
          <w:bCs/>
          <w:sz w:val="22"/>
          <w:szCs w:val="22"/>
          <w:lang w:val="cs-CZ"/>
        </w:rPr>
        <w:t xml:space="preserve"> </w:t>
      </w:r>
      <w:r w:rsidR="00640C9A" w:rsidRPr="00D33CC5">
        <w:rPr>
          <w:bCs/>
          <w:sz w:val="22"/>
          <w:szCs w:val="22"/>
          <w:lang w:val="cs-CZ"/>
        </w:rPr>
        <w:t xml:space="preserve">vznikne. Povinnost plnit ustanovení </w:t>
      </w:r>
      <w:r w:rsidRPr="00D33CC5">
        <w:rPr>
          <w:bCs/>
          <w:sz w:val="22"/>
          <w:szCs w:val="22"/>
          <w:lang w:val="cs-CZ"/>
        </w:rPr>
        <w:t>S</w:t>
      </w:r>
      <w:r w:rsidR="00032DE0" w:rsidRPr="00D33CC5">
        <w:rPr>
          <w:bCs/>
          <w:sz w:val="22"/>
          <w:szCs w:val="22"/>
          <w:lang w:val="cs-CZ"/>
        </w:rPr>
        <w:t>mlouvy</w:t>
      </w:r>
      <w:r w:rsidR="00640C9A" w:rsidRPr="00D33CC5">
        <w:rPr>
          <w:bCs/>
          <w:sz w:val="22"/>
          <w:szCs w:val="22"/>
          <w:lang w:val="cs-CZ"/>
        </w:rPr>
        <w:t xml:space="preserve"> se nevztahuje na informace:</w:t>
      </w:r>
    </w:p>
    <w:p w14:paraId="16A84D41" w14:textId="34C9FA65" w:rsidR="006C491E" w:rsidRPr="00D33CC5" w:rsidRDefault="00F00413" w:rsidP="00032DE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t xml:space="preserve">na které se vztahuje </w:t>
      </w:r>
      <w:r w:rsidR="00385F50" w:rsidRPr="00D33CC5">
        <w:rPr>
          <w:bCs/>
          <w:sz w:val="22"/>
          <w:szCs w:val="22"/>
          <w:lang w:val="cs-CZ"/>
        </w:rPr>
        <w:t>povinn</w:t>
      </w:r>
      <w:r w:rsidRPr="00D33CC5">
        <w:rPr>
          <w:bCs/>
          <w:sz w:val="22"/>
          <w:szCs w:val="22"/>
          <w:lang w:val="cs-CZ"/>
        </w:rPr>
        <w:t>ost zveřejnění podle právního řádu</w:t>
      </w:r>
      <w:r w:rsidR="00ED5CAF" w:rsidRPr="00D33CC5">
        <w:rPr>
          <w:bCs/>
          <w:sz w:val="22"/>
          <w:szCs w:val="22"/>
          <w:lang w:val="cs-CZ"/>
        </w:rPr>
        <w:t xml:space="preserve"> ČR</w:t>
      </w:r>
      <w:r w:rsidRPr="00D33CC5">
        <w:rPr>
          <w:bCs/>
          <w:sz w:val="22"/>
          <w:szCs w:val="22"/>
          <w:lang w:val="cs-CZ"/>
        </w:rPr>
        <w:t>,</w:t>
      </w:r>
    </w:p>
    <w:p w14:paraId="6AF38817" w14:textId="33B70317" w:rsidR="00254BBC" w:rsidRPr="00D33CC5" w:rsidRDefault="00D62086" w:rsidP="00032DE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t xml:space="preserve">které </w:t>
      </w:r>
      <w:r w:rsidR="00640C9A" w:rsidRPr="00D33CC5">
        <w:rPr>
          <w:bCs/>
          <w:sz w:val="22"/>
          <w:szCs w:val="22"/>
          <w:lang w:val="cs-CZ"/>
        </w:rPr>
        <w:t xml:space="preserve">mohou být zveřejněny bez porušení této </w:t>
      </w:r>
      <w:r w:rsidR="00A751CE" w:rsidRPr="00D33CC5">
        <w:rPr>
          <w:bCs/>
          <w:sz w:val="22"/>
          <w:szCs w:val="22"/>
          <w:lang w:val="cs-CZ"/>
        </w:rPr>
        <w:t>S</w:t>
      </w:r>
      <w:r w:rsidR="00032DE0" w:rsidRPr="00D33CC5">
        <w:rPr>
          <w:bCs/>
          <w:sz w:val="22"/>
          <w:szCs w:val="22"/>
          <w:lang w:val="cs-CZ"/>
        </w:rPr>
        <w:t>mlouvy</w:t>
      </w:r>
      <w:r w:rsidR="00640C9A" w:rsidRPr="00D33CC5">
        <w:rPr>
          <w:bCs/>
          <w:sz w:val="22"/>
          <w:szCs w:val="22"/>
          <w:lang w:val="cs-CZ"/>
        </w:rPr>
        <w:t>,</w:t>
      </w:r>
    </w:p>
    <w:p w14:paraId="1FAAD888" w14:textId="07D7597E" w:rsidR="00254BBC" w:rsidRDefault="00D62086" w:rsidP="00032DE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t xml:space="preserve">které </w:t>
      </w:r>
      <w:r w:rsidR="0056338B" w:rsidRPr="00D33CC5">
        <w:rPr>
          <w:bCs/>
          <w:sz w:val="22"/>
          <w:szCs w:val="22"/>
          <w:lang w:val="cs-CZ"/>
        </w:rPr>
        <w:t xml:space="preserve">byly písemným souhlasem obou </w:t>
      </w:r>
      <w:r w:rsidR="00A751CE" w:rsidRPr="00D33CC5">
        <w:rPr>
          <w:bCs/>
          <w:sz w:val="22"/>
          <w:szCs w:val="22"/>
          <w:lang w:val="cs-CZ"/>
        </w:rPr>
        <w:t>S</w:t>
      </w:r>
      <w:r w:rsidR="00032DE0" w:rsidRPr="00D33CC5">
        <w:rPr>
          <w:bCs/>
          <w:sz w:val="22"/>
          <w:szCs w:val="22"/>
          <w:lang w:val="cs-CZ"/>
        </w:rPr>
        <w:t>tran</w:t>
      </w:r>
      <w:r w:rsidR="0056338B" w:rsidRPr="00D33CC5">
        <w:rPr>
          <w:bCs/>
          <w:sz w:val="22"/>
          <w:szCs w:val="22"/>
          <w:lang w:val="cs-CZ"/>
        </w:rPr>
        <w:t xml:space="preserve"> zproštěny těchto omezení,</w:t>
      </w:r>
    </w:p>
    <w:p w14:paraId="66BEFAE0" w14:textId="77777777" w:rsidR="00A97B10" w:rsidRPr="00D33CC5" w:rsidRDefault="00A97B10" w:rsidP="00A97B10">
      <w:pPr>
        <w:pStyle w:val="Zkladntext"/>
        <w:spacing w:before="120" w:line="276" w:lineRule="auto"/>
        <w:jc w:val="both"/>
        <w:rPr>
          <w:bCs/>
          <w:sz w:val="22"/>
          <w:szCs w:val="22"/>
          <w:lang w:val="cs-CZ"/>
        </w:rPr>
      </w:pPr>
    </w:p>
    <w:p w14:paraId="7B76474A" w14:textId="08E58812" w:rsidR="00254BBC" w:rsidRPr="00D33CC5" w:rsidRDefault="00D62086" w:rsidP="00032DE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lastRenderedPageBreak/>
        <w:t xml:space="preserve">které </w:t>
      </w:r>
      <w:r w:rsidR="0056338B" w:rsidRPr="00D33CC5">
        <w:rPr>
          <w:bCs/>
          <w:sz w:val="22"/>
          <w:szCs w:val="22"/>
          <w:lang w:val="cs-CZ"/>
        </w:rPr>
        <w:t xml:space="preserve">jsou všeobecně známé nebo byly zveřejněny </w:t>
      </w:r>
      <w:r w:rsidR="00032DE0" w:rsidRPr="00D33CC5">
        <w:rPr>
          <w:bCs/>
          <w:sz w:val="22"/>
          <w:szCs w:val="22"/>
          <w:lang w:val="cs-CZ"/>
        </w:rPr>
        <w:t>jinak</w:t>
      </w:r>
      <w:r w:rsidR="0056338B" w:rsidRPr="00D33CC5">
        <w:rPr>
          <w:bCs/>
          <w:sz w:val="22"/>
          <w:szCs w:val="22"/>
          <w:lang w:val="cs-CZ"/>
        </w:rPr>
        <w:t xml:space="preserve"> než následkem zanedbání povinnosti jedné ze </w:t>
      </w:r>
      <w:r w:rsidR="00A751CE" w:rsidRPr="00D33CC5">
        <w:rPr>
          <w:bCs/>
          <w:sz w:val="22"/>
          <w:szCs w:val="22"/>
          <w:lang w:val="cs-CZ"/>
        </w:rPr>
        <w:t>S</w:t>
      </w:r>
      <w:r w:rsidR="00032DE0" w:rsidRPr="00D33CC5">
        <w:rPr>
          <w:bCs/>
          <w:sz w:val="22"/>
          <w:szCs w:val="22"/>
          <w:lang w:val="cs-CZ"/>
        </w:rPr>
        <w:t>tran</w:t>
      </w:r>
      <w:r w:rsidR="0056338B" w:rsidRPr="00D33CC5">
        <w:rPr>
          <w:bCs/>
          <w:sz w:val="22"/>
          <w:szCs w:val="22"/>
          <w:lang w:val="cs-CZ"/>
        </w:rPr>
        <w:t>,</w:t>
      </w:r>
    </w:p>
    <w:p w14:paraId="7B2CBC12" w14:textId="0B016792" w:rsidR="006F4029" w:rsidRPr="006B6BDD" w:rsidRDefault="00D62086" w:rsidP="00A97B1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t xml:space="preserve">které </w:t>
      </w:r>
      <w:r w:rsidR="0056338B" w:rsidRPr="00D33CC5">
        <w:rPr>
          <w:bCs/>
          <w:sz w:val="22"/>
          <w:szCs w:val="22"/>
          <w:lang w:val="cs-CZ"/>
        </w:rPr>
        <w:t xml:space="preserve">příjemce je zná dříve, než mu je sdělí </w:t>
      </w:r>
      <w:r w:rsidR="00A751CE" w:rsidRPr="00D33CC5">
        <w:rPr>
          <w:bCs/>
          <w:sz w:val="22"/>
          <w:szCs w:val="22"/>
          <w:lang w:val="cs-CZ"/>
        </w:rPr>
        <w:t>jedna ze S</w:t>
      </w:r>
      <w:r w:rsidR="00032DE0" w:rsidRPr="00D33CC5">
        <w:rPr>
          <w:bCs/>
          <w:sz w:val="22"/>
          <w:szCs w:val="22"/>
          <w:lang w:val="cs-CZ"/>
        </w:rPr>
        <w:t>tran</w:t>
      </w:r>
      <w:r w:rsidR="0056338B" w:rsidRPr="00D33CC5">
        <w:rPr>
          <w:bCs/>
          <w:sz w:val="22"/>
          <w:szCs w:val="22"/>
          <w:lang w:val="cs-CZ"/>
        </w:rPr>
        <w:t>,</w:t>
      </w:r>
    </w:p>
    <w:p w14:paraId="47DE248C" w14:textId="05B8D012" w:rsidR="00254BBC" w:rsidRPr="00D33CC5" w:rsidRDefault="00D62086" w:rsidP="00032DE0">
      <w:pPr>
        <w:pStyle w:val="Zkladntext"/>
        <w:numPr>
          <w:ilvl w:val="0"/>
          <w:numId w:val="15"/>
        </w:numPr>
        <w:spacing w:before="120" w:line="276" w:lineRule="auto"/>
        <w:ind w:left="1134" w:hanging="567"/>
        <w:jc w:val="both"/>
        <w:rPr>
          <w:bCs/>
          <w:sz w:val="22"/>
          <w:szCs w:val="22"/>
          <w:lang w:val="cs-CZ"/>
        </w:rPr>
      </w:pPr>
      <w:r w:rsidRPr="00D33CC5">
        <w:rPr>
          <w:bCs/>
          <w:sz w:val="22"/>
          <w:szCs w:val="22"/>
          <w:lang w:val="cs-CZ"/>
        </w:rPr>
        <w:t xml:space="preserve">které </w:t>
      </w:r>
      <w:r w:rsidR="00CE3CFA" w:rsidRPr="00D33CC5">
        <w:rPr>
          <w:bCs/>
          <w:sz w:val="22"/>
          <w:szCs w:val="22"/>
          <w:lang w:val="cs-CZ"/>
        </w:rPr>
        <w:t xml:space="preserve">jsou vyžádány soudem, státním </w:t>
      </w:r>
      <w:r w:rsidR="0056338B" w:rsidRPr="00D33CC5">
        <w:rPr>
          <w:bCs/>
          <w:sz w:val="22"/>
          <w:szCs w:val="22"/>
          <w:lang w:val="cs-CZ"/>
        </w:rPr>
        <w:t>zastupitelstvím nebo příslušným spr</w:t>
      </w:r>
      <w:r w:rsidR="00A751CE" w:rsidRPr="00D33CC5">
        <w:rPr>
          <w:bCs/>
          <w:sz w:val="22"/>
          <w:szCs w:val="22"/>
          <w:lang w:val="cs-CZ"/>
        </w:rPr>
        <w:t>ávním orgánem na základě zákona.</w:t>
      </w:r>
    </w:p>
    <w:p w14:paraId="514427E7" w14:textId="47F67DA1" w:rsidR="0056338B" w:rsidRPr="00D33CC5" w:rsidRDefault="0056338B"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Povinnost mlčenlivosti trvá bez ohledu na ukončení účinnosti této </w:t>
      </w:r>
      <w:r w:rsidR="00CB5CF1" w:rsidRPr="00D33CC5">
        <w:rPr>
          <w:bCs/>
          <w:sz w:val="22"/>
          <w:szCs w:val="22"/>
          <w:lang w:val="cs-CZ"/>
        </w:rPr>
        <w:t>S</w:t>
      </w:r>
      <w:r w:rsidR="00032DE0" w:rsidRPr="00D33CC5">
        <w:rPr>
          <w:bCs/>
          <w:sz w:val="22"/>
          <w:szCs w:val="22"/>
          <w:lang w:val="cs-CZ"/>
        </w:rPr>
        <w:t>mlouvy</w:t>
      </w:r>
      <w:r w:rsidRPr="00D33CC5">
        <w:rPr>
          <w:bCs/>
          <w:sz w:val="22"/>
          <w:szCs w:val="22"/>
          <w:lang w:val="cs-CZ"/>
        </w:rPr>
        <w:t>.</w:t>
      </w:r>
    </w:p>
    <w:p w14:paraId="3EBBB63D" w14:textId="3F558CE5" w:rsidR="00C47DD7" w:rsidRPr="00D33CC5" w:rsidRDefault="0056338B"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V případě, že se kterákoliv </w:t>
      </w:r>
      <w:r w:rsidR="00CB5CF1" w:rsidRPr="00D33CC5">
        <w:rPr>
          <w:bCs/>
          <w:sz w:val="22"/>
          <w:szCs w:val="22"/>
          <w:lang w:val="cs-CZ"/>
        </w:rPr>
        <w:t>S</w:t>
      </w:r>
      <w:r w:rsidR="00032DE0" w:rsidRPr="00D33CC5">
        <w:rPr>
          <w:bCs/>
          <w:sz w:val="22"/>
          <w:szCs w:val="22"/>
          <w:lang w:val="cs-CZ"/>
        </w:rPr>
        <w:t>trana</w:t>
      </w:r>
      <w:r w:rsidRPr="00D33CC5">
        <w:rPr>
          <w:bCs/>
          <w:sz w:val="22"/>
          <w:szCs w:val="22"/>
          <w:lang w:val="cs-CZ"/>
        </w:rPr>
        <w:t xml:space="preserve"> hodnověrným způsobem dozví, popř. bude mít důvodné podezření, že došlo ke zpřístupnění Důvěrných informací neoprávněné osobě, je povinna o tom bez zbytečného odkladu písemně informovat druhou </w:t>
      </w:r>
      <w:r w:rsidR="00CB5CF1" w:rsidRPr="00D33CC5">
        <w:rPr>
          <w:bCs/>
          <w:sz w:val="22"/>
          <w:szCs w:val="22"/>
          <w:lang w:val="cs-CZ"/>
        </w:rPr>
        <w:t>S</w:t>
      </w:r>
      <w:r w:rsidR="00032DE0" w:rsidRPr="00D33CC5">
        <w:rPr>
          <w:bCs/>
          <w:sz w:val="22"/>
          <w:szCs w:val="22"/>
          <w:lang w:val="cs-CZ"/>
        </w:rPr>
        <w:t>tranu</w:t>
      </w:r>
      <w:r w:rsidRPr="00D33CC5">
        <w:rPr>
          <w:bCs/>
          <w:sz w:val="22"/>
          <w:szCs w:val="22"/>
          <w:lang w:val="cs-CZ"/>
        </w:rPr>
        <w:t>.</w:t>
      </w:r>
    </w:p>
    <w:p w14:paraId="6CFE1713" w14:textId="5F8CB8E1" w:rsidR="007B7C27" w:rsidRPr="00D33CC5" w:rsidRDefault="007B7C27" w:rsidP="00032DE0">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Strany sjednávají výjimku </w:t>
      </w:r>
      <w:r w:rsidR="00A000CB" w:rsidRPr="00D33CC5">
        <w:rPr>
          <w:bCs/>
          <w:sz w:val="22"/>
          <w:szCs w:val="22"/>
          <w:lang w:val="cs-CZ"/>
        </w:rPr>
        <w:t xml:space="preserve">z povinnosti důvěrnosti podle tohoto článku Smlouvy </w:t>
      </w:r>
      <w:r w:rsidR="00533DF9" w:rsidRPr="00D33CC5">
        <w:rPr>
          <w:bCs/>
          <w:sz w:val="22"/>
          <w:szCs w:val="22"/>
          <w:lang w:val="cs-CZ"/>
        </w:rPr>
        <w:t>vůči MV.</w:t>
      </w:r>
    </w:p>
    <w:p w14:paraId="4507B6C9" w14:textId="77777777" w:rsidR="00254BBC" w:rsidRPr="00D33CC5" w:rsidRDefault="00254BBC" w:rsidP="004D46E4">
      <w:pPr>
        <w:pStyle w:val="Zkladntext"/>
        <w:spacing w:before="120" w:line="276" w:lineRule="auto"/>
        <w:jc w:val="both"/>
        <w:rPr>
          <w:sz w:val="22"/>
          <w:szCs w:val="22"/>
          <w:lang w:val="cs-CZ"/>
        </w:rPr>
      </w:pPr>
    </w:p>
    <w:p w14:paraId="424B1C86" w14:textId="77777777" w:rsidR="00C47DD7" w:rsidRPr="00D33CC5" w:rsidRDefault="00C47DD7" w:rsidP="00032DE0">
      <w:pPr>
        <w:pStyle w:val="Zkladntext"/>
        <w:numPr>
          <w:ilvl w:val="0"/>
          <w:numId w:val="11"/>
        </w:numPr>
        <w:spacing w:before="120" w:line="276" w:lineRule="auto"/>
        <w:jc w:val="center"/>
        <w:rPr>
          <w:b/>
          <w:sz w:val="22"/>
          <w:szCs w:val="22"/>
          <w:lang w:val="cs-CZ"/>
        </w:rPr>
      </w:pPr>
      <w:r w:rsidRPr="00D33CC5">
        <w:rPr>
          <w:b/>
          <w:sz w:val="22"/>
          <w:szCs w:val="22"/>
          <w:lang w:val="cs-CZ"/>
        </w:rPr>
        <w:t>Smluvní sankce a náhrada škody</w:t>
      </w:r>
    </w:p>
    <w:p w14:paraId="1E197E66" w14:textId="0C226D5A" w:rsidR="00CA0FCF" w:rsidRPr="00BE5B82" w:rsidRDefault="00C47DD7"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Jestliže bude </w:t>
      </w:r>
      <w:r w:rsidR="00CB5CF1" w:rsidRPr="00D33CC5">
        <w:rPr>
          <w:sz w:val="22"/>
          <w:szCs w:val="22"/>
          <w:lang w:val="cs-CZ"/>
        </w:rPr>
        <w:t>P</w:t>
      </w:r>
      <w:r w:rsidR="00032DE0" w:rsidRPr="00D33CC5">
        <w:rPr>
          <w:sz w:val="22"/>
          <w:szCs w:val="22"/>
          <w:lang w:val="cs-CZ"/>
        </w:rPr>
        <w:t>oskytovatel</w:t>
      </w:r>
      <w:r w:rsidRPr="00D33CC5">
        <w:rPr>
          <w:sz w:val="22"/>
          <w:szCs w:val="22"/>
          <w:lang w:val="cs-CZ"/>
        </w:rPr>
        <w:t xml:space="preserve"> v prodlení s te</w:t>
      </w:r>
      <w:r w:rsidR="00CA0FCF" w:rsidRPr="00D33CC5">
        <w:rPr>
          <w:sz w:val="22"/>
          <w:szCs w:val="22"/>
          <w:lang w:val="cs-CZ"/>
        </w:rPr>
        <w:t>rmínem plnění dle odst. 3</w:t>
      </w:r>
      <w:r w:rsidRPr="00D33CC5">
        <w:rPr>
          <w:sz w:val="22"/>
          <w:szCs w:val="22"/>
          <w:lang w:val="cs-CZ"/>
        </w:rPr>
        <w:t>.2 Smlouvy je Objednatel oprávněn požadovat od Poskytovatele</w:t>
      </w:r>
      <w:r w:rsidR="00254BBC" w:rsidRPr="00D33CC5">
        <w:rPr>
          <w:sz w:val="22"/>
          <w:szCs w:val="22"/>
          <w:lang w:val="cs-CZ"/>
        </w:rPr>
        <w:t xml:space="preserve"> smluvní pokutu ve výši </w:t>
      </w:r>
      <w:r w:rsidR="008B451F" w:rsidRPr="006F4029">
        <w:rPr>
          <w:sz w:val="22"/>
          <w:szCs w:val="22"/>
          <w:lang w:val="cs-CZ"/>
        </w:rPr>
        <w:t xml:space="preserve">5 </w:t>
      </w:r>
      <w:r w:rsidR="00254BBC" w:rsidRPr="006F4029">
        <w:rPr>
          <w:sz w:val="22"/>
          <w:szCs w:val="22"/>
          <w:lang w:val="cs-CZ"/>
        </w:rPr>
        <w:t>000</w:t>
      </w:r>
      <w:r w:rsidRPr="006F4029">
        <w:rPr>
          <w:sz w:val="22"/>
          <w:szCs w:val="22"/>
          <w:lang w:val="cs-CZ"/>
        </w:rPr>
        <w:t xml:space="preserve"> Kč</w:t>
      </w:r>
      <w:r w:rsidRPr="00BE5B82">
        <w:rPr>
          <w:sz w:val="22"/>
          <w:szCs w:val="22"/>
          <w:lang w:val="cs-CZ"/>
        </w:rPr>
        <w:t xml:space="preserve"> </w:t>
      </w:r>
      <w:r w:rsidR="00F76840" w:rsidRPr="00BE5B82">
        <w:rPr>
          <w:sz w:val="22"/>
          <w:szCs w:val="22"/>
          <w:lang w:val="cs-CZ"/>
        </w:rPr>
        <w:t xml:space="preserve">(slovy: </w:t>
      </w:r>
      <w:r w:rsidR="008B451F" w:rsidRPr="00BE5B82">
        <w:rPr>
          <w:sz w:val="22"/>
          <w:szCs w:val="22"/>
          <w:lang w:val="cs-CZ"/>
        </w:rPr>
        <w:t xml:space="preserve">pět </w:t>
      </w:r>
      <w:r w:rsidR="00F76840" w:rsidRPr="00BE5B82">
        <w:rPr>
          <w:sz w:val="22"/>
          <w:szCs w:val="22"/>
          <w:lang w:val="cs-CZ"/>
        </w:rPr>
        <w:t xml:space="preserve">tisíc korun českých) </w:t>
      </w:r>
      <w:r w:rsidRPr="00BE5B82">
        <w:rPr>
          <w:sz w:val="22"/>
          <w:szCs w:val="22"/>
          <w:lang w:val="cs-CZ"/>
        </w:rPr>
        <w:t>za každý započatý den prodlení.</w:t>
      </w:r>
    </w:p>
    <w:p w14:paraId="0B6875A0" w14:textId="49FD9964" w:rsidR="00CA0FCF" w:rsidRPr="00BE5B82" w:rsidRDefault="00147B59" w:rsidP="00032DE0">
      <w:pPr>
        <w:pStyle w:val="Zkladntext"/>
        <w:numPr>
          <w:ilvl w:val="1"/>
          <w:numId w:val="11"/>
        </w:numPr>
        <w:spacing w:before="120" w:line="276" w:lineRule="auto"/>
        <w:ind w:left="567" w:hanging="567"/>
        <w:jc w:val="both"/>
        <w:rPr>
          <w:sz w:val="22"/>
          <w:szCs w:val="22"/>
          <w:lang w:val="cs-CZ"/>
        </w:rPr>
      </w:pPr>
      <w:r w:rsidRPr="00BE5B82">
        <w:rPr>
          <w:sz w:val="22"/>
          <w:szCs w:val="22"/>
          <w:lang w:val="cs-CZ"/>
        </w:rPr>
        <w:t xml:space="preserve">Je-li </w:t>
      </w:r>
      <w:r w:rsidR="00CB5CF1" w:rsidRPr="00BE5B82">
        <w:rPr>
          <w:sz w:val="22"/>
          <w:szCs w:val="22"/>
          <w:lang w:val="cs-CZ"/>
        </w:rPr>
        <w:t>O</w:t>
      </w:r>
      <w:r w:rsidR="00032DE0" w:rsidRPr="00BE5B82">
        <w:rPr>
          <w:sz w:val="22"/>
          <w:szCs w:val="22"/>
          <w:lang w:val="cs-CZ"/>
        </w:rPr>
        <w:t>bjednatel</w:t>
      </w:r>
      <w:r w:rsidRPr="00BE5B82">
        <w:rPr>
          <w:sz w:val="22"/>
          <w:szCs w:val="22"/>
          <w:lang w:val="cs-CZ"/>
        </w:rPr>
        <w:t xml:space="preserve"> v prodlení s úhradou daňového dokladu (faktury), vyjma prodlení způsobeného vyšší mocí, má </w:t>
      </w:r>
      <w:r w:rsidR="00CB5CF1" w:rsidRPr="00BE5B82">
        <w:rPr>
          <w:sz w:val="22"/>
          <w:szCs w:val="22"/>
          <w:lang w:val="cs-CZ"/>
        </w:rPr>
        <w:t>P</w:t>
      </w:r>
      <w:r w:rsidR="00032DE0" w:rsidRPr="00BE5B82">
        <w:rPr>
          <w:sz w:val="22"/>
          <w:szCs w:val="22"/>
          <w:lang w:val="cs-CZ"/>
        </w:rPr>
        <w:t>oskytovatel</w:t>
      </w:r>
      <w:r w:rsidRPr="00BE5B82">
        <w:rPr>
          <w:sz w:val="22"/>
          <w:szCs w:val="22"/>
          <w:lang w:val="cs-CZ"/>
        </w:rPr>
        <w:t xml:space="preserve"> právo </w:t>
      </w:r>
      <w:r w:rsidR="008B451F" w:rsidRPr="00BE5B82">
        <w:rPr>
          <w:sz w:val="22"/>
          <w:szCs w:val="22"/>
          <w:lang w:val="cs-CZ"/>
        </w:rPr>
        <w:t xml:space="preserve">požadovat po Objednateli zaplacení zákonného úroku z prodlení z dlužné částky v zákonné výši dle platných právních předpisů, a to za každý </w:t>
      </w:r>
      <w:r w:rsidR="00446470" w:rsidRPr="00BE5B82">
        <w:rPr>
          <w:sz w:val="22"/>
          <w:szCs w:val="22"/>
          <w:lang w:val="cs-CZ"/>
        </w:rPr>
        <w:t xml:space="preserve">byť započatý </w:t>
      </w:r>
      <w:r w:rsidR="008B451F" w:rsidRPr="00BE5B82">
        <w:rPr>
          <w:sz w:val="22"/>
          <w:szCs w:val="22"/>
          <w:lang w:val="cs-CZ"/>
        </w:rPr>
        <w:t xml:space="preserve">den trvání takového prodlení a pouze v případě, že Objednatel bude v prodlení s úhradou příslušné faktury nebo její části i po uplynutí dodatečné lhůty k její úhradě stanovené v písemné výzvě Poskytovatele doručené Objednateli, jejíž délka činí </w:t>
      </w:r>
      <w:r w:rsidR="00A55BDD" w:rsidRPr="00BE5B82">
        <w:rPr>
          <w:sz w:val="22"/>
          <w:szCs w:val="22"/>
          <w:lang w:val="cs-CZ"/>
        </w:rPr>
        <w:t xml:space="preserve">pět </w:t>
      </w:r>
      <w:r w:rsidR="008B451F" w:rsidRPr="00BE5B82">
        <w:rPr>
          <w:sz w:val="22"/>
          <w:szCs w:val="22"/>
          <w:lang w:val="cs-CZ"/>
        </w:rPr>
        <w:t>(</w:t>
      </w:r>
      <w:r w:rsidR="00A55BDD" w:rsidRPr="00BE5B82">
        <w:rPr>
          <w:sz w:val="22"/>
          <w:szCs w:val="22"/>
          <w:lang w:val="cs-CZ"/>
        </w:rPr>
        <w:t>5</w:t>
      </w:r>
      <w:r w:rsidR="008B451F" w:rsidRPr="00BE5B82">
        <w:rPr>
          <w:sz w:val="22"/>
          <w:szCs w:val="22"/>
          <w:lang w:val="cs-CZ"/>
        </w:rPr>
        <w:t>) pracovních dnů</w:t>
      </w:r>
      <w:r w:rsidRPr="00BE5B82">
        <w:rPr>
          <w:sz w:val="22"/>
          <w:szCs w:val="22"/>
          <w:lang w:val="cs-CZ"/>
        </w:rPr>
        <w:t>.</w:t>
      </w:r>
    </w:p>
    <w:p w14:paraId="7A91E8D7" w14:textId="67362012" w:rsidR="00A3314C" w:rsidRPr="00BE5B82" w:rsidRDefault="00490919" w:rsidP="00032DE0">
      <w:pPr>
        <w:pStyle w:val="Zkladntext"/>
        <w:numPr>
          <w:ilvl w:val="1"/>
          <w:numId w:val="11"/>
        </w:numPr>
        <w:spacing w:before="120" w:line="276" w:lineRule="auto"/>
        <w:ind w:left="567" w:hanging="567"/>
        <w:jc w:val="both"/>
        <w:rPr>
          <w:sz w:val="22"/>
          <w:szCs w:val="22"/>
          <w:lang w:val="cs-CZ"/>
        </w:rPr>
      </w:pPr>
      <w:r w:rsidRPr="00BE5B82">
        <w:rPr>
          <w:sz w:val="22"/>
          <w:szCs w:val="22"/>
          <w:lang w:val="cs-CZ"/>
        </w:rPr>
        <w:t xml:space="preserve">Je-li </w:t>
      </w:r>
      <w:r w:rsidR="00CB5CF1" w:rsidRPr="00BE5B82">
        <w:rPr>
          <w:sz w:val="22"/>
          <w:szCs w:val="22"/>
          <w:lang w:val="cs-CZ"/>
        </w:rPr>
        <w:t>P</w:t>
      </w:r>
      <w:r w:rsidR="008B451F" w:rsidRPr="00BE5B82">
        <w:rPr>
          <w:sz w:val="22"/>
          <w:szCs w:val="22"/>
          <w:lang w:val="cs-CZ"/>
        </w:rPr>
        <w:t>oskytovatel</w:t>
      </w:r>
      <w:r w:rsidRPr="00BE5B82">
        <w:rPr>
          <w:sz w:val="22"/>
          <w:szCs w:val="22"/>
          <w:lang w:val="cs-CZ"/>
        </w:rPr>
        <w:t xml:space="preserve"> v prodlení s dodržením doby odstranění vady dle </w:t>
      </w:r>
      <w:r w:rsidR="00A3314C" w:rsidRPr="00BE5B82">
        <w:rPr>
          <w:sz w:val="22"/>
          <w:szCs w:val="22"/>
          <w:lang w:val="cs-CZ"/>
        </w:rPr>
        <w:t>odst. 7</w:t>
      </w:r>
      <w:r w:rsidRPr="00BE5B82">
        <w:rPr>
          <w:sz w:val="22"/>
          <w:szCs w:val="22"/>
          <w:lang w:val="cs-CZ"/>
        </w:rPr>
        <w:t>.</w:t>
      </w:r>
      <w:r w:rsidR="00A3314C" w:rsidRPr="00BE5B82">
        <w:rPr>
          <w:sz w:val="22"/>
          <w:szCs w:val="22"/>
          <w:lang w:val="cs-CZ"/>
        </w:rPr>
        <w:t>3</w:t>
      </w:r>
      <w:r w:rsidRPr="00BE5B82">
        <w:rPr>
          <w:sz w:val="22"/>
          <w:szCs w:val="22"/>
          <w:lang w:val="cs-CZ"/>
        </w:rPr>
        <w:t xml:space="preserve"> </w:t>
      </w:r>
      <w:r w:rsidR="008B451F" w:rsidRPr="00BE5B82">
        <w:rPr>
          <w:sz w:val="22"/>
          <w:szCs w:val="22"/>
          <w:lang w:val="cs-CZ"/>
        </w:rPr>
        <w:t>této Smlouvy</w:t>
      </w:r>
      <w:r w:rsidRPr="00BE5B82">
        <w:rPr>
          <w:sz w:val="22"/>
          <w:szCs w:val="22"/>
          <w:lang w:val="cs-CZ"/>
        </w:rPr>
        <w:t>, je</w:t>
      </w:r>
      <w:r w:rsidR="008B451F" w:rsidRPr="00BE5B82">
        <w:rPr>
          <w:sz w:val="22"/>
          <w:szCs w:val="22"/>
          <w:lang w:val="cs-CZ"/>
        </w:rPr>
        <w:t> </w:t>
      </w:r>
      <w:r w:rsidR="00CB5CF1" w:rsidRPr="00BE5B82">
        <w:rPr>
          <w:sz w:val="22"/>
          <w:szCs w:val="22"/>
          <w:lang w:val="cs-CZ"/>
        </w:rPr>
        <w:t>O</w:t>
      </w:r>
      <w:r w:rsidR="008B451F" w:rsidRPr="00BE5B82">
        <w:rPr>
          <w:sz w:val="22"/>
          <w:szCs w:val="22"/>
          <w:lang w:val="cs-CZ"/>
        </w:rPr>
        <w:t>bjednatel</w:t>
      </w:r>
      <w:r w:rsidRPr="00BE5B82">
        <w:rPr>
          <w:sz w:val="22"/>
          <w:szCs w:val="22"/>
          <w:lang w:val="cs-CZ"/>
        </w:rPr>
        <w:t xml:space="preserve"> oprávněn vyúčtovat a </w:t>
      </w:r>
      <w:r w:rsidR="00CB5CF1" w:rsidRPr="00BE5B82">
        <w:rPr>
          <w:sz w:val="22"/>
          <w:szCs w:val="22"/>
          <w:lang w:val="cs-CZ"/>
        </w:rPr>
        <w:t>P</w:t>
      </w:r>
      <w:r w:rsidR="008B451F" w:rsidRPr="00BE5B82">
        <w:rPr>
          <w:sz w:val="22"/>
          <w:szCs w:val="22"/>
          <w:lang w:val="cs-CZ"/>
        </w:rPr>
        <w:t>oskytovatel</w:t>
      </w:r>
      <w:r w:rsidRPr="00BE5B82">
        <w:rPr>
          <w:sz w:val="22"/>
          <w:szCs w:val="22"/>
          <w:lang w:val="cs-CZ"/>
        </w:rPr>
        <w:t xml:space="preserve"> je povinen zaplatit smluvní pokutu ve výši </w:t>
      </w:r>
      <w:r w:rsidR="008B451F" w:rsidRPr="006F4029">
        <w:rPr>
          <w:sz w:val="22"/>
          <w:szCs w:val="22"/>
          <w:lang w:val="cs-CZ"/>
        </w:rPr>
        <w:t>5</w:t>
      </w:r>
      <w:r w:rsidR="00206D5D">
        <w:rPr>
          <w:sz w:val="22"/>
          <w:szCs w:val="22"/>
          <w:lang w:val="cs-CZ"/>
        </w:rPr>
        <w:t> </w:t>
      </w:r>
      <w:r w:rsidR="00A3314C" w:rsidRPr="006F4029">
        <w:rPr>
          <w:sz w:val="22"/>
          <w:szCs w:val="22"/>
          <w:lang w:val="cs-CZ"/>
        </w:rPr>
        <w:t>0</w:t>
      </w:r>
      <w:r w:rsidRPr="006F4029">
        <w:rPr>
          <w:sz w:val="22"/>
          <w:szCs w:val="22"/>
          <w:lang w:val="cs-CZ"/>
        </w:rPr>
        <w:t>00</w:t>
      </w:r>
      <w:r w:rsidR="00206D5D">
        <w:rPr>
          <w:sz w:val="22"/>
          <w:szCs w:val="22"/>
          <w:lang w:val="cs-CZ"/>
        </w:rPr>
        <w:t> </w:t>
      </w:r>
      <w:r w:rsidRPr="006F4029">
        <w:rPr>
          <w:sz w:val="22"/>
          <w:szCs w:val="22"/>
          <w:lang w:val="cs-CZ"/>
        </w:rPr>
        <w:t>Kč</w:t>
      </w:r>
      <w:r w:rsidRPr="00BE5B82">
        <w:rPr>
          <w:sz w:val="22"/>
          <w:szCs w:val="22"/>
          <w:lang w:val="cs-CZ"/>
        </w:rPr>
        <w:t xml:space="preserve"> (slovy: </w:t>
      </w:r>
      <w:r w:rsidR="008B451F" w:rsidRPr="00BE5B82">
        <w:rPr>
          <w:sz w:val="22"/>
          <w:szCs w:val="22"/>
          <w:lang w:val="cs-CZ"/>
        </w:rPr>
        <w:t>pět</w:t>
      </w:r>
      <w:r w:rsidR="00A3314C" w:rsidRPr="00BE5B82">
        <w:rPr>
          <w:sz w:val="22"/>
          <w:szCs w:val="22"/>
          <w:lang w:val="cs-CZ"/>
        </w:rPr>
        <w:t xml:space="preserve"> </w:t>
      </w:r>
      <w:r w:rsidRPr="00BE5B82">
        <w:rPr>
          <w:sz w:val="22"/>
          <w:szCs w:val="22"/>
          <w:lang w:val="cs-CZ"/>
        </w:rPr>
        <w:t xml:space="preserve">tisíc korun českých) za každou, i započatou hodinu prodlení. Výše sankce </w:t>
      </w:r>
      <w:r w:rsidR="00B07DC3" w:rsidRPr="00BE5B82">
        <w:rPr>
          <w:sz w:val="22"/>
          <w:szCs w:val="22"/>
          <w:lang w:val="cs-CZ"/>
        </w:rPr>
        <w:t>se</w:t>
      </w:r>
      <w:r w:rsidR="00BD475C" w:rsidRPr="00BE5B82">
        <w:rPr>
          <w:sz w:val="22"/>
          <w:szCs w:val="22"/>
          <w:lang w:val="cs-CZ"/>
        </w:rPr>
        <w:t> </w:t>
      </w:r>
      <w:r w:rsidR="00D51585" w:rsidRPr="00BE5B82">
        <w:rPr>
          <w:sz w:val="22"/>
          <w:szCs w:val="22"/>
          <w:lang w:val="cs-CZ"/>
        </w:rPr>
        <w:t>za</w:t>
      </w:r>
      <w:r w:rsidR="00BD475C" w:rsidRPr="00BE5B82">
        <w:rPr>
          <w:sz w:val="22"/>
          <w:szCs w:val="22"/>
          <w:lang w:val="cs-CZ"/>
        </w:rPr>
        <w:t> </w:t>
      </w:r>
      <w:r w:rsidR="00D51585" w:rsidRPr="00BE5B82">
        <w:rPr>
          <w:sz w:val="22"/>
          <w:szCs w:val="22"/>
          <w:lang w:val="cs-CZ"/>
        </w:rPr>
        <w:t xml:space="preserve">každou další hodinu snižuje o </w:t>
      </w:r>
      <w:r w:rsidR="007E15B6" w:rsidRPr="00BE5B82">
        <w:rPr>
          <w:sz w:val="22"/>
          <w:szCs w:val="22"/>
          <w:lang w:val="cs-CZ"/>
        </w:rPr>
        <w:t>1</w:t>
      </w:r>
      <w:r w:rsidR="007700F2" w:rsidRPr="00BE5B82">
        <w:rPr>
          <w:sz w:val="22"/>
          <w:szCs w:val="22"/>
          <w:lang w:val="cs-CZ"/>
        </w:rPr>
        <w:t>5</w:t>
      </w:r>
      <w:r w:rsidR="00D51585" w:rsidRPr="00BE5B82">
        <w:rPr>
          <w:sz w:val="22"/>
          <w:szCs w:val="22"/>
          <w:lang w:val="cs-CZ"/>
        </w:rPr>
        <w:t xml:space="preserve"> % oproti </w:t>
      </w:r>
      <w:r w:rsidR="00B9411E" w:rsidRPr="00BE5B82">
        <w:rPr>
          <w:sz w:val="22"/>
          <w:szCs w:val="22"/>
          <w:lang w:val="cs-CZ"/>
        </w:rPr>
        <w:t xml:space="preserve">výši za </w:t>
      </w:r>
      <w:r w:rsidR="00D51585" w:rsidRPr="00BE5B82">
        <w:rPr>
          <w:sz w:val="22"/>
          <w:szCs w:val="22"/>
          <w:lang w:val="cs-CZ"/>
        </w:rPr>
        <w:t xml:space="preserve">předcházející </w:t>
      </w:r>
      <w:r w:rsidR="00C27CE2" w:rsidRPr="00BE5B82">
        <w:rPr>
          <w:sz w:val="22"/>
          <w:szCs w:val="22"/>
          <w:lang w:val="cs-CZ"/>
        </w:rPr>
        <w:t>hodin</w:t>
      </w:r>
      <w:r w:rsidR="00394FF5" w:rsidRPr="00BE5B82">
        <w:rPr>
          <w:sz w:val="22"/>
          <w:szCs w:val="22"/>
          <w:lang w:val="cs-CZ"/>
        </w:rPr>
        <w:t>u</w:t>
      </w:r>
      <w:r w:rsidRPr="00BE5B82">
        <w:rPr>
          <w:sz w:val="22"/>
          <w:szCs w:val="22"/>
          <w:lang w:val="cs-CZ"/>
        </w:rPr>
        <w:t>.</w:t>
      </w:r>
    </w:p>
    <w:p w14:paraId="40307847" w14:textId="0EE41039" w:rsidR="00A3314C" w:rsidRPr="00D33CC5" w:rsidRDefault="00E9351D" w:rsidP="00032DE0">
      <w:pPr>
        <w:pStyle w:val="Zkladntext"/>
        <w:numPr>
          <w:ilvl w:val="1"/>
          <w:numId w:val="11"/>
        </w:numPr>
        <w:spacing w:before="120" w:line="276" w:lineRule="auto"/>
        <w:ind w:left="567" w:hanging="567"/>
        <w:jc w:val="both"/>
        <w:rPr>
          <w:sz w:val="22"/>
          <w:szCs w:val="22"/>
          <w:lang w:val="cs-CZ"/>
        </w:rPr>
      </w:pPr>
      <w:r w:rsidRPr="00BE5B82">
        <w:rPr>
          <w:sz w:val="22"/>
          <w:szCs w:val="22"/>
          <w:lang w:val="cs-CZ"/>
        </w:rPr>
        <w:t xml:space="preserve">Za každé jednotlivé porušení povinnosti dle čl. </w:t>
      </w:r>
      <w:r w:rsidR="00D4006D" w:rsidRPr="00BE5B82">
        <w:rPr>
          <w:sz w:val="22"/>
          <w:szCs w:val="22"/>
          <w:lang w:val="cs-CZ"/>
        </w:rPr>
        <w:t>14</w:t>
      </w:r>
      <w:r w:rsidRPr="00BE5B82">
        <w:rPr>
          <w:sz w:val="22"/>
          <w:szCs w:val="22"/>
          <w:lang w:val="cs-CZ"/>
        </w:rPr>
        <w:t xml:space="preserve"> této Smlouvy, je </w:t>
      </w:r>
      <w:r w:rsidR="00CB5CF1" w:rsidRPr="00BE5B82">
        <w:rPr>
          <w:sz w:val="22"/>
          <w:szCs w:val="22"/>
          <w:lang w:val="cs-CZ"/>
        </w:rPr>
        <w:t>O</w:t>
      </w:r>
      <w:r w:rsidR="008B451F" w:rsidRPr="00BE5B82">
        <w:rPr>
          <w:sz w:val="22"/>
          <w:szCs w:val="22"/>
          <w:lang w:val="cs-CZ"/>
        </w:rPr>
        <w:t>bjednatel</w:t>
      </w:r>
      <w:r w:rsidRPr="00BE5B82">
        <w:rPr>
          <w:sz w:val="22"/>
          <w:szCs w:val="22"/>
          <w:lang w:val="cs-CZ"/>
        </w:rPr>
        <w:t xml:space="preserve"> oprávněn vyúčtovat a </w:t>
      </w:r>
      <w:r w:rsidR="00CB5CF1" w:rsidRPr="00BE5B82">
        <w:rPr>
          <w:sz w:val="22"/>
          <w:szCs w:val="22"/>
          <w:lang w:val="cs-CZ"/>
        </w:rPr>
        <w:t>P</w:t>
      </w:r>
      <w:r w:rsidR="008B451F" w:rsidRPr="00BE5B82">
        <w:rPr>
          <w:sz w:val="22"/>
          <w:szCs w:val="22"/>
          <w:lang w:val="cs-CZ"/>
        </w:rPr>
        <w:t>oskytovatel</w:t>
      </w:r>
      <w:r w:rsidRPr="00BE5B82">
        <w:rPr>
          <w:sz w:val="22"/>
          <w:szCs w:val="22"/>
          <w:lang w:val="cs-CZ"/>
        </w:rPr>
        <w:t xml:space="preserve"> povinen zaplatit smluvní pokutu ve výši </w:t>
      </w:r>
      <w:r w:rsidR="008B451F" w:rsidRPr="006F4029">
        <w:rPr>
          <w:sz w:val="22"/>
          <w:szCs w:val="22"/>
          <w:lang w:val="cs-CZ"/>
        </w:rPr>
        <w:t xml:space="preserve">50 </w:t>
      </w:r>
      <w:r w:rsidRPr="006F4029">
        <w:rPr>
          <w:sz w:val="22"/>
          <w:szCs w:val="22"/>
          <w:lang w:val="cs-CZ"/>
        </w:rPr>
        <w:t>000 Kč</w:t>
      </w:r>
      <w:r w:rsidRPr="00BE5B82">
        <w:rPr>
          <w:sz w:val="22"/>
          <w:szCs w:val="22"/>
          <w:lang w:val="cs-CZ"/>
        </w:rPr>
        <w:t xml:space="preserve"> (slovy</w:t>
      </w:r>
      <w:r w:rsidRPr="00D33CC5">
        <w:rPr>
          <w:sz w:val="22"/>
          <w:szCs w:val="22"/>
          <w:lang w:val="cs-CZ"/>
        </w:rPr>
        <w:t xml:space="preserve">: </w:t>
      </w:r>
      <w:r w:rsidR="008B451F" w:rsidRPr="00D33CC5">
        <w:rPr>
          <w:sz w:val="22"/>
          <w:szCs w:val="22"/>
          <w:lang w:val="cs-CZ"/>
        </w:rPr>
        <w:t xml:space="preserve">padesát tisíc </w:t>
      </w:r>
      <w:r w:rsidRPr="00D33CC5">
        <w:rPr>
          <w:sz w:val="22"/>
          <w:szCs w:val="22"/>
          <w:lang w:val="cs-CZ"/>
        </w:rPr>
        <w:t>korun českých) za každé jednotlivé porušení.</w:t>
      </w:r>
    </w:p>
    <w:p w14:paraId="38F0CE80" w14:textId="78ACCB01" w:rsidR="00D4006D" w:rsidRPr="00D33CC5" w:rsidRDefault="009B51DF"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Vyúčtování smluvní pokuty</w:t>
      </w:r>
      <w:r w:rsidR="001E5E0D">
        <w:rPr>
          <w:sz w:val="22"/>
          <w:szCs w:val="22"/>
          <w:lang w:val="cs-CZ"/>
        </w:rPr>
        <w:t xml:space="preserve"> </w:t>
      </w:r>
      <w:r w:rsidRPr="00D33CC5">
        <w:rPr>
          <w:sz w:val="22"/>
          <w:szCs w:val="22"/>
          <w:lang w:val="cs-CZ"/>
        </w:rPr>
        <w:t>/</w:t>
      </w:r>
      <w:r w:rsidR="001E5E0D">
        <w:rPr>
          <w:sz w:val="22"/>
          <w:szCs w:val="22"/>
          <w:lang w:val="cs-CZ"/>
        </w:rPr>
        <w:t xml:space="preserve"> </w:t>
      </w:r>
      <w:r w:rsidRPr="00D33CC5">
        <w:rPr>
          <w:sz w:val="22"/>
          <w:szCs w:val="22"/>
          <w:lang w:val="cs-CZ"/>
        </w:rPr>
        <w:t xml:space="preserve">úroků z prodlení </w:t>
      </w:r>
      <w:r w:rsidR="00E77ED1" w:rsidRPr="00D33CC5">
        <w:rPr>
          <w:sz w:val="22"/>
          <w:szCs w:val="22"/>
          <w:lang w:val="cs-CZ"/>
        </w:rPr>
        <w:t xml:space="preserve">probíhá formou </w:t>
      </w:r>
      <w:r w:rsidRPr="00D33CC5">
        <w:rPr>
          <w:sz w:val="22"/>
          <w:szCs w:val="22"/>
          <w:lang w:val="cs-CZ"/>
        </w:rPr>
        <w:t>penalizační faktur</w:t>
      </w:r>
      <w:r w:rsidR="00E77ED1" w:rsidRPr="00D33CC5">
        <w:rPr>
          <w:sz w:val="22"/>
          <w:szCs w:val="22"/>
          <w:lang w:val="cs-CZ"/>
        </w:rPr>
        <w:t>y.</w:t>
      </w:r>
      <w:r w:rsidRPr="00D33CC5">
        <w:rPr>
          <w:sz w:val="22"/>
          <w:szCs w:val="22"/>
          <w:lang w:val="cs-CZ"/>
        </w:rPr>
        <w:t xml:space="preserve"> Smluvní pokuta je splatná ve lhůtě třiceti (30)</w:t>
      </w:r>
      <w:r w:rsidR="00D4006D" w:rsidRPr="00D33CC5">
        <w:rPr>
          <w:sz w:val="22"/>
          <w:szCs w:val="22"/>
          <w:lang w:val="cs-CZ"/>
        </w:rPr>
        <w:t xml:space="preserve"> </w:t>
      </w:r>
      <w:r w:rsidRPr="00D33CC5">
        <w:rPr>
          <w:sz w:val="22"/>
          <w:szCs w:val="22"/>
          <w:lang w:val="cs-CZ"/>
        </w:rPr>
        <w:t>kalendářních dnů ode dne doručení penalizační faktury. Úhrada smluvní pokuty</w:t>
      </w:r>
      <w:r w:rsidR="001E5E0D">
        <w:rPr>
          <w:sz w:val="22"/>
          <w:szCs w:val="22"/>
          <w:lang w:val="cs-CZ"/>
        </w:rPr>
        <w:t xml:space="preserve"> </w:t>
      </w:r>
      <w:r w:rsidRPr="00D33CC5">
        <w:rPr>
          <w:sz w:val="22"/>
          <w:szCs w:val="22"/>
          <w:lang w:val="cs-CZ"/>
        </w:rPr>
        <w:t>/</w:t>
      </w:r>
      <w:r w:rsidR="001E5E0D">
        <w:rPr>
          <w:sz w:val="22"/>
          <w:szCs w:val="22"/>
          <w:lang w:val="cs-CZ"/>
        </w:rPr>
        <w:t xml:space="preserve"> </w:t>
      </w:r>
      <w:r w:rsidRPr="00D33CC5">
        <w:rPr>
          <w:sz w:val="22"/>
          <w:szCs w:val="22"/>
          <w:lang w:val="cs-CZ"/>
        </w:rPr>
        <w:t>úroků z prodlení se provádí bankovním převodem na účet oprávněné Strany uvedený v penalizační faktuře. Částka se považuje za</w:t>
      </w:r>
      <w:r w:rsidR="008B451F" w:rsidRPr="00D33CC5">
        <w:rPr>
          <w:sz w:val="22"/>
          <w:szCs w:val="22"/>
          <w:lang w:val="cs-CZ"/>
        </w:rPr>
        <w:t> </w:t>
      </w:r>
      <w:r w:rsidRPr="00D33CC5">
        <w:rPr>
          <w:sz w:val="22"/>
          <w:szCs w:val="22"/>
          <w:lang w:val="cs-CZ"/>
        </w:rPr>
        <w:t xml:space="preserve">zaplacenou okamžikem jejího připsání ve prospěch účtu oprávněné </w:t>
      </w:r>
      <w:r w:rsidR="00CB5CF1" w:rsidRPr="00D33CC5">
        <w:rPr>
          <w:sz w:val="22"/>
          <w:szCs w:val="22"/>
          <w:lang w:val="cs-CZ"/>
        </w:rPr>
        <w:t>S</w:t>
      </w:r>
      <w:r w:rsidR="008B451F" w:rsidRPr="00D33CC5">
        <w:rPr>
          <w:sz w:val="22"/>
          <w:szCs w:val="22"/>
          <w:lang w:val="cs-CZ"/>
        </w:rPr>
        <w:t>trany</w:t>
      </w:r>
      <w:r w:rsidRPr="00D33CC5">
        <w:rPr>
          <w:sz w:val="22"/>
          <w:szCs w:val="22"/>
          <w:lang w:val="cs-CZ"/>
        </w:rPr>
        <w:t>.</w:t>
      </w:r>
    </w:p>
    <w:p w14:paraId="61B807A6" w14:textId="761653DC" w:rsidR="009B51DF" w:rsidRPr="00D33CC5" w:rsidRDefault="009B51DF" w:rsidP="00032DE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Uplatněním jakékoliv smluvní pokuty není nijak dotčeno právo </w:t>
      </w:r>
      <w:r w:rsidR="00A65340" w:rsidRPr="00D33CC5">
        <w:rPr>
          <w:sz w:val="22"/>
          <w:szCs w:val="22"/>
          <w:lang w:val="cs-CZ"/>
        </w:rPr>
        <w:t xml:space="preserve">Strany </w:t>
      </w:r>
      <w:r w:rsidRPr="00D33CC5">
        <w:rPr>
          <w:sz w:val="22"/>
          <w:szCs w:val="22"/>
          <w:lang w:val="cs-CZ"/>
        </w:rPr>
        <w:t xml:space="preserve">na náhradu vzniklé újmy v celém rozsahu. </w:t>
      </w:r>
      <w:r w:rsidR="00CB5CF1" w:rsidRPr="00D33CC5">
        <w:rPr>
          <w:sz w:val="22"/>
          <w:szCs w:val="22"/>
          <w:lang w:val="cs-CZ"/>
        </w:rPr>
        <w:t>S</w:t>
      </w:r>
      <w:r w:rsidR="008B451F" w:rsidRPr="00D33CC5">
        <w:rPr>
          <w:sz w:val="22"/>
          <w:szCs w:val="22"/>
          <w:lang w:val="cs-CZ"/>
        </w:rPr>
        <w:t>trany</w:t>
      </w:r>
      <w:r w:rsidRPr="00D33CC5">
        <w:rPr>
          <w:sz w:val="22"/>
          <w:szCs w:val="22"/>
          <w:lang w:val="cs-CZ"/>
        </w:rPr>
        <w:t xml:space="preserve"> výslovně vylučují aplikaci § 2050 Občanského</w:t>
      </w:r>
      <w:r w:rsidR="00D4006D" w:rsidRPr="00D33CC5">
        <w:rPr>
          <w:sz w:val="22"/>
          <w:szCs w:val="22"/>
          <w:lang w:val="cs-CZ"/>
        </w:rPr>
        <w:t xml:space="preserve"> </w:t>
      </w:r>
      <w:r w:rsidRPr="00D33CC5">
        <w:rPr>
          <w:sz w:val="22"/>
          <w:szCs w:val="22"/>
          <w:lang w:val="cs-CZ"/>
        </w:rPr>
        <w:t>zákoníku.</w:t>
      </w:r>
    </w:p>
    <w:p w14:paraId="0505029C" w14:textId="5A09E1D0" w:rsidR="006F4029" w:rsidRDefault="00215585" w:rsidP="00A97B10">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Penalizační faktura </w:t>
      </w:r>
      <w:r w:rsidR="00E40C9C" w:rsidRPr="00D33CC5">
        <w:rPr>
          <w:sz w:val="22"/>
          <w:szCs w:val="22"/>
          <w:lang w:val="cs-CZ"/>
        </w:rPr>
        <w:t xml:space="preserve">musí být zaslána druhé Straně </w:t>
      </w:r>
      <w:r w:rsidRPr="00D33CC5">
        <w:rPr>
          <w:sz w:val="22"/>
          <w:szCs w:val="22"/>
          <w:lang w:val="cs-CZ"/>
        </w:rPr>
        <w:t>prostřednictvím datové zprávy doručené do</w:t>
      </w:r>
      <w:r w:rsidR="00BD475C" w:rsidRPr="00D33CC5">
        <w:rPr>
          <w:sz w:val="22"/>
          <w:szCs w:val="22"/>
          <w:lang w:val="cs-CZ"/>
        </w:rPr>
        <w:t> </w:t>
      </w:r>
      <w:r w:rsidRPr="00D33CC5">
        <w:rPr>
          <w:sz w:val="22"/>
          <w:szCs w:val="22"/>
          <w:lang w:val="cs-CZ"/>
        </w:rPr>
        <w:t>datové schránky</w:t>
      </w:r>
      <w:r w:rsidR="00E40C9C" w:rsidRPr="00D33CC5">
        <w:rPr>
          <w:sz w:val="22"/>
          <w:szCs w:val="22"/>
          <w:lang w:val="cs-CZ"/>
        </w:rPr>
        <w:t xml:space="preserve"> druhé Strany</w:t>
      </w:r>
      <w:r w:rsidRPr="00D33CC5">
        <w:rPr>
          <w:sz w:val="22"/>
          <w:szCs w:val="22"/>
          <w:lang w:val="cs-CZ"/>
        </w:rPr>
        <w:t>, přičemž datová zpráva se považuje za doručenou den</w:t>
      </w:r>
      <w:r w:rsidR="00543054" w:rsidRPr="00D33CC5">
        <w:rPr>
          <w:sz w:val="22"/>
          <w:szCs w:val="22"/>
          <w:lang w:val="cs-CZ"/>
        </w:rPr>
        <w:t> </w:t>
      </w:r>
      <w:r w:rsidRPr="00D33CC5">
        <w:rPr>
          <w:sz w:val="22"/>
          <w:szCs w:val="22"/>
          <w:lang w:val="cs-CZ"/>
        </w:rPr>
        <w:t>následující po dni, ve kterém byla datová zpráva doručena do datové schránky druhé Strany.</w:t>
      </w:r>
    </w:p>
    <w:p w14:paraId="43AD2B3C" w14:textId="77777777" w:rsidR="006F4029" w:rsidRDefault="006F4029" w:rsidP="004D46E4">
      <w:pPr>
        <w:pStyle w:val="Zkladntext"/>
        <w:spacing w:before="120" w:line="276" w:lineRule="auto"/>
        <w:jc w:val="both"/>
        <w:rPr>
          <w:sz w:val="22"/>
          <w:szCs w:val="22"/>
          <w:lang w:val="cs-CZ"/>
        </w:rPr>
      </w:pPr>
    </w:p>
    <w:p w14:paraId="0FDF5294" w14:textId="77777777" w:rsidR="00A97B10" w:rsidRDefault="00A97B10" w:rsidP="004D46E4">
      <w:pPr>
        <w:pStyle w:val="Zkladntext"/>
        <w:spacing w:before="120" w:line="276" w:lineRule="auto"/>
        <w:jc w:val="both"/>
        <w:rPr>
          <w:sz w:val="22"/>
          <w:szCs w:val="22"/>
          <w:lang w:val="cs-CZ"/>
        </w:rPr>
      </w:pPr>
    </w:p>
    <w:p w14:paraId="27B01F35" w14:textId="77777777" w:rsidR="00A97B10" w:rsidRPr="00D33CC5" w:rsidRDefault="00A97B10" w:rsidP="004D46E4">
      <w:pPr>
        <w:pStyle w:val="Zkladntext"/>
        <w:spacing w:before="120" w:line="276" w:lineRule="auto"/>
        <w:jc w:val="both"/>
        <w:rPr>
          <w:sz w:val="22"/>
          <w:szCs w:val="22"/>
          <w:lang w:val="cs-CZ"/>
        </w:rPr>
      </w:pPr>
    </w:p>
    <w:p w14:paraId="61AF46BD" w14:textId="77777777" w:rsidR="0022587C" w:rsidRPr="00D33CC5" w:rsidRDefault="009B51DF" w:rsidP="008B451F">
      <w:pPr>
        <w:pStyle w:val="Zkladntext"/>
        <w:numPr>
          <w:ilvl w:val="0"/>
          <w:numId w:val="11"/>
        </w:numPr>
        <w:spacing w:before="120" w:line="276" w:lineRule="auto"/>
        <w:jc w:val="center"/>
        <w:rPr>
          <w:sz w:val="22"/>
          <w:szCs w:val="22"/>
          <w:lang w:val="cs-CZ"/>
        </w:rPr>
      </w:pPr>
      <w:r w:rsidRPr="00D33CC5">
        <w:rPr>
          <w:b/>
          <w:sz w:val="22"/>
          <w:szCs w:val="22"/>
          <w:lang w:val="cs-CZ"/>
        </w:rPr>
        <w:lastRenderedPageBreak/>
        <w:t>Doba trvání Smlouvy a ukončení platnosti Smlouvy</w:t>
      </w:r>
    </w:p>
    <w:p w14:paraId="0D9A55A4" w14:textId="77777777" w:rsidR="003005D2" w:rsidRPr="00D33CC5" w:rsidRDefault="0022587C"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Tato </w:t>
      </w:r>
      <w:r w:rsidR="0026755B" w:rsidRPr="00D33CC5">
        <w:rPr>
          <w:sz w:val="22"/>
          <w:szCs w:val="22"/>
          <w:lang w:val="cs-CZ"/>
        </w:rPr>
        <w:t>S</w:t>
      </w:r>
      <w:r w:rsidR="003005D2" w:rsidRPr="00D33CC5">
        <w:rPr>
          <w:sz w:val="22"/>
          <w:szCs w:val="22"/>
          <w:lang w:val="cs-CZ"/>
        </w:rPr>
        <w:t>mlouva</w:t>
      </w:r>
      <w:r w:rsidRPr="00D33CC5">
        <w:rPr>
          <w:sz w:val="22"/>
          <w:szCs w:val="22"/>
          <w:lang w:val="cs-CZ"/>
        </w:rPr>
        <w:t xml:space="preserve"> se uzavírá na dobu </w:t>
      </w:r>
      <w:r w:rsidR="00D4006D" w:rsidRPr="00D33CC5">
        <w:rPr>
          <w:sz w:val="22"/>
          <w:szCs w:val="22"/>
          <w:lang w:val="cs-CZ"/>
        </w:rPr>
        <w:t>ne</w:t>
      </w:r>
      <w:r w:rsidRPr="00D33CC5">
        <w:rPr>
          <w:sz w:val="22"/>
          <w:szCs w:val="22"/>
          <w:lang w:val="cs-CZ"/>
        </w:rPr>
        <w:t>určitou.</w:t>
      </w:r>
    </w:p>
    <w:p w14:paraId="7BD322FD" w14:textId="409A3E0D" w:rsidR="00835C1C" w:rsidRPr="00D33CC5" w:rsidRDefault="003005D2"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Tato Smlouva nabývá platnosti dnem jejího podpisu poslední Stranou. Smlouva nabývá účinnosti uveřejněním v registru smluv dle zákona č. 340/2015 Sb., o zvláštních podmínkách účinnosti </w:t>
      </w:r>
      <w:r w:rsidR="006F4029">
        <w:rPr>
          <w:sz w:val="22"/>
          <w:szCs w:val="22"/>
          <w:lang w:val="cs-CZ"/>
        </w:rPr>
        <w:br/>
      </w:r>
      <w:r w:rsidRPr="00D33CC5">
        <w:rPr>
          <w:sz w:val="22"/>
          <w:szCs w:val="22"/>
          <w:lang w:val="cs-CZ"/>
        </w:rPr>
        <w:t>některých smluv, uveřejňování těchto smluv a o registru smluv (zákon o registru smluv), ve znění pozdějších předpisů. Strany sjednávají, že uveřejnění Smlouvy v registru smluv dle předchozí věty zajistí Poskytovatel.</w:t>
      </w:r>
    </w:p>
    <w:p w14:paraId="2C7CADED" w14:textId="47DC2AA1" w:rsidR="002803E5" w:rsidRPr="00D33CC5" w:rsidRDefault="00BD3393"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Ukončit tuto </w:t>
      </w:r>
      <w:r w:rsidR="0026755B" w:rsidRPr="00D33CC5">
        <w:rPr>
          <w:sz w:val="22"/>
          <w:szCs w:val="22"/>
          <w:lang w:val="cs-CZ"/>
        </w:rPr>
        <w:t>S</w:t>
      </w:r>
      <w:r w:rsidR="003005D2" w:rsidRPr="00D33CC5">
        <w:rPr>
          <w:sz w:val="22"/>
          <w:szCs w:val="22"/>
          <w:lang w:val="cs-CZ"/>
        </w:rPr>
        <w:t>mlouvu</w:t>
      </w:r>
      <w:r w:rsidRPr="00D33CC5">
        <w:rPr>
          <w:sz w:val="22"/>
          <w:szCs w:val="22"/>
          <w:lang w:val="cs-CZ"/>
        </w:rPr>
        <w:t xml:space="preserve"> lze písemnou dohodou smluvních stran, výpovědí, nebo odstoupením od</w:t>
      </w:r>
      <w:r w:rsidR="003005D2" w:rsidRPr="00D33CC5">
        <w:rPr>
          <w:sz w:val="22"/>
          <w:szCs w:val="22"/>
          <w:lang w:val="cs-CZ"/>
        </w:rPr>
        <w:t> </w:t>
      </w:r>
      <w:r w:rsidR="0026755B" w:rsidRPr="00D33CC5">
        <w:rPr>
          <w:sz w:val="22"/>
          <w:szCs w:val="22"/>
          <w:lang w:val="cs-CZ"/>
        </w:rPr>
        <w:t>S</w:t>
      </w:r>
      <w:r w:rsidR="003005D2" w:rsidRPr="00D33CC5">
        <w:rPr>
          <w:sz w:val="22"/>
          <w:szCs w:val="22"/>
          <w:lang w:val="cs-CZ"/>
        </w:rPr>
        <w:t>mlouvy</w:t>
      </w:r>
      <w:r w:rsidRPr="00D33CC5">
        <w:rPr>
          <w:sz w:val="22"/>
          <w:szCs w:val="22"/>
          <w:lang w:val="cs-CZ"/>
        </w:rPr>
        <w:t>.</w:t>
      </w:r>
    </w:p>
    <w:p w14:paraId="50E88CC3" w14:textId="443BE60D" w:rsidR="00835C1C" w:rsidRPr="00D33CC5" w:rsidRDefault="0058599E"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Žádná ze </w:t>
      </w:r>
      <w:r w:rsidR="003005D2" w:rsidRPr="00D33CC5">
        <w:rPr>
          <w:sz w:val="22"/>
          <w:szCs w:val="22"/>
          <w:lang w:val="cs-CZ"/>
        </w:rPr>
        <w:t>S</w:t>
      </w:r>
      <w:r w:rsidR="002803E5" w:rsidRPr="00D33CC5">
        <w:rPr>
          <w:sz w:val="22"/>
          <w:szCs w:val="22"/>
          <w:lang w:val="cs-CZ"/>
        </w:rPr>
        <w:t>tran</w:t>
      </w:r>
      <w:r w:rsidRPr="00D33CC5">
        <w:rPr>
          <w:sz w:val="22"/>
          <w:szCs w:val="22"/>
          <w:lang w:val="cs-CZ"/>
        </w:rPr>
        <w:t xml:space="preserve"> není oprávněna vypovědět </w:t>
      </w:r>
      <w:r w:rsidR="003005D2" w:rsidRPr="00D33CC5">
        <w:rPr>
          <w:sz w:val="22"/>
          <w:szCs w:val="22"/>
          <w:lang w:val="cs-CZ"/>
        </w:rPr>
        <w:t xml:space="preserve">tuto </w:t>
      </w:r>
      <w:r w:rsidR="0026755B" w:rsidRPr="00D33CC5">
        <w:rPr>
          <w:sz w:val="22"/>
          <w:szCs w:val="22"/>
          <w:lang w:val="cs-CZ"/>
        </w:rPr>
        <w:t>S</w:t>
      </w:r>
      <w:r w:rsidR="003005D2" w:rsidRPr="00D33CC5">
        <w:rPr>
          <w:sz w:val="22"/>
          <w:szCs w:val="22"/>
          <w:lang w:val="cs-CZ"/>
        </w:rPr>
        <w:t>mlouvu</w:t>
      </w:r>
      <w:r w:rsidR="002803E5" w:rsidRPr="00D33CC5">
        <w:rPr>
          <w:sz w:val="22"/>
          <w:szCs w:val="22"/>
          <w:lang w:val="cs-CZ"/>
        </w:rPr>
        <w:t xml:space="preserve"> dříve než 1. 3. 2028.</w:t>
      </w:r>
    </w:p>
    <w:p w14:paraId="1C03002A" w14:textId="780B077F" w:rsidR="00835C1C" w:rsidRPr="00D33CC5" w:rsidRDefault="00BD3393"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Jednostranně odstoupit od </w:t>
      </w:r>
      <w:r w:rsidR="003005D2" w:rsidRPr="00D33CC5">
        <w:rPr>
          <w:sz w:val="22"/>
          <w:szCs w:val="22"/>
          <w:lang w:val="cs-CZ"/>
        </w:rPr>
        <w:t xml:space="preserve">této </w:t>
      </w:r>
      <w:r w:rsidR="0026755B" w:rsidRPr="00D33CC5">
        <w:rPr>
          <w:sz w:val="22"/>
          <w:szCs w:val="22"/>
          <w:lang w:val="cs-CZ"/>
        </w:rPr>
        <w:t>S</w:t>
      </w:r>
      <w:r w:rsidR="003005D2" w:rsidRPr="00D33CC5">
        <w:rPr>
          <w:sz w:val="22"/>
          <w:szCs w:val="22"/>
          <w:lang w:val="cs-CZ"/>
        </w:rPr>
        <w:t>mlouvy</w:t>
      </w:r>
      <w:r w:rsidRPr="00D33CC5">
        <w:rPr>
          <w:sz w:val="22"/>
          <w:szCs w:val="22"/>
          <w:lang w:val="cs-CZ"/>
        </w:rPr>
        <w:t xml:space="preserve"> lze v případě pod</w:t>
      </w:r>
      <w:r w:rsidR="0008436A" w:rsidRPr="00D33CC5">
        <w:rPr>
          <w:sz w:val="22"/>
          <w:szCs w:val="22"/>
          <w:lang w:val="cs-CZ"/>
        </w:rPr>
        <w:t xml:space="preserve">statného porušení </w:t>
      </w:r>
      <w:r w:rsidR="003005D2" w:rsidRPr="00D33CC5">
        <w:rPr>
          <w:sz w:val="22"/>
          <w:szCs w:val="22"/>
          <w:lang w:val="cs-CZ"/>
        </w:rPr>
        <w:t xml:space="preserve">této </w:t>
      </w:r>
      <w:r w:rsidR="0026755B" w:rsidRPr="00D33CC5">
        <w:rPr>
          <w:sz w:val="22"/>
          <w:szCs w:val="22"/>
          <w:lang w:val="cs-CZ"/>
        </w:rPr>
        <w:t>S</w:t>
      </w:r>
      <w:r w:rsidR="003005D2" w:rsidRPr="00D33CC5">
        <w:rPr>
          <w:sz w:val="22"/>
          <w:szCs w:val="22"/>
          <w:lang w:val="cs-CZ"/>
        </w:rPr>
        <w:t>mlouvy</w:t>
      </w:r>
      <w:r w:rsidR="0008436A" w:rsidRPr="00D33CC5">
        <w:rPr>
          <w:sz w:val="22"/>
          <w:szCs w:val="22"/>
          <w:lang w:val="cs-CZ"/>
        </w:rPr>
        <w:t xml:space="preserve">, </w:t>
      </w:r>
      <w:r w:rsidRPr="00D33CC5">
        <w:rPr>
          <w:sz w:val="22"/>
          <w:szCs w:val="22"/>
          <w:lang w:val="cs-CZ"/>
        </w:rPr>
        <w:t xml:space="preserve">kterým se rozumí porušení </w:t>
      </w:r>
      <w:r w:rsidR="0026755B" w:rsidRPr="00D33CC5">
        <w:rPr>
          <w:sz w:val="22"/>
          <w:szCs w:val="22"/>
          <w:lang w:val="cs-CZ"/>
        </w:rPr>
        <w:t>S</w:t>
      </w:r>
      <w:r w:rsidR="003005D2" w:rsidRPr="00D33CC5">
        <w:rPr>
          <w:sz w:val="22"/>
          <w:szCs w:val="22"/>
          <w:lang w:val="cs-CZ"/>
        </w:rPr>
        <w:t>mlouvy</w:t>
      </w:r>
      <w:r w:rsidRPr="00D33CC5">
        <w:rPr>
          <w:sz w:val="22"/>
          <w:szCs w:val="22"/>
          <w:lang w:val="cs-CZ"/>
        </w:rPr>
        <w:t xml:space="preserve"> ve smyslu § 2002 Občanského zákoníku, zejména dále uvedené případy.</w:t>
      </w:r>
      <w:r w:rsidR="00C55A56" w:rsidRPr="00D33CC5">
        <w:rPr>
          <w:sz w:val="22"/>
          <w:szCs w:val="22"/>
          <w:lang w:val="cs-CZ"/>
        </w:rPr>
        <w:t xml:space="preserve"> O</w:t>
      </w:r>
      <w:r w:rsidR="003005D2" w:rsidRPr="00D33CC5">
        <w:rPr>
          <w:sz w:val="22"/>
          <w:szCs w:val="22"/>
          <w:lang w:val="cs-CZ"/>
        </w:rPr>
        <w:t>bjednatel</w:t>
      </w:r>
      <w:r w:rsidR="00C55A56" w:rsidRPr="00D33CC5">
        <w:rPr>
          <w:sz w:val="22"/>
          <w:szCs w:val="22"/>
          <w:lang w:val="cs-CZ"/>
        </w:rPr>
        <w:t xml:space="preserve"> má zároveň právo jednostranně odstoupit od S</w:t>
      </w:r>
      <w:r w:rsidR="003005D2" w:rsidRPr="00D33CC5">
        <w:rPr>
          <w:sz w:val="22"/>
          <w:szCs w:val="22"/>
          <w:lang w:val="cs-CZ"/>
        </w:rPr>
        <w:t xml:space="preserve">mlouvy </w:t>
      </w:r>
      <w:r w:rsidR="00C55A56" w:rsidRPr="00D33CC5">
        <w:rPr>
          <w:sz w:val="22"/>
          <w:szCs w:val="22"/>
          <w:lang w:val="cs-CZ"/>
        </w:rPr>
        <w:t>kdykoli ve lhůtě čtyř (4) měsíců od data účinnosti S</w:t>
      </w:r>
      <w:r w:rsidR="003005D2" w:rsidRPr="00D33CC5">
        <w:rPr>
          <w:sz w:val="22"/>
          <w:szCs w:val="22"/>
          <w:lang w:val="cs-CZ"/>
        </w:rPr>
        <w:t>mlouvy</w:t>
      </w:r>
      <w:r w:rsidR="00C55A56" w:rsidRPr="00D33CC5">
        <w:rPr>
          <w:sz w:val="22"/>
          <w:szCs w:val="22"/>
          <w:lang w:val="cs-CZ"/>
        </w:rPr>
        <w:t>.</w:t>
      </w:r>
    </w:p>
    <w:p w14:paraId="61A124B0" w14:textId="274C7C7D" w:rsidR="00835C1C" w:rsidRPr="00D33CC5" w:rsidRDefault="0026755B"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P</w:t>
      </w:r>
      <w:r w:rsidR="003005D2" w:rsidRPr="00D33CC5">
        <w:rPr>
          <w:sz w:val="22"/>
          <w:szCs w:val="22"/>
          <w:lang w:val="cs-CZ"/>
        </w:rPr>
        <w:t>oskytovatel</w:t>
      </w:r>
      <w:r w:rsidR="006A64B9" w:rsidRPr="00D33CC5">
        <w:rPr>
          <w:sz w:val="22"/>
          <w:szCs w:val="22"/>
          <w:lang w:val="cs-CZ"/>
        </w:rPr>
        <w:t xml:space="preserve"> je oprávněn okamžitě odstoupit od </w:t>
      </w:r>
      <w:r w:rsidR="003005D2" w:rsidRPr="00D33CC5">
        <w:rPr>
          <w:sz w:val="22"/>
          <w:szCs w:val="22"/>
          <w:lang w:val="cs-CZ"/>
        </w:rPr>
        <w:t xml:space="preserve">této </w:t>
      </w:r>
      <w:r w:rsidRPr="00D33CC5">
        <w:rPr>
          <w:sz w:val="22"/>
          <w:szCs w:val="22"/>
          <w:lang w:val="cs-CZ"/>
        </w:rPr>
        <w:t>S</w:t>
      </w:r>
      <w:r w:rsidR="003005D2" w:rsidRPr="00D33CC5">
        <w:rPr>
          <w:sz w:val="22"/>
          <w:szCs w:val="22"/>
          <w:lang w:val="cs-CZ"/>
        </w:rPr>
        <w:t>mlouvy</w:t>
      </w:r>
      <w:r w:rsidR="006A64B9" w:rsidRPr="00D33CC5">
        <w:rPr>
          <w:sz w:val="22"/>
          <w:szCs w:val="22"/>
          <w:lang w:val="cs-CZ"/>
        </w:rPr>
        <w:t xml:space="preserve">, pokud je </w:t>
      </w:r>
      <w:r w:rsidRPr="00D33CC5">
        <w:rPr>
          <w:sz w:val="22"/>
          <w:szCs w:val="22"/>
          <w:lang w:val="cs-CZ"/>
        </w:rPr>
        <w:t>O</w:t>
      </w:r>
      <w:r w:rsidR="003005D2" w:rsidRPr="00D33CC5">
        <w:rPr>
          <w:sz w:val="22"/>
          <w:szCs w:val="22"/>
          <w:lang w:val="cs-CZ"/>
        </w:rPr>
        <w:t>bjednatel</w:t>
      </w:r>
      <w:r w:rsidR="006A64B9" w:rsidRPr="00D33CC5">
        <w:rPr>
          <w:sz w:val="22"/>
          <w:szCs w:val="22"/>
          <w:lang w:val="cs-CZ"/>
        </w:rPr>
        <w:t xml:space="preserve"> v prodlení s úhradou faktury, vystavené </w:t>
      </w:r>
      <w:r w:rsidRPr="00D33CC5">
        <w:rPr>
          <w:sz w:val="22"/>
          <w:szCs w:val="22"/>
          <w:lang w:val="cs-CZ"/>
        </w:rPr>
        <w:t>dle podmínek stanovených v čl. 5</w:t>
      </w:r>
      <w:r w:rsidR="006A64B9" w:rsidRPr="00D33CC5">
        <w:rPr>
          <w:sz w:val="22"/>
          <w:szCs w:val="22"/>
          <w:lang w:val="cs-CZ"/>
        </w:rPr>
        <w:t xml:space="preserve"> </w:t>
      </w:r>
      <w:r w:rsidR="003005D2" w:rsidRPr="00D33CC5">
        <w:rPr>
          <w:sz w:val="22"/>
          <w:szCs w:val="22"/>
          <w:lang w:val="cs-CZ"/>
        </w:rPr>
        <w:t>této Smlouvy</w:t>
      </w:r>
      <w:r w:rsidRPr="00D33CC5">
        <w:rPr>
          <w:sz w:val="22"/>
          <w:szCs w:val="22"/>
          <w:lang w:val="cs-CZ"/>
        </w:rPr>
        <w:t xml:space="preserve"> déle než </w:t>
      </w:r>
      <w:r w:rsidR="002840DF" w:rsidRPr="00D33CC5">
        <w:rPr>
          <w:sz w:val="22"/>
          <w:szCs w:val="22"/>
          <w:lang w:val="cs-CZ"/>
        </w:rPr>
        <w:t xml:space="preserve">šedesát </w:t>
      </w:r>
      <w:r w:rsidRPr="00D33CC5">
        <w:rPr>
          <w:sz w:val="22"/>
          <w:szCs w:val="22"/>
          <w:lang w:val="cs-CZ"/>
        </w:rPr>
        <w:t>(</w:t>
      </w:r>
      <w:r w:rsidR="002840DF" w:rsidRPr="00D33CC5">
        <w:rPr>
          <w:sz w:val="22"/>
          <w:szCs w:val="22"/>
          <w:lang w:val="cs-CZ"/>
        </w:rPr>
        <w:t>6</w:t>
      </w:r>
      <w:r w:rsidR="006A64B9" w:rsidRPr="00D33CC5">
        <w:rPr>
          <w:sz w:val="22"/>
          <w:szCs w:val="22"/>
          <w:lang w:val="cs-CZ"/>
        </w:rPr>
        <w:t>0) kalendářních dnů.</w:t>
      </w:r>
    </w:p>
    <w:p w14:paraId="330B6AF1" w14:textId="546BE5FF" w:rsidR="002803E5" w:rsidRPr="00D33CC5" w:rsidRDefault="00C55A56"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P</w:t>
      </w:r>
      <w:r w:rsidR="003005D2" w:rsidRPr="00D33CC5">
        <w:rPr>
          <w:sz w:val="22"/>
          <w:szCs w:val="22"/>
          <w:lang w:val="cs-CZ"/>
        </w:rPr>
        <w:t>oskytovatel</w:t>
      </w:r>
      <w:r w:rsidR="002803E5" w:rsidRPr="00D33CC5">
        <w:rPr>
          <w:sz w:val="22"/>
          <w:szCs w:val="22"/>
          <w:lang w:val="cs-CZ"/>
        </w:rPr>
        <w:t xml:space="preserve"> je oprávněn okamžitě odstoupit od </w:t>
      </w:r>
      <w:r w:rsidR="003005D2" w:rsidRPr="00D33CC5">
        <w:rPr>
          <w:sz w:val="22"/>
          <w:szCs w:val="22"/>
          <w:lang w:val="cs-CZ"/>
        </w:rPr>
        <w:t xml:space="preserve">této </w:t>
      </w:r>
      <w:r w:rsidRPr="00D33CC5">
        <w:rPr>
          <w:sz w:val="22"/>
          <w:szCs w:val="22"/>
          <w:lang w:val="cs-CZ"/>
        </w:rPr>
        <w:t>S</w:t>
      </w:r>
      <w:r w:rsidR="003005D2" w:rsidRPr="00D33CC5">
        <w:rPr>
          <w:sz w:val="22"/>
          <w:szCs w:val="22"/>
          <w:lang w:val="cs-CZ"/>
        </w:rPr>
        <w:t>mlouvy</w:t>
      </w:r>
      <w:r w:rsidR="002803E5" w:rsidRPr="00D33CC5">
        <w:rPr>
          <w:sz w:val="22"/>
          <w:szCs w:val="22"/>
          <w:lang w:val="cs-CZ"/>
        </w:rPr>
        <w:t xml:space="preserve">, pokud </w:t>
      </w:r>
      <w:r w:rsidRPr="00D33CC5">
        <w:rPr>
          <w:sz w:val="22"/>
          <w:szCs w:val="22"/>
          <w:lang w:val="cs-CZ"/>
        </w:rPr>
        <w:t>O</w:t>
      </w:r>
      <w:r w:rsidR="003005D2" w:rsidRPr="00D33CC5">
        <w:rPr>
          <w:sz w:val="22"/>
          <w:szCs w:val="22"/>
          <w:lang w:val="cs-CZ"/>
        </w:rPr>
        <w:t>bjednatel</w:t>
      </w:r>
      <w:r w:rsidR="002803E5" w:rsidRPr="00D33CC5">
        <w:rPr>
          <w:sz w:val="22"/>
          <w:szCs w:val="22"/>
          <w:lang w:val="cs-CZ"/>
        </w:rPr>
        <w:t xml:space="preserve"> </w:t>
      </w:r>
      <w:proofErr w:type="gramStart"/>
      <w:r w:rsidR="002803E5" w:rsidRPr="00D33CC5">
        <w:rPr>
          <w:sz w:val="22"/>
          <w:szCs w:val="22"/>
          <w:lang w:val="cs-CZ"/>
        </w:rPr>
        <w:t>poruší</w:t>
      </w:r>
      <w:proofErr w:type="gramEnd"/>
      <w:r w:rsidR="002803E5" w:rsidRPr="00D33CC5">
        <w:rPr>
          <w:sz w:val="22"/>
          <w:szCs w:val="22"/>
          <w:lang w:val="cs-CZ"/>
        </w:rPr>
        <w:t xml:space="preserve"> odst. 8.2</w:t>
      </w:r>
      <w:r w:rsidR="003005D2" w:rsidRPr="00D33CC5">
        <w:rPr>
          <w:sz w:val="22"/>
          <w:szCs w:val="22"/>
          <w:lang w:val="cs-CZ"/>
        </w:rPr>
        <w:t xml:space="preserve"> této </w:t>
      </w:r>
      <w:r w:rsidRPr="00D33CC5">
        <w:rPr>
          <w:sz w:val="22"/>
          <w:szCs w:val="22"/>
          <w:lang w:val="cs-CZ"/>
        </w:rPr>
        <w:t>S</w:t>
      </w:r>
      <w:r w:rsidR="003005D2" w:rsidRPr="00D33CC5">
        <w:rPr>
          <w:sz w:val="22"/>
          <w:szCs w:val="22"/>
          <w:lang w:val="cs-CZ"/>
        </w:rPr>
        <w:t>mlouvy</w:t>
      </w:r>
      <w:r w:rsidR="007413AC" w:rsidRPr="00D33CC5">
        <w:rPr>
          <w:sz w:val="22"/>
          <w:szCs w:val="22"/>
          <w:lang w:val="cs-CZ"/>
        </w:rPr>
        <w:t xml:space="preserve"> anebo </w:t>
      </w:r>
      <w:r w:rsidR="004A112B" w:rsidRPr="00D33CC5">
        <w:rPr>
          <w:sz w:val="22"/>
          <w:szCs w:val="22"/>
          <w:lang w:val="cs-CZ"/>
        </w:rPr>
        <w:t>se dopustí závažného či opakovaného pochybení při plnění tohoto smluvního vztahu, které vedlo ke vzniku škody</w:t>
      </w:r>
      <w:r w:rsidR="002803E5" w:rsidRPr="00D33CC5">
        <w:rPr>
          <w:sz w:val="22"/>
          <w:szCs w:val="22"/>
          <w:lang w:val="cs-CZ"/>
        </w:rPr>
        <w:t>.</w:t>
      </w:r>
    </w:p>
    <w:p w14:paraId="66DBCFAE" w14:textId="47249855" w:rsidR="002803E5" w:rsidRPr="00D33CC5" w:rsidRDefault="006A64B9"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Odstoupení</w:t>
      </w:r>
      <w:r w:rsidR="00766580" w:rsidRPr="00D33CC5">
        <w:rPr>
          <w:sz w:val="22"/>
          <w:szCs w:val="22"/>
          <w:lang w:val="cs-CZ"/>
        </w:rPr>
        <w:t xml:space="preserve"> od Smlouvy</w:t>
      </w:r>
      <w:r w:rsidRPr="00D33CC5">
        <w:rPr>
          <w:sz w:val="22"/>
          <w:szCs w:val="22"/>
          <w:lang w:val="cs-CZ"/>
        </w:rPr>
        <w:t xml:space="preserve"> nabývá účinnosti dnem doručení písemného oznámení o odstoupení druhé </w:t>
      </w:r>
      <w:r w:rsidR="00C55A56" w:rsidRPr="00D33CC5">
        <w:rPr>
          <w:sz w:val="22"/>
          <w:szCs w:val="22"/>
          <w:lang w:val="cs-CZ"/>
        </w:rPr>
        <w:t>S</w:t>
      </w:r>
      <w:r w:rsidR="003005D2" w:rsidRPr="00D33CC5">
        <w:rPr>
          <w:sz w:val="22"/>
          <w:szCs w:val="22"/>
          <w:lang w:val="cs-CZ"/>
        </w:rPr>
        <w:t>traně</w:t>
      </w:r>
      <w:r w:rsidRPr="00D33CC5">
        <w:rPr>
          <w:sz w:val="22"/>
          <w:szCs w:val="22"/>
          <w:lang w:val="cs-CZ"/>
        </w:rPr>
        <w:t>.</w:t>
      </w:r>
    </w:p>
    <w:p w14:paraId="60B29A08" w14:textId="5AE551F0" w:rsidR="002803E5" w:rsidRPr="00D33CC5" w:rsidRDefault="002803E5" w:rsidP="008B451F">
      <w:pPr>
        <w:pStyle w:val="Zkladntext"/>
        <w:numPr>
          <w:ilvl w:val="1"/>
          <w:numId w:val="11"/>
        </w:numPr>
        <w:spacing w:before="120" w:line="276" w:lineRule="auto"/>
        <w:ind w:left="567" w:hanging="567"/>
        <w:jc w:val="both"/>
        <w:rPr>
          <w:sz w:val="22"/>
          <w:szCs w:val="22"/>
          <w:lang w:val="cs-CZ"/>
        </w:rPr>
      </w:pPr>
      <w:r w:rsidRPr="00D33CC5">
        <w:rPr>
          <w:sz w:val="22"/>
          <w:szCs w:val="22"/>
          <w:lang w:val="cs-CZ"/>
        </w:rPr>
        <w:t>Po uplynutí doby dle odst. 11.</w:t>
      </w:r>
      <w:r w:rsidR="00DA739E" w:rsidRPr="00D33CC5">
        <w:rPr>
          <w:sz w:val="22"/>
          <w:szCs w:val="22"/>
          <w:lang w:val="cs-CZ"/>
        </w:rPr>
        <w:t>4</w:t>
      </w:r>
      <w:r w:rsidRPr="00D33CC5">
        <w:rPr>
          <w:sz w:val="22"/>
          <w:szCs w:val="22"/>
          <w:lang w:val="cs-CZ"/>
        </w:rPr>
        <w:t xml:space="preserve"> </w:t>
      </w:r>
      <w:r w:rsidR="003005D2" w:rsidRPr="00D33CC5">
        <w:rPr>
          <w:sz w:val="22"/>
          <w:szCs w:val="22"/>
          <w:lang w:val="cs-CZ"/>
        </w:rPr>
        <w:t>této Smlouvy</w:t>
      </w:r>
      <w:r w:rsidRPr="00D33CC5">
        <w:rPr>
          <w:sz w:val="22"/>
          <w:szCs w:val="22"/>
          <w:lang w:val="cs-CZ"/>
        </w:rPr>
        <w:t xml:space="preserve"> je každá ze stran oprávněna </w:t>
      </w:r>
      <w:r w:rsidR="003005D2" w:rsidRPr="00D33CC5">
        <w:rPr>
          <w:sz w:val="22"/>
          <w:szCs w:val="22"/>
          <w:lang w:val="cs-CZ"/>
        </w:rPr>
        <w:t xml:space="preserve">tuto </w:t>
      </w:r>
      <w:r w:rsidR="001B6750" w:rsidRPr="00D33CC5">
        <w:rPr>
          <w:sz w:val="22"/>
          <w:szCs w:val="22"/>
          <w:lang w:val="cs-CZ"/>
        </w:rPr>
        <w:t>S</w:t>
      </w:r>
      <w:r w:rsidR="003005D2" w:rsidRPr="00D33CC5">
        <w:rPr>
          <w:sz w:val="22"/>
          <w:szCs w:val="22"/>
          <w:lang w:val="cs-CZ"/>
        </w:rPr>
        <w:t>mlouvu</w:t>
      </w:r>
      <w:r w:rsidRPr="00D33CC5">
        <w:rPr>
          <w:sz w:val="22"/>
          <w:szCs w:val="22"/>
          <w:lang w:val="cs-CZ"/>
        </w:rPr>
        <w:t xml:space="preserve"> vypovědět bez udání důvodu,</w:t>
      </w:r>
      <w:r w:rsidR="000C2B02" w:rsidRPr="00D33CC5">
        <w:rPr>
          <w:sz w:val="22"/>
          <w:szCs w:val="22"/>
          <w:lang w:val="cs-CZ"/>
        </w:rPr>
        <w:t xml:space="preserve"> přičemž výpovědní </w:t>
      </w:r>
      <w:r w:rsidR="00430EA5" w:rsidRPr="00D33CC5">
        <w:rPr>
          <w:sz w:val="22"/>
          <w:szCs w:val="22"/>
          <w:lang w:val="cs-CZ"/>
        </w:rPr>
        <w:t>doba</w:t>
      </w:r>
      <w:r w:rsidR="000C2B02" w:rsidRPr="00D33CC5">
        <w:rPr>
          <w:sz w:val="22"/>
          <w:szCs w:val="22"/>
          <w:lang w:val="cs-CZ"/>
        </w:rPr>
        <w:t xml:space="preserve"> činí jeden (1) rok a počíná běžet od prvního (1.) dne kalendářního měsíce následujícího po kalendářním měsíci, v němž byla výpověď doručena druhé Straně</w:t>
      </w:r>
      <w:r w:rsidR="009E78FE" w:rsidRPr="00D33CC5">
        <w:rPr>
          <w:sz w:val="22"/>
          <w:szCs w:val="22"/>
          <w:lang w:val="cs-CZ"/>
        </w:rPr>
        <w:t>.</w:t>
      </w:r>
    </w:p>
    <w:p w14:paraId="7F29BB52" w14:textId="3FB6E28B" w:rsidR="00543054" w:rsidRPr="00BE5B82" w:rsidRDefault="00BE1115" w:rsidP="006F4029">
      <w:pPr>
        <w:pStyle w:val="Zkladntext"/>
        <w:numPr>
          <w:ilvl w:val="1"/>
          <w:numId w:val="11"/>
        </w:numPr>
        <w:spacing w:before="120" w:line="276" w:lineRule="auto"/>
        <w:ind w:left="567" w:hanging="567"/>
        <w:jc w:val="both"/>
        <w:rPr>
          <w:sz w:val="22"/>
          <w:szCs w:val="22"/>
          <w:lang w:val="cs-CZ"/>
        </w:rPr>
      </w:pPr>
      <w:r w:rsidRPr="00D33CC5">
        <w:rPr>
          <w:sz w:val="22"/>
          <w:szCs w:val="22"/>
          <w:lang w:val="cs-CZ"/>
        </w:rPr>
        <w:t>Výpovědí</w:t>
      </w:r>
      <w:r w:rsidR="003005D2" w:rsidRPr="00D33CC5">
        <w:rPr>
          <w:sz w:val="22"/>
          <w:szCs w:val="22"/>
          <w:lang w:val="cs-CZ"/>
        </w:rPr>
        <w:t xml:space="preserve"> Smlouvy</w:t>
      </w:r>
      <w:r w:rsidR="002803E5" w:rsidRPr="00D33CC5">
        <w:rPr>
          <w:sz w:val="22"/>
          <w:szCs w:val="22"/>
          <w:lang w:val="cs-CZ"/>
        </w:rPr>
        <w:t xml:space="preserve"> </w:t>
      </w:r>
      <w:r w:rsidRPr="00D33CC5">
        <w:rPr>
          <w:sz w:val="22"/>
          <w:szCs w:val="22"/>
          <w:lang w:val="cs-CZ"/>
        </w:rPr>
        <w:t xml:space="preserve">anebo odstoupením od Smlouvy </w:t>
      </w:r>
      <w:r w:rsidR="002803E5" w:rsidRPr="00D33CC5">
        <w:rPr>
          <w:sz w:val="22"/>
          <w:szCs w:val="22"/>
          <w:lang w:val="cs-CZ"/>
        </w:rPr>
        <w:t xml:space="preserve">nezanikají (i) nároky </w:t>
      </w:r>
      <w:r w:rsidR="001B6750" w:rsidRPr="00D33CC5">
        <w:rPr>
          <w:sz w:val="22"/>
          <w:szCs w:val="22"/>
          <w:lang w:val="cs-CZ"/>
        </w:rPr>
        <w:t>S</w:t>
      </w:r>
      <w:r w:rsidR="003005D2" w:rsidRPr="00D33CC5">
        <w:rPr>
          <w:sz w:val="22"/>
          <w:szCs w:val="22"/>
          <w:lang w:val="cs-CZ"/>
        </w:rPr>
        <w:t>tran</w:t>
      </w:r>
      <w:r w:rsidR="002803E5" w:rsidRPr="00D33CC5">
        <w:rPr>
          <w:sz w:val="22"/>
          <w:szCs w:val="22"/>
          <w:lang w:val="cs-CZ"/>
        </w:rPr>
        <w:t xml:space="preserve"> na zaplacení náhrady škody či jiné újmy, a</w:t>
      </w:r>
      <w:r w:rsidR="003005D2" w:rsidRPr="00D33CC5">
        <w:rPr>
          <w:sz w:val="22"/>
          <w:szCs w:val="22"/>
          <w:lang w:val="cs-CZ"/>
        </w:rPr>
        <w:t> </w:t>
      </w:r>
      <w:r w:rsidR="002803E5" w:rsidRPr="00D33CC5">
        <w:rPr>
          <w:sz w:val="22"/>
          <w:szCs w:val="22"/>
          <w:lang w:val="cs-CZ"/>
        </w:rPr>
        <w:t xml:space="preserve">dalších nákladů, výdajů, či zaplacení jiných částek druhou </w:t>
      </w:r>
      <w:r w:rsidR="001B6750" w:rsidRPr="00D33CC5">
        <w:rPr>
          <w:sz w:val="22"/>
          <w:szCs w:val="22"/>
          <w:lang w:val="cs-CZ"/>
        </w:rPr>
        <w:t>S</w:t>
      </w:r>
      <w:r w:rsidR="003005D2" w:rsidRPr="00D33CC5">
        <w:rPr>
          <w:sz w:val="22"/>
          <w:szCs w:val="22"/>
          <w:lang w:val="cs-CZ"/>
        </w:rPr>
        <w:t>tranou</w:t>
      </w:r>
      <w:r w:rsidR="002803E5" w:rsidRPr="00D33CC5">
        <w:rPr>
          <w:sz w:val="22"/>
          <w:szCs w:val="22"/>
          <w:lang w:val="cs-CZ"/>
        </w:rPr>
        <w:t xml:space="preserve"> vzniklé na základě </w:t>
      </w:r>
      <w:r w:rsidR="001B6750" w:rsidRPr="00D33CC5">
        <w:rPr>
          <w:sz w:val="22"/>
          <w:szCs w:val="22"/>
          <w:lang w:val="cs-CZ"/>
        </w:rPr>
        <w:t>S</w:t>
      </w:r>
      <w:r w:rsidR="003005D2" w:rsidRPr="00D33CC5">
        <w:rPr>
          <w:sz w:val="22"/>
          <w:szCs w:val="22"/>
          <w:lang w:val="cs-CZ"/>
        </w:rPr>
        <w:t>mlouvy</w:t>
      </w:r>
      <w:r w:rsidR="002803E5" w:rsidRPr="00D33CC5">
        <w:rPr>
          <w:sz w:val="22"/>
          <w:szCs w:val="22"/>
          <w:lang w:val="cs-CZ"/>
        </w:rPr>
        <w:t>, (</w:t>
      </w:r>
      <w:proofErr w:type="spellStart"/>
      <w:r w:rsidR="002803E5" w:rsidRPr="00D33CC5">
        <w:rPr>
          <w:sz w:val="22"/>
          <w:szCs w:val="22"/>
          <w:lang w:val="cs-CZ"/>
        </w:rPr>
        <w:t>ii</w:t>
      </w:r>
      <w:proofErr w:type="spellEnd"/>
      <w:r w:rsidR="002803E5" w:rsidRPr="00D33CC5">
        <w:rPr>
          <w:sz w:val="22"/>
          <w:szCs w:val="22"/>
          <w:lang w:val="cs-CZ"/>
        </w:rPr>
        <w:t xml:space="preserve">) povinnost ochrany důvěrných informací podle </w:t>
      </w:r>
      <w:r w:rsidR="003005D2" w:rsidRPr="00D33CC5">
        <w:rPr>
          <w:sz w:val="22"/>
          <w:szCs w:val="22"/>
          <w:lang w:val="cs-CZ"/>
        </w:rPr>
        <w:t>této Smlouvy</w:t>
      </w:r>
      <w:r w:rsidR="002803E5" w:rsidRPr="00D33CC5">
        <w:rPr>
          <w:sz w:val="22"/>
          <w:szCs w:val="22"/>
          <w:lang w:val="cs-CZ"/>
        </w:rPr>
        <w:t xml:space="preserve"> a</w:t>
      </w:r>
      <w:r w:rsidR="00BD475C" w:rsidRPr="00D33CC5">
        <w:rPr>
          <w:sz w:val="22"/>
          <w:szCs w:val="22"/>
          <w:lang w:val="cs-CZ"/>
        </w:rPr>
        <w:t> </w:t>
      </w:r>
      <w:r w:rsidR="002803E5" w:rsidRPr="00D33CC5">
        <w:rPr>
          <w:sz w:val="22"/>
          <w:szCs w:val="22"/>
          <w:lang w:val="cs-CZ"/>
        </w:rPr>
        <w:t>(</w:t>
      </w:r>
      <w:proofErr w:type="spellStart"/>
      <w:r w:rsidR="002803E5" w:rsidRPr="00D33CC5">
        <w:rPr>
          <w:sz w:val="22"/>
          <w:szCs w:val="22"/>
          <w:lang w:val="cs-CZ"/>
        </w:rPr>
        <w:t>iii</w:t>
      </w:r>
      <w:proofErr w:type="spellEnd"/>
      <w:r w:rsidR="002803E5" w:rsidRPr="00D33CC5">
        <w:rPr>
          <w:sz w:val="22"/>
          <w:szCs w:val="22"/>
          <w:lang w:val="cs-CZ"/>
        </w:rPr>
        <w:t>) jakékoli další povinnosti vyplývající z</w:t>
      </w:r>
      <w:r w:rsidR="003005D2" w:rsidRPr="00D33CC5">
        <w:rPr>
          <w:sz w:val="22"/>
          <w:szCs w:val="22"/>
          <w:lang w:val="cs-CZ"/>
        </w:rPr>
        <w:t> této Smlouvy</w:t>
      </w:r>
      <w:r w:rsidR="002803E5" w:rsidRPr="00D33CC5">
        <w:rPr>
          <w:sz w:val="22"/>
          <w:szCs w:val="22"/>
          <w:lang w:val="cs-CZ"/>
        </w:rPr>
        <w:t xml:space="preserve">, z jejichž povahy je zřejmé, že mají trvat i po </w:t>
      </w:r>
      <w:r w:rsidR="001B6750" w:rsidRPr="00D33CC5">
        <w:rPr>
          <w:sz w:val="22"/>
          <w:szCs w:val="22"/>
          <w:lang w:val="cs-CZ"/>
        </w:rPr>
        <w:t>ukončení účinnosti</w:t>
      </w:r>
      <w:r w:rsidR="003005D2" w:rsidRPr="00D33CC5">
        <w:rPr>
          <w:sz w:val="22"/>
          <w:szCs w:val="22"/>
          <w:lang w:val="cs-CZ"/>
        </w:rPr>
        <w:t xml:space="preserve"> této Smlouvy</w:t>
      </w:r>
      <w:r w:rsidR="002803E5" w:rsidRPr="00D33CC5">
        <w:rPr>
          <w:sz w:val="22"/>
          <w:szCs w:val="22"/>
          <w:lang w:val="cs-CZ"/>
        </w:rPr>
        <w:t>.</w:t>
      </w:r>
    </w:p>
    <w:p w14:paraId="2A6E8217" w14:textId="67DDA45C" w:rsidR="009C6D65" w:rsidRPr="00D33CC5" w:rsidRDefault="009C6D65" w:rsidP="009C6D65">
      <w:pPr>
        <w:pStyle w:val="Zkladntext"/>
        <w:numPr>
          <w:ilvl w:val="1"/>
          <w:numId w:val="11"/>
        </w:numPr>
        <w:spacing w:before="120" w:line="276" w:lineRule="auto"/>
        <w:ind w:left="567" w:hanging="567"/>
        <w:jc w:val="both"/>
        <w:rPr>
          <w:sz w:val="22"/>
          <w:szCs w:val="22"/>
          <w:lang w:val="cs-CZ"/>
        </w:rPr>
      </w:pPr>
      <w:r w:rsidRPr="00D33CC5">
        <w:rPr>
          <w:sz w:val="22"/>
          <w:szCs w:val="22"/>
          <w:lang w:val="cs-CZ"/>
        </w:rPr>
        <w:t>Oznámení o výpovědi Smlouvy anebo o odstoupení od Smlouvy musí být zasláno druhé Straně prostřednictvím datové zprávy doručené do datové schránky druhé Strany, přičemž datová zpráva se považuje za doručenou den následující po dni, ve kterém byla datová zpráva doručena do</w:t>
      </w:r>
      <w:r w:rsidR="00BD475C" w:rsidRPr="00D33CC5">
        <w:rPr>
          <w:sz w:val="22"/>
          <w:szCs w:val="22"/>
          <w:lang w:val="cs-CZ"/>
        </w:rPr>
        <w:t> </w:t>
      </w:r>
      <w:r w:rsidRPr="00D33CC5">
        <w:rPr>
          <w:sz w:val="22"/>
          <w:szCs w:val="22"/>
          <w:lang w:val="cs-CZ"/>
        </w:rPr>
        <w:t>datové schránky druhé Strany.</w:t>
      </w:r>
    </w:p>
    <w:p w14:paraId="5CB3E2A1" w14:textId="77777777" w:rsidR="002803E5" w:rsidRPr="00D33CC5" w:rsidRDefault="002803E5" w:rsidP="004D46E4">
      <w:pPr>
        <w:pStyle w:val="Zkladntext"/>
        <w:spacing w:before="120" w:line="276" w:lineRule="auto"/>
        <w:jc w:val="both"/>
        <w:rPr>
          <w:sz w:val="22"/>
          <w:szCs w:val="22"/>
          <w:lang w:val="cs-CZ"/>
        </w:rPr>
      </w:pPr>
    </w:p>
    <w:p w14:paraId="59C90848" w14:textId="77777777" w:rsidR="00256AF4" w:rsidRPr="00D33CC5" w:rsidRDefault="00256AF4" w:rsidP="003005D2">
      <w:pPr>
        <w:pStyle w:val="Zkladntext"/>
        <w:numPr>
          <w:ilvl w:val="0"/>
          <w:numId w:val="11"/>
        </w:numPr>
        <w:spacing w:before="120" w:line="276" w:lineRule="auto"/>
        <w:jc w:val="center"/>
        <w:rPr>
          <w:b/>
          <w:sz w:val="22"/>
          <w:szCs w:val="22"/>
          <w:lang w:val="cs-CZ"/>
        </w:rPr>
      </w:pPr>
      <w:r w:rsidRPr="00D33CC5">
        <w:rPr>
          <w:b/>
          <w:sz w:val="22"/>
          <w:szCs w:val="22"/>
          <w:lang w:val="cs-CZ"/>
        </w:rPr>
        <w:t>Vyšší moc</w:t>
      </w:r>
    </w:p>
    <w:p w14:paraId="0FF1A5AD" w14:textId="3BD02815" w:rsidR="003005D2" w:rsidRDefault="003005D2" w:rsidP="003005D2">
      <w:pPr>
        <w:pStyle w:val="Zkladntext"/>
        <w:numPr>
          <w:ilvl w:val="1"/>
          <w:numId w:val="11"/>
        </w:numPr>
        <w:spacing w:before="120"/>
        <w:ind w:left="567" w:hanging="567"/>
        <w:jc w:val="both"/>
        <w:rPr>
          <w:sz w:val="22"/>
          <w:szCs w:val="22"/>
          <w:lang w:val="cs-CZ"/>
        </w:rPr>
      </w:pPr>
      <w:r w:rsidRPr="00D33CC5">
        <w:rPr>
          <w:sz w:val="22"/>
          <w:szCs w:val="22"/>
          <w:lang w:val="cs-CZ"/>
        </w:rPr>
        <w:t>Pokud některé ze Stran brání ve splnění jakékoli její povinnosti z této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4469EF1" w14:textId="77777777" w:rsidR="00BE5B82" w:rsidRDefault="00BE5B82" w:rsidP="00BE5B82">
      <w:pPr>
        <w:pStyle w:val="Zkladntext"/>
        <w:spacing w:before="120"/>
        <w:jc w:val="both"/>
        <w:rPr>
          <w:sz w:val="22"/>
          <w:szCs w:val="22"/>
          <w:lang w:val="cs-CZ"/>
        </w:rPr>
      </w:pPr>
    </w:p>
    <w:p w14:paraId="04674AFB" w14:textId="77777777" w:rsidR="00BE5B82" w:rsidRPr="00D33CC5" w:rsidRDefault="00BE5B82" w:rsidP="006F4029">
      <w:pPr>
        <w:pStyle w:val="Zkladntext"/>
        <w:spacing w:before="120"/>
        <w:jc w:val="both"/>
        <w:rPr>
          <w:sz w:val="22"/>
          <w:szCs w:val="22"/>
          <w:lang w:val="cs-CZ"/>
        </w:rPr>
      </w:pPr>
    </w:p>
    <w:p w14:paraId="446D89FB" w14:textId="25F0290E" w:rsidR="003005D2" w:rsidRPr="00D33CC5" w:rsidRDefault="003005D2" w:rsidP="003005D2">
      <w:pPr>
        <w:pStyle w:val="Zkladntext"/>
        <w:numPr>
          <w:ilvl w:val="1"/>
          <w:numId w:val="11"/>
        </w:numPr>
        <w:spacing w:before="120"/>
        <w:ind w:left="567" w:hanging="567"/>
        <w:jc w:val="both"/>
        <w:rPr>
          <w:sz w:val="22"/>
          <w:szCs w:val="22"/>
          <w:lang w:val="cs-CZ"/>
        </w:rPr>
      </w:pPr>
      <w:r w:rsidRPr="00D33CC5">
        <w:rPr>
          <w:sz w:val="22"/>
          <w:szCs w:val="22"/>
          <w:lang w:val="cs-CZ"/>
        </w:rPr>
        <w:lastRenderedPageBreak/>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9533B80" w14:textId="5625F35B" w:rsidR="003005D2" w:rsidRPr="00D33CC5" w:rsidRDefault="003005D2" w:rsidP="003005D2">
      <w:pPr>
        <w:pStyle w:val="Zkladntext"/>
        <w:numPr>
          <w:ilvl w:val="1"/>
          <w:numId w:val="26"/>
        </w:numPr>
        <w:spacing w:before="120"/>
        <w:ind w:left="993" w:hanging="426"/>
        <w:jc w:val="both"/>
        <w:rPr>
          <w:sz w:val="22"/>
          <w:szCs w:val="22"/>
          <w:lang w:val="cs-CZ"/>
        </w:rPr>
      </w:pPr>
      <w:r w:rsidRPr="00D33CC5">
        <w:rPr>
          <w:sz w:val="22"/>
          <w:szCs w:val="22"/>
          <w:lang w:val="cs-CZ"/>
        </w:rPr>
        <w:t>živelné události – zemětřesení, záplavy, vichřice atd.,</w:t>
      </w:r>
    </w:p>
    <w:p w14:paraId="491E64C2" w14:textId="74BAB95F" w:rsidR="003005D2" w:rsidRPr="00D33CC5" w:rsidRDefault="003005D2" w:rsidP="003005D2">
      <w:pPr>
        <w:pStyle w:val="Zkladntext"/>
        <w:numPr>
          <w:ilvl w:val="1"/>
          <w:numId w:val="26"/>
        </w:numPr>
        <w:spacing w:before="120"/>
        <w:ind w:left="993" w:hanging="426"/>
        <w:jc w:val="both"/>
        <w:rPr>
          <w:sz w:val="22"/>
          <w:szCs w:val="22"/>
          <w:lang w:val="cs-CZ"/>
        </w:rPr>
      </w:pPr>
      <w:r w:rsidRPr="00D33CC5">
        <w:rPr>
          <w:sz w:val="22"/>
          <w:szCs w:val="22"/>
          <w:lang w:val="cs-CZ"/>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w:t>
      </w:r>
      <w:r w:rsidR="00444434" w:rsidRPr="00D33CC5">
        <w:rPr>
          <w:sz w:val="22"/>
          <w:szCs w:val="22"/>
          <w:lang w:val="cs-CZ"/>
        </w:rPr>
        <w:t> </w:t>
      </w:r>
      <w:r w:rsidRPr="00D33CC5">
        <w:rPr>
          <w:sz w:val="22"/>
          <w:szCs w:val="22"/>
          <w:lang w:val="cs-CZ"/>
        </w:rPr>
        <w:t>se vyšší moci dovolává,</w:t>
      </w:r>
    </w:p>
    <w:p w14:paraId="3137F91D" w14:textId="2975AD4A" w:rsidR="003005D2" w:rsidRPr="00D33CC5" w:rsidRDefault="003005D2" w:rsidP="003005D2">
      <w:pPr>
        <w:pStyle w:val="Zkladntext"/>
        <w:numPr>
          <w:ilvl w:val="1"/>
          <w:numId w:val="26"/>
        </w:numPr>
        <w:spacing w:before="120"/>
        <w:ind w:left="993" w:hanging="426"/>
        <w:jc w:val="both"/>
        <w:rPr>
          <w:sz w:val="22"/>
          <w:szCs w:val="22"/>
          <w:lang w:val="cs-CZ"/>
        </w:rPr>
      </w:pPr>
      <w:r w:rsidRPr="00D33CC5">
        <w:rPr>
          <w:sz w:val="22"/>
          <w:szCs w:val="22"/>
          <w:lang w:val="cs-CZ"/>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w:t>
      </w:r>
    </w:p>
    <w:p w14:paraId="258DE64D" w14:textId="07D5D423" w:rsidR="003005D2" w:rsidRPr="00D33CC5" w:rsidRDefault="003005D2" w:rsidP="003005D2">
      <w:pPr>
        <w:pStyle w:val="Zkladntext"/>
        <w:numPr>
          <w:ilvl w:val="1"/>
          <w:numId w:val="26"/>
        </w:numPr>
        <w:spacing w:before="120"/>
        <w:ind w:left="993" w:hanging="426"/>
        <w:jc w:val="both"/>
        <w:rPr>
          <w:sz w:val="22"/>
          <w:szCs w:val="22"/>
          <w:lang w:val="cs-CZ"/>
        </w:rPr>
      </w:pPr>
      <w:r w:rsidRPr="00D33CC5">
        <w:rPr>
          <w:sz w:val="22"/>
          <w:szCs w:val="22"/>
          <w:lang w:val="cs-CZ"/>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FC8D603" w14:textId="39803322" w:rsidR="003005D2" w:rsidRPr="00D33CC5" w:rsidRDefault="003005D2" w:rsidP="003005D2">
      <w:pPr>
        <w:pStyle w:val="Zkladntext"/>
        <w:numPr>
          <w:ilvl w:val="1"/>
          <w:numId w:val="11"/>
        </w:numPr>
        <w:spacing w:before="120"/>
        <w:ind w:left="567" w:hanging="567"/>
        <w:jc w:val="both"/>
        <w:rPr>
          <w:sz w:val="22"/>
          <w:szCs w:val="22"/>
          <w:lang w:val="cs-CZ"/>
        </w:rPr>
      </w:pPr>
      <w:r w:rsidRPr="00D33CC5">
        <w:rPr>
          <w:sz w:val="22"/>
          <w:szCs w:val="22"/>
          <w:lang w:val="cs-CZ"/>
        </w:rPr>
        <w:t xml:space="preserve">Pro vyloučení pochybností se uvádí, že za vyšší moc se nepovažuje jakékoliv prodlení s plněním závazků kteréhokoli z poddodavatelů </w:t>
      </w:r>
      <w:r w:rsidR="00444434" w:rsidRPr="00D33CC5">
        <w:rPr>
          <w:sz w:val="22"/>
          <w:szCs w:val="22"/>
          <w:lang w:val="cs-CZ"/>
        </w:rPr>
        <w:t>Poskytovatele</w:t>
      </w:r>
      <w:r w:rsidRPr="00D33CC5">
        <w:rPr>
          <w:sz w:val="22"/>
          <w:szCs w:val="22"/>
          <w:lang w:val="cs-CZ"/>
        </w:rPr>
        <w:t>, jakož ani finanční situace, insolvence, reorganizace, konkurs, vyrovnání, likvidace či jiná obdobná událost týkající se</w:t>
      </w:r>
      <w:r w:rsidR="006F4029">
        <w:rPr>
          <w:sz w:val="22"/>
          <w:szCs w:val="22"/>
          <w:lang w:val="cs-CZ"/>
        </w:rPr>
        <w:t> </w:t>
      </w:r>
      <w:r w:rsidR="00444434" w:rsidRPr="00D33CC5">
        <w:rPr>
          <w:sz w:val="22"/>
          <w:szCs w:val="22"/>
          <w:lang w:val="cs-CZ"/>
        </w:rPr>
        <w:t xml:space="preserve">Poskytovatele </w:t>
      </w:r>
      <w:r w:rsidRPr="00D33CC5">
        <w:rPr>
          <w:sz w:val="22"/>
          <w:szCs w:val="22"/>
          <w:lang w:val="cs-CZ"/>
        </w:rPr>
        <w:t xml:space="preserve">nebo jakéhokoliv jeho poddodavatele nebo exekuce na majetek </w:t>
      </w:r>
      <w:r w:rsidR="00444434" w:rsidRPr="00D33CC5">
        <w:rPr>
          <w:sz w:val="22"/>
          <w:szCs w:val="22"/>
          <w:lang w:val="cs-CZ"/>
        </w:rPr>
        <w:t>Poskytovatele</w:t>
      </w:r>
      <w:r w:rsidRPr="00D33CC5">
        <w:rPr>
          <w:sz w:val="22"/>
          <w:szCs w:val="22"/>
          <w:lang w:val="cs-CZ"/>
        </w:rPr>
        <w:t xml:space="preserve"> nebo jakéhokoliv poddodavatele </w:t>
      </w:r>
      <w:r w:rsidR="00444434" w:rsidRPr="00D33CC5">
        <w:rPr>
          <w:sz w:val="22"/>
          <w:szCs w:val="22"/>
          <w:lang w:val="cs-CZ"/>
        </w:rPr>
        <w:t>Poskytovatele.</w:t>
      </w:r>
    </w:p>
    <w:p w14:paraId="66C71A36" w14:textId="70C61623" w:rsidR="003005D2" w:rsidRPr="00D33CC5" w:rsidRDefault="003005D2" w:rsidP="003005D2">
      <w:pPr>
        <w:pStyle w:val="Zkladntext"/>
        <w:numPr>
          <w:ilvl w:val="1"/>
          <w:numId w:val="11"/>
        </w:numPr>
        <w:spacing w:before="120"/>
        <w:ind w:left="567" w:hanging="567"/>
        <w:jc w:val="both"/>
        <w:rPr>
          <w:sz w:val="22"/>
          <w:szCs w:val="22"/>
          <w:lang w:val="cs-CZ"/>
        </w:rPr>
      </w:pPr>
      <w:r w:rsidRPr="00D33CC5">
        <w:rPr>
          <w:sz w:val="22"/>
          <w:szCs w:val="22"/>
          <w:lang w:val="cs-CZ"/>
        </w:rPr>
        <w:t>Strana dotčená vyšší mocí je povinna informovat druhou Stranu o existenci překážky v</w:t>
      </w:r>
      <w:r w:rsidR="006F4029">
        <w:rPr>
          <w:sz w:val="22"/>
          <w:szCs w:val="22"/>
          <w:lang w:val="cs-CZ"/>
        </w:rPr>
        <w:t> </w:t>
      </w:r>
      <w:r w:rsidRPr="00D33CC5">
        <w:rPr>
          <w:sz w:val="22"/>
          <w:szCs w:val="22"/>
          <w:lang w:val="cs-CZ"/>
        </w:rPr>
        <w:t>podobě vyšší moci bez zbytečného odkladu a dále podniknout veškeré kroky, které lze po takové Straně rozumně požadovat, aby se zmírnil vliv vyšší moci na plnění povinností dle Smlouvy.</w:t>
      </w:r>
    </w:p>
    <w:p w14:paraId="19A248CD" w14:textId="05A79F71" w:rsidR="00F137EA" w:rsidRPr="00D33CC5" w:rsidRDefault="003005D2" w:rsidP="003005D2">
      <w:pPr>
        <w:pStyle w:val="Zkladntext"/>
        <w:numPr>
          <w:ilvl w:val="1"/>
          <w:numId w:val="11"/>
        </w:numPr>
        <w:spacing w:before="120"/>
        <w:ind w:left="567" w:hanging="567"/>
        <w:jc w:val="both"/>
        <w:rPr>
          <w:sz w:val="22"/>
          <w:szCs w:val="22"/>
          <w:lang w:val="cs-CZ"/>
        </w:rPr>
      </w:pPr>
      <w:r w:rsidRPr="00D33CC5">
        <w:rPr>
          <w:sz w:val="22"/>
          <w:szCs w:val="22"/>
          <w:lang w:val="cs-CZ"/>
        </w:rPr>
        <w:t>Žádná Strana není odpovědná za prodlení se splněním svého závazku v případě, že</w:t>
      </w:r>
      <w:r w:rsidR="006F4029">
        <w:rPr>
          <w:sz w:val="22"/>
          <w:szCs w:val="22"/>
          <w:lang w:val="cs-CZ"/>
        </w:rPr>
        <w:t> </w:t>
      </w:r>
      <w:r w:rsidRPr="00D33CC5">
        <w:rPr>
          <w:sz w:val="22"/>
          <w:szCs w:val="22"/>
          <w:lang w:val="cs-CZ"/>
        </w:rPr>
        <w:t>i</w:t>
      </w:r>
      <w:r w:rsidR="006F4029">
        <w:rPr>
          <w:sz w:val="22"/>
          <w:szCs w:val="22"/>
          <w:lang w:val="cs-CZ"/>
        </w:rPr>
        <w:t> </w:t>
      </w:r>
      <w:r w:rsidRPr="00D33CC5">
        <w:rPr>
          <w:sz w:val="22"/>
          <w:szCs w:val="22"/>
          <w:lang w:val="cs-CZ"/>
        </w:rPr>
        <w:t>druhá</w:t>
      </w:r>
      <w:r w:rsidR="006F4029">
        <w:rPr>
          <w:sz w:val="22"/>
          <w:szCs w:val="22"/>
          <w:lang w:val="cs-CZ"/>
        </w:rPr>
        <w:t xml:space="preserve"> </w:t>
      </w:r>
      <w:r w:rsidRPr="00D33CC5">
        <w:rPr>
          <w:sz w:val="22"/>
          <w:szCs w:val="22"/>
          <w:lang w:val="cs-CZ"/>
        </w:rPr>
        <w:t xml:space="preserve">Strana je v prodlení se splněním svého </w:t>
      </w:r>
      <w:proofErr w:type="spellStart"/>
      <w:r w:rsidRPr="00D33CC5">
        <w:rPr>
          <w:sz w:val="22"/>
          <w:szCs w:val="22"/>
          <w:lang w:val="cs-CZ"/>
        </w:rPr>
        <w:t>synallagmatického</w:t>
      </w:r>
      <w:proofErr w:type="spellEnd"/>
      <w:r w:rsidRPr="00D33CC5">
        <w:rPr>
          <w:sz w:val="22"/>
          <w:szCs w:val="22"/>
          <w:lang w:val="cs-CZ"/>
        </w:rPr>
        <w:t xml:space="preserve"> závazku.</w:t>
      </w:r>
    </w:p>
    <w:p w14:paraId="604D33DE" w14:textId="77777777" w:rsidR="00240CF2" w:rsidRPr="00D33CC5" w:rsidRDefault="00240CF2" w:rsidP="004D46E4">
      <w:pPr>
        <w:pStyle w:val="Zkladntext"/>
        <w:spacing w:before="120" w:line="276" w:lineRule="auto"/>
        <w:jc w:val="both"/>
        <w:rPr>
          <w:sz w:val="22"/>
          <w:szCs w:val="22"/>
          <w:lang w:val="cs-CZ"/>
        </w:rPr>
      </w:pPr>
    </w:p>
    <w:p w14:paraId="0CCBB081" w14:textId="22CE7A15" w:rsidR="00240CF2" w:rsidRPr="00D33CC5" w:rsidRDefault="00240CF2" w:rsidP="00444434">
      <w:pPr>
        <w:pStyle w:val="Zkladntext"/>
        <w:numPr>
          <w:ilvl w:val="0"/>
          <w:numId w:val="11"/>
        </w:numPr>
        <w:spacing w:before="120" w:line="276" w:lineRule="auto"/>
        <w:jc w:val="center"/>
        <w:rPr>
          <w:b/>
          <w:sz w:val="22"/>
          <w:szCs w:val="22"/>
          <w:lang w:val="cs-CZ"/>
        </w:rPr>
      </w:pPr>
      <w:r w:rsidRPr="00D33CC5">
        <w:rPr>
          <w:b/>
          <w:sz w:val="22"/>
          <w:szCs w:val="22"/>
          <w:lang w:val="cs-CZ"/>
        </w:rPr>
        <w:t xml:space="preserve">Součinnost </w:t>
      </w:r>
      <w:r w:rsidR="00835A19" w:rsidRPr="00D33CC5">
        <w:rPr>
          <w:b/>
          <w:sz w:val="22"/>
          <w:szCs w:val="22"/>
          <w:lang w:val="cs-CZ"/>
        </w:rPr>
        <w:t>S</w:t>
      </w:r>
      <w:r w:rsidR="00444434" w:rsidRPr="00D33CC5">
        <w:rPr>
          <w:b/>
          <w:sz w:val="22"/>
          <w:szCs w:val="22"/>
          <w:lang w:val="cs-CZ"/>
        </w:rPr>
        <w:t>tran</w:t>
      </w:r>
    </w:p>
    <w:p w14:paraId="00D2C0B6" w14:textId="4B34B632" w:rsidR="00F137EA" w:rsidRPr="00D33CC5" w:rsidRDefault="008268F9"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S</w:t>
      </w:r>
      <w:r w:rsidR="00444434" w:rsidRPr="00D33CC5">
        <w:rPr>
          <w:bCs/>
          <w:sz w:val="22"/>
          <w:szCs w:val="22"/>
          <w:lang w:val="cs-CZ"/>
        </w:rPr>
        <w:t>trany</w:t>
      </w:r>
      <w:r w:rsidR="00240CF2" w:rsidRPr="00D33CC5">
        <w:rPr>
          <w:bCs/>
          <w:sz w:val="22"/>
          <w:szCs w:val="22"/>
          <w:lang w:val="cs-CZ"/>
        </w:rPr>
        <w:t xml:space="preserve"> se zavazují vzájemně spolupracovat a poskytovat si součinnost nezbytnou pro řádné naplnění předmětu </w:t>
      </w:r>
      <w:r w:rsidR="00444434" w:rsidRPr="00D33CC5">
        <w:rPr>
          <w:bCs/>
          <w:sz w:val="22"/>
          <w:szCs w:val="22"/>
          <w:lang w:val="cs-CZ"/>
        </w:rPr>
        <w:t>této Smlouvy</w:t>
      </w:r>
      <w:r w:rsidR="00240CF2" w:rsidRPr="00D33CC5">
        <w:rPr>
          <w:bCs/>
          <w:sz w:val="22"/>
          <w:szCs w:val="22"/>
          <w:lang w:val="cs-CZ"/>
        </w:rPr>
        <w:t xml:space="preserve">. </w:t>
      </w:r>
      <w:r w:rsidRPr="00D33CC5">
        <w:rPr>
          <w:bCs/>
          <w:sz w:val="22"/>
          <w:szCs w:val="22"/>
          <w:lang w:val="cs-CZ"/>
        </w:rPr>
        <w:t>Každá S</w:t>
      </w:r>
      <w:r w:rsidR="00444434" w:rsidRPr="00D33CC5">
        <w:rPr>
          <w:bCs/>
          <w:sz w:val="22"/>
          <w:szCs w:val="22"/>
          <w:lang w:val="cs-CZ"/>
        </w:rPr>
        <w:t>trana</w:t>
      </w:r>
      <w:r w:rsidR="00240CF2" w:rsidRPr="00D33CC5">
        <w:rPr>
          <w:bCs/>
          <w:sz w:val="22"/>
          <w:szCs w:val="22"/>
          <w:lang w:val="cs-CZ"/>
        </w:rPr>
        <w:t xml:space="preserve"> j</w:t>
      </w:r>
      <w:r w:rsidRPr="00D33CC5">
        <w:rPr>
          <w:bCs/>
          <w:sz w:val="22"/>
          <w:szCs w:val="22"/>
          <w:lang w:val="cs-CZ"/>
        </w:rPr>
        <w:t>e</w:t>
      </w:r>
      <w:r w:rsidR="00240CF2" w:rsidRPr="00D33CC5">
        <w:rPr>
          <w:bCs/>
          <w:sz w:val="22"/>
          <w:szCs w:val="22"/>
          <w:lang w:val="cs-CZ"/>
        </w:rPr>
        <w:t xml:space="preserve"> povinn</w:t>
      </w:r>
      <w:r w:rsidRPr="00D33CC5">
        <w:rPr>
          <w:bCs/>
          <w:sz w:val="22"/>
          <w:szCs w:val="22"/>
          <w:lang w:val="cs-CZ"/>
        </w:rPr>
        <w:t>a</w:t>
      </w:r>
      <w:r w:rsidR="00240CF2" w:rsidRPr="00D33CC5">
        <w:rPr>
          <w:bCs/>
          <w:sz w:val="22"/>
          <w:szCs w:val="22"/>
          <w:lang w:val="cs-CZ"/>
        </w:rPr>
        <w:t xml:space="preserve"> informovat bezodkladně druhou </w:t>
      </w:r>
      <w:r w:rsidRPr="00D33CC5">
        <w:rPr>
          <w:bCs/>
          <w:sz w:val="22"/>
          <w:szCs w:val="22"/>
          <w:lang w:val="cs-CZ"/>
        </w:rPr>
        <w:t>S</w:t>
      </w:r>
      <w:r w:rsidR="00444434" w:rsidRPr="00D33CC5">
        <w:rPr>
          <w:bCs/>
          <w:sz w:val="22"/>
          <w:szCs w:val="22"/>
          <w:lang w:val="cs-CZ"/>
        </w:rPr>
        <w:t>tranu</w:t>
      </w:r>
      <w:r w:rsidR="00240CF2" w:rsidRPr="00D33CC5">
        <w:rPr>
          <w:bCs/>
          <w:sz w:val="22"/>
          <w:szCs w:val="22"/>
          <w:lang w:val="cs-CZ"/>
        </w:rPr>
        <w:t xml:space="preserve"> o veškerých skutečnostech, které jsou nebo mohou být důl</w:t>
      </w:r>
      <w:r w:rsidRPr="00D33CC5">
        <w:rPr>
          <w:bCs/>
          <w:sz w:val="22"/>
          <w:szCs w:val="22"/>
          <w:lang w:val="cs-CZ"/>
        </w:rPr>
        <w:t xml:space="preserve">ežité pro řádné plnění </w:t>
      </w:r>
      <w:r w:rsidR="00444434" w:rsidRPr="00D33CC5">
        <w:rPr>
          <w:bCs/>
          <w:sz w:val="22"/>
          <w:szCs w:val="22"/>
          <w:lang w:val="cs-CZ"/>
        </w:rPr>
        <w:t>této Smlouvy</w:t>
      </w:r>
      <w:r w:rsidR="00240CF2" w:rsidRPr="00D33CC5">
        <w:rPr>
          <w:bCs/>
          <w:sz w:val="22"/>
          <w:szCs w:val="22"/>
          <w:lang w:val="cs-CZ"/>
        </w:rPr>
        <w:t>.</w:t>
      </w:r>
    </w:p>
    <w:p w14:paraId="65237AEC" w14:textId="4FFCEB91" w:rsidR="00F137EA" w:rsidRPr="00D33CC5" w:rsidRDefault="00C061DE"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V případě prokazatelného prodlení povinné </w:t>
      </w:r>
      <w:r w:rsidR="008268F9" w:rsidRPr="00D33CC5">
        <w:rPr>
          <w:bCs/>
          <w:sz w:val="22"/>
          <w:szCs w:val="22"/>
          <w:lang w:val="cs-CZ"/>
        </w:rPr>
        <w:t>S</w:t>
      </w:r>
      <w:r w:rsidR="00444434" w:rsidRPr="00D33CC5">
        <w:rPr>
          <w:bCs/>
          <w:sz w:val="22"/>
          <w:szCs w:val="22"/>
          <w:lang w:val="cs-CZ"/>
        </w:rPr>
        <w:t>trany</w:t>
      </w:r>
      <w:r w:rsidRPr="00D33CC5">
        <w:rPr>
          <w:bCs/>
          <w:sz w:val="22"/>
          <w:szCs w:val="22"/>
          <w:lang w:val="cs-CZ"/>
        </w:rPr>
        <w:t xml:space="preserve"> s poskytnutím součinnosti není oprávněná </w:t>
      </w:r>
      <w:r w:rsidR="008268F9" w:rsidRPr="00D33CC5">
        <w:rPr>
          <w:bCs/>
          <w:sz w:val="22"/>
          <w:szCs w:val="22"/>
          <w:lang w:val="cs-CZ"/>
        </w:rPr>
        <w:t>S</w:t>
      </w:r>
      <w:r w:rsidR="00444434" w:rsidRPr="00D33CC5">
        <w:rPr>
          <w:bCs/>
          <w:sz w:val="22"/>
          <w:szCs w:val="22"/>
          <w:lang w:val="cs-CZ"/>
        </w:rPr>
        <w:t>trana</w:t>
      </w:r>
      <w:r w:rsidRPr="00D33CC5">
        <w:rPr>
          <w:bCs/>
          <w:sz w:val="22"/>
          <w:szCs w:val="22"/>
          <w:lang w:val="cs-CZ"/>
        </w:rPr>
        <w:t xml:space="preserve"> v prodlení s plněním svých závazků podle </w:t>
      </w:r>
      <w:r w:rsidR="00444434" w:rsidRPr="00D33CC5">
        <w:rPr>
          <w:bCs/>
          <w:sz w:val="22"/>
          <w:szCs w:val="22"/>
          <w:lang w:val="cs-CZ"/>
        </w:rPr>
        <w:t>této Smlouvy</w:t>
      </w:r>
      <w:r w:rsidR="008268F9" w:rsidRPr="00D33CC5">
        <w:rPr>
          <w:bCs/>
          <w:sz w:val="22"/>
          <w:szCs w:val="22"/>
          <w:lang w:val="cs-CZ"/>
        </w:rPr>
        <w:t xml:space="preserve"> a veškeré lhůty se o </w:t>
      </w:r>
      <w:r w:rsidRPr="00D33CC5">
        <w:rPr>
          <w:bCs/>
          <w:sz w:val="22"/>
          <w:szCs w:val="22"/>
          <w:lang w:val="cs-CZ"/>
        </w:rPr>
        <w:t xml:space="preserve">prokazatelné prodlení povinné </w:t>
      </w:r>
      <w:r w:rsidR="008268F9" w:rsidRPr="00D33CC5">
        <w:rPr>
          <w:bCs/>
          <w:sz w:val="22"/>
          <w:szCs w:val="22"/>
          <w:lang w:val="cs-CZ"/>
        </w:rPr>
        <w:t>S</w:t>
      </w:r>
      <w:r w:rsidR="00444434" w:rsidRPr="00D33CC5">
        <w:rPr>
          <w:bCs/>
          <w:sz w:val="22"/>
          <w:szCs w:val="22"/>
          <w:lang w:val="cs-CZ"/>
        </w:rPr>
        <w:t>trany</w:t>
      </w:r>
      <w:r w:rsidRPr="00D33CC5">
        <w:rPr>
          <w:bCs/>
          <w:sz w:val="22"/>
          <w:szCs w:val="22"/>
          <w:lang w:val="cs-CZ"/>
        </w:rPr>
        <w:t xml:space="preserve"> prodlužují.</w:t>
      </w:r>
    </w:p>
    <w:p w14:paraId="76A76010" w14:textId="6D8F0688" w:rsidR="00C061DE" w:rsidRPr="00D33CC5" w:rsidRDefault="00C061DE" w:rsidP="00444434">
      <w:pPr>
        <w:pStyle w:val="Zkladntext"/>
        <w:numPr>
          <w:ilvl w:val="1"/>
          <w:numId w:val="11"/>
        </w:numPr>
        <w:spacing w:before="120" w:line="276" w:lineRule="auto"/>
        <w:ind w:left="567" w:hanging="567"/>
        <w:jc w:val="both"/>
        <w:rPr>
          <w:sz w:val="22"/>
          <w:szCs w:val="22"/>
          <w:lang w:val="cs-CZ"/>
        </w:rPr>
      </w:pPr>
      <w:r w:rsidRPr="00D33CC5">
        <w:rPr>
          <w:bCs/>
          <w:sz w:val="22"/>
          <w:szCs w:val="22"/>
          <w:lang w:val="cs-CZ"/>
        </w:rPr>
        <w:t xml:space="preserve">Veškerá komunikace mezi </w:t>
      </w:r>
      <w:r w:rsidR="008268F9" w:rsidRPr="00D33CC5">
        <w:rPr>
          <w:bCs/>
          <w:sz w:val="22"/>
          <w:szCs w:val="22"/>
          <w:lang w:val="cs-CZ"/>
        </w:rPr>
        <w:t>S</w:t>
      </w:r>
      <w:r w:rsidR="00444434" w:rsidRPr="00D33CC5">
        <w:rPr>
          <w:bCs/>
          <w:sz w:val="22"/>
          <w:szCs w:val="22"/>
          <w:lang w:val="cs-CZ"/>
        </w:rPr>
        <w:t>tranami</w:t>
      </w:r>
      <w:r w:rsidRPr="00D33CC5">
        <w:rPr>
          <w:bCs/>
          <w:sz w:val="22"/>
          <w:szCs w:val="22"/>
          <w:lang w:val="cs-CZ"/>
        </w:rPr>
        <w:t xml:space="preserve"> je činěna písemně, není-li touto </w:t>
      </w:r>
      <w:r w:rsidR="008268F9" w:rsidRPr="00D33CC5">
        <w:rPr>
          <w:bCs/>
          <w:sz w:val="22"/>
          <w:szCs w:val="22"/>
          <w:lang w:val="cs-CZ"/>
        </w:rPr>
        <w:t>S</w:t>
      </w:r>
      <w:r w:rsidR="00444434" w:rsidRPr="00D33CC5">
        <w:rPr>
          <w:bCs/>
          <w:sz w:val="22"/>
          <w:szCs w:val="22"/>
          <w:lang w:val="cs-CZ"/>
        </w:rPr>
        <w:t>mlouvou</w:t>
      </w:r>
      <w:r w:rsidRPr="00D33CC5">
        <w:rPr>
          <w:bCs/>
          <w:sz w:val="22"/>
          <w:szCs w:val="22"/>
          <w:lang w:val="cs-CZ"/>
        </w:rPr>
        <w:t xml:space="preserve"> stanoveno jinak. Písemná komunikace se činí v listinné nebo elektronické podobě</w:t>
      </w:r>
      <w:r w:rsidR="00F137EA" w:rsidRPr="00D33CC5">
        <w:rPr>
          <w:bCs/>
          <w:sz w:val="22"/>
          <w:szCs w:val="22"/>
          <w:lang w:val="cs-CZ"/>
        </w:rPr>
        <w:t xml:space="preserve"> </w:t>
      </w:r>
      <w:r w:rsidRPr="00D33CC5">
        <w:rPr>
          <w:bCs/>
          <w:sz w:val="22"/>
          <w:szCs w:val="22"/>
          <w:lang w:val="cs-CZ"/>
        </w:rPr>
        <w:t>prostřednictvím doporučené pošty</w:t>
      </w:r>
      <w:r w:rsidR="00444434" w:rsidRPr="00D33CC5">
        <w:rPr>
          <w:bCs/>
          <w:sz w:val="22"/>
          <w:szCs w:val="22"/>
          <w:lang w:val="cs-CZ"/>
        </w:rPr>
        <w:t>, datové schránky</w:t>
      </w:r>
      <w:r w:rsidRPr="00D33CC5">
        <w:rPr>
          <w:bCs/>
          <w:sz w:val="22"/>
          <w:szCs w:val="22"/>
          <w:lang w:val="cs-CZ"/>
        </w:rPr>
        <w:t xml:space="preserve"> nebo e-</w:t>
      </w:r>
      <w:r w:rsidR="00F137EA" w:rsidRPr="00D33CC5">
        <w:rPr>
          <w:bCs/>
          <w:sz w:val="22"/>
          <w:szCs w:val="22"/>
          <w:lang w:val="cs-CZ"/>
        </w:rPr>
        <w:t>mailu na kontakty</w:t>
      </w:r>
      <w:r w:rsidR="00F137EA" w:rsidRPr="00D33CC5">
        <w:rPr>
          <w:sz w:val="22"/>
          <w:szCs w:val="22"/>
          <w:lang w:val="cs-CZ"/>
        </w:rPr>
        <w:t xml:space="preserve"> uvedené čl. 6</w:t>
      </w:r>
      <w:r w:rsidRPr="00D33CC5">
        <w:rPr>
          <w:sz w:val="22"/>
          <w:szCs w:val="22"/>
          <w:lang w:val="cs-CZ"/>
        </w:rPr>
        <w:t xml:space="preserve"> této </w:t>
      </w:r>
      <w:r w:rsidR="00444434" w:rsidRPr="00D33CC5">
        <w:rPr>
          <w:sz w:val="22"/>
          <w:szCs w:val="22"/>
          <w:lang w:val="cs-CZ"/>
        </w:rPr>
        <w:t>Smlouvy</w:t>
      </w:r>
      <w:r w:rsidRPr="00D33CC5">
        <w:rPr>
          <w:sz w:val="22"/>
          <w:szCs w:val="22"/>
          <w:lang w:val="cs-CZ"/>
        </w:rPr>
        <w:t>.</w:t>
      </w:r>
    </w:p>
    <w:p w14:paraId="0E1D40D9" w14:textId="77777777" w:rsidR="00A238BE" w:rsidRDefault="00A238BE" w:rsidP="004D46E4">
      <w:pPr>
        <w:pStyle w:val="Zkladntext"/>
        <w:spacing w:before="120" w:line="276" w:lineRule="auto"/>
        <w:jc w:val="both"/>
        <w:rPr>
          <w:b/>
          <w:sz w:val="22"/>
          <w:szCs w:val="22"/>
          <w:lang w:val="cs-CZ"/>
        </w:rPr>
      </w:pPr>
    </w:p>
    <w:p w14:paraId="7C6912F5" w14:textId="77777777" w:rsidR="006F4029" w:rsidRDefault="006F4029" w:rsidP="004D46E4">
      <w:pPr>
        <w:pStyle w:val="Zkladntext"/>
        <w:spacing w:before="120" w:line="276" w:lineRule="auto"/>
        <w:jc w:val="both"/>
        <w:rPr>
          <w:b/>
          <w:sz w:val="22"/>
          <w:szCs w:val="22"/>
          <w:lang w:val="cs-CZ"/>
        </w:rPr>
      </w:pPr>
    </w:p>
    <w:p w14:paraId="08FE03B3" w14:textId="77777777" w:rsidR="006F4029" w:rsidRDefault="006F4029" w:rsidP="004D46E4">
      <w:pPr>
        <w:pStyle w:val="Zkladntext"/>
        <w:spacing w:before="120" w:line="276" w:lineRule="auto"/>
        <w:jc w:val="both"/>
        <w:rPr>
          <w:b/>
          <w:sz w:val="22"/>
          <w:szCs w:val="22"/>
          <w:lang w:val="cs-CZ"/>
        </w:rPr>
      </w:pPr>
    </w:p>
    <w:p w14:paraId="29FBDB90" w14:textId="77777777" w:rsidR="006F4029" w:rsidRDefault="006F4029" w:rsidP="004D46E4">
      <w:pPr>
        <w:pStyle w:val="Zkladntext"/>
        <w:spacing w:before="120" w:line="276" w:lineRule="auto"/>
        <w:jc w:val="both"/>
        <w:rPr>
          <w:b/>
          <w:sz w:val="22"/>
          <w:szCs w:val="22"/>
          <w:lang w:val="cs-CZ"/>
        </w:rPr>
      </w:pPr>
    </w:p>
    <w:p w14:paraId="5F36F443" w14:textId="77777777" w:rsidR="006F4029" w:rsidRPr="00D33CC5" w:rsidRDefault="006F4029" w:rsidP="004D46E4">
      <w:pPr>
        <w:pStyle w:val="Zkladntext"/>
        <w:spacing w:before="120" w:line="276" w:lineRule="auto"/>
        <w:jc w:val="both"/>
        <w:rPr>
          <w:b/>
          <w:sz w:val="22"/>
          <w:szCs w:val="22"/>
          <w:lang w:val="cs-CZ"/>
        </w:rPr>
      </w:pPr>
    </w:p>
    <w:p w14:paraId="134D8234" w14:textId="77777777" w:rsidR="00D345F8" w:rsidRPr="00D33CC5" w:rsidRDefault="00D345F8" w:rsidP="00444434">
      <w:pPr>
        <w:pStyle w:val="Zkladntext"/>
        <w:numPr>
          <w:ilvl w:val="0"/>
          <w:numId w:val="11"/>
        </w:numPr>
        <w:spacing w:before="120" w:line="276" w:lineRule="auto"/>
        <w:jc w:val="center"/>
        <w:rPr>
          <w:b/>
          <w:sz w:val="22"/>
          <w:szCs w:val="22"/>
          <w:lang w:val="cs-CZ"/>
        </w:rPr>
      </w:pPr>
      <w:r w:rsidRPr="00D33CC5">
        <w:rPr>
          <w:b/>
          <w:sz w:val="22"/>
          <w:szCs w:val="22"/>
          <w:lang w:val="cs-CZ"/>
        </w:rPr>
        <w:lastRenderedPageBreak/>
        <w:t>Prohlášení Poskytovatele</w:t>
      </w:r>
    </w:p>
    <w:p w14:paraId="0DEDE66E" w14:textId="3DD1D138" w:rsidR="003350EB" w:rsidRPr="00D33CC5" w:rsidRDefault="008268F9"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P</w:t>
      </w:r>
      <w:r w:rsidR="003844E8" w:rsidRPr="00D33CC5">
        <w:rPr>
          <w:bCs/>
          <w:sz w:val="22"/>
          <w:szCs w:val="22"/>
          <w:lang w:val="cs-CZ"/>
        </w:rPr>
        <w:t>oskytovatel</w:t>
      </w:r>
      <w:r w:rsidR="00D345F8" w:rsidRPr="00D33CC5">
        <w:rPr>
          <w:bCs/>
          <w:sz w:val="22"/>
          <w:szCs w:val="22"/>
          <w:lang w:val="cs-CZ"/>
        </w:rPr>
        <w:t xml:space="preserve"> prohlašuje, že:</w:t>
      </w:r>
    </w:p>
    <w:p w14:paraId="47724706" w14:textId="0966FAE4" w:rsidR="00BE5B82" w:rsidRPr="00206D5D" w:rsidRDefault="00D345F8" w:rsidP="006F4029">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je oprávněn uzavřít </w:t>
      </w:r>
      <w:r w:rsidR="003844E8" w:rsidRPr="00D33CC5">
        <w:rPr>
          <w:bCs/>
          <w:sz w:val="22"/>
          <w:szCs w:val="22"/>
          <w:lang w:val="cs-CZ"/>
        </w:rPr>
        <w:t>tuto Smlouvu</w:t>
      </w:r>
      <w:r w:rsidRPr="00D33CC5">
        <w:rPr>
          <w:bCs/>
          <w:sz w:val="22"/>
          <w:szCs w:val="22"/>
          <w:lang w:val="cs-CZ"/>
        </w:rPr>
        <w:t xml:space="preserve"> a plnit své povinnosti vyplývající z</w:t>
      </w:r>
      <w:r w:rsidR="003844E8" w:rsidRPr="00D33CC5">
        <w:rPr>
          <w:bCs/>
          <w:sz w:val="22"/>
          <w:szCs w:val="22"/>
          <w:lang w:val="cs-CZ"/>
        </w:rPr>
        <w:t xml:space="preserve"> ní</w:t>
      </w:r>
      <w:r w:rsidRPr="00D33CC5">
        <w:rPr>
          <w:bCs/>
          <w:sz w:val="22"/>
          <w:szCs w:val="22"/>
          <w:lang w:val="cs-CZ"/>
        </w:rPr>
        <w:t>,</w:t>
      </w:r>
    </w:p>
    <w:p w14:paraId="34318E15" w14:textId="17B1AC78" w:rsidR="003350EB" w:rsidRPr="00D33CC5" w:rsidRDefault="00D345F8"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na straně </w:t>
      </w:r>
      <w:r w:rsidR="008268F9" w:rsidRPr="00D33CC5">
        <w:rPr>
          <w:bCs/>
          <w:sz w:val="22"/>
          <w:szCs w:val="22"/>
          <w:lang w:val="cs-CZ"/>
        </w:rPr>
        <w:t>P</w:t>
      </w:r>
      <w:r w:rsidR="003844E8" w:rsidRPr="00D33CC5">
        <w:rPr>
          <w:bCs/>
          <w:sz w:val="22"/>
          <w:szCs w:val="22"/>
          <w:lang w:val="cs-CZ"/>
        </w:rPr>
        <w:t>oskytovatele</w:t>
      </w:r>
      <w:r w:rsidRPr="00D33CC5">
        <w:rPr>
          <w:bCs/>
          <w:sz w:val="22"/>
          <w:szCs w:val="22"/>
          <w:lang w:val="cs-CZ"/>
        </w:rPr>
        <w:t xml:space="preserve"> není k</w:t>
      </w:r>
      <w:r w:rsidR="003844E8" w:rsidRPr="00D33CC5">
        <w:rPr>
          <w:bCs/>
          <w:sz w:val="22"/>
          <w:szCs w:val="22"/>
          <w:lang w:val="cs-CZ"/>
        </w:rPr>
        <w:t xml:space="preserve"> </w:t>
      </w:r>
      <w:r w:rsidRPr="00D33CC5">
        <w:rPr>
          <w:bCs/>
          <w:sz w:val="22"/>
          <w:szCs w:val="22"/>
          <w:lang w:val="cs-CZ"/>
        </w:rPr>
        <w:t xml:space="preserve">uzavření </w:t>
      </w:r>
      <w:r w:rsidR="008268F9" w:rsidRPr="00D33CC5">
        <w:rPr>
          <w:bCs/>
          <w:sz w:val="22"/>
          <w:szCs w:val="22"/>
          <w:lang w:val="cs-CZ"/>
        </w:rPr>
        <w:t>S</w:t>
      </w:r>
      <w:r w:rsidR="003844E8" w:rsidRPr="00D33CC5">
        <w:rPr>
          <w:bCs/>
          <w:sz w:val="22"/>
          <w:szCs w:val="22"/>
          <w:lang w:val="cs-CZ"/>
        </w:rPr>
        <w:t>mlouvy</w:t>
      </w:r>
      <w:r w:rsidRPr="00D33CC5">
        <w:rPr>
          <w:bCs/>
          <w:sz w:val="22"/>
          <w:szCs w:val="22"/>
          <w:lang w:val="cs-CZ"/>
        </w:rPr>
        <w:t xml:space="preserve"> ani ke splnění závazků </w:t>
      </w:r>
      <w:r w:rsidR="008268F9" w:rsidRPr="00D33CC5">
        <w:rPr>
          <w:bCs/>
          <w:sz w:val="22"/>
          <w:szCs w:val="22"/>
          <w:lang w:val="cs-CZ"/>
        </w:rPr>
        <w:t>P</w:t>
      </w:r>
      <w:r w:rsidR="003844E8" w:rsidRPr="00D33CC5">
        <w:rPr>
          <w:bCs/>
          <w:sz w:val="22"/>
          <w:szCs w:val="22"/>
          <w:lang w:val="cs-CZ"/>
        </w:rPr>
        <w:t>oskytovatelem</w:t>
      </w:r>
      <w:r w:rsidRPr="00D33CC5">
        <w:rPr>
          <w:bCs/>
          <w:sz w:val="22"/>
          <w:szCs w:val="22"/>
          <w:lang w:val="cs-CZ"/>
        </w:rPr>
        <w:t xml:space="preserve"> z nich vyplývajících požadován žádný souhlas, udělení výjimky, schválení, prohlášení ani</w:t>
      </w:r>
      <w:r w:rsidR="003844E8" w:rsidRPr="00D33CC5">
        <w:rPr>
          <w:bCs/>
          <w:sz w:val="22"/>
          <w:szCs w:val="22"/>
          <w:lang w:val="cs-CZ"/>
        </w:rPr>
        <w:t> </w:t>
      </w:r>
      <w:r w:rsidRPr="00D33CC5">
        <w:rPr>
          <w:bCs/>
          <w:sz w:val="22"/>
          <w:szCs w:val="22"/>
          <w:lang w:val="cs-CZ"/>
        </w:rPr>
        <w:t xml:space="preserve">povolení jakékoliv </w:t>
      </w:r>
      <w:r w:rsidR="00D72AF7" w:rsidRPr="00D33CC5">
        <w:rPr>
          <w:bCs/>
          <w:sz w:val="22"/>
          <w:szCs w:val="22"/>
          <w:lang w:val="cs-CZ"/>
        </w:rPr>
        <w:t>třetí osoby či orgánu, popřípadě byly již získány</w:t>
      </w:r>
      <w:r w:rsidR="003844E8" w:rsidRPr="00D33CC5">
        <w:rPr>
          <w:bCs/>
          <w:sz w:val="22"/>
          <w:szCs w:val="22"/>
          <w:lang w:val="cs-CZ"/>
        </w:rPr>
        <w:t>,</w:t>
      </w:r>
    </w:p>
    <w:p w14:paraId="72943CFA" w14:textId="35334645" w:rsidR="003350EB" w:rsidRPr="00D33CC5" w:rsidRDefault="00D72AF7"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uzavření </w:t>
      </w:r>
      <w:r w:rsidR="00007BA9" w:rsidRPr="00D33CC5">
        <w:rPr>
          <w:bCs/>
          <w:sz w:val="22"/>
          <w:szCs w:val="22"/>
          <w:lang w:val="cs-CZ"/>
        </w:rPr>
        <w:t>S</w:t>
      </w:r>
      <w:r w:rsidR="003844E8" w:rsidRPr="00D33CC5">
        <w:rPr>
          <w:bCs/>
          <w:sz w:val="22"/>
          <w:szCs w:val="22"/>
          <w:lang w:val="cs-CZ"/>
        </w:rPr>
        <w:t>mlouvy Poskytovatelem</w:t>
      </w:r>
      <w:r w:rsidRPr="00D33CC5">
        <w:rPr>
          <w:bCs/>
          <w:sz w:val="22"/>
          <w:szCs w:val="22"/>
          <w:lang w:val="cs-CZ"/>
        </w:rPr>
        <w:t xml:space="preserve"> není (i) porušením j</w:t>
      </w:r>
      <w:r w:rsidR="003350EB" w:rsidRPr="00D33CC5">
        <w:rPr>
          <w:bCs/>
          <w:sz w:val="22"/>
          <w:szCs w:val="22"/>
          <w:lang w:val="cs-CZ"/>
        </w:rPr>
        <w:t xml:space="preserve">akékoliv povinnosti vyplývající </w:t>
      </w:r>
      <w:r w:rsidRPr="00D33CC5">
        <w:rPr>
          <w:bCs/>
          <w:sz w:val="22"/>
          <w:szCs w:val="22"/>
          <w:lang w:val="cs-CZ"/>
        </w:rPr>
        <w:t xml:space="preserve">z platných právních předpisů v jakémkoliv právním řádu, jímž je </w:t>
      </w:r>
      <w:r w:rsidR="00007BA9" w:rsidRPr="00D33CC5">
        <w:rPr>
          <w:bCs/>
          <w:sz w:val="22"/>
          <w:szCs w:val="22"/>
          <w:lang w:val="cs-CZ"/>
        </w:rPr>
        <w:t>P</w:t>
      </w:r>
      <w:r w:rsidR="003844E8" w:rsidRPr="00D33CC5">
        <w:rPr>
          <w:bCs/>
          <w:sz w:val="22"/>
          <w:szCs w:val="22"/>
          <w:lang w:val="cs-CZ"/>
        </w:rPr>
        <w:t>oskytovatel</w:t>
      </w:r>
      <w:r w:rsidRPr="00D33CC5">
        <w:rPr>
          <w:bCs/>
          <w:sz w:val="22"/>
          <w:szCs w:val="22"/>
          <w:lang w:val="cs-CZ"/>
        </w:rPr>
        <w:t xml:space="preserve"> vázán, a/nebo (</w:t>
      </w:r>
      <w:proofErr w:type="spellStart"/>
      <w:r w:rsidRPr="00D33CC5">
        <w:rPr>
          <w:bCs/>
          <w:sz w:val="22"/>
          <w:szCs w:val="22"/>
          <w:lang w:val="cs-CZ"/>
        </w:rPr>
        <w:t>ii</w:t>
      </w:r>
      <w:proofErr w:type="spellEnd"/>
      <w:r w:rsidRPr="00D33CC5">
        <w:rPr>
          <w:bCs/>
          <w:sz w:val="22"/>
          <w:szCs w:val="22"/>
          <w:lang w:val="cs-CZ"/>
        </w:rPr>
        <w:t>) porušením jakékoliv povinnosti vyplývající z</w:t>
      </w:r>
      <w:r w:rsidR="003844E8" w:rsidRPr="00D33CC5">
        <w:rPr>
          <w:bCs/>
          <w:sz w:val="22"/>
          <w:szCs w:val="22"/>
          <w:lang w:val="cs-CZ"/>
        </w:rPr>
        <w:t xml:space="preserve"> </w:t>
      </w:r>
      <w:r w:rsidRPr="00D33CC5">
        <w:rPr>
          <w:bCs/>
          <w:sz w:val="22"/>
          <w:szCs w:val="22"/>
          <w:lang w:val="cs-CZ"/>
        </w:rPr>
        <w:t xml:space="preserve">jakékoliv smlouvy, jíž je </w:t>
      </w:r>
      <w:r w:rsidR="00007BA9" w:rsidRPr="00D33CC5">
        <w:rPr>
          <w:bCs/>
          <w:sz w:val="22"/>
          <w:szCs w:val="22"/>
          <w:lang w:val="cs-CZ"/>
        </w:rPr>
        <w:t>P</w:t>
      </w:r>
      <w:r w:rsidR="003844E8" w:rsidRPr="00D33CC5">
        <w:rPr>
          <w:bCs/>
          <w:sz w:val="22"/>
          <w:szCs w:val="22"/>
          <w:lang w:val="cs-CZ"/>
        </w:rPr>
        <w:t>oskytovatel</w:t>
      </w:r>
      <w:r w:rsidRPr="00D33CC5">
        <w:rPr>
          <w:bCs/>
          <w:sz w:val="22"/>
          <w:szCs w:val="22"/>
          <w:lang w:val="cs-CZ"/>
        </w:rPr>
        <w:t xml:space="preserve"> stranou, a/nebo (</w:t>
      </w:r>
      <w:proofErr w:type="spellStart"/>
      <w:r w:rsidRPr="00D33CC5">
        <w:rPr>
          <w:bCs/>
          <w:sz w:val="22"/>
          <w:szCs w:val="22"/>
          <w:lang w:val="cs-CZ"/>
        </w:rPr>
        <w:t>iii</w:t>
      </w:r>
      <w:proofErr w:type="spellEnd"/>
      <w:r w:rsidRPr="00D33CC5">
        <w:rPr>
          <w:bCs/>
          <w:sz w:val="22"/>
          <w:szCs w:val="22"/>
          <w:lang w:val="cs-CZ"/>
        </w:rPr>
        <w:t>) v rozporu s jakýmkoliv požadavkem, rozhodnutím nebo předběžným opatřením správního orgánu nebo soudu nebo rozhodčím nálezem rozhodců, jimž je</w:t>
      </w:r>
      <w:r w:rsidR="003844E8" w:rsidRPr="00D33CC5">
        <w:rPr>
          <w:bCs/>
          <w:sz w:val="22"/>
          <w:szCs w:val="22"/>
          <w:lang w:val="cs-CZ"/>
        </w:rPr>
        <w:t> </w:t>
      </w:r>
      <w:r w:rsidR="00007BA9" w:rsidRPr="00D33CC5">
        <w:rPr>
          <w:bCs/>
          <w:sz w:val="22"/>
          <w:szCs w:val="22"/>
          <w:lang w:val="cs-CZ"/>
        </w:rPr>
        <w:t>P</w:t>
      </w:r>
      <w:r w:rsidR="003844E8" w:rsidRPr="00D33CC5">
        <w:rPr>
          <w:bCs/>
          <w:sz w:val="22"/>
          <w:szCs w:val="22"/>
          <w:lang w:val="cs-CZ"/>
        </w:rPr>
        <w:t>oskytovatel</w:t>
      </w:r>
      <w:r w:rsidRPr="00D33CC5">
        <w:rPr>
          <w:bCs/>
          <w:sz w:val="22"/>
          <w:szCs w:val="22"/>
          <w:lang w:val="cs-CZ"/>
        </w:rPr>
        <w:t xml:space="preserve"> vázán</w:t>
      </w:r>
      <w:r w:rsidR="003844E8" w:rsidRPr="00D33CC5">
        <w:rPr>
          <w:bCs/>
          <w:sz w:val="22"/>
          <w:szCs w:val="22"/>
          <w:lang w:val="cs-CZ"/>
        </w:rPr>
        <w:t>,</w:t>
      </w:r>
    </w:p>
    <w:p w14:paraId="11D78B2D" w14:textId="60905A36" w:rsidR="003350EB" w:rsidRPr="00D33CC5" w:rsidRDefault="00007BA9"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P</w:t>
      </w:r>
      <w:r w:rsidR="003844E8" w:rsidRPr="00D33CC5">
        <w:rPr>
          <w:bCs/>
          <w:sz w:val="22"/>
          <w:szCs w:val="22"/>
          <w:lang w:val="cs-CZ"/>
        </w:rPr>
        <w:t>oskytovatel</w:t>
      </w:r>
      <w:r w:rsidR="00D72AF7" w:rsidRPr="00D33CC5">
        <w:rPr>
          <w:bCs/>
          <w:sz w:val="22"/>
          <w:szCs w:val="22"/>
          <w:lang w:val="cs-CZ"/>
        </w:rPr>
        <w:t xml:space="preserve"> není v úpadku nebo v hrozícím úpadku ve smyslu § 3 zákona č. 182/2006 Sb., o úpadku a způsobech jeho řešení (insolvenční zákon), v</w:t>
      </w:r>
      <w:r w:rsidR="003844E8" w:rsidRPr="00D33CC5">
        <w:rPr>
          <w:bCs/>
          <w:sz w:val="22"/>
          <w:szCs w:val="22"/>
          <w:lang w:val="cs-CZ"/>
        </w:rPr>
        <w:t>e znění pozdějších předpisů</w:t>
      </w:r>
      <w:r w:rsidR="00D72AF7" w:rsidRPr="00D33CC5">
        <w:rPr>
          <w:bCs/>
          <w:sz w:val="22"/>
          <w:szCs w:val="22"/>
          <w:lang w:val="cs-CZ"/>
        </w:rPr>
        <w:t xml:space="preserve">. Proti </w:t>
      </w:r>
      <w:r w:rsidRPr="00D33CC5">
        <w:rPr>
          <w:bCs/>
          <w:sz w:val="22"/>
          <w:szCs w:val="22"/>
          <w:lang w:val="cs-CZ"/>
        </w:rPr>
        <w:t>P</w:t>
      </w:r>
      <w:r w:rsidR="003844E8" w:rsidRPr="00D33CC5">
        <w:rPr>
          <w:bCs/>
          <w:sz w:val="22"/>
          <w:szCs w:val="22"/>
          <w:lang w:val="cs-CZ"/>
        </w:rPr>
        <w:t>oskytovateli</w:t>
      </w:r>
      <w:r w:rsidR="00D72AF7" w:rsidRPr="00D33CC5">
        <w:rPr>
          <w:bCs/>
          <w:sz w:val="22"/>
          <w:szCs w:val="22"/>
          <w:lang w:val="cs-CZ"/>
        </w:rPr>
        <w:t xml:space="preserve"> nebyl podán (i) insolvenční návrh, nebo (</w:t>
      </w:r>
      <w:proofErr w:type="spellStart"/>
      <w:r w:rsidR="00D72AF7" w:rsidRPr="00D33CC5">
        <w:rPr>
          <w:bCs/>
          <w:sz w:val="22"/>
          <w:szCs w:val="22"/>
          <w:lang w:val="cs-CZ"/>
        </w:rPr>
        <w:t>ii</w:t>
      </w:r>
      <w:proofErr w:type="spellEnd"/>
      <w:r w:rsidR="00D72AF7" w:rsidRPr="00D33CC5">
        <w:rPr>
          <w:bCs/>
          <w:sz w:val="22"/>
          <w:szCs w:val="22"/>
          <w:lang w:val="cs-CZ"/>
        </w:rPr>
        <w:t xml:space="preserve">) návrh na nařízení výkonu rozhodnutí, resp. </w:t>
      </w:r>
      <w:r w:rsidR="00105790" w:rsidRPr="00D33CC5">
        <w:rPr>
          <w:bCs/>
          <w:sz w:val="22"/>
          <w:szCs w:val="22"/>
          <w:lang w:val="cs-CZ"/>
        </w:rPr>
        <w:t>o</w:t>
      </w:r>
      <w:r w:rsidR="00D72AF7" w:rsidRPr="00D33CC5">
        <w:rPr>
          <w:bCs/>
          <w:sz w:val="22"/>
          <w:szCs w:val="22"/>
          <w:lang w:val="cs-CZ"/>
        </w:rPr>
        <w:t xml:space="preserve">bdobný návrh v příslušné jurisdikci či podle dříve platných českých právních předpisů, a podle nejlepšího vědomí </w:t>
      </w:r>
      <w:r w:rsidRPr="00D33CC5">
        <w:rPr>
          <w:bCs/>
          <w:sz w:val="22"/>
          <w:szCs w:val="22"/>
          <w:lang w:val="cs-CZ"/>
        </w:rPr>
        <w:t>P</w:t>
      </w:r>
      <w:r w:rsidR="003844E8" w:rsidRPr="00D33CC5">
        <w:rPr>
          <w:bCs/>
          <w:sz w:val="22"/>
          <w:szCs w:val="22"/>
          <w:lang w:val="cs-CZ"/>
        </w:rPr>
        <w:t>oskytovatele</w:t>
      </w:r>
      <w:r w:rsidR="00D72AF7" w:rsidRPr="00D33CC5">
        <w:rPr>
          <w:bCs/>
          <w:sz w:val="22"/>
          <w:szCs w:val="22"/>
          <w:lang w:val="cs-CZ"/>
        </w:rPr>
        <w:t xml:space="preserve"> podání takového návrhu ani</w:t>
      </w:r>
      <w:r w:rsidR="00206D5D">
        <w:rPr>
          <w:bCs/>
          <w:sz w:val="22"/>
          <w:szCs w:val="22"/>
          <w:lang w:val="cs-CZ"/>
        </w:rPr>
        <w:t> </w:t>
      </w:r>
      <w:r w:rsidR="00D72AF7" w:rsidRPr="00D33CC5">
        <w:rPr>
          <w:bCs/>
          <w:sz w:val="22"/>
          <w:szCs w:val="22"/>
          <w:lang w:val="cs-CZ"/>
        </w:rPr>
        <w:t>nehrozí</w:t>
      </w:r>
      <w:r w:rsidR="003844E8" w:rsidRPr="00D33CC5">
        <w:rPr>
          <w:bCs/>
          <w:sz w:val="22"/>
          <w:szCs w:val="22"/>
          <w:lang w:val="cs-CZ"/>
        </w:rPr>
        <w:t>,</w:t>
      </w:r>
    </w:p>
    <w:p w14:paraId="719E1604" w14:textId="3C1E3A8B" w:rsidR="003350EB" w:rsidRPr="00D33CC5" w:rsidRDefault="00D72AF7"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nebyl předložen žádný návrh, ani učiněno žádné rozhodnutí příslušných orgánů </w:t>
      </w:r>
      <w:r w:rsidR="00007BA9" w:rsidRPr="00D33CC5">
        <w:rPr>
          <w:bCs/>
          <w:sz w:val="22"/>
          <w:szCs w:val="22"/>
          <w:lang w:val="cs-CZ"/>
        </w:rPr>
        <w:t>P</w:t>
      </w:r>
      <w:r w:rsidR="003844E8" w:rsidRPr="00D33CC5">
        <w:rPr>
          <w:bCs/>
          <w:sz w:val="22"/>
          <w:szCs w:val="22"/>
          <w:lang w:val="cs-CZ"/>
        </w:rPr>
        <w:t xml:space="preserve">oskytovatele </w:t>
      </w:r>
      <w:r w:rsidR="007269B5" w:rsidRPr="00D33CC5">
        <w:rPr>
          <w:bCs/>
          <w:sz w:val="22"/>
          <w:szCs w:val="22"/>
          <w:lang w:val="cs-CZ"/>
        </w:rPr>
        <w:t xml:space="preserve">ani žádného soudu o likvidaci </w:t>
      </w:r>
      <w:r w:rsidR="00007BA9" w:rsidRPr="00D33CC5">
        <w:rPr>
          <w:bCs/>
          <w:sz w:val="22"/>
          <w:szCs w:val="22"/>
          <w:lang w:val="cs-CZ"/>
        </w:rPr>
        <w:t>P</w:t>
      </w:r>
      <w:r w:rsidR="003844E8" w:rsidRPr="00D33CC5">
        <w:rPr>
          <w:bCs/>
          <w:sz w:val="22"/>
          <w:szCs w:val="22"/>
          <w:lang w:val="cs-CZ"/>
        </w:rPr>
        <w:t>oskytovatele</w:t>
      </w:r>
      <w:r w:rsidR="007269B5" w:rsidRPr="00D33CC5">
        <w:rPr>
          <w:bCs/>
          <w:sz w:val="22"/>
          <w:szCs w:val="22"/>
          <w:lang w:val="cs-CZ"/>
        </w:rPr>
        <w:t xml:space="preserve"> nebo o jakékoliv přeměně ve</w:t>
      </w:r>
      <w:r w:rsidR="003844E8" w:rsidRPr="00D33CC5">
        <w:rPr>
          <w:bCs/>
          <w:sz w:val="22"/>
          <w:szCs w:val="22"/>
          <w:lang w:val="cs-CZ"/>
        </w:rPr>
        <w:t> </w:t>
      </w:r>
      <w:r w:rsidR="007269B5" w:rsidRPr="00D33CC5">
        <w:rPr>
          <w:bCs/>
          <w:sz w:val="22"/>
          <w:szCs w:val="22"/>
          <w:lang w:val="cs-CZ"/>
        </w:rPr>
        <w:t>smyslu zákona č. 125/2008 Sb., o přeměnách obchodních společností a družstev, ve znění pozdějších předpisů</w:t>
      </w:r>
      <w:r w:rsidR="003844E8" w:rsidRPr="00D33CC5">
        <w:rPr>
          <w:bCs/>
          <w:sz w:val="22"/>
          <w:szCs w:val="22"/>
          <w:lang w:val="cs-CZ"/>
        </w:rPr>
        <w:t>,</w:t>
      </w:r>
    </w:p>
    <w:p w14:paraId="19C2EEA7" w14:textId="63795185" w:rsidR="003350EB" w:rsidRPr="00D33CC5" w:rsidRDefault="007269B5"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neprobíhá a podle nejlepšího vědomí, svědomí a znalostí </w:t>
      </w:r>
      <w:r w:rsidR="00007BA9" w:rsidRPr="00D33CC5">
        <w:rPr>
          <w:bCs/>
          <w:sz w:val="22"/>
          <w:szCs w:val="22"/>
          <w:lang w:val="cs-CZ"/>
        </w:rPr>
        <w:t>P</w:t>
      </w:r>
      <w:r w:rsidR="003844E8" w:rsidRPr="00D33CC5">
        <w:rPr>
          <w:bCs/>
          <w:sz w:val="22"/>
          <w:szCs w:val="22"/>
          <w:lang w:val="cs-CZ"/>
        </w:rPr>
        <w:t>oskytovatele</w:t>
      </w:r>
      <w:r w:rsidRPr="00D33CC5">
        <w:rPr>
          <w:bCs/>
          <w:sz w:val="22"/>
          <w:szCs w:val="22"/>
          <w:lang w:val="cs-CZ"/>
        </w:rPr>
        <w:t xml:space="preserve"> ani nehrozí žádné soudní, správní, rozhodčí, exekuční ani jiné řízení či jednání před jakýmkoliv orgánem jakékoliv jurisdikce, které by mohlo, jednotlivě nebo v souhrnu s</w:t>
      </w:r>
      <w:r w:rsidR="003844E8" w:rsidRPr="00D33CC5">
        <w:rPr>
          <w:bCs/>
          <w:sz w:val="22"/>
          <w:szCs w:val="22"/>
          <w:lang w:val="cs-CZ"/>
        </w:rPr>
        <w:t xml:space="preserve"> </w:t>
      </w:r>
      <w:r w:rsidRPr="00D33CC5">
        <w:rPr>
          <w:bCs/>
          <w:sz w:val="22"/>
          <w:szCs w:val="22"/>
          <w:lang w:val="cs-CZ"/>
        </w:rPr>
        <w:t>dalšími okolnostmi, nepříznivým způsobem ovlivnit schopnost</w:t>
      </w:r>
      <w:r w:rsidR="00FE3EF4" w:rsidRPr="00D33CC5">
        <w:rPr>
          <w:bCs/>
          <w:sz w:val="22"/>
          <w:szCs w:val="22"/>
          <w:lang w:val="cs-CZ"/>
        </w:rPr>
        <w:t xml:space="preserve"> </w:t>
      </w:r>
      <w:r w:rsidR="00007BA9" w:rsidRPr="00D33CC5">
        <w:rPr>
          <w:bCs/>
          <w:sz w:val="22"/>
          <w:szCs w:val="22"/>
          <w:lang w:val="cs-CZ"/>
        </w:rPr>
        <w:t>P</w:t>
      </w:r>
      <w:r w:rsidR="003844E8" w:rsidRPr="00D33CC5">
        <w:rPr>
          <w:bCs/>
          <w:sz w:val="22"/>
          <w:szCs w:val="22"/>
          <w:lang w:val="cs-CZ"/>
        </w:rPr>
        <w:t>oskytovatele</w:t>
      </w:r>
      <w:r w:rsidR="00FE3EF4" w:rsidRPr="00D33CC5">
        <w:rPr>
          <w:bCs/>
          <w:sz w:val="22"/>
          <w:szCs w:val="22"/>
          <w:lang w:val="cs-CZ"/>
        </w:rPr>
        <w:t xml:space="preserve"> splnit jeho závazky podle této </w:t>
      </w:r>
      <w:r w:rsidR="00007BA9" w:rsidRPr="00D33CC5">
        <w:rPr>
          <w:bCs/>
          <w:sz w:val="22"/>
          <w:szCs w:val="22"/>
          <w:lang w:val="cs-CZ"/>
        </w:rPr>
        <w:t>S</w:t>
      </w:r>
      <w:r w:rsidR="003844E8" w:rsidRPr="00D33CC5">
        <w:rPr>
          <w:bCs/>
          <w:sz w:val="22"/>
          <w:szCs w:val="22"/>
          <w:lang w:val="cs-CZ"/>
        </w:rPr>
        <w:t>mlouvy,</w:t>
      </w:r>
    </w:p>
    <w:p w14:paraId="46958798" w14:textId="09818342" w:rsidR="003350EB" w:rsidRPr="00D33CC5" w:rsidRDefault="00FE3EF4"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 xml:space="preserve">není si s vynaložením veškeré odborné péče vědom žádné překážky, týkající se poskytování </w:t>
      </w:r>
      <w:r w:rsidR="00007BA9" w:rsidRPr="00D33CC5">
        <w:rPr>
          <w:bCs/>
          <w:sz w:val="22"/>
          <w:szCs w:val="22"/>
          <w:lang w:val="cs-CZ"/>
        </w:rPr>
        <w:t>P</w:t>
      </w:r>
      <w:r w:rsidR="003844E8" w:rsidRPr="00D33CC5">
        <w:rPr>
          <w:bCs/>
          <w:sz w:val="22"/>
          <w:szCs w:val="22"/>
          <w:lang w:val="cs-CZ"/>
        </w:rPr>
        <w:t>lnění</w:t>
      </w:r>
      <w:r w:rsidRPr="00D33CC5">
        <w:rPr>
          <w:bCs/>
          <w:sz w:val="22"/>
          <w:szCs w:val="22"/>
          <w:lang w:val="cs-CZ"/>
        </w:rPr>
        <w:t xml:space="preserve">, která by znemožňovala nebo </w:t>
      </w:r>
      <w:r w:rsidR="003350EB" w:rsidRPr="00D33CC5">
        <w:rPr>
          <w:bCs/>
          <w:sz w:val="22"/>
          <w:szCs w:val="22"/>
          <w:lang w:val="cs-CZ"/>
        </w:rPr>
        <w:t xml:space="preserve">znesnadňovala poskytnout </w:t>
      </w:r>
      <w:r w:rsidR="00007BA9" w:rsidRPr="00D33CC5">
        <w:rPr>
          <w:bCs/>
          <w:sz w:val="22"/>
          <w:szCs w:val="22"/>
          <w:lang w:val="cs-CZ"/>
        </w:rPr>
        <w:t>P</w:t>
      </w:r>
      <w:r w:rsidR="003844E8" w:rsidRPr="00D33CC5">
        <w:rPr>
          <w:bCs/>
          <w:sz w:val="22"/>
          <w:szCs w:val="22"/>
          <w:lang w:val="cs-CZ"/>
        </w:rPr>
        <w:t>lnění</w:t>
      </w:r>
      <w:r w:rsidR="003350EB" w:rsidRPr="00D33CC5">
        <w:rPr>
          <w:bCs/>
          <w:sz w:val="22"/>
          <w:szCs w:val="22"/>
          <w:lang w:val="cs-CZ"/>
        </w:rPr>
        <w:t xml:space="preserve"> </w:t>
      </w:r>
      <w:r w:rsidRPr="00D33CC5">
        <w:rPr>
          <w:bCs/>
          <w:sz w:val="22"/>
          <w:szCs w:val="22"/>
          <w:lang w:val="cs-CZ"/>
        </w:rPr>
        <w:t xml:space="preserve">způsobem sjednaným podle </w:t>
      </w:r>
      <w:r w:rsidR="003844E8" w:rsidRPr="00D33CC5">
        <w:rPr>
          <w:bCs/>
          <w:sz w:val="22"/>
          <w:szCs w:val="22"/>
          <w:lang w:val="cs-CZ"/>
        </w:rPr>
        <w:t>této Smlouvy,</w:t>
      </w:r>
    </w:p>
    <w:p w14:paraId="1BDC79CF" w14:textId="04D08FF7" w:rsidR="003350EB" w:rsidRPr="00D33CC5" w:rsidRDefault="00007BA9"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S</w:t>
      </w:r>
      <w:r w:rsidR="003844E8" w:rsidRPr="00D33CC5">
        <w:rPr>
          <w:bCs/>
          <w:sz w:val="22"/>
          <w:szCs w:val="22"/>
          <w:lang w:val="cs-CZ"/>
        </w:rPr>
        <w:t>mlouva</w:t>
      </w:r>
      <w:r w:rsidR="00FE3EF4" w:rsidRPr="00D33CC5">
        <w:rPr>
          <w:bCs/>
          <w:sz w:val="22"/>
          <w:szCs w:val="22"/>
          <w:lang w:val="cs-CZ"/>
        </w:rPr>
        <w:t xml:space="preserve"> představuje platný a právně závazný závazek </w:t>
      </w:r>
      <w:r w:rsidRPr="00D33CC5">
        <w:rPr>
          <w:bCs/>
          <w:sz w:val="22"/>
          <w:szCs w:val="22"/>
          <w:lang w:val="cs-CZ"/>
        </w:rPr>
        <w:t>P</w:t>
      </w:r>
      <w:r w:rsidR="003844E8" w:rsidRPr="00D33CC5">
        <w:rPr>
          <w:bCs/>
          <w:sz w:val="22"/>
          <w:szCs w:val="22"/>
          <w:lang w:val="cs-CZ"/>
        </w:rPr>
        <w:t>oskytovatele</w:t>
      </w:r>
      <w:r w:rsidR="00FE3EF4" w:rsidRPr="00D33CC5">
        <w:rPr>
          <w:bCs/>
          <w:sz w:val="22"/>
          <w:szCs w:val="22"/>
          <w:lang w:val="cs-CZ"/>
        </w:rPr>
        <w:t xml:space="preserve">, který je vůči </w:t>
      </w:r>
      <w:r w:rsidRPr="00D33CC5">
        <w:rPr>
          <w:bCs/>
          <w:sz w:val="22"/>
          <w:szCs w:val="22"/>
          <w:lang w:val="cs-CZ"/>
        </w:rPr>
        <w:t>P</w:t>
      </w:r>
      <w:r w:rsidR="003844E8" w:rsidRPr="00D33CC5">
        <w:rPr>
          <w:bCs/>
          <w:sz w:val="22"/>
          <w:szCs w:val="22"/>
          <w:lang w:val="cs-CZ"/>
        </w:rPr>
        <w:t>oskytovateli</w:t>
      </w:r>
      <w:r w:rsidR="00FE3EF4" w:rsidRPr="00D33CC5">
        <w:rPr>
          <w:bCs/>
          <w:sz w:val="22"/>
          <w:szCs w:val="22"/>
          <w:lang w:val="cs-CZ"/>
        </w:rPr>
        <w:t xml:space="preserve"> vynutitelný v souladu s podmínkami </w:t>
      </w:r>
      <w:r w:rsidRPr="00D33CC5">
        <w:rPr>
          <w:bCs/>
          <w:sz w:val="22"/>
          <w:szCs w:val="22"/>
          <w:lang w:val="cs-CZ"/>
        </w:rPr>
        <w:t>S</w:t>
      </w:r>
      <w:r w:rsidR="003844E8" w:rsidRPr="00D33CC5">
        <w:rPr>
          <w:bCs/>
          <w:sz w:val="22"/>
          <w:szCs w:val="22"/>
          <w:lang w:val="cs-CZ"/>
        </w:rPr>
        <w:t>mlouvy,</w:t>
      </w:r>
    </w:p>
    <w:p w14:paraId="354311A6" w14:textId="24516ABF" w:rsidR="00FE3EF4" w:rsidRPr="00D33CC5" w:rsidRDefault="00B61534" w:rsidP="00444434">
      <w:pPr>
        <w:pStyle w:val="Zkladntext"/>
        <w:numPr>
          <w:ilvl w:val="0"/>
          <w:numId w:val="15"/>
        </w:numPr>
        <w:spacing w:before="120" w:line="276" w:lineRule="auto"/>
        <w:ind w:left="993" w:hanging="426"/>
        <w:jc w:val="both"/>
        <w:rPr>
          <w:bCs/>
          <w:sz w:val="22"/>
          <w:szCs w:val="22"/>
          <w:lang w:val="cs-CZ"/>
        </w:rPr>
      </w:pPr>
      <w:r w:rsidRPr="00D33CC5">
        <w:rPr>
          <w:bCs/>
          <w:sz w:val="22"/>
          <w:szCs w:val="22"/>
          <w:lang w:val="cs-CZ"/>
        </w:rPr>
        <w:t>P</w:t>
      </w:r>
      <w:r w:rsidR="003844E8" w:rsidRPr="00D33CC5">
        <w:rPr>
          <w:bCs/>
          <w:sz w:val="22"/>
          <w:szCs w:val="22"/>
          <w:lang w:val="cs-CZ"/>
        </w:rPr>
        <w:t>oskytovateli</w:t>
      </w:r>
      <w:r w:rsidR="00FE3EF4" w:rsidRPr="00D33CC5">
        <w:rPr>
          <w:bCs/>
          <w:sz w:val="22"/>
          <w:szCs w:val="22"/>
          <w:lang w:val="cs-CZ"/>
        </w:rPr>
        <w:t xml:space="preserve"> není známa žádná skutečnost, okolnost či událost, která by měla za následek nebo by mohla mít za následek absolutní či relativní neplatnost </w:t>
      </w:r>
      <w:r w:rsidRPr="00D33CC5">
        <w:rPr>
          <w:bCs/>
          <w:sz w:val="22"/>
          <w:szCs w:val="22"/>
          <w:lang w:val="cs-CZ"/>
        </w:rPr>
        <w:t>S</w:t>
      </w:r>
      <w:r w:rsidR="003844E8" w:rsidRPr="00D33CC5">
        <w:rPr>
          <w:bCs/>
          <w:sz w:val="22"/>
          <w:szCs w:val="22"/>
          <w:lang w:val="cs-CZ"/>
        </w:rPr>
        <w:t>mlouvy</w:t>
      </w:r>
      <w:r w:rsidR="00FE3EF4" w:rsidRPr="00D33CC5">
        <w:rPr>
          <w:bCs/>
          <w:sz w:val="22"/>
          <w:szCs w:val="22"/>
          <w:lang w:val="cs-CZ"/>
        </w:rPr>
        <w:t>.</w:t>
      </w:r>
    </w:p>
    <w:p w14:paraId="6908E38C" w14:textId="1487A75C" w:rsidR="00FE3EF4" w:rsidRPr="00D33CC5" w:rsidRDefault="00B61534" w:rsidP="00444434">
      <w:pPr>
        <w:pStyle w:val="Zkladntext"/>
        <w:numPr>
          <w:ilvl w:val="1"/>
          <w:numId w:val="11"/>
        </w:numPr>
        <w:spacing w:before="120" w:line="276" w:lineRule="auto"/>
        <w:ind w:left="567" w:hanging="567"/>
        <w:jc w:val="both"/>
        <w:rPr>
          <w:sz w:val="22"/>
          <w:szCs w:val="22"/>
          <w:lang w:val="cs-CZ"/>
        </w:rPr>
      </w:pPr>
      <w:r w:rsidRPr="00D33CC5">
        <w:rPr>
          <w:bCs/>
          <w:sz w:val="22"/>
          <w:szCs w:val="22"/>
          <w:lang w:val="cs-CZ"/>
        </w:rPr>
        <w:t>P</w:t>
      </w:r>
      <w:r w:rsidR="003844E8" w:rsidRPr="00D33CC5">
        <w:rPr>
          <w:bCs/>
          <w:sz w:val="22"/>
          <w:szCs w:val="22"/>
          <w:lang w:val="cs-CZ"/>
        </w:rPr>
        <w:t>oskytovatel</w:t>
      </w:r>
      <w:r w:rsidR="00FE3EF4" w:rsidRPr="00D33CC5">
        <w:rPr>
          <w:bCs/>
          <w:sz w:val="22"/>
          <w:szCs w:val="22"/>
          <w:lang w:val="cs-CZ"/>
        </w:rPr>
        <w:t xml:space="preserve"> se zavazuje zajistit, aby jeho prohlášení dle této </w:t>
      </w:r>
      <w:r w:rsidRPr="00D33CC5">
        <w:rPr>
          <w:bCs/>
          <w:sz w:val="22"/>
          <w:szCs w:val="22"/>
          <w:lang w:val="cs-CZ"/>
        </w:rPr>
        <w:t>S</w:t>
      </w:r>
      <w:r w:rsidR="003844E8" w:rsidRPr="00D33CC5">
        <w:rPr>
          <w:bCs/>
          <w:sz w:val="22"/>
          <w:szCs w:val="22"/>
          <w:lang w:val="cs-CZ"/>
        </w:rPr>
        <w:t>mlouvy</w:t>
      </w:r>
      <w:r w:rsidR="00FE3EF4" w:rsidRPr="00D33CC5">
        <w:rPr>
          <w:bCs/>
          <w:sz w:val="22"/>
          <w:szCs w:val="22"/>
          <w:lang w:val="cs-CZ"/>
        </w:rPr>
        <w:t xml:space="preserve"> zůstala pravdivá a</w:t>
      </w:r>
      <w:r w:rsidR="003844E8" w:rsidRPr="00D33CC5">
        <w:rPr>
          <w:bCs/>
          <w:sz w:val="22"/>
          <w:szCs w:val="22"/>
          <w:lang w:val="cs-CZ"/>
        </w:rPr>
        <w:t> </w:t>
      </w:r>
      <w:r w:rsidR="00FE3EF4" w:rsidRPr="00D33CC5">
        <w:rPr>
          <w:bCs/>
          <w:sz w:val="22"/>
          <w:szCs w:val="22"/>
          <w:lang w:val="cs-CZ"/>
        </w:rPr>
        <w:t>v platnosti</w:t>
      </w:r>
      <w:r w:rsidR="00FE3EF4" w:rsidRPr="00D33CC5">
        <w:rPr>
          <w:sz w:val="22"/>
          <w:szCs w:val="22"/>
          <w:lang w:val="cs-CZ"/>
        </w:rPr>
        <w:t xml:space="preserve"> po celou dobu platnosti a účinnosti </w:t>
      </w:r>
      <w:r w:rsidR="003844E8" w:rsidRPr="00D33CC5">
        <w:rPr>
          <w:sz w:val="22"/>
          <w:szCs w:val="22"/>
          <w:lang w:val="cs-CZ"/>
        </w:rPr>
        <w:t>této Smlouvy</w:t>
      </w:r>
      <w:r w:rsidR="00FE3EF4" w:rsidRPr="00D33CC5">
        <w:rPr>
          <w:sz w:val="22"/>
          <w:szCs w:val="22"/>
          <w:lang w:val="cs-CZ"/>
        </w:rPr>
        <w:t>.</w:t>
      </w:r>
    </w:p>
    <w:p w14:paraId="0271F8A3" w14:textId="77777777" w:rsidR="00543054" w:rsidRPr="00D33CC5" w:rsidRDefault="00543054" w:rsidP="00543054">
      <w:pPr>
        <w:pStyle w:val="Zkladntext"/>
        <w:spacing w:before="120" w:line="276" w:lineRule="auto"/>
        <w:jc w:val="both"/>
        <w:rPr>
          <w:sz w:val="22"/>
          <w:szCs w:val="22"/>
          <w:lang w:val="cs-CZ"/>
        </w:rPr>
      </w:pPr>
    </w:p>
    <w:p w14:paraId="791E9D96" w14:textId="31D5BC77" w:rsidR="00F571A1" w:rsidRPr="00D33CC5" w:rsidRDefault="00F571A1" w:rsidP="007236F7">
      <w:pPr>
        <w:pStyle w:val="Zkladntext"/>
        <w:numPr>
          <w:ilvl w:val="0"/>
          <w:numId w:val="11"/>
        </w:numPr>
        <w:spacing w:before="120" w:line="276" w:lineRule="auto"/>
        <w:jc w:val="center"/>
        <w:rPr>
          <w:b/>
          <w:sz w:val="22"/>
          <w:szCs w:val="22"/>
          <w:lang w:val="cs-CZ"/>
        </w:rPr>
      </w:pPr>
      <w:r w:rsidRPr="00D33CC5">
        <w:rPr>
          <w:b/>
          <w:sz w:val="22"/>
          <w:szCs w:val="22"/>
          <w:lang w:val="cs-CZ"/>
        </w:rPr>
        <w:t>Ostatní ujednání</w:t>
      </w:r>
    </w:p>
    <w:p w14:paraId="115292D4" w14:textId="661DB8AC" w:rsidR="00AB35B9" w:rsidRDefault="00FD1630"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S</w:t>
      </w:r>
      <w:r w:rsidR="003844E8" w:rsidRPr="00D33CC5">
        <w:rPr>
          <w:bCs/>
          <w:sz w:val="22"/>
          <w:szCs w:val="22"/>
          <w:lang w:val="cs-CZ"/>
        </w:rPr>
        <w:t>trany</w:t>
      </w:r>
      <w:r w:rsidR="00AB35B9" w:rsidRPr="00D33CC5">
        <w:rPr>
          <w:bCs/>
          <w:sz w:val="22"/>
          <w:szCs w:val="22"/>
          <w:lang w:val="cs-CZ"/>
        </w:rPr>
        <w:t xml:space="preserve"> jsou povinny si neprodleně písemně oznamovat změny týkající se své právní subjektivity, např. sloučení nebo splynutí s jinou osobou, přechod závazků na právní nástupce, jakož i jiné skutečnosti, které mohou ovlivnit plnění závazků z</w:t>
      </w:r>
      <w:r w:rsidR="003844E8" w:rsidRPr="00D33CC5">
        <w:rPr>
          <w:bCs/>
          <w:sz w:val="22"/>
          <w:szCs w:val="22"/>
          <w:lang w:val="cs-CZ"/>
        </w:rPr>
        <w:t> t</w:t>
      </w:r>
      <w:r w:rsidR="005317CC" w:rsidRPr="00D33CC5">
        <w:rPr>
          <w:bCs/>
          <w:sz w:val="22"/>
          <w:szCs w:val="22"/>
          <w:lang w:val="cs-CZ"/>
        </w:rPr>
        <w:t>é</w:t>
      </w:r>
      <w:r w:rsidR="003844E8" w:rsidRPr="00D33CC5">
        <w:rPr>
          <w:bCs/>
          <w:sz w:val="22"/>
          <w:szCs w:val="22"/>
          <w:lang w:val="cs-CZ"/>
        </w:rPr>
        <w:t>to Smlouvy</w:t>
      </w:r>
      <w:r w:rsidR="00AB35B9" w:rsidRPr="00D33CC5">
        <w:rPr>
          <w:bCs/>
          <w:sz w:val="22"/>
          <w:szCs w:val="22"/>
          <w:lang w:val="cs-CZ"/>
        </w:rPr>
        <w:t>.</w:t>
      </w:r>
    </w:p>
    <w:p w14:paraId="1890426F" w14:textId="77777777" w:rsidR="00206D5D" w:rsidRPr="00D33CC5" w:rsidRDefault="00206D5D" w:rsidP="00206D5D">
      <w:pPr>
        <w:pStyle w:val="Zkladntext"/>
        <w:spacing w:before="120" w:line="276" w:lineRule="auto"/>
        <w:jc w:val="both"/>
        <w:rPr>
          <w:bCs/>
          <w:sz w:val="22"/>
          <w:szCs w:val="22"/>
          <w:lang w:val="cs-CZ"/>
        </w:rPr>
      </w:pPr>
    </w:p>
    <w:p w14:paraId="27D78351" w14:textId="3D492761" w:rsidR="00AB35B9" w:rsidRPr="00D33CC5" w:rsidRDefault="00FD1630"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lastRenderedPageBreak/>
        <w:t>S</w:t>
      </w:r>
      <w:r w:rsidR="003844E8" w:rsidRPr="00D33CC5">
        <w:rPr>
          <w:bCs/>
          <w:sz w:val="22"/>
          <w:szCs w:val="22"/>
          <w:lang w:val="cs-CZ"/>
        </w:rPr>
        <w:t>trany</w:t>
      </w:r>
      <w:r w:rsidR="00AB35B9" w:rsidRPr="00D33CC5">
        <w:rPr>
          <w:bCs/>
          <w:sz w:val="22"/>
          <w:szCs w:val="22"/>
          <w:lang w:val="cs-CZ"/>
        </w:rPr>
        <w:t xml:space="preserve"> se zavazují chránit svá práva vyplývající z této </w:t>
      </w:r>
      <w:r w:rsidRPr="00D33CC5">
        <w:rPr>
          <w:bCs/>
          <w:sz w:val="22"/>
          <w:szCs w:val="22"/>
          <w:lang w:val="cs-CZ"/>
        </w:rPr>
        <w:t>S</w:t>
      </w:r>
      <w:r w:rsidR="003844E8" w:rsidRPr="00D33CC5">
        <w:rPr>
          <w:bCs/>
          <w:sz w:val="22"/>
          <w:szCs w:val="22"/>
          <w:lang w:val="cs-CZ"/>
        </w:rPr>
        <w:t>mlouvy</w:t>
      </w:r>
      <w:r w:rsidR="00AB35B9" w:rsidRPr="00D33CC5">
        <w:rPr>
          <w:bCs/>
          <w:sz w:val="22"/>
          <w:szCs w:val="22"/>
          <w:lang w:val="cs-CZ"/>
        </w:rPr>
        <w:t xml:space="preserve"> před třetími osobami a zdržet se</w:t>
      </w:r>
      <w:r w:rsidR="003844E8" w:rsidRPr="00D33CC5">
        <w:rPr>
          <w:bCs/>
          <w:sz w:val="22"/>
          <w:szCs w:val="22"/>
          <w:lang w:val="cs-CZ"/>
        </w:rPr>
        <w:t> </w:t>
      </w:r>
      <w:r w:rsidR="00AB35B9" w:rsidRPr="00D33CC5">
        <w:rPr>
          <w:bCs/>
          <w:sz w:val="22"/>
          <w:szCs w:val="22"/>
          <w:lang w:val="cs-CZ"/>
        </w:rPr>
        <w:t xml:space="preserve">jednání, která by jakýmkoli způsobem poškozovala zájmy druhé </w:t>
      </w:r>
      <w:r w:rsidRPr="00D33CC5">
        <w:rPr>
          <w:bCs/>
          <w:sz w:val="22"/>
          <w:szCs w:val="22"/>
          <w:lang w:val="cs-CZ"/>
        </w:rPr>
        <w:t>S</w:t>
      </w:r>
      <w:r w:rsidR="003844E8" w:rsidRPr="00D33CC5">
        <w:rPr>
          <w:bCs/>
          <w:sz w:val="22"/>
          <w:szCs w:val="22"/>
          <w:lang w:val="cs-CZ"/>
        </w:rPr>
        <w:t>trany</w:t>
      </w:r>
      <w:r w:rsidR="00AB35B9" w:rsidRPr="00D33CC5">
        <w:rPr>
          <w:bCs/>
          <w:sz w:val="22"/>
          <w:szCs w:val="22"/>
          <w:lang w:val="cs-CZ"/>
        </w:rPr>
        <w:t xml:space="preserve">. </w:t>
      </w:r>
      <w:r w:rsidRPr="00D33CC5">
        <w:rPr>
          <w:bCs/>
          <w:sz w:val="22"/>
          <w:szCs w:val="22"/>
          <w:lang w:val="cs-CZ"/>
        </w:rPr>
        <w:t>S</w:t>
      </w:r>
      <w:r w:rsidR="003844E8" w:rsidRPr="00D33CC5">
        <w:rPr>
          <w:bCs/>
          <w:sz w:val="22"/>
          <w:szCs w:val="22"/>
          <w:lang w:val="cs-CZ"/>
        </w:rPr>
        <w:t>trany</w:t>
      </w:r>
      <w:r w:rsidR="00AB35B9" w:rsidRPr="00D33CC5">
        <w:rPr>
          <w:bCs/>
          <w:sz w:val="22"/>
          <w:szCs w:val="22"/>
          <w:lang w:val="cs-CZ"/>
        </w:rPr>
        <w:t xml:space="preserve"> berou na</w:t>
      </w:r>
      <w:r w:rsidR="003844E8" w:rsidRPr="00D33CC5">
        <w:rPr>
          <w:bCs/>
          <w:sz w:val="22"/>
          <w:szCs w:val="22"/>
          <w:lang w:val="cs-CZ"/>
        </w:rPr>
        <w:t> </w:t>
      </w:r>
      <w:r w:rsidR="00AB35B9" w:rsidRPr="00D33CC5">
        <w:rPr>
          <w:bCs/>
          <w:sz w:val="22"/>
          <w:szCs w:val="22"/>
          <w:lang w:val="cs-CZ"/>
        </w:rPr>
        <w:t>vědomí, že obchodní a technické informace, které si vzájemně</w:t>
      </w:r>
      <w:r w:rsidR="00667BF4" w:rsidRPr="00D33CC5">
        <w:rPr>
          <w:bCs/>
          <w:sz w:val="22"/>
          <w:szCs w:val="22"/>
          <w:lang w:val="cs-CZ"/>
        </w:rPr>
        <w:t xml:space="preserve"> </w:t>
      </w:r>
      <w:r w:rsidR="00AB35B9" w:rsidRPr="00D33CC5">
        <w:rPr>
          <w:bCs/>
          <w:sz w:val="22"/>
          <w:szCs w:val="22"/>
          <w:lang w:val="cs-CZ"/>
        </w:rPr>
        <w:t>poskytnou v rámci plnění</w:t>
      </w:r>
      <w:r w:rsidR="003844E8" w:rsidRPr="00D33CC5">
        <w:rPr>
          <w:bCs/>
          <w:sz w:val="22"/>
          <w:szCs w:val="22"/>
          <w:lang w:val="cs-CZ"/>
        </w:rPr>
        <w:t xml:space="preserve"> této Smlouvy</w:t>
      </w:r>
      <w:r w:rsidR="00A13676" w:rsidRPr="00D33CC5">
        <w:rPr>
          <w:bCs/>
          <w:sz w:val="22"/>
          <w:szCs w:val="22"/>
          <w:lang w:val="cs-CZ"/>
        </w:rPr>
        <w:t>,</w:t>
      </w:r>
      <w:r w:rsidR="00AB35B9" w:rsidRPr="00D33CC5">
        <w:rPr>
          <w:bCs/>
          <w:sz w:val="22"/>
          <w:szCs w:val="22"/>
          <w:lang w:val="cs-CZ"/>
        </w:rPr>
        <w:t xml:space="preserve"> jsou ve smyslu Občanského zákoníku důvěrné a mohou být použity pouze v souladu s</w:t>
      </w:r>
      <w:r w:rsidR="003844E8" w:rsidRPr="00D33CC5">
        <w:rPr>
          <w:bCs/>
          <w:sz w:val="22"/>
          <w:szCs w:val="22"/>
          <w:lang w:val="cs-CZ"/>
        </w:rPr>
        <w:t> touto Smlouvou</w:t>
      </w:r>
      <w:r w:rsidR="00AB35B9" w:rsidRPr="00D33CC5">
        <w:rPr>
          <w:bCs/>
          <w:sz w:val="22"/>
          <w:szCs w:val="22"/>
          <w:lang w:val="cs-CZ"/>
        </w:rPr>
        <w:t>.</w:t>
      </w:r>
    </w:p>
    <w:p w14:paraId="11D58C07" w14:textId="1A118F38" w:rsidR="00AB35B9" w:rsidRPr="00D33CC5" w:rsidRDefault="00FD1630"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P</w:t>
      </w:r>
      <w:r w:rsidR="003844E8" w:rsidRPr="00D33CC5">
        <w:rPr>
          <w:bCs/>
          <w:sz w:val="22"/>
          <w:szCs w:val="22"/>
          <w:lang w:val="cs-CZ"/>
        </w:rPr>
        <w:t>oskytovatel</w:t>
      </w:r>
      <w:r w:rsidR="00F30260" w:rsidRPr="00D33CC5">
        <w:rPr>
          <w:bCs/>
          <w:sz w:val="22"/>
          <w:szCs w:val="22"/>
          <w:lang w:val="cs-CZ"/>
        </w:rPr>
        <w:t xml:space="preserve"> prohlašuje, že </w:t>
      </w:r>
      <w:r w:rsidRPr="00D33CC5">
        <w:rPr>
          <w:bCs/>
          <w:sz w:val="22"/>
          <w:szCs w:val="22"/>
          <w:lang w:val="cs-CZ"/>
        </w:rPr>
        <w:t>P</w:t>
      </w:r>
      <w:r w:rsidR="003844E8" w:rsidRPr="00D33CC5">
        <w:rPr>
          <w:bCs/>
          <w:sz w:val="22"/>
          <w:szCs w:val="22"/>
          <w:lang w:val="cs-CZ"/>
        </w:rPr>
        <w:t>lnění</w:t>
      </w:r>
      <w:r w:rsidR="00F30260" w:rsidRPr="00D33CC5">
        <w:rPr>
          <w:bCs/>
          <w:sz w:val="22"/>
          <w:szCs w:val="22"/>
          <w:lang w:val="cs-CZ"/>
        </w:rPr>
        <w:t>, k</w:t>
      </w:r>
      <w:r w:rsidR="003844E8" w:rsidRPr="00D33CC5">
        <w:rPr>
          <w:bCs/>
          <w:sz w:val="22"/>
          <w:szCs w:val="22"/>
          <w:lang w:val="cs-CZ"/>
        </w:rPr>
        <w:t xml:space="preserve"> </w:t>
      </w:r>
      <w:r w:rsidR="00F30260" w:rsidRPr="00D33CC5">
        <w:rPr>
          <w:bCs/>
          <w:sz w:val="22"/>
          <w:szCs w:val="22"/>
          <w:lang w:val="cs-CZ"/>
        </w:rPr>
        <w:t xml:space="preserve">jehož poskytnutí se touto </w:t>
      </w:r>
      <w:r w:rsidRPr="00D33CC5">
        <w:rPr>
          <w:bCs/>
          <w:sz w:val="22"/>
          <w:szCs w:val="22"/>
          <w:lang w:val="cs-CZ"/>
        </w:rPr>
        <w:t>S</w:t>
      </w:r>
      <w:r w:rsidR="003844E8" w:rsidRPr="00D33CC5">
        <w:rPr>
          <w:bCs/>
          <w:sz w:val="22"/>
          <w:szCs w:val="22"/>
          <w:lang w:val="cs-CZ"/>
        </w:rPr>
        <w:t>mlouvou</w:t>
      </w:r>
      <w:r w:rsidR="00F30260" w:rsidRPr="00D33CC5">
        <w:rPr>
          <w:bCs/>
          <w:sz w:val="22"/>
          <w:szCs w:val="22"/>
          <w:lang w:val="cs-CZ"/>
        </w:rPr>
        <w:t xml:space="preserve"> zavázal, jsou předmětem jeho podnikání, a že je k provádění činnosti podle </w:t>
      </w:r>
      <w:r w:rsidR="003844E8" w:rsidRPr="00D33CC5">
        <w:rPr>
          <w:bCs/>
          <w:sz w:val="22"/>
          <w:szCs w:val="22"/>
          <w:lang w:val="cs-CZ"/>
        </w:rPr>
        <w:t>této Smlouvy</w:t>
      </w:r>
      <w:r w:rsidR="00F30260" w:rsidRPr="00D33CC5">
        <w:rPr>
          <w:bCs/>
          <w:sz w:val="22"/>
          <w:szCs w:val="22"/>
          <w:lang w:val="cs-CZ"/>
        </w:rPr>
        <w:t xml:space="preserve"> odborně způsobilý</w:t>
      </w:r>
      <w:r w:rsidR="004774E8" w:rsidRPr="00D33CC5">
        <w:rPr>
          <w:bCs/>
          <w:sz w:val="22"/>
          <w:szCs w:val="22"/>
          <w:lang w:val="cs-CZ"/>
        </w:rPr>
        <w:t xml:space="preserve"> podle zvláštních předpisů.</w:t>
      </w:r>
    </w:p>
    <w:p w14:paraId="4869949A" w14:textId="0F6E1B73" w:rsidR="004774E8" w:rsidRPr="00D33CC5" w:rsidRDefault="004774E8"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Veškerá dokumentace související s realizací </w:t>
      </w:r>
      <w:r w:rsidR="00FD1630" w:rsidRPr="00D33CC5">
        <w:rPr>
          <w:bCs/>
          <w:sz w:val="22"/>
          <w:szCs w:val="22"/>
          <w:lang w:val="cs-CZ"/>
        </w:rPr>
        <w:t>P</w:t>
      </w:r>
      <w:r w:rsidR="003844E8" w:rsidRPr="00D33CC5">
        <w:rPr>
          <w:bCs/>
          <w:sz w:val="22"/>
          <w:szCs w:val="22"/>
          <w:lang w:val="cs-CZ"/>
        </w:rPr>
        <w:t>lnění Smlouvy</w:t>
      </w:r>
      <w:r w:rsidRPr="00D33CC5">
        <w:rPr>
          <w:bCs/>
          <w:sz w:val="22"/>
          <w:szCs w:val="22"/>
          <w:lang w:val="cs-CZ"/>
        </w:rPr>
        <w:t xml:space="preserve"> bude zabezpečena proti zneužití a</w:t>
      </w:r>
      <w:r w:rsidR="003844E8" w:rsidRPr="00D33CC5">
        <w:rPr>
          <w:bCs/>
          <w:sz w:val="22"/>
          <w:szCs w:val="22"/>
          <w:lang w:val="cs-CZ"/>
        </w:rPr>
        <w:t> </w:t>
      </w:r>
      <w:r w:rsidRPr="00D33CC5">
        <w:rPr>
          <w:bCs/>
          <w:sz w:val="22"/>
          <w:szCs w:val="22"/>
          <w:lang w:val="cs-CZ"/>
        </w:rPr>
        <w:t>nesmí být poskytnuta třetím osobám.</w:t>
      </w:r>
    </w:p>
    <w:p w14:paraId="1576AA4B" w14:textId="311B71CB" w:rsidR="004774E8" w:rsidRPr="00D33CC5" w:rsidRDefault="004774E8" w:rsidP="00444434">
      <w:pPr>
        <w:pStyle w:val="Zkladntext"/>
        <w:numPr>
          <w:ilvl w:val="1"/>
          <w:numId w:val="11"/>
        </w:numPr>
        <w:spacing w:before="120" w:line="276" w:lineRule="auto"/>
        <w:ind w:left="567" w:hanging="567"/>
        <w:jc w:val="both"/>
        <w:rPr>
          <w:bCs/>
          <w:sz w:val="22"/>
          <w:szCs w:val="22"/>
          <w:lang w:val="cs-CZ"/>
        </w:rPr>
      </w:pPr>
      <w:r w:rsidRPr="00D33CC5">
        <w:rPr>
          <w:bCs/>
          <w:sz w:val="22"/>
          <w:szCs w:val="22"/>
          <w:lang w:val="cs-CZ"/>
        </w:rPr>
        <w:t xml:space="preserve">Veškeré důsledky vzniklé nesplněním nebo vadným plněním povinností </w:t>
      </w:r>
      <w:r w:rsidR="006415C8" w:rsidRPr="00D33CC5">
        <w:rPr>
          <w:bCs/>
          <w:sz w:val="22"/>
          <w:szCs w:val="22"/>
          <w:lang w:val="cs-CZ"/>
        </w:rPr>
        <w:t>P</w:t>
      </w:r>
      <w:r w:rsidR="003844E8" w:rsidRPr="00D33CC5">
        <w:rPr>
          <w:bCs/>
          <w:sz w:val="22"/>
          <w:szCs w:val="22"/>
          <w:lang w:val="cs-CZ"/>
        </w:rPr>
        <w:t>oskytovatele</w:t>
      </w:r>
      <w:r w:rsidRPr="00D33CC5">
        <w:rPr>
          <w:bCs/>
          <w:sz w:val="22"/>
          <w:szCs w:val="22"/>
          <w:lang w:val="cs-CZ"/>
        </w:rPr>
        <w:t xml:space="preserve"> podle </w:t>
      </w:r>
      <w:r w:rsidR="003844E8" w:rsidRPr="00D33CC5">
        <w:rPr>
          <w:bCs/>
          <w:sz w:val="22"/>
          <w:szCs w:val="22"/>
          <w:lang w:val="cs-CZ"/>
        </w:rPr>
        <w:t>této Smlouvy</w:t>
      </w:r>
      <w:r w:rsidRPr="00D33CC5">
        <w:rPr>
          <w:bCs/>
          <w:sz w:val="22"/>
          <w:szCs w:val="22"/>
          <w:lang w:val="cs-CZ"/>
        </w:rPr>
        <w:t xml:space="preserve"> jdou k jeho tíži.</w:t>
      </w:r>
    </w:p>
    <w:p w14:paraId="046FCAA1" w14:textId="77777777" w:rsidR="004774E8" w:rsidRPr="00D33CC5" w:rsidRDefault="004774E8" w:rsidP="004D46E4">
      <w:pPr>
        <w:pStyle w:val="Zkladntext"/>
        <w:spacing w:before="120" w:line="276" w:lineRule="auto"/>
        <w:jc w:val="both"/>
        <w:rPr>
          <w:sz w:val="22"/>
          <w:szCs w:val="22"/>
          <w:lang w:val="cs-CZ"/>
        </w:rPr>
      </w:pPr>
    </w:p>
    <w:p w14:paraId="4FBD2BA0" w14:textId="77777777" w:rsidR="004774E8" w:rsidRPr="00D33CC5" w:rsidRDefault="004774E8" w:rsidP="00444434">
      <w:pPr>
        <w:pStyle w:val="Zkladntext"/>
        <w:numPr>
          <w:ilvl w:val="0"/>
          <w:numId w:val="11"/>
        </w:numPr>
        <w:spacing w:before="120" w:line="276" w:lineRule="auto"/>
        <w:jc w:val="center"/>
        <w:rPr>
          <w:b/>
          <w:sz w:val="22"/>
          <w:szCs w:val="22"/>
          <w:lang w:val="cs-CZ"/>
        </w:rPr>
      </w:pPr>
      <w:r w:rsidRPr="00D33CC5">
        <w:rPr>
          <w:b/>
          <w:sz w:val="22"/>
          <w:szCs w:val="22"/>
          <w:lang w:val="cs-CZ"/>
        </w:rPr>
        <w:t>Závěrečná ustanovení</w:t>
      </w:r>
    </w:p>
    <w:p w14:paraId="468F31E5" w14:textId="6A774976" w:rsidR="004774E8" w:rsidRPr="00D33CC5" w:rsidRDefault="004774E8"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Vztahy ze </w:t>
      </w:r>
      <w:r w:rsidR="003507E9" w:rsidRPr="00D33CC5">
        <w:rPr>
          <w:sz w:val="22"/>
          <w:szCs w:val="22"/>
          <w:lang w:val="cs-CZ"/>
        </w:rPr>
        <w:t>S</w:t>
      </w:r>
      <w:r w:rsidR="003844E8" w:rsidRPr="00D33CC5">
        <w:rPr>
          <w:sz w:val="22"/>
          <w:szCs w:val="22"/>
          <w:lang w:val="cs-CZ"/>
        </w:rPr>
        <w:t>mlouvy</w:t>
      </w:r>
      <w:r w:rsidRPr="00D33CC5">
        <w:rPr>
          <w:sz w:val="22"/>
          <w:szCs w:val="22"/>
          <w:lang w:val="cs-CZ"/>
        </w:rPr>
        <w:t xml:space="preserve"> vyplývající i vztahy </w:t>
      </w:r>
      <w:r w:rsidR="003507E9" w:rsidRPr="00D33CC5">
        <w:rPr>
          <w:sz w:val="22"/>
          <w:szCs w:val="22"/>
          <w:lang w:val="cs-CZ"/>
        </w:rPr>
        <w:t>S</w:t>
      </w:r>
      <w:r w:rsidR="003844E8" w:rsidRPr="00D33CC5">
        <w:rPr>
          <w:sz w:val="22"/>
          <w:szCs w:val="22"/>
          <w:lang w:val="cs-CZ"/>
        </w:rPr>
        <w:t>mlouvou</w:t>
      </w:r>
      <w:r w:rsidRPr="00D33CC5">
        <w:rPr>
          <w:sz w:val="22"/>
          <w:szCs w:val="22"/>
          <w:lang w:val="cs-CZ"/>
        </w:rPr>
        <w:t xml:space="preserve"> neupravené se řídí právním řádem České republiky, zejména Občanským zákoníkem.</w:t>
      </w:r>
    </w:p>
    <w:p w14:paraId="2A2FA56E" w14:textId="5F452A6A" w:rsidR="004774E8" w:rsidRPr="00D33CC5" w:rsidRDefault="00200409"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S</w:t>
      </w:r>
      <w:r w:rsidR="003844E8" w:rsidRPr="00D33CC5">
        <w:rPr>
          <w:sz w:val="22"/>
          <w:szCs w:val="22"/>
          <w:lang w:val="cs-CZ"/>
        </w:rPr>
        <w:t>trany</w:t>
      </w:r>
      <w:r w:rsidR="004774E8" w:rsidRPr="00D33CC5">
        <w:rPr>
          <w:sz w:val="22"/>
          <w:szCs w:val="22"/>
          <w:lang w:val="cs-CZ"/>
        </w:rPr>
        <w:t xml:space="preserve"> si ve smyslu ustanovení § 1794 odst. 2 Občanského zákoníku ujednaly, že se výslovně vzdáv</w:t>
      </w:r>
      <w:r w:rsidRPr="00D33CC5">
        <w:rPr>
          <w:sz w:val="22"/>
          <w:szCs w:val="22"/>
          <w:lang w:val="cs-CZ"/>
        </w:rPr>
        <w:t>ají</w:t>
      </w:r>
      <w:r w:rsidR="004774E8" w:rsidRPr="00D33CC5">
        <w:rPr>
          <w:sz w:val="22"/>
          <w:szCs w:val="22"/>
          <w:lang w:val="cs-CZ"/>
        </w:rPr>
        <w:t xml:space="preserve"> </w:t>
      </w:r>
      <w:r w:rsidRPr="00D33CC5">
        <w:rPr>
          <w:sz w:val="22"/>
          <w:szCs w:val="22"/>
          <w:lang w:val="cs-CZ"/>
        </w:rPr>
        <w:t>svého</w:t>
      </w:r>
      <w:r w:rsidR="004774E8" w:rsidRPr="00D33CC5">
        <w:rPr>
          <w:sz w:val="22"/>
          <w:szCs w:val="22"/>
          <w:lang w:val="cs-CZ"/>
        </w:rPr>
        <w:t xml:space="preserve"> práva dle § 1793 Občanského zákoníku a souhlasí s cenou tak, jak byla </w:t>
      </w:r>
      <w:r w:rsidRPr="00D33CC5">
        <w:rPr>
          <w:sz w:val="22"/>
          <w:szCs w:val="22"/>
          <w:lang w:val="cs-CZ"/>
        </w:rPr>
        <w:t>S</w:t>
      </w:r>
      <w:r w:rsidR="003844E8" w:rsidRPr="00D33CC5">
        <w:rPr>
          <w:sz w:val="22"/>
          <w:szCs w:val="22"/>
          <w:lang w:val="cs-CZ"/>
        </w:rPr>
        <w:t>tranami</w:t>
      </w:r>
      <w:r w:rsidR="004774E8" w:rsidRPr="00D33CC5">
        <w:rPr>
          <w:sz w:val="22"/>
          <w:szCs w:val="22"/>
          <w:lang w:val="cs-CZ"/>
        </w:rPr>
        <w:t xml:space="preserve"> sjednána výše v této </w:t>
      </w:r>
      <w:r w:rsidRPr="00D33CC5">
        <w:rPr>
          <w:sz w:val="22"/>
          <w:szCs w:val="22"/>
          <w:lang w:val="cs-CZ"/>
        </w:rPr>
        <w:t>S</w:t>
      </w:r>
      <w:r w:rsidR="003844E8" w:rsidRPr="00D33CC5">
        <w:rPr>
          <w:sz w:val="22"/>
          <w:szCs w:val="22"/>
          <w:lang w:val="cs-CZ"/>
        </w:rPr>
        <w:t>mlouvě</w:t>
      </w:r>
      <w:r w:rsidR="004774E8" w:rsidRPr="00D33CC5">
        <w:rPr>
          <w:sz w:val="22"/>
          <w:szCs w:val="22"/>
          <w:lang w:val="cs-CZ"/>
        </w:rPr>
        <w:t>.</w:t>
      </w:r>
    </w:p>
    <w:p w14:paraId="00EA3DAA" w14:textId="288626FB" w:rsidR="004774E8" w:rsidRPr="00D33CC5" w:rsidRDefault="00200409"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P</w:t>
      </w:r>
      <w:r w:rsidR="003844E8" w:rsidRPr="00D33CC5">
        <w:rPr>
          <w:sz w:val="22"/>
          <w:szCs w:val="22"/>
          <w:lang w:val="cs-CZ"/>
        </w:rPr>
        <w:t>oskytovatel</w:t>
      </w:r>
      <w:r w:rsidR="004774E8" w:rsidRPr="00D33CC5">
        <w:rPr>
          <w:sz w:val="22"/>
          <w:szCs w:val="22"/>
          <w:lang w:val="cs-CZ"/>
        </w:rPr>
        <w:t xml:space="preserve"> tímto prohlašuje, že mu byly ze strany </w:t>
      </w:r>
      <w:r w:rsidRPr="00D33CC5">
        <w:rPr>
          <w:sz w:val="22"/>
          <w:szCs w:val="22"/>
          <w:lang w:val="cs-CZ"/>
        </w:rPr>
        <w:t>O</w:t>
      </w:r>
      <w:r w:rsidR="003844E8" w:rsidRPr="00D33CC5">
        <w:rPr>
          <w:sz w:val="22"/>
          <w:szCs w:val="22"/>
          <w:lang w:val="cs-CZ"/>
        </w:rPr>
        <w:t>bjednatele</w:t>
      </w:r>
      <w:r w:rsidR="004774E8" w:rsidRPr="00D33CC5">
        <w:rPr>
          <w:sz w:val="22"/>
          <w:szCs w:val="22"/>
          <w:lang w:val="cs-CZ"/>
        </w:rPr>
        <w:t xml:space="preserve"> sděleny veškeré skutkové a</w:t>
      </w:r>
      <w:r w:rsidR="003844E8" w:rsidRPr="00D33CC5">
        <w:rPr>
          <w:sz w:val="22"/>
          <w:szCs w:val="22"/>
          <w:lang w:val="cs-CZ"/>
        </w:rPr>
        <w:t> </w:t>
      </w:r>
      <w:r w:rsidR="004774E8" w:rsidRPr="00D33CC5">
        <w:rPr>
          <w:sz w:val="22"/>
          <w:szCs w:val="22"/>
          <w:lang w:val="cs-CZ"/>
        </w:rPr>
        <w:t xml:space="preserve">právní okolnosti související s uzavřením této </w:t>
      </w:r>
      <w:r w:rsidRPr="00D33CC5">
        <w:rPr>
          <w:sz w:val="22"/>
          <w:szCs w:val="22"/>
          <w:lang w:val="cs-CZ"/>
        </w:rPr>
        <w:t>S</w:t>
      </w:r>
      <w:r w:rsidR="003844E8" w:rsidRPr="00D33CC5">
        <w:rPr>
          <w:sz w:val="22"/>
          <w:szCs w:val="22"/>
          <w:lang w:val="cs-CZ"/>
        </w:rPr>
        <w:t>mlouvy</w:t>
      </w:r>
      <w:r w:rsidR="004774E8" w:rsidRPr="00D33CC5">
        <w:rPr>
          <w:sz w:val="22"/>
          <w:szCs w:val="22"/>
          <w:lang w:val="cs-CZ"/>
        </w:rPr>
        <w:t xml:space="preserve"> a že </w:t>
      </w:r>
      <w:r w:rsidRPr="00D33CC5">
        <w:rPr>
          <w:sz w:val="22"/>
          <w:szCs w:val="22"/>
          <w:lang w:val="cs-CZ"/>
        </w:rPr>
        <w:t>P</w:t>
      </w:r>
      <w:r w:rsidR="003844E8" w:rsidRPr="00D33CC5">
        <w:rPr>
          <w:sz w:val="22"/>
          <w:szCs w:val="22"/>
          <w:lang w:val="cs-CZ"/>
        </w:rPr>
        <w:t>oskytovatel</w:t>
      </w:r>
      <w:r w:rsidR="004774E8" w:rsidRPr="00D33CC5">
        <w:rPr>
          <w:sz w:val="22"/>
          <w:szCs w:val="22"/>
          <w:lang w:val="cs-CZ"/>
        </w:rPr>
        <w:t xml:space="preserve"> je v tomto ohledu přesvědčen o jeho schopnosti uzavřít tuto </w:t>
      </w:r>
      <w:r w:rsidRPr="00D33CC5">
        <w:rPr>
          <w:sz w:val="22"/>
          <w:szCs w:val="22"/>
          <w:lang w:val="cs-CZ"/>
        </w:rPr>
        <w:t>S</w:t>
      </w:r>
      <w:r w:rsidR="003844E8" w:rsidRPr="00D33CC5">
        <w:rPr>
          <w:sz w:val="22"/>
          <w:szCs w:val="22"/>
          <w:lang w:val="cs-CZ"/>
        </w:rPr>
        <w:t>mlouvu</w:t>
      </w:r>
      <w:r w:rsidR="004774E8" w:rsidRPr="00D33CC5">
        <w:rPr>
          <w:sz w:val="22"/>
          <w:szCs w:val="22"/>
          <w:lang w:val="cs-CZ"/>
        </w:rPr>
        <w:t xml:space="preserve">, má zájem tuto </w:t>
      </w:r>
      <w:r w:rsidRPr="00D33CC5">
        <w:rPr>
          <w:sz w:val="22"/>
          <w:szCs w:val="22"/>
          <w:lang w:val="cs-CZ"/>
        </w:rPr>
        <w:t>S</w:t>
      </w:r>
      <w:r w:rsidR="003844E8" w:rsidRPr="00D33CC5">
        <w:rPr>
          <w:sz w:val="22"/>
          <w:szCs w:val="22"/>
          <w:lang w:val="cs-CZ"/>
        </w:rPr>
        <w:t>mlouvu</w:t>
      </w:r>
      <w:r w:rsidR="004774E8" w:rsidRPr="00D33CC5">
        <w:rPr>
          <w:sz w:val="22"/>
          <w:szCs w:val="22"/>
          <w:lang w:val="cs-CZ"/>
        </w:rPr>
        <w:t xml:space="preserve"> uzavřít a je schopen plnit veškeré závazky z této </w:t>
      </w:r>
      <w:r w:rsidRPr="00D33CC5">
        <w:rPr>
          <w:sz w:val="22"/>
          <w:szCs w:val="22"/>
          <w:lang w:val="cs-CZ"/>
        </w:rPr>
        <w:t>S</w:t>
      </w:r>
      <w:r w:rsidR="003844E8" w:rsidRPr="00D33CC5">
        <w:rPr>
          <w:sz w:val="22"/>
          <w:szCs w:val="22"/>
          <w:lang w:val="cs-CZ"/>
        </w:rPr>
        <w:t>mlouvy</w:t>
      </w:r>
      <w:r w:rsidR="004774E8" w:rsidRPr="00D33CC5">
        <w:rPr>
          <w:sz w:val="22"/>
          <w:szCs w:val="22"/>
          <w:lang w:val="cs-CZ"/>
        </w:rPr>
        <w:t xml:space="preserve"> plynoucí.</w:t>
      </w:r>
    </w:p>
    <w:p w14:paraId="354C47EC" w14:textId="491F2BE4" w:rsidR="004774E8" w:rsidRPr="00D33CC5" w:rsidRDefault="00200409"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S</w:t>
      </w:r>
      <w:r w:rsidR="003844E8" w:rsidRPr="00D33CC5">
        <w:rPr>
          <w:sz w:val="22"/>
          <w:szCs w:val="22"/>
          <w:lang w:val="cs-CZ"/>
        </w:rPr>
        <w:t>trany</w:t>
      </w:r>
      <w:r w:rsidR="00384B6C" w:rsidRPr="00D33CC5">
        <w:rPr>
          <w:sz w:val="22"/>
          <w:szCs w:val="22"/>
          <w:lang w:val="cs-CZ"/>
        </w:rPr>
        <w:t xml:space="preserve"> se zavazují vyvinout maximální úsilí k odstranění vzájemných sporů, vzniklých na základě této </w:t>
      </w:r>
      <w:r w:rsidRPr="00D33CC5">
        <w:rPr>
          <w:sz w:val="22"/>
          <w:szCs w:val="22"/>
          <w:lang w:val="cs-CZ"/>
        </w:rPr>
        <w:t>S</w:t>
      </w:r>
      <w:r w:rsidR="003844E8" w:rsidRPr="00D33CC5">
        <w:rPr>
          <w:sz w:val="22"/>
          <w:szCs w:val="22"/>
          <w:lang w:val="cs-CZ"/>
        </w:rPr>
        <w:t>mlouvy</w:t>
      </w:r>
      <w:r w:rsidR="00384B6C" w:rsidRPr="00D33CC5">
        <w:rPr>
          <w:sz w:val="22"/>
          <w:szCs w:val="22"/>
          <w:lang w:val="cs-CZ"/>
        </w:rPr>
        <w:t xml:space="preserve"> nebo v</w:t>
      </w:r>
      <w:r w:rsidR="003844E8" w:rsidRPr="00D33CC5">
        <w:rPr>
          <w:sz w:val="22"/>
          <w:szCs w:val="22"/>
          <w:lang w:val="cs-CZ"/>
        </w:rPr>
        <w:t xml:space="preserve"> </w:t>
      </w:r>
      <w:r w:rsidR="00384B6C" w:rsidRPr="00D33CC5">
        <w:rPr>
          <w:sz w:val="22"/>
          <w:szCs w:val="22"/>
          <w:lang w:val="cs-CZ"/>
        </w:rPr>
        <w:t xml:space="preserve">souvislosti s touto </w:t>
      </w:r>
      <w:r w:rsidRPr="00D33CC5">
        <w:rPr>
          <w:sz w:val="22"/>
          <w:szCs w:val="22"/>
          <w:lang w:val="cs-CZ"/>
        </w:rPr>
        <w:t>S</w:t>
      </w:r>
      <w:r w:rsidR="003844E8" w:rsidRPr="00D33CC5">
        <w:rPr>
          <w:sz w:val="22"/>
          <w:szCs w:val="22"/>
          <w:lang w:val="cs-CZ"/>
        </w:rPr>
        <w:t>mlouvou</w:t>
      </w:r>
      <w:r w:rsidR="00384B6C" w:rsidRPr="00D33CC5">
        <w:rPr>
          <w:sz w:val="22"/>
          <w:szCs w:val="22"/>
          <w:lang w:val="cs-CZ"/>
        </w:rPr>
        <w:t xml:space="preserve">, a k jejich vyřešení zejména prostřednictvím jednání odpovědných pracovníků nebo jiných pověřených subjektů. </w:t>
      </w:r>
      <w:proofErr w:type="gramStart"/>
      <w:r w:rsidR="00384B6C" w:rsidRPr="00D33CC5">
        <w:rPr>
          <w:sz w:val="22"/>
          <w:szCs w:val="22"/>
          <w:lang w:val="cs-CZ"/>
        </w:rPr>
        <w:t>Nepodaří</w:t>
      </w:r>
      <w:proofErr w:type="gramEnd"/>
      <w:r w:rsidR="00384B6C" w:rsidRPr="00D33CC5">
        <w:rPr>
          <w:sz w:val="22"/>
          <w:szCs w:val="22"/>
          <w:lang w:val="cs-CZ"/>
        </w:rPr>
        <w:t xml:space="preserve">-li se </w:t>
      </w:r>
      <w:r w:rsidRPr="00D33CC5">
        <w:rPr>
          <w:sz w:val="22"/>
          <w:szCs w:val="22"/>
          <w:lang w:val="cs-CZ"/>
        </w:rPr>
        <w:t>S</w:t>
      </w:r>
      <w:r w:rsidR="003844E8" w:rsidRPr="00D33CC5">
        <w:rPr>
          <w:sz w:val="22"/>
          <w:szCs w:val="22"/>
          <w:lang w:val="cs-CZ"/>
        </w:rPr>
        <w:t>tranám</w:t>
      </w:r>
      <w:r w:rsidR="00384B6C" w:rsidRPr="00D33CC5">
        <w:rPr>
          <w:sz w:val="22"/>
          <w:szCs w:val="22"/>
          <w:lang w:val="cs-CZ"/>
        </w:rPr>
        <w:t xml:space="preserve"> vyřešit případný vzájemný spor smírně, dohodly se </w:t>
      </w:r>
      <w:r w:rsidRPr="00D33CC5">
        <w:rPr>
          <w:sz w:val="22"/>
          <w:szCs w:val="22"/>
          <w:lang w:val="cs-CZ"/>
        </w:rPr>
        <w:t>S</w:t>
      </w:r>
      <w:r w:rsidR="003844E8" w:rsidRPr="00D33CC5">
        <w:rPr>
          <w:sz w:val="22"/>
          <w:szCs w:val="22"/>
          <w:lang w:val="cs-CZ"/>
        </w:rPr>
        <w:t>trany</w:t>
      </w:r>
      <w:r w:rsidR="00384B6C" w:rsidRPr="00D33CC5">
        <w:rPr>
          <w:sz w:val="22"/>
          <w:szCs w:val="22"/>
          <w:lang w:val="cs-CZ"/>
        </w:rPr>
        <w:t>, že místně příslušným soudem pro</w:t>
      </w:r>
      <w:r w:rsidR="003844E8" w:rsidRPr="00D33CC5">
        <w:rPr>
          <w:sz w:val="22"/>
          <w:szCs w:val="22"/>
          <w:lang w:val="cs-CZ"/>
        </w:rPr>
        <w:t> </w:t>
      </w:r>
      <w:r w:rsidR="00384B6C" w:rsidRPr="00D33CC5">
        <w:rPr>
          <w:sz w:val="22"/>
          <w:szCs w:val="22"/>
          <w:lang w:val="cs-CZ"/>
        </w:rPr>
        <w:t xml:space="preserve">řešení případných sporů bude soud příslušný dle místa sídla </w:t>
      </w:r>
      <w:r w:rsidRPr="00D33CC5">
        <w:rPr>
          <w:sz w:val="22"/>
          <w:szCs w:val="22"/>
          <w:lang w:val="cs-CZ"/>
        </w:rPr>
        <w:t>O</w:t>
      </w:r>
      <w:r w:rsidR="003844E8" w:rsidRPr="00D33CC5">
        <w:rPr>
          <w:sz w:val="22"/>
          <w:szCs w:val="22"/>
          <w:lang w:val="cs-CZ"/>
        </w:rPr>
        <w:t>bjednatele</w:t>
      </w:r>
      <w:r w:rsidR="00384B6C" w:rsidRPr="00D33CC5">
        <w:rPr>
          <w:sz w:val="22"/>
          <w:szCs w:val="22"/>
          <w:lang w:val="cs-CZ"/>
        </w:rPr>
        <w:t>.</w:t>
      </w:r>
    </w:p>
    <w:p w14:paraId="4A70062C" w14:textId="5874FA9F" w:rsidR="00384B6C" w:rsidRPr="00D33CC5" w:rsidRDefault="00EF0C98"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Tuto </w:t>
      </w:r>
      <w:r w:rsidR="00200409" w:rsidRPr="00D33CC5">
        <w:rPr>
          <w:sz w:val="22"/>
          <w:szCs w:val="22"/>
          <w:lang w:val="cs-CZ"/>
        </w:rPr>
        <w:t>S</w:t>
      </w:r>
      <w:r w:rsidR="001810F2" w:rsidRPr="00D33CC5">
        <w:rPr>
          <w:sz w:val="22"/>
          <w:szCs w:val="22"/>
          <w:lang w:val="cs-CZ"/>
        </w:rPr>
        <w:t>mlouvu</w:t>
      </w:r>
      <w:r w:rsidR="00384B6C" w:rsidRPr="00D33CC5">
        <w:rPr>
          <w:sz w:val="22"/>
          <w:szCs w:val="22"/>
          <w:lang w:val="cs-CZ"/>
        </w:rPr>
        <w:t xml:space="preserve"> lze měnit či doplňovat pouze písemnými vzestupně číslovanými dodatky</w:t>
      </w:r>
      <w:r w:rsidR="008F2048" w:rsidRPr="00D33CC5">
        <w:rPr>
          <w:sz w:val="22"/>
          <w:szCs w:val="22"/>
          <w:lang w:val="cs-CZ"/>
        </w:rPr>
        <w:t xml:space="preserve"> </w:t>
      </w:r>
      <w:r w:rsidR="00384B6C" w:rsidRPr="00D33CC5">
        <w:rPr>
          <w:sz w:val="22"/>
          <w:szCs w:val="22"/>
          <w:lang w:val="cs-CZ"/>
        </w:rPr>
        <w:t xml:space="preserve">podepsanými oběma </w:t>
      </w:r>
      <w:r w:rsidR="00200409" w:rsidRPr="00D33CC5">
        <w:rPr>
          <w:sz w:val="22"/>
          <w:szCs w:val="22"/>
          <w:lang w:val="cs-CZ"/>
        </w:rPr>
        <w:t>S</w:t>
      </w:r>
      <w:r w:rsidR="001810F2" w:rsidRPr="00D33CC5">
        <w:rPr>
          <w:sz w:val="22"/>
          <w:szCs w:val="22"/>
          <w:lang w:val="cs-CZ"/>
        </w:rPr>
        <w:t>tranami</w:t>
      </w:r>
      <w:r w:rsidR="00384B6C" w:rsidRPr="00D33CC5">
        <w:rPr>
          <w:sz w:val="22"/>
          <w:szCs w:val="22"/>
          <w:lang w:val="cs-CZ"/>
        </w:rPr>
        <w:t xml:space="preserve">. Podstatná změna textu této </w:t>
      </w:r>
      <w:r w:rsidR="00200409" w:rsidRPr="00D33CC5">
        <w:rPr>
          <w:sz w:val="22"/>
          <w:szCs w:val="22"/>
          <w:lang w:val="cs-CZ"/>
        </w:rPr>
        <w:t>S</w:t>
      </w:r>
      <w:r w:rsidR="001810F2" w:rsidRPr="00D33CC5">
        <w:rPr>
          <w:sz w:val="22"/>
          <w:szCs w:val="22"/>
          <w:lang w:val="cs-CZ"/>
        </w:rPr>
        <w:t>mlouvy</w:t>
      </w:r>
      <w:r w:rsidR="00384B6C" w:rsidRPr="00D33CC5">
        <w:rPr>
          <w:sz w:val="22"/>
          <w:szCs w:val="22"/>
          <w:lang w:val="cs-CZ"/>
        </w:rPr>
        <w:t xml:space="preserve"> nebo změna je vyloučena.</w:t>
      </w:r>
    </w:p>
    <w:p w14:paraId="46A9985E" w14:textId="195B3550" w:rsidR="00384B6C" w:rsidRPr="00D33CC5" w:rsidRDefault="00384B6C"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Změna oprávněných osob </w:t>
      </w:r>
      <w:r w:rsidR="00200409" w:rsidRPr="00D33CC5">
        <w:rPr>
          <w:sz w:val="22"/>
          <w:szCs w:val="22"/>
          <w:lang w:val="cs-CZ"/>
        </w:rPr>
        <w:t>P</w:t>
      </w:r>
      <w:r w:rsidR="001810F2" w:rsidRPr="00D33CC5">
        <w:rPr>
          <w:sz w:val="22"/>
          <w:szCs w:val="22"/>
          <w:lang w:val="cs-CZ"/>
        </w:rPr>
        <w:t xml:space="preserve">oskytovatele </w:t>
      </w:r>
      <w:r w:rsidRPr="00D33CC5">
        <w:rPr>
          <w:sz w:val="22"/>
          <w:szCs w:val="22"/>
          <w:lang w:val="cs-CZ"/>
        </w:rPr>
        <w:t xml:space="preserve">a oprávněných osob </w:t>
      </w:r>
      <w:r w:rsidR="00200409" w:rsidRPr="00D33CC5">
        <w:rPr>
          <w:sz w:val="22"/>
          <w:szCs w:val="22"/>
          <w:lang w:val="cs-CZ"/>
        </w:rPr>
        <w:t>O</w:t>
      </w:r>
      <w:r w:rsidR="001810F2" w:rsidRPr="00D33CC5">
        <w:rPr>
          <w:sz w:val="22"/>
          <w:szCs w:val="22"/>
          <w:lang w:val="cs-CZ"/>
        </w:rPr>
        <w:t>bjednatele</w:t>
      </w:r>
      <w:r w:rsidRPr="00D33CC5">
        <w:rPr>
          <w:sz w:val="22"/>
          <w:szCs w:val="22"/>
          <w:lang w:val="cs-CZ"/>
        </w:rPr>
        <w:t xml:space="preserve"> je možná bez nutnosti uzavření písemného číslovaného dodatku pouze písemným oznámením této změny druhé </w:t>
      </w:r>
      <w:r w:rsidR="00200409" w:rsidRPr="00D33CC5">
        <w:rPr>
          <w:sz w:val="22"/>
          <w:szCs w:val="22"/>
          <w:lang w:val="cs-CZ"/>
        </w:rPr>
        <w:t>S</w:t>
      </w:r>
      <w:r w:rsidR="001810F2" w:rsidRPr="00D33CC5">
        <w:rPr>
          <w:sz w:val="22"/>
          <w:szCs w:val="22"/>
          <w:lang w:val="cs-CZ"/>
        </w:rPr>
        <w:t>traně</w:t>
      </w:r>
      <w:r w:rsidRPr="00D33CC5">
        <w:rPr>
          <w:sz w:val="22"/>
          <w:szCs w:val="22"/>
          <w:lang w:val="cs-CZ"/>
        </w:rPr>
        <w:t>.</w:t>
      </w:r>
    </w:p>
    <w:p w14:paraId="6B2D3BA3" w14:textId="0E2718AB" w:rsidR="008A248F" w:rsidRPr="00D33CC5" w:rsidRDefault="005A47F7"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Pokud kterékoli ustanovení této </w:t>
      </w:r>
      <w:r w:rsidR="002012BC" w:rsidRPr="00D33CC5">
        <w:rPr>
          <w:sz w:val="22"/>
          <w:szCs w:val="22"/>
          <w:lang w:val="cs-CZ"/>
        </w:rPr>
        <w:t>S</w:t>
      </w:r>
      <w:r w:rsidR="001810F2" w:rsidRPr="00D33CC5">
        <w:rPr>
          <w:sz w:val="22"/>
          <w:szCs w:val="22"/>
          <w:lang w:val="cs-CZ"/>
        </w:rPr>
        <w:t>mlouvy</w:t>
      </w:r>
      <w:r w:rsidRPr="00D33CC5">
        <w:rPr>
          <w:sz w:val="22"/>
          <w:szCs w:val="22"/>
          <w:lang w:val="cs-CZ"/>
        </w:rPr>
        <w:t xml:space="preserve"> nebo jeho část je nebo se stane neplatným či</w:t>
      </w:r>
      <w:r w:rsidR="001810F2" w:rsidRPr="00D33CC5">
        <w:rPr>
          <w:sz w:val="22"/>
          <w:szCs w:val="22"/>
          <w:lang w:val="cs-CZ"/>
        </w:rPr>
        <w:t> n</w:t>
      </w:r>
      <w:r w:rsidRPr="00D33CC5">
        <w:rPr>
          <w:sz w:val="22"/>
          <w:szCs w:val="22"/>
          <w:lang w:val="cs-CZ"/>
        </w:rPr>
        <w:t xml:space="preserve">evynutitelným, nebude mít tato neplatnost či nevynutitelnost vliv na platnost či vynutitelnost ostatních ustanovení této </w:t>
      </w:r>
      <w:r w:rsidR="002012BC" w:rsidRPr="00D33CC5">
        <w:rPr>
          <w:sz w:val="22"/>
          <w:szCs w:val="22"/>
          <w:lang w:val="cs-CZ"/>
        </w:rPr>
        <w:t>S</w:t>
      </w:r>
      <w:r w:rsidR="001810F2" w:rsidRPr="00D33CC5">
        <w:rPr>
          <w:sz w:val="22"/>
          <w:szCs w:val="22"/>
          <w:lang w:val="cs-CZ"/>
        </w:rPr>
        <w:t>mlouvy</w:t>
      </w:r>
      <w:r w:rsidRPr="00D33CC5">
        <w:rPr>
          <w:sz w:val="22"/>
          <w:szCs w:val="22"/>
          <w:lang w:val="cs-CZ"/>
        </w:rPr>
        <w:t xml:space="preserve"> nebo jejích částí, pokud nevyplývá přímo z obsahu této </w:t>
      </w:r>
      <w:r w:rsidR="002012BC" w:rsidRPr="00D33CC5">
        <w:rPr>
          <w:sz w:val="22"/>
          <w:szCs w:val="22"/>
          <w:lang w:val="cs-CZ"/>
        </w:rPr>
        <w:t>S</w:t>
      </w:r>
      <w:r w:rsidR="001810F2" w:rsidRPr="00D33CC5">
        <w:rPr>
          <w:sz w:val="22"/>
          <w:szCs w:val="22"/>
          <w:lang w:val="cs-CZ"/>
        </w:rPr>
        <w:t>mlouvy</w:t>
      </w:r>
      <w:r w:rsidRPr="00D33CC5">
        <w:rPr>
          <w:sz w:val="22"/>
          <w:szCs w:val="22"/>
          <w:lang w:val="cs-CZ"/>
        </w:rPr>
        <w:t xml:space="preserve">, že toto ustanovení nebo jeho část nelze oddělit od dalšího obsahu. V takovém případě se obě </w:t>
      </w:r>
      <w:r w:rsidR="002012BC" w:rsidRPr="00D33CC5">
        <w:rPr>
          <w:sz w:val="22"/>
          <w:szCs w:val="22"/>
          <w:lang w:val="cs-CZ"/>
        </w:rPr>
        <w:t>S</w:t>
      </w:r>
      <w:r w:rsidR="001810F2" w:rsidRPr="00D33CC5">
        <w:rPr>
          <w:sz w:val="22"/>
          <w:szCs w:val="22"/>
          <w:lang w:val="cs-CZ"/>
        </w:rPr>
        <w:t>trany</w:t>
      </w:r>
      <w:r w:rsidRPr="00D33CC5">
        <w:rPr>
          <w:sz w:val="22"/>
          <w:szCs w:val="22"/>
          <w:lang w:val="cs-CZ"/>
        </w:rPr>
        <w:t xml:space="preserve"> zavazují neúčinné a neplatné ustanovení nahradit novým ustanovením, které</w:t>
      </w:r>
      <w:r w:rsidR="001810F2" w:rsidRPr="00D33CC5">
        <w:rPr>
          <w:sz w:val="22"/>
          <w:szCs w:val="22"/>
          <w:lang w:val="cs-CZ"/>
        </w:rPr>
        <w:t> </w:t>
      </w:r>
      <w:r w:rsidRPr="00D33CC5">
        <w:rPr>
          <w:sz w:val="22"/>
          <w:szCs w:val="22"/>
          <w:lang w:val="cs-CZ"/>
        </w:rPr>
        <w:t>je</w:t>
      </w:r>
      <w:r w:rsidR="001810F2" w:rsidRPr="00D33CC5">
        <w:rPr>
          <w:sz w:val="22"/>
          <w:szCs w:val="22"/>
          <w:lang w:val="cs-CZ"/>
        </w:rPr>
        <w:t> </w:t>
      </w:r>
      <w:r w:rsidRPr="00D33CC5">
        <w:rPr>
          <w:sz w:val="22"/>
          <w:szCs w:val="22"/>
          <w:lang w:val="cs-CZ"/>
        </w:rPr>
        <w:t xml:space="preserve">svým účelem a významem co nejbližší ustanovení této </w:t>
      </w:r>
      <w:r w:rsidR="002012BC" w:rsidRPr="00D33CC5">
        <w:rPr>
          <w:sz w:val="22"/>
          <w:szCs w:val="22"/>
          <w:lang w:val="cs-CZ"/>
        </w:rPr>
        <w:t>S</w:t>
      </w:r>
      <w:r w:rsidR="001810F2" w:rsidRPr="00D33CC5">
        <w:rPr>
          <w:sz w:val="22"/>
          <w:szCs w:val="22"/>
          <w:lang w:val="cs-CZ"/>
        </w:rPr>
        <w:t>mlouvy</w:t>
      </w:r>
      <w:r w:rsidRPr="00D33CC5">
        <w:rPr>
          <w:sz w:val="22"/>
          <w:szCs w:val="22"/>
          <w:lang w:val="cs-CZ"/>
        </w:rPr>
        <w:t>, jež má být nahrazeno.</w:t>
      </w:r>
    </w:p>
    <w:p w14:paraId="1BF6D1AE" w14:textId="5F4E4033" w:rsidR="005A47F7" w:rsidRPr="00D33CC5" w:rsidRDefault="001810F2"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Tato Smlouva je uzavírána elektronicky za využití uznávaných elektronických podpisů v jednom (1) vyhotovení. Na Smlouvě jsou zaznamenány uznávané elektronické podpisy zástupců Stran</w:t>
      </w:r>
      <w:r w:rsidR="00376306" w:rsidRPr="00D33CC5">
        <w:rPr>
          <w:sz w:val="22"/>
          <w:szCs w:val="22"/>
          <w:lang w:val="cs-CZ"/>
        </w:rPr>
        <w:t>.</w:t>
      </w:r>
    </w:p>
    <w:p w14:paraId="1B0D2E00" w14:textId="77777777" w:rsidR="00A94CB9" w:rsidRDefault="00A94CB9" w:rsidP="004D46E4">
      <w:pPr>
        <w:pStyle w:val="Zkladntext"/>
        <w:spacing w:before="120" w:line="276" w:lineRule="auto"/>
        <w:jc w:val="both"/>
        <w:rPr>
          <w:sz w:val="22"/>
          <w:szCs w:val="22"/>
          <w:lang w:val="cs-CZ"/>
        </w:rPr>
      </w:pPr>
    </w:p>
    <w:p w14:paraId="2DF831D1" w14:textId="77777777" w:rsidR="006F4029" w:rsidRPr="00D33CC5" w:rsidRDefault="006F4029" w:rsidP="004D46E4">
      <w:pPr>
        <w:pStyle w:val="Zkladntext"/>
        <w:spacing w:before="120" w:line="276" w:lineRule="auto"/>
        <w:jc w:val="both"/>
        <w:rPr>
          <w:sz w:val="22"/>
          <w:szCs w:val="22"/>
          <w:lang w:val="cs-CZ"/>
        </w:rPr>
      </w:pPr>
    </w:p>
    <w:p w14:paraId="01A298A6" w14:textId="54BB27C2" w:rsidR="00A94CB9" w:rsidRPr="00D33CC5" w:rsidRDefault="00546AA4" w:rsidP="00444434">
      <w:pPr>
        <w:pStyle w:val="Zkladntext"/>
        <w:numPr>
          <w:ilvl w:val="0"/>
          <w:numId w:val="11"/>
        </w:numPr>
        <w:spacing w:before="120" w:line="276" w:lineRule="auto"/>
        <w:jc w:val="center"/>
        <w:rPr>
          <w:b/>
          <w:sz w:val="22"/>
          <w:szCs w:val="22"/>
          <w:lang w:val="cs-CZ"/>
        </w:rPr>
      </w:pPr>
      <w:r w:rsidRPr="00D33CC5">
        <w:rPr>
          <w:b/>
          <w:sz w:val="22"/>
          <w:szCs w:val="22"/>
          <w:lang w:val="cs-CZ"/>
        </w:rPr>
        <w:lastRenderedPageBreak/>
        <w:t xml:space="preserve">Přechodné období, </w:t>
      </w:r>
      <w:r w:rsidR="00A94CB9" w:rsidRPr="00D33CC5">
        <w:rPr>
          <w:b/>
          <w:sz w:val="22"/>
          <w:szCs w:val="22"/>
          <w:lang w:val="cs-CZ"/>
        </w:rPr>
        <w:t>Přechodná ustanovení</w:t>
      </w:r>
    </w:p>
    <w:p w14:paraId="27AF9EF7" w14:textId="56C7A45E" w:rsidR="002C49AC" w:rsidRPr="00D33CC5" w:rsidRDefault="002C49AC" w:rsidP="00444434">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Stav optických vláken </w:t>
      </w:r>
      <w:r w:rsidR="0051168C" w:rsidRPr="00D33CC5">
        <w:rPr>
          <w:sz w:val="22"/>
          <w:szCs w:val="22"/>
          <w:lang w:val="cs-CZ"/>
        </w:rPr>
        <w:t>P</w:t>
      </w:r>
      <w:r w:rsidR="001810F2" w:rsidRPr="00D33CC5">
        <w:rPr>
          <w:sz w:val="22"/>
          <w:szCs w:val="22"/>
          <w:lang w:val="cs-CZ"/>
        </w:rPr>
        <w:t xml:space="preserve">oskytovatele </w:t>
      </w:r>
      <w:r w:rsidRPr="00D33CC5">
        <w:rPr>
          <w:sz w:val="22"/>
          <w:szCs w:val="22"/>
          <w:lang w:val="cs-CZ"/>
        </w:rPr>
        <w:t>k</w:t>
      </w:r>
      <w:r w:rsidR="00CE6184" w:rsidRPr="00D33CC5">
        <w:rPr>
          <w:sz w:val="22"/>
          <w:szCs w:val="22"/>
          <w:lang w:val="cs-CZ"/>
        </w:rPr>
        <w:t>e dni účinnosti</w:t>
      </w:r>
      <w:r w:rsidR="00A94CB9" w:rsidRPr="00D33CC5">
        <w:rPr>
          <w:sz w:val="22"/>
          <w:szCs w:val="22"/>
          <w:lang w:val="cs-CZ"/>
        </w:rPr>
        <w:t xml:space="preserve"> </w:t>
      </w:r>
      <w:r w:rsidRPr="00D33CC5">
        <w:rPr>
          <w:sz w:val="22"/>
          <w:szCs w:val="22"/>
          <w:lang w:val="cs-CZ"/>
        </w:rPr>
        <w:t>S</w:t>
      </w:r>
      <w:r w:rsidR="001810F2" w:rsidRPr="00D33CC5">
        <w:rPr>
          <w:sz w:val="22"/>
          <w:szCs w:val="22"/>
          <w:lang w:val="cs-CZ"/>
        </w:rPr>
        <w:t>mlouvy</w:t>
      </w:r>
      <w:r w:rsidR="00A94CB9" w:rsidRPr="00D33CC5">
        <w:rPr>
          <w:sz w:val="22"/>
          <w:szCs w:val="22"/>
          <w:lang w:val="cs-CZ"/>
        </w:rPr>
        <w:t xml:space="preserve"> </w:t>
      </w:r>
      <w:r w:rsidRPr="00D33CC5">
        <w:rPr>
          <w:sz w:val="22"/>
          <w:szCs w:val="22"/>
          <w:lang w:val="cs-CZ"/>
        </w:rPr>
        <w:t xml:space="preserve">je uveden v odst. </w:t>
      </w:r>
      <w:r w:rsidR="001810F2" w:rsidRPr="00D33CC5">
        <w:rPr>
          <w:sz w:val="22"/>
          <w:szCs w:val="22"/>
          <w:lang w:val="cs-CZ"/>
        </w:rPr>
        <w:t>1</w:t>
      </w:r>
      <w:r w:rsidRPr="00D33CC5">
        <w:rPr>
          <w:sz w:val="22"/>
          <w:szCs w:val="22"/>
          <w:lang w:val="cs-CZ"/>
        </w:rPr>
        <w:t xml:space="preserve"> části A S</w:t>
      </w:r>
      <w:r w:rsidR="001810F2" w:rsidRPr="00D33CC5">
        <w:rPr>
          <w:sz w:val="22"/>
          <w:szCs w:val="22"/>
          <w:lang w:val="cs-CZ"/>
        </w:rPr>
        <w:t>mlouvy</w:t>
      </w:r>
      <w:r w:rsidRPr="00D33CC5">
        <w:rPr>
          <w:sz w:val="22"/>
          <w:szCs w:val="22"/>
          <w:lang w:val="cs-CZ"/>
        </w:rPr>
        <w:t xml:space="preserve">. </w:t>
      </w:r>
      <w:r w:rsidR="00A94CB9" w:rsidRPr="00D33CC5">
        <w:rPr>
          <w:sz w:val="22"/>
          <w:szCs w:val="22"/>
          <w:lang w:val="cs-CZ"/>
        </w:rPr>
        <w:t xml:space="preserve">Vlákna RCD </w:t>
      </w:r>
      <w:r w:rsidRPr="00D33CC5">
        <w:rPr>
          <w:sz w:val="22"/>
          <w:szCs w:val="22"/>
          <w:lang w:val="cs-CZ"/>
        </w:rPr>
        <w:t xml:space="preserve">nejsou </w:t>
      </w:r>
      <w:r w:rsidR="00CE6184" w:rsidRPr="00D33CC5">
        <w:rPr>
          <w:sz w:val="22"/>
          <w:szCs w:val="22"/>
          <w:lang w:val="cs-CZ"/>
        </w:rPr>
        <w:t>ke dni účinnosti S</w:t>
      </w:r>
      <w:r w:rsidR="001810F2" w:rsidRPr="00D33CC5">
        <w:rPr>
          <w:sz w:val="22"/>
          <w:szCs w:val="22"/>
          <w:lang w:val="cs-CZ"/>
        </w:rPr>
        <w:t>mlouvy</w:t>
      </w:r>
      <w:r w:rsidRPr="00D33CC5">
        <w:rPr>
          <w:sz w:val="22"/>
          <w:szCs w:val="22"/>
          <w:lang w:val="cs-CZ"/>
        </w:rPr>
        <w:t xml:space="preserve"> realizována</w:t>
      </w:r>
      <w:r w:rsidR="00A94CB9" w:rsidRPr="00D33CC5">
        <w:rPr>
          <w:sz w:val="22"/>
          <w:szCs w:val="22"/>
          <w:lang w:val="cs-CZ"/>
        </w:rPr>
        <w:t xml:space="preserve"> a Vlákna </w:t>
      </w:r>
      <w:r w:rsidR="00A42927" w:rsidRPr="00D33CC5">
        <w:rPr>
          <w:sz w:val="22"/>
          <w:szCs w:val="22"/>
          <w:lang w:val="cs-CZ"/>
        </w:rPr>
        <w:t>HMP</w:t>
      </w:r>
      <w:r w:rsidR="00A94CB9" w:rsidRPr="00D33CC5">
        <w:rPr>
          <w:sz w:val="22"/>
          <w:szCs w:val="22"/>
          <w:lang w:val="cs-CZ"/>
        </w:rPr>
        <w:t xml:space="preserve"> nejsou </w:t>
      </w:r>
      <w:r w:rsidR="00CE6184" w:rsidRPr="00D33CC5">
        <w:rPr>
          <w:sz w:val="22"/>
          <w:szCs w:val="22"/>
          <w:lang w:val="cs-CZ"/>
        </w:rPr>
        <w:t>ke</w:t>
      </w:r>
      <w:r w:rsidR="00543054" w:rsidRPr="00D33CC5">
        <w:rPr>
          <w:sz w:val="22"/>
          <w:szCs w:val="22"/>
          <w:lang w:val="cs-CZ"/>
        </w:rPr>
        <w:t> </w:t>
      </w:r>
      <w:r w:rsidR="00CE6184" w:rsidRPr="00D33CC5">
        <w:rPr>
          <w:sz w:val="22"/>
          <w:szCs w:val="22"/>
          <w:lang w:val="cs-CZ"/>
        </w:rPr>
        <w:t>dni účinnosti S</w:t>
      </w:r>
      <w:r w:rsidR="001810F2" w:rsidRPr="00D33CC5">
        <w:rPr>
          <w:sz w:val="22"/>
          <w:szCs w:val="22"/>
          <w:lang w:val="cs-CZ"/>
        </w:rPr>
        <w:t>mlouvy</w:t>
      </w:r>
      <w:r w:rsidRPr="00D33CC5">
        <w:rPr>
          <w:sz w:val="22"/>
          <w:szCs w:val="22"/>
          <w:lang w:val="cs-CZ"/>
        </w:rPr>
        <w:t xml:space="preserve"> </w:t>
      </w:r>
      <w:r w:rsidR="00A94CB9" w:rsidRPr="00D33CC5">
        <w:rPr>
          <w:sz w:val="22"/>
          <w:szCs w:val="22"/>
          <w:lang w:val="cs-CZ"/>
        </w:rPr>
        <w:t>propojena do kontinuálních (ničím nepřerušených) optických tras.</w:t>
      </w:r>
      <w:r w:rsidR="005B1A8C" w:rsidRPr="00D33CC5">
        <w:rPr>
          <w:sz w:val="22"/>
          <w:szCs w:val="22"/>
          <w:lang w:val="cs-CZ"/>
        </w:rPr>
        <w:t xml:space="preserve"> </w:t>
      </w:r>
      <w:r w:rsidRPr="00D33CC5">
        <w:rPr>
          <w:sz w:val="22"/>
          <w:szCs w:val="22"/>
          <w:lang w:val="cs-CZ"/>
        </w:rPr>
        <w:t>Obě</w:t>
      </w:r>
      <w:r w:rsidR="001810F2" w:rsidRPr="00D33CC5">
        <w:rPr>
          <w:sz w:val="22"/>
          <w:szCs w:val="22"/>
          <w:lang w:val="cs-CZ"/>
        </w:rPr>
        <w:t> </w:t>
      </w:r>
      <w:r w:rsidRPr="00D33CC5">
        <w:rPr>
          <w:sz w:val="22"/>
          <w:szCs w:val="22"/>
          <w:lang w:val="cs-CZ"/>
        </w:rPr>
        <w:t>S</w:t>
      </w:r>
      <w:r w:rsidR="001810F2" w:rsidRPr="00D33CC5">
        <w:rPr>
          <w:sz w:val="22"/>
          <w:szCs w:val="22"/>
          <w:lang w:val="cs-CZ"/>
        </w:rPr>
        <w:t>trany</w:t>
      </w:r>
      <w:r w:rsidRPr="00D33CC5">
        <w:rPr>
          <w:sz w:val="22"/>
          <w:szCs w:val="22"/>
          <w:lang w:val="cs-CZ"/>
        </w:rPr>
        <w:t xml:space="preserve"> se </w:t>
      </w:r>
      <w:r w:rsidR="005B1A8C" w:rsidRPr="00D33CC5">
        <w:rPr>
          <w:sz w:val="22"/>
          <w:szCs w:val="22"/>
          <w:lang w:val="cs-CZ"/>
        </w:rPr>
        <w:t xml:space="preserve">proto </w:t>
      </w:r>
      <w:r w:rsidRPr="00D33CC5">
        <w:rPr>
          <w:sz w:val="22"/>
          <w:szCs w:val="22"/>
          <w:lang w:val="cs-CZ"/>
        </w:rPr>
        <w:t>dohodly na přechodném období v délce trvání od data účinnosti S</w:t>
      </w:r>
      <w:r w:rsidR="001810F2" w:rsidRPr="00D33CC5">
        <w:rPr>
          <w:sz w:val="22"/>
          <w:szCs w:val="22"/>
          <w:lang w:val="cs-CZ"/>
        </w:rPr>
        <w:t>mlouvy</w:t>
      </w:r>
      <w:r w:rsidRPr="00D33CC5">
        <w:rPr>
          <w:sz w:val="22"/>
          <w:szCs w:val="22"/>
          <w:lang w:val="cs-CZ"/>
        </w:rPr>
        <w:t xml:space="preserve"> do 31.</w:t>
      </w:r>
      <w:r w:rsidR="001810F2" w:rsidRPr="00D33CC5">
        <w:rPr>
          <w:sz w:val="22"/>
          <w:szCs w:val="22"/>
          <w:lang w:val="cs-CZ"/>
        </w:rPr>
        <w:t xml:space="preserve"> </w:t>
      </w:r>
      <w:r w:rsidRPr="00D33CC5">
        <w:rPr>
          <w:sz w:val="22"/>
          <w:szCs w:val="22"/>
          <w:lang w:val="cs-CZ"/>
        </w:rPr>
        <w:t>12.</w:t>
      </w:r>
      <w:r w:rsidR="001810F2" w:rsidRPr="00D33CC5">
        <w:rPr>
          <w:sz w:val="22"/>
          <w:szCs w:val="22"/>
          <w:lang w:val="cs-CZ"/>
        </w:rPr>
        <w:t xml:space="preserve"> </w:t>
      </w:r>
      <w:r w:rsidRPr="00D33CC5">
        <w:rPr>
          <w:sz w:val="22"/>
          <w:szCs w:val="22"/>
          <w:lang w:val="cs-CZ"/>
        </w:rPr>
        <w:t>2025 (dále jen „</w:t>
      </w:r>
      <w:r w:rsidR="001810F2" w:rsidRPr="00D33CC5">
        <w:rPr>
          <w:b/>
          <w:bCs/>
          <w:sz w:val="22"/>
          <w:szCs w:val="22"/>
          <w:lang w:val="cs-CZ"/>
        </w:rPr>
        <w:t>P</w:t>
      </w:r>
      <w:r w:rsidRPr="00D33CC5">
        <w:rPr>
          <w:b/>
          <w:bCs/>
          <w:sz w:val="22"/>
          <w:szCs w:val="22"/>
          <w:lang w:val="cs-CZ"/>
        </w:rPr>
        <w:t>řechodné období</w:t>
      </w:r>
      <w:r w:rsidRPr="00D33CC5">
        <w:rPr>
          <w:sz w:val="22"/>
          <w:szCs w:val="22"/>
          <w:lang w:val="cs-CZ"/>
        </w:rPr>
        <w:t xml:space="preserve">“). V tomto </w:t>
      </w:r>
      <w:r w:rsidR="001810F2" w:rsidRPr="00D33CC5">
        <w:rPr>
          <w:sz w:val="22"/>
          <w:szCs w:val="22"/>
          <w:lang w:val="cs-CZ"/>
        </w:rPr>
        <w:t>P</w:t>
      </w:r>
      <w:r w:rsidRPr="00D33CC5">
        <w:rPr>
          <w:sz w:val="22"/>
          <w:szCs w:val="22"/>
          <w:lang w:val="cs-CZ"/>
        </w:rPr>
        <w:t>řechodném období</w:t>
      </w:r>
      <w:r w:rsidR="00F86F49" w:rsidRPr="00D33CC5">
        <w:rPr>
          <w:sz w:val="22"/>
          <w:szCs w:val="22"/>
          <w:lang w:val="cs-CZ"/>
        </w:rPr>
        <w:t xml:space="preserve"> se S</w:t>
      </w:r>
      <w:r w:rsidR="001810F2" w:rsidRPr="00D33CC5">
        <w:rPr>
          <w:sz w:val="22"/>
          <w:szCs w:val="22"/>
          <w:lang w:val="cs-CZ"/>
        </w:rPr>
        <w:t>trany</w:t>
      </w:r>
      <w:r w:rsidR="00F86F49" w:rsidRPr="00D33CC5">
        <w:rPr>
          <w:sz w:val="22"/>
          <w:szCs w:val="22"/>
          <w:lang w:val="cs-CZ"/>
        </w:rPr>
        <w:t xml:space="preserve"> dohodly, že</w:t>
      </w:r>
      <w:r w:rsidR="00DD6215" w:rsidRPr="00D33CC5">
        <w:rPr>
          <w:sz w:val="22"/>
          <w:szCs w:val="22"/>
          <w:lang w:val="cs-CZ"/>
        </w:rPr>
        <w:t xml:space="preserve"> RCD na své náklady</w:t>
      </w:r>
      <w:r w:rsidR="000C15A8" w:rsidRPr="00D33CC5">
        <w:rPr>
          <w:sz w:val="22"/>
          <w:szCs w:val="22"/>
          <w:lang w:val="cs-CZ"/>
        </w:rPr>
        <w:t>:</w:t>
      </w:r>
    </w:p>
    <w:p w14:paraId="7D91C629" w14:textId="28C51008" w:rsidR="000C15A8" w:rsidRPr="00D33CC5" w:rsidRDefault="00DD6215" w:rsidP="00444434">
      <w:pPr>
        <w:pStyle w:val="Zkladntext"/>
        <w:numPr>
          <w:ilvl w:val="0"/>
          <w:numId w:val="21"/>
        </w:numPr>
        <w:spacing w:before="120" w:line="276" w:lineRule="auto"/>
        <w:ind w:left="993" w:hanging="426"/>
        <w:jc w:val="both"/>
        <w:rPr>
          <w:sz w:val="22"/>
          <w:szCs w:val="22"/>
          <w:lang w:val="cs-CZ"/>
        </w:rPr>
      </w:pPr>
      <w:r w:rsidRPr="00D33CC5">
        <w:rPr>
          <w:sz w:val="22"/>
          <w:szCs w:val="22"/>
          <w:lang w:val="cs-CZ"/>
        </w:rPr>
        <w:t>zajistí propojení V</w:t>
      </w:r>
      <w:r w:rsidR="001810F2" w:rsidRPr="00D33CC5">
        <w:rPr>
          <w:sz w:val="22"/>
          <w:szCs w:val="22"/>
          <w:lang w:val="cs-CZ"/>
        </w:rPr>
        <w:t>láken</w:t>
      </w:r>
      <w:r w:rsidRPr="00D33CC5">
        <w:rPr>
          <w:sz w:val="22"/>
          <w:szCs w:val="22"/>
          <w:lang w:val="cs-CZ"/>
        </w:rPr>
        <w:t xml:space="preserve"> </w:t>
      </w:r>
      <w:r w:rsidR="00A42927" w:rsidRPr="00D33CC5">
        <w:rPr>
          <w:sz w:val="22"/>
          <w:szCs w:val="22"/>
          <w:lang w:val="cs-CZ"/>
        </w:rPr>
        <w:t>HMP</w:t>
      </w:r>
      <w:r w:rsidRPr="00D33CC5">
        <w:rPr>
          <w:sz w:val="22"/>
          <w:szCs w:val="22"/>
          <w:lang w:val="cs-CZ"/>
        </w:rPr>
        <w:t xml:space="preserve"> tak, aby vznikly požadované kontinuální (ničím nepřerušené) optické trasy </w:t>
      </w:r>
      <w:r w:rsidR="00C40609" w:rsidRPr="00D33CC5">
        <w:rPr>
          <w:sz w:val="22"/>
          <w:szCs w:val="22"/>
          <w:lang w:val="cs-CZ"/>
        </w:rPr>
        <w:t>v rámci těchto vláken</w:t>
      </w:r>
      <w:r w:rsidRPr="00D33CC5">
        <w:rPr>
          <w:sz w:val="22"/>
          <w:szCs w:val="22"/>
          <w:lang w:val="cs-CZ"/>
        </w:rPr>
        <w:t>.</w:t>
      </w:r>
    </w:p>
    <w:p w14:paraId="09DE01B6" w14:textId="2B04C525" w:rsidR="000C15A8" w:rsidRPr="00D33CC5" w:rsidRDefault="00DD6215" w:rsidP="00444434">
      <w:pPr>
        <w:pStyle w:val="Zkladntext"/>
        <w:numPr>
          <w:ilvl w:val="0"/>
          <w:numId w:val="21"/>
        </w:numPr>
        <w:spacing w:before="120" w:line="276" w:lineRule="auto"/>
        <w:ind w:left="993" w:hanging="426"/>
        <w:jc w:val="both"/>
        <w:rPr>
          <w:sz w:val="22"/>
          <w:szCs w:val="22"/>
          <w:lang w:val="cs-CZ"/>
        </w:rPr>
      </w:pPr>
      <w:r w:rsidRPr="00D33CC5">
        <w:rPr>
          <w:sz w:val="22"/>
          <w:szCs w:val="22"/>
          <w:lang w:val="cs-CZ"/>
        </w:rPr>
        <w:t>zajistí</w:t>
      </w:r>
      <w:r w:rsidR="000C15A8" w:rsidRPr="00D33CC5">
        <w:rPr>
          <w:sz w:val="22"/>
          <w:szCs w:val="22"/>
          <w:lang w:val="cs-CZ"/>
        </w:rPr>
        <w:t xml:space="preserve"> </w:t>
      </w:r>
      <w:r w:rsidRPr="00D33CC5">
        <w:rPr>
          <w:sz w:val="22"/>
          <w:szCs w:val="22"/>
          <w:lang w:val="cs-CZ"/>
        </w:rPr>
        <w:t xml:space="preserve">vybudování </w:t>
      </w:r>
      <w:r w:rsidR="00C40609" w:rsidRPr="00D33CC5">
        <w:rPr>
          <w:sz w:val="22"/>
          <w:szCs w:val="22"/>
          <w:lang w:val="cs-CZ"/>
        </w:rPr>
        <w:t>V</w:t>
      </w:r>
      <w:r w:rsidR="001810F2" w:rsidRPr="00D33CC5">
        <w:rPr>
          <w:sz w:val="22"/>
          <w:szCs w:val="22"/>
          <w:lang w:val="cs-CZ"/>
        </w:rPr>
        <w:t xml:space="preserve">láken </w:t>
      </w:r>
      <w:r w:rsidR="00C40609" w:rsidRPr="00D33CC5">
        <w:rPr>
          <w:sz w:val="22"/>
          <w:szCs w:val="22"/>
          <w:lang w:val="cs-CZ"/>
        </w:rPr>
        <w:t xml:space="preserve">RCD, tedy </w:t>
      </w:r>
      <w:r w:rsidRPr="00D33CC5">
        <w:rPr>
          <w:sz w:val="22"/>
          <w:szCs w:val="22"/>
          <w:lang w:val="cs-CZ"/>
        </w:rPr>
        <w:t>všech chybějících optických tras</w:t>
      </w:r>
      <w:r w:rsidR="00C40609" w:rsidRPr="00D33CC5">
        <w:rPr>
          <w:sz w:val="22"/>
          <w:szCs w:val="22"/>
          <w:lang w:val="cs-CZ"/>
        </w:rPr>
        <w:t xml:space="preserve"> tak, aby po jejich spojení s</w:t>
      </w:r>
      <w:r w:rsidR="001810F2" w:rsidRPr="00D33CC5">
        <w:rPr>
          <w:sz w:val="22"/>
          <w:szCs w:val="22"/>
          <w:lang w:val="cs-CZ"/>
        </w:rPr>
        <w:t xml:space="preserve"> </w:t>
      </w:r>
      <w:r w:rsidR="00C40609" w:rsidRPr="00D33CC5">
        <w:rPr>
          <w:sz w:val="22"/>
          <w:szCs w:val="22"/>
          <w:lang w:val="cs-CZ"/>
        </w:rPr>
        <w:t>V</w:t>
      </w:r>
      <w:r w:rsidR="001810F2" w:rsidRPr="00D33CC5">
        <w:rPr>
          <w:sz w:val="22"/>
          <w:szCs w:val="22"/>
          <w:lang w:val="cs-CZ"/>
        </w:rPr>
        <w:t>lákny</w:t>
      </w:r>
      <w:r w:rsidR="00C40609" w:rsidRPr="00D33CC5">
        <w:rPr>
          <w:sz w:val="22"/>
          <w:szCs w:val="22"/>
          <w:lang w:val="cs-CZ"/>
        </w:rPr>
        <w:t xml:space="preserve"> </w:t>
      </w:r>
      <w:r w:rsidR="00A42927" w:rsidRPr="00D33CC5">
        <w:rPr>
          <w:sz w:val="22"/>
          <w:szCs w:val="22"/>
          <w:lang w:val="cs-CZ"/>
        </w:rPr>
        <w:t>HMP</w:t>
      </w:r>
      <w:r w:rsidR="00C40609" w:rsidRPr="00D33CC5">
        <w:rPr>
          <w:sz w:val="22"/>
          <w:szCs w:val="22"/>
          <w:lang w:val="cs-CZ"/>
        </w:rPr>
        <w:t xml:space="preserve"> vznikla veškerá požadovaná optická propojení všech K</w:t>
      </w:r>
      <w:r w:rsidR="001810F2" w:rsidRPr="00D33CC5">
        <w:rPr>
          <w:sz w:val="22"/>
          <w:szCs w:val="22"/>
          <w:lang w:val="cs-CZ"/>
        </w:rPr>
        <w:t>oncových bodů</w:t>
      </w:r>
      <w:r w:rsidR="00C40609" w:rsidRPr="00D33CC5">
        <w:rPr>
          <w:sz w:val="22"/>
          <w:szCs w:val="22"/>
          <w:lang w:val="cs-CZ"/>
        </w:rPr>
        <w:t>.</w:t>
      </w:r>
    </w:p>
    <w:p w14:paraId="767686D1" w14:textId="0FB9A423" w:rsidR="00CE107C" w:rsidRPr="00D33CC5" w:rsidRDefault="00CE107C" w:rsidP="00BD475C">
      <w:pPr>
        <w:pStyle w:val="Zkladntext"/>
        <w:spacing w:before="120" w:line="276" w:lineRule="auto"/>
        <w:ind w:left="567"/>
        <w:jc w:val="both"/>
        <w:rPr>
          <w:sz w:val="22"/>
          <w:szCs w:val="22"/>
          <w:lang w:val="cs-CZ"/>
        </w:rPr>
      </w:pPr>
      <w:r w:rsidRPr="00D33CC5">
        <w:rPr>
          <w:bCs/>
          <w:sz w:val="22"/>
          <w:szCs w:val="22"/>
          <w:lang w:val="cs-CZ"/>
        </w:rPr>
        <w:t xml:space="preserve">Plnění </w:t>
      </w:r>
      <w:r w:rsidR="00496A72" w:rsidRPr="00D33CC5">
        <w:rPr>
          <w:bCs/>
          <w:sz w:val="22"/>
          <w:szCs w:val="22"/>
          <w:lang w:val="cs-CZ"/>
        </w:rPr>
        <w:t xml:space="preserve">RCD </w:t>
      </w:r>
      <w:r w:rsidR="00DF1DFD" w:rsidRPr="00D33CC5">
        <w:rPr>
          <w:bCs/>
          <w:sz w:val="22"/>
          <w:szCs w:val="22"/>
          <w:lang w:val="cs-CZ"/>
        </w:rPr>
        <w:t xml:space="preserve">podle tohoto článku 17. Smlouvy </w:t>
      </w:r>
      <w:r w:rsidRPr="00D33CC5">
        <w:rPr>
          <w:bCs/>
          <w:sz w:val="22"/>
          <w:szCs w:val="22"/>
          <w:lang w:val="cs-CZ"/>
        </w:rPr>
        <w:t xml:space="preserve">musí být kompletní, </w:t>
      </w:r>
      <w:r w:rsidR="0080657C" w:rsidRPr="00D33CC5">
        <w:rPr>
          <w:bCs/>
          <w:sz w:val="22"/>
          <w:szCs w:val="22"/>
          <w:lang w:val="cs-CZ"/>
        </w:rPr>
        <w:t>musí odpovídat stavu dle</w:t>
      </w:r>
      <w:r w:rsidR="00543054" w:rsidRPr="00D33CC5">
        <w:rPr>
          <w:bCs/>
          <w:sz w:val="22"/>
          <w:szCs w:val="22"/>
          <w:lang w:val="cs-CZ"/>
        </w:rPr>
        <w:t> </w:t>
      </w:r>
      <w:r w:rsidRPr="00D33CC5">
        <w:rPr>
          <w:bCs/>
          <w:sz w:val="22"/>
          <w:szCs w:val="22"/>
          <w:lang w:val="cs-CZ"/>
        </w:rPr>
        <w:t>čl.</w:t>
      </w:r>
      <w:r w:rsidR="00543054" w:rsidRPr="00D33CC5">
        <w:rPr>
          <w:bCs/>
          <w:sz w:val="22"/>
          <w:szCs w:val="22"/>
          <w:lang w:val="cs-CZ"/>
        </w:rPr>
        <w:t> </w:t>
      </w:r>
      <w:r w:rsidRPr="00D33CC5">
        <w:rPr>
          <w:bCs/>
          <w:sz w:val="22"/>
          <w:szCs w:val="22"/>
          <w:lang w:val="cs-CZ"/>
        </w:rPr>
        <w:t xml:space="preserve">2.1 a čl. 3.1 této Smlouvy, platným technickým normám a musí být </w:t>
      </w:r>
      <w:r w:rsidR="00496A72" w:rsidRPr="00D33CC5">
        <w:rPr>
          <w:bCs/>
          <w:sz w:val="22"/>
          <w:szCs w:val="22"/>
          <w:lang w:val="cs-CZ"/>
        </w:rPr>
        <w:t xml:space="preserve">plně funkční a </w:t>
      </w:r>
      <w:r w:rsidRPr="00D33CC5">
        <w:rPr>
          <w:bCs/>
          <w:sz w:val="22"/>
          <w:szCs w:val="22"/>
          <w:lang w:val="cs-CZ"/>
        </w:rPr>
        <w:t xml:space="preserve">schopné provozu. </w:t>
      </w:r>
      <w:r w:rsidR="003D1464" w:rsidRPr="00D33CC5">
        <w:rPr>
          <w:bCs/>
          <w:sz w:val="22"/>
          <w:szCs w:val="22"/>
          <w:lang w:val="cs-CZ"/>
        </w:rPr>
        <w:t xml:space="preserve">RCD </w:t>
      </w:r>
      <w:r w:rsidR="00885D07" w:rsidRPr="00D33CC5">
        <w:rPr>
          <w:bCs/>
          <w:sz w:val="22"/>
          <w:szCs w:val="22"/>
          <w:lang w:val="cs-CZ"/>
        </w:rPr>
        <w:t xml:space="preserve">předvede HMP </w:t>
      </w:r>
      <w:r w:rsidR="00C416BB" w:rsidRPr="00D33CC5">
        <w:rPr>
          <w:bCs/>
          <w:sz w:val="22"/>
          <w:szCs w:val="22"/>
          <w:lang w:val="cs-CZ"/>
        </w:rPr>
        <w:t xml:space="preserve">schopnost Vláken IZS sloužit svému účelu. </w:t>
      </w:r>
    </w:p>
    <w:p w14:paraId="24B36B18" w14:textId="4723D175" w:rsidR="00A94CB9" w:rsidRPr="00D33CC5" w:rsidRDefault="00A94CB9" w:rsidP="00444434">
      <w:pPr>
        <w:pStyle w:val="Zkladntext"/>
        <w:numPr>
          <w:ilvl w:val="1"/>
          <w:numId w:val="11"/>
        </w:numPr>
        <w:spacing w:before="120" w:line="276" w:lineRule="auto"/>
        <w:ind w:left="567" w:hanging="567"/>
        <w:jc w:val="both"/>
        <w:rPr>
          <w:sz w:val="22"/>
          <w:szCs w:val="22"/>
          <w:lang w:val="cs-CZ"/>
        </w:rPr>
      </w:pPr>
      <w:r w:rsidRPr="00D33CC5">
        <w:rPr>
          <w:sz w:val="22"/>
          <w:szCs w:val="22"/>
          <w:u w:val="single"/>
          <w:lang w:val="cs-CZ"/>
        </w:rPr>
        <w:t xml:space="preserve">Příloha </w:t>
      </w:r>
      <w:r w:rsidR="00BC246C" w:rsidRPr="00D33CC5">
        <w:rPr>
          <w:sz w:val="22"/>
          <w:szCs w:val="22"/>
          <w:u w:val="single"/>
          <w:lang w:val="cs-CZ"/>
        </w:rPr>
        <w:t xml:space="preserve">č. 5 </w:t>
      </w:r>
      <w:r w:rsidR="001810F2" w:rsidRPr="00D33CC5">
        <w:rPr>
          <w:sz w:val="22"/>
          <w:szCs w:val="22"/>
          <w:lang w:val="cs-CZ"/>
        </w:rPr>
        <w:t>této Smlouvy</w:t>
      </w:r>
      <w:r w:rsidRPr="00D33CC5">
        <w:rPr>
          <w:sz w:val="22"/>
          <w:szCs w:val="22"/>
          <w:lang w:val="cs-CZ"/>
        </w:rPr>
        <w:t xml:space="preserve"> obsahuje Realizační projektovou dokumentaci pro realizaci kontinuálních (ničím nepřerušených) optických tras Vláken </w:t>
      </w:r>
      <w:r w:rsidR="00A42927" w:rsidRPr="00D33CC5">
        <w:rPr>
          <w:sz w:val="22"/>
          <w:szCs w:val="22"/>
          <w:lang w:val="cs-CZ"/>
        </w:rPr>
        <w:t>HMP</w:t>
      </w:r>
      <w:r w:rsidRPr="00D33CC5">
        <w:rPr>
          <w:sz w:val="22"/>
          <w:szCs w:val="22"/>
          <w:lang w:val="cs-CZ"/>
        </w:rPr>
        <w:t xml:space="preserve"> včetně oceněného výkazu výměr a závazné nabídky </w:t>
      </w:r>
      <w:r w:rsidR="00FC227E" w:rsidRPr="00D33CC5">
        <w:rPr>
          <w:sz w:val="22"/>
          <w:szCs w:val="22"/>
          <w:lang w:val="cs-CZ"/>
        </w:rPr>
        <w:t xml:space="preserve">společnosti </w:t>
      </w:r>
      <w:r w:rsidR="00A97A5C" w:rsidRPr="00D33CC5">
        <w:rPr>
          <w:sz w:val="22"/>
          <w:szCs w:val="22"/>
          <w:lang w:val="cs-CZ"/>
        </w:rPr>
        <w:t>JANUS Elektro, spol. s</w:t>
      </w:r>
      <w:r w:rsidR="008E6B2F" w:rsidRPr="00D33CC5">
        <w:rPr>
          <w:sz w:val="22"/>
          <w:szCs w:val="22"/>
          <w:lang w:val="cs-CZ"/>
        </w:rPr>
        <w:t> </w:t>
      </w:r>
      <w:r w:rsidR="00A97A5C" w:rsidRPr="00D33CC5">
        <w:rPr>
          <w:sz w:val="22"/>
          <w:szCs w:val="22"/>
          <w:lang w:val="cs-CZ"/>
        </w:rPr>
        <w:t>r.o.</w:t>
      </w:r>
      <w:r w:rsidR="00FC227E" w:rsidRPr="00D33CC5">
        <w:rPr>
          <w:sz w:val="22"/>
          <w:szCs w:val="22"/>
          <w:lang w:val="cs-CZ"/>
        </w:rPr>
        <w:t xml:space="preserve"> </w:t>
      </w:r>
      <w:r w:rsidRPr="00D33CC5">
        <w:rPr>
          <w:sz w:val="22"/>
          <w:szCs w:val="22"/>
          <w:lang w:val="cs-CZ"/>
        </w:rPr>
        <w:t>na realiza</w:t>
      </w:r>
      <w:r w:rsidR="00FC227E" w:rsidRPr="00D33CC5">
        <w:rPr>
          <w:sz w:val="22"/>
          <w:szCs w:val="22"/>
          <w:lang w:val="cs-CZ"/>
        </w:rPr>
        <w:t>ci díla (dále jen „</w:t>
      </w:r>
      <w:r w:rsidR="00FC227E" w:rsidRPr="00D33CC5">
        <w:rPr>
          <w:b/>
          <w:bCs/>
          <w:sz w:val="22"/>
          <w:szCs w:val="22"/>
          <w:lang w:val="cs-CZ"/>
        </w:rPr>
        <w:t>Nabídka</w:t>
      </w:r>
      <w:r w:rsidR="001810F2" w:rsidRPr="00D33CC5">
        <w:rPr>
          <w:b/>
          <w:bCs/>
          <w:sz w:val="22"/>
          <w:szCs w:val="22"/>
          <w:lang w:val="cs-CZ"/>
        </w:rPr>
        <w:t> </w:t>
      </w:r>
      <w:r w:rsidR="00FC227E" w:rsidRPr="00D33CC5">
        <w:rPr>
          <w:b/>
          <w:bCs/>
          <w:sz w:val="22"/>
          <w:szCs w:val="22"/>
          <w:lang w:val="cs-CZ"/>
        </w:rPr>
        <w:t>č.</w:t>
      </w:r>
      <w:r w:rsidR="001810F2" w:rsidRPr="00D33CC5">
        <w:rPr>
          <w:b/>
          <w:bCs/>
          <w:sz w:val="22"/>
          <w:szCs w:val="22"/>
          <w:lang w:val="cs-CZ"/>
        </w:rPr>
        <w:t> </w:t>
      </w:r>
      <w:r w:rsidR="00FC227E" w:rsidRPr="00D33CC5">
        <w:rPr>
          <w:b/>
          <w:bCs/>
          <w:sz w:val="22"/>
          <w:szCs w:val="22"/>
          <w:lang w:val="cs-CZ"/>
        </w:rPr>
        <w:t>1</w:t>
      </w:r>
      <w:r w:rsidR="00FC227E" w:rsidRPr="00D33CC5">
        <w:rPr>
          <w:sz w:val="22"/>
          <w:szCs w:val="22"/>
          <w:lang w:val="cs-CZ"/>
        </w:rPr>
        <w:t>“)</w:t>
      </w:r>
    </w:p>
    <w:p w14:paraId="1412E7D4" w14:textId="040E3540" w:rsidR="00A94CB9" w:rsidRPr="00D33CC5" w:rsidRDefault="00A94CB9" w:rsidP="00444434">
      <w:pPr>
        <w:pStyle w:val="Zkladntext"/>
        <w:numPr>
          <w:ilvl w:val="0"/>
          <w:numId w:val="27"/>
        </w:numPr>
        <w:spacing w:before="120" w:line="276" w:lineRule="auto"/>
        <w:ind w:left="993" w:hanging="426"/>
        <w:jc w:val="both"/>
        <w:rPr>
          <w:sz w:val="22"/>
          <w:szCs w:val="22"/>
          <w:lang w:val="cs-CZ"/>
        </w:rPr>
      </w:pPr>
      <w:r w:rsidRPr="00D33CC5">
        <w:rPr>
          <w:sz w:val="22"/>
          <w:szCs w:val="22"/>
          <w:lang w:val="cs-CZ"/>
        </w:rPr>
        <w:t xml:space="preserve">RCD se zavazuje objednat dílo dle </w:t>
      </w:r>
      <w:r w:rsidRPr="00D33CC5">
        <w:rPr>
          <w:sz w:val="22"/>
          <w:szCs w:val="22"/>
          <w:u w:val="single"/>
          <w:lang w:val="cs-CZ"/>
        </w:rPr>
        <w:t xml:space="preserve">Přílohy </w:t>
      </w:r>
      <w:r w:rsidR="00BC246C" w:rsidRPr="00D33CC5">
        <w:rPr>
          <w:sz w:val="22"/>
          <w:szCs w:val="22"/>
          <w:u w:val="single"/>
          <w:lang w:val="cs-CZ"/>
        </w:rPr>
        <w:t xml:space="preserve">č. 5 </w:t>
      </w:r>
      <w:r w:rsidR="001810F2" w:rsidRPr="00D33CC5">
        <w:rPr>
          <w:sz w:val="22"/>
          <w:szCs w:val="22"/>
          <w:lang w:val="cs-CZ"/>
        </w:rPr>
        <w:t>této Smlouvy</w:t>
      </w:r>
      <w:r w:rsidRPr="00D33CC5">
        <w:rPr>
          <w:sz w:val="22"/>
          <w:szCs w:val="22"/>
          <w:lang w:val="cs-CZ"/>
        </w:rPr>
        <w:t xml:space="preserve"> v</w:t>
      </w:r>
      <w:r w:rsidR="008E6B2F" w:rsidRPr="00D33CC5">
        <w:rPr>
          <w:sz w:val="22"/>
          <w:szCs w:val="22"/>
          <w:lang w:val="cs-CZ"/>
        </w:rPr>
        <w:t> </w:t>
      </w:r>
      <w:r w:rsidRPr="00D33CC5">
        <w:rPr>
          <w:sz w:val="22"/>
          <w:szCs w:val="22"/>
          <w:lang w:val="cs-CZ"/>
        </w:rPr>
        <w:t>souladu s</w:t>
      </w:r>
      <w:r w:rsidR="008E6B2F" w:rsidRPr="00D33CC5">
        <w:rPr>
          <w:sz w:val="22"/>
          <w:szCs w:val="22"/>
          <w:lang w:val="cs-CZ"/>
        </w:rPr>
        <w:t> </w:t>
      </w:r>
      <w:r w:rsidRPr="00D33CC5">
        <w:rPr>
          <w:sz w:val="22"/>
          <w:szCs w:val="22"/>
          <w:lang w:val="cs-CZ"/>
        </w:rPr>
        <w:t xml:space="preserve">přiloženou </w:t>
      </w:r>
      <w:r w:rsidR="00FC227E" w:rsidRPr="00D33CC5">
        <w:rPr>
          <w:sz w:val="22"/>
          <w:szCs w:val="22"/>
          <w:lang w:val="cs-CZ"/>
        </w:rPr>
        <w:t>Nabídkou č.</w:t>
      </w:r>
      <w:r w:rsidR="001810F2" w:rsidRPr="00D33CC5">
        <w:rPr>
          <w:sz w:val="22"/>
          <w:szCs w:val="22"/>
          <w:lang w:val="cs-CZ"/>
        </w:rPr>
        <w:t xml:space="preserve"> </w:t>
      </w:r>
      <w:r w:rsidR="00FC227E" w:rsidRPr="00D33CC5">
        <w:rPr>
          <w:sz w:val="22"/>
          <w:szCs w:val="22"/>
          <w:lang w:val="cs-CZ"/>
        </w:rPr>
        <w:t>1</w:t>
      </w:r>
      <w:r w:rsidRPr="00D33CC5">
        <w:rPr>
          <w:sz w:val="22"/>
          <w:szCs w:val="22"/>
          <w:lang w:val="cs-CZ"/>
        </w:rPr>
        <w:t>.</w:t>
      </w:r>
    </w:p>
    <w:p w14:paraId="1CE2AD8D" w14:textId="654AD6E4" w:rsidR="00A94CB9" w:rsidRPr="00D33CC5" w:rsidRDefault="00A42927" w:rsidP="00444434">
      <w:pPr>
        <w:pStyle w:val="Zkladntext"/>
        <w:numPr>
          <w:ilvl w:val="0"/>
          <w:numId w:val="27"/>
        </w:numPr>
        <w:spacing w:before="120" w:line="276" w:lineRule="auto"/>
        <w:ind w:left="993" w:hanging="426"/>
        <w:jc w:val="both"/>
        <w:rPr>
          <w:sz w:val="22"/>
          <w:szCs w:val="22"/>
          <w:lang w:val="cs-CZ"/>
        </w:rPr>
      </w:pPr>
      <w:r w:rsidRPr="00D33CC5">
        <w:rPr>
          <w:sz w:val="22"/>
          <w:szCs w:val="22"/>
          <w:lang w:val="cs-CZ"/>
        </w:rPr>
        <w:t>HMP</w:t>
      </w:r>
      <w:r w:rsidR="00A94CB9" w:rsidRPr="00D33CC5">
        <w:rPr>
          <w:sz w:val="22"/>
          <w:szCs w:val="22"/>
          <w:lang w:val="cs-CZ"/>
        </w:rPr>
        <w:t xml:space="preserve"> souhlasí s</w:t>
      </w:r>
      <w:r w:rsidR="008E6B2F" w:rsidRPr="00D33CC5">
        <w:rPr>
          <w:sz w:val="22"/>
          <w:szCs w:val="22"/>
          <w:lang w:val="cs-CZ"/>
        </w:rPr>
        <w:t> </w:t>
      </w:r>
      <w:r w:rsidR="00A94CB9" w:rsidRPr="00D33CC5">
        <w:rPr>
          <w:sz w:val="22"/>
          <w:szCs w:val="22"/>
          <w:lang w:val="cs-CZ"/>
        </w:rPr>
        <w:t xml:space="preserve">realizací díla dle </w:t>
      </w:r>
      <w:r w:rsidR="00A94CB9" w:rsidRPr="00D33CC5">
        <w:rPr>
          <w:sz w:val="22"/>
          <w:szCs w:val="22"/>
          <w:u w:val="single"/>
          <w:lang w:val="cs-CZ"/>
        </w:rPr>
        <w:t xml:space="preserve">Přílohy </w:t>
      </w:r>
      <w:r w:rsidR="00BC246C" w:rsidRPr="00D33CC5">
        <w:rPr>
          <w:sz w:val="22"/>
          <w:szCs w:val="22"/>
          <w:u w:val="single"/>
          <w:lang w:val="cs-CZ"/>
        </w:rPr>
        <w:t xml:space="preserve">č. 5 </w:t>
      </w:r>
      <w:r w:rsidR="001810F2" w:rsidRPr="00D33CC5">
        <w:rPr>
          <w:sz w:val="22"/>
          <w:szCs w:val="22"/>
          <w:lang w:val="cs-CZ"/>
        </w:rPr>
        <w:t>této Smlouvy</w:t>
      </w:r>
      <w:r w:rsidR="00FC227E" w:rsidRPr="00D33CC5">
        <w:rPr>
          <w:sz w:val="22"/>
          <w:szCs w:val="22"/>
          <w:lang w:val="cs-CZ"/>
        </w:rPr>
        <w:t>.</w:t>
      </w:r>
    </w:p>
    <w:p w14:paraId="1958BA2F" w14:textId="2876BFBF" w:rsidR="009D3DC0" w:rsidRPr="00D33CC5" w:rsidRDefault="009D3DC0" w:rsidP="00BD475C">
      <w:pPr>
        <w:pStyle w:val="Zkladntext"/>
        <w:numPr>
          <w:ilvl w:val="0"/>
          <w:numId w:val="27"/>
        </w:numPr>
        <w:spacing w:before="120" w:line="276" w:lineRule="auto"/>
        <w:ind w:left="993"/>
        <w:jc w:val="both"/>
        <w:rPr>
          <w:sz w:val="22"/>
          <w:szCs w:val="22"/>
          <w:lang w:val="cs-CZ"/>
        </w:rPr>
      </w:pPr>
      <w:r w:rsidRPr="00D33CC5">
        <w:rPr>
          <w:sz w:val="22"/>
          <w:szCs w:val="22"/>
          <w:lang w:val="cs-CZ"/>
        </w:rPr>
        <w:t>Veškeré plnění plynoucí z</w:t>
      </w:r>
      <w:r w:rsidR="008E6B2F" w:rsidRPr="00D33CC5">
        <w:rPr>
          <w:sz w:val="22"/>
          <w:szCs w:val="22"/>
          <w:lang w:val="cs-CZ"/>
        </w:rPr>
        <w:t> </w:t>
      </w:r>
      <w:r w:rsidRPr="00D33CC5">
        <w:rPr>
          <w:sz w:val="22"/>
          <w:szCs w:val="22"/>
          <w:lang w:val="cs-CZ"/>
        </w:rPr>
        <w:t xml:space="preserve">díla dle </w:t>
      </w:r>
      <w:r w:rsidRPr="00D33CC5">
        <w:rPr>
          <w:sz w:val="22"/>
          <w:szCs w:val="22"/>
          <w:u w:val="single"/>
          <w:lang w:val="cs-CZ"/>
        </w:rPr>
        <w:t xml:space="preserve">Přílohy </w:t>
      </w:r>
      <w:r w:rsidR="00BC246C" w:rsidRPr="00D33CC5">
        <w:rPr>
          <w:sz w:val="22"/>
          <w:szCs w:val="22"/>
          <w:u w:val="single"/>
          <w:lang w:val="cs-CZ"/>
        </w:rPr>
        <w:t xml:space="preserve">č. 5 </w:t>
      </w:r>
      <w:r w:rsidRPr="00D33CC5">
        <w:rPr>
          <w:sz w:val="22"/>
          <w:szCs w:val="22"/>
          <w:lang w:val="cs-CZ"/>
        </w:rPr>
        <w:t xml:space="preserve">této Smlouvy se stává </w:t>
      </w:r>
      <w:r w:rsidR="008009C1" w:rsidRPr="00D33CC5">
        <w:rPr>
          <w:sz w:val="22"/>
          <w:szCs w:val="22"/>
          <w:lang w:val="cs-CZ"/>
        </w:rPr>
        <w:t xml:space="preserve">nedílnou </w:t>
      </w:r>
      <w:r w:rsidR="00997351" w:rsidRPr="00D33CC5">
        <w:rPr>
          <w:sz w:val="22"/>
          <w:szCs w:val="22"/>
          <w:lang w:val="cs-CZ"/>
        </w:rPr>
        <w:t xml:space="preserve">součástí </w:t>
      </w:r>
      <w:r w:rsidR="003D74EB" w:rsidRPr="00D33CC5">
        <w:rPr>
          <w:sz w:val="22"/>
          <w:szCs w:val="22"/>
          <w:lang w:val="cs-CZ"/>
        </w:rPr>
        <w:t xml:space="preserve">předmětných </w:t>
      </w:r>
      <w:r w:rsidR="00427D57" w:rsidRPr="00D33CC5">
        <w:rPr>
          <w:lang w:val="cs-CZ"/>
        </w:rPr>
        <w:t xml:space="preserve">kabelových </w:t>
      </w:r>
      <w:r w:rsidR="00937ADA" w:rsidRPr="00D33CC5">
        <w:rPr>
          <w:lang w:val="cs-CZ"/>
        </w:rPr>
        <w:t>sítí</w:t>
      </w:r>
      <w:r w:rsidR="00427D57" w:rsidRPr="006F4029">
        <w:rPr>
          <w:lang w:val="cs-CZ"/>
        </w:rPr>
        <w:t xml:space="preserve"> </w:t>
      </w:r>
      <w:r w:rsidR="00A42927" w:rsidRPr="006F4029">
        <w:rPr>
          <w:lang w:val="cs-CZ"/>
        </w:rPr>
        <w:t>HMP</w:t>
      </w:r>
      <w:r w:rsidR="000165CE" w:rsidRPr="006F4029">
        <w:rPr>
          <w:lang w:val="cs-CZ"/>
        </w:rPr>
        <w:t xml:space="preserve">, resp. </w:t>
      </w:r>
      <w:r w:rsidR="000165CE" w:rsidRPr="00D33CC5">
        <w:rPr>
          <w:lang w:val="cs-CZ"/>
        </w:rPr>
        <w:t>Vláken</w:t>
      </w:r>
      <w:r w:rsidR="000165CE" w:rsidRPr="006F4029">
        <w:rPr>
          <w:lang w:val="cs-CZ"/>
        </w:rPr>
        <w:t xml:space="preserve"> </w:t>
      </w:r>
      <w:r w:rsidR="00A42927" w:rsidRPr="006F4029">
        <w:rPr>
          <w:lang w:val="cs-CZ"/>
        </w:rPr>
        <w:t>HMP</w:t>
      </w:r>
      <w:r w:rsidR="000165CE" w:rsidRPr="006F4029">
        <w:rPr>
          <w:lang w:val="cs-CZ"/>
        </w:rPr>
        <w:t>,</w:t>
      </w:r>
      <w:r w:rsidR="00427D57" w:rsidRPr="006F4029">
        <w:rPr>
          <w:lang w:val="cs-CZ"/>
        </w:rPr>
        <w:t xml:space="preserve"> a </w:t>
      </w:r>
      <w:r w:rsidRPr="00D33CC5">
        <w:rPr>
          <w:sz w:val="22"/>
          <w:szCs w:val="22"/>
          <w:lang w:val="cs-CZ"/>
        </w:rPr>
        <w:t>majetkem HMP</w:t>
      </w:r>
      <w:r w:rsidR="00E929C0" w:rsidRPr="00D33CC5">
        <w:rPr>
          <w:sz w:val="22"/>
          <w:szCs w:val="22"/>
          <w:lang w:val="cs-CZ"/>
        </w:rPr>
        <w:t xml:space="preserve">, a to okamžikem </w:t>
      </w:r>
      <w:r w:rsidR="005706EC" w:rsidRPr="00D33CC5">
        <w:rPr>
          <w:sz w:val="22"/>
          <w:szCs w:val="22"/>
          <w:lang w:val="cs-CZ"/>
        </w:rPr>
        <w:t xml:space="preserve">jeho </w:t>
      </w:r>
      <w:r w:rsidR="0030295C" w:rsidRPr="00D33CC5">
        <w:rPr>
          <w:sz w:val="22"/>
          <w:szCs w:val="22"/>
          <w:lang w:val="cs-CZ"/>
        </w:rPr>
        <w:t>zabudování</w:t>
      </w:r>
      <w:r w:rsidR="00405C3E" w:rsidRPr="00D33CC5">
        <w:rPr>
          <w:sz w:val="22"/>
          <w:szCs w:val="22"/>
          <w:lang w:val="cs-CZ"/>
        </w:rPr>
        <w:t xml:space="preserve">; </w:t>
      </w:r>
      <w:r w:rsidR="00203E29" w:rsidRPr="00D33CC5">
        <w:rPr>
          <w:sz w:val="22"/>
          <w:szCs w:val="22"/>
          <w:lang w:val="cs-CZ"/>
        </w:rPr>
        <w:t>HMP</w:t>
      </w:r>
      <w:r w:rsidR="00A41D77" w:rsidRPr="00D33CC5">
        <w:rPr>
          <w:sz w:val="22"/>
          <w:szCs w:val="22"/>
          <w:lang w:val="cs-CZ"/>
        </w:rPr>
        <w:t xml:space="preserve"> díl</w:t>
      </w:r>
      <w:r w:rsidR="00BD475C" w:rsidRPr="00D33CC5">
        <w:rPr>
          <w:sz w:val="22"/>
          <w:szCs w:val="22"/>
          <w:lang w:val="cs-CZ"/>
        </w:rPr>
        <w:t>o</w:t>
      </w:r>
      <w:r w:rsidR="00A41D77" w:rsidRPr="00D33CC5">
        <w:rPr>
          <w:sz w:val="22"/>
          <w:szCs w:val="22"/>
          <w:lang w:val="cs-CZ"/>
        </w:rPr>
        <w:t xml:space="preserve"> dle </w:t>
      </w:r>
      <w:r w:rsidR="00A41D77" w:rsidRPr="00D33CC5">
        <w:rPr>
          <w:sz w:val="22"/>
          <w:szCs w:val="22"/>
          <w:u w:val="single"/>
          <w:lang w:val="cs-CZ"/>
        </w:rPr>
        <w:t xml:space="preserve">Přílohy </w:t>
      </w:r>
      <w:r w:rsidR="00BC246C" w:rsidRPr="00D33CC5">
        <w:rPr>
          <w:sz w:val="22"/>
          <w:szCs w:val="22"/>
          <w:u w:val="single"/>
          <w:lang w:val="cs-CZ"/>
        </w:rPr>
        <w:t xml:space="preserve">č. 5 </w:t>
      </w:r>
      <w:r w:rsidR="00A41D77" w:rsidRPr="00D33CC5">
        <w:rPr>
          <w:sz w:val="22"/>
          <w:szCs w:val="22"/>
          <w:lang w:val="cs-CZ"/>
        </w:rPr>
        <w:t>této Smlouvy do svého vlastnictví přijímá</w:t>
      </w:r>
      <w:r w:rsidRPr="00D33CC5">
        <w:rPr>
          <w:sz w:val="22"/>
          <w:szCs w:val="22"/>
          <w:lang w:val="cs-CZ"/>
        </w:rPr>
        <w:t>.</w:t>
      </w:r>
    </w:p>
    <w:p w14:paraId="64501FC1" w14:textId="0335A98A" w:rsidR="00FC227E" w:rsidRPr="00D33CC5" w:rsidRDefault="00FC227E" w:rsidP="00444434">
      <w:pPr>
        <w:pStyle w:val="Zkladntext"/>
        <w:numPr>
          <w:ilvl w:val="0"/>
          <w:numId w:val="27"/>
        </w:numPr>
        <w:spacing w:before="120" w:line="276" w:lineRule="auto"/>
        <w:ind w:left="993" w:hanging="426"/>
        <w:jc w:val="both"/>
        <w:rPr>
          <w:sz w:val="22"/>
          <w:szCs w:val="22"/>
          <w:lang w:val="cs-CZ"/>
        </w:rPr>
      </w:pPr>
      <w:r w:rsidRPr="00D33CC5">
        <w:rPr>
          <w:sz w:val="22"/>
          <w:szCs w:val="22"/>
          <w:lang w:val="cs-CZ"/>
        </w:rPr>
        <w:t xml:space="preserve">Veškeré náklady </w:t>
      </w:r>
      <w:r w:rsidR="00E36E0B" w:rsidRPr="00D33CC5">
        <w:rPr>
          <w:sz w:val="22"/>
          <w:szCs w:val="22"/>
          <w:lang w:val="cs-CZ"/>
        </w:rPr>
        <w:t>uvedené</w:t>
      </w:r>
      <w:r w:rsidRPr="00D33CC5">
        <w:rPr>
          <w:sz w:val="22"/>
          <w:szCs w:val="22"/>
          <w:lang w:val="cs-CZ"/>
        </w:rPr>
        <w:t xml:space="preserve"> v</w:t>
      </w:r>
      <w:r w:rsidR="008E6B2F" w:rsidRPr="00D33CC5">
        <w:rPr>
          <w:sz w:val="22"/>
          <w:szCs w:val="22"/>
          <w:lang w:val="cs-CZ"/>
        </w:rPr>
        <w:t> </w:t>
      </w:r>
      <w:r w:rsidRPr="00D33CC5">
        <w:rPr>
          <w:sz w:val="22"/>
          <w:szCs w:val="22"/>
          <w:lang w:val="cs-CZ"/>
        </w:rPr>
        <w:t>Nabídce č.</w:t>
      </w:r>
      <w:r w:rsidR="001810F2" w:rsidRPr="00D33CC5">
        <w:rPr>
          <w:sz w:val="22"/>
          <w:szCs w:val="22"/>
          <w:lang w:val="cs-CZ"/>
        </w:rPr>
        <w:t xml:space="preserve"> </w:t>
      </w:r>
      <w:r w:rsidRPr="00D33CC5">
        <w:rPr>
          <w:sz w:val="22"/>
          <w:szCs w:val="22"/>
          <w:lang w:val="cs-CZ"/>
        </w:rPr>
        <w:t xml:space="preserve">1 jdou </w:t>
      </w:r>
      <w:r w:rsidR="00E36E0B" w:rsidRPr="00D33CC5">
        <w:rPr>
          <w:sz w:val="22"/>
          <w:szCs w:val="22"/>
          <w:lang w:val="cs-CZ"/>
        </w:rPr>
        <w:t>k</w:t>
      </w:r>
      <w:r w:rsidR="008E6B2F" w:rsidRPr="00D33CC5">
        <w:rPr>
          <w:sz w:val="22"/>
          <w:szCs w:val="22"/>
          <w:lang w:val="cs-CZ"/>
        </w:rPr>
        <w:t> </w:t>
      </w:r>
      <w:r w:rsidR="00E36E0B" w:rsidRPr="00D33CC5">
        <w:rPr>
          <w:sz w:val="22"/>
          <w:szCs w:val="22"/>
          <w:lang w:val="cs-CZ"/>
        </w:rPr>
        <w:t xml:space="preserve">tíži </w:t>
      </w:r>
      <w:r w:rsidRPr="00D33CC5">
        <w:rPr>
          <w:sz w:val="22"/>
          <w:szCs w:val="22"/>
          <w:lang w:val="cs-CZ"/>
        </w:rPr>
        <w:t>RCD, které bude objednatelem díla.</w:t>
      </w:r>
    </w:p>
    <w:p w14:paraId="25C29F86" w14:textId="22C5350A" w:rsidR="005E54B7" w:rsidRPr="00D33CC5" w:rsidRDefault="00ED73A1" w:rsidP="00444434">
      <w:pPr>
        <w:pStyle w:val="Zkladntext"/>
        <w:numPr>
          <w:ilvl w:val="0"/>
          <w:numId w:val="27"/>
        </w:numPr>
        <w:spacing w:before="120" w:line="276" w:lineRule="auto"/>
        <w:ind w:left="993" w:hanging="426"/>
        <w:jc w:val="both"/>
        <w:rPr>
          <w:sz w:val="22"/>
          <w:szCs w:val="22"/>
          <w:lang w:val="cs-CZ"/>
        </w:rPr>
      </w:pPr>
      <w:r w:rsidRPr="00D33CC5">
        <w:rPr>
          <w:sz w:val="22"/>
          <w:szCs w:val="22"/>
          <w:lang w:val="cs-CZ"/>
        </w:rPr>
        <w:t xml:space="preserve">RCD </w:t>
      </w:r>
      <w:proofErr w:type="gramStart"/>
      <w:r w:rsidR="00A23566" w:rsidRPr="00D33CC5">
        <w:rPr>
          <w:sz w:val="22"/>
          <w:szCs w:val="22"/>
          <w:lang w:val="cs-CZ"/>
        </w:rPr>
        <w:t>dokončí</w:t>
      </w:r>
      <w:proofErr w:type="gramEnd"/>
      <w:r w:rsidR="00A23566" w:rsidRPr="00D33CC5">
        <w:rPr>
          <w:sz w:val="22"/>
          <w:szCs w:val="22"/>
          <w:lang w:val="cs-CZ"/>
        </w:rPr>
        <w:t xml:space="preserve"> dílo dle Nabídky č.</w:t>
      </w:r>
      <w:r w:rsidR="001810F2" w:rsidRPr="00D33CC5">
        <w:rPr>
          <w:sz w:val="22"/>
          <w:szCs w:val="22"/>
          <w:lang w:val="cs-CZ"/>
        </w:rPr>
        <w:t xml:space="preserve"> </w:t>
      </w:r>
      <w:r w:rsidR="00A23566" w:rsidRPr="00D33CC5">
        <w:rPr>
          <w:sz w:val="22"/>
          <w:szCs w:val="22"/>
          <w:lang w:val="cs-CZ"/>
        </w:rPr>
        <w:t xml:space="preserve">1 a </w:t>
      </w:r>
      <w:r w:rsidRPr="00D33CC5">
        <w:rPr>
          <w:sz w:val="22"/>
          <w:szCs w:val="22"/>
          <w:lang w:val="cs-CZ"/>
        </w:rPr>
        <w:t>předá</w:t>
      </w:r>
      <w:r w:rsidR="00B14F8C" w:rsidRPr="00D33CC5">
        <w:rPr>
          <w:sz w:val="22"/>
          <w:szCs w:val="22"/>
          <w:lang w:val="cs-CZ"/>
        </w:rPr>
        <w:t xml:space="preserve"> ho</w:t>
      </w:r>
      <w:r w:rsidRPr="00D33CC5">
        <w:rPr>
          <w:sz w:val="22"/>
          <w:szCs w:val="22"/>
          <w:lang w:val="cs-CZ"/>
        </w:rPr>
        <w:t xml:space="preserve"> </w:t>
      </w:r>
      <w:r w:rsidR="00A42927" w:rsidRPr="00D33CC5">
        <w:rPr>
          <w:sz w:val="22"/>
          <w:szCs w:val="22"/>
          <w:lang w:val="cs-CZ"/>
        </w:rPr>
        <w:t>HMP</w:t>
      </w:r>
      <w:r w:rsidR="00B14F8C" w:rsidRPr="00D33CC5">
        <w:rPr>
          <w:sz w:val="22"/>
          <w:szCs w:val="22"/>
          <w:lang w:val="cs-CZ"/>
        </w:rPr>
        <w:t>, vč.</w:t>
      </w:r>
      <w:r w:rsidR="00204017" w:rsidRPr="00D33CC5">
        <w:rPr>
          <w:sz w:val="22"/>
          <w:szCs w:val="22"/>
          <w:lang w:val="cs-CZ"/>
        </w:rPr>
        <w:t xml:space="preserve"> Dokumentac</w:t>
      </w:r>
      <w:r w:rsidR="00B14F8C" w:rsidRPr="00D33CC5">
        <w:rPr>
          <w:sz w:val="22"/>
          <w:szCs w:val="22"/>
          <w:lang w:val="cs-CZ"/>
        </w:rPr>
        <w:t>e</w:t>
      </w:r>
      <w:r w:rsidR="00204017" w:rsidRPr="00D33CC5">
        <w:rPr>
          <w:sz w:val="22"/>
          <w:szCs w:val="22"/>
          <w:lang w:val="cs-CZ"/>
        </w:rPr>
        <w:t xml:space="preserve"> skutečného provedení díla dle </w:t>
      </w:r>
      <w:r w:rsidR="00204017" w:rsidRPr="00D33CC5">
        <w:rPr>
          <w:sz w:val="22"/>
          <w:szCs w:val="22"/>
          <w:u w:val="single"/>
          <w:lang w:val="cs-CZ"/>
        </w:rPr>
        <w:t xml:space="preserve">Přílohy </w:t>
      </w:r>
      <w:r w:rsidR="00BC246C" w:rsidRPr="00D33CC5">
        <w:rPr>
          <w:sz w:val="22"/>
          <w:szCs w:val="22"/>
          <w:u w:val="single"/>
          <w:lang w:val="cs-CZ"/>
        </w:rPr>
        <w:t xml:space="preserve">č. 5 </w:t>
      </w:r>
      <w:r w:rsidR="001810F2" w:rsidRPr="00D33CC5">
        <w:rPr>
          <w:sz w:val="22"/>
          <w:szCs w:val="22"/>
          <w:lang w:val="cs-CZ"/>
        </w:rPr>
        <w:t>této Smlouvy</w:t>
      </w:r>
      <w:r w:rsidR="008E419B" w:rsidRPr="00D33CC5">
        <w:rPr>
          <w:sz w:val="22"/>
          <w:szCs w:val="22"/>
          <w:lang w:val="cs-CZ"/>
        </w:rPr>
        <w:t>,</w:t>
      </w:r>
      <w:r w:rsidR="00FB29F1" w:rsidRPr="00D33CC5">
        <w:rPr>
          <w:sz w:val="22"/>
          <w:szCs w:val="22"/>
          <w:lang w:val="cs-CZ"/>
        </w:rPr>
        <w:t xml:space="preserve"> na základě předávacího protokolu, a to</w:t>
      </w:r>
      <w:r w:rsidRPr="00D33CC5">
        <w:rPr>
          <w:sz w:val="22"/>
          <w:szCs w:val="22"/>
          <w:lang w:val="cs-CZ"/>
        </w:rPr>
        <w:t xml:space="preserve"> </w:t>
      </w:r>
      <w:r w:rsidR="0082443A" w:rsidRPr="00D33CC5">
        <w:rPr>
          <w:sz w:val="22"/>
          <w:szCs w:val="22"/>
          <w:lang w:val="cs-CZ"/>
        </w:rPr>
        <w:t>n</w:t>
      </w:r>
      <w:r w:rsidRPr="00D33CC5">
        <w:rPr>
          <w:sz w:val="22"/>
          <w:szCs w:val="22"/>
          <w:lang w:val="cs-CZ"/>
        </w:rPr>
        <w:t>ejpozději do</w:t>
      </w:r>
      <w:r w:rsidR="00380FE9" w:rsidRPr="00D33CC5">
        <w:rPr>
          <w:sz w:val="22"/>
          <w:szCs w:val="22"/>
          <w:lang w:val="cs-CZ"/>
        </w:rPr>
        <w:t> </w:t>
      </w:r>
      <w:r w:rsidRPr="00D33CC5">
        <w:rPr>
          <w:sz w:val="22"/>
          <w:szCs w:val="22"/>
          <w:lang w:val="cs-CZ"/>
        </w:rPr>
        <w:t>31.</w:t>
      </w:r>
      <w:r w:rsidR="00380FE9" w:rsidRPr="00D33CC5">
        <w:rPr>
          <w:sz w:val="22"/>
          <w:szCs w:val="22"/>
          <w:lang w:val="cs-CZ"/>
        </w:rPr>
        <w:t> </w:t>
      </w:r>
      <w:r w:rsidRPr="00D33CC5">
        <w:rPr>
          <w:sz w:val="22"/>
          <w:szCs w:val="22"/>
          <w:lang w:val="cs-CZ"/>
        </w:rPr>
        <w:t>12.</w:t>
      </w:r>
      <w:r w:rsidR="001810F2" w:rsidRPr="00D33CC5">
        <w:rPr>
          <w:sz w:val="22"/>
          <w:szCs w:val="22"/>
          <w:lang w:val="cs-CZ"/>
        </w:rPr>
        <w:t xml:space="preserve"> </w:t>
      </w:r>
      <w:r w:rsidRPr="00D33CC5">
        <w:rPr>
          <w:sz w:val="22"/>
          <w:szCs w:val="22"/>
          <w:lang w:val="cs-CZ"/>
        </w:rPr>
        <w:t xml:space="preserve">2025. </w:t>
      </w:r>
      <w:r w:rsidR="007B2EA0" w:rsidRPr="00D33CC5">
        <w:rPr>
          <w:sz w:val="22"/>
          <w:szCs w:val="22"/>
          <w:lang w:val="cs-CZ"/>
        </w:rPr>
        <w:t>Tento p</w:t>
      </w:r>
      <w:r w:rsidR="00427D1F" w:rsidRPr="00D33CC5">
        <w:rPr>
          <w:bCs/>
          <w:sz w:val="22"/>
          <w:szCs w:val="22"/>
          <w:lang w:val="cs-CZ"/>
        </w:rPr>
        <w:t xml:space="preserve">ředávací protokol musí obsahovat vyjádření </w:t>
      </w:r>
      <w:r w:rsidR="007B2EA0" w:rsidRPr="00D33CC5">
        <w:rPr>
          <w:bCs/>
          <w:sz w:val="22"/>
          <w:szCs w:val="22"/>
          <w:lang w:val="cs-CZ"/>
        </w:rPr>
        <w:t>RCD</w:t>
      </w:r>
      <w:r w:rsidR="00EA16F5" w:rsidRPr="00D33CC5">
        <w:rPr>
          <w:bCs/>
          <w:sz w:val="22"/>
          <w:szCs w:val="22"/>
          <w:lang w:val="cs-CZ"/>
        </w:rPr>
        <w:t>,</w:t>
      </w:r>
      <w:r w:rsidR="00EC5335" w:rsidRPr="00D33CC5">
        <w:rPr>
          <w:bCs/>
          <w:sz w:val="22"/>
          <w:szCs w:val="22"/>
          <w:lang w:val="cs-CZ"/>
        </w:rPr>
        <w:t xml:space="preserve"> že </w:t>
      </w:r>
      <w:r w:rsidR="00C0173A" w:rsidRPr="00D33CC5">
        <w:rPr>
          <w:bCs/>
          <w:sz w:val="22"/>
          <w:szCs w:val="22"/>
          <w:lang w:val="cs-CZ"/>
        </w:rPr>
        <w:t xml:space="preserve">Vlákna </w:t>
      </w:r>
      <w:r w:rsidR="00A42927" w:rsidRPr="00D33CC5">
        <w:rPr>
          <w:bCs/>
          <w:sz w:val="22"/>
          <w:szCs w:val="22"/>
          <w:lang w:val="cs-CZ"/>
        </w:rPr>
        <w:t>HMP</w:t>
      </w:r>
      <w:r w:rsidR="00C0173A" w:rsidRPr="00D33CC5">
        <w:rPr>
          <w:bCs/>
          <w:sz w:val="22"/>
          <w:szCs w:val="22"/>
          <w:lang w:val="cs-CZ"/>
        </w:rPr>
        <w:t xml:space="preserve"> (</w:t>
      </w:r>
      <w:r w:rsidR="001B7996" w:rsidRPr="00D33CC5">
        <w:rPr>
          <w:bCs/>
          <w:sz w:val="22"/>
          <w:szCs w:val="22"/>
          <w:lang w:val="cs-CZ"/>
        </w:rPr>
        <w:t xml:space="preserve">jejichž </w:t>
      </w:r>
      <w:r w:rsidR="004919DF" w:rsidRPr="00D33CC5">
        <w:rPr>
          <w:bCs/>
          <w:sz w:val="22"/>
          <w:szCs w:val="22"/>
          <w:lang w:val="cs-CZ"/>
        </w:rPr>
        <w:t xml:space="preserve">nedílnou </w:t>
      </w:r>
      <w:r w:rsidR="001B7996" w:rsidRPr="00D33CC5">
        <w:rPr>
          <w:bCs/>
          <w:sz w:val="22"/>
          <w:szCs w:val="22"/>
          <w:lang w:val="cs-CZ"/>
        </w:rPr>
        <w:t>součástí</w:t>
      </w:r>
      <w:r w:rsidR="00C0173A" w:rsidRPr="00D33CC5">
        <w:rPr>
          <w:bCs/>
          <w:sz w:val="22"/>
          <w:szCs w:val="22"/>
          <w:lang w:val="cs-CZ"/>
        </w:rPr>
        <w:t xml:space="preserve"> </w:t>
      </w:r>
      <w:r w:rsidR="00DE3753" w:rsidRPr="00D33CC5">
        <w:rPr>
          <w:bCs/>
          <w:sz w:val="22"/>
          <w:szCs w:val="22"/>
          <w:lang w:val="cs-CZ"/>
        </w:rPr>
        <w:t>bude</w:t>
      </w:r>
      <w:r w:rsidR="00C0173A" w:rsidRPr="00D33CC5">
        <w:rPr>
          <w:bCs/>
          <w:sz w:val="22"/>
          <w:szCs w:val="22"/>
          <w:lang w:val="cs-CZ"/>
        </w:rPr>
        <w:t xml:space="preserve"> </w:t>
      </w:r>
      <w:r w:rsidR="00C0173A" w:rsidRPr="00D33CC5">
        <w:rPr>
          <w:sz w:val="22"/>
          <w:szCs w:val="22"/>
          <w:lang w:val="cs-CZ"/>
        </w:rPr>
        <w:t>díl</w:t>
      </w:r>
      <w:r w:rsidR="004919DF" w:rsidRPr="00D33CC5">
        <w:rPr>
          <w:sz w:val="22"/>
          <w:szCs w:val="22"/>
          <w:lang w:val="cs-CZ"/>
        </w:rPr>
        <w:t>o</w:t>
      </w:r>
      <w:r w:rsidR="00C0173A" w:rsidRPr="00D33CC5">
        <w:rPr>
          <w:sz w:val="22"/>
          <w:szCs w:val="22"/>
          <w:lang w:val="cs-CZ"/>
        </w:rPr>
        <w:t xml:space="preserve"> dle </w:t>
      </w:r>
      <w:r w:rsidR="00C0173A" w:rsidRPr="00D33CC5">
        <w:rPr>
          <w:sz w:val="22"/>
          <w:szCs w:val="22"/>
          <w:u w:val="single"/>
          <w:lang w:val="cs-CZ"/>
        </w:rPr>
        <w:t xml:space="preserve">Přílohy </w:t>
      </w:r>
      <w:r w:rsidR="00BC246C" w:rsidRPr="00D33CC5">
        <w:rPr>
          <w:sz w:val="22"/>
          <w:szCs w:val="22"/>
          <w:u w:val="single"/>
          <w:lang w:val="cs-CZ"/>
        </w:rPr>
        <w:t xml:space="preserve">č. 5 </w:t>
      </w:r>
      <w:r w:rsidR="00C0173A" w:rsidRPr="00D33CC5">
        <w:rPr>
          <w:sz w:val="22"/>
          <w:szCs w:val="22"/>
          <w:lang w:val="cs-CZ"/>
        </w:rPr>
        <w:t>této Smlouvy</w:t>
      </w:r>
      <w:r w:rsidR="00DE3753" w:rsidRPr="00D33CC5">
        <w:rPr>
          <w:sz w:val="22"/>
          <w:szCs w:val="22"/>
          <w:lang w:val="cs-CZ"/>
        </w:rPr>
        <w:t>) j</w:t>
      </w:r>
      <w:r w:rsidR="000C2365" w:rsidRPr="00D33CC5">
        <w:rPr>
          <w:sz w:val="22"/>
          <w:szCs w:val="22"/>
          <w:lang w:val="cs-CZ"/>
        </w:rPr>
        <w:t>sou</w:t>
      </w:r>
      <w:r w:rsidR="00DE3753" w:rsidRPr="00D33CC5">
        <w:rPr>
          <w:sz w:val="22"/>
          <w:szCs w:val="22"/>
          <w:lang w:val="cs-CZ"/>
        </w:rPr>
        <w:t xml:space="preserve"> </w:t>
      </w:r>
      <w:r w:rsidR="00616222" w:rsidRPr="00D33CC5">
        <w:rPr>
          <w:sz w:val="22"/>
          <w:szCs w:val="22"/>
          <w:lang w:val="cs-CZ"/>
        </w:rPr>
        <w:t>zp</w:t>
      </w:r>
      <w:r w:rsidR="004919DF" w:rsidRPr="00D33CC5">
        <w:rPr>
          <w:sz w:val="22"/>
          <w:szCs w:val="22"/>
          <w:lang w:val="cs-CZ"/>
        </w:rPr>
        <w:t>ů</w:t>
      </w:r>
      <w:r w:rsidR="00616222" w:rsidRPr="00D33CC5">
        <w:rPr>
          <w:sz w:val="22"/>
          <w:szCs w:val="22"/>
          <w:lang w:val="cs-CZ"/>
        </w:rPr>
        <w:t>sobil</w:t>
      </w:r>
      <w:r w:rsidR="000C2365" w:rsidRPr="00D33CC5">
        <w:rPr>
          <w:sz w:val="22"/>
          <w:szCs w:val="22"/>
          <w:lang w:val="cs-CZ"/>
        </w:rPr>
        <w:t>á</w:t>
      </w:r>
      <w:r w:rsidR="00616222" w:rsidRPr="00D33CC5">
        <w:rPr>
          <w:sz w:val="22"/>
          <w:szCs w:val="22"/>
          <w:lang w:val="cs-CZ"/>
        </w:rPr>
        <w:t xml:space="preserve"> sloužit svému účelu a plně funkční</w:t>
      </w:r>
      <w:r w:rsidR="004919DF" w:rsidRPr="00D33CC5">
        <w:rPr>
          <w:sz w:val="22"/>
          <w:szCs w:val="22"/>
          <w:lang w:val="cs-CZ"/>
        </w:rPr>
        <w:t xml:space="preserve"> a dále vyjádření</w:t>
      </w:r>
      <w:r w:rsidR="00427D1F" w:rsidRPr="00D33CC5">
        <w:rPr>
          <w:bCs/>
          <w:sz w:val="22"/>
          <w:szCs w:val="22"/>
          <w:lang w:val="cs-CZ"/>
        </w:rPr>
        <w:t xml:space="preserve"> k případným drobným vadám a nedodělkům, jejichž existence nebrání provozuschopnosti Plnění a lhůty pro odstranění těchto drobných vad a nedodělků. </w:t>
      </w:r>
      <w:r w:rsidR="005E54B7" w:rsidRPr="00D33CC5">
        <w:rPr>
          <w:sz w:val="22"/>
          <w:szCs w:val="22"/>
          <w:lang w:val="cs-CZ"/>
        </w:rPr>
        <w:t>Pokud se tak nestane</w:t>
      </w:r>
      <w:r w:rsidR="00CA0E00" w:rsidRPr="00D33CC5">
        <w:rPr>
          <w:sz w:val="22"/>
          <w:szCs w:val="22"/>
          <w:lang w:val="cs-CZ"/>
        </w:rPr>
        <w:t xml:space="preserve"> nebo ukáž</w:t>
      </w:r>
      <w:r w:rsidR="00483356" w:rsidRPr="00D33CC5">
        <w:rPr>
          <w:sz w:val="22"/>
          <w:szCs w:val="22"/>
          <w:lang w:val="cs-CZ"/>
        </w:rPr>
        <w:t>ou</w:t>
      </w:r>
      <w:r w:rsidR="00CA0E00" w:rsidRPr="00D33CC5">
        <w:rPr>
          <w:sz w:val="22"/>
          <w:szCs w:val="22"/>
          <w:lang w:val="cs-CZ"/>
        </w:rPr>
        <w:t xml:space="preserve">-li se </w:t>
      </w:r>
      <w:r w:rsidR="00483356" w:rsidRPr="00D33CC5">
        <w:rPr>
          <w:sz w:val="22"/>
          <w:szCs w:val="22"/>
          <w:lang w:val="cs-CZ"/>
        </w:rPr>
        <w:t>tato prohlášení nepravdivými</w:t>
      </w:r>
      <w:r w:rsidR="005E54B7" w:rsidRPr="00D33CC5">
        <w:rPr>
          <w:sz w:val="22"/>
          <w:szCs w:val="22"/>
          <w:lang w:val="cs-CZ"/>
        </w:rPr>
        <w:t xml:space="preserve">, nebude </w:t>
      </w:r>
      <w:r w:rsidR="00A42927" w:rsidRPr="00D33CC5">
        <w:rPr>
          <w:sz w:val="22"/>
          <w:szCs w:val="22"/>
          <w:lang w:val="cs-CZ"/>
        </w:rPr>
        <w:t>HMP</w:t>
      </w:r>
      <w:r w:rsidR="005E54B7" w:rsidRPr="00D33CC5">
        <w:rPr>
          <w:sz w:val="22"/>
          <w:szCs w:val="22"/>
          <w:lang w:val="cs-CZ"/>
        </w:rPr>
        <w:t xml:space="preserve"> v</w:t>
      </w:r>
      <w:r w:rsidR="008E6B2F" w:rsidRPr="00D33CC5">
        <w:rPr>
          <w:sz w:val="22"/>
          <w:szCs w:val="22"/>
          <w:lang w:val="cs-CZ"/>
        </w:rPr>
        <w:t> </w:t>
      </w:r>
      <w:r w:rsidR="005E54B7" w:rsidRPr="00D33CC5">
        <w:rPr>
          <w:sz w:val="22"/>
          <w:szCs w:val="22"/>
          <w:lang w:val="cs-CZ"/>
        </w:rPr>
        <w:t>prodlení dle odst. 3.2</w:t>
      </w:r>
      <w:r w:rsidR="001810F2" w:rsidRPr="00D33CC5">
        <w:rPr>
          <w:sz w:val="22"/>
          <w:szCs w:val="22"/>
          <w:lang w:val="cs-CZ"/>
        </w:rPr>
        <w:t xml:space="preserve"> této Smlouvy.</w:t>
      </w:r>
      <w:r w:rsidR="00FB29F1" w:rsidRPr="00D33CC5">
        <w:rPr>
          <w:sz w:val="22"/>
          <w:szCs w:val="22"/>
          <w:lang w:val="cs-CZ"/>
        </w:rPr>
        <w:t xml:space="preserve"> </w:t>
      </w:r>
      <w:r w:rsidR="00D934B2" w:rsidRPr="00D33CC5">
        <w:rPr>
          <w:sz w:val="22"/>
          <w:szCs w:val="22"/>
          <w:lang w:val="cs-CZ"/>
        </w:rPr>
        <w:t xml:space="preserve">RCD </w:t>
      </w:r>
      <w:r w:rsidR="00F548B9" w:rsidRPr="00D33CC5">
        <w:rPr>
          <w:sz w:val="22"/>
          <w:szCs w:val="22"/>
          <w:lang w:val="cs-CZ"/>
        </w:rPr>
        <w:t xml:space="preserve">zajistí </w:t>
      </w:r>
      <w:r w:rsidR="00895D54" w:rsidRPr="00D33CC5">
        <w:rPr>
          <w:sz w:val="22"/>
          <w:szCs w:val="22"/>
          <w:lang w:val="cs-CZ"/>
        </w:rPr>
        <w:t xml:space="preserve">příp. </w:t>
      </w:r>
      <w:r w:rsidR="00F548B9" w:rsidRPr="00D33CC5">
        <w:rPr>
          <w:sz w:val="22"/>
          <w:szCs w:val="22"/>
          <w:lang w:val="cs-CZ"/>
        </w:rPr>
        <w:t>součinnost při aktivaci</w:t>
      </w:r>
      <w:r w:rsidR="00895D54" w:rsidRPr="00D33CC5">
        <w:rPr>
          <w:sz w:val="22"/>
          <w:szCs w:val="22"/>
          <w:lang w:val="cs-CZ"/>
        </w:rPr>
        <w:t xml:space="preserve"> majetku</w:t>
      </w:r>
      <w:r w:rsidR="008E6B2F" w:rsidRPr="00D33CC5">
        <w:rPr>
          <w:sz w:val="22"/>
          <w:szCs w:val="22"/>
          <w:lang w:val="cs-CZ"/>
        </w:rPr>
        <w:t xml:space="preserve"> </w:t>
      </w:r>
      <w:r w:rsidR="00016378" w:rsidRPr="00D33CC5">
        <w:rPr>
          <w:sz w:val="22"/>
          <w:szCs w:val="22"/>
          <w:lang w:val="cs-CZ"/>
        </w:rPr>
        <w:t xml:space="preserve">představující dílo dle </w:t>
      </w:r>
      <w:r w:rsidR="00016378" w:rsidRPr="00D33CC5">
        <w:rPr>
          <w:sz w:val="22"/>
          <w:szCs w:val="22"/>
          <w:u w:val="single"/>
          <w:lang w:val="cs-CZ"/>
        </w:rPr>
        <w:t xml:space="preserve">Přílohy </w:t>
      </w:r>
      <w:r w:rsidR="00BC246C" w:rsidRPr="00D33CC5">
        <w:rPr>
          <w:sz w:val="22"/>
          <w:szCs w:val="22"/>
          <w:u w:val="single"/>
          <w:lang w:val="cs-CZ"/>
        </w:rPr>
        <w:t xml:space="preserve">č. 5 </w:t>
      </w:r>
      <w:r w:rsidR="00016378" w:rsidRPr="00D33CC5">
        <w:rPr>
          <w:sz w:val="22"/>
          <w:szCs w:val="22"/>
          <w:lang w:val="cs-CZ"/>
        </w:rPr>
        <w:t xml:space="preserve">této Smlouvy </w:t>
      </w:r>
      <w:r w:rsidR="008E6B2F" w:rsidRPr="00D33CC5">
        <w:rPr>
          <w:sz w:val="22"/>
          <w:szCs w:val="22"/>
          <w:lang w:val="cs-CZ"/>
        </w:rPr>
        <w:t>v</w:t>
      </w:r>
      <w:r w:rsidR="008E6B2F" w:rsidRPr="00D33CC5">
        <w:rPr>
          <w:sz w:val="22"/>
          <w:szCs w:val="22"/>
          <w:u w:val="single"/>
          <w:lang w:val="cs-CZ"/>
        </w:rPr>
        <w:t> účetnictví</w:t>
      </w:r>
      <w:r w:rsidR="007A2752" w:rsidRPr="00D33CC5">
        <w:rPr>
          <w:sz w:val="22"/>
          <w:szCs w:val="22"/>
          <w:lang w:val="cs-CZ"/>
        </w:rPr>
        <w:t>.</w:t>
      </w:r>
    </w:p>
    <w:p w14:paraId="13A822C1" w14:textId="49C07896" w:rsidR="008756C7" w:rsidRPr="00D33CC5" w:rsidRDefault="008756C7" w:rsidP="00444434">
      <w:pPr>
        <w:pStyle w:val="Zkladntext"/>
        <w:numPr>
          <w:ilvl w:val="1"/>
          <w:numId w:val="11"/>
        </w:numPr>
        <w:spacing w:before="120" w:line="276" w:lineRule="auto"/>
        <w:ind w:left="567" w:hanging="567"/>
        <w:jc w:val="both"/>
        <w:rPr>
          <w:sz w:val="22"/>
          <w:szCs w:val="22"/>
          <w:lang w:val="cs-CZ"/>
        </w:rPr>
      </w:pPr>
      <w:r w:rsidRPr="00D33CC5">
        <w:rPr>
          <w:sz w:val="22"/>
          <w:szCs w:val="22"/>
          <w:u w:val="single"/>
          <w:lang w:val="cs-CZ"/>
        </w:rPr>
        <w:t xml:space="preserve">Příloha č. </w:t>
      </w:r>
      <w:r w:rsidR="00DC5297" w:rsidRPr="00D33CC5">
        <w:rPr>
          <w:sz w:val="22"/>
          <w:szCs w:val="22"/>
          <w:u w:val="single"/>
          <w:lang w:val="cs-CZ"/>
        </w:rPr>
        <w:t>6</w:t>
      </w:r>
      <w:r w:rsidRPr="00D33CC5">
        <w:rPr>
          <w:sz w:val="22"/>
          <w:szCs w:val="22"/>
          <w:lang w:val="cs-CZ"/>
        </w:rPr>
        <w:t xml:space="preserve"> obsahuje Realizační projektovou dokumentaci pro realizaci kontinuálních (ničím nepřerušených) optických tras Vláken </w:t>
      </w:r>
      <w:r w:rsidR="00647C09" w:rsidRPr="00D33CC5">
        <w:rPr>
          <w:sz w:val="22"/>
          <w:szCs w:val="22"/>
          <w:lang w:val="cs-CZ"/>
        </w:rPr>
        <w:t>RCD</w:t>
      </w:r>
      <w:r w:rsidRPr="00D33CC5">
        <w:rPr>
          <w:sz w:val="22"/>
          <w:szCs w:val="22"/>
          <w:lang w:val="cs-CZ"/>
        </w:rPr>
        <w:t xml:space="preserve"> včetně oceněného výkazu výměr a závazné nabídky společnosti </w:t>
      </w:r>
      <w:r w:rsidR="00647C09" w:rsidRPr="00D33CC5">
        <w:rPr>
          <w:sz w:val="22"/>
          <w:szCs w:val="22"/>
          <w:lang w:val="cs-CZ"/>
        </w:rPr>
        <w:t>JANUS Elektro, spol. s r.o.</w:t>
      </w:r>
      <w:r w:rsidRPr="00D33CC5">
        <w:rPr>
          <w:sz w:val="22"/>
          <w:szCs w:val="22"/>
          <w:lang w:val="cs-CZ"/>
        </w:rPr>
        <w:t xml:space="preserve"> na realizaci díla (dále jen „</w:t>
      </w:r>
      <w:r w:rsidR="00647C09" w:rsidRPr="00D33CC5">
        <w:rPr>
          <w:b/>
          <w:bCs/>
          <w:sz w:val="22"/>
          <w:szCs w:val="22"/>
          <w:lang w:val="cs-CZ"/>
        </w:rPr>
        <w:t>Nabídka č.</w:t>
      </w:r>
      <w:r w:rsidR="001810F2" w:rsidRPr="00D33CC5">
        <w:rPr>
          <w:b/>
          <w:bCs/>
          <w:sz w:val="22"/>
          <w:szCs w:val="22"/>
          <w:lang w:val="cs-CZ"/>
        </w:rPr>
        <w:t xml:space="preserve"> </w:t>
      </w:r>
      <w:r w:rsidR="00647C09" w:rsidRPr="00D33CC5">
        <w:rPr>
          <w:b/>
          <w:bCs/>
          <w:sz w:val="22"/>
          <w:szCs w:val="22"/>
          <w:lang w:val="cs-CZ"/>
        </w:rPr>
        <w:t>2</w:t>
      </w:r>
      <w:r w:rsidRPr="00D33CC5">
        <w:rPr>
          <w:sz w:val="22"/>
          <w:szCs w:val="22"/>
          <w:lang w:val="cs-CZ"/>
        </w:rPr>
        <w:t>“)</w:t>
      </w:r>
    </w:p>
    <w:p w14:paraId="344A032E" w14:textId="20997894" w:rsidR="008756C7" w:rsidRPr="00D33CC5" w:rsidRDefault="008756C7" w:rsidP="00444434">
      <w:pPr>
        <w:pStyle w:val="Zkladntext"/>
        <w:numPr>
          <w:ilvl w:val="0"/>
          <w:numId w:val="22"/>
        </w:numPr>
        <w:spacing w:before="120" w:line="276" w:lineRule="auto"/>
        <w:ind w:left="993" w:hanging="426"/>
        <w:jc w:val="both"/>
        <w:rPr>
          <w:sz w:val="22"/>
          <w:szCs w:val="22"/>
          <w:lang w:val="cs-CZ"/>
        </w:rPr>
      </w:pPr>
      <w:r w:rsidRPr="00D33CC5">
        <w:rPr>
          <w:sz w:val="22"/>
          <w:szCs w:val="22"/>
          <w:lang w:val="cs-CZ"/>
        </w:rPr>
        <w:t>RCD se zavazuj</w:t>
      </w:r>
      <w:r w:rsidR="00647C09" w:rsidRPr="00D33CC5">
        <w:rPr>
          <w:sz w:val="22"/>
          <w:szCs w:val="22"/>
          <w:lang w:val="cs-CZ"/>
        </w:rPr>
        <w:t xml:space="preserve">e objednat dílo dle </w:t>
      </w:r>
      <w:r w:rsidR="00647C09" w:rsidRPr="00D33CC5">
        <w:rPr>
          <w:sz w:val="22"/>
          <w:szCs w:val="22"/>
          <w:u w:val="single"/>
          <w:lang w:val="cs-CZ"/>
        </w:rPr>
        <w:t xml:space="preserve">Přílohy </w:t>
      </w:r>
      <w:r w:rsidR="00BC246C" w:rsidRPr="00D33CC5">
        <w:rPr>
          <w:sz w:val="22"/>
          <w:szCs w:val="22"/>
          <w:u w:val="single"/>
          <w:lang w:val="cs-CZ"/>
        </w:rPr>
        <w:t xml:space="preserve">č. 6 </w:t>
      </w:r>
      <w:r w:rsidR="001810F2" w:rsidRPr="00D33CC5">
        <w:rPr>
          <w:sz w:val="22"/>
          <w:szCs w:val="22"/>
          <w:lang w:val="cs-CZ"/>
        </w:rPr>
        <w:t xml:space="preserve">této Smlouvy </w:t>
      </w:r>
      <w:r w:rsidRPr="00D33CC5">
        <w:rPr>
          <w:sz w:val="22"/>
          <w:szCs w:val="22"/>
          <w:lang w:val="cs-CZ"/>
        </w:rPr>
        <w:t>v souladu s přiloženou Nabídkou</w:t>
      </w:r>
      <w:r w:rsidR="00647C09" w:rsidRPr="00D33CC5">
        <w:rPr>
          <w:sz w:val="22"/>
          <w:szCs w:val="22"/>
          <w:lang w:val="cs-CZ"/>
        </w:rPr>
        <w:t xml:space="preserve"> č.2</w:t>
      </w:r>
      <w:r w:rsidRPr="00D33CC5">
        <w:rPr>
          <w:sz w:val="22"/>
          <w:szCs w:val="22"/>
          <w:lang w:val="cs-CZ"/>
        </w:rPr>
        <w:t>.</w:t>
      </w:r>
    </w:p>
    <w:p w14:paraId="653AD6EC" w14:textId="72B72CAD" w:rsidR="00647C09" w:rsidRPr="00D33CC5" w:rsidRDefault="00A42927" w:rsidP="00444434">
      <w:pPr>
        <w:pStyle w:val="Zkladntext"/>
        <w:numPr>
          <w:ilvl w:val="0"/>
          <w:numId w:val="22"/>
        </w:numPr>
        <w:spacing w:before="120" w:line="276" w:lineRule="auto"/>
        <w:ind w:left="993" w:hanging="426"/>
        <w:jc w:val="both"/>
        <w:rPr>
          <w:sz w:val="22"/>
          <w:szCs w:val="22"/>
          <w:lang w:val="cs-CZ"/>
        </w:rPr>
      </w:pPr>
      <w:r w:rsidRPr="00D33CC5">
        <w:rPr>
          <w:sz w:val="22"/>
          <w:szCs w:val="22"/>
          <w:lang w:val="cs-CZ"/>
        </w:rPr>
        <w:t>HMP</w:t>
      </w:r>
      <w:r w:rsidR="008756C7" w:rsidRPr="00D33CC5">
        <w:rPr>
          <w:sz w:val="22"/>
          <w:szCs w:val="22"/>
          <w:lang w:val="cs-CZ"/>
        </w:rPr>
        <w:t xml:space="preserve"> souhlasí s</w:t>
      </w:r>
      <w:r w:rsidR="00647C09" w:rsidRPr="00D33CC5">
        <w:rPr>
          <w:sz w:val="22"/>
          <w:szCs w:val="22"/>
          <w:lang w:val="cs-CZ"/>
        </w:rPr>
        <w:t xml:space="preserve"> realizací díla dle </w:t>
      </w:r>
      <w:r w:rsidR="00647C09" w:rsidRPr="00D33CC5">
        <w:rPr>
          <w:sz w:val="22"/>
          <w:szCs w:val="22"/>
          <w:u w:val="single"/>
          <w:lang w:val="cs-CZ"/>
        </w:rPr>
        <w:t xml:space="preserve">Přílohy </w:t>
      </w:r>
      <w:r w:rsidR="00BC246C" w:rsidRPr="00D33CC5">
        <w:rPr>
          <w:sz w:val="22"/>
          <w:szCs w:val="22"/>
          <w:u w:val="single"/>
          <w:lang w:val="cs-CZ"/>
        </w:rPr>
        <w:t xml:space="preserve">č. 6 </w:t>
      </w:r>
      <w:r w:rsidR="001810F2" w:rsidRPr="00D33CC5">
        <w:rPr>
          <w:sz w:val="22"/>
          <w:szCs w:val="22"/>
          <w:lang w:val="cs-CZ"/>
        </w:rPr>
        <w:t>této Smlouvy</w:t>
      </w:r>
      <w:r w:rsidR="002D334F" w:rsidRPr="00D33CC5">
        <w:rPr>
          <w:sz w:val="22"/>
          <w:szCs w:val="22"/>
          <w:lang w:val="cs-CZ"/>
        </w:rPr>
        <w:t xml:space="preserve"> a</w:t>
      </w:r>
      <w:r w:rsidR="008756C7" w:rsidRPr="00D33CC5">
        <w:rPr>
          <w:sz w:val="22"/>
          <w:szCs w:val="22"/>
          <w:lang w:val="cs-CZ"/>
        </w:rPr>
        <w:t xml:space="preserve"> </w:t>
      </w:r>
      <w:proofErr w:type="gramStart"/>
      <w:r w:rsidR="008756C7" w:rsidRPr="00D33CC5">
        <w:rPr>
          <w:sz w:val="22"/>
          <w:szCs w:val="22"/>
          <w:lang w:val="cs-CZ"/>
        </w:rPr>
        <w:t>vytvoří</w:t>
      </w:r>
      <w:proofErr w:type="gramEnd"/>
      <w:r w:rsidR="008756C7" w:rsidRPr="00D33CC5">
        <w:rPr>
          <w:sz w:val="22"/>
          <w:szCs w:val="22"/>
          <w:lang w:val="cs-CZ"/>
        </w:rPr>
        <w:t xml:space="preserve"> takové podmínky, aby</w:t>
      </w:r>
      <w:r w:rsidR="001810F2" w:rsidRPr="00D33CC5">
        <w:rPr>
          <w:sz w:val="22"/>
          <w:szCs w:val="22"/>
          <w:lang w:val="cs-CZ"/>
        </w:rPr>
        <w:t> </w:t>
      </w:r>
      <w:r w:rsidR="00315E8A" w:rsidRPr="00D33CC5">
        <w:rPr>
          <w:sz w:val="22"/>
          <w:szCs w:val="22"/>
          <w:lang w:val="cs-CZ"/>
        </w:rPr>
        <w:t>V</w:t>
      </w:r>
      <w:r w:rsidR="001810F2" w:rsidRPr="00D33CC5">
        <w:rPr>
          <w:sz w:val="22"/>
          <w:szCs w:val="22"/>
          <w:lang w:val="cs-CZ"/>
        </w:rPr>
        <w:t xml:space="preserve">lákna </w:t>
      </w:r>
      <w:r w:rsidR="00315E8A" w:rsidRPr="00D33CC5">
        <w:rPr>
          <w:sz w:val="22"/>
          <w:szCs w:val="22"/>
          <w:lang w:val="cs-CZ"/>
        </w:rPr>
        <w:t>RCD</w:t>
      </w:r>
      <w:r w:rsidR="00647C09" w:rsidRPr="00D33CC5">
        <w:rPr>
          <w:sz w:val="22"/>
          <w:szCs w:val="22"/>
          <w:lang w:val="cs-CZ"/>
        </w:rPr>
        <w:t xml:space="preserve"> mohla být </w:t>
      </w:r>
      <w:r w:rsidR="00C77656" w:rsidRPr="00D33CC5">
        <w:rPr>
          <w:sz w:val="22"/>
          <w:szCs w:val="22"/>
          <w:lang w:val="cs-CZ"/>
        </w:rPr>
        <w:t xml:space="preserve">následně </w:t>
      </w:r>
      <w:r w:rsidR="00647C09" w:rsidRPr="00D33CC5">
        <w:rPr>
          <w:sz w:val="22"/>
          <w:szCs w:val="22"/>
          <w:lang w:val="cs-CZ"/>
        </w:rPr>
        <w:t>propojena s</w:t>
      </w:r>
      <w:r w:rsidR="001810F2" w:rsidRPr="00D33CC5">
        <w:rPr>
          <w:sz w:val="22"/>
          <w:szCs w:val="22"/>
          <w:lang w:val="cs-CZ"/>
        </w:rPr>
        <w:t> </w:t>
      </w:r>
      <w:r w:rsidR="00315E8A" w:rsidRPr="00D33CC5">
        <w:rPr>
          <w:sz w:val="22"/>
          <w:szCs w:val="22"/>
          <w:lang w:val="cs-CZ"/>
        </w:rPr>
        <w:t>V</w:t>
      </w:r>
      <w:r w:rsidR="001810F2" w:rsidRPr="00D33CC5">
        <w:rPr>
          <w:sz w:val="22"/>
          <w:szCs w:val="22"/>
          <w:lang w:val="cs-CZ"/>
        </w:rPr>
        <w:t xml:space="preserve">lákny </w:t>
      </w:r>
      <w:r w:rsidRPr="00D33CC5">
        <w:rPr>
          <w:sz w:val="22"/>
          <w:szCs w:val="22"/>
          <w:lang w:val="cs-CZ"/>
        </w:rPr>
        <w:t>HMP</w:t>
      </w:r>
      <w:r w:rsidR="00647C09" w:rsidRPr="00D33CC5">
        <w:rPr>
          <w:sz w:val="22"/>
          <w:szCs w:val="22"/>
          <w:lang w:val="cs-CZ"/>
        </w:rPr>
        <w:t xml:space="preserve"> tak, aby vznikly kontinuální (ničím nepřerušené) optické trasy mezi </w:t>
      </w:r>
      <w:r w:rsidR="00315E8A" w:rsidRPr="00D33CC5">
        <w:rPr>
          <w:sz w:val="22"/>
          <w:szCs w:val="22"/>
          <w:lang w:val="cs-CZ"/>
        </w:rPr>
        <w:t>K</w:t>
      </w:r>
      <w:r w:rsidR="001810F2" w:rsidRPr="00D33CC5">
        <w:rPr>
          <w:sz w:val="22"/>
          <w:szCs w:val="22"/>
          <w:lang w:val="cs-CZ"/>
        </w:rPr>
        <w:t>oncovými body</w:t>
      </w:r>
      <w:r w:rsidR="00523A95" w:rsidRPr="00D33CC5">
        <w:rPr>
          <w:sz w:val="22"/>
          <w:szCs w:val="22"/>
          <w:lang w:val="cs-CZ"/>
        </w:rPr>
        <w:t xml:space="preserve">, jak je </w:t>
      </w:r>
      <w:r w:rsidR="001E37FD" w:rsidRPr="00D33CC5">
        <w:rPr>
          <w:sz w:val="22"/>
          <w:szCs w:val="22"/>
          <w:lang w:val="cs-CZ"/>
        </w:rPr>
        <w:t>dále podrobně uvedeno</w:t>
      </w:r>
      <w:r w:rsidR="00647C09" w:rsidRPr="00D33CC5">
        <w:rPr>
          <w:sz w:val="22"/>
          <w:szCs w:val="22"/>
          <w:lang w:val="cs-CZ"/>
        </w:rPr>
        <w:t>.</w:t>
      </w:r>
    </w:p>
    <w:p w14:paraId="4F0BF170" w14:textId="1E6EF0A8" w:rsidR="008756C7" w:rsidRPr="00D33CC5" w:rsidRDefault="008756C7" w:rsidP="00444434">
      <w:pPr>
        <w:pStyle w:val="Zkladntext"/>
        <w:numPr>
          <w:ilvl w:val="0"/>
          <w:numId w:val="22"/>
        </w:numPr>
        <w:spacing w:before="120" w:line="276" w:lineRule="auto"/>
        <w:ind w:left="993" w:hanging="426"/>
        <w:jc w:val="both"/>
        <w:rPr>
          <w:sz w:val="22"/>
          <w:szCs w:val="22"/>
          <w:lang w:val="cs-CZ"/>
        </w:rPr>
      </w:pPr>
      <w:r w:rsidRPr="00D33CC5">
        <w:rPr>
          <w:sz w:val="22"/>
          <w:szCs w:val="22"/>
          <w:lang w:val="cs-CZ"/>
        </w:rPr>
        <w:lastRenderedPageBreak/>
        <w:t xml:space="preserve">Veškeré náklady </w:t>
      </w:r>
      <w:r w:rsidR="00315E8A" w:rsidRPr="00D33CC5">
        <w:rPr>
          <w:sz w:val="22"/>
          <w:szCs w:val="22"/>
          <w:lang w:val="cs-CZ"/>
        </w:rPr>
        <w:t>uvedené</w:t>
      </w:r>
      <w:r w:rsidRPr="00D33CC5">
        <w:rPr>
          <w:sz w:val="22"/>
          <w:szCs w:val="22"/>
          <w:lang w:val="cs-CZ"/>
        </w:rPr>
        <w:t xml:space="preserve"> v </w:t>
      </w:r>
      <w:r w:rsidR="00204017" w:rsidRPr="00D33CC5">
        <w:rPr>
          <w:sz w:val="22"/>
          <w:szCs w:val="22"/>
          <w:lang w:val="cs-CZ"/>
        </w:rPr>
        <w:t>Nabídce č.</w:t>
      </w:r>
      <w:r w:rsidR="00365FC7" w:rsidRPr="00D33CC5">
        <w:rPr>
          <w:sz w:val="22"/>
          <w:szCs w:val="22"/>
          <w:lang w:val="cs-CZ"/>
        </w:rPr>
        <w:t xml:space="preserve"> </w:t>
      </w:r>
      <w:r w:rsidR="00204017" w:rsidRPr="00D33CC5">
        <w:rPr>
          <w:sz w:val="22"/>
          <w:szCs w:val="22"/>
          <w:lang w:val="cs-CZ"/>
        </w:rPr>
        <w:t>2</w:t>
      </w:r>
      <w:r w:rsidRPr="00D33CC5">
        <w:rPr>
          <w:sz w:val="22"/>
          <w:szCs w:val="22"/>
          <w:lang w:val="cs-CZ"/>
        </w:rPr>
        <w:t xml:space="preserve"> jdou </w:t>
      </w:r>
      <w:r w:rsidR="00315E8A" w:rsidRPr="00D33CC5">
        <w:rPr>
          <w:sz w:val="22"/>
          <w:szCs w:val="22"/>
          <w:lang w:val="cs-CZ"/>
        </w:rPr>
        <w:t>k tíži</w:t>
      </w:r>
      <w:r w:rsidRPr="00D33CC5">
        <w:rPr>
          <w:sz w:val="22"/>
          <w:szCs w:val="22"/>
          <w:lang w:val="cs-CZ"/>
        </w:rPr>
        <w:t xml:space="preserve"> RCD, které bude objednatelem díla.</w:t>
      </w:r>
    </w:p>
    <w:p w14:paraId="16B23A25" w14:textId="5EE835D2" w:rsidR="00204017" w:rsidRPr="00D33CC5" w:rsidRDefault="00204017" w:rsidP="00444434">
      <w:pPr>
        <w:pStyle w:val="Zkladntext"/>
        <w:numPr>
          <w:ilvl w:val="0"/>
          <w:numId w:val="22"/>
        </w:numPr>
        <w:spacing w:before="120" w:line="276" w:lineRule="auto"/>
        <w:ind w:left="993" w:hanging="426"/>
        <w:jc w:val="both"/>
        <w:rPr>
          <w:sz w:val="22"/>
          <w:szCs w:val="22"/>
          <w:lang w:val="cs-CZ"/>
        </w:rPr>
      </w:pPr>
      <w:r w:rsidRPr="00D33CC5">
        <w:rPr>
          <w:sz w:val="22"/>
          <w:szCs w:val="22"/>
          <w:lang w:val="cs-CZ"/>
        </w:rPr>
        <w:t xml:space="preserve">Veškeré plnění plynoucí z díla dle </w:t>
      </w:r>
      <w:r w:rsidRPr="00D33CC5">
        <w:rPr>
          <w:sz w:val="22"/>
          <w:szCs w:val="22"/>
          <w:u w:val="single"/>
          <w:lang w:val="cs-CZ"/>
        </w:rPr>
        <w:t xml:space="preserve">Přílohy </w:t>
      </w:r>
      <w:r w:rsidR="00BC246C" w:rsidRPr="00D33CC5">
        <w:rPr>
          <w:sz w:val="22"/>
          <w:szCs w:val="22"/>
          <w:u w:val="single"/>
          <w:lang w:val="cs-CZ"/>
        </w:rPr>
        <w:t xml:space="preserve">č. 6 </w:t>
      </w:r>
      <w:r w:rsidR="00365FC7" w:rsidRPr="00D33CC5">
        <w:rPr>
          <w:sz w:val="22"/>
          <w:szCs w:val="22"/>
          <w:lang w:val="cs-CZ"/>
        </w:rPr>
        <w:t xml:space="preserve">této Smlouvy </w:t>
      </w:r>
      <w:r w:rsidRPr="00D33CC5">
        <w:rPr>
          <w:sz w:val="22"/>
          <w:szCs w:val="22"/>
          <w:lang w:val="cs-CZ"/>
        </w:rPr>
        <w:t>se stává majetkem RCD.</w:t>
      </w:r>
    </w:p>
    <w:p w14:paraId="0B759521" w14:textId="45C02261" w:rsidR="005E54B7" w:rsidRDefault="00CF790C" w:rsidP="00444434">
      <w:pPr>
        <w:pStyle w:val="Zkladntext"/>
        <w:numPr>
          <w:ilvl w:val="0"/>
          <w:numId w:val="22"/>
        </w:numPr>
        <w:spacing w:before="120" w:line="276" w:lineRule="auto"/>
        <w:ind w:left="993" w:hanging="426"/>
        <w:jc w:val="both"/>
        <w:rPr>
          <w:sz w:val="22"/>
          <w:szCs w:val="22"/>
          <w:lang w:val="cs-CZ"/>
        </w:rPr>
      </w:pPr>
      <w:r w:rsidRPr="00D33CC5">
        <w:rPr>
          <w:sz w:val="22"/>
          <w:szCs w:val="22"/>
          <w:lang w:val="cs-CZ"/>
        </w:rPr>
        <w:t xml:space="preserve">RCD </w:t>
      </w:r>
      <w:proofErr w:type="gramStart"/>
      <w:r w:rsidR="00B970F3" w:rsidRPr="00D33CC5">
        <w:rPr>
          <w:sz w:val="22"/>
          <w:szCs w:val="22"/>
          <w:lang w:val="cs-CZ"/>
        </w:rPr>
        <w:t>dokončí</w:t>
      </w:r>
      <w:proofErr w:type="gramEnd"/>
      <w:r w:rsidR="00B970F3" w:rsidRPr="00D33CC5">
        <w:rPr>
          <w:sz w:val="22"/>
          <w:szCs w:val="22"/>
          <w:lang w:val="cs-CZ"/>
        </w:rPr>
        <w:t xml:space="preserve"> dílo dle Nabídky č.</w:t>
      </w:r>
      <w:r w:rsidR="00365FC7" w:rsidRPr="00D33CC5">
        <w:rPr>
          <w:sz w:val="22"/>
          <w:szCs w:val="22"/>
          <w:lang w:val="cs-CZ"/>
        </w:rPr>
        <w:t xml:space="preserve"> </w:t>
      </w:r>
      <w:r w:rsidR="00B970F3" w:rsidRPr="00D33CC5">
        <w:rPr>
          <w:sz w:val="22"/>
          <w:szCs w:val="22"/>
          <w:lang w:val="cs-CZ"/>
        </w:rPr>
        <w:t xml:space="preserve">2 a </w:t>
      </w:r>
      <w:r w:rsidRPr="00D33CC5">
        <w:rPr>
          <w:sz w:val="22"/>
          <w:szCs w:val="22"/>
          <w:lang w:val="cs-CZ"/>
        </w:rPr>
        <w:t xml:space="preserve">předá </w:t>
      </w:r>
      <w:r w:rsidR="00A42927" w:rsidRPr="00D33CC5">
        <w:rPr>
          <w:sz w:val="22"/>
          <w:szCs w:val="22"/>
          <w:lang w:val="cs-CZ"/>
        </w:rPr>
        <w:t>HMP</w:t>
      </w:r>
      <w:r w:rsidRPr="00D33CC5">
        <w:rPr>
          <w:sz w:val="22"/>
          <w:szCs w:val="22"/>
          <w:lang w:val="cs-CZ"/>
        </w:rPr>
        <w:t xml:space="preserve"> Dokumentaci skutečného </w:t>
      </w:r>
      <w:r w:rsidR="00204017" w:rsidRPr="00D33CC5">
        <w:rPr>
          <w:sz w:val="22"/>
          <w:szCs w:val="22"/>
          <w:lang w:val="cs-CZ"/>
        </w:rPr>
        <w:t xml:space="preserve">provedení díla dle </w:t>
      </w:r>
      <w:r w:rsidR="00204017" w:rsidRPr="00D33CC5">
        <w:rPr>
          <w:sz w:val="22"/>
          <w:szCs w:val="22"/>
          <w:u w:val="single"/>
          <w:lang w:val="cs-CZ"/>
        </w:rPr>
        <w:t xml:space="preserve">Přílohy </w:t>
      </w:r>
      <w:r w:rsidR="00BC246C" w:rsidRPr="00D33CC5">
        <w:rPr>
          <w:sz w:val="22"/>
          <w:szCs w:val="22"/>
          <w:u w:val="single"/>
          <w:lang w:val="cs-CZ"/>
        </w:rPr>
        <w:t xml:space="preserve">č. 6 </w:t>
      </w:r>
      <w:r w:rsidR="00365FC7" w:rsidRPr="00D33CC5">
        <w:rPr>
          <w:sz w:val="22"/>
          <w:szCs w:val="22"/>
          <w:lang w:val="cs-CZ"/>
        </w:rPr>
        <w:t xml:space="preserve">této Smlouvy </w:t>
      </w:r>
      <w:r w:rsidR="00532EA8" w:rsidRPr="00D33CC5">
        <w:rPr>
          <w:sz w:val="22"/>
          <w:szCs w:val="22"/>
          <w:lang w:val="cs-CZ"/>
        </w:rPr>
        <w:t>nejpozději do 31.</w:t>
      </w:r>
      <w:r w:rsidR="00365FC7" w:rsidRPr="00D33CC5">
        <w:rPr>
          <w:sz w:val="22"/>
          <w:szCs w:val="22"/>
          <w:lang w:val="cs-CZ"/>
        </w:rPr>
        <w:t xml:space="preserve"> </w:t>
      </w:r>
      <w:r w:rsidR="00532EA8" w:rsidRPr="00D33CC5">
        <w:rPr>
          <w:sz w:val="22"/>
          <w:szCs w:val="22"/>
          <w:lang w:val="cs-CZ"/>
        </w:rPr>
        <w:t>12.</w:t>
      </w:r>
      <w:r w:rsidR="00365FC7" w:rsidRPr="00D33CC5">
        <w:rPr>
          <w:sz w:val="22"/>
          <w:szCs w:val="22"/>
          <w:lang w:val="cs-CZ"/>
        </w:rPr>
        <w:t xml:space="preserve"> </w:t>
      </w:r>
      <w:r w:rsidR="00532EA8" w:rsidRPr="00D33CC5">
        <w:rPr>
          <w:sz w:val="22"/>
          <w:szCs w:val="22"/>
          <w:lang w:val="cs-CZ"/>
        </w:rPr>
        <w:t>2025</w:t>
      </w:r>
      <w:r w:rsidR="00204017" w:rsidRPr="00D33CC5">
        <w:rPr>
          <w:sz w:val="22"/>
          <w:szCs w:val="22"/>
          <w:lang w:val="cs-CZ"/>
        </w:rPr>
        <w:t>.</w:t>
      </w:r>
      <w:r w:rsidRPr="00D33CC5">
        <w:rPr>
          <w:sz w:val="22"/>
          <w:szCs w:val="22"/>
          <w:lang w:val="cs-CZ"/>
        </w:rPr>
        <w:t xml:space="preserve"> </w:t>
      </w:r>
      <w:r w:rsidR="005E54B7" w:rsidRPr="00D33CC5">
        <w:rPr>
          <w:sz w:val="22"/>
          <w:szCs w:val="22"/>
          <w:lang w:val="cs-CZ"/>
        </w:rPr>
        <w:t xml:space="preserve">Pokud se </w:t>
      </w:r>
      <w:r w:rsidRPr="00D33CC5">
        <w:rPr>
          <w:sz w:val="22"/>
          <w:szCs w:val="22"/>
          <w:lang w:val="cs-CZ"/>
        </w:rPr>
        <w:t>tak nestane</w:t>
      </w:r>
      <w:r w:rsidR="005E54B7" w:rsidRPr="00D33CC5">
        <w:rPr>
          <w:sz w:val="22"/>
          <w:szCs w:val="22"/>
          <w:lang w:val="cs-CZ"/>
        </w:rPr>
        <w:t xml:space="preserve">, nebude </w:t>
      </w:r>
      <w:r w:rsidR="00A42927" w:rsidRPr="00D33CC5">
        <w:rPr>
          <w:sz w:val="22"/>
          <w:szCs w:val="22"/>
          <w:lang w:val="cs-CZ"/>
        </w:rPr>
        <w:t>HMP</w:t>
      </w:r>
      <w:r w:rsidR="005E54B7" w:rsidRPr="00D33CC5">
        <w:rPr>
          <w:sz w:val="22"/>
          <w:szCs w:val="22"/>
          <w:lang w:val="cs-CZ"/>
        </w:rPr>
        <w:t xml:space="preserve"> v prodlení dle odst. 3.2</w:t>
      </w:r>
      <w:r w:rsidR="00365FC7" w:rsidRPr="00D33CC5">
        <w:rPr>
          <w:sz w:val="22"/>
          <w:szCs w:val="22"/>
          <w:lang w:val="cs-CZ"/>
        </w:rPr>
        <w:t xml:space="preserve"> této Smlouvy.</w:t>
      </w:r>
    </w:p>
    <w:p w14:paraId="6D1B1E02" w14:textId="69225403" w:rsidR="004E6E99" w:rsidRPr="00D33CC5" w:rsidRDefault="004E6E99" w:rsidP="008E43D6">
      <w:pPr>
        <w:pStyle w:val="Zkladntext"/>
        <w:numPr>
          <w:ilvl w:val="1"/>
          <w:numId w:val="11"/>
        </w:numPr>
        <w:spacing w:before="120" w:line="276" w:lineRule="auto"/>
        <w:ind w:left="567" w:hanging="567"/>
        <w:jc w:val="both"/>
        <w:rPr>
          <w:sz w:val="22"/>
          <w:szCs w:val="22"/>
          <w:lang w:val="cs-CZ"/>
        </w:rPr>
      </w:pPr>
      <w:r w:rsidRPr="00D33CC5">
        <w:rPr>
          <w:bCs/>
          <w:sz w:val="22"/>
          <w:szCs w:val="22"/>
          <w:lang w:val="cs-CZ"/>
        </w:rPr>
        <w:t xml:space="preserve">Z důvodu vyloučení veškerých pochybností Strany výslovně uvádějí, že </w:t>
      </w:r>
      <w:r w:rsidR="00D12DCD" w:rsidRPr="00D33CC5">
        <w:rPr>
          <w:bCs/>
          <w:sz w:val="22"/>
          <w:szCs w:val="22"/>
          <w:lang w:val="cs-CZ"/>
        </w:rPr>
        <w:t xml:space="preserve">investorem děl </w:t>
      </w:r>
      <w:r w:rsidR="00C23175" w:rsidRPr="00D33CC5">
        <w:rPr>
          <w:sz w:val="22"/>
          <w:szCs w:val="22"/>
          <w:lang w:val="cs-CZ"/>
        </w:rPr>
        <w:t xml:space="preserve">dle Příloh </w:t>
      </w:r>
      <w:r w:rsidR="00F46798" w:rsidRPr="00D33CC5">
        <w:rPr>
          <w:sz w:val="22"/>
          <w:szCs w:val="22"/>
          <w:lang w:val="cs-CZ"/>
        </w:rPr>
        <w:t>č. 5 a 6</w:t>
      </w:r>
      <w:r w:rsidR="00C23175" w:rsidRPr="00D33CC5">
        <w:rPr>
          <w:sz w:val="22"/>
          <w:szCs w:val="22"/>
          <w:lang w:val="cs-CZ"/>
        </w:rPr>
        <w:t xml:space="preserve"> Smlouvy je MV a </w:t>
      </w:r>
      <w:r w:rsidR="00674078" w:rsidRPr="00D33CC5">
        <w:rPr>
          <w:sz w:val="22"/>
          <w:szCs w:val="22"/>
          <w:lang w:val="cs-CZ"/>
        </w:rPr>
        <w:t xml:space="preserve">ve vztahu k </w:t>
      </w:r>
      <w:r w:rsidR="00674078" w:rsidRPr="00D33CC5">
        <w:rPr>
          <w:bCs/>
          <w:sz w:val="22"/>
          <w:szCs w:val="22"/>
          <w:lang w:val="cs-CZ"/>
        </w:rPr>
        <w:t xml:space="preserve">dílu </w:t>
      </w:r>
      <w:r w:rsidR="00674078" w:rsidRPr="00D33CC5">
        <w:rPr>
          <w:sz w:val="22"/>
          <w:szCs w:val="22"/>
          <w:lang w:val="cs-CZ"/>
        </w:rPr>
        <w:t xml:space="preserve">dle Přílohy </w:t>
      </w:r>
      <w:r w:rsidR="00BC246C" w:rsidRPr="00D33CC5">
        <w:rPr>
          <w:sz w:val="22"/>
          <w:szCs w:val="22"/>
          <w:lang w:val="cs-CZ"/>
        </w:rPr>
        <w:t xml:space="preserve">č. 5 </w:t>
      </w:r>
      <w:r w:rsidR="00674078" w:rsidRPr="00D33CC5">
        <w:rPr>
          <w:sz w:val="22"/>
          <w:szCs w:val="22"/>
          <w:lang w:val="cs-CZ"/>
        </w:rPr>
        <w:t xml:space="preserve">Smlouvy </w:t>
      </w:r>
      <w:r w:rsidRPr="00D33CC5">
        <w:rPr>
          <w:bCs/>
          <w:sz w:val="22"/>
          <w:szCs w:val="22"/>
          <w:lang w:val="cs-CZ"/>
        </w:rPr>
        <w:t xml:space="preserve">HMP </w:t>
      </w:r>
      <w:r w:rsidR="00674078" w:rsidRPr="00D33CC5">
        <w:rPr>
          <w:bCs/>
          <w:sz w:val="22"/>
          <w:szCs w:val="22"/>
          <w:lang w:val="cs-CZ"/>
        </w:rPr>
        <w:t>osobou, v jejíž prospěch je plněno.</w:t>
      </w:r>
      <w:r w:rsidR="005F6699" w:rsidRPr="00D33CC5">
        <w:rPr>
          <w:bCs/>
          <w:sz w:val="22"/>
          <w:szCs w:val="22"/>
          <w:lang w:val="cs-CZ"/>
        </w:rPr>
        <w:t xml:space="preserve"> </w:t>
      </w:r>
      <w:r w:rsidR="009B4ABB" w:rsidRPr="00D33CC5">
        <w:rPr>
          <w:bCs/>
          <w:sz w:val="22"/>
          <w:szCs w:val="22"/>
          <w:lang w:val="cs-CZ"/>
        </w:rPr>
        <w:t>RCD prohlašuje, že v</w:t>
      </w:r>
      <w:r w:rsidR="005F6699" w:rsidRPr="00D33CC5">
        <w:rPr>
          <w:bCs/>
          <w:sz w:val="22"/>
          <w:szCs w:val="22"/>
          <w:lang w:val="cs-CZ"/>
        </w:rPr>
        <w:t> souvislosti s</w:t>
      </w:r>
      <w:r w:rsidR="00140338" w:rsidRPr="00D33CC5">
        <w:rPr>
          <w:bCs/>
          <w:sz w:val="22"/>
          <w:szCs w:val="22"/>
          <w:lang w:val="cs-CZ"/>
        </w:rPr>
        <w:t> </w:t>
      </w:r>
      <w:r w:rsidR="005F6699" w:rsidRPr="00D33CC5">
        <w:rPr>
          <w:bCs/>
          <w:sz w:val="22"/>
          <w:szCs w:val="22"/>
          <w:lang w:val="cs-CZ"/>
        </w:rPr>
        <w:t>prová</w:t>
      </w:r>
      <w:r w:rsidR="00140338" w:rsidRPr="00D33CC5">
        <w:rPr>
          <w:bCs/>
          <w:sz w:val="22"/>
          <w:szCs w:val="22"/>
          <w:lang w:val="cs-CZ"/>
        </w:rPr>
        <w:t xml:space="preserve">děním </w:t>
      </w:r>
      <w:r w:rsidR="009B4ABB" w:rsidRPr="00D33CC5">
        <w:rPr>
          <w:bCs/>
          <w:sz w:val="22"/>
          <w:szCs w:val="22"/>
          <w:lang w:val="cs-CZ"/>
        </w:rPr>
        <w:t xml:space="preserve">děl </w:t>
      </w:r>
      <w:r w:rsidR="009B4ABB" w:rsidRPr="00D33CC5">
        <w:rPr>
          <w:sz w:val="22"/>
          <w:szCs w:val="22"/>
          <w:lang w:val="cs-CZ"/>
        </w:rPr>
        <w:t>dle Příloh č. 5 a 6 Smlouvy</w:t>
      </w:r>
      <w:r w:rsidR="001B27AA" w:rsidRPr="00D33CC5">
        <w:rPr>
          <w:sz w:val="22"/>
          <w:szCs w:val="22"/>
          <w:lang w:val="cs-CZ"/>
        </w:rPr>
        <w:t xml:space="preserve"> nebude po HMP nárokovat jakékoliv finanční plnění.</w:t>
      </w:r>
    </w:p>
    <w:p w14:paraId="74518DEE" w14:textId="48455251" w:rsidR="00581D50" w:rsidRPr="00D33CC5" w:rsidRDefault="006A068C" w:rsidP="008E43D6">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Pokud není </w:t>
      </w:r>
      <w:r w:rsidR="00C661A7" w:rsidRPr="00D33CC5">
        <w:rPr>
          <w:sz w:val="22"/>
          <w:szCs w:val="22"/>
          <w:lang w:val="cs-CZ"/>
        </w:rPr>
        <w:t>dále uvedeno jinak, je RCD oprávněno z</w:t>
      </w:r>
      <w:r w:rsidR="00667204" w:rsidRPr="00D33CC5">
        <w:rPr>
          <w:sz w:val="22"/>
          <w:szCs w:val="22"/>
          <w:lang w:val="cs-CZ"/>
        </w:rPr>
        <w:t>a účelem</w:t>
      </w:r>
      <w:r w:rsidR="006429E4" w:rsidRPr="00D33CC5">
        <w:rPr>
          <w:sz w:val="22"/>
          <w:szCs w:val="22"/>
          <w:lang w:val="cs-CZ"/>
        </w:rPr>
        <w:t xml:space="preserve"> </w:t>
      </w:r>
      <w:r w:rsidR="002E52F0" w:rsidRPr="00D33CC5">
        <w:rPr>
          <w:sz w:val="22"/>
          <w:szCs w:val="22"/>
          <w:lang w:val="cs-CZ"/>
        </w:rPr>
        <w:t xml:space="preserve">plnění povinností podle </w:t>
      </w:r>
      <w:r w:rsidR="00667204" w:rsidRPr="00D33CC5">
        <w:rPr>
          <w:sz w:val="22"/>
          <w:szCs w:val="22"/>
          <w:lang w:val="cs-CZ"/>
        </w:rPr>
        <w:t>tohoto článku 1</w:t>
      </w:r>
      <w:r w:rsidR="00FF2E92" w:rsidRPr="00D33CC5">
        <w:rPr>
          <w:sz w:val="22"/>
          <w:szCs w:val="22"/>
          <w:lang w:val="cs-CZ"/>
        </w:rPr>
        <w:t>7</w:t>
      </w:r>
      <w:r w:rsidR="007B6565" w:rsidRPr="00D33CC5">
        <w:rPr>
          <w:sz w:val="22"/>
          <w:szCs w:val="22"/>
          <w:lang w:val="cs-CZ"/>
        </w:rPr>
        <w:t>.</w:t>
      </w:r>
      <w:r w:rsidR="00667204" w:rsidRPr="00D33CC5">
        <w:rPr>
          <w:sz w:val="22"/>
          <w:szCs w:val="22"/>
          <w:lang w:val="cs-CZ"/>
        </w:rPr>
        <w:t xml:space="preserve"> Smlouvy </w:t>
      </w:r>
      <w:r w:rsidR="00815A75" w:rsidRPr="00D33CC5">
        <w:rPr>
          <w:sz w:val="22"/>
          <w:szCs w:val="22"/>
          <w:lang w:val="cs-CZ"/>
        </w:rPr>
        <w:t xml:space="preserve">vůči </w:t>
      </w:r>
      <w:r w:rsidR="00A42927" w:rsidRPr="00D33CC5">
        <w:rPr>
          <w:sz w:val="22"/>
          <w:szCs w:val="22"/>
          <w:lang w:val="cs-CZ"/>
        </w:rPr>
        <w:t>HMP</w:t>
      </w:r>
      <w:r w:rsidR="00815A75" w:rsidRPr="00D33CC5">
        <w:rPr>
          <w:sz w:val="22"/>
          <w:szCs w:val="22"/>
          <w:lang w:val="cs-CZ"/>
        </w:rPr>
        <w:t xml:space="preserve"> </w:t>
      </w:r>
      <w:r w:rsidR="00950F61" w:rsidRPr="00D33CC5">
        <w:rPr>
          <w:sz w:val="22"/>
          <w:szCs w:val="22"/>
          <w:lang w:val="cs-CZ"/>
        </w:rPr>
        <w:t xml:space="preserve">dále </w:t>
      </w:r>
      <w:r w:rsidR="007A2994" w:rsidRPr="00D33CC5">
        <w:rPr>
          <w:sz w:val="22"/>
          <w:szCs w:val="22"/>
          <w:lang w:val="cs-CZ"/>
        </w:rPr>
        <w:t>jejich plněním pověřit společnost JANUS Elektro, spol. s</w:t>
      </w:r>
      <w:r w:rsidR="00B500B8" w:rsidRPr="00D33CC5">
        <w:rPr>
          <w:sz w:val="22"/>
          <w:szCs w:val="22"/>
          <w:lang w:val="cs-CZ"/>
        </w:rPr>
        <w:t> </w:t>
      </w:r>
      <w:r w:rsidR="007A2994" w:rsidRPr="00D33CC5">
        <w:rPr>
          <w:sz w:val="22"/>
          <w:szCs w:val="22"/>
          <w:lang w:val="cs-CZ"/>
        </w:rPr>
        <w:t>r.o.</w:t>
      </w:r>
      <w:r w:rsidR="00B500B8" w:rsidRPr="00D33CC5">
        <w:rPr>
          <w:sz w:val="22"/>
          <w:szCs w:val="22"/>
          <w:lang w:val="cs-CZ"/>
        </w:rPr>
        <w:t xml:space="preserve">, resp. jím pověřeného pracovníka, přímo vůči </w:t>
      </w:r>
      <w:r w:rsidR="00A42927" w:rsidRPr="00D33CC5">
        <w:rPr>
          <w:sz w:val="22"/>
          <w:szCs w:val="22"/>
          <w:lang w:val="cs-CZ"/>
        </w:rPr>
        <w:t>HMP</w:t>
      </w:r>
      <w:r w:rsidR="007518C5" w:rsidRPr="00D33CC5">
        <w:rPr>
          <w:sz w:val="22"/>
          <w:szCs w:val="22"/>
          <w:lang w:val="cs-CZ"/>
        </w:rPr>
        <w:t xml:space="preserve">, v takovém případě RCD </w:t>
      </w:r>
      <w:r w:rsidR="00AC7960" w:rsidRPr="00D33CC5">
        <w:rPr>
          <w:sz w:val="22"/>
          <w:szCs w:val="22"/>
          <w:lang w:val="cs-CZ"/>
        </w:rPr>
        <w:t xml:space="preserve">oznámí </w:t>
      </w:r>
      <w:r w:rsidR="00F358F2" w:rsidRPr="00D33CC5">
        <w:rPr>
          <w:sz w:val="22"/>
          <w:szCs w:val="22"/>
          <w:lang w:val="cs-CZ"/>
        </w:rPr>
        <w:t xml:space="preserve">pověření </w:t>
      </w:r>
      <w:r w:rsidR="00AC7960" w:rsidRPr="00D33CC5">
        <w:rPr>
          <w:sz w:val="22"/>
          <w:szCs w:val="22"/>
          <w:lang w:val="cs-CZ"/>
        </w:rPr>
        <w:t>konkrétní</w:t>
      </w:r>
      <w:r w:rsidR="00F358F2" w:rsidRPr="00D33CC5">
        <w:rPr>
          <w:sz w:val="22"/>
          <w:szCs w:val="22"/>
          <w:lang w:val="cs-CZ"/>
        </w:rPr>
        <w:t>ho</w:t>
      </w:r>
      <w:r w:rsidR="00AC7960" w:rsidRPr="00D33CC5">
        <w:rPr>
          <w:sz w:val="22"/>
          <w:szCs w:val="22"/>
          <w:lang w:val="cs-CZ"/>
        </w:rPr>
        <w:t xml:space="preserve"> </w:t>
      </w:r>
      <w:r w:rsidR="00F358F2" w:rsidRPr="00D33CC5">
        <w:rPr>
          <w:sz w:val="22"/>
          <w:szCs w:val="22"/>
          <w:lang w:val="cs-CZ"/>
        </w:rPr>
        <w:t>pracovníka</w:t>
      </w:r>
      <w:r w:rsidR="00AC7960" w:rsidRPr="00D33CC5">
        <w:rPr>
          <w:sz w:val="22"/>
          <w:szCs w:val="22"/>
          <w:lang w:val="cs-CZ"/>
        </w:rPr>
        <w:t xml:space="preserve"> prostřednictvím </w:t>
      </w:r>
      <w:r w:rsidR="00680790" w:rsidRPr="00D33CC5">
        <w:rPr>
          <w:sz w:val="22"/>
          <w:szCs w:val="22"/>
          <w:lang w:val="cs-CZ"/>
        </w:rPr>
        <w:t>e-mail</w:t>
      </w:r>
      <w:r w:rsidR="003221D8" w:rsidRPr="00D33CC5">
        <w:rPr>
          <w:sz w:val="22"/>
          <w:szCs w:val="22"/>
          <w:lang w:val="cs-CZ"/>
        </w:rPr>
        <w:t>ů</w:t>
      </w:r>
      <w:r w:rsidR="00C67668" w:rsidRPr="00D33CC5">
        <w:rPr>
          <w:sz w:val="22"/>
          <w:szCs w:val="22"/>
          <w:lang w:val="cs-CZ"/>
        </w:rPr>
        <w:t xml:space="preserve"> </w:t>
      </w:r>
      <w:r w:rsidR="003221D8" w:rsidRPr="00D33CC5">
        <w:rPr>
          <w:sz w:val="22"/>
          <w:szCs w:val="22"/>
          <w:lang w:val="cs-CZ"/>
        </w:rPr>
        <w:t>osob pověřených ve věcech smluvních</w:t>
      </w:r>
      <w:r w:rsidR="00152754" w:rsidRPr="00D33CC5">
        <w:rPr>
          <w:sz w:val="22"/>
          <w:szCs w:val="22"/>
          <w:lang w:val="cs-CZ"/>
        </w:rPr>
        <w:t>, a</w:t>
      </w:r>
      <w:r w:rsidR="00543054" w:rsidRPr="00D33CC5">
        <w:rPr>
          <w:sz w:val="22"/>
          <w:szCs w:val="22"/>
          <w:lang w:val="cs-CZ"/>
        </w:rPr>
        <w:t> </w:t>
      </w:r>
      <w:r w:rsidR="00152754" w:rsidRPr="00D33CC5">
        <w:rPr>
          <w:sz w:val="22"/>
          <w:szCs w:val="22"/>
          <w:lang w:val="cs-CZ"/>
        </w:rPr>
        <w:t>to</w:t>
      </w:r>
      <w:r w:rsidR="00543054" w:rsidRPr="00D33CC5">
        <w:rPr>
          <w:sz w:val="22"/>
          <w:szCs w:val="22"/>
          <w:lang w:val="cs-CZ"/>
        </w:rPr>
        <w:t> </w:t>
      </w:r>
      <w:r w:rsidR="00581D50" w:rsidRPr="00D33CC5">
        <w:rPr>
          <w:sz w:val="22"/>
          <w:szCs w:val="22"/>
          <w:lang w:val="cs-CZ"/>
        </w:rPr>
        <w:t>s uvedením jména, e-mailu a telefonu</w:t>
      </w:r>
      <w:r w:rsidR="002051B2" w:rsidRPr="00D33CC5">
        <w:rPr>
          <w:sz w:val="22"/>
          <w:szCs w:val="22"/>
          <w:lang w:val="cs-CZ"/>
        </w:rPr>
        <w:t xml:space="preserve"> pověřeného pracovníka </w:t>
      </w:r>
      <w:r w:rsidR="006A06B8" w:rsidRPr="00D33CC5">
        <w:rPr>
          <w:sz w:val="22"/>
          <w:szCs w:val="22"/>
          <w:lang w:val="cs-CZ"/>
        </w:rPr>
        <w:t>společnosti JANUS Elektro, spol. s r.o</w:t>
      </w:r>
      <w:r w:rsidR="00B500B8" w:rsidRPr="00D33CC5">
        <w:rPr>
          <w:sz w:val="22"/>
          <w:szCs w:val="22"/>
          <w:lang w:val="cs-CZ"/>
        </w:rPr>
        <w:t>.</w:t>
      </w:r>
      <w:r w:rsidR="0058703E" w:rsidRPr="00D33CC5">
        <w:rPr>
          <w:sz w:val="22"/>
          <w:szCs w:val="22"/>
          <w:lang w:val="cs-CZ"/>
        </w:rPr>
        <w:t>;</w:t>
      </w:r>
      <w:r w:rsidR="007A2994" w:rsidRPr="00D33CC5">
        <w:rPr>
          <w:sz w:val="22"/>
          <w:szCs w:val="22"/>
          <w:lang w:val="cs-CZ"/>
        </w:rPr>
        <w:t xml:space="preserve"> </w:t>
      </w:r>
      <w:r w:rsidR="0058703E" w:rsidRPr="00D33CC5">
        <w:rPr>
          <w:sz w:val="22"/>
          <w:szCs w:val="22"/>
          <w:lang w:val="cs-CZ"/>
        </w:rPr>
        <w:t>s</w:t>
      </w:r>
      <w:r w:rsidR="00395855" w:rsidRPr="00D33CC5">
        <w:rPr>
          <w:sz w:val="22"/>
          <w:szCs w:val="22"/>
          <w:lang w:val="cs-CZ"/>
        </w:rPr>
        <w:t>tejně tak oznámí RCD p</w:t>
      </w:r>
      <w:r w:rsidR="00AE24FB" w:rsidRPr="00D33CC5">
        <w:rPr>
          <w:sz w:val="22"/>
          <w:szCs w:val="22"/>
          <w:lang w:val="cs-CZ"/>
        </w:rPr>
        <w:t xml:space="preserve">řípadnou změnu </w:t>
      </w:r>
      <w:r w:rsidR="005949E8" w:rsidRPr="00D33CC5">
        <w:rPr>
          <w:sz w:val="22"/>
          <w:szCs w:val="22"/>
          <w:lang w:val="cs-CZ"/>
        </w:rPr>
        <w:t>pověřeného pracovníka</w:t>
      </w:r>
      <w:r w:rsidR="00395855" w:rsidRPr="00D33CC5">
        <w:rPr>
          <w:sz w:val="22"/>
          <w:szCs w:val="22"/>
          <w:lang w:val="cs-CZ"/>
        </w:rPr>
        <w:t>.</w:t>
      </w:r>
      <w:r w:rsidR="00C661A7" w:rsidRPr="00D33CC5">
        <w:rPr>
          <w:sz w:val="22"/>
          <w:szCs w:val="22"/>
          <w:lang w:val="cs-CZ"/>
        </w:rPr>
        <w:t xml:space="preserve"> </w:t>
      </w:r>
    </w:p>
    <w:p w14:paraId="16B6DE3B" w14:textId="377AE416" w:rsidR="000F3F6F" w:rsidRPr="00D33CC5" w:rsidRDefault="00FB42CC"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RCD odpovídá za jakékoli jednání či opomenutí </w:t>
      </w:r>
      <w:r w:rsidR="005D549D" w:rsidRPr="00D33CC5">
        <w:rPr>
          <w:sz w:val="22"/>
          <w:szCs w:val="22"/>
          <w:lang w:val="cs-CZ"/>
        </w:rPr>
        <w:t>společnosti JANUS Elektro, spol. s r.o</w:t>
      </w:r>
      <w:r w:rsidR="004406FE" w:rsidRPr="00D33CC5">
        <w:rPr>
          <w:sz w:val="22"/>
          <w:szCs w:val="22"/>
          <w:lang w:val="cs-CZ"/>
        </w:rPr>
        <w:t>.</w:t>
      </w:r>
      <w:r w:rsidR="007B1E9C" w:rsidRPr="00D33CC5">
        <w:rPr>
          <w:sz w:val="22"/>
          <w:szCs w:val="22"/>
          <w:lang w:val="cs-CZ"/>
        </w:rPr>
        <w:t>, příp.</w:t>
      </w:r>
      <w:r w:rsidR="00543054" w:rsidRPr="00D33CC5">
        <w:rPr>
          <w:sz w:val="22"/>
          <w:szCs w:val="22"/>
          <w:lang w:val="cs-CZ"/>
        </w:rPr>
        <w:t> </w:t>
      </w:r>
      <w:r w:rsidR="007B1E9C" w:rsidRPr="00D33CC5">
        <w:rPr>
          <w:sz w:val="22"/>
          <w:szCs w:val="22"/>
          <w:lang w:val="cs-CZ"/>
        </w:rPr>
        <w:t>i</w:t>
      </w:r>
      <w:r w:rsidR="00543054" w:rsidRPr="00D33CC5">
        <w:rPr>
          <w:sz w:val="22"/>
          <w:szCs w:val="22"/>
          <w:lang w:val="cs-CZ"/>
        </w:rPr>
        <w:t> </w:t>
      </w:r>
      <w:r w:rsidR="007B1E9C" w:rsidRPr="00D33CC5">
        <w:rPr>
          <w:sz w:val="22"/>
          <w:szCs w:val="22"/>
          <w:lang w:val="cs-CZ"/>
        </w:rPr>
        <w:t>jiných poddodavatelů,</w:t>
      </w:r>
      <w:r w:rsidR="004406FE" w:rsidRPr="00D33CC5">
        <w:rPr>
          <w:sz w:val="22"/>
          <w:szCs w:val="22"/>
          <w:lang w:val="cs-CZ"/>
        </w:rPr>
        <w:t xml:space="preserve"> při realizaci díla dle Příloh </w:t>
      </w:r>
      <w:r w:rsidR="00F46798" w:rsidRPr="00D33CC5">
        <w:rPr>
          <w:sz w:val="22"/>
          <w:szCs w:val="22"/>
          <w:lang w:val="cs-CZ"/>
        </w:rPr>
        <w:t>č. 5 a 6</w:t>
      </w:r>
      <w:r w:rsidR="005D549D" w:rsidRPr="00D33CC5">
        <w:rPr>
          <w:sz w:val="22"/>
          <w:szCs w:val="22"/>
          <w:lang w:val="cs-CZ"/>
        </w:rPr>
        <w:t xml:space="preserve"> </w:t>
      </w:r>
      <w:r w:rsidR="00733A5A" w:rsidRPr="00D33CC5">
        <w:rPr>
          <w:sz w:val="22"/>
          <w:szCs w:val="22"/>
          <w:lang w:val="cs-CZ"/>
        </w:rPr>
        <w:t xml:space="preserve">Smlouvy </w:t>
      </w:r>
      <w:r w:rsidRPr="00D33CC5">
        <w:rPr>
          <w:sz w:val="22"/>
          <w:szCs w:val="22"/>
          <w:lang w:val="cs-CZ"/>
        </w:rPr>
        <w:t xml:space="preserve">tak, jako by </w:t>
      </w:r>
      <w:r w:rsidR="00F46D74" w:rsidRPr="00D33CC5">
        <w:rPr>
          <w:sz w:val="22"/>
          <w:szCs w:val="22"/>
          <w:lang w:val="cs-CZ"/>
        </w:rPr>
        <w:t xml:space="preserve">dílo prováděl </w:t>
      </w:r>
      <w:r w:rsidRPr="00D33CC5">
        <w:rPr>
          <w:sz w:val="22"/>
          <w:szCs w:val="22"/>
          <w:lang w:val="cs-CZ"/>
        </w:rPr>
        <w:t xml:space="preserve">sám. </w:t>
      </w:r>
      <w:r w:rsidR="006434B8" w:rsidRPr="00D33CC5">
        <w:rPr>
          <w:sz w:val="22"/>
          <w:szCs w:val="22"/>
          <w:lang w:val="cs-CZ"/>
        </w:rPr>
        <w:t xml:space="preserve">Pakliže tento čl. </w:t>
      </w:r>
      <w:r w:rsidR="00F27D76" w:rsidRPr="00D33CC5">
        <w:rPr>
          <w:sz w:val="22"/>
          <w:szCs w:val="22"/>
          <w:lang w:val="cs-CZ"/>
        </w:rPr>
        <w:t>1</w:t>
      </w:r>
      <w:r w:rsidR="00FF2E92" w:rsidRPr="00D33CC5">
        <w:rPr>
          <w:sz w:val="22"/>
          <w:szCs w:val="22"/>
          <w:lang w:val="cs-CZ"/>
        </w:rPr>
        <w:t>7</w:t>
      </w:r>
      <w:r w:rsidR="00F27D76" w:rsidRPr="00D33CC5">
        <w:rPr>
          <w:sz w:val="22"/>
          <w:szCs w:val="22"/>
          <w:lang w:val="cs-CZ"/>
        </w:rPr>
        <w:t xml:space="preserve"> Smlouvy dále</w:t>
      </w:r>
      <w:r w:rsidR="008509CC" w:rsidRPr="00D33CC5">
        <w:rPr>
          <w:sz w:val="22"/>
          <w:szCs w:val="22"/>
          <w:lang w:val="cs-CZ"/>
        </w:rPr>
        <w:t xml:space="preserve"> stanoví povinnosti RCD, je </w:t>
      </w:r>
      <w:r w:rsidR="00F94FFB" w:rsidRPr="00D33CC5">
        <w:rPr>
          <w:sz w:val="22"/>
          <w:szCs w:val="22"/>
          <w:lang w:val="cs-CZ"/>
        </w:rPr>
        <w:t xml:space="preserve">RCD povinna zavázat společnost JANUS Elektro, spol. s r.o. pro realizaci díla dle Příloh </w:t>
      </w:r>
      <w:r w:rsidR="00F46798" w:rsidRPr="00D33CC5">
        <w:rPr>
          <w:sz w:val="22"/>
          <w:szCs w:val="22"/>
          <w:lang w:val="cs-CZ"/>
        </w:rPr>
        <w:t>č. 5 a 6</w:t>
      </w:r>
      <w:r w:rsidR="00380FE9" w:rsidRPr="00D33CC5">
        <w:rPr>
          <w:sz w:val="22"/>
          <w:szCs w:val="22"/>
          <w:lang w:val="cs-CZ"/>
        </w:rPr>
        <w:t xml:space="preserve"> Smlouvy</w:t>
      </w:r>
      <w:r w:rsidR="00F94FFB" w:rsidRPr="00D33CC5">
        <w:rPr>
          <w:sz w:val="22"/>
          <w:szCs w:val="22"/>
          <w:lang w:val="cs-CZ"/>
        </w:rPr>
        <w:t xml:space="preserve"> </w:t>
      </w:r>
      <w:r w:rsidR="00BC2CA5" w:rsidRPr="00D33CC5">
        <w:rPr>
          <w:sz w:val="22"/>
          <w:szCs w:val="22"/>
          <w:lang w:val="cs-CZ"/>
        </w:rPr>
        <w:t xml:space="preserve">v </w:t>
      </w:r>
      <w:r w:rsidR="00F94FFB" w:rsidRPr="00D33CC5">
        <w:rPr>
          <w:sz w:val="22"/>
          <w:szCs w:val="22"/>
          <w:lang w:val="cs-CZ"/>
        </w:rPr>
        <w:t xml:space="preserve">minimálně </w:t>
      </w:r>
      <w:r w:rsidR="00BC2CA5" w:rsidRPr="00D33CC5">
        <w:rPr>
          <w:sz w:val="22"/>
          <w:szCs w:val="22"/>
          <w:lang w:val="cs-CZ"/>
        </w:rPr>
        <w:t>stejném rozsahu.</w:t>
      </w:r>
    </w:p>
    <w:p w14:paraId="219F0C07" w14:textId="56AFA2CA" w:rsidR="000573BF" w:rsidRPr="00D33CC5" w:rsidRDefault="000573BF" w:rsidP="000573B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V případě, že </w:t>
      </w:r>
      <w:r w:rsidR="007E0BF1" w:rsidRPr="00D33CC5">
        <w:rPr>
          <w:sz w:val="22"/>
          <w:szCs w:val="22"/>
          <w:lang w:val="cs-CZ"/>
        </w:rPr>
        <w:t xml:space="preserve">by </w:t>
      </w:r>
      <w:r w:rsidR="004B363B" w:rsidRPr="00D33CC5">
        <w:rPr>
          <w:sz w:val="22"/>
          <w:szCs w:val="22"/>
          <w:lang w:val="cs-CZ"/>
        </w:rPr>
        <w:t xml:space="preserve">při realizaci </w:t>
      </w:r>
      <w:r w:rsidR="00613A3B" w:rsidRPr="00D33CC5">
        <w:rPr>
          <w:sz w:val="22"/>
          <w:szCs w:val="22"/>
          <w:lang w:val="cs-CZ"/>
        </w:rPr>
        <w:t xml:space="preserve">děl dle Příloh </w:t>
      </w:r>
      <w:r w:rsidR="00F46798" w:rsidRPr="00D33CC5">
        <w:rPr>
          <w:sz w:val="22"/>
          <w:szCs w:val="22"/>
          <w:lang w:val="cs-CZ"/>
        </w:rPr>
        <w:t>č. 5 a 6</w:t>
      </w:r>
      <w:r w:rsidR="00613A3B" w:rsidRPr="00D33CC5">
        <w:rPr>
          <w:sz w:val="22"/>
          <w:szCs w:val="22"/>
          <w:lang w:val="cs-CZ"/>
        </w:rPr>
        <w:t xml:space="preserve"> Smlouvy </w:t>
      </w:r>
      <w:r w:rsidR="00125EBE" w:rsidRPr="00D33CC5">
        <w:rPr>
          <w:sz w:val="22"/>
          <w:szCs w:val="22"/>
          <w:lang w:val="cs-CZ"/>
        </w:rPr>
        <w:t>mělo dojít k</w:t>
      </w:r>
      <w:r w:rsidR="000354C6" w:rsidRPr="00D33CC5">
        <w:rPr>
          <w:sz w:val="22"/>
          <w:szCs w:val="22"/>
          <w:lang w:val="cs-CZ"/>
        </w:rPr>
        <w:t> </w:t>
      </w:r>
      <w:r w:rsidR="00E82F5D" w:rsidRPr="00D33CC5">
        <w:rPr>
          <w:sz w:val="22"/>
          <w:szCs w:val="22"/>
          <w:lang w:val="cs-CZ"/>
        </w:rPr>
        <w:t>omezení</w:t>
      </w:r>
      <w:r w:rsidR="00125EBE" w:rsidRPr="00D33CC5">
        <w:rPr>
          <w:sz w:val="22"/>
          <w:szCs w:val="22"/>
          <w:lang w:val="cs-CZ"/>
        </w:rPr>
        <w:t xml:space="preserve"> </w:t>
      </w:r>
      <w:r w:rsidR="00735421" w:rsidRPr="00D33CC5">
        <w:rPr>
          <w:sz w:val="22"/>
          <w:szCs w:val="22"/>
          <w:lang w:val="cs-CZ"/>
        </w:rPr>
        <w:t xml:space="preserve">funkčnosti </w:t>
      </w:r>
      <w:r w:rsidR="00125EBE" w:rsidRPr="00D33CC5">
        <w:rPr>
          <w:sz w:val="22"/>
          <w:szCs w:val="22"/>
          <w:lang w:val="cs-CZ"/>
        </w:rPr>
        <w:t>stávající</w:t>
      </w:r>
      <w:r w:rsidR="00735421" w:rsidRPr="00D33CC5">
        <w:rPr>
          <w:sz w:val="22"/>
          <w:szCs w:val="22"/>
          <w:lang w:val="cs-CZ"/>
        </w:rPr>
        <w:t xml:space="preserve"> infrastruktury </w:t>
      </w:r>
      <w:r w:rsidR="00A42927" w:rsidRPr="00D33CC5">
        <w:rPr>
          <w:sz w:val="22"/>
          <w:szCs w:val="22"/>
          <w:lang w:val="cs-CZ"/>
        </w:rPr>
        <w:t>HMP</w:t>
      </w:r>
      <w:r w:rsidR="00CE04C1" w:rsidRPr="00D33CC5">
        <w:rPr>
          <w:sz w:val="22"/>
          <w:szCs w:val="22"/>
          <w:lang w:val="cs-CZ"/>
        </w:rPr>
        <w:t xml:space="preserve"> na dobu delší </w:t>
      </w:r>
      <w:r w:rsidR="008B3F1B" w:rsidRPr="00D33CC5">
        <w:rPr>
          <w:sz w:val="22"/>
          <w:szCs w:val="22"/>
          <w:lang w:val="cs-CZ"/>
        </w:rPr>
        <w:t>než</w:t>
      </w:r>
      <w:r w:rsidR="00CE04C1" w:rsidRPr="00D33CC5">
        <w:rPr>
          <w:sz w:val="22"/>
          <w:szCs w:val="22"/>
          <w:lang w:val="cs-CZ"/>
        </w:rPr>
        <w:t xml:space="preserve"> </w:t>
      </w:r>
      <w:r w:rsidR="003F284D" w:rsidRPr="00D33CC5">
        <w:rPr>
          <w:sz w:val="22"/>
          <w:szCs w:val="22"/>
          <w:lang w:val="cs-CZ"/>
        </w:rPr>
        <w:t>dvacet čtyři (24) hodin</w:t>
      </w:r>
      <w:r w:rsidR="00735421" w:rsidRPr="00D33CC5">
        <w:rPr>
          <w:sz w:val="22"/>
          <w:szCs w:val="22"/>
          <w:lang w:val="cs-CZ"/>
        </w:rPr>
        <w:t xml:space="preserve">, </w:t>
      </w:r>
      <w:r w:rsidR="00E82F5D" w:rsidRPr="00D33CC5">
        <w:rPr>
          <w:sz w:val="22"/>
          <w:szCs w:val="22"/>
          <w:lang w:val="cs-CZ"/>
        </w:rPr>
        <w:t xml:space="preserve">je </w:t>
      </w:r>
      <w:r w:rsidRPr="00D33CC5">
        <w:rPr>
          <w:sz w:val="22"/>
          <w:szCs w:val="22"/>
          <w:lang w:val="cs-CZ"/>
        </w:rPr>
        <w:t xml:space="preserve">RCD povinna </w:t>
      </w:r>
      <w:r w:rsidR="00E82F5D" w:rsidRPr="00D33CC5">
        <w:rPr>
          <w:sz w:val="22"/>
          <w:szCs w:val="22"/>
          <w:lang w:val="cs-CZ"/>
        </w:rPr>
        <w:t>na</w:t>
      </w:r>
      <w:r w:rsidR="00543054" w:rsidRPr="00D33CC5">
        <w:rPr>
          <w:sz w:val="22"/>
          <w:szCs w:val="22"/>
          <w:lang w:val="cs-CZ"/>
        </w:rPr>
        <w:t> </w:t>
      </w:r>
      <w:r w:rsidR="00FB2D5B" w:rsidRPr="00D33CC5">
        <w:rPr>
          <w:sz w:val="22"/>
          <w:szCs w:val="22"/>
          <w:lang w:val="cs-CZ"/>
        </w:rPr>
        <w:t xml:space="preserve">omezení </w:t>
      </w:r>
      <w:r w:rsidR="00445E4D" w:rsidRPr="00D33CC5">
        <w:rPr>
          <w:sz w:val="22"/>
          <w:szCs w:val="22"/>
          <w:lang w:val="cs-CZ"/>
        </w:rPr>
        <w:t xml:space="preserve">písemně </w:t>
      </w:r>
      <w:r w:rsidR="00E82F5D" w:rsidRPr="00D33CC5">
        <w:rPr>
          <w:sz w:val="22"/>
          <w:szCs w:val="22"/>
          <w:lang w:val="cs-CZ"/>
        </w:rPr>
        <w:t>upozornit</w:t>
      </w:r>
      <w:r w:rsidR="00445E4D" w:rsidRPr="00D33CC5">
        <w:rPr>
          <w:sz w:val="22"/>
          <w:szCs w:val="22"/>
          <w:lang w:val="cs-CZ"/>
        </w:rPr>
        <w:t xml:space="preserve"> (e-mailem </w:t>
      </w:r>
      <w:r w:rsidR="0054757A" w:rsidRPr="00D33CC5">
        <w:rPr>
          <w:sz w:val="22"/>
          <w:szCs w:val="22"/>
          <w:lang w:val="cs-CZ"/>
        </w:rPr>
        <w:t>osobě pověřené ve věcech technických</w:t>
      </w:r>
      <w:r w:rsidR="00B24D86" w:rsidRPr="00D33CC5">
        <w:rPr>
          <w:rStyle w:val="Hypertextovodkaz"/>
          <w:color w:val="auto"/>
          <w:sz w:val="22"/>
          <w:szCs w:val="22"/>
          <w:u w:val="none"/>
          <w:lang w:val="cs-CZ"/>
        </w:rPr>
        <w:t>)</w:t>
      </w:r>
      <w:r w:rsidR="00E82F5D" w:rsidRPr="00D33CC5">
        <w:rPr>
          <w:sz w:val="22"/>
          <w:szCs w:val="22"/>
          <w:lang w:val="cs-CZ"/>
        </w:rPr>
        <w:t xml:space="preserve"> </w:t>
      </w:r>
      <w:r w:rsidR="00FB2D5B" w:rsidRPr="00D33CC5">
        <w:rPr>
          <w:sz w:val="22"/>
          <w:szCs w:val="22"/>
          <w:lang w:val="cs-CZ"/>
        </w:rPr>
        <w:t>návrhem na</w:t>
      </w:r>
      <w:r w:rsidR="00543054" w:rsidRPr="00D33CC5">
        <w:rPr>
          <w:sz w:val="22"/>
          <w:szCs w:val="22"/>
          <w:lang w:val="cs-CZ"/>
        </w:rPr>
        <w:t> </w:t>
      </w:r>
      <w:r w:rsidR="00FB2D5B" w:rsidRPr="00D33CC5">
        <w:rPr>
          <w:sz w:val="22"/>
          <w:szCs w:val="22"/>
          <w:lang w:val="cs-CZ"/>
        </w:rPr>
        <w:t xml:space="preserve">omezení, a to </w:t>
      </w:r>
      <w:r w:rsidR="00E82F5D" w:rsidRPr="00D33CC5">
        <w:rPr>
          <w:sz w:val="22"/>
          <w:szCs w:val="22"/>
          <w:lang w:val="cs-CZ"/>
        </w:rPr>
        <w:t xml:space="preserve">min. </w:t>
      </w:r>
      <w:r w:rsidR="003F284D" w:rsidRPr="00D33CC5">
        <w:rPr>
          <w:sz w:val="22"/>
          <w:szCs w:val="22"/>
          <w:lang w:val="cs-CZ"/>
        </w:rPr>
        <w:t>deset (10) pracovních dní</w:t>
      </w:r>
      <w:r w:rsidR="00EB6C4C" w:rsidRPr="00D33CC5">
        <w:rPr>
          <w:sz w:val="22"/>
          <w:szCs w:val="22"/>
          <w:lang w:val="cs-CZ"/>
        </w:rPr>
        <w:t xml:space="preserve"> před</w:t>
      </w:r>
      <w:r w:rsidR="00FE2D88" w:rsidRPr="00D33CC5">
        <w:rPr>
          <w:sz w:val="22"/>
          <w:szCs w:val="22"/>
          <w:lang w:val="cs-CZ"/>
        </w:rPr>
        <w:t xml:space="preserve"> navrhovaným omezením</w:t>
      </w:r>
      <w:r w:rsidR="005E458B" w:rsidRPr="00D33CC5">
        <w:rPr>
          <w:sz w:val="22"/>
          <w:szCs w:val="22"/>
          <w:lang w:val="cs-CZ"/>
        </w:rPr>
        <w:t xml:space="preserve">, </w:t>
      </w:r>
      <w:r w:rsidR="00BA1E77" w:rsidRPr="00D33CC5">
        <w:rPr>
          <w:sz w:val="22"/>
          <w:szCs w:val="22"/>
          <w:lang w:val="cs-CZ"/>
        </w:rPr>
        <w:t xml:space="preserve">přičemž </w:t>
      </w:r>
      <w:r w:rsidR="00A42927" w:rsidRPr="00D33CC5">
        <w:rPr>
          <w:sz w:val="22"/>
          <w:szCs w:val="22"/>
          <w:lang w:val="cs-CZ"/>
        </w:rPr>
        <w:t>HMP</w:t>
      </w:r>
      <w:r w:rsidR="00BA1E77" w:rsidRPr="00D33CC5">
        <w:rPr>
          <w:sz w:val="22"/>
          <w:szCs w:val="22"/>
          <w:lang w:val="cs-CZ"/>
        </w:rPr>
        <w:t xml:space="preserve"> je</w:t>
      </w:r>
      <w:r w:rsidR="00BE5B82">
        <w:rPr>
          <w:sz w:val="22"/>
          <w:szCs w:val="22"/>
          <w:lang w:val="cs-CZ"/>
        </w:rPr>
        <w:t> </w:t>
      </w:r>
      <w:r w:rsidR="00BA1E77" w:rsidRPr="00D33CC5">
        <w:rPr>
          <w:sz w:val="22"/>
          <w:szCs w:val="22"/>
          <w:lang w:val="cs-CZ"/>
        </w:rPr>
        <w:t>oprávněn</w:t>
      </w:r>
      <w:r w:rsidR="00024625" w:rsidRPr="00D33CC5">
        <w:rPr>
          <w:sz w:val="22"/>
          <w:szCs w:val="22"/>
          <w:lang w:val="cs-CZ"/>
        </w:rPr>
        <w:t>a</w:t>
      </w:r>
      <w:r w:rsidR="00BA1E77" w:rsidRPr="00D33CC5">
        <w:rPr>
          <w:sz w:val="22"/>
          <w:szCs w:val="22"/>
          <w:lang w:val="cs-CZ"/>
        </w:rPr>
        <w:t xml:space="preserve"> proti </w:t>
      </w:r>
      <w:r w:rsidR="006574AB" w:rsidRPr="00D33CC5">
        <w:rPr>
          <w:sz w:val="22"/>
          <w:szCs w:val="22"/>
          <w:lang w:val="cs-CZ"/>
        </w:rPr>
        <w:t>návrhu na omezení</w:t>
      </w:r>
      <w:r w:rsidR="00024625" w:rsidRPr="00D33CC5">
        <w:rPr>
          <w:sz w:val="22"/>
          <w:szCs w:val="22"/>
          <w:lang w:val="cs-CZ"/>
        </w:rPr>
        <w:t xml:space="preserve"> vznést námitky a RCD je povinna tyto respektovat.</w:t>
      </w:r>
      <w:r w:rsidR="000354C6" w:rsidRPr="00D33CC5">
        <w:rPr>
          <w:sz w:val="22"/>
          <w:szCs w:val="22"/>
          <w:lang w:val="cs-CZ"/>
        </w:rPr>
        <w:t xml:space="preserve"> </w:t>
      </w:r>
      <w:r w:rsidR="00024625" w:rsidRPr="00D33CC5">
        <w:rPr>
          <w:sz w:val="22"/>
          <w:szCs w:val="22"/>
          <w:lang w:val="cs-CZ"/>
        </w:rPr>
        <w:t>P</w:t>
      </w:r>
      <w:r w:rsidR="000354C6" w:rsidRPr="00D33CC5">
        <w:rPr>
          <w:sz w:val="22"/>
          <w:szCs w:val="22"/>
          <w:lang w:val="cs-CZ"/>
        </w:rPr>
        <w:t xml:space="preserve">okud </w:t>
      </w:r>
      <w:r w:rsidR="00024625" w:rsidRPr="00D33CC5">
        <w:rPr>
          <w:sz w:val="22"/>
          <w:szCs w:val="22"/>
          <w:lang w:val="cs-CZ"/>
        </w:rPr>
        <w:t xml:space="preserve">však </w:t>
      </w:r>
      <w:r w:rsidR="00A42927" w:rsidRPr="00D33CC5">
        <w:rPr>
          <w:sz w:val="22"/>
          <w:szCs w:val="22"/>
          <w:lang w:val="cs-CZ"/>
        </w:rPr>
        <w:t>HMP</w:t>
      </w:r>
      <w:r w:rsidR="001A714B" w:rsidRPr="00D33CC5">
        <w:rPr>
          <w:sz w:val="22"/>
          <w:szCs w:val="22"/>
          <w:lang w:val="cs-CZ"/>
        </w:rPr>
        <w:t xml:space="preserve"> </w:t>
      </w:r>
      <w:r w:rsidR="00A339C5" w:rsidRPr="00D33CC5">
        <w:rPr>
          <w:sz w:val="22"/>
          <w:szCs w:val="22"/>
          <w:lang w:val="cs-CZ"/>
        </w:rPr>
        <w:t xml:space="preserve">proti </w:t>
      </w:r>
      <w:r w:rsidR="00024625" w:rsidRPr="00D33CC5">
        <w:rPr>
          <w:sz w:val="22"/>
          <w:szCs w:val="22"/>
          <w:lang w:val="cs-CZ"/>
        </w:rPr>
        <w:t xml:space="preserve">návrhu na omezení </w:t>
      </w:r>
      <w:r w:rsidR="00A339C5" w:rsidRPr="00D33CC5">
        <w:rPr>
          <w:sz w:val="22"/>
          <w:szCs w:val="22"/>
          <w:lang w:val="cs-CZ"/>
        </w:rPr>
        <w:t>nevznese námitky do</w:t>
      </w:r>
      <w:r w:rsidR="003F284D" w:rsidRPr="00D33CC5">
        <w:rPr>
          <w:sz w:val="22"/>
          <w:szCs w:val="22"/>
          <w:lang w:val="cs-CZ"/>
        </w:rPr>
        <w:t xml:space="preserve"> pěti (5) pracovních dní</w:t>
      </w:r>
      <w:r w:rsidR="003453D4" w:rsidRPr="00D33CC5">
        <w:rPr>
          <w:sz w:val="22"/>
          <w:szCs w:val="22"/>
          <w:lang w:val="cs-CZ"/>
        </w:rPr>
        <w:t xml:space="preserve"> </w:t>
      </w:r>
      <w:r w:rsidR="00A339C5" w:rsidRPr="00D33CC5">
        <w:rPr>
          <w:sz w:val="22"/>
          <w:szCs w:val="22"/>
          <w:lang w:val="cs-CZ"/>
        </w:rPr>
        <w:t xml:space="preserve">od </w:t>
      </w:r>
      <w:r w:rsidR="001A714B" w:rsidRPr="00D33CC5">
        <w:rPr>
          <w:sz w:val="22"/>
          <w:szCs w:val="22"/>
          <w:lang w:val="cs-CZ"/>
        </w:rPr>
        <w:t xml:space="preserve">obdržení </w:t>
      </w:r>
      <w:r w:rsidR="00A339C5" w:rsidRPr="00D33CC5">
        <w:rPr>
          <w:sz w:val="22"/>
          <w:szCs w:val="22"/>
          <w:lang w:val="cs-CZ"/>
        </w:rPr>
        <w:t xml:space="preserve">oznámení, má se za to, že </w:t>
      </w:r>
      <w:r w:rsidR="00A42927" w:rsidRPr="00D33CC5">
        <w:rPr>
          <w:sz w:val="22"/>
          <w:szCs w:val="22"/>
          <w:lang w:val="cs-CZ"/>
        </w:rPr>
        <w:t>HMP</w:t>
      </w:r>
      <w:r w:rsidR="003C1122" w:rsidRPr="00D33CC5">
        <w:rPr>
          <w:sz w:val="22"/>
          <w:szCs w:val="22"/>
          <w:lang w:val="cs-CZ"/>
        </w:rPr>
        <w:t xml:space="preserve"> </w:t>
      </w:r>
      <w:r w:rsidR="00445E4D" w:rsidRPr="00D33CC5">
        <w:rPr>
          <w:sz w:val="22"/>
          <w:szCs w:val="22"/>
          <w:lang w:val="cs-CZ"/>
        </w:rPr>
        <w:t>s omezením souhlasí</w:t>
      </w:r>
      <w:r w:rsidR="003C1122" w:rsidRPr="00D33CC5">
        <w:rPr>
          <w:sz w:val="22"/>
          <w:szCs w:val="22"/>
          <w:lang w:val="cs-CZ"/>
        </w:rPr>
        <w:t xml:space="preserve"> a je řádně naplánováno</w:t>
      </w:r>
      <w:r w:rsidR="005E458B" w:rsidRPr="00D33CC5">
        <w:rPr>
          <w:sz w:val="22"/>
          <w:szCs w:val="22"/>
          <w:lang w:val="cs-CZ"/>
        </w:rPr>
        <w:t>.</w:t>
      </w:r>
      <w:r w:rsidR="00EB6C4C" w:rsidRPr="00D33CC5">
        <w:rPr>
          <w:sz w:val="22"/>
          <w:szCs w:val="22"/>
          <w:lang w:val="cs-CZ"/>
        </w:rPr>
        <w:t xml:space="preserve"> </w:t>
      </w:r>
      <w:r w:rsidR="00131F52" w:rsidRPr="00D33CC5">
        <w:rPr>
          <w:sz w:val="22"/>
          <w:szCs w:val="22"/>
          <w:lang w:val="cs-CZ"/>
        </w:rPr>
        <w:t>V návrhu na</w:t>
      </w:r>
      <w:r w:rsidR="00BE5B82">
        <w:rPr>
          <w:sz w:val="22"/>
          <w:szCs w:val="22"/>
          <w:lang w:val="cs-CZ"/>
        </w:rPr>
        <w:t> </w:t>
      </w:r>
      <w:r w:rsidR="00131F52" w:rsidRPr="00D33CC5">
        <w:rPr>
          <w:sz w:val="22"/>
          <w:szCs w:val="22"/>
          <w:lang w:val="cs-CZ"/>
        </w:rPr>
        <w:t xml:space="preserve">omezení funkčnosti RCD uvede </w:t>
      </w:r>
      <w:r w:rsidR="002A3D0C" w:rsidRPr="00D33CC5">
        <w:rPr>
          <w:sz w:val="22"/>
          <w:szCs w:val="22"/>
          <w:lang w:val="cs-CZ"/>
        </w:rPr>
        <w:t xml:space="preserve">zejm. </w:t>
      </w:r>
      <w:r w:rsidR="00DB620B" w:rsidRPr="00D33CC5">
        <w:rPr>
          <w:sz w:val="22"/>
          <w:szCs w:val="22"/>
          <w:lang w:val="cs-CZ"/>
        </w:rPr>
        <w:t xml:space="preserve">plánovaný </w:t>
      </w:r>
      <w:r w:rsidR="00DB620B" w:rsidRPr="00BE5B82">
        <w:rPr>
          <w:sz w:val="22"/>
          <w:szCs w:val="22"/>
          <w:lang w:val="cs-CZ"/>
        </w:rPr>
        <w:t>rozsah</w:t>
      </w:r>
      <w:r w:rsidR="00AB7922" w:rsidRPr="00BE5B82">
        <w:rPr>
          <w:sz w:val="22"/>
          <w:szCs w:val="22"/>
          <w:lang w:val="cs-CZ"/>
        </w:rPr>
        <w:t xml:space="preserve"> </w:t>
      </w:r>
      <w:r w:rsidR="003D55C3" w:rsidRPr="006F4029">
        <w:rPr>
          <w:sz w:val="22"/>
          <w:szCs w:val="22"/>
          <w:lang w:val="cs-CZ"/>
        </w:rPr>
        <w:t>omezení</w:t>
      </w:r>
      <w:r w:rsidR="003D55C3" w:rsidRPr="00BE5B82">
        <w:rPr>
          <w:sz w:val="22"/>
          <w:szCs w:val="22"/>
          <w:lang w:val="cs-CZ"/>
        </w:rPr>
        <w:t>,</w:t>
      </w:r>
      <w:r w:rsidR="00F965AA" w:rsidRPr="00BE5B82">
        <w:rPr>
          <w:sz w:val="22"/>
          <w:szCs w:val="22"/>
          <w:lang w:val="cs-CZ"/>
        </w:rPr>
        <w:t xml:space="preserve"> </w:t>
      </w:r>
      <w:r w:rsidR="002A3D0C" w:rsidRPr="00BE5B82">
        <w:rPr>
          <w:sz w:val="22"/>
          <w:szCs w:val="22"/>
          <w:lang w:val="cs-CZ"/>
        </w:rPr>
        <w:t xml:space="preserve">čas a trvání omezení. </w:t>
      </w:r>
      <w:r w:rsidR="0044700C" w:rsidRPr="00BE5B82">
        <w:rPr>
          <w:sz w:val="22"/>
          <w:szCs w:val="22"/>
          <w:lang w:val="cs-CZ"/>
        </w:rPr>
        <w:t>Pokud však dojde k</w:t>
      </w:r>
      <w:r w:rsidR="00EC6A04" w:rsidRPr="00BE5B82">
        <w:rPr>
          <w:sz w:val="22"/>
          <w:szCs w:val="22"/>
          <w:lang w:val="cs-CZ"/>
        </w:rPr>
        <w:t xml:space="preserve"> omezení funkčnosti stávající infrastruktury </w:t>
      </w:r>
      <w:r w:rsidR="00A42927" w:rsidRPr="00BE5B82">
        <w:rPr>
          <w:sz w:val="22"/>
          <w:szCs w:val="22"/>
          <w:lang w:val="cs-CZ"/>
        </w:rPr>
        <w:t>HMP</w:t>
      </w:r>
      <w:r w:rsidR="00EC6A04" w:rsidRPr="00BE5B82">
        <w:rPr>
          <w:sz w:val="22"/>
          <w:szCs w:val="22"/>
          <w:lang w:val="cs-CZ"/>
        </w:rPr>
        <w:t xml:space="preserve"> </w:t>
      </w:r>
      <w:r w:rsidR="005A31AF" w:rsidRPr="00BE5B82">
        <w:rPr>
          <w:sz w:val="22"/>
          <w:szCs w:val="22"/>
          <w:lang w:val="cs-CZ"/>
        </w:rPr>
        <w:t xml:space="preserve">podle věty první </w:t>
      </w:r>
      <w:r w:rsidR="00EC6A04" w:rsidRPr="00BE5B82">
        <w:rPr>
          <w:sz w:val="22"/>
          <w:szCs w:val="22"/>
          <w:lang w:val="cs-CZ"/>
        </w:rPr>
        <w:t xml:space="preserve">mimo </w:t>
      </w:r>
      <w:r w:rsidR="001C52EF" w:rsidRPr="00BE5B82">
        <w:rPr>
          <w:sz w:val="22"/>
          <w:szCs w:val="22"/>
          <w:lang w:val="cs-CZ"/>
        </w:rPr>
        <w:t xml:space="preserve">schválené </w:t>
      </w:r>
      <w:r w:rsidR="00CB0B69" w:rsidRPr="00BE5B82">
        <w:rPr>
          <w:sz w:val="22"/>
          <w:szCs w:val="22"/>
          <w:lang w:val="cs-CZ"/>
        </w:rPr>
        <w:t xml:space="preserve">návrhy na </w:t>
      </w:r>
      <w:r w:rsidR="001C52EF" w:rsidRPr="00BE5B82">
        <w:rPr>
          <w:sz w:val="22"/>
          <w:szCs w:val="22"/>
          <w:lang w:val="cs-CZ"/>
        </w:rPr>
        <w:t>omezení</w:t>
      </w:r>
      <w:r w:rsidR="00143282" w:rsidRPr="00BE5B82">
        <w:rPr>
          <w:sz w:val="22"/>
          <w:szCs w:val="22"/>
          <w:lang w:val="cs-CZ"/>
        </w:rPr>
        <w:t xml:space="preserve">, </w:t>
      </w:r>
      <w:r w:rsidR="002869D0" w:rsidRPr="00BE5B82">
        <w:rPr>
          <w:sz w:val="22"/>
          <w:szCs w:val="22"/>
          <w:lang w:val="cs-CZ"/>
        </w:rPr>
        <w:t>lhostejno zda</w:t>
      </w:r>
      <w:r w:rsidR="00143282" w:rsidRPr="00BE5B82">
        <w:rPr>
          <w:sz w:val="22"/>
          <w:szCs w:val="22"/>
          <w:lang w:val="cs-CZ"/>
        </w:rPr>
        <w:t xml:space="preserve"> z důvodu opomenutí povinnosti </w:t>
      </w:r>
      <w:r w:rsidR="00512396" w:rsidRPr="00BE5B82">
        <w:rPr>
          <w:sz w:val="22"/>
          <w:szCs w:val="22"/>
          <w:lang w:val="cs-CZ"/>
        </w:rPr>
        <w:t xml:space="preserve">dle věty první anebo </w:t>
      </w:r>
      <w:r w:rsidR="00BD4407" w:rsidRPr="00BE5B82">
        <w:rPr>
          <w:sz w:val="22"/>
          <w:szCs w:val="22"/>
          <w:lang w:val="cs-CZ"/>
        </w:rPr>
        <w:t>z</w:t>
      </w:r>
      <w:r w:rsidR="000E58C3" w:rsidRPr="00BE5B82">
        <w:rPr>
          <w:sz w:val="22"/>
          <w:szCs w:val="22"/>
          <w:lang w:val="cs-CZ"/>
        </w:rPr>
        <w:t> </w:t>
      </w:r>
      <w:r w:rsidR="00BD4407" w:rsidRPr="00BE5B82">
        <w:rPr>
          <w:sz w:val="22"/>
          <w:szCs w:val="22"/>
          <w:lang w:val="cs-CZ"/>
        </w:rPr>
        <w:t>jiných</w:t>
      </w:r>
      <w:r w:rsidR="000E58C3" w:rsidRPr="00BE5B82">
        <w:rPr>
          <w:sz w:val="22"/>
          <w:szCs w:val="22"/>
          <w:lang w:val="cs-CZ"/>
        </w:rPr>
        <w:t xml:space="preserve"> při vynaložení</w:t>
      </w:r>
      <w:r w:rsidR="00BD4407" w:rsidRPr="00BE5B82">
        <w:rPr>
          <w:sz w:val="22"/>
          <w:szCs w:val="22"/>
          <w:lang w:val="cs-CZ"/>
        </w:rPr>
        <w:t xml:space="preserve"> </w:t>
      </w:r>
      <w:r w:rsidR="00F027CF" w:rsidRPr="00BE5B82">
        <w:rPr>
          <w:sz w:val="22"/>
          <w:szCs w:val="22"/>
          <w:lang w:val="cs-CZ"/>
        </w:rPr>
        <w:t>odborn</w:t>
      </w:r>
      <w:r w:rsidR="000E58C3" w:rsidRPr="00BE5B82">
        <w:rPr>
          <w:sz w:val="22"/>
          <w:szCs w:val="22"/>
          <w:lang w:val="cs-CZ"/>
        </w:rPr>
        <w:t>é péče</w:t>
      </w:r>
      <w:r w:rsidR="00F027CF" w:rsidRPr="00BE5B82">
        <w:rPr>
          <w:sz w:val="22"/>
          <w:szCs w:val="22"/>
          <w:lang w:val="cs-CZ"/>
        </w:rPr>
        <w:t xml:space="preserve"> neočekávaných</w:t>
      </w:r>
      <w:r w:rsidR="00BD4407" w:rsidRPr="00BE5B82">
        <w:rPr>
          <w:sz w:val="22"/>
          <w:szCs w:val="22"/>
          <w:lang w:val="cs-CZ"/>
        </w:rPr>
        <w:t xml:space="preserve"> důvodů</w:t>
      </w:r>
      <w:r w:rsidR="006312D0" w:rsidRPr="00BE5B82">
        <w:rPr>
          <w:sz w:val="22"/>
          <w:szCs w:val="22"/>
          <w:lang w:val="cs-CZ"/>
        </w:rPr>
        <w:t xml:space="preserve">, je </w:t>
      </w:r>
      <w:r w:rsidR="00BE6CE9" w:rsidRPr="00BE5B82">
        <w:rPr>
          <w:sz w:val="22"/>
          <w:szCs w:val="22"/>
          <w:lang w:val="cs-CZ"/>
        </w:rPr>
        <w:t xml:space="preserve">RCD </w:t>
      </w:r>
      <w:r w:rsidR="002B4372" w:rsidRPr="00BE5B82">
        <w:rPr>
          <w:sz w:val="22"/>
          <w:szCs w:val="22"/>
          <w:lang w:val="cs-CZ"/>
        </w:rPr>
        <w:t xml:space="preserve">povinna </w:t>
      </w:r>
      <w:r w:rsidR="007F6E2C" w:rsidRPr="00BE5B82">
        <w:rPr>
          <w:sz w:val="22"/>
          <w:szCs w:val="22"/>
          <w:lang w:val="cs-CZ"/>
        </w:rPr>
        <w:t xml:space="preserve">o tomto informovat </w:t>
      </w:r>
      <w:r w:rsidR="00A42927" w:rsidRPr="00BE5B82">
        <w:rPr>
          <w:sz w:val="22"/>
          <w:szCs w:val="22"/>
          <w:lang w:val="cs-CZ"/>
        </w:rPr>
        <w:t>HMP</w:t>
      </w:r>
      <w:r w:rsidR="007C26F5" w:rsidRPr="00BE5B82">
        <w:rPr>
          <w:sz w:val="22"/>
          <w:szCs w:val="22"/>
          <w:lang w:val="cs-CZ"/>
        </w:rPr>
        <w:t xml:space="preserve"> okamžitě</w:t>
      </w:r>
      <w:r w:rsidR="00407DDA" w:rsidRPr="00BE5B82">
        <w:rPr>
          <w:sz w:val="22"/>
          <w:szCs w:val="22"/>
          <w:lang w:val="cs-CZ"/>
        </w:rPr>
        <w:t>, vč. uvedení údajů podle předchozí věty</w:t>
      </w:r>
      <w:r w:rsidR="0070729F" w:rsidRPr="00BE5B82">
        <w:rPr>
          <w:sz w:val="22"/>
          <w:szCs w:val="22"/>
          <w:lang w:val="cs-CZ"/>
        </w:rPr>
        <w:t xml:space="preserve"> a</w:t>
      </w:r>
      <w:r w:rsidR="009B3B2E" w:rsidRPr="00BE5B82">
        <w:rPr>
          <w:sz w:val="22"/>
          <w:szCs w:val="22"/>
          <w:lang w:val="cs-CZ"/>
        </w:rPr>
        <w:t xml:space="preserve"> odůvodnění porušení povinnosti </w:t>
      </w:r>
      <w:r w:rsidR="0070729F" w:rsidRPr="00BE5B82">
        <w:rPr>
          <w:sz w:val="22"/>
          <w:szCs w:val="22"/>
          <w:lang w:val="cs-CZ"/>
        </w:rPr>
        <w:t xml:space="preserve">RCD </w:t>
      </w:r>
      <w:r w:rsidR="009B3B2E" w:rsidRPr="00BE5B82">
        <w:rPr>
          <w:sz w:val="22"/>
          <w:szCs w:val="22"/>
          <w:lang w:val="cs-CZ"/>
        </w:rPr>
        <w:t xml:space="preserve">podle tohoto odstavce. </w:t>
      </w:r>
      <w:r w:rsidR="0031321F" w:rsidRPr="00BE5B82">
        <w:rPr>
          <w:sz w:val="22"/>
          <w:szCs w:val="22"/>
          <w:lang w:val="cs-CZ"/>
        </w:rPr>
        <w:t xml:space="preserve">V případě opakovaných porušení </w:t>
      </w:r>
      <w:r w:rsidR="00243387" w:rsidRPr="00BE5B82">
        <w:rPr>
          <w:sz w:val="22"/>
          <w:szCs w:val="22"/>
          <w:lang w:val="cs-CZ"/>
        </w:rPr>
        <w:t>povinnosti RCD podle tohoto odstavce</w:t>
      </w:r>
      <w:r w:rsidR="006A3F58" w:rsidRPr="00BE5B82">
        <w:rPr>
          <w:sz w:val="22"/>
          <w:szCs w:val="22"/>
          <w:lang w:val="cs-CZ"/>
        </w:rPr>
        <w:t xml:space="preserve"> (min.</w:t>
      </w:r>
      <w:r w:rsidR="00BE5B82">
        <w:rPr>
          <w:sz w:val="22"/>
          <w:szCs w:val="22"/>
          <w:lang w:val="cs-CZ"/>
        </w:rPr>
        <w:t> </w:t>
      </w:r>
      <w:r w:rsidR="003F284D" w:rsidRPr="00BE5B82">
        <w:rPr>
          <w:sz w:val="22"/>
          <w:szCs w:val="22"/>
          <w:lang w:val="cs-CZ"/>
        </w:rPr>
        <w:t>dvakrát</w:t>
      </w:r>
      <w:r w:rsidR="006A3F58" w:rsidRPr="00BE5B82">
        <w:rPr>
          <w:sz w:val="22"/>
          <w:szCs w:val="22"/>
          <w:lang w:val="cs-CZ"/>
        </w:rPr>
        <w:t xml:space="preserve">), je </w:t>
      </w:r>
      <w:r w:rsidR="00A42927" w:rsidRPr="00BE5B82">
        <w:rPr>
          <w:sz w:val="22"/>
          <w:szCs w:val="22"/>
          <w:lang w:val="cs-CZ"/>
        </w:rPr>
        <w:t>HMP</w:t>
      </w:r>
      <w:r w:rsidR="006A3F58" w:rsidRPr="00BE5B82">
        <w:rPr>
          <w:sz w:val="22"/>
          <w:szCs w:val="22"/>
          <w:lang w:val="cs-CZ"/>
        </w:rPr>
        <w:t xml:space="preserve"> oprávněna </w:t>
      </w:r>
      <w:r w:rsidR="003C6C40" w:rsidRPr="00BE5B82">
        <w:rPr>
          <w:sz w:val="22"/>
          <w:szCs w:val="22"/>
          <w:lang w:val="cs-CZ"/>
        </w:rPr>
        <w:t>vyúčtovat</w:t>
      </w:r>
      <w:r w:rsidR="002C1ED5" w:rsidRPr="00BE5B82">
        <w:rPr>
          <w:sz w:val="22"/>
          <w:szCs w:val="22"/>
          <w:lang w:val="cs-CZ"/>
        </w:rPr>
        <w:t xml:space="preserve"> smluvní pokutu </w:t>
      </w:r>
      <w:r w:rsidR="007608F2" w:rsidRPr="00BE5B82">
        <w:rPr>
          <w:sz w:val="22"/>
          <w:szCs w:val="22"/>
          <w:lang w:val="cs-CZ"/>
        </w:rPr>
        <w:t xml:space="preserve">ve výši </w:t>
      </w:r>
      <w:r w:rsidR="007608F2" w:rsidRPr="006F4029">
        <w:rPr>
          <w:sz w:val="22"/>
          <w:szCs w:val="22"/>
          <w:lang w:val="cs-CZ"/>
        </w:rPr>
        <w:t>5</w:t>
      </w:r>
      <w:r w:rsidR="003F284D" w:rsidRPr="006F4029">
        <w:rPr>
          <w:sz w:val="22"/>
          <w:szCs w:val="22"/>
          <w:lang w:val="cs-CZ"/>
        </w:rPr>
        <w:t xml:space="preserve"> </w:t>
      </w:r>
      <w:r w:rsidR="007608F2" w:rsidRPr="006F4029">
        <w:rPr>
          <w:sz w:val="22"/>
          <w:szCs w:val="22"/>
          <w:lang w:val="cs-CZ"/>
        </w:rPr>
        <w:t>000</w:t>
      </w:r>
      <w:r w:rsidR="007608F2" w:rsidRPr="00BE5B82">
        <w:rPr>
          <w:sz w:val="22"/>
          <w:szCs w:val="22"/>
          <w:lang w:val="cs-CZ"/>
        </w:rPr>
        <w:t xml:space="preserve"> Kč</w:t>
      </w:r>
      <w:r w:rsidR="00380FE9" w:rsidRPr="00BE5B82">
        <w:rPr>
          <w:sz w:val="22"/>
          <w:szCs w:val="22"/>
          <w:lang w:val="cs-CZ"/>
        </w:rPr>
        <w:t xml:space="preserve"> (slovy: pět tisíc korun českých)</w:t>
      </w:r>
      <w:r w:rsidR="007608F2" w:rsidRPr="00BE5B82">
        <w:rPr>
          <w:sz w:val="22"/>
          <w:szCs w:val="22"/>
          <w:lang w:val="cs-CZ"/>
        </w:rPr>
        <w:t xml:space="preserve"> za každý případ </w:t>
      </w:r>
      <w:r w:rsidR="00160179" w:rsidRPr="00BE5B82">
        <w:rPr>
          <w:sz w:val="22"/>
          <w:szCs w:val="22"/>
          <w:lang w:val="cs-CZ"/>
        </w:rPr>
        <w:t>a každou</w:t>
      </w:r>
      <w:r w:rsidR="003F284D" w:rsidRPr="00BE5B82">
        <w:rPr>
          <w:sz w:val="22"/>
          <w:szCs w:val="22"/>
          <w:lang w:val="cs-CZ"/>
        </w:rPr>
        <w:t>,</w:t>
      </w:r>
      <w:r w:rsidR="00160179" w:rsidRPr="00BE5B82">
        <w:rPr>
          <w:sz w:val="22"/>
          <w:szCs w:val="22"/>
          <w:lang w:val="cs-CZ"/>
        </w:rPr>
        <w:t xml:space="preserve"> </w:t>
      </w:r>
      <w:r w:rsidR="003F284D" w:rsidRPr="00BE5B82">
        <w:rPr>
          <w:sz w:val="22"/>
          <w:szCs w:val="22"/>
          <w:lang w:val="cs-CZ"/>
        </w:rPr>
        <w:t xml:space="preserve">i </w:t>
      </w:r>
      <w:r w:rsidR="00160179" w:rsidRPr="00BE5B82">
        <w:rPr>
          <w:sz w:val="22"/>
          <w:szCs w:val="22"/>
          <w:lang w:val="cs-CZ"/>
        </w:rPr>
        <w:t xml:space="preserve">započatou </w:t>
      </w:r>
      <w:r w:rsidR="00160179" w:rsidRPr="006F4029">
        <w:rPr>
          <w:sz w:val="22"/>
          <w:szCs w:val="22"/>
          <w:lang w:val="cs-CZ"/>
        </w:rPr>
        <w:t>hodinu</w:t>
      </w:r>
      <w:r w:rsidR="00160179" w:rsidRPr="00BE5B82">
        <w:rPr>
          <w:sz w:val="22"/>
          <w:szCs w:val="22"/>
          <w:lang w:val="cs-CZ"/>
        </w:rPr>
        <w:t xml:space="preserve"> </w:t>
      </w:r>
      <w:r w:rsidR="007608F2" w:rsidRPr="00BE5B82">
        <w:rPr>
          <w:sz w:val="22"/>
          <w:szCs w:val="22"/>
          <w:lang w:val="cs-CZ"/>
        </w:rPr>
        <w:t>neschv</w:t>
      </w:r>
      <w:r w:rsidR="007608F2" w:rsidRPr="00D33CC5">
        <w:rPr>
          <w:sz w:val="22"/>
          <w:szCs w:val="22"/>
          <w:lang w:val="cs-CZ"/>
        </w:rPr>
        <w:t>álené</w:t>
      </w:r>
      <w:r w:rsidR="00380FE9" w:rsidRPr="00D33CC5">
        <w:rPr>
          <w:sz w:val="22"/>
          <w:szCs w:val="22"/>
          <w:lang w:val="cs-CZ"/>
        </w:rPr>
        <w:t>ho</w:t>
      </w:r>
      <w:r w:rsidR="007608F2" w:rsidRPr="00D33CC5">
        <w:rPr>
          <w:sz w:val="22"/>
          <w:szCs w:val="22"/>
          <w:lang w:val="cs-CZ"/>
        </w:rPr>
        <w:t xml:space="preserve"> </w:t>
      </w:r>
      <w:r w:rsidR="0070729F" w:rsidRPr="00D33CC5">
        <w:rPr>
          <w:sz w:val="22"/>
          <w:szCs w:val="22"/>
          <w:lang w:val="cs-CZ"/>
        </w:rPr>
        <w:t>omezení funkčnosti</w:t>
      </w:r>
      <w:r w:rsidR="004575F6" w:rsidRPr="00D33CC5">
        <w:rPr>
          <w:sz w:val="22"/>
          <w:szCs w:val="22"/>
          <w:lang w:val="cs-CZ"/>
        </w:rPr>
        <w:t>, současně je HMP oprávněno od Smlouvy odstoupit</w:t>
      </w:r>
      <w:r w:rsidR="00234521" w:rsidRPr="00D33CC5">
        <w:rPr>
          <w:sz w:val="22"/>
          <w:szCs w:val="22"/>
          <w:lang w:val="cs-CZ"/>
        </w:rPr>
        <w:t>;</w:t>
      </w:r>
      <w:r w:rsidR="00DE6A45" w:rsidRPr="00D33CC5">
        <w:rPr>
          <w:sz w:val="22"/>
          <w:szCs w:val="22"/>
          <w:lang w:val="cs-CZ"/>
        </w:rPr>
        <w:t xml:space="preserve"> </w:t>
      </w:r>
      <w:r w:rsidR="001414E7" w:rsidRPr="00D33CC5">
        <w:rPr>
          <w:sz w:val="22"/>
          <w:szCs w:val="22"/>
          <w:lang w:val="cs-CZ"/>
        </w:rPr>
        <w:t xml:space="preserve">při </w:t>
      </w:r>
      <w:r w:rsidR="00234521" w:rsidRPr="00D33CC5">
        <w:rPr>
          <w:sz w:val="22"/>
          <w:szCs w:val="22"/>
          <w:lang w:val="cs-CZ"/>
        </w:rPr>
        <w:t>uplatn</w:t>
      </w:r>
      <w:r w:rsidR="0055745F" w:rsidRPr="00D33CC5">
        <w:rPr>
          <w:sz w:val="22"/>
          <w:szCs w:val="22"/>
          <w:lang w:val="cs-CZ"/>
        </w:rPr>
        <w:t>ění smluvní pokuty</w:t>
      </w:r>
      <w:r w:rsidR="00234521" w:rsidRPr="00D33CC5">
        <w:rPr>
          <w:sz w:val="22"/>
          <w:szCs w:val="22"/>
          <w:lang w:val="cs-CZ"/>
        </w:rPr>
        <w:t xml:space="preserve"> se </w:t>
      </w:r>
      <w:r w:rsidR="00F62E03" w:rsidRPr="00D33CC5">
        <w:rPr>
          <w:sz w:val="22"/>
          <w:szCs w:val="22"/>
          <w:lang w:val="cs-CZ"/>
        </w:rPr>
        <w:t xml:space="preserve">použije </w:t>
      </w:r>
      <w:proofErr w:type="spellStart"/>
      <w:r w:rsidR="00F62E03" w:rsidRPr="00D33CC5">
        <w:rPr>
          <w:sz w:val="22"/>
          <w:szCs w:val="22"/>
          <w:lang w:val="cs-CZ"/>
        </w:rPr>
        <w:t>ust</w:t>
      </w:r>
      <w:proofErr w:type="spellEnd"/>
      <w:r w:rsidR="00F62E03" w:rsidRPr="00D33CC5">
        <w:rPr>
          <w:sz w:val="22"/>
          <w:szCs w:val="22"/>
          <w:lang w:val="cs-CZ"/>
        </w:rPr>
        <w:t>.</w:t>
      </w:r>
      <w:r w:rsidR="00BE5B82">
        <w:rPr>
          <w:sz w:val="22"/>
          <w:szCs w:val="22"/>
          <w:lang w:val="cs-CZ"/>
        </w:rPr>
        <w:t> </w:t>
      </w:r>
      <w:r w:rsidR="00234521" w:rsidRPr="00D33CC5">
        <w:rPr>
          <w:sz w:val="22"/>
          <w:szCs w:val="22"/>
          <w:lang w:val="cs-CZ"/>
        </w:rPr>
        <w:t>o</w:t>
      </w:r>
      <w:r w:rsidR="00DE6A45" w:rsidRPr="00D33CC5">
        <w:rPr>
          <w:sz w:val="22"/>
          <w:szCs w:val="22"/>
          <w:lang w:val="cs-CZ"/>
        </w:rPr>
        <w:t>dst. 10.5. a 10.6. Smlouvy</w:t>
      </w:r>
      <w:r w:rsidR="005476BC" w:rsidRPr="00D33CC5">
        <w:rPr>
          <w:sz w:val="22"/>
          <w:szCs w:val="22"/>
          <w:lang w:val="cs-CZ"/>
        </w:rPr>
        <w:t xml:space="preserve">, při uplatnění odstoupení od Smlouvy se </w:t>
      </w:r>
      <w:r w:rsidR="006361F8" w:rsidRPr="00D33CC5">
        <w:rPr>
          <w:sz w:val="22"/>
          <w:szCs w:val="22"/>
          <w:lang w:val="cs-CZ"/>
        </w:rPr>
        <w:t xml:space="preserve">použije </w:t>
      </w:r>
      <w:proofErr w:type="spellStart"/>
      <w:r w:rsidR="00D2463B" w:rsidRPr="00D33CC5">
        <w:rPr>
          <w:sz w:val="22"/>
          <w:szCs w:val="22"/>
          <w:lang w:val="cs-CZ"/>
        </w:rPr>
        <w:t>ust</w:t>
      </w:r>
      <w:proofErr w:type="spellEnd"/>
      <w:r w:rsidR="00D2463B" w:rsidRPr="00D33CC5">
        <w:rPr>
          <w:sz w:val="22"/>
          <w:szCs w:val="22"/>
          <w:lang w:val="cs-CZ"/>
        </w:rPr>
        <w:t xml:space="preserve">. </w:t>
      </w:r>
      <w:r w:rsidR="005476BC" w:rsidRPr="00D33CC5">
        <w:rPr>
          <w:sz w:val="22"/>
          <w:szCs w:val="22"/>
          <w:lang w:val="cs-CZ"/>
        </w:rPr>
        <w:t>odst. 1</w:t>
      </w:r>
      <w:r w:rsidR="006361F8" w:rsidRPr="00D33CC5">
        <w:rPr>
          <w:sz w:val="22"/>
          <w:szCs w:val="22"/>
          <w:lang w:val="cs-CZ"/>
        </w:rPr>
        <w:t>1</w:t>
      </w:r>
      <w:r w:rsidR="005476BC" w:rsidRPr="00D33CC5">
        <w:rPr>
          <w:sz w:val="22"/>
          <w:szCs w:val="22"/>
          <w:lang w:val="cs-CZ"/>
        </w:rPr>
        <w:t>.8., 1</w:t>
      </w:r>
      <w:r w:rsidR="006361F8" w:rsidRPr="00D33CC5">
        <w:rPr>
          <w:sz w:val="22"/>
          <w:szCs w:val="22"/>
          <w:lang w:val="cs-CZ"/>
        </w:rPr>
        <w:t>1</w:t>
      </w:r>
      <w:r w:rsidR="005476BC" w:rsidRPr="00D33CC5">
        <w:rPr>
          <w:sz w:val="22"/>
          <w:szCs w:val="22"/>
          <w:lang w:val="cs-CZ"/>
        </w:rPr>
        <w:t>.10. a 1</w:t>
      </w:r>
      <w:r w:rsidR="006361F8" w:rsidRPr="00D33CC5">
        <w:rPr>
          <w:sz w:val="22"/>
          <w:szCs w:val="22"/>
          <w:lang w:val="cs-CZ"/>
        </w:rPr>
        <w:t>1</w:t>
      </w:r>
      <w:r w:rsidR="005476BC" w:rsidRPr="00D33CC5">
        <w:rPr>
          <w:sz w:val="22"/>
          <w:szCs w:val="22"/>
          <w:lang w:val="cs-CZ"/>
        </w:rPr>
        <w:t>.11. Smlouvy</w:t>
      </w:r>
      <w:r w:rsidR="00DE6A45" w:rsidRPr="00D33CC5">
        <w:rPr>
          <w:sz w:val="22"/>
          <w:szCs w:val="22"/>
          <w:lang w:val="cs-CZ"/>
        </w:rPr>
        <w:t>.</w:t>
      </w:r>
    </w:p>
    <w:p w14:paraId="34D44530" w14:textId="161C498D" w:rsidR="006E722D" w:rsidRPr="00D33CC5" w:rsidRDefault="00263930" w:rsidP="006E722D">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HMP </w:t>
      </w:r>
      <w:r w:rsidR="003D731A" w:rsidRPr="00D33CC5">
        <w:rPr>
          <w:sz w:val="22"/>
          <w:szCs w:val="22"/>
          <w:lang w:val="cs-CZ"/>
        </w:rPr>
        <w:t xml:space="preserve">se </w:t>
      </w:r>
      <w:proofErr w:type="gramStart"/>
      <w:r w:rsidR="003D731A" w:rsidRPr="00D33CC5">
        <w:rPr>
          <w:sz w:val="22"/>
          <w:szCs w:val="22"/>
          <w:lang w:val="cs-CZ"/>
        </w:rPr>
        <w:t>vynasnaží</w:t>
      </w:r>
      <w:proofErr w:type="gramEnd"/>
      <w:r w:rsidR="009A5042" w:rsidRPr="00D33CC5">
        <w:rPr>
          <w:sz w:val="22"/>
          <w:szCs w:val="22"/>
          <w:lang w:val="cs-CZ"/>
        </w:rPr>
        <w:t xml:space="preserve"> vytvoř</w:t>
      </w:r>
      <w:r w:rsidR="003D731A" w:rsidRPr="00D33CC5">
        <w:rPr>
          <w:sz w:val="22"/>
          <w:szCs w:val="22"/>
          <w:lang w:val="cs-CZ"/>
        </w:rPr>
        <w:t>it</w:t>
      </w:r>
      <w:r w:rsidR="009A5042" w:rsidRPr="00D33CC5">
        <w:rPr>
          <w:sz w:val="22"/>
          <w:szCs w:val="22"/>
          <w:lang w:val="cs-CZ"/>
        </w:rPr>
        <w:t xml:space="preserve"> takové podmínky, aby dílo</w:t>
      </w:r>
      <w:r w:rsidR="003036C8" w:rsidRPr="00D33CC5">
        <w:rPr>
          <w:sz w:val="22"/>
          <w:szCs w:val="22"/>
          <w:lang w:val="cs-CZ"/>
        </w:rPr>
        <w:t xml:space="preserve"> dle </w:t>
      </w:r>
      <w:r w:rsidR="003036C8" w:rsidRPr="00D33CC5">
        <w:rPr>
          <w:sz w:val="22"/>
          <w:szCs w:val="22"/>
          <w:u w:val="single"/>
          <w:lang w:val="cs-CZ"/>
        </w:rPr>
        <w:t xml:space="preserve">Přílohy </w:t>
      </w:r>
      <w:r w:rsidR="00BC246C" w:rsidRPr="00D33CC5">
        <w:rPr>
          <w:sz w:val="22"/>
          <w:szCs w:val="22"/>
          <w:u w:val="single"/>
          <w:lang w:val="cs-CZ"/>
        </w:rPr>
        <w:t xml:space="preserve">č. 5 </w:t>
      </w:r>
      <w:r w:rsidR="003036C8" w:rsidRPr="00D33CC5">
        <w:rPr>
          <w:sz w:val="22"/>
          <w:szCs w:val="22"/>
          <w:lang w:val="cs-CZ"/>
        </w:rPr>
        <w:t>této Smlouvy</w:t>
      </w:r>
      <w:r w:rsidR="009A5042" w:rsidRPr="00D33CC5">
        <w:rPr>
          <w:sz w:val="22"/>
          <w:szCs w:val="22"/>
          <w:lang w:val="cs-CZ"/>
        </w:rPr>
        <w:t xml:space="preserve"> mohlo být realizováno nejpozději do 31. 12. 2025. </w:t>
      </w:r>
      <w:r w:rsidR="006E722D" w:rsidRPr="00D33CC5">
        <w:rPr>
          <w:sz w:val="22"/>
          <w:szCs w:val="22"/>
          <w:lang w:val="cs-CZ"/>
        </w:rPr>
        <w:t xml:space="preserve">RCD je povinna </w:t>
      </w:r>
      <w:r w:rsidR="001320B4" w:rsidRPr="00D33CC5">
        <w:rPr>
          <w:sz w:val="22"/>
          <w:szCs w:val="22"/>
          <w:lang w:val="cs-CZ"/>
        </w:rPr>
        <w:t>pro</w:t>
      </w:r>
      <w:r w:rsidR="00E51F5C" w:rsidRPr="00D33CC5">
        <w:rPr>
          <w:sz w:val="22"/>
          <w:szCs w:val="22"/>
          <w:lang w:val="cs-CZ"/>
        </w:rPr>
        <w:t xml:space="preserve"> zajištění</w:t>
      </w:r>
      <w:r w:rsidR="006E722D" w:rsidRPr="00D33CC5">
        <w:rPr>
          <w:sz w:val="22"/>
          <w:szCs w:val="22"/>
          <w:lang w:val="cs-CZ"/>
        </w:rPr>
        <w:t xml:space="preserve"> realizac</w:t>
      </w:r>
      <w:r w:rsidR="00E51F5C" w:rsidRPr="00D33CC5">
        <w:rPr>
          <w:sz w:val="22"/>
          <w:szCs w:val="22"/>
          <w:lang w:val="cs-CZ"/>
        </w:rPr>
        <w:t xml:space="preserve">e </w:t>
      </w:r>
      <w:r w:rsidR="006E722D" w:rsidRPr="00D33CC5">
        <w:rPr>
          <w:sz w:val="22"/>
          <w:szCs w:val="22"/>
          <w:lang w:val="cs-CZ"/>
        </w:rPr>
        <w:t xml:space="preserve">díla dle Příloh </w:t>
      </w:r>
      <w:r w:rsidR="00F46798" w:rsidRPr="00D33CC5">
        <w:rPr>
          <w:sz w:val="22"/>
          <w:szCs w:val="22"/>
          <w:lang w:val="cs-CZ"/>
        </w:rPr>
        <w:t>č.</w:t>
      </w:r>
      <w:r w:rsidR="006F4029">
        <w:rPr>
          <w:sz w:val="22"/>
          <w:szCs w:val="22"/>
          <w:lang w:val="cs-CZ"/>
        </w:rPr>
        <w:t> </w:t>
      </w:r>
      <w:r w:rsidR="00F46798" w:rsidRPr="00D33CC5">
        <w:rPr>
          <w:sz w:val="22"/>
          <w:szCs w:val="22"/>
          <w:lang w:val="cs-CZ"/>
        </w:rPr>
        <w:t>5 a 6</w:t>
      </w:r>
      <w:r w:rsidR="006E722D" w:rsidRPr="00D33CC5">
        <w:rPr>
          <w:sz w:val="22"/>
          <w:szCs w:val="22"/>
          <w:lang w:val="cs-CZ"/>
        </w:rPr>
        <w:t xml:space="preserve"> </w:t>
      </w:r>
      <w:r w:rsidR="00733A5A" w:rsidRPr="00D33CC5">
        <w:rPr>
          <w:sz w:val="22"/>
          <w:szCs w:val="22"/>
          <w:lang w:val="cs-CZ"/>
        </w:rPr>
        <w:t xml:space="preserve">Smlouvy </w:t>
      </w:r>
      <w:r w:rsidR="006E722D" w:rsidRPr="00D33CC5">
        <w:rPr>
          <w:sz w:val="22"/>
          <w:szCs w:val="22"/>
          <w:lang w:val="cs-CZ"/>
        </w:rPr>
        <w:t xml:space="preserve">v prostorech DPP postupovat </w:t>
      </w:r>
      <w:r w:rsidR="00822BE1" w:rsidRPr="00D33CC5">
        <w:rPr>
          <w:sz w:val="22"/>
          <w:szCs w:val="22"/>
          <w:lang w:val="cs-CZ"/>
        </w:rPr>
        <w:t xml:space="preserve">výhradně </w:t>
      </w:r>
      <w:r w:rsidR="00BA0C98" w:rsidRPr="00D33CC5">
        <w:rPr>
          <w:sz w:val="22"/>
          <w:szCs w:val="22"/>
          <w:lang w:val="cs-CZ"/>
        </w:rPr>
        <w:t xml:space="preserve">na základě svolení DPP, které si </w:t>
      </w:r>
      <w:proofErr w:type="gramStart"/>
      <w:r w:rsidR="00BA0C98" w:rsidRPr="00D33CC5">
        <w:rPr>
          <w:sz w:val="22"/>
          <w:szCs w:val="22"/>
          <w:lang w:val="cs-CZ"/>
        </w:rPr>
        <w:t>opatří</w:t>
      </w:r>
      <w:proofErr w:type="gramEnd"/>
      <w:r w:rsidR="00BA0C98" w:rsidRPr="00D33CC5">
        <w:rPr>
          <w:sz w:val="22"/>
          <w:szCs w:val="22"/>
          <w:lang w:val="cs-CZ"/>
        </w:rPr>
        <w:t xml:space="preserve"> bez zapojení </w:t>
      </w:r>
      <w:r w:rsidR="00A42927" w:rsidRPr="00D33CC5">
        <w:rPr>
          <w:sz w:val="22"/>
          <w:szCs w:val="22"/>
          <w:lang w:val="cs-CZ"/>
        </w:rPr>
        <w:t>HMP</w:t>
      </w:r>
      <w:r w:rsidR="00D57B37" w:rsidRPr="00D33CC5">
        <w:rPr>
          <w:sz w:val="22"/>
          <w:szCs w:val="22"/>
          <w:lang w:val="cs-CZ"/>
        </w:rPr>
        <w:t xml:space="preserve"> a TSK</w:t>
      </w:r>
      <w:r w:rsidR="00BA0C98" w:rsidRPr="00D33CC5">
        <w:rPr>
          <w:sz w:val="22"/>
          <w:szCs w:val="22"/>
          <w:lang w:val="cs-CZ"/>
        </w:rPr>
        <w:t xml:space="preserve">, a </w:t>
      </w:r>
      <w:r w:rsidR="00CB0A51" w:rsidRPr="00D33CC5">
        <w:rPr>
          <w:sz w:val="22"/>
          <w:szCs w:val="22"/>
          <w:lang w:val="cs-CZ"/>
        </w:rPr>
        <w:t>v souladu s pokyny DPP.</w:t>
      </w:r>
      <w:r w:rsidR="00575B62" w:rsidRPr="00D33CC5">
        <w:rPr>
          <w:sz w:val="22"/>
          <w:szCs w:val="22"/>
          <w:lang w:val="cs-CZ"/>
        </w:rPr>
        <w:t xml:space="preserve"> J</w:t>
      </w:r>
      <w:r w:rsidR="00C9168E" w:rsidRPr="00D33CC5">
        <w:rPr>
          <w:sz w:val="22"/>
          <w:szCs w:val="22"/>
          <w:lang w:val="cs-CZ"/>
        </w:rPr>
        <w:t>sou</w:t>
      </w:r>
      <w:r w:rsidR="00575B62" w:rsidRPr="00D33CC5">
        <w:rPr>
          <w:sz w:val="22"/>
          <w:szCs w:val="22"/>
          <w:lang w:val="cs-CZ"/>
        </w:rPr>
        <w:t xml:space="preserve">-li pro provádění </w:t>
      </w:r>
      <w:r w:rsidR="00733A5A" w:rsidRPr="00D33CC5">
        <w:rPr>
          <w:sz w:val="22"/>
          <w:szCs w:val="22"/>
          <w:lang w:val="cs-CZ"/>
        </w:rPr>
        <w:t xml:space="preserve">děl dle Příloh </w:t>
      </w:r>
      <w:r w:rsidR="00F46798" w:rsidRPr="00D33CC5">
        <w:rPr>
          <w:sz w:val="22"/>
          <w:szCs w:val="22"/>
          <w:lang w:val="cs-CZ"/>
        </w:rPr>
        <w:t>č. 5 a 6</w:t>
      </w:r>
      <w:r w:rsidR="00733A5A" w:rsidRPr="00D33CC5">
        <w:rPr>
          <w:sz w:val="22"/>
          <w:szCs w:val="22"/>
          <w:lang w:val="cs-CZ"/>
        </w:rPr>
        <w:t xml:space="preserve"> Smlouvy</w:t>
      </w:r>
      <w:r w:rsidR="00A93D2A" w:rsidRPr="00D33CC5">
        <w:rPr>
          <w:sz w:val="22"/>
          <w:szCs w:val="22"/>
          <w:lang w:val="cs-CZ"/>
        </w:rPr>
        <w:t xml:space="preserve"> nutná povolení či rozhodnutí jiných subjektů či orgánů, </w:t>
      </w:r>
      <w:r w:rsidR="00C9168E" w:rsidRPr="00D33CC5">
        <w:rPr>
          <w:sz w:val="22"/>
          <w:szCs w:val="22"/>
          <w:lang w:val="cs-CZ"/>
        </w:rPr>
        <w:t xml:space="preserve">je </w:t>
      </w:r>
      <w:r w:rsidR="002926A1" w:rsidRPr="00D33CC5">
        <w:rPr>
          <w:sz w:val="22"/>
          <w:szCs w:val="22"/>
          <w:lang w:val="cs-CZ"/>
        </w:rPr>
        <w:t>RCD povinna si je opatřit sama a na vlastní náklady.</w:t>
      </w:r>
      <w:r w:rsidR="00F24B52" w:rsidRPr="00D33CC5">
        <w:rPr>
          <w:sz w:val="22"/>
          <w:szCs w:val="22"/>
          <w:lang w:val="cs-CZ"/>
        </w:rPr>
        <w:t xml:space="preserve"> Z důvodu vyloučení veškerých pochybností se uvádí, že tato </w:t>
      </w:r>
      <w:r w:rsidR="006F7938" w:rsidRPr="00D33CC5">
        <w:rPr>
          <w:sz w:val="22"/>
          <w:szCs w:val="22"/>
          <w:lang w:val="cs-CZ"/>
        </w:rPr>
        <w:t xml:space="preserve">Smlouva nenahrazuje </w:t>
      </w:r>
      <w:r w:rsidR="005A4476" w:rsidRPr="00D33CC5">
        <w:rPr>
          <w:sz w:val="22"/>
          <w:szCs w:val="22"/>
          <w:lang w:val="cs-CZ"/>
        </w:rPr>
        <w:t xml:space="preserve">žádná povolení či rozhodnutí potřebná pro zajištění realizace díla dle Příloh </w:t>
      </w:r>
      <w:r w:rsidR="00F46798" w:rsidRPr="00D33CC5">
        <w:rPr>
          <w:sz w:val="22"/>
          <w:szCs w:val="22"/>
          <w:lang w:val="cs-CZ"/>
        </w:rPr>
        <w:t>č. 5 a 6</w:t>
      </w:r>
      <w:r w:rsidR="005A4476" w:rsidRPr="00D33CC5">
        <w:rPr>
          <w:sz w:val="22"/>
          <w:szCs w:val="22"/>
          <w:lang w:val="cs-CZ"/>
        </w:rPr>
        <w:t xml:space="preserve"> Smlouvy</w:t>
      </w:r>
      <w:r w:rsidR="00A26AEF" w:rsidRPr="00D33CC5">
        <w:rPr>
          <w:sz w:val="22"/>
          <w:szCs w:val="22"/>
          <w:lang w:val="cs-CZ"/>
        </w:rPr>
        <w:t xml:space="preserve">, a to vč. příp. souhlasu svodné komise </w:t>
      </w:r>
      <w:r w:rsidRPr="00D33CC5">
        <w:rPr>
          <w:sz w:val="22"/>
          <w:szCs w:val="22"/>
          <w:lang w:val="cs-CZ"/>
        </w:rPr>
        <w:t>TSK</w:t>
      </w:r>
      <w:r w:rsidR="005A4476" w:rsidRPr="00D33CC5">
        <w:rPr>
          <w:sz w:val="22"/>
          <w:szCs w:val="22"/>
          <w:lang w:val="cs-CZ"/>
        </w:rPr>
        <w:t>.</w:t>
      </w:r>
    </w:p>
    <w:p w14:paraId="13C4A048" w14:textId="6FDCF24C" w:rsidR="005E54B7" w:rsidRPr="00D33CC5" w:rsidRDefault="00A42927"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lastRenderedPageBreak/>
        <w:t>HMP</w:t>
      </w:r>
      <w:r w:rsidR="00804C26" w:rsidRPr="00D33CC5">
        <w:rPr>
          <w:sz w:val="22"/>
          <w:szCs w:val="22"/>
          <w:lang w:val="cs-CZ"/>
        </w:rPr>
        <w:t xml:space="preserve"> je oprávněna </w:t>
      </w:r>
      <w:r w:rsidR="005F4127" w:rsidRPr="00D33CC5">
        <w:rPr>
          <w:sz w:val="22"/>
          <w:szCs w:val="22"/>
          <w:lang w:val="cs-CZ"/>
        </w:rPr>
        <w:t xml:space="preserve">kontrolovat provádění </w:t>
      </w:r>
      <w:r w:rsidR="001C6BA3" w:rsidRPr="00D33CC5">
        <w:rPr>
          <w:sz w:val="22"/>
          <w:szCs w:val="22"/>
          <w:lang w:val="cs-CZ"/>
        </w:rPr>
        <w:t>díl</w:t>
      </w:r>
      <w:r w:rsidR="005F4127" w:rsidRPr="00D33CC5">
        <w:rPr>
          <w:sz w:val="22"/>
          <w:szCs w:val="22"/>
          <w:lang w:val="cs-CZ"/>
        </w:rPr>
        <w:t>a</w:t>
      </w:r>
      <w:r w:rsidR="001C6BA3" w:rsidRPr="00D33CC5">
        <w:rPr>
          <w:sz w:val="22"/>
          <w:szCs w:val="22"/>
          <w:lang w:val="cs-CZ"/>
        </w:rPr>
        <w:t xml:space="preserve"> dle Příloh </w:t>
      </w:r>
      <w:r w:rsidR="00F46798" w:rsidRPr="00D33CC5">
        <w:rPr>
          <w:sz w:val="22"/>
          <w:szCs w:val="22"/>
          <w:lang w:val="cs-CZ"/>
        </w:rPr>
        <w:t>č. 5 a 6</w:t>
      </w:r>
      <w:r w:rsidR="003F284D" w:rsidRPr="00D33CC5">
        <w:rPr>
          <w:sz w:val="22"/>
          <w:szCs w:val="22"/>
          <w:lang w:val="cs-CZ"/>
        </w:rPr>
        <w:t xml:space="preserve"> Smlouvy</w:t>
      </w:r>
      <w:r w:rsidR="00292ABC" w:rsidRPr="00D33CC5">
        <w:rPr>
          <w:sz w:val="22"/>
          <w:szCs w:val="22"/>
          <w:lang w:val="cs-CZ"/>
        </w:rPr>
        <w:t xml:space="preserve"> a namítat </w:t>
      </w:r>
      <w:r w:rsidR="00ED25C2" w:rsidRPr="00D33CC5">
        <w:rPr>
          <w:sz w:val="22"/>
          <w:szCs w:val="22"/>
          <w:lang w:val="cs-CZ"/>
        </w:rPr>
        <w:t>způsob jeho provádění</w:t>
      </w:r>
      <w:r w:rsidR="00E51F5C" w:rsidRPr="00D33CC5">
        <w:rPr>
          <w:sz w:val="22"/>
          <w:szCs w:val="22"/>
          <w:lang w:val="cs-CZ"/>
        </w:rPr>
        <w:t xml:space="preserve"> vůči RCD</w:t>
      </w:r>
      <w:r w:rsidR="00ED25C2" w:rsidRPr="00D33CC5">
        <w:rPr>
          <w:sz w:val="22"/>
          <w:szCs w:val="22"/>
          <w:lang w:val="cs-CZ"/>
        </w:rPr>
        <w:t xml:space="preserve">, přičemž </w:t>
      </w:r>
      <w:r w:rsidR="00CF48D3" w:rsidRPr="00D33CC5">
        <w:rPr>
          <w:sz w:val="22"/>
          <w:szCs w:val="22"/>
          <w:lang w:val="cs-CZ"/>
        </w:rPr>
        <w:t xml:space="preserve">tehdy </w:t>
      </w:r>
      <w:r w:rsidR="00ED25C2" w:rsidRPr="00D33CC5">
        <w:rPr>
          <w:sz w:val="22"/>
          <w:szCs w:val="22"/>
          <w:lang w:val="cs-CZ"/>
        </w:rPr>
        <w:t xml:space="preserve">Strany </w:t>
      </w:r>
      <w:proofErr w:type="gramStart"/>
      <w:r w:rsidR="00CF48D3" w:rsidRPr="00D33CC5">
        <w:rPr>
          <w:sz w:val="22"/>
          <w:szCs w:val="22"/>
          <w:lang w:val="cs-CZ"/>
        </w:rPr>
        <w:t>vynaloží</w:t>
      </w:r>
      <w:proofErr w:type="gramEnd"/>
      <w:r w:rsidR="00CF48D3" w:rsidRPr="00D33CC5">
        <w:rPr>
          <w:sz w:val="22"/>
          <w:szCs w:val="22"/>
          <w:lang w:val="cs-CZ"/>
        </w:rPr>
        <w:t xml:space="preserve"> veškerou rozumnou snahu na odstranění </w:t>
      </w:r>
      <w:r w:rsidR="0032458A" w:rsidRPr="00D33CC5">
        <w:rPr>
          <w:sz w:val="22"/>
          <w:szCs w:val="22"/>
          <w:lang w:val="cs-CZ"/>
        </w:rPr>
        <w:t>neshod.</w:t>
      </w:r>
      <w:r w:rsidR="001C6BA3" w:rsidRPr="00D33CC5">
        <w:rPr>
          <w:sz w:val="22"/>
          <w:szCs w:val="22"/>
          <w:lang w:val="cs-CZ"/>
        </w:rPr>
        <w:t xml:space="preserve"> </w:t>
      </w:r>
    </w:p>
    <w:p w14:paraId="5C3C2D0F" w14:textId="11CFC278" w:rsidR="00234222" w:rsidRPr="00D33CC5" w:rsidRDefault="0086012B"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Nebezpečí škod na zhotovovan</w:t>
      </w:r>
      <w:r w:rsidR="00455C8C" w:rsidRPr="00D33CC5">
        <w:rPr>
          <w:sz w:val="22"/>
          <w:szCs w:val="22"/>
          <w:lang w:val="cs-CZ"/>
        </w:rPr>
        <w:t>ém</w:t>
      </w:r>
      <w:r w:rsidRPr="00D33CC5">
        <w:rPr>
          <w:sz w:val="22"/>
          <w:szCs w:val="22"/>
          <w:lang w:val="cs-CZ"/>
        </w:rPr>
        <w:t xml:space="preserve"> díle dle Příloh</w:t>
      </w:r>
      <w:r w:rsidR="00455C8C" w:rsidRPr="00D33CC5">
        <w:rPr>
          <w:sz w:val="22"/>
          <w:szCs w:val="22"/>
          <w:lang w:val="cs-CZ"/>
        </w:rPr>
        <w:t>y</w:t>
      </w:r>
      <w:r w:rsidRPr="00D33CC5">
        <w:rPr>
          <w:sz w:val="22"/>
          <w:szCs w:val="22"/>
          <w:lang w:val="cs-CZ"/>
        </w:rPr>
        <w:t xml:space="preserve"> </w:t>
      </w:r>
      <w:r w:rsidR="00BC246C" w:rsidRPr="00D33CC5">
        <w:rPr>
          <w:sz w:val="22"/>
          <w:szCs w:val="22"/>
          <w:lang w:val="cs-CZ"/>
        </w:rPr>
        <w:t xml:space="preserve">č. 5 </w:t>
      </w:r>
      <w:r w:rsidR="00E02DA8" w:rsidRPr="00D33CC5">
        <w:rPr>
          <w:sz w:val="22"/>
          <w:szCs w:val="22"/>
          <w:lang w:val="cs-CZ"/>
        </w:rPr>
        <w:t>Smlouvy</w:t>
      </w:r>
      <w:r w:rsidRPr="00D33CC5">
        <w:rPr>
          <w:sz w:val="22"/>
          <w:szCs w:val="22"/>
          <w:lang w:val="cs-CZ"/>
        </w:rPr>
        <w:t xml:space="preserve"> nese </w:t>
      </w:r>
      <w:r w:rsidR="005E6F5C" w:rsidRPr="00D33CC5">
        <w:rPr>
          <w:sz w:val="22"/>
          <w:szCs w:val="22"/>
          <w:lang w:val="cs-CZ"/>
        </w:rPr>
        <w:t>RCD</w:t>
      </w:r>
      <w:r w:rsidRPr="00D33CC5">
        <w:rPr>
          <w:sz w:val="22"/>
          <w:szCs w:val="22"/>
          <w:lang w:val="cs-CZ"/>
        </w:rPr>
        <w:t xml:space="preserve"> od započetí </w:t>
      </w:r>
      <w:r w:rsidR="005E6F5C" w:rsidRPr="00D33CC5">
        <w:rPr>
          <w:sz w:val="22"/>
          <w:szCs w:val="22"/>
          <w:lang w:val="cs-CZ"/>
        </w:rPr>
        <w:t>d</w:t>
      </w:r>
      <w:r w:rsidRPr="00D33CC5">
        <w:rPr>
          <w:sz w:val="22"/>
          <w:szCs w:val="22"/>
          <w:lang w:val="cs-CZ"/>
        </w:rPr>
        <w:t>íla až</w:t>
      </w:r>
      <w:r w:rsidR="003F284D" w:rsidRPr="00D33CC5">
        <w:rPr>
          <w:sz w:val="22"/>
          <w:szCs w:val="22"/>
          <w:lang w:val="cs-CZ"/>
        </w:rPr>
        <w:t> </w:t>
      </w:r>
      <w:r w:rsidRPr="00D33CC5">
        <w:rPr>
          <w:sz w:val="22"/>
          <w:szCs w:val="22"/>
          <w:lang w:val="cs-CZ"/>
        </w:rPr>
        <w:t>do</w:t>
      </w:r>
      <w:r w:rsidR="003F284D" w:rsidRPr="00D33CC5">
        <w:rPr>
          <w:sz w:val="22"/>
          <w:szCs w:val="22"/>
          <w:lang w:val="cs-CZ"/>
        </w:rPr>
        <w:t> </w:t>
      </w:r>
      <w:r w:rsidRPr="00D33CC5">
        <w:rPr>
          <w:sz w:val="22"/>
          <w:szCs w:val="22"/>
          <w:lang w:val="cs-CZ"/>
        </w:rPr>
        <w:t xml:space="preserve">doby </w:t>
      </w:r>
      <w:r w:rsidR="005E6F5C" w:rsidRPr="00D33CC5">
        <w:rPr>
          <w:sz w:val="22"/>
          <w:szCs w:val="22"/>
          <w:lang w:val="cs-CZ"/>
        </w:rPr>
        <w:t xml:space="preserve">jeho </w:t>
      </w:r>
      <w:r w:rsidRPr="00D33CC5">
        <w:rPr>
          <w:sz w:val="22"/>
          <w:szCs w:val="22"/>
          <w:lang w:val="cs-CZ"/>
        </w:rPr>
        <w:t xml:space="preserve">protokolárního převzetí </w:t>
      </w:r>
      <w:r w:rsidR="00A42927" w:rsidRPr="00D33CC5">
        <w:rPr>
          <w:sz w:val="22"/>
          <w:szCs w:val="22"/>
          <w:lang w:val="cs-CZ"/>
        </w:rPr>
        <w:t>HMP</w:t>
      </w:r>
      <w:r w:rsidR="00CB670F" w:rsidRPr="00D33CC5">
        <w:rPr>
          <w:sz w:val="22"/>
          <w:szCs w:val="22"/>
          <w:lang w:val="cs-CZ"/>
        </w:rPr>
        <w:t xml:space="preserve"> dle odst. 1</w:t>
      </w:r>
      <w:r w:rsidR="006E4B5E" w:rsidRPr="00D33CC5">
        <w:rPr>
          <w:sz w:val="22"/>
          <w:szCs w:val="22"/>
          <w:lang w:val="cs-CZ"/>
        </w:rPr>
        <w:t>7</w:t>
      </w:r>
      <w:r w:rsidR="00CB670F" w:rsidRPr="00D33CC5">
        <w:rPr>
          <w:sz w:val="22"/>
          <w:szCs w:val="22"/>
          <w:lang w:val="cs-CZ"/>
        </w:rPr>
        <w:t>.2. písm. e. Smlouvy</w:t>
      </w:r>
      <w:r w:rsidR="005E6F5C" w:rsidRPr="00D33CC5">
        <w:rPr>
          <w:sz w:val="22"/>
          <w:szCs w:val="22"/>
          <w:lang w:val="cs-CZ"/>
        </w:rPr>
        <w:t>.</w:t>
      </w:r>
      <w:r w:rsidR="008131DB" w:rsidRPr="00D33CC5">
        <w:rPr>
          <w:sz w:val="22"/>
          <w:szCs w:val="22"/>
          <w:lang w:val="cs-CZ"/>
        </w:rPr>
        <w:t xml:space="preserve"> </w:t>
      </w:r>
    </w:p>
    <w:p w14:paraId="5F12225E" w14:textId="5592C6DD" w:rsidR="00BC103F" w:rsidRPr="00D33CC5" w:rsidRDefault="00BC103F"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Pokud činností </w:t>
      </w:r>
      <w:r w:rsidR="00BF7FCB" w:rsidRPr="00D33CC5">
        <w:rPr>
          <w:sz w:val="22"/>
          <w:szCs w:val="22"/>
          <w:lang w:val="cs-CZ"/>
        </w:rPr>
        <w:t>RCD</w:t>
      </w:r>
      <w:r w:rsidRPr="00D33CC5">
        <w:rPr>
          <w:sz w:val="22"/>
          <w:szCs w:val="22"/>
          <w:lang w:val="cs-CZ"/>
        </w:rPr>
        <w:t xml:space="preserve"> dojde ke způsobení škody </w:t>
      </w:r>
      <w:r w:rsidR="00A42927" w:rsidRPr="00D33CC5">
        <w:rPr>
          <w:sz w:val="22"/>
          <w:szCs w:val="22"/>
          <w:lang w:val="cs-CZ"/>
        </w:rPr>
        <w:t>HMP</w:t>
      </w:r>
      <w:r w:rsidRPr="00D33CC5">
        <w:rPr>
          <w:sz w:val="22"/>
          <w:szCs w:val="22"/>
          <w:lang w:val="cs-CZ"/>
        </w:rPr>
        <w:t xml:space="preserve"> nebo třetím osobám</w:t>
      </w:r>
      <w:r w:rsidR="006F176B" w:rsidRPr="00D33CC5">
        <w:rPr>
          <w:sz w:val="22"/>
          <w:szCs w:val="22"/>
          <w:lang w:val="cs-CZ"/>
        </w:rPr>
        <w:t>, zejm. DPP,</w:t>
      </w:r>
      <w:r w:rsidRPr="00D33CC5">
        <w:rPr>
          <w:sz w:val="22"/>
          <w:szCs w:val="22"/>
          <w:lang w:val="cs-CZ"/>
        </w:rPr>
        <w:t xml:space="preserve"> v důsledku opomenutí, nedbalosti nebo neplnění podmínek vyplývajících ze zákona, technických či jiných norem, případně ze Smlouvy, je </w:t>
      </w:r>
      <w:r w:rsidR="006F176B" w:rsidRPr="00D33CC5">
        <w:rPr>
          <w:sz w:val="22"/>
          <w:szCs w:val="22"/>
          <w:lang w:val="cs-CZ"/>
        </w:rPr>
        <w:t>RCD</w:t>
      </w:r>
      <w:r w:rsidRPr="00D33CC5">
        <w:rPr>
          <w:sz w:val="22"/>
          <w:szCs w:val="22"/>
          <w:lang w:val="cs-CZ"/>
        </w:rPr>
        <w:t xml:space="preserve"> povinen nejpozději do čtrnácti (14) dnů od oznámení rozsahu a charakteru škod tuto škodu odstranit a není-li to možné, škodu finančně nahradit, a</w:t>
      </w:r>
      <w:r w:rsidR="003F284D" w:rsidRPr="00D33CC5">
        <w:rPr>
          <w:sz w:val="22"/>
          <w:szCs w:val="22"/>
          <w:lang w:val="cs-CZ"/>
        </w:rPr>
        <w:t> </w:t>
      </w:r>
      <w:r w:rsidRPr="00D33CC5">
        <w:rPr>
          <w:sz w:val="22"/>
          <w:szCs w:val="22"/>
          <w:lang w:val="cs-CZ"/>
        </w:rPr>
        <w:t>to</w:t>
      </w:r>
      <w:r w:rsidR="003F284D" w:rsidRPr="00D33CC5">
        <w:rPr>
          <w:sz w:val="22"/>
          <w:szCs w:val="22"/>
          <w:lang w:val="cs-CZ"/>
        </w:rPr>
        <w:t> </w:t>
      </w:r>
      <w:r w:rsidRPr="00D33CC5">
        <w:rPr>
          <w:sz w:val="22"/>
          <w:szCs w:val="22"/>
          <w:lang w:val="cs-CZ"/>
        </w:rPr>
        <w:t>vše na svůj náklad.</w:t>
      </w:r>
    </w:p>
    <w:p w14:paraId="2961375D" w14:textId="30FAFE75" w:rsidR="008131DB" w:rsidRPr="00D33CC5" w:rsidRDefault="006C3CA2"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w:t>
      </w:r>
      <w:r w:rsidR="003F284D" w:rsidRPr="00D33CC5">
        <w:rPr>
          <w:sz w:val="22"/>
          <w:szCs w:val="22"/>
          <w:lang w:val="cs-CZ"/>
        </w:rPr>
        <w:t> </w:t>
      </w:r>
      <w:r w:rsidRPr="00D33CC5">
        <w:rPr>
          <w:sz w:val="22"/>
          <w:szCs w:val="22"/>
          <w:lang w:val="cs-CZ"/>
        </w:rPr>
        <w:t>konstrukcí bude dokládána předepsaným způsobem</w:t>
      </w:r>
      <w:r w:rsidR="00DF04BE" w:rsidRPr="00D33CC5">
        <w:rPr>
          <w:sz w:val="22"/>
          <w:szCs w:val="22"/>
          <w:lang w:val="cs-CZ"/>
        </w:rPr>
        <w:t>.</w:t>
      </w:r>
    </w:p>
    <w:p w14:paraId="22591671" w14:textId="7E0FD00E" w:rsidR="00DF04BE" w:rsidRPr="00D33CC5" w:rsidRDefault="00DC5445"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Při předání </w:t>
      </w:r>
      <w:r w:rsidR="00973CE5" w:rsidRPr="00D33CC5">
        <w:rPr>
          <w:sz w:val="22"/>
          <w:szCs w:val="22"/>
          <w:lang w:val="cs-CZ"/>
        </w:rPr>
        <w:t xml:space="preserve">dle </w:t>
      </w:r>
      <w:r w:rsidR="000A7B82" w:rsidRPr="00D33CC5">
        <w:rPr>
          <w:sz w:val="22"/>
          <w:szCs w:val="22"/>
          <w:lang w:val="cs-CZ"/>
        </w:rPr>
        <w:t>odst. 1</w:t>
      </w:r>
      <w:r w:rsidR="009247BF" w:rsidRPr="00D33CC5">
        <w:rPr>
          <w:sz w:val="22"/>
          <w:szCs w:val="22"/>
          <w:lang w:val="cs-CZ"/>
        </w:rPr>
        <w:t>7</w:t>
      </w:r>
      <w:r w:rsidR="000A7B82" w:rsidRPr="00D33CC5">
        <w:rPr>
          <w:sz w:val="22"/>
          <w:szCs w:val="22"/>
          <w:lang w:val="cs-CZ"/>
        </w:rPr>
        <w:t xml:space="preserve">.2. písm. e. Smlouvy </w:t>
      </w:r>
      <w:r w:rsidRPr="00D33CC5">
        <w:rPr>
          <w:sz w:val="22"/>
          <w:szCs w:val="22"/>
          <w:lang w:val="cs-CZ"/>
        </w:rPr>
        <w:t xml:space="preserve">je </w:t>
      </w:r>
      <w:r w:rsidR="000A7B82" w:rsidRPr="00D33CC5">
        <w:rPr>
          <w:sz w:val="22"/>
          <w:szCs w:val="22"/>
          <w:lang w:val="cs-CZ"/>
        </w:rPr>
        <w:t xml:space="preserve">RCD </w:t>
      </w:r>
      <w:r w:rsidRPr="00D33CC5">
        <w:rPr>
          <w:sz w:val="22"/>
          <w:szCs w:val="22"/>
          <w:lang w:val="cs-CZ"/>
        </w:rPr>
        <w:t>povinn</w:t>
      </w:r>
      <w:r w:rsidR="000A7B82" w:rsidRPr="00D33CC5">
        <w:rPr>
          <w:sz w:val="22"/>
          <w:szCs w:val="22"/>
          <w:lang w:val="cs-CZ"/>
        </w:rPr>
        <w:t>a</w:t>
      </w:r>
      <w:r w:rsidRPr="00D33CC5">
        <w:rPr>
          <w:sz w:val="22"/>
          <w:szCs w:val="22"/>
          <w:lang w:val="cs-CZ"/>
        </w:rPr>
        <w:t xml:space="preserve"> předložit </w:t>
      </w:r>
      <w:r w:rsidR="000A7B82" w:rsidRPr="00D33CC5">
        <w:rPr>
          <w:sz w:val="22"/>
          <w:szCs w:val="22"/>
          <w:lang w:val="cs-CZ"/>
        </w:rPr>
        <w:t xml:space="preserve">veškeré </w:t>
      </w:r>
      <w:r w:rsidRPr="00D33CC5">
        <w:rPr>
          <w:sz w:val="22"/>
          <w:szCs w:val="22"/>
          <w:lang w:val="cs-CZ"/>
        </w:rPr>
        <w:t xml:space="preserve">doklady potřebné pro splnění zákonných povinností </w:t>
      </w:r>
      <w:r w:rsidR="00A42927" w:rsidRPr="00D33CC5">
        <w:rPr>
          <w:sz w:val="22"/>
          <w:szCs w:val="22"/>
          <w:lang w:val="cs-CZ"/>
        </w:rPr>
        <w:t>HMP</w:t>
      </w:r>
      <w:r w:rsidRPr="00D33CC5">
        <w:rPr>
          <w:sz w:val="22"/>
          <w:szCs w:val="22"/>
          <w:lang w:val="cs-CZ"/>
        </w:rPr>
        <w:t xml:space="preserve"> jakožto provozovatele </w:t>
      </w:r>
      <w:r w:rsidR="00D31408" w:rsidRPr="00D33CC5">
        <w:rPr>
          <w:sz w:val="22"/>
          <w:szCs w:val="22"/>
          <w:lang w:val="cs-CZ"/>
        </w:rPr>
        <w:t>infrastruktury</w:t>
      </w:r>
      <w:r w:rsidR="00953892" w:rsidRPr="00D33CC5">
        <w:rPr>
          <w:sz w:val="22"/>
          <w:szCs w:val="22"/>
          <w:lang w:val="cs-CZ"/>
        </w:rPr>
        <w:t>.</w:t>
      </w:r>
    </w:p>
    <w:p w14:paraId="368FEDDA" w14:textId="592FAAB8" w:rsidR="00953892" w:rsidRPr="00D33CC5" w:rsidRDefault="00CE2B96"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 xml:space="preserve">RCD prohlašuje, že má ke dni uzavření Smlouvy sjednáno pojištění odpovědnosti za škodu způsobenou třetím osobám či </w:t>
      </w:r>
      <w:r w:rsidR="00A42927" w:rsidRPr="00D33CC5">
        <w:rPr>
          <w:sz w:val="22"/>
          <w:szCs w:val="22"/>
          <w:lang w:val="cs-CZ"/>
        </w:rPr>
        <w:t>HMP</w:t>
      </w:r>
      <w:r w:rsidRPr="00D33CC5">
        <w:rPr>
          <w:sz w:val="22"/>
          <w:szCs w:val="22"/>
          <w:lang w:val="cs-CZ"/>
        </w:rPr>
        <w:t xml:space="preserve"> a případná další pojištění vyžadovaná právní</w:t>
      </w:r>
      <w:r w:rsidR="00341DE7" w:rsidRPr="00D33CC5">
        <w:rPr>
          <w:sz w:val="22"/>
          <w:szCs w:val="22"/>
          <w:lang w:val="cs-CZ"/>
        </w:rPr>
        <w:t>mi</w:t>
      </w:r>
      <w:r w:rsidRPr="00D33CC5">
        <w:rPr>
          <w:sz w:val="22"/>
          <w:szCs w:val="22"/>
          <w:lang w:val="cs-CZ"/>
        </w:rPr>
        <w:t xml:space="preserve"> předpis</w:t>
      </w:r>
      <w:r w:rsidR="00341DE7" w:rsidRPr="00D33CC5">
        <w:rPr>
          <w:sz w:val="22"/>
          <w:szCs w:val="22"/>
          <w:lang w:val="cs-CZ"/>
        </w:rPr>
        <w:t>y</w:t>
      </w:r>
      <w:r w:rsidRPr="00D33CC5">
        <w:rPr>
          <w:sz w:val="22"/>
          <w:szCs w:val="22"/>
          <w:lang w:val="cs-CZ"/>
        </w:rPr>
        <w:t xml:space="preserve"> a</w:t>
      </w:r>
      <w:r w:rsidR="003F284D" w:rsidRPr="00D33CC5">
        <w:rPr>
          <w:sz w:val="22"/>
          <w:szCs w:val="22"/>
          <w:lang w:val="cs-CZ"/>
        </w:rPr>
        <w:t> </w:t>
      </w:r>
      <w:r w:rsidRPr="00D33CC5">
        <w:rPr>
          <w:sz w:val="22"/>
          <w:szCs w:val="22"/>
          <w:lang w:val="cs-CZ"/>
        </w:rPr>
        <w:t xml:space="preserve">tato pojištění bude udržovat </w:t>
      </w:r>
      <w:r w:rsidR="008247BF" w:rsidRPr="00D33CC5">
        <w:rPr>
          <w:sz w:val="22"/>
          <w:szCs w:val="22"/>
          <w:lang w:val="cs-CZ"/>
        </w:rPr>
        <w:t>min. po dobu platnosti</w:t>
      </w:r>
      <w:r w:rsidRPr="00D33CC5">
        <w:rPr>
          <w:sz w:val="22"/>
          <w:szCs w:val="22"/>
          <w:lang w:val="cs-CZ"/>
        </w:rPr>
        <w:t xml:space="preserve"> Smlouv</w:t>
      </w:r>
      <w:r w:rsidR="008247BF" w:rsidRPr="00D33CC5">
        <w:rPr>
          <w:sz w:val="22"/>
          <w:szCs w:val="22"/>
          <w:lang w:val="cs-CZ"/>
        </w:rPr>
        <w:t>y</w:t>
      </w:r>
      <w:r w:rsidRPr="00D33CC5">
        <w:rPr>
          <w:sz w:val="22"/>
          <w:szCs w:val="22"/>
          <w:lang w:val="cs-CZ"/>
        </w:rPr>
        <w:t xml:space="preserve"> a bude řádně platit pojistné, jakož i plnit všechny další povinnosti z </w:t>
      </w:r>
      <w:r w:rsidRPr="00BE5B82">
        <w:rPr>
          <w:sz w:val="22"/>
          <w:szCs w:val="22"/>
          <w:lang w:val="cs-CZ"/>
        </w:rPr>
        <w:t>pojištění vyplývající, tak aby pojistné plnění nebylo ohroženo</w:t>
      </w:r>
      <w:r w:rsidR="008247BF" w:rsidRPr="00BE5B82">
        <w:rPr>
          <w:sz w:val="22"/>
          <w:szCs w:val="22"/>
          <w:lang w:val="cs-CZ"/>
        </w:rPr>
        <w:t xml:space="preserve">, přičemž </w:t>
      </w:r>
      <w:r w:rsidR="001A3601" w:rsidRPr="00BE5B82">
        <w:rPr>
          <w:sz w:val="22"/>
          <w:szCs w:val="22"/>
          <w:lang w:val="cs-CZ"/>
        </w:rPr>
        <w:t>minimální pojistná částka</w:t>
      </w:r>
      <w:r w:rsidR="00FE69F8" w:rsidRPr="00BE5B82">
        <w:rPr>
          <w:sz w:val="22"/>
          <w:szCs w:val="22"/>
          <w:lang w:val="cs-CZ"/>
        </w:rPr>
        <w:t xml:space="preserve"> je </w:t>
      </w:r>
      <w:r w:rsidR="00FE69F8" w:rsidRPr="006F4029">
        <w:rPr>
          <w:sz w:val="22"/>
          <w:szCs w:val="22"/>
          <w:lang w:val="cs-CZ"/>
        </w:rPr>
        <w:t>1</w:t>
      </w:r>
      <w:r w:rsidR="003F284D" w:rsidRPr="006F4029">
        <w:rPr>
          <w:sz w:val="22"/>
          <w:szCs w:val="22"/>
          <w:lang w:val="cs-CZ"/>
        </w:rPr>
        <w:t xml:space="preserve"> </w:t>
      </w:r>
      <w:r w:rsidR="00FE69F8" w:rsidRPr="006F4029">
        <w:rPr>
          <w:sz w:val="22"/>
          <w:szCs w:val="22"/>
          <w:lang w:val="cs-CZ"/>
        </w:rPr>
        <w:t>000</w:t>
      </w:r>
      <w:r w:rsidR="003F284D" w:rsidRPr="006F4029">
        <w:rPr>
          <w:sz w:val="22"/>
          <w:szCs w:val="22"/>
          <w:lang w:val="cs-CZ"/>
        </w:rPr>
        <w:t xml:space="preserve"> </w:t>
      </w:r>
      <w:r w:rsidR="00FE69F8" w:rsidRPr="006F4029">
        <w:rPr>
          <w:sz w:val="22"/>
          <w:szCs w:val="22"/>
          <w:lang w:val="cs-CZ"/>
        </w:rPr>
        <w:t>000 Kč (slovy: jeden milion korun českých)</w:t>
      </w:r>
      <w:r w:rsidR="00FE69F8" w:rsidRPr="00BE5B82">
        <w:rPr>
          <w:sz w:val="22"/>
          <w:szCs w:val="22"/>
          <w:lang w:val="cs-CZ"/>
        </w:rPr>
        <w:t xml:space="preserve"> na jednu pojistnou událost.</w:t>
      </w:r>
    </w:p>
    <w:p w14:paraId="4535D508" w14:textId="77777777" w:rsidR="0086598C" w:rsidRPr="00D33CC5" w:rsidRDefault="0086598C" w:rsidP="00F120FF">
      <w:pPr>
        <w:pStyle w:val="Zkladntext"/>
        <w:numPr>
          <w:ilvl w:val="1"/>
          <w:numId w:val="11"/>
        </w:numPr>
        <w:spacing w:before="120" w:line="276" w:lineRule="auto"/>
        <w:ind w:left="567" w:hanging="567"/>
        <w:jc w:val="both"/>
        <w:rPr>
          <w:sz w:val="22"/>
          <w:szCs w:val="22"/>
          <w:lang w:val="cs-CZ"/>
        </w:rPr>
      </w:pPr>
      <w:r w:rsidRPr="00D33CC5">
        <w:rPr>
          <w:sz w:val="22"/>
          <w:szCs w:val="22"/>
          <w:lang w:val="cs-CZ"/>
        </w:rPr>
        <w:t>Záruka</w:t>
      </w:r>
    </w:p>
    <w:p w14:paraId="791A1F4F" w14:textId="4CF949E2" w:rsidR="00104D2B" w:rsidRPr="00D33CC5" w:rsidRDefault="001D6A76" w:rsidP="00543054">
      <w:pPr>
        <w:pStyle w:val="Zkladntext"/>
        <w:numPr>
          <w:ilvl w:val="2"/>
          <w:numId w:val="11"/>
        </w:numPr>
        <w:spacing w:before="120" w:line="276" w:lineRule="auto"/>
        <w:ind w:hanging="657"/>
        <w:jc w:val="both"/>
        <w:rPr>
          <w:sz w:val="22"/>
          <w:szCs w:val="22"/>
          <w:lang w:val="cs-CZ"/>
        </w:rPr>
      </w:pPr>
      <w:r w:rsidRPr="00D33CC5">
        <w:rPr>
          <w:sz w:val="22"/>
          <w:szCs w:val="22"/>
          <w:lang w:val="cs-CZ"/>
        </w:rPr>
        <w:t xml:space="preserve">RCD poskytuje </w:t>
      </w:r>
      <w:r w:rsidR="00A42927" w:rsidRPr="00D33CC5">
        <w:rPr>
          <w:sz w:val="22"/>
          <w:szCs w:val="22"/>
          <w:lang w:val="cs-CZ"/>
        </w:rPr>
        <w:t>HMP</w:t>
      </w:r>
      <w:r w:rsidR="00181F41" w:rsidRPr="00D33CC5">
        <w:rPr>
          <w:sz w:val="22"/>
          <w:szCs w:val="22"/>
          <w:lang w:val="cs-CZ"/>
        </w:rPr>
        <w:t xml:space="preserve"> záruku za jakost</w:t>
      </w:r>
      <w:r w:rsidR="00C37318" w:rsidRPr="00D33CC5">
        <w:rPr>
          <w:sz w:val="22"/>
          <w:szCs w:val="22"/>
          <w:lang w:val="cs-CZ"/>
        </w:rPr>
        <w:t>, a to</w:t>
      </w:r>
      <w:r w:rsidR="00181F41" w:rsidRPr="00D33CC5">
        <w:rPr>
          <w:sz w:val="22"/>
          <w:szCs w:val="22"/>
          <w:lang w:val="cs-CZ"/>
        </w:rPr>
        <w:t xml:space="preserve"> </w:t>
      </w:r>
      <w:r w:rsidRPr="00D33CC5">
        <w:rPr>
          <w:sz w:val="22"/>
          <w:szCs w:val="22"/>
          <w:lang w:val="cs-CZ"/>
        </w:rPr>
        <w:t>n</w:t>
      </w:r>
      <w:r w:rsidR="00CB4D3C" w:rsidRPr="00D33CC5">
        <w:rPr>
          <w:sz w:val="22"/>
          <w:szCs w:val="22"/>
          <w:lang w:val="cs-CZ"/>
        </w:rPr>
        <w:t xml:space="preserve">a </w:t>
      </w:r>
      <w:r w:rsidR="006C0318" w:rsidRPr="00D33CC5">
        <w:rPr>
          <w:sz w:val="22"/>
          <w:szCs w:val="22"/>
          <w:lang w:val="cs-CZ"/>
        </w:rPr>
        <w:t xml:space="preserve">kompletní </w:t>
      </w:r>
      <w:r w:rsidR="00E02DA8" w:rsidRPr="00D33CC5">
        <w:rPr>
          <w:sz w:val="22"/>
          <w:szCs w:val="22"/>
          <w:lang w:val="cs-CZ"/>
        </w:rPr>
        <w:t xml:space="preserve">dílo dle Přílohy </w:t>
      </w:r>
      <w:r w:rsidR="00BC246C" w:rsidRPr="00D33CC5">
        <w:rPr>
          <w:sz w:val="22"/>
          <w:szCs w:val="22"/>
          <w:lang w:val="cs-CZ"/>
        </w:rPr>
        <w:t xml:space="preserve">č. 5 </w:t>
      </w:r>
      <w:r w:rsidR="00E02DA8" w:rsidRPr="00D33CC5">
        <w:rPr>
          <w:sz w:val="22"/>
          <w:szCs w:val="22"/>
          <w:lang w:val="cs-CZ"/>
        </w:rPr>
        <w:t>Smlouvy</w:t>
      </w:r>
      <w:r w:rsidR="006C0318" w:rsidRPr="00D33CC5">
        <w:rPr>
          <w:sz w:val="22"/>
          <w:szCs w:val="22"/>
          <w:lang w:val="cs-CZ"/>
        </w:rPr>
        <w:t xml:space="preserve"> a </w:t>
      </w:r>
      <w:r w:rsidR="00C37318" w:rsidRPr="00D33CC5">
        <w:rPr>
          <w:sz w:val="22"/>
          <w:szCs w:val="22"/>
          <w:lang w:val="cs-CZ"/>
        </w:rPr>
        <w:t xml:space="preserve">dále </w:t>
      </w:r>
      <w:r w:rsidR="006C0318" w:rsidRPr="00D33CC5">
        <w:rPr>
          <w:sz w:val="22"/>
          <w:szCs w:val="22"/>
          <w:lang w:val="cs-CZ"/>
        </w:rPr>
        <w:t xml:space="preserve">na </w:t>
      </w:r>
      <w:r w:rsidR="00181F41" w:rsidRPr="00D33CC5">
        <w:rPr>
          <w:sz w:val="22"/>
          <w:szCs w:val="22"/>
          <w:lang w:val="cs-CZ"/>
        </w:rPr>
        <w:t xml:space="preserve">veškeré spojení </w:t>
      </w:r>
      <w:r w:rsidR="009447A4" w:rsidRPr="00D33CC5">
        <w:rPr>
          <w:sz w:val="22"/>
          <w:szCs w:val="22"/>
          <w:lang w:val="cs-CZ"/>
        </w:rPr>
        <w:t xml:space="preserve">díla dle Přílohy </w:t>
      </w:r>
      <w:r w:rsidR="00BC246C" w:rsidRPr="00D33CC5">
        <w:rPr>
          <w:sz w:val="22"/>
          <w:szCs w:val="22"/>
          <w:lang w:val="cs-CZ"/>
        </w:rPr>
        <w:t xml:space="preserve">č. 5 </w:t>
      </w:r>
      <w:r w:rsidR="009447A4" w:rsidRPr="00D33CC5">
        <w:rPr>
          <w:sz w:val="22"/>
          <w:szCs w:val="22"/>
          <w:lang w:val="cs-CZ"/>
        </w:rPr>
        <w:t>Smlouvy</w:t>
      </w:r>
      <w:r w:rsidR="00E02DA8" w:rsidRPr="00D33CC5">
        <w:rPr>
          <w:sz w:val="22"/>
          <w:szCs w:val="22"/>
          <w:lang w:val="cs-CZ"/>
        </w:rPr>
        <w:t xml:space="preserve"> </w:t>
      </w:r>
      <w:r w:rsidR="007A60AB" w:rsidRPr="00D33CC5">
        <w:rPr>
          <w:sz w:val="22"/>
          <w:szCs w:val="22"/>
          <w:lang w:val="cs-CZ"/>
        </w:rPr>
        <w:t>s</w:t>
      </w:r>
      <w:r w:rsidR="009447A4" w:rsidRPr="00D33CC5">
        <w:rPr>
          <w:sz w:val="22"/>
          <w:szCs w:val="22"/>
          <w:lang w:val="cs-CZ"/>
        </w:rPr>
        <w:t xml:space="preserve"> díl</w:t>
      </w:r>
      <w:r w:rsidR="007A60AB" w:rsidRPr="00D33CC5">
        <w:rPr>
          <w:sz w:val="22"/>
          <w:szCs w:val="22"/>
          <w:lang w:val="cs-CZ"/>
        </w:rPr>
        <w:t>em</w:t>
      </w:r>
      <w:r w:rsidR="009447A4" w:rsidRPr="00D33CC5">
        <w:rPr>
          <w:sz w:val="22"/>
          <w:szCs w:val="22"/>
          <w:lang w:val="cs-CZ"/>
        </w:rPr>
        <w:t xml:space="preserve"> </w:t>
      </w:r>
      <w:r w:rsidR="00FF010A" w:rsidRPr="00D33CC5">
        <w:rPr>
          <w:sz w:val="22"/>
          <w:szCs w:val="22"/>
          <w:lang w:val="cs-CZ"/>
        </w:rPr>
        <w:t xml:space="preserve">dle </w:t>
      </w:r>
      <w:r w:rsidR="00FF010A" w:rsidRPr="00D33CC5">
        <w:rPr>
          <w:sz w:val="22"/>
          <w:szCs w:val="22"/>
          <w:u w:val="single"/>
          <w:lang w:val="cs-CZ"/>
        </w:rPr>
        <w:t xml:space="preserve">Přílohy </w:t>
      </w:r>
      <w:r w:rsidR="00BC246C" w:rsidRPr="00D33CC5">
        <w:rPr>
          <w:sz w:val="22"/>
          <w:szCs w:val="22"/>
          <w:u w:val="single"/>
          <w:lang w:val="cs-CZ"/>
        </w:rPr>
        <w:t xml:space="preserve">č. 6 </w:t>
      </w:r>
      <w:r w:rsidR="00FF010A" w:rsidRPr="00D33CC5">
        <w:rPr>
          <w:sz w:val="22"/>
          <w:szCs w:val="22"/>
          <w:lang w:val="cs-CZ"/>
        </w:rPr>
        <w:t>Smlouvy</w:t>
      </w:r>
      <w:r w:rsidR="00275AB1" w:rsidRPr="00D33CC5">
        <w:rPr>
          <w:sz w:val="22"/>
          <w:szCs w:val="22"/>
          <w:lang w:val="cs-CZ"/>
        </w:rPr>
        <w:t xml:space="preserve"> (dále jen „Záruka“)</w:t>
      </w:r>
      <w:r w:rsidR="00CE0136" w:rsidRPr="00D33CC5">
        <w:rPr>
          <w:sz w:val="22"/>
          <w:szCs w:val="22"/>
          <w:lang w:val="cs-CZ"/>
        </w:rPr>
        <w:t xml:space="preserve">, přičemž </w:t>
      </w:r>
      <w:r w:rsidR="00224962" w:rsidRPr="00D33CC5">
        <w:rPr>
          <w:sz w:val="22"/>
          <w:szCs w:val="22"/>
          <w:lang w:val="cs-CZ"/>
        </w:rPr>
        <w:t>záruční doba</w:t>
      </w:r>
      <w:r w:rsidR="006B1A7F" w:rsidRPr="00D33CC5">
        <w:rPr>
          <w:sz w:val="22"/>
          <w:szCs w:val="22"/>
          <w:lang w:val="cs-CZ"/>
        </w:rPr>
        <w:t xml:space="preserve"> </w:t>
      </w:r>
      <w:r w:rsidR="00C71C64" w:rsidRPr="00D33CC5">
        <w:rPr>
          <w:sz w:val="22"/>
          <w:szCs w:val="22"/>
          <w:lang w:val="cs-CZ"/>
        </w:rPr>
        <w:t xml:space="preserve">počíná běžet dnem </w:t>
      </w:r>
      <w:r w:rsidR="00A1483F" w:rsidRPr="00D33CC5">
        <w:rPr>
          <w:sz w:val="22"/>
          <w:szCs w:val="22"/>
          <w:lang w:val="cs-CZ"/>
        </w:rPr>
        <w:t>předání dle odst. 1</w:t>
      </w:r>
      <w:r w:rsidR="009247BF" w:rsidRPr="00D33CC5">
        <w:rPr>
          <w:sz w:val="22"/>
          <w:szCs w:val="22"/>
          <w:lang w:val="cs-CZ"/>
        </w:rPr>
        <w:t>7</w:t>
      </w:r>
      <w:r w:rsidR="00A1483F" w:rsidRPr="00D33CC5">
        <w:rPr>
          <w:sz w:val="22"/>
          <w:szCs w:val="22"/>
          <w:lang w:val="cs-CZ"/>
        </w:rPr>
        <w:t xml:space="preserve">.2. písm. e. Smlouvy </w:t>
      </w:r>
      <w:r w:rsidR="007A60AB" w:rsidRPr="00D33CC5">
        <w:rPr>
          <w:sz w:val="22"/>
          <w:szCs w:val="22"/>
          <w:lang w:val="cs-CZ"/>
        </w:rPr>
        <w:t xml:space="preserve">(podpisem předávacího protokolu </w:t>
      </w:r>
      <w:r w:rsidR="008A3B9B" w:rsidRPr="00D33CC5">
        <w:rPr>
          <w:sz w:val="22"/>
          <w:szCs w:val="22"/>
          <w:lang w:val="cs-CZ"/>
        </w:rPr>
        <w:t xml:space="preserve">dle tohoto uvedeného ustanovení) </w:t>
      </w:r>
      <w:r w:rsidR="00A1483F" w:rsidRPr="00D33CC5">
        <w:rPr>
          <w:sz w:val="22"/>
          <w:szCs w:val="22"/>
          <w:lang w:val="cs-CZ"/>
        </w:rPr>
        <w:t xml:space="preserve">a </w:t>
      </w:r>
      <w:proofErr w:type="gramStart"/>
      <w:r w:rsidR="00A1483F" w:rsidRPr="00D33CC5">
        <w:rPr>
          <w:sz w:val="22"/>
          <w:szCs w:val="22"/>
          <w:lang w:val="cs-CZ"/>
        </w:rPr>
        <w:t>končí</w:t>
      </w:r>
      <w:proofErr w:type="gramEnd"/>
      <w:r w:rsidR="00A1483F" w:rsidRPr="00D33CC5">
        <w:rPr>
          <w:sz w:val="22"/>
          <w:szCs w:val="22"/>
          <w:lang w:val="cs-CZ"/>
        </w:rPr>
        <w:t xml:space="preserve"> </w:t>
      </w:r>
      <w:r w:rsidR="00482786" w:rsidRPr="00D33CC5">
        <w:rPr>
          <w:sz w:val="22"/>
          <w:szCs w:val="22"/>
          <w:lang w:val="cs-CZ"/>
        </w:rPr>
        <w:t>31.</w:t>
      </w:r>
      <w:r w:rsidR="00543054" w:rsidRPr="00D33CC5">
        <w:rPr>
          <w:sz w:val="22"/>
          <w:szCs w:val="22"/>
          <w:lang w:val="cs-CZ"/>
        </w:rPr>
        <w:t xml:space="preserve"> </w:t>
      </w:r>
      <w:r w:rsidR="00482786" w:rsidRPr="00D33CC5">
        <w:rPr>
          <w:sz w:val="22"/>
          <w:szCs w:val="22"/>
          <w:lang w:val="cs-CZ"/>
        </w:rPr>
        <w:t>12.</w:t>
      </w:r>
      <w:r w:rsidR="00543054" w:rsidRPr="00D33CC5">
        <w:rPr>
          <w:sz w:val="22"/>
          <w:szCs w:val="22"/>
          <w:lang w:val="cs-CZ"/>
        </w:rPr>
        <w:t xml:space="preserve"> </w:t>
      </w:r>
      <w:r w:rsidR="00482786" w:rsidRPr="00D33CC5">
        <w:rPr>
          <w:sz w:val="22"/>
          <w:szCs w:val="22"/>
          <w:lang w:val="cs-CZ"/>
        </w:rPr>
        <w:t xml:space="preserve">2027 </w:t>
      </w:r>
      <w:r w:rsidR="00224962" w:rsidRPr="00D33CC5">
        <w:rPr>
          <w:sz w:val="22"/>
          <w:szCs w:val="22"/>
          <w:lang w:val="cs-CZ"/>
        </w:rPr>
        <w:t>(dále jen „Záruční doba“)</w:t>
      </w:r>
      <w:r w:rsidR="0098004D" w:rsidRPr="00D33CC5">
        <w:rPr>
          <w:sz w:val="22"/>
          <w:szCs w:val="22"/>
          <w:lang w:val="cs-CZ"/>
        </w:rPr>
        <w:t>.</w:t>
      </w:r>
      <w:r w:rsidR="005321F7" w:rsidRPr="00D33CC5">
        <w:rPr>
          <w:sz w:val="22"/>
          <w:szCs w:val="22"/>
          <w:lang w:val="cs-CZ"/>
        </w:rPr>
        <w:t xml:space="preserve"> </w:t>
      </w:r>
      <w:r w:rsidR="00AF3DF4" w:rsidRPr="00D33CC5">
        <w:rPr>
          <w:sz w:val="22"/>
          <w:szCs w:val="22"/>
          <w:lang w:val="cs-CZ"/>
        </w:rPr>
        <w:t xml:space="preserve">RCD odpovídá za vady, které má </w:t>
      </w:r>
      <w:r w:rsidR="00525164" w:rsidRPr="00D33CC5">
        <w:rPr>
          <w:sz w:val="22"/>
          <w:szCs w:val="22"/>
          <w:lang w:val="cs-CZ"/>
        </w:rPr>
        <w:t xml:space="preserve">dílo dle Přílohy </w:t>
      </w:r>
      <w:r w:rsidR="00BC246C" w:rsidRPr="00D33CC5">
        <w:rPr>
          <w:sz w:val="22"/>
          <w:szCs w:val="22"/>
          <w:lang w:val="cs-CZ"/>
        </w:rPr>
        <w:t xml:space="preserve">č. 5 </w:t>
      </w:r>
      <w:r w:rsidR="00525164" w:rsidRPr="00D33CC5">
        <w:rPr>
          <w:sz w:val="22"/>
          <w:szCs w:val="22"/>
          <w:lang w:val="cs-CZ"/>
        </w:rPr>
        <w:t xml:space="preserve">Smlouvy </w:t>
      </w:r>
      <w:r w:rsidR="00AF3DF4" w:rsidRPr="00D33CC5">
        <w:rPr>
          <w:sz w:val="22"/>
          <w:szCs w:val="22"/>
          <w:lang w:val="cs-CZ"/>
        </w:rPr>
        <w:t>v</w:t>
      </w:r>
      <w:r w:rsidR="008A168C" w:rsidRPr="00D33CC5">
        <w:rPr>
          <w:sz w:val="22"/>
          <w:szCs w:val="22"/>
          <w:lang w:val="cs-CZ"/>
        </w:rPr>
        <w:t> </w:t>
      </w:r>
      <w:r w:rsidR="00AF3DF4" w:rsidRPr="00D33CC5">
        <w:rPr>
          <w:sz w:val="22"/>
          <w:szCs w:val="22"/>
          <w:lang w:val="cs-CZ"/>
        </w:rPr>
        <w:t>době předání nebo které se vyskytly v</w:t>
      </w:r>
      <w:r w:rsidR="008A168C" w:rsidRPr="00D33CC5">
        <w:rPr>
          <w:sz w:val="22"/>
          <w:szCs w:val="22"/>
          <w:lang w:val="cs-CZ"/>
        </w:rPr>
        <w:t> </w:t>
      </w:r>
      <w:r w:rsidR="00AF3DF4" w:rsidRPr="00D33CC5">
        <w:rPr>
          <w:sz w:val="22"/>
          <w:szCs w:val="22"/>
          <w:lang w:val="cs-CZ"/>
        </w:rPr>
        <w:t xml:space="preserve">Záruční době. Za vady, které se projevily po Záruční době, odpovídá </w:t>
      </w:r>
      <w:r w:rsidR="002A2FC8" w:rsidRPr="00D33CC5">
        <w:rPr>
          <w:sz w:val="22"/>
          <w:szCs w:val="22"/>
          <w:lang w:val="cs-CZ"/>
        </w:rPr>
        <w:t>RCD</w:t>
      </w:r>
      <w:r w:rsidR="00AF3DF4" w:rsidRPr="00D33CC5">
        <w:rPr>
          <w:sz w:val="22"/>
          <w:szCs w:val="22"/>
          <w:lang w:val="cs-CZ"/>
        </w:rPr>
        <w:t xml:space="preserve"> v</w:t>
      </w:r>
      <w:r w:rsidR="008A168C" w:rsidRPr="00D33CC5">
        <w:rPr>
          <w:sz w:val="22"/>
          <w:szCs w:val="22"/>
          <w:lang w:val="cs-CZ"/>
        </w:rPr>
        <w:t> </w:t>
      </w:r>
      <w:r w:rsidR="00AF3DF4" w:rsidRPr="00D33CC5">
        <w:rPr>
          <w:sz w:val="22"/>
          <w:szCs w:val="22"/>
          <w:lang w:val="cs-CZ"/>
        </w:rPr>
        <w:t xml:space="preserve">případě, že jejich příčinou bylo porušení povinností </w:t>
      </w:r>
      <w:r w:rsidR="002A2FC8" w:rsidRPr="00D33CC5">
        <w:rPr>
          <w:sz w:val="22"/>
          <w:szCs w:val="22"/>
          <w:lang w:val="cs-CZ"/>
        </w:rPr>
        <w:t>RCD</w:t>
      </w:r>
      <w:r w:rsidR="00AF3DF4" w:rsidRPr="00D33CC5">
        <w:rPr>
          <w:sz w:val="22"/>
          <w:szCs w:val="22"/>
          <w:lang w:val="cs-CZ"/>
        </w:rPr>
        <w:t xml:space="preserve">. </w:t>
      </w:r>
      <w:r w:rsidR="005321F7" w:rsidRPr="00D33CC5">
        <w:rPr>
          <w:sz w:val="22"/>
          <w:szCs w:val="22"/>
          <w:lang w:val="cs-CZ"/>
        </w:rPr>
        <w:t xml:space="preserve">RCD neodpovídá za vady způsobené nesprávným provozováním </w:t>
      </w:r>
      <w:r w:rsidR="00C95299" w:rsidRPr="00D33CC5">
        <w:rPr>
          <w:sz w:val="22"/>
          <w:szCs w:val="22"/>
          <w:lang w:val="cs-CZ"/>
        </w:rPr>
        <w:t>díl</w:t>
      </w:r>
      <w:r w:rsidR="002A2FC8" w:rsidRPr="00D33CC5">
        <w:rPr>
          <w:sz w:val="22"/>
          <w:szCs w:val="22"/>
          <w:lang w:val="cs-CZ"/>
        </w:rPr>
        <w:t>a</w:t>
      </w:r>
      <w:r w:rsidR="00C95299" w:rsidRPr="00D33CC5">
        <w:rPr>
          <w:sz w:val="22"/>
          <w:szCs w:val="22"/>
          <w:lang w:val="cs-CZ"/>
        </w:rPr>
        <w:t xml:space="preserve"> dle Přílohy </w:t>
      </w:r>
      <w:r w:rsidR="00BC246C" w:rsidRPr="00D33CC5">
        <w:rPr>
          <w:sz w:val="22"/>
          <w:szCs w:val="22"/>
          <w:lang w:val="cs-CZ"/>
        </w:rPr>
        <w:t xml:space="preserve">č. 5 </w:t>
      </w:r>
      <w:r w:rsidR="00C95299" w:rsidRPr="00D33CC5">
        <w:rPr>
          <w:sz w:val="22"/>
          <w:szCs w:val="22"/>
          <w:lang w:val="cs-CZ"/>
        </w:rPr>
        <w:t>Smlouvy</w:t>
      </w:r>
      <w:r w:rsidR="005321F7" w:rsidRPr="00D33CC5">
        <w:rPr>
          <w:sz w:val="22"/>
          <w:szCs w:val="22"/>
          <w:lang w:val="cs-CZ"/>
        </w:rPr>
        <w:t>, jeho poškozením živelnou událostí nebo třetí osobou</w:t>
      </w:r>
      <w:r w:rsidR="00C95299" w:rsidRPr="00D33CC5">
        <w:rPr>
          <w:sz w:val="22"/>
          <w:szCs w:val="22"/>
          <w:lang w:val="cs-CZ"/>
        </w:rPr>
        <w:t xml:space="preserve">. </w:t>
      </w:r>
    </w:p>
    <w:p w14:paraId="7CCBD3AA" w14:textId="69FACB27" w:rsidR="00FE69F8" w:rsidRPr="00D33CC5" w:rsidRDefault="00104D2B" w:rsidP="00543054">
      <w:pPr>
        <w:pStyle w:val="Zkladntext"/>
        <w:numPr>
          <w:ilvl w:val="2"/>
          <w:numId w:val="11"/>
        </w:numPr>
        <w:spacing w:before="120" w:line="276" w:lineRule="auto"/>
        <w:ind w:hanging="657"/>
        <w:jc w:val="both"/>
        <w:rPr>
          <w:sz w:val="22"/>
          <w:szCs w:val="22"/>
          <w:lang w:val="cs-CZ"/>
        </w:rPr>
      </w:pPr>
      <w:r w:rsidRPr="00D33CC5">
        <w:rPr>
          <w:sz w:val="22"/>
          <w:szCs w:val="22"/>
          <w:lang w:val="cs-CZ"/>
        </w:rPr>
        <w:t>Z</w:t>
      </w:r>
      <w:r w:rsidR="008A168C" w:rsidRPr="00D33CC5">
        <w:rPr>
          <w:sz w:val="22"/>
          <w:szCs w:val="22"/>
          <w:lang w:val="cs-CZ"/>
        </w:rPr>
        <w:t> </w:t>
      </w:r>
      <w:r w:rsidRPr="00D33CC5">
        <w:rPr>
          <w:sz w:val="22"/>
          <w:szCs w:val="22"/>
          <w:lang w:val="cs-CZ"/>
        </w:rPr>
        <w:t xml:space="preserve">důvodu vyloučení veškerých pochybností se uvádí, že </w:t>
      </w:r>
      <w:r w:rsidR="00273C0C" w:rsidRPr="00D33CC5">
        <w:rPr>
          <w:sz w:val="22"/>
          <w:szCs w:val="22"/>
          <w:lang w:val="cs-CZ"/>
        </w:rPr>
        <w:t xml:space="preserve">ustanovení o </w:t>
      </w:r>
      <w:r w:rsidR="00B3156D" w:rsidRPr="00D33CC5">
        <w:rPr>
          <w:sz w:val="22"/>
          <w:szCs w:val="22"/>
          <w:lang w:val="cs-CZ"/>
        </w:rPr>
        <w:t>odpovědno</w:t>
      </w:r>
      <w:r w:rsidR="00F307FE" w:rsidRPr="00D33CC5">
        <w:rPr>
          <w:sz w:val="22"/>
          <w:szCs w:val="22"/>
          <w:lang w:val="cs-CZ"/>
        </w:rPr>
        <w:t xml:space="preserve">sti </w:t>
      </w:r>
      <w:r w:rsidR="00AD1F58" w:rsidRPr="00D33CC5">
        <w:rPr>
          <w:sz w:val="22"/>
          <w:szCs w:val="22"/>
          <w:lang w:val="cs-CZ"/>
        </w:rPr>
        <w:t xml:space="preserve">RCD vůči </w:t>
      </w:r>
      <w:r w:rsidR="00A42927" w:rsidRPr="00D33CC5">
        <w:rPr>
          <w:sz w:val="22"/>
          <w:szCs w:val="22"/>
          <w:lang w:val="cs-CZ"/>
        </w:rPr>
        <w:t>HMP</w:t>
      </w:r>
      <w:r w:rsidR="00AD1F58" w:rsidRPr="00D33CC5">
        <w:rPr>
          <w:sz w:val="22"/>
          <w:szCs w:val="22"/>
          <w:lang w:val="cs-CZ"/>
        </w:rPr>
        <w:t xml:space="preserve"> </w:t>
      </w:r>
      <w:r w:rsidR="00F307FE" w:rsidRPr="00D33CC5">
        <w:rPr>
          <w:sz w:val="22"/>
          <w:szCs w:val="22"/>
          <w:lang w:val="cs-CZ"/>
        </w:rPr>
        <w:t>za vady</w:t>
      </w:r>
      <w:r w:rsidR="00AE4A56" w:rsidRPr="00D33CC5">
        <w:rPr>
          <w:sz w:val="22"/>
          <w:szCs w:val="22"/>
          <w:lang w:val="cs-CZ"/>
        </w:rPr>
        <w:t xml:space="preserve"> ze Záruky</w:t>
      </w:r>
      <w:r w:rsidR="00F307FE" w:rsidRPr="00D33CC5">
        <w:rPr>
          <w:sz w:val="22"/>
          <w:szCs w:val="22"/>
          <w:lang w:val="cs-CZ"/>
        </w:rPr>
        <w:t xml:space="preserve"> </w:t>
      </w:r>
      <w:r w:rsidR="00273C0C" w:rsidRPr="00D33CC5">
        <w:rPr>
          <w:sz w:val="22"/>
          <w:szCs w:val="22"/>
          <w:lang w:val="cs-CZ"/>
        </w:rPr>
        <w:t xml:space="preserve">má přednost před ustanoveními </w:t>
      </w:r>
      <w:r w:rsidR="00462D06" w:rsidRPr="00D33CC5">
        <w:rPr>
          <w:sz w:val="22"/>
          <w:szCs w:val="22"/>
          <w:lang w:val="cs-CZ"/>
        </w:rPr>
        <w:t xml:space="preserve">o odpovědnosti </w:t>
      </w:r>
      <w:r w:rsidR="00A42927" w:rsidRPr="00D33CC5">
        <w:rPr>
          <w:sz w:val="22"/>
          <w:szCs w:val="22"/>
          <w:lang w:val="cs-CZ"/>
        </w:rPr>
        <w:t>HMP</w:t>
      </w:r>
      <w:r w:rsidR="005F34AF" w:rsidRPr="00D33CC5">
        <w:rPr>
          <w:sz w:val="22"/>
          <w:szCs w:val="22"/>
          <w:lang w:val="cs-CZ"/>
        </w:rPr>
        <w:t xml:space="preserve"> </w:t>
      </w:r>
      <w:r w:rsidR="00AD1F58" w:rsidRPr="00D33CC5">
        <w:rPr>
          <w:sz w:val="22"/>
          <w:szCs w:val="22"/>
          <w:lang w:val="cs-CZ"/>
        </w:rPr>
        <w:t xml:space="preserve">vůči RCD </w:t>
      </w:r>
      <w:r w:rsidR="005A13CC" w:rsidRPr="00D33CC5">
        <w:rPr>
          <w:sz w:val="22"/>
          <w:szCs w:val="22"/>
          <w:lang w:val="cs-CZ"/>
        </w:rPr>
        <w:t>podle odst. 2.2.</w:t>
      </w:r>
      <w:r w:rsidR="00E5130A" w:rsidRPr="00D33CC5">
        <w:rPr>
          <w:sz w:val="22"/>
          <w:szCs w:val="22"/>
          <w:lang w:val="cs-CZ"/>
        </w:rPr>
        <w:t>, 7</w:t>
      </w:r>
      <w:r w:rsidR="005A13CC" w:rsidRPr="00D33CC5">
        <w:rPr>
          <w:sz w:val="22"/>
          <w:szCs w:val="22"/>
          <w:lang w:val="cs-CZ"/>
        </w:rPr>
        <w:t>.</w:t>
      </w:r>
      <w:r w:rsidR="00E5130A" w:rsidRPr="00D33CC5">
        <w:rPr>
          <w:sz w:val="22"/>
          <w:szCs w:val="22"/>
          <w:lang w:val="cs-CZ"/>
        </w:rPr>
        <w:t>3</w:t>
      </w:r>
      <w:r w:rsidR="00D55881" w:rsidRPr="00D33CC5">
        <w:rPr>
          <w:sz w:val="22"/>
          <w:szCs w:val="22"/>
          <w:lang w:val="cs-CZ"/>
        </w:rPr>
        <w:t>. a</w:t>
      </w:r>
      <w:r w:rsidR="005A13CC" w:rsidRPr="00D33CC5">
        <w:rPr>
          <w:sz w:val="22"/>
          <w:szCs w:val="22"/>
          <w:lang w:val="cs-CZ"/>
        </w:rPr>
        <w:t xml:space="preserve"> 10</w:t>
      </w:r>
      <w:r w:rsidR="00E5130A" w:rsidRPr="00D33CC5">
        <w:rPr>
          <w:sz w:val="22"/>
          <w:szCs w:val="22"/>
          <w:lang w:val="cs-CZ"/>
        </w:rPr>
        <w:t>.3.</w:t>
      </w:r>
      <w:r w:rsidR="005A13CC" w:rsidRPr="00D33CC5">
        <w:rPr>
          <w:sz w:val="22"/>
          <w:szCs w:val="22"/>
          <w:lang w:val="cs-CZ"/>
        </w:rPr>
        <w:t xml:space="preserve"> Smlouvy</w:t>
      </w:r>
      <w:r w:rsidR="008A168C" w:rsidRPr="00D33CC5">
        <w:rPr>
          <w:sz w:val="22"/>
          <w:szCs w:val="22"/>
          <w:lang w:val="cs-CZ"/>
        </w:rPr>
        <w:t>, a to po celou dobu trvání Záruční doby, což RCD výslovně přijímá</w:t>
      </w:r>
      <w:r w:rsidR="005A13CC" w:rsidRPr="00D33CC5">
        <w:rPr>
          <w:sz w:val="22"/>
          <w:szCs w:val="22"/>
          <w:lang w:val="cs-CZ"/>
        </w:rPr>
        <w:t>.</w:t>
      </w:r>
    </w:p>
    <w:p w14:paraId="635EE6E2" w14:textId="2B04F52D" w:rsidR="009E4E72" w:rsidRPr="00D33CC5" w:rsidRDefault="009E4E72" w:rsidP="00543054">
      <w:pPr>
        <w:pStyle w:val="Zkladntext"/>
        <w:numPr>
          <w:ilvl w:val="2"/>
          <w:numId w:val="11"/>
        </w:numPr>
        <w:spacing w:before="120" w:line="276" w:lineRule="auto"/>
        <w:ind w:hanging="657"/>
        <w:jc w:val="both"/>
        <w:rPr>
          <w:sz w:val="22"/>
          <w:szCs w:val="22"/>
          <w:lang w:val="cs-CZ"/>
        </w:rPr>
      </w:pPr>
      <w:r w:rsidRPr="00D33CC5">
        <w:rPr>
          <w:sz w:val="22"/>
          <w:szCs w:val="22"/>
          <w:lang w:val="cs-CZ"/>
        </w:rPr>
        <w:t xml:space="preserve">V případě, že vadu zjistí </w:t>
      </w:r>
      <w:r w:rsidR="00A42927" w:rsidRPr="00D33CC5">
        <w:rPr>
          <w:sz w:val="22"/>
          <w:szCs w:val="22"/>
          <w:lang w:val="cs-CZ"/>
        </w:rPr>
        <w:t>HMP</w:t>
      </w:r>
      <w:r w:rsidRPr="00D33CC5">
        <w:rPr>
          <w:sz w:val="22"/>
          <w:szCs w:val="22"/>
          <w:lang w:val="cs-CZ"/>
        </w:rPr>
        <w:t>, reklamuje ji vůči RCD bez zbytečného odkladu</w:t>
      </w:r>
      <w:r w:rsidR="00CC308C" w:rsidRPr="00D33CC5">
        <w:rPr>
          <w:sz w:val="22"/>
          <w:szCs w:val="22"/>
          <w:lang w:val="cs-CZ"/>
        </w:rPr>
        <w:t>.</w:t>
      </w:r>
      <w:r w:rsidR="004F5181" w:rsidRPr="00D33CC5">
        <w:rPr>
          <w:sz w:val="22"/>
          <w:szCs w:val="22"/>
          <w:lang w:val="cs-CZ"/>
        </w:rPr>
        <w:t xml:space="preserve"> </w:t>
      </w:r>
      <w:r w:rsidRPr="00D33CC5">
        <w:rPr>
          <w:sz w:val="22"/>
          <w:szCs w:val="22"/>
          <w:lang w:val="cs-CZ"/>
        </w:rPr>
        <w:t>V případě, že vadu zjistí RCD v období Záruční doby</w:t>
      </w:r>
      <w:r w:rsidR="008C0F81" w:rsidRPr="00D33CC5">
        <w:rPr>
          <w:sz w:val="22"/>
          <w:szCs w:val="22"/>
          <w:lang w:val="cs-CZ"/>
        </w:rPr>
        <w:t xml:space="preserve">, zejm. </w:t>
      </w:r>
      <w:r w:rsidR="007B5FE1" w:rsidRPr="00D33CC5">
        <w:rPr>
          <w:sz w:val="22"/>
          <w:szCs w:val="22"/>
          <w:lang w:val="cs-CZ"/>
        </w:rPr>
        <w:t>při užívání Vláken IZS</w:t>
      </w:r>
      <w:r w:rsidRPr="00D33CC5">
        <w:rPr>
          <w:sz w:val="22"/>
          <w:szCs w:val="22"/>
          <w:lang w:val="cs-CZ"/>
        </w:rPr>
        <w:t xml:space="preserve">, oznámí ji bez zbytečného odkladu </w:t>
      </w:r>
      <w:r w:rsidR="00A42927" w:rsidRPr="00D33CC5">
        <w:rPr>
          <w:sz w:val="22"/>
          <w:szCs w:val="22"/>
          <w:lang w:val="cs-CZ"/>
        </w:rPr>
        <w:t>HMP</w:t>
      </w:r>
      <w:r w:rsidR="006717DE" w:rsidRPr="00D33CC5">
        <w:rPr>
          <w:sz w:val="22"/>
          <w:szCs w:val="22"/>
          <w:lang w:val="cs-CZ"/>
        </w:rPr>
        <w:t xml:space="preserve"> a současně </w:t>
      </w:r>
      <w:r w:rsidR="00D359E7" w:rsidRPr="00D33CC5">
        <w:rPr>
          <w:sz w:val="22"/>
          <w:szCs w:val="22"/>
          <w:lang w:val="cs-CZ"/>
        </w:rPr>
        <w:t xml:space="preserve">započne s odstraňováním </w:t>
      </w:r>
      <w:r w:rsidR="004C0FA5" w:rsidRPr="00D33CC5">
        <w:rPr>
          <w:sz w:val="22"/>
          <w:szCs w:val="22"/>
          <w:lang w:val="cs-CZ"/>
        </w:rPr>
        <w:t>vady.</w:t>
      </w:r>
      <w:r w:rsidR="00CC308C" w:rsidRPr="00D33CC5">
        <w:rPr>
          <w:sz w:val="22"/>
          <w:szCs w:val="22"/>
          <w:lang w:val="cs-CZ"/>
        </w:rPr>
        <w:t xml:space="preserve"> </w:t>
      </w:r>
      <w:r w:rsidR="00140C91" w:rsidRPr="00D33CC5">
        <w:rPr>
          <w:sz w:val="22"/>
          <w:szCs w:val="22"/>
          <w:lang w:val="cs-CZ"/>
        </w:rPr>
        <w:br/>
      </w:r>
      <w:r w:rsidR="003D24C3" w:rsidRPr="00D33CC5">
        <w:rPr>
          <w:sz w:val="22"/>
          <w:szCs w:val="22"/>
          <w:lang w:val="cs-CZ"/>
        </w:rPr>
        <w:t>O</w:t>
      </w:r>
      <w:r w:rsidR="00D85953" w:rsidRPr="00D33CC5">
        <w:rPr>
          <w:sz w:val="22"/>
          <w:szCs w:val="22"/>
          <w:lang w:val="cs-CZ"/>
        </w:rPr>
        <w:t xml:space="preserve">znamování vad bude </w:t>
      </w:r>
      <w:r w:rsidR="00BF3587" w:rsidRPr="00D33CC5">
        <w:rPr>
          <w:sz w:val="22"/>
          <w:szCs w:val="22"/>
          <w:lang w:val="cs-CZ"/>
        </w:rPr>
        <w:t xml:space="preserve">mezi Stranami probíhat </w:t>
      </w:r>
      <w:r w:rsidR="004D1114" w:rsidRPr="00D33CC5">
        <w:rPr>
          <w:sz w:val="22"/>
          <w:szCs w:val="22"/>
          <w:lang w:val="cs-CZ"/>
        </w:rPr>
        <w:t xml:space="preserve">minimálně vždy </w:t>
      </w:r>
      <w:r w:rsidR="00BF3587" w:rsidRPr="00D33CC5">
        <w:rPr>
          <w:sz w:val="22"/>
          <w:szCs w:val="22"/>
          <w:lang w:val="cs-CZ"/>
        </w:rPr>
        <w:t>formou e-mailu,</w:t>
      </w:r>
      <w:r w:rsidR="00543054" w:rsidRPr="00D33CC5">
        <w:rPr>
          <w:sz w:val="22"/>
          <w:szCs w:val="22"/>
          <w:lang w:val="cs-CZ"/>
        </w:rPr>
        <w:br/>
      </w:r>
      <w:r w:rsidR="00BF3587" w:rsidRPr="00D33CC5">
        <w:rPr>
          <w:sz w:val="22"/>
          <w:szCs w:val="22"/>
          <w:lang w:val="cs-CZ"/>
        </w:rPr>
        <w:t>a to</w:t>
      </w:r>
      <w:r w:rsidR="00D85953" w:rsidRPr="00D33CC5">
        <w:rPr>
          <w:sz w:val="22"/>
          <w:szCs w:val="22"/>
          <w:lang w:val="cs-CZ"/>
        </w:rPr>
        <w:t xml:space="preserve"> z a na e-mail osob pověřených ve věcech technických</w:t>
      </w:r>
      <w:r w:rsidR="005E74D2" w:rsidRPr="00D33CC5">
        <w:rPr>
          <w:sz w:val="22"/>
          <w:szCs w:val="22"/>
          <w:lang w:val="cs-CZ"/>
        </w:rPr>
        <w:t xml:space="preserve">, </w:t>
      </w:r>
      <w:r w:rsidR="00C276F0" w:rsidRPr="00D33CC5">
        <w:rPr>
          <w:sz w:val="22"/>
          <w:szCs w:val="22"/>
          <w:lang w:val="cs-CZ"/>
        </w:rPr>
        <w:t>doplňkově a dle uvážení Strany současně s e-mailem též telefonicky</w:t>
      </w:r>
      <w:r w:rsidR="00D85953" w:rsidRPr="00D33CC5">
        <w:rPr>
          <w:sz w:val="22"/>
          <w:szCs w:val="22"/>
          <w:lang w:val="cs-CZ"/>
        </w:rPr>
        <w:t>.</w:t>
      </w:r>
    </w:p>
    <w:p w14:paraId="4A41A53D" w14:textId="5E6ED7DE" w:rsidR="003705F7" w:rsidRPr="00D33CC5" w:rsidRDefault="002463B8" w:rsidP="002A2CA5">
      <w:pPr>
        <w:pStyle w:val="Zkladntext"/>
        <w:numPr>
          <w:ilvl w:val="2"/>
          <w:numId w:val="11"/>
        </w:numPr>
        <w:spacing w:before="120" w:line="276" w:lineRule="auto"/>
        <w:ind w:hanging="657"/>
        <w:jc w:val="both"/>
        <w:rPr>
          <w:sz w:val="22"/>
          <w:szCs w:val="22"/>
          <w:lang w:val="cs-CZ"/>
        </w:rPr>
      </w:pPr>
      <w:r w:rsidRPr="00D33CC5">
        <w:rPr>
          <w:sz w:val="22"/>
          <w:szCs w:val="22"/>
          <w:lang w:val="cs-CZ"/>
        </w:rPr>
        <w:t>RCD</w:t>
      </w:r>
      <w:r w:rsidR="007D736C" w:rsidRPr="00D33CC5">
        <w:rPr>
          <w:sz w:val="22"/>
          <w:szCs w:val="22"/>
          <w:lang w:val="cs-CZ"/>
        </w:rPr>
        <w:t xml:space="preserve"> se zavazuje odstranit jakoukoli </w:t>
      </w:r>
      <w:r w:rsidRPr="00D33CC5">
        <w:rPr>
          <w:sz w:val="22"/>
          <w:szCs w:val="22"/>
          <w:lang w:val="cs-CZ"/>
        </w:rPr>
        <w:t xml:space="preserve">vadu </w:t>
      </w:r>
      <w:r w:rsidR="005A5BDE" w:rsidRPr="00D33CC5">
        <w:rPr>
          <w:sz w:val="22"/>
          <w:szCs w:val="22"/>
          <w:lang w:val="cs-CZ"/>
        </w:rPr>
        <w:t>ze</w:t>
      </w:r>
      <w:r w:rsidR="00013B26" w:rsidRPr="00D33CC5">
        <w:rPr>
          <w:sz w:val="22"/>
          <w:szCs w:val="22"/>
          <w:lang w:val="cs-CZ"/>
        </w:rPr>
        <w:t> Záru</w:t>
      </w:r>
      <w:r w:rsidR="005A5BDE" w:rsidRPr="00D33CC5">
        <w:rPr>
          <w:sz w:val="22"/>
          <w:szCs w:val="22"/>
          <w:lang w:val="cs-CZ"/>
        </w:rPr>
        <w:t>ky</w:t>
      </w:r>
      <w:r w:rsidR="00013B26" w:rsidRPr="00D33CC5">
        <w:rPr>
          <w:sz w:val="22"/>
          <w:szCs w:val="22"/>
          <w:lang w:val="cs-CZ"/>
        </w:rPr>
        <w:t xml:space="preserve"> </w:t>
      </w:r>
      <w:r w:rsidR="00D83473" w:rsidRPr="00D33CC5">
        <w:rPr>
          <w:sz w:val="22"/>
          <w:szCs w:val="22"/>
          <w:lang w:val="cs-CZ"/>
        </w:rPr>
        <w:t xml:space="preserve">v technologicky nejkratším termínu, </w:t>
      </w:r>
      <w:r w:rsidR="007D736C" w:rsidRPr="00D33CC5">
        <w:rPr>
          <w:sz w:val="22"/>
          <w:szCs w:val="22"/>
          <w:lang w:val="cs-CZ"/>
        </w:rPr>
        <w:t xml:space="preserve">nejpozději </w:t>
      </w:r>
      <w:r w:rsidR="00D83473" w:rsidRPr="00D33CC5">
        <w:rPr>
          <w:sz w:val="22"/>
          <w:szCs w:val="22"/>
          <w:lang w:val="cs-CZ"/>
        </w:rPr>
        <w:t xml:space="preserve">však </w:t>
      </w:r>
      <w:r w:rsidR="007D736C" w:rsidRPr="00D33CC5">
        <w:rPr>
          <w:sz w:val="22"/>
          <w:szCs w:val="22"/>
          <w:lang w:val="cs-CZ"/>
        </w:rPr>
        <w:t>do</w:t>
      </w:r>
      <w:r w:rsidR="00C633E5">
        <w:rPr>
          <w:sz w:val="22"/>
          <w:szCs w:val="22"/>
          <w:lang w:val="cs-CZ"/>
        </w:rPr>
        <w:t xml:space="preserve"> čtyřiceti osmi (48) hodin</w:t>
      </w:r>
      <w:r w:rsidR="00543054" w:rsidRPr="00D33CC5">
        <w:rPr>
          <w:sz w:val="22"/>
          <w:szCs w:val="22"/>
          <w:lang w:val="cs-CZ"/>
        </w:rPr>
        <w:t xml:space="preserve"> po nahlášení vady</w:t>
      </w:r>
      <w:r w:rsidR="007D736C" w:rsidRPr="00D33CC5">
        <w:rPr>
          <w:sz w:val="22"/>
          <w:szCs w:val="22"/>
          <w:lang w:val="cs-CZ"/>
        </w:rPr>
        <w:t xml:space="preserve">. </w:t>
      </w:r>
      <w:r w:rsidR="00837144" w:rsidRPr="00D33CC5">
        <w:rPr>
          <w:sz w:val="22"/>
          <w:szCs w:val="22"/>
          <w:lang w:val="cs-CZ"/>
        </w:rPr>
        <w:t>Oznámení o</w:t>
      </w:r>
      <w:r w:rsidR="00C633E5">
        <w:rPr>
          <w:sz w:val="22"/>
          <w:szCs w:val="22"/>
          <w:lang w:val="cs-CZ"/>
        </w:rPr>
        <w:t> </w:t>
      </w:r>
      <w:r w:rsidR="00837144" w:rsidRPr="00D33CC5">
        <w:rPr>
          <w:sz w:val="22"/>
          <w:szCs w:val="22"/>
          <w:lang w:val="cs-CZ"/>
        </w:rPr>
        <w:t xml:space="preserve">ukončení odstranění vady a předání provedené opravy </w:t>
      </w:r>
      <w:r w:rsidR="00A42927" w:rsidRPr="00D33CC5">
        <w:rPr>
          <w:sz w:val="22"/>
          <w:szCs w:val="22"/>
          <w:lang w:val="cs-CZ"/>
        </w:rPr>
        <w:t>HMP</w:t>
      </w:r>
      <w:r w:rsidR="00837144" w:rsidRPr="00D33CC5">
        <w:rPr>
          <w:sz w:val="22"/>
          <w:szCs w:val="22"/>
          <w:lang w:val="cs-CZ"/>
        </w:rPr>
        <w:t xml:space="preserve"> provede RCD protokolárně.</w:t>
      </w:r>
    </w:p>
    <w:p w14:paraId="7845910E" w14:textId="1B587CC4" w:rsidR="002C55FC" w:rsidRPr="00D33CC5" w:rsidRDefault="00066216" w:rsidP="004D46E4">
      <w:pPr>
        <w:pStyle w:val="Nadpis1"/>
        <w:numPr>
          <w:ilvl w:val="0"/>
          <w:numId w:val="1"/>
        </w:numPr>
        <w:spacing w:before="120"/>
        <w:jc w:val="both"/>
        <w:rPr>
          <w:rFonts w:ascii="Times New Roman" w:hAnsi="Times New Roman" w:cs="Times New Roman"/>
        </w:rPr>
      </w:pPr>
      <w:r w:rsidRPr="00D33CC5">
        <w:rPr>
          <w:rFonts w:ascii="Times New Roman" w:hAnsi="Times New Roman" w:cs="Times New Roman"/>
        </w:rPr>
        <w:lastRenderedPageBreak/>
        <w:t xml:space="preserve">Seznam </w:t>
      </w:r>
      <w:r w:rsidR="005C519B" w:rsidRPr="00D33CC5">
        <w:rPr>
          <w:rFonts w:ascii="Times New Roman" w:hAnsi="Times New Roman" w:cs="Times New Roman"/>
        </w:rPr>
        <w:t>p</w:t>
      </w:r>
      <w:r w:rsidRPr="00D33CC5">
        <w:rPr>
          <w:rFonts w:ascii="Times New Roman" w:hAnsi="Times New Roman" w:cs="Times New Roman"/>
        </w:rPr>
        <w:t>říloh</w:t>
      </w:r>
    </w:p>
    <w:p w14:paraId="1FDAC9AA" w14:textId="58372274" w:rsidR="002C55FC" w:rsidRPr="00D33CC5" w:rsidRDefault="002C55FC" w:rsidP="004D46E4">
      <w:pPr>
        <w:pStyle w:val="Zkladntext"/>
        <w:numPr>
          <w:ilvl w:val="0"/>
          <w:numId w:val="23"/>
        </w:numPr>
        <w:spacing w:before="120" w:line="276" w:lineRule="auto"/>
        <w:jc w:val="both"/>
        <w:rPr>
          <w:lang w:val="cs-CZ"/>
        </w:rPr>
      </w:pPr>
      <w:r w:rsidRPr="00D33CC5">
        <w:rPr>
          <w:lang w:val="cs-CZ"/>
        </w:rPr>
        <w:t>Žádost MV o spolupráci v oblasti rádiového spojení složek integrovaného záchranného systému v</w:t>
      </w:r>
      <w:r w:rsidR="006F4029">
        <w:rPr>
          <w:lang w:val="cs-CZ"/>
        </w:rPr>
        <w:t> </w:t>
      </w:r>
      <w:r w:rsidRPr="00D33CC5">
        <w:rPr>
          <w:lang w:val="cs-CZ"/>
        </w:rPr>
        <w:t>pražském metru (MV).</w:t>
      </w:r>
    </w:p>
    <w:p w14:paraId="24A072AF" w14:textId="1129405D" w:rsidR="002C55FC" w:rsidRPr="00D33CC5" w:rsidRDefault="002C55FC" w:rsidP="004D46E4">
      <w:pPr>
        <w:pStyle w:val="Zkladntext"/>
        <w:numPr>
          <w:ilvl w:val="0"/>
          <w:numId w:val="23"/>
        </w:numPr>
        <w:spacing w:before="120" w:line="276" w:lineRule="auto"/>
        <w:jc w:val="both"/>
        <w:rPr>
          <w:lang w:val="cs-CZ"/>
        </w:rPr>
      </w:pPr>
      <w:r w:rsidRPr="00D33CC5">
        <w:rPr>
          <w:lang w:val="cs-CZ"/>
        </w:rPr>
        <w:t>Doplnění žádosti MV o technické podrobnosti (RCD).</w:t>
      </w:r>
    </w:p>
    <w:p w14:paraId="171B2B80" w14:textId="1E19657D" w:rsidR="002C55FC" w:rsidRPr="00D33CC5" w:rsidRDefault="002C55FC" w:rsidP="004D46E4">
      <w:pPr>
        <w:pStyle w:val="Zkladntext"/>
        <w:numPr>
          <w:ilvl w:val="0"/>
          <w:numId w:val="23"/>
        </w:numPr>
        <w:spacing w:before="120" w:line="276" w:lineRule="auto"/>
        <w:jc w:val="both"/>
        <w:rPr>
          <w:lang w:val="cs-CZ"/>
        </w:rPr>
      </w:pPr>
      <w:r w:rsidRPr="00D33CC5">
        <w:rPr>
          <w:lang w:val="cs-CZ"/>
        </w:rPr>
        <w:t>Souhlas s využitím optických vláken hlavního města Prahy, která jsou ve správě TSK (</w:t>
      </w:r>
      <w:r w:rsidR="00066216" w:rsidRPr="00D33CC5">
        <w:rPr>
          <w:lang w:val="cs-CZ"/>
        </w:rPr>
        <w:t>hlavní město Praha).</w:t>
      </w:r>
    </w:p>
    <w:p w14:paraId="24309A75" w14:textId="623CA728" w:rsidR="00066216" w:rsidRPr="00D33CC5" w:rsidRDefault="00066216" w:rsidP="004D46E4">
      <w:pPr>
        <w:pStyle w:val="Zkladntext"/>
        <w:numPr>
          <w:ilvl w:val="0"/>
          <w:numId w:val="23"/>
        </w:numPr>
        <w:spacing w:before="120" w:line="276" w:lineRule="auto"/>
        <w:jc w:val="both"/>
        <w:rPr>
          <w:lang w:val="cs-CZ"/>
        </w:rPr>
      </w:pPr>
      <w:r w:rsidRPr="00D33CC5">
        <w:rPr>
          <w:lang w:val="cs-CZ"/>
        </w:rPr>
        <w:t xml:space="preserve">Umístění technologie DAS </w:t>
      </w:r>
      <w:r w:rsidR="00865F65" w:rsidRPr="00D33CC5">
        <w:rPr>
          <w:lang w:val="cs-CZ"/>
        </w:rPr>
        <w:t xml:space="preserve">ve stanicích pražského metra </w:t>
      </w:r>
      <w:r w:rsidRPr="00D33CC5">
        <w:rPr>
          <w:lang w:val="cs-CZ"/>
        </w:rPr>
        <w:t xml:space="preserve">a definice umístění </w:t>
      </w:r>
      <w:r w:rsidR="00865F65" w:rsidRPr="00D33CC5">
        <w:rPr>
          <w:lang w:val="cs-CZ"/>
        </w:rPr>
        <w:t>K</w:t>
      </w:r>
      <w:r w:rsidR="00365FC7" w:rsidRPr="00D33CC5">
        <w:rPr>
          <w:lang w:val="cs-CZ"/>
        </w:rPr>
        <w:t>oncových bodů</w:t>
      </w:r>
      <w:r w:rsidRPr="00D33CC5">
        <w:rPr>
          <w:lang w:val="cs-CZ"/>
        </w:rPr>
        <w:t>.</w:t>
      </w:r>
    </w:p>
    <w:p w14:paraId="4C8BFEB7" w14:textId="392EA563" w:rsidR="00066216" w:rsidRPr="00D33CC5" w:rsidRDefault="00066216" w:rsidP="004D46E4">
      <w:pPr>
        <w:pStyle w:val="Zkladntext"/>
        <w:numPr>
          <w:ilvl w:val="0"/>
          <w:numId w:val="23"/>
        </w:numPr>
        <w:spacing w:before="120" w:line="276" w:lineRule="auto"/>
        <w:jc w:val="both"/>
        <w:rPr>
          <w:lang w:val="cs-CZ"/>
        </w:rPr>
      </w:pPr>
      <w:r w:rsidRPr="00D33CC5">
        <w:rPr>
          <w:lang w:val="cs-CZ"/>
        </w:rPr>
        <w:t xml:space="preserve">Realizační projektová dokumentace pro realizaci kontinuálních (ničím nepřerušených) optických tras </w:t>
      </w:r>
      <w:r w:rsidR="00865F65" w:rsidRPr="00D33CC5">
        <w:rPr>
          <w:lang w:val="cs-CZ"/>
        </w:rPr>
        <w:t>V</w:t>
      </w:r>
      <w:r w:rsidR="00365FC7" w:rsidRPr="00D33CC5">
        <w:rPr>
          <w:lang w:val="cs-CZ"/>
        </w:rPr>
        <w:t xml:space="preserve">láken </w:t>
      </w:r>
      <w:r w:rsidR="00A42927" w:rsidRPr="00D33CC5">
        <w:rPr>
          <w:lang w:val="cs-CZ"/>
        </w:rPr>
        <w:t>HMP</w:t>
      </w:r>
      <w:r w:rsidRPr="00D33CC5">
        <w:rPr>
          <w:lang w:val="cs-CZ"/>
        </w:rPr>
        <w:t xml:space="preserve"> včetně oceněného výkazu výměr a závazné nabídky společnosti JANUS Elektro, spol. s r.o. na realizaci díla.</w:t>
      </w:r>
    </w:p>
    <w:p w14:paraId="24C3A1C3" w14:textId="504A272E" w:rsidR="00066216" w:rsidRPr="00D33CC5" w:rsidRDefault="00066216" w:rsidP="004D46E4">
      <w:pPr>
        <w:pStyle w:val="Zkladntext"/>
        <w:numPr>
          <w:ilvl w:val="0"/>
          <w:numId w:val="23"/>
        </w:numPr>
        <w:spacing w:before="120" w:line="276" w:lineRule="auto"/>
        <w:jc w:val="both"/>
        <w:rPr>
          <w:lang w:val="cs-CZ"/>
        </w:rPr>
      </w:pPr>
      <w:r w:rsidRPr="00D33CC5">
        <w:rPr>
          <w:lang w:val="cs-CZ"/>
        </w:rPr>
        <w:t xml:space="preserve">Realizační projektová dokumentace pro realizaci kontinuálních (ničím nepřerušených) optických tras </w:t>
      </w:r>
      <w:r w:rsidR="00865F65" w:rsidRPr="00D33CC5">
        <w:rPr>
          <w:lang w:val="cs-CZ"/>
        </w:rPr>
        <w:t>V</w:t>
      </w:r>
      <w:r w:rsidR="00365FC7" w:rsidRPr="00D33CC5">
        <w:rPr>
          <w:lang w:val="cs-CZ"/>
        </w:rPr>
        <w:t>láken</w:t>
      </w:r>
      <w:r w:rsidR="00865F65" w:rsidRPr="00D33CC5">
        <w:rPr>
          <w:lang w:val="cs-CZ"/>
        </w:rPr>
        <w:t xml:space="preserve"> RCD</w:t>
      </w:r>
      <w:r w:rsidRPr="00D33CC5">
        <w:rPr>
          <w:lang w:val="cs-CZ"/>
        </w:rPr>
        <w:t xml:space="preserve"> včetně oceněného výkazu výměr a závazné nabídky společnosti JANUS Elektro, spol. s r.o. na realizaci díla.</w:t>
      </w:r>
    </w:p>
    <w:p w14:paraId="001556B3" w14:textId="77777777" w:rsidR="00066216" w:rsidRPr="00D33CC5" w:rsidRDefault="00066216" w:rsidP="00066216">
      <w:pPr>
        <w:pStyle w:val="Zkladntext"/>
        <w:rPr>
          <w:lang w:val="cs-CZ"/>
        </w:rPr>
      </w:pPr>
    </w:p>
    <w:p w14:paraId="4DABC5C7" w14:textId="77777777" w:rsidR="00066216" w:rsidRPr="00D33CC5" w:rsidRDefault="00066216" w:rsidP="00066216">
      <w:pPr>
        <w:pStyle w:val="Zkladntext"/>
        <w:rPr>
          <w:lang w:val="cs-CZ"/>
        </w:rPr>
      </w:pPr>
    </w:p>
    <w:tbl>
      <w:tblPr>
        <w:tblW w:w="9498" w:type="dxa"/>
        <w:tblInd w:w="-284" w:type="dxa"/>
        <w:tblCellMar>
          <w:left w:w="70" w:type="dxa"/>
          <w:right w:w="70" w:type="dxa"/>
        </w:tblCellMar>
        <w:tblLook w:val="0000" w:firstRow="0" w:lastRow="0" w:firstColumn="0" w:lastColumn="0" w:noHBand="0" w:noVBand="0"/>
      </w:tblPr>
      <w:tblGrid>
        <w:gridCol w:w="4679"/>
        <w:gridCol w:w="160"/>
        <w:gridCol w:w="4659"/>
      </w:tblGrid>
      <w:tr w:rsidR="00365FC7" w:rsidRPr="00D33CC5" w14:paraId="29806BDC" w14:textId="77777777" w:rsidTr="00365FC7">
        <w:tc>
          <w:tcPr>
            <w:tcW w:w="4679" w:type="dxa"/>
          </w:tcPr>
          <w:p w14:paraId="497C8B75" w14:textId="6F41D24D" w:rsidR="00365FC7" w:rsidRPr="00D33CC5" w:rsidRDefault="00543054" w:rsidP="006F0B08">
            <w:pPr>
              <w:spacing w:before="120" w:after="0"/>
              <w:jc w:val="center"/>
              <w:rPr>
                <w:rFonts w:ascii="Times New Roman" w:hAnsi="Times New Roman" w:cs="Times New Roman"/>
                <w:color w:val="000000"/>
              </w:rPr>
            </w:pPr>
            <w:r w:rsidRPr="00D33CC5">
              <w:rPr>
                <w:rFonts w:ascii="Times New Roman" w:hAnsi="Times New Roman" w:cs="Times New Roman"/>
                <w:bCs/>
              </w:rPr>
              <w:t>Staré Hradiště</w:t>
            </w:r>
            <w:r w:rsidR="00365FC7" w:rsidRPr="00D33CC5">
              <w:rPr>
                <w:rFonts w:ascii="Times New Roman" w:hAnsi="Times New Roman" w:cs="Times New Roman"/>
                <w:color w:val="000000"/>
              </w:rPr>
              <w:t xml:space="preserve"> dne dle elektronického podpisu</w:t>
            </w:r>
          </w:p>
          <w:p w14:paraId="49FEEE01" w14:textId="0FD15C19" w:rsidR="00365FC7" w:rsidRPr="00D33CC5" w:rsidRDefault="00365FC7" w:rsidP="006F0B08">
            <w:pPr>
              <w:spacing w:before="120" w:after="0"/>
              <w:jc w:val="center"/>
              <w:rPr>
                <w:rFonts w:ascii="Times New Roman" w:hAnsi="Times New Roman" w:cs="Times New Roman"/>
              </w:rPr>
            </w:pPr>
            <w:r w:rsidRPr="00D33CC5">
              <w:rPr>
                <w:rFonts w:ascii="Times New Roman" w:hAnsi="Times New Roman" w:cs="Times New Roman"/>
                <w:b/>
              </w:rPr>
              <w:t>RCD Radiokomunikace a.s.</w:t>
            </w:r>
          </w:p>
          <w:p w14:paraId="53FD88C9" w14:textId="79FBE631" w:rsidR="00365FC7" w:rsidRPr="00D33CC5" w:rsidRDefault="00365FC7" w:rsidP="00F459DD">
            <w:pPr>
              <w:spacing w:before="1440" w:after="0"/>
              <w:jc w:val="center"/>
              <w:rPr>
                <w:rFonts w:ascii="Times New Roman" w:hAnsi="Times New Roman" w:cs="Times New Roman"/>
              </w:rPr>
            </w:pPr>
            <w:r w:rsidRPr="00D33CC5">
              <w:rPr>
                <w:rFonts w:ascii="Times New Roman" w:hAnsi="Times New Roman" w:cs="Times New Roman"/>
              </w:rPr>
              <w:t xml:space="preserve">Ing. Tomáš </w:t>
            </w:r>
            <w:proofErr w:type="spellStart"/>
            <w:r w:rsidRPr="00D33CC5">
              <w:rPr>
                <w:rFonts w:ascii="Times New Roman" w:hAnsi="Times New Roman" w:cs="Times New Roman"/>
              </w:rPr>
              <w:t>Ditrt</w:t>
            </w:r>
            <w:proofErr w:type="spellEnd"/>
          </w:p>
          <w:p w14:paraId="40755A7D" w14:textId="1DCDF739" w:rsidR="00365FC7" w:rsidRPr="00D33CC5" w:rsidRDefault="00365FC7" w:rsidP="006F0B08">
            <w:pPr>
              <w:spacing w:after="0"/>
              <w:jc w:val="center"/>
              <w:rPr>
                <w:rFonts w:ascii="Times New Roman" w:hAnsi="Times New Roman" w:cs="Times New Roman"/>
              </w:rPr>
            </w:pPr>
            <w:r w:rsidRPr="00D33CC5">
              <w:rPr>
                <w:rFonts w:ascii="Times New Roman" w:hAnsi="Times New Roman" w:cs="Times New Roman"/>
              </w:rPr>
              <w:t>předseda představenstva</w:t>
            </w:r>
          </w:p>
          <w:p w14:paraId="711D5495" w14:textId="77777777" w:rsidR="00365FC7" w:rsidRPr="00D33CC5" w:rsidRDefault="00365FC7" w:rsidP="006F0B08">
            <w:pPr>
              <w:spacing w:after="0"/>
              <w:jc w:val="center"/>
              <w:rPr>
                <w:rFonts w:ascii="Times New Roman" w:hAnsi="Times New Roman" w:cs="Times New Roman"/>
              </w:rPr>
            </w:pPr>
            <w:r w:rsidRPr="00D33CC5">
              <w:rPr>
                <w:rFonts w:ascii="Times New Roman" w:hAnsi="Times New Roman" w:cs="Times New Roman"/>
              </w:rPr>
              <w:t>(podepsáno elektronicky)</w:t>
            </w:r>
          </w:p>
        </w:tc>
        <w:tc>
          <w:tcPr>
            <w:tcW w:w="160" w:type="dxa"/>
            <w:vAlign w:val="center"/>
          </w:tcPr>
          <w:p w14:paraId="0D42DCE8" w14:textId="77777777" w:rsidR="00365FC7" w:rsidRPr="00D33CC5" w:rsidRDefault="00365FC7" w:rsidP="006F0B08">
            <w:pPr>
              <w:spacing w:after="0"/>
              <w:jc w:val="center"/>
              <w:rPr>
                <w:rFonts w:ascii="Times New Roman" w:hAnsi="Times New Roman" w:cs="Times New Roman"/>
              </w:rPr>
            </w:pPr>
          </w:p>
        </w:tc>
        <w:tc>
          <w:tcPr>
            <w:tcW w:w="4659" w:type="dxa"/>
          </w:tcPr>
          <w:p w14:paraId="59215EA9" w14:textId="30BC0B9D" w:rsidR="00365FC7" w:rsidRPr="00D33CC5" w:rsidRDefault="00365FC7" w:rsidP="006F0B08">
            <w:pPr>
              <w:spacing w:before="120" w:after="0"/>
              <w:jc w:val="center"/>
              <w:rPr>
                <w:rFonts w:ascii="Times New Roman" w:hAnsi="Times New Roman" w:cs="Times New Roman"/>
                <w:color w:val="000000"/>
              </w:rPr>
            </w:pPr>
            <w:r w:rsidRPr="00D33CC5">
              <w:rPr>
                <w:rFonts w:ascii="Times New Roman" w:hAnsi="Times New Roman" w:cs="Times New Roman"/>
                <w:bCs/>
              </w:rPr>
              <w:t>Praha</w:t>
            </w:r>
            <w:r w:rsidRPr="00D33CC5">
              <w:rPr>
                <w:rFonts w:ascii="Times New Roman" w:hAnsi="Times New Roman" w:cs="Times New Roman"/>
                <w:color w:val="000000"/>
              </w:rPr>
              <w:t xml:space="preserve"> dne </w:t>
            </w:r>
            <w:r w:rsidR="008F0EC5">
              <w:rPr>
                <w:rFonts w:ascii="Times New Roman" w:hAnsi="Times New Roman" w:cs="Times New Roman"/>
                <w:color w:val="000000"/>
              </w:rPr>
              <w:t>30. 7. 2024</w:t>
            </w:r>
          </w:p>
          <w:p w14:paraId="235FA58A" w14:textId="11D0A96B" w:rsidR="00365FC7" w:rsidRPr="00D33CC5" w:rsidRDefault="003836C1" w:rsidP="00365FC7">
            <w:pPr>
              <w:spacing w:before="120" w:after="0"/>
              <w:jc w:val="center"/>
              <w:rPr>
                <w:rFonts w:ascii="Times New Roman" w:hAnsi="Times New Roman" w:cs="Times New Roman"/>
                <w:b/>
              </w:rPr>
            </w:pPr>
            <w:r w:rsidRPr="00D33CC5">
              <w:rPr>
                <w:rFonts w:ascii="Times New Roman" w:hAnsi="Times New Roman" w:cs="Times New Roman"/>
                <w:b/>
              </w:rPr>
              <w:t xml:space="preserve">Hlavní město Praha, </w:t>
            </w:r>
            <w:proofErr w:type="spellStart"/>
            <w:r w:rsidRPr="00D33CC5">
              <w:rPr>
                <w:rFonts w:ascii="Times New Roman" w:hAnsi="Times New Roman" w:cs="Times New Roman"/>
                <w:b/>
              </w:rPr>
              <w:t>zast</w:t>
            </w:r>
            <w:proofErr w:type="spellEnd"/>
            <w:r w:rsidRPr="00D33CC5">
              <w:rPr>
                <w:rFonts w:ascii="Times New Roman" w:hAnsi="Times New Roman" w:cs="Times New Roman"/>
                <w:b/>
              </w:rPr>
              <w:t xml:space="preserve">. </w:t>
            </w:r>
            <w:r w:rsidR="00365FC7" w:rsidRPr="00D33CC5">
              <w:rPr>
                <w:rFonts w:ascii="Times New Roman" w:hAnsi="Times New Roman" w:cs="Times New Roman"/>
                <w:b/>
              </w:rPr>
              <w:t>Technick</w:t>
            </w:r>
            <w:r w:rsidRPr="00D33CC5">
              <w:rPr>
                <w:rFonts w:ascii="Times New Roman" w:hAnsi="Times New Roman" w:cs="Times New Roman"/>
                <w:b/>
              </w:rPr>
              <w:t>ou</w:t>
            </w:r>
            <w:r w:rsidR="00365FC7" w:rsidRPr="00D33CC5">
              <w:rPr>
                <w:rFonts w:ascii="Times New Roman" w:hAnsi="Times New Roman" w:cs="Times New Roman"/>
                <w:b/>
              </w:rPr>
              <w:t xml:space="preserve"> správ</w:t>
            </w:r>
            <w:r w:rsidRPr="00D33CC5">
              <w:rPr>
                <w:rFonts w:ascii="Times New Roman" w:hAnsi="Times New Roman" w:cs="Times New Roman"/>
                <w:b/>
              </w:rPr>
              <w:t>ou</w:t>
            </w:r>
            <w:r w:rsidR="00365FC7" w:rsidRPr="00D33CC5">
              <w:rPr>
                <w:rFonts w:ascii="Times New Roman" w:hAnsi="Times New Roman" w:cs="Times New Roman"/>
                <w:b/>
              </w:rPr>
              <w:t xml:space="preserve"> komunikací hl. m. Prahy, a.s.</w:t>
            </w:r>
          </w:p>
          <w:p w14:paraId="0700A22D" w14:textId="77777777" w:rsidR="00365FC7" w:rsidRPr="00D33CC5" w:rsidRDefault="00365FC7" w:rsidP="00365FC7">
            <w:pPr>
              <w:spacing w:before="1200" w:after="0"/>
              <w:jc w:val="center"/>
              <w:rPr>
                <w:rFonts w:ascii="Times New Roman" w:hAnsi="Times New Roman" w:cs="Times New Roman"/>
              </w:rPr>
            </w:pPr>
            <w:r w:rsidRPr="00D33CC5">
              <w:rPr>
                <w:rFonts w:ascii="Times New Roman" w:hAnsi="Times New Roman" w:cs="Times New Roman"/>
              </w:rPr>
              <w:t>PhDr. Filip Hájek</w:t>
            </w:r>
          </w:p>
          <w:p w14:paraId="3E5A4E4C" w14:textId="77777777" w:rsidR="00365FC7" w:rsidRPr="00D33CC5" w:rsidRDefault="00365FC7" w:rsidP="00365FC7">
            <w:pPr>
              <w:spacing w:after="0"/>
              <w:jc w:val="center"/>
              <w:rPr>
                <w:rFonts w:ascii="Times New Roman" w:hAnsi="Times New Roman" w:cs="Times New Roman"/>
              </w:rPr>
            </w:pPr>
            <w:r w:rsidRPr="00D33CC5">
              <w:rPr>
                <w:rFonts w:ascii="Times New Roman" w:hAnsi="Times New Roman" w:cs="Times New Roman"/>
              </w:rPr>
              <w:t>předseda představenstva</w:t>
            </w:r>
          </w:p>
          <w:p w14:paraId="1A4378DD" w14:textId="297A8B0F" w:rsidR="00365FC7" w:rsidRPr="00D33CC5" w:rsidRDefault="00365FC7" w:rsidP="00365FC7">
            <w:pPr>
              <w:spacing w:after="0"/>
              <w:jc w:val="center"/>
              <w:rPr>
                <w:rFonts w:ascii="Times New Roman" w:hAnsi="Times New Roman" w:cs="Times New Roman"/>
              </w:rPr>
            </w:pPr>
            <w:r w:rsidRPr="00D33CC5">
              <w:rPr>
                <w:rFonts w:ascii="Times New Roman" w:hAnsi="Times New Roman" w:cs="Times New Roman"/>
              </w:rPr>
              <w:t>(podepsáno elektronicky)</w:t>
            </w:r>
          </w:p>
        </w:tc>
      </w:tr>
      <w:tr w:rsidR="00365FC7" w:rsidRPr="00D33CC5" w14:paraId="701CD494" w14:textId="77777777" w:rsidTr="00365FC7">
        <w:trPr>
          <w:trHeight w:val="80"/>
        </w:trPr>
        <w:tc>
          <w:tcPr>
            <w:tcW w:w="4679" w:type="dxa"/>
          </w:tcPr>
          <w:p w14:paraId="24616A17" w14:textId="2F1DEBD8" w:rsidR="00365FC7" w:rsidRPr="00D33CC5" w:rsidRDefault="00365FC7" w:rsidP="006F0B08">
            <w:pPr>
              <w:spacing w:after="0"/>
              <w:jc w:val="center"/>
              <w:rPr>
                <w:rFonts w:ascii="Times New Roman" w:hAnsi="Times New Roman" w:cs="Times New Roman"/>
              </w:rPr>
            </w:pPr>
          </w:p>
        </w:tc>
        <w:tc>
          <w:tcPr>
            <w:tcW w:w="160" w:type="dxa"/>
            <w:vAlign w:val="center"/>
          </w:tcPr>
          <w:p w14:paraId="482FAA3B" w14:textId="77777777" w:rsidR="00365FC7" w:rsidRPr="00D33CC5" w:rsidRDefault="00365FC7" w:rsidP="006F0B08">
            <w:pPr>
              <w:spacing w:after="0"/>
              <w:jc w:val="center"/>
              <w:rPr>
                <w:rFonts w:ascii="Times New Roman" w:hAnsi="Times New Roman" w:cs="Times New Roman"/>
              </w:rPr>
            </w:pPr>
          </w:p>
        </w:tc>
        <w:tc>
          <w:tcPr>
            <w:tcW w:w="4659" w:type="dxa"/>
          </w:tcPr>
          <w:p w14:paraId="3643CD2E" w14:textId="77777777" w:rsidR="00365FC7" w:rsidRPr="00D33CC5" w:rsidRDefault="00365FC7" w:rsidP="00365FC7">
            <w:pPr>
              <w:spacing w:before="1200" w:after="0"/>
              <w:jc w:val="center"/>
              <w:rPr>
                <w:rFonts w:ascii="Times New Roman" w:hAnsi="Times New Roman" w:cs="Times New Roman"/>
                <w:color w:val="333333"/>
                <w:shd w:val="clear" w:color="auto" w:fill="FFFFFF"/>
              </w:rPr>
            </w:pPr>
            <w:r w:rsidRPr="00D33CC5">
              <w:rPr>
                <w:rFonts w:ascii="Times New Roman" w:hAnsi="Times New Roman" w:cs="Times New Roman"/>
                <w:color w:val="333333"/>
                <w:shd w:val="clear" w:color="auto" w:fill="FFFFFF"/>
              </w:rPr>
              <w:t>Ing. Martin Pípa</w:t>
            </w:r>
          </w:p>
          <w:p w14:paraId="62231B73" w14:textId="77777777" w:rsidR="00365FC7" w:rsidRPr="00D33CC5" w:rsidRDefault="00365FC7" w:rsidP="00365FC7">
            <w:pPr>
              <w:spacing w:after="0"/>
              <w:jc w:val="center"/>
              <w:rPr>
                <w:rFonts w:ascii="Times New Roman" w:hAnsi="Times New Roman" w:cs="Times New Roman"/>
              </w:rPr>
            </w:pPr>
            <w:r w:rsidRPr="00D33CC5">
              <w:rPr>
                <w:rFonts w:ascii="Times New Roman" w:hAnsi="Times New Roman" w:cs="Times New Roman"/>
                <w:color w:val="333333"/>
                <w:shd w:val="clear" w:color="auto" w:fill="FFFFFF"/>
              </w:rPr>
              <w:t>člen představenstva</w:t>
            </w:r>
          </w:p>
          <w:p w14:paraId="5389FF88" w14:textId="77E0FE63" w:rsidR="00365FC7" w:rsidRPr="00D33CC5" w:rsidRDefault="00365FC7" w:rsidP="00365FC7">
            <w:pPr>
              <w:spacing w:after="0"/>
              <w:jc w:val="center"/>
              <w:rPr>
                <w:rFonts w:ascii="Times New Roman" w:hAnsi="Times New Roman" w:cs="Times New Roman"/>
              </w:rPr>
            </w:pPr>
            <w:r w:rsidRPr="00D33CC5">
              <w:rPr>
                <w:rFonts w:ascii="Times New Roman" w:hAnsi="Times New Roman" w:cs="Times New Roman"/>
                <w:color w:val="333333"/>
                <w:shd w:val="clear" w:color="auto" w:fill="FFFFFF"/>
              </w:rPr>
              <w:t>(podepsáno elektronicky)</w:t>
            </w:r>
          </w:p>
        </w:tc>
      </w:tr>
    </w:tbl>
    <w:p w14:paraId="59DBF33C" w14:textId="65532FD5" w:rsidR="008335B1" w:rsidRPr="00D33CC5" w:rsidRDefault="008335B1" w:rsidP="00365FC7">
      <w:pPr>
        <w:pStyle w:val="Zkladntext"/>
        <w:rPr>
          <w:lang w:val="cs-CZ"/>
        </w:rPr>
      </w:pPr>
    </w:p>
    <w:sectPr w:rsidR="008335B1" w:rsidRPr="00D33CC5" w:rsidSect="007F56D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339F" w14:textId="77777777" w:rsidR="00C71C31" w:rsidRDefault="00C71C31" w:rsidP="006B6BDD">
      <w:pPr>
        <w:spacing w:after="0" w:line="240" w:lineRule="auto"/>
      </w:pPr>
      <w:r>
        <w:separator/>
      </w:r>
    </w:p>
  </w:endnote>
  <w:endnote w:type="continuationSeparator" w:id="0">
    <w:p w14:paraId="3A303395" w14:textId="77777777" w:rsidR="00C71C31" w:rsidRDefault="00C71C31" w:rsidP="006B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66F4" w14:textId="77777777" w:rsidR="00C71C31" w:rsidRDefault="00C71C31" w:rsidP="006B6BDD">
      <w:pPr>
        <w:spacing w:after="0" w:line="240" w:lineRule="auto"/>
      </w:pPr>
      <w:r>
        <w:separator/>
      </w:r>
    </w:p>
  </w:footnote>
  <w:footnote w:type="continuationSeparator" w:id="0">
    <w:p w14:paraId="2EFF1363" w14:textId="77777777" w:rsidR="00C71C31" w:rsidRDefault="00C71C31" w:rsidP="006B6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DEE"/>
    <w:multiLevelType w:val="hybridMultilevel"/>
    <w:tmpl w:val="C6765B12"/>
    <w:lvl w:ilvl="0" w:tplc="F1608C68">
      <w:start w:val="1"/>
      <w:numFmt w:val="lowerLetter"/>
      <w:lvlText w:val="%1."/>
      <w:lvlJc w:val="left"/>
      <w:pPr>
        <w:ind w:left="1512" w:hanging="360"/>
      </w:pPr>
      <w:rPr>
        <w:rFonts w:hint="default"/>
      </w:r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 w15:restartNumberingAfterBreak="0">
    <w:nsid w:val="039D5F0D"/>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03E10DC6"/>
    <w:multiLevelType w:val="hybridMultilevel"/>
    <w:tmpl w:val="21C83D58"/>
    <w:lvl w:ilvl="0" w:tplc="87E6FE4A">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67A2629"/>
    <w:multiLevelType w:val="hybridMultilevel"/>
    <w:tmpl w:val="83863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539FF"/>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5" w15:restartNumberingAfterBreak="0">
    <w:nsid w:val="0F137491"/>
    <w:multiLevelType w:val="hybridMultilevel"/>
    <w:tmpl w:val="E2706B9E"/>
    <w:lvl w:ilvl="0" w:tplc="AB2C209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25C7A74"/>
    <w:multiLevelType w:val="hybridMultilevel"/>
    <w:tmpl w:val="0ACA343C"/>
    <w:lvl w:ilvl="0" w:tplc="AB2C2092">
      <w:start w:val="1"/>
      <w:numFmt w:val="bullet"/>
      <w:lvlText w:val="-"/>
      <w:lvlJc w:val="left"/>
      <w:pPr>
        <w:ind w:left="2232" w:hanging="360"/>
      </w:pPr>
      <w:rPr>
        <w:rFonts w:ascii="Calibri" w:eastAsiaTheme="minorHAnsi" w:hAnsi="Calibri" w:cs="Calibri" w:hint="default"/>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7" w15:restartNumberingAfterBreak="0">
    <w:nsid w:val="1A364483"/>
    <w:multiLevelType w:val="multilevel"/>
    <w:tmpl w:val="209A4014"/>
    <w:lvl w:ilvl="0">
      <w:start w:val="1"/>
      <w:numFmt w:val="decimal"/>
      <w:lvlText w:val="%1."/>
      <w:lvlJc w:val="left"/>
      <w:pPr>
        <w:ind w:left="425" w:hanging="425"/>
      </w:pPr>
      <w:rPr>
        <w:rFonts w:hint="default"/>
      </w:rPr>
    </w:lvl>
    <w:lvl w:ilvl="1">
      <w:start w:val="1"/>
      <w:numFmt w:val="decimal"/>
      <w:isLgl/>
      <w:lvlText w:val="11.%2"/>
      <w:lvlJc w:val="left"/>
      <w:pPr>
        <w:ind w:left="425" w:hanging="425"/>
      </w:pPr>
      <w:rPr>
        <w:rFonts w:hint="default"/>
        <w:b w:val="0"/>
        <w:bCs/>
        <w:sz w:val="20"/>
        <w:szCs w:val="20"/>
      </w:rPr>
    </w:lvl>
    <w:lvl w:ilvl="2">
      <w:start w:val="1"/>
      <w:numFmt w:val="lowerLetter"/>
      <w:isLgl/>
      <w:lvlText w:val="%3)"/>
      <w:lvlJc w:val="left"/>
      <w:pPr>
        <w:ind w:left="425" w:hanging="425"/>
      </w:pPr>
      <w:rPr>
        <w:rFonts w:ascii="Arial" w:eastAsia="Times New Roman" w:hAnsi="Arial" w:cs="Arial" w:hint="default"/>
      </w:rPr>
    </w:lvl>
    <w:lvl w:ilvl="3">
      <w:start w:val="1"/>
      <w:numFmt w:val="decimal"/>
      <w:isLgl/>
      <w:lvlText w:val="%1.%2.%3.%4"/>
      <w:lvlJc w:val="left"/>
      <w:pPr>
        <w:ind w:left="425" w:hanging="425"/>
      </w:pPr>
      <w:rPr>
        <w:rFonts w:hint="default"/>
      </w:rPr>
    </w:lvl>
    <w:lvl w:ilvl="4">
      <w:start w:val="1"/>
      <w:numFmt w:val="decimal"/>
      <w:isLgl/>
      <w:lvlText w:val="%1.%2.%3.%4.%5"/>
      <w:lvlJc w:val="left"/>
      <w:pPr>
        <w:ind w:left="425" w:hanging="425"/>
      </w:pPr>
      <w:rPr>
        <w:rFonts w:hint="default"/>
      </w:rPr>
    </w:lvl>
    <w:lvl w:ilvl="5">
      <w:start w:val="1"/>
      <w:numFmt w:val="decimal"/>
      <w:isLgl/>
      <w:lvlText w:val="%1.%2.%3.%4.%5.%6"/>
      <w:lvlJc w:val="left"/>
      <w:pPr>
        <w:ind w:left="425" w:hanging="425"/>
      </w:pPr>
      <w:rPr>
        <w:rFonts w:hint="default"/>
      </w:rPr>
    </w:lvl>
    <w:lvl w:ilvl="6">
      <w:start w:val="1"/>
      <w:numFmt w:val="decimal"/>
      <w:isLgl/>
      <w:lvlText w:val="%1.%2.%3.%4.%5.%6.%7"/>
      <w:lvlJc w:val="left"/>
      <w:pPr>
        <w:ind w:left="425" w:hanging="425"/>
      </w:pPr>
      <w:rPr>
        <w:rFonts w:hint="default"/>
      </w:rPr>
    </w:lvl>
    <w:lvl w:ilvl="7">
      <w:start w:val="1"/>
      <w:numFmt w:val="decimal"/>
      <w:isLgl/>
      <w:lvlText w:val="%1.%2.%3.%4.%5.%6.%7.%8"/>
      <w:lvlJc w:val="left"/>
      <w:pPr>
        <w:ind w:left="425" w:hanging="425"/>
      </w:pPr>
      <w:rPr>
        <w:rFonts w:hint="default"/>
      </w:rPr>
    </w:lvl>
    <w:lvl w:ilvl="8">
      <w:start w:val="1"/>
      <w:numFmt w:val="decimal"/>
      <w:isLgl/>
      <w:lvlText w:val="%1.%2.%3.%4.%5.%6.%7.%8.%9"/>
      <w:lvlJc w:val="left"/>
      <w:pPr>
        <w:ind w:left="425" w:hanging="425"/>
      </w:pPr>
      <w:rPr>
        <w:rFonts w:hint="default"/>
      </w:rPr>
    </w:lvl>
  </w:abstractNum>
  <w:abstractNum w:abstractNumId="8" w15:restartNumberingAfterBreak="0">
    <w:nsid w:val="1DA578B0"/>
    <w:multiLevelType w:val="hybridMultilevel"/>
    <w:tmpl w:val="6CC089D2"/>
    <w:lvl w:ilvl="0" w:tplc="04050013">
      <w:start w:val="1"/>
      <w:numFmt w:val="upperRoman"/>
      <w:lvlText w:val="%1."/>
      <w:lvlJc w:val="right"/>
      <w:pPr>
        <w:ind w:left="720" w:hanging="360"/>
      </w:pPr>
    </w:lvl>
    <w:lvl w:ilvl="1" w:tplc="0405000F">
      <w:start w:val="1"/>
      <w:numFmt w:val="decimal"/>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752E88"/>
    <w:multiLevelType w:val="hybridMultilevel"/>
    <w:tmpl w:val="82A2ED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66C97"/>
    <w:multiLevelType w:val="hybridMultilevel"/>
    <w:tmpl w:val="D37E081A"/>
    <w:lvl w:ilvl="0" w:tplc="4836BA98">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28627B32"/>
    <w:multiLevelType w:val="hybridMultilevel"/>
    <w:tmpl w:val="1980A276"/>
    <w:lvl w:ilvl="0" w:tplc="FFFFFFFF">
      <w:start w:val="1"/>
      <w:numFmt w:val="lowerLetter"/>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2" w15:restartNumberingAfterBreak="0">
    <w:nsid w:val="2CD75D56"/>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3" w15:restartNumberingAfterBreak="0">
    <w:nsid w:val="308935FB"/>
    <w:multiLevelType w:val="multilevel"/>
    <w:tmpl w:val="06ECDDD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B7BFB"/>
    <w:multiLevelType w:val="hybridMultilevel"/>
    <w:tmpl w:val="36F853E4"/>
    <w:lvl w:ilvl="0" w:tplc="87E6FE4A">
      <w:start w:val="1"/>
      <w:numFmt w:val="bullet"/>
      <w:lvlText w:val="-"/>
      <w:lvlJc w:val="left"/>
      <w:pPr>
        <w:ind w:left="1512" w:hanging="360"/>
      </w:pPr>
      <w:rPr>
        <w:rFonts w:ascii="Calibri" w:eastAsiaTheme="minorHAnsi" w:hAnsi="Calibri" w:cs="Calibri"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5" w15:restartNumberingAfterBreak="0">
    <w:nsid w:val="33C4201A"/>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6" w15:restartNumberingAfterBreak="0">
    <w:nsid w:val="34C405A0"/>
    <w:multiLevelType w:val="multilevel"/>
    <w:tmpl w:val="AEE29C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D523E"/>
    <w:multiLevelType w:val="hybridMultilevel"/>
    <w:tmpl w:val="F94CA40E"/>
    <w:lvl w:ilvl="0" w:tplc="04050017">
      <w:start w:val="1"/>
      <w:numFmt w:val="lowerLetter"/>
      <w:lvlText w:val="%1)"/>
      <w:lvlJc w:val="left"/>
      <w:pPr>
        <w:ind w:left="1440" w:hanging="360"/>
      </w:pPr>
    </w:lvl>
    <w:lvl w:ilvl="1" w:tplc="C11A8662">
      <w:start w:val="1"/>
      <w:numFmt w:val="upperRoman"/>
      <w:lvlText w:val="%2."/>
      <w:lvlJc w:val="left"/>
      <w:pPr>
        <w:ind w:left="2520" w:hanging="72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80716EF"/>
    <w:multiLevelType w:val="hybridMultilevel"/>
    <w:tmpl w:val="F998CD9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1A0EF8"/>
    <w:multiLevelType w:val="multilevel"/>
    <w:tmpl w:val="A08E11F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val="0"/>
        <w:bCs/>
        <w:sz w:val="20"/>
        <w:szCs w:val="20"/>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B26106"/>
    <w:multiLevelType w:val="hybridMultilevel"/>
    <w:tmpl w:val="D69841CC"/>
    <w:lvl w:ilvl="0" w:tplc="87E6FE4A">
      <w:start w:val="1"/>
      <w:numFmt w:val="bullet"/>
      <w:lvlText w:val="-"/>
      <w:lvlJc w:val="left"/>
      <w:pPr>
        <w:ind w:left="2232" w:hanging="360"/>
      </w:pPr>
      <w:rPr>
        <w:rFonts w:ascii="Calibri" w:eastAsiaTheme="minorHAnsi" w:hAnsi="Calibri" w:cs="Calibri" w:hint="default"/>
      </w:rPr>
    </w:lvl>
    <w:lvl w:ilvl="1" w:tplc="04050003">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21" w15:restartNumberingAfterBreak="0">
    <w:nsid w:val="63201E46"/>
    <w:multiLevelType w:val="hybridMultilevel"/>
    <w:tmpl w:val="17CAE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6F62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C95E8E"/>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5" w15:restartNumberingAfterBreak="0">
    <w:nsid w:val="74BC12E5"/>
    <w:multiLevelType w:val="hybridMultilevel"/>
    <w:tmpl w:val="1980A276"/>
    <w:lvl w:ilvl="0" w:tplc="FFFFFFFF">
      <w:start w:val="1"/>
      <w:numFmt w:val="lowerLetter"/>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6" w15:restartNumberingAfterBreak="0">
    <w:nsid w:val="78035122"/>
    <w:multiLevelType w:val="multilevel"/>
    <w:tmpl w:val="209C7742"/>
    <w:lvl w:ilvl="0">
      <w:start w:val="1"/>
      <w:numFmt w:val="ordinal"/>
      <w:lvlText w:val="%1"/>
      <w:lvlJc w:val="left"/>
      <w:pPr>
        <w:ind w:left="624" w:hanging="624"/>
      </w:pPr>
      <w:rPr>
        <w:rFonts w:hint="default"/>
        <w:sz w:val="21"/>
        <w:szCs w:val="21"/>
      </w:rPr>
    </w:lvl>
    <w:lvl w:ilvl="1">
      <w:start w:val="1"/>
      <w:numFmt w:val="ordinal"/>
      <w:lvlText w:val="%1%2"/>
      <w:lvlJc w:val="left"/>
      <w:pPr>
        <w:ind w:left="1070" w:hanging="360"/>
      </w:pPr>
      <w:rPr>
        <w:rFonts w:hint="default"/>
        <w:b w:val="0"/>
        <w:i w:val="0"/>
        <w:color w:val="auto"/>
      </w:rPr>
    </w:lvl>
    <w:lvl w:ilvl="2">
      <w:start w:val="1"/>
      <w:numFmt w:val="lowerRoman"/>
      <w:lvlText w:val="(%3)"/>
      <w:lvlJc w:val="left"/>
      <w:pPr>
        <w:ind w:left="1080" w:hanging="360"/>
      </w:pPr>
      <w:rPr>
        <w:rFonts w:ascii="Georgia" w:hAnsi="Georgia" w:hint="default"/>
        <w:i w:val="0"/>
        <w:sz w:val="2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307E65"/>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8" w15:restartNumberingAfterBreak="0">
    <w:nsid w:val="7A432FA2"/>
    <w:multiLevelType w:val="hybridMultilevel"/>
    <w:tmpl w:val="964E91D0"/>
    <w:lvl w:ilvl="0" w:tplc="0F36F042">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DD36C6A"/>
    <w:multiLevelType w:val="hybridMultilevel"/>
    <w:tmpl w:val="1980A276"/>
    <w:lvl w:ilvl="0" w:tplc="F1608C68">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16cid:durableId="1066413569">
    <w:abstractNumId w:val="18"/>
  </w:num>
  <w:num w:numId="2" w16cid:durableId="818227899">
    <w:abstractNumId w:val="3"/>
  </w:num>
  <w:num w:numId="3" w16cid:durableId="640814621">
    <w:abstractNumId w:val="5"/>
  </w:num>
  <w:num w:numId="4" w16cid:durableId="273951092">
    <w:abstractNumId w:val="17"/>
  </w:num>
  <w:num w:numId="5" w16cid:durableId="483744427">
    <w:abstractNumId w:val="10"/>
  </w:num>
  <w:num w:numId="6" w16cid:durableId="1324352146">
    <w:abstractNumId w:val="28"/>
  </w:num>
  <w:num w:numId="7" w16cid:durableId="1026520920">
    <w:abstractNumId w:val="2"/>
  </w:num>
  <w:num w:numId="8" w16cid:durableId="1915892068">
    <w:abstractNumId w:val="8"/>
  </w:num>
  <w:num w:numId="9" w16cid:durableId="681783565">
    <w:abstractNumId w:val="9"/>
  </w:num>
  <w:num w:numId="10" w16cid:durableId="1874951738">
    <w:abstractNumId w:val="22"/>
  </w:num>
  <w:num w:numId="11" w16cid:durableId="722026414">
    <w:abstractNumId w:val="13"/>
  </w:num>
  <w:num w:numId="12" w16cid:durableId="1234313494">
    <w:abstractNumId w:val="24"/>
  </w:num>
  <w:num w:numId="13" w16cid:durableId="1032144255">
    <w:abstractNumId w:val="6"/>
  </w:num>
  <w:num w:numId="14" w16cid:durableId="684358261">
    <w:abstractNumId w:val="4"/>
  </w:num>
  <w:num w:numId="15" w16cid:durableId="47532695">
    <w:abstractNumId w:val="14"/>
  </w:num>
  <w:num w:numId="16" w16cid:durableId="311569994">
    <w:abstractNumId w:val="29"/>
  </w:num>
  <w:num w:numId="17" w16cid:durableId="1754669863">
    <w:abstractNumId w:val="20"/>
  </w:num>
  <w:num w:numId="18" w16cid:durableId="981740398">
    <w:abstractNumId w:val="0"/>
  </w:num>
  <w:num w:numId="19" w16cid:durableId="1516386649">
    <w:abstractNumId w:val="12"/>
  </w:num>
  <w:num w:numId="20" w16cid:durableId="1074934307">
    <w:abstractNumId w:val="15"/>
  </w:num>
  <w:num w:numId="21" w16cid:durableId="1156914876">
    <w:abstractNumId w:val="27"/>
  </w:num>
  <w:num w:numId="22" w16cid:durableId="1745713196">
    <w:abstractNumId w:val="1"/>
  </w:num>
  <w:num w:numId="23" w16cid:durableId="24065816">
    <w:abstractNumId w:val="21"/>
  </w:num>
  <w:num w:numId="24" w16cid:durableId="1560827240">
    <w:abstractNumId w:val="11"/>
  </w:num>
  <w:num w:numId="25" w16cid:durableId="1038317325">
    <w:abstractNumId w:val="23"/>
  </w:num>
  <w:num w:numId="26" w16cid:durableId="1868980959">
    <w:abstractNumId w:val="16"/>
  </w:num>
  <w:num w:numId="27" w16cid:durableId="2108698085">
    <w:abstractNumId w:val="25"/>
  </w:num>
  <w:num w:numId="28" w16cid:durableId="1229850467">
    <w:abstractNumId w:val="19"/>
  </w:num>
  <w:num w:numId="29" w16cid:durableId="1479878101">
    <w:abstractNumId w:val="7"/>
  </w:num>
  <w:num w:numId="30" w16cid:durableId="1640845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6E"/>
    <w:rsid w:val="00006EDB"/>
    <w:rsid w:val="00007BA9"/>
    <w:rsid w:val="00013B26"/>
    <w:rsid w:val="000146C8"/>
    <w:rsid w:val="00016378"/>
    <w:rsid w:val="000165CE"/>
    <w:rsid w:val="00016C44"/>
    <w:rsid w:val="00023A52"/>
    <w:rsid w:val="00024625"/>
    <w:rsid w:val="00032A40"/>
    <w:rsid w:val="00032DE0"/>
    <w:rsid w:val="00034536"/>
    <w:rsid w:val="000354C6"/>
    <w:rsid w:val="00036665"/>
    <w:rsid w:val="00036A0D"/>
    <w:rsid w:val="00044107"/>
    <w:rsid w:val="000446B8"/>
    <w:rsid w:val="00055FD5"/>
    <w:rsid w:val="000568F2"/>
    <w:rsid w:val="00057313"/>
    <w:rsid w:val="000573BF"/>
    <w:rsid w:val="00066216"/>
    <w:rsid w:val="00067008"/>
    <w:rsid w:val="000708C8"/>
    <w:rsid w:val="00071F2E"/>
    <w:rsid w:val="00072F74"/>
    <w:rsid w:val="00077144"/>
    <w:rsid w:val="0008192E"/>
    <w:rsid w:val="0008436A"/>
    <w:rsid w:val="000964B1"/>
    <w:rsid w:val="000A1E1D"/>
    <w:rsid w:val="000A4F08"/>
    <w:rsid w:val="000A7B82"/>
    <w:rsid w:val="000B3192"/>
    <w:rsid w:val="000C0CA2"/>
    <w:rsid w:val="000C15A8"/>
    <w:rsid w:val="000C20EC"/>
    <w:rsid w:val="000C2365"/>
    <w:rsid w:val="000C2B02"/>
    <w:rsid w:val="000C4C75"/>
    <w:rsid w:val="000D1505"/>
    <w:rsid w:val="000D290D"/>
    <w:rsid w:val="000D39E5"/>
    <w:rsid w:val="000D62D3"/>
    <w:rsid w:val="000E0F7C"/>
    <w:rsid w:val="000E114F"/>
    <w:rsid w:val="000E318D"/>
    <w:rsid w:val="000E457F"/>
    <w:rsid w:val="000E58C3"/>
    <w:rsid w:val="000E5EC2"/>
    <w:rsid w:val="000F0DF6"/>
    <w:rsid w:val="000F3F6F"/>
    <w:rsid w:val="000F5C8B"/>
    <w:rsid w:val="0010274E"/>
    <w:rsid w:val="00103B1B"/>
    <w:rsid w:val="00104D2B"/>
    <w:rsid w:val="00105790"/>
    <w:rsid w:val="00111EB1"/>
    <w:rsid w:val="0011226A"/>
    <w:rsid w:val="001138D4"/>
    <w:rsid w:val="00125160"/>
    <w:rsid w:val="00125EBE"/>
    <w:rsid w:val="00127357"/>
    <w:rsid w:val="00130414"/>
    <w:rsid w:val="00131F52"/>
    <w:rsid w:val="001320B4"/>
    <w:rsid w:val="00140338"/>
    <w:rsid w:val="00140C91"/>
    <w:rsid w:val="001414E7"/>
    <w:rsid w:val="00143282"/>
    <w:rsid w:val="001442D5"/>
    <w:rsid w:val="00145EEB"/>
    <w:rsid w:val="00146D0B"/>
    <w:rsid w:val="00147B59"/>
    <w:rsid w:val="0015140C"/>
    <w:rsid w:val="00152754"/>
    <w:rsid w:val="0015486C"/>
    <w:rsid w:val="00160179"/>
    <w:rsid w:val="001609A3"/>
    <w:rsid w:val="00162F1C"/>
    <w:rsid w:val="00171552"/>
    <w:rsid w:val="00171F5A"/>
    <w:rsid w:val="00172DDD"/>
    <w:rsid w:val="00176AF6"/>
    <w:rsid w:val="001810F2"/>
    <w:rsid w:val="001813C3"/>
    <w:rsid w:val="00181F41"/>
    <w:rsid w:val="00185A99"/>
    <w:rsid w:val="00186F5A"/>
    <w:rsid w:val="001A0564"/>
    <w:rsid w:val="001A2BDC"/>
    <w:rsid w:val="001A3601"/>
    <w:rsid w:val="001A3EBB"/>
    <w:rsid w:val="001A714B"/>
    <w:rsid w:val="001B076F"/>
    <w:rsid w:val="001B27AA"/>
    <w:rsid w:val="001B4BEE"/>
    <w:rsid w:val="001B6750"/>
    <w:rsid w:val="001B7996"/>
    <w:rsid w:val="001B7EEB"/>
    <w:rsid w:val="001C02FE"/>
    <w:rsid w:val="001C1607"/>
    <w:rsid w:val="001C38C9"/>
    <w:rsid w:val="001C52EF"/>
    <w:rsid w:val="001C66BF"/>
    <w:rsid w:val="001C6BA3"/>
    <w:rsid w:val="001C7430"/>
    <w:rsid w:val="001D0BB1"/>
    <w:rsid w:val="001D22AB"/>
    <w:rsid w:val="001D5674"/>
    <w:rsid w:val="001D6A76"/>
    <w:rsid w:val="001E37FD"/>
    <w:rsid w:val="001E5E0D"/>
    <w:rsid w:val="001E61AF"/>
    <w:rsid w:val="001E6EB8"/>
    <w:rsid w:val="001E7940"/>
    <w:rsid w:val="001F1BE1"/>
    <w:rsid w:val="001F4F64"/>
    <w:rsid w:val="001F6974"/>
    <w:rsid w:val="001F7AC2"/>
    <w:rsid w:val="00200409"/>
    <w:rsid w:val="002012BC"/>
    <w:rsid w:val="00203E29"/>
    <w:rsid w:val="00204017"/>
    <w:rsid w:val="002051B2"/>
    <w:rsid w:val="00206D5D"/>
    <w:rsid w:val="0021353A"/>
    <w:rsid w:val="00215585"/>
    <w:rsid w:val="00217C4C"/>
    <w:rsid w:val="0022385C"/>
    <w:rsid w:val="00224962"/>
    <w:rsid w:val="0022587C"/>
    <w:rsid w:val="00234058"/>
    <w:rsid w:val="00234222"/>
    <w:rsid w:val="00234521"/>
    <w:rsid w:val="0023793F"/>
    <w:rsid w:val="00240CF2"/>
    <w:rsid w:val="00243387"/>
    <w:rsid w:val="00245982"/>
    <w:rsid w:val="002463B8"/>
    <w:rsid w:val="00246DBC"/>
    <w:rsid w:val="00251958"/>
    <w:rsid w:val="0025400F"/>
    <w:rsid w:val="00254BBC"/>
    <w:rsid w:val="00256AF4"/>
    <w:rsid w:val="00261BF4"/>
    <w:rsid w:val="00263930"/>
    <w:rsid w:val="00263F3B"/>
    <w:rsid w:val="00264A7A"/>
    <w:rsid w:val="0026755B"/>
    <w:rsid w:val="00271079"/>
    <w:rsid w:val="0027236E"/>
    <w:rsid w:val="002728F7"/>
    <w:rsid w:val="00273C0C"/>
    <w:rsid w:val="00275AB1"/>
    <w:rsid w:val="002803E5"/>
    <w:rsid w:val="002828E7"/>
    <w:rsid w:val="002840DF"/>
    <w:rsid w:val="00284529"/>
    <w:rsid w:val="0028491E"/>
    <w:rsid w:val="002869D0"/>
    <w:rsid w:val="0029030C"/>
    <w:rsid w:val="002926A1"/>
    <w:rsid w:val="00292ABC"/>
    <w:rsid w:val="002934AB"/>
    <w:rsid w:val="002A01DA"/>
    <w:rsid w:val="002A0387"/>
    <w:rsid w:val="002A2CA5"/>
    <w:rsid w:val="002A2FC8"/>
    <w:rsid w:val="002A3D0C"/>
    <w:rsid w:val="002A7189"/>
    <w:rsid w:val="002B0284"/>
    <w:rsid w:val="002B4372"/>
    <w:rsid w:val="002C1ED5"/>
    <w:rsid w:val="002C49AC"/>
    <w:rsid w:val="002C55FC"/>
    <w:rsid w:val="002C7CEB"/>
    <w:rsid w:val="002D334F"/>
    <w:rsid w:val="002D4062"/>
    <w:rsid w:val="002E0F36"/>
    <w:rsid w:val="002E0F93"/>
    <w:rsid w:val="002E36AD"/>
    <w:rsid w:val="002E3D1B"/>
    <w:rsid w:val="002E5296"/>
    <w:rsid w:val="002E52F0"/>
    <w:rsid w:val="002F1B9F"/>
    <w:rsid w:val="002F2F58"/>
    <w:rsid w:val="002F516F"/>
    <w:rsid w:val="003005D2"/>
    <w:rsid w:val="0030082E"/>
    <w:rsid w:val="0030295C"/>
    <w:rsid w:val="00303212"/>
    <w:rsid w:val="003036C8"/>
    <w:rsid w:val="00310520"/>
    <w:rsid w:val="00311027"/>
    <w:rsid w:val="00311165"/>
    <w:rsid w:val="0031321F"/>
    <w:rsid w:val="00315E8A"/>
    <w:rsid w:val="00321EB6"/>
    <w:rsid w:val="003221D8"/>
    <w:rsid w:val="0032458A"/>
    <w:rsid w:val="003269A3"/>
    <w:rsid w:val="00331CEC"/>
    <w:rsid w:val="0033396C"/>
    <w:rsid w:val="003350EB"/>
    <w:rsid w:val="0033550F"/>
    <w:rsid w:val="00341DE7"/>
    <w:rsid w:val="0034524E"/>
    <w:rsid w:val="003453D4"/>
    <w:rsid w:val="003507E9"/>
    <w:rsid w:val="00351A67"/>
    <w:rsid w:val="00351C25"/>
    <w:rsid w:val="003564A5"/>
    <w:rsid w:val="003612AD"/>
    <w:rsid w:val="00365FC7"/>
    <w:rsid w:val="003705F7"/>
    <w:rsid w:val="00376306"/>
    <w:rsid w:val="00380FE9"/>
    <w:rsid w:val="003836C1"/>
    <w:rsid w:val="003844E8"/>
    <w:rsid w:val="00384B6C"/>
    <w:rsid w:val="00385F50"/>
    <w:rsid w:val="00393D82"/>
    <w:rsid w:val="00394A53"/>
    <w:rsid w:val="00394FF5"/>
    <w:rsid w:val="00395855"/>
    <w:rsid w:val="00396928"/>
    <w:rsid w:val="003A1272"/>
    <w:rsid w:val="003A1AD5"/>
    <w:rsid w:val="003A68FD"/>
    <w:rsid w:val="003B12B5"/>
    <w:rsid w:val="003B2D8D"/>
    <w:rsid w:val="003C0BC7"/>
    <w:rsid w:val="003C1122"/>
    <w:rsid w:val="003C4790"/>
    <w:rsid w:val="003C6C40"/>
    <w:rsid w:val="003D1464"/>
    <w:rsid w:val="003D1EDD"/>
    <w:rsid w:val="003D24C3"/>
    <w:rsid w:val="003D55C3"/>
    <w:rsid w:val="003D5748"/>
    <w:rsid w:val="003D72A2"/>
    <w:rsid w:val="003D731A"/>
    <w:rsid w:val="003D74EB"/>
    <w:rsid w:val="003E00C1"/>
    <w:rsid w:val="003E1B4C"/>
    <w:rsid w:val="003E608E"/>
    <w:rsid w:val="003E6214"/>
    <w:rsid w:val="003E7F5E"/>
    <w:rsid w:val="003F2187"/>
    <w:rsid w:val="003F284D"/>
    <w:rsid w:val="003F4444"/>
    <w:rsid w:val="00400938"/>
    <w:rsid w:val="004029A7"/>
    <w:rsid w:val="00405C3E"/>
    <w:rsid w:val="00407DDA"/>
    <w:rsid w:val="00412D3F"/>
    <w:rsid w:val="0041662B"/>
    <w:rsid w:val="004173CC"/>
    <w:rsid w:val="00421713"/>
    <w:rsid w:val="00427C91"/>
    <w:rsid w:val="00427D1F"/>
    <w:rsid w:val="00427D57"/>
    <w:rsid w:val="00430EA5"/>
    <w:rsid w:val="004332C6"/>
    <w:rsid w:val="0043485D"/>
    <w:rsid w:val="00434D0B"/>
    <w:rsid w:val="00436172"/>
    <w:rsid w:val="0043779C"/>
    <w:rsid w:val="004406FE"/>
    <w:rsid w:val="00444434"/>
    <w:rsid w:val="00445E4D"/>
    <w:rsid w:val="00446470"/>
    <w:rsid w:val="0044700C"/>
    <w:rsid w:val="004531A4"/>
    <w:rsid w:val="004537A4"/>
    <w:rsid w:val="00454A14"/>
    <w:rsid w:val="00455C8C"/>
    <w:rsid w:val="004561A9"/>
    <w:rsid w:val="004575F6"/>
    <w:rsid w:val="00462D06"/>
    <w:rsid w:val="00466C16"/>
    <w:rsid w:val="004774E8"/>
    <w:rsid w:val="0048064C"/>
    <w:rsid w:val="00482786"/>
    <w:rsid w:val="00483356"/>
    <w:rsid w:val="00484DC9"/>
    <w:rsid w:val="00490919"/>
    <w:rsid w:val="00491012"/>
    <w:rsid w:val="004919DF"/>
    <w:rsid w:val="00495A94"/>
    <w:rsid w:val="00496A72"/>
    <w:rsid w:val="004A112B"/>
    <w:rsid w:val="004A6EF6"/>
    <w:rsid w:val="004B0B87"/>
    <w:rsid w:val="004B2A86"/>
    <w:rsid w:val="004B363B"/>
    <w:rsid w:val="004B524C"/>
    <w:rsid w:val="004B56B4"/>
    <w:rsid w:val="004C0FA5"/>
    <w:rsid w:val="004C21B0"/>
    <w:rsid w:val="004C3007"/>
    <w:rsid w:val="004C7C0E"/>
    <w:rsid w:val="004D1114"/>
    <w:rsid w:val="004D15BA"/>
    <w:rsid w:val="004D2CEB"/>
    <w:rsid w:val="004D46E4"/>
    <w:rsid w:val="004D5863"/>
    <w:rsid w:val="004E1946"/>
    <w:rsid w:val="004E1E40"/>
    <w:rsid w:val="004E2018"/>
    <w:rsid w:val="004E4AFA"/>
    <w:rsid w:val="004E628B"/>
    <w:rsid w:val="004E6E99"/>
    <w:rsid w:val="004E7E5E"/>
    <w:rsid w:val="004F1E0F"/>
    <w:rsid w:val="004F5181"/>
    <w:rsid w:val="004F690D"/>
    <w:rsid w:val="00502721"/>
    <w:rsid w:val="0050284B"/>
    <w:rsid w:val="0051168C"/>
    <w:rsid w:val="00512396"/>
    <w:rsid w:val="00517F64"/>
    <w:rsid w:val="005205CA"/>
    <w:rsid w:val="00523A95"/>
    <w:rsid w:val="00525164"/>
    <w:rsid w:val="005259B9"/>
    <w:rsid w:val="00527A80"/>
    <w:rsid w:val="00530AE3"/>
    <w:rsid w:val="005317CC"/>
    <w:rsid w:val="005321F7"/>
    <w:rsid w:val="00532788"/>
    <w:rsid w:val="00532EA8"/>
    <w:rsid w:val="00533DF9"/>
    <w:rsid w:val="00534042"/>
    <w:rsid w:val="005360E5"/>
    <w:rsid w:val="00536825"/>
    <w:rsid w:val="0054050E"/>
    <w:rsid w:val="0054089C"/>
    <w:rsid w:val="00541FA7"/>
    <w:rsid w:val="00543054"/>
    <w:rsid w:val="005435EE"/>
    <w:rsid w:val="00544493"/>
    <w:rsid w:val="00546AA4"/>
    <w:rsid w:val="0054757A"/>
    <w:rsid w:val="005476BC"/>
    <w:rsid w:val="005478E7"/>
    <w:rsid w:val="00550195"/>
    <w:rsid w:val="0055237C"/>
    <w:rsid w:val="0055745F"/>
    <w:rsid w:val="0056338B"/>
    <w:rsid w:val="005650C6"/>
    <w:rsid w:val="00566BE6"/>
    <w:rsid w:val="005671AD"/>
    <w:rsid w:val="005706EC"/>
    <w:rsid w:val="00573092"/>
    <w:rsid w:val="00575B62"/>
    <w:rsid w:val="00576D91"/>
    <w:rsid w:val="00576FE9"/>
    <w:rsid w:val="00577A2A"/>
    <w:rsid w:val="00581D50"/>
    <w:rsid w:val="00582824"/>
    <w:rsid w:val="00583A85"/>
    <w:rsid w:val="005851FB"/>
    <w:rsid w:val="0058599E"/>
    <w:rsid w:val="00585B39"/>
    <w:rsid w:val="0058703E"/>
    <w:rsid w:val="005925F2"/>
    <w:rsid w:val="00593A56"/>
    <w:rsid w:val="005949E8"/>
    <w:rsid w:val="005A13CC"/>
    <w:rsid w:val="005A1B33"/>
    <w:rsid w:val="005A31AF"/>
    <w:rsid w:val="005A4476"/>
    <w:rsid w:val="005A47F7"/>
    <w:rsid w:val="005A5BDE"/>
    <w:rsid w:val="005B1A8C"/>
    <w:rsid w:val="005B41AF"/>
    <w:rsid w:val="005B4771"/>
    <w:rsid w:val="005B7FA2"/>
    <w:rsid w:val="005C2005"/>
    <w:rsid w:val="005C2CB0"/>
    <w:rsid w:val="005C519B"/>
    <w:rsid w:val="005D3666"/>
    <w:rsid w:val="005D549D"/>
    <w:rsid w:val="005E03BC"/>
    <w:rsid w:val="005E458B"/>
    <w:rsid w:val="005E54B7"/>
    <w:rsid w:val="005E6F5C"/>
    <w:rsid w:val="005E74D2"/>
    <w:rsid w:val="005F34AF"/>
    <w:rsid w:val="005F3CC7"/>
    <w:rsid w:val="005F4127"/>
    <w:rsid w:val="005F6225"/>
    <w:rsid w:val="005F6699"/>
    <w:rsid w:val="00600EE7"/>
    <w:rsid w:val="006074E5"/>
    <w:rsid w:val="006104CA"/>
    <w:rsid w:val="00612897"/>
    <w:rsid w:val="00613A3B"/>
    <w:rsid w:val="00616222"/>
    <w:rsid w:val="006208B9"/>
    <w:rsid w:val="006250BB"/>
    <w:rsid w:val="00625EF3"/>
    <w:rsid w:val="006312D0"/>
    <w:rsid w:val="00633BE3"/>
    <w:rsid w:val="006361F8"/>
    <w:rsid w:val="00640C9A"/>
    <w:rsid w:val="006415C8"/>
    <w:rsid w:val="006429E4"/>
    <w:rsid w:val="00642C96"/>
    <w:rsid w:val="006434B8"/>
    <w:rsid w:val="00647048"/>
    <w:rsid w:val="00647C09"/>
    <w:rsid w:val="00652A4C"/>
    <w:rsid w:val="006553F6"/>
    <w:rsid w:val="006574AB"/>
    <w:rsid w:val="00660514"/>
    <w:rsid w:val="00667204"/>
    <w:rsid w:val="00667710"/>
    <w:rsid w:val="00667BF4"/>
    <w:rsid w:val="006717DE"/>
    <w:rsid w:val="00672690"/>
    <w:rsid w:val="00674078"/>
    <w:rsid w:val="00680790"/>
    <w:rsid w:val="00686999"/>
    <w:rsid w:val="00687299"/>
    <w:rsid w:val="00693BF9"/>
    <w:rsid w:val="006943EF"/>
    <w:rsid w:val="00694EA8"/>
    <w:rsid w:val="006A068C"/>
    <w:rsid w:val="006A06B8"/>
    <w:rsid w:val="006A13F0"/>
    <w:rsid w:val="006A269F"/>
    <w:rsid w:val="006A369B"/>
    <w:rsid w:val="006A3F58"/>
    <w:rsid w:val="006A52F9"/>
    <w:rsid w:val="006A64B9"/>
    <w:rsid w:val="006A6FBE"/>
    <w:rsid w:val="006B1A7F"/>
    <w:rsid w:val="006B3A3C"/>
    <w:rsid w:val="006B69F0"/>
    <w:rsid w:val="006B6BDD"/>
    <w:rsid w:val="006C0318"/>
    <w:rsid w:val="006C3A38"/>
    <w:rsid w:val="006C3CA2"/>
    <w:rsid w:val="006C3DC9"/>
    <w:rsid w:val="006C491E"/>
    <w:rsid w:val="006D0257"/>
    <w:rsid w:val="006D0F72"/>
    <w:rsid w:val="006D7D2A"/>
    <w:rsid w:val="006E2277"/>
    <w:rsid w:val="006E29BF"/>
    <w:rsid w:val="006E4B5E"/>
    <w:rsid w:val="006E6A18"/>
    <w:rsid w:val="006E722D"/>
    <w:rsid w:val="006F117E"/>
    <w:rsid w:val="006F176B"/>
    <w:rsid w:val="006F4029"/>
    <w:rsid w:val="006F7938"/>
    <w:rsid w:val="0070729F"/>
    <w:rsid w:val="00714C9F"/>
    <w:rsid w:val="007161E9"/>
    <w:rsid w:val="00717353"/>
    <w:rsid w:val="00720F23"/>
    <w:rsid w:val="007236F7"/>
    <w:rsid w:val="007269B5"/>
    <w:rsid w:val="00727FC4"/>
    <w:rsid w:val="007311FC"/>
    <w:rsid w:val="00732760"/>
    <w:rsid w:val="00733A5A"/>
    <w:rsid w:val="00733D2B"/>
    <w:rsid w:val="00735421"/>
    <w:rsid w:val="007413AC"/>
    <w:rsid w:val="007415FC"/>
    <w:rsid w:val="0074376D"/>
    <w:rsid w:val="007518C5"/>
    <w:rsid w:val="00753717"/>
    <w:rsid w:val="00754800"/>
    <w:rsid w:val="007608F2"/>
    <w:rsid w:val="007614E1"/>
    <w:rsid w:val="00765125"/>
    <w:rsid w:val="00766580"/>
    <w:rsid w:val="007700F2"/>
    <w:rsid w:val="00780C1E"/>
    <w:rsid w:val="00786EF6"/>
    <w:rsid w:val="0079289B"/>
    <w:rsid w:val="007961CC"/>
    <w:rsid w:val="007A0555"/>
    <w:rsid w:val="007A2752"/>
    <w:rsid w:val="007A2994"/>
    <w:rsid w:val="007A4786"/>
    <w:rsid w:val="007A60AB"/>
    <w:rsid w:val="007B04A3"/>
    <w:rsid w:val="007B1E9C"/>
    <w:rsid w:val="007B2110"/>
    <w:rsid w:val="007B2EA0"/>
    <w:rsid w:val="007B5FE1"/>
    <w:rsid w:val="007B6565"/>
    <w:rsid w:val="007B7134"/>
    <w:rsid w:val="007B7C27"/>
    <w:rsid w:val="007C04C6"/>
    <w:rsid w:val="007C26F5"/>
    <w:rsid w:val="007C41A6"/>
    <w:rsid w:val="007C6FE8"/>
    <w:rsid w:val="007D019F"/>
    <w:rsid w:val="007D2A8F"/>
    <w:rsid w:val="007D3858"/>
    <w:rsid w:val="007D412B"/>
    <w:rsid w:val="007D5D6A"/>
    <w:rsid w:val="007D736C"/>
    <w:rsid w:val="007E0BF1"/>
    <w:rsid w:val="007E124B"/>
    <w:rsid w:val="007E15B6"/>
    <w:rsid w:val="007F0836"/>
    <w:rsid w:val="007F30AA"/>
    <w:rsid w:val="007F36D7"/>
    <w:rsid w:val="007F56DA"/>
    <w:rsid w:val="007F5EDD"/>
    <w:rsid w:val="007F6E2C"/>
    <w:rsid w:val="008009C1"/>
    <w:rsid w:val="0080463D"/>
    <w:rsid w:val="00804C26"/>
    <w:rsid w:val="0080657C"/>
    <w:rsid w:val="00806BEB"/>
    <w:rsid w:val="0081107F"/>
    <w:rsid w:val="008131DB"/>
    <w:rsid w:val="008134DD"/>
    <w:rsid w:val="00813AE0"/>
    <w:rsid w:val="00815A75"/>
    <w:rsid w:val="0082149E"/>
    <w:rsid w:val="00822BE1"/>
    <w:rsid w:val="0082338C"/>
    <w:rsid w:val="00823598"/>
    <w:rsid w:val="0082443A"/>
    <w:rsid w:val="008247BF"/>
    <w:rsid w:val="008268F9"/>
    <w:rsid w:val="00826CDD"/>
    <w:rsid w:val="0083056E"/>
    <w:rsid w:val="008335B1"/>
    <w:rsid w:val="00835A19"/>
    <w:rsid w:val="00835C1C"/>
    <w:rsid w:val="00837144"/>
    <w:rsid w:val="0084205C"/>
    <w:rsid w:val="008425BA"/>
    <w:rsid w:val="00844BBB"/>
    <w:rsid w:val="00846801"/>
    <w:rsid w:val="00846910"/>
    <w:rsid w:val="008509CC"/>
    <w:rsid w:val="00854C9C"/>
    <w:rsid w:val="0086012B"/>
    <w:rsid w:val="0086106B"/>
    <w:rsid w:val="0086598C"/>
    <w:rsid w:val="00865F65"/>
    <w:rsid w:val="00870AFD"/>
    <w:rsid w:val="00874548"/>
    <w:rsid w:val="008756C7"/>
    <w:rsid w:val="00882BD7"/>
    <w:rsid w:val="00884A3D"/>
    <w:rsid w:val="00885C04"/>
    <w:rsid w:val="00885D07"/>
    <w:rsid w:val="00895D54"/>
    <w:rsid w:val="008A168C"/>
    <w:rsid w:val="008A248F"/>
    <w:rsid w:val="008A2CE2"/>
    <w:rsid w:val="008A3B9B"/>
    <w:rsid w:val="008B3F1B"/>
    <w:rsid w:val="008B4258"/>
    <w:rsid w:val="008B451F"/>
    <w:rsid w:val="008C0F81"/>
    <w:rsid w:val="008C4938"/>
    <w:rsid w:val="008C5244"/>
    <w:rsid w:val="008D5EA7"/>
    <w:rsid w:val="008D67FC"/>
    <w:rsid w:val="008D69E1"/>
    <w:rsid w:val="008E419B"/>
    <w:rsid w:val="008E43D6"/>
    <w:rsid w:val="008E46B1"/>
    <w:rsid w:val="008E57DF"/>
    <w:rsid w:val="008E6B2F"/>
    <w:rsid w:val="008E6CAB"/>
    <w:rsid w:val="008F09D7"/>
    <w:rsid w:val="008F0EC5"/>
    <w:rsid w:val="008F2048"/>
    <w:rsid w:val="008F4167"/>
    <w:rsid w:val="009026B3"/>
    <w:rsid w:val="0090566A"/>
    <w:rsid w:val="00910006"/>
    <w:rsid w:val="009137F1"/>
    <w:rsid w:val="00915C69"/>
    <w:rsid w:val="009247BF"/>
    <w:rsid w:val="00930A3A"/>
    <w:rsid w:val="009311F4"/>
    <w:rsid w:val="00934E60"/>
    <w:rsid w:val="00937ADA"/>
    <w:rsid w:val="009447A4"/>
    <w:rsid w:val="00950F61"/>
    <w:rsid w:val="00952389"/>
    <w:rsid w:val="00953279"/>
    <w:rsid w:val="00953892"/>
    <w:rsid w:val="0096384F"/>
    <w:rsid w:val="009638E3"/>
    <w:rsid w:val="00963EC2"/>
    <w:rsid w:val="00963FE5"/>
    <w:rsid w:val="00970DA6"/>
    <w:rsid w:val="00970EBE"/>
    <w:rsid w:val="00973CE5"/>
    <w:rsid w:val="0098004D"/>
    <w:rsid w:val="00983CC0"/>
    <w:rsid w:val="0099097B"/>
    <w:rsid w:val="00997351"/>
    <w:rsid w:val="009979A9"/>
    <w:rsid w:val="009A5042"/>
    <w:rsid w:val="009A70BA"/>
    <w:rsid w:val="009A77FE"/>
    <w:rsid w:val="009B3B2E"/>
    <w:rsid w:val="009B4ABB"/>
    <w:rsid w:val="009B4F66"/>
    <w:rsid w:val="009B51DF"/>
    <w:rsid w:val="009C03C1"/>
    <w:rsid w:val="009C1655"/>
    <w:rsid w:val="009C6D65"/>
    <w:rsid w:val="009C7983"/>
    <w:rsid w:val="009D171E"/>
    <w:rsid w:val="009D26E4"/>
    <w:rsid w:val="009D3DC0"/>
    <w:rsid w:val="009D3FC8"/>
    <w:rsid w:val="009D44B8"/>
    <w:rsid w:val="009D5509"/>
    <w:rsid w:val="009D5C7D"/>
    <w:rsid w:val="009E4E72"/>
    <w:rsid w:val="009E4F19"/>
    <w:rsid w:val="009E78FE"/>
    <w:rsid w:val="009F20C9"/>
    <w:rsid w:val="009F31B3"/>
    <w:rsid w:val="009F3F2D"/>
    <w:rsid w:val="00A000CB"/>
    <w:rsid w:val="00A1049C"/>
    <w:rsid w:val="00A13676"/>
    <w:rsid w:val="00A1483F"/>
    <w:rsid w:val="00A15A8C"/>
    <w:rsid w:val="00A23566"/>
    <w:rsid w:val="00A238BE"/>
    <w:rsid w:val="00A24843"/>
    <w:rsid w:val="00A256F3"/>
    <w:rsid w:val="00A26AEF"/>
    <w:rsid w:val="00A31679"/>
    <w:rsid w:val="00A317D9"/>
    <w:rsid w:val="00A3314C"/>
    <w:rsid w:val="00A339C5"/>
    <w:rsid w:val="00A3726D"/>
    <w:rsid w:val="00A40EAB"/>
    <w:rsid w:val="00A41D77"/>
    <w:rsid w:val="00A42927"/>
    <w:rsid w:val="00A502AC"/>
    <w:rsid w:val="00A5355B"/>
    <w:rsid w:val="00A551F4"/>
    <w:rsid w:val="00A55BDD"/>
    <w:rsid w:val="00A60226"/>
    <w:rsid w:val="00A643EF"/>
    <w:rsid w:val="00A65340"/>
    <w:rsid w:val="00A713FE"/>
    <w:rsid w:val="00A72F0E"/>
    <w:rsid w:val="00A7304A"/>
    <w:rsid w:val="00A751CE"/>
    <w:rsid w:val="00A82100"/>
    <w:rsid w:val="00A82964"/>
    <w:rsid w:val="00A8324C"/>
    <w:rsid w:val="00A83635"/>
    <w:rsid w:val="00A84755"/>
    <w:rsid w:val="00A8725D"/>
    <w:rsid w:val="00A9395C"/>
    <w:rsid w:val="00A93D2A"/>
    <w:rsid w:val="00A94CB9"/>
    <w:rsid w:val="00A94CE9"/>
    <w:rsid w:val="00A95122"/>
    <w:rsid w:val="00A95D50"/>
    <w:rsid w:val="00A96B1C"/>
    <w:rsid w:val="00A97A5C"/>
    <w:rsid w:val="00A97B10"/>
    <w:rsid w:val="00AA0256"/>
    <w:rsid w:val="00AA0334"/>
    <w:rsid w:val="00AA0D76"/>
    <w:rsid w:val="00AA2B6E"/>
    <w:rsid w:val="00AB24A2"/>
    <w:rsid w:val="00AB35B9"/>
    <w:rsid w:val="00AB52C8"/>
    <w:rsid w:val="00AB7922"/>
    <w:rsid w:val="00AB7CA5"/>
    <w:rsid w:val="00AC1070"/>
    <w:rsid w:val="00AC230B"/>
    <w:rsid w:val="00AC6CDC"/>
    <w:rsid w:val="00AC7960"/>
    <w:rsid w:val="00AD1F58"/>
    <w:rsid w:val="00AD544E"/>
    <w:rsid w:val="00AD65E9"/>
    <w:rsid w:val="00AD7E28"/>
    <w:rsid w:val="00AE1608"/>
    <w:rsid w:val="00AE24FB"/>
    <w:rsid w:val="00AE4442"/>
    <w:rsid w:val="00AE48F6"/>
    <w:rsid w:val="00AE4A56"/>
    <w:rsid w:val="00AE5C5D"/>
    <w:rsid w:val="00AE6FB5"/>
    <w:rsid w:val="00AE7513"/>
    <w:rsid w:val="00AE77E5"/>
    <w:rsid w:val="00AF0A94"/>
    <w:rsid w:val="00AF2D7C"/>
    <w:rsid w:val="00AF3263"/>
    <w:rsid w:val="00AF3A32"/>
    <w:rsid w:val="00AF3DF4"/>
    <w:rsid w:val="00AF79D7"/>
    <w:rsid w:val="00B009AE"/>
    <w:rsid w:val="00B07DC3"/>
    <w:rsid w:val="00B14F8C"/>
    <w:rsid w:val="00B21C8E"/>
    <w:rsid w:val="00B23B60"/>
    <w:rsid w:val="00B24D86"/>
    <w:rsid w:val="00B25CC4"/>
    <w:rsid w:val="00B3156D"/>
    <w:rsid w:val="00B3359D"/>
    <w:rsid w:val="00B34109"/>
    <w:rsid w:val="00B36A20"/>
    <w:rsid w:val="00B37407"/>
    <w:rsid w:val="00B37AAF"/>
    <w:rsid w:val="00B436EE"/>
    <w:rsid w:val="00B46F29"/>
    <w:rsid w:val="00B500B8"/>
    <w:rsid w:val="00B51059"/>
    <w:rsid w:val="00B54529"/>
    <w:rsid w:val="00B60E40"/>
    <w:rsid w:val="00B61534"/>
    <w:rsid w:val="00B619CB"/>
    <w:rsid w:val="00B734AC"/>
    <w:rsid w:val="00B848C0"/>
    <w:rsid w:val="00B92670"/>
    <w:rsid w:val="00B92798"/>
    <w:rsid w:val="00B9411E"/>
    <w:rsid w:val="00B960B1"/>
    <w:rsid w:val="00B970F3"/>
    <w:rsid w:val="00B9779E"/>
    <w:rsid w:val="00BA0C98"/>
    <w:rsid w:val="00BA1E77"/>
    <w:rsid w:val="00BA6E72"/>
    <w:rsid w:val="00BB3F7B"/>
    <w:rsid w:val="00BC0E57"/>
    <w:rsid w:val="00BC103F"/>
    <w:rsid w:val="00BC246C"/>
    <w:rsid w:val="00BC2CA5"/>
    <w:rsid w:val="00BD1104"/>
    <w:rsid w:val="00BD3393"/>
    <w:rsid w:val="00BD3AFB"/>
    <w:rsid w:val="00BD4407"/>
    <w:rsid w:val="00BD475C"/>
    <w:rsid w:val="00BD4826"/>
    <w:rsid w:val="00BD4E41"/>
    <w:rsid w:val="00BE1115"/>
    <w:rsid w:val="00BE1497"/>
    <w:rsid w:val="00BE3290"/>
    <w:rsid w:val="00BE40D8"/>
    <w:rsid w:val="00BE5B82"/>
    <w:rsid w:val="00BE5CE0"/>
    <w:rsid w:val="00BE6CE9"/>
    <w:rsid w:val="00BF0B38"/>
    <w:rsid w:val="00BF13AA"/>
    <w:rsid w:val="00BF3587"/>
    <w:rsid w:val="00BF5034"/>
    <w:rsid w:val="00BF7FCB"/>
    <w:rsid w:val="00C0173A"/>
    <w:rsid w:val="00C061DE"/>
    <w:rsid w:val="00C07BC2"/>
    <w:rsid w:val="00C13074"/>
    <w:rsid w:val="00C17DFD"/>
    <w:rsid w:val="00C203F1"/>
    <w:rsid w:val="00C22CE6"/>
    <w:rsid w:val="00C23175"/>
    <w:rsid w:val="00C24989"/>
    <w:rsid w:val="00C2706C"/>
    <w:rsid w:val="00C276F0"/>
    <w:rsid w:val="00C27CE2"/>
    <w:rsid w:val="00C37318"/>
    <w:rsid w:val="00C40609"/>
    <w:rsid w:val="00C41133"/>
    <w:rsid w:val="00C416BB"/>
    <w:rsid w:val="00C41863"/>
    <w:rsid w:val="00C41FCD"/>
    <w:rsid w:val="00C423DF"/>
    <w:rsid w:val="00C46E99"/>
    <w:rsid w:val="00C47DD7"/>
    <w:rsid w:val="00C50F9A"/>
    <w:rsid w:val="00C55A56"/>
    <w:rsid w:val="00C57CDB"/>
    <w:rsid w:val="00C633E5"/>
    <w:rsid w:val="00C661A7"/>
    <w:rsid w:val="00C67668"/>
    <w:rsid w:val="00C71C31"/>
    <w:rsid w:val="00C71C64"/>
    <w:rsid w:val="00C723CD"/>
    <w:rsid w:val="00C724EE"/>
    <w:rsid w:val="00C77656"/>
    <w:rsid w:val="00C777BD"/>
    <w:rsid w:val="00C90ADC"/>
    <w:rsid w:val="00C9168E"/>
    <w:rsid w:val="00C942C4"/>
    <w:rsid w:val="00C9445A"/>
    <w:rsid w:val="00C95299"/>
    <w:rsid w:val="00CA0E00"/>
    <w:rsid w:val="00CA0FCF"/>
    <w:rsid w:val="00CA5CD7"/>
    <w:rsid w:val="00CB0A51"/>
    <w:rsid w:val="00CB0B69"/>
    <w:rsid w:val="00CB4D3C"/>
    <w:rsid w:val="00CB5CF1"/>
    <w:rsid w:val="00CB5E13"/>
    <w:rsid w:val="00CB670F"/>
    <w:rsid w:val="00CB7E07"/>
    <w:rsid w:val="00CC308C"/>
    <w:rsid w:val="00CC3FD9"/>
    <w:rsid w:val="00CC44E7"/>
    <w:rsid w:val="00CD4121"/>
    <w:rsid w:val="00CE0136"/>
    <w:rsid w:val="00CE04C1"/>
    <w:rsid w:val="00CE0929"/>
    <w:rsid w:val="00CE0D79"/>
    <w:rsid w:val="00CE107C"/>
    <w:rsid w:val="00CE23BF"/>
    <w:rsid w:val="00CE2B96"/>
    <w:rsid w:val="00CE36D5"/>
    <w:rsid w:val="00CE3CFA"/>
    <w:rsid w:val="00CE5558"/>
    <w:rsid w:val="00CE6184"/>
    <w:rsid w:val="00CE6C81"/>
    <w:rsid w:val="00CF086F"/>
    <w:rsid w:val="00CF11D8"/>
    <w:rsid w:val="00CF48D3"/>
    <w:rsid w:val="00CF58C4"/>
    <w:rsid w:val="00CF790C"/>
    <w:rsid w:val="00D00D94"/>
    <w:rsid w:val="00D0144C"/>
    <w:rsid w:val="00D057E4"/>
    <w:rsid w:val="00D07FFE"/>
    <w:rsid w:val="00D10D6F"/>
    <w:rsid w:val="00D11BFF"/>
    <w:rsid w:val="00D123FF"/>
    <w:rsid w:val="00D12DCD"/>
    <w:rsid w:val="00D132A8"/>
    <w:rsid w:val="00D14B35"/>
    <w:rsid w:val="00D164D7"/>
    <w:rsid w:val="00D2291D"/>
    <w:rsid w:val="00D2463B"/>
    <w:rsid w:val="00D31408"/>
    <w:rsid w:val="00D32AF2"/>
    <w:rsid w:val="00D337F3"/>
    <w:rsid w:val="00D33CC5"/>
    <w:rsid w:val="00D345F8"/>
    <w:rsid w:val="00D359E7"/>
    <w:rsid w:val="00D4006D"/>
    <w:rsid w:val="00D51585"/>
    <w:rsid w:val="00D55881"/>
    <w:rsid w:val="00D55F33"/>
    <w:rsid w:val="00D57B37"/>
    <w:rsid w:val="00D61C23"/>
    <w:rsid w:val="00D62086"/>
    <w:rsid w:val="00D62125"/>
    <w:rsid w:val="00D72AF7"/>
    <w:rsid w:val="00D75D49"/>
    <w:rsid w:val="00D83473"/>
    <w:rsid w:val="00D840F6"/>
    <w:rsid w:val="00D85953"/>
    <w:rsid w:val="00D9070F"/>
    <w:rsid w:val="00D934B2"/>
    <w:rsid w:val="00DA40CB"/>
    <w:rsid w:val="00DA6377"/>
    <w:rsid w:val="00DA739E"/>
    <w:rsid w:val="00DB2562"/>
    <w:rsid w:val="00DB3C11"/>
    <w:rsid w:val="00DB620B"/>
    <w:rsid w:val="00DC2C4B"/>
    <w:rsid w:val="00DC5297"/>
    <w:rsid w:val="00DC5445"/>
    <w:rsid w:val="00DC6167"/>
    <w:rsid w:val="00DC65F8"/>
    <w:rsid w:val="00DD33C8"/>
    <w:rsid w:val="00DD3CBB"/>
    <w:rsid w:val="00DD5ADA"/>
    <w:rsid w:val="00DD6215"/>
    <w:rsid w:val="00DE3753"/>
    <w:rsid w:val="00DE4DD7"/>
    <w:rsid w:val="00DE6A45"/>
    <w:rsid w:val="00DF04BE"/>
    <w:rsid w:val="00DF1DFD"/>
    <w:rsid w:val="00DF35C7"/>
    <w:rsid w:val="00DF737E"/>
    <w:rsid w:val="00E0184B"/>
    <w:rsid w:val="00E02371"/>
    <w:rsid w:val="00E02DA8"/>
    <w:rsid w:val="00E02EEF"/>
    <w:rsid w:val="00E0348A"/>
    <w:rsid w:val="00E0564F"/>
    <w:rsid w:val="00E11C28"/>
    <w:rsid w:val="00E134FC"/>
    <w:rsid w:val="00E200C1"/>
    <w:rsid w:val="00E22349"/>
    <w:rsid w:val="00E27AA4"/>
    <w:rsid w:val="00E34A45"/>
    <w:rsid w:val="00E36E0B"/>
    <w:rsid w:val="00E40C9C"/>
    <w:rsid w:val="00E44382"/>
    <w:rsid w:val="00E5130A"/>
    <w:rsid w:val="00E51F5C"/>
    <w:rsid w:val="00E54763"/>
    <w:rsid w:val="00E61248"/>
    <w:rsid w:val="00E61C6A"/>
    <w:rsid w:val="00E659F9"/>
    <w:rsid w:val="00E65C8C"/>
    <w:rsid w:val="00E71731"/>
    <w:rsid w:val="00E766E7"/>
    <w:rsid w:val="00E76973"/>
    <w:rsid w:val="00E77ED1"/>
    <w:rsid w:val="00E82F5D"/>
    <w:rsid w:val="00E8393E"/>
    <w:rsid w:val="00E862FA"/>
    <w:rsid w:val="00E929C0"/>
    <w:rsid w:val="00E9351D"/>
    <w:rsid w:val="00E958B1"/>
    <w:rsid w:val="00E97A2C"/>
    <w:rsid w:val="00EA16F5"/>
    <w:rsid w:val="00EB0CDF"/>
    <w:rsid w:val="00EB1231"/>
    <w:rsid w:val="00EB1BDD"/>
    <w:rsid w:val="00EB41C5"/>
    <w:rsid w:val="00EB4571"/>
    <w:rsid w:val="00EB5E71"/>
    <w:rsid w:val="00EB6C4C"/>
    <w:rsid w:val="00EC0D2E"/>
    <w:rsid w:val="00EC5335"/>
    <w:rsid w:val="00EC608E"/>
    <w:rsid w:val="00EC6A04"/>
    <w:rsid w:val="00ED1C50"/>
    <w:rsid w:val="00ED25C2"/>
    <w:rsid w:val="00ED5BE6"/>
    <w:rsid w:val="00ED5CAF"/>
    <w:rsid w:val="00ED73A1"/>
    <w:rsid w:val="00EE5D3C"/>
    <w:rsid w:val="00EF0B29"/>
    <w:rsid w:val="00EF0C98"/>
    <w:rsid w:val="00EF1B30"/>
    <w:rsid w:val="00EF42C0"/>
    <w:rsid w:val="00EF6683"/>
    <w:rsid w:val="00F0037F"/>
    <w:rsid w:val="00F00413"/>
    <w:rsid w:val="00F017FF"/>
    <w:rsid w:val="00F022FE"/>
    <w:rsid w:val="00F027CF"/>
    <w:rsid w:val="00F02B9D"/>
    <w:rsid w:val="00F045DB"/>
    <w:rsid w:val="00F0536A"/>
    <w:rsid w:val="00F118A1"/>
    <w:rsid w:val="00F11AC8"/>
    <w:rsid w:val="00F120FF"/>
    <w:rsid w:val="00F12B35"/>
    <w:rsid w:val="00F137EA"/>
    <w:rsid w:val="00F17472"/>
    <w:rsid w:val="00F227A4"/>
    <w:rsid w:val="00F23B96"/>
    <w:rsid w:val="00F24B52"/>
    <w:rsid w:val="00F27D76"/>
    <w:rsid w:val="00F30260"/>
    <w:rsid w:val="00F307FE"/>
    <w:rsid w:val="00F3190B"/>
    <w:rsid w:val="00F32AF0"/>
    <w:rsid w:val="00F358F2"/>
    <w:rsid w:val="00F40236"/>
    <w:rsid w:val="00F459DD"/>
    <w:rsid w:val="00F46798"/>
    <w:rsid w:val="00F46D74"/>
    <w:rsid w:val="00F51690"/>
    <w:rsid w:val="00F529BE"/>
    <w:rsid w:val="00F546EC"/>
    <w:rsid w:val="00F548B9"/>
    <w:rsid w:val="00F56B99"/>
    <w:rsid w:val="00F571A1"/>
    <w:rsid w:val="00F6163F"/>
    <w:rsid w:val="00F61F1E"/>
    <w:rsid w:val="00F62E03"/>
    <w:rsid w:val="00F63CD2"/>
    <w:rsid w:val="00F71364"/>
    <w:rsid w:val="00F72795"/>
    <w:rsid w:val="00F73090"/>
    <w:rsid w:val="00F75D1A"/>
    <w:rsid w:val="00F76840"/>
    <w:rsid w:val="00F8185D"/>
    <w:rsid w:val="00F81E8A"/>
    <w:rsid w:val="00F83078"/>
    <w:rsid w:val="00F8343E"/>
    <w:rsid w:val="00F8614F"/>
    <w:rsid w:val="00F86F49"/>
    <w:rsid w:val="00F8701B"/>
    <w:rsid w:val="00F90458"/>
    <w:rsid w:val="00F94FFB"/>
    <w:rsid w:val="00F965AA"/>
    <w:rsid w:val="00F97EE6"/>
    <w:rsid w:val="00FA76E7"/>
    <w:rsid w:val="00FB127D"/>
    <w:rsid w:val="00FB29F1"/>
    <w:rsid w:val="00FB2D5B"/>
    <w:rsid w:val="00FB42CC"/>
    <w:rsid w:val="00FB4579"/>
    <w:rsid w:val="00FC08E8"/>
    <w:rsid w:val="00FC227E"/>
    <w:rsid w:val="00FC280A"/>
    <w:rsid w:val="00FC67B3"/>
    <w:rsid w:val="00FC6A82"/>
    <w:rsid w:val="00FD1630"/>
    <w:rsid w:val="00FD3284"/>
    <w:rsid w:val="00FD531F"/>
    <w:rsid w:val="00FE2D88"/>
    <w:rsid w:val="00FE3EF4"/>
    <w:rsid w:val="00FE4302"/>
    <w:rsid w:val="00FE6840"/>
    <w:rsid w:val="00FE69F8"/>
    <w:rsid w:val="00FE7742"/>
    <w:rsid w:val="00FF010A"/>
    <w:rsid w:val="00FF1934"/>
    <w:rsid w:val="00FF1EDB"/>
    <w:rsid w:val="00FF2E92"/>
    <w:rsid w:val="00FF5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DC5C"/>
  <w15:docId w15:val="{5A8EBF64-2F91-4D54-9C6E-E966B4A9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9D44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7236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7236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F11D8"/>
    <w:rPr>
      <w:color w:val="0000FF" w:themeColor="hyperlink"/>
      <w:u w:val="single"/>
    </w:rPr>
  </w:style>
  <w:style w:type="paragraph" w:styleId="Bezmezer">
    <w:name w:val="No Spacing"/>
    <w:uiPriority w:val="1"/>
    <w:qFormat/>
    <w:rsid w:val="003B2D8D"/>
    <w:pPr>
      <w:spacing w:after="0" w:line="240" w:lineRule="auto"/>
    </w:pPr>
  </w:style>
  <w:style w:type="paragraph" w:styleId="Zkladntext">
    <w:name w:val="Body Text"/>
    <w:basedOn w:val="Normln"/>
    <w:link w:val="ZkladntextChar"/>
    <w:uiPriority w:val="1"/>
    <w:qFormat/>
    <w:rsid w:val="006D0F72"/>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ZkladntextChar">
    <w:name w:val="Základní text Char"/>
    <w:basedOn w:val="Standardnpsmoodstavce"/>
    <w:link w:val="Zkladntext"/>
    <w:uiPriority w:val="1"/>
    <w:rsid w:val="006D0F72"/>
    <w:rPr>
      <w:rFonts w:ascii="Times New Roman" w:eastAsia="Times New Roman" w:hAnsi="Times New Roman" w:cs="Times New Roman"/>
      <w:sz w:val="21"/>
      <w:szCs w:val="21"/>
      <w:lang w:val="en-US"/>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9D44B8"/>
    <w:rPr>
      <w:rFonts w:asciiTheme="majorHAnsi" w:eastAsiaTheme="majorEastAsia" w:hAnsiTheme="majorHAnsi" w:cstheme="majorBidi"/>
      <w:b/>
      <w:bCs/>
      <w:color w:val="365F91" w:themeColor="accent1" w:themeShade="BF"/>
      <w:sz w:val="28"/>
      <w:szCs w:val="28"/>
    </w:rPr>
  </w:style>
  <w:style w:type="paragraph" w:styleId="Odstavecseseznamem">
    <w:name w:val="List Paragraph"/>
    <w:aliases w:val="Odrážky,Heading Bullet"/>
    <w:basedOn w:val="Normln"/>
    <w:link w:val="OdstavecseseznamemChar"/>
    <w:uiPriority w:val="99"/>
    <w:qFormat/>
    <w:rsid w:val="00EB0CDF"/>
    <w:pPr>
      <w:ind w:left="720"/>
      <w:contextualSpacing/>
    </w:pPr>
  </w:style>
  <w:style w:type="character" w:customStyle="1" w:styleId="OdstavecseseznamemChar">
    <w:name w:val="Odstavec se seznamem Char"/>
    <w:aliases w:val="Odrážky Char,Heading Bullet Char"/>
    <w:link w:val="Odstavecseseznamem"/>
    <w:uiPriority w:val="99"/>
    <w:locked/>
    <w:rsid w:val="008335B1"/>
  </w:style>
  <w:style w:type="character" w:styleId="Nevyeenzmnka">
    <w:name w:val="Unresolved Mention"/>
    <w:basedOn w:val="Standardnpsmoodstavce"/>
    <w:uiPriority w:val="99"/>
    <w:semiHidden/>
    <w:unhideWhenUsed/>
    <w:rsid w:val="008335B1"/>
    <w:rPr>
      <w:color w:val="605E5C"/>
      <w:shd w:val="clear" w:color="auto" w:fill="E1DFDD"/>
    </w:rPr>
  </w:style>
  <w:style w:type="character" w:customStyle="1" w:styleId="Nadpis3Char">
    <w:name w:val="Nadpis 3 Char"/>
    <w:basedOn w:val="Standardnpsmoodstavce"/>
    <w:link w:val="Nadpis3"/>
    <w:semiHidden/>
    <w:rsid w:val="007236F7"/>
    <w:rPr>
      <w:rFonts w:asciiTheme="majorHAnsi" w:eastAsiaTheme="majorEastAsia" w:hAnsiTheme="majorHAnsi" w:cstheme="majorBidi"/>
      <w:color w:val="243F60" w:themeColor="accent1" w:themeShade="7F"/>
      <w:sz w:val="24"/>
      <w:szCs w:val="24"/>
    </w:rPr>
  </w:style>
  <w:style w:type="paragraph" w:customStyle="1" w:styleId="Clanek11">
    <w:name w:val="Clanek 1.1"/>
    <w:basedOn w:val="Nadpis2"/>
    <w:link w:val="Clanek11Char"/>
    <w:qFormat/>
    <w:rsid w:val="007236F7"/>
    <w:pPr>
      <w:keepNext w:val="0"/>
      <w:keepLines w:val="0"/>
      <w:widowControl w:val="0"/>
      <w:tabs>
        <w:tab w:val="num" w:pos="567"/>
      </w:tabs>
      <w:spacing w:before="120" w:after="120" w:line="240" w:lineRule="auto"/>
      <w:ind w:left="567" w:hanging="567"/>
      <w:jc w:val="both"/>
    </w:pPr>
    <w:rPr>
      <w:rFonts w:ascii="Arial" w:eastAsia="Times New Roman" w:hAnsi="Arial" w:cs="Arial"/>
      <w:bCs/>
      <w:iCs/>
      <w:color w:val="auto"/>
      <w:sz w:val="22"/>
      <w:szCs w:val="28"/>
    </w:rPr>
  </w:style>
  <w:style w:type="paragraph" w:customStyle="1" w:styleId="Claneka">
    <w:name w:val="Clanek (a)"/>
    <w:basedOn w:val="Normln"/>
    <w:qFormat/>
    <w:rsid w:val="007236F7"/>
    <w:pPr>
      <w:keepLines/>
      <w:widowControl w:val="0"/>
      <w:tabs>
        <w:tab w:val="num" w:pos="992"/>
      </w:tabs>
      <w:spacing w:before="120" w:after="120" w:line="240" w:lineRule="auto"/>
      <w:ind w:left="992" w:hanging="425"/>
      <w:jc w:val="both"/>
    </w:pPr>
    <w:rPr>
      <w:rFonts w:ascii="Arial" w:eastAsia="Times New Roman" w:hAnsi="Arial" w:cs="Times New Roman"/>
      <w:szCs w:val="24"/>
    </w:rPr>
  </w:style>
  <w:style w:type="paragraph" w:customStyle="1" w:styleId="Claneki">
    <w:name w:val="Clanek (i)"/>
    <w:basedOn w:val="Normln"/>
    <w:qFormat/>
    <w:rsid w:val="007236F7"/>
    <w:pPr>
      <w:keepNext/>
      <w:tabs>
        <w:tab w:val="num" w:pos="1418"/>
      </w:tabs>
      <w:spacing w:before="120" w:after="120" w:line="240" w:lineRule="auto"/>
      <w:ind w:left="1418" w:hanging="426"/>
      <w:jc w:val="both"/>
    </w:pPr>
    <w:rPr>
      <w:rFonts w:ascii="Arial" w:eastAsia="Times New Roman" w:hAnsi="Arial" w:cs="Times New Roman"/>
      <w:color w:val="000000"/>
      <w:szCs w:val="24"/>
    </w:rPr>
  </w:style>
  <w:style w:type="character" w:customStyle="1" w:styleId="Clanek11Char">
    <w:name w:val="Clanek 1.1 Char"/>
    <w:link w:val="Clanek11"/>
    <w:rsid w:val="007236F7"/>
    <w:rPr>
      <w:rFonts w:ascii="Arial" w:eastAsia="Times New Roman" w:hAnsi="Arial" w:cs="Arial"/>
      <w:bCs/>
      <w:iCs/>
      <w:szCs w:val="28"/>
    </w:rPr>
  </w:style>
  <w:style w:type="character" w:customStyle="1" w:styleId="Nadpis2Char">
    <w:name w:val="Nadpis 2 Char"/>
    <w:basedOn w:val="Standardnpsmoodstavce"/>
    <w:link w:val="Nadpis2"/>
    <w:uiPriority w:val="9"/>
    <w:semiHidden/>
    <w:rsid w:val="007236F7"/>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54089C"/>
    <w:pPr>
      <w:spacing w:after="0" w:line="240" w:lineRule="auto"/>
    </w:pPr>
  </w:style>
  <w:style w:type="character" w:styleId="Odkaznakoment">
    <w:name w:val="annotation reference"/>
    <w:basedOn w:val="Standardnpsmoodstavce"/>
    <w:uiPriority w:val="99"/>
    <w:semiHidden/>
    <w:unhideWhenUsed/>
    <w:rsid w:val="00823598"/>
    <w:rPr>
      <w:sz w:val="16"/>
      <w:szCs w:val="16"/>
    </w:rPr>
  </w:style>
  <w:style w:type="paragraph" w:styleId="Textkomente">
    <w:name w:val="annotation text"/>
    <w:basedOn w:val="Normln"/>
    <w:link w:val="TextkomenteChar"/>
    <w:uiPriority w:val="99"/>
    <w:unhideWhenUsed/>
    <w:rsid w:val="00823598"/>
    <w:pPr>
      <w:spacing w:line="240" w:lineRule="auto"/>
    </w:pPr>
    <w:rPr>
      <w:sz w:val="20"/>
      <w:szCs w:val="20"/>
    </w:rPr>
  </w:style>
  <w:style w:type="character" w:customStyle="1" w:styleId="TextkomenteChar">
    <w:name w:val="Text komentáře Char"/>
    <w:basedOn w:val="Standardnpsmoodstavce"/>
    <w:link w:val="Textkomente"/>
    <w:uiPriority w:val="99"/>
    <w:rsid w:val="00823598"/>
    <w:rPr>
      <w:sz w:val="20"/>
      <w:szCs w:val="20"/>
    </w:rPr>
  </w:style>
  <w:style w:type="paragraph" w:styleId="Pedmtkomente">
    <w:name w:val="annotation subject"/>
    <w:basedOn w:val="Textkomente"/>
    <w:next w:val="Textkomente"/>
    <w:link w:val="PedmtkomenteChar"/>
    <w:uiPriority w:val="99"/>
    <w:semiHidden/>
    <w:unhideWhenUsed/>
    <w:rsid w:val="00823598"/>
    <w:rPr>
      <w:b/>
      <w:bCs/>
    </w:rPr>
  </w:style>
  <w:style w:type="character" w:customStyle="1" w:styleId="PedmtkomenteChar">
    <w:name w:val="Předmět komentáře Char"/>
    <w:basedOn w:val="TextkomenteChar"/>
    <w:link w:val="Pedmtkomente"/>
    <w:uiPriority w:val="99"/>
    <w:semiHidden/>
    <w:rsid w:val="00823598"/>
    <w:rPr>
      <w:b/>
      <w:bCs/>
      <w:sz w:val="20"/>
      <w:szCs w:val="20"/>
    </w:rPr>
  </w:style>
  <w:style w:type="paragraph" w:styleId="Zhlav">
    <w:name w:val="header"/>
    <w:basedOn w:val="Normln"/>
    <w:link w:val="ZhlavChar"/>
    <w:uiPriority w:val="99"/>
    <w:unhideWhenUsed/>
    <w:rsid w:val="006B6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BDD"/>
  </w:style>
  <w:style w:type="paragraph" w:styleId="Zpat">
    <w:name w:val="footer"/>
    <w:basedOn w:val="Normln"/>
    <w:link w:val="ZpatChar"/>
    <w:uiPriority w:val="99"/>
    <w:unhideWhenUsed/>
    <w:rsid w:val="006B6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8735">
      <w:bodyDiv w:val="1"/>
      <w:marLeft w:val="0"/>
      <w:marRight w:val="0"/>
      <w:marTop w:val="0"/>
      <w:marBottom w:val="0"/>
      <w:divBdr>
        <w:top w:val="none" w:sz="0" w:space="0" w:color="auto"/>
        <w:left w:val="none" w:sz="0" w:space="0" w:color="auto"/>
        <w:bottom w:val="none" w:sz="0" w:space="0" w:color="auto"/>
        <w:right w:val="none" w:sz="0" w:space="0" w:color="auto"/>
      </w:divBdr>
    </w:div>
    <w:div w:id="1896818742">
      <w:bodyDiv w:val="1"/>
      <w:marLeft w:val="0"/>
      <w:marRight w:val="0"/>
      <w:marTop w:val="0"/>
      <w:marBottom w:val="0"/>
      <w:divBdr>
        <w:top w:val="none" w:sz="0" w:space="0" w:color="auto"/>
        <w:left w:val="none" w:sz="0" w:space="0" w:color="auto"/>
        <w:bottom w:val="none" w:sz="0" w:space="0" w:color="auto"/>
        <w:right w:val="none" w:sz="0" w:space="0" w:color="auto"/>
      </w:divBdr>
      <w:divsChild>
        <w:div w:id="532108450">
          <w:marLeft w:val="0"/>
          <w:marRight w:val="0"/>
          <w:marTop w:val="0"/>
          <w:marBottom w:val="0"/>
          <w:divBdr>
            <w:top w:val="none" w:sz="0" w:space="0" w:color="auto"/>
            <w:left w:val="none" w:sz="0" w:space="0" w:color="auto"/>
            <w:bottom w:val="none" w:sz="0" w:space="0" w:color="auto"/>
            <w:right w:val="none" w:sz="0" w:space="0" w:color="auto"/>
          </w:divBdr>
          <w:divsChild>
            <w:div w:id="5190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i@rcd.cz" TargetMode="External"/><Relationship Id="rId13" Type="http://schemas.openxmlformats.org/officeDocument/2006/relationships/hyperlink" Target="mailto:pavel.randus@tsk-prah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randus@tsk-praha.cz" TargetMode="External"/><Relationship Id="rId17" Type="http://schemas.openxmlformats.org/officeDocument/2006/relationships/hyperlink" Target="mailto:pavel.randus@tsk-praha.cz" TargetMode="Externa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trt@rcd.cz" TargetMode="External"/><Relationship Id="rId5" Type="http://schemas.openxmlformats.org/officeDocument/2006/relationships/webSettings" Target="webSettings.xml"/><Relationship Id="rId15" Type="http://schemas.openxmlformats.org/officeDocument/2006/relationships/hyperlink" Target="mailto:martin.pipa@tsk-praha.cz" TargetMode="External"/><Relationship Id="rId10" Type="http://schemas.openxmlformats.org/officeDocument/2006/relationships/hyperlink" Target="mailto:findejsova@rcd.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lipi@rcd.cz" TargetMode="External"/><Relationship Id="rId14" Type="http://schemas.openxmlformats.org/officeDocument/2006/relationships/hyperlink" Target="mailto:pavel.randus@tsk-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E65B-B030-44F0-8EC3-1B9601E5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6395</Words>
  <Characters>37731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Machurkova</dc:creator>
  <cp:lastModifiedBy>Suchánková Lenka</cp:lastModifiedBy>
  <cp:revision>8</cp:revision>
  <cp:lastPrinted>2024-07-18T12:35:00Z</cp:lastPrinted>
  <dcterms:created xsi:type="dcterms:W3CDTF">2024-07-31T12:51:00Z</dcterms:created>
  <dcterms:modified xsi:type="dcterms:W3CDTF">2024-08-01T07:34:00Z</dcterms:modified>
</cp:coreProperties>
</file>