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4CF4" w14:textId="1B560A73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630465">
        <w:rPr>
          <w:b/>
          <w:spacing w:val="-4"/>
          <w:sz w:val="32"/>
          <w:szCs w:val="32"/>
        </w:rPr>
        <w:t>42/2024</w:t>
      </w:r>
    </w:p>
    <w:p w14:paraId="5011EFC7" w14:textId="77777777" w:rsidR="009901D7" w:rsidRDefault="009901D7">
      <w:pPr>
        <w:jc w:val="center"/>
        <w:rPr>
          <w:b/>
          <w:sz w:val="25"/>
          <w:szCs w:val="24"/>
        </w:rPr>
      </w:pPr>
    </w:p>
    <w:p w14:paraId="5B28758A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3A321D94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2FA58691" w14:textId="4EDB9214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7C282D4F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2C5F183A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57312B88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145FDEAB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3CEE0CEE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5E0042">
        <w:rPr>
          <w:b/>
          <w:sz w:val="25"/>
          <w:szCs w:val="20"/>
        </w:rPr>
        <w:t>Algorit</w:t>
      </w:r>
      <w:proofErr w:type="spellEnd"/>
      <w:r w:rsidR="005E0042">
        <w:rPr>
          <w:b/>
          <w:sz w:val="25"/>
          <w:szCs w:val="20"/>
        </w:rPr>
        <w:t xml:space="preserve"> Czech, s. r. o.</w:t>
      </w:r>
    </w:p>
    <w:p w14:paraId="1372D2E4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 w:rsidR="005E0042">
        <w:rPr>
          <w:sz w:val="25"/>
          <w:szCs w:val="20"/>
        </w:rPr>
        <w:t xml:space="preserve"> </w:t>
      </w:r>
      <w:r w:rsidR="005E0042" w:rsidRPr="005E0042">
        <w:rPr>
          <w:sz w:val="25"/>
          <w:szCs w:val="20"/>
        </w:rPr>
        <w:t>Za Nádražím 2723, 397 01 Písek</w:t>
      </w:r>
    </w:p>
    <w:p w14:paraId="371132CB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</w:t>
      </w:r>
      <w:r w:rsidR="005E0042">
        <w:rPr>
          <w:sz w:val="25"/>
          <w:szCs w:val="20"/>
        </w:rPr>
        <w:t>: Petrem Čápem, jednatelem</w:t>
      </w:r>
    </w:p>
    <w:p w14:paraId="29D677E7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5E0042">
        <w:rPr>
          <w:rStyle w:val="nowrap"/>
        </w:rPr>
        <w:t>28831381</w:t>
      </w:r>
    </w:p>
    <w:p w14:paraId="23C2B0D0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5E0042">
        <w:t>CZ</w:t>
      </w:r>
      <w:r w:rsidR="005E0042">
        <w:rPr>
          <w:rStyle w:val="nowrap"/>
        </w:rPr>
        <w:t>28831381</w:t>
      </w:r>
    </w:p>
    <w:p w14:paraId="7F05D182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1D43600A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3CC82431" w14:textId="77777777" w:rsidR="005E0042" w:rsidRPr="009D66B3" w:rsidRDefault="005E0042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65214D5B" w14:textId="77777777" w:rsidR="005E0042" w:rsidRDefault="005E0042" w:rsidP="005E0042">
      <w:pPr>
        <w:pStyle w:val="Standard"/>
        <w:numPr>
          <w:ilvl w:val="0"/>
          <w:numId w:val="39"/>
        </w:numPr>
        <w:tabs>
          <w:tab w:val="left" w:pos="709"/>
          <w:tab w:val="left" w:pos="4084"/>
          <w:tab w:val="left" w:pos="5104"/>
        </w:tabs>
        <w:jc w:val="both"/>
        <w:rPr>
          <w:kern w:val="0"/>
          <w:sz w:val="25"/>
          <w:szCs w:val="20"/>
        </w:rPr>
      </w:pPr>
      <w:proofErr w:type="spellStart"/>
      <w:proofErr w:type="gramStart"/>
      <w:r w:rsidRPr="005E0042">
        <w:rPr>
          <w:kern w:val="0"/>
          <w:sz w:val="25"/>
          <w:szCs w:val="20"/>
        </w:rPr>
        <w:t>FireWall</w:t>
      </w:r>
      <w:proofErr w:type="spellEnd"/>
      <w:r w:rsidRPr="005E0042">
        <w:rPr>
          <w:kern w:val="0"/>
          <w:sz w:val="25"/>
          <w:szCs w:val="20"/>
        </w:rPr>
        <w:t xml:space="preserve">  </w:t>
      </w:r>
      <w:proofErr w:type="spellStart"/>
      <w:r w:rsidRPr="005E0042">
        <w:rPr>
          <w:kern w:val="0"/>
          <w:sz w:val="25"/>
          <w:szCs w:val="20"/>
        </w:rPr>
        <w:t>FortiGate</w:t>
      </w:r>
      <w:proofErr w:type="spellEnd"/>
      <w:proofErr w:type="gramEnd"/>
      <w:r w:rsidRPr="005E0042">
        <w:rPr>
          <w:kern w:val="0"/>
          <w:sz w:val="25"/>
          <w:szCs w:val="20"/>
        </w:rPr>
        <w:t xml:space="preserve"> 100F – cena</w:t>
      </w:r>
      <w:r>
        <w:rPr>
          <w:kern w:val="0"/>
          <w:sz w:val="25"/>
          <w:szCs w:val="20"/>
        </w:rPr>
        <w:t xml:space="preserve"> dle nabídky</w:t>
      </w:r>
      <w:r w:rsidRPr="005E0042">
        <w:rPr>
          <w:kern w:val="0"/>
          <w:sz w:val="25"/>
          <w:szCs w:val="20"/>
        </w:rPr>
        <w:t xml:space="preserve"> 45</w:t>
      </w:r>
      <w:r>
        <w:rPr>
          <w:kern w:val="0"/>
          <w:sz w:val="25"/>
          <w:szCs w:val="20"/>
        </w:rPr>
        <w:t>.000.- Kč</w:t>
      </w:r>
      <w:r w:rsidRPr="005E0042">
        <w:rPr>
          <w:kern w:val="0"/>
          <w:sz w:val="25"/>
          <w:szCs w:val="20"/>
        </w:rPr>
        <w:t xml:space="preserve"> bez DPH</w:t>
      </w:r>
    </w:p>
    <w:p w14:paraId="49A188EE" w14:textId="7F9E3976" w:rsidR="005E0042" w:rsidRPr="005E0042" w:rsidRDefault="005E0042" w:rsidP="005E0042">
      <w:pPr>
        <w:pStyle w:val="Standard"/>
        <w:numPr>
          <w:ilvl w:val="0"/>
          <w:numId w:val="39"/>
        </w:numPr>
        <w:tabs>
          <w:tab w:val="left" w:pos="709"/>
          <w:tab w:val="left" w:pos="4084"/>
          <w:tab w:val="left" w:pos="5104"/>
        </w:tabs>
        <w:jc w:val="both"/>
        <w:rPr>
          <w:kern w:val="0"/>
          <w:sz w:val="25"/>
          <w:szCs w:val="20"/>
        </w:rPr>
      </w:pPr>
      <w:r w:rsidRPr="005E0042">
        <w:rPr>
          <w:kern w:val="0"/>
          <w:sz w:val="25"/>
          <w:szCs w:val="20"/>
        </w:rPr>
        <w:t xml:space="preserve">Licence </w:t>
      </w:r>
      <w:proofErr w:type="spellStart"/>
      <w:r w:rsidRPr="005E0042">
        <w:rPr>
          <w:kern w:val="0"/>
          <w:sz w:val="25"/>
          <w:szCs w:val="20"/>
        </w:rPr>
        <w:t>FortiCare</w:t>
      </w:r>
      <w:proofErr w:type="spellEnd"/>
      <w:r w:rsidRPr="005E0042">
        <w:rPr>
          <w:kern w:val="0"/>
          <w:sz w:val="25"/>
          <w:szCs w:val="20"/>
        </w:rPr>
        <w:t xml:space="preserve"> Premium and </w:t>
      </w:r>
      <w:proofErr w:type="spellStart"/>
      <w:r w:rsidRPr="005E0042">
        <w:rPr>
          <w:kern w:val="0"/>
          <w:sz w:val="25"/>
          <w:szCs w:val="20"/>
        </w:rPr>
        <w:t>FortiGuard</w:t>
      </w:r>
      <w:proofErr w:type="spellEnd"/>
      <w:r w:rsidRPr="005E0042">
        <w:rPr>
          <w:kern w:val="0"/>
          <w:sz w:val="25"/>
          <w:szCs w:val="20"/>
        </w:rPr>
        <w:t xml:space="preserve"> </w:t>
      </w:r>
      <w:proofErr w:type="spellStart"/>
      <w:r w:rsidRPr="005E0042">
        <w:rPr>
          <w:kern w:val="0"/>
          <w:sz w:val="25"/>
          <w:szCs w:val="20"/>
        </w:rPr>
        <w:t>Unified</w:t>
      </w:r>
      <w:proofErr w:type="spellEnd"/>
      <w:r w:rsidRPr="005E0042">
        <w:rPr>
          <w:kern w:val="0"/>
          <w:sz w:val="25"/>
          <w:szCs w:val="20"/>
        </w:rPr>
        <w:t xml:space="preserve"> </w:t>
      </w:r>
      <w:proofErr w:type="spellStart"/>
      <w:r w:rsidRPr="005E0042">
        <w:rPr>
          <w:kern w:val="0"/>
          <w:sz w:val="25"/>
          <w:szCs w:val="20"/>
        </w:rPr>
        <w:t>Threat</w:t>
      </w:r>
      <w:proofErr w:type="spellEnd"/>
      <w:r w:rsidRPr="005E0042">
        <w:rPr>
          <w:kern w:val="0"/>
          <w:sz w:val="25"/>
          <w:szCs w:val="20"/>
        </w:rPr>
        <w:t xml:space="preserve"> </w:t>
      </w:r>
      <w:proofErr w:type="spellStart"/>
      <w:r w:rsidRPr="005E0042">
        <w:rPr>
          <w:kern w:val="0"/>
          <w:sz w:val="25"/>
          <w:szCs w:val="20"/>
        </w:rPr>
        <w:t>Protection</w:t>
      </w:r>
      <w:proofErr w:type="spellEnd"/>
      <w:r w:rsidRPr="005E0042">
        <w:rPr>
          <w:kern w:val="0"/>
          <w:sz w:val="25"/>
          <w:szCs w:val="20"/>
        </w:rPr>
        <w:t xml:space="preserve"> </w:t>
      </w:r>
      <w:r>
        <w:rPr>
          <w:kern w:val="0"/>
          <w:sz w:val="25"/>
          <w:szCs w:val="20"/>
        </w:rPr>
        <w:t>na období</w:t>
      </w:r>
      <w:r w:rsidRPr="005E0042">
        <w:rPr>
          <w:kern w:val="0"/>
          <w:sz w:val="25"/>
          <w:szCs w:val="20"/>
        </w:rPr>
        <w:t xml:space="preserve"> 08/</w:t>
      </w:r>
      <w:proofErr w:type="gramStart"/>
      <w:r w:rsidRPr="005E0042">
        <w:rPr>
          <w:kern w:val="0"/>
          <w:sz w:val="25"/>
          <w:szCs w:val="20"/>
        </w:rPr>
        <w:t>2024 – 12</w:t>
      </w:r>
      <w:proofErr w:type="gramEnd"/>
      <w:r w:rsidRPr="005E0042">
        <w:rPr>
          <w:kern w:val="0"/>
          <w:sz w:val="25"/>
          <w:szCs w:val="20"/>
        </w:rPr>
        <w:t>/2024</w:t>
      </w:r>
      <w:r>
        <w:rPr>
          <w:kern w:val="0"/>
          <w:sz w:val="25"/>
          <w:szCs w:val="20"/>
        </w:rPr>
        <w:t>, cena dle nabídky 50.000.- Kč bez DPH</w:t>
      </w:r>
    </w:p>
    <w:p w14:paraId="550EE960" w14:textId="77777777" w:rsidR="005E0042" w:rsidRPr="005E0042" w:rsidRDefault="005E0042" w:rsidP="005E0042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</w:p>
    <w:p w14:paraId="381BFCB0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24B9CC99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06EAC933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7835652B" w14:textId="77777777" w:rsidR="006202E3" w:rsidRPr="005E0042" w:rsidRDefault="00487FED" w:rsidP="00630465">
      <w:pPr>
        <w:pStyle w:val="Odstavecseseznamem"/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spacing w:line="259" w:lineRule="auto"/>
        <w:ind w:left="867" w:hanging="357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5E0042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5E0042">
        <w:rPr>
          <w:bCs/>
          <w:color w:val="000000"/>
          <w:spacing w:val="-5"/>
          <w:sz w:val="25"/>
          <w:szCs w:val="25"/>
        </w:rPr>
        <w:t>Nerudova 59</w:t>
      </w:r>
    </w:p>
    <w:p w14:paraId="337712F1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7A1E65D0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7B34DA97" w14:textId="77777777" w:rsidR="00487FED" w:rsidRDefault="005E0042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14 dní od potvrzení objednávky</w:t>
      </w:r>
    </w:p>
    <w:p w14:paraId="35B2C0C7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259A57C1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0A760B50" w14:textId="50947F13" w:rsidR="001B5D04" w:rsidRPr="00630465" w:rsidRDefault="00D706F9" w:rsidP="005A1CF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630465">
        <w:rPr>
          <w:bCs/>
          <w:color w:val="000000"/>
          <w:spacing w:val="-5"/>
          <w:sz w:val="25"/>
          <w:szCs w:val="25"/>
        </w:rPr>
        <w:t xml:space="preserve"> </w:t>
      </w:r>
      <w:r w:rsidR="005E0042" w:rsidRPr="00630465">
        <w:rPr>
          <w:bCs/>
          <w:color w:val="000000"/>
          <w:spacing w:val="-5"/>
          <w:sz w:val="25"/>
          <w:szCs w:val="25"/>
        </w:rPr>
        <w:t>95.000</w:t>
      </w:r>
      <w:r w:rsidR="00630465">
        <w:rPr>
          <w:bCs/>
          <w:color w:val="000000"/>
          <w:spacing w:val="-5"/>
          <w:sz w:val="25"/>
          <w:szCs w:val="25"/>
        </w:rPr>
        <w:t xml:space="preserve"> </w:t>
      </w:r>
      <w:r w:rsidR="00A5217E" w:rsidRPr="00630465">
        <w:rPr>
          <w:bCs/>
          <w:color w:val="000000"/>
          <w:spacing w:val="-5"/>
          <w:sz w:val="25"/>
          <w:szCs w:val="25"/>
        </w:rPr>
        <w:t>Kč</w:t>
      </w:r>
      <w:r w:rsidR="007F3F95" w:rsidRPr="00630465">
        <w:rPr>
          <w:bCs/>
          <w:color w:val="000000"/>
          <w:spacing w:val="-5"/>
          <w:sz w:val="25"/>
          <w:szCs w:val="25"/>
        </w:rPr>
        <w:t xml:space="preserve"> bez</w:t>
      </w:r>
      <w:r w:rsidR="00EF352A" w:rsidRPr="00630465">
        <w:rPr>
          <w:bCs/>
          <w:color w:val="000000"/>
          <w:spacing w:val="-5"/>
          <w:sz w:val="25"/>
          <w:szCs w:val="25"/>
        </w:rPr>
        <w:t xml:space="preserve"> </w:t>
      </w:r>
      <w:r w:rsidR="007F3F95" w:rsidRPr="00630465">
        <w:rPr>
          <w:bCs/>
          <w:color w:val="000000"/>
          <w:spacing w:val="-5"/>
          <w:sz w:val="25"/>
          <w:szCs w:val="25"/>
        </w:rPr>
        <w:t>DPH</w:t>
      </w:r>
    </w:p>
    <w:p w14:paraId="6D9CB11C" w14:textId="42598709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5E0042">
        <w:rPr>
          <w:bCs/>
          <w:color w:val="000000"/>
          <w:spacing w:val="-5"/>
          <w:sz w:val="25"/>
          <w:szCs w:val="25"/>
        </w:rPr>
        <w:t>19.950</w:t>
      </w:r>
      <w:r w:rsidR="00630465">
        <w:rPr>
          <w:bCs/>
          <w:color w:val="000000"/>
          <w:spacing w:val="-5"/>
          <w:sz w:val="25"/>
          <w:szCs w:val="25"/>
        </w:rPr>
        <w:t xml:space="preserve"> </w:t>
      </w:r>
      <w:r w:rsidR="001B5D04">
        <w:rPr>
          <w:bCs/>
          <w:color w:val="000000"/>
          <w:spacing w:val="-5"/>
          <w:sz w:val="25"/>
          <w:szCs w:val="25"/>
        </w:rPr>
        <w:t>Kč D</w:t>
      </w:r>
      <w:r w:rsidR="005E0042">
        <w:rPr>
          <w:bCs/>
          <w:color w:val="000000"/>
          <w:spacing w:val="-5"/>
          <w:sz w:val="25"/>
          <w:szCs w:val="25"/>
        </w:rPr>
        <w:t>PH</w:t>
      </w:r>
    </w:p>
    <w:p w14:paraId="2F437017" w14:textId="6C72A262" w:rsidR="001B5D04" w:rsidRDefault="005E0042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114.950 Kč</w:t>
      </w:r>
      <w:r w:rsidR="001B5D04">
        <w:rPr>
          <w:bCs/>
          <w:color w:val="000000"/>
          <w:spacing w:val="-5"/>
          <w:sz w:val="25"/>
          <w:szCs w:val="25"/>
        </w:rPr>
        <w:t xml:space="preserve"> s DPH</w:t>
      </w:r>
    </w:p>
    <w:p w14:paraId="45C81FBB" w14:textId="77777777" w:rsidR="00630465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 xml:space="preserve">práce včetně materiálu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</w:t>
      </w:r>
    </w:p>
    <w:p w14:paraId="492FF201" w14:textId="29761A4F" w:rsidR="00A5217E" w:rsidRDefault="00630465" w:rsidP="00630465">
      <w:pPr>
        <w:pStyle w:val="Odstavecseseznamem"/>
        <w:widowControl/>
        <w:autoSpaceDE/>
        <w:autoSpaceDN/>
        <w:adjustRightInd/>
        <w:spacing w:line="259" w:lineRule="auto"/>
        <w:ind w:left="644" w:firstLine="76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>nákladů.</w:t>
      </w:r>
    </w:p>
    <w:p w14:paraId="3DE74AB1" w14:textId="77777777" w:rsidR="00630465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>splatnost</w:t>
      </w:r>
    </w:p>
    <w:p w14:paraId="4F63ED6C" w14:textId="08FDA146" w:rsidR="00487FED" w:rsidRPr="00A5217E" w:rsidRDefault="00630465" w:rsidP="00630465">
      <w:pPr>
        <w:pStyle w:val="Odstavecseseznamem"/>
        <w:widowControl/>
        <w:autoSpaceDE/>
        <w:autoSpaceDN/>
        <w:adjustRightInd/>
        <w:spacing w:line="259" w:lineRule="auto"/>
        <w:ind w:left="502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   </w:t>
      </w:r>
      <w:r w:rsidR="00487FED" w:rsidRPr="00A5217E">
        <w:rPr>
          <w:bCs/>
          <w:color w:val="000000"/>
          <w:spacing w:val="-5"/>
          <w:sz w:val="25"/>
          <w:szCs w:val="25"/>
        </w:rPr>
        <w:t xml:space="preserve">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="00487FED"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47983900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35CF9D00" w14:textId="77777777" w:rsidR="005E0042" w:rsidRDefault="005E0042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78C6E755" w14:textId="77777777" w:rsidR="00537039" w:rsidRPr="00537039" w:rsidRDefault="005E0042" w:rsidP="00537039">
      <w:pPr>
        <w:spacing w:before="240"/>
        <w:ind w:left="142"/>
        <w:jc w:val="both"/>
        <w:rPr>
          <w:b/>
          <w:sz w:val="25"/>
          <w:szCs w:val="24"/>
        </w:rPr>
      </w:pPr>
      <w:r>
        <w:rPr>
          <w:b/>
          <w:sz w:val="25"/>
          <w:szCs w:val="24"/>
        </w:rPr>
        <w:br w:type="page"/>
      </w:r>
      <w:r>
        <w:rPr>
          <w:b/>
          <w:sz w:val="25"/>
          <w:szCs w:val="24"/>
        </w:rPr>
        <w:lastRenderedPageBreak/>
        <w:t>D</w:t>
      </w:r>
      <w:r w:rsidR="00537039" w:rsidRPr="00537039">
        <w:rPr>
          <w:b/>
          <w:sz w:val="25"/>
          <w:szCs w:val="24"/>
        </w:rPr>
        <w:t>alší ujednání:</w:t>
      </w:r>
    </w:p>
    <w:p w14:paraId="01A59C06" w14:textId="77777777" w:rsidR="00537039" w:rsidRPr="00284ABB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495F3446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64652DB5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18975A9D" w14:textId="77777777" w:rsidR="009901D7" w:rsidRDefault="009901D7">
      <w:pPr>
        <w:rPr>
          <w:sz w:val="25"/>
          <w:szCs w:val="24"/>
        </w:rPr>
      </w:pPr>
    </w:p>
    <w:p w14:paraId="017BF50F" w14:textId="77777777" w:rsidR="006202E3" w:rsidRDefault="006202E3" w:rsidP="006202E3">
      <w:pPr>
        <w:rPr>
          <w:sz w:val="25"/>
          <w:szCs w:val="24"/>
        </w:rPr>
      </w:pPr>
    </w:p>
    <w:p w14:paraId="0B74E086" w14:textId="77777777" w:rsidR="001B5D04" w:rsidRDefault="001B5D04" w:rsidP="006202E3">
      <w:pPr>
        <w:rPr>
          <w:sz w:val="25"/>
          <w:szCs w:val="24"/>
        </w:rPr>
      </w:pPr>
    </w:p>
    <w:p w14:paraId="1DD61E45" w14:textId="77777777" w:rsidR="001B5D04" w:rsidRDefault="001B5D04" w:rsidP="006202E3">
      <w:pPr>
        <w:rPr>
          <w:sz w:val="25"/>
          <w:szCs w:val="24"/>
        </w:rPr>
      </w:pPr>
    </w:p>
    <w:p w14:paraId="3A53F4C7" w14:textId="77777777" w:rsidR="001B5D04" w:rsidRDefault="001B5D04" w:rsidP="006202E3">
      <w:pPr>
        <w:rPr>
          <w:sz w:val="25"/>
          <w:szCs w:val="24"/>
        </w:rPr>
      </w:pPr>
    </w:p>
    <w:p w14:paraId="41E23EDC" w14:textId="77777777" w:rsidR="001B5D04" w:rsidRDefault="001B5D04" w:rsidP="006202E3">
      <w:pPr>
        <w:rPr>
          <w:sz w:val="25"/>
          <w:szCs w:val="24"/>
        </w:rPr>
      </w:pPr>
    </w:p>
    <w:p w14:paraId="1F9267DF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6202E3">
        <w:rPr>
          <w:sz w:val="25"/>
          <w:szCs w:val="24"/>
        </w:rPr>
        <w:t>……………………</w:t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4EA7A9B5" w14:textId="77777777" w:rsidR="006202E3" w:rsidRDefault="006202E3">
      <w:pPr>
        <w:ind w:left="720" w:hanging="720"/>
        <w:rPr>
          <w:sz w:val="25"/>
          <w:szCs w:val="24"/>
        </w:rPr>
      </w:pPr>
    </w:p>
    <w:p w14:paraId="11265A7A" w14:textId="77777777" w:rsidR="001B5D04" w:rsidRDefault="001B5D04">
      <w:pPr>
        <w:ind w:left="720" w:hanging="720"/>
        <w:rPr>
          <w:sz w:val="25"/>
          <w:szCs w:val="24"/>
        </w:rPr>
      </w:pPr>
    </w:p>
    <w:p w14:paraId="0769A602" w14:textId="77777777" w:rsidR="001B5D04" w:rsidRDefault="001B5D04">
      <w:pPr>
        <w:ind w:left="720" w:hanging="720"/>
        <w:rPr>
          <w:sz w:val="25"/>
          <w:szCs w:val="24"/>
        </w:rPr>
      </w:pPr>
    </w:p>
    <w:p w14:paraId="7B124A3A" w14:textId="77777777" w:rsidR="001B5D04" w:rsidRDefault="001B5D04">
      <w:pPr>
        <w:ind w:left="720" w:hanging="720"/>
        <w:rPr>
          <w:sz w:val="25"/>
          <w:szCs w:val="24"/>
        </w:rPr>
      </w:pPr>
    </w:p>
    <w:p w14:paraId="07B6996C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03286B93" w14:textId="77777777" w:rsidR="005E0042" w:rsidRDefault="005E0042">
      <w:pPr>
        <w:ind w:left="720" w:hanging="720"/>
        <w:rPr>
          <w:sz w:val="25"/>
          <w:szCs w:val="24"/>
        </w:rPr>
      </w:pPr>
    </w:p>
    <w:p w14:paraId="40B3A7BD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…………………….     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25BA" w14:textId="77777777" w:rsidR="00017D8E" w:rsidRDefault="00017D8E">
      <w:r>
        <w:separator/>
      </w:r>
    </w:p>
  </w:endnote>
  <w:endnote w:type="continuationSeparator" w:id="0">
    <w:p w14:paraId="0F1C3FC9" w14:textId="77777777" w:rsidR="00017D8E" w:rsidRDefault="0001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33CD" w14:textId="77777777" w:rsidR="001F76B2" w:rsidRPr="001D167D" w:rsidRDefault="00017D8E" w:rsidP="001F76B2">
    <w:pPr>
      <w:pStyle w:val="Zpat"/>
    </w:pPr>
    <w:hyperlink r:id="rId1" w:history="1">
      <w:r w:rsidR="001F76B2" w:rsidRPr="001D167D">
        <w:rPr>
          <w:rStyle w:val="Hypertextovodkaz"/>
        </w:rPr>
        <w:t>www.sspcb.cz</w:t>
      </w:r>
    </w:hyperlink>
    <w:r w:rsidR="001F76B2" w:rsidRPr="001D167D">
      <w:tab/>
    </w:r>
    <w:r w:rsidR="001F76B2" w:rsidRPr="001D167D">
      <w:tab/>
    </w:r>
    <w:hyperlink r:id="rId2" w:history="1">
      <w:r w:rsidR="001F76B2" w:rsidRPr="001D167D">
        <w:rPr>
          <w:rStyle w:val="Hypertextovodkaz"/>
        </w:rPr>
        <w:t>sekretariat</w:t>
      </w:r>
      <w:r w:rsidR="001F76B2" w:rsidRPr="001D167D">
        <w:rPr>
          <w:rStyle w:val="Hypertextovodkaz"/>
          <w:lang w:val="en-US"/>
        </w:rPr>
        <w:t>@</w:t>
      </w:r>
      <w:r w:rsidR="001F76B2" w:rsidRPr="001D167D">
        <w:rPr>
          <w:rStyle w:val="Hypertextovodkaz"/>
        </w:rPr>
        <w:t>sspcb.cz</w:t>
      </w:r>
    </w:hyperlink>
    <w:r w:rsidR="001F76B2" w:rsidRPr="001D167D">
      <w:tab/>
    </w:r>
  </w:p>
  <w:p w14:paraId="283DF978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6C983AB2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DFD8" w14:textId="77777777" w:rsidR="00017D8E" w:rsidRDefault="00017D8E">
      <w:r>
        <w:separator/>
      </w:r>
    </w:p>
  </w:footnote>
  <w:footnote w:type="continuationSeparator" w:id="0">
    <w:p w14:paraId="3B5362E6" w14:textId="77777777" w:rsidR="00017D8E" w:rsidRDefault="0001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2F51" w14:textId="77777777" w:rsidR="004326A9" w:rsidRDefault="00017D8E">
    <w:pPr>
      <w:pStyle w:val="Zhlav"/>
    </w:pPr>
    <w:r>
      <w:rPr>
        <w:noProof/>
      </w:rPr>
      <w:pict w14:anchorId="1F917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8326D97"/>
    <w:multiLevelType w:val="hybridMultilevel"/>
    <w:tmpl w:val="EFA2E2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AE00EEF"/>
    <w:multiLevelType w:val="hybridMultilevel"/>
    <w:tmpl w:val="F078E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4DA459D"/>
    <w:multiLevelType w:val="hybridMultilevel"/>
    <w:tmpl w:val="B7B2B648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3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4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7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4"/>
  </w:num>
  <w:num w:numId="6">
    <w:abstractNumId w:val="31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33"/>
  </w:num>
  <w:num w:numId="12">
    <w:abstractNumId w:val="16"/>
  </w:num>
  <w:num w:numId="13">
    <w:abstractNumId w:val="30"/>
  </w:num>
  <w:num w:numId="14">
    <w:abstractNumId w:val="35"/>
  </w:num>
  <w:num w:numId="15">
    <w:abstractNumId w:val="12"/>
  </w:num>
  <w:num w:numId="16">
    <w:abstractNumId w:val="24"/>
  </w:num>
  <w:num w:numId="17">
    <w:abstractNumId w:val="32"/>
  </w:num>
  <w:num w:numId="18">
    <w:abstractNumId w:val="37"/>
  </w:num>
  <w:num w:numId="19">
    <w:abstractNumId w:val="4"/>
  </w:num>
  <w:num w:numId="20">
    <w:abstractNumId w:val="3"/>
  </w:num>
  <w:num w:numId="21">
    <w:abstractNumId w:val="23"/>
  </w:num>
  <w:num w:numId="22">
    <w:abstractNumId w:val="34"/>
  </w:num>
  <w:num w:numId="23">
    <w:abstractNumId w:val="2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7"/>
  </w:num>
  <w:num w:numId="26">
    <w:abstractNumId w:val="15"/>
  </w:num>
  <w:num w:numId="27">
    <w:abstractNumId w:val="11"/>
  </w:num>
  <w:num w:numId="28">
    <w:abstractNumId w:val="28"/>
  </w:num>
  <w:num w:numId="29">
    <w:abstractNumId w:val="36"/>
  </w:num>
  <w:num w:numId="30">
    <w:abstractNumId w:val="21"/>
  </w:num>
  <w:num w:numId="31">
    <w:abstractNumId w:val="10"/>
  </w:num>
  <w:num w:numId="32">
    <w:abstractNumId w:val="8"/>
  </w:num>
  <w:num w:numId="33">
    <w:abstractNumId w:val="1"/>
  </w:num>
  <w:num w:numId="34">
    <w:abstractNumId w:val="5"/>
  </w:num>
  <w:num w:numId="35">
    <w:abstractNumId w:val="9"/>
  </w:num>
  <w:num w:numId="36">
    <w:abstractNumId w:val="2"/>
  </w:num>
  <w:num w:numId="37">
    <w:abstractNumId w:val="1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17D8E"/>
    <w:rsid w:val="000272F4"/>
    <w:rsid w:val="0007301A"/>
    <w:rsid w:val="00093B34"/>
    <w:rsid w:val="000C2D71"/>
    <w:rsid w:val="000D5F6F"/>
    <w:rsid w:val="000F361A"/>
    <w:rsid w:val="000F4989"/>
    <w:rsid w:val="000F538B"/>
    <w:rsid w:val="001506D6"/>
    <w:rsid w:val="001601DD"/>
    <w:rsid w:val="001663B3"/>
    <w:rsid w:val="0017623D"/>
    <w:rsid w:val="0019748D"/>
    <w:rsid w:val="001A5155"/>
    <w:rsid w:val="001B5D04"/>
    <w:rsid w:val="001C288F"/>
    <w:rsid w:val="001C3F0C"/>
    <w:rsid w:val="001F76B2"/>
    <w:rsid w:val="002531DB"/>
    <w:rsid w:val="00270616"/>
    <w:rsid w:val="00284ABB"/>
    <w:rsid w:val="00297259"/>
    <w:rsid w:val="002C3AFE"/>
    <w:rsid w:val="00322B79"/>
    <w:rsid w:val="00371383"/>
    <w:rsid w:val="00391D1E"/>
    <w:rsid w:val="003B6ADB"/>
    <w:rsid w:val="003F1887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16E2"/>
    <w:rsid w:val="004C5F26"/>
    <w:rsid w:val="004E49F0"/>
    <w:rsid w:val="004F0791"/>
    <w:rsid w:val="00500CA8"/>
    <w:rsid w:val="00534E23"/>
    <w:rsid w:val="00537039"/>
    <w:rsid w:val="0057332A"/>
    <w:rsid w:val="005E0042"/>
    <w:rsid w:val="005F065B"/>
    <w:rsid w:val="0061217E"/>
    <w:rsid w:val="006202E3"/>
    <w:rsid w:val="00623EAA"/>
    <w:rsid w:val="00630465"/>
    <w:rsid w:val="0064469C"/>
    <w:rsid w:val="00681ADD"/>
    <w:rsid w:val="00694272"/>
    <w:rsid w:val="006A2FEA"/>
    <w:rsid w:val="006C4479"/>
    <w:rsid w:val="006D69B9"/>
    <w:rsid w:val="006E460C"/>
    <w:rsid w:val="007367F0"/>
    <w:rsid w:val="007B0203"/>
    <w:rsid w:val="007F1A3F"/>
    <w:rsid w:val="007F3F95"/>
    <w:rsid w:val="007F508B"/>
    <w:rsid w:val="007F60A2"/>
    <w:rsid w:val="00837238"/>
    <w:rsid w:val="008611F5"/>
    <w:rsid w:val="00861C82"/>
    <w:rsid w:val="008A6D0D"/>
    <w:rsid w:val="008F0BFB"/>
    <w:rsid w:val="00940590"/>
    <w:rsid w:val="009901D7"/>
    <w:rsid w:val="009A6B26"/>
    <w:rsid w:val="009A7897"/>
    <w:rsid w:val="009C7D1C"/>
    <w:rsid w:val="009D66B3"/>
    <w:rsid w:val="009F14B9"/>
    <w:rsid w:val="00A5217E"/>
    <w:rsid w:val="00A94D10"/>
    <w:rsid w:val="00AB0B15"/>
    <w:rsid w:val="00AB2B62"/>
    <w:rsid w:val="00AB3EDD"/>
    <w:rsid w:val="00AB4A14"/>
    <w:rsid w:val="00AE4044"/>
    <w:rsid w:val="00B24AF6"/>
    <w:rsid w:val="00B37A0A"/>
    <w:rsid w:val="00B66A02"/>
    <w:rsid w:val="00B724B6"/>
    <w:rsid w:val="00BA1C3C"/>
    <w:rsid w:val="00BB7338"/>
    <w:rsid w:val="00BC2799"/>
    <w:rsid w:val="00BF0824"/>
    <w:rsid w:val="00C146CC"/>
    <w:rsid w:val="00CD209E"/>
    <w:rsid w:val="00CD344B"/>
    <w:rsid w:val="00CD7A9E"/>
    <w:rsid w:val="00D21D05"/>
    <w:rsid w:val="00D35FE1"/>
    <w:rsid w:val="00D40F92"/>
    <w:rsid w:val="00D53581"/>
    <w:rsid w:val="00D706F9"/>
    <w:rsid w:val="00D70ABF"/>
    <w:rsid w:val="00D8479A"/>
    <w:rsid w:val="00DE1758"/>
    <w:rsid w:val="00DE66A9"/>
    <w:rsid w:val="00E22C99"/>
    <w:rsid w:val="00E24DA6"/>
    <w:rsid w:val="00E4281E"/>
    <w:rsid w:val="00EB1B42"/>
    <w:rsid w:val="00EE66DE"/>
    <w:rsid w:val="00EF352A"/>
    <w:rsid w:val="00F01E64"/>
    <w:rsid w:val="00F20F30"/>
    <w:rsid w:val="00F543AF"/>
    <w:rsid w:val="00F703D3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B10D5"/>
  <w15:chartTrackingRefBased/>
  <w15:docId w15:val="{0D738548-0FAE-4F41-9C68-3A133768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1669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3</cp:revision>
  <cp:lastPrinted>2019-08-12T09:49:00Z</cp:lastPrinted>
  <dcterms:created xsi:type="dcterms:W3CDTF">2024-07-31T18:58:00Z</dcterms:created>
  <dcterms:modified xsi:type="dcterms:W3CDTF">2024-07-31T19:09:00Z</dcterms:modified>
</cp:coreProperties>
</file>