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2398D" w14:textId="77777777" w:rsidR="00153ED1" w:rsidRDefault="00153ED1">
      <w:pPr>
        <w:pStyle w:val="Normln1"/>
        <w:pBdr>
          <w:top w:val="nil"/>
          <w:left w:val="nil"/>
          <w:bottom w:val="nil"/>
          <w:right w:val="nil"/>
          <w:between w:val="nil"/>
        </w:pBdr>
        <w:rPr>
          <w:rFonts w:ascii="Calibri" w:eastAsia="Calibri" w:hAnsi="Calibri" w:cs="Calibri"/>
          <w:color w:val="000000"/>
          <w:sz w:val="22"/>
          <w:szCs w:val="22"/>
        </w:rPr>
      </w:pPr>
    </w:p>
    <w:p w14:paraId="74469E87" w14:textId="77777777" w:rsidR="00153ED1" w:rsidRDefault="00DF309D">
      <w:pPr>
        <w:pStyle w:val="Normln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SMLOUVA O DÍLO</w:t>
      </w:r>
    </w:p>
    <w:p w14:paraId="543C85BF" w14:textId="3A8833F2" w:rsidR="00153ED1" w:rsidRDefault="00DF309D">
      <w:pPr>
        <w:pStyle w:val="Normln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 xml:space="preserve">číslo smlouvy objednatele: </w:t>
      </w:r>
      <w:r w:rsidR="00EC7522">
        <w:rPr>
          <w:rFonts w:ascii="Calibri" w:eastAsia="Calibri" w:hAnsi="Calibri" w:cs="Calibri"/>
          <w:b/>
          <w:color w:val="000000"/>
          <w:sz w:val="22"/>
          <w:szCs w:val="22"/>
        </w:rPr>
        <w:t>55/61882062/2024</w:t>
      </w:r>
    </w:p>
    <w:p w14:paraId="30E3CF06" w14:textId="77777777" w:rsidR="00153ED1" w:rsidRDefault="00DF309D">
      <w:pPr>
        <w:pStyle w:val="Normln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i/>
          <w:color w:val="000000"/>
          <w:sz w:val="22"/>
          <w:szCs w:val="22"/>
        </w:rPr>
        <w:t>uzavřená dle ustanovení § 2586 a následujících zákona č. 89/2012 Sb., občanského zákoníku, (dále jen „občanský zákoník“)</w:t>
      </w:r>
    </w:p>
    <w:p w14:paraId="2E89DC77" w14:textId="77777777" w:rsidR="00153ED1" w:rsidRDefault="00153ED1">
      <w:pPr>
        <w:pStyle w:val="Normln1"/>
        <w:pBdr>
          <w:top w:val="nil"/>
          <w:left w:val="nil"/>
          <w:bottom w:val="nil"/>
          <w:right w:val="nil"/>
          <w:between w:val="nil"/>
        </w:pBdr>
        <w:jc w:val="center"/>
        <w:rPr>
          <w:rFonts w:ascii="Calibri" w:eastAsia="Calibri" w:hAnsi="Calibri" w:cs="Calibri"/>
          <w:b/>
          <w:color w:val="000000"/>
          <w:sz w:val="22"/>
          <w:szCs w:val="22"/>
        </w:rPr>
      </w:pPr>
    </w:p>
    <w:p w14:paraId="79DB9F6A" w14:textId="77777777" w:rsidR="00153ED1" w:rsidRDefault="00DF309D">
      <w:pPr>
        <w:pStyle w:val="Normln1"/>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Smluvní strany</w:t>
      </w:r>
    </w:p>
    <w:p w14:paraId="797F8BB5" w14:textId="77777777" w:rsidR="00153ED1" w:rsidRDefault="00DF309D">
      <w:pPr>
        <w:pStyle w:val="Normln1"/>
        <w:pBdr>
          <w:top w:val="nil"/>
          <w:left w:val="nil"/>
          <w:bottom w:val="nil"/>
          <w:right w:val="nil"/>
          <w:between w:val="nil"/>
        </w:pBdr>
        <w:tabs>
          <w:tab w:val="left" w:pos="3261"/>
        </w:tabs>
        <w:jc w:val="both"/>
        <w:rPr>
          <w:rFonts w:ascii="Calibri" w:eastAsia="Calibri" w:hAnsi="Calibri" w:cs="Calibri"/>
          <w:color w:val="000000"/>
          <w:sz w:val="22"/>
          <w:szCs w:val="22"/>
        </w:rPr>
      </w:pPr>
      <w:r>
        <w:rPr>
          <w:rFonts w:ascii="Calibri" w:eastAsia="Calibri" w:hAnsi="Calibri" w:cs="Calibri"/>
          <w:color w:val="000000"/>
          <w:sz w:val="22"/>
          <w:szCs w:val="22"/>
        </w:rPr>
        <w:t>Objednatel:</w:t>
      </w:r>
      <w:r>
        <w:rPr>
          <w:rFonts w:ascii="Calibri" w:eastAsia="Calibri" w:hAnsi="Calibri" w:cs="Calibri"/>
          <w:color w:val="000000"/>
          <w:sz w:val="22"/>
          <w:szCs w:val="22"/>
        </w:rPr>
        <w:tab/>
        <w:t>Základní umělecká škola, Český Brod, Kollárova 419</w:t>
      </w:r>
    </w:p>
    <w:p w14:paraId="2D1F95AB" w14:textId="77777777" w:rsidR="00153ED1" w:rsidRDefault="00DF309D">
      <w:pPr>
        <w:pStyle w:val="Normln1"/>
        <w:pBdr>
          <w:top w:val="nil"/>
          <w:left w:val="nil"/>
          <w:bottom w:val="nil"/>
          <w:right w:val="nil"/>
          <w:between w:val="nil"/>
        </w:pBdr>
        <w:tabs>
          <w:tab w:val="left" w:pos="360"/>
          <w:tab w:val="left" w:pos="3261"/>
        </w:tabs>
        <w:jc w:val="both"/>
        <w:rPr>
          <w:rFonts w:ascii="Calibri" w:eastAsia="Calibri" w:hAnsi="Calibri" w:cs="Calibri"/>
          <w:b/>
          <w:color w:val="000000"/>
          <w:sz w:val="22"/>
          <w:szCs w:val="22"/>
        </w:rPr>
      </w:pPr>
      <w:r>
        <w:rPr>
          <w:rFonts w:ascii="Calibri" w:eastAsia="Calibri" w:hAnsi="Calibri" w:cs="Calibri"/>
          <w:color w:val="000000"/>
          <w:sz w:val="22"/>
          <w:szCs w:val="22"/>
        </w:rPr>
        <w:tab/>
        <w:t>se sídlem:</w:t>
      </w:r>
      <w:r>
        <w:rPr>
          <w:rFonts w:ascii="Calibri" w:eastAsia="Calibri" w:hAnsi="Calibri" w:cs="Calibri"/>
          <w:color w:val="000000"/>
          <w:sz w:val="22"/>
          <w:szCs w:val="22"/>
        </w:rPr>
        <w:tab/>
        <w:t>Kollárova 419, 282 01 Český Brod</w:t>
      </w:r>
    </w:p>
    <w:p w14:paraId="2FBD7ECA" w14:textId="77777777" w:rsidR="00153ED1" w:rsidRDefault="00DF309D">
      <w:pPr>
        <w:pStyle w:val="Normln1"/>
        <w:pBdr>
          <w:top w:val="nil"/>
          <w:left w:val="nil"/>
          <w:bottom w:val="nil"/>
          <w:right w:val="nil"/>
          <w:between w:val="nil"/>
        </w:pBdr>
        <w:tabs>
          <w:tab w:val="left" w:pos="360"/>
          <w:tab w:val="left" w:pos="3261"/>
        </w:tabs>
        <w:jc w:val="both"/>
        <w:rPr>
          <w:rFonts w:ascii="Calibri" w:eastAsia="Calibri" w:hAnsi="Calibri" w:cs="Calibri"/>
          <w:color w:val="000000"/>
          <w:sz w:val="22"/>
          <w:szCs w:val="22"/>
        </w:rPr>
      </w:pPr>
      <w:r>
        <w:rPr>
          <w:rFonts w:ascii="Calibri" w:eastAsia="Calibri" w:hAnsi="Calibri" w:cs="Calibri"/>
          <w:color w:val="000000"/>
          <w:sz w:val="22"/>
          <w:szCs w:val="22"/>
        </w:rPr>
        <w:tab/>
        <w:t xml:space="preserve">zastoupený: </w:t>
      </w:r>
      <w:r>
        <w:rPr>
          <w:rFonts w:ascii="Calibri" w:eastAsia="Calibri" w:hAnsi="Calibri" w:cs="Calibri"/>
          <w:color w:val="000000"/>
          <w:sz w:val="22"/>
          <w:szCs w:val="22"/>
        </w:rPr>
        <w:tab/>
        <w:t>Tomášem Charvátem, ředitelem školy</w:t>
      </w:r>
    </w:p>
    <w:p w14:paraId="13B5D1AB" w14:textId="77777777" w:rsidR="00153ED1" w:rsidRDefault="00DF309D">
      <w:pPr>
        <w:pStyle w:val="Normln1"/>
        <w:pBdr>
          <w:top w:val="nil"/>
          <w:left w:val="nil"/>
          <w:bottom w:val="nil"/>
          <w:right w:val="nil"/>
          <w:between w:val="nil"/>
        </w:pBdr>
        <w:tabs>
          <w:tab w:val="left" w:pos="360"/>
          <w:tab w:val="left" w:pos="3261"/>
        </w:tabs>
        <w:jc w:val="both"/>
        <w:rPr>
          <w:rFonts w:ascii="Calibri" w:eastAsia="Calibri" w:hAnsi="Calibri" w:cs="Calibri"/>
          <w:color w:val="000000"/>
          <w:sz w:val="22"/>
          <w:szCs w:val="22"/>
        </w:rPr>
      </w:pPr>
      <w:r>
        <w:rPr>
          <w:rFonts w:ascii="Calibri" w:eastAsia="Calibri" w:hAnsi="Calibri" w:cs="Calibri"/>
          <w:color w:val="000000"/>
          <w:sz w:val="22"/>
          <w:szCs w:val="22"/>
        </w:rPr>
        <w:tab/>
        <w:t>IČ:</w:t>
      </w:r>
      <w:r>
        <w:rPr>
          <w:rFonts w:ascii="Calibri" w:eastAsia="Calibri" w:hAnsi="Calibri" w:cs="Calibri"/>
          <w:color w:val="000000"/>
          <w:sz w:val="22"/>
          <w:szCs w:val="22"/>
        </w:rPr>
        <w:tab/>
        <w:t>61882062</w:t>
      </w:r>
    </w:p>
    <w:p w14:paraId="41394F22" w14:textId="77777777" w:rsidR="00153ED1" w:rsidRDefault="00DF309D">
      <w:pPr>
        <w:pStyle w:val="Normln1"/>
        <w:pBdr>
          <w:top w:val="nil"/>
          <w:left w:val="nil"/>
          <w:bottom w:val="nil"/>
          <w:right w:val="nil"/>
          <w:between w:val="nil"/>
        </w:pBdr>
        <w:tabs>
          <w:tab w:val="left" w:pos="360"/>
          <w:tab w:val="left" w:pos="3261"/>
          <w:tab w:val="left" w:pos="5580"/>
        </w:tabs>
        <w:jc w:val="both"/>
        <w:rPr>
          <w:rFonts w:ascii="Calibri" w:eastAsia="Calibri" w:hAnsi="Calibri" w:cs="Calibri"/>
          <w:color w:val="000000"/>
          <w:sz w:val="22"/>
          <w:szCs w:val="22"/>
        </w:rPr>
      </w:pPr>
      <w:r>
        <w:rPr>
          <w:rFonts w:ascii="Calibri" w:eastAsia="Calibri" w:hAnsi="Calibri" w:cs="Calibri"/>
          <w:color w:val="000000"/>
          <w:sz w:val="22"/>
          <w:szCs w:val="22"/>
        </w:rPr>
        <w:tab/>
        <w:t>bankovní spojení:</w:t>
      </w:r>
      <w:r>
        <w:rPr>
          <w:rFonts w:ascii="Calibri" w:eastAsia="Calibri" w:hAnsi="Calibri" w:cs="Calibri"/>
          <w:color w:val="000000"/>
          <w:sz w:val="22"/>
          <w:szCs w:val="22"/>
        </w:rPr>
        <w:tab/>
        <w:t>Komerční banka, a.s.</w:t>
      </w:r>
    </w:p>
    <w:p w14:paraId="4E9DA62A" w14:textId="144AB9C4" w:rsidR="00153ED1" w:rsidRDefault="00DF309D">
      <w:pPr>
        <w:pStyle w:val="Normln1"/>
        <w:pBdr>
          <w:top w:val="nil"/>
          <w:left w:val="nil"/>
          <w:bottom w:val="nil"/>
          <w:right w:val="nil"/>
          <w:between w:val="nil"/>
        </w:pBdr>
        <w:tabs>
          <w:tab w:val="left" w:pos="360"/>
          <w:tab w:val="left" w:pos="3261"/>
          <w:tab w:val="left" w:pos="5580"/>
        </w:tabs>
        <w:jc w:val="both"/>
        <w:rPr>
          <w:rFonts w:ascii="Calibri" w:eastAsia="Calibri" w:hAnsi="Calibri" w:cs="Calibri"/>
          <w:color w:val="000000"/>
          <w:sz w:val="22"/>
          <w:szCs w:val="22"/>
        </w:rPr>
      </w:pPr>
      <w:r>
        <w:rPr>
          <w:rFonts w:ascii="Calibri" w:eastAsia="Calibri" w:hAnsi="Calibri" w:cs="Calibri"/>
          <w:color w:val="000000"/>
          <w:sz w:val="22"/>
          <w:szCs w:val="22"/>
        </w:rPr>
        <w:tab/>
        <w:t>číslo účtu:</w:t>
      </w:r>
      <w:r>
        <w:rPr>
          <w:rFonts w:ascii="Calibri" w:eastAsia="Calibri" w:hAnsi="Calibri" w:cs="Calibri"/>
          <w:color w:val="000000"/>
          <w:sz w:val="22"/>
          <w:szCs w:val="22"/>
        </w:rPr>
        <w:tab/>
      </w:r>
    </w:p>
    <w:p w14:paraId="10FC78CB" w14:textId="77777777" w:rsidR="00153ED1" w:rsidRDefault="00DF309D">
      <w:pPr>
        <w:pStyle w:val="Normln1"/>
        <w:pBdr>
          <w:top w:val="nil"/>
          <w:left w:val="nil"/>
          <w:bottom w:val="nil"/>
          <w:right w:val="nil"/>
          <w:between w:val="nil"/>
        </w:pBdr>
        <w:tabs>
          <w:tab w:val="left" w:pos="360"/>
          <w:tab w:val="left" w:pos="2160"/>
          <w:tab w:val="left" w:pos="5245"/>
        </w:tabs>
        <w:jc w:val="both"/>
        <w:rPr>
          <w:rFonts w:ascii="Calibri" w:eastAsia="Calibri" w:hAnsi="Calibri" w:cs="Calibri"/>
          <w:color w:val="000000"/>
          <w:sz w:val="22"/>
          <w:szCs w:val="22"/>
        </w:rPr>
      </w:pPr>
      <w:r>
        <w:rPr>
          <w:rFonts w:ascii="Calibri" w:eastAsia="Calibri" w:hAnsi="Calibri" w:cs="Calibri"/>
          <w:color w:val="000000"/>
          <w:sz w:val="22"/>
          <w:szCs w:val="22"/>
        </w:rPr>
        <w:tab/>
        <w:t>osoba oprávněná jednat:             Tomáš Charvát, ředitel školy</w:t>
      </w:r>
    </w:p>
    <w:p w14:paraId="40B2CDED" w14:textId="77777777" w:rsidR="00153ED1" w:rsidRDefault="00DF309D">
      <w:pPr>
        <w:pStyle w:val="Normln1"/>
        <w:pBdr>
          <w:top w:val="nil"/>
          <w:left w:val="nil"/>
          <w:bottom w:val="nil"/>
          <w:right w:val="nil"/>
          <w:between w:val="nil"/>
        </w:pBdr>
        <w:tabs>
          <w:tab w:val="left" w:pos="0"/>
          <w:tab w:val="left" w:pos="360"/>
          <w:tab w:val="left" w:pos="5245"/>
        </w:tabs>
        <w:jc w:val="both"/>
        <w:rPr>
          <w:rFonts w:ascii="Calibri" w:eastAsia="Calibri" w:hAnsi="Calibri" w:cs="Calibri"/>
          <w:color w:val="000000"/>
          <w:sz w:val="22"/>
          <w:szCs w:val="22"/>
        </w:rPr>
      </w:pPr>
      <w:r>
        <w:rPr>
          <w:rFonts w:ascii="Calibri" w:eastAsia="Calibri" w:hAnsi="Calibri" w:cs="Calibri"/>
          <w:color w:val="000000"/>
          <w:sz w:val="22"/>
          <w:szCs w:val="22"/>
        </w:rPr>
        <w:tab/>
      </w:r>
    </w:p>
    <w:p w14:paraId="2692D032" w14:textId="77777777" w:rsidR="00153ED1" w:rsidRDefault="00153ED1">
      <w:pPr>
        <w:pStyle w:val="Normln1"/>
        <w:pBdr>
          <w:top w:val="nil"/>
          <w:left w:val="nil"/>
          <w:bottom w:val="nil"/>
          <w:right w:val="nil"/>
          <w:between w:val="nil"/>
        </w:pBdr>
        <w:tabs>
          <w:tab w:val="left" w:pos="0"/>
          <w:tab w:val="left" w:pos="360"/>
          <w:tab w:val="left" w:pos="5245"/>
        </w:tabs>
        <w:jc w:val="both"/>
        <w:rPr>
          <w:rFonts w:ascii="Calibri" w:eastAsia="Calibri" w:hAnsi="Calibri" w:cs="Calibri"/>
          <w:color w:val="000000"/>
          <w:sz w:val="22"/>
          <w:szCs w:val="22"/>
        </w:rPr>
      </w:pPr>
    </w:p>
    <w:p w14:paraId="6949D27F" w14:textId="77777777" w:rsidR="00153ED1" w:rsidRDefault="00DF309D">
      <w:pPr>
        <w:pStyle w:val="Normln1"/>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dále jen „</w:t>
      </w:r>
      <w:r>
        <w:rPr>
          <w:rFonts w:ascii="Calibri" w:eastAsia="Calibri" w:hAnsi="Calibri" w:cs="Calibri"/>
          <w:b/>
          <w:color w:val="000000"/>
          <w:sz w:val="22"/>
          <w:szCs w:val="22"/>
        </w:rPr>
        <w:t>objednatel“</w:t>
      </w:r>
    </w:p>
    <w:p w14:paraId="501D4527" w14:textId="77777777" w:rsidR="00153ED1" w:rsidRDefault="00153ED1">
      <w:pPr>
        <w:pStyle w:val="Normln1"/>
        <w:pBdr>
          <w:top w:val="nil"/>
          <w:left w:val="nil"/>
          <w:bottom w:val="nil"/>
          <w:right w:val="nil"/>
          <w:between w:val="nil"/>
        </w:pBdr>
        <w:jc w:val="both"/>
        <w:rPr>
          <w:rFonts w:ascii="Calibri" w:eastAsia="Calibri" w:hAnsi="Calibri" w:cs="Calibri"/>
          <w:color w:val="000000"/>
          <w:sz w:val="22"/>
          <w:szCs w:val="22"/>
        </w:rPr>
      </w:pPr>
    </w:p>
    <w:p w14:paraId="0DF2BC0B" w14:textId="77777777" w:rsidR="00153ED1" w:rsidRDefault="00DF309D">
      <w:pPr>
        <w:pStyle w:val="Normln1"/>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a</w:t>
      </w:r>
    </w:p>
    <w:p w14:paraId="3424A16D" w14:textId="77777777" w:rsidR="00153ED1" w:rsidRDefault="00153ED1">
      <w:pPr>
        <w:pStyle w:val="Normln1"/>
        <w:pBdr>
          <w:top w:val="nil"/>
          <w:left w:val="nil"/>
          <w:bottom w:val="nil"/>
          <w:right w:val="nil"/>
          <w:between w:val="nil"/>
        </w:pBdr>
        <w:jc w:val="both"/>
        <w:rPr>
          <w:rFonts w:ascii="Calibri" w:eastAsia="Calibri" w:hAnsi="Calibri" w:cs="Calibri"/>
          <w:color w:val="000000"/>
          <w:sz w:val="22"/>
          <w:szCs w:val="22"/>
        </w:rPr>
      </w:pPr>
    </w:p>
    <w:p w14:paraId="7C51AB9C" w14:textId="1ADE3C19" w:rsidR="00153ED1" w:rsidRDefault="00DF309D">
      <w:pPr>
        <w:pStyle w:val="Normln1"/>
        <w:pBdr>
          <w:top w:val="nil"/>
          <w:left w:val="nil"/>
          <w:bottom w:val="nil"/>
          <w:right w:val="nil"/>
          <w:between w:val="nil"/>
        </w:pBdr>
        <w:tabs>
          <w:tab w:val="left" w:pos="3261"/>
        </w:tabs>
        <w:rPr>
          <w:rFonts w:ascii="Calibri" w:eastAsia="Calibri" w:hAnsi="Calibri" w:cs="Calibri"/>
          <w:color w:val="000000"/>
          <w:sz w:val="22"/>
          <w:szCs w:val="22"/>
        </w:rPr>
      </w:pPr>
      <w:r>
        <w:rPr>
          <w:rFonts w:ascii="Calibri" w:eastAsia="Calibri" w:hAnsi="Calibri" w:cs="Calibri"/>
          <w:color w:val="000000"/>
          <w:sz w:val="22"/>
          <w:szCs w:val="22"/>
        </w:rPr>
        <w:t>Zhotovitel:</w:t>
      </w:r>
      <w:r>
        <w:rPr>
          <w:rFonts w:ascii="Calibri" w:eastAsia="Calibri" w:hAnsi="Calibri" w:cs="Calibri"/>
          <w:color w:val="000000"/>
          <w:sz w:val="22"/>
          <w:szCs w:val="22"/>
        </w:rPr>
        <w:tab/>
        <w:t>Jakub Hladký</w:t>
      </w:r>
    </w:p>
    <w:p w14:paraId="643177C8" w14:textId="6ED9A29F" w:rsidR="00153ED1" w:rsidRDefault="00DF309D">
      <w:pPr>
        <w:pStyle w:val="Normln1"/>
        <w:pBdr>
          <w:top w:val="nil"/>
          <w:left w:val="nil"/>
          <w:bottom w:val="nil"/>
          <w:right w:val="nil"/>
          <w:between w:val="nil"/>
        </w:pBdr>
        <w:tabs>
          <w:tab w:val="left" w:pos="284"/>
          <w:tab w:val="left" w:pos="3261"/>
        </w:tabs>
        <w:spacing w:line="276" w:lineRule="auto"/>
        <w:rPr>
          <w:rFonts w:ascii="Calibri" w:eastAsia="Calibri" w:hAnsi="Calibri" w:cs="Calibri"/>
          <w:color w:val="000000"/>
          <w:sz w:val="22"/>
          <w:szCs w:val="22"/>
        </w:rPr>
      </w:pPr>
      <w:r>
        <w:rPr>
          <w:rFonts w:ascii="Calibri" w:eastAsia="Calibri" w:hAnsi="Calibri" w:cs="Calibri"/>
          <w:color w:val="000000"/>
          <w:sz w:val="22"/>
          <w:szCs w:val="22"/>
        </w:rPr>
        <w:tab/>
        <w:t>se sídlem:</w:t>
      </w:r>
      <w:r>
        <w:rPr>
          <w:rFonts w:ascii="Calibri" w:eastAsia="Calibri" w:hAnsi="Calibri" w:cs="Calibri"/>
          <w:color w:val="000000"/>
          <w:sz w:val="22"/>
          <w:szCs w:val="22"/>
        </w:rPr>
        <w:tab/>
        <w:t>U Zvoničky 16, 281 66 Jevany</w:t>
      </w:r>
    </w:p>
    <w:p w14:paraId="58CD1416" w14:textId="15DEE079" w:rsidR="00153ED1" w:rsidRDefault="00DF309D">
      <w:pPr>
        <w:pStyle w:val="Normln1"/>
        <w:pBdr>
          <w:top w:val="nil"/>
          <w:left w:val="nil"/>
          <w:bottom w:val="nil"/>
          <w:right w:val="nil"/>
          <w:between w:val="nil"/>
        </w:pBdr>
        <w:tabs>
          <w:tab w:val="left" w:pos="284"/>
          <w:tab w:val="left" w:pos="360"/>
          <w:tab w:val="left" w:pos="3261"/>
        </w:tabs>
        <w:spacing w:line="276" w:lineRule="auto"/>
        <w:rPr>
          <w:rFonts w:ascii="Calibri" w:eastAsia="Calibri" w:hAnsi="Calibri" w:cs="Calibri"/>
          <w:color w:val="000000"/>
          <w:sz w:val="22"/>
          <w:szCs w:val="22"/>
        </w:rPr>
      </w:pPr>
      <w:r>
        <w:rPr>
          <w:rFonts w:ascii="Calibri" w:eastAsia="Calibri" w:hAnsi="Calibri" w:cs="Calibri"/>
          <w:color w:val="000000"/>
          <w:sz w:val="22"/>
          <w:szCs w:val="22"/>
        </w:rPr>
        <w:tab/>
        <w:t>zastoupený/jednající:</w:t>
      </w:r>
      <w:r>
        <w:rPr>
          <w:rFonts w:ascii="Calibri" w:eastAsia="Calibri" w:hAnsi="Calibri" w:cs="Calibri"/>
          <w:color w:val="000000"/>
          <w:sz w:val="22"/>
          <w:szCs w:val="22"/>
        </w:rPr>
        <w:tab/>
        <w:t>Jakub Hladký</w:t>
      </w:r>
    </w:p>
    <w:p w14:paraId="4E88876D" w14:textId="2A464597" w:rsidR="00153ED1" w:rsidRDefault="00DF309D">
      <w:pPr>
        <w:pStyle w:val="Normln1"/>
        <w:pBdr>
          <w:top w:val="nil"/>
          <w:left w:val="nil"/>
          <w:bottom w:val="nil"/>
          <w:right w:val="nil"/>
          <w:between w:val="nil"/>
        </w:pBdr>
        <w:tabs>
          <w:tab w:val="left" w:pos="284"/>
          <w:tab w:val="left" w:pos="360"/>
          <w:tab w:val="left" w:pos="3261"/>
        </w:tabs>
        <w:spacing w:line="276" w:lineRule="auto"/>
        <w:rPr>
          <w:rFonts w:ascii="Calibri" w:eastAsia="Calibri" w:hAnsi="Calibri" w:cs="Calibri"/>
          <w:color w:val="000000"/>
          <w:sz w:val="22"/>
          <w:szCs w:val="22"/>
        </w:rPr>
      </w:pPr>
      <w:r>
        <w:rPr>
          <w:rFonts w:ascii="Calibri" w:eastAsia="Calibri" w:hAnsi="Calibri" w:cs="Calibri"/>
          <w:color w:val="000000"/>
          <w:sz w:val="22"/>
          <w:szCs w:val="22"/>
        </w:rPr>
        <w:tab/>
        <w:t>zapsaný v obchodním rejstříku:</w:t>
      </w:r>
      <w:r>
        <w:rPr>
          <w:rFonts w:ascii="Calibri" w:eastAsia="Calibri" w:hAnsi="Calibri" w:cs="Calibri"/>
          <w:color w:val="000000"/>
          <w:sz w:val="22"/>
          <w:szCs w:val="22"/>
        </w:rPr>
        <w:tab/>
        <w:t>Městský úřad Říčany</w:t>
      </w:r>
    </w:p>
    <w:p w14:paraId="66C04EF7" w14:textId="2F0A8B8E" w:rsidR="00153ED1" w:rsidRDefault="00DF309D">
      <w:pPr>
        <w:pStyle w:val="Normln1"/>
        <w:pBdr>
          <w:top w:val="nil"/>
          <w:left w:val="nil"/>
          <w:bottom w:val="nil"/>
          <w:right w:val="nil"/>
          <w:between w:val="nil"/>
        </w:pBdr>
        <w:tabs>
          <w:tab w:val="left" w:pos="284"/>
          <w:tab w:val="left" w:pos="3261"/>
        </w:tabs>
        <w:spacing w:line="276" w:lineRule="auto"/>
        <w:rPr>
          <w:rFonts w:ascii="Calibri" w:eastAsia="Calibri" w:hAnsi="Calibri" w:cs="Calibri"/>
          <w:color w:val="000000"/>
          <w:sz w:val="22"/>
          <w:szCs w:val="22"/>
        </w:rPr>
      </w:pPr>
      <w:r>
        <w:rPr>
          <w:rFonts w:ascii="Calibri" w:eastAsia="Calibri" w:hAnsi="Calibri" w:cs="Calibri"/>
          <w:color w:val="000000"/>
          <w:sz w:val="22"/>
          <w:szCs w:val="22"/>
        </w:rPr>
        <w:tab/>
        <w:t>IČO:</w:t>
      </w:r>
      <w:r>
        <w:rPr>
          <w:rFonts w:ascii="Calibri" w:eastAsia="Calibri" w:hAnsi="Calibri" w:cs="Calibri"/>
          <w:color w:val="000000"/>
          <w:sz w:val="22"/>
          <w:szCs w:val="22"/>
        </w:rPr>
        <w:tab/>
        <w:t>01362861</w:t>
      </w:r>
    </w:p>
    <w:p w14:paraId="7AA248EC" w14:textId="3BF30920" w:rsidR="00153ED1" w:rsidRDefault="00DF309D">
      <w:pPr>
        <w:pStyle w:val="Normln1"/>
        <w:pBdr>
          <w:top w:val="nil"/>
          <w:left w:val="nil"/>
          <w:bottom w:val="nil"/>
          <w:right w:val="nil"/>
          <w:between w:val="nil"/>
        </w:pBdr>
        <w:tabs>
          <w:tab w:val="left" w:pos="284"/>
          <w:tab w:val="left" w:pos="360"/>
          <w:tab w:val="left" w:pos="3261"/>
        </w:tabs>
        <w:spacing w:line="276" w:lineRule="auto"/>
        <w:rPr>
          <w:rFonts w:ascii="Calibri" w:eastAsia="Calibri" w:hAnsi="Calibri" w:cs="Calibri"/>
          <w:color w:val="000000"/>
          <w:sz w:val="22"/>
          <w:szCs w:val="22"/>
        </w:rPr>
      </w:pPr>
      <w:r>
        <w:rPr>
          <w:rFonts w:ascii="Calibri" w:eastAsia="Calibri" w:hAnsi="Calibri" w:cs="Calibri"/>
          <w:color w:val="000000"/>
          <w:sz w:val="22"/>
          <w:szCs w:val="22"/>
        </w:rPr>
        <w:tab/>
        <w:t>DIČ:</w:t>
      </w:r>
      <w:r>
        <w:rPr>
          <w:rFonts w:ascii="Calibri" w:eastAsia="Calibri" w:hAnsi="Calibri" w:cs="Calibri"/>
          <w:color w:val="000000"/>
          <w:sz w:val="22"/>
          <w:szCs w:val="22"/>
        </w:rPr>
        <w:tab/>
        <w:t>CZ8409263456</w:t>
      </w:r>
    </w:p>
    <w:p w14:paraId="3ED474DA" w14:textId="19EA1C41" w:rsidR="00153ED1" w:rsidRDefault="00DF309D">
      <w:pPr>
        <w:pStyle w:val="Normln1"/>
        <w:pBdr>
          <w:top w:val="nil"/>
          <w:left w:val="nil"/>
          <w:bottom w:val="nil"/>
          <w:right w:val="nil"/>
          <w:between w:val="nil"/>
        </w:pBdr>
        <w:tabs>
          <w:tab w:val="left" w:pos="284"/>
          <w:tab w:val="left" w:pos="360"/>
          <w:tab w:val="left" w:pos="3261"/>
        </w:tabs>
        <w:spacing w:line="276" w:lineRule="auto"/>
        <w:rPr>
          <w:rFonts w:ascii="Calibri" w:eastAsia="Calibri" w:hAnsi="Calibri" w:cs="Calibri"/>
          <w:color w:val="000000"/>
          <w:sz w:val="22"/>
          <w:szCs w:val="22"/>
        </w:rPr>
      </w:pPr>
      <w:r>
        <w:rPr>
          <w:rFonts w:ascii="Calibri" w:eastAsia="Calibri" w:hAnsi="Calibri" w:cs="Calibri"/>
          <w:color w:val="000000"/>
          <w:sz w:val="22"/>
          <w:szCs w:val="22"/>
        </w:rPr>
        <w:tab/>
        <w:t>bankovní spojení:</w:t>
      </w:r>
      <w:r>
        <w:rPr>
          <w:rFonts w:ascii="Calibri" w:eastAsia="Calibri" w:hAnsi="Calibri" w:cs="Calibri"/>
          <w:color w:val="000000"/>
          <w:sz w:val="22"/>
          <w:szCs w:val="22"/>
        </w:rPr>
        <w:tab/>
        <w:t xml:space="preserve">GE </w:t>
      </w:r>
      <w:r>
        <w:rPr>
          <w:rFonts w:ascii="Calibri" w:eastAsia="Calibri" w:hAnsi="Calibri" w:cs="Calibri"/>
          <w:sz w:val="22"/>
          <w:szCs w:val="22"/>
        </w:rPr>
        <w:t>Money</w:t>
      </w:r>
      <w:r>
        <w:rPr>
          <w:rFonts w:ascii="Calibri" w:eastAsia="Calibri" w:hAnsi="Calibri" w:cs="Calibri"/>
          <w:color w:val="000000"/>
          <w:sz w:val="22"/>
          <w:szCs w:val="22"/>
        </w:rPr>
        <w:t xml:space="preserve"> Bank a.s</w:t>
      </w:r>
      <w:r w:rsidR="00BB3F5C">
        <w:rPr>
          <w:rFonts w:ascii="Calibri" w:eastAsia="Calibri" w:hAnsi="Calibri" w:cs="Calibri"/>
          <w:color w:val="000000"/>
          <w:sz w:val="22"/>
          <w:szCs w:val="22"/>
        </w:rPr>
        <w:t>.</w:t>
      </w:r>
    </w:p>
    <w:p w14:paraId="7793B76B" w14:textId="41F5F87D" w:rsidR="00153ED1" w:rsidRDefault="00DF309D">
      <w:pPr>
        <w:pStyle w:val="Normln1"/>
        <w:pBdr>
          <w:top w:val="nil"/>
          <w:left w:val="nil"/>
          <w:bottom w:val="nil"/>
          <w:right w:val="nil"/>
          <w:between w:val="nil"/>
        </w:pBdr>
        <w:tabs>
          <w:tab w:val="left" w:pos="284"/>
          <w:tab w:val="left" w:pos="360"/>
          <w:tab w:val="left" w:pos="3261"/>
        </w:tabs>
        <w:spacing w:line="276" w:lineRule="auto"/>
        <w:rPr>
          <w:rFonts w:ascii="Calibri" w:eastAsia="Calibri" w:hAnsi="Calibri" w:cs="Calibri"/>
          <w:color w:val="000000"/>
          <w:sz w:val="22"/>
          <w:szCs w:val="22"/>
        </w:rPr>
      </w:pPr>
      <w:r>
        <w:rPr>
          <w:rFonts w:ascii="Calibri" w:eastAsia="Calibri" w:hAnsi="Calibri" w:cs="Calibri"/>
          <w:color w:val="000000"/>
          <w:sz w:val="22"/>
          <w:szCs w:val="22"/>
        </w:rPr>
        <w:tab/>
        <w:t>číslo účtu:</w:t>
      </w:r>
      <w:r>
        <w:rPr>
          <w:rFonts w:ascii="Calibri" w:eastAsia="Calibri" w:hAnsi="Calibri" w:cs="Calibri"/>
          <w:color w:val="000000"/>
          <w:sz w:val="22"/>
          <w:szCs w:val="22"/>
        </w:rPr>
        <w:tab/>
      </w:r>
    </w:p>
    <w:p w14:paraId="78F0771C" w14:textId="43012786" w:rsidR="00153ED1" w:rsidRDefault="00DF309D">
      <w:pPr>
        <w:pStyle w:val="Normln1"/>
        <w:pBdr>
          <w:top w:val="nil"/>
          <w:left w:val="nil"/>
          <w:bottom w:val="nil"/>
          <w:right w:val="nil"/>
          <w:between w:val="nil"/>
        </w:pBdr>
        <w:tabs>
          <w:tab w:val="left" w:pos="284"/>
          <w:tab w:val="left" w:pos="360"/>
          <w:tab w:val="left" w:pos="5245"/>
        </w:tabs>
        <w:spacing w:line="276" w:lineRule="auto"/>
        <w:rPr>
          <w:rFonts w:ascii="Calibri" w:eastAsia="Calibri" w:hAnsi="Calibri" w:cs="Calibri"/>
          <w:color w:val="000000"/>
          <w:sz w:val="22"/>
          <w:szCs w:val="22"/>
        </w:rPr>
      </w:pPr>
      <w:r>
        <w:rPr>
          <w:rFonts w:ascii="Calibri" w:eastAsia="Calibri" w:hAnsi="Calibri" w:cs="Calibri"/>
          <w:color w:val="000000"/>
          <w:sz w:val="22"/>
          <w:szCs w:val="22"/>
        </w:rPr>
        <w:tab/>
        <w:t>osoba oprávněná ve věcech smluvních:</w:t>
      </w:r>
      <w:r w:rsidR="00EC7522">
        <w:rPr>
          <w:rFonts w:ascii="Calibri" w:eastAsia="Calibri" w:hAnsi="Calibri" w:cs="Calibri"/>
          <w:color w:val="000000"/>
          <w:sz w:val="22"/>
          <w:szCs w:val="22"/>
        </w:rPr>
        <w:t xml:space="preserve">  </w:t>
      </w:r>
      <w:r>
        <w:rPr>
          <w:rFonts w:ascii="Calibri" w:eastAsia="Calibri" w:hAnsi="Calibri" w:cs="Calibri"/>
          <w:color w:val="000000"/>
          <w:sz w:val="22"/>
          <w:szCs w:val="22"/>
        </w:rPr>
        <w:t>Jakub Hladký</w:t>
      </w:r>
    </w:p>
    <w:p w14:paraId="3C165519" w14:textId="5A066943" w:rsidR="00153ED1" w:rsidRDefault="00DF309D">
      <w:pPr>
        <w:pStyle w:val="Normln1"/>
        <w:pBdr>
          <w:top w:val="nil"/>
          <w:left w:val="nil"/>
          <w:bottom w:val="nil"/>
          <w:right w:val="nil"/>
          <w:between w:val="nil"/>
        </w:pBdr>
        <w:tabs>
          <w:tab w:val="left" w:pos="284"/>
          <w:tab w:val="left" w:pos="360"/>
          <w:tab w:val="left" w:pos="5245"/>
        </w:tabs>
        <w:spacing w:line="276" w:lineRule="auto"/>
        <w:rPr>
          <w:rFonts w:ascii="Calibri" w:eastAsia="Calibri" w:hAnsi="Calibri" w:cs="Calibri"/>
          <w:color w:val="000000"/>
          <w:sz w:val="22"/>
          <w:szCs w:val="22"/>
        </w:rPr>
      </w:pPr>
      <w:r>
        <w:rPr>
          <w:rFonts w:ascii="Calibri" w:eastAsia="Calibri" w:hAnsi="Calibri" w:cs="Calibri"/>
          <w:color w:val="000000"/>
          <w:sz w:val="22"/>
          <w:szCs w:val="22"/>
        </w:rPr>
        <w:tab/>
        <w:t>osoba oprávněná ve věcech technických:</w:t>
      </w:r>
      <w:r w:rsidR="00EC7522">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Martin </w:t>
      </w:r>
      <w:proofErr w:type="spellStart"/>
      <w:r>
        <w:rPr>
          <w:rFonts w:ascii="Calibri" w:eastAsia="Calibri" w:hAnsi="Calibri" w:cs="Calibri"/>
          <w:color w:val="000000"/>
          <w:sz w:val="22"/>
          <w:szCs w:val="22"/>
        </w:rPr>
        <w:t>Minár</w:t>
      </w:r>
      <w:proofErr w:type="spellEnd"/>
    </w:p>
    <w:p w14:paraId="3FCB7786" w14:textId="77777777" w:rsidR="00153ED1" w:rsidRDefault="00153ED1">
      <w:pPr>
        <w:pStyle w:val="Normln1"/>
        <w:pBdr>
          <w:top w:val="nil"/>
          <w:left w:val="nil"/>
          <w:bottom w:val="nil"/>
          <w:right w:val="nil"/>
          <w:between w:val="nil"/>
        </w:pBdr>
        <w:rPr>
          <w:rFonts w:ascii="Calibri" w:eastAsia="Calibri" w:hAnsi="Calibri" w:cs="Calibri"/>
          <w:color w:val="000000"/>
          <w:sz w:val="22"/>
          <w:szCs w:val="22"/>
        </w:rPr>
      </w:pPr>
    </w:p>
    <w:p w14:paraId="7BB5288B" w14:textId="77777777" w:rsidR="00153ED1" w:rsidRDefault="00DF309D">
      <w:pPr>
        <w:pStyle w:val="Normln1"/>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dále jen „</w:t>
      </w:r>
      <w:r>
        <w:rPr>
          <w:rFonts w:ascii="Calibri" w:eastAsia="Calibri" w:hAnsi="Calibri" w:cs="Calibri"/>
          <w:b/>
          <w:color w:val="000000"/>
          <w:sz w:val="22"/>
          <w:szCs w:val="22"/>
        </w:rPr>
        <w:t>zhotovitel“</w:t>
      </w:r>
    </w:p>
    <w:p w14:paraId="6FE146AB" w14:textId="77777777" w:rsidR="00153ED1" w:rsidRDefault="00153ED1">
      <w:pPr>
        <w:pStyle w:val="Normln1"/>
        <w:pBdr>
          <w:top w:val="nil"/>
          <w:left w:val="nil"/>
          <w:bottom w:val="nil"/>
          <w:right w:val="nil"/>
          <w:between w:val="nil"/>
        </w:pBdr>
        <w:jc w:val="both"/>
        <w:rPr>
          <w:rFonts w:ascii="Calibri" w:eastAsia="Calibri" w:hAnsi="Calibri" w:cs="Calibri"/>
          <w:b/>
          <w:color w:val="000000"/>
          <w:sz w:val="22"/>
          <w:szCs w:val="22"/>
        </w:rPr>
      </w:pPr>
    </w:p>
    <w:p w14:paraId="3060F6CC" w14:textId="77777777" w:rsidR="00153ED1" w:rsidRDefault="00DF309D">
      <w:pPr>
        <w:pStyle w:val="Normln1"/>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Dnešního dne, měsíce a roku se shora uvedené smluvní strany ve vzájemné shodě dohodly na následujícím textu smlouvy o dílo.</w:t>
      </w:r>
    </w:p>
    <w:p w14:paraId="12E8C083" w14:textId="77777777" w:rsidR="00153ED1" w:rsidRDefault="00153ED1">
      <w:pPr>
        <w:pStyle w:val="Normln1"/>
        <w:pBdr>
          <w:top w:val="nil"/>
          <w:left w:val="nil"/>
          <w:bottom w:val="nil"/>
          <w:right w:val="nil"/>
          <w:between w:val="nil"/>
        </w:pBdr>
        <w:jc w:val="both"/>
        <w:rPr>
          <w:rFonts w:ascii="Calibri" w:eastAsia="Calibri" w:hAnsi="Calibri" w:cs="Calibri"/>
          <w:b/>
          <w:color w:val="000000"/>
          <w:sz w:val="22"/>
          <w:szCs w:val="22"/>
        </w:rPr>
      </w:pPr>
    </w:p>
    <w:p w14:paraId="062E1140" w14:textId="77777777" w:rsidR="00153ED1" w:rsidRDefault="00DF309D">
      <w:pPr>
        <w:pStyle w:val="Normln1"/>
        <w:keepNext/>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Článek I. Předmět smlouvy</w:t>
      </w:r>
    </w:p>
    <w:p w14:paraId="30586572" w14:textId="2A722564" w:rsidR="00153ED1" w:rsidRDefault="00DF309D">
      <w:pPr>
        <w:pStyle w:val="Normln1"/>
        <w:numPr>
          <w:ilvl w:val="1"/>
          <w:numId w:val="12"/>
        </w:numPr>
        <w:pBdr>
          <w:top w:val="nil"/>
          <w:left w:val="nil"/>
          <w:bottom w:val="nil"/>
          <w:right w:val="nil"/>
          <w:between w:val="nil"/>
        </w:pBdr>
        <w:spacing w:before="60"/>
        <w:ind w:left="-142" w:firstLine="142"/>
        <w:jc w:val="both"/>
        <w:rPr>
          <w:rFonts w:ascii="Calibri" w:eastAsia="Calibri" w:hAnsi="Calibri" w:cs="Calibri"/>
          <w:color w:val="000000"/>
          <w:sz w:val="22"/>
          <w:szCs w:val="22"/>
        </w:rPr>
      </w:pPr>
      <w:r>
        <w:rPr>
          <w:rFonts w:ascii="Calibri" w:eastAsia="Calibri" w:hAnsi="Calibri" w:cs="Calibri"/>
          <w:color w:val="000000"/>
          <w:sz w:val="22"/>
          <w:szCs w:val="22"/>
        </w:rPr>
        <w:t xml:space="preserve">Předmětem veřejné zakázky je </w:t>
      </w:r>
      <w:r>
        <w:rPr>
          <w:rFonts w:ascii="Calibri" w:eastAsia="Calibri" w:hAnsi="Calibri" w:cs="Calibri"/>
          <w:b/>
          <w:color w:val="000000"/>
          <w:sz w:val="22"/>
          <w:szCs w:val="22"/>
        </w:rPr>
        <w:t>demontáž, dodání a montáž 12 kusů nových oken a dveří do budovy Kollárova 1016, Český Brod</w:t>
      </w:r>
      <w:r>
        <w:rPr>
          <w:rFonts w:ascii="Calibri" w:eastAsia="Calibri" w:hAnsi="Calibri" w:cs="Calibri"/>
          <w:color w:val="000000"/>
          <w:sz w:val="22"/>
          <w:szCs w:val="22"/>
        </w:rPr>
        <w:t>, konkrétně v budově ZUŠ Český Brod</w:t>
      </w:r>
      <w:r w:rsidR="00431961">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a to v rozsahu </w:t>
      </w:r>
      <w:r w:rsidR="00BB3F5C">
        <w:rPr>
          <w:rFonts w:ascii="Calibri" w:eastAsia="Calibri" w:hAnsi="Calibri" w:cs="Calibri"/>
          <w:color w:val="000000"/>
          <w:sz w:val="22"/>
          <w:szCs w:val="22"/>
        </w:rPr>
        <w:t>zadání</w:t>
      </w:r>
      <w:r w:rsidR="00431961">
        <w:rPr>
          <w:rFonts w:ascii="Calibri" w:eastAsia="Calibri" w:hAnsi="Calibri" w:cs="Calibri"/>
          <w:color w:val="000000"/>
          <w:sz w:val="22"/>
          <w:szCs w:val="22"/>
        </w:rPr>
        <w:t xml:space="preserve"> objednatele </w:t>
      </w:r>
      <w:r w:rsidR="00BB3F5C">
        <w:rPr>
          <w:rFonts w:ascii="Calibri" w:eastAsia="Calibri" w:hAnsi="Calibri" w:cs="Calibri"/>
          <w:color w:val="000000"/>
          <w:sz w:val="22"/>
          <w:szCs w:val="22"/>
        </w:rPr>
        <w:t xml:space="preserve">a </w:t>
      </w:r>
      <w:r>
        <w:rPr>
          <w:rFonts w:ascii="Calibri" w:eastAsia="Calibri" w:hAnsi="Calibri" w:cs="Calibri"/>
          <w:color w:val="000000"/>
          <w:sz w:val="22"/>
          <w:szCs w:val="22"/>
        </w:rPr>
        <w:t xml:space="preserve">nabídky zhotovitele ze dne </w:t>
      </w:r>
      <w:r w:rsidR="00BB3F5C" w:rsidRPr="00431961">
        <w:rPr>
          <w:rFonts w:ascii="Calibri" w:eastAsia="Calibri" w:hAnsi="Calibri" w:cs="Calibri"/>
          <w:b/>
          <w:bCs/>
          <w:color w:val="000000"/>
          <w:sz w:val="22"/>
          <w:szCs w:val="22"/>
        </w:rPr>
        <w:t>28</w:t>
      </w:r>
      <w:r w:rsidRPr="00431961">
        <w:rPr>
          <w:rFonts w:ascii="Calibri" w:eastAsia="Calibri" w:hAnsi="Calibri" w:cs="Calibri"/>
          <w:b/>
          <w:bCs/>
          <w:color w:val="000000"/>
          <w:sz w:val="22"/>
          <w:szCs w:val="22"/>
        </w:rPr>
        <w:t>.</w:t>
      </w:r>
      <w:r w:rsidR="00BB3F5C" w:rsidRPr="00431961">
        <w:rPr>
          <w:rFonts w:ascii="Calibri" w:eastAsia="Calibri" w:hAnsi="Calibri" w:cs="Calibri"/>
          <w:b/>
          <w:bCs/>
          <w:color w:val="000000"/>
          <w:sz w:val="22"/>
          <w:szCs w:val="22"/>
        </w:rPr>
        <w:t xml:space="preserve"> </w:t>
      </w:r>
      <w:r w:rsidRPr="00431961">
        <w:rPr>
          <w:rFonts w:ascii="Calibri" w:eastAsia="Calibri" w:hAnsi="Calibri" w:cs="Calibri"/>
          <w:b/>
          <w:bCs/>
          <w:color w:val="000000"/>
          <w:sz w:val="22"/>
          <w:szCs w:val="22"/>
        </w:rPr>
        <w:t>7. 2024</w:t>
      </w:r>
      <w:r w:rsidRPr="00BB3F5C">
        <w:rPr>
          <w:rFonts w:ascii="Calibri" w:eastAsia="Calibri" w:hAnsi="Calibri" w:cs="Calibri"/>
          <w:color w:val="000000"/>
          <w:sz w:val="22"/>
          <w:szCs w:val="22"/>
        </w:rPr>
        <w:t>,</w:t>
      </w:r>
      <w:r>
        <w:rPr>
          <w:rFonts w:ascii="Calibri" w:eastAsia="Calibri" w:hAnsi="Calibri" w:cs="Calibri"/>
          <w:color w:val="000000"/>
          <w:sz w:val="22"/>
          <w:szCs w:val="22"/>
        </w:rPr>
        <w:t xml:space="preserve"> která je přílohou a nedílnou součástí této smlouvy.</w:t>
      </w:r>
    </w:p>
    <w:p w14:paraId="4A388BCC" w14:textId="7A3D7178" w:rsidR="00153ED1" w:rsidRDefault="00DF309D">
      <w:pPr>
        <w:pStyle w:val="Normln1"/>
        <w:numPr>
          <w:ilvl w:val="1"/>
          <w:numId w:val="12"/>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Stavební práce budou provedeny v termínu </w:t>
      </w:r>
      <w:r w:rsidRPr="00442FC0">
        <w:rPr>
          <w:rFonts w:ascii="Calibri" w:eastAsia="Calibri" w:hAnsi="Calibri" w:cs="Calibri"/>
          <w:b/>
          <w:bCs/>
          <w:color w:val="000000"/>
          <w:sz w:val="22"/>
          <w:szCs w:val="22"/>
        </w:rPr>
        <w:t>od 26.8.2024 do 30.9. 2024</w:t>
      </w:r>
      <w:r>
        <w:rPr>
          <w:rFonts w:ascii="Calibri" w:eastAsia="Calibri" w:hAnsi="Calibri" w:cs="Calibri"/>
          <w:color w:val="000000"/>
          <w:sz w:val="22"/>
          <w:szCs w:val="22"/>
        </w:rPr>
        <w:t xml:space="preserve"> po dohodě s oprávněnou osobou, ředitelem školy a s ohledem na režim jejího fungování.</w:t>
      </w:r>
    </w:p>
    <w:p w14:paraId="7657F297" w14:textId="77777777" w:rsidR="00153ED1" w:rsidRDefault="00DF309D">
      <w:pPr>
        <w:pStyle w:val="Normln1"/>
        <w:numPr>
          <w:ilvl w:val="1"/>
          <w:numId w:val="12"/>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Součástí plnění díla je:</w:t>
      </w:r>
    </w:p>
    <w:p w14:paraId="270270C3" w14:textId="77777777" w:rsidR="00153ED1" w:rsidRDefault="00DF309D">
      <w:pPr>
        <w:pStyle w:val="Normln1"/>
        <w:numPr>
          <w:ilvl w:val="5"/>
          <w:numId w:val="15"/>
        </w:numPr>
        <w:pBdr>
          <w:top w:val="nil"/>
          <w:left w:val="nil"/>
          <w:bottom w:val="nil"/>
          <w:right w:val="nil"/>
          <w:between w:val="nil"/>
        </w:pBdr>
        <w:spacing w:before="120"/>
        <w:ind w:left="907" w:hanging="340"/>
        <w:jc w:val="both"/>
        <w:rPr>
          <w:rFonts w:ascii="Calibri" w:eastAsia="Calibri" w:hAnsi="Calibri" w:cs="Calibri"/>
          <w:color w:val="000000"/>
          <w:sz w:val="22"/>
          <w:szCs w:val="22"/>
        </w:rPr>
      </w:pPr>
      <w:r>
        <w:rPr>
          <w:rFonts w:ascii="Calibri" w:eastAsia="Calibri" w:hAnsi="Calibri" w:cs="Calibri"/>
          <w:color w:val="000000"/>
          <w:sz w:val="22"/>
          <w:szCs w:val="22"/>
        </w:rPr>
        <w:t>Zajištění veškerých atestů, prohlášení o shodě, revizní zprávy, zkušební protokoly, zkoušky a doklady dle zákona č. 22/1997 Sb., o technických požadavcích na výrobky.</w:t>
      </w:r>
    </w:p>
    <w:p w14:paraId="23AC9D84" w14:textId="77777777" w:rsidR="00153ED1" w:rsidRDefault="00DF309D">
      <w:pPr>
        <w:pStyle w:val="Normln1"/>
        <w:numPr>
          <w:ilvl w:val="5"/>
          <w:numId w:val="15"/>
        </w:numPr>
        <w:pBdr>
          <w:top w:val="nil"/>
          <w:left w:val="nil"/>
          <w:bottom w:val="nil"/>
          <w:right w:val="nil"/>
          <w:between w:val="nil"/>
        </w:pBdr>
        <w:spacing w:before="120"/>
        <w:ind w:left="907" w:hanging="340"/>
        <w:jc w:val="both"/>
        <w:rPr>
          <w:rFonts w:ascii="Calibri" w:eastAsia="Calibri" w:hAnsi="Calibri" w:cs="Calibri"/>
          <w:color w:val="000000"/>
          <w:sz w:val="22"/>
          <w:szCs w:val="22"/>
        </w:rPr>
      </w:pPr>
      <w:r>
        <w:rPr>
          <w:rFonts w:ascii="Calibri" w:eastAsia="Calibri" w:hAnsi="Calibri" w:cs="Calibri"/>
          <w:color w:val="000000"/>
          <w:sz w:val="22"/>
          <w:szCs w:val="22"/>
        </w:rPr>
        <w:t>Zajištění bezpečnosti při provádění díla ve smyslu bezpečnosti práce i ochrany zdraví při práci.</w:t>
      </w:r>
    </w:p>
    <w:p w14:paraId="30239F08" w14:textId="77777777" w:rsidR="00153ED1" w:rsidRDefault="00DF309D">
      <w:pPr>
        <w:pStyle w:val="Normln1"/>
        <w:numPr>
          <w:ilvl w:val="5"/>
          <w:numId w:val="15"/>
        </w:numPr>
        <w:pBdr>
          <w:top w:val="nil"/>
          <w:left w:val="nil"/>
          <w:bottom w:val="nil"/>
          <w:right w:val="nil"/>
          <w:between w:val="nil"/>
        </w:pBdr>
        <w:spacing w:before="120"/>
        <w:ind w:left="907" w:hanging="34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Likvidaci, odvoz a uložení komunálního odpadu na skládku včetně poplatků za uskladnění v souladu s ustanovením zákona č. 185/2001 Sb. o odpadech, a to včetně vedení průběžné evidence odpadů.</w:t>
      </w:r>
    </w:p>
    <w:p w14:paraId="6198B3B8" w14:textId="77777777" w:rsidR="00153ED1" w:rsidRDefault="00DF309D">
      <w:pPr>
        <w:pStyle w:val="Normln1"/>
        <w:numPr>
          <w:ilvl w:val="5"/>
          <w:numId w:val="15"/>
        </w:numPr>
        <w:pBdr>
          <w:top w:val="nil"/>
          <w:left w:val="nil"/>
          <w:bottom w:val="nil"/>
          <w:right w:val="nil"/>
          <w:between w:val="nil"/>
        </w:pBdr>
        <w:spacing w:before="120"/>
        <w:ind w:left="907" w:hanging="340"/>
        <w:jc w:val="both"/>
        <w:rPr>
          <w:rFonts w:ascii="Calibri" w:eastAsia="Calibri" w:hAnsi="Calibri" w:cs="Calibri"/>
          <w:color w:val="000000"/>
          <w:sz w:val="22"/>
          <w:szCs w:val="22"/>
        </w:rPr>
      </w:pPr>
      <w:r>
        <w:rPr>
          <w:rFonts w:ascii="Calibri" w:eastAsia="Calibri" w:hAnsi="Calibri" w:cs="Calibri"/>
          <w:color w:val="000000"/>
          <w:sz w:val="22"/>
          <w:szCs w:val="22"/>
        </w:rPr>
        <w:t>Zhotovitel má povinnost na staveništi průběžně udržovat pořádek a průběžně provádět úklid komunikací.</w:t>
      </w:r>
    </w:p>
    <w:p w14:paraId="3A33946D" w14:textId="77777777" w:rsidR="00153ED1" w:rsidRDefault="00DF309D">
      <w:pPr>
        <w:pStyle w:val="Normln1"/>
        <w:numPr>
          <w:ilvl w:val="5"/>
          <w:numId w:val="15"/>
        </w:numPr>
        <w:pBdr>
          <w:top w:val="nil"/>
          <w:left w:val="nil"/>
          <w:bottom w:val="nil"/>
          <w:right w:val="nil"/>
          <w:between w:val="nil"/>
        </w:pBdr>
        <w:spacing w:before="120"/>
        <w:ind w:left="907" w:hanging="340"/>
        <w:jc w:val="both"/>
        <w:rPr>
          <w:rFonts w:ascii="Calibri" w:eastAsia="Calibri" w:hAnsi="Calibri" w:cs="Calibri"/>
          <w:color w:val="000000"/>
          <w:sz w:val="22"/>
          <w:szCs w:val="22"/>
        </w:rPr>
      </w:pPr>
      <w:r>
        <w:rPr>
          <w:rFonts w:ascii="Calibri" w:eastAsia="Calibri" w:hAnsi="Calibri" w:cs="Calibri"/>
          <w:color w:val="000000"/>
          <w:sz w:val="22"/>
          <w:szCs w:val="22"/>
        </w:rPr>
        <w:t>Zajištění protokolárního předání na dokončené dílo s odstraněním vad a nedodělků.</w:t>
      </w:r>
    </w:p>
    <w:p w14:paraId="67D1F9BB" w14:textId="77777777" w:rsidR="00153ED1" w:rsidRDefault="00DF309D">
      <w:pPr>
        <w:pStyle w:val="Normln1"/>
        <w:numPr>
          <w:ilvl w:val="1"/>
          <w:numId w:val="12"/>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Zhotovitel prohlašuje, že se seznámil důkladně se stavem místa plnění a je si vědom skutečnosti, že v průběhu realizace díla nemůže uplatňovat nároky na změnu a úpravu smluvních podmínek z důvodů, které mohl nebo měl zjistit již při seznámení se s takovými podklady a se stavem místa plnění a staveniště.</w:t>
      </w:r>
    </w:p>
    <w:p w14:paraId="7D66567E" w14:textId="77777777" w:rsidR="00153ED1" w:rsidRDefault="00DF309D">
      <w:pPr>
        <w:pStyle w:val="Normln1"/>
        <w:numPr>
          <w:ilvl w:val="1"/>
          <w:numId w:val="12"/>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Objednatel se zavazuje za provedení díla uvedeného v tomto článku zaplatit zhotoviteli cenu za dílo uvedenou v článku III. této smlouvy, a to za podmínek uvedených v této smlouvě.</w:t>
      </w:r>
    </w:p>
    <w:p w14:paraId="5A111EA0" w14:textId="77777777" w:rsidR="00153ED1" w:rsidRDefault="00153ED1">
      <w:pPr>
        <w:pStyle w:val="Normln1"/>
        <w:keepNext/>
        <w:pBdr>
          <w:top w:val="nil"/>
          <w:left w:val="nil"/>
          <w:bottom w:val="nil"/>
          <w:right w:val="nil"/>
          <w:between w:val="nil"/>
        </w:pBdr>
        <w:spacing w:after="120"/>
        <w:jc w:val="center"/>
        <w:rPr>
          <w:rFonts w:ascii="Calibri" w:eastAsia="Calibri" w:hAnsi="Calibri" w:cs="Calibri"/>
          <w:color w:val="000000"/>
          <w:sz w:val="22"/>
          <w:szCs w:val="22"/>
        </w:rPr>
      </w:pPr>
    </w:p>
    <w:p w14:paraId="5DD0CDE5" w14:textId="77777777" w:rsidR="00153ED1" w:rsidRDefault="00DF309D">
      <w:pPr>
        <w:pStyle w:val="Normln1"/>
        <w:keepNext/>
        <w:pBdr>
          <w:top w:val="nil"/>
          <w:left w:val="nil"/>
          <w:bottom w:val="nil"/>
          <w:right w:val="nil"/>
          <w:between w:val="nil"/>
        </w:pBdr>
        <w:spacing w:after="120"/>
        <w:jc w:val="center"/>
        <w:rPr>
          <w:rFonts w:ascii="Calibri" w:eastAsia="Calibri" w:hAnsi="Calibri" w:cs="Calibri"/>
          <w:color w:val="000000"/>
          <w:sz w:val="22"/>
          <w:szCs w:val="22"/>
        </w:rPr>
      </w:pPr>
      <w:r>
        <w:rPr>
          <w:rFonts w:ascii="Calibri" w:eastAsia="Calibri" w:hAnsi="Calibri" w:cs="Calibri"/>
          <w:b/>
          <w:color w:val="000000"/>
          <w:sz w:val="22"/>
          <w:szCs w:val="22"/>
        </w:rPr>
        <w:t>Článek II. Doba zhotovení díla</w:t>
      </w:r>
    </w:p>
    <w:p w14:paraId="2E77A801" w14:textId="77777777" w:rsidR="00153ED1" w:rsidRDefault="00DF309D">
      <w:pPr>
        <w:pStyle w:val="Normln1"/>
        <w:numPr>
          <w:ilvl w:val="1"/>
          <w:numId w:val="13"/>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Objednatel se zavazuje, že okamžikem podpisu této smlouvy protokolárně předá zhotoviteli staveniště.</w:t>
      </w:r>
    </w:p>
    <w:p w14:paraId="3F74F1B9" w14:textId="77777777" w:rsidR="00153ED1" w:rsidRDefault="00DF309D">
      <w:pPr>
        <w:pStyle w:val="Normln1"/>
        <w:numPr>
          <w:ilvl w:val="1"/>
          <w:numId w:val="13"/>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Zhotovitel zahájí práce na provádění díla bez zbytečných odkladů okamžitě po převzetí staveniště s ohledem na režim fungování zařízení ve smyslu čl. 1.2 této smlouvy.</w:t>
      </w:r>
    </w:p>
    <w:p w14:paraId="046A2B5D" w14:textId="77777777" w:rsidR="00153ED1" w:rsidRDefault="00DF309D">
      <w:pPr>
        <w:pStyle w:val="Normln1"/>
        <w:numPr>
          <w:ilvl w:val="1"/>
          <w:numId w:val="13"/>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Zhotovitel předá stavebně dokončené dílo nejpozději do </w:t>
      </w:r>
      <w:r w:rsidRPr="00442FC0">
        <w:rPr>
          <w:rFonts w:ascii="Calibri" w:eastAsia="Calibri" w:hAnsi="Calibri" w:cs="Calibri"/>
          <w:b/>
          <w:bCs/>
          <w:color w:val="000000"/>
          <w:sz w:val="22"/>
          <w:szCs w:val="22"/>
        </w:rPr>
        <w:t>30.9.2024</w:t>
      </w:r>
    </w:p>
    <w:p w14:paraId="780E4A80" w14:textId="77777777" w:rsidR="00153ED1" w:rsidRDefault="00DF309D">
      <w:pPr>
        <w:pStyle w:val="Normln1"/>
        <w:numPr>
          <w:ilvl w:val="1"/>
          <w:numId w:val="13"/>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Zhotovitel může provést dílo před sjednanou dobou.</w:t>
      </w:r>
    </w:p>
    <w:p w14:paraId="574D07C9" w14:textId="77777777" w:rsidR="00153ED1" w:rsidRDefault="00153ED1">
      <w:pPr>
        <w:pStyle w:val="Normln1"/>
        <w:keepNext/>
        <w:pBdr>
          <w:top w:val="nil"/>
          <w:left w:val="nil"/>
          <w:bottom w:val="nil"/>
          <w:right w:val="nil"/>
          <w:between w:val="nil"/>
        </w:pBdr>
        <w:spacing w:after="120"/>
        <w:jc w:val="center"/>
        <w:rPr>
          <w:rFonts w:ascii="Calibri" w:eastAsia="Calibri" w:hAnsi="Calibri" w:cs="Calibri"/>
          <w:color w:val="000000"/>
          <w:sz w:val="22"/>
          <w:szCs w:val="22"/>
        </w:rPr>
      </w:pPr>
    </w:p>
    <w:p w14:paraId="41308A74" w14:textId="77777777" w:rsidR="00153ED1" w:rsidRDefault="00DF309D">
      <w:pPr>
        <w:pStyle w:val="Normln1"/>
        <w:keepNext/>
        <w:pBdr>
          <w:top w:val="nil"/>
          <w:left w:val="nil"/>
          <w:bottom w:val="nil"/>
          <w:right w:val="nil"/>
          <w:between w:val="nil"/>
        </w:pBdr>
        <w:spacing w:after="120"/>
        <w:jc w:val="center"/>
        <w:rPr>
          <w:rFonts w:ascii="Calibri" w:eastAsia="Calibri" w:hAnsi="Calibri" w:cs="Calibri"/>
          <w:color w:val="000000"/>
          <w:sz w:val="22"/>
          <w:szCs w:val="22"/>
        </w:rPr>
      </w:pPr>
      <w:r>
        <w:rPr>
          <w:rFonts w:ascii="Calibri" w:eastAsia="Calibri" w:hAnsi="Calibri" w:cs="Calibri"/>
          <w:b/>
          <w:color w:val="000000"/>
          <w:sz w:val="22"/>
          <w:szCs w:val="22"/>
        </w:rPr>
        <w:t>Článek III. Cena za dílo</w:t>
      </w:r>
    </w:p>
    <w:p w14:paraId="7E3C5536" w14:textId="45720298" w:rsidR="00153ED1" w:rsidRDefault="00DF309D">
      <w:pPr>
        <w:pStyle w:val="Normln1"/>
        <w:numPr>
          <w:ilvl w:val="1"/>
          <w:numId w:val="6"/>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Cena za dílo dle článku I. je sjednána na základě nabídkové ceny zhotovitele dohodou smluvních stran v celkové výši </w:t>
      </w:r>
      <w:r w:rsidRPr="00442FC0">
        <w:rPr>
          <w:rFonts w:ascii="Calibri" w:eastAsia="Calibri" w:hAnsi="Calibri" w:cs="Calibri"/>
          <w:b/>
          <w:bCs/>
          <w:sz w:val="22"/>
          <w:szCs w:val="22"/>
        </w:rPr>
        <w:t>334.222</w:t>
      </w:r>
      <w:r w:rsidR="00442FC0">
        <w:rPr>
          <w:rFonts w:ascii="Calibri" w:eastAsia="Calibri" w:hAnsi="Calibri" w:cs="Calibri"/>
          <w:color w:val="000000"/>
          <w:sz w:val="22"/>
          <w:szCs w:val="22"/>
        </w:rPr>
        <w:t xml:space="preserve"> </w:t>
      </w:r>
      <w:r>
        <w:rPr>
          <w:rFonts w:ascii="Calibri" w:eastAsia="Calibri" w:hAnsi="Calibri" w:cs="Calibri"/>
          <w:color w:val="000000"/>
          <w:sz w:val="22"/>
          <w:szCs w:val="22"/>
        </w:rPr>
        <w:t>Kč bez DPH v souladu se zákonem č. 526/1990 Sb., o cenách, a to jako cena nejvýše přípustná. Tato cena je dána cenovou nabídkou zhotovitele, která je nedílnou přílohou této smlouvy.</w:t>
      </w:r>
    </w:p>
    <w:p w14:paraId="6B9DE6FC" w14:textId="5BE8CF61" w:rsidR="00153ED1" w:rsidRDefault="00DF309D">
      <w:pPr>
        <w:pStyle w:val="Normln1"/>
        <w:numPr>
          <w:ilvl w:val="1"/>
          <w:numId w:val="10"/>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K této ceně za dílo bude zhotovitelem účtována v souladu se zákonem č. 235/2004 Sb., o dani z přidané hodnoty, DPH ve výši </w:t>
      </w:r>
      <w:r w:rsidRPr="00442FC0">
        <w:rPr>
          <w:rFonts w:ascii="Calibri" w:eastAsia="Calibri" w:hAnsi="Calibri" w:cs="Calibri"/>
          <w:b/>
          <w:bCs/>
          <w:color w:val="000000"/>
          <w:sz w:val="22"/>
          <w:szCs w:val="22"/>
        </w:rPr>
        <w:t>70.186,09</w:t>
      </w:r>
      <w:r w:rsidR="00442FC0">
        <w:rPr>
          <w:rFonts w:ascii="Calibri" w:eastAsia="Calibri" w:hAnsi="Calibri" w:cs="Calibri"/>
          <w:color w:val="000000"/>
          <w:sz w:val="22"/>
          <w:szCs w:val="22"/>
        </w:rPr>
        <w:t xml:space="preserve"> </w:t>
      </w:r>
      <w:r>
        <w:rPr>
          <w:rFonts w:ascii="Calibri" w:eastAsia="Calibri" w:hAnsi="Calibri" w:cs="Calibri"/>
          <w:color w:val="000000"/>
          <w:sz w:val="22"/>
          <w:szCs w:val="22"/>
        </w:rPr>
        <w:t>Kč.</w:t>
      </w:r>
    </w:p>
    <w:p w14:paraId="23B340D1" w14:textId="7D255FF0" w:rsidR="00153ED1" w:rsidRDefault="00DF309D">
      <w:pPr>
        <w:pStyle w:val="Normln1"/>
        <w:numPr>
          <w:ilvl w:val="1"/>
          <w:numId w:val="10"/>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Cena za dílo včetně DPH činí </w:t>
      </w:r>
      <w:r w:rsidRPr="00442FC0">
        <w:rPr>
          <w:rFonts w:ascii="Calibri" w:eastAsia="Calibri" w:hAnsi="Calibri" w:cs="Calibri"/>
          <w:b/>
          <w:bCs/>
          <w:color w:val="000000"/>
          <w:sz w:val="22"/>
          <w:szCs w:val="22"/>
        </w:rPr>
        <w:t>404.410</w:t>
      </w:r>
      <w:r>
        <w:rPr>
          <w:rFonts w:ascii="Calibri" w:eastAsia="Calibri" w:hAnsi="Calibri" w:cs="Calibri"/>
          <w:color w:val="000000"/>
          <w:sz w:val="22"/>
          <w:szCs w:val="22"/>
        </w:rPr>
        <w:t xml:space="preserve"> Kč.</w:t>
      </w:r>
    </w:p>
    <w:p w14:paraId="2ECA61BA" w14:textId="77777777" w:rsidR="00153ED1" w:rsidRDefault="00DF309D">
      <w:pPr>
        <w:pStyle w:val="Normln1"/>
        <w:numPr>
          <w:ilvl w:val="1"/>
          <w:numId w:val="10"/>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Pokud zhotovitel provede práce a dodávky nad rámec této smlouvy, bez předchozího uzavření písemného dodatku k této smlouvě o dílo, budou považovat smluvní strany provedení těchto prací a dodávek za dar objednateli.</w:t>
      </w:r>
    </w:p>
    <w:p w14:paraId="2513E135" w14:textId="77777777" w:rsidR="00153ED1" w:rsidRDefault="00DF309D">
      <w:pPr>
        <w:pStyle w:val="Normln1"/>
        <w:numPr>
          <w:ilvl w:val="1"/>
          <w:numId w:val="10"/>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Veškeré případné vícepráce budou naceněny dle položkových cen nabídky. V případě, že tyto tam nebudou, budou naceněny dle ceníků URS nebo RTS.</w:t>
      </w:r>
    </w:p>
    <w:p w14:paraId="06B3706B" w14:textId="77777777" w:rsidR="00153ED1" w:rsidRDefault="00DF309D">
      <w:pPr>
        <w:pStyle w:val="Normln1"/>
        <w:numPr>
          <w:ilvl w:val="1"/>
          <w:numId w:val="10"/>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Zhotovitel je oprávněn změnit účtovanou výši DPH v souladu se zákonem č. 235/2004 Sb., o dani z přidané hodnoty, jestliže po uzavření této smlouvy o dílo nabude účinnosti zákon, kterým bude výše DPH v uvedeném zákoně změněna.</w:t>
      </w:r>
    </w:p>
    <w:p w14:paraId="2CEC7B42" w14:textId="77777777" w:rsidR="00153ED1" w:rsidRDefault="00DF309D">
      <w:pPr>
        <w:pStyle w:val="Normln1"/>
        <w:keepNext/>
        <w:pBdr>
          <w:top w:val="nil"/>
          <w:left w:val="nil"/>
          <w:bottom w:val="nil"/>
          <w:right w:val="nil"/>
          <w:between w:val="nil"/>
        </w:pBdr>
        <w:spacing w:after="120"/>
        <w:jc w:val="center"/>
        <w:rPr>
          <w:rFonts w:ascii="Calibri" w:eastAsia="Calibri" w:hAnsi="Calibri" w:cs="Calibri"/>
          <w:color w:val="000000"/>
          <w:sz w:val="22"/>
          <w:szCs w:val="22"/>
        </w:rPr>
      </w:pPr>
      <w:r>
        <w:rPr>
          <w:rFonts w:ascii="Calibri" w:eastAsia="Calibri" w:hAnsi="Calibri" w:cs="Calibri"/>
          <w:b/>
          <w:color w:val="000000"/>
          <w:sz w:val="22"/>
          <w:szCs w:val="22"/>
        </w:rPr>
        <w:t>Článek IV. Platební podmínky</w:t>
      </w:r>
    </w:p>
    <w:p w14:paraId="07416A46" w14:textId="77777777" w:rsidR="00153ED1" w:rsidRDefault="00DF309D">
      <w:pPr>
        <w:pStyle w:val="Normln1"/>
        <w:widowControl w:val="0"/>
        <w:numPr>
          <w:ilvl w:val="1"/>
          <w:numId w:val="14"/>
        </w:numPr>
        <w:pBdr>
          <w:top w:val="nil"/>
          <w:left w:val="nil"/>
          <w:bottom w:val="nil"/>
          <w:right w:val="nil"/>
          <w:between w:val="nil"/>
        </w:pBdr>
        <w:shd w:val="clear" w:color="auto" w:fill="FFFFFF"/>
        <w:tabs>
          <w:tab w:val="left" w:pos="0"/>
        </w:tabs>
        <w:spacing w:after="12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Realizované práce a dodávky budou objednateli hrazeny zhotoviteli na základě faktury, která bude splňovat náležitosti daňového dokladu dle platných obecně závazných právních předpisů, tj. dle zákona č. 235/2004 Sb., o dani z přidané hodnoty.</w:t>
      </w:r>
    </w:p>
    <w:p w14:paraId="7396A3FE" w14:textId="77777777" w:rsidR="00153ED1" w:rsidRDefault="00DF309D">
      <w:pPr>
        <w:pStyle w:val="Normln1"/>
        <w:widowControl w:val="0"/>
        <w:numPr>
          <w:ilvl w:val="1"/>
          <w:numId w:val="14"/>
        </w:numPr>
        <w:pBdr>
          <w:top w:val="nil"/>
          <w:left w:val="nil"/>
          <w:bottom w:val="nil"/>
          <w:right w:val="nil"/>
          <w:between w:val="nil"/>
        </w:pBdr>
        <w:shd w:val="clear" w:color="auto" w:fill="FFFFFF"/>
        <w:tabs>
          <w:tab w:val="left" w:pos="0"/>
        </w:tabs>
        <w:spacing w:after="12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Objednatel nebude poskytovat zhotoviteli díla zálohu.</w:t>
      </w:r>
    </w:p>
    <w:p w14:paraId="751E39B0" w14:textId="77777777" w:rsidR="00153ED1" w:rsidRDefault="00DF309D">
      <w:pPr>
        <w:pStyle w:val="Normln1"/>
        <w:widowControl w:val="0"/>
        <w:numPr>
          <w:ilvl w:val="1"/>
          <w:numId w:val="14"/>
        </w:numPr>
        <w:pBdr>
          <w:top w:val="nil"/>
          <w:left w:val="nil"/>
          <w:bottom w:val="nil"/>
          <w:right w:val="nil"/>
          <w:between w:val="nil"/>
        </w:pBdr>
        <w:tabs>
          <w:tab w:val="left" w:pos="0"/>
        </w:tabs>
        <w:spacing w:after="12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se dohodly na tom, že práce a dodávky budou hrazeny po provedení celého díla, po odstranění všech vad a nedodělků (vystavený a zadavatelem potvrzený protokol o předání a převzetí díla s odstraněním vad a nedodělků), s nimiž bylo dílo převzato. </w:t>
      </w:r>
    </w:p>
    <w:p w14:paraId="2397FCDD" w14:textId="77777777" w:rsidR="00153ED1" w:rsidRDefault="00DF309D">
      <w:pPr>
        <w:pStyle w:val="Normln1"/>
        <w:widowControl w:val="0"/>
        <w:numPr>
          <w:ilvl w:val="1"/>
          <w:numId w:val="14"/>
        </w:numPr>
        <w:pBdr>
          <w:top w:val="nil"/>
          <w:left w:val="nil"/>
          <w:bottom w:val="nil"/>
          <w:right w:val="nil"/>
          <w:between w:val="nil"/>
        </w:pBdr>
        <w:tabs>
          <w:tab w:val="left" w:pos="0"/>
        </w:tabs>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Faktura je splatná ve lhůtě </w:t>
      </w:r>
      <w:r>
        <w:rPr>
          <w:rFonts w:ascii="Calibri" w:eastAsia="Calibri" w:hAnsi="Calibri" w:cs="Calibri"/>
          <w:b/>
          <w:color w:val="000000"/>
          <w:sz w:val="22"/>
          <w:szCs w:val="22"/>
        </w:rPr>
        <w:t>30 kalendářních dnů</w:t>
      </w:r>
      <w:r>
        <w:rPr>
          <w:rFonts w:ascii="Calibri" w:eastAsia="Calibri" w:hAnsi="Calibri" w:cs="Calibri"/>
          <w:color w:val="000000"/>
          <w:sz w:val="22"/>
          <w:szCs w:val="22"/>
        </w:rPr>
        <w:t xml:space="preserve"> od jejího doručení objednateli za předpokladu, že </w:t>
      </w:r>
      <w:r>
        <w:rPr>
          <w:rFonts w:ascii="Calibri" w:eastAsia="Calibri" w:hAnsi="Calibri" w:cs="Calibri"/>
          <w:color w:val="000000"/>
          <w:sz w:val="22"/>
          <w:szCs w:val="22"/>
        </w:rPr>
        <w:lastRenderedPageBreak/>
        <w:t>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zhotoviteli díla vrátit; vrácením pozbývá faktura splatnosti.</w:t>
      </w:r>
    </w:p>
    <w:p w14:paraId="18CC81BB" w14:textId="77777777" w:rsidR="00153ED1" w:rsidRDefault="00153ED1">
      <w:pPr>
        <w:pStyle w:val="Normln1"/>
        <w:widowControl w:val="0"/>
        <w:pBdr>
          <w:top w:val="nil"/>
          <w:left w:val="nil"/>
          <w:bottom w:val="nil"/>
          <w:right w:val="nil"/>
          <w:between w:val="nil"/>
        </w:pBdr>
        <w:tabs>
          <w:tab w:val="left" w:pos="0"/>
        </w:tabs>
        <w:spacing w:before="60"/>
        <w:ind w:left="142"/>
        <w:jc w:val="both"/>
        <w:rPr>
          <w:rFonts w:ascii="Calibri" w:eastAsia="Calibri" w:hAnsi="Calibri" w:cs="Calibri"/>
          <w:color w:val="000000"/>
          <w:sz w:val="22"/>
          <w:szCs w:val="22"/>
        </w:rPr>
      </w:pPr>
    </w:p>
    <w:p w14:paraId="7899956F" w14:textId="77777777" w:rsidR="00153ED1" w:rsidRDefault="00DF309D">
      <w:pPr>
        <w:pStyle w:val="Normln1"/>
        <w:widowControl w:val="0"/>
        <w:numPr>
          <w:ilvl w:val="1"/>
          <w:numId w:val="14"/>
        </w:numPr>
        <w:pBdr>
          <w:top w:val="nil"/>
          <w:left w:val="nil"/>
          <w:bottom w:val="nil"/>
          <w:right w:val="nil"/>
          <w:between w:val="nil"/>
        </w:pBdr>
        <w:tabs>
          <w:tab w:val="left" w:pos="0"/>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Faktura musí obsahovat identifikaci projektu (název, registrační číslo).</w:t>
      </w:r>
    </w:p>
    <w:p w14:paraId="3706AD80" w14:textId="77777777" w:rsidR="00153ED1" w:rsidRDefault="00DF309D">
      <w:pPr>
        <w:pStyle w:val="Normln1"/>
        <w:numPr>
          <w:ilvl w:val="0"/>
          <w:numId w:val="4"/>
        </w:numPr>
        <w:pBdr>
          <w:top w:val="nil"/>
          <w:left w:val="nil"/>
          <w:bottom w:val="nil"/>
          <w:right w:val="nil"/>
          <w:between w:val="nil"/>
        </w:pBdr>
        <w:ind w:left="482" w:hanging="56"/>
        <w:jc w:val="both"/>
        <w:rPr>
          <w:rFonts w:ascii="Calibri" w:eastAsia="Calibri" w:hAnsi="Calibri" w:cs="Calibri"/>
          <w:color w:val="000000"/>
          <w:sz w:val="22"/>
          <w:szCs w:val="22"/>
        </w:rPr>
      </w:pPr>
      <w:r>
        <w:rPr>
          <w:rFonts w:ascii="Calibri" w:eastAsia="Calibri" w:hAnsi="Calibri" w:cs="Calibri"/>
          <w:color w:val="000000"/>
          <w:sz w:val="22"/>
          <w:szCs w:val="22"/>
        </w:rPr>
        <w:t>označení zhotovitele a objednatele, sídlo, IČO, DIČ,</w:t>
      </w:r>
    </w:p>
    <w:p w14:paraId="163AC9D0" w14:textId="77777777" w:rsidR="00153ED1" w:rsidRDefault="00DF309D">
      <w:pPr>
        <w:pStyle w:val="Normln1"/>
        <w:numPr>
          <w:ilvl w:val="0"/>
          <w:numId w:val="4"/>
        </w:numPr>
        <w:pBdr>
          <w:top w:val="nil"/>
          <w:left w:val="nil"/>
          <w:bottom w:val="nil"/>
          <w:right w:val="nil"/>
          <w:between w:val="nil"/>
        </w:pBdr>
        <w:ind w:left="482" w:hanging="56"/>
        <w:jc w:val="both"/>
        <w:rPr>
          <w:rFonts w:ascii="Calibri" w:eastAsia="Calibri" w:hAnsi="Calibri" w:cs="Calibri"/>
          <w:color w:val="000000"/>
          <w:sz w:val="22"/>
          <w:szCs w:val="22"/>
        </w:rPr>
      </w:pPr>
      <w:r>
        <w:rPr>
          <w:rFonts w:ascii="Calibri" w:eastAsia="Calibri" w:hAnsi="Calibri" w:cs="Calibri"/>
          <w:color w:val="000000"/>
          <w:sz w:val="22"/>
          <w:szCs w:val="22"/>
        </w:rPr>
        <w:t>číslo smlouvy,</w:t>
      </w:r>
    </w:p>
    <w:p w14:paraId="685D00E2" w14:textId="77777777" w:rsidR="00153ED1" w:rsidRDefault="00DF309D">
      <w:pPr>
        <w:pStyle w:val="Normln1"/>
        <w:numPr>
          <w:ilvl w:val="0"/>
          <w:numId w:val="4"/>
        </w:numPr>
        <w:pBdr>
          <w:top w:val="nil"/>
          <w:left w:val="nil"/>
          <w:bottom w:val="nil"/>
          <w:right w:val="nil"/>
          <w:between w:val="nil"/>
        </w:pBdr>
        <w:ind w:left="482" w:hanging="56"/>
        <w:jc w:val="both"/>
        <w:rPr>
          <w:rFonts w:ascii="Calibri" w:eastAsia="Calibri" w:hAnsi="Calibri" w:cs="Calibri"/>
          <w:color w:val="000000"/>
          <w:sz w:val="22"/>
          <w:szCs w:val="22"/>
        </w:rPr>
      </w:pPr>
      <w:r>
        <w:rPr>
          <w:rFonts w:ascii="Calibri" w:eastAsia="Calibri" w:hAnsi="Calibri" w:cs="Calibri"/>
          <w:color w:val="000000"/>
          <w:sz w:val="22"/>
          <w:szCs w:val="22"/>
        </w:rPr>
        <w:t>číslo faktury,</w:t>
      </w:r>
    </w:p>
    <w:p w14:paraId="52F7D383" w14:textId="77777777" w:rsidR="00153ED1" w:rsidRDefault="00DF309D">
      <w:pPr>
        <w:pStyle w:val="Normln1"/>
        <w:numPr>
          <w:ilvl w:val="0"/>
          <w:numId w:val="4"/>
        </w:numPr>
        <w:pBdr>
          <w:top w:val="nil"/>
          <w:left w:val="nil"/>
          <w:bottom w:val="nil"/>
          <w:right w:val="nil"/>
          <w:between w:val="nil"/>
        </w:pBdr>
        <w:ind w:left="482" w:hanging="56"/>
        <w:jc w:val="both"/>
        <w:rPr>
          <w:rFonts w:ascii="Calibri" w:eastAsia="Calibri" w:hAnsi="Calibri" w:cs="Calibri"/>
          <w:color w:val="000000"/>
          <w:sz w:val="22"/>
          <w:szCs w:val="22"/>
        </w:rPr>
      </w:pPr>
      <w:r>
        <w:rPr>
          <w:rFonts w:ascii="Calibri" w:eastAsia="Calibri" w:hAnsi="Calibri" w:cs="Calibri"/>
          <w:color w:val="000000"/>
          <w:sz w:val="22"/>
          <w:szCs w:val="22"/>
        </w:rPr>
        <w:t>datum vystavení faktury,</w:t>
      </w:r>
    </w:p>
    <w:p w14:paraId="087A3AA2" w14:textId="77777777" w:rsidR="00153ED1" w:rsidRDefault="00DF309D">
      <w:pPr>
        <w:pStyle w:val="Normln1"/>
        <w:numPr>
          <w:ilvl w:val="0"/>
          <w:numId w:val="4"/>
        </w:numPr>
        <w:pBdr>
          <w:top w:val="nil"/>
          <w:left w:val="nil"/>
          <w:bottom w:val="nil"/>
          <w:right w:val="nil"/>
          <w:between w:val="nil"/>
        </w:pBdr>
        <w:ind w:left="482" w:hanging="56"/>
        <w:jc w:val="both"/>
        <w:rPr>
          <w:rFonts w:ascii="Calibri" w:eastAsia="Calibri" w:hAnsi="Calibri" w:cs="Calibri"/>
          <w:color w:val="000000"/>
          <w:sz w:val="22"/>
          <w:szCs w:val="22"/>
        </w:rPr>
      </w:pPr>
      <w:r>
        <w:rPr>
          <w:rFonts w:ascii="Calibri" w:eastAsia="Calibri" w:hAnsi="Calibri" w:cs="Calibri"/>
          <w:color w:val="000000"/>
          <w:sz w:val="22"/>
          <w:szCs w:val="22"/>
        </w:rPr>
        <w:t>datum uskutečnění zdanitelného plnění,</w:t>
      </w:r>
    </w:p>
    <w:p w14:paraId="54281DDC" w14:textId="77777777" w:rsidR="00153ED1" w:rsidRDefault="00DF309D">
      <w:pPr>
        <w:pStyle w:val="Normln1"/>
        <w:numPr>
          <w:ilvl w:val="0"/>
          <w:numId w:val="4"/>
        </w:numPr>
        <w:pBdr>
          <w:top w:val="nil"/>
          <w:left w:val="nil"/>
          <w:bottom w:val="nil"/>
          <w:right w:val="nil"/>
          <w:between w:val="nil"/>
        </w:pBdr>
        <w:ind w:left="482" w:hanging="56"/>
        <w:jc w:val="both"/>
        <w:rPr>
          <w:rFonts w:ascii="Calibri" w:eastAsia="Calibri" w:hAnsi="Calibri" w:cs="Calibri"/>
          <w:color w:val="000000"/>
          <w:sz w:val="22"/>
          <w:szCs w:val="22"/>
        </w:rPr>
      </w:pPr>
      <w:r>
        <w:rPr>
          <w:rFonts w:ascii="Calibri" w:eastAsia="Calibri" w:hAnsi="Calibri" w:cs="Calibri"/>
          <w:color w:val="000000"/>
          <w:sz w:val="22"/>
          <w:szCs w:val="22"/>
        </w:rPr>
        <w:t>den splatnosti,</w:t>
      </w:r>
    </w:p>
    <w:p w14:paraId="220E65ED" w14:textId="77777777" w:rsidR="00153ED1" w:rsidRDefault="00DF309D">
      <w:pPr>
        <w:pStyle w:val="Normln1"/>
        <w:numPr>
          <w:ilvl w:val="0"/>
          <w:numId w:val="4"/>
        </w:numPr>
        <w:pBdr>
          <w:top w:val="nil"/>
          <w:left w:val="nil"/>
          <w:bottom w:val="nil"/>
          <w:right w:val="nil"/>
          <w:between w:val="nil"/>
        </w:pBdr>
        <w:ind w:left="482" w:hanging="56"/>
        <w:jc w:val="both"/>
        <w:rPr>
          <w:rFonts w:ascii="Calibri" w:eastAsia="Calibri" w:hAnsi="Calibri" w:cs="Calibri"/>
          <w:color w:val="000000"/>
          <w:sz w:val="22"/>
          <w:szCs w:val="22"/>
        </w:rPr>
      </w:pPr>
      <w:r>
        <w:rPr>
          <w:rFonts w:ascii="Calibri" w:eastAsia="Calibri" w:hAnsi="Calibri" w:cs="Calibri"/>
          <w:color w:val="000000"/>
          <w:sz w:val="22"/>
          <w:szCs w:val="22"/>
        </w:rPr>
        <w:t>označení peněžního ústavu a číslo účtu, na který se má platit,</w:t>
      </w:r>
    </w:p>
    <w:p w14:paraId="1D69093F" w14:textId="77777777" w:rsidR="00153ED1" w:rsidRDefault="00DF309D">
      <w:pPr>
        <w:pStyle w:val="Normln1"/>
        <w:numPr>
          <w:ilvl w:val="0"/>
          <w:numId w:val="4"/>
        </w:numPr>
        <w:pBdr>
          <w:top w:val="nil"/>
          <w:left w:val="nil"/>
          <w:bottom w:val="nil"/>
          <w:right w:val="nil"/>
          <w:between w:val="nil"/>
        </w:pBdr>
        <w:ind w:left="482" w:hanging="56"/>
        <w:jc w:val="both"/>
        <w:rPr>
          <w:rFonts w:ascii="Calibri" w:eastAsia="Calibri" w:hAnsi="Calibri" w:cs="Calibri"/>
          <w:color w:val="000000"/>
          <w:sz w:val="22"/>
          <w:szCs w:val="22"/>
        </w:rPr>
      </w:pPr>
      <w:r>
        <w:rPr>
          <w:rFonts w:ascii="Calibri" w:eastAsia="Calibri" w:hAnsi="Calibri" w:cs="Calibri"/>
          <w:color w:val="000000"/>
          <w:sz w:val="22"/>
          <w:szCs w:val="22"/>
        </w:rPr>
        <w:t>účel platby,</w:t>
      </w:r>
    </w:p>
    <w:p w14:paraId="619468B0" w14:textId="77777777" w:rsidR="00153ED1" w:rsidRDefault="00DF309D">
      <w:pPr>
        <w:pStyle w:val="Normln1"/>
        <w:numPr>
          <w:ilvl w:val="0"/>
          <w:numId w:val="4"/>
        </w:numPr>
        <w:pBdr>
          <w:top w:val="nil"/>
          <w:left w:val="nil"/>
          <w:bottom w:val="nil"/>
          <w:right w:val="nil"/>
          <w:between w:val="nil"/>
        </w:pBdr>
        <w:ind w:left="482" w:hanging="56"/>
        <w:jc w:val="both"/>
        <w:rPr>
          <w:rFonts w:ascii="Calibri" w:eastAsia="Calibri" w:hAnsi="Calibri" w:cs="Calibri"/>
          <w:color w:val="000000"/>
          <w:sz w:val="22"/>
          <w:szCs w:val="22"/>
        </w:rPr>
      </w:pPr>
      <w:r>
        <w:rPr>
          <w:rFonts w:ascii="Calibri" w:eastAsia="Calibri" w:hAnsi="Calibri" w:cs="Calibri"/>
          <w:color w:val="000000"/>
          <w:sz w:val="22"/>
          <w:szCs w:val="22"/>
        </w:rPr>
        <w:t>náležitosti dle zákona o DPH, dle §92e, jsme osobou povinnou k dani,</w:t>
      </w:r>
    </w:p>
    <w:p w14:paraId="158107A0" w14:textId="77777777" w:rsidR="00153ED1" w:rsidRDefault="00DF309D">
      <w:pPr>
        <w:pStyle w:val="Normln1"/>
        <w:numPr>
          <w:ilvl w:val="0"/>
          <w:numId w:val="4"/>
        </w:numPr>
        <w:pBdr>
          <w:top w:val="nil"/>
          <w:left w:val="nil"/>
          <w:bottom w:val="nil"/>
          <w:right w:val="nil"/>
          <w:between w:val="nil"/>
        </w:pBdr>
        <w:ind w:left="482" w:hanging="56"/>
        <w:jc w:val="both"/>
        <w:rPr>
          <w:rFonts w:ascii="Calibri" w:eastAsia="Calibri" w:hAnsi="Calibri" w:cs="Calibri"/>
          <w:color w:val="000000"/>
          <w:sz w:val="22"/>
          <w:szCs w:val="22"/>
        </w:rPr>
      </w:pPr>
      <w:r>
        <w:rPr>
          <w:rFonts w:ascii="Calibri" w:eastAsia="Calibri" w:hAnsi="Calibri" w:cs="Calibri"/>
          <w:color w:val="000000"/>
          <w:sz w:val="22"/>
          <w:szCs w:val="22"/>
        </w:rPr>
        <w:t>fakturovaná částka,</w:t>
      </w:r>
    </w:p>
    <w:p w14:paraId="120E36E1" w14:textId="77777777" w:rsidR="00153ED1" w:rsidRDefault="00DF309D">
      <w:pPr>
        <w:pStyle w:val="Normln1"/>
        <w:numPr>
          <w:ilvl w:val="0"/>
          <w:numId w:val="4"/>
        </w:numPr>
        <w:pBdr>
          <w:top w:val="nil"/>
          <w:left w:val="nil"/>
          <w:bottom w:val="nil"/>
          <w:right w:val="nil"/>
          <w:between w:val="nil"/>
        </w:pBdr>
        <w:ind w:left="482" w:hanging="56"/>
        <w:jc w:val="both"/>
        <w:rPr>
          <w:rFonts w:ascii="Calibri" w:eastAsia="Calibri" w:hAnsi="Calibri" w:cs="Calibri"/>
          <w:color w:val="000000"/>
          <w:sz w:val="22"/>
          <w:szCs w:val="22"/>
        </w:rPr>
      </w:pPr>
      <w:r>
        <w:rPr>
          <w:rFonts w:ascii="Calibri" w:eastAsia="Calibri" w:hAnsi="Calibri" w:cs="Calibri"/>
          <w:color w:val="000000"/>
          <w:sz w:val="22"/>
          <w:szCs w:val="22"/>
        </w:rPr>
        <w:t>razítko a podpis oprávněné osoby,</w:t>
      </w:r>
    </w:p>
    <w:p w14:paraId="465C2097" w14:textId="77777777" w:rsidR="00153ED1" w:rsidRDefault="00DF309D">
      <w:pPr>
        <w:pStyle w:val="Normln1"/>
        <w:widowControl w:val="0"/>
        <w:numPr>
          <w:ilvl w:val="1"/>
          <w:numId w:val="14"/>
        </w:numPr>
        <w:pBdr>
          <w:top w:val="nil"/>
          <w:left w:val="nil"/>
          <w:bottom w:val="nil"/>
          <w:right w:val="nil"/>
          <w:between w:val="nil"/>
        </w:pBdr>
        <w:tabs>
          <w:tab w:val="left" w:pos="0"/>
        </w:tabs>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Pro účel dodržení termínu splatnosti faktury je platba považována za uhrazenou v den, kdy byla odepsána z účtu objednatele a poukázána ve prospěch účtu zhotovitele.</w:t>
      </w:r>
    </w:p>
    <w:p w14:paraId="575B2C4D" w14:textId="77777777" w:rsidR="00153ED1" w:rsidRDefault="00DF309D">
      <w:pPr>
        <w:pStyle w:val="Normln1"/>
        <w:widowControl w:val="0"/>
        <w:numPr>
          <w:ilvl w:val="1"/>
          <w:numId w:val="14"/>
        </w:numPr>
        <w:pBdr>
          <w:top w:val="nil"/>
          <w:left w:val="nil"/>
          <w:bottom w:val="nil"/>
          <w:right w:val="nil"/>
          <w:between w:val="nil"/>
        </w:pBdr>
        <w:tabs>
          <w:tab w:val="left" w:pos="0"/>
        </w:tabs>
        <w:spacing w:before="60" w:after="12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Veškeré platby budou prováděny v českých korunách.</w:t>
      </w:r>
    </w:p>
    <w:p w14:paraId="5FBF71F1" w14:textId="77777777" w:rsidR="00153ED1" w:rsidRDefault="00DF309D">
      <w:pPr>
        <w:pStyle w:val="Normln1"/>
        <w:keepNext/>
        <w:pBdr>
          <w:top w:val="nil"/>
          <w:left w:val="nil"/>
          <w:bottom w:val="nil"/>
          <w:right w:val="nil"/>
          <w:between w:val="nil"/>
        </w:pBdr>
        <w:spacing w:after="120"/>
        <w:jc w:val="center"/>
        <w:rPr>
          <w:rFonts w:ascii="Calibri" w:eastAsia="Calibri" w:hAnsi="Calibri" w:cs="Calibri"/>
          <w:color w:val="000000"/>
          <w:sz w:val="22"/>
          <w:szCs w:val="22"/>
        </w:rPr>
      </w:pPr>
      <w:r>
        <w:rPr>
          <w:rFonts w:ascii="Calibri" w:eastAsia="Calibri" w:hAnsi="Calibri" w:cs="Calibri"/>
          <w:b/>
          <w:color w:val="000000"/>
          <w:sz w:val="22"/>
          <w:szCs w:val="22"/>
        </w:rPr>
        <w:t>Článek V. Oprávnění zástupci objednatele</w:t>
      </w:r>
    </w:p>
    <w:p w14:paraId="4E8320F0" w14:textId="77777777" w:rsidR="00153ED1" w:rsidRDefault="00DF309D">
      <w:pPr>
        <w:pStyle w:val="Normln1"/>
        <w:numPr>
          <w:ilvl w:val="1"/>
          <w:numId w:val="1"/>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Ve věcech smluvních zastupuje objednatele statutární zástupce Tomáš Charvát, ředitel školy.</w:t>
      </w:r>
    </w:p>
    <w:p w14:paraId="179370BB" w14:textId="77777777" w:rsidR="00153ED1" w:rsidRDefault="00DF309D">
      <w:pPr>
        <w:pStyle w:val="Normln1"/>
        <w:pBdr>
          <w:top w:val="nil"/>
          <w:left w:val="nil"/>
          <w:bottom w:val="nil"/>
          <w:right w:val="nil"/>
          <w:between w:val="nil"/>
        </w:pBdr>
        <w:spacing w:before="60"/>
        <w:jc w:val="both"/>
        <w:rPr>
          <w:rFonts w:ascii="Calibri" w:eastAsia="Calibri" w:hAnsi="Calibri" w:cs="Calibri"/>
          <w:color w:val="000000"/>
          <w:sz w:val="22"/>
          <w:szCs w:val="22"/>
        </w:rPr>
      </w:pPr>
      <w:r>
        <w:rPr>
          <w:rFonts w:ascii="Calibri" w:eastAsia="Calibri" w:hAnsi="Calibri" w:cs="Calibri"/>
          <w:color w:val="000000"/>
          <w:sz w:val="22"/>
          <w:szCs w:val="22"/>
        </w:rPr>
        <w:t>tel.: 602270065, email: charvat@zusceskybrod.cz</w:t>
      </w:r>
    </w:p>
    <w:p w14:paraId="0E586BBC" w14:textId="77777777" w:rsidR="00153ED1" w:rsidRDefault="00153ED1">
      <w:pPr>
        <w:pStyle w:val="Normln1"/>
        <w:keepNext/>
        <w:pBdr>
          <w:top w:val="nil"/>
          <w:left w:val="nil"/>
          <w:bottom w:val="nil"/>
          <w:right w:val="nil"/>
          <w:between w:val="nil"/>
        </w:pBdr>
        <w:spacing w:after="120"/>
        <w:jc w:val="center"/>
        <w:rPr>
          <w:rFonts w:ascii="Calibri" w:eastAsia="Calibri" w:hAnsi="Calibri" w:cs="Calibri"/>
          <w:color w:val="000000"/>
          <w:sz w:val="22"/>
          <w:szCs w:val="22"/>
        </w:rPr>
      </w:pPr>
    </w:p>
    <w:p w14:paraId="7129CECE" w14:textId="77777777" w:rsidR="00153ED1" w:rsidRDefault="00DF309D">
      <w:pPr>
        <w:pStyle w:val="Normln1"/>
        <w:keepNext/>
        <w:pBdr>
          <w:top w:val="nil"/>
          <w:left w:val="nil"/>
          <w:bottom w:val="nil"/>
          <w:right w:val="nil"/>
          <w:between w:val="nil"/>
        </w:pBdr>
        <w:spacing w:after="120"/>
        <w:jc w:val="center"/>
        <w:rPr>
          <w:rFonts w:ascii="Calibri" w:eastAsia="Calibri" w:hAnsi="Calibri" w:cs="Calibri"/>
          <w:color w:val="000000"/>
          <w:sz w:val="22"/>
          <w:szCs w:val="22"/>
        </w:rPr>
      </w:pPr>
      <w:r>
        <w:rPr>
          <w:rFonts w:ascii="Calibri" w:eastAsia="Calibri" w:hAnsi="Calibri" w:cs="Calibri"/>
          <w:b/>
          <w:color w:val="000000"/>
          <w:sz w:val="22"/>
          <w:szCs w:val="22"/>
        </w:rPr>
        <w:t>Článek VI. Oprávnění zástupci zhotovitele</w:t>
      </w:r>
    </w:p>
    <w:p w14:paraId="6BEFA7EC" w14:textId="77777777" w:rsidR="00153ED1" w:rsidRDefault="00DF309D">
      <w:pPr>
        <w:pStyle w:val="Normln1"/>
        <w:numPr>
          <w:ilvl w:val="0"/>
          <w:numId w:val="16"/>
        </w:numPr>
        <w:pBdr>
          <w:top w:val="nil"/>
          <w:left w:val="nil"/>
          <w:bottom w:val="nil"/>
          <w:right w:val="nil"/>
          <w:between w:val="nil"/>
        </w:pBdr>
        <w:spacing w:before="60"/>
        <w:ind w:left="505" w:hanging="505"/>
        <w:rPr>
          <w:rFonts w:ascii="Calibri" w:eastAsia="Calibri" w:hAnsi="Calibri" w:cs="Calibri"/>
          <w:color w:val="000000"/>
          <w:sz w:val="22"/>
          <w:szCs w:val="22"/>
        </w:rPr>
      </w:pPr>
      <w:r>
        <w:rPr>
          <w:rFonts w:ascii="Calibri" w:eastAsia="Calibri" w:hAnsi="Calibri" w:cs="Calibri"/>
          <w:color w:val="000000"/>
          <w:sz w:val="22"/>
          <w:szCs w:val="22"/>
        </w:rPr>
        <w:t>Oprávněným zástupcem zhotovitele ve věcech smluvních je:</w:t>
      </w:r>
    </w:p>
    <w:p w14:paraId="640A08EF" w14:textId="77777777" w:rsidR="00153ED1" w:rsidRDefault="00DF309D">
      <w:pPr>
        <w:pStyle w:val="Normln1"/>
        <w:pBdr>
          <w:top w:val="nil"/>
          <w:left w:val="nil"/>
          <w:bottom w:val="nil"/>
          <w:right w:val="nil"/>
          <w:between w:val="nil"/>
        </w:pBdr>
        <w:spacing w:before="60"/>
        <w:ind w:left="502"/>
        <w:rPr>
          <w:rFonts w:ascii="Calibri" w:eastAsia="Calibri" w:hAnsi="Calibri" w:cs="Calibri"/>
          <w:color w:val="000000"/>
          <w:sz w:val="22"/>
          <w:szCs w:val="22"/>
        </w:rPr>
      </w:pPr>
      <w:r w:rsidRPr="00442FC0">
        <w:rPr>
          <w:rFonts w:ascii="Calibri" w:eastAsia="Calibri" w:hAnsi="Calibri" w:cs="Calibri"/>
          <w:sz w:val="22"/>
          <w:szCs w:val="22"/>
        </w:rPr>
        <w:t>Jakub Hladký</w:t>
      </w:r>
      <w:r w:rsidRPr="00442FC0">
        <w:rPr>
          <w:rFonts w:ascii="Calibri" w:eastAsia="Calibri" w:hAnsi="Calibri" w:cs="Calibri"/>
          <w:color w:val="000000"/>
          <w:sz w:val="22"/>
          <w:szCs w:val="22"/>
        </w:rPr>
        <w:t>., tel: +420 607 027 996, email: okna.hladky@gmail.com</w:t>
      </w:r>
      <w:r>
        <w:rPr>
          <w:rFonts w:ascii="Calibri" w:eastAsia="Calibri" w:hAnsi="Calibri" w:cs="Calibri"/>
          <w:color w:val="000000"/>
          <w:sz w:val="22"/>
          <w:szCs w:val="22"/>
        </w:rPr>
        <w:t xml:space="preserve"> .</w:t>
      </w:r>
    </w:p>
    <w:p w14:paraId="7005B0EF" w14:textId="77777777" w:rsidR="00153ED1" w:rsidRDefault="00DF309D">
      <w:pPr>
        <w:pStyle w:val="Normln1"/>
        <w:numPr>
          <w:ilvl w:val="0"/>
          <w:numId w:val="16"/>
        </w:numPr>
        <w:pBdr>
          <w:top w:val="nil"/>
          <w:left w:val="nil"/>
          <w:bottom w:val="nil"/>
          <w:right w:val="nil"/>
          <w:between w:val="nil"/>
        </w:pBdr>
        <w:spacing w:before="60"/>
        <w:ind w:left="505" w:hanging="505"/>
        <w:rPr>
          <w:rFonts w:ascii="Calibri" w:eastAsia="Calibri" w:hAnsi="Calibri" w:cs="Calibri"/>
          <w:color w:val="000000"/>
          <w:sz w:val="22"/>
          <w:szCs w:val="22"/>
        </w:rPr>
      </w:pPr>
      <w:r>
        <w:rPr>
          <w:rFonts w:ascii="Calibri" w:eastAsia="Calibri" w:hAnsi="Calibri" w:cs="Calibri"/>
          <w:color w:val="000000"/>
          <w:sz w:val="22"/>
          <w:szCs w:val="22"/>
        </w:rPr>
        <w:t>Oprávněným zástupcem zhotovitele ve věcech technických je:</w:t>
      </w:r>
    </w:p>
    <w:p w14:paraId="2561A12F" w14:textId="77777777" w:rsidR="00153ED1" w:rsidRDefault="00DF309D">
      <w:pPr>
        <w:pStyle w:val="Normln1"/>
        <w:pBdr>
          <w:top w:val="nil"/>
          <w:left w:val="nil"/>
          <w:bottom w:val="nil"/>
          <w:right w:val="nil"/>
          <w:between w:val="nil"/>
        </w:pBdr>
        <w:spacing w:after="240"/>
        <w:ind w:firstLine="502"/>
        <w:rPr>
          <w:rFonts w:ascii="Calibri" w:eastAsia="Calibri" w:hAnsi="Calibri" w:cs="Calibri"/>
          <w:color w:val="000000"/>
          <w:sz w:val="22"/>
          <w:szCs w:val="22"/>
        </w:rPr>
      </w:pPr>
      <w:r w:rsidRPr="00442FC0">
        <w:rPr>
          <w:rFonts w:ascii="Calibri" w:eastAsia="Calibri" w:hAnsi="Calibri" w:cs="Calibri"/>
          <w:sz w:val="22"/>
          <w:szCs w:val="22"/>
        </w:rPr>
        <w:t xml:space="preserve">Martin </w:t>
      </w:r>
      <w:proofErr w:type="spellStart"/>
      <w:r w:rsidRPr="00442FC0">
        <w:rPr>
          <w:rFonts w:ascii="Calibri" w:eastAsia="Calibri" w:hAnsi="Calibri" w:cs="Calibri"/>
          <w:sz w:val="22"/>
          <w:szCs w:val="22"/>
        </w:rPr>
        <w:t>Minár</w:t>
      </w:r>
      <w:proofErr w:type="spellEnd"/>
      <w:r w:rsidRPr="00442FC0">
        <w:rPr>
          <w:rFonts w:ascii="Calibri" w:eastAsia="Calibri" w:hAnsi="Calibri" w:cs="Calibri"/>
          <w:color w:val="000000"/>
          <w:sz w:val="22"/>
          <w:szCs w:val="22"/>
        </w:rPr>
        <w:t xml:space="preserve"> tel: +420 724 888 840, email: minar@okno-partner.cz .</w:t>
      </w:r>
    </w:p>
    <w:p w14:paraId="2D715254" w14:textId="77777777" w:rsidR="00153ED1" w:rsidRDefault="00DF309D">
      <w:pPr>
        <w:pStyle w:val="Normln1"/>
        <w:keepNext/>
        <w:pBdr>
          <w:top w:val="nil"/>
          <w:left w:val="nil"/>
          <w:bottom w:val="nil"/>
          <w:right w:val="nil"/>
          <w:between w:val="nil"/>
        </w:pBdr>
        <w:spacing w:after="120"/>
        <w:jc w:val="center"/>
        <w:rPr>
          <w:rFonts w:ascii="Calibri" w:eastAsia="Calibri" w:hAnsi="Calibri" w:cs="Calibri"/>
          <w:color w:val="000000"/>
          <w:sz w:val="22"/>
          <w:szCs w:val="22"/>
        </w:rPr>
      </w:pPr>
      <w:r>
        <w:rPr>
          <w:rFonts w:ascii="Calibri" w:eastAsia="Calibri" w:hAnsi="Calibri" w:cs="Calibri"/>
          <w:b/>
          <w:color w:val="000000"/>
          <w:sz w:val="22"/>
          <w:szCs w:val="22"/>
        </w:rPr>
        <w:t>Článek VII. Provádění díla a nebezpečí škody na díle</w:t>
      </w:r>
    </w:p>
    <w:p w14:paraId="6F703A94" w14:textId="77777777" w:rsidR="00153ED1" w:rsidRDefault="00DF309D">
      <w:pPr>
        <w:pStyle w:val="Normln1"/>
        <w:numPr>
          <w:ilvl w:val="1"/>
          <w:numId w:val="3"/>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Zhotovitel je povinen provést dílo na svůj náklad a na své nebezpečí.</w:t>
      </w:r>
    </w:p>
    <w:p w14:paraId="3F842658" w14:textId="77777777" w:rsidR="00153ED1" w:rsidRDefault="00DF309D">
      <w:pPr>
        <w:pStyle w:val="Normln1"/>
        <w:numPr>
          <w:ilvl w:val="1"/>
          <w:numId w:val="3"/>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Průběh stavby nesmí ohrozit provoz na sousedních komunikacích. Prostory stavby zajistí zhotovitel na své náklady. </w:t>
      </w:r>
    </w:p>
    <w:p w14:paraId="4BBFCB12" w14:textId="77777777" w:rsidR="00153ED1" w:rsidRDefault="00DF309D">
      <w:pPr>
        <w:pStyle w:val="Normln1"/>
        <w:numPr>
          <w:ilvl w:val="1"/>
          <w:numId w:val="3"/>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Při provádění díla postupuje zhotovitel samostatně a dílo provádí v souladu s obecně závaznými právními předpisy a českými technickými normami.</w:t>
      </w:r>
    </w:p>
    <w:p w14:paraId="17DE47DC" w14:textId="77777777" w:rsidR="00153ED1" w:rsidRDefault="00DF309D">
      <w:pPr>
        <w:pStyle w:val="Normln1"/>
        <w:numPr>
          <w:ilvl w:val="1"/>
          <w:numId w:val="3"/>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Zhotovitel není oprávněn pověřit provedením celého díla podle článku I. jinou osobu. Zhotovitel díla může provádět dílo prostřednictvím svých zaměstnanců nebo může pověřit k provedení části díla jinou osobu. Při provádění díla prostřednictvím zaměstnanců zhotovitele nebo při provádění části díla jinou osobou má zhotovitel odpovědnost, jako by dílo prováděl sám.</w:t>
      </w:r>
    </w:p>
    <w:p w14:paraId="45777FFD" w14:textId="77777777" w:rsidR="00153ED1" w:rsidRDefault="00DF309D">
      <w:pPr>
        <w:pStyle w:val="Normln1"/>
        <w:numPr>
          <w:ilvl w:val="1"/>
          <w:numId w:val="3"/>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Místo zhotovení díla bude předáno objednatelem zhotoviteli na základě písemného předávacího protokolu podepsaného oprávněnými zástupci objednatele a zhotovitele.</w:t>
      </w:r>
    </w:p>
    <w:p w14:paraId="1475E82D" w14:textId="77777777" w:rsidR="00153ED1" w:rsidRDefault="00DF309D">
      <w:pPr>
        <w:pStyle w:val="Normln1"/>
        <w:numPr>
          <w:ilvl w:val="1"/>
          <w:numId w:val="3"/>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Objednatel je oprávněn kontrolovat provádění díla a má přístup na staveniště kdykoli v průběhu provádění díla. Zhotovitel je povinen objednateli dle jeho požadavků tuto kontrolu v plném rozsahu umožnit a </w:t>
      </w:r>
      <w:r>
        <w:rPr>
          <w:rFonts w:ascii="Calibri" w:eastAsia="Calibri" w:hAnsi="Calibri" w:cs="Calibri"/>
          <w:color w:val="000000"/>
          <w:sz w:val="22"/>
          <w:szCs w:val="22"/>
        </w:rPr>
        <w:lastRenderedPageBreak/>
        <w:t>poskytnout mu za tímto účelem potřebnou součinnost. O výsledku kontroly bude sepsán protokol, v němž budou uvedeny zjištěné nedostatky a stanoveny termíny k jejich odstranění.</w:t>
      </w:r>
    </w:p>
    <w:p w14:paraId="0A58C2F8" w14:textId="77777777" w:rsidR="00153ED1" w:rsidRDefault="00DF309D">
      <w:pPr>
        <w:pStyle w:val="Normln1"/>
        <w:numPr>
          <w:ilvl w:val="1"/>
          <w:numId w:val="3"/>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Na požádání je zhotovitel povinen předložit objednateli veškeré písemné doklady o provádění díla.</w:t>
      </w:r>
    </w:p>
    <w:p w14:paraId="0A3C558D" w14:textId="77777777" w:rsidR="00153ED1" w:rsidRDefault="00153ED1">
      <w:pPr>
        <w:pStyle w:val="Normln1"/>
        <w:pBdr>
          <w:top w:val="nil"/>
          <w:left w:val="nil"/>
          <w:bottom w:val="nil"/>
          <w:right w:val="nil"/>
          <w:between w:val="nil"/>
        </w:pBdr>
        <w:spacing w:before="60"/>
        <w:jc w:val="both"/>
        <w:rPr>
          <w:rFonts w:ascii="Calibri" w:eastAsia="Calibri" w:hAnsi="Calibri" w:cs="Calibri"/>
          <w:color w:val="000000"/>
          <w:sz w:val="22"/>
          <w:szCs w:val="22"/>
        </w:rPr>
      </w:pPr>
    </w:p>
    <w:p w14:paraId="47AAB134" w14:textId="30377AE2" w:rsidR="00153ED1" w:rsidRDefault="00DF309D">
      <w:pPr>
        <w:pStyle w:val="Normln1"/>
        <w:numPr>
          <w:ilvl w:val="1"/>
          <w:numId w:val="3"/>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Objednatel je povinen při provádění vlastní stavby organizovat na staveništi kontrolní dny v průběhu zhotovování vlastní stavby za účasti oprávněného zástupce zhotovitele a objednatele. Z kontrolního dne bude pořízen písemný záznam, podepsaný zúčastněnými zástupci smluvních stran. Zjištěné nedostatky a vady při provádění vlastní stavby je zhotovitel povinen odstranit v termínu uvedeném v písemném záznamu z kontrolního dne.</w:t>
      </w:r>
    </w:p>
    <w:p w14:paraId="7A5CED75" w14:textId="77777777" w:rsidR="00153ED1" w:rsidRDefault="00DF309D">
      <w:pPr>
        <w:pStyle w:val="Normln1"/>
        <w:numPr>
          <w:ilvl w:val="1"/>
          <w:numId w:val="3"/>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Zjistí-li objednatel, že zhotovitel provádí dílo v rozporu se svými povinnostmi, je objednatel oprávněn dožadovat se toho, aby zhotovitel odstranil vady vzniklé vadným prováděním a dílo prováděl řádným způsobem. Jestliže zhotovitel díla tak neučiní ani v přiměřené lhůtě k tomu poskytnuté a postup zhotovitele by vedl nepochybně k podstatnému porušení smlouvy ve smyslu § 2002, odst. 2 občanského zákoníku, je objednatel oprávněn odstoupit od smlouvy.</w:t>
      </w:r>
    </w:p>
    <w:p w14:paraId="5A0E8BFA" w14:textId="77777777" w:rsidR="00153ED1" w:rsidRDefault="00DF309D">
      <w:pPr>
        <w:pStyle w:val="Normln1"/>
        <w:numPr>
          <w:ilvl w:val="1"/>
          <w:numId w:val="3"/>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Zhotovitel je povinen písemně upozornit objednatele bez zbytečného odkladu na nevhodnost nebo nedostatky, neúplnost a chyby podkladů a pokynů, které předal objednatel zhotoviteli.</w:t>
      </w:r>
    </w:p>
    <w:p w14:paraId="7B1CD400" w14:textId="77777777" w:rsidR="00153ED1" w:rsidRDefault="00DF309D">
      <w:pPr>
        <w:pStyle w:val="Normln1"/>
        <w:numPr>
          <w:ilvl w:val="1"/>
          <w:numId w:val="3"/>
        </w:numPr>
        <w:pBdr>
          <w:top w:val="nil"/>
          <w:left w:val="nil"/>
          <w:bottom w:val="nil"/>
          <w:right w:val="nil"/>
          <w:between w:val="nil"/>
        </w:pBdr>
        <w:spacing w:before="60" w:after="12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Zjistí-li zhotovitel při provádění díla skryté překážky, týkající se místa, kde má být dílo provedeno, a tyto překážky znemožňují provedení díla dohodnutým způsobem, je zhotovitel povinen to oznámit bez zbytečného odkladu objednateli a navrhnout mu změnu díla. Do dosažení dohody o změně díla je zhotovitel oprávněn provádění díla přerušit. Nedohodnou-li se strany v přiměřené lhůtě na změně smlouvy, může kterákoliv ze stran od smlouvy odstoupit.</w:t>
      </w:r>
    </w:p>
    <w:p w14:paraId="1BFE1091" w14:textId="77777777" w:rsidR="00153ED1" w:rsidRDefault="00DF309D">
      <w:pPr>
        <w:pStyle w:val="Normln1"/>
        <w:numPr>
          <w:ilvl w:val="1"/>
          <w:numId w:val="3"/>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Zhotovitel je povinen zajistit na staveništi dodržování předpisů k zajištění péče o bezpečnost a ochranu zdraví při práci a k zajištění požární ochrany s tím, že je zhotovitel povinen provést příslušná školení zaměstnanců a dalších osob pracujících na staveništi a provést o tom písemný záznam.</w:t>
      </w:r>
    </w:p>
    <w:p w14:paraId="7CCE5B38" w14:textId="77777777" w:rsidR="00153ED1" w:rsidRDefault="00DF309D">
      <w:pPr>
        <w:pStyle w:val="Normln1"/>
        <w:numPr>
          <w:ilvl w:val="1"/>
          <w:numId w:val="3"/>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Zhotovitel nese nebezpečí škody na zhotovovaném díle. Nebezpečí škody na díle přechází na objednatele okamžikem předání dokončeného díla zhotovitelem objednateli na základě písemného předávacího protokolu, jestliže však tento písemný předávací protokol obsahuje vady a nedodělky díla, které je povinen odstranit zhotovitel, přechází nebezpečí na díle na objednatele až okamžikem odstranění těchto vad a nedodělků zhotovitelem.</w:t>
      </w:r>
    </w:p>
    <w:p w14:paraId="138E7DAA" w14:textId="77777777" w:rsidR="00153ED1" w:rsidRDefault="00DF309D">
      <w:pPr>
        <w:pStyle w:val="Normln1"/>
        <w:numPr>
          <w:ilvl w:val="1"/>
          <w:numId w:val="3"/>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Všechny škody včetně škod na inženýrských sítích, které vzniknou v důsledku provádění díla z viny na straně zhotovitele třetím, na díle nezúčastněným osobám, a vlastníkům inženýrských sítí, je povinen uhradit zhotovitel.</w:t>
      </w:r>
    </w:p>
    <w:p w14:paraId="5C77A238" w14:textId="77777777" w:rsidR="00153ED1" w:rsidRDefault="00DF309D">
      <w:pPr>
        <w:pStyle w:val="Normln1"/>
        <w:keepNext/>
        <w:pBdr>
          <w:top w:val="nil"/>
          <w:left w:val="nil"/>
          <w:bottom w:val="nil"/>
          <w:right w:val="nil"/>
          <w:between w:val="nil"/>
        </w:pBdr>
        <w:spacing w:after="120"/>
        <w:jc w:val="center"/>
        <w:rPr>
          <w:rFonts w:ascii="Calibri" w:eastAsia="Calibri" w:hAnsi="Calibri" w:cs="Calibri"/>
          <w:color w:val="000000"/>
          <w:sz w:val="22"/>
          <w:szCs w:val="22"/>
        </w:rPr>
      </w:pPr>
      <w:r>
        <w:rPr>
          <w:rFonts w:ascii="Calibri" w:eastAsia="Calibri" w:hAnsi="Calibri" w:cs="Calibri"/>
          <w:b/>
          <w:color w:val="000000"/>
          <w:sz w:val="22"/>
          <w:szCs w:val="22"/>
        </w:rPr>
        <w:t>Článek VIII. Splnění a předání díla</w:t>
      </w:r>
    </w:p>
    <w:p w14:paraId="749738C6" w14:textId="77777777" w:rsidR="00153ED1" w:rsidRDefault="00DF309D">
      <w:pPr>
        <w:pStyle w:val="Normln1"/>
        <w:widowControl w:val="0"/>
        <w:numPr>
          <w:ilvl w:val="1"/>
          <w:numId w:val="5"/>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Zhotovitel splní svou povinnost provést dílo tak, že řádně a kvalitně zhotoví dílo podle článku I. a v souladu s platnými obecně závaznými právními předpisy a platnými českými technickými normami. Nedílnou součástí řádného splnění díla je předání všech písemných dokladů souvisejících s řádným provedením díla objednateli mezi jinými atesty na použitý materiál, revize, originálů stavebních deníků, doklady o ekologickém nakládání s odpady, které je povinen zhotovitel dokládat, a to buď jejich originály, nebo fotokopie a řádně vyklidí a kompletně uklidí celou stavbu.</w:t>
      </w:r>
    </w:p>
    <w:p w14:paraId="6869FC7D" w14:textId="77777777" w:rsidR="00153ED1" w:rsidRDefault="00DF309D">
      <w:pPr>
        <w:pStyle w:val="Normln1"/>
        <w:pBdr>
          <w:top w:val="nil"/>
          <w:left w:val="nil"/>
          <w:bottom w:val="nil"/>
          <w:right w:val="nil"/>
          <w:between w:val="nil"/>
        </w:pBdr>
        <w:tabs>
          <w:tab w:val="left" w:pos="567"/>
        </w:tabs>
        <w:spacing w:before="60"/>
        <w:ind w:right="-143"/>
        <w:jc w:val="both"/>
        <w:rPr>
          <w:rFonts w:ascii="Calibri" w:eastAsia="Calibri" w:hAnsi="Calibri" w:cs="Calibri"/>
          <w:color w:val="000000"/>
          <w:sz w:val="22"/>
          <w:szCs w:val="22"/>
        </w:rPr>
      </w:pPr>
      <w:r>
        <w:rPr>
          <w:rFonts w:ascii="Calibri" w:eastAsia="Calibri" w:hAnsi="Calibri" w:cs="Calibri"/>
          <w:color w:val="000000"/>
          <w:sz w:val="22"/>
          <w:szCs w:val="22"/>
        </w:rPr>
        <w:t>Požadované doklady k přejímce dokončené stavby:</w:t>
      </w:r>
    </w:p>
    <w:p w14:paraId="45082B4A" w14:textId="77777777" w:rsidR="00153ED1" w:rsidRDefault="00DF309D">
      <w:pPr>
        <w:pStyle w:val="Normln1"/>
        <w:numPr>
          <w:ilvl w:val="0"/>
          <w:numId w:val="11"/>
        </w:numPr>
        <w:pBdr>
          <w:top w:val="nil"/>
          <w:left w:val="nil"/>
          <w:bottom w:val="nil"/>
          <w:right w:val="nil"/>
          <w:between w:val="nil"/>
        </w:pBdr>
        <w:tabs>
          <w:tab w:val="left" w:pos="851"/>
        </w:tabs>
        <w:spacing w:before="60"/>
        <w:ind w:left="851" w:right="-143" w:hanging="425"/>
        <w:jc w:val="both"/>
        <w:rPr>
          <w:rFonts w:ascii="Calibri" w:eastAsia="Calibri" w:hAnsi="Calibri" w:cs="Calibri"/>
          <w:color w:val="000000"/>
          <w:sz w:val="22"/>
          <w:szCs w:val="22"/>
        </w:rPr>
      </w:pPr>
      <w:r>
        <w:rPr>
          <w:rFonts w:ascii="Calibri" w:eastAsia="Calibri" w:hAnsi="Calibri" w:cs="Calibri"/>
          <w:color w:val="000000"/>
          <w:sz w:val="22"/>
          <w:szCs w:val="22"/>
        </w:rPr>
        <w:t>protokoly o shodě použitých materiálů</w:t>
      </w:r>
    </w:p>
    <w:p w14:paraId="65719497" w14:textId="77777777" w:rsidR="00153ED1" w:rsidRDefault="00DF309D">
      <w:pPr>
        <w:pStyle w:val="Normln1"/>
        <w:numPr>
          <w:ilvl w:val="0"/>
          <w:numId w:val="11"/>
        </w:numPr>
        <w:pBdr>
          <w:top w:val="nil"/>
          <w:left w:val="nil"/>
          <w:bottom w:val="nil"/>
          <w:right w:val="nil"/>
          <w:between w:val="nil"/>
        </w:pBdr>
        <w:tabs>
          <w:tab w:val="left" w:pos="851"/>
        </w:tabs>
        <w:spacing w:before="60"/>
        <w:ind w:left="851" w:right="-143" w:hanging="425"/>
        <w:jc w:val="both"/>
        <w:rPr>
          <w:rFonts w:ascii="Calibri" w:eastAsia="Calibri" w:hAnsi="Calibri" w:cs="Calibri"/>
          <w:color w:val="000000"/>
          <w:sz w:val="22"/>
          <w:szCs w:val="22"/>
        </w:rPr>
      </w:pPr>
      <w:r>
        <w:rPr>
          <w:rFonts w:ascii="Calibri" w:eastAsia="Calibri" w:hAnsi="Calibri" w:cs="Calibri"/>
          <w:color w:val="000000"/>
          <w:sz w:val="22"/>
          <w:szCs w:val="22"/>
        </w:rPr>
        <w:t>doklady o nakládání s odpady – tzv. průběžná evidence odpadů</w:t>
      </w:r>
    </w:p>
    <w:p w14:paraId="515E5579" w14:textId="77777777" w:rsidR="00153ED1" w:rsidRDefault="00DF309D">
      <w:pPr>
        <w:pStyle w:val="Normln1"/>
        <w:numPr>
          <w:ilvl w:val="0"/>
          <w:numId w:val="11"/>
        </w:numPr>
        <w:pBdr>
          <w:top w:val="nil"/>
          <w:left w:val="nil"/>
          <w:bottom w:val="nil"/>
          <w:right w:val="nil"/>
          <w:between w:val="nil"/>
        </w:pBdr>
        <w:tabs>
          <w:tab w:val="left" w:pos="851"/>
        </w:tabs>
        <w:spacing w:before="60"/>
        <w:ind w:left="851" w:right="-143" w:hanging="425"/>
        <w:jc w:val="both"/>
        <w:rPr>
          <w:rFonts w:ascii="Calibri" w:eastAsia="Calibri" w:hAnsi="Calibri" w:cs="Calibri"/>
          <w:color w:val="000000"/>
          <w:sz w:val="22"/>
          <w:szCs w:val="22"/>
        </w:rPr>
      </w:pPr>
      <w:r>
        <w:rPr>
          <w:rFonts w:ascii="Calibri" w:eastAsia="Calibri" w:hAnsi="Calibri" w:cs="Calibri"/>
          <w:color w:val="000000"/>
          <w:sz w:val="22"/>
          <w:szCs w:val="22"/>
        </w:rPr>
        <w:t>průběžná fotodokumentace z provedení stavby na nosiči CD / DVD,</w:t>
      </w:r>
    </w:p>
    <w:p w14:paraId="2B01DD06" w14:textId="77777777" w:rsidR="00153ED1" w:rsidRDefault="00DF309D">
      <w:pPr>
        <w:pStyle w:val="Normln1"/>
        <w:numPr>
          <w:ilvl w:val="0"/>
          <w:numId w:val="11"/>
        </w:numPr>
        <w:pBdr>
          <w:top w:val="nil"/>
          <w:left w:val="nil"/>
          <w:bottom w:val="nil"/>
          <w:right w:val="nil"/>
          <w:between w:val="nil"/>
        </w:pBdr>
        <w:tabs>
          <w:tab w:val="left" w:pos="851"/>
        </w:tabs>
        <w:spacing w:before="60"/>
        <w:ind w:left="851" w:right="-143" w:hanging="425"/>
        <w:jc w:val="both"/>
        <w:rPr>
          <w:rFonts w:ascii="Calibri" w:eastAsia="Calibri" w:hAnsi="Calibri" w:cs="Calibri"/>
          <w:color w:val="000000"/>
          <w:sz w:val="22"/>
          <w:szCs w:val="22"/>
        </w:rPr>
      </w:pPr>
      <w:r>
        <w:rPr>
          <w:rFonts w:ascii="Calibri" w:eastAsia="Calibri" w:hAnsi="Calibri" w:cs="Calibri"/>
          <w:color w:val="000000"/>
          <w:sz w:val="22"/>
          <w:szCs w:val="22"/>
        </w:rPr>
        <w:t>protokol předání díla, příp. protokol o odstranění vad a nedodělků.</w:t>
      </w:r>
    </w:p>
    <w:p w14:paraId="0188EF66" w14:textId="77777777" w:rsidR="00153ED1" w:rsidRDefault="00DF309D">
      <w:pPr>
        <w:pStyle w:val="Normln1"/>
        <w:widowControl w:val="0"/>
        <w:numPr>
          <w:ilvl w:val="1"/>
          <w:numId w:val="5"/>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Objednatel je povinen řádně a kvalitně provedené dílo převzít.</w:t>
      </w:r>
    </w:p>
    <w:p w14:paraId="7D54C2B7" w14:textId="77777777" w:rsidR="00153ED1" w:rsidRDefault="00DF309D">
      <w:pPr>
        <w:pStyle w:val="Normln1"/>
        <w:widowControl w:val="0"/>
        <w:numPr>
          <w:ilvl w:val="1"/>
          <w:numId w:val="5"/>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Provedené dílo podle článku I. bude předáno zhotovitelem objednateli na základě písemného protokolu o předání a převzetí díla podepsaného oprávněnými zástupci smluvních stran (dále jen „protokol“).</w:t>
      </w:r>
    </w:p>
    <w:p w14:paraId="37BEDC32" w14:textId="77777777" w:rsidR="00153ED1" w:rsidRDefault="00DF309D">
      <w:pPr>
        <w:pStyle w:val="Normln1"/>
        <w:widowControl w:val="0"/>
        <w:numPr>
          <w:ilvl w:val="1"/>
          <w:numId w:val="5"/>
        </w:numPr>
        <w:pBdr>
          <w:top w:val="nil"/>
          <w:left w:val="nil"/>
          <w:bottom w:val="nil"/>
          <w:right w:val="nil"/>
          <w:between w:val="nil"/>
        </w:pBdr>
        <w:spacing w:before="60" w:after="12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Objednatel není povinen dílo na základě protokolu převzít, jestliže dílo není řádně a kvalitně dokončeno, má vady nebo nedodělky nebo při nepředání všech písemných dokladů souvisejících s řádným provedením díla dle bodu 8.1. Jestliže se objednatelé rozhodnou nedokončené dílo převzít nebo převzít dílo s vadami nebo nedodělky nebo při nepředání všech písemných dokladů souvisejících s řádným provedením díla dle bodu 8.1., jsou smluvní strany povinny v protokolu uvést tuto skutečnost a uvést v něm soupis vad a nedodělků se závazným termínem jejich odstranění zhotovitelem, případně soupis chybějících písemných dokladů s termínem jejich dodání zhotovitelem objednateli.</w:t>
      </w:r>
    </w:p>
    <w:p w14:paraId="301236F8" w14:textId="77777777" w:rsidR="00153ED1" w:rsidRDefault="00DF309D">
      <w:pPr>
        <w:pStyle w:val="Normln1"/>
        <w:widowControl w:val="0"/>
        <w:numPr>
          <w:ilvl w:val="1"/>
          <w:numId w:val="5"/>
        </w:numPr>
        <w:pBdr>
          <w:top w:val="nil"/>
          <w:left w:val="nil"/>
          <w:bottom w:val="nil"/>
          <w:right w:val="nil"/>
          <w:between w:val="nil"/>
        </w:pBdr>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K předání díla na základě protokolu vyzve zhotovitel objednatele nejpozději 5 pracovních dnů přede dnem, kdy bude dílo připraveno k odevzdání.</w:t>
      </w:r>
    </w:p>
    <w:p w14:paraId="45D3828A" w14:textId="77777777" w:rsidR="00153ED1" w:rsidRDefault="00153ED1">
      <w:pPr>
        <w:pStyle w:val="Normln1"/>
        <w:keepNext/>
        <w:pBdr>
          <w:top w:val="nil"/>
          <w:left w:val="nil"/>
          <w:bottom w:val="nil"/>
          <w:right w:val="nil"/>
          <w:between w:val="nil"/>
        </w:pBdr>
        <w:spacing w:after="120"/>
        <w:jc w:val="center"/>
        <w:rPr>
          <w:rFonts w:ascii="Calibri" w:eastAsia="Calibri" w:hAnsi="Calibri" w:cs="Calibri"/>
          <w:color w:val="000000"/>
          <w:sz w:val="22"/>
          <w:szCs w:val="22"/>
        </w:rPr>
      </w:pPr>
    </w:p>
    <w:p w14:paraId="5E43B5AF" w14:textId="77777777" w:rsidR="00153ED1" w:rsidRDefault="00DF309D">
      <w:pPr>
        <w:pStyle w:val="Normln1"/>
        <w:keepNext/>
        <w:pBdr>
          <w:top w:val="nil"/>
          <w:left w:val="nil"/>
          <w:bottom w:val="nil"/>
          <w:right w:val="nil"/>
          <w:between w:val="nil"/>
        </w:pBdr>
        <w:spacing w:after="120"/>
        <w:jc w:val="center"/>
        <w:rPr>
          <w:rFonts w:ascii="Calibri" w:eastAsia="Calibri" w:hAnsi="Calibri" w:cs="Calibri"/>
          <w:color w:val="000000"/>
          <w:sz w:val="22"/>
          <w:szCs w:val="22"/>
        </w:rPr>
      </w:pPr>
      <w:r>
        <w:rPr>
          <w:rFonts w:ascii="Calibri" w:eastAsia="Calibri" w:hAnsi="Calibri" w:cs="Calibri"/>
          <w:b/>
          <w:color w:val="000000"/>
          <w:sz w:val="22"/>
          <w:szCs w:val="22"/>
        </w:rPr>
        <w:t>Článek IX. Záruka za jakost díla, zajištění záruky</w:t>
      </w:r>
    </w:p>
    <w:p w14:paraId="669DD456" w14:textId="77777777" w:rsidR="00153ED1" w:rsidRDefault="00DF309D">
      <w:pPr>
        <w:pStyle w:val="Normln1"/>
        <w:numPr>
          <w:ilvl w:val="1"/>
          <w:numId w:val="7"/>
        </w:numPr>
        <w:pBdr>
          <w:top w:val="nil"/>
          <w:left w:val="nil"/>
          <w:bottom w:val="nil"/>
          <w:right w:val="nil"/>
          <w:between w:val="nil"/>
        </w:pBdr>
        <w:spacing w:before="60" w:after="12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Záruční doba za jakost díla je sjednána na dobu </w:t>
      </w:r>
      <w:r w:rsidRPr="00442FC0">
        <w:rPr>
          <w:rFonts w:ascii="Calibri" w:eastAsia="Calibri" w:hAnsi="Calibri" w:cs="Calibri"/>
          <w:b/>
          <w:sz w:val="22"/>
          <w:szCs w:val="22"/>
        </w:rPr>
        <w:t>60</w:t>
      </w:r>
      <w:r w:rsidRPr="00442FC0">
        <w:rPr>
          <w:rFonts w:ascii="Calibri" w:eastAsia="Calibri" w:hAnsi="Calibri" w:cs="Calibri"/>
          <w:b/>
          <w:color w:val="000000"/>
          <w:sz w:val="22"/>
          <w:szCs w:val="22"/>
        </w:rPr>
        <w:t xml:space="preserve"> měsíců</w:t>
      </w:r>
      <w:r>
        <w:rPr>
          <w:rFonts w:ascii="Calibri" w:eastAsia="Calibri" w:hAnsi="Calibri" w:cs="Calibri"/>
          <w:color w:val="000000"/>
          <w:sz w:val="22"/>
          <w:szCs w:val="22"/>
        </w:rPr>
        <w:t xml:space="preserve"> a počíná běžet dnem protokolárního předání a převzetí díla. Jestliže dílo bylo převzato s vadami a nedodělky, počíná záruční doba běžet až ode dne jejich úplného odstranění.</w:t>
      </w:r>
    </w:p>
    <w:p w14:paraId="4FE7D84F" w14:textId="77777777" w:rsidR="00153ED1" w:rsidRDefault="00DF309D">
      <w:pPr>
        <w:pStyle w:val="Normln1"/>
        <w:numPr>
          <w:ilvl w:val="1"/>
          <w:numId w:val="7"/>
        </w:numPr>
        <w:pBdr>
          <w:top w:val="nil"/>
          <w:left w:val="nil"/>
          <w:bottom w:val="nil"/>
          <w:right w:val="nil"/>
          <w:between w:val="nil"/>
        </w:pBdr>
        <w:spacing w:after="12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V průběhu záruky za jakost díla bude mít dílo vlastnosti vyplývající z této smlouvy a dále bude mít obvyklé vlastnosti pro použití díla ke stanovenému účelu.</w:t>
      </w:r>
    </w:p>
    <w:p w14:paraId="0C622C37" w14:textId="77777777" w:rsidR="00153ED1" w:rsidRDefault="00DF309D">
      <w:pPr>
        <w:pStyle w:val="Normln1"/>
        <w:numPr>
          <w:ilvl w:val="1"/>
          <w:numId w:val="7"/>
        </w:numPr>
        <w:pBdr>
          <w:top w:val="nil"/>
          <w:left w:val="nil"/>
          <w:bottom w:val="nil"/>
          <w:right w:val="nil"/>
          <w:between w:val="nil"/>
        </w:pBdr>
        <w:spacing w:after="12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V průběhu záruční doby je zhotovitel povinen odstranit vady díla nebo nedodělky díla do 15 dnů od doručení písemné reklamace objednatele zhotoviteli.</w:t>
      </w:r>
    </w:p>
    <w:p w14:paraId="2D46E178" w14:textId="77777777" w:rsidR="00153ED1" w:rsidRDefault="00DF309D">
      <w:pPr>
        <w:pStyle w:val="Normln1"/>
        <w:numPr>
          <w:ilvl w:val="1"/>
          <w:numId w:val="7"/>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V případě, že zhotovitel nedoručí objednateli do 7 dnů od doručení písemné reklamace písemné odmítnutí reklamované vady díla nebo nedodělků díla, jsou reklamované vady díla nebo nedodělky díla považovány za uznané zhotovitelem.</w:t>
      </w:r>
    </w:p>
    <w:p w14:paraId="134487DF" w14:textId="77777777" w:rsidR="00153ED1" w:rsidRDefault="00DF309D">
      <w:pPr>
        <w:pStyle w:val="Normln1"/>
        <w:numPr>
          <w:ilvl w:val="1"/>
          <w:numId w:val="7"/>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Jestliže v případě oprávněné reklamace objednatele neodstraní zhotovitel reklamované vady díla nebo nedodělky díla ve lhůtě stanovené v bodě 9.3., je objednatel oprávněn nechat odstranit reklamované vady a nedodělky díla jiným zhotovitelem a  náklady s tím spojené požadovat na zhotoviteli.</w:t>
      </w:r>
    </w:p>
    <w:p w14:paraId="471D303B" w14:textId="77777777" w:rsidR="00153ED1" w:rsidRDefault="00DF309D">
      <w:pPr>
        <w:pStyle w:val="Normln1"/>
        <w:numPr>
          <w:ilvl w:val="1"/>
          <w:numId w:val="7"/>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Nároky z odpovědnosti ze záruky za jakost díla se nedotýkají nároků na náhradu škody nebo na smluvní pokutu.</w:t>
      </w:r>
    </w:p>
    <w:p w14:paraId="45D02671" w14:textId="77777777" w:rsidR="00153ED1" w:rsidRDefault="00DF309D">
      <w:pPr>
        <w:pStyle w:val="Normln1"/>
        <w:keepNext/>
        <w:pBdr>
          <w:top w:val="nil"/>
          <w:left w:val="nil"/>
          <w:bottom w:val="nil"/>
          <w:right w:val="nil"/>
          <w:between w:val="nil"/>
        </w:pBdr>
        <w:spacing w:after="120"/>
        <w:jc w:val="center"/>
        <w:rPr>
          <w:rFonts w:ascii="Calibri" w:eastAsia="Calibri" w:hAnsi="Calibri" w:cs="Calibri"/>
          <w:color w:val="000000"/>
          <w:sz w:val="22"/>
          <w:szCs w:val="22"/>
        </w:rPr>
      </w:pPr>
      <w:r>
        <w:rPr>
          <w:rFonts w:ascii="Calibri" w:eastAsia="Calibri" w:hAnsi="Calibri" w:cs="Calibri"/>
          <w:b/>
          <w:color w:val="000000"/>
          <w:sz w:val="22"/>
          <w:szCs w:val="22"/>
        </w:rPr>
        <w:t>Článek X. Odstoupení od smlouvy</w:t>
      </w:r>
    </w:p>
    <w:p w14:paraId="5D5FA32D" w14:textId="77777777" w:rsidR="00153ED1" w:rsidRDefault="00DF309D">
      <w:pPr>
        <w:pStyle w:val="Normln1"/>
        <w:numPr>
          <w:ilvl w:val="0"/>
          <w:numId w:val="8"/>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Objednatel může odstoupit od smlouvy, poruší-li zhotovitel podstatným způsobem své smluvní povinnosti a zhotovitel byl na tuto skutečnost prokazatelnou formou (doporučený dopis) upozorněn. Zhotoviteli budou uhrazeny účelně vynaložené náklady prokazatelně spojené s dosud provedenými pracemi mimo nákladů spojených s odstoupením od smlouvy. Současně objednateli vzniká nárok na úhradu vícenákladů vynaložených na dokončení celého díla uvedeného v čl. II. této smlouvy a na náhradu ztrát vzniklých prodloužením termínu jejího dokončení ve stejném rozsahu.</w:t>
      </w:r>
    </w:p>
    <w:p w14:paraId="3903E54B" w14:textId="77777777" w:rsidR="00153ED1" w:rsidRDefault="00153ED1">
      <w:pPr>
        <w:pStyle w:val="Normln1"/>
        <w:pBdr>
          <w:top w:val="nil"/>
          <w:left w:val="nil"/>
          <w:bottom w:val="nil"/>
          <w:right w:val="nil"/>
          <w:between w:val="nil"/>
        </w:pBdr>
        <w:spacing w:before="60"/>
        <w:jc w:val="both"/>
        <w:rPr>
          <w:rFonts w:ascii="Calibri" w:eastAsia="Calibri" w:hAnsi="Calibri" w:cs="Calibri"/>
          <w:color w:val="000000"/>
          <w:sz w:val="22"/>
          <w:szCs w:val="22"/>
        </w:rPr>
      </w:pPr>
    </w:p>
    <w:p w14:paraId="65802FF5" w14:textId="77777777" w:rsidR="00153ED1" w:rsidRDefault="00DF309D">
      <w:pPr>
        <w:pStyle w:val="Normln1"/>
        <w:numPr>
          <w:ilvl w:val="0"/>
          <w:numId w:val="8"/>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Podstatným porušením této smlouvy ze strany zhotovitele se rozumí zejména nesplnění smluvních termínů podle této smlouvy nebo vyhlášení konkursu na zhotovitele.</w:t>
      </w:r>
    </w:p>
    <w:p w14:paraId="01BCAF50" w14:textId="77777777" w:rsidR="00153ED1" w:rsidRDefault="00DF309D">
      <w:pPr>
        <w:pStyle w:val="Normln1"/>
        <w:numPr>
          <w:ilvl w:val="0"/>
          <w:numId w:val="8"/>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Odstoupení od smlouvy strana oprávněná oznámí straně povinné bez zbytečného odkladu poté, kdy strana povinná poruší své povinnosti ve smyslu bodu 10.2. této smlouvy.</w:t>
      </w:r>
    </w:p>
    <w:p w14:paraId="3E9E335B" w14:textId="77777777" w:rsidR="00153ED1" w:rsidRDefault="00DF309D">
      <w:pPr>
        <w:pStyle w:val="Normln1"/>
        <w:numPr>
          <w:ilvl w:val="0"/>
          <w:numId w:val="8"/>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5624F2BE" w14:textId="77777777" w:rsidR="00153ED1" w:rsidRDefault="00DF309D">
      <w:pPr>
        <w:pStyle w:val="Normln1"/>
        <w:numPr>
          <w:ilvl w:val="0"/>
          <w:numId w:val="8"/>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Odstoupením od smlouvy zanikají všechna práva a povinnosti stran ze smlouvy. Odstoupení od smlouvy se však netýká nároku na náhradu škody vzniklé porušení smlouvy, řešení sporů mezi smluvními stranami, nároků na smluvní pokuty a jiných nároků, které podle této smlouvy nebo vzhledem ke své povaze mají trvat i po ukončení smlouvy.</w:t>
      </w:r>
    </w:p>
    <w:p w14:paraId="628134D8" w14:textId="77777777" w:rsidR="00153ED1" w:rsidRDefault="00153ED1">
      <w:pPr>
        <w:pStyle w:val="Normln1"/>
        <w:keepNext/>
        <w:pBdr>
          <w:top w:val="nil"/>
          <w:left w:val="nil"/>
          <w:bottom w:val="nil"/>
          <w:right w:val="nil"/>
          <w:between w:val="nil"/>
        </w:pBdr>
        <w:spacing w:after="120"/>
        <w:jc w:val="center"/>
        <w:rPr>
          <w:rFonts w:ascii="Calibri" w:eastAsia="Calibri" w:hAnsi="Calibri" w:cs="Calibri"/>
          <w:color w:val="000000"/>
          <w:sz w:val="22"/>
          <w:szCs w:val="22"/>
        </w:rPr>
      </w:pPr>
    </w:p>
    <w:p w14:paraId="11D529CC" w14:textId="77777777" w:rsidR="00153ED1" w:rsidRDefault="00DF309D">
      <w:pPr>
        <w:pStyle w:val="Normln1"/>
        <w:keepNext/>
        <w:pBdr>
          <w:top w:val="nil"/>
          <w:left w:val="nil"/>
          <w:bottom w:val="nil"/>
          <w:right w:val="nil"/>
          <w:between w:val="nil"/>
        </w:pBdr>
        <w:spacing w:after="120"/>
        <w:jc w:val="center"/>
        <w:rPr>
          <w:rFonts w:ascii="Calibri" w:eastAsia="Calibri" w:hAnsi="Calibri" w:cs="Calibri"/>
          <w:color w:val="000000"/>
          <w:sz w:val="22"/>
          <w:szCs w:val="22"/>
        </w:rPr>
      </w:pPr>
      <w:r>
        <w:rPr>
          <w:rFonts w:ascii="Calibri" w:eastAsia="Calibri" w:hAnsi="Calibri" w:cs="Calibri"/>
          <w:b/>
          <w:color w:val="000000"/>
          <w:sz w:val="22"/>
          <w:szCs w:val="22"/>
        </w:rPr>
        <w:t>Článek XI. Smluvní pokuty a úrok z prodlení</w:t>
      </w:r>
    </w:p>
    <w:p w14:paraId="39B13D18" w14:textId="77777777" w:rsidR="00153ED1" w:rsidRDefault="00DF309D">
      <w:pPr>
        <w:pStyle w:val="Normln1"/>
        <w:numPr>
          <w:ilvl w:val="0"/>
          <w:numId w:val="9"/>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V případě, že zhotovitel bude v prodlení s převzetím staveniště dle bodu 2.1. zaplatí objednateli smluvní pokutu ve výši 1 000 Kč, za každý den prodlení.</w:t>
      </w:r>
    </w:p>
    <w:p w14:paraId="5F818E38" w14:textId="77777777" w:rsidR="00153ED1" w:rsidRDefault="00DF309D">
      <w:pPr>
        <w:pStyle w:val="Normln1"/>
        <w:numPr>
          <w:ilvl w:val="0"/>
          <w:numId w:val="9"/>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V případě, že zhotovitel bude v prodlení se zhotovením a předáním dokončeného díla stanoveném v bodu. 2.3 zaplatí zhotovitel objednateli smluvní pokutu ve výši 1 000 Kč za každý den prodlení.</w:t>
      </w:r>
    </w:p>
    <w:p w14:paraId="0839E5A5" w14:textId="77777777" w:rsidR="00153ED1" w:rsidRDefault="00DF309D">
      <w:pPr>
        <w:pStyle w:val="Normln1"/>
        <w:numPr>
          <w:ilvl w:val="0"/>
          <w:numId w:val="9"/>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V případě, že zhotovitel nedodrží lhůtu pro zajištění povinností vyplývajících ze záruky o dílo, zaplatí objednateli smluvní pokutu ve výši 500 Kč za každý den prodlení.</w:t>
      </w:r>
    </w:p>
    <w:p w14:paraId="302BA29D" w14:textId="77777777" w:rsidR="00153ED1" w:rsidRDefault="00DF309D">
      <w:pPr>
        <w:pStyle w:val="Normln1"/>
        <w:numPr>
          <w:ilvl w:val="0"/>
          <w:numId w:val="9"/>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V případě, že zhotovitel nedodrží lhůtu pro odstranění vad a nedodělků u předaného a převzatého díla podle bodu 9.3, zaplatí zhotovitel objednateli smluvní pokutu ve výši 500 Kč za každý den prodlení a za každou vadu a nedodělek.</w:t>
      </w:r>
    </w:p>
    <w:p w14:paraId="150A394E" w14:textId="77777777" w:rsidR="00153ED1" w:rsidRDefault="00DF309D">
      <w:pPr>
        <w:pStyle w:val="Normln1"/>
        <w:numPr>
          <w:ilvl w:val="0"/>
          <w:numId w:val="9"/>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V případě porušení předpisů týkajících se BOZP, zejména zákona č. 309/2006 Sb., kterým se upravují další požadavky bezpečnosti a ochrany zdraví při práci v pracovněprávních vztazích a o zajištění bezpečnosti a ochrany zdraví při činnosti nebo poskytování služeb mimo pracovněprávní vztahy, zákona č. 183/2006 Sb., o územním plánování a stavebním řádu, nařízení vlády č. 591/2006 Sb., o bližších minimálních požadavcích na bezpečnost a ochranu zdraví při práci na staveništích a zákona č. 262/2006 Sb., zákoníku práce, za kteroukoliv z osob vyskytujících se na staveništi je zhotovitel povinen zaplatit objednateli smluvní pokutu ve výši 1.000 Kč za každý opakovaný případ.</w:t>
      </w:r>
    </w:p>
    <w:p w14:paraId="444517C3" w14:textId="77777777" w:rsidR="00153ED1" w:rsidRDefault="00DF309D">
      <w:pPr>
        <w:pStyle w:val="Normln1"/>
        <w:numPr>
          <w:ilvl w:val="0"/>
          <w:numId w:val="9"/>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Smluvní pokuty hradí zhotovitel nezávisle na tom, zda a v jaké výši vznikne objednateli škoda, kterou je oprávněn objednateli vymáhat samostatně a bez ohledu na její výši.</w:t>
      </w:r>
    </w:p>
    <w:p w14:paraId="29AD770C" w14:textId="77777777" w:rsidR="00153ED1" w:rsidRDefault="00DF309D">
      <w:pPr>
        <w:pStyle w:val="Normln1"/>
        <w:numPr>
          <w:ilvl w:val="0"/>
          <w:numId w:val="9"/>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Jestliže objednatel neuhradí fakturu v době její splatnosti a je v prodlení s její úhradou, zaplatí objednatel zhotoviteli smluvní pokutu ve výši 0,05 % za každý den prodlení.</w:t>
      </w:r>
    </w:p>
    <w:p w14:paraId="7EBCCDB7" w14:textId="77777777" w:rsidR="00153ED1" w:rsidRDefault="00DF309D">
      <w:pPr>
        <w:pStyle w:val="Normln1"/>
        <w:numPr>
          <w:ilvl w:val="0"/>
          <w:numId w:val="9"/>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Smluvní strany výslovně uvádějí, že objednatel je oprávněn smluvní pokutu, případně vzniklou náhradu škody, na kterou mu vznikne právní nárok započíst do kterékoli úhrady, která mu přísluší dle příslušných ustanovení smlouvy. V případě nároku zhotovitele na smluvní pokutu, je oprávněn vystavit objednateli fakturu v příslušné výši.</w:t>
      </w:r>
    </w:p>
    <w:p w14:paraId="2C2CD4D3" w14:textId="77777777" w:rsidR="00153ED1" w:rsidRDefault="00153ED1">
      <w:pPr>
        <w:pStyle w:val="Normln1"/>
        <w:keepNext/>
        <w:pBdr>
          <w:top w:val="nil"/>
          <w:left w:val="nil"/>
          <w:bottom w:val="nil"/>
          <w:right w:val="nil"/>
          <w:between w:val="nil"/>
        </w:pBdr>
        <w:spacing w:after="120"/>
        <w:jc w:val="center"/>
        <w:rPr>
          <w:rFonts w:ascii="Calibri" w:eastAsia="Calibri" w:hAnsi="Calibri" w:cs="Calibri"/>
          <w:color w:val="000000"/>
          <w:sz w:val="22"/>
          <w:szCs w:val="22"/>
        </w:rPr>
      </w:pPr>
    </w:p>
    <w:p w14:paraId="4EED797E" w14:textId="77777777" w:rsidR="00153ED1" w:rsidRDefault="00DF309D">
      <w:pPr>
        <w:pStyle w:val="Normln1"/>
        <w:keepNext/>
        <w:pBdr>
          <w:top w:val="nil"/>
          <w:left w:val="nil"/>
          <w:bottom w:val="nil"/>
          <w:right w:val="nil"/>
          <w:between w:val="nil"/>
        </w:pBdr>
        <w:spacing w:after="120"/>
        <w:jc w:val="center"/>
        <w:rPr>
          <w:rFonts w:ascii="Calibri" w:eastAsia="Calibri" w:hAnsi="Calibri" w:cs="Calibri"/>
          <w:color w:val="000000"/>
          <w:sz w:val="22"/>
          <w:szCs w:val="22"/>
        </w:rPr>
      </w:pPr>
      <w:r>
        <w:rPr>
          <w:rFonts w:ascii="Calibri" w:eastAsia="Calibri" w:hAnsi="Calibri" w:cs="Calibri"/>
          <w:b/>
          <w:color w:val="000000"/>
          <w:sz w:val="22"/>
          <w:szCs w:val="22"/>
        </w:rPr>
        <w:t>Článek XII. Bezpečnost práce a ochrana zdraví při práci</w:t>
      </w:r>
    </w:p>
    <w:p w14:paraId="075AC49F" w14:textId="77777777" w:rsidR="00153ED1" w:rsidRPr="00A3748D" w:rsidRDefault="00DF309D" w:rsidP="00A3748D">
      <w:pPr>
        <w:pStyle w:val="Normln1"/>
        <w:numPr>
          <w:ilvl w:val="0"/>
          <w:numId w:val="17"/>
        </w:numPr>
        <w:pBdr>
          <w:top w:val="nil"/>
          <w:left w:val="nil"/>
          <w:bottom w:val="nil"/>
          <w:right w:val="nil"/>
          <w:between w:val="nil"/>
        </w:pBdr>
        <w:spacing w:before="60"/>
        <w:ind w:left="0" w:firstLine="0"/>
        <w:jc w:val="both"/>
        <w:rPr>
          <w:rFonts w:ascii="Calibri" w:eastAsia="Calibri" w:hAnsi="Calibri" w:cs="Calibri"/>
          <w:color w:val="000000"/>
          <w:sz w:val="22"/>
          <w:szCs w:val="22"/>
        </w:rPr>
      </w:pPr>
      <w:r w:rsidRPr="00A3748D">
        <w:rPr>
          <w:rFonts w:ascii="Calibri" w:eastAsia="Calibri" w:hAnsi="Calibri" w:cs="Calibri"/>
          <w:color w:val="000000"/>
          <w:sz w:val="22"/>
          <w:szCs w:val="22"/>
        </w:rPr>
        <w:t>Zhotovitel byl upozorněn a bere na vědomí, že je povinen dodržovat při realizaci prací bezpečnostní, požární, hygienické a ekologické předpisy.</w:t>
      </w:r>
      <w:r w:rsidR="00A3748D">
        <w:rPr>
          <w:rFonts w:ascii="Calibri" w:eastAsia="Calibri" w:hAnsi="Calibri" w:cs="Calibri"/>
          <w:color w:val="000000"/>
          <w:sz w:val="22"/>
          <w:szCs w:val="22"/>
        </w:rPr>
        <w:t xml:space="preserve"> </w:t>
      </w:r>
      <w:r w:rsidRPr="00A3748D">
        <w:rPr>
          <w:rFonts w:ascii="Calibri" w:eastAsia="Calibri" w:hAnsi="Calibri" w:cs="Calibri"/>
          <w:color w:val="000000"/>
          <w:sz w:val="22"/>
          <w:szCs w:val="22"/>
        </w:rPr>
        <w:t>Zhotovitel prohlašuje, že má předepsanou odbornou kvalifikaci a zdravotní způsobilost pro stavební práce dle projektové dokumentace.</w:t>
      </w:r>
    </w:p>
    <w:p w14:paraId="4035C62D" w14:textId="77777777" w:rsidR="00153ED1" w:rsidRDefault="00DF309D">
      <w:pPr>
        <w:pStyle w:val="Normln1"/>
        <w:numPr>
          <w:ilvl w:val="0"/>
          <w:numId w:val="17"/>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Zhotovitel upozorní objednatele na všechny překážky, které by svou polohou, pohybem nebo působením ohrozily bezpečný průběh pracovní činnosti.</w:t>
      </w:r>
    </w:p>
    <w:p w14:paraId="6A0091F3" w14:textId="77777777" w:rsidR="00153ED1" w:rsidRDefault="00DF309D">
      <w:pPr>
        <w:pStyle w:val="Normln1"/>
        <w:numPr>
          <w:ilvl w:val="0"/>
          <w:numId w:val="17"/>
        </w:numPr>
        <w:pBdr>
          <w:top w:val="nil"/>
          <w:left w:val="nil"/>
          <w:bottom w:val="nil"/>
          <w:right w:val="nil"/>
          <w:between w:val="nil"/>
        </w:pBdr>
        <w:spacing w:before="60" w:after="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Zhotovitel bude při své činnosti respektovat veškeré sítě uložené v prostorách staveniště.</w:t>
      </w:r>
    </w:p>
    <w:p w14:paraId="32EBFCCE" w14:textId="77777777" w:rsidR="00153ED1" w:rsidRDefault="00153ED1">
      <w:pPr>
        <w:pStyle w:val="Normln1"/>
        <w:keepNext/>
        <w:pBdr>
          <w:top w:val="nil"/>
          <w:left w:val="nil"/>
          <w:bottom w:val="nil"/>
          <w:right w:val="nil"/>
          <w:between w:val="nil"/>
        </w:pBdr>
        <w:spacing w:after="120"/>
        <w:jc w:val="center"/>
        <w:rPr>
          <w:rFonts w:ascii="Calibri" w:eastAsia="Calibri" w:hAnsi="Calibri" w:cs="Calibri"/>
          <w:color w:val="000000"/>
          <w:sz w:val="22"/>
          <w:szCs w:val="22"/>
        </w:rPr>
      </w:pPr>
    </w:p>
    <w:p w14:paraId="224E4966" w14:textId="77777777" w:rsidR="00153ED1" w:rsidRDefault="00DF309D">
      <w:pPr>
        <w:pStyle w:val="Normln1"/>
        <w:keepNext/>
        <w:pBdr>
          <w:top w:val="nil"/>
          <w:left w:val="nil"/>
          <w:bottom w:val="nil"/>
          <w:right w:val="nil"/>
          <w:between w:val="nil"/>
        </w:pBdr>
        <w:spacing w:after="120"/>
        <w:jc w:val="center"/>
        <w:rPr>
          <w:rFonts w:ascii="Calibri" w:eastAsia="Calibri" w:hAnsi="Calibri" w:cs="Calibri"/>
          <w:color w:val="000000"/>
          <w:sz w:val="22"/>
          <w:szCs w:val="22"/>
        </w:rPr>
      </w:pPr>
      <w:r>
        <w:rPr>
          <w:rFonts w:ascii="Calibri" w:eastAsia="Calibri" w:hAnsi="Calibri" w:cs="Calibri"/>
          <w:b/>
          <w:color w:val="000000"/>
          <w:sz w:val="22"/>
          <w:szCs w:val="22"/>
        </w:rPr>
        <w:t>Článek XIII. Závěrečná ustanovení</w:t>
      </w:r>
    </w:p>
    <w:p w14:paraId="30628A60" w14:textId="77777777" w:rsidR="00153ED1" w:rsidRDefault="00DF309D">
      <w:pPr>
        <w:pStyle w:val="Normln1"/>
        <w:numPr>
          <w:ilvl w:val="1"/>
          <w:numId w:val="2"/>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Veškerá textová dokumentace, kterou při plnění smlouvy předává či předkládá zhotovitel objednatelům, musí být předána či předložena v českém jazyce.</w:t>
      </w:r>
    </w:p>
    <w:p w14:paraId="4F6340D1" w14:textId="77777777" w:rsidR="00153ED1" w:rsidRDefault="00DF309D">
      <w:pPr>
        <w:pStyle w:val="Normln1"/>
        <w:numPr>
          <w:ilvl w:val="1"/>
          <w:numId w:val="2"/>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Písemnosti mezi smluvními stranami, s jejichž obsahem je spojen vznik, změna nebo zánik práv a povinností upravených touto smlouvou, se doručují do vlastních rukou. Povinnost smluvní strany doručit </w:t>
      </w:r>
      <w:r>
        <w:rPr>
          <w:rFonts w:ascii="Calibri" w:eastAsia="Calibri" w:hAnsi="Calibri" w:cs="Calibri"/>
          <w:color w:val="000000"/>
          <w:sz w:val="22"/>
          <w:szCs w:val="22"/>
        </w:rPr>
        <w:lastRenderedPageBreak/>
        <w:t>písemnost do vlastních rukou druhé smluvní straně je splněna, jakmile držitel poštovní licence, je-li doručována jeho prostřednictvím, písemnost adresátovi do vlastních rukou doručí. Účinky doručení písemnosti při jejím nepřevzetí adresátem se řídí analogicky ustanovením § 47 odst. 3 občanského soudního řádu.</w:t>
      </w:r>
    </w:p>
    <w:p w14:paraId="2DBA77C1" w14:textId="77777777" w:rsidR="00153ED1" w:rsidRDefault="00DF309D">
      <w:pPr>
        <w:pStyle w:val="Normln1"/>
        <w:numPr>
          <w:ilvl w:val="1"/>
          <w:numId w:val="2"/>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V případě změny údajů uvedených v identifikaci objednatele a zhotovitele této smlouvy je povinna smluvní strana, u které změna nastala, informovat o ní druhou smluvní stranu, a to průkazným způsobem a bez zbytečného odkladu. V případě, že z důvodů nedodržení nebo porušení této povinnosti dojde ke škodě, zavazuje se strana, která škodu způsobila tuto nahradit.</w:t>
      </w:r>
    </w:p>
    <w:p w14:paraId="6590FB2E" w14:textId="77777777" w:rsidR="00153ED1" w:rsidRDefault="00DF309D">
      <w:pPr>
        <w:pStyle w:val="Normln1"/>
        <w:numPr>
          <w:ilvl w:val="1"/>
          <w:numId w:val="2"/>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Zhotovitel bere na vědomí, že se podpisem této smlouvy stává, v souladu s ustanovením zákona č. 320/2001 Sb., o finanční kontrole, osobou povinnou spolupůsobit při výkonu finanční kontroly prováděné v souvislosti s úhradou zboží nebo služeb z veřejných výdajů nebo z veřejné finanční podpory a zavazuje se k plnění veškerých povinností z tohoto vyplývajících.</w:t>
      </w:r>
    </w:p>
    <w:p w14:paraId="06010C46" w14:textId="77777777" w:rsidR="00153ED1" w:rsidRDefault="00DF309D">
      <w:pPr>
        <w:pStyle w:val="Normln1"/>
        <w:numPr>
          <w:ilvl w:val="1"/>
          <w:numId w:val="2"/>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Smlouva, jakož i případné dodatky, nabývají platnosti dnem podpisu a účinnosti dnem jejich zveřejnění v registru smluv dle zákona č. 340/2015 Sb. Osobou zveřejňující tuto smlouvu v registru smluv je město Český Brod. Jakákoli ústní ujednání při provádění díla, která nejsou písemně potvrzena oprávněnými zástupci obou smluvních stran, jsou právně neúčinná.</w:t>
      </w:r>
    </w:p>
    <w:p w14:paraId="714096DE" w14:textId="77777777" w:rsidR="00153ED1" w:rsidRDefault="00DF309D">
      <w:pPr>
        <w:pStyle w:val="Normln1"/>
        <w:numPr>
          <w:ilvl w:val="1"/>
          <w:numId w:val="2"/>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se s obsahem této smlouvy včetně jejích příloh řádně seznámily, s jejím obsahem souhlasí, a že smlouvu uzavírají svobodně, nikoliv v tísni, či za nevýhodných podmínek. Na důkaz připojují své podpisy.</w:t>
      </w:r>
    </w:p>
    <w:p w14:paraId="55E8C0C0" w14:textId="77777777" w:rsidR="00153ED1" w:rsidRDefault="00DF309D">
      <w:pPr>
        <w:pStyle w:val="Normln1"/>
        <w:numPr>
          <w:ilvl w:val="1"/>
          <w:numId w:val="2"/>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Smlouva je vyhotovena elektronicky za opatření uznávaným elektronickým podpisem oprávněných zástupců smluvních stran.</w:t>
      </w:r>
    </w:p>
    <w:p w14:paraId="5D377A90" w14:textId="77777777" w:rsidR="00153ED1" w:rsidRDefault="00DF309D">
      <w:pPr>
        <w:pStyle w:val="Normln1"/>
        <w:numPr>
          <w:ilvl w:val="1"/>
          <w:numId w:val="2"/>
        </w:numPr>
        <w:pBdr>
          <w:top w:val="nil"/>
          <w:left w:val="nil"/>
          <w:bottom w:val="nil"/>
          <w:right w:val="nil"/>
          <w:between w:val="nil"/>
        </w:pBdr>
        <w:spacing w:before="6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Ostatní vztahy smluvních stran v této smlouvě výslovně neupravené se řídí občanským zákoníkem.</w:t>
      </w:r>
    </w:p>
    <w:p w14:paraId="3465C6F9" w14:textId="77777777" w:rsidR="00153ED1" w:rsidRDefault="00DF309D">
      <w:pPr>
        <w:pStyle w:val="Normln1"/>
        <w:numPr>
          <w:ilvl w:val="1"/>
          <w:numId w:val="2"/>
        </w:numPr>
        <w:pBdr>
          <w:top w:val="nil"/>
          <w:left w:val="nil"/>
          <w:bottom w:val="nil"/>
          <w:right w:val="nil"/>
          <w:between w:val="nil"/>
        </w:pBdr>
        <w:spacing w:before="60" w:after="120"/>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přečetly, s obsahem souhlasí a na důkaz jejich svobodné, pravé a vážné vůle připojují své podpisy.</w:t>
      </w:r>
    </w:p>
    <w:p w14:paraId="3F8EFE12" w14:textId="77777777" w:rsidR="00153ED1" w:rsidRDefault="00153ED1">
      <w:pPr>
        <w:pStyle w:val="Normln1"/>
        <w:pBdr>
          <w:top w:val="nil"/>
          <w:left w:val="nil"/>
          <w:bottom w:val="nil"/>
          <w:right w:val="nil"/>
          <w:between w:val="nil"/>
        </w:pBdr>
        <w:rPr>
          <w:rFonts w:ascii="Calibri" w:eastAsia="Calibri" w:hAnsi="Calibri" w:cs="Calibri"/>
          <w:color w:val="000000"/>
          <w:sz w:val="22"/>
          <w:szCs w:val="22"/>
        </w:rPr>
      </w:pPr>
    </w:p>
    <w:p w14:paraId="2507FC2D" w14:textId="77777777" w:rsidR="001D3E33" w:rsidRDefault="00DF309D">
      <w:pPr>
        <w:pStyle w:val="Normln1"/>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Příloha: </w:t>
      </w:r>
    </w:p>
    <w:p w14:paraId="6BB5DA8B" w14:textId="1DD23A01" w:rsidR="00153ED1" w:rsidRPr="001D3E33" w:rsidRDefault="00DF309D">
      <w:pPr>
        <w:pStyle w:val="Normln1"/>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t xml:space="preserve">Cenová nabídka zhotovitele </w:t>
      </w:r>
      <w:r w:rsidRPr="001D3E33">
        <w:rPr>
          <w:rFonts w:ascii="Calibri" w:eastAsia="Calibri" w:hAnsi="Calibri" w:cs="Calibri"/>
          <w:sz w:val="22"/>
          <w:szCs w:val="22"/>
        </w:rPr>
        <w:t xml:space="preserve">č.: </w:t>
      </w:r>
      <w:proofErr w:type="spellStart"/>
      <w:r w:rsidRPr="001D3E33">
        <w:rPr>
          <w:rFonts w:ascii="Calibri" w:eastAsia="Calibri" w:hAnsi="Calibri" w:cs="Calibri"/>
          <w:sz w:val="22"/>
          <w:szCs w:val="22"/>
        </w:rPr>
        <w:t>nab</w:t>
      </w:r>
      <w:proofErr w:type="spellEnd"/>
      <w:r w:rsidRPr="001D3E33">
        <w:rPr>
          <w:rFonts w:ascii="Calibri" w:eastAsia="Calibri" w:hAnsi="Calibri" w:cs="Calibri"/>
          <w:sz w:val="22"/>
          <w:szCs w:val="22"/>
        </w:rPr>
        <w:t xml:space="preserve"> 2024-72 Charvát, WEB/24/0421206</w:t>
      </w:r>
      <w:r w:rsidR="001D3E33" w:rsidRPr="001D3E33">
        <w:rPr>
          <w:rFonts w:ascii="Calibri" w:eastAsia="Calibri" w:hAnsi="Calibri" w:cs="Calibri"/>
          <w:sz w:val="22"/>
          <w:szCs w:val="22"/>
        </w:rPr>
        <w:t>22</w:t>
      </w:r>
      <w:r w:rsidRPr="001D3E33">
        <w:rPr>
          <w:rFonts w:ascii="Calibri" w:eastAsia="Calibri" w:hAnsi="Calibri" w:cs="Calibri"/>
          <w:sz w:val="22"/>
          <w:szCs w:val="22"/>
        </w:rPr>
        <w:t>/07/2024</w:t>
      </w:r>
      <w:r w:rsidR="001D3E33" w:rsidRPr="001D3E33">
        <w:rPr>
          <w:rFonts w:ascii="Calibri" w:eastAsia="Calibri" w:hAnsi="Calibri" w:cs="Calibri"/>
          <w:sz w:val="22"/>
          <w:szCs w:val="22"/>
        </w:rPr>
        <w:t xml:space="preserve"> </w:t>
      </w:r>
      <w:r w:rsidRPr="001D3E33">
        <w:rPr>
          <w:rFonts w:ascii="Calibri" w:eastAsia="Calibri" w:hAnsi="Calibri" w:cs="Calibri"/>
          <w:sz w:val="22"/>
          <w:szCs w:val="22"/>
        </w:rPr>
        <w:t xml:space="preserve">ze dne </w:t>
      </w:r>
      <w:r w:rsidR="001D3E33" w:rsidRPr="001D3E33">
        <w:rPr>
          <w:rFonts w:ascii="Calibri" w:eastAsia="Calibri" w:hAnsi="Calibri" w:cs="Calibri"/>
          <w:sz w:val="22"/>
          <w:szCs w:val="22"/>
        </w:rPr>
        <w:t>22</w:t>
      </w:r>
      <w:r w:rsidRPr="001D3E33">
        <w:rPr>
          <w:rFonts w:ascii="Calibri" w:eastAsia="Calibri" w:hAnsi="Calibri" w:cs="Calibri"/>
          <w:sz w:val="22"/>
          <w:szCs w:val="22"/>
        </w:rPr>
        <w:t>.7. 2024</w:t>
      </w:r>
      <w:r w:rsidR="001D3E33" w:rsidRPr="001D3E33">
        <w:rPr>
          <w:rFonts w:ascii="Calibri" w:eastAsia="Calibri" w:hAnsi="Calibri" w:cs="Calibri"/>
          <w:sz w:val="22"/>
          <w:szCs w:val="22"/>
        </w:rPr>
        <w:t>.</w:t>
      </w:r>
    </w:p>
    <w:p w14:paraId="3A8DF6D0" w14:textId="77777777" w:rsidR="00153ED1" w:rsidRPr="001D3E33" w:rsidRDefault="00153ED1">
      <w:pPr>
        <w:pStyle w:val="Normln1"/>
        <w:pBdr>
          <w:top w:val="nil"/>
          <w:left w:val="nil"/>
          <w:bottom w:val="nil"/>
          <w:right w:val="nil"/>
          <w:between w:val="nil"/>
        </w:pBdr>
        <w:rPr>
          <w:rFonts w:ascii="Calibri" w:eastAsia="Calibri" w:hAnsi="Calibri" w:cs="Calibri"/>
          <w:sz w:val="22"/>
          <w:szCs w:val="22"/>
        </w:rPr>
      </w:pPr>
    </w:p>
    <w:p w14:paraId="73426E30" w14:textId="38F33CDE" w:rsidR="00153ED1" w:rsidRDefault="00DF309D">
      <w:pPr>
        <w:pStyle w:val="Normln1"/>
        <w:pBdr>
          <w:top w:val="nil"/>
          <w:left w:val="nil"/>
          <w:bottom w:val="nil"/>
          <w:right w:val="nil"/>
          <w:between w:val="nil"/>
        </w:pBdr>
        <w:tabs>
          <w:tab w:val="left" w:pos="4820"/>
          <w:tab w:val="left" w:pos="8789"/>
        </w:tabs>
        <w:jc w:val="both"/>
        <w:rPr>
          <w:rFonts w:ascii="Calibri" w:eastAsia="Calibri" w:hAnsi="Calibri" w:cs="Calibri"/>
          <w:color w:val="000000"/>
          <w:sz w:val="22"/>
          <w:szCs w:val="22"/>
        </w:rPr>
      </w:pPr>
      <w:r>
        <w:rPr>
          <w:rFonts w:ascii="Calibri" w:eastAsia="Calibri" w:hAnsi="Calibri" w:cs="Calibri"/>
          <w:color w:val="000000"/>
          <w:sz w:val="22"/>
          <w:szCs w:val="22"/>
        </w:rPr>
        <w:t>V Českém Brodě</w:t>
      </w:r>
      <w:r w:rsidR="00442FC0">
        <w:rPr>
          <w:rFonts w:ascii="Calibri" w:eastAsia="Calibri" w:hAnsi="Calibri" w:cs="Calibri"/>
          <w:color w:val="FFFFFF"/>
          <w:sz w:val="22"/>
          <w:szCs w:val="22"/>
        </w:rPr>
        <w:t xml:space="preserve"> </w:t>
      </w:r>
      <w:r w:rsidR="00442FC0" w:rsidRPr="00442FC0">
        <w:rPr>
          <w:rFonts w:ascii="Calibri" w:eastAsia="Calibri" w:hAnsi="Calibri" w:cs="Calibri"/>
          <w:sz w:val="22"/>
          <w:szCs w:val="22"/>
        </w:rPr>
        <w:t>30</w:t>
      </w:r>
      <w:r w:rsidR="00442FC0">
        <w:rPr>
          <w:rFonts w:ascii="Calibri" w:eastAsia="Calibri" w:hAnsi="Calibri" w:cs="Calibri"/>
          <w:sz w:val="22"/>
          <w:szCs w:val="22"/>
        </w:rPr>
        <w:t>. 7. 2024</w:t>
      </w:r>
      <w:r>
        <w:rPr>
          <w:rFonts w:ascii="Calibri" w:eastAsia="Calibri" w:hAnsi="Calibri" w:cs="Calibri"/>
          <w:color w:val="000000"/>
          <w:sz w:val="22"/>
          <w:szCs w:val="22"/>
        </w:rPr>
        <w:tab/>
      </w:r>
      <w:r w:rsidR="00442FC0">
        <w:rPr>
          <w:rFonts w:ascii="Calibri" w:eastAsia="Calibri" w:hAnsi="Calibri" w:cs="Calibri"/>
          <w:color w:val="000000"/>
          <w:sz w:val="22"/>
          <w:szCs w:val="22"/>
        </w:rPr>
        <w:t>V Jevanech 30. 7. 2024</w:t>
      </w:r>
    </w:p>
    <w:p w14:paraId="568A2577" w14:textId="4D92F361" w:rsidR="00153ED1" w:rsidRDefault="00153ED1">
      <w:pPr>
        <w:pStyle w:val="Normln1"/>
        <w:pBdr>
          <w:top w:val="nil"/>
          <w:left w:val="nil"/>
          <w:bottom w:val="nil"/>
          <w:right w:val="nil"/>
          <w:between w:val="nil"/>
        </w:pBdr>
        <w:tabs>
          <w:tab w:val="left" w:pos="4820"/>
        </w:tabs>
        <w:jc w:val="both"/>
        <w:rPr>
          <w:rFonts w:ascii="Calibri" w:eastAsia="Calibri" w:hAnsi="Calibri" w:cs="Calibri"/>
          <w:color w:val="000000"/>
          <w:sz w:val="22"/>
          <w:szCs w:val="22"/>
        </w:rPr>
      </w:pPr>
    </w:p>
    <w:p w14:paraId="0CCC3427" w14:textId="50CDA1C1" w:rsidR="00153ED1" w:rsidRDefault="00DF309D">
      <w:pPr>
        <w:pStyle w:val="Normln1"/>
        <w:pBdr>
          <w:top w:val="nil"/>
          <w:left w:val="nil"/>
          <w:bottom w:val="nil"/>
          <w:right w:val="nil"/>
          <w:between w:val="nil"/>
        </w:pBdr>
        <w:tabs>
          <w:tab w:val="left" w:pos="4820"/>
        </w:tabs>
        <w:jc w:val="both"/>
        <w:rPr>
          <w:rFonts w:ascii="Calibri" w:eastAsia="Calibri" w:hAnsi="Calibri" w:cs="Calibri"/>
          <w:color w:val="000000"/>
          <w:sz w:val="22"/>
          <w:szCs w:val="22"/>
        </w:rPr>
      </w:pPr>
      <w:r>
        <w:rPr>
          <w:rFonts w:ascii="Calibri" w:eastAsia="Calibri" w:hAnsi="Calibri" w:cs="Calibri"/>
          <w:color w:val="000000"/>
          <w:sz w:val="22"/>
          <w:szCs w:val="22"/>
        </w:rPr>
        <w:t>Za objednatele</w:t>
      </w:r>
      <w:r>
        <w:rPr>
          <w:rFonts w:ascii="Calibri" w:eastAsia="Calibri" w:hAnsi="Calibri" w:cs="Calibri"/>
          <w:color w:val="000000"/>
          <w:sz w:val="22"/>
          <w:szCs w:val="22"/>
        </w:rPr>
        <w:tab/>
        <w:t>Za zhotovitele</w:t>
      </w:r>
    </w:p>
    <w:p w14:paraId="10F9818E" w14:textId="0DADCE73" w:rsidR="00153ED1" w:rsidRDefault="00153ED1">
      <w:pPr>
        <w:pStyle w:val="Normln1"/>
        <w:pBdr>
          <w:top w:val="nil"/>
          <w:left w:val="nil"/>
          <w:bottom w:val="nil"/>
          <w:right w:val="nil"/>
          <w:between w:val="nil"/>
        </w:pBdr>
        <w:tabs>
          <w:tab w:val="left" w:pos="4820"/>
          <w:tab w:val="left" w:pos="5670"/>
        </w:tabs>
        <w:jc w:val="both"/>
        <w:rPr>
          <w:rFonts w:ascii="Calibri" w:eastAsia="Calibri" w:hAnsi="Calibri" w:cs="Calibri"/>
          <w:color w:val="000000"/>
          <w:sz w:val="22"/>
          <w:szCs w:val="22"/>
        </w:rPr>
      </w:pPr>
    </w:p>
    <w:p w14:paraId="4EEBDFB4" w14:textId="77777777" w:rsidR="00A3748D" w:rsidRDefault="00A3748D">
      <w:pPr>
        <w:pStyle w:val="Normln1"/>
        <w:pBdr>
          <w:top w:val="nil"/>
          <w:left w:val="nil"/>
          <w:bottom w:val="nil"/>
          <w:right w:val="nil"/>
          <w:between w:val="nil"/>
        </w:pBdr>
        <w:tabs>
          <w:tab w:val="left" w:pos="2977"/>
          <w:tab w:val="left" w:pos="4820"/>
          <w:tab w:val="left" w:pos="5670"/>
        </w:tabs>
        <w:jc w:val="both"/>
        <w:rPr>
          <w:rFonts w:ascii="Calibri" w:eastAsia="Calibri" w:hAnsi="Calibri" w:cs="Calibri"/>
          <w:color w:val="000000"/>
          <w:sz w:val="22"/>
          <w:szCs w:val="22"/>
        </w:rPr>
      </w:pPr>
    </w:p>
    <w:p w14:paraId="13880A4C" w14:textId="77777777" w:rsidR="0060715F" w:rsidRDefault="0060715F">
      <w:pPr>
        <w:pStyle w:val="Normln1"/>
        <w:pBdr>
          <w:top w:val="nil"/>
          <w:left w:val="nil"/>
          <w:bottom w:val="nil"/>
          <w:right w:val="nil"/>
          <w:between w:val="nil"/>
        </w:pBdr>
        <w:tabs>
          <w:tab w:val="left" w:pos="2977"/>
          <w:tab w:val="left" w:pos="4820"/>
          <w:tab w:val="left" w:pos="5670"/>
        </w:tabs>
        <w:jc w:val="both"/>
        <w:rPr>
          <w:rFonts w:ascii="Calibri" w:eastAsia="Calibri" w:hAnsi="Calibri" w:cs="Calibri"/>
          <w:color w:val="000000"/>
          <w:sz w:val="22"/>
          <w:szCs w:val="22"/>
        </w:rPr>
      </w:pPr>
    </w:p>
    <w:p w14:paraId="441B53C1" w14:textId="77777777" w:rsidR="0060715F" w:rsidRDefault="0060715F">
      <w:pPr>
        <w:pStyle w:val="Normln1"/>
        <w:pBdr>
          <w:top w:val="nil"/>
          <w:left w:val="nil"/>
          <w:bottom w:val="nil"/>
          <w:right w:val="nil"/>
          <w:between w:val="nil"/>
        </w:pBdr>
        <w:tabs>
          <w:tab w:val="left" w:pos="2977"/>
          <w:tab w:val="left" w:pos="4820"/>
          <w:tab w:val="left" w:pos="5670"/>
        </w:tabs>
        <w:jc w:val="both"/>
        <w:rPr>
          <w:rFonts w:ascii="Calibri" w:eastAsia="Calibri" w:hAnsi="Calibri" w:cs="Calibri"/>
          <w:color w:val="000000"/>
          <w:sz w:val="22"/>
          <w:szCs w:val="22"/>
        </w:rPr>
      </w:pPr>
    </w:p>
    <w:p w14:paraId="4125E97E" w14:textId="77777777" w:rsidR="0060715F" w:rsidRDefault="0060715F">
      <w:pPr>
        <w:pStyle w:val="Normln1"/>
        <w:pBdr>
          <w:top w:val="nil"/>
          <w:left w:val="nil"/>
          <w:bottom w:val="nil"/>
          <w:right w:val="nil"/>
          <w:between w:val="nil"/>
        </w:pBdr>
        <w:tabs>
          <w:tab w:val="left" w:pos="2977"/>
          <w:tab w:val="left" w:pos="4820"/>
          <w:tab w:val="left" w:pos="5670"/>
        </w:tabs>
        <w:jc w:val="both"/>
        <w:rPr>
          <w:rFonts w:ascii="Calibri" w:eastAsia="Calibri" w:hAnsi="Calibri" w:cs="Calibri"/>
          <w:color w:val="000000"/>
          <w:sz w:val="22"/>
          <w:szCs w:val="22"/>
        </w:rPr>
      </w:pPr>
    </w:p>
    <w:p w14:paraId="49F1E24B" w14:textId="77777777" w:rsidR="00A3748D" w:rsidRDefault="00A3748D">
      <w:pPr>
        <w:pStyle w:val="Normln1"/>
        <w:pBdr>
          <w:top w:val="nil"/>
          <w:left w:val="nil"/>
          <w:bottom w:val="nil"/>
          <w:right w:val="nil"/>
          <w:between w:val="nil"/>
        </w:pBdr>
        <w:tabs>
          <w:tab w:val="left" w:pos="2977"/>
          <w:tab w:val="left" w:pos="4820"/>
          <w:tab w:val="left" w:pos="5670"/>
        </w:tabs>
        <w:jc w:val="both"/>
        <w:rPr>
          <w:rFonts w:ascii="Calibri" w:eastAsia="Calibri" w:hAnsi="Calibri" w:cs="Calibri"/>
          <w:color w:val="000000"/>
          <w:sz w:val="22"/>
          <w:szCs w:val="22"/>
        </w:rPr>
      </w:pPr>
    </w:p>
    <w:p w14:paraId="5F833248" w14:textId="77777777" w:rsidR="00153ED1" w:rsidRDefault="00DF309D">
      <w:pPr>
        <w:pStyle w:val="Normln1"/>
        <w:pBdr>
          <w:top w:val="nil"/>
          <w:left w:val="nil"/>
          <w:bottom w:val="nil"/>
          <w:right w:val="nil"/>
          <w:between w:val="nil"/>
        </w:pBdr>
        <w:tabs>
          <w:tab w:val="left" w:pos="2977"/>
          <w:tab w:val="left" w:pos="4820"/>
          <w:tab w:val="left" w:pos="5670"/>
        </w:tabs>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t>………………..………………….…………......……</w:t>
      </w:r>
    </w:p>
    <w:p w14:paraId="472CE898" w14:textId="3A0A7ECB" w:rsidR="00153ED1" w:rsidRDefault="00DF309D" w:rsidP="00A3748D">
      <w:pPr>
        <w:pStyle w:val="Normln1"/>
        <w:pBdr>
          <w:top w:val="nil"/>
          <w:left w:val="nil"/>
          <w:bottom w:val="nil"/>
          <w:right w:val="nil"/>
          <w:between w:val="nil"/>
        </w:pBdr>
        <w:tabs>
          <w:tab w:val="left" w:pos="4820"/>
        </w:tabs>
        <w:jc w:val="both"/>
        <w:rPr>
          <w:rFonts w:ascii="Calibri" w:eastAsia="Calibri" w:hAnsi="Calibri" w:cs="Calibri"/>
          <w:color w:val="000000"/>
          <w:sz w:val="22"/>
          <w:szCs w:val="22"/>
        </w:rPr>
      </w:pPr>
      <w:r>
        <w:rPr>
          <w:rFonts w:ascii="Calibri" w:eastAsia="Calibri" w:hAnsi="Calibri" w:cs="Calibri"/>
          <w:color w:val="000000"/>
          <w:sz w:val="22"/>
          <w:szCs w:val="22"/>
        </w:rPr>
        <w:t>Tomáš Charvát</w:t>
      </w:r>
      <w:r>
        <w:rPr>
          <w:rFonts w:ascii="Calibri" w:eastAsia="Calibri" w:hAnsi="Calibri" w:cs="Calibri"/>
          <w:color w:val="000000"/>
          <w:sz w:val="22"/>
          <w:szCs w:val="22"/>
        </w:rPr>
        <w:tab/>
        <w:t>Jakub Hladký</w:t>
      </w:r>
    </w:p>
    <w:sectPr w:rsidR="00153ED1" w:rsidSect="00763F63">
      <w:headerReference w:type="default" r:id="rId8"/>
      <w:footerReference w:type="default" r:id="rId9"/>
      <w:pgSz w:w="11906" w:h="16838"/>
      <w:pgMar w:top="1095" w:right="849" w:bottom="1418" w:left="1276" w:header="567"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7B9AA" w14:textId="77777777" w:rsidR="00281BD4" w:rsidRDefault="00281BD4" w:rsidP="00A3748D">
      <w:pPr>
        <w:spacing w:line="240" w:lineRule="auto"/>
        <w:ind w:left="0" w:hanging="2"/>
      </w:pPr>
      <w:r>
        <w:separator/>
      </w:r>
    </w:p>
  </w:endnote>
  <w:endnote w:type="continuationSeparator" w:id="0">
    <w:p w14:paraId="43E8CE0D" w14:textId="77777777" w:rsidR="00281BD4" w:rsidRDefault="00281BD4" w:rsidP="00A3748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1562B" w14:textId="77777777" w:rsidR="00153ED1" w:rsidRDefault="00153ED1">
    <w:pPr>
      <w:pStyle w:val="Normln1"/>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fldChar w:fldCharType="begin"/>
    </w:r>
    <w:r w:rsidR="00DF309D">
      <w:rPr>
        <w:rFonts w:ascii="Calibri" w:eastAsia="Calibri" w:hAnsi="Calibri" w:cs="Calibri"/>
        <w:color w:val="000000"/>
      </w:rPr>
      <w:instrText>PAGE</w:instrText>
    </w:r>
    <w:r>
      <w:rPr>
        <w:rFonts w:ascii="Calibri" w:eastAsia="Calibri" w:hAnsi="Calibri" w:cs="Calibri"/>
        <w:color w:val="000000"/>
      </w:rPr>
      <w:fldChar w:fldCharType="separate"/>
    </w:r>
    <w:r w:rsidR="00FF35B1">
      <w:rPr>
        <w:rFonts w:ascii="Calibri" w:eastAsia="Calibri" w:hAnsi="Calibri" w:cs="Calibri"/>
        <w:noProof/>
        <w:color w:val="000000"/>
      </w:rPr>
      <w:t>7</w:t>
    </w:r>
    <w:r>
      <w:rPr>
        <w:rFonts w:ascii="Calibri" w:eastAsia="Calibri" w:hAnsi="Calibri" w:cs="Calibri"/>
        <w:color w:val="000000"/>
      </w:rPr>
      <w:fldChar w:fldCharType="end"/>
    </w:r>
  </w:p>
  <w:p w14:paraId="7F035A1A" w14:textId="77777777" w:rsidR="00153ED1" w:rsidRDefault="00153ED1">
    <w:pPr>
      <w:pStyle w:val="Normln1"/>
      <w:pBdr>
        <w:top w:val="nil"/>
        <w:left w:val="nil"/>
        <w:bottom w:val="nil"/>
        <w:right w:val="nil"/>
        <w:between w:val="nil"/>
      </w:pBdr>
      <w:jc w:val="cente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9DFE2" w14:textId="77777777" w:rsidR="00281BD4" w:rsidRDefault="00281BD4" w:rsidP="00A3748D">
      <w:pPr>
        <w:spacing w:line="240" w:lineRule="auto"/>
        <w:ind w:left="0" w:hanging="2"/>
      </w:pPr>
      <w:r>
        <w:separator/>
      </w:r>
    </w:p>
  </w:footnote>
  <w:footnote w:type="continuationSeparator" w:id="0">
    <w:p w14:paraId="1377B60C" w14:textId="77777777" w:rsidR="00281BD4" w:rsidRDefault="00281BD4" w:rsidP="00A3748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22CF4" w14:textId="77777777" w:rsidR="00153ED1" w:rsidRDefault="00DF309D">
    <w:pPr>
      <w:pStyle w:val="Normln1"/>
      <w:pBdr>
        <w:top w:val="nil"/>
        <w:left w:val="nil"/>
        <w:bottom w:val="nil"/>
        <w:right w:val="nil"/>
        <w:between w:val="nil"/>
      </w:pBdr>
      <w:jc w:val="center"/>
      <w:rPr>
        <w:color w:val="000000"/>
        <w:sz w:val="36"/>
        <w:szCs w:val="36"/>
      </w:rPr>
    </w:pPr>
    <w:r>
      <w:rPr>
        <w:b/>
        <w:color w:val="000000"/>
        <w:sz w:val="36"/>
        <w:szCs w:val="36"/>
      </w:rPr>
      <w:t>Základní umělecká škola, Český Brod, Kollárova 419</w:t>
    </w:r>
  </w:p>
  <w:p w14:paraId="64B337CC" w14:textId="77777777" w:rsidR="00153ED1" w:rsidRDefault="00DF309D">
    <w:pPr>
      <w:pStyle w:val="Normln1"/>
      <w:pBdr>
        <w:top w:val="nil"/>
        <w:left w:val="nil"/>
        <w:bottom w:val="nil"/>
        <w:right w:val="nil"/>
        <w:between w:val="nil"/>
      </w:pBdr>
      <w:jc w:val="center"/>
      <w:rPr>
        <w:color w:val="000000"/>
        <w:sz w:val="24"/>
        <w:szCs w:val="24"/>
      </w:rPr>
    </w:pPr>
    <w:r>
      <w:rPr>
        <w:b/>
        <w:color w:val="000000"/>
        <w:sz w:val="24"/>
        <w:szCs w:val="24"/>
      </w:rPr>
      <w:t>282 01 Český Brod, tel.: 602270065</w:t>
    </w:r>
  </w:p>
  <w:p w14:paraId="4A707EED" w14:textId="77777777" w:rsidR="00153ED1" w:rsidRDefault="00DF309D">
    <w:pPr>
      <w:pStyle w:val="Normln1"/>
      <w:pBdr>
        <w:top w:val="nil"/>
        <w:left w:val="nil"/>
        <w:bottom w:val="nil"/>
        <w:right w:val="nil"/>
        <w:between w:val="nil"/>
      </w:pBdr>
      <w:jc w:val="center"/>
      <w:rPr>
        <w:color w:val="000000"/>
      </w:rPr>
    </w:pPr>
    <w:r>
      <w:rPr>
        <w:color w:val="000000"/>
      </w:rPr>
      <w:t>Bankovní účet: 9295240247/ 0100, e-mail: charvat@zusceskybrod.cz, www.zusceskybrod.cz</w:t>
    </w:r>
  </w:p>
  <w:p w14:paraId="58C22090" w14:textId="77777777" w:rsidR="00153ED1" w:rsidRDefault="00DF309D">
    <w:pPr>
      <w:pStyle w:val="Normln1"/>
      <w:pBdr>
        <w:top w:val="nil"/>
        <w:left w:val="nil"/>
        <w:bottom w:val="nil"/>
        <w:right w:val="nil"/>
        <w:between w:val="nil"/>
      </w:pBdr>
      <w:jc w:val="center"/>
      <w:rPr>
        <w:color w:val="000000"/>
      </w:rPr>
    </w:pPr>
    <w:r>
      <w:rPr>
        <w:color w:val="000000"/>
      </w:rPr>
      <w:t>IČO: 61882062</w:t>
    </w:r>
  </w:p>
  <w:p w14:paraId="2A6825AE" w14:textId="77777777" w:rsidR="00153ED1" w:rsidRDefault="00DF309D">
    <w:pPr>
      <w:pStyle w:val="Normln1"/>
      <w:pBdr>
        <w:top w:val="nil"/>
        <w:left w:val="nil"/>
        <w:bottom w:val="single" w:sz="4" w:space="1" w:color="000000"/>
        <w:right w:val="nil"/>
        <w:between w:val="nil"/>
      </w:pBdr>
      <w:tabs>
        <w:tab w:val="right" w:pos="0"/>
      </w:tabs>
      <w:jc w:val="right"/>
      <w:rPr>
        <w:rFonts w:ascii="Calibri" w:eastAsia="Calibri" w:hAnsi="Calibri" w:cs="Calibri"/>
        <w:color w:val="000000"/>
        <w:sz w:val="18"/>
        <w:szCs w:val="18"/>
      </w:rPr>
    </w:pPr>
    <w:r>
      <w:rPr>
        <w:rFonts w:ascii="Calibri" w:eastAsia="Calibri" w:hAnsi="Calibri" w:cs="Calibri"/>
        <w:color w:val="000000"/>
        <w:sz w:val="18"/>
        <w:szCs w:val="18"/>
      </w:rPr>
      <w:t>„Výměna oken a dveří v budově Kollárova 1016, Český Brod“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F44C1"/>
    <w:multiLevelType w:val="multilevel"/>
    <w:tmpl w:val="AD564150"/>
    <w:lvl w:ilvl="0">
      <w:start w:val="1"/>
      <w:numFmt w:val="lowerLetter"/>
      <w:lvlText w:val="%1)"/>
      <w:lvlJc w:val="left"/>
      <w:pPr>
        <w:ind w:left="4613" w:hanging="360"/>
      </w:pPr>
      <w:rPr>
        <w:vertAlign w:val="baseline"/>
      </w:rPr>
    </w:lvl>
    <w:lvl w:ilvl="1">
      <w:start w:val="1"/>
      <w:numFmt w:val="decimal"/>
      <w:lvlText w:val="%1.%2."/>
      <w:lvlJc w:val="left"/>
      <w:pPr>
        <w:ind w:left="360" w:hanging="360"/>
      </w:pPr>
      <w:rPr>
        <w:sz w:val="22"/>
        <w:szCs w:val="22"/>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 w15:restartNumberingAfterBreak="0">
    <w:nsid w:val="06DC591A"/>
    <w:multiLevelType w:val="multilevel"/>
    <w:tmpl w:val="29E0E8BA"/>
    <w:lvl w:ilvl="0">
      <w:start w:val="1"/>
      <w:numFmt w:val="decimal"/>
      <w:lvlText w:val="12.%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774167E"/>
    <w:multiLevelType w:val="multilevel"/>
    <w:tmpl w:val="4AF4D4DA"/>
    <w:lvl w:ilvl="0">
      <w:start w:val="1"/>
      <w:numFmt w:val="decimal"/>
      <w:lvlText w:val="11.%1"/>
      <w:lvlJc w:val="left"/>
      <w:pPr>
        <w:ind w:left="705" w:hanging="705"/>
      </w:pPr>
      <w:rPr>
        <w:vertAlign w:val="baseline"/>
      </w:rPr>
    </w:lvl>
    <w:lvl w:ilvl="1">
      <w:start w:val="1"/>
      <w:numFmt w:val="decimal"/>
      <w:lvlText w:val="11.%2."/>
      <w:lvlJc w:val="left"/>
      <w:pPr>
        <w:ind w:left="705" w:hanging="705"/>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0FC52F2B"/>
    <w:multiLevelType w:val="multilevel"/>
    <w:tmpl w:val="A6662B1A"/>
    <w:lvl w:ilvl="0">
      <w:start w:val="2"/>
      <w:numFmt w:val="decimal"/>
      <w:lvlText w:val="%1."/>
      <w:lvlJc w:val="left"/>
      <w:pPr>
        <w:ind w:left="480" w:hanging="480"/>
      </w:pPr>
      <w:rPr>
        <w:color w:val="000000"/>
        <w:vertAlign w:val="baseline"/>
      </w:rPr>
    </w:lvl>
    <w:lvl w:ilvl="1">
      <w:start w:val="1"/>
      <w:numFmt w:val="decimal"/>
      <w:lvlText w:val="%1.%2."/>
      <w:lvlJc w:val="left"/>
      <w:pPr>
        <w:ind w:left="480" w:hanging="480"/>
      </w:pPr>
      <w:rPr>
        <w:color w:val="000000"/>
        <w:vertAlign w:val="baseline"/>
      </w:rPr>
    </w:lvl>
    <w:lvl w:ilvl="2">
      <w:start w:val="1"/>
      <w:numFmt w:val="decimal"/>
      <w:lvlText w:val="%1.%2.%3."/>
      <w:lvlJc w:val="left"/>
      <w:pPr>
        <w:ind w:left="720" w:hanging="720"/>
      </w:pPr>
      <w:rPr>
        <w:color w:val="000000"/>
        <w:vertAlign w:val="baseline"/>
      </w:rPr>
    </w:lvl>
    <w:lvl w:ilvl="3">
      <w:start w:val="1"/>
      <w:numFmt w:val="decimal"/>
      <w:lvlText w:val="%1.%2.%3.%4."/>
      <w:lvlJc w:val="left"/>
      <w:pPr>
        <w:ind w:left="720" w:hanging="720"/>
      </w:pPr>
      <w:rPr>
        <w:color w:val="000000"/>
        <w:vertAlign w:val="baseline"/>
      </w:rPr>
    </w:lvl>
    <w:lvl w:ilvl="4">
      <w:start w:val="1"/>
      <w:numFmt w:val="decimal"/>
      <w:lvlText w:val="%1.%2.%3.%4.%5."/>
      <w:lvlJc w:val="left"/>
      <w:pPr>
        <w:ind w:left="1080" w:hanging="1080"/>
      </w:pPr>
      <w:rPr>
        <w:color w:val="000000"/>
        <w:vertAlign w:val="baseline"/>
      </w:rPr>
    </w:lvl>
    <w:lvl w:ilvl="5">
      <w:start w:val="1"/>
      <w:numFmt w:val="decimal"/>
      <w:lvlText w:val="%1.%2.%3.%4.%5.%6."/>
      <w:lvlJc w:val="left"/>
      <w:pPr>
        <w:ind w:left="1080" w:hanging="1080"/>
      </w:pPr>
      <w:rPr>
        <w:color w:val="000000"/>
        <w:vertAlign w:val="baseline"/>
      </w:rPr>
    </w:lvl>
    <w:lvl w:ilvl="6">
      <w:start w:val="1"/>
      <w:numFmt w:val="decimal"/>
      <w:lvlText w:val="%1.%2.%3.%4.%5.%6.%7."/>
      <w:lvlJc w:val="left"/>
      <w:pPr>
        <w:ind w:left="1440" w:hanging="1440"/>
      </w:pPr>
      <w:rPr>
        <w:color w:val="000000"/>
        <w:vertAlign w:val="baseline"/>
      </w:rPr>
    </w:lvl>
    <w:lvl w:ilvl="7">
      <w:start w:val="1"/>
      <w:numFmt w:val="decimal"/>
      <w:lvlText w:val="%1.%2.%3.%4.%5.%6.%7.%8."/>
      <w:lvlJc w:val="left"/>
      <w:pPr>
        <w:ind w:left="1440" w:hanging="1440"/>
      </w:pPr>
      <w:rPr>
        <w:color w:val="000000"/>
        <w:vertAlign w:val="baseline"/>
      </w:rPr>
    </w:lvl>
    <w:lvl w:ilvl="8">
      <w:start w:val="1"/>
      <w:numFmt w:val="decimal"/>
      <w:lvlText w:val="%1.%2.%3.%4.%5.%6.%7.%8.%9."/>
      <w:lvlJc w:val="left"/>
      <w:pPr>
        <w:ind w:left="1800" w:hanging="1800"/>
      </w:pPr>
      <w:rPr>
        <w:color w:val="000000"/>
        <w:vertAlign w:val="baseline"/>
      </w:rPr>
    </w:lvl>
  </w:abstractNum>
  <w:abstractNum w:abstractNumId="4" w15:restartNumberingAfterBreak="0">
    <w:nsid w:val="135B3EE0"/>
    <w:multiLevelType w:val="multilevel"/>
    <w:tmpl w:val="A3BE2230"/>
    <w:lvl w:ilvl="0">
      <w:start w:val="2"/>
      <w:numFmt w:val="decimal"/>
      <w:lvlText w:val="3.%1."/>
      <w:lvlJc w:val="left"/>
      <w:pPr>
        <w:ind w:left="360" w:hanging="360"/>
      </w:pPr>
      <w:rPr>
        <w:vertAlign w:val="baseline"/>
      </w:rPr>
    </w:lvl>
    <w:lvl w:ilvl="1">
      <w:start w:val="2"/>
      <w:numFmt w:val="decimal"/>
      <w:lvlText w:val="3.%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18F70210"/>
    <w:multiLevelType w:val="multilevel"/>
    <w:tmpl w:val="A0C4F7C6"/>
    <w:lvl w:ilvl="0">
      <w:start w:val="1"/>
      <w:numFmt w:val="decimal"/>
      <w:lvlText w:val="10.%1"/>
      <w:lvlJc w:val="left"/>
      <w:pPr>
        <w:ind w:left="644" w:hanging="359"/>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6" w15:restartNumberingAfterBreak="0">
    <w:nsid w:val="1DB97E4F"/>
    <w:multiLevelType w:val="multilevel"/>
    <w:tmpl w:val="ED2AE830"/>
    <w:lvl w:ilvl="0">
      <w:start w:val="1"/>
      <w:numFmt w:val="decimal"/>
      <w:lvlText w:val="6.%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7" w15:restartNumberingAfterBreak="0">
    <w:nsid w:val="27CE3A21"/>
    <w:multiLevelType w:val="multilevel"/>
    <w:tmpl w:val="8D406F64"/>
    <w:lvl w:ilvl="0">
      <w:start w:val="7"/>
      <w:numFmt w:val="decimal"/>
      <w:lvlText w:val="%1."/>
      <w:lvlJc w:val="left"/>
      <w:pPr>
        <w:ind w:left="720" w:hanging="72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8" w15:restartNumberingAfterBreak="0">
    <w:nsid w:val="31611CBA"/>
    <w:multiLevelType w:val="multilevel"/>
    <w:tmpl w:val="75744A5E"/>
    <w:lvl w:ilvl="0">
      <w:start w:val="1"/>
      <w:numFmt w:val="bullet"/>
      <w:lvlText w:val="●"/>
      <w:lvlJc w:val="left"/>
      <w:pPr>
        <w:ind w:left="928" w:hanging="360"/>
      </w:pPr>
      <w:rPr>
        <w:rFonts w:ascii="Noto Sans Symbols" w:eastAsia="Noto Sans Symbols" w:hAnsi="Noto Sans Symbols" w:cs="Noto Sans Symbols"/>
        <w:vertAlign w:val="baseline"/>
      </w:rPr>
    </w:lvl>
    <w:lvl w:ilvl="1">
      <w:start w:val="1"/>
      <w:numFmt w:val="decimal"/>
      <w:lvlText w:val="13.%2"/>
      <w:lvlJc w:val="left"/>
      <w:pPr>
        <w:ind w:left="360" w:hanging="360"/>
      </w:pPr>
      <w:rPr>
        <w:vertAlign w:val="baseline"/>
      </w:rPr>
    </w:lvl>
    <w:lvl w:ilvl="2">
      <w:start w:val="1"/>
      <w:numFmt w:val="decimal"/>
      <w:lvlText w:val="●.%2.%3."/>
      <w:lvlJc w:val="left"/>
      <w:pPr>
        <w:ind w:left="720" w:hanging="720"/>
      </w:pPr>
      <w:rPr>
        <w:vertAlign w:val="baseline"/>
      </w:rPr>
    </w:lvl>
    <w:lvl w:ilvl="3">
      <w:start w:val="1"/>
      <w:numFmt w:val="decimal"/>
      <w:lvlText w:val="●.%2.%3.%4."/>
      <w:lvlJc w:val="left"/>
      <w:pPr>
        <w:ind w:left="720" w:hanging="720"/>
      </w:pPr>
      <w:rPr>
        <w:vertAlign w:val="baseline"/>
      </w:rPr>
    </w:lvl>
    <w:lvl w:ilvl="4">
      <w:start w:val="1"/>
      <w:numFmt w:val="decimal"/>
      <w:lvlText w:val="●.%2.%3.%4.%5."/>
      <w:lvlJc w:val="left"/>
      <w:pPr>
        <w:ind w:left="1080" w:hanging="1080"/>
      </w:pPr>
      <w:rPr>
        <w:vertAlign w:val="baseline"/>
      </w:rPr>
    </w:lvl>
    <w:lvl w:ilvl="5">
      <w:start w:val="1"/>
      <w:numFmt w:val="decimal"/>
      <w:lvlText w:val="●.%2.%3.%4.%5.%6."/>
      <w:lvlJc w:val="left"/>
      <w:pPr>
        <w:ind w:left="1080" w:hanging="1080"/>
      </w:pPr>
      <w:rPr>
        <w:vertAlign w:val="baseline"/>
      </w:rPr>
    </w:lvl>
    <w:lvl w:ilvl="6">
      <w:start w:val="1"/>
      <w:numFmt w:val="decimal"/>
      <w:lvlText w:val="●.%2.%3.%4.%5.%6.%7."/>
      <w:lvlJc w:val="left"/>
      <w:pPr>
        <w:ind w:left="1440" w:hanging="1440"/>
      </w:pPr>
      <w:rPr>
        <w:vertAlign w:val="baseline"/>
      </w:rPr>
    </w:lvl>
    <w:lvl w:ilvl="7">
      <w:start w:val="1"/>
      <w:numFmt w:val="decimal"/>
      <w:lvlText w:val="●.%2.%3.%4.%5.%6.%7.%8."/>
      <w:lvlJc w:val="left"/>
      <w:pPr>
        <w:ind w:left="1440" w:hanging="1440"/>
      </w:pPr>
      <w:rPr>
        <w:vertAlign w:val="baseline"/>
      </w:rPr>
    </w:lvl>
    <w:lvl w:ilvl="8">
      <w:start w:val="1"/>
      <w:numFmt w:val="decimal"/>
      <w:lvlText w:val="●.%2.%3.%4.%5.%6.%7.%8.%9."/>
      <w:lvlJc w:val="left"/>
      <w:pPr>
        <w:ind w:left="1800" w:hanging="1800"/>
      </w:pPr>
      <w:rPr>
        <w:vertAlign w:val="baseline"/>
      </w:rPr>
    </w:lvl>
  </w:abstractNum>
  <w:abstractNum w:abstractNumId="9" w15:restartNumberingAfterBreak="0">
    <w:nsid w:val="3E5B6AA2"/>
    <w:multiLevelType w:val="multilevel"/>
    <w:tmpl w:val="123E5AFC"/>
    <w:lvl w:ilvl="0">
      <w:start w:val="8"/>
      <w:numFmt w:val="decimal"/>
      <w:lvlText w:val="%1."/>
      <w:lvlJc w:val="left"/>
      <w:pPr>
        <w:ind w:left="360" w:hanging="360"/>
      </w:pPr>
      <w:rPr>
        <w:vertAlign w:val="baseline"/>
      </w:rPr>
    </w:lvl>
    <w:lvl w:ilvl="1">
      <w:start w:val="1"/>
      <w:numFmt w:val="decimal"/>
      <w:lvlText w:val="%1.%2."/>
      <w:lvlJc w:val="left"/>
      <w:pPr>
        <w:ind w:left="360" w:hanging="360"/>
      </w:pPr>
      <w:rPr>
        <w:sz w:val="22"/>
        <w:szCs w:val="22"/>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0" w15:restartNumberingAfterBreak="0">
    <w:nsid w:val="52392352"/>
    <w:multiLevelType w:val="multilevel"/>
    <w:tmpl w:val="64F22A90"/>
    <w:lvl w:ilvl="0">
      <w:start w:val="9"/>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63C250B7"/>
    <w:multiLevelType w:val="multilevel"/>
    <w:tmpl w:val="9A344834"/>
    <w:lvl w:ilvl="0">
      <w:start w:val="5"/>
      <w:numFmt w:val="decimal"/>
      <w:lvlText w:val="%1."/>
      <w:lvlJc w:val="left"/>
      <w:pPr>
        <w:ind w:left="540" w:hanging="540"/>
      </w:pPr>
      <w:rPr>
        <w:vertAlign w:val="baseline"/>
      </w:rPr>
    </w:lvl>
    <w:lvl w:ilvl="1">
      <w:start w:val="1"/>
      <w:numFmt w:val="decimal"/>
      <w:lvlText w:val="%1.%2."/>
      <w:lvlJc w:val="left"/>
      <w:pPr>
        <w:ind w:left="540" w:hanging="540"/>
      </w:pPr>
      <w:rPr>
        <w:vertAlign w:val="baseline"/>
      </w:rPr>
    </w:lvl>
    <w:lvl w:ilvl="2">
      <w:start w:val="1"/>
      <w:numFmt w:val="bullet"/>
      <w:lvlText w:val="●"/>
      <w:lvlJc w:val="left"/>
      <w:pPr>
        <w:ind w:left="720" w:hanging="720"/>
      </w:pPr>
      <w:rPr>
        <w:rFonts w:ascii="Noto Sans Symbols" w:eastAsia="Noto Sans Symbols" w:hAnsi="Noto Sans Symbols" w:cs="Noto Sans Symbols"/>
        <w:vertAlign w:val="baseline"/>
      </w:rPr>
    </w:lvl>
    <w:lvl w:ilvl="3">
      <w:start w:val="1"/>
      <w:numFmt w:val="decimal"/>
      <w:lvlText w:val="%1.%2.●.%4."/>
      <w:lvlJc w:val="left"/>
      <w:pPr>
        <w:ind w:left="720" w:hanging="720"/>
      </w:pPr>
      <w:rPr>
        <w:vertAlign w:val="baseline"/>
      </w:rPr>
    </w:lvl>
    <w:lvl w:ilvl="4">
      <w:start w:val="1"/>
      <w:numFmt w:val="decimal"/>
      <w:lvlText w:val="%1.%2.●.%4.%5."/>
      <w:lvlJc w:val="left"/>
      <w:pPr>
        <w:ind w:left="1080" w:hanging="1080"/>
      </w:pPr>
      <w:rPr>
        <w:vertAlign w:val="baseline"/>
      </w:rPr>
    </w:lvl>
    <w:lvl w:ilvl="5">
      <w:start w:val="1"/>
      <w:numFmt w:val="decimal"/>
      <w:lvlText w:val="%1.%2.●.%4.%5.%6."/>
      <w:lvlJc w:val="left"/>
      <w:pPr>
        <w:ind w:left="1080" w:hanging="1080"/>
      </w:pPr>
      <w:rPr>
        <w:vertAlign w:val="baseline"/>
      </w:rPr>
    </w:lvl>
    <w:lvl w:ilvl="6">
      <w:start w:val="1"/>
      <w:numFmt w:val="decimal"/>
      <w:lvlText w:val="%1.%2.●.%4.%5.%6.%7."/>
      <w:lvlJc w:val="left"/>
      <w:pPr>
        <w:ind w:left="1440" w:hanging="1440"/>
      </w:pPr>
      <w:rPr>
        <w:vertAlign w:val="baseline"/>
      </w:rPr>
    </w:lvl>
    <w:lvl w:ilvl="7">
      <w:start w:val="1"/>
      <w:numFmt w:val="decimal"/>
      <w:lvlText w:val="%1.%2.●.%4.%5.%6.%7.%8."/>
      <w:lvlJc w:val="left"/>
      <w:pPr>
        <w:ind w:left="1440" w:hanging="1440"/>
      </w:pPr>
      <w:rPr>
        <w:vertAlign w:val="baseline"/>
      </w:rPr>
    </w:lvl>
    <w:lvl w:ilvl="8">
      <w:start w:val="1"/>
      <w:numFmt w:val="decimal"/>
      <w:lvlText w:val="%1.%2.●.%4.%5.%6.%7.%8.%9."/>
      <w:lvlJc w:val="left"/>
      <w:pPr>
        <w:ind w:left="1800" w:hanging="1800"/>
      </w:pPr>
      <w:rPr>
        <w:vertAlign w:val="baseline"/>
      </w:rPr>
    </w:lvl>
  </w:abstractNum>
  <w:abstractNum w:abstractNumId="12" w15:restartNumberingAfterBreak="0">
    <w:nsid w:val="69D56E8B"/>
    <w:multiLevelType w:val="multilevel"/>
    <w:tmpl w:val="54D25DAA"/>
    <w:lvl w:ilvl="0">
      <w:start w:val="3"/>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3" w15:restartNumberingAfterBreak="0">
    <w:nsid w:val="6C6F1E47"/>
    <w:multiLevelType w:val="multilevel"/>
    <w:tmpl w:val="78D87564"/>
    <w:lvl w:ilvl="0">
      <w:start w:val="4"/>
      <w:numFmt w:val="decimal"/>
      <w:lvlText w:val="%1."/>
      <w:lvlJc w:val="left"/>
      <w:pPr>
        <w:ind w:left="480" w:hanging="480"/>
      </w:pPr>
      <w:rPr>
        <w:vertAlign w:val="baseline"/>
      </w:rPr>
    </w:lvl>
    <w:lvl w:ilvl="1">
      <w:start w:val="1"/>
      <w:numFmt w:val="decimal"/>
      <w:lvlText w:val="%1.%2."/>
      <w:lvlJc w:val="left"/>
      <w:pPr>
        <w:ind w:left="622" w:hanging="48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4" w15:restartNumberingAfterBreak="0">
    <w:nsid w:val="6E613C7A"/>
    <w:multiLevelType w:val="multilevel"/>
    <w:tmpl w:val="9A1E0FD4"/>
    <w:lvl w:ilvl="0">
      <w:start w:val="1"/>
      <w:numFmt w:val="bullet"/>
      <w:lvlText w:val="●"/>
      <w:lvlJc w:val="left"/>
      <w:pPr>
        <w:ind w:left="480" w:hanging="480"/>
      </w:pPr>
      <w:rPr>
        <w:rFonts w:ascii="Noto Sans Symbols" w:eastAsia="Noto Sans Symbols" w:hAnsi="Noto Sans Symbols" w:cs="Noto Sans Symbols"/>
        <w:vertAlign w:val="baseline"/>
      </w:rPr>
    </w:lvl>
    <w:lvl w:ilvl="1">
      <w:start w:val="1"/>
      <w:numFmt w:val="decimal"/>
      <w:lvlText w:val="●.%2."/>
      <w:lvlJc w:val="left"/>
      <w:pPr>
        <w:ind w:left="480" w:hanging="480"/>
      </w:pPr>
      <w:rPr>
        <w:vertAlign w:val="baseline"/>
      </w:rPr>
    </w:lvl>
    <w:lvl w:ilvl="2">
      <w:start w:val="1"/>
      <w:numFmt w:val="decimal"/>
      <w:lvlText w:val="●.%2.%3."/>
      <w:lvlJc w:val="left"/>
      <w:pPr>
        <w:ind w:left="720" w:hanging="720"/>
      </w:pPr>
      <w:rPr>
        <w:vertAlign w:val="baseline"/>
      </w:rPr>
    </w:lvl>
    <w:lvl w:ilvl="3">
      <w:start w:val="1"/>
      <w:numFmt w:val="decimal"/>
      <w:lvlText w:val="●.%2.%3.%4."/>
      <w:lvlJc w:val="left"/>
      <w:pPr>
        <w:ind w:left="720" w:hanging="720"/>
      </w:pPr>
      <w:rPr>
        <w:vertAlign w:val="baseline"/>
      </w:rPr>
    </w:lvl>
    <w:lvl w:ilvl="4">
      <w:start w:val="1"/>
      <w:numFmt w:val="decimal"/>
      <w:lvlText w:val="●.%2.%3.%4.%5."/>
      <w:lvlJc w:val="left"/>
      <w:pPr>
        <w:ind w:left="1080" w:hanging="1080"/>
      </w:pPr>
      <w:rPr>
        <w:vertAlign w:val="baseline"/>
      </w:rPr>
    </w:lvl>
    <w:lvl w:ilvl="5">
      <w:start w:val="1"/>
      <w:numFmt w:val="decimal"/>
      <w:lvlText w:val="●.%2.%3.%4.%5.%6."/>
      <w:lvlJc w:val="left"/>
      <w:pPr>
        <w:ind w:left="1080" w:hanging="1080"/>
      </w:pPr>
      <w:rPr>
        <w:vertAlign w:val="baseline"/>
      </w:rPr>
    </w:lvl>
    <w:lvl w:ilvl="6">
      <w:start w:val="1"/>
      <w:numFmt w:val="decimal"/>
      <w:lvlText w:val="●.%2.%3.%4.%5.%6.%7."/>
      <w:lvlJc w:val="left"/>
      <w:pPr>
        <w:ind w:left="1440" w:hanging="1440"/>
      </w:pPr>
      <w:rPr>
        <w:vertAlign w:val="baseline"/>
      </w:rPr>
    </w:lvl>
    <w:lvl w:ilvl="7">
      <w:start w:val="1"/>
      <w:numFmt w:val="decimal"/>
      <w:lvlText w:val="●.%2.%3.%4.%5.%6.%7.%8."/>
      <w:lvlJc w:val="left"/>
      <w:pPr>
        <w:ind w:left="1440" w:hanging="1440"/>
      </w:pPr>
      <w:rPr>
        <w:vertAlign w:val="baseline"/>
      </w:rPr>
    </w:lvl>
    <w:lvl w:ilvl="8">
      <w:start w:val="1"/>
      <w:numFmt w:val="decimal"/>
      <w:lvlText w:val="●.%2.%3.%4.%5.%6.%7.%8.%9."/>
      <w:lvlJc w:val="left"/>
      <w:pPr>
        <w:ind w:left="1800" w:hanging="1800"/>
      </w:pPr>
      <w:rPr>
        <w:vertAlign w:val="baseline"/>
      </w:rPr>
    </w:lvl>
  </w:abstractNum>
  <w:abstractNum w:abstractNumId="15" w15:restartNumberingAfterBreak="0">
    <w:nsid w:val="7AF73381"/>
    <w:multiLevelType w:val="multilevel"/>
    <w:tmpl w:val="22AA5C30"/>
    <w:lvl w:ilvl="0">
      <w:start w:val="1"/>
      <w:numFmt w:val="decimal"/>
      <w:lvlText w:val="%1."/>
      <w:lvlJc w:val="left"/>
      <w:pPr>
        <w:ind w:left="1247" w:hanging="567"/>
      </w:pPr>
      <w:rPr>
        <w:vertAlign w:val="baseline"/>
      </w:rPr>
    </w:lvl>
    <w:lvl w:ilvl="1">
      <w:start w:val="1"/>
      <w:numFmt w:val="decimal"/>
      <w:lvlText w:val="%1.%2."/>
      <w:lvlJc w:val="left"/>
      <w:pPr>
        <w:ind w:left="1472" w:hanging="432"/>
      </w:pPr>
      <w:rPr>
        <w:vertAlign w:val="baseline"/>
      </w:rPr>
    </w:lvl>
    <w:lvl w:ilvl="2">
      <w:start w:val="1"/>
      <w:numFmt w:val="decimal"/>
      <w:lvlText w:val="%1.%2.%3."/>
      <w:lvlJc w:val="left"/>
      <w:pPr>
        <w:ind w:left="1904" w:hanging="504"/>
      </w:pPr>
      <w:rPr>
        <w:vertAlign w:val="baseline"/>
      </w:rPr>
    </w:lvl>
    <w:lvl w:ilvl="3">
      <w:start w:val="1"/>
      <w:numFmt w:val="decimal"/>
      <w:lvlText w:val="%1.%2.%3.%4."/>
      <w:lvlJc w:val="left"/>
      <w:pPr>
        <w:ind w:left="2408" w:hanging="648"/>
      </w:pPr>
      <w:rPr>
        <w:vertAlign w:val="baseline"/>
      </w:rPr>
    </w:lvl>
    <w:lvl w:ilvl="4">
      <w:start w:val="1"/>
      <w:numFmt w:val="decimal"/>
      <w:lvlText w:val="(%5)"/>
      <w:lvlJc w:val="left"/>
      <w:pPr>
        <w:ind w:left="0" w:firstLine="0"/>
      </w:pPr>
      <w:rPr>
        <w:vertAlign w:val="baseline"/>
      </w:rPr>
    </w:lvl>
    <w:lvl w:ilvl="5">
      <w:start w:val="1"/>
      <w:numFmt w:val="lowerLetter"/>
      <w:lvlText w:val="%6)"/>
      <w:lvlJc w:val="left"/>
      <w:pPr>
        <w:ind w:left="1051" w:hanging="341"/>
      </w:pPr>
      <w:rPr>
        <w:vertAlign w:val="baseline"/>
      </w:rPr>
    </w:lvl>
    <w:lvl w:ilvl="6">
      <w:start w:val="1"/>
      <w:numFmt w:val="lowerRoman"/>
      <w:lvlText w:val="%7."/>
      <w:lvlJc w:val="left"/>
      <w:pPr>
        <w:ind w:left="1050" w:hanging="340"/>
      </w:pPr>
      <w:rPr>
        <w:vertAlign w:val="baseline"/>
      </w:rPr>
    </w:lvl>
    <w:lvl w:ilvl="7">
      <w:start w:val="1"/>
      <w:numFmt w:val="bullet"/>
      <w:lvlText w:val="▪"/>
      <w:lvlJc w:val="left"/>
      <w:pPr>
        <w:ind w:left="4424" w:hanging="1224"/>
      </w:pPr>
      <w:rPr>
        <w:rFonts w:ascii="Noto Sans Symbols" w:eastAsia="Noto Sans Symbols" w:hAnsi="Noto Sans Symbols" w:cs="Noto Sans Symbols"/>
        <w:vertAlign w:val="baseline"/>
      </w:rPr>
    </w:lvl>
    <w:lvl w:ilvl="8">
      <w:start w:val="1"/>
      <w:numFmt w:val="decimal"/>
      <w:lvlText w:val="%1.%2.%3.%4.%5.%6.%7.▪.%9."/>
      <w:lvlJc w:val="left"/>
      <w:pPr>
        <w:ind w:left="5000" w:hanging="1440"/>
      </w:pPr>
      <w:rPr>
        <w:vertAlign w:val="baseline"/>
      </w:rPr>
    </w:lvl>
  </w:abstractNum>
  <w:abstractNum w:abstractNumId="16" w15:restartNumberingAfterBreak="0">
    <w:nsid w:val="7DE04AFF"/>
    <w:multiLevelType w:val="multilevel"/>
    <w:tmpl w:val="BDA86BCE"/>
    <w:lvl w:ilvl="0">
      <w:start w:val="1"/>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num w:numId="1" w16cid:durableId="1482186868">
    <w:abstractNumId w:val="11"/>
  </w:num>
  <w:num w:numId="2" w16cid:durableId="1381049449">
    <w:abstractNumId w:val="8"/>
  </w:num>
  <w:num w:numId="3" w16cid:durableId="2084252757">
    <w:abstractNumId w:val="7"/>
  </w:num>
  <w:num w:numId="4" w16cid:durableId="1685789831">
    <w:abstractNumId w:val="14"/>
  </w:num>
  <w:num w:numId="5" w16cid:durableId="2137136302">
    <w:abstractNumId w:val="9"/>
  </w:num>
  <w:num w:numId="6" w16cid:durableId="1334842395">
    <w:abstractNumId w:val="12"/>
  </w:num>
  <w:num w:numId="7" w16cid:durableId="1191993659">
    <w:abstractNumId w:val="10"/>
  </w:num>
  <w:num w:numId="8" w16cid:durableId="1650136840">
    <w:abstractNumId w:val="5"/>
  </w:num>
  <w:num w:numId="9" w16cid:durableId="551115018">
    <w:abstractNumId w:val="2"/>
  </w:num>
  <w:num w:numId="10" w16cid:durableId="900092946">
    <w:abstractNumId w:val="4"/>
  </w:num>
  <w:num w:numId="11" w16cid:durableId="1076783655">
    <w:abstractNumId w:val="0"/>
  </w:num>
  <w:num w:numId="12" w16cid:durableId="302589326">
    <w:abstractNumId w:val="16"/>
  </w:num>
  <w:num w:numId="13" w16cid:durableId="1963270703">
    <w:abstractNumId w:val="3"/>
  </w:num>
  <w:num w:numId="14" w16cid:durableId="1608586331">
    <w:abstractNumId w:val="13"/>
  </w:num>
  <w:num w:numId="15" w16cid:durableId="1708066682">
    <w:abstractNumId w:val="15"/>
  </w:num>
  <w:num w:numId="16" w16cid:durableId="1298489079">
    <w:abstractNumId w:val="6"/>
  </w:num>
  <w:num w:numId="17" w16cid:durableId="1609699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ED1"/>
    <w:rsid w:val="00153ED1"/>
    <w:rsid w:val="001D3E33"/>
    <w:rsid w:val="0020032F"/>
    <w:rsid w:val="00281BD4"/>
    <w:rsid w:val="00431961"/>
    <w:rsid w:val="00442FC0"/>
    <w:rsid w:val="00472855"/>
    <w:rsid w:val="00541252"/>
    <w:rsid w:val="005819EB"/>
    <w:rsid w:val="0060715F"/>
    <w:rsid w:val="00643E4E"/>
    <w:rsid w:val="00680080"/>
    <w:rsid w:val="00763F63"/>
    <w:rsid w:val="008C4109"/>
    <w:rsid w:val="00A16F2D"/>
    <w:rsid w:val="00A3748D"/>
    <w:rsid w:val="00A60253"/>
    <w:rsid w:val="00BB3F5C"/>
    <w:rsid w:val="00BC2A71"/>
    <w:rsid w:val="00BE69C9"/>
    <w:rsid w:val="00DE532E"/>
    <w:rsid w:val="00DF309D"/>
    <w:rsid w:val="00EC7522"/>
    <w:rsid w:val="00EE76ED"/>
    <w:rsid w:val="00EF63CB"/>
    <w:rsid w:val="00FF35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F249C"/>
  <w15:docId w15:val="{6F6672DE-DF48-4595-8B5B-1686BFB0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utoRedefine/>
    <w:hidden/>
    <w:qFormat/>
    <w:rsid w:val="00153ED1"/>
    <w:pPr>
      <w:suppressAutoHyphens/>
      <w:spacing w:line="1" w:lineRule="atLeast"/>
      <w:ind w:leftChars="-1" w:left="-1" w:hangingChars="1" w:hanging="1"/>
      <w:textDirection w:val="btLr"/>
      <w:textAlignment w:val="top"/>
      <w:outlineLvl w:val="0"/>
    </w:pPr>
    <w:rPr>
      <w:position w:val="-1"/>
      <w:sz w:val="24"/>
      <w:szCs w:val="24"/>
    </w:rPr>
  </w:style>
  <w:style w:type="paragraph" w:styleId="Nadpis1">
    <w:name w:val="heading 1"/>
    <w:basedOn w:val="Normln"/>
    <w:next w:val="Normln"/>
    <w:autoRedefine/>
    <w:hidden/>
    <w:qFormat/>
    <w:rsid w:val="00153ED1"/>
    <w:pPr>
      <w:keepNext/>
      <w:jc w:val="center"/>
    </w:pPr>
    <w:rPr>
      <w:b/>
      <w:bCs/>
    </w:rPr>
  </w:style>
  <w:style w:type="paragraph" w:styleId="Nadpis2">
    <w:name w:val="heading 2"/>
    <w:basedOn w:val="Normln"/>
    <w:next w:val="Normln"/>
    <w:autoRedefine/>
    <w:hidden/>
    <w:qFormat/>
    <w:rsid w:val="00153ED1"/>
    <w:pPr>
      <w:keepNext/>
      <w:jc w:val="center"/>
      <w:outlineLvl w:val="1"/>
    </w:pPr>
    <w:rPr>
      <w:rFonts w:ascii="Palatino Linotype" w:hAnsi="Palatino Linotype" w:cs="Palatino Linotype"/>
      <w:b/>
      <w:bCs/>
    </w:rPr>
  </w:style>
  <w:style w:type="paragraph" w:styleId="Nadpis3">
    <w:name w:val="heading 3"/>
    <w:basedOn w:val="Normln"/>
    <w:next w:val="Normln"/>
    <w:autoRedefine/>
    <w:hidden/>
    <w:qFormat/>
    <w:rsid w:val="00153ED1"/>
    <w:pPr>
      <w:keepNext/>
      <w:spacing w:before="240" w:after="60"/>
      <w:outlineLvl w:val="2"/>
    </w:pPr>
    <w:rPr>
      <w:rFonts w:ascii="Arial" w:hAnsi="Arial" w:cs="Arial"/>
      <w:b/>
      <w:bCs/>
      <w:sz w:val="26"/>
      <w:szCs w:val="26"/>
    </w:rPr>
  </w:style>
  <w:style w:type="paragraph" w:styleId="Nadpis4">
    <w:name w:val="heading 4"/>
    <w:basedOn w:val="Normln"/>
    <w:next w:val="Normln"/>
    <w:autoRedefine/>
    <w:hidden/>
    <w:qFormat/>
    <w:rsid w:val="00153ED1"/>
    <w:pPr>
      <w:keepNext/>
      <w:spacing w:before="240" w:after="60"/>
      <w:outlineLvl w:val="3"/>
    </w:pPr>
    <w:rPr>
      <w:b/>
      <w:bCs/>
      <w:sz w:val="28"/>
      <w:szCs w:val="28"/>
    </w:rPr>
  </w:style>
  <w:style w:type="paragraph" w:styleId="Nadpis5">
    <w:name w:val="heading 5"/>
    <w:basedOn w:val="Normln"/>
    <w:next w:val="Normln"/>
    <w:autoRedefine/>
    <w:hidden/>
    <w:qFormat/>
    <w:rsid w:val="00153ED1"/>
    <w:pPr>
      <w:spacing w:before="240" w:after="60"/>
      <w:outlineLvl w:val="4"/>
    </w:pPr>
    <w:rPr>
      <w:b/>
      <w:bCs/>
      <w:i/>
      <w:iCs/>
      <w:sz w:val="26"/>
      <w:szCs w:val="26"/>
    </w:rPr>
  </w:style>
  <w:style w:type="paragraph" w:styleId="Nadpis6">
    <w:name w:val="heading 6"/>
    <w:basedOn w:val="Normln"/>
    <w:next w:val="Normln"/>
    <w:autoRedefine/>
    <w:hidden/>
    <w:qFormat/>
    <w:rsid w:val="00153ED1"/>
    <w:pPr>
      <w:spacing w:before="240" w:after="60"/>
      <w:outlineLvl w:val="5"/>
    </w:pPr>
    <w:rPr>
      <w:b/>
      <w:bCs/>
      <w:sz w:val="22"/>
      <w:szCs w:val="22"/>
    </w:rPr>
  </w:style>
  <w:style w:type="paragraph" w:styleId="Nadpis7">
    <w:name w:val="heading 7"/>
    <w:basedOn w:val="Normln"/>
    <w:next w:val="Normln"/>
    <w:autoRedefine/>
    <w:hidden/>
    <w:qFormat/>
    <w:rsid w:val="00153ED1"/>
    <w:pPr>
      <w:spacing w:before="240" w:after="60"/>
      <w:outlineLvl w:val="6"/>
    </w:pPr>
  </w:style>
  <w:style w:type="paragraph" w:styleId="Nadpis8">
    <w:name w:val="heading 8"/>
    <w:basedOn w:val="Normln"/>
    <w:next w:val="Normln"/>
    <w:autoRedefine/>
    <w:hidden/>
    <w:qFormat/>
    <w:rsid w:val="00153ED1"/>
    <w:pPr>
      <w:spacing w:before="240" w:after="60"/>
      <w:outlineLvl w:val="7"/>
    </w:pPr>
    <w:rPr>
      <w:i/>
      <w:iCs/>
    </w:rPr>
  </w:style>
  <w:style w:type="paragraph" w:styleId="Nadpis9">
    <w:name w:val="heading 9"/>
    <w:basedOn w:val="Normln"/>
    <w:next w:val="Normln"/>
    <w:autoRedefine/>
    <w:hidden/>
    <w:qFormat/>
    <w:rsid w:val="00153ED1"/>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153ED1"/>
  </w:style>
  <w:style w:type="table" w:customStyle="1" w:styleId="TableNormal">
    <w:name w:val="Table Normal"/>
    <w:rsid w:val="00153ED1"/>
    <w:tblPr>
      <w:tblCellMar>
        <w:top w:w="0" w:type="dxa"/>
        <w:left w:w="0" w:type="dxa"/>
        <w:bottom w:w="0" w:type="dxa"/>
        <w:right w:w="0" w:type="dxa"/>
      </w:tblCellMar>
    </w:tblPr>
  </w:style>
  <w:style w:type="paragraph" w:styleId="Nzev">
    <w:name w:val="Title"/>
    <w:basedOn w:val="Normln"/>
    <w:autoRedefine/>
    <w:hidden/>
    <w:qFormat/>
    <w:rsid w:val="00153ED1"/>
    <w:pPr>
      <w:jc w:val="center"/>
    </w:pPr>
    <w:rPr>
      <w:b/>
      <w:bCs/>
      <w:sz w:val="28"/>
      <w:szCs w:val="28"/>
    </w:rPr>
  </w:style>
  <w:style w:type="character" w:customStyle="1" w:styleId="Nadpis1Char">
    <w:name w:val="Nadpis 1 Char"/>
    <w:autoRedefine/>
    <w:hidden/>
    <w:qFormat/>
    <w:rsid w:val="00153ED1"/>
    <w:rPr>
      <w:b/>
      <w:bCs/>
      <w:w w:val="100"/>
      <w:position w:val="-1"/>
      <w:sz w:val="24"/>
      <w:szCs w:val="24"/>
      <w:effect w:val="none"/>
      <w:vertAlign w:val="baseline"/>
      <w:cs w:val="0"/>
      <w:em w:val="none"/>
    </w:rPr>
  </w:style>
  <w:style w:type="character" w:customStyle="1" w:styleId="Nadpis2Char">
    <w:name w:val="Nadpis 2 Char"/>
    <w:autoRedefine/>
    <w:hidden/>
    <w:qFormat/>
    <w:rsid w:val="00153ED1"/>
    <w:rPr>
      <w:rFonts w:ascii="Palatino Linotype" w:hAnsi="Palatino Linotype" w:cs="Palatino Linotype"/>
      <w:b/>
      <w:bCs/>
      <w:w w:val="100"/>
      <w:position w:val="-1"/>
      <w:sz w:val="24"/>
      <w:szCs w:val="24"/>
      <w:effect w:val="none"/>
      <w:vertAlign w:val="baseline"/>
      <w:cs w:val="0"/>
      <w:em w:val="none"/>
    </w:rPr>
  </w:style>
  <w:style w:type="character" w:customStyle="1" w:styleId="Nadpis3Char">
    <w:name w:val="Nadpis 3 Char"/>
    <w:autoRedefine/>
    <w:hidden/>
    <w:qFormat/>
    <w:rsid w:val="00153ED1"/>
    <w:rPr>
      <w:rFonts w:ascii="Arial" w:hAnsi="Arial" w:cs="Arial"/>
      <w:b/>
      <w:bCs/>
      <w:w w:val="100"/>
      <w:position w:val="-1"/>
      <w:sz w:val="26"/>
      <w:szCs w:val="26"/>
      <w:effect w:val="none"/>
      <w:vertAlign w:val="baseline"/>
      <w:cs w:val="0"/>
      <w:em w:val="none"/>
    </w:rPr>
  </w:style>
  <w:style w:type="character" w:customStyle="1" w:styleId="Nadpis4Char">
    <w:name w:val="Nadpis 4 Char"/>
    <w:autoRedefine/>
    <w:hidden/>
    <w:qFormat/>
    <w:rsid w:val="00153ED1"/>
    <w:rPr>
      <w:b/>
      <w:bCs/>
      <w:w w:val="100"/>
      <w:position w:val="-1"/>
      <w:sz w:val="28"/>
      <w:szCs w:val="28"/>
      <w:effect w:val="none"/>
      <w:vertAlign w:val="baseline"/>
      <w:cs w:val="0"/>
      <w:em w:val="none"/>
    </w:rPr>
  </w:style>
  <w:style w:type="character" w:customStyle="1" w:styleId="Nadpis5Char">
    <w:name w:val="Nadpis 5 Char"/>
    <w:autoRedefine/>
    <w:hidden/>
    <w:qFormat/>
    <w:rsid w:val="00153ED1"/>
    <w:rPr>
      <w:b/>
      <w:bCs/>
      <w:i/>
      <w:iCs/>
      <w:w w:val="100"/>
      <w:position w:val="-1"/>
      <w:sz w:val="26"/>
      <w:szCs w:val="26"/>
      <w:effect w:val="none"/>
      <w:vertAlign w:val="baseline"/>
      <w:cs w:val="0"/>
      <w:em w:val="none"/>
    </w:rPr>
  </w:style>
  <w:style w:type="character" w:customStyle="1" w:styleId="Nadpis6Char">
    <w:name w:val="Nadpis 6 Char"/>
    <w:autoRedefine/>
    <w:hidden/>
    <w:qFormat/>
    <w:rsid w:val="00153ED1"/>
    <w:rPr>
      <w:b/>
      <w:bCs/>
      <w:w w:val="100"/>
      <w:position w:val="-1"/>
      <w:sz w:val="22"/>
      <w:szCs w:val="22"/>
      <w:effect w:val="none"/>
      <w:vertAlign w:val="baseline"/>
      <w:cs w:val="0"/>
      <w:em w:val="none"/>
    </w:rPr>
  </w:style>
  <w:style w:type="character" w:customStyle="1" w:styleId="Nadpis7Char">
    <w:name w:val="Nadpis 7 Char"/>
    <w:autoRedefine/>
    <w:hidden/>
    <w:qFormat/>
    <w:rsid w:val="00153ED1"/>
    <w:rPr>
      <w:w w:val="100"/>
      <w:position w:val="-1"/>
      <w:sz w:val="24"/>
      <w:szCs w:val="24"/>
      <w:effect w:val="none"/>
      <w:vertAlign w:val="baseline"/>
      <w:cs w:val="0"/>
      <w:em w:val="none"/>
    </w:rPr>
  </w:style>
  <w:style w:type="character" w:customStyle="1" w:styleId="Nadpis8Char">
    <w:name w:val="Nadpis 8 Char"/>
    <w:autoRedefine/>
    <w:hidden/>
    <w:qFormat/>
    <w:rsid w:val="00153ED1"/>
    <w:rPr>
      <w:i/>
      <w:iCs/>
      <w:w w:val="100"/>
      <w:position w:val="-1"/>
      <w:sz w:val="24"/>
      <w:szCs w:val="24"/>
      <w:effect w:val="none"/>
      <w:vertAlign w:val="baseline"/>
      <w:cs w:val="0"/>
      <w:em w:val="none"/>
    </w:rPr>
  </w:style>
  <w:style w:type="character" w:customStyle="1" w:styleId="Nadpis9Char">
    <w:name w:val="Nadpis 9 Char"/>
    <w:autoRedefine/>
    <w:hidden/>
    <w:qFormat/>
    <w:rsid w:val="00153ED1"/>
    <w:rPr>
      <w:rFonts w:ascii="Arial" w:hAnsi="Arial" w:cs="Arial"/>
      <w:w w:val="100"/>
      <w:position w:val="-1"/>
      <w:sz w:val="22"/>
      <w:szCs w:val="22"/>
      <w:effect w:val="none"/>
      <w:vertAlign w:val="baseline"/>
      <w:cs w:val="0"/>
      <w:em w:val="none"/>
    </w:rPr>
  </w:style>
  <w:style w:type="paragraph" w:styleId="Zkladntextodsazen">
    <w:name w:val="Body Text Indent"/>
    <w:basedOn w:val="Normln"/>
    <w:autoRedefine/>
    <w:hidden/>
    <w:qFormat/>
    <w:rsid w:val="00153ED1"/>
    <w:pPr>
      <w:ind w:left="360"/>
    </w:pPr>
  </w:style>
  <w:style w:type="character" w:customStyle="1" w:styleId="ZkladntextodsazenChar">
    <w:name w:val="Základní text odsazený Char"/>
    <w:autoRedefine/>
    <w:hidden/>
    <w:qFormat/>
    <w:rsid w:val="00153ED1"/>
    <w:rPr>
      <w:w w:val="100"/>
      <w:position w:val="-1"/>
      <w:sz w:val="24"/>
      <w:szCs w:val="24"/>
      <w:effect w:val="none"/>
      <w:vertAlign w:val="baseline"/>
      <w:cs w:val="0"/>
      <w:em w:val="none"/>
    </w:rPr>
  </w:style>
  <w:style w:type="paragraph" w:styleId="Zhlav">
    <w:name w:val="header"/>
    <w:basedOn w:val="Normln"/>
    <w:autoRedefine/>
    <w:hidden/>
    <w:qFormat/>
    <w:rsid w:val="00153ED1"/>
    <w:pPr>
      <w:jc w:val="both"/>
    </w:pPr>
  </w:style>
  <w:style w:type="character" w:customStyle="1" w:styleId="ZhlavChar">
    <w:name w:val="Záhlaví Char"/>
    <w:autoRedefine/>
    <w:hidden/>
    <w:qFormat/>
    <w:rsid w:val="00153ED1"/>
    <w:rPr>
      <w:w w:val="100"/>
      <w:position w:val="-1"/>
      <w:sz w:val="24"/>
      <w:szCs w:val="24"/>
      <w:effect w:val="none"/>
      <w:vertAlign w:val="baseline"/>
      <w:cs w:val="0"/>
      <w:em w:val="none"/>
    </w:rPr>
  </w:style>
  <w:style w:type="character" w:customStyle="1" w:styleId="NzevChar">
    <w:name w:val="Název Char"/>
    <w:autoRedefine/>
    <w:hidden/>
    <w:qFormat/>
    <w:rsid w:val="00153ED1"/>
    <w:rPr>
      <w:rFonts w:ascii="Cambria" w:hAnsi="Cambria" w:cs="Cambria"/>
      <w:b/>
      <w:bCs/>
      <w:w w:val="100"/>
      <w:kern w:val="28"/>
      <w:position w:val="-1"/>
      <w:sz w:val="32"/>
      <w:szCs w:val="32"/>
      <w:effect w:val="none"/>
      <w:vertAlign w:val="baseline"/>
      <w:cs w:val="0"/>
      <w:em w:val="none"/>
    </w:rPr>
  </w:style>
  <w:style w:type="character" w:styleId="slostrnky">
    <w:name w:val="page number"/>
    <w:basedOn w:val="Standardnpsmoodstavce"/>
    <w:autoRedefine/>
    <w:hidden/>
    <w:qFormat/>
    <w:rsid w:val="00153ED1"/>
    <w:rPr>
      <w:w w:val="100"/>
      <w:position w:val="-1"/>
      <w:effect w:val="none"/>
      <w:vertAlign w:val="baseline"/>
      <w:cs w:val="0"/>
      <w:em w:val="none"/>
    </w:rPr>
  </w:style>
  <w:style w:type="paragraph" w:styleId="Zkladntext">
    <w:name w:val="Body Text"/>
    <w:basedOn w:val="Normln"/>
    <w:autoRedefine/>
    <w:hidden/>
    <w:qFormat/>
    <w:rsid w:val="00153ED1"/>
    <w:pPr>
      <w:widowControl w:val="0"/>
      <w:jc w:val="both"/>
    </w:pPr>
  </w:style>
  <w:style w:type="character" w:customStyle="1" w:styleId="ZkladntextChar">
    <w:name w:val="Základní text Char"/>
    <w:autoRedefine/>
    <w:hidden/>
    <w:qFormat/>
    <w:rsid w:val="00153ED1"/>
    <w:rPr>
      <w:w w:val="100"/>
      <w:position w:val="-1"/>
      <w:sz w:val="24"/>
      <w:szCs w:val="24"/>
      <w:effect w:val="none"/>
      <w:vertAlign w:val="baseline"/>
      <w:cs w:val="0"/>
      <w:em w:val="none"/>
    </w:rPr>
  </w:style>
  <w:style w:type="paragraph" w:styleId="Podnadpis">
    <w:name w:val="Subtitle"/>
    <w:basedOn w:val="Normln1"/>
    <w:rsid w:val="00153ED1"/>
    <w:pPr>
      <w:keepNext/>
      <w:keepLines/>
      <w:spacing w:before="360" w:after="80"/>
    </w:pPr>
    <w:rPr>
      <w:rFonts w:ascii="Georgia" w:eastAsia="Georgia" w:hAnsi="Georgia" w:cs="Georgia"/>
      <w:i/>
      <w:color w:val="666666"/>
      <w:sz w:val="48"/>
      <w:szCs w:val="48"/>
    </w:rPr>
  </w:style>
  <w:style w:type="character" w:customStyle="1" w:styleId="PodtitulChar">
    <w:name w:val="Podtitul Char"/>
    <w:autoRedefine/>
    <w:hidden/>
    <w:qFormat/>
    <w:rsid w:val="00153ED1"/>
    <w:rPr>
      <w:b/>
      <w:bCs/>
      <w:w w:val="100"/>
      <w:position w:val="-1"/>
      <w:sz w:val="24"/>
      <w:szCs w:val="24"/>
      <w:effect w:val="none"/>
      <w:vertAlign w:val="baseline"/>
      <w:cs w:val="0"/>
      <w:em w:val="none"/>
    </w:rPr>
  </w:style>
  <w:style w:type="paragraph" w:styleId="Zpat">
    <w:name w:val="footer"/>
    <w:basedOn w:val="Normln"/>
    <w:autoRedefine/>
    <w:hidden/>
    <w:qFormat/>
    <w:rsid w:val="00153ED1"/>
  </w:style>
  <w:style w:type="character" w:customStyle="1" w:styleId="ZpatChar">
    <w:name w:val="Zápatí Char"/>
    <w:autoRedefine/>
    <w:hidden/>
    <w:qFormat/>
    <w:rsid w:val="00153ED1"/>
    <w:rPr>
      <w:w w:val="100"/>
      <w:position w:val="-1"/>
      <w:sz w:val="24"/>
      <w:szCs w:val="24"/>
      <w:effect w:val="none"/>
      <w:vertAlign w:val="baseline"/>
      <w:cs w:val="0"/>
      <w:em w:val="none"/>
    </w:rPr>
  </w:style>
  <w:style w:type="character" w:styleId="Hypertextovodkaz">
    <w:name w:val="Hyperlink"/>
    <w:autoRedefine/>
    <w:hidden/>
    <w:qFormat/>
    <w:rsid w:val="00153ED1"/>
    <w:rPr>
      <w:color w:val="0000FF"/>
      <w:w w:val="100"/>
      <w:position w:val="-1"/>
      <w:u w:val="single"/>
      <w:effect w:val="none"/>
      <w:vertAlign w:val="baseline"/>
      <w:cs w:val="0"/>
      <w:em w:val="none"/>
    </w:rPr>
  </w:style>
  <w:style w:type="paragraph" w:customStyle="1" w:styleId="PFI-odstavec">
    <w:name w:val="PFI-odstavec"/>
    <w:basedOn w:val="Normln"/>
    <w:next w:val="Normln"/>
    <w:autoRedefine/>
    <w:hidden/>
    <w:qFormat/>
    <w:rsid w:val="00153ED1"/>
    <w:pPr>
      <w:suppressAutoHyphens w:val="0"/>
      <w:spacing w:after="120"/>
      <w:jc w:val="both"/>
    </w:pPr>
    <w:rPr>
      <w:rFonts w:ascii="Palatino Linotype" w:hAnsi="Palatino Linotype" w:cs="Palatino Linotype"/>
      <w:sz w:val="22"/>
      <w:szCs w:val="22"/>
      <w:lang w:eastAsia="ar-SA"/>
    </w:rPr>
  </w:style>
  <w:style w:type="paragraph" w:customStyle="1" w:styleId="PFI-pismeno">
    <w:name w:val="PFI-pismeno"/>
    <w:basedOn w:val="PFI-odstavec"/>
    <w:autoRedefine/>
    <w:hidden/>
    <w:qFormat/>
    <w:rsid w:val="00153ED1"/>
  </w:style>
  <w:style w:type="paragraph" w:customStyle="1" w:styleId="PFI-msk">
    <w:name w:val="PFI-římské"/>
    <w:basedOn w:val="PFI-pismeno"/>
    <w:autoRedefine/>
    <w:hidden/>
    <w:qFormat/>
    <w:rsid w:val="00153ED1"/>
  </w:style>
  <w:style w:type="character" w:styleId="Odkaznakoment">
    <w:name w:val="annotation reference"/>
    <w:autoRedefine/>
    <w:hidden/>
    <w:qFormat/>
    <w:rsid w:val="00153ED1"/>
    <w:rPr>
      <w:w w:val="100"/>
      <w:position w:val="-1"/>
      <w:sz w:val="16"/>
      <w:szCs w:val="16"/>
      <w:effect w:val="none"/>
      <w:vertAlign w:val="baseline"/>
      <w:cs w:val="0"/>
      <w:em w:val="none"/>
    </w:rPr>
  </w:style>
  <w:style w:type="paragraph" w:styleId="Textkomente">
    <w:name w:val="annotation text"/>
    <w:basedOn w:val="Normln"/>
    <w:autoRedefine/>
    <w:hidden/>
    <w:qFormat/>
    <w:rsid w:val="00153ED1"/>
    <w:pPr>
      <w:suppressAutoHyphens w:val="0"/>
      <w:spacing w:after="120"/>
      <w:jc w:val="both"/>
    </w:pPr>
    <w:rPr>
      <w:rFonts w:ascii="Palatino Linotype" w:hAnsi="Palatino Linotype" w:cs="Palatino Linotype"/>
      <w:sz w:val="20"/>
      <w:szCs w:val="20"/>
      <w:lang w:eastAsia="ar-SA"/>
    </w:rPr>
  </w:style>
  <w:style w:type="character" w:customStyle="1" w:styleId="TextkomenteChar">
    <w:name w:val="Text komentáře Char"/>
    <w:autoRedefine/>
    <w:hidden/>
    <w:qFormat/>
    <w:rsid w:val="00153ED1"/>
    <w:rPr>
      <w:w w:val="100"/>
      <w:position w:val="-1"/>
      <w:sz w:val="20"/>
      <w:szCs w:val="20"/>
      <w:effect w:val="none"/>
      <w:vertAlign w:val="baseline"/>
      <w:cs w:val="0"/>
      <w:em w:val="none"/>
    </w:rPr>
  </w:style>
  <w:style w:type="paragraph" w:styleId="Textbubliny">
    <w:name w:val="Balloon Text"/>
    <w:basedOn w:val="Normln"/>
    <w:autoRedefine/>
    <w:hidden/>
    <w:qFormat/>
    <w:rsid w:val="00153ED1"/>
    <w:rPr>
      <w:rFonts w:ascii="Tahoma" w:hAnsi="Tahoma" w:cs="Tahoma"/>
      <w:sz w:val="16"/>
      <w:szCs w:val="16"/>
    </w:rPr>
  </w:style>
  <w:style w:type="character" w:customStyle="1" w:styleId="TextbublinyChar">
    <w:name w:val="Text bubliny Char"/>
    <w:autoRedefine/>
    <w:hidden/>
    <w:qFormat/>
    <w:rsid w:val="00153ED1"/>
    <w:rPr>
      <w:w w:val="100"/>
      <w:position w:val="-1"/>
      <w:sz w:val="2"/>
      <w:szCs w:val="2"/>
      <w:effect w:val="none"/>
      <w:vertAlign w:val="baseline"/>
      <w:cs w:val="0"/>
      <w:em w:val="none"/>
    </w:rPr>
  </w:style>
  <w:style w:type="paragraph" w:customStyle="1" w:styleId="Standardntext">
    <w:name w:val="Standardní text"/>
    <w:basedOn w:val="Normln"/>
    <w:autoRedefine/>
    <w:hidden/>
    <w:qFormat/>
    <w:rsid w:val="00153ED1"/>
    <w:rPr>
      <w:noProof/>
    </w:rPr>
  </w:style>
  <w:style w:type="paragraph" w:styleId="Pedmtkomente">
    <w:name w:val="annotation subject"/>
    <w:basedOn w:val="Textkomente"/>
    <w:next w:val="Textkomente"/>
    <w:autoRedefine/>
    <w:hidden/>
    <w:qFormat/>
    <w:rsid w:val="00153ED1"/>
    <w:pPr>
      <w:suppressAutoHyphens/>
      <w:spacing w:after="0"/>
      <w:jc w:val="left"/>
    </w:pPr>
    <w:rPr>
      <w:rFonts w:ascii="Times New Roman" w:hAnsi="Times New Roman" w:cs="Times New Roman"/>
      <w:b/>
      <w:bCs/>
      <w:lang w:eastAsia="cs-CZ"/>
    </w:rPr>
  </w:style>
  <w:style w:type="character" w:customStyle="1" w:styleId="PedmtkomenteChar">
    <w:name w:val="Předmět komentáře Char"/>
    <w:autoRedefine/>
    <w:hidden/>
    <w:qFormat/>
    <w:rsid w:val="00153ED1"/>
    <w:rPr>
      <w:b/>
      <w:bCs/>
      <w:w w:val="100"/>
      <w:position w:val="-1"/>
      <w:sz w:val="20"/>
      <w:szCs w:val="20"/>
      <w:effect w:val="none"/>
      <w:vertAlign w:val="baseline"/>
      <w:cs w:val="0"/>
      <w:em w:val="none"/>
    </w:rPr>
  </w:style>
  <w:style w:type="paragraph" w:styleId="Zkladntext2">
    <w:name w:val="Body Text 2"/>
    <w:basedOn w:val="Normln"/>
    <w:autoRedefine/>
    <w:hidden/>
    <w:qFormat/>
    <w:rsid w:val="00153ED1"/>
    <w:rPr>
      <w:rFonts w:ascii="Palatino Linotype" w:hAnsi="Palatino Linotype" w:cs="Palatino Linotype"/>
      <w:b/>
      <w:bCs/>
      <w:sz w:val="22"/>
      <w:szCs w:val="22"/>
    </w:rPr>
  </w:style>
  <w:style w:type="character" w:customStyle="1" w:styleId="Zkladntext2Char">
    <w:name w:val="Základní text 2 Char"/>
    <w:autoRedefine/>
    <w:hidden/>
    <w:qFormat/>
    <w:rsid w:val="00153ED1"/>
    <w:rPr>
      <w:w w:val="100"/>
      <w:position w:val="-1"/>
      <w:sz w:val="24"/>
      <w:szCs w:val="24"/>
      <w:effect w:val="none"/>
      <w:vertAlign w:val="baseline"/>
      <w:cs w:val="0"/>
      <w:em w:val="none"/>
    </w:rPr>
  </w:style>
  <w:style w:type="paragraph" w:styleId="Zkladntextodsazen2">
    <w:name w:val="Body Text Indent 2"/>
    <w:basedOn w:val="Normln"/>
    <w:autoRedefine/>
    <w:hidden/>
    <w:qFormat/>
    <w:rsid w:val="00153ED1"/>
    <w:pPr>
      <w:ind w:left="540" w:hanging="540"/>
      <w:jc w:val="both"/>
    </w:pPr>
    <w:rPr>
      <w:rFonts w:ascii="Palatino Linotype" w:hAnsi="Palatino Linotype" w:cs="Palatino Linotype"/>
      <w:sz w:val="22"/>
      <w:szCs w:val="22"/>
    </w:rPr>
  </w:style>
  <w:style w:type="character" w:customStyle="1" w:styleId="Zkladntextodsazen2Char">
    <w:name w:val="Základní text odsazený 2 Char"/>
    <w:autoRedefine/>
    <w:hidden/>
    <w:qFormat/>
    <w:rsid w:val="00153ED1"/>
    <w:rPr>
      <w:w w:val="100"/>
      <w:position w:val="-1"/>
      <w:sz w:val="24"/>
      <w:szCs w:val="24"/>
      <w:effect w:val="none"/>
      <w:vertAlign w:val="baseline"/>
      <w:cs w:val="0"/>
      <w:em w:val="none"/>
    </w:rPr>
  </w:style>
  <w:style w:type="paragraph" w:styleId="Zkladntextodsazen3">
    <w:name w:val="Body Text Indent 3"/>
    <w:basedOn w:val="Normln"/>
    <w:autoRedefine/>
    <w:hidden/>
    <w:qFormat/>
    <w:rsid w:val="00153ED1"/>
    <w:pPr>
      <w:ind w:left="360" w:hanging="360"/>
      <w:jc w:val="both"/>
    </w:pPr>
    <w:rPr>
      <w:rFonts w:ascii="Palatino Linotype" w:hAnsi="Palatino Linotype" w:cs="Palatino Linotype"/>
      <w:sz w:val="22"/>
      <w:szCs w:val="22"/>
    </w:rPr>
  </w:style>
  <w:style w:type="character" w:customStyle="1" w:styleId="Zkladntextodsazen3Char">
    <w:name w:val="Základní text odsazený 3 Char"/>
    <w:autoRedefine/>
    <w:hidden/>
    <w:qFormat/>
    <w:rsid w:val="00153ED1"/>
    <w:rPr>
      <w:w w:val="100"/>
      <w:position w:val="-1"/>
      <w:sz w:val="16"/>
      <w:szCs w:val="16"/>
      <w:effect w:val="none"/>
      <w:vertAlign w:val="baseline"/>
      <w:cs w:val="0"/>
      <w:em w:val="none"/>
    </w:rPr>
  </w:style>
  <w:style w:type="character" w:styleId="Sledovanodkaz">
    <w:name w:val="FollowedHyperlink"/>
    <w:autoRedefine/>
    <w:hidden/>
    <w:qFormat/>
    <w:rsid w:val="00153ED1"/>
    <w:rPr>
      <w:color w:val="800080"/>
      <w:w w:val="100"/>
      <w:position w:val="-1"/>
      <w:u w:val="single"/>
      <w:effect w:val="none"/>
      <w:vertAlign w:val="baseline"/>
      <w:cs w:val="0"/>
      <w:em w:val="none"/>
    </w:rPr>
  </w:style>
  <w:style w:type="character" w:customStyle="1" w:styleId="WW-Absatz-Standardschriftart1">
    <w:name w:val="WW-Absatz-Standardschriftart1"/>
    <w:autoRedefine/>
    <w:hidden/>
    <w:qFormat/>
    <w:rsid w:val="00153ED1"/>
    <w:rPr>
      <w:w w:val="100"/>
      <w:position w:val="-1"/>
      <w:effect w:val="none"/>
      <w:vertAlign w:val="baseline"/>
      <w:cs w:val="0"/>
      <w:em w:val="none"/>
    </w:rPr>
  </w:style>
  <w:style w:type="character" w:customStyle="1" w:styleId="datalabelstring">
    <w:name w:val="datalabel string"/>
    <w:basedOn w:val="Standardnpsmoodstavce"/>
    <w:autoRedefine/>
    <w:hidden/>
    <w:qFormat/>
    <w:rsid w:val="00153ED1"/>
    <w:rPr>
      <w:w w:val="100"/>
      <w:position w:val="-1"/>
      <w:effect w:val="none"/>
      <w:vertAlign w:val="baseline"/>
      <w:cs w:val="0"/>
      <w:em w:val="none"/>
    </w:rPr>
  </w:style>
  <w:style w:type="character" w:styleId="Zstupntext">
    <w:name w:val="Placeholder Text"/>
    <w:autoRedefine/>
    <w:hidden/>
    <w:qFormat/>
    <w:rsid w:val="00153ED1"/>
    <w:rPr>
      <w:color w:val="808080"/>
      <w:w w:val="100"/>
      <w:position w:val="-1"/>
      <w:effect w:val="none"/>
      <w:vertAlign w:val="baseline"/>
      <w:cs w:val="0"/>
      <w:em w:val="none"/>
    </w:rPr>
  </w:style>
  <w:style w:type="character" w:customStyle="1" w:styleId="Calibritext">
    <w:name w:val="Calibri text"/>
    <w:autoRedefine/>
    <w:hidden/>
    <w:qFormat/>
    <w:rsid w:val="00153ED1"/>
    <w:rPr>
      <w:rFonts w:ascii="Calibri" w:hAnsi="Calibri" w:cs="Calibri"/>
      <w:w w:val="100"/>
      <w:position w:val="-1"/>
      <w:sz w:val="22"/>
      <w:szCs w:val="22"/>
      <w:effect w:val="none"/>
      <w:vertAlign w:val="baseline"/>
      <w:cs w:val="0"/>
      <w:em w:val="none"/>
    </w:rPr>
  </w:style>
  <w:style w:type="character" w:customStyle="1" w:styleId="Calibritun">
    <w:name w:val="Calibri tučný"/>
    <w:autoRedefine/>
    <w:hidden/>
    <w:qFormat/>
    <w:rsid w:val="00153ED1"/>
    <w:rPr>
      <w:rFonts w:ascii="Calibri" w:hAnsi="Calibri" w:cs="Calibri"/>
      <w:b/>
      <w:bCs/>
      <w:w w:val="100"/>
      <w:position w:val="-1"/>
      <w:sz w:val="22"/>
      <w:szCs w:val="22"/>
      <w:effect w:val="none"/>
      <w:vertAlign w:val="baseline"/>
      <w:cs w:val="0"/>
      <w:em w:val="none"/>
    </w:rPr>
  </w:style>
  <w:style w:type="paragraph" w:styleId="Bezmezer">
    <w:name w:val="No Spacing"/>
    <w:autoRedefine/>
    <w:hidden/>
    <w:qFormat/>
    <w:rsid w:val="00153ED1"/>
    <w:pPr>
      <w:suppressAutoHyphens/>
      <w:spacing w:line="1" w:lineRule="atLeast"/>
      <w:ind w:leftChars="-1" w:left="-1" w:hangingChars="1" w:hanging="1"/>
      <w:textDirection w:val="btLr"/>
      <w:textAlignment w:val="top"/>
      <w:outlineLvl w:val="0"/>
    </w:pPr>
    <w:rPr>
      <w:position w:val="-1"/>
      <w:sz w:val="24"/>
      <w:szCs w:val="24"/>
    </w:rPr>
  </w:style>
  <w:style w:type="paragraph" w:customStyle="1" w:styleId="OdstavecseseznamemNadListParagraphOdstavecmujOdstavecclseseznamemOdstavecseseznamem5">
    <w:name w:val="Odstavec se seznamem;Nad;List Paragraph;Odstavec_muj;Odstavec cíl se seznamem;Odstavec se seznamem5"/>
    <w:basedOn w:val="Normln"/>
    <w:autoRedefine/>
    <w:hidden/>
    <w:qFormat/>
    <w:rsid w:val="00153ED1"/>
    <w:pPr>
      <w:ind w:left="720"/>
      <w:contextualSpacing/>
    </w:pPr>
  </w:style>
  <w:style w:type="character" w:customStyle="1" w:styleId="OdstavecseseznamemCharNadCharListParagraphCharOdstavecmujCharOdstavecclseseznamemCharOdstavecseseznamem5Char">
    <w:name w:val="Odstavec se seznamem Char;Nad Char;List Paragraph Char;Odstavec_muj Char;Odstavec cíl se seznamem Char;Odstavec se seznamem5 Char"/>
    <w:autoRedefine/>
    <w:hidden/>
    <w:qFormat/>
    <w:rsid w:val="00153ED1"/>
    <w:rPr>
      <w:w w:val="100"/>
      <w:position w:val="-1"/>
      <w:sz w:val="24"/>
      <w:szCs w:val="24"/>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ByXtT7NOUK+yoiCDYCsOqWCWuw==">CgMxLjA4AHIhMUJTMVoxbGJZVUFvcmFUWDIwUWR2Mzd0Zk91YmRBMGp1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2934</Words>
  <Characters>17316</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Dočkalová</dc:creator>
  <cp:lastModifiedBy>Věra Sýkorová</cp:lastModifiedBy>
  <cp:revision>2</cp:revision>
  <cp:lastPrinted>2024-07-29T11:06:00Z</cp:lastPrinted>
  <dcterms:created xsi:type="dcterms:W3CDTF">2024-07-31T17:23:00Z</dcterms:created>
  <dcterms:modified xsi:type="dcterms:W3CDTF">2024-07-31T17:23:00Z</dcterms:modified>
</cp:coreProperties>
</file>