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B0" w:rsidRPr="00477DB0" w:rsidRDefault="00477DB0" w:rsidP="00477DB0">
      <w:pPr>
        <w:autoSpaceDE/>
        <w:autoSpaceDN/>
        <w:spacing w:before="100" w:beforeAutospacing="1" w:after="100" w:afterAutospacing="1"/>
        <w:jc w:val="right"/>
        <w:rPr>
          <w:sz w:val="24"/>
          <w:szCs w:val="24"/>
        </w:rPr>
      </w:pPr>
      <w:r w:rsidRPr="00477DB0">
        <w:rPr>
          <w:rFonts w:ascii="Arial" w:hAnsi="Arial" w:cs="Arial"/>
          <w:sz w:val="22"/>
          <w:szCs w:val="24"/>
        </w:rPr>
        <w:t xml:space="preserve">Číslo smlouvy: PPK-158a/84/17 </w:t>
      </w:r>
    </w:p>
    <w:p w:rsidR="00477DB0" w:rsidRPr="00477DB0" w:rsidRDefault="00477DB0" w:rsidP="00477DB0">
      <w:pPr>
        <w:autoSpaceDE/>
        <w:autoSpaceDN/>
        <w:spacing w:before="100" w:beforeAutospacing="1" w:after="100" w:afterAutospacing="1"/>
        <w:jc w:val="right"/>
        <w:rPr>
          <w:sz w:val="24"/>
          <w:szCs w:val="24"/>
        </w:rPr>
      </w:pPr>
      <w:r w:rsidRPr="00477DB0">
        <w:rPr>
          <w:rFonts w:ascii="Arial" w:hAnsi="Arial" w:cs="Arial"/>
          <w:sz w:val="22"/>
          <w:szCs w:val="24"/>
        </w:rPr>
        <w:t xml:space="preserve">Dotační titul: A1 </w:t>
      </w:r>
    </w:p>
    <w:p w:rsidR="00477DB0" w:rsidRPr="00477DB0" w:rsidRDefault="00477DB0" w:rsidP="00477DB0">
      <w:pPr>
        <w:autoSpaceDE/>
        <w:autoSpaceDN/>
        <w:spacing w:before="100" w:beforeAutospacing="1" w:after="100" w:afterAutospacing="1"/>
        <w:rPr>
          <w:sz w:val="24"/>
          <w:szCs w:val="24"/>
        </w:rPr>
      </w:pPr>
      <w:r w:rsidRPr="00477DB0">
        <w:rPr>
          <w:sz w:val="24"/>
          <w:szCs w:val="24"/>
        </w:rPr>
        <w:t> </w:t>
      </w:r>
    </w:p>
    <w:p w:rsidR="00477DB0" w:rsidRPr="00477DB0" w:rsidRDefault="00477DB0" w:rsidP="00477DB0">
      <w:pPr>
        <w:autoSpaceDE/>
        <w:autoSpaceDN/>
        <w:spacing w:before="100" w:beforeAutospacing="1" w:after="100" w:afterAutospacing="1"/>
        <w:jc w:val="center"/>
        <w:rPr>
          <w:sz w:val="24"/>
          <w:szCs w:val="24"/>
        </w:rPr>
      </w:pPr>
      <w:r w:rsidRPr="00477DB0">
        <w:rPr>
          <w:rFonts w:ascii="Arial" w:hAnsi="Arial" w:cs="Arial"/>
          <w:b/>
          <w:bCs/>
          <w:sz w:val="22"/>
          <w:szCs w:val="24"/>
        </w:rPr>
        <w:t>SMLOUVA O DÍLO</w:t>
      </w:r>
    </w:p>
    <w:p w:rsidR="00477DB0" w:rsidRPr="00477DB0" w:rsidRDefault="00477DB0" w:rsidP="00477DB0">
      <w:pPr>
        <w:autoSpaceDE/>
        <w:autoSpaceDN/>
        <w:spacing w:before="100" w:beforeAutospacing="1" w:after="100" w:afterAutospacing="1"/>
        <w:jc w:val="center"/>
        <w:rPr>
          <w:sz w:val="24"/>
          <w:szCs w:val="24"/>
        </w:rPr>
      </w:pPr>
      <w:r w:rsidRPr="00477DB0">
        <w:rPr>
          <w:rFonts w:ascii="Arial" w:hAnsi="Arial" w:cs="Arial"/>
          <w:b/>
          <w:bCs/>
          <w:sz w:val="22"/>
          <w:szCs w:val="24"/>
        </w:rPr>
        <w:t>UZAVŘENÁ DLE USTANOVENÍ § 2586 A NÁSL. ZÁK. Č. 89/2012 SB., OBČANSKÉHO ZÁKONÍKU, VE ZNĚNÍ POZDĚJŠÍCH PŘEDPISŮ</w:t>
      </w:r>
    </w:p>
    <w:p w:rsidR="00477DB0" w:rsidRPr="00477DB0" w:rsidRDefault="00477DB0" w:rsidP="00477DB0">
      <w:pPr>
        <w:autoSpaceDE/>
        <w:autoSpaceDN/>
        <w:spacing w:before="100" w:beforeAutospacing="1" w:after="100" w:afterAutospacing="1"/>
        <w:jc w:val="center"/>
        <w:rPr>
          <w:sz w:val="24"/>
          <w:szCs w:val="24"/>
        </w:rPr>
      </w:pPr>
      <w:r w:rsidRPr="00477DB0">
        <w:rPr>
          <w:rFonts w:ascii="Arial" w:hAnsi="Arial" w:cs="Arial"/>
          <w:b/>
          <w:bCs/>
          <w:sz w:val="22"/>
          <w:szCs w:val="24"/>
        </w:rPr>
        <w:t>I. Smluvní strany</w:t>
      </w:r>
    </w:p>
    <w:p w:rsidR="00477DB0" w:rsidRPr="00477DB0" w:rsidRDefault="00477DB0" w:rsidP="00477DB0">
      <w:pPr>
        <w:autoSpaceDE/>
        <w:autoSpaceDN/>
        <w:spacing w:before="100" w:beforeAutospacing="1" w:after="100" w:afterAutospacing="1"/>
        <w:rPr>
          <w:sz w:val="24"/>
          <w:szCs w:val="24"/>
        </w:rPr>
      </w:pPr>
      <w:r w:rsidRPr="00477DB0">
        <w:rPr>
          <w:rFonts w:ascii="Arial" w:hAnsi="Arial" w:cs="Arial"/>
          <w:sz w:val="22"/>
          <w:szCs w:val="24"/>
        </w:rPr>
        <w:t>1.1</w:t>
      </w:r>
      <w:r w:rsidRPr="00477DB0">
        <w:rPr>
          <w:rFonts w:ascii="Arial" w:hAnsi="Arial" w:cs="Arial"/>
          <w:b/>
          <w:bCs/>
          <w:sz w:val="22"/>
          <w:szCs w:val="24"/>
        </w:rPr>
        <w:t xml:space="preserve"> Objednatel</w:t>
      </w:r>
    </w:p>
    <w:p w:rsidR="00477DB0" w:rsidRPr="00477DB0" w:rsidRDefault="00477DB0" w:rsidP="00477DB0">
      <w:pPr>
        <w:autoSpaceDE/>
        <w:autoSpaceDN/>
        <w:spacing w:before="100" w:beforeAutospacing="1" w:after="100" w:afterAutospacing="1"/>
        <w:rPr>
          <w:sz w:val="24"/>
          <w:szCs w:val="24"/>
        </w:rPr>
      </w:pPr>
      <w:r w:rsidRPr="00477DB0">
        <w:rPr>
          <w:rFonts w:ascii="Arial" w:hAnsi="Arial" w:cs="Arial"/>
          <w:b/>
          <w:bCs/>
          <w:sz w:val="22"/>
          <w:szCs w:val="24"/>
        </w:rPr>
        <w:t>Česká republika - Agentura ochrany přírody a krajiny ČR</w:t>
      </w:r>
    </w:p>
    <w:p w:rsidR="00477DB0" w:rsidRPr="00477DB0" w:rsidRDefault="00477DB0" w:rsidP="00477DB0">
      <w:pPr>
        <w:autoSpaceDE/>
        <w:autoSpaceDN/>
        <w:rPr>
          <w:rFonts w:ascii="Arial" w:hAnsi="Arial" w:cs="Arial"/>
          <w:sz w:val="22"/>
          <w:szCs w:val="24"/>
        </w:rPr>
      </w:pPr>
      <w:r w:rsidRPr="00477DB0">
        <w:rPr>
          <w:rFonts w:ascii="Arial" w:hAnsi="Arial" w:cs="Arial"/>
          <w:sz w:val="22"/>
          <w:szCs w:val="24"/>
        </w:rPr>
        <w:t xml:space="preserve">Sídlo: Kaplanova 1931/1, 148 00 Praha 11 </w:t>
      </w:r>
      <w:r>
        <w:rPr>
          <w:rFonts w:ascii="Arial" w:hAnsi="Arial" w:cs="Arial"/>
          <w:sz w:val="22"/>
          <w:szCs w:val="24"/>
        </w:rPr>
        <w:t>–</w:t>
      </w:r>
      <w:r w:rsidRPr="00477DB0">
        <w:rPr>
          <w:rFonts w:ascii="Arial" w:hAnsi="Arial" w:cs="Arial"/>
          <w:sz w:val="22"/>
          <w:szCs w:val="24"/>
        </w:rPr>
        <w:t xml:space="preserve"> Chodov </w:t>
      </w:r>
    </w:p>
    <w:p w:rsidR="00477DB0" w:rsidRPr="00477DB0" w:rsidRDefault="00477DB0" w:rsidP="00477DB0">
      <w:pPr>
        <w:autoSpaceDE/>
        <w:autoSpaceDN/>
        <w:rPr>
          <w:sz w:val="24"/>
          <w:szCs w:val="24"/>
        </w:rPr>
      </w:pPr>
      <w:r w:rsidRPr="00477DB0">
        <w:rPr>
          <w:rFonts w:ascii="Arial" w:hAnsi="Arial" w:cs="Arial"/>
          <w:sz w:val="22"/>
          <w:szCs w:val="24"/>
        </w:rPr>
        <w:t xml:space="preserve">Zastoupený: Ing. Michal Servus </w:t>
      </w:r>
      <w:r w:rsidRPr="00477DB0">
        <w:rPr>
          <w:rFonts w:ascii="Arial" w:hAnsi="Arial" w:cs="Arial"/>
          <w:sz w:val="22"/>
          <w:szCs w:val="24"/>
        </w:rPr>
        <w:br/>
        <w:t xml:space="preserve">ředitel RP Olomoucko </w:t>
      </w:r>
    </w:p>
    <w:p w:rsidR="00477DB0" w:rsidRPr="00477DB0" w:rsidRDefault="00477DB0" w:rsidP="00477DB0">
      <w:pPr>
        <w:autoSpaceDE/>
        <w:autoSpaceDN/>
        <w:rPr>
          <w:sz w:val="24"/>
          <w:szCs w:val="24"/>
        </w:rPr>
      </w:pPr>
      <w:r w:rsidRPr="00477DB0">
        <w:rPr>
          <w:rFonts w:ascii="Arial" w:hAnsi="Arial" w:cs="Arial"/>
          <w:sz w:val="22"/>
          <w:szCs w:val="24"/>
        </w:rPr>
        <w:t xml:space="preserve">Bankovní spojení: ČNB Praha, </w:t>
      </w:r>
      <w:r>
        <w:rPr>
          <w:rFonts w:ascii="Arial" w:hAnsi="Arial" w:cs="Arial"/>
          <w:sz w:val="22"/>
          <w:szCs w:val="24"/>
        </w:rPr>
        <w:t>č</w:t>
      </w:r>
      <w:r w:rsidRPr="00477DB0">
        <w:rPr>
          <w:rFonts w:ascii="Arial" w:hAnsi="Arial" w:cs="Arial"/>
          <w:sz w:val="22"/>
          <w:szCs w:val="24"/>
        </w:rPr>
        <w:t>íslo účtu: 18228011/0710</w:t>
      </w:r>
    </w:p>
    <w:p w:rsidR="00477DB0" w:rsidRPr="00477DB0" w:rsidRDefault="00477DB0" w:rsidP="00477DB0">
      <w:pPr>
        <w:autoSpaceDE/>
        <w:autoSpaceDN/>
        <w:rPr>
          <w:sz w:val="24"/>
          <w:szCs w:val="24"/>
        </w:rPr>
      </w:pPr>
      <w:r w:rsidRPr="00477DB0">
        <w:rPr>
          <w:rFonts w:ascii="Arial" w:hAnsi="Arial" w:cs="Arial"/>
          <w:sz w:val="22"/>
          <w:szCs w:val="24"/>
        </w:rPr>
        <w:t>IČO: 629 335 91</w:t>
      </w:r>
    </w:p>
    <w:p w:rsidR="00477DB0" w:rsidRPr="00477DB0" w:rsidRDefault="00477DB0" w:rsidP="00477DB0">
      <w:pPr>
        <w:autoSpaceDE/>
        <w:autoSpaceDN/>
        <w:rPr>
          <w:sz w:val="24"/>
          <w:szCs w:val="24"/>
        </w:rPr>
      </w:pPr>
      <w:r w:rsidRPr="00477DB0">
        <w:rPr>
          <w:rFonts w:ascii="Arial" w:hAnsi="Arial" w:cs="Arial"/>
          <w:sz w:val="22"/>
          <w:szCs w:val="24"/>
        </w:rPr>
        <w:t>DIČ: neplátce DPH</w:t>
      </w:r>
    </w:p>
    <w:p w:rsidR="00477DB0" w:rsidRPr="00477DB0" w:rsidRDefault="00477DB0" w:rsidP="00477DB0">
      <w:pPr>
        <w:autoSpaceDE/>
        <w:autoSpaceDN/>
        <w:rPr>
          <w:sz w:val="24"/>
          <w:szCs w:val="24"/>
        </w:rPr>
      </w:pPr>
      <w:r w:rsidRPr="00477DB0">
        <w:rPr>
          <w:rFonts w:ascii="Arial" w:hAnsi="Arial" w:cs="Arial"/>
          <w:sz w:val="22"/>
          <w:szCs w:val="24"/>
        </w:rPr>
        <w:t>Telefon: 584 458 642</w:t>
      </w:r>
    </w:p>
    <w:p w:rsidR="00477DB0" w:rsidRPr="00477DB0" w:rsidRDefault="00477DB0" w:rsidP="00477DB0">
      <w:pPr>
        <w:autoSpaceDE/>
        <w:autoSpaceDN/>
        <w:rPr>
          <w:sz w:val="24"/>
          <w:szCs w:val="24"/>
        </w:rPr>
      </w:pPr>
      <w:r w:rsidRPr="00477DB0">
        <w:rPr>
          <w:rFonts w:ascii="Arial" w:hAnsi="Arial" w:cs="Arial"/>
          <w:sz w:val="22"/>
          <w:szCs w:val="24"/>
        </w:rPr>
        <w:t>V rozsahu této smlouvy osoba zmocněná k jednání se zhotovitelem, k věcným úkonům a k převzetí díla: Mgr. Miroslav Havira</w:t>
      </w:r>
    </w:p>
    <w:p w:rsidR="00477DB0" w:rsidRPr="00477DB0" w:rsidRDefault="00477DB0" w:rsidP="00477DB0">
      <w:pPr>
        <w:autoSpaceDE/>
        <w:autoSpaceDN/>
        <w:spacing w:before="100" w:beforeAutospacing="1" w:after="100" w:afterAutospacing="1"/>
        <w:rPr>
          <w:sz w:val="24"/>
          <w:szCs w:val="24"/>
        </w:rPr>
      </w:pPr>
      <w:r w:rsidRPr="00477DB0">
        <w:rPr>
          <w:rFonts w:ascii="Arial" w:hAnsi="Arial" w:cs="Arial"/>
          <w:sz w:val="22"/>
          <w:szCs w:val="24"/>
        </w:rPr>
        <w:t xml:space="preserve">(dále jen </w:t>
      </w:r>
      <w:r w:rsidRPr="00477DB0">
        <w:rPr>
          <w:rFonts w:ascii="Arial" w:hAnsi="Arial" w:cs="Arial"/>
          <w:sz w:val="22"/>
          <w:szCs w:val="22"/>
          <w:lang w:eastAsia="en-US"/>
        </w:rPr>
        <w:t>„</w:t>
      </w:r>
      <w:r w:rsidRPr="00477DB0">
        <w:rPr>
          <w:rFonts w:ascii="Arial" w:hAnsi="Arial" w:cs="Arial"/>
          <w:sz w:val="22"/>
          <w:szCs w:val="24"/>
        </w:rPr>
        <w:t>objednatel”)</w:t>
      </w:r>
    </w:p>
    <w:p w:rsidR="00477DB0" w:rsidRPr="00477DB0" w:rsidRDefault="00477DB0" w:rsidP="00477DB0">
      <w:pPr>
        <w:autoSpaceDE/>
        <w:autoSpaceDN/>
        <w:spacing w:before="100" w:beforeAutospacing="1" w:after="100" w:afterAutospacing="1"/>
        <w:rPr>
          <w:sz w:val="24"/>
          <w:szCs w:val="24"/>
        </w:rPr>
      </w:pPr>
      <w:r w:rsidRPr="00477DB0">
        <w:rPr>
          <w:rFonts w:ascii="Arial" w:hAnsi="Arial" w:cs="Arial"/>
          <w:sz w:val="22"/>
          <w:szCs w:val="24"/>
        </w:rPr>
        <w:t>a</w:t>
      </w:r>
    </w:p>
    <w:p w:rsidR="00477DB0" w:rsidRPr="00477DB0" w:rsidRDefault="00477DB0" w:rsidP="00477DB0">
      <w:pPr>
        <w:autoSpaceDE/>
        <w:autoSpaceDN/>
        <w:spacing w:before="100" w:beforeAutospacing="1" w:after="100" w:afterAutospacing="1"/>
        <w:rPr>
          <w:sz w:val="24"/>
          <w:szCs w:val="24"/>
        </w:rPr>
      </w:pPr>
      <w:r w:rsidRPr="00477DB0">
        <w:rPr>
          <w:rFonts w:ascii="Arial" w:hAnsi="Arial" w:cs="Arial"/>
          <w:sz w:val="22"/>
          <w:szCs w:val="24"/>
        </w:rPr>
        <w:t>1.2</w:t>
      </w:r>
      <w:r w:rsidRPr="00477DB0">
        <w:rPr>
          <w:rFonts w:ascii="Arial" w:hAnsi="Arial" w:cs="Arial"/>
          <w:b/>
          <w:bCs/>
          <w:sz w:val="22"/>
          <w:szCs w:val="24"/>
        </w:rPr>
        <w:t xml:space="preserve"> Zhotovitel</w:t>
      </w:r>
    </w:p>
    <w:p w:rsidR="00477DB0" w:rsidRPr="00477DB0" w:rsidRDefault="00477DB0" w:rsidP="00477DB0">
      <w:pPr>
        <w:autoSpaceDE/>
        <w:autoSpaceDN/>
        <w:spacing w:before="100" w:beforeAutospacing="1" w:after="100" w:afterAutospacing="1"/>
        <w:rPr>
          <w:sz w:val="24"/>
          <w:szCs w:val="24"/>
        </w:rPr>
      </w:pPr>
      <w:r w:rsidRPr="00477DB0">
        <w:rPr>
          <w:rFonts w:ascii="Arial" w:hAnsi="Arial" w:cs="Arial"/>
          <w:b/>
          <w:bCs/>
          <w:sz w:val="22"/>
          <w:szCs w:val="24"/>
        </w:rPr>
        <w:t xml:space="preserve">Patrik Kaduch </w:t>
      </w:r>
    </w:p>
    <w:p w:rsidR="00477DB0" w:rsidRPr="00477DB0" w:rsidRDefault="00477DB0" w:rsidP="00477DB0">
      <w:pPr>
        <w:autoSpaceDE/>
        <w:autoSpaceDN/>
        <w:spacing w:before="100" w:beforeAutospacing="1" w:after="240"/>
        <w:rPr>
          <w:sz w:val="24"/>
          <w:szCs w:val="24"/>
        </w:rPr>
      </w:pPr>
      <w:r w:rsidRPr="00477DB0">
        <w:rPr>
          <w:rFonts w:ascii="Arial" w:hAnsi="Arial" w:cs="Arial"/>
          <w:sz w:val="22"/>
          <w:szCs w:val="24"/>
        </w:rPr>
        <w:t>Sídlo: 8. května 25/299, 795</w:t>
      </w:r>
      <w:r>
        <w:rPr>
          <w:rFonts w:ascii="Arial" w:hAnsi="Arial" w:cs="Arial"/>
          <w:sz w:val="22"/>
          <w:szCs w:val="24"/>
        </w:rPr>
        <w:t xml:space="preserve"> </w:t>
      </w:r>
      <w:r w:rsidRPr="00477DB0">
        <w:rPr>
          <w:rFonts w:ascii="Arial" w:hAnsi="Arial" w:cs="Arial"/>
          <w:sz w:val="22"/>
          <w:szCs w:val="24"/>
        </w:rPr>
        <w:t>01 Rýmařov</w:t>
      </w:r>
      <w:r w:rsidRPr="00477DB0">
        <w:rPr>
          <w:rFonts w:ascii="Arial" w:hAnsi="Arial" w:cs="Arial"/>
          <w:sz w:val="22"/>
          <w:szCs w:val="24"/>
        </w:rPr>
        <w:br/>
        <w:t>Zastoupený: Patrik Kaduch</w:t>
      </w:r>
      <w:r w:rsidRPr="00477DB0">
        <w:rPr>
          <w:rFonts w:ascii="Arial" w:hAnsi="Arial" w:cs="Arial"/>
          <w:sz w:val="22"/>
          <w:szCs w:val="24"/>
        </w:rPr>
        <w:br/>
        <w:t xml:space="preserve">Bankovní spojení: </w:t>
      </w:r>
      <w:r w:rsidR="001E3F9C">
        <w:rPr>
          <w:rFonts w:ascii="Arial" w:hAnsi="Arial" w:cs="Arial"/>
          <w:sz w:val="22"/>
          <w:szCs w:val="24"/>
        </w:rPr>
        <w:t>xxx</w:t>
      </w:r>
      <w:bookmarkStart w:id="0" w:name="_GoBack"/>
      <w:bookmarkEnd w:id="0"/>
      <w:r w:rsidRPr="00477DB0">
        <w:rPr>
          <w:rFonts w:ascii="Arial" w:hAnsi="Arial" w:cs="Arial"/>
          <w:sz w:val="22"/>
          <w:szCs w:val="24"/>
        </w:rPr>
        <w:t xml:space="preserve">, </w:t>
      </w:r>
      <w:r>
        <w:rPr>
          <w:rFonts w:ascii="Arial" w:hAnsi="Arial" w:cs="Arial"/>
          <w:sz w:val="22"/>
          <w:szCs w:val="24"/>
        </w:rPr>
        <w:t>č</w:t>
      </w:r>
      <w:r w:rsidRPr="00477DB0">
        <w:rPr>
          <w:rFonts w:ascii="Arial" w:hAnsi="Arial" w:cs="Arial"/>
          <w:sz w:val="22"/>
          <w:szCs w:val="24"/>
        </w:rPr>
        <w:t xml:space="preserve">íslo účtu: </w:t>
      </w:r>
      <w:r w:rsidR="001E3F9C">
        <w:rPr>
          <w:rFonts w:ascii="Arial" w:hAnsi="Arial" w:cs="Arial"/>
          <w:sz w:val="22"/>
          <w:szCs w:val="24"/>
        </w:rPr>
        <w:t>xxx</w:t>
      </w:r>
      <w:r w:rsidRPr="00477DB0">
        <w:rPr>
          <w:rFonts w:ascii="Arial" w:hAnsi="Arial" w:cs="Arial"/>
          <w:sz w:val="22"/>
          <w:szCs w:val="24"/>
        </w:rPr>
        <w:t xml:space="preserve"> </w:t>
      </w:r>
      <w:r w:rsidRPr="00477DB0">
        <w:rPr>
          <w:rFonts w:ascii="Arial" w:hAnsi="Arial" w:cs="Arial"/>
          <w:sz w:val="22"/>
          <w:szCs w:val="24"/>
        </w:rPr>
        <w:br/>
        <w:t>IČO: 413</w:t>
      </w:r>
      <w:r>
        <w:rPr>
          <w:rFonts w:ascii="Arial" w:hAnsi="Arial" w:cs="Arial"/>
          <w:sz w:val="22"/>
          <w:szCs w:val="24"/>
        </w:rPr>
        <w:t xml:space="preserve"> </w:t>
      </w:r>
      <w:r w:rsidRPr="00477DB0">
        <w:rPr>
          <w:rFonts w:ascii="Arial" w:hAnsi="Arial" w:cs="Arial"/>
          <w:sz w:val="22"/>
          <w:szCs w:val="24"/>
        </w:rPr>
        <w:t>80</w:t>
      </w:r>
      <w:r>
        <w:rPr>
          <w:rFonts w:ascii="Arial" w:hAnsi="Arial" w:cs="Arial"/>
          <w:sz w:val="22"/>
          <w:szCs w:val="24"/>
        </w:rPr>
        <w:t xml:space="preserve"> </w:t>
      </w:r>
      <w:r w:rsidRPr="00477DB0">
        <w:rPr>
          <w:rFonts w:ascii="Arial" w:hAnsi="Arial" w:cs="Arial"/>
          <w:sz w:val="22"/>
          <w:szCs w:val="24"/>
        </w:rPr>
        <w:t>193</w:t>
      </w:r>
    </w:p>
    <w:p w:rsidR="00477DB0" w:rsidRPr="00477DB0" w:rsidRDefault="00477DB0" w:rsidP="00477DB0">
      <w:pPr>
        <w:autoSpaceDE/>
        <w:autoSpaceDN/>
        <w:rPr>
          <w:sz w:val="24"/>
          <w:szCs w:val="24"/>
        </w:rPr>
      </w:pPr>
      <w:r w:rsidRPr="00477DB0">
        <w:rPr>
          <w:rFonts w:ascii="Arial" w:hAnsi="Arial" w:cs="Arial"/>
          <w:sz w:val="22"/>
          <w:szCs w:val="24"/>
        </w:rPr>
        <w:t xml:space="preserve">(dále jen </w:t>
      </w:r>
      <w:r w:rsidRPr="00477DB0">
        <w:rPr>
          <w:rFonts w:ascii="Arial" w:hAnsi="Arial" w:cs="Arial"/>
          <w:sz w:val="22"/>
          <w:szCs w:val="22"/>
          <w:lang w:eastAsia="en-US"/>
        </w:rPr>
        <w:t>„</w:t>
      </w:r>
      <w:r w:rsidRPr="00477DB0">
        <w:rPr>
          <w:rFonts w:ascii="Arial" w:hAnsi="Arial" w:cs="Arial"/>
          <w:sz w:val="22"/>
          <w:szCs w:val="24"/>
        </w:rPr>
        <w:t xml:space="preserve">zhotovitel”) </w:t>
      </w:r>
    </w:p>
    <w:p w:rsidR="00477DB0" w:rsidRPr="00477DB0" w:rsidRDefault="00477DB0" w:rsidP="00477DB0">
      <w:pPr>
        <w:autoSpaceDE/>
        <w:autoSpaceDN/>
        <w:spacing w:before="100" w:beforeAutospacing="1" w:after="100" w:afterAutospacing="1"/>
        <w:jc w:val="center"/>
        <w:rPr>
          <w:sz w:val="24"/>
          <w:szCs w:val="24"/>
        </w:rPr>
      </w:pPr>
      <w:r w:rsidRPr="00477DB0">
        <w:rPr>
          <w:rFonts w:ascii="Arial" w:hAnsi="Arial" w:cs="Arial"/>
          <w:b/>
          <w:bCs/>
          <w:sz w:val="22"/>
          <w:szCs w:val="24"/>
        </w:rPr>
        <w:t>II. Předmět smlouvy</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 xml:space="preserve">2.1 </w:t>
      </w:r>
      <w:r w:rsidRPr="00477DB0">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477DB0" w:rsidRDefault="00477DB0" w:rsidP="00477DB0">
      <w:pPr>
        <w:keepLines/>
        <w:autoSpaceDE/>
        <w:autoSpaceDN/>
        <w:spacing w:before="120" w:after="120"/>
        <w:ind w:left="340" w:hanging="340"/>
        <w:jc w:val="both"/>
        <w:rPr>
          <w:rFonts w:ascii="Arial" w:hAnsi="Arial" w:cs="Arial"/>
          <w:sz w:val="22"/>
          <w:szCs w:val="24"/>
        </w:rPr>
      </w:pPr>
      <w:r w:rsidRPr="00477DB0">
        <w:rPr>
          <w:rFonts w:ascii="Arial" w:hAnsi="Arial" w:cs="Arial"/>
          <w:sz w:val="22"/>
          <w:szCs w:val="24"/>
        </w:rPr>
        <w:t xml:space="preserve">2.2 Dílem se rozumí: </w:t>
      </w:r>
    </w:p>
    <w:p w:rsidR="00477DB0" w:rsidRDefault="00477DB0" w:rsidP="00477DB0">
      <w:pPr>
        <w:keepLines/>
        <w:autoSpaceDE/>
        <w:autoSpaceDN/>
        <w:spacing w:before="120" w:after="120"/>
        <w:jc w:val="both"/>
        <w:rPr>
          <w:rFonts w:ascii="Arial" w:hAnsi="Arial" w:cs="Arial"/>
          <w:sz w:val="22"/>
          <w:szCs w:val="24"/>
        </w:rPr>
      </w:pPr>
      <w:r w:rsidRPr="00477DB0">
        <w:rPr>
          <w:rFonts w:ascii="Arial" w:hAnsi="Arial" w:cs="Arial"/>
          <w:sz w:val="22"/>
          <w:szCs w:val="24"/>
        </w:rPr>
        <w:t>- výchova smrkových mlazin různé intenzity po ploše se zachováním všech vtroušených druhů dřevin (BR, JR, BK, KL a vybraných potenciálně klimaxových jedinců SM), celková plocha 16,83 ha.</w:t>
      </w:r>
    </w:p>
    <w:p w:rsidR="00477DB0" w:rsidRDefault="00477DB0" w:rsidP="00477DB0">
      <w:pPr>
        <w:keepLines/>
        <w:autoSpaceDE/>
        <w:autoSpaceDN/>
        <w:spacing w:before="120" w:after="120"/>
        <w:jc w:val="both"/>
        <w:rPr>
          <w:rFonts w:ascii="Arial" w:hAnsi="Arial" w:cs="Arial"/>
          <w:sz w:val="22"/>
          <w:szCs w:val="24"/>
        </w:rPr>
      </w:pPr>
      <w:r w:rsidRPr="00477DB0">
        <w:rPr>
          <w:rFonts w:ascii="Arial" w:hAnsi="Arial" w:cs="Arial"/>
          <w:sz w:val="22"/>
          <w:szCs w:val="24"/>
        </w:rPr>
        <w:t>Lokalizace: JPRL 619A02a (10,16 ha) – I. zóna CHKO; 426B02a, 426B02b (6,67 ha) – NPR Praděd na LHC Janovice, parcelní č. 1396/14, 1396/60, k. ú. Malá Morávka.</w:t>
      </w:r>
    </w:p>
    <w:p w:rsidR="00477DB0" w:rsidRDefault="00477DB0" w:rsidP="00477DB0">
      <w:pPr>
        <w:keepLines/>
        <w:autoSpaceDE/>
        <w:autoSpaceDN/>
        <w:spacing w:before="120" w:after="120"/>
        <w:jc w:val="both"/>
        <w:rPr>
          <w:rFonts w:ascii="Arial" w:hAnsi="Arial" w:cs="Arial"/>
          <w:sz w:val="22"/>
          <w:szCs w:val="24"/>
        </w:rPr>
      </w:pPr>
      <w:r w:rsidRPr="00477DB0">
        <w:rPr>
          <w:rFonts w:ascii="Arial" w:hAnsi="Arial" w:cs="Arial"/>
          <w:sz w:val="22"/>
          <w:szCs w:val="24"/>
        </w:rPr>
        <w:lastRenderedPageBreak/>
        <w:br/>
        <w:t>- výsadba 50 ks JR v nepravidelném sponu včetně individuální ochrany. Sadba obalovaná, 8. LVS, 36–50 cm, sadba ruč. jamková 35x35.</w:t>
      </w:r>
    </w:p>
    <w:p w:rsidR="00477DB0" w:rsidRDefault="00477DB0" w:rsidP="00477DB0">
      <w:pPr>
        <w:keepLines/>
        <w:autoSpaceDE/>
        <w:autoSpaceDN/>
        <w:spacing w:before="120" w:after="120"/>
        <w:jc w:val="both"/>
        <w:rPr>
          <w:rFonts w:ascii="Arial" w:hAnsi="Arial" w:cs="Arial"/>
          <w:sz w:val="22"/>
          <w:szCs w:val="24"/>
        </w:rPr>
      </w:pPr>
      <w:r>
        <w:rPr>
          <w:rFonts w:ascii="Arial" w:hAnsi="Arial" w:cs="Arial"/>
          <w:sz w:val="22"/>
          <w:szCs w:val="24"/>
        </w:rPr>
        <w:t>- v</w:t>
      </w:r>
      <w:r w:rsidRPr="00477DB0">
        <w:rPr>
          <w:rFonts w:ascii="Arial" w:hAnsi="Arial" w:cs="Arial"/>
          <w:sz w:val="22"/>
          <w:szCs w:val="24"/>
        </w:rPr>
        <w:t xml:space="preserve">ybudování Individuální ochrany 50 ks, pletivo svařované sítě s výškou 150 cm, půdorys kruhový s průměrem min. 55 cm, konstrukce 2 kůly (DB nebo MD) 2 x 180 cm proti sobě po svahu. </w:t>
      </w:r>
      <w:r w:rsidRPr="00477DB0">
        <w:rPr>
          <w:rFonts w:ascii="Arial" w:hAnsi="Arial" w:cs="Arial"/>
          <w:sz w:val="22"/>
          <w:szCs w:val="24"/>
        </w:rPr>
        <w:br/>
        <w:t>Lokalizace: JPRL 616A00, I. zóna CHKO (OP NPR Praděd) na LHC Janovice, parcelní č. 1396/14, k. ú. Malá Morávka.</w:t>
      </w:r>
    </w:p>
    <w:p w:rsidR="00477DB0" w:rsidRDefault="00477DB0" w:rsidP="00477DB0">
      <w:pPr>
        <w:keepLines/>
        <w:autoSpaceDE/>
        <w:autoSpaceDN/>
        <w:spacing w:before="120" w:after="120"/>
        <w:jc w:val="both"/>
        <w:rPr>
          <w:rFonts w:ascii="Arial" w:hAnsi="Arial" w:cs="Arial"/>
          <w:sz w:val="22"/>
          <w:szCs w:val="24"/>
        </w:rPr>
      </w:pPr>
    </w:p>
    <w:p w:rsidR="00477DB0" w:rsidRDefault="00477DB0" w:rsidP="00477DB0">
      <w:pPr>
        <w:keepLines/>
        <w:autoSpaceDE/>
        <w:autoSpaceDN/>
        <w:spacing w:before="120" w:after="120"/>
        <w:jc w:val="both"/>
        <w:rPr>
          <w:rFonts w:ascii="Arial" w:hAnsi="Arial" w:cs="Arial"/>
          <w:sz w:val="22"/>
          <w:szCs w:val="24"/>
        </w:rPr>
      </w:pPr>
      <w:r w:rsidRPr="00477DB0">
        <w:rPr>
          <w:rFonts w:ascii="Arial" w:hAnsi="Arial" w:cs="Arial"/>
          <w:sz w:val="22"/>
          <w:szCs w:val="24"/>
        </w:rPr>
        <w:t xml:space="preserve">- kontrola a oprava 100 ks oplůtků s JR. Oplůtky jsou tvořeny 3 SM kůly s trojúhelníkovým půdorysem. Oprava bude spočívat v opětovném napnutí a vyvázání pletiva vázacím drátem, v 8 případech výměna celého pletiva (svařované sítě). </w:t>
      </w:r>
    </w:p>
    <w:p w:rsidR="00477DB0" w:rsidRDefault="00477DB0" w:rsidP="00477DB0">
      <w:pPr>
        <w:keepLines/>
        <w:autoSpaceDE/>
        <w:autoSpaceDN/>
        <w:spacing w:before="120" w:after="120"/>
        <w:jc w:val="both"/>
        <w:rPr>
          <w:rFonts w:ascii="Arial" w:hAnsi="Arial" w:cs="Arial"/>
          <w:sz w:val="22"/>
          <w:szCs w:val="24"/>
        </w:rPr>
      </w:pPr>
      <w:r w:rsidRPr="00477DB0">
        <w:rPr>
          <w:rFonts w:ascii="Arial" w:hAnsi="Arial" w:cs="Arial"/>
          <w:sz w:val="22"/>
          <w:szCs w:val="24"/>
        </w:rPr>
        <w:t>Lokalizace: NPR Praděd, JPRL 425B, C, D, E, 426A, C na LHC Karlovice, parcelní č. 1360/1, 1396/1, 1396/60, k. ú. Malá Morávka.</w:t>
      </w:r>
    </w:p>
    <w:p w:rsidR="00477DB0" w:rsidRDefault="00477DB0" w:rsidP="00477DB0">
      <w:pPr>
        <w:keepLines/>
        <w:autoSpaceDE/>
        <w:autoSpaceDN/>
        <w:spacing w:before="120" w:after="120"/>
        <w:jc w:val="both"/>
        <w:rPr>
          <w:rFonts w:ascii="Arial" w:hAnsi="Arial" w:cs="Arial"/>
          <w:sz w:val="22"/>
          <w:szCs w:val="24"/>
        </w:rPr>
      </w:pPr>
    </w:p>
    <w:p w:rsidR="00477DB0" w:rsidRDefault="00477DB0" w:rsidP="00477DB0">
      <w:pPr>
        <w:keepLines/>
        <w:autoSpaceDE/>
        <w:autoSpaceDN/>
        <w:spacing w:before="120" w:after="120"/>
        <w:jc w:val="both"/>
        <w:rPr>
          <w:rFonts w:ascii="Arial" w:hAnsi="Arial" w:cs="Arial"/>
          <w:sz w:val="22"/>
          <w:szCs w:val="24"/>
        </w:rPr>
      </w:pPr>
      <w:r w:rsidRPr="00477DB0">
        <w:rPr>
          <w:rFonts w:ascii="Arial" w:hAnsi="Arial" w:cs="Arial"/>
          <w:sz w:val="22"/>
          <w:szCs w:val="24"/>
        </w:rPr>
        <w:t xml:space="preserve">- podzimní podsadba BK 1450 ks včetně ochrany proti zvěři zimním nátěrem repelentem, sadba obalovaná, 6. LVS, 26–35 cm, sadba ruč. jamková 35x35. </w:t>
      </w:r>
    </w:p>
    <w:p w:rsidR="00477DB0" w:rsidRDefault="00477DB0" w:rsidP="00477DB0">
      <w:pPr>
        <w:keepLines/>
        <w:autoSpaceDE/>
        <w:autoSpaceDN/>
        <w:spacing w:before="120" w:after="120"/>
        <w:jc w:val="both"/>
        <w:rPr>
          <w:rFonts w:ascii="Arial" w:hAnsi="Arial" w:cs="Arial"/>
          <w:sz w:val="22"/>
          <w:szCs w:val="24"/>
        </w:rPr>
      </w:pPr>
      <w:r w:rsidRPr="00477DB0">
        <w:rPr>
          <w:rFonts w:ascii="Arial" w:hAnsi="Arial" w:cs="Arial"/>
          <w:sz w:val="22"/>
          <w:szCs w:val="24"/>
        </w:rPr>
        <w:t xml:space="preserve">Lokalizace: II. zóna CHKO, JPRL 621B14 na LHC Karlovice, parcelní č. 1396/14, k. ú. Malá Morávka. </w:t>
      </w:r>
    </w:p>
    <w:p w:rsidR="00477DB0" w:rsidRDefault="00477DB0" w:rsidP="00477DB0">
      <w:pPr>
        <w:keepLines/>
        <w:autoSpaceDE/>
        <w:autoSpaceDN/>
        <w:spacing w:before="120" w:after="120"/>
        <w:jc w:val="both"/>
        <w:rPr>
          <w:rFonts w:ascii="Arial" w:hAnsi="Arial" w:cs="Arial"/>
          <w:sz w:val="22"/>
          <w:szCs w:val="24"/>
        </w:rPr>
      </w:pPr>
    </w:p>
    <w:p w:rsidR="00477DB0" w:rsidRDefault="00477DB0" w:rsidP="00477DB0">
      <w:pPr>
        <w:keepLines/>
        <w:autoSpaceDE/>
        <w:autoSpaceDN/>
        <w:spacing w:before="120" w:after="120"/>
        <w:jc w:val="both"/>
        <w:rPr>
          <w:rFonts w:ascii="Arial" w:hAnsi="Arial" w:cs="Arial"/>
          <w:sz w:val="22"/>
          <w:szCs w:val="24"/>
        </w:rPr>
      </w:pPr>
      <w:r w:rsidRPr="00477DB0">
        <w:rPr>
          <w:rFonts w:ascii="Arial" w:hAnsi="Arial" w:cs="Arial"/>
          <w:sz w:val="22"/>
          <w:szCs w:val="24"/>
        </w:rPr>
        <w:t>K veškerému použitému sadebnímu materiálu budou zároveň dodány originály „Průvodního listu pro sadební materiál“ dle pří</w:t>
      </w:r>
      <w:r w:rsidR="00725728">
        <w:rPr>
          <w:rFonts w:ascii="Arial" w:hAnsi="Arial" w:cs="Arial"/>
          <w:sz w:val="22"/>
          <w:szCs w:val="24"/>
        </w:rPr>
        <w:t>l</w:t>
      </w:r>
      <w:r w:rsidRPr="00477DB0">
        <w:rPr>
          <w:rFonts w:ascii="Arial" w:hAnsi="Arial" w:cs="Arial"/>
          <w:sz w:val="22"/>
          <w:szCs w:val="24"/>
        </w:rPr>
        <w:t xml:space="preserve">ohy č. 18 k vyhlášce MZe č. 29/2004 Sb. </w:t>
      </w:r>
    </w:p>
    <w:p w:rsidR="00477DB0" w:rsidRPr="00477DB0" w:rsidRDefault="00477DB0" w:rsidP="00477DB0">
      <w:pPr>
        <w:autoSpaceDE/>
        <w:autoSpaceDN/>
        <w:spacing w:before="120" w:after="120"/>
        <w:ind w:left="340"/>
        <w:jc w:val="both"/>
        <w:rPr>
          <w:sz w:val="24"/>
          <w:szCs w:val="24"/>
        </w:rPr>
      </w:pPr>
      <w:r w:rsidRPr="00477DB0">
        <w:rPr>
          <w:rFonts w:ascii="Arial" w:hAnsi="Arial" w:cs="Arial"/>
          <w:sz w:val="22"/>
          <w:szCs w:val="24"/>
        </w:rPr>
        <w:t>(dále jen „dílo“)</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2.3 Při provádění díla je zhotovitel vázán pokyny objednatele.</w:t>
      </w:r>
    </w:p>
    <w:p w:rsidR="00477DB0" w:rsidRDefault="00477DB0" w:rsidP="00477DB0">
      <w:pPr>
        <w:keepLines/>
        <w:autoSpaceDE/>
        <w:autoSpaceDN/>
        <w:spacing w:before="120" w:after="120"/>
        <w:ind w:left="340" w:hanging="340"/>
        <w:jc w:val="both"/>
        <w:rPr>
          <w:rFonts w:ascii="Arial" w:hAnsi="Arial" w:cs="Arial"/>
          <w:sz w:val="22"/>
          <w:szCs w:val="24"/>
        </w:rPr>
      </w:pPr>
      <w:r w:rsidRPr="00477DB0">
        <w:rPr>
          <w:rFonts w:ascii="Arial" w:hAnsi="Arial" w:cs="Arial"/>
          <w:sz w:val="22"/>
          <w:szCs w:val="24"/>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477DB0" w:rsidRPr="00477DB0" w:rsidRDefault="00477DB0" w:rsidP="00477DB0">
      <w:pPr>
        <w:keepLines/>
        <w:autoSpaceDE/>
        <w:autoSpaceDN/>
        <w:spacing w:before="120" w:after="120"/>
        <w:ind w:left="340" w:hanging="340"/>
        <w:jc w:val="both"/>
        <w:rPr>
          <w:sz w:val="24"/>
          <w:szCs w:val="24"/>
        </w:rPr>
      </w:pPr>
    </w:p>
    <w:p w:rsidR="00477DB0" w:rsidRPr="00477DB0" w:rsidRDefault="00477DB0" w:rsidP="00477DB0">
      <w:pPr>
        <w:autoSpaceDE/>
        <w:autoSpaceDN/>
        <w:spacing w:before="100" w:beforeAutospacing="1" w:after="100" w:afterAutospacing="1"/>
        <w:jc w:val="center"/>
        <w:rPr>
          <w:sz w:val="24"/>
          <w:szCs w:val="24"/>
        </w:rPr>
      </w:pPr>
      <w:r w:rsidRPr="00477DB0">
        <w:rPr>
          <w:rFonts w:ascii="Arial" w:hAnsi="Arial" w:cs="Arial"/>
          <w:b/>
          <w:bCs/>
          <w:sz w:val="22"/>
          <w:szCs w:val="24"/>
        </w:rPr>
        <w:t>III. Cena díla a platební podmínky</w:t>
      </w:r>
    </w:p>
    <w:p w:rsidR="00477DB0" w:rsidRPr="00477DB0" w:rsidRDefault="00477DB0" w:rsidP="00477DB0">
      <w:pPr>
        <w:autoSpaceDE/>
        <w:autoSpaceDN/>
        <w:rPr>
          <w:sz w:val="24"/>
          <w:szCs w:val="24"/>
        </w:rPr>
      </w:pPr>
      <w:r w:rsidRPr="00477DB0">
        <w:rPr>
          <w:rFonts w:ascii="Arial" w:hAnsi="Arial" w:cs="Arial"/>
          <w:sz w:val="22"/>
          <w:szCs w:val="24"/>
        </w:rPr>
        <w:t>3.1 Cena díla je stanovena v souladu s právními předpisy:</w:t>
      </w:r>
    </w:p>
    <w:p w:rsidR="00477DB0" w:rsidRPr="00477DB0" w:rsidRDefault="00477DB0" w:rsidP="00477DB0">
      <w:pPr>
        <w:autoSpaceDE/>
        <w:autoSpaceDN/>
        <w:spacing w:before="120" w:after="120"/>
        <w:ind w:left="340"/>
        <w:jc w:val="both"/>
        <w:rPr>
          <w:sz w:val="24"/>
          <w:szCs w:val="24"/>
        </w:rPr>
      </w:pPr>
      <w:r w:rsidRPr="00477DB0">
        <w:rPr>
          <w:rFonts w:ascii="Arial" w:hAnsi="Arial" w:cs="Arial"/>
          <w:sz w:val="22"/>
          <w:szCs w:val="24"/>
        </w:rPr>
        <w:t>Cena bez DPH: 215 926,-Kč</w:t>
      </w:r>
    </w:p>
    <w:p w:rsidR="00477DB0" w:rsidRPr="00477DB0" w:rsidRDefault="00477DB0" w:rsidP="00477DB0">
      <w:pPr>
        <w:autoSpaceDE/>
        <w:autoSpaceDN/>
        <w:spacing w:before="120" w:after="120"/>
        <w:ind w:left="340"/>
        <w:jc w:val="both"/>
        <w:rPr>
          <w:sz w:val="24"/>
          <w:szCs w:val="24"/>
        </w:rPr>
      </w:pPr>
      <w:r w:rsidRPr="00477DB0">
        <w:rPr>
          <w:rFonts w:ascii="Arial" w:hAnsi="Arial" w:cs="Arial"/>
          <w:sz w:val="22"/>
          <w:szCs w:val="24"/>
        </w:rPr>
        <w:t>DPH 21%: 0,-Kč</w:t>
      </w:r>
    </w:p>
    <w:p w:rsidR="00477DB0" w:rsidRPr="00477DB0" w:rsidRDefault="00477DB0" w:rsidP="00477DB0">
      <w:pPr>
        <w:autoSpaceDE/>
        <w:autoSpaceDN/>
        <w:spacing w:before="120" w:after="120"/>
        <w:ind w:left="340"/>
        <w:jc w:val="both"/>
        <w:rPr>
          <w:sz w:val="24"/>
          <w:szCs w:val="24"/>
        </w:rPr>
      </w:pPr>
      <w:r w:rsidRPr="00477DB0">
        <w:rPr>
          <w:rFonts w:ascii="Arial" w:hAnsi="Arial" w:cs="Arial"/>
          <w:sz w:val="22"/>
          <w:szCs w:val="24"/>
        </w:rPr>
        <w:t>Cena bez DPH:</w:t>
      </w:r>
      <w:r>
        <w:rPr>
          <w:rFonts w:ascii="Arial" w:hAnsi="Arial" w:cs="Arial"/>
          <w:sz w:val="22"/>
          <w:szCs w:val="24"/>
        </w:rPr>
        <w:t xml:space="preserve"> </w:t>
      </w:r>
      <w:r w:rsidRPr="00477DB0">
        <w:rPr>
          <w:rFonts w:ascii="Arial" w:hAnsi="Arial" w:cs="Arial"/>
          <w:b/>
          <w:sz w:val="22"/>
          <w:szCs w:val="24"/>
        </w:rPr>
        <w:t>215 926,- Kč</w:t>
      </w:r>
      <w:r w:rsidRPr="00477DB0">
        <w:rPr>
          <w:rFonts w:ascii="Arial" w:hAnsi="Arial" w:cs="Arial"/>
          <w:sz w:val="22"/>
          <w:szCs w:val="24"/>
        </w:rPr>
        <w:t xml:space="preserve"> (slovy dvěstěpatnácttisícdevětsetdvacetšest).</w:t>
      </w:r>
    </w:p>
    <w:p w:rsidR="00477DB0" w:rsidRPr="00477DB0" w:rsidRDefault="00477DB0" w:rsidP="00477DB0">
      <w:pPr>
        <w:autoSpaceDE/>
        <w:autoSpaceDN/>
        <w:spacing w:before="120" w:after="120"/>
        <w:ind w:left="340"/>
        <w:jc w:val="both"/>
        <w:rPr>
          <w:sz w:val="24"/>
          <w:szCs w:val="24"/>
        </w:rPr>
      </w:pPr>
      <w:r w:rsidRPr="00477DB0">
        <w:rPr>
          <w:rFonts w:ascii="Arial" w:hAnsi="Arial" w:cs="Arial"/>
          <w:sz w:val="22"/>
          <w:szCs w:val="24"/>
        </w:rPr>
        <w:t>Zhotovitel není plátce DPH.</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3.2 Dohodnutá cena je stanovena jako nejvýše přípustná. Ke změně může dojít pouze při změně zákonných sazeb DPH.</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 xml:space="preserve">3.3 Veškeré náklady vzniklé zhotoviteli v souvislosti s prováděním díla jsou zahrnuty v ceně díla. </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3.4 Cena za dílo bude vyúčtována po provedení díla. Zhotovitel je povinen daňový doklad (fakturu) vystavit a doručit objednateli nejpozději do 15 pracovních dnů po předání a převzetí díla (v žádném případě však ne později než do 11.</w:t>
      </w:r>
      <w:r>
        <w:rPr>
          <w:rFonts w:ascii="Arial" w:hAnsi="Arial" w:cs="Arial"/>
          <w:sz w:val="22"/>
          <w:szCs w:val="24"/>
        </w:rPr>
        <w:t xml:space="preserve"> </w:t>
      </w:r>
      <w:r w:rsidRPr="00477DB0">
        <w:rPr>
          <w:rFonts w:ascii="Arial" w:hAnsi="Arial" w:cs="Arial"/>
          <w:sz w:val="22"/>
          <w:szCs w:val="24"/>
        </w:rPr>
        <w:t>11. kalendářního roku) na základě předávacího protokolu na adresu: Regionální pracoviště Olomoucko, Lafayettova 45/13, 779</w:t>
      </w:r>
      <w:r>
        <w:rPr>
          <w:rFonts w:ascii="Arial" w:hAnsi="Arial" w:cs="Arial"/>
          <w:sz w:val="22"/>
          <w:szCs w:val="24"/>
        </w:rPr>
        <w:t xml:space="preserve"> </w:t>
      </w:r>
      <w:r w:rsidRPr="00477DB0">
        <w:rPr>
          <w:rFonts w:ascii="Arial" w:hAnsi="Arial" w:cs="Arial"/>
          <w:sz w:val="22"/>
          <w:szCs w:val="24"/>
        </w:rPr>
        <w:t>00 Olomouc.</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lastRenderedPageBreak/>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 xml:space="preserve">3.7 Smluvní strany se dohodly, že objednatel nebude poskytovat zálohové platby. </w:t>
      </w:r>
    </w:p>
    <w:p w:rsidR="00477DB0" w:rsidRDefault="00477DB0" w:rsidP="00477DB0">
      <w:pPr>
        <w:autoSpaceDE/>
        <w:autoSpaceDN/>
        <w:spacing w:before="100" w:beforeAutospacing="1" w:after="100" w:afterAutospacing="1"/>
        <w:jc w:val="center"/>
        <w:rPr>
          <w:rFonts w:ascii="Arial" w:hAnsi="Arial" w:cs="Arial"/>
          <w:b/>
          <w:bCs/>
          <w:sz w:val="22"/>
          <w:szCs w:val="24"/>
        </w:rPr>
      </w:pPr>
    </w:p>
    <w:p w:rsidR="00477DB0" w:rsidRDefault="00477DB0" w:rsidP="00477DB0">
      <w:pPr>
        <w:autoSpaceDE/>
        <w:autoSpaceDN/>
        <w:spacing w:before="100" w:beforeAutospacing="1" w:after="100" w:afterAutospacing="1"/>
        <w:jc w:val="center"/>
        <w:rPr>
          <w:rFonts w:ascii="Arial" w:hAnsi="Arial" w:cs="Arial"/>
          <w:b/>
          <w:bCs/>
          <w:sz w:val="22"/>
          <w:szCs w:val="24"/>
        </w:rPr>
      </w:pPr>
      <w:r w:rsidRPr="00477DB0">
        <w:rPr>
          <w:rFonts w:ascii="Arial" w:hAnsi="Arial" w:cs="Arial"/>
          <w:b/>
          <w:bCs/>
          <w:sz w:val="22"/>
          <w:szCs w:val="24"/>
        </w:rPr>
        <w:t>IV.</w:t>
      </w:r>
      <w:r w:rsidRPr="00477DB0">
        <w:rPr>
          <w:rFonts w:ascii="Arial" w:hAnsi="Arial" w:cs="Arial"/>
          <w:sz w:val="22"/>
          <w:szCs w:val="24"/>
        </w:rPr>
        <w:t xml:space="preserve"> </w:t>
      </w:r>
      <w:r w:rsidRPr="00477DB0">
        <w:rPr>
          <w:rFonts w:ascii="Arial" w:hAnsi="Arial" w:cs="Arial"/>
          <w:b/>
          <w:bCs/>
          <w:sz w:val="22"/>
          <w:szCs w:val="24"/>
        </w:rPr>
        <w:t>Doba a místo plnění</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4.1 Zhotovitel se zavazuje provést dílo a předat jej objednateli nejpozději do: 31.</w:t>
      </w:r>
      <w:r>
        <w:rPr>
          <w:rFonts w:ascii="Arial" w:hAnsi="Arial" w:cs="Arial"/>
          <w:sz w:val="22"/>
          <w:szCs w:val="24"/>
        </w:rPr>
        <w:t xml:space="preserve"> </w:t>
      </w:r>
      <w:r w:rsidRPr="00477DB0">
        <w:rPr>
          <w:rFonts w:ascii="Arial" w:hAnsi="Arial" w:cs="Arial"/>
          <w:sz w:val="22"/>
          <w:szCs w:val="24"/>
        </w:rPr>
        <w:t>10.</w:t>
      </w:r>
      <w:r>
        <w:rPr>
          <w:rFonts w:ascii="Arial" w:hAnsi="Arial" w:cs="Arial"/>
          <w:sz w:val="22"/>
          <w:szCs w:val="24"/>
        </w:rPr>
        <w:t xml:space="preserve"> </w:t>
      </w:r>
      <w:r w:rsidRPr="00477DB0">
        <w:rPr>
          <w:rFonts w:ascii="Arial" w:hAnsi="Arial" w:cs="Arial"/>
          <w:sz w:val="22"/>
          <w:szCs w:val="24"/>
        </w:rPr>
        <w:t>2017.</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4.2 Pokud zhotovitel dokončí dílo před dohodnutým termínem, zavazuje se objednatel, že převezme dílo i v dřívějším nabídnutém termínu, pokud bude bez vad a nedodělků.</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4.3 Místem plnění je NPR Praděd, I. - II. zóna CHKO Jeseníky.</w:t>
      </w:r>
    </w:p>
    <w:p w:rsidR="00477DB0" w:rsidRDefault="00477DB0" w:rsidP="00477DB0">
      <w:pPr>
        <w:autoSpaceDE/>
        <w:autoSpaceDN/>
        <w:spacing w:before="100" w:beforeAutospacing="1" w:after="100" w:afterAutospacing="1"/>
        <w:jc w:val="center"/>
        <w:rPr>
          <w:rFonts w:ascii="Arial" w:hAnsi="Arial" w:cs="Arial"/>
          <w:b/>
          <w:bCs/>
          <w:sz w:val="22"/>
          <w:szCs w:val="24"/>
        </w:rPr>
      </w:pPr>
    </w:p>
    <w:p w:rsidR="00477DB0" w:rsidRPr="00477DB0" w:rsidRDefault="00477DB0" w:rsidP="00477DB0">
      <w:pPr>
        <w:autoSpaceDE/>
        <w:autoSpaceDN/>
        <w:spacing w:before="100" w:beforeAutospacing="1" w:after="100" w:afterAutospacing="1"/>
        <w:jc w:val="center"/>
        <w:rPr>
          <w:sz w:val="24"/>
          <w:szCs w:val="24"/>
        </w:rPr>
      </w:pPr>
      <w:r w:rsidRPr="00477DB0">
        <w:rPr>
          <w:rFonts w:ascii="Arial" w:hAnsi="Arial" w:cs="Arial"/>
          <w:b/>
          <w:bCs/>
          <w:sz w:val="22"/>
          <w:szCs w:val="24"/>
        </w:rPr>
        <w:t>V. Další ujednání</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5.1 Zhotovitel je povinen provést dílo v kvalitě, formě a obsahu, které vyžaduje tato smlouva a která je obvyklá pro díla obdobného typu. Zhotovitel je povinen po celou dobu provádění díla dbát pokynů objednatele.</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77DB0" w:rsidRDefault="00477DB0" w:rsidP="00477DB0">
      <w:pPr>
        <w:autoSpaceDE/>
        <w:autoSpaceDN/>
        <w:spacing w:before="100" w:beforeAutospacing="1" w:after="100" w:afterAutospacing="1"/>
        <w:jc w:val="center"/>
        <w:rPr>
          <w:rFonts w:ascii="Arial" w:hAnsi="Arial" w:cs="Arial"/>
          <w:b/>
          <w:bCs/>
          <w:sz w:val="22"/>
          <w:szCs w:val="24"/>
        </w:rPr>
      </w:pPr>
    </w:p>
    <w:p w:rsidR="00477DB0" w:rsidRPr="00477DB0" w:rsidRDefault="00477DB0" w:rsidP="00477DB0">
      <w:pPr>
        <w:autoSpaceDE/>
        <w:autoSpaceDN/>
        <w:spacing w:before="100" w:beforeAutospacing="1" w:after="100" w:afterAutospacing="1"/>
        <w:jc w:val="center"/>
        <w:rPr>
          <w:sz w:val="24"/>
          <w:szCs w:val="24"/>
        </w:rPr>
      </w:pPr>
      <w:r w:rsidRPr="00477DB0">
        <w:rPr>
          <w:rFonts w:ascii="Arial" w:hAnsi="Arial" w:cs="Arial"/>
          <w:b/>
          <w:bCs/>
          <w:sz w:val="22"/>
          <w:szCs w:val="24"/>
        </w:rPr>
        <w:t>VI. Předání a převzetí díla</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6.1 O předání díla vyhotoví smluvní strany předávací protokol podepsaný oběma smluvními stranami. Objednatel není povinen převzít dílo vykazující byť drobné vady či nedodělky.</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77DB0" w:rsidRDefault="00477DB0" w:rsidP="00477DB0">
      <w:pPr>
        <w:keepLines/>
        <w:autoSpaceDE/>
        <w:autoSpaceDN/>
        <w:spacing w:before="120" w:after="120"/>
        <w:ind w:left="340" w:hanging="340"/>
        <w:jc w:val="center"/>
        <w:rPr>
          <w:rFonts w:ascii="Arial" w:hAnsi="Arial" w:cs="Arial"/>
          <w:b/>
          <w:bCs/>
          <w:sz w:val="22"/>
          <w:szCs w:val="24"/>
        </w:rPr>
      </w:pPr>
    </w:p>
    <w:p w:rsidR="00477DB0" w:rsidRPr="00477DB0" w:rsidRDefault="00477DB0" w:rsidP="00477DB0">
      <w:pPr>
        <w:keepLines/>
        <w:autoSpaceDE/>
        <w:autoSpaceDN/>
        <w:spacing w:before="120" w:after="120"/>
        <w:ind w:left="340" w:hanging="340"/>
        <w:jc w:val="center"/>
        <w:rPr>
          <w:sz w:val="24"/>
          <w:szCs w:val="24"/>
        </w:rPr>
      </w:pPr>
      <w:r w:rsidRPr="00477DB0">
        <w:rPr>
          <w:rFonts w:ascii="Arial" w:hAnsi="Arial" w:cs="Arial"/>
          <w:b/>
          <w:bCs/>
          <w:sz w:val="22"/>
          <w:szCs w:val="24"/>
        </w:rPr>
        <w:t>VII. Odpovědnost za vady</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7.1 Zhotovitel odpovídá za vady, jež má dílo v době jeho předání objednateli, byť se vady projeví až později.</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 xml:space="preserve">7.3 Objednatel je oprávněn požadovat odstranění vady opravou, poskytnutím náhradního plnění nebo slevu ze sjednané ceny. Výběr způsobu nápravy náleží objednateli. </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7.4 Zhotovitel poskytuje na dílo záruku v délce 24 měsíců. V případě, že délka záruky činí 0 měsíců, ustanovení článků 7.5 až 7.7 pozbývají platnosti.</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7.5 Záruční doba počíná běžet dnem předání kompletního a bezvadného díla, popř. dnem odstranění poslední vady a nedodělku uvedeného v předávacím protokolu.</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7.7 Objednatel je oprávněn požadovat odstranění vady, na kterou se vztahuje záruka, opravou, poskytnutím náhradního plnění nebo slevu ze sjednané ceny. Výběr způsobu nápravy náleží objednateli.</w:t>
      </w:r>
    </w:p>
    <w:p w:rsidR="00477DB0" w:rsidRDefault="00477DB0" w:rsidP="00477DB0">
      <w:pPr>
        <w:keepLines/>
        <w:autoSpaceDE/>
        <w:autoSpaceDN/>
        <w:spacing w:before="120" w:after="120"/>
        <w:ind w:left="340" w:hanging="340"/>
        <w:jc w:val="center"/>
        <w:rPr>
          <w:rFonts w:ascii="Arial" w:hAnsi="Arial" w:cs="Arial"/>
          <w:b/>
          <w:bCs/>
          <w:sz w:val="22"/>
          <w:szCs w:val="24"/>
        </w:rPr>
      </w:pPr>
    </w:p>
    <w:p w:rsidR="00477DB0" w:rsidRPr="00477DB0" w:rsidRDefault="00477DB0" w:rsidP="00477DB0">
      <w:pPr>
        <w:keepLines/>
        <w:autoSpaceDE/>
        <w:autoSpaceDN/>
        <w:spacing w:before="120" w:after="120"/>
        <w:ind w:left="340" w:hanging="340"/>
        <w:jc w:val="center"/>
        <w:rPr>
          <w:sz w:val="24"/>
          <w:szCs w:val="24"/>
        </w:rPr>
      </w:pPr>
      <w:r w:rsidRPr="00477DB0">
        <w:rPr>
          <w:rFonts w:ascii="Arial" w:hAnsi="Arial" w:cs="Arial"/>
          <w:b/>
          <w:bCs/>
          <w:sz w:val="22"/>
          <w:szCs w:val="24"/>
        </w:rPr>
        <w:t>VIII. Sankce</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8.3 Ustanoveními o smluvní pokutě není dotčen nárok oprávněné smluvní strany požadovat náhradu škody v plném rozsahu.</w:t>
      </w:r>
    </w:p>
    <w:p w:rsidR="00477DB0" w:rsidRDefault="00477DB0" w:rsidP="00477DB0">
      <w:pPr>
        <w:keepLines/>
        <w:autoSpaceDE/>
        <w:autoSpaceDN/>
        <w:spacing w:before="120" w:after="120"/>
        <w:ind w:left="340" w:hanging="340"/>
        <w:jc w:val="center"/>
        <w:rPr>
          <w:rFonts w:ascii="Arial" w:hAnsi="Arial" w:cs="Arial"/>
          <w:b/>
          <w:bCs/>
          <w:sz w:val="22"/>
          <w:szCs w:val="24"/>
        </w:rPr>
      </w:pPr>
    </w:p>
    <w:p w:rsidR="00477DB0" w:rsidRPr="00477DB0" w:rsidRDefault="00477DB0" w:rsidP="00477DB0">
      <w:pPr>
        <w:keepLines/>
        <w:autoSpaceDE/>
        <w:autoSpaceDN/>
        <w:spacing w:before="120" w:after="120"/>
        <w:ind w:left="340" w:hanging="340"/>
        <w:jc w:val="center"/>
        <w:rPr>
          <w:sz w:val="24"/>
          <w:szCs w:val="24"/>
        </w:rPr>
      </w:pPr>
      <w:r w:rsidRPr="00477DB0">
        <w:rPr>
          <w:rFonts w:ascii="Arial" w:hAnsi="Arial" w:cs="Arial"/>
          <w:b/>
          <w:bCs/>
          <w:sz w:val="22"/>
          <w:szCs w:val="24"/>
        </w:rPr>
        <w:t>IX. Závěrečná ustanovení</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 xml:space="preserve">9.1 Tato smlouva může být měněna a doplňována pouze písemnými a očíslovanými dodatky podepsanými oprávněnými zástupci smluvních stran, není-li v této smlouvě uvedeno jinak. </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 xml:space="preserve">9.2 Ve věcech touto smlouvou neupravených se řídí práva a povinnosti smluvních stran příslušnými ustanoveními zákona č. 89/2012 Sb., občanského zákoníku. </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 xml:space="preserve">9.4 Tato smlouva je vyhotovena v třech stejnopisech, z nichž každý má platnost originálu. Dva stejnopisy obdrží objednatel, jeden stejnopis obdrží zhotovitel. </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77DB0" w:rsidRPr="00477DB0" w:rsidRDefault="00477DB0" w:rsidP="00477DB0">
      <w:pPr>
        <w:keepLines/>
        <w:autoSpaceDE/>
        <w:autoSpaceDN/>
        <w:spacing w:before="120" w:after="120"/>
        <w:ind w:left="340" w:hanging="340"/>
        <w:jc w:val="both"/>
        <w:rPr>
          <w:sz w:val="24"/>
          <w:szCs w:val="24"/>
        </w:rPr>
      </w:pPr>
      <w:r w:rsidRPr="00477DB0">
        <w:rPr>
          <w:rFonts w:ascii="Arial" w:hAnsi="Arial" w:cs="Arial"/>
          <w:sz w:val="22"/>
          <w:szCs w:val="24"/>
        </w:rPr>
        <w:t>9.7 Nedílnou součástí smlouvy jsou tyto přílohy:</w:t>
      </w:r>
    </w:p>
    <w:p w:rsidR="00477DB0" w:rsidRPr="00477DB0" w:rsidRDefault="00477DB0" w:rsidP="00477DB0">
      <w:pPr>
        <w:keepLines/>
        <w:autoSpaceDE/>
        <w:autoSpaceDN/>
        <w:spacing w:before="120" w:after="120"/>
        <w:ind w:left="340"/>
        <w:jc w:val="both"/>
        <w:rPr>
          <w:sz w:val="24"/>
          <w:szCs w:val="24"/>
        </w:rPr>
      </w:pPr>
      <w:r w:rsidRPr="00477DB0">
        <w:rPr>
          <w:rFonts w:ascii="Arial" w:hAnsi="Arial" w:cs="Arial"/>
          <w:sz w:val="22"/>
          <w:szCs w:val="24"/>
        </w:rPr>
        <w:t>Příloha č. 1 – položkový rozpočet</w:t>
      </w:r>
    </w:p>
    <w:p w:rsidR="00477DB0" w:rsidRPr="00477DB0" w:rsidRDefault="00477DB0" w:rsidP="00477DB0">
      <w:pPr>
        <w:keepLines/>
        <w:autoSpaceDE/>
        <w:autoSpaceDN/>
        <w:spacing w:before="120" w:after="120"/>
        <w:ind w:left="340"/>
        <w:jc w:val="both"/>
        <w:rPr>
          <w:sz w:val="24"/>
          <w:szCs w:val="24"/>
        </w:rPr>
      </w:pPr>
      <w:r w:rsidRPr="00477DB0">
        <w:rPr>
          <w:rFonts w:ascii="Arial" w:hAnsi="Arial" w:cs="Arial"/>
          <w:sz w:val="22"/>
          <w:szCs w:val="24"/>
        </w:rPr>
        <w:t>Příloha č. 2 – mapový zákres</w:t>
      </w:r>
    </w:p>
    <w:p w:rsidR="00477DB0" w:rsidRPr="00477DB0" w:rsidRDefault="00477DB0" w:rsidP="00477DB0">
      <w:pPr>
        <w:keepLines/>
        <w:autoSpaceDE/>
        <w:autoSpaceDN/>
        <w:spacing w:before="120" w:after="120"/>
        <w:ind w:left="340"/>
        <w:jc w:val="both"/>
        <w:rPr>
          <w:sz w:val="24"/>
          <w:szCs w:val="24"/>
        </w:rPr>
      </w:pPr>
      <w:r w:rsidRPr="00477DB0">
        <w:rPr>
          <w:rFonts w:ascii="Arial" w:hAnsi="Arial" w:cs="Arial"/>
          <w:sz w:val="22"/>
          <w:szCs w:val="24"/>
        </w:rPr>
        <w:t>Příloha č. 3 – doklad o právní subjektivitě zhotovitele (aktuální kopie výpisu z živnostenského rejstříku, kopie registračního listu, kopie výpisu z obchodního rejstříku)</w:t>
      </w:r>
    </w:p>
    <w:p w:rsidR="00477DB0" w:rsidRPr="00477DB0" w:rsidRDefault="00477DB0" w:rsidP="00477DB0">
      <w:pPr>
        <w:autoSpaceDE/>
        <w:autoSpaceDN/>
        <w:jc w:val="both"/>
        <w:rPr>
          <w:sz w:val="24"/>
          <w:szCs w:val="24"/>
        </w:rPr>
      </w:pPr>
      <w:r w:rsidRPr="00477DB0">
        <w:rPr>
          <w:sz w:val="24"/>
          <w:szCs w:val="24"/>
        </w:rPr>
        <w:t> </w:t>
      </w:r>
    </w:p>
    <w:tbl>
      <w:tblPr>
        <w:tblW w:w="0" w:type="auto"/>
        <w:jc w:val="center"/>
        <w:tblCellMar>
          <w:left w:w="0" w:type="dxa"/>
          <w:right w:w="0" w:type="dxa"/>
        </w:tblCellMar>
        <w:tblLook w:val="04A0" w:firstRow="1" w:lastRow="0" w:firstColumn="1" w:lastColumn="0" w:noHBand="0" w:noVBand="1"/>
      </w:tblPr>
      <w:tblGrid>
        <w:gridCol w:w="860"/>
        <w:gridCol w:w="854"/>
        <w:gridCol w:w="430"/>
        <w:gridCol w:w="60"/>
        <w:gridCol w:w="1657"/>
        <w:gridCol w:w="267"/>
        <w:gridCol w:w="1005"/>
        <w:gridCol w:w="1792"/>
        <w:gridCol w:w="429"/>
        <w:gridCol w:w="447"/>
        <w:gridCol w:w="1419"/>
        <w:gridCol w:w="6"/>
        <w:gridCol w:w="6"/>
      </w:tblGrid>
      <w:tr w:rsidR="00477DB0" w:rsidRPr="00477DB0" w:rsidTr="00477DB0">
        <w:trPr>
          <w:gridAfter w:val="2"/>
          <w:trHeight w:val="915"/>
          <w:jc w:val="center"/>
        </w:trPr>
        <w:tc>
          <w:tcPr>
            <w:tcW w:w="1714" w:type="dxa"/>
            <w:gridSpan w:val="2"/>
            <w:tcBorders>
              <w:top w:val="nil"/>
              <w:left w:val="nil"/>
              <w:bottom w:val="nil"/>
              <w:right w:val="nil"/>
            </w:tcBorders>
            <w:shd w:val="clear" w:color="auto" w:fill="auto"/>
            <w:vAlign w:val="center"/>
            <w:hideMark/>
          </w:tcPr>
          <w:p w:rsidR="00477DB0" w:rsidRPr="00477DB0" w:rsidRDefault="00477DB0" w:rsidP="00477DB0">
            <w:pPr>
              <w:autoSpaceDE/>
              <w:autoSpaceDN/>
              <w:jc w:val="center"/>
              <w:rPr>
                <w:sz w:val="24"/>
                <w:szCs w:val="24"/>
              </w:rPr>
            </w:pPr>
            <w:r w:rsidRPr="00477DB0">
              <w:rPr>
                <w:sz w:val="24"/>
                <w:szCs w:val="24"/>
              </w:rPr>
              <w:t> </w:t>
            </w:r>
            <w:r w:rsidRPr="00477DB0">
              <w:rPr>
                <w:rFonts w:ascii="Arial" w:hAnsi="Arial" w:cs="Arial"/>
                <w:sz w:val="22"/>
                <w:szCs w:val="24"/>
              </w:rPr>
              <w:t>V Jeseníku</w:t>
            </w:r>
          </w:p>
        </w:tc>
        <w:tc>
          <w:tcPr>
            <w:tcW w:w="430"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984" w:type="dxa"/>
            <w:gridSpan w:val="3"/>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rFonts w:ascii="Arial" w:hAnsi="Arial" w:cs="Arial"/>
                <w:sz w:val="22"/>
                <w:szCs w:val="24"/>
              </w:rPr>
              <w:t>dne 11.</w:t>
            </w:r>
            <w:r>
              <w:rPr>
                <w:rFonts w:ascii="Arial" w:hAnsi="Arial" w:cs="Arial"/>
                <w:sz w:val="22"/>
                <w:szCs w:val="24"/>
              </w:rPr>
              <w:t xml:space="preserve"> </w:t>
            </w:r>
            <w:r w:rsidRPr="00477DB0">
              <w:rPr>
                <w:rFonts w:ascii="Arial" w:hAnsi="Arial" w:cs="Arial"/>
                <w:sz w:val="22"/>
                <w:szCs w:val="24"/>
              </w:rPr>
              <w:t>7.</w:t>
            </w:r>
            <w:r>
              <w:rPr>
                <w:rFonts w:ascii="Arial" w:hAnsi="Arial" w:cs="Arial"/>
                <w:sz w:val="22"/>
                <w:szCs w:val="24"/>
              </w:rPr>
              <w:t xml:space="preserve"> </w:t>
            </w:r>
            <w:r w:rsidRPr="00477DB0">
              <w:rPr>
                <w:rFonts w:ascii="Arial" w:hAnsi="Arial" w:cs="Arial"/>
                <w:sz w:val="22"/>
                <w:szCs w:val="24"/>
              </w:rPr>
              <w:t>2017</w:t>
            </w:r>
          </w:p>
        </w:tc>
        <w:tc>
          <w:tcPr>
            <w:tcW w:w="1005"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792" w:type="dxa"/>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jc w:val="center"/>
              <w:rPr>
                <w:sz w:val="24"/>
                <w:szCs w:val="24"/>
              </w:rPr>
            </w:pPr>
            <w:r w:rsidRPr="00477DB0">
              <w:rPr>
                <w:rFonts w:ascii="Arial" w:hAnsi="Arial" w:cs="Arial"/>
                <w:sz w:val="22"/>
                <w:szCs w:val="24"/>
              </w:rPr>
              <w:t>V Rýmařově</w:t>
            </w:r>
          </w:p>
        </w:tc>
        <w:tc>
          <w:tcPr>
            <w:tcW w:w="429"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866" w:type="dxa"/>
            <w:gridSpan w:val="2"/>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rFonts w:ascii="Arial" w:hAnsi="Arial" w:cs="Arial"/>
                <w:sz w:val="22"/>
                <w:szCs w:val="24"/>
              </w:rPr>
              <w:t>dne 12.</w:t>
            </w:r>
            <w:r>
              <w:rPr>
                <w:rFonts w:ascii="Arial" w:hAnsi="Arial" w:cs="Arial"/>
                <w:sz w:val="22"/>
                <w:szCs w:val="24"/>
              </w:rPr>
              <w:t xml:space="preserve"> </w:t>
            </w:r>
            <w:r w:rsidRPr="00477DB0">
              <w:rPr>
                <w:rFonts w:ascii="Arial" w:hAnsi="Arial" w:cs="Arial"/>
                <w:sz w:val="22"/>
                <w:szCs w:val="24"/>
              </w:rPr>
              <w:t>7.</w:t>
            </w:r>
            <w:r>
              <w:rPr>
                <w:rFonts w:ascii="Arial" w:hAnsi="Arial" w:cs="Arial"/>
                <w:sz w:val="22"/>
                <w:szCs w:val="24"/>
              </w:rPr>
              <w:t xml:space="preserve"> </w:t>
            </w:r>
            <w:r w:rsidRPr="00477DB0">
              <w:rPr>
                <w:rFonts w:ascii="Arial" w:hAnsi="Arial" w:cs="Arial"/>
                <w:sz w:val="22"/>
                <w:szCs w:val="24"/>
              </w:rPr>
              <w:t>2017</w:t>
            </w:r>
          </w:p>
        </w:tc>
      </w:tr>
      <w:tr w:rsidR="00477DB0" w:rsidRPr="00477DB0" w:rsidTr="00477DB0">
        <w:trPr>
          <w:gridAfter w:val="2"/>
          <w:trHeight w:val="186"/>
          <w:jc w:val="center"/>
        </w:trPr>
        <w:tc>
          <w:tcPr>
            <w:tcW w:w="3861" w:type="dxa"/>
            <w:gridSpan w:val="5"/>
            <w:tcBorders>
              <w:top w:val="nil"/>
              <w:left w:val="nil"/>
              <w:bottom w:val="nil"/>
              <w:right w:val="nil"/>
            </w:tcBorders>
            <w:shd w:val="clear" w:color="auto" w:fill="auto"/>
            <w:vAlign w:val="center"/>
            <w:hideMark/>
          </w:tcPr>
          <w:p w:rsidR="00477DB0" w:rsidRPr="00477DB0" w:rsidRDefault="00477DB0" w:rsidP="00477DB0">
            <w:pPr>
              <w:autoSpaceDE/>
              <w:autoSpaceDN/>
              <w:spacing w:line="186" w:lineRule="atLeast"/>
              <w:rPr>
                <w:sz w:val="24"/>
                <w:szCs w:val="24"/>
              </w:rPr>
            </w:pPr>
            <w:r w:rsidRPr="00477DB0">
              <w:rPr>
                <w:sz w:val="24"/>
                <w:szCs w:val="24"/>
              </w:rPr>
              <w:t> </w:t>
            </w:r>
          </w:p>
        </w:tc>
        <w:tc>
          <w:tcPr>
            <w:tcW w:w="127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spacing w:line="186" w:lineRule="atLeast"/>
              <w:rPr>
                <w:sz w:val="24"/>
                <w:szCs w:val="24"/>
              </w:rPr>
            </w:pPr>
            <w:r w:rsidRPr="00477DB0">
              <w:rPr>
                <w:sz w:val="24"/>
                <w:szCs w:val="24"/>
              </w:rPr>
              <w:t> </w:t>
            </w:r>
          </w:p>
        </w:tc>
        <w:tc>
          <w:tcPr>
            <w:tcW w:w="408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spacing w:line="186" w:lineRule="atLeast"/>
              <w:rPr>
                <w:sz w:val="24"/>
                <w:szCs w:val="24"/>
              </w:rPr>
            </w:pPr>
            <w:r w:rsidRPr="00477DB0">
              <w:rPr>
                <w:sz w:val="24"/>
                <w:szCs w:val="24"/>
              </w:rPr>
              <w:t> </w:t>
            </w:r>
          </w:p>
        </w:tc>
      </w:tr>
      <w:tr w:rsidR="00477DB0" w:rsidRPr="00477DB0" w:rsidTr="00477DB0">
        <w:trPr>
          <w:gridAfter w:val="2"/>
          <w:jc w:val="center"/>
        </w:trPr>
        <w:tc>
          <w:tcPr>
            <w:tcW w:w="3861" w:type="dxa"/>
            <w:gridSpan w:val="5"/>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rFonts w:ascii="Arial" w:hAnsi="Arial" w:cs="Arial"/>
                <w:sz w:val="22"/>
                <w:szCs w:val="24"/>
              </w:rPr>
              <w:t>Objednatel</w:t>
            </w:r>
          </w:p>
        </w:tc>
        <w:tc>
          <w:tcPr>
            <w:tcW w:w="127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rPr>
                <w:sz w:val="24"/>
                <w:szCs w:val="24"/>
              </w:rPr>
            </w:pPr>
            <w:r w:rsidRPr="00477DB0">
              <w:rPr>
                <w:sz w:val="24"/>
                <w:szCs w:val="24"/>
              </w:rPr>
              <w:t> </w:t>
            </w:r>
          </w:p>
        </w:tc>
        <w:tc>
          <w:tcPr>
            <w:tcW w:w="408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rPr>
                <w:sz w:val="24"/>
                <w:szCs w:val="24"/>
              </w:rPr>
            </w:pPr>
            <w:r w:rsidRPr="00477DB0">
              <w:rPr>
                <w:rFonts w:ascii="Arial" w:hAnsi="Arial" w:cs="Arial"/>
                <w:sz w:val="22"/>
                <w:szCs w:val="24"/>
              </w:rPr>
              <w:t>Zhotovitel</w:t>
            </w:r>
          </w:p>
        </w:tc>
      </w:tr>
      <w:tr w:rsidR="00477DB0" w:rsidRPr="00477DB0" w:rsidTr="00477DB0">
        <w:trPr>
          <w:gridAfter w:val="2"/>
          <w:trHeight w:val="388"/>
          <w:jc w:val="center"/>
        </w:trPr>
        <w:tc>
          <w:tcPr>
            <w:tcW w:w="860"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284" w:type="dxa"/>
            <w:gridSpan w:val="2"/>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60"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657"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272" w:type="dxa"/>
            <w:gridSpan w:val="2"/>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792"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429"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447" w:type="dxa"/>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rPr>
                <w:sz w:val="24"/>
                <w:szCs w:val="24"/>
              </w:rPr>
            </w:pPr>
            <w:r w:rsidRPr="00477DB0">
              <w:rPr>
                <w:sz w:val="24"/>
                <w:szCs w:val="24"/>
              </w:rPr>
              <w:t> </w:t>
            </w:r>
          </w:p>
        </w:tc>
        <w:tc>
          <w:tcPr>
            <w:tcW w:w="1419" w:type="dxa"/>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rPr>
                <w:sz w:val="24"/>
                <w:szCs w:val="24"/>
              </w:rPr>
            </w:pPr>
            <w:r w:rsidRPr="00477DB0">
              <w:rPr>
                <w:sz w:val="24"/>
                <w:szCs w:val="24"/>
              </w:rPr>
              <w:t> </w:t>
            </w:r>
          </w:p>
        </w:tc>
      </w:tr>
      <w:tr w:rsidR="00477DB0" w:rsidRPr="00477DB0" w:rsidTr="00477DB0">
        <w:trPr>
          <w:gridAfter w:val="2"/>
          <w:trHeight w:val="1268"/>
          <w:jc w:val="center"/>
        </w:trPr>
        <w:tc>
          <w:tcPr>
            <w:tcW w:w="860"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284" w:type="dxa"/>
            <w:gridSpan w:val="2"/>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60"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657"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272" w:type="dxa"/>
            <w:gridSpan w:val="2"/>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1792"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429" w:type="dxa"/>
            <w:tcBorders>
              <w:top w:val="nil"/>
              <w:left w:val="nil"/>
              <w:bottom w:val="nil"/>
              <w:right w:val="nil"/>
            </w:tcBorders>
            <w:shd w:val="clear" w:color="auto" w:fill="auto"/>
            <w:vAlign w:val="center"/>
            <w:hideMark/>
          </w:tcPr>
          <w:p w:rsidR="00477DB0" w:rsidRPr="00477DB0" w:rsidRDefault="00477DB0" w:rsidP="00477DB0">
            <w:pPr>
              <w:autoSpaceDE/>
              <w:autoSpaceDN/>
              <w:rPr>
                <w:sz w:val="24"/>
                <w:szCs w:val="24"/>
              </w:rPr>
            </w:pPr>
            <w:r w:rsidRPr="00477DB0">
              <w:rPr>
                <w:sz w:val="24"/>
                <w:szCs w:val="24"/>
              </w:rPr>
              <w:t> </w:t>
            </w:r>
          </w:p>
        </w:tc>
        <w:tc>
          <w:tcPr>
            <w:tcW w:w="447" w:type="dxa"/>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rPr>
                <w:sz w:val="24"/>
                <w:szCs w:val="24"/>
              </w:rPr>
            </w:pPr>
            <w:r w:rsidRPr="00477DB0">
              <w:rPr>
                <w:sz w:val="24"/>
                <w:szCs w:val="24"/>
              </w:rPr>
              <w:t> </w:t>
            </w:r>
          </w:p>
        </w:tc>
        <w:tc>
          <w:tcPr>
            <w:tcW w:w="1419" w:type="dxa"/>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rPr>
                <w:sz w:val="24"/>
                <w:szCs w:val="24"/>
              </w:rPr>
            </w:pPr>
            <w:r w:rsidRPr="00477DB0">
              <w:rPr>
                <w:sz w:val="24"/>
                <w:szCs w:val="24"/>
              </w:rPr>
              <w:t> </w:t>
            </w:r>
          </w:p>
        </w:tc>
      </w:tr>
      <w:tr w:rsidR="00477DB0" w:rsidRPr="00477DB0" w:rsidTr="00477DB0">
        <w:trPr>
          <w:jc w:val="center"/>
        </w:trPr>
        <w:tc>
          <w:tcPr>
            <w:tcW w:w="3861" w:type="dxa"/>
            <w:gridSpan w:val="5"/>
            <w:tcBorders>
              <w:top w:val="nil"/>
              <w:left w:val="nil"/>
              <w:bottom w:val="nil"/>
              <w:right w:val="nil"/>
            </w:tcBorders>
            <w:shd w:val="clear" w:color="auto" w:fill="auto"/>
            <w:vAlign w:val="center"/>
            <w:hideMark/>
          </w:tcPr>
          <w:p w:rsidR="00477DB0" w:rsidRPr="00477DB0" w:rsidRDefault="00477DB0" w:rsidP="00477DB0">
            <w:pPr>
              <w:autoSpaceDE/>
              <w:autoSpaceDN/>
              <w:jc w:val="center"/>
              <w:rPr>
                <w:sz w:val="24"/>
                <w:szCs w:val="24"/>
              </w:rPr>
            </w:pPr>
            <w:r w:rsidRPr="00477DB0">
              <w:rPr>
                <w:rFonts w:ascii="Arial" w:hAnsi="Arial" w:cs="Arial"/>
                <w:b/>
                <w:bCs/>
                <w:sz w:val="22"/>
                <w:szCs w:val="24"/>
              </w:rPr>
              <w:t xml:space="preserve">Ing. Michal Servus </w:t>
            </w:r>
            <w:r w:rsidRPr="00477DB0">
              <w:rPr>
                <w:rFonts w:ascii="Arial" w:hAnsi="Arial" w:cs="Arial"/>
                <w:b/>
                <w:bCs/>
                <w:sz w:val="22"/>
                <w:szCs w:val="24"/>
              </w:rPr>
              <w:br/>
            </w:r>
            <w:r w:rsidRPr="00477DB0">
              <w:rPr>
                <w:rFonts w:ascii="Arial" w:hAnsi="Arial" w:cs="Arial"/>
                <w:bCs/>
                <w:sz w:val="22"/>
                <w:szCs w:val="24"/>
              </w:rPr>
              <w:t>ředitel RP Olomoucko</w:t>
            </w:r>
          </w:p>
        </w:tc>
        <w:tc>
          <w:tcPr>
            <w:tcW w:w="127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rPr>
                <w:sz w:val="24"/>
                <w:szCs w:val="24"/>
              </w:rPr>
            </w:pPr>
            <w:r w:rsidRPr="00477DB0">
              <w:rPr>
                <w:sz w:val="24"/>
                <w:szCs w:val="24"/>
              </w:rPr>
              <w:t> </w:t>
            </w:r>
          </w:p>
        </w:tc>
        <w:tc>
          <w:tcPr>
            <w:tcW w:w="408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77DB0" w:rsidRPr="00477DB0" w:rsidRDefault="00477DB0" w:rsidP="00477DB0">
            <w:pPr>
              <w:autoSpaceDE/>
              <w:autoSpaceDN/>
              <w:jc w:val="center"/>
              <w:rPr>
                <w:sz w:val="24"/>
                <w:szCs w:val="24"/>
              </w:rPr>
            </w:pPr>
            <w:r w:rsidRPr="00477DB0">
              <w:rPr>
                <w:rFonts w:ascii="Arial" w:hAnsi="Arial" w:cs="Arial"/>
                <w:b/>
                <w:bCs/>
                <w:sz w:val="22"/>
                <w:szCs w:val="24"/>
              </w:rPr>
              <w:t>Patrik Kaduch</w:t>
            </w:r>
          </w:p>
        </w:tc>
        <w:tc>
          <w:tcPr>
            <w:tcW w:w="0" w:type="auto"/>
            <w:vAlign w:val="center"/>
            <w:hideMark/>
          </w:tcPr>
          <w:p w:rsidR="00477DB0" w:rsidRPr="00477DB0" w:rsidRDefault="00477DB0" w:rsidP="00477DB0">
            <w:pPr>
              <w:autoSpaceDE/>
              <w:autoSpaceDN/>
            </w:pPr>
          </w:p>
        </w:tc>
        <w:tc>
          <w:tcPr>
            <w:tcW w:w="0" w:type="auto"/>
            <w:vAlign w:val="center"/>
            <w:hideMark/>
          </w:tcPr>
          <w:p w:rsidR="00477DB0" w:rsidRPr="00477DB0" w:rsidRDefault="00477DB0" w:rsidP="00477DB0">
            <w:pPr>
              <w:autoSpaceDE/>
              <w:autoSpaceDN/>
            </w:pPr>
          </w:p>
        </w:tc>
      </w:tr>
    </w:tbl>
    <w:p w:rsidR="003C2CA4" w:rsidRDefault="003C2CA4"/>
    <w:p w:rsidR="00477DB0" w:rsidRDefault="00477DB0"/>
    <w:p w:rsidR="00477DB0" w:rsidRDefault="00477DB0">
      <w:r>
        <w:rPr>
          <w:noProof/>
        </w:rPr>
        <mc:AlternateContent>
          <mc:Choice Requires="wps">
            <w:drawing>
              <wp:anchor distT="0" distB="0" distL="114300" distR="114300" simplePos="0" relativeHeight="251659264" behindDoc="0" locked="0" layoutInCell="1" allowOverlap="1">
                <wp:simplePos x="0" y="0"/>
                <wp:positionH relativeFrom="column">
                  <wp:posOffset>467360</wp:posOffset>
                </wp:positionH>
                <wp:positionV relativeFrom="paragraph">
                  <wp:posOffset>128905</wp:posOffset>
                </wp:positionV>
                <wp:extent cx="4481830" cy="1657350"/>
                <wp:effectExtent l="0" t="0" r="13970" b="19050"/>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657350"/>
                        </a:xfrm>
                        <a:prstGeom prst="rect">
                          <a:avLst/>
                        </a:prstGeom>
                        <a:solidFill>
                          <a:srgbClr val="FFFFFF"/>
                        </a:solidFill>
                        <a:ln w="9525">
                          <a:solidFill>
                            <a:srgbClr val="000000"/>
                          </a:solidFill>
                          <a:miter lim="800000"/>
                          <a:headEnd/>
                          <a:tailEnd/>
                        </a:ln>
                      </wps:spPr>
                      <wps:txbx>
                        <w:txbxContent>
                          <w:p w:rsidR="00477DB0" w:rsidRDefault="00477DB0" w:rsidP="00477DB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477DB0" w:rsidRPr="003E394A" w:rsidRDefault="00477DB0" w:rsidP="00477DB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477DB0" w:rsidRPr="00516452" w:rsidRDefault="00477DB0" w:rsidP="00477DB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4. 5. 2017 </w:t>
                            </w:r>
                            <w:r>
                              <w:rPr>
                                <w:rFonts w:ascii="Arial" w:hAnsi="Arial" w:cs="Arial"/>
                                <w:sz w:val="18"/>
                                <w:szCs w:val="18"/>
                              </w:rPr>
                              <w:tab/>
                              <w:t>Ing. Michal Servus</w:t>
                            </w:r>
                          </w:p>
                          <w:p w:rsidR="00477DB0" w:rsidRDefault="00477DB0" w:rsidP="00477DB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5. 5. 2017</w:t>
                            </w:r>
                            <w:r>
                              <w:rPr>
                                <w:rFonts w:ascii="Arial" w:hAnsi="Arial" w:cs="Arial"/>
                                <w:sz w:val="18"/>
                                <w:szCs w:val="18"/>
                              </w:rPr>
                              <w:tab/>
                              <w:t>Eva Barščová</w:t>
                            </w:r>
                          </w:p>
                          <w:p w:rsidR="00477DB0" w:rsidRDefault="00477DB0" w:rsidP="00477DB0">
                            <w:pPr>
                              <w:tabs>
                                <w:tab w:val="left" w:pos="6300"/>
                              </w:tabs>
                              <w:jc w:val="both"/>
                              <w:rPr>
                                <w:rFonts w:ascii="Arial" w:hAnsi="Arial"/>
                                <w:sz w:val="18"/>
                                <w:szCs w:val="18"/>
                              </w:rPr>
                            </w:pPr>
                          </w:p>
                          <w:p w:rsidR="00477DB0" w:rsidRDefault="00477DB0" w:rsidP="00477DB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477DB0" w:rsidRDefault="00477DB0" w:rsidP="00477DB0">
                            <w:r>
                              <w:rPr>
                                <w:rFonts w:ascii="Arial" w:hAnsi="Arial"/>
                                <w:color w:val="000000"/>
                                <w:sz w:val="18"/>
                                <w:szCs w:val="18"/>
                              </w:rPr>
                              <w:t xml:space="preserve">         3749 00                          5169 14                         01-60-84             215.926</w:t>
                            </w:r>
                            <w:r w:rsidRPr="00882745">
                              <w:rPr>
                                <w:rFonts w:ascii="Arial" w:hAnsi="Arial"/>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6.8pt;margin-top:10.15pt;width:352.9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">
                <v:textbox>
                  <w:txbxContent>
                    <w:p w:rsidR="00477DB0" w:rsidRDefault="00477DB0" w:rsidP="00477DB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477DB0" w:rsidRPr="003E394A" w:rsidRDefault="00477DB0" w:rsidP="00477DB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477DB0" w:rsidRPr="00516452" w:rsidRDefault="00477DB0" w:rsidP="00477DB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4. 5. 2017 </w:t>
                      </w:r>
                      <w:r>
                        <w:rPr>
                          <w:rFonts w:ascii="Arial" w:hAnsi="Arial" w:cs="Arial"/>
                          <w:sz w:val="18"/>
                          <w:szCs w:val="18"/>
                        </w:rPr>
                        <w:tab/>
                        <w:t>Ing. Michal Servus</w:t>
                      </w:r>
                    </w:p>
                    <w:p w:rsidR="00477DB0" w:rsidRDefault="00477DB0" w:rsidP="00477DB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5. 5. 2017</w:t>
                      </w:r>
                      <w:r>
                        <w:rPr>
                          <w:rFonts w:ascii="Arial" w:hAnsi="Arial" w:cs="Arial"/>
                          <w:sz w:val="18"/>
                          <w:szCs w:val="18"/>
                        </w:rPr>
                        <w:tab/>
                        <w:t>Eva Barščová</w:t>
                      </w:r>
                    </w:p>
                    <w:p w:rsidR="00477DB0" w:rsidRDefault="00477DB0" w:rsidP="00477DB0">
                      <w:pPr>
                        <w:tabs>
                          <w:tab w:val="left" w:pos="6300"/>
                        </w:tabs>
                        <w:jc w:val="both"/>
                        <w:rPr>
                          <w:rFonts w:ascii="Arial" w:hAnsi="Arial"/>
                          <w:sz w:val="18"/>
                          <w:szCs w:val="18"/>
                        </w:rPr>
                      </w:pPr>
                    </w:p>
                    <w:p w:rsidR="00477DB0" w:rsidRDefault="00477DB0" w:rsidP="00477DB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477DB0" w:rsidRDefault="00477DB0" w:rsidP="00477DB0">
                      <w:r>
                        <w:rPr>
                          <w:rFonts w:ascii="Arial" w:hAnsi="Arial"/>
                          <w:color w:val="000000"/>
                          <w:sz w:val="18"/>
                          <w:szCs w:val="18"/>
                        </w:rPr>
                        <w:t xml:space="preserve">         3749 00                          5169 14                         01-60-84             215.926</w:t>
                      </w:r>
                      <w:r w:rsidRPr="00882745">
                        <w:rPr>
                          <w:rFonts w:ascii="Arial" w:hAnsi="Arial"/>
                          <w:color w:val="000000"/>
                          <w:sz w:val="18"/>
                          <w:szCs w:val="18"/>
                        </w:rPr>
                        <w:t>,-</w:t>
                      </w:r>
                    </w:p>
                  </w:txbxContent>
                </v:textbox>
              </v:shape>
            </w:pict>
          </mc:Fallback>
        </mc:AlternateContent>
      </w:r>
    </w:p>
    <w:p w:rsidR="00477DB0" w:rsidRDefault="00477DB0"/>
    <w:p w:rsidR="00477DB0" w:rsidRDefault="00477DB0"/>
    <w:p w:rsidR="00477DB0" w:rsidRDefault="00477DB0"/>
    <w:p w:rsidR="00477DB0" w:rsidRDefault="00477DB0"/>
    <w:p w:rsidR="00477DB0" w:rsidRDefault="00477DB0"/>
    <w:p w:rsidR="00477DB0" w:rsidRDefault="00477DB0"/>
    <w:p w:rsidR="00477DB0" w:rsidRDefault="00477DB0"/>
    <w:p w:rsidR="00477DB0" w:rsidRDefault="00477DB0"/>
    <w:p w:rsidR="00477DB0" w:rsidRDefault="00477DB0"/>
    <w:p w:rsidR="00477DB0" w:rsidRDefault="00477DB0"/>
    <w:sectPr w:rsidR="00477DB0" w:rsidSect="00477DB0">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B0"/>
    <w:rsid w:val="001643C3"/>
    <w:rsid w:val="001A2895"/>
    <w:rsid w:val="001E3F9C"/>
    <w:rsid w:val="003C2CA4"/>
    <w:rsid w:val="00477DB0"/>
    <w:rsid w:val="00725728"/>
    <w:rsid w:val="00826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A13FC-0B0B-4832-9B6A-EA9D54E6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2895"/>
    <w:pPr>
      <w:autoSpaceDE w:val="0"/>
      <w:autoSpaceDN w:val="0"/>
    </w:pPr>
  </w:style>
  <w:style w:type="paragraph" w:styleId="Nadpis1">
    <w:name w:val="heading 1"/>
    <w:basedOn w:val="Normln"/>
    <w:next w:val="Normln"/>
    <w:link w:val="Nadpis1Char"/>
    <w:qFormat/>
    <w:rsid w:val="001A2895"/>
    <w:pPr>
      <w:keepNext/>
      <w:outlineLvl w:val="0"/>
    </w:pPr>
    <w:rPr>
      <w:rFonts w:ascii="Cambria" w:hAnsi="Cambria"/>
      <w:b/>
      <w:bCs/>
      <w:kern w:val="32"/>
      <w:sz w:val="32"/>
      <w:szCs w:val="32"/>
    </w:rPr>
  </w:style>
  <w:style w:type="paragraph" w:styleId="Nadpis2">
    <w:name w:val="heading 2"/>
    <w:basedOn w:val="Normln"/>
    <w:next w:val="Normln"/>
    <w:link w:val="Nadpis2Char"/>
    <w:qFormat/>
    <w:rsid w:val="001A2895"/>
    <w:pPr>
      <w:keepNext/>
      <w:jc w:val="both"/>
      <w:outlineLvl w:val="1"/>
    </w:pPr>
    <w:rPr>
      <w:rFonts w:ascii="Cambria" w:hAnsi="Cambria"/>
      <w:b/>
      <w:bCs/>
      <w:i/>
      <w:iCs/>
      <w:sz w:val="28"/>
      <w:szCs w:val="28"/>
    </w:rPr>
  </w:style>
  <w:style w:type="paragraph" w:styleId="Nadpis3">
    <w:name w:val="heading 3"/>
    <w:basedOn w:val="Normln"/>
    <w:next w:val="Normln"/>
    <w:link w:val="Nadpis3Char"/>
    <w:qFormat/>
    <w:rsid w:val="001A2895"/>
    <w:pPr>
      <w:keepNext/>
      <w:jc w:val="center"/>
      <w:outlineLvl w:val="2"/>
    </w:pPr>
    <w:rPr>
      <w:rFonts w:ascii="Cambria" w:hAnsi="Cambria"/>
      <w:b/>
      <w:bCs/>
      <w:sz w:val="26"/>
      <w:szCs w:val="26"/>
    </w:rPr>
  </w:style>
  <w:style w:type="paragraph" w:styleId="Nadpis4">
    <w:name w:val="heading 4"/>
    <w:basedOn w:val="Normln"/>
    <w:next w:val="Normln"/>
    <w:link w:val="Nadpis4Char"/>
    <w:qFormat/>
    <w:rsid w:val="001A2895"/>
    <w:pPr>
      <w:keepNext/>
      <w:jc w:val="center"/>
      <w:outlineLvl w:val="3"/>
    </w:pPr>
    <w:rPr>
      <w:rFonts w:ascii="Calibri" w:hAnsi="Calibri"/>
      <w:b/>
      <w:bCs/>
      <w:sz w:val="28"/>
      <w:szCs w:val="28"/>
    </w:rPr>
  </w:style>
  <w:style w:type="paragraph" w:styleId="Nadpis5">
    <w:name w:val="heading 5"/>
    <w:basedOn w:val="Normln"/>
    <w:next w:val="Normln"/>
    <w:link w:val="Nadpis5Char"/>
    <w:qFormat/>
    <w:rsid w:val="001A2895"/>
    <w:pPr>
      <w:keepNext/>
      <w:outlineLvl w:val="4"/>
    </w:pPr>
    <w:rPr>
      <w:sz w:val="24"/>
      <w:szCs w:val="24"/>
    </w:rPr>
  </w:style>
  <w:style w:type="paragraph" w:styleId="Nadpis6">
    <w:name w:val="heading 6"/>
    <w:basedOn w:val="Normln"/>
    <w:next w:val="Normln"/>
    <w:link w:val="Nadpis6Char"/>
    <w:qFormat/>
    <w:rsid w:val="001A2895"/>
    <w:pPr>
      <w:keepNext/>
      <w:outlineLvl w:val="5"/>
    </w:pPr>
    <w:rPr>
      <w:i/>
      <w:iCs/>
      <w:color w:val="FF0000"/>
      <w:sz w:val="28"/>
      <w:szCs w:val="28"/>
    </w:rPr>
  </w:style>
  <w:style w:type="paragraph" w:styleId="Nadpis7">
    <w:name w:val="heading 7"/>
    <w:basedOn w:val="Normln"/>
    <w:next w:val="Normln"/>
    <w:link w:val="Nadpis7Char"/>
    <w:qFormat/>
    <w:rsid w:val="001A2895"/>
    <w:pPr>
      <w:keepNext/>
      <w:jc w:val="center"/>
      <w:outlineLvl w:val="6"/>
    </w:pPr>
    <w:rPr>
      <w:rFonts w:ascii="Calibri" w:hAnsi="Calibri"/>
      <w:sz w:val="24"/>
      <w:szCs w:val="24"/>
    </w:rPr>
  </w:style>
  <w:style w:type="paragraph" w:styleId="Nadpis8">
    <w:name w:val="heading 8"/>
    <w:basedOn w:val="Normln"/>
    <w:next w:val="Normln"/>
    <w:link w:val="Nadpis8Char"/>
    <w:qFormat/>
    <w:rsid w:val="001A2895"/>
    <w:pPr>
      <w:widowControl w:val="0"/>
      <w:spacing w:before="240" w:after="60"/>
      <w:outlineLvl w:val="7"/>
    </w:pPr>
    <w:rPr>
      <w:rFonts w:ascii="Calibri" w:hAnsi="Calibri"/>
      <w:i/>
      <w:iCs/>
      <w:sz w:val="24"/>
      <w:szCs w:val="24"/>
    </w:rPr>
  </w:style>
  <w:style w:type="paragraph" w:styleId="Nadpis9">
    <w:name w:val="heading 9"/>
    <w:basedOn w:val="Normln"/>
    <w:next w:val="Normln"/>
    <w:link w:val="Nadpis9Char"/>
    <w:qFormat/>
    <w:rsid w:val="001A2895"/>
    <w:pPr>
      <w:keepNext/>
      <w:spacing w:line="360" w:lineRule="auto"/>
      <w:ind w:firstLine="708"/>
      <w:jc w:val="both"/>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895"/>
    <w:rPr>
      <w:rFonts w:ascii="Cambria" w:hAnsi="Cambria" w:cs="Times New Roman"/>
      <w:b/>
      <w:bCs/>
      <w:kern w:val="32"/>
      <w:sz w:val="32"/>
      <w:szCs w:val="32"/>
    </w:rPr>
  </w:style>
  <w:style w:type="character" w:customStyle="1" w:styleId="Nadpis2Char">
    <w:name w:val="Nadpis 2 Char"/>
    <w:link w:val="Nadpis2"/>
    <w:rsid w:val="001A2895"/>
    <w:rPr>
      <w:rFonts w:ascii="Cambria" w:hAnsi="Cambria" w:cs="Times New Roman"/>
      <w:b/>
      <w:bCs/>
      <w:i/>
      <w:iCs/>
      <w:sz w:val="28"/>
      <w:szCs w:val="28"/>
    </w:rPr>
  </w:style>
  <w:style w:type="character" w:customStyle="1" w:styleId="Nadpis3Char">
    <w:name w:val="Nadpis 3 Char"/>
    <w:link w:val="Nadpis3"/>
    <w:rsid w:val="001A2895"/>
    <w:rPr>
      <w:rFonts w:ascii="Cambria" w:hAnsi="Cambria" w:cs="Times New Roman"/>
      <w:b/>
      <w:bCs/>
      <w:sz w:val="26"/>
      <w:szCs w:val="26"/>
    </w:rPr>
  </w:style>
  <w:style w:type="character" w:customStyle="1" w:styleId="Nadpis4Char">
    <w:name w:val="Nadpis 4 Char"/>
    <w:link w:val="Nadpis4"/>
    <w:rsid w:val="001A2895"/>
    <w:rPr>
      <w:rFonts w:ascii="Calibri" w:hAnsi="Calibri" w:cs="Times New Roman"/>
      <w:b/>
      <w:bCs/>
      <w:sz w:val="28"/>
      <w:szCs w:val="28"/>
    </w:rPr>
  </w:style>
  <w:style w:type="character" w:customStyle="1" w:styleId="Nadpis5Char">
    <w:name w:val="Nadpis 5 Char"/>
    <w:link w:val="Nadpis5"/>
    <w:rsid w:val="001A2895"/>
    <w:rPr>
      <w:rFonts w:cs="Times New Roman"/>
      <w:sz w:val="24"/>
      <w:szCs w:val="24"/>
    </w:rPr>
  </w:style>
  <w:style w:type="character" w:customStyle="1" w:styleId="Nadpis6Char">
    <w:name w:val="Nadpis 6 Char"/>
    <w:link w:val="Nadpis6"/>
    <w:rsid w:val="001A2895"/>
    <w:rPr>
      <w:rFonts w:cs="Times New Roman"/>
      <w:i/>
      <w:iCs/>
      <w:color w:val="FF0000"/>
      <w:sz w:val="28"/>
      <w:szCs w:val="28"/>
    </w:rPr>
  </w:style>
  <w:style w:type="character" w:customStyle="1" w:styleId="Nadpis7Char">
    <w:name w:val="Nadpis 7 Char"/>
    <w:link w:val="Nadpis7"/>
    <w:rsid w:val="001A2895"/>
    <w:rPr>
      <w:rFonts w:ascii="Calibri" w:hAnsi="Calibri" w:cs="Times New Roman"/>
      <w:sz w:val="24"/>
      <w:szCs w:val="24"/>
    </w:rPr>
  </w:style>
  <w:style w:type="character" w:customStyle="1" w:styleId="Nadpis8Char">
    <w:name w:val="Nadpis 8 Char"/>
    <w:link w:val="Nadpis8"/>
    <w:rsid w:val="001A2895"/>
    <w:rPr>
      <w:rFonts w:ascii="Calibri" w:hAnsi="Calibri" w:cs="Times New Roman"/>
      <w:i/>
      <w:iCs/>
      <w:sz w:val="24"/>
      <w:szCs w:val="24"/>
    </w:rPr>
  </w:style>
  <w:style w:type="character" w:customStyle="1" w:styleId="Nadpis9Char">
    <w:name w:val="Nadpis 9 Char"/>
    <w:link w:val="Nadpis9"/>
    <w:rsid w:val="001A2895"/>
    <w:rPr>
      <w:rFonts w:ascii="Cambria" w:hAnsi="Cambria" w:cs="Times New Roman"/>
    </w:rPr>
  </w:style>
  <w:style w:type="paragraph" w:styleId="Nzev">
    <w:name w:val="Title"/>
    <w:basedOn w:val="Normln"/>
    <w:link w:val="NzevChar"/>
    <w:qFormat/>
    <w:rsid w:val="001A2895"/>
    <w:pPr>
      <w:jc w:val="center"/>
    </w:pPr>
    <w:rPr>
      <w:sz w:val="24"/>
      <w:szCs w:val="24"/>
    </w:rPr>
  </w:style>
  <w:style w:type="character" w:customStyle="1" w:styleId="NzevChar">
    <w:name w:val="Název Char"/>
    <w:link w:val="Nzev"/>
    <w:rsid w:val="001A2895"/>
    <w:rPr>
      <w:rFonts w:cs="Times New Roman"/>
      <w:sz w:val="24"/>
      <w:szCs w:val="24"/>
    </w:rPr>
  </w:style>
  <w:style w:type="paragraph" w:styleId="Podtitul">
    <w:name w:val="Subtitle"/>
    <w:basedOn w:val="Normln"/>
    <w:link w:val="PodtitulChar"/>
    <w:qFormat/>
    <w:rsid w:val="001A2895"/>
    <w:pPr>
      <w:widowControl w:val="0"/>
      <w:spacing w:after="60"/>
      <w:jc w:val="center"/>
    </w:pPr>
    <w:rPr>
      <w:rFonts w:ascii="Cambria" w:hAnsi="Cambria"/>
      <w:sz w:val="24"/>
      <w:szCs w:val="24"/>
    </w:rPr>
  </w:style>
  <w:style w:type="character" w:customStyle="1" w:styleId="PodtitulChar">
    <w:name w:val="Podtitul Char"/>
    <w:link w:val="Podtitul"/>
    <w:rsid w:val="001A2895"/>
    <w:rPr>
      <w:rFonts w:ascii="Cambria" w:hAnsi="Cambria" w:cs="Times New Roman"/>
      <w:sz w:val="24"/>
      <w:szCs w:val="24"/>
    </w:rPr>
  </w:style>
  <w:style w:type="character" w:styleId="Siln">
    <w:name w:val="Strong"/>
    <w:qFormat/>
    <w:rsid w:val="001A289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2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1595</Words>
  <Characters>9412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lektor</dc:creator>
  <cp:lastModifiedBy>tomas.vavra</cp:lastModifiedBy>
  <cp:revision>4</cp:revision>
  <dcterms:created xsi:type="dcterms:W3CDTF">2017-07-03T15:12:00Z</dcterms:created>
  <dcterms:modified xsi:type="dcterms:W3CDTF">2017-07-17T06:41:00Z</dcterms:modified>
</cp:coreProperties>
</file>