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Príloha č. 1: Oceněný soupis prací změn závazku ze dne 3.7.2024 Číslo smlouvy objednatele: 1219/2023</w:t>
      </w:r>
    </w:p>
    <w:tbl>
      <w:tblPr>
        <w:tblOverlap w:val="never"/>
        <w:jc w:val="center"/>
        <w:tblLayout w:type="fixed"/>
      </w:tblPr>
      <w:tblGrid>
        <w:gridCol w:w="1944"/>
        <w:gridCol w:w="4584"/>
      </w:tblGrid>
      <w:tr>
        <w:trPr>
          <w:trHeight w:val="10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Název díla: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  <w:rPr>
                <w:sz w:val="28"/>
                <w:szCs w:val="28"/>
              </w:rPr>
            </w:pPr>
            <w:bookmarkStart w:id="0" w:name="bookmark0"/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VD Klášterec -</w:t>
            </w:r>
            <w:bookmarkEnd w:id="0"/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opevnění LB na horní vodě</w:t>
            </w:r>
          </w:p>
        </w:tc>
      </w:tr>
      <w:tr>
        <w:trPr>
          <w:trHeight w:val="10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vícepráce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193 751,46 Kč</w:t>
            </w: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méněpráce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- 37 696,80 Kč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2172" w:left="523" w:right="4253" w:bottom="2172" w:header="1744" w:footer="1744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framePr w:w="5400" w:h="552" w:wrap="none" w:hAnchor="page" w:x="524" w:y="1"/>
        <w:widowControl w:val="0"/>
        <w:shd w:val="clear" w:color="auto" w:fill="auto"/>
        <w:bidi w:val="0"/>
        <w:spacing w:before="0" w:after="0" w:line="286" w:lineRule="auto"/>
        <w:ind w:left="300" w:right="0" w:hanging="30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“ AspeEsticon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Firma: FlNSTAV Vodohospodářská stavební s r.o. </w:t>
      </w: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5.1 (24.2.15.0)</w:t>
      </w:r>
    </w:p>
    <w:p>
      <w:pPr>
        <w:pStyle w:val="Style13"/>
        <w:keepNext w:val="0"/>
        <w:keepLines w:val="0"/>
        <w:framePr w:w="1416" w:h="274" w:wrap="none" w:hAnchor="page" w:x="12308" w:y="3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16.07.2024</w:t>
      </w:r>
    </w:p>
    <w:p>
      <w:pPr>
        <w:pStyle w:val="Style13"/>
        <w:keepNext w:val="0"/>
        <w:keepLines w:val="0"/>
        <w:framePr w:w="1498" w:h="605" w:wrap="none" w:hAnchor="page" w:x="14742" w:y="2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 z 2</w:t>
      </w:r>
    </w:p>
    <w:p>
      <w:pPr>
        <w:pStyle w:val="Style13"/>
        <w:keepNext w:val="0"/>
        <w:keepLines w:val="0"/>
        <w:framePr w:w="1498" w:h="605" w:wrap="none" w:hAnchor="page" w:x="14742" w:y="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Čas: 7:16</w:t>
      </w:r>
    </w:p>
    <w:p>
      <w:pPr>
        <w:pStyle w:val="Style16"/>
        <w:keepNext/>
        <w:keepLines/>
        <w:framePr w:w="8429" w:h="3960" w:wrap="none" w:hAnchor="page" w:x="1522" w:y="966"/>
        <w:widowControl w:val="0"/>
        <w:shd w:val="clear" w:color="auto" w:fill="auto"/>
        <w:bidi w:val="0"/>
        <w:spacing w:before="0" w:after="280" w:line="240" w:lineRule="auto"/>
        <w:ind w:left="5600" w:right="0" w:firstLine="0"/>
        <w:jc w:val="left"/>
        <w:rPr>
          <w:sz w:val="22"/>
          <w:szCs w:val="22"/>
        </w:rPr>
      </w:pPr>
      <w:bookmarkStart w:id="1" w:name="bookmark1"/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Změna stavby č. 7 2024</w:t>
      </w:r>
      <w:bookmarkEnd w:id="1"/>
      <w:bookmarkEnd w:id="2"/>
      <w:bookmarkEnd w:id="3"/>
    </w:p>
    <w:p>
      <w:pPr>
        <w:pStyle w:val="Style16"/>
        <w:keepNext/>
        <w:keepLines/>
        <w:framePr w:w="8429" w:h="3960" w:wrap="none" w:hAnchor="page" w:x="1522" w:y="966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right"/>
      </w:pPr>
      <w:bookmarkStart w:id="4" w:name="bookmark4"/>
      <w:bookmarkStart w:id="5" w:name="bookmark5"/>
      <w:bookmarkStart w:id="6" w:name="bookmark6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Stavba: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203 715 - VD Klášterec - opevnění LB na horní vodě</w:t>
      </w:r>
      <w:bookmarkEnd w:id="4"/>
      <w:bookmarkEnd w:id="5"/>
      <w:bookmarkEnd w:id="6"/>
    </w:p>
    <w:p>
      <w:pPr>
        <w:pStyle w:val="Style16"/>
        <w:keepNext/>
        <w:keepLines/>
        <w:framePr w:w="8429" w:h="3960" w:wrap="none" w:hAnchor="page" w:x="1522" w:y="966"/>
        <w:widowControl w:val="0"/>
        <w:shd w:val="clear" w:color="auto" w:fill="auto"/>
        <w:bidi w:val="0"/>
        <w:spacing w:before="0" w:after="340" w:line="240" w:lineRule="auto"/>
        <w:ind w:left="1500" w:right="0" w:firstLine="0"/>
        <w:jc w:val="left"/>
      </w:pPr>
      <w:bookmarkStart w:id="7" w:name="bookmark7"/>
      <w:bookmarkStart w:id="8" w:name="bookmark8"/>
      <w:bookmarkStart w:id="9" w:name="bookmark9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Objekt: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mnp2 - mnp2</w:t>
      </w:r>
      <w:bookmarkEnd w:id="7"/>
      <w:bookmarkEnd w:id="8"/>
      <w:bookmarkEnd w:id="9"/>
    </w:p>
    <w:p>
      <w:pPr>
        <w:pStyle w:val="Style16"/>
        <w:keepNext/>
        <w:keepLines/>
        <w:framePr w:w="8429" w:h="3960" w:wrap="none" w:hAnchor="page" w:x="1522" w:y="966"/>
        <w:widowControl w:val="0"/>
        <w:pBdr>
          <w:bottom w:val="single" w:sz="4" w:space="0" w:color="auto"/>
        </w:pBdr>
        <w:shd w:val="clear" w:color="auto" w:fill="auto"/>
        <w:bidi w:val="0"/>
        <w:spacing w:before="0" w:after="340" w:line="240" w:lineRule="auto"/>
        <w:ind w:left="1180" w:right="0" w:firstLine="0"/>
        <w:jc w:val="left"/>
      </w:pPr>
      <w:bookmarkStart w:id="10" w:name="bookmark10"/>
      <w:bookmarkStart w:id="11" w:name="bookmark11"/>
      <w:bookmarkStart w:id="12" w:name="bookmark12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Rozpočet: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[mnp2] - mnp2</w:t>
      </w:r>
      <w:bookmarkEnd w:id="10"/>
      <w:bookmarkEnd w:id="11"/>
      <w:bookmarkEnd w:id="12"/>
    </w:p>
    <w:p>
      <w:pPr>
        <w:pStyle w:val="Style8"/>
        <w:keepNext w:val="0"/>
        <w:keepLines w:val="0"/>
        <w:framePr w:w="8429" w:h="3960" w:wrap="none" w:hAnchor="page" w:x="1522" w:y="966"/>
        <w:widowControl w:val="0"/>
        <w:shd w:val="clear" w:color="auto" w:fill="auto"/>
        <w:bidi w:val="0"/>
        <w:spacing w:before="0" w:after="180" w:line="240" w:lineRule="auto"/>
        <w:ind w:left="118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8"/>
        <w:keepNext w:val="0"/>
        <w:keepLines w:val="0"/>
        <w:framePr w:w="8429" w:h="3960" w:wrap="none" w:hAnchor="page" w:x="1522" w:y="966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dokumentace: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AZ Consult, spol. s r.o.</w:t>
      </w:r>
    </w:p>
    <w:p>
      <w:pPr>
        <w:pStyle w:val="Style8"/>
        <w:keepNext w:val="0"/>
        <w:keepLines w:val="0"/>
        <w:framePr w:w="8429" w:h="3960" w:wrap="none" w:hAnchor="page" w:x="1522" w:y="966"/>
        <w:widowControl w:val="0"/>
        <w:pBdr>
          <w:bottom w:val="single" w:sz="4" w:space="0" w:color="auto"/>
        </w:pBdr>
        <w:shd w:val="clear" w:color="auto" w:fill="auto"/>
        <w:bidi w:val="0"/>
        <w:spacing w:before="0" w:after="320" w:line="240" w:lineRule="auto"/>
        <w:ind w:left="130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FINSTAV společnost s ručením omezeným</w:t>
      </w:r>
    </w:p>
    <w:p>
      <w:pPr>
        <w:pStyle w:val="Style20"/>
        <w:keepNext/>
        <w:keepLines/>
        <w:framePr w:w="2405" w:h="374" w:wrap="none" w:hAnchor="page" w:x="5362" w:y="53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stavby celkem:</w:t>
      </w:r>
      <w:bookmarkEnd w:id="13"/>
      <w:bookmarkEnd w:id="14"/>
      <w:bookmarkEnd w:id="15"/>
    </w:p>
    <w:tbl>
      <w:tblPr>
        <w:tblOverlap w:val="never"/>
        <w:jc w:val="left"/>
        <w:tblLayout w:type="fixed"/>
      </w:tblPr>
      <w:tblGrid>
        <w:gridCol w:w="5078"/>
        <w:gridCol w:w="3682"/>
      </w:tblGrid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60" w:h="1906" w:wrap="none" w:hAnchor="page" w:x="3826" w:y="5924"/>
              <w:widowControl w:val="0"/>
              <w:shd w:val="clear" w:color="auto" w:fill="auto"/>
              <w:bidi w:val="0"/>
              <w:spacing w:before="0" w:after="0" w:line="240" w:lineRule="auto"/>
              <w:ind w:left="27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60" w:h="1906" w:wrap="none" w:hAnchor="page" w:x="3826" w:y="59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-37 696,80 Kč</w:t>
            </w: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60" w:h="1906" w:wrap="none" w:hAnchor="page" w:x="3826" w:y="5924"/>
              <w:widowControl w:val="0"/>
              <w:shd w:val="clear" w:color="auto" w:fill="auto"/>
              <w:bidi w:val="0"/>
              <w:spacing w:before="0" w:after="0" w:line="240" w:lineRule="auto"/>
              <w:ind w:left="36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760" w:h="1906" w:wrap="none" w:hAnchor="page" w:x="3826" w:y="59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-7 916,33 Kč</w:t>
            </w:r>
          </w:p>
        </w:tc>
      </w:tr>
      <w:tr>
        <w:trPr>
          <w:trHeight w:val="68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8760" w:h="1906" w:wrap="none" w:hAnchor="page" w:x="3826" w:y="5924"/>
              <w:widowControl w:val="0"/>
              <w:shd w:val="clear" w:color="auto" w:fill="auto"/>
              <w:bidi w:val="0"/>
              <w:spacing w:before="0" w:after="0" w:line="240" w:lineRule="auto"/>
              <w:ind w:left="29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8760" w:h="1906" w:wrap="none" w:hAnchor="page" w:x="3826" w:y="59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-45 613,13 Kč</w:t>
            </w:r>
          </w:p>
        </w:tc>
      </w:tr>
    </w:tbl>
    <w:p>
      <w:pPr>
        <w:framePr w:w="8760" w:h="1906" w:wrap="none" w:hAnchor="page" w:x="3826" w:y="5924"/>
        <w:widowControl w:val="0"/>
        <w:spacing w:line="1" w:lineRule="exact"/>
      </w:pPr>
    </w:p>
    <w:p>
      <w:pPr>
        <w:pStyle w:val="Style8"/>
        <w:keepNext w:val="0"/>
        <w:keepLines w:val="0"/>
        <w:framePr w:w="1776" w:h="331" w:wrap="none" w:hAnchor="page" w:x="1902" w:y="9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zadání:</w:t>
      </w:r>
    </w:p>
    <w:p>
      <w:pPr>
        <w:pStyle w:val="Style8"/>
        <w:keepNext w:val="0"/>
        <w:keepLines w:val="0"/>
        <w:framePr w:w="1915" w:h="331" w:wrap="none" w:hAnchor="page" w:x="10479" w:y="9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nabídku:</w:t>
      </w:r>
    </w:p>
    <w:p>
      <w:pPr>
        <w:pStyle w:val="Style8"/>
        <w:keepNext w:val="0"/>
        <w:keepLines w:val="0"/>
        <w:framePr w:w="1354" w:h="331" w:wrap="none" w:hAnchor="page" w:x="2362" w:y="100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zadání:</w:t>
      </w:r>
    </w:p>
    <w:p>
      <w:pPr>
        <w:pStyle w:val="Style8"/>
        <w:keepNext w:val="0"/>
        <w:keepLines w:val="0"/>
        <w:framePr w:w="2640" w:h="331" w:wrap="none" w:hAnchor="page" w:x="9702" w:y="100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vypracování nabídky: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68" w:left="523" w:right="600" w:bottom="468" w:header="40" w:footer="40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mc:AlternateContent>
          <mc:Choice Requires="wps">
            <w:drawing>
              <wp:anchor distT="213360" distB="0" distL="114300" distR="1711325" simplePos="0" relativeHeight="125829378" behindDoc="0" locked="0" layoutInCell="1" allowOverlap="1">
                <wp:simplePos x="0" y="0"/>
                <wp:positionH relativeFrom="page">
                  <wp:posOffset>7814945</wp:posOffset>
                </wp:positionH>
                <wp:positionV relativeFrom="paragraph">
                  <wp:posOffset>226060</wp:posOffset>
                </wp:positionV>
                <wp:extent cx="899160" cy="17399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916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 16.07.2024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15.35000000000002pt;margin-top:17.800000000000001pt;width:70.799999999999997pt;height:13.700000000000001pt;z-index:-125829375;mso-wrap-distance-left:9.pt;mso-wrap-distance-top:16.800000000000001pt;mso-wrap-distance-right:134.7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16.07.2024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175" distL="1659890" distR="113665" simplePos="0" relativeHeight="125829380" behindDoc="0" locked="0" layoutInCell="1" allowOverlap="1">
                <wp:simplePos x="0" y="0"/>
                <wp:positionH relativeFrom="page">
                  <wp:posOffset>9360535</wp:posOffset>
                </wp:positionH>
                <wp:positionV relativeFrom="paragraph">
                  <wp:posOffset>12700</wp:posOffset>
                </wp:positionV>
                <wp:extent cx="951230" cy="38417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123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Strana 2 z 2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Čas: 7:16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37.05000000000007pt;margin-top:1.pt;width:74.900000000000006pt;height:30.25pt;z-index:-125829373;mso-wrap-distance-left:130.69999999999999pt;mso-wrap-distance-right:8.9500000000000011pt;mso-wrap-distance-bottom:0.2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Strana 2 z 2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Čas: 7:16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AspeEsticon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Firma: FlNSTAV Vodohospodářská stavební s r.o.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5.1 (24.2.15.0)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16" w:name="bookmark16"/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Položky změny stavby č. 7 2024</w:t>
      </w:r>
      <w:bookmarkEnd w:id="16"/>
      <w:bookmarkEnd w:id="17"/>
      <w:bookmarkEnd w:id="1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Rozpočet: [mnp2] - mnp2</w:t>
      </w:r>
    </w:p>
    <w:tbl>
      <w:tblPr>
        <w:tblOverlap w:val="never"/>
        <w:jc w:val="center"/>
        <w:tblLayout w:type="fixed"/>
      </w:tblPr>
      <w:tblGrid>
        <w:gridCol w:w="701"/>
        <w:gridCol w:w="1478"/>
        <w:gridCol w:w="6461"/>
        <w:gridCol w:w="792"/>
        <w:gridCol w:w="1843"/>
        <w:gridCol w:w="2304"/>
        <w:gridCol w:w="2155"/>
      </w:tblGrid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mnp2 mnp2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-37 696,80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odeč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-37 696,80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02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8635552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80" w:firstLine="0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Cenová soustava: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Vyplnění spár dosavadních konstrukcí zdivá cementovou maltou s vyčištěním spár hloubky přes 70 do 120 mm, zdivá z lomového kamene s vyspárováním Bez vazby na CS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96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30,000000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-1 256,56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-37 696,80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27" w:left="489" w:right="614" w:bottom="527" w:header="99" w:footer="99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tabs>
          <w:tab w:pos="14784" w:val="left"/>
        </w:tabs>
        <w:bidi w:val="0"/>
        <w:spacing w:before="0" w:after="0" w:line="240" w:lineRule="auto"/>
        <w:ind w:left="0" w:right="0" w:firstLine="0"/>
        <w:jc w:val="center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u w:val="single"/>
          <w:shd w:val="clear" w:color="auto" w:fill="auto"/>
          <w:lang w:val="cs-CZ" w:eastAsia="cs-CZ" w:bidi="cs-CZ"/>
        </w:rPr>
        <w:t xml:space="preserve">“ AspeEsticon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u w:val="single"/>
          <w:shd w:val="clear" w:color="auto" w:fill="auto"/>
          <w:lang w:val="cs-CZ" w:eastAsia="cs-CZ" w:bidi="cs-CZ"/>
        </w:rPr>
        <w:t>Firma: FlNSTAV Vodohospodářská stavební s r.o.</w:t>
        <w:tab/>
      </w:r>
      <w:r>
        <w:rPr>
          <w:color w:val="000000"/>
          <w:spacing w:val="0"/>
          <w:w w:val="100"/>
          <w:position w:val="0"/>
          <w:sz w:val="16"/>
          <w:szCs w:val="16"/>
          <w:u w:val="single"/>
          <w:shd w:val="clear" w:color="auto" w:fill="auto"/>
          <w:lang w:val="cs-CZ" w:eastAsia="cs-CZ" w:bidi="cs-CZ"/>
        </w:rPr>
        <w:t>Strana 1 z 2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11835" w:val="left"/>
          <w:tab w:pos="14269" w:val="left"/>
        </w:tabs>
        <w:bidi w:val="0"/>
        <w:spacing w:before="0" w:after="36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5.1 (24.2.15.0)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16.07.2024</w:t>
        <w:tab/>
        <w:t>Čas: 7:22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bookmarkStart w:id="19" w:name="bookmark19"/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stavby č. vcp2</w:t>
      </w:r>
      <w:bookmarkEnd w:id="19"/>
      <w:bookmarkEnd w:id="20"/>
      <w:bookmarkEnd w:id="21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360" w:line="240" w:lineRule="auto"/>
        <w:ind w:left="2480" w:right="0" w:firstLine="0"/>
        <w:jc w:val="both"/>
      </w:pPr>
      <w:bookmarkStart w:id="22" w:name="bookmark22"/>
      <w:bookmarkStart w:id="23" w:name="bookmark23"/>
      <w:bookmarkStart w:id="24" w:name="bookmark24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Stavba: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203 715 - VD Klášterec - opevnění LB na horní vodě</w:t>
      </w:r>
      <w:bookmarkEnd w:id="22"/>
      <w:bookmarkEnd w:id="23"/>
      <w:bookmarkEnd w:id="24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360" w:line="240" w:lineRule="auto"/>
        <w:ind w:left="2480" w:right="0" w:firstLine="0"/>
        <w:jc w:val="left"/>
      </w:pPr>
      <w:bookmarkStart w:id="25" w:name="bookmark25"/>
      <w:bookmarkStart w:id="26" w:name="bookmark26"/>
      <w:bookmarkStart w:id="27" w:name="bookmark27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Objekt: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vcp2 - vcp2</w:t>
      </w:r>
      <w:bookmarkEnd w:id="25"/>
      <w:bookmarkEnd w:id="26"/>
      <w:bookmarkEnd w:id="27"/>
    </w:p>
    <w:p>
      <w:pPr>
        <w:pStyle w:val="Style16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360" w:line="240" w:lineRule="auto"/>
        <w:ind w:left="2220" w:right="0" w:firstLine="0"/>
        <w:jc w:val="left"/>
      </w:pPr>
      <w:bookmarkStart w:id="28" w:name="bookmark28"/>
      <w:bookmarkStart w:id="29" w:name="bookmark29"/>
      <w:bookmarkStart w:id="30" w:name="bookmark30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Rozpočet: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[vcp2] - vcp2</w:t>
      </w:r>
      <w:bookmarkEnd w:id="28"/>
      <w:bookmarkEnd w:id="29"/>
      <w:bookmarkEnd w:id="3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22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06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dokumentace: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AZ Consult, spol. s r.o.</w:t>
      </w:r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00" w:line="240" w:lineRule="auto"/>
        <w:ind w:left="234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FINSTAV společnost s ručením omezeným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5060" w:right="0" w:firstLine="0"/>
        <w:jc w:val="both"/>
      </w:pPr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stavby celkem:</w:t>
      </w:r>
      <w:bookmarkEnd w:id="31"/>
      <w:bookmarkEnd w:id="32"/>
      <w:bookmarkEnd w:id="33"/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68" w:left="494" w:right="590" w:bottom="857" w:header="40" w:footer="429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38430" distB="826135" distL="0" distR="0" simplePos="0" relativeHeight="125829382" behindDoc="0" locked="0" layoutInCell="1" allowOverlap="1">
                <wp:simplePos x="0" y="0"/>
                <wp:positionH relativeFrom="page">
                  <wp:posOffset>4272915</wp:posOffset>
                </wp:positionH>
                <wp:positionV relativeFrom="paragraph">
                  <wp:posOffset>138430</wp:posOffset>
                </wp:positionV>
                <wp:extent cx="844550" cy="21018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455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Celková cena: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36.44999999999999pt;margin-top:10.9pt;width:66.5pt;height:16.550000000000001pt;z-index:-125829371;mso-wrap-distance-left:0;mso-wrap-distance-top:10.9pt;mso-wrap-distance-right:0;mso-wrap-distance-bottom:65.04999999999999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Celková cena: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34670" distB="433070" distL="0" distR="0" simplePos="0" relativeHeight="125829384" behindDoc="0" locked="0" layoutInCell="1" allowOverlap="1">
                <wp:simplePos x="0" y="0"/>
                <wp:positionH relativeFrom="page">
                  <wp:posOffset>4830445</wp:posOffset>
                </wp:positionH>
                <wp:positionV relativeFrom="paragraph">
                  <wp:posOffset>534670</wp:posOffset>
                </wp:positionV>
                <wp:extent cx="328930" cy="20701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893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DPH: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80.35000000000002pt;margin-top:42.100000000000001pt;width:25.900000000000002pt;height:16.300000000000001pt;z-index:-125829369;mso-wrap-distance-left:0;mso-wrap-distance-top:42.100000000000001pt;mso-wrap-distance-right:0;mso-wrap-distance-bottom:34.1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33450" distB="31115" distL="0" distR="0" simplePos="0" relativeHeight="125829386" behindDoc="0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933450</wp:posOffset>
                </wp:positionV>
                <wp:extent cx="758825" cy="21018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882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s DPH: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44.35000000000002pt;margin-top:73.5pt;width:59.75pt;height:16.550000000000001pt;z-index:-125829367;mso-wrap-distance-left:0;mso-wrap-distance-top:73.5pt;mso-wrap-distance-right:0;mso-wrap-distance-bottom:2.450000000000000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s DPH: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1600" distB="0" distL="0" distR="0" simplePos="0" relativeHeight="125829388" behindDoc="0" locked="0" layoutInCell="1" allowOverlap="1">
                <wp:simplePos x="0" y="0"/>
                <wp:positionH relativeFrom="page">
                  <wp:posOffset>6321425</wp:posOffset>
                </wp:positionH>
                <wp:positionV relativeFrom="paragraph">
                  <wp:posOffset>101600</wp:posOffset>
                </wp:positionV>
                <wp:extent cx="1179830" cy="107315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9830" cy="1073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193 751,46 Kč</w:t>
                            </w:r>
                          </w:p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40 687,81 Kč</w:t>
                            </w:r>
                          </w:p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234 439,27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97.75pt;margin-top:8.pt;width:92.900000000000006pt;height:84.5pt;z-index:-125829365;mso-wrap-distance-left:0;mso-wrap-distance-top:8.pt;mso-wrap-distance-right:0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193 751,46 Kč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40 687,81 Kč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234 439,27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468" w:left="0" w:right="0" w:bottom="85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582295" distL="114300" distR="151130" simplePos="0" relativeHeight="125829390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12700</wp:posOffset>
                </wp:positionV>
                <wp:extent cx="1127760" cy="210185"/>
                <wp:wrapSquare wrapText="righ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776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Vypracoval zadání: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94.299999999999997pt;margin-top:1.pt;width:88.799999999999997pt;height:16.550000000000001pt;z-index:-125829363;mso-wrap-distance-left:9.pt;mso-wrap-distance-right:11.9pt;mso-wrap-distance-bottom:45.8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Vypracoval zadání: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582295" distB="0" distL="419100" distR="114300" simplePos="0" relativeHeight="125829392" behindDoc="0" locked="0" layoutInCell="1" allowOverlap="1">
                <wp:simplePos x="0" y="0"/>
                <wp:positionH relativeFrom="page">
                  <wp:posOffset>1502410</wp:posOffset>
                </wp:positionH>
                <wp:positionV relativeFrom="paragraph">
                  <wp:posOffset>594995</wp:posOffset>
                </wp:positionV>
                <wp:extent cx="859790" cy="210185"/>
                <wp:wrapSquare wrapText="righ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79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zadání: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18.3pt;margin-top:46.850000000000001pt;width:67.700000000000003pt;height:16.550000000000001pt;z-index:-125829361;mso-wrap-distance-left:33.pt;mso-wrap-distance-top:45.85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zadání: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6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 nabídku: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vypracování nabídky: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mc:AlternateContent>
          <mc:Choice Requires="wps">
            <w:drawing>
              <wp:anchor distT="213360" distB="0" distL="114300" distR="1708150" simplePos="0" relativeHeight="125829394" behindDoc="0" locked="0" layoutInCell="1" allowOverlap="1">
                <wp:simplePos x="0" y="0"/>
                <wp:positionH relativeFrom="page">
                  <wp:posOffset>7822565</wp:posOffset>
                </wp:positionH>
                <wp:positionV relativeFrom="paragraph">
                  <wp:posOffset>226060</wp:posOffset>
                </wp:positionV>
                <wp:extent cx="899160" cy="173990"/>
                <wp:wrapSquare wrapText="bothSides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916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 16.07.2024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615.95000000000005pt;margin-top:17.800000000000001pt;width:70.799999999999997pt;height:13.700000000000001pt;z-index:-125829359;mso-wrap-distance-left:9.pt;mso-wrap-distance-top:16.800000000000001pt;mso-wrap-distance-right:134.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16.07.2024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175" distL="1656715" distR="113665" simplePos="0" relativeHeight="125829396" behindDoc="0" locked="0" layoutInCell="1" allowOverlap="1">
                <wp:simplePos x="0" y="0"/>
                <wp:positionH relativeFrom="page">
                  <wp:posOffset>9364980</wp:posOffset>
                </wp:positionH>
                <wp:positionV relativeFrom="paragraph">
                  <wp:posOffset>12700</wp:posOffset>
                </wp:positionV>
                <wp:extent cx="951230" cy="384175"/>
                <wp:wrapSquare wrapText="bothSides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123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Strana 2 z 2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Čas: 7:22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737.39999999999998pt;margin-top:1.pt;width:74.900000000000006pt;height:30.25pt;z-index:-125829357;mso-wrap-distance-left:130.44999999999999pt;mso-wrap-distance-right:8.9500000000000011pt;mso-wrap-distance-bottom:0.2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Strana 2 z 2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Čas: 7:22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AspeEsticon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Firma: FlNSTAV Vodohospodářská stavební s r.o.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5.1 (24.2.15.0)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Položky změny stavby č. vcp2</w:t>
      </w:r>
      <w:bookmarkEnd w:id="34"/>
      <w:bookmarkEnd w:id="35"/>
      <w:bookmarkEnd w:id="36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Rozpočet: [vcp2] - vcp2</w:t>
      </w:r>
    </w:p>
    <w:tbl>
      <w:tblPr>
        <w:tblOverlap w:val="never"/>
        <w:jc w:val="center"/>
        <w:tblLayout w:type="fixed"/>
      </w:tblPr>
      <w:tblGrid>
        <w:gridCol w:w="701"/>
        <w:gridCol w:w="1478"/>
        <w:gridCol w:w="6461"/>
        <w:gridCol w:w="792"/>
        <w:gridCol w:w="1843"/>
        <w:gridCol w:w="2304"/>
        <w:gridCol w:w="2155"/>
      </w:tblGrid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vcp2 vcp2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193 751,46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01 Ostatní konstrukce a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193 751,46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985223211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Cenová soustava: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Přezdívání kamenného zdivá do aktivované malty Bez vazby na CS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10,600000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18 278,44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193 751,46</w:t>
            </w:r>
          </w:p>
        </w:tc>
      </w:tr>
    </w:tbl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468" w:left="501" w:right="602" w:bottom="857" w:header="40" w:footer="42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60"/>
      <w:ind w:left="80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after="350"/>
      <w:ind w:left="235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spacing w:after="140"/>
      <w:ind w:left="253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  <w:spacing w:after="21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  <w:spacing w:after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Ocen˙ný soupis prací.pdf</dc:title>
  <dc:subject/>
  <dc:creator>Tomáa Jor</dc:creator>
  <cp:keywords/>
</cp:coreProperties>
</file>