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69A54" w14:textId="77777777" w:rsidR="00D05F94" w:rsidRPr="001F72F9" w:rsidRDefault="00D05F94" w:rsidP="00D05F94">
      <w:pPr>
        <w:pStyle w:val="Nadpis"/>
        <w:widowControl w:val="0"/>
        <w:suppressAutoHyphens w:val="0"/>
        <w:spacing w:before="0"/>
        <w:rPr>
          <w:rFonts w:asciiTheme="minorHAnsi" w:eastAsiaTheme="minorHAnsi" w:hAnsiTheme="minorHAnsi" w:cstheme="minorHAnsi"/>
          <w:kern w:val="2"/>
          <w:lang w:eastAsia="en-US"/>
          <w14:ligatures w14:val="standardContextual"/>
        </w:rPr>
      </w:pPr>
      <w:r w:rsidRPr="001F72F9">
        <w:rPr>
          <w:rFonts w:asciiTheme="minorHAnsi" w:eastAsiaTheme="minorHAnsi" w:hAnsiTheme="minorHAnsi" w:cstheme="minorHAnsi"/>
          <w:kern w:val="2"/>
          <w:lang w:eastAsia="en-US"/>
          <w14:ligatures w14:val="standardContextual"/>
        </w:rPr>
        <w:t xml:space="preserve">SMLOUVA O DÍLO </w:t>
      </w:r>
    </w:p>
    <w:p w14:paraId="52EB77EF" w14:textId="77777777" w:rsidR="00F62C08" w:rsidRPr="001F72F9" w:rsidRDefault="00F62C08" w:rsidP="00D05F94">
      <w:pPr>
        <w:pStyle w:val="Nzevsmlouvy"/>
        <w:spacing w:after="120" w:line="240" w:lineRule="auto"/>
        <w:jc w:val="both"/>
        <w:rPr>
          <w:rFonts w:asciiTheme="minorHAnsi" w:hAnsiTheme="minorHAnsi" w:cstheme="minorHAnsi"/>
          <w:b w:val="0"/>
          <w:color w:val="000000" w:themeColor="text1"/>
          <w:sz w:val="22"/>
          <w:szCs w:val="22"/>
        </w:rPr>
      </w:pPr>
    </w:p>
    <w:p w14:paraId="2E64E97C" w14:textId="77777777" w:rsidR="00D05F94" w:rsidRPr="00E5474C" w:rsidRDefault="00D05F94" w:rsidP="00D05F94">
      <w:pPr>
        <w:pStyle w:val="Nzevsmlouvy"/>
        <w:spacing w:after="120" w:line="240" w:lineRule="auto"/>
        <w:jc w:val="both"/>
        <w:rPr>
          <w:rFonts w:asciiTheme="minorHAnsi" w:hAnsiTheme="minorHAnsi" w:cstheme="minorHAnsi"/>
          <w:b w:val="0"/>
          <w:color w:val="000000" w:themeColor="text1"/>
          <w:sz w:val="24"/>
          <w:szCs w:val="24"/>
        </w:rPr>
      </w:pPr>
      <w:r w:rsidRPr="00E5474C">
        <w:rPr>
          <w:rFonts w:asciiTheme="minorHAnsi" w:hAnsiTheme="minorHAnsi" w:cstheme="minorHAnsi"/>
          <w:b w:val="0"/>
          <w:color w:val="000000" w:themeColor="text1"/>
          <w:sz w:val="24"/>
          <w:szCs w:val="24"/>
        </w:rPr>
        <w:t>uzavřená níže uvedeného dne, měsíce a roku</w:t>
      </w:r>
    </w:p>
    <w:p w14:paraId="705E15D5" w14:textId="77777777" w:rsidR="00D05F94" w:rsidRPr="00E5474C" w:rsidRDefault="00D05F94" w:rsidP="00D05F94">
      <w:pPr>
        <w:pStyle w:val="Nzevsmlouvy"/>
        <w:spacing w:after="120" w:line="240" w:lineRule="auto"/>
        <w:jc w:val="both"/>
        <w:rPr>
          <w:rFonts w:asciiTheme="minorHAnsi" w:hAnsiTheme="minorHAnsi" w:cstheme="minorHAnsi"/>
          <w:b w:val="0"/>
          <w:color w:val="000000" w:themeColor="text1"/>
          <w:sz w:val="24"/>
          <w:szCs w:val="24"/>
        </w:rPr>
      </w:pPr>
      <w:r w:rsidRPr="00E5474C">
        <w:rPr>
          <w:rFonts w:asciiTheme="minorHAnsi" w:hAnsiTheme="minorHAnsi" w:cstheme="minorHAnsi"/>
          <w:b w:val="0"/>
          <w:color w:val="000000" w:themeColor="text1"/>
          <w:sz w:val="24"/>
          <w:szCs w:val="24"/>
        </w:rPr>
        <w:t xml:space="preserve">podle ustanovení § 2586 a </w:t>
      </w:r>
      <w:proofErr w:type="spellStart"/>
      <w:r w:rsidR="001F72F9" w:rsidRPr="00E5474C">
        <w:rPr>
          <w:rFonts w:asciiTheme="minorHAnsi" w:hAnsiTheme="minorHAnsi" w:cstheme="minorHAnsi"/>
          <w:b w:val="0"/>
          <w:color w:val="000000" w:themeColor="text1"/>
          <w:sz w:val="24"/>
          <w:szCs w:val="24"/>
        </w:rPr>
        <w:t>souv</w:t>
      </w:r>
      <w:proofErr w:type="spellEnd"/>
      <w:r w:rsidR="001F72F9" w:rsidRPr="00E5474C">
        <w:rPr>
          <w:rFonts w:asciiTheme="minorHAnsi" w:hAnsiTheme="minorHAnsi" w:cstheme="minorHAnsi"/>
          <w:b w:val="0"/>
          <w:color w:val="000000" w:themeColor="text1"/>
          <w:sz w:val="24"/>
          <w:szCs w:val="24"/>
        </w:rPr>
        <w:t>. zákona č. 89/2012 Sb., občanského zákoníku, ve znění pozdějších předpisů (dále jen „občanský zákoník“),</w:t>
      </w:r>
    </w:p>
    <w:p w14:paraId="647879C6" w14:textId="77777777" w:rsidR="00D05F94" w:rsidRPr="00E5474C" w:rsidRDefault="00D05F94" w:rsidP="00D05F94">
      <w:pPr>
        <w:rPr>
          <w:rFonts w:asciiTheme="minorHAnsi" w:hAnsiTheme="minorHAnsi" w:cstheme="minorHAnsi"/>
          <w:b/>
          <w:bCs/>
          <w:color w:val="000000"/>
        </w:rPr>
      </w:pPr>
    </w:p>
    <w:p w14:paraId="7CE48242" w14:textId="77777777" w:rsidR="00D05F94" w:rsidRPr="00E5474C" w:rsidRDefault="00D05F94" w:rsidP="00D05F94">
      <w:pPr>
        <w:pStyle w:val="Normal0"/>
        <w:rPr>
          <w:rFonts w:asciiTheme="minorHAnsi" w:eastAsia="Calibri" w:hAnsiTheme="minorHAnsi" w:cstheme="minorHAnsi"/>
          <w:b/>
          <w:bCs/>
          <w:color w:val="auto"/>
          <w:shd w:val="clear" w:color="auto" w:fill="FEFFFF"/>
          <w:lang w:val="cs-CZ"/>
        </w:rPr>
      </w:pPr>
      <w:r w:rsidRPr="00E5474C">
        <w:rPr>
          <w:rFonts w:asciiTheme="minorHAnsi" w:eastAsia="Calibri" w:hAnsiTheme="minorHAnsi" w:cstheme="minorHAnsi"/>
          <w:b/>
          <w:bCs/>
          <w:color w:val="auto"/>
          <w:shd w:val="clear" w:color="auto" w:fill="FEFFFF"/>
          <w:lang w:val="cs-CZ"/>
        </w:rPr>
        <w:t>České vysoké učení technické v Praze</w:t>
      </w:r>
    </w:p>
    <w:p w14:paraId="65661C4E" w14:textId="77777777" w:rsidR="00D05F94" w:rsidRPr="00E5474C" w:rsidRDefault="00000000" w:rsidP="00D05F94">
      <w:pPr>
        <w:pStyle w:val="Normal0"/>
        <w:rPr>
          <w:rFonts w:asciiTheme="minorHAnsi" w:eastAsia="Calibri" w:hAnsiTheme="minorHAnsi" w:cstheme="minorHAnsi"/>
          <w:b/>
          <w:bCs/>
          <w:color w:val="auto"/>
          <w:shd w:val="clear" w:color="auto" w:fill="FEFFFF"/>
          <w:lang w:val="cs-CZ"/>
        </w:rPr>
      </w:pPr>
      <w:sdt>
        <w:sdtPr>
          <w:rPr>
            <w:rFonts w:asciiTheme="minorHAnsi" w:eastAsia="Calibri" w:hAnsiTheme="minorHAnsi" w:cstheme="minorHAnsi"/>
            <w:b/>
            <w:bCs/>
            <w:color w:val="auto"/>
            <w:shd w:val="clear" w:color="auto" w:fill="FEFFFF"/>
            <w:lang w:val="cs-CZ"/>
          </w:rPr>
          <w:alias w:val="Součást ČVUT"/>
          <w:tag w:val="Součást ČVUT"/>
          <w:id w:val="953680042"/>
          <w:placeholder>
            <w:docPart w:val="0A8900A02136403FBAB85DD5328C3240"/>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D05F94" w:rsidRPr="00E5474C">
            <w:rPr>
              <w:rFonts w:asciiTheme="minorHAnsi" w:eastAsia="Calibri" w:hAnsiTheme="minorHAnsi" w:cstheme="minorHAnsi"/>
              <w:b/>
              <w:bCs/>
              <w:color w:val="auto"/>
              <w:shd w:val="clear" w:color="auto" w:fill="FEFFFF"/>
              <w:lang w:val="cs-CZ"/>
            </w:rPr>
            <w:t>Český institut informatiky, robotiky a kybernetiky (CIIRC)</w:t>
          </w:r>
        </w:sdtContent>
      </w:sdt>
    </w:p>
    <w:p w14:paraId="1958BFC5" w14:textId="77777777" w:rsidR="00D05F94" w:rsidRPr="00E5474C" w:rsidRDefault="00D05F94" w:rsidP="00D05F94">
      <w:pPr>
        <w:pStyle w:val="Normal0"/>
        <w:rPr>
          <w:rFonts w:asciiTheme="minorHAnsi" w:eastAsia="Calibri" w:hAnsiTheme="minorHAnsi" w:cstheme="minorHAnsi"/>
          <w:color w:val="auto"/>
          <w:shd w:val="clear" w:color="auto" w:fill="FEFFFF"/>
          <w:lang w:val="cs-CZ"/>
        </w:rPr>
      </w:pPr>
      <w:r w:rsidRPr="00E5474C">
        <w:rPr>
          <w:rFonts w:asciiTheme="minorHAnsi" w:eastAsia="Calibri" w:hAnsiTheme="minorHAnsi" w:cstheme="minorHAnsi"/>
          <w:color w:val="auto"/>
          <w:shd w:val="clear" w:color="auto" w:fill="FEFFFF"/>
          <w:lang w:val="cs-CZ"/>
        </w:rPr>
        <w:t>IČO: 684 07 700</w:t>
      </w:r>
    </w:p>
    <w:p w14:paraId="7CC19D76" w14:textId="279DE598" w:rsidR="00D05F94" w:rsidRPr="00E5474C" w:rsidRDefault="00D05F94" w:rsidP="00D05F94">
      <w:pPr>
        <w:pStyle w:val="Normal0"/>
        <w:rPr>
          <w:rFonts w:asciiTheme="minorHAnsi" w:eastAsia="Calibri" w:hAnsiTheme="minorHAnsi" w:cstheme="minorHAnsi"/>
          <w:b/>
          <w:bCs/>
          <w:color w:val="auto"/>
          <w:shd w:val="clear" w:color="auto" w:fill="FEFFFF"/>
          <w:lang w:val="cs-CZ"/>
        </w:rPr>
      </w:pPr>
      <w:r w:rsidRPr="00E5474C">
        <w:rPr>
          <w:rFonts w:asciiTheme="minorHAnsi" w:eastAsia="Calibri" w:hAnsiTheme="minorHAnsi" w:cstheme="minorHAnsi"/>
          <w:color w:val="auto"/>
          <w:shd w:val="clear" w:color="auto" w:fill="FEFFFF"/>
          <w:lang w:val="cs-CZ"/>
        </w:rPr>
        <w:t xml:space="preserve">číslo účtu: </w:t>
      </w:r>
      <w:sdt>
        <w:sdtPr>
          <w:rPr>
            <w:rFonts w:asciiTheme="minorHAnsi" w:eastAsia="Calibri" w:hAnsiTheme="minorHAnsi" w:cstheme="minorHAnsi"/>
            <w:color w:val="auto"/>
            <w:shd w:val="clear" w:color="auto" w:fill="FEFFFF"/>
            <w:lang w:val="cs-CZ"/>
          </w:rPr>
          <w:id w:val="411822318"/>
          <w:placeholder>
            <w:docPart w:val="70157ADE28DA4A38BF3960D10745C807"/>
          </w:placeholder>
        </w:sdtPr>
        <w:sdtContent>
          <w:proofErr w:type="spellStart"/>
          <w:r w:rsidR="001B63D8" w:rsidRPr="001B63D8">
            <w:rPr>
              <w:rFonts w:asciiTheme="minorHAnsi" w:eastAsia="Calibri" w:hAnsiTheme="minorHAnsi" w:cstheme="minorHAnsi"/>
              <w:color w:val="auto"/>
              <w:highlight w:val="black"/>
              <w:shd w:val="clear" w:color="auto" w:fill="FEFFFF"/>
              <w:lang w:val="cs-CZ"/>
            </w:rPr>
            <w:t>xxxxxxxxxxxxx</w:t>
          </w:r>
          <w:proofErr w:type="spellEnd"/>
        </w:sdtContent>
      </w:sdt>
    </w:p>
    <w:p w14:paraId="2AC2C136" w14:textId="77777777" w:rsidR="00D05F94" w:rsidRPr="00E5474C" w:rsidRDefault="00D05F94" w:rsidP="00D05F94">
      <w:pPr>
        <w:pStyle w:val="Normal0"/>
        <w:rPr>
          <w:rFonts w:asciiTheme="minorHAnsi" w:eastAsia="Calibri" w:hAnsiTheme="minorHAnsi" w:cstheme="minorHAnsi"/>
          <w:color w:val="auto"/>
          <w:lang w:val="cs-CZ"/>
        </w:rPr>
      </w:pPr>
      <w:r w:rsidRPr="00E5474C">
        <w:rPr>
          <w:rFonts w:asciiTheme="minorHAnsi" w:eastAsia="Calibri" w:hAnsiTheme="minorHAnsi" w:cstheme="minorHAnsi"/>
          <w:color w:val="auto"/>
          <w:shd w:val="clear" w:color="auto" w:fill="FEFFFF"/>
          <w:lang w:val="cs-CZ"/>
        </w:rPr>
        <w:t>se sídlem Jugoslávských</w:t>
      </w:r>
      <w:r w:rsidRPr="00E5474C">
        <w:rPr>
          <w:rFonts w:asciiTheme="minorHAnsi" w:eastAsia="Calibri" w:hAnsiTheme="minorHAnsi" w:cstheme="minorHAnsi"/>
          <w:color w:val="auto"/>
          <w:lang w:val="cs-CZ"/>
        </w:rPr>
        <w:t xml:space="preserve"> partyzánů 1580/3, 160 00 Praha 6</w:t>
      </w:r>
    </w:p>
    <w:p w14:paraId="0C7B0C83" w14:textId="330A534B" w:rsidR="00D05F94" w:rsidRPr="00E5474C" w:rsidRDefault="00D05F94" w:rsidP="00D05F94">
      <w:pPr>
        <w:pStyle w:val="Normal0"/>
        <w:rPr>
          <w:rFonts w:asciiTheme="minorHAnsi" w:eastAsia="Calibri" w:hAnsiTheme="minorHAnsi" w:cstheme="minorHAnsi"/>
          <w:color w:val="auto"/>
          <w:shd w:val="clear" w:color="auto" w:fill="FEFFFF"/>
          <w:lang w:val="cs-CZ"/>
        </w:rPr>
      </w:pPr>
      <w:r w:rsidRPr="00E5474C">
        <w:rPr>
          <w:rFonts w:asciiTheme="minorHAnsi" w:eastAsia="Calibri" w:hAnsiTheme="minorHAnsi" w:cstheme="minorHAnsi"/>
          <w:color w:val="auto"/>
          <w:shd w:val="clear" w:color="auto" w:fill="FEFFFF"/>
          <w:lang w:val="cs-CZ"/>
        </w:rPr>
        <w:t xml:space="preserve">zastoupený </w:t>
      </w:r>
      <w:sdt>
        <w:sdtPr>
          <w:rPr>
            <w:rFonts w:asciiTheme="minorHAnsi" w:eastAsia="Calibri" w:hAnsiTheme="minorHAnsi" w:cstheme="minorHAnsi"/>
            <w:color w:val="auto"/>
            <w:highlight w:val="black"/>
            <w:shd w:val="clear" w:color="auto" w:fill="FEFFFF"/>
            <w:lang w:val="cs-CZ"/>
          </w:rPr>
          <w:id w:val="122581734"/>
          <w:placeholder>
            <w:docPart w:val="6556096071AF4CDDBC7F3FCD55C04012"/>
          </w:placeholder>
        </w:sdtPr>
        <w:sdtContent>
          <w:proofErr w:type="spellStart"/>
          <w:r w:rsidR="001B63D8" w:rsidRPr="001B63D8">
            <w:rPr>
              <w:rFonts w:asciiTheme="minorHAnsi" w:eastAsia="Calibri" w:hAnsiTheme="minorHAnsi" w:cstheme="minorHAnsi"/>
              <w:color w:val="auto"/>
              <w:highlight w:val="black"/>
              <w:shd w:val="clear" w:color="auto" w:fill="FEFFFF"/>
              <w:lang w:val="cs-CZ"/>
            </w:rPr>
            <w:t>xxxxxxxxxx</w:t>
          </w:r>
          <w:proofErr w:type="spellEnd"/>
        </w:sdtContent>
      </w:sdt>
    </w:p>
    <w:p w14:paraId="679BB389" w14:textId="3E3B31A9" w:rsidR="00D05F94" w:rsidRPr="00E5474C" w:rsidRDefault="00D05F94" w:rsidP="00D05F94">
      <w:pPr>
        <w:pStyle w:val="Normal0"/>
        <w:rPr>
          <w:rFonts w:asciiTheme="minorHAnsi" w:eastAsia="Calibri" w:hAnsiTheme="minorHAnsi" w:cstheme="minorHAnsi"/>
          <w:color w:val="auto"/>
          <w:shd w:val="clear" w:color="auto" w:fill="FEFFFF"/>
          <w:lang w:val="cs-CZ"/>
        </w:rPr>
      </w:pPr>
      <w:r w:rsidRPr="00E5474C">
        <w:rPr>
          <w:rFonts w:asciiTheme="minorHAnsi" w:eastAsia="Calibri" w:hAnsiTheme="minorHAnsi" w:cstheme="minorHAnsi"/>
          <w:color w:val="auto"/>
          <w:shd w:val="clear" w:color="auto" w:fill="FEFFFF"/>
          <w:lang w:val="cs-CZ"/>
        </w:rPr>
        <w:t>osoba oprávněná jednat ve věci plnění smlouvy:</w:t>
      </w:r>
      <w:r w:rsidRPr="00E5474C">
        <w:rPr>
          <w:rFonts w:asciiTheme="minorHAnsi" w:hAnsiTheme="minorHAnsi" w:cstheme="minorHAnsi"/>
          <w:lang w:val="cs-CZ"/>
        </w:rPr>
        <w:t xml:space="preserve"> </w:t>
      </w:r>
      <w:sdt>
        <w:sdtPr>
          <w:rPr>
            <w:rFonts w:asciiTheme="minorHAnsi" w:hAnsiTheme="minorHAnsi" w:cstheme="minorHAnsi"/>
            <w:lang w:val="cs-CZ"/>
          </w:rPr>
          <w:id w:val="516052039"/>
          <w:placeholder>
            <w:docPart w:val="1A3DF00F42CA4FDD9C2AC14B4CA59BBC"/>
          </w:placeholder>
        </w:sdtPr>
        <w:sdtContent>
          <w:proofErr w:type="spellStart"/>
          <w:r w:rsidR="001B63D8" w:rsidRPr="001B63D8">
            <w:rPr>
              <w:rFonts w:asciiTheme="minorHAnsi" w:hAnsiTheme="minorHAnsi" w:cstheme="minorHAnsi"/>
              <w:highlight w:val="black"/>
              <w:lang w:val="cs-CZ"/>
            </w:rPr>
            <w:t>xxxxxxxxxxxxxxxxx</w:t>
          </w:r>
          <w:proofErr w:type="spellEnd"/>
        </w:sdtContent>
      </w:sdt>
    </w:p>
    <w:p w14:paraId="5B438694" w14:textId="77777777" w:rsidR="00D05F94" w:rsidRPr="00E5474C" w:rsidRDefault="00D05F94" w:rsidP="00D05F94">
      <w:pPr>
        <w:widowControl w:val="0"/>
        <w:tabs>
          <w:tab w:val="left" w:pos="3465"/>
        </w:tabs>
        <w:jc w:val="right"/>
        <w:rPr>
          <w:rFonts w:asciiTheme="minorHAnsi" w:hAnsiTheme="minorHAnsi" w:cstheme="minorHAnsi"/>
          <w:caps/>
          <w:color w:val="000000"/>
        </w:rPr>
      </w:pPr>
    </w:p>
    <w:p w14:paraId="488EC69D" w14:textId="77777777" w:rsidR="001F72F9" w:rsidRPr="00E5474C" w:rsidRDefault="001F72F9" w:rsidP="001F72F9">
      <w:pPr>
        <w:rPr>
          <w:rFonts w:asciiTheme="minorHAnsi" w:hAnsiTheme="minorHAnsi" w:cstheme="minorHAnsi"/>
          <w:shd w:val="clear" w:color="auto" w:fill="FEFFFF"/>
        </w:rPr>
      </w:pPr>
      <w:r w:rsidRPr="00E5474C">
        <w:rPr>
          <w:rFonts w:asciiTheme="minorHAnsi" w:hAnsiTheme="minorHAnsi" w:cstheme="minorHAnsi"/>
          <w:shd w:val="clear" w:color="auto" w:fill="FEFFFF"/>
        </w:rPr>
        <w:t xml:space="preserve">(dále jen </w:t>
      </w:r>
      <w:r w:rsidRPr="00E5474C">
        <w:rPr>
          <w:rFonts w:asciiTheme="minorHAnsi" w:hAnsiTheme="minorHAnsi" w:cstheme="minorHAnsi"/>
          <w:b/>
          <w:shd w:val="clear" w:color="auto" w:fill="FEFFFF"/>
        </w:rPr>
        <w:t>„Objednatel“</w:t>
      </w:r>
      <w:r w:rsidRPr="00E5474C">
        <w:rPr>
          <w:rFonts w:asciiTheme="minorHAnsi" w:hAnsiTheme="minorHAnsi" w:cstheme="minorHAnsi"/>
          <w:shd w:val="clear" w:color="auto" w:fill="FEFFFF"/>
        </w:rPr>
        <w:t>)</w:t>
      </w:r>
    </w:p>
    <w:p w14:paraId="28664FA0" w14:textId="77777777" w:rsidR="001F72F9" w:rsidRPr="00E5474C" w:rsidRDefault="001F72F9" w:rsidP="00D05F94">
      <w:pPr>
        <w:widowControl w:val="0"/>
        <w:ind w:left="141" w:hanging="141"/>
        <w:rPr>
          <w:rFonts w:asciiTheme="minorHAnsi" w:hAnsiTheme="minorHAnsi" w:cstheme="minorHAnsi"/>
        </w:rPr>
      </w:pPr>
    </w:p>
    <w:p w14:paraId="780977C0" w14:textId="77777777" w:rsidR="00D05F94" w:rsidRPr="00E5474C" w:rsidRDefault="001F72F9" w:rsidP="00D05F94">
      <w:pPr>
        <w:widowControl w:val="0"/>
        <w:ind w:left="141" w:hanging="141"/>
        <w:rPr>
          <w:rFonts w:asciiTheme="minorHAnsi" w:hAnsiTheme="minorHAnsi" w:cstheme="minorHAnsi"/>
        </w:rPr>
      </w:pPr>
      <w:r w:rsidRPr="00E5474C">
        <w:rPr>
          <w:rFonts w:asciiTheme="minorHAnsi" w:hAnsiTheme="minorHAnsi" w:cstheme="minorHAnsi"/>
        </w:rPr>
        <w:t>a</w:t>
      </w:r>
    </w:p>
    <w:p w14:paraId="1E43FDA8" w14:textId="77777777" w:rsidR="00D05F94" w:rsidRPr="00E5474C" w:rsidRDefault="00D05F94" w:rsidP="00D05F94">
      <w:pPr>
        <w:widowControl w:val="0"/>
        <w:ind w:left="567" w:hanging="141"/>
        <w:rPr>
          <w:rFonts w:asciiTheme="minorHAnsi" w:hAnsiTheme="minorHAnsi" w:cstheme="minorHAnsi"/>
          <w:b/>
          <w:bCs/>
        </w:rPr>
      </w:pPr>
    </w:p>
    <w:p w14:paraId="3166E814" w14:textId="77777777" w:rsidR="001F72F9" w:rsidRPr="00E5474C" w:rsidRDefault="001F72F9" w:rsidP="001F72F9">
      <w:pPr>
        <w:pStyle w:val="Normal0"/>
        <w:rPr>
          <w:rFonts w:asciiTheme="minorHAnsi" w:eastAsia="Calibri" w:hAnsiTheme="minorHAnsi" w:cstheme="minorHAnsi"/>
          <w:b/>
          <w:bCs/>
          <w:color w:val="auto"/>
          <w:shd w:val="clear" w:color="auto" w:fill="FEFFFF"/>
          <w:lang w:val="cs-CZ"/>
        </w:rPr>
      </w:pPr>
      <w:r w:rsidRPr="00E5474C">
        <w:rPr>
          <w:rFonts w:asciiTheme="minorHAnsi" w:eastAsia="Calibri" w:hAnsiTheme="minorHAnsi" w:cstheme="minorHAnsi"/>
          <w:b/>
          <w:bCs/>
          <w:color w:val="auto"/>
          <w:shd w:val="clear" w:color="auto" w:fill="FEFFFF"/>
          <w:lang w:val="cs-CZ"/>
        </w:rPr>
        <w:t xml:space="preserve">Sara </w:t>
      </w:r>
      <w:proofErr w:type="spellStart"/>
      <w:r w:rsidRPr="00E5474C">
        <w:rPr>
          <w:rFonts w:asciiTheme="minorHAnsi" w:eastAsia="Calibri" w:hAnsiTheme="minorHAnsi" w:cstheme="minorHAnsi"/>
          <w:b/>
          <w:bCs/>
          <w:color w:val="auto"/>
          <w:shd w:val="clear" w:color="auto" w:fill="FEFFFF"/>
          <w:lang w:val="cs-CZ"/>
        </w:rPr>
        <w:t>Boutall</w:t>
      </w:r>
      <w:proofErr w:type="spellEnd"/>
      <w:r w:rsidRPr="00E5474C">
        <w:rPr>
          <w:rFonts w:asciiTheme="minorHAnsi" w:eastAsia="Calibri" w:hAnsiTheme="minorHAnsi" w:cstheme="minorHAnsi"/>
          <w:b/>
          <w:bCs/>
          <w:color w:val="auto"/>
          <w:shd w:val="clear" w:color="auto" w:fill="FEFFFF"/>
          <w:lang w:val="cs-CZ"/>
        </w:rPr>
        <w:t xml:space="preserve"> </w:t>
      </w:r>
    </w:p>
    <w:p w14:paraId="53E21D22" w14:textId="77777777" w:rsidR="001F72F9" w:rsidRPr="00E5474C" w:rsidRDefault="001F72F9" w:rsidP="001F72F9">
      <w:pPr>
        <w:pStyle w:val="Normal0"/>
        <w:rPr>
          <w:rFonts w:asciiTheme="minorHAnsi" w:eastAsia="Calibri" w:hAnsiTheme="minorHAnsi" w:cstheme="minorHAnsi"/>
          <w:color w:val="auto"/>
          <w:shd w:val="clear" w:color="auto" w:fill="FEFFFF"/>
          <w:lang w:val="cs-CZ"/>
        </w:rPr>
      </w:pPr>
      <w:r w:rsidRPr="00E5474C">
        <w:rPr>
          <w:rFonts w:asciiTheme="minorHAnsi" w:eastAsia="Calibri" w:hAnsiTheme="minorHAnsi" w:cstheme="minorHAnsi"/>
          <w:color w:val="auto"/>
          <w:shd w:val="clear" w:color="auto" w:fill="FEFFFF"/>
          <w:lang w:val="cs-CZ"/>
        </w:rPr>
        <w:t xml:space="preserve">IČO: </w:t>
      </w:r>
      <w:r w:rsidRPr="00E5474C">
        <w:rPr>
          <w:rFonts w:asciiTheme="minorHAnsi" w:hAnsiTheme="minorHAnsi" w:cstheme="minorHAnsi"/>
          <w:lang w:eastAsia="en-US"/>
        </w:rPr>
        <w:t>07777001</w:t>
      </w:r>
    </w:p>
    <w:p w14:paraId="24848156" w14:textId="2E5CAD90" w:rsidR="001F72F9" w:rsidRPr="00E5474C" w:rsidRDefault="001F72F9" w:rsidP="001F72F9">
      <w:pPr>
        <w:pStyle w:val="Normal0"/>
        <w:rPr>
          <w:rFonts w:asciiTheme="minorHAnsi" w:eastAsia="Calibri" w:hAnsiTheme="minorHAnsi" w:cstheme="minorHAnsi"/>
          <w:color w:val="auto"/>
          <w:shd w:val="clear" w:color="auto" w:fill="FEFFFF"/>
          <w:lang w:val="cs-CZ"/>
        </w:rPr>
      </w:pPr>
      <w:r w:rsidRPr="00E5474C">
        <w:rPr>
          <w:rFonts w:asciiTheme="minorHAnsi" w:eastAsia="Calibri" w:hAnsiTheme="minorHAnsi" w:cstheme="minorHAnsi"/>
          <w:color w:val="auto"/>
          <w:shd w:val="clear" w:color="auto" w:fill="FEFFFF"/>
          <w:lang w:val="cs-CZ"/>
        </w:rPr>
        <w:t>číslo účtu</w:t>
      </w:r>
      <w:r w:rsidRPr="006974D3">
        <w:rPr>
          <w:rFonts w:asciiTheme="minorHAnsi" w:hAnsiTheme="minorHAnsi" w:cstheme="minorHAnsi"/>
          <w:lang w:eastAsia="en-US"/>
        </w:rPr>
        <w:t xml:space="preserve">: </w:t>
      </w:r>
      <w:sdt>
        <w:sdtPr>
          <w:rPr>
            <w:rFonts w:asciiTheme="minorHAnsi" w:hAnsiTheme="minorHAnsi" w:cstheme="minorHAnsi"/>
            <w:lang w:eastAsia="en-US"/>
          </w:rPr>
          <w:id w:val="1339656019"/>
          <w:placeholder>
            <w:docPart w:val="E9EED63ACEA7495AAF306055B3C5E1E9"/>
          </w:placeholder>
        </w:sdtPr>
        <w:sdtEndPr>
          <w:rPr>
            <w:rFonts w:eastAsia="Calibri"/>
            <w:color w:val="auto"/>
            <w:shd w:val="clear" w:color="auto" w:fill="FEFFFF"/>
            <w:lang w:val="cs-CZ" w:eastAsia="cs-CZ"/>
          </w:rPr>
        </w:sdtEndPr>
        <w:sdtContent>
          <w:sdt>
            <w:sdtPr>
              <w:rPr>
                <w:rFonts w:asciiTheme="minorHAnsi" w:hAnsiTheme="minorHAnsi" w:cstheme="minorHAnsi"/>
                <w:lang w:eastAsia="en-US"/>
              </w:rPr>
              <w:id w:val="622117163"/>
              <w:placeholder>
                <w:docPart w:val="A3FFA3B8B1DC46B6ABBE609FC09814DE"/>
              </w:placeholder>
            </w:sdtPr>
            <w:sdtContent>
              <w:proofErr w:type="spellStart"/>
              <w:r w:rsidR="001B63D8" w:rsidRPr="001B63D8">
                <w:rPr>
                  <w:rFonts w:asciiTheme="minorHAnsi" w:hAnsiTheme="minorHAnsi" w:cstheme="minorHAnsi"/>
                  <w:highlight w:val="black"/>
                  <w:lang w:eastAsia="en-US"/>
                </w:rPr>
                <w:t>xxxxxxxxxxxxxxx</w:t>
              </w:r>
              <w:proofErr w:type="spellEnd"/>
              <w:r w:rsidR="006974D3" w:rsidRPr="006974D3">
                <w:rPr>
                  <w:rFonts w:asciiTheme="minorHAnsi" w:hAnsiTheme="minorHAnsi" w:cstheme="minorHAnsi"/>
                  <w:lang w:eastAsia="en-US"/>
                </w:rPr>
                <w:t xml:space="preserve">  </w:t>
              </w:r>
            </w:sdtContent>
          </w:sdt>
        </w:sdtContent>
      </w:sdt>
    </w:p>
    <w:p w14:paraId="0A628DDF" w14:textId="37E9D502" w:rsidR="001F72F9" w:rsidRPr="00E5474C" w:rsidRDefault="001F72F9" w:rsidP="001F72F9">
      <w:pPr>
        <w:pStyle w:val="Normal0"/>
        <w:rPr>
          <w:rFonts w:asciiTheme="minorHAnsi" w:eastAsia="Calibri" w:hAnsiTheme="minorHAnsi" w:cstheme="minorHAnsi"/>
          <w:b/>
          <w:bCs/>
          <w:color w:val="auto"/>
          <w:shd w:val="clear" w:color="auto" w:fill="FEFFFF"/>
          <w:lang w:val="cs-CZ"/>
        </w:rPr>
      </w:pPr>
      <w:r w:rsidRPr="001B63D8">
        <w:rPr>
          <w:rFonts w:asciiTheme="minorHAnsi" w:eastAsia="Calibri" w:hAnsiTheme="minorHAnsi" w:cstheme="minorHAnsi"/>
          <w:shd w:val="clear" w:color="auto" w:fill="FEFFFF"/>
          <w:lang w:val="cs-CZ"/>
        </w:rPr>
        <w:t>adresa:</w:t>
      </w:r>
      <w:r w:rsidRPr="00E5474C">
        <w:rPr>
          <w:rFonts w:asciiTheme="minorHAnsi" w:eastAsia="Calibri" w:hAnsiTheme="minorHAnsi" w:cstheme="minorHAnsi"/>
          <w:color w:val="auto"/>
          <w:shd w:val="clear" w:color="auto" w:fill="FEFFFF"/>
          <w:lang w:val="cs-CZ"/>
        </w:rPr>
        <w:t xml:space="preserve"> </w:t>
      </w:r>
      <w:proofErr w:type="spellStart"/>
      <w:r w:rsidR="001B63D8" w:rsidRPr="001B63D8">
        <w:rPr>
          <w:rFonts w:asciiTheme="minorHAnsi" w:eastAsia="Calibri" w:hAnsiTheme="minorHAnsi" w:cstheme="minorHAnsi"/>
          <w:color w:val="auto"/>
          <w:highlight w:val="black"/>
          <w:shd w:val="clear" w:color="auto" w:fill="FEFFFF"/>
          <w:lang w:val="cs-CZ"/>
        </w:rPr>
        <w:t>xxxxxxxxxxxxx</w:t>
      </w:r>
      <w:proofErr w:type="spellEnd"/>
    </w:p>
    <w:p w14:paraId="01E95E63" w14:textId="77777777" w:rsidR="001F72F9" w:rsidRPr="00E5474C" w:rsidRDefault="001F72F9" w:rsidP="001F72F9">
      <w:pPr>
        <w:widowControl w:val="0"/>
        <w:rPr>
          <w:rFonts w:asciiTheme="minorHAnsi" w:hAnsiTheme="minorHAnsi" w:cstheme="minorHAnsi"/>
          <w:i/>
        </w:rPr>
      </w:pPr>
    </w:p>
    <w:p w14:paraId="70D69C2E" w14:textId="77777777" w:rsidR="001F72F9" w:rsidRPr="00E5474C" w:rsidRDefault="001F72F9" w:rsidP="001F72F9">
      <w:pPr>
        <w:rPr>
          <w:rFonts w:asciiTheme="minorHAnsi" w:hAnsiTheme="minorHAnsi" w:cstheme="minorHAnsi"/>
          <w:shd w:val="clear" w:color="auto" w:fill="FEFFFF"/>
        </w:rPr>
      </w:pPr>
      <w:r w:rsidRPr="00E5474C">
        <w:rPr>
          <w:rFonts w:asciiTheme="minorHAnsi" w:hAnsiTheme="minorHAnsi" w:cstheme="minorHAnsi"/>
          <w:shd w:val="clear" w:color="auto" w:fill="FEFFFF"/>
        </w:rPr>
        <w:t xml:space="preserve">(dále jen </w:t>
      </w:r>
      <w:r w:rsidRPr="00E5474C">
        <w:rPr>
          <w:rFonts w:asciiTheme="minorHAnsi" w:hAnsiTheme="minorHAnsi" w:cstheme="minorHAnsi"/>
          <w:b/>
          <w:shd w:val="clear" w:color="auto" w:fill="FEFFFF"/>
        </w:rPr>
        <w:t>„Zhotovitel“</w:t>
      </w:r>
      <w:r w:rsidRPr="00E5474C">
        <w:rPr>
          <w:rFonts w:asciiTheme="minorHAnsi" w:hAnsiTheme="minorHAnsi" w:cstheme="minorHAnsi"/>
          <w:shd w:val="clear" w:color="auto" w:fill="FEFFFF"/>
        </w:rPr>
        <w:t>)</w:t>
      </w:r>
    </w:p>
    <w:p w14:paraId="743294F5" w14:textId="77777777" w:rsidR="00D05F94" w:rsidRPr="00283939" w:rsidRDefault="00D05F94" w:rsidP="00D05F94">
      <w:pPr>
        <w:pStyle w:val="Normln0"/>
        <w:ind w:left="426"/>
        <w:rPr>
          <w:rFonts w:asciiTheme="minorHAnsi" w:hAnsiTheme="minorHAnsi" w:cstheme="minorHAnsi"/>
          <w:szCs w:val="24"/>
        </w:rPr>
      </w:pPr>
    </w:p>
    <w:p w14:paraId="538982B3" w14:textId="77777777" w:rsidR="001F72F9" w:rsidRPr="00283939" w:rsidRDefault="001F72F9" w:rsidP="001F72F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ind w:left="284" w:hanging="284"/>
        <w:rPr>
          <w:rFonts w:asciiTheme="minorHAnsi" w:hAnsiTheme="minorHAnsi" w:cstheme="minorHAnsi"/>
        </w:rPr>
      </w:pPr>
      <w:r w:rsidRPr="00283939">
        <w:rPr>
          <w:rFonts w:asciiTheme="minorHAnsi" w:hAnsiTheme="minorHAnsi" w:cstheme="minorHAnsi"/>
          <w:bCs/>
          <w:color w:val="000000"/>
          <w:lang w:eastAsia="cs-CZ"/>
        </w:rPr>
        <w:t>společně také jako „Smluvní</w:t>
      </w:r>
      <w:r w:rsidRPr="00283939">
        <w:rPr>
          <w:rFonts w:asciiTheme="minorHAnsi" w:hAnsiTheme="minorHAnsi" w:cstheme="minorHAnsi"/>
        </w:rPr>
        <w:t xml:space="preserve"> </w:t>
      </w:r>
      <w:r w:rsidRPr="00283939">
        <w:rPr>
          <w:rFonts w:asciiTheme="minorHAnsi" w:hAnsiTheme="minorHAnsi" w:cstheme="minorHAnsi"/>
          <w:bCs/>
          <w:color w:val="000000"/>
          <w:lang w:eastAsia="cs-CZ"/>
        </w:rPr>
        <w:t>strany</w:t>
      </w:r>
      <w:r w:rsidRPr="00283939">
        <w:rPr>
          <w:rFonts w:asciiTheme="minorHAnsi" w:hAnsiTheme="minorHAnsi" w:cstheme="minorHAnsi"/>
        </w:rPr>
        <w:t>“</w:t>
      </w:r>
    </w:p>
    <w:p w14:paraId="5D67E511" w14:textId="77777777" w:rsidR="00D05F94" w:rsidRPr="001F72F9" w:rsidRDefault="00D05F94" w:rsidP="00D05F94">
      <w:pPr>
        <w:widowControl w:val="0"/>
        <w:rPr>
          <w:rFonts w:asciiTheme="minorHAnsi" w:hAnsiTheme="minorHAnsi" w:cstheme="minorHAnsi"/>
          <w:bCs/>
          <w:sz w:val="23"/>
          <w:szCs w:val="23"/>
        </w:rPr>
      </w:pPr>
    </w:p>
    <w:p w14:paraId="75CBA76C" w14:textId="77777777" w:rsidR="00D05F94" w:rsidRPr="001F72F9" w:rsidRDefault="00D05F94" w:rsidP="00D05F94">
      <w:pPr>
        <w:widowControl w:val="0"/>
        <w:spacing w:line="220" w:lineRule="atLeast"/>
        <w:jc w:val="both"/>
        <w:rPr>
          <w:rFonts w:asciiTheme="minorHAnsi" w:hAnsiTheme="minorHAnsi" w:cstheme="minorHAnsi"/>
          <w:b/>
          <w:caps/>
          <w:sz w:val="23"/>
          <w:szCs w:val="23"/>
          <w:highlight w:val="lightGray"/>
        </w:rPr>
      </w:pPr>
    </w:p>
    <w:p w14:paraId="20E2C9CE" w14:textId="77777777" w:rsidR="00D05F94" w:rsidRPr="00283939" w:rsidRDefault="00D33A39" w:rsidP="00283939">
      <w:pPr>
        <w:pStyle w:val="Odstavecseseznamem"/>
        <w:widowControl w:val="0"/>
        <w:numPr>
          <w:ilvl w:val="0"/>
          <w:numId w:val="2"/>
        </w:numPr>
        <w:tabs>
          <w:tab w:val="clear" w:pos="705"/>
          <w:tab w:val="num" w:pos="567"/>
        </w:tabs>
        <w:spacing w:line="220" w:lineRule="atLeast"/>
        <w:jc w:val="both"/>
        <w:rPr>
          <w:rFonts w:asciiTheme="minorHAnsi" w:hAnsiTheme="minorHAnsi" w:cstheme="minorHAnsi"/>
        </w:rPr>
      </w:pPr>
      <w:r w:rsidRPr="00283939">
        <w:rPr>
          <w:rFonts w:asciiTheme="minorHAnsi" w:hAnsiTheme="minorHAnsi" w:cstheme="minorHAnsi"/>
          <w:b/>
          <w:caps/>
        </w:rPr>
        <w:t xml:space="preserve">Účel A </w:t>
      </w:r>
      <w:r w:rsidR="00D05F94" w:rsidRPr="00283939">
        <w:rPr>
          <w:rFonts w:asciiTheme="minorHAnsi" w:hAnsiTheme="minorHAnsi" w:cstheme="minorHAnsi"/>
          <w:b/>
          <w:caps/>
        </w:rPr>
        <w:t xml:space="preserve">Předmět plnění </w:t>
      </w:r>
    </w:p>
    <w:p w14:paraId="3764A925" w14:textId="77777777" w:rsidR="00D33A39" w:rsidRPr="00283939" w:rsidRDefault="00D33A39" w:rsidP="00D33A39">
      <w:pPr>
        <w:widowControl w:val="0"/>
        <w:numPr>
          <w:ilvl w:val="1"/>
          <w:numId w:val="2"/>
        </w:numPr>
        <w:tabs>
          <w:tab w:val="clear" w:pos="720"/>
          <w:tab w:val="left" w:pos="540"/>
        </w:tabs>
        <w:spacing w:after="120" w:line="220" w:lineRule="atLeast"/>
        <w:ind w:left="567" w:hanging="567"/>
        <w:jc w:val="both"/>
        <w:rPr>
          <w:rFonts w:asciiTheme="minorHAnsi" w:hAnsiTheme="minorHAnsi" w:cstheme="minorHAnsi"/>
          <w:lang w:eastAsia="en-US"/>
        </w:rPr>
      </w:pPr>
      <w:r w:rsidRPr="00283939">
        <w:rPr>
          <w:rFonts w:asciiTheme="minorHAnsi" w:hAnsiTheme="minorHAnsi" w:cstheme="minorHAnsi"/>
          <w:lang w:eastAsia="en-US"/>
        </w:rPr>
        <w:t>Účelem smlouvy je vytvoření videí</w:t>
      </w:r>
      <w:r w:rsidR="00283939" w:rsidRPr="00283939">
        <w:rPr>
          <w:rFonts w:asciiTheme="minorHAnsi" w:hAnsiTheme="minorHAnsi" w:cstheme="minorHAnsi"/>
          <w:lang w:eastAsia="en-US"/>
        </w:rPr>
        <w:t xml:space="preserve">, tzv. </w:t>
      </w:r>
      <w:proofErr w:type="spellStart"/>
      <w:r w:rsidR="00283939" w:rsidRPr="00283939">
        <w:rPr>
          <w:rFonts w:asciiTheme="minorHAnsi" w:hAnsiTheme="minorHAnsi" w:cstheme="minorHAnsi"/>
          <w:lang w:eastAsia="en-US"/>
        </w:rPr>
        <w:t>showcase</w:t>
      </w:r>
      <w:proofErr w:type="spellEnd"/>
      <w:r w:rsidR="003867A4">
        <w:rPr>
          <w:rFonts w:asciiTheme="minorHAnsi" w:hAnsiTheme="minorHAnsi" w:cstheme="minorHAnsi"/>
          <w:lang w:eastAsia="en-US"/>
        </w:rPr>
        <w:t>,</w:t>
      </w:r>
      <w:r w:rsidR="00283939" w:rsidRPr="00283939">
        <w:rPr>
          <w:rFonts w:asciiTheme="minorHAnsi" w:hAnsiTheme="minorHAnsi" w:cstheme="minorHAnsi"/>
          <w:lang w:eastAsia="en-US"/>
        </w:rPr>
        <w:t xml:space="preserve"> podle požadavků Objednatele</w:t>
      </w:r>
      <w:r w:rsidRPr="00283939">
        <w:rPr>
          <w:rFonts w:asciiTheme="minorHAnsi" w:hAnsiTheme="minorHAnsi" w:cstheme="minorHAnsi"/>
          <w:lang w:eastAsia="en-US"/>
        </w:rPr>
        <w:t xml:space="preserve">, jež budou </w:t>
      </w:r>
      <w:r w:rsidR="00283939" w:rsidRPr="00283939">
        <w:rPr>
          <w:rFonts w:asciiTheme="minorHAnsi" w:hAnsiTheme="minorHAnsi" w:cstheme="minorHAnsi"/>
          <w:lang w:eastAsia="en-US"/>
        </w:rPr>
        <w:t xml:space="preserve">v pozitivním světle </w:t>
      </w:r>
      <w:r w:rsidRPr="00283939">
        <w:rPr>
          <w:rFonts w:asciiTheme="minorHAnsi" w:hAnsiTheme="minorHAnsi" w:cstheme="minorHAnsi"/>
          <w:lang w:eastAsia="en-US"/>
        </w:rPr>
        <w:t>prezentovat činnost Evropského centra pro digitální inovace</w:t>
      </w:r>
      <w:r w:rsidR="008E309A">
        <w:rPr>
          <w:rFonts w:asciiTheme="minorHAnsi" w:hAnsiTheme="minorHAnsi" w:cstheme="minorHAnsi"/>
          <w:lang w:eastAsia="en-US"/>
        </w:rPr>
        <w:t xml:space="preserve"> při Českém vysokém učení technickém v Praze</w:t>
      </w:r>
      <w:r w:rsidR="00283939" w:rsidRPr="00283939">
        <w:rPr>
          <w:rFonts w:asciiTheme="minorHAnsi" w:hAnsiTheme="minorHAnsi" w:cstheme="minorHAnsi"/>
          <w:lang w:eastAsia="en-US"/>
        </w:rPr>
        <w:t>.</w:t>
      </w:r>
    </w:p>
    <w:p w14:paraId="2BB9CAF5" w14:textId="77777777" w:rsidR="00961202" w:rsidRPr="00283939" w:rsidRDefault="00D05F94" w:rsidP="00D33A39">
      <w:pPr>
        <w:widowControl w:val="0"/>
        <w:numPr>
          <w:ilvl w:val="1"/>
          <w:numId w:val="2"/>
        </w:numPr>
        <w:tabs>
          <w:tab w:val="clear" w:pos="720"/>
          <w:tab w:val="left" w:pos="540"/>
        </w:tabs>
        <w:spacing w:after="120" w:line="220" w:lineRule="atLeast"/>
        <w:ind w:left="567" w:hanging="567"/>
        <w:jc w:val="both"/>
        <w:rPr>
          <w:rFonts w:asciiTheme="minorHAnsi" w:hAnsiTheme="minorHAnsi" w:cstheme="minorHAnsi"/>
        </w:rPr>
      </w:pPr>
      <w:r w:rsidRPr="00283939">
        <w:rPr>
          <w:rFonts w:asciiTheme="minorHAnsi" w:hAnsiTheme="minorHAnsi" w:cstheme="minorHAnsi"/>
          <w:lang w:eastAsia="en-US"/>
        </w:rPr>
        <w:t xml:space="preserve">Zhotovitel se za podmínek stanovených touto Smlouvou </w:t>
      </w:r>
      <w:r w:rsidR="00D33A39" w:rsidRPr="00283939">
        <w:rPr>
          <w:rFonts w:asciiTheme="minorHAnsi" w:hAnsiTheme="minorHAnsi" w:cstheme="minorHAnsi"/>
          <w:lang w:eastAsia="en-US"/>
        </w:rPr>
        <w:t xml:space="preserve">a jejími přílohami </w:t>
      </w:r>
      <w:r w:rsidRPr="00283939">
        <w:rPr>
          <w:rFonts w:asciiTheme="minorHAnsi" w:hAnsiTheme="minorHAnsi" w:cstheme="minorHAnsi"/>
          <w:lang w:eastAsia="en-US"/>
        </w:rPr>
        <w:t>zavazuje provést pro Objednatele řádně a včas následující dílo: „</w:t>
      </w:r>
      <w:proofErr w:type="spellStart"/>
      <w:r w:rsidRPr="00283939">
        <w:rPr>
          <w:rFonts w:asciiTheme="minorHAnsi" w:hAnsiTheme="minorHAnsi" w:cstheme="minorHAnsi"/>
          <w:lang w:eastAsia="en-US"/>
        </w:rPr>
        <w:t>Showcasting</w:t>
      </w:r>
      <w:proofErr w:type="spellEnd"/>
      <w:r w:rsidRPr="00283939">
        <w:rPr>
          <w:rFonts w:asciiTheme="minorHAnsi" w:hAnsiTheme="minorHAnsi" w:cstheme="minorHAnsi"/>
          <w:lang w:eastAsia="en-US"/>
        </w:rPr>
        <w:t xml:space="preserve"> - 10 </w:t>
      </w:r>
      <w:proofErr w:type="spellStart"/>
      <w:r w:rsidRPr="00283939">
        <w:rPr>
          <w:rFonts w:asciiTheme="minorHAnsi" w:hAnsiTheme="minorHAnsi" w:cstheme="minorHAnsi"/>
          <w:lang w:eastAsia="en-US"/>
        </w:rPr>
        <w:t>showcase</w:t>
      </w:r>
      <w:proofErr w:type="spellEnd"/>
      <w:r w:rsidR="00961202" w:rsidRPr="00283939">
        <w:rPr>
          <w:rFonts w:asciiTheme="minorHAnsi" w:hAnsiTheme="minorHAnsi" w:cstheme="minorHAnsi"/>
          <w:lang w:eastAsia="en-US"/>
        </w:rPr>
        <w:t xml:space="preserve">“. </w:t>
      </w:r>
      <w:r w:rsidR="00D33A39" w:rsidRPr="00283939">
        <w:rPr>
          <w:rFonts w:asciiTheme="minorHAnsi" w:hAnsiTheme="minorHAnsi" w:cstheme="minorHAnsi"/>
          <w:lang w:eastAsia="en-US"/>
        </w:rPr>
        <w:t>Dílem se rozumí soubor 10 videí, kdy k</w:t>
      </w:r>
      <w:r w:rsidR="00961202" w:rsidRPr="00283939">
        <w:rPr>
          <w:rFonts w:asciiTheme="minorHAnsi" w:hAnsiTheme="minorHAnsi" w:cstheme="minorHAnsi"/>
          <w:lang w:eastAsia="en-US"/>
        </w:rPr>
        <w:t xml:space="preserve">aždé video bude sestříháno na kratší (cca 2 min.) a delší (cca 5 min) délku </w:t>
      </w:r>
      <w:r w:rsidR="000B2EFE" w:rsidRPr="00283939">
        <w:rPr>
          <w:rFonts w:asciiTheme="minorHAnsi" w:hAnsiTheme="minorHAnsi" w:cstheme="minorHAnsi"/>
          <w:lang w:eastAsia="en-US"/>
        </w:rPr>
        <w:t xml:space="preserve">(dále jen </w:t>
      </w:r>
      <w:r w:rsidR="000B2EFE" w:rsidRPr="00283939">
        <w:rPr>
          <w:rFonts w:asciiTheme="minorHAnsi" w:hAnsiTheme="minorHAnsi" w:cstheme="minorHAnsi"/>
          <w:b/>
          <w:lang w:eastAsia="en-US"/>
        </w:rPr>
        <w:t>„Dílo“).</w:t>
      </w:r>
      <w:r w:rsidR="00961202" w:rsidRPr="00283939">
        <w:rPr>
          <w:rFonts w:asciiTheme="minorHAnsi" w:hAnsiTheme="minorHAnsi" w:cstheme="minorHAnsi"/>
          <w:b/>
          <w:lang w:eastAsia="en-US"/>
        </w:rPr>
        <w:t xml:space="preserve"> </w:t>
      </w:r>
      <w:r w:rsidR="00961202" w:rsidRPr="00283939">
        <w:rPr>
          <w:rFonts w:asciiTheme="minorHAnsi" w:hAnsiTheme="minorHAnsi" w:cstheme="minorHAnsi"/>
          <w:bCs/>
        </w:rPr>
        <w:t>Dílo je dále specifikované</w:t>
      </w:r>
      <w:r w:rsidR="00283939" w:rsidRPr="00283939">
        <w:rPr>
          <w:rFonts w:asciiTheme="minorHAnsi" w:hAnsiTheme="minorHAnsi" w:cstheme="minorHAnsi"/>
          <w:bCs/>
        </w:rPr>
        <w:t xml:space="preserve"> v této Smlouvě a</w:t>
      </w:r>
      <w:r w:rsidR="00961202" w:rsidRPr="00283939">
        <w:rPr>
          <w:rFonts w:asciiTheme="minorHAnsi" w:hAnsiTheme="minorHAnsi" w:cstheme="minorHAnsi"/>
          <w:bCs/>
        </w:rPr>
        <w:t xml:space="preserve"> v cenové nabídce Zhotovitele ze dne 7.6.2024, která </w:t>
      </w:r>
      <w:proofErr w:type="gramStart"/>
      <w:r w:rsidR="00961202" w:rsidRPr="00283939">
        <w:rPr>
          <w:rFonts w:asciiTheme="minorHAnsi" w:hAnsiTheme="minorHAnsi" w:cstheme="minorHAnsi"/>
          <w:bCs/>
        </w:rPr>
        <w:t>tvoří</w:t>
      </w:r>
      <w:proofErr w:type="gramEnd"/>
      <w:r w:rsidR="00961202" w:rsidRPr="00283939">
        <w:rPr>
          <w:rFonts w:asciiTheme="minorHAnsi" w:hAnsiTheme="minorHAnsi" w:cstheme="minorHAnsi"/>
          <w:bCs/>
        </w:rPr>
        <w:t xml:space="preserve"> přílohu č. 1 této Smlouvy</w:t>
      </w:r>
      <w:r w:rsidR="00283939" w:rsidRPr="00283939">
        <w:rPr>
          <w:rFonts w:asciiTheme="minorHAnsi" w:hAnsiTheme="minorHAnsi" w:cstheme="minorHAnsi"/>
          <w:bCs/>
        </w:rPr>
        <w:t>.</w:t>
      </w:r>
    </w:p>
    <w:p w14:paraId="11ABDCAB" w14:textId="77777777" w:rsidR="00F5485C" w:rsidRPr="00F5485C" w:rsidRDefault="00F5485C" w:rsidP="00D33A39">
      <w:pPr>
        <w:widowControl w:val="0"/>
        <w:numPr>
          <w:ilvl w:val="1"/>
          <w:numId w:val="2"/>
        </w:numPr>
        <w:tabs>
          <w:tab w:val="clear" w:pos="720"/>
          <w:tab w:val="left" w:pos="540"/>
        </w:tabs>
        <w:spacing w:after="120" w:line="220" w:lineRule="atLeast"/>
        <w:ind w:left="567" w:hanging="567"/>
        <w:jc w:val="both"/>
        <w:rPr>
          <w:rFonts w:asciiTheme="minorHAnsi" w:hAnsiTheme="minorHAnsi" w:cstheme="minorHAnsi"/>
        </w:rPr>
      </w:pPr>
      <w:r>
        <w:rPr>
          <w:rFonts w:asciiTheme="minorHAnsi" w:hAnsiTheme="minorHAnsi" w:cstheme="minorHAnsi"/>
        </w:rPr>
        <w:t xml:space="preserve">Dílo bude plněno ve </w:t>
      </w:r>
      <w:r w:rsidR="00725E62">
        <w:rPr>
          <w:rFonts w:asciiTheme="minorHAnsi" w:hAnsiTheme="minorHAnsi" w:cstheme="minorHAnsi"/>
        </w:rPr>
        <w:t xml:space="preserve">po </w:t>
      </w:r>
      <w:r>
        <w:rPr>
          <w:rFonts w:asciiTheme="minorHAnsi" w:hAnsiTheme="minorHAnsi" w:cstheme="minorHAnsi"/>
        </w:rPr>
        <w:t>třech</w:t>
      </w:r>
      <w:r w:rsidR="00725E62">
        <w:rPr>
          <w:rFonts w:asciiTheme="minorHAnsi" w:hAnsiTheme="minorHAnsi" w:cstheme="minorHAnsi"/>
        </w:rPr>
        <w:t xml:space="preserve"> částech (dále jen “</w:t>
      </w:r>
      <w:r>
        <w:rPr>
          <w:rFonts w:asciiTheme="minorHAnsi" w:hAnsiTheme="minorHAnsi" w:cstheme="minorHAnsi"/>
        </w:rPr>
        <w:t>Eta</w:t>
      </w:r>
      <w:r w:rsidR="00725E62">
        <w:rPr>
          <w:rFonts w:asciiTheme="minorHAnsi" w:hAnsiTheme="minorHAnsi" w:cstheme="minorHAnsi"/>
        </w:rPr>
        <w:t>py“), každá z Etap bude samostatně předána a fakturována.</w:t>
      </w:r>
    </w:p>
    <w:p w14:paraId="093D406D" w14:textId="77777777" w:rsidR="00961202" w:rsidRDefault="00961202" w:rsidP="00D33A39">
      <w:pPr>
        <w:widowControl w:val="0"/>
        <w:numPr>
          <w:ilvl w:val="1"/>
          <w:numId w:val="2"/>
        </w:numPr>
        <w:tabs>
          <w:tab w:val="clear" w:pos="720"/>
          <w:tab w:val="left" w:pos="540"/>
        </w:tabs>
        <w:spacing w:after="120" w:line="220" w:lineRule="atLeast"/>
        <w:ind w:left="567" w:hanging="567"/>
        <w:jc w:val="both"/>
        <w:rPr>
          <w:rFonts w:asciiTheme="minorHAnsi" w:hAnsiTheme="minorHAnsi" w:cstheme="minorHAnsi"/>
        </w:rPr>
      </w:pPr>
      <w:r w:rsidRPr="00283939">
        <w:rPr>
          <w:rFonts w:asciiTheme="minorHAnsi" w:hAnsiTheme="minorHAnsi" w:cstheme="minorHAnsi"/>
          <w:bCs/>
        </w:rPr>
        <w:t>Objednatel se zavazuje k převzetí provedeného Díla a k uhrazení ceny za Dílo, sjednané níže v této Smlouvě.</w:t>
      </w:r>
      <w:r w:rsidRPr="00283939">
        <w:rPr>
          <w:rFonts w:asciiTheme="minorHAnsi" w:hAnsiTheme="minorHAnsi" w:cstheme="minorHAnsi"/>
        </w:rPr>
        <w:t xml:space="preserve"> </w:t>
      </w:r>
    </w:p>
    <w:p w14:paraId="0DDD40D6" w14:textId="77777777" w:rsidR="00D05F94" w:rsidRPr="00283939" w:rsidRDefault="00D05F94" w:rsidP="00283939">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283939">
        <w:rPr>
          <w:rFonts w:asciiTheme="minorHAnsi" w:hAnsiTheme="minorHAnsi" w:cstheme="minorHAnsi"/>
          <w:b/>
          <w:caps/>
          <w:sz w:val="23"/>
          <w:szCs w:val="23"/>
        </w:rPr>
        <w:t xml:space="preserve">DOBA PLNĚNÍ </w:t>
      </w:r>
    </w:p>
    <w:p w14:paraId="7C0CFDCC" w14:textId="77777777" w:rsidR="000B2EFE" w:rsidRPr="001F72F9" w:rsidRDefault="00D05F94" w:rsidP="00D05F94">
      <w:pPr>
        <w:widowControl w:val="0"/>
        <w:numPr>
          <w:ilvl w:val="1"/>
          <w:numId w:val="10"/>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Zhotovitel se zavazuje zhotovit Dílo</w:t>
      </w:r>
      <w:r w:rsidR="00283939">
        <w:rPr>
          <w:rFonts w:asciiTheme="minorHAnsi" w:hAnsiTheme="minorHAnsi" w:cstheme="minorHAnsi"/>
          <w:sz w:val="23"/>
          <w:szCs w:val="23"/>
        </w:rPr>
        <w:t xml:space="preserve"> ve třech etapách a dodat ho nejpozději v </w:t>
      </w:r>
      <w:r w:rsidR="00D57B5B" w:rsidRPr="001F72F9">
        <w:rPr>
          <w:rFonts w:asciiTheme="minorHAnsi" w:hAnsiTheme="minorHAnsi" w:cstheme="minorHAnsi"/>
          <w:sz w:val="23"/>
          <w:szCs w:val="23"/>
        </w:rPr>
        <w:t>následujících te</w:t>
      </w:r>
      <w:r w:rsidR="00961202" w:rsidRPr="001F72F9">
        <w:rPr>
          <w:rFonts w:asciiTheme="minorHAnsi" w:hAnsiTheme="minorHAnsi" w:cstheme="minorHAnsi"/>
          <w:sz w:val="23"/>
          <w:szCs w:val="23"/>
        </w:rPr>
        <w:t>rm</w:t>
      </w:r>
      <w:r w:rsidR="00D57B5B" w:rsidRPr="001F72F9">
        <w:rPr>
          <w:rFonts w:asciiTheme="minorHAnsi" w:hAnsiTheme="minorHAnsi" w:cstheme="minorHAnsi"/>
          <w:sz w:val="23"/>
          <w:szCs w:val="23"/>
        </w:rPr>
        <w:t>ínech</w:t>
      </w:r>
      <w:r w:rsidR="000B2EFE" w:rsidRPr="001F72F9">
        <w:rPr>
          <w:rFonts w:asciiTheme="minorHAnsi" w:hAnsiTheme="minorHAnsi" w:cstheme="minorHAnsi"/>
          <w:sz w:val="23"/>
          <w:szCs w:val="23"/>
        </w:rPr>
        <w:t>:</w:t>
      </w:r>
    </w:p>
    <w:p w14:paraId="197173D2" w14:textId="77777777" w:rsidR="000B2EFE" w:rsidRPr="001F72F9" w:rsidRDefault="00961202" w:rsidP="000B2EFE">
      <w:pPr>
        <w:pStyle w:val="Odstavecseseznamem"/>
        <w:numPr>
          <w:ilvl w:val="0"/>
          <w:numId w:val="17"/>
        </w:numPr>
        <w:ind w:hanging="153"/>
        <w:contextualSpacing w:val="0"/>
        <w:rPr>
          <w:rFonts w:asciiTheme="minorHAnsi" w:hAnsiTheme="minorHAnsi" w:cstheme="minorHAnsi"/>
          <w:sz w:val="22"/>
          <w:szCs w:val="22"/>
          <w:lang w:eastAsia="en-US"/>
        </w:rPr>
      </w:pPr>
      <w:r w:rsidRPr="001F72F9">
        <w:rPr>
          <w:rFonts w:asciiTheme="minorHAnsi" w:hAnsiTheme="minorHAnsi" w:cstheme="minorHAnsi"/>
          <w:lang w:eastAsia="en-US"/>
        </w:rPr>
        <w:lastRenderedPageBreak/>
        <w:t xml:space="preserve">1 </w:t>
      </w:r>
      <w:r w:rsidR="00283939">
        <w:rPr>
          <w:rFonts w:asciiTheme="minorHAnsi" w:hAnsiTheme="minorHAnsi" w:cstheme="minorHAnsi"/>
          <w:lang w:eastAsia="en-US"/>
        </w:rPr>
        <w:t>Etapa</w:t>
      </w:r>
      <w:r w:rsidRPr="001F72F9">
        <w:rPr>
          <w:rFonts w:asciiTheme="minorHAnsi" w:hAnsiTheme="minorHAnsi" w:cstheme="minorHAnsi"/>
          <w:lang w:eastAsia="en-US"/>
        </w:rPr>
        <w:t xml:space="preserve"> – </w:t>
      </w:r>
      <w:r w:rsidR="00D57B5B" w:rsidRPr="001F72F9">
        <w:rPr>
          <w:rFonts w:asciiTheme="minorHAnsi" w:hAnsiTheme="minorHAnsi" w:cstheme="minorHAnsi"/>
          <w:lang w:eastAsia="en-US"/>
        </w:rPr>
        <w:t xml:space="preserve">3 videa </w:t>
      </w:r>
      <w:r w:rsidRPr="001F72F9">
        <w:rPr>
          <w:rFonts w:asciiTheme="minorHAnsi" w:hAnsiTheme="minorHAnsi" w:cstheme="minorHAnsi"/>
          <w:lang w:eastAsia="en-US"/>
        </w:rPr>
        <w:t>do 31.</w:t>
      </w:r>
      <w:r w:rsidR="005D7CE0" w:rsidRPr="001F72F9">
        <w:rPr>
          <w:rFonts w:asciiTheme="minorHAnsi" w:hAnsiTheme="minorHAnsi" w:cstheme="minorHAnsi"/>
          <w:lang w:eastAsia="en-US"/>
        </w:rPr>
        <w:t xml:space="preserve">srpna </w:t>
      </w:r>
      <w:r w:rsidRPr="001F72F9">
        <w:rPr>
          <w:rFonts w:asciiTheme="minorHAnsi" w:hAnsiTheme="minorHAnsi" w:cstheme="minorHAnsi"/>
          <w:lang w:eastAsia="en-US"/>
        </w:rPr>
        <w:t>2024</w:t>
      </w:r>
      <w:r w:rsidR="000B2EFE" w:rsidRPr="001F72F9">
        <w:rPr>
          <w:rFonts w:asciiTheme="minorHAnsi" w:hAnsiTheme="minorHAnsi" w:cstheme="minorHAnsi"/>
          <w:lang w:eastAsia="en-US"/>
        </w:rPr>
        <w:t xml:space="preserve">, </w:t>
      </w:r>
    </w:p>
    <w:p w14:paraId="30750ABE" w14:textId="77777777" w:rsidR="000B2EFE" w:rsidRPr="001F72F9" w:rsidRDefault="00961202" w:rsidP="000B2EFE">
      <w:pPr>
        <w:pStyle w:val="Odstavecseseznamem"/>
        <w:numPr>
          <w:ilvl w:val="0"/>
          <w:numId w:val="17"/>
        </w:numPr>
        <w:ind w:hanging="153"/>
        <w:contextualSpacing w:val="0"/>
        <w:rPr>
          <w:rFonts w:asciiTheme="minorHAnsi" w:hAnsiTheme="minorHAnsi" w:cstheme="minorHAnsi"/>
          <w:sz w:val="22"/>
          <w:szCs w:val="22"/>
          <w:lang w:eastAsia="en-US"/>
        </w:rPr>
      </w:pPr>
      <w:r w:rsidRPr="001F72F9">
        <w:rPr>
          <w:rFonts w:asciiTheme="minorHAnsi" w:hAnsiTheme="minorHAnsi" w:cstheme="minorHAnsi"/>
          <w:lang w:eastAsia="en-US"/>
        </w:rPr>
        <w:t xml:space="preserve">2 </w:t>
      </w:r>
      <w:r w:rsidR="00283939">
        <w:rPr>
          <w:rFonts w:asciiTheme="minorHAnsi" w:hAnsiTheme="minorHAnsi" w:cstheme="minorHAnsi"/>
          <w:lang w:eastAsia="en-US"/>
        </w:rPr>
        <w:t>Etapa</w:t>
      </w:r>
      <w:r w:rsidRPr="001F72F9">
        <w:rPr>
          <w:rFonts w:asciiTheme="minorHAnsi" w:hAnsiTheme="minorHAnsi" w:cstheme="minorHAnsi"/>
          <w:lang w:eastAsia="en-US"/>
        </w:rPr>
        <w:t xml:space="preserve"> – 3 videa do 31.</w:t>
      </w:r>
      <w:r w:rsidR="005D7CE0" w:rsidRPr="001F72F9">
        <w:rPr>
          <w:rFonts w:asciiTheme="minorHAnsi" w:hAnsiTheme="minorHAnsi" w:cstheme="minorHAnsi"/>
          <w:lang w:eastAsia="en-US"/>
        </w:rPr>
        <w:t xml:space="preserve"> října </w:t>
      </w:r>
      <w:r w:rsidRPr="001F72F9">
        <w:rPr>
          <w:rFonts w:asciiTheme="minorHAnsi" w:hAnsiTheme="minorHAnsi" w:cstheme="minorHAnsi"/>
          <w:lang w:eastAsia="en-US"/>
        </w:rPr>
        <w:t>2024</w:t>
      </w:r>
      <w:r w:rsidR="000B2EFE" w:rsidRPr="001F72F9">
        <w:rPr>
          <w:rFonts w:asciiTheme="minorHAnsi" w:hAnsiTheme="minorHAnsi" w:cstheme="minorHAnsi"/>
          <w:lang w:eastAsia="en-US"/>
        </w:rPr>
        <w:t xml:space="preserve"> a </w:t>
      </w:r>
    </w:p>
    <w:p w14:paraId="1529F17E" w14:textId="77777777" w:rsidR="000B2EFE" w:rsidRPr="001F72F9" w:rsidRDefault="00283939" w:rsidP="000B2EFE">
      <w:pPr>
        <w:pStyle w:val="Odstavecseseznamem"/>
        <w:numPr>
          <w:ilvl w:val="0"/>
          <w:numId w:val="17"/>
        </w:numPr>
        <w:ind w:hanging="153"/>
        <w:contextualSpacing w:val="0"/>
        <w:rPr>
          <w:rFonts w:asciiTheme="minorHAnsi" w:hAnsiTheme="minorHAnsi" w:cstheme="minorHAnsi"/>
          <w:sz w:val="22"/>
          <w:szCs w:val="22"/>
          <w:lang w:eastAsia="en-US"/>
        </w:rPr>
      </w:pPr>
      <w:r>
        <w:rPr>
          <w:rFonts w:asciiTheme="minorHAnsi" w:hAnsiTheme="minorHAnsi" w:cstheme="minorHAnsi"/>
          <w:lang w:eastAsia="en-US"/>
        </w:rPr>
        <w:t xml:space="preserve">3 Etapa – </w:t>
      </w:r>
      <w:r w:rsidR="00961202" w:rsidRPr="001F72F9">
        <w:rPr>
          <w:rFonts w:asciiTheme="minorHAnsi" w:hAnsiTheme="minorHAnsi" w:cstheme="minorHAnsi"/>
          <w:lang w:eastAsia="en-US"/>
        </w:rPr>
        <w:t xml:space="preserve">4 </w:t>
      </w:r>
      <w:r>
        <w:rPr>
          <w:rFonts w:asciiTheme="minorHAnsi" w:hAnsiTheme="minorHAnsi" w:cstheme="minorHAnsi"/>
          <w:lang w:eastAsia="en-US"/>
        </w:rPr>
        <w:t>videa</w:t>
      </w:r>
      <w:r w:rsidR="00961202" w:rsidRPr="001F72F9">
        <w:rPr>
          <w:rFonts w:asciiTheme="minorHAnsi" w:hAnsiTheme="minorHAnsi" w:cstheme="minorHAnsi"/>
          <w:lang w:eastAsia="en-US"/>
        </w:rPr>
        <w:t xml:space="preserve"> do 31</w:t>
      </w:r>
      <w:r w:rsidR="005D7CE0" w:rsidRPr="001F72F9">
        <w:rPr>
          <w:rFonts w:asciiTheme="minorHAnsi" w:hAnsiTheme="minorHAnsi" w:cstheme="minorHAnsi"/>
          <w:lang w:eastAsia="en-US"/>
        </w:rPr>
        <w:t xml:space="preserve">. dubna </w:t>
      </w:r>
      <w:r w:rsidR="000B2EFE" w:rsidRPr="001F72F9">
        <w:rPr>
          <w:rFonts w:asciiTheme="minorHAnsi" w:hAnsiTheme="minorHAnsi" w:cstheme="minorHAnsi"/>
          <w:lang w:eastAsia="en-US"/>
        </w:rPr>
        <w:t>2025</w:t>
      </w:r>
      <w:r w:rsidR="00961202" w:rsidRPr="001F72F9">
        <w:rPr>
          <w:rFonts w:asciiTheme="minorHAnsi" w:hAnsiTheme="minorHAnsi" w:cstheme="minorHAnsi"/>
          <w:lang w:eastAsia="en-US"/>
        </w:rPr>
        <w:t>.</w:t>
      </w:r>
      <w:r w:rsidR="000B2EFE" w:rsidRPr="001F72F9">
        <w:rPr>
          <w:rFonts w:asciiTheme="minorHAnsi" w:hAnsiTheme="minorHAnsi" w:cstheme="minorHAnsi"/>
          <w:lang w:eastAsia="en-US"/>
        </w:rPr>
        <w:t xml:space="preserve"> </w:t>
      </w:r>
    </w:p>
    <w:p w14:paraId="052239C8" w14:textId="77777777" w:rsidR="00D05F94" w:rsidRPr="001F72F9" w:rsidRDefault="00D05F94" w:rsidP="00D05F94">
      <w:pPr>
        <w:widowControl w:val="0"/>
        <w:spacing w:before="120"/>
        <w:jc w:val="both"/>
        <w:rPr>
          <w:rFonts w:asciiTheme="minorHAnsi" w:hAnsiTheme="minorHAnsi" w:cstheme="minorHAnsi"/>
          <w:sz w:val="23"/>
          <w:szCs w:val="23"/>
        </w:rPr>
      </w:pPr>
    </w:p>
    <w:p w14:paraId="0D0F5A51"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CENA ZA DÍLO</w:t>
      </w:r>
    </w:p>
    <w:p w14:paraId="210892CB" w14:textId="698B2C74" w:rsidR="00D05F94" w:rsidRPr="001F72F9" w:rsidRDefault="00D05F94" w:rsidP="00D05F94">
      <w:pPr>
        <w:widowControl w:val="0"/>
        <w:numPr>
          <w:ilvl w:val="1"/>
          <w:numId w:val="11"/>
        </w:numPr>
        <w:tabs>
          <w:tab w:val="left" w:pos="540"/>
        </w:tabs>
        <w:spacing w:before="120"/>
        <w:ind w:left="567" w:hanging="567"/>
        <w:jc w:val="both"/>
        <w:rPr>
          <w:rFonts w:asciiTheme="minorHAnsi" w:hAnsiTheme="minorHAnsi" w:cstheme="minorHAnsi"/>
        </w:rPr>
      </w:pPr>
      <w:r w:rsidRPr="001F72F9">
        <w:rPr>
          <w:rFonts w:asciiTheme="minorHAnsi" w:hAnsiTheme="minorHAnsi" w:cstheme="minorHAnsi"/>
          <w:sz w:val="23"/>
          <w:szCs w:val="23"/>
        </w:rPr>
        <w:t>Cena za provedení Díla</w:t>
      </w:r>
      <w:r w:rsidR="00725E62">
        <w:rPr>
          <w:rFonts w:asciiTheme="minorHAnsi" w:hAnsiTheme="minorHAnsi" w:cstheme="minorHAnsi"/>
          <w:sz w:val="23"/>
          <w:szCs w:val="23"/>
        </w:rPr>
        <w:t xml:space="preserve"> (všech třech Etap)</w:t>
      </w:r>
      <w:r w:rsidRPr="001F72F9">
        <w:rPr>
          <w:rFonts w:asciiTheme="minorHAnsi" w:hAnsiTheme="minorHAnsi" w:cstheme="minorHAnsi"/>
          <w:sz w:val="23"/>
          <w:szCs w:val="23"/>
        </w:rPr>
        <w:t xml:space="preserve"> dle této Smlouvy byla stanovena dohodou smluvních Stran jako cena konečná a činí </w:t>
      </w:r>
      <w:r w:rsidR="0042357C" w:rsidRPr="00F5485C">
        <w:rPr>
          <w:rFonts w:asciiTheme="minorHAnsi" w:hAnsiTheme="minorHAnsi" w:cstheme="minorHAnsi"/>
          <w:b/>
          <w:sz w:val="23"/>
          <w:szCs w:val="23"/>
        </w:rPr>
        <w:t>149 500,</w:t>
      </w:r>
      <w:r w:rsidRPr="00F5485C">
        <w:rPr>
          <w:rFonts w:asciiTheme="minorHAnsi" w:hAnsiTheme="minorHAnsi" w:cstheme="minorHAnsi"/>
          <w:b/>
          <w:bCs/>
          <w:sz w:val="23"/>
          <w:szCs w:val="23"/>
        </w:rPr>
        <w:t>-</w:t>
      </w:r>
      <w:r w:rsidRPr="00F5485C">
        <w:rPr>
          <w:rFonts w:asciiTheme="minorHAnsi" w:hAnsiTheme="minorHAnsi" w:cstheme="minorHAnsi"/>
          <w:b/>
          <w:sz w:val="23"/>
          <w:szCs w:val="23"/>
        </w:rPr>
        <w:t xml:space="preserve"> Kč</w:t>
      </w:r>
      <w:r w:rsidRPr="001F72F9">
        <w:rPr>
          <w:rFonts w:asciiTheme="minorHAnsi" w:hAnsiTheme="minorHAnsi" w:cstheme="minorHAnsi"/>
          <w:sz w:val="23"/>
          <w:szCs w:val="23"/>
        </w:rPr>
        <w:t xml:space="preserve"> (slovy: </w:t>
      </w:r>
      <w:r w:rsidR="0042357C" w:rsidRPr="001F72F9">
        <w:rPr>
          <w:rFonts w:asciiTheme="minorHAnsi" w:hAnsiTheme="minorHAnsi" w:cstheme="minorHAnsi"/>
          <w:sz w:val="23"/>
          <w:szCs w:val="23"/>
        </w:rPr>
        <w:t>sto čtyřicet devět</w:t>
      </w:r>
      <w:r w:rsidRPr="001F72F9">
        <w:rPr>
          <w:rFonts w:asciiTheme="minorHAnsi" w:hAnsiTheme="minorHAnsi" w:cstheme="minorHAnsi"/>
          <w:sz w:val="23"/>
          <w:szCs w:val="23"/>
        </w:rPr>
        <w:t xml:space="preserve"> tisíc</w:t>
      </w:r>
      <w:r w:rsidR="0042357C" w:rsidRPr="001F72F9">
        <w:rPr>
          <w:rFonts w:asciiTheme="minorHAnsi" w:hAnsiTheme="minorHAnsi" w:cstheme="minorHAnsi"/>
          <w:sz w:val="23"/>
          <w:szCs w:val="23"/>
        </w:rPr>
        <w:t xml:space="preserve"> pět set</w:t>
      </w:r>
      <w:r w:rsidRPr="001F72F9">
        <w:rPr>
          <w:rFonts w:asciiTheme="minorHAnsi" w:hAnsiTheme="minorHAnsi" w:cstheme="minorHAnsi"/>
          <w:sz w:val="23"/>
          <w:szCs w:val="23"/>
        </w:rPr>
        <w:t xml:space="preserve"> korun českých) </w:t>
      </w:r>
      <w:r w:rsidR="00D57B5B" w:rsidRPr="001F72F9">
        <w:rPr>
          <w:rFonts w:asciiTheme="minorHAnsi" w:hAnsiTheme="minorHAnsi" w:cstheme="minorHAnsi"/>
          <w:sz w:val="23"/>
          <w:szCs w:val="23"/>
        </w:rPr>
        <w:t>(</w:t>
      </w:r>
      <w:r w:rsidRPr="001F72F9">
        <w:rPr>
          <w:rFonts w:asciiTheme="minorHAnsi" w:hAnsiTheme="minorHAnsi" w:cstheme="minorHAnsi"/>
          <w:sz w:val="23"/>
          <w:szCs w:val="23"/>
        </w:rPr>
        <w:t>dále jen „</w:t>
      </w:r>
      <w:r w:rsidRPr="001F72F9">
        <w:rPr>
          <w:rFonts w:asciiTheme="minorHAnsi" w:hAnsiTheme="minorHAnsi" w:cstheme="minorHAnsi"/>
          <w:b/>
          <w:sz w:val="23"/>
          <w:szCs w:val="23"/>
        </w:rPr>
        <w:t>Cena Díla</w:t>
      </w:r>
      <w:r w:rsidRPr="001F72F9">
        <w:rPr>
          <w:rFonts w:asciiTheme="minorHAnsi" w:hAnsiTheme="minorHAnsi" w:cstheme="minorHAnsi"/>
          <w:sz w:val="23"/>
          <w:szCs w:val="23"/>
        </w:rPr>
        <w:t xml:space="preserve">“) bez DPH. </w:t>
      </w:r>
      <w:r w:rsidR="001D010B">
        <w:rPr>
          <w:rFonts w:asciiTheme="minorHAnsi" w:hAnsiTheme="minorHAnsi" w:cstheme="minorHAnsi"/>
          <w:sz w:val="23"/>
          <w:szCs w:val="23"/>
        </w:rPr>
        <w:t xml:space="preserve">Cena za jedno video je 14 950,- Kč bez DPH. </w:t>
      </w:r>
    </w:p>
    <w:p w14:paraId="60F44684" w14:textId="77777777" w:rsidR="00D05F94" w:rsidRPr="001F72F9" w:rsidRDefault="00D05F94" w:rsidP="00D05F94">
      <w:pPr>
        <w:widowControl w:val="0"/>
        <w:numPr>
          <w:ilvl w:val="1"/>
          <w:numId w:val="11"/>
        </w:numPr>
        <w:tabs>
          <w:tab w:val="left" w:pos="540"/>
        </w:tabs>
        <w:spacing w:before="120"/>
        <w:ind w:left="567" w:hanging="567"/>
        <w:jc w:val="both"/>
        <w:rPr>
          <w:rFonts w:asciiTheme="minorHAnsi" w:hAnsiTheme="minorHAnsi" w:cstheme="minorHAnsi"/>
        </w:rPr>
      </w:pPr>
      <w:r w:rsidRPr="001F72F9">
        <w:rPr>
          <w:rStyle w:val="platne1"/>
          <w:rFonts w:asciiTheme="minorHAnsi" w:hAnsiTheme="minorHAnsi" w:cstheme="minorHAnsi"/>
          <w:sz w:val="23"/>
          <w:szCs w:val="23"/>
        </w:rPr>
        <w:t>Strany se dohodly, že Cena Díla bude Objednatelem zaplacena na základě následujících faktur Zhotovitele:</w:t>
      </w:r>
    </w:p>
    <w:p w14:paraId="16422ED1" w14:textId="77777777" w:rsidR="00D05F94" w:rsidRPr="001F72F9" w:rsidRDefault="00F5485C" w:rsidP="00D05F94">
      <w:pPr>
        <w:widowControl w:val="0"/>
        <w:spacing w:before="120"/>
        <w:ind w:left="900"/>
        <w:jc w:val="both"/>
        <w:rPr>
          <w:rFonts w:asciiTheme="minorHAnsi" w:hAnsiTheme="minorHAnsi" w:cstheme="minorHAnsi"/>
        </w:rPr>
      </w:pPr>
      <w:r>
        <w:rPr>
          <w:rStyle w:val="platne1"/>
          <w:rFonts w:asciiTheme="minorHAnsi" w:hAnsiTheme="minorHAnsi" w:cstheme="minorHAnsi"/>
          <w:sz w:val="23"/>
          <w:szCs w:val="23"/>
        </w:rPr>
        <w:t xml:space="preserve">Zhotovitel je oprávněn zaslat Objednateli dílčí fakturu za jednotlivou Etapu podle čl. 2 této Smlouvy po jejím řádném předání </w:t>
      </w:r>
      <w:r w:rsidR="00D05F94" w:rsidRPr="001F72F9">
        <w:rPr>
          <w:rStyle w:val="platne1"/>
          <w:rFonts w:asciiTheme="minorHAnsi" w:hAnsiTheme="minorHAnsi" w:cstheme="minorHAnsi"/>
          <w:sz w:val="23"/>
          <w:szCs w:val="23"/>
        </w:rPr>
        <w:t xml:space="preserve">bez vad </w:t>
      </w:r>
      <w:r>
        <w:rPr>
          <w:rStyle w:val="platne1"/>
          <w:rFonts w:asciiTheme="minorHAnsi" w:hAnsiTheme="minorHAnsi" w:cstheme="minorHAnsi"/>
          <w:sz w:val="23"/>
          <w:szCs w:val="23"/>
        </w:rPr>
        <w:t>podle čl. 5 této Smlouvy.</w:t>
      </w:r>
    </w:p>
    <w:p w14:paraId="040ABAE2" w14:textId="77777777" w:rsidR="00D05F94" w:rsidRPr="001F72F9" w:rsidRDefault="00D05F94" w:rsidP="00D05F94">
      <w:pPr>
        <w:widowControl w:val="0"/>
        <w:numPr>
          <w:ilvl w:val="1"/>
          <w:numId w:val="6"/>
        </w:numPr>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Daňový doklad (faktura) bude splatná ve lhůtě do 30 dnů od jejího doručení Objednateli. Povinnost Objednatele uhradit platbu je splněna připsáním fakturované částky na účet Zhotovitele uvedený na faktuře. </w:t>
      </w:r>
    </w:p>
    <w:p w14:paraId="2AB010FF" w14:textId="77777777" w:rsidR="00D05F94" w:rsidRPr="001F72F9" w:rsidRDefault="00D05F94" w:rsidP="00D05F94">
      <w:pPr>
        <w:widowControl w:val="0"/>
        <w:numPr>
          <w:ilvl w:val="1"/>
          <w:numId w:val="6"/>
        </w:numPr>
        <w:spacing w:before="120"/>
        <w:ind w:left="567" w:hanging="567"/>
        <w:jc w:val="both"/>
        <w:rPr>
          <w:rFonts w:asciiTheme="minorHAnsi" w:hAnsiTheme="minorHAnsi" w:cstheme="minorHAnsi"/>
        </w:rPr>
      </w:pPr>
      <w:r w:rsidRPr="001F72F9">
        <w:rPr>
          <w:rFonts w:asciiTheme="minorHAnsi" w:hAnsiTheme="minorHAnsi" w:cstheme="minorHAnsi"/>
          <w:sz w:val="23"/>
          <w:szCs w:val="23"/>
        </w:rPr>
        <w:t>Neuhradí-li Objednatel Cenu Díla, její část nebo některou ze zálohových faktur či jejich částí dle odst. 3.2 Smlouvy řádně a včas, je Zhotovitel povinen upozornit Objednatele na prodlení a stanovit dodatečnou lhůtu k zaplacení ne kratší než 7 dnů. V případě, že k úhradě nedojde ani v dodatečně stanovené lhůtě, je Zhotovitel oprávněn přerušit práce na provádění Díla až do doby uhrazení závazku Objednatele. O dobu přerušení prací dle předchozí věty se prodlužuje i termín dodání Díla.</w:t>
      </w:r>
    </w:p>
    <w:p w14:paraId="3F88D683" w14:textId="77777777" w:rsidR="00D05F94" w:rsidRPr="001F72F9" w:rsidRDefault="00D05F94" w:rsidP="00D05F94">
      <w:pPr>
        <w:widowControl w:val="0"/>
        <w:numPr>
          <w:ilvl w:val="1"/>
          <w:numId w:val="6"/>
        </w:numPr>
        <w:spacing w:before="120"/>
        <w:ind w:left="567" w:hanging="567"/>
        <w:jc w:val="both"/>
        <w:rPr>
          <w:rFonts w:asciiTheme="minorHAnsi" w:hAnsiTheme="minorHAnsi" w:cstheme="minorHAnsi"/>
        </w:rPr>
      </w:pPr>
      <w:r w:rsidRPr="001F72F9">
        <w:rPr>
          <w:rStyle w:val="odst"/>
          <w:rFonts w:asciiTheme="minorHAnsi" w:eastAsia="Calibri" w:hAnsiTheme="minorHAnsi" w:cstheme="minorHAnsi"/>
          <w:sz w:val="23"/>
          <w:szCs w:val="23"/>
        </w:rPr>
        <w:t>Je-li Zhotovitel v prodlení se splněním Díla</w:t>
      </w:r>
      <w:r w:rsidR="00F5485C">
        <w:rPr>
          <w:rStyle w:val="odst"/>
          <w:rFonts w:asciiTheme="minorHAnsi" w:eastAsia="Calibri" w:hAnsiTheme="minorHAnsi" w:cstheme="minorHAnsi"/>
          <w:sz w:val="23"/>
          <w:szCs w:val="23"/>
        </w:rPr>
        <w:t xml:space="preserve"> nebo Etapy</w:t>
      </w:r>
      <w:r w:rsidRPr="001F72F9">
        <w:rPr>
          <w:rStyle w:val="odst"/>
          <w:rFonts w:asciiTheme="minorHAnsi" w:eastAsia="Calibri" w:hAnsiTheme="minorHAnsi" w:cstheme="minorHAnsi"/>
          <w:sz w:val="23"/>
          <w:szCs w:val="23"/>
        </w:rPr>
        <w:t xml:space="preserve">, je Objednatel oprávněn požadovat na něm smluvní pokutu ve výši </w:t>
      </w:r>
      <w:proofErr w:type="gramStart"/>
      <w:r w:rsidRPr="001F72F9">
        <w:rPr>
          <w:rStyle w:val="odst"/>
          <w:rFonts w:asciiTheme="minorHAnsi" w:eastAsia="Calibri" w:hAnsiTheme="minorHAnsi" w:cstheme="minorHAnsi"/>
          <w:sz w:val="23"/>
          <w:szCs w:val="23"/>
        </w:rPr>
        <w:t>0,1%</w:t>
      </w:r>
      <w:proofErr w:type="gramEnd"/>
      <w:r w:rsidRPr="001F72F9">
        <w:rPr>
          <w:rStyle w:val="odst"/>
          <w:rFonts w:asciiTheme="minorHAnsi" w:eastAsia="Calibri" w:hAnsiTheme="minorHAnsi" w:cstheme="minorHAnsi"/>
          <w:sz w:val="23"/>
          <w:szCs w:val="23"/>
        </w:rPr>
        <w:t xml:space="preserve"> z Ceny Díla za každý i započatý den v prodlení, a to nejdříve potom, co Zhotovitele na uvedené prodlení upozornil a poskytl mu dodatečnou lhůtu k plnění ne kratší než 7 dnů. Je-li Zhotovitel v prodlení se zhotovením </w:t>
      </w:r>
      <w:proofErr w:type="spellStart"/>
      <w:r w:rsidRPr="001F72F9">
        <w:rPr>
          <w:rStyle w:val="odst"/>
          <w:rFonts w:asciiTheme="minorHAnsi" w:eastAsia="Calibri" w:hAnsiTheme="minorHAnsi" w:cstheme="minorHAnsi"/>
          <w:sz w:val="23"/>
          <w:szCs w:val="23"/>
        </w:rPr>
        <w:t>Dí</w:t>
      </w:r>
      <w:proofErr w:type="spellEnd"/>
      <w:r w:rsidRPr="001F72F9">
        <w:rPr>
          <w:rStyle w:val="odst"/>
          <w:rFonts w:asciiTheme="minorHAnsi" w:eastAsia="Calibri" w:hAnsiTheme="minorHAnsi" w:cstheme="minorHAnsi"/>
          <w:sz w:val="23"/>
          <w:szCs w:val="23"/>
          <w:lang w:val="it-IT"/>
        </w:rPr>
        <w:t>la d</w:t>
      </w:r>
      <w:proofErr w:type="spellStart"/>
      <w:r w:rsidRPr="001F72F9">
        <w:rPr>
          <w:rStyle w:val="odst"/>
          <w:rFonts w:asciiTheme="minorHAnsi" w:eastAsia="Calibri" w:hAnsiTheme="minorHAnsi" w:cstheme="minorHAnsi"/>
          <w:sz w:val="23"/>
          <w:szCs w:val="23"/>
        </w:rPr>
        <w:t>éle</w:t>
      </w:r>
      <w:proofErr w:type="spellEnd"/>
      <w:r w:rsidRPr="001F72F9">
        <w:rPr>
          <w:rStyle w:val="odst"/>
          <w:rFonts w:asciiTheme="minorHAnsi" w:eastAsia="Calibri" w:hAnsiTheme="minorHAnsi" w:cstheme="minorHAnsi"/>
          <w:sz w:val="23"/>
          <w:szCs w:val="23"/>
        </w:rPr>
        <w:t xml:space="preserve"> než 30 dnů, má Objednatel právo od této smlouvy odstoupit a/nebo požadovat vedle smluvní pokuty dle věty první i smluvní pokutu ve výši 25.000 Kč. </w:t>
      </w:r>
    </w:p>
    <w:p w14:paraId="7F9A2B30" w14:textId="77777777" w:rsidR="00D05F94" w:rsidRPr="001F72F9" w:rsidRDefault="00D05F94" w:rsidP="00D05F94">
      <w:pPr>
        <w:widowControl w:val="0"/>
        <w:numPr>
          <w:ilvl w:val="1"/>
          <w:numId w:val="6"/>
        </w:numPr>
        <w:spacing w:before="120"/>
        <w:ind w:left="567" w:hanging="567"/>
        <w:jc w:val="both"/>
        <w:rPr>
          <w:rFonts w:asciiTheme="minorHAnsi" w:hAnsiTheme="minorHAnsi" w:cstheme="minorHAnsi"/>
        </w:rPr>
      </w:pPr>
      <w:r w:rsidRPr="001F72F9">
        <w:rPr>
          <w:rStyle w:val="odst"/>
          <w:rFonts w:asciiTheme="minorHAnsi" w:eastAsia="Calibri" w:hAnsiTheme="minorHAnsi" w:cstheme="minorHAnsi"/>
          <w:sz w:val="23"/>
          <w:szCs w:val="23"/>
        </w:rPr>
        <w:t xml:space="preserve">Je-li Objednatel v prodlení s úhradou jakéhokoliv peněžitého plnění dle této Smlouvy, je Zhotovitel oprávněn požadovat smluvní pokutu ve výši </w:t>
      </w:r>
      <w:proofErr w:type="gramStart"/>
      <w:r w:rsidRPr="001F72F9">
        <w:rPr>
          <w:rStyle w:val="odst"/>
          <w:rFonts w:asciiTheme="minorHAnsi" w:eastAsia="Calibri" w:hAnsiTheme="minorHAnsi" w:cstheme="minorHAnsi"/>
          <w:sz w:val="23"/>
          <w:szCs w:val="23"/>
        </w:rPr>
        <w:t>0,1%</w:t>
      </w:r>
      <w:proofErr w:type="gramEnd"/>
      <w:r w:rsidRPr="001F72F9">
        <w:rPr>
          <w:rStyle w:val="odst"/>
          <w:rFonts w:asciiTheme="minorHAnsi" w:eastAsia="Calibri" w:hAnsiTheme="minorHAnsi" w:cstheme="minorHAnsi"/>
          <w:sz w:val="23"/>
          <w:szCs w:val="23"/>
        </w:rPr>
        <w:t xml:space="preserve"> z dlužné částky za každý i započatý den prodlení a to nejdříve potom, co Objednatele na uvedené prodlení upozornil a poskytl mu dodatečnou lhůtu k plnění ne kratší než 7 dnů.</w:t>
      </w:r>
    </w:p>
    <w:p w14:paraId="5877DB34" w14:textId="77777777" w:rsidR="00D05F94" w:rsidRPr="001F72F9" w:rsidRDefault="00D05F94" w:rsidP="00D05F94">
      <w:pPr>
        <w:widowControl w:val="0"/>
        <w:spacing w:before="120"/>
        <w:jc w:val="both"/>
        <w:rPr>
          <w:rFonts w:asciiTheme="minorHAnsi" w:hAnsiTheme="minorHAnsi" w:cstheme="minorHAnsi"/>
          <w:sz w:val="23"/>
          <w:szCs w:val="23"/>
        </w:rPr>
      </w:pPr>
    </w:p>
    <w:p w14:paraId="09214305"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práva a povinnosti stran</w:t>
      </w:r>
    </w:p>
    <w:p w14:paraId="5C14C439" w14:textId="77777777" w:rsidR="00D05F94" w:rsidRPr="0080617E" w:rsidRDefault="00D05F94" w:rsidP="00D05F94">
      <w:pPr>
        <w:widowControl w:val="0"/>
        <w:numPr>
          <w:ilvl w:val="1"/>
          <w:numId w:val="12"/>
        </w:numPr>
        <w:tabs>
          <w:tab w:val="left" w:pos="567"/>
        </w:tabs>
        <w:spacing w:before="120"/>
        <w:ind w:left="567" w:hanging="567"/>
        <w:jc w:val="both"/>
        <w:rPr>
          <w:rFonts w:asciiTheme="minorHAnsi" w:hAnsiTheme="minorHAnsi" w:cstheme="minorHAnsi"/>
          <w:sz w:val="23"/>
          <w:szCs w:val="23"/>
        </w:rPr>
      </w:pPr>
      <w:r w:rsidRPr="0080617E">
        <w:rPr>
          <w:rFonts w:asciiTheme="minorHAnsi" w:hAnsiTheme="minorHAnsi" w:cstheme="minorHAnsi"/>
          <w:sz w:val="23"/>
          <w:szCs w:val="23"/>
        </w:rPr>
        <w:t>Objednatel je povinen bez zbytečného odkladu poskytnout Zhotoviteli i další potřebnou součinnost, ke které jej Zhotovitel vyzve, a která je potřebná k řádnému zhotovení Díla.</w:t>
      </w:r>
    </w:p>
    <w:p w14:paraId="23B89B65" w14:textId="77777777" w:rsidR="00D05F94" w:rsidRPr="0080617E" w:rsidRDefault="00D05F94" w:rsidP="00D05F94">
      <w:pPr>
        <w:widowControl w:val="0"/>
        <w:numPr>
          <w:ilvl w:val="1"/>
          <w:numId w:val="12"/>
        </w:numPr>
        <w:tabs>
          <w:tab w:val="left" w:pos="567"/>
        </w:tabs>
        <w:spacing w:before="120"/>
        <w:ind w:left="567" w:hanging="567"/>
        <w:jc w:val="both"/>
        <w:rPr>
          <w:rStyle w:val="odst"/>
          <w:rFonts w:asciiTheme="minorHAnsi" w:hAnsiTheme="minorHAnsi" w:cstheme="minorHAnsi"/>
          <w:sz w:val="23"/>
          <w:szCs w:val="23"/>
        </w:rPr>
      </w:pPr>
      <w:r w:rsidRPr="0080617E">
        <w:rPr>
          <w:rStyle w:val="odst"/>
          <w:rFonts w:asciiTheme="minorHAnsi" w:eastAsia="Calibri" w:hAnsiTheme="minorHAnsi" w:cstheme="minorHAnsi"/>
          <w:sz w:val="23"/>
          <w:szCs w:val="23"/>
        </w:rPr>
        <w:t xml:space="preserve">Zhotovitel se zavazuje Dílo provést dle obvyklých technologických postupů, s odbornou péčí, ve standardní kvalitě a dle pokynů Objednatele. Zhotovitel je povinen upozornit Objednatele na nevhodnou povahu podkladů (věcí) převzatých od Objednatele nebo pokynů daných mu Objednatelem k provedení díla. </w:t>
      </w:r>
    </w:p>
    <w:p w14:paraId="7C2E3F9D" w14:textId="77777777" w:rsidR="00F5485C" w:rsidRPr="0080617E" w:rsidRDefault="00F5485C" w:rsidP="00D05F94">
      <w:pPr>
        <w:widowControl w:val="0"/>
        <w:numPr>
          <w:ilvl w:val="1"/>
          <w:numId w:val="12"/>
        </w:numPr>
        <w:tabs>
          <w:tab w:val="left" w:pos="567"/>
        </w:tabs>
        <w:spacing w:before="120"/>
        <w:ind w:left="567" w:hanging="567"/>
        <w:jc w:val="both"/>
        <w:rPr>
          <w:rFonts w:asciiTheme="minorHAnsi" w:hAnsiTheme="minorHAnsi" w:cstheme="minorHAnsi"/>
          <w:sz w:val="23"/>
          <w:szCs w:val="23"/>
        </w:rPr>
      </w:pPr>
      <w:r w:rsidRPr="0080617E">
        <w:rPr>
          <w:rFonts w:asciiTheme="minorHAnsi" w:hAnsiTheme="minorHAnsi" w:cstheme="minorHAnsi"/>
          <w:sz w:val="23"/>
          <w:szCs w:val="23"/>
        </w:rPr>
        <w:t xml:space="preserve">Zhotovitel </w:t>
      </w:r>
      <w:r w:rsidR="0080617E" w:rsidRPr="0080617E">
        <w:rPr>
          <w:rFonts w:asciiTheme="minorHAnsi" w:hAnsiTheme="minorHAnsi" w:cstheme="minorHAnsi"/>
          <w:sz w:val="23"/>
          <w:szCs w:val="23"/>
        </w:rPr>
        <w:t xml:space="preserve">deklaruje neexistenci střetu zájmů v průběhu zadávacího řízení podpisem přílohy č. 2 – Čestné prohlášení k vyloučení střetu zájmů v průběhu zadávacího řízení. </w:t>
      </w:r>
    </w:p>
    <w:p w14:paraId="154B66A5" w14:textId="77777777" w:rsidR="00D05F94" w:rsidRPr="0080617E" w:rsidRDefault="00D05F94" w:rsidP="00D05F94">
      <w:pPr>
        <w:widowControl w:val="0"/>
        <w:spacing w:before="120"/>
        <w:jc w:val="both"/>
        <w:rPr>
          <w:rFonts w:asciiTheme="minorHAnsi" w:hAnsiTheme="minorHAnsi" w:cstheme="minorHAnsi"/>
          <w:sz w:val="23"/>
          <w:szCs w:val="23"/>
        </w:rPr>
      </w:pPr>
    </w:p>
    <w:p w14:paraId="08AD7E1E" w14:textId="77777777" w:rsidR="00D05F94" w:rsidRPr="0080617E" w:rsidRDefault="00D05F94" w:rsidP="0080617E">
      <w:pPr>
        <w:pStyle w:val="Odstavecseseznamem"/>
        <w:keepNext/>
        <w:keepLines/>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80617E">
        <w:rPr>
          <w:rFonts w:asciiTheme="minorHAnsi" w:hAnsiTheme="minorHAnsi" w:cstheme="minorHAnsi"/>
          <w:b/>
          <w:caps/>
          <w:sz w:val="23"/>
          <w:szCs w:val="23"/>
        </w:rPr>
        <w:lastRenderedPageBreak/>
        <w:t>PŘEDÁNÍ DÍLA</w:t>
      </w:r>
    </w:p>
    <w:p w14:paraId="02CC04E4" w14:textId="77777777" w:rsidR="00D05F94" w:rsidRPr="0080617E" w:rsidRDefault="00D05F94" w:rsidP="0080617E">
      <w:pPr>
        <w:pStyle w:val="Default"/>
        <w:keepNext/>
        <w:keepLines/>
        <w:numPr>
          <w:ilvl w:val="0"/>
          <w:numId w:val="7"/>
        </w:numPr>
        <w:tabs>
          <w:tab w:val="left" w:pos="567"/>
        </w:tabs>
        <w:spacing w:before="120" w:after="120"/>
        <w:ind w:left="567" w:hanging="567"/>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V termín</w:t>
      </w:r>
      <w:r w:rsidR="00F5485C" w:rsidRPr="0080617E">
        <w:rPr>
          <w:rStyle w:val="odst"/>
          <w:rFonts w:asciiTheme="minorHAnsi" w:eastAsia="Calibri" w:hAnsiTheme="minorHAnsi" w:cstheme="minorHAnsi"/>
          <w:sz w:val="23"/>
          <w:szCs w:val="23"/>
        </w:rPr>
        <w:t>ech</w:t>
      </w:r>
      <w:r w:rsidRPr="0080617E">
        <w:rPr>
          <w:rStyle w:val="odst"/>
          <w:rFonts w:asciiTheme="minorHAnsi" w:eastAsia="Calibri" w:hAnsiTheme="minorHAnsi" w:cstheme="minorHAnsi"/>
          <w:sz w:val="23"/>
          <w:szCs w:val="23"/>
        </w:rPr>
        <w:t xml:space="preserve"> určen</w:t>
      </w:r>
      <w:r w:rsidR="00F5485C" w:rsidRPr="0080617E">
        <w:rPr>
          <w:rStyle w:val="odst"/>
          <w:rFonts w:asciiTheme="minorHAnsi" w:eastAsia="Calibri" w:hAnsiTheme="minorHAnsi" w:cstheme="minorHAnsi"/>
          <w:sz w:val="23"/>
          <w:szCs w:val="23"/>
        </w:rPr>
        <w:t>ých</w:t>
      </w:r>
      <w:r w:rsidRPr="0080617E">
        <w:rPr>
          <w:rStyle w:val="odst"/>
          <w:rFonts w:asciiTheme="minorHAnsi" w:eastAsia="Calibri" w:hAnsiTheme="minorHAnsi" w:cstheme="minorHAnsi"/>
          <w:sz w:val="23"/>
          <w:szCs w:val="23"/>
        </w:rPr>
        <w:t xml:space="preserve"> ve </w:t>
      </w:r>
      <w:r w:rsidR="00F5485C" w:rsidRPr="0080617E">
        <w:rPr>
          <w:rStyle w:val="odst"/>
          <w:rFonts w:asciiTheme="minorHAnsi" w:eastAsia="Calibri" w:hAnsiTheme="minorHAnsi" w:cstheme="minorHAnsi"/>
          <w:sz w:val="23"/>
          <w:szCs w:val="23"/>
        </w:rPr>
        <w:t>S</w:t>
      </w:r>
      <w:r w:rsidRPr="0080617E">
        <w:rPr>
          <w:rStyle w:val="odst"/>
          <w:rFonts w:asciiTheme="minorHAnsi" w:eastAsia="Calibri" w:hAnsiTheme="minorHAnsi" w:cstheme="minorHAnsi"/>
          <w:sz w:val="23"/>
          <w:szCs w:val="23"/>
        </w:rPr>
        <w:t>mlouvě jsou strany smlouvy povinny uskutečnit</w:t>
      </w:r>
      <w:r w:rsidRPr="0080617E">
        <w:rPr>
          <w:rStyle w:val="odst"/>
          <w:rFonts w:asciiTheme="minorHAnsi" w:eastAsia="Calibri" w:hAnsiTheme="minorHAnsi" w:cstheme="minorHAnsi"/>
          <w:sz w:val="23"/>
          <w:szCs w:val="23"/>
          <w:lang w:val="da-DK"/>
        </w:rPr>
        <w:t xml:space="preserve"> </w:t>
      </w:r>
      <w:r w:rsidRPr="0080617E">
        <w:rPr>
          <w:rStyle w:val="odst"/>
          <w:rFonts w:asciiTheme="minorHAnsi" w:eastAsia="Calibri" w:hAnsiTheme="minorHAnsi" w:cstheme="minorHAnsi"/>
          <w:sz w:val="23"/>
          <w:szCs w:val="23"/>
        </w:rPr>
        <w:t xml:space="preserve">předání </w:t>
      </w:r>
      <w:r w:rsidR="00F5485C" w:rsidRPr="0080617E">
        <w:rPr>
          <w:rStyle w:val="odst"/>
          <w:rFonts w:asciiTheme="minorHAnsi" w:eastAsia="Calibri" w:hAnsiTheme="minorHAnsi" w:cstheme="minorHAnsi"/>
          <w:sz w:val="23"/>
          <w:szCs w:val="23"/>
        </w:rPr>
        <w:t xml:space="preserve">jednotlivých Etap </w:t>
      </w:r>
      <w:r w:rsidRPr="0080617E">
        <w:rPr>
          <w:rStyle w:val="odst"/>
          <w:rFonts w:asciiTheme="minorHAnsi" w:eastAsia="Calibri" w:hAnsiTheme="minorHAnsi" w:cstheme="minorHAnsi"/>
          <w:sz w:val="23"/>
          <w:szCs w:val="23"/>
        </w:rPr>
        <w:t>Díla. Zhotovitel je povinen předat dokončen</w:t>
      </w:r>
      <w:r w:rsidR="00F5485C" w:rsidRPr="0080617E">
        <w:rPr>
          <w:rStyle w:val="odst"/>
          <w:rFonts w:asciiTheme="minorHAnsi" w:eastAsia="Calibri" w:hAnsiTheme="minorHAnsi" w:cstheme="minorHAnsi"/>
          <w:sz w:val="23"/>
          <w:szCs w:val="23"/>
        </w:rPr>
        <w:t>ou Etapu</w:t>
      </w:r>
      <w:r w:rsidRPr="0080617E">
        <w:rPr>
          <w:rStyle w:val="odst"/>
          <w:rFonts w:asciiTheme="minorHAnsi" w:eastAsia="Calibri" w:hAnsiTheme="minorHAnsi" w:cstheme="minorHAnsi"/>
          <w:sz w:val="23"/>
          <w:szCs w:val="23"/>
        </w:rPr>
        <w:t xml:space="preserve"> řádně, včas a bez vad, a </w:t>
      </w:r>
      <w:r w:rsidR="00F5485C" w:rsidRPr="0080617E">
        <w:rPr>
          <w:rStyle w:val="odst"/>
          <w:rFonts w:asciiTheme="minorHAnsi" w:eastAsia="Calibri" w:hAnsiTheme="minorHAnsi" w:cstheme="minorHAnsi"/>
          <w:sz w:val="23"/>
          <w:szCs w:val="23"/>
        </w:rPr>
        <w:t>Etapu</w:t>
      </w:r>
      <w:r w:rsidRPr="0080617E">
        <w:rPr>
          <w:rStyle w:val="odst"/>
          <w:rFonts w:asciiTheme="minorHAnsi" w:eastAsia="Calibri" w:hAnsiTheme="minorHAnsi" w:cstheme="minorHAnsi"/>
          <w:sz w:val="23"/>
          <w:szCs w:val="23"/>
        </w:rPr>
        <w:t xml:space="preserve"> před</w:t>
      </w:r>
      <w:r w:rsidR="00F5485C" w:rsidRPr="0080617E">
        <w:rPr>
          <w:rStyle w:val="odst"/>
          <w:rFonts w:asciiTheme="minorHAnsi" w:eastAsia="Calibri" w:hAnsiTheme="minorHAnsi" w:cstheme="minorHAnsi"/>
          <w:sz w:val="23"/>
          <w:szCs w:val="23"/>
        </w:rPr>
        <w:t>a</w:t>
      </w:r>
      <w:r w:rsidRPr="0080617E">
        <w:rPr>
          <w:rStyle w:val="odst"/>
          <w:rFonts w:asciiTheme="minorHAnsi" w:eastAsia="Calibri" w:hAnsiTheme="minorHAnsi" w:cstheme="minorHAnsi"/>
          <w:sz w:val="23"/>
          <w:szCs w:val="23"/>
        </w:rPr>
        <w:t>n</w:t>
      </w:r>
      <w:r w:rsidR="00F5485C" w:rsidRPr="0080617E">
        <w:rPr>
          <w:rStyle w:val="odst"/>
          <w:rFonts w:asciiTheme="minorHAnsi" w:eastAsia="Calibri" w:hAnsiTheme="minorHAnsi" w:cstheme="minorHAnsi"/>
          <w:sz w:val="23"/>
          <w:szCs w:val="23"/>
        </w:rPr>
        <w:t>ou</w:t>
      </w:r>
      <w:r w:rsidRPr="0080617E">
        <w:rPr>
          <w:rStyle w:val="odst"/>
          <w:rFonts w:asciiTheme="minorHAnsi" w:eastAsia="Calibri" w:hAnsiTheme="minorHAnsi" w:cstheme="minorHAnsi"/>
          <w:sz w:val="23"/>
          <w:szCs w:val="23"/>
        </w:rPr>
        <w:t xml:space="preserve"> řádně, včas a bez vad je Objednatel povinen převzít. Za vady </w:t>
      </w:r>
      <w:r w:rsidR="00F5485C" w:rsidRPr="0080617E">
        <w:rPr>
          <w:rStyle w:val="odst"/>
          <w:rFonts w:asciiTheme="minorHAnsi" w:eastAsia="Calibri" w:hAnsiTheme="minorHAnsi" w:cstheme="minorHAnsi"/>
          <w:sz w:val="23"/>
          <w:szCs w:val="23"/>
        </w:rPr>
        <w:t>Etapy/</w:t>
      </w:r>
      <w:r w:rsidRPr="0080617E">
        <w:rPr>
          <w:rStyle w:val="odst"/>
          <w:rFonts w:asciiTheme="minorHAnsi" w:eastAsia="Calibri" w:hAnsiTheme="minorHAnsi" w:cstheme="minorHAnsi"/>
          <w:sz w:val="23"/>
          <w:szCs w:val="23"/>
        </w:rPr>
        <w:t>Díla dle této Smlouvy se s ohledem na charakter Díla i způsob jeho provádění považují zejména následující vady:</w:t>
      </w:r>
    </w:p>
    <w:p w14:paraId="67E456F3"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Jakýkoli rozpor Díla s touto Smlouvou a s požadavky Objednatele sdělenými Zhotoviteli v souladu s touto Smlouvou;</w:t>
      </w:r>
    </w:p>
    <w:p w14:paraId="3DE883FE"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Dílo nevyhovuje účelu jeho použití, který vyplývá z této Smlouvy;</w:t>
      </w:r>
    </w:p>
    <w:p w14:paraId="1C1C7E58"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Jakékoliv poškození souboru zasílaného nebo předávaného Zhotovitelem, jehož obsahem je Dílo nebo jeho část, a v jehož důsledku nebude možné soubor otevřít nebo řádně a kompletně použít;</w:t>
      </w:r>
    </w:p>
    <w:p w14:paraId="0C27ABFF"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Nedodržení formátu souboru dle čl. 5.3 této Smlouvy;</w:t>
      </w:r>
    </w:p>
    <w:p w14:paraId="68FE07B0"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Neúplnost nebo nekompletnost obsahu souboru zasílaného nebo předávaného Zhotovitelem, jehož obsahem je Dílo nebo jeho část;</w:t>
      </w:r>
    </w:p>
    <w:p w14:paraId="7479D1A9" w14:textId="77777777" w:rsidR="00D05F94" w:rsidRPr="0080617E" w:rsidRDefault="00D05F94" w:rsidP="00D05F94">
      <w:pPr>
        <w:pStyle w:val="Default"/>
        <w:numPr>
          <w:ilvl w:val="0"/>
          <w:numId w:val="9"/>
        </w:numPr>
        <w:spacing w:before="120" w:after="120"/>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 xml:space="preserve">Technická nemožnost řádného a kompletního použití Díla či jeho části.  </w:t>
      </w:r>
    </w:p>
    <w:p w14:paraId="006D41BA" w14:textId="77777777" w:rsidR="00D05F94" w:rsidRPr="0080617E" w:rsidRDefault="00D05F94" w:rsidP="00D05F94">
      <w:pPr>
        <w:pStyle w:val="Default"/>
        <w:spacing w:before="120" w:after="120"/>
        <w:ind w:left="567"/>
        <w:jc w:val="both"/>
        <w:rPr>
          <w:rFonts w:asciiTheme="minorHAnsi" w:hAnsiTheme="minorHAnsi" w:cstheme="minorHAnsi"/>
          <w:sz w:val="23"/>
          <w:szCs w:val="23"/>
        </w:rPr>
      </w:pPr>
      <w:r w:rsidRPr="0080617E">
        <w:rPr>
          <w:rStyle w:val="odst"/>
          <w:rFonts w:asciiTheme="minorHAnsi" w:eastAsia="Calibri" w:hAnsiTheme="minorHAnsi" w:cstheme="minorHAnsi"/>
          <w:sz w:val="23"/>
          <w:szCs w:val="23"/>
        </w:rPr>
        <w:t>Po vykonání veškerých prací na Díle Zhotovitel písemně nebo emailem vyzve Objednatele k protokolárnímu předání Díla</w:t>
      </w:r>
      <w:r w:rsidR="00F5485C" w:rsidRPr="0080617E">
        <w:rPr>
          <w:rStyle w:val="odst"/>
          <w:rFonts w:asciiTheme="minorHAnsi" w:eastAsia="Calibri" w:hAnsiTheme="minorHAnsi" w:cstheme="minorHAnsi"/>
          <w:sz w:val="23"/>
          <w:szCs w:val="23"/>
        </w:rPr>
        <w:t>/Etapy</w:t>
      </w:r>
      <w:r w:rsidRPr="0080617E">
        <w:rPr>
          <w:rStyle w:val="odst"/>
          <w:rFonts w:asciiTheme="minorHAnsi" w:eastAsia="Calibri" w:hAnsiTheme="minorHAnsi" w:cstheme="minorHAnsi"/>
          <w:sz w:val="23"/>
          <w:szCs w:val="23"/>
        </w:rPr>
        <w:t xml:space="preserve"> a navrhne Objednateli termín předání Díla</w:t>
      </w:r>
      <w:r w:rsidR="00F5485C" w:rsidRPr="0080617E">
        <w:rPr>
          <w:rStyle w:val="odst"/>
          <w:rFonts w:asciiTheme="minorHAnsi" w:eastAsia="Calibri" w:hAnsiTheme="minorHAnsi" w:cstheme="minorHAnsi"/>
          <w:sz w:val="23"/>
          <w:szCs w:val="23"/>
        </w:rPr>
        <w:t xml:space="preserve">. </w:t>
      </w:r>
      <w:r w:rsidRPr="0080617E">
        <w:rPr>
          <w:rFonts w:asciiTheme="minorHAnsi" w:hAnsiTheme="minorHAnsi" w:cstheme="minorHAnsi"/>
          <w:sz w:val="23"/>
          <w:szCs w:val="23"/>
        </w:rPr>
        <w:t>Objednatel je povinen dostavit se v tomto termínu k protokolárnímu předání Díla anebo ve shora uvedené lhůtě stanovit náhradní termín přejímacího řízení.</w:t>
      </w:r>
    </w:p>
    <w:p w14:paraId="7A7F1D76" w14:textId="77777777" w:rsidR="00D05F94" w:rsidRPr="0080617E" w:rsidRDefault="00D05F94" w:rsidP="00D05F94">
      <w:pPr>
        <w:widowControl w:val="0"/>
        <w:numPr>
          <w:ilvl w:val="0"/>
          <w:numId w:val="7"/>
        </w:numPr>
        <w:tabs>
          <w:tab w:val="left" w:pos="540"/>
        </w:tabs>
        <w:spacing w:before="120"/>
        <w:ind w:left="540" w:hanging="540"/>
        <w:jc w:val="both"/>
        <w:rPr>
          <w:rFonts w:asciiTheme="minorHAnsi" w:hAnsiTheme="minorHAnsi" w:cstheme="minorHAnsi"/>
          <w:sz w:val="23"/>
          <w:szCs w:val="23"/>
        </w:rPr>
      </w:pPr>
      <w:r w:rsidRPr="0080617E">
        <w:rPr>
          <w:rFonts w:asciiTheme="minorHAnsi" w:hAnsiTheme="minorHAnsi" w:cstheme="minorHAnsi"/>
          <w:sz w:val="23"/>
          <w:szCs w:val="23"/>
        </w:rPr>
        <w:t xml:space="preserve">Zhotovitel je též povinen umožnit Objednateli účast na natáčení každého videa, které je součástí Díla. V průběhu natáčení je Objednatel oprávněn vznášet připomínky, které je Zhotovitel povinen respektovat, pokud takové připomínky nemění sjednaný předmět a rozsah Díla dle přílohy č. 1 této smlouvy. Smluvní strany se dohodly, že pokud Objednatel nezašle či nesdělí žádné připomínky k reklamním videím ve lhůtách uvedených výše v tomto článku Smlouvy, má se za to, že daná část Díla je bez připomínek a připomínky nezaslané ve lhůtách výše uvedených či nesdělených při natáčení nemohou být Objednatelem uplatňovány jako vady Díla. </w:t>
      </w:r>
    </w:p>
    <w:p w14:paraId="799A2E1A" w14:textId="77777777" w:rsidR="00D05F94" w:rsidRPr="0080617E" w:rsidRDefault="00D05F94" w:rsidP="00D05F94">
      <w:pPr>
        <w:widowControl w:val="0"/>
        <w:numPr>
          <w:ilvl w:val="0"/>
          <w:numId w:val="7"/>
        </w:numPr>
        <w:tabs>
          <w:tab w:val="left" w:pos="540"/>
        </w:tabs>
        <w:spacing w:before="120"/>
        <w:ind w:left="540" w:hanging="540"/>
        <w:jc w:val="both"/>
        <w:rPr>
          <w:rFonts w:asciiTheme="minorHAnsi" w:hAnsiTheme="minorHAnsi" w:cstheme="minorHAnsi"/>
          <w:sz w:val="23"/>
          <w:szCs w:val="23"/>
        </w:rPr>
      </w:pPr>
      <w:r w:rsidRPr="0080617E">
        <w:rPr>
          <w:rFonts w:asciiTheme="minorHAnsi" w:hAnsiTheme="minorHAnsi" w:cstheme="minorHAnsi"/>
          <w:sz w:val="23"/>
          <w:szCs w:val="23"/>
        </w:rPr>
        <w:t xml:space="preserve">Zhotovitel je povinen předat Dílo ve formátech dle pokynů Objednatele. </w:t>
      </w:r>
    </w:p>
    <w:p w14:paraId="2AE798F4" w14:textId="77777777" w:rsidR="00D05F94" w:rsidRPr="001F72F9" w:rsidRDefault="00D05F94" w:rsidP="00D05F94">
      <w:pPr>
        <w:widowControl w:val="0"/>
        <w:spacing w:before="120"/>
        <w:jc w:val="both"/>
        <w:rPr>
          <w:rFonts w:asciiTheme="minorHAnsi" w:hAnsiTheme="minorHAnsi" w:cstheme="minorHAnsi"/>
          <w:b/>
          <w:sz w:val="23"/>
          <w:szCs w:val="23"/>
        </w:rPr>
      </w:pPr>
    </w:p>
    <w:p w14:paraId="11E385B6"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 xml:space="preserve">LICENČNÍ UJEDNÁNÍ </w:t>
      </w:r>
    </w:p>
    <w:p w14:paraId="608D4C04"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t xml:space="preserve">Součástí Díla jsou předměty ochrany dle zákona 121/2000 Sb., autorský zákon (díla, umělecké výkony, zvukově obrazové záznamy) a předměty práv na ochranu osobnosti (dále jen „Předměty ochrany“). Zhotovitel je povinen získat ke každému Předmětu ochrany, který zařadí do Díla, oprávnění k jeho užití v rozsahu, v jakém poskytuje Objednateli licenci dle následujících ustanovení této smlouvy. Zhotovitel odpovídá za to, že Objednatel bude oprávněn Dílo a Předměty ochrany užívat v rozsahu licence poskytnuté dle této smlouvy, aniž by byl povinen platit jakýmkoli nositelům práv k Předmětům ochrany jakékoli autorské či jiné odměny. </w:t>
      </w:r>
    </w:p>
    <w:p w14:paraId="27AA186F"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t xml:space="preserve">Zhotovitel poskytuje Objednateli výhradní a neomezenou licenci k výkonu práva užít Dílo a každý Předmět ochrany do Díla zařazený, tj. licenci neomezenou množstevně, časově, územně, účelem užití, způsoby užití (tj. licence se poskytuje ke všem známým způsobům užití) ani jinak. </w:t>
      </w:r>
      <w:r w:rsidR="00D57B5B" w:rsidRPr="001F72F9">
        <w:rPr>
          <w:rFonts w:asciiTheme="minorHAnsi" w:hAnsiTheme="minorHAnsi" w:cstheme="minorHAnsi"/>
          <w:sz w:val="23"/>
          <w:szCs w:val="23"/>
        </w:rPr>
        <w:t xml:space="preserve">Zhotovitel je povinen zdržet se výkonu práva užít předmět Díla. </w:t>
      </w:r>
      <w:r w:rsidRPr="001F72F9">
        <w:rPr>
          <w:rFonts w:asciiTheme="minorHAnsi" w:hAnsiTheme="minorHAnsi" w:cstheme="minorHAnsi"/>
          <w:sz w:val="23"/>
          <w:szCs w:val="23"/>
        </w:rPr>
        <w:t xml:space="preserve">Odměna za poskytnutí licence je součástí Ceny Díla a představuje </w:t>
      </w:r>
      <w:proofErr w:type="gramStart"/>
      <w:r w:rsidRPr="001F72F9">
        <w:rPr>
          <w:rFonts w:asciiTheme="minorHAnsi" w:hAnsiTheme="minorHAnsi" w:cstheme="minorHAnsi"/>
          <w:sz w:val="23"/>
          <w:szCs w:val="23"/>
        </w:rPr>
        <w:t>30%</w:t>
      </w:r>
      <w:proofErr w:type="gramEnd"/>
      <w:r w:rsidRPr="001F72F9">
        <w:rPr>
          <w:rFonts w:asciiTheme="minorHAnsi" w:hAnsiTheme="minorHAnsi" w:cstheme="minorHAnsi"/>
          <w:sz w:val="23"/>
          <w:szCs w:val="23"/>
        </w:rPr>
        <w:t xml:space="preserve"> z celkové Ceny Díla.</w:t>
      </w:r>
    </w:p>
    <w:p w14:paraId="43783224"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lastRenderedPageBreak/>
        <w:t>Objednatel je oprávněn Dílo a každý Předmět ochrany do Díla zařazený upravovat, zpracovávat či jinak měnit, spojit s jinými díly či prvky a zařadit je do děl souborných či audiovizuálních. Objednatel je oprávněn licenci poskytnout třetí osobě formou podlicence nebo licenci postoupit třetí osobě bez omezení. Smluvní strany se dohodly, že Zhotovitel je oprávněn umístit Dílo do svých referencí a prezentovat jej pro marketingové a reklamní účely jako své autorské dílo.</w:t>
      </w:r>
    </w:p>
    <w:p w14:paraId="7528646B"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t>Zhotovitel je oprávněn uchovávat Předměty ochrany, které nejsou současně Dílem, tedy zejména Předměty ochrany, které předcházely vzniku Díla či jsou jeho dílčí součástí, jako jsou zejména, ne však výlučně, materiály vzniklé během přípravy a vzniku Díla samotného (dále jen „Nezpracovaný materiál“). Zhotovitel je oprávněn využít Nezpracovaný materiál mimo rámec této smlouvy pouze se souhlasem Objednatele.</w:t>
      </w:r>
    </w:p>
    <w:p w14:paraId="29A158CE"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t>Objednatel není povinen licenci využít.</w:t>
      </w:r>
    </w:p>
    <w:p w14:paraId="2DD89B19" w14:textId="77777777" w:rsidR="00D05F94" w:rsidRPr="001F72F9" w:rsidRDefault="00D05F94" w:rsidP="00D05F94">
      <w:pPr>
        <w:pStyle w:val="Stednstnovn1zvraznn11"/>
        <w:numPr>
          <w:ilvl w:val="0"/>
          <w:numId w:val="8"/>
        </w:numPr>
        <w:tabs>
          <w:tab w:val="clear" w:pos="840"/>
          <w:tab w:val="num" w:pos="567"/>
        </w:tabs>
        <w:spacing w:before="240"/>
        <w:ind w:left="567" w:hanging="567"/>
        <w:jc w:val="both"/>
        <w:rPr>
          <w:rFonts w:asciiTheme="minorHAnsi" w:hAnsiTheme="minorHAnsi" w:cstheme="minorHAnsi"/>
        </w:rPr>
      </w:pPr>
      <w:r w:rsidRPr="001F72F9">
        <w:rPr>
          <w:rFonts w:asciiTheme="minorHAnsi" w:hAnsiTheme="minorHAnsi" w:cstheme="minorHAnsi"/>
          <w:sz w:val="23"/>
          <w:szCs w:val="23"/>
        </w:rPr>
        <w:t xml:space="preserve">Objednatel nabývá licenci k Dílu okamžikem převzetí Díla. </w:t>
      </w:r>
    </w:p>
    <w:p w14:paraId="69C2D3C3" w14:textId="77777777" w:rsidR="00D05F94" w:rsidRPr="001F72F9" w:rsidRDefault="00D05F94" w:rsidP="00D05F94">
      <w:pPr>
        <w:pStyle w:val="Stednstnovn1zvraznn11"/>
        <w:spacing w:before="240"/>
        <w:jc w:val="both"/>
        <w:rPr>
          <w:rFonts w:asciiTheme="minorHAnsi" w:hAnsiTheme="minorHAnsi" w:cstheme="minorHAnsi"/>
          <w:sz w:val="23"/>
          <w:szCs w:val="23"/>
        </w:rPr>
      </w:pPr>
    </w:p>
    <w:p w14:paraId="7242DD31"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 xml:space="preserve">DŮVĚRNOST INFORMACÍ </w:t>
      </w:r>
    </w:p>
    <w:p w14:paraId="0A2C9C96" w14:textId="77777777" w:rsidR="00D05F94" w:rsidRPr="001F72F9" w:rsidRDefault="00D05F94" w:rsidP="00D05F94">
      <w:pPr>
        <w:rPr>
          <w:rFonts w:asciiTheme="minorHAnsi" w:hAnsiTheme="minorHAnsi" w:cstheme="minorHAnsi"/>
          <w:sz w:val="23"/>
          <w:szCs w:val="23"/>
        </w:rPr>
      </w:pPr>
    </w:p>
    <w:p w14:paraId="6C7FDCAA" w14:textId="77777777" w:rsidR="00D05F94" w:rsidRPr="00181FE3" w:rsidRDefault="00D05F94" w:rsidP="00181FE3">
      <w:pPr>
        <w:pStyle w:val="Stednstnovn1zvraznn11"/>
        <w:numPr>
          <w:ilvl w:val="1"/>
          <w:numId w:val="2"/>
        </w:numPr>
        <w:tabs>
          <w:tab w:val="clear" w:pos="720"/>
          <w:tab w:val="num" w:pos="567"/>
        </w:tabs>
        <w:spacing w:before="240"/>
        <w:ind w:left="567" w:hanging="567"/>
        <w:jc w:val="both"/>
        <w:rPr>
          <w:rFonts w:asciiTheme="minorHAnsi" w:hAnsiTheme="minorHAnsi" w:cstheme="minorHAnsi"/>
          <w:sz w:val="23"/>
          <w:szCs w:val="23"/>
        </w:rPr>
      </w:pPr>
      <w:r w:rsidRPr="001F72F9">
        <w:rPr>
          <w:rFonts w:asciiTheme="minorHAnsi" w:hAnsiTheme="minorHAnsi" w:cstheme="minorHAnsi"/>
          <w:sz w:val="23"/>
          <w:szCs w:val="23"/>
        </w:rPr>
        <w:t xml:space="preserve">Veškeré skutečnosti a informace spadající do oblasti obchodního tajemství, know-how a duševního vlastnictví každé Strany, jejich zákazníků a obchodních partnerů, jsou považovány za důvěrné a zůstávají ve vlastnictví příslušné Strany. Dále jsou za důvěrné považovány zejména (avšak nikoliv pouze): a) informace, které jsou označené jako důvěrné nebo jsou identifikovatelné jako obchodní tajemství, b) veškeré technické informace, grafické znázornění a jiné technické dokumenty, manuály, procesy, know-how, technické a grafické informace a vědomosti, c) informace týkající se obchodní strategie včetně harmonogramů, cen, cílů, myšlenek, projektů, aj. </w:t>
      </w:r>
    </w:p>
    <w:p w14:paraId="00414C1D" w14:textId="77777777" w:rsidR="00D05F94" w:rsidRPr="00181FE3" w:rsidRDefault="00D05F94" w:rsidP="00181FE3">
      <w:pPr>
        <w:pStyle w:val="Stednstnovn1zvraznn11"/>
        <w:numPr>
          <w:ilvl w:val="1"/>
          <w:numId w:val="2"/>
        </w:numPr>
        <w:tabs>
          <w:tab w:val="clear" w:pos="720"/>
          <w:tab w:val="num" w:pos="567"/>
        </w:tabs>
        <w:spacing w:before="240"/>
        <w:ind w:left="567" w:hanging="567"/>
        <w:jc w:val="both"/>
        <w:rPr>
          <w:rFonts w:asciiTheme="minorHAnsi" w:hAnsiTheme="minorHAnsi" w:cstheme="minorHAnsi"/>
          <w:sz w:val="23"/>
          <w:szCs w:val="23"/>
        </w:rPr>
      </w:pPr>
      <w:r w:rsidRPr="001F72F9">
        <w:rPr>
          <w:rFonts w:asciiTheme="minorHAnsi" w:hAnsiTheme="minorHAnsi" w:cstheme="minorHAnsi"/>
          <w:sz w:val="23"/>
          <w:szCs w:val="23"/>
        </w:rPr>
        <w:t xml:space="preserve">Důvěrné informace a obchodní tajemství, které jedna Strana druhé Straně sdělí, nebo o kterých se druhá Strana přímo či nepřímo dozví v souvislosti s uzavřením této Smlouvy, či s plněním závazků z této Smlouvy, nebude tato druhá Strana dále rozšiřovat nebo reprodukovat a nezpřístupní je třetím osobám. Každá Strana bude zachovávat mlčenlivost o všech důvěrných informacích souvisejících s druhou Stranou a jejím obchodním tajemstvím (zejména v oblasti aplikační, vývojové, </w:t>
      </w:r>
      <w:proofErr w:type="gramStart"/>
      <w:r w:rsidRPr="001F72F9">
        <w:rPr>
          <w:rFonts w:asciiTheme="minorHAnsi" w:hAnsiTheme="minorHAnsi" w:cstheme="minorHAnsi"/>
          <w:sz w:val="23"/>
          <w:szCs w:val="23"/>
        </w:rPr>
        <w:t>grafické,</w:t>
      </w:r>
      <w:proofErr w:type="gramEnd"/>
      <w:r w:rsidRPr="001F72F9">
        <w:rPr>
          <w:rFonts w:asciiTheme="minorHAnsi" w:hAnsiTheme="minorHAnsi" w:cstheme="minorHAnsi"/>
          <w:sz w:val="23"/>
          <w:szCs w:val="23"/>
        </w:rPr>
        <w:t xml:space="preserve"> apod.). Každá Strana je dále povinna učinit veškerá opatření nezbytná k tomu, aby nedošlo k vyzrazení důvěrných informací obchodního tajemství druhé Strany, jakož i neoprávněnému přístupu k důvěrným informacím a obchodnímu tajemství druhé Strany nebo k jejich použití třetí osobou.  </w:t>
      </w:r>
    </w:p>
    <w:p w14:paraId="6411ACCE" w14:textId="77777777" w:rsidR="00D05F94" w:rsidRPr="00181FE3" w:rsidRDefault="00D05F94" w:rsidP="00181FE3">
      <w:pPr>
        <w:pStyle w:val="Stednstnovn1zvraznn11"/>
        <w:numPr>
          <w:ilvl w:val="1"/>
          <w:numId w:val="2"/>
        </w:numPr>
        <w:tabs>
          <w:tab w:val="clear" w:pos="720"/>
          <w:tab w:val="num" w:pos="567"/>
        </w:tabs>
        <w:spacing w:before="240"/>
        <w:ind w:left="567" w:hanging="567"/>
        <w:jc w:val="both"/>
        <w:rPr>
          <w:rFonts w:asciiTheme="minorHAnsi" w:hAnsiTheme="minorHAnsi" w:cstheme="minorHAnsi"/>
          <w:sz w:val="23"/>
          <w:szCs w:val="23"/>
        </w:rPr>
      </w:pPr>
      <w:r w:rsidRPr="001F72F9">
        <w:rPr>
          <w:rFonts w:asciiTheme="minorHAnsi" w:hAnsiTheme="minorHAnsi" w:cstheme="minorHAnsi"/>
          <w:sz w:val="23"/>
          <w:szCs w:val="23"/>
        </w:rPr>
        <w:t xml:space="preserve">Povinnost mlčenlivosti dle tohoto článku nezaniká ukončením Smlouvy a trvá ještě 10 let po jejím ukončení. Smluvní strana, která poruší povinnost mlčenlivosti dle tohoto článku, je povinna uhradit druhé smluvní straně smluvní pokutu ve výši </w:t>
      </w:r>
      <w:proofErr w:type="gramStart"/>
      <w:r w:rsidRPr="001F72F9">
        <w:rPr>
          <w:rFonts w:asciiTheme="minorHAnsi" w:hAnsiTheme="minorHAnsi" w:cstheme="minorHAnsi"/>
          <w:sz w:val="23"/>
          <w:szCs w:val="23"/>
        </w:rPr>
        <w:t>50.000,-</w:t>
      </w:r>
      <w:proofErr w:type="gramEnd"/>
      <w:r w:rsidRPr="001F72F9">
        <w:rPr>
          <w:rFonts w:asciiTheme="minorHAnsi" w:hAnsiTheme="minorHAnsi" w:cstheme="minorHAnsi"/>
          <w:sz w:val="23"/>
          <w:szCs w:val="23"/>
        </w:rPr>
        <w:t xml:space="preserve">Kč za každý případ porušení povinnosti. Tím není dotčen nárok na náhradu škody ve výši převyšující smluvní pokutu. </w:t>
      </w:r>
    </w:p>
    <w:p w14:paraId="151F447D" w14:textId="77777777" w:rsidR="00D05F94" w:rsidRPr="001F72F9" w:rsidRDefault="00D05F94" w:rsidP="00D05F94">
      <w:pPr>
        <w:pStyle w:val="Tmavseznamzvraznn51"/>
        <w:autoSpaceDE w:val="0"/>
        <w:spacing w:after="120" w:line="240" w:lineRule="auto"/>
        <w:ind w:left="0"/>
        <w:jc w:val="both"/>
        <w:rPr>
          <w:rFonts w:asciiTheme="minorHAnsi" w:hAnsiTheme="minorHAnsi" w:cstheme="minorHAnsi"/>
          <w:sz w:val="23"/>
          <w:szCs w:val="23"/>
          <w:lang w:val="cs-CZ"/>
        </w:rPr>
      </w:pPr>
    </w:p>
    <w:p w14:paraId="6B93359E"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UKONČENÍ SMLOUVY</w:t>
      </w:r>
    </w:p>
    <w:p w14:paraId="097CCFCF" w14:textId="77777777" w:rsidR="00D05F94" w:rsidRPr="001F72F9" w:rsidRDefault="00D05F94" w:rsidP="00D05F94">
      <w:pPr>
        <w:widowControl w:val="0"/>
        <w:numPr>
          <w:ilvl w:val="0"/>
          <w:numId w:val="3"/>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Strany mohou ukončit tuto Smlouvu písemnou dohodou.</w:t>
      </w:r>
    </w:p>
    <w:p w14:paraId="143CF0C6" w14:textId="77777777" w:rsidR="00D05F94" w:rsidRPr="001F72F9" w:rsidRDefault="00D05F94" w:rsidP="00D05F94">
      <w:pPr>
        <w:widowControl w:val="0"/>
        <w:numPr>
          <w:ilvl w:val="0"/>
          <w:numId w:val="3"/>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V případě podstatného porušení Smlouvy jednou Stranou je druhá Strana oprávněna od Smlouvy bez dalšího odstoupit. Jestliže porušení smluvních povinností jednou Stranou </w:t>
      </w:r>
      <w:r w:rsidRPr="001F72F9">
        <w:rPr>
          <w:rFonts w:asciiTheme="minorHAnsi" w:hAnsiTheme="minorHAnsi" w:cstheme="minorHAnsi"/>
          <w:sz w:val="23"/>
          <w:szCs w:val="23"/>
        </w:rPr>
        <w:lastRenderedPageBreak/>
        <w:t>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w:t>
      </w:r>
    </w:p>
    <w:p w14:paraId="00ED94BB" w14:textId="77777777" w:rsidR="00D05F94" w:rsidRPr="001F72F9" w:rsidRDefault="00D05F94" w:rsidP="00D05F94">
      <w:pPr>
        <w:widowControl w:val="0"/>
        <w:numPr>
          <w:ilvl w:val="0"/>
          <w:numId w:val="3"/>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Objednatel je oprávněn odstoupit od Smlouvy v případě, že Dílo</w:t>
      </w:r>
      <w:r w:rsidR="00181FE3">
        <w:rPr>
          <w:rFonts w:asciiTheme="minorHAnsi" w:hAnsiTheme="minorHAnsi" w:cstheme="minorHAnsi"/>
          <w:sz w:val="23"/>
          <w:szCs w:val="23"/>
        </w:rPr>
        <w:t>/Etapa</w:t>
      </w:r>
      <w:r w:rsidRPr="001F72F9">
        <w:rPr>
          <w:rFonts w:asciiTheme="minorHAnsi" w:hAnsiTheme="minorHAnsi" w:cstheme="minorHAnsi"/>
          <w:sz w:val="23"/>
          <w:szCs w:val="23"/>
        </w:rPr>
        <w:t xml:space="preserve"> nebude předáno</w:t>
      </w:r>
      <w:r w:rsidR="00181FE3">
        <w:rPr>
          <w:rFonts w:asciiTheme="minorHAnsi" w:hAnsiTheme="minorHAnsi" w:cstheme="minorHAnsi"/>
          <w:sz w:val="23"/>
          <w:szCs w:val="23"/>
        </w:rPr>
        <w:t>/a</w:t>
      </w:r>
      <w:r w:rsidRPr="001F72F9">
        <w:rPr>
          <w:rFonts w:asciiTheme="minorHAnsi" w:hAnsiTheme="minorHAnsi" w:cstheme="minorHAnsi"/>
          <w:sz w:val="23"/>
          <w:szCs w:val="23"/>
        </w:rPr>
        <w:t xml:space="preserve"> ve lhůtě dle čl. 2</w:t>
      </w:r>
      <w:r w:rsidR="00181FE3">
        <w:rPr>
          <w:rFonts w:asciiTheme="minorHAnsi" w:hAnsiTheme="minorHAnsi" w:cstheme="minorHAnsi"/>
          <w:sz w:val="23"/>
          <w:szCs w:val="23"/>
        </w:rPr>
        <w:t>.1</w:t>
      </w:r>
      <w:r w:rsidRPr="001F72F9">
        <w:rPr>
          <w:rFonts w:asciiTheme="minorHAnsi" w:hAnsiTheme="minorHAnsi" w:cstheme="minorHAnsi"/>
          <w:sz w:val="23"/>
          <w:szCs w:val="23"/>
        </w:rPr>
        <w:t xml:space="preserve"> Smlouvy poté, co bude Zhotovitel na tuto skutečnost Objednatelem písemně upozorněn a bude mu dána náhradní lhůta pro předání Díla minimálně v délce 10 kalendářních dní.</w:t>
      </w:r>
    </w:p>
    <w:p w14:paraId="356F7146" w14:textId="77777777" w:rsidR="00D05F94" w:rsidRPr="001F72F9" w:rsidRDefault="00D05F94" w:rsidP="00D05F94">
      <w:pPr>
        <w:widowControl w:val="0"/>
        <w:numPr>
          <w:ilvl w:val="0"/>
          <w:numId w:val="3"/>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V případě odstoupení od Smlouvy se Strany dohodly, že si ponechají vzájemně již poskytnutá plnění na základě Smlouvy, ledaže dojde k odstoupení od Smlouvy z důvodu porušení povinností Zhotovitele a současně Objednatel prohlásí, že o částečné plnění poskytnuté Objednatelem nemá zájem. Odstoupení od Smlouvy musí být provedeno písemně formou doporučeného dopisu. Odstoupením od Smlouvy tato Smlouva zaniká. Odstoupení od Smlouvy se nedotýká nároku na náhradu škody vzniklé porušením Smlouvy. </w:t>
      </w:r>
    </w:p>
    <w:p w14:paraId="0F594BC6" w14:textId="77777777" w:rsidR="00D05F94" w:rsidRPr="001F72F9" w:rsidRDefault="00D05F94" w:rsidP="00D05F94">
      <w:pPr>
        <w:widowControl w:val="0"/>
        <w:numPr>
          <w:ilvl w:val="0"/>
          <w:numId w:val="3"/>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Objednatel může Smlouvu vypovědět v případě, že kdykoli během vytváření Díla po předložení </w:t>
      </w:r>
      <w:r w:rsidR="00181FE3">
        <w:rPr>
          <w:rFonts w:asciiTheme="minorHAnsi" w:hAnsiTheme="minorHAnsi" w:cstheme="minorHAnsi"/>
          <w:sz w:val="23"/>
          <w:szCs w:val="23"/>
        </w:rPr>
        <w:t>Etap</w:t>
      </w:r>
      <w:r w:rsidRPr="001F72F9">
        <w:rPr>
          <w:rFonts w:asciiTheme="minorHAnsi" w:hAnsiTheme="minorHAnsi" w:cstheme="minorHAnsi"/>
          <w:sz w:val="23"/>
          <w:szCs w:val="23"/>
        </w:rPr>
        <w:t xml:space="preserve"> Díla Zhotoviteli sdělí, že o další plnění Smlouvy nemá zájem. V takovém případě Smlouva zaniká okamžikem doručení výpovědi. Objednatel je v takovém případě povinen zaplatit Zhotoviteli část ceny Díla již provedeného ke dni výpovědi a dále náklady účelně vynaložené na provádění Díla ke dni výpovědi smlouvy. </w:t>
      </w:r>
    </w:p>
    <w:p w14:paraId="6FBC927D" w14:textId="77777777" w:rsidR="00D05F94" w:rsidRPr="001F72F9" w:rsidRDefault="00D05F94" w:rsidP="00D05F94">
      <w:pPr>
        <w:widowControl w:val="0"/>
        <w:tabs>
          <w:tab w:val="left" w:pos="567"/>
        </w:tabs>
        <w:spacing w:before="120"/>
        <w:jc w:val="both"/>
        <w:rPr>
          <w:rFonts w:asciiTheme="minorHAnsi" w:hAnsiTheme="minorHAnsi" w:cstheme="minorHAnsi"/>
          <w:sz w:val="23"/>
          <w:szCs w:val="23"/>
        </w:rPr>
      </w:pPr>
    </w:p>
    <w:p w14:paraId="304CC204" w14:textId="77777777" w:rsidR="00D05F94" w:rsidRPr="00F5485C" w:rsidRDefault="00D05F94" w:rsidP="00F5485C">
      <w:pPr>
        <w:pStyle w:val="Odstavecseseznamem"/>
        <w:widowControl w:val="0"/>
        <w:numPr>
          <w:ilvl w:val="0"/>
          <w:numId w:val="2"/>
        </w:numPr>
        <w:tabs>
          <w:tab w:val="clear" w:pos="705"/>
          <w:tab w:val="num" w:pos="567"/>
        </w:tabs>
        <w:spacing w:line="220" w:lineRule="atLeast"/>
        <w:jc w:val="both"/>
        <w:rPr>
          <w:rFonts w:asciiTheme="minorHAnsi" w:hAnsiTheme="minorHAnsi" w:cstheme="minorHAnsi"/>
          <w:b/>
          <w:caps/>
          <w:sz w:val="23"/>
          <w:szCs w:val="23"/>
        </w:rPr>
      </w:pPr>
      <w:r w:rsidRPr="00F5485C">
        <w:rPr>
          <w:rFonts w:asciiTheme="minorHAnsi" w:hAnsiTheme="minorHAnsi" w:cstheme="minorHAnsi"/>
          <w:b/>
          <w:caps/>
          <w:sz w:val="23"/>
          <w:szCs w:val="23"/>
        </w:rPr>
        <w:t xml:space="preserve"> SPOLEČNÁ A ZÁVĚREČNÁ USTANOVENÍ</w:t>
      </w:r>
    </w:p>
    <w:p w14:paraId="0BBBEFFE"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Jakékoliv změny či doplňky této Smlouvy je možné provádět pouze písemnými číslovanými dodatky podepsanými Stranami s podpisy obou Stran na téže listině, pokud není v této Smlouvě výslovně uvedeno jinak.</w:t>
      </w:r>
    </w:p>
    <w:p w14:paraId="43F2A343"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Pokud v této Smlouvě není dohodnuto jinak, řídí se právní vztahy z ní vyplývající příslušnými ustanoveními OZ. Strany vylučují aplikaci následujících ustanovení OZ na tuto Smlouvu: § 1805 odst. 2, § 2610.</w:t>
      </w:r>
    </w:p>
    <w:p w14:paraId="4E6E1FD3"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71C7BD5D"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14:paraId="16B87F37"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w:t>
      </w:r>
      <w:proofErr w:type="gramStart"/>
      <w:r w:rsidRPr="001F72F9">
        <w:rPr>
          <w:rFonts w:asciiTheme="minorHAnsi" w:hAnsiTheme="minorHAnsi" w:cstheme="minorHAnsi"/>
          <w:sz w:val="23"/>
          <w:szCs w:val="23"/>
        </w:rPr>
        <w:t>přiblíží</w:t>
      </w:r>
      <w:proofErr w:type="gramEnd"/>
      <w:r w:rsidRPr="001F72F9">
        <w:rPr>
          <w:rFonts w:asciiTheme="minorHAnsi" w:hAnsiTheme="minorHAnsi" w:cstheme="minorHAnsi"/>
          <w:sz w:val="23"/>
          <w:szCs w:val="23"/>
        </w:rPr>
        <w:t xml:space="preserve"> účelu takového ustanovení.</w:t>
      </w:r>
    </w:p>
    <w:p w14:paraId="3EF52025"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Strany prohlašují, že ustanovením této Smlouvy porozuměly, že tato Smlouva byla uzavřena určitě, vážně a srozumitelně, na základě jejich pravé a svobodné vůle, nikoli v tísni a za nápadně nevýhodných podmínek, na důkaz čehož ji podepisují.</w:t>
      </w:r>
    </w:p>
    <w:p w14:paraId="5CDF0A00"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lastRenderedPageBreak/>
        <w:t>Tato Smlouva nabývá platnosti a účinnosti dnem jejího podpisu oběma smluvními Stranami.</w:t>
      </w:r>
    </w:p>
    <w:p w14:paraId="738F84AE" w14:textId="77777777" w:rsidR="00D05F94" w:rsidRPr="001F72F9"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Smluvní Strany si tuto Smlouvu přečetly, souhlasí s jejím obsahem a prohlašují, že je projevem jejich svobodné a pravé vůle, což stvrzují svými níže připojenými podpisy.</w:t>
      </w:r>
    </w:p>
    <w:p w14:paraId="63E1E984" w14:textId="77777777" w:rsidR="00D05F94" w:rsidRPr="001D010B" w:rsidRDefault="00D05F94" w:rsidP="00D05F94">
      <w:pPr>
        <w:widowControl w:val="0"/>
        <w:numPr>
          <w:ilvl w:val="0"/>
          <w:numId w:val="5"/>
        </w:numPr>
        <w:tabs>
          <w:tab w:val="left" w:pos="567"/>
        </w:tabs>
        <w:spacing w:before="120"/>
        <w:ind w:left="567" w:hanging="567"/>
        <w:jc w:val="both"/>
        <w:rPr>
          <w:rFonts w:asciiTheme="minorHAnsi" w:hAnsiTheme="minorHAnsi" w:cstheme="minorHAnsi"/>
        </w:rPr>
      </w:pPr>
      <w:r w:rsidRPr="001F72F9">
        <w:rPr>
          <w:rFonts w:asciiTheme="minorHAnsi" w:hAnsiTheme="minorHAnsi" w:cstheme="minorHAnsi"/>
          <w:sz w:val="23"/>
          <w:szCs w:val="23"/>
        </w:rPr>
        <w:t xml:space="preserve">Tato Smlouva je vyhotovena ve dvou stejnopisech, přičemž každá smluvní Strana </w:t>
      </w:r>
      <w:proofErr w:type="gramStart"/>
      <w:r w:rsidRPr="001F72F9">
        <w:rPr>
          <w:rFonts w:asciiTheme="minorHAnsi" w:hAnsiTheme="minorHAnsi" w:cstheme="minorHAnsi"/>
          <w:sz w:val="23"/>
          <w:szCs w:val="23"/>
        </w:rPr>
        <w:t>obdrží</w:t>
      </w:r>
      <w:proofErr w:type="gramEnd"/>
      <w:r w:rsidRPr="001F72F9">
        <w:rPr>
          <w:rFonts w:asciiTheme="minorHAnsi" w:hAnsiTheme="minorHAnsi" w:cstheme="minorHAnsi"/>
          <w:sz w:val="23"/>
          <w:szCs w:val="23"/>
        </w:rPr>
        <w:t xml:space="preserve"> jedno potvrzené vyhotovení této Smlouvy.</w:t>
      </w:r>
    </w:p>
    <w:p w14:paraId="6CC852C7" w14:textId="77777777" w:rsidR="001D010B" w:rsidRDefault="001D010B" w:rsidP="001D010B">
      <w:pPr>
        <w:widowControl w:val="0"/>
        <w:numPr>
          <w:ilvl w:val="0"/>
          <w:numId w:val="5"/>
        </w:numPr>
        <w:tabs>
          <w:tab w:val="left" w:pos="567"/>
        </w:tabs>
        <w:spacing w:before="120"/>
        <w:ind w:left="567" w:hanging="567"/>
        <w:jc w:val="both"/>
        <w:rPr>
          <w:rFonts w:asciiTheme="minorHAnsi" w:hAnsiTheme="minorHAnsi" w:cstheme="minorHAnsi"/>
          <w:sz w:val="23"/>
          <w:szCs w:val="23"/>
        </w:rPr>
      </w:pPr>
      <w:r w:rsidRPr="001D010B">
        <w:rPr>
          <w:rFonts w:asciiTheme="minorHAnsi" w:hAnsiTheme="minorHAnsi" w:cstheme="minorHAnsi"/>
          <w:sz w:val="23"/>
          <w:szCs w:val="23"/>
        </w:rPr>
        <w:t>Nedílnou součástí této smlouvy jsou</w:t>
      </w:r>
      <w:r>
        <w:rPr>
          <w:rFonts w:asciiTheme="minorHAnsi" w:hAnsiTheme="minorHAnsi" w:cstheme="minorHAnsi"/>
          <w:sz w:val="23"/>
          <w:szCs w:val="23"/>
        </w:rPr>
        <w:t xml:space="preserve"> následující přílohy</w:t>
      </w:r>
      <w:r w:rsidRPr="001D010B">
        <w:rPr>
          <w:rFonts w:asciiTheme="minorHAnsi" w:hAnsiTheme="minorHAnsi" w:cstheme="minorHAnsi"/>
          <w:sz w:val="23"/>
          <w:szCs w:val="23"/>
        </w:rPr>
        <w:t xml:space="preserve">: </w:t>
      </w:r>
    </w:p>
    <w:p w14:paraId="5C1C96B9" w14:textId="77777777" w:rsidR="001D010B" w:rsidRPr="001D010B" w:rsidRDefault="001D010B" w:rsidP="001D010B">
      <w:pPr>
        <w:widowControl w:val="0"/>
        <w:tabs>
          <w:tab w:val="left" w:pos="567"/>
        </w:tabs>
        <w:spacing w:before="120"/>
        <w:ind w:left="567"/>
        <w:jc w:val="both"/>
        <w:rPr>
          <w:rFonts w:asciiTheme="minorHAnsi" w:hAnsiTheme="minorHAnsi" w:cstheme="minorHAnsi"/>
          <w:sz w:val="23"/>
          <w:szCs w:val="23"/>
        </w:rPr>
      </w:pPr>
      <w:r w:rsidRPr="001D010B">
        <w:rPr>
          <w:rFonts w:asciiTheme="minorHAnsi" w:hAnsiTheme="minorHAnsi" w:cstheme="minorHAnsi"/>
          <w:sz w:val="23"/>
          <w:szCs w:val="23"/>
        </w:rPr>
        <w:t>Příloha č. 1: Nabídka Zhotovitele ze dne 7.6.2024</w:t>
      </w:r>
    </w:p>
    <w:p w14:paraId="4FCF2FEA" w14:textId="77777777" w:rsidR="001D010B" w:rsidRPr="001D010B" w:rsidRDefault="001D010B" w:rsidP="001D010B">
      <w:pPr>
        <w:widowControl w:val="0"/>
        <w:tabs>
          <w:tab w:val="left" w:pos="567"/>
        </w:tabs>
        <w:spacing w:before="120"/>
        <w:ind w:left="567"/>
        <w:jc w:val="both"/>
        <w:rPr>
          <w:rFonts w:asciiTheme="minorHAnsi" w:hAnsiTheme="minorHAnsi" w:cstheme="minorHAnsi"/>
          <w:sz w:val="23"/>
          <w:szCs w:val="23"/>
        </w:rPr>
      </w:pPr>
      <w:r w:rsidRPr="001D010B">
        <w:rPr>
          <w:rFonts w:asciiTheme="minorHAnsi" w:hAnsiTheme="minorHAnsi" w:cstheme="minorHAnsi"/>
          <w:sz w:val="23"/>
          <w:szCs w:val="23"/>
        </w:rPr>
        <w:t xml:space="preserve">Příloha č. 2: </w:t>
      </w:r>
      <w:r w:rsidRPr="0080617E">
        <w:rPr>
          <w:rFonts w:asciiTheme="minorHAnsi" w:hAnsiTheme="minorHAnsi" w:cstheme="minorHAnsi"/>
          <w:sz w:val="23"/>
          <w:szCs w:val="23"/>
        </w:rPr>
        <w:t>Čestné prohlášení k vyloučení střetu zájmů v průběhu zadávacího řízení.</w:t>
      </w:r>
    </w:p>
    <w:p w14:paraId="5A6E15BF" w14:textId="77777777" w:rsidR="00D05F94" w:rsidRPr="001F72F9" w:rsidRDefault="00D05F94" w:rsidP="00D05F94">
      <w:pPr>
        <w:pStyle w:val="Nadpis3"/>
        <w:keepNext w:val="0"/>
        <w:widowControl w:val="0"/>
        <w:tabs>
          <w:tab w:val="left" w:pos="567"/>
        </w:tabs>
        <w:spacing w:before="0" w:after="120"/>
        <w:ind w:left="567" w:hanging="567"/>
        <w:jc w:val="both"/>
        <w:rPr>
          <w:rFonts w:asciiTheme="minorHAnsi" w:hAnsiTheme="minorHAnsi" w:cstheme="minorHAnsi"/>
          <w:sz w:val="23"/>
          <w:szCs w:val="23"/>
          <w:lang w:val="cs-CZ"/>
        </w:rPr>
      </w:pPr>
    </w:p>
    <w:p w14:paraId="4C453640" w14:textId="77777777" w:rsidR="00D05F94" w:rsidRPr="00F5485C" w:rsidRDefault="00D05F94" w:rsidP="00D05F94">
      <w:pPr>
        <w:rPr>
          <w:rFonts w:asciiTheme="minorHAnsi" w:hAnsiTheme="minorHAnsi" w:cstheme="minorHAnsi"/>
        </w:rPr>
      </w:pPr>
    </w:p>
    <w:p w14:paraId="163F0461" w14:textId="4F8C572E" w:rsidR="00D05F94" w:rsidRPr="00F5485C" w:rsidRDefault="00D05F94" w:rsidP="00D05F94">
      <w:pPr>
        <w:widowControl w:val="0"/>
        <w:rPr>
          <w:rFonts w:asciiTheme="minorHAnsi" w:hAnsiTheme="minorHAnsi" w:cstheme="minorHAnsi"/>
        </w:rPr>
      </w:pPr>
      <w:r w:rsidRPr="00F5485C">
        <w:rPr>
          <w:rFonts w:asciiTheme="minorHAnsi" w:hAnsiTheme="minorHAnsi" w:cstheme="minorHAnsi"/>
          <w:bCs/>
          <w:iCs/>
        </w:rPr>
        <w:t xml:space="preserve">V Praze dne </w:t>
      </w:r>
    </w:p>
    <w:p w14:paraId="0A97A986" w14:textId="77777777" w:rsidR="00D05F94" w:rsidRPr="00F5485C" w:rsidRDefault="00D05F94" w:rsidP="00D05F94">
      <w:pPr>
        <w:widowControl w:val="0"/>
        <w:rPr>
          <w:rFonts w:asciiTheme="minorHAnsi" w:hAnsiTheme="minorHAnsi" w:cstheme="minorHAnsi"/>
          <w:bCs/>
          <w:iCs/>
        </w:rPr>
      </w:pPr>
    </w:p>
    <w:p w14:paraId="774F3A91" w14:textId="77777777" w:rsidR="00D05F94" w:rsidRPr="00F5485C" w:rsidRDefault="00D05F94" w:rsidP="00D05F94">
      <w:pPr>
        <w:widowControl w:val="0"/>
        <w:rPr>
          <w:rFonts w:asciiTheme="minorHAnsi" w:hAnsiTheme="minorHAnsi" w:cstheme="minorHAnsi"/>
          <w:bCs/>
          <w:iCs/>
        </w:rPr>
      </w:pPr>
      <w:r w:rsidRPr="00F5485C">
        <w:rPr>
          <w:rFonts w:asciiTheme="minorHAnsi" w:hAnsiTheme="minorHAnsi" w:cstheme="minorHAnsi"/>
          <w:noProof/>
        </w:rPr>
        <mc:AlternateContent>
          <mc:Choice Requires="wps">
            <w:drawing>
              <wp:anchor distT="0" distB="0" distL="0" distR="89535" simplePos="0" relativeHeight="251659264" behindDoc="0" locked="0" layoutInCell="1" allowOverlap="1" wp14:anchorId="5E9F4EA4" wp14:editId="2098D2C8">
                <wp:simplePos x="0" y="0"/>
                <wp:positionH relativeFrom="column">
                  <wp:posOffset>-44450</wp:posOffset>
                </wp:positionH>
                <wp:positionV relativeFrom="paragraph">
                  <wp:posOffset>172720</wp:posOffset>
                </wp:positionV>
                <wp:extent cx="4927600" cy="1541145"/>
                <wp:effectExtent l="0" t="1270" r="0" b="63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54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10"/>
                              <w:gridCol w:w="4820"/>
                            </w:tblGrid>
                            <w:tr w:rsidR="00D05F94" w:rsidRPr="00F0294B" w14:paraId="6BA9BD5F" w14:textId="77777777" w:rsidTr="00F0294B">
                              <w:trPr>
                                <w:trHeight w:val="176"/>
                              </w:trPr>
                              <w:tc>
                                <w:tcPr>
                                  <w:tcW w:w="2410" w:type="dxa"/>
                                  <w:shd w:val="clear" w:color="auto" w:fill="auto"/>
                                </w:tcPr>
                                <w:p w14:paraId="324412A6" w14:textId="77777777" w:rsidR="00D05F94" w:rsidRPr="0080617E" w:rsidRDefault="00D05F94">
                                  <w:pPr>
                                    <w:pStyle w:val="Zkladntext"/>
                                    <w:widowControl w:val="0"/>
                                    <w:spacing w:line="176" w:lineRule="atLeast"/>
                                    <w:rPr>
                                      <w:rFonts w:asciiTheme="minorHAnsi" w:hAnsiTheme="minorHAnsi" w:cstheme="minorHAnsi"/>
                                      <w:sz w:val="23"/>
                                      <w:szCs w:val="23"/>
                                    </w:rPr>
                                  </w:pPr>
                                  <w:r w:rsidRPr="0080617E">
                                    <w:rPr>
                                      <w:rFonts w:asciiTheme="minorHAnsi" w:hAnsiTheme="minorHAnsi" w:cstheme="minorHAnsi"/>
                                      <w:b/>
                                      <w:bCs/>
                                      <w:sz w:val="23"/>
                                      <w:szCs w:val="23"/>
                                    </w:rPr>
                                    <w:t>Objednatel:</w:t>
                                  </w:r>
                                </w:p>
                              </w:tc>
                              <w:tc>
                                <w:tcPr>
                                  <w:tcW w:w="4820" w:type="dxa"/>
                                  <w:shd w:val="clear" w:color="auto" w:fill="auto"/>
                                </w:tcPr>
                                <w:p w14:paraId="788C287E" w14:textId="77777777" w:rsidR="00D05F94" w:rsidRPr="0080617E" w:rsidRDefault="00D05F94">
                                  <w:pPr>
                                    <w:rPr>
                                      <w:rFonts w:asciiTheme="minorHAnsi" w:hAnsiTheme="minorHAnsi" w:cstheme="minorHAnsi"/>
                                      <w:sz w:val="23"/>
                                      <w:szCs w:val="23"/>
                                    </w:rPr>
                                  </w:pPr>
                                  <w:r w:rsidRPr="0080617E">
                                    <w:rPr>
                                      <w:rFonts w:asciiTheme="minorHAnsi" w:hAnsiTheme="minorHAnsi" w:cstheme="minorHAnsi"/>
                                      <w:b/>
                                      <w:bCs/>
                                      <w:color w:val="000000"/>
                                      <w:sz w:val="23"/>
                                      <w:szCs w:val="23"/>
                                    </w:rPr>
                                    <w:t>České vysoké učení technické v Praze</w:t>
                                  </w:r>
                                </w:p>
                                <w:p w14:paraId="33FA60D6" w14:textId="77777777" w:rsidR="00D05F94" w:rsidRPr="0080617E" w:rsidRDefault="00D05F94">
                                  <w:pPr>
                                    <w:rPr>
                                      <w:rFonts w:asciiTheme="minorHAnsi" w:hAnsiTheme="minorHAnsi" w:cstheme="minorHAnsi"/>
                                      <w:sz w:val="23"/>
                                      <w:szCs w:val="23"/>
                                    </w:rPr>
                                  </w:pPr>
                                  <w:r w:rsidRPr="0080617E">
                                    <w:rPr>
                                      <w:rFonts w:asciiTheme="minorHAnsi" w:hAnsiTheme="minorHAnsi" w:cstheme="minorHAnsi"/>
                                      <w:b/>
                                      <w:sz w:val="23"/>
                                      <w:szCs w:val="23"/>
                                    </w:rPr>
                                    <w:t>Český institut informatiky, robotiky a kybernetiky</w:t>
                                  </w:r>
                                </w:p>
                                <w:p w14:paraId="2761BD59" w14:textId="77777777" w:rsidR="00D05F94" w:rsidRPr="0080617E" w:rsidRDefault="00D05F94">
                                  <w:pPr>
                                    <w:widowControl w:val="0"/>
                                    <w:spacing w:line="176" w:lineRule="atLeast"/>
                                    <w:rPr>
                                      <w:rFonts w:asciiTheme="minorHAnsi" w:hAnsiTheme="minorHAnsi" w:cstheme="minorHAnsi"/>
                                      <w:b/>
                                      <w:bCs/>
                                      <w:color w:val="000000"/>
                                      <w:sz w:val="23"/>
                                      <w:szCs w:val="23"/>
                                    </w:rPr>
                                  </w:pPr>
                                </w:p>
                              </w:tc>
                            </w:tr>
                            <w:tr w:rsidR="00D05F94" w14:paraId="2417ACA7" w14:textId="77777777">
                              <w:tc>
                                <w:tcPr>
                                  <w:tcW w:w="2410" w:type="dxa"/>
                                  <w:shd w:val="clear" w:color="auto" w:fill="auto"/>
                                </w:tcPr>
                                <w:p w14:paraId="69D2CEA2" w14:textId="77777777" w:rsidR="00D05F94" w:rsidRPr="0080617E" w:rsidRDefault="00D05F94">
                                  <w:pPr>
                                    <w:widowControl w:val="0"/>
                                    <w:rPr>
                                      <w:rFonts w:asciiTheme="minorHAnsi" w:hAnsiTheme="minorHAnsi" w:cstheme="minorHAnsi"/>
                                      <w:b/>
                                      <w:bCs/>
                                      <w:sz w:val="23"/>
                                      <w:szCs w:val="23"/>
                                    </w:rPr>
                                  </w:pPr>
                                </w:p>
                              </w:tc>
                              <w:tc>
                                <w:tcPr>
                                  <w:tcW w:w="4820" w:type="dxa"/>
                                  <w:shd w:val="clear" w:color="auto" w:fill="auto"/>
                                </w:tcPr>
                                <w:p w14:paraId="574E170F" w14:textId="77777777" w:rsidR="00D05F94" w:rsidRPr="0080617E" w:rsidRDefault="00D05F94">
                                  <w:pPr>
                                    <w:widowControl w:val="0"/>
                                    <w:jc w:val="center"/>
                                    <w:rPr>
                                      <w:rFonts w:asciiTheme="minorHAnsi" w:hAnsiTheme="minorHAnsi" w:cstheme="minorHAnsi"/>
                                      <w:b/>
                                      <w:bCs/>
                                      <w:sz w:val="23"/>
                                      <w:szCs w:val="23"/>
                                    </w:rPr>
                                  </w:pPr>
                                </w:p>
                                <w:p w14:paraId="69D77E1A" w14:textId="77777777" w:rsidR="00D05F94" w:rsidRPr="0080617E" w:rsidRDefault="00D05F94">
                                  <w:pPr>
                                    <w:widowControl w:val="0"/>
                                    <w:jc w:val="center"/>
                                    <w:rPr>
                                      <w:rFonts w:asciiTheme="minorHAnsi" w:hAnsiTheme="minorHAnsi" w:cstheme="minorHAnsi"/>
                                      <w:b/>
                                      <w:bCs/>
                                      <w:sz w:val="23"/>
                                      <w:szCs w:val="23"/>
                                    </w:rPr>
                                  </w:pPr>
                                </w:p>
                                <w:p w14:paraId="0B0D9B9E" w14:textId="77777777" w:rsidR="00D05F94" w:rsidRPr="0080617E" w:rsidRDefault="00D05F94" w:rsidP="00E21B91">
                                  <w:pPr>
                                    <w:widowControl w:val="0"/>
                                    <w:rPr>
                                      <w:rFonts w:asciiTheme="minorHAnsi" w:hAnsiTheme="minorHAnsi" w:cstheme="minorHAnsi"/>
                                      <w:sz w:val="23"/>
                                      <w:szCs w:val="23"/>
                                    </w:rPr>
                                  </w:pPr>
                                  <w:r w:rsidRPr="0080617E">
                                    <w:rPr>
                                      <w:rFonts w:asciiTheme="minorHAnsi" w:hAnsiTheme="minorHAnsi" w:cstheme="minorHAnsi"/>
                                      <w:sz w:val="23"/>
                                      <w:szCs w:val="23"/>
                                    </w:rPr>
                                    <w:t>__________________________</w:t>
                                  </w:r>
                                </w:p>
                              </w:tc>
                            </w:tr>
                            <w:tr w:rsidR="00D05F94" w14:paraId="73D93241" w14:textId="77777777" w:rsidTr="0080617E">
                              <w:trPr>
                                <w:trHeight w:val="68"/>
                              </w:trPr>
                              <w:tc>
                                <w:tcPr>
                                  <w:tcW w:w="2410" w:type="dxa"/>
                                  <w:shd w:val="clear" w:color="auto" w:fill="auto"/>
                                </w:tcPr>
                                <w:p w14:paraId="3B475B9C" w14:textId="77777777" w:rsidR="00D05F94" w:rsidRPr="0080617E" w:rsidRDefault="00D05F94">
                                  <w:pPr>
                                    <w:widowControl w:val="0"/>
                                    <w:snapToGrid w:val="0"/>
                                    <w:spacing w:line="94" w:lineRule="atLeast"/>
                                    <w:rPr>
                                      <w:rFonts w:asciiTheme="minorHAnsi" w:hAnsiTheme="minorHAnsi" w:cstheme="minorHAnsi"/>
                                      <w:b/>
                                      <w:bCs/>
                                      <w:sz w:val="23"/>
                                      <w:szCs w:val="23"/>
                                    </w:rPr>
                                  </w:pPr>
                                </w:p>
                              </w:tc>
                              <w:tc>
                                <w:tcPr>
                                  <w:tcW w:w="4820" w:type="dxa"/>
                                  <w:shd w:val="clear" w:color="auto" w:fill="auto"/>
                                </w:tcPr>
                                <w:p w14:paraId="3B923A73" w14:textId="6EFD4FA9" w:rsidR="00D05F94" w:rsidRPr="001B63D8" w:rsidRDefault="001B63D8">
                                  <w:pPr>
                                    <w:widowControl w:val="0"/>
                                    <w:spacing w:line="94" w:lineRule="atLeast"/>
                                    <w:rPr>
                                      <w:rFonts w:asciiTheme="minorHAnsi" w:hAnsiTheme="minorHAnsi" w:cstheme="minorHAnsi"/>
                                      <w:sz w:val="23"/>
                                      <w:szCs w:val="23"/>
                                      <w:highlight w:val="black"/>
                                    </w:rPr>
                                  </w:pPr>
                                  <w:proofErr w:type="spellStart"/>
                                  <w:r w:rsidRPr="001B63D8">
                                    <w:rPr>
                                      <w:rFonts w:asciiTheme="minorHAnsi" w:hAnsiTheme="minorHAnsi" w:cstheme="minorHAnsi"/>
                                      <w:sz w:val="23"/>
                                      <w:szCs w:val="23"/>
                                      <w:highlight w:val="black"/>
                                    </w:rPr>
                                    <w:t>xxxxxxxxxxxxxx</w:t>
                                  </w:r>
                                  <w:proofErr w:type="spellEnd"/>
                                </w:p>
                              </w:tc>
                            </w:tr>
                            <w:tr w:rsidR="00D05F94" w14:paraId="23ECEE8E" w14:textId="77777777">
                              <w:trPr>
                                <w:trHeight w:val="146"/>
                              </w:trPr>
                              <w:tc>
                                <w:tcPr>
                                  <w:tcW w:w="2410" w:type="dxa"/>
                                  <w:shd w:val="clear" w:color="auto" w:fill="auto"/>
                                </w:tcPr>
                                <w:p w14:paraId="6E69D7B4" w14:textId="77777777" w:rsidR="00D05F94" w:rsidRDefault="00D05F94">
                                  <w:pPr>
                                    <w:widowControl w:val="0"/>
                                    <w:snapToGrid w:val="0"/>
                                    <w:spacing w:line="146" w:lineRule="atLeast"/>
                                    <w:rPr>
                                      <w:b/>
                                      <w:bCs/>
                                      <w:sz w:val="23"/>
                                      <w:szCs w:val="23"/>
                                    </w:rPr>
                                  </w:pPr>
                                </w:p>
                              </w:tc>
                              <w:tc>
                                <w:tcPr>
                                  <w:tcW w:w="4820" w:type="dxa"/>
                                  <w:shd w:val="clear" w:color="auto" w:fill="auto"/>
                                </w:tcPr>
                                <w:p w14:paraId="6D850A66" w14:textId="77777777" w:rsidR="00D05F94" w:rsidRDefault="00D05F94">
                                  <w:pPr>
                                    <w:widowControl w:val="0"/>
                                    <w:snapToGrid w:val="0"/>
                                    <w:spacing w:line="146" w:lineRule="atLeast"/>
                                    <w:rPr>
                                      <w:b/>
                                      <w:bCs/>
                                      <w:sz w:val="23"/>
                                      <w:szCs w:val="23"/>
                                    </w:rPr>
                                  </w:pPr>
                                </w:p>
                              </w:tc>
                            </w:tr>
                          </w:tbl>
                          <w:p w14:paraId="53888F08" w14:textId="77777777" w:rsidR="00D05F94" w:rsidRDefault="00D05F94" w:rsidP="00D05F94">
                            <w: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F4EA4" id="_x0000_t202" coordsize="21600,21600" o:spt="202" path="m,l,21600r21600,l21600,xe">
                <v:stroke joinstyle="miter"/>
                <v:path gradientshapeok="t" o:connecttype="rect"/>
              </v:shapetype>
              <v:shape id="Textové pole 1" o:spid="_x0000_s1026" type="#_x0000_t202" style="position:absolute;margin-left:-3.5pt;margin-top:13.6pt;width:388pt;height:121.35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" stroked="f">
                <v:textbox inset=".15pt,.15pt,.15pt,.15pt">
                  <w:txbxContent>
                    <w:tbl>
                      <w:tblPr>
                        <w:tblW w:w="0" w:type="auto"/>
                        <w:tblLayout w:type="fixed"/>
                        <w:tblCellMar>
                          <w:left w:w="0" w:type="dxa"/>
                          <w:right w:w="0" w:type="dxa"/>
                        </w:tblCellMar>
                        <w:tblLook w:val="0000" w:firstRow="0" w:lastRow="0" w:firstColumn="0" w:lastColumn="0" w:noHBand="0" w:noVBand="0"/>
                      </w:tblPr>
                      <w:tblGrid>
                        <w:gridCol w:w="2410"/>
                        <w:gridCol w:w="4820"/>
                      </w:tblGrid>
                      <w:tr w:rsidR="00D05F94" w:rsidRPr="00F0294B" w14:paraId="6BA9BD5F" w14:textId="77777777" w:rsidTr="00F0294B">
                        <w:trPr>
                          <w:trHeight w:val="176"/>
                        </w:trPr>
                        <w:tc>
                          <w:tcPr>
                            <w:tcW w:w="2410" w:type="dxa"/>
                            <w:shd w:val="clear" w:color="auto" w:fill="auto"/>
                          </w:tcPr>
                          <w:p w14:paraId="324412A6" w14:textId="77777777" w:rsidR="00D05F94" w:rsidRPr="0080617E" w:rsidRDefault="00D05F94">
                            <w:pPr>
                              <w:pStyle w:val="Zkladntext"/>
                              <w:widowControl w:val="0"/>
                              <w:spacing w:line="176" w:lineRule="atLeast"/>
                              <w:rPr>
                                <w:rFonts w:asciiTheme="minorHAnsi" w:hAnsiTheme="minorHAnsi" w:cstheme="minorHAnsi"/>
                                <w:sz w:val="23"/>
                                <w:szCs w:val="23"/>
                              </w:rPr>
                            </w:pPr>
                            <w:r w:rsidRPr="0080617E">
                              <w:rPr>
                                <w:rFonts w:asciiTheme="minorHAnsi" w:hAnsiTheme="minorHAnsi" w:cstheme="minorHAnsi"/>
                                <w:b/>
                                <w:bCs/>
                                <w:sz w:val="23"/>
                                <w:szCs w:val="23"/>
                              </w:rPr>
                              <w:t>Objednatel:</w:t>
                            </w:r>
                          </w:p>
                        </w:tc>
                        <w:tc>
                          <w:tcPr>
                            <w:tcW w:w="4820" w:type="dxa"/>
                            <w:shd w:val="clear" w:color="auto" w:fill="auto"/>
                          </w:tcPr>
                          <w:p w14:paraId="788C287E" w14:textId="77777777" w:rsidR="00D05F94" w:rsidRPr="0080617E" w:rsidRDefault="00D05F94">
                            <w:pPr>
                              <w:rPr>
                                <w:rFonts w:asciiTheme="minorHAnsi" w:hAnsiTheme="minorHAnsi" w:cstheme="minorHAnsi"/>
                                <w:sz w:val="23"/>
                                <w:szCs w:val="23"/>
                              </w:rPr>
                            </w:pPr>
                            <w:r w:rsidRPr="0080617E">
                              <w:rPr>
                                <w:rFonts w:asciiTheme="minorHAnsi" w:hAnsiTheme="minorHAnsi" w:cstheme="minorHAnsi"/>
                                <w:b/>
                                <w:bCs/>
                                <w:color w:val="000000"/>
                                <w:sz w:val="23"/>
                                <w:szCs w:val="23"/>
                              </w:rPr>
                              <w:t>České vysoké učení technické v Praze</w:t>
                            </w:r>
                          </w:p>
                          <w:p w14:paraId="33FA60D6" w14:textId="77777777" w:rsidR="00D05F94" w:rsidRPr="0080617E" w:rsidRDefault="00D05F94">
                            <w:pPr>
                              <w:rPr>
                                <w:rFonts w:asciiTheme="minorHAnsi" w:hAnsiTheme="minorHAnsi" w:cstheme="minorHAnsi"/>
                                <w:sz w:val="23"/>
                                <w:szCs w:val="23"/>
                              </w:rPr>
                            </w:pPr>
                            <w:r w:rsidRPr="0080617E">
                              <w:rPr>
                                <w:rFonts w:asciiTheme="minorHAnsi" w:hAnsiTheme="minorHAnsi" w:cstheme="minorHAnsi"/>
                                <w:b/>
                                <w:sz w:val="23"/>
                                <w:szCs w:val="23"/>
                              </w:rPr>
                              <w:t>Český institut informatiky, robotiky a kybernetiky</w:t>
                            </w:r>
                          </w:p>
                          <w:p w14:paraId="2761BD59" w14:textId="77777777" w:rsidR="00D05F94" w:rsidRPr="0080617E" w:rsidRDefault="00D05F94">
                            <w:pPr>
                              <w:widowControl w:val="0"/>
                              <w:spacing w:line="176" w:lineRule="atLeast"/>
                              <w:rPr>
                                <w:rFonts w:asciiTheme="minorHAnsi" w:hAnsiTheme="minorHAnsi" w:cstheme="minorHAnsi"/>
                                <w:b/>
                                <w:bCs/>
                                <w:color w:val="000000"/>
                                <w:sz w:val="23"/>
                                <w:szCs w:val="23"/>
                              </w:rPr>
                            </w:pPr>
                          </w:p>
                        </w:tc>
                      </w:tr>
                      <w:tr w:rsidR="00D05F94" w14:paraId="2417ACA7" w14:textId="77777777">
                        <w:tc>
                          <w:tcPr>
                            <w:tcW w:w="2410" w:type="dxa"/>
                            <w:shd w:val="clear" w:color="auto" w:fill="auto"/>
                          </w:tcPr>
                          <w:p w14:paraId="69D2CEA2" w14:textId="77777777" w:rsidR="00D05F94" w:rsidRPr="0080617E" w:rsidRDefault="00D05F94">
                            <w:pPr>
                              <w:widowControl w:val="0"/>
                              <w:rPr>
                                <w:rFonts w:asciiTheme="minorHAnsi" w:hAnsiTheme="minorHAnsi" w:cstheme="minorHAnsi"/>
                                <w:b/>
                                <w:bCs/>
                                <w:sz w:val="23"/>
                                <w:szCs w:val="23"/>
                              </w:rPr>
                            </w:pPr>
                          </w:p>
                        </w:tc>
                        <w:tc>
                          <w:tcPr>
                            <w:tcW w:w="4820" w:type="dxa"/>
                            <w:shd w:val="clear" w:color="auto" w:fill="auto"/>
                          </w:tcPr>
                          <w:p w14:paraId="574E170F" w14:textId="77777777" w:rsidR="00D05F94" w:rsidRPr="0080617E" w:rsidRDefault="00D05F94">
                            <w:pPr>
                              <w:widowControl w:val="0"/>
                              <w:jc w:val="center"/>
                              <w:rPr>
                                <w:rFonts w:asciiTheme="minorHAnsi" w:hAnsiTheme="minorHAnsi" w:cstheme="minorHAnsi"/>
                                <w:b/>
                                <w:bCs/>
                                <w:sz w:val="23"/>
                                <w:szCs w:val="23"/>
                              </w:rPr>
                            </w:pPr>
                          </w:p>
                          <w:p w14:paraId="69D77E1A" w14:textId="77777777" w:rsidR="00D05F94" w:rsidRPr="0080617E" w:rsidRDefault="00D05F94">
                            <w:pPr>
                              <w:widowControl w:val="0"/>
                              <w:jc w:val="center"/>
                              <w:rPr>
                                <w:rFonts w:asciiTheme="minorHAnsi" w:hAnsiTheme="minorHAnsi" w:cstheme="minorHAnsi"/>
                                <w:b/>
                                <w:bCs/>
                                <w:sz w:val="23"/>
                                <w:szCs w:val="23"/>
                              </w:rPr>
                            </w:pPr>
                          </w:p>
                          <w:p w14:paraId="0B0D9B9E" w14:textId="77777777" w:rsidR="00D05F94" w:rsidRPr="0080617E" w:rsidRDefault="00D05F94" w:rsidP="00E21B91">
                            <w:pPr>
                              <w:widowControl w:val="0"/>
                              <w:rPr>
                                <w:rFonts w:asciiTheme="minorHAnsi" w:hAnsiTheme="minorHAnsi" w:cstheme="minorHAnsi"/>
                                <w:sz w:val="23"/>
                                <w:szCs w:val="23"/>
                              </w:rPr>
                            </w:pPr>
                            <w:r w:rsidRPr="0080617E">
                              <w:rPr>
                                <w:rFonts w:asciiTheme="minorHAnsi" w:hAnsiTheme="minorHAnsi" w:cstheme="minorHAnsi"/>
                                <w:sz w:val="23"/>
                                <w:szCs w:val="23"/>
                              </w:rPr>
                              <w:t>__________________________</w:t>
                            </w:r>
                          </w:p>
                        </w:tc>
                      </w:tr>
                      <w:tr w:rsidR="00D05F94" w14:paraId="73D93241" w14:textId="77777777" w:rsidTr="0080617E">
                        <w:trPr>
                          <w:trHeight w:val="68"/>
                        </w:trPr>
                        <w:tc>
                          <w:tcPr>
                            <w:tcW w:w="2410" w:type="dxa"/>
                            <w:shd w:val="clear" w:color="auto" w:fill="auto"/>
                          </w:tcPr>
                          <w:p w14:paraId="3B475B9C" w14:textId="77777777" w:rsidR="00D05F94" w:rsidRPr="0080617E" w:rsidRDefault="00D05F94">
                            <w:pPr>
                              <w:widowControl w:val="0"/>
                              <w:snapToGrid w:val="0"/>
                              <w:spacing w:line="94" w:lineRule="atLeast"/>
                              <w:rPr>
                                <w:rFonts w:asciiTheme="minorHAnsi" w:hAnsiTheme="minorHAnsi" w:cstheme="minorHAnsi"/>
                                <w:b/>
                                <w:bCs/>
                                <w:sz w:val="23"/>
                                <w:szCs w:val="23"/>
                              </w:rPr>
                            </w:pPr>
                          </w:p>
                        </w:tc>
                        <w:tc>
                          <w:tcPr>
                            <w:tcW w:w="4820" w:type="dxa"/>
                            <w:shd w:val="clear" w:color="auto" w:fill="auto"/>
                          </w:tcPr>
                          <w:p w14:paraId="3B923A73" w14:textId="6EFD4FA9" w:rsidR="00D05F94" w:rsidRPr="001B63D8" w:rsidRDefault="001B63D8">
                            <w:pPr>
                              <w:widowControl w:val="0"/>
                              <w:spacing w:line="94" w:lineRule="atLeast"/>
                              <w:rPr>
                                <w:rFonts w:asciiTheme="minorHAnsi" w:hAnsiTheme="minorHAnsi" w:cstheme="minorHAnsi"/>
                                <w:sz w:val="23"/>
                                <w:szCs w:val="23"/>
                                <w:highlight w:val="black"/>
                              </w:rPr>
                            </w:pPr>
                            <w:proofErr w:type="spellStart"/>
                            <w:r w:rsidRPr="001B63D8">
                              <w:rPr>
                                <w:rFonts w:asciiTheme="minorHAnsi" w:hAnsiTheme="minorHAnsi" w:cstheme="minorHAnsi"/>
                                <w:sz w:val="23"/>
                                <w:szCs w:val="23"/>
                                <w:highlight w:val="black"/>
                              </w:rPr>
                              <w:t>xxxxxxxxxxxxxx</w:t>
                            </w:r>
                            <w:proofErr w:type="spellEnd"/>
                          </w:p>
                        </w:tc>
                      </w:tr>
                      <w:tr w:rsidR="00D05F94" w14:paraId="23ECEE8E" w14:textId="77777777">
                        <w:trPr>
                          <w:trHeight w:val="146"/>
                        </w:trPr>
                        <w:tc>
                          <w:tcPr>
                            <w:tcW w:w="2410" w:type="dxa"/>
                            <w:shd w:val="clear" w:color="auto" w:fill="auto"/>
                          </w:tcPr>
                          <w:p w14:paraId="6E69D7B4" w14:textId="77777777" w:rsidR="00D05F94" w:rsidRDefault="00D05F94">
                            <w:pPr>
                              <w:widowControl w:val="0"/>
                              <w:snapToGrid w:val="0"/>
                              <w:spacing w:line="146" w:lineRule="atLeast"/>
                              <w:rPr>
                                <w:b/>
                                <w:bCs/>
                                <w:sz w:val="23"/>
                                <w:szCs w:val="23"/>
                              </w:rPr>
                            </w:pPr>
                          </w:p>
                        </w:tc>
                        <w:tc>
                          <w:tcPr>
                            <w:tcW w:w="4820" w:type="dxa"/>
                            <w:shd w:val="clear" w:color="auto" w:fill="auto"/>
                          </w:tcPr>
                          <w:p w14:paraId="6D850A66" w14:textId="77777777" w:rsidR="00D05F94" w:rsidRDefault="00D05F94">
                            <w:pPr>
                              <w:widowControl w:val="0"/>
                              <w:snapToGrid w:val="0"/>
                              <w:spacing w:line="146" w:lineRule="atLeast"/>
                              <w:rPr>
                                <w:b/>
                                <w:bCs/>
                                <w:sz w:val="23"/>
                                <w:szCs w:val="23"/>
                              </w:rPr>
                            </w:pPr>
                          </w:p>
                        </w:tc>
                      </w:tr>
                    </w:tbl>
                    <w:p w14:paraId="53888F08" w14:textId="77777777" w:rsidR="00D05F94" w:rsidRDefault="00D05F94" w:rsidP="00D05F94">
                      <w:r>
                        <w:t xml:space="preserve"> </w:t>
                      </w:r>
                    </w:p>
                  </w:txbxContent>
                </v:textbox>
                <w10:wrap type="square"/>
              </v:shape>
            </w:pict>
          </mc:Fallback>
        </mc:AlternateContent>
      </w:r>
    </w:p>
    <w:p w14:paraId="3586B20E" w14:textId="77777777" w:rsidR="00D05F94" w:rsidRPr="00F5485C" w:rsidRDefault="00D05F94" w:rsidP="00D05F94">
      <w:pPr>
        <w:widowControl w:val="0"/>
        <w:jc w:val="center"/>
        <w:rPr>
          <w:rFonts w:asciiTheme="minorHAnsi" w:hAnsiTheme="minorHAnsi" w:cstheme="minorHAnsi"/>
          <w:bCs/>
          <w:iCs/>
        </w:rPr>
      </w:pPr>
    </w:p>
    <w:p w14:paraId="0B6993CA" w14:textId="77777777" w:rsidR="00D05F94" w:rsidRPr="00F5485C" w:rsidRDefault="00D05F94" w:rsidP="00D05F94">
      <w:pPr>
        <w:widowControl w:val="0"/>
        <w:jc w:val="center"/>
        <w:rPr>
          <w:rFonts w:asciiTheme="minorHAnsi" w:hAnsiTheme="minorHAnsi" w:cstheme="minorHAnsi"/>
          <w:bCs/>
          <w:iCs/>
        </w:rPr>
      </w:pPr>
    </w:p>
    <w:p w14:paraId="6C57518B" w14:textId="77777777" w:rsidR="00D05F94" w:rsidRPr="00F5485C" w:rsidRDefault="00D05F94" w:rsidP="00D05F94">
      <w:pPr>
        <w:widowControl w:val="0"/>
        <w:jc w:val="center"/>
        <w:rPr>
          <w:rFonts w:asciiTheme="minorHAnsi" w:hAnsiTheme="minorHAnsi" w:cstheme="minorHAnsi"/>
        </w:rPr>
      </w:pPr>
    </w:p>
    <w:p w14:paraId="6CE0454B" w14:textId="77777777" w:rsidR="00D05F94" w:rsidRPr="00F5485C" w:rsidRDefault="00D05F94" w:rsidP="00D05F94">
      <w:pPr>
        <w:widowControl w:val="0"/>
        <w:jc w:val="center"/>
        <w:rPr>
          <w:rFonts w:asciiTheme="minorHAnsi" w:hAnsiTheme="minorHAnsi" w:cstheme="minorHAnsi"/>
        </w:rPr>
      </w:pPr>
    </w:p>
    <w:p w14:paraId="72CF3B90" w14:textId="77777777" w:rsidR="00D05F94" w:rsidRPr="00F5485C" w:rsidRDefault="00D05F94" w:rsidP="00D05F94">
      <w:pPr>
        <w:widowControl w:val="0"/>
        <w:jc w:val="center"/>
        <w:rPr>
          <w:rFonts w:asciiTheme="minorHAnsi" w:hAnsiTheme="minorHAnsi" w:cstheme="minorHAnsi"/>
        </w:rPr>
      </w:pPr>
    </w:p>
    <w:p w14:paraId="132D041E" w14:textId="77777777" w:rsidR="00D05F94" w:rsidRPr="00F5485C" w:rsidRDefault="00D05F94" w:rsidP="00D05F94">
      <w:pPr>
        <w:widowControl w:val="0"/>
        <w:jc w:val="center"/>
        <w:rPr>
          <w:rFonts w:asciiTheme="minorHAnsi" w:hAnsiTheme="minorHAnsi" w:cstheme="minorHAnsi"/>
        </w:rPr>
      </w:pPr>
    </w:p>
    <w:p w14:paraId="4103AFAA" w14:textId="77777777" w:rsidR="00D05F94" w:rsidRPr="00F5485C" w:rsidRDefault="00D05F94" w:rsidP="00D05F94">
      <w:pPr>
        <w:widowControl w:val="0"/>
        <w:jc w:val="center"/>
        <w:rPr>
          <w:rFonts w:asciiTheme="minorHAnsi" w:hAnsiTheme="minorHAnsi" w:cstheme="minorHAnsi"/>
        </w:rPr>
      </w:pPr>
    </w:p>
    <w:p w14:paraId="4576F283" w14:textId="77777777" w:rsidR="00D05F94" w:rsidRPr="00F5485C" w:rsidRDefault="00D05F94" w:rsidP="00D05F94">
      <w:pPr>
        <w:widowControl w:val="0"/>
        <w:rPr>
          <w:rFonts w:asciiTheme="minorHAnsi" w:hAnsiTheme="minorHAnsi" w:cstheme="minorHAnsi"/>
        </w:rPr>
      </w:pPr>
    </w:p>
    <w:p w14:paraId="7F4258B0" w14:textId="77777777" w:rsidR="00D05F94" w:rsidRPr="00F5485C" w:rsidRDefault="00D05F94" w:rsidP="00D05F94">
      <w:pPr>
        <w:widowControl w:val="0"/>
        <w:rPr>
          <w:rFonts w:asciiTheme="minorHAnsi" w:hAnsiTheme="minorHAnsi" w:cstheme="minorHAnsi"/>
        </w:rPr>
      </w:pPr>
    </w:p>
    <w:p w14:paraId="47EB6EF3" w14:textId="3B808A50" w:rsidR="00E5474C" w:rsidRPr="00F5485C" w:rsidRDefault="00E5474C" w:rsidP="00E5474C">
      <w:pPr>
        <w:widowControl w:val="0"/>
        <w:rPr>
          <w:rFonts w:asciiTheme="minorHAnsi" w:hAnsiTheme="minorHAnsi" w:cstheme="minorHAnsi"/>
        </w:rPr>
      </w:pPr>
      <w:r w:rsidRPr="00F5485C">
        <w:rPr>
          <w:rFonts w:asciiTheme="minorHAnsi" w:hAnsiTheme="minorHAnsi" w:cstheme="minorHAnsi"/>
          <w:bCs/>
          <w:iCs/>
        </w:rPr>
        <w:t xml:space="preserve">V Praze dne </w:t>
      </w:r>
    </w:p>
    <w:p w14:paraId="2F51549F" w14:textId="77777777" w:rsidR="00181FE3" w:rsidRDefault="00181FE3" w:rsidP="00D05F94">
      <w:pPr>
        <w:widowControl w:val="0"/>
        <w:rPr>
          <w:rFonts w:asciiTheme="minorHAnsi"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2410"/>
        <w:gridCol w:w="4820"/>
      </w:tblGrid>
      <w:tr w:rsidR="00E373E0" w:rsidRPr="0080617E" w14:paraId="1C5A39A6" w14:textId="77777777" w:rsidTr="000B2F8C">
        <w:trPr>
          <w:gridAfter w:val="1"/>
          <w:wAfter w:w="4820" w:type="dxa"/>
          <w:trHeight w:val="176"/>
        </w:trPr>
        <w:tc>
          <w:tcPr>
            <w:tcW w:w="2410" w:type="dxa"/>
            <w:shd w:val="clear" w:color="auto" w:fill="auto"/>
          </w:tcPr>
          <w:p w14:paraId="71A8A6F5" w14:textId="2E6EA50C" w:rsidR="00E373E0" w:rsidRPr="0080617E" w:rsidRDefault="00E373E0" w:rsidP="000B2F8C">
            <w:pPr>
              <w:pStyle w:val="Zkladntext"/>
              <w:widowControl w:val="0"/>
              <w:spacing w:line="176" w:lineRule="atLeast"/>
              <w:rPr>
                <w:rFonts w:asciiTheme="minorHAnsi" w:hAnsiTheme="minorHAnsi" w:cstheme="minorHAnsi"/>
                <w:sz w:val="23"/>
                <w:szCs w:val="23"/>
              </w:rPr>
            </w:pPr>
            <w:r>
              <w:rPr>
                <w:rFonts w:asciiTheme="minorHAnsi" w:hAnsiTheme="minorHAnsi" w:cstheme="minorHAnsi"/>
                <w:b/>
                <w:bCs/>
                <w:sz w:val="23"/>
                <w:szCs w:val="23"/>
              </w:rPr>
              <w:t>Zhotovite</w:t>
            </w:r>
            <w:r w:rsidRPr="0080617E">
              <w:rPr>
                <w:rFonts w:asciiTheme="minorHAnsi" w:hAnsiTheme="minorHAnsi" w:cstheme="minorHAnsi"/>
                <w:b/>
                <w:bCs/>
                <w:sz w:val="23"/>
                <w:szCs w:val="23"/>
              </w:rPr>
              <w:t>l:</w:t>
            </w:r>
          </w:p>
        </w:tc>
      </w:tr>
      <w:tr w:rsidR="00E373E0" w:rsidRPr="0080617E" w14:paraId="67C7542C" w14:textId="77777777" w:rsidTr="000B2F8C">
        <w:tc>
          <w:tcPr>
            <w:tcW w:w="2410" w:type="dxa"/>
            <w:shd w:val="clear" w:color="auto" w:fill="auto"/>
          </w:tcPr>
          <w:p w14:paraId="4C625A8A" w14:textId="77777777" w:rsidR="00E373E0" w:rsidRPr="0080617E" w:rsidRDefault="00E373E0" w:rsidP="000B2F8C">
            <w:pPr>
              <w:widowControl w:val="0"/>
              <w:rPr>
                <w:rFonts w:asciiTheme="minorHAnsi" w:hAnsiTheme="minorHAnsi" w:cstheme="minorHAnsi"/>
                <w:b/>
                <w:bCs/>
                <w:sz w:val="23"/>
                <w:szCs w:val="23"/>
              </w:rPr>
            </w:pPr>
          </w:p>
        </w:tc>
        <w:tc>
          <w:tcPr>
            <w:tcW w:w="4820" w:type="dxa"/>
            <w:shd w:val="clear" w:color="auto" w:fill="auto"/>
          </w:tcPr>
          <w:p w14:paraId="743833AD" w14:textId="77777777" w:rsidR="00E373E0" w:rsidRPr="0080617E" w:rsidRDefault="00E373E0" w:rsidP="000B2F8C">
            <w:pPr>
              <w:widowControl w:val="0"/>
              <w:jc w:val="center"/>
              <w:rPr>
                <w:rFonts w:asciiTheme="minorHAnsi" w:hAnsiTheme="minorHAnsi" w:cstheme="minorHAnsi"/>
                <w:b/>
                <w:bCs/>
                <w:sz w:val="23"/>
                <w:szCs w:val="23"/>
              </w:rPr>
            </w:pPr>
          </w:p>
          <w:p w14:paraId="2B2361FE" w14:textId="77777777" w:rsidR="00E373E0" w:rsidRPr="0080617E" w:rsidRDefault="00E373E0" w:rsidP="000B2F8C">
            <w:pPr>
              <w:widowControl w:val="0"/>
              <w:jc w:val="center"/>
              <w:rPr>
                <w:rFonts w:asciiTheme="minorHAnsi" w:hAnsiTheme="minorHAnsi" w:cstheme="minorHAnsi"/>
                <w:b/>
                <w:bCs/>
                <w:sz w:val="23"/>
                <w:szCs w:val="23"/>
              </w:rPr>
            </w:pPr>
          </w:p>
          <w:p w14:paraId="077327B7" w14:textId="77777777" w:rsidR="00E373E0" w:rsidRPr="0080617E" w:rsidRDefault="00E373E0" w:rsidP="000B2F8C">
            <w:pPr>
              <w:widowControl w:val="0"/>
              <w:rPr>
                <w:rFonts w:asciiTheme="minorHAnsi" w:hAnsiTheme="minorHAnsi" w:cstheme="minorHAnsi"/>
                <w:sz w:val="23"/>
                <w:szCs w:val="23"/>
              </w:rPr>
            </w:pPr>
            <w:r w:rsidRPr="0080617E">
              <w:rPr>
                <w:rFonts w:asciiTheme="minorHAnsi" w:hAnsiTheme="minorHAnsi" w:cstheme="minorHAnsi"/>
                <w:sz w:val="23"/>
                <w:szCs w:val="23"/>
              </w:rPr>
              <w:t>__________________________</w:t>
            </w:r>
          </w:p>
        </w:tc>
      </w:tr>
      <w:tr w:rsidR="00E373E0" w:rsidRPr="0080617E" w14:paraId="693AA353" w14:textId="77777777" w:rsidTr="000B2F8C">
        <w:trPr>
          <w:trHeight w:val="68"/>
        </w:trPr>
        <w:tc>
          <w:tcPr>
            <w:tcW w:w="2410" w:type="dxa"/>
            <w:shd w:val="clear" w:color="auto" w:fill="auto"/>
          </w:tcPr>
          <w:p w14:paraId="64F4FAC4" w14:textId="77777777" w:rsidR="00E373E0" w:rsidRPr="0080617E" w:rsidRDefault="00E373E0" w:rsidP="000B2F8C">
            <w:pPr>
              <w:widowControl w:val="0"/>
              <w:snapToGrid w:val="0"/>
              <w:spacing w:line="94" w:lineRule="atLeast"/>
              <w:rPr>
                <w:rFonts w:asciiTheme="minorHAnsi" w:hAnsiTheme="minorHAnsi" w:cstheme="minorHAnsi"/>
                <w:b/>
                <w:bCs/>
                <w:sz w:val="23"/>
                <w:szCs w:val="23"/>
              </w:rPr>
            </w:pPr>
          </w:p>
        </w:tc>
        <w:tc>
          <w:tcPr>
            <w:tcW w:w="4820" w:type="dxa"/>
            <w:shd w:val="clear" w:color="auto" w:fill="auto"/>
          </w:tcPr>
          <w:p w14:paraId="254528CA" w14:textId="2E5559C9" w:rsidR="00E373E0" w:rsidRPr="0080617E" w:rsidRDefault="00E373E0" w:rsidP="000B2F8C">
            <w:pPr>
              <w:widowControl w:val="0"/>
              <w:spacing w:line="94" w:lineRule="atLeast"/>
              <w:rPr>
                <w:rFonts w:asciiTheme="minorHAnsi" w:hAnsiTheme="minorHAnsi" w:cstheme="minorHAnsi"/>
                <w:sz w:val="23"/>
                <w:szCs w:val="23"/>
              </w:rPr>
            </w:pPr>
            <w:r>
              <w:rPr>
                <w:rFonts w:asciiTheme="minorHAnsi" w:hAnsiTheme="minorHAnsi" w:cstheme="minorHAnsi"/>
                <w:b/>
                <w:bCs/>
                <w:sz w:val="23"/>
                <w:szCs w:val="23"/>
              </w:rPr>
              <w:t xml:space="preserve">Sara </w:t>
            </w:r>
            <w:proofErr w:type="spellStart"/>
            <w:r>
              <w:rPr>
                <w:rFonts w:asciiTheme="minorHAnsi" w:hAnsiTheme="minorHAnsi" w:cstheme="minorHAnsi"/>
                <w:b/>
                <w:bCs/>
                <w:sz w:val="23"/>
                <w:szCs w:val="23"/>
              </w:rPr>
              <w:t>Boutall</w:t>
            </w:r>
            <w:proofErr w:type="spellEnd"/>
          </w:p>
        </w:tc>
      </w:tr>
    </w:tbl>
    <w:p w14:paraId="5A9D4650" w14:textId="77777777" w:rsidR="00CC43D5" w:rsidRPr="001F72F9" w:rsidRDefault="00CC43D5">
      <w:pPr>
        <w:rPr>
          <w:rFonts w:asciiTheme="minorHAnsi" w:hAnsiTheme="minorHAnsi" w:cstheme="minorHAnsi"/>
        </w:rPr>
      </w:pPr>
    </w:p>
    <w:sectPr w:rsidR="00CC43D5" w:rsidRPr="001F72F9" w:rsidSect="00D05F94">
      <w:headerReference w:type="default" r:id="rId11"/>
      <w:footerReference w:type="defaul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92FFE" w14:textId="77777777" w:rsidR="00E45848" w:rsidRDefault="00E45848" w:rsidP="00D05F94">
      <w:r>
        <w:separator/>
      </w:r>
    </w:p>
  </w:endnote>
  <w:endnote w:type="continuationSeparator" w:id="0">
    <w:p w14:paraId="22B7D1F9" w14:textId="77777777" w:rsidR="00E45848" w:rsidRDefault="00E45848" w:rsidP="00D0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970C" w14:textId="77777777" w:rsidR="00CC67E2" w:rsidRDefault="001760AA">
    <w:pPr>
      <w:pStyle w:val="Zpat"/>
      <w:jc w:val="center"/>
    </w:pPr>
    <w:r>
      <w:rPr>
        <w:rFonts w:ascii="Garamond" w:hAnsi="Garamond" w:cs="Garamond"/>
      </w:rPr>
      <w:t>_________________________________________________________________________________________</w:t>
    </w:r>
  </w:p>
  <w:p w14:paraId="4D88A64A" w14:textId="77777777" w:rsidR="00CC67E2" w:rsidRDefault="001760AA">
    <w:pPr>
      <w:pStyle w:val="Zpat"/>
      <w:jc w:val="center"/>
    </w:pPr>
    <w:r>
      <w:rPr>
        <w:sz w:val="18"/>
      </w:rPr>
      <w:t>Smlouva o dílo</w:t>
    </w:r>
    <w:r>
      <w:rPr>
        <w:sz w:val="18"/>
      </w:rPr>
      <w:tab/>
    </w:r>
    <w:r>
      <w:rPr>
        <w:sz w:val="18"/>
      </w:rPr>
      <w:tab/>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Pr>
        <w:rStyle w:val="slostrnky"/>
        <w:noProof/>
        <w:sz w:val="18"/>
      </w:rPr>
      <w:t>6</w:t>
    </w:r>
    <w:r>
      <w:rPr>
        <w:rStyle w:val="slostrnky"/>
        <w:sz w:val="18"/>
      </w:rPr>
      <w:fldChar w:fldCharType="end"/>
    </w:r>
    <w:r>
      <w:rPr>
        <w:rStyle w:val="slostrnky"/>
        <w:sz w:val="18"/>
      </w:rPr>
      <w:t xml:space="preserve"> (celkem </w:t>
    </w:r>
    <w:r>
      <w:rPr>
        <w:rStyle w:val="slostrnky"/>
        <w:sz w:val="18"/>
      </w:rPr>
      <w:fldChar w:fldCharType="begin"/>
    </w:r>
    <w:r>
      <w:rPr>
        <w:rStyle w:val="slostrnky"/>
        <w:sz w:val="18"/>
      </w:rPr>
      <w:instrText xml:space="preserve"> NUMPAGES \* ARABIC </w:instrText>
    </w:r>
    <w:r>
      <w:rPr>
        <w:rStyle w:val="slostrnky"/>
        <w:sz w:val="18"/>
      </w:rPr>
      <w:fldChar w:fldCharType="separate"/>
    </w:r>
    <w:r>
      <w:rPr>
        <w:rStyle w:val="slostrnky"/>
        <w:noProof/>
        <w:sz w:val="18"/>
      </w:rPr>
      <w:t>6</w:t>
    </w:r>
    <w:r>
      <w:rPr>
        <w:rStyle w:val="slostrnky"/>
        <w:sz w:val="18"/>
      </w:rPr>
      <w:fldChar w:fldCharType="end"/>
    </w:r>
    <w:r>
      <w:rPr>
        <w:rStyle w:val="slostrnky"/>
        <w:rFonts w:ascii="Garamond" w:hAnsi="Garamond" w:cs="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4D593" w14:textId="77777777" w:rsidR="00E45848" w:rsidRDefault="00E45848" w:rsidP="00D05F94">
      <w:r>
        <w:separator/>
      </w:r>
    </w:p>
  </w:footnote>
  <w:footnote w:type="continuationSeparator" w:id="0">
    <w:p w14:paraId="4F246B77" w14:textId="77777777" w:rsidR="00E45848" w:rsidRDefault="00E45848" w:rsidP="00D0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99C12" w14:textId="77777777" w:rsidR="00D05F94" w:rsidRDefault="00D05F94">
    <w:pPr>
      <w:pStyle w:val="Zhlav"/>
    </w:pPr>
    <w:r>
      <w:rPr>
        <w:noProof/>
      </w:rPr>
      <w:drawing>
        <wp:anchor distT="0" distB="0" distL="114300" distR="114300" simplePos="0" relativeHeight="251659264" behindDoc="0" locked="0" layoutInCell="1" allowOverlap="1" wp14:anchorId="1CEC81C0" wp14:editId="383A5E65">
          <wp:simplePos x="0" y="0"/>
          <wp:positionH relativeFrom="column">
            <wp:posOffset>4016045</wp:posOffset>
          </wp:positionH>
          <wp:positionV relativeFrom="paragraph">
            <wp:posOffset>-66776</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8FE46B0"/>
    <w:name w:val="WW8Num2"/>
    <w:lvl w:ilvl="0">
      <w:start w:val="1"/>
      <w:numFmt w:val="decimal"/>
      <w:lvlText w:val="%1."/>
      <w:lvlJc w:val="left"/>
      <w:pPr>
        <w:tabs>
          <w:tab w:val="num" w:pos="705"/>
        </w:tabs>
        <w:ind w:left="705" w:hanging="705"/>
      </w:pPr>
      <w:rPr>
        <w:rFonts w:hint="default"/>
        <w:b/>
        <w:sz w:val="23"/>
        <w:szCs w:val="23"/>
      </w:rPr>
    </w:lvl>
    <w:lvl w:ilvl="1">
      <w:start w:val="1"/>
      <w:numFmt w:val="decimal"/>
      <w:lvlText w:val="%1.%2."/>
      <w:lvlJc w:val="left"/>
      <w:pPr>
        <w:tabs>
          <w:tab w:val="num" w:pos="720"/>
        </w:tabs>
        <w:ind w:left="720" w:hanging="720"/>
      </w:pPr>
      <w:rPr>
        <w:rFonts w:hint="default"/>
        <w:sz w:val="23"/>
        <w:szCs w:val="23"/>
      </w:rPr>
    </w:lvl>
    <w:lvl w:ilvl="2">
      <w:start w:val="1"/>
      <w:numFmt w:val="decimal"/>
      <w:lvlText w:val="%1.%2.%3."/>
      <w:lvlJc w:val="left"/>
      <w:pPr>
        <w:tabs>
          <w:tab w:val="num" w:pos="720"/>
        </w:tabs>
        <w:ind w:left="720" w:hanging="720"/>
      </w:pPr>
      <w:rPr>
        <w:rFonts w:hint="default"/>
        <w:sz w:val="23"/>
        <w:szCs w:val="23"/>
      </w:rPr>
    </w:lvl>
    <w:lvl w:ilvl="3">
      <w:start w:val="1"/>
      <w:numFmt w:val="decimal"/>
      <w:lvlText w:val="%1.%2.%3.%4."/>
      <w:lvlJc w:val="left"/>
      <w:pPr>
        <w:tabs>
          <w:tab w:val="num" w:pos="1080"/>
        </w:tabs>
        <w:ind w:left="1080" w:hanging="1080"/>
      </w:pPr>
      <w:rPr>
        <w:rFonts w:hint="default"/>
        <w:sz w:val="23"/>
        <w:szCs w:val="23"/>
      </w:rPr>
    </w:lvl>
    <w:lvl w:ilvl="4">
      <w:start w:val="1"/>
      <w:numFmt w:val="decimal"/>
      <w:lvlText w:val="%1.%2.%3.%4.%5."/>
      <w:lvlJc w:val="left"/>
      <w:pPr>
        <w:tabs>
          <w:tab w:val="num" w:pos="1080"/>
        </w:tabs>
        <w:ind w:left="1080" w:hanging="1080"/>
      </w:pPr>
      <w:rPr>
        <w:rFonts w:hint="default"/>
        <w:sz w:val="23"/>
        <w:szCs w:val="23"/>
      </w:rPr>
    </w:lvl>
    <w:lvl w:ilvl="5">
      <w:start w:val="1"/>
      <w:numFmt w:val="decimal"/>
      <w:lvlText w:val="%1.%2.%3.%4.%5.%6."/>
      <w:lvlJc w:val="left"/>
      <w:pPr>
        <w:tabs>
          <w:tab w:val="num" w:pos="1440"/>
        </w:tabs>
        <w:ind w:left="1440" w:hanging="1440"/>
      </w:pPr>
      <w:rPr>
        <w:rFonts w:hint="default"/>
        <w:sz w:val="23"/>
        <w:szCs w:val="23"/>
      </w:rPr>
    </w:lvl>
    <w:lvl w:ilvl="6">
      <w:start w:val="1"/>
      <w:numFmt w:val="decimal"/>
      <w:lvlText w:val="%1.%2.%3.%4.%5.%6.%7."/>
      <w:lvlJc w:val="left"/>
      <w:pPr>
        <w:tabs>
          <w:tab w:val="num" w:pos="1800"/>
        </w:tabs>
        <w:ind w:left="1800" w:hanging="1800"/>
      </w:pPr>
      <w:rPr>
        <w:rFonts w:hint="default"/>
        <w:sz w:val="23"/>
        <w:szCs w:val="23"/>
      </w:rPr>
    </w:lvl>
    <w:lvl w:ilvl="7">
      <w:start w:val="1"/>
      <w:numFmt w:val="decimal"/>
      <w:lvlText w:val="%1.%2.%3.%4.%5.%6.%7.%8."/>
      <w:lvlJc w:val="left"/>
      <w:pPr>
        <w:tabs>
          <w:tab w:val="num" w:pos="1800"/>
        </w:tabs>
        <w:ind w:left="1800" w:hanging="1800"/>
      </w:pPr>
      <w:rPr>
        <w:rFonts w:hint="default"/>
        <w:sz w:val="23"/>
        <w:szCs w:val="23"/>
      </w:rPr>
    </w:lvl>
    <w:lvl w:ilvl="8">
      <w:start w:val="1"/>
      <w:numFmt w:val="decimal"/>
      <w:lvlText w:val="%1.%2.%3.%4.%5.%6.%7.%8.%9."/>
      <w:lvlJc w:val="left"/>
      <w:pPr>
        <w:tabs>
          <w:tab w:val="num" w:pos="2160"/>
        </w:tabs>
        <w:ind w:left="2160" w:hanging="2160"/>
      </w:pPr>
      <w:rPr>
        <w:rFonts w:hint="default"/>
        <w:sz w:val="23"/>
        <w:szCs w:val="23"/>
      </w:rPr>
    </w:lvl>
  </w:abstractNum>
  <w:abstractNum w:abstractNumId="2" w15:restartNumberingAfterBreak="0">
    <w:nsid w:val="00000004"/>
    <w:multiLevelType w:val="singleLevel"/>
    <w:tmpl w:val="00000004"/>
    <w:name w:val="WW8Num4"/>
    <w:lvl w:ilvl="0">
      <w:start w:val="1"/>
      <w:numFmt w:val="decimal"/>
      <w:lvlText w:val="8.%1."/>
      <w:lvlJc w:val="left"/>
      <w:pPr>
        <w:tabs>
          <w:tab w:val="num" w:pos="840"/>
        </w:tabs>
        <w:ind w:left="840" w:hanging="480"/>
      </w:pPr>
      <w:rPr>
        <w:rFonts w:hint="default"/>
        <w:b w:val="0"/>
        <w:sz w:val="23"/>
        <w:szCs w:val="23"/>
      </w:rPr>
    </w:lvl>
  </w:abstractNum>
  <w:abstractNum w:abstractNumId="3" w15:restartNumberingAfterBreak="0">
    <w:nsid w:val="00000005"/>
    <w:multiLevelType w:val="multilevel"/>
    <w:tmpl w:val="AF6C64EC"/>
    <w:name w:val="WW8Num5"/>
    <w:lvl w:ilvl="0">
      <w:start w:val="1"/>
      <w:numFmt w:val="decimal"/>
      <w:lvlText w:val="%1."/>
      <w:lvlJc w:val="left"/>
      <w:pPr>
        <w:tabs>
          <w:tab w:val="num" w:pos="0"/>
        </w:tabs>
        <w:ind w:left="720" w:hanging="360"/>
      </w:pPr>
    </w:lvl>
    <w:lvl w:ilvl="1">
      <w:start w:val="1"/>
      <w:numFmt w:val="decimal"/>
      <w:lvlText w:val="7.%2."/>
      <w:lvlJc w:val="left"/>
      <w:pPr>
        <w:tabs>
          <w:tab w:val="num" w:pos="0"/>
        </w:tabs>
        <w:ind w:left="720" w:hanging="360"/>
      </w:pPr>
      <w:rPr>
        <w:rFonts w:asciiTheme="minorHAnsi" w:hAnsiTheme="minorHAnsi" w:cstheme="minorHAnsi" w:hint="default"/>
        <w:b w:val="0"/>
        <w:sz w:val="23"/>
        <w:szCs w:val="23"/>
        <w:lang w:val="cs-CZ"/>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7"/>
    <w:lvl w:ilvl="0">
      <w:start w:val="1"/>
      <w:numFmt w:val="decimal"/>
      <w:lvlText w:val="9.%1."/>
      <w:lvlJc w:val="left"/>
      <w:pPr>
        <w:tabs>
          <w:tab w:val="num" w:pos="840"/>
        </w:tabs>
        <w:ind w:left="840" w:hanging="480"/>
      </w:pPr>
      <w:rPr>
        <w:rFonts w:hint="default"/>
        <w:b w:val="0"/>
        <w:sz w:val="23"/>
        <w:szCs w:val="23"/>
      </w:rPr>
    </w:lvl>
  </w:abstractNum>
  <w:abstractNum w:abstractNumId="5" w15:restartNumberingAfterBreak="0">
    <w:nsid w:val="00000008"/>
    <w:multiLevelType w:val="multilevel"/>
    <w:tmpl w:val="00000008"/>
    <w:name w:val="WW8Num8"/>
    <w:lvl w:ilvl="0">
      <w:start w:val="3"/>
      <w:numFmt w:val="decimal"/>
      <w:lvlText w:val="%1."/>
      <w:lvlJc w:val="left"/>
      <w:pPr>
        <w:tabs>
          <w:tab w:val="num" w:pos="0"/>
        </w:tabs>
        <w:ind w:left="360" w:hanging="360"/>
      </w:pPr>
      <w:rPr>
        <w:rFonts w:eastAsia="Calibri" w:hint="default"/>
        <w:sz w:val="23"/>
        <w:szCs w:val="23"/>
      </w:rPr>
    </w:lvl>
    <w:lvl w:ilvl="1">
      <w:start w:val="3"/>
      <w:numFmt w:val="decimal"/>
      <w:lvlText w:val="%1.%2."/>
      <w:lvlJc w:val="left"/>
      <w:pPr>
        <w:tabs>
          <w:tab w:val="num" w:pos="0"/>
        </w:tabs>
        <w:ind w:left="360" w:hanging="360"/>
      </w:pPr>
      <w:rPr>
        <w:rFonts w:eastAsia="Calibri" w:hint="default"/>
        <w:sz w:val="23"/>
        <w:szCs w:val="23"/>
      </w:rPr>
    </w:lvl>
    <w:lvl w:ilvl="2">
      <w:start w:val="1"/>
      <w:numFmt w:val="decimal"/>
      <w:lvlText w:val="%1.%2.%3."/>
      <w:lvlJc w:val="left"/>
      <w:pPr>
        <w:tabs>
          <w:tab w:val="num" w:pos="0"/>
        </w:tabs>
        <w:ind w:left="720" w:hanging="720"/>
      </w:pPr>
      <w:rPr>
        <w:rFonts w:eastAsia="Calibri" w:hint="default"/>
        <w:sz w:val="23"/>
        <w:szCs w:val="23"/>
      </w:rPr>
    </w:lvl>
    <w:lvl w:ilvl="3">
      <w:start w:val="1"/>
      <w:numFmt w:val="decimal"/>
      <w:lvlText w:val="%1.%2.%3.%4."/>
      <w:lvlJc w:val="left"/>
      <w:pPr>
        <w:tabs>
          <w:tab w:val="num" w:pos="0"/>
        </w:tabs>
        <w:ind w:left="720" w:hanging="720"/>
      </w:pPr>
      <w:rPr>
        <w:rFonts w:eastAsia="Calibri" w:hint="default"/>
        <w:sz w:val="23"/>
        <w:szCs w:val="23"/>
      </w:rPr>
    </w:lvl>
    <w:lvl w:ilvl="4">
      <w:start w:val="1"/>
      <w:numFmt w:val="decimal"/>
      <w:lvlText w:val="%1.%2.%3.%4.%5."/>
      <w:lvlJc w:val="left"/>
      <w:pPr>
        <w:tabs>
          <w:tab w:val="num" w:pos="0"/>
        </w:tabs>
        <w:ind w:left="1080" w:hanging="1080"/>
      </w:pPr>
      <w:rPr>
        <w:rFonts w:eastAsia="Calibri" w:hint="default"/>
        <w:sz w:val="23"/>
        <w:szCs w:val="23"/>
      </w:rPr>
    </w:lvl>
    <w:lvl w:ilvl="5">
      <w:start w:val="1"/>
      <w:numFmt w:val="decimal"/>
      <w:lvlText w:val="%1.%2.%3.%4.%5.%6."/>
      <w:lvlJc w:val="left"/>
      <w:pPr>
        <w:tabs>
          <w:tab w:val="num" w:pos="0"/>
        </w:tabs>
        <w:ind w:left="1080" w:hanging="1080"/>
      </w:pPr>
      <w:rPr>
        <w:rFonts w:eastAsia="Calibri" w:hint="default"/>
        <w:sz w:val="23"/>
        <w:szCs w:val="23"/>
      </w:rPr>
    </w:lvl>
    <w:lvl w:ilvl="6">
      <w:start w:val="1"/>
      <w:numFmt w:val="decimal"/>
      <w:lvlText w:val="%1.%2.%3.%4.%5.%6.%7."/>
      <w:lvlJc w:val="left"/>
      <w:pPr>
        <w:tabs>
          <w:tab w:val="num" w:pos="0"/>
        </w:tabs>
        <w:ind w:left="1440" w:hanging="1440"/>
      </w:pPr>
      <w:rPr>
        <w:rFonts w:eastAsia="Calibri" w:hint="default"/>
        <w:sz w:val="23"/>
        <w:szCs w:val="23"/>
      </w:rPr>
    </w:lvl>
    <w:lvl w:ilvl="7">
      <w:start w:val="1"/>
      <w:numFmt w:val="decimal"/>
      <w:lvlText w:val="%1.%2.%3.%4.%5.%6.%7.%8."/>
      <w:lvlJc w:val="left"/>
      <w:pPr>
        <w:tabs>
          <w:tab w:val="num" w:pos="0"/>
        </w:tabs>
        <w:ind w:left="1440" w:hanging="1440"/>
      </w:pPr>
      <w:rPr>
        <w:rFonts w:eastAsia="Calibri" w:hint="default"/>
        <w:sz w:val="23"/>
        <w:szCs w:val="23"/>
      </w:rPr>
    </w:lvl>
    <w:lvl w:ilvl="8">
      <w:start w:val="1"/>
      <w:numFmt w:val="decimal"/>
      <w:lvlText w:val="%1.%2.%3.%4.%5.%6.%7.%8.%9."/>
      <w:lvlJc w:val="left"/>
      <w:pPr>
        <w:tabs>
          <w:tab w:val="num" w:pos="0"/>
        </w:tabs>
        <w:ind w:left="1800" w:hanging="1800"/>
      </w:pPr>
      <w:rPr>
        <w:rFonts w:eastAsia="Calibri" w:hint="default"/>
        <w:sz w:val="23"/>
        <w:szCs w:val="23"/>
      </w:rPr>
    </w:lvl>
  </w:abstractNum>
  <w:abstractNum w:abstractNumId="6" w15:restartNumberingAfterBreak="0">
    <w:nsid w:val="0000000B"/>
    <w:multiLevelType w:val="singleLevel"/>
    <w:tmpl w:val="0000000B"/>
    <w:name w:val="WW8Num11"/>
    <w:lvl w:ilvl="0">
      <w:start w:val="1"/>
      <w:numFmt w:val="decimal"/>
      <w:lvlText w:val="5.%1."/>
      <w:lvlJc w:val="left"/>
      <w:pPr>
        <w:tabs>
          <w:tab w:val="num" w:pos="840"/>
        </w:tabs>
        <w:ind w:left="840" w:hanging="480"/>
      </w:pPr>
      <w:rPr>
        <w:rFonts w:eastAsia="Calibri" w:hint="default"/>
        <w:b w:val="0"/>
        <w:sz w:val="23"/>
        <w:szCs w:val="23"/>
      </w:rPr>
    </w:lvl>
  </w:abstractNum>
  <w:abstractNum w:abstractNumId="7" w15:restartNumberingAfterBreak="0">
    <w:nsid w:val="0000000C"/>
    <w:multiLevelType w:val="singleLevel"/>
    <w:tmpl w:val="0000000C"/>
    <w:name w:val="WW8Num12"/>
    <w:lvl w:ilvl="0">
      <w:start w:val="1"/>
      <w:numFmt w:val="decimal"/>
      <w:lvlText w:val="6.%1."/>
      <w:lvlJc w:val="left"/>
      <w:pPr>
        <w:tabs>
          <w:tab w:val="num" w:pos="840"/>
        </w:tabs>
        <w:ind w:left="840" w:hanging="480"/>
      </w:pPr>
      <w:rPr>
        <w:rFonts w:ascii="Times New Roman" w:hAnsi="Times New Roman" w:cs="Times New Roman" w:hint="default"/>
        <w:b w:val="0"/>
        <w:sz w:val="23"/>
        <w:szCs w:val="23"/>
      </w:rPr>
    </w:lvl>
  </w:abstractNum>
  <w:abstractNum w:abstractNumId="8" w15:restartNumberingAfterBreak="0">
    <w:nsid w:val="0000000D"/>
    <w:multiLevelType w:val="singleLevel"/>
    <w:tmpl w:val="0000000D"/>
    <w:name w:val="WW8Num13"/>
    <w:lvl w:ilvl="0">
      <w:start w:val="5"/>
      <w:numFmt w:val="bullet"/>
      <w:lvlText w:val="-"/>
      <w:lvlJc w:val="left"/>
      <w:pPr>
        <w:tabs>
          <w:tab w:val="num" w:pos="0"/>
        </w:tabs>
        <w:ind w:left="1062" w:hanging="360"/>
      </w:pPr>
      <w:rPr>
        <w:rFonts w:ascii="Times" w:hAnsi="Times" w:cs="Times" w:hint="default"/>
        <w:sz w:val="23"/>
        <w:szCs w:val="23"/>
      </w:rPr>
    </w:lvl>
  </w:abstractNum>
  <w:abstractNum w:abstractNumId="9" w15:restartNumberingAfterBreak="0">
    <w:nsid w:val="04015AD7"/>
    <w:multiLevelType w:val="multilevel"/>
    <w:tmpl w:val="60DAE9F2"/>
    <w:name w:val="WW8Num6"/>
    <w:lvl w:ilvl="0">
      <w:start w:val="4"/>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0" w15:restartNumberingAfterBreak="0">
    <w:nsid w:val="15620CBE"/>
    <w:multiLevelType w:val="hybridMultilevel"/>
    <w:tmpl w:val="EF182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9D86133"/>
    <w:multiLevelType w:val="multilevel"/>
    <w:tmpl w:val="6142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ED5301"/>
    <w:multiLevelType w:val="multilevel"/>
    <w:tmpl w:val="21506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F45992"/>
    <w:multiLevelType w:val="hybridMultilevel"/>
    <w:tmpl w:val="01686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7F7E91"/>
    <w:multiLevelType w:val="hybridMultilevel"/>
    <w:tmpl w:val="C7F8E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B0499C"/>
    <w:multiLevelType w:val="hybridMultilevel"/>
    <w:tmpl w:val="D0224474"/>
    <w:lvl w:ilvl="0" w:tplc="EC2AB978">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F50F9D"/>
    <w:multiLevelType w:val="multilevel"/>
    <w:tmpl w:val="3D507446"/>
    <w:lvl w:ilvl="0">
      <w:start w:val="3"/>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num w:numId="1" w16cid:durableId="1663048053">
    <w:abstractNumId w:val="0"/>
  </w:num>
  <w:num w:numId="2" w16cid:durableId="2023049003">
    <w:abstractNumId w:val="1"/>
  </w:num>
  <w:num w:numId="3" w16cid:durableId="682323904">
    <w:abstractNumId w:val="2"/>
  </w:num>
  <w:num w:numId="4" w16cid:durableId="505369838">
    <w:abstractNumId w:val="3"/>
  </w:num>
  <w:num w:numId="5" w16cid:durableId="1107429399">
    <w:abstractNumId w:val="4"/>
  </w:num>
  <w:num w:numId="6" w16cid:durableId="1379161350">
    <w:abstractNumId w:val="5"/>
  </w:num>
  <w:num w:numId="7" w16cid:durableId="73627070">
    <w:abstractNumId w:val="6"/>
  </w:num>
  <w:num w:numId="8" w16cid:durableId="1716811849">
    <w:abstractNumId w:val="7"/>
  </w:num>
  <w:num w:numId="9" w16cid:durableId="1612933928">
    <w:abstractNumId w:val="8"/>
  </w:num>
  <w:num w:numId="10" w16cid:durableId="1560509041">
    <w:abstractNumId w:val="11"/>
  </w:num>
  <w:num w:numId="11" w16cid:durableId="1109079913">
    <w:abstractNumId w:val="16"/>
  </w:num>
  <w:num w:numId="12" w16cid:durableId="19090070">
    <w:abstractNumId w:val="9"/>
  </w:num>
  <w:num w:numId="13" w16cid:durableId="1151098252">
    <w:abstractNumId w:val="13"/>
  </w:num>
  <w:num w:numId="14" w16cid:durableId="1045177889">
    <w:abstractNumId w:val="14"/>
  </w:num>
  <w:num w:numId="15" w16cid:durableId="293292084">
    <w:abstractNumId w:val="12"/>
  </w:num>
  <w:num w:numId="16" w16cid:durableId="298729125">
    <w:abstractNumId w:val="10"/>
  </w:num>
  <w:num w:numId="17" w16cid:durableId="1438215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94"/>
    <w:rsid w:val="000B2EFE"/>
    <w:rsid w:val="0014222C"/>
    <w:rsid w:val="001760AA"/>
    <w:rsid w:val="00181FE3"/>
    <w:rsid w:val="001B63D8"/>
    <w:rsid w:val="001D010B"/>
    <w:rsid w:val="001F72F9"/>
    <w:rsid w:val="00206927"/>
    <w:rsid w:val="00283939"/>
    <w:rsid w:val="002B61B6"/>
    <w:rsid w:val="00303F04"/>
    <w:rsid w:val="003867A4"/>
    <w:rsid w:val="00396C4E"/>
    <w:rsid w:val="003C137E"/>
    <w:rsid w:val="0042357C"/>
    <w:rsid w:val="0042543C"/>
    <w:rsid w:val="00435E0A"/>
    <w:rsid w:val="004959E8"/>
    <w:rsid w:val="00555E0C"/>
    <w:rsid w:val="00572277"/>
    <w:rsid w:val="005D7CE0"/>
    <w:rsid w:val="00670EEA"/>
    <w:rsid w:val="006974D3"/>
    <w:rsid w:val="00725E62"/>
    <w:rsid w:val="0077357F"/>
    <w:rsid w:val="0080617E"/>
    <w:rsid w:val="00844483"/>
    <w:rsid w:val="008E309A"/>
    <w:rsid w:val="00961202"/>
    <w:rsid w:val="00C41FB6"/>
    <w:rsid w:val="00C67347"/>
    <w:rsid w:val="00C73723"/>
    <w:rsid w:val="00CC43D5"/>
    <w:rsid w:val="00CC67E2"/>
    <w:rsid w:val="00CF304F"/>
    <w:rsid w:val="00D05F94"/>
    <w:rsid w:val="00D233F1"/>
    <w:rsid w:val="00D33A39"/>
    <w:rsid w:val="00D57B5B"/>
    <w:rsid w:val="00D9461F"/>
    <w:rsid w:val="00DB7296"/>
    <w:rsid w:val="00DE601F"/>
    <w:rsid w:val="00E373E0"/>
    <w:rsid w:val="00E45848"/>
    <w:rsid w:val="00E5474C"/>
    <w:rsid w:val="00F5485C"/>
    <w:rsid w:val="00F62C08"/>
    <w:rsid w:val="00FA3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69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F94"/>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D05F94"/>
    <w:pPr>
      <w:keepNext/>
      <w:numPr>
        <w:numId w:val="1"/>
      </w:numPr>
      <w:jc w:val="center"/>
      <w:outlineLvl w:val="0"/>
    </w:pPr>
    <w:rPr>
      <w:b/>
      <w:bCs/>
    </w:rPr>
  </w:style>
  <w:style w:type="paragraph" w:styleId="Nadpis3">
    <w:name w:val="heading 3"/>
    <w:basedOn w:val="Normln"/>
    <w:next w:val="Normln"/>
    <w:link w:val="Nadpis3Char"/>
    <w:qFormat/>
    <w:rsid w:val="00D05F94"/>
    <w:pPr>
      <w:keepNext/>
      <w:numPr>
        <w:ilvl w:val="2"/>
        <w:numId w:val="1"/>
      </w:numPr>
      <w:spacing w:before="240" w:after="60"/>
      <w:outlineLvl w:val="2"/>
    </w:pPr>
    <w:rPr>
      <w:rFonts w:ascii="Cambria" w:hAnsi="Cambria" w:cs="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5F94"/>
    <w:rPr>
      <w:rFonts w:ascii="Times New Roman" w:eastAsia="Times New Roman" w:hAnsi="Times New Roman" w:cs="Times New Roman"/>
      <w:b/>
      <w:bCs/>
      <w:sz w:val="24"/>
      <w:szCs w:val="24"/>
      <w:lang w:eastAsia="zh-CN"/>
    </w:rPr>
  </w:style>
  <w:style w:type="character" w:customStyle="1" w:styleId="Nadpis3Char">
    <w:name w:val="Nadpis 3 Char"/>
    <w:basedOn w:val="Standardnpsmoodstavce"/>
    <w:link w:val="Nadpis3"/>
    <w:rsid w:val="00D05F94"/>
    <w:rPr>
      <w:rFonts w:ascii="Cambria" w:eastAsia="Times New Roman" w:hAnsi="Cambria" w:cs="Cambria"/>
      <w:b/>
      <w:bCs/>
      <w:sz w:val="26"/>
      <w:szCs w:val="26"/>
      <w:lang w:val="x-none" w:eastAsia="zh-CN"/>
    </w:rPr>
  </w:style>
  <w:style w:type="character" w:styleId="slostrnky">
    <w:name w:val="page number"/>
    <w:basedOn w:val="Standardnpsmoodstavce"/>
    <w:rsid w:val="00D05F94"/>
  </w:style>
  <w:style w:type="character" w:customStyle="1" w:styleId="preformatted">
    <w:name w:val="preformatted"/>
    <w:rsid w:val="00D05F94"/>
  </w:style>
  <w:style w:type="character" w:customStyle="1" w:styleId="platne1">
    <w:name w:val="platne1"/>
    <w:rsid w:val="00D05F94"/>
    <w:rPr>
      <w:rFonts w:cs="Times New Roman"/>
    </w:rPr>
  </w:style>
  <w:style w:type="character" w:customStyle="1" w:styleId="odst">
    <w:name w:val="odst"/>
    <w:rsid w:val="00D05F94"/>
  </w:style>
  <w:style w:type="paragraph" w:customStyle="1" w:styleId="Nadpis">
    <w:name w:val="Nadpis"/>
    <w:basedOn w:val="Normln"/>
    <w:next w:val="Podnadpis"/>
    <w:rsid w:val="00D05F94"/>
    <w:pPr>
      <w:spacing w:before="120"/>
      <w:jc w:val="center"/>
    </w:pPr>
    <w:rPr>
      <w:rFonts w:ascii="Arial" w:hAnsi="Arial" w:cs="Arial"/>
      <w:b/>
      <w:bCs/>
      <w:sz w:val="32"/>
      <w:szCs w:val="32"/>
    </w:rPr>
  </w:style>
  <w:style w:type="paragraph" w:styleId="Zkladntext">
    <w:name w:val="Body Text"/>
    <w:basedOn w:val="Normln"/>
    <w:link w:val="ZkladntextChar"/>
    <w:rsid w:val="00D05F94"/>
    <w:pPr>
      <w:spacing w:after="120"/>
    </w:pPr>
  </w:style>
  <w:style w:type="character" w:customStyle="1" w:styleId="ZkladntextChar">
    <w:name w:val="Základní text Char"/>
    <w:basedOn w:val="Standardnpsmoodstavce"/>
    <w:link w:val="Zkladntext"/>
    <w:rsid w:val="00D05F94"/>
    <w:rPr>
      <w:rFonts w:ascii="Times New Roman" w:eastAsia="Times New Roman" w:hAnsi="Times New Roman" w:cs="Times New Roman"/>
      <w:sz w:val="24"/>
      <w:szCs w:val="24"/>
      <w:lang w:eastAsia="zh-CN"/>
    </w:rPr>
  </w:style>
  <w:style w:type="paragraph" w:styleId="Zpat">
    <w:name w:val="footer"/>
    <w:basedOn w:val="Normln"/>
    <w:link w:val="ZpatChar"/>
    <w:rsid w:val="00D05F94"/>
    <w:pPr>
      <w:tabs>
        <w:tab w:val="center" w:pos="4536"/>
        <w:tab w:val="right" w:pos="9072"/>
      </w:tabs>
    </w:pPr>
    <w:rPr>
      <w:sz w:val="20"/>
      <w:szCs w:val="20"/>
    </w:rPr>
  </w:style>
  <w:style w:type="character" w:customStyle="1" w:styleId="ZpatChar">
    <w:name w:val="Zápatí Char"/>
    <w:basedOn w:val="Standardnpsmoodstavce"/>
    <w:link w:val="Zpat"/>
    <w:rsid w:val="00D05F94"/>
    <w:rPr>
      <w:rFonts w:ascii="Times New Roman" w:eastAsia="Times New Roman" w:hAnsi="Times New Roman" w:cs="Times New Roman"/>
      <w:sz w:val="20"/>
      <w:szCs w:val="20"/>
      <w:lang w:eastAsia="zh-CN"/>
    </w:rPr>
  </w:style>
  <w:style w:type="paragraph" w:customStyle="1" w:styleId="Normln0">
    <w:name w:val="Normální~"/>
    <w:basedOn w:val="Normln"/>
    <w:rsid w:val="00D05F94"/>
    <w:pPr>
      <w:widowControl w:val="0"/>
    </w:pPr>
    <w:rPr>
      <w:szCs w:val="20"/>
    </w:rPr>
  </w:style>
  <w:style w:type="paragraph" w:customStyle="1" w:styleId="Tmavseznamzvraznn51">
    <w:name w:val="Tmavý seznam – zvýraznění 51"/>
    <w:basedOn w:val="Normln"/>
    <w:rsid w:val="00D05F94"/>
    <w:pPr>
      <w:spacing w:after="200" w:line="276" w:lineRule="auto"/>
      <w:ind w:left="720"/>
      <w:contextualSpacing/>
    </w:pPr>
    <w:rPr>
      <w:rFonts w:ascii="Calibri" w:eastAsia="Calibri" w:hAnsi="Calibri" w:cs="Calibri"/>
      <w:sz w:val="22"/>
      <w:szCs w:val="22"/>
      <w:lang w:val="en-US" w:bidi="en-US"/>
    </w:rPr>
  </w:style>
  <w:style w:type="paragraph" w:customStyle="1" w:styleId="Stednstnovn1zvraznn11">
    <w:name w:val="Střední stínování 1 – zvýraznění 11"/>
    <w:rsid w:val="00D05F94"/>
    <w:pPr>
      <w:suppressAutoHyphens/>
      <w:spacing w:after="0" w:line="240" w:lineRule="auto"/>
    </w:pPr>
    <w:rPr>
      <w:rFonts w:ascii="Calibri" w:eastAsia="Calibri" w:hAnsi="Calibri" w:cs="Calibri"/>
      <w:lang w:eastAsia="zh-CN"/>
    </w:rPr>
  </w:style>
  <w:style w:type="paragraph" w:customStyle="1" w:styleId="Default">
    <w:name w:val="Default"/>
    <w:rsid w:val="00D05F94"/>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sz w:val="24"/>
      <w:szCs w:val="24"/>
      <w:lang w:eastAsia="zh-CN"/>
    </w:rPr>
  </w:style>
  <w:style w:type="paragraph" w:styleId="Podnadpis">
    <w:name w:val="Subtitle"/>
    <w:basedOn w:val="Normln"/>
    <w:next w:val="Normln"/>
    <w:link w:val="PodnadpisChar"/>
    <w:uiPriority w:val="11"/>
    <w:qFormat/>
    <w:rsid w:val="00D05F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05F94"/>
    <w:rPr>
      <w:rFonts w:eastAsiaTheme="minorEastAsia"/>
      <w:color w:val="5A5A5A" w:themeColor="text1" w:themeTint="A5"/>
      <w:spacing w:val="15"/>
      <w:lang w:eastAsia="zh-CN"/>
    </w:rPr>
  </w:style>
  <w:style w:type="paragraph" w:styleId="Zhlav">
    <w:name w:val="header"/>
    <w:basedOn w:val="Normln"/>
    <w:link w:val="ZhlavChar"/>
    <w:uiPriority w:val="99"/>
    <w:unhideWhenUsed/>
    <w:rsid w:val="00D05F94"/>
    <w:pPr>
      <w:tabs>
        <w:tab w:val="center" w:pos="4536"/>
        <w:tab w:val="right" w:pos="9072"/>
      </w:tabs>
    </w:pPr>
  </w:style>
  <w:style w:type="character" w:customStyle="1" w:styleId="ZhlavChar">
    <w:name w:val="Záhlaví Char"/>
    <w:basedOn w:val="Standardnpsmoodstavce"/>
    <w:link w:val="Zhlav"/>
    <w:uiPriority w:val="99"/>
    <w:rsid w:val="00D05F94"/>
    <w:rPr>
      <w:rFonts w:ascii="Times New Roman" w:eastAsia="Times New Roman" w:hAnsi="Times New Roman" w:cs="Times New Roman"/>
      <w:sz w:val="24"/>
      <w:szCs w:val="24"/>
      <w:lang w:eastAsia="zh-CN"/>
    </w:rPr>
  </w:style>
  <w:style w:type="paragraph" w:customStyle="1" w:styleId="Nzevsmlouvy">
    <w:name w:val="Název smlouvy"/>
    <w:basedOn w:val="Normln"/>
    <w:rsid w:val="00D05F94"/>
    <w:pPr>
      <w:suppressAutoHyphens w:val="0"/>
      <w:overflowPunct w:val="0"/>
      <w:autoSpaceDE w:val="0"/>
      <w:autoSpaceDN w:val="0"/>
      <w:adjustRightInd w:val="0"/>
      <w:spacing w:line="280" w:lineRule="atLeast"/>
      <w:jc w:val="center"/>
      <w:textAlignment w:val="baseline"/>
    </w:pPr>
    <w:rPr>
      <w:rFonts w:ascii="Calibri" w:hAnsi="Calibri"/>
      <w:b/>
      <w:sz w:val="36"/>
      <w:szCs w:val="20"/>
      <w:lang w:eastAsia="en-US"/>
    </w:rPr>
  </w:style>
  <w:style w:type="paragraph" w:customStyle="1" w:styleId="Normal0">
    <w:name w:val="Normal0"/>
    <w:rsid w:val="00D05F94"/>
    <w:pPr>
      <w:spacing w:after="0" w:line="240" w:lineRule="auto"/>
    </w:pPr>
    <w:rPr>
      <w:rFonts w:ascii="Times New Roman" w:eastAsia="Arial Unicode MS" w:hAnsi="Times New Roman" w:cs="Arial Unicode MS"/>
      <w:color w:val="000000"/>
      <w:sz w:val="24"/>
      <w:szCs w:val="24"/>
      <w:u w:color="000000"/>
      <w:lang w:val="en-US" w:eastAsia="cs-CZ"/>
    </w:rPr>
  </w:style>
  <w:style w:type="character" w:styleId="Zstupntext">
    <w:name w:val="Placeholder Text"/>
    <w:basedOn w:val="Standardnpsmoodstavce"/>
    <w:uiPriority w:val="99"/>
    <w:semiHidden/>
    <w:rsid w:val="00D05F94"/>
    <w:rPr>
      <w:color w:val="808080"/>
    </w:rPr>
  </w:style>
  <w:style w:type="paragraph" w:styleId="Odstavecseseznamem">
    <w:name w:val="List Paragraph"/>
    <w:basedOn w:val="Normln"/>
    <w:uiPriority w:val="34"/>
    <w:qFormat/>
    <w:rsid w:val="00D05F94"/>
    <w:pPr>
      <w:suppressAutoHyphens w:val="0"/>
      <w:ind w:left="720"/>
      <w:contextualSpacing/>
    </w:pPr>
    <w:rPr>
      <w:lang w:eastAsia="cs-CZ"/>
    </w:rPr>
  </w:style>
  <w:style w:type="character" w:styleId="Zdraznn">
    <w:name w:val="Emphasis"/>
    <w:basedOn w:val="Standardnpsmoodstavce"/>
    <w:uiPriority w:val="20"/>
    <w:qFormat/>
    <w:rsid w:val="00D57B5B"/>
    <w:rPr>
      <w:i/>
      <w:iCs/>
    </w:rPr>
  </w:style>
  <w:style w:type="character" w:styleId="Odkaznakoment">
    <w:name w:val="annotation reference"/>
    <w:basedOn w:val="Standardnpsmoodstavce"/>
    <w:uiPriority w:val="99"/>
    <w:semiHidden/>
    <w:unhideWhenUsed/>
    <w:rsid w:val="00206927"/>
    <w:rPr>
      <w:sz w:val="16"/>
      <w:szCs w:val="16"/>
    </w:rPr>
  </w:style>
  <w:style w:type="paragraph" w:styleId="Textkomente">
    <w:name w:val="annotation text"/>
    <w:basedOn w:val="Normln"/>
    <w:link w:val="TextkomenteChar"/>
    <w:uiPriority w:val="99"/>
    <w:semiHidden/>
    <w:unhideWhenUsed/>
    <w:rsid w:val="00206927"/>
    <w:rPr>
      <w:sz w:val="20"/>
      <w:szCs w:val="20"/>
    </w:rPr>
  </w:style>
  <w:style w:type="character" w:customStyle="1" w:styleId="TextkomenteChar">
    <w:name w:val="Text komentáře Char"/>
    <w:basedOn w:val="Standardnpsmoodstavce"/>
    <w:link w:val="Textkomente"/>
    <w:uiPriority w:val="99"/>
    <w:semiHidden/>
    <w:rsid w:val="00206927"/>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06927"/>
    <w:rPr>
      <w:b/>
      <w:bCs/>
    </w:rPr>
  </w:style>
  <w:style w:type="character" w:customStyle="1" w:styleId="PedmtkomenteChar">
    <w:name w:val="Předmět komentáře Char"/>
    <w:basedOn w:val="TextkomenteChar"/>
    <w:link w:val="Pedmtkomente"/>
    <w:uiPriority w:val="99"/>
    <w:semiHidden/>
    <w:rsid w:val="00206927"/>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069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6927"/>
    <w:rPr>
      <w:rFonts w:ascii="Segoe UI" w:eastAsia="Times New Roman" w:hAnsi="Segoe UI" w:cs="Segoe UI"/>
      <w:sz w:val="18"/>
      <w:szCs w:val="18"/>
      <w:lang w:eastAsia="zh-CN"/>
    </w:rPr>
  </w:style>
  <w:style w:type="paragraph" w:styleId="Revize">
    <w:name w:val="Revision"/>
    <w:hidden/>
    <w:uiPriority w:val="99"/>
    <w:semiHidden/>
    <w:rsid w:val="006974D3"/>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8900A02136403FBAB85DD5328C3240"/>
        <w:category>
          <w:name w:val="Obecné"/>
          <w:gallery w:val="placeholder"/>
        </w:category>
        <w:types>
          <w:type w:val="bbPlcHdr"/>
        </w:types>
        <w:behaviors>
          <w:behavior w:val="content"/>
        </w:behaviors>
        <w:guid w:val="{A6CBFF32-9667-4387-87B2-2D679C354E38}"/>
      </w:docPartPr>
      <w:docPartBody>
        <w:p w:rsidR="002C76BE" w:rsidRDefault="006B6498" w:rsidP="006B6498">
          <w:pPr>
            <w:pStyle w:val="0A8900A02136403FBAB85DD5328C3240"/>
          </w:pPr>
          <w:r>
            <w:rPr>
              <w:rStyle w:val="Zstupntext"/>
              <w:rFonts w:cstheme="minorHAnsi"/>
            </w:rPr>
            <w:t>Zvolte položku.</w:t>
          </w:r>
        </w:p>
      </w:docPartBody>
    </w:docPart>
    <w:docPart>
      <w:docPartPr>
        <w:name w:val="70157ADE28DA4A38BF3960D10745C807"/>
        <w:category>
          <w:name w:val="Obecné"/>
          <w:gallery w:val="placeholder"/>
        </w:category>
        <w:types>
          <w:type w:val="bbPlcHdr"/>
        </w:types>
        <w:behaviors>
          <w:behavior w:val="content"/>
        </w:behaviors>
        <w:guid w:val="{7C046858-7DE3-4926-8781-4F83E66F0804}"/>
      </w:docPartPr>
      <w:docPartBody>
        <w:p w:rsidR="002C76BE" w:rsidRDefault="006B6498" w:rsidP="006B6498">
          <w:pPr>
            <w:pStyle w:val="70157ADE28DA4A38BF3960D10745C807"/>
          </w:pPr>
          <w:r>
            <w:rPr>
              <w:rStyle w:val="Zstupntext"/>
            </w:rPr>
            <w:t>Klikněte nebo klepněte sem a zadejte text.</w:t>
          </w:r>
        </w:p>
      </w:docPartBody>
    </w:docPart>
    <w:docPart>
      <w:docPartPr>
        <w:name w:val="6556096071AF4CDDBC7F3FCD55C04012"/>
        <w:category>
          <w:name w:val="Obecné"/>
          <w:gallery w:val="placeholder"/>
        </w:category>
        <w:types>
          <w:type w:val="bbPlcHdr"/>
        </w:types>
        <w:behaviors>
          <w:behavior w:val="content"/>
        </w:behaviors>
        <w:guid w:val="{F2C71577-BB35-45B1-B769-2956DB9482FF}"/>
      </w:docPartPr>
      <w:docPartBody>
        <w:p w:rsidR="002C76BE" w:rsidRDefault="006B6498" w:rsidP="006B6498">
          <w:pPr>
            <w:pStyle w:val="6556096071AF4CDDBC7F3FCD55C04012"/>
          </w:pPr>
          <w:r>
            <w:rPr>
              <w:rStyle w:val="Zstupntext"/>
              <w:rFonts w:cstheme="minorHAnsi"/>
            </w:rPr>
            <w:t>Klikněte nebo klepněte sem a zadejte text.</w:t>
          </w:r>
        </w:p>
      </w:docPartBody>
    </w:docPart>
    <w:docPart>
      <w:docPartPr>
        <w:name w:val="1A3DF00F42CA4FDD9C2AC14B4CA59BBC"/>
        <w:category>
          <w:name w:val="Obecné"/>
          <w:gallery w:val="placeholder"/>
        </w:category>
        <w:types>
          <w:type w:val="bbPlcHdr"/>
        </w:types>
        <w:behaviors>
          <w:behavior w:val="content"/>
        </w:behaviors>
        <w:guid w:val="{C3BA639E-AE2A-4035-988D-68DEA5DCEFD9}"/>
      </w:docPartPr>
      <w:docPartBody>
        <w:p w:rsidR="002C76BE" w:rsidRDefault="006B6498" w:rsidP="006B6498">
          <w:pPr>
            <w:pStyle w:val="1A3DF00F42CA4FDD9C2AC14B4CA59BBC"/>
          </w:pPr>
          <w:r>
            <w:rPr>
              <w:rStyle w:val="Zstupntext"/>
              <w:rFonts w:cstheme="minorHAnsi"/>
            </w:rPr>
            <w:t>Klikněte nebo klepněte sem a zadejte text.</w:t>
          </w:r>
        </w:p>
      </w:docPartBody>
    </w:docPart>
    <w:docPart>
      <w:docPartPr>
        <w:name w:val="E9EED63ACEA7495AAF306055B3C5E1E9"/>
        <w:category>
          <w:name w:val="Obecné"/>
          <w:gallery w:val="placeholder"/>
        </w:category>
        <w:types>
          <w:type w:val="bbPlcHdr"/>
        </w:types>
        <w:behaviors>
          <w:behavior w:val="content"/>
        </w:behaviors>
        <w:guid w:val="{B1723C39-6276-41B4-A7BA-E7AEAEEC4EEE}"/>
      </w:docPartPr>
      <w:docPartBody>
        <w:p w:rsidR="0068645F" w:rsidRDefault="002C76BE" w:rsidP="002C76BE">
          <w:pPr>
            <w:pStyle w:val="E9EED63ACEA7495AAF306055B3C5E1E9"/>
          </w:pPr>
          <w:r>
            <w:rPr>
              <w:rStyle w:val="Zstupntext"/>
            </w:rPr>
            <w:t>Klikněte nebo klepněte sem a zadejte text.</w:t>
          </w:r>
        </w:p>
      </w:docPartBody>
    </w:docPart>
    <w:docPart>
      <w:docPartPr>
        <w:name w:val="A3FFA3B8B1DC46B6ABBE609FC09814DE"/>
        <w:category>
          <w:name w:val="Obecné"/>
          <w:gallery w:val="placeholder"/>
        </w:category>
        <w:types>
          <w:type w:val="bbPlcHdr"/>
        </w:types>
        <w:behaviors>
          <w:behavior w:val="content"/>
        </w:behaviors>
        <w:guid w:val="{EF8DEDF5-AFD0-4E99-B7AE-64C2F51C449A}"/>
      </w:docPartPr>
      <w:docPartBody>
        <w:p w:rsidR="0068645F" w:rsidRDefault="002C76BE" w:rsidP="002C76BE">
          <w:pPr>
            <w:pStyle w:val="A3FFA3B8B1DC46B6ABBE609FC09814DE"/>
          </w:pPr>
          <w:r>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98"/>
    <w:rsid w:val="000D7169"/>
    <w:rsid w:val="0014222C"/>
    <w:rsid w:val="001956CC"/>
    <w:rsid w:val="002C76BE"/>
    <w:rsid w:val="002D003E"/>
    <w:rsid w:val="00396C4E"/>
    <w:rsid w:val="0056280E"/>
    <w:rsid w:val="00670EEA"/>
    <w:rsid w:val="00676459"/>
    <w:rsid w:val="0068645F"/>
    <w:rsid w:val="006B6498"/>
    <w:rsid w:val="00C67347"/>
    <w:rsid w:val="00D74C7E"/>
    <w:rsid w:val="00E4186C"/>
    <w:rsid w:val="00FF6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76BE"/>
  </w:style>
  <w:style w:type="paragraph" w:customStyle="1" w:styleId="0A8900A02136403FBAB85DD5328C3240">
    <w:name w:val="0A8900A02136403FBAB85DD5328C3240"/>
    <w:rsid w:val="006B6498"/>
  </w:style>
  <w:style w:type="paragraph" w:customStyle="1" w:styleId="70157ADE28DA4A38BF3960D10745C807">
    <w:name w:val="70157ADE28DA4A38BF3960D10745C807"/>
    <w:rsid w:val="006B6498"/>
  </w:style>
  <w:style w:type="paragraph" w:customStyle="1" w:styleId="6556096071AF4CDDBC7F3FCD55C04012">
    <w:name w:val="6556096071AF4CDDBC7F3FCD55C04012"/>
    <w:rsid w:val="006B6498"/>
  </w:style>
  <w:style w:type="paragraph" w:customStyle="1" w:styleId="1A3DF00F42CA4FDD9C2AC14B4CA59BBC">
    <w:name w:val="1A3DF00F42CA4FDD9C2AC14B4CA59BBC"/>
    <w:rsid w:val="006B6498"/>
  </w:style>
  <w:style w:type="paragraph" w:customStyle="1" w:styleId="E9EED63ACEA7495AAF306055B3C5E1E9">
    <w:name w:val="E9EED63ACEA7495AAF306055B3C5E1E9"/>
    <w:rsid w:val="002C76BE"/>
  </w:style>
  <w:style w:type="paragraph" w:customStyle="1" w:styleId="A3FFA3B8B1DC46B6ABBE609FC09814DE">
    <w:name w:val="A3FFA3B8B1DC46B6ABBE609FC09814DE"/>
    <w:rsid w:val="002C7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4" ma:contentTypeDescription="Vytvoří nový dokument" ma:contentTypeScope="" ma:versionID="d31cec7cb9c4a1399a5af1d13f68c4ae">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16d28a55525cb2b7373e9cda9f7265fd"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01878-7F51-4B2B-A6D5-F8E8D4FA6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17F01-9B7C-45AA-A9E1-306D742AAE71}">
  <ds:schemaRefs>
    <ds:schemaRef ds:uri="http://schemas.microsoft.com/sharepoint/v3/contenttype/forms"/>
  </ds:schemaRefs>
</ds:datastoreItem>
</file>

<file path=customXml/itemProps3.xml><?xml version="1.0" encoding="utf-8"?>
<ds:datastoreItem xmlns:ds="http://schemas.openxmlformats.org/officeDocument/2006/customXml" ds:itemID="{EB42EA01-38A8-464E-8E6F-AD2007EEEBCC}">
  <ds:schemaRefs>
    <ds:schemaRef ds:uri="http://schemas.microsoft.com/office/2006/metadata/properties"/>
    <ds:schemaRef ds:uri="http://schemas.microsoft.com/office/infopath/2007/PartnerControls"/>
    <ds:schemaRef ds:uri="b517a018-7cf2-4412-9366-23ebd9f8ee2c"/>
  </ds:schemaRefs>
</ds:datastoreItem>
</file>

<file path=customXml/itemProps4.xml><?xml version="1.0" encoding="utf-8"?>
<ds:datastoreItem xmlns:ds="http://schemas.openxmlformats.org/officeDocument/2006/customXml" ds:itemID="{FD0DD56A-B41D-4296-B162-F05498FA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12554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2024-07-30T12:04:00Z</dcterms:created>
  <dcterms:modified xsi:type="dcterms:W3CDTF">2024-07-30T13:48:00Z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0x010100BE12A0C7CC8A70408EEEF9E2150F9C0D</vt:lpwstr>
  </property>
</Properties>
</file>