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D57E5" w14:textId="77777777" w:rsidR="00D877DF" w:rsidRPr="00B74A95" w:rsidRDefault="00D877DF" w:rsidP="00D877DF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  <w:t xml:space="preserve">Smlouva o průběžném poskytování služeb </w:t>
      </w:r>
    </w:p>
    <w:p w14:paraId="3891F11D" w14:textId="77777777" w:rsidR="00D877DF" w:rsidRPr="00B74A95" w:rsidRDefault="00D877DF" w:rsidP="00D877DF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  <w:t xml:space="preserve">– </w:t>
      </w:r>
    </w:p>
    <w:p w14:paraId="51DBC85D" w14:textId="416C32B4" w:rsidR="00D877DF" w:rsidRPr="00B74A95" w:rsidRDefault="00D877DF" w:rsidP="00D877D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  <w:t>Zajištění servisu a pravidelných prohlídek klimatizace</w:t>
      </w:r>
      <w:r w:rsidR="008E33CF" w:rsidRPr="00B74A95"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  <w:t xml:space="preserve"> a</w:t>
      </w:r>
      <w:r w:rsidRPr="00B74A95"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  <w:t xml:space="preserve"> vzduchotechniky a </w:t>
      </w:r>
      <w:r w:rsidR="008E33CF" w:rsidRPr="00B74A95"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  <w:t xml:space="preserve">kontroly provozuschopnosti </w:t>
      </w:r>
      <w:r w:rsidRPr="00B74A95">
        <w:rPr>
          <w:rFonts w:ascii="Calibri" w:eastAsia="Calibri" w:hAnsi="Calibri" w:cs="Calibri"/>
          <w:b/>
          <w:bCs/>
          <w:color w:val="000000"/>
          <w:sz w:val="40"/>
          <w:szCs w:val="40"/>
          <w:lang w:val="cs-CZ" w:eastAsia="cs-CZ"/>
        </w:rPr>
        <w:t>protipožárních klapek v objektech MŠMT</w:t>
      </w:r>
    </w:p>
    <w:p w14:paraId="77A28806" w14:textId="77777777" w:rsidR="00D877DF" w:rsidRPr="00B74A95" w:rsidRDefault="00D877DF" w:rsidP="00D877DF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val="cs-CZ" w:eastAsia="cs-CZ"/>
        </w:rPr>
      </w:pPr>
    </w:p>
    <w:p w14:paraId="31495221" w14:textId="77777777" w:rsidR="00D877DF" w:rsidRPr="00B74A95" w:rsidRDefault="00D877DF" w:rsidP="00D877DF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>Smluvní strany</w:t>
      </w:r>
    </w:p>
    <w:p w14:paraId="64E090E1" w14:textId="77777777" w:rsidR="00D877DF" w:rsidRPr="00B74A95" w:rsidRDefault="00D877DF" w:rsidP="00D877DF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val="cs-CZ" w:eastAsia="cs-CZ"/>
        </w:rPr>
      </w:pPr>
    </w:p>
    <w:p w14:paraId="1623003A" w14:textId="77777777" w:rsidR="00D877DF" w:rsidRPr="00B74A95" w:rsidRDefault="00D877DF" w:rsidP="00D877D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B74A95">
        <w:rPr>
          <w:rFonts w:ascii="Calibri" w:hAnsi="Calibri" w:cs="Calibri"/>
          <w:b/>
          <w:sz w:val="22"/>
          <w:szCs w:val="22"/>
        </w:rPr>
        <w:t>Česká republika – Ministerstvo školství, mládeže a tělovýchovy</w:t>
      </w:r>
    </w:p>
    <w:p w14:paraId="57CC678B" w14:textId="77777777" w:rsidR="00D877DF" w:rsidRPr="00B74A95" w:rsidRDefault="00D877DF" w:rsidP="00D877D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se sídlem:</w:t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  <w:t>Karmelitská 529/5, 118 12 Praha 1</w:t>
      </w:r>
    </w:p>
    <w:p w14:paraId="57AD1B5B" w14:textId="77777777" w:rsidR="00D877DF" w:rsidRPr="00B74A95" w:rsidRDefault="00D877DF" w:rsidP="00D877D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IČO:</w:t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  <w:t>00022985</w:t>
      </w:r>
    </w:p>
    <w:p w14:paraId="396ECF38" w14:textId="343455E6" w:rsidR="00D877DF" w:rsidRPr="00B74A95" w:rsidRDefault="00D877DF" w:rsidP="00D877DF">
      <w:pPr>
        <w:pStyle w:val="dajeOSmluvnStran"/>
        <w:tabs>
          <w:tab w:val="left" w:pos="1985"/>
        </w:tabs>
        <w:spacing w:line="276" w:lineRule="auto"/>
        <w:ind w:left="2127" w:hanging="2127"/>
        <w:rPr>
          <w:rFonts w:ascii="Calibri" w:hAnsi="Calibri" w:cs="Calibri"/>
          <w:bCs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jednající:</w:t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bCs/>
          <w:sz w:val="22"/>
          <w:szCs w:val="22"/>
        </w:rPr>
        <w:t xml:space="preserve">Ing. Tomáš Beňa, vedoucí </w:t>
      </w:r>
      <w:r w:rsidR="005B646E" w:rsidRPr="00B74A95">
        <w:rPr>
          <w:rFonts w:ascii="Calibri" w:hAnsi="Calibri" w:cs="Calibri"/>
          <w:bCs/>
          <w:sz w:val="22"/>
          <w:szCs w:val="22"/>
        </w:rPr>
        <w:t>O</w:t>
      </w:r>
      <w:r w:rsidRPr="00B74A95">
        <w:rPr>
          <w:rFonts w:ascii="Calibri" w:hAnsi="Calibri" w:cs="Calibri"/>
          <w:bCs/>
          <w:sz w:val="22"/>
          <w:szCs w:val="22"/>
        </w:rPr>
        <w:t>ddělení provozního</w:t>
      </w:r>
    </w:p>
    <w:p w14:paraId="16502792" w14:textId="4A683626" w:rsidR="00A20DFD" w:rsidRPr="00B74A95" w:rsidRDefault="00A20DFD" w:rsidP="00D877DF">
      <w:pPr>
        <w:pStyle w:val="dajeOSmluvnStran"/>
        <w:tabs>
          <w:tab w:val="left" w:pos="1985"/>
        </w:tabs>
        <w:spacing w:line="276" w:lineRule="auto"/>
        <w:ind w:left="2127" w:hanging="2127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bankovní spojení:</w:t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</w:r>
    </w:p>
    <w:p w14:paraId="1C0ACE34" w14:textId="1AF219C3" w:rsidR="00A20DFD" w:rsidRPr="00B74A95" w:rsidRDefault="00A20DFD" w:rsidP="00A20DFD">
      <w:pPr>
        <w:pStyle w:val="dajeOSmluvnStran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číslo účtu: </w:t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</w:r>
    </w:p>
    <w:p w14:paraId="65956346" w14:textId="77777777" w:rsidR="00A20DFD" w:rsidRPr="00B74A95" w:rsidRDefault="00A20DFD" w:rsidP="00A20DFD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(dále jen „Objednatel“ na straně jedné)</w:t>
      </w:r>
    </w:p>
    <w:p w14:paraId="2F0E7216" w14:textId="77777777" w:rsidR="00A20DFD" w:rsidRPr="00B74A95" w:rsidRDefault="00A20DFD" w:rsidP="00A20DFD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</w:p>
    <w:p w14:paraId="583B80EB" w14:textId="77777777" w:rsidR="00A20DFD" w:rsidRPr="00B74A95" w:rsidRDefault="00A20DFD" w:rsidP="00A20DFD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a</w:t>
      </w:r>
    </w:p>
    <w:p w14:paraId="7DCDA9C8" w14:textId="77777777" w:rsidR="00A20DFD" w:rsidRPr="00B74A95" w:rsidRDefault="00A20DFD" w:rsidP="00A20DFD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</w:p>
    <w:p w14:paraId="55F76BDF" w14:textId="109BFE1E" w:rsidR="00A20DFD" w:rsidRPr="00B74A95" w:rsidRDefault="00891097" w:rsidP="00A20DFD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  <w:lang w:val="cs-CZ" w:eastAsia="cs-CZ"/>
        </w:rPr>
      </w:pPr>
      <w:r w:rsidRPr="00B74A95">
        <w:rPr>
          <w:rFonts w:ascii="Calibri" w:eastAsia="Calibri" w:hAnsi="Calibri" w:cs="Calibri"/>
          <w:b/>
          <w:color w:val="000000"/>
          <w:sz w:val="22"/>
          <w:szCs w:val="22"/>
          <w:lang w:val="cs-CZ" w:eastAsia="cs-CZ"/>
        </w:rPr>
        <w:t>AC EURO a. s.</w:t>
      </w:r>
    </w:p>
    <w:p w14:paraId="0FF21A90" w14:textId="2B230575" w:rsidR="00A20DFD" w:rsidRPr="00B74A95" w:rsidRDefault="00A20DFD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se sídlem:</w:t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</w:r>
      <w:r w:rsidR="00891097" w:rsidRPr="00B74A95">
        <w:rPr>
          <w:rFonts w:ascii="Calibri" w:hAnsi="Calibri" w:cs="Calibri"/>
          <w:sz w:val="22"/>
          <w:szCs w:val="22"/>
        </w:rPr>
        <w:t>Houbalova 2553/4, 628 00 Brno</w:t>
      </w:r>
    </w:p>
    <w:p w14:paraId="55F1C3E7" w14:textId="2D4F4260" w:rsidR="00A20DFD" w:rsidRPr="00B74A95" w:rsidRDefault="00A20DFD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IČO:</w:t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</w:r>
      <w:r w:rsidR="00891097" w:rsidRPr="00B74A95">
        <w:rPr>
          <w:rFonts w:ascii="Calibri" w:hAnsi="Calibri" w:cs="Calibri"/>
          <w:sz w:val="22"/>
          <w:szCs w:val="22"/>
        </w:rPr>
        <w:t>28264347</w:t>
      </w:r>
    </w:p>
    <w:p w14:paraId="36F55A99" w14:textId="42C12F79" w:rsidR="00A20DFD" w:rsidRPr="00B74A95" w:rsidRDefault="009205DE" w:rsidP="00A20DFD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DIČ:</w:t>
      </w: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ab/>
      </w: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ab/>
      </w: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ab/>
      </w:r>
      <w:r w:rsidR="00891097"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CZ28264347</w:t>
      </w:r>
    </w:p>
    <w:p w14:paraId="7DA165B6" w14:textId="54D30C08" w:rsidR="00A20DFD" w:rsidRPr="00B74A95" w:rsidRDefault="00A20DFD" w:rsidP="00A20DFD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bankovní spojení:</w:t>
      </w: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ab/>
      </w:r>
    </w:p>
    <w:p w14:paraId="33C7F7EC" w14:textId="3F815F9B" w:rsidR="00A20DFD" w:rsidRPr="00B74A95" w:rsidRDefault="009205DE" w:rsidP="00A20DFD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číslo účtu:</w:t>
      </w: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ab/>
      </w: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ab/>
      </w:r>
    </w:p>
    <w:p w14:paraId="197ED581" w14:textId="49511118" w:rsidR="00A20DFD" w:rsidRPr="00B74A95" w:rsidRDefault="00A20DFD" w:rsidP="00A20DFD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zastoupený:</w:t>
      </w: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ab/>
      </w: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ab/>
      </w:r>
      <w:r w:rsidR="00891097"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Ivo Čtvrtníček, místopředseda představenstva</w:t>
      </w:r>
    </w:p>
    <w:p w14:paraId="31D17541" w14:textId="7D061459" w:rsidR="00A20DFD" w:rsidRPr="00B74A95" w:rsidRDefault="00A20DFD" w:rsidP="00A20DFD">
      <w:pPr>
        <w:pStyle w:val="Default"/>
        <w:rPr>
          <w:color w:val="auto"/>
          <w:sz w:val="22"/>
          <w:szCs w:val="22"/>
        </w:rPr>
      </w:pPr>
      <w:r w:rsidRPr="00B74A95">
        <w:rPr>
          <w:sz w:val="22"/>
          <w:szCs w:val="22"/>
        </w:rPr>
        <w:t>Společnost je zapsána</w:t>
      </w:r>
      <w:r w:rsidR="009205DE" w:rsidRPr="00B74A95">
        <w:rPr>
          <w:sz w:val="22"/>
          <w:szCs w:val="22"/>
        </w:rPr>
        <w:t xml:space="preserve"> v OR, vedeném </w:t>
      </w:r>
      <w:r w:rsidR="00891097" w:rsidRPr="00B74A95">
        <w:rPr>
          <w:sz w:val="22"/>
          <w:szCs w:val="22"/>
        </w:rPr>
        <w:t>Krajským soudem v Brně,</w:t>
      </w:r>
      <w:r w:rsidR="009205DE" w:rsidRPr="00B74A95">
        <w:rPr>
          <w:sz w:val="22"/>
          <w:szCs w:val="22"/>
        </w:rPr>
        <w:t xml:space="preserve"> oddíl </w:t>
      </w:r>
      <w:r w:rsidR="00891097" w:rsidRPr="00B74A95">
        <w:rPr>
          <w:sz w:val="22"/>
          <w:szCs w:val="22"/>
        </w:rPr>
        <w:t>B</w:t>
      </w:r>
      <w:r w:rsidRPr="00B74A95">
        <w:rPr>
          <w:sz w:val="22"/>
          <w:szCs w:val="22"/>
        </w:rPr>
        <w:t xml:space="preserve">, vložka </w:t>
      </w:r>
      <w:r w:rsidR="00891097" w:rsidRPr="00B74A95">
        <w:rPr>
          <w:sz w:val="22"/>
          <w:szCs w:val="22"/>
        </w:rPr>
        <w:t>5345</w:t>
      </w:r>
    </w:p>
    <w:p w14:paraId="4B8C0BB7" w14:textId="77777777" w:rsidR="00A20DFD" w:rsidRPr="00B74A95" w:rsidRDefault="00A20DFD" w:rsidP="00A20DFD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</w:p>
    <w:p w14:paraId="56AA41CC" w14:textId="60E7DC86" w:rsidR="00A20DFD" w:rsidRPr="00B74A95" w:rsidRDefault="00A20DFD" w:rsidP="006E4535">
      <w:pPr>
        <w:autoSpaceDE w:val="0"/>
        <w:autoSpaceDN w:val="0"/>
        <w:adjustRightInd w:val="0"/>
        <w:spacing w:line="360" w:lineRule="auto"/>
        <w:contextualSpacing/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</w:pP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(dále jen „</w:t>
      </w:r>
      <w:r w:rsidR="006B14E0"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Dodavatel</w:t>
      </w:r>
      <w:r w:rsidRPr="00B74A95">
        <w:rPr>
          <w:rFonts w:ascii="Calibri" w:eastAsia="Calibri" w:hAnsi="Calibri" w:cs="Calibri"/>
          <w:color w:val="000000"/>
          <w:sz w:val="22"/>
          <w:szCs w:val="22"/>
          <w:lang w:val="cs-CZ" w:eastAsia="cs-CZ"/>
        </w:rPr>
        <w:t>“ na straně druhé)</w:t>
      </w:r>
    </w:p>
    <w:p w14:paraId="08B9E795" w14:textId="4AF2DC2E" w:rsidR="006E4535" w:rsidRPr="00B74A95" w:rsidRDefault="006E4535" w:rsidP="006E4535">
      <w:pPr>
        <w:pStyle w:val="Default"/>
        <w:spacing w:line="360" w:lineRule="auto"/>
        <w:contextualSpacing/>
        <w:rPr>
          <w:color w:val="auto"/>
          <w:sz w:val="22"/>
          <w:szCs w:val="22"/>
        </w:rPr>
      </w:pPr>
      <w:r w:rsidRPr="00B74A95">
        <w:rPr>
          <w:color w:val="auto"/>
          <w:sz w:val="22"/>
          <w:szCs w:val="22"/>
        </w:rPr>
        <w:t>(dále společně označovány jako „smluvní strany“)</w:t>
      </w:r>
    </w:p>
    <w:p w14:paraId="0E1CCB89" w14:textId="11910567" w:rsidR="005F7DB4" w:rsidRPr="00B74A95" w:rsidRDefault="00A20DFD" w:rsidP="006E4535">
      <w:pPr>
        <w:spacing w:before="120" w:line="360" w:lineRule="auto"/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uzavřely </w:t>
      </w:r>
      <w:r w:rsidRPr="00B74A95">
        <w:rPr>
          <w:rFonts w:ascii="Calibri" w:hAnsi="Calibri" w:cs="Calibri"/>
          <w:color w:val="000000"/>
          <w:sz w:val="22"/>
          <w:szCs w:val="22"/>
          <w:lang w:val="cs-CZ"/>
        </w:rPr>
        <w:t xml:space="preserve">v souladu s § 1746 odst. 2 zákona č. 89/2012 Sb., občanským zákoníkem, ve znění pozdějších předpisů (dále jen </w:t>
      </w:r>
      <w:r w:rsidRPr="00B74A95">
        <w:rPr>
          <w:rFonts w:ascii="Calibri" w:hAnsi="Calibri" w:cs="Calibri"/>
          <w:sz w:val="22"/>
          <w:szCs w:val="22"/>
          <w:lang w:val="cs-CZ"/>
        </w:rPr>
        <w:t>„Občanský zákoník“), tuto</w:t>
      </w:r>
      <w:r w:rsidR="006E4535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B74A95">
        <w:rPr>
          <w:rFonts w:ascii="Calibri" w:hAnsi="Calibri" w:cs="Calibri"/>
          <w:b/>
          <w:bCs/>
          <w:sz w:val="22"/>
          <w:szCs w:val="22"/>
          <w:lang w:val="cs-CZ"/>
        </w:rPr>
        <w:t xml:space="preserve">Smlouvu </w:t>
      </w:r>
      <w:r w:rsidRPr="00B74A95">
        <w:rPr>
          <w:rFonts w:ascii="Calibri" w:eastAsia="ヒラギノ角ゴ Pro W3" w:hAnsi="Calibri" w:cs="Calibri"/>
          <w:b/>
          <w:bCs/>
          <w:color w:val="000000"/>
          <w:sz w:val="22"/>
          <w:szCs w:val="22"/>
          <w:lang w:val="cs-CZ" w:eastAsia="cs-CZ"/>
        </w:rPr>
        <w:t>o průběžném pos</w:t>
      </w:r>
      <w:r w:rsidR="00AF70ED" w:rsidRPr="00B74A95">
        <w:rPr>
          <w:rFonts w:ascii="Calibri" w:eastAsia="ヒラギノ角ゴ Pro W3" w:hAnsi="Calibri" w:cs="Calibri"/>
          <w:b/>
          <w:bCs/>
          <w:color w:val="000000"/>
          <w:sz w:val="22"/>
          <w:szCs w:val="22"/>
          <w:lang w:val="cs-CZ" w:eastAsia="cs-CZ"/>
        </w:rPr>
        <w:t xml:space="preserve">kytování </w:t>
      </w:r>
      <w:r w:rsidR="00810EC0" w:rsidRPr="00B74A95">
        <w:rPr>
          <w:rFonts w:ascii="Calibri" w:eastAsia="ヒラギノ角ゴ Pro W3" w:hAnsi="Calibri" w:cs="Calibri"/>
          <w:b/>
          <w:bCs/>
          <w:color w:val="000000"/>
          <w:sz w:val="22"/>
          <w:szCs w:val="22"/>
          <w:lang w:val="cs-CZ" w:eastAsia="cs-CZ"/>
        </w:rPr>
        <w:t>služeb – Zajištění</w:t>
      </w:r>
      <w:r w:rsidR="005F7DB4" w:rsidRPr="00B74A95">
        <w:rPr>
          <w:rFonts w:ascii="Calibri" w:eastAsia="ヒラギノ角ゴ Pro W3" w:hAnsi="Calibri" w:cs="Calibri"/>
          <w:b/>
          <w:bCs/>
          <w:color w:val="000000"/>
          <w:sz w:val="22"/>
          <w:szCs w:val="22"/>
          <w:lang w:val="cs-CZ" w:eastAsia="cs-CZ"/>
        </w:rPr>
        <w:t xml:space="preserve"> servisu a pravidelných prohlídek klimatizace</w:t>
      </w:r>
      <w:r w:rsidR="008E33CF" w:rsidRPr="00B74A95">
        <w:rPr>
          <w:rFonts w:ascii="Calibri" w:eastAsia="ヒラギノ角ゴ Pro W3" w:hAnsi="Calibri" w:cs="Calibri"/>
          <w:b/>
          <w:bCs/>
          <w:color w:val="000000"/>
          <w:sz w:val="22"/>
          <w:szCs w:val="22"/>
          <w:lang w:val="cs-CZ" w:eastAsia="cs-CZ"/>
        </w:rPr>
        <w:t xml:space="preserve"> a</w:t>
      </w:r>
      <w:r w:rsidR="006E4535" w:rsidRPr="00B74A95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5F7DB4" w:rsidRPr="00B74A95">
        <w:rPr>
          <w:rFonts w:ascii="Calibri" w:eastAsia="ヒラギノ角ゴ Pro W3" w:hAnsi="Calibri" w:cs="Calibri"/>
          <w:b/>
          <w:bCs/>
          <w:color w:val="000000"/>
          <w:sz w:val="22"/>
          <w:szCs w:val="22"/>
          <w:lang w:val="cs-CZ" w:eastAsia="cs-CZ"/>
        </w:rPr>
        <w:t xml:space="preserve">vzduchotechniky a </w:t>
      </w:r>
      <w:r w:rsidR="008E33CF" w:rsidRPr="00B74A95">
        <w:rPr>
          <w:rFonts w:ascii="Calibri" w:eastAsia="ヒラギノ角ゴ Pro W3" w:hAnsi="Calibri" w:cs="Calibri"/>
          <w:b/>
          <w:bCs/>
          <w:color w:val="000000"/>
          <w:sz w:val="22"/>
          <w:szCs w:val="22"/>
          <w:lang w:val="cs-CZ" w:eastAsia="cs-CZ"/>
        </w:rPr>
        <w:t xml:space="preserve">kontroly provozuschopnosti </w:t>
      </w:r>
      <w:r w:rsidR="005F7DB4" w:rsidRPr="00B74A95">
        <w:rPr>
          <w:rFonts w:ascii="Calibri" w:eastAsia="ヒラギノ角ゴ Pro W3" w:hAnsi="Calibri" w:cs="Calibri"/>
          <w:b/>
          <w:bCs/>
          <w:color w:val="000000"/>
          <w:sz w:val="22"/>
          <w:szCs w:val="22"/>
          <w:lang w:val="cs-CZ" w:eastAsia="cs-CZ"/>
        </w:rPr>
        <w:t>protipožárních klapek</w:t>
      </w:r>
      <w:r w:rsidR="00144CEC" w:rsidRPr="00B74A95">
        <w:rPr>
          <w:rFonts w:ascii="Calibri" w:eastAsia="ヒラギノ角ゴ Pro W3" w:hAnsi="Calibri" w:cs="Calibri"/>
          <w:b/>
          <w:bCs/>
          <w:color w:val="000000"/>
          <w:sz w:val="22"/>
          <w:szCs w:val="22"/>
          <w:lang w:val="cs-CZ" w:eastAsia="cs-CZ"/>
        </w:rPr>
        <w:t xml:space="preserve"> v objektech MŠMT</w:t>
      </w:r>
      <w:r w:rsidR="006E4535" w:rsidRPr="00B74A95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B74A95">
        <w:rPr>
          <w:rFonts w:ascii="Calibri" w:hAnsi="Calibri" w:cs="Calibri"/>
          <w:b/>
          <w:bCs/>
          <w:sz w:val="22"/>
          <w:szCs w:val="22"/>
          <w:lang w:val="cs-CZ"/>
        </w:rPr>
        <w:t>(dále jen „Smlouva“)</w:t>
      </w:r>
      <w:r w:rsidR="006E4535" w:rsidRPr="00B74A95">
        <w:rPr>
          <w:rFonts w:ascii="Calibri" w:hAnsi="Calibri" w:cs="Calibri"/>
          <w:b/>
          <w:bCs/>
          <w:sz w:val="22"/>
          <w:szCs w:val="22"/>
          <w:lang w:val="cs-CZ"/>
        </w:rPr>
        <w:t>.</w:t>
      </w:r>
    </w:p>
    <w:p w14:paraId="1CC4EBB1" w14:textId="5F2C8EC8" w:rsidR="00047ABA" w:rsidRPr="00B74A95" w:rsidRDefault="00047ABA">
      <w:pPr>
        <w:spacing w:after="160" w:line="259" w:lineRule="auto"/>
        <w:rPr>
          <w:rFonts w:ascii="Calibri" w:eastAsia="Calibri" w:hAnsi="Calibri" w:cs="Calibri"/>
          <w:b/>
          <w:bCs/>
          <w:color w:val="000000"/>
          <w:lang w:val="cs-CZ" w:eastAsia="cs-CZ"/>
        </w:rPr>
      </w:pPr>
    </w:p>
    <w:p w14:paraId="667D785E" w14:textId="77777777" w:rsidR="00144CEC" w:rsidRPr="00B74A95" w:rsidRDefault="00144CEC">
      <w:pPr>
        <w:spacing w:after="160" w:line="259" w:lineRule="auto"/>
        <w:rPr>
          <w:rFonts w:ascii="Calibri" w:eastAsia="Calibri" w:hAnsi="Calibri" w:cs="Calibri"/>
          <w:b/>
          <w:bCs/>
          <w:color w:val="000000"/>
          <w:lang w:val="cs-CZ" w:eastAsia="cs-CZ"/>
        </w:rPr>
      </w:pPr>
    </w:p>
    <w:p w14:paraId="0266205F" w14:textId="7C427665" w:rsidR="00A20DFD" w:rsidRPr="00B74A95" w:rsidRDefault="00A20DFD" w:rsidP="008A250A">
      <w:pPr>
        <w:autoSpaceDE w:val="0"/>
        <w:autoSpaceDN w:val="0"/>
        <w:adjustRightInd w:val="0"/>
        <w:spacing w:line="276" w:lineRule="auto"/>
        <w:ind w:firstLine="426"/>
        <w:jc w:val="center"/>
        <w:rPr>
          <w:rFonts w:ascii="Calibri" w:eastAsia="Calibri" w:hAnsi="Calibri" w:cs="Calibri"/>
          <w:b/>
          <w:bCs/>
          <w:color w:val="00000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>Článek I.</w:t>
      </w:r>
    </w:p>
    <w:p w14:paraId="22F48EB7" w14:textId="529BB260" w:rsidR="00A20DFD" w:rsidRPr="00B74A95" w:rsidRDefault="00C41DD6" w:rsidP="008A250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ÚVODNÍ USTANOVENÍ</w:t>
      </w:r>
    </w:p>
    <w:p w14:paraId="1B13D0C9" w14:textId="7ADF4136" w:rsidR="00A20DFD" w:rsidRPr="00B74A95" w:rsidRDefault="00A20DFD" w:rsidP="00A20DFD">
      <w:pPr>
        <w:pStyle w:val="Normln1"/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Výše uvedené Smluvní strany uzavírají tuto Smlouvu na základě výsledků zadávacího řízení pro veřejnou zakázku malého rozsahu s názvem „</w:t>
      </w:r>
      <w:r w:rsidR="005F7DB4" w:rsidRPr="00B74A95">
        <w:rPr>
          <w:rFonts w:ascii="Calibri" w:hAnsi="Calibri" w:cs="Calibri"/>
          <w:sz w:val="22"/>
          <w:szCs w:val="22"/>
        </w:rPr>
        <w:t>Zajištění servisu a pravidelných prohlídek klimatizace</w:t>
      </w:r>
      <w:r w:rsidR="008E33CF" w:rsidRPr="00B74A95">
        <w:rPr>
          <w:rFonts w:ascii="Calibri" w:hAnsi="Calibri" w:cs="Calibri"/>
          <w:sz w:val="22"/>
          <w:szCs w:val="22"/>
        </w:rPr>
        <w:t xml:space="preserve"> a</w:t>
      </w:r>
      <w:r w:rsidR="005F7DB4" w:rsidRPr="00B74A95">
        <w:rPr>
          <w:rFonts w:ascii="Calibri" w:hAnsi="Calibri" w:cs="Calibri"/>
          <w:sz w:val="22"/>
          <w:szCs w:val="22"/>
        </w:rPr>
        <w:t xml:space="preserve"> vzduchotechniky a </w:t>
      </w:r>
      <w:r w:rsidR="008E33CF" w:rsidRPr="00B74A95">
        <w:rPr>
          <w:rFonts w:ascii="Calibri" w:hAnsi="Calibri" w:cs="Calibri"/>
          <w:sz w:val="22"/>
          <w:szCs w:val="22"/>
        </w:rPr>
        <w:t xml:space="preserve">kontroly provozuschopnosti </w:t>
      </w:r>
      <w:r w:rsidR="005F7DB4" w:rsidRPr="00B74A95">
        <w:rPr>
          <w:rFonts w:ascii="Calibri" w:hAnsi="Calibri" w:cs="Calibri"/>
          <w:sz w:val="22"/>
          <w:szCs w:val="22"/>
        </w:rPr>
        <w:t>protipožárních klapek</w:t>
      </w:r>
      <w:r w:rsidR="006E4535" w:rsidRPr="00B74A95">
        <w:rPr>
          <w:rFonts w:ascii="Calibri" w:hAnsi="Calibri" w:cs="Calibri"/>
          <w:sz w:val="22"/>
          <w:szCs w:val="22"/>
        </w:rPr>
        <w:t xml:space="preserve"> v objektech MŠMT</w:t>
      </w:r>
      <w:r w:rsidRPr="00B74A95">
        <w:rPr>
          <w:rFonts w:ascii="Calibri" w:hAnsi="Calibri" w:cs="Calibri"/>
          <w:sz w:val="22"/>
          <w:szCs w:val="22"/>
        </w:rPr>
        <w:t>“.</w:t>
      </w:r>
    </w:p>
    <w:p w14:paraId="623D7261" w14:textId="348BAFCF" w:rsidR="00A20DFD" w:rsidRPr="00B74A95" w:rsidRDefault="00A20DFD" w:rsidP="00A20DFD">
      <w:pPr>
        <w:pStyle w:val="Normln1"/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V rámci tohoto zadávacího řízení vystupoval Objednatel v pozici zadavatele a </w:t>
      </w:r>
      <w:r w:rsidR="006B14E0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 xml:space="preserve"> v pozici dodavatele, jehož nabídka byla na základě provedeného hodnocení vybrána jako nejv</w:t>
      </w:r>
      <w:r w:rsidR="006E4535" w:rsidRPr="00B74A95">
        <w:rPr>
          <w:rFonts w:ascii="Calibri" w:hAnsi="Calibri" w:cs="Calibri"/>
          <w:sz w:val="22"/>
          <w:szCs w:val="22"/>
        </w:rPr>
        <w:t>ý</w:t>
      </w:r>
      <w:r w:rsidRPr="00B74A95">
        <w:rPr>
          <w:rFonts w:ascii="Calibri" w:hAnsi="Calibri" w:cs="Calibri"/>
          <w:sz w:val="22"/>
          <w:szCs w:val="22"/>
        </w:rPr>
        <w:t xml:space="preserve">hodnější. </w:t>
      </w:r>
    </w:p>
    <w:p w14:paraId="6A59D864" w14:textId="77777777" w:rsidR="00A20DFD" w:rsidRPr="00B74A95" w:rsidRDefault="00A20DFD" w:rsidP="00A20DFD">
      <w:pPr>
        <w:pStyle w:val="Normln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13CF566A" w14:textId="77777777" w:rsidR="00A20DFD" w:rsidRPr="00B74A95" w:rsidRDefault="00A20DFD" w:rsidP="00A20DFD">
      <w:pPr>
        <w:autoSpaceDE w:val="0"/>
        <w:autoSpaceDN w:val="0"/>
        <w:adjustRightInd w:val="0"/>
        <w:ind w:firstLine="426"/>
        <w:jc w:val="center"/>
        <w:rPr>
          <w:rFonts w:ascii="Calibri" w:eastAsia="Calibri" w:hAnsi="Calibri" w:cs="Calibri"/>
          <w:b/>
          <w:bCs/>
          <w:color w:val="00000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>Článek II.</w:t>
      </w:r>
    </w:p>
    <w:p w14:paraId="1432CB12" w14:textId="42529AE1" w:rsidR="00A20DFD" w:rsidRPr="00B74A95" w:rsidRDefault="00C41DD6" w:rsidP="00A129B0">
      <w:pPr>
        <w:autoSpaceDE w:val="0"/>
        <w:autoSpaceDN w:val="0"/>
        <w:adjustRightInd w:val="0"/>
        <w:spacing w:after="120"/>
        <w:ind w:firstLine="426"/>
        <w:jc w:val="center"/>
        <w:rPr>
          <w:rFonts w:ascii="Calibri" w:eastAsia="Calibri" w:hAnsi="Calibri" w:cs="Calibri"/>
          <w:b/>
          <w:bCs/>
          <w:color w:val="00000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 xml:space="preserve">PŘEDMĚT </w:t>
      </w:r>
      <w:r w:rsidR="003A6AD3"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 xml:space="preserve">A ÚČEL </w:t>
      </w:r>
      <w:r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>SMLOUVY</w:t>
      </w:r>
    </w:p>
    <w:p w14:paraId="02017264" w14:textId="3F01E1AD" w:rsidR="00FE0976" w:rsidRPr="00B74A95" w:rsidRDefault="00FE0976" w:rsidP="00E93AA8">
      <w:pPr>
        <w:pStyle w:val="Odstavecseseznamem"/>
        <w:numPr>
          <w:ilvl w:val="1"/>
          <w:numId w:val="3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Účelem Smlouvy je udržení předmětných zařízení v provozuschopném stavu za současného splnění všech náležitostí, které pro bezchybný provoz nařizují předmětné normy a další závazné předpisy, týkající se jak vlastního provozu, tak i bezpečnosti práce, protipožárních opatření, vlivu na životní prostředí apod. 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 xml:space="preserve">Kontroly </w:t>
      </w:r>
      <w:r w:rsidR="00810EC0" w:rsidRPr="00B74A95">
        <w:rPr>
          <w:rFonts w:ascii="Calibri" w:hAnsi="Calibri" w:cs="Calibri"/>
          <w:sz w:val="22"/>
          <w:szCs w:val="22"/>
          <w:lang w:val="cs-CZ"/>
        </w:rPr>
        <w:t>a prohlídky klimatizačních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 xml:space="preserve"> systémů musí být v souladu se z</w:t>
      </w:r>
      <w:r w:rsidR="001B394E" w:rsidRPr="00B74A95">
        <w:rPr>
          <w:rFonts w:ascii="Calibri" w:hAnsi="Calibri" w:cs="Calibri"/>
          <w:bCs/>
          <w:sz w:val="22"/>
          <w:szCs w:val="22"/>
          <w:lang w:val="cs-CZ"/>
        </w:rPr>
        <w:t>ákonem č. 406/2000 Sb.</w:t>
      </w:r>
      <w:r w:rsidR="00DC734C" w:rsidRPr="00B74A95">
        <w:rPr>
          <w:rFonts w:ascii="Calibri" w:hAnsi="Calibri" w:cs="Calibri"/>
          <w:bCs/>
          <w:sz w:val="22"/>
          <w:szCs w:val="22"/>
          <w:lang w:val="cs-CZ"/>
        </w:rPr>
        <w:t>, o hospodaření energií,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 xml:space="preserve"> prováděny pouze kvalifikovanými </w:t>
      </w:r>
      <w:r w:rsidR="00B74A95">
        <w:rPr>
          <w:rFonts w:ascii="Calibri" w:hAnsi="Calibri" w:cs="Calibri"/>
          <w:sz w:val="22"/>
          <w:szCs w:val="22"/>
          <w:lang w:val="cs-CZ"/>
        </w:rPr>
        <w:br/>
      </w:r>
      <w:r w:rsidR="001B394E" w:rsidRPr="00B74A95">
        <w:rPr>
          <w:rFonts w:ascii="Calibri" w:hAnsi="Calibri" w:cs="Calibri"/>
          <w:sz w:val="22"/>
          <w:szCs w:val="22"/>
          <w:lang w:val="cs-CZ"/>
        </w:rPr>
        <w:t>a certifikovanými osobami. Tyto činnosti jsou prováděny v termínech, četnosti a rozsahu dle ČSN EN 16798-17 (127027), vyhlášky č. 193/2013 Sb.</w:t>
      </w:r>
      <w:r w:rsidR="00A41FD2" w:rsidRPr="00B74A95">
        <w:rPr>
          <w:rFonts w:ascii="Calibri" w:hAnsi="Calibri" w:cs="Calibri"/>
          <w:sz w:val="22"/>
          <w:szCs w:val="22"/>
          <w:lang w:val="cs-CZ"/>
        </w:rPr>
        <w:t>, o kontrole klimatizačních systémů,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B74A95">
        <w:rPr>
          <w:rFonts w:ascii="Calibri" w:hAnsi="Calibri" w:cs="Calibri"/>
          <w:sz w:val="22"/>
          <w:szCs w:val="22"/>
          <w:lang w:val="cs-CZ"/>
        </w:rPr>
        <w:br/>
      </w:r>
      <w:r w:rsidR="001B394E" w:rsidRPr="00B74A95">
        <w:rPr>
          <w:rFonts w:ascii="Calibri" w:hAnsi="Calibri" w:cs="Calibri"/>
          <w:sz w:val="22"/>
          <w:szCs w:val="22"/>
          <w:lang w:val="cs-CZ"/>
        </w:rPr>
        <w:t xml:space="preserve">a s přihlédnutím k novým podmínkám </w:t>
      </w:r>
      <w:r w:rsidR="00810EC0" w:rsidRPr="00B74A95">
        <w:rPr>
          <w:rFonts w:ascii="Calibri" w:hAnsi="Calibri" w:cs="Calibri"/>
          <w:sz w:val="22"/>
          <w:szCs w:val="22"/>
          <w:lang w:val="cs-CZ"/>
        </w:rPr>
        <w:t>pro prohlídky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 xml:space="preserve"> klimatizací a tepelných čerpadel platným od ledna 2017 (Nařízení Evropského parlamentu a Rady EU č. 517/2014).</w:t>
      </w:r>
      <w:r w:rsidR="00E93AA8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 xml:space="preserve">Podmínky pro </w:t>
      </w:r>
      <w:r w:rsidR="00F145E0" w:rsidRPr="00B74A95">
        <w:rPr>
          <w:rFonts w:ascii="Calibri" w:hAnsi="Calibri" w:cs="Calibri"/>
          <w:sz w:val="22"/>
          <w:szCs w:val="22"/>
          <w:lang w:val="cs-CZ"/>
        </w:rPr>
        <w:t>kontroly provozuschopnosti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 xml:space="preserve"> protipožárních klapek stanovuje Vyhláška č. 246/2001</w:t>
      </w:r>
      <w:r w:rsidR="00A41FD2" w:rsidRPr="00B74A95">
        <w:rPr>
          <w:rFonts w:ascii="Calibri" w:hAnsi="Calibri" w:cs="Calibri"/>
          <w:sz w:val="22"/>
          <w:szCs w:val="22"/>
          <w:lang w:val="cs-CZ"/>
        </w:rPr>
        <w:t>, o požární prevenci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B74A95">
        <w:rPr>
          <w:rFonts w:ascii="Calibri" w:hAnsi="Calibri" w:cs="Calibri"/>
          <w:sz w:val="22"/>
          <w:szCs w:val="22"/>
          <w:lang w:val="cs-CZ"/>
        </w:rPr>
        <w:br/>
      </w:r>
      <w:r w:rsidR="001B394E" w:rsidRPr="00B74A95">
        <w:rPr>
          <w:rFonts w:ascii="Calibri" w:hAnsi="Calibri" w:cs="Calibri"/>
          <w:sz w:val="22"/>
          <w:szCs w:val="22"/>
          <w:lang w:val="cs-CZ"/>
        </w:rPr>
        <w:t>(§</w:t>
      </w:r>
      <w:r w:rsidR="00337091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>7).</w:t>
      </w:r>
      <w:r w:rsidR="00E93AA8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>Součástí těchto činností je řádné vedení provozní dokumentace – evidenčních knih zařízení s</w:t>
      </w:r>
      <w:r w:rsidR="00337091" w:rsidRPr="00B74A95">
        <w:rPr>
          <w:rFonts w:ascii="Calibri" w:hAnsi="Calibri" w:cs="Calibri"/>
          <w:sz w:val="22"/>
          <w:szCs w:val="22"/>
          <w:lang w:val="cs-CZ"/>
        </w:rPr>
        <w:t> </w:t>
      </w:r>
      <w:r w:rsidR="001B394E" w:rsidRPr="00B74A95">
        <w:rPr>
          <w:rFonts w:ascii="Calibri" w:hAnsi="Calibri" w:cs="Calibri"/>
          <w:sz w:val="22"/>
          <w:szCs w:val="22"/>
          <w:lang w:val="cs-CZ"/>
        </w:rPr>
        <w:t>chladivem a hasivem a záznamové knihy protipožárních klapek.</w:t>
      </w:r>
    </w:p>
    <w:p w14:paraId="02EEE86C" w14:textId="4A945B69" w:rsidR="00A22515" w:rsidRPr="00B74A95" w:rsidRDefault="00A22515" w:rsidP="00A22515">
      <w:pPr>
        <w:pStyle w:val="Odstavecseseznamem"/>
        <w:numPr>
          <w:ilvl w:val="1"/>
          <w:numId w:val="3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Předmětem Smlouvy je provádění pravidelných prohlídek klimatizačních jednotek, </w:t>
      </w:r>
      <w:r w:rsidR="00F145E0" w:rsidRPr="00B74A95">
        <w:rPr>
          <w:rFonts w:ascii="Calibri" w:hAnsi="Calibri" w:cs="Calibri"/>
          <w:sz w:val="22"/>
          <w:szCs w:val="22"/>
          <w:lang w:val="cs-CZ"/>
        </w:rPr>
        <w:t xml:space="preserve">kontrola provozuschopnosti 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protipožárních klapek a dalšího zařízení v objektech zadavatele, jejich údržba a servis. </w:t>
      </w:r>
    </w:p>
    <w:p w14:paraId="0C8E1529" w14:textId="61A1254E" w:rsidR="00FE0976" w:rsidRPr="00B74A95" w:rsidRDefault="00FE0976" w:rsidP="00047ABA">
      <w:pPr>
        <w:pStyle w:val="Odstavecseseznamem"/>
        <w:numPr>
          <w:ilvl w:val="1"/>
          <w:numId w:val="3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Předmětem plnění je rovněž realizace nutných větších oprav a výměna opotřebovaných nebo nefunkčních součástí chladicích systémů, např. motorů ventilátorů, kompresorů, výparník</w:t>
      </w:r>
      <w:r w:rsidR="00E93AA8" w:rsidRPr="00B74A95">
        <w:rPr>
          <w:rFonts w:ascii="Calibri" w:hAnsi="Calibri" w:cs="Calibri"/>
          <w:sz w:val="22"/>
          <w:szCs w:val="22"/>
          <w:lang w:val="cs-CZ"/>
        </w:rPr>
        <w:t>ů, kondenzačních jednotek apod.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41CE8D87" w14:textId="7484B280" w:rsidR="00FE0976" w:rsidRPr="00B74A95" w:rsidRDefault="00FE0976" w:rsidP="00047ABA">
      <w:pPr>
        <w:pStyle w:val="Odstavecseseznamem"/>
        <w:numPr>
          <w:ilvl w:val="1"/>
          <w:numId w:val="3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So</w:t>
      </w:r>
      <w:r w:rsidR="00E6096B" w:rsidRPr="00B74A95">
        <w:rPr>
          <w:rFonts w:ascii="Calibri" w:hAnsi="Calibri" w:cs="Calibri"/>
          <w:sz w:val="22"/>
          <w:szCs w:val="22"/>
          <w:lang w:val="cs-CZ"/>
        </w:rPr>
        <w:t>učástí plnění veřejné zakázky jsou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rovněž dodávka </w:t>
      </w:r>
      <w:r w:rsidR="00E6096B" w:rsidRPr="00B74A95">
        <w:rPr>
          <w:rFonts w:ascii="Calibri" w:hAnsi="Calibri" w:cs="Calibri"/>
          <w:sz w:val="22"/>
          <w:szCs w:val="22"/>
          <w:lang w:val="cs-CZ"/>
        </w:rPr>
        <w:t xml:space="preserve">a montáž nebo výměna 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základního spotřebního materiálu (např. filtry, chladivo, drobný náhradní materiál). </w:t>
      </w:r>
    </w:p>
    <w:p w14:paraId="2C185764" w14:textId="30DB7953" w:rsidR="00FE0976" w:rsidRPr="00B74A95" w:rsidRDefault="00FE0976" w:rsidP="00047ABA">
      <w:pPr>
        <w:pStyle w:val="Odstavecseseznamem"/>
        <w:numPr>
          <w:ilvl w:val="1"/>
          <w:numId w:val="3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Seznam zařízení </w:t>
      </w:r>
      <w:r w:rsidR="00F4235F" w:rsidRPr="00B74A95">
        <w:rPr>
          <w:rFonts w:ascii="Calibri" w:hAnsi="Calibri" w:cs="Calibri"/>
          <w:sz w:val="22"/>
          <w:szCs w:val="22"/>
          <w:lang w:val="cs-CZ"/>
        </w:rPr>
        <w:t>Objednatele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337091" w:rsidRPr="00B74A95">
        <w:rPr>
          <w:rFonts w:ascii="Calibri" w:hAnsi="Calibri" w:cs="Calibri"/>
          <w:sz w:val="22"/>
          <w:szCs w:val="22"/>
          <w:lang w:val="cs-CZ"/>
        </w:rPr>
        <w:t xml:space="preserve">která budou 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předmětem plnění, tvoří přílohu č. </w:t>
      </w:r>
      <w:r w:rsidR="00D3643C" w:rsidRPr="00B74A95">
        <w:rPr>
          <w:rFonts w:ascii="Calibri" w:hAnsi="Calibri" w:cs="Calibri"/>
          <w:sz w:val="22"/>
          <w:szCs w:val="22"/>
          <w:lang w:val="cs-CZ"/>
        </w:rPr>
        <w:t>1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Smlouvy.</w:t>
      </w:r>
      <w:r w:rsidR="006E3BBA" w:rsidRPr="00B74A95">
        <w:rPr>
          <w:rFonts w:ascii="Calibri" w:hAnsi="Calibri" w:cs="Calibri"/>
          <w:sz w:val="22"/>
          <w:szCs w:val="22"/>
          <w:lang w:val="cs-CZ"/>
        </w:rPr>
        <w:t xml:space="preserve"> Zařízení, která jsou v příloze č. 1 označena jako „nová zařízení“ jsou po celou dobu trvání Smlouvy v záruce a budou se na ně vztahovat pouze činnosti v rámci pravidelných čtvrtletních prohlídek.</w:t>
      </w:r>
    </w:p>
    <w:p w14:paraId="064ED788" w14:textId="7F883F43" w:rsidR="0047521D" w:rsidRPr="00B74A95" w:rsidRDefault="00FE0976" w:rsidP="00047ABA">
      <w:pPr>
        <w:pStyle w:val="Odstavecseseznamem"/>
        <w:numPr>
          <w:ilvl w:val="1"/>
          <w:numId w:val="3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Předmětné činnosti v rámci pravidelných čtvrtletních prohlídek zahrnují </w:t>
      </w:r>
      <w:r w:rsidR="002E7EED" w:rsidRPr="00B74A95">
        <w:rPr>
          <w:rFonts w:ascii="Calibri" w:hAnsi="Calibri" w:cs="Calibri"/>
          <w:sz w:val="22"/>
          <w:szCs w:val="22"/>
          <w:lang w:val="cs-CZ"/>
        </w:rPr>
        <w:t>zejména následující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činnosti:</w:t>
      </w:r>
    </w:p>
    <w:p w14:paraId="21DD2909" w14:textId="19AF35A7" w:rsidR="00FE0976" w:rsidRPr="00B74A95" w:rsidRDefault="00FE0976" w:rsidP="00047ABA">
      <w:pPr>
        <w:pStyle w:val="Odstavecseseznamem"/>
        <w:numPr>
          <w:ilvl w:val="0"/>
          <w:numId w:val="45"/>
        </w:numPr>
        <w:spacing w:after="120"/>
        <w:ind w:left="851" w:hanging="283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Část elektrotechnická:</w:t>
      </w:r>
    </w:p>
    <w:p w14:paraId="3C7BF112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demontáž krytů;</w:t>
      </w:r>
    </w:p>
    <w:p w14:paraId="79DC1F38" w14:textId="11F79B3B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hlavního jističe, funkce a schopnost</w:t>
      </w:r>
      <w:r w:rsidR="009D380E" w:rsidRPr="00B74A95">
        <w:rPr>
          <w:rFonts w:ascii="Calibri" w:hAnsi="Calibri" w:cs="Calibri"/>
          <w:sz w:val="22"/>
          <w:szCs w:val="22"/>
        </w:rPr>
        <w:t>i</w:t>
      </w:r>
      <w:r w:rsidRPr="00B74A95">
        <w:rPr>
          <w:rFonts w:ascii="Calibri" w:hAnsi="Calibri" w:cs="Calibri"/>
          <w:sz w:val="22"/>
          <w:szCs w:val="22"/>
        </w:rPr>
        <w:t xml:space="preserve"> vypnutí v návaznosti na bezpečnostní spínač;</w:t>
      </w:r>
    </w:p>
    <w:p w14:paraId="0CA6A5D3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pojistek jističů nadproudových relé jednotlivých spotřebičů;</w:t>
      </w:r>
    </w:p>
    <w:p w14:paraId="70345A81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stykačů (jejich cívek, kontaktů, dotažení el. přívodů);</w:t>
      </w:r>
    </w:p>
    <w:p w14:paraId="2380F250" w14:textId="439B1FC6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nadproudových relé (jejich stav, nastavení, schopnost vypnutí, dotažení el. přívodů)</w:t>
      </w:r>
      <w:r w:rsidR="00066837" w:rsidRPr="00B74A95">
        <w:rPr>
          <w:rFonts w:ascii="Calibri" w:hAnsi="Calibri" w:cs="Calibri"/>
          <w:sz w:val="22"/>
          <w:szCs w:val="22"/>
        </w:rPr>
        <w:t>;</w:t>
      </w:r>
    </w:p>
    <w:p w14:paraId="24DCACD3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a dotažení šroubů na rozvaděčových svorkovnicích;</w:t>
      </w:r>
    </w:p>
    <w:p w14:paraId="40DED240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a dotažení šroubů na svorkovnicích el. spotřebičů;</w:t>
      </w:r>
    </w:p>
    <w:p w14:paraId="3F34B28C" w14:textId="176AB21E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vidlicových a konektorových propojení;</w:t>
      </w:r>
    </w:p>
    <w:p w14:paraId="63B281C5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uložení vodičů a kabelů vnitřního rozvodu;</w:t>
      </w:r>
    </w:p>
    <w:p w14:paraId="52294565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lastRenderedPageBreak/>
        <w:t>měření proudových odběrů jednotlivých spotřebičů;</w:t>
      </w:r>
    </w:p>
    <w:p w14:paraId="145823F0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a dotažení pojistek ovládacích obvodů;</w:t>
      </w:r>
    </w:p>
    <w:p w14:paraId="1467656A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funkce oddělovacích transformátorů;</w:t>
      </w:r>
    </w:p>
    <w:p w14:paraId="5DAA41F6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funkce stavu ovládacích prvků;</w:t>
      </w:r>
    </w:p>
    <w:p w14:paraId="67B16BE2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se simulací funkcí pro signalizaci poruchových stavů;</w:t>
      </w:r>
    </w:p>
    <w:p w14:paraId="1C849E10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funkcí termostatů pro ochranu el. topných tyčí;</w:t>
      </w:r>
    </w:p>
    <w:p w14:paraId="26B080F0" w14:textId="77777777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funkce olejových topení kompresorů a</w:t>
      </w:r>
    </w:p>
    <w:p w14:paraId="5C4F48B5" w14:textId="311EBD3B" w:rsidR="00FE0976" w:rsidRPr="00B74A95" w:rsidRDefault="00FE0976" w:rsidP="00047ABA">
      <w:pPr>
        <w:pStyle w:val="Style10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120" w:line="240" w:lineRule="auto"/>
        <w:ind w:left="851" w:hanging="425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nastavení a funkce regulačních termostatů</w:t>
      </w:r>
      <w:r w:rsidR="00066837" w:rsidRPr="00B74A95">
        <w:rPr>
          <w:rFonts w:ascii="Calibri" w:hAnsi="Calibri" w:cs="Calibri"/>
          <w:sz w:val="22"/>
          <w:szCs w:val="22"/>
        </w:rPr>
        <w:t>.</w:t>
      </w:r>
    </w:p>
    <w:p w14:paraId="68A53991" w14:textId="7AF92CB6" w:rsidR="00FE0976" w:rsidRPr="00B74A95" w:rsidRDefault="00FE0976" w:rsidP="00047ABA">
      <w:pPr>
        <w:pStyle w:val="Style10"/>
        <w:numPr>
          <w:ilvl w:val="0"/>
          <w:numId w:val="45"/>
        </w:numPr>
        <w:shd w:val="clear" w:color="auto" w:fill="auto"/>
        <w:spacing w:before="0" w:after="120" w:line="240" w:lineRule="auto"/>
        <w:ind w:left="851" w:hanging="283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Část mechanická:</w:t>
      </w:r>
    </w:p>
    <w:p w14:paraId="259E6C82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a seřízení krytů a mechanických zabezpečovacích zařízení;</w:t>
      </w:r>
    </w:p>
    <w:p w14:paraId="49B5823B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a dotažení upevnění jednotlivých agregátů klimatizační jednotky;</w:t>
      </w:r>
    </w:p>
    <w:p w14:paraId="5351E474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ventilátorů, stavu ložisek a příp. vyčištění;</w:t>
      </w:r>
    </w:p>
    <w:p w14:paraId="07B619E0" w14:textId="5E26171F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vodního přívodu, čištění a výměna filtrů;</w:t>
      </w:r>
    </w:p>
    <w:p w14:paraId="700B50C8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stavu průchodnosti, příp. vyčištění lamelových výměníků;</w:t>
      </w:r>
    </w:p>
    <w:p w14:paraId="7D270183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upevnění a stavu propojovacího potrubí a dotažení upevňovacích svorek;</w:t>
      </w:r>
    </w:p>
    <w:p w14:paraId="5C71FE57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seřízení a kontrola ventilátorů;</w:t>
      </w:r>
    </w:p>
    <w:p w14:paraId="1C374445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seřízení škrticí klapky na ventilátoru kondenzátoru a přívodu čerstvého vzduchu;</w:t>
      </w:r>
    </w:p>
    <w:p w14:paraId="0F42DDCA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těsnosti a průchodnosti zařízení;</w:t>
      </w:r>
    </w:p>
    <w:p w14:paraId="1343563E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stavu varných nádob;</w:t>
      </w:r>
    </w:p>
    <w:p w14:paraId="1950436B" w14:textId="77777777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testování a seřízení systému a </w:t>
      </w:r>
    </w:p>
    <w:p w14:paraId="373730DF" w14:textId="034E5329" w:rsidR="00FE0976" w:rsidRPr="00B74A95" w:rsidRDefault="00FE0976" w:rsidP="00047ABA">
      <w:pPr>
        <w:pStyle w:val="Style10"/>
        <w:numPr>
          <w:ilvl w:val="0"/>
          <w:numId w:val="42"/>
        </w:numPr>
        <w:shd w:val="clear" w:color="auto" w:fill="auto"/>
        <w:spacing w:before="0" w:after="120" w:line="240" w:lineRule="auto"/>
        <w:ind w:left="851" w:hanging="425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testování zabezpečovacího systému ve zvlhčování</w:t>
      </w:r>
      <w:r w:rsidR="00066837" w:rsidRPr="00B74A95">
        <w:rPr>
          <w:rFonts w:ascii="Calibri" w:hAnsi="Calibri" w:cs="Calibri"/>
          <w:sz w:val="22"/>
          <w:szCs w:val="22"/>
        </w:rPr>
        <w:t>.</w:t>
      </w:r>
    </w:p>
    <w:p w14:paraId="5B5A9C0C" w14:textId="608C9113" w:rsidR="00FE0976" w:rsidRPr="00B74A95" w:rsidRDefault="00FE0976" w:rsidP="00047ABA">
      <w:pPr>
        <w:pStyle w:val="Style10"/>
        <w:numPr>
          <w:ilvl w:val="0"/>
          <w:numId w:val="45"/>
        </w:numPr>
        <w:shd w:val="clear" w:color="auto" w:fill="auto"/>
        <w:spacing w:before="0" w:after="120" w:line="240" w:lineRule="auto"/>
        <w:ind w:left="851" w:hanging="283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Chladicí okruh:</w:t>
      </w:r>
    </w:p>
    <w:p w14:paraId="3E216BAD" w14:textId="77777777" w:rsidR="00FE0976" w:rsidRPr="00B74A95" w:rsidRDefault="00FE0976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napojení manometrové soupravy;</w:t>
      </w:r>
    </w:p>
    <w:p w14:paraId="232C943B" w14:textId="77777777" w:rsidR="00FE0976" w:rsidRPr="00B74A95" w:rsidRDefault="00FE0976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testování chladícího okruhu v kritických režimech;</w:t>
      </w:r>
    </w:p>
    <w:p w14:paraId="003F60BF" w14:textId="77777777" w:rsidR="00FE0976" w:rsidRPr="00B74A95" w:rsidRDefault="00FE0976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množství a doplnění chladiva;</w:t>
      </w:r>
    </w:p>
    <w:p w14:paraId="1A6F338A" w14:textId="77777777" w:rsidR="00FE0976" w:rsidRPr="00B74A95" w:rsidRDefault="00FE0976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seřízení a kontrola bezpečnostních </w:t>
      </w:r>
      <w:proofErr w:type="spellStart"/>
      <w:r w:rsidRPr="00B74A95">
        <w:rPr>
          <w:rFonts w:ascii="Calibri" w:hAnsi="Calibri" w:cs="Calibri"/>
          <w:sz w:val="22"/>
          <w:szCs w:val="22"/>
        </w:rPr>
        <w:t>presustatů</w:t>
      </w:r>
      <w:proofErr w:type="spellEnd"/>
      <w:r w:rsidRPr="00B74A95">
        <w:rPr>
          <w:rFonts w:ascii="Calibri" w:hAnsi="Calibri" w:cs="Calibri"/>
          <w:sz w:val="22"/>
          <w:szCs w:val="22"/>
        </w:rPr>
        <w:t>;</w:t>
      </w:r>
    </w:p>
    <w:p w14:paraId="3718F8CC" w14:textId="77777777" w:rsidR="00FE0976" w:rsidRPr="00B74A95" w:rsidRDefault="00FE0976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seřízení a kontrola spínacího </w:t>
      </w:r>
      <w:proofErr w:type="spellStart"/>
      <w:r w:rsidRPr="00B74A95">
        <w:rPr>
          <w:rFonts w:ascii="Calibri" w:hAnsi="Calibri" w:cs="Calibri"/>
          <w:sz w:val="22"/>
          <w:szCs w:val="22"/>
        </w:rPr>
        <w:t>presustatu</w:t>
      </w:r>
      <w:proofErr w:type="spellEnd"/>
      <w:r w:rsidRPr="00B74A95">
        <w:rPr>
          <w:rFonts w:ascii="Calibri" w:hAnsi="Calibri" w:cs="Calibri"/>
          <w:sz w:val="22"/>
          <w:szCs w:val="22"/>
        </w:rPr>
        <w:t xml:space="preserve"> ventilátorů kondenzátoru;</w:t>
      </w:r>
    </w:p>
    <w:p w14:paraId="540D6CC7" w14:textId="77777777" w:rsidR="00FE0976" w:rsidRPr="00B74A95" w:rsidRDefault="00FE0976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měření nastavení termoregulačního expanzního ventilu;</w:t>
      </w:r>
    </w:p>
    <w:p w14:paraId="2212E2F7" w14:textId="77777777" w:rsidR="00FE0976" w:rsidRPr="00B74A95" w:rsidRDefault="00FE0976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uchycení kompresoru;</w:t>
      </w:r>
    </w:p>
    <w:p w14:paraId="4999DAF2" w14:textId="77777777" w:rsidR="00FE0976" w:rsidRPr="00B74A95" w:rsidRDefault="00FE0976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vizuální kontrola chladicího okruhu;</w:t>
      </w:r>
    </w:p>
    <w:p w14:paraId="2E715F1D" w14:textId="1317D03A" w:rsidR="00FE0976" w:rsidRPr="00B74A95" w:rsidRDefault="00FE0976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těsnosti ch</w:t>
      </w:r>
      <w:r w:rsidR="00066837" w:rsidRPr="00B74A95">
        <w:rPr>
          <w:rFonts w:ascii="Calibri" w:hAnsi="Calibri" w:cs="Calibri"/>
          <w:sz w:val="22"/>
          <w:szCs w:val="22"/>
        </w:rPr>
        <w:t>ladicího okruhu, dotažení spojů a</w:t>
      </w:r>
    </w:p>
    <w:p w14:paraId="4E5AB646" w14:textId="790EA4C2" w:rsidR="00FE0976" w:rsidRPr="00B74A95" w:rsidRDefault="00066837" w:rsidP="00047ABA">
      <w:pPr>
        <w:pStyle w:val="Style10"/>
        <w:numPr>
          <w:ilvl w:val="0"/>
          <w:numId w:val="43"/>
        </w:numPr>
        <w:shd w:val="clear" w:color="auto" w:fill="auto"/>
        <w:spacing w:before="0" w:after="120" w:line="240" w:lineRule="auto"/>
        <w:ind w:left="851" w:hanging="425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všech vedení chladiva a</w:t>
      </w:r>
      <w:r w:rsidR="00FE0976" w:rsidRPr="00B74A95">
        <w:rPr>
          <w:rFonts w:ascii="Calibri" w:hAnsi="Calibri" w:cs="Calibri"/>
          <w:sz w:val="22"/>
          <w:szCs w:val="22"/>
        </w:rPr>
        <w:t xml:space="preserve"> stav</w:t>
      </w:r>
      <w:r w:rsidRPr="00B74A95">
        <w:rPr>
          <w:rFonts w:ascii="Calibri" w:hAnsi="Calibri" w:cs="Calibri"/>
          <w:sz w:val="22"/>
          <w:szCs w:val="22"/>
        </w:rPr>
        <w:t>u jejich</w:t>
      </w:r>
      <w:r w:rsidR="00FE0976" w:rsidRPr="00B74A95">
        <w:rPr>
          <w:rFonts w:ascii="Calibri" w:hAnsi="Calibri" w:cs="Calibri"/>
          <w:sz w:val="22"/>
          <w:szCs w:val="22"/>
        </w:rPr>
        <w:t xml:space="preserve"> neporušenosti</w:t>
      </w:r>
      <w:r w:rsidRPr="00B74A95">
        <w:rPr>
          <w:rFonts w:ascii="Calibri" w:hAnsi="Calibri" w:cs="Calibri"/>
          <w:sz w:val="22"/>
          <w:szCs w:val="22"/>
        </w:rPr>
        <w:t>.</w:t>
      </w:r>
    </w:p>
    <w:p w14:paraId="090F7400" w14:textId="6EF9AD01" w:rsidR="00FE0976" w:rsidRPr="00B74A95" w:rsidRDefault="00FE0976" w:rsidP="00047ABA">
      <w:pPr>
        <w:pStyle w:val="Style10"/>
        <w:numPr>
          <w:ilvl w:val="0"/>
          <w:numId w:val="45"/>
        </w:numPr>
        <w:shd w:val="clear" w:color="auto" w:fill="auto"/>
        <w:spacing w:before="0" w:after="120" w:line="240" w:lineRule="auto"/>
        <w:ind w:left="851" w:hanging="283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Regulace:</w:t>
      </w:r>
    </w:p>
    <w:p w14:paraId="30E1CBF0" w14:textId="77777777" w:rsidR="00FE0976" w:rsidRPr="00B74A95" w:rsidRDefault="00FE0976" w:rsidP="00047ABA">
      <w:pPr>
        <w:pStyle w:val="Style10"/>
        <w:numPr>
          <w:ilvl w:val="0"/>
          <w:numId w:val="44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demontáž krytů regulátorů;</w:t>
      </w:r>
    </w:p>
    <w:p w14:paraId="615988E8" w14:textId="77777777" w:rsidR="00FE0976" w:rsidRPr="00B74A95" w:rsidRDefault="00FE0976" w:rsidP="00047ABA">
      <w:pPr>
        <w:pStyle w:val="Style10"/>
        <w:numPr>
          <w:ilvl w:val="0"/>
          <w:numId w:val="44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a dotažení připojovacích vedení;</w:t>
      </w:r>
    </w:p>
    <w:p w14:paraId="42E61A80" w14:textId="77777777" w:rsidR="00FE0976" w:rsidRPr="00B74A95" w:rsidRDefault="00FE0976" w:rsidP="00047ABA">
      <w:pPr>
        <w:pStyle w:val="Style10"/>
        <w:numPr>
          <w:ilvl w:val="0"/>
          <w:numId w:val="44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testování regulace simulací podmínek;</w:t>
      </w:r>
    </w:p>
    <w:p w14:paraId="109381C3" w14:textId="77777777" w:rsidR="00FE0976" w:rsidRPr="00B74A95" w:rsidRDefault="00FE0976" w:rsidP="00047ABA">
      <w:pPr>
        <w:pStyle w:val="Style10"/>
        <w:numPr>
          <w:ilvl w:val="0"/>
          <w:numId w:val="44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testování výstupních hodnot na výkonné prvky;</w:t>
      </w:r>
    </w:p>
    <w:p w14:paraId="05E5C07A" w14:textId="77777777" w:rsidR="00FE0976" w:rsidRPr="00B74A95" w:rsidRDefault="00FE0976" w:rsidP="00047ABA">
      <w:pPr>
        <w:pStyle w:val="Style10"/>
        <w:numPr>
          <w:ilvl w:val="0"/>
          <w:numId w:val="44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kontrola výstupních režimů funkce klimatizace;</w:t>
      </w:r>
    </w:p>
    <w:p w14:paraId="5A15C95B" w14:textId="77777777" w:rsidR="00FE0976" w:rsidRPr="00B74A95" w:rsidRDefault="00FE0976" w:rsidP="00047ABA">
      <w:pPr>
        <w:pStyle w:val="Style10"/>
        <w:numPr>
          <w:ilvl w:val="0"/>
          <w:numId w:val="44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zakrytování regulace a klimatizace;</w:t>
      </w:r>
    </w:p>
    <w:p w14:paraId="10DA9B60" w14:textId="67898205" w:rsidR="00FE0976" w:rsidRPr="00B74A95" w:rsidRDefault="00FE0976" w:rsidP="00047ABA">
      <w:pPr>
        <w:pStyle w:val="Style10"/>
        <w:numPr>
          <w:ilvl w:val="0"/>
          <w:numId w:val="44"/>
        </w:numPr>
        <w:shd w:val="clear" w:color="auto" w:fill="auto"/>
        <w:spacing w:before="0" w:after="120" w:line="240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funkční zkouška s měřením parametrů v klimatiz</w:t>
      </w:r>
      <w:r w:rsidR="00066837" w:rsidRPr="00B74A95">
        <w:rPr>
          <w:rFonts w:ascii="Calibri" w:hAnsi="Calibri" w:cs="Calibri"/>
          <w:sz w:val="22"/>
          <w:szCs w:val="22"/>
        </w:rPr>
        <w:t>ovaném prostoru a</w:t>
      </w:r>
    </w:p>
    <w:p w14:paraId="6F98EBBD" w14:textId="463B7048" w:rsidR="001B1E1B" w:rsidRPr="00B74A95" w:rsidRDefault="00FE0976" w:rsidP="00047ABA">
      <w:pPr>
        <w:pStyle w:val="Style10"/>
        <w:numPr>
          <w:ilvl w:val="0"/>
          <w:numId w:val="44"/>
        </w:numPr>
        <w:shd w:val="clear" w:color="auto" w:fill="auto"/>
        <w:spacing w:before="0" w:line="240" w:lineRule="auto"/>
        <w:ind w:left="851" w:hanging="425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kompletní testování chodu a funkcí klimatizace z hlediska vnějších úkazů ovládání zařízení </w:t>
      </w:r>
      <w:r w:rsidR="00B74A95">
        <w:rPr>
          <w:rFonts w:ascii="Calibri" w:hAnsi="Calibri" w:cs="Calibri"/>
          <w:sz w:val="22"/>
          <w:szCs w:val="22"/>
        </w:rPr>
        <w:br/>
      </w:r>
      <w:r w:rsidRPr="00B74A95">
        <w:rPr>
          <w:rFonts w:ascii="Calibri" w:hAnsi="Calibri" w:cs="Calibri"/>
          <w:sz w:val="22"/>
          <w:szCs w:val="22"/>
        </w:rPr>
        <w:t>a kontrola vnějších prvků, signálek, dálkového ovládání, protipožárního blokování atd.</w:t>
      </w:r>
    </w:p>
    <w:p w14:paraId="5E17D267" w14:textId="77777777" w:rsidR="00E94EE9" w:rsidRPr="00B74A95" w:rsidRDefault="00E94EE9" w:rsidP="00E94EE9">
      <w:pPr>
        <w:pStyle w:val="Odstavecseseznamem"/>
        <w:ind w:left="709"/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898A101" w14:textId="0BFAE11D" w:rsidR="00A20DFD" w:rsidRPr="00B74A95" w:rsidRDefault="00A20DFD" w:rsidP="00A20DFD">
      <w:pPr>
        <w:pStyle w:val="Odstavecseseznamem"/>
        <w:ind w:left="0" w:firstLine="426"/>
        <w:jc w:val="center"/>
        <w:rPr>
          <w:rFonts w:ascii="Calibri" w:eastAsia="Calibri" w:hAnsi="Calibri" w:cs="Calibri"/>
          <w:b/>
          <w:bCs/>
          <w:color w:val="00000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>Článek III.</w:t>
      </w:r>
    </w:p>
    <w:p w14:paraId="72657A34" w14:textId="2F62A16B" w:rsidR="00A20DFD" w:rsidRPr="00B74A95" w:rsidRDefault="00C41DD6" w:rsidP="00A20DFD">
      <w:pPr>
        <w:autoSpaceDE w:val="0"/>
        <w:autoSpaceDN w:val="0"/>
        <w:adjustRightInd w:val="0"/>
        <w:spacing w:after="120"/>
        <w:ind w:firstLine="425"/>
        <w:jc w:val="center"/>
        <w:rPr>
          <w:rFonts w:ascii="Calibri" w:eastAsia="Calibri" w:hAnsi="Calibri" w:cs="Calibri"/>
          <w:b/>
          <w:bCs/>
          <w:color w:val="00000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>ZPŮSOB PLNĚNÍ</w:t>
      </w:r>
    </w:p>
    <w:p w14:paraId="401E6BD8" w14:textId="397A21D8" w:rsidR="00654D26" w:rsidRPr="00B74A95" w:rsidRDefault="00F145E0" w:rsidP="00A20DFD">
      <w:pPr>
        <w:numPr>
          <w:ilvl w:val="1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Prohlídky 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 xml:space="preserve">a servis </w:t>
      </w:r>
      <w:r w:rsidR="00905F41" w:rsidRPr="00B74A95">
        <w:rPr>
          <w:rFonts w:ascii="Calibri" w:hAnsi="Calibri" w:cs="Calibri"/>
          <w:sz w:val="22"/>
          <w:szCs w:val="22"/>
          <w:lang w:val="cs-CZ"/>
        </w:rPr>
        <w:t>jednotlivý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>ch zařízení budou prováděny v kvalitě a rozsahu</w:t>
      </w:r>
      <w:r w:rsidR="000164D7" w:rsidRPr="00B74A95">
        <w:rPr>
          <w:rFonts w:ascii="Calibri" w:hAnsi="Calibri" w:cs="Calibri"/>
          <w:sz w:val="22"/>
          <w:szCs w:val="22"/>
          <w:lang w:val="cs-CZ"/>
        </w:rPr>
        <w:t xml:space="preserve"> v souladu s platnými právními předpisy a normami. </w:t>
      </w:r>
    </w:p>
    <w:p w14:paraId="6DA02893" w14:textId="20137857" w:rsidR="00146CE4" w:rsidRPr="00B74A95" w:rsidRDefault="003C170C" w:rsidP="00146CE4">
      <w:pPr>
        <w:numPr>
          <w:ilvl w:val="1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lastRenderedPageBreak/>
        <w:t>Dodavatel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 xml:space="preserve"> bude provádět </w:t>
      </w:r>
      <w:r w:rsidR="00F145E0" w:rsidRPr="00B74A95">
        <w:rPr>
          <w:rFonts w:ascii="Calibri" w:hAnsi="Calibri" w:cs="Calibri"/>
          <w:sz w:val="22"/>
          <w:szCs w:val="22"/>
          <w:lang w:val="cs-CZ"/>
        </w:rPr>
        <w:t>prohlídky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 xml:space="preserve"> všech zařízení, j</w:t>
      </w:r>
      <w:r w:rsidR="00D3643C" w:rsidRPr="00B74A95">
        <w:rPr>
          <w:rFonts w:ascii="Calibri" w:hAnsi="Calibri" w:cs="Calibri"/>
          <w:sz w:val="22"/>
          <w:szCs w:val="22"/>
          <w:lang w:val="cs-CZ"/>
        </w:rPr>
        <w:t>ejichž seznam tvoří přílohu č. 1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 xml:space="preserve"> Smlouvy, </w:t>
      </w:r>
      <w:r w:rsidR="00E81FAB" w:rsidRPr="00B74A95">
        <w:rPr>
          <w:rFonts w:ascii="Calibri" w:hAnsi="Calibri" w:cs="Calibri"/>
          <w:sz w:val="22"/>
          <w:szCs w:val="22"/>
          <w:lang w:val="cs-CZ"/>
        </w:rPr>
        <w:t xml:space="preserve">a to jednou </w:t>
      </w:r>
      <w:r w:rsidR="00705BED" w:rsidRPr="00B74A95">
        <w:rPr>
          <w:rFonts w:ascii="Calibri" w:hAnsi="Calibri" w:cs="Calibri"/>
          <w:sz w:val="22"/>
          <w:szCs w:val="22"/>
          <w:lang w:val="cs-CZ"/>
        </w:rPr>
        <w:t xml:space="preserve">kvartálně, vždy nejpozději do 15. dne prvního měsíce nového čtvrtletí (tj. do 15. ledna, </w:t>
      </w:r>
      <w:r w:rsidR="00B74A95">
        <w:rPr>
          <w:rFonts w:ascii="Calibri" w:hAnsi="Calibri" w:cs="Calibri"/>
          <w:sz w:val="22"/>
          <w:szCs w:val="22"/>
          <w:lang w:val="cs-CZ"/>
        </w:rPr>
        <w:br/>
      </w:r>
      <w:r w:rsidR="00705BED" w:rsidRPr="00B74A95">
        <w:rPr>
          <w:rFonts w:ascii="Calibri" w:hAnsi="Calibri" w:cs="Calibri"/>
          <w:sz w:val="22"/>
          <w:szCs w:val="22"/>
          <w:lang w:val="cs-CZ"/>
        </w:rPr>
        <w:t>15. dubna, 15. července a 15. října kalendářního roku)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>.</w:t>
      </w:r>
      <w:r w:rsidR="009A6577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4E12C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9A6577" w:rsidRPr="00B74A95">
        <w:rPr>
          <w:rFonts w:ascii="Calibri" w:hAnsi="Calibri" w:cs="Calibri"/>
          <w:sz w:val="22"/>
          <w:szCs w:val="22"/>
          <w:lang w:val="cs-CZ"/>
        </w:rPr>
        <w:t xml:space="preserve"> se zavazuje tyto </w:t>
      </w:r>
      <w:r w:rsidR="00F145E0" w:rsidRPr="00B74A95">
        <w:rPr>
          <w:rFonts w:ascii="Calibri" w:hAnsi="Calibri" w:cs="Calibri"/>
          <w:sz w:val="22"/>
          <w:szCs w:val="22"/>
          <w:lang w:val="cs-CZ"/>
        </w:rPr>
        <w:t>prohlídky</w:t>
      </w:r>
      <w:r w:rsidR="009A6577" w:rsidRPr="00B74A95">
        <w:rPr>
          <w:rFonts w:ascii="Calibri" w:hAnsi="Calibri" w:cs="Calibri"/>
          <w:sz w:val="22"/>
          <w:szCs w:val="22"/>
          <w:lang w:val="cs-CZ"/>
        </w:rPr>
        <w:t xml:space="preserve"> plánovat a provádět automaticky.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 xml:space="preserve"> Objednatel nebude </w:t>
      </w:r>
      <w:r w:rsidR="00F145E0" w:rsidRPr="00B74A95">
        <w:rPr>
          <w:rFonts w:ascii="Calibri" w:hAnsi="Calibri" w:cs="Calibri"/>
          <w:sz w:val="22"/>
          <w:szCs w:val="22"/>
          <w:lang w:val="cs-CZ"/>
        </w:rPr>
        <w:t>prohlídky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 xml:space="preserve"> objednávat.</w:t>
      </w:r>
    </w:p>
    <w:p w14:paraId="5F4CFC74" w14:textId="72EFF87E" w:rsidR="005C38FD" w:rsidRPr="00B74A95" w:rsidRDefault="004E12CC" w:rsidP="00A20DFD">
      <w:pPr>
        <w:numPr>
          <w:ilvl w:val="1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Doda</w:t>
      </w:r>
      <w:r w:rsidR="001A424E" w:rsidRPr="00B74A95">
        <w:rPr>
          <w:rFonts w:ascii="Calibri" w:hAnsi="Calibri" w:cs="Calibri"/>
          <w:sz w:val="22"/>
          <w:szCs w:val="22"/>
          <w:lang w:val="cs-CZ"/>
        </w:rPr>
        <w:t xml:space="preserve">vatel </w:t>
      </w:r>
      <w:r w:rsidR="000164D7" w:rsidRPr="00B74A95">
        <w:rPr>
          <w:rFonts w:ascii="Calibri" w:hAnsi="Calibri" w:cs="Calibri"/>
          <w:sz w:val="22"/>
          <w:szCs w:val="22"/>
          <w:lang w:val="cs-CZ"/>
        </w:rPr>
        <w:t xml:space="preserve">vždy s dostatečným časovým předstihem písemně </w:t>
      </w:r>
      <w:r w:rsidR="001A424E" w:rsidRPr="00B74A95">
        <w:rPr>
          <w:rFonts w:ascii="Calibri" w:hAnsi="Calibri" w:cs="Calibri"/>
          <w:sz w:val="22"/>
          <w:szCs w:val="22"/>
          <w:lang w:val="cs-CZ"/>
        </w:rPr>
        <w:t>oznámí</w:t>
      </w:r>
      <w:r w:rsidR="000164D7" w:rsidRPr="00B74A95">
        <w:rPr>
          <w:rFonts w:ascii="Calibri" w:hAnsi="Calibri" w:cs="Calibri"/>
          <w:sz w:val="22"/>
          <w:szCs w:val="22"/>
          <w:lang w:val="cs-CZ"/>
        </w:rPr>
        <w:t xml:space="preserve"> ko</w:t>
      </w:r>
      <w:r w:rsidR="009A6577" w:rsidRPr="00B74A95">
        <w:rPr>
          <w:rFonts w:ascii="Calibri" w:hAnsi="Calibri" w:cs="Calibri"/>
          <w:sz w:val="22"/>
          <w:szCs w:val="22"/>
          <w:lang w:val="cs-CZ"/>
        </w:rPr>
        <w:t>ntaktní osobě Objednatele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41FD2" w:rsidRPr="00B74A95">
        <w:rPr>
          <w:rFonts w:ascii="Calibri" w:hAnsi="Calibri" w:cs="Calibri"/>
          <w:sz w:val="22"/>
          <w:szCs w:val="22"/>
          <w:lang w:val="cs-CZ"/>
        </w:rPr>
        <w:t>datum,</w:t>
      </w:r>
      <w:r w:rsidR="009A6577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>čas</w:t>
      </w:r>
      <w:r w:rsidR="00A41FD2" w:rsidRPr="00B74A95">
        <w:rPr>
          <w:rFonts w:ascii="Calibri" w:hAnsi="Calibri" w:cs="Calibri"/>
          <w:sz w:val="22"/>
          <w:szCs w:val="22"/>
          <w:lang w:val="cs-CZ"/>
        </w:rPr>
        <w:t xml:space="preserve"> a místo</w:t>
      </w:r>
      <w:r w:rsidR="000164D7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145E0" w:rsidRPr="00B74A95">
        <w:rPr>
          <w:rFonts w:ascii="Calibri" w:hAnsi="Calibri" w:cs="Calibri"/>
          <w:sz w:val="22"/>
          <w:szCs w:val="22"/>
          <w:lang w:val="cs-CZ"/>
        </w:rPr>
        <w:t>prohlídek</w:t>
      </w:r>
      <w:r w:rsidR="000164D7" w:rsidRPr="00B74A95">
        <w:rPr>
          <w:rFonts w:ascii="Calibri" w:hAnsi="Calibri" w:cs="Calibri"/>
          <w:sz w:val="22"/>
          <w:szCs w:val="22"/>
          <w:lang w:val="cs-CZ"/>
        </w:rPr>
        <w:t>, které mají být provedeny.</w:t>
      </w:r>
      <w:r w:rsidR="00D66BDD" w:rsidRPr="00B74A95">
        <w:rPr>
          <w:rFonts w:ascii="Calibri" w:hAnsi="Calibri" w:cs="Calibri"/>
          <w:sz w:val="22"/>
          <w:szCs w:val="22"/>
          <w:lang w:val="cs-CZ"/>
        </w:rPr>
        <w:t xml:space="preserve"> Objednatel na základě oznámení zajistí vstup pracovníků </w:t>
      </w:r>
      <w:r w:rsidRPr="00B74A95">
        <w:rPr>
          <w:rFonts w:ascii="Calibri" w:hAnsi="Calibri" w:cs="Calibri"/>
          <w:sz w:val="22"/>
          <w:szCs w:val="22"/>
          <w:lang w:val="cs-CZ"/>
        </w:rPr>
        <w:t>Doda</w:t>
      </w:r>
      <w:r w:rsidR="00D66BDD" w:rsidRPr="00B74A95">
        <w:rPr>
          <w:rFonts w:ascii="Calibri" w:hAnsi="Calibri" w:cs="Calibri"/>
          <w:sz w:val="22"/>
          <w:szCs w:val="22"/>
          <w:lang w:val="cs-CZ"/>
        </w:rPr>
        <w:t xml:space="preserve">vatele do příslušných prostor. </w:t>
      </w:r>
    </w:p>
    <w:p w14:paraId="47BEB33A" w14:textId="51AAB4F8" w:rsidR="00905F41" w:rsidRPr="00B74A95" w:rsidRDefault="005C38FD" w:rsidP="00A20DFD">
      <w:pPr>
        <w:numPr>
          <w:ilvl w:val="1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Ze strany Objednatele budou do 10 pracovních dnů od účinnosti této Smlouvy předány kontaktní osobě </w:t>
      </w:r>
      <w:r w:rsidR="004E12CC" w:rsidRPr="00B74A95">
        <w:rPr>
          <w:rFonts w:ascii="Calibri" w:hAnsi="Calibri" w:cs="Calibri"/>
          <w:sz w:val="22"/>
          <w:szCs w:val="22"/>
          <w:lang w:val="cs-CZ"/>
        </w:rPr>
        <w:t>Doda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vatele informace o aktuálních </w:t>
      </w:r>
      <w:r w:rsidR="00F145E0" w:rsidRPr="00B74A95">
        <w:rPr>
          <w:rFonts w:ascii="Calibri" w:hAnsi="Calibri" w:cs="Calibri"/>
          <w:sz w:val="22"/>
          <w:szCs w:val="22"/>
          <w:lang w:val="cs-CZ"/>
        </w:rPr>
        <w:t>prohlídkách a kontrolách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je</w:t>
      </w:r>
      <w:r w:rsidR="00654D26" w:rsidRPr="00B74A95">
        <w:rPr>
          <w:rFonts w:ascii="Calibri" w:hAnsi="Calibri" w:cs="Calibri"/>
          <w:sz w:val="22"/>
          <w:szCs w:val="22"/>
          <w:lang w:val="cs-CZ"/>
        </w:rPr>
        <w:t>dnotlivých zařízení</w:t>
      </w:r>
      <w:r w:rsidRPr="00B74A95">
        <w:rPr>
          <w:rFonts w:ascii="Calibri" w:hAnsi="Calibri" w:cs="Calibri"/>
          <w:sz w:val="22"/>
          <w:szCs w:val="22"/>
          <w:lang w:val="cs-CZ"/>
        </w:rPr>
        <w:t>.</w:t>
      </w:r>
    </w:p>
    <w:p w14:paraId="466F9F55" w14:textId="5E22A1F8" w:rsidR="000C19BD" w:rsidRPr="00B74A95" w:rsidRDefault="004E12CC" w:rsidP="000C19BD">
      <w:pPr>
        <w:numPr>
          <w:ilvl w:val="1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Doda</w:t>
      </w:r>
      <w:r w:rsidR="000C19BD" w:rsidRPr="00B74A95">
        <w:rPr>
          <w:rFonts w:ascii="Calibri" w:hAnsi="Calibri" w:cs="Calibri"/>
          <w:sz w:val="22"/>
          <w:szCs w:val="22"/>
          <w:lang w:val="cs-CZ"/>
        </w:rPr>
        <w:t xml:space="preserve">vatel se zavazuje nastoupit k odstranění závady nejdéle do 12 hodin po nahlášení. V případě havárie je tato lhůta zkrácena na maximálně 4 hodiny od nahlášení. Hlášení závad a havárií bude činěno telefonicky kontaktní osobou Objednatele, pokud se smluvní strany nedohodnou jinak. Odstranění závady nebo havárie bude provedeno neprodleně v co nejkratším možném termínu tak, aby byla zajištěna nerušená činnost Objednatele. </w:t>
      </w:r>
    </w:p>
    <w:p w14:paraId="43405DFD" w14:textId="77777777" w:rsidR="000C19BD" w:rsidRPr="00B74A95" w:rsidRDefault="000C19BD" w:rsidP="000C19BD">
      <w:pPr>
        <w:numPr>
          <w:ilvl w:val="1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Havárií (dále jen „Havárie“) se rozumí okamžitá porucha nebo výpadek, která se zpravidla vyskytne náhle a která svou povahou podstatně ztěžuje či úplně znemožňuje činnosti Objednatele a jeho zaměstnanců a jejíž okamžitá a bezodkladná oprava je nezbytná.    </w:t>
      </w:r>
    </w:p>
    <w:p w14:paraId="17629226" w14:textId="18C845A6" w:rsidR="000C19BD" w:rsidRPr="00B74A95" w:rsidRDefault="000C19BD" w:rsidP="000C19BD">
      <w:pPr>
        <w:numPr>
          <w:ilvl w:val="1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Závadou (dále jen „Závada“) se rozumí jakákoliv porucha, která není Havárií.</w:t>
      </w:r>
    </w:p>
    <w:p w14:paraId="45D39410" w14:textId="7FFBD066" w:rsidR="000C19BD" w:rsidRPr="00B74A95" w:rsidRDefault="000C19BD" w:rsidP="00E93AA8">
      <w:pPr>
        <w:pStyle w:val="Zkladntext"/>
        <w:numPr>
          <w:ilvl w:val="1"/>
          <w:numId w:val="12"/>
        </w:numPr>
        <w:spacing w:line="240" w:lineRule="auto"/>
        <w:ind w:left="426"/>
        <w:jc w:val="both"/>
        <w:rPr>
          <w:rFonts w:ascii="Calibri" w:hAnsi="Calibri" w:cs="Calibri"/>
          <w:bCs/>
          <w:sz w:val="22"/>
        </w:rPr>
      </w:pPr>
      <w:r w:rsidRPr="00B74A95">
        <w:rPr>
          <w:rFonts w:ascii="Calibri" w:hAnsi="Calibri" w:cs="Calibri"/>
          <w:sz w:val="22"/>
        </w:rPr>
        <w:t xml:space="preserve">V případě potřeby budou opravy Závad a Havárií prováděny též mimo pracovní dobu nebo ve dnech pracovního klidu. Pro tyto případy zajistí Objednatel vstup pracovníků </w:t>
      </w:r>
      <w:r w:rsidR="003C170C" w:rsidRPr="00B74A95">
        <w:rPr>
          <w:rFonts w:ascii="Calibri" w:hAnsi="Calibri" w:cs="Calibri"/>
          <w:sz w:val="22"/>
        </w:rPr>
        <w:t>Dodavatel</w:t>
      </w:r>
      <w:r w:rsidRPr="00B74A95">
        <w:rPr>
          <w:rFonts w:ascii="Calibri" w:hAnsi="Calibri" w:cs="Calibri"/>
          <w:sz w:val="22"/>
        </w:rPr>
        <w:t xml:space="preserve">e do příslušných prostor. </w:t>
      </w:r>
    </w:p>
    <w:p w14:paraId="23C45967" w14:textId="22A59AF4" w:rsidR="006E057B" w:rsidRPr="00B74A95" w:rsidRDefault="006E057B" w:rsidP="00E93AA8">
      <w:pPr>
        <w:pStyle w:val="Zkladntext"/>
        <w:numPr>
          <w:ilvl w:val="1"/>
          <w:numId w:val="12"/>
        </w:numPr>
        <w:spacing w:line="240" w:lineRule="auto"/>
        <w:ind w:left="426"/>
        <w:jc w:val="both"/>
        <w:rPr>
          <w:rFonts w:ascii="Calibri" w:hAnsi="Calibri" w:cs="Calibri"/>
          <w:bCs/>
          <w:sz w:val="22"/>
        </w:rPr>
      </w:pPr>
      <w:r w:rsidRPr="00B74A95">
        <w:rPr>
          <w:rFonts w:ascii="Calibri" w:hAnsi="Calibri" w:cs="Calibri"/>
          <w:sz w:val="22"/>
        </w:rPr>
        <w:t xml:space="preserve">Předmět smlouvy, s výjimkou plnění dle odst. 2 tohoto článku, bude plněn na základě dílčích objednávek, které budou </w:t>
      </w:r>
      <w:r w:rsidR="003C170C" w:rsidRPr="00B74A95">
        <w:rPr>
          <w:rFonts w:ascii="Calibri" w:hAnsi="Calibri" w:cs="Calibri"/>
          <w:sz w:val="22"/>
        </w:rPr>
        <w:t>Dodavatel</w:t>
      </w:r>
      <w:r w:rsidRPr="00B74A95">
        <w:rPr>
          <w:rFonts w:ascii="Calibri" w:hAnsi="Calibri" w:cs="Calibri"/>
          <w:sz w:val="22"/>
        </w:rPr>
        <w:t xml:space="preserve">i zasílány vždy s časovým předstihem, s výjimkou případů podle odst. 5 tohoto článku, a to nejméně 2 pracovní dny. </w:t>
      </w:r>
      <w:r w:rsidR="00255FF6" w:rsidRPr="00B74A95">
        <w:rPr>
          <w:rFonts w:ascii="Calibri" w:hAnsi="Calibri" w:cs="Calibri"/>
          <w:sz w:val="22"/>
        </w:rPr>
        <w:t>Dodavatel</w:t>
      </w:r>
      <w:r w:rsidRPr="00B74A95">
        <w:rPr>
          <w:rFonts w:ascii="Calibri" w:hAnsi="Calibri" w:cs="Calibri"/>
          <w:sz w:val="22"/>
        </w:rPr>
        <w:t xml:space="preserve"> je povinen je písemně potvrdit kontaktní osobě Objednatele, a to bez zbytečného odkladu.  V případě dle odst. 5 tohoto článku bude Objednatelem </w:t>
      </w:r>
      <w:r w:rsidR="0018637D" w:rsidRPr="00B74A95">
        <w:rPr>
          <w:rFonts w:ascii="Calibri" w:hAnsi="Calibri" w:cs="Calibri"/>
          <w:sz w:val="22"/>
        </w:rPr>
        <w:t xml:space="preserve">po oznámení </w:t>
      </w:r>
      <w:r w:rsidR="00401251" w:rsidRPr="00B74A95">
        <w:rPr>
          <w:rFonts w:ascii="Calibri" w:hAnsi="Calibri" w:cs="Calibri"/>
          <w:sz w:val="22"/>
        </w:rPr>
        <w:t>Záv</w:t>
      </w:r>
      <w:r w:rsidR="0018637D" w:rsidRPr="00B74A95">
        <w:rPr>
          <w:rFonts w:ascii="Calibri" w:hAnsi="Calibri" w:cs="Calibri"/>
          <w:sz w:val="22"/>
        </w:rPr>
        <w:t xml:space="preserve">ady nebo Havárie odeslána </w:t>
      </w:r>
      <w:r w:rsidR="00255FF6" w:rsidRPr="00B74A95">
        <w:rPr>
          <w:rFonts w:ascii="Calibri" w:hAnsi="Calibri" w:cs="Calibri"/>
          <w:sz w:val="22"/>
        </w:rPr>
        <w:t>Doda</w:t>
      </w:r>
      <w:r w:rsidR="0018637D" w:rsidRPr="00B74A95">
        <w:rPr>
          <w:rFonts w:ascii="Calibri" w:hAnsi="Calibri" w:cs="Calibri"/>
          <w:sz w:val="22"/>
        </w:rPr>
        <w:t>vateli</w:t>
      </w:r>
      <w:r w:rsidRPr="00B74A95">
        <w:rPr>
          <w:rFonts w:ascii="Calibri" w:hAnsi="Calibri" w:cs="Calibri"/>
          <w:sz w:val="22"/>
        </w:rPr>
        <w:t xml:space="preserve"> objednávka, kterou je </w:t>
      </w:r>
      <w:r w:rsidR="003C170C" w:rsidRPr="00B74A95">
        <w:rPr>
          <w:rFonts w:ascii="Calibri" w:hAnsi="Calibri" w:cs="Calibri"/>
          <w:sz w:val="22"/>
        </w:rPr>
        <w:t>Dodavatel</w:t>
      </w:r>
      <w:r w:rsidRPr="00B74A95">
        <w:rPr>
          <w:rFonts w:ascii="Calibri" w:hAnsi="Calibri" w:cs="Calibri"/>
          <w:sz w:val="22"/>
        </w:rPr>
        <w:t xml:space="preserve"> povinen neprodleně potvrdit.</w:t>
      </w:r>
    </w:p>
    <w:p w14:paraId="33C2A0DE" w14:textId="69EEEC1B" w:rsidR="002272FB" w:rsidRPr="00B74A95" w:rsidRDefault="004254EA" w:rsidP="00E93AA8">
      <w:pPr>
        <w:numPr>
          <w:ilvl w:val="1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Dodav</w:t>
      </w:r>
      <w:r w:rsidR="006E057B" w:rsidRPr="00B74A95">
        <w:rPr>
          <w:rFonts w:ascii="Calibri" w:hAnsi="Calibri" w:cs="Calibri"/>
          <w:sz w:val="22"/>
          <w:szCs w:val="22"/>
          <w:lang w:val="cs-CZ"/>
        </w:rPr>
        <w:t xml:space="preserve">atel nebude počet hodin práce potřebný k servisnímu zásahu uměle navyšovat. V případě, že skutečný počet hodin bude vyšší, než byl původní odhad </w:t>
      </w:r>
      <w:r w:rsidRPr="00B74A95">
        <w:rPr>
          <w:rFonts w:ascii="Calibri" w:hAnsi="Calibri" w:cs="Calibri"/>
          <w:sz w:val="22"/>
          <w:szCs w:val="22"/>
          <w:lang w:val="cs-CZ"/>
        </w:rPr>
        <w:t>Doda</w:t>
      </w:r>
      <w:r w:rsidR="006E057B" w:rsidRPr="00B74A95">
        <w:rPr>
          <w:rFonts w:ascii="Calibri" w:hAnsi="Calibri" w:cs="Calibri"/>
          <w:sz w:val="22"/>
          <w:szCs w:val="22"/>
          <w:lang w:val="cs-CZ"/>
        </w:rPr>
        <w:t xml:space="preserve">vatele, je </w:t>
      </w:r>
      <w:r w:rsidRPr="00B74A95">
        <w:rPr>
          <w:rFonts w:ascii="Calibri" w:hAnsi="Calibri" w:cs="Calibri"/>
          <w:sz w:val="22"/>
          <w:szCs w:val="22"/>
          <w:lang w:val="cs-CZ"/>
        </w:rPr>
        <w:t>Doda</w:t>
      </w:r>
      <w:r w:rsidR="006E057B" w:rsidRPr="00B74A95">
        <w:rPr>
          <w:rFonts w:ascii="Calibri" w:hAnsi="Calibri" w:cs="Calibri"/>
          <w:sz w:val="22"/>
          <w:szCs w:val="22"/>
          <w:lang w:val="cs-CZ"/>
        </w:rPr>
        <w:t xml:space="preserve">vatel povinen tuto skutečnost řádně a objektivně zdůvodnit. </w:t>
      </w:r>
    </w:p>
    <w:p w14:paraId="4E7A9F2C" w14:textId="77777777" w:rsidR="00A20DFD" w:rsidRPr="00B74A95" w:rsidRDefault="00A20DFD" w:rsidP="00E93AA8">
      <w:pPr>
        <w:numPr>
          <w:ilvl w:val="1"/>
          <w:numId w:val="48"/>
        </w:numPr>
        <w:tabs>
          <w:tab w:val="left" w:pos="284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Objednávky musí obsahovat minimálně tyto náležitosti:</w:t>
      </w:r>
    </w:p>
    <w:p w14:paraId="51393A5E" w14:textId="77777777" w:rsidR="00A20DFD" w:rsidRPr="00B74A95" w:rsidRDefault="00A20DFD" w:rsidP="00A20DFD">
      <w:pPr>
        <w:pStyle w:val="Zkladntex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Calibri" w:hAnsi="Calibri" w:cs="Calibri"/>
          <w:bCs/>
          <w:sz w:val="22"/>
        </w:rPr>
      </w:pPr>
      <w:r w:rsidRPr="00B74A95">
        <w:rPr>
          <w:rFonts w:ascii="Calibri" w:hAnsi="Calibri" w:cs="Calibri"/>
          <w:sz w:val="22"/>
        </w:rPr>
        <w:t>podrobnou specifikaci požadovaného plnění,</w:t>
      </w:r>
    </w:p>
    <w:p w14:paraId="1B810AC2" w14:textId="74560CF5" w:rsidR="00A20DFD" w:rsidRPr="00B74A95" w:rsidRDefault="00A20DFD" w:rsidP="00A20DFD">
      <w:pPr>
        <w:pStyle w:val="Zkladntex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Calibri" w:hAnsi="Calibri" w:cs="Calibri"/>
          <w:bCs/>
          <w:sz w:val="22"/>
        </w:rPr>
      </w:pPr>
      <w:r w:rsidRPr="00B74A95">
        <w:rPr>
          <w:rFonts w:ascii="Calibri" w:hAnsi="Calibri" w:cs="Calibri"/>
          <w:sz w:val="22"/>
        </w:rPr>
        <w:t xml:space="preserve">identifikační údaje Objednatele a </w:t>
      </w:r>
      <w:r w:rsidR="004254EA" w:rsidRPr="00B74A95">
        <w:rPr>
          <w:rFonts w:ascii="Calibri" w:hAnsi="Calibri" w:cs="Calibri"/>
          <w:sz w:val="22"/>
        </w:rPr>
        <w:t>Doda</w:t>
      </w:r>
      <w:r w:rsidRPr="00B74A95">
        <w:rPr>
          <w:rFonts w:ascii="Calibri" w:hAnsi="Calibri" w:cs="Calibri"/>
          <w:sz w:val="22"/>
        </w:rPr>
        <w:t>vatele</w:t>
      </w:r>
      <w:r w:rsidR="00926FAF" w:rsidRPr="00B74A95">
        <w:rPr>
          <w:rFonts w:ascii="Calibri" w:hAnsi="Calibri" w:cs="Calibri"/>
          <w:sz w:val="22"/>
        </w:rPr>
        <w:t xml:space="preserve"> a</w:t>
      </w:r>
      <w:r w:rsidR="00D5667E" w:rsidRPr="00B74A95">
        <w:rPr>
          <w:rFonts w:ascii="Calibri" w:hAnsi="Calibri" w:cs="Calibri"/>
          <w:sz w:val="22"/>
        </w:rPr>
        <w:t xml:space="preserve"> odkaz na tuto Smlo</w:t>
      </w:r>
      <w:r w:rsidR="00926FAF" w:rsidRPr="00B74A95">
        <w:rPr>
          <w:rFonts w:ascii="Calibri" w:hAnsi="Calibri" w:cs="Calibri"/>
          <w:sz w:val="22"/>
        </w:rPr>
        <w:t>u</w:t>
      </w:r>
      <w:r w:rsidR="00D5667E" w:rsidRPr="00B74A95">
        <w:rPr>
          <w:rFonts w:ascii="Calibri" w:hAnsi="Calibri" w:cs="Calibri"/>
          <w:sz w:val="22"/>
        </w:rPr>
        <w:t>vu</w:t>
      </w:r>
    </w:p>
    <w:p w14:paraId="40866973" w14:textId="77777777" w:rsidR="006014BB" w:rsidRPr="00B74A95" w:rsidRDefault="00A20DFD" w:rsidP="00153691">
      <w:pPr>
        <w:pStyle w:val="Zkladntex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Calibri" w:hAnsi="Calibri" w:cs="Calibri"/>
          <w:bCs/>
          <w:sz w:val="22"/>
        </w:rPr>
      </w:pPr>
      <w:r w:rsidRPr="00B74A95">
        <w:rPr>
          <w:rFonts w:ascii="Calibri" w:hAnsi="Calibri" w:cs="Calibri"/>
          <w:sz w:val="22"/>
        </w:rPr>
        <w:t>termín</w:t>
      </w:r>
      <w:r w:rsidR="00153691" w:rsidRPr="00B74A95">
        <w:rPr>
          <w:rFonts w:ascii="Calibri" w:hAnsi="Calibri" w:cs="Calibri"/>
          <w:sz w:val="22"/>
        </w:rPr>
        <w:t xml:space="preserve"> </w:t>
      </w:r>
      <w:r w:rsidR="006014BB" w:rsidRPr="00B74A95">
        <w:rPr>
          <w:rFonts w:ascii="Calibri" w:hAnsi="Calibri" w:cs="Calibri"/>
          <w:sz w:val="22"/>
        </w:rPr>
        <w:t xml:space="preserve">a místo (adresu) </w:t>
      </w:r>
      <w:r w:rsidR="00153691" w:rsidRPr="00B74A95">
        <w:rPr>
          <w:rFonts w:ascii="Calibri" w:hAnsi="Calibri" w:cs="Calibri"/>
          <w:sz w:val="22"/>
        </w:rPr>
        <w:t>plnění</w:t>
      </w:r>
      <w:r w:rsidR="006014BB" w:rsidRPr="00B74A95">
        <w:rPr>
          <w:rFonts w:ascii="Calibri" w:hAnsi="Calibri" w:cs="Calibri"/>
          <w:sz w:val="22"/>
        </w:rPr>
        <w:t>,</w:t>
      </w:r>
    </w:p>
    <w:p w14:paraId="7F884AB9" w14:textId="3EB27978" w:rsidR="00A20DFD" w:rsidRPr="00B74A95" w:rsidRDefault="00760CF2" w:rsidP="00153691">
      <w:pPr>
        <w:pStyle w:val="Zkladntex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Calibri" w:hAnsi="Calibri" w:cs="Calibri"/>
          <w:bCs/>
          <w:sz w:val="22"/>
        </w:rPr>
      </w:pPr>
      <w:r w:rsidRPr="00B74A95">
        <w:rPr>
          <w:rFonts w:ascii="Calibri" w:hAnsi="Calibri" w:cs="Calibri"/>
          <w:sz w:val="22"/>
        </w:rPr>
        <w:t xml:space="preserve">předpokládanou </w:t>
      </w:r>
      <w:r w:rsidR="006014BB" w:rsidRPr="00B74A95">
        <w:rPr>
          <w:rFonts w:ascii="Calibri" w:hAnsi="Calibri" w:cs="Calibri"/>
          <w:sz w:val="22"/>
        </w:rPr>
        <w:t>ce</w:t>
      </w:r>
      <w:r w:rsidR="007C65E4" w:rsidRPr="00B74A95">
        <w:rPr>
          <w:rFonts w:ascii="Calibri" w:hAnsi="Calibri" w:cs="Calibri"/>
          <w:sz w:val="22"/>
        </w:rPr>
        <w:t>nu bez DPH</w:t>
      </w:r>
      <w:r w:rsidR="005C38FD" w:rsidRPr="00B74A95">
        <w:rPr>
          <w:rFonts w:ascii="Calibri" w:hAnsi="Calibri" w:cs="Calibri"/>
          <w:sz w:val="22"/>
        </w:rPr>
        <w:t xml:space="preserve"> a</w:t>
      </w:r>
      <w:r w:rsidR="007C65E4" w:rsidRPr="00B74A95">
        <w:rPr>
          <w:rFonts w:ascii="Calibri" w:hAnsi="Calibri" w:cs="Calibri"/>
          <w:sz w:val="22"/>
        </w:rPr>
        <w:t xml:space="preserve"> cenu s</w:t>
      </w:r>
      <w:r w:rsidR="006C0600" w:rsidRPr="00B74A95">
        <w:rPr>
          <w:rFonts w:ascii="Calibri" w:hAnsi="Calibri" w:cs="Calibri"/>
          <w:sz w:val="22"/>
        </w:rPr>
        <w:t> </w:t>
      </w:r>
      <w:r w:rsidR="007C65E4" w:rsidRPr="00B74A95">
        <w:rPr>
          <w:rFonts w:ascii="Calibri" w:hAnsi="Calibri" w:cs="Calibri"/>
          <w:sz w:val="22"/>
        </w:rPr>
        <w:t xml:space="preserve">DPH </w:t>
      </w:r>
      <w:r w:rsidR="00A20DFD" w:rsidRPr="00B74A95">
        <w:rPr>
          <w:rFonts w:ascii="Calibri" w:hAnsi="Calibri" w:cs="Calibri"/>
          <w:sz w:val="22"/>
        </w:rPr>
        <w:t>a</w:t>
      </w:r>
    </w:p>
    <w:p w14:paraId="2AA79544" w14:textId="77777777" w:rsidR="00A20DFD" w:rsidRPr="00B74A95" w:rsidRDefault="00153691" w:rsidP="00A20DFD">
      <w:pPr>
        <w:pStyle w:val="Zkladntext"/>
        <w:numPr>
          <w:ilvl w:val="0"/>
          <w:numId w:val="15"/>
        </w:numPr>
        <w:spacing w:line="240" w:lineRule="auto"/>
        <w:ind w:left="851" w:hanging="425"/>
        <w:jc w:val="both"/>
        <w:rPr>
          <w:rFonts w:ascii="Calibri" w:hAnsi="Calibri" w:cs="Calibri"/>
          <w:bCs/>
          <w:sz w:val="22"/>
        </w:rPr>
      </w:pPr>
      <w:r w:rsidRPr="00B74A95">
        <w:rPr>
          <w:rFonts w:ascii="Calibri" w:hAnsi="Calibri" w:cs="Calibri"/>
          <w:sz w:val="22"/>
        </w:rPr>
        <w:t xml:space="preserve">případné </w:t>
      </w:r>
      <w:r w:rsidR="00A20DFD" w:rsidRPr="00B74A95">
        <w:rPr>
          <w:rFonts w:ascii="Calibri" w:hAnsi="Calibri" w:cs="Calibri"/>
          <w:sz w:val="22"/>
        </w:rPr>
        <w:t xml:space="preserve">další požadavky. </w:t>
      </w:r>
    </w:p>
    <w:p w14:paraId="003D05EB" w14:textId="743B7BD2" w:rsidR="00A20DFD" w:rsidRPr="00B74A95" w:rsidRDefault="004254EA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sz w:val="22"/>
        </w:rPr>
        <w:t>Doda</w:t>
      </w:r>
      <w:r w:rsidR="00A20DFD" w:rsidRPr="00B74A95">
        <w:rPr>
          <w:rFonts w:ascii="Calibri" w:hAnsi="Calibri" w:cs="Calibri"/>
          <w:sz w:val="22"/>
        </w:rPr>
        <w:t xml:space="preserve">vatel může </w:t>
      </w:r>
      <w:r w:rsidR="00D66BDD" w:rsidRPr="00B74A95">
        <w:rPr>
          <w:rFonts w:ascii="Calibri" w:hAnsi="Calibri" w:cs="Calibri"/>
          <w:sz w:val="22"/>
        </w:rPr>
        <w:t xml:space="preserve">dílčí </w:t>
      </w:r>
      <w:r w:rsidR="00A20DFD" w:rsidRPr="00B74A95">
        <w:rPr>
          <w:rFonts w:ascii="Calibri" w:hAnsi="Calibri" w:cs="Calibri"/>
          <w:sz w:val="22"/>
        </w:rPr>
        <w:t xml:space="preserve">objednávku odmítnout pouze v případě závažných objektivních důvodů nespočívajících na jeho straně (např. porušuje-li zaslaná objednávka Smlouvu či právní předpisy nebo v případě zásahu vyšší moci). Odmítnutí objednávky je </w:t>
      </w:r>
      <w:r w:rsidRPr="00B74A95">
        <w:rPr>
          <w:rFonts w:ascii="Calibri" w:hAnsi="Calibri" w:cs="Calibri"/>
          <w:sz w:val="22"/>
        </w:rPr>
        <w:t>Doda</w:t>
      </w:r>
      <w:r w:rsidR="00A20DFD" w:rsidRPr="00B74A95">
        <w:rPr>
          <w:rFonts w:ascii="Calibri" w:hAnsi="Calibri" w:cs="Calibri"/>
          <w:sz w:val="22"/>
        </w:rPr>
        <w:t>vatel povinen zaslat Objednateli neprodleně.</w:t>
      </w:r>
    </w:p>
    <w:p w14:paraId="4EAC8741" w14:textId="4D88617C" w:rsidR="006C0600" w:rsidRPr="00B74A95" w:rsidRDefault="00A20DFD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sz w:val="22"/>
        </w:rPr>
        <w:t xml:space="preserve">Objednatel je oprávněn kdykoliv dílčí objednávku zrušit. V tom případě je však povinen uhradit </w:t>
      </w:r>
      <w:r w:rsidR="004254EA" w:rsidRPr="00B74A95">
        <w:rPr>
          <w:rFonts w:ascii="Calibri" w:hAnsi="Calibri" w:cs="Calibri"/>
          <w:sz w:val="22"/>
        </w:rPr>
        <w:t>Doda</w:t>
      </w:r>
      <w:r w:rsidRPr="00B74A95">
        <w:rPr>
          <w:rFonts w:ascii="Calibri" w:hAnsi="Calibri" w:cs="Calibri"/>
          <w:sz w:val="22"/>
        </w:rPr>
        <w:t xml:space="preserve">vateli část ceny, která odpovídá již prokazatelně účelně a hospodárně vynaloženým nákladům </w:t>
      </w:r>
      <w:r w:rsidR="004254EA" w:rsidRPr="00B74A95">
        <w:rPr>
          <w:rFonts w:ascii="Calibri" w:hAnsi="Calibri" w:cs="Calibri"/>
          <w:sz w:val="22"/>
        </w:rPr>
        <w:t>Doda</w:t>
      </w:r>
      <w:r w:rsidRPr="00B74A95">
        <w:rPr>
          <w:rFonts w:ascii="Calibri" w:hAnsi="Calibri" w:cs="Calibri"/>
          <w:sz w:val="22"/>
        </w:rPr>
        <w:t xml:space="preserve">vatele do okamžiku zrušení objednávky. </w:t>
      </w:r>
      <w:r w:rsidR="004254EA" w:rsidRPr="00B74A95">
        <w:rPr>
          <w:rFonts w:ascii="Calibri" w:hAnsi="Calibri" w:cs="Calibri"/>
          <w:sz w:val="22"/>
        </w:rPr>
        <w:t>Doda</w:t>
      </w:r>
      <w:r w:rsidRPr="00B74A95">
        <w:rPr>
          <w:rFonts w:ascii="Calibri" w:hAnsi="Calibri" w:cs="Calibri"/>
          <w:sz w:val="22"/>
        </w:rPr>
        <w:t>vatel je v tom případě povinen skutečnou výši nákladů prokázat.</w:t>
      </w:r>
    </w:p>
    <w:p w14:paraId="1BACB54D" w14:textId="7F619EB4" w:rsidR="00820ECA" w:rsidRPr="00B74A95" w:rsidRDefault="00820ECA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sz w:val="22"/>
        </w:rPr>
        <w:t xml:space="preserve">V případě výměny součástek zařízení je </w:t>
      </w:r>
      <w:r w:rsidR="00783704" w:rsidRPr="00B74A95">
        <w:rPr>
          <w:rFonts w:ascii="Calibri" w:hAnsi="Calibri" w:cs="Calibri"/>
          <w:sz w:val="22"/>
        </w:rPr>
        <w:t>Doda</w:t>
      </w:r>
      <w:r w:rsidRPr="00B74A95">
        <w:rPr>
          <w:rFonts w:ascii="Calibri" w:hAnsi="Calibri" w:cs="Calibri"/>
          <w:sz w:val="22"/>
        </w:rPr>
        <w:t>vatel povinen použít pouze náhradní díly doporučené nebo schválené výrobcem zařízení. Tyto náhradní díly musejí být nové.</w:t>
      </w:r>
    </w:p>
    <w:p w14:paraId="158B4A35" w14:textId="5BADA755" w:rsidR="00820ECA" w:rsidRPr="00B74A95" w:rsidRDefault="00820ECA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sz w:val="22"/>
        </w:rPr>
        <w:lastRenderedPageBreak/>
        <w:t>Objednatel je oprávněn objednat i jiné náhradní dí</w:t>
      </w:r>
      <w:r w:rsidR="00D3643C" w:rsidRPr="00B74A95">
        <w:rPr>
          <w:rFonts w:ascii="Calibri" w:hAnsi="Calibri" w:cs="Calibri"/>
          <w:sz w:val="22"/>
        </w:rPr>
        <w:t>ly než ty uvedené v příloze č. 2</w:t>
      </w:r>
      <w:r w:rsidRPr="00B74A95">
        <w:rPr>
          <w:rFonts w:ascii="Calibri" w:hAnsi="Calibri" w:cs="Calibri"/>
          <w:sz w:val="22"/>
        </w:rPr>
        <w:t xml:space="preserve"> Smlouvy. V takovém případě je </w:t>
      </w:r>
      <w:r w:rsidR="00783704" w:rsidRPr="00B74A95">
        <w:rPr>
          <w:rFonts w:ascii="Calibri" w:hAnsi="Calibri" w:cs="Calibri"/>
          <w:sz w:val="22"/>
        </w:rPr>
        <w:t>Doda</w:t>
      </w:r>
      <w:r w:rsidRPr="00B74A95">
        <w:rPr>
          <w:rFonts w:ascii="Calibri" w:hAnsi="Calibri" w:cs="Calibri"/>
          <w:sz w:val="22"/>
        </w:rPr>
        <w:t xml:space="preserve">vatel povinen je ocenit, a to cenou v místě a čase obvyklou. </w:t>
      </w:r>
    </w:p>
    <w:p w14:paraId="10E55A42" w14:textId="023826CC" w:rsidR="00A20DFD" w:rsidRPr="00B74A95" w:rsidRDefault="00783704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sz w:val="22"/>
        </w:rPr>
        <w:t>Doda</w:t>
      </w:r>
      <w:r w:rsidR="00A20DFD" w:rsidRPr="00B74A95">
        <w:rPr>
          <w:rFonts w:ascii="Calibri" w:hAnsi="Calibri" w:cs="Calibri"/>
          <w:sz w:val="22"/>
        </w:rPr>
        <w:t xml:space="preserve">vatel se zavazuje plnit předmět Smlouvy řádně, včas, tj. v dohodnutých termínech, poctivě a pečlivě podle svých nejlepších schopností a dovedností a v souladu s tzv. nejlepší praxí. </w:t>
      </w:r>
    </w:p>
    <w:p w14:paraId="49C44A20" w14:textId="370642B6" w:rsidR="00A20DFD" w:rsidRPr="00B74A95" w:rsidRDefault="00783704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sz w:val="22"/>
        </w:rPr>
        <w:t>Doda</w:t>
      </w:r>
      <w:r w:rsidR="00A20DFD" w:rsidRPr="00B74A95">
        <w:rPr>
          <w:rFonts w:ascii="Calibri" w:hAnsi="Calibri" w:cs="Calibri"/>
          <w:sz w:val="22"/>
        </w:rPr>
        <w:t xml:space="preserve">vatel se zavazuje postupovat podle pokynů Objednatele. Od těchto pokynů se může </w:t>
      </w:r>
      <w:r w:rsidRPr="00B74A95">
        <w:rPr>
          <w:rFonts w:ascii="Calibri" w:hAnsi="Calibri" w:cs="Calibri"/>
          <w:sz w:val="22"/>
        </w:rPr>
        <w:t>Doda</w:t>
      </w:r>
      <w:r w:rsidR="00A20DFD" w:rsidRPr="00B74A95">
        <w:rPr>
          <w:rFonts w:ascii="Calibri" w:hAnsi="Calibri" w:cs="Calibri"/>
          <w:sz w:val="22"/>
        </w:rPr>
        <w:t xml:space="preserve">vatel odchýlit pouze tehdy, pokud by to bylo nezbytné v zájmu Objednatele a pokud by nemohl včas obdržet souhlas Objednatele. </w:t>
      </w:r>
    </w:p>
    <w:p w14:paraId="0A5C97A7" w14:textId="14CF2729" w:rsidR="00A20DFD" w:rsidRPr="00B74A95" w:rsidRDefault="00783704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sz w:val="22"/>
        </w:rPr>
        <w:t>Doda</w:t>
      </w:r>
      <w:r w:rsidR="00A20DFD" w:rsidRPr="00B74A95">
        <w:rPr>
          <w:rFonts w:ascii="Calibri" w:hAnsi="Calibri" w:cs="Calibri"/>
          <w:sz w:val="22"/>
        </w:rPr>
        <w:t>vatel je povinen Objednatele na jeho žádost informovat o průběhu plnění.</w:t>
      </w:r>
    </w:p>
    <w:p w14:paraId="38B01CB1" w14:textId="417BA568" w:rsidR="00A20DFD" w:rsidRPr="00B74A95" w:rsidRDefault="00783704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sz w:val="22"/>
        </w:rPr>
        <w:t>Doda</w:t>
      </w:r>
      <w:r w:rsidR="00A20DFD" w:rsidRPr="00B74A95">
        <w:rPr>
          <w:rFonts w:ascii="Calibri" w:hAnsi="Calibri" w:cs="Calibri"/>
          <w:sz w:val="22"/>
        </w:rPr>
        <w:t>vatel bere</w:t>
      </w:r>
      <w:r w:rsidR="00A20DFD" w:rsidRPr="00B74A95">
        <w:rPr>
          <w:rFonts w:ascii="Calibri" w:hAnsi="Calibri" w:cs="Calibri"/>
          <w:color w:val="000000"/>
          <w:sz w:val="22"/>
        </w:rPr>
        <w:t xml:space="preserve"> na vědomí, že Objednatel na základě této Smlouvy není povinen objednat sjednané plnění v plné šíři. Z tohoto titulu si tedy </w:t>
      </w:r>
      <w:r w:rsidRPr="00B74A95">
        <w:rPr>
          <w:rFonts w:ascii="Calibri" w:hAnsi="Calibri" w:cs="Calibri"/>
          <w:color w:val="000000"/>
          <w:sz w:val="22"/>
        </w:rPr>
        <w:t>Doda</w:t>
      </w:r>
      <w:r w:rsidR="00A20DFD" w:rsidRPr="00B74A95">
        <w:rPr>
          <w:rFonts w:ascii="Calibri" w:hAnsi="Calibri" w:cs="Calibri"/>
          <w:color w:val="000000"/>
          <w:sz w:val="22"/>
        </w:rPr>
        <w:t>vatel nemůže vůči Objednateli vynucovat uzavření jakékoliv dílčí objednávky v souvislosti s touto Smlouvou a požadovat na Objednateli zaplacení jakýchkoli plateb (mimo těch za skutečně objednané a realizované služby).</w:t>
      </w:r>
    </w:p>
    <w:p w14:paraId="61023938" w14:textId="47CF78D1" w:rsidR="006C0600" w:rsidRPr="00B74A95" w:rsidRDefault="006C0600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color w:val="000000"/>
          <w:sz w:val="22"/>
        </w:rPr>
        <w:t>P</w:t>
      </w:r>
      <w:r w:rsidR="00D66BDD" w:rsidRPr="00B74A95">
        <w:rPr>
          <w:rFonts w:ascii="Calibri" w:hAnsi="Calibri" w:cs="Calibri"/>
          <w:color w:val="000000"/>
          <w:sz w:val="22"/>
        </w:rPr>
        <w:t xml:space="preserve">o </w:t>
      </w:r>
      <w:r w:rsidRPr="00B74A95">
        <w:rPr>
          <w:rFonts w:ascii="Calibri" w:hAnsi="Calibri" w:cs="Calibri"/>
          <w:color w:val="000000"/>
          <w:sz w:val="22"/>
        </w:rPr>
        <w:t xml:space="preserve">provedení </w:t>
      </w:r>
      <w:r w:rsidR="009B05AC" w:rsidRPr="00B74A95">
        <w:rPr>
          <w:rFonts w:ascii="Calibri" w:hAnsi="Calibri" w:cs="Calibri"/>
          <w:color w:val="000000"/>
          <w:sz w:val="22"/>
        </w:rPr>
        <w:t>kvartální</w:t>
      </w:r>
      <w:r w:rsidR="00F63BA5" w:rsidRPr="00B74A95">
        <w:rPr>
          <w:rFonts w:ascii="Calibri" w:hAnsi="Calibri" w:cs="Calibri"/>
          <w:color w:val="000000"/>
          <w:sz w:val="22"/>
        </w:rPr>
        <w:t xml:space="preserve"> </w:t>
      </w:r>
      <w:r w:rsidR="00810EC0" w:rsidRPr="00B74A95">
        <w:rPr>
          <w:rFonts w:ascii="Calibri" w:hAnsi="Calibri" w:cs="Calibri"/>
          <w:color w:val="000000"/>
          <w:sz w:val="22"/>
        </w:rPr>
        <w:t>prohlídky zařízení</w:t>
      </w:r>
      <w:r w:rsidR="00D66BDD" w:rsidRPr="00B74A95">
        <w:rPr>
          <w:rFonts w:ascii="Calibri" w:hAnsi="Calibri" w:cs="Calibri"/>
          <w:color w:val="000000"/>
          <w:sz w:val="22"/>
        </w:rPr>
        <w:t xml:space="preserve"> bude </w:t>
      </w:r>
      <w:r w:rsidR="00783704" w:rsidRPr="00B74A95">
        <w:rPr>
          <w:rFonts w:ascii="Calibri" w:hAnsi="Calibri" w:cs="Calibri"/>
          <w:color w:val="000000"/>
          <w:sz w:val="22"/>
        </w:rPr>
        <w:t>Doda</w:t>
      </w:r>
      <w:r w:rsidR="00D66BDD" w:rsidRPr="00B74A95">
        <w:rPr>
          <w:rFonts w:ascii="Calibri" w:hAnsi="Calibri" w:cs="Calibri"/>
          <w:color w:val="000000"/>
          <w:sz w:val="22"/>
        </w:rPr>
        <w:t xml:space="preserve">vatelem </w:t>
      </w:r>
      <w:r w:rsidR="00810EC0" w:rsidRPr="00B74A95">
        <w:rPr>
          <w:rFonts w:ascii="Calibri" w:hAnsi="Calibri" w:cs="Calibri"/>
          <w:color w:val="000000"/>
          <w:sz w:val="22"/>
        </w:rPr>
        <w:t>vyhotoven protokol</w:t>
      </w:r>
      <w:r w:rsidR="00D66BDD" w:rsidRPr="00B74A95">
        <w:rPr>
          <w:rFonts w:ascii="Calibri" w:hAnsi="Calibri" w:cs="Calibri"/>
          <w:color w:val="000000"/>
          <w:sz w:val="22"/>
        </w:rPr>
        <w:t xml:space="preserve"> (dále jen</w:t>
      </w:r>
      <w:r w:rsidR="00A20DFD" w:rsidRPr="00B74A95">
        <w:rPr>
          <w:rFonts w:ascii="Calibri" w:hAnsi="Calibri" w:cs="Calibri"/>
          <w:color w:val="000000"/>
          <w:sz w:val="22"/>
        </w:rPr>
        <w:t xml:space="preserve"> </w:t>
      </w:r>
      <w:r w:rsidR="0042502C" w:rsidRPr="00B74A95">
        <w:rPr>
          <w:rFonts w:ascii="Calibri" w:hAnsi="Calibri" w:cs="Calibri"/>
          <w:color w:val="000000"/>
          <w:sz w:val="22"/>
        </w:rPr>
        <w:t>„Protokol</w:t>
      </w:r>
      <w:r w:rsidRPr="00B74A95">
        <w:rPr>
          <w:rFonts w:ascii="Calibri" w:hAnsi="Calibri" w:cs="Calibri"/>
          <w:color w:val="000000"/>
          <w:sz w:val="22"/>
        </w:rPr>
        <w:t xml:space="preserve">“), v němž </w:t>
      </w:r>
      <w:r w:rsidR="00783704" w:rsidRPr="00B74A95">
        <w:rPr>
          <w:rFonts w:ascii="Calibri" w:hAnsi="Calibri" w:cs="Calibri"/>
          <w:color w:val="000000"/>
          <w:sz w:val="22"/>
        </w:rPr>
        <w:t xml:space="preserve">Dodavatel </w:t>
      </w:r>
      <w:r w:rsidRPr="00B74A95">
        <w:rPr>
          <w:rFonts w:ascii="Calibri" w:hAnsi="Calibri" w:cs="Calibri"/>
          <w:color w:val="000000"/>
          <w:sz w:val="22"/>
        </w:rPr>
        <w:t xml:space="preserve">uvede případné závady, které při provádění </w:t>
      </w:r>
      <w:r w:rsidR="00F63BA5" w:rsidRPr="00B74A95">
        <w:rPr>
          <w:rFonts w:ascii="Calibri" w:hAnsi="Calibri" w:cs="Calibri"/>
          <w:color w:val="000000"/>
          <w:sz w:val="22"/>
        </w:rPr>
        <w:t>prohlídky</w:t>
      </w:r>
      <w:r w:rsidRPr="00B74A95">
        <w:rPr>
          <w:rFonts w:ascii="Calibri" w:hAnsi="Calibri" w:cs="Calibri"/>
          <w:color w:val="000000"/>
          <w:sz w:val="22"/>
        </w:rPr>
        <w:t xml:space="preserve"> zjistil </w:t>
      </w:r>
      <w:r w:rsidR="00B74A95">
        <w:rPr>
          <w:rFonts w:ascii="Calibri" w:hAnsi="Calibri" w:cs="Calibri"/>
          <w:color w:val="000000"/>
          <w:sz w:val="22"/>
        </w:rPr>
        <w:br/>
      </w:r>
      <w:r w:rsidRPr="00B74A95">
        <w:rPr>
          <w:rFonts w:ascii="Calibri" w:hAnsi="Calibri" w:cs="Calibri"/>
          <w:color w:val="000000"/>
          <w:sz w:val="22"/>
        </w:rPr>
        <w:t xml:space="preserve">a navrhne způsob opravy, včetně uvedení ceny. </w:t>
      </w:r>
      <w:r w:rsidR="003C4DE3" w:rsidRPr="00B74A95">
        <w:rPr>
          <w:rFonts w:ascii="Calibri" w:hAnsi="Calibri" w:cs="Calibri"/>
          <w:color w:val="000000"/>
          <w:sz w:val="22"/>
        </w:rPr>
        <w:t xml:space="preserve"> </w:t>
      </w:r>
      <w:r w:rsidR="00F63BA5" w:rsidRPr="00B74A95">
        <w:rPr>
          <w:rFonts w:ascii="Calibri" w:hAnsi="Calibri" w:cs="Calibri"/>
          <w:color w:val="000000"/>
          <w:sz w:val="22"/>
        </w:rPr>
        <w:t>P</w:t>
      </w:r>
      <w:r w:rsidR="003C4DE3" w:rsidRPr="00B74A95">
        <w:rPr>
          <w:rFonts w:ascii="Calibri" w:hAnsi="Calibri" w:cs="Calibri"/>
          <w:color w:val="000000"/>
          <w:sz w:val="22"/>
        </w:rPr>
        <w:t>ro</w:t>
      </w:r>
      <w:r w:rsidR="00E81FAB" w:rsidRPr="00B74A95">
        <w:rPr>
          <w:rFonts w:ascii="Calibri" w:hAnsi="Calibri" w:cs="Calibri"/>
          <w:color w:val="000000"/>
          <w:sz w:val="22"/>
        </w:rPr>
        <w:t>tokol bude vyhotoven ve dvou vyhotovení</w:t>
      </w:r>
      <w:r w:rsidR="00C83B4F" w:rsidRPr="00B74A95">
        <w:rPr>
          <w:rFonts w:ascii="Calibri" w:hAnsi="Calibri" w:cs="Calibri"/>
          <w:color w:val="000000"/>
          <w:sz w:val="22"/>
        </w:rPr>
        <w:t>ch</w:t>
      </w:r>
      <w:r w:rsidR="00E81FAB" w:rsidRPr="00B74A95">
        <w:rPr>
          <w:rFonts w:ascii="Calibri" w:hAnsi="Calibri" w:cs="Calibri"/>
          <w:color w:val="000000"/>
          <w:sz w:val="22"/>
        </w:rPr>
        <w:t xml:space="preserve"> a</w:t>
      </w:r>
      <w:r w:rsidRPr="00B74A95">
        <w:rPr>
          <w:rFonts w:ascii="Calibri" w:hAnsi="Calibri" w:cs="Calibri"/>
          <w:color w:val="000000"/>
          <w:sz w:val="22"/>
        </w:rPr>
        <w:t xml:space="preserve"> bude následně oběma Smluvními stranami podepsán.</w:t>
      </w:r>
      <w:r w:rsidR="00D66BDD" w:rsidRPr="00B74A95">
        <w:rPr>
          <w:rFonts w:ascii="Calibri" w:hAnsi="Calibri" w:cs="Calibri"/>
          <w:color w:val="000000"/>
          <w:sz w:val="22"/>
        </w:rPr>
        <w:t xml:space="preserve"> </w:t>
      </w:r>
    </w:p>
    <w:p w14:paraId="574984B9" w14:textId="7D5AC017" w:rsidR="00A20DFD" w:rsidRPr="00B74A95" w:rsidRDefault="00E81FAB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color w:val="000000"/>
          <w:sz w:val="22"/>
        </w:rPr>
        <w:t xml:space="preserve">Obdobně bude po provedení nahlášené opravy zařízení </w:t>
      </w:r>
      <w:r w:rsidR="00783704" w:rsidRPr="00B74A95">
        <w:rPr>
          <w:rFonts w:ascii="Calibri" w:hAnsi="Calibri" w:cs="Calibri"/>
          <w:color w:val="000000"/>
          <w:sz w:val="22"/>
        </w:rPr>
        <w:t>Doda</w:t>
      </w:r>
      <w:r w:rsidRPr="00B74A95">
        <w:rPr>
          <w:rFonts w:ascii="Calibri" w:hAnsi="Calibri" w:cs="Calibri"/>
          <w:color w:val="000000"/>
          <w:sz w:val="22"/>
        </w:rPr>
        <w:t>vatelem vyhotoven p</w:t>
      </w:r>
      <w:r w:rsidR="00D66BDD" w:rsidRPr="00B74A95">
        <w:rPr>
          <w:rFonts w:ascii="Calibri" w:hAnsi="Calibri" w:cs="Calibri"/>
          <w:color w:val="000000"/>
          <w:sz w:val="22"/>
        </w:rPr>
        <w:t>rotokol</w:t>
      </w:r>
      <w:r w:rsidRPr="00B74A95">
        <w:rPr>
          <w:rFonts w:ascii="Calibri" w:hAnsi="Calibri" w:cs="Calibri"/>
          <w:color w:val="000000"/>
          <w:sz w:val="22"/>
        </w:rPr>
        <w:t xml:space="preserve"> </w:t>
      </w:r>
      <w:r w:rsidR="00B74A95">
        <w:rPr>
          <w:rFonts w:ascii="Calibri" w:hAnsi="Calibri" w:cs="Calibri"/>
          <w:color w:val="000000"/>
          <w:sz w:val="22"/>
        </w:rPr>
        <w:br/>
      </w:r>
      <w:r w:rsidRPr="00B74A95">
        <w:rPr>
          <w:rFonts w:ascii="Calibri" w:hAnsi="Calibri" w:cs="Calibri"/>
          <w:color w:val="000000"/>
          <w:sz w:val="22"/>
        </w:rPr>
        <w:t>o provedení opravy (dále jen „Protokol</w:t>
      </w:r>
      <w:r w:rsidR="00F63BA5" w:rsidRPr="00B74A95">
        <w:rPr>
          <w:rFonts w:ascii="Calibri" w:hAnsi="Calibri" w:cs="Calibri"/>
          <w:color w:val="000000"/>
          <w:sz w:val="22"/>
        </w:rPr>
        <w:t xml:space="preserve"> k opravě</w:t>
      </w:r>
      <w:r w:rsidRPr="00B74A95">
        <w:rPr>
          <w:rFonts w:ascii="Calibri" w:hAnsi="Calibri" w:cs="Calibri"/>
          <w:color w:val="000000"/>
          <w:sz w:val="22"/>
        </w:rPr>
        <w:t>“), který</w:t>
      </w:r>
      <w:r w:rsidR="00D66BDD" w:rsidRPr="00B74A95">
        <w:rPr>
          <w:rFonts w:ascii="Calibri" w:hAnsi="Calibri" w:cs="Calibri"/>
          <w:color w:val="000000"/>
          <w:sz w:val="22"/>
        </w:rPr>
        <w:t xml:space="preserve"> bude </w:t>
      </w:r>
      <w:r w:rsidRPr="00B74A95">
        <w:rPr>
          <w:rFonts w:ascii="Calibri" w:hAnsi="Calibri" w:cs="Calibri"/>
          <w:color w:val="000000"/>
          <w:sz w:val="22"/>
        </w:rPr>
        <w:t>o</w:t>
      </w:r>
      <w:r w:rsidR="00D66BDD" w:rsidRPr="00B74A95">
        <w:rPr>
          <w:rFonts w:ascii="Calibri" w:hAnsi="Calibri" w:cs="Calibri"/>
          <w:color w:val="000000"/>
          <w:sz w:val="22"/>
        </w:rPr>
        <w:t>bsahovat údaje o rozsahu poskytnutých služeb, množství spotřebovaného materiálu a údaj o počtu hodin dle jed</w:t>
      </w:r>
      <w:r w:rsidRPr="00B74A95">
        <w:rPr>
          <w:rFonts w:ascii="Calibri" w:hAnsi="Calibri" w:cs="Calibri"/>
          <w:color w:val="000000"/>
          <w:sz w:val="22"/>
        </w:rPr>
        <w:t>notlivých zúčtovacích sazeb.</w:t>
      </w:r>
      <w:r w:rsidR="00D66BDD" w:rsidRPr="00B74A95">
        <w:rPr>
          <w:rFonts w:ascii="Calibri" w:hAnsi="Calibri" w:cs="Calibri"/>
          <w:color w:val="000000"/>
          <w:sz w:val="22"/>
        </w:rPr>
        <w:t xml:space="preserve"> P</w:t>
      </w:r>
      <w:r w:rsidR="00A20DFD" w:rsidRPr="00B74A95">
        <w:rPr>
          <w:rFonts w:ascii="Calibri" w:hAnsi="Calibri" w:cs="Calibri"/>
          <w:color w:val="000000"/>
          <w:sz w:val="22"/>
        </w:rPr>
        <w:t xml:space="preserve">rotokol </w:t>
      </w:r>
      <w:r w:rsidR="00F63BA5" w:rsidRPr="00B74A95">
        <w:rPr>
          <w:rFonts w:ascii="Calibri" w:hAnsi="Calibri" w:cs="Calibri"/>
          <w:color w:val="000000"/>
          <w:sz w:val="22"/>
        </w:rPr>
        <w:t xml:space="preserve">k opravě </w:t>
      </w:r>
      <w:r w:rsidR="00A20DFD" w:rsidRPr="00B74A95">
        <w:rPr>
          <w:rFonts w:ascii="Calibri" w:hAnsi="Calibri" w:cs="Calibri"/>
          <w:color w:val="000000"/>
          <w:sz w:val="22"/>
        </w:rPr>
        <w:t>bud</w:t>
      </w:r>
      <w:r w:rsidRPr="00B74A95">
        <w:rPr>
          <w:rFonts w:ascii="Calibri" w:hAnsi="Calibri" w:cs="Calibri"/>
          <w:color w:val="000000"/>
          <w:sz w:val="22"/>
        </w:rPr>
        <w:t>e vyhotoven ve dvou vyhotovení</w:t>
      </w:r>
      <w:r w:rsidR="00C83B4F" w:rsidRPr="00B74A95">
        <w:rPr>
          <w:rFonts w:ascii="Calibri" w:hAnsi="Calibri" w:cs="Calibri"/>
          <w:color w:val="000000"/>
          <w:sz w:val="22"/>
        </w:rPr>
        <w:t>ch</w:t>
      </w:r>
      <w:r w:rsidRPr="00B74A95">
        <w:rPr>
          <w:rFonts w:ascii="Calibri" w:hAnsi="Calibri" w:cs="Calibri"/>
          <w:color w:val="000000"/>
          <w:sz w:val="22"/>
        </w:rPr>
        <w:t xml:space="preserve"> a bude následně oběma Smluvními stranami podepsán.</w:t>
      </w:r>
    </w:p>
    <w:p w14:paraId="4D01F0DB" w14:textId="7AB581DB" w:rsidR="00803B94" w:rsidRPr="00B74A95" w:rsidRDefault="00A20DFD" w:rsidP="00E93AA8">
      <w:pPr>
        <w:pStyle w:val="Zkladntext"/>
        <w:numPr>
          <w:ilvl w:val="1"/>
          <w:numId w:val="48"/>
        </w:numPr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74A95">
        <w:rPr>
          <w:rFonts w:ascii="Calibri" w:hAnsi="Calibri" w:cs="Calibri"/>
          <w:sz w:val="22"/>
        </w:rPr>
        <w:t>Pokud</w:t>
      </w:r>
      <w:r w:rsidR="008561DD" w:rsidRPr="00B74A95">
        <w:rPr>
          <w:rFonts w:ascii="Calibri" w:hAnsi="Calibri" w:cs="Calibri"/>
          <w:sz w:val="22"/>
        </w:rPr>
        <w:t xml:space="preserve"> Objednatel shledá P</w:t>
      </w:r>
      <w:r w:rsidRPr="00B74A95">
        <w:rPr>
          <w:rFonts w:ascii="Calibri" w:hAnsi="Calibri" w:cs="Calibri"/>
          <w:sz w:val="22"/>
        </w:rPr>
        <w:t xml:space="preserve">rotokol </w:t>
      </w:r>
      <w:r w:rsidR="000C407F" w:rsidRPr="00B74A95">
        <w:rPr>
          <w:rFonts w:ascii="Calibri" w:hAnsi="Calibri" w:cs="Calibri"/>
          <w:sz w:val="22"/>
        </w:rPr>
        <w:t xml:space="preserve">k opravě </w:t>
      </w:r>
      <w:r w:rsidR="00810EC0" w:rsidRPr="00B74A95">
        <w:rPr>
          <w:rFonts w:ascii="Calibri" w:hAnsi="Calibri" w:cs="Calibri"/>
          <w:sz w:val="22"/>
        </w:rPr>
        <w:t>nebo Protokol</w:t>
      </w:r>
      <w:r w:rsidRPr="00B74A95">
        <w:rPr>
          <w:rFonts w:ascii="Calibri" w:hAnsi="Calibri" w:cs="Calibri"/>
          <w:sz w:val="22"/>
        </w:rPr>
        <w:t xml:space="preserve"> jako neúplný či nesprávně zpracovaný, je </w:t>
      </w:r>
      <w:r w:rsidR="00E93DFC" w:rsidRPr="00B74A95">
        <w:rPr>
          <w:rFonts w:ascii="Calibri" w:hAnsi="Calibri" w:cs="Calibri"/>
          <w:sz w:val="22"/>
        </w:rPr>
        <w:t>Doda</w:t>
      </w:r>
      <w:r w:rsidRPr="00B74A95">
        <w:rPr>
          <w:rFonts w:ascii="Calibri" w:hAnsi="Calibri" w:cs="Calibri"/>
          <w:sz w:val="22"/>
        </w:rPr>
        <w:t xml:space="preserve">vatel povinen provést jeho opravu do podoby akceptovatelné Objednatelem do pěti pracovních dnů od </w:t>
      </w:r>
      <w:r w:rsidR="008561DD" w:rsidRPr="00B74A95">
        <w:rPr>
          <w:rFonts w:ascii="Calibri" w:hAnsi="Calibri" w:cs="Calibri"/>
          <w:sz w:val="22"/>
        </w:rPr>
        <w:t>předání prací</w:t>
      </w:r>
      <w:r w:rsidRPr="00B74A95">
        <w:rPr>
          <w:rFonts w:ascii="Calibri" w:hAnsi="Calibri" w:cs="Calibri"/>
          <w:sz w:val="22"/>
        </w:rPr>
        <w:t>.</w:t>
      </w:r>
      <w:r w:rsidR="00C177A2" w:rsidRPr="00B74A95">
        <w:rPr>
          <w:rFonts w:ascii="Calibri" w:hAnsi="Calibri" w:cs="Calibri"/>
          <w:sz w:val="22"/>
        </w:rPr>
        <w:t xml:space="preserve"> Objednatel </w:t>
      </w:r>
      <w:r w:rsidRPr="00B74A95">
        <w:rPr>
          <w:rFonts w:ascii="Calibri" w:hAnsi="Calibri" w:cs="Calibri"/>
          <w:sz w:val="22"/>
        </w:rPr>
        <w:t xml:space="preserve">je oprávněn neakceptovat plnění, případně jeho část, nebude-li splňovat podmínky stanovené v této Smlouvě. V takovém případě je Objednatel oprávněn pozastavit úhradu faktur, a to až do doby řádného splnění předmětu Smlouvy, resp. jeho části. </w:t>
      </w:r>
    </w:p>
    <w:p w14:paraId="6ED30F0F" w14:textId="3FE9D940" w:rsidR="00FE3E1B" w:rsidRPr="00B74A95" w:rsidRDefault="00E81FAB" w:rsidP="00E93AA8">
      <w:pPr>
        <w:pStyle w:val="Zkladntext"/>
        <w:numPr>
          <w:ilvl w:val="1"/>
          <w:numId w:val="48"/>
        </w:numPr>
        <w:spacing w:after="0" w:line="259" w:lineRule="auto"/>
        <w:ind w:left="425" w:hanging="425"/>
        <w:jc w:val="both"/>
        <w:rPr>
          <w:rFonts w:ascii="Calibri" w:eastAsia="Calibri" w:hAnsi="Calibri" w:cs="Calibri"/>
          <w:b/>
          <w:bCs/>
          <w:sz w:val="22"/>
          <w:lang w:eastAsia="cs-CZ"/>
        </w:rPr>
      </w:pPr>
      <w:r w:rsidRPr="00B74A95">
        <w:rPr>
          <w:rFonts w:ascii="Calibri" w:hAnsi="Calibri" w:cs="Calibri"/>
          <w:sz w:val="22"/>
        </w:rPr>
        <w:t>Kopie Protokolu</w:t>
      </w:r>
      <w:r w:rsidR="000C407F" w:rsidRPr="00B74A95">
        <w:rPr>
          <w:rFonts w:ascii="Calibri" w:hAnsi="Calibri" w:cs="Calibri"/>
          <w:sz w:val="22"/>
        </w:rPr>
        <w:t xml:space="preserve"> k </w:t>
      </w:r>
      <w:r w:rsidR="005D36ED" w:rsidRPr="00B74A95">
        <w:rPr>
          <w:rFonts w:ascii="Calibri" w:hAnsi="Calibri" w:cs="Calibri"/>
          <w:sz w:val="22"/>
        </w:rPr>
        <w:t>opravě i</w:t>
      </w:r>
      <w:r w:rsidRPr="00B74A95">
        <w:rPr>
          <w:rFonts w:ascii="Calibri" w:hAnsi="Calibri" w:cs="Calibri"/>
          <w:sz w:val="22"/>
        </w:rPr>
        <w:t xml:space="preserve"> </w:t>
      </w:r>
      <w:r w:rsidR="000C407F" w:rsidRPr="00B74A95">
        <w:rPr>
          <w:rFonts w:ascii="Calibri" w:hAnsi="Calibri" w:cs="Calibri"/>
          <w:sz w:val="22"/>
        </w:rPr>
        <w:t>P</w:t>
      </w:r>
      <w:r w:rsidRPr="00B74A95">
        <w:rPr>
          <w:rFonts w:ascii="Calibri" w:hAnsi="Calibri" w:cs="Calibri"/>
          <w:sz w:val="22"/>
        </w:rPr>
        <w:t xml:space="preserve">rotokolu budou </w:t>
      </w:r>
      <w:r w:rsidR="00F732DF" w:rsidRPr="00B74A95">
        <w:rPr>
          <w:rFonts w:ascii="Calibri" w:hAnsi="Calibri" w:cs="Calibri"/>
          <w:sz w:val="22"/>
        </w:rPr>
        <w:t xml:space="preserve">vždy </w:t>
      </w:r>
      <w:r w:rsidRPr="00B74A95">
        <w:rPr>
          <w:rFonts w:ascii="Calibri" w:hAnsi="Calibri" w:cs="Calibri"/>
          <w:sz w:val="22"/>
        </w:rPr>
        <w:t>přiloženy k příslušné faktuře.</w:t>
      </w:r>
    </w:p>
    <w:p w14:paraId="13338F5C" w14:textId="77777777" w:rsidR="00E81FAB" w:rsidRPr="00B74A95" w:rsidRDefault="00E81FAB" w:rsidP="00E81FAB">
      <w:pPr>
        <w:pStyle w:val="Zkladntext"/>
        <w:spacing w:after="0" w:line="259" w:lineRule="auto"/>
        <w:ind w:left="425"/>
        <w:contextualSpacing/>
        <w:jc w:val="both"/>
        <w:rPr>
          <w:rFonts w:ascii="Calibri" w:eastAsia="Calibri" w:hAnsi="Calibri" w:cs="Calibri"/>
          <w:b/>
          <w:bCs/>
          <w:sz w:val="22"/>
          <w:lang w:eastAsia="cs-CZ"/>
        </w:rPr>
      </w:pPr>
    </w:p>
    <w:p w14:paraId="610EEA8E" w14:textId="2F9E814C" w:rsidR="00A20DFD" w:rsidRPr="00B74A95" w:rsidRDefault="00A20DFD" w:rsidP="00A20DFD">
      <w:pPr>
        <w:autoSpaceDE w:val="0"/>
        <w:autoSpaceDN w:val="0"/>
        <w:adjustRightInd w:val="0"/>
        <w:ind w:firstLine="426"/>
        <w:jc w:val="center"/>
        <w:rPr>
          <w:rFonts w:ascii="Calibri" w:eastAsia="Calibri" w:hAnsi="Calibri" w:cs="Calibri"/>
          <w:b/>
          <w:bCs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lang w:val="cs-CZ" w:eastAsia="cs-CZ"/>
        </w:rPr>
        <w:t>Článek IV.</w:t>
      </w:r>
    </w:p>
    <w:p w14:paraId="14494299" w14:textId="296066B6" w:rsidR="00A20DFD" w:rsidRPr="00B74A95" w:rsidRDefault="00C41DD6" w:rsidP="00A20DFD">
      <w:pPr>
        <w:autoSpaceDE w:val="0"/>
        <w:autoSpaceDN w:val="0"/>
        <w:adjustRightInd w:val="0"/>
        <w:spacing w:after="120"/>
        <w:ind w:firstLine="426"/>
        <w:jc w:val="center"/>
        <w:rPr>
          <w:rFonts w:ascii="Calibri" w:eastAsia="Calibri" w:hAnsi="Calibri" w:cs="Calibri"/>
          <w:b/>
          <w:bCs/>
          <w:color w:val="FF000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lang w:val="cs-CZ" w:eastAsia="cs-CZ"/>
        </w:rPr>
        <w:t>CENA A PLATEBNÍ PODMÍNKY</w:t>
      </w:r>
    </w:p>
    <w:p w14:paraId="598CA878" w14:textId="22F8D624" w:rsidR="006014BB" w:rsidRPr="00B74A95" w:rsidRDefault="00A20DFD" w:rsidP="006014BB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>Cena za poskytované sl</w:t>
      </w:r>
      <w:r w:rsidR="00D3643C" w:rsidRPr="00B74A95">
        <w:rPr>
          <w:rFonts w:ascii="Calibri" w:hAnsi="Calibri" w:cs="Calibri"/>
          <w:szCs w:val="22"/>
          <w:lang w:val="cs-CZ"/>
        </w:rPr>
        <w:t>užby je stanovena položkovým rozpočtem</w:t>
      </w:r>
      <w:r w:rsidRPr="00B74A95">
        <w:rPr>
          <w:rFonts w:ascii="Calibri" w:hAnsi="Calibri" w:cs="Calibri"/>
          <w:szCs w:val="22"/>
          <w:lang w:val="cs-CZ"/>
        </w:rPr>
        <w:t xml:space="preserve">, který tvoří přílohu č. </w:t>
      </w:r>
      <w:r w:rsidR="00D3643C" w:rsidRPr="00B74A95">
        <w:rPr>
          <w:rFonts w:ascii="Calibri" w:hAnsi="Calibri" w:cs="Calibri"/>
          <w:szCs w:val="22"/>
          <w:lang w:val="cs-CZ"/>
        </w:rPr>
        <w:t>2</w:t>
      </w:r>
      <w:r w:rsidRPr="00B74A95">
        <w:rPr>
          <w:rFonts w:ascii="Calibri" w:hAnsi="Calibri" w:cs="Calibri"/>
          <w:szCs w:val="22"/>
          <w:lang w:val="cs-CZ"/>
        </w:rPr>
        <w:t xml:space="preserve"> této Smlouvy.</w:t>
      </w:r>
      <w:r w:rsidR="00F732DF" w:rsidRPr="00B74A95">
        <w:rPr>
          <w:rFonts w:ascii="Calibri" w:hAnsi="Calibri" w:cs="Calibri"/>
          <w:szCs w:val="22"/>
          <w:lang w:val="cs-CZ"/>
        </w:rPr>
        <w:t xml:space="preserve"> Množství</w:t>
      </w:r>
      <w:r w:rsidR="00F61B79" w:rsidRPr="00B74A95">
        <w:rPr>
          <w:rFonts w:ascii="Calibri" w:hAnsi="Calibri" w:cs="Calibri"/>
          <w:szCs w:val="22"/>
          <w:lang w:val="cs-CZ"/>
        </w:rPr>
        <w:t xml:space="preserve"> jednotlivých položek materiálu a </w:t>
      </w:r>
      <w:r w:rsidR="00AD0E23" w:rsidRPr="00B74A95">
        <w:rPr>
          <w:rFonts w:ascii="Calibri" w:hAnsi="Calibri" w:cs="Calibri"/>
          <w:szCs w:val="22"/>
          <w:lang w:val="cs-CZ"/>
        </w:rPr>
        <w:t>služeb v tabulce přílohy č. 2 j</w:t>
      </w:r>
      <w:r w:rsidR="00C83B4F" w:rsidRPr="00B74A95">
        <w:rPr>
          <w:rFonts w:ascii="Calibri" w:hAnsi="Calibri" w:cs="Calibri"/>
          <w:szCs w:val="22"/>
          <w:lang w:val="cs-CZ"/>
        </w:rPr>
        <w:t>e</w:t>
      </w:r>
      <w:r w:rsidR="00F61B79" w:rsidRPr="00B74A95">
        <w:rPr>
          <w:rFonts w:ascii="Calibri" w:hAnsi="Calibri" w:cs="Calibri"/>
          <w:szCs w:val="22"/>
          <w:lang w:val="cs-CZ"/>
        </w:rPr>
        <w:t xml:space="preserve"> pouze orientační</w:t>
      </w:r>
      <w:r w:rsidR="00AD0E23" w:rsidRPr="00B74A95">
        <w:rPr>
          <w:rFonts w:ascii="Calibri" w:hAnsi="Calibri" w:cs="Calibri"/>
          <w:szCs w:val="22"/>
          <w:lang w:val="cs-CZ"/>
        </w:rPr>
        <w:t xml:space="preserve"> a byl</w:t>
      </w:r>
      <w:r w:rsidR="00C83B4F" w:rsidRPr="00B74A95">
        <w:rPr>
          <w:rFonts w:ascii="Calibri" w:hAnsi="Calibri" w:cs="Calibri"/>
          <w:szCs w:val="22"/>
          <w:lang w:val="cs-CZ"/>
        </w:rPr>
        <w:t>o</w:t>
      </w:r>
      <w:r w:rsidR="00AD0E23" w:rsidRPr="00B74A95">
        <w:rPr>
          <w:rFonts w:ascii="Calibri" w:hAnsi="Calibri" w:cs="Calibri"/>
          <w:szCs w:val="22"/>
          <w:lang w:val="cs-CZ"/>
        </w:rPr>
        <w:t xml:space="preserve"> stanoven</w:t>
      </w:r>
      <w:r w:rsidR="00C83B4F" w:rsidRPr="00B74A95">
        <w:rPr>
          <w:rFonts w:ascii="Calibri" w:hAnsi="Calibri" w:cs="Calibri"/>
          <w:szCs w:val="22"/>
          <w:lang w:val="cs-CZ"/>
        </w:rPr>
        <w:t>o</w:t>
      </w:r>
      <w:r w:rsidR="00F732DF" w:rsidRPr="00B74A95">
        <w:rPr>
          <w:rFonts w:ascii="Calibri" w:hAnsi="Calibri" w:cs="Calibri"/>
          <w:szCs w:val="22"/>
          <w:lang w:val="cs-CZ"/>
        </w:rPr>
        <w:t xml:space="preserve"> pro účely hodnocení nabídek v zadávacím řízení</w:t>
      </w:r>
      <w:r w:rsidR="00F61B79" w:rsidRPr="00B74A95">
        <w:rPr>
          <w:rFonts w:ascii="Calibri" w:hAnsi="Calibri" w:cs="Calibri"/>
          <w:szCs w:val="22"/>
          <w:lang w:val="cs-CZ"/>
        </w:rPr>
        <w:t>. Skutečné množství materiálu a služeb odebraných může být nižší nebo naopak vyšší</w:t>
      </w:r>
      <w:r w:rsidR="00F732DF" w:rsidRPr="00B74A95">
        <w:rPr>
          <w:rFonts w:ascii="Calibri" w:hAnsi="Calibri" w:cs="Calibri"/>
          <w:szCs w:val="22"/>
          <w:lang w:val="cs-CZ"/>
        </w:rPr>
        <w:t>,</w:t>
      </w:r>
      <w:r w:rsidR="00F61B79" w:rsidRPr="00B74A95">
        <w:rPr>
          <w:rFonts w:ascii="Calibri" w:hAnsi="Calibri" w:cs="Calibri"/>
          <w:szCs w:val="22"/>
          <w:lang w:val="cs-CZ"/>
        </w:rPr>
        <w:t xml:space="preserve"> než je uvedeno.  </w:t>
      </w:r>
    </w:p>
    <w:p w14:paraId="3EC90F30" w14:textId="7426FEAB" w:rsidR="00652AB3" w:rsidRPr="00B74A95" w:rsidRDefault="00652AB3" w:rsidP="006014BB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>V případě, že některá z</w:t>
      </w:r>
      <w:r w:rsidR="003C4DE3" w:rsidRPr="00B74A95">
        <w:rPr>
          <w:rFonts w:ascii="Calibri" w:hAnsi="Calibri" w:cs="Calibri"/>
          <w:szCs w:val="22"/>
          <w:lang w:val="cs-CZ"/>
        </w:rPr>
        <w:t xml:space="preserve"> materiálových </w:t>
      </w:r>
      <w:r w:rsidRPr="00B74A95">
        <w:rPr>
          <w:rFonts w:ascii="Calibri" w:hAnsi="Calibri" w:cs="Calibri"/>
          <w:szCs w:val="22"/>
          <w:lang w:val="cs-CZ"/>
        </w:rPr>
        <w:t xml:space="preserve">položek </w:t>
      </w:r>
      <w:r w:rsidR="00F732DF" w:rsidRPr="00B74A95">
        <w:rPr>
          <w:rFonts w:ascii="Calibri" w:hAnsi="Calibri" w:cs="Calibri"/>
          <w:szCs w:val="22"/>
          <w:lang w:val="cs-CZ"/>
        </w:rPr>
        <w:t>uvedených v položkovém rozpočtu</w:t>
      </w:r>
      <w:r w:rsidR="003C4DE3" w:rsidRPr="00B74A95">
        <w:rPr>
          <w:rFonts w:ascii="Calibri" w:hAnsi="Calibri" w:cs="Calibri"/>
          <w:szCs w:val="22"/>
          <w:lang w:val="cs-CZ"/>
        </w:rPr>
        <w:t xml:space="preserve"> </w:t>
      </w:r>
      <w:r w:rsidRPr="00B74A95">
        <w:rPr>
          <w:rFonts w:ascii="Calibri" w:hAnsi="Calibri" w:cs="Calibri"/>
          <w:szCs w:val="22"/>
          <w:lang w:val="cs-CZ"/>
        </w:rPr>
        <w:t xml:space="preserve">již nebude na trhu k dispozici, je možné ji nahradit adekvátní náhradou stejné kvality a funkce. Tato změna podléhá schválení Objednatelem. </w:t>
      </w:r>
    </w:p>
    <w:p w14:paraId="425885FF" w14:textId="1DBA3C3D" w:rsidR="00652AB3" w:rsidRPr="00B74A95" w:rsidRDefault="00652AB3" w:rsidP="006014BB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 xml:space="preserve">Objednatel je oprávněn objednávat i jiné </w:t>
      </w:r>
      <w:r w:rsidR="003C4DE3" w:rsidRPr="00B74A95">
        <w:rPr>
          <w:rFonts w:ascii="Calibri" w:hAnsi="Calibri" w:cs="Calibri"/>
          <w:szCs w:val="22"/>
          <w:lang w:val="cs-CZ"/>
        </w:rPr>
        <w:t xml:space="preserve">materiálové </w:t>
      </w:r>
      <w:r w:rsidRPr="00B74A95">
        <w:rPr>
          <w:rFonts w:ascii="Calibri" w:hAnsi="Calibri" w:cs="Calibri"/>
          <w:szCs w:val="22"/>
          <w:lang w:val="cs-CZ"/>
        </w:rPr>
        <w:t>položky než ty uvedené v</w:t>
      </w:r>
      <w:r w:rsidR="00F732DF" w:rsidRPr="00B74A95">
        <w:rPr>
          <w:rFonts w:ascii="Calibri" w:hAnsi="Calibri" w:cs="Calibri"/>
          <w:szCs w:val="22"/>
          <w:lang w:val="cs-CZ"/>
        </w:rPr>
        <w:t> položkovém rozpočtu</w:t>
      </w:r>
      <w:r w:rsidR="003C4DE3" w:rsidRPr="00B74A95">
        <w:rPr>
          <w:rFonts w:ascii="Calibri" w:hAnsi="Calibri" w:cs="Calibri"/>
          <w:szCs w:val="22"/>
          <w:lang w:val="cs-CZ"/>
        </w:rPr>
        <w:t xml:space="preserve">, které budou </w:t>
      </w:r>
      <w:r w:rsidR="00A21201" w:rsidRPr="00B74A95">
        <w:rPr>
          <w:rFonts w:ascii="Calibri" w:hAnsi="Calibri" w:cs="Calibri"/>
          <w:szCs w:val="22"/>
          <w:lang w:val="cs-CZ"/>
        </w:rPr>
        <w:t>Doda</w:t>
      </w:r>
      <w:r w:rsidR="003C4DE3" w:rsidRPr="00B74A95">
        <w:rPr>
          <w:rFonts w:ascii="Calibri" w:hAnsi="Calibri" w:cs="Calibri"/>
          <w:szCs w:val="22"/>
          <w:lang w:val="cs-CZ"/>
        </w:rPr>
        <w:t>vatelem o</w:t>
      </w:r>
      <w:r w:rsidRPr="00B74A95">
        <w:rPr>
          <w:rFonts w:ascii="Calibri" w:hAnsi="Calibri" w:cs="Calibri"/>
          <w:szCs w:val="22"/>
          <w:lang w:val="cs-CZ"/>
        </w:rPr>
        <w:t>ceněny. Výsledná cena musí být v místě a čase obvyklá (tj. srovnatelná s velkoobchodními cenami).</w:t>
      </w:r>
    </w:p>
    <w:p w14:paraId="59194E25" w14:textId="1E1D93F1" w:rsidR="00A20DFD" w:rsidRPr="00B74A95" w:rsidRDefault="00A20DFD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>Uvedené ceny</w:t>
      </w:r>
      <w:r w:rsidRPr="00B74A95">
        <w:rPr>
          <w:rFonts w:ascii="Calibri" w:hAnsi="Calibri" w:cs="Calibri"/>
          <w:szCs w:val="22"/>
          <w:lang w:val="cs-CZ"/>
        </w:rPr>
        <w:t xml:space="preserve"> jsou nejvýše přípustné a nelze je překročit</w:t>
      </w:r>
      <w:r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 xml:space="preserve">, pokud to výslovně neupravuje tato Smlouva. Ceny obsahují veškeré náklady </w:t>
      </w:r>
      <w:r w:rsidR="00A32245"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>Doda</w:t>
      </w:r>
      <w:r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>vatele nutné k realizaci předmětu plnění.</w:t>
      </w:r>
      <w:r w:rsidRPr="00B74A95">
        <w:rPr>
          <w:rFonts w:ascii="Calibri" w:hAnsi="Calibri" w:cs="Calibri"/>
          <w:szCs w:val="22"/>
          <w:lang w:val="cs-CZ"/>
        </w:rPr>
        <w:t xml:space="preserve"> </w:t>
      </w:r>
    </w:p>
    <w:p w14:paraId="3AD7B85C" w14:textId="77777777" w:rsidR="00A20DFD" w:rsidRPr="00B74A95" w:rsidRDefault="00A20DFD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eastAsia="Calibri" w:hAnsi="Calibri" w:cs="Calibri"/>
          <w:color w:val="000000"/>
          <w:szCs w:val="22"/>
          <w:lang w:val="cs-CZ" w:eastAsia="cs-CZ"/>
        </w:rPr>
      </w:pPr>
      <w:bookmarkStart w:id="0" w:name="_Hlk145598652"/>
      <w:r w:rsidRPr="00B74A95">
        <w:rPr>
          <w:rFonts w:ascii="Calibri" w:hAnsi="Calibri" w:cs="Calibri"/>
          <w:szCs w:val="22"/>
          <w:lang w:val="cs-CZ"/>
        </w:rPr>
        <w:t>Z</w:t>
      </w:r>
      <w:bookmarkStart w:id="1" w:name="_Hlk145598780"/>
      <w:r w:rsidRPr="00B74A95">
        <w:rPr>
          <w:rFonts w:ascii="Calibri" w:hAnsi="Calibri" w:cs="Calibri"/>
          <w:szCs w:val="22"/>
          <w:lang w:val="cs-CZ"/>
        </w:rPr>
        <w:t>a neměnný základ se považuje cena bez DPH. Sazba DPH bude účtována vždy v zákonné výši.</w:t>
      </w:r>
    </w:p>
    <w:bookmarkEnd w:id="0"/>
    <w:bookmarkEnd w:id="1"/>
    <w:p w14:paraId="00C86FE0" w14:textId="3D3780E1" w:rsidR="00A20DFD" w:rsidRPr="00B74A95" w:rsidRDefault="00A32245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eastAsia="Calibri" w:hAnsi="Calibri" w:cs="Calibri"/>
          <w:color w:val="000000"/>
          <w:szCs w:val="22"/>
          <w:lang w:val="cs-CZ" w:eastAsia="cs-CZ"/>
        </w:rPr>
      </w:pPr>
      <w:r w:rsidRPr="00B74A95">
        <w:rPr>
          <w:rFonts w:ascii="Calibri" w:hAnsi="Calibri" w:cs="Calibri"/>
          <w:szCs w:val="22"/>
          <w:lang w:val="cs-CZ"/>
        </w:rPr>
        <w:lastRenderedPageBreak/>
        <w:t>Doda</w:t>
      </w:r>
      <w:r w:rsidR="00A20DFD" w:rsidRPr="00B74A95">
        <w:rPr>
          <w:rFonts w:ascii="Calibri" w:hAnsi="Calibri" w:cs="Calibri"/>
          <w:szCs w:val="22"/>
          <w:lang w:val="cs-CZ"/>
        </w:rPr>
        <w:t>vateli vznikne nárok na zaplacení ceny na základě skutečného rozsahu poskytovaných služeb a v závislosti na skutečném množství řádně realizovaných prací.</w:t>
      </w:r>
      <w:r w:rsidR="00A20DFD"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 xml:space="preserve"> </w:t>
      </w:r>
    </w:p>
    <w:p w14:paraId="24789EAC" w14:textId="43984C37" w:rsidR="00A20DFD" w:rsidRPr="00B74A95" w:rsidRDefault="00A20DFD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eastAsia="Calibri" w:hAnsi="Calibri" w:cs="Calibri"/>
          <w:color w:val="000000"/>
          <w:szCs w:val="22"/>
          <w:lang w:val="cs-CZ" w:eastAsia="cs-CZ"/>
        </w:rPr>
      </w:pPr>
      <w:r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 xml:space="preserve">Objednatel je oprávněn (nikoliv však povinen) vyčerpat k úhradě služeb finanční prostředky v maximální výši </w:t>
      </w:r>
      <w:r w:rsidR="003C4DE3" w:rsidRPr="00B74A95">
        <w:rPr>
          <w:rFonts w:ascii="Calibri" w:eastAsia="Calibri" w:hAnsi="Calibri" w:cs="Calibri"/>
          <w:b/>
          <w:color w:val="000000"/>
          <w:szCs w:val="22"/>
          <w:lang w:val="cs-CZ" w:eastAsia="cs-CZ"/>
        </w:rPr>
        <w:t>1 990 000</w:t>
      </w:r>
      <w:r w:rsidRPr="00B74A95">
        <w:rPr>
          <w:rFonts w:ascii="Calibri" w:eastAsia="Calibri" w:hAnsi="Calibri" w:cs="Calibri"/>
          <w:b/>
          <w:color w:val="000000"/>
          <w:szCs w:val="22"/>
          <w:lang w:val="cs-CZ" w:eastAsia="cs-CZ"/>
        </w:rPr>
        <w:t>,- Kč</w:t>
      </w:r>
      <w:r w:rsidR="00C2252E" w:rsidRPr="00B74A95">
        <w:rPr>
          <w:rFonts w:ascii="Calibri" w:eastAsia="Calibri" w:hAnsi="Calibri" w:cs="Calibri"/>
          <w:b/>
          <w:color w:val="000000"/>
          <w:szCs w:val="22"/>
          <w:lang w:val="cs-CZ" w:eastAsia="cs-CZ"/>
        </w:rPr>
        <w:t xml:space="preserve"> </w:t>
      </w:r>
      <w:r w:rsidR="00C2252E"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>(</w:t>
      </w:r>
      <w:r w:rsidR="00C2252E" w:rsidRPr="00B74A95">
        <w:rPr>
          <w:rFonts w:ascii="Calibri" w:eastAsia="Calibri" w:hAnsi="Calibri" w:cs="Calibri"/>
          <w:i/>
          <w:color w:val="000000"/>
          <w:szCs w:val="22"/>
          <w:lang w:val="cs-CZ" w:eastAsia="cs-CZ"/>
        </w:rPr>
        <w:t>jeden milion devět set</w:t>
      </w:r>
      <w:r w:rsidR="003C4DE3" w:rsidRPr="00B74A95">
        <w:rPr>
          <w:rFonts w:ascii="Calibri" w:eastAsia="Calibri" w:hAnsi="Calibri" w:cs="Calibri"/>
          <w:i/>
          <w:color w:val="000000"/>
          <w:szCs w:val="22"/>
          <w:lang w:val="cs-CZ" w:eastAsia="cs-CZ"/>
        </w:rPr>
        <w:t xml:space="preserve"> devadesát tisíc</w:t>
      </w:r>
      <w:r w:rsidR="00C2252E" w:rsidRPr="00B74A95">
        <w:rPr>
          <w:rFonts w:ascii="Calibri" w:eastAsia="Calibri" w:hAnsi="Calibri" w:cs="Calibri"/>
          <w:i/>
          <w:color w:val="000000"/>
          <w:szCs w:val="22"/>
          <w:lang w:val="cs-CZ" w:eastAsia="cs-CZ"/>
        </w:rPr>
        <w:t xml:space="preserve"> korun českých</w:t>
      </w:r>
      <w:r w:rsidR="00C2252E"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>)</w:t>
      </w:r>
      <w:r w:rsidRPr="00B74A95">
        <w:rPr>
          <w:rFonts w:ascii="Calibri" w:eastAsia="Calibri" w:hAnsi="Calibri" w:cs="Calibri"/>
          <w:b/>
          <w:color w:val="000000"/>
          <w:szCs w:val="22"/>
          <w:lang w:val="cs-CZ" w:eastAsia="cs-CZ"/>
        </w:rPr>
        <w:t xml:space="preserve"> </w:t>
      </w:r>
      <w:r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 xml:space="preserve">bez DPH. </w:t>
      </w:r>
      <w:r w:rsidR="00A32245"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>Doda</w:t>
      </w:r>
      <w:r w:rsidRPr="00B74A95">
        <w:rPr>
          <w:rFonts w:ascii="Calibri" w:eastAsia="Calibri" w:hAnsi="Calibri" w:cs="Calibri"/>
          <w:color w:val="000000"/>
          <w:szCs w:val="22"/>
          <w:lang w:val="cs-CZ" w:eastAsia="cs-CZ"/>
        </w:rPr>
        <w:t xml:space="preserve">vateli nevzniká žádný nárok na vyčerpání celé této částky Objednatelem. </w:t>
      </w:r>
    </w:p>
    <w:p w14:paraId="426BEC1A" w14:textId="412F3EA5" w:rsidR="00A20DFD" w:rsidRPr="00B74A95" w:rsidRDefault="00A20DFD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 xml:space="preserve">Cena uvedená v příslušné objednávce bude cenou předpokládanou za objednané služby. Skutečná cena za poskytnuté služby, jež bude </w:t>
      </w:r>
      <w:r w:rsidR="00A32245" w:rsidRPr="00B74A95">
        <w:rPr>
          <w:rFonts w:ascii="Calibri" w:hAnsi="Calibri" w:cs="Calibri"/>
          <w:szCs w:val="22"/>
          <w:lang w:val="cs-CZ"/>
        </w:rPr>
        <w:t>Doda</w:t>
      </w:r>
      <w:r w:rsidRPr="00B74A95">
        <w:rPr>
          <w:rFonts w:ascii="Calibri" w:hAnsi="Calibri" w:cs="Calibri"/>
          <w:szCs w:val="22"/>
          <w:lang w:val="cs-CZ"/>
        </w:rPr>
        <w:t>vatel opráv</w:t>
      </w:r>
      <w:r w:rsidR="00122645" w:rsidRPr="00B74A95">
        <w:rPr>
          <w:rFonts w:ascii="Calibri" w:hAnsi="Calibri" w:cs="Calibri"/>
          <w:szCs w:val="22"/>
          <w:lang w:val="cs-CZ"/>
        </w:rPr>
        <w:t xml:space="preserve">něn fakturovat, bude uvedena </w:t>
      </w:r>
      <w:r w:rsidR="0042502C" w:rsidRPr="00B74A95">
        <w:rPr>
          <w:rFonts w:ascii="Calibri" w:hAnsi="Calibri" w:cs="Calibri"/>
          <w:szCs w:val="22"/>
          <w:lang w:val="cs-CZ"/>
        </w:rPr>
        <w:t>v Protokolu</w:t>
      </w:r>
      <w:r w:rsidR="00F242F6" w:rsidRPr="00B74A95">
        <w:rPr>
          <w:rFonts w:ascii="Calibri" w:hAnsi="Calibri" w:cs="Calibri"/>
          <w:szCs w:val="22"/>
          <w:lang w:val="cs-CZ"/>
        </w:rPr>
        <w:t xml:space="preserve"> </w:t>
      </w:r>
      <w:r w:rsidR="000C407F" w:rsidRPr="00B74A95">
        <w:rPr>
          <w:rFonts w:ascii="Calibri" w:hAnsi="Calibri" w:cs="Calibri"/>
          <w:szCs w:val="22"/>
          <w:lang w:val="cs-CZ"/>
        </w:rPr>
        <w:t xml:space="preserve">k opravě </w:t>
      </w:r>
      <w:r w:rsidR="00F242F6" w:rsidRPr="00B74A95">
        <w:rPr>
          <w:rFonts w:ascii="Calibri" w:hAnsi="Calibri" w:cs="Calibri"/>
          <w:szCs w:val="22"/>
          <w:lang w:val="cs-CZ"/>
        </w:rPr>
        <w:t xml:space="preserve">a </w:t>
      </w:r>
      <w:r w:rsidR="0042502C" w:rsidRPr="00B74A95">
        <w:rPr>
          <w:rFonts w:ascii="Calibri" w:hAnsi="Calibri" w:cs="Calibri"/>
          <w:szCs w:val="22"/>
          <w:lang w:val="cs-CZ"/>
        </w:rPr>
        <w:t>v Protokolu</w:t>
      </w:r>
      <w:r w:rsidRPr="00B74A95">
        <w:rPr>
          <w:rFonts w:ascii="Calibri" w:hAnsi="Calibri" w:cs="Calibri"/>
          <w:szCs w:val="22"/>
          <w:lang w:val="cs-CZ"/>
        </w:rPr>
        <w:t xml:space="preserve">. </w:t>
      </w:r>
    </w:p>
    <w:p w14:paraId="414D6897" w14:textId="1D882E37" w:rsidR="00A20DFD" w:rsidRPr="00B74A95" w:rsidRDefault="00A20DFD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 xml:space="preserve">Úhrada ceny </w:t>
      </w:r>
      <w:r w:rsidRPr="00B74A95">
        <w:rPr>
          <w:rFonts w:ascii="Calibri" w:hAnsi="Calibri" w:cs="Calibri"/>
          <w:szCs w:val="22"/>
          <w:lang w:val="cs-CZ" w:eastAsia="cs-CZ"/>
        </w:rPr>
        <w:t xml:space="preserve">bude provedena na základě daňových dokladů (faktur), které vystaví </w:t>
      </w:r>
      <w:r w:rsidR="00A32245" w:rsidRPr="00B74A95">
        <w:rPr>
          <w:rFonts w:ascii="Calibri" w:hAnsi="Calibri" w:cs="Calibri"/>
          <w:szCs w:val="22"/>
          <w:lang w:val="cs-CZ" w:eastAsia="cs-CZ"/>
        </w:rPr>
        <w:t>Doda</w:t>
      </w:r>
      <w:r w:rsidR="00122645" w:rsidRPr="00B74A95">
        <w:rPr>
          <w:rFonts w:ascii="Calibri" w:hAnsi="Calibri" w:cs="Calibri"/>
          <w:szCs w:val="22"/>
          <w:lang w:val="cs-CZ" w:eastAsia="cs-CZ"/>
        </w:rPr>
        <w:t xml:space="preserve">vatel </w:t>
      </w:r>
      <w:r w:rsidR="00B74A95">
        <w:rPr>
          <w:rFonts w:ascii="Calibri" w:hAnsi="Calibri" w:cs="Calibri"/>
          <w:szCs w:val="22"/>
          <w:lang w:val="cs-CZ" w:eastAsia="cs-CZ"/>
        </w:rPr>
        <w:br/>
      </w:r>
      <w:r w:rsidR="00122645" w:rsidRPr="00B74A95">
        <w:rPr>
          <w:rFonts w:ascii="Calibri" w:hAnsi="Calibri" w:cs="Calibri"/>
          <w:szCs w:val="22"/>
          <w:lang w:val="cs-CZ" w:eastAsia="cs-CZ"/>
        </w:rPr>
        <w:t xml:space="preserve">v návaznosti na </w:t>
      </w:r>
      <w:r w:rsidR="00AD0E23" w:rsidRPr="00B74A95">
        <w:rPr>
          <w:rFonts w:ascii="Calibri" w:hAnsi="Calibri" w:cs="Calibri"/>
          <w:szCs w:val="22"/>
          <w:lang w:val="cs-CZ" w:eastAsia="cs-CZ"/>
        </w:rPr>
        <w:t xml:space="preserve">podepsaný Protokol </w:t>
      </w:r>
      <w:r w:rsidR="00E4453C" w:rsidRPr="00B74A95">
        <w:rPr>
          <w:rFonts w:ascii="Calibri" w:hAnsi="Calibri" w:cs="Calibri"/>
          <w:szCs w:val="22"/>
          <w:lang w:val="cs-CZ" w:eastAsia="cs-CZ"/>
        </w:rPr>
        <w:t xml:space="preserve">k opravě </w:t>
      </w:r>
      <w:r w:rsidR="0042502C" w:rsidRPr="00B74A95">
        <w:rPr>
          <w:rFonts w:ascii="Calibri" w:hAnsi="Calibri" w:cs="Calibri"/>
          <w:szCs w:val="22"/>
          <w:lang w:val="cs-CZ" w:eastAsia="cs-CZ"/>
        </w:rPr>
        <w:t>nebo Protokol</w:t>
      </w:r>
      <w:r w:rsidR="00AD0E23" w:rsidRPr="00B74A95">
        <w:rPr>
          <w:rFonts w:ascii="Calibri" w:hAnsi="Calibri" w:cs="Calibri"/>
          <w:szCs w:val="22"/>
          <w:lang w:val="cs-CZ" w:eastAsia="cs-CZ"/>
        </w:rPr>
        <w:t xml:space="preserve"> odsouhlasený</w:t>
      </w:r>
      <w:r w:rsidRPr="00B74A95">
        <w:rPr>
          <w:rFonts w:ascii="Calibri" w:hAnsi="Calibri" w:cs="Calibri"/>
          <w:szCs w:val="22"/>
          <w:lang w:val="cs-CZ" w:eastAsia="cs-CZ"/>
        </w:rPr>
        <w:t xml:space="preserve"> zástupcem Objednatele a potvrzující kompletnost a bezvadnost poskytnutých služeb. </w:t>
      </w:r>
      <w:r w:rsidR="00B87740" w:rsidRPr="00B74A95">
        <w:rPr>
          <w:rFonts w:ascii="Calibri" w:hAnsi="Calibri" w:cs="Calibri"/>
          <w:szCs w:val="22"/>
          <w:lang w:val="cs-CZ" w:eastAsia="cs-CZ"/>
        </w:rPr>
        <w:t>Jejich kopie</w:t>
      </w:r>
      <w:r w:rsidRPr="00B74A95">
        <w:rPr>
          <w:rFonts w:ascii="Calibri" w:hAnsi="Calibri" w:cs="Calibri"/>
          <w:szCs w:val="22"/>
          <w:lang w:val="cs-CZ"/>
        </w:rPr>
        <w:t xml:space="preserve"> </w:t>
      </w:r>
      <w:r w:rsidRPr="00B74A95">
        <w:rPr>
          <w:rFonts w:ascii="Calibri" w:hAnsi="Calibri" w:cs="Calibri"/>
          <w:szCs w:val="22"/>
          <w:lang w:val="cs-CZ" w:eastAsia="cs-CZ"/>
        </w:rPr>
        <w:t>budou tvořit přílohy faktur. Účtování bude prováděno dle skutečného čerpání.</w:t>
      </w:r>
    </w:p>
    <w:p w14:paraId="4E122BA0" w14:textId="076DFC3D" w:rsidR="00063F3C" w:rsidRPr="00B74A95" w:rsidRDefault="00063F3C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>Faktury mohou být zasílány elektronicky na e-mailovou adresu: faktury@msmt.cz.</w:t>
      </w:r>
    </w:p>
    <w:p w14:paraId="51B2416C" w14:textId="5D2B236E" w:rsidR="00A20DFD" w:rsidRPr="00B74A95" w:rsidRDefault="00A20DFD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 xml:space="preserve">Lhůta splatnosti faktur je stanovena na 30 kalendářních dnů ode dne doručení faktury Objednateli. Faktura musí obsahovat náležitosti stanovené v § 29 zákona č. 235/2004 Sb., o dani z přidané hodnoty. Pokud faktura neobsahuje všechny zákonem a Smlouvou stanovené náležitosti, je Objednatel oprávněn ji do data splatnosti vrátit s tím, že </w:t>
      </w:r>
      <w:r w:rsidR="00116925" w:rsidRPr="00B74A95">
        <w:rPr>
          <w:rFonts w:ascii="Calibri" w:hAnsi="Calibri" w:cs="Calibri"/>
          <w:szCs w:val="22"/>
          <w:lang w:val="cs-CZ"/>
        </w:rPr>
        <w:t>Doda</w:t>
      </w:r>
      <w:r w:rsidRPr="00B74A95">
        <w:rPr>
          <w:rFonts w:ascii="Calibri" w:hAnsi="Calibri" w:cs="Calibri"/>
          <w:szCs w:val="22"/>
          <w:lang w:val="cs-CZ"/>
        </w:rPr>
        <w:t xml:space="preserve">vatel je poté povinen doručit novou fakturu s novou lhůtou splatnosti. V takovém případě není Objednatel v prodlení s úhradou. </w:t>
      </w:r>
    </w:p>
    <w:p w14:paraId="00294C7F" w14:textId="77777777" w:rsidR="00A20DFD" w:rsidRPr="00B74A95" w:rsidRDefault="00A20DFD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 xml:space="preserve">Objednatel nebude poskytovat žádné zálohové platby. </w:t>
      </w:r>
    </w:p>
    <w:p w14:paraId="4B6845A1" w14:textId="72BDA383" w:rsidR="00A20DFD" w:rsidRPr="00B74A95" w:rsidRDefault="00A20DFD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 xml:space="preserve">Platby budou realizovány výhradně v CZK. Objednatel uhradí fakturu bezhotovostně převodem na účet </w:t>
      </w:r>
      <w:r w:rsidR="00116925" w:rsidRPr="00B74A95">
        <w:rPr>
          <w:rFonts w:ascii="Calibri" w:hAnsi="Calibri" w:cs="Calibri"/>
          <w:szCs w:val="22"/>
          <w:lang w:val="cs-CZ"/>
        </w:rPr>
        <w:t>Doda</w:t>
      </w:r>
      <w:r w:rsidRPr="00B74A95">
        <w:rPr>
          <w:rFonts w:ascii="Calibri" w:hAnsi="Calibri" w:cs="Calibri"/>
          <w:szCs w:val="22"/>
          <w:lang w:val="cs-CZ"/>
        </w:rPr>
        <w:t xml:space="preserve">vatele. Za den uhrazení se považuje den, kdy byla finanční částka odepsána z účtu Objednatele a směruje na účet určený </w:t>
      </w:r>
      <w:r w:rsidR="00116925" w:rsidRPr="00B74A95">
        <w:rPr>
          <w:rFonts w:ascii="Calibri" w:hAnsi="Calibri" w:cs="Calibri"/>
          <w:szCs w:val="22"/>
          <w:lang w:val="cs-CZ"/>
        </w:rPr>
        <w:t>Doda</w:t>
      </w:r>
      <w:r w:rsidRPr="00B74A95">
        <w:rPr>
          <w:rFonts w:ascii="Calibri" w:hAnsi="Calibri" w:cs="Calibri"/>
          <w:szCs w:val="22"/>
          <w:lang w:val="cs-CZ"/>
        </w:rPr>
        <w:t>vatelem.</w:t>
      </w:r>
    </w:p>
    <w:p w14:paraId="209008C6" w14:textId="13AFE76A" w:rsidR="00A20DFD" w:rsidRPr="00B74A95" w:rsidRDefault="003C4DE3" w:rsidP="00A20DFD">
      <w:pPr>
        <w:pStyle w:val="Normlnodr"/>
        <w:numPr>
          <w:ilvl w:val="0"/>
          <w:numId w:val="10"/>
        </w:numPr>
        <w:spacing w:after="120"/>
        <w:ind w:left="426" w:hanging="426"/>
        <w:rPr>
          <w:rFonts w:ascii="Calibri" w:hAnsi="Calibri" w:cs="Calibri"/>
          <w:szCs w:val="22"/>
          <w:lang w:val="cs-CZ"/>
        </w:rPr>
      </w:pPr>
      <w:r w:rsidRPr="00B74A95">
        <w:rPr>
          <w:rFonts w:ascii="Calibri" w:hAnsi="Calibri" w:cs="Calibri"/>
          <w:szCs w:val="22"/>
          <w:lang w:val="cs-CZ"/>
        </w:rPr>
        <w:t xml:space="preserve">Jestliže </w:t>
      </w:r>
      <w:r w:rsidR="00116925" w:rsidRPr="00B74A95">
        <w:rPr>
          <w:rFonts w:ascii="Calibri" w:hAnsi="Calibri" w:cs="Calibri"/>
          <w:szCs w:val="22"/>
          <w:lang w:val="cs-CZ"/>
        </w:rPr>
        <w:t>Doda</w:t>
      </w:r>
      <w:r w:rsidR="00A20DFD" w:rsidRPr="00B74A95">
        <w:rPr>
          <w:rFonts w:ascii="Calibri" w:hAnsi="Calibri" w:cs="Calibri"/>
          <w:szCs w:val="22"/>
          <w:lang w:val="cs-CZ"/>
        </w:rPr>
        <w:t>vatel</w:t>
      </w:r>
      <w:r w:rsidRPr="00B74A95">
        <w:rPr>
          <w:rFonts w:ascii="Calibri" w:hAnsi="Calibri" w:cs="Calibri"/>
          <w:szCs w:val="22"/>
          <w:lang w:val="cs-CZ"/>
        </w:rPr>
        <w:t xml:space="preserve"> fakturuje služby poskytnuté na základě objednávky Objednatele,</w:t>
      </w:r>
      <w:r w:rsidR="00A20DFD" w:rsidRPr="00B74A95">
        <w:rPr>
          <w:rFonts w:ascii="Calibri" w:hAnsi="Calibri" w:cs="Calibri"/>
          <w:szCs w:val="22"/>
          <w:lang w:val="cs-CZ"/>
        </w:rPr>
        <w:t xml:space="preserve"> je povinen na faktuře vyznačit číslo objednávky přidělené Objednatelem. </w:t>
      </w:r>
    </w:p>
    <w:p w14:paraId="50AD503F" w14:textId="6AADF498" w:rsidR="00A20DFD" w:rsidRPr="00B74A95" w:rsidRDefault="00A20DFD" w:rsidP="00A20DFD">
      <w:pPr>
        <w:pStyle w:val="Normlnodr"/>
        <w:numPr>
          <w:ilvl w:val="0"/>
          <w:numId w:val="10"/>
        </w:numPr>
        <w:spacing w:after="0"/>
        <w:ind w:left="426" w:hanging="426"/>
        <w:rPr>
          <w:rFonts w:ascii="Calibri" w:eastAsia="Calibri" w:hAnsi="Calibri" w:cs="Calibri"/>
          <w:b/>
          <w:bCs/>
          <w:color w:val="000000"/>
          <w:szCs w:val="22"/>
          <w:lang w:val="cs-CZ" w:eastAsia="cs-CZ"/>
        </w:rPr>
      </w:pPr>
      <w:r w:rsidRPr="00B74A95">
        <w:rPr>
          <w:rFonts w:ascii="Calibri" w:hAnsi="Calibri" w:cs="Calibri"/>
          <w:szCs w:val="22"/>
          <w:lang w:val="cs-CZ"/>
        </w:rPr>
        <w:t xml:space="preserve">V případě zjištěných a neprodleně neodstraněných </w:t>
      </w:r>
      <w:r w:rsidR="003C4DE3" w:rsidRPr="00B74A95">
        <w:rPr>
          <w:rFonts w:ascii="Calibri" w:hAnsi="Calibri" w:cs="Calibri"/>
          <w:szCs w:val="22"/>
          <w:lang w:val="cs-CZ"/>
        </w:rPr>
        <w:t xml:space="preserve">objektivních </w:t>
      </w:r>
      <w:r w:rsidRPr="00B74A95">
        <w:rPr>
          <w:rFonts w:ascii="Calibri" w:hAnsi="Calibri" w:cs="Calibri"/>
          <w:szCs w:val="22"/>
          <w:lang w:val="cs-CZ"/>
        </w:rPr>
        <w:t xml:space="preserve">nedostatků při plnění předmětu Smlouvy, které Objednatel </w:t>
      </w:r>
      <w:r w:rsidR="00116925" w:rsidRPr="00B74A95">
        <w:rPr>
          <w:rFonts w:ascii="Calibri" w:hAnsi="Calibri" w:cs="Calibri"/>
          <w:szCs w:val="22"/>
          <w:lang w:val="cs-CZ"/>
        </w:rPr>
        <w:t>Doda</w:t>
      </w:r>
      <w:r w:rsidRPr="00B74A95">
        <w:rPr>
          <w:rFonts w:ascii="Calibri" w:hAnsi="Calibri" w:cs="Calibri"/>
          <w:szCs w:val="22"/>
          <w:lang w:val="cs-CZ"/>
        </w:rPr>
        <w:t xml:space="preserve">vateli prokazatelně vytkl, má Objednatel právo na pozdržení nebo neposkytnutí platby </w:t>
      </w:r>
      <w:r w:rsidR="00116925" w:rsidRPr="00B74A95">
        <w:rPr>
          <w:rFonts w:ascii="Calibri" w:hAnsi="Calibri" w:cs="Calibri"/>
          <w:szCs w:val="22"/>
          <w:lang w:val="cs-CZ"/>
        </w:rPr>
        <w:t>Doda</w:t>
      </w:r>
      <w:r w:rsidRPr="00B74A95">
        <w:rPr>
          <w:rFonts w:ascii="Calibri" w:hAnsi="Calibri" w:cs="Calibri"/>
          <w:szCs w:val="22"/>
          <w:lang w:val="cs-CZ"/>
        </w:rPr>
        <w:t>vateli až do doby úplného odstranění takových nedostatků. Využití takového práva Objednatelem vylučuje jeho prodlení se splatností faktury.</w:t>
      </w:r>
    </w:p>
    <w:p w14:paraId="23EC6332" w14:textId="77777777" w:rsidR="00A20DFD" w:rsidRPr="00B74A95" w:rsidRDefault="00A20DFD" w:rsidP="00A20DFD">
      <w:pPr>
        <w:pStyle w:val="Normlnodr"/>
        <w:numPr>
          <w:ilvl w:val="0"/>
          <w:numId w:val="0"/>
        </w:numPr>
        <w:spacing w:after="0"/>
        <w:ind w:left="426"/>
        <w:rPr>
          <w:rFonts w:ascii="Calibri" w:eastAsia="Calibri" w:hAnsi="Calibri" w:cs="Calibri"/>
          <w:b/>
          <w:bCs/>
          <w:color w:val="000000"/>
          <w:szCs w:val="22"/>
          <w:lang w:val="cs-CZ" w:eastAsia="cs-CZ"/>
        </w:rPr>
      </w:pPr>
    </w:p>
    <w:p w14:paraId="3EA634A1" w14:textId="77777777" w:rsidR="00A20DFD" w:rsidRPr="00B74A95" w:rsidRDefault="00A20DFD" w:rsidP="00A20DFD">
      <w:pPr>
        <w:autoSpaceDE w:val="0"/>
        <w:autoSpaceDN w:val="0"/>
        <w:adjustRightInd w:val="0"/>
        <w:ind w:firstLine="426"/>
        <w:jc w:val="center"/>
        <w:rPr>
          <w:rFonts w:ascii="Calibri" w:eastAsia="Calibri" w:hAnsi="Calibri" w:cs="Calibri"/>
          <w:b/>
          <w:bCs/>
          <w:color w:val="00000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>Článek V.</w:t>
      </w:r>
    </w:p>
    <w:p w14:paraId="093DD890" w14:textId="58B4FFA9" w:rsidR="00A20DFD" w:rsidRPr="00B74A95" w:rsidRDefault="00C41DD6" w:rsidP="00A20DFD">
      <w:pPr>
        <w:autoSpaceDE w:val="0"/>
        <w:autoSpaceDN w:val="0"/>
        <w:adjustRightInd w:val="0"/>
        <w:spacing w:after="120"/>
        <w:ind w:firstLine="426"/>
        <w:jc w:val="center"/>
        <w:rPr>
          <w:rFonts w:ascii="Calibri" w:eastAsia="Calibri" w:hAnsi="Calibri" w:cs="Calibri"/>
          <w:b/>
          <w:bCs/>
          <w:color w:val="000000"/>
          <w:lang w:val="cs-CZ" w:eastAsia="cs-CZ"/>
        </w:rPr>
      </w:pPr>
      <w:r w:rsidRPr="00B74A95">
        <w:rPr>
          <w:rFonts w:ascii="Calibri" w:eastAsia="Calibri" w:hAnsi="Calibri" w:cs="Calibri"/>
          <w:b/>
          <w:bCs/>
          <w:color w:val="000000"/>
          <w:lang w:val="cs-CZ" w:eastAsia="cs-CZ"/>
        </w:rPr>
        <w:t>DOBA A MÍSTO PLNĚNÍ</w:t>
      </w:r>
    </w:p>
    <w:p w14:paraId="24A9B826" w14:textId="630BA189" w:rsidR="00A20DFD" w:rsidRPr="00B74A95" w:rsidRDefault="00A20DFD" w:rsidP="00A20DFD">
      <w:pPr>
        <w:numPr>
          <w:ilvl w:val="0"/>
          <w:numId w:val="11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Tato Smlouva se uzavírá na dobu určitou, a to na dobu </w:t>
      </w:r>
      <w:r w:rsidR="00B30422" w:rsidRPr="00B74A95">
        <w:rPr>
          <w:rFonts w:ascii="Calibri" w:hAnsi="Calibri" w:cs="Calibri"/>
          <w:sz w:val="22"/>
          <w:szCs w:val="22"/>
          <w:lang w:val="cs-CZ"/>
        </w:rPr>
        <w:t xml:space="preserve">4 let ode dne její účinnosti 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a zároveň na předpokládanou hodnotu veřejné zakázky ve výši </w:t>
      </w:r>
      <w:r w:rsidR="003C4DE3" w:rsidRPr="00B74A95">
        <w:rPr>
          <w:rFonts w:ascii="Calibri" w:hAnsi="Calibri" w:cs="Calibri"/>
          <w:b/>
          <w:sz w:val="22"/>
          <w:szCs w:val="22"/>
          <w:lang w:val="cs-CZ"/>
        </w:rPr>
        <w:t>1 990 000</w:t>
      </w:r>
      <w:r w:rsidRPr="00B74A95">
        <w:rPr>
          <w:rFonts w:ascii="Calibri" w:hAnsi="Calibri" w:cs="Calibri"/>
          <w:b/>
          <w:sz w:val="22"/>
          <w:szCs w:val="22"/>
          <w:lang w:val="cs-CZ"/>
        </w:rPr>
        <w:t>,- Kč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bez DPH. Platnost</w:t>
      </w:r>
      <w:r w:rsidR="00A00EB4" w:rsidRPr="00B74A95">
        <w:rPr>
          <w:rFonts w:ascii="Calibri" w:hAnsi="Calibri" w:cs="Calibri"/>
          <w:sz w:val="22"/>
          <w:szCs w:val="22"/>
          <w:lang w:val="cs-CZ"/>
        </w:rPr>
        <w:t xml:space="preserve"> a účinnost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Smlouvy končí uplynutím doby, na níž je uzavřena nebo vyčerpáním výše uvedené částky podle toho, která skutečnost nastane dříve.</w:t>
      </w:r>
    </w:p>
    <w:p w14:paraId="6669D5DC" w14:textId="4DB4947D" w:rsidR="00100D97" w:rsidRPr="00B74A95" w:rsidRDefault="00A20DFD" w:rsidP="00B87740">
      <w:pPr>
        <w:numPr>
          <w:ilvl w:val="0"/>
          <w:numId w:val="11"/>
        </w:numPr>
        <w:tabs>
          <w:tab w:val="left" w:pos="426"/>
        </w:tabs>
        <w:spacing w:after="120"/>
        <w:ind w:left="425" w:hanging="425"/>
        <w:jc w:val="both"/>
        <w:rPr>
          <w:rFonts w:ascii="Calibri" w:hAnsi="Calibri" w:cs="Calibri"/>
          <w:sz w:val="22"/>
          <w:szCs w:val="22"/>
          <w:lang w:val="cs-CZ"/>
        </w:rPr>
        <w:sectPr w:rsidR="00100D97" w:rsidRPr="00B74A95" w:rsidSect="00E072A7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Místem plnění je </w:t>
      </w:r>
      <w:r w:rsidR="00100D97" w:rsidRPr="00B74A95">
        <w:rPr>
          <w:rFonts w:ascii="Calibri" w:hAnsi="Calibri" w:cs="Calibri"/>
          <w:sz w:val="22"/>
          <w:szCs w:val="22"/>
          <w:lang w:val="cs-CZ"/>
        </w:rPr>
        <w:t>území České republiky</w:t>
      </w:r>
      <w:r w:rsidR="004D74E1" w:rsidRPr="00B74A95">
        <w:rPr>
          <w:rFonts w:ascii="Calibri" w:hAnsi="Calibri" w:cs="Calibri"/>
          <w:sz w:val="22"/>
          <w:szCs w:val="22"/>
          <w:lang w:val="cs-CZ"/>
        </w:rPr>
        <w:t>, zejména území hl. m. Prahy</w:t>
      </w:r>
      <w:r w:rsidR="00100D97" w:rsidRPr="00B74A95">
        <w:rPr>
          <w:rFonts w:ascii="Calibri" w:hAnsi="Calibri" w:cs="Calibri"/>
          <w:sz w:val="22"/>
          <w:szCs w:val="22"/>
          <w:lang w:val="cs-CZ"/>
        </w:rPr>
        <w:t xml:space="preserve">. Plnění bude realizováno </w:t>
      </w:r>
      <w:r w:rsidR="00A00EB4" w:rsidRPr="00B74A95">
        <w:rPr>
          <w:rFonts w:ascii="Calibri" w:hAnsi="Calibri" w:cs="Calibri"/>
          <w:sz w:val="22"/>
          <w:szCs w:val="22"/>
          <w:lang w:val="cs-CZ"/>
        </w:rPr>
        <w:t xml:space="preserve">v objektech Objednatele </w:t>
      </w:r>
      <w:r w:rsidR="00100D97" w:rsidRPr="00B74A95">
        <w:rPr>
          <w:rFonts w:ascii="Calibri" w:hAnsi="Calibri" w:cs="Calibri"/>
          <w:sz w:val="22"/>
          <w:szCs w:val="22"/>
          <w:lang w:val="cs-CZ"/>
        </w:rPr>
        <w:t xml:space="preserve">na následujících adresách: </w:t>
      </w:r>
    </w:p>
    <w:p w14:paraId="4E4ED3E7" w14:textId="77777777" w:rsidR="003C4DE3" w:rsidRPr="00B74A95" w:rsidRDefault="003C4DE3" w:rsidP="00047ABA">
      <w:pPr>
        <w:pStyle w:val="Seznam2"/>
        <w:numPr>
          <w:ilvl w:val="0"/>
          <w:numId w:val="40"/>
        </w:numPr>
        <w:ind w:hanging="294"/>
        <w:jc w:val="both"/>
        <w:rPr>
          <w:rFonts w:ascii="Calibri" w:hAnsi="Calibri" w:cs="Calibri"/>
          <w:b/>
          <w:sz w:val="22"/>
          <w:szCs w:val="22"/>
        </w:rPr>
      </w:pPr>
      <w:r w:rsidRPr="00B74A95">
        <w:rPr>
          <w:rFonts w:ascii="Calibri" w:hAnsi="Calibri" w:cs="Calibri"/>
          <w:b/>
          <w:sz w:val="22"/>
          <w:szCs w:val="22"/>
        </w:rPr>
        <w:t>Karmelitská 529/5, 118 12 Praha 1 – budovy B, C a E</w:t>
      </w:r>
    </w:p>
    <w:p w14:paraId="41241E28" w14:textId="77777777" w:rsidR="003C4DE3" w:rsidRPr="00B74A95" w:rsidRDefault="003C4DE3" w:rsidP="00047ABA">
      <w:pPr>
        <w:pStyle w:val="Seznam2"/>
        <w:numPr>
          <w:ilvl w:val="0"/>
          <w:numId w:val="40"/>
        </w:numPr>
        <w:ind w:hanging="294"/>
        <w:jc w:val="both"/>
        <w:rPr>
          <w:rFonts w:ascii="Calibri" w:hAnsi="Calibri" w:cs="Calibri"/>
          <w:b/>
          <w:sz w:val="22"/>
          <w:szCs w:val="22"/>
        </w:rPr>
      </w:pPr>
      <w:r w:rsidRPr="00B74A95">
        <w:rPr>
          <w:rFonts w:ascii="Calibri" w:hAnsi="Calibri" w:cs="Calibri"/>
          <w:b/>
          <w:sz w:val="22"/>
          <w:szCs w:val="22"/>
        </w:rPr>
        <w:t>Karmelitská 386/8, 118 12 Praha 1 – budova A</w:t>
      </w:r>
    </w:p>
    <w:p w14:paraId="7E6A502C" w14:textId="7B2EB35E" w:rsidR="00B30422" w:rsidRPr="00B74A95" w:rsidRDefault="00B30422" w:rsidP="00047ABA">
      <w:pPr>
        <w:pStyle w:val="Seznam2"/>
        <w:numPr>
          <w:ilvl w:val="0"/>
          <w:numId w:val="40"/>
        </w:numPr>
        <w:ind w:hanging="294"/>
        <w:jc w:val="both"/>
        <w:rPr>
          <w:rFonts w:ascii="Calibri" w:hAnsi="Calibri" w:cs="Calibri"/>
          <w:b/>
          <w:sz w:val="22"/>
          <w:szCs w:val="22"/>
        </w:rPr>
      </w:pPr>
      <w:r w:rsidRPr="00B74A95">
        <w:rPr>
          <w:rFonts w:ascii="Calibri" w:hAnsi="Calibri" w:cs="Calibri"/>
          <w:b/>
          <w:sz w:val="22"/>
          <w:szCs w:val="22"/>
        </w:rPr>
        <w:t xml:space="preserve">Karmelitská 378/17, 118 12 Praha 1 </w:t>
      </w:r>
    </w:p>
    <w:p w14:paraId="18A70317" w14:textId="6D679AC9" w:rsidR="00B30422" w:rsidRPr="00B74A95" w:rsidRDefault="00B30422" w:rsidP="00047ABA">
      <w:pPr>
        <w:pStyle w:val="Seznam2"/>
        <w:numPr>
          <w:ilvl w:val="0"/>
          <w:numId w:val="40"/>
        </w:numPr>
        <w:ind w:hanging="294"/>
        <w:jc w:val="both"/>
        <w:rPr>
          <w:rFonts w:ascii="Calibri" w:hAnsi="Calibri" w:cs="Calibri"/>
          <w:b/>
          <w:sz w:val="22"/>
          <w:szCs w:val="22"/>
        </w:rPr>
      </w:pPr>
      <w:r w:rsidRPr="00B74A95">
        <w:rPr>
          <w:rFonts w:ascii="Calibri" w:hAnsi="Calibri" w:cs="Calibri"/>
          <w:b/>
          <w:sz w:val="22"/>
          <w:szCs w:val="22"/>
        </w:rPr>
        <w:t>U Lužického semináře 90/13, 118 00 Praha 1</w:t>
      </w:r>
    </w:p>
    <w:p w14:paraId="21A5CB2F" w14:textId="77777777" w:rsidR="003C4DE3" w:rsidRPr="00B74A95" w:rsidRDefault="003C4DE3" w:rsidP="00047ABA">
      <w:pPr>
        <w:pStyle w:val="Seznam2"/>
        <w:numPr>
          <w:ilvl w:val="0"/>
          <w:numId w:val="40"/>
        </w:numPr>
        <w:ind w:hanging="294"/>
        <w:jc w:val="both"/>
        <w:rPr>
          <w:rFonts w:ascii="Calibri" w:hAnsi="Calibri" w:cs="Calibri"/>
          <w:b/>
          <w:sz w:val="22"/>
          <w:szCs w:val="22"/>
        </w:rPr>
      </w:pPr>
      <w:r w:rsidRPr="00B74A95">
        <w:rPr>
          <w:rFonts w:ascii="Calibri" w:hAnsi="Calibri" w:cs="Calibri"/>
          <w:b/>
          <w:sz w:val="22"/>
          <w:szCs w:val="22"/>
        </w:rPr>
        <w:t>Senovážné náměstí 977/24, 110 00 Praha 1</w:t>
      </w:r>
    </w:p>
    <w:p w14:paraId="70709E11" w14:textId="77777777" w:rsidR="003C4DE3" w:rsidRPr="00B74A95" w:rsidRDefault="003C4DE3" w:rsidP="00047ABA">
      <w:pPr>
        <w:pStyle w:val="Seznam2"/>
        <w:numPr>
          <w:ilvl w:val="0"/>
          <w:numId w:val="40"/>
        </w:numPr>
        <w:spacing w:after="120"/>
        <w:ind w:left="714" w:hanging="288"/>
        <w:jc w:val="both"/>
        <w:rPr>
          <w:rFonts w:ascii="Calibri" w:hAnsi="Calibri" w:cs="Calibri"/>
          <w:b/>
          <w:sz w:val="22"/>
          <w:szCs w:val="22"/>
        </w:rPr>
        <w:sectPr w:rsidR="003C4DE3" w:rsidRPr="00B74A95" w:rsidSect="00E072A7">
          <w:type w:val="continuous"/>
          <w:pgSz w:w="11906" w:h="16838"/>
          <w:pgMar w:top="1673" w:right="1418" w:bottom="567" w:left="1418" w:header="11" w:footer="1134" w:gutter="0"/>
          <w:cols w:num="2" w:space="720"/>
          <w:docGrid w:linePitch="360"/>
        </w:sectPr>
      </w:pPr>
      <w:r w:rsidRPr="00B74A95">
        <w:rPr>
          <w:rFonts w:ascii="Calibri" w:hAnsi="Calibri" w:cs="Calibri"/>
          <w:b/>
          <w:sz w:val="22"/>
          <w:szCs w:val="22"/>
        </w:rPr>
        <w:t>Senovážné náměstí 871/26, 110 00 Praha 1</w:t>
      </w:r>
    </w:p>
    <w:p w14:paraId="6F31C485" w14:textId="3C19592B" w:rsidR="00C177A2" w:rsidRPr="00B74A95" w:rsidRDefault="003C4DE3" w:rsidP="006A6DEB">
      <w:pPr>
        <w:pStyle w:val="Odstavecseseznamem"/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V případě plnění na základě objednávek bude konkrétní adresa </w:t>
      </w:r>
      <w:r w:rsidR="00100D97" w:rsidRPr="00B74A95">
        <w:rPr>
          <w:rFonts w:ascii="Calibri" w:hAnsi="Calibri" w:cs="Calibri"/>
          <w:sz w:val="22"/>
          <w:szCs w:val="22"/>
          <w:lang w:val="cs-CZ"/>
        </w:rPr>
        <w:t>vždy upřesněna v objednávce.</w:t>
      </w:r>
    </w:p>
    <w:p w14:paraId="4C409E0D" w14:textId="03AD77FA" w:rsidR="003C4DE3" w:rsidRPr="00B74A95" w:rsidRDefault="003C4DE3">
      <w:pPr>
        <w:spacing w:after="160" w:line="259" w:lineRule="auto"/>
        <w:rPr>
          <w:rFonts w:ascii="Calibri" w:eastAsia="ヒラギノ角ゴ Pro W3" w:hAnsi="Calibri" w:cs="Calibri"/>
          <w:b/>
          <w:color w:val="000000"/>
          <w:sz w:val="22"/>
          <w:szCs w:val="22"/>
          <w:lang w:val="cs-CZ" w:eastAsia="cs-CZ"/>
        </w:rPr>
      </w:pPr>
    </w:p>
    <w:p w14:paraId="62CEA665" w14:textId="18230B0B" w:rsidR="00A20DFD" w:rsidRPr="00B74A95" w:rsidRDefault="00C41DD6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lastRenderedPageBreak/>
        <w:t>ČLÁNEK VI.</w:t>
      </w:r>
    </w:p>
    <w:p w14:paraId="2CD25386" w14:textId="1BD141BB" w:rsidR="00A20DFD" w:rsidRPr="00B74A95" w:rsidRDefault="00C41DD6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PRÁVA A POVINNOSTI SMLUVNÍCH STRAN</w:t>
      </w:r>
    </w:p>
    <w:p w14:paraId="1BDB0590" w14:textId="27E66EE2" w:rsidR="00A20DFD" w:rsidRPr="00B74A95" w:rsidRDefault="00116925" w:rsidP="00A20DFD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</w:t>
      </w:r>
      <w:r w:rsidR="00A20DFD" w:rsidRPr="00B74A95">
        <w:rPr>
          <w:rFonts w:ascii="Calibri" w:hAnsi="Calibri" w:cs="Calibri"/>
          <w:sz w:val="22"/>
          <w:szCs w:val="22"/>
        </w:rPr>
        <w:t>atel je povinen postupovat při plnění předmětu Smlouvy s odbornou péčí</w:t>
      </w:r>
      <w:r w:rsidR="002B7EA8" w:rsidRPr="00B74A95">
        <w:rPr>
          <w:rFonts w:ascii="Calibri" w:hAnsi="Calibri" w:cs="Calibri"/>
          <w:sz w:val="22"/>
          <w:szCs w:val="22"/>
        </w:rPr>
        <w:t xml:space="preserve"> a v souladu s právními předpisy</w:t>
      </w:r>
      <w:r w:rsidR="00A20DFD" w:rsidRPr="00B74A95">
        <w:rPr>
          <w:rFonts w:ascii="Calibri" w:hAnsi="Calibri" w:cs="Calibri"/>
          <w:sz w:val="22"/>
          <w:szCs w:val="22"/>
        </w:rPr>
        <w:t xml:space="preserve"> tak, aby bylo dosaženo cíle a účelu plnění, jež je předmětem této Smlouvy.</w:t>
      </w:r>
    </w:p>
    <w:p w14:paraId="735AB613" w14:textId="51741B1F" w:rsidR="002B7EA8" w:rsidRPr="00B74A95" w:rsidRDefault="003C170C" w:rsidP="002B7EA8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</w:t>
      </w:r>
      <w:r w:rsidR="00F66FFE" w:rsidRPr="00B74A95">
        <w:rPr>
          <w:rFonts w:ascii="Calibri" w:hAnsi="Calibri" w:cs="Calibri"/>
          <w:sz w:val="22"/>
          <w:szCs w:val="22"/>
        </w:rPr>
        <w:t>va</w:t>
      </w:r>
      <w:r w:rsidR="002B7EA8" w:rsidRPr="00B74A95">
        <w:rPr>
          <w:rFonts w:ascii="Calibri" w:hAnsi="Calibri" w:cs="Calibri"/>
          <w:sz w:val="22"/>
          <w:szCs w:val="22"/>
        </w:rPr>
        <w:t xml:space="preserve">tel plnění poskytne na své náklady a nebezpečí a odpovídá za jeho sjednanou kvalitu. </w:t>
      </w:r>
    </w:p>
    <w:p w14:paraId="7A07F06F" w14:textId="2A1A1F50" w:rsidR="002B7EA8" w:rsidRPr="00B74A95" w:rsidRDefault="003C170C" w:rsidP="002B7EA8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F66FFE" w:rsidRPr="00B74A95">
        <w:rPr>
          <w:rFonts w:ascii="Calibri" w:hAnsi="Calibri" w:cs="Calibri"/>
          <w:sz w:val="22"/>
          <w:szCs w:val="22"/>
        </w:rPr>
        <w:t xml:space="preserve"> </w:t>
      </w:r>
      <w:r w:rsidR="002B7EA8" w:rsidRPr="00B74A95">
        <w:rPr>
          <w:rFonts w:ascii="Calibri" w:hAnsi="Calibri" w:cs="Calibri"/>
          <w:sz w:val="22"/>
          <w:szCs w:val="22"/>
        </w:rPr>
        <w:t>se zavazuje poskytovat plnění předmětu Smlouvy včas (při dodržení stanovených termínů) a kvalitně (bez vad jakosti, množství, kompletnosti apod.).</w:t>
      </w:r>
    </w:p>
    <w:p w14:paraId="5A608896" w14:textId="58DFBE51" w:rsidR="00A20DFD" w:rsidRPr="00B74A95" w:rsidRDefault="003C170C" w:rsidP="00B87740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357C8F" w:rsidRPr="00B74A95">
        <w:rPr>
          <w:rFonts w:ascii="Calibri" w:hAnsi="Calibri" w:cs="Calibri"/>
          <w:sz w:val="22"/>
          <w:szCs w:val="22"/>
        </w:rPr>
        <w:t xml:space="preserve"> je povinen zajistit, aby předmětné služby byly vykonáván</w:t>
      </w:r>
      <w:r w:rsidR="000F2685" w:rsidRPr="00B74A95">
        <w:rPr>
          <w:rFonts w:ascii="Calibri" w:hAnsi="Calibri" w:cs="Calibri"/>
          <w:sz w:val="22"/>
          <w:szCs w:val="22"/>
        </w:rPr>
        <w:t xml:space="preserve">y plně </w:t>
      </w:r>
      <w:r w:rsidR="00AD0E23" w:rsidRPr="00B74A95">
        <w:rPr>
          <w:rFonts w:ascii="Calibri" w:hAnsi="Calibri" w:cs="Calibri"/>
          <w:sz w:val="22"/>
          <w:szCs w:val="22"/>
        </w:rPr>
        <w:t>kvalifikovanými osobami, s ohledem na čl.</w:t>
      </w:r>
      <w:r w:rsidR="000C45FF" w:rsidRPr="00B74A95">
        <w:rPr>
          <w:rFonts w:ascii="Calibri" w:hAnsi="Calibri" w:cs="Calibri"/>
          <w:sz w:val="22"/>
          <w:szCs w:val="22"/>
        </w:rPr>
        <w:t xml:space="preserve"> </w:t>
      </w:r>
      <w:r w:rsidR="00C41DD6" w:rsidRPr="00B74A95">
        <w:rPr>
          <w:rFonts w:ascii="Calibri" w:hAnsi="Calibri" w:cs="Calibri"/>
          <w:sz w:val="22"/>
          <w:szCs w:val="22"/>
        </w:rPr>
        <w:t>II.</w:t>
      </w:r>
      <w:r w:rsidR="00AD0E23" w:rsidRPr="00B74A95">
        <w:rPr>
          <w:rFonts w:ascii="Calibri" w:hAnsi="Calibri" w:cs="Calibri"/>
          <w:sz w:val="22"/>
          <w:szCs w:val="22"/>
        </w:rPr>
        <w:t xml:space="preserve"> odst. 2 Smlouvy.</w:t>
      </w:r>
    </w:p>
    <w:p w14:paraId="4464D402" w14:textId="63434702" w:rsidR="00A20DFD" w:rsidRPr="00B74A95" w:rsidRDefault="003C170C" w:rsidP="00A20DFD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je povinen neprodleně informovat Objednatele o všech okolnostech majících vliv na řádné a</w:t>
      </w:r>
      <w:r w:rsidR="003C4DE3" w:rsidRPr="00B74A95">
        <w:rPr>
          <w:rFonts w:ascii="Calibri" w:hAnsi="Calibri" w:cs="Calibri"/>
          <w:sz w:val="22"/>
          <w:szCs w:val="22"/>
        </w:rPr>
        <w:t xml:space="preserve"> včasné provedení</w:t>
      </w:r>
      <w:r w:rsidR="00A20DFD" w:rsidRPr="00B74A95">
        <w:rPr>
          <w:rFonts w:ascii="Calibri" w:hAnsi="Calibri" w:cs="Calibri"/>
          <w:sz w:val="22"/>
          <w:szCs w:val="22"/>
        </w:rPr>
        <w:t xml:space="preserve"> plnění. </w:t>
      </w:r>
    </w:p>
    <w:p w14:paraId="6B2631AE" w14:textId="0C61B133" w:rsidR="004D74E1" w:rsidRPr="00B74A95" w:rsidRDefault="003C170C" w:rsidP="00A20DFD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4D74E1" w:rsidRPr="00B74A95">
        <w:rPr>
          <w:rFonts w:ascii="Calibri" w:hAnsi="Calibri" w:cs="Calibri"/>
          <w:sz w:val="22"/>
          <w:szCs w:val="22"/>
        </w:rPr>
        <w:t xml:space="preserve"> je povinen Objednatele včas informovat o všech podstatných legislativních změnách </w:t>
      </w:r>
      <w:r w:rsidR="00B74A95">
        <w:rPr>
          <w:rFonts w:ascii="Calibri" w:hAnsi="Calibri" w:cs="Calibri"/>
          <w:sz w:val="22"/>
          <w:szCs w:val="22"/>
        </w:rPr>
        <w:br/>
      </w:r>
      <w:r w:rsidR="004D74E1" w:rsidRPr="00B74A95">
        <w:rPr>
          <w:rFonts w:ascii="Calibri" w:hAnsi="Calibri" w:cs="Calibri"/>
          <w:sz w:val="22"/>
          <w:szCs w:val="22"/>
        </w:rPr>
        <w:t>a nových nařízení</w:t>
      </w:r>
      <w:r w:rsidR="00C83B4F" w:rsidRPr="00B74A95">
        <w:rPr>
          <w:rFonts w:ascii="Calibri" w:hAnsi="Calibri" w:cs="Calibri"/>
          <w:sz w:val="22"/>
          <w:szCs w:val="22"/>
        </w:rPr>
        <w:t>ch</w:t>
      </w:r>
      <w:r w:rsidR="004D74E1" w:rsidRPr="00B74A95">
        <w:rPr>
          <w:rFonts w:ascii="Calibri" w:hAnsi="Calibri" w:cs="Calibri"/>
          <w:sz w:val="22"/>
          <w:szCs w:val="22"/>
        </w:rPr>
        <w:t xml:space="preserve">, které se budou týkat předmětu plnění. </w:t>
      </w:r>
    </w:p>
    <w:p w14:paraId="334CE210" w14:textId="0CA707C0" w:rsidR="00A20DFD" w:rsidRPr="00B74A95" w:rsidRDefault="00A20DFD" w:rsidP="00A20DFD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Objednatel se zavazuje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>i p</w:t>
      </w:r>
      <w:r w:rsidR="000F2685" w:rsidRPr="00B74A95">
        <w:rPr>
          <w:rFonts w:ascii="Calibri" w:hAnsi="Calibri" w:cs="Calibri"/>
          <w:sz w:val="22"/>
          <w:szCs w:val="22"/>
        </w:rPr>
        <w:t xml:space="preserve">oskytnout včas úplné informace </w:t>
      </w:r>
      <w:r w:rsidRPr="00B74A95">
        <w:rPr>
          <w:rFonts w:ascii="Calibri" w:hAnsi="Calibri" w:cs="Calibri"/>
          <w:sz w:val="22"/>
          <w:szCs w:val="22"/>
        </w:rPr>
        <w:t xml:space="preserve">a předkládat mu veškerou </w:t>
      </w:r>
      <w:r w:rsidR="004D74E1" w:rsidRPr="00B74A95">
        <w:rPr>
          <w:rFonts w:ascii="Calibri" w:hAnsi="Calibri" w:cs="Calibri"/>
          <w:sz w:val="22"/>
          <w:szCs w:val="22"/>
        </w:rPr>
        <w:t>potřebnou dokumentaci potřebnou</w:t>
      </w:r>
      <w:r w:rsidRPr="00B74A95">
        <w:rPr>
          <w:rFonts w:ascii="Calibri" w:hAnsi="Calibri" w:cs="Calibri"/>
          <w:sz w:val="22"/>
          <w:szCs w:val="22"/>
        </w:rPr>
        <w:t xml:space="preserve"> k řádnému plnění předmětu této Smlouvy </w:t>
      </w:r>
      <w:r w:rsidR="00D877DF" w:rsidRPr="00B74A95">
        <w:rPr>
          <w:rFonts w:ascii="Calibri" w:hAnsi="Calibri" w:cs="Calibri"/>
          <w:sz w:val="22"/>
          <w:szCs w:val="22"/>
        </w:rPr>
        <w:br/>
      </w:r>
      <w:r w:rsidRPr="00B74A95">
        <w:rPr>
          <w:rFonts w:ascii="Calibri" w:hAnsi="Calibri" w:cs="Calibri"/>
          <w:sz w:val="22"/>
          <w:szCs w:val="22"/>
        </w:rPr>
        <w:t xml:space="preserve">a poskytnout </w:t>
      </w:r>
      <w:r w:rsidR="00A00EB4" w:rsidRPr="00B74A95">
        <w:rPr>
          <w:rFonts w:ascii="Calibri" w:hAnsi="Calibri" w:cs="Calibri"/>
          <w:sz w:val="22"/>
          <w:szCs w:val="22"/>
        </w:rPr>
        <w:t xml:space="preserve">mu </w:t>
      </w:r>
      <w:r w:rsidRPr="00B74A95">
        <w:rPr>
          <w:rFonts w:ascii="Calibri" w:hAnsi="Calibri" w:cs="Calibri"/>
          <w:sz w:val="22"/>
          <w:szCs w:val="22"/>
        </w:rPr>
        <w:t>veškerou potřebnou součinnost.</w:t>
      </w:r>
    </w:p>
    <w:p w14:paraId="27895169" w14:textId="44B17DB3" w:rsidR="00A20DFD" w:rsidRPr="00B74A95" w:rsidRDefault="00A20DFD" w:rsidP="00A20DFD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Objednatel </w:t>
      </w:r>
      <w:r w:rsidR="001A12F2" w:rsidRPr="00B74A95">
        <w:rPr>
          <w:rFonts w:ascii="Calibri" w:hAnsi="Calibri" w:cs="Calibri"/>
          <w:sz w:val="22"/>
          <w:szCs w:val="22"/>
        </w:rPr>
        <w:t xml:space="preserve">i Dodavatel </w:t>
      </w:r>
      <w:r w:rsidRPr="00B74A95">
        <w:rPr>
          <w:rFonts w:ascii="Calibri" w:hAnsi="Calibri" w:cs="Calibri"/>
          <w:sz w:val="22"/>
          <w:szCs w:val="22"/>
        </w:rPr>
        <w:t>se zavazuj</w:t>
      </w:r>
      <w:r w:rsidR="001A12F2" w:rsidRPr="00B74A95">
        <w:rPr>
          <w:rFonts w:ascii="Calibri" w:hAnsi="Calibri" w:cs="Calibri"/>
          <w:sz w:val="22"/>
          <w:szCs w:val="22"/>
        </w:rPr>
        <w:t>í</w:t>
      </w:r>
      <w:r w:rsidRPr="00B74A95">
        <w:rPr>
          <w:rFonts w:ascii="Calibri" w:hAnsi="Calibri" w:cs="Calibri"/>
          <w:sz w:val="22"/>
          <w:szCs w:val="22"/>
        </w:rPr>
        <w:t xml:space="preserve"> zajistit průběžnou dostupnost kontaktní</w:t>
      </w:r>
      <w:r w:rsidR="001A12F2" w:rsidRPr="00B74A95">
        <w:rPr>
          <w:rFonts w:ascii="Calibri" w:hAnsi="Calibri" w:cs="Calibri"/>
          <w:sz w:val="22"/>
          <w:szCs w:val="22"/>
        </w:rPr>
        <w:t>ch</w:t>
      </w:r>
      <w:r w:rsidRPr="00B74A95">
        <w:rPr>
          <w:rFonts w:ascii="Calibri" w:hAnsi="Calibri" w:cs="Calibri"/>
          <w:sz w:val="22"/>
          <w:szCs w:val="22"/>
        </w:rPr>
        <w:t xml:space="preserve"> pracovník</w:t>
      </w:r>
      <w:r w:rsidR="001A12F2" w:rsidRPr="00B74A95">
        <w:rPr>
          <w:rFonts w:ascii="Calibri" w:hAnsi="Calibri" w:cs="Calibri"/>
          <w:sz w:val="22"/>
          <w:szCs w:val="22"/>
        </w:rPr>
        <w:t>ů</w:t>
      </w:r>
      <w:r w:rsidRPr="00B74A95">
        <w:rPr>
          <w:rFonts w:ascii="Calibri" w:hAnsi="Calibri" w:cs="Calibri"/>
          <w:sz w:val="22"/>
          <w:szCs w:val="22"/>
        </w:rPr>
        <w:t xml:space="preserve"> pro potřeby konzultací s pověřeným pracovníkem </w:t>
      </w:r>
      <w:r w:rsidR="001A12F2" w:rsidRPr="00B74A95">
        <w:rPr>
          <w:rFonts w:ascii="Calibri" w:hAnsi="Calibri" w:cs="Calibri"/>
          <w:sz w:val="22"/>
          <w:szCs w:val="22"/>
        </w:rPr>
        <w:t xml:space="preserve">druhé </w:t>
      </w:r>
      <w:r w:rsidR="0042502C" w:rsidRPr="00B74A95">
        <w:rPr>
          <w:rFonts w:ascii="Calibri" w:hAnsi="Calibri" w:cs="Calibri"/>
          <w:sz w:val="22"/>
          <w:szCs w:val="22"/>
        </w:rPr>
        <w:t>strany.</w:t>
      </w:r>
    </w:p>
    <w:p w14:paraId="5A04FB90" w14:textId="484C6FA0" w:rsidR="00A20DFD" w:rsidRPr="00B74A95" w:rsidRDefault="003C170C" w:rsidP="00A20DFD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se, mimo jiné, zavazuje k plnění následujících závazků:</w:t>
      </w:r>
    </w:p>
    <w:p w14:paraId="0C33BC07" w14:textId="749DC396" w:rsidR="00A20DFD" w:rsidRPr="00B74A95" w:rsidRDefault="00A20DFD" w:rsidP="00A20DFD">
      <w:pPr>
        <w:pStyle w:val="Normln1"/>
        <w:numPr>
          <w:ilvl w:val="0"/>
          <w:numId w:val="2"/>
        </w:num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hanging="294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zákaz postoupení pohledávky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>e vůči Objednateli jakékoli třetí osobě a</w:t>
      </w:r>
    </w:p>
    <w:p w14:paraId="37C0FD8F" w14:textId="77777777" w:rsidR="00A20DFD" w:rsidRPr="00B74A95" w:rsidRDefault="00A20DFD" w:rsidP="00A20DFD">
      <w:pPr>
        <w:pStyle w:val="Normln1"/>
        <w:numPr>
          <w:ilvl w:val="0"/>
          <w:numId w:val="2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hanging="295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zajištění maximální flexibility při plnění předmětu Smlouvy, zejména při řešení odůvodněných potřeb Objednatele, které vyplynou v průběhu trvání Smlouvy.</w:t>
      </w:r>
    </w:p>
    <w:p w14:paraId="01CC2674" w14:textId="2831208D" w:rsidR="00A20DFD" w:rsidRPr="00B74A95" w:rsidRDefault="003C170C" w:rsidP="00A20DFD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je povinen nahradit Objednateli způsobenou škodu, bez ohledu na to, zda </w:t>
      </w:r>
      <w:r w:rsidR="00A20DFD" w:rsidRPr="00B74A95">
        <w:rPr>
          <w:rFonts w:ascii="Calibri" w:hAnsi="Calibri" w:cs="Calibri"/>
          <w:sz w:val="22"/>
          <w:szCs w:val="22"/>
        </w:rPr>
        <w:br/>
        <w:t xml:space="preserve">ji způsobil sám či poddodavatel </w:t>
      </w: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>em použitý pro p</w:t>
      </w:r>
      <w:r w:rsidR="000F2685" w:rsidRPr="00B74A95">
        <w:rPr>
          <w:rFonts w:ascii="Calibri" w:hAnsi="Calibri" w:cs="Calibri"/>
          <w:sz w:val="22"/>
          <w:szCs w:val="22"/>
        </w:rPr>
        <w:t>oskytnutí dílčího plnění</w:t>
      </w:r>
      <w:r w:rsidR="00A20DFD" w:rsidRPr="00B74A95">
        <w:rPr>
          <w:rFonts w:ascii="Calibri" w:hAnsi="Calibri" w:cs="Calibri"/>
          <w:sz w:val="22"/>
          <w:szCs w:val="22"/>
        </w:rPr>
        <w:t>.</w:t>
      </w:r>
    </w:p>
    <w:p w14:paraId="0FEBD8E8" w14:textId="6DD62041" w:rsidR="00A20DFD" w:rsidRPr="00B74A95" w:rsidRDefault="003C170C" w:rsidP="00A20DFD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je povinen chránit a prosazovat práva a oprávněné zájmy Objednatele a řídit </w:t>
      </w:r>
      <w:r w:rsidR="00A20DFD" w:rsidRPr="00B74A95">
        <w:rPr>
          <w:rFonts w:ascii="Calibri" w:hAnsi="Calibri" w:cs="Calibri"/>
          <w:sz w:val="22"/>
          <w:szCs w:val="22"/>
        </w:rPr>
        <w:br/>
        <w:t xml:space="preserve">se jeho pokyny. Pokyny Objednatele však není vázán, jsou-li v rozporu s právními předpisy. </w:t>
      </w: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se zavazuje oznámit Objednateli všechny okolnosti, jež zjistil při plnění předmětu Smlouvy, které mohou mít vliv na změnu pokynů Objednatele.</w:t>
      </w:r>
    </w:p>
    <w:p w14:paraId="019E30BC" w14:textId="0495342D" w:rsidR="00803B94" w:rsidRPr="00B74A95" w:rsidRDefault="00A20DFD" w:rsidP="00106EFE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Objednatel je povinen řádně a včas zaplatit za dodané plnění ze strany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 xml:space="preserve">e. </w:t>
      </w:r>
    </w:p>
    <w:p w14:paraId="457933D5" w14:textId="23E7A2DA" w:rsidR="00106EFE" w:rsidRPr="00B74A95" w:rsidRDefault="003C170C" w:rsidP="00106EFE">
      <w:pPr>
        <w:pStyle w:val="Normln1"/>
        <w:numPr>
          <w:ilvl w:val="1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106EFE" w:rsidRPr="00B74A95">
        <w:rPr>
          <w:rFonts w:ascii="Calibri" w:hAnsi="Calibri" w:cs="Calibri"/>
          <w:sz w:val="22"/>
          <w:szCs w:val="22"/>
        </w:rPr>
        <w:t xml:space="preserve"> je při případné výměně částí jednotlivých systémů či kapalin povinen dbát na z ekologického hlediska </w:t>
      </w:r>
      <w:r w:rsidR="00B90CCF" w:rsidRPr="00B74A95">
        <w:rPr>
          <w:rFonts w:ascii="Calibri" w:hAnsi="Calibri" w:cs="Calibri"/>
          <w:sz w:val="22"/>
          <w:szCs w:val="22"/>
        </w:rPr>
        <w:t xml:space="preserve">co </w:t>
      </w:r>
      <w:r w:rsidR="00106EFE" w:rsidRPr="00B74A95">
        <w:rPr>
          <w:rFonts w:ascii="Calibri" w:hAnsi="Calibri" w:cs="Calibri"/>
          <w:sz w:val="22"/>
          <w:szCs w:val="22"/>
        </w:rPr>
        <w:t>nejpřísnější třídění a likvidaci odpadu a dodržovat všechny s tím související předpisy.</w:t>
      </w:r>
    </w:p>
    <w:p w14:paraId="5C5D3A33" w14:textId="77777777" w:rsidR="002B7EA8" w:rsidRPr="00B74A95" w:rsidRDefault="002B7EA8" w:rsidP="002B7EA8">
      <w:pPr>
        <w:pStyle w:val="Normln1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25D6635C" w14:textId="6ADB6B7E" w:rsidR="00A20DFD" w:rsidRPr="00B74A95" w:rsidRDefault="00A20DFD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Článek VII.</w:t>
      </w:r>
    </w:p>
    <w:p w14:paraId="2CAE84E8" w14:textId="4BF20A15" w:rsidR="00A20DFD" w:rsidRPr="00B74A95" w:rsidRDefault="00C41DD6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DŮVĚRNOST INFORMACÍ</w:t>
      </w:r>
    </w:p>
    <w:p w14:paraId="3E2D92DF" w14:textId="2D3EDA29" w:rsidR="009768C7" w:rsidRPr="00B74A95" w:rsidRDefault="003C170C" w:rsidP="009768C7">
      <w:pPr>
        <w:pStyle w:val="Normln1"/>
        <w:numPr>
          <w:ilvl w:val="6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se zavazuje během plnění předmětu Smlouvy i po uplynutí doby, na kterou je </w:t>
      </w:r>
      <w:r w:rsidR="009D3F80" w:rsidRPr="00B74A95">
        <w:rPr>
          <w:rFonts w:ascii="Calibri" w:eastAsia="Calibri" w:hAnsi="Calibri" w:cs="Calibri"/>
          <w:sz w:val="22"/>
          <w:szCs w:val="22"/>
        </w:rPr>
        <w:t>Smlouva</w:t>
      </w:r>
      <w:r w:rsidR="00A20DFD" w:rsidRPr="00B74A95">
        <w:rPr>
          <w:rFonts w:ascii="Calibri" w:hAnsi="Calibri" w:cs="Calibri"/>
          <w:sz w:val="22"/>
          <w:szCs w:val="22"/>
        </w:rPr>
        <w:t xml:space="preserve"> uzavřena, zachovávat mlčenlivost o všech skutečnostech, o kterých se při plnění předmětu </w:t>
      </w:r>
      <w:r w:rsidR="00A20DFD" w:rsidRPr="00B74A95">
        <w:rPr>
          <w:rFonts w:ascii="Calibri" w:eastAsia="Calibri" w:hAnsi="Calibri" w:cs="Calibri"/>
          <w:sz w:val="22"/>
          <w:szCs w:val="22"/>
        </w:rPr>
        <w:t>Smlouvy</w:t>
      </w:r>
      <w:r w:rsidR="002A4669" w:rsidRPr="00B74A95">
        <w:rPr>
          <w:rFonts w:ascii="Calibri" w:hAnsi="Calibri" w:cs="Calibri"/>
          <w:sz w:val="22"/>
          <w:szCs w:val="22"/>
        </w:rPr>
        <w:t xml:space="preserve"> dozví</w:t>
      </w:r>
      <w:r w:rsidR="00A20DFD" w:rsidRPr="00B74A95">
        <w:rPr>
          <w:rFonts w:ascii="Calibri" w:hAnsi="Calibri" w:cs="Calibri"/>
          <w:sz w:val="22"/>
          <w:szCs w:val="22"/>
        </w:rPr>
        <w:t xml:space="preserve"> a nakládat s nimi jako s důvěrnými (s výjimkou informací, které </w:t>
      </w:r>
      <w:r w:rsidR="009768C7" w:rsidRPr="00B74A95">
        <w:rPr>
          <w:rFonts w:ascii="Calibri" w:hAnsi="Calibri" w:cs="Calibri"/>
          <w:sz w:val="22"/>
          <w:szCs w:val="22"/>
        </w:rPr>
        <w:t>již byly veřejně publikovány).</w:t>
      </w:r>
    </w:p>
    <w:p w14:paraId="75683FA3" w14:textId="04D210DC" w:rsidR="009768C7" w:rsidRPr="00B74A95" w:rsidRDefault="003C170C" w:rsidP="009768C7">
      <w:pPr>
        <w:pStyle w:val="Normln1"/>
        <w:numPr>
          <w:ilvl w:val="6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se zavazuje, že pokud v souvislosti s realizací této </w:t>
      </w:r>
      <w:r w:rsidR="00A20DFD" w:rsidRPr="00B74A95">
        <w:rPr>
          <w:rFonts w:ascii="Calibri" w:eastAsia="Calibri" w:hAnsi="Calibri" w:cs="Calibri"/>
          <w:sz w:val="22"/>
          <w:szCs w:val="22"/>
        </w:rPr>
        <w:t>Smlouvy</w:t>
      </w:r>
      <w:r w:rsidR="00A20DFD" w:rsidRPr="00B74A95">
        <w:rPr>
          <w:rFonts w:ascii="Calibri" w:hAnsi="Calibri" w:cs="Calibri"/>
          <w:sz w:val="22"/>
          <w:szCs w:val="22"/>
        </w:rPr>
        <w:t xml:space="preserve"> při plnění svých povinností přijdou jeho pověření zaměstnanci do styku s osobními údaji ve smyslu </w:t>
      </w:r>
      <w:r w:rsidR="003D118C" w:rsidRPr="00B74A95">
        <w:rPr>
          <w:rFonts w:ascii="Calibri" w:hAnsi="Calibri" w:cs="Calibri"/>
          <w:sz w:val="22"/>
          <w:szCs w:val="22"/>
        </w:rPr>
        <w:t>Nařízení Evropského parlamentu a Rady EU 2016/679 ze dne 26. dubna 2016, o ochraně fyzických osob v souvislosti se zpracováním osobních údajů a o volném pohybu těchto údajů a o zrušení směrnice 95/46/ES, obecné nařízení o ochraně osobních údajů (dále jen „GDPR“)</w:t>
      </w:r>
      <w:r w:rsidR="00A20DFD" w:rsidRPr="00B74A95">
        <w:rPr>
          <w:rFonts w:ascii="Calibri" w:hAnsi="Calibri" w:cs="Calibri"/>
          <w:sz w:val="22"/>
          <w:szCs w:val="22"/>
        </w:rPr>
        <w:t xml:space="preserve">, ve znění pozdějších předpisů, učiní </w:t>
      </w:r>
      <w:r w:rsidR="00A20DFD" w:rsidRPr="00B74A95">
        <w:rPr>
          <w:rFonts w:ascii="Calibri" w:hAnsi="Calibri" w:cs="Calibri"/>
          <w:sz w:val="22"/>
          <w:szCs w:val="22"/>
        </w:rPr>
        <w:lastRenderedPageBreak/>
        <w:t xml:space="preserve">veškerá opatření, aby nedošlo k neoprávněnému nebo nahodilému přístupu k těmto údajům, jejich změně, zničení či ztrátě, neoprávněným přenosům, k jejich neoprávněnému zpracování, jakož aby i jinak neporušil tento zákon. </w:t>
      </w: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nese plnou odpovědnost za případné porušení zákona z jeho strany.</w:t>
      </w:r>
    </w:p>
    <w:p w14:paraId="3B5E4D1F" w14:textId="77462220" w:rsidR="009768C7" w:rsidRPr="00B74A95" w:rsidRDefault="003C170C" w:rsidP="009768C7">
      <w:pPr>
        <w:pStyle w:val="Normln1"/>
        <w:numPr>
          <w:ilvl w:val="6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357C8F" w:rsidRPr="00B74A95">
        <w:rPr>
          <w:rFonts w:ascii="Calibri" w:hAnsi="Calibri" w:cs="Calibri"/>
          <w:sz w:val="22"/>
          <w:szCs w:val="22"/>
        </w:rPr>
        <w:t xml:space="preserve"> není </w:t>
      </w:r>
      <w:r w:rsidR="0042502C" w:rsidRPr="00B74A95">
        <w:rPr>
          <w:rFonts w:ascii="Calibri" w:hAnsi="Calibri" w:cs="Calibri"/>
          <w:sz w:val="22"/>
          <w:szCs w:val="22"/>
        </w:rPr>
        <w:t>oprávněn,</w:t>
      </w:r>
      <w:r w:rsidR="00357C8F" w:rsidRPr="00B74A95">
        <w:rPr>
          <w:rFonts w:ascii="Calibri" w:hAnsi="Calibri" w:cs="Calibri"/>
          <w:sz w:val="22"/>
          <w:szCs w:val="22"/>
        </w:rPr>
        <w:t xml:space="preserve"> jakkoliv využít informace, údaje a dokumentaci, které mu byly zpřístupněny v souvislosti </w:t>
      </w:r>
      <w:r w:rsidR="009768C7" w:rsidRPr="00B74A95">
        <w:rPr>
          <w:rFonts w:ascii="Calibri" w:hAnsi="Calibri" w:cs="Calibri"/>
          <w:sz w:val="22"/>
          <w:szCs w:val="22"/>
        </w:rPr>
        <w:t xml:space="preserve">s poskytováním služeb, ve prospěch svůj nebo ve prospěch jiné osoby. </w:t>
      </w:r>
      <w:r w:rsidRPr="00B74A95">
        <w:rPr>
          <w:rFonts w:ascii="Calibri" w:hAnsi="Calibri" w:cs="Calibri"/>
          <w:sz w:val="22"/>
          <w:szCs w:val="22"/>
        </w:rPr>
        <w:t>Dodavatel</w:t>
      </w:r>
      <w:r w:rsidR="009768C7" w:rsidRPr="00B74A95">
        <w:rPr>
          <w:rFonts w:ascii="Calibri" w:hAnsi="Calibri" w:cs="Calibri"/>
          <w:sz w:val="22"/>
          <w:szCs w:val="22"/>
        </w:rPr>
        <w:t xml:space="preserve"> je povinen dodržovat tyto povinnosti také po ukončení smluvního vztahu mezi Objednatelem a </w:t>
      </w:r>
      <w:r w:rsidRPr="00B74A95">
        <w:rPr>
          <w:rFonts w:ascii="Calibri" w:hAnsi="Calibri" w:cs="Calibri"/>
          <w:sz w:val="22"/>
          <w:szCs w:val="22"/>
        </w:rPr>
        <w:t>Dodavatel</w:t>
      </w:r>
      <w:r w:rsidR="009768C7" w:rsidRPr="00B74A95">
        <w:rPr>
          <w:rFonts w:ascii="Calibri" w:hAnsi="Calibri" w:cs="Calibri"/>
          <w:sz w:val="22"/>
          <w:szCs w:val="22"/>
        </w:rPr>
        <w:t xml:space="preserve">em až do doby, kdy bude těchto povinností zproštěn. </w:t>
      </w:r>
    </w:p>
    <w:p w14:paraId="482D2DDA" w14:textId="71CCECEE" w:rsidR="00E94EE9" w:rsidRPr="00B74A95" w:rsidRDefault="003C170C" w:rsidP="00FE3E1B">
      <w:pPr>
        <w:pStyle w:val="Normln1"/>
        <w:numPr>
          <w:ilvl w:val="6"/>
          <w:numId w:val="4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5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je povinen učinit veškerá nezbytná opatření k ochraně informací a údajů zpřístupněných Objednatelem.</w:t>
      </w:r>
    </w:p>
    <w:p w14:paraId="7F94CD8B" w14:textId="0D60DDFC" w:rsidR="00FE3E1B" w:rsidRPr="00B74A95" w:rsidRDefault="00475635" w:rsidP="00475635">
      <w:pPr>
        <w:pStyle w:val="Normln1"/>
        <w:tabs>
          <w:tab w:val="left" w:pos="426"/>
          <w:tab w:val="left" w:pos="708"/>
          <w:tab w:val="left" w:pos="1416"/>
        </w:tabs>
        <w:spacing w:after="120"/>
        <w:ind w:left="425"/>
        <w:contextualSpacing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ab/>
      </w:r>
      <w:r w:rsidRPr="00B74A95">
        <w:rPr>
          <w:rFonts w:ascii="Calibri" w:hAnsi="Calibri" w:cs="Calibri"/>
          <w:sz w:val="22"/>
          <w:szCs w:val="22"/>
        </w:rPr>
        <w:tab/>
      </w:r>
    </w:p>
    <w:p w14:paraId="35364F05" w14:textId="54652AF0" w:rsidR="00A20DFD" w:rsidRPr="00B74A95" w:rsidRDefault="00A20DFD" w:rsidP="007B0318">
      <w:pPr>
        <w:pStyle w:val="Normln1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5" w:firstLine="1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Článek VIII.</w:t>
      </w:r>
    </w:p>
    <w:p w14:paraId="7F82538C" w14:textId="1FB05FDF" w:rsidR="00A20DFD" w:rsidRPr="00B74A95" w:rsidRDefault="00C41DD6" w:rsidP="008A250A">
      <w:pPr>
        <w:spacing w:after="120"/>
        <w:ind w:left="426"/>
        <w:jc w:val="center"/>
        <w:rPr>
          <w:rFonts w:ascii="Calibri" w:hAnsi="Calibri" w:cs="Calibri"/>
          <w:b/>
          <w:lang w:val="cs-CZ" w:eastAsia="cs-CZ"/>
        </w:rPr>
      </w:pPr>
      <w:r w:rsidRPr="00B74A95">
        <w:rPr>
          <w:rFonts w:ascii="Calibri" w:hAnsi="Calibri" w:cs="Calibri"/>
          <w:b/>
          <w:lang w:val="cs-CZ" w:eastAsia="cs-CZ"/>
        </w:rPr>
        <w:t>FINANČNÍ KONTROLA, UCHOVÁNÍ DOKLADŮ A PODKLADŮ</w:t>
      </w:r>
    </w:p>
    <w:p w14:paraId="45CC0ECE" w14:textId="6B48AF7D" w:rsidR="00A20DFD" w:rsidRPr="00B74A95" w:rsidRDefault="003C170C" w:rsidP="00A20DF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iCs/>
          <w:sz w:val="22"/>
          <w:szCs w:val="22"/>
          <w:lang w:val="cs-CZ" w:eastAsia="cs-CZ"/>
        </w:rPr>
      </w:pPr>
      <w:r w:rsidRPr="00B74A95">
        <w:rPr>
          <w:rFonts w:ascii="Calibri" w:hAnsi="Calibri" w:cs="Calibri"/>
          <w:iCs/>
          <w:sz w:val="22"/>
          <w:szCs w:val="22"/>
          <w:lang w:val="cs-CZ" w:eastAsia="cs-CZ"/>
        </w:rPr>
        <w:t>Dodavatel</w:t>
      </w:r>
      <w:r w:rsidR="00A20DFD" w:rsidRPr="00B74A95">
        <w:rPr>
          <w:rFonts w:ascii="Calibri" w:hAnsi="Calibri" w:cs="Calibri"/>
          <w:iCs/>
          <w:sz w:val="22"/>
          <w:szCs w:val="22"/>
          <w:lang w:val="cs-CZ" w:eastAsia="cs-CZ"/>
        </w:rPr>
        <w:t xml:space="preserve"> 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je povinen, jako osoba povinná spolupůsobit při výkonu finanční kontroly dle § 2 písm. e) zákona č. 320/2001 Sb., o finanční kontrole ve veřejné správě a o změně některých zákonů (zákon o finanční kontrole), ve znění pozdějších předpisů, poskytnout součinnost Objednateli i kontrolním orgánům při provádění finanční kontroly dle citovaného zákona.  </w:t>
      </w:r>
    </w:p>
    <w:p w14:paraId="4060D2DF" w14:textId="1E6D3458" w:rsidR="00A20DFD" w:rsidRPr="00B74A95" w:rsidRDefault="003C170C" w:rsidP="00A20DFD">
      <w:pPr>
        <w:numPr>
          <w:ilvl w:val="0"/>
          <w:numId w:val="6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 w:eastAsia="cs-CZ"/>
        </w:rPr>
      </w:pPr>
      <w:r w:rsidRPr="00B74A95">
        <w:rPr>
          <w:rFonts w:ascii="Calibri" w:hAnsi="Calibri" w:cs="Calibri"/>
          <w:sz w:val="22"/>
          <w:szCs w:val="22"/>
          <w:lang w:val="cs-CZ" w:eastAsia="cs-CZ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 w:eastAsia="cs-CZ"/>
        </w:rPr>
        <w:t xml:space="preserve"> se zavazuje zajistit archivaci dokumentů o plnění Smlouvy po dobu stanovenou právními předpisy, zejména uchování účetních záznamů a dalších relevantních podkladů souvisejících s předmětem plnění této Smlouvy. </w:t>
      </w:r>
    </w:p>
    <w:p w14:paraId="0DE6B596" w14:textId="1BC641AA" w:rsidR="00A20DFD" w:rsidRPr="00B74A95" w:rsidRDefault="003C170C" w:rsidP="00A20DFD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  <w:lang w:val="cs-CZ" w:eastAsia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 se zavazuje k uchování účetních záznamů a dalších relevantních podkladů souvisejících s dodávkou dle platných právních předpisů.</w:t>
      </w:r>
    </w:p>
    <w:p w14:paraId="66D0F855" w14:textId="77777777" w:rsidR="00A20DFD" w:rsidRPr="00B74A95" w:rsidRDefault="00A20DFD" w:rsidP="00A20DFD">
      <w:pPr>
        <w:pStyle w:val="Normln1"/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 w:cs="Calibri"/>
          <w:sz w:val="22"/>
          <w:szCs w:val="22"/>
        </w:rPr>
      </w:pPr>
    </w:p>
    <w:p w14:paraId="79D3C199" w14:textId="77777777" w:rsidR="00A20DFD" w:rsidRPr="00B74A95" w:rsidRDefault="00A20DFD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Článek IX.</w:t>
      </w:r>
    </w:p>
    <w:p w14:paraId="4BB6F9ED" w14:textId="337B88A5" w:rsidR="00A20DFD" w:rsidRPr="00B74A95" w:rsidRDefault="00C41DD6" w:rsidP="00A20DFD">
      <w:pPr>
        <w:ind w:firstLine="426"/>
        <w:jc w:val="center"/>
        <w:rPr>
          <w:rFonts w:ascii="Calibri" w:hAnsi="Calibri" w:cs="Calibri"/>
          <w:b/>
          <w:lang w:val="cs-CZ"/>
        </w:rPr>
      </w:pPr>
      <w:r w:rsidRPr="00B74A95">
        <w:rPr>
          <w:rFonts w:ascii="Calibri" w:hAnsi="Calibri" w:cs="Calibri"/>
          <w:b/>
          <w:lang w:val="cs-CZ"/>
        </w:rPr>
        <w:t>ODPOVĚDNOST ZA VADY, ZÁRUKA ZA KVALITU PLNĚNÍ</w:t>
      </w:r>
    </w:p>
    <w:p w14:paraId="459ECFF1" w14:textId="227C82AA" w:rsidR="00A20DFD" w:rsidRPr="00B74A95" w:rsidRDefault="003C170C" w:rsidP="00A20DFD">
      <w:pPr>
        <w:pStyle w:val="Normln1"/>
        <w:numPr>
          <w:ilvl w:val="0"/>
          <w:numId w:val="20"/>
        </w:numPr>
        <w:spacing w:before="120" w:after="120"/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B74A95">
        <w:rPr>
          <w:rFonts w:ascii="Calibri" w:eastAsia="Times New Roman" w:hAnsi="Calibri" w:cs="Calibri"/>
          <w:sz w:val="22"/>
          <w:szCs w:val="22"/>
          <w:lang w:eastAsia="ar-SA"/>
        </w:rPr>
        <w:t>Dodavatel</w:t>
      </w:r>
      <w:r w:rsidR="00A20DFD" w:rsidRPr="00B74A95">
        <w:rPr>
          <w:rFonts w:ascii="Calibri" w:eastAsia="Times New Roman" w:hAnsi="Calibri" w:cs="Calibri"/>
          <w:sz w:val="22"/>
          <w:szCs w:val="22"/>
          <w:lang w:eastAsia="ar-SA"/>
        </w:rPr>
        <w:t xml:space="preserve"> odpovídá Objednateli za to, že plnění podle této </w:t>
      </w:r>
      <w:r w:rsidR="00A20DFD" w:rsidRPr="00B74A95">
        <w:rPr>
          <w:rFonts w:ascii="Calibri" w:hAnsi="Calibri" w:cs="Calibri"/>
          <w:sz w:val="22"/>
          <w:szCs w:val="22"/>
        </w:rPr>
        <w:t xml:space="preserve">Smlouvy </w:t>
      </w:r>
      <w:r w:rsidR="00A20DFD" w:rsidRPr="00B74A95">
        <w:rPr>
          <w:rFonts w:ascii="Calibri" w:eastAsia="Times New Roman" w:hAnsi="Calibri" w:cs="Calibri"/>
          <w:sz w:val="22"/>
          <w:szCs w:val="22"/>
          <w:lang w:eastAsia="ar-SA"/>
        </w:rPr>
        <w:t>nebude mít vady</w:t>
      </w:r>
      <w:r w:rsidR="007B0318" w:rsidRPr="00B74A95">
        <w:rPr>
          <w:rFonts w:ascii="Calibri" w:eastAsia="Times New Roman" w:hAnsi="Calibri" w:cs="Calibri"/>
          <w:sz w:val="22"/>
          <w:szCs w:val="22"/>
          <w:lang w:eastAsia="ar-SA"/>
        </w:rPr>
        <w:t>. Na dodaný materiál</w:t>
      </w:r>
      <w:r w:rsidR="00A20DFD" w:rsidRPr="00B74A95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E94EE9" w:rsidRPr="00B74A95">
        <w:rPr>
          <w:rFonts w:ascii="Calibri" w:eastAsia="Times New Roman" w:hAnsi="Calibri" w:cs="Calibri"/>
          <w:sz w:val="22"/>
          <w:szCs w:val="22"/>
          <w:lang w:eastAsia="ar-SA"/>
        </w:rPr>
        <w:t xml:space="preserve">i na poskytování služeb </w:t>
      </w:r>
      <w:r w:rsidR="009D3F80" w:rsidRPr="00B74A95">
        <w:rPr>
          <w:rFonts w:ascii="Calibri" w:eastAsia="Times New Roman" w:hAnsi="Calibri" w:cs="Calibri"/>
          <w:sz w:val="22"/>
          <w:szCs w:val="22"/>
          <w:lang w:eastAsia="ar-SA"/>
        </w:rPr>
        <w:t>dává</w:t>
      </w:r>
      <w:r w:rsidR="00A20DFD" w:rsidRPr="00B74A95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Pr="00B74A95">
        <w:rPr>
          <w:rFonts w:ascii="Calibri" w:eastAsia="Times New Roman" w:hAnsi="Calibri" w:cs="Calibri"/>
          <w:sz w:val="22"/>
          <w:szCs w:val="22"/>
          <w:lang w:eastAsia="ar-SA"/>
        </w:rPr>
        <w:t>Dodavatel</w:t>
      </w:r>
      <w:r w:rsidR="00A20DFD" w:rsidRPr="00B74A95">
        <w:rPr>
          <w:rFonts w:ascii="Calibri" w:eastAsia="Times New Roman" w:hAnsi="Calibri" w:cs="Calibri"/>
          <w:sz w:val="22"/>
          <w:szCs w:val="22"/>
          <w:lang w:eastAsia="ar-SA"/>
        </w:rPr>
        <w:t xml:space="preserve"> záruční dobu v délce nejméně 24 měsíců.</w:t>
      </w:r>
    </w:p>
    <w:p w14:paraId="789C1807" w14:textId="22948C7F" w:rsidR="00A20DFD" w:rsidRPr="00B74A95" w:rsidRDefault="003C170C" w:rsidP="00A20DFD">
      <w:pPr>
        <w:pStyle w:val="Normln1"/>
        <w:numPr>
          <w:ilvl w:val="0"/>
          <w:numId w:val="20"/>
        </w:numPr>
        <w:spacing w:before="120" w:after="120"/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B74A95">
        <w:rPr>
          <w:rFonts w:ascii="Calibri" w:hAnsi="Calibri" w:cs="Calibri"/>
          <w:sz w:val="22"/>
          <w:szCs w:val="22"/>
        </w:rPr>
        <w:t>Dodavatel</w:t>
      </w:r>
      <w:r w:rsidR="00A20DFD" w:rsidRPr="00B74A95">
        <w:rPr>
          <w:rFonts w:ascii="Calibri" w:hAnsi="Calibri" w:cs="Calibri"/>
          <w:sz w:val="22"/>
          <w:szCs w:val="22"/>
        </w:rPr>
        <w:t xml:space="preserve"> odpovídá za řádné a přesné provedení objednaných služeb, které jsou předmětem této Smlouvy, s tím, že služby a jejich výsledky musí odpovídat požadavkům sjednaným v této Smlouvě, právním normám a obvyklým požadavkům na poskytovaný druh služeb.</w:t>
      </w:r>
    </w:p>
    <w:p w14:paraId="1752CFB0" w14:textId="45A0A732" w:rsidR="00A20DFD" w:rsidRPr="00B74A95" w:rsidRDefault="00A20DFD" w:rsidP="00A20DFD">
      <w:pPr>
        <w:pStyle w:val="Normln1"/>
        <w:numPr>
          <w:ilvl w:val="0"/>
          <w:numId w:val="20"/>
        </w:numPr>
        <w:spacing w:before="120" w:after="120"/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B74A95">
        <w:rPr>
          <w:rFonts w:ascii="Calibri" w:hAnsi="Calibri" w:cs="Calibri"/>
          <w:sz w:val="22"/>
          <w:szCs w:val="22"/>
        </w:rPr>
        <w:t xml:space="preserve">Smluvní strany se dohodly, že v případě vady, tj. zajištění předmětu Smlouvy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>em v kvalitě, která neodpovídá předmětu Sm</w:t>
      </w:r>
      <w:r w:rsidR="007B0318" w:rsidRPr="00B74A95">
        <w:rPr>
          <w:rFonts w:ascii="Calibri" w:hAnsi="Calibri" w:cs="Calibri"/>
          <w:sz w:val="22"/>
          <w:szCs w:val="22"/>
        </w:rPr>
        <w:t>l</w:t>
      </w:r>
      <w:r w:rsidRPr="00B74A95">
        <w:rPr>
          <w:rFonts w:ascii="Calibri" w:hAnsi="Calibri" w:cs="Calibri"/>
          <w:sz w:val="22"/>
          <w:szCs w:val="22"/>
        </w:rPr>
        <w:t xml:space="preserve">ouvy, je Objednatel oprávněn požadovat po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>i její bezodkladnou nápravu tak, aby byl dodržen předmět a účel Smlouvy.</w:t>
      </w:r>
    </w:p>
    <w:p w14:paraId="5EF65240" w14:textId="3F1EC496" w:rsidR="00A20DFD" w:rsidRPr="00B74A95" w:rsidRDefault="00A20DFD" w:rsidP="00A20DFD">
      <w:pPr>
        <w:pStyle w:val="Normln1"/>
        <w:numPr>
          <w:ilvl w:val="0"/>
          <w:numId w:val="20"/>
        </w:numPr>
        <w:spacing w:before="120" w:after="120"/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B74A95">
        <w:rPr>
          <w:rFonts w:ascii="Calibri" w:hAnsi="Calibri" w:cs="Calibri"/>
          <w:sz w:val="22"/>
          <w:szCs w:val="22"/>
        </w:rPr>
        <w:t xml:space="preserve">Reklamace nedostatků musí být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 xml:space="preserve">i sdělena bez zbytečného odkladu po jejich zjištění, </w:t>
      </w:r>
      <w:r w:rsidR="00321145">
        <w:rPr>
          <w:rFonts w:ascii="Calibri" w:hAnsi="Calibri" w:cs="Calibri"/>
          <w:sz w:val="22"/>
          <w:szCs w:val="22"/>
        </w:rPr>
        <w:br/>
      </w:r>
      <w:r w:rsidRPr="00B74A95">
        <w:rPr>
          <w:rFonts w:ascii="Calibri" w:hAnsi="Calibri" w:cs="Calibri"/>
          <w:sz w:val="22"/>
          <w:szCs w:val="22"/>
        </w:rPr>
        <w:t xml:space="preserve">a to písemně.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 xml:space="preserve"> se zavazuje napravit případné vady bez zbytečného odkladu po jejich uplatnění Objednatelem</w:t>
      </w:r>
      <w:r w:rsidR="002A4669" w:rsidRPr="00B74A95">
        <w:rPr>
          <w:rFonts w:ascii="Calibri" w:hAnsi="Calibri" w:cs="Calibri"/>
          <w:sz w:val="22"/>
          <w:szCs w:val="22"/>
        </w:rPr>
        <w:t>, nejpo</w:t>
      </w:r>
      <w:r w:rsidR="00475635" w:rsidRPr="00B74A95">
        <w:rPr>
          <w:rFonts w:ascii="Calibri" w:hAnsi="Calibri" w:cs="Calibri"/>
          <w:sz w:val="22"/>
          <w:szCs w:val="22"/>
        </w:rPr>
        <w:t>zději do 3 pracovních dnů</w:t>
      </w:r>
      <w:r w:rsidR="002A4669" w:rsidRPr="00B74A95">
        <w:rPr>
          <w:rFonts w:ascii="Calibri" w:hAnsi="Calibri" w:cs="Calibri"/>
          <w:sz w:val="22"/>
          <w:szCs w:val="22"/>
        </w:rPr>
        <w:t xml:space="preserve">. </w:t>
      </w:r>
      <w:r w:rsidRPr="00B74A95">
        <w:rPr>
          <w:rFonts w:ascii="Calibri" w:hAnsi="Calibri" w:cs="Calibri"/>
          <w:sz w:val="22"/>
          <w:szCs w:val="22"/>
        </w:rPr>
        <w:t xml:space="preserve">O nápravě vady dle tohoto ustanovení sepíše Objednatel písemný zápis. </w:t>
      </w:r>
    </w:p>
    <w:p w14:paraId="223A529D" w14:textId="5ECAFB6D" w:rsidR="00475635" w:rsidRPr="00B74A95" w:rsidRDefault="00475635" w:rsidP="00A20DFD">
      <w:pPr>
        <w:pStyle w:val="Normln1"/>
        <w:numPr>
          <w:ilvl w:val="0"/>
          <w:numId w:val="20"/>
        </w:numPr>
        <w:spacing w:before="120" w:after="120"/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B74A95">
        <w:rPr>
          <w:rFonts w:ascii="Calibri" w:hAnsi="Calibri" w:cs="Calibri"/>
          <w:sz w:val="22"/>
          <w:szCs w:val="22"/>
        </w:rPr>
        <w:t xml:space="preserve">Jestliže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 xml:space="preserve"> nemůže dodržet lhůtu dle předchozího odstavce, je povinen Objednatele o této skutečnosti ihned informovat a objektivně zdůvodnit nezbytnost lhůty delší.</w:t>
      </w:r>
    </w:p>
    <w:p w14:paraId="53D24219" w14:textId="5BB54E70" w:rsidR="00475635" w:rsidRPr="00B74A95" w:rsidRDefault="00A20DFD" w:rsidP="009D3F80">
      <w:pPr>
        <w:pStyle w:val="Normln1"/>
        <w:numPr>
          <w:ilvl w:val="0"/>
          <w:numId w:val="20"/>
        </w:numPr>
        <w:spacing w:before="120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Objednatel má vůči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>i dále právo z odpovědnosti za vady, a to právo na odstoupení od Smlouvy v případě, kdy vady v poskytovaném plnění jsou takového charakteru, že ztěžují, či dokonce brání naplnění předmětu a účelu Smlouvy.</w:t>
      </w:r>
    </w:p>
    <w:p w14:paraId="35811187" w14:textId="77777777" w:rsidR="009D3F80" w:rsidRDefault="009D3F80" w:rsidP="009D3F80">
      <w:pPr>
        <w:pStyle w:val="Normln1"/>
        <w:ind w:left="425"/>
        <w:jc w:val="both"/>
        <w:rPr>
          <w:rFonts w:ascii="Calibri" w:hAnsi="Calibri" w:cs="Calibri"/>
          <w:b/>
          <w:sz w:val="22"/>
          <w:szCs w:val="22"/>
        </w:rPr>
      </w:pPr>
    </w:p>
    <w:p w14:paraId="3845AAEA" w14:textId="77777777" w:rsidR="00321145" w:rsidRDefault="00321145" w:rsidP="009D3F80">
      <w:pPr>
        <w:pStyle w:val="Normln1"/>
        <w:ind w:left="425"/>
        <w:jc w:val="both"/>
        <w:rPr>
          <w:rFonts w:ascii="Calibri" w:hAnsi="Calibri" w:cs="Calibri"/>
          <w:b/>
          <w:sz w:val="22"/>
          <w:szCs w:val="22"/>
        </w:rPr>
      </w:pPr>
    </w:p>
    <w:p w14:paraId="079D7F83" w14:textId="77777777" w:rsidR="00321145" w:rsidRDefault="00321145" w:rsidP="009D3F80">
      <w:pPr>
        <w:pStyle w:val="Normln1"/>
        <w:ind w:left="425"/>
        <w:jc w:val="both"/>
        <w:rPr>
          <w:rFonts w:ascii="Calibri" w:hAnsi="Calibri" w:cs="Calibri"/>
          <w:b/>
          <w:sz w:val="22"/>
          <w:szCs w:val="22"/>
        </w:rPr>
      </w:pPr>
    </w:p>
    <w:p w14:paraId="46FA1D47" w14:textId="77777777" w:rsidR="00321145" w:rsidRPr="00B74A95" w:rsidRDefault="00321145" w:rsidP="009D3F80">
      <w:pPr>
        <w:pStyle w:val="Normln1"/>
        <w:ind w:left="425"/>
        <w:jc w:val="both"/>
        <w:rPr>
          <w:rFonts w:ascii="Calibri" w:hAnsi="Calibri" w:cs="Calibri"/>
          <w:b/>
          <w:sz w:val="22"/>
          <w:szCs w:val="22"/>
        </w:rPr>
      </w:pPr>
    </w:p>
    <w:p w14:paraId="2276EBB6" w14:textId="66758E64" w:rsidR="00A20DFD" w:rsidRPr="00B74A95" w:rsidRDefault="00A20DFD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lastRenderedPageBreak/>
        <w:t>Článek X.</w:t>
      </w:r>
    </w:p>
    <w:p w14:paraId="473D5D8A" w14:textId="496C9711" w:rsidR="00A20DFD" w:rsidRPr="00B74A95" w:rsidRDefault="00A20DFD" w:rsidP="00A20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right="942" w:firstLine="426"/>
        <w:jc w:val="center"/>
        <w:rPr>
          <w:rFonts w:ascii="Calibri" w:hAnsi="Calibri" w:cs="Calibri"/>
          <w:b/>
          <w:lang w:val="cs-CZ"/>
        </w:rPr>
      </w:pPr>
      <w:r w:rsidRPr="00B74A95">
        <w:rPr>
          <w:rFonts w:ascii="Calibri" w:hAnsi="Calibri" w:cs="Calibri"/>
          <w:b/>
          <w:lang w:val="cs-CZ"/>
        </w:rPr>
        <w:tab/>
      </w:r>
      <w:r w:rsidRPr="00B74A95">
        <w:rPr>
          <w:rFonts w:ascii="Calibri" w:hAnsi="Calibri" w:cs="Calibri"/>
          <w:b/>
          <w:lang w:val="cs-CZ"/>
        </w:rPr>
        <w:tab/>
      </w:r>
      <w:r w:rsidR="00C41DD6" w:rsidRPr="00B74A95">
        <w:rPr>
          <w:rFonts w:ascii="Calibri" w:hAnsi="Calibri" w:cs="Calibri"/>
          <w:b/>
          <w:lang w:val="cs-CZ"/>
        </w:rPr>
        <w:t>ODPOVĚDNOST ZA ŠKODU</w:t>
      </w:r>
    </w:p>
    <w:p w14:paraId="183A485C" w14:textId="46E7B4A6" w:rsidR="00A20DFD" w:rsidRPr="00B74A95" w:rsidRDefault="00A20DFD" w:rsidP="00A20DFD">
      <w:pPr>
        <w:pStyle w:val="Odstavecseseznamem"/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Objednatel je oprávněn požadovat po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i a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je povinen </w:t>
      </w:r>
      <w:r w:rsidR="000F2685" w:rsidRPr="00B74A95">
        <w:rPr>
          <w:rFonts w:ascii="Calibri" w:hAnsi="Calibri" w:cs="Calibri"/>
          <w:sz w:val="22"/>
          <w:szCs w:val="22"/>
          <w:lang w:val="cs-CZ"/>
        </w:rPr>
        <w:t>nahradit Objednateli újmu</w:t>
      </w:r>
      <w:r w:rsidRPr="00B74A95">
        <w:rPr>
          <w:rFonts w:ascii="Calibri" w:hAnsi="Calibri" w:cs="Calibri"/>
          <w:sz w:val="22"/>
          <w:szCs w:val="22"/>
          <w:lang w:val="cs-CZ"/>
        </w:rPr>
        <w:t>, kter</w:t>
      </w:r>
      <w:r w:rsidR="00F16E87" w:rsidRPr="00B74A95">
        <w:rPr>
          <w:rFonts w:ascii="Calibri" w:hAnsi="Calibri" w:cs="Calibri"/>
          <w:sz w:val="22"/>
          <w:szCs w:val="22"/>
          <w:lang w:val="cs-CZ"/>
        </w:rPr>
        <w:t>á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16E87" w:rsidRPr="00B74A95">
        <w:rPr>
          <w:rFonts w:ascii="Calibri" w:hAnsi="Calibri" w:cs="Calibri"/>
          <w:sz w:val="22"/>
          <w:szCs w:val="22"/>
          <w:lang w:val="cs-CZ"/>
        </w:rPr>
        <w:t xml:space="preserve">byla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F16E87" w:rsidRPr="00B74A95">
        <w:rPr>
          <w:rFonts w:ascii="Calibri" w:hAnsi="Calibri" w:cs="Calibri"/>
          <w:sz w:val="22"/>
          <w:szCs w:val="22"/>
          <w:lang w:val="cs-CZ"/>
        </w:rPr>
        <w:t>em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nebo jím pověřen</w:t>
      </w:r>
      <w:r w:rsidR="00F16E87" w:rsidRPr="00B74A95">
        <w:rPr>
          <w:rFonts w:ascii="Calibri" w:hAnsi="Calibri" w:cs="Calibri"/>
          <w:sz w:val="22"/>
          <w:szCs w:val="22"/>
          <w:lang w:val="cs-CZ"/>
        </w:rPr>
        <w:t xml:space="preserve">ými </w:t>
      </w:r>
      <w:r w:rsidRPr="00B74A95">
        <w:rPr>
          <w:rFonts w:ascii="Calibri" w:hAnsi="Calibri" w:cs="Calibri"/>
          <w:sz w:val="22"/>
          <w:szCs w:val="22"/>
          <w:lang w:val="cs-CZ"/>
        </w:rPr>
        <w:t>osob</w:t>
      </w:r>
      <w:r w:rsidR="00F16E87" w:rsidRPr="00B74A95">
        <w:rPr>
          <w:rFonts w:ascii="Calibri" w:hAnsi="Calibri" w:cs="Calibri"/>
          <w:sz w:val="22"/>
          <w:szCs w:val="22"/>
          <w:lang w:val="cs-CZ"/>
        </w:rPr>
        <w:t>ami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způso</w:t>
      </w:r>
      <w:r w:rsidR="00F16E87" w:rsidRPr="00B74A95">
        <w:rPr>
          <w:rFonts w:ascii="Calibri" w:hAnsi="Calibri" w:cs="Calibri"/>
          <w:sz w:val="22"/>
          <w:szCs w:val="22"/>
          <w:lang w:val="cs-CZ"/>
        </w:rPr>
        <w:t>bena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Objednateli porušením povinností daných touto Smlouvou nebo v souvislosti s prováděním plnění dle této Smlouvy nebo porušením povinností dle příslušných právních předpisů. Pro náhradu újmy/škody platí ustanoveni § 2894 a násl. Občanského zákoníku. Náhrada škody zahrnuje skutečnou škodu. Úhrada újmy nevylučuje uplatnění smluvní pokuty Objednatelem.</w:t>
      </w:r>
    </w:p>
    <w:p w14:paraId="0EF6A101" w14:textId="1F654792" w:rsidR="00A20DFD" w:rsidRPr="00B74A95" w:rsidRDefault="003C170C" w:rsidP="00A20DFD">
      <w:pPr>
        <w:pStyle w:val="Odstavecseseznamem"/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 je povinen nahradit Objednateli újmu, pokud mu vznikla v přímé souvislosti s poskytováním služeb dle této Smlouvy a pokud byla způsobena porušením povinností </w:t>
      </w:r>
      <w:r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e, resp. osob ve smluvním vztahu s </w:t>
      </w:r>
      <w:r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em, prostřednictvím kterých </w:t>
      </w:r>
      <w:r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 dohodnuté služby poskytuje.</w:t>
      </w:r>
    </w:p>
    <w:p w14:paraId="268B63F4" w14:textId="5E84C4F7" w:rsidR="00A20DFD" w:rsidRPr="00B74A95" w:rsidRDefault="003C170C" w:rsidP="00A20DFD">
      <w:pPr>
        <w:pStyle w:val="Odstavecseseznamem"/>
        <w:numPr>
          <w:ilvl w:val="0"/>
          <w:numId w:val="21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-50" w:hanging="426"/>
        <w:jc w:val="both"/>
        <w:textAlignment w:val="baseline"/>
        <w:rPr>
          <w:rFonts w:ascii="Calibri" w:eastAsia="ヒラギノ角ゴ Pro W3" w:hAnsi="Calibri" w:cs="Calibri"/>
          <w:b/>
          <w:color w:val="000000"/>
          <w:sz w:val="22"/>
          <w:szCs w:val="22"/>
          <w:lang w:val="cs-CZ" w:eastAsia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 nebude odpovědný za škodu vzniklou v souvislosti s poskytnutými službami v té míře, v jaké bylo poskytnutí služeb ovlivněno faktory nebo jevy, které nemohly být při uplatnění odborné péče při poskytování služeb </w:t>
      </w:r>
      <w:r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em zohledněny nebo pokud budou poskytnuté služby ovlivněny nepřesnými, neúplnými nebo nesprávnými informacemi či podklady dodanými Objednatelem či třetí stranou určenou Objednatelem, za předpokladu, že </w:t>
      </w:r>
      <w:r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 nemohl tyto skutečnosti při vynaložení řádné a odborné péče odhalit.</w:t>
      </w:r>
    </w:p>
    <w:p w14:paraId="4C865125" w14:textId="77777777" w:rsidR="00A20DFD" w:rsidRPr="00B74A95" w:rsidRDefault="00A20DFD" w:rsidP="00A20DFD">
      <w:pPr>
        <w:pStyle w:val="Odstavecseseznamem"/>
        <w:tabs>
          <w:tab w:val="left" w:pos="426"/>
        </w:tabs>
        <w:overflowPunct w:val="0"/>
        <w:autoSpaceDE w:val="0"/>
        <w:autoSpaceDN w:val="0"/>
        <w:adjustRightInd w:val="0"/>
        <w:ind w:left="426" w:right="-50"/>
        <w:jc w:val="both"/>
        <w:textAlignment w:val="baseline"/>
        <w:rPr>
          <w:rFonts w:ascii="Calibri" w:eastAsia="ヒラギノ角ゴ Pro W3" w:hAnsi="Calibri" w:cs="Calibri"/>
          <w:b/>
          <w:color w:val="000000"/>
          <w:sz w:val="22"/>
          <w:szCs w:val="22"/>
          <w:lang w:val="cs-CZ" w:eastAsia="cs-CZ"/>
        </w:rPr>
      </w:pPr>
    </w:p>
    <w:p w14:paraId="57E3D98C" w14:textId="77777777" w:rsidR="00A20DFD" w:rsidRPr="00B74A95" w:rsidRDefault="00A20DFD" w:rsidP="008A250A">
      <w:pPr>
        <w:pStyle w:val="Normln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Článek XI.</w:t>
      </w:r>
    </w:p>
    <w:p w14:paraId="5B1DB948" w14:textId="6EFA8FD5" w:rsidR="00A20DFD" w:rsidRPr="00B74A95" w:rsidRDefault="00C41DD6" w:rsidP="008A250A">
      <w:pPr>
        <w:pStyle w:val="Normln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SMLUVNÍ POKUTY</w:t>
      </w:r>
    </w:p>
    <w:p w14:paraId="1E59EECD" w14:textId="0B657826" w:rsidR="00A20DFD" w:rsidRPr="00B74A95" w:rsidRDefault="00A20DFD" w:rsidP="00A20DFD">
      <w:pPr>
        <w:pStyle w:val="Normln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1. </w:t>
      </w:r>
      <w:r w:rsidRPr="00B74A95">
        <w:rPr>
          <w:rFonts w:ascii="Calibri" w:hAnsi="Calibri" w:cs="Calibri"/>
          <w:sz w:val="22"/>
          <w:szCs w:val="22"/>
        </w:rPr>
        <w:tab/>
        <w:t>Objednatel</w:t>
      </w:r>
      <w:r w:rsidR="000C45FF" w:rsidRPr="00B74A95">
        <w:rPr>
          <w:rFonts w:ascii="Calibri" w:hAnsi="Calibri" w:cs="Calibri"/>
          <w:sz w:val="22"/>
          <w:szCs w:val="22"/>
        </w:rPr>
        <w:t xml:space="preserve"> je oprávněn požadovat uhrazení</w:t>
      </w:r>
      <w:r w:rsidRPr="00B74A95">
        <w:rPr>
          <w:rFonts w:ascii="Calibri" w:hAnsi="Calibri" w:cs="Calibri"/>
          <w:sz w:val="22"/>
          <w:szCs w:val="22"/>
        </w:rPr>
        <w:t xml:space="preserve"> smluvní pokut</w:t>
      </w:r>
      <w:r w:rsidR="00EF0F6E" w:rsidRPr="00B74A95">
        <w:rPr>
          <w:rFonts w:ascii="Calibri" w:hAnsi="Calibri" w:cs="Calibri"/>
          <w:sz w:val="22"/>
          <w:szCs w:val="22"/>
        </w:rPr>
        <w:t>y</w:t>
      </w:r>
      <w:r w:rsidRPr="00B74A95">
        <w:rPr>
          <w:rFonts w:ascii="Calibri" w:hAnsi="Calibri" w:cs="Calibri"/>
          <w:sz w:val="22"/>
          <w:szCs w:val="22"/>
        </w:rPr>
        <w:t xml:space="preserve"> v případě následujících porušení Smlouvy:</w:t>
      </w:r>
    </w:p>
    <w:p w14:paraId="7B2AFAAC" w14:textId="17E7CC46" w:rsidR="00A20DFD" w:rsidRPr="00B74A95" w:rsidRDefault="009A6577" w:rsidP="00A20DFD">
      <w:pPr>
        <w:pStyle w:val="Odrazka2"/>
        <w:numPr>
          <w:ilvl w:val="2"/>
          <w:numId w:val="5"/>
        </w:numPr>
        <w:spacing w:before="0" w:after="0" w:line="240" w:lineRule="auto"/>
        <w:ind w:left="709" w:hanging="283"/>
        <w:rPr>
          <w:rFonts w:cs="Calibri"/>
          <w:szCs w:val="22"/>
          <w:lang w:val="cs-CZ"/>
        </w:rPr>
      </w:pPr>
      <w:r w:rsidRPr="00B74A95">
        <w:rPr>
          <w:rFonts w:cs="Calibri"/>
          <w:szCs w:val="22"/>
          <w:lang w:val="cs-CZ"/>
        </w:rPr>
        <w:t>za</w:t>
      </w:r>
      <w:r w:rsidR="00F15552" w:rsidRPr="00B74A95">
        <w:rPr>
          <w:rFonts w:cs="Calibri"/>
          <w:szCs w:val="22"/>
          <w:lang w:val="cs-CZ"/>
        </w:rPr>
        <w:t xml:space="preserve"> prodlení s nástupem k odstranění </w:t>
      </w:r>
      <w:r w:rsidR="00672143" w:rsidRPr="00B74A95">
        <w:rPr>
          <w:rFonts w:cs="Calibri"/>
          <w:szCs w:val="22"/>
          <w:lang w:val="cs-CZ"/>
        </w:rPr>
        <w:t>Záv</w:t>
      </w:r>
      <w:r w:rsidR="009D3F80" w:rsidRPr="00B74A95">
        <w:rPr>
          <w:rFonts w:cs="Calibri"/>
          <w:szCs w:val="22"/>
          <w:lang w:val="cs-CZ"/>
        </w:rPr>
        <w:t>ady nebo Havárie</w:t>
      </w:r>
      <w:r w:rsidR="00D67129" w:rsidRPr="00B74A95">
        <w:rPr>
          <w:rFonts w:cs="Calibri"/>
          <w:szCs w:val="22"/>
          <w:lang w:val="cs-CZ"/>
        </w:rPr>
        <w:t xml:space="preserve"> dle čl. </w:t>
      </w:r>
      <w:r w:rsidR="00C41DD6" w:rsidRPr="00B74A95">
        <w:rPr>
          <w:rFonts w:cs="Calibri"/>
          <w:szCs w:val="22"/>
          <w:lang w:val="cs-CZ"/>
        </w:rPr>
        <w:t>III</w:t>
      </w:r>
      <w:r w:rsidR="00C317CF" w:rsidRPr="00B74A95">
        <w:rPr>
          <w:rFonts w:cs="Calibri"/>
          <w:szCs w:val="22"/>
          <w:lang w:val="cs-CZ"/>
        </w:rPr>
        <w:t>.,</w:t>
      </w:r>
      <w:r w:rsidR="00D67129" w:rsidRPr="00B74A95">
        <w:rPr>
          <w:rFonts w:cs="Calibri"/>
          <w:szCs w:val="22"/>
          <w:lang w:val="cs-CZ"/>
        </w:rPr>
        <w:t xml:space="preserve"> odst. </w:t>
      </w:r>
      <w:r w:rsidR="00BE0FA7" w:rsidRPr="00B74A95">
        <w:rPr>
          <w:rFonts w:cs="Calibri"/>
          <w:szCs w:val="22"/>
          <w:lang w:val="cs-CZ"/>
        </w:rPr>
        <w:t>5</w:t>
      </w:r>
      <w:r w:rsidR="002A4669" w:rsidRPr="00B74A95">
        <w:rPr>
          <w:rFonts w:cs="Calibri"/>
          <w:szCs w:val="22"/>
          <w:lang w:val="cs-CZ"/>
        </w:rPr>
        <w:t xml:space="preserve"> Smlouvy</w:t>
      </w:r>
      <w:r w:rsidR="00F15552" w:rsidRPr="00B74A95">
        <w:rPr>
          <w:rFonts w:cs="Calibri"/>
          <w:szCs w:val="22"/>
          <w:lang w:val="cs-CZ"/>
        </w:rPr>
        <w:t xml:space="preserve"> ve výši </w:t>
      </w:r>
      <w:r w:rsidR="002A4669" w:rsidRPr="00B74A95">
        <w:rPr>
          <w:rFonts w:cs="Calibri"/>
          <w:szCs w:val="22"/>
          <w:lang w:val="cs-CZ"/>
        </w:rPr>
        <w:t>500,- </w:t>
      </w:r>
      <w:r w:rsidR="00E94EE9" w:rsidRPr="00B74A95">
        <w:rPr>
          <w:rFonts w:cs="Calibri"/>
          <w:szCs w:val="22"/>
          <w:lang w:val="cs-CZ"/>
        </w:rPr>
        <w:t>Kč za každou, i započatou,</w:t>
      </w:r>
      <w:r w:rsidR="00F15552" w:rsidRPr="00B74A95">
        <w:rPr>
          <w:rFonts w:cs="Calibri"/>
          <w:szCs w:val="22"/>
          <w:lang w:val="cs-CZ"/>
        </w:rPr>
        <w:t xml:space="preserve"> hodinu prodlení</w:t>
      </w:r>
      <w:r w:rsidR="00A20DFD" w:rsidRPr="00B74A95">
        <w:rPr>
          <w:rFonts w:cs="Calibri"/>
          <w:szCs w:val="22"/>
          <w:lang w:val="cs-CZ"/>
        </w:rPr>
        <w:t>;</w:t>
      </w:r>
    </w:p>
    <w:p w14:paraId="3ADF8E46" w14:textId="0C3A8203" w:rsidR="00F15552" w:rsidRPr="00B74A95" w:rsidRDefault="009A6577" w:rsidP="00A20DFD">
      <w:pPr>
        <w:pStyle w:val="Odrazka2"/>
        <w:numPr>
          <w:ilvl w:val="2"/>
          <w:numId w:val="5"/>
        </w:numPr>
        <w:spacing w:before="0" w:after="0" w:line="240" w:lineRule="auto"/>
        <w:ind w:left="709" w:hanging="283"/>
        <w:rPr>
          <w:rFonts w:cs="Calibri"/>
          <w:szCs w:val="22"/>
          <w:lang w:val="cs-CZ"/>
        </w:rPr>
      </w:pPr>
      <w:r w:rsidRPr="00B74A95">
        <w:rPr>
          <w:rFonts w:cs="Calibri"/>
          <w:szCs w:val="22"/>
          <w:lang w:val="cs-CZ"/>
        </w:rPr>
        <w:t xml:space="preserve">za nedodržení termínu </w:t>
      </w:r>
      <w:r w:rsidR="0042502C" w:rsidRPr="00B74A95">
        <w:rPr>
          <w:rFonts w:cs="Calibri"/>
          <w:szCs w:val="22"/>
          <w:lang w:val="cs-CZ"/>
        </w:rPr>
        <w:t>provedení prohlídky</w:t>
      </w:r>
      <w:r w:rsidRPr="00B74A95">
        <w:rPr>
          <w:rFonts w:cs="Calibri"/>
          <w:szCs w:val="22"/>
          <w:lang w:val="cs-CZ"/>
        </w:rPr>
        <w:t xml:space="preserve"> dle čl. </w:t>
      </w:r>
      <w:r w:rsidR="00C41DD6" w:rsidRPr="00B74A95">
        <w:rPr>
          <w:rFonts w:cs="Calibri"/>
          <w:szCs w:val="22"/>
          <w:lang w:val="cs-CZ"/>
        </w:rPr>
        <w:t>III.</w:t>
      </w:r>
      <w:r w:rsidRPr="00B74A95">
        <w:rPr>
          <w:rFonts w:cs="Calibri"/>
          <w:szCs w:val="22"/>
          <w:lang w:val="cs-CZ"/>
        </w:rPr>
        <w:t xml:space="preserve"> odst. 2 </w:t>
      </w:r>
      <w:r w:rsidR="002A4669" w:rsidRPr="00B74A95">
        <w:rPr>
          <w:rFonts w:cs="Calibri"/>
          <w:szCs w:val="22"/>
          <w:lang w:val="cs-CZ"/>
        </w:rPr>
        <w:t xml:space="preserve">Smlouvy </w:t>
      </w:r>
      <w:r w:rsidR="00252515" w:rsidRPr="00B74A95">
        <w:rPr>
          <w:rFonts w:cs="Calibri"/>
          <w:szCs w:val="22"/>
          <w:lang w:val="cs-CZ"/>
        </w:rPr>
        <w:t>ve výši 5</w:t>
      </w:r>
      <w:r w:rsidRPr="00B74A95">
        <w:rPr>
          <w:rFonts w:cs="Calibri"/>
          <w:szCs w:val="22"/>
          <w:lang w:val="cs-CZ"/>
        </w:rPr>
        <w:t xml:space="preserve"> 000,- Kč za každý, i započatý, den prodlení;  </w:t>
      </w:r>
    </w:p>
    <w:p w14:paraId="2D61DB96" w14:textId="5DE3E6CC" w:rsidR="00A20DFD" w:rsidRPr="00B74A95" w:rsidRDefault="00A20DFD" w:rsidP="000F2685">
      <w:pPr>
        <w:pStyle w:val="Odrazka2"/>
        <w:numPr>
          <w:ilvl w:val="2"/>
          <w:numId w:val="5"/>
        </w:numPr>
        <w:spacing w:before="0" w:after="0" w:line="240" w:lineRule="auto"/>
        <w:ind w:left="709" w:hanging="283"/>
        <w:rPr>
          <w:rFonts w:cs="Calibri"/>
          <w:szCs w:val="22"/>
          <w:lang w:val="cs-CZ"/>
        </w:rPr>
      </w:pPr>
      <w:r w:rsidRPr="00B74A95">
        <w:rPr>
          <w:rFonts w:cs="Calibri"/>
          <w:szCs w:val="22"/>
          <w:lang w:val="cs-CZ"/>
        </w:rPr>
        <w:t xml:space="preserve">za neodstranění </w:t>
      </w:r>
      <w:r w:rsidR="009D3F80" w:rsidRPr="00B74A95">
        <w:rPr>
          <w:rFonts w:cs="Calibri"/>
          <w:szCs w:val="22"/>
          <w:lang w:val="cs-CZ"/>
        </w:rPr>
        <w:t xml:space="preserve">Objednatelem řádně </w:t>
      </w:r>
      <w:r w:rsidRPr="00B74A95">
        <w:rPr>
          <w:rFonts w:cs="Calibri"/>
          <w:szCs w:val="22"/>
          <w:lang w:val="cs-CZ"/>
        </w:rPr>
        <w:t xml:space="preserve">reklamovaných vad </w:t>
      </w:r>
      <w:r w:rsidR="00A51368" w:rsidRPr="00B74A95">
        <w:rPr>
          <w:rFonts w:cs="Calibri"/>
          <w:szCs w:val="22"/>
          <w:lang w:val="cs-CZ"/>
        </w:rPr>
        <w:t>zjištěných po</w:t>
      </w:r>
      <w:r w:rsidRPr="00B74A95">
        <w:rPr>
          <w:rFonts w:cs="Calibri"/>
          <w:szCs w:val="22"/>
          <w:lang w:val="cs-CZ"/>
        </w:rPr>
        <w:t xml:space="preserve"> předání </w:t>
      </w:r>
      <w:r w:rsidR="00A51368" w:rsidRPr="00B74A95">
        <w:rPr>
          <w:rFonts w:cs="Calibri"/>
          <w:szCs w:val="22"/>
          <w:lang w:val="cs-CZ"/>
        </w:rPr>
        <w:t>plnění</w:t>
      </w:r>
      <w:r w:rsidR="009D3F80" w:rsidRPr="00B74A95">
        <w:rPr>
          <w:rFonts w:cs="Calibri"/>
          <w:szCs w:val="22"/>
          <w:lang w:val="cs-CZ"/>
        </w:rPr>
        <w:t xml:space="preserve"> d</w:t>
      </w:r>
      <w:r w:rsidR="002A4669" w:rsidRPr="00B74A95">
        <w:rPr>
          <w:rFonts w:cs="Calibri"/>
          <w:szCs w:val="22"/>
          <w:lang w:val="cs-CZ"/>
        </w:rPr>
        <w:t xml:space="preserve">le čl. </w:t>
      </w:r>
      <w:r w:rsidR="00C41DD6" w:rsidRPr="00B74A95">
        <w:rPr>
          <w:rFonts w:cs="Calibri"/>
          <w:szCs w:val="22"/>
          <w:lang w:val="cs-CZ"/>
        </w:rPr>
        <w:t>IX</w:t>
      </w:r>
      <w:r w:rsidR="002A4669" w:rsidRPr="00B74A95">
        <w:rPr>
          <w:rFonts w:cs="Calibri"/>
          <w:szCs w:val="22"/>
          <w:lang w:val="cs-CZ"/>
        </w:rPr>
        <w:t>. odst. 4 Smlouvy</w:t>
      </w:r>
      <w:r w:rsidR="009D3F80" w:rsidRPr="00B74A95">
        <w:rPr>
          <w:rFonts w:cs="Calibri"/>
          <w:szCs w:val="22"/>
          <w:lang w:val="cs-CZ"/>
        </w:rPr>
        <w:t>, s ohledem na znění odst. 5 téhož článku,</w:t>
      </w:r>
      <w:r w:rsidR="00F15552" w:rsidRPr="00B74A95">
        <w:rPr>
          <w:rFonts w:cs="Calibri"/>
          <w:szCs w:val="22"/>
          <w:lang w:val="cs-CZ"/>
        </w:rPr>
        <w:t xml:space="preserve"> ve výši </w:t>
      </w:r>
      <w:r w:rsidR="002A4669" w:rsidRPr="00B74A95">
        <w:rPr>
          <w:rFonts w:cs="Calibri"/>
          <w:szCs w:val="22"/>
          <w:lang w:val="cs-CZ"/>
        </w:rPr>
        <w:t>1 000,- Kč</w:t>
      </w:r>
      <w:r w:rsidRPr="00B74A95">
        <w:rPr>
          <w:rFonts w:cs="Calibri"/>
          <w:szCs w:val="22"/>
          <w:lang w:val="cs-CZ"/>
        </w:rPr>
        <w:t xml:space="preserve"> za každý</w:t>
      </w:r>
      <w:r w:rsidR="00F15552" w:rsidRPr="00B74A95">
        <w:rPr>
          <w:rFonts w:cs="Calibri"/>
          <w:szCs w:val="22"/>
          <w:lang w:val="cs-CZ"/>
        </w:rPr>
        <w:t xml:space="preserve">, </w:t>
      </w:r>
      <w:r w:rsidR="00321145">
        <w:rPr>
          <w:rFonts w:cs="Calibri"/>
          <w:szCs w:val="22"/>
          <w:lang w:val="cs-CZ"/>
        </w:rPr>
        <w:br/>
      </w:r>
      <w:r w:rsidR="00F15552" w:rsidRPr="00B74A95">
        <w:rPr>
          <w:rFonts w:cs="Calibri"/>
          <w:szCs w:val="22"/>
          <w:lang w:val="cs-CZ"/>
        </w:rPr>
        <w:t>i započatý,</w:t>
      </w:r>
      <w:r w:rsidRPr="00B74A95">
        <w:rPr>
          <w:rFonts w:cs="Calibri"/>
          <w:szCs w:val="22"/>
          <w:lang w:val="cs-CZ"/>
        </w:rPr>
        <w:t xml:space="preserve"> den prodlení</w:t>
      </w:r>
      <w:r w:rsidR="000F2685" w:rsidRPr="00B74A95">
        <w:rPr>
          <w:rFonts w:cs="Calibri"/>
          <w:szCs w:val="22"/>
          <w:lang w:val="cs-CZ"/>
        </w:rPr>
        <w:t xml:space="preserve"> a</w:t>
      </w:r>
    </w:p>
    <w:p w14:paraId="1E31E043" w14:textId="5E0AB127" w:rsidR="00A20DFD" w:rsidRPr="00B74A95" w:rsidRDefault="00A20DFD" w:rsidP="00A20DFD">
      <w:pPr>
        <w:pStyle w:val="Odstavecseseznamem"/>
        <w:numPr>
          <w:ilvl w:val="2"/>
          <w:numId w:val="5"/>
        </w:numPr>
        <w:spacing w:after="120"/>
        <w:ind w:left="709" w:hanging="284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za porušení povinnosti mlčenlivosti specifikované v této Smlouvě je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povinen uhradit Objednateli smluvní pokutu ve výši 100 000,- Kč, a to za každý jednotlivý případ porušení </w:t>
      </w:r>
      <w:r w:rsidR="00F15552" w:rsidRPr="00B74A95">
        <w:rPr>
          <w:rFonts w:ascii="Calibri" w:hAnsi="Calibri" w:cs="Calibri"/>
          <w:sz w:val="22"/>
          <w:szCs w:val="22"/>
          <w:lang w:val="cs-CZ"/>
        </w:rPr>
        <w:t xml:space="preserve">této </w:t>
      </w:r>
      <w:r w:rsidRPr="00B74A95">
        <w:rPr>
          <w:rFonts w:ascii="Calibri" w:hAnsi="Calibri" w:cs="Calibri"/>
          <w:sz w:val="22"/>
          <w:szCs w:val="22"/>
          <w:lang w:val="cs-CZ"/>
        </w:rPr>
        <w:t>povinnosti.</w:t>
      </w:r>
    </w:p>
    <w:p w14:paraId="7A752ADA" w14:textId="77777777" w:rsidR="00A20DFD" w:rsidRPr="00B74A95" w:rsidRDefault="00A20DFD" w:rsidP="00A20DFD">
      <w:pPr>
        <w:pStyle w:val="Odrazka2"/>
        <w:numPr>
          <w:ilvl w:val="6"/>
          <w:numId w:val="24"/>
        </w:numPr>
        <w:tabs>
          <w:tab w:val="left" w:pos="426"/>
        </w:tabs>
        <w:spacing w:before="0" w:after="120" w:line="240" w:lineRule="auto"/>
        <w:ind w:hanging="2520"/>
        <w:rPr>
          <w:rFonts w:cs="Calibri"/>
          <w:szCs w:val="22"/>
          <w:lang w:val="cs-CZ"/>
        </w:rPr>
      </w:pPr>
      <w:r w:rsidRPr="00B74A95">
        <w:rPr>
          <w:rFonts w:cs="Calibri"/>
          <w:szCs w:val="22"/>
          <w:lang w:val="cs-CZ"/>
        </w:rPr>
        <w:t>Smluvní pokuty lze uložit i opakovaně za každý jednotlivý případ.</w:t>
      </w:r>
    </w:p>
    <w:p w14:paraId="7BF9D617" w14:textId="03276C74" w:rsidR="00A20DFD" w:rsidRPr="00B74A95" w:rsidRDefault="00A20DFD" w:rsidP="00A20DFD">
      <w:pPr>
        <w:pStyle w:val="Odrazka2"/>
        <w:numPr>
          <w:ilvl w:val="6"/>
          <w:numId w:val="24"/>
        </w:numPr>
        <w:tabs>
          <w:tab w:val="left" w:pos="426"/>
        </w:tabs>
        <w:spacing w:after="120" w:line="240" w:lineRule="auto"/>
        <w:ind w:left="426" w:hanging="426"/>
        <w:rPr>
          <w:rFonts w:cs="Calibri"/>
          <w:szCs w:val="22"/>
          <w:lang w:val="cs-CZ"/>
        </w:rPr>
      </w:pPr>
      <w:r w:rsidRPr="00B74A95">
        <w:rPr>
          <w:rFonts w:cs="Calibri"/>
          <w:szCs w:val="22"/>
          <w:lang w:val="cs-CZ"/>
        </w:rPr>
        <w:t xml:space="preserve">V případě prodlení Objednatele s úhradou faktury je </w:t>
      </w:r>
      <w:r w:rsidR="003C170C" w:rsidRPr="00B74A95">
        <w:rPr>
          <w:rFonts w:cs="Calibri"/>
          <w:szCs w:val="22"/>
          <w:lang w:val="cs-CZ"/>
        </w:rPr>
        <w:t>Dodavatel</w:t>
      </w:r>
      <w:r w:rsidRPr="00B74A95">
        <w:rPr>
          <w:rFonts w:cs="Calibri"/>
          <w:szCs w:val="22"/>
          <w:lang w:val="cs-CZ"/>
        </w:rPr>
        <w:t xml:space="preserve"> oprávněn požadovat zaplacení zákonného úroku z prodlení. Jiné sankce vůči Objednateli jsou nepřípustné.</w:t>
      </w:r>
    </w:p>
    <w:p w14:paraId="3A973BF3" w14:textId="127E877E" w:rsidR="00A20DFD" w:rsidRPr="00B74A95" w:rsidRDefault="00A20DFD" w:rsidP="00A20DFD">
      <w:pPr>
        <w:pStyle w:val="Odrazka2"/>
        <w:numPr>
          <w:ilvl w:val="6"/>
          <w:numId w:val="24"/>
        </w:numPr>
        <w:tabs>
          <w:tab w:val="left" w:pos="426"/>
        </w:tabs>
        <w:spacing w:after="120" w:line="240" w:lineRule="auto"/>
        <w:ind w:left="426" w:hanging="426"/>
        <w:rPr>
          <w:rFonts w:cs="Calibri"/>
          <w:szCs w:val="22"/>
          <w:lang w:val="cs-CZ"/>
        </w:rPr>
      </w:pPr>
      <w:r w:rsidRPr="00B74A95">
        <w:rPr>
          <w:rFonts w:cs="Calibri"/>
          <w:szCs w:val="22"/>
          <w:lang w:val="cs-CZ"/>
        </w:rPr>
        <w:t xml:space="preserve">Smluvní pokuty i náhradu škody je Objednatel oprávněn započíst proti pohledávce </w:t>
      </w:r>
      <w:r w:rsidR="003C170C" w:rsidRPr="00B74A95">
        <w:rPr>
          <w:rFonts w:cs="Calibri"/>
          <w:szCs w:val="22"/>
          <w:lang w:val="cs-CZ"/>
        </w:rPr>
        <w:t>Dodavatel</w:t>
      </w:r>
      <w:r w:rsidRPr="00B74A95">
        <w:rPr>
          <w:rFonts w:cs="Calibri"/>
          <w:szCs w:val="22"/>
          <w:lang w:val="cs-CZ"/>
        </w:rPr>
        <w:t xml:space="preserve">e. </w:t>
      </w:r>
    </w:p>
    <w:p w14:paraId="56E39C0A" w14:textId="77777777" w:rsidR="00A20DFD" w:rsidRPr="00B74A95" w:rsidRDefault="00A20DFD" w:rsidP="00D67129">
      <w:pPr>
        <w:pStyle w:val="Odrazka2"/>
        <w:numPr>
          <w:ilvl w:val="6"/>
          <w:numId w:val="24"/>
        </w:numPr>
        <w:tabs>
          <w:tab w:val="left" w:pos="426"/>
        </w:tabs>
        <w:spacing w:after="120" w:line="240" w:lineRule="auto"/>
        <w:ind w:left="425" w:hanging="425"/>
        <w:rPr>
          <w:rFonts w:cs="Calibri"/>
          <w:szCs w:val="22"/>
          <w:lang w:val="cs-CZ"/>
        </w:rPr>
      </w:pPr>
      <w:r w:rsidRPr="00B74A95">
        <w:rPr>
          <w:rFonts w:cs="Calibri"/>
          <w:szCs w:val="22"/>
          <w:lang w:val="cs-CZ"/>
        </w:rPr>
        <w:t>Smluvní pokuty jsou splatné do 14 kalendářních dnů po obdržení písemné výzvy oprávněné Smluvní strany k jejímu zaplacení na adresu povinné Smluvní strany. Zaplacením smluvní pokuty není dotčeno právo na náhradu případně vzniklé škody, a to v plné výši.</w:t>
      </w:r>
    </w:p>
    <w:p w14:paraId="5ADBB3CE" w14:textId="6DA5A9F2" w:rsidR="00E94EE9" w:rsidRPr="00B74A95" w:rsidRDefault="009768C7" w:rsidP="00FE3E1B">
      <w:pPr>
        <w:pStyle w:val="Odrazka2"/>
        <w:numPr>
          <w:ilvl w:val="6"/>
          <w:numId w:val="24"/>
        </w:numPr>
        <w:tabs>
          <w:tab w:val="left" w:pos="426"/>
        </w:tabs>
        <w:spacing w:after="0" w:line="240" w:lineRule="auto"/>
        <w:ind w:left="425" w:hanging="425"/>
        <w:rPr>
          <w:rFonts w:cs="Calibri"/>
          <w:szCs w:val="22"/>
          <w:lang w:val="cs-CZ"/>
        </w:rPr>
      </w:pPr>
      <w:r w:rsidRPr="00B74A95">
        <w:rPr>
          <w:rFonts w:cs="Calibri"/>
          <w:szCs w:val="22"/>
          <w:lang w:val="cs-CZ"/>
        </w:rPr>
        <w:t xml:space="preserve">V případě, že bude Objednateli udělena pokuta nebo jiná sankce v souvislosti s porušením povinnosti </w:t>
      </w:r>
      <w:r w:rsidR="003C170C" w:rsidRPr="00B74A95">
        <w:rPr>
          <w:rFonts w:cs="Calibri"/>
          <w:szCs w:val="22"/>
          <w:lang w:val="cs-CZ"/>
        </w:rPr>
        <w:t>Dodavatel</w:t>
      </w:r>
      <w:r w:rsidRPr="00B74A95">
        <w:rPr>
          <w:rFonts w:cs="Calibri"/>
          <w:szCs w:val="22"/>
          <w:lang w:val="cs-CZ"/>
        </w:rPr>
        <w:t xml:space="preserve">e ze strany orgánu státní správy nebo jiných ke kontrole oprávněných orgánů nebo organizací, je Objednatel oprávněn vymáhat tyto sankce na </w:t>
      </w:r>
      <w:r w:rsidR="003C170C" w:rsidRPr="00B74A95">
        <w:rPr>
          <w:rFonts w:cs="Calibri"/>
          <w:szCs w:val="22"/>
          <w:lang w:val="cs-CZ"/>
        </w:rPr>
        <w:t>Dodavatel</w:t>
      </w:r>
      <w:r w:rsidRPr="00B74A95">
        <w:rPr>
          <w:rFonts w:cs="Calibri"/>
          <w:szCs w:val="22"/>
          <w:lang w:val="cs-CZ"/>
        </w:rPr>
        <w:t xml:space="preserve">i. Objednatel </w:t>
      </w:r>
      <w:r w:rsidR="00D67129" w:rsidRPr="00B74A95">
        <w:rPr>
          <w:rFonts w:cs="Calibri"/>
          <w:szCs w:val="22"/>
          <w:lang w:val="cs-CZ"/>
        </w:rPr>
        <w:t>v takovém případě započte výši finanční sankce</w:t>
      </w:r>
      <w:r w:rsidRPr="00B74A95">
        <w:rPr>
          <w:rFonts w:cs="Calibri"/>
          <w:szCs w:val="22"/>
          <w:lang w:val="cs-CZ"/>
        </w:rPr>
        <w:t xml:space="preserve"> proti pohledávce </w:t>
      </w:r>
      <w:r w:rsidR="003C170C" w:rsidRPr="00B74A95">
        <w:rPr>
          <w:rFonts w:cs="Calibri"/>
          <w:szCs w:val="22"/>
          <w:lang w:val="cs-CZ"/>
        </w:rPr>
        <w:t>Dodavatel</w:t>
      </w:r>
      <w:r w:rsidRPr="00B74A95">
        <w:rPr>
          <w:rFonts w:cs="Calibri"/>
          <w:szCs w:val="22"/>
          <w:lang w:val="cs-CZ"/>
        </w:rPr>
        <w:t>e.</w:t>
      </w:r>
    </w:p>
    <w:p w14:paraId="21B6380A" w14:textId="1214B1F8" w:rsidR="000F2685" w:rsidRDefault="000F2685" w:rsidP="002A4669">
      <w:pPr>
        <w:spacing w:line="259" w:lineRule="auto"/>
        <w:rPr>
          <w:rFonts w:ascii="Calibri" w:eastAsia="ヒラギノ角ゴ Pro W3" w:hAnsi="Calibri" w:cs="Calibri"/>
          <w:b/>
          <w:color w:val="000000"/>
          <w:sz w:val="22"/>
          <w:szCs w:val="22"/>
          <w:lang w:val="cs-CZ" w:eastAsia="cs-CZ"/>
        </w:rPr>
      </w:pPr>
    </w:p>
    <w:p w14:paraId="7E20D640" w14:textId="77777777" w:rsidR="00321145" w:rsidRDefault="00321145" w:rsidP="002A4669">
      <w:pPr>
        <w:spacing w:line="259" w:lineRule="auto"/>
        <w:rPr>
          <w:rFonts w:ascii="Calibri" w:eastAsia="ヒラギノ角ゴ Pro W3" w:hAnsi="Calibri" w:cs="Calibri"/>
          <w:b/>
          <w:color w:val="000000"/>
          <w:sz w:val="22"/>
          <w:szCs w:val="22"/>
          <w:lang w:val="cs-CZ" w:eastAsia="cs-CZ"/>
        </w:rPr>
      </w:pPr>
    </w:p>
    <w:p w14:paraId="39051D09" w14:textId="77777777" w:rsidR="00321145" w:rsidRPr="00B74A95" w:rsidRDefault="00321145" w:rsidP="002A4669">
      <w:pPr>
        <w:spacing w:line="259" w:lineRule="auto"/>
        <w:rPr>
          <w:rFonts w:ascii="Calibri" w:eastAsia="ヒラギノ角ゴ Pro W3" w:hAnsi="Calibri" w:cs="Calibri"/>
          <w:b/>
          <w:color w:val="000000"/>
          <w:sz w:val="22"/>
          <w:szCs w:val="22"/>
          <w:lang w:val="cs-CZ" w:eastAsia="cs-CZ"/>
        </w:rPr>
      </w:pPr>
    </w:p>
    <w:p w14:paraId="7E78ACCE" w14:textId="6613D3EE" w:rsidR="00A20DFD" w:rsidRPr="00B74A95" w:rsidRDefault="00A20DFD" w:rsidP="008A250A">
      <w:pPr>
        <w:pStyle w:val="Normln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84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lastRenderedPageBreak/>
        <w:t>Článek XII.</w:t>
      </w:r>
    </w:p>
    <w:p w14:paraId="768A5E68" w14:textId="703CFE92" w:rsidR="00A20DFD" w:rsidRPr="00B74A95" w:rsidRDefault="00C41DD6" w:rsidP="00A20DFD">
      <w:pPr>
        <w:pStyle w:val="Normln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ODSTOUPENÍ OD SMLOUVY A VÝPOVĚĎ</w:t>
      </w:r>
    </w:p>
    <w:p w14:paraId="3554BA7C" w14:textId="77777777" w:rsidR="00A20DFD" w:rsidRPr="00B74A95" w:rsidRDefault="00A20DFD" w:rsidP="00A20DFD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Tato Smlouva může zaniknout písemnou dohodou Smluvních stran.</w:t>
      </w:r>
    </w:p>
    <w:p w14:paraId="0E8306E2" w14:textId="62F26F08" w:rsidR="00A20DFD" w:rsidRPr="00B74A95" w:rsidRDefault="00A20DFD" w:rsidP="00A20DFD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Objednatel může od Smlouvy odstoupit v případě závažného nebo opakovaného porušení smluvní nebo zákonné povinnosti ze strany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e, přičemž závažným porušením povinností se rozumí překročení kterékoliv lhůty s poskytnutím služby delší než 14 kalendářních dnů z důvodů spočívajících výlučně na straně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>e</w:t>
      </w:r>
      <w:r w:rsidR="00F15552" w:rsidRPr="00B74A95">
        <w:rPr>
          <w:rFonts w:ascii="Calibri" w:hAnsi="Calibri" w:cs="Calibri"/>
          <w:sz w:val="22"/>
          <w:szCs w:val="22"/>
          <w:lang w:val="cs-CZ"/>
        </w:rPr>
        <w:t>.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Opakovaným porušením smluvní nebo zákonné povinnosti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>em se rozumí porušení téže povinnosti dvakrát v době trvání Smlouvy</w:t>
      </w:r>
      <w:r w:rsidR="00D67129" w:rsidRPr="00B74A95">
        <w:rPr>
          <w:rFonts w:ascii="Calibri" w:hAnsi="Calibri" w:cs="Calibri"/>
          <w:sz w:val="22"/>
          <w:szCs w:val="22"/>
          <w:lang w:val="cs-CZ"/>
        </w:rPr>
        <w:t>.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Ostatní porušení smluvních povinností jsou považována za méně závažná. </w:t>
      </w:r>
    </w:p>
    <w:p w14:paraId="53ABCBCA" w14:textId="7D343947" w:rsidR="00A20DFD" w:rsidRPr="00B74A95" w:rsidRDefault="00A20DFD" w:rsidP="00A20DFD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Objednatel je dále oprávněn odstoupit od této Smlouvy v případě, že vůči majetku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e probíhá insolvenční řízení, v němž bylo vydáno rozhodnutí o úpadku anebo i v případě, že insolvenční návrh byl zamítnut proto, že majetek nepostačuje k úhradě nákladů insolvenčního řízení. Rovněž pak v případě, kdy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vstoupí do likvidace.</w:t>
      </w:r>
    </w:p>
    <w:p w14:paraId="16C6AA8C" w14:textId="56A9B0A0" w:rsidR="00A20DFD" w:rsidRPr="00B74A95" w:rsidRDefault="00A20DFD" w:rsidP="00A20DFD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Objednatel je oprávněn od Smlouvy odstoupit, pokud se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v zadávacím řízení nebo v souvislosti s ním dopustí jednání, které svým obsahem nebo účelem odporuje zákonu nebo jej obchází anebo se příčí dobrým mravům, zejména má-li za cíl nepřípustné omezení soutěže (např. protiprávní dohoda o společném postupu s jinými dodavateli) nebo získání neoprávněné výhody anebo uvedl nepr</w:t>
      </w:r>
      <w:r w:rsidR="00293886" w:rsidRPr="00B74A95">
        <w:rPr>
          <w:rFonts w:ascii="Calibri" w:hAnsi="Calibri" w:cs="Calibri"/>
          <w:sz w:val="22"/>
          <w:szCs w:val="22"/>
          <w:lang w:val="cs-CZ"/>
        </w:rPr>
        <w:t xml:space="preserve">avdivé informace </w:t>
      </w:r>
      <w:r w:rsidRPr="00B74A95">
        <w:rPr>
          <w:rFonts w:ascii="Calibri" w:hAnsi="Calibri" w:cs="Calibri"/>
          <w:sz w:val="22"/>
          <w:szCs w:val="22"/>
          <w:lang w:val="cs-CZ"/>
        </w:rPr>
        <w:t>k prokázání svých kvalifikačních předpokladů.</w:t>
      </w:r>
    </w:p>
    <w:p w14:paraId="597966FB" w14:textId="77777777" w:rsidR="00A20DFD" w:rsidRPr="00B74A95" w:rsidRDefault="00A20DFD" w:rsidP="00A20DFD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Účinky každého odstoupení od Smlouvy nastávají okamžikem doručení písemného projevu vůle odstoupit od této Smlouvy druhé Smluvní straně.</w:t>
      </w:r>
    </w:p>
    <w:p w14:paraId="2170A026" w14:textId="77777777" w:rsidR="00A20DFD" w:rsidRPr="00B74A95" w:rsidRDefault="00A20DFD" w:rsidP="00A20DFD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 w:eastAsia="cs-CZ"/>
        </w:rPr>
        <w:t>Odstoupením od Smlouvy nejsou dotčena práva Smluvních stran na úhradu splatné smluvní sankce, úroků z prodlení a náhradu škody.</w:t>
      </w:r>
    </w:p>
    <w:p w14:paraId="21703159" w14:textId="0FCADB05" w:rsidR="00D30DD7" w:rsidRPr="00B74A95" w:rsidRDefault="003C170C" w:rsidP="00D30DD7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="00D30DD7" w:rsidRPr="00B74A95">
        <w:rPr>
          <w:rFonts w:ascii="Calibri" w:hAnsi="Calibri" w:cs="Calibri"/>
          <w:sz w:val="22"/>
          <w:szCs w:val="22"/>
          <w:lang w:val="cs-CZ"/>
        </w:rPr>
        <w:t xml:space="preserve"> je oprávněn vypovědět Smlouvu v případě, že Objednatel bude v prodlení s úhradou svých peněžitých závazků vyplývajících z této Smlouvy po dobu delší než 60 kalendářních dní.</w:t>
      </w:r>
    </w:p>
    <w:p w14:paraId="5F53805C" w14:textId="56D53B8D" w:rsidR="00D30DD7" w:rsidRPr="00B74A95" w:rsidRDefault="00D30DD7" w:rsidP="00D30DD7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Objednatel je oprávněn Smlouvu vypovědět či omezit rozsah plnění v případě, </w:t>
      </w:r>
      <w:r w:rsidRPr="00B74A95">
        <w:rPr>
          <w:rFonts w:ascii="Calibri" w:hAnsi="Calibri" w:cs="Calibri"/>
          <w:sz w:val="22"/>
          <w:szCs w:val="22"/>
          <w:lang w:val="cs-CZ"/>
        </w:rPr>
        <w:br/>
        <w:t>že nebudou schváleny prostředky ze státního rozpočtu k financování předmětu Smlouvy.</w:t>
      </w:r>
    </w:p>
    <w:p w14:paraId="78BC9A08" w14:textId="569AF8B1" w:rsidR="00A20DFD" w:rsidRPr="00B74A95" w:rsidRDefault="00EF0F6E" w:rsidP="00A20DFD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Objednatel je </w:t>
      </w:r>
      <w:r w:rsidR="00D30DD7" w:rsidRPr="00B74A95">
        <w:rPr>
          <w:rFonts w:ascii="Calibri" w:hAnsi="Calibri" w:cs="Calibri"/>
          <w:sz w:val="22"/>
          <w:szCs w:val="22"/>
          <w:lang w:val="cs-CZ"/>
        </w:rPr>
        <w:t>oprávněn vypovědět Smlouvu i bez uvedení důvodu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>.</w:t>
      </w:r>
    </w:p>
    <w:p w14:paraId="07AFC18E" w14:textId="23711C31" w:rsidR="00FE3E1B" w:rsidRPr="00B74A95" w:rsidRDefault="00D30DD7" w:rsidP="00841997">
      <w:pPr>
        <w:widowControl w:val="0"/>
        <w:numPr>
          <w:ilvl w:val="6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eastAsia="ヒラギノ角ゴ Pro W3" w:hAnsi="Calibri" w:cs="Calibri"/>
          <w:b/>
          <w:color w:val="000000"/>
          <w:sz w:val="22"/>
          <w:szCs w:val="22"/>
          <w:lang w:val="cs-CZ" w:eastAsia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 xml:space="preserve">Výpovědní doba při výpovědi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e vůči Objednateli se stanoví </w:t>
      </w:r>
      <w:r w:rsidR="00293886" w:rsidRPr="00B74A95">
        <w:rPr>
          <w:rFonts w:ascii="Calibri" w:hAnsi="Calibri" w:cs="Calibri"/>
          <w:sz w:val="22"/>
          <w:szCs w:val="22"/>
          <w:lang w:val="cs-CZ"/>
        </w:rPr>
        <w:t xml:space="preserve">na </w:t>
      </w:r>
      <w:r w:rsidR="00EF0F6E" w:rsidRPr="00B74A95">
        <w:rPr>
          <w:rFonts w:ascii="Calibri" w:hAnsi="Calibri" w:cs="Calibri"/>
          <w:sz w:val="22"/>
          <w:szCs w:val="22"/>
          <w:lang w:val="cs-CZ"/>
        </w:rPr>
        <w:t>3</w:t>
      </w:r>
      <w:r w:rsidR="00293886" w:rsidRPr="00B74A95">
        <w:rPr>
          <w:rFonts w:ascii="Calibri" w:hAnsi="Calibri" w:cs="Calibri"/>
          <w:sz w:val="22"/>
          <w:szCs w:val="22"/>
          <w:lang w:val="cs-CZ"/>
        </w:rPr>
        <w:t>měsíc</w:t>
      </w:r>
      <w:r w:rsidR="00EF0F6E" w:rsidRPr="00B74A95">
        <w:rPr>
          <w:rFonts w:ascii="Calibri" w:hAnsi="Calibri" w:cs="Calibri"/>
          <w:sz w:val="22"/>
          <w:szCs w:val="22"/>
          <w:lang w:val="cs-CZ"/>
        </w:rPr>
        <w:t>e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C7E51" w:rsidRPr="00B74A95">
        <w:rPr>
          <w:rFonts w:ascii="Calibri" w:hAnsi="Calibri" w:cs="Calibri"/>
          <w:sz w:val="22"/>
          <w:szCs w:val="22"/>
          <w:lang w:val="cs-CZ"/>
        </w:rPr>
        <w:br/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a výpovědní doba při výpovědi Objednatele vůči </w:t>
      </w:r>
      <w:r w:rsidR="003C170C" w:rsidRPr="00B74A95">
        <w:rPr>
          <w:rFonts w:ascii="Calibri" w:hAnsi="Calibri" w:cs="Calibri"/>
          <w:sz w:val="22"/>
          <w:szCs w:val="22"/>
          <w:lang w:val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/>
        </w:rPr>
        <w:t>i se stanoví na 2 měsíce. Výpovědní doba</w:t>
      </w:r>
      <w:r w:rsidR="00293886" w:rsidRPr="00B74A95">
        <w:rPr>
          <w:rFonts w:ascii="Calibri" w:hAnsi="Calibri" w:cs="Calibri"/>
          <w:sz w:val="22"/>
          <w:szCs w:val="22"/>
          <w:lang w:val="cs-CZ"/>
        </w:rPr>
        <w:t xml:space="preserve"> počíná běžet prvním dnem měsíce následujícího po měsíci, v němž byla výpověď doručena druhé Smluvní straně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>.</w:t>
      </w:r>
    </w:p>
    <w:p w14:paraId="067BC89B" w14:textId="77777777" w:rsidR="000059FA" w:rsidRPr="00B74A95" w:rsidRDefault="000059FA" w:rsidP="004E0072">
      <w:pPr>
        <w:spacing w:line="259" w:lineRule="auto"/>
        <w:rPr>
          <w:rFonts w:ascii="Calibri" w:eastAsia="ヒラギノ角ゴ Pro W3" w:hAnsi="Calibri" w:cs="Calibri"/>
          <w:b/>
          <w:color w:val="000000"/>
          <w:sz w:val="22"/>
          <w:szCs w:val="22"/>
          <w:lang w:val="cs-CZ" w:eastAsia="cs-CZ"/>
        </w:rPr>
      </w:pPr>
    </w:p>
    <w:p w14:paraId="45E9BE1E" w14:textId="3EFC3D27" w:rsidR="00A20DFD" w:rsidRPr="00B74A95" w:rsidRDefault="00A20DFD" w:rsidP="00A20DFD">
      <w:pPr>
        <w:pStyle w:val="Normln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Článek XIII.</w:t>
      </w:r>
    </w:p>
    <w:p w14:paraId="332F6987" w14:textId="77777777" w:rsidR="00A20DFD" w:rsidRPr="00B74A95" w:rsidRDefault="00A20DFD" w:rsidP="00A20DFD">
      <w:pPr>
        <w:pStyle w:val="Normln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0" w:firstLine="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Další ujednání</w:t>
      </w:r>
    </w:p>
    <w:p w14:paraId="3CF037B6" w14:textId="77777777" w:rsidR="00A20DFD" w:rsidRPr="00B74A95" w:rsidRDefault="00A20DFD" w:rsidP="00A20DFD">
      <w:pPr>
        <w:pStyle w:val="Normln1"/>
        <w:numPr>
          <w:ilvl w:val="1"/>
          <w:numId w:val="2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Kontaktní osoby Objednatele: </w:t>
      </w: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1957"/>
        <w:gridCol w:w="1417"/>
        <w:gridCol w:w="1418"/>
        <w:gridCol w:w="2268"/>
      </w:tblGrid>
      <w:tr w:rsidR="00A20DFD" w:rsidRPr="00B74A95" w14:paraId="07608AD7" w14:textId="77777777" w:rsidTr="0081080A">
        <w:tc>
          <w:tcPr>
            <w:tcW w:w="2154" w:type="dxa"/>
            <w:shd w:val="clear" w:color="auto" w:fill="BFBFBF"/>
          </w:tcPr>
          <w:p w14:paraId="66960886" w14:textId="77777777" w:rsidR="00A20DFD" w:rsidRPr="00B74A95" w:rsidRDefault="00A20DFD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57" w:type="dxa"/>
            <w:shd w:val="clear" w:color="auto" w:fill="BFBFBF"/>
          </w:tcPr>
          <w:p w14:paraId="24D1DA7E" w14:textId="1FEA7389" w:rsidR="00A20DFD" w:rsidRPr="00B74A95" w:rsidRDefault="004E0072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B74A95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Titul, Jméno Příjmení</w:t>
            </w:r>
          </w:p>
        </w:tc>
        <w:tc>
          <w:tcPr>
            <w:tcW w:w="1417" w:type="dxa"/>
            <w:shd w:val="clear" w:color="auto" w:fill="BFBFBF"/>
          </w:tcPr>
          <w:p w14:paraId="21B7D723" w14:textId="77777777" w:rsidR="00A20DFD" w:rsidRPr="00B74A95" w:rsidRDefault="00A20DFD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B74A95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1418" w:type="dxa"/>
            <w:shd w:val="clear" w:color="auto" w:fill="BFBFBF"/>
          </w:tcPr>
          <w:p w14:paraId="24C51882" w14:textId="77777777" w:rsidR="00A20DFD" w:rsidRPr="00B74A95" w:rsidRDefault="00A20DFD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B74A95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GSM</w:t>
            </w:r>
          </w:p>
        </w:tc>
        <w:tc>
          <w:tcPr>
            <w:tcW w:w="2268" w:type="dxa"/>
            <w:shd w:val="clear" w:color="auto" w:fill="BFBFBF"/>
          </w:tcPr>
          <w:p w14:paraId="3849EEF2" w14:textId="77777777" w:rsidR="00A20DFD" w:rsidRPr="00B74A95" w:rsidRDefault="00A20DFD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B74A95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e-mail</w:t>
            </w:r>
          </w:p>
        </w:tc>
      </w:tr>
      <w:tr w:rsidR="004E0072" w:rsidRPr="00B74A95" w14:paraId="6905B4E4" w14:textId="77777777" w:rsidTr="0081080A">
        <w:tc>
          <w:tcPr>
            <w:tcW w:w="2154" w:type="dxa"/>
            <w:shd w:val="clear" w:color="auto" w:fill="auto"/>
          </w:tcPr>
          <w:p w14:paraId="2AEB4DB1" w14:textId="528F2B79" w:rsidR="004E0072" w:rsidRPr="00B74A95" w:rsidRDefault="004E0072" w:rsidP="005B421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  <w:r w:rsidRPr="00B74A95">
              <w:rPr>
                <w:rFonts w:ascii="Calibri" w:hAnsi="Calibri" w:cs="Calibri"/>
                <w:sz w:val="22"/>
              </w:rPr>
              <w:t>ve věcech technických</w:t>
            </w:r>
          </w:p>
        </w:tc>
        <w:tc>
          <w:tcPr>
            <w:tcW w:w="1957" w:type="dxa"/>
            <w:shd w:val="clear" w:color="auto" w:fill="auto"/>
          </w:tcPr>
          <w:p w14:paraId="2010479C" w14:textId="4ED073BA" w:rsidR="004E0072" w:rsidRPr="00B74A95" w:rsidRDefault="004E0072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B97EA04" w14:textId="576B6A0E" w:rsidR="004E0072" w:rsidRPr="00B74A95" w:rsidRDefault="004E0072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DF953B9" w14:textId="651E5338" w:rsidR="004E0072" w:rsidRPr="00B74A95" w:rsidRDefault="004E0072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0DC9DB" w14:textId="0044A944" w:rsidR="004E0072" w:rsidRPr="00B74A95" w:rsidRDefault="004E0072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</w:tr>
      <w:tr w:rsidR="00142A9B" w:rsidRPr="00B74A95" w14:paraId="61902ADA" w14:textId="77777777" w:rsidTr="0081080A">
        <w:tc>
          <w:tcPr>
            <w:tcW w:w="2154" w:type="dxa"/>
            <w:shd w:val="clear" w:color="auto" w:fill="auto"/>
          </w:tcPr>
          <w:p w14:paraId="60363D5B" w14:textId="756912E6" w:rsidR="00142A9B" w:rsidRPr="00B74A95" w:rsidRDefault="004E0072" w:rsidP="005B421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  <w:r w:rsidRPr="00B74A95">
              <w:rPr>
                <w:rFonts w:ascii="Calibri" w:hAnsi="Calibri" w:cs="Calibri"/>
                <w:sz w:val="22"/>
              </w:rPr>
              <w:t>v</w:t>
            </w:r>
            <w:r w:rsidR="005B421A" w:rsidRPr="00B74A95">
              <w:rPr>
                <w:rFonts w:ascii="Calibri" w:hAnsi="Calibri" w:cs="Calibri"/>
                <w:sz w:val="22"/>
              </w:rPr>
              <w:t>e věcech smluvních</w:t>
            </w:r>
            <w:r w:rsidR="003662D4" w:rsidRPr="00B74A95">
              <w:rPr>
                <w:rFonts w:ascii="Calibri" w:hAnsi="Calibri" w:cs="Calibri"/>
                <w:sz w:val="22"/>
              </w:rPr>
              <w:t xml:space="preserve"> a technických</w:t>
            </w:r>
          </w:p>
        </w:tc>
        <w:tc>
          <w:tcPr>
            <w:tcW w:w="1957" w:type="dxa"/>
            <w:shd w:val="clear" w:color="auto" w:fill="auto"/>
          </w:tcPr>
          <w:p w14:paraId="1BDCBB8E" w14:textId="39A1A948" w:rsidR="00142A9B" w:rsidRPr="00B74A95" w:rsidRDefault="00142A9B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13F4D9" w14:textId="022AA8FD" w:rsidR="00142A9B" w:rsidRPr="00B74A95" w:rsidRDefault="00142A9B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EA526DC" w14:textId="173FB5B5" w:rsidR="00142A9B" w:rsidRPr="00B74A95" w:rsidRDefault="00142A9B" w:rsidP="00AE22A6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D0B3D9" w14:textId="2DF47BD7" w:rsidR="00142A9B" w:rsidRPr="00B74A95" w:rsidRDefault="00142A9B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</w:tr>
    </w:tbl>
    <w:p w14:paraId="2984363D" w14:textId="77777777" w:rsidR="00252515" w:rsidRDefault="00252515" w:rsidP="00252515">
      <w:pPr>
        <w:pStyle w:val="Normln1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1004"/>
        <w:jc w:val="both"/>
        <w:rPr>
          <w:rFonts w:ascii="Calibri" w:hAnsi="Calibri" w:cs="Calibri"/>
          <w:sz w:val="22"/>
          <w:szCs w:val="22"/>
        </w:rPr>
      </w:pPr>
    </w:p>
    <w:p w14:paraId="35C017CE" w14:textId="77777777" w:rsidR="00321145" w:rsidRDefault="00321145" w:rsidP="00252515">
      <w:pPr>
        <w:pStyle w:val="Normln1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1004"/>
        <w:jc w:val="both"/>
        <w:rPr>
          <w:rFonts w:ascii="Calibri" w:hAnsi="Calibri" w:cs="Calibri"/>
          <w:sz w:val="22"/>
          <w:szCs w:val="22"/>
        </w:rPr>
      </w:pPr>
    </w:p>
    <w:p w14:paraId="2630F97E" w14:textId="77777777" w:rsidR="00321145" w:rsidRPr="00B74A95" w:rsidRDefault="00321145" w:rsidP="00252515">
      <w:pPr>
        <w:pStyle w:val="Normln1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1004"/>
        <w:jc w:val="both"/>
        <w:rPr>
          <w:rFonts w:ascii="Calibri" w:hAnsi="Calibri" w:cs="Calibri"/>
          <w:sz w:val="22"/>
          <w:szCs w:val="22"/>
        </w:rPr>
      </w:pPr>
    </w:p>
    <w:p w14:paraId="1AB497EB" w14:textId="6A494458" w:rsidR="00A20DFD" w:rsidRPr="00B74A95" w:rsidRDefault="00A20DFD" w:rsidP="00A20DFD">
      <w:pPr>
        <w:pStyle w:val="Normln1"/>
        <w:numPr>
          <w:ilvl w:val="0"/>
          <w:numId w:val="25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hanging="1004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lastRenderedPageBreak/>
        <w:t xml:space="preserve">Kontaktní osoby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Pr="00B74A95">
        <w:rPr>
          <w:rFonts w:ascii="Calibri" w:hAnsi="Calibri" w:cs="Calibri"/>
          <w:sz w:val="22"/>
          <w:szCs w:val="22"/>
        </w:rPr>
        <w:t xml:space="preserve">e: </w:t>
      </w: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614"/>
        <w:gridCol w:w="1440"/>
        <w:gridCol w:w="1482"/>
        <w:gridCol w:w="2694"/>
      </w:tblGrid>
      <w:tr w:rsidR="00A20DFD" w:rsidRPr="00B74A95" w14:paraId="703A324B" w14:textId="77777777" w:rsidTr="00F70007">
        <w:tc>
          <w:tcPr>
            <w:tcW w:w="1984" w:type="dxa"/>
            <w:shd w:val="clear" w:color="auto" w:fill="BFBFBF"/>
          </w:tcPr>
          <w:p w14:paraId="1D34C254" w14:textId="77777777" w:rsidR="00A20DFD" w:rsidRPr="00B74A95" w:rsidRDefault="00A20DFD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614" w:type="dxa"/>
            <w:shd w:val="clear" w:color="auto" w:fill="BFBFBF"/>
          </w:tcPr>
          <w:p w14:paraId="0C0FCD96" w14:textId="4364BA40" w:rsidR="00A20DFD" w:rsidRPr="00B74A95" w:rsidRDefault="004E0072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B74A95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Titul, Jméno Příjmení</w:t>
            </w:r>
          </w:p>
        </w:tc>
        <w:tc>
          <w:tcPr>
            <w:tcW w:w="1440" w:type="dxa"/>
            <w:shd w:val="clear" w:color="auto" w:fill="BFBFBF"/>
          </w:tcPr>
          <w:p w14:paraId="554EA864" w14:textId="77777777" w:rsidR="00A20DFD" w:rsidRPr="00B74A95" w:rsidRDefault="00A20DFD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B74A95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1482" w:type="dxa"/>
            <w:shd w:val="clear" w:color="auto" w:fill="BFBFBF"/>
          </w:tcPr>
          <w:p w14:paraId="459EE74F" w14:textId="77777777" w:rsidR="00A20DFD" w:rsidRPr="00B74A95" w:rsidRDefault="00A20DFD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B74A95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GSM</w:t>
            </w:r>
          </w:p>
        </w:tc>
        <w:tc>
          <w:tcPr>
            <w:tcW w:w="2694" w:type="dxa"/>
            <w:shd w:val="clear" w:color="auto" w:fill="BFBFBF"/>
          </w:tcPr>
          <w:p w14:paraId="7C1C9983" w14:textId="77777777" w:rsidR="00A20DFD" w:rsidRPr="00B74A95" w:rsidRDefault="00A20DFD" w:rsidP="00810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B74A95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e-mail</w:t>
            </w:r>
          </w:p>
        </w:tc>
      </w:tr>
      <w:tr w:rsidR="00A20DFD" w:rsidRPr="00B74A95" w14:paraId="7C3536DB" w14:textId="77777777" w:rsidTr="00F70007">
        <w:tc>
          <w:tcPr>
            <w:tcW w:w="1984" w:type="dxa"/>
            <w:shd w:val="clear" w:color="auto" w:fill="auto"/>
          </w:tcPr>
          <w:p w14:paraId="03A86342" w14:textId="77777777" w:rsidR="00A20DFD" w:rsidRPr="00B74A95" w:rsidRDefault="00A20DFD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  <w:r w:rsidRPr="00B74A95">
              <w:rPr>
                <w:rFonts w:ascii="Calibri" w:hAnsi="Calibri" w:cs="Calibri"/>
                <w:sz w:val="22"/>
              </w:rPr>
              <w:t>ve věcech technických</w:t>
            </w:r>
          </w:p>
        </w:tc>
        <w:tc>
          <w:tcPr>
            <w:tcW w:w="1614" w:type="dxa"/>
            <w:shd w:val="clear" w:color="auto" w:fill="auto"/>
          </w:tcPr>
          <w:p w14:paraId="6DF47FC4" w14:textId="6E7FF22C" w:rsidR="00A20DFD" w:rsidRPr="00B74A95" w:rsidRDefault="00A20DFD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7D66329" w14:textId="505F2E4C" w:rsidR="00A20DFD" w:rsidRPr="00B74A95" w:rsidRDefault="00A20DFD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1482" w:type="dxa"/>
            <w:shd w:val="clear" w:color="auto" w:fill="auto"/>
          </w:tcPr>
          <w:p w14:paraId="56A6F788" w14:textId="679B6ADA" w:rsidR="00A20DFD" w:rsidRPr="00B74A95" w:rsidRDefault="00A20DFD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E72FBDD" w14:textId="36F81DC9" w:rsidR="00A20DFD" w:rsidRPr="00B74A95" w:rsidRDefault="00A20DFD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</w:tr>
      <w:tr w:rsidR="00A20DFD" w:rsidRPr="00B74A95" w14:paraId="47737ACE" w14:textId="77777777" w:rsidTr="00F70007">
        <w:tc>
          <w:tcPr>
            <w:tcW w:w="1984" w:type="dxa"/>
            <w:shd w:val="clear" w:color="auto" w:fill="auto"/>
          </w:tcPr>
          <w:p w14:paraId="20866D24" w14:textId="77777777" w:rsidR="00A20DFD" w:rsidRPr="00B74A95" w:rsidRDefault="002A228A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  <w:r w:rsidRPr="00B74A95">
              <w:rPr>
                <w:rFonts w:ascii="Calibri" w:hAnsi="Calibri" w:cs="Calibri"/>
                <w:sz w:val="22"/>
              </w:rPr>
              <w:t>ve věcech smluvních</w:t>
            </w:r>
            <w:r w:rsidR="00A20DFD" w:rsidRPr="00B74A95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614" w:type="dxa"/>
            <w:shd w:val="clear" w:color="auto" w:fill="auto"/>
          </w:tcPr>
          <w:p w14:paraId="6015C209" w14:textId="3F357134" w:rsidR="00A20DFD" w:rsidRPr="00B74A95" w:rsidRDefault="00A20DFD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DC1C9CE" w14:textId="48996145" w:rsidR="00A20DFD" w:rsidRPr="00B74A95" w:rsidRDefault="00A20DFD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1482" w:type="dxa"/>
            <w:shd w:val="clear" w:color="auto" w:fill="auto"/>
          </w:tcPr>
          <w:p w14:paraId="4E67CB50" w14:textId="1E26911A" w:rsidR="00A20DFD" w:rsidRPr="00B74A95" w:rsidRDefault="00A20DFD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7EEF8FFB" w14:textId="3D7A76A6" w:rsidR="00A20DFD" w:rsidRPr="00B74A95" w:rsidRDefault="00A20DFD" w:rsidP="0081080A">
            <w:pPr>
              <w:pStyle w:val="Zkladntext"/>
              <w:ind w:right="-198"/>
              <w:rPr>
                <w:rFonts w:ascii="Calibri" w:hAnsi="Calibri" w:cs="Calibri"/>
                <w:sz w:val="22"/>
              </w:rPr>
            </w:pPr>
          </w:p>
        </w:tc>
      </w:tr>
    </w:tbl>
    <w:p w14:paraId="343B1CF5" w14:textId="77777777" w:rsidR="00A20DFD" w:rsidRPr="00B74A95" w:rsidRDefault="00A20DFD" w:rsidP="00A20DFD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  <w:lang w:val="cs-CZ" w:eastAsia="cs-CZ"/>
        </w:rPr>
      </w:pPr>
    </w:p>
    <w:p w14:paraId="3E9D97FB" w14:textId="797C84D5" w:rsidR="00E94EE9" w:rsidRPr="00B74A95" w:rsidRDefault="00A20DFD" w:rsidP="00E94EE9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  <w:lang w:val="cs-CZ" w:eastAsia="cs-CZ"/>
        </w:rPr>
      </w:pPr>
      <w:r w:rsidRPr="00B74A95">
        <w:rPr>
          <w:rFonts w:ascii="Calibri" w:hAnsi="Calibri" w:cs="Calibri"/>
          <w:sz w:val="22"/>
          <w:szCs w:val="22"/>
          <w:lang w:val="cs-CZ" w:eastAsia="cs-CZ"/>
        </w:rPr>
        <w:t xml:space="preserve">Kontaktní osoby uvedené v tomto článku mohou být </w:t>
      </w:r>
      <w:r w:rsidR="003C170C" w:rsidRPr="00B74A95">
        <w:rPr>
          <w:rFonts w:ascii="Calibri" w:hAnsi="Calibri" w:cs="Calibri"/>
          <w:sz w:val="22"/>
          <w:szCs w:val="22"/>
          <w:lang w:val="cs-CZ" w:eastAsia="cs-CZ"/>
        </w:rPr>
        <w:t>Dodavatel</w:t>
      </w:r>
      <w:r w:rsidRPr="00B74A95">
        <w:rPr>
          <w:rFonts w:ascii="Calibri" w:hAnsi="Calibri" w:cs="Calibri"/>
          <w:sz w:val="22"/>
          <w:szCs w:val="22"/>
          <w:lang w:val="cs-CZ" w:eastAsia="cs-CZ"/>
        </w:rPr>
        <w:t xml:space="preserve">em a Objednatelem kdykoliv změněny na základě jednostranného písemného oznámení druhé Smluvní straně. </w:t>
      </w:r>
      <w:r w:rsidR="00F15552" w:rsidRPr="00B74A95">
        <w:rPr>
          <w:rFonts w:ascii="Calibri" w:hAnsi="Calibri" w:cs="Calibri"/>
          <w:sz w:val="22"/>
          <w:szCs w:val="22"/>
          <w:lang w:val="cs-CZ" w:eastAsia="cs-CZ"/>
        </w:rPr>
        <w:t>Tato změna nevyžaduje samostatný dodatek ke Smlouvě.</w:t>
      </w:r>
    </w:p>
    <w:p w14:paraId="023682F3" w14:textId="77777777" w:rsidR="00E94EE9" w:rsidRPr="00B74A95" w:rsidRDefault="00E94EE9" w:rsidP="00E94EE9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  <w:lang w:val="cs-CZ" w:eastAsia="cs-CZ"/>
        </w:rPr>
      </w:pPr>
    </w:p>
    <w:p w14:paraId="08FF0A75" w14:textId="038273B5" w:rsidR="00A20DFD" w:rsidRPr="00B74A95" w:rsidRDefault="00A20DFD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Článek XIV.</w:t>
      </w:r>
    </w:p>
    <w:p w14:paraId="3B40E6F9" w14:textId="1BFF87C2" w:rsidR="00A20DFD" w:rsidRPr="00B74A95" w:rsidRDefault="00C41DD6" w:rsidP="00A20DF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426"/>
        <w:jc w:val="center"/>
        <w:rPr>
          <w:rFonts w:ascii="Calibri" w:hAnsi="Calibri" w:cs="Calibri"/>
          <w:b/>
          <w:szCs w:val="24"/>
        </w:rPr>
      </w:pPr>
      <w:r w:rsidRPr="00B74A95">
        <w:rPr>
          <w:rFonts w:ascii="Calibri" w:hAnsi="Calibri" w:cs="Calibri"/>
          <w:b/>
          <w:szCs w:val="24"/>
        </w:rPr>
        <w:t>ZÁVĚREČNÁ USTANOVENÍ</w:t>
      </w:r>
    </w:p>
    <w:p w14:paraId="43E9A856" w14:textId="2264AA5B" w:rsidR="00A20DFD" w:rsidRPr="00B74A95" w:rsidRDefault="00A20DFD" w:rsidP="00A20DFD">
      <w:pPr>
        <w:pStyle w:val="Normln1"/>
        <w:numPr>
          <w:ilvl w:val="1"/>
          <w:numId w:val="1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B74A95">
        <w:rPr>
          <w:rFonts w:ascii="Calibri" w:hAnsi="Calibri" w:cs="Calibri"/>
          <w:sz w:val="22"/>
          <w:szCs w:val="22"/>
        </w:rPr>
        <w:t xml:space="preserve">Smlouva </w:t>
      </w:r>
      <w:r w:rsidR="005B421A" w:rsidRPr="00B74A95">
        <w:rPr>
          <w:rFonts w:ascii="Calibri" w:hAnsi="Calibri" w:cs="Calibri"/>
          <w:sz w:val="22"/>
          <w:szCs w:val="22"/>
        </w:rPr>
        <w:t xml:space="preserve">a jednotlivé </w:t>
      </w:r>
      <w:r w:rsidRPr="00B74A95">
        <w:rPr>
          <w:rFonts w:ascii="Calibri" w:hAnsi="Calibri" w:cs="Calibri"/>
          <w:sz w:val="22"/>
          <w:szCs w:val="22"/>
        </w:rPr>
        <w:t>objednávky nabývají platnosti dnem jejich podpisu</w:t>
      </w:r>
      <w:r w:rsidR="005B421A" w:rsidRPr="00B74A95">
        <w:rPr>
          <w:rFonts w:ascii="Calibri" w:hAnsi="Calibri" w:cs="Calibri"/>
          <w:sz w:val="22"/>
          <w:szCs w:val="22"/>
        </w:rPr>
        <w:t xml:space="preserve"> nebo potvrzení</w:t>
      </w:r>
      <w:r w:rsidRPr="00B74A95">
        <w:rPr>
          <w:rFonts w:ascii="Calibri" w:hAnsi="Calibri" w:cs="Calibri"/>
          <w:sz w:val="22"/>
          <w:szCs w:val="22"/>
        </w:rPr>
        <w:t xml:space="preserve"> druhou ze Smluvních stran. Ú</w:t>
      </w:r>
      <w:r w:rsidR="005B421A" w:rsidRPr="00B74A95">
        <w:rPr>
          <w:rFonts w:ascii="Calibri" w:hAnsi="Calibri" w:cs="Calibri"/>
          <w:sz w:val="22"/>
          <w:szCs w:val="22"/>
        </w:rPr>
        <w:t xml:space="preserve">činnosti nabývají Smlouva a </w:t>
      </w:r>
      <w:r w:rsidRPr="00B74A95">
        <w:rPr>
          <w:rFonts w:ascii="Calibri" w:hAnsi="Calibri" w:cs="Calibri"/>
          <w:sz w:val="22"/>
          <w:szCs w:val="22"/>
        </w:rPr>
        <w:t xml:space="preserve">objednávky, na které se vztahuje zákon </w:t>
      </w:r>
      <w:r w:rsidR="00321145">
        <w:rPr>
          <w:rFonts w:ascii="Calibri" w:hAnsi="Calibri" w:cs="Calibri"/>
          <w:sz w:val="22"/>
          <w:szCs w:val="22"/>
        </w:rPr>
        <w:br/>
      </w:r>
      <w:r w:rsidRPr="00B74A95">
        <w:rPr>
          <w:rFonts w:ascii="Calibri" w:hAnsi="Calibri" w:cs="Calibri"/>
          <w:sz w:val="22"/>
          <w:szCs w:val="22"/>
        </w:rPr>
        <w:t xml:space="preserve">č. 340/2015 Sb., o zvláštních podmínkách účinnosti některých smluv, uveřejňování těchto smluv a o registru smluv (zákon o registru smluv), dnem jejich </w:t>
      </w:r>
      <w:r w:rsidR="00AC7E51" w:rsidRPr="00B74A95">
        <w:rPr>
          <w:rFonts w:ascii="Calibri" w:hAnsi="Calibri" w:cs="Calibri"/>
          <w:sz w:val="22"/>
          <w:szCs w:val="22"/>
        </w:rPr>
        <w:t>u</w:t>
      </w:r>
      <w:r w:rsidRPr="00B74A95">
        <w:rPr>
          <w:rFonts w:ascii="Calibri" w:hAnsi="Calibri" w:cs="Calibri"/>
          <w:sz w:val="22"/>
          <w:szCs w:val="22"/>
        </w:rPr>
        <w:t>veřejnění v registru smluv. Realizace plnění je mož</w:t>
      </w:r>
      <w:r w:rsidR="005B421A" w:rsidRPr="00B74A95">
        <w:rPr>
          <w:rFonts w:ascii="Calibri" w:hAnsi="Calibri" w:cs="Calibri"/>
          <w:sz w:val="22"/>
          <w:szCs w:val="22"/>
        </w:rPr>
        <w:t>ná až od data účinnosti. O</w:t>
      </w:r>
      <w:r w:rsidRPr="00B74A95">
        <w:rPr>
          <w:rFonts w:ascii="Calibri" w:hAnsi="Calibri" w:cs="Calibri"/>
          <w:sz w:val="22"/>
          <w:szCs w:val="22"/>
        </w:rPr>
        <w:t xml:space="preserve">bjednávky, na které se nevztahuje zákon o registru smluv, nabývají účinnosti dnem jejich </w:t>
      </w:r>
      <w:r w:rsidR="005B421A" w:rsidRPr="00B74A95">
        <w:rPr>
          <w:rFonts w:ascii="Calibri" w:hAnsi="Calibri" w:cs="Calibri"/>
          <w:sz w:val="22"/>
          <w:szCs w:val="22"/>
        </w:rPr>
        <w:t>potvrzení</w:t>
      </w:r>
      <w:r w:rsidRPr="00B74A95">
        <w:rPr>
          <w:rFonts w:ascii="Calibri" w:hAnsi="Calibri" w:cs="Calibri"/>
          <w:sz w:val="22"/>
          <w:szCs w:val="22"/>
        </w:rPr>
        <w:t xml:space="preserve"> </w:t>
      </w:r>
      <w:r w:rsidR="003C170C" w:rsidRPr="00B74A95">
        <w:rPr>
          <w:rFonts w:ascii="Calibri" w:hAnsi="Calibri" w:cs="Calibri"/>
          <w:sz w:val="22"/>
          <w:szCs w:val="22"/>
        </w:rPr>
        <w:t>Dodavatel</w:t>
      </w:r>
      <w:r w:rsidR="005B421A" w:rsidRPr="00B74A95">
        <w:rPr>
          <w:rFonts w:ascii="Calibri" w:hAnsi="Calibri" w:cs="Calibri"/>
          <w:sz w:val="22"/>
          <w:szCs w:val="22"/>
        </w:rPr>
        <w:t>em</w:t>
      </w:r>
      <w:r w:rsidRPr="00B74A95">
        <w:rPr>
          <w:rFonts w:ascii="Calibri" w:hAnsi="Calibri" w:cs="Calibri"/>
          <w:sz w:val="22"/>
          <w:szCs w:val="22"/>
        </w:rPr>
        <w:t xml:space="preserve">. </w:t>
      </w:r>
    </w:p>
    <w:p w14:paraId="75EBC8D3" w14:textId="0AE821D4" w:rsidR="00A20DFD" w:rsidRPr="00B74A95" w:rsidRDefault="00A20DFD" w:rsidP="00A20DFD">
      <w:pPr>
        <w:numPr>
          <w:ilvl w:val="1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 w:eastAsia="ar-SA"/>
        </w:rPr>
      </w:pP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Tato 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Smlouva </w:t>
      </w:r>
      <w:r w:rsidR="00A51368" w:rsidRPr="00B74A95">
        <w:rPr>
          <w:rFonts w:ascii="Calibri" w:hAnsi="Calibri" w:cs="Calibri"/>
          <w:sz w:val="22"/>
          <w:szCs w:val="22"/>
          <w:lang w:val="cs-CZ" w:eastAsia="ar-SA"/>
        </w:rPr>
        <w:t>se uzavírá v písemné formě</w:t>
      </w: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, přičemž veškeré její změny je možno učinit jen </w:t>
      </w:r>
      <w:r w:rsidR="00321145">
        <w:rPr>
          <w:rFonts w:ascii="Calibri" w:hAnsi="Calibri" w:cs="Calibri"/>
          <w:sz w:val="22"/>
          <w:szCs w:val="22"/>
          <w:lang w:val="cs-CZ" w:eastAsia="ar-SA"/>
        </w:rPr>
        <w:br/>
      </w:r>
      <w:r w:rsidRPr="00B74A95">
        <w:rPr>
          <w:rFonts w:ascii="Calibri" w:hAnsi="Calibri" w:cs="Calibri"/>
          <w:sz w:val="22"/>
          <w:szCs w:val="22"/>
          <w:lang w:val="cs-CZ" w:eastAsia="ar-SA"/>
        </w:rPr>
        <w:t>v písemné formě, a to vzestupně číslovanými dodatky podepsanými oběma Smluvními stranami. Změny fakturačních údajů</w:t>
      </w:r>
      <w:r w:rsidR="005B421A" w:rsidRPr="00B74A95">
        <w:rPr>
          <w:rFonts w:ascii="Calibri" w:hAnsi="Calibri" w:cs="Calibri"/>
          <w:sz w:val="22"/>
          <w:szCs w:val="22"/>
          <w:lang w:val="cs-CZ" w:eastAsia="ar-SA"/>
        </w:rPr>
        <w:t xml:space="preserve"> a</w:t>
      </w: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 změny kontaktních osob nevyžadují dodatek ke Smlouvě, ale je možné je provést na základě písemného</w:t>
      </w:r>
      <w:r w:rsidR="005B421A" w:rsidRPr="00B74A95">
        <w:rPr>
          <w:rFonts w:ascii="Calibri" w:hAnsi="Calibri" w:cs="Calibri"/>
          <w:sz w:val="22"/>
          <w:szCs w:val="22"/>
          <w:lang w:val="cs-CZ" w:eastAsia="ar-SA"/>
        </w:rPr>
        <w:t xml:space="preserve"> oznámení druhé Smluvní straně.</w:t>
      </w:r>
    </w:p>
    <w:p w14:paraId="718441D5" w14:textId="09EFEB88" w:rsidR="00A20DFD" w:rsidRPr="00B74A95" w:rsidRDefault="00A20DFD" w:rsidP="00A20DFD">
      <w:pPr>
        <w:numPr>
          <w:ilvl w:val="1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 w:eastAsia="ar-SA"/>
        </w:rPr>
      </w:pP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Tato 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Smlouva </w:t>
      </w:r>
      <w:r w:rsidR="00E93AA8" w:rsidRPr="00B74A95">
        <w:rPr>
          <w:rFonts w:ascii="Calibri" w:hAnsi="Calibri" w:cs="Calibri"/>
          <w:sz w:val="22"/>
          <w:szCs w:val="22"/>
          <w:lang w:val="cs-CZ" w:eastAsia="ar-SA"/>
        </w:rPr>
        <w:t>se uzavírá v</w:t>
      </w:r>
      <w:r w:rsidR="00A51368" w:rsidRPr="00B74A95">
        <w:rPr>
          <w:rFonts w:ascii="Calibri" w:hAnsi="Calibri" w:cs="Calibri"/>
          <w:sz w:val="22"/>
          <w:szCs w:val="22"/>
          <w:lang w:val="cs-CZ" w:eastAsia="ar-SA"/>
        </w:rPr>
        <w:t> </w:t>
      </w:r>
      <w:r w:rsidR="00EF0F6E" w:rsidRPr="00B74A95">
        <w:rPr>
          <w:rFonts w:ascii="Calibri" w:hAnsi="Calibri" w:cs="Calibri"/>
          <w:sz w:val="22"/>
          <w:szCs w:val="22"/>
          <w:lang w:val="cs-CZ" w:eastAsia="ar-SA"/>
        </w:rPr>
        <w:t>elektronické podobě</w:t>
      </w:r>
      <w:r w:rsidR="00753BB0" w:rsidRPr="00B74A95">
        <w:rPr>
          <w:rFonts w:ascii="Calibri" w:hAnsi="Calibri" w:cs="Calibri"/>
          <w:sz w:val="22"/>
          <w:szCs w:val="22"/>
          <w:lang w:val="cs-CZ" w:eastAsia="ar-SA"/>
        </w:rPr>
        <w:t xml:space="preserve"> a bude podepsána v elektronické podobě</w:t>
      </w:r>
      <w:r w:rsidR="00EF0F6E" w:rsidRPr="00B74A95">
        <w:rPr>
          <w:rFonts w:ascii="Calibri" w:hAnsi="Calibri" w:cs="Calibri"/>
          <w:sz w:val="22"/>
          <w:szCs w:val="22"/>
          <w:lang w:val="cs-CZ" w:eastAsia="ar-SA"/>
        </w:rPr>
        <w:t>.</w:t>
      </w:r>
      <w:r w:rsidR="00E93AA8" w:rsidRPr="00B74A95">
        <w:rPr>
          <w:rFonts w:ascii="Calibri" w:hAnsi="Calibri" w:cs="Calibri"/>
          <w:sz w:val="22"/>
          <w:szCs w:val="22"/>
          <w:lang w:val="cs-CZ" w:eastAsia="ar-SA"/>
        </w:rPr>
        <w:t xml:space="preserve"> </w:t>
      </w:r>
    </w:p>
    <w:p w14:paraId="79DE79E4" w14:textId="06668169" w:rsidR="00A20DFD" w:rsidRPr="00B74A95" w:rsidRDefault="00A20DFD" w:rsidP="00A20DFD">
      <w:pPr>
        <w:numPr>
          <w:ilvl w:val="1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 w:eastAsia="ar-SA"/>
        </w:rPr>
      </w:pP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Pokud se kterékoli ustanovení této 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Smlouvy </w:t>
      </w: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stane nebo bude shledáno neplatným nebo nevymahatelným, nebude tím dotčena platnost a vymahatelnost ostatních ustanovení v této </w:t>
      </w:r>
      <w:r w:rsidRPr="00B74A95">
        <w:rPr>
          <w:rFonts w:ascii="Calibri" w:hAnsi="Calibri" w:cs="Calibri"/>
          <w:sz w:val="22"/>
          <w:szCs w:val="22"/>
          <w:lang w:val="cs-CZ"/>
        </w:rPr>
        <w:t>Smlouvě</w:t>
      </w: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. V takovém případě se Smluvní strany zavazují řádně jednat za účelem nahrazení neplatného či nevymahatelného ustanovení ustanovením platným a vymahatelným v souladu </w:t>
      </w:r>
      <w:r w:rsidR="00321145">
        <w:rPr>
          <w:rFonts w:ascii="Calibri" w:hAnsi="Calibri" w:cs="Calibri"/>
          <w:sz w:val="22"/>
          <w:szCs w:val="22"/>
          <w:lang w:val="cs-CZ" w:eastAsia="ar-SA"/>
        </w:rPr>
        <w:br/>
      </w: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s účelem této </w:t>
      </w:r>
      <w:r w:rsidRPr="00B74A95">
        <w:rPr>
          <w:rFonts w:ascii="Calibri" w:hAnsi="Calibri" w:cs="Calibri"/>
          <w:sz w:val="22"/>
          <w:szCs w:val="22"/>
          <w:lang w:val="cs-CZ"/>
        </w:rPr>
        <w:t>Smlouvy</w:t>
      </w:r>
      <w:r w:rsidRPr="00B74A95">
        <w:rPr>
          <w:rFonts w:ascii="Calibri" w:hAnsi="Calibri" w:cs="Calibri"/>
          <w:sz w:val="22"/>
          <w:szCs w:val="22"/>
          <w:lang w:val="cs-CZ" w:eastAsia="ar-SA"/>
        </w:rPr>
        <w:t>.</w:t>
      </w:r>
    </w:p>
    <w:p w14:paraId="66F72739" w14:textId="257F3FE2" w:rsidR="00A20DFD" w:rsidRPr="00B74A95" w:rsidRDefault="00A20DFD" w:rsidP="00A20DFD">
      <w:pPr>
        <w:numPr>
          <w:ilvl w:val="1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 w:eastAsia="ar-SA"/>
        </w:rPr>
      </w:pP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Smluvní strany se zavazují pokusit se vyřešit smírčí cestou jakýkoli spor mezi sebou, sporný nárok nebo spornou otázku vzniklou v souvislosti s touto 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Smlouvou </w:t>
      </w: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(včetně otázek týkajících se její platnosti, účinnosti a výkladu). Nepovede-li tento postup k vyřešení sporu, bude spor předložen </w:t>
      </w:r>
      <w:r w:rsidR="00321145">
        <w:rPr>
          <w:rFonts w:ascii="Calibri" w:hAnsi="Calibri" w:cs="Calibri"/>
          <w:sz w:val="22"/>
          <w:szCs w:val="22"/>
          <w:lang w:val="cs-CZ" w:eastAsia="ar-SA"/>
        </w:rPr>
        <w:br/>
      </w:r>
      <w:r w:rsidRPr="00B74A95">
        <w:rPr>
          <w:rFonts w:ascii="Calibri" w:hAnsi="Calibri" w:cs="Calibri"/>
          <w:sz w:val="22"/>
          <w:szCs w:val="22"/>
          <w:lang w:val="cs-CZ" w:eastAsia="ar-SA"/>
        </w:rPr>
        <w:t xml:space="preserve">k rozhodnutí </w:t>
      </w:r>
      <w:r w:rsidR="00252515" w:rsidRPr="00B74A95">
        <w:rPr>
          <w:rFonts w:ascii="Calibri" w:hAnsi="Calibri" w:cs="Calibri"/>
          <w:sz w:val="22"/>
          <w:szCs w:val="22"/>
          <w:lang w:val="cs-CZ" w:eastAsia="ar-SA"/>
        </w:rPr>
        <w:t xml:space="preserve">místně </w:t>
      </w:r>
      <w:r w:rsidRPr="00B74A95">
        <w:rPr>
          <w:rFonts w:ascii="Calibri" w:hAnsi="Calibri" w:cs="Calibri"/>
          <w:sz w:val="22"/>
          <w:szCs w:val="22"/>
          <w:lang w:val="cs-CZ" w:eastAsia="ar-SA"/>
        </w:rPr>
        <w:t>příslušnému soudu</w:t>
      </w:r>
      <w:r w:rsidR="00252515" w:rsidRPr="00B74A95">
        <w:rPr>
          <w:rFonts w:ascii="Calibri" w:hAnsi="Calibri" w:cs="Calibri"/>
          <w:sz w:val="22"/>
          <w:szCs w:val="22"/>
          <w:lang w:val="cs-CZ" w:eastAsia="ar-SA"/>
        </w:rPr>
        <w:t xml:space="preserve"> Objednatele</w:t>
      </w:r>
      <w:r w:rsidRPr="00B74A95">
        <w:rPr>
          <w:rFonts w:ascii="Calibri" w:hAnsi="Calibri" w:cs="Calibri"/>
          <w:sz w:val="22"/>
          <w:szCs w:val="22"/>
          <w:lang w:val="cs-CZ" w:eastAsia="ar-SA"/>
        </w:rPr>
        <w:t>.</w:t>
      </w:r>
    </w:p>
    <w:p w14:paraId="32A8983D" w14:textId="36F6F7E8" w:rsidR="00A20DFD" w:rsidRPr="00B74A95" w:rsidRDefault="00A20DFD" w:rsidP="00A20DFD">
      <w:pPr>
        <w:numPr>
          <w:ilvl w:val="1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Calibri" w:eastAsia="Calibri" w:hAnsi="Calibri" w:cs="Calibri"/>
          <w:sz w:val="22"/>
          <w:szCs w:val="22"/>
          <w:lang w:val="cs-CZ" w:eastAsia="cs-CZ"/>
        </w:rPr>
      </w:pPr>
      <w:r w:rsidRPr="00B74A95">
        <w:rPr>
          <w:rFonts w:ascii="Calibri" w:eastAsia="Calibri" w:hAnsi="Calibri" w:cs="Calibri"/>
          <w:sz w:val="22"/>
          <w:szCs w:val="22"/>
          <w:lang w:val="cs-CZ" w:eastAsia="cs-CZ"/>
        </w:rPr>
        <w:t>V souladu se zákonem č. 340/2015 Sb., o zvláštních podmínkách účinnosti některých smluv, uveřejňování těchto smluv a o registru smluv (zákon o registru smluv) a Výnosem ministryně školství, mládeže a tělovýchovy č. 14/2016 ze dne 30. 6. 2016 o uveřejňování smluv zajistí Objednatel uveřejnění celého textu Smlouvy</w:t>
      </w:r>
      <w:r w:rsidR="009835C9" w:rsidRPr="00B74A95">
        <w:rPr>
          <w:rFonts w:ascii="Calibri" w:eastAsia="Calibri" w:hAnsi="Calibri" w:cs="Calibri"/>
          <w:sz w:val="22"/>
          <w:szCs w:val="22"/>
          <w:lang w:val="cs-CZ" w:eastAsia="cs-CZ"/>
        </w:rPr>
        <w:t xml:space="preserve"> </w:t>
      </w:r>
      <w:r w:rsidRPr="00B74A95">
        <w:rPr>
          <w:rFonts w:ascii="Calibri" w:eastAsia="Calibri" w:hAnsi="Calibri" w:cs="Calibri"/>
          <w:sz w:val="22"/>
          <w:szCs w:val="22"/>
          <w:lang w:val="cs-CZ" w:eastAsia="cs-CZ"/>
        </w:rPr>
        <w:t>vyjma osobních údajů a metadat Smlouvy v registru smluv, včetně případných oprav uveřejnění s tím, že nezajistí-li Objednatel uveřejnění Smlouvy nebo metadat Smlouvy v registru smluv do 30 dnů od uzavření Smlouvy, pak je oprávněn zajistit jejich uveř</w:t>
      </w:r>
      <w:r w:rsidR="005B421A" w:rsidRPr="00B74A95">
        <w:rPr>
          <w:rFonts w:ascii="Calibri" w:eastAsia="Calibri" w:hAnsi="Calibri" w:cs="Calibri"/>
          <w:sz w:val="22"/>
          <w:szCs w:val="22"/>
          <w:lang w:val="cs-CZ" w:eastAsia="cs-CZ"/>
        </w:rPr>
        <w:t>e</w:t>
      </w:r>
      <w:r w:rsidR="00414507" w:rsidRPr="00B74A95">
        <w:rPr>
          <w:rFonts w:ascii="Calibri" w:eastAsia="Calibri" w:hAnsi="Calibri" w:cs="Calibri"/>
          <w:sz w:val="22"/>
          <w:szCs w:val="22"/>
          <w:lang w:val="cs-CZ" w:eastAsia="cs-CZ"/>
        </w:rPr>
        <w:t xml:space="preserve">jnění </w:t>
      </w:r>
      <w:r w:rsidR="003C170C" w:rsidRPr="00B74A95">
        <w:rPr>
          <w:rFonts w:ascii="Calibri" w:eastAsia="Calibri" w:hAnsi="Calibri" w:cs="Calibri"/>
          <w:sz w:val="22"/>
          <w:szCs w:val="22"/>
          <w:lang w:val="cs-CZ" w:eastAsia="cs-CZ"/>
        </w:rPr>
        <w:t>Dodavatel</w:t>
      </w:r>
      <w:r w:rsidR="00414507" w:rsidRPr="00B74A95">
        <w:rPr>
          <w:rFonts w:ascii="Calibri" w:eastAsia="Calibri" w:hAnsi="Calibri" w:cs="Calibri"/>
          <w:sz w:val="22"/>
          <w:szCs w:val="22"/>
          <w:lang w:val="cs-CZ" w:eastAsia="cs-CZ"/>
        </w:rPr>
        <w:t xml:space="preserve"> ve lhůtě tří</w:t>
      </w:r>
      <w:r w:rsidRPr="00B74A95">
        <w:rPr>
          <w:rFonts w:ascii="Calibri" w:eastAsia="Calibri" w:hAnsi="Calibri" w:cs="Calibri"/>
          <w:sz w:val="22"/>
          <w:szCs w:val="22"/>
          <w:lang w:val="cs-CZ" w:eastAsia="cs-CZ"/>
        </w:rPr>
        <w:t xml:space="preserve"> měsíců od uzavření Smlouvy.</w:t>
      </w:r>
      <w:r w:rsidRPr="00B74A95" w:rsidDel="00D14A7A">
        <w:rPr>
          <w:rFonts w:ascii="Calibri" w:eastAsia="Calibri" w:hAnsi="Calibri" w:cs="Calibri"/>
          <w:sz w:val="22"/>
          <w:szCs w:val="22"/>
          <w:lang w:val="cs-CZ" w:eastAsia="cs-CZ"/>
        </w:rPr>
        <w:t xml:space="preserve"> </w:t>
      </w:r>
      <w:r w:rsidR="003C170C" w:rsidRPr="00B74A95">
        <w:rPr>
          <w:rFonts w:ascii="Calibri" w:eastAsia="Calibri" w:hAnsi="Calibri" w:cs="Calibri"/>
          <w:sz w:val="22"/>
          <w:szCs w:val="22"/>
          <w:lang w:val="cs-CZ" w:eastAsia="cs-CZ"/>
        </w:rPr>
        <w:t>Dodavatel</w:t>
      </w:r>
      <w:r w:rsidRPr="00B74A95">
        <w:rPr>
          <w:rFonts w:ascii="Calibri" w:eastAsia="Calibri" w:hAnsi="Calibri" w:cs="Calibri"/>
          <w:sz w:val="22"/>
          <w:szCs w:val="22"/>
          <w:lang w:val="cs-CZ" w:eastAsia="cs-CZ"/>
        </w:rPr>
        <w:t xml:space="preserve"> bere na vědomí, že dle výše uvedeného budou zveřejněny i jedno</w:t>
      </w:r>
      <w:r w:rsidR="005B421A" w:rsidRPr="00B74A95">
        <w:rPr>
          <w:rFonts w:ascii="Calibri" w:eastAsia="Calibri" w:hAnsi="Calibri" w:cs="Calibri"/>
          <w:sz w:val="22"/>
          <w:szCs w:val="22"/>
          <w:lang w:val="cs-CZ" w:eastAsia="cs-CZ"/>
        </w:rPr>
        <w:t xml:space="preserve">tlivé </w:t>
      </w:r>
      <w:r w:rsidRPr="00B74A95">
        <w:rPr>
          <w:rFonts w:ascii="Calibri" w:eastAsia="Calibri" w:hAnsi="Calibri" w:cs="Calibri"/>
          <w:sz w:val="22"/>
          <w:szCs w:val="22"/>
          <w:lang w:val="cs-CZ" w:eastAsia="cs-CZ"/>
        </w:rPr>
        <w:t xml:space="preserve">objednávky, splňují-li však samy o sobě zákonné podmínky pro uveřejnění v registru smluv. </w:t>
      </w:r>
      <w:r w:rsidR="003C170C" w:rsidRPr="00B74A95">
        <w:rPr>
          <w:rFonts w:ascii="Calibri" w:eastAsia="Calibri" w:hAnsi="Calibri" w:cs="Calibri"/>
          <w:sz w:val="22"/>
          <w:szCs w:val="22"/>
          <w:lang w:val="cs-CZ" w:eastAsia="cs-CZ"/>
        </w:rPr>
        <w:t>Dodavatel</w:t>
      </w:r>
      <w:r w:rsidRPr="00B74A95">
        <w:rPr>
          <w:rFonts w:ascii="Calibri" w:eastAsia="Calibri" w:hAnsi="Calibri" w:cs="Calibri"/>
          <w:sz w:val="22"/>
          <w:szCs w:val="22"/>
          <w:lang w:val="cs-CZ" w:eastAsia="cs-CZ"/>
        </w:rPr>
        <w:t xml:space="preserve"> rovněž souhlasí s tím, že metadata vztahující se k výše zmiňovaným objednávkám mohou být zveřejněna též na webových stránkách Objednatele.</w:t>
      </w:r>
    </w:p>
    <w:p w14:paraId="08E53088" w14:textId="4ECD71B2" w:rsidR="00A20DFD" w:rsidRPr="00B74A95" w:rsidRDefault="003C170C" w:rsidP="00A20DFD">
      <w:pPr>
        <w:numPr>
          <w:ilvl w:val="1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 w:eastAsia="ar-SA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lastRenderedPageBreak/>
        <w:t>Dodavatel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 bere na vědomí povinnost Objednatele uveřejnit tuto </w:t>
      </w:r>
      <w:r w:rsidR="00A20DFD" w:rsidRPr="00B74A95">
        <w:rPr>
          <w:rFonts w:ascii="Calibri" w:eastAsia="Calibri" w:hAnsi="Calibri" w:cs="Calibri"/>
          <w:sz w:val="22"/>
          <w:szCs w:val="22"/>
          <w:lang w:val="cs-CZ" w:eastAsia="cs-CZ"/>
        </w:rPr>
        <w:t>Smlouvu</w:t>
      </w:r>
      <w:r w:rsidR="009835C9" w:rsidRPr="00B74A95">
        <w:rPr>
          <w:rFonts w:ascii="Calibri" w:eastAsia="Calibri" w:hAnsi="Calibri" w:cs="Calibri"/>
          <w:sz w:val="22"/>
          <w:szCs w:val="22"/>
          <w:lang w:val="cs-CZ" w:eastAsia="cs-CZ"/>
        </w:rPr>
        <w:t xml:space="preserve"> na profilu zadavatele</w:t>
      </w:r>
      <w:r w:rsidR="009835C9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3643C" w:rsidRPr="00B74A95">
        <w:rPr>
          <w:rFonts w:ascii="Calibri" w:hAnsi="Calibri" w:cs="Calibri"/>
          <w:sz w:val="22"/>
          <w:szCs w:val="22"/>
          <w:lang w:val="cs-CZ"/>
        </w:rPr>
        <w:t>v souladu s </w:t>
      </w:r>
      <w:r w:rsidR="00A20DFD" w:rsidRPr="00B74A95">
        <w:rPr>
          <w:rFonts w:ascii="Calibri" w:hAnsi="Calibri" w:cs="Calibri"/>
          <w:sz w:val="22"/>
          <w:szCs w:val="22"/>
          <w:lang w:val="cs-CZ"/>
        </w:rPr>
        <w:t xml:space="preserve">§ 219 </w:t>
      </w:r>
      <w:r w:rsidR="00A20DFD" w:rsidRPr="00B74A95">
        <w:rPr>
          <w:rFonts w:ascii="Calibri" w:hAnsi="Calibri" w:cs="Calibri"/>
          <w:sz w:val="22"/>
          <w:szCs w:val="22"/>
          <w:lang w:val="cs-CZ" w:eastAsia="ar-SA"/>
        </w:rPr>
        <w:t>zákona č. 134/2016 Sb., o zadávání veřejných zakázek, ve znění pozdějších předpisů.</w:t>
      </w:r>
    </w:p>
    <w:p w14:paraId="5B83991C" w14:textId="77777777" w:rsidR="00A20DFD" w:rsidRPr="00B74A95" w:rsidRDefault="00A20DFD" w:rsidP="00A20DFD">
      <w:pPr>
        <w:numPr>
          <w:ilvl w:val="1"/>
          <w:numId w:val="16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 w:eastAsia="ar-SA"/>
        </w:rPr>
      </w:pPr>
      <w:r w:rsidRPr="00B74A95">
        <w:rPr>
          <w:rFonts w:ascii="Calibri" w:hAnsi="Calibri" w:cs="Calibri"/>
          <w:sz w:val="22"/>
          <w:szCs w:val="22"/>
          <w:lang w:val="cs-CZ" w:eastAsia="ar-SA"/>
        </w:rPr>
        <w:t>Práva a povinnosti Smluvních stran výslovně v této Smlouvě neupravené se řídí Občanským zákoníkem.</w:t>
      </w:r>
    </w:p>
    <w:p w14:paraId="6295C0DB" w14:textId="3325B600" w:rsidR="00A20DFD" w:rsidRPr="00B74A95" w:rsidRDefault="003C170C" w:rsidP="00A20DFD">
      <w:pPr>
        <w:numPr>
          <w:ilvl w:val="1"/>
          <w:numId w:val="16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  <w:lang w:val="cs-CZ" w:eastAsia="ar-SA"/>
        </w:rPr>
      </w:pPr>
      <w:r w:rsidRPr="00B74A95">
        <w:rPr>
          <w:rFonts w:ascii="Calibri" w:hAnsi="Calibri" w:cs="Calibri"/>
          <w:sz w:val="22"/>
          <w:szCs w:val="22"/>
          <w:lang w:val="cs-CZ" w:eastAsia="ar-SA"/>
        </w:rPr>
        <w:t>Dodavatel</w:t>
      </w:r>
      <w:r w:rsidR="00A20DFD" w:rsidRPr="00B74A95">
        <w:rPr>
          <w:rFonts w:ascii="Calibri" w:hAnsi="Calibri" w:cs="Calibri"/>
          <w:sz w:val="22"/>
          <w:szCs w:val="22"/>
          <w:lang w:val="cs-CZ" w:eastAsia="ar-SA"/>
        </w:rPr>
        <w:t xml:space="preserve"> bere na věd</w:t>
      </w:r>
      <w:r w:rsidR="00034B34" w:rsidRPr="00B74A95">
        <w:rPr>
          <w:rFonts w:ascii="Calibri" w:hAnsi="Calibri" w:cs="Calibri"/>
          <w:sz w:val="22"/>
          <w:szCs w:val="22"/>
          <w:lang w:val="cs-CZ" w:eastAsia="ar-SA"/>
        </w:rPr>
        <w:t>omí, že prostory objektů Objednatele</w:t>
      </w:r>
      <w:r w:rsidR="00A20DFD" w:rsidRPr="00B74A95">
        <w:rPr>
          <w:rFonts w:ascii="Calibri" w:hAnsi="Calibri" w:cs="Calibri"/>
          <w:sz w:val="22"/>
          <w:szCs w:val="22"/>
          <w:lang w:val="cs-CZ" w:eastAsia="ar-SA"/>
        </w:rPr>
        <w:t xml:space="preserve"> jsou monitorovány kamerovým systémem.</w:t>
      </w:r>
    </w:p>
    <w:p w14:paraId="2A19A519" w14:textId="4C8577AD" w:rsidR="00FE3E1B" w:rsidRPr="00B74A95" w:rsidRDefault="00FE3E1B">
      <w:pPr>
        <w:spacing w:after="160" w:line="259" w:lineRule="auto"/>
        <w:rPr>
          <w:rFonts w:ascii="Calibri" w:hAnsi="Calibri" w:cs="Calibri"/>
          <w:b/>
          <w:sz w:val="22"/>
          <w:szCs w:val="22"/>
          <w:lang w:val="cs-CZ"/>
        </w:rPr>
      </w:pPr>
    </w:p>
    <w:p w14:paraId="59E52C44" w14:textId="77777777" w:rsidR="001E0C73" w:rsidRPr="00B74A95" w:rsidRDefault="001E0C73" w:rsidP="00A20DFD">
      <w:pPr>
        <w:rPr>
          <w:rFonts w:ascii="Calibri" w:hAnsi="Calibri" w:cs="Calibri"/>
          <w:sz w:val="22"/>
          <w:szCs w:val="22"/>
          <w:lang w:val="cs-CZ"/>
        </w:rPr>
      </w:pPr>
    </w:p>
    <w:p w14:paraId="47E01680" w14:textId="77777777" w:rsidR="001E0C73" w:rsidRPr="00B74A95" w:rsidRDefault="001E0C73" w:rsidP="00A20DFD">
      <w:pPr>
        <w:rPr>
          <w:rFonts w:ascii="Calibri" w:hAnsi="Calibri" w:cs="Calibri"/>
          <w:sz w:val="22"/>
          <w:szCs w:val="22"/>
          <w:lang w:val="cs-CZ"/>
        </w:rPr>
      </w:pPr>
    </w:p>
    <w:p w14:paraId="7ACC189E" w14:textId="1233B58A" w:rsidR="001E0C73" w:rsidRPr="00B74A95" w:rsidRDefault="005B421A" w:rsidP="00A20DFD">
      <w:pPr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V Praze dne</w:t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Pr="00B74A95">
        <w:rPr>
          <w:rFonts w:ascii="Calibri" w:hAnsi="Calibri" w:cs="Calibri"/>
          <w:sz w:val="22"/>
          <w:szCs w:val="22"/>
          <w:lang w:val="cs-CZ"/>
        </w:rPr>
        <w:tab/>
        <w:t>V</w:t>
      </w:r>
      <w:r w:rsidR="00891097" w:rsidRPr="00B74A95">
        <w:rPr>
          <w:rFonts w:ascii="Calibri" w:hAnsi="Calibri" w:cs="Calibri"/>
          <w:sz w:val="22"/>
          <w:szCs w:val="22"/>
          <w:lang w:val="cs-CZ"/>
        </w:rPr>
        <w:t xml:space="preserve"> Brně </w:t>
      </w:r>
      <w:r w:rsidRPr="00B74A95">
        <w:rPr>
          <w:rFonts w:ascii="Calibri" w:hAnsi="Calibri" w:cs="Calibri"/>
          <w:sz w:val="22"/>
          <w:szCs w:val="22"/>
          <w:lang w:val="cs-CZ"/>
        </w:rPr>
        <w:t>dne</w:t>
      </w:r>
      <w:r w:rsidR="00A51368"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962D60A" w14:textId="77777777" w:rsidR="001E0C73" w:rsidRPr="00B74A95" w:rsidRDefault="001E0C73" w:rsidP="00A20DFD">
      <w:pPr>
        <w:rPr>
          <w:rFonts w:ascii="Calibri" w:hAnsi="Calibri" w:cs="Calibri"/>
          <w:sz w:val="22"/>
          <w:szCs w:val="22"/>
          <w:lang w:val="cs-CZ"/>
        </w:rPr>
      </w:pPr>
    </w:p>
    <w:p w14:paraId="42961DF2" w14:textId="77777777" w:rsidR="001E0C73" w:rsidRPr="00B74A95" w:rsidRDefault="001E0C73" w:rsidP="00A20DFD">
      <w:pPr>
        <w:rPr>
          <w:rFonts w:ascii="Calibri" w:hAnsi="Calibri" w:cs="Calibri"/>
          <w:sz w:val="22"/>
          <w:szCs w:val="22"/>
          <w:lang w:val="cs-CZ"/>
        </w:rPr>
      </w:pPr>
    </w:p>
    <w:p w14:paraId="705424C4" w14:textId="77777777" w:rsidR="00E56247" w:rsidRPr="00B74A95" w:rsidRDefault="00E56247" w:rsidP="00A20DFD">
      <w:pPr>
        <w:rPr>
          <w:rFonts w:ascii="Calibri" w:hAnsi="Calibri" w:cs="Calibri"/>
          <w:sz w:val="22"/>
          <w:szCs w:val="22"/>
          <w:lang w:val="cs-CZ"/>
        </w:rPr>
      </w:pPr>
    </w:p>
    <w:p w14:paraId="70EBA6C4" w14:textId="77777777" w:rsidR="00E56247" w:rsidRPr="00B74A95" w:rsidRDefault="00E56247" w:rsidP="00A20DFD">
      <w:pPr>
        <w:rPr>
          <w:rFonts w:ascii="Calibri" w:hAnsi="Calibri" w:cs="Calibri"/>
          <w:sz w:val="22"/>
          <w:szCs w:val="22"/>
          <w:lang w:val="cs-CZ"/>
        </w:rPr>
      </w:pPr>
    </w:p>
    <w:p w14:paraId="1407ABC7" w14:textId="77777777" w:rsidR="001E0C73" w:rsidRPr="00B74A95" w:rsidRDefault="001E0C73" w:rsidP="00A20DFD">
      <w:pPr>
        <w:rPr>
          <w:rFonts w:ascii="Calibri" w:hAnsi="Calibri" w:cs="Calibri"/>
          <w:sz w:val="22"/>
          <w:szCs w:val="22"/>
          <w:lang w:val="cs-CZ"/>
        </w:rPr>
      </w:pPr>
    </w:p>
    <w:p w14:paraId="415FAE15" w14:textId="6FE5B03C" w:rsidR="001E0C73" w:rsidRPr="00B74A95" w:rsidRDefault="001E0C73" w:rsidP="001E0C73">
      <w:pPr>
        <w:spacing w:after="60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Ing. Tomáš Beňa</w:t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="00321145">
        <w:rPr>
          <w:rFonts w:ascii="Calibri" w:hAnsi="Calibri" w:cs="Calibri"/>
          <w:sz w:val="22"/>
          <w:szCs w:val="22"/>
          <w:lang w:val="cs-CZ"/>
        </w:rPr>
        <w:t xml:space="preserve">   </w:t>
      </w:r>
      <w:r w:rsidRPr="00B74A95">
        <w:rPr>
          <w:rFonts w:ascii="Calibri" w:hAnsi="Calibri" w:cs="Calibri"/>
          <w:sz w:val="22"/>
          <w:szCs w:val="22"/>
          <w:lang w:val="cs-CZ"/>
        </w:rPr>
        <w:tab/>
      </w:r>
      <w:r w:rsidR="00891097" w:rsidRPr="00B74A95">
        <w:rPr>
          <w:rFonts w:ascii="Calibri" w:hAnsi="Calibri" w:cs="Calibri"/>
          <w:sz w:val="22"/>
          <w:szCs w:val="22"/>
          <w:lang w:val="cs-CZ"/>
        </w:rPr>
        <w:t>Ivo Čtvrtníček</w:t>
      </w:r>
    </w:p>
    <w:p w14:paraId="51D89469" w14:textId="34E53F8C" w:rsidR="001E0C73" w:rsidRPr="00B74A95" w:rsidRDefault="00D877DF" w:rsidP="001E0C73">
      <w:pPr>
        <w:spacing w:after="60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v</w:t>
      </w:r>
      <w:r w:rsidR="008948BE" w:rsidRPr="00B74A95">
        <w:rPr>
          <w:rFonts w:ascii="Calibri" w:hAnsi="Calibri" w:cs="Calibri"/>
          <w:sz w:val="22"/>
          <w:szCs w:val="22"/>
          <w:lang w:val="cs-CZ"/>
        </w:rPr>
        <w:t xml:space="preserve">edoucí </w:t>
      </w:r>
      <w:r w:rsidR="005B646E" w:rsidRPr="00B74A95">
        <w:rPr>
          <w:rFonts w:ascii="Calibri" w:hAnsi="Calibri" w:cs="Calibri"/>
          <w:sz w:val="22"/>
          <w:szCs w:val="22"/>
          <w:lang w:val="cs-CZ"/>
        </w:rPr>
        <w:t>O</w:t>
      </w:r>
      <w:r w:rsidR="001E0C73" w:rsidRPr="00B74A95">
        <w:rPr>
          <w:rFonts w:ascii="Calibri" w:hAnsi="Calibri" w:cs="Calibri"/>
          <w:sz w:val="22"/>
          <w:szCs w:val="22"/>
          <w:lang w:val="cs-CZ"/>
        </w:rPr>
        <w:t>ddělení provozního</w:t>
      </w:r>
      <w:r w:rsidR="001E0C73" w:rsidRPr="00B74A95">
        <w:rPr>
          <w:rFonts w:ascii="Calibri" w:hAnsi="Calibri" w:cs="Calibri"/>
          <w:sz w:val="22"/>
          <w:szCs w:val="22"/>
          <w:lang w:val="cs-CZ"/>
        </w:rPr>
        <w:tab/>
      </w:r>
      <w:r w:rsidR="001E0C73" w:rsidRPr="00B74A95">
        <w:rPr>
          <w:rFonts w:ascii="Calibri" w:hAnsi="Calibri" w:cs="Calibri"/>
          <w:sz w:val="22"/>
          <w:szCs w:val="22"/>
          <w:lang w:val="cs-CZ"/>
        </w:rPr>
        <w:tab/>
      </w:r>
      <w:r w:rsidR="001E0C73" w:rsidRPr="00B74A95">
        <w:rPr>
          <w:rFonts w:ascii="Calibri" w:hAnsi="Calibri" w:cs="Calibri"/>
          <w:sz w:val="22"/>
          <w:szCs w:val="22"/>
          <w:lang w:val="cs-CZ"/>
        </w:rPr>
        <w:tab/>
      </w:r>
      <w:r w:rsidR="00321145">
        <w:rPr>
          <w:rFonts w:ascii="Calibri" w:hAnsi="Calibri" w:cs="Calibri"/>
          <w:sz w:val="22"/>
          <w:szCs w:val="22"/>
          <w:lang w:val="cs-CZ"/>
        </w:rPr>
        <w:t xml:space="preserve">              </w:t>
      </w:r>
      <w:r w:rsidR="00891097" w:rsidRPr="00B74A95">
        <w:rPr>
          <w:rFonts w:ascii="Calibri" w:hAnsi="Calibri" w:cs="Calibri"/>
          <w:sz w:val="22"/>
          <w:szCs w:val="22"/>
          <w:lang w:val="cs-CZ"/>
        </w:rPr>
        <w:t>místopředseda představenstva</w:t>
      </w:r>
    </w:p>
    <w:p w14:paraId="7FF09796" w14:textId="67B863B6" w:rsidR="0069322C" w:rsidRPr="00B74A95" w:rsidRDefault="001E0C73" w:rsidP="00A51368">
      <w:pPr>
        <w:spacing w:after="60"/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Ministerstvo školství, mládeže a</w:t>
      </w:r>
      <w:r w:rsidR="00091F71" w:rsidRPr="00B74A95">
        <w:rPr>
          <w:rFonts w:ascii="Calibri" w:hAnsi="Calibri" w:cs="Calibri"/>
          <w:sz w:val="22"/>
          <w:szCs w:val="22"/>
          <w:lang w:val="cs-CZ"/>
        </w:rPr>
        <w:t xml:space="preserve"> tělovýchovy</w:t>
      </w:r>
      <w:r w:rsidR="00091F71" w:rsidRPr="00B74A95">
        <w:rPr>
          <w:rFonts w:ascii="Calibri" w:hAnsi="Calibri" w:cs="Calibri"/>
          <w:sz w:val="22"/>
          <w:szCs w:val="22"/>
          <w:lang w:val="cs-CZ"/>
        </w:rPr>
        <w:tab/>
      </w:r>
      <w:r w:rsidR="00321145">
        <w:rPr>
          <w:rFonts w:ascii="Calibri" w:hAnsi="Calibri" w:cs="Calibri"/>
          <w:sz w:val="22"/>
          <w:szCs w:val="22"/>
          <w:lang w:val="cs-CZ"/>
        </w:rPr>
        <w:t xml:space="preserve">              </w:t>
      </w:r>
      <w:r w:rsidR="00891097" w:rsidRPr="00B74A95">
        <w:rPr>
          <w:rFonts w:ascii="Calibri" w:hAnsi="Calibri" w:cs="Calibri"/>
          <w:sz w:val="22"/>
          <w:szCs w:val="22"/>
          <w:lang w:val="cs-CZ"/>
        </w:rPr>
        <w:t>AC EURO a. s.</w:t>
      </w:r>
      <w:r w:rsidRPr="00B74A95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6ED88363" w14:textId="77777777" w:rsidR="007D4323" w:rsidRPr="00B74A95" w:rsidRDefault="007D4323" w:rsidP="00A51368">
      <w:pPr>
        <w:spacing w:after="60"/>
        <w:rPr>
          <w:rFonts w:ascii="Calibri" w:hAnsi="Calibri" w:cs="Calibri"/>
          <w:sz w:val="22"/>
          <w:szCs w:val="22"/>
          <w:lang w:val="cs-CZ"/>
        </w:rPr>
      </w:pPr>
    </w:p>
    <w:p w14:paraId="2EECD2F2" w14:textId="77777777" w:rsidR="007D4323" w:rsidRPr="00B74A95" w:rsidRDefault="007D4323" w:rsidP="00A51368">
      <w:pPr>
        <w:spacing w:after="60"/>
        <w:rPr>
          <w:rFonts w:ascii="Calibri" w:hAnsi="Calibri" w:cs="Calibri"/>
          <w:sz w:val="22"/>
          <w:szCs w:val="22"/>
          <w:lang w:val="cs-CZ"/>
        </w:rPr>
      </w:pPr>
    </w:p>
    <w:p w14:paraId="1A5A7E97" w14:textId="77777777" w:rsidR="007D4323" w:rsidRPr="00B74A95" w:rsidRDefault="007D4323" w:rsidP="007D4323">
      <w:pPr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Příloha č. 1 – Seznam zařízení Objednatele</w:t>
      </w:r>
    </w:p>
    <w:p w14:paraId="1CB7231A" w14:textId="77777777" w:rsidR="007D4323" w:rsidRPr="00B74A95" w:rsidRDefault="007D4323" w:rsidP="007D4323">
      <w:pPr>
        <w:rPr>
          <w:rFonts w:ascii="Calibri" w:hAnsi="Calibri" w:cs="Calibri"/>
          <w:sz w:val="22"/>
          <w:szCs w:val="22"/>
          <w:lang w:val="cs-CZ"/>
        </w:rPr>
      </w:pPr>
      <w:r w:rsidRPr="00B74A95">
        <w:rPr>
          <w:rFonts w:ascii="Calibri" w:hAnsi="Calibri" w:cs="Calibri"/>
          <w:sz w:val="22"/>
          <w:szCs w:val="22"/>
          <w:lang w:val="cs-CZ"/>
        </w:rPr>
        <w:t>Příloha č. 2 – Položkový rozpočet</w:t>
      </w:r>
    </w:p>
    <w:p w14:paraId="206D40C5" w14:textId="77777777" w:rsidR="007D4323" w:rsidRPr="00B74A95" w:rsidRDefault="007D4323" w:rsidP="00A51368">
      <w:pPr>
        <w:spacing w:after="60"/>
        <w:rPr>
          <w:rFonts w:ascii="Calibri" w:hAnsi="Calibri" w:cs="Calibri"/>
          <w:lang w:val="cs-CZ"/>
        </w:rPr>
      </w:pPr>
    </w:p>
    <w:p w14:paraId="17726492" w14:textId="77777777" w:rsidR="000803CE" w:rsidRPr="00B74A95" w:rsidRDefault="000803CE" w:rsidP="00A51368">
      <w:pPr>
        <w:spacing w:after="60"/>
        <w:rPr>
          <w:rFonts w:ascii="Calibri" w:hAnsi="Calibri" w:cs="Calibri"/>
          <w:lang w:val="cs-CZ"/>
        </w:rPr>
      </w:pPr>
    </w:p>
    <w:p w14:paraId="1201F97B" w14:textId="77777777" w:rsidR="000803CE" w:rsidRPr="00B74A95" w:rsidRDefault="000803CE" w:rsidP="00A51368">
      <w:pPr>
        <w:spacing w:after="60"/>
        <w:rPr>
          <w:rFonts w:ascii="Calibri" w:hAnsi="Calibri" w:cs="Calibri"/>
          <w:lang w:val="cs-CZ"/>
        </w:rPr>
      </w:pPr>
    </w:p>
    <w:p w14:paraId="7514A2F3" w14:textId="77777777" w:rsidR="000803CE" w:rsidRPr="00B74A95" w:rsidRDefault="000803CE" w:rsidP="00A51368">
      <w:pPr>
        <w:spacing w:after="60"/>
        <w:rPr>
          <w:rFonts w:ascii="Calibri" w:hAnsi="Calibri" w:cs="Calibri"/>
          <w:lang w:val="cs-CZ"/>
        </w:rPr>
      </w:pPr>
    </w:p>
    <w:p w14:paraId="57C17E42" w14:textId="77777777" w:rsidR="000803CE" w:rsidRPr="00B74A95" w:rsidRDefault="000803CE" w:rsidP="00A51368">
      <w:pPr>
        <w:spacing w:after="60"/>
        <w:rPr>
          <w:rFonts w:ascii="Calibri" w:hAnsi="Calibri" w:cs="Calibri"/>
          <w:lang w:val="cs-CZ"/>
        </w:rPr>
      </w:pPr>
    </w:p>
    <w:p w14:paraId="175A447C" w14:textId="77777777" w:rsidR="000803CE" w:rsidRDefault="000803CE" w:rsidP="00A51368">
      <w:pPr>
        <w:spacing w:after="60"/>
        <w:rPr>
          <w:rFonts w:ascii="Calibri" w:hAnsi="Calibri" w:cs="Calibri"/>
          <w:lang w:val="cs-CZ"/>
        </w:rPr>
      </w:pPr>
    </w:p>
    <w:sectPr w:rsidR="000803CE" w:rsidSect="00E072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61FF1" w14:textId="77777777" w:rsidR="00502749" w:rsidRDefault="00502749" w:rsidP="002A228A">
      <w:r>
        <w:separator/>
      </w:r>
    </w:p>
  </w:endnote>
  <w:endnote w:type="continuationSeparator" w:id="0">
    <w:p w14:paraId="15D97F9D" w14:textId="77777777" w:rsidR="00502749" w:rsidRDefault="00502749" w:rsidP="002A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-111444414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libri" w:hAnsi="Calibri" w:cs="Calibr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5432B49" w14:textId="77777777" w:rsidR="002A228A" w:rsidRPr="00E617DC" w:rsidRDefault="002A228A">
            <w:pPr>
              <w:pStyle w:val="Zpa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17DC">
              <w:rPr>
                <w:rFonts w:ascii="Calibri" w:hAnsi="Calibri" w:cs="Calibri"/>
                <w:sz w:val="20"/>
                <w:szCs w:val="20"/>
                <w:lang w:val="cs-CZ"/>
              </w:rPr>
              <w:t xml:space="preserve">Stránka </w:t>
            </w:r>
            <w:r w:rsidRPr="00E617DC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617DC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E617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46CE4" w:rsidRPr="00E617DC">
              <w:rPr>
                <w:rFonts w:ascii="Calibri" w:hAnsi="Calibri" w:cs="Calibri"/>
                <w:noProof/>
                <w:sz w:val="20"/>
                <w:szCs w:val="20"/>
              </w:rPr>
              <w:t>13</w:t>
            </w:r>
            <w:r w:rsidRPr="00E617D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617DC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z </w:t>
            </w:r>
            <w:r w:rsidRPr="00E617DC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617DC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E617D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46CE4" w:rsidRPr="00E617DC">
              <w:rPr>
                <w:rFonts w:ascii="Calibri" w:hAnsi="Calibri" w:cs="Calibri"/>
                <w:noProof/>
                <w:sz w:val="20"/>
                <w:szCs w:val="20"/>
              </w:rPr>
              <w:t>13</w:t>
            </w:r>
            <w:r w:rsidRPr="00E617D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7CE04564" w14:textId="77777777" w:rsidR="002A228A" w:rsidRDefault="002A22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162283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909891747"/>
          <w:docPartObj>
            <w:docPartGallery w:val="Page Numbers (Top of Page)"/>
            <w:docPartUnique/>
          </w:docPartObj>
        </w:sdtPr>
        <w:sdtContent>
          <w:p w14:paraId="1DED35C5" w14:textId="67EA4D49" w:rsidR="00E94EE9" w:rsidRPr="000059FA" w:rsidRDefault="00E94EE9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9FA">
              <w:rPr>
                <w:rFonts w:ascii="Arial" w:hAnsi="Arial" w:cs="Arial"/>
                <w:sz w:val="20"/>
                <w:szCs w:val="20"/>
                <w:lang w:val="cs-CZ"/>
              </w:rPr>
              <w:t xml:space="preserve">Stránka </w:t>
            </w:r>
            <w:r w:rsidRPr="000059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059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059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46CE4" w:rsidRPr="000059FA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0059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59FA">
              <w:rPr>
                <w:rFonts w:ascii="Arial" w:hAnsi="Arial" w:cs="Arial"/>
                <w:sz w:val="20"/>
                <w:szCs w:val="20"/>
                <w:lang w:val="cs-CZ"/>
              </w:rPr>
              <w:t xml:space="preserve"> z </w:t>
            </w:r>
            <w:r w:rsidRPr="000059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059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059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46CE4" w:rsidRPr="000059FA">
              <w:rPr>
                <w:rFonts w:ascii="Arial" w:hAnsi="Arial" w:cs="Arial"/>
                <w:noProof/>
                <w:sz w:val="20"/>
                <w:szCs w:val="20"/>
              </w:rPr>
              <w:t>13</w:t>
            </w:r>
            <w:r w:rsidRPr="000059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1EA9D99" w14:textId="77777777" w:rsidR="00E94EE9" w:rsidRDefault="00E94E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1A6DF" w14:textId="77777777" w:rsidR="00502749" w:rsidRDefault="00502749" w:rsidP="002A228A">
      <w:r>
        <w:separator/>
      </w:r>
    </w:p>
  </w:footnote>
  <w:footnote w:type="continuationSeparator" w:id="0">
    <w:p w14:paraId="6B938D13" w14:textId="77777777" w:rsidR="00502749" w:rsidRDefault="00502749" w:rsidP="002A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C15E8" w14:textId="25F0CF57" w:rsidR="00E94EE9" w:rsidRDefault="006A022A" w:rsidP="006A022A">
    <w:pPr>
      <w:pStyle w:val="Zhlav"/>
      <w:tabs>
        <w:tab w:val="left" w:pos="2104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066837">
      <w:rPr>
        <w:noProof/>
        <w:lang w:val="cs-CZ" w:eastAsia="cs-CZ"/>
      </w:rPr>
      <w:drawing>
        <wp:inline distT="0" distB="0" distL="0" distR="0" wp14:anchorId="2FE4BAF0" wp14:editId="74E44EB8">
          <wp:extent cx="1638300" cy="815975"/>
          <wp:effectExtent l="0" t="0" r="0" b="3175"/>
          <wp:docPr id="5" name="Obrázek 5" descr="C:\Users\trublovaa\AppData\Local\Microsoft\Windows\Temporary Internet Files\Content.Word\MSMT_logotyp_text_RG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trublovaa\AppData\Local\Microsoft\Windows\Temporary Internet Files\Content.Word\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6DF60" w14:textId="5C842CA1" w:rsidR="00D74055" w:rsidRPr="00E617DC" w:rsidRDefault="00C20D77" w:rsidP="00D74055">
    <w:pPr>
      <w:rPr>
        <w:rFonts w:ascii="Calibri" w:hAnsi="Calibri" w:cs="Calibri"/>
        <w:sz w:val="20"/>
        <w:szCs w:val="20"/>
        <w:lang w:val="cs-CZ"/>
      </w:rPr>
    </w:pPr>
    <w:r w:rsidRPr="00E617DC">
      <w:rPr>
        <w:rFonts w:ascii="Calibri" w:hAnsi="Calibri" w:cs="Calibri"/>
        <w:sz w:val="20"/>
        <w:szCs w:val="20"/>
      </w:rPr>
      <w:t>č</w:t>
    </w:r>
    <w:r w:rsidR="00D74055" w:rsidRPr="00E617DC">
      <w:rPr>
        <w:rFonts w:ascii="Calibri" w:hAnsi="Calibri" w:cs="Calibri"/>
        <w:sz w:val="20"/>
        <w:szCs w:val="20"/>
      </w:rPr>
      <w:t>. j.: MSMT-</w:t>
    </w:r>
    <w:r w:rsidR="00267E02" w:rsidRPr="00E617DC">
      <w:rPr>
        <w:rFonts w:ascii="Calibri" w:hAnsi="Calibri" w:cs="Calibri"/>
        <w:sz w:val="20"/>
        <w:szCs w:val="20"/>
      </w:rPr>
      <w:t>22329/2023</w:t>
    </w:r>
  </w:p>
  <w:p w14:paraId="0EBF8360" w14:textId="4A89EBC6" w:rsidR="00E94EE9" w:rsidRDefault="00E94E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7E28"/>
    <w:multiLevelType w:val="multilevel"/>
    <w:tmpl w:val="E9CA6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7" w:hanging="70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3C05AD"/>
    <w:multiLevelType w:val="hybridMultilevel"/>
    <w:tmpl w:val="8500F438"/>
    <w:lvl w:ilvl="0" w:tplc="C98C9FF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243F"/>
    <w:multiLevelType w:val="multilevel"/>
    <w:tmpl w:val="EFEAA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90CDA"/>
    <w:multiLevelType w:val="hybridMultilevel"/>
    <w:tmpl w:val="92707E6E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A2999"/>
    <w:multiLevelType w:val="hybridMultilevel"/>
    <w:tmpl w:val="B6405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6C67"/>
    <w:multiLevelType w:val="hybridMultilevel"/>
    <w:tmpl w:val="62EED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A711D"/>
    <w:multiLevelType w:val="hybridMultilevel"/>
    <w:tmpl w:val="2038618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F4F6C"/>
    <w:multiLevelType w:val="hybridMultilevel"/>
    <w:tmpl w:val="32A2D3BC"/>
    <w:lvl w:ilvl="0" w:tplc="7B3C3AE2">
      <w:start w:val="1"/>
      <w:numFmt w:val="decimal"/>
      <w:lvlText w:val="%1."/>
      <w:lvlJc w:val="left"/>
      <w:pPr>
        <w:ind w:left="16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58" w:hanging="360"/>
      </w:pPr>
    </w:lvl>
    <w:lvl w:ilvl="2" w:tplc="0405001B" w:tentative="1">
      <w:start w:val="1"/>
      <w:numFmt w:val="lowerRoman"/>
      <w:lvlText w:val="%3."/>
      <w:lvlJc w:val="right"/>
      <w:pPr>
        <w:ind w:left="3078" w:hanging="180"/>
      </w:pPr>
    </w:lvl>
    <w:lvl w:ilvl="3" w:tplc="0405000F" w:tentative="1">
      <w:start w:val="1"/>
      <w:numFmt w:val="decimal"/>
      <w:lvlText w:val="%4."/>
      <w:lvlJc w:val="left"/>
      <w:pPr>
        <w:ind w:left="3798" w:hanging="360"/>
      </w:pPr>
    </w:lvl>
    <w:lvl w:ilvl="4" w:tplc="04050019" w:tentative="1">
      <w:start w:val="1"/>
      <w:numFmt w:val="lowerLetter"/>
      <w:lvlText w:val="%5."/>
      <w:lvlJc w:val="left"/>
      <w:pPr>
        <w:ind w:left="4518" w:hanging="360"/>
      </w:pPr>
    </w:lvl>
    <w:lvl w:ilvl="5" w:tplc="0405001B" w:tentative="1">
      <w:start w:val="1"/>
      <w:numFmt w:val="lowerRoman"/>
      <w:lvlText w:val="%6."/>
      <w:lvlJc w:val="right"/>
      <w:pPr>
        <w:ind w:left="5238" w:hanging="180"/>
      </w:pPr>
    </w:lvl>
    <w:lvl w:ilvl="6" w:tplc="0405000F" w:tentative="1">
      <w:start w:val="1"/>
      <w:numFmt w:val="decimal"/>
      <w:lvlText w:val="%7."/>
      <w:lvlJc w:val="left"/>
      <w:pPr>
        <w:ind w:left="5958" w:hanging="360"/>
      </w:pPr>
    </w:lvl>
    <w:lvl w:ilvl="7" w:tplc="04050019" w:tentative="1">
      <w:start w:val="1"/>
      <w:numFmt w:val="lowerLetter"/>
      <w:lvlText w:val="%8."/>
      <w:lvlJc w:val="left"/>
      <w:pPr>
        <w:ind w:left="6678" w:hanging="360"/>
      </w:pPr>
    </w:lvl>
    <w:lvl w:ilvl="8" w:tplc="040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8" w15:restartNumberingAfterBreak="0">
    <w:nsid w:val="175C4EF5"/>
    <w:multiLevelType w:val="hybridMultilevel"/>
    <w:tmpl w:val="E4EA6396"/>
    <w:lvl w:ilvl="0" w:tplc="0658D4C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94523B7"/>
    <w:multiLevelType w:val="multilevel"/>
    <w:tmpl w:val="A7365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8D70A7"/>
    <w:multiLevelType w:val="multilevel"/>
    <w:tmpl w:val="801A0CA6"/>
    <w:lvl w:ilvl="0">
      <w:start w:val="1"/>
      <w:numFmt w:val="decimal"/>
      <w:lvlText w:val="%1."/>
      <w:lvlJc w:val="left"/>
      <w:pPr>
        <w:ind w:left="347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1420DC9"/>
    <w:multiLevelType w:val="hybridMultilevel"/>
    <w:tmpl w:val="756E98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80404"/>
    <w:multiLevelType w:val="hybridMultilevel"/>
    <w:tmpl w:val="367E0402"/>
    <w:lvl w:ilvl="0" w:tplc="2E7CCA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5C5B43"/>
    <w:multiLevelType w:val="hybridMultilevel"/>
    <w:tmpl w:val="A88A3B46"/>
    <w:lvl w:ilvl="0" w:tplc="AA52A5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E867A8"/>
    <w:multiLevelType w:val="hybridMultilevel"/>
    <w:tmpl w:val="95FEBDBC"/>
    <w:lvl w:ilvl="0" w:tplc="DBA25A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734112"/>
    <w:multiLevelType w:val="multilevel"/>
    <w:tmpl w:val="12C45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F81AC6"/>
    <w:multiLevelType w:val="hybridMultilevel"/>
    <w:tmpl w:val="E640BD44"/>
    <w:lvl w:ilvl="0" w:tplc="941A34E2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F12A0"/>
    <w:multiLevelType w:val="hybridMultilevel"/>
    <w:tmpl w:val="66BA8A08"/>
    <w:lvl w:ilvl="0" w:tplc="8C46DAB8">
      <w:start w:val="2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8" w:hanging="360"/>
      </w:pPr>
    </w:lvl>
    <w:lvl w:ilvl="2" w:tplc="0405001B" w:tentative="1">
      <w:start w:val="1"/>
      <w:numFmt w:val="lowerRoman"/>
      <w:lvlText w:val="%3."/>
      <w:lvlJc w:val="right"/>
      <w:pPr>
        <w:ind w:left="3078" w:hanging="180"/>
      </w:pPr>
    </w:lvl>
    <w:lvl w:ilvl="3" w:tplc="0405000F" w:tentative="1">
      <w:start w:val="1"/>
      <w:numFmt w:val="decimal"/>
      <w:lvlText w:val="%4."/>
      <w:lvlJc w:val="left"/>
      <w:pPr>
        <w:ind w:left="3798" w:hanging="360"/>
      </w:pPr>
    </w:lvl>
    <w:lvl w:ilvl="4" w:tplc="04050019" w:tentative="1">
      <w:start w:val="1"/>
      <w:numFmt w:val="lowerLetter"/>
      <w:lvlText w:val="%5."/>
      <w:lvlJc w:val="left"/>
      <w:pPr>
        <w:ind w:left="4518" w:hanging="360"/>
      </w:pPr>
    </w:lvl>
    <w:lvl w:ilvl="5" w:tplc="0405001B" w:tentative="1">
      <w:start w:val="1"/>
      <w:numFmt w:val="lowerRoman"/>
      <w:lvlText w:val="%6."/>
      <w:lvlJc w:val="right"/>
      <w:pPr>
        <w:ind w:left="5238" w:hanging="180"/>
      </w:pPr>
    </w:lvl>
    <w:lvl w:ilvl="6" w:tplc="0405000F" w:tentative="1">
      <w:start w:val="1"/>
      <w:numFmt w:val="decimal"/>
      <w:lvlText w:val="%7."/>
      <w:lvlJc w:val="left"/>
      <w:pPr>
        <w:ind w:left="5958" w:hanging="360"/>
      </w:pPr>
    </w:lvl>
    <w:lvl w:ilvl="7" w:tplc="04050019" w:tentative="1">
      <w:start w:val="1"/>
      <w:numFmt w:val="lowerLetter"/>
      <w:lvlText w:val="%8."/>
      <w:lvlJc w:val="left"/>
      <w:pPr>
        <w:ind w:left="6678" w:hanging="360"/>
      </w:pPr>
    </w:lvl>
    <w:lvl w:ilvl="8" w:tplc="040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8" w15:restartNumberingAfterBreak="0">
    <w:nsid w:val="321E5EE1"/>
    <w:multiLevelType w:val="hybridMultilevel"/>
    <w:tmpl w:val="A9FA8902"/>
    <w:lvl w:ilvl="0" w:tplc="939A0C1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F106E4"/>
    <w:multiLevelType w:val="multilevel"/>
    <w:tmpl w:val="F8AC8D8A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ヒラギノ角ゴ Pro W3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0" w15:restartNumberingAfterBreak="0">
    <w:nsid w:val="341714A4"/>
    <w:multiLevelType w:val="hybridMultilevel"/>
    <w:tmpl w:val="29DC6B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163A7"/>
    <w:multiLevelType w:val="hybridMultilevel"/>
    <w:tmpl w:val="5FFE2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73EAC"/>
    <w:multiLevelType w:val="multilevel"/>
    <w:tmpl w:val="3D60F2DE"/>
    <w:lvl w:ilvl="0">
      <w:start w:val="1"/>
      <w:numFmt w:val="decimal"/>
      <w:lvlText w:val="4.%1."/>
      <w:lvlJc w:val="left"/>
      <w:pPr>
        <w:ind w:left="54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4" w:hanging="1440"/>
      </w:pPr>
      <w:rPr>
        <w:rFonts w:hint="default"/>
      </w:rPr>
    </w:lvl>
  </w:abstractNum>
  <w:abstractNum w:abstractNumId="23" w15:restartNumberingAfterBreak="0">
    <w:nsid w:val="3F2F2F0D"/>
    <w:multiLevelType w:val="hybridMultilevel"/>
    <w:tmpl w:val="48BCDEA0"/>
    <w:lvl w:ilvl="0" w:tplc="5CBE71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D1596"/>
    <w:multiLevelType w:val="multilevel"/>
    <w:tmpl w:val="DD2A13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eastAsia="Calibri" w:cs="Calibri" w:hint="default"/>
        <w:color w:val="00000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0E01BE3"/>
    <w:multiLevelType w:val="hybridMultilevel"/>
    <w:tmpl w:val="F2A6789E"/>
    <w:lvl w:ilvl="0" w:tplc="3D3C8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480D4A"/>
    <w:multiLevelType w:val="multilevel"/>
    <w:tmpl w:val="D5CC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0A10DE"/>
    <w:multiLevelType w:val="multilevel"/>
    <w:tmpl w:val="24BCB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48A82110"/>
    <w:multiLevelType w:val="hybridMultilevel"/>
    <w:tmpl w:val="D2405E36"/>
    <w:lvl w:ilvl="0" w:tplc="0DCA4FE0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B3E3BA4"/>
    <w:multiLevelType w:val="hybridMultilevel"/>
    <w:tmpl w:val="A3B2530E"/>
    <w:name w:val="WW8StyleNum10"/>
    <w:lvl w:ilvl="0" w:tplc="BDA6367A">
      <w:start w:val="2"/>
      <w:numFmt w:val="bullet"/>
      <w:pStyle w:val="Normlnodr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675D9"/>
    <w:multiLevelType w:val="multilevel"/>
    <w:tmpl w:val="C8980A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E781F08"/>
    <w:multiLevelType w:val="hybridMultilevel"/>
    <w:tmpl w:val="FE3A9FAA"/>
    <w:lvl w:ilvl="0" w:tplc="DA12A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602E3"/>
    <w:multiLevelType w:val="multilevel"/>
    <w:tmpl w:val="EE10A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ヒラギノ角ゴ Pro W3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6DB6731"/>
    <w:multiLevelType w:val="hybridMultilevel"/>
    <w:tmpl w:val="DE727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5DA558D0"/>
    <w:multiLevelType w:val="hybridMultilevel"/>
    <w:tmpl w:val="33A0F1A6"/>
    <w:lvl w:ilvl="0" w:tplc="21E832C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F2D0302"/>
    <w:multiLevelType w:val="multilevel"/>
    <w:tmpl w:val="0FFE03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F7677BF"/>
    <w:multiLevelType w:val="hybridMultilevel"/>
    <w:tmpl w:val="1848EBB6"/>
    <w:lvl w:ilvl="0" w:tplc="5818E564">
      <w:start w:val="1"/>
      <w:numFmt w:val="lowerLetter"/>
      <w:lvlText w:val="%1)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C96F44"/>
    <w:multiLevelType w:val="multilevel"/>
    <w:tmpl w:val="0A48AE76"/>
    <w:lvl w:ilvl="0">
      <w:start w:val="1"/>
      <w:numFmt w:val="decimal"/>
      <w:lvlText w:val="7.%1."/>
      <w:lvlJc w:val="left"/>
      <w:pPr>
        <w:ind w:left="7019" w:hanging="357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66EE0DA4"/>
    <w:multiLevelType w:val="hybridMultilevel"/>
    <w:tmpl w:val="39A268B8"/>
    <w:lvl w:ilvl="0" w:tplc="F2343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07D"/>
    <w:multiLevelType w:val="hybridMultilevel"/>
    <w:tmpl w:val="5476C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C00A8"/>
    <w:multiLevelType w:val="multilevel"/>
    <w:tmpl w:val="A9CEAF3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2" w15:restartNumberingAfterBreak="0">
    <w:nsid w:val="6FAD132D"/>
    <w:multiLevelType w:val="multilevel"/>
    <w:tmpl w:val="65C6CB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05B239C"/>
    <w:multiLevelType w:val="multilevel"/>
    <w:tmpl w:val="2AE893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ヒラギノ角ゴ Pro W3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A684290"/>
    <w:multiLevelType w:val="hybridMultilevel"/>
    <w:tmpl w:val="88C8EE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50639">
    <w:abstractNumId w:val="34"/>
  </w:num>
  <w:num w:numId="2" w16cid:durableId="149948398">
    <w:abstractNumId w:val="37"/>
  </w:num>
  <w:num w:numId="3" w16cid:durableId="1527064104">
    <w:abstractNumId w:val="24"/>
  </w:num>
  <w:num w:numId="4" w16cid:durableId="1695492856">
    <w:abstractNumId w:val="43"/>
  </w:num>
  <w:num w:numId="5" w16cid:durableId="1220285081">
    <w:abstractNumId w:val="36"/>
  </w:num>
  <w:num w:numId="6" w16cid:durableId="485826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9871770">
    <w:abstractNumId w:val="17"/>
  </w:num>
  <w:num w:numId="8" w16cid:durableId="837186144">
    <w:abstractNumId w:val="16"/>
  </w:num>
  <w:num w:numId="9" w16cid:durableId="373621754">
    <w:abstractNumId w:val="29"/>
  </w:num>
  <w:num w:numId="10" w16cid:durableId="296961572">
    <w:abstractNumId w:val="39"/>
  </w:num>
  <w:num w:numId="11" w16cid:durableId="822743053">
    <w:abstractNumId w:val="40"/>
  </w:num>
  <w:num w:numId="12" w16cid:durableId="688219724">
    <w:abstractNumId w:val="26"/>
  </w:num>
  <w:num w:numId="13" w16cid:durableId="1924683216">
    <w:abstractNumId w:val="23"/>
  </w:num>
  <w:num w:numId="14" w16cid:durableId="800919578">
    <w:abstractNumId w:val="31"/>
  </w:num>
  <w:num w:numId="15" w16cid:durableId="1146891623">
    <w:abstractNumId w:val="18"/>
  </w:num>
  <w:num w:numId="16" w16cid:durableId="328412098">
    <w:abstractNumId w:val="4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902" w:hanging="357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7" w16cid:durableId="454367607">
    <w:abstractNumId w:val="42"/>
  </w:num>
  <w:num w:numId="18" w16cid:durableId="1931504595">
    <w:abstractNumId w:val="15"/>
  </w:num>
  <w:num w:numId="19" w16cid:durableId="1725136467">
    <w:abstractNumId w:val="6"/>
  </w:num>
  <w:num w:numId="20" w16cid:durableId="1289825166">
    <w:abstractNumId w:val="35"/>
  </w:num>
  <w:num w:numId="21" w16cid:durableId="1934432345">
    <w:abstractNumId w:val="7"/>
  </w:num>
  <w:num w:numId="22" w16cid:durableId="1774477905">
    <w:abstractNumId w:val="32"/>
  </w:num>
  <w:num w:numId="23" w16cid:durableId="739518428">
    <w:abstractNumId w:val="1"/>
  </w:num>
  <w:num w:numId="24" w16cid:durableId="518203548">
    <w:abstractNumId w:val="30"/>
  </w:num>
  <w:num w:numId="25" w16cid:durableId="220219271">
    <w:abstractNumId w:val="19"/>
  </w:num>
  <w:num w:numId="26" w16cid:durableId="313098136">
    <w:abstractNumId w:val="0"/>
  </w:num>
  <w:num w:numId="27" w16cid:durableId="1965383469">
    <w:abstractNumId w:val="0"/>
    <w:lvlOverride w:ilvl="0">
      <w:startOverride w:val="13"/>
    </w:lvlOverride>
    <w:lvlOverride w:ilvl="1">
      <w:startOverride w:val="1"/>
    </w:lvlOverride>
  </w:num>
  <w:num w:numId="28" w16cid:durableId="294604241">
    <w:abstractNumId w:val="25"/>
  </w:num>
  <w:num w:numId="29" w16cid:durableId="997155289">
    <w:abstractNumId w:val="13"/>
  </w:num>
  <w:num w:numId="30" w16cid:durableId="13969318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6761107">
    <w:abstractNumId w:val="4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02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32" w16cid:durableId="1315454786">
    <w:abstractNumId w:val="27"/>
  </w:num>
  <w:num w:numId="33" w16cid:durableId="888498675">
    <w:abstractNumId w:val="4"/>
  </w:num>
  <w:num w:numId="34" w16cid:durableId="1813593343">
    <w:abstractNumId w:val="38"/>
  </w:num>
  <w:num w:numId="35" w16cid:durableId="1582523405">
    <w:abstractNumId w:val="28"/>
  </w:num>
  <w:num w:numId="36" w16cid:durableId="264919633">
    <w:abstractNumId w:val="22"/>
  </w:num>
  <w:num w:numId="37" w16cid:durableId="1746222775">
    <w:abstractNumId w:val="11"/>
  </w:num>
  <w:num w:numId="38" w16cid:durableId="979071398">
    <w:abstractNumId w:val="14"/>
  </w:num>
  <w:num w:numId="39" w16cid:durableId="1024818521">
    <w:abstractNumId w:val="8"/>
  </w:num>
  <w:num w:numId="40" w16cid:durableId="1127814450">
    <w:abstractNumId w:val="33"/>
  </w:num>
  <w:num w:numId="41" w16cid:durableId="602570347">
    <w:abstractNumId w:val="20"/>
  </w:num>
  <w:num w:numId="42" w16cid:durableId="1180654882">
    <w:abstractNumId w:val="5"/>
  </w:num>
  <w:num w:numId="43" w16cid:durableId="1781073125">
    <w:abstractNumId w:val="44"/>
  </w:num>
  <w:num w:numId="44" w16cid:durableId="971712317">
    <w:abstractNumId w:val="21"/>
  </w:num>
  <w:num w:numId="45" w16cid:durableId="783692813">
    <w:abstractNumId w:val="3"/>
  </w:num>
  <w:num w:numId="46" w16cid:durableId="20784178">
    <w:abstractNumId w:val="12"/>
  </w:num>
  <w:num w:numId="47" w16cid:durableId="2111924573">
    <w:abstractNumId w:val="9"/>
  </w:num>
  <w:num w:numId="48" w16cid:durableId="591472738">
    <w:abstractNumId w:val="2"/>
  </w:num>
  <w:num w:numId="49" w16cid:durableId="98646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FD"/>
    <w:rsid w:val="000059FA"/>
    <w:rsid w:val="000164D7"/>
    <w:rsid w:val="00020179"/>
    <w:rsid w:val="00026A84"/>
    <w:rsid w:val="000272DF"/>
    <w:rsid w:val="0002753B"/>
    <w:rsid w:val="00034B34"/>
    <w:rsid w:val="00042A5B"/>
    <w:rsid w:val="00047ABA"/>
    <w:rsid w:val="00063F3C"/>
    <w:rsid w:val="00066837"/>
    <w:rsid w:val="000803CE"/>
    <w:rsid w:val="00091F71"/>
    <w:rsid w:val="00093427"/>
    <w:rsid w:val="000A21BB"/>
    <w:rsid w:val="000A3A39"/>
    <w:rsid w:val="000B5636"/>
    <w:rsid w:val="000C19BD"/>
    <w:rsid w:val="000C3F91"/>
    <w:rsid w:val="000C407F"/>
    <w:rsid w:val="000C44D2"/>
    <w:rsid w:val="000C45FF"/>
    <w:rsid w:val="000D5C1C"/>
    <w:rsid w:val="000E1B27"/>
    <w:rsid w:val="000E7469"/>
    <w:rsid w:val="000F1BDC"/>
    <w:rsid w:val="000F2685"/>
    <w:rsid w:val="00100D97"/>
    <w:rsid w:val="00106EFE"/>
    <w:rsid w:val="001076F6"/>
    <w:rsid w:val="00113CA4"/>
    <w:rsid w:val="00116925"/>
    <w:rsid w:val="00122645"/>
    <w:rsid w:val="001405A1"/>
    <w:rsid w:val="0014273A"/>
    <w:rsid w:val="001429CF"/>
    <w:rsid w:val="00142A9B"/>
    <w:rsid w:val="00144CEC"/>
    <w:rsid w:val="00146CE4"/>
    <w:rsid w:val="00153691"/>
    <w:rsid w:val="00161BBF"/>
    <w:rsid w:val="0018637D"/>
    <w:rsid w:val="001A12F2"/>
    <w:rsid w:val="001A424E"/>
    <w:rsid w:val="001A47D4"/>
    <w:rsid w:val="001B1E1B"/>
    <w:rsid w:val="001B394E"/>
    <w:rsid w:val="001B4FB7"/>
    <w:rsid w:val="001B66AF"/>
    <w:rsid w:val="001B726D"/>
    <w:rsid w:val="001C3F0E"/>
    <w:rsid w:val="001E0C73"/>
    <w:rsid w:val="001F4151"/>
    <w:rsid w:val="002006F4"/>
    <w:rsid w:val="00212ACD"/>
    <w:rsid w:val="00221BCA"/>
    <w:rsid w:val="002272FB"/>
    <w:rsid w:val="002457CF"/>
    <w:rsid w:val="00246CFD"/>
    <w:rsid w:val="00252515"/>
    <w:rsid w:val="00255FF6"/>
    <w:rsid w:val="00267E02"/>
    <w:rsid w:val="00287E25"/>
    <w:rsid w:val="00293886"/>
    <w:rsid w:val="002A228A"/>
    <w:rsid w:val="002A345D"/>
    <w:rsid w:val="002A4669"/>
    <w:rsid w:val="002B7EA8"/>
    <w:rsid w:val="002C29F9"/>
    <w:rsid w:val="002E7EED"/>
    <w:rsid w:val="00303869"/>
    <w:rsid w:val="0031094B"/>
    <w:rsid w:val="003145A0"/>
    <w:rsid w:val="00321145"/>
    <w:rsid w:val="00337091"/>
    <w:rsid w:val="00357A12"/>
    <w:rsid w:val="00357C8F"/>
    <w:rsid w:val="003662D4"/>
    <w:rsid w:val="00377EDB"/>
    <w:rsid w:val="00394E20"/>
    <w:rsid w:val="003A6AD3"/>
    <w:rsid w:val="003B6FE1"/>
    <w:rsid w:val="003C170C"/>
    <w:rsid w:val="003C3D33"/>
    <w:rsid w:val="003C4DE3"/>
    <w:rsid w:val="003D118C"/>
    <w:rsid w:val="003E0641"/>
    <w:rsid w:val="003F58B9"/>
    <w:rsid w:val="00401251"/>
    <w:rsid w:val="00410026"/>
    <w:rsid w:val="00414507"/>
    <w:rsid w:val="0042502C"/>
    <w:rsid w:val="004254EA"/>
    <w:rsid w:val="00470D6E"/>
    <w:rsid w:val="0047521D"/>
    <w:rsid w:val="00475635"/>
    <w:rsid w:val="004870BC"/>
    <w:rsid w:val="004943ED"/>
    <w:rsid w:val="004A2F94"/>
    <w:rsid w:val="004D74E1"/>
    <w:rsid w:val="004E0072"/>
    <w:rsid w:val="004E12CC"/>
    <w:rsid w:val="004E607F"/>
    <w:rsid w:val="004E7A3F"/>
    <w:rsid w:val="004F3E18"/>
    <w:rsid w:val="004F50F2"/>
    <w:rsid w:val="004F7398"/>
    <w:rsid w:val="00502749"/>
    <w:rsid w:val="005564C5"/>
    <w:rsid w:val="00562673"/>
    <w:rsid w:val="00575CE1"/>
    <w:rsid w:val="00590342"/>
    <w:rsid w:val="00590C65"/>
    <w:rsid w:val="005B421A"/>
    <w:rsid w:val="005B646E"/>
    <w:rsid w:val="005C38FD"/>
    <w:rsid w:val="005D36ED"/>
    <w:rsid w:val="005F7DB4"/>
    <w:rsid w:val="006014BB"/>
    <w:rsid w:val="0060784E"/>
    <w:rsid w:val="00616BAA"/>
    <w:rsid w:val="00622225"/>
    <w:rsid w:val="006232AA"/>
    <w:rsid w:val="006255F8"/>
    <w:rsid w:val="00626516"/>
    <w:rsid w:val="00641585"/>
    <w:rsid w:val="00652AB3"/>
    <w:rsid w:val="00654D26"/>
    <w:rsid w:val="00672143"/>
    <w:rsid w:val="0069322C"/>
    <w:rsid w:val="006A022A"/>
    <w:rsid w:val="006A08D1"/>
    <w:rsid w:val="006A6DEB"/>
    <w:rsid w:val="006B14E0"/>
    <w:rsid w:val="006C0600"/>
    <w:rsid w:val="006C7B78"/>
    <w:rsid w:val="006E057B"/>
    <w:rsid w:val="006E3BBA"/>
    <w:rsid w:val="006E4535"/>
    <w:rsid w:val="006F7901"/>
    <w:rsid w:val="00705BED"/>
    <w:rsid w:val="007156A5"/>
    <w:rsid w:val="00746D0C"/>
    <w:rsid w:val="00753BB0"/>
    <w:rsid w:val="0075579B"/>
    <w:rsid w:val="00760CF2"/>
    <w:rsid w:val="00771AAF"/>
    <w:rsid w:val="00782FEF"/>
    <w:rsid w:val="00783704"/>
    <w:rsid w:val="0078374B"/>
    <w:rsid w:val="007841FD"/>
    <w:rsid w:val="00797722"/>
    <w:rsid w:val="007A58CC"/>
    <w:rsid w:val="007A6682"/>
    <w:rsid w:val="007B0318"/>
    <w:rsid w:val="007C65E4"/>
    <w:rsid w:val="007D4323"/>
    <w:rsid w:val="007E4A66"/>
    <w:rsid w:val="00803B94"/>
    <w:rsid w:val="00810EC0"/>
    <w:rsid w:val="0081201A"/>
    <w:rsid w:val="00820ECA"/>
    <w:rsid w:val="00822DB0"/>
    <w:rsid w:val="00830626"/>
    <w:rsid w:val="00841997"/>
    <w:rsid w:val="008536E1"/>
    <w:rsid w:val="008561DD"/>
    <w:rsid w:val="00866A39"/>
    <w:rsid w:val="00891097"/>
    <w:rsid w:val="008948BE"/>
    <w:rsid w:val="008A250A"/>
    <w:rsid w:val="008A5A42"/>
    <w:rsid w:val="008E33CF"/>
    <w:rsid w:val="00900C00"/>
    <w:rsid w:val="00905F41"/>
    <w:rsid w:val="009205DE"/>
    <w:rsid w:val="00920A2A"/>
    <w:rsid w:val="00926FAF"/>
    <w:rsid w:val="009505A2"/>
    <w:rsid w:val="009514D2"/>
    <w:rsid w:val="009768C7"/>
    <w:rsid w:val="009835C9"/>
    <w:rsid w:val="00986EFC"/>
    <w:rsid w:val="009922A6"/>
    <w:rsid w:val="009A6577"/>
    <w:rsid w:val="009A7E86"/>
    <w:rsid w:val="009B05AC"/>
    <w:rsid w:val="009C6A5E"/>
    <w:rsid w:val="009D380E"/>
    <w:rsid w:val="009D3F80"/>
    <w:rsid w:val="00A00EB4"/>
    <w:rsid w:val="00A07FF7"/>
    <w:rsid w:val="00A129B0"/>
    <w:rsid w:val="00A20DFD"/>
    <w:rsid w:val="00A21201"/>
    <w:rsid w:val="00A22515"/>
    <w:rsid w:val="00A23BC7"/>
    <w:rsid w:val="00A32245"/>
    <w:rsid w:val="00A41299"/>
    <w:rsid w:val="00A41FD2"/>
    <w:rsid w:val="00A44B2D"/>
    <w:rsid w:val="00A51368"/>
    <w:rsid w:val="00A97415"/>
    <w:rsid w:val="00AC7E51"/>
    <w:rsid w:val="00AD0E23"/>
    <w:rsid w:val="00AE22A6"/>
    <w:rsid w:val="00AE6E9B"/>
    <w:rsid w:val="00AF70ED"/>
    <w:rsid w:val="00B264E4"/>
    <w:rsid w:val="00B30422"/>
    <w:rsid w:val="00B41AD3"/>
    <w:rsid w:val="00B50A3E"/>
    <w:rsid w:val="00B56CA4"/>
    <w:rsid w:val="00B74A95"/>
    <w:rsid w:val="00B8061C"/>
    <w:rsid w:val="00B81C90"/>
    <w:rsid w:val="00B8745C"/>
    <w:rsid w:val="00B87740"/>
    <w:rsid w:val="00B90CCF"/>
    <w:rsid w:val="00B912C7"/>
    <w:rsid w:val="00B91FE1"/>
    <w:rsid w:val="00BE0FA7"/>
    <w:rsid w:val="00BE346E"/>
    <w:rsid w:val="00BF2704"/>
    <w:rsid w:val="00BF4D40"/>
    <w:rsid w:val="00C177A2"/>
    <w:rsid w:val="00C20D77"/>
    <w:rsid w:val="00C2252E"/>
    <w:rsid w:val="00C2693F"/>
    <w:rsid w:val="00C26DAC"/>
    <w:rsid w:val="00C317CF"/>
    <w:rsid w:val="00C31813"/>
    <w:rsid w:val="00C40E98"/>
    <w:rsid w:val="00C41DD6"/>
    <w:rsid w:val="00C4324E"/>
    <w:rsid w:val="00C474C2"/>
    <w:rsid w:val="00C63999"/>
    <w:rsid w:val="00C65EAC"/>
    <w:rsid w:val="00C83B4F"/>
    <w:rsid w:val="00C85CEF"/>
    <w:rsid w:val="00CD6B3C"/>
    <w:rsid w:val="00CE3138"/>
    <w:rsid w:val="00CE4AA1"/>
    <w:rsid w:val="00CF146C"/>
    <w:rsid w:val="00D30DD7"/>
    <w:rsid w:val="00D3643C"/>
    <w:rsid w:val="00D46FC6"/>
    <w:rsid w:val="00D56528"/>
    <w:rsid w:val="00D5667E"/>
    <w:rsid w:val="00D66BDD"/>
    <w:rsid w:val="00D67129"/>
    <w:rsid w:val="00D725AD"/>
    <w:rsid w:val="00D74055"/>
    <w:rsid w:val="00D877DF"/>
    <w:rsid w:val="00DC734C"/>
    <w:rsid w:val="00DD157B"/>
    <w:rsid w:val="00DE1B9C"/>
    <w:rsid w:val="00DF487F"/>
    <w:rsid w:val="00DF697B"/>
    <w:rsid w:val="00E00EF4"/>
    <w:rsid w:val="00E072A7"/>
    <w:rsid w:val="00E2098A"/>
    <w:rsid w:val="00E4453C"/>
    <w:rsid w:val="00E56247"/>
    <w:rsid w:val="00E6096B"/>
    <w:rsid w:val="00E617DC"/>
    <w:rsid w:val="00E6230E"/>
    <w:rsid w:val="00E765B8"/>
    <w:rsid w:val="00E81FAB"/>
    <w:rsid w:val="00E826B7"/>
    <w:rsid w:val="00E83CD2"/>
    <w:rsid w:val="00E93AA8"/>
    <w:rsid w:val="00E93DFC"/>
    <w:rsid w:val="00E94EE9"/>
    <w:rsid w:val="00E979D4"/>
    <w:rsid w:val="00E97D41"/>
    <w:rsid w:val="00EA44CB"/>
    <w:rsid w:val="00EB72DF"/>
    <w:rsid w:val="00EC4254"/>
    <w:rsid w:val="00EF0F6E"/>
    <w:rsid w:val="00F145E0"/>
    <w:rsid w:val="00F15552"/>
    <w:rsid w:val="00F16E87"/>
    <w:rsid w:val="00F242F6"/>
    <w:rsid w:val="00F37C9E"/>
    <w:rsid w:val="00F4235F"/>
    <w:rsid w:val="00F45A3A"/>
    <w:rsid w:val="00F61B79"/>
    <w:rsid w:val="00F63BA5"/>
    <w:rsid w:val="00F64ECA"/>
    <w:rsid w:val="00F66FFE"/>
    <w:rsid w:val="00F70007"/>
    <w:rsid w:val="00F732DF"/>
    <w:rsid w:val="00F82203"/>
    <w:rsid w:val="00FB7A45"/>
    <w:rsid w:val="00FC50B9"/>
    <w:rsid w:val="00FD406D"/>
    <w:rsid w:val="00FD65D0"/>
    <w:rsid w:val="00FE0976"/>
    <w:rsid w:val="00FE3E1B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948A2"/>
  <w15:chartTrackingRefBased/>
  <w15:docId w15:val="{BB8F844A-68FC-40E3-A2CC-309DFF96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A20DFD"/>
    <w:pPr>
      <w:keepNext/>
      <w:numPr>
        <w:numId w:val="1"/>
      </w:numPr>
      <w:tabs>
        <w:tab w:val="num" w:pos="709"/>
      </w:tabs>
      <w:spacing w:before="240" w:after="60" w:line="276" w:lineRule="auto"/>
      <w:ind w:left="709" w:hanging="1135"/>
      <w:outlineLvl w:val="0"/>
    </w:pPr>
    <w:rPr>
      <w:rFonts w:ascii="Calibri" w:hAnsi="Calibri"/>
      <w:b/>
      <w:lang w:val="x-none" w:eastAsia="x-none"/>
    </w:rPr>
  </w:style>
  <w:style w:type="paragraph" w:styleId="Nadpis2">
    <w:name w:val="heading 2"/>
    <w:basedOn w:val="Nadpis1"/>
    <w:next w:val="Normln"/>
    <w:link w:val="Nadpis2Char"/>
    <w:uiPriority w:val="9"/>
    <w:qFormat/>
    <w:rsid w:val="00A20DFD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A20DFD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0DFD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A20DFD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A20DFD"/>
    <w:rPr>
      <w:rFonts w:ascii="Calibri" w:eastAsia="Times New Roman" w:hAnsi="Calibri" w:cs="Times New Roman"/>
      <w:iCs/>
      <w:szCs w:val="26"/>
      <w:lang w:val="x-none" w:eastAsia="x-none"/>
    </w:rPr>
  </w:style>
  <w:style w:type="paragraph" w:customStyle="1" w:styleId="Zhlav1">
    <w:name w:val="Záhlaví1"/>
    <w:rsid w:val="00A20DFD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  <w:style w:type="paragraph" w:customStyle="1" w:styleId="Zpat1">
    <w:name w:val="Zápatí1"/>
    <w:rsid w:val="00A20DFD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  <w:style w:type="paragraph" w:customStyle="1" w:styleId="Nadpis11">
    <w:name w:val="Nadpis 11"/>
    <w:next w:val="Normln1"/>
    <w:rsid w:val="00A20DFD"/>
    <w:pPr>
      <w:keepNext/>
      <w:spacing w:before="240" w:after="6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  <w:lang w:eastAsia="cs-CZ"/>
    </w:rPr>
  </w:style>
  <w:style w:type="paragraph" w:customStyle="1" w:styleId="Normln1">
    <w:name w:val="Normální1"/>
    <w:rsid w:val="00A20DF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20DF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20DFD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Odkaznakoment">
    <w:name w:val="annotation reference"/>
    <w:rsid w:val="00A20D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0DFD"/>
    <w:rPr>
      <w:sz w:val="20"/>
      <w:szCs w:val="20"/>
      <w:lang w:eastAsia="x-none"/>
    </w:rPr>
  </w:style>
  <w:style w:type="character" w:customStyle="1" w:styleId="TextkomenteChar">
    <w:name w:val="Text komentáře Char"/>
    <w:basedOn w:val="Standardnpsmoodstavce"/>
    <w:link w:val="Textkomente"/>
    <w:rsid w:val="00A20DFD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Odstavecseseznamem">
    <w:name w:val="List Paragraph"/>
    <w:aliases w:val="Nad,Odstavec_muj,_Odstavec se seznamem,nad 1,Odstavec se seznamem1,Název grafu"/>
    <w:basedOn w:val="Normln"/>
    <w:link w:val="OdstavecseseznamemChar"/>
    <w:uiPriority w:val="34"/>
    <w:qFormat/>
    <w:rsid w:val="00A20DFD"/>
    <w:pPr>
      <w:ind w:left="708"/>
    </w:pPr>
  </w:style>
  <w:style w:type="paragraph" w:customStyle="1" w:styleId="dajeOSmluvnStran">
    <w:name w:val="ÚdajeOSmluvníStraně"/>
    <w:basedOn w:val="Normln"/>
    <w:rsid w:val="00A20DFD"/>
    <w:pPr>
      <w:numPr>
        <w:ilvl w:val="12"/>
      </w:numPr>
      <w:ind w:left="357"/>
    </w:pPr>
    <w:rPr>
      <w:szCs w:val="20"/>
      <w:lang w:val="cs-CZ" w:eastAsia="cs-CZ"/>
    </w:rPr>
  </w:style>
  <w:style w:type="paragraph" w:customStyle="1" w:styleId="Default">
    <w:name w:val="Default"/>
    <w:rsid w:val="00A20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DFD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DFD"/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Normln2">
    <w:name w:val="Normální2"/>
    <w:basedOn w:val="Standardnpsmoodstavce"/>
    <w:rsid w:val="00A20DFD"/>
  </w:style>
  <w:style w:type="paragraph" w:customStyle="1" w:styleId="Odrazka1">
    <w:name w:val="Odrazka 1"/>
    <w:basedOn w:val="Normln"/>
    <w:qFormat/>
    <w:rsid w:val="00A20DFD"/>
    <w:pPr>
      <w:spacing w:before="60" w:after="60" w:line="276" w:lineRule="auto"/>
      <w:jc w:val="both"/>
    </w:pPr>
    <w:rPr>
      <w:rFonts w:ascii="Calibri" w:hAnsi="Calibri"/>
      <w:sz w:val="22"/>
    </w:rPr>
  </w:style>
  <w:style w:type="paragraph" w:customStyle="1" w:styleId="Odrazka2">
    <w:name w:val="Odrazka 2"/>
    <w:basedOn w:val="Odrazka1"/>
    <w:link w:val="Odrazka2Char"/>
    <w:qFormat/>
    <w:rsid w:val="00A20DFD"/>
    <w:pPr>
      <w:numPr>
        <w:ilvl w:val="1"/>
        <w:numId w:val="3"/>
      </w:numPr>
    </w:pPr>
  </w:style>
  <w:style w:type="character" w:customStyle="1" w:styleId="Odrazka2Char">
    <w:name w:val="Odrazka 2 Char"/>
    <w:link w:val="Odrazka2"/>
    <w:rsid w:val="00A20DFD"/>
    <w:rPr>
      <w:rFonts w:ascii="Calibri" w:eastAsia="Times New Roman" w:hAnsi="Calibri" w:cs="Times New Roman"/>
      <w:szCs w:val="24"/>
      <w:lang w:val="en-US"/>
    </w:rPr>
  </w:style>
  <w:style w:type="paragraph" w:customStyle="1" w:styleId="Odrazka3">
    <w:name w:val="Odrazka 3"/>
    <w:basedOn w:val="Odrazka2"/>
    <w:link w:val="Odrazka3Char"/>
    <w:qFormat/>
    <w:rsid w:val="00A20DFD"/>
    <w:pPr>
      <w:numPr>
        <w:ilvl w:val="2"/>
      </w:numPr>
    </w:pPr>
  </w:style>
  <w:style w:type="character" w:styleId="slostrnky">
    <w:name w:val="page number"/>
    <w:basedOn w:val="Standardnpsmoodstavce"/>
    <w:rsid w:val="00A20DFD"/>
  </w:style>
  <w:style w:type="character" w:customStyle="1" w:styleId="Odrazka3Char">
    <w:name w:val="Odrazka 3 Char"/>
    <w:link w:val="Odrazka3"/>
    <w:rsid w:val="00A20DFD"/>
    <w:rPr>
      <w:rFonts w:ascii="Calibri" w:eastAsia="Times New Roman" w:hAnsi="Calibri" w:cs="Times New Roman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A20D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0D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DFD"/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DFD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styleId="Hypertextovodkaz">
    <w:name w:val="Hyperlink"/>
    <w:unhideWhenUsed/>
    <w:rsid w:val="00A20DFD"/>
    <w:rPr>
      <w:color w:val="0000FF"/>
      <w:u w:val="single"/>
    </w:rPr>
  </w:style>
  <w:style w:type="character" w:customStyle="1" w:styleId="OdstavecseseznamemChar">
    <w:name w:val="Odstavec se seznamem Char"/>
    <w:aliases w:val="Nad Char,Odstavec_muj Char,_Odstavec se seznamem Char,nad 1 Char,Odstavec se seznamem1 Char,Název grafu Char"/>
    <w:link w:val="Odstavecseseznamem"/>
    <w:uiPriority w:val="34"/>
    <w:rsid w:val="00A20D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lnodr">
    <w:name w:val="Normální odr."/>
    <w:basedOn w:val="Normln"/>
    <w:link w:val="NormlnodrChar"/>
    <w:qFormat/>
    <w:rsid w:val="00A20DFD"/>
    <w:pPr>
      <w:numPr>
        <w:numId w:val="9"/>
      </w:numPr>
      <w:suppressAutoHyphens/>
      <w:overflowPunct w:val="0"/>
      <w:autoSpaceDE w:val="0"/>
      <w:spacing w:after="60"/>
      <w:jc w:val="both"/>
      <w:textAlignment w:val="baseline"/>
    </w:pPr>
    <w:rPr>
      <w:sz w:val="22"/>
      <w:szCs w:val="20"/>
      <w:lang w:val="x-none" w:eastAsia="ar-SA"/>
    </w:rPr>
  </w:style>
  <w:style w:type="character" w:customStyle="1" w:styleId="NormlnodrChar">
    <w:name w:val="Normální odr. Char"/>
    <w:link w:val="Normlnodr"/>
    <w:rsid w:val="00A20DFD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Seznam2">
    <w:name w:val="List 2"/>
    <w:basedOn w:val="Normln"/>
    <w:rsid w:val="00A20DF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A20DFD"/>
    <w:pPr>
      <w:spacing w:after="120" w:line="276" w:lineRule="auto"/>
    </w:pPr>
    <w:rPr>
      <w:szCs w:val="22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20DFD"/>
    <w:rPr>
      <w:rFonts w:ascii="Times New Roman" w:eastAsia="Times New Roman" w:hAnsi="Times New Roman" w:cs="Times New Roman"/>
      <w:sz w:val="24"/>
    </w:rPr>
  </w:style>
  <w:style w:type="paragraph" w:customStyle="1" w:styleId="StylRLTextlnkuslovanArial">
    <w:name w:val="Styl RL Text článku číslovaný + Arial"/>
    <w:basedOn w:val="Normln"/>
    <w:rsid w:val="00A20DFD"/>
    <w:pPr>
      <w:tabs>
        <w:tab w:val="num" w:pos="360"/>
      </w:tabs>
      <w:spacing w:after="120" w:line="280" w:lineRule="exact"/>
      <w:jc w:val="both"/>
    </w:pPr>
    <w:rPr>
      <w:rFonts w:ascii="Arial" w:eastAsia="Calibri" w:hAnsi="Arial" w:cs="Arial"/>
      <w:lang w:val="cs-CZ" w:eastAsia="cs-CZ"/>
    </w:rPr>
  </w:style>
  <w:style w:type="character" w:customStyle="1" w:styleId="columnninety1">
    <w:name w:val="columnninety1"/>
    <w:rsid w:val="00A20DFD"/>
  </w:style>
  <w:style w:type="character" w:styleId="Sledovanodkaz">
    <w:name w:val="FollowedHyperlink"/>
    <w:basedOn w:val="Standardnpsmoodstavce"/>
    <w:uiPriority w:val="99"/>
    <w:semiHidden/>
    <w:unhideWhenUsed/>
    <w:rsid w:val="00A20DFD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22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Style11">
    <w:name w:val="Char Style 11"/>
    <w:link w:val="Style10"/>
    <w:uiPriority w:val="99"/>
    <w:rsid w:val="00FE0976"/>
    <w:rPr>
      <w:sz w:val="23"/>
      <w:szCs w:val="23"/>
      <w:shd w:val="clear" w:color="auto" w:fill="FFFFFF"/>
    </w:rPr>
  </w:style>
  <w:style w:type="paragraph" w:customStyle="1" w:styleId="Style10">
    <w:name w:val="Style 10"/>
    <w:basedOn w:val="Normln"/>
    <w:link w:val="CharStyle11"/>
    <w:uiPriority w:val="99"/>
    <w:rsid w:val="00FE0976"/>
    <w:pPr>
      <w:widowControl w:val="0"/>
      <w:shd w:val="clear" w:color="auto" w:fill="FFFFFF"/>
      <w:spacing w:before="360" w:line="269" w:lineRule="exact"/>
      <w:ind w:hanging="340"/>
      <w:jc w:val="both"/>
    </w:pPr>
    <w:rPr>
      <w:rFonts w:asciiTheme="minorHAnsi" w:eastAsiaTheme="minorHAnsi" w:hAnsiTheme="minorHAnsi" w:cstheme="minorBidi"/>
      <w:sz w:val="23"/>
      <w:szCs w:val="23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774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774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8774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85CE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85CE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C85CEF"/>
    <w:rPr>
      <w:vertAlign w:val="superscript"/>
    </w:rPr>
  </w:style>
  <w:style w:type="paragraph" w:styleId="Bezmezer">
    <w:name w:val="No Spacing"/>
    <w:uiPriority w:val="1"/>
    <w:qFormat/>
    <w:rsid w:val="000803CE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EF38-BFDC-4949-9370-CB71314C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4630</Words>
  <Characters>27317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Špur Ondřej</dc:creator>
  <cp:keywords/>
  <dc:description/>
  <cp:lastModifiedBy>Beňa Tomáš</cp:lastModifiedBy>
  <cp:revision>6</cp:revision>
  <cp:lastPrinted>2024-07-30T10:37:00Z</cp:lastPrinted>
  <dcterms:created xsi:type="dcterms:W3CDTF">2024-07-30T10:31:00Z</dcterms:created>
  <dcterms:modified xsi:type="dcterms:W3CDTF">2024-07-30T10:51:00Z</dcterms:modified>
</cp:coreProperties>
</file>