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69AB7" w14:textId="77777777" w:rsidR="008967A0" w:rsidRPr="008967A0" w:rsidRDefault="00697469" w:rsidP="008967A0">
      <w:pPr>
        <w:spacing w:after="0" w:line="240" w:lineRule="auto"/>
        <w:jc w:val="both"/>
        <w:rPr>
          <w:rFonts w:ascii="Arial" w:hAnsi="Arial" w:cs="Arial"/>
        </w:rPr>
      </w:pPr>
      <w:r>
        <w:rPr>
          <w:rFonts w:ascii="Arial" w:hAnsi="Arial" w:cs="Arial"/>
          <w:b/>
          <w:smallCaps/>
          <w:noProof/>
          <w:lang w:eastAsia="cs-CZ"/>
        </w:rPr>
        <w:drawing>
          <wp:inline distT="0" distB="0" distL="0" distR="0" wp14:anchorId="3D2AA3B9" wp14:editId="0F8AF07B">
            <wp:extent cx="236220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381000"/>
                    </a:xfrm>
                    <a:prstGeom prst="rect">
                      <a:avLst/>
                    </a:prstGeom>
                    <a:noFill/>
                    <a:ln>
                      <a:noFill/>
                    </a:ln>
                  </pic:spPr>
                </pic:pic>
              </a:graphicData>
            </a:graphic>
          </wp:inline>
        </w:drawing>
      </w:r>
    </w:p>
    <w:p w14:paraId="117A39AC" w14:textId="77777777" w:rsidR="008967A0" w:rsidRPr="008967A0" w:rsidRDefault="008967A0" w:rsidP="008967A0">
      <w:pPr>
        <w:spacing w:after="0" w:line="240" w:lineRule="auto"/>
        <w:jc w:val="both"/>
        <w:rPr>
          <w:rFonts w:ascii="Arial" w:hAnsi="Arial" w:cs="Arial"/>
        </w:rPr>
      </w:pPr>
    </w:p>
    <w:p w14:paraId="19033123" w14:textId="77777777" w:rsidR="008967A0" w:rsidRPr="008967A0" w:rsidRDefault="008967A0" w:rsidP="008967A0">
      <w:pPr>
        <w:spacing w:after="0" w:line="240" w:lineRule="auto"/>
        <w:jc w:val="both"/>
        <w:rPr>
          <w:rFonts w:ascii="Arial" w:hAnsi="Arial" w:cs="Arial"/>
        </w:rPr>
      </w:pPr>
    </w:p>
    <w:p w14:paraId="2A80C14A" w14:textId="77777777" w:rsidR="008967A0" w:rsidRPr="008967A0" w:rsidRDefault="008967A0" w:rsidP="008967A0">
      <w:pPr>
        <w:spacing w:after="0" w:line="240" w:lineRule="auto"/>
        <w:jc w:val="both"/>
        <w:rPr>
          <w:rFonts w:ascii="Arial" w:hAnsi="Arial" w:cs="Arial"/>
        </w:rPr>
      </w:pPr>
    </w:p>
    <w:p w14:paraId="288408DA" w14:textId="77777777" w:rsidR="008967A0" w:rsidRPr="008967A0" w:rsidRDefault="008967A0" w:rsidP="008967A0">
      <w:pPr>
        <w:spacing w:after="0" w:line="240" w:lineRule="auto"/>
        <w:jc w:val="both"/>
        <w:rPr>
          <w:rFonts w:ascii="Arial" w:hAnsi="Arial" w:cs="Arial"/>
          <w:b/>
        </w:rPr>
      </w:pPr>
      <w:r w:rsidRPr="008967A0">
        <w:rPr>
          <w:rFonts w:ascii="Arial" w:hAnsi="Arial" w:cs="Arial"/>
          <w:b/>
        </w:rPr>
        <w:t>I. Smluvní strany</w:t>
      </w:r>
    </w:p>
    <w:p w14:paraId="6C546C48" w14:textId="77777777" w:rsidR="008967A0" w:rsidRPr="008967A0" w:rsidRDefault="008967A0" w:rsidP="008967A0">
      <w:pPr>
        <w:spacing w:after="0" w:line="240" w:lineRule="auto"/>
        <w:jc w:val="both"/>
        <w:rPr>
          <w:rFonts w:ascii="Arial" w:hAnsi="Arial" w:cs="Arial"/>
        </w:rPr>
      </w:pPr>
    </w:p>
    <w:p w14:paraId="7DCB053B" w14:textId="77777777" w:rsidR="008967A0" w:rsidRPr="008967A0" w:rsidRDefault="008967A0" w:rsidP="008967A0">
      <w:pPr>
        <w:spacing w:after="0" w:line="240" w:lineRule="auto"/>
        <w:jc w:val="both"/>
        <w:rPr>
          <w:rFonts w:ascii="Arial" w:hAnsi="Arial" w:cs="Arial"/>
          <w:b/>
        </w:rPr>
      </w:pPr>
      <w:r w:rsidRPr="008967A0">
        <w:rPr>
          <w:rFonts w:ascii="Arial" w:hAnsi="Arial" w:cs="Arial"/>
          <w:b/>
        </w:rPr>
        <w:t>Národní divadlo</w:t>
      </w:r>
    </w:p>
    <w:p w14:paraId="7094AB08" w14:textId="77777777" w:rsidR="008967A0" w:rsidRPr="008967A0" w:rsidRDefault="008967A0" w:rsidP="008967A0">
      <w:pPr>
        <w:spacing w:after="0" w:line="240" w:lineRule="auto"/>
        <w:jc w:val="both"/>
        <w:rPr>
          <w:rFonts w:ascii="Arial" w:hAnsi="Arial" w:cs="Arial"/>
        </w:rPr>
      </w:pPr>
      <w:r>
        <w:rPr>
          <w:rFonts w:ascii="Arial" w:hAnsi="Arial" w:cs="Arial"/>
        </w:rPr>
        <w:t>s</w:t>
      </w:r>
      <w:r w:rsidRPr="008967A0">
        <w:rPr>
          <w:rFonts w:ascii="Arial" w:hAnsi="Arial" w:cs="Arial"/>
        </w:rPr>
        <w:t xml:space="preserve">e sídlem: </w:t>
      </w:r>
      <w:r w:rsidR="00D246A9" w:rsidRPr="008967A0">
        <w:rPr>
          <w:rFonts w:ascii="Arial" w:hAnsi="Arial" w:cs="Arial"/>
        </w:rPr>
        <w:t>Ostrovní 1, 112 30 Praha 1</w:t>
      </w:r>
    </w:p>
    <w:p w14:paraId="127242D4" w14:textId="77777777" w:rsidR="008967A0" w:rsidRPr="008967A0" w:rsidRDefault="008967A0" w:rsidP="008967A0">
      <w:pPr>
        <w:spacing w:after="0" w:line="240" w:lineRule="auto"/>
        <w:jc w:val="both"/>
        <w:rPr>
          <w:rFonts w:ascii="Arial" w:hAnsi="Arial" w:cs="Arial"/>
        </w:rPr>
      </w:pPr>
      <w:r w:rsidRPr="008967A0">
        <w:rPr>
          <w:rFonts w:ascii="Arial" w:hAnsi="Arial" w:cs="Arial"/>
        </w:rPr>
        <w:t xml:space="preserve">IČ: </w:t>
      </w:r>
      <w:r w:rsidR="00D246A9" w:rsidRPr="008967A0">
        <w:rPr>
          <w:rFonts w:ascii="Arial" w:hAnsi="Arial" w:cs="Arial"/>
        </w:rPr>
        <w:t>00023337</w:t>
      </w:r>
    </w:p>
    <w:p w14:paraId="447A684D" w14:textId="77777777" w:rsidR="008967A0" w:rsidRPr="008967A0" w:rsidRDefault="008967A0" w:rsidP="008967A0">
      <w:pPr>
        <w:spacing w:after="0" w:line="240" w:lineRule="auto"/>
        <w:jc w:val="both"/>
        <w:rPr>
          <w:rFonts w:ascii="Arial" w:hAnsi="Arial" w:cs="Arial"/>
        </w:rPr>
      </w:pPr>
      <w:r w:rsidRPr="008967A0">
        <w:rPr>
          <w:rFonts w:ascii="Arial" w:hAnsi="Arial" w:cs="Arial"/>
        </w:rPr>
        <w:t xml:space="preserve">DIČ: </w:t>
      </w:r>
      <w:r w:rsidR="00D246A9" w:rsidRPr="008967A0">
        <w:rPr>
          <w:rFonts w:ascii="Arial" w:hAnsi="Arial" w:cs="Arial"/>
        </w:rPr>
        <w:t>CZ00023337</w:t>
      </w:r>
    </w:p>
    <w:p w14:paraId="27002F09" w14:textId="0A65E033" w:rsidR="008967A0" w:rsidRPr="008967A0" w:rsidRDefault="004A4CF4" w:rsidP="008967A0">
      <w:pPr>
        <w:spacing w:after="0" w:line="240" w:lineRule="auto"/>
        <w:jc w:val="both"/>
        <w:rPr>
          <w:rFonts w:ascii="Arial" w:hAnsi="Arial" w:cs="Arial"/>
        </w:rPr>
      </w:pPr>
      <w:r w:rsidRPr="00854DF7">
        <w:rPr>
          <w:rFonts w:ascii="Arial" w:hAnsi="Arial"/>
        </w:rPr>
        <w:t xml:space="preserve">bankovní spojení: </w:t>
      </w:r>
      <w:proofErr w:type="spellStart"/>
      <w:r w:rsidR="009B48C4">
        <w:rPr>
          <w:rFonts w:ascii="Arial" w:hAnsi="Arial"/>
        </w:rPr>
        <w:t>xx</w:t>
      </w:r>
      <w:proofErr w:type="spellEnd"/>
    </w:p>
    <w:p w14:paraId="4D1936AC" w14:textId="3F2E0038" w:rsidR="008967A0" w:rsidRPr="008967A0" w:rsidRDefault="008967A0" w:rsidP="008967A0">
      <w:pPr>
        <w:spacing w:after="0" w:line="240" w:lineRule="auto"/>
        <w:jc w:val="both"/>
        <w:rPr>
          <w:rFonts w:ascii="Arial" w:hAnsi="Arial" w:cs="Arial"/>
        </w:rPr>
      </w:pPr>
      <w:r>
        <w:rPr>
          <w:rFonts w:ascii="Arial" w:hAnsi="Arial" w:cs="Arial"/>
        </w:rPr>
        <w:t xml:space="preserve">zastoupené: </w:t>
      </w:r>
      <w:r w:rsidR="009B48C4" w:rsidRPr="00444598">
        <w:rPr>
          <w:rFonts w:ascii="Arial" w:hAnsi="Arial" w:cs="Arial"/>
        </w:rPr>
        <w:t>Ing. Václav</w:t>
      </w:r>
      <w:r w:rsidR="009B48C4">
        <w:rPr>
          <w:rFonts w:ascii="Arial" w:hAnsi="Arial" w:cs="Arial"/>
        </w:rPr>
        <w:t>em</w:t>
      </w:r>
      <w:r w:rsidR="009B48C4" w:rsidRPr="00444598">
        <w:rPr>
          <w:rFonts w:ascii="Arial" w:hAnsi="Arial" w:cs="Arial"/>
        </w:rPr>
        <w:t xml:space="preserve"> Pelouch</w:t>
      </w:r>
      <w:r w:rsidR="009B48C4">
        <w:rPr>
          <w:rFonts w:ascii="Arial" w:hAnsi="Arial" w:cs="Arial"/>
        </w:rPr>
        <w:t xml:space="preserve">em, </w:t>
      </w:r>
      <w:r w:rsidR="009B48C4">
        <w:rPr>
          <w:rFonts w:ascii="Arial" w:hAnsi="Arial" w:cs="Arial"/>
        </w:rPr>
        <w:t>ř</w:t>
      </w:r>
      <w:r w:rsidR="009B48C4" w:rsidRPr="00DA5176">
        <w:rPr>
          <w:rFonts w:ascii="Arial" w:hAnsi="Arial" w:cs="Arial"/>
        </w:rPr>
        <w:t>editel</w:t>
      </w:r>
      <w:r w:rsidR="009B48C4">
        <w:rPr>
          <w:rFonts w:ascii="Arial" w:hAnsi="Arial" w:cs="Arial"/>
        </w:rPr>
        <w:t>em</w:t>
      </w:r>
      <w:r w:rsidR="009B48C4" w:rsidRPr="00DA5176">
        <w:rPr>
          <w:rFonts w:ascii="Arial" w:hAnsi="Arial" w:cs="Arial"/>
        </w:rPr>
        <w:t xml:space="preserve"> </w:t>
      </w:r>
      <w:proofErr w:type="spellStart"/>
      <w:r w:rsidR="009B48C4" w:rsidRPr="00DA5176">
        <w:rPr>
          <w:rFonts w:ascii="Arial" w:hAnsi="Arial" w:cs="Arial"/>
        </w:rPr>
        <w:t>technicko-provozní</w:t>
      </w:r>
      <w:proofErr w:type="spellEnd"/>
      <w:r w:rsidR="009B48C4" w:rsidRPr="00DA5176">
        <w:rPr>
          <w:rFonts w:ascii="Arial" w:hAnsi="Arial" w:cs="Arial"/>
        </w:rPr>
        <w:t xml:space="preserve"> správy ND</w:t>
      </w:r>
    </w:p>
    <w:p w14:paraId="5B534C7C" w14:textId="77777777" w:rsidR="008967A0" w:rsidRPr="008967A0" w:rsidRDefault="008967A0" w:rsidP="008967A0">
      <w:pPr>
        <w:spacing w:after="0" w:line="240" w:lineRule="auto"/>
        <w:jc w:val="both"/>
        <w:rPr>
          <w:rFonts w:ascii="Arial" w:hAnsi="Arial" w:cs="Arial"/>
        </w:rPr>
      </w:pPr>
      <w:r w:rsidRPr="008967A0">
        <w:rPr>
          <w:rFonts w:ascii="Arial" w:hAnsi="Arial" w:cs="Arial"/>
        </w:rPr>
        <w:t>(dále jen ubytovatel)</w:t>
      </w:r>
    </w:p>
    <w:p w14:paraId="25AA0F62" w14:textId="77777777" w:rsidR="008967A0" w:rsidRPr="008967A0" w:rsidRDefault="008967A0" w:rsidP="008967A0">
      <w:pPr>
        <w:spacing w:after="0" w:line="240" w:lineRule="auto"/>
        <w:jc w:val="both"/>
        <w:rPr>
          <w:rFonts w:ascii="Arial" w:hAnsi="Arial" w:cs="Arial"/>
        </w:rPr>
      </w:pPr>
    </w:p>
    <w:p w14:paraId="081CF062" w14:textId="77777777" w:rsidR="008967A0" w:rsidRPr="008967A0" w:rsidRDefault="008967A0" w:rsidP="008967A0">
      <w:pPr>
        <w:spacing w:after="0" w:line="240" w:lineRule="auto"/>
        <w:jc w:val="both"/>
        <w:rPr>
          <w:rFonts w:ascii="Arial" w:hAnsi="Arial" w:cs="Arial"/>
        </w:rPr>
      </w:pPr>
      <w:r w:rsidRPr="008967A0">
        <w:rPr>
          <w:rFonts w:ascii="Arial" w:hAnsi="Arial" w:cs="Arial"/>
        </w:rPr>
        <w:t>a</w:t>
      </w:r>
    </w:p>
    <w:p w14:paraId="593E818B" w14:textId="77777777" w:rsidR="00BA05A8" w:rsidRDefault="00BA05A8" w:rsidP="008967A0">
      <w:pPr>
        <w:spacing w:after="0" w:line="240" w:lineRule="auto"/>
        <w:jc w:val="both"/>
        <w:rPr>
          <w:rFonts w:ascii="Arial" w:hAnsi="Arial" w:cs="Arial"/>
        </w:rPr>
      </w:pPr>
    </w:p>
    <w:p w14:paraId="4DFC9633" w14:textId="77777777" w:rsidR="001F0F5F" w:rsidRPr="00054A35" w:rsidRDefault="001F0F5F" w:rsidP="001F0F5F">
      <w:pPr>
        <w:spacing w:after="0" w:line="240" w:lineRule="auto"/>
        <w:jc w:val="both"/>
        <w:rPr>
          <w:rFonts w:ascii="Arial" w:hAnsi="Arial" w:cs="Arial"/>
          <w:b/>
        </w:rPr>
      </w:pPr>
      <w:r w:rsidRPr="00054A35">
        <w:rPr>
          <w:rFonts w:ascii="Arial" w:hAnsi="Arial" w:cs="Arial"/>
          <w:b/>
        </w:rPr>
        <w:t xml:space="preserve">Daria Klimentová </w:t>
      </w:r>
    </w:p>
    <w:p w14:paraId="1D086B8C" w14:textId="77777777" w:rsidR="001F0F5F" w:rsidRPr="00054A35" w:rsidRDefault="001F0F5F" w:rsidP="001F0F5F">
      <w:pPr>
        <w:spacing w:after="0" w:line="240" w:lineRule="auto"/>
        <w:rPr>
          <w:rFonts w:ascii="Arial" w:hAnsi="Arial" w:cs="Arial"/>
          <w:b/>
        </w:rPr>
      </w:pPr>
      <w:r w:rsidRPr="00054A35">
        <w:rPr>
          <w:rFonts w:ascii="Arial" w:hAnsi="Arial" w:cs="Arial"/>
        </w:rPr>
        <w:t>není plátce DPH</w:t>
      </w:r>
      <w:r w:rsidRPr="00054A35">
        <w:rPr>
          <w:rFonts w:ascii="Arial" w:hAnsi="Arial" w:cs="Arial"/>
        </w:rPr>
        <w:tab/>
      </w:r>
      <w:r w:rsidRPr="00054A35">
        <w:rPr>
          <w:rFonts w:ascii="Arial" w:hAnsi="Arial" w:cs="Arial"/>
        </w:rPr>
        <w:tab/>
      </w:r>
    </w:p>
    <w:p w14:paraId="671291D4" w14:textId="72771727" w:rsidR="001F0F5F" w:rsidRPr="00054A35" w:rsidRDefault="009B48C4" w:rsidP="001F0F5F">
      <w:pPr>
        <w:spacing w:after="0" w:line="240" w:lineRule="auto"/>
        <w:rPr>
          <w:rFonts w:ascii="Arial" w:hAnsi="Arial" w:cs="Arial"/>
        </w:rPr>
      </w:pPr>
      <w:proofErr w:type="spellStart"/>
      <w:r>
        <w:rPr>
          <w:rFonts w:ascii="Arial" w:hAnsi="Arial" w:cs="Arial"/>
        </w:rPr>
        <w:t>xx</w:t>
      </w:r>
      <w:proofErr w:type="spellEnd"/>
    </w:p>
    <w:p w14:paraId="4E716627" w14:textId="5FC9656A" w:rsidR="001F0F5F" w:rsidRDefault="009B48C4" w:rsidP="001F0F5F">
      <w:pPr>
        <w:spacing w:after="0" w:line="240" w:lineRule="auto"/>
        <w:jc w:val="both"/>
        <w:rPr>
          <w:rFonts w:ascii="Arial" w:hAnsi="Arial" w:cs="Arial"/>
        </w:rPr>
      </w:pPr>
      <w:proofErr w:type="spellStart"/>
      <w:r>
        <w:rPr>
          <w:rFonts w:ascii="Arial" w:hAnsi="Arial" w:cs="Arial"/>
        </w:rPr>
        <w:t>xx</w:t>
      </w:r>
      <w:proofErr w:type="spellEnd"/>
    </w:p>
    <w:p w14:paraId="6F68D4D6" w14:textId="77777777" w:rsidR="004C6F27" w:rsidRDefault="004A4CF4" w:rsidP="001F0F5F">
      <w:pPr>
        <w:spacing w:after="0" w:line="240" w:lineRule="auto"/>
        <w:jc w:val="both"/>
        <w:rPr>
          <w:rFonts w:ascii="Arial" w:hAnsi="Arial" w:cs="Arial"/>
        </w:rPr>
      </w:pPr>
      <w:r>
        <w:rPr>
          <w:rFonts w:ascii="Arial" w:hAnsi="Arial" w:cs="Arial"/>
        </w:rPr>
        <w:t xml:space="preserve">(dále jen </w:t>
      </w:r>
      <w:r w:rsidR="00BE64C4">
        <w:rPr>
          <w:rFonts w:ascii="Arial" w:hAnsi="Arial" w:cs="Arial"/>
        </w:rPr>
        <w:t>objednatel</w:t>
      </w:r>
      <w:r>
        <w:rPr>
          <w:rFonts w:ascii="Arial" w:hAnsi="Arial" w:cs="Arial"/>
        </w:rPr>
        <w:t>)</w:t>
      </w:r>
    </w:p>
    <w:p w14:paraId="23B9FA73" w14:textId="77777777" w:rsidR="008967A0" w:rsidRPr="008967A0" w:rsidRDefault="008967A0" w:rsidP="008967A0">
      <w:pPr>
        <w:spacing w:after="0" w:line="240" w:lineRule="auto"/>
        <w:jc w:val="both"/>
        <w:rPr>
          <w:rFonts w:ascii="Arial" w:hAnsi="Arial" w:cs="Arial"/>
        </w:rPr>
      </w:pPr>
    </w:p>
    <w:p w14:paraId="30C9C60D" w14:textId="77777777" w:rsidR="008967A0" w:rsidRPr="008967A0" w:rsidRDefault="008967A0" w:rsidP="008967A0">
      <w:pPr>
        <w:spacing w:after="0" w:line="240" w:lineRule="auto"/>
        <w:jc w:val="both"/>
        <w:rPr>
          <w:rFonts w:ascii="Arial" w:hAnsi="Arial" w:cs="Arial"/>
        </w:rPr>
      </w:pPr>
      <w:r w:rsidRPr="008967A0">
        <w:rPr>
          <w:rFonts w:ascii="Arial" w:hAnsi="Arial" w:cs="Arial"/>
        </w:rPr>
        <w:t>uzavírají dnešního dne ve vzájemném konsenzu tuto</w:t>
      </w:r>
    </w:p>
    <w:p w14:paraId="47BFA402" w14:textId="77777777" w:rsidR="008967A0" w:rsidRPr="008967A0" w:rsidRDefault="008967A0" w:rsidP="008967A0">
      <w:pPr>
        <w:spacing w:after="0" w:line="240" w:lineRule="auto"/>
        <w:jc w:val="both"/>
        <w:rPr>
          <w:rFonts w:ascii="Arial" w:hAnsi="Arial" w:cs="Arial"/>
        </w:rPr>
      </w:pPr>
    </w:p>
    <w:p w14:paraId="1E03BEEA" w14:textId="77777777" w:rsidR="008967A0" w:rsidRPr="00D246A9" w:rsidRDefault="008967A0" w:rsidP="00D246A9">
      <w:pPr>
        <w:spacing w:after="0" w:line="240" w:lineRule="auto"/>
        <w:jc w:val="center"/>
        <w:rPr>
          <w:rFonts w:ascii="Arial" w:hAnsi="Arial" w:cs="Arial"/>
          <w:b/>
          <w:sz w:val="26"/>
          <w:szCs w:val="26"/>
        </w:rPr>
      </w:pPr>
      <w:r w:rsidRPr="00D246A9">
        <w:rPr>
          <w:rFonts w:ascii="Arial" w:hAnsi="Arial" w:cs="Arial"/>
          <w:b/>
          <w:sz w:val="26"/>
          <w:szCs w:val="26"/>
        </w:rPr>
        <w:t>SMLOUV</w:t>
      </w:r>
      <w:r w:rsidR="00D246A9" w:rsidRPr="00D246A9">
        <w:rPr>
          <w:rFonts w:ascii="Arial" w:hAnsi="Arial" w:cs="Arial"/>
          <w:b/>
          <w:sz w:val="26"/>
          <w:szCs w:val="26"/>
        </w:rPr>
        <w:t>U</w:t>
      </w:r>
      <w:r w:rsidRPr="00D246A9">
        <w:rPr>
          <w:rFonts w:ascii="Arial" w:hAnsi="Arial" w:cs="Arial"/>
          <w:b/>
          <w:sz w:val="26"/>
          <w:szCs w:val="26"/>
        </w:rPr>
        <w:t xml:space="preserve"> O UBYTOVÁNÍ</w:t>
      </w:r>
    </w:p>
    <w:p w14:paraId="10BFD6DA" w14:textId="77777777" w:rsidR="008967A0" w:rsidRPr="00B6644B" w:rsidRDefault="008967A0" w:rsidP="00D246A9">
      <w:pPr>
        <w:spacing w:after="0" w:line="240" w:lineRule="auto"/>
        <w:jc w:val="center"/>
        <w:rPr>
          <w:rFonts w:ascii="Arial" w:hAnsi="Arial" w:cs="Arial"/>
        </w:rPr>
      </w:pPr>
      <w:r w:rsidRPr="00B6644B">
        <w:rPr>
          <w:rFonts w:ascii="Arial" w:hAnsi="Arial" w:cs="Arial"/>
        </w:rPr>
        <w:t>dle ust</w:t>
      </w:r>
      <w:r w:rsidR="00D246A9" w:rsidRPr="00B6644B">
        <w:rPr>
          <w:rFonts w:ascii="Arial" w:hAnsi="Arial" w:cs="Arial"/>
        </w:rPr>
        <w:t>anovení</w:t>
      </w:r>
      <w:r w:rsidRPr="00B6644B">
        <w:rPr>
          <w:rFonts w:ascii="Arial" w:hAnsi="Arial" w:cs="Arial"/>
        </w:rPr>
        <w:t xml:space="preserve"> § 2326 a násl. zákona č. 89/2012 Sb., občanský zákoník, v platném znění</w:t>
      </w:r>
    </w:p>
    <w:p w14:paraId="2AA21362" w14:textId="77777777" w:rsidR="00F2526E" w:rsidRDefault="00F2526E" w:rsidP="008967A0">
      <w:pPr>
        <w:spacing w:after="0" w:line="240" w:lineRule="auto"/>
        <w:jc w:val="both"/>
        <w:rPr>
          <w:rFonts w:ascii="Arial" w:hAnsi="Arial" w:cs="Arial"/>
        </w:rPr>
      </w:pPr>
    </w:p>
    <w:p w14:paraId="26CE5432" w14:textId="77777777" w:rsidR="00EB53A5" w:rsidRDefault="00EB53A5" w:rsidP="008967A0">
      <w:pPr>
        <w:spacing w:after="0" w:line="240" w:lineRule="auto"/>
        <w:jc w:val="both"/>
        <w:rPr>
          <w:rFonts w:ascii="Arial" w:hAnsi="Arial" w:cs="Arial"/>
        </w:rPr>
      </w:pPr>
    </w:p>
    <w:p w14:paraId="5480C17A" w14:textId="77777777" w:rsidR="000272C8" w:rsidRDefault="000272C8" w:rsidP="008967A0">
      <w:pPr>
        <w:spacing w:after="0" w:line="240" w:lineRule="auto"/>
        <w:jc w:val="both"/>
        <w:rPr>
          <w:rFonts w:ascii="Arial" w:hAnsi="Arial" w:cs="Arial"/>
        </w:rPr>
      </w:pPr>
    </w:p>
    <w:p w14:paraId="6A8B51D0" w14:textId="77777777" w:rsidR="000272C8" w:rsidRPr="00B6644B" w:rsidRDefault="000272C8" w:rsidP="008967A0">
      <w:pPr>
        <w:spacing w:after="0" w:line="240" w:lineRule="auto"/>
        <w:jc w:val="both"/>
        <w:rPr>
          <w:rFonts w:ascii="Arial" w:hAnsi="Arial" w:cs="Arial"/>
        </w:rPr>
      </w:pPr>
    </w:p>
    <w:p w14:paraId="7DCE995C" w14:textId="77777777" w:rsidR="008967A0" w:rsidRPr="00B6644B" w:rsidRDefault="00D246A9" w:rsidP="008967A0">
      <w:pPr>
        <w:spacing w:after="0" w:line="240" w:lineRule="auto"/>
        <w:jc w:val="both"/>
        <w:rPr>
          <w:rFonts w:ascii="Arial" w:hAnsi="Arial" w:cs="Arial"/>
          <w:b/>
        </w:rPr>
      </w:pPr>
      <w:r w:rsidRPr="00B6644B">
        <w:rPr>
          <w:rFonts w:ascii="Arial" w:hAnsi="Arial" w:cs="Arial"/>
          <w:b/>
        </w:rPr>
        <w:t xml:space="preserve">II. </w:t>
      </w:r>
      <w:r w:rsidR="008967A0" w:rsidRPr="00B6644B">
        <w:rPr>
          <w:rFonts w:ascii="Arial" w:hAnsi="Arial" w:cs="Arial"/>
          <w:b/>
        </w:rPr>
        <w:t>Předmět smlouvy</w:t>
      </w:r>
    </w:p>
    <w:p w14:paraId="79DE67D6" w14:textId="77777777" w:rsidR="00D246A9" w:rsidRPr="00B6644B" w:rsidRDefault="00D246A9" w:rsidP="008967A0">
      <w:pPr>
        <w:spacing w:after="0" w:line="240" w:lineRule="auto"/>
        <w:jc w:val="both"/>
        <w:rPr>
          <w:rFonts w:ascii="Arial" w:hAnsi="Arial" w:cs="Arial"/>
        </w:rPr>
      </w:pPr>
    </w:p>
    <w:p w14:paraId="6442820A" w14:textId="77777777" w:rsidR="004C6F27" w:rsidRPr="00B6644B" w:rsidRDefault="004C6F27" w:rsidP="00100EDE">
      <w:pPr>
        <w:numPr>
          <w:ilvl w:val="0"/>
          <w:numId w:val="1"/>
        </w:numPr>
        <w:tabs>
          <w:tab w:val="clear" w:pos="720"/>
          <w:tab w:val="left" w:pos="284"/>
        </w:tabs>
        <w:spacing w:after="0" w:line="240" w:lineRule="auto"/>
        <w:ind w:left="0" w:firstLine="0"/>
        <w:jc w:val="both"/>
        <w:rPr>
          <w:rFonts w:ascii="Arial" w:hAnsi="Arial" w:cs="Arial"/>
        </w:rPr>
      </w:pPr>
      <w:r w:rsidRPr="00B6644B">
        <w:rPr>
          <w:rFonts w:ascii="Arial" w:hAnsi="Arial" w:cs="Arial"/>
        </w:rPr>
        <w:t xml:space="preserve">Ubytovatel tímto prohlašuje, že ubytovací jednotky (apartmány) zkolaudované pro přechodné ubytování v areálu Anenského kláštera na adrese Anenské náměstí 211/2, </w:t>
      </w:r>
      <w:r w:rsidR="00C26036">
        <w:rPr>
          <w:rFonts w:ascii="Arial" w:hAnsi="Arial" w:cs="Arial"/>
        </w:rPr>
        <w:t>112 30</w:t>
      </w:r>
      <w:r w:rsidRPr="00B6644B">
        <w:rPr>
          <w:rFonts w:ascii="Arial" w:hAnsi="Arial" w:cs="Arial"/>
        </w:rPr>
        <w:t xml:space="preserve"> Praha 1 jsou ve výlučném vlastnictví ČR s příslušností hospodaření náležející ubytovateli.</w:t>
      </w:r>
    </w:p>
    <w:p w14:paraId="668398DD" w14:textId="77777777" w:rsidR="008967A0" w:rsidRPr="00B6644B" w:rsidRDefault="008967A0" w:rsidP="00B6644B">
      <w:pPr>
        <w:numPr>
          <w:ilvl w:val="0"/>
          <w:numId w:val="1"/>
        </w:numPr>
        <w:tabs>
          <w:tab w:val="clear" w:pos="720"/>
          <w:tab w:val="left" w:pos="284"/>
        </w:tabs>
        <w:spacing w:after="0" w:line="240" w:lineRule="auto"/>
        <w:ind w:left="0" w:firstLine="0"/>
        <w:jc w:val="both"/>
        <w:rPr>
          <w:rFonts w:ascii="Arial" w:hAnsi="Arial" w:cs="Arial"/>
        </w:rPr>
      </w:pPr>
      <w:r w:rsidRPr="00B6644B">
        <w:rPr>
          <w:rFonts w:ascii="Arial" w:hAnsi="Arial" w:cs="Arial"/>
        </w:rPr>
        <w:t xml:space="preserve">Ubytovatel se tímto zavazuje, že poskytne osobě uvedené v čl. </w:t>
      </w:r>
      <w:r w:rsidR="00D246A9" w:rsidRPr="00B6644B">
        <w:rPr>
          <w:rFonts w:ascii="Arial" w:hAnsi="Arial" w:cs="Arial"/>
        </w:rPr>
        <w:t>I</w:t>
      </w:r>
      <w:r w:rsidRPr="00B6644B">
        <w:rPr>
          <w:rFonts w:ascii="Arial" w:hAnsi="Arial" w:cs="Arial"/>
        </w:rPr>
        <w:t xml:space="preserve">I. odst. 3 této smlouvy v ubytovacím zařízení dle odst. 1 tohoto článku (dále jen „zařízení“) přechodné ubytování, konkrétně </w:t>
      </w:r>
      <w:r w:rsidR="001F0F5F" w:rsidRPr="00B6644B">
        <w:rPr>
          <w:rFonts w:ascii="Arial" w:hAnsi="Arial" w:cs="Arial"/>
          <w:b/>
        </w:rPr>
        <w:t>apartmán</w:t>
      </w:r>
      <w:r w:rsidR="001F0F5F">
        <w:rPr>
          <w:rFonts w:ascii="Arial" w:hAnsi="Arial" w:cs="Arial"/>
          <w:b/>
        </w:rPr>
        <w:t>y</w:t>
      </w:r>
      <w:r w:rsidR="001F0F5F" w:rsidRPr="00B6644B">
        <w:rPr>
          <w:rFonts w:ascii="Arial" w:hAnsi="Arial" w:cs="Arial"/>
          <w:b/>
        </w:rPr>
        <w:t xml:space="preserve"> </w:t>
      </w:r>
      <w:r w:rsidR="008549AE">
        <w:rPr>
          <w:rFonts w:ascii="Arial" w:hAnsi="Arial" w:cs="Arial"/>
          <w:b/>
        </w:rPr>
        <w:t>dle „Přílohy č. 3 – rozpis ubytování“</w:t>
      </w:r>
      <w:r w:rsidR="001F0F5F" w:rsidRPr="00B6644B">
        <w:rPr>
          <w:rFonts w:ascii="Arial" w:hAnsi="Arial" w:cs="Arial"/>
          <w:b/>
        </w:rPr>
        <w:t>.</w:t>
      </w:r>
    </w:p>
    <w:p w14:paraId="618C5151" w14:textId="77777777" w:rsidR="00100EDE" w:rsidRPr="001F0F5F" w:rsidRDefault="00D72CA5" w:rsidP="001F0F5F">
      <w:pPr>
        <w:spacing w:after="0" w:line="240" w:lineRule="auto"/>
        <w:jc w:val="both"/>
        <w:rPr>
          <w:rFonts w:ascii="Arial" w:hAnsi="Arial" w:cs="Arial"/>
          <w:b/>
        </w:rPr>
      </w:pPr>
      <w:r w:rsidRPr="00B6644B">
        <w:rPr>
          <w:rFonts w:ascii="Arial" w:hAnsi="Arial" w:cs="Arial"/>
        </w:rPr>
        <w:t>3. Ubytování se sjednává na dobu určit</w:t>
      </w:r>
      <w:r w:rsidR="004A4CF4" w:rsidRPr="00B6644B">
        <w:rPr>
          <w:rFonts w:ascii="Arial" w:hAnsi="Arial" w:cs="Arial"/>
        </w:rPr>
        <w:t xml:space="preserve">ou pro </w:t>
      </w:r>
      <w:r w:rsidR="001F0F5F" w:rsidRPr="001F0F5F">
        <w:rPr>
          <w:rFonts w:ascii="Arial" w:hAnsi="Arial" w:cs="Arial"/>
          <w:b/>
        </w:rPr>
        <w:t xml:space="preserve">hosty </w:t>
      </w:r>
      <w:r w:rsidR="007615B2" w:rsidRPr="001F0F5F">
        <w:rPr>
          <w:rFonts w:ascii="Arial" w:hAnsi="Arial" w:cs="Arial"/>
          <w:b/>
        </w:rPr>
        <w:t>objednatele</w:t>
      </w:r>
      <w:r w:rsidR="00BD02F7" w:rsidRPr="001F0F5F">
        <w:rPr>
          <w:rFonts w:ascii="Arial" w:hAnsi="Arial" w:cs="Arial"/>
          <w:b/>
        </w:rPr>
        <w:t xml:space="preserve"> </w:t>
      </w:r>
      <w:r w:rsidRPr="00B6644B">
        <w:rPr>
          <w:rFonts w:ascii="Arial" w:hAnsi="Arial" w:cs="Arial"/>
        </w:rPr>
        <w:t xml:space="preserve">(dále také jen „ubytovaná osoba“) </w:t>
      </w:r>
      <w:r w:rsidR="008549AE">
        <w:rPr>
          <w:rFonts w:ascii="Arial" w:hAnsi="Arial" w:cs="Arial"/>
          <w:b/>
        </w:rPr>
        <w:t>v termínu od 2</w:t>
      </w:r>
      <w:r w:rsidR="00F71754">
        <w:rPr>
          <w:rFonts w:ascii="Arial" w:hAnsi="Arial" w:cs="Arial"/>
          <w:b/>
        </w:rPr>
        <w:t>1.7.2024</w:t>
      </w:r>
      <w:r w:rsidR="008549AE">
        <w:rPr>
          <w:rFonts w:ascii="Arial" w:hAnsi="Arial" w:cs="Arial"/>
          <w:b/>
        </w:rPr>
        <w:t xml:space="preserve"> do 1</w:t>
      </w:r>
      <w:r w:rsidR="00F71754">
        <w:rPr>
          <w:rFonts w:ascii="Arial" w:hAnsi="Arial" w:cs="Arial"/>
          <w:b/>
        </w:rPr>
        <w:t>0</w:t>
      </w:r>
      <w:r w:rsidR="00641ADD">
        <w:rPr>
          <w:rFonts w:ascii="Arial" w:hAnsi="Arial" w:cs="Arial"/>
          <w:b/>
        </w:rPr>
        <w:t>.8</w:t>
      </w:r>
      <w:r w:rsidR="008549AE">
        <w:rPr>
          <w:rFonts w:ascii="Arial" w:hAnsi="Arial" w:cs="Arial"/>
          <w:b/>
        </w:rPr>
        <w:t>.202</w:t>
      </w:r>
      <w:r w:rsidR="00F71754">
        <w:rPr>
          <w:rFonts w:ascii="Arial" w:hAnsi="Arial" w:cs="Arial"/>
          <w:b/>
        </w:rPr>
        <w:t>4</w:t>
      </w:r>
      <w:r w:rsidR="001F0F5F" w:rsidRPr="001F0F5F">
        <w:rPr>
          <w:rFonts w:ascii="Arial" w:hAnsi="Arial" w:cs="Arial"/>
          <w:b/>
        </w:rPr>
        <w:t xml:space="preserve"> dle </w:t>
      </w:r>
      <w:r w:rsidR="008549AE">
        <w:rPr>
          <w:rFonts w:ascii="Arial" w:hAnsi="Arial" w:cs="Arial"/>
          <w:b/>
        </w:rPr>
        <w:t>„</w:t>
      </w:r>
      <w:r w:rsidR="001F0F5F" w:rsidRPr="001F0F5F">
        <w:rPr>
          <w:rFonts w:ascii="Arial" w:hAnsi="Arial" w:cs="Arial"/>
          <w:b/>
        </w:rPr>
        <w:t>Přílohy č.3 - rozpis ubytování</w:t>
      </w:r>
      <w:r w:rsidR="008549AE">
        <w:rPr>
          <w:rFonts w:ascii="Arial" w:hAnsi="Arial" w:cs="Arial"/>
          <w:b/>
        </w:rPr>
        <w:t>“</w:t>
      </w:r>
      <w:r w:rsidR="001F0F5F" w:rsidRPr="001F0F5F">
        <w:rPr>
          <w:rFonts w:ascii="Arial" w:hAnsi="Arial" w:cs="Arial"/>
          <w:b/>
        </w:rPr>
        <w:t>.</w:t>
      </w:r>
    </w:p>
    <w:p w14:paraId="5F187401" w14:textId="77777777" w:rsidR="000272C8" w:rsidRDefault="000272C8" w:rsidP="007D5AB4">
      <w:pPr>
        <w:spacing w:after="0"/>
        <w:rPr>
          <w:rFonts w:ascii="Arial" w:hAnsi="Arial" w:cs="Arial"/>
        </w:rPr>
      </w:pPr>
    </w:p>
    <w:p w14:paraId="48273390" w14:textId="77777777" w:rsidR="000272C8" w:rsidRDefault="000272C8" w:rsidP="007D5AB4">
      <w:pPr>
        <w:spacing w:after="0"/>
        <w:rPr>
          <w:rFonts w:ascii="Arial" w:hAnsi="Arial" w:cs="Arial"/>
        </w:rPr>
      </w:pPr>
    </w:p>
    <w:p w14:paraId="22F1F60E" w14:textId="77777777" w:rsidR="000272C8" w:rsidRPr="00B6644B" w:rsidRDefault="000272C8" w:rsidP="007D5AB4">
      <w:pPr>
        <w:spacing w:after="0"/>
        <w:rPr>
          <w:rFonts w:ascii="Arial" w:hAnsi="Arial" w:cs="Arial"/>
        </w:rPr>
      </w:pPr>
    </w:p>
    <w:p w14:paraId="3779294A" w14:textId="77777777" w:rsidR="008967A0" w:rsidRPr="00B6644B" w:rsidRDefault="00D246A9" w:rsidP="008967A0">
      <w:pPr>
        <w:spacing w:after="0" w:line="240" w:lineRule="auto"/>
        <w:jc w:val="both"/>
        <w:rPr>
          <w:rFonts w:ascii="Arial" w:hAnsi="Arial" w:cs="Arial"/>
          <w:b/>
        </w:rPr>
      </w:pPr>
      <w:r w:rsidRPr="00B6644B">
        <w:rPr>
          <w:rFonts w:ascii="Arial" w:hAnsi="Arial" w:cs="Arial"/>
          <w:b/>
        </w:rPr>
        <w:t>I</w:t>
      </w:r>
      <w:r w:rsidR="008967A0" w:rsidRPr="00B6644B">
        <w:rPr>
          <w:rFonts w:ascii="Arial" w:hAnsi="Arial" w:cs="Arial"/>
          <w:b/>
        </w:rPr>
        <w:t>II</w:t>
      </w:r>
      <w:r w:rsidRPr="00B6644B">
        <w:rPr>
          <w:rFonts w:ascii="Arial" w:hAnsi="Arial" w:cs="Arial"/>
          <w:b/>
        </w:rPr>
        <w:t xml:space="preserve">. </w:t>
      </w:r>
      <w:r w:rsidR="008967A0" w:rsidRPr="00B6644B">
        <w:rPr>
          <w:rFonts w:ascii="Arial" w:hAnsi="Arial" w:cs="Arial"/>
          <w:b/>
        </w:rPr>
        <w:t>Cena za ubytování</w:t>
      </w:r>
    </w:p>
    <w:p w14:paraId="3E31CA2F" w14:textId="77777777" w:rsidR="00D246A9" w:rsidRPr="00B6644B" w:rsidRDefault="00D246A9" w:rsidP="008967A0">
      <w:pPr>
        <w:spacing w:after="0" w:line="240" w:lineRule="auto"/>
        <w:jc w:val="both"/>
        <w:rPr>
          <w:rFonts w:ascii="Arial" w:hAnsi="Arial" w:cs="Arial"/>
        </w:rPr>
      </w:pPr>
    </w:p>
    <w:p w14:paraId="17263FCC" w14:textId="2C742146" w:rsidR="008967A0" w:rsidRPr="00B6644B" w:rsidRDefault="00D246A9" w:rsidP="008967A0">
      <w:pPr>
        <w:spacing w:after="0" w:line="240" w:lineRule="auto"/>
        <w:jc w:val="both"/>
        <w:rPr>
          <w:rFonts w:ascii="Arial" w:hAnsi="Arial" w:cs="Arial"/>
        </w:rPr>
      </w:pPr>
      <w:r w:rsidRPr="00B6644B">
        <w:rPr>
          <w:rFonts w:ascii="Arial" w:hAnsi="Arial" w:cs="Arial"/>
        </w:rPr>
        <w:t xml:space="preserve">1. </w:t>
      </w:r>
      <w:r w:rsidR="008967A0" w:rsidRPr="00B6644B">
        <w:rPr>
          <w:rFonts w:ascii="Arial" w:hAnsi="Arial" w:cs="Arial"/>
        </w:rPr>
        <w:t xml:space="preserve">Za ubytování dle této smlouvy je objednatel povinen zaplatit ubytovateli v souladu s platným ceníkem, </w:t>
      </w:r>
      <w:r w:rsidR="005522CF" w:rsidRPr="00B6644B">
        <w:rPr>
          <w:rFonts w:ascii="Arial" w:hAnsi="Arial" w:cs="Arial"/>
        </w:rPr>
        <w:t>stanoveným Pokynem TPŘ č.</w:t>
      </w:r>
      <w:r w:rsidR="00444598">
        <w:rPr>
          <w:rFonts w:ascii="Arial" w:hAnsi="Arial" w:cs="Arial"/>
        </w:rPr>
        <w:t>214-2021</w:t>
      </w:r>
      <w:r w:rsidR="005522CF" w:rsidRPr="00B6644B">
        <w:rPr>
          <w:rFonts w:ascii="Arial" w:hAnsi="Arial" w:cs="Arial"/>
        </w:rPr>
        <w:t xml:space="preserve"> - Povinnosti vyplývající z ubytov</w:t>
      </w:r>
      <w:r w:rsidR="00A54739">
        <w:rPr>
          <w:rFonts w:ascii="Arial" w:hAnsi="Arial" w:cs="Arial"/>
        </w:rPr>
        <w:t>acích služeb v apartmánech v AA.</w:t>
      </w:r>
      <w:r w:rsidR="008967A0" w:rsidRPr="00B6644B">
        <w:rPr>
          <w:rFonts w:ascii="Arial" w:hAnsi="Arial" w:cs="Arial"/>
        </w:rPr>
        <w:t xml:space="preserve"> Za ubytování dle této smlouvy objednatel zaplatí ubytovateli tuto </w:t>
      </w:r>
      <w:r w:rsidR="00D72CA5" w:rsidRPr="00B6644B">
        <w:rPr>
          <w:rFonts w:ascii="Arial" w:hAnsi="Arial" w:cs="Arial"/>
          <w:b/>
        </w:rPr>
        <w:t xml:space="preserve">cenu: </w:t>
      </w:r>
      <w:r w:rsidR="008549AE" w:rsidRPr="00C76026">
        <w:rPr>
          <w:rFonts w:ascii="Arial" w:hAnsi="Arial" w:cs="Arial"/>
          <w:b/>
        </w:rPr>
        <w:t>1</w:t>
      </w:r>
      <w:r w:rsidR="00C76026" w:rsidRPr="00C76026">
        <w:rPr>
          <w:rFonts w:ascii="Arial" w:hAnsi="Arial" w:cs="Arial"/>
          <w:b/>
        </w:rPr>
        <w:t>55</w:t>
      </w:r>
      <w:r w:rsidR="00AE1624" w:rsidRPr="00C76026">
        <w:rPr>
          <w:rFonts w:ascii="Arial" w:hAnsi="Arial" w:cs="Arial"/>
          <w:b/>
        </w:rPr>
        <w:t>.</w:t>
      </w:r>
      <w:r w:rsidR="00C76026" w:rsidRPr="00C76026">
        <w:rPr>
          <w:rFonts w:ascii="Arial" w:hAnsi="Arial" w:cs="Arial"/>
          <w:b/>
        </w:rPr>
        <w:t>8</w:t>
      </w:r>
      <w:r w:rsidR="00235C5F">
        <w:rPr>
          <w:rFonts w:ascii="Arial" w:hAnsi="Arial" w:cs="Arial"/>
          <w:b/>
        </w:rPr>
        <w:t>59,20</w:t>
      </w:r>
      <w:r w:rsidR="00695C74">
        <w:rPr>
          <w:rFonts w:ascii="Arial" w:hAnsi="Arial" w:cs="Arial"/>
          <w:b/>
        </w:rPr>
        <w:t xml:space="preserve"> Kč vč. 1</w:t>
      </w:r>
      <w:r w:rsidR="00C76026">
        <w:rPr>
          <w:rFonts w:ascii="Arial" w:hAnsi="Arial" w:cs="Arial"/>
          <w:b/>
        </w:rPr>
        <w:t>2</w:t>
      </w:r>
      <w:r w:rsidR="00D72CA5" w:rsidRPr="00B6644B">
        <w:rPr>
          <w:rFonts w:ascii="Arial" w:hAnsi="Arial" w:cs="Arial"/>
          <w:b/>
        </w:rPr>
        <w:t xml:space="preserve">% DPH + </w:t>
      </w:r>
      <w:r w:rsidR="00C26036" w:rsidRPr="00B6644B">
        <w:rPr>
          <w:rFonts w:ascii="Arial" w:hAnsi="Arial" w:cs="Arial"/>
          <w:b/>
        </w:rPr>
        <w:t>měsíční poplatek z </w:t>
      </w:r>
      <w:r w:rsidR="00C26036">
        <w:rPr>
          <w:rFonts w:ascii="Arial" w:hAnsi="Arial" w:cs="Arial"/>
          <w:b/>
        </w:rPr>
        <w:t>pobytu</w:t>
      </w:r>
      <w:r w:rsidR="00C26036" w:rsidRPr="00B6644B">
        <w:rPr>
          <w:rFonts w:ascii="Arial" w:hAnsi="Arial" w:cs="Arial"/>
          <w:b/>
        </w:rPr>
        <w:t xml:space="preserve"> ve výši stanovené platným nařízením MČ Prahy 1</w:t>
      </w:r>
      <w:r w:rsidR="00C26036">
        <w:rPr>
          <w:rFonts w:ascii="Arial" w:hAnsi="Arial" w:cs="Arial"/>
          <w:b/>
        </w:rPr>
        <w:t xml:space="preserve"> (tj.</w:t>
      </w:r>
      <w:r w:rsidR="00C26036" w:rsidRPr="00B6644B">
        <w:rPr>
          <w:rFonts w:ascii="Arial" w:hAnsi="Arial" w:cs="Arial"/>
          <w:b/>
        </w:rPr>
        <w:t xml:space="preserve"> </w:t>
      </w:r>
      <w:r w:rsidR="00C76026">
        <w:rPr>
          <w:rFonts w:ascii="Arial" w:hAnsi="Arial" w:cs="Arial"/>
          <w:b/>
        </w:rPr>
        <w:t>6</w:t>
      </w:r>
      <w:r w:rsidR="00444598">
        <w:rPr>
          <w:rFonts w:ascii="Arial" w:hAnsi="Arial" w:cs="Arial"/>
          <w:b/>
        </w:rPr>
        <w:t>.</w:t>
      </w:r>
      <w:r w:rsidR="00C76026">
        <w:rPr>
          <w:rFonts w:ascii="Arial" w:hAnsi="Arial" w:cs="Arial"/>
          <w:b/>
        </w:rPr>
        <w:t>1</w:t>
      </w:r>
      <w:r w:rsidR="008549AE">
        <w:rPr>
          <w:rFonts w:ascii="Arial" w:hAnsi="Arial" w:cs="Arial"/>
          <w:b/>
        </w:rPr>
        <w:t>00</w:t>
      </w:r>
      <w:r w:rsidR="00C26036">
        <w:rPr>
          <w:rFonts w:ascii="Arial" w:hAnsi="Arial" w:cs="Arial"/>
          <w:b/>
        </w:rPr>
        <w:t>,</w:t>
      </w:r>
      <w:r w:rsidR="00C26036" w:rsidRPr="00B6644B">
        <w:rPr>
          <w:rFonts w:ascii="Arial" w:hAnsi="Arial" w:cs="Arial"/>
          <w:b/>
        </w:rPr>
        <w:t>- Kč</w:t>
      </w:r>
      <w:r w:rsidR="00C26036">
        <w:rPr>
          <w:rFonts w:ascii="Arial" w:hAnsi="Arial" w:cs="Arial"/>
          <w:b/>
        </w:rPr>
        <w:t xml:space="preserve"> poplatky celkem</w:t>
      </w:r>
      <w:r w:rsidR="00C26036" w:rsidRPr="00B6644B">
        <w:rPr>
          <w:rFonts w:ascii="Arial" w:hAnsi="Arial" w:cs="Arial"/>
          <w:b/>
        </w:rPr>
        <w:t>)</w:t>
      </w:r>
      <w:r w:rsidR="00D72CA5" w:rsidRPr="00B6644B">
        <w:rPr>
          <w:rFonts w:ascii="Arial" w:hAnsi="Arial" w:cs="Arial"/>
          <w:b/>
        </w:rPr>
        <w:t>.</w:t>
      </w:r>
      <w:r w:rsidR="000272C8">
        <w:rPr>
          <w:rFonts w:ascii="Arial" w:hAnsi="Arial" w:cs="Arial"/>
          <w:b/>
        </w:rPr>
        <w:t xml:space="preserve"> </w:t>
      </w:r>
      <w:r w:rsidR="000272C8" w:rsidRPr="00054A35">
        <w:rPr>
          <w:rFonts w:ascii="Arial" w:hAnsi="Arial" w:cs="Arial"/>
        </w:rPr>
        <w:t>Podrobná specifikace ceny uvedena v „Příloze č. 4 – cena“.</w:t>
      </w:r>
    </w:p>
    <w:p w14:paraId="316A3CF8" w14:textId="77777777" w:rsidR="008967A0" w:rsidRPr="00B6644B" w:rsidRDefault="00D246A9" w:rsidP="008967A0">
      <w:pPr>
        <w:spacing w:after="0" w:line="240" w:lineRule="auto"/>
        <w:jc w:val="both"/>
        <w:rPr>
          <w:rFonts w:ascii="Arial" w:hAnsi="Arial" w:cs="Arial"/>
        </w:rPr>
      </w:pPr>
      <w:r w:rsidRPr="00B6644B">
        <w:rPr>
          <w:rFonts w:ascii="Arial" w:hAnsi="Arial" w:cs="Arial"/>
        </w:rPr>
        <w:lastRenderedPageBreak/>
        <w:t xml:space="preserve">2. </w:t>
      </w:r>
      <w:r w:rsidR="008967A0" w:rsidRPr="00B6644B">
        <w:rPr>
          <w:rFonts w:ascii="Arial" w:hAnsi="Arial" w:cs="Arial"/>
        </w:rPr>
        <w:t>Cena za ubytování je splatná na základě ubytovatelem vystavené faktury bankovním převodem na účet ubytovatele uvedený v hl</w:t>
      </w:r>
      <w:r w:rsidR="00100EDE" w:rsidRPr="00B6644B">
        <w:rPr>
          <w:rFonts w:ascii="Arial" w:hAnsi="Arial" w:cs="Arial"/>
        </w:rPr>
        <w:t xml:space="preserve">avičce smlouvy, a to ke dni: </w:t>
      </w:r>
      <w:r w:rsidR="008549AE">
        <w:rPr>
          <w:rFonts w:ascii="Arial" w:hAnsi="Arial" w:cs="Arial"/>
          <w:b/>
        </w:rPr>
        <w:t>2</w:t>
      </w:r>
      <w:r w:rsidR="00F71754">
        <w:rPr>
          <w:rFonts w:ascii="Arial" w:hAnsi="Arial" w:cs="Arial"/>
          <w:b/>
        </w:rPr>
        <w:t>1.7.2024</w:t>
      </w:r>
      <w:r w:rsidR="00100EDE" w:rsidRPr="00B6644B">
        <w:rPr>
          <w:rFonts w:ascii="Arial" w:hAnsi="Arial" w:cs="Arial"/>
        </w:rPr>
        <w:t>.</w:t>
      </w:r>
    </w:p>
    <w:p w14:paraId="53B1B0FD" w14:textId="77777777" w:rsidR="008967A0" w:rsidRPr="00B6644B" w:rsidRDefault="00D246A9" w:rsidP="008967A0">
      <w:pPr>
        <w:spacing w:after="0" w:line="240" w:lineRule="auto"/>
        <w:jc w:val="both"/>
        <w:rPr>
          <w:rFonts w:ascii="Arial" w:hAnsi="Arial" w:cs="Arial"/>
        </w:rPr>
      </w:pPr>
      <w:r w:rsidRPr="00B6644B">
        <w:rPr>
          <w:rFonts w:ascii="Arial" w:hAnsi="Arial" w:cs="Arial"/>
        </w:rPr>
        <w:t xml:space="preserve">3. </w:t>
      </w:r>
      <w:r w:rsidR="008967A0" w:rsidRPr="00B6644B">
        <w:rPr>
          <w:rFonts w:ascii="Arial" w:hAnsi="Arial" w:cs="Arial"/>
        </w:rPr>
        <w:t xml:space="preserve">V ceně za ubytování je zahrnuta také cena všech služeb spojených s ubytováním v tomto zařízení (úklid, ostraha objektu, dodávka elektrické energie, vodné, stočné apod.). </w:t>
      </w:r>
    </w:p>
    <w:p w14:paraId="62DFAAE8" w14:textId="6B013101" w:rsidR="008967A0" w:rsidRPr="008967A0" w:rsidRDefault="00D246A9" w:rsidP="008967A0">
      <w:pPr>
        <w:spacing w:after="0" w:line="240" w:lineRule="auto"/>
        <w:jc w:val="both"/>
        <w:rPr>
          <w:rFonts w:ascii="Arial" w:hAnsi="Arial" w:cs="Arial"/>
        </w:rPr>
      </w:pPr>
      <w:r w:rsidRPr="00B6644B">
        <w:rPr>
          <w:rFonts w:ascii="Arial" w:hAnsi="Arial" w:cs="Arial"/>
        </w:rPr>
        <w:t xml:space="preserve">4. </w:t>
      </w:r>
      <w:r w:rsidR="008967A0" w:rsidRPr="00B6644B">
        <w:rPr>
          <w:rFonts w:ascii="Arial" w:hAnsi="Arial" w:cs="Arial"/>
        </w:rPr>
        <w:t>V ceně za ubytování není zahrnuto hovorné z telefonních přístrojů, jimiž jsou ubytovny vybaveny. Hovorné bude uhrazeno u</w:t>
      </w:r>
      <w:r w:rsidR="00100EDE" w:rsidRPr="00B6644B">
        <w:rPr>
          <w:rFonts w:ascii="Arial" w:hAnsi="Arial" w:cs="Arial"/>
        </w:rPr>
        <w:t>bytovanou osobou v hotovosti</w:t>
      </w:r>
      <w:r w:rsidR="00100EDE">
        <w:rPr>
          <w:rFonts w:ascii="Arial" w:hAnsi="Arial" w:cs="Arial"/>
        </w:rPr>
        <w:t xml:space="preserve"> </w:t>
      </w:r>
      <w:proofErr w:type="spellStart"/>
      <w:r w:rsidR="009B48C4">
        <w:rPr>
          <w:rFonts w:ascii="Arial" w:hAnsi="Arial" w:cs="Arial"/>
        </w:rPr>
        <w:t>xx</w:t>
      </w:r>
      <w:proofErr w:type="spellEnd"/>
      <w:r w:rsidR="009B48C4">
        <w:rPr>
          <w:rFonts w:ascii="Arial" w:hAnsi="Arial" w:cs="Arial"/>
        </w:rPr>
        <w:t xml:space="preserve"> </w:t>
      </w:r>
      <w:r w:rsidR="008967A0" w:rsidRPr="008967A0">
        <w:rPr>
          <w:rFonts w:ascii="Arial" w:hAnsi="Arial" w:cs="Arial"/>
        </w:rPr>
        <w:t xml:space="preserve"> na základě výpisu z telefonního účtu vystaveného ubytovatelem ke dni ukončení ubytování. Neuhradí-li hovorné ubytovaná </w:t>
      </w:r>
      <w:r w:rsidR="00BA05A8">
        <w:rPr>
          <w:rFonts w:ascii="Arial" w:hAnsi="Arial" w:cs="Arial"/>
        </w:rPr>
        <w:t>osoba, zaplatí jej objednatel.</w:t>
      </w:r>
    </w:p>
    <w:p w14:paraId="39AC6DAF" w14:textId="77777777" w:rsidR="008967A0" w:rsidRPr="008967A0" w:rsidRDefault="00D246A9" w:rsidP="008967A0">
      <w:pPr>
        <w:spacing w:after="0" w:line="240" w:lineRule="auto"/>
        <w:jc w:val="both"/>
        <w:rPr>
          <w:rFonts w:ascii="Arial" w:hAnsi="Arial" w:cs="Arial"/>
        </w:rPr>
      </w:pPr>
      <w:r>
        <w:rPr>
          <w:rFonts w:ascii="Arial" w:hAnsi="Arial" w:cs="Arial"/>
        </w:rPr>
        <w:t xml:space="preserve">5. </w:t>
      </w:r>
      <w:r w:rsidR="008967A0" w:rsidRPr="008967A0">
        <w:rPr>
          <w:rFonts w:ascii="Arial" w:hAnsi="Arial" w:cs="Arial"/>
        </w:rPr>
        <w:t>V případě prodlení objednatele s úhradou faktury bude ubytovatel účtovat objednateli úrok z prodlení ve výši stanovené nařízením vlády č. 351/2013 Sb., a to za každý i započatý den prodlení.</w:t>
      </w:r>
    </w:p>
    <w:p w14:paraId="26F89F87" w14:textId="77777777" w:rsidR="00F2526E" w:rsidRDefault="00F2526E" w:rsidP="008967A0">
      <w:pPr>
        <w:spacing w:after="0" w:line="240" w:lineRule="auto"/>
        <w:jc w:val="both"/>
        <w:rPr>
          <w:rFonts w:ascii="Arial" w:hAnsi="Arial" w:cs="Arial"/>
          <w:b/>
        </w:rPr>
      </w:pPr>
    </w:p>
    <w:p w14:paraId="2B0CC66D" w14:textId="77777777" w:rsidR="000272C8" w:rsidRDefault="000272C8" w:rsidP="008967A0">
      <w:pPr>
        <w:spacing w:after="0" w:line="240" w:lineRule="auto"/>
        <w:jc w:val="both"/>
        <w:rPr>
          <w:rFonts w:ascii="Arial" w:hAnsi="Arial" w:cs="Arial"/>
          <w:b/>
        </w:rPr>
      </w:pPr>
    </w:p>
    <w:p w14:paraId="242508E9" w14:textId="77777777" w:rsidR="000272C8" w:rsidRDefault="000272C8" w:rsidP="008967A0">
      <w:pPr>
        <w:spacing w:after="0" w:line="240" w:lineRule="auto"/>
        <w:jc w:val="both"/>
        <w:rPr>
          <w:rFonts w:ascii="Arial" w:hAnsi="Arial" w:cs="Arial"/>
          <w:b/>
        </w:rPr>
      </w:pPr>
    </w:p>
    <w:p w14:paraId="3BD386CC" w14:textId="77777777" w:rsidR="00B03F04" w:rsidRDefault="00B03F04" w:rsidP="008967A0">
      <w:pPr>
        <w:spacing w:after="0" w:line="240" w:lineRule="auto"/>
        <w:jc w:val="both"/>
        <w:rPr>
          <w:rFonts w:ascii="Arial" w:hAnsi="Arial" w:cs="Arial"/>
          <w:b/>
        </w:rPr>
      </w:pPr>
    </w:p>
    <w:p w14:paraId="3CE703C5" w14:textId="77777777" w:rsidR="000272C8" w:rsidRDefault="000272C8" w:rsidP="008967A0">
      <w:pPr>
        <w:spacing w:after="0" w:line="240" w:lineRule="auto"/>
        <w:jc w:val="both"/>
        <w:rPr>
          <w:rFonts w:ascii="Arial" w:hAnsi="Arial" w:cs="Arial"/>
          <w:b/>
        </w:rPr>
      </w:pPr>
    </w:p>
    <w:p w14:paraId="0588773C" w14:textId="77777777" w:rsidR="008967A0" w:rsidRPr="00D246A9" w:rsidRDefault="008967A0" w:rsidP="008967A0">
      <w:pPr>
        <w:spacing w:after="0" w:line="240" w:lineRule="auto"/>
        <w:jc w:val="both"/>
        <w:rPr>
          <w:rFonts w:ascii="Arial" w:hAnsi="Arial" w:cs="Arial"/>
          <w:b/>
        </w:rPr>
      </w:pPr>
      <w:r w:rsidRPr="00D246A9">
        <w:rPr>
          <w:rFonts w:ascii="Arial" w:hAnsi="Arial" w:cs="Arial"/>
          <w:b/>
        </w:rPr>
        <w:t>I</w:t>
      </w:r>
      <w:r w:rsidR="00D246A9" w:rsidRPr="00D246A9">
        <w:rPr>
          <w:rFonts w:ascii="Arial" w:hAnsi="Arial" w:cs="Arial"/>
          <w:b/>
        </w:rPr>
        <w:t>V</w:t>
      </w:r>
      <w:r w:rsidRPr="00D246A9">
        <w:rPr>
          <w:rFonts w:ascii="Arial" w:hAnsi="Arial" w:cs="Arial"/>
          <w:b/>
        </w:rPr>
        <w:t>.</w:t>
      </w:r>
      <w:r w:rsidR="00D246A9" w:rsidRPr="00D246A9">
        <w:rPr>
          <w:rFonts w:ascii="Arial" w:hAnsi="Arial" w:cs="Arial"/>
          <w:b/>
        </w:rPr>
        <w:t xml:space="preserve"> </w:t>
      </w:r>
      <w:r w:rsidRPr="00D246A9">
        <w:rPr>
          <w:rFonts w:ascii="Arial" w:hAnsi="Arial" w:cs="Arial"/>
          <w:b/>
        </w:rPr>
        <w:t>Práva a povinnosti ze smlouvy</w:t>
      </w:r>
    </w:p>
    <w:p w14:paraId="5F52E407" w14:textId="77777777" w:rsidR="00D246A9" w:rsidRPr="008967A0" w:rsidRDefault="00D246A9" w:rsidP="008967A0">
      <w:pPr>
        <w:spacing w:after="0" w:line="240" w:lineRule="auto"/>
        <w:jc w:val="both"/>
        <w:rPr>
          <w:rFonts w:ascii="Arial" w:hAnsi="Arial" w:cs="Arial"/>
        </w:rPr>
      </w:pPr>
    </w:p>
    <w:p w14:paraId="0A02D955" w14:textId="77777777" w:rsidR="008967A0" w:rsidRPr="008967A0" w:rsidRDefault="00D246A9" w:rsidP="008967A0">
      <w:pPr>
        <w:spacing w:after="0" w:line="240" w:lineRule="auto"/>
        <w:jc w:val="both"/>
        <w:rPr>
          <w:rFonts w:ascii="Arial" w:hAnsi="Arial" w:cs="Arial"/>
        </w:rPr>
      </w:pPr>
      <w:r>
        <w:rPr>
          <w:rFonts w:ascii="Arial" w:hAnsi="Arial" w:cs="Arial"/>
        </w:rPr>
        <w:t xml:space="preserve">1. </w:t>
      </w:r>
      <w:r w:rsidR="008967A0" w:rsidRPr="008967A0">
        <w:rPr>
          <w:rFonts w:ascii="Arial" w:hAnsi="Arial" w:cs="Arial"/>
        </w:rPr>
        <w:t xml:space="preserve">Ubytovatel je povinen odevzdat objednateli shora specifikovaný prostor vyhrazený k ubytování ve stavu způsobilém pro řádné užívání a zajistit ubytované osobě uvedené v čl. </w:t>
      </w:r>
      <w:r>
        <w:rPr>
          <w:rFonts w:ascii="Arial" w:hAnsi="Arial" w:cs="Arial"/>
        </w:rPr>
        <w:t>I</w:t>
      </w:r>
      <w:r w:rsidR="008967A0" w:rsidRPr="008967A0">
        <w:rPr>
          <w:rFonts w:ascii="Arial" w:hAnsi="Arial" w:cs="Arial"/>
        </w:rPr>
        <w:t>I. odst. 3 smlouvy nerušený výkon jejích práv spojených s ubytováním, a to po celou sjednanou dobu užívání.</w:t>
      </w:r>
    </w:p>
    <w:p w14:paraId="2A583DDD" w14:textId="77777777" w:rsidR="008967A0" w:rsidRPr="008967A0" w:rsidRDefault="00D246A9" w:rsidP="008967A0">
      <w:pPr>
        <w:spacing w:after="0" w:line="240" w:lineRule="auto"/>
        <w:jc w:val="both"/>
        <w:rPr>
          <w:rFonts w:ascii="Arial" w:hAnsi="Arial" w:cs="Arial"/>
        </w:rPr>
      </w:pPr>
      <w:r>
        <w:rPr>
          <w:rFonts w:ascii="Arial" w:hAnsi="Arial" w:cs="Arial"/>
        </w:rPr>
        <w:t xml:space="preserve">2. </w:t>
      </w:r>
      <w:r w:rsidR="008967A0" w:rsidRPr="008967A0">
        <w:rPr>
          <w:rFonts w:ascii="Arial" w:hAnsi="Arial" w:cs="Arial"/>
        </w:rPr>
        <w:t xml:space="preserve">Ubytovaná osoba je oprávněna užívat prostory vyhrazené jí k ubytování, včetně všech společných prostor zařízení. Současně je oprávněna využívat veškerých služeb, které ubytovatel ve spojení s ubytováním poskytuje (např. parkování </w:t>
      </w:r>
      <w:r w:rsidR="00100EDE">
        <w:rPr>
          <w:rFonts w:ascii="Arial" w:hAnsi="Arial" w:cs="Arial"/>
        </w:rPr>
        <w:t>v areálu, po předchozí dohodě</w:t>
      </w:r>
      <w:r w:rsidR="008967A0" w:rsidRPr="008967A0">
        <w:rPr>
          <w:rFonts w:ascii="Arial" w:hAnsi="Arial" w:cs="Arial"/>
        </w:rPr>
        <w:t xml:space="preserve">). </w:t>
      </w:r>
    </w:p>
    <w:p w14:paraId="164A12AA" w14:textId="77777777" w:rsidR="008967A0" w:rsidRPr="008967A0" w:rsidRDefault="00D246A9" w:rsidP="008967A0">
      <w:pPr>
        <w:spacing w:after="0" w:line="240" w:lineRule="auto"/>
        <w:jc w:val="both"/>
        <w:rPr>
          <w:rFonts w:ascii="Arial" w:hAnsi="Arial" w:cs="Arial"/>
        </w:rPr>
      </w:pPr>
      <w:r>
        <w:rPr>
          <w:rFonts w:ascii="Arial" w:hAnsi="Arial" w:cs="Arial"/>
        </w:rPr>
        <w:t xml:space="preserve">3. </w:t>
      </w:r>
      <w:r w:rsidR="008967A0" w:rsidRPr="008967A0">
        <w:rPr>
          <w:rFonts w:ascii="Arial" w:hAnsi="Arial" w:cs="Arial"/>
        </w:rPr>
        <w:t xml:space="preserve">Objednatel se zavazuje, že ubytovaná osoba bude všechny prostory vymezené v odst. 2 tohoto článku užívat řádně s tím, že v nich nesmí provádět bez výslovného souhlasu ubytovatele žádné změny. </w:t>
      </w:r>
    </w:p>
    <w:p w14:paraId="32BAD342" w14:textId="77777777" w:rsidR="008967A0" w:rsidRPr="008967A0" w:rsidRDefault="00D246A9" w:rsidP="008967A0">
      <w:pPr>
        <w:spacing w:after="0" w:line="240" w:lineRule="auto"/>
        <w:jc w:val="both"/>
        <w:rPr>
          <w:rFonts w:ascii="Arial" w:hAnsi="Arial" w:cs="Arial"/>
        </w:rPr>
      </w:pPr>
      <w:r>
        <w:rPr>
          <w:rFonts w:ascii="Arial" w:hAnsi="Arial" w:cs="Arial"/>
        </w:rPr>
        <w:t xml:space="preserve">4. </w:t>
      </w:r>
      <w:r w:rsidR="008967A0" w:rsidRPr="008967A0">
        <w:rPr>
          <w:rFonts w:ascii="Arial" w:hAnsi="Arial" w:cs="Arial"/>
        </w:rPr>
        <w:t xml:space="preserve">Za věci vnesené do ubytovacího zařízení ze strany ubytované osoby nebo pro ubytovanou osobu ze strany třetích osob odpovídá ubytovatel v rozsahu zákonné úpravy, konkrétně pak ve smyslu </w:t>
      </w:r>
      <w:proofErr w:type="spellStart"/>
      <w:r w:rsidR="008967A0" w:rsidRPr="008967A0">
        <w:rPr>
          <w:rFonts w:ascii="Arial" w:hAnsi="Arial" w:cs="Arial"/>
        </w:rPr>
        <w:t>ust</w:t>
      </w:r>
      <w:proofErr w:type="spellEnd"/>
      <w:r w:rsidR="008967A0" w:rsidRPr="008967A0">
        <w:rPr>
          <w:rFonts w:ascii="Arial" w:hAnsi="Arial" w:cs="Arial"/>
        </w:rPr>
        <w:t>. § 2946 a násl. Občanského zákoníku.</w:t>
      </w:r>
    </w:p>
    <w:p w14:paraId="44475A1A" w14:textId="77777777" w:rsidR="008967A0" w:rsidRPr="008967A0" w:rsidRDefault="00D246A9" w:rsidP="008967A0">
      <w:pPr>
        <w:spacing w:after="0" w:line="240" w:lineRule="auto"/>
        <w:jc w:val="both"/>
        <w:rPr>
          <w:rFonts w:ascii="Arial" w:hAnsi="Arial" w:cs="Arial"/>
        </w:rPr>
      </w:pPr>
      <w:r>
        <w:rPr>
          <w:rFonts w:ascii="Arial" w:hAnsi="Arial" w:cs="Arial"/>
        </w:rPr>
        <w:t xml:space="preserve">5. </w:t>
      </w:r>
      <w:r w:rsidR="008967A0" w:rsidRPr="008967A0">
        <w:rPr>
          <w:rFonts w:ascii="Arial" w:hAnsi="Arial" w:cs="Arial"/>
        </w:rPr>
        <w:t>Ubytovatel nenese odpovědnost za škody na zdraví a majetku ubytované osoby nebo třetích osob, které vzniknou v souvislosti s činností ubytované osoby nebo objednatele dle této smlouvy.</w:t>
      </w:r>
    </w:p>
    <w:p w14:paraId="00586A18" w14:textId="77777777" w:rsidR="008967A0" w:rsidRPr="008967A0" w:rsidRDefault="00D246A9" w:rsidP="008967A0">
      <w:pPr>
        <w:spacing w:after="0" w:line="240" w:lineRule="auto"/>
        <w:jc w:val="both"/>
        <w:rPr>
          <w:rFonts w:ascii="Arial" w:hAnsi="Arial" w:cs="Arial"/>
        </w:rPr>
      </w:pPr>
      <w:r>
        <w:rPr>
          <w:rFonts w:ascii="Arial" w:hAnsi="Arial" w:cs="Arial"/>
        </w:rPr>
        <w:t xml:space="preserve">6. </w:t>
      </w:r>
      <w:r w:rsidR="008967A0" w:rsidRPr="008967A0">
        <w:rPr>
          <w:rFonts w:ascii="Arial" w:hAnsi="Arial" w:cs="Arial"/>
        </w:rPr>
        <w:t>Objednatel odpovídá za škody, které způsobí ubytovaná osoba porušením povinností stanovených touto smlouvou nebo ubytovacím řádem zařízení v ubytovacích prostorách včetně společných prostor (příp. v přilehlém prostranství) podle ustanovení Občanského zákoníku o povinnosti nahradit škodu.</w:t>
      </w:r>
    </w:p>
    <w:p w14:paraId="5AEADB9B" w14:textId="77777777" w:rsidR="008967A0" w:rsidRDefault="00D246A9" w:rsidP="008967A0">
      <w:pPr>
        <w:spacing w:after="0" w:line="240" w:lineRule="auto"/>
        <w:jc w:val="both"/>
        <w:rPr>
          <w:rFonts w:ascii="Arial" w:hAnsi="Arial" w:cs="Arial"/>
        </w:rPr>
      </w:pPr>
      <w:r>
        <w:rPr>
          <w:rFonts w:ascii="Arial" w:hAnsi="Arial" w:cs="Arial"/>
        </w:rPr>
        <w:t xml:space="preserve">7. </w:t>
      </w:r>
      <w:r w:rsidR="008967A0" w:rsidRPr="008967A0">
        <w:rPr>
          <w:rFonts w:ascii="Arial" w:hAnsi="Arial" w:cs="Arial"/>
        </w:rPr>
        <w:t>Objednatel je povinen seznámit ubytovanou osobu s ubytovacím řádem zařízení, který je k dispozici v</w:t>
      </w:r>
      <w:r w:rsidR="00100EDE">
        <w:rPr>
          <w:rFonts w:ascii="Arial" w:hAnsi="Arial" w:cs="Arial"/>
        </w:rPr>
        <w:t> </w:t>
      </w:r>
      <w:r w:rsidR="008967A0" w:rsidRPr="008967A0">
        <w:rPr>
          <w:rFonts w:ascii="Arial" w:hAnsi="Arial" w:cs="Arial"/>
        </w:rPr>
        <w:t>ubytovně</w:t>
      </w:r>
      <w:r w:rsidR="00100EDE">
        <w:rPr>
          <w:rFonts w:ascii="Arial" w:hAnsi="Arial" w:cs="Arial"/>
        </w:rPr>
        <w:t xml:space="preserve"> a také tvoří přílohu č. 1 k této smlouvě,</w:t>
      </w:r>
      <w:r w:rsidR="008967A0" w:rsidRPr="008967A0">
        <w:rPr>
          <w:rFonts w:ascii="Arial" w:hAnsi="Arial" w:cs="Arial"/>
        </w:rPr>
        <w:t xml:space="preserve"> a to před dobou ubytování stanovenou v čl. </w:t>
      </w:r>
      <w:r>
        <w:rPr>
          <w:rFonts w:ascii="Arial" w:hAnsi="Arial" w:cs="Arial"/>
        </w:rPr>
        <w:t>I</w:t>
      </w:r>
      <w:r w:rsidR="008967A0" w:rsidRPr="008967A0">
        <w:rPr>
          <w:rFonts w:ascii="Arial" w:hAnsi="Arial" w:cs="Arial"/>
        </w:rPr>
        <w:t>I. odst. 3 této smlouvy. Objednatel v plném rozsahu odpovídá za to, že ubytovaná osoba se bude v době ubytování řídit právy a povinnostmi jí stanovenými v tomto ubytovacím řádu a že budou ze strany ubytované osoby dodrženy podmínky přechodného ubytování</w:t>
      </w:r>
      <w:r w:rsidR="00BA05A8">
        <w:rPr>
          <w:rFonts w:ascii="Arial" w:hAnsi="Arial" w:cs="Arial"/>
        </w:rPr>
        <w:t xml:space="preserve"> stanovené touto smlouvou. </w:t>
      </w:r>
      <w:r w:rsidR="008967A0" w:rsidRPr="008967A0">
        <w:rPr>
          <w:rFonts w:ascii="Arial" w:hAnsi="Arial" w:cs="Arial"/>
        </w:rPr>
        <w:t>Objednatel je povinen uhradit ubytovateli smluvní pokutu 5.000,- Kč za každé jednotlivé porušení povinností stanovených v ubytovacím řádu ubytovanou osobou.</w:t>
      </w:r>
    </w:p>
    <w:p w14:paraId="7EF7AEAF" w14:textId="77777777" w:rsidR="00B03F04" w:rsidRDefault="00B03F04" w:rsidP="008967A0">
      <w:pPr>
        <w:spacing w:after="0" w:line="240" w:lineRule="auto"/>
        <w:jc w:val="both"/>
        <w:rPr>
          <w:rFonts w:ascii="Arial" w:hAnsi="Arial" w:cs="Arial"/>
        </w:rPr>
      </w:pPr>
    </w:p>
    <w:p w14:paraId="7EF574F1" w14:textId="77777777" w:rsidR="00B03F04" w:rsidRDefault="00B03F04" w:rsidP="008967A0">
      <w:pPr>
        <w:spacing w:after="0" w:line="240" w:lineRule="auto"/>
        <w:jc w:val="both"/>
        <w:rPr>
          <w:rFonts w:ascii="Arial" w:hAnsi="Arial" w:cs="Arial"/>
        </w:rPr>
      </w:pPr>
    </w:p>
    <w:p w14:paraId="29944E0B" w14:textId="77777777" w:rsidR="00641ADD" w:rsidRDefault="00641ADD" w:rsidP="008967A0">
      <w:pPr>
        <w:spacing w:after="0" w:line="240" w:lineRule="auto"/>
        <w:jc w:val="both"/>
        <w:rPr>
          <w:rFonts w:ascii="Arial" w:hAnsi="Arial" w:cs="Arial"/>
        </w:rPr>
      </w:pPr>
    </w:p>
    <w:p w14:paraId="3982C5A7" w14:textId="77777777" w:rsidR="00641ADD" w:rsidRDefault="00641ADD" w:rsidP="008967A0">
      <w:pPr>
        <w:spacing w:after="0" w:line="240" w:lineRule="auto"/>
        <w:jc w:val="both"/>
        <w:rPr>
          <w:rFonts w:ascii="Arial" w:hAnsi="Arial" w:cs="Arial"/>
        </w:rPr>
      </w:pPr>
    </w:p>
    <w:p w14:paraId="68E56059" w14:textId="77777777" w:rsidR="00641ADD" w:rsidRDefault="00641ADD" w:rsidP="008967A0">
      <w:pPr>
        <w:spacing w:after="0" w:line="240" w:lineRule="auto"/>
        <w:jc w:val="both"/>
        <w:rPr>
          <w:rFonts w:ascii="Arial" w:hAnsi="Arial" w:cs="Arial"/>
        </w:rPr>
      </w:pPr>
    </w:p>
    <w:p w14:paraId="42AE1784" w14:textId="77777777" w:rsidR="00B03F04" w:rsidRDefault="00B03F04" w:rsidP="008967A0">
      <w:pPr>
        <w:spacing w:after="0" w:line="240" w:lineRule="auto"/>
        <w:jc w:val="both"/>
        <w:rPr>
          <w:rFonts w:ascii="Arial" w:hAnsi="Arial" w:cs="Arial"/>
        </w:rPr>
      </w:pPr>
    </w:p>
    <w:p w14:paraId="2BC8ECFC" w14:textId="77777777" w:rsidR="00B03F04" w:rsidRDefault="00B03F04" w:rsidP="008967A0">
      <w:pPr>
        <w:spacing w:after="0" w:line="240" w:lineRule="auto"/>
        <w:jc w:val="both"/>
        <w:rPr>
          <w:rFonts w:ascii="Arial" w:hAnsi="Arial" w:cs="Arial"/>
          <w:b/>
        </w:rPr>
      </w:pPr>
    </w:p>
    <w:p w14:paraId="563844B4" w14:textId="77777777" w:rsidR="008967A0" w:rsidRPr="00D246A9" w:rsidRDefault="008967A0" w:rsidP="008967A0">
      <w:pPr>
        <w:spacing w:after="0" w:line="240" w:lineRule="auto"/>
        <w:jc w:val="both"/>
        <w:rPr>
          <w:rFonts w:ascii="Arial" w:hAnsi="Arial" w:cs="Arial"/>
          <w:b/>
        </w:rPr>
      </w:pPr>
      <w:r w:rsidRPr="00D246A9">
        <w:rPr>
          <w:rFonts w:ascii="Arial" w:hAnsi="Arial" w:cs="Arial"/>
          <w:b/>
        </w:rPr>
        <w:lastRenderedPageBreak/>
        <w:t>V.</w:t>
      </w:r>
      <w:r w:rsidR="00D246A9" w:rsidRPr="00D246A9">
        <w:rPr>
          <w:rFonts w:ascii="Arial" w:hAnsi="Arial" w:cs="Arial"/>
          <w:b/>
        </w:rPr>
        <w:t xml:space="preserve"> </w:t>
      </w:r>
      <w:r w:rsidRPr="00D246A9">
        <w:rPr>
          <w:rFonts w:ascii="Arial" w:hAnsi="Arial" w:cs="Arial"/>
          <w:b/>
        </w:rPr>
        <w:t>Vznik a zánik smluvního vztahu</w:t>
      </w:r>
    </w:p>
    <w:p w14:paraId="47B0A055" w14:textId="77777777" w:rsidR="00D246A9" w:rsidRPr="008967A0" w:rsidRDefault="00D246A9" w:rsidP="008967A0">
      <w:pPr>
        <w:spacing w:after="0" w:line="240" w:lineRule="auto"/>
        <w:jc w:val="both"/>
        <w:rPr>
          <w:rFonts w:ascii="Arial" w:hAnsi="Arial" w:cs="Arial"/>
        </w:rPr>
      </w:pPr>
    </w:p>
    <w:p w14:paraId="5E03A8C8" w14:textId="77777777" w:rsidR="008967A0" w:rsidRPr="008967A0" w:rsidRDefault="00D246A9" w:rsidP="008967A0">
      <w:pPr>
        <w:spacing w:after="0" w:line="240" w:lineRule="auto"/>
        <w:jc w:val="both"/>
        <w:rPr>
          <w:rFonts w:ascii="Arial" w:hAnsi="Arial" w:cs="Arial"/>
        </w:rPr>
      </w:pPr>
      <w:r>
        <w:rPr>
          <w:rFonts w:ascii="Arial" w:hAnsi="Arial" w:cs="Arial"/>
        </w:rPr>
        <w:t xml:space="preserve">1. </w:t>
      </w:r>
      <w:r w:rsidR="008967A0" w:rsidRPr="008967A0">
        <w:rPr>
          <w:rFonts w:ascii="Arial" w:hAnsi="Arial" w:cs="Arial"/>
        </w:rPr>
        <w:t xml:space="preserve">Ubytovatel je oprávněn před uplynutím sjednané doby v čl. </w:t>
      </w:r>
      <w:r>
        <w:rPr>
          <w:rFonts w:ascii="Arial" w:hAnsi="Arial" w:cs="Arial"/>
        </w:rPr>
        <w:t>I</w:t>
      </w:r>
      <w:r w:rsidR="008967A0" w:rsidRPr="008967A0">
        <w:rPr>
          <w:rFonts w:ascii="Arial" w:hAnsi="Arial" w:cs="Arial"/>
        </w:rPr>
        <w:t>I., odst. 3 této smlouvy od smlouvy odstoupit, pokud ubytovaná osoba hrubě porušuje své povinnosti ze smlouvy či ubytovacího řádu, anebo dobré mravy, a to i přes předchozí výstrahu ubytovatele, nebo tyto povinnosti porušila pod vlivem alkoholu, omamných či psychotropních látek, dále pokud se dopustil vandalismu nebo fyzického násilí vůči jiným ubytovaným osobám nebo zaměstnancům zařízení. Ubytovatel je dále oprávněn odstoupit od této smlouvy, pokud objednatel neuhradil celkovou cenu za ubytování dle čl. I</w:t>
      </w:r>
      <w:r>
        <w:rPr>
          <w:rFonts w:ascii="Arial" w:hAnsi="Arial" w:cs="Arial"/>
        </w:rPr>
        <w:t>I</w:t>
      </w:r>
      <w:r w:rsidR="008967A0" w:rsidRPr="008967A0">
        <w:rPr>
          <w:rFonts w:ascii="Arial" w:hAnsi="Arial" w:cs="Arial"/>
        </w:rPr>
        <w:t>I. odst. 1 této smlouvy. Ubytovatel je dále oprávněn tuto smlouvy vypovědět z důvodu, že ubytovaná osoba a/nebo Objednatel neplní řádně a včas své povinnosti.</w:t>
      </w:r>
    </w:p>
    <w:p w14:paraId="4D6EDA92" w14:textId="77777777" w:rsidR="008967A0" w:rsidRPr="008967A0" w:rsidRDefault="00D246A9" w:rsidP="008967A0">
      <w:pPr>
        <w:spacing w:after="0" w:line="240" w:lineRule="auto"/>
        <w:jc w:val="both"/>
        <w:rPr>
          <w:rFonts w:ascii="Arial" w:hAnsi="Arial" w:cs="Arial"/>
        </w:rPr>
      </w:pPr>
      <w:r>
        <w:rPr>
          <w:rFonts w:ascii="Arial" w:hAnsi="Arial" w:cs="Arial"/>
        </w:rPr>
        <w:t xml:space="preserve">2. </w:t>
      </w:r>
      <w:r w:rsidR="008967A0" w:rsidRPr="008967A0">
        <w:rPr>
          <w:rFonts w:ascii="Arial" w:hAnsi="Arial" w:cs="Arial"/>
        </w:rPr>
        <w:t xml:space="preserve">Smluvní strany se dohodly, že v případě výpovědi nebo odstoupení dle odst. 1 tohoto článku nemá objednatel nárok na vrácení ceny zaplacené za ubytování dle čl. </w:t>
      </w:r>
      <w:r>
        <w:rPr>
          <w:rFonts w:ascii="Arial" w:hAnsi="Arial" w:cs="Arial"/>
        </w:rPr>
        <w:t>I</w:t>
      </w:r>
      <w:r w:rsidR="008967A0" w:rsidRPr="008967A0">
        <w:rPr>
          <w:rFonts w:ascii="Arial" w:hAnsi="Arial" w:cs="Arial"/>
        </w:rPr>
        <w:t>II., odst. 1.</w:t>
      </w:r>
    </w:p>
    <w:p w14:paraId="30C3EBAE" w14:textId="77777777" w:rsidR="008967A0" w:rsidRPr="008967A0" w:rsidRDefault="00D246A9" w:rsidP="008967A0">
      <w:pPr>
        <w:spacing w:after="0" w:line="240" w:lineRule="auto"/>
        <w:jc w:val="both"/>
        <w:rPr>
          <w:rFonts w:ascii="Arial" w:hAnsi="Arial" w:cs="Arial"/>
        </w:rPr>
      </w:pPr>
      <w:r>
        <w:rPr>
          <w:rFonts w:ascii="Arial" w:hAnsi="Arial" w:cs="Arial"/>
        </w:rPr>
        <w:t xml:space="preserve">3. </w:t>
      </w:r>
      <w:r w:rsidR="008967A0" w:rsidRPr="008967A0">
        <w:rPr>
          <w:rFonts w:ascii="Arial" w:hAnsi="Arial" w:cs="Arial"/>
        </w:rPr>
        <w:t>Rozhodnutí o odstoupení od smlouvy nebo výpověď smlouvy ze strany ubytovatele s odůvodněním oznámí ubytovatel písemně objednateli. Odstoupení nebo výpověď jsou účinné dnem jejich doručení objednateli.</w:t>
      </w:r>
    </w:p>
    <w:p w14:paraId="6735477A" w14:textId="77777777" w:rsidR="008967A0" w:rsidRPr="008967A0" w:rsidRDefault="00D246A9" w:rsidP="008967A0">
      <w:pPr>
        <w:spacing w:after="0" w:line="240" w:lineRule="auto"/>
        <w:jc w:val="both"/>
        <w:rPr>
          <w:rFonts w:ascii="Arial" w:hAnsi="Arial" w:cs="Arial"/>
        </w:rPr>
      </w:pPr>
      <w:r>
        <w:rPr>
          <w:rFonts w:ascii="Arial" w:hAnsi="Arial" w:cs="Arial"/>
        </w:rPr>
        <w:t xml:space="preserve">4. </w:t>
      </w:r>
      <w:r w:rsidR="008967A0" w:rsidRPr="008967A0">
        <w:rPr>
          <w:rFonts w:ascii="Arial" w:hAnsi="Arial" w:cs="Arial"/>
        </w:rPr>
        <w:t>Objednatel je odpovědný za to, že se ubytovaná osoba vystěhuje z ubytovacího zařízení ihned po doručení odstoupení nebo výpovědi od smlouvy objednateli. Pokud tak ubytovaná osoba neučiní, je objednatel povinen uhradit ubytovateli smluvní pokutu 10.000,- Kč za každý den prodlení.</w:t>
      </w:r>
    </w:p>
    <w:p w14:paraId="0204084A" w14:textId="77777777" w:rsidR="008967A0" w:rsidRPr="008967A0" w:rsidRDefault="00D246A9" w:rsidP="008967A0">
      <w:pPr>
        <w:spacing w:after="0" w:line="240" w:lineRule="auto"/>
        <w:jc w:val="both"/>
        <w:rPr>
          <w:rFonts w:ascii="Arial" w:hAnsi="Arial" w:cs="Arial"/>
        </w:rPr>
      </w:pPr>
      <w:r>
        <w:rPr>
          <w:rFonts w:ascii="Arial" w:hAnsi="Arial" w:cs="Arial"/>
        </w:rPr>
        <w:t xml:space="preserve">5. </w:t>
      </w:r>
      <w:r w:rsidR="008967A0" w:rsidRPr="008967A0">
        <w:rPr>
          <w:rFonts w:ascii="Arial" w:hAnsi="Arial" w:cs="Arial"/>
        </w:rPr>
        <w:t>Objednatel je povinen ihned po zániku ubytování vrátit ubytovateli klíče od prostor vyhrazených k ubytování (případně prostřednictvím ubytované osoby). Pokud se ubytovaná osoba nevystěhuje z ubytovacího zařízení ihned po zániku ubytování, je objednatel povinen uhradit ubytovateli smluvní pokutu 10.000,- Kč za každý den prodlení.</w:t>
      </w:r>
    </w:p>
    <w:p w14:paraId="6FBEA0BF" w14:textId="77777777" w:rsidR="008967A0" w:rsidRPr="008967A0" w:rsidRDefault="00D246A9" w:rsidP="008967A0">
      <w:pPr>
        <w:spacing w:after="0" w:line="240" w:lineRule="auto"/>
        <w:jc w:val="both"/>
        <w:rPr>
          <w:rFonts w:ascii="Arial" w:hAnsi="Arial" w:cs="Arial"/>
        </w:rPr>
      </w:pPr>
      <w:r>
        <w:rPr>
          <w:rFonts w:ascii="Arial" w:hAnsi="Arial" w:cs="Arial"/>
        </w:rPr>
        <w:t xml:space="preserve">6. </w:t>
      </w:r>
      <w:r w:rsidR="008967A0" w:rsidRPr="008967A0">
        <w:rPr>
          <w:rFonts w:ascii="Arial" w:hAnsi="Arial" w:cs="Arial"/>
        </w:rPr>
        <w:t>Objednatel je povinen zaplatit stanovenou cenu za ubytování i v případě, že touto smlouvou sjednané ubytování nebude ubytovanou osobou využito.</w:t>
      </w:r>
    </w:p>
    <w:p w14:paraId="7F29C37C" w14:textId="77777777" w:rsidR="008967A0" w:rsidRPr="008967A0" w:rsidRDefault="00D246A9" w:rsidP="008967A0">
      <w:pPr>
        <w:spacing w:after="0" w:line="240" w:lineRule="auto"/>
        <w:jc w:val="both"/>
        <w:rPr>
          <w:rFonts w:ascii="Arial" w:hAnsi="Arial" w:cs="Arial"/>
        </w:rPr>
      </w:pPr>
      <w:r>
        <w:rPr>
          <w:rFonts w:ascii="Arial" w:hAnsi="Arial" w:cs="Arial"/>
        </w:rPr>
        <w:t xml:space="preserve">7. </w:t>
      </w:r>
      <w:r w:rsidR="008967A0" w:rsidRPr="008967A0">
        <w:rPr>
          <w:rFonts w:ascii="Arial" w:hAnsi="Arial" w:cs="Arial"/>
        </w:rPr>
        <w:t xml:space="preserve">Smluvní strany se dohodly, že na smluvní vztah uzavřený mezi nimi na základě této smlouvy se neuplatní ustanovení § 2330 odst. 1 Občanského zákoníku. </w:t>
      </w:r>
    </w:p>
    <w:p w14:paraId="003D65CF" w14:textId="77777777" w:rsidR="00F2526E" w:rsidRDefault="00F2526E" w:rsidP="00D246A9">
      <w:pPr>
        <w:spacing w:after="0" w:line="240" w:lineRule="auto"/>
        <w:rPr>
          <w:rFonts w:ascii="Arial" w:hAnsi="Arial" w:cs="Arial"/>
          <w:b/>
        </w:rPr>
      </w:pPr>
    </w:p>
    <w:p w14:paraId="4E77701E" w14:textId="77777777" w:rsidR="000272C8" w:rsidRDefault="000272C8" w:rsidP="00D246A9">
      <w:pPr>
        <w:spacing w:after="0" w:line="240" w:lineRule="auto"/>
        <w:rPr>
          <w:rFonts w:ascii="Arial" w:hAnsi="Arial" w:cs="Arial"/>
          <w:b/>
        </w:rPr>
      </w:pPr>
    </w:p>
    <w:p w14:paraId="57151866" w14:textId="77777777" w:rsidR="000272C8" w:rsidRDefault="000272C8" w:rsidP="00D246A9">
      <w:pPr>
        <w:spacing w:after="0" w:line="240" w:lineRule="auto"/>
        <w:rPr>
          <w:rFonts w:ascii="Arial" w:hAnsi="Arial" w:cs="Arial"/>
          <w:b/>
        </w:rPr>
      </w:pPr>
    </w:p>
    <w:p w14:paraId="5F55DFB0" w14:textId="77777777" w:rsidR="000272C8" w:rsidRDefault="000272C8" w:rsidP="00D246A9">
      <w:pPr>
        <w:spacing w:after="0" w:line="240" w:lineRule="auto"/>
        <w:rPr>
          <w:rFonts w:ascii="Arial" w:hAnsi="Arial" w:cs="Arial"/>
          <w:b/>
        </w:rPr>
      </w:pPr>
    </w:p>
    <w:p w14:paraId="7C734C95" w14:textId="77777777" w:rsidR="008967A0" w:rsidRPr="00D246A9" w:rsidRDefault="00D246A9" w:rsidP="00D246A9">
      <w:pPr>
        <w:spacing w:after="0" w:line="240" w:lineRule="auto"/>
        <w:rPr>
          <w:rFonts w:ascii="Arial" w:hAnsi="Arial" w:cs="Arial"/>
          <w:b/>
        </w:rPr>
      </w:pPr>
      <w:r w:rsidRPr="00D246A9">
        <w:rPr>
          <w:rFonts w:ascii="Arial" w:hAnsi="Arial" w:cs="Arial"/>
          <w:b/>
        </w:rPr>
        <w:t xml:space="preserve">VI. </w:t>
      </w:r>
      <w:r w:rsidR="008967A0" w:rsidRPr="00D246A9">
        <w:rPr>
          <w:rFonts w:ascii="Arial" w:hAnsi="Arial" w:cs="Arial"/>
          <w:b/>
        </w:rPr>
        <w:t>Závěrečná ustanovení</w:t>
      </w:r>
    </w:p>
    <w:p w14:paraId="6E4DF4AD" w14:textId="77777777" w:rsidR="00D246A9" w:rsidRPr="008967A0" w:rsidRDefault="00D246A9" w:rsidP="00D246A9">
      <w:pPr>
        <w:spacing w:after="0" w:line="240" w:lineRule="auto"/>
        <w:rPr>
          <w:rFonts w:ascii="Arial" w:hAnsi="Arial" w:cs="Arial"/>
        </w:rPr>
      </w:pPr>
    </w:p>
    <w:p w14:paraId="3FB07720" w14:textId="77777777" w:rsidR="008967A0" w:rsidRPr="008967A0" w:rsidRDefault="00D246A9" w:rsidP="008967A0">
      <w:pPr>
        <w:spacing w:after="0" w:line="240" w:lineRule="auto"/>
        <w:jc w:val="both"/>
        <w:rPr>
          <w:rFonts w:ascii="Arial" w:hAnsi="Arial" w:cs="Arial"/>
        </w:rPr>
      </w:pPr>
      <w:r>
        <w:rPr>
          <w:rFonts w:ascii="Arial" w:hAnsi="Arial" w:cs="Arial"/>
        </w:rPr>
        <w:t xml:space="preserve">1. </w:t>
      </w:r>
      <w:r w:rsidR="008967A0" w:rsidRPr="008967A0">
        <w:rPr>
          <w:rFonts w:ascii="Arial" w:hAnsi="Arial" w:cs="Arial"/>
        </w:rPr>
        <w:t>Tato smlouva nabývá platnosti a účinnosti dnem jejího podpisu obou smluvních stran. Smluvní strany se dohodly, že nejsou oprávněny k jednostrannému postoupení této smlouvy jako celku ani její části bez předchozího písemného souhlasu druhé smluvní strany.</w:t>
      </w:r>
    </w:p>
    <w:p w14:paraId="6FD6DE37" w14:textId="77777777" w:rsidR="008967A0" w:rsidRPr="008967A0" w:rsidRDefault="00D246A9" w:rsidP="008967A0">
      <w:pPr>
        <w:spacing w:after="0" w:line="240" w:lineRule="auto"/>
        <w:jc w:val="both"/>
        <w:rPr>
          <w:rFonts w:ascii="Arial" w:hAnsi="Arial" w:cs="Arial"/>
        </w:rPr>
      </w:pPr>
      <w:r>
        <w:rPr>
          <w:rFonts w:ascii="Arial" w:hAnsi="Arial" w:cs="Arial"/>
        </w:rPr>
        <w:t xml:space="preserve">2. </w:t>
      </w:r>
      <w:r w:rsidR="008967A0" w:rsidRPr="008967A0">
        <w:rPr>
          <w:rFonts w:ascii="Arial" w:hAnsi="Arial" w:cs="Arial"/>
        </w:rPr>
        <w:t>Smluvní strany tímto vylučují pro použití § 1740 odst. 3 občanského zákoníku, který stanoví, že smlouva je uzavřena i tehdy, kdy nedojde k úplné shodě projevů vůle smluvních stran.</w:t>
      </w:r>
    </w:p>
    <w:p w14:paraId="2117CAC9" w14:textId="77777777" w:rsidR="008967A0" w:rsidRPr="008967A0" w:rsidRDefault="00D246A9" w:rsidP="008967A0">
      <w:pPr>
        <w:spacing w:after="0" w:line="240" w:lineRule="auto"/>
        <w:jc w:val="both"/>
        <w:rPr>
          <w:rFonts w:ascii="Arial" w:hAnsi="Arial" w:cs="Arial"/>
        </w:rPr>
      </w:pPr>
      <w:r>
        <w:rPr>
          <w:rFonts w:ascii="Arial" w:hAnsi="Arial" w:cs="Arial"/>
        </w:rPr>
        <w:t xml:space="preserve">3. </w:t>
      </w:r>
      <w:r w:rsidR="008967A0" w:rsidRPr="008967A0">
        <w:rPr>
          <w:rFonts w:ascii="Arial" w:hAnsi="Arial" w:cs="Arial"/>
        </w:rPr>
        <w:t xml:space="preserve">Dle vzájemné dohody smluvních stran obchodní zvyklosti nemají přednost před žádným ustanovením Občanského zákoníku, a to ani před ustanovením Občanského zákoníku, jež nemají donucující účinky. </w:t>
      </w:r>
    </w:p>
    <w:p w14:paraId="28CB3C97" w14:textId="77777777" w:rsidR="008967A0" w:rsidRPr="008967A0" w:rsidRDefault="00D246A9" w:rsidP="008967A0">
      <w:pPr>
        <w:spacing w:after="0" w:line="240" w:lineRule="auto"/>
        <w:jc w:val="both"/>
        <w:rPr>
          <w:rFonts w:ascii="Arial" w:hAnsi="Arial" w:cs="Arial"/>
        </w:rPr>
      </w:pPr>
      <w:r>
        <w:rPr>
          <w:rFonts w:ascii="Arial" w:hAnsi="Arial" w:cs="Arial"/>
        </w:rPr>
        <w:t xml:space="preserve">4. </w:t>
      </w:r>
      <w:r w:rsidR="008967A0" w:rsidRPr="008967A0">
        <w:rPr>
          <w:rFonts w:ascii="Arial" w:hAnsi="Arial" w:cs="Arial"/>
        </w:rPr>
        <w:t>Případné spory z této smlouvy vznikající, vyplývající nebo s ní související se smluvní strany vždy pokusí vyřešit především vzájemnou dohodou. Pro případ, že k dohodě nedoj</w:t>
      </w:r>
      <w:r w:rsidR="005C6613">
        <w:rPr>
          <w:rFonts w:ascii="Arial" w:hAnsi="Arial" w:cs="Arial"/>
        </w:rPr>
        <w:t>d</w:t>
      </w:r>
      <w:r w:rsidR="008967A0" w:rsidRPr="008967A0">
        <w:rPr>
          <w:rFonts w:ascii="Arial" w:hAnsi="Arial" w:cs="Arial"/>
        </w:rPr>
        <w:t>e, řeší spory věcně příslušný český soud.</w:t>
      </w:r>
    </w:p>
    <w:p w14:paraId="17E02FD8" w14:textId="77777777" w:rsidR="008967A0" w:rsidRPr="008967A0" w:rsidRDefault="00D246A9" w:rsidP="008967A0">
      <w:pPr>
        <w:spacing w:after="0" w:line="240" w:lineRule="auto"/>
        <w:jc w:val="both"/>
        <w:rPr>
          <w:rFonts w:ascii="Arial" w:hAnsi="Arial" w:cs="Arial"/>
        </w:rPr>
      </w:pPr>
      <w:r>
        <w:rPr>
          <w:rFonts w:ascii="Arial" w:hAnsi="Arial" w:cs="Arial"/>
        </w:rPr>
        <w:t xml:space="preserve">5. </w:t>
      </w:r>
      <w:r w:rsidR="008967A0" w:rsidRPr="008967A0">
        <w:rPr>
          <w:rFonts w:ascii="Arial" w:hAnsi="Arial" w:cs="Arial"/>
        </w:rPr>
        <w:t xml:space="preserve">Objednatel prohlašuje, že ubytovaná osoba souhlasí s tím, aby ubytovatel v rámci činnosti poskytování ubytovacích služeb zpracovával v souladu se zákonem č. </w:t>
      </w:r>
      <w:r w:rsidR="00BE64C4" w:rsidRPr="008967A0">
        <w:rPr>
          <w:rFonts w:ascii="Arial" w:hAnsi="Arial" w:cs="Arial"/>
        </w:rPr>
        <w:t>1</w:t>
      </w:r>
      <w:r w:rsidR="00BE64C4">
        <w:rPr>
          <w:rFonts w:ascii="Arial" w:hAnsi="Arial" w:cs="Arial"/>
        </w:rPr>
        <w:t>10/2019 Sb., o zpracování osobních údajů a obecným nařízením o ochraně osobních údajů č. 2016/679</w:t>
      </w:r>
      <w:r w:rsidR="008967A0" w:rsidRPr="008967A0">
        <w:rPr>
          <w:rFonts w:ascii="Arial" w:hAnsi="Arial" w:cs="Arial"/>
        </w:rPr>
        <w:t xml:space="preserve"> ve znění pozdějších předpisů, osobní údaje ubytované osoby uvedené v této smlouvě nebo údaje, které ubytovatel získá v souvislosti s plněním práv a povinností vyplývajících z této smlouvy.</w:t>
      </w:r>
    </w:p>
    <w:p w14:paraId="0E9833C9" w14:textId="77777777" w:rsidR="00A54739" w:rsidRDefault="00D246A9" w:rsidP="008967A0">
      <w:pPr>
        <w:spacing w:after="0" w:line="240" w:lineRule="auto"/>
        <w:jc w:val="both"/>
        <w:rPr>
          <w:rFonts w:ascii="Arial" w:hAnsi="Arial" w:cs="Arial"/>
        </w:rPr>
      </w:pPr>
      <w:r>
        <w:rPr>
          <w:rFonts w:ascii="Arial" w:hAnsi="Arial" w:cs="Arial"/>
        </w:rPr>
        <w:t xml:space="preserve">6. </w:t>
      </w:r>
      <w:r w:rsidR="008967A0" w:rsidRPr="008967A0">
        <w:rPr>
          <w:rFonts w:ascii="Arial" w:hAnsi="Arial" w:cs="Arial"/>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00074FFC" w14:textId="77777777" w:rsidR="008967A0" w:rsidRPr="008967A0" w:rsidRDefault="005C6613" w:rsidP="008967A0">
      <w:pPr>
        <w:spacing w:after="0" w:line="240" w:lineRule="auto"/>
        <w:jc w:val="both"/>
        <w:rPr>
          <w:rFonts w:ascii="Arial" w:hAnsi="Arial" w:cs="Arial"/>
        </w:rPr>
      </w:pPr>
      <w:r>
        <w:rPr>
          <w:rFonts w:ascii="Arial" w:hAnsi="Arial" w:cs="Arial"/>
        </w:rPr>
        <w:lastRenderedPageBreak/>
        <w:t xml:space="preserve">7. </w:t>
      </w:r>
      <w:r w:rsidR="008967A0" w:rsidRPr="008967A0">
        <w:rPr>
          <w:rFonts w:ascii="Arial" w:hAnsi="Arial" w:cs="Arial"/>
        </w:rPr>
        <w:t xml:space="preserve">Změny a doplňky této smlouvy lze činit pouze písemně, číslovanými dodatky, podepsanými oběma smluvními stranami. </w:t>
      </w:r>
    </w:p>
    <w:p w14:paraId="33941F3C" w14:textId="77777777" w:rsidR="008967A0" w:rsidRPr="008967A0" w:rsidRDefault="005C6613" w:rsidP="008967A0">
      <w:pPr>
        <w:spacing w:after="0" w:line="240" w:lineRule="auto"/>
        <w:jc w:val="both"/>
        <w:rPr>
          <w:rFonts w:ascii="Arial" w:hAnsi="Arial" w:cs="Arial"/>
        </w:rPr>
      </w:pPr>
      <w:r>
        <w:rPr>
          <w:rFonts w:ascii="Arial" w:hAnsi="Arial" w:cs="Arial"/>
        </w:rPr>
        <w:t xml:space="preserve">8. </w:t>
      </w:r>
      <w:r w:rsidR="008967A0" w:rsidRPr="008967A0">
        <w:rPr>
          <w:rFonts w:ascii="Arial" w:hAnsi="Arial" w:cs="Arial"/>
        </w:rPr>
        <w:t xml:space="preserve">Smlouva je sepsána ve </w:t>
      </w:r>
      <w:r w:rsidR="00100EDE">
        <w:rPr>
          <w:rFonts w:ascii="Arial" w:hAnsi="Arial" w:cs="Arial"/>
        </w:rPr>
        <w:t>dvou</w:t>
      </w:r>
      <w:r w:rsidR="008967A0" w:rsidRPr="008967A0">
        <w:rPr>
          <w:rFonts w:ascii="Arial" w:hAnsi="Arial" w:cs="Arial"/>
        </w:rPr>
        <w:t xml:space="preserve"> vyhotoveních, z nichž jeden obdrží objednatel a </w:t>
      </w:r>
      <w:r w:rsidR="00100EDE">
        <w:rPr>
          <w:rFonts w:ascii="Arial" w:hAnsi="Arial" w:cs="Arial"/>
        </w:rPr>
        <w:t>jeden</w:t>
      </w:r>
      <w:r w:rsidR="008967A0" w:rsidRPr="008967A0">
        <w:rPr>
          <w:rFonts w:ascii="Arial" w:hAnsi="Arial" w:cs="Arial"/>
        </w:rPr>
        <w:t xml:space="preserve"> ubytovatel.</w:t>
      </w:r>
    </w:p>
    <w:p w14:paraId="547F0C7A" w14:textId="77777777" w:rsidR="008967A0" w:rsidRDefault="008967A0" w:rsidP="008967A0">
      <w:pPr>
        <w:spacing w:after="0" w:line="240" w:lineRule="auto"/>
        <w:jc w:val="both"/>
        <w:rPr>
          <w:rFonts w:ascii="Arial" w:hAnsi="Arial" w:cs="Arial"/>
        </w:rPr>
      </w:pPr>
    </w:p>
    <w:p w14:paraId="290E76F8" w14:textId="77777777" w:rsidR="00100EDE" w:rsidRPr="00731113" w:rsidRDefault="00100EDE" w:rsidP="00731113">
      <w:pPr>
        <w:spacing w:after="0" w:line="240" w:lineRule="auto"/>
        <w:jc w:val="both"/>
        <w:rPr>
          <w:rFonts w:ascii="Arial" w:hAnsi="Arial" w:cs="Arial"/>
        </w:rPr>
      </w:pPr>
      <w:r w:rsidRPr="00731113">
        <w:rPr>
          <w:rFonts w:ascii="Arial" w:hAnsi="Arial" w:cs="Arial"/>
        </w:rPr>
        <w:t>Příloha č. 1 – ubytovací řád</w:t>
      </w:r>
      <w:r w:rsidR="004E0680">
        <w:rPr>
          <w:rFonts w:ascii="Arial" w:hAnsi="Arial" w:cs="Arial"/>
        </w:rPr>
        <w:t xml:space="preserve"> (1a CZE, 1b ENG)</w:t>
      </w:r>
    </w:p>
    <w:p w14:paraId="2AF6C8FC" w14:textId="77777777" w:rsidR="00100EDE" w:rsidRDefault="00100EDE" w:rsidP="00731113">
      <w:pPr>
        <w:spacing w:after="0" w:line="240" w:lineRule="auto"/>
        <w:jc w:val="both"/>
        <w:rPr>
          <w:rFonts w:ascii="Arial" w:hAnsi="Arial" w:cs="Arial"/>
        </w:rPr>
      </w:pPr>
      <w:r w:rsidRPr="00731113">
        <w:rPr>
          <w:rFonts w:ascii="Arial" w:hAnsi="Arial" w:cs="Arial"/>
        </w:rPr>
        <w:t>Příloha č. 2  - registrační formulář</w:t>
      </w:r>
    </w:p>
    <w:p w14:paraId="58892A8F" w14:textId="77777777" w:rsidR="000272C8" w:rsidRPr="00054A35" w:rsidRDefault="000272C8" w:rsidP="000272C8">
      <w:pPr>
        <w:tabs>
          <w:tab w:val="left" w:pos="360"/>
        </w:tabs>
        <w:spacing w:after="0" w:line="240" w:lineRule="auto"/>
        <w:jc w:val="both"/>
        <w:rPr>
          <w:rFonts w:ascii="Arial" w:hAnsi="Arial" w:cs="Arial"/>
        </w:rPr>
      </w:pPr>
      <w:r w:rsidRPr="00054A35">
        <w:rPr>
          <w:rFonts w:ascii="Arial" w:hAnsi="Arial" w:cs="Arial"/>
        </w:rPr>
        <w:t>Příloha č. 3 – rozpis ubytování</w:t>
      </w:r>
    </w:p>
    <w:p w14:paraId="2132A6F0" w14:textId="77777777" w:rsidR="000272C8" w:rsidRPr="00731113" w:rsidRDefault="000272C8" w:rsidP="000272C8">
      <w:pPr>
        <w:spacing w:after="0" w:line="240" w:lineRule="auto"/>
        <w:jc w:val="both"/>
        <w:rPr>
          <w:rFonts w:ascii="Arial" w:hAnsi="Arial" w:cs="Arial"/>
        </w:rPr>
      </w:pPr>
      <w:r w:rsidRPr="00054A35">
        <w:rPr>
          <w:rFonts w:ascii="Arial" w:hAnsi="Arial" w:cs="Arial"/>
        </w:rPr>
        <w:t>Příloha č. 4 – cena</w:t>
      </w:r>
    </w:p>
    <w:p w14:paraId="2F3B09C0" w14:textId="77777777" w:rsidR="00882D05" w:rsidRDefault="00882D05" w:rsidP="008967A0">
      <w:pPr>
        <w:spacing w:after="0" w:line="240" w:lineRule="auto"/>
        <w:jc w:val="both"/>
        <w:rPr>
          <w:rFonts w:ascii="Arial" w:hAnsi="Arial" w:cs="Arial"/>
        </w:rPr>
      </w:pPr>
    </w:p>
    <w:p w14:paraId="06F1C5F2" w14:textId="77777777" w:rsidR="000272C8" w:rsidRDefault="000272C8" w:rsidP="008967A0">
      <w:pPr>
        <w:spacing w:after="0" w:line="240" w:lineRule="auto"/>
        <w:jc w:val="both"/>
        <w:rPr>
          <w:rFonts w:ascii="Arial" w:hAnsi="Arial" w:cs="Arial"/>
        </w:rPr>
      </w:pPr>
    </w:p>
    <w:p w14:paraId="04439B6D" w14:textId="77777777" w:rsidR="000272C8" w:rsidRPr="008967A0" w:rsidRDefault="000272C8" w:rsidP="008967A0">
      <w:pPr>
        <w:spacing w:after="0" w:line="240" w:lineRule="auto"/>
        <w:jc w:val="both"/>
        <w:rPr>
          <w:rFonts w:ascii="Arial" w:hAnsi="Arial" w:cs="Arial"/>
        </w:rPr>
      </w:pPr>
    </w:p>
    <w:p w14:paraId="30AE5527" w14:textId="77777777" w:rsidR="000272C8" w:rsidRPr="00054A35" w:rsidRDefault="000272C8" w:rsidP="000272C8">
      <w:pPr>
        <w:tabs>
          <w:tab w:val="left" w:pos="5103"/>
        </w:tabs>
        <w:spacing w:after="0" w:line="240" w:lineRule="auto"/>
        <w:jc w:val="both"/>
        <w:rPr>
          <w:rFonts w:ascii="Arial" w:hAnsi="Arial" w:cs="Arial"/>
        </w:rPr>
      </w:pPr>
      <w:r w:rsidRPr="00054A35">
        <w:rPr>
          <w:rFonts w:ascii="Arial" w:hAnsi="Arial" w:cs="Arial"/>
        </w:rPr>
        <w:t xml:space="preserve">V Praze dne </w:t>
      </w:r>
      <w:r w:rsidRPr="00054A35">
        <w:rPr>
          <w:rFonts w:ascii="Arial" w:hAnsi="Arial" w:cs="Arial"/>
        </w:rPr>
        <w:tab/>
        <w:t>V Praze dne</w:t>
      </w:r>
    </w:p>
    <w:p w14:paraId="2B05879F" w14:textId="77777777" w:rsidR="000272C8" w:rsidRPr="00054A35" w:rsidRDefault="000272C8" w:rsidP="000272C8">
      <w:pPr>
        <w:spacing w:after="0" w:line="240" w:lineRule="auto"/>
        <w:jc w:val="both"/>
        <w:rPr>
          <w:rFonts w:ascii="Arial" w:hAnsi="Arial" w:cs="Arial"/>
        </w:rPr>
      </w:pPr>
    </w:p>
    <w:p w14:paraId="0E30990F" w14:textId="77777777" w:rsidR="000272C8" w:rsidRPr="00054A35" w:rsidRDefault="000272C8" w:rsidP="000272C8">
      <w:pPr>
        <w:spacing w:after="0" w:line="240" w:lineRule="auto"/>
        <w:jc w:val="both"/>
        <w:rPr>
          <w:rFonts w:ascii="Arial" w:hAnsi="Arial" w:cs="Arial"/>
        </w:rPr>
      </w:pPr>
    </w:p>
    <w:p w14:paraId="796C940F" w14:textId="77777777" w:rsidR="000272C8" w:rsidRPr="00054A35" w:rsidRDefault="000272C8" w:rsidP="000272C8">
      <w:pPr>
        <w:spacing w:after="0" w:line="240" w:lineRule="auto"/>
        <w:jc w:val="both"/>
        <w:rPr>
          <w:rFonts w:ascii="Arial" w:hAnsi="Arial" w:cs="Arial"/>
        </w:rPr>
      </w:pPr>
    </w:p>
    <w:p w14:paraId="55790BD1" w14:textId="77777777" w:rsidR="000272C8" w:rsidRPr="00054A35" w:rsidRDefault="000272C8" w:rsidP="000272C8">
      <w:pPr>
        <w:spacing w:after="0" w:line="240" w:lineRule="auto"/>
        <w:jc w:val="both"/>
        <w:rPr>
          <w:rFonts w:ascii="Arial" w:hAnsi="Arial" w:cs="Arial"/>
        </w:rPr>
      </w:pPr>
    </w:p>
    <w:p w14:paraId="1FC7413F" w14:textId="77777777" w:rsidR="000272C8" w:rsidRPr="00054A35" w:rsidRDefault="000272C8" w:rsidP="000272C8">
      <w:pPr>
        <w:spacing w:after="0" w:line="240" w:lineRule="auto"/>
        <w:jc w:val="both"/>
        <w:rPr>
          <w:rFonts w:ascii="Arial" w:hAnsi="Arial" w:cs="Arial"/>
        </w:rPr>
      </w:pPr>
    </w:p>
    <w:p w14:paraId="3A1ECC14" w14:textId="77777777" w:rsidR="000272C8" w:rsidRPr="00054A35" w:rsidRDefault="000272C8" w:rsidP="000272C8">
      <w:pPr>
        <w:tabs>
          <w:tab w:val="left" w:pos="5103"/>
        </w:tabs>
        <w:spacing w:after="0" w:line="240" w:lineRule="auto"/>
        <w:jc w:val="both"/>
        <w:rPr>
          <w:rFonts w:ascii="Arial" w:hAnsi="Arial" w:cs="Arial"/>
        </w:rPr>
      </w:pPr>
      <w:r w:rsidRPr="00054A35">
        <w:rPr>
          <w:rFonts w:ascii="Arial" w:hAnsi="Arial" w:cs="Arial"/>
        </w:rPr>
        <w:t>...............</w:t>
      </w:r>
      <w:r w:rsidR="00F01CEF">
        <w:rPr>
          <w:rFonts w:ascii="Arial" w:hAnsi="Arial" w:cs="Arial"/>
        </w:rPr>
        <w:t xml:space="preserve">...............................                                   </w:t>
      </w:r>
      <w:r w:rsidRPr="00054A35">
        <w:rPr>
          <w:rFonts w:ascii="Arial" w:hAnsi="Arial" w:cs="Arial"/>
        </w:rPr>
        <w:t>..............................................</w:t>
      </w:r>
    </w:p>
    <w:p w14:paraId="4A87EBF7" w14:textId="77777777" w:rsidR="000272C8" w:rsidRPr="00054A35" w:rsidRDefault="00F01CEF" w:rsidP="000272C8">
      <w:pPr>
        <w:tabs>
          <w:tab w:val="left" w:pos="360"/>
        </w:tabs>
        <w:spacing w:after="0" w:line="240" w:lineRule="auto"/>
        <w:jc w:val="both"/>
        <w:rPr>
          <w:rFonts w:ascii="Arial" w:hAnsi="Arial" w:cs="Arial"/>
          <w:b/>
        </w:rPr>
      </w:pPr>
      <w:r>
        <w:rPr>
          <w:rFonts w:ascii="Arial" w:hAnsi="Arial" w:cs="Arial"/>
        </w:rPr>
        <w:tab/>
        <w:t xml:space="preserve">   za objednatele      </w:t>
      </w:r>
      <w:r>
        <w:rPr>
          <w:rFonts w:ascii="Arial" w:hAnsi="Arial" w:cs="Arial"/>
        </w:rPr>
        <w:tab/>
      </w:r>
      <w:r>
        <w:rPr>
          <w:rFonts w:ascii="Arial" w:hAnsi="Arial" w:cs="Arial"/>
        </w:rPr>
        <w:tab/>
      </w:r>
      <w:r>
        <w:rPr>
          <w:rFonts w:ascii="Arial" w:hAnsi="Arial" w:cs="Arial"/>
        </w:rPr>
        <w:tab/>
      </w:r>
      <w:r>
        <w:rPr>
          <w:rFonts w:ascii="Arial" w:hAnsi="Arial" w:cs="Arial"/>
        </w:rPr>
        <w:tab/>
      </w:r>
      <w:r w:rsidR="000272C8" w:rsidRPr="00054A35">
        <w:rPr>
          <w:rFonts w:ascii="Arial" w:hAnsi="Arial" w:cs="Arial"/>
        </w:rPr>
        <w:t>za ubytovatele</w:t>
      </w:r>
      <w:r w:rsidR="000272C8" w:rsidRPr="00054A35">
        <w:rPr>
          <w:rFonts w:ascii="Arial" w:hAnsi="Arial" w:cs="Arial"/>
        </w:rPr>
        <w:tab/>
      </w:r>
      <w:r w:rsidR="000272C8" w:rsidRPr="00054A35">
        <w:rPr>
          <w:rFonts w:ascii="Arial" w:hAnsi="Arial" w:cs="Arial"/>
        </w:rPr>
        <w:tab/>
      </w:r>
    </w:p>
    <w:p w14:paraId="5B742E42" w14:textId="77777777" w:rsidR="000272C8" w:rsidRPr="00054A35" w:rsidRDefault="000272C8" w:rsidP="000272C8">
      <w:pPr>
        <w:tabs>
          <w:tab w:val="left" w:pos="360"/>
        </w:tabs>
        <w:spacing w:after="0" w:line="240" w:lineRule="auto"/>
        <w:jc w:val="both"/>
        <w:rPr>
          <w:rFonts w:ascii="Arial" w:hAnsi="Arial" w:cs="Arial"/>
        </w:rPr>
      </w:pPr>
      <w:r w:rsidRPr="00054A35">
        <w:rPr>
          <w:rFonts w:ascii="Arial" w:hAnsi="Arial" w:cs="Arial"/>
        </w:rPr>
        <w:tab/>
        <w:t xml:space="preserve">   Daria Klimentová</w:t>
      </w:r>
      <w:r w:rsidRPr="00054A35">
        <w:rPr>
          <w:rFonts w:ascii="Arial" w:hAnsi="Arial" w:cs="Arial"/>
        </w:rPr>
        <w:tab/>
      </w:r>
      <w:r w:rsidRPr="00054A35">
        <w:rPr>
          <w:rFonts w:ascii="Arial" w:hAnsi="Arial" w:cs="Arial"/>
        </w:rPr>
        <w:tab/>
      </w:r>
      <w:r w:rsidRPr="00054A35">
        <w:rPr>
          <w:rFonts w:ascii="Arial" w:hAnsi="Arial" w:cs="Arial"/>
        </w:rPr>
        <w:tab/>
      </w:r>
      <w:r w:rsidRPr="00054A35">
        <w:rPr>
          <w:rFonts w:ascii="Arial" w:hAnsi="Arial" w:cs="Arial"/>
        </w:rPr>
        <w:tab/>
        <w:t>Národní divadlo</w:t>
      </w:r>
    </w:p>
    <w:p w14:paraId="131F776A" w14:textId="77777777" w:rsidR="000272C8" w:rsidRPr="00054A35" w:rsidRDefault="000272C8" w:rsidP="000272C8">
      <w:pPr>
        <w:tabs>
          <w:tab w:val="left" w:pos="360"/>
        </w:tabs>
        <w:spacing w:after="0" w:line="240" w:lineRule="auto"/>
        <w:jc w:val="both"/>
        <w:rPr>
          <w:rFonts w:ascii="Arial" w:hAnsi="Arial" w:cs="Arial"/>
        </w:rPr>
      </w:pPr>
      <w:r w:rsidRPr="00054A35">
        <w:rPr>
          <w:rFonts w:ascii="Arial" w:hAnsi="Arial" w:cs="Arial"/>
        </w:rPr>
        <w:tab/>
        <w:t xml:space="preserve">   </w:t>
      </w:r>
      <w:r w:rsidRPr="00054A35">
        <w:rPr>
          <w:rFonts w:ascii="Arial" w:hAnsi="Arial" w:cs="Arial"/>
        </w:rPr>
        <w:tab/>
      </w:r>
      <w:r w:rsidRPr="00054A35">
        <w:rPr>
          <w:rFonts w:ascii="Arial" w:hAnsi="Arial" w:cs="Arial"/>
        </w:rPr>
        <w:tab/>
      </w:r>
      <w:r w:rsidRPr="00054A35">
        <w:rPr>
          <w:rFonts w:ascii="Arial" w:hAnsi="Arial" w:cs="Arial"/>
        </w:rPr>
        <w:tab/>
      </w:r>
      <w:r w:rsidRPr="00054A35">
        <w:rPr>
          <w:rFonts w:ascii="Arial" w:hAnsi="Arial" w:cs="Arial"/>
        </w:rPr>
        <w:tab/>
      </w:r>
      <w:r w:rsidRPr="00054A35">
        <w:rPr>
          <w:rFonts w:ascii="Arial" w:hAnsi="Arial" w:cs="Arial"/>
        </w:rPr>
        <w:tab/>
      </w:r>
      <w:r w:rsidRPr="00054A35">
        <w:rPr>
          <w:rFonts w:ascii="Arial" w:hAnsi="Arial" w:cs="Arial"/>
        </w:rPr>
        <w:tab/>
      </w:r>
      <w:r w:rsidRPr="00054A35">
        <w:rPr>
          <w:rFonts w:ascii="Arial" w:hAnsi="Arial" w:cs="Arial"/>
        </w:rPr>
        <w:tab/>
      </w:r>
      <w:r w:rsidR="00444598" w:rsidRPr="00444598">
        <w:rPr>
          <w:rFonts w:ascii="Arial" w:hAnsi="Arial" w:cs="Arial"/>
        </w:rPr>
        <w:t>Ing. Václav Pelouch</w:t>
      </w:r>
    </w:p>
    <w:p w14:paraId="3934E464" w14:textId="77777777" w:rsidR="00F228B5" w:rsidRPr="00731113" w:rsidRDefault="000272C8" w:rsidP="000272C8">
      <w:pPr>
        <w:spacing w:after="0" w:line="240" w:lineRule="auto"/>
        <w:jc w:val="both"/>
        <w:rPr>
          <w:rFonts w:ascii="Arial" w:hAnsi="Arial" w:cs="Arial"/>
        </w:rPr>
      </w:pPr>
      <w:r w:rsidRPr="00054A35">
        <w:rPr>
          <w:rFonts w:ascii="Arial" w:hAnsi="Arial" w:cs="Arial"/>
        </w:rPr>
        <w:tab/>
        <w:t xml:space="preserve">   </w:t>
      </w:r>
      <w:r w:rsidRPr="00054A35">
        <w:rPr>
          <w:rFonts w:ascii="Arial" w:hAnsi="Arial" w:cs="Arial"/>
        </w:rPr>
        <w:tab/>
      </w:r>
      <w:r w:rsidRPr="00054A35">
        <w:rPr>
          <w:rFonts w:ascii="Arial" w:hAnsi="Arial" w:cs="Arial"/>
        </w:rPr>
        <w:tab/>
      </w:r>
      <w:r w:rsidRPr="00054A35">
        <w:rPr>
          <w:rFonts w:ascii="Arial" w:hAnsi="Arial" w:cs="Arial"/>
        </w:rPr>
        <w:tab/>
      </w:r>
      <w:r>
        <w:rPr>
          <w:rFonts w:ascii="Arial" w:hAnsi="Arial" w:cs="Arial"/>
        </w:rPr>
        <w:tab/>
      </w:r>
      <w:r>
        <w:rPr>
          <w:rFonts w:ascii="Arial" w:hAnsi="Arial" w:cs="Arial"/>
        </w:rPr>
        <w:tab/>
      </w:r>
      <w:r>
        <w:rPr>
          <w:rFonts w:ascii="Arial" w:hAnsi="Arial" w:cs="Arial"/>
        </w:rPr>
        <w:tab/>
      </w:r>
      <w:r w:rsidR="00444598">
        <w:rPr>
          <w:rFonts w:ascii="Arial" w:hAnsi="Arial" w:cs="Arial"/>
        </w:rPr>
        <w:t>ř</w:t>
      </w:r>
      <w:r w:rsidR="00444598" w:rsidRPr="00DA5176">
        <w:rPr>
          <w:rFonts w:ascii="Arial" w:hAnsi="Arial" w:cs="Arial"/>
        </w:rPr>
        <w:t xml:space="preserve">editel </w:t>
      </w:r>
      <w:proofErr w:type="spellStart"/>
      <w:r w:rsidR="00444598" w:rsidRPr="00DA5176">
        <w:rPr>
          <w:rFonts w:ascii="Arial" w:hAnsi="Arial" w:cs="Arial"/>
        </w:rPr>
        <w:t>technicko-provozní</w:t>
      </w:r>
      <w:proofErr w:type="spellEnd"/>
      <w:r w:rsidR="00444598" w:rsidRPr="00DA5176">
        <w:rPr>
          <w:rFonts w:ascii="Arial" w:hAnsi="Arial" w:cs="Arial"/>
        </w:rPr>
        <w:t xml:space="preserve"> správy ND</w:t>
      </w:r>
    </w:p>
    <w:sectPr w:rsidR="00F228B5" w:rsidRPr="00731113" w:rsidSect="00F2526E">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7AE06" w14:textId="77777777" w:rsidR="00BF3609" w:rsidRDefault="00BF3609" w:rsidP="00F80F75">
      <w:pPr>
        <w:spacing w:after="0" w:line="240" w:lineRule="auto"/>
      </w:pPr>
      <w:r>
        <w:separator/>
      </w:r>
    </w:p>
  </w:endnote>
  <w:endnote w:type="continuationSeparator" w:id="0">
    <w:p w14:paraId="21BDC20B" w14:textId="77777777" w:rsidR="00BF3609" w:rsidRDefault="00BF3609" w:rsidP="00F8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6984926"/>
      <w:docPartObj>
        <w:docPartGallery w:val="Page Numbers (Bottom of Page)"/>
        <w:docPartUnique/>
      </w:docPartObj>
    </w:sdtPr>
    <w:sdtContent>
      <w:p w14:paraId="181B1B49" w14:textId="77777777" w:rsidR="00F2526E" w:rsidRDefault="00F2526E">
        <w:pPr>
          <w:pStyle w:val="Zpat"/>
          <w:jc w:val="right"/>
        </w:pPr>
        <w:r>
          <w:fldChar w:fldCharType="begin"/>
        </w:r>
        <w:r>
          <w:instrText>PAGE   \* MERGEFORMAT</w:instrText>
        </w:r>
        <w:r>
          <w:fldChar w:fldCharType="separate"/>
        </w:r>
        <w:r w:rsidR="004E0680">
          <w:rPr>
            <w:noProof/>
          </w:rPr>
          <w:t>4</w:t>
        </w:r>
        <w:r>
          <w:fldChar w:fldCharType="end"/>
        </w:r>
        <w:r>
          <w:t>/4</w:t>
        </w:r>
      </w:p>
    </w:sdtContent>
  </w:sdt>
  <w:p w14:paraId="62F26B0D" w14:textId="77777777" w:rsidR="00F2526E" w:rsidRDefault="00F252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3EF14" w14:textId="77777777" w:rsidR="00BF3609" w:rsidRDefault="00BF3609" w:rsidP="00F80F75">
      <w:pPr>
        <w:spacing w:after="0" w:line="240" w:lineRule="auto"/>
      </w:pPr>
      <w:r>
        <w:separator/>
      </w:r>
    </w:p>
  </w:footnote>
  <w:footnote w:type="continuationSeparator" w:id="0">
    <w:p w14:paraId="4E7EDC1F" w14:textId="77777777" w:rsidR="00BF3609" w:rsidRDefault="00BF3609" w:rsidP="00F80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EF818" w14:textId="18D1AA16" w:rsidR="00A90370" w:rsidRDefault="00A90370">
    <w:pPr>
      <w:pStyle w:val="Zhlav"/>
    </w:pPr>
    <w:r>
      <w:t>Čj.</w:t>
    </w:r>
    <w:r w:rsidRPr="00A90370">
      <w:t xml:space="preserve"> ND/5056/600301/2024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23BEC"/>
    <w:multiLevelType w:val="hybridMultilevel"/>
    <w:tmpl w:val="88AC9428"/>
    <w:lvl w:ilvl="0" w:tplc="37C2722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471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A0"/>
    <w:rsid w:val="00024B3C"/>
    <w:rsid w:val="000272C8"/>
    <w:rsid w:val="000F1D2B"/>
    <w:rsid w:val="00100EDE"/>
    <w:rsid w:val="001372F5"/>
    <w:rsid w:val="00154613"/>
    <w:rsid w:val="00156532"/>
    <w:rsid w:val="001746DC"/>
    <w:rsid w:val="001F0F5F"/>
    <w:rsid w:val="00202745"/>
    <w:rsid w:val="00235C5F"/>
    <w:rsid w:val="002C65F4"/>
    <w:rsid w:val="00332450"/>
    <w:rsid w:val="00341743"/>
    <w:rsid w:val="003B68EE"/>
    <w:rsid w:val="003D699D"/>
    <w:rsid w:val="0040577C"/>
    <w:rsid w:val="00444598"/>
    <w:rsid w:val="0048297F"/>
    <w:rsid w:val="004A4CF4"/>
    <w:rsid w:val="004C6F27"/>
    <w:rsid w:val="004E0680"/>
    <w:rsid w:val="005522CF"/>
    <w:rsid w:val="005C6613"/>
    <w:rsid w:val="006123CF"/>
    <w:rsid w:val="00641ADD"/>
    <w:rsid w:val="00695C74"/>
    <w:rsid w:val="00697469"/>
    <w:rsid w:val="00731113"/>
    <w:rsid w:val="007615B2"/>
    <w:rsid w:val="00765191"/>
    <w:rsid w:val="00794246"/>
    <w:rsid w:val="007D5AB4"/>
    <w:rsid w:val="007F51FE"/>
    <w:rsid w:val="00847280"/>
    <w:rsid w:val="008549AE"/>
    <w:rsid w:val="00882D05"/>
    <w:rsid w:val="008967A0"/>
    <w:rsid w:val="009B48C4"/>
    <w:rsid w:val="00A54739"/>
    <w:rsid w:val="00A90370"/>
    <w:rsid w:val="00AB7641"/>
    <w:rsid w:val="00AE1624"/>
    <w:rsid w:val="00B03F04"/>
    <w:rsid w:val="00B6644B"/>
    <w:rsid w:val="00BA05A8"/>
    <w:rsid w:val="00BD02F7"/>
    <w:rsid w:val="00BE64C4"/>
    <w:rsid w:val="00BF3609"/>
    <w:rsid w:val="00C11B3A"/>
    <w:rsid w:val="00C26036"/>
    <w:rsid w:val="00C4688A"/>
    <w:rsid w:val="00C47AB2"/>
    <w:rsid w:val="00C667BA"/>
    <w:rsid w:val="00C76026"/>
    <w:rsid w:val="00D217AC"/>
    <w:rsid w:val="00D246A9"/>
    <w:rsid w:val="00D72462"/>
    <w:rsid w:val="00D72CA5"/>
    <w:rsid w:val="00E370CC"/>
    <w:rsid w:val="00E466FC"/>
    <w:rsid w:val="00EB53A5"/>
    <w:rsid w:val="00EC6454"/>
    <w:rsid w:val="00F01CEF"/>
    <w:rsid w:val="00F15E63"/>
    <w:rsid w:val="00F228B5"/>
    <w:rsid w:val="00F2526E"/>
    <w:rsid w:val="00F71754"/>
    <w:rsid w:val="00F80F75"/>
    <w:rsid w:val="00F959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9CC4"/>
  <w15:docId w15:val="{B7328931-BCDD-4B6C-88B0-5F838ACE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967A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967A0"/>
    <w:rPr>
      <w:rFonts w:ascii="Tahoma" w:hAnsi="Tahoma" w:cs="Tahoma"/>
      <w:sz w:val="16"/>
      <w:szCs w:val="16"/>
    </w:rPr>
  </w:style>
  <w:style w:type="character" w:styleId="Odkaznakoment">
    <w:name w:val="annotation reference"/>
    <w:uiPriority w:val="99"/>
    <w:semiHidden/>
    <w:unhideWhenUsed/>
    <w:rsid w:val="008967A0"/>
    <w:rPr>
      <w:sz w:val="16"/>
      <w:szCs w:val="16"/>
    </w:rPr>
  </w:style>
  <w:style w:type="paragraph" w:styleId="Textkomente">
    <w:name w:val="annotation text"/>
    <w:basedOn w:val="Normln"/>
    <w:link w:val="TextkomenteChar"/>
    <w:uiPriority w:val="99"/>
    <w:semiHidden/>
    <w:unhideWhenUsed/>
    <w:rsid w:val="008967A0"/>
    <w:pPr>
      <w:spacing w:line="240" w:lineRule="auto"/>
    </w:pPr>
    <w:rPr>
      <w:sz w:val="20"/>
      <w:szCs w:val="20"/>
    </w:rPr>
  </w:style>
  <w:style w:type="character" w:customStyle="1" w:styleId="TextkomenteChar">
    <w:name w:val="Text komentáře Char"/>
    <w:link w:val="Textkomente"/>
    <w:uiPriority w:val="99"/>
    <w:semiHidden/>
    <w:rsid w:val="008967A0"/>
    <w:rPr>
      <w:sz w:val="20"/>
      <w:szCs w:val="20"/>
    </w:rPr>
  </w:style>
  <w:style w:type="paragraph" w:styleId="Pedmtkomente">
    <w:name w:val="annotation subject"/>
    <w:basedOn w:val="Textkomente"/>
    <w:next w:val="Textkomente"/>
    <w:link w:val="PedmtkomenteChar"/>
    <w:uiPriority w:val="99"/>
    <w:semiHidden/>
    <w:unhideWhenUsed/>
    <w:rsid w:val="008967A0"/>
    <w:rPr>
      <w:b/>
      <w:bCs/>
    </w:rPr>
  </w:style>
  <w:style w:type="character" w:customStyle="1" w:styleId="PedmtkomenteChar">
    <w:name w:val="Předmět komentáře Char"/>
    <w:link w:val="Pedmtkomente"/>
    <w:uiPriority w:val="99"/>
    <w:semiHidden/>
    <w:rsid w:val="008967A0"/>
    <w:rPr>
      <w:b/>
      <w:bCs/>
      <w:sz w:val="20"/>
      <w:szCs w:val="20"/>
    </w:rPr>
  </w:style>
  <w:style w:type="paragraph" w:styleId="Zhlav">
    <w:name w:val="header"/>
    <w:basedOn w:val="Normln"/>
    <w:link w:val="ZhlavChar"/>
    <w:uiPriority w:val="99"/>
    <w:unhideWhenUsed/>
    <w:rsid w:val="00F80F75"/>
    <w:pPr>
      <w:tabs>
        <w:tab w:val="center" w:pos="4536"/>
        <w:tab w:val="right" w:pos="9072"/>
      </w:tabs>
    </w:pPr>
  </w:style>
  <w:style w:type="character" w:customStyle="1" w:styleId="ZhlavChar">
    <w:name w:val="Záhlaví Char"/>
    <w:link w:val="Zhlav"/>
    <w:uiPriority w:val="99"/>
    <w:rsid w:val="00F80F75"/>
    <w:rPr>
      <w:sz w:val="22"/>
      <w:szCs w:val="22"/>
      <w:lang w:eastAsia="en-US"/>
    </w:rPr>
  </w:style>
  <w:style w:type="paragraph" w:styleId="Zpat">
    <w:name w:val="footer"/>
    <w:basedOn w:val="Normln"/>
    <w:link w:val="ZpatChar"/>
    <w:uiPriority w:val="99"/>
    <w:unhideWhenUsed/>
    <w:rsid w:val="00F80F75"/>
    <w:pPr>
      <w:tabs>
        <w:tab w:val="center" w:pos="4536"/>
        <w:tab w:val="right" w:pos="9072"/>
      </w:tabs>
    </w:pPr>
  </w:style>
  <w:style w:type="character" w:customStyle="1" w:styleId="ZpatChar">
    <w:name w:val="Zápatí Char"/>
    <w:link w:val="Zpat"/>
    <w:uiPriority w:val="99"/>
    <w:rsid w:val="00F80F75"/>
    <w:rPr>
      <w:sz w:val="22"/>
      <w:szCs w:val="22"/>
      <w:lang w:eastAsia="en-US"/>
    </w:rPr>
  </w:style>
  <w:style w:type="paragraph" w:styleId="Odstavecseseznamem">
    <w:name w:val="List Paragraph"/>
    <w:basedOn w:val="Normln"/>
    <w:uiPriority w:val="34"/>
    <w:qFormat/>
    <w:rsid w:val="00D72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09607">
      <w:bodyDiv w:val="1"/>
      <w:marLeft w:val="0"/>
      <w:marRight w:val="0"/>
      <w:marTop w:val="0"/>
      <w:marBottom w:val="0"/>
      <w:divBdr>
        <w:top w:val="none" w:sz="0" w:space="0" w:color="auto"/>
        <w:left w:val="none" w:sz="0" w:space="0" w:color="auto"/>
        <w:bottom w:val="none" w:sz="0" w:space="0" w:color="auto"/>
        <w:right w:val="none" w:sz="0" w:space="0" w:color="auto"/>
      </w:divBdr>
    </w:div>
    <w:div w:id="19358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1295</Words>
  <Characters>7647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Panenková Josefina</dc:creator>
  <cp:lastModifiedBy>Růžičková Dagmar</cp:lastModifiedBy>
  <cp:revision>3</cp:revision>
  <cp:lastPrinted>2015-07-08T11:13:00Z</cp:lastPrinted>
  <dcterms:created xsi:type="dcterms:W3CDTF">2024-06-24T11:57:00Z</dcterms:created>
  <dcterms:modified xsi:type="dcterms:W3CDTF">2024-06-24T11:58:00Z</dcterms:modified>
</cp:coreProperties>
</file>