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5A69827B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62425B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>, ředitel</w:t>
      </w:r>
    </w:p>
    <w:p w14:paraId="31C5A6F9" w14:textId="5D8DF461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62425B">
        <w:rPr>
          <w:sz w:val="22"/>
          <w:szCs w:val="22"/>
        </w:rPr>
        <w:t>…………….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7D89982B" w:rsidR="009D3AA4" w:rsidRPr="00F7752E" w:rsidRDefault="00ED5647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LB BOHEMIA, s.r.o.</w:t>
      </w:r>
    </w:p>
    <w:p w14:paraId="5EE075F4" w14:textId="72EF8DD4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ED5647">
        <w:rPr>
          <w:rFonts w:ascii="Times New Roman" w:hAnsi="Times New Roman"/>
          <w:b w:val="0"/>
          <w:sz w:val="22"/>
          <w:szCs w:val="22"/>
        </w:rPr>
        <w:t>Sovadinova</w:t>
      </w:r>
      <w:proofErr w:type="spellEnd"/>
      <w:r w:rsidR="00ED5647">
        <w:rPr>
          <w:rFonts w:ascii="Times New Roman" w:hAnsi="Times New Roman"/>
          <w:b w:val="0"/>
          <w:sz w:val="22"/>
          <w:szCs w:val="22"/>
        </w:rPr>
        <w:t xml:space="preserve"> 3431, 690 02 Břeclav</w:t>
      </w:r>
    </w:p>
    <w:p w14:paraId="6419FF1C" w14:textId="5946041D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ED5647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ED5647">
        <w:rPr>
          <w:rFonts w:ascii="Times New Roman" w:hAnsi="Times New Roman"/>
          <w:b w:val="0"/>
          <w:sz w:val="22"/>
          <w:szCs w:val="22"/>
        </w:rPr>
        <w:t> Brně,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ED5647">
        <w:rPr>
          <w:rFonts w:ascii="Times New Roman" w:hAnsi="Times New Roman"/>
          <w:b w:val="0"/>
          <w:sz w:val="22"/>
          <w:szCs w:val="22"/>
        </w:rPr>
        <w:t>C 38076</w:t>
      </w:r>
    </w:p>
    <w:p w14:paraId="545CBD79" w14:textId="364693E2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D5647">
        <w:rPr>
          <w:rFonts w:ascii="Times New Roman" w:hAnsi="Times New Roman"/>
          <w:b w:val="0"/>
          <w:sz w:val="22"/>
          <w:szCs w:val="22"/>
        </w:rPr>
        <w:t>26224461</w:t>
      </w:r>
    </w:p>
    <w:p w14:paraId="04DD9ECE" w14:textId="22B8AAC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D5647">
        <w:rPr>
          <w:rFonts w:ascii="Times New Roman" w:hAnsi="Times New Roman"/>
          <w:b w:val="0"/>
          <w:sz w:val="22"/>
          <w:szCs w:val="22"/>
        </w:rPr>
        <w:t>CZ26224461</w:t>
      </w:r>
    </w:p>
    <w:p w14:paraId="45220221" w14:textId="00997930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2425B">
        <w:rPr>
          <w:rFonts w:ascii="Times New Roman" w:hAnsi="Times New Roman"/>
          <w:b w:val="0"/>
          <w:sz w:val="22"/>
          <w:szCs w:val="22"/>
        </w:rPr>
        <w:t>………..</w:t>
      </w:r>
      <w:r w:rsidR="00ED5647">
        <w:rPr>
          <w:rFonts w:ascii="Times New Roman" w:hAnsi="Times New Roman"/>
          <w:b w:val="0"/>
          <w:sz w:val="22"/>
          <w:szCs w:val="22"/>
        </w:rPr>
        <w:t>, jednatel</w:t>
      </w:r>
    </w:p>
    <w:p w14:paraId="738BC35C" w14:textId="4BBA4A94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2425B">
        <w:rPr>
          <w:rFonts w:ascii="Times New Roman" w:hAnsi="Times New Roman"/>
          <w:b w:val="0"/>
          <w:sz w:val="22"/>
          <w:szCs w:val="22"/>
        </w:rPr>
        <w:t>…………..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1AB737E9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7C63AD">
        <w:rPr>
          <w:b/>
          <w:u w:val="single"/>
        </w:rPr>
        <w:t>Jídelní stoly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A32B2D">
        <w:rPr>
          <w:sz w:val="22"/>
          <w:szCs w:val="22"/>
        </w:rPr>
        <w:t>0000</w:t>
      </w:r>
      <w:r w:rsidR="007C63AD">
        <w:rPr>
          <w:sz w:val="22"/>
          <w:szCs w:val="22"/>
        </w:rPr>
        <w:t>4199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52984A6D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- </w:t>
      </w:r>
      <w:r w:rsidR="007C63AD">
        <w:rPr>
          <w:b/>
          <w:sz w:val="22"/>
          <w:szCs w:val="22"/>
        </w:rPr>
        <w:t>20</w:t>
      </w:r>
      <w:r w:rsidR="00A32B2D">
        <w:rPr>
          <w:b/>
          <w:sz w:val="22"/>
          <w:szCs w:val="22"/>
        </w:rPr>
        <w:t xml:space="preserve"> </w:t>
      </w:r>
      <w:r w:rsidRPr="0059786B">
        <w:rPr>
          <w:b/>
          <w:sz w:val="22"/>
          <w:szCs w:val="22"/>
        </w:rPr>
        <w:t xml:space="preserve">ks </w:t>
      </w:r>
      <w:r w:rsidR="007C63AD">
        <w:rPr>
          <w:b/>
          <w:sz w:val="22"/>
          <w:szCs w:val="22"/>
        </w:rPr>
        <w:t>jídelních stolů s</w:t>
      </w:r>
      <w:r w:rsidR="00244D8C">
        <w:rPr>
          <w:b/>
          <w:sz w:val="22"/>
          <w:szCs w:val="22"/>
        </w:rPr>
        <w:t> pevnou kovovou svařenou konstrukcí</w:t>
      </w:r>
      <w:r w:rsidR="00770FBD" w:rsidRPr="0059786B">
        <w:rPr>
          <w:b/>
          <w:sz w:val="22"/>
          <w:szCs w:val="22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3E733400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="00244D8C">
        <w:rPr>
          <w:rFonts w:eastAsia="Calibri"/>
          <w:b/>
          <w:bCs/>
          <w:sz w:val="22"/>
          <w:szCs w:val="22"/>
        </w:rPr>
        <w:t>nejdéle do 4</w:t>
      </w:r>
      <w:r w:rsidRPr="008F0397">
        <w:rPr>
          <w:rFonts w:eastAsia="Calibri"/>
          <w:b/>
          <w:bCs/>
          <w:sz w:val="22"/>
          <w:szCs w:val="22"/>
        </w:rPr>
        <w:t xml:space="preserve"> </w:t>
      </w:r>
      <w:r w:rsidR="00A32B2D">
        <w:rPr>
          <w:rFonts w:eastAsia="Calibri"/>
          <w:b/>
          <w:bCs/>
          <w:sz w:val="22"/>
          <w:szCs w:val="22"/>
        </w:rPr>
        <w:t>týdnů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3CEE55E9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ED5647">
        <w:rPr>
          <w:b/>
          <w:sz w:val="22"/>
          <w:szCs w:val="22"/>
        </w:rPr>
        <w:t>93.500,-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ED5647">
        <w:rPr>
          <w:sz w:val="22"/>
          <w:szCs w:val="22"/>
        </w:rPr>
        <w:t>19.635,-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ED5647">
        <w:rPr>
          <w:b/>
          <w:sz w:val="22"/>
          <w:szCs w:val="22"/>
        </w:rPr>
        <w:t>113.135,-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574A93B8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</w:t>
      </w:r>
      <w:r w:rsidR="00ED5647">
        <w:rPr>
          <w:rFonts w:ascii="Times New Roman" w:hAnsi="Times New Roman"/>
          <w:b w:val="0"/>
          <w:sz w:val="22"/>
          <w:szCs w:val="22"/>
        </w:rPr>
        <w:t>: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</w:t>
      </w:r>
      <w:r w:rsidR="00ED5647">
        <w:rPr>
          <w:rFonts w:ascii="Times New Roman" w:hAnsi="Times New Roman"/>
          <w:b w:val="0"/>
          <w:sz w:val="22"/>
          <w:szCs w:val="22"/>
        </w:rPr>
        <w:t>bednar@lbbohemia.cz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244D8C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244D8C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244D8C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244D8C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192585B4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62425B">
        <w:rPr>
          <w:color w:val="000000"/>
          <w:sz w:val="22"/>
          <w:szCs w:val="22"/>
        </w:rPr>
        <w:t>29.7.2024</w:t>
      </w:r>
      <w:proofErr w:type="gramEnd"/>
      <w:r w:rsidR="0062425B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ED5647">
        <w:rPr>
          <w:color w:val="000000"/>
          <w:sz w:val="22"/>
          <w:szCs w:val="22"/>
        </w:rPr>
        <w:t> Břeclavi,</w:t>
      </w:r>
      <w:r w:rsidRPr="007D54F6">
        <w:rPr>
          <w:color w:val="000000"/>
          <w:sz w:val="22"/>
          <w:szCs w:val="22"/>
        </w:rPr>
        <w:t xml:space="preserve"> dne </w:t>
      </w:r>
      <w:r w:rsidR="0062425B">
        <w:rPr>
          <w:color w:val="000000"/>
          <w:sz w:val="22"/>
          <w:szCs w:val="22"/>
        </w:rPr>
        <w:t>29.7.2024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3D637D36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CC74FE5" w14:textId="7550BE68" w:rsidR="004B2633" w:rsidRDefault="004B2633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5A5A128" w14:textId="2E243B4C" w:rsidR="004B2633" w:rsidRDefault="004B2633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F039C30" w14:textId="77777777" w:rsidR="004B2633" w:rsidRPr="007D54F6" w:rsidRDefault="004B2633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2438700E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0AE285F1" w14:textId="56CBB237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ED5647">
        <w:rPr>
          <w:color w:val="000000"/>
          <w:sz w:val="22"/>
          <w:szCs w:val="22"/>
        </w:rPr>
        <w:t>jednatel</w:t>
      </w:r>
    </w:p>
    <w:p w14:paraId="2F391DFB" w14:textId="00BD0654" w:rsidR="00583CC5" w:rsidRDefault="00583CC5" w:rsidP="00ED5647">
      <w:pPr>
        <w:pStyle w:val="Styl"/>
        <w:tabs>
          <w:tab w:val="center" w:pos="2268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</w:r>
      <w:r w:rsidR="00ED5647">
        <w:rPr>
          <w:color w:val="000000"/>
        </w:rPr>
        <w:tab/>
      </w:r>
      <w:r w:rsidR="00ED5647">
        <w:rPr>
          <w:color w:val="000000"/>
        </w:rPr>
        <w:tab/>
        <w:t>LB BOHEMIA, s.r.o.</w:t>
      </w:r>
    </w:p>
    <w:p w14:paraId="6EA864CF" w14:textId="4D303E0E" w:rsidR="003E03E8" w:rsidRDefault="003E03E8" w:rsidP="00ED5647">
      <w:pPr>
        <w:pStyle w:val="Styl"/>
        <w:tabs>
          <w:tab w:val="center" w:pos="2268"/>
        </w:tabs>
        <w:ind w:left="425" w:hanging="425"/>
        <w:rPr>
          <w:b/>
          <w:color w:val="000000"/>
        </w:rPr>
      </w:pPr>
    </w:p>
    <w:p w14:paraId="4EC970D5" w14:textId="20FA7BBD" w:rsidR="003E03E8" w:rsidRDefault="003E03E8" w:rsidP="00ED5647">
      <w:pPr>
        <w:pStyle w:val="Styl"/>
        <w:tabs>
          <w:tab w:val="center" w:pos="2268"/>
        </w:tabs>
        <w:ind w:left="425" w:hanging="425"/>
        <w:rPr>
          <w:b/>
          <w:color w:val="000000"/>
        </w:rPr>
      </w:pPr>
    </w:p>
    <w:p w14:paraId="4469CBC4" w14:textId="29BAEA55" w:rsidR="003E03E8" w:rsidRDefault="003E03E8" w:rsidP="00ED5647">
      <w:pPr>
        <w:pStyle w:val="Styl"/>
        <w:tabs>
          <w:tab w:val="center" w:pos="2268"/>
        </w:tabs>
        <w:ind w:left="425" w:hanging="425"/>
        <w:rPr>
          <w:b/>
          <w:color w:val="000000"/>
        </w:rPr>
      </w:pPr>
    </w:p>
    <w:p w14:paraId="02BC8757" w14:textId="15A0BA86" w:rsidR="003E03E8" w:rsidRDefault="003E03E8" w:rsidP="00ED5647">
      <w:pPr>
        <w:pStyle w:val="Styl"/>
        <w:tabs>
          <w:tab w:val="center" w:pos="2268"/>
        </w:tabs>
        <w:ind w:left="425" w:hanging="425"/>
        <w:rPr>
          <w:b/>
          <w:color w:val="000000"/>
        </w:rPr>
      </w:pPr>
    </w:p>
    <w:p w14:paraId="43EC2181" w14:textId="1E0F69A4" w:rsidR="003E03E8" w:rsidRPr="00284FE0" w:rsidRDefault="003E03E8" w:rsidP="003E03E8">
      <w:pPr>
        <w:rPr>
          <w:b/>
          <w:noProof/>
          <w:color w:val="000000" w:themeColor="text1"/>
          <w:szCs w:val="22"/>
        </w:rPr>
      </w:pPr>
      <w:r w:rsidRPr="00284FE0">
        <w:rPr>
          <w:b/>
          <w:szCs w:val="22"/>
        </w:rPr>
        <w:lastRenderedPageBreak/>
        <w:t>Příloha č. 1: S</w:t>
      </w:r>
      <w:r w:rsidRPr="00284FE0">
        <w:rPr>
          <w:b/>
          <w:noProof/>
          <w:color w:val="000000" w:themeColor="text1"/>
          <w:szCs w:val="22"/>
        </w:rPr>
        <w:t>pecifikace předmětu plnění  - podrobný rozpis nabídkové ceny</w:t>
      </w:r>
    </w:p>
    <w:p w14:paraId="54327537" w14:textId="7BC2EF1A" w:rsidR="003E03E8" w:rsidRDefault="003E03E8" w:rsidP="00ED5647">
      <w:pPr>
        <w:pStyle w:val="Styl"/>
        <w:tabs>
          <w:tab w:val="center" w:pos="2268"/>
        </w:tabs>
        <w:ind w:left="425" w:hanging="425"/>
        <w:rPr>
          <w:b/>
          <w:color w:val="000000"/>
        </w:rPr>
      </w:pPr>
    </w:p>
    <w:p w14:paraId="68005F8E" w14:textId="77777777" w:rsidR="00D16EE3" w:rsidRDefault="00D16EE3" w:rsidP="00D16EE3">
      <w:pPr>
        <w:autoSpaceDE w:val="0"/>
        <w:autoSpaceDN w:val="0"/>
        <w:adjustRightInd w:val="0"/>
        <w:jc w:val="both"/>
        <w:rPr>
          <w:rFonts w:eastAsiaTheme="minorHAnsi" w:cstheme="minorHAnsi"/>
          <w:b/>
          <w:bCs/>
          <w:i/>
          <w:iCs/>
          <w:sz w:val="26"/>
          <w:szCs w:val="26"/>
        </w:rPr>
      </w:pPr>
    </w:p>
    <w:p w14:paraId="715EBE80" w14:textId="77777777" w:rsidR="00D16EE3" w:rsidRDefault="00D16EE3" w:rsidP="00D16EE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sz w:val="26"/>
          <w:szCs w:val="26"/>
          <w:u w:val="single"/>
        </w:rPr>
      </w:pPr>
      <w:r>
        <w:rPr>
          <w:rFonts w:cstheme="minorHAnsi"/>
          <w:b/>
          <w:bCs/>
          <w:i/>
          <w:iCs/>
          <w:sz w:val="26"/>
          <w:szCs w:val="26"/>
          <w:u w:val="single"/>
        </w:rPr>
        <w:t>Jídelní stůl čtvercový</w:t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  <w:t>17 ks</w:t>
      </w:r>
    </w:p>
    <w:p w14:paraId="5ABF1CA6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14"/>
          <w:szCs w:val="22"/>
        </w:rPr>
      </w:pPr>
    </w:p>
    <w:p w14:paraId="70BAF8B9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0"/>
        </w:rPr>
      </w:pPr>
      <w:r w:rsidRPr="00284FE0">
        <w:rPr>
          <w:rFonts w:eastAsia="Times New Roman" w:cstheme="minorHAnsi"/>
          <w:sz w:val="22"/>
        </w:rPr>
        <w:t xml:space="preserve">Rozměry: </w:t>
      </w:r>
    </w:p>
    <w:p w14:paraId="4FE4CB0A" w14:textId="02458741" w:rsidR="00D16EE3" w:rsidRPr="00284FE0" w:rsidRDefault="00D16EE3" w:rsidP="00D16EE3">
      <w:pPr>
        <w:pStyle w:val="Odstavecseseznamem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 xml:space="preserve">70 x 70 cm </w:t>
      </w:r>
      <w:r w:rsidRPr="00284FE0">
        <w:rPr>
          <w:rFonts w:eastAsia="Times New Roman" w:cstheme="minorHAnsi"/>
          <w:sz w:val="22"/>
        </w:rPr>
        <w:tab/>
        <w:t>11 ks, dekor lamina</w:t>
      </w:r>
      <w:r w:rsidR="007477B7">
        <w:rPr>
          <w:rFonts w:eastAsia="Times New Roman" w:cstheme="minorHAnsi"/>
          <w:sz w:val="22"/>
        </w:rPr>
        <w:t xml:space="preserve"> Dub </w:t>
      </w:r>
      <w:proofErr w:type="spellStart"/>
      <w:r w:rsidR="007477B7">
        <w:rPr>
          <w:rFonts w:eastAsia="Times New Roman" w:cstheme="minorHAnsi"/>
          <w:sz w:val="22"/>
        </w:rPr>
        <w:t>pacific</w:t>
      </w:r>
      <w:proofErr w:type="spellEnd"/>
      <w:r w:rsidR="007477B7">
        <w:rPr>
          <w:rFonts w:eastAsia="Times New Roman" w:cstheme="minorHAnsi"/>
          <w:sz w:val="22"/>
        </w:rPr>
        <w:t xml:space="preserve"> 3702</w:t>
      </w:r>
    </w:p>
    <w:p w14:paraId="174E25F6" w14:textId="5F64A6D9" w:rsidR="00D16EE3" w:rsidRPr="00284FE0" w:rsidRDefault="00D16EE3" w:rsidP="00D16EE3">
      <w:pPr>
        <w:pStyle w:val="Odstavecseseznamem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80 x 80 cm</w:t>
      </w:r>
      <w:r w:rsidRPr="00284FE0">
        <w:rPr>
          <w:rFonts w:eastAsia="Times New Roman" w:cstheme="minorHAnsi"/>
          <w:sz w:val="22"/>
        </w:rPr>
        <w:tab/>
        <w:t xml:space="preserve">2 ks, dekor lamina </w:t>
      </w:r>
      <w:r w:rsidR="007477B7">
        <w:rPr>
          <w:rFonts w:eastAsia="Times New Roman" w:cstheme="minorHAnsi"/>
          <w:sz w:val="22"/>
        </w:rPr>
        <w:t>B</w:t>
      </w:r>
      <w:r w:rsidRPr="00284FE0">
        <w:rPr>
          <w:rFonts w:eastAsia="Times New Roman" w:cstheme="minorHAnsi"/>
          <w:sz w:val="22"/>
        </w:rPr>
        <w:t>uk</w:t>
      </w:r>
      <w:r w:rsidR="007477B7">
        <w:rPr>
          <w:rFonts w:eastAsia="Times New Roman" w:cstheme="minorHAnsi"/>
          <w:sz w:val="22"/>
        </w:rPr>
        <w:t xml:space="preserve"> </w:t>
      </w:r>
      <w:proofErr w:type="spellStart"/>
      <w:r w:rsidR="007477B7">
        <w:rPr>
          <w:rFonts w:eastAsia="Times New Roman" w:cstheme="minorHAnsi"/>
          <w:sz w:val="22"/>
        </w:rPr>
        <w:t>Egger</w:t>
      </w:r>
      <w:proofErr w:type="spellEnd"/>
      <w:r w:rsidR="007477B7">
        <w:rPr>
          <w:rFonts w:eastAsia="Times New Roman" w:cstheme="minorHAnsi"/>
          <w:sz w:val="22"/>
        </w:rPr>
        <w:t xml:space="preserve"> 1582</w:t>
      </w:r>
    </w:p>
    <w:p w14:paraId="2C13145A" w14:textId="3D80D380" w:rsidR="00D16EE3" w:rsidRPr="007477B7" w:rsidRDefault="00D16EE3" w:rsidP="007477B7">
      <w:pPr>
        <w:pStyle w:val="Odstavecseseznamem"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 xml:space="preserve">90 x 90 cm </w:t>
      </w:r>
      <w:r w:rsidRPr="00284FE0">
        <w:rPr>
          <w:rFonts w:eastAsia="Times New Roman" w:cstheme="minorHAnsi"/>
          <w:sz w:val="22"/>
        </w:rPr>
        <w:tab/>
        <w:t xml:space="preserve">4 ks, dekor lamina </w:t>
      </w:r>
      <w:r w:rsidR="007477B7">
        <w:rPr>
          <w:rFonts w:eastAsia="Times New Roman" w:cstheme="minorHAnsi"/>
          <w:sz w:val="22"/>
        </w:rPr>
        <w:t>B</w:t>
      </w:r>
      <w:r w:rsidR="007477B7" w:rsidRPr="00284FE0">
        <w:rPr>
          <w:rFonts w:eastAsia="Times New Roman" w:cstheme="minorHAnsi"/>
          <w:sz w:val="22"/>
        </w:rPr>
        <w:t>uk</w:t>
      </w:r>
      <w:r w:rsidR="007477B7">
        <w:rPr>
          <w:rFonts w:eastAsia="Times New Roman" w:cstheme="minorHAnsi"/>
          <w:sz w:val="22"/>
        </w:rPr>
        <w:t xml:space="preserve"> </w:t>
      </w:r>
      <w:proofErr w:type="spellStart"/>
      <w:r w:rsidR="007477B7">
        <w:rPr>
          <w:rFonts w:eastAsia="Times New Roman" w:cstheme="minorHAnsi"/>
          <w:sz w:val="22"/>
        </w:rPr>
        <w:t>Egger</w:t>
      </w:r>
      <w:proofErr w:type="spellEnd"/>
      <w:r w:rsidR="007477B7">
        <w:rPr>
          <w:rFonts w:eastAsia="Times New Roman" w:cstheme="minorHAnsi"/>
          <w:sz w:val="22"/>
        </w:rPr>
        <w:t xml:space="preserve"> 1582</w:t>
      </w:r>
    </w:p>
    <w:p w14:paraId="73008D32" w14:textId="77777777" w:rsidR="00D16EE3" w:rsidRPr="00284FE0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1429"/>
        <w:jc w:val="both"/>
        <w:rPr>
          <w:rFonts w:eastAsia="Times New Roman" w:cstheme="minorHAnsi"/>
          <w:sz w:val="22"/>
        </w:rPr>
      </w:pPr>
    </w:p>
    <w:p w14:paraId="7735A275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Deska z lamina o síle min. 36 mm, opatřeny nárazuvzdornými ABS hranami</w:t>
      </w:r>
    </w:p>
    <w:p w14:paraId="5FA666E7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Deska je k podnoží přišroubována</w:t>
      </w:r>
    </w:p>
    <w:p w14:paraId="0DC68443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Podnož je svařena z profilů 5 x 5 cm – tvoří jednolitý a bytelný ocelový rám</w:t>
      </w:r>
    </w:p>
    <w:p w14:paraId="13CCB7BD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Podnož podpírá desku v celé její délce, ochrana před průhyby</w:t>
      </w:r>
    </w:p>
    <w:p w14:paraId="2FB18662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Podnož lakované odolným práškovým lakem – barva výběr ze vzorníku</w:t>
      </w:r>
    </w:p>
    <w:p w14:paraId="487D2455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Podnož menší než deska (cca o 2,5 cm) dle obrázku</w:t>
      </w:r>
    </w:p>
    <w:p w14:paraId="03E7BCB4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Výška stolu: 75 cm (+/- 5% )</w:t>
      </w:r>
    </w:p>
    <w:p w14:paraId="6C3F077A" w14:textId="77777777" w:rsidR="00D16EE3" w:rsidRPr="00284FE0" w:rsidRDefault="00D16EE3" w:rsidP="00D16EE3">
      <w:pPr>
        <w:pStyle w:val="Odstavecseseznamem"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Dekor lamina – výběr ze vzorníku</w:t>
      </w:r>
    </w:p>
    <w:p w14:paraId="490EB51A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</w:rPr>
      </w:pPr>
    </w:p>
    <w:p w14:paraId="544681EF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noProof/>
        </w:rPr>
      </w:pPr>
    </w:p>
    <w:p w14:paraId="2FF37F59" w14:textId="77777777" w:rsidR="00D16EE3" w:rsidRDefault="00D16EE3" w:rsidP="00D16EE3">
      <w:pPr>
        <w:pStyle w:val="Odstavecseseznamem"/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26"/>
          <w:szCs w:val="26"/>
          <w:u w:val="single"/>
        </w:rPr>
      </w:pPr>
      <w:r>
        <w:rPr>
          <w:rFonts w:cstheme="minorHAnsi"/>
          <w:b/>
          <w:bCs/>
          <w:i/>
          <w:iCs/>
          <w:sz w:val="26"/>
          <w:szCs w:val="26"/>
          <w:u w:val="single"/>
        </w:rPr>
        <w:t>Jídelní stůl kulatý</w:t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</w:r>
      <w:r>
        <w:rPr>
          <w:rFonts w:cstheme="minorHAnsi"/>
          <w:b/>
          <w:bCs/>
          <w:i/>
          <w:iCs/>
          <w:sz w:val="26"/>
          <w:szCs w:val="26"/>
          <w:u w:val="single"/>
        </w:rPr>
        <w:tab/>
        <w:t>3 ks</w:t>
      </w:r>
    </w:p>
    <w:p w14:paraId="2B6944C9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14"/>
          <w:szCs w:val="22"/>
        </w:rPr>
      </w:pPr>
    </w:p>
    <w:p w14:paraId="0080A97E" w14:textId="77777777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0"/>
        </w:rPr>
      </w:pPr>
      <w:r w:rsidRPr="00284FE0">
        <w:rPr>
          <w:rFonts w:eastAsia="Times New Roman" w:cstheme="minorHAnsi"/>
          <w:sz w:val="22"/>
        </w:rPr>
        <w:t>Průměr desky: 100 cm</w:t>
      </w:r>
    </w:p>
    <w:p w14:paraId="62F2EB69" w14:textId="77777777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Deska z lamina o síle min. 36 mm, opatřeny nárazuvzdornými ABS hranami</w:t>
      </w:r>
    </w:p>
    <w:p w14:paraId="1C3E1488" w14:textId="77777777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Deska je k podnoží přišroubována</w:t>
      </w:r>
    </w:p>
    <w:p w14:paraId="14A66E3D" w14:textId="77777777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Podnož je svařena z profilů 5 x 5 cm – tvoří jednolitý a bytelný ocelový rám (4 nohy)</w:t>
      </w:r>
    </w:p>
    <w:p w14:paraId="4FDFE2EA" w14:textId="77777777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Podnož podpírá celou desku, ochrana před průhyby</w:t>
      </w:r>
    </w:p>
    <w:p w14:paraId="5B111328" w14:textId="77777777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Podnož lakované odolným práškovým lakem - barva výběr ze vzorníku</w:t>
      </w:r>
    </w:p>
    <w:p w14:paraId="3918D1CE" w14:textId="77777777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Podnož menší než deska (cca o 2,5 cm) dle obrázku</w:t>
      </w:r>
    </w:p>
    <w:p w14:paraId="08359160" w14:textId="77777777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>Výška stolu: 75 cm (+/- 5% )</w:t>
      </w:r>
    </w:p>
    <w:p w14:paraId="0A16B292" w14:textId="0AF2A945" w:rsidR="00D16EE3" w:rsidRPr="00284FE0" w:rsidRDefault="00D16EE3" w:rsidP="00D16EE3">
      <w:pPr>
        <w:pStyle w:val="Odstavecseseznamem"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22"/>
        </w:rPr>
      </w:pPr>
      <w:r w:rsidRPr="00284FE0">
        <w:rPr>
          <w:rFonts w:eastAsia="Times New Roman" w:cstheme="minorHAnsi"/>
          <w:sz w:val="22"/>
        </w:rPr>
        <w:t xml:space="preserve">Dekor lamina – </w:t>
      </w:r>
      <w:r w:rsidR="00127E3E">
        <w:rPr>
          <w:rFonts w:eastAsia="Times New Roman" w:cstheme="minorHAnsi"/>
          <w:sz w:val="22"/>
        </w:rPr>
        <w:t>B</w:t>
      </w:r>
      <w:r w:rsidR="00127E3E" w:rsidRPr="00284FE0">
        <w:rPr>
          <w:rFonts w:eastAsia="Times New Roman" w:cstheme="minorHAnsi"/>
          <w:sz w:val="22"/>
        </w:rPr>
        <w:t>uk</w:t>
      </w:r>
      <w:r w:rsidR="00127E3E">
        <w:rPr>
          <w:rFonts w:eastAsia="Times New Roman" w:cstheme="minorHAnsi"/>
          <w:sz w:val="22"/>
        </w:rPr>
        <w:t xml:space="preserve"> </w:t>
      </w:r>
      <w:proofErr w:type="spellStart"/>
      <w:r w:rsidR="00127E3E">
        <w:rPr>
          <w:rFonts w:eastAsia="Times New Roman" w:cstheme="minorHAnsi"/>
          <w:sz w:val="22"/>
        </w:rPr>
        <w:t>Egger</w:t>
      </w:r>
      <w:proofErr w:type="spellEnd"/>
      <w:r w:rsidR="00127E3E">
        <w:rPr>
          <w:rFonts w:eastAsia="Times New Roman" w:cstheme="minorHAnsi"/>
          <w:sz w:val="22"/>
        </w:rPr>
        <w:t xml:space="preserve"> 1582</w:t>
      </w:r>
    </w:p>
    <w:p w14:paraId="23CD4257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709"/>
        <w:jc w:val="both"/>
        <w:rPr>
          <w:rFonts w:eastAsia="Times New Roman" w:cstheme="minorHAnsi"/>
          <w:sz w:val="16"/>
        </w:rPr>
      </w:pPr>
    </w:p>
    <w:p w14:paraId="1476B908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eastAsiaTheme="minorHAnsi" w:hAnsi="Calibri" w:cs="Calibri"/>
          <w:b/>
          <w:bCs/>
          <w:sz w:val="28"/>
          <w:lang w:eastAsia="en-US"/>
        </w:rPr>
      </w:pPr>
    </w:p>
    <w:p w14:paraId="29A52EF1" w14:textId="56AA158F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  <w:sz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035EF8F" wp14:editId="57C90AA4">
            <wp:simplePos x="0" y="0"/>
            <wp:positionH relativeFrom="margin">
              <wp:posOffset>3417570</wp:posOffset>
            </wp:positionH>
            <wp:positionV relativeFrom="paragraph">
              <wp:posOffset>3175</wp:posOffset>
            </wp:positionV>
            <wp:extent cx="24384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68E85" w14:textId="4345E782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  <w:sz w:val="28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0340DC1" wp14:editId="4A4B3BE7">
            <wp:simplePos x="0" y="0"/>
            <wp:positionH relativeFrom="margin">
              <wp:align>left</wp:align>
            </wp:positionH>
            <wp:positionV relativeFrom="paragraph">
              <wp:posOffset>-328295</wp:posOffset>
            </wp:positionV>
            <wp:extent cx="2895600" cy="2892425"/>
            <wp:effectExtent l="0" t="0" r="0" b="3175"/>
            <wp:wrapTight wrapText="bothSides">
              <wp:wrapPolygon edited="0">
                <wp:start x="0" y="0"/>
                <wp:lineTo x="0" y="21481"/>
                <wp:lineTo x="21458" y="21481"/>
                <wp:lineTo x="214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65C49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  <w:sz w:val="28"/>
        </w:rPr>
      </w:pPr>
    </w:p>
    <w:p w14:paraId="2A5F1970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  <w:sz w:val="28"/>
        </w:rPr>
      </w:pPr>
    </w:p>
    <w:p w14:paraId="1D5FAB04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  <w:sz w:val="28"/>
        </w:rPr>
      </w:pPr>
    </w:p>
    <w:p w14:paraId="7A307D4F" w14:textId="77777777" w:rsidR="00D16EE3" w:rsidRDefault="00D16EE3" w:rsidP="00D16EE3">
      <w:pPr>
        <w:rPr>
          <w:rFonts w:asciiTheme="minorHAnsi" w:hAnsiTheme="minorHAnsi" w:cstheme="minorBidi"/>
          <w:sz w:val="22"/>
          <w:szCs w:val="22"/>
        </w:rPr>
      </w:pPr>
    </w:p>
    <w:p w14:paraId="31443D21" w14:textId="77777777" w:rsidR="00D16EE3" w:rsidRDefault="00D16EE3" w:rsidP="00D16EE3"/>
    <w:p w14:paraId="21E9F787" w14:textId="77777777" w:rsidR="00D16EE3" w:rsidRDefault="00D16EE3" w:rsidP="00D16EE3"/>
    <w:p w14:paraId="27C9B609" w14:textId="77777777" w:rsidR="00D16EE3" w:rsidRDefault="00D16EE3" w:rsidP="00D16EE3"/>
    <w:p w14:paraId="1800F7C4" w14:textId="77777777" w:rsidR="00C40307" w:rsidRDefault="00D16EE3" w:rsidP="00D16EE3">
      <w:pPr>
        <w:rPr>
          <w:sz w:val="22"/>
        </w:rPr>
      </w:pPr>
      <w:r w:rsidRPr="00C40307">
        <w:rPr>
          <w:sz w:val="22"/>
        </w:rPr>
        <w:t xml:space="preserve">  </w:t>
      </w:r>
      <w:r w:rsidRPr="00C40307">
        <w:rPr>
          <w:sz w:val="22"/>
        </w:rPr>
        <w:tab/>
      </w:r>
      <w:r w:rsidRPr="00C40307">
        <w:rPr>
          <w:sz w:val="22"/>
        </w:rPr>
        <w:tab/>
      </w:r>
      <w:r w:rsidRPr="00C40307">
        <w:rPr>
          <w:sz w:val="22"/>
        </w:rPr>
        <w:tab/>
      </w:r>
    </w:p>
    <w:p w14:paraId="114691BB" w14:textId="77777777" w:rsidR="00C40307" w:rsidRDefault="00C40307" w:rsidP="00D16EE3">
      <w:pPr>
        <w:rPr>
          <w:sz w:val="22"/>
        </w:rPr>
      </w:pPr>
    </w:p>
    <w:p w14:paraId="5C31A30F" w14:textId="77777777" w:rsidR="00C40307" w:rsidRDefault="00C40307" w:rsidP="00D16EE3">
      <w:pPr>
        <w:rPr>
          <w:sz w:val="22"/>
        </w:rPr>
      </w:pPr>
    </w:p>
    <w:p w14:paraId="00592F65" w14:textId="5B516236" w:rsidR="00D16EE3" w:rsidRPr="00C40307" w:rsidRDefault="00D16EE3" w:rsidP="00D16EE3">
      <w:pPr>
        <w:rPr>
          <w:sz w:val="22"/>
        </w:rPr>
      </w:pPr>
      <w:r w:rsidRPr="00C40307">
        <w:rPr>
          <w:sz w:val="22"/>
        </w:rPr>
        <w:t>Ilustrační obrázky</w:t>
      </w:r>
    </w:p>
    <w:p w14:paraId="591F91EB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</w:rPr>
      </w:pPr>
    </w:p>
    <w:p w14:paraId="17C3EE50" w14:textId="77777777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</w:rPr>
      </w:pPr>
    </w:p>
    <w:p w14:paraId="6590DAC4" w14:textId="77777777" w:rsidR="001079F4" w:rsidRDefault="001079F4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ascii="Calibri" w:hAnsi="Calibri" w:cs="Calibri"/>
          <w:b/>
          <w:bCs/>
        </w:rPr>
      </w:pPr>
    </w:p>
    <w:p w14:paraId="787BEB0A" w14:textId="5C84968F" w:rsidR="00D16EE3" w:rsidRDefault="00D16EE3" w:rsidP="00D16EE3">
      <w:pPr>
        <w:pStyle w:val="Odstavecseseznamem"/>
        <w:shd w:val="clear" w:color="auto" w:fill="FFFFFF"/>
        <w:spacing w:before="100" w:beforeAutospacing="1" w:after="100" w:afterAutospacing="1"/>
        <w:ind w:left="0"/>
        <w:jc w:val="both"/>
        <w:rPr>
          <w:rFonts w:eastAsia="Times New Roman" w:cstheme="minorHAnsi"/>
        </w:rPr>
      </w:pPr>
      <w:r>
        <w:rPr>
          <w:rFonts w:ascii="Calibri" w:hAnsi="Calibri" w:cs="Calibri"/>
          <w:b/>
          <w:bCs/>
        </w:rPr>
        <w:t>Tabulka specifikace předmětu plnění včetně cen</w:t>
      </w:r>
      <w:r>
        <w:rPr>
          <w:rFonts w:cstheme="minorHAnsi"/>
          <w:i/>
        </w:rPr>
        <w:t xml:space="preserve">: </w:t>
      </w:r>
    </w:p>
    <w:tbl>
      <w:tblPr>
        <w:tblpPr w:leftFromText="141" w:rightFromText="141" w:bottomFromText="160" w:vertAnchor="text" w:horzAnchor="margin" w:tblpX="-289" w:tblpY="-37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27"/>
        <w:gridCol w:w="1661"/>
        <w:gridCol w:w="962"/>
        <w:gridCol w:w="1357"/>
        <w:gridCol w:w="1418"/>
        <w:gridCol w:w="864"/>
        <w:gridCol w:w="1357"/>
      </w:tblGrid>
      <w:tr w:rsidR="00D16EE3" w14:paraId="11852127" w14:textId="77777777" w:rsidTr="0016210F">
        <w:trPr>
          <w:trHeight w:val="1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C510" w14:textId="77DECDAF" w:rsidR="00D16EE3" w:rsidRDefault="00D16EE3">
            <w:pPr>
              <w:spacing w:before="12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Pol.</w:t>
            </w:r>
            <w:r w:rsidR="0016210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č.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45C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</w:p>
          <w:p w14:paraId="05D1FD8E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položky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D513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v Kč</w:t>
            </w:r>
          </w:p>
          <w:p w14:paraId="5C132559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 DPH / ks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34D" w14:textId="77777777" w:rsidR="00D16EE3" w:rsidRDefault="00D16EE3">
            <w:pPr>
              <w:spacing w:before="120"/>
              <w:ind w:right="-2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počet</w:t>
            </w:r>
          </w:p>
          <w:p w14:paraId="61C7875C" w14:textId="77777777" w:rsidR="00D16EE3" w:rsidRDefault="00D16EE3">
            <w:pPr>
              <w:spacing w:before="120"/>
              <w:ind w:right="-2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ks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DF6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Celková cena v Kč bez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9288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Celková cena v Kč </w:t>
            </w:r>
          </w:p>
          <w:p w14:paraId="3C882EEB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vč. DPH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BA19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Sazba</w:t>
            </w:r>
          </w:p>
          <w:p w14:paraId="7EFC2AEB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DPH</w:t>
            </w:r>
          </w:p>
          <w:p w14:paraId="2B077168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7C52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Poznámka:</w:t>
            </w:r>
          </w:p>
          <w:p w14:paraId="432C31F3" w14:textId="77777777" w:rsid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zboží</w:t>
            </w:r>
          </w:p>
        </w:tc>
      </w:tr>
      <w:tr w:rsidR="00D16EE3" w14:paraId="78C86E22" w14:textId="77777777" w:rsidTr="0016210F">
        <w:trPr>
          <w:trHeight w:val="7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A1E5" w14:textId="77777777" w:rsidR="00D16EE3" w:rsidRDefault="00D16EE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A807" w14:textId="77777777" w:rsidR="00D16EE3" w:rsidRPr="00D16EE3" w:rsidRDefault="00D16EE3">
            <w:pPr>
              <w:jc w:val="center"/>
              <w:rPr>
                <w:rFonts w:ascii="Calibri" w:hAnsi="Calibri" w:cs="Calibri"/>
              </w:rPr>
            </w:pPr>
            <w:r w:rsidRPr="00D16EE3">
              <w:rPr>
                <w:rFonts w:cstheme="minorHAnsi"/>
                <w:bCs/>
                <w:iCs/>
                <w:szCs w:val="26"/>
              </w:rPr>
              <w:t>Stůl čtvercový 70 x 70 cm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C93" w14:textId="699633A6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4.500,-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329" w14:textId="77777777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C3C2" w14:textId="3364CEB1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49.500,-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53B" w14:textId="2A2D1C29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59.895,-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468" w14:textId="147F9488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107" w14:textId="7C30B63F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Odd. 8</w:t>
            </w:r>
          </w:p>
        </w:tc>
      </w:tr>
      <w:tr w:rsidR="00D16EE3" w14:paraId="66E7ED49" w14:textId="77777777" w:rsidTr="0016210F">
        <w:trPr>
          <w:trHeight w:val="7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1154" w14:textId="77777777" w:rsidR="00D16EE3" w:rsidRDefault="00D16EE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8A7A" w14:textId="77777777" w:rsidR="00D16EE3" w:rsidRPr="00D16EE3" w:rsidRDefault="00D16EE3">
            <w:pPr>
              <w:jc w:val="center"/>
              <w:rPr>
                <w:rFonts w:ascii="Calibri" w:hAnsi="Calibri" w:cs="Calibri"/>
              </w:rPr>
            </w:pPr>
            <w:r w:rsidRPr="00D16EE3">
              <w:rPr>
                <w:rFonts w:cstheme="minorHAnsi"/>
                <w:bCs/>
                <w:iCs/>
                <w:szCs w:val="26"/>
              </w:rPr>
              <w:t>Stůl čtvercový 80 x 80 cm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E53" w14:textId="011BEAC1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4.500,-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0BE0" w14:textId="77777777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EC8" w14:textId="1F7F1172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9.000,-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E1E" w14:textId="1983A130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10.890,-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81D" w14:textId="1301CEA1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163" w14:textId="59FAF482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Odd. 10</w:t>
            </w:r>
          </w:p>
        </w:tc>
      </w:tr>
      <w:tr w:rsidR="00D16EE3" w14:paraId="6C0CCDB8" w14:textId="77777777" w:rsidTr="0016210F">
        <w:trPr>
          <w:trHeight w:val="7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000E" w14:textId="77777777" w:rsidR="00D16EE3" w:rsidRDefault="00D16EE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0090" w14:textId="77777777" w:rsidR="00D16EE3" w:rsidRPr="00D16EE3" w:rsidRDefault="00D16EE3">
            <w:pPr>
              <w:jc w:val="center"/>
              <w:rPr>
                <w:rFonts w:ascii="Calibri" w:hAnsi="Calibri" w:cs="Calibri"/>
              </w:rPr>
            </w:pPr>
            <w:r w:rsidRPr="00D16EE3">
              <w:rPr>
                <w:rFonts w:cstheme="minorHAnsi"/>
                <w:bCs/>
                <w:iCs/>
                <w:szCs w:val="26"/>
              </w:rPr>
              <w:t>Stůl čtvercový 90 x 90 cm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83B" w14:textId="5EEAED47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5.000,-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8A0E" w14:textId="77777777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736" w14:textId="5D9A7B63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20.000,-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A4A" w14:textId="7056CC16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24.200,-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127" w14:textId="66534D23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E99" w14:textId="16153D44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Odd. 3</w:t>
            </w:r>
          </w:p>
        </w:tc>
      </w:tr>
      <w:tr w:rsidR="00D16EE3" w14:paraId="0ECFB80D" w14:textId="77777777" w:rsidTr="0016210F">
        <w:trPr>
          <w:trHeight w:val="7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F964" w14:textId="77777777" w:rsidR="00D16EE3" w:rsidRDefault="00D16EE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3A62" w14:textId="77777777" w:rsidR="00D16EE3" w:rsidRPr="00D16EE3" w:rsidRDefault="00D16EE3">
            <w:pPr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Stůl kulatý 100 cm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F43" w14:textId="06901575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5.000,-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A920" w14:textId="77777777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E04" w14:textId="33BDB676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15.000,-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725" w14:textId="1984EF0C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18.150,-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4D8" w14:textId="6CC42C64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CB9" w14:textId="119CE026" w:rsidR="00D16EE3" w:rsidRPr="00D16EE3" w:rsidRDefault="00D16EE3">
            <w:pPr>
              <w:spacing w:before="120"/>
              <w:jc w:val="center"/>
              <w:rPr>
                <w:rFonts w:ascii="Calibri" w:hAnsi="Calibri" w:cs="Calibri"/>
              </w:rPr>
            </w:pPr>
            <w:r w:rsidRPr="00D16EE3">
              <w:rPr>
                <w:rFonts w:ascii="Calibri" w:hAnsi="Calibri" w:cs="Calibri"/>
              </w:rPr>
              <w:t>Odd. 14</w:t>
            </w:r>
          </w:p>
        </w:tc>
      </w:tr>
      <w:tr w:rsidR="00D16EE3" w14:paraId="385D3DCA" w14:textId="77777777" w:rsidTr="0016210F">
        <w:trPr>
          <w:trHeight w:val="689"/>
        </w:trPr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8FF5" w14:textId="77777777" w:rsidR="00D16EE3" w:rsidRDefault="00D16EE3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D8C" w14:textId="3E03A9F1" w:rsidR="00D16EE3" w:rsidRDefault="00D16EE3" w:rsidP="00D16EE3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93.500,-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5201" w14:textId="681B36E8" w:rsidR="00D16EE3" w:rsidRDefault="00D16EE3" w:rsidP="00D16EE3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113.135,-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AA6" w14:textId="77777777" w:rsidR="00D16EE3" w:rsidRDefault="00D16EE3">
            <w:pPr>
              <w:spacing w:before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C182F0B" w14:textId="77777777" w:rsidR="00D16EE3" w:rsidRDefault="00D16EE3" w:rsidP="00D16EE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  <w:lang w:eastAsia="en-US"/>
        </w:rPr>
      </w:pPr>
    </w:p>
    <w:p w14:paraId="005BAA0A" w14:textId="77777777" w:rsidR="003E03E8" w:rsidRDefault="003E03E8" w:rsidP="00ED5647">
      <w:pPr>
        <w:pStyle w:val="Styl"/>
        <w:tabs>
          <w:tab w:val="center" w:pos="2268"/>
        </w:tabs>
        <w:ind w:left="425" w:hanging="425"/>
        <w:rPr>
          <w:b/>
          <w:color w:val="000000"/>
        </w:rPr>
      </w:pPr>
    </w:p>
    <w:p w14:paraId="3A1923A5" w14:textId="77777777" w:rsidR="003E03E8" w:rsidRDefault="003E03E8" w:rsidP="00ED5647">
      <w:pPr>
        <w:pStyle w:val="Styl"/>
        <w:tabs>
          <w:tab w:val="center" w:pos="2268"/>
        </w:tabs>
        <w:ind w:left="425" w:hanging="425"/>
        <w:rPr>
          <w:b/>
          <w:color w:val="000000"/>
        </w:rPr>
      </w:pPr>
    </w:p>
    <w:sectPr w:rsidR="003E03E8" w:rsidSect="0059786B">
      <w:footerReference w:type="default" r:id="rId11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77FDF" w14:textId="77777777" w:rsidR="00956665" w:rsidRDefault="00956665" w:rsidP="00583CC5">
      <w:r>
        <w:separator/>
      </w:r>
    </w:p>
  </w:endnote>
  <w:endnote w:type="continuationSeparator" w:id="0">
    <w:p w14:paraId="3EB10E17" w14:textId="77777777" w:rsidR="00956665" w:rsidRDefault="00956665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4EBBD235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25B">
          <w:rPr>
            <w:noProof/>
          </w:rPr>
          <w:t>6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621C8" w14:textId="77777777" w:rsidR="00956665" w:rsidRDefault="00956665" w:rsidP="00583CC5">
      <w:r>
        <w:separator/>
      </w:r>
    </w:p>
  </w:footnote>
  <w:footnote w:type="continuationSeparator" w:id="0">
    <w:p w14:paraId="492B8753" w14:textId="77777777" w:rsidR="00956665" w:rsidRDefault="00956665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6CD6"/>
    <w:multiLevelType w:val="hybridMultilevel"/>
    <w:tmpl w:val="8250A6E6"/>
    <w:lvl w:ilvl="0" w:tplc="52D41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7CB46FF"/>
    <w:multiLevelType w:val="hybridMultilevel"/>
    <w:tmpl w:val="B0CE70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341426D1"/>
    <w:multiLevelType w:val="hybridMultilevel"/>
    <w:tmpl w:val="A1000B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C5612"/>
    <w:multiLevelType w:val="hybridMultilevel"/>
    <w:tmpl w:val="6D6E8D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1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A75AB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7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0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37"/>
  </w:num>
  <w:num w:numId="7">
    <w:abstractNumId w:val="25"/>
  </w:num>
  <w:num w:numId="8">
    <w:abstractNumId w:val="28"/>
  </w:num>
  <w:num w:numId="9">
    <w:abstractNumId w:val="27"/>
  </w:num>
  <w:num w:numId="10">
    <w:abstractNumId w:val="36"/>
  </w:num>
  <w:num w:numId="11">
    <w:abstractNumId w:val="20"/>
  </w:num>
  <w:num w:numId="12">
    <w:abstractNumId w:val="16"/>
  </w:num>
  <w:num w:numId="13">
    <w:abstractNumId w:val="26"/>
  </w:num>
  <w:num w:numId="14">
    <w:abstractNumId w:val="15"/>
  </w:num>
  <w:num w:numId="15">
    <w:abstractNumId w:val="8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4"/>
  </w:num>
  <w:num w:numId="21">
    <w:abstractNumId w:val="22"/>
  </w:num>
  <w:num w:numId="22">
    <w:abstractNumId w:val="29"/>
  </w:num>
  <w:num w:numId="23">
    <w:abstractNumId w:val="32"/>
  </w:num>
  <w:num w:numId="24">
    <w:abstractNumId w:val="4"/>
  </w:num>
  <w:num w:numId="25">
    <w:abstractNumId w:val="23"/>
  </w:num>
  <w:num w:numId="26">
    <w:abstractNumId w:val="24"/>
  </w:num>
  <w:num w:numId="27">
    <w:abstractNumId w:val="21"/>
  </w:num>
  <w:num w:numId="28">
    <w:abstractNumId w:val="9"/>
  </w:num>
  <w:num w:numId="29">
    <w:abstractNumId w:val="31"/>
  </w:num>
  <w:num w:numId="30">
    <w:abstractNumId w:val="17"/>
  </w:num>
  <w:num w:numId="31">
    <w:abstractNumId w:val="33"/>
  </w:num>
  <w:num w:numId="32">
    <w:abstractNumId w:val="5"/>
  </w:num>
  <w:num w:numId="33">
    <w:abstractNumId w:val="7"/>
  </w:num>
  <w:num w:numId="34">
    <w:abstractNumId w:val="35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4647F"/>
    <w:rsid w:val="00077221"/>
    <w:rsid w:val="000E3AF4"/>
    <w:rsid w:val="001079F4"/>
    <w:rsid w:val="00127E3E"/>
    <w:rsid w:val="0016210F"/>
    <w:rsid w:val="001A61DA"/>
    <w:rsid w:val="001C32C6"/>
    <w:rsid w:val="001F6B6A"/>
    <w:rsid w:val="0023186F"/>
    <w:rsid w:val="00244D8C"/>
    <w:rsid w:val="00284FE0"/>
    <w:rsid w:val="0028789E"/>
    <w:rsid w:val="002E0AFA"/>
    <w:rsid w:val="00312A80"/>
    <w:rsid w:val="003E03E8"/>
    <w:rsid w:val="004B2633"/>
    <w:rsid w:val="004E1768"/>
    <w:rsid w:val="00565069"/>
    <w:rsid w:val="00571502"/>
    <w:rsid w:val="00583CC5"/>
    <w:rsid w:val="0059786B"/>
    <w:rsid w:val="005B540D"/>
    <w:rsid w:val="005E6862"/>
    <w:rsid w:val="0062425B"/>
    <w:rsid w:val="00675238"/>
    <w:rsid w:val="00697787"/>
    <w:rsid w:val="006A3055"/>
    <w:rsid w:val="007477B7"/>
    <w:rsid w:val="00770FBD"/>
    <w:rsid w:val="007A3E39"/>
    <w:rsid w:val="007C63AD"/>
    <w:rsid w:val="007D593E"/>
    <w:rsid w:val="00826202"/>
    <w:rsid w:val="008515B9"/>
    <w:rsid w:val="00893DE1"/>
    <w:rsid w:val="008F0397"/>
    <w:rsid w:val="0090768A"/>
    <w:rsid w:val="00911FDE"/>
    <w:rsid w:val="009244F9"/>
    <w:rsid w:val="0093661D"/>
    <w:rsid w:val="00950D80"/>
    <w:rsid w:val="00956665"/>
    <w:rsid w:val="009573D3"/>
    <w:rsid w:val="00963747"/>
    <w:rsid w:val="00994861"/>
    <w:rsid w:val="009B08B5"/>
    <w:rsid w:val="009D3AA4"/>
    <w:rsid w:val="009D7E61"/>
    <w:rsid w:val="009F78F7"/>
    <w:rsid w:val="00A03C83"/>
    <w:rsid w:val="00A32B2D"/>
    <w:rsid w:val="00A33670"/>
    <w:rsid w:val="00AB0FD4"/>
    <w:rsid w:val="00AD3B63"/>
    <w:rsid w:val="00BF45DF"/>
    <w:rsid w:val="00C40307"/>
    <w:rsid w:val="00C4114B"/>
    <w:rsid w:val="00C5302C"/>
    <w:rsid w:val="00C63BC4"/>
    <w:rsid w:val="00CD0246"/>
    <w:rsid w:val="00CD6EC9"/>
    <w:rsid w:val="00D16EE3"/>
    <w:rsid w:val="00D2067A"/>
    <w:rsid w:val="00D87F4B"/>
    <w:rsid w:val="00E33B13"/>
    <w:rsid w:val="00E62CF5"/>
    <w:rsid w:val="00E96775"/>
    <w:rsid w:val="00ED5647"/>
    <w:rsid w:val="00EE0C73"/>
    <w:rsid w:val="00F20132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51FB-309B-4E4F-8949-9EF8BC2B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2257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29</cp:revision>
  <cp:lastPrinted>2024-07-29T04:24:00Z</cp:lastPrinted>
  <dcterms:created xsi:type="dcterms:W3CDTF">2024-01-19T07:42:00Z</dcterms:created>
  <dcterms:modified xsi:type="dcterms:W3CDTF">2024-07-29T12:52:00Z</dcterms:modified>
</cp:coreProperties>
</file>