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8A4D4" w14:textId="1F40DDC2" w:rsidR="000900AF" w:rsidRPr="00ED1A5D" w:rsidRDefault="00C55C93" w:rsidP="00ED1A5D">
      <w:pPr>
        <w:pStyle w:val="Bezmezer"/>
        <w:jc w:val="center"/>
        <w:rPr>
          <w:b/>
        </w:rPr>
      </w:pPr>
      <w:r w:rsidRPr="00ED1A5D">
        <w:rPr>
          <w:b/>
        </w:rPr>
        <w:t xml:space="preserve">DODATEK č. </w:t>
      </w:r>
      <w:r w:rsidR="00C30FD0">
        <w:rPr>
          <w:b/>
        </w:rPr>
        <w:t>1</w:t>
      </w:r>
      <w:r w:rsidRPr="00ED1A5D">
        <w:rPr>
          <w:b/>
        </w:rPr>
        <w:t xml:space="preserve"> NPU-450/</w:t>
      </w:r>
      <w:r w:rsidR="00E50B46">
        <w:rPr>
          <w:b/>
        </w:rPr>
        <w:t>51992</w:t>
      </w:r>
      <w:r w:rsidR="00B50E63">
        <w:rPr>
          <w:b/>
        </w:rPr>
        <w:t>/202</w:t>
      </w:r>
      <w:r w:rsidR="00C30FD0">
        <w:rPr>
          <w:b/>
        </w:rPr>
        <w:t>4</w:t>
      </w:r>
    </w:p>
    <w:p w14:paraId="70F84EF3" w14:textId="0E222097" w:rsidR="00C55C93" w:rsidRDefault="00E22605" w:rsidP="00ED1A5D">
      <w:pPr>
        <w:pStyle w:val="Bezmezer"/>
        <w:jc w:val="center"/>
        <w:rPr>
          <w:b/>
        </w:rPr>
      </w:pPr>
      <w:r>
        <w:rPr>
          <w:b/>
        </w:rPr>
        <w:t>k</w:t>
      </w:r>
      <w:r w:rsidR="00C55C93" w:rsidRPr="00ED1A5D">
        <w:rPr>
          <w:b/>
        </w:rPr>
        <w:t>e</w:t>
      </w:r>
      <w:r w:rsidR="00BD6DB6">
        <w:rPr>
          <w:b/>
        </w:rPr>
        <w:t xml:space="preserve"> smlouvě o dílo č. NPU-450/</w:t>
      </w:r>
      <w:r w:rsidR="00C30FD0">
        <w:rPr>
          <w:b/>
        </w:rPr>
        <w:t>95813/2023</w:t>
      </w:r>
    </w:p>
    <w:p w14:paraId="4E4908C9" w14:textId="07F13308" w:rsidR="00C30FD0" w:rsidRPr="00ED1A5D" w:rsidRDefault="00C30FD0" w:rsidP="00ED1A5D">
      <w:pPr>
        <w:pStyle w:val="Bezmezer"/>
        <w:jc w:val="center"/>
        <w:rPr>
          <w:b/>
        </w:rPr>
      </w:pPr>
      <w:r>
        <w:rPr>
          <w:b/>
        </w:rPr>
        <w:t>č. smlouvy zhotovitele 2305030042</w:t>
      </w:r>
    </w:p>
    <w:p w14:paraId="00F9BCE3" w14:textId="77777777" w:rsidR="00C55C93" w:rsidRPr="00BB445C" w:rsidRDefault="00C55C93" w:rsidP="00C55C93">
      <w:pPr>
        <w:pStyle w:val="Bezmezer"/>
        <w:spacing w:line="360" w:lineRule="auto"/>
        <w:jc w:val="center"/>
        <w:rPr>
          <w:b/>
          <w:sz w:val="16"/>
          <w:szCs w:val="16"/>
        </w:rPr>
      </w:pPr>
    </w:p>
    <w:p w14:paraId="07D006A4" w14:textId="77777777" w:rsidR="00C55C93" w:rsidRPr="00C55C93" w:rsidRDefault="00C55C93" w:rsidP="00C55C93">
      <w:pPr>
        <w:pStyle w:val="Bezmezer"/>
        <w:jc w:val="center"/>
        <w:rPr>
          <w:b/>
          <w:sz w:val="20"/>
          <w:szCs w:val="20"/>
        </w:rPr>
      </w:pPr>
      <w:r w:rsidRPr="00C55C93">
        <w:rPr>
          <w:b/>
          <w:sz w:val="20"/>
          <w:szCs w:val="20"/>
        </w:rPr>
        <w:t xml:space="preserve">Čl. I </w:t>
      </w:r>
    </w:p>
    <w:p w14:paraId="529B8191" w14:textId="77777777" w:rsidR="00C55C93" w:rsidRPr="00C55C93" w:rsidRDefault="00C55C93" w:rsidP="00C55C93">
      <w:pPr>
        <w:pStyle w:val="Bezmezer"/>
        <w:jc w:val="center"/>
        <w:rPr>
          <w:b/>
          <w:sz w:val="20"/>
          <w:szCs w:val="20"/>
        </w:rPr>
      </w:pPr>
      <w:r w:rsidRPr="00C55C93">
        <w:rPr>
          <w:b/>
          <w:sz w:val="20"/>
          <w:szCs w:val="20"/>
        </w:rPr>
        <w:t>Smluvní strany</w:t>
      </w:r>
    </w:p>
    <w:p w14:paraId="32C681AA" w14:textId="77777777" w:rsidR="00C55C93" w:rsidRPr="00BB445C" w:rsidRDefault="00C55C93" w:rsidP="00C55C93">
      <w:pPr>
        <w:pStyle w:val="Bezmezer"/>
        <w:jc w:val="center"/>
        <w:rPr>
          <w:b/>
          <w:sz w:val="16"/>
          <w:szCs w:val="16"/>
        </w:rPr>
      </w:pPr>
    </w:p>
    <w:p w14:paraId="04691ACC" w14:textId="77777777" w:rsidR="00DB3F89" w:rsidRPr="00DB3F89" w:rsidRDefault="00DB3F89" w:rsidP="00DB3F89">
      <w:pPr>
        <w:pStyle w:val="Zkladntext21"/>
        <w:spacing w:line="276" w:lineRule="auto"/>
        <w:ind w:left="-106" w:firstLine="106"/>
        <w:rPr>
          <w:rFonts w:asciiTheme="minorHAnsi" w:hAnsiTheme="minorHAnsi"/>
          <w:b/>
          <w:bCs/>
          <w:sz w:val="20"/>
          <w:szCs w:val="20"/>
        </w:rPr>
      </w:pPr>
      <w:r w:rsidRPr="00DB3F89">
        <w:rPr>
          <w:rFonts w:asciiTheme="minorHAnsi" w:hAnsiTheme="minorHAnsi"/>
          <w:b/>
          <w:bCs/>
          <w:sz w:val="20"/>
          <w:szCs w:val="20"/>
        </w:rPr>
        <w:t>Národní památkový ústav, státní příspěvková organizace</w:t>
      </w:r>
    </w:p>
    <w:p w14:paraId="4F35B4E3" w14:textId="77777777" w:rsidR="00DB3F89" w:rsidRPr="00DB3F89" w:rsidRDefault="00DB3F89" w:rsidP="00DB3F89">
      <w:pPr>
        <w:pStyle w:val="Zkladntext21"/>
        <w:spacing w:line="276" w:lineRule="auto"/>
        <w:ind w:left="-106" w:firstLine="106"/>
        <w:rPr>
          <w:rFonts w:asciiTheme="minorHAnsi" w:hAnsiTheme="minorHAnsi"/>
          <w:bCs/>
          <w:sz w:val="20"/>
          <w:szCs w:val="20"/>
        </w:rPr>
      </w:pPr>
      <w:r w:rsidRPr="00DB3F89">
        <w:rPr>
          <w:rFonts w:asciiTheme="minorHAnsi" w:hAnsiTheme="minorHAnsi"/>
          <w:bCs/>
          <w:sz w:val="20"/>
          <w:szCs w:val="20"/>
        </w:rPr>
        <w:t>IČO: 75032333, DIČ: CZ75032333</w:t>
      </w:r>
    </w:p>
    <w:p w14:paraId="5A694BD2" w14:textId="77777777" w:rsidR="00DB3F89" w:rsidRPr="00DB3F89" w:rsidRDefault="00DB3F89" w:rsidP="00DB3F89">
      <w:pPr>
        <w:pStyle w:val="Zkladntext21"/>
        <w:spacing w:line="276" w:lineRule="auto"/>
        <w:ind w:left="-106" w:firstLine="106"/>
        <w:rPr>
          <w:rFonts w:asciiTheme="minorHAnsi" w:hAnsiTheme="minorHAnsi"/>
          <w:bCs/>
          <w:sz w:val="20"/>
          <w:szCs w:val="20"/>
        </w:rPr>
      </w:pPr>
      <w:r w:rsidRPr="00DB3F89">
        <w:rPr>
          <w:rFonts w:asciiTheme="minorHAnsi" w:hAnsiTheme="minorHAnsi"/>
          <w:bCs/>
          <w:sz w:val="20"/>
          <w:szCs w:val="20"/>
        </w:rPr>
        <w:t>se sídlem Valdštejnské náměstí  162/3, 118 01  Praha 1 - Malá Strana</w:t>
      </w:r>
    </w:p>
    <w:p w14:paraId="3B8DBA3B" w14:textId="65844EEA" w:rsidR="00DB3F89" w:rsidRDefault="00DB3F89" w:rsidP="00B50E63">
      <w:pPr>
        <w:pStyle w:val="Zkladntext21"/>
        <w:spacing w:line="276" w:lineRule="auto"/>
        <w:ind w:left="-106" w:firstLine="106"/>
        <w:rPr>
          <w:rFonts w:asciiTheme="minorHAnsi" w:hAnsiTheme="minorHAnsi"/>
          <w:bCs/>
          <w:sz w:val="20"/>
          <w:szCs w:val="20"/>
        </w:rPr>
      </w:pPr>
      <w:r w:rsidRPr="00DB3F89">
        <w:rPr>
          <w:rFonts w:asciiTheme="minorHAnsi" w:hAnsiTheme="minorHAnsi"/>
          <w:bCs/>
          <w:sz w:val="20"/>
          <w:szCs w:val="20"/>
        </w:rPr>
        <w:t>jedn</w:t>
      </w:r>
      <w:r w:rsidRPr="00B50E63">
        <w:rPr>
          <w:rFonts w:asciiTheme="minorHAnsi" w:hAnsiTheme="minorHAnsi"/>
          <w:bCs/>
          <w:sz w:val="20"/>
          <w:szCs w:val="20"/>
        </w:rPr>
        <w:t>ající</w:t>
      </w:r>
      <w:r w:rsidR="00353F46">
        <w:rPr>
          <w:rFonts w:asciiTheme="minorHAnsi" w:hAnsiTheme="minorHAnsi"/>
          <w:bCs/>
          <w:sz w:val="20"/>
          <w:szCs w:val="20"/>
        </w:rPr>
        <w:t xml:space="preserve"> ředitelem Ing. Petrem Šubíkem, ředitelem Územní památkové správy v Kroměříži</w:t>
      </w:r>
    </w:p>
    <w:p w14:paraId="7B687E16" w14:textId="3296CB9C" w:rsidR="00353F46" w:rsidRDefault="00353F46" w:rsidP="00B50E63">
      <w:pPr>
        <w:pStyle w:val="Zkladntext21"/>
        <w:spacing w:line="276" w:lineRule="auto"/>
        <w:ind w:left="-106" w:firstLine="106"/>
        <w:rPr>
          <w:rFonts w:asciiTheme="minorHAnsi" w:hAnsiTheme="minorHAnsi"/>
          <w:bCs/>
          <w:sz w:val="20"/>
          <w:szCs w:val="20"/>
        </w:rPr>
      </w:pPr>
      <w:r>
        <w:rPr>
          <w:rFonts w:asciiTheme="minorHAnsi" w:hAnsiTheme="minorHAnsi"/>
          <w:bCs/>
          <w:sz w:val="20"/>
          <w:szCs w:val="20"/>
        </w:rPr>
        <w:t>se sídlem Sněmovní nám. 1, 767 01 Kroměříž</w:t>
      </w:r>
    </w:p>
    <w:p w14:paraId="3667A2D8" w14:textId="1D5AD509" w:rsidR="00353F46" w:rsidRDefault="00DB3F89" w:rsidP="00B50E63">
      <w:pPr>
        <w:pStyle w:val="Zkladntext21"/>
        <w:spacing w:line="276" w:lineRule="auto"/>
        <w:ind w:left="-106" w:firstLine="106"/>
        <w:rPr>
          <w:rFonts w:asciiTheme="minorHAnsi" w:hAnsiTheme="minorHAnsi"/>
          <w:bCs/>
          <w:sz w:val="20"/>
          <w:szCs w:val="20"/>
        </w:rPr>
      </w:pPr>
      <w:r w:rsidRPr="00DB3F89">
        <w:rPr>
          <w:rFonts w:asciiTheme="minorHAnsi" w:hAnsiTheme="minorHAnsi"/>
          <w:bCs/>
          <w:sz w:val="20"/>
          <w:szCs w:val="20"/>
        </w:rPr>
        <w:t xml:space="preserve">Bankovní spojení: Česká národní banka, </w:t>
      </w:r>
      <w:proofErr w:type="spellStart"/>
      <w:proofErr w:type="gramStart"/>
      <w:r w:rsidR="00353F46">
        <w:rPr>
          <w:rFonts w:asciiTheme="minorHAnsi" w:hAnsiTheme="minorHAnsi"/>
          <w:bCs/>
          <w:sz w:val="20"/>
          <w:szCs w:val="20"/>
        </w:rPr>
        <w:t>č.ú</w:t>
      </w:r>
      <w:proofErr w:type="spellEnd"/>
      <w:r w:rsidR="00353F46">
        <w:rPr>
          <w:rFonts w:asciiTheme="minorHAnsi" w:hAnsiTheme="minorHAnsi"/>
          <w:bCs/>
          <w:sz w:val="20"/>
          <w:szCs w:val="20"/>
        </w:rPr>
        <w:t>. 59636011/0710</w:t>
      </w:r>
      <w:proofErr w:type="gramEnd"/>
      <w:r w:rsidR="00353F46">
        <w:rPr>
          <w:rFonts w:asciiTheme="minorHAnsi" w:hAnsiTheme="minorHAnsi"/>
          <w:bCs/>
          <w:sz w:val="20"/>
          <w:szCs w:val="20"/>
        </w:rPr>
        <w:t xml:space="preserve"> (pro účely dotace)</w:t>
      </w:r>
    </w:p>
    <w:p w14:paraId="21CF790A" w14:textId="090458AF" w:rsidR="00DB3F89" w:rsidRPr="00DB3F89" w:rsidRDefault="00DB3F89" w:rsidP="00B50E63">
      <w:pPr>
        <w:pStyle w:val="Zkladntext21"/>
        <w:spacing w:line="276" w:lineRule="auto"/>
        <w:ind w:left="-106" w:firstLine="106"/>
        <w:rPr>
          <w:rFonts w:asciiTheme="minorHAnsi" w:hAnsiTheme="minorHAnsi"/>
          <w:bCs/>
          <w:sz w:val="20"/>
          <w:szCs w:val="20"/>
        </w:rPr>
      </w:pPr>
      <w:proofErr w:type="spellStart"/>
      <w:proofErr w:type="gramStart"/>
      <w:r w:rsidRPr="00DB3F89">
        <w:rPr>
          <w:rFonts w:asciiTheme="minorHAnsi" w:hAnsiTheme="minorHAnsi"/>
          <w:bCs/>
          <w:sz w:val="20"/>
          <w:szCs w:val="20"/>
        </w:rPr>
        <w:t>č.ú</w:t>
      </w:r>
      <w:proofErr w:type="spellEnd"/>
      <w:r w:rsidRPr="00DB3F89">
        <w:rPr>
          <w:rFonts w:asciiTheme="minorHAnsi" w:hAnsiTheme="minorHAnsi"/>
          <w:bCs/>
          <w:sz w:val="20"/>
          <w:szCs w:val="20"/>
        </w:rPr>
        <w:t>.</w:t>
      </w:r>
      <w:r w:rsidR="00B50E63">
        <w:rPr>
          <w:rFonts w:asciiTheme="minorHAnsi" w:hAnsiTheme="minorHAnsi"/>
          <w:bCs/>
          <w:sz w:val="20"/>
          <w:szCs w:val="20"/>
        </w:rPr>
        <w:t xml:space="preserve"> </w:t>
      </w:r>
      <w:r w:rsidRPr="00DB3F89">
        <w:rPr>
          <w:rFonts w:asciiTheme="minorHAnsi" w:hAnsiTheme="minorHAnsi"/>
          <w:bCs/>
          <w:sz w:val="20"/>
          <w:szCs w:val="20"/>
        </w:rPr>
        <w:t>500005</w:t>
      </w:r>
      <w:proofErr w:type="gramEnd"/>
      <w:r w:rsidRPr="00DB3F89">
        <w:rPr>
          <w:rFonts w:asciiTheme="minorHAnsi" w:hAnsiTheme="minorHAnsi"/>
          <w:bCs/>
          <w:sz w:val="20"/>
          <w:szCs w:val="20"/>
        </w:rPr>
        <w:t>-60039011/0710</w:t>
      </w:r>
      <w:r w:rsidR="00353F46">
        <w:rPr>
          <w:rFonts w:asciiTheme="minorHAnsi" w:hAnsiTheme="minorHAnsi"/>
          <w:bCs/>
          <w:sz w:val="20"/>
          <w:szCs w:val="20"/>
        </w:rPr>
        <w:t xml:space="preserve"> (pro ostatní platby)</w:t>
      </w:r>
    </w:p>
    <w:p w14:paraId="2F6347CE" w14:textId="74D4264E" w:rsidR="00C55C93" w:rsidRDefault="00B50E63" w:rsidP="00DB3F89">
      <w:pPr>
        <w:pStyle w:val="Zkladntext21"/>
        <w:spacing w:line="276" w:lineRule="auto"/>
        <w:ind w:left="-106" w:firstLine="106"/>
        <w:rPr>
          <w:rFonts w:asciiTheme="minorHAnsi" w:hAnsiTheme="minorHAnsi"/>
          <w:bCs/>
          <w:sz w:val="20"/>
          <w:szCs w:val="20"/>
        </w:rPr>
      </w:pPr>
      <w:r>
        <w:rPr>
          <w:rFonts w:asciiTheme="minorHAnsi" w:hAnsiTheme="minorHAnsi"/>
          <w:bCs/>
          <w:sz w:val="20"/>
          <w:szCs w:val="20"/>
        </w:rPr>
        <w:t xml:space="preserve">(dále jen „objednatel“) </w:t>
      </w:r>
    </w:p>
    <w:p w14:paraId="714F7C85" w14:textId="3E0BD19C" w:rsidR="00B50E63" w:rsidRPr="00DB3F89" w:rsidRDefault="00B50E63" w:rsidP="00DB3F89">
      <w:pPr>
        <w:pStyle w:val="Zkladntext21"/>
        <w:spacing w:line="276" w:lineRule="auto"/>
        <w:ind w:left="-106" w:firstLine="106"/>
        <w:rPr>
          <w:rStyle w:val="Siln"/>
          <w:rFonts w:asciiTheme="minorHAnsi" w:hAnsiTheme="minorHAnsi"/>
          <w:bCs/>
          <w:sz w:val="16"/>
          <w:szCs w:val="16"/>
        </w:rPr>
      </w:pPr>
    </w:p>
    <w:p w14:paraId="0EC67524" w14:textId="77777777" w:rsidR="00C55C93" w:rsidRPr="00C55C93" w:rsidRDefault="00C55C93" w:rsidP="00C55C93">
      <w:pPr>
        <w:pStyle w:val="Zkladntext21"/>
        <w:spacing w:line="276" w:lineRule="auto"/>
        <w:ind w:left="-106" w:firstLine="106"/>
        <w:rPr>
          <w:rStyle w:val="Siln"/>
          <w:rFonts w:asciiTheme="minorHAnsi" w:hAnsiTheme="minorHAnsi"/>
          <w:b w:val="0"/>
          <w:bCs/>
          <w:sz w:val="20"/>
          <w:szCs w:val="20"/>
        </w:rPr>
      </w:pPr>
      <w:r w:rsidRPr="00C55C93">
        <w:rPr>
          <w:rStyle w:val="Siln"/>
          <w:rFonts w:asciiTheme="minorHAnsi" w:hAnsiTheme="minorHAnsi"/>
          <w:b w:val="0"/>
          <w:bCs/>
          <w:sz w:val="20"/>
          <w:szCs w:val="20"/>
        </w:rPr>
        <w:t>a</w:t>
      </w:r>
    </w:p>
    <w:p w14:paraId="6E88AE9B" w14:textId="77777777" w:rsidR="00C55C93" w:rsidRPr="00BB445C" w:rsidRDefault="00C55C93" w:rsidP="00C55C93">
      <w:pPr>
        <w:pStyle w:val="Zkladntext21"/>
        <w:spacing w:line="276" w:lineRule="auto"/>
        <w:ind w:left="-106" w:firstLine="106"/>
        <w:rPr>
          <w:rStyle w:val="Siln"/>
          <w:rFonts w:asciiTheme="minorHAnsi" w:hAnsiTheme="minorHAnsi"/>
          <w:bCs/>
          <w:sz w:val="16"/>
          <w:szCs w:val="16"/>
        </w:rPr>
      </w:pPr>
    </w:p>
    <w:p w14:paraId="24DE088A" w14:textId="77777777" w:rsidR="00C30FD0" w:rsidRPr="00C30FD0" w:rsidRDefault="00C30FD0" w:rsidP="00C30FD0">
      <w:pPr>
        <w:tabs>
          <w:tab w:val="left" w:pos="4253"/>
        </w:tabs>
        <w:spacing w:after="0" w:line="276" w:lineRule="auto"/>
        <w:rPr>
          <w:rFonts w:ascii="Calibri" w:eastAsia="Times New Roman" w:hAnsi="Calibri" w:cs="Calibri"/>
          <w:sz w:val="20"/>
          <w:szCs w:val="20"/>
          <w:lang w:eastAsia="cs-CZ"/>
        </w:rPr>
      </w:pPr>
      <w:r w:rsidRPr="00C30FD0">
        <w:rPr>
          <w:rFonts w:ascii="Calibri" w:eastAsia="Times New Roman" w:hAnsi="Calibri" w:cs="Calibri"/>
          <w:sz w:val="20"/>
          <w:szCs w:val="20"/>
          <w:lang w:eastAsia="cs-CZ"/>
        </w:rPr>
        <w:t>H&amp;B delta, s.r.o.</w:t>
      </w:r>
    </w:p>
    <w:p w14:paraId="74FA5FEF" w14:textId="77777777" w:rsidR="00C30FD0" w:rsidRPr="00C30FD0" w:rsidRDefault="00C30FD0" w:rsidP="00C30FD0">
      <w:pPr>
        <w:tabs>
          <w:tab w:val="left" w:pos="4253"/>
        </w:tabs>
        <w:spacing w:after="0" w:line="276" w:lineRule="auto"/>
        <w:rPr>
          <w:rFonts w:ascii="Calibri" w:eastAsia="Times New Roman" w:hAnsi="Calibri" w:cs="Calibri"/>
          <w:sz w:val="20"/>
          <w:szCs w:val="20"/>
          <w:lang w:eastAsia="cs-CZ"/>
        </w:rPr>
      </w:pPr>
      <w:r w:rsidRPr="00C30FD0">
        <w:rPr>
          <w:rFonts w:ascii="Calibri" w:eastAsia="Times New Roman" w:hAnsi="Calibri" w:cs="Calibri"/>
          <w:sz w:val="20"/>
          <w:szCs w:val="20"/>
          <w:lang w:eastAsia="cs-CZ"/>
        </w:rPr>
        <w:t xml:space="preserve">se sídlem </w:t>
      </w:r>
      <w:proofErr w:type="spellStart"/>
      <w:r w:rsidRPr="00C30FD0">
        <w:rPr>
          <w:rFonts w:ascii="Calibri" w:eastAsia="Times New Roman" w:hAnsi="Calibri" w:cs="Calibri"/>
          <w:sz w:val="20"/>
          <w:szCs w:val="20"/>
          <w:lang w:eastAsia="cs-CZ"/>
        </w:rPr>
        <w:t>Bobrky</w:t>
      </w:r>
      <w:proofErr w:type="spellEnd"/>
      <w:r w:rsidRPr="00C30FD0">
        <w:rPr>
          <w:rFonts w:ascii="Calibri" w:eastAsia="Times New Roman" w:hAnsi="Calibri" w:cs="Calibri"/>
          <w:sz w:val="20"/>
          <w:szCs w:val="20"/>
          <w:lang w:eastAsia="cs-CZ"/>
        </w:rPr>
        <w:t xml:space="preserve"> 382, 755 01 Vsetín</w:t>
      </w:r>
    </w:p>
    <w:p w14:paraId="443F50CE" w14:textId="77777777" w:rsidR="00C30FD0" w:rsidRPr="00C30FD0" w:rsidRDefault="00C30FD0" w:rsidP="00C30FD0">
      <w:pPr>
        <w:tabs>
          <w:tab w:val="left" w:pos="4253"/>
        </w:tabs>
        <w:spacing w:after="0" w:line="276" w:lineRule="auto"/>
        <w:rPr>
          <w:rFonts w:ascii="Calibri" w:eastAsia="Times New Roman" w:hAnsi="Calibri" w:cs="Calibri"/>
          <w:sz w:val="20"/>
          <w:szCs w:val="20"/>
          <w:lang w:eastAsia="cs-CZ"/>
        </w:rPr>
      </w:pPr>
      <w:r w:rsidRPr="00C30FD0">
        <w:rPr>
          <w:rFonts w:ascii="Calibri" w:eastAsia="Times New Roman" w:hAnsi="Calibri" w:cs="Calibri"/>
          <w:sz w:val="20"/>
          <w:szCs w:val="20"/>
          <w:lang w:eastAsia="cs-CZ"/>
        </w:rPr>
        <w:t>IČO: 25835661 DIČ: CZ25835661</w:t>
      </w:r>
    </w:p>
    <w:p w14:paraId="4C0BC7C7" w14:textId="77777777" w:rsidR="00C30FD0" w:rsidRPr="00C30FD0" w:rsidRDefault="00C30FD0" w:rsidP="00C30FD0">
      <w:pPr>
        <w:tabs>
          <w:tab w:val="left" w:pos="4253"/>
        </w:tabs>
        <w:spacing w:after="0" w:line="276" w:lineRule="auto"/>
        <w:rPr>
          <w:rFonts w:ascii="Calibri" w:eastAsia="Times New Roman" w:hAnsi="Calibri" w:cs="Calibri"/>
          <w:sz w:val="20"/>
          <w:szCs w:val="20"/>
          <w:lang w:eastAsia="cs-CZ"/>
        </w:rPr>
      </w:pPr>
      <w:r w:rsidRPr="00C30FD0">
        <w:rPr>
          <w:rFonts w:ascii="Calibri" w:eastAsia="Times New Roman" w:hAnsi="Calibri" w:cs="Calibri"/>
          <w:sz w:val="20"/>
          <w:szCs w:val="20"/>
          <w:lang w:eastAsia="cs-CZ"/>
        </w:rPr>
        <w:t>zapsána v obchodním rejstříku vedeném u Krajského soudu v Ostravě, oddíl C, vložka 20511</w:t>
      </w:r>
    </w:p>
    <w:p w14:paraId="7AFBE811" w14:textId="7D11592A" w:rsidR="00C30FD0" w:rsidRPr="00C30FD0" w:rsidRDefault="00C30FD0" w:rsidP="00C30FD0">
      <w:pPr>
        <w:tabs>
          <w:tab w:val="left" w:pos="4253"/>
        </w:tabs>
        <w:spacing w:after="0" w:line="276" w:lineRule="auto"/>
        <w:rPr>
          <w:rFonts w:ascii="Calibri" w:eastAsia="Times New Roman" w:hAnsi="Calibri" w:cs="Calibri"/>
          <w:sz w:val="20"/>
          <w:szCs w:val="20"/>
          <w:lang w:eastAsia="cs-CZ"/>
        </w:rPr>
      </w:pPr>
      <w:r w:rsidRPr="00C30FD0">
        <w:rPr>
          <w:rFonts w:ascii="Calibri" w:eastAsia="Times New Roman" w:hAnsi="Calibri" w:cs="Calibri"/>
          <w:sz w:val="20"/>
          <w:szCs w:val="20"/>
          <w:lang w:eastAsia="cs-CZ"/>
        </w:rPr>
        <w:t xml:space="preserve">Zastoupena: </w:t>
      </w:r>
      <w:r w:rsidR="00067191">
        <w:rPr>
          <w:rFonts w:ascii="Calibri" w:eastAsia="Times New Roman" w:hAnsi="Calibri" w:cs="Calibri"/>
          <w:sz w:val="20"/>
          <w:szCs w:val="20"/>
          <w:lang w:eastAsia="cs-CZ"/>
        </w:rPr>
        <w:t>XXXX</w:t>
      </w:r>
      <w:r w:rsidRPr="00C30FD0">
        <w:rPr>
          <w:rFonts w:ascii="Calibri" w:eastAsia="Times New Roman" w:hAnsi="Calibri" w:cs="Calibri"/>
          <w:sz w:val="20"/>
          <w:szCs w:val="20"/>
          <w:lang w:eastAsia="cs-CZ"/>
        </w:rPr>
        <w:t>, jednatelem</w:t>
      </w:r>
    </w:p>
    <w:p w14:paraId="2DE820E7" w14:textId="3FDF3478" w:rsidR="00DB3F89" w:rsidRPr="00C30FD0" w:rsidRDefault="00C30FD0" w:rsidP="00C30FD0">
      <w:pPr>
        <w:tabs>
          <w:tab w:val="left" w:pos="4253"/>
        </w:tabs>
        <w:spacing w:after="0" w:line="276" w:lineRule="auto"/>
        <w:rPr>
          <w:rFonts w:eastAsia="Times New Roman" w:cs="Times New Roman"/>
          <w:bCs/>
          <w:sz w:val="20"/>
          <w:szCs w:val="20"/>
          <w:lang w:eastAsia="ar-SA"/>
        </w:rPr>
      </w:pPr>
      <w:r w:rsidRPr="00C30FD0">
        <w:rPr>
          <w:rFonts w:ascii="Calibri" w:eastAsia="Times New Roman" w:hAnsi="Calibri" w:cs="Calibri"/>
          <w:sz w:val="20"/>
          <w:szCs w:val="20"/>
          <w:lang w:eastAsia="cs-CZ"/>
        </w:rPr>
        <w:t xml:space="preserve">Bankovní spojení: </w:t>
      </w:r>
      <w:r w:rsidR="007708F4">
        <w:rPr>
          <w:rFonts w:ascii="Calibri" w:eastAsia="Times New Roman" w:hAnsi="Calibri" w:cs="Calibri"/>
          <w:sz w:val="20"/>
          <w:szCs w:val="20"/>
          <w:lang w:eastAsia="cs-CZ"/>
        </w:rPr>
        <w:t>XXXX</w:t>
      </w:r>
      <w:r w:rsidRPr="00C30FD0">
        <w:rPr>
          <w:rFonts w:ascii="Calibri" w:eastAsia="Times New Roman" w:hAnsi="Calibri" w:cs="Calibri"/>
          <w:bCs/>
          <w:sz w:val="20"/>
          <w:szCs w:val="20"/>
          <w:lang w:eastAsia="cs-CZ"/>
        </w:rPr>
        <w:t xml:space="preserve"> </w:t>
      </w:r>
      <w:r w:rsidR="00DB3F89" w:rsidRPr="00C30FD0">
        <w:rPr>
          <w:rFonts w:eastAsia="Times New Roman" w:cs="Times New Roman"/>
          <w:bCs/>
          <w:sz w:val="20"/>
          <w:szCs w:val="20"/>
          <w:lang w:eastAsia="ar-SA"/>
        </w:rPr>
        <w:t xml:space="preserve">(dále jen „zhotovitel“) </w:t>
      </w:r>
    </w:p>
    <w:p w14:paraId="3D430566" w14:textId="77777777" w:rsidR="00C55C93" w:rsidRPr="00C55C93" w:rsidRDefault="00C55C93" w:rsidP="00C55C93">
      <w:pPr>
        <w:pStyle w:val="Zkladntext21"/>
        <w:spacing w:line="276" w:lineRule="auto"/>
        <w:ind w:left="-106" w:firstLine="106"/>
        <w:jc w:val="center"/>
        <w:rPr>
          <w:rStyle w:val="Siln"/>
          <w:rFonts w:asciiTheme="minorHAnsi" w:hAnsiTheme="minorHAnsi"/>
          <w:bCs/>
          <w:sz w:val="20"/>
          <w:szCs w:val="20"/>
        </w:rPr>
      </w:pPr>
    </w:p>
    <w:p w14:paraId="4F32FED5" w14:textId="77777777" w:rsidR="00C55C93" w:rsidRPr="00C55C93" w:rsidRDefault="00C55C93" w:rsidP="00C55C93">
      <w:pPr>
        <w:pStyle w:val="Zkladntext21"/>
        <w:spacing w:line="276" w:lineRule="auto"/>
        <w:ind w:left="-106" w:firstLine="106"/>
        <w:jc w:val="center"/>
        <w:rPr>
          <w:rStyle w:val="Siln"/>
          <w:rFonts w:asciiTheme="minorHAnsi" w:hAnsiTheme="minorHAnsi"/>
          <w:bCs/>
          <w:sz w:val="20"/>
          <w:szCs w:val="20"/>
        </w:rPr>
      </w:pPr>
      <w:r w:rsidRPr="00C55C93">
        <w:rPr>
          <w:rStyle w:val="Siln"/>
          <w:rFonts w:asciiTheme="minorHAnsi" w:hAnsiTheme="minorHAnsi"/>
          <w:bCs/>
          <w:sz w:val="20"/>
          <w:szCs w:val="20"/>
        </w:rPr>
        <w:t>Čl. II</w:t>
      </w:r>
    </w:p>
    <w:p w14:paraId="726716FB" w14:textId="77777777" w:rsidR="00C55C93" w:rsidRDefault="00C55C93" w:rsidP="00ED1A5D">
      <w:pPr>
        <w:pStyle w:val="Zkladntext21"/>
        <w:spacing w:line="276" w:lineRule="auto"/>
        <w:ind w:left="-142"/>
        <w:jc w:val="center"/>
        <w:rPr>
          <w:rStyle w:val="Siln"/>
          <w:rFonts w:asciiTheme="minorHAnsi" w:hAnsiTheme="minorHAnsi"/>
          <w:bCs/>
          <w:sz w:val="20"/>
          <w:szCs w:val="20"/>
        </w:rPr>
      </w:pPr>
      <w:r w:rsidRPr="00C55C93">
        <w:rPr>
          <w:rStyle w:val="Siln"/>
          <w:rFonts w:asciiTheme="minorHAnsi" w:hAnsiTheme="minorHAnsi"/>
          <w:bCs/>
          <w:sz w:val="20"/>
          <w:szCs w:val="20"/>
        </w:rPr>
        <w:t>Předmět dodatku</w:t>
      </w:r>
    </w:p>
    <w:p w14:paraId="77E980B5" w14:textId="31E4627D" w:rsidR="00C55C93" w:rsidRDefault="00C55C93" w:rsidP="00FB2023">
      <w:pPr>
        <w:pStyle w:val="Zkladntext21"/>
        <w:numPr>
          <w:ilvl w:val="0"/>
          <w:numId w:val="1"/>
        </w:numPr>
        <w:spacing w:line="276" w:lineRule="auto"/>
        <w:rPr>
          <w:rStyle w:val="Siln"/>
          <w:rFonts w:asciiTheme="minorHAnsi" w:hAnsiTheme="minorHAnsi" w:cstheme="minorHAnsi"/>
          <w:b w:val="0"/>
          <w:bCs/>
          <w:sz w:val="20"/>
          <w:szCs w:val="20"/>
        </w:rPr>
      </w:pPr>
      <w:r w:rsidRPr="00424678">
        <w:rPr>
          <w:rStyle w:val="Siln"/>
          <w:rFonts w:asciiTheme="minorHAnsi" w:hAnsiTheme="minorHAnsi" w:cstheme="minorHAnsi"/>
          <w:b w:val="0"/>
          <w:bCs/>
          <w:sz w:val="20"/>
          <w:szCs w:val="20"/>
        </w:rPr>
        <w:t xml:space="preserve">Smluvní strany konstatují, že dne </w:t>
      </w:r>
      <w:proofErr w:type="gramStart"/>
      <w:r w:rsidR="00C30FD0" w:rsidRPr="00424678">
        <w:rPr>
          <w:rStyle w:val="Siln"/>
          <w:rFonts w:asciiTheme="minorHAnsi" w:hAnsiTheme="minorHAnsi" w:cstheme="minorHAnsi"/>
          <w:b w:val="0"/>
          <w:bCs/>
          <w:sz w:val="20"/>
          <w:szCs w:val="20"/>
        </w:rPr>
        <w:t>13.11</w:t>
      </w:r>
      <w:r w:rsidR="00B50E63" w:rsidRPr="00424678">
        <w:rPr>
          <w:rStyle w:val="Siln"/>
          <w:rFonts w:asciiTheme="minorHAnsi" w:hAnsiTheme="minorHAnsi" w:cstheme="minorHAnsi"/>
          <w:b w:val="0"/>
          <w:bCs/>
          <w:sz w:val="20"/>
          <w:szCs w:val="20"/>
        </w:rPr>
        <w:t>. 2023</w:t>
      </w:r>
      <w:proofErr w:type="gramEnd"/>
      <w:r w:rsidR="00ED1A5D" w:rsidRPr="00424678">
        <w:rPr>
          <w:rStyle w:val="Siln"/>
          <w:rFonts w:asciiTheme="minorHAnsi" w:hAnsiTheme="minorHAnsi" w:cstheme="minorHAnsi"/>
          <w:b w:val="0"/>
          <w:bCs/>
          <w:sz w:val="20"/>
          <w:szCs w:val="20"/>
        </w:rPr>
        <w:t xml:space="preserve"> uzavřely smlouvu o dílo</w:t>
      </w:r>
      <w:r w:rsidR="00C30FD0" w:rsidRPr="00424678">
        <w:rPr>
          <w:rStyle w:val="Siln"/>
          <w:rFonts w:asciiTheme="minorHAnsi" w:hAnsiTheme="minorHAnsi" w:cstheme="minorHAnsi"/>
          <w:b w:val="0"/>
          <w:bCs/>
          <w:sz w:val="20"/>
          <w:szCs w:val="20"/>
        </w:rPr>
        <w:t>,</w:t>
      </w:r>
      <w:r w:rsidR="00ED1A5D" w:rsidRPr="00424678">
        <w:rPr>
          <w:rStyle w:val="Siln"/>
          <w:rFonts w:asciiTheme="minorHAnsi" w:hAnsiTheme="minorHAnsi" w:cstheme="minorHAnsi"/>
          <w:b w:val="0"/>
          <w:bCs/>
          <w:sz w:val="20"/>
          <w:szCs w:val="20"/>
        </w:rPr>
        <w:t xml:space="preserve"> jejímž předmětem </w:t>
      </w:r>
      <w:r w:rsidR="00FB2023" w:rsidRPr="00424678">
        <w:rPr>
          <w:rStyle w:val="Siln"/>
          <w:rFonts w:asciiTheme="minorHAnsi" w:hAnsiTheme="minorHAnsi" w:cstheme="minorHAnsi"/>
          <w:b w:val="0"/>
          <w:bCs/>
          <w:sz w:val="20"/>
          <w:szCs w:val="20"/>
        </w:rPr>
        <w:t xml:space="preserve">je </w:t>
      </w:r>
      <w:r w:rsidR="00C30FD0" w:rsidRPr="00424678">
        <w:rPr>
          <w:rStyle w:val="Siln"/>
          <w:rFonts w:asciiTheme="minorHAnsi" w:hAnsiTheme="minorHAnsi" w:cstheme="minorHAnsi"/>
          <w:b w:val="0"/>
          <w:bCs/>
          <w:sz w:val="20"/>
          <w:szCs w:val="20"/>
        </w:rPr>
        <w:t>ko</w:t>
      </w:r>
      <w:r w:rsidR="00FF224E" w:rsidRPr="00424678">
        <w:rPr>
          <w:rStyle w:val="Siln"/>
          <w:rFonts w:asciiTheme="minorHAnsi" w:hAnsiTheme="minorHAnsi" w:cstheme="minorHAnsi"/>
          <w:b w:val="0"/>
          <w:bCs/>
          <w:sz w:val="20"/>
          <w:szCs w:val="20"/>
        </w:rPr>
        <w:t>m</w:t>
      </w:r>
      <w:r w:rsidR="00C30FD0" w:rsidRPr="00424678">
        <w:rPr>
          <w:rStyle w:val="Siln"/>
          <w:rFonts w:asciiTheme="minorHAnsi" w:hAnsiTheme="minorHAnsi" w:cstheme="minorHAnsi"/>
          <w:b w:val="0"/>
          <w:bCs/>
          <w:sz w:val="20"/>
          <w:szCs w:val="20"/>
        </w:rPr>
        <w:t xml:space="preserve">pletní obnova střešního pláště, krovů, vikýřů, komínů a klempířských prvků na objektech jižního, severního předzámčí, </w:t>
      </w:r>
      <w:proofErr w:type="spellStart"/>
      <w:r w:rsidR="00C30FD0" w:rsidRPr="00424678">
        <w:rPr>
          <w:rStyle w:val="Siln"/>
          <w:rFonts w:asciiTheme="minorHAnsi" w:hAnsiTheme="minorHAnsi" w:cstheme="minorHAnsi"/>
          <w:b w:val="0"/>
          <w:bCs/>
          <w:sz w:val="20"/>
          <w:szCs w:val="20"/>
        </w:rPr>
        <w:t>kočárovny</w:t>
      </w:r>
      <w:proofErr w:type="spellEnd"/>
      <w:r w:rsidR="00C30FD0" w:rsidRPr="00424678">
        <w:rPr>
          <w:rStyle w:val="Siln"/>
          <w:rFonts w:asciiTheme="minorHAnsi" w:hAnsiTheme="minorHAnsi" w:cstheme="minorHAnsi"/>
          <w:b w:val="0"/>
          <w:bCs/>
          <w:sz w:val="20"/>
          <w:szCs w:val="20"/>
        </w:rPr>
        <w:t xml:space="preserve"> a holubníku. </w:t>
      </w:r>
      <w:r w:rsidR="004D57C8" w:rsidRPr="00424678">
        <w:rPr>
          <w:rStyle w:val="Siln"/>
          <w:rFonts w:asciiTheme="minorHAnsi" w:hAnsiTheme="minorHAnsi" w:cstheme="minorHAnsi"/>
          <w:b w:val="0"/>
          <w:bCs/>
          <w:sz w:val="20"/>
          <w:szCs w:val="20"/>
        </w:rPr>
        <w:t xml:space="preserve">Dále </w:t>
      </w:r>
      <w:r w:rsidR="00FB2023" w:rsidRPr="00424678">
        <w:rPr>
          <w:rStyle w:val="Siln"/>
          <w:rFonts w:asciiTheme="minorHAnsi" w:hAnsiTheme="minorHAnsi" w:cstheme="minorHAnsi"/>
          <w:b w:val="0"/>
          <w:bCs/>
          <w:sz w:val="20"/>
          <w:szCs w:val="20"/>
        </w:rPr>
        <w:t>též jako „dílo“.</w:t>
      </w:r>
    </w:p>
    <w:p w14:paraId="1C1099CC" w14:textId="77777777" w:rsidR="00424678" w:rsidRPr="00424678" w:rsidRDefault="00984AAF" w:rsidP="0046455B">
      <w:pPr>
        <w:pStyle w:val="Zkladntext21"/>
        <w:numPr>
          <w:ilvl w:val="0"/>
          <w:numId w:val="1"/>
        </w:numPr>
        <w:spacing w:line="276" w:lineRule="auto"/>
        <w:rPr>
          <w:rStyle w:val="Siln"/>
          <w:rFonts w:asciiTheme="minorHAnsi" w:hAnsiTheme="minorHAnsi" w:cstheme="minorHAnsi"/>
          <w:b w:val="0"/>
          <w:bCs/>
          <w:sz w:val="20"/>
          <w:szCs w:val="20"/>
        </w:rPr>
      </w:pPr>
      <w:r w:rsidRPr="00424678">
        <w:rPr>
          <w:rStyle w:val="Siln"/>
          <w:rFonts w:asciiTheme="minorHAnsi" w:hAnsiTheme="minorHAnsi" w:cstheme="minorHAnsi"/>
          <w:b w:val="0"/>
          <w:bCs/>
          <w:sz w:val="20"/>
          <w:szCs w:val="20"/>
        </w:rPr>
        <w:t>P</w:t>
      </w:r>
      <w:r w:rsidR="002934DE" w:rsidRPr="00424678">
        <w:rPr>
          <w:rStyle w:val="Siln"/>
          <w:rFonts w:asciiTheme="minorHAnsi" w:hAnsiTheme="minorHAnsi" w:cstheme="minorHAnsi"/>
          <w:b w:val="0"/>
          <w:bCs/>
          <w:sz w:val="20"/>
          <w:szCs w:val="20"/>
        </w:rPr>
        <w:t>o zahájení prací</w:t>
      </w:r>
      <w:r w:rsidR="001C45CE" w:rsidRPr="00424678">
        <w:rPr>
          <w:rStyle w:val="Siln"/>
          <w:rFonts w:asciiTheme="minorHAnsi" w:hAnsiTheme="minorHAnsi" w:cstheme="minorHAnsi"/>
          <w:b w:val="0"/>
          <w:bCs/>
          <w:sz w:val="20"/>
          <w:szCs w:val="20"/>
        </w:rPr>
        <w:t xml:space="preserve"> </w:t>
      </w:r>
      <w:r w:rsidR="00C30FD0" w:rsidRPr="00424678">
        <w:rPr>
          <w:rStyle w:val="Siln"/>
          <w:rFonts w:asciiTheme="minorHAnsi" w:hAnsiTheme="minorHAnsi" w:cstheme="minorHAnsi"/>
          <w:b w:val="0"/>
          <w:bCs/>
          <w:sz w:val="20"/>
          <w:szCs w:val="20"/>
        </w:rPr>
        <w:t>zhotovitel zjistil, že omítka podstřešní římsy je v havarijním stavu</w:t>
      </w:r>
      <w:r w:rsidR="00FF224E" w:rsidRPr="00424678">
        <w:rPr>
          <w:rStyle w:val="Siln"/>
          <w:rFonts w:asciiTheme="minorHAnsi" w:hAnsiTheme="minorHAnsi" w:cstheme="minorHAnsi"/>
          <w:b w:val="0"/>
          <w:bCs/>
          <w:sz w:val="20"/>
          <w:szCs w:val="20"/>
        </w:rPr>
        <w:t xml:space="preserve">. S opravou této omítky projekt nepočítal, </w:t>
      </w:r>
      <w:r w:rsidR="00A13BD4" w:rsidRPr="00424678">
        <w:rPr>
          <w:rStyle w:val="Siln"/>
          <w:rFonts w:asciiTheme="minorHAnsi" w:hAnsiTheme="minorHAnsi" w:cstheme="minorHAnsi"/>
          <w:b w:val="0"/>
          <w:bCs/>
          <w:sz w:val="20"/>
          <w:szCs w:val="20"/>
        </w:rPr>
        <w:t>protože skutečný stav římsy byl zjevný až odkrytí střešního pláště</w:t>
      </w:r>
      <w:r w:rsidR="00424678" w:rsidRPr="00424678">
        <w:rPr>
          <w:rStyle w:val="Siln"/>
          <w:rFonts w:asciiTheme="minorHAnsi" w:hAnsiTheme="minorHAnsi" w:cstheme="minorHAnsi"/>
          <w:b w:val="0"/>
          <w:bCs/>
          <w:sz w:val="20"/>
          <w:szCs w:val="20"/>
        </w:rPr>
        <w:t>.</w:t>
      </w:r>
    </w:p>
    <w:p w14:paraId="5363E714" w14:textId="77777777" w:rsidR="00424678" w:rsidRPr="00424678" w:rsidRDefault="0046455B" w:rsidP="0046455B">
      <w:pPr>
        <w:pStyle w:val="Zkladntext21"/>
        <w:numPr>
          <w:ilvl w:val="0"/>
          <w:numId w:val="1"/>
        </w:numPr>
        <w:spacing w:line="276" w:lineRule="auto"/>
        <w:rPr>
          <w:rFonts w:asciiTheme="minorHAnsi" w:hAnsiTheme="minorHAnsi" w:cstheme="minorHAnsi"/>
          <w:bCs/>
          <w:sz w:val="20"/>
          <w:szCs w:val="20"/>
        </w:rPr>
      </w:pPr>
      <w:r w:rsidRPr="00424678">
        <w:rPr>
          <w:rStyle w:val="Siln"/>
          <w:rFonts w:asciiTheme="minorHAnsi" w:hAnsiTheme="minorHAnsi" w:cstheme="minorHAnsi"/>
          <w:b w:val="0"/>
          <w:bCs/>
          <w:sz w:val="20"/>
          <w:szCs w:val="20"/>
        </w:rPr>
        <w:t xml:space="preserve">Po </w:t>
      </w:r>
      <w:r w:rsidRPr="00424678">
        <w:rPr>
          <w:rFonts w:asciiTheme="minorHAnsi" w:hAnsiTheme="minorHAnsi" w:cstheme="minorHAnsi"/>
          <w:bCs/>
          <w:sz w:val="20"/>
          <w:szCs w:val="20"/>
        </w:rPr>
        <w:t xml:space="preserve">bližším ohledání stávajícího stavu oplechování kruhových vikýřů zhotovitel konstatoval, že původní  navržené řešení obnovy oplechování vikýřů z pozinkovaného plechu není vhodné, neboť jej nelze dostatečně tvarovat a bude nahrazen měděným plechem. </w:t>
      </w:r>
    </w:p>
    <w:p w14:paraId="2191F576" w14:textId="5A88F676" w:rsidR="00984AAF" w:rsidRPr="00424678" w:rsidRDefault="00984AAF" w:rsidP="0046455B">
      <w:pPr>
        <w:pStyle w:val="Zkladntext21"/>
        <w:numPr>
          <w:ilvl w:val="0"/>
          <w:numId w:val="1"/>
        </w:numPr>
        <w:spacing w:line="276" w:lineRule="auto"/>
        <w:rPr>
          <w:rStyle w:val="Siln"/>
          <w:rFonts w:asciiTheme="minorHAnsi" w:hAnsiTheme="minorHAnsi" w:cstheme="minorHAnsi"/>
          <w:b w:val="0"/>
          <w:bCs/>
          <w:sz w:val="20"/>
          <w:szCs w:val="20"/>
        </w:rPr>
      </w:pPr>
      <w:r w:rsidRPr="00424678">
        <w:rPr>
          <w:rStyle w:val="Siln"/>
          <w:rFonts w:asciiTheme="minorHAnsi" w:hAnsiTheme="minorHAnsi" w:cstheme="minorHAnsi"/>
          <w:b w:val="0"/>
          <w:bCs/>
          <w:sz w:val="20"/>
          <w:szCs w:val="20"/>
        </w:rPr>
        <w:t xml:space="preserve">Tyto skutečnosti jsou uvedeny v zápisech z kontrolních dní stavby a ve stavebním deníku a jsou popsány ve změnovém listu </w:t>
      </w:r>
      <w:proofErr w:type="gramStart"/>
      <w:r w:rsidRPr="00424678">
        <w:rPr>
          <w:rStyle w:val="Siln"/>
          <w:rFonts w:asciiTheme="minorHAnsi" w:hAnsiTheme="minorHAnsi" w:cstheme="minorHAnsi"/>
          <w:b w:val="0"/>
          <w:bCs/>
          <w:sz w:val="20"/>
          <w:szCs w:val="20"/>
        </w:rPr>
        <w:t>č.1, který</w:t>
      </w:r>
      <w:proofErr w:type="gramEnd"/>
      <w:r w:rsidRPr="00424678">
        <w:rPr>
          <w:rStyle w:val="Siln"/>
          <w:rFonts w:asciiTheme="minorHAnsi" w:hAnsiTheme="minorHAnsi" w:cstheme="minorHAnsi"/>
          <w:b w:val="0"/>
          <w:bCs/>
          <w:sz w:val="20"/>
          <w:szCs w:val="20"/>
        </w:rPr>
        <w:t xml:space="preserve"> je přílohou tohoto dodatku.</w:t>
      </w:r>
    </w:p>
    <w:p w14:paraId="7C1930C4" w14:textId="77777777" w:rsidR="00E50B46" w:rsidRDefault="00810B06" w:rsidP="00E50B46">
      <w:pPr>
        <w:pStyle w:val="Zkladntext21"/>
        <w:numPr>
          <w:ilvl w:val="0"/>
          <w:numId w:val="1"/>
        </w:numPr>
        <w:spacing w:line="276" w:lineRule="auto"/>
        <w:rPr>
          <w:rStyle w:val="Siln"/>
          <w:rFonts w:asciiTheme="minorHAnsi" w:hAnsiTheme="minorHAnsi" w:cstheme="minorHAnsi"/>
          <w:b w:val="0"/>
          <w:bCs/>
          <w:sz w:val="20"/>
          <w:szCs w:val="20"/>
        </w:rPr>
      </w:pPr>
      <w:r w:rsidRPr="00424678">
        <w:rPr>
          <w:rStyle w:val="Siln"/>
          <w:rFonts w:asciiTheme="minorHAnsi" w:hAnsiTheme="minorHAnsi" w:cstheme="minorHAnsi"/>
          <w:b w:val="0"/>
          <w:bCs/>
          <w:sz w:val="20"/>
          <w:szCs w:val="20"/>
        </w:rPr>
        <w:t>Výše popsané změny zahrnují vícepráce, na které zhotovitel předložil objednateli cenovou nabídku, kterou objednatel akceptoval. Tyto změny nejsou podstatnou změnou závazku ve smyslu §222 odst. 6, nutnost jejich provedení objednatel jednající s řádnou péčí nemohl předpokládat, protože byly zjištěny až průběhu postavení lešení, demontáži konstrukcí a v případě vikýřů jejich složitou konstrukcí.</w:t>
      </w:r>
    </w:p>
    <w:p w14:paraId="5121AF02" w14:textId="4D1A115E" w:rsidR="00424678" w:rsidRPr="00E50B46" w:rsidRDefault="00810B06" w:rsidP="00E50B46">
      <w:pPr>
        <w:pStyle w:val="Zkladntext21"/>
        <w:numPr>
          <w:ilvl w:val="0"/>
          <w:numId w:val="1"/>
        </w:numPr>
        <w:spacing w:line="276" w:lineRule="auto"/>
        <w:rPr>
          <w:rFonts w:asciiTheme="minorHAnsi" w:hAnsiTheme="minorHAnsi" w:cstheme="minorHAnsi"/>
          <w:bCs/>
          <w:sz w:val="20"/>
          <w:szCs w:val="20"/>
        </w:rPr>
      </w:pPr>
      <w:r w:rsidRPr="00E50B46">
        <w:rPr>
          <w:rFonts w:asciiTheme="minorHAnsi" w:hAnsiTheme="minorHAnsi" w:cstheme="minorHAnsi"/>
          <w:bCs/>
          <w:sz w:val="20"/>
          <w:szCs w:val="20"/>
        </w:rPr>
        <w:t>Při provádění klempířských prací bylo zjištěno, že odvodnění střechy nízké části jižního předzámčí je pomocí jednoho svodu nedostatečné. Z tohoto důvodu budou přidány dva nové svody</w:t>
      </w:r>
      <w:r w:rsidR="00424678" w:rsidRPr="00E50B46">
        <w:rPr>
          <w:rFonts w:asciiTheme="minorHAnsi" w:hAnsiTheme="minorHAnsi" w:cstheme="minorHAnsi"/>
          <w:bCs/>
          <w:sz w:val="20"/>
          <w:szCs w:val="20"/>
        </w:rPr>
        <w:t>.</w:t>
      </w:r>
    </w:p>
    <w:p w14:paraId="000FA2BE" w14:textId="77777777" w:rsidR="00424678" w:rsidRPr="00424678" w:rsidRDefault="00424678" w:rsidP="00424678">
      <w:pPr>
        <w:pStyle w:val="Zkladntext21"/>
        <w:numPr>
          <w:ilvl w:val="0"/>
          <w:numId w:val="1"/>
        </w:numPr>
        <w:spacing w:line="276" w:lineRule="auto"/>
        <w:rPr>
          <w:rFonts w:asciiTheme="minorHAnsi" w:hAnsiTheme="minorHAnsi" w:cstheme="minorHAnsi"/>
          <w:bCs/>
          <w:sz w:val="20"/>
          <w:szCs w:val="20"/>
        </w:rPr>
      </w:pPr>
      <w:r w:rsidRPr="00424678">
        <w:rPr>
          <w:rFonts w:asciiTheme="minorHAnsi" w:eastAsiaTheme="minorHAnsi" w:hAnsiTheme="minorHAnsi" w:cstheme="minorHAnsi"/>
          <w:bCs/>
          <w:sz w:val="20"/>
          <w:szCs w:val="20"/>
          <w:lang w:eastAsia="en-US"/>
        </w:rPr>
        <w:t xml:space="preserve">Objednatel se zhotovitelem se dohodli, že </w:t>
      </w:r>
      <w:r w:rsidR="00810B06" w:rsidRPr="00424678">
        <w:rPr>
          <w:rFonts w:asciiTheme="minorHAnsi" w:hAnsiTheme="minorHAnsi" w:cstheme="minorHAnsi"/>
          <w:bCs/>
          <w:sz w:val="20"/>
          <w:szCs w:val="20"/>
        </w:rPr>
        <w:t xml:space="preserve">nebude provedeno oplechování původní mansardové římsy. </w:t>
      </w:r>
    </w:p>
    <w:p w14:paraId="3D6AC50A" w14:textId="1B21F062" w:rsidR="00810B06" w:rsidRPr="00424678" w:rsidRDefault="00810B06" w:rsidP="00424678">
      <w:pPr>
        <w:pStyle w:val="Zkladntext21"/>
        <w:numPr>
          <w:ilvl w:val="0"/>
          <w:numId w:val="1"/>
        </w:numPr>
        <w:spacing w:line="276" w:lineRule="auto"/>
        <w:rPr>
          <w:rStyle w:val="Siln"/>
          <w:rFonts w:asciiTheme="minorHAnsi" w:hAnsiTheme="minorHAnsi"/>
          <w:b w:val="0"/>
          <w:bCs/>
          <w:sz w:val="20"/>
          <w:szCs w:val="20"/>
        </w:rPr>
      </w:pPr>
      <w:r w:rsidRPr="00424678">
        <w:rPr>
          <w:rStyle w:val="Siln"/>
          <w:rFonts w:asciiTheme="minorHAnsi" w:hAnsiTheme="minorHAnsi" w:cstheme="minorHAnsi"/>
          <w:b w:val="0"/>
          <w:bCs/>
          <w:sz w:val="20"/>
          <w:szCs w:val="20"/>
        </w:rPr>
        <w:t xml:space="preserve">Tyto skutečnosti jsou uvedeny v zápisech z kontrolních dní stavby a ve stavebním deníku a jsou popsány ve změnovém listu </w:t>
      </w:r>
      <w:proofErr w:type="gramStart"/>
      <w:r w:rsidRPr="00424678">
        <w:rPr>
          <w:rStyle w:val="Siln"/>
          <w:rFonts w:asciiTheme="minorHAnsi" w:hAnsiTheme="minorHAnsi" w:cstheme="minorHAnsi"/>
          <w:b w:val="0"/>
          <w:bCs/>
          <w:sz w:val="20"/>
          <w:szCs w:val="20"/>
        </w:rPr>
        <w:t>č.1, který</w:t>
      </w:r>
      <w:proofErr w:type="gramEnd"/>
      <w:r w:rsidRPr="00424678">
        <w:rPr>
          <w:rStyle w:val="Siln"/>
          <w:rFonts w:asciiTheme="minorHAnsi" w:hAnsiTheme="minorHAnsi"/>
          <w:b w:val="0"/>
          <w:bCs/>
          <w:sz w:val="20"/>
          <w:szCs w:val="20"/>
        </w:rPr>
        <w:t xml:space="preserve"> je přílohou tohoto dodatku.</w:t>
      </w:r>
    </w:p>
    <w:p w14:paraId="563EACEC" w14:textId="354356DB" w:rsidR="00810B06" w:rsidRDefault="00810B06" w:rsidP="00810B06">
      <w:pPr>
        <w:pStyle w:val="Zkladntext21"/>
        <w:numPr>
          <w:ilvl w:val="0"/>
          <w:numId w:val="1"/>
        </w:numPr>
        <w:spacing w:line="276" w:lineRule="auto"/>
        <w:rPr>
          <w:rStyle w:val="Siln"/>
          <w:rFonts w:asciiTheme="minorHAnsi" w:hAnsiTheme="minorHAnsi"/>
          <w:b w:val="0"/>
          <w:bCs/>
          <w:sz w:val="20"/>
          <w:szCs w:val="20"/>
        </w:rPr>
      </w:pPr>
      <w:r>
        <w:rPr>
          <w:rStyle w:val="Siln"/>
          <w:rFonts w:asciiTheme="minorHAnsi" w:hAnsiTheme="minorHAnsi"/>
          <w:b w:val="0"/>
          <w:bCs/>
          <w:sz w:val="20"/>
          <w:szCs w:val="20"/>
        </w:rPr>
        <w:t xml:space="preserve">Tyto změny nejsou podstatnou změnou závazku, nemění jeho celkovou povahu ve smyslu § 222 odst. 4, pouze rozšiřují předmět závazku o doplnění svodů a </w:t>
      </w:r>
      <w:proofErr w:type="spellStart"/>
      <w:r>
        <w:rPr>
          <w:rStyle w:val="Siln"/>
          <w:rFonts w:asciiTheme="minorHAnsi" w:hAnsiTheme="minorHAnsi"/>
          <w:b w:val="0"/>
          <w:bCs/>
          <w:sz w:val="20"/>
          <w:szCs w:val="20"/>
        </w:rPr>
        <w:t>nerealizaci</w:t>
      </w:r>
      <w:proofErr w:type="spellEnd"/>
      <w:r>
        <w:rPr>
          <w:rStyle w:val="Siln"/>
          <w:rFonts w:asciiTheme="minorHAnsi" w:hAnsiTheme="minorHAnsi"/>
          <w:b w:val="0"/>
          <w:bCs/>
          <w:sz w:val="20"/>
          <w:szCs w:val="20"/>
        </w:rPr>
        <w:t xml:space="preserve"> oplechování mansardové římsy, které jsou nedílnou součástí opravované střechy a souvisejících stavebních prvků. </w:t>
      </w:r>
    </w:p>
    <w:p w14:paraId="602F8E49" w14:textId="17BC0DA3" w:rsidR="00984AAF" w:rsidRDefault="00810B06" w:rsidP="00810B06">
      <w:pPr>
        <w:pStyle w:val="Zkladntext21"/>
        <w:numPr>
          <w:ilvl w:val="0"/>
          <w:numId w:val="1"/>
        </w:numPr>
        <w:spacing w:line="276" w:lineRule="auto"/>
        <w:rPr>
          <w:rStyle w:val="Siln"/>
          <w:rFonts w:asciiTheme="minorHAnsi" w:hAnsiTheme="minorHAnsi"/>
          <w:b w:val="0"/>
          <w:bCs/>
          <w:sz w:val="20"/>
          <w:szCs w:val="20"/>
        </w:rPr>
      </w:pPr>
      <w:r>
        <w:rPr>
          <w:rStyle w:val="Siln"/>
          <w:rFonts w:asciiTheme="minorHAnsi" w:hAnsiTheme="minorHAnsi"/>
          <w:b w:val="0"/>
          <w:bCs/>
          <w:sz w:val="20"/>
          <w:szCs w:val="20"/>
        </w:rPr>
        <w:t>Touto změnou dojde k</w:t>
      </w:r>
      <w:r w:rsidR="00424678">
        <w:rPr>
          <w:rStyle w:val="Siln"/>
          <w:rFonts w:asciiTheme="minorHAnsi" w:hAnsiTheme="minorHAnsi"/>
          <w:b w:val="0"/>
          <w:bCs/>
          <w:sz w:val="20"/>
          <w:szCs w:val="20"/>
        </w:rPr>
        <w:t>e</w:t>
      </w:r>
      <w:r>
        <w:rPr>
          <w:rStyle w:val="Siln"/>
          <w:rFonts w:asciiTheme="minorHAnsi" w:hAnsiTheme="minorHAnsi"/>
          <w:b w:val="0"/>
          <w:bCs/>
          <w:sz w:val="20"/>
          <w:szCs w:val="20"/>
        </w:rPr>
        <w:t> </w:t>
      </w:r>
      <w:r w:rsidR="00424678">
        <w:rPr>
          <w:rStyle w:val="Siln"/>
          <w:rFonts w:asciiTheme="minorHAnsi" w:hAnsiTheme="minorHAnsi"/>
          <w:b w:val="0"/>
          <w:bCs/>
          <w:sz w:val="20"/>
          <w:szCs w:val="20"/>
        </w:rPr>
        <w:t xml:space="preserve">snížení ceny o </w:t>
      </w:r>
      <w:r>
        <w:rPr>
          <w:rStyle w:val="Siln"/>
          <w:rFonts w:asciiTheme="minorHAnsi" w:hAnsiTheme="minorHAnsi"/>
          <w:b w:val="0"/>
          <w:bCs/>
          <w:sz w:val="20"/>
          <w:szCs w:val="20"/>
        </w:rPr>
        <w:t xml:space="preserve">ceny o </w:t>
      </w:r>
      <w:r w:rsidR="00424678">
        <w:rPr>
          <w:rStyle w:val="Siln"/>
          <w:rFonts w:asciiTheme="minorHAnsi" w:hAnsiTheme="minorHAnsi"/>
          <w:b w:val="0"/>
          <w:bCs/>
          <w:sz w:val="20"/>
          <w:szCs w:val="20"/>
        </w:rPr>
        <w:t>2.680</w:t>
      </w:r>
      <w:r>
        <w:rPr>
          <w:rStyle w:val="Siln"/>
          <w:rFonts w:asciiTheme="minorHAnsi" w:hAnsiTheme="minorHAnsi"/>
          <w:b w:val="0"/>
          <w:bCs/>
          <w:sz w:val="20"/>
          <w:szCs w:val="20"/>
        </w:rPr>
        <w:t xml:space="preserve"> Kč bez DPH</w:t>
      </w:r>
      <w:r w:rsidR="00424678">
        <w:rPr>
          <w:rStyle w:val="Siln"/>
          <w:rFonts w:asciiTheme="minorHAnsi" w:hAnsiTheme="minorHAnsi"/>
          <w:b w:val="0"/>
          <w:bCs/>
          <w:sz w:val="20"/>
          <w:szCs w:val="20"/>
        </w:rPr>
        <w:t>. Tato změna je ve výši 0,19%</w:t>
      </w:r>
      <w:r w:rsidR="00B04C0E">
        <w:rPr>
          <w:rStyle w:val="Siln"/>
          <w:rFonts w:asciiTheme="minorHAnsi" w:hAnsiTheme="minorHAnsi"/>
          <w:b w:val="0"/>
          <w:bCs/>
          <w:sz w:val="20"/>
          <w:szCs w:val="20"/>
        </w:rPr>
        <w:t xml:space="preserve"> původní hodnoty závazku.</w:t>
      </w:r>
    </w:p>
    <w:p w14:paraId="11AD4B1D" w14:textId="77777777" w:rsidR="00424678" w:rsidRDefault="00424678" w:rsidP="00424678">
      <w:pPr>
        <w:pStyle w:val="Odstavecseseznamem"/>
        <w:rPr>
          <w:rStyle w:val="Siln"/>
          <w:b w:val="0"/>
          <w:bCs/>
          <w:sz w:val="20"/>
          <w:szCs w:val="20"/>
        </w:rPr>
      </w:pPr>
    </w:p>
    <w:p w14:paraId="371C4355" w14:textId="15A52C85" w:rsidR="00E30FE0" w:rsidRDefault="00E30FE0" w:rsidP="00D56334">
      <w:pPr>
        <w:pStyle w:val="Zkladntext21"/>
        <w:numPr>
          <w:ilvl w:val="0"/>
          <w:numId w:val="1"/>
        </w:numPr>
        <w:spacing w:line="276" w:lineRule="auto"/>
        <w:rPr>
          <w:rStyle w:val="Siln"/>
          <w:rFonts w:asciiTheme="minorHAnsi" w:hAnsiTheme="minorHAnsi"/>
          <w:b w:val="0"/>
          <w:bCs/>
          <w:sz w:val="20"/>
          <w:szCs w:val="20"/>
        </w:rPr>
      </w:pPr>
      <w:r>
        <w:rPr>
          <w:rStyle w:val="Siln"/>
          <w:rFonts w:asciiTheme="minorHAnsi" w:hAnsiTheme="minorHAnsi"/>
          <w:b w:val="0"/>
          <w:bCs/>
          <w:sz w:val="20"/>
          <w:szCs w:val="20"/>
        </w:rPr>
        <w:t xml:space="preserve">Těmito změnami dojde k navýšení ceny za vícepráce v částce </w:t>
      </w:r>
      <w:r w:rsidR="00424678">
        <w:rPr>
          <w:rStyle w:val="Siln"/>
          <w:rFonts w:asciiTheme="minorHAnsi" w:hAnsiTheme="minorHAnsi"/>
          <w:b w:val="0"/>
          <w:bCs/>
          <w:sz w:val="20"/>
          <w:szCs w:val="20"/>
        </w:rPr>
        <w:t>1.283.261,18</w:t>
      </w:r>
      <w:r w:rsidR="00B23EA8">
        <w:rPr>
          <w:rStyle w:val="Siln"/>
          <w:rFonts w:asciiTheme="minorHAnsi" w:hAnsiTheme="minorHAnsi"/>
          <w:b w:val="0"/>
          <w:bCs/>
          <w:sz w:val="20"/>
          <w:szCs w:val="20"/>
        </w:rPr>
        <w:t>,-</w:t>
      </w:r>
      <w:r>
        <w:rPr>
          <w:rStyle w:val="Siln"/>
          <w:rFonts w:asciiTheme="minorHAnsi" w:hAnsiTheme="minorHAnsi"/>
          <w:b w:val="0"/>
          <w:bCs/>
          <w:sz w:val="20"/>
          <w:szCs w:val="20"/>
        </w:rPr>
        <w:t xml:space="preserve"> Kč bez DPH </w:t>
      </w:r>
      <w:r w:rsidR="00B23EA8">
        <w:rPr>
          <w:rStyle w:val="Siln"/>
          <w:rFonts w:asciiTheme="minorHAnsi" w:hAnsiTheme="minorHAnsi"/>
          <w:b w:val="0"/>
          <w:bCs/>
          <w:sz w:val="20"/>
          <w:szCs w:val="20"/>
        </w:rPr>
        <w:t>+</w:t>
      </w:r>
      <w:r>
        <w:rPr>
          <w:rStyle w:val="Siln"/>
          <w:rFonts w:asciiTheme="minorHAnsi" w:hAnsiTheme="minorHAnsi"/>
          <w:b w:val="0"/>
          <w:bCs/>
          <w:sz w:val="20"/>
          <w:szCs w:val="20"/>
        </w:rPr>
        <w:t xml:space="preserve"> </w:t>
      </w:r>
      <w:r w:rsidR="00424678">
        <w:rPr>
          <w:rStyle w:val="Siln"/>
          <w:rFonts w:asciiTheme="minorHAnsi" w:hAnsiTheme="minorHAnsi"/>
          <w:b w:val="0"/>
          <w:bCs/>
          <w:sz w:val="20"/>
          <w:szCs w:val="20"/>
        </w:rPr>
        <w:t>21</w:t>
      </w:r>
      <w:r>
        <w:rPr>
          <w:rStyle w:val="Siln"/>
          <w:rFonts w:asciiTheme="minorHAnsi" w:hAnsiTheme="minorHAnsi"/>
          <w:b w:val="0"/>
          <w:bCs/>
          <w:sz w:val="20"/>
          <w:szCs w:val="20"/>
        </w:rPr>
        <w:t xml:space="preserve"> % DPH</w:t>
      </w:r>
      <w:r w:rsidR="00452FE0">
        <w:rPr>
          <w:rStyle w:val="Siln"/>
          <w:rFonts w:asciiTheme="minorHAnsi" w:hAnsiTheme="minorHAnsi"/>
          <w:b w:val="0"/>
          <w:bCs/>
          <w:sz w:val="20"/>
          <w:szCs w:val="20"/>
        </w:rPr>
        <w:t xml:space="preserve">. </w:t>
      </w:r>
      <w:r w:rsidR="00B23EA8">
        <w:rPr>
          <w:rStyle w:val="Siln"/>
          <w:rFonts w:asciiTheme="minorHAnsi" w:hAnsiTheme="minorHAnsi"/>
          <w:b w:val="0"/>
          <w:bCs/>
          <w:sz w:val="20"/>
          <w:szCs w:val="20"/>
        </w:rPr>
        <w:t xml:space="preserve"> </w:t>
      </w:r>
      <w:r w:rsidR="003F2546">
        <w:rPr>
          <w:rStyle w:val="Siln"/>
          <w:rFonts w:asciiTheme="minorHAnsi" w:hAnsiTheme="minorHAnsi"/>
          <w:b w:val="0"/>
          <w:bCs/>
          <w:sz w:val="20"/>
          <w:szCs w:val="20"/>
        </w:rPr>
        <w:t>C</w:t>
      </w:r>
      <w:r w:rsidR="00B23EA8">
        <w:rPr>
          <w:rStyle w:val="Siln"/>
          <w:rFonts w:asciiTheme="minorHAnsi" w:hAnsiTheme="minorHAnsi"/>
          <w:b w:val="0"/>
          <w:bCs/>
          <w:sz w:val="20"/>
          <w:szCs w:val="20"/>
        </w:rPr>
        <w:t xml:space="preserve">elková cena včetně DPH </w:t>
      </w:r>
      <w:r w:rsidR="003F2546">
        <w:rPr>
          <w:rStyle w:val="Siln"/>
          <w:rFonts w:asciiTheme="minorHAnsi" w:hAnsiTheme="minorHAnsi"/>
          <w:b w:val="0"/>
          <w:bCs/>
          <w:sz w:val="20"/>
          <w:szCs w:val="20"/>
        </w:rPr>
        <w:t xml:space="preserve">je </w:t>
      </w:r>
      <w:r w:rsidR="00B23EA8">
        <w:rPr>
          <w:rStyle w:val="Siln"/>
          <w:rFonts w:asciiTheme="minorHAnsi" w:hAnsiTheme="minorHAnsi"/>
          <w:b w:val="0"/>
          <w:bCs/>
          <w:sz w:val="20"/>
          <w:szCs w:val="20"/>
        </w:rPr>
        <w:t xml:space="preserve">vyčíslena na </w:t>
      </w:r>
      <w:r w:rsidR="00424678">
        <w:rPr>
          <w:rStyle w:val="Siln"/>
          <w:rFonts w:asciiTheme="minorHAnsi" w:hAnsiTheme="minorHAnsi"/>
          <w:b w:val="0"/>
          <w:bCs/>
          <w:sz w:val="20"/>
          <w:szCs w:val="20"/>
        </w:rPr>
        <w:t>1.552.746,02</w:t>
      </w:r>
      <w:r w:rsidR="00B23EA8">
        <w:rPr>
          <w:rStyle w:val="Siln"/>
          <w:rFonts w:asciiTheme="minorHAnsi" w:hAnsiTheme="minorHAnsi"/>
          <w:b w:val="0"/>
          <w:bCs/>
          <w:sz w:val="20"/>
          <w:szCs w:val="20"/>
        </w:rPr>
        <w:t>,- Kč.</w:t>
      </w:r>
    </w:p>
    <w:p w14:paraId="53FBA4C0" w14:textId="405E7307" w:rsidR="00ED1A5D" w:rsidRDefault="00C631BD" w:rsidP="00D56334">
      <w:pPr>
        <w:pStyle w:val="Zkladntext21"/>
        <w:numPr>
          <w:ilvl w:val="0"/>
          <w:numId w:val="1"/>
        </w:numPr>
        <w:spacing w:line="276" w:lineRule="auto"/>
        <w:rPr>
          <w:rStyle w:val="Siln"/>
          <w:rFonts w:asciiTheme="minorHAnsi" w:hAnsiTheme="minorHAnsi"/>
          <w:b w:val="0"/>
          <w:bCs/>
          <w:sz w:val="20"/>
          <w:szCs w:val="20"/>
        </w:rPr>
      </w:pPr>
      <w:r>
        <w:rPr>
          <w:rStyle w:val="Siln"/>
          <w:rFonts w:asciiTheme="minorHAnsi" w:hAnsiTheme="minorHAnsi"/>
          <w:b w:val="0"/>
          <w:bCs/>
          <w:sz w:val="20"/>
          <w:szCs w:val="20"/>
        </w:rPr>
        <w:t xml:space="preserve">Smluvní strany konstatují, že konečná celková cena díla bude po zahrnutí víceprací dle tohoto dodatku zvýšena  </w:t>
      </w:r>
      <w:r w:rsidR="00BD6DB6">
        <w:rPr>
          <w:rStyle w:val="Siln"/>
          <w:rFonts w:asciiTheme="minorHAnsi" w:hAnsiTheme="minorHAnsi"/>
          <w:b w:val="0"/>
          <w:bCs/>
          <w:sz w:val="20"/>
          <w:szCs w:val="20"/>
        </w:rPr>
        <w:t xml:space="preserve"> následovně:</w:t>
      </w:r>
    </w:p>
    <w:p w14:paraId="068AE260" w14:textId="6BC0F79C" w:rsidR="00BD6DB6" w:rsidRDefault="00BD6DB6" w:rsidP="00BD6DB6">
      <w:pPr>
        <w:pStyle w:val="Zkladntext21"/>
        <w:spacing w:line="276" w:lineRule="auto"/>
        <w:ind w:left="720"/>
        <w:rPr>
          <w:rStyle w:val="Siln"/>
          <w:rFonts w:asciiTheme="minorHAnsi" w:hAnsiTheme="minorHAnsi"/>
          <w:b w:val="0"/>
          <w:bCs/>
          <w:sz w:val="20"/>
          <w:szCs w:val="20"/>
        </w:rPr>
      </w:pPr>
      <w:r>
        <w:rPr>
          <w:rStyle w:val="Siln"/>
          <w:rFonts w:asciiTheme="minorHAnsi" w:hAnsiTheme="minorHAnsi"/>
          <w:b w:val="0"/>
          <w:bCs/>
          <w:sz w:val="20"/>
          <w:szCs w:val="20"/>
        </w:rPr>
        <w:t>Cena v Kč bez DPH</w:t>
      </w:r>
      <w:r w:rsidR="00C65B74">
        <w:rPr>
          <w:rStyle w:val="Siln"/>
          <w:rFonts w:asciiTheme="minorHAnsi" w:hAnsiTheme="minorHAnsi"/>
          <w:b w:val="0"/>
          <w:bCs/>
          <w:sz w:val="20"/>
          <w:szCs w:val="20"/>
        </w:rPr>
        <w:tab/>
      </w:r>
      <w:r w:rsidR="00C65B74">
        <w:rPr>
          <w:rStyle w:val="Siln"/>
          <w:rFonts w:asciiTheme="minorHAnsi" w:hAnsiTheme="minorHAnsi"/>
          <w:b w:val="0"/>
          <w:bCs/>
          <w:sz w:val="20"/>
          <w:szCs w:val="20"/>
        </w:rPr>
        <w:tab/>
      </w:r>
      <w:r w:rsidR="00424678">
        <w:rPr>
          <w:rStyle w:val="Siln"/>
          <w:rFonts w:asciiTheme="minorHAnsi" w:hAnsiTheme="minorHAnsi"/>
          <w:b w:val="0"/>
          <w:bCs/>
          <w:sz w:val="20"/>
          <w:szCs w:val="20"/>
        </w:rPr>
        <w:t>13.486.632,43</w:t>
      </w:r>
      <w:r w:rsidR="00C65B74">
        <w:rPr>
          <w:rStyle w:val="Siln"/>
          <w:rFonts w:asciiTheme="minorHAnsi" w:hAnsiTheme="minorHAnsi"/>
          <w:b w:val="0"/>
          <w:bCs/>
          <w:sz w:val="20"/>
          <w:szCs w:val="20"/>
        </w:rPr>
        <w:t xml:space="preserve"> Kč</w:t>
      </w:r>
      <w:r>
        <w:rPr>
          <w:rStyle w:val="Siln"/>
          <w:rFonts w:asciiTheme="minorHAnsi" w:hAnsiTheme="minorHAnsi"/>
          <w:b w:val="0"/>
          <w:bCs/>
          <w:sz w:val="20"/>
          <w:szCs w:val="20"/>
        </w:rPr>
        <w:t xml:space="preserve"> </w:t>
      </w:r>
      <w:r w:rsidR="00AC2953">
        <w:rPr>
          <w:rStyle w:val="Siln"/>
          <w:rFonts w:asciiTheme="minorHAnsi" w:hAnsiTheme="minorHAnsi"/>
          <w:b w:val="0"/>
          <w:bCs/>
          <w:sz w:val="20"/>
          <w:szCs w:val="20"/>
        </w:rPr>
        <w:tab/>
      </w:r>
      <w:r w:rsidR="00AC2953">
        <w:rPr>
          <w:rStyle w:val="Siln"/>
          <w:rFonts w:asciiTheme="minorHAnsi" w:hAnsiTheme="minorHAnsi"/>
          <w:b w:val="0"/>
          <w:bCs/>
          <w:sz w:val="20"/>
          <w:szCs w:val="20"/>
        </w:rPr>
        <w:tab/>
      </w:r>
      <w:r>
        <w:rPr>
          <w:rStyle w:val="Siln"/>
          <w:rFonts w:asciiTheme="minorHAnsi" w:hAnsiTheme="minorHAnsi"/>
          <w:b w:val="0"/>
          <w:bCs/>
          <w:sz w:val="20"/>
          <w:szCs w:val="20"/>
        </w:rPr>
        <w:t xml:space="preserve">           </w:t>
      </w:r>
      <w:r w:rsidR="00AC2953">
        <w:rPr>
          <w:rStyle w:val="Siln"/>
          <w:rFonts w:asciiTheme="minorHAnsi" w:hAnsiTheme="minorHAnsi"/>
          <w:b w:val="0"/>
          <w:bCs/>
          <w:sz w:val="20"/>
          <w:szCs w:val="20"/>
        </w:rPr>
        <w:tab/>
      </w:r>
    </w:p>
    <w:p w14:paraId="2DE8E08D" w14:textId="3AD0DFAB" w:rsidR="00BD6DB6" w:rsidRDefault="00BD6DB6" w:rsidP="00BD6DB6">
      <w:pPr>
        <w:pStyle w:val="Zkladntext21"/>
        <w:spacing w:line="276" w:lineRule="auto"/>
        <w:ind w:left="720"/>
        <w:rPr>
          <w:rStyle w:val="Siln"/>
          <w:rFonts w:asciiTheme="minorHAnsi" w:hAnsiTheme="minorHAnsi"/>
          <w:b w:val="0"/>
          <w:bCs/>
          <w:sz w:val="20"/>
          <w:szCs w:val="20"/>
        </w:rPr>
      </w:pPr>
      <w:r>
        <w:rPr>
          <w:rStyle w:val="Siln"/>
          <w:rFonts w:asciiTheme="minorHAnsi" w:hAnsiTheme="minorHAnsi"/>
          <w:b w:val="0"/>
          <w:bCs/>
          <w:sz w:val="20"/>
          <w:szCs w:val="20"/>
        </w:rPr>
        <w:t>Cena celkem s 21% DPH</w:t>
      </w:r>
      <w:r w:rsidR="00C65B74">
        <w:rPr>
          <w:rStyle w:val="Siln"/>
          <w:rFonts w:asciiTheme="minorHAnsi" w:hAnsiTheme="minorHAnsi"/>
          <w:b w:val="0"/>
          <w:bCs/>
          <w:sz w:val="20"/>
          <w:szCs w:val="20"/>
        </w:rPr>
        <w:tab/>
      </w:r>
      <w:r w:rsidR="00C65B74">
        <w:rPr>
          <w:rStyle w:val="Siln"/>
          <w:rFonts w:asciiTheme="minorHAnsi" w:hAnsiTheme="minorHAnsi"/>
          <w:b w:val="0"/>
          <w:bCs/>
          <w:sz w:val="20"/>
          <w:szCs w:val="20"/>
        </w:rPr>
        <w:tab/>
      </w:r>
      <w:r w:rsidR="00424678">
        <w:rPr>
          <w:rStyle w:val="Siln"/>
          <w:rFonts w:asciiTheme="minorHAnsi" w:hAnsiTheme="minorHAnsi"/>
          <w:b w:val="0"/>
          <w:bCs/>
          <w:sz w:val="20"/>
          <w:szCs w:val="20"/>
        </w:rPr>
        <w:t>16.318.825,23</w:t>
      </w:r>
      <w:r w:rsidR="00C65B74">
        <w:rPr>
          <w:rStyle w:val="Siln"/>
          <w:rFonts w:asciiTheme="minorHAnsi" w:hAnsiTheme="minorHAnsi"/>
          <w:b w:val="0"/>
          <w:bCs/>
          <w:sz w:val="20"/>
          <w:szCs w:val="20"/>
        </w:rPr>
        <w:t xml:space="preserve"> Kč</w:t>
      </w:r>
    </w:p>
    <w:p w14:paraId="73336FD6" w14:textId="024CF0D3" w:rsidR="00BD6DB6" w:rsidRDefault="00BD6DB6" w:rsidP="00BD6DB6">
      <w:pPr>
        <w:pStyle w:val="Zkladntext21"/>
        <w:spacing w:line="276" w:lineRule="auto"/>
        <w:ind w:left="720"/>
        <w:rPr>
          <w:rStyle w:val="Siln"/>
          <w:rFonts w:asciiTheme="minorHAnsi" w:hAnsiTheme="minorHAnsi"/>
          <w:b w:val="0"/>
          <w:bCs/>
          <w:sz w:val="20"/>
          <w:szCs w:val="20"/>
        </w:rPr>
      </w:pPr>
    </w:p>
    <w:p w14:paraId="6CD3E4FF" w14:textId="725F1C5B" w:rsidR="00BD6DB6" w:rsidRPr="00C65B74" w:rsidRDefault="00BD6DB6" w:rsidP="00BD6DB6">
      <w:pPr>
        <w:pStyle w:val="Zkladntext21"/>
        <w:spacing w:line="276" w:lineRule="auto"/>
        <w:ind w:left="720"/>
        <w:rPr>
          <w:rStyle w:val="Siln"/>
          <w:rFonts w:asciiTheme="minorHAnsi" w:hAnsiTheme="minorHAnsi"/>
          <w:bCs/>
          <w:sz w:val="20"/>
          <w:szCs w:val="20"/>
        </w:rPr>
      </w:pPr>
      <w:r w:rsidRPr="00C65B74">
        <w:rPr>
          <w:rStyle w:val="Siln"/>
          <w:rFonts w:asciiTheme="minorHAnsi" w:hAnsiTheme="minorHAnsi"/>
          <w:bCs/>
          <w:sz w:val="20"/>
          <w:szCs w:val="20"/>
        </w:rPr>
        <w:t>Celková cena bez DPH</w:t>
      </w:r>
      <w:r w:rsidR="00AC2953" w:rsidRPr="00C65B74">
        <w:rPr>
          <w:rStyle w:val="Siln"/>
          <w:rFonts w:asciiTheme="minorHAnsi" w:hAnsiTheme="minorHAnsi"/>
          <w:bCs/>
          <w:sz w:val="20"/>
          <w:szCs w:val="20"/>
        </w:rPr>
        <w:tab/>
      </w:r>
      <w:r w:rsidR="00AC2953" w:rsidRPr="00C65B74">
        <w:rPr>
          <w:rStyle w:val="Siln"/>
          <w:rFonts w:asciiTheme="minorHAnsi" w:hAnsiTheme="minorHAnsi"/>
          <w:bCs/>
          <w:sz w:val="20"/>
          <w:szCs w:val="20"/>
        </w:rPr>
        <w:tab/>
      </w:r>
      <w:r w:rsidR="00424678">
        <w:rPr>
          <w:rStyle w:val="Siln"/>
          <w:rFonts w:asciiTheme="minorHAnsi" w:hAnsiTheme="minorHAnsi"/>
          <w:bCs/>
          <w:sz w:val="20"/>
          <w:szCs w:val="20"/>
        </w:rPr>
        <w:t>14.769.893,61</w:t>
      </w:r>
      <w:r w:rsidR="00AC2953" w:rsidRPr="00C65B74">
        <w:rPr>
          <w:rStyle w:val="Siln"/>
          <w:rFonts w:asciiTheme="minorHAnsi" w:hAnsiTheme="minorHAnsi"/>
          <w:bCs/>
          <w:sz w:val="20"/>
          <w:szCs w:val="20"/>
        </w:rPr>
        <w:t xml:space="preserve"> Kč</w:t>
      </w:r>
    </w:p>
    <w:p w14:paraId="007B7E6F" w14:textId="339741A4" w:rsidR="00BD6DB6" w:rsidRDefault="00BD6DB6" w:rsidP="00BD6DB6">
      <w:pPr>
        <w:pStyle w:val="Zkladntext21"/>
        <w:spacing w:line="276" w:lineRule="auto"/>
        <w:ind w:left="720"/>
        <w:rPr>
          <w:rStyle w:val="Siln"/>
          <w:rFonts w:asciiTheme="minorHAnsi" w:hAnsiTheme="minorHAnsi"/>
          <w:bCs/>
          <w:sz w:val="20"/>
          <w:szCs w:val="20"/>
        </w:rPr>
      </w:pPr>
      <w:r w:rsidRPr="00C65B74">
        <w:rPr>
          <w:rStyle w:val="Siln"/>
          <w:rFonts w:asciiTheme="minorHAnsi" w:hAnsiTheme="minorHAnsi"/>
          <w:bCs/>
          <w:sz w:val="20"/>
          <w:szCs w:val="20"/>
        </w:rPr>
        <w:t>Celková cena včetně DPH</w:t>
      </w:r>
      <w:r w:rsidR="00AC2953" w:rsidRPr="00C65B74">
        <w:rPr>
          <w:rStyle w:val="Siln"/>
          <w:rFonts w:asciiTheme="minorHAnsi" w:hAnsiTheme="minorHAnsi"/>
          <w:bCs/>
          <w:sz w:val="20"/>
          <w:szCs w:val="20"/>
        </w:rPr>
        <w:tab/>
      </w:r>
      <w:r w:rsidR="00AC2953" w:rsidRPr="00C65B74">
        <w:rPr>
          <w:rStyle w:val="Siln"/>
          <w:rFonts w:asciiTheme="minorHAnsi" w:hAnsiTheme="minorHAnsi"/>
          <w:bCs/>
          <w:sz w:val="20"/>
          <w:szCs w:val="20"/>
        </w:rPr>
        <w:tab/>
      </w:r>
      <w:r w:rsidR="00424678">
        <w:rPr>
          <w:rStyle w:val="Siln"/>
          <w:rFonts w:asciiTheme="minorHAnsi" w:hAnsiTheme="minorHAnsi"/>
          <w:bCs/>
          <w:sz w:val="20"/>
          <w:szCs w:val="20"/>
        </w:rPr>
        <w:t>17.871.571,25</w:t>
      </w:r>
      <w:r w:rsidR="00C65B74" w:rsidRPr="00C65B74">
        <w:rPr>
          <w:rStyle w:val="Siln"/>
          <w:rFonts w:asciiTheme="minorHAnsi" w:hAnsiTheme="minorHAnsi"/>
          <w:bCs/>
          <w:sz w:val="20"/>
          <w:szCs w:val="20"/>
        </w:rPr>
        <w:t xml:space="preserve"> Kč</w:t>
      </w:r>
    </w:p>
    <w:p w14:paraId="210D02F9" w14:textId="0B37C129" w:rsidR="00E936B4" w:rsidRDefault="00E936B4" w:rsidP="00BD6DB6">
      <w:pPr>
        <w:pStyle w:val="Zkladntext21"/>
        <w:spacing w:line="276" w:lineRule="auto"/>
        <w:ind w:left="720"/>
        <w:rPr>
          <w:rStyle w:val="Siln"/>
          <w:rFonts w:asciiTheme="minorHAnsi" w:hAnsiTheme="minorHAnsi"/>
          <w:bCs/>
          <w:sz w:val="20"/>
          <w:szCs w:val="20"/>
        </w:rPr>
      </w:pPr>
    </w:p>
    <w:p w14:paraId="638EE9C2" w14:textId="5EF66B0A" w:rsidR="00DA38B2" w:rsidRPr="00DA38B2" w:rsidRDefault="00DA38B2" w:rsidP="00DA38B2">
      <w:pPr>
        <w:pStyle w:val="Zkladntext21"/>
        <w:spacing w:line="276" w:lineRule="auto"/>
        <w:rPr>
          <w:rStyle w:val="Siln"/>
          <w:rFonts w:asciiTheme="minorHAnsi" w:hAnsiTheme="minorHAnsi"/>
          <w:bCs/>
          <w:sz w:val="20"/>
          <w:szCs w:val="20"/>
        </w:rPr>
      </w:pPr>
      <w:r w:rsidRPr="00DA38B2">
        <w:rPr>
          <w:rStyle w:val="Siln"/>
          <w:rFonts w:asciiTheme="minorHAnsi" w:hAnsiTheme="minorHAnsi"/>
          <w:bCs/>
          <w:sz w:val="20"/>
          <w:szCs w:val="20"/>
        </w:rPr>
        <w:t xml:space="preserve">                                                                                    </w:t>
      </w:r>
      <w:proofErr w:type="spellStart"/>
      <w:proofErr w:type="gramStart"/>
      <w:r w:rsidRPr="00DA38B2">
        <w:rPr>
          <w:rStyle w:val="Siln"/>
          <w:rFonts w:asciiTheme="minorHAnsi" w:hAnsiTheme="minorHAnsi"/>
          <w:bCs/>
          <w:sz w:val="20"/>
          <w:szCs w:val="20"/>
        </w:rPr>
        <w:t>Čl.III</w:t>
      </w:r>
      <w:proofErr w:type="spellEnd"/>
      <w:proofErr w:type="gramEnd"/>
    </w:p>
    <w:p w14:paraId="2E753E8B" w14:textId="2B537A38" w:rsidR="00DA38B2" w:rsidRDefault="00DA38B2" w:rsidP="00DA38B2">
      <w:pPr>
        <w:pStyle w:val="Zkladntext21"/>
        <w:spacing w:line="276" w:lineRule="auto"/>
        <w:rPr>
          <w:rStyle w:val="Siln"/>
          <w:rFonts w:asciiTheme="minorHAnsi" w:hAnsiTheme="minorHAnsi"/>
          <w:bCs/>
          <w:sz w:val="20"/>
          <w:szCs w:val="20"/>
        </w:rPr>
      </w:pPr>
      <w:r w:rsidRPr="00DA38B2">
        <w:rPr>
          <w:rStyle w:val="Siln"/>
          <w:rFonts w:asciiTheme="minorHAnsi" w:hAnsiTheme="minorHAnsi"/>
          <w:bCs/>
          <w:sz w:val="20"/>
          <w:szCs w:val="20"/>
        </w:rPr>
        <w:t xml:space="preserve">                                                                       Závěrečná ustanovení</w:t>
      </w:r>
    </w:p>
    <w:p w14:paraId="3DE55E1C" w14:textId="30DF0557" w:rsidR="00ED1A5D" w:rsidRDefault="00ED1A5D" w:rsidP="00DA38B2">
      <w:pPr>
        <w:pStyle w:val="Zkladntext21"/>
        <w:numPr>
          <w:ilvl w:val="0"/>
          <w:numId w:val="4"/>
        </w:numPr>
        <w:spacing w:line="276" w:lineRule="auto"/>
        <w:rPr>
          <w:rStyle w:val="Siln"/>
          <w:rFonts w:asciiTheme="minorHAnsi" w:hAnsiTheme="minorHAnsi"/>
          <w:b w:val="0"/>
          <w:bCs/>
          <w:sz w:val="20"/>
          <w:szCs w:val="20"/>
        </w:rPr>
      </w:pPr>
      <w:r w:rsidRPr="00ED1A5D">
        <w:rPr>
          <w:rStyle w:val="Siln"/>
          <w:rFonts w:asciiTheme="minorHAnsi" w:hAnsiTheme="minorHAnsi"/>
          <w:b w:val="0"/>
          <w:bCs/>
          <w:sz w:val="20"/>
          <w:szCs w:val="20"/>
        </w:rPr>
        <w:t xml:space="preserve">Smluvní strany prohlašují, že si tento Dodatek č. </w:t>
      </w:r>
      <w:r w:rsidR="00424678">
        <w:rPr>
          <w:rStyle w:val="Siln"/>
          <w:rFonts w:asciiTheme="minorHAnsi" w:hAnsiTheme="minorHAnsi"/>
          <w:b w:val="0"/>
          <w:bCs/>
          <w:sz w:val="20"/>
          <w:szCs w:val="20"/>
        </w:rPr>
        <w:t>1</w:t>
      </w:r>
      <w:r w:rsidRPr="00ED1A5D">
        <w:rPr>
          <w:rStyle w:val="Siln"/>
          <w:rFonts w:asciiTheme="minorHAnsi" w:hAnsiTheme="minorHAnsi"/>
          <w:b w:val="0"/>
          <w:bCs/>
          <w:sz w:val="20"/>
          <w:szCs w:val="20"/>
        </w:rPr>
        <w:t xml:space="preserve"> před jeho podepsáním přečetly</w:t>
      </w:r>
      <w:r>
        <w:rPr>
          <w:rStyle w:val="Siln"/>
          <w:rFonts w:asciiTheme="minorHAnsi" w:hAnsiTheme="minorHAnsi"/>
          <w:b w:val="0"/>
          <w:bCs/>
          <w:sz w:val="20"/>
          <w:szCs w:val="20"/>
        </w:rPr>
        <w:t xml:space="preserve">, že byl uzavřen po vzájemném projednání podle jejich pravé a svobodné vůle. </w:t>
      </w:r>
    </w:p>
    <w:p w14:paraId="23583A68" w14:textId="619F0B06" w:rsidR="00ED1A5D" w:rsidRDefault="00ED1A5D" w:rsidP="00DA38B2">
      <w:pPr>
        <w:pStyle w:val="Zkladntext21"/>
        <w:numPr>
          <w:ilvl w:val="0"/>
          <w:numId w:val="4"/>
        </w:numPr>
        <w:spacing w:line="276" w:lineRule="auto"/>
        <w:rPr>
          <w:rStyle w:val="Siln"/>
          <w:rFonts w:asciiTheme="minorHAnsi" w:hAnsiTheme="minorHAnsi"/>
          <w:b w:val="0"/>
          <w:bCs/>
          <w:sz w:val="20"/>
          <w:szCs w:val="20"/>
        </w:rPr>
      </w:pPr>
      <w:r>
        <w:rPr>
          <w:rStyle w:val="Siln"/>
          <w:rFonts w:asciiTheme="minorHAnsi" w:hAnsiTheme="minorHAnsi"/>
          <w:b w:val="0"/>
          <w:bCs/>
          <w:sz w:val="20"/>
          <w:szCs w:val="20"/>
        </w:rPr>
        <w:t xml:space="preserve">Tento dodatek nabývá platnosti </w:t>
      </w:r>
      <w:r w:rsidR="009F7D8B">
        <w:rPr>
          <w:rStyle w:val="Siln"/>
          <w:rFonts w:asciiTheme="minorHAnsi" w:hAnsiTheme="minorHAnsi"/>
          <w:b w:val="0"/>
          <w:bCs/>
          <w:sz w:val="20"/>
          <w:szCs w:val="20"/>
        </w:rPr>
        <w:t xml:space="preserve">podpisem </w:t>
      </w:r>
      <w:r>
        <w:rPr>
          <w:rStyle w:val="Siln"/>
          <w:rFonts w:asciiTheme="minorHAnsi" w:hAnsiTheme="minorHAnsi"/>
          <w:b w:val="0"/>
          <w:bCs/>
          <w:sz w:val="20"/>
          <w:szCs w:val="20"/>
        </w:rPr>
        <w:t>oprávněných zástupců obou smluvních stran a účinnosti dnem jejího uveřejnění v registru smluv podle zákona č. 340/2015 Sb., o registru smluv, přičemž dodatek uveřejní objednatel.</w:t>
      </w:r>
    </w:p>
    <w:p w14:paraId="2D76D13A" w14:textId="07F2B9E8" w:rsidR="00DA38B2" w:rsidRDefault="00DA38B2" w:rsidP="00DA38B2">
      <w:pPr>
        <w:pStyle w:val="Zkladntext21"/>
        <w:numPr>
          <w:ilvl w:val="0"/>
          <w:numId w:val="4"/>
        </w:numPr>
        <w:spacing w:line="276" w:lineRule="auto"/>
        <w:rPr>
          <w:rStyle w:val="Siln"/>
          <w:rFonts w:asciiTheme="minorHAnsi" w:hAnsiTheme="minorHAnsi"/>
          <w:b w:val="0"/>
          <w:bCs/>
          <w:sz w:val="20"/>
          <w:szCs w:val="20"/>
        </w:rPr>
      </w:pPr>
      <w:r>
        <w:rPr>
          <w:rStyle w:val="Siln"/>
          <w:rFonts w:asciiTheme="minorHAnsi" w:hAnsiTheme="minorHAnsi"/>
          <w:b w:val="0"/>
          <w:bCs/>
          <w:sz w:val="20"/>
          <w:szCs w:val="20"/>
        </w:rPr>
        <w:t xml:space="preserve">Ostatní ujednání původní Smlouvy o dílo zůstávají tímto Dodatkem </w:t>
      </w:r>
      <w:proofErr w:type="gramStart"/>
      <w:r>
        <w:rPr>
          <w:rStyle w:val="Siln"/>
          <w:rFonts w:asciiTheme="minorHAnsi" w:hAnsiTheme="minorHAnsi"/>
          <w:b w:val="0"/>
          <w:bCs/>
          <w:sz w:val="20"/>
          <w:szCs w:val="20"/>
        </w:rPr>
        <w:t>č.</w:t>
      </w:r>
      <w:r w:rsidR="00424678">
        <w:rPr>
          <w:rStyle w:val="Siln"/>
          <w:rFonts w:asciiTheme="minorHAnsi" w:hAnsiTheme="minorHAnsi"/>
          <w:b w:val="0"/>
          <w:bCs/>
          <w:sz w:val="20"/>
          <w:szCs w:val="20"/>
        </w:rPr>
        <w:t>1</w:t>
      </w:r>
      <w:r>
        <w:rPr>
          <w:rStyle w:val="Siln"/>
          <w:rFonts w:asciiTheme="minorHAnsi" w:hAnsiTheme="minorHAnsi"/>
          <w:b w:val="0"/>
          <w:bCs/>
          <w:sz w:val="20"/>
          <w:szCs w:val="20"/>
        </w:rPr>
        <w:t xml:space="preserve"> nedotčené</w:t>
      </w:r>
      <w:proofErr w:type="gramEnd"/>
      <w:r>
        <w:rPr>
          <w:rStyle w:val="Siln"/>
          <w:rFonts w:asciiTheme="minorHAnsi" w:hAnsiTheme="minorHAnsi"/>
          <w:b w:val="0"/>
          <w:bCs/>
          <w:sz w:val="20"/>
          <w:szCs w:val="20"/>
        </w:rPr>
        <w:t xml:space="preserve"> a beze změn.</w:t>
      </w:r>
    </w:p>
    <w:p w14:paraId="0AC56048" w14:textId="60255380" w:rsidR="00ED1A5D" w:rsidRDefault="00477DEC" w:rsidP="00ED1A5D">
      <w:pPr>
        <w:pStyle w:val="Zkladntext21"/>
        <w:numPr>
          <w:ilvl w:val="0"/>
          <w:numId w:val="4"/>
        </w:numPr>
        <w:spacing w:line="276" w:lineRule="auto"/>
        <w:rPr>
          <w:rStyle w:val="Siln"/>
          <w:rFonts w:asciiTheme="minorHAnsi" w:hAnsiTheme="minorHAnsi"/>
          <w:b w:val="0"/>
          <w:bCs/>
          <w:sz w:val="20"/>
          <w:szCs w:val="20"/>
        </w:rPr>
      </w:pPr>
      <w:r w:rsidRPr="00E50B46">
        <w:rPr>
          <w:rStyle w:val="Siln"/>
          <w:rFonts w:asciiTheme="minorHAnsi" w:hAnsiTheme="minorHAnsi"/>
          <w:b w:val="0"/>
          <w:bCs/>
          <w:sz w:val="20"/>
          <w:szCs w:val="20"/>
        </w:rPr>
        <w:t>Tento dodatek je vyhotoven v</w:t>
      </w:r>
      <w:r w:rsidR="00E50B46" w:rsidRPr="00E50B46">
        <w:rPr>
          <w:rStyle w:val="Siln"/>
          <w:rFonts w:asciiTheme="minorHAnsi" w:hAnsiTheme="minorHAnsi"/>
          <w:b w:val="0"/>
          <w:bCs/>
          <w:sz w:val="20"/>
          <w:szCs w:val="20"/>
        </w:rPr>
        <w:t> elektronické podobě s připojenými elektronickými podpisy smluvních stran</w:t>
      </w:r>
      <w:r w:rsidR="00E50B46">
        <w:rPr>
          <w:rStyle w:val="Siln"/>
          <w:rFonts w:asciiTheme="minorHAnsi" w:hAnsiTheme="minorHAnsi"/>
          <w:b w:val="0"/>
          <w:bCs/>
          <w:sz w:val="20"/>
          <w:szCs w:val="20"/>
        </w:rPr>
        <w:t>.</w:t>
      </w:r>
    </w:p>
    <w:p w14:paraId="1301491E" w14:textId="77777777" w:rsidR="00E50B46" w:rsidRPr="00E50B46" w:rsidRDefault="00E50B46" w:rsidP="00E50B46">
      <w:pPr>
        <w:pStyle w:val="Zkladntext21"/>
        <w:spacing w:line="276" w:lineRule="auto"/>
        <w:ind w:left="720"/>
        <w:rPr>
          <w:rStyle w:val="Siln"/>
          <w:rFonts w:asciiTheme="minorHAnsi" w:hAnsiTheme="minorHAnsi"/>
          <w:b w:val="0"/>
          <w:bCs/>
          <w:sz w:val="20"/>
          <w:szCs w:val="20"/>
        </w:rPr>
      </w:pPr>
    </w:p>
    <w:p w14:paraId="510B5BFC" w14:textId="56B34265" w:rsidR="00ED1A5D" w:rsidRPr="00ED1A5D" w:rsidRDefault="00ED1A5D" w:rsidP="00ED1A5D">
      <w:pPr>
        <w:pStyle w:val="Zkladntext21"/>
        <w:spacing w:line="276" w:lineRule="auto"/>
        <w:ind w:left="360"/>
        <w:rPr>
          <w:rStyle w:val="Siln"/>
          <w:rFonts w:asciiTheme="minorHAnsi" w:hAnsiTheme="minorHAnsi"/>
          <w:b w:val="0"/>
          <w:bCs/>
          <w:sz w:val="20"/>
          <w:szCs w:val="20"/>
        </w:rPr>
      </w:pPr>
      <w:r>
        <w:rPr>
          <w:rStyle w:val="Siln"/>
          <w:rFonts w:asciiTheme="minorHAnsi" w:hAnsiTheme="minorHAnsi"/>
          <w:b w:val="0"/>
          <w:bCs/>
          <w:sz w:val="20"/>
          <w:szCs w:val="20"/>
        </w:rPr>
        <w:t>V Kroměříži dne</w:t>
      </w:r>
      <w:r w:rsidR="00404DC4">
        <w:rPr>
          <w:rStyle w:val="Siln"/>
          <w:rFonts w:asciiTheme="minorHAnsi" w:hAnsiTheme="minorHAnsi"/>
          <w:b w:val="0"/>
          <w:bCs/>
          <w:sz w:val="20"/>
          <w:szCs w:val="20"/>
        </w:rPr>
        <w:t xml:space="preserve"> </w:t>
      </w:r>
      <w:proofErr w:type="gramStart"/>
      <w:r w:rsidR="003A3422">
        <w:rPr>
          <w:rStyle w:val="Siln"/>
          <w:rFonts w:asciiTheme="minorHAnsi" w:hAnsiTheme="minorHAnsi"/>
          <w:b w:val="0"/>
          <w:bCs/>
          <w:sz w:val="20"/>
          <w:szCs w:val="20"/>
        </w:rPr>
        <w:t>26.7. 2024</w:t>
      </w:r>
      <w:proofErr w:type="gramEnd"/>
      <w:r w:rsidR="00B04C0E">
        <w:rPr>
          <w:rStyle w:val="Siln"/>
          <w:rFonts w:asciiTheme="minorHAnsi" w:hAnsiTheme="minorHAnsi"/>
          <w:b w:val="0"/>
          <w:bCs/>
          <w:sz w:val="20"/>
          <w:szCs w:val="20"/>
        </w:rPr>
        <w:tab/>
      </w:r>
      <w:r w:rsidR="00075899">
        <w:rPr>
          <w:rStyle w:val="Siln"/>
          <w:rFonts w:asciiTheme="minorHAnsi" w:hAnsiTheme="minorHAnsi"/>
          <w:b w:val="0"/>
          <w:bCs/>
          <w:sz w:val="20"/>
          <w:szCs w:val="20"/>
        </w:rPr>
        <w:tab/>
      </w:r>
      <w:r w:rsidR="00075899">
        <w:rPr>
          <w:rStyle w:val="Siln"/>
          <w:rFonts w:asciiTheme="minorHAnsi" w:hAnsiTheme="minorHAnsi"/>
          <w:b w:val="0"/>
          <w:bCs/>
          <w:sz w:val="20"/>
          <w:szCs w:val="20"/>
        </w:rPr>
        <w:tab/>
      </w:r>
      <w:r w:rsidR="00075899">
        <w:rPr>
          <w:rStyle w:val="Siln"/>
          <w:rFonts w:asciiTheme="minorHAnsi" w:hAnsiTheme="minorHAnsi"/>
          <w:b w:val="0"/>
          <w:bCs/>
          <w:sz w:val="20"/>
          <w:szCs w:val="20"/>
        </w:rPr>
        <w:tab/>
        <w:t>V</w:t>
      </w:r>
      <w:r w:rsidR="00424678">
        <w:rPr>
          <w:rStyle w:val="Siln"/>
          <w:rFonts w:asciiTheme="minorHAnsi" w:hAnsiTheme="minorHAnsi"/>
          <w:b w:val="0"/>
          <w:bCs/>
          <w:sz w:val="20"/>
          <w:szCs w:val="20"/>
        </w:rPr>
        <w:t>e Vsetíně</w:t>
      </w:r>
      <w:r>
        <w:rPr>
          <w:rStyle w:val="Siln"/>
          <w:rFonts w:asciiTheme="minorHAnsi" w:hAnsiTheme="minorHAnsi"/>
          <w:b w:val="0"/>
          <w:bCs/>
          <w:sz w:val="20"/>
          <w:szCs w:val="20"/>
        </w:rPr>
        <w:t xml:space="preserve"> dne</w:t>
      </w:r>
      <w:r w:rsidR="003A3422">
        <w:rPr>
          <w:rStyle w:val="Siln"/>
          <w:rFonts w:asciiTheme="minorHAnsi" w:hAnsiTheme="minorHAnsi"/>
          <w:b w:val="0"/>
          <w:bCs/>
          <w:sz w:val="20"/>
          <w:szCs w:val="20"/>
        </w:rPr>
        <w:t xml:space="preserve"> 24. 7. 2024 </w:t>
      </w:r>
      <w:bookmarkStart w:id="0" w:name="_GoBack"/>
      <w:bookmarkEnd w:id="0"/>
    </w:p>
    <w:p w14:paraId="3BD4A45F" w14:textId="77777777" w:rsidR="00ED1A5D" w:rsidRDefault="00ED1A5D" w:rsidP="00ED1A5D">
      <w:pPr>
        <w:pStyle w:val="Zkladntext21"/>
        <w:spacing w:line="276" w:lineRule="auto"/>
        <w:jc w:val="left"/>
        <w:rPr>
          <w:rStyle w:val="Siln"/>
          <w:rFonts w:asciiTheme="minorHAnsi" w:hAnsiTheme="minorHAnsi"/>
          <w:bCs/>
          <w:sz w:val="20"/>
          <w:szCs w:val="20"/>
        </w:rPr>
      </w:pPr>
    </w:p>
    <w:p w14:paraId="67B29179" w14:textId="77777777" w:rsidR="00ED1A5D" w:rsidRDefault="00ED1A5D" w:rsidP="00ED1A5D">
      <w:pPr>
        <w:pStyle w:val="Zkladntext21"/>
        <w:spacing w:line="276" w:lineRule="auto"/>
        <w:jc w:val="left"/>
        <w:rPr>
          <w:rStyle w:val="Siln"/>
          <w:rFonts w:asciiTheme="minorHAnsi" w:hAnsiTheme="minorHAnsi"/>
          <w:bCs/>
          <w:sz w:val="20"/>
          <w:szCs w:val="20"/>
        </w:rPr>
      </w:pPr>
    </w:p>
    <w:p w14:paraId="4883BB4E" w14:textId="499433BD" w:rsidR="00ED1A5D" w:rsidRDefault="00ED1A5D" w:rsidP="00ED1A5D">
      <w:pPr>
        <w:pStyle w:val="Zkladntext21"/>
        <w:spacing w:line="276" w:lineRule="auto"/>
        <w:jc w:val="left"/>
        <w:rPr>
          <w:rStyle w:val="Siln"/>
          <w:rFonts w:asciiTheme="minorHAnsi" w:hAnsiTheme="minorHAnsi"/>
          <w:bCs/>
          <w:sz w:val="20"/>
          <w:szCs w:val="20"/>
        </w:rPr>
      </w:pPr>
    </w:p>
    <w:p w14:paraId="5591B06D" w14:textId="512A2C79" w:rsidR="00424678" w:rsidRDefault="00424678" w:rsidP="00ED1A5D">
      <w:pPr>
        <w:pStyle w:val="Zkladntext21"/>
        <w:spacing w:line="276" w:lineRule="auto"/>
        <w:jc w:val="left"/>
        <w:rPr>
          <w:rStyle w:val="Siln"/>
          <w:rFonts w:asciiTheme="minorHAnsi" w:hAnsiTheme="minorHAnsi"/>
          <w:bCs/>
          <w:sz w:val="20"/>
          <w:szCs w:val="20"/>
        </w:rPr>
      </w:pPr>
    </w:p>
    <w:p w14:paraId="59F906DB" w14:textId="4188E4C9" w:rsidR="00424678" w:rsidRDefault="00424678" w:rsidP="00ED1A5D">
      <w:pPr>
        <w:pStyle w:val="Zkladntext21"/>
        <w:spacing w:line="276" w:lineRule="auto"/>
        <w:jc w:val="left"/>
        <w:rPr>
          <w:rStyle w:val="Siln"/>
          <w:rFonts w:asciiTheme="minorHAnsi" w:hAnsiTheme="minorHAnsi"/>
          <w:bCs/>
          <w:sz w:val="20"/>
          <w:szCs w:val="20"/>
        </w:rPr>
      </w:pPr>
    </w:p>
    <w:p w14:paraId="3BBDDC12" w14:textId="77777777" w:rsidR="00424678" w:rsidRDefault="00424678" w:rsidP="00ED1A5D">
      <w:pPr>
        <w:pStyle w:val="Zkladntext21"/>
        <w:spacing w:line="276" w:lineRule="auto"/>
        <w:jc w:val="left"/>
        <w:rPr>
          <w:rStyle w:val="Siln"/>
          <w:rFonts w:asciiTheme="minorHAnsi" w:hAnsiTheme="minorHAnsi"/>
          <w:bCs/>
          <w:sz w:val="20"/>
          <w:szCs w:val="20"/>
        </w:rPr>
      </w:pPr>
    </w:p>
    <w:p w14:paraId="00B56BD8" w14:textId="77777777" w:rsidR="00ED1A5D" w:rsidRDefault="00ED1A5D" w:rsidP="00BB445C">
      <w:pPr>
        <w:pStyle w:val="Zkladntext21"/>
        <w:spacing w:line="276" w:lineRule="auto"/>
        <w:ind w:firstLine="360"/>
        <w:jc w:val="left"/>
        <w:rPr>
          <w:rStyle w:val="Siln"/>
          <w:rFonts w:asciiTheme="minorHAnsi" w:hAnsiTheme="minorHAnsi"/>
          <w:bCs/>
          <w:sz w:val="20"/>
          <w:szCs w:val="20"/>
        </w:rPr>
      </w:pPr>
      <w:r>
        <w:rPr>
          <w:rStyle w:val="Siln"/>
          <w:rFonts w:asciiTheme="minorHAnsi" w:hAnsiTheme="minorHAnsi"/>
          <w:bCs/>
          <w:sz w:val="20"/>
          <w:szCs w:val="20"/>
        </w:rPr>
        <w:t>-------------------------------------</w:t>
      </w:r>
      <w:r w:rsidR="00BB445C">
        <w:rPr>
          <w:rStyle w:val="Siln"/>
          <w:rFonts w:asciiTheme="minorHAnsi" w:hAnsiTheme="minorHAnsi"/>
          <w:bCs/>
          <w:sz w:val="20"/>
          <w:szCs w:val="20"/>
        </w:rPr>
        <w:tab/>
      </w:r>
      <w:r w:rsidR="00BB445C">
        <w:rPr>
          <w:rStyle w:val="Siln"/>
          <w:rFonts w:asciiTheme="minorHAnsi" w:hAnsiTheme="minorHAnsi"/>
          <w:bCs/>
          <w:sz w:val="20"/>
          <w:szCs w:val="20"/>
        </w:rPr>
        <w:tab/>
      </w:r>
      <w:r w:rsidR="00BB445C">
        <w:rPr>
          <w:rStyle w:val="Siln"/>
          <w:rFonts w:asciiTheme="minorHAnsi" w:hAnsiTheme="minorHAnsi"/>
          <w:bCs/>
          <w:sz w:val="20"/>
          <w:szCs w:val="20"/>
        </w:rPr>
        <w:tab/>
      </w:r>
      <w:r w:rsidR="00BB445C">
        <w:rPr>
          <w:rStyle w:val="Siln"/>
          <w:rFonts w:asciiTheme="minorHAnsi" w:hAnsiTheme="minorHAnsi"/>
          <w:bCs/>
          <w:sz w:val="20"/>
          <w:szCs w:val="20"/>
        </w:rPr>
        <w:tab/>
      </w:r>
      <w:r w:rsidR="00BB445C">
        <w:rPr>
          <w:rStyle w:val="Siln"/>
          <w:rFonts w:asciiTheme="minorHAnsi" w:hAnsiTheme="minorHAnsi"/>
          <w:bCs/>
          <w:sz w:val="20"/>
          <w:szCs w:val="20"/>
        </w:rPr>
        <w:tab/>
        <w:t>-----------------------------------------</w:t>
      </w:r>
    </w:p>
    <w:p w14:paraId="4AF6DC0A" w14:textId="4BEFB482" w:rsidR="0095716B" w:rsidRPr="00AC64E5" w:rsidRDefault="00BB445C" w:rsidP="007C4F76">
      <w:pPr>
        <w:ind w:left="5812" w:hanging="5386"/>
        <w:rPr>
          <w:rFonts w:ascii="Calibri" w:hAnsi="Calibri" w:cs="Calibri"/>
        </w:rPr>
      </w:pPr>
      <w:r w:rsidRPr="00BB445C">
        <w:rPr>
          <w:rStyle w:val="Siln"/>
          <w:b w:val="0"/>
          <w:bCs/>
          <w:sz w:val="20"/>
          <w:szCs w:val="20"/>
        </w:rPr>
        <w:t>Ing. Petr Šubík</w:t>
      </w:r>
      <w:r w:rsidR="0095716B">
        <w:rPr>
          <w:rStyle w:val="Siln"/>
          <w:b w:val="0"/>
          <w:bCs/>
          <w:sz w:val="20"/>
          <w:szCs w:val="20"/>
        </w:rPr>
        <w:t>, ředitel</w:t>
      </w:r>
      <w:r w:rsidR="0095716B">
        <w:rPr>
          <w:rStyle w:val="Siln"/>
          <w:b w:val="0"/>
          <w:bCs/>
          <w:sz w:val="20"/>
          <w:szCs w:val="20"/>
        </w:rPr>
        <w:tab/>
      </w:r>
      <w:r w:rsidR="007708F4">
        <w:rPr>
          <w:rStyle w:val="Siln"/>
          <w:b w:val="0"/>
          <w:bCs/>
          <w:sz w:val="20"/>
          <w:szCs w:val="20"/>
        </w:rPr>
        <w:t>XXXX</w:t>
      </w:r>
      <w:r w:rsidR="00075899">
        <w:rPr>
          <w:rStyle w:val="Siln"/>
          <w:b w:val="0"/>
          <w:bCs/>
          <w:sz w:val="20"/>
          <w:szCs w:val="20"/>
        </w:rPr>
        <w:t>, jednatel</w:t>
      </w:r>
    </w:p>
    <w:p w14:paraId="7B6449AA" w14:textId="77777777" w:rsidR="00BB445C" w:rsidRPr="00BB445C" w:rsidRDefault="00BB445C" w:rsidP="00BB445C">
      <w:pPr>
        <w:pStyle w:val="Zkladntext21"/>
        <w:spacing w:line="276" w:lineRule="auto"/>
        <w:ind w:left="708"/>
        <w:jc w:val="left"/>
        <w:rPr>
          <w:rStyle w:val="Siln"/>
          <w:rFonts w:asciiTheme="minorHAnsi" w:hAnsiTheme="minorHAnsi"/>
          <w:b w:val="0"/>
          <w:bCs/>
          <w:sz w:val="20"/>
          <w:szCs w:val="20"/>
        </w:rPr>
      </w:pPr>
    </w:p>
    <w:p w14:paraId="516B08DA" w14:textId="77777777" w:rsidR="00ED1A5D" w:rsidRPr="00C55C93" w:rsidRDefault="00ED1A5D" w:rsidP="00ED1A5D">
      <w:pPr>
        <w:pStyle w:val="Zkladntext21"/>
        <w:spacing w:line="276" w:lineRule="auto"/>
        <w:jc w:val="left"/>
        <w:rPr>
          <w:rStyle w:val="Siln"/>
          <w:rFonts w:asciiTheme="minorHAnsi" w:hAnsiTheme="minorHAnsi"/>
          <w:bCs/>
          <w:sz w:val="20"/>
          <w:szCs w:val="20"/>
        </w:rPr>
      </w:pPr>
    </w:p>
    <w:p w14:paraId="123F640C" w14:textId="77777777" w:rsidR="00C55C93" w:rsidRDefault="00C55C93" w:rsidP="00C55C93">
      <w:pPr>
        <w:pStyle w:val="Bezmezer"/>
        <w:spacing w:line="360" w:lineRule="auto"/>
        <w:rPr>
          <w:b/>
        </w:rPr>
      </w:pPr>
    </w:p>
    <w:p w14:paraId="24EDD376" w14:textId="77777777" w:rsidR="00ED1A5D" w:rsidRPr="00C55C93" w:rsidRDefault="00ED1A5D" w:rsidP="00C55C93">
      <w:pPr>
        <w:pStyle w:val="Bezmezer"/>
        <w:spacing w:line="360" w:lineRule="auto"/>
        <w:rPr>
          <w:b/>
        </w:rPr>
      </w:pPr>
    </w:p>
    <w:sectPr w:rsidR="00ED1A5D" w:rsidRPr="00C55C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D3880"/>
    <w:multiLevelType w:val="hybridMultilevel"/>
    <w:tmpl w:val="B678CECE"/>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ED4C15"/>
    <w:multiLevelType w:val="hybridMultilevel"/>
    <w:tmpl w:val="07441E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44506C3"/>
    <w:multiLevelType w:val="hybridMultilevel"/>
    <w:tmpl w:val="12D6F4B4"/>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93"/>
    <w:rsid w:val="000321C4"/>
    <w:rsid w:val="00053B96"/>
    <w:rsid w:val="00067191"/>
    <w:rsid w:val="00075899"/>
    <w:rsid w:val="000900AF"/>
    <w:rsid w:val="000961E9"/>
    <w:rsid w:val="000A0D83"/>
    <w:rsid w:val="001060F8"/>
    <w:rsid w:val="0013024C"/>
    <w:rsid w:val="00130EBE"/>
    <w:rsid w:val="001A6497"/>
    <w:rsid w:val="001B72DA"/>
    <w:rsid w:val="001C45CE"/>
    <w:rsid w:val="00240A42"/>
    <w:rsid w:val="0024558D"/>
    <w:rsid w:val="002934DE"/>
    <w:rsid w:val="002D4262"/>
    <w:rsid w:val="002F55E8"/>
    <w:rsid w:val="00323962"/>
    <w:rsid w:val="00353F46"/>
    <w:rsid w:val="003779A0"/>
    <w:rsid w:val="003A3422"/>
    <w:rsid w:val="003F2546"/>
    <w:rsid w:val="003F79B0"/>
    <w:rsid w:val="00404DC4"/>
    <w:rsid w:val="00424678"/>
    <w:rsid w:val="00447E43"/>
    <w:rsid w:val="00452FE0"/>
    <w:rsid w:val="00460008"/>
    <w:rsid w:val="00463DCC"/>
    <w:rsid w:val="0046455B"/>
    <w:rsid w:val="00477DEC"/>
    <w:rsid w:val="00491389"/>
    <w:rsid w:val="004D57C8"/>
    <w:rsid w:val="00553A74"/>
    <w:rsid w:val="005B7C32"/>
    <w:rsid w:val="00627DDB"/>
    <w:rsid w:val="00653093"/>
    <w:rsid w:val="0068427C"/>
    <w:rsid w:val="006A23CD"/>
    <w:rsid w:val="007708F4"/>
    <w:rsid w:val="007C4F76"/>
    <w:rsid w:val="007F7288"/>
    <w:rsid w:val="00810B06"/>
    <w:rsid w:val="00883676"/>
    <w:rsid w:val="008C78D3"/>
    <w:rsid w:val="0095716B"/>
    <w:rsid w:val="00961D88"/>
    <w:rsid w:val="00984AAF"/>
    <w:rsid w:val="009B5035"/>
    <w:rsid w:val="009F7D8B"/>
    <w:rsid w:val="00A1102D"/>
    <w:rsid w:val="00A13BD4"/>
    <w:rsid w:val="00AC2953"/>
    <w:rsid w:val="00B04C0E"/>
    <w:rsid w:val="00B136F0"/>
    <w:rsid w:val="00B23EA8"/>
    <w:rsid w:val="00B50E63"/>
    <w:rsid w:val="00BB445C"/>
    <w:rsid w:val="00BD6DB6"/>
    <w:rsid w:val="00C30FD0"/>
    <w:rsid w:val="00C55C93"/>
    <w:rsid w:val="00C631BD"/>
    <w:rsid w:val="00C635BE"/>
    <w:rsid w:val="00C65B74"/>
    <w:rsid w:val="00CA0FC3"/>
    <w:rsid w:val="00D26715"/>
    <w:rsid w:val="00D56334"/>
    <w:rsid w:val="00DA38B2"/>
    <w:rsid w:val="00DB3F89"/>
    <w:rsid w:val="00E22605"/>
    <w:rsid w:val="00E30FE0"/>
    <w:rsid w:val="00E50B46"/>
    <w:rsid w:val="00E711AC"/>
    <w:rsid w:val="00E936B4"/>
    <w:rsid w:val="00EA4CE3"/>
    <w:rsid w:val="00ED1A5D"/>
    <w:rsid w:val="00EF55C3"/>
    <w:rsid w:val="00FA0BBB"/>
    <w:rsid w:val="00FB2023"/>
    <w:rsid w:val="00FB744F"/>
    <w:rsid w:val="00FE2141"/>
    <w:rsid w:val="00FF22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ECC71"/>
  <w15:chartTrackingRefBased/>
  <w15:docId w15:val="{723DAA6C-798B-4309-9DA8-5BEEEDCAD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55C93"/>
    <w:pPr>
      <w:spacing w:after="0" w:line="240" w:lineRule="auto"/>
    </w:pPr>
  </w:style>
  <w:style w:type="character" w:styleId="Siln">
    <w:name w:val="Strong"/>
    <w:basedOn w:val="Standardnpsmoodstavce"/>
    <w:uiPriority w:val="99"/>
    <w:qFormat/>
    <w:rsid w:val="00C55C93"/>
    <w:rPr>
      <w:rFonts w:cs="Times New Roman"/>
      <w:b/>
    </w:rPr>
  </w:style>
  <w:style w:type="paragraph" w:customStyle="1" w:styleId="Zkladntext21">
    <w:name w:val="Základní text 21"/>
    <w:basedOn w:val="Normln"/>
    <w:uiPriority w:val="99"/>
    <w:rsid w:val="00C55C93"/>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lrzxr">
    <w:name w:val="lrzxr"/>
    <w:basedOn w:val="Standardnpsmoodstavce"/>
    <w:rsid w:val="00C55C93"/>
  </w:style>
  <w:style w:type="character" w:styleId="Hypertextovodkaz">
    <w:name w:val="Hyperlink"/>
    <w:basedOn w:val="Standardnpsmoodstavce"/>
    <w:uiPriority w:val="99"/>
    <w:unhideWhenUsed/>
    <w:rsid w:val="00C55C93"/>
    <w:rPr>
      <w:color w:val="0563C1" w:themeColor="hyperlink"/>
      <w:u w:val="single"/>
    </w:rPr>
  </w:style>
  <w:style w:type="paragraph" w:customStyle="1" w:styleId="Odstavec1">
    <w:name w:val="Odstavec 1."/>
    <w:basedOn w:val="Normln"/>
    <w:uiPriority w:val="99"/>
    <w:rsid w:val="00DB3F89"/>
    <w:pPr>
      <w:keepNext/>
      <w:numPr>
        <w:numId w:val="2"/>
      </w:numPr>
      <w:spacing w:before="360" w:after="120" w:line="240" w:lineRule="auto"/>
    </w:pPr>
    <w:rPr>
      <w:rFonts w:ascii="Calibri" w:eastAsia="Times New Roman" w:hAnsi="Calibri" w:cs="Times New Roman"/>
      <w:b/>
      <w:bCs/>
      <w:sz w:val="24"/>
      <w:szCs w:val="24"/>
      <w:lang w:eastAsia="cs-CZ"/>
    </w:rPr>
  </w:style>
  <w:style w:type="paragraph" w:customStyle="1" w:styleId="Odstavec11">
    <w:name w:val="Odstavec 1.1"/>
    <w:basedOn w:val="Normln"/>
    <w:uiPriority w:val="99"/>
    <w:rsid w:val="00DB3F89"/>
    <w:pPr>
      <w:numPr>
        <w:ilvl w:val="1"/>
        <w:numId w:val="2"/>
      </w:numPr>
      <w:spacing w:before="120" w:after="120" w:line="240" w:lineRule="auto"/>
    </w:pPr>
    <w:rPr>
      <w:rFonts w:ascii="Calibri" w:eastAsia="Times New Roman" w:hAnsi="Calibri" w:cs="Times New Roman"/>
      <w:sz w:val="20"/>
      <w:szCs w:val="24"/>
      <w:lang w:eastAsia="cs-CZ"/>
    </w:rPr>
  </w:style>
  <w:style w:type="character" w:customStyle="1" w:styleId="platne1">
    <w:name w:val="platne1"/>
    <w:uiPriority w:val="99"/>
    <w:rsid w:val="00DB3F89"/>
  </w:style>
  <w:style w:type="paragraph" w:styleId="Textbubliny">
    <w:name w:val="Balloon Text"/>
    <w:basedOn w:val="Normln"/>
    <w:link w:val="TextbublinyChar"/>
    <w:uiPriority w:val="99"/>
    <w:semiHidden/>
    <w:unhideWhenUsed/>
    <w:rsid w:val="0032396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23962"/>
    <w:rPr>
      <w:rFonts w:ascii="Segoe UI" w:hAnsi="Segoe UI" w:cs="Segoe UI"/>
      <w:sz w:val="18"/>
      <w:szCs w:val="18"/>
    </w:rPr>
  </w:style>
  <w:style w:type="character" w:styleId="Odkaznakoment">
    <w:name w:val="annotation reference"/>
    <w:basedOn w:val="Standardnpsmoodstavce"/>
    <w:uiPriority w:val="99"/>
    <w:semiHidden/>
    <w:unhideWhenUsed/>
    <w:rsid w:val="0013024C"/>
    <w:rPr>
      <w:sz w:val="16"/>
      <w:szCs w:val="16"/>
    </w:rPr>
  </w:style>
  <w:style w:type="paragraph" w:styleId="Textkomente">
    <w:name w:val="annotation text"/>
    <w:basedOn w:val="Normln"/>
    <w:link w:val="TextkomenteChar"/>
    <w:uiPriority w:val="99"/>
    <w:semiHidden/>
    <w:unhideWhenUsed/>
    <w:rsid w:val="0013024C"/>
    <w:pPr>
      <w:spacing w:line="240" w:lineRule="auto"/>
    </w:pPr>
    <w:rPr>
      <w:sz w:val="20"/>
      <w:szCs w:val="20"/>
    </w:rPr>
  </w:style>
  <w:style w:type="character" w:customStyle="1" w:styleId="TextkomenteChar">
    <w:name w:val="Text komentáře Char"/>
    <w:basedOn w:val="Standardnpsmoodstavce"/>
    <w:link w:val="Textkomente"/>
    <w:uiPriority w:val="99"/>
    <w:semiHidden/>
    <w:rsid w:val="0013024C"/>
    <w:rPr>
      <w:sz w:val="20"/>
      <w:szCs w:val="20"/>
    </w:rPr>
  </w:style>
  <w:style w:type="paragraph" w:styleId="Pedmtkomente">
    <w:name w:val="annotation subject"/>
    <w:basedOn w:val="Textkomente"/>
    <w:next w:val="Textkomente"/>
    <w:link w:val="PedmtkomenteChar"/>
    <w:uiPriority w:val="99"/>
    <w:semiHidden/>
    <w:unhideWhenUsed/>
    <w:rsid w:val="0013024C"/>
    <w:rPr>
      <w:b/>
      <w:bCs/>
    </w:rPr>
  </w:style>
  <w:style w:type="character" w:customStyle="1" w:styleId="PedmtkomenteChar">
    <w:name w:val="Předmět komentáře Char"/>
    <w:basedOn w:val="TextkomenteChar"/>
    <w:link w:val="Pedmtkomente"/>
    <w:uiPriority w:val="99"/>
    <w:semiHidden/>
    <w:rsid w:val="0013024C"/>
    <w:rPr>
      <w:b/>
      <w:bCs/>
      <w:sz w:val="20"/>
      <w:szCs w:val="20"/>
    </w:rPr>
  </w:style>
  <w:style w:type="paragraph" w:styleId="Odstavecseseznamem">
    <w:name w:val="List Paragraph"/>
    <w:basedOn w:val="Normln"/>
    <w:uiPriority w:val="34"/>
    <w:qFormat/>
    <w:rsid w:val="00424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628</Words>
  <Characters>3710</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cp:lastPrinted>2023-07-21T11:54:00Z</cp:lastPrinted>
  <dcterms:created xsi:type="dcterms:W3CDTF">2024-07-29T05:10:00Z</dcterms:created>
  <dcterms:modified xsi:type="dcterms:W3CDTF">2024-07-29T05:40:00Z</dcterms:modified>
</cp:coreProperties>
</file>