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F04" w:rsidRDefault="00927F04" w:rsidP="00927F04">
      <w:pPr>
        <w:pStyle w:val="Nzev"/>
        <w:widowControl w:val="0"/>
        <w:spacing w:before="600" w:after="120"/>
        <w:ind w:left="0"/>
        <w:outlineLvl w:val="9"/>
        <w:rPr>
          <w:rFonts w:ascii="Arial" w:hAnsi="Arial" w:cs="Arial"/>
        </w:rPr>
      </w:pPr>
      <w:r>
        <w:rPr>
          <w:rFonts w:ascii="Arial" w:hAnsi="Arial" w:cs="Arial"/>
        </w:rPr>
        <w:t>Kupní smlouva</w:t>
      </w:r>
    </w:p>
    <w:p w:rsidR="00927F04" w:rsidRDefault="00927F04" w:rsidP="00927F04">
      <w:pPr>
        <w:rPr>
          <w:b/>
          <w:bCs/>
        </w:rPr>
      </w:pPr>
      <w:r>
        <w:rPr>
          <w:b/>
          <w:bCs/>
        </w:rPr>
        <w:t xml:space="preserve">                                  </w:t>
      </w:r>
      <w:r w:rsidR="009A14EF">
        <w:rPr>
          <w:b/>
          <w:bCs/>
        </w:rPr>
        <w:t xml:space="preserve">                           č. 53</w:t>
      </w:r>
      <w:r>
        <w:rPr>
          <w:b/>
          <w:bCs/>
        </w:rPr>
        <w:t>/70836230/2024</w:t>
      </w:r>
    </w:p>
    <w:p w:rsidR="005352F6" w:rsidRDefault="005352F6" w:rsidP="005352F6">
      <w:pPr>
        <w:rPr>
          <w:b/>
          <w:bCs/>
        </w:rPr>
      </w:pPr>
      <w:r>
        <w:rPr>
          <w:b/>
          <w:bCs/>
        </w:rPr>
        <w:t xml:space="preserve">                                                            Č.</w:t>
      </w:r>
      <w:proofErr w:type="gramStart"/>
      <w:r>
        <w:rPr>
          <w:b/>
          <w:bCs/>
        </w:rPr>
        <w:t>j.</w:t>
      </w:r>
      <w:proofErr w:type="gramEnd"/>
      <w:r>
        <w:rPr>
          <w:b/>
          <w:bCs/>
        </w:rPr>
        <w:t xml:space="preserve"> :</w:t>
      </w:r>
      <w:proofErr w:type="gramStart"/>
      <w:r>
        <w:rPr>
          <w:b/>
          <w:bCs/>
        </w:rPr>
        <w:t>0307</w:t>
      </w:r>
      <w:proofErr w:type="gramEnd"/>
      <w:r>
        <w:rPr>
          <w:b/>
          <w:bCs/>
        </w:rPr>
        <w:t>-5/2024/ZSHKH</w:t>
      </w:r>
    </w:p>
    <w:p w:rsidR="00927F04" w:rsidRDefault="00927F04" w:rsidP="00927F04">
      <w:pPr>
        <w:spacing w:before="0" w:after="0"/>
        <w:jc w:val="center"/>
        <w:rPr>
          <w:b/>
          <w:bCs/>
        </w:rPr>
      </w:pPr>
      <w:r>
        <w:rPr>
          <w:b/>
          <w:bCs/>
        </w:rPr>
        <w:t>„</w:t>
      </w:r>
      <w:r w:rsidR="009A14EF">
        <w:rPr>
          <w:b/>
          <w:bCs/>
        </w:rPr>
        <w:t>Oprava školní cvičné kuchyně</w:t>
      </w:r>
      <w:r>
        <w:rPr>
          <w:b/>
          <w:bCs/>
        </w:rPr>
        <w:t>“</w:t>
      </w:r>
    </w:p>
    <w:p w:rsidR="00927F04" w:rsidRDefault="00927F04" w:rsidP="00927F04">
      <w:pPr>
        <w:pStyle w:val="Nzev"/>
        <w:widowControl w:val="0"/>
        <w:spacing w:before="0" w:after="0"/>
        <w:ind w:left="284" w:right="284"/>
        <w:outlineLvl w:val="9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uzavřená dle </w:t>
      </w:r>
      <w:proofErr w:type="spellStart"/>
      <w:r>
        <w:rPr>
          <w:rFonts w:ascii="Arial" w:hAnsi="Arial" w:cs="Arial"/>
          <w:b w:val="0"/>
          <w:sz w:val="22"/>
          <w:szCs w:val="22"/>
        </w:rPr>
        <w:t>ust</w:t>
      </w:r>
      <w:proofErr w:type="spellEnd"/>
      <w:r>
        <w:rPr>
          <w:rFonts w:ascii="Arial" w:hAnsi="Arial" w:cs="Arial"/>
          <w:b w:val="0"/>
          <w:sz w:val="22"/>
          <w:szCs w:val="22"/>
        </w:rPr>
        <w:t>. § 2079 a násl. zákona č. 89/2012 Sb., občanského zákoníku, v platném a účinném znění (dále jen „</w:t>
      </w:r>
      <w:r>
        <w:rPr>
          <w:rFonts w:ascii="Arial" w:hAnsi="Arial" w:cs="Arial"/>
          <w:sz w:val="22"/>
          <w:szCs w:val="22"/>
        </w:rPr>
        <w:t>OZ</w:t>
      </w:r>
      <w:r>
        <w:rPr>
          <w:rFonts w:ascii="Arial" w:hAnsi="Arial" w:cs="Arial"/>
          <w:b w:val="0"/>
          <w:sz w:val="22"/>
          <w:szCs w:val="22"/>
        </w:rPr>
        <w:t>“)</w:t>
      </w:r>
    </w:p>
    <w:p w:rsidR="00927F04" w:rsidRPr="000453ED" w:rsidRDefault="00927F04" w:rsidP="00927F04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Smluvní strany</w:t>
      </w:r>
    </w:p>
    <w:p w:rsidR="00927F04" w:rsidRPr="000453ED" w:rsidRDefault="00927F04" w:rsidP="00927F04">
      <w:pPr>
        <w:widowControl w:val="0"/>
        <w:tabs>
          <w:tab w:val="left" w:pos="6111"/>
        </w:tabs>
        <w:spacing w:before="120" w:after="120"/>
        <w:rPr>
          <w:rFonts w:ascii="Times New Roman" w:hAnsi="Times New Roman"/>
          <w:b/>
          <w:szCs w:val="22"/>
        </w:rPr>
      </w:pPr>
      <w:r w:rsidRPr="000453ED">
        <w:rPr>
          <w:rFonts w:ascii="Times New Roman" w:hAnsi="Times New Roman"/>
          <w:b/>
          <w:szCs w:val="22"/>
        </w:rPr>
        <w:t xml:space="preserve">Základní škola Čáslav, příspěvková organizace, </w:t>
      </w:r>
      <w:r w:rsidRPr="000453ED">
        <w:rPr>
          <w:rFonts w:ascii="Times New Roman" w:hAnsi="Times New Roman"/>
          <w:bCs/>
          <w:szCs w:val="22"/>
        </w:rPr>
        <w:t>se</w:t>
      </w:r>
      <w:r w:rsidRPr="000453ED">
        <w:rPr>
          <w:rFonts w:ascii="Times New Roman" w:hAnsi="Times New Roman"/>
          <w:szCs w:val="22"/>
        </w:rPr>
        <w:t xml:space="preserve"> sídlem: </w:t>
      </w:r>
      <w:r w:rsidRPr="000453ED">
        <w:rPr>
          <w:rFonts w:ascii="Times New Roman" w:hAnsi="Times New Roman"/>
          <w:b/>
          <w:szCs w:val="22"/>
        </w:rPr>
        <w:t xml:space="preserve">Husova 526, 28601 Čáslav, </w:t>
      </w:r>
      <w:r w:rsidRPr="000453ED">
        <w:rPr>
          <w:rFonts w:ascii="Times New Roman" w:hAnsi="Times New Roman"/>
          <w:szCs w:val="22"/>
        </w:rPr>
        <w:t xml:space="preserve">IČO: 70836205, zastoupen: </w:t>
      </w:r>
      <w:proofErr w:type="spellStart"/>
      <w:r w:rsidRPr="000453ED">
        <w:rPr>
          <w:rFonts w:ascii="Times New Roman" w:hAnsi="Times New Roman"/>
          <w:szCs w:val="22"/>
        </w:rPr>
        <w:t>Mgr.Bc</w:t>
      </w:r>
      <w:proofErr w:type="spellEnd"/>
      <w:r w:rsidRPr="000453ED">
        <w:rPr>
          <w:rFonts w:ascii="Times New Roman" w:hAnsi="Times New Roman"/>
          <w:szCs w:val="22"/>
        </w:rPr>
        <w:t>. Marikou Jelínkovou, ředitelkou školy</w:t>
      </w:r>
    </w:p>
    <w:p w:rsidR="00927F04" w:rsidRPr="000453ED" w:rsidRDefault="000132D9" w:rsidP="00927F04">
      <w:pPr>
        <w:widowControl w:val="0"/>
        <w:spacing w:before="120" w:after="120"/>
        <w:rPr>
          <w:rFonts w:ascii="Times New Roman" w:hAnsi="Times New Roman"/>
          <w:szCs w:val="22"/>
        </w:rPr>
      </w:pPr>
      <w:r w:rsidRPr="000453ED">
        <w:rPr>
          <w:rFonts w:ascii="Times New Roman" w:hAnsi="Times New Roman"/>
          <w:szCs w:val="22"/>
        </w:rPr>
        <w:t xml:space="preserve"> </w:t>
      </w:r>
      <w:r w:rsidR="00927F04" w:rsidRPr="000453ED">
        <w:rPr>
          <w:rFonts w:ascii="Times New Roman" w:hAnsi="Times New Roman"/>
          <w:szCs w:val="22"/>
        </w:rPr>
        <w:t>(dále jen "</w:t>
      </w:r>
      <w:r w:rsidR="00927F04" w:rsidRPr="000453ED">
        <w:rPr>
          <w:rFonts w:ascii="Times New Roman" w:hAnsi="Times New Roman"/>
          <w:b/>
          <w:szCs w:val="22"/>
        </w:rPr>
        <w:t>Kupující</w:t>
      </w:r>
      <w:r w:rsidR="00927F04" w:rsidRPr="000453ED">
        <w:rPr>
          <w:rFonts w:ascii="Times New Roman" w:hAnsi="Times New Roman"/>
          <w:szCs w:val="22"/>
        </w:rPr>
        <w:t>")</w:t>
      </w:r>
    </w:p>
    <w:p w:rsidR="00927F04" w:rsidRPr="000453ED" w:rsidRDefault="00927F04" w:rsidP="00927F04">
      <w:pPr>
        <w:widowControl w:val="0"/>
        <w:spacing w:before="120" w:after="120"/>
        <w:rPr>
          <w:rFonts w:ascii="Times New Roman" w:hAnsi="Times New Roman"/>
          <w:i/>
          <w:szCs w:val="22"/>
        </w:rPr>
      </w:pPr>
      <w:r w:rsidRPr="000453ED">
        <w:rPr>
          <w:rFonts w:ascii="Times New Roman" w:hAnsi="Times New Roman"/>
          <w:i/>
          <w:szCs w:val="22"/>
        </w:rPr>
        <w:t>a</w:t>
      </w:r>
    </w:p>
    <w:p w:rsidR="00927F04" w:rsidRPr="000453ED" w:rsidRDefault="000453ED" w:rsidP="00927F04">
      <w:pPr>
        <w:widowControl w:val="0"/>
        <w:spacing w:before="120" w:after="120"/>
        <w:rPr>
          <w:rFonts w:ascii="Times New Roman" w:hAnsi="Times New Roman"/>
          <w:szCs w:val="22"/>
        </w:rPr>
      </w:pPr>
      <w:r w:rsidRPr="000453ED">
        <w:rPr>
          <w:rFonts w:ascii="Times New Roman" w:hAnsi="Times New Roman"/>
          <w:b/>
          <w:szCs w:val="22"/>
        </w:rPr>
        <w:t xml:space="preserve">HOKA </w:t>
      </w:r>
      <w:proofErr w:type="spellStart"/>
      <w:r w:rsidRPr="000453ED">
        <w:rPr>
          <w:rFonts w:ascii="Times New Roman" w:hAnsi="Times New Roman"/>
          <w:b/>
          <w:szCs w:val="22"/>
        </w:rPr>
        <w:t>interier</w:t>
      </w:r>
      <w:proofErr w:type="spellEnd"/>
      <w:r w:rsidRPr="000453ED">
        <w:rPr>
          <w:rFonts w:ascii="Times New Roman" w:hAnsi="Times New Roman"/>
          <w:b/>
          <w:szCs w:val="22"/>
        </w:rPr>
        <w:t xml:space="preserve"> s.r.o.</w:t>
      </w:r>
    </w:p>
    <w:p w:rsidR="00927F04" w:rsidRPr="000453ED" w:rsidRDefault="000453ED" w:rsidP="00927F04">
      <w:pPr>
        <w:widowControl w:val="0"/>
        <w:spacing w:before="120" w:after="120"/>
        <w:rPr>
          <w:rFonts w:ascii="Times New Roman" w:hAnsi="Times New Roman"/>
          <w:bCs/>
          <w:szCs w:val="22"/>
        </w:rPr>
      </w:pPr>
      <w:r w:rsidRPr="000453ED">
        <w:rPr>
          <w:rFonts w:ascii="Times New Roman" w:hAnsi="Times New Roman"/>
          <w:szCs w:val="22"/>
        </w:rPr>
        <w:t>Z</w:t>
      </w:r>
      <w:r w:rsidR="00927F04" w:rsidRPr="000453ED">
        <w:rPr>
          <w:rFonts w:ascii="Times New Roman" w:hAnsi="Times New Roman"/>
          <w:szCs w:val="22"/>
        </w:rPr>
        <w:t>astoupená</w:t>
      </w:r>
      <w:r w:rsidRPr="000453ED">
        <w:rPr>
          <w:rFonts w:ascii="Times New Roman" w:hAnsi="Times New Roman"/>
          <w:szCs w:val="22"/>
        </w:rPr>
        <w:t xml:space="preserve"> Kamilem Handlířem</w:t>
      </w:r>
    </w:p>
    <w:p w:rsidR="00927F04" w:rsidRPr="000453ED" w:rsidRDefault="00927F04" w:rsidP="00927F04">
      <w:pPr>
        <w:widowControl w:val="0"/>
        <w:spacing w:before="120" w:after="120"/>
        <w:rPr>
          <w:rFonts w:ascii="Times New Roman" w:hAnsi="Times New Roman"/>
          <w:szCs w:val="22"/>
        </w:rPr>
      </w:pPr>
      <w:r w:rsidRPr="000453ED">
        <w:rPr>
          <w:rFonts w:ascii="Times New Roman" w:hAnsi="Times New Roman"/>
          <w:bCs/>
          <w:szCs w:val="22"/>
        </w:rPr>
        <w:t>jednatelem společnosti</w:t>
      </w:r>
    </w:p>
    <w:p w:rsidR="00927F04" w:rsidRDefault="00927F04" w:rsidP="00927F04">
      <w:pPr>
        <w:widowControl w:val="0"/>
        <w:spacing w:before="120" w:after="120"/>
        <w:ind w:left="0" w:firstLine="709"/>
        <w:rPr>
          <w:rFonts w:ascii="Times New Roman" w:hAnsi="Times New Roman"/>
          <w:szCs w:val="22"/>
        </w:rPr>
      </w:pPr>
      <w:r w:rsidRPr="000453ED">
        <w:rPr>
          <w:rFonts w:ascii="Times New Roman" w:hAnsi="Times New Roman"/>
          <w:szCs w:val="22"/>
        </w:rPr>
        <w:t xml:space="preserve">zapsaný v obchodním rejstříku vedeném </w:t>
      </w:r>
      <w:r w:rsidR="000453ED" w:rsidRPr="000453ED">
        <w:rPr>
          <w:rFonts w:ascii="Times New Roman" w:hAnsi="Times New Roman"/>
          <w:szCs w:val="22"/>
        </w:rPr>
        <w:t xml:space="preserve">u Městského soudu v Praze </w:t>
      </w:r>
      <w:proofErr w:type="spellStart"/>
      <w:r w:rsidR="000453ED" w:rsidRPr="000453ED">
        <w:rPr>
          <w:rFonts w:ascii="Times New Roman" w:hAnsi="Times New Roman"/>
          <w:szCs w:val="22"/>
        </w:rPr>
        <w:t>sp</w:t>
      </w:r>
      <w:proofErr w:type="spellEnd"/>
      <w:r w:rsidR="000453ED" w:rsidRPr="000453ED">
        <w:rPr>
          <w:rFonts w:ascii="Times New Roman" w:hAnsi="Times New Roman"/>
          <w:szCs w:val="22"/>
        </w:rPr>
        <w:t>. Zn. C933534</w:t>
      </w:r>
    </w:p>
    <w:p w:rsidR="000132D9" w:rsidRPr="000453ED" w:rsidRDefault="000132D9" w:rsidP="00927F04">
      <w:pPr>
        <w:widowControl w:val="0"/>
        <w:spacing w:before="120" w:after="120"/>
        <w:ind w:left="0" w:firstLine="70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IČO: </w:t>
      </w:r>
      <w:bookmarkStart w:id="0" w:name="_GoBack"/>
      <w:r>
        <w:rPr>
          <w:rFonts w:ascii="Times New Roman" w:hAnsi="Times New Roman"/>
          <w:szCs w:val="22"/>
        </w:rPr>
        <w:t>27062716</w:t>
      </w:r>
      <w:bookmarkEnd w:id="0"/>
    </w:p>
    <w:p w:rsidR="00927F04" w:rsidRPr="000453ED" w:rsidRDefault="000132D9" w:rsidP="00927F04">
      <w:pPr>
        <w:widowControl w:val="0"/>
        <w:spacing w:before="120" w:after="120"/>
        <w:rPr>
          <w:rFonts w:ascii="Times New Roman" w:hAnsi="Times New Roman"/>
          <w:szCs w:val="22"/>
        </w:rPr>
      </w:pPr>
      <w:r w:rsidRPr="000453ED">
        <w:rPr>
          <w:rFonts w:ascii="Times New Roman" w:hAnsi="Times New Roman"/>
          <w:szCs w:val="22"/>
        </w:rPr>
        <w:t xml:space="preserve"> </w:t>
      </w:r>
      <w:r w:rsidR="00927F04" w:rsidRPr="000453ED">
        <w:rPr>
          <w:rFonts w:ascii="Times New Roman" w:hAnsi="Times New Roman"/>
          <w:szCs w:val="22"/>
        </w:rPr>
        <w:t>(dále jen "</w:t>
      </w:r>
      <w:r w:rsidR="00927F04" w:rsidRPr="000453ED">
        <w:rPr>
          <w:rFonts w:ascii="Times New Roman" w:hAnsi="Times New Roman"/>
          <w:b/>
          <w:szCs w:val="22"/>
        </w:rPr>
        <w:t>Prodávající</w:t>
      </w:r>
      <w:r w:rsidR="00927F04" w:rsidRPr="000453ED">
        <w:rPr>
          <w:rFonts w:ascii="Times New Roman" w:hAnsi="Times New Roman"/>
          <w:szCs w:val="22"/>
        </w:rPr>
        <w:t>")</w:t>
      </w:r>
    </w:p>
    <w:p w:rsidR="00927F04" w:rsidRPr="000453ED" w:rsidRDefault="00927F04" w:rsidP="00927F04">
      <w:pPr>
        <w:widowControl w:val="0"/>
        <w:spacing w:before="120" w:after="120"/>
        <w:rPr>
          <w:rFonts w:ascii="Times New Roman" w:hAnsi="Times New Roman"/>
          <w:szCs w:val="22"/>
        </w:rPr>
      </w:pPr>
      <w:r w:rsidRPr="000453ED">
        <w:rPr>
          <w:rFonts w:ascii="Times New Roman" w:hAnsi="Times New Roman"/>
          <w:szCs w:val="22"/>
        </w:rPr>
        <w:t>(Kupující a Prodávající dále společně jen "</w:t>
      </w:r>
      <w:r w:rsidRPr="000453ED">
        <w:rPr>
          <w:rFonts w:ascii="Times New Roman" w:hAnsi="Times New Roman"/>
          <w:b/>
          <w:szCs w:val="22"/>
        </w:rPr>
        <w:t>Smluvní strany</w:t>
      </w:r>
      <w:r w:rsidRPr="000453ED">
        <w:rPr>
          <w:rFonts w:ascii="Times New Roman" w:hAnsi="Times New Roman"/>
          <w:szCs w:val="22"/>
        </w:rPr>
        <w:t>" nebo každý z nich samostatně jen "</w:t>
      </w:r>
      <w:r w:rsidRPr="000453ED">
        <w:rPr>
          <w:rFonts w:ascii="Times New Roman" w:hAnsi="Times New Roman"/>
          <w:b/>
          <w:szCs w:val="22"/>
        </w:rPr>
        <w:t>Smluvní strana</w:t>
      </w:r>
      <w:r w:rsidRPr="000453ED">
        <w:rPr>
          <w:rFonts w:ascii="Times New Roman" w:hAnsi="Times New Roman"/>
          <w:szCs w:val="22"/>
        </w:rPr>
        <w:t>").</w:t>
      </w:r>
    </w:p>
    <w:p w:rsidR="00927F04" w:rsidRPr="000453ED" w:rsidRDefault="00927F04" w:rsidP="00927F04">
      <w:pPr>
        <w:widowControl w:val="0"/>
        <w:spacing w:before="120" w:after="120"/>
        <w:rPr>
          <w:rFonts w:ascii="Times New Roman" w:hAnsi="Times New Roman"/>
          <w:szCs w:val="22"/>
        </w:rPr>
      </w:pPr>
      <w:r w:rsidRPr="000453ED">
        <w:rPr>
          <w:rFonts w:ascii="Times New Roman" w:hAnsi="Times New Roman"/>
          <w:szCs w:val="22"/>
        </w:rPr>
        <w:t>uzavírají dnešního dne, měsíce a roku tuto kupní smlouvu (dále jen „</w:t>
      </w:r>
      <w:r w:rsidRPr="000453ED">
        <w:rPr>
          <w:rFonts w:ascii="Times New Roman" w:hAnsi="Times New Roman"/>
          <w:b/>
          <w:szCs w:val="22"/>
        </w:rPr>
        <w:t>Smlouva“)</w:t>
      </w:r>
    </w:p>
    <w:p w:rsidR="00927F04" w:rsidRPr="000453ED" w:rsidRDefault="00927F04" w:rsidP="00927F04">
      <w:pPr>
        <w:spacing w:before="0" w:after="0"/>
        <w:ind w:left="0"/>
        <w:jc w:val="left"/>
        <w:rPr>
          <w:rFonts w:ascii="Times New Roman" w:hAnsi="Times New Roman"/>
          <w:szCs w:val="22"/>
        </w:rPr>
        <w:sectPr w:rsidR="00927F04" w:rsidRPr="000453ED">
          <w:pgSz w:w="12240" w:h="15840"/>
          <w:pgMar w:top="851" w:right="1418" w:bottom="1134" w:left="1418" w:header="0" w:footer="709" w:gutter="0"/>
          <w:cols w:space="708"/>
        </w:sectPr>
      </w:pPr>
    </w:p>
    <w:p w:rsidR="00927F04" w:rsidRPr="000453ED" w:rsidRDefault="00927F04" w:rsidP="00927F0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lastRenderedPageBreak/>
        <w:t>Předmět Smlouvy</w:t>
      </w:r>
    </w:p>
    <w:p w:rsidR="00927F04" w:rsidRPr="000453ED" w:rsidRDefault="00927F04" w:rsidP="00927F04">
      <w:pPr>
        <w:rPr>
          <w:rFonts w:ascii="Times New Roman" w:hAnsi="Times New Roman"/>
          <w:szCs w:val="22"/>
        </w:rPr>
      </w:pPr>
    </w:p>
    <w:p w:rsidR="00927F04" w:rsidRPr="000453ED" w:rsidRDefault="00927F04" w:rsidP="009A14EF">
      <w:pPr>
        <w:pStyle w:val="AKFZFnormln"/>
        <w:jc w:val="left"/>
        <w:rPr>
          <w:rFonts w:ascii="Times New Roman" w:hAnsi="Times New Roman" w:cs="Times New Roman"/>
          <w:b/>
          <w:bCs/>
        </w:rPr>
      </w:pPr>
      <w:r w:rsidRPr="000453ED">
        <w:rPr>
          <w:rFonts w:ascii="Times New Roman" w:hAnsi="Times New Roman" w:cs="Times New Roman"/>
          <w:b/>
          <w:bCs/>
        </w:rPr>
        <w:t>Předmětem Smlouvy je nákup kuchyňské linky, kuchyňského ostrův</w:t>
      </w:r>
      <w:r w:rsidR="009A14EF" w:rsidRPr="000453ED">
        <w:rPr>
          <w:rFonts w:ascii="Times New Roman" w:hAnsi="Times New Roman" w:cs="Times New Roman"/>
          <w:b/>
          <w:bCs/>
        </w:rPr>
        <w:t>ku, 2 kusů  jídelních  stolů, 12</w:t>
      </w:r>
      <w:r w:rsidRPr="000453ED">
        <w:rPr>
          <w:rFonts w:ascii="Times New Roman" w:hAnsi="Times New Roman" w:cs="Times New Roman"/>
          <w:b/>
          <w:bCs/>
        </w:rPr>
        <w:t xml:space="preserve"> kusů židlí, 1 kus</w:t>
      </w:r>
      <w:r w:rsidR="009A14EF" w:rsidRPr="000453ED">
        <w:rPr>
          <w:rFonts w:ascii="Times New Roman" w:hAnsi="Times New Roman" w:cs="Times New Roman"/>
          <w:b/>
          <w:bCs/>
        </w:rPr>
        <w:t>u</w:t>
      </w:r>
      <w:r w:rsidRPr="000453ED">
        <w:rPr>
          <w:rFonts w:ascii="Times New Roman" w:hAnsi="Times New Roman" w:cs="Times New Roman"/>
          <w:b/>
          <w:bCs/>
        </w:rPr>
        <w:t xml:space="preserve"> odkládacího </w:t>
      </w:r>
      <w:proofErr w:type="gramStart"/>
      <w:r w:rsidRPr="000453ED">
        <w:rPr>
          <w:rFonts w:ascii="Times New Roman" w:hAnsi="Times New Roman" w:cs="Times New Roman"/>
          <w:b/>
          <w:bCs/>
        </w:rPr>
        <w:t>stolku,</w:t>
      </w:r>
      <w:r w:rsidR="009A14EF" w:rsidRPr="000453ED">
        <w:rPr>
          <w:rFonts w:ascii="Times New Roman" w:hAnsi="Times New Roman" w:cs="Times New Roman"/>
          <w:b/>
          <w:bCs/>
        </w:rPr>
        <w:t>2 kusy</w:t>
      </w:r>
      <w:proofErr w:type="gramEnd"/>
      <w:r w:rsidR="009A14EF" w:rsidRPr="000453ED">
        <w:rPr>
          <w:rFonts w:ascii="Times New Roman" w:hAnsi="Times New Roman" w:cs="Times New Roman"/>
          <w:b/>
          <w:bCs/>
        </w:rPr>
        <w:t xml:space="preserve"> konferenčních židlí,</w:t>
      </w:r>
      <w:r w:rsidRPr="000453ED">
        <w:rPr>
          <w:rFonts w:ascii="Times New Roman" w:hAnsi="Times New Roman" w:cs="Times New Roman"/>
          <w:b/>
          <w:bCs/>
        </w:rPr>
        <w:t xml:space="preserve"> dřezu, </w:t>
      </w:r>
      <w:proofErr w:type="spellStart"/>
      <w:r w:rsidRPr="000453ED">
        <w:rPr>
          <w:rFonts w:ascii="Times New Roman" w:hAnsi="Times New Roman" w:cs="Times New Roman"/>
          <w:b/>
          <w:bCs/>
        </w:rPr>
        <w:t>dřezové</w:t>
      </w:r>
      <w:proofErr w:type="spellEnd"/>
      <w:r w:rsidRPr="000453ED">
        <w:rPr>
          <w:rFonts w:ascii="Times New Roman" w:hAnsi="Times New Roman" w:cs="Times New Roman"/>
          <w:b/>
          <w:bCs/>
        </w:rPr>
        <w:t xml:space="preserve"> baterie</w:t>
      </w:r>
      <w:r w:rsidR="009A14EF" w:rsidRPr="000453ED">
        <w:rPr>
          <w:rFonts w:ascii="Times New Roman" w:hAnsi="Times New Roman" w:cs="Times New Roman"/>
          <w:b/>
          <w:bCs/>
        </w:rPr>
        <w:t xml:space="preserve">, žehličky </w:t>
      </w:r>
      <w:r w:rsidRPr="000453ED">
        <w:rPr>
          <w:rFonts w:ascii="Times New Roman" w:hAnsi="Times New Roman" w:cs="Times New Roman"/>
          <w:b/>
          <w:bCs/>
        </w:rPr>
        <w:t xml:space="preserve"> a  vestavných elektrospotřebičů (chladnička, indukční deska, myčka nádobí, </w:t>
      </w:r>
      <w:r w:rsidR="009A14EF" w:rsidRPr="000453ED">
        <w:rPr>
          <w:rFonts w:ascii="Times New Roman" w:hAnsi="Times New Roman" w:cs="Times New Roman"/>
          <w:b/>
          <w:bCs/>
        </w:rPr>
        <w:t>horkovzdušná</w:t>
      </w:r>
      <w:r w:rsidRPr="000453ED">
        <w:rPr>
          <w:rFonts w:ascii="Times New Roman" w:hAnsi="Times New Roman" w:cs="Times New Roman"/>
          <w:b/>
          <w:bCs/>
        </w:rPr>
        <w:t xml:space="preserve"> trouba, pračka, mikrovlnná trouba, varná konev, </w:t>
      </w:r>
      <w:r w:rsidR="009A14EF" w:rsidRPr="000453ED">
        <w:rPr>
          <w:rFonts w:ascii="Times New Roman" w:hAnsi="Times New Roman" w:cs="Times New Roman"/>
          <w:b/>
          <w:bCs/>
        </w:rPr>
        <w:t>digestoř).</w:t>
      </w:r>
    </w:p>
    <w:p w:rsidR="00927F04" w:rsidRPr="000453ED" w:rsidRDefault="00927F04" w:rsidP="00927F04">
      <w:pPr>
        <w:ind w:left="0"/>
        <w:rPr>
          <w:rFonts w:ascii="Times New Roman" w:hAnsi="Times New Roman"/>
          <w:szCs w:val="22"/>
        </w:rPr>
      </w:pPr>
      <w:proofErr w:type="gramStart"/>
      <w:r w:rsidRPr="000453ED">
        <w:rPr>
          <w:rFonts w:ascii="Times New Roman" w:hAnsi="Times New Roman"/>
          <w:szCs w:val="22"/>
        </w:rPr>
        <w:t>2.1             Součástí</w:t>
      </w:r>
      <w:proofErr w:type="gramEnd"/>
      <w:r w:rsidRPr="000453ED">
        <w:rPr>
          <w:rFonts w:ascii="Times New Roman" w:hAnsi="Times New Roman"/>
          <w:szCs w:val="22"/>
        </w:rPr>
        <w:t xml:space="preserve"> plnění Prodávajícího je také:</w:t>
      </w:r>
    </w:p>
    <w:p w:rsidR="00927F04" w:rsidRPr="000453ED" w:rsidRDefault="00927F04" w:rsidP="00927F04">
      <w:pPr>
        <w:pStyle w:val="Odrazka2"/>
        <w:widowControl w:val="0"/>
        <w:numPr>
          <w:ilvl w:val="1"/>
          <w:numId w:val="4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 w:rsidRPr="000453ED">
        <w:rPr>
          <w:rFonts w:ascii="Times New Roman" w:hAnsi="Times New Roman" w:cs="Times New Roman"/>
          <w:szCs w:val="22"/>
        </w:rPr>
        <w:t>doprava zboží do místa plnění,</w:t>
      </w:r>
    </w:p>
    <w:p w:rsidR="00927F04" w:rsidRPr="000453ED" w:rsidRDefault="00927F04" w:rsidP="00927F04">
      <w:pPr>
        <w:pStyle w:val="Odrazka2"/>
        <w:widowControl w:val="0"/>
        <w:numPr>
          <w:ilvl w:val="1"/>
          <w:numId w:val="4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 w:rsidRPr="000453ED">
        <w:rPr>
          <w:rFonts w:ascii="Times New Roman" w:hAnsi="Times New Roman" w:cs="Times New Roman"/>
          <w:szCs w:val="22"/>
        </w:rPr>
        <w:t xml:space="preserve">instalace zboží na místě určeném Kupujícím, </w:t>
      </w:r>
    </w:p>
    <w:p w:rsidR="00927F04" w:rsidRPr="000453ED" w:rsidRDefault="00927F04" w:rsidP="00927F04">
      <w:pPr>
        <w:pStyle w:val="Odrazka2"/>
        <w:widowControl w:val="0"/>
        <w:numPr>
          <w:ilvl w:val="1"/>
          <w:numId w:val="4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 w:rsidRPr="000453ED">
        <w:rPr>
          <w:rFonts w:ascii="Times New Roman" w:hAnsi="Times New Roman" w:cs="Times New Roman"/>
          <w:szCs w:val="22"/>
        </w:rPr>
        <w:t>spolupráce s Kupujícím v průběhu realizace dodávky (zejména podmínky doručení).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Prodávající je povinen dodat Kupujícímu zboží zcela nové, v plně funkčním stavu, v jakosti a technickém provedení odpovídajícím platným předpisům Evropské unie a odpovídajícím požadavkům stanoveným právními předpisy České republiky, harmonizovanými českými technickými normami, které se ke zboží vztahují.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Kupující se zavazuje řádně a včas dodané a instalované zboží a související služby převzít a zaplatit za ně Prodávajícímu kupní cenu uvedenou v článku 4. této Smlouvy.</w:t>
      </w:r>
    </w:p>
    <w:p w:rsidR="00927F04" w:rsidRPr="000453ED" w:rsidRDefault="00927F04" w:rsidP="00927F04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Vlastnické právo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Vlastnické právo přechází na Kupujícího převzetím zboží. Převzetím zboží se rozumí podpis předávacího protokolu oběma Smluvními stranami, kterým zároveň přechází na Kupujícího i nebezpečí škody na zboží.</w:t>
      </w:r>
    </w:p>
    <w:p w:rsidR="00927F04" w:rsidRPr="000453ED" w:rsidRDefault="00927F04" w:rsidP="00927F04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Kupní cena a platební podmínky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 xml:space="preserve">Kupní cena za předmět Smlouvy uvedený v článku 2 odst. </w:t>
      </w:r>
      <w:proofErr w:type="gramStart"/>
      <w:r w:rsidRPr="000453ED">
        <w:rPr>
          <w:rFonts w:ascii="Times New Roman" w:hAnsi="Times New Roman" w:cs="Times New Roman"/>
          <w:sz w:val="22"/>
          <w:szCs w:val="22"/>
        </w:rPr>
        <w:t>2.1</w:t>
      </w:r>
      <w:proofErr w:type="gramEnd"/>
      <w:r w:rsidRPr="000453ED">
        <w:rPr>
          <w:rFonts w:ascii="Times New Roman" w:hAnsi="Times New Roman" w:cs="Times New Roman"/>
          <w:sz w:val="22"/>
          <w:szCs w:val="22"/>
        </w:rPr>
        <w:t xml:space="preserve">. a 2.2. byla stanovena na jako cena maximální a nejvýše přípustná, a to ve výši </w:t>
      </w:r>
      <w:r w:rsidR="000453ED" w:rsidRPr="000453ED">
        <w:rPr>
          <w:rFonts w:ascii="Times New Roman" w:hAnsi="Times New Roman" w:cs="Times New Roman"/>
          <w:b/>
          <w:sz w:val="22"/>
          <w:szCs w:val="22"/>
        </w:rPr>
        <w:t>247 933,88</w:t>
      </w:r>
      <w:r w:rsidRPr="000453ED">
        <w:rPr>
          <w:rFonts w:ascii="Times New Roman" w:hAnsi="Times New Roman" w:cs="Times New Roman"/>
          <w:sz w:val="22"/>
          <w:szCs w:val="22"/>
        </w:rPr>
        <w:t>Kč bez DPH (dále jen „</w:t>
      </w:r>
      <w:r w:rsidRPr="000453ED">
        <w:rPr>
          <w:rFonts w:ascii="Times New Roman" w:hAnsi="Times New Roman" w:cs="Times New Roman"/>
          <w:b/>
          <w:sz w:val="22"/>
          <w:szCs w:val="22"/>
        </w:rPr>
        <w:t>kupní cena</w:t>
      </w:r>
      <w:r w:rsidRPr="000453ED">
        <w:rPr>
          <w:rFonts w:ascii="Times New Roman" w:hAnsi="Times New Roman" w:cs="Times New Roman"/>
          <w:sz w:val="22"/>
          <w:szCs w:val="22"/>
        </w:rPr>
        <w:t xml:space="preserve">“), plus  21% DPH ve výši </w:t>
      </w:r>
      <w:r w:rsidR="000453ED" w:rsidRPr="000453ED">
        <w:rPr>
          <w:rFonts w:ascii="Times New Roman" w:hAnsi="Times New Roman" w:cs="Times New Roman"/>
          <w:b/>
          <w:sz w:val="22"/>
          <w:szCs w:val="22"/>
        </w:rPr>
        <w:t xml:space="preserve">52 066,12 </w:t>
      </w:r>
      <w:r w:rsidRPr="000453ED">
        <w:rPr>
          <w:rFonts w:ascii="Times New Roman" w:hAnsi="Times New Roman" w:cs="Times New Roman"/>
          <w:sz w:val="22"/>
          <w:szCs w:val="22"/>
        </w:rPr>
        <w:t xml:space="preserve">Kč, tj. celkem ve výši </w:t>
      </w:r>
      <w:r w:rsidR="000453ED" w:rsidRPr="000453ED">
        <w:rPr>
          <w:rFonts w:ascii="Times New Roman" w:hAnsi="Times New Roman" w:cs="Times New Roman"/>
          <w:b/>
          <w:sz w:val="22"/>
          <w:szCs w:val="22"/>
        </w:rPr>
        <w:t>300 000,00</w:t>
      </w:r>
      <w:r w:rsidRPr="000453ED">
        <w:rPr>
          <w:rFonts w:ascii="Times New Roman" w:hAnsi="Times New Roman" w:cs="Times New Roman"/>
          <w:sz w:val="22"/>
          <w:szCs w:val="22"/>
        </w:rPr>
        <w:t>Kč s DPH.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Kupní cena zahrnuje veškeré náklady spojené s plněním předmětu této Smlouvy a je nezávislá na vývoji cen a kursových změnách.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Kupující se zavazuje uhradit Prodávajícímu 100 % kupní ceny dle článku 4 odst. 4.1 po předání a převzetí zboží. Bude-li zboží převzato, byť i s jednou vadou nebo nedodělkem výslovně uvedený v předávacím protokolu, bude 100 % kupní ceny uhrazeno až po odstranění této vady či nedodělku.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Lhůta splatnosti faktury je 30 dnů od data jejího doručení Kupujícímu. Zaplacením účtované částky se rozumí den jejího odeslání na účet Prodávajícího. Daňové doklady – faktury vystavené Prodávajícím podle této Smlouvy musí obsahovat náležitosti stanovené příslušnými právními předpisy České republiky.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 xml:space="preserve">Pokud daňový doklad – faktura nebude vystaven v souladu s platebními podmínkami stanovenými Smlouvou nebo nebude splňovat požadované zákonné náležitosti, je Kupující oprávněn daňový doklad – fakturu Prodávajícímu vrátit jako neúplnou, resp. nesprávně </w:t>
      </w:r>
      <w:r w:rsidRPr="000453ED">
        <w:rPr>
          <w:rFonts w:ascii="Times New Roman" w:hAnsi="Times New Roman" w:cs="Times New Roman"/>
          <w:sz w:val="22"/>
          <w:szCs w:val="22"/>
        </w:rPr>
        <w:lastRenderedPageBreak/>
        <w:t>vystavenou, k doplnění, resp. novému vystavení ve lhůtě 5 pracovních dnů od data jejího doručení Kupujícímu. V takovém případě Kupující není v prodlení s úhradou kupní ceny nebo její části a Prodávající vystaví opravenou fakturu s novou, shodnou lhůtou splatnosti, která začne plynout dnem doručení opraveného nebo nově vyhotoveného daňového dokladu – faktury Kupujícímu.</w:t>
      </w:r>
    </w:p>
    <w:p w:rsidR="00927F04" w:rsidRPr="000453ED" w:rsidRDefault="00927F04" w:rsidP="00927F04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 xml:space="preserve">Termín a místo plnění 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 xml:space="preserve">Prodávající se zavazuje řádně obstarat, dodat, instalovat a předat Kupujícímu zboží uvedené v článku 2 odst. 2.1 této Smlouvy, a to do </w:t>
      </w:r>
      <w:proofErr w:type="gramStart"/>
      <w:r w:rsidRPr="000453ED">
        <w:rPr>
          <w:rFonts w:ascii="Times New Roman" w:hAnsi="Times New Roman" w:cs="Times New Roman"/>
          <w:sz w:val="22"/>
          <w:szCs w:val="22"/>
        </w:rPr>
        <w:t>31.10.2024</w:t>
      </w:r>
      <w:proofErr w:type="gramEnd"/>
      <w:r w:rsidRPr="000453ED">
        <w:rPr>
          <w:rFonts w:ascii="Times New Roman" w:hAnsi="Times New Roman" w:cs="Times New Roman"/>
          <w:sz w:val="22"/>
          <w:szCs w:val="22"/>
        </w:rPr>
        <w:t xml:space="preserve"> od nabytí účinnosti této Smlouvy.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 xml:space="preserve">Místem plnění je </w:t>
      </w:r>
      <w:r w:rsidRPr="000453ED">
        <w:rPr>
          <w:rFonts w:ascii="Times New Roman" w:hAnsi="Times New Roman" w:cs="Times New Roman"/>
          <w:b/>
          <w:bCs w:val="0"/>
          <w:sz w:val="22"/>
          <w:szCs w:val="22"/>
        </w:rPr>
        <w:t xml:space="preserve">Základní škola Čáslav, příspěvková organizace, Husova 526, 28601 Čáslav </w:t>
      </w:r>
      <w:r w:rsidRPr="000453ED">
        <w:rPr>
          <w:rFonts w:ascii="Times New Roman" w:hAnsi="Times New Roman" w:cs="Times New Roman"/>
          <w:sz w:val="22"/>
          <w:szCs w:val="22"/>
        </w:rPr>
        <w:t>(dále jen „</w:t>
      </w:r>
      <w:r w:rsidRPr="000453ED">
        <w:rPr>
          <w:rFonts w:ascii="Times New Roman" w:hAnsi="Times New Roman" w:cs="Times New Roman"/>
          <w:b/>
          <w:i/>
          <w:sz w:val="22"/>
          <w:szCs w:val="22"/>
        </w:rPr>
        <w:t>místo plnění</w:t>
      </w:r>
      <w:r w:rsidRPr="000453ED">
        <w:rPr>
          <w:rFonts w:ascii="Times New Roman" w:hAnsi="Times New Roman" w:cs="Times New Roman"/>
          <w:sz w:val="22"/>
          <w:szCs w:val="22"/>
        </w:rPr>
        <w:t>“).</w:t>
      </w:r>
    </w:p>
    <w:p w:rsidR="00927F04" w:rsidRPr="000453ED" w:rsidRDefault="00927F04" w:rsidP="00927F04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Předání a převzetí zboží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O průběhu předávacího a přejímacího řízení bude mezi Smluvními stranami sepsán předávací protokol, který bude obsahovat identifikaci Smluvních stran, popis dodávaného zboží, datum podpisu předávacího protokolu, uvedení zjištěných vad a termín pro jejich odstranění, podpis Smluvních stran (dále jen „</w:t>
      </w:r>
      <w:r w:rsidRPr="000453ED">
        <w:rPr>
          <w:rFonts w:ascii="Times New Roman" w:hAnsi="Times New Roman" w:cs="Times New Roman"/>
          <w:b/>
          <w:i/>
          <w:sz w:val="22"/>
          <w:szCs w:val="22"/>
        </w:rPr>
        <w:t>předávací protokol</w:t>
      </w:r>
      <w:r w:rsidRPr="000453ED">
        <w:rPr>
          <w:rFonts w:ascii="Times New Roman" w:hAnsi="Times New Roman" w:cs="Times New Roman"/>
          <w:sz w:val="22"/>
          <w:szCs w:val="22"/>
        </w:rPr>
        <w:t>“).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Kupující není povinen převzít zboží, které by vykazovalo vady a nedodělky, byť by samy o sobě ani ve spojení s jinými nebránily řádnému užívání. Nevyužije-li tohoto práva, uvedou Smluvní strany v předávacím protokolu soupis zjištěných vad a nedodělků, včetně způsobu a termínu jejich odstranění. Nedojde-li v předávacím protokolu k dohodě mezi Smluvními stranami o termínu odstranění vad, platí, že tyto vady mají být odstraněny ve lhůtě 48 hodin ode dne předání a převzetí zboží. Práva Kupujícího uvedená v čl. 7 této Smlouvy tím nejsou dotčena.</w:t>
      </w:r>
    </w:p>
    <w:p w:rsidR="00927F04" w:rsidRPr="000453ED" w:rsidRDefault="00927F04" w:rsidP="00927F04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Záruka a nároky z vad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 xml:space="preserve">Záruční doba na zboží je 24 měsíců. 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Záruční doba začíná běžet dnem podpisu předávacího protokolu zástupci Smluvních stran. Je-li zboží s vadou či nedodělkem, počíná běžet záruční doba ode dne jejich odstranění.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Požadavek na odstranění vady zboží uplatní Kupující písemně u Prodávajícího bez zbytečného odkladu po jejím zjištění. V písemné reklamaci Kupující uvede popis vady a způsob, jakým vadu požaduje odstranit. Kupující je oprávněn:</w:t>
      </w:r>
    </w:p>
    <w:p w:rsidR="00927F04" w:rsidRPr="000453ED" w:rsidRDefault="00927F04" w:rsidP="00927F04">
      <w:pPr>
        <w:pStyle w:val="Odrazka2"/>
        <w:widowControl w:val="0"/>
        <w:numPr>
          <w:ilvl w:val="1"/>
          <w:numId w:val="5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 w:rsidRPr="000453ED">
        <w:rPr>
          <w:rFonts w:ascii="Times New Roman" w:hAnsi="Times New Roman" w:cs="Times New Roman"/>
          <w:szCs w:val="22"/>
        </w:rPr>
        <w:t>požadovat odstranění vad dodáním náhradního zboží za vadné zboží, nebo</w:t>
      </w:r>
    </w:p>
    <w:p w:rsidR="00927F04" w:rsidRPr="000453ED" w:rsidRDefault="00927F04" w:rsidP="00927F04">
      <w:pPr>
        <w:pStyle w:val="Odrazka2"/>
        <w:widowControl w:val="0"/>
        <w:numPr>
          <w:ilvl w:val="1"/>
          <w:numId w:val="4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 w:rsidRPr="000453ED">
        <w:rPr>
          <w:rFonts w:ascii="Times New Roman" w:hAnsi="Times New Roman" w:cs="Times New Roman"/>
          <w:szCs w:val="22"/>
        </w:rPr>
        <w:t>požadovat odstranění vad opravou, jsou-li vady opravitelné, nebo</w:t>
      </w:r>
    </w:p>
    <w:p w:rsidR="00927F04" w:rsidRPr="000453ED" w:rsidRDefault="00927F04" w:rsidP="00927F04">
      <w:pPr>
        <w:pStyle w:val="Odrazka2"/>
        <w:widowControl w:val="0"/>
        <w:numPr>
          <w:ilvl w:val="1"/>
          <w:numId w:val="4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 w:rsidRPr="000453ED">
        <w:rPr>
          <w:rFonts w:ascii="Times New Roman" w:hAnsi="Times New Roman" w:cs="Times New Roman"/>
          <w:szCs w:val="22"/>
        </w:rPr>
        <w:t>požadovat přiměřenou slevu z kupní ceny.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Volba mezi výše uvedenými nároky z vad náleží Kupujícímu. Kupující je dále oprávněn odstoupit od Smlouvy, je-li dodáním zboží s vadami Smlouva porušena podstatným způsobem. Za podstatné porušení se považuje vždy situace, kdy zboží nedosahuje nebo v záruční době přestane dosahovat minimálních funkcí a parametrů požadovaných Kupujícím a uvedených v této Smlouvě (resp. její Příloze).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lastRenderedPageBreak/>
        <w:t>V případě, že k odstranění vady zboží není nutné zajištění náhradních dílů, je Prodávající povinen vadu odstranit do 7 dnů ode dne obdržení reklamace. Je-li k odstranění vady zboží nutné zajistit náhradní díly, pak je Prodávající povinen vadu odstranit do 4 týdnů ode dne obdržení reklamace, nedohodnou-li se Smluvní strany následně jinak. Prodávající je povinen vadu odstranit v místě plnění; není-li to možné, nese Prodávající veškeré účelně vynaložené náklady související s přepravou zboží za účelem odstranění vad.</w:t>
      </w:r>
    </w:p>
    <w:p w:rsidR="00927F04" w:rsidRPr="000453ED" w:rsidRDefault="00927F04" w:rsidP="00927F04">
      <w:pPr>
        <w:rPr>
          <w:rFonts w:ascii="Times New Roman" w:hAnsi="Times New Roman"/>
          <w:szCs w:val="22"/>
        </w:rPr>
      </w:pPr>
    </w:p>
    <w:p w:rsidR="00927F04" w:rsidRPr="000453ED" w:rsidRDefault="00927F04" w:rsidP="00927F04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Smluvní pokuty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V případě, že Prodávající bude v prodlení proti termínu předání a převzetí zboží uvedenému v článku 5. odst. 5.1 této Smlouvy, je Kupující oprávněn účtovat Prodávajícímu smluvní pokutu ve výši 0,05 % z kupní ceny za každý, i započatý den prodlení.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 xml:space="preserve">V případě, že Prodávající neodstraní řádně reklamovanou vadu zboží (ve lhůtě uvedené v článku 7. odst. 7.5 nebo ve Smluvními stranami sjednané době, je Kupující oprávněn účtovat Prodávajícímu smluvní pokutu ve výši 500,- Kč za každou reklamovanou vadu, u níž je Prodávající v prodlení s odstraněním, a to za každý započatý den prodlení. 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Pokud Kupující neuhradí v termínech uvedených v této Smlouvě kupní cenu, je povinen uhradit Prodávajícímu úrok z prodlení v zákonné výši, ledaže Kupující prokáže, že prodlení s úhradou kupní ceny bylo způsobeno z důvodu opožděného uvolnění prostředků poskytovatelem dotace.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Povinná Smluvní strana musí uhradit oprávněné Smluvní straně smluvní sankce nejpozději do 15 kalendářních dnů ode dne obdržení příslušného vyúčtování od druhé Smluvní strany.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Smluvní strany vylučují použití ustanovení § 2050 OZ. Nárok na náhradu škody má Kupující vždy zachován.</w:t>
      </w:r>
    </w:p>
    <w:p w:rsidR="00927F04" w:rsidRPr="000453ED" w:rsidRDefault="00927F04" w:rsidP="00927F04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Ukončení Smlouvy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Tuto Smlouvu lze ukončit splněním, dohodou Smluvních stran nebo odstoupením od Smlouvy z důvodů stanovených v zákoně nebo v této Smlouvě.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Kupující je dále oprávněn od Smlouvy odstoupit bez jakýchkoliv sankcí, nastane-li i některá z níže uvedených skutečností:</w:t>
      </w:r>
    </w:p>
    <w:p w:rsidR="00927F04" w:rsidRPr="000453ED" w:rsidRDefault="00927F04" w:rsidP="00927F04">
      <w:pPr>
        <w:pStyle w:val="Odrazka2"/>
        <w:numPr>
          <w:ilvl w:val="1"/>
          <w:numId w:val="4"/>
        </w:numPr>
        <w:tabs>
          <w:tab w:val="clear" w:pos="794"/>
          <w:tab w:val="num" w:pos="1418"/>
        </w:tabs>
        <w:ind w:left="1276" w:hanging="567"/>
        <w:rPr>
          <w:rFonts w:ascii="Times New Roman" w:hAnsi="Times New Roman" w:cs="Times New Roman"/>
          <w:szCs w:val="22"/>
        </w:rPr>
      </w:pPr>
      <w:r w:rsidRPr="000453ED">
        <w:rPr>
          <w:rFonts w:ascii="Times New Roman" w:hAnsi="Times New Roman" w:cs="Times New Roman"/>
          <w:szCs w:val="22"/>
        </w:rPr>
        <w:t>Činí-li prodlení Prodávajícího proti termínu předání a převzetí zboží uvedenému v článku 5. odst. 5.1 této Smlouvy více než 4 týdny;</w:t>
      </w:r>
    </w:p>
    <w:p w:rsidR="00927F04" w:rsidRPr="000453ED" w:rsidRDefault="00927F04" w:rsidP="00927F04">
      <w:pPr>
        <w:pStyle w:val="Odrazka2"/>
        <w:widowControl w:val="0"/>
        <w:numPr>
          <w:ilvl w:val="1"/>
          <w:numId w:val="4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 w:rsidRPr="000453ED">
        <w:rPr>
          <w:rFonts w:ascii="Times New Roman" w:hAnsi="Times New Roman" w:cs="Times New Roman"/>
          <w:szCs w:val="22"/>
        </w:rPr>
        <w:t>Prodávající vstoupí do likvidace;</w:t>
      </w:r>
    </w:p>
    <w:p w:rsidR="00927F04" w:rsidRPr="000453ED" w:rsidRDefault="00927F04" w:rsidP="00927F04">
      <w:pPr>
        <w:pStyle w:val="Odrazka2"/>
        <w:widowControl w:val="0"/>
        <w:numPr>
          <w:ilvl w:val="1"/>
          <w:numId w:val="4"/>
        </w:numPr>
        <w:tabs>
          <w:tab w:val="clear" w:pos="794"/>
          <w:tab w:val="num" w:pos="1276"/>
        </w:tabs>
        <w:ind w:left="1276" w:hanging="567"/>
        <w:rPr>
          <w:rFonts w:ascii="Times New Roman" w:hAnsi="Times New Roman" w:cs="Times New Roman"/>
          <w:szCs w:val="22"/>
        </w:rPr>
      </w:pPr>
      <w:r w:rsidRPr="000453ED">
        <w:rPr>
          <w:rFonts w:ascii="Times New Roman" w:hAnsi="Times New Roman" w:cs="Times New Roman"/>
          <w:szCs w:val="22"/>
        </w:rPr>
        <w:t>Vůči majetku Prodávajícího probíhá insolvenční (nebo obdobné) řízení, v němž bylo vydáno rozhodnutí o úpadku, nebo byl insolvenční návrh zamítnut proto, že majetek nepostačuje k úhradě nákladů insolvenčního řízení, nebo byl konkurs zrušen proto, že majetek byl zcela nepostačující nebo byla zavedena nucená správa podle zvláštních právních předpisů.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 xml:space="preserve">Prodávající je oprávněn od Smlouvy odstoupit v případě podstatného porušení Smlouvy Kupujícím. Za podstatné porušení Smlouvy Kupujícím se považuje nezaplacení kupní ceny v termínu stanoveném touto Smlouvou, ač Prodávající Kupujícího na toto porušení písemně </w:t>
      </w:r>
      <w:r w:rsidRPr="000453ED">
        <w:rPr>
          <w:rFonts w:ascii="Times New Roman" w:hAnsi="Times New Roman" w:cs="Times New Roman"/>
          <w:sz w:val="22"/>
          <w:szCs w:val="22"/>
        </w:rPr>
        <w:lastRenderedPageBreak/>
        <w:t>upozornil a poskytl mu dostatečně dlouhou lhůtu k dodatečnému splnění této povinnosti.</w:t>
      </w:r>
    </w:p>
    <w:p w:rsidR="00927F04" w:rsidRPr="000453ED" w:rsidRDefault="00927F04" w:rsidP="00927F04">
      <w:pPr>
        <w:rPr>
          <w:rFonts w:ascii="Times New Roman" w:hAnsi="Times New Roman"/>
          <w:szCs w:val="22"/>
        </w:rPr>
      </w:pPr>
    </w:p>
    <w:p w:rsidR="00927F04" w:rsidRPr="000453ED" w:rsidRDefault="00927F04" w:rsidP="00927F04">
      <w:pPr>
        <w:pStyle w:val="Nadpis1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Závěrečná ujednání</w:t>
      </w:r>
    </w:p>
    <w:p w:rsidR="00927F04" w:rsidRPr="000453ED" w:rsidRDefault="00927F04" w:rsidP="00927F04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Tato Smlouva se řídí výlučně právním řádem České republiky. Smluvní strany berou na vědomí, že v oblastech výslovně neupravených touto Smlouvou platí ustanovení OZ.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Tato Smlouva, včetně příloh, představuje úplnou a ucelenou smlouvu mezi Kupujícím a Prodávajícím.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Prodávající se zavazuje mít po celou dobu platnosti této Smlouvy sjednáno pojištění odpovědnosti za škodu způsobenou v souvislosti s výkonem podnikatelské činnosti, a to s limitem pojistného plnění minimálně ve výši kupní ceny dle čl. 5 odst. 5.1 této Smlouvy.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Tato Smlouva nabývá platnosti a účinnosti dnem jejího podpisu Smluvními stranami.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Tuto Smlouvu lze doplnit nebo měnit výlučně formou písemných číslovaných dodatků, opatřených časovým a místním určením a podepsaných oprávněnými zástupci Smluvních stran. Smluvní strany ve smyslu ustanovení § 564 OZ výslovně vylučují provedení změn Smlouvy v jiné formě.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Nedílnou součástí této Smlouvy je Příloha č. 1: Technická specifikace.</w:t>
      </w:r>
    </w:p>
    <w:p w:rsidR="00927F04" w:rsidRPr="000453ED" w:rsidRDefault="00927F04" w:rsidP="00927F04">
      <w:pPr>
        <w:pStyle w:val="Nadpis2"/>
        <w:keepNext w:val="0"/>
        <w:keepLines w:val="0"/>
        <w:widowControl w:val="0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Smluvní strany stvrzují Smlouvu podpisem na důkaz souhlasu s celým jejím obsahem.</w:t>
      </w:r>
    </w:p>
    <w:p w:rsidR="00927F04" w:rsidRPr="000453ED" w:rsidRDefault="00927F04" w:rsidP="00927F04">
      <w:pPr>
        <w:widowControl w:val="0"/>
        <w:ind w:left="0"/>
        <w:rPr>
          <w:rFonts w:ascii="Times New Roman" w:hAnsi="Times New Roman"/>
          <w:szCs w:val="22"/>
        </w:rPr>
      </w:pPr>
    </w:p>
    <w:p w:rsidR="00927F04" w:rsidRPr="000453ED" w:rsidRDefault="00927F04" w:rsidP="00927F04">
      <w:pPr>
        <w:rPr>
          <w:rFonts w:ascii="Times New Roman" w:hAnsi="Times New Roman"/>
          <w:szCs w:val="22"/>
        </w:rPr>
      </w:pPr>
    </w:p>
    <w:p w:rsidR="00927F04" w:rsidRPr="000453ED" w:rsidRDefault="00927F04" w:rsidP="00927F04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0453ED">
        <w:rPr>
          <w:rFonts w:ascii="Times New Roman" w:hAnsi="Times New Roman" w:cs="Times New Roman"/>
          <w:sz w:val="22"/>
          <w:szCs w:val="22"/>
        </w:rPr>
        <w:t>Doložka uveřejnění, informační doložka</w:t>
      </w:r>
    </w:p>
    <w:p w:rsidR="00927F04" w:rsidRPr="000453ED" w:rsidRDefault="00927F04" w:rsidP="00927F04">
      <w:pPr>
        <w:spacing w:after="0" w:line="240" w:lineRule="auto"/>
        <w:rPr>
          <w:rFonts w:ascii="Times New Roman" w:hAnsi="Times New Roman"/>
          <w:color w:val="000000"/>
          <w:szCs w:val="22"/>
        </w:rPr>
      </w:pPr>
    </w:p>
    <w:p w:rsidR="00927F04" w:rsidRPr="000453ED" w:rsidRDefault="00927F04" w:rsidP="00927F04">
      <w:pPr>
        <w:spacing w:after="0" w:line="240" w:lineRule="auto"/>
        <w:ind w:left="0"/>
        <w:jc w:val="left"/>
        <w:rPr>
          <w:rFonts w:ascii="Times New Roman" w:hAnsi="Times New Roman"/>
          <w:color w:val="000000"/>
          <w:szCs w:val="22"/>
        </w:rPr>
      </w:pPr>
      <w:proofErr w:type="gramStart"/>
      <w:r w:rsidRPr="000453ED">
        <w:rPr>
          <w:rFonts w:ascii="Times New Roman" w:hAnsi="Times New Roman"/>
          <w:color w:val="000000"/>
          <w:szCs w:val="22"/>
        </w:rPr>
        <w:t>11.1     Smluvní</w:t>
      </w:r>
      <w:proofErr w:type="gramEnd"/>
      <w:r w:rsidRPr="000453ED">
        <w:rPr>
          <w:rFonts w:ascii="Times New Roman" w:hAnsi="Times New Roman"/>
          <w:color w:val="000000"/>
          <w:szCs w:val="22"/>
        </w:rPr>
        <w:t xml:space="preserve"> strany berou na vědomí, že tato smlouva, včetně jejích případných změn a  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927F04" w:rsidRPr="000453ED" w:rsidRDefault="00927F04" w:rsidP="00927F04">
      <w:pPr>
        <w:spacing w:after="0" w:line="240" w:lineRule="auto"/>
        <w:ind w:left="0"/>
        <w:jc w:val="left"/>
        <w:rPr>
          <w:rFonts w:ascii="Times New Roman" w:hAnsi="Times New Roman"/>
          <w:color w:val="000000"/>
          <w:szCs w:val="22"/>
        </w:rPr>
      </w:pPr>
      <w:r w:rsidRPr="000453ED">
        <w:rPr>
          <w:rFonts w:ascii="Times New Roman" w:hAnsi="Times New Roman"/>
          <w:color w:val="000000"/>
          <w:szCs w:val="22"/>
        </w:rPr>
        <w:t xml:space="preserve">      </w:t>
      </w:r>
    </w:p>
    <w:p w:rsidR="00927F04" w:rsidRPr="000453ED" w:rsidRDefault="00927F04" w:rsidP="000453ED">
      <w:pPr>
        <w:spacing w:after="0" w:line="240" w:lineRule="auto"/>
        <w:ind w:left="0"/>
        <w:rPr>
          <w:rFonts w:ascii="Times New Roman" w:hAnsi="Times New Roman"/>
          <w:color w:val="000000"/>
          <w:szCs w:val="22"/>
        </w:rPr>
      </w:pPr>
      <w:r w:rsidRPr="000453ED">
        <w:rPr>
          <w:rFonts w:ascii="Times New Roman" w:hAnsi="Times New Roman"/>
          <w:color w:val="000000"/>
          <w:szCs w:val="22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927F04" w:rsidRPr="000453ED" w:rsidRDefault="00927F04" w:rsidP="00927F04">
      <w:pPr>
        <w:rPr>
          <w:rFonts w:ascii="Times New Roman" w:hAnsi="Times New Roman"/>
          <w:szCs w:val="22"/>
        </w:rPr>
      </w:pPr>
    </w:p>
    <w:p w:rsidR="00927F04" w:rsidRPr="000453ED" w:rsidRDefault="00927F04" w:rsidP="00927F04">
      <w:pPr>
        <w:widowControl w:val="0"/>
        <w:ind w:left="0"/>
        <w:rPr>
          <w:rFonts w:ascii="Times New Roman" w:hAnsi="Times New Roman"/>
          <w:szCs w:val="22"/>
        </w:rPr>
      </w:pPr>
    </w:p>
    <w:p w:rsidR="00927F04" w:rsidRPr="000453ED" w:rsidRDefault="00927F04" w:rsidP="00927F04">
      <w:pPr>
        <w:widowControl w:val="0"/>
        <w:ind w:left="0"/>
        <w:rPr>
          <w:rFonts w:ascii="Times New Roman" w:hAnsi="Times New Roman"/>
          <w:szCs w:val="22"/>
        </w:rPr>
      </w:pPr>
      <w:r w:rsidRPr="000453ED">
        <w:rPr>
          <w:rFonts w:ascii="Times New Roman" w:hAnsi="Times New Roman"/>
          <w:szCs w:val="22"/>
        </w:rPr>
        <w:t>V</w:t>
      </w:r>
      <w:r w:rsidR="000453ED" w:rsidRPr="000453ED">
        <w:rPr>
          <w:rFonts w:ascii="Times New Roman" w:hAnsi="Times New Roman"/>
          <w:szCs w:val="22"/>
        </w:rPr>
        <w:t xml:space="preserve"> Čáslavi dne 19.07.2024                                       </w:t>
      </w:r>
      <w:r w:rsidRPr="000453ED">
        <w:rPr>
          <w:rFonts w:ascii="Times New Roman" w:hAnsi="Times New Roman"/>
          <w:szCs w:val="22"/>
        </w:rPr>
        <w:t>V</w:t>
      </w:r>
      <w:r w:rsidR="000453ED" w:rsidRPr="000453ED">
        <w:rPr>
          <w:rFonts w:ascii="Times New Roman" w:hAnsi="Times New Roman"/>
          <w:szCs w:val="22"/>
        </w:rPr>
        <w:t> Čáslavi dne</w:t>
      </w:r>
      <w:r w:rsidRPr="000453ED">
        <w:rPr>
          <w:rFonts w:ascii="Times New Roman" w:hAnsi="Times New Roman"/>
          <w:szCs w:val="22"/>
        </w:rPr>
        <w:t xml:space="preserve"> </w:t>
      </w:r>
      <w:proofErr w:type="gramStart"/>
      <w:r w:rsidR="000453ED" w:rsidRPr="000453ED">
        <w:rPr>
          <w:rFonts w:ascii="Times New Roman" w:hAnsi="Times New Roman"/>
          <w:szCs w:val="22"/>
        </w:rPr>
        <w:t>19.07.2024</w:t>
      </w:r>
      <w:proofErr w:type="gramEnd"/>
    </w:p>
    <w:p w:rsidR="00927F04" w:rsidRPr="000453ED" w:rsidRDefault="00927F04" w:rsidP="00927F04">
      <w:pPr>
        <w:widowControl w:val="0"/>
        <w:ind w:left="0"/>
        <w:rPr>
          <w:rFonts w:ascii="Times New Roman" w:hAnsi="Times New Roman"/>
          <w:szCs w:val="22"/>
        </w:rPr>
      </w:pPr>
    </w:p>
    <w:p w:rsidR="00927F04" w:rsidRPr="000453ED" w:rsidRDefault="000453ED" w:rsidP="00927F04">
      <w:pPr>
        <w:widowControl w:val="0"/>
        <w:ind w:left="0"/>
        <w:rPr>
          <w:rFonts w:ascii="Times New Roman" w:hAnsi="Times New Roman"/>
          <w:szCs w:val="22"/>
        </w:rPr>
      </w:pPr>
      <w:r w:rsidRPr="000453ED">
        <w:rPr>
          <w:rFonts w:ascii="Times New Roman" w:hAnsi="Times New Roman"/>
          <w:szCs w:val="22"/>
        </w:rPr>
        <w:t xml:space="preserve">Kamil </w:t>
      </w:r>
      <w:proofErr w:type="gramStart"/>
      <w:r w:rsidRPr="000453ED">
        <w:rPr>
          <w:rFonts w:ascii="Times New Roman" w:hAnsi="Times New Roman"/>
          <w:szCs w:val="22"/>
        </w:rPr>
        <w:t xml:space="preserve">Handlíř                                                           </w:t>
      </w:r>
      <w:proofErr w:type="spellStart"/>
      <w:r w:rsidRPr="000453ED">
        <w:rPr>
          <w:rFonts w:ascii="Times New Roman" w:hAnsi="Times New Roman"/>
          <w:szCs w:val="22"/>
        </w:rPr>
        <w:t>Mgr.</w:t>
      </w:r>
      <w:proofErr w:type="gramEnd"/>
      <w:r w:rsidRPr="000453ED">
        <w:rPr>
          <w:rFonts w:ascii="Times New Roman" w:hAnsi="Times New Roman"/>
          <w:szCs w:val="22"/>
        </w:rPr>
        <w:t>Bc</w:t>
      </w:r>
      <w:proofErr w:type="spellEnd"/>
      <w:r w:rsidRPr="000453ED">
        <w:rPr>
          <w:rFonts w:ascii="Times New Roman" w:hAnsi="Times New Roman"/>
          <w:szCs w:val="22"/>
        </w:rPr>
        <w:t>. Marika Jelínková</w:t>
      </w:r>
    </w:p>
    <w:p w:rsidR="00927F04" w:rsidRPr="000453ED" w:rsidRDefault="00927F04" w:rsidP="00927F04">
      <w:pPr>
        <w:widowControl w:val="0"/>
        <w:ind w:left="0"/>
        <w:rPr>
          <w:rFonts w:ascii="Times New Roman" w:hAnsi="Times New Roman"/>
          <w:szCs w:val="22"/>
        </w:rPr>
      </w:pPr>
    </w:p>
    <w:p w:rsidR="00DE7C6C" w:rsidRPr="000453ED" w:rsidRDefault="000453ED" w:rsidP="000453ED">
      <w:pPr>
        <w:widowControl w:val="0"/>
        <w:ind w:left="0"/>
        <w:rPr>
          <w:rFonts w:ascii="Times New Roman" w:hAnsi="Times New Roman"/>
          <w:szCs w:val="22"/>
        </w:rPr>
      </w:pPr>
      <w:proofErr w:type="gramStart"/>
      <w:r w:rsidRPr="000453ED">
        <w:rPr>
          <w:rFonts w:ascii="Times New Roman" w:hAnsi="Times New Roman"/>
          <w:szCs w:val="22"/>
        </w:rPr>
        <w:t>Jednatel                                                                    Ředitelka</w:t>
      </w:r>
      <w:proofErr w:type="gramEnd"/>
      <w:r w:rsidRPr="000453ED">
        <w:rPr>
          <w:rFonts w:ascii="Times New Roman" w:hAnsi="Times New Roman"/>
          <w:szCs w:val="22"/>
        </w:rPr>
        <w:t xml:space="preserve"> školy                </w:t>
      </w:r>
    </w:p>
    <w:p w:rsidR="000453ED" w:rsidRPr="000453ED" w:rsidRDefault="000453ED">
      <w:pPr>
        <w:widowControl w:val="0"/>
        <w:ind w:left="0"/>
        <w:rPr>
          <w:rFonts w:ascii="Times New Roman" w:hAnsi="Times New Roman"/>
          <w:szCs w:val="22"/>
        </w:rPr>
      </w:pPr>
    </w:p>
    <w:sectPr w:rsidR="000453ED" w:rsidRPr="00045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6E30"/>
    <w:multiLevelType w:val="multilevel"/>
    <w:tmpl w:val="CC626E7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97716F"/>
    <w:multiLevelType w:val="multilevel"/>
    <w:tmpl w:val="0BCE1D18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04"/>
    <w:rsid w:val="000132D9"/>
    <w:rsid w:val="000453ED"/>
    <w:rsid w:val="00154628"/>
    <w:rsid w:val="005352F6"/>
    <w:rsid w:val="00664B68"/>
    <w:rsid w:val="00927F04"/>
    <w:rsid w:val="009A14EF"/>
    <w:rsid w:val="00D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62426-C76E-4263-8C21-0185D26E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7F04"/>
    <w:pPr>
      <w:spacing w:before="60" w:after="60"/>
      <w:ind w:left="709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F04"/>
    <w:pPr>
      <w:keepNext/>
      <w:keepLines/>
      <w:numPr>
        <w:numId w:val="1"/>
      </w:numPr>
      <w:spacing w:before="240"/>
      <w:ind w:left="0" w:firstLine="0"/>
      <w:outlineLvl w:val="0"/>
    </w:pPr>
    <w:rPr>
      <w:rFonts w:asciiTheme="minorHAnsi" w:hAnsiTheme="minorHAnsi" w:cstheme="minorHAnsi"/>
      <w:b/>
      <w:sz w:val="26"/>
    </w:rPr>
  </w:style>
  <w:style w:type="paragraph" w:styleId="Nadpis2">
    <w:name w:val="heading 2"/>
    <w:basedOn w:val="Nadpis1"/>
    <w:next w:val="Normln"/>
    <w:link w:val="Nadpis2Char"/>
    <w:semiHidden/>
    <w:unhideWhenUsed/>
    <w:qFormat/>
    <w:rsid w:val="00927F04"/>
    <w:pPr>
      <w:numPr>
        <w:ilvl w:val="1"/>
      </w:numPr>
      <w:tabs>
        <w:tab w:val="num" w:pos="709"/>
      </w:tabs>
      <w:ind w:left="709" w:hanging="709"/>
      <w:outlineLvl w:val="1"/>
    </w:pPr>
    <w:rPr>
      <w:rFonts w:ascii="Arial" w:hAnsi="Arial" w:cs="Arial"/>
      <w:b w:val="0"/>
      <w:bCs/>
      <w:iCs/>
      <w:sz w:val="20"/>
      <w:szCs w:val="20"/>
    </w:rPr>
  </w:style>
  <w:style w:type="paragraph" w:styleId="Nadpis3">
    <w:name w:val="heading 3"/>
    <w:basedOn w:val="Nadpis2"/>
    <w:next w:val="Normln"/>
    <w:link w:val="Nadpis3Char"/>
    <w:uiPriority w:val="9"/>
    <w:semiHidden/>
    <w:unhideWhenUsed/>
    <w:qFormat/>
    <w:rsid w:val="00927F04"/>
    <w:pPr>
      <w:numPr>
        <w:ilvl w:val="2"/>
      </w:numPr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F04"/>
    <w:rPr>
      <w:rFonts w:eastAsia="Times New Roman" w:cstheme="minorHAnsi"/>
      <w:b/>
      <w:sz w:val="2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27F04"/>
    <w:rPr>
      <w:rFonts w:ascii="Arial" w:eastAsia="Times New Roman" w:hAnsi="Arial" w:cs="Arial"/>
      <w:bCs/>
      <w:i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7F04"/>
    <w:rPr>
      <w:rFonts w:ascii="Arial" w:eastAsia="Times New Roman" w:hAnsi="Arial" w:cs="Arial"/>
      <w:iCs/>
      <w:sz w:val="20"/>
      <w:szCs w:val="26"/>
      <w:lang w:eastAsia="cs-CZ"/>
    </w:rPr>
  </w:style>
  <w:style w:type="paragraph" w:styleId="Nzev">
    <w:name w:val="Title"/>
    <w:basedOn w:val="Normln"/>
    <w:next w:val="Normln"/>
    <w:link w:val="NzevChar"/>
    <w:qFormat/>
    <w:rsid w:val="00927F04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27F04"/>
    <w:rPr>
      <w:rFonts w:ascii="Calibri" w:eastAsia="Times New Roman" w:hAnsi="Calibri" w:cs="Times New Roman"/>
      <w:b/>
      <w:bCs/>
      <w:kern w:val="28"/>
      <w:sz w:val="32"/>
      <w:szCs w:val="32"/>
      <w:lang w:eastAsia="cs-CZ"/>
    </w:rPr>
  </w:style>
  <w:style w:type="paragraph" w:customStyle="1" w:styleId="Odrazka1">
    <w:name w:val="Odrazka 1"/>
    <w:basedOn w:val="Normln"/>
    <w:qFormat/>
    <w:rsid w:val="00927F04"/>
    <w:pPr>
      <w:numPr>
        <w:numId w:val="2"/>
      </w:numPr>
    </w:pPr>
    <w:rPr>
      <w:rFonts w:ascii="Times New Roman" w:hAnsi="Times New Roman"/>
    </w:rPr>
  </w:style>
  <w:style w:type="character" w:customStyle="1" w:styleId="Odrazka2Char">
    <w:name w:val="Odrazka 2 Char"/>
    <w:link w:val="Odrazka2"/>
    <w:locked/>
    <w:rsid w:val="00927F04"/>
    <w:rPr>
      <w:rFonts w:ascii="Calibri" w:hAnsi="Calibri" w:cs="Calibri"/>
      <w:szCs w:val="24"/>
    </w:rPr>
  </w:style>
  <w:style w:type="paragraph" w:customStyle="1" w:styleId="Odrazka2">
    <w:name w:val="Odrazka 2"/>
    <w:basedOn w:val="Odrazka1"/>
    <w:link w:val="Odrazka2Char"/>
    <w:qFormat/>
    <w:rsid w:val="00927F04"/>
    <w:pPr>
      <w:numPr>
        <w:ilvl w:val="1"/>
      </w:numPr>
      <w:tabs>
        <w:tab w:val="clear" w:pos="794"/>
        <w:tab w:val="num" w:pos="1276"/>
      </w:tabs>
      <w:ind w:left="1276" w:hanging="567"/>
    </w:pPr>
    <w:rPr>
      <w:rFonts w:ascii="Calibri" w:eastAsiaTheme="minorHAnsi" w:hAnsi="Calibri" w:cs="Calibri"/>
      <w:lang w:eastAsia="en-US"/>
    </w:rPr>
  </w:style>
  <w:style w:type="paragraph" w:customStyle="1" w:styleId="Odrazka3">
    <w:name w:val="Odrazka 3"/>
    <w:basedOn w:val="Odrazka2"/>
    <w:qFormat/>
    <w:rsid w:val="00927F04"/>
    <w:pPr>
      <w:numPr>
        <w:ilvl w:val="2"/>
      </w:numPr>
      <w:tabs>
        <w:tab w:val="clear" w:pos="1304"/>
        <w:tab w:val="num" w:pos="360"/>
      </w:tabs>
    </w:pPr>
  </w:style>
  <w:style w:type="character" w:customStyle="1" w:styleId="AKFZFnormlnChar">
    <w:name w:val="AKFZF_normální Char"/>
    <w:basedOn w:val="Standardnpsmoodstavce"/>
    <w:link w:val="AKFZFnormln"/>
    <w:locked/>
    <w:rsid w:val="00927F04"/>
    <w:rPr>
      <w:rFonts w:ascii="Arial" w:eastAsia="Calibri" w:hAnsi="Arial" w:cs="Calibri"/>
    </w:rPr>
  </w:style>
  <w:style w:type="paragraph" w:customStyle="1" w:styleId="AKFZFnormln">
    <w:name w:val="AKFZF_normální"/>
    <w:link w:val="AKFZFnormlnChar"/>
    <w:qFormat/>
    <w:rsid w:val="00927F04"/>
    <w:pPr>
      <w:spacing w:after="10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Jelínková</dc:creator>
  <cp:lastModifiedBy>Uživatel systému Windows</cp:lastModifiedBy>
  <cp:revision>2</cp:revision>
  <dcterms:created xsi:type="dcterms:W3CDTF">2024-07-28T14:27:00Z</dcterms:created>
  <dcterms:modified xsi:type="dcterms:W3CDTF">2024-07-28T14:27:00Z</dcterms:modified>
</cp:coreProperties>
</file>