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0" w:rsidRPr="00CE5ACA" w:rsidRDefault="00CE5ACA" w:rsidP="002153A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Ev. č. povinného: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</w:t>
      </w:r>
      <w:r w:rsidR="002153A0" w:rsidRPr="00CE5ACA">
        <w:rPr>
          <w:rFonts w:ascii="Garamond" w:hAnsi="Garamond"/>
          <w:sz w:val="22"/>
          <w:szCs w:val="22"/>
        </w:rPr>
        <w:t>Ev. č. oprávněného:</w:t>
      </w:r>
    </w:p>
    <w:p w:rsidR="002153A0" w:rsidRPr="00584CA7" w:rsidRDefault="002153A0" w:rsidP="002153A0">
      <w:pPr>
        <w:pStyle w:val="Zhlav"/>
        <w:tabs>
          <w:tab w:val="clear" w:pos="4536"/>
          <w:tab w:val="center" w:pos="7088"/>
        </w:tabs>
        <w:jc w:val="both"/>
        <w:rPr>
          <w:rFonts w:ascii="Garamond" w:hAnsi="Garamond"/>
          <w:b/>
          <w:sz w:val="22"/>
          <w:szCs w:val="22"/>
        </w:rPr>
      </w:pPr>
      <w:r w:rsidRPr="00CE5ACA">
        <w:rPr>
          <w:rFonts w:ascii="Garamond" w:hAnsi="Garamond"/>
          <w:b/>
          <w:sz w:val="22"/>
          <w:szCs w:val="22"/>
        </w:rPr>
        <w:t>SMPOZ29/</w:t>
      </w:r>
      <w:r w:rsidR="00BD4A86">
        <w:rPr>
          <w:rFonts w:ascii="Garamond" w:hAnsi="Garamond"/>
          <w:b/>
          <w:sz w:val="22"/>
          <w:szCs w:val="22"/>
        </w:rPr>
        <w:t>2604</w:t>
      </w:r>
      <w:r w:rsidR="00304243" w:rsidRPr="00CE5ACA">
        <w:rPr>
          <w:rFonts w:ascii="Garamond" w:hAnsi="Garamond"/>
          <w:b/>
          <w:sz w:val="22"/>
          <w:szCs w:val="22"/>
        </w:rPr>
        <w:t>/2</w:t>
      </w:r>
      <w:r w:rsidR="00C979D8" w:rsidRPr="00CE5ACA">
        <w:rPr>
          <w:rFonts w:ascii="Garamond" w:hAnsi="Garamond"/>
          <w:b/>
          <w:sz w:val="22"/>
          <w:szCs w:val="22"/>
        </w:rPr>
        <w:t>4</w:t>
      </w:r>
      <w:r w:rsidR="00CE5ACA" w:rsidRPr="00CE5ACA">
        <w:rPr>
          <w:rFonts w:ascii="Garamond" w:hAnsi="Garamond"/>
          <w:b/>
          <w:sz w:val="22"/>
          <w:szCs w:val="22"/>
        </w:rPr>
        <w:t xml:space="preserve">                                                         *MMOPP00P5BO7*</w:t>
      </w:r>
      <w:r w:rsidR="00CE5ACA" w:rsidRPr="00584CA7">
        <w:rPr>
          <w:rFonts w:ascii="Garamond" w:hAnsi="Garamond"/>
          <w:b/>
          <w:sz w:val="22"/>
          <w:szCs w:val="22"/>
        </w:rPr>
        <w:tab/>
      </w:r>
      <w:r w:rsidRPr="00584CA7">
        <w:rPr>
          <w:rFonts w:ascii="Garamond" w:hAnsi="Garamond"/>
          <w:b/>
          <w:sz w:val="22"/>
          <w:szCs w:val="22"/>
        </w:rPr>
        <w:tab/>
      </w:r>
    </w:p>
    <w:p w:rsidR="002153A0" w:rsidRPr="00584CA7" w:rsidRDefault="002153A0" w:rsidP="002153A0">
      <w:pPr>
        <w:pStyle w:val="JVS1"/>
        <w:spacing w:line="276" w:lineRule="auto"/>
        <w:jc w:val="both"/>
        <w:outlineLvl w:val="0"/>
        <w:rPr>
          <w:rFonts w:ascii="Garamond" w:hAnsi="Garamond" w:cs="Times New Roman"/>
          <w:spacing w:val="20"/>
          <w:sz w:val="22"/>
          <w:szCs w:val="22"/>
        </w:rPr>
      </w:pPr>
    </w:p>
    <w:p w:rsidR="002153A0" w:rsidRPr="00584CA7" w:rsidRDefault="002153A0" w:rsidP="00546B41">
      <w:pPr>
        <w:spacing w:after="120"/>
        <w:jc w:val="center"/>
        <w:rPr>
          <w:rFonts w:ascii="Garamond" w:hAnsi="Garamond"/>
          <w:sz w:val="32"/>
          <w:szCs w:val="32"/>
        </w:rPr>
      </w:pPr>
      <w:r w:rsidRPr="00584CA7">
        <w:rPr>
          <w:rFonts w:ascii="Garamond" w:hAnsi="Garamond"/>
          <w:b/>
          <w:spacing w:val="20"/>
          <w:sz w:val="32"/>
          <w:szCs w:val="32"/>
        </w:rPr>
        <w:t xml:space="preserve">Smlouva o </w:t>
      </w:r>
      <w:r w:rsidRPr="00584CA7">
        <w:rPr>
          <w:rFonts w:ascii="Garamond" w:hAnsi="Garamond"/>
          <w:b/>
          <w:sz w:val="32"/>
          <w:szCs w:val="32"/>
        </w:rPr>
        <w:t>zřízení služebnosti</w:t>
      </w:r>
    </w:p>
    <w:p w:rsidR="002153A0" w:rsidRPr="00584CA7" w:rsidRDefault="002153A0" w:rsidP="002153A0">
      <w:pPr>
        <w:jc w:val="center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uzavřená v souladu s ustanovením § 1257 a násl. zákona č. 89/2012 Sb., občanského zákoníku,            </w:t>
      </w:r>
    </w:p>
    <w:p w:rsidR="002153A0" w:rsidRPr="00584CA7" w:rsidRDefault="00D02F82" w:rsidP="002153A0">
      <w:pPr>
        <w:jc w:val="center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v platném a účinném znění, </w:t>
      </w:r>
      <w:r w:rsidR="002153A0" w:rsidRPr="00584CA7">
        <w:rPr>
          <w:rFonts w:ascii="Garamond" w:hAnsi="Garamond"/>
          <w:sz w:val="22"/>
          <w:szCs w:val="22"/>
        </w:rPr>
        <w:t>níže uvedeného dne, měsíce a roku mezi těmito smluvními stranami:</w:t>
      </w:r>
    </w:p>
    <w:p w:rsidR="002153A0" w:rsidRPr="00584CA7" w:rsidRDefault="002153A0" w:rsidP="002153A0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2153A0" w:rsidRPr="00584CA7" w:rsidRDefault="002153A0" w:rsidP="002153A0">
      <w:pPr>
        <w:jc w:val="both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Povodí Odry, státní podnik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zapsaný v obchodním rejstříku vedeném u Krajského soudu v Ostravě v oddílu A XIV, vložka 584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se sídlem:                                   </w:t>
      </w:r>
      <w:r w:rsidRPr="00584CA7">
        <w:rPr>
          <w:rFonts w:ascii="Garamond" w:hAnsi="Garamond"/>
          <w:sz w:val="22"/>
          <w:szCs w:val="22"/>
        </w:rPr>
        <w:tab/>
        <w:t>Varenská 3101/49, Moravská Ostrava, 702 00 Ostrava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ab/>
      </w:r>
      <w:r w:rsidRPr="00584CA7">
        <w:rPr>
          <w:rFonts w:ascii="Garamond" w:hAnsi="Garamond"/>
          <w:sz w:val="22"/>
          <w:szCs w:val="22"/>
        </w:rPr>
        <w:tab/>
      </w:r>
      <w:r w:rsidRPr="00584CA7">
        <w:rPr>
          <w:rFonts w:ascii="Garamond" w:hAnsi="Garamond"/>
          <w:sz w:val="22"/>
          <w:szCs w:val="22"/>
        </w:rPr>
        <w:tab/>
      </w:r>
      <w:r w:rsidRPr="00584CA7">
        <w:rPr>
          <w:rFonts w:ascii="Garamond" w:hAnsi="Garamond"/>
          <w:sz w:val="22"/>
          <w:szCs w:val="22"/>
        </w:rPr>
        <w:tab/>
        <w:t>Doručovací číslo: 701 26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IČ:                                           </w:t>
      </w:r>
      <w:r w:rsidRPr="00584CA7">
        <w:rPr>
          <w:rFonts w:ascii="Garamond" w:hAnsi="Garamond"/>
          <w:sz w:val="22"/>
          <w:szCs w:val="22"/>
        </w:rPr>
        <w:tab/>
        <w:t>70890021</w:t>
      </w:r>
    </w:p>
    <w:p w:rsidR="002153A0" w:rsidRPr="00584CA7" w:rsidRDefault="002153A0" w:rsidP="002153A0">
      <w:pPr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DIČ:                </w:t>
      </w:r>
      <w:r w:rsidR="00584CA7">
        <w:rPr>
          <w:rFonts w:ascii="Garamond" w:hAnsi="Garamond"/>
          <w:sz w:val="22"/>
          <w:szCs w:val="22"/>
        </w:rPr>
        <w:t xml:space="preserve">                            </w:t>
      </w:r>
      <w:r w:rsidRPr="00584CA7">
        <w:rPr>
          <w:rFonts w:ascii="Garamond" w:hAnsi="Garamond"/>
          <w:sz w:val="22"/>
          <w:szCs w:val="22"/>
        </w:rPr>
        <w:t>CZ70890021</w:t>
      </w:r>
    </w:p>
    <w:p w:rsidR="002153A0" w:rsidRPr="00584CA7" w:rsidRDefault="002153A0" w:rsidP="002153A0">
      <w:pPr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statutární zástupce:</w:t>
      </w:r>
      <w:r w:rsidRPr="00584CA7">
        <w:rPr>
          <w:rFonts w:ascii="Garamond" w:hAnsi="Garamond"/>
          <w:sz w:val="22"/>
          <w:szCs w:val="22"/>
        </w:rPr>
        <w:tab/>
      </w:r>
      <w:r w:rsidRPr="00584CA7">
        <w:rPr>
          <w:rFonts w:ascii="Garamond" w:hAnsi="Garamond"/>
          <w:sz w:val="22"/>
          <w:szCs w:val="22"/>
        </w:rPr>
        <w:tab/>
        <w:t xml:space="preserve">Ing. Jiří Tkáč, </w:t>
      </w:r>
      <w:r w:rsidRPr="00584CA7">
        <w:rPr>
          <w:rFonts w:ascii="Garamond" w:hAnsi="Garamond"/>
          <w:bCs/>
          <w:color w:val="000000"/>
          <w:sz w:val="22"/>
          <w:szCs w:val="22"/>
        </w:rPr>
        <w:t>generální ředitel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bankovní spojení:                       </w:t>
      </w:r>
      <w:r w:rsidRPr="00584CA7">
        <w:rPr>
          <w:rFonts w:ascii="Garamond" w:hAnsi="Garamond"/>
          <w:sz w:val="22"/>
          <w:szCs w:val="22"/>
        </w:rPr>
        <w:tab/>
      </w:r>
      <w:proofErr w:type="spellStart"/>
      <w:r w:rsidR="00247671" w:rsidRPr="000C09D4">
        <w:rPr>
          <w:rFonts w:ascii="Garamond" w:hAnsi="Garamond"/>
          <w:sz w:val="22"/>
          <w:szCs w:val="22"/>
        </w:rPr>
        <w:t>Raiffeisenbank</w:t>
      </w:r>
      <w:proofErr w:type="spellEnd"/>
      <w:r w:rsidR="00247671" w:rsidRPr="000C09D4">
        <w:rPr>
          <w:rFonts w:ascii="Garamond" w:hAnsi="Garamond"/>
          <w:sz w:val="22"/>
          <w:szCs w:val="22"/>
        </w:rPr>
        <w:t xml:space="preserve"> a.s., Ostrava, č. účtu: 1320871002/5500</w:t>
      </w:r>
    </w:p>
    <w:p w:rsidR="00584CA7" w:rsidRDefault="00A415F4" w:rsidP="002153A0">
      <w:pPr>
        <w:jc w:val="both"/>
        <w:rPr>
          <w:rFonts w:ascii="Garamond" w:hAnsi="Garamond"/>
          <w:sz w:val="22"/>
          <w:szCs w:val="22"/>
        </w:rPr>
      </w:pPr>
      <w:r w:rsidRPr="00A415F4">
        <w:rPr>
          <w:rFonts w:ascii="Garamond" w:hAnsi="Garamond"/>
          <w:sz w:val="22"/>
          <w:szCs w:val="22"/>
        </w:rPr>
        <w:t>plátce DPH</w:t>
      </w:r>
    </w:p>
    <w:p w:rsidR="00DD289B" w:rsidRDefault="00DD289B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(dále jen „</w:t>
      </w:r>
      <w:r w:rsidRPr="00584CA7">
        <w:rPr>
          <w:rFonts w:ascii="Garamond" w:hAnsi="Garamond"/>
          <w:b/>
          <w:sz w:val="22"/>
          <w:szCs w:val="22"/>
        </w:rPr>
        <w:t>povinný</w:t>
      </w:r>
      <w:r w:rsidRPr="00584CA7">
        <w:rPr>
          <w:rFonts w:ascii="Garamond" w:hAnsi="Garamond"/>
          <w:sz w:val="22"/>
          <w:szCs w:val="22"/>
        </w:rPr>
        <w:t xml:space="preserve">“) 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center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a</w:t>
      </w:r>
    </w:p>
    <w:p w:rsidR="00CE5ACA" w:rsidRPr="00450AE2" w:rsidRDefault="00CE5ACA" w:rsidP="00CE5ACA">
      <w:pPr>
        <w:tabs>
          <w:tab w:val="left" w:pos="2127"/>
        </w:tabs>
        <w:jc w:val="both"/>
        <w:rPr>
          <w:rFonts w:ascii="Garamond" w:hAnsi="Garamond"/>
          <w:b/>
          <w:sz w:val="22"/>
          <w:szCs w:val="22"/>
        </w:rPr>
      </w:pPr>
      <w:r w:rsidRPr="00450AE2">
        <w:rPr>
          <w:rFonts w:ascii="Garamond" w:hAnsi="Garamond"/>
          <w:b/>
          <w:sz w:val="22"/>
          <w:szCs w:val="22"/>
        </w:rPr>
        <w:t>Statutární město Opava</w:t>
      </w:r>
    </w:p>
    <w:p w:rsidR="00CE5ACA" w:rsidRPr="00450AE2" w:rsidRDefault="00CE5ACA" w:rsidP="00CE5ACA">
      <w:pPr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 xml:space="preserve">se sídlem: </w:t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  <w:t>Horní náměstí 382/69, Město, 746 01 Opava</w:t>
      </w:r>
    </w:p>
    <w:p w:rsidR="00CE5ACA" w:rsidRPr="00450AE2" w:rsidRDefault="00CE5ACA" w:rsidP="00CE5ACA">
      <w:pPr>
        <w:tabs>
          <w:tab w:val="left" w:pos="2127"/>
        </w:tabs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>IČ:</w:t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  <w:t>00300535</w:t>
      </w:r>
      <w:r w:rsidRPr="00450AE2">
        <w:rPr>
          <w:rFonts w:ascii="Garamond" w:hAnsi="Garamond"/>
          <w:sz w:val="22"/>
          <w:szCs w:val="22"/>
        </w:rPr>
        <w:tab/>
      </w:r>
    </w:p>
    <w:p w:rsidR="00CE5ACA" w:rsidRPr="00450AE2" w:rsidRDefault="00CE5ACA" w:rsidP="00CE5ACA">
      <w:pPr>
        <w:tabs>
          <w:tab w:val="left" w:pos="2127"/>
        </w:tabs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>DIČ:</w:t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  <w:t>CZ00300535</w:t>
      </w:r>
    </w:p>
    <w:p w:rsidR="00CE5ACA" w:rsidRPr="00450AE2" w:rsidRDefault="00CE5ACA" w:rsidP="00CE5ACA">
      <w:pPr>
        <w:tabs>
          <w:tab w:val="left" w:pos="2127"/>
        </w:tabs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>zastoupeno:</w:t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  <w:t xml:space="preserve">Ing. Tomášem Navrátilem, primátorem                                       </w:t>
      </w:r>
    </w:p>
    <w:p w:rsidR="00CE5ACA" w:rsidRPr="00450AE2" w:rsidRDefault="00CE5ACA" w:rsidP="00CE5ACA">
      <w:pPr>
        <w:tabs>
          <w:tab w:val="left" w:pos="2127"/>
        </w:tabs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>bankovní spojení:</w:t>
      </w:r>
      <w:r w:rsidRPr="00450AE2">
        <w:rPr>
          <w:rFonts w:ascii="Garamond" w:hAnsi="Garamond"/>
          <w:sz w:val="22"/>
          <w:szCs w:val="22"/>
        </w:rPr>
        <w:tab/>
      </w:r>
      <w:r w:rsidRPr="00450AE2">
        <w:rPr>
          <w:rFonts w:ascii="Garamond" w:hAnsi="Garamond"/>
          <w:sz w:val="22"/>
          <w:szCs w:val="22"/>
        </w:rPr>
        <w:tab/>
        <w:t>Česká spořitelna, a.s., pobočka Opava, č. účtu: 27-1842619349/0800</w:t>
      </w:r>
    </w:p>
    <w:p w:rsidR="00CE5ACA" w:rsidRPr="00450AE2" w:rsidRDefault="00CE5ACA" w:rsidP="00CE5ACA">
      <w:pPr>
        <w:jc w:val="both"/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 xml:space="preserve">ID datové schránky:          </w:t>
      </w:r>
      <w:r w:rsidRPr="00450AE2">
        <w:rPr>
          <w:rFonts w:ascii="Garamond" w:hAnsi="Garamond"/>
          <w:sz w:val="22"/>
          <w:szCs w:val="22"/>
        </w:rPr>
        <w:tab/>
        <w:t>5eabx4t</w:t>
      </w:r>
      <w:r w:rsidRPr="00450AE2">
        <w:rPr>
          <w:rFonts w:ascii="Garamond" w:hAnsi="Garamond"/>
          <w:sz w:val="22"/>
          <w:szCs w:val="22"/>
        </w:rPr>
        <w:tab/>
      </w:r>
    </w:p>
    <w:p w:rsidR="00CE5ACA" w:rsidRPr="00E12AF5" w:rsidRDefault="00CE5ACA" w:rsidP="00CE5ACA">
      <w:pPr>
        <w:rPr>
          <w:rFonts w:ascii="Garamond" w:hAnsi="Garamond"/>
          <w:sz w:val="22"/>
          <w:szCs w:val="22"/>
        </w:rPr>
      </w:pPr>
      <w:r w:rsidRPr="00450AE2">
        <w:rPr>
          <w:rFonts w:ascii="Garamond" w:hAnsi="Garamond"/>
          <w:sz w:val="22"/>
          <w:szCs w:val="22"/>
        </w:rPr>
        <w:t>plátce DPH</w:t>
      </w:r>
    </w:p>
    <w:p w:rsidR="00CE5ACA" w:rsidRDefault="00CE5ACA" w:rsidP="00CE5ACA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(dále jen „</w:t>
      </w:r>
      <w:r w:rsidRPr="00584CA7">
        <w:rPr>
          <w:rFonts w:ascii="Garamond" w:hAnsi="Garamond"/>
          <w:b/>
          <w:sz w:val="22"/>
          <w:szCs w:val="22"/>
        </w:rPr>
        <w:t>oprávněný</w:t>
      </w:r>
      <w:r w:rsidRPr="00584CA7">
        <w:rPr>
          <w:rFonts w:ascii="Garamond" w:hAnsi="Garamond"/>
          <w:sz w:val="22"/>
          <w:szCs w:val="22"/>
        </w:rPr>
        <w:t>“)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E160E2" w:rsidRPr="00584CA7" w:rsidRDefault="00E160E2" w:rsidP="00E160E2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I</w:t>
      </w:r>
    </w:p>
    <w:p w:rsidR="006A43F1" w:rsidRPr="00584CA7" w:rsidRDefault="00E160E2" w:rsidP="00E160E2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Úvodní ustanovení</w:t>
      </w:r>
    </w:p>
    <w:p w:rsidR="006A43F1" w:rsidRPr="002C5FC7" w:rsidRDefault="006A43F1" w:rsidP="006A43F1">
      <w:pPr>
        <w:numPr>
          <w:ilvl w:val="0"/>
          <w:numId w:val="9"/>
        </w:numPr>
        <w:spacing w:after="120"/>
        <w:jc w:val="both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Česká republika je vlastníkem a povinný má na základě zákona č. 305/2000 Sb., </w:t>
      </w:r>
      <w:r w:rsidRPr="00584CA7">
        <w:rPr>
          <w:rFonts w:ascii="Garamond" w:hAnsi="Garamond"/>
          <w:sz w:val="22"/>
          <w:szCs w:val="22"/>
        </w:rPr>
        <w:br/>
        <w:t>o povodích, a zákona č. 77/1997 Sb., o státním podniku, ve znění pozdějších předpisů, právo hospodařit s následujícím</w:t>
      </w:r>
      <w:r w:rsidR="00452B2C">
        <w:rPr>
          <w:rFonts w:ascii="Garamond" w:hAnsi="Garamond"/>
          <w:sz w:val="22"/>
          <w:szCs w:val="22"/>
        </w:rPr>
        <w:t>i pozemky</w:t>
      </w:r>
      <w:r w:rsidR="00C979D8">
        <w:rPr>
          <w:rFonts w:ascii="Garamond" w:hAnsi="Garamond"/>
          <w:sz w:val="22"/>
          <w:szCs w:val="22"/>
        </w:rPr>
        <w:t>:</w:t>
      </w:r>
    </w:p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1540"/>
        <w:gridCol w:w="1680"/>
        <w:gridCol w:w="1720"/>
        <w:gridCol w:w="960"/>
      </w:tblGrid>
      <w:tr w:rsidR="002C5FC7" w:rsidRPr="002C5FC7" w:rsidTr="002C5FC7">
        <w:trPr>
          <w:trHeight w:val="2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proofErr w:type="spellStart"/>
            <w:proofErr w:type="gramStart"/>
            <w:r w:rsidRPr="002C5FC7">
              <w:rPr>
                <w:rFonts w:ascii="Garamond" w:hAnsi="Garamond" w:cs="Calibri"/>
                <w:b/>
                <w:bCs/>
                <w:color w:val="000000"/>
              </w:rPr>
              <w:t>Parc</w:t>
            </w:r>
            <w:proofErr w:type="gramEnd"/>
            <w:r w:rsidRPr="002C5FC7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Start"/>
            <w:r w:rsidRPr="002C5FC7">
              <w:rPr>
                <w:rFonts w:ascii="Garamond" w:hAnsi="Garamond" w:cs="Calibri"/>
                <w:b/>
                <w:bCs/>
                <w:color w:val="000000"/>
              </w:rPr>
              <w:t>č</w:t>
            </w:r>
            <w:proofErr w:type="spellEnd"/>
            <w:r w:rsidRPr="002C5FC7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E12AF5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Druh pozemk</w:t>
            </w:r>
            <w:r w:rsidR="00E12AF5">
              <w:rPr>
                <w:rFonts w:ascii="Garamond" w:hAnsi="Garamond" w:cs="Calibri"/>
                <w:b/>
                <w:bCs/>
                <w:color w:val="000000"/>
              </w:rPr>
              <w:t>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Katastrální území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Obec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Č. LV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Symbol" w:hAnsi="Symbol" w:cs="Calibri"/>
                <w:color w:val="000000"/>
              </w:rPr>
            </w:pPr>
            <w:r w:rsidRPr="002C5FC7">
              <w:rPr>
                <w:rFonts w:ascii="Symbol" w:hAnsi="Symbol" w:cs="Calibri"/>
                <w:color w:val="000000"/>
              </w:rPr>
              <w:t>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3313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Vodní plocha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Opava-Předměstí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521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Symbol" w:hAnsi="Symbol" w:cs="Calibri"/>
                <w:color w:val="000000"/>
              </w:rPr>
            </w:pPr>
            <w:r w:rsidRPr="002C5FC7">
              <w:rPr>
                <w:rFonts w:ascii="Symbol" w:hAnsi="Symbol" w:cs="Calibri"/>
                <w:color w:val="000000"/>
              </w:rPr>
              <w:t>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3318/1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Vodní plocha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Opava-Předměstí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521</w:t>
            </w:r>
          </w:p>
        </w:tc>
      </w:tr>
    </w:tbl>
    <w:p w:rsidR="002C5FC7" w:rsidRDefault="002C5FC7" w:rsidP="002C5FC7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2153A0" w:rsidRPr="00584CA7" w:rsidRDefault="006A43F1" w:rsidP="00584CA7">
      <w:pPr>
        <w:spacing w:before="120" w:after="120"/>
        <w:ind w:firstLine="360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(dále jen „</w:t>
      </w:r>
      <w:r w:rsidRPr="00584CA7">
        <w:rPr>
          <w:rFonts w:ascii="Garamond" w:hAnsi="Garamond"/>
          <w:b/>
          <w:sz w:val="22"/>
          <w:szCs w:val="22"/>
        </w:rPr>
        <w:t>pozemk</w:t>
      </w:r>
      <w:r w:rsidR="002C5FC7">
        <w:rPr>
          <w:rFonts w:ascii="Garamond" w:hAnsi="Garamond"/>
          <w:b/>
          <w:sz w:val="22"/>
          <w:szCs w:val="22"/>
        </w:rPr>
        <w:t>y</w:t>
      </w:r>
      <w:r w:rsidRPr="00584CA7">
        <w:rPr>
          <w:rFonts w:ascii="Garamond" w:hAnsi="Garamond"/>
          <w:sz w:val="22"/>
          <w:szCs w:val="22"/>
        </w:rPr>
        <w:t>“)</w:t>
      </w:r>
    </w:p>
    <w:p w:rsidR="006A43F1" w:rsidRPr="00584CA7" w:rsidRDefault="006A43F1" w:rsidP="006A43F1">
      <w:pPr>
        <w:rPr>
          <w:rFonts w:ascii="Garamond" w:hAnsi="Garamond"/>
          <w:b/>
          <w:sz w:val="22"/>
          <w:szCs w:val="22"/>
        </w:rPr>
      </w:pPr>
    </w:p>
    <w:p w:rsidR="00584CA7" w:rsidRPr="00F33384" w:rsidRDefault="006A43F1" w:rsidP="00584CA7">
      <w:pPr>
        <w:numPr>
          <w:ilvl w:val="0"/>
          <w:numId w:val="9"/>
        </w:numPr>
        <w:spacing w:after="120"/>
        <w:jc w:val="both"/>
        <w:rPr>
          <w:rFonts w:ascii="Garamond" w:hAnsi="Garamond"/>
          <w:b/>
          <w:sz w:val="22"/>
          <w:szCs w:val="22"/>
        </w:rPr>
      </w:pPr>
      <w:r w:rsidRPr="00F33384">
        <w:rPr>
          <w:rFonts w:ascii="Garamond" w:hAnsi="Garamond"/>
          <w:sz w:val="22"/>
          <w:szCs w:val="22"/>
        </w:rPr>
        <w:t>Oprávněný na základě povolení vydaného příslušným stavebním úřadem a se souhlasem povinného</w:t>
      </w:r>
      <w:r w:rsidRPr="00F33384">
        <w:rPr>
          <w:rFonts w:ascii="Garamond" w:hAnsi="Garamond"/>
          <w:b/>
          <w:sz w:val="22"/>
          <w:szCs w:val="22"/>
        </w:rPr>
        <w:t xml:space="preserve"> </w:t>
      </w:r>
      <w:r w:rsidRPr="00F33384">
        <w:rPr>
          <w:rFonts w:ascii="Garamond" w:hAnsi="Garamond"/>
          <w:sz w:val="22"/>
          <w:szCs w:val="22"/>
        </w:rPr>
        <w:t>vybudoval na částech pozemků povinného</w:t>
      </w:r>
      <w:r w:rsidRPr="00F33384">
        <w:rPr>
          <w:rFonts w:ascii="Garamond" w:hAnsi="Garamond"/>
          <w:b/>
          <w:sz w:val="22"/>
          <w:szCs w:val="22"/>
        </w:rPr>
        <w:t xml:space="preserve"> </w:t>
      </w:r>
      <w:r w:rsidR="00E160E2" w:rsidRPr="00F33384">
        <w:rPr>
          <w:rFonts w:ascii="Garamond" w:hAnsi="Garamond"/>
          <w:sz w:val="22"/>
          <w:szCs w:val="22"/>
        </w:rPr>
        <w:t>(</w:t>
      </w:r>
      <w:r w:rsidR="002C5FC7">
        <w:rPr>
          <w:rFonts w:ascii="Garamond" w:hAnsi="Garamond"/>
          <w:sz w:val="22"/>
          <w:szCs w:val="22"/>
        </w:rPr>
        <w:t>VT Opava, IDVT = 10100014 v úseku od křížení ul. Mostní ř. km 37,840 do úrovně ústí drobného vodního toku Velká ř. km cca 38,800</w:t>
      </w:r>
      <w:r w:rsidR="00E160E2" w:rsidRPr="00F33384">
        <w:rPr>
          <w:rFonts w:ascii="Garamond" w:hAnsi="Garamond"/>
          <w:sz w:val="22"/>
          <w:szCs w:val="22"/>
        </w:rPr>
        <w:t xml:space="preserve">) </w:t>
      </w:r>
      <w:r w:rsidR="002C5FC7">
        <w:rPr>
          <w:rFonts w:ascii="Garamond" w:hAnsi="Garamond"/>
          <w:b/>
          <w:sz w:val="22"/>
          <w:szCs w:val="22"/>
        </w:rPr>
        <w:t>chodník</w:t>
      </w:r>
      <w:r w:rsidR="00EA20D7" w:rsidRPr="00F33384">
        <w:rPr>
          <w:rFonts w:ascii="Garamond" w:hAnsi="Garamond"/>
          <w:b/>
          <w:sz w:val="22"/>
          <w:szCs w:val="22"/>
        </w:rPr>
        <w:t xml:space="preserve"> (</w:t>
      </w:r>
      <w:r w:rsidR="00EA20D7" w:rsidRPr="00F33384">
        <w:rPr>
          <w:rFonts w:ascii="Garamond" w:hAnsi="Garamond"/>
          <w:sz w:val="22"/>
          <w:szCs w:val="22"/>
        </w:rPr>
        <w:t>dále jen</w:t>
      </w:r>
      <w:r w:rsidR="00EA20D7" w:rsidRPr="00F33384">
        <w:rPr>
          <w:rFonts w:ascii="Garamond" w:hAnsi="Garamond"/>
          <w:b/>
          <w:sz w:val="22"/>
          <w:szCs w:val="22"/>
        </w:rPr>
        <w:t xml:space="preserve"> „</w:t>
      </w:r>
      <w:r w:rsidR="00826A1D" w:rsidRPr="00F33384">
        <w:rPr>
          <w:rFonts w:ascii="Garamond" w:hAnsi="Garamond"/>
          <w:b/>
          <w:sz w:val="22"/>
          <w:szCs w:val="22"/>
        </w:rPr>
        <w:t>stavba</w:t>
      </w:r>
      <w:r w:rsidR="00EA20D7" w:rsidRPr="00F33384">
        <w:rPr>
          <w:rFonts w:ascii="Garamond" w:hAnsi="Garamond"/>
          <w:b/>
          <w:sz w:val="22"/>
          <w:szCs w:val="22"/>
        </w:rPr>
        <w:t>“)</w:t>
      </w:r>
      <w:r w:rsidR="005275A0" w:rsidRPr="00F33384">
        <w:rPr>
          <w:rFonts w:ascii="Garamond" w:hAnsi="Garamond"/>
          <w:b/>
          <w:sz w:val="22"/>
          <w:szCs w:val="22"/>
        </w:rPr>
        <w:t>.</w:t>
      </w:r>
    </w:p>
    <w:p w:rsidR="002153A0" w:rsidRPr="00F33384" w:rsidRDefault="002153A0" w:rsidP="002153A0">
      <w:pPr>
        <w:jc w:val="center"/>
        <w:rPr>
          <w:rFonts w:ascii="Garamond" w:hAnsi="Garamond"/>
          <w:b/>
          <w:sz w:val="22"/>
          <w:szCs w:val="22"/>
        </w:rPr>
      </w:pPr>
      <w:r w:rsidRPr="00F33384">
        <w:rPr>
          <w:rFonts w:ascii="Garamond" w:hAnsi="Garamond"/>
          <w:b/>
          <w:sz w:val="22"/>
          <w:szCs w:val="22"/>
        </w:rPr>
        <w:t>Čl. II</w:t>
      </w:r>
    </w:p>
    <w:p w:rsidR="002153A0" w:rsidRPr="00F33384" w:rsidRDefault="002153A0" w:rsidP="002153A0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F33384">
        <w:rPr>
          <w:rFonts w:ascii="Garamond" w:hAnsi="Garamond"/>
          <w:b/>
          <w:sz w:val="22"/>
          <w:szCs w:val="22"/>
        </w:rPr>
        <w:t>Předmět smlouvy</w:t>
      </w:r>
    </w:p>
    <w:p w:rsidR="005275A0" w:rsidRPr="00F33384" w:rsidRDefault="002153A0" w:rsidP="000626F4">
      <w:pPr>
        <w:pStyle w:val="Zkladntext"/>
        <w:numPr>
          <w:ilvl w:val="0"/>
          <w:numId w:val="10"/>
        </w:numPr>
        <w:spacing w:after="120"/>
        <w:rPr>
          <w:rFonts w:ascii="Garamond" w:hAnsi="Garamond"/>
          <w:sz w:val="22"/>
          <w:szCs w:val="22"/>
        </w:rPr>
      </w:pPr>
      <w:r w:rsidRPr="00F33384">
        <w:rPr>
          <w:rFonts w:ascii="Garamond" w:hAnsi="Garamond"/>
          <w:sz w:val="22"/>
          <w:szCs w:val="22"/>
        </w:rPr>
        <w:t xml:space="preserve">Povinný touto smlouvou </w:t>
      </w:r>
      <w:r w:rsidR="00E160E2" w:rsidRPr="00F33384">
        <w:rPr>
          <w:rFonts w:ascii="Garamond" w:hAnsi="Garamond"/>
          <w:sz w:val="22"/>
          <w:szCs w:val="22"/>
        </w:rPr>
        <w:t>zřizuje</w:t>
      </w:r>
      <w:r w:rsidR="00CE18AD" w:rsidRPr="00F33384">
        <w:rPr>
          <w:rFonts w:ascii="Garamond" w:hAnsi="Garamond"/>
          <w:sz w:val="22"/>
          <w:szCs w:val="22"/>
        </w:rPr>
        <w:t xml:space="preserve"> </w:t>
      </w:r>
      <w:r w:rsidR="00036AB6" w:rsidRPr="00F33384">
        <w:rPr>
          <w:rFonts w:ascii="Garamond" w:hAnsi="Garamond"/>
          <w:sz w:val="22"/>
          <w:szCs w:val="22"/>
        </w:rPr>
        <w:t xml:space="preserve">ve prospěch </w:t>
      </w:r>
      <w:r w:rsidR="004763EE" w:rsidRPr="00F33384">
        <w:rPr>
          <w:rFonts w:ascii="Garamond" w:hAnsi="Garamond"/>
          <w:sz w:val="22"/>
          <w:szCs w:val="22"/>
        </w:rPr>
        <w:t>oprávněného</w:t>
      </w:r>
      <w:r w:rsidR="00036AB6" w:rsidRPr="00F33384">
        <w:rPr>
          <w:rFonts w:ascii="Garamond" w:hAnsi="Garamond"/>
          <w:sz w:val="22"/>
          <w:szCs w:val="22"/>
        </w:rPr>
        <w:t xml:space="preserve"> </w:t>
      </w:r>
      <w:r w:rsidR="00E160E2" w:rsidRPr="00F33384">
        <w:rPr>
          <w:rFonts w:ascii="Garamond" w:hAnsi="Garamond"/>
          <w:sz w:val="22"/>
          <w:szCs w:val="22"/>
        </w:rPr>
        <w:t>za úplatu</w:t>
      </w:r>
      <w:r w:rsidRPr="00F33384">
        <w:rPr>
          <w:rFonts w:ascii="Garamond" w:hAnsi="Garamond"/>
          <w:sz w:val="22"/>
          <w:szCs w:val="22"/>
        </w:rPr>
        <w:t xml:space="preserve"> </w:t>
      </w:r>
      <w:r w:rsidRPr="00F33384">
        <w:rPr>
          <w:rFonts w:ascii="Garamond" w:hAnsi="Garamond"/>
          <w:b/>
          <w:sz w:val="22"/>
          <w:szCs w:val="22"/>
        </w:rPr>
        <w:t xml:space="preserve">služebnost </w:t>
      </w:r>
      <w:r w:rsidR="002C5FC7">
        <w:rPr>
          <w:rFonts w:ascii="Garamond" w:hAnsi="Garamond"/>
          <w:b/>
          <w:sz w:val="22"/>
          <w:szCs w:val="22"/>
        </w:rPr>
        <w:t xml:space="preserve">umístění chodníku </w:t>
      </w:r>
      <w:r w:rsidR="00A321EE" w:rsidRPr="00F33384">
        <w:rPr>
          <w:rFonts w:ascii="Garamond" w:hAnsi="Garamond"/>
          <w:sz w:val="22"/>
          <w:szCs w:val="22"/>
        </w:rPr>
        <w:t>v</w:t>
      </w:r>
      <w:r w:rsidR="00E15501" w:rsidRPr="00F33384">
        <w:rPr>
          <w:rFonts w:ascii="Garamond" w:hAnsi="Garamond"/>
          <w:sz w:val="22"/>
          <w:szCs w:val="22"/>
        </w:rPr>
        <w:t> </w:t>
      </w:r>
      <w:r w:rsidRPr="00F33384">
        <w:rPr>
          <w:rFonts w:ascii="Garamond" w:hAnsi="Garamond"/>
          <w:sz w:val="22"/>
          <w:szCs w:val="22"/>
        </w:rPr>
        <w:t>část</w:t>
      </w:r>
      <w:r w:rsidR="002C5FC7">
        <w:rPr>
          <w:rFonts w:ascii="Garamond" w:hAnsi="Garamond"/>
          <w:sz w:val="22"/>
          <w:szCs w:val="22"/>
        </w:rPr>
        <w:t>ech</w:t>
      </w:r>
      <w:r w:rsidRPr="00F33384">
        <w:rPr>
          <w:rFonts w:ascii="Garamond" w:hAnsi="Garamond"/>
          <w:sz w:val="22"/>
          <w:szCs w:val="22"/>
        </w:rPr>
        <w:t xml:space="preserve"> pozemk</w:t>
      </w:r>
      <w:r w:rsidR="002C5FC7">
        <w:rPr>
          <w:rFonts w:ascii="Garamond" w:hAnsi="Garamond"/>
          <w:sz w:val="22"/>
          <w:szCs w:val="22"/>
        </w:rPr>
        <w:t>ů</w:t>
      </w:r>
      <w:r w:rsidRPr="00F33384">
        <w:rPr>
          <w:rFonts w:ascii="Garamond" w:hAnsi="Garamond"/>
          <w:sz w:val="22"/>
          <w:szCs w:val="22"/>
        </w:rPr>
        <w:t xml:space="preserve"> uveden</w:t>
      </w:r>
      <w:r w:rsidR="002C5FC7">
        <w:rPr>
          <w:rFonts w:ascii="Garamond" w:hAnsi="Garamond"/>
          <w:sz w:val="22"/>
          <w:szCs w:val="22"/>
        </w:rPr>
        <w:t>ých</w:t>
      </w:r>
      <w:r w:rsidRPr="00F33384">
        <w:rPr>
          <w:rFonts w:ascii="Garamond" w:hAnsi="Garamond"/>
          <w:sz w:val="22"/>
          <w:szCs w:val="22"/>
        </w:rPr>
        <w:t xml:space="preserve"> v čl. I </w:t>
      </w:r>
      <w:r w:rsidR="00A321EE" w:rsidRPr="00F33384">
        <w:rPr>
          <w:rFonts w:ascii="Garamond" w:hAnsi="Garamond"/>
          <w:sz w:val="22"/>
          <w:szCs w:val="22"/>
        </w:rPr>
        <w:t>této smlouvy</w:t>
      </w:r>
      <w:r w:rsidR="00E160E2" w:rsidRPr="00F33384">
        <w:rPr>
          <w:rFonts w:ascii="Garamond" w:hAnsi="Garamond"/>
          <w:sz w:val="22"/>
          <w:szCs w:val="22"/>
        </w:rPr>
        <w:t xml:space="preserve"> v rozsahu daném geometrickým plánem</w:t>
      </w:r>
      <w:r w:rsidR="00A321EE" w:rsidRPr="00F33384">
        <w:rPr>
          <w:rFonts w:ascii="Garamond" w:hAnsi="Garamond"/>
          <w:sz w:val="22"/>
          <w:szCs w:val="22"/>
        </w:rPr>
        <w:t>.</w:t>
      </w:r>
      <w:r w:rsidR="00E160E2" w:rsidRPr="00F33384">
        <w:rPr>
          <w:rFonts w:ascii="Garamond" w:hAnsi="Garamond"/>
          <w:sz w:val="22"/>
          <w:szCs w:val="22"/>
        </w:rPr>
        <w:t xml:space="preserve"> </w:t>
      </w:r>
    </w:p>
    <w:p w:rsidR="00E160E2" w:rsidRPr="00F33384" w:rsidRDefault="00E160E2" w:rsidP="000626F4">
      <w:pPr>
        <w:pStyle w:val="Zkladntext"/>
        <w:numPr>
          <w:ilvl w:val="0"/>
          <w:numId w:val="10"/>
        </w:numPr>
        <w:spacing w:after="120"/>
        <w:rPr>
          <w:rFonts w:ascii="Garamond" w:hAnsi="Garamond"/>
          <w:sz w:val="22"/>
          <w:szCs w:val="22"/>
        </w:rPr>
      </w:pPr>
      <w:r w:rsidRPr="00F33384">
        <w:rPr>
          <w:rFonts w:ascii="Garamond" w:hAnsi="Garamond"/>
          <w:sz w:val="22"/>
          <w:szCs w:val="22"/>
        </w:rPr>
        <w:lastRenderedPageBreak/>
        <w:t xml:space="preserve">Geometrický plán s vyznačením rozsahu služebnosti (včetně ochranného pásma) </w:t>
      </w:r>
      <w:r w:rsidRPr="00F33384">
        <w:rPr>
          <w:rFonts w:ascii="Garamond" w:hAnsi="Garamond"/>
          <w:b/>
          <w:sz w:val="22"/>
          <w:szCs w:val="22"/>
        </w:rPr>
        <w:t xml:space="preserve">č. </w:t>
      </w:r>
      <w:r w:rsidR="002C5FC7">
        <w:rPr>
          <w:rFonts w:ascii="Garamond" w:hAnsi="Garamond"/>
          <w:b/>
          <w:sz w:val="22"/>
          <w:szCs w:val="22"/>
        </w:rPr>
        <w:t>6224-24/2024</w:t>
      </w:r>
      <w:r w:rsidRPr="00F33384">
        <w:rPr>
          <w:rFonts w:ascii="Garamond" w:hAnsi="Garamond"/>
          <w:sz w:val="22"/>
          <w:szCs w:val="22"/>
        </w:rPr>
        <w:t xml:space="preserve"> ze dne </w:t>
      </w:r>
      <w:proofErr w:type="gramStart"/>
      <w:r w:rsidR="002C5FC7">
        <w:rPr>
          <w:rFonts w:ascii="Garamond" w:hAnsi="Garamond"/>
          <w:sz w:val="22"/>
          <w:szCs w:val="22"/>
        </w:rPr>
        <w:t>11</w:t>
      </w:r>
      <w:r w:rsidRPr="00F33384">
        <w:rPr>
          <w:rFonts w:ascii="Garamond" w:hAnsi="Garamond"/>
          <w:sz w:val="22"/>
          <w:szCs w:val="22"/>
        </w:rPr>
        <w:t>.</w:t>
      </w:r>
      <w:r w:rsidR="002C5FC7">
        <w:rPr>
          <w:rFonts w:ascii="Garamond" w:hAnsi="Garamond"/>
          <w:sz w:val="22"/>
          <w:szCs w:val="22"/>
        </w:rPr>
        <w:t>03</w:t>
      </w:r>
      <w:r w:rsidRPr="00F33384">
        <w:rPr>
          <w:rFonts w:ascii="Garamond" w:hAnsi="Garamond"/>
          <w:sz w:val="22"/>
          <w:szCs w:val="22"/>
        </w:rPr>
        <w:t>.202</w:t>
      </w:r>
      <w:r w:rsidR="002C5FC7">
        <w:rPr>
          <w:rFonts w:ascii="Garamond" w:hAnsi="Garamond"/>
          <w:sz w:val="22"/>
          <w:szCs w:val="22"/>
        </w:rPr>
        <w:t>4</w:t>
      </w:r>
      <w:proofErr w:type="gramEnd"/>
      <w:r w:rsidRPr="00F33384">
        <w:rPr>
          <w:rFonts w:ascii="Garamond" w:hAnsi="Garamond"/>
          <w:sz w:val="22"/>
          <w:szCs w:val="22"/>
        </w:rPr>
        <w:t xml:space="preserve"> vyhotoveném </w:t>
      </w:r>
      <w:r w:rsidR="002C5FC7">
        <w:rPr>
          <w:rFonts w:ascii="Garamond" w:hAnsi="Garamond"/>
          <w:sz w:val="22"/>
          <w:szCs w:val="22"/>
        </w:rPr>
        <w:t>Petrem Jarošem, zeměměřické práce</w:t>
      </w:r>
      <w:r w:rsidRPr="00F33384">
        <w:rPr>
          <w:rFonts w:ascii="Garamond" w:hAnsi="Garamond"/>
          <w:sz w:val="22"/>
          <w:szCs w:val="22"/>
        </w:rPr>
        <w:t xml:space="preserve"> je nedílnou součástí této smlouvy jako Příloha č. </w:t>
      </w:r>
      <w:r w:rsidR="00100395" w:rsidRPr="00F33384">
        <w:rPr>
          <w:rFonts w:ascii="Garamond" w:hAnsi="Garamond"/>
          <w:sz w:val="22"/>
          <w:szCs w:val="22"/>
        </w:rPr>
        <w:t>1.</w:t>
      </w:r>
    </w:p>
    <w:p w:rsidR="002153A0" w:rsidRPr="00584CA7" w:rsidRDefault="00E160E2" w:rsidP="00E160E2">
      <w:pPr>
        <w:numPr>
          <w:ilvl w:val="0"/>
          <w:numId w:val="10"/>
        </w:numPr>
        <w:spacing w:after="120"/>
        <w:ind w:left="357" w:hanging="357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Služebnost spočívá v právu oprávněného:</w:t>
      </w:r>
    </w:p>
    <w:p w:rsidR="00E160E2" w:rsidRPr="00584CA7" w:rsidRDefault="00472526" w:rsidP="00E160E2">
      <w:pPr>
        <w:numPr>
          <w:ilvl w:val="1"/>
          <w:numId w:val="1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u</w:t>
      </w:r>
      <w:r w:rsidR="00E160E2" w:rsidRPr="00584CA7">
        <w:rPr>
          <w:rFonts w:ascii="Garamond" w:hAnsi="Garamond"/>
          <w:sz w:val="22"/>
          <w:szCs w:val="22"/>
        </w:rPr>
        <w:t xml:space="preserve">místit, provozovat a udržovat </w:t>
      </w:r>
      <w:r w:rsidR="00EA20D7" w:rsidRPr="00584CA7">
        <w:rPr>
          <w:rFonts w:ascii="Garamond" w:hAnsi="Garamond"/>
          <w:sz w:val="22"/>
          <w:szCs w:val="22"/>
        </w:rPr>
        <w:t xml:space="preserve">stavbu </w:t>
      </w:r>
      <w:r w:rsidR="00434E7A">
        <w:rPr>
          <w:rFonts w:ascii="Garamond" w:hAnsi="Garamond"/>
          <w:sz w:val="22"/>
          <w:szCs w:val="22"/>
        </w:rPr>
        <w:t xml:space="preserve">v rozsahu zřízené služebnosti </w:t>
      </w:r>
      <w:r w:rsidR="00434E7A" w:rsidRPr="00945AA7">
        <w:rPr>
          <w:rFonts w:ascii="Garamond" w:hAnsi="Garamond"/>
          <w:sz w:val="22"/>
          <w:szCs w:val="22"/>
        </w:rPr>
        <w:t>na pozemcích</w:t>
      </w:r>
    </w:p>
    <w:p w:rsidR="00EA20D7" w:rsidRPr="00584CA7" w:rsidRDefault="00EA20D7" w:rsidP="00E160E2">
      <w:pPr>
        <w:numPr>
          <w:ilvl w:val="1"/>
          <w:numId w:val="1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vstupovat a vjíždět na pozemk</w:t>
      </w:r>
      <w:r w:rsidR="002C5FC7">
        <w:rPr>
          <w:rFonts w:ascii="Garamond" w:hAnsi="Garamond"/>
          <w:sz w:val="22"/>
          <w:szCs w:val="22"/>
        </w:rPr>
        <w:t>y</w:t>
      </w:r>
      <w:r w:rsidRPr="00584CA7">
        <w:rPr>
          <w:rFonts w:ascii="Garamond" w:hAnsi="Garamond"/>
          <w:sz w:val="22"/>
          <w:szCs w:val="22"/>
        </w:rPr>
        <w:t xml:space="preserve"> po nezbytnou dobu a v nutném </w:t>
      </w:r>
      <w:r w:rsidR="00472526" w:rsidRPr="00584CA7">
        <w:rPr>
          <w:rFonts w:ascii="Garamond" w:hAnsi="Garamond"/>
          <w:sz w:val="22"/>
          <w:szCs w:val="22"/>
        </w:rPr>
        <w:t>rozsahu</w:t>
      </w:r>
      <w:r w:rsidRPr="00584CA7">
        <w:rPr>
          <w:rFonts w:ascii="Garamond" w:hAnsi="Garamond"/>
          <w:sz w:val="22"/>
          <w:szCs w:val="22"/>
        </w:rPr>
        <w:t xml:space="preserve"> za účelem provozování stavby, provádění její  běžné údržby a kontroly, její opravy nebo jejího odstranění </w:t>
      </w:r>
      <w:r w:rsidR="00CB66EA" w:rsidRPr="00584CA7">
        <w:rPr>
          <w:rFonts w:ascii="Garamond" w:hAnsi="Garamond"/>
          <w:sz w:val="22"/>
          <w:szCs w:val="22"/>
        </w:rPr>
        <w:t>za podmínek dle čl</w:t>
      </w:r>
      <w:r w:rsidRPr="00584CA7">
        <w:rPr>
          <w:rFonts w:ascii="Garamond" w:hAnsi="Garamond"/>
          <w:sz w:val="22"/>
          <w:szCs w:val="22"/>
        </w:rPr>
        <w:t>. I</w:t>
      </w:r>
      <w:r w:rsidR="00104BC9" w:rsidRPr="00584CA7">
        <w:rPr>
          <w:rFonts w:ascii="Garamond" w:hAnsi="Garamond"/>
          <w:sz w:val="22"/>
          <w:szCs w:val="22"/>
        </w:rPr>
        <w:t>II</w:t>
      </w:r>
      <w:r w:rsidRPr="00584CA7">
        <w:rPr>
          <w:rFonts w:ascii="Garamond" w:hAnsi="Garamond"/>
          <w:sz w:val="22"/>
          <w:szCs w:val="22"/>
        </w:rPr>
        <w:t xml:space="preserve"> této smlouvy</w:t>
      </w:r>
      <w:r w:rsidR="00472526" w:rsidRPr="00584CA7">
        <w:rPr>
          <w:rFonts w:ascii="Garamond" w:hAnsi="Garamond"/>
          <w:sz w:val="22"/>
          <w:szCs w:val="22"/>
        </w:rPr>
        <w:t>.</w:t>
      </w:r>
    </w:p>
    <w:p w:rsidR="00472526" w:rsidRPr="00584CA7" w:rsidRDefault="00472526" w:rsidP="00472526">
      <w:pPr>
        <w:numPr>
          <w:ilvl w:val="0"/>
          <w:numId w:val="1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Povinný se zavazuje toto právo strpět.</w:t>
      </w:r>
    </w:p>
    <w:p w:rsidR="00472526" w:rsidRPr="00584CA7" w:rsidRDefault="00472526" w:rsidP="00472526">
      <w:pPr>
        <w:numPr>
          <w:ilvl w:val="0"/>
          <w:numId w:val="1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Služebnost se zřizuje na dobu neurčitou.</w:t>
      </w:r>
    </w:p>
    <w:p w:rsidR="00472526" w:rsidRPr="00584CA7" w:rsidRDefault="00472526" w:rsidP="00472526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472526" w:rsidRPr="00584CA7" w:rsidRDefault="00472526" w:rsidP="00472526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III</w:t>
      </w:r>
    </w:p>
    <w:p w:rsidR="00472526" w:rsidRPr="00584CA7" w:rsidRDefault="00472526" w:rsidP="00472526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Práva a povinnosti smluvních stran a odpovědnost za škody</w:t>
      </w:r>
    </w:p>
    <w:p w:rsidR="00472526" w:rsidRPr="00584CA7" w:rsidRDefault="00472526" w:rsidP="00472526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Oprávněný má právo vstupovat a vjíždět na pozemk</w:t>
      </w:r>
      <w:r w:rsidR="002C5FC7">
        <w:rPr>
          <w:rFonts w:ascii="Garamond" w:hAnsi="Garamond"/>
          <w:sz w:val="22"/>
          <w:szCs w:val="22"/>
        </w:rPr>
        <w:t>y</w:t>
      </w:r>
      <w:r w:rsidRPr="00584CA7">
        <w:rPr>
          <w:rFonts w:ascii="Garamond" w:hAnsi="Garamond"/>
          <w:sz w:val="22"/>
          <w:szCs w:val="22"/>
        </w:rPr>
        <w:t xml:space="preserve"> </w:t>
      </w:r>
      <w:r w:rsidR="0024425A" w:rsidRPr="00584CA7">
        <w:rPr>
          <w:rFonts w:ascii="Garamond" w:hAnsi="Garamond"/>
          <w:sz w:val="22"/>
          <w:szCs w:val="22"/>
        </w:rPr>
        <w:t xml:space="preserve">dle čl. II </w:t>
      </w:r>
      <w:r w:rsidR="00546B41" w:rsidRPr="00584CA7">
        <w:rPr>
          <w:rFonts w:ascii="Garamond" w:hAnsi="Garamond"/>
          <w:sz w:val="22"/>
          <w:szCs w:val="22"/>
        </w:rPr>
        <w:t>odst.</w:t>
      </w:r>
      <w:r w:rsidR="0024425A" w:rsidRPr="00584CA7">
        <w:rPr>
          <w:rFonts w:ascii="Garamond" w:hAnsi="Garamond"/>
          <w:sz w:val="22"/>
          <w:szCs w:val="22"/>
        </w:rPr>
        <w:t xml:space="preserve"> 3 a) </w:t>
      </w:r>
      <w:r w:rsidRPr="00584CA7">
        <w:rPr>
          <w:rFonts w:ascii="Garamond" w:hAnsi="Garamond"/>
          <w:sz w:val="22"/>
          <w:szCs w:val="22"/>
        </w:rPr>
        <w:t>za podmínky, že v</w:t>
      </w:r>
      <w:r w:rsidR="00546B41" w:rsidRPr="00584CA7">
        <w:rPr>
          <w:rFonts w:ascii="Garamond" w:hAnsi="Garamond"/>
          <w:sz w:val="22"/>
          <w:szCs w:val="22"/>
        </w:rPr>
        <w:t> </w:t>
      </w:r>
      <w:r w:rsidRPr="00584CA7">
        <w:rPr>
          <w:rFonts w:ascii="Garamond" w:hAnsi="Garamond"/>
          <w:sz w:val="22"/>
          <w:szCs w:val="22"/>
        </w:rPr>
        <w:t>minimálně týdenním předstihu oznámí příslušnému vodohospodářskému provozu povinného provádění těchto činností. Vodohospodářský provoz má právo stanovit podmínky, za jakých bude výkon činností souvisejících s výkonem práva služebnosti prováděn, s výjimkou řešení havarijních stavů, které vyžadují okamžitý zásah.</w:t>
      </w:r>
    </w:p>
    <w:p w:rsidR="00472526" w:rsidRPr="00584CA7" w:rsidRDefault="00472526" w:rsidP="00472526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Náklady spojené s běžným udržováním pozemk</w:t>
      </w:r>
      <w:r w:rsidR="002C5FC7">
        <w:rPr>
          <w:rFonts w:ascii="Garamond" w:hAnsi="Garamond"/>
          <w:sz w:val="22"/>
          <w:szCs w:val="22"/>
        </w:rPr>
        <w:t>ů</w:t>
      </w:r>
      <w:r w:rsidRPr="00584CA7">
        <w:rPr>
          <w:rFonts w:ascii="Garamond" w:hAnsi="Garamond"/>
          <w:sz w:val="22"/>
          <w:szCs w:val="22"/>
        </w:rPr>
        <w:t xml:space="preserve"> v rozsahu zřizované služebnosti nese oprávněný.</w:t>
      </w:r>
    </w:p>
    <w:p w:rsidR="00472526" w:rsidRPr="00584CA7" w:rsidRDefault="00472526" w:rsidP="00472526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Oprávněn</w:t>
      </w:r>
      <w:r w:rsidR="0024425A" w:rsidRPr="00584CA7">
        <w:rPr>
          <w:rFonts w:ascii="Garamond" w:hAnsi="Garamond"/>
          <w:sz w:val="22"/>
          <w:szCs w:val="22"/>
        </w:rPr>
        <w:t>ý</w:t>
      </w:r>
      <w:r w:rsidRPr="00584CA7">
        <w:rPr>
          <w:rFonts w:ascii="Garamond" w:hAnsi="Garamond"/>
          <w:sz w:val="22"/>
          <w:szCs w:val="22"/>
        </w:rPr>
        <w:t xml:space="preserve"> je povinen udržovat stavbu v souladu s platnými právním</w:t>
      </w:r>
      <w:r w:rsidR="0024425A" w:rsidRPr="00584CA7">
        <w:rPr>
          <w:rFonts w:ascii="Garamond" w:hAnsi="Garamond"/>
          <w:sz w:val="22"/>
          <w:szCs w:val="22"/>
        </w:rPr>
        <w:t>i</w:t>
      </w:r>
      <w:r w:rsidRPr="00584CA7">
        <w:rPr>
          <w:rFonts w:ascii="Garamond" w:hAnsi="Garamond"/>
          <w:sz w:val="22"/>
          <w:szCs w:val="22"/>
        </w:rPr>
        <w:t xml:space="preserve"> předpisy, technickými normami a podmínkami sta</w:t>
      </w:r>
      <w:r w:rsidR="0024425A" w:rsidRPr="00584CA7">
        <w:rPr>
          <w:rFonts w:ascii="Garamond" w:hAnsi="Garamond"/>
          <w:sz w:val="22"/>
          <w:szCs w:val="22"/>
        </w:rPr>
        <w:t>novenými správcem vodního toku.</w:t>
      </w:r>
    </w:p>
    <w:p w:rsidR="0024425A" w:rsidRPr="00584CA7" w:rsidRDefault="0024425A" w:rsidP="00472526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Oprávněný je povinen odstranit nebo finančně nahradit povinnému škody způsobené svojí činností nebo v příčinné souvislosti s provozem stavby na pozemcích. Odpovědnost oprávněného za škody způsobené povinnému v důsledku výkonu práva služebnosti se řídí příslušnými ustanoveními občanského zákoníku.</w:t>
      </w:r>
    </w:p>
    <w:p w:rsidR="0024425A" w:rsidRPr="00584CA7" w:rsidRDefault="0024425A" w:rsidP="00472526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Oprávněný je povinen udržovat pozemky v rozsahu zřizované služebnosti a čistit a odstraňovat naplaveniny a usazeniny v bezprostředním okolí stavby.</w:t>
      </w:r>
    </w:p>
    <w:p w:rsidR="00434E7A" w:rsidRPr="00945AA7" w:rsidRDefault="00434E7A" w:rsidP="00434E7A">
      <w:pPr>
        <w:pStyle w:val="Zkladntext"/>
        <w:numPr>
          <w:ilvl w:val="0"/>
          <w:numId w:val="12"/>
        </w:numPr>
        <w:spacing w:after="120"/>
        <w:rPr>
          <w:rFonts w:ascii="Garamond" w:hAnsi="Garamond"/>
          <w:sz w:val="22"/>
          <w:szCs w:val="22"/>
        </w:rPr>
      </w:pPr>
      <w:r w:rsidRPr="00945AA7">
        <w:rPr>
          <w:rFonts w:ascii="Garamond" w:hAnsi="Garamond"/>
          <w:sz w:val="22"/>
          <w:szCs w:val="22"/>
        </w:rPr>
        <w:t>V případě požadavku povinného na přeložení stavby vyplývajícíh</w:t>
      </w:r>
      <w:r>
        <w:rPr>
          <w:rFonts w:ascii="Garamond" w:hAnsi="Garamond"/>
          <w:sz w:val="22"/>
          <w:szCs w:val="22"/>
        </w:rPr>
        <w:t>o</w:t>
      </w:r>
      <w:r w:rsidRPr="00945AA7">
        <w:rPr>
          <w:rFonts w:ascii="Garamond" w:hAnsi="Garamond"/>
          <w:sz w:val="22"/>
          <w:szCs w:val="22"/>
        </w:rPr>
        <w:t xml:space="preserve"> z významných vodohospodářských zájmů a protipovodňových opatření je oprávněný povinen přeložit nebo odstranit stavbu na své náklady.</w:t>
      </w:r>
    </w:p>
    <w:p w:rsidR="002153A0" w:rsidRPr="00584CA7" w:rsidRDefault="002153A0" w:rsidP="00472526">
      <w:pPr>
        <w:numPr>
          <w:ilvl w:val="0"/>
          <w:numId w:val="12"/>
        </w:numPr>
        <w:spacing w:after="120"/>
        <w:ind w:left="357" w:hanging="357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Povinný neodpovídá za škody způsobené cizím zaviněním anebo za škody, které by vznikly vlivem zvýšených průtoků vod, případně narušením stavby při přechodu ledů a při poklesech v důsledku důlních vlivů či zásahu třetí osoby, rovněž i za újmu na zdraví způsobenou při chůzi po pozem</w:t>
      </w:r>
      <w:r w:rsidR="002C5FC7">
        <w:rPr>
          <w:rFonts w:ascii="Garamond" w:hAnsi="Garamond"/>
          <w:sz w:val="22"/>
          <w:szCs w:val="22"/>
        </w:rPr>
        <w:t>cích</w:t>
      </w:r>
      <w:r w:rsidRPr="00584CA7">
        <w:rPr>
          <w:rFonts w:ascii="Garamond" w:hAnsi="Garamond"/>
          <w:sz w:val="22"/>
          <w:szCs w:val="22"/>
        </w:rPr>
        <w:t xml:space="preserve">. </w:t>
      </w:r>
    </w:p>
    <w:p w:rsidR="002153A0" w:rsidRPr="00584CA7" w:rsidRDefault="002153A0" w:rsidP="00472526">
      <w:pPr>
        <w:pStyle w:val="Styl1"/>
        <w:numPr>
          <w:ilvl w:val="0"/>
          <w:numId w:val="12"/>
        </w:numPr>
        <w:spacing w:after="120"/>
        <w:ind w:left="357" w:hanging="357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Oprávněný vždy plně hradí náklady na opravu </w:t>
      </w:r>
      <w:r w:rsidR="00472526" w:rsidRPr="00584CA7">
        <w:rPr>
          <w:rFonts w:ascii="Garamond" w:hAnsi="Garamond"/>
          <w:sz w:val="22"/>
          <w:szCs w:val="22"/>
        </w:rPr>
        <w:t>stavby</w:t>
      </w:r>
      <w:r w:rsidR="00B86B62" w:rsidRPr="00584CA7">
        <w:rPr>
          <w:rFonts w:ascii="Garamond" w:hAnsi="Garamond"/>
          <w:sz w:val="22"/>
          <w:szCs w:val="22"/>
        </w:rPr>
        <w:t xml:space="preserve"> při je</w:t>
      </w:r>
      <w:r w:rsidR="00472526" w:rsidRPr="00584CA7">
        <w:rPr>
          <w:rFonts w:ascii="Garamond" w:hAnsi="Garamond"/>
          <w:sz w:val="22"/>
          <w:szCs w:val="22"/>
        </w:rPr>
        <w:t>jím</w:t>
      </w:r>
      <w:r w:rsidR="00B86B62" w:rsidRPr="00584CA7">
        <w:rPr>
          <w:rFonts w:ascii="Garamond" w:hAnsi="Garamond"/>
          <w:sz w:val="22"/>
          <w:szCs w:val="22"/>
        </w:rPr>
        <w:t xml:space="preserve"> </w:t>
      </w:r>
      <w:r w:rsidRPr="00584CA7">
        <w:rPr>
          <w:rFonts w:ascii="Garamond" w:hAnsi="Garamond"/>
          <w:sz w:val="22"/>
          <w:szCs w:val="22"/>
        </w:rPr>
        <w:t xml:space="preserve">poškození vlivem činnosti vodního toku. </w:t>
      </w:r>
    </w:p>
    <w:p w:rsidR="000C45E8" w:rsidRPr="0058316A" w:rsidRDefault="000C45E8" w:rsidP="000C45E8">
      <w:pPr>
        <w:pStyle w:val="Styl1"/>
        <w:numPr>
          <w:ilvl w:val="0"/>
          <w:numId w:val="12"/>
        </w:numPr>
        <w:spacing w:after="120"/>
        <w:ind w:left="357" w:hanging="357"/>
        <w:jc w:val="both"/>
        <w:rPr>
          <w:rFonts w:ascii="Garamond" w:hAnsi="Garamond"/>
          <w:sz w:val="22"/>
          <w:szCs w:val="22"/>
        </w:rPr>
      </w:pPr>
      <w:r w:rsidRPr="0058316A">
        <w:rPr>
          <w:rFonts w:ascii="Garamond" w:hAnsi="Garamond"/>
          <w:sz w:val="22"/>
          <w:szCs w:val="22"/>
        </w:rPr>
        <w:t xml:space="preserve">Oprávněný je srozuměn s tím, že stavba se nachází v aktivní zóně záplavového území, a že je povinen dodržovat s tím související omezení a zákazy specifikované v </w:t>
      </w:r>
      <w:proofErr w:type="spellStart"/>
      <w:r w:rsidRPr="0058316A">
        <w:rPr>
          <w:rFonts w:ascii="Garamond" w:hAnsi="Garamond"/>
          <w:sz w:val="22"/>
          <w:szCs w:val="22"/>
        </w:rPr>
        <w:t>ust</w:t>
      </w:r>
      <w:proofErr w:type="spellEnd"/>
      <w:r w:rsidRPr="0058316A">
        <w:rPr>
          <w:rFonts w:ascii="Garamond" w:hAnsi="Garamond"/>
          <w:sz w:val="22"/>
          <w:szCs w:val="22"/>
        </w:rPr>
        <w:t xml:space="preserve">. § 67 zákona č. 254/2001 Sb., zákon o vodách a o změně některých zákonů (vodní zákon). </w:t>
      </w:r>
    </w:p>
    <w:p w:rsidR="002153A0" w:rsidRPr="00584CA7" w:rsidRDefault="002153A0" w:rsidP="00472526">
      <w:pPr>
        <w:pStyle w:val="Styl1"/>
        <w:numPr>
          <w:ilvl w:val="0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Objekty umísťované na poze</w:t>
      </w:r>
      <w:r w:rsidR="002C5FC7">
        <w:rPr>
          <w:rFonts w:ascii="Garamond" w:hAnsi="Garamond"/>
          <w:sz w:val="22"/>
          <w:szCs w:val="22"/>
        </w:rPr>
        <w:t>mcích</w:t>
      </w:r>
      <w:r w:rsidRPr="00584CA7">
        <w:rPr>
          <w:rFonts w:ascii="Garamond" w:hAnsi="Garamond"/>
          <w:sz w:val="22"/>
          <w:szCs w:val="22"/>
        </w:rPr>
        <w:t xml:space="preserve"> povinného nesmí svou funkčností, technickou konstrukcí ani odolností omezovat správce povodí a povinného při jeho výkonu správy vodního toku (např. při pojezdu těžkou technikou). Oprávněný (případně vlastník stavby) odpovídá za správnou funkčnost umísťovaných staveb. Oprávněný si musí objekt zabezpečit natolik, aby v rámci činnosti správce vodního toku (například pojezdu těžkou technikou) nedošlo k poškození umísťované stavby, případně ke zhoršení stavu pozemk</w:t>
      </w:r>
      <w:r w:rsidR="00E12AF5">
        <w:rPr>
          <w:rFonts w:ascii="Garamond" w:hAnsi="Garamond"/>
          <w:sz w:val="22"/>
          <w:szCs w:val="22"/>
        </w:rPr>
        <w:t>ů</w:t>
      </w:r>
      <w:r w:rsidRPr="00584CA7">
        <w:rPr>
          <w:rFonts w:ascii="Garamond" w:hAnsi="Garamond"/>
          <w:sz w:val="22"/>
          <w:szCs w:val="22"/>
        </w:rPr>
        <w:t xml:space="preserve"> povinného. Navíc je oprávněný povinen stavbu udržovat v bezvadném a nezávadném stavu po celou dobu její existence. V opačném případě může povinný zajistit nápravu na náklady oprávněného. </w:t>
      </w:r>
    </w:p>
    <w:p w:rsidR="002153A0" w:rsidRPr="00055028" w:rsidRDefault="002153A0" w:rsidP="00B064E0">
      <w:pPr>
        <w:pStyle w:val="Zkladntext"/>
        <w:numPr>
          <w:ilvl w:val="0"/>
          <w:numId w:val="12"/>
        </w:numPr>
        <w:spacing w:after="120"/>
        <w:ind w:left="357" w:hanging="357"/>
        <w:rPr>
          <w:rFonts w:ascii="Garamond" w:hAnsi="Garamond"/>
          <w:i/>
          <w:color w:val="FF0000"/>
          <w:sz w:val="22"/>
          <w:szCs w:val="22"/>
        </w:rPr>
      </w:pPr>
      <w:r w:rsidRPr="00055028">
        <w:rPr>
          <w:rFonts w:ascii="Garamond" w:hAnsi="Garamond"/>
          <w:sz w:val="22"/>
          <w:szCs w:val="22"/>
        </w:rPr>
        <w:t xml:space="preserve">Oprávněný se zavazuje, že dojde-li v budoucnu k dotčení (křížení) předmětu služebnosti v rámci udržovacích prací na toku, při úpravě toku apod., vydá obratem na žádost povinného písemné vyjádření </w:t>
      </w:r>
      <w:r w:rsidRPr="00055028">
        <w:rPr>
          <w:rFonts w:ascii="Garamond" w:hAnsi="Garamond"/>
          <w:sz w:val="22"/>
          <w:szCs w:val="22"/>
        </w:rPr>
        <w:lastRenderedPageBreak/>
        <w:t xml:space="preserve">k existenci předmětu služebnosti (sítě), a po výzvě povinného provede bezodkladně jeho vytýčení v terénu - obojí na své náklady. 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IV</w:t>
      </w:r>
    </w:p>
    <w:p w:rsidR="002153A0" w:rsidRPr="00584CA7" w:rsidRDefault="00EA20D7" w:rsidP="002153A0">
      <w:pPr>
        <w:pStyle w:val="Nadpis1"/>
        <w:spacing w:after="120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Úplata za </w:t>
      </w:r>
      <w:r w:rsidR="002153A0" w:rsidRPr="00584CA7">
        <w:rPr>
          <w:rFonts w:ascii="Garamond" w:hAnsi="Garamond"/>
          <w:sz w:val="22"/>
          <w:szCs w:val="22"/>
        </w:rPr>
        <w:t>zřízení služebnosti</w:t>
      </w:r>
    </w:p>
    <w:p w:rsidR="002153A0" w:rsidRDefault="002153A0" w:rsidP="002153A0">
      <w:pPr>
        <w:numPr>
          <w:ilvl w:val="0"/>
          <w:numId w:val="3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Vý</w:t>
      </w:r>
      <w:r w:rsidR="00B86B62" w:rsidRPr="00584CA7">
        <w:rPr>
          <w:rFonts w:ascii="Garamond" w:hAnsi="Garamond"/>
          <w:sz w:val="22"/>
          <w:szCs w:val="22"/>
        </w:rPr>
        <w:t xml:space="preserve">měra </w:t>
      </w:r>
      <w:r w:rsidR="00CB66EA" w:rsidRPr="00584CA7">
        <w:rPr>
          <w:rFonts w:ascii="Garamond" w:hAnsi="Garamond"/>
          <w:sz w:val="22"/>
          <w:szCs w:val="22"/>
        </w:rPr>
        <w:t xml:space="preserve">pozemků </w:t>
      </w:r>
      <w:r w:rsidR="00B86B62" w:rsidRPr="00584CA7">
        <w:rPr>
          <w:rFonts w:ascii="Garamond" w:hAnsi="Garamond"/>
          <w:sz w:val="22"/>
          <w:szCs w:val="22"/>
        </w:rPr>
        <w:t xml:space="preserve">dotčená služebností </w:t>
      </w:r>
      <w:r w:rsidRPr="00584CA7">
        <w:rPr>
          <w:rFonts w:ascii="Garamond" w:hAnsi="Garamond"/>
          <w:sz w:val="22"/>
          <w:szCs w:val="22"/>
        </w:rPr>
        <w:t>je:</w:t>
      </w:r>
    </w:p>
    <w:p w:rsidR="002C5FC7" w:rsidRDefault="002C5FC7" w:rsidP="002C5FC7">
      <w:pPr>
        <w:ind w:left="426"/>
        <w:jc w:val="both"/>
        <w:rPr>
          <w:rFonts w:ascii="Garamond" w:hAnsi="Garamond"/>
          <w:sz w:val="22"/>
          <w:szCs w:val="22"/>
        </w:rPr>
      </w:pPr>
    </w:p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570"/>
        <w:gridCol w:w="1830"/>
        <w:gridCol w:w="1200"/>
      </w:tblGrid>
      <w:tr w:rsidR="002C5FC7" w:rsidRPr="002C5FC7" w:rsidTr="002C5FC7">
        <w:trPr>
          <w:trHeight w:val="2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proofErr w:type="spellStart"/>
            <w:proofErr w:type="gramStart"/>
            <w:r w:rsidRPr="002C5FC7">
              <w:rPr>
                <w:rFonts w:ascii="Garamond" w:hAnsi="Garamond" w:cs="Calibri"/>
                <w:b/>
                <w:bCs/>
                <w:color w:val="000000"/>
              </w:rPr>
              <w:t>Parc</w:t>
            </w:r>
            <w:proofErr w:type="gramEnd"/>
            <w:r w:rsidRPr="002C5FC7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Start"/>
            <w:r w:rsidRPr="002C5FC7">
              <w:rPr>
                <w:rFonts w:ascii="Garamond" w:hAnsi="Garamond" w:cs="Calibri"/>
                <w:b/>
                <w:bCs/>
                <w:color w:val="000000"/>
              </w:rPr>
              <w:t>č</w:t>
            </w:r>
            <w:proofErr w:type="spellEnd"/>
            <w:r w:rsidRPr="002C5FC7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Druh pozemku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Katastrální území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výměra v m</w:t>
            </w:r>
            <w:r w:rsidRPr="002C5FC7">
              <w:rPr>
                <w:rFonts w:ascii="Garamond" w:hAnsi="Garamond" w:cs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3313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Vodní plocha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Opava-Předměstí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jc w:val="right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691,00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3318/1 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Vodní plocha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Opava-Předměstí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jc w:val="right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531,00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3318/1 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Vodní plocha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C7" w:rsidRPr="002C5FC7" w:rsidRDefault="002C5FC7" w:rsidP="002C5FC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Opava-Předměstí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jc w:val="right"/>
              <w:rPr>
                <w:rFonts w:ascii="Garamond" w:hAnsi="Garamond" w:cs="Calibri"/>
                <w:color w:val="000000"/>
              </w:rPr>
            </w:pPr>
            <w:r w:rsidRPr="002C5FC7">
              <w:rPr>
                <w:rFonts w:ascii="Garamond" w:hAnsi="Garamond" w:cs="Calibri"/>
                <w:color w:val="000000"/>
              </w:rPr>
              <w:t>863,00</w:t>
            </w:r>
          </w:p>
        </w:tc>
      </w:tr>
      <w:tr w:rsidR="002C5FC7" w:rsidRPr="002C5FC7" w:rsidTr="002C5FC7">
        <w:trPr>
          <w:trHeight w:val="2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CELKEM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C7" w:rsidRPr="002C5FC7" w:rsidRDefault="002C5FC7" w:rsidP="002C5FC7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2C5FC7">
              <w:rPr>
                <w:rFonts w:ascii="Garamond" w:hAnsi="Garamond" w:cs="Calibri"/>
                <w:b/>
                <w:bCs/>
                <w:color w:val="000000"/>
              </w:rPr>
              <w:t>2085,00</w:t>
            </w:r>
          </w:p>
        </w:tc>
      </w:tr>
    </w:tbl>
    <w:p w:rsidR="002C5FC7" w:rsidRPr="00584CA7" w:rsidRDefault="002C5FC7" w:rsidP="002C5FC7">
      <w:pPr>
        <w:jc w:val="both"/>
        <w:rPr>
          <w:rFonts w:ascii="Garamond" w:hAnsi="Garamond"/>
          <w:sz w:val="22"/>
          <w:szCs w:val="22"/>
        </w:rPr>
      </w:pPr>
    </w:p>
    <w:p w:rsidR="00864A2C" w:rsidRPr="00864A2C" w:rsidRDefault="00864A2C" w:rsidP="006B52BA">
      <w:pPr>
        <w:numPr>
          <w:ilvl w:val="0"/>
          <w:numId w:val="3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7E79EB">
        <w:rPr>
          <w:rFonts w:ascii="Garamond" w:hAnsi="Garamond"/>
          <w:sz w:val="22"/>
          <w:szCs w:val="22"/>
        </w:rPr>
        <w:t xml:space="preserve">Jednorázová úplata je stanovena znaleckým posudkem. </w:t>
      </w:r>
      <w:r w:rsidRPr="007E79EB">
        <w:rPr>
          <w:rFonts w:ascii="Garamond" w:hAnsi="Garamond"/>
          <w:sz w:val="22"/>
        </w:rPr>
        <w:t xml:space="preserve">Výše jednorázové úplaty je stanovena dohodou, a to na základě znaleckého posudku ve výši </w:t>
      </w:r>
      <w:r w:rsidR="007E79EB" w:rsidRPr="007E79EB">
        <w:rPr>
          <w:rFonts w:ascii="Garamond" w:hAnsi="Garamond"/>
          <w:b/>
          <w:sz w:val="22"/>
        </w:rPr>
        <w:t>185,80</w:t>
      </w:r>
      <w:r w:rsidR="007E79EB" w:rsidRPr="007E79EB">
        <w:rPr>
          <w:rFonts w:ascii="Garamond" w:hAnsi="Garamond"/>
          <w:sz w:val="22"/>
        </w:rPr>
        <w:t xml:space="preserve"> </w:t>
      </w:r>
      <w:r w:rsidRPr="007E79EB">
        <w:rPr>
          <w:rFonts w:ascii="Garamond" w:hAnsi="Garamond"/>
          <w:b/>
          <w:bCs/>
          <w:sz w:val="22"/>
        </w:rPr>
        <w:t>Kč</w:t>
      </w:r>
      <w:r w:rsidR="007E79EB" w:rsidRPr="007E79EB">
        <w:rPr>
          <w:rFonts w:ascii="Garamond" w:hAnsi="Garamond"/>
          <w:b/>
          <w:bCs/>
          <w:sz w:val="22"/>
        </w:rPr>
        <w:t>/m</w:t>
      </w:r>
      <w:r w:rsidR="007E79EB" w:rsidRPr="007E79EB">
        <w:rPr>
          <w:rFonts w:ascii="Garamond" w:hAnsi="Garamond"/>
          <w:b/>
          <w:bCs/>
          <w:sz w:val="22"/>
          <w:vertAlign w:val="superscript"/>
        </w:rPr>
        <w:t>2</w:t>
      </w:r>
      <w:r w:rsidRPr="007E79EB">
        <w:rPr>
          <w:rFonts w:ascii="Garamond" w:hAnsi="Garamond"/>
          <w:sz w:val="22"/>
        </w:rPr>
        <w:t xml:space="preserve">. Znalecký posudek č. </w:t>
      </w:r>
      <w:r w:rsidR="007E79EB" w:rsidRPr="007E79EB">
        <w:rPr>
          <w:rFonts w:ascii="Garamond" w:hAnsi="Garamond"/>
          <w:b/>
          <w:sz w:val="22"/>
        </w:rPr>
        <w:t>25201</w:t>
      </w:r>
      <w:r w:rsidRPr="007E79EB">
        <w:rPr>
          <w:rFonts w:ascii="Garamond" w:hAnsi="Garamond"/>
          <w:b/>
          <w:sz w:val="22"/>
        </w:rPr>
        <w:t>-</w:t>
      </w:r>
      <w:r w:rsidR="007E79EB" w:rsidRPr="007E79EB">
        <w:rPr>
          <w:rFonts w:ascii="Garamond" w:hAnsi="Garamond"/>
          <w:b/>
          <w:sz w:val="22"/>
        </w:rPr>
        <w:t>2024</w:t>
      </w:r>
      <w:r w:rsidRPr="007E79EB">
        <w:rPr>
          <w:rFonts w:ascii="Garamond" w:hAnsi="Garamond"/>
          <w:sz w:val="22"/>
        </w:rPr>
        <w:t xml:space="preserve"> ze dne </w:t>
      </w:r>
      <w:proofErr w:type="gramStart"/>
      <w:r w:rsidR="007E79EB" w:rsidRPr="007E79EB">
        <w:rPr>
          <w:rFonts w:ascii="Garamond" w:hAnsi="Garamond"/>
          <w:sz w:val="22"/>
        </w:rPr>
        <w:t>17</w:t>
      </w:r>
      <w:r w:rsidRPr="007E79EB">
        <w:rPr>
          <w:rFonts w:ascii="Garamond" w:hAnsi="Garamond"/>
          <w:sz w:val="22"/>
        </w:rPr>
        <w:t>.4.202</w:t>
      </w:r>
      <w:r w:rsidR="007E79EB" w:rsidRPr="007E79EB">
        <w:rPr>
          <w:rFonts w:ascii="Garamond" w:hAnsi="Garamond"/>
          <w:sz w:val="22"/>
        </w:rPr>
        <w:t>4</w:t>
      </w:r>
      <w:proofErr w:type="gramEnd"/>
      <w:r w:rsidRPr="007E79EB">
        <w:rPr>
          <w:rFonts w:ascii="Garamond" w:hAnsi="Garamond"/>
          <w:sz w:val="22"/>
        </w:rPr>
        <w:t xml:space="preserve"> vyhotovil </w:t>
      </w:r>
      <w:r w:rsidRPr="007E79EB">
        <w:rPr>
          <w:rFonts w:ascii="Garamond" w:hAnsi="Garamond"/>
          <w:b/>
          <w:bCs/>
          <w:sz w:val="22"/>
        </w:rPr>
        <w:t xml:space="preserve">Ing. </w:t>
      </w:r>
      <w:r w:rsidR="007E79EB" w:rsidRPr="007E79EB">
        <w:rPr>
          <w:rFonts w:ascii="Garamond" w:hAnsi="Garamond"/>
          <w:b/>
          <w:bCs/>
          <w:sz w:val="22"/>
        </w:rPr>
        <w:t xml:space="preserve">René </w:t>
      </w:r>
      <w:proofErr w:type="spellStart"/>
      <w:r w:rsidR="007E79EB" w:rsidRPr="007E79EB">
        <w:rPr>
          <w:rFonts w:ascii="Garamond" w:hAnsi="Garamond"/>
          <w:b/>
          <w:bCs/>
          <w:sz w:val="22"/>
        </w:rPr>
        <w:t>Butkov</w:t>
      </w:r>
      <w:proofErr w:type="spellEnd"/>
      <w:r w:rsidR="007E79EB" w:rsidRPr="007E79EB">
        <w:rPr>
          <w:rFonts w:ascii="Garamond" w:hAnsi="Garamond"/>
          <w:b/>
          <w:bCs/>
          <w:sz w:val="22"/>
        </w:rPr>
        <w:t>, Ph.D., MBA</w:t>
      </w:r>
      <w:r w:rsidRPr="007E79EB">
        <w:rPr>
          <w:rFonts w:ascii="Garamond" w:hAnsi="Garamond"/>
          <w:b/>
          <w:bCs/>
          <w:sz w:val="22"/>
        </w:rPr>
        <w:t xml:space="preserve">, </w:t>
      </w:r>
      <w:r w:rsidRPr="007E79EB">
        <w:rPr>
          <w:rFonts w:ascii="Garamond" w:hAnsi="Garamond"/>
          <w:sz w:val="22"/>
        </w:rPr>
        <w:t xml:space="preserve">znalec v oboru ekonomika, pro odvětví ceny a odhady nemovitostí. </w:t>
      </w:r>
      <w:r w:rsidRPr="007E79EB">
        <w:rPr>
          <w:rFonts w:ascii="Garamond" w:hAnsi="Garamond"/>
          <w:sz w:val="22"/>
          <w:szCs w:val="22"/>
        </w:rPr>
        <w:t>Zpracování tohoto znaleckého posudku zajistil povinný ze služebnosti na náklady</w:t>
      </w:r>
      <w:r w:rsidRPr="00864A2C">
        <w:rPr>
          <w:rFonts w:ascii="Garamond" w:hAnsi="Garamond"/>
          <w:sz w:val="22"/>
          <w:szCs w:val="22"/>
        </w:rPr>
        <w:t xml:space="preserve"> oprávněného ze služebnosti. </w:t>
      </w:r>
    </w:p>
    <w:p w:rsidR="00B36BFA" w:rsidRDefault="007E79EB" w:rsidP="00B36BFA">
      <w:pPr>
        <w:numPr>
          <w:ilvl w:val="0"/>
          <w:numId w:val="3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E46E9">
        <w:rPr>
          <w:rFonts w:ascii="Garamond" w:hAnsi="Garamond"/>
          <w:sz w:val="22"/>
          <w:szCs w:val="22"/>
        </w:rPr>
        <w:t>Výpočet jednorázové úplaty je:</w:t>
      </w:r>
      <w:r w:rsidR="00B36BFA">
        <w:rPr>
          <w:rFonts w:ascii="Garamond" w:hAnsi="Garamond"/>
          <w:sz w:val="22"/>
          <w:szCs w:val="22"/>
        </w:rPr>
        <w:t xml:space="preserve"> </w:t>
      </w: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49"/>
        <w:gridCol w:w="1100"/>
        <w:gridCol w:w="1704"/>
      </w:tblGrid>
      <w:tr w:rsidR="002B1194" w:rsidRPr="002B1194" w:rsidTr="002B1194">
        <w:trPr>
          <w:trHeight w:val="2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proofErr w:type="spellStart"/>
            <w:proofErr w:type="gramStart"/>
            <w:r w:rsidRPr="002B1194">
              <w:rPr>
                <w:rFonts w:ascii="Garamond" w:hAnsi="Garamond" w:cs="Calibri"/>
                <w:b/>
                <w:bCs/>
                <w:color w:val="000000"/>
              </w:rPr>
              <w:t>Parc</w:t>
            </w:r>
            <w:proofErr w:type="gramEnd"/>
            <w:r w:rsidRPr="002B1194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Start"/>
            <w:r w:rsidRPr="002B1194">
              <w:rPr>
                <w:rFonts w:ascii="Garamond" w:hAnsi="Garamond" w:cs="Calibri"/>
                <w:b/>
                <w:bCs/>
                <w:color w:val="000000"/>
              </w:rPr>
              <w:t>č</w:t>
            </w:r>
            <w:proofErr w:type="spellEnd"/>
            <w:r w:rsidRPr="002B1194">
              <w:rPr>
                <w:rFonts w:ascii="Garamond" w:hAnsi="Garamond" w:cs="Calibri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výměra v m2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cena/m</w:t>
            </w:r>
            <w:r w:rsidRPr="002B1194">
              <w:rPr>
                <w:rFonts w:ascii="Garamond" w:hAnsi="Garamond" w:cs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Jednorázová náhrada</w:t>
            </w:r>
          </w:p>
        </w:tc>
      </w:tr>
      <w:tr w:rsidR="002B1194" w:rsidRPr="002B1194" w:rsidTr="002B1194">
        <w:trPr>
          <w:trHeight w:val="2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3313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691,00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185,80 Kč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128 387,80 Kč</w:t>
            </w:r>
          </w:p>
        </w:tc>
      </w:tr>
      <w:tr w:rsidR="002B1194" w:rsidRPr="002B1194" w:rsidTr="002B1194">
        <w:trPr>
          <w:trHeight w:val="2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3318/1 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185,80 Kč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98 659,80 Kč</w:t>
            </w:r>
          </w:p>
        </w:tc>
      </w:tr>
      <w:tr w:rsidR="002B1194" w:rsidRPr="002B1194" w:rsidTr="002B1194">
        <w:trPr>
          <w:trHeight w:val="2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3318/1 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863,00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185,80 Kč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B1194">
              <w:rPr>
                <w:rFonts w:ascii="Garamond" w:hAnsi="Garamond" w:cs="Calibri"/>
                <w:color w:val="000000"/>
              </w:rPr>
              <w:t>160 345,40 Kč</w:t>
            </w:r>
          </w:p>
        </w:tc>
      </w:tr>
      <w:tr w:rsidR="002B1194" w:rsidRPr="002B1194" w:rsidTr="002B1194">
        <w:trPr>
          <w:trHeight w:val="2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CELKEM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2085,00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94" w:rsidRPr="002B1194" w:rsidRDefault="002B1194" w:rsidP="002B1194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B1194">
              <w:rPr>
                <w:rFonts w:ascii="Garamond" w:hAnsi="Garamond" w:cs="Calibri"/>
                <w:b/>
                <w:bCs/>
                <w:color w:val="000000"/>
              </w:rPr>
              <w:t>387 393,00 Kč</w:t>
            </w:r>
          </w:p>
        </w:tc>
      </w:tr>
    </w:tbl>
    <w:p w:rsidR="002B1194" w:rsidRDefault="002B1194" w:rsidP="002B1194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B36BFA" w:rsidRPr="007E79EB" w:rsidRDefault="00B36BFA" w:rsidP="00B36BFA">
      <w:pPr>
        <w:numPr>
          <w:ilvl w:val="0"/>
          <w:numId w:val="3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7E79EB">
        <w:rPr>
          <w:rFonts w:ascii="Garamond" w:hAnsi="Garamond"/>
          <w:sz w:val="22"/>
          <w:szCs w:val="22"/>
        </w:rPr>
        <w:t xml:space="preserve">Služebnost se zřizuje za jednorázovou úplatu ve výši </w:t>
      </w:r>
      <w:r>
        <w:rPr>
          <w:rFonts w:ascii="Garamond" w:hAnsi="Garamond"/>
          <w:b/>
          <w:sz w:val="22"/>
          <w:szCs w:val="22"/>
        </w:rPr>
        <w:t>387 393,-</w:t>
      </w:r>
      <w:r w:rsidRPr="007E79EB">
        <w:rPr>
          <w:rFonts w:ascii="Garamond" w:hAnsi="Garamond"/>
          <w:b/>
          <w:sz w:val="22"/>
          <w:szCs w:val="22"/>
        </w:rPr>
        <w:t xml:space="preserve"> Kč + DPH v aktuální výši.</w:t>
      </w:r>
    </w:p>
    <w:p w:rsidR="00CB66EA" w:rsidRPr="00584CA7" w:rsidRDefault="008A6028" w:rsidP="00CB66EA">
      <w:pPr>
        <w:numPr>
          <w:ilvl w:val="0"/>
          <w:numId w:val="3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 úhradu jednorázové úplaty</w:t>
      </w:r>
      <w:r w:rsidR="00CB66EA" w:rsidRPr="00584CA7">
        <w:rPr>
          <w:rFonts w:ascii="Garamond" w:hAnsi="Garamond"/>
          <w:sz w:val="22"/>
          <w:szCs w:val="22"/>
        </w:rPr>
        <w:t xml:space="preserve"> za zřízení služebnosti vystaví povinný oprávněnému daňový doklad (fakturu) do 15-ti dnů po podání návrhu na vklad na katastrální úřad. Splatnost faktury se sjednává na 30 dnů od jejího vystavení.</w:t>
      </w:r>
      <w:r w:rsidR="004763EE" w:rsidRPr="00584CA7">
        <w:rPr>
          <w:rFonts w:ascii="Garamond" w:hAnsi="Garamond"/>
          <w:sz w:val="22"/>
          <w:szCs w:val="22"/>
        </w:rPr>
        <w:t xml:space="preserve">  </w:t>
      </w:r>
    </w:p>
    <w:p w:rsidR="00CB66EA" w:rsidRPr="00584CA7" w:rsidRDefault="00CB66EA" w:rsidP="00CB66EA">
      <w:pPr>
        <w:numPr>
          <w:ilvl w:val="0"/>
          <w:numId w:val="3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Nebude-li jednorázová </w:t>
      </w:r>
      <w:r w:rsidR="008A6028">
        <w:rPr>
          <w:rFonts w:ascii="Garamond" w:hAnsi="Garamond"/>
          <w:sz w:val="22"/>
          <w:szCs w:val="22"/>
        </w:rPr>
        <w:t>úplat</w:t>
      </w:r>
      <w:r w:rsidRPr="00584CA7">
        <w:rPr>
          <w:rFonts w:ascii="Garamond" w:hAnsi="Garamond"/>
          <w:sz w:val="22"/>
          <w:szCs w:val="22"/>
        </w:rPr>
        <w:t>a za zřízení služebnosti uhrazena ve lhůtě uvedené v č</w:t>
      </w:r>
      <w:r w:rsidR="00584CA7" w:rsidRPr="00584CA7">
        <w:rPr>
          <w:rFonts w:ascii="Garamond" w:hAnsi="Garamond"/>
          <w:sz w:val="22"/>
          <w:szCs w:val="22"/>
        </w:rPr>
        <w:t>l. IV. bod. 5</w:t>
      </w:r>
      <w:r w:rsidRPr="00584CA7">
        <w:rPr>
          <w:rFonts w:ascii="Garamond" w:hAnsi="Garamond"/>
          <w:sz w:val="22"/>
          <w:szCs w:val="22"/>
        </w:rPr>
        <w:t xml:space="preserve">, je povinný oprávněn požadovat po oprávněném zaplacení </w:t>
      </w:r>
      <w:r w:rsidR="005275A0" w:rsidRPr="00584CA7">
        <w:rPr>
          <w:rFonts w:ascii="Garamond" w:hAnsi="Garamond"/>
          <w:sz w:val="22"/>
          <w:szCs w:val="22"/>
        </w:rPr>
        <w:t>smluvního</w:t>
      </w:r>
      <w:r w:rsidRPr="00584CA7">
        <w:rPr>
          <w:rFonts w:ascii="Garamond" w:hAnsi="Garamond"/>
          <w:sz w:val="22"/>
          <w:szCs w:val="22"/>
        </w:rPr>
        <w:t xml:space="preserve"> úroku z</w:t>
      </w:r>
      <w:r w:rsidR="005275A0" w:rsidRPr="00584CA7">
        <w:rPr>
          <w:rFonts w:ascii="Garamond" w:hAnsi="Garamond"/>
          <w:sz w:val="22"/>
          <w:szCs w:val="22"/>
        </w:rPr>
        <w:t> </w:t>
      </w:r>
      <w:r w:rsidRPr="00584CA7">
        <w:rPr>
          <w:rFonts w:ascii="Garamond" w:hAnsi="Garamond"/>
          <w:sz w:val="22"/>
          <w:szCs w:val="22"/>
        </w:rPr>
        <w:t>prodlení</w:t>
      </w:r>
      <w:r w:rsidR="005275A0" w:rsidRPr="00584CA7">
        <w:rPr>
          <w:rFonts w:ascii="Garamond" w:hAnsi="Garamond"/>
          <w:sz w:val="22"/>
          <w:szCs w:val="22"/>
        </w:rPr>
        <w:t xml:space="preserve"> ve výši 0,3% z dlužné částky za každý byť i započatý den prodlení</w:t>
      </w:r>
      <w:r w:rsidRPr="00584CA7">
        <w:rPr>
          <w:rFonts w:ascii="Garamond" w:hAnsi="Garamond"/>
          <w:sz w:val="22"/>
          <w:szCs w:val="22"/>
        </w:rPr>
        <w:t>.</w:t>
      </w:r>
    </w:p>
    <w:p w:rsidR="002153A0" w:rsidRPr="00584CA7" w:rsidRDefault="002153A0" w:rsidP="002153A0">
      <w:pPr>
        <w:ind w:left="-68"/>
        <w:jc w:val="both"/>
        <w:rPr>
          <w:rFonts w:ascii="Garamond" w:hAnsi="Garamond"/>
          <w:b/>
          <w:sz w:val="22"/>
          <w:szCs w:val="22"/>
        </w:rPr>
      </w:pPr>
    </w:p>
    <w:p w:rsidR="002153A0" w:rsidRPr="00584CA7" w:rsidRDefault="002153A0" w:rsidP="002153A0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V</w:t>
      </w:r>
    </w:p>
    <w:p w:rsidR="002153A0" w:rsidRPr="00584CA7" w:rsidRDefault="002153A0" w:rsidP="002153A0">
      <w:pPr>
        <w:spacing w:after="120"/>
        <w:jc w:val="center"/>
        <w:rPr>
          <w:rFonts w:ascii="Garamond" w:hAnsi="Garamond"/>
          <w:b/>
          <w:color w:val="FF0000"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Ostatní ujednání</w:t>
      </w:r>
      <w:r w:rsidR="004763EE" w:rsidRPr="00584CA7">
        <w:rPr>
          <w:rFonts w:ascii="Garamond" w:hAnsi="Garamond"/>
          <w:b/>
          <w:sz w:val="22"/>
          <w:szCs w:val="22"/>
        </w:rPr>
        <w:t xml:space="preserve"> </w:t>
      </w:r>
    </w:p>
    <w:p w:rsidR="002153A0" w:rsidRPr="00584CA7" w:rsidRDefault="002153A0" w:rsidP="002153A0">
      <w:pPr>
        <w:numPr>
          <w:ilvl w:val="0"/>
          <w:numId w:val="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K zřízení služebnosti je nutný vklad do veřejného seznamu u Katastrálního úřad</w:t>
      </w:r>
      <w:r w:rsidR="00B86B62" w:rsidRPr="00584CA7">
        <w:rPr>
          <w:rFonts w:ascii="Garamond" w:hAnsi="Garamond"/>
          <w:sz w:val="22"/>
          <w:szCs w:val="22"/>
        </w:rPr>
        <w:t xml:space="preserve">u pro Moravskoslezský </w:t>
      </w:r>
      <w:r w:rsidRPr="00584CA7">
        <w:rPr>
          <w:rFonts w:ascii="Garamond" w:hAnsi="Garamond"/>
          <w:sz w:val="22"/>
          <w:szCs w:val="22"/>
        </w:rPr>
        <w:t>kraj, Katastrální pr</w:t>
      </w:r>
      <w:r w:rsidR="00B86B62" w:rsidRPr="00584CA7">
        <w:rPr>
          <w:rFonts w:ascii="Garamond" w:hAnsi="Garamond"/>
          <w:sz w:val="22"/>
          <w:szCs w:val="22"/>
        </w:rPr>
        <w:t xml:space="preserve">acoviště </w:t>
      </w:r>
      <w:r w:rsidR="00864A2C">
        <w:rPr>
          <w:rFonts w:ascii="Garamond" w:hAnsi="Garamond"/>
          <w:sz w:val="22"/>
          <w:szCs w:val="22"/>
        </w:rPr>
        <w:t>Opava</w:t>
      </w:r>
      <w:r w:rsidRPr="00584CA7">
        <w:rPr>
          <w:rFonts w:ascii="Garamond" w:hAnsi="Garamond"/>
          <w:sz w:val="22"/>
          <w:szCs w:val="22"/>
        </w:rPr>
        <w:t>. Návrh na vklad podává a poplatek za provedení vkladu hradí oprávněný.</w:t>
      </w:r>
    </w:p>
    <w:p w:rsidR="00CB66EA" w:rsidRPr="00584CA7" w:rsidRDefault="00CB66EA" w:rsidP="002153A0">
      <w:pPr>
        <w:numPr>
          <w:ilvl w:val="0"/>
          <w:numId w:val="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Smluvní strany se zavazují poskytnout si v řízení o povolení vkladu práva služebnosti do katastru nemovitostí veškerou součinnost.</w:t>
      </w:r>
    </w:p>
    <w:p w:rsidR="00434E7A" w:rsidRPr="00945AA7" w:rsidRDefault="00434E7A" w:rsidP="00434E7A">
      <w:pPr>
        <w:numPr>
          <w:ilvl w:val="0"/>
          <w:numId w:val="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945AA7">
        <w:rPr>
          <w:rFonts w:ascii="Garamond" w:hAnsi="Garamond"/>
          <w:sz w:val="22"/>
          <w:szCs w:val="22"/>
        </w:rPr>
        <w:t xml:space="preserve">V případě, že vklad práva nebude proveden, je povinný povinen úplatu za zřízení služebnosti vrátit oprávněnému do </w:t>
      </w:r>
      <w:proofErr w:type="gramStart"/>
      <w:r w:rsidRPr="00945AA7">
        <w:rPr>
          <w:rFonts w:ascii="Garamond" w:hAnsi="Garamond"/>
          <w:sz w:val="22"/>
          <w:szCs w:val="22"/>
        </w:rPr>
        <w:t>15-ti</w:t>
      </w:r>
      <w:proofErr w:type="gramEnd"/>
      <w:r w:rsidRPr="00945AA7">
        <w:rPr>
          <w:rFonts w:ascii="Garamond" w:hAnsi="Garamond"/>
          <w:sz w:val="22"/>
          <w:szCs w:val="22"/>
        </w:rPr>
        <w:t xml:space="preserve"> dnů od doručení rozhodnutí katastr</w:t>
      </w:r>
      <w:r>
        <w:rPr>
          <w:rFonts w:ascii="Garamond" w:hAnsi="Garamond"/>
          <w:sz w:val="22"/>
          <w:szCs w:val="22"/>
        </w:rPr>
        <w:t>álního úřadu o zamítnutí vkladu, nedohodnou-li se strany jinak.</w:t>
      </w:r>
    </w:p>
    <w:p w:rsidR="00055028" w:rsidRDefault="00055028" w:rsidP="002153A0">
      <w:pPr>
        <w:jc w:val="center"/>
        <w:rPr>
          <w:rFonts w:ascii="Garamond" w:hAnsi="Garamond"/>
          <w:b/>
          <w:sz w:val="22"/>
          <w:szCs w:val="22"/>
        </w:rPr>
      </w:pPr>
    </w:p>
    <w:p w:rsidR="002153A0" w:rsidRPr="00584CA7" w:rsidRDefault="005275A0" w:rsidP="002153A0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VI</w:t>
      </w:r>
    </w:p>
    <w:p w:rsidR="002153A0" w:rsidRPr="00584CA7" w:rsidRDefault="002153A0" w:rsidP="002153A0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 xml:space="preserve">Smluvní pokuty </w:t>
      </w:r>
    </w:p>
    <w:p w:rsidR="002153A0" w:rsidRPr="00584CA7" w:rsidRDefault="00F86032" w:rsidP="002153A0">
      <w:pPr>
        <w:numPr>
          <w:ilvl w:val="0"/>
          <w:numId w:val="8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P</w:t>
      </w:r>
      <w:r w:rsidR="002153A0" w:rsidRPr="00584CA7">
        <w:rPr>
          <w:rFonts w:ascii="Garamond" w:hAnsi="Garamond"/>
          <w:sz w:val="22"/>
          <w:szCs w:val="22"/>
        </w:rPr>
        <w:t xml:space="preserve">orušení či nedodržení </w:t>
      </w:r>
      <w:r w:rsidR="002153A0" w:rsidRPr="00434E7A">
        <w:rPr>
          <w:rFonts w:ascii="Garamond" w:hAnsi="Garamond"/>
          <w:sz w:val="22"/>
          <w:szCs w:val="22"/>
        </w:rPr>
        <w:t>us</w:t>
      </w:r>
      <w:r w:rsidR="00546B41" w:rsidRPr="00434E7A">
        <w:rPr>
          <w:rFonts w:ascii="Garamond" w:hAnsi="Garamond"/>
          <w:sz w:val="22"/>
          <w:szCs w:val="22"/>
        </w:rPr>
        <w:t>tanovení čl. III</w:t>
      </w:r>
      <w:r w:rsidR="002153A0" w:rsidRPr="00434E7A">
        <w:rPr>
          <w:rFonts w:ascii="Garamond" w:hAnsi="Garamond"/>
          <w:sz w:val="22"/>
          <w:szCs w:val="22"/>
        </w:rPr>
        <w:t xml:space="preserve"> odst. </w:t>
      </w:r>
      <w:r w:rsidR="00546B41" w:rsidRPr="00434E7A">
        <w:rPr>
          <w:rFonts w:ascii="Garamond" w:hAnsi="Garamond"/>
          <w:sz w:val="22"/>
          <w:szCs w:val="22"/>
        </w:rPr>
        <w:t xml:space="preserve">1, 3 </w:t>
      </w:r>
      <w:r w:rsidR="00546B41" w:rsidRPr="0058316A">
        <w:rPr>
          <w:rFonts w:ascii="Garamond" w:hAnsi="Garamond"/>
          <w:sz w:val="22"/>
          <w:szCs w:val="22"/>
        </w:rPr>
        <w:t xml:space="preserve">– 6, </w:t>
      </w:r>
      <w:r w:rsidR="005B11E1" w:rsidRPr="0058316A">
        <w:rPr>
          <w:rFonts w:ascii="Garamond" w:hAnsi="Garamond"/>
          <w:sz w:val="22"/>
          <w:szCs w:val="22"/>
        </w:rPr>
        <w:t>9</w:t>
      </w:r>
      <w:r w:rsidR="00346D22" w:rsidRPr="0058316A">
        <w:rPr>
          <w:rFonts w:ascii="Garamond" w:hAnsi="Garamond"/>
          <w:sz w:val="22"/>
          <w:szCs w:val="22"/>
        </w:rPr>
        <w:t xml:space="preserve"> -</w:t>
      </w:r>
      <w:r w:rsidR="005B11E1" w:rsidRPr="0058316A">
        <w:rPr>
          <w:rFonts w:ascii="Garamond" w:hAnsi="Garamond"/>
          <w:sz w:val="22"/>
          <w:szCs w:val="22"/>
        </w:rPr>
        <w:t xml:space="preserve"> </w:t>
      </w:r>
      <w:r w:rsidR="00546B41" w:rsidRPr="0058316A">
        <w:rPr>
          <w:rFonts w:ascii="Garamond" w:hAnsi="Garamond"/>
          <w:sz w:val="22"/>
          <w:szCs w:val="22"/>
        </w:rPr>
        <w:t>11</w:t>
      </w:r>
      <w:r w:rsidR="00B86B62" w:rsidRPr="0058316A">
        <w:rPr>
          <w:rFonts w:ascii="Garamond" w:hAnsi="Garamond"/>
          <w:sz w:val="22"/>
          <w:szCs w:val="22"/>
        </w:rPr>
        <w:t xml:space="preserve"> </w:t>
      </w:r>
      <w:r w:rsidR="002153A0" w:rsidRPr="0058316A">
        <w:rPr>
          <w:rFonts w:ascii="Garamond" w:hAnsi="Garamond"/>
          <w:sz w:val="22"/>
          <w:szCs w:val="22"/>
        </w:rPr>
        <w:t>této smlouvy bude považováno za skutečnosti, které opravňují povinného uplatnit u oprávněného smluvní pokutu ve</w:t>
      </w:r>
      <w:r w:rsidR="002153A0" w:rsidRPr="00584CA7">
        <w:rPr>
          <w:rFonts w:ascii="Garamond" w:hAnsi="Garamond"/>
          <w:sz w:val="22"/>
          <w:szCs w:val="22"/>
        </w:rPr>
        <w:t xml:space="preserve"> výši 10 000,- Kč za každé jednotlivé nedodržení či porušení uvedených podmínek. </w:t>
      </w:r>
    </w:p>
    <w:p w:rsidR="002153A0" w:rsidRPr="00584CA7" w:rsidRDefault="002153A0" w:rsidP="002153A0">
      <w:pPr>
        <w:numPr>
          <w:ilvl w:val="0"/>
          <w:numId w:val="8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lastRenderedPageBreak/>
        <w:t xml:space="preserve">Smluvní pokuta je splatná ve lhůtě 30 dnů ode dne doručení výzvy k její úhradě včetně uvedení skutečnosti, ve které povinný spatřuje důvod pro naplnění povinnosti oprávněného uhradit smluvní pokutu. </w:t>
      </w:r>
    </w:p>
    <w:p w:rsidR="002153A0" w:rsidRPr="00584CA7" w:rsidRDefault="002153A0" w:rsidP="002153A0">
      <w:pPr>
        <w:numPr>
          <w:ilvl w:val="0"/>
          <w:numId w:val="8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Uhrazením smluvní pokuty není dotčen nárok na náhradu újmy. Smluvní pokuty se nezapočítávají na náhradu vzniklé újmy. </w:t>
      </w:r>
    </w:p>
    <w:p w:rsidR="005B6F6C" w:rsidRPr="00584CA7" w:rsidRDefault="005B6F6C" w:rsidP="005B6F6C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VI</w:t>
      </w:r>
      <w:r w:rsidR="005275A0" w:rsidRPr="00584CA7">
        <w:rPr>
          <w:rFonts w:ascii="Garamond" w:hAnsi="Garamond"/>
          <w:b/>
          <w:sz w:val="22"/>
          <w:szCs w:val="22"/>
        </w:rPr>
        <w:t>I</w:t>
      </w:r>
    </w:p>
    <w:p w:rsidR="005B6F6C" w:rsidRPr="00584CA7" w:rsidRDefault="005B6F6C" w:rsidP="005B6F6C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Souhlas s uzavřením smlouvy</w:t>
      </w:r>
    </w:p>
    <w:p w:rsidR="005B6F6C" w:rsidRPr="00584CA7" w:rsidRDefault="005B6F6C" w:rsidP="005B6F6C">
      <w:pPr>
        <w:pStyle w:val="Styl1"/>
        <w:numPr>
          <w:ilvl w:val="0"/>
          <w:numId w:val="6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K této smlouvě o zřízení služebnosti je na základě Statutu Povodí Odry, státní podnik, vydán předchozí souhlas zakladatele, kterým je Ministerstvo zemědělství České republiky.</w:t>
      </w:r>
    </w:p>
    <w:p w:rsidR="005B6F6C" w:rsidRPr="00584CA7" w:rsidRDefault="005B6F6C" w:rsidP="005B6F6C">
      <w:pPr>
        <w:pStyle w:val="Styl1"/>
        <w:numPr>
          <w:ilvl w:val="0"/>
          <w:numId w:val="6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Doložka platnosti právního úkonu dle § 41 zákona č. 128/2000 Sb., o obcích (obecní zřízení), ve zněních pozdějších předpisů: </w:t>
      </w:r>
    </w:p>
    <w:p w:rsidR="005B6F6C" w:rsidRPr="00584CA7" w:rsidRDefault="005B6F6C" w:rsidP="005B6F6C">
      <w:pPr>
        <w:pStyle w:val="Styl1"/>
        <w:ind w:left="425" w:firstLine="1"/>
        <w:jc w:val="both"/>
        <w:rPr>
          <w:rFonts w:ascii="Garamond" w:hAnsi="Garamond"/>
          <w:sz w:val="22"/>
          <w:szCs w:val="22"/>
        </w:rPr>
      </w:pPr>
      <w:r w:rsidRPr="00864A2C">
        <w:rPr>
          <w:rFonts w:ascii="Garamond" w:hAnsi="Garamond"/>
          <w:sz w:val="22"/>
          <w:szCs w:val="22"/>
        </w:rPr>
        <w:t>O uzavření této smlouvy na straně oprávněného r</w:t>
      </w:r>
      <w:r w:rsidR="00055028" w:rsidRPr="00864A2C">
        <w:rPr>
          <w:rFonts w:ascii="Garamond" w:hAnsi="Garamond"/>
          <w:sz w:val="22"/>
          <w:szCs w:val="22"/>
        </w:rPr>
        <w:t xml:space="preserve">ozhodla Rada </w:t>
      </w:r>
      <w:r w:rsidR="00864A2C" w:rsidRPr="00864A2C">
        <w:rPr>
          <w:rFonts w:ascii="Garamond" w:hAnsi="Garamond"/>
          <w:sz w:val="22"/>
          <w:szCs w:val="22"/>
        </w:rPr>
        <w:t xml:space="preserve">statutárního města Opavy </w:t>
      </w:r>
      <w:r w:rsidR="00055028" w:rsidRPr="00864A2C">
        <w:rPr>
          <w:rFonts w:ascii="Garamond" w:hAnsi="Garamond"/>
          <w:sz w:val="22"/>
          <w:szCs w:val="22"/>
        </w:rPr>
        <w:t xml:space="preserve">usnesením </w:t>
      </w:r>
      <w:r w:rsidR="00055028" w:rsidRPr="004B2AFB">
        <w:rPr>
          <w:rFonts w:ascii="Garamond" w:hAnsi="Garamond"/>
          <w:sz w:val="22"/>
          <w:szCs w:val="22"/>
        </w:rPr>
        <w:t xml:space="preserve">č. </w:t>
      </w:r>
      <w:r w:rsidR="00E26C1E">
        <w:rPr>
          <w:rFonts w:ascii="Garamond" w:hAnsi="Garamond"/>
          <w:sz w:val="22"/>
          <w:szCs w:val="22"/>
        </w:rPr>
        <w:t>2397/49/RM/24/1</w:t>
      </w:r>
      <w:r w:rsidR="00055028" w:rsidRPr="004B2AFB">
        <w:rPr>
          <w:rFonts w:ascii="Garamond" w:hAnsi="Garamond"/>
          <w:sz w:val="22"/>
          <w:szCs w:val="22"/>
        </w:rPr>
        <w:t xml:space="preserve"> ze dne </w:t>
      </w:r>
      <w:r w:rsidR="00E26C1E">
        <w:rPr>
          <w:rFonts w:ascii="Garamond" w:hAnsi="Garamond"/>
          <w:sz w:val="22"/>
          <w:szCs w:val="22"/>
        </w:rPr>
        <w:t>26.6.2024.</w:t>
      </w:r>
      <w:bookmarkStart w:id="0" w:name="_GoBack"/>
      <w:bookmarkEnd w:id="0"/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Čl. VIII</w:t>
      </w:r>
    </w:p>
    <w:p w:rsidR="002A63BC" w:rsidRPr="00584CA7" w:rsidRDefault="002153A0" w:rsidP="002A63BC">
      <w:pPr>
        <w:spacing w:after="120"/>
        <w:jc w:val="center"/>
        <w:rPr>
          <w:rFonts w:ascii="Garamond" w:hAnsi="Garamond"/>
          <w:b/>
          <w:sz w:val="22"/>
          <w:szCs w:val="22"/>
        </w:rPr>
      </w:pPr>
      <w:r w:rsidRPr="00584CA7">
        <w:rPr>
          <w:rFonts w:ascii="Garamond" w:hAnsi="Garamond"/>
          <w:b/>
          <w:sz w:val="22"/>
          <w:szCs w:val="22"/>
        </w:rPr>
        <w:t>Závěrečná ustanovení</w:t>
      </w:r>
    </w:p>
    <w:p w:rsidR="00CB66EA" w:rsidRPr="00584CA7" w:rsidRDefault="00546B41" w:rsidP="00546B41">
      <w:pPr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Smlouva je vyhotovena ve </w:t>
      </w:r>
      <w:r w:rsidRPr="00584CA7">
        <w:rPr>
          <w:rFonts w:ascii="Garamond" w:hAnsi="Garamond"/>
          <w:b/>
          <w:sz w:val="22"/>
          <w:szCs w:val="22"/>
        </w:rPr>
        <w:t>třech stejnopisech</w:t>
      </w:r>
      <w:r w:rsidRPr="00584CA7">
        <w:rPr>
          <w:rFonts w:ascii="Garamond" w:hAnsi="Garamond"/>
          <w:sz w:val="22"/>
          <w:szCs w:val="22"/>
        </w:rPr>
        <w:t xml:space="preserve"> s platností originálu, z nichž každá smluvní strana obdrží po podpisu jedno vyhotovení a jedno vyhotovení bude použito za účelem vkladu služebnosti u příslušného katastrálního úřadu.</w:t>
      </w:r>
      <w:r w:rsidRPr="00584CA7">
        <w:rPr>
          <w:rFonts w:ascii="Garamond" w:hAnsi="Garamond"/>
          <w:sz w:val="22"/>
          <w:szCs w:val="22"/>
        </w:rPr>
        <w:tab/>
      </w:r>
    </w:p>
    <w:p w:rsidR="002153A0" w:rsidRPr="00584CA7" w:rsidRDefault="002153A0" w:rsidP="002153A0">
      <w:pPr>
        <w:pStyle w:val="Styl1"/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Tuto smlouvu lze měnit a doplňovat pouze písemnými, vzestupně číslovanými dodatky podepsanými oběma smluvními stranami. Za písemnou formu nebude pro tento účel považována výměna emailových či jiných elektronických zpráv. </w:t>
      </w:r>
    </w:p>
    <w:p w:rsidR="002153A0" w:rsidRPr="00584CA7" w:rsidRDefault="002153A0" w:rsidP="002153A0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 xml:space="preserve">Smluvní strany této smlouvy prohlašují, že jsou k tomuto jednání oprávnění a že tato smlouva byla sepsána podle jejich pravé, vážné a svobodné vůle, že smlouvu neuzavřely v tísni nebo za nevýhodných podmínek. </w:t>
      </w:r>
    </w:p>
    <w:p w:rsidR="002153A0" w:rsidRPr="00584CA7" w:rsidRDefault="002153A0" w:rsidP="002153A0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A4112A" w:rsidRPr="00584CA7" w:rsidRDefault="002153A0" w:rsidP="002A63BC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eastAsia="Calibri" w:hAnsi="Garamond"/>
          <w:color w:val="000000"/>
          <w:sz w:val="22"/>
          <w:szCs w:val="22"/>
        </w:rPr>
      </w:pPr>
      <w:r w:rsidRPr="00584CA7">
        <w:rPr>
          <w:rFonts w:ascii="Garamond" w:eastAsia="Calibri" w:hAnsi="Garamond"/>
          <w:color w:val="000000"/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2153A0" w:rsidRPr="00584CA7" w:rsidRDefault="002153A0" w:rsidP="00A4112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eastAsia="Calibri" w:hAnsi="Garamond"/>
          <w:color w:val="000000"/>
          <w:sz w:val="22"/>
          <w:szCs w:val="22"/>
        </w:rPr>
      </w:pPr>
      <w:r w:rsidRPr="00584CA7">
        <w:rPr>
          <w:rFonts w:ascii="Garamond" w:eastAsia="Calibri" w:hAnsi="Garamond"/>
          <w:color w:val="000000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2A63BC" w:rsidRPr="007E79EB" w:rsidRDefault="002A63BC" w:rsidP="002A63BC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 w:cs="Times New Roman"/>
          <w:sz w:val="22"/>
          <w:szCs w:val="22"/>
        </w:rPr>
      </w:pPr>
      <w:r w:rsidRPr="007E79EB">
        <w:rPr>
          <w:rFonts w:ascii="Garamond" w:hAnsi="Garamond" w:cs="Times New Roman"/>
          <w:sz w:val="22"/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7E79EB">
        <w:rPr>
          <w:rFonts w:ascii="Garamond" w:hAnsi="Garamond" w:cs="Times New Roman"/>
          <w:sz w:val="22"/>
          <w:szCs w:val="22"/>
        </w:rPr>
        <w:t>metadat</w:t>
      </w:r>
      <w:proofErr w:type="spellEnd"/>
      <w:r w:rsidRPr="007E79EB">
        <w:rPr>
          <w:rFonts w:ascii="Garamond" w:hAnsi="Garamond" w:cs="Times New Roman"/>
          <w:sz w:val="22"/>
          <w:szCs w:val="22"/>
        </w:rPr>
        <w:t>.  Za tím účelem se smluvní strany zavazují v rámci kontraktačního procesu připravit smlouvu v otevřeném a strojově čitelném formátu.</w:t>
      </w:r>
    </w:p>
    <w:p w:rsidR="002A63BC" w:rsidRPr="00584CA7" w:rsidRDefault="002A63BC" w:rsidP="002A63BC">
      <w:pPr>
        <w:pStyle w:val="Odstavecseseznamem"/>
        <w:spacing w:after="120"/>
        <w:ind w:left="0"/>
        <w:jc w:val="both"/>
        <w:rPr>
          <w:rFonts w:ascii="Garamond" w:hAnsi="Garamond" w:cs="Times New Roman"/>
          <w:sz w:val="22"/>
          <w:szCs w:val="22"/>
          <w:highlight w:val="cyan"/>
        </w:rPr>
      </w:pPr>
    </w:p>
    <w:p w:rsidR="002A63BC" w:rsidRPr="007E79EB" w:rsidRDefault="002A63BC" w:rsidP="00584CA7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 w:cs="Times New Roman"/>
          <w:sz w:val="22"/>
          <w:szCs w:val="22"/>
        </w:rPr>
      </w:pPr>
      <w:r w:rsidRPr="007E79EB">
        <w:rPr>
          <w:rFonts w:ascii="Garamond" w:hAnsi="Garamond" w:cs="Times New Roman"/>
          <w:sz w:val="22"/>
          <w:szCs w:val="22"/>
        </w:rPr>
        <w:lastRenderedPageBreak/>
        <w:t>Smluvní strany souhlasí s uveřejněním této smlouvy v registru smluv v plném znění s výjimkou osobních údajů třetích osob a s výjimkou informací, jejichž poskytnutím by byla porušena ochrana práv třetích osob k předmětu autorského práva. Smluvní strany nepovažují žádné ustanovení smlouvy za obchodní tajemství.</w:t>
      </w:r>
    </w:p>
    <w:p w:rsidR="002A63BC" w:rsidRPr="007E79EB" w:rsidRDefault="002A63BC" w:rsidP="002A63BC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eastAsia="Calibri" w:hAnsi="Garamond"/>
          <w:color w:val="000000"/>
          <w:sz w:val="22"/>
          <w:szCs w:val="22"/>
        </w:rPr>
      </w:pPr>
      <w:r w:rsidRPr="007E79EB">
        <w:rPr>
          <w:rFonts w:ascii="Garamond" w:hAnsi="Garamond"/>
          <w:sz w:val="22"/>
          <w:szCs w:val="22"/>
        </w:rPr>
        <w:t xml:space="preserve">Smluvní strany se dohodly, že tuto smlouvu zveřejní v registru smluv </w:t>
      </w:r>
      <w:r w:rsidR="007E79EB" w:rsidRPr="007E79EB">
        <w:rPr>
          <w:rFonts w:ascii="Garamond" w:hAnsi="Garamond"/>
          <w:sz w:val="22"/>
          <w:szCs w:val="22"/>
        </w:rPr>
        <w:t>povinný</w:t>
      </w:r>
      <w:r w:rsidRPr="007E79EB">
        <w:rPr>
          <w:rFonts w:ascii="Garamond" w:eastAsia="Calibri" w:hAnsi="Garamond"/>
          <w:color w:val="000000"/>
          <w:sz w:val="22"/>
          <w:szCs w:val="22"/>
        </w:rPr>
        <w:t>. V případě nesplnění této smluvní povinnosti uveřejní smlouvu druhá smluvní strana.</w:t>
      </w:r>
    </w:p>
    <w:p w:rsidR="002A63BC" w:rsidRPr="007E79EB" w:rsidRDefault="002A63BC" w:rsidP="002A63BC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eastAsia="Calibri" w:hAnsi="Garamond"/>
          <w:color w:val="000000"/>
          <w:sz w:val="22"/>
          <w:szCs w:val="22"/>
        </w:rPr>
      </w:pPr>
      <w:r w:rsidRPr="007E79EB">
        <w:rPr>
          <w:rFonts w:ascii="Garamond" w:eastAsia="Calibri" w:hAnsi="Garamond"/>
          <w:color w:val="000000"/>
          <w:sz w:val="22"/>
          <w:szCs w:val="22"/>
        </w:rPr>
        <w:t>Smluvní strany nepovažují žádné ustanovení smlouvy za obchodní tajemství.</w:t>
      </w:r>
    </w:p>
    <w:p w:rsidR="002153A0" w:rsidRPr="00584CA7" w:rsidRDefault="002153A0" w:rsidP="002A63BC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eastAsia="Calibri" w:hAnsi="Garamond"/>
          <w:color w:val="000000"/>
          <w:sz w:val="22"/>
          <w:szCs w:val="22"/>
        </w:rPr>
        <w:t>Smluvní strany</w:t>
      </w:r>
      <w:r w:rsidRPr="00584CA7">
        <w:rPr>
          <w:rFonts w:ascii="Garamond" w:hAnsi="Garamond"/>
          <w:sz w:val="22"/>
          <w:szCs w:val="22"/>
        </w:rPr>
        <w:t xml:space="preserve"> se dohodly ve smyslu</w:t>
      </w:r>
      <w:r w:rsidR="00B86B62" w:rsidRPr="00584CA7">
        <w:rPr>
          <w:rFonts w:ascii="Garamond" w:hAnsi="Garamond"/>
          <w:sz w:val="22"/>
          <w:szCs w:val="22"/>
        </w:rPr>
        <w:t xml:space="preserve"> ustanovení § 1740 odst. 2 a 3 o</w:t>
      </w:r>
      <w:r w:rsidRPr="00584CA7">
        <w:rPr>
          <w:rFonts w:ascii="Garamond" w:hAnsi="Garamond"/>
          <w:sz w:val="22"/>
          <w:szCs w:val="22"/>
        </w:rPr>
        <w:t xml:space="preserve">bčanského zákoníku, že vylučují přijetí nabídky, která vyjadřuje obsah návrhu smlouvy jinými slovy, i přijetí nabídky s dodatkem nebo odchylkou, i když dodatek či odchylka podstatně nemění podmínky nabídky. </w:t>
      </w:r>
    </w:p>
    <w:p w:rsidR="002153A0" w:rsidRPr="00584CA7" w:rsidRDefault="002153A0" w:rsidP="002153A0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 w:cs="Times New Roman"/>
          <w:sz w:val="22"/>
          <w:szCs w:val="22"/>
        </w:rPr>
      </w:pPr>
      <w:r w:rsidRPr="00584CA7">
        <w:rPr>
          <w:rFonts w:ascii="Garamond" w:hAnsi="Garamond" w:cs="Times New Roman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2153A0" w:rsidRPr="007E79EB" w:rsidRDefault="002A63BC" w:rsidP="005F0582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7E79EB">
        <w:rPr>
          <w:rFonts w:ascii="Garamond" w:hAnsi="Garamond"/>
          <w:sz w:val="22"/>
          <w:szCs w:val="22"/>
        </w:rPr>
        <w:t xml:space="preserve">Tato smlouva nabývá platnosti dnem jejího uzavření, tj. dnem jejího podpisu poslední smluvní stranou a účinnosti uveřejněním v registru smluv. </w:t>
      </w:r>
    </w:p>
    <w:p w:rsidR="002153A0" w:rsidRPr="00584CA7" w:rsidRDefault="002153A0" w:rsidP="002153A0">
      <w:pPr>
        <w:pStyle w:val="Styl1"/>
        <w:numPr>
          <w:ilvl w:val="0"/>
          <w:numId w:val="7"/>
        </w:numPr>
        <w:ind w:left="425" w:hanging="425"/>
        <w:jc w:val="both"/>
        <w:rPr>
          <w:rFonts w:ascii="Garamond" w:hAnsi="Garamond"/>
          <w:sz w:val="22"/>
          <w:szCs w:val="22"/>
        </w:rPr>
      </w:pPr>
      <w:r w:rsidRPr="00584CA7">
        <w:rPr>
          <w:rFonts w:ascii="Garamond" w:hAnsi="Garamond"/>
          <w:sz w:val="22"/>
          <w:szCs w:val="22"/>
        </w:rPr>
        <w:t>Smluvní strany shodně prohlašují, že si tuto smlouvu před jejím podpisem řádně přečetly a s jejím obsahem souhlasí. Na důkaz souhlasu připojují své podpisy.</w:t>
      </w: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584CA7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CE5ACA">
        <w:rPr>
          <w:rFonts w:ascii="Garamond" w:hAnsi="Garamond"/>
          <w:sz w:val="22"/>
          <w:szCs w:val="22"/>
        </w:rPr>
        <w:t>V Ostravě dne:</w:t>
      </w:r>
      <w:r w:rsidRPr="00CE5ACA">
        <w:rPr>
          <w:rFonts w:ascii="Garamond" w:hAnsi="Garamond"/>
          <w:sz w:val="22"/>
          <w:szCs w:val="22"/>
        </w:rPr>
        <w:tab/>
      </w:r>
      <w:r w:rsidR="00BD4A86">
        <w:rPr>
          <w:rFonts w:ascii="Garamond" w:hAnsi="Garamond"/>
          <w:sz w:val="22"/>
          <w:szCs w:val="22"/>
        </w:rPr>
        <w:t>26.07.2024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  <w:t>V </w:t>
      </w:r>
      <w:r w:rsidR="00864A2C" w:rsidRPr="00CE5ACA">
        <w:rPr>
          <w:rFonts w:ascii="Garamond" w:hAnsi="Garamond"/>
          <w:sz w:val="22"/>
          <w:szCs w:val="22"/>
        </w:rPr>
        <w:t>Opavě</w:t>
      </w:r>
      <w:r w:rsidRPr="00CE5ACA">
        <w:rPr>
          <w:rFonts w:ascii="Garamond" w:hAnsi="Garamond"/>
          <w:sz w:val="22"/>
          <w:szCs w:val="22"/>
        </w:rPr>
        <w:t xml:space="preserve"> dne:</w:t>
      </w:r>
      <w:r w:rsidR="00BD4A86">
        <w:rPr>
          <w:rFonts w:ascii="Garamond" w:hAnsi="Garamond"/>
          <w:sz w:val="22"/>
          <w:szCs w:val="22"/>
        </w:rPr>
        <w:t xml:space="preserve"> 10.07.2024</w:t>
      </w: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CE5ACA">
        <w:rPr>
          <w:rFonts w:ascii="Garamond" w:hAnsi="Garamond"/>
          <w:sz w:val="22"/>
          <w:szCs w:val="22"/>
        </w:rPr>
        <w:t>Za povinného: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  <w:t xml:space="preserve">           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  <w:t>Za oprávněného:</w:t>
      </w: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E26C1E" w:rsidP="002153A0">
      <w:pPr>
        <w:jc w:val="both"/>
        <w:rPr>
          <w:rFonts w:ascii="Garamond" w:hAnsi="Garamond"/>
          <w:sz w:val="22"/>
          <w:szCs w:val="22"/>
        </w:rPr>
      </w:pPr>
      <w:r w:rsidRPr="00E26C1E">
        <w:rPr>
          <w:rFonts w:ascii="Garamond" w:hAnsi="Garamond"/>
          <w:sz w:val="22"/>
          <w:szCs w:val="22"/>
          <w:highlight w:val="darkBlue"/>
        </w:rPr>
        <w:t>XXXXXX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spellStart"/>
      <w:r w:rsidRPr="00E26C1E">
        <w:rPr>
          <w:rFonts w:ascii="Garamond" w:hAnsi="Garamond"/>
          <w:sz w:val="22"/>
          <w:szCs w:val="22"/>
          <w:highlight w:val="darkBlue"/>
        </w:rPr>
        <w:t>XXXXXX</w:t>
      </w:r>
      <w:proofErr w:type="spellEnd"/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</w:p>
    <w:p w:rsidR="002153A0" w:rsidRPr="00CE5ACA" w:rsidRDefault="002153A0" w:rsidP="002153A0">
      <w:pPr>
        <w:jc w:val="both"/>
        <w:rPr>
          <w:rFonts w:ascii="Garamond" w:hAnsi="Garamond"/>
          <w:sz w:val="22"/>
          <w:szCs w:val="22"/>
        </w:rPr>
      </w:pPr>
      <w:r w:rsidRPr="00CE5ACA">
        <w:rPr>
          <w:rFonts w:ascii="Garamond" w:hAnsi="Garamond"/>
          <w:sz w:val="22"/>
          <w:szCs w:val="22"/>
        </w:rPr>
        <w:t>______________________________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  <w:t>______________________________</w:t>
      </w:r>
    </w:p>
    <w:p w:rsidR="00864A2C" w:rsidRPr="00CE5ACA" w:rsidRDefault="002153A0" w:rsidP="00864A2C">
      <w:pPr>
        <w:ind w:left="708" w:hanging="708"/>
        <w:jc w:val="both"/>
        <w:rPr>
          <w:rFonts w:ascii="Garamond" w:hAnsi="Garamond"/>
          <w:sz w:val="22"/>
          <w:szCs w:val="22"/>
        </w:rPr>
      </w:pPr>
      <w:r w:rsidRPr="00CE5ACA">
        <w:rPr>
          <w:rFonts w:ascii="Garamond" w:eastAsia="Calibri" w:hAnsi="Garamond"/>
          <w:color w:val="000000"/>
          <w:sz w:val="22"/>
          <w:szCs w:val="22"/>
        </w:rPr>
        <w:t xml:space="preserve">Ing. Jiří Tkáč </w:t>
      </w:r>
      <w:r w:rsidRPr="00CE5ACA">
        <w:rPr>
          <w:rFonts w:ascii="Garamond" w:eastAsia="Calibri" w:hAnsi="Garamond"/>
          <w:color w:val="000000"/>
          <w:sz w:val="22"/>
          <w:szCs w:val="22"/>
        </w:rPr>
        <w:tab/>
      </w:r>
      <w:r w:rsidRPr="00CE5ACA">
        <w:rPr>
          <w:rFonts w:ascii="Garamond" w:eastAsia="Calibri" w:hAnsi="Garamond"/>
          <w:color w:val="000000"/>
          <w:sz w:val="22"/>
          <w:szCs w:val="22"/>
        </w:rPr>
        <w:tab/>
      </w:r>
      <w:r w:rsidRPr="00CE5ACA">
        <w:rPr>
          <w:rFonts w:ascii="Garamond" w:eastAsia="Calibri" w:hAnsi="Garamond"/>
          <w:color w:val="000000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 xml:space="preserve">                         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="00864A2C" w:rsidRPr="00CE5ACA">
        <w:rPr>
          <w:rFonts w:ascii="Garamond" w:hAnsi="Garamond"/>
          <w:sz w:val="22"/>
          <w:szCs w:val="22"/>
        </w:rPr>
        <w:t>Ing. Tomáš Navrátil</w:t>
      </w:r>
    </w:p>
    <w:p w:rsidR="00864A2C" w:rsidRPr="0021789D" w:rsidRDefault="00864A2C" w:rsidP="00864A2C">
      <w:pPr>
        <w:ind w:left="708" w:hanging="708"/>
        <w:jc w:val="both"/>
        <w:rPr>
          <w:rFonts w:ascii="Garamond" w:hAnsi="Garamond"/>
          <w:sz w:val="22"/>
          <w:szCs w:val="22"/>
        </w:rPr>
      </w:pPr>
      <w:r w:rsidRPr="00CE5ACA">
        <w:rPr>
          <w:rFonts w:ascii="Garamond" w:hAnsi="Garamond"/>
          <w:sz w:val="22"/>
          <w:szCs w:val="22"/>
        </w:rPr>
        <w:t xml:space="preserve">generální ředitel </w:t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</w:r>
      <w:r w:rsidRPr="00CE5ACA">
        <w:rPr>
          <w:rFonts w:ascii="Garamond" w:hAnsi="Garamond"/>
          <w:sz w:val="22"/>
          <w:szCs w:val="22"/>
        </w:rPr>
        <w:tab/>
        <w:t>primátor</w:t>
      </w:r>
    </w:p>
    <w:p w:rsidR="00864A2C" w:rsidRPr="0021789D" w:rsidRDefault="00864A2C" w:rsidP="00864A2C">
      <w:pPr>
        <w:jc w:val="both"/>
        <w:rPr>
          <w:rFonts w:ascii="Garamond" w:hAnsi="Garamond"/>
          <w:sz w:val="22"/>
          <w:szCs w:val="22"/>
        </w:rPr>
      </w:pPr>
    </w:p>
    <w:p w:rsidR="00B86B62" w:rsidRPr="00584CA7" w:rsidRDefault="00B86B62" w:rsidP="00864A2C">
      <w:pPr>
        <w:ind w:left="708" w:hanging="708"/>
        <w:jc w:val="both"/>
        <w:rPr>
          <w:rFonts w:ascii="Garamond" w:hAnsi="Garamond"/>
          <w:sz w:val="22"/>
          <w:szCs w:val="22"/>
        </w:rPr>
      </w:pPr>
    </w:p>
    <w:sectPr w:rsidR="00B86B62" w:rsidRPr="00584CA7" w:rsidSect="00D14D9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05" w:rsidRDefault="005C4C05" w:rsidP="00D14D96">
      <w:r>
        <w:separator/>
      </w:r>
    </w:p>
  </w:endnote>
  <w:endnote w:type="continuationSeparator" w:id="0">
    <w:p w:rsidR="005C4C05" w:rsidRDefault="005C4C05" w:rsidP="00D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05" w:rsidRDefault="005C4C05" w:rsidP="00D14D96">
      <w:r>
        <w:separator/>
      </w:r>
    </w:p>
  </w:footnote>
  <w:footnote w:type="continuationSeparator" w:id="0">
    <w:p w:rsidR="005C4C05" w:rsidRDefault="005C4C05" w:rsidP="00D1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E" w:rsidRDefault="00280F0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1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21EE">
      <w:rPr>
        <w:rStyle w:val="slostrnky"/>
        <w:noProof/>
      </w:rPr>
      <w:t>1</w:t>
    </w:r>
    <w:r>
      <w:rPr>
        <w:rStyle w:val="slostrnky"/>
      </w:rPr>
      <w:fldChar w:fldCharType="end"/>
    </w:r>
  </w:p>
  <w:p w:rsidR="00A321EE" w:rsidRDefault="00A321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E" w:rsidRDefault="00A321E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 w:rsidR="00280F04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280F04">
      <w:rPr>
        <w:rStyle w:val="slostrnky"/>
      </w:rPr>
      <w:fldChar w:fldCharType="separate"/>
    </w:r>
    <w:r w:rsidR="00E26C1E">
      <w:rPr>
        <w:rStyle w:val="slostrnky"/>
        <w:noProof/>
      </w:rPr>
      <w:t>5</w:t>
    </w:r>
    <w:r w:rsidR="00280F04">
      <w:rPr>
        <w:rStyle w:val="slostrnky"/>
      </w:rPr>
      <w:fldChar w:fldCharType="end"/>
    </w:r>
  </w:p>
  <w:p w:rsidR="00A321EE" w:rsidRDefault="00A321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725"/>
    <w:multiLevelType w:val="hybridMultilevel"/>
    <w:tmpl w:val="A726E142"/>
    <w:lvl w:ilvl="0" w:tplc="1B32A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2C540B2"/>
    <w:multiLevelType w:val="hybridMultilevel"/>
    <w:tmpl w:val="4F549A74"/>
    <w:lvl w:ilvl="0" w:tplc="BAE2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2993"/>
    <w:multiLevelType w:val="hybridMultilevel"/>
    <w:tmpl w:val="70E21D18"/>
    <w:lvl w:ilvl="0" w:tplc="8A7ACE5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84C55"/>
    <w:multiLevelType w:val="hybridMultilevel"/>
    <w:tmpl w:val="42DA2B72"/>
    <w:lvl w:ilvl="0" w:tplc="7FBA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6302"/>
    <w:multiLevelType w:val="hybridMultilevel"/>
    <w:tmpl w:val="F9E095C8"/>
    <w:lvl w:ilvl="0" w:tplc="C0EE24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B4EC9"/>
    <w:multiLevelType w:val="hybridMultilevel"/>
    <w:tmpl w:val="C5527256"/>
    <w:lvl w:ilvl="0" w:tplc="BAE2E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F2C8B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336D2"/>
    <w:multiLevelType w:val="hybridMultilevel"/>
    <w:tmpl w:val="F9DAB744"/>
    <w:lvl w:ilvl="0" w:tplc="EF2C2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AA382E"/>
    <w:multiLevelType w:val="hybridMultilevel"/>
    <w:tmpl w:val="18C0E7B8"/>
    <w:lvl w:ilvl="0" w:tplc="146A9124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F0104"/>
    <w:multiLevelType w:val="hybridMultilevel"/>
    <w:tmpl w:val="26505568"/>
    <w:lvl w:ilvl="0" w:tplc="C0EE24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111D"/>
    <w:multiLevelType w:val="hybridMultilevel"/>
    <w:tmpl w:val="F9E095C8"/>
    <w:lvl w:ilvl="0" w:tplc="C0EE24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13FD0"/>
    <w:multiLevelType w:val="hybridMultilevel"/>
    <w:tmpl w:val="F66C1870"/>
    <w:lvl w:ilvl="0" w:tplc="AF921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DD3D92"/>
    <w:multiLevelType w:val="hybridMultilevel"/>
    <w:tmpl w:val="6C4E6D2A"/>
    <w:lvl w:ilvl="0" w:tplc="5A3C0F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50B1"/>
    <w:multiLevelType w:val="hybridMultilevel"/>
    <w:tmpl w:val="2F18202A"/>
    <w:lvl w:ilvl="0" w:tplc="AF921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7D0F6FE7"/>
    <w:multiLevelType w:val="hybridMultilevel"/>
    <w:tmpl w:val="BBDEB97C"/>
    <w:lvl w:ilvl="0" w:tplc="8472961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A0"/>
    <w:rsid w:val="00036AB6"/>
    <w:rsid w:val="00055028"/>
    <w:rsid w:val="000564B6"/>
    <w:rsid w:val="000C45E8"/>
    <w:rsid w:val="00100395"/>
    <w:rsid w:val="00100C99"/>
    <w:rsid w:val="00104BC9"/>
    <w:rsid w:val="001903A5"/>
    <w:rsid w:val="001D26FD"/>
    <w:rsid w:val="00213362"/>
    <w:rsid w:val="002153A0"/>
    <w:rsid w:val="0024425A"/>
    <w:rsid w:val="00247671"/>
    <w:rsid w:val="00280F04"/>
    <w:rsid w:val="002A63BC"/>
    <w:rsid w:val="002B1194"/>
    <w:rsid w:val="002C5FC7"/>
    <w:rsid w:val="00304243"/>
    <w:rsid w:val="00324AFD"/>
    <w:rsid w:val="00346D22"/>
    <w:rsid w:val="003828F6"/>
    <w:rsid w:val="00384BB2"/>
    <w:rsid w:val="004320AC"/>
    <w:rsid w:val="00434E7A"/>
    <w:rsid w:val="00452B2C"/>
    <w:rsid w:val="00472526"/>
    <w:rsid w:val="004763EE"/>
    <w:rsid w:val="00490962"/>
    <w:rsid w:val="004B2AFB"/>
    <w:rsid w:val="004B4B25"/>
    <w:rsid w:val="00513A63"/>
    <w:rsid w:val="0052738C"/>
    <w:rsid w:val="005275A0"/>
    <w:rsid w:val="00546B41"/>
    <w:rsid w:val="0058316A"/>
    <w:rsid w:val="00584CA7"/>
    <w:rsid w:val="00595677"/>
    <w:rsid w:val="005B11E1"/>
    <w:rsid w:val="005B6F6C"/>
    <w:rsid w:val="005C4C05"/>
    <w:rsid w:val="005F0582"/>
    <w:rsid w:val="00635332"/>
    <w:rsid w:val="0063586B"/>
    <w:rsid w:val="006A43F1"/>
    <w:rsid w:val="007E79EB"/>
    <w:rsid w:val="00826A1D"/>
    <w:rsid w:val="00864A2C"/>
    <w:rsid w:val="008822C8"/>
    <w:rsid w:val="008A6028"/>
    <w:rsid w:val="008C3EE1"/>
    <w:rsid w:val="009A13E6"/>
    <w:rsid w:val="00A301FD"/>
    <w:rsid w:val="00A321EE"/>
    <w:rsid w:val="00A4112A"/>
    <w:rsid w:val="00A415F4"/>
    <w:rsid w:val="00AF2E52"/>
    <w:rsid w:val="00B31B62"/>
    <w:rsid w:val="00B362D2"/>
    <w:rsid w:val="00B36BFA"/>
    <w:rsid w:val="00B61EEA"/>
    <w:rsid w:val="00B63471"/>
    <w:rsid w:val="00B85E85"/>
    <w:rsid w:val="00B86B62"/>
    <w:rsid w:val="00BD4A86"/>
    <w:rsid w:val="00C00EEC"/>
    <w:rsid w:val="00C136B4"/>
    <w:rsid w:val="00C979D8"/>
    <w:rsid w:val="00CA09BC"/>
    <w:rsid w:val="00CB66EA"/>
    <w:rsid w:val="00CE18AD"/>
    <w:rsid w:val="00CE5ACA"/>
    <w:rsid w:val="00D02F82"/>
    <w:rsid w:val="00D14D96"/>
    <w:rsid w:val="00D3195C"/>
    <w:rsid w:val="00D37449"/>
    <w:rsid w:val="00D63EA6"/>
    <w:rsid w:val="00DB45AB"/>
    <w:rsid w:val="00DD289B"/>
    <w:rsid w:val="00E12AF5"/>
    <w:rsid w:val="00E15501"/>
    <w:rsid w:val="00E160E2"/>
    <w:rsid w:val="00E26C1E"/>
    <w:rsid w:val="00EA20D7"/>
    <w:rsid w:val="00F000DB"/>
    <w:rsid w:val="00F33384"/>
    <w:rsid w:val="00F86032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CB97"/>
  <w15:docId w15:val="{13EACDC6-3C72-4C2E-A821-1637705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3A0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3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153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153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53A0"/>
    <w:pPr>
      <w:ind w:firstLine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153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153A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153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2153A0"/>
    <w:rPr>
      <w:sz w:val="24"/>
    </w:rPr>
  </w:style>
  <w:style w:type="paragraph" w:styleId="Zhlav">
    <w:name w:val="header"/>
    <w:basedOn w:val="Normln"/>
    <w:link w:val="ZhlavChar"/>
    <w:uiPriority w:val="99"/>
    <w:rsid w:val="0021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3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153A0"/>
  </w:style>
  <w:style w:type="paragraph" w:styleId="Odstavecseseznamem">
    <w:name w:val="List Paragraph"/>
    <w:basedOn w:val="Normln"/>
    <w:uiPriority w:val="34"/>
    <w:qFormat/>
    <w:rsid w:val="002153A0"/>
    <w:pPr>
      <w:ind w:left="720"/>
      <w:contextualSpacing/>
    </w:pPr>
    <w:rPr>
      <w:rFonts w:ascii="Arial" w:hAnsi="Arial" w:cs="Arial"/>
    </w:rPr>
  </w:style>
  <w:style w:type="paragraph" w:customStyle="1" w:styleId="JVS1">
    <w:name w:val="JVS_1"/>
    <w:rsid w:val="002153A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3A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3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3A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aliases w:val="Uzavřená dle_pod smlouvou,Údaje smluvního partnera"/>
    <w:basedOn w:val="Normln"/>
    <w:link w:val="BezmezerChar"/>
    <w:uiPriority w:val="1"/>
    <w:qFormat/>
    <w:rsid w:val="00864A2C"/>
    <w:pPr>
      <w:autoSpaceDE w:val="0"/>
      <w:autoSpaceDN w:val="0"/>
    </w:pPr>
    <w:rPr>
      <w:rFonts w:ascii="Calibri" w:eastAsiaTheme="minorEastAsia" w:hAnsi="Calibri" w:cs="Calibri"/>
      <w:sz w:val="24"/>
      <w:szCs w:val="24"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locked/>
    <w:rsid w:val="00864A2C"/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l5">
    <w:name w:val="l5"/>
    <w:basedOn w:val="Normln"/>
    <w:rsid w:val="00E12AF5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E12AF5"/>
    <w:rPr>
      <w:i/>
      <w:iCs/>
    </w:rPr>
  </w:style>
  <w:style w:type="paragraph" w:customStyle="1" w:styleId="l6">
    <w:name w:val="l6"/>
    <w:basedOn w:val="Normln"/>
    <w:rsid w:val="00E12A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1950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Crhova</dc:creator>
  <cp:lastModifiedBy>Pustejovska</cp:lastModifiedBy>
  <cp:revision>19</cp:revision>
  <cp:lastPrinted>2024-05-31T11:00:00Z</cp:lastPrinted>
  <dcterms:created xsi:type="dcterms:W3CDTF">2024-03-25T10:18:00Z</dcterms:created>
  <dcterms:modified xsi:type="dcterms:W3CDTF">2024-07-26T09:53:00Z</dcterms:modified>
</cp:coreProperties>
</file>