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165CC3EC"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102526"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5D26F6FF" w:rsidR="006615F7" w:rsidRPr="00147AC8"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D9780F">
        <w:rPr>
          <w:rFonts w:ascii="Arial" w:eastAsia="Times New Roman" w:hAnsi="Arial" w:cs="Arial"/>
          <w:b/>
          <w:lang w:eastAsia="cs-CZ"/>
        </w:rPr>
        <w:t xml:space="preserve">Krajský pozemkový úřad </w:t>
      </w:r>
      <w:r w:rsidR="002F0AC8" w:rsidRPr="00147AC8">
        <w:rPr>
          <w:rFonts w:ascii="Arial" w:eastAsia="Times New Roman" w:hAnsi="Arial" w:cs="Arial"/>
          <w:b/>
          <w:lang w:eastAsia="cs-CZ"/>
        </w:rPr>
        <w:t>pro Ústecký kraj</w:t>
      </w:r>
    </w:p>
    <w:p w14:paraId="105D7D3A" w14:textId="6A216E55" w:rsidR="00810331" w:rsidRPr="00147AC8"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sidRPr="00147AC8">
        <w:rPr>
          <w:rFonts w:ascii="Arial" w:eastAsia="Times New Roman" w:hAnsi="Arial" w:cs="Arial"/>
          <w:b/>
          <w:lang w:eastAsia="cs-CZ"/>
        </w:rPr>
        <w:t xml:space="preserve">Adresa: </w:t>
      </w:r>
      <w:r w:rsidR="00AB6743" w:rsidRPr="00147AC8">
        <w:rPr>
          <w:rFonts w:ascii="Arial" w:eastAsia="Times New Roman" w:hAnsi="Arial" w:cs="Arial"/>
          <w:bCs/>
        </w:rPr>
        <w:t>Husitská 2, 415 01 Teplice</w:t>
      </w:r>
    </w:p>
    <w:p w14:paraId="105D9223" w14:textId="41881274" w:rsidR="006615F7" w:rsidRPr="00147AC8"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147AC8">
        <w:rPr>
          <w:rFonts w:ascii="Arial" w:eastAsia="Times New Roman" w:hAnsi="Arial" w:cs="Arial"/>
          <w:b/>
          <w:lang w:eastAsia="cs-CZ"/>
        </w:rPr>
        <w:t xml:space="preserve">Pobočka </w:t>
      </w:r>
      <w:r w:rsidR="00AB6743" w:rsidRPr="00147AC8">
        <w:rPr>
          <w:rFonts w:ascii="Arial" w:eastAsia="Times New Roman" w:hAnsi="Arial" w:cs="Arial"/>
          <w:b/>
          <w:lang w:eastAsia="cs-CZ"/>
        </w:rPr>
        <w:t>Louny</w:t>
      </w:r>
    </w:p>
    <w:p w14:paraId="4C35D715" w14:textId="3FB38A9C" w:rsidR="00810331" w:rsidRPr="00AB6743"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sidRPr="00147AC8">
        <w:rPr>
          <w:rFonts w:ascii="Arial" w:eastAsia="Times New Roman" w:hAnsi="Arial" w:cs="Arial"/>
          <w:b/>
          <w:lang w:eastAsia="cs-CZ"/>
        </w:rPr>
        <w:t>Adresa:</w:t>
      </w:r>
      <w:r w:rsidR="00AB6743" w:rsidRPr="00147AC8">
        <w:rPr>
          <w:rFonts w:ascii="Arial" w:eastAsia="Times New Roman" w:hAnsi="Arial" w:cs="Arial"/>
          <w:b/>
          <w:lang w:eastAsia="cs-CZ"/>
        </w:rPr>
        <w:t xml:space="preserve"> </w:t>
      </w:r>
      <w:r w:rsidR="00AB6743" w:rsidRPr="00147AC8">
        <w:rPr>
          <w:rFonts w:ascii="Arial" w:eastAsia="Times New Roman" w:hAnsi="Arial" w:cs="Arial"/>
          <w:bCs/>
        </w:rPr>
        <w:t>Pražská 765, 440</w:t>
      </w:r>
      <w:r w:rsidR="00AB6743" w:rsidRPr="00AB6743">
        <w:rPr>
          <w:rFonts w:ascii="Arial" w:eastAsia="Times New Roman" w:hAnsi="Arial" w:cs="Arial"/>
          <w:bCs/>
        </w:rPr>
        <w:t xml:space="preserve"> 01 Louny</w:t>
      </w:r>
      <w:r w:rsidRPr="00AB6743">
        <w:rPr>
          <w:rFonts w:ascii="Arial" w:eastAsia="Times New Roman" w:hAnsi="Arial" w:cs="Arial"/>
          <w:bCs/>
          <w:lang w:eastAsia="cs-CZ"/>
        </w:rPr>
        <w:t xml:space="preserve"> </w:t>
      </w:r>
    </w:p>
    <w:p w14:paraId="50C4EC6A" w14:textId="54E0708D" w:rsidR="00AB6743" w:rsidRDefault="00AB6743" w:rsidP="00AB6743">
      <w:pPr>
        <w:overflowPunct w:val="0"/>
        <w:autoSpaceDE w:val="0"/>
        <w:autoSpaceDN w:val="0"/>
        <w:adjustRightInd w:val="0"/>
        <w:spacing w:after="0"/>
        <w:textAlignment w:val="baseline"/>
        <w:rPr>
          <w:rFonts w:ascii="Arial" w:eastAsia="Lucida Sans Unicode" w:hAnsi="Arial" w:cs="Arial"/>
        </w:rPr>
      </w:pPr>
      <w:r w:rsidRPr="0054723C">
        <w:rPr>
          <w:rFonts w:ascii="Arial" w:eastAsia="Lucida Sans Unicode" w:hAnsi="Arial" w:cs="Arial"/>
        </w:rPr>
        <w:t xml:space="preserve">zastoupený: </w:t>
      </w:r>
      <w:r w:rsidR="000E108F" w:rsidRPr="000E108F">
        <w:rPr>
          <w:rFonts w:ascii="Arial" w:eastAsia="Lucida Sans Unicode" w:hAnsi="Arial" w:cs="Arial"/>
        </w:rPr>
        <w:t>Ing. Jiří</w:t>
      </w:r>
      <w:r w:rsidR="00356265">
        <w:rPr>
          <w:rFonts w:ascii="Arial" w:eastAsia="Lucida Sans Unicode" w:hAnsi="Arial" w:cs="Arial"/>
        </w:rPr>
        <w:t>m</w:t>
      </w:r>
      <w:r w:rsidR="000E108F" w:rsidRPr="000E108F">
        <w:rPr>
          <w:rFonts w:ascii="Arial" w:eastAsia="Lucida Sans Unicode" w:hAnsi="Arial" w:cs="Arial"/>
        </w:rPr>
        <w:t xml:space="preserve"> Pavliš</w:t>
      </w:r>
      <w:r w:rsidR="00356265">
        <w:rPr>
          <w:rFonts w:ascii="Arial" w:eastAsia="Lucida Sans Unicode" w:hAnsi="Arial" w:cs="Arial"/>
        </w:rPr>
        <w:t>em</w:t>
      </w:r>
      <w:r w:rsidR="000E108F" w:rsidRPr="000E108F">
        <w:rPr>
          <w:rFonts w:ascii="Arial" w:eastAsia="Lucida Sans Unicode" w:hAnsi="Arial" w:cs="Arial"/>
        </w:rPr>
        <w:t>, DiS., vedoucí</w:t>
      </w:r>
      <w:r w:rsidR="00356265">
        <w:rPr>
          <w:rFonts w:ascii="Arial" w:eastAsia="Lucida Sans Unicode" w:hAnsi="Arial" w:cs="Arial"/>
        </w:rPr>
        <w:t>m</w:t>
      </w:r>
      <w:r w:rsidR="000E108F" w:rsidRPr="000E108F">
        <w:rPr>
          <w:rFonts w:ascii="Arial" w:eastAsia="Lucida Sans Unicode" w:hAnsi="Arial" w:cs="Arial"/>
        </w:rPr>
        <w:t xml:space="preserve"> oddělení správy majetku státu Úst. kraj, zástupce</w:t>
      </w:r>
      <w:r w:rsidR="00356265">
        <w:rPr>
          <w:rFonts w:ascii="Arial" w:eastAsia="Lucida Sans Unicode" w:hAnsi="Arial" w:cs="Arial"/>
        </w:rPr>
        <w:t>m</w:t>
      </w:r>
      <w:r w:rsidR="000E108F" w:rsidRPr="000E108F">
        <w:rPr>
          <w:rFonts w:ascii="Arial" w:eastAsia="Lucida Sans Unicode" w:hAnsi="Arial" w:cs="Arial"/>
        </w:rPr>
        <w:t xml:space="preserve"> ředitele Krajského pozemkového úřadu pro Ústecký kraj</w:t>
      </w:r>
    </w:p>
    <w:p w14:paraId="2DAE865C" w14:textId="557F955C" w:rsidR="00AB6743" w:rsidRPr="0054723C" w:rsidRDefault="00AB6743" w:rsidP="00AB6743">
      <w:pPr>
        <w:tabs>
          <w:tab w:val="left" w:pos="426"/>
          <w:tab w:val="left" w:pos="4536"/>
        </w:tabs>
        <w:overflowPunct w:val="0"/>
        <w:autoSpaceDE w:val="0"/>
        <w:autoSpaceDN w:val="0"/>
        <w:adjustRightInd w:val="0"/>
        <w:spacing w:after="0"/>
        <w:ind w:left="4956" w:hanging="4530"/>
        <w:textAlignment w:val="baseline"/>
        <w:rPr>
          <w:rFonts w:ascii="Arial" w:eastAsia="Lucida Sans Unicode" w:hAnsi="Arial" w:cs="Arial"/>
        </w:rPr>
      </w:pPr>
      <w:r w:rsidRPr="0054723C">
        <w:rPr>
          <w:rFonts w:ascii="Arial" w:eastAsia="Lucida Sans Unicode" w:hAnsi="Arial" w:cs="Arial"/>
        </w:rPr>
        <w:t>ve smluvních záležitostech oprávněn jednat:</w:t>
      </w:r>
      <w:r>
        <w:rPr>
          <w:rFonts w:ascii="Arial" w:eastAsia="Lucida Sans Unicode" w:hAnsi="Arial" w:cs="Arial"/>
        </w:rPr>
        <w:t xml:space="preserve"> </w:t>
      </w:r>
      <w:r>
        <w:rPr>
          <w:rFonts w:ascii="Arial" w:eastAsia="Lucida Sans Unicode" w:hAnsi="Arial" w:cs="Arial"/>
        </w:rPr>
        <w:tab/>
      </w:r>
      <w:bookmarkStart w:id="0" w:name="_Hlk172532510"/>
      <w:r>
        <w:rPr>
          <w:rFonts w:ascii="Arial" w:eastAsia="Lucida Sans Unicode" w:hAnsi="Arial" w:cs="Arial"/>
        </w:rPr>
        <w:t>Ing.</w:t>
      </w:r>
      <w:r w:rsidR="006C39C2">
        <w:rPr>
          <w:rFonts w:ascii="Arial" w:eastAsia="Lucida Sans Unicode" w:hAnsi="Arial" w:cs="Arial"/>
        </w:rPr>
        <w:t xml:space="preserve"> Jiří Pavliš, DiS., vedoucí oddělení správy majetku státu</w:t>
      </w:r>
      <w:r w:rsidR="000E108F">
        <w:rPr>
          <w:rFonts w:ascii="Arial" w:eastAsia="Lucida Sans Unicode" w:hAnsi="Arial" w:cs="Arial"/>
        </w:rPr>
        <w:t xml:space="preserve"> Úst. kraj</w:t>
      </w:r>
      <w:r>
        <w:rPr>
          <w:rFonts w:ascii="Arial" w:eastAsia="Lucida Sans Unicode" w:hAnsi="Arial" w:cs="Arial"/>
        </w:rPr>
        <w:t xml:space="preserve">, </w:t>
      </w:r>
      <w:r w:rsidR="006C39C2">
        <w:rPr>
          <w:rFonts w:ascii="Arial" w:eastAsia="Lucida Sans Unicode" w:hAnsi="Arial" w:cs="Arial"/>
        </w:rPr>
        <w:t xml:space="preserve">zástupce </w:t>
      </w:r>
      <w:r w:rsidRPr="007A32A2">
        <w:rPr>
          <w:rFonts w:ascii="Arial" w:eastAsia="Lucida Sans Unicode" w:hAnsi="Arial" w:cs="Arial"/>
        </w:rPr>
        <w:t>ředitel</w:t>
      </w:r>
      <w:r w:rsidR="006C39C2">
        <w:rPr>
          <w:rFonts w:ascii="Arial" w:eastAsia="Lucida Sans Unicode" w:hAnsi="Arial" w:cs="Arial"/>
        </w:rPr>
        <w:t>e</w:t>
      </w:r>
      <w:r w:rsidRPr="007A32A2">
        <w:rPr>
          <w:rFonts w:ascii="Arial" w:eastAsia="Lucida Sans Unicode" w:hAnsi="Arial" w:cs="Arial"/>
        </w:rPr>
        <w:t xml:space="preserve"> Krajského pozemkového úřadu pro Ústecký kraj</w:t>
      </w:r>
      <w:r w:rsidRPr="00E259AE">
        <w:rPr>
          <w:rFonts w:ascii="Arial" w:eastAsia="Lucida Sans Unicode" w:hAnsi="Arial" w:cs="Arial"/>
        </w:rPr>
        <w:t xml:space="preserve"> </w:t>
      </w:r>
    </w:p>
    <w:bookmarkEnd w:id="0"/>
    <w:p w14:paraId="1B6547D3" w14:textId="77777777" w:rsidR="00AB6743" w:rsidRPr="0054723C" w:rsidRDefault="00AB6743" w:rsidP="00AB6743">
      <w:pPr>
        <w:widowControl w:val="0"/>
        <w:tabs>
          <w:tab w:val="left" w:pos="426"/>
          <w:tab w:val="left" w:pos="4536"/>
        </w:tabs>
        <w:suppressAutoHyphens/>
        <w:spacing w:after="0" w:line="240" w:lineRule="auto"/>
        <w:ind w:left="4956" w:hanging="4530"/>
        <w:rPr>
          <w:rFonts w:ascii="Arial" w:eastAsia="Lucida Sans Unicode" w:hAnsi="Arial" w:cs="Arial"/>
        </w:rPr>
      </w:pPr>
      <w:r w:rsidRPr="0054723C">
        <w:rPr>
          <w:rFonts w:ascii="Arial" w:eastAsia="Lucida Sans Unicode" w:hAnsi="Arial" w:cs="Arial"/>
        </w:rPr>
        <w:t xml:space="preserve">v </w:t>
      </w:r>
      <w:r w:rsidRPr="0054723C">
        <w:rPr>
          <w:rFonts w:ascii="Arial" w:eastAsia="Lucida Sans Unicode" w:hAnsi="Arial" w:cs="Arial"/>
          <w:snapToGrid w:val="0"/>
        </w:rPr>
        <w:t>technických záležitostech oprávněn jednat:</w:t>
      </w:r>
      <w:r w:rsidRPr="0054723C">
        <w:rPr>
          <w:rFonts w:ascii="Arial" w:eastAsia="Lucida Sans Unicode" w:hAnsi="Arial" w:cs="Arial"/>
          <w:snapToGrid w:val="0"/>
        </w:rPr>
        <w:tab/>
      </w:r>
      <w:r w:rsidRPr="00E259AE">
        <w:rPr>
          <w:rFonts w:ascii="Arial" w:eastAsia="Lucida Sans Unicode" w:hAnsi="Arial" w:cs="Arial"/>
          <w:snapToGrid w:val="0"/>
        </w:rPr>
        <w:t xml:space="preserve">Ing. Venuše Brabcová, odborný rada KPÚ </w:t>
      </w:r>
      <w:r>
        <w:rPr>
          <w:rFonts w:ascii="Arial" w:eastAsia="Lucida Sans Unicode" w:hAnsi="Arial" w:cs="Arial"/>
          <w:snapToGrid w:val="0"/>
        </w:rPr>
        <w:t>pro </w:t>
      </w:r>
      <w:r w:rsidRPr="00E259AE">
        <w:rPr>
          <w:rFonts w:ascii="Arial" w:eastAsia="Lucida Sans Unicode" w:hAnsi="Arial" w:cs="Arial"/>
          <w:snapToGrid w:val="0"/>
        </w:rPr>
        <w:t>Ústecký kraj, Pobočka Louny nebo Ing.</w:t>
      </w:r>
      <w:r>
        <w:rPr>
          <w:rFonts w:ascii="Arial" w:eastAsia="Lucida Sans Unicode" w:hAnsi="Arial" w:cs="Arial"/>
          <w:snapToGrid w:val="0"/>
        </w:rPr>
        <w:t> </w:t>
      </w:r>
      <w:r w:rsidRPr="00E259AE">
        <w:rPr>
          <w:rFonts w:ascii="Arial" w:eastAsia="Lucida Sans Unicode" w:hAnsi="Arial" w:cs="Arial"/>
          <w:snapToGrid w:val="0"/>
        </w:rPr>
        <w:t>Kateřina Skalská, odborný rada KPÚ pro</w:t>
      </w:r>
      <w:r>
        <w:rPr>
          <w:rFonts w:ascii="Arial" w:eastAsia="Lucida Sans Unicode" w:hAnsi="Arial" w:cs="Arial"/>
          <w:snapToGrid w:val="0"/>
        </w:rPr>
        <w:t> </w:t>
      </w:r>
      <w:r w:rsidRPr="00E259AE">
        <w:rPr>
          <w:rFonts w:ascii="Arial" w:eastAsia="Lucida Sans Unicode" w:hAnsi="Arial" w:cs="Arial"/>
          <w:snapToGrid w:val="0"/>
        </w:rPr>
        <w:t xml:space="preserve">Ústecký kraj, Pobočka Louny </w:t>
      </w:r>
      <w:r w:rsidRPr="00E259AE">
        <w:rPr>
          <w:rFonts w:ascii="Arial" w:eastAsia="Lucida Sans Unicode" w:hAnsi="Arial" w:cs="Arial"/>
        </w:rPr>
        <w:t xml:space="preserve">  </w:t>
      </w:r>
      <w:r w:rsidRPr="0054723C">
        <w:rPr>
          <w:rFonts w:ascii="Arial" w:eastAsia="Lucida Sans Unicode" w:hAnsi="Arial" w:cs="Arial"/>
        </w:rPr>
        <w:tab/>
      </w:r>
      <w:r w:rsidRPr="0054723C">
        <w:rPr>
          <w:rFonts w:ascii="Arial" w:eastAsia="Lucida Sans Unicode" w:hAnsi="Arial" w:cs="Arial"/>
        </w:rPr>
        <w:tab/>
      </w:r>
      <w:r w:rsidRPr="0054723C">
        <w:rPr>
          <w:rFonts w:ascii="Arial" w:eastAsia="Lucida Sans Unicode" w:hAnsi="Arial" w:cs="Arial"/>
        </w:rPr>
        <w:tab/>
      </w:r>
      <w:r w:rsidRPr="0054723C">
        <w:rPr>
          <w:rFonts w:ascii="Arial" w:eastAsia="Lucida Sans Unicode" w:hAnsi="Arial" w:cs="Arial"/>
        </w:rPr>
        <w:tab/>
        <w:t xml:space="preserve">  </w:t>
      </w:r>
      <w:r w:rsidRPr="0054723C">
        <w:rPr>
          <w:rFonts w:ascii="Arial" w:eastAsia="Lucida Sans Unicode" w:hAnsi="Arial" w:cs="Arial"/>
        </w:rPr>
        <w:tab/>
      </w:r>
    </w:p>
    <w:p w14:paraId="1781194F" w14:textId="35145CEE" w:rsidR="00AB6743" w:rsidRPr="0054723C" w:rsidRDefault="00AB6743" w:rsidP="00AB6743">
      <w:pPr>
        <w:widowControl w:val="0"/>
        <w:tabs>
          <w:tab w:val="left" w:pos="4536"/>
        </w:tabs>
        <w:suppressAutoHyphens/>
        <w:spacing w:after="0" w:line="240" w:lineRule="auto"/>
        <w:rPr>
          <w:rFonts w:ascii="Arial" w:eastAsia="Lucida Sans Unicode" w:hAnsi="Arial" w:cs="Arial"/>
        </w:rPr>
      </w:pPr>
      <w:r w:rsidRPr="0054723C">
        <w:rPr>
          <w:rFonts w:ascii="Arial" w:eastAsia="Lucida Sans Unicode" w:hAnsi="Arial" w:cs="Arial"/>
        </w:rPr>
        <w:t xml:space="preserve">      Tel.:</w:t>
      </w:r>
      <w:r w:rsidRPr="0054723C">
        <w:rPr>
          <w:rFonts w:ascii="Arial" w:eastAsia="Lucida Sans Unicode" w:hAnsi="Arial" w:cs="Arial"/>
        </w:rPr>
        <w:tab/>
      </w:r>
      <w:r w:rsidRPr="00E259AE">
        <w:rPr>
          <w:rFonts w:ascii="Arial" w:eastAsia="Lucida Sans Unicode" w:hAnsi="Arial" w:cs="Arial"/>
        </w:rPr>
        <w:t>+420 721 376 865, +420</w:t>
      </w:r>
      <w:r w:rsidR="00BE20CA">
        <w:rPr>
          <w:rFonts w:ascii="Arial" w:eastAsia="Lucida Sans Unicode" w:hAnsi="Arial" w:cs="Arial"/>
        </w:rPr>
        <w:t> </w:t>
      </w:r>
      <w:r>
        <w:rPr>
          <w:rFonts w:ascii="Arial" w:eastAsia="Lucida Sans Unicode" w:hAnsi="Arial" w:cs="Arial"/>
        </w:rPr>
        <w:t>602</w:t>
      </w:r>
      <w:r w:rsidR="00BE20CA">
        <w:rPr>
          <w:rFonts w:ascii="Arial" w:eastAsia="Lucida Sans Unicode" w:hAnsi="Arial" w:cs="Arial"/>
        </w:rPr>
        <w:t> 587 323</w:t>
      </w:r>
      <w:r w:rsidRPr="00E259AE">
        <w:rPr>
          <w:rFonts w:ascii="Arial" w:eastAsia="Lucida Sans Unicode" w:hAnsi="Arial" w:cs="Arial"/>
        </w:rPr>
        <w:tab/>
      </w:r>
      <w:r w:rsidRPr="0054723C">
        <w:rPr>
          <w:rFonts w:ascii="Arial" w:eastAsia="Lucida Sans Unicode" w:hAnsi="Arial" w:cs="Arial"/>
        </w:rPr>
        <w:t xml:space="preserve"> </w:t>
      </w:r>
    </w:p>
    <w:p w14:paraId="4EB4B341" w14:textId="77777777" w:rsidR="00AB6743" w:rsidRPr="00E259AE" w:rsidRDefault="00AB6743" w:rsidP="00AB6743">
      <w:pPr>
        <w:widowControl w:val="0"/>
        <w:tabs>
          <w:tab w:val="left" w:pos="4536"/>
        </w:tabs>
        <w:suppressAutoHyphens/>
        <w:spacing w:after="0" w:line="240" w:lineRule="auto"/>
        <w:rPr>
          <w:rFonts w:ascii="Arial" w:eastAsia="Lucida Sans Unicode" w:hAnsi="Arial" w:cs="Arial"/>
        </w:rPr>
      </w:pPr>
      <w:r w:rsidRPr="0054723C">
        <w:rPr>
          <w:rFonts w:ascii="Arial" w:eastAsia="Lucida Sans Unicode" w:hAnsi="Arial" w:cs="Arial"/>
        </w:rPr>
        <w:t xml:space="preserve">      E-mail:</w:t>
      </w:r>
      <w:r w:rsidRPr="0054723C">
        <w:rPr>
          <w:rFonts w:ascii="Arial" w:eastAsia="Lucida Sans Unicode" w:hAnsi="Arial" w:cs="Arial"/>
        </w:rPr>
        <w:tab/>
      </w:r>
      <w:r w:rsidRPr="00E259AE">
        <w:rPr>
          <w:rFonts w:ascii="Arial" w:eastAsia="Lucida Sans Unicode" w:hAnsi="Arial" w:cs="Arial"/>
        </w:rPr>
        <w:t>louny.pk@spucr.cz</w:t>
      </w:r>
    </w:p>
    <w:p w14:paraId="61D66782" w14:textId="57B28A29" w:rsidR="006615F7" w:rsidRPr="00D9780F" w:rsidRDefault="006615F7" w:rsidP="00AB6743">
      <w:pPr>
        <w:tabs>
          <w:tab w:val="left" w:pos="4536"/>
        </w:tabs>
        <w:overflowPunct w:val="0"/>
        <w:autoSpaceDE w:val="0"/>
        <w:autoSpaceDN w:val="0"/>
        <w:adjustRightInd w:val="0"/>
        <w:spacing w:after="0"/>
        <w:jc w:val="both"/>
        <w:textAlignment w:val="baseline"/>
        <w:rPr>
          <w:rFonts w:ascii="Arial" w:eastAsia="Lucida Sans Unicode" w:hAnsi="Arial" w:cs="Arial"/>
          <w:lang w:eastAsia="cs-CZ"/>
        </w:rPr>
      </w:pPr>
      <w:r w:rsidRPr="00D9780F">
        <w:rPr>
          <w:rFonts w:ascii="Arial" w:eastAsia="Lucida Sans Unicode" w:hAnsi="Arial" w:cs="Arial"/>
          <w:lang w:eastAsia="cs-CZ"/>
        </w:rPr>
        <w:t xml:space="preserve">      ID DS:</w:t>
      </w:r>
      <w:r w:rsidR="00AB6743">
        <w:rPr>
          <w:rFonts w:ascii="Arial" w:eastAsia="Lucida Sans Unicode" w:hAnsi="Arial" w:cs="Arial"/>
          <w:lang w:eastAsia="cs-CZ"/>
        </w:rPr>
        <w:tab/>
      </w:r>
      <w:r w:rsidRPr="00D9780F">
        <w:rPr>
          <w:rFonts w:ascii="Arial" w:eastAsia="Lucida Sans Unicode" w:hAnsi="Arial" w:cs="Arial"/>
          <w:lang w:eastAsia="cs-CZ"/>
        </w:rPr>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70E85529" w14:textId="77777777" w:rsidR="0062050E" w:rsidRDefault="0062050E" w:rsidP="0062050E">
      <w:pPr>
        <w:widowControl w:val="0"/>
        <w:suppressAutoHyphens/>
        <w:spacing w:after="0" w:line="240" w:lineRule="auto"/>
        <w:ind w:left="4820" w:hanging="4820"/>
        <w:jc w:val="both"/>
        <w:rPr>
          <w:rFonts w:ascii="Arial" w:eastAsia="Times New Roman" w:hAnsi="Arial" w:cs="Arial"/>
          <w:b/>
          <w:bCs/>
          <w:snapToGrid w:val="0"/>
          <w:lang w:eastAsia="cs-CZ"/>
        </w:rPr>
      </w:pPr>
      <w:proofErr w:type="gramStart"/>
      <w:r>
        <w:rPr>
          <w:rFonts w:ascii="Arial" w:eastAsia="Times New Roman" w:hAnsi="Arial" w:cs="Arial"/>
          <w:b/>
          <w:lang w:eastAsia="cs-CZ"/>
        </w:rPr>
        <w:t xml:space="preserve">Jméno: </w:t>
      </w:r>
      <w:r w:rsidRPr="00594BBC">
        <w:rPr>
          <w:rFonts w:ascii="Arial" w:eastAsia="Times New Roman" w:hAnsi="Arial" w:cs="Arial"/>
          <w:b/>
          <w:lang w:eastAsia="cs-CZ"/>
        </w:rPr>
        <w:t xml:space="preserve">  </w:t>
      </w:r>
      <w:proofErr w:type="gramEnd"/>
      <w:r w:rsidRPr="00594BBC">
        <w:rPr>
          <w:rFonts w:ascii="Arial" w:eastAsia="Times New Roman" w:hAnsi="Arial" w:cs="Arial"/>
          <w:b/>
          <w:lang w:eastAsia="cs-CZ"/>
        </w:rPr>
        <w:t xml:space="preserve">                                              </w:t>
      </w:r>
      <w:r w:rsidRPr="00594BBC">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b/>
          <w:bCs/>
          <w:snapToGrid w:val="0"/>
          <w:lang w:eastAsia="cs-CZ"/>
        </w:rPr>
        <w:t>Šilhánek a syn, a.s.</w:t>
      </w:r>
    </w:p>
    <w:p w14:paraId="1C17E6EE" w14:textId="77777777" w:rsidR="0062050E" w:rsidRPr="00594BBC" w:rsidRDefault="0062050E" w:rsidP="0062050E">
      <w:pPr>
        <w:widowControl w:val="0"/>
        <w:suppressAutoHyphens/>
        <w:spacing w:after="0" w:line="240" w:lineRule="auto"/>
        <w:ind w:left="4820" w:hanging="4820"/>
        <w:jc w:val="both"/>
        <w:rPr>
          <w:rFonts w:ascii="Arial" w:eastAsia="Times New Roman" w:hAnsi="Arial" w:cs="Arial"/>
          <w:b/>
          <w:lang w:eastAsia="cs-CZ"/>
        </w:rPr>
      </w:pPr>
      <w:r w:rsidRPr="00594BBC">
        <w:rPr>
          <w:rFonts w:ascii="Arial" w:eastAsia="Times New Roman" w:hAnsi="Arial" w:cs="Arial"/>
          <w:b/>
          <w:lang w:eastAsia="cs-CZ"/>
        </w:rPr>
        <w:tab/>
      </w:r>
    </w:p>
    <w:p w14:paraId="5C02F4A1" w14:textId="77777777" w:rsidR="0062050E" w:rsidRDefault="0062050E" w:rsidP="0062050E">
      <w:pPr>
        <w:widowControl w:val="0"/>
        <w:suppressAutoHyphens/>
        <w:spacing w:after="0" w:line="240" w:lineRule="auto"/>
        <w:ind w:left="4820" w:hanging="4820"/>
        <w:jc w:val="both"/>
        <w:rPr>
          <w:rFonts w:ascii="Arial" w:eastAsia="Times New Roman" w:hAnsi="Arial" w:cs="Arial"/>
          <w:b/>
          <w:bCs/>
          <w:snapToGrid w:val="0"/>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bCs/>
          <w:snapToGrid w:val="0"/>
          <w:lang w:eastAsia="cs-CZ"/>
        </w:rPr>
        <w:t>Samota 601, 439 81 Kryry</w:t>
      </w:r>
    </w:p>
    <w:p w14:paraId="786F98DB" w14:textId="77777777" w:rsidR="0062050E" w:rsidRPr="00750EEE" w:rsidRDefault="0062050E" w:rsidP="0062050E">
      <w:pPr>
        <w:widowControl w:val="0"/>
        <w:suppressAutoHyphens/>
        <w:spacing w:after="0" w:line="240" w:lineRule="auto"/>
        <w:ind w:left="4820" w:hanging="4820"/>
        <w:jc w:val="both"/>
        <w:rPr>
          <w:rFonts w:ascii="Arial" w:eastAsia="Times New Roman" w:hAnsi="Arial" w:cs="Arial"/>
          <w:b/>
          <w:lang w:eastAsia="cs-CZ"/>
        </w:rPr>
      </w:pPr>
    </w:p>
    <w:p w14:paraId="6C47F7A0" w14:textId="77777777" w:rsidR="0062050E" w:rsidRPr="00A2637C" w:rsidRDefault="0062050E" w:rsidP="0062050E">
      <w:pPr>
        <w:widowControl w:val="0"/>
        <w:suppressAutoHyphens/>
        <w:spacing w:after="0" w:line="240" w:lineRule="auto"/>
        <w:ind w:left="4820" w:hanging="4820"/>
        <w:rPr>
          <w:rFonts w:ascii="Arial" w:eastAsia="Times New Roman" w:hAnsi="Arial" w:cs="Arial"/>
          <w:i/>
          <w:lang w:eastAsia="cs-CZ"/>
        </w:rPr>
      </w:pPr>
      <w:r w:rsidRPr="00594BBC">
        <w:rPr>
          <w:rFonts w:ascii="Arial" w:eastAsia="Times New Roman" w:hAnsi="Arial" w:cs="Arial"/>
          <w:lang w:eastAsia="cs-CZ"/>
        </w:rPr>
        <w:t>zastoupený:</w:t>
      </w:r>
      <w:r>
        <w:rPr>
          <w:rFonts w:ascii="Arial" w:eastAsia="Times New Roman" w:hAnsi="Arial" w:cs="Arial"/>
          <w:lang w:eastAsia="cs-CZ"/>
        </w:rPr>
        <w:tab/>
      </w:r>
      <w:r w:rsidRPr="00A2637C">
        <w:rPr>
          <w:rFonts w:ascii="Arial" w:eastAsia="Times New Roman" w:hAnsi="Arial" w:cs="Arial"/>
          <w:snapToGrid w:val="0"/>
          <w:sz w:val="20"/>
          <w:szCs w:val="20"/>
          <w:lang w:eastAsia="cs-CZ"/>
        </w:rPr>
        <w:t>Pavel Šilhánek – předseda představenstva</w:t>
      </w:r>
    </w:p>
    <w:p w14:paraId="1FF3AEE3" w14:textId="07B6A7EF"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tel./fax:</w:t>
      </w:r>
      <w:r w:rsidRPr="00A2637C">
        <w:rPr>
          <w:rFonts w:ascii="Arial" w:eastAsia="Times New Roman" w:hAnsi="Arial" w:cs="Arial"/>
          <w:lang w:eastAsia="cs-CZ"/>
        </w:rPr>
        <w:tab/>
      </w:r>
      <w:r w:rsidR="00320AD1">
        <w:rPr>
          <w:rFonts w:ascii="Arial" w:eastAsia="Times New Roman" w:hAnsi="Arial" w:cs="Arial"/>
          <w:snapToGrid w:val="0"/>
          <w:lang w:val="en-US" w:eastAsia="cs-CZ"/>
        </w:rPr>
        <w:t>XXXXXXXXXX</w:t>
      </w:r>
      <w:r w:rsidRPr="00A2637C">
        <w:rPr>
          <w:rFonts w:ascii="Arial" w:eastAsia="Times New Roman" w:hAnsi="Arial" w:cs="Arial"/>
          <w:lang w:eastAsia="cs-CZ"/>
        </w:rPr>
        <w:tab/>
      </w:r>
    </w:p>
    <w:p w14:paraId="6288F462" w14:textId="3E632217"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val="en-US" w:eastAsia="cs-CZ"/>
        </w:rPr>
      </w:pPr>
      <w:r w:rsidRPr="00A2637C">
        <w:rPr>
          <w:rFonts w:ascii="Arial" w:eastAsia="Times New Roman" w:hAnsi="Arial" w:cs="Arial"/>
          <w:lang w:eastAsia="cs-CZ"/>
        </w:rPr>
        <w:lastRenderedPageBreak/>
        <w:t>e-mail:</w:t>
      </w:r>
      <w:r w:rsidRPr="00A2637C">
        <w:rPr>
          <w:rFonts w:ascii="Arial" w:eastAsia="Times New Roman" w:hAnsi="Arial" w:cs="Arial"/>
          <w:lang w:eastAsia="cs-CZ"/>
        </w:rPr>
        <w:tab/>
      </w:r>
      <w:r w:rsidR="00BB24AA">
        <w:rPr>
          <w:rFonts w:ascii="Arial" w:eastAsia="Times New Roman" w:hAnsi="Arial" w:cs="Arial"/>
          <w:snapToGrid w:val="0"/>
          <w:lang w:val="en-US" w:eastAsia="cs-CZ"/>
        </w:rPr>
        <w:t>XXXXXXXXXX</w:t>
      </w:r>
    </w:p>
    <w:p w14:paraId="3B143D1A" w14:textId="018F645F"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val="en-US" w:eastAsia="cs-CZ"/>
        </w:rPr>
      </w:pPr>
      <w:r w:rsidRPr="00A2637C">
        <w:rPr>
          <w:rFonts w:ascii="Arial" w:eastAsia="Times New Roman" w:hAnsi="Arial" w:cs="Arial"/>
          <w:snapToGrid w:val="0"/>
          <w:lang w:val="en-US" w:eastAsia="cs-CZ"/>
        </w:rPr>
        <w:t>ID DS:</w:t>
      </w:r>
      <w:r w:rsidRPr="00A2637C">
        <w:rPr>
          <w:rFonts w:ascii="Arial" w:eastAsia="Times New Roman" w:hAnsi="Arial" w:cs="Arial"/>
          <w:snapToGrid w:val="0"/>
          <w:lang w:val="en-US" w:eastAsia="cs-CZ"/>
        </w:rPr>
        <w:tab/>
      </w:r>
      <w:r w:rsidR="00BB24AA">
        <w:rPr>
          <w:rFonts w:ascii="Arial" w:eastAsia="Times New Roman" w:hAnsi="Arial" w:cs="Arial"/>
          <w:snapToGrid w:val="0"/>
          <w:lang w:val="en-US" w:eastAsia="cs-CZ"/>
        </w:rPr>
        <w:t>XXXXXXXXXX</w:t>
      </w:r>
    </w:p>
    <w:p w14:paraId="1278DEB2" w14:textId="07A3B4C4"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val="de-DE" w:eastAsia="cs-CZ"/>
        </w:rPr>
      </w:pPr>
      <w:r w:rsidRPr="00A2637C">
        <w:rPr>
          <w:rFonts w:ascii="Arial" w:eastAsia="Times New Roman" w:hAnsi="Arial" w:cs="Arial"/>
          <w:lang w:eastAsia="cs-CZ"/>
        </w:rPr>
        <w:t>v technických záležitostech je oprávněn jednat:</w:t>
      </w:r>
      <w:r w:rsidRPr="00A2637C">
        <w:rPr>
          <w:rFonts w:ascii="Arial" w:eastAsia="Times New Roman" w:hAnsi="Arial" w:cs="Arial"/>
          <w:lang w:eastAsia="cs-CZ"/>
        </w:rPr>
        <w:tab/>
      </w:r>
      <w:r w:rsidR="00BB24AA">
        <w:rPr>
          <w:rFonts w:ascii="Arial" w:eastAsia="Times New Roman" w:hAnsi="Arial" w:cs="Arial"/>
          <w:snapToGrid w:val="0"/>
          <w:lang w:val="en-US" w:eastAsia="cs-CZ"/>
        </w:rPr>
        <w:t>XXXXXXXXXX</w:t>
      </w:r>
      <w:r w:rsidR="00BB24AA" w:rsidRPr="00A2637C">
        <w:rPr>
          <w:rFonts w:ascii="Arial" w:eastAsia="Times New Roman" w:hAnsi="Arial" w:cs="Arial"/>
          <w:snapToGrid w:val="0"/>
          <w:lang w:val="de-DE" w:eastAsia="cs-CZ"/>
        </w:rPr>
        <w:t xml:space="preserve"> </w:t>
      </w:r>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výkonný</w:t>
      </w:r>
      <w:proofErr w:type="spellEnd"/>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ředitel</w:t>
      </w:r>
      <w:proofErr w:type="spellEnd"/>
    </w:p>
    <w:p w14:paraId="42041ABF" w14:textId="790F5509"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val="de-DE" w:eastAsia="cs-CZ"/>
        </w:rPr>
      </w:pPr>
      <w:r w:rsidRPr="00A2637C">
        <w:rPr>
          <w:rFonts w:ascii="Arial" w:eastAsia="Times New Roman" w:hAnsi="Arial" w:cs="Arial"/>
          <w:snapToGrid w:val="0"/>
          <w:lang w:val="de-DE" w:eastAsia="cs-CZ"/>
        </w:rPr>
        <w:tab/>
      </w:r>
      <w:r w:rsidR="00BB24AA">
        <w:rPr>
          <w:rFonts w:ascii="Arial" w:eastAsia="Times New Roman" w:hAnsi="Arial" w:cs="Arial"/>
          <w:snapToGrid w:val="0"/>
          <w:lang w:val="en-US" w:eastAsia="cs-CZ"/>
        </w:rPr>
        <w:t>XXXXXXXXXX</w:t>
      </w:r>
      <w:r w:rsidR="00BB24AA" w:rsidRPr="00A2637C">
        <w:rPr>
          <w:rFonts w:ascii="Arial" w:eastAsia="Times New Roman" w:hAnsi="Arial" w:cs="Arial"/>
          <w:snapToGrid w:val="0"/>
          <w:lang w:val="de-DE" w:eastAsia="cs-CZ"/>
        </w:rPr>
        <w:t xml:space="preserve"> </w:t>
      </w:r>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příprava</w:t>
      </w:r>
      <w:proofErr w:type="spellEnd"/>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staveb</w:t>
      </w:r>
      <w:proofErr w:type="spellEnd"/>
    </w:p>
    <w:p w14:paraId="3282E130" w14:textId="16D97C4B"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val="de-DE" w:eastAsia="cs-CZ"/>
        </w:rPr>
      </w:pPr>
      <w:r w:rsidRPr="00A2637C">
        <w:rPr>
          <w:rFonts w:ascii="Arial" w:eastAsia="Times New Roman" w:hAnsi="Arial" w:cs="Arial"/>
          <w:snapToGrid w:val="0"/>
          <w:lang w:val="de-DE" w:eastAsia="cs-CZ"/>
        </w:rPr>
        <w:tab/>
      </w:r>
      <w:r w:rsidR="00BB24AA">
        <w:rPr>
          <w:rFonts w:ascii="Arial" w:eastAsia="Times New Roman" w:hAnsi="Arial" w:cs="Arial"/>
          <w:snapToGrid w:val="0"/>
          <w:lang w:val="en-US" w:eastAsia="cs-CZ"/>
        </w:rPr>
        <w:t>XXXXXXXXXX</w:t>
      </w:r>
      <w:r w:rsidR="00BB24AA" w:rsidRPr="00A2637C">
        <w:rPr>
          <w:rFonts w:ascii="Arial" w:eastAsia="Times New Roman" w:hAnsi="Arial" w:cs="Arial"/>
          <w:snapToGrid w:val="0"/>
          <w:lang w:val="de-DE" w:eastAsia="cs-CZ"/>
        </w:rPr>
        <w:t xml:space="preserve"> </w:t>
      </w:r>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stavbyvedoucí</w:t>
      </w:r>
      <w:proofErr w:type="spellEnd"/>
    </w:p>
    <w:p w14:paraId="6205B312" w14:textId="2B355B3B"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snapToGrid w:val="0"/>
          <w:lang w:val="de-DE" w:eastAsia="cs-CZ"/>
        </w:rPr>
        <w:tab/>
      </w:r>
      <w:r w:rsidR="00BB24AA">
        <w:rPr>
          <w:rFonts w:ascii="Arial" w:eastAsia="Times New Roman" w:hAnsi="Arial" w:cs="Arial"/>
          <w:snapToGrid w:val="0"/>
          <w:lang w:val="en-US" w:eastAsia="cs-CZ"/>
        </w:rPr>
        <w:t>XXXXXXXXXX</w:t>
      </w:r>
      <w:r w:rsidR="00BB24AA" w:rsidRPr="00A2637C">
        <w:rPr>
          <w:rFonts w:ascii="Arial" w:eastAsia="Times New Roman" w:hAnsi="Arial" w:cs="Arial"/>
          <w:snapToGrid w:val="0"/>
          <w:lang w:val="de-DE" w:eastAsia="cs-CZ"/>
        </w:rPr>
        <w:t xml:space="preserve"> </w:t>
      </w:r>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stavební</w:t>
      </w:r>
      <w:proofErr w:type="spellEnd"/>
      <w:r w:rsidRPr="00A2637C">
        <w:rPr>
          <w:rFonts w:ascii="Arial" w:eastAsia="Times New Roman" w:hAnsi="Arial" w:cs="Arial"/>
          <w:snapToGrid w:val="0"/>
          <w:lang w:val="de-DE" w:eastAsia="cs-CZ"/>
        </w:rPr>
        <w:t xml:space="preserve"> </w:t>
      </w:r>
      <w:proofErr w:type="spellStart"/>
      <w:r w:rsidRPr="00A2637C">
        <w:rPr>
          <w:rFonts w:ascii="Arial" w:eastAsia="Times New Roman" w:hAnsi="Arial" w:cs="Arial"/>
          <w:snapToGrid w:val="0"/>
          <w:lang w:val="de-DE" w:eastAsia="cs-CZ"/>
        </w:rPr>
        <w:t>technik</w:t>
      </w:r>
      <w:proofErr w:type="spellEnd"/>
      <w:r w:rsidRPr="00A2637C">
        <w:rPr>
          <w:rFonts w:ascii="Arial" w:eastAsia="Times New Roman" w:hAnsi="Arial" w:cs="Arial"/>
          <w:lang w:eastAsia="cs-CZ"/>
        </w:rPr>
        <w:tab/>
      </w:r>
    </w:p>
    <w:p w14:paraId="0FB3A211" w14:textId="551C5E87"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tel./fax:</w:t>
      </w:r>
      <w:r w:rsidRPr="00A2637C">
        <w:rPr>
          <w:rFonts w:ascii="Arial" w:eastAsia="Times New Roman" w:hAnsi="Arial" w:cs="Arial"/>
          <w:lang w:eastAsia="cs-CZ"/>
        </w:rPr>
        <w:tab/>
      </w:r>
      <w:r w:rsidR="00320AD1">
        <w:rPr>
          <w:rFonts w:ascii="Arial" w:eastAsia="Times New Roman" w:hAnsi="Arial" w:cs="Arial"/>
          <w:snapToGrid w:val="0"/>
          <w:lang w:eastAsia="cs-CZ"/>
        </w:rPr>
        <w:t>XXXXXXXXXX</w:t>
      </w:r>
    </w:p>
    <w:p w14:paraId="795D288F" w14:textId="083D14BD" w:rsidR="0062050E" w:rsidRPr="00A2637C" w:rsidRDefault="0062050E" w:rsidP="0062050E">
      <w:pPr>
        <w:widowControl w:val="0"/>
        <w:suppressAutoHyphens/>
        <w:spacing w:after="0" w:line="240" w:lineRule="auto"/>
        <w:ind w:left="4820" w:hanging="4820"/>
        <w:jc w:val="both"/>
        <w:rPr>
          <w:rFonts w:ascii="Arial" w:eastAsia="Times New Roman" w:hAnsi="Arial" w:cs="Arial"/>
          <w:snapToGrid w:val="0"/>
          <w:lang w:eastAsia="cs-CZ"/>
        </w:rPr>
      </w:pPr>
      <w:r w:rsidRPr="00A2637C">
        <w:rPr>
          <w:rFonts w:ascii="Arial" w:eastAsia="Times New Roman" w:hAnsi="Arial" w:cs="Arial"/>
          <w:lang w:eastAsia="cs-CZ"/>
        </w:rPr>
        <w:t>e-mail:</w:t>
      </w:r>
      <w:r w:rsidRPr="00A2637C">
        <w:rPr>
          <w:rFonts w:ascii="Arial" w:eastAsia="Times New Roman" w:hAnsi="Arial" w:cs="Arial"/>
          <w:lang w:eastAsia="cs-CZ"/>
        </w:rPr>
        <w:tab/>
      </w:r>
      <w:r w:rsidR="00BB24AA">
        <w:rPr>
          <w:rFonts w:ascii="Arial" w:eastAsia="Times New Roman" w:hAnsi="Arial" w:cs="Arial"/>
          <w:snapToGrid w:val="0"/>
          <w:lang w:val="en-US" w:eastAsia="cs-CZ"/>
        </w:rPr>
        <w:t>XXXXXXXXXX</w:t>
      </w:r>
    </w:p>
    <w:p w14:paraId="05E9F39C" w14:textId="77777777"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bankovní spojení:</w:t>
      </w:r>
      <w:r w:rsidRPr="00A2637C">
        <w:rPr>
          <w:rFonts w:ascii="Arial" w:eastAsia="Times New Roman" w:hAnsi="Arial" w:cs="Arial"/>
          <w:lang w:eastAsia="cs-CZ"/>
        </w:rPr>
        <w:tab/>
      </w:r>
      <w:r w:rsidRPr="00A2637C">
        <w:rPr>
          <w:rFonts w:ascii="Arial" w:eastAsia="Times New Roman" w:hAnsi="Arial" w:cs="Arial"/>
          <w:snapToGrid w:val="0"/>
          <w:lang w:eastAsia="cs-CZ"/>
        </w:rPr>
        <w:t>Komerční banka, a.s.</w:t>
      </w:r>
      <w:r w:rsidRPr="00A2637C">
        <w:rPr>
          <w:rFonts w:ascii="Arial" w:eastAsia="Times New Roman" w:hAnsi="Arial" w:cs="Arial"/>
          <w:lang w:eastAsia="cs-CZ"/>
        </w:rPr>
        <w:tab/>
      </w:r>
      <w:r w:rsidRPr="00A2637C">
        <w:rPr>
          <w:rFonts w:ascii="Arial" w:eastAsia="Times New Roman" w:hAnsi="Arial" w:cs="Arial"/>
          <w:lang w:eastAsia="cs-CZ"/>
        </w:rPr>
        <w:tab/>
      </w:r>
    </w:p>
    <w:p w14:paraId="7B334C4F" w14:textId="77777777"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číslo účtu:</w:t>
      </w:r>
      <w:r w:rsidRPr="00A2637C">
        <w:rPr>
          <w:rFonts w:ascii="Arial" w:eastAsia="Times New Roman" w:hAnsi="Arial" w:cs="Arial"/>
          <w:lang w:eastAsia="cs-CZ"/>
        </w:rPr>
        <w:tab/>
      </w:r>
      <w:r w:rsidRPr="00A2637C">
        <w:rPr>
          <w:rFonts w:ascii="Arial" w:eastAsia="Times New Roman" w:hAnsi="Arial" w:cs="Arial"/>
          <w:snapToGrid w:val="0"/>
          <w:lang w:eastAsia="cs-CZ"/>
        </w:rPr>
        <w:t>35-6571380227/0100</w:t>
      </w:r>
      <w:r w:rsidRPr="00A2637C">
        <w:rPr>
          <w:rFonts w:ascii="Arial" w:eastAsia="Times New Roman" w:hAnsi="Arial" w:cs="Arial"/>
          <w:lang w:eastAsia="cs-CZ"/>
        </w:rPr>
        <w:tab/>
      </w:r>
      <w:r w:rsidRPr="00A2637C">
        <w:rPr>
          <w:rFonts w:ascii="Arial" w:eastAsia="Times New Roman" w:hAnsi="Arial" w:cs="Arial"/>
          <w:lang w:eastAsia="cs-CZ"/>
        </w:rPr>
        <w:tab/>
      </w:r>
      <w:r w:rsidRPr="00A2637C">
        <w:rPr>
          <w:rFonts w:ascii="Arial" w:eastAsia="Times New Roman" w:hAnsi="Arial" w:cs="Arial"/>
          <w:lang w:eastAsia="cs-CZ"/>
        </w:rPr>
        <w:tab/>
      </w:r>
    </w:p>
    <w:p w14:paraId="7A036C14" w14:textId="77777777"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IČO:</w:t>
      </w:r>
      <w:r w:rsidRPr="00A2637C">
        <w:rPr>
          <w:rFonts w:ascii="Arial" w:eastAsia="Times New Roman" w:hAnsi="Arial" w:cs="Arial"/>
          <w:lang w:eastAsia="cs-CZ"/>
        </w:rPr>
        <w:tab/>
      </w:r>
      <w:r w:rsidRPr="00A2637C">
        <w:rPr>
          <w:rFonts w:ascii="Arial" w:eastAsia="Times New Roman" w:hAnsi="Arial" w:cs="Arial"/>
          <w:snapToGrid w:val="0"/>
          <w:lang w:eastAsia="cs-CZ"/>
        </w:rPr>
        <w:t>272 91 278</w:t>
      </w:r>
      <w:r w:rsidRPr="00A2637C">
        <w:rPr>
          <w:rFonts w:ascii="Arial" w:eastAsia="Times New Roman" w:hAnsi="Arial" w:cs="Arial"/>
          <w:lang w:eastAsia="cs-CZ"/>
        </w:rPr>
        <w:tab/>
      </w:r>
      <w:r w:rsidRPr="00A2637C">
        <w:rPr>
          <w:rFonts w:ascii="Arial" w:eastAsia="Times New Roman" w:hAnsi="Arial" w:cs="Arial"/>
          <w:lang w:eastAsia="cs-CZ"/>
        </w:rPr>
        <w:tab/>
      </w:r>
    </w:p>
    <w:p w14:paraId="7056455B" w14:textId="77777777" w:rsidR="0062050E" w:rsidRPr="00A2637C" w:rsidRDefault="0062050E" w:rsidP="0062050E">
      <w:pPr>
        <w:widowControl w:val="0"/>
        <w:suppressAutoHyphens/>
        <w:spacing w:after="0" w:line="240" w:lineRule="auto"/>
        <w:ind w:left="4820" w:hanging="4820"/>
        <w:jc w:val="both"/>
        <w:rPr>
          <w:rFonts w:ascii="Arial" w:eastAsia="Times New Roman" w:hAnsi="Arial" w:cs="Arial"/>
          <w:lang w:eastAsia="cs-CZ"/>
        </w:rPr>
      </w:pPr>
      <w:r w:rsidRPr="00A2637C">
        <w:rPr>
          <w:rFonts w:ascii="Arial" w:eastAsia="Times New Roman" w:hAnsi="Arial" w:cs="Arial"/>
          <w:lang w:eastAsia="cs-CZ"/>
        </w:rPr>
        <w:t>DIČ:</w:t>
      </w:r>
      <w:r w:rsidRPr="00A2637C">
        <w:rPr>
          <w:rFonts w:ascii="Arial" w:eastAsia="Times New Roman" w:hAnsi="Arial" w:cs="Arial"/>
          <w:lang w:eastAsia="cs-CZ"/>
        </w:rPr>
        <w:tab/>
      </w:r>
      <w:r w:rsidRPr="00A2637C">
        <w:rPr>
          <w:rFonts w:ascii="Arial" w:eastAsia="Times New Roman" w:hAnsi="Arial" w:cs="Arial"/>
          <w:snapToGrid w:val="0"/>
          <w:lang w:eastAsia="cs-CZ"/>
        </w:rPr>
        <w:t>CZ27291278 / je plátcem DPH</w:t>
      </w:r>
    </w:p>
    <w:p w14:paraId="38AFAB45" w14:textId="77777777" w:rsidR="0062050E" w:rsidRPr="00A2637C" w:rsidRDefault="0062050E" w:rsidP="0062050E">
      <w:pPr>
        <w:spacing w:before="240" w:after="120" w:line="288" w:lineRule="auto"/>
        <w:ind w:right="-284"/>
        <w:rPr>
          <w:rFonts w:ascii="Arial" w:eastAsia="Times New Roman" w:hAnsi="Arial" w:cs="Arial"/>
          <w:lang w:eastAsia="cs-CZ"/>
        </w:rPr>
      </w:pPr>
      <w:r w:rsidRPr="00A2637C">
        <w:rPr>
          <w:rFonts w:ascii="Arial" w:eastAsia="Times New Roman" w:hAnsi="Arial" w:cs="Arial"/>
          <w:lang w:eastAsia="cs-CZ"/>
        </w:rPr>
        <w:t xml:space="preserve">Společnost je zapsaná v obchodním rejstříku vedeném u </w:t>
      </w:r>
      <w:r w:rsidRPr="00A2637C">
        <w:rPr>
          <w:rFonts w:ascii="Arial" w:eastAsia="Times New Roman" w:hAnsi="Arial" w:cs="Arial"/>
          <w:snapToGrid w:val="0"/>
          <w:lang w:eastAsia="cs-CZ"/>
        </w:rPr>
        <w:t>Krajského soudu v Ústí nad Labem</w:t>
      </w:r>
      <w:r w:rsidRPr="00A2637C">
        <w:rPr>
          <w:rFonts w:ascii="Arial" w:eastAsia="Times New Roman" w:hAnsi="Arial" w:cs="Arial"/>
          <w:lang w:eastAsia="cs-CZ"/>
        </w:rPr>
        <w:t xml:space="preserve">, oddíl </w:t>
      </w:r>
      <w:r w:rsidRPr="00A2637C">
        <w:rPr>
          <w:rFonts w:ascii="Arial" w:eastAsia="Times New Roman" w:hAnsi="Arial" w:cs="Arial"/>
          <w:snapToGrid w:val="0"/>
          <w:lang w:eastAsia="cs-CZ"/>
        </w:rPr>
        <w:t>B</w:t>
      </w:r>
      <w:r w:rsidRPr="00A2637C">
        <w:rPr>
          <w:rFonts w:ascii="Arial" w:eastAsia="Times New Roman" w:hAnsi="Arial" w:cs="Arial"/>
          <w:lang w:eastAsia="cs-CZ"/>
        </w:rPr>
        <w:t>, vložka 1677</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24D91622" w:rsidR="00F520D7" w:rsidRPr="0007292E"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BE20CA">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BE20CA">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BE20CA">
        <w:rPr>
          <w:rFonts w:ascii="Arial" w:eastAsia="Times New Roman" w:hAnsi="Arial" w:cs="Arial"/>
          <w:lang w:eastAsia="cs-CZ"/>
        </w:rPr>
        <w:t>„</w:t>
      </w:r>
      <w:r w:rsidR="0007292E" w:rsidRPr="0007292E">
        <w:rPr>
          <w:rFonts w:ascii="Arial" w:eastAsia="Times New Roman" w:hAnsi="Arial" w:cs="Arial"/>
          <w:b/>
          <w:bCs/>
          <w:snapToGrid w:val="0"/>
          <w:lang w:eastAsia="cs-CZ"/>
        </w:rPr>
        <w:t xml:space="preserve">Polní cesta VC1 v k. </w:t>
      </w:r>
      <w:proofErr w:type="spellStart"/>
      <w:r w:rsidR="0007292E" w:rsidRPr="0007292E">
        <w:rPr>
          <w:rFonts w:ascii="Arial" w:eastAsia="Times New Roman" w:hAnsi="Arial" w:cs="Arial"/>
          <w:b/>
          <w:bCs/>
          <w:snapToGrid w:val="0"/>
          <w:lang w:eastAsia="cs-CZ"/>
        </w:rPr>
        <w:t>ú.</w:t>
      </w:r>
      <w:proofErr w:type="spellEnd"/>
      <w:r w:rsidR="0007292E" w:rsidRPr="0007292E">
        <w:rPr>
          <w:rFonts w:ascii="Arial" w:eastAsia="Times New Roman" w:hAnsi="Arial" w:cs="Arial"/>
          <w:b/>
          <w:bCs/>
          <w:snapToGrid w:val="0"/>
          <w:lang w:eastAsia="cs-CZ"/>
        </w:rPr>
        <w:t xml:space="preserve"> Železná u</w:t>
      </w:r>
      <w:r w:rsidR="0007292E">
        <w:rPr>
          <w:rFonts w:ascii="Arial" w:eastAsia="Times New Roman" w:hAnsi="Arial" w:cs="Arial"/>
          <w:b/>
          <w:bCs/>
          <w:snapToGrid w:val="0"/>
          <w:lang w:eastAsia="cs-CZ"/>
        </w:rPr>
        <w:t> </w:t>
      </w:r>
      <w:r w:rsidR="0007292E" w:rsidRPr="0007292E">
        <w:rPr>
          <w:rFonts w:ascii="Arial" w:eastAsia="Times New Roman" w:hAnsi="Arial" w:cs="Arial"/>
          <w:b/>
          <w:bCs/>
          <w:snapToGrid w:val="0"/>
          <w:lang w:eastAsia="cs-CZ"/>
        </w:rPr>
        <w:t>Libořic“</w:t>
      </w:r>
      <w:r w:rsidRPr="0007292E">
        <w:rPr>
          <w:rFonts w:ascii="Arial" w:eastAsia="Times New Roman" w:hAnsi="Arial" w:cs="Arial"/>
          <w:bCs/>
          <w:snapToGrid w:val="0"/>
          <w:lang w:eastAsia="cs-CZ"/>
        </w:rPr>
        <w:t xml:space="preserve"> </w:t>
      </w:r>
      <w:bookmarkStart w:id="1" w:name="_Hlk72414975"/>
      <w:r w:rsidRPr="0007292E">
        <w:rPr>
          <w:rFonts w:ascii="Arial" w:eastAsia="Times New Roman" w:hAnsi="Arial" w:cs="Arial"/>
          <w:bCs/>
          <w:snapToGrid w:val="0"/>
          <w:lang w:eastAsia="cs-CZ"/>
        </w:rPr>
        <w:t>(</w:t>
      </w:r>
      <w:r w:rsidRPr="0007292E">
        <w:rPr>
          <w:rFonts w:ascii="Arial" w:eastAsia="Times New Roman" w:hAnsi="Arial" w:cs="Arial"/>
          <w:bCs/>
          <w:snapToGrid w:val="0"/>
        </w:rPr>
        <w:t>dále jen „veřejná zakázka“)</w:t>
      </w:r>
      <w:r w:rsidRPr="0007292E">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07292E">
        <w:rPr>
          <w:rFonts w:ascii="Arial" w:eastAsia="Times New Roman" w:hAnsi="Arial" w:cs="Arial"/>
          <w:u w:val="single"/>
          <w:lang w:eastAsia="cs-CZ"/>
        </w:rPr>
        <w:t>Podklady pro uzavření smlouvy:</w:t>
      </w:r>
    </w:p>
    <w:p w14:paraId="23F83CD6" w14:textId="77777777" w:rsidR="0062050E" w:rsidRPr="00D9780F" w:rsidRDefault="0062050E" w:rsidP="0062050E">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Pr>
          <w:rFonts w:ascii="Arial" w:eastAsia="Times New Roman" w:hAnsi="Arial" w:cs="Arial"/>
          <w:b/>
          <w:bCs/>
          <w:snapToGrid w:val="0"/>
          <w:lang w:eastAsia="cs-CZ"/>
        </w:rPr>
        <w:t>11.6.2024</w:t>
      </w:r>
    </w:p>
    <w:p w14:paraId="0542AC1F" w14:textId="77777777" w:rsidR="0062050E" w:rsidRPr="00D9780F" w:rsidRDefault="0062050E" w:rsidP="0062050E">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Pr>
          <w:rFonts w:ascii="Arial" w:eastAsia="Times New Roman" w:hAnsi="Arial" w:cs="Arial"/>
          <w:b/>
          <w:bCs/>
          <w:snapToGrid w:val="0"/>
          <w:lang w:val="de-DE" w:eastAsia="cs-CZ"/>
        </w:rPr>
        <w:t>15.5.2024</w:t>
      </w:r>
    </w:p>
    <w:p w14:paraId="512A69CD" w14:textId="192114B1"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62050E">
        <w:rPr>
          <w:rFonts w:ascii="Arial" w:eastAsia="Times New Roman" w:hAnsi="Arial" w:cs="Arial"/>
          <w:b/>
          <w:bCs/>
          <w:snapToGrid w:val="0"/>
          <w:lang w:eastAsia="cs-CZ"/>
        </w:rPr>
        <w:t>21.06.2024</w:t>
      </w:r>
    </w:p>
    <w:p w14:paraId="6329C6D2" w14:textId="7D3ACD4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07292E">
        <w:rPr>
          <w:rFonts w:ascii="Arial" w:eastAsia="Times New Roman" w:hAnsi="Arial" w:cs="Arial"/>
          <w:b/>
          <w:bCs/>
          <w:snapToGrid w:val="0"/>
          <w:lang w:eastAsia="cs-CZ"/>
        </w:rPr>
        <w:t>7. 2. 2024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2C805550"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A33AAE">
        <w:rPr>
          <w:rFonts w:ascii="Arial" w:hAnsi="Arial" w:cs="Arial"/>
          <w:lang w:val="x-none"/>
        </w:rPr>
        <w:t> </w:t>
      </w:r>
      <w:r w:rsidR="00A33AAE" w:rsidRPr="00A33AAE">
        <w:rPr>
          <w:rFonts w:ascii="Arial" w:hAnsi="Arial" w:cs="Arial"/>
          <w:bCs/>
        </w:rPr>
        <w:t xml:space="preserve">k. </w:t>
      </w:r>
      <w:proofErr w:type="spellStart"/>
      <w:r w:rsidR="00A33AAE" w:rsidRPr="00A33AAE">
        <w:rPr>
          <w:rFonts w:ascii="Arial" w:hAnsi="Arial" w:cs="Arial"/>
          <w:bCs/>
        </w:rPr>
        <w:t>ú.</w:t>
      </w:r>
      <w:proofErr w:type="spellEnd"/>
      <w:r w:rsidR="00A33AAE" w:rsidRPr="00A33AAE">
        <w:rPr>
          <w:rFonts w:ascii="Arial" w:hAnsi="Arial" w:cs="Arial"/>
          <w:bCs/>
        </w:rPr>
        <w:t xml:space="preserve"> Železná u Libořic a části k. </w:t>
      </w:r>
      <w:proofErr w:type="spellStart"/>
      <w:r w:rsidR="00A33AAE" w:rsidRPr="00A33AAE">
        <w:rPr>
          <w:rFonts w:ascii="Arial" w:hAnsi="Arial" w:cs="Arial"/>
          <w:bCs/>
        </w:rPr>
        <w:t>ú.</w:t>
      </w:r>
      <w:proofErr w:type="spellEnd"/>
      <w:r w:rsidR="00A33AAE" w:rsidRPr="00A33AAE">
        <w:rPr>
          <w:rFonts w:ascii="Arial" w:hAnsi="Arial" w:cs="Arial"/>
          <w:bCs/>
        </w:rPr>
        <w:t xml:space="preserve"> </w:t>
      </w:r>
      <w:proofErr w:type="spellStart"/>
      <w:r w:rsidR="00A33AAE" w:rsidRPr="00A33AAE">
        <w:rPr>
          <w:rFonts w:ascii="Arial" w:hAnsi="Arial" w:cs="Arial"/>
          <w:bCs/>
        </w:rPr>
        <w:t>Milčeves</w:t>
      </w:r>
      <w:proofErr w:type="spellEnd"/>
      <w:r w:rsidRPr="00D9780F">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73F9B9B"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A33AAE">
        <w:rPr>
          <w:rFonts w:ascii="Arial" w:hAnsi="Arial" w:cs="Arial"/>
        </w:rPr>
        <w:t xml:space="preserve">„Polní cesta VC1 v k. </w:t>
      </w:r>
      <w:proofErr w:type="spellStart"/>
      <w:r w:rsidR="00A33AAE">
        <w:rPr>
          <w:rFonts w:ascii="Arial" w:hAnsi="Arial" w:cs="Arial"/>
        </w:rPr>
        <w:t>ú.</w:t>
      </w:r>
      <w:proofErr w:type="spellEnd"/>
      <w:r w:rsidR="00A33AAE">
        <w:rPr>
          <w:rFonts w:ascii="Arial" w:hAnsi="Arial" w:cs="Arial"/>
        </w:rPr>
        <w:t xml:space="preserve"> Železná u Libořic“</w:t>
      </w:r>
      <w:r w:rsidRPr="00D9780F">
        <w:rPr>
          <w:rFonts w:ascii="Arial" w:hAnsi="Arial" w:cs="Arial"/>
        </w:rPr>
        <w:t xml:space="preserve"> (dále jen „</w:t>
      </w:r>
      <w:r w:rsidRPr="00D9780F">
        <w:rPr>
          <w:rFonts w:ascii="Arial" w:hAnsi="Arial" w:cs="Arial"/>
          <w:b/>
        </w:rPr>
        <w:t>dílo</w:t>
      </w:r>
      <w:r w:rsidRPr="00D9780F">
        <w:rPr>
          <w:rFonts w:ascii="Arial" w:hAnsi="Arial" w:cs="Arial"/>
        </w:rPr>
        <w:t>“) zhotovitelem v rozsahu a za podmínek ujednaných v této smlouvě a</w:t>
      </w:r>
      <w:r w:rsidR="007B0E1D">
        <w:rPr>
          <w:rFonts w:ascii="Arial" w:hAnsi="Arial" w:cs="Arial"/>
        </w:rPr>
        <w:t> </w:t>
      </w:r>
      <w:r w:rsidRPr="00D9780F">
        <w:rPr>
          <w:rFonts w:ascii="Arial" w:hAnsi="Arial" w:cs="Arial"/>
        </w:rPr>
        <w:t xml:space="preserve">v jejích přílohách, které jsou nedílnou součástí této smlouvy. </w:t>
      </w:r>
    </w:p>
    <w:p w14:paraId="36CA3B28" w14:textId="0E41697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7B0E1D">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lastRenderedPageBreak/>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9040438" w14:textId="59B73675" w:rsidR="00A26E5C" w:rsidRDefault="00BA1800" w:rsidP="006E1B7D">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bookmarkEnd w:id="3"/>
    </w:p>
    <w:p w14:paraId="799171A8" w14:textId="77777777" w:rsidR="006E1B7D" w:rsidRPr="006E1B7D" w:rsidRDefault="006E1B7D" w:rsidP="006E1B7D">
      <w:pPr>
        <w:ind w:left="360"/>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0DF6D518"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007B0E1D">
        <w:rPr>
          <w:rFonts w:ascii="Arial" w:hAnsi="Arial" w:cs="Arial"/>
          <w:b/>
          <w:bCs/>
        </w:rPr>
        <w:t xml:space="preserve">Polní cesta VC1 v k. </w:t>
      </w:r>
      <w:proofErr w:type="spellStart"/>
      <w:r w:rsidR="007B0E1D">
        <w:rPr>
          <w:rFonts w:ascii="Arial" w:hAnsi="Arial" w:cs="Arial"/>
          <w:b/>
          <w:bCs/>
        </w:rPr>
        <w:t>ú.</w:t>
      </w:r>
      <w:proofErr w:type="spellEnd"/>
      <w:r w:rsidR="007B0E1D">
        <w:rPr>
          <w:rFonts w:ascii="Arial" w:hAnsi="Arial" w:cs="Arial"/>
          <w:b/>
          <w:bCs/>
        </w:rPr>
        <w:t xml:space="preserve"> Železná u Libořic</w:t>
      </w:r>
      <w:r w:rsidRPr="00D9780F">
        <w:rPr>
          <w:rFonts w:ascii="Arial" w:hAnsi="Arial" w:cs="Arial"/>
          <w:b/>
          <w:lang w:val="x-none"/>
        </w:rPr>
        <w:t xml:space="preserve"> </w:t>
      </w:r>
    </w:p>
    <w:p w14:paraId="6BDE2724" w14:textId="364847CA" w:rsidR="00D6259E" w:rsidRPr="007B0E1D" w:rsidRDefault="00D6259E" w:rsidP="00D6259E">
      <w:pPr>
        <w:jc w:val="both"/>
        <w:rPr>
          <w:rFonts w:ascii="Arial" w:hAnsi="Arial" w:cs="Arial"/>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bookmarkStart w:id="4" w:name="_Hlk164329004"/>
      <w:r w:rsidR="007B0E1D" w:rsidRPr="007B0E1D">
        <w:rPr>
          <w:rFonts w:ascii="Arial" w:hAnsi="Arial" w:cs="Arial"/>
        </w:rPr>
        <w:t xml:space="preserve">Ústecký kraj, okres Louny, obec Libořice, k. </w:t>
      </w:r>
      <w:proofErr w:type="spellStart"/>
      <w:r w:rsidR="007B0E1D" w:rsidRPr="007B0E1D">
        <w:rPr>
          <w:rFonts w:ascii="Arial" w:hAnsi="Arial" w:cs="Arial"/>
        </w:rPr>
        <w:t>ú.</w:t>
      </w:r>
      <w:proofErr w:type="spellEnd"/>
      <w:r w:rsidR="007B0E1D" w:rsidRPr="007B0E1D">
        <w:rPr>
          <w:rFonts w:ascii="Arial" w:hAnsi="Arial" w:cs="Arial"/>
        </w:rPr>
        <w:t xml:space="preserve"> Železná u Libořic</w:t>
      </w:r>
      <w:bookmarkEnd w:id="4"/>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48F39CF8"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7B0E1D" w:rsidRPr="007B0E1D">
        <w:rPr>
          <w:rFonts w:ascii="Arial" w:hAnsi="Arial" w:cs="Arial"/>
        </w:rPr>
        <w:t>NDCon</w:t>
      </w:r>
      <w:proofErr w:type="spellEnd"/>
      <w:r w:rsidR="007B0E1D" w:rsidRPr="007B0E1D">
        <w:rPr>
          <w:rFonts w:ascii="Arial" w:hAnsi="Arial" w:cs="Arial"/>
        </w:rPr>
        <w:t xml:space="preserve"> s.r.o.,</w:t>
      </w:r>
      <w:r w:rsidR="007B0E1D">
        <w:rPr>
          <w:rFonts w:ascii="Arial" w:hAnsi="Arial" w:cs="Arial"/>
        </w:rPr>
        <w:t xml:space="preserve"> </w:t>
      </w:r>
      <w:r w:rsidR="00EC5A7D">
        <w:rPr>
          <w:rFonts w:ascii="Arial" w:hAnsi="Arial" w:cs="Arial"/>
        </w:rPr>
        <w:t>Zlatnická 10/1582, 110 00 Praha 1,</w:t>
      </w:r>
      <w:r w:rsidRPr="00D9780F">
        <w:rPr>
          <w:rFonts w:ascii="Arial" w:hAnsi="Arial" w:cs="Arial"/>
        </w:rPr>
        <w:t xml:space="preserve"> č.</w:t>
      </w:r>
      <w:r w:rsidR="00EC5A7D">
        <w:rPr>
          <w:rFonts w:ascii="Arial" w:hAnsi="Arial" w:cs="Arial"/>
        </w:rPr>
        <w:t> </w:t>
      </w:r>
      <w:r w:rsidRPr="00D9780F">
        <w:rPr>
          <w:rFonts w:ascii="Arial" w:hAnsi="Arial" w:cs="Arial"/>
        </w:rPr>
        <w:t xml:space="preserve">zakázky </w:t>
      </w:r>
      <w:r w:rsidR="00EC5A7D" w:rsidRPr="00EC5A7D">
        <w:rPr>
          <w:rFonts w:ascii="Arial" w:hAnsi="Arial" w:cs="Arial"/>
        </w:rPr>
        <w:t>915/2023.</w:t>
      </w:r>
      <w:r w:rsidRPr="00D9780F">
        <w:rPr>
          <w:rFonts w:ascii="Arial" w:hAnsi="Arial" w:cs="Arial"/>
          <w:lang w:val="x-none"/>
        </w:rPr>
        <w:t xml:space="preserve"> Uvedená </w:t>
      </w:r>
      <w:r w:rsidR="008660D6">
        <w:rPr>
          <w:rFonts w:ascii="Arial" w:hAnsi="Arial" w:cs="Arial"/>
        </w:rPr>
        <w:t>p</w:t>
      </w:r>
      <w:proofErr w:type="spellStart"/>
      <w:r w:rsidRPr="00D9780F">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44D9A811" w:rsidR="00D6259E" w:rsidRPr="00EC5A7D" w:rsidRDefault="00D6259E" w:rsidP="008D4E02">
      <w:pPr>
        <w:pStyle w:val="Odstavecseseznamem"/>
        <w:numPr>
          <w:ilvl w:val="0"/>
          <w:numId w:val="5"/>
        </w:numPr>
        <w:jc w:val="both"/>
        <w:rPr>
          <w:rFonts w:ascii="Arial" w:hAnsi="Arial" w:cs="Arial"/>
          <w:lang w:val="x-none"/>
        </w:rPr>
      </w:pPr>
      <w:r w:rsidRPr="00EC5A7D">
        <w:rPr>
          <w:rFonts w:ascii="Arial" w:hAnsi="Arial" w:cs="Arial"/>
        </w:rPr>
        <w:t>Z</w:t>
      </w:r>
      <w:proofErr w:type="spellStart"/>
      <w:r w:rsidRPr="00EC5A7D">
        <w:rPr>
          <w:rFonts w:ascii="Arial" w:hAnsi="Arial" w:cs="Arial"/>
          <w:lang w:val="x-none"/>
        </w:rPr>
        <w:t>ajištění</w:t>
      </w:r>
      <w:proofErr w:type="spellEnd"/>
      <w:r w:rsidRPr="00EC5A7D">
        <w:rPr>
          <w:rFonts w:ascii="Arial" w:hAnsi="Arial" w:cs="Arial"/>
          <w:lang w:val="x-none"/>
        </w:rPr>
        <w:t xml:space="preserve"> dodávek materiálů a zařízení nezbytných pro řádné dokončení díla</w:t>
      </w:r>
      <w:r w:rsidRPr="00EC5A7D">
        <w:rPr>
          <w:rFonts w:ascii="Arial" w:hAnsi="Arial" w:cs="Arial"/>
        </w:rPr>
        <w:t xml:space="preserve">. </w:t>
      </w:r>
    </w:p>
    <w:p w14:paraId="7B219317" w14:textId="1B907DFB" w:rsidR="00D6259E" w:rsidRPr="00D9780F" w:rsidRDefault="00D6259E" w:rsidP="008D4E02">
      <w:pPr>
        <w:pStyle w:val="Odstavecseseznamem"/>
        <w:numPr>
          <w:ilvl w:val="0"/>
          <w:numId w:val="5"/>
        </w:numPr>
        <w:jc w:val="both"/>
        <w:rPr>
          <w:rFonts w:ascii="Arial" w:hAnsi="Arial" w:cs="Arial"/>
          <w:lang w:val="x-none"/>
        </w:rPr>
      </w:pPr>
      <w:r w:rsidRPr="00EC5A7D">
        <w:rPr>
          <w:rFonts w:ascii="Arial" w:hAnsi="Arial" w:cs="Arial"/>
        </w:rPr>
        <w:t>P</w:t>
      </w:r>
      <w:proofErr w:type="spellStart"/>
      <w:r w:rsidRPr="00EC5A7D">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w:t>
      </w:r>
      <w:r w:rsidR="00EC5A7D">
        <w:rPr>
          <w:rFonts w:ascii="Arial" w:hAnsi="Arial" w:cs="Arial"/>
        </w:rPr>
        <w:t>.</w:t>
      </w:r>
      <w:r w:rsidRPr="00D9780F">
        <w:rPr>
          <w:rFonts w:ascii="Arial" w:hAnsi="Arial" w:cs="Arial"/>
          <w:lang w:val="x-none"/>
        </w:rPr>
        <w:t xml:space="preserve">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0997E818"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a vytyčovací body jsou uvedeny v projektové dokumentaci)</w:t>
      </w:r>
      <w:r w:rsidR="00EC5A7D">
        <w:rPr>
          <w:rFonts w:ascii="Arial" w:hAnsi="Arial" w:cs="Arial"/>
        </w:rPr>
        <w:t>.</w:t>
      </w:r>
      <w:r w:rsidRPr="00D9780F">
        <w:rPr>
          <w:rFonts w:ascii="Arial" w:hAnsi="Arial" w:cs="Arial"/>
          <w:lang w:val="x-none"/>
        </w:rPr>
        <w:t xml:space="preserve">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23AF965F"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EC5A7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Pr="00D9780F">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48B279C5"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w:t>
      </w:r>
      <w:r w:rsidR="00EC5A7D">
        <w:rPr>
          <w:rFonts w:ascii="Arial" w:hAnsi="Arial" w:cs="Arial"/>
        </w:rPr>
        <w:t xml:space="preserve"> </w:t>
      </w:r>
      <w:r w:rsidRPr="00D9780F">
        <w:rPr>
          <w:rFonts w:ascii="Arial" w:hAnsi="Arial" w:cs="Arial"/>
        </w:rPr>
        <w:t>předběžný záchranný archeologický výzkum.</w:t>
      </w:r>
    </w:p>
    <w:p w14:paraId="612B23A7" w14:textId="5FC0C618"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 xml:space="preserve">v rámci přípravy a realizace stavby </w:t>
      </w:r>
      <w:r w:rsidRPr="00D9780F">
        <w:rPr>
          <w:rFonts w:ascii="Arial" w:hAnsi="Arial" w:cs="Arial"/>
        </w:rPr>
        <w:lastRenderedPageBreak/>
        <w:t>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00EC5A7D">
        <w:rPr>
          <w:rFonts w:ascii="Arial" w:hAnsi="Arial" w:cs="Arial"/>
        </w:rPr>
        <w:t>.</w:t>
      </w:r>
      <w:r w:rsidRPr="00D9780F">
        <w:rPr>
          <w:rFonts w:ascii="Arial" w:hAnsi="Arial" w:cs="Arial"/>
        </w:rPr>
        <w:t xml:space="preserve"> </w:t>
      </w:r>
    </w:p>
    <w:p w14:paraId="4F03A5BE" w14:textId="20E9609F"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w:t>
      </w:r>
      <w:r w:rsidR="0002111E">
        <w:rPr>
          <w:rFonts w:ascii="Arial" w:hAnsi="Arial" w:cs="Arial"/>
        </w:rPr>
        <w:t>nálezům munice či</w:t>
      </w:r>
      <w:r w:rsidR="0002111E" w:rsidRPr="00B109EB">
        <w:rPr>
          <w:rFonts w:ascii="Arial" w:hAnsi="Arial" w:cs="Arial"/>
        </w:rPr>
        <w:t> </w:t>
      </w:r>
      <w:r w:rsidRPr="00D9780F">
        <w:rPr>
          <w:rFonts w:ascii="Arial" w:hAnsi="Arial" w:cs="Arial"/>
        </w:rPr>
        <w:t>archeologickým nálezům dle §176, odst.</w:t>
      </w:r>
      <w:r w:rsidR="00495A8D" w:rsidRPr="00D9780F">
        <w:rPr>
          <w:rFonts w:ascii="Arial" w:hAnsi="Arial" w:cs="Arial"/>
        </w:rPr>
        <w:t xml:space="preserve"> </w:t>
      </w:r>
      <w:r w:rsidRPr="00D9780F">
        <w:rPr>
          <w:rFonts w:ascii="Arial" w:hAnsi="Arial" w:cs="Arial"/>
        </w:rPr>
        <w:t>1 zákona č. 183/2006 Sb.</w:t>
      </w:r>
      <w:r w:rsidR="001A526D">
        <w:rPr>
          <w:rFonts w:ascii="Arial" w:hAnsi="Arial" w:cs="Arial"/>
        </w:rPr>
        <w:t xml:space="preserve"> </w:t>
      </w:r>
      <w:r w:rsidR="001A526D" w:rsidRPr="001A526D">
        <w:rPr>
          <w:rFonts w:ascii="Arial" w:hAnsi="Arial" w:cs="Arial"/>
        </w:rPr>
        <w:t>o územním plánování a stavebním řádu (dále jen „stavební zákon“)</w:t>
      </w:r>
      <w:r w:rsidRPr="00D9780F">
        <w:rPr>
          <w:rFonts w:ascii="Arial" w:hAnsi="Arial" w:cs="Arial"/>
        </w:rPr>
        <w:t xml:space="preserve">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6C84C61D"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jejichž potřeba by vznikla během realizačních prací </w:t>
      </w:r>
      <w:r w:rsidR="00EC5A7D">
        <w:rPr>
          <w:rFonts w:ascii="Arial" w:hAnsi="Arial" w:cs="Arial"/>
        </w:rPr>
        <w:t>(</w:t>
      </w:r>
      <w:r w:rsidRPr="00D9780F">
        <w:rPr>
          <w:rFonts w:ascii="Arial" w:hAnsi="Arial" w:cs="Arial"/>
          <w:lang w:val="x-none"/>
        </w:rPr>
        <w:t>např.</w:t>
      </w:r>
      <w:r w:rsidR="00EC5A7D">
        <w:rPr>
          <w:rFonts w:ascii="Arial" w:hAnsi="Arial" w:cs="Arial"/>
        </w:rPr>
        <w:t xml:space="preserve"> </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EC5A7D">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EC5A7D">
        <w:rPr>
          <w:rFonts w:ascii="Arial" w:hAnsi="Arial" w:cs="Arial"/>
        </w:rPr>
        <w:t>samostatným v</w:t>
      </w:r>
      <w:r w:rsidR="00FB4290">
        <w:rPr>
          <w:rFonts w:ascii="Arial" w:hAnsi="Arial" w:cs="Arial"/>
        </w:rPr>
        <w:t>ýběrovým/za</w:t>
      </w:r>
      <w:r w:rsidR="0002111E" w:rsidRPr="00EC5A7D">
        <w:rPr>
          <w:rFonts w:ascii="Arial" w:hAnsi="Arial" w:cs="Arial"/>
        </w:rPr>
        <w:t>dávacím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D319F59" w14:textId="46AA205A" w:rsidR="001A526D" w:rsidRPr="00FB4290" w:rsidRDefault="00D6259E" w:rsidP="00FB4290">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58E2612C"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Dílo bude provedeno dle projektové dokumentace, soupisu stavebních prací, dodávek a služeb s výkazem výměr a v souladu se stavebním povolením vydaným</w:t>
      </w:r>
      <w:r w:rsidR="00FB4290">
        <w:rPr>
          <w:rFonts w:ascii="Arial" w:hAnsi="Arial" w:cs="Arial"/>
        </w:rPr>
        <w:t xml:space="preserve"> Městským úřadem Žatec, Stavební a vyvlastňovací úřad, životní prostředí – Stavební úřad, </w:t>
      </w:r>
      <w:r w:rsidR="00FB4290" w:rsidRPr="00594BBC">
        <w:rPr>
          <w:rFonts w:ascii="Arial" w:hAnsi="Arial" w:cs="Arial"/>
        </w:rPr>
        <w:t>dne</w:t>
      </w:r>
      <w:r w:rsidR="00FB4290">
        <w:rPr>
          <w:rFonts w:ascii="Arial" w:hAnsi="Arial" w:cs="Arial"/>
        </w:rPr>
        <w:t xml:space="preserve"> 7. 2. 2024</w:t>
      </w:r>
      <w:r w:rsidRPr="00594BBC">
        <w:rPr>
          <w:rFonts w:ascii="Arial" w:hAnsi="Arial" w:cs="Arial"/>
        </w:rPr>
        <w:t xml:space="preserve"> č.j. </w:t>
      </w:r>
      <w:r w:rsidR="00FB4290">
        <w:rPr>
          <w:rFonts w:ascii="Arial" w:hAnsi="Arial" w:cs="Arial"/>
        </w:rPr>
        <w:t>MUZA 6270/2024,</w:t>
      </w:r>
      <w:r w:rsidRPr="00594BBC">
        <w:rPr>
          <w:rFonts w:ascii="Arial" w:hAnsi="Arial" w:cs="Arial"/>
        </w:rPr>
        <w:t xml:space="preserve"> které nabylo právní moci dne </w:t>
      </w:r>
      <w:r w:rsidR="00FB4290">
        <w:rPr>
          <w:rFonts w:ascii="Arial" w:hAnsi="Arial" w:cs="Arial"/>
        </w:rPr>
        <w:t>12. 3. 2024.</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w:t>
      </w:r>
      <w:r w:rsidRPr="00D9780F">
        <w:rPr>
          <w:rFonts w:ascii="Arial" w:hAnsi="Arial" w:cs="Arial"/>
          <w:lang w:val="x-none"/>
        </w:rPr>
        <w:lastRenderedPageBreak/>
        <w:t xml:space="preserve">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555ABC9B"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62050E">
        <w:rPr>
          <w:rFonts w:ascii="Arial" w:hAnsi="Arial" w:cs="Arial"/>
        </w:rPr>
        <w:t>11.6.2024</w:t>
      </w:r>
      <w:r w:rsidR="0062050E" w:rsidRPr="0054723C">
        <w:rPr>
          <w:rFonts w:ascii="Arial" w:hAnsi="Arial" w:cs="Arial"/>
        </w:rPr>
        <w:t>.</w:t>
      </w:r>
      <w:r w:rsidR="0062050E">
        <w:rPr>
          <w:rFonts w:ascii="Arial" w:hAnsi="Arial" w:cs="Arial"/>
        </w:rPr>
        <w:t xml:space="preserve"> </w:t>
      </w:r>
      <w:r>
        <w:rPr>
          <w:rFonts w:ascii="Arial" w:hAnsi="Arial" w:cs="Arial"/>
        </w:rPr>
        <w:t>Přičemž je zhotovitel povinen se sám ujistit o správnosti a</w:t>
      </w:r>
      <w:r w:rsidR="00FB4290">
        <w:rPr>
          <w:rFonts w:ascii="Arial" w:hAnsi="Arial" w:cs="Arial"/>
        </w:rPr>
        <w:t> </w:t>
      </w:r>
      <w:r>
        <w:rPr>
          <w:rFonts w:ascii="Arial" w:hAnsi="Arial" w:cs="Arial"/>
        </w:rPr>
        <w:t>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0B04A9DF" w14:textId="77777777" w:rsidR="0062050E" w:rsidRPr="00D9780F" w:rsidRDefault="00E6175B" w:rsidP="0062050E">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bookmarkStart w:id="7" w:name="_Hlk36122845"/>
      <w:bookmarkStart w:id="8" w:name="_Hlk36122353"/>
      <w:bookmarkEnd w:id="6"/>
      <w:r w:rsidR="0062050E">
        <w:rPr>
          <w:rFonts w:ascii="Arial" w:hAnsi="Arial" w:cs="Arial"/>
          <w:b/>
          <w:lang w:val="x-none"/>
        </w:rPr>
        <w:t>5 706 591,31</w:t>
      </w:r>
      <w:r w:rsidR="0062050E">
        <w:rPr>
          <w:rFonts w:ascii="Arial" w:hAnsi="Arial" w:cs="Arial"/>
          <w:b/>
        </w:rPr>
        <w:t xml:space="preserve"> </w:t>
      </w:r>
      <w:r w:rsidR="0062050E" w:rsidRPr="00D9780F">
        <w:rPr>
          <w:rFonts w:ascii="Arial" w:hAnsi="Arial" w:cs="Arial"/>
          <w:lang w:val="x-none"/>
        </w:rPr>
        <w:t>Kč.</w:t>
      </w:r>
    </w:p>
    <w:p w14:paraId="4CF574BA" w14:textId="77777777" w:rsidR="0062050E" w:rsidRPr="00D9780F" w:rsidRDefault="0062050E" w:rsidP="0062050E">
      <w:pPr>
        <w:pStyle w:val="Odstavecseseznamem"/>
        <w:rPr>
          <w:rFonts w:ascii="Arial" w:hAnsi="Arial" w:cs="Arial"/>
        </w:rPr>
      </w:pPr>
      <w:r w:rsidRPr="00D9780F">
        <w:rPr>
          <w:rFonts w:ascii="Arial" w:hAnsi="Arial" w:cs="Arial"/>
          <w:lang w:val="x-none"/>
        </w:rPr>
        <w:t xml:space="preserve">DPH </w:t>
      </w:r>
      <w:r>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Pr="00D9780F">
        <w:rPr>
          <w:rFonts w:ascii="Arial" w:hAnsi="Arial" w:cs="Arial"/>
          <w:lang w:val="x-none"/>
        </w:rPr>
        <w:t xml:space="preserve"> </w:t>
      </w:r>
      <w:r>
        <w:rPr>
          <w:rFonts w:ascii="Arial" w:hAnsi="Arial" w:cs="Arial"/>
          <w:b/>
          <w:lang w:val="x-none"/>
        </w:rPr>
        <w:t xml:space="preserve">1 198 384,18 </w:t>
      </w:r>
      <w:r w:rsidRPr="00D9780F">
        <w:rPr>
          <w:rFonts w:ascii="Arial" w:hAnsi="Arial" w:cs="Arial"/>
          <w:lang w:val="x-none"/>
        </w:rPr>
        <w:t>Kč</w:t>
      </w:r>
      <w:r>
        <w:rPr>
          <w:rFonts w:ascii="Arial" w:hAnsi="Arial" w:cs="Arial"/>
        </w:rPr>
        <w:t>.</w:t>
      </w:r>
      <w:r w:rsidRPr="00D9780F">
        <w:rPr>
          <w:rFonts w:ascii="Arial" w:hAnsi="Arial" w:cs="Arial"/>
          <w:lang w:val="x-none"/>
        </w:rPr>
        <w:tab/>
        <w:t xml:space="preserve">  </w:t>
      </w:r>
      <w:r w:rsidRPr="00D9780F">
        <w:rPr>
          <w:rFonts w:ascii="Arial" w:hAnsi="Arial" w:cs="Arial"/>
          <w:lang w:val="x-none"/>
        </w:rPr>
        <w:tab/>
        <w:t xml:space="preserve">                    </w:t>
      </w:r>
    </w:p>
    <w:p w14:paraId="7F8BDD8E" w14:textId="77777777" w:rsidR="0062050E" w:rsidRPr="00D9780F" w:rsidRDefault="0062050E" w:rsidP="0062050E">
      <w:pPr>
        <w:pStyle w:val="Odstavecseseznamem"/>
        <w:rPr>
          <w:rFonts w:ascii="Arial" w:hAnsi="Arial" w:cs="Arial"/>
          <w:lang w:val="x-none"/>
        </w:rPr>
      </w:pPr>
      <w:r w:rsidRPr="00D9780F">
        <w:rPr>
          <w:rFonts w:ascii="Arial" w:hAnsi="Arial" w:cs="Arial"/>
          <w:lang w:val="x-none"/>
        </w:rPr>
        <w:t xml:space="preserve">Celková cena za provedení díla vč. DPH činí                         </w:t>
      </w:r>
      <w:r>
        <w:rPr>
          <w:rFonts w:ascii="Arial" w:hAnsi="Arial" w:cs="Arial"/>
          <w:b/>
          <w:lang w:val="x-none"/>
        </w:rPr>
        <w:t>6 904 975,49</w:t>
      </w:r>
      <w:r w:rsidRPr="00D9780F">
        <w:rPr>
          <w:rFonts w:ascii="Arial" w:hAnsi="Arial" w:cs="Arial"/>
          <w:lang w:val="x-none"/>
        </w:rPr>
        <w:t xml:space="preserve"> Kč.</w:t>
      </w:r>
    </w:p>
    <w:p w14:paraId="6AA0CA2D" w14:textId="77777777" w:rsidR="0062050E" w:rsidRPr="0062050E" w:rsidRDefault="0062050E" w:rsidP="0062050E">
      <w:pPr>
        <w:pStyle w:val="Odstavecseseznamem"/>
        <w:rPr>
          <w:rFonts w:ascii="Arial" w:hAnsi="Arial" w:cs="Arial"/>
          <w:i/>
          <w:iCs/>
        </w:rPr>
      </w:pPr>
    </w:p>
    <w:p w14:paraId="557DD17D" w14:textId="76670E69" w:rsidR="00780629" w:rsidRPr="0062050E" w:rsidRDefault="00780629" w:rsidP="0062050E">
      <w:pPr>
        <w:pStyle w:val="Odstavecseseznamem"/>
        <w:rPr>
          <w:rFonts w:ascii="Arial" w:hAnsi="Arial" w:cs="Arial"/>
          <w:i/>
          <w:iCs/>
        </w:rPr>
      </w:pPr>
      <w:r w:rsidRPr="0062050E">
        <w:rPr>
          <w:rFonts w:ascii="Arial" w:hAnsi="Arial" w:cs="Arial"/>
          <w:i/>
          <w:iCs/>
        </w:rPr>
        <w:t>(Cena bude uváděna na haléře, tj. na 2 desetinná místa)</w:t>
      </w:r>
      <w:bookmarkEnd w:id="7"/>
    </w:p>
    <w:p w14:paraId="612201ED" w14:textId="77777777" w:rsidR="000A6C2C" w:rsidRDefault="000A6C2C" w:rsidP="00780629">
      <w:pPr>
        <w:pStyle w:val="Default"/>
        <w:ind w:firstLine="708"/>
        <w:rPr>
          <w:sz w:val="22"/>
          <w:szCs w:val="22"/>
        </w:rPr>
      </w:pPr>
    </w:p>
    <w:bookmarkEnd w:id="8"/>
    <w:p w14:paraId="22705F05" w14:textId="0708F4E7" w:rsidR="00463206" w:rsidRPr="00FB4290" w:rsidRDefault="00FC7772" w:rsidP="00777067">
      <w:pPr>
        <w:pStyle w:val="Odstavecseseznamem"/>
        <w:numPr>
          <w:ilvl w:val="0"/>
          <w:numId w:val="6"/>
        </w:numPr>
        <w:jc w:val="both"/>
        <w:rPr>
          <w:rFonts w:ascii="Arial" w:hAnsi="Arial" w:cs="Arial"/>
          <w:b/>
          <w:u w:val="single"/>
        </w:rPr>
      </w:pPr>
      <w:r w:rsidRPr="00FB4290">
        <w:rPr>
          <w:rFonts w:ascii="Arial" w:hAnsi="Arial" w:cs="Arial"/>
          <w:bCs/>
        </w:rPr>
        <w:t>Položkový nabídkový rozpočet</w:t>
      </w:r>
      <w:bookmarkStart w:id="9" w:name="_Hlk72415120"/>
      <w:r w:rsidR="00F520D7" w:rsidRPr="00FB4290">
        <w:rPr>
          <w:rFonts w:ascii="Arial" w:hAnsi="Arial" w:cs="Arial"/>
          <w:bCs/>
        </w:rPr>
        <w:t>, který je přílohou č. 2 této smlouvy,</w:t>
      </w:r>
      <w:r w:rsidRPr="00FB4290">
        <w:rPr>
          <w:rFonts w:ascii="Arial" w:hAnsi="Arial" w:cs="Arial"/>
          <w:bCs/>
        </w:rPr>
        <w:t xml:space="preserve"> </w:t>
      </w:r>
      <w:bookmarkEnd w:id="9"/>
      <w:r w:rsidR="00F520D7" w:rsidRPr="00FB4290">
        <w:rPr>
          <w:rFonts w:ascii="Arial" w:hAnsi="Arial" w:cs="Arial"/>
          <w:bCs/>
        </w:rPr>
        <w:t>je</w:t>
      </w:r>
      <w:r w:rsidR="00C91C3A" w:rsidRPr="00FB4290">
        <w:rPr>
          <w:rFonts w:ascii="Arial" w:hAnsi="Arial" w:cs="Arial"/>
          <w:bCs/>
        </w:rPr>
        <w:t xml:space="preserve"> </w:t>
      </w:r>
      <w:r w:rsidRPr="00FB4290">
        <w:rPr>
          <w:rFonts w:ascii="Arial" w:hAnsi="Arial" w:cs="Arial"/>
          <w:bCs/>
        </w:rPr>
        <w:t xml:space="preserve">vypracován </w:t>
      </w:r>
      <w:r w:rsidR="00826A5A" w:rsidRPr="00FB4290">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sidRPr="00FB4290">
        <w:rPr>
          <w:rFonts w:ascii="Arial" w:hAnsi="Arial" w:cs="Arial"/>
          <w:bCs/>
        </w:rPr>
        <w:t xml:space="preserve">i </w:t>
      </w:r>
      <w:r w:rsidR="00826A5A" w:rsidRPr="00FB4290">
        <w:rPr>
          <w:rFonts w:ascii="Arial" w:hAnsi="Arial" w:cs="Arial"/>
          <w:bCs/>
        </w:rPr>
        <w:t>v elektronické podobě</w:t>
      </w:r>
      <w:r w:rsidR="0002111E" w:rsidRPr="00FB4290">
        <w:rPr>
          <w:rFonts w:ascii="Arial" w:hAnsi="Arial" w:cs="Arial"/>
          <w:bCs/>
        </w:rPr>
        <w:t xml:space="preserve"> </w:t>
      </w:r>
      <w:bookmarkStart w:id="10" w:name="_Hlk18659298"/>
      <w:r w:rsidR="0002111E" w:rsidRPr="00FB4290">
        <w:rPr>
          <w:rFonts w:ascii="Arial" w:hAnsi="Arial" w:cs="Arial"/>
          <w:bCs/>
        </w:rPr>
        <w:t xml:space="preserve">ve formátu </w:t>
      </w:r>
      <w:proofErr w:type="spellStart"/>
      <w:r w:rsidR="0002111E" w:rsidRPr="00FB4290">
        <w:rPr>
          <w:rFonts w:ascii="Arial" w:hAnsi="Arial" w:cs="Arial"/>
          <w:bCs/>
        </w:rPr>
        <w:t>pd</w:t>
      </w:r>
      <w:bookmarkEnd w:id="10"/>
      <w:r w:rsidR="00FB4290">
        <w:rPr>
          <w:rFonts w:ascii="Arial" w:hAnsi="Arial" w:cs="Arial"/>
          <w:bCs/>
        </w:rPr>
        <w:t>f</w:t>
      </w:r>
      <w:proofErr w:type="spellEnd"/>
      <w:r w:rsidR="00FB4290">
        <w:rPr>
          <w:rFonts w:ascii="Arial" w:hAnsi="Arial" w:cs="Arial"/>
          <w:bCs/>
        </w:rPr>
        <w:t>.</w:t>
      </w:r>
    </w:p>
    <w:p w14:paraId="30416C92" w14:textId="77777777" w:rsidR="00FB4290" w:rsidRDefault="00FB4290" w:rsidP="006B54C6">
      <w:pPr>
        <w:jc w:val="center"/>
        <w:rPr>
          <w:rFonts w:ascii="Arial" w:hAnsi="Arial" w:cs="Arial"/>
          <w:b/>
          <w:u w:val="single"/>
        </w:rPr>
      </w:pPr>
    </w:p>
    <w:p w14:paraId="4BF9F924" w14:textId="7DA7FA7C"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271B4132" w:rsidR="00CD6823" w:rsidRPr="00E058AF" w:rsidRDefault="00CD6823" w:rsidP="00CD6823">
      <w:pPr>
        <w:pStyle w:val="Odstavecseseznamem"/>
        <w:numPr>
          <w:ilvl w:val="0"/>
          <w:numId w:val="12"/>
        </w:numPr>
        <w:jc w:val="both"/>
        <w:rPr>
          <w:rFonts w:ascii="Arial" w:hAnsi="Arial" w:cs="Arial"/>
          <w:b/>
          <w:iCs/>
        </w:rPr>
      </w:pPr>
      <w:r w:rsidRPr="008058CA">
        <w:rPr>
          <w:rFonts w:ascii="Arial" w:eastAsiaTheme="minorEastAsia" w:hAnsi="Arial" w:cs="Arial"/>
          <w:iCs/>
          <w:lang w:eastAsia="cs-CZ"/>
        </w:rPr>
        <w:t xml:space="preserve">Zhotovitel je oprávněn vystavit faktury za provedení jednotlivých částí díla poté, co </w:t>
      </w:r>
      <w:proofErr w:type="gramStart"/>
      <w:r w:rsidRPr="008058CA">
        <w:rPr>
          <w:rFonts w:ascii="Arial" w:eastAsiaTheme="minorEastAsia" w:hAnsi="Arial" w:cs="Arial"/>
          <w:iCs/>
          <w:lang w:eastAsia="cs-CZ"/>
        </w:rPr>
        <w:t>dokončí</w:t>
      </w:r>
      <w:proofErr w:type="gramEnd"/>
      <w:r w:rsidRPr="008058CA">
        <w:rPr>
          <w:rFonts w:ascii="Arial" w:eastAsiaTheme="minorEastAsia" w:hAnsi="Arial" w:cs="Arial"/>
          <w:iCs/>
          <w:lang w:eastAsia="cs-CZ"/>
        </w:rPr>
        <w:t xml:space="preserve"> a objednateli předá řádně dokončené části díla vymezené</w:t>
      </w:r>
      <w:r>
        <w:rPr>
          <w:rFonts w:ascii="Arial" w:eastAsiaTheme="minorEastAsia" w:hAnsi="Arial" w:cs="Arial"/>
          <w:iCs/>
          <w:lang w:eastAsia="cs-CZ"/>
        </w:rPr>
        <w:t xml:space="preserve"> </w:t>
      </w:r>
      <w:r w:rsidRPr="008058CA">
        <w:rPr>
          <w:rFonts w:ascii="Arial" w:eastAsiaTheme="minorEastAsia" w:hAnsi="Arial" w:cs="Arial"/>
          <w:iCs/>
          <w:lang w:eastAsia="cs-CZ"/>
        </w:rPr>
        <w:t xml:space="preserve">v čl. V. smlouvy, a to na základě zhotovitelem vyhotoveného a objednatelem potvrzeného schvalovacího protokolu o provedení prací, vždy nejpozději do </w:t>
      </w:r>
      <w:r w:rsidR="00C32E5B">
        <w:rPr>
          <w:rFonts w:ascii="Arial" w:eastAsiaTheme="minorEastAsia" w:hAnsi="Arial" w:cs="Arial"/>
          <w:iCs/>
          <w:lang w:eastAsia="cs-CZ"/>
        </w:rPr>
        <w:t>20</w:t>
      </w:r>
      <w:r w:rsidRPr="008058CA">
        <w:rPr>
          <w:rFonts w:ascii="Arial" w:eastAsiaTheme="minorEastAsia" w:hAnsi="Arial" w:cs="Arial"/>
          <w:iCs/>
          <w:lang w:eastAsia="cs-CZ"/>
        </w:rPr>
        <w:t>.</w:t>
      </w:r>
      <w:r w:rsidR="00CB00D5">
        <w:rPr>
          <w:rFonts w:ascii="Arial" w:eastAsiaTheme="minorEastAsia" w:hAnsi="Arial" w:cs="Arial"/>
          <w:iCs/>
          <w:lang w:eastAsia="cs-CZ"/>
        </w:rPr>
        <w:t> </w:t>
      </w:r>
      <w:r w:rsidRPr="008058CA">
        <w:rPr>
          <w:rFonts w:ascii="Arial" w:eastAsiaTheme="minorEastAsia" w:hAnsi="Arial" w:cs="Arial"/>
          <w:iCs/>
          <w:lang w:eastAsia="cs-CZ"/>
        </w:rPr>
        <w:t>1</w:t>
      </w:r>
      <w:r w:rsidR="00C32E5B">
        <w:rPr>
          <w:rFonts w:ascii="Arial" w:eastAsiaTheme="minorEastAsia" w:hAnsi="Arial" w:cs="Arial"/>
          <w:iCs/>
          <w:lang w:eastAsia="cs-CZ"/>
        </w:rPr>
        <w:t>1</w:t>
      </w:r>
      <w:r w:rsidRPr="008058CA">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Pr="008058CA">
        <w:rPr>
          <w:rFonts w:ascii="Arial" w:eastAsiaTheme="minorEastAsia" w:hAnsi="Arial" w:cs="Arial"/>
          <w:iCs/>
          <w:lang w:eastAsia="cs-CZ"/>
        </w:rPr>
        <w:t>označí</w:t>
      </w:r>
      <w:proofErr w:type="gramEnd"/>
      <w:r w:rsidRPr="008058CA">
        <w:rPr>
          <w:rFonts w:ascii="Arial" w:eastAsiaTheme="minorEastAsia" w:hAnsi="Arial" w:cs="Arial"/>
          <w:iCs/>
          <w:lang w:eastAsia="cs-CZ"/>
        </w:rPr>
        <w:t xml:space="preserve"> každou fakturu textem „dílčí“ s označením fakturačního celku. Poslední faktura bude vystavena do 10 kalendářních dnů od protokolárního předání a převzetí díla dle této smlouvy. </w:t>
      </w:r>
      <w:r w:rsidR="00277927">
        <w:rPr>
          <w:rFonts w:ascii="Arial" w:eastAsiaTheme="minorEastAsia" w:hAnsi="Arial" w:cs="Arial"/>
          <w:iCs/>
          <w:lang w:eastAsia="cs-CZ"/>
        </w:rPr>
        <w:t>Tato f</w:t>
      </w:r>
      <w:r w:rsidRPr="008058CA">
        <w:rPr>
          <w:rFonts w:ascii="Arial" w:eastAsiaTheme="minorEastAsia" w:hAnsi="Arial" w:cs="Arial"/>
          <w:iCs/>
          <w:lang w:eastAsia="cs-CZ"/>
        </w:rPr>
        <w:t xml:space="preserve">aktura bude doručena objednateli nejdéle do </w:t>
      </w:r>
      <w:r w:rsidR="00C32E5B">
        <w:rPr>
          <w:rFonts w:ascii="Arial" w:eastAsiaTheme="minorEastAsia" w:hAnsi="Arial" w:cs="Arial"/>
          <w:iCs/>
          <w:lang w:eastAsia="cs-CZ"/>
        </w:rPr>
        <w:t>20</w:t>
      </w:r>
      <w:r w:rsidRPr="008058CA">
        <w:rPr>
          <w:rFonts w:ascii="Arial" w:eastAsiaTheme="minorEastAsia" w:hAnsi="Arial" w:cs="Arial"/>
          <w:iCs/>
          <w:lang w:eastAsia="cs-CZ"/>
        </w:rPr>
        <w:t>.1</w:t>
      </w:r>
      <w:r w:rsidR="00C32E5B">
        <w:rPr>
          <w:rFonts w:ascii="Arial" w:eastAsiaTheme="minorEastAsia" w:hAnsi="Arial" w:cs="Arial"/>
          <w:iCs/>
          <w:lang w:eastAsia="cs-CZ"/>
        </w:rPr>
        <w:t>1</w:t>
      </w:r>
      <w:r w:rsidRPr="008058CA">
        <w:rPr>
          <w:rFonts w:ascii="Arial" w:eastAsiaTheme="minorEastAsia" w:hAnsi="Arial" w:cs="Arial"/>
          <w:iCs/>
          <w:lang w:eastAsia="cs-CZ"/>
        </w:rPr>
        <w:t>. příslušného roku a bude označena textem „konečná“.</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lastRenderedPageBreak/>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1"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1"/>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3EEF91A3"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w:t>
      </w:r>
      <w:r w:rsidR="00FB4290">
        <w:rPr>
          <w:rFonts w:ascii="Arial" w:hAnsi="Arial" w:cs="Arial"/>
        </w:rPr>
        <w:t>y p</w:t>
      </w:r>
      <w:proofErr w:type="spellStart"/>
      <w:r w:rsidRPr="00D9780F">
        <w:rPr>
          <w:rFonts w:ascii="Arial" w:hAnsi="Arial" w:cs="Arial"/>
          <w:lang w:val="x-none"/>
        </w:rPr>
        <w:t>rov</w:t>
      </w:r>
      <w:r w:rsidR="00FB4290">
        <w:rPr>
          <w:rFonts w:ascii="Arial" w:hAnsi="Arial" w:cs="Arial"/>
        </w:rPr>
        <w:t>edených</w:t>
      </w:r>
      <w:proofErr w:type="spellEnd"/>
      <w:r w:rsidRPr="00D9780F">
        <w:rPr>
          <w:rFonts w:ascii="Arial" w:hAnsi="Arial" w:cs="Arial"/>
          <w:lang w:val="x-none"/>
        </w:rPr>
        <w:t xml:space="preserve">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415707ED" w:rsidR="00CC70FE" w:rsidRPr="00D9780F" w:rsidRDefault="00CC70FE" w:rsidP="00F26DA0">
      <w:pPr>
        <w:pStyle w:val="Odstavecseseznamem"/>
        <w:jc w:val="both"/>
        <w:rPr>
          <w:rFonts w:ascii="Arial" w:hAnsi="Arial" w:cs="Arial"/>
        </w:rPr>
      </w:pPr>
      <w:r w:rsidRPr="00D9780F">
        <w:rPr>
          <w:rFonts w:ascii="Arial" w:hAnsi="Arial" w:cs="Arial"/>
        </w:rPr>
        <w:t xml:space="preserve">Odběratel: </w:t>
      </w:r>
      <w:bookmarkStart w:id="12" w:name="_Hlk164329188"/>
      <w:r w:rsidRPr="00D9780F">
        <w:rPr>
          <w:rFonts w:ascii="Arial" w:hAnsi="Arial" w:cs="Arial"/>
        </w:rPr>
        <w:t xml:space="preserve">Státní pozemkový úřad, </w:t>
      </w:r>
      <w:r w:rsidR="005D403D" w:rsidRPr="00D9780F">
        <w:rPr>
          <w:rFonts w:ascii="Arial" w:hAnsi="Arial" w:cs="Arial"/>
        </w:rPr>
        <w:t>Husinecká 1024/11a</w:t>
      </w:r>
      <w:r w:rsidR="005D403D">
        <w:rPr>
          <w:rFonts w:ascii="Arial" w:hAnsi="Arial" w:cs="Arial"/>
        </w:rPr>
        <w:t>,</w:t>
      </w:r>
      <w:r w:rsidR="005D403D" w:rsidRPr="00D9780F">
        <w:rPr>
          <w:rFonts w:ascii="Arial" w:hAnsi="Arial" w:cs="Arial"/>
        </w:rPr>
        <w:t xml:space="preserve"> 130</w:t>
      </w:r>
      <w:r w:rsidR="00CB00D5">
        <w:rPr>
          <w:rFonts w:ascii="Arial" w:hAnsi="Arial" w:cs="Arial"/>
        </w:rPr>
        <w:t> </w:t>
      </w:r>
      <w:r w:rsidR="005D403D" w:rsidRPr="00D9780F">
        <w:rPr>
          <w:rFonts w:ascii="Arial" w:hAnsi="Arial" w:cs="Arial"/>
        </w:rPr>
        <w:t>00</w:t>
      </w:r>
      <w:r w:rsidR="005D403D">
        <w:rPr>
          <w:rFonts w:ascii="Arial" w:hAnsi="Arial" w:cs="Arial"/>
        </w:rPr>
        <w:t xml:space="preserve"> </w:t>
      </w:r>
      <w:proofErr w:type="gramStart"/>
      <w:r w:rsidRPr="00D9780F">
        <w:rPr>
          <w:rFonts w:ascii="Arial" w:hAnsi="Arial" w:cs="Arial"/>
        </w:rPr>
        <w:t>Praha</w:t>
      </w:r>
      <w:r w:rsidR="00CB00D5">
        <w:rPr>
          <w:rFonts w:ascii="Arial" w:hAnsi="Arial" w:cs="Arial"/>
        </w:rPr>
        <w:t>  3</w:t>
      </w:r>
      <w:proofErr w:type="gramEnd"/>
      <w:r w:rsidRPr="00D9780F">
        <w:rPr>
          <w:rFonts w:ascii="Arial" w:hAnsi="Arial" w:cs="Arial"/>
        </w:rPr>
        <w:t>,  IČ</w:t>
      </w:r>
      <w:r w:rsidR="00BF5C9A" w:rsidRPr="00D9780F">
        <w:rPr>
          <w:rFonts w:ascii="Arial" w:hAnsi="Arial" w:cs="Arial"/>
        </w:rPr>
        <w:t>O</w:t>
      </w:r>
      <w:r w:rsidR="005D403D">
        <w:rPr>
          <w:rFonts w:ascii="Arial" w:hAnsi="Arial" w:cs="Arial"/>
        </w:rPr>
        <w:t>: </w:t>
      </w:r>
      <w:r w:rsidRPr="00D9780F">
        <w:rPr>
          <w:rFonts w:ascii="Arial" w:hAnsi="Arial" w:cs="Arial"/>
        </w:rPr>
        <w:t>01312774</w:t>
      </w:r>
      <w:bookmarkEnd w:id="12"/>
    </w:p>
    <w:p w14:paraId="2CA0C2C8" w14:textId="06994CE2" w:rsidR="00CD6823" w:rsidRPr="00BE64A0" w:rsidRDefault="00CC70FE" w:rsidP="00BE64A0">
      <w:pPr>
        <w:pStyle w:val="Odstavecseseznamem"/>
        <w:ind w:left="709" w:hanging="1"/>
        <w:jc w:val="both"/>
        <w:rPr>
          <w:rFonts w:ascii="Arial" w:hAnsi="Arial" w:cs="Arial"/>
        </w:rPr>
      </w:pPr>
      <w:r w:rsidRPr="00D9780F">
        <w:rPr>
          <w:rFonts w:ascii="Arial" w:hAnsi="Arial" w:cs="Arial"/>
        </w:rPr>
        <w:t xml:space="preserve">Konečný příjemce: </w:t>
      </w:r>
      <w:bookmarkStart w:id="13" w:name="_Hlk164329165"/>
      <w:r w:rsidR="005D403D">
        <w:rPr>
          <w:rFonts w:ascii="Arial" w:hAnsi="Arial" w:cs="Arial"/>
        </w:rPr>
        <w:t xml:space="preserve">Krajský pozemkový úřad pro Ústecký kraj, </w:t>
      </w:r>
      <w:r w:rsidR="00F56CE4">
        <w:rPr>
          <w:rFonts w:ascii="Arial" w:hAnsi="Arial" w:cs="Arial"/>
        </w:rPr>
        <w:t>P</w:t>
      </w:r>
      <w:r w:rsidR="005D403D">
        <w:rPr>
          <w:rFonts w:ascii="Arial" w:hAnsi="Arial" w:cs="Arial"/>
        </w:rPr>
        <w:t>obočka Louny, Pražská</w:t>
      </w:r>
      <w:r w:rsidR="00CB00D5">
        <w:rPr>
          <w:rFonts w:ascii="Arial" w:hAnsi="Arial" w:cs="Arial"/>
        </w:rPr>
        <w:t> </w:t>
      </w:r>
      <w:r w:rsidR="005D403D">
        <w:rPr>
          <w:rFonts w:ascii="Arial" w:hAnsi="Arial" w:cs="Arial"/>
        </w:rPr>
        <w:t>765, 440 01 Louny</w:t>
      </w:r>
      <w:bookmarkEnd w:id="13"/>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72E165E2"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na základě úplné a</w:t>
      </w:r>
      <w:r w:rsidR="00F56CE4">
        <w:rPr>
          <w:rFonts w:ascii="Arial" w:hAnsi="Arial" w:cs="Arial"/>
        </w:rPr>
        <w:t> </w:t>
      </w:r>
      <w:r w:rsidRPr="00D9780F">
        <w:rPr>
          <w:rFonts w:ascii="Arial" w:hAnsi="Arial" w:cs="Arial"/>
        </w:rPr>
        <w:t xml:space="preserve">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4C0E9573" w:rsidR="00CC70FE" w:rsidRPr="00D9780F" w:rsidRDefault="00CC70FE" w:rsidP="00381351">
      <w:pPr>
        <w:pStyle w:val="Odstavecseseznamem"/>
        <w:numPr>
          <w:ilvl w:val="0"/>
          <w:numId w:val="12"/>
        </w:numPr>
        <w:jc w:val="both"/>
        <w:rPr>
          <w:rFonts w:ascii="Arial" w:hAnsi="Arial" w:cs="Arial"/>
          <w:lang w:val="x-none"/>
        </w:rPr>
      </w:pPr>
      <w:bookmarkStart w:id="14"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CB00D5">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F56CE4">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4"/>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2806230A"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5"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w:t>
      </w:r>
      <w:r w:rsidR="00F56CE4">
        <w:rPr>
          <w:rFonts w:ascii="Arial" w:hAnsi="Arial" w:cs="Arial"/>
        </w:rPr>
        <w:t>eř</w:t>
      </w:r>
      <w:r w:rsidR="00BF5C9A" w:rsidRPr="00D9780F">
        <w:rPr>
          <w:rFonts w:ascii="Arial" w:hAnsi="Arial" w:cs="Arial"/>
        </w:rPr>
        <w:t xml:space="preserve">ejné správě a </w:t>
      </w:r>
      <w:r w:rsidR="00F56CE4">
        <w:rPr>
          <w:rFonts w:ascii="Arial" w:hAnsi="Arial" w:cs="Arial"/>
        </w:rPr>
        <w:t xml:space="preserve">o </w:t>
      </w:r>
      <w:r w:rsidR="00BF5C9A" w:rsidRPr="00D9780F">
        <w:rPr>
          <w:rFonts w:ascii="Arial" w:hAnsi="Arial" w:cs="Arial"/>
        </w:rPr>
        <w:t>změně některých zákonů</w:t>
      </w:r>
      <w:r w:rsidR="00F56CE4">
        <w:rPr>
          <w:rFonts w:ascii="Arial" w:hAnsi="Arial" w:cs="Arial"/>
        </w:rPr>
        <w:t xml:space="preserve"> (zákon</w:t>
      </w:r>
      <w:r w:rsidR="00BF5C9A" w:rsidRPr="00D9780F">
        <w:rPr>
          <w:rFonts w:ascii="Arial" w:hAnsi="Arial" w:cs="Arial"/>
        </w:rPr>
        <w:t xml:space="preserve"> </w:t>
      </w:r>
      <w:r w:rsidR="00BF5C9A" w:rsidRPr="00D9780F">
        <w:rPr>
          <w:rFonts w:ascii="Arial" w:hAnsi="Arial" w:cs="Arial"/>
          <w:lang w:val="x-none"/>
        </w:rPr>
        <w:t>o</w:t>
      </w:r>
      <w:r w:rsidR="00F56CE4">
        <w:rPr>
          <w:rFonts w:ascii="Arial" w:hAnsi="Arial" w:cs="Arial"/>
        </w:rPr>
        <w:t> </w:t>
      </w:r>
      <w:r w:rsidR="00BF5C9A" w:rsidRPr="00D9780F">
        <w:rPr>
          <w:rFonts w:ascii="Arial" w:hAnsi="Arial" w:cs="Arial"/>
          <w:lang w:val="x-none"/>
        </w:rPr>
        <w:t>finanční kontrole</w:t>
      </w:r>
      <w:r w:rsidR="00F56CE4">
        <w:rPr>
          <w:rFonts w:ascii="Arial" w:hAnsi="Arial" w:cs="Arial"/>
        </w:rPr>
        <w:t>),</w:t>
      </w:r>
      <w:r w:rsidR="00F56CE4" w:rsidRPr="00F56CE4">
        <w:rPr>
          <w:rFonts w:ascii="Arial" w:hAnsi="Arial" w:cs="Arial"/>
        </w:rPr>
        <w:t xml:space="preserve"> </w:t>
      </w:r>
      <w:r w:rsidR="00F56CE4" w:rsidRPr="00D9780F">
        <w:rPr>
          <w:rFonts w:ascii="Arial" w:hAnsi="Arial" w:cs="Arial"/>
        </w:rPr>
        <w:t>ve znění pozdějších předpisů</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5"/>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lastRenderedPageBreak/>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3A54F38" w:rsidR="00245C7B" w:rsidRPr="00D9780F" w:rsidRDefault="00325832" w:rsidP="006B54C6">
      <w:pPr>
        <w:jc w:val="center"/>
        <w:rPr>
          <w:rFonts w:ascii="Arial" w:hAnsi="Arial" w:cs="Arial"/>
          <w:b/>
          <w:u w:val="single"/>
        </w:rPr>
      </w:pPr>
      <w:r w:rsidRPr="00D9780F">
        <w:rPr>
          <w:rFonts w:ascii="Arial" w:hAnsi="Arial" w:cs="Arial"/>
          <w:b/>
          <w:u w:val="single"/>
        </w:rPr>
        <w:t>Čl.</w:t>
      </w:r>
      <w:r w:rsidR="00BE64A0">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6" w:name="_Ref376374899"/>
      <w:bookmarkStart w:id="17"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5A913E6F"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přerušit, a to pouze v období od 1.11. do 31.3. kalendářního roku (zimní přestávka). O zimní přestávce rozhoduje objednatel na návrh zhotovitele případně i</w:t>
      </w:r>
      <w:r w:rsidR="00A53EFA">
        <w:rPr>
          <w:rFonts w:ascii="Arial" w:eastAsiaTheme="minorEastAsia" w:hAnsi="Arial" w:cs="Arial"/>
          <w:lang w:eastAsia="cs-CZ"/>
        </w:rPr>
        <w:t> </w:t>
      </w:r>
      <w:r w:rsidRPr="00834F0D">
        <w:rPr>
          <w:rFonts w:ascii="Arial" w:eastAsiaTheme="minorEastAsia" w:hAnsi="Arial" w:cs="Arial"/>
          <w:lang w:eastAsia="cs-CZ"/>
        </w:rPr>
        <w:t xml:space="preserve">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w:t>
      </w:r>
      <w:r w:rsidRPr="00834F0D">
        <w:rPr>
          <w:rFonts w:ascii="Arial" w:eastAsiaTheme="minorEastAsia" w:hAnsi="Arial" w:cs="Arial"/>
          <w:lang w:eastAsia="cs-CZ"/>
        </w:rPr>
        <w:lastRenderedPageBreak/>
        <w:t xml:space="preserve">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5897D728"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E46249" w:rsidRPr="00E46249">
        <w:rPr>
          <w:rFonts w:ascii="Arial" w:eastAsiaTheme="minorEastAsia" w:hAnsi="Arial" w:cs="Arial"/>
          <w:b/>
          <w:bCs/>
          <w:lang w:eastAsia="cs-CZ"/>
        </w:rPr>
        <w:t>do 10 dnů</w:t>
      </w:r>
      <w:r w:rsidR="00E46249">
        <w:rPr>
          <w:rFonts w:ascii="Arial" w:eastAsiaTheme="minorEastAsia" w:hAnsi="Arial" w:cs="Arial"/>
          <w:lang w:eastAsia="cs-CZ"/>
        </w:rPr>
        <w:t xml:space="preserve"> </w:t>
      </w:r>
      <w:bookmarkStart w:id="18" w:name="_Hlk96425213"/>
      <w:r w:rsidRPr="00E31966">
        <w:rPr>
          <w:rFonts w:ascii="Arial" w:eastAsiaTheme="minorEastAsia" w:hAnsi="Arial" w:cs="Arial"/>
          <w:b/>
          <w:bCs/>
          <w:lang w:eastAsia="cs-CZ"/>
        </w:rPr>
        <w:t xml:space="preserve">od nabytí </w:t>
      </w:r>
      <w:r w:rsidR="0062050E" w:rsidRPr="00E31966">
        <w:rPr>
          <w:rFonts w:ascii="Arial" w:eastAsiaTheme="minorEastAsia" w:hAnsi="Arial" w:cs="Arial"/>
          <w:b/>
          <w:bCs/>
          <w:lang w:eastAsia="cs-CZ"/>
        </w:rPr>
        <w:t>účinnosti smlouvy</w:t>
      </w:r>
      <w:r w:rsidRPr="00E31966">
        <w:rPr>
          <w:rFonts w:ascii="Arial" w:eastAsiaTheme="minorEastAsia" w:hAnsi="Arial" w:cs="Arial"/>
          <w:lang w:eastAsia="cs-CZ"/>
        </w:rPr>
        <w:t>.</w:t>
      </w:r>
      <w:bookmarkEnd w:id="18"/>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0D572B43"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E46249" w:rsidRPr="00E46249">
        <w:rPr>
          <w:rFonts w:ascii="Arial" w:eastAsiaTheme="minorEastAsia" w:hAnsi="Arial" w:cs="Arial"/>
          <w:b/>
          <w:bCs/>
          <w:lang w:eastAsia="cs-CZ"/>
        </w:rPr>
        <w:t>do 15 dnů</w:t>
      </w:r>
      <w:r w:rsidR="00E46249">
        <w:rPr>
          <w:rFonts w:ascii="Arial" w:eastAsiaTheme="minorEastAsia" w:hAnsi="Arial" w:cs="Arial"/>
          <w:lang w:eastAsia="cs-CZ"/>
        </w:rPr>
        <w:t xml:space="preserve"> </w:t>
      </w:r>
      <w:bookmarkStart w:id="19" w:name="_Hlk96425248"/>
      <w:r w:rsidRPr="00E31966">
        <w:rPr>
          <w:rFonts w:ascii="Arial" w:eastAsiaTheme="minorEastAsia" w:hAnsi="Arial" w:cs="Arial"/>
          <w:b/>
          <w:bCs/>
          <w:lang w:eastAsia="cs-CZ"/>
        </w:rPr>
        <w:t>od nabytí účinnosti smlouvy</w:t>
      </w:r>
      <w:r w:rsidRPr="00E31966">
        <w:rPr>
          <w:rFonts w:ascii="Arial" w:eastAsiaTheme="minorEastAsia" w:hAnsi="Arial" w:cs="Arial"/>
          <w:lang w:eastAsia="cs-CZ"/>
        </w:rPr>
        <w:t xml:space="preserve">.  </w:t>
      </w:r>
      <w:bookmarkEnd w:id="19"/>
    </w:p>
    <w:p w14:paraId="7296ECA0" w14:textId="15084102"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C11C7F" w:rsidRPr="00C11C7F">
        <w:rPr>
          <w:rFonts w:ascii="Arial" w:eastAsiaTheme="minorEastAsia" w:hAnsi="Arial" w:cs="Arial"/>
          <w:b/>
          <w:bCs/>
          <w:lang w:eastAsia="cs-CZ"/>
        </w:rPr>
        <w:t xml:space="preserve">do </w:t>
      </w:r>
      <w:r w:rsidR="00943BDC">
        <w:rPr>
          <w:rFonts w:ascii="Arial" w:eastAsiaTheme="minorEastAsia" w:hAnsi="Arial" w:cs="Arial"/>
          <w:b/>
          <w:bCs/>
          <w:lang w:eastAsia="cs-CZ"/>
        </w:rPr>
        <w:t>31</w:t>
      </w:r>
      <w:r w:rsidR="00C11C7F" w:rsidRPr="00C11C7F">
        <w:rPr>
          <w:rFonts w:ascii="Arial" w:eastAsiaTheme="minorEastAsia" w:hAnsi="Arial" w:cs="Arial"/>
          <w:b/>
          <w:bCs/>
          <w:lang w:eastAsia="cs-CZ"/>
        </w:rPr>
        <w:t>. 10. 2024</w:t>
      </w:r>
      <w:r w:rsidR="00C11C7F">
        <w:rPr>
          <w:rFonts w:ascii="Arial" w:eastAsiaTheme="minorEastAsia" w:hAnsi="Arial" w:cs="Arial"/>
          <w:lang w:eastAsia="cs-CZ"/>
        </w:rPr>
        <w:t xml:space="preserve"> </w:t>
      </w:r>
    </w:p>
    <w:p w14:paraId="2300A88B" w14:textId="1ACABCE4" w:rsidR="00E31966" w:rsidRPr="00C11C7F" w:rsidRDefault="00E31966" w:rsidP="00544855">
      <w:pPr>
        <w:numPr>
          <w:ilvl w:val="0"/>
          <w:numId w:val="36"/>
        </w:numPr>
        <w:contextualSpacing/>
        <w:jc w:val="both"/>
        <w:rPr>
          <w:rFonts w:ascii="Arial" w:eastAsiaTheme="minorEastAsia" w:hAnsi="Arial" w:cs="Arial"/>
          <w:lang w:eastAsia="cs-CZ"/>
        </w:rPr>
      </w:pPr>
      <w:r w:rsidRPr="00C11C7F">
        <w:rPr>
          <w:rFonts w:ascii="Arial" w:eastAsiaTheme="minorEastAsia" w:hAnsi="Arial" w:cs="Arial"/>
          <w:lang w:eastAsia="cs-CZ"/>
        </w:rPr>
        <w:t>Lhůta pro předání a převzetí dokončeného díla</w:t>
      </w:r>
      <w:r w:rsidR="00AF31F8">
        <w:rPr>
          <w:rFonts w:ascii="Arial" w:eastAsiaTheme="minorEastAsia" w:hAnsi="Arial" w:cs="Arial"/>
          <w:lang w:eastAsia="cs-CZ"/>
        </w:rPr>
        <w:t xml:space="preserve"> (po vydání kolaudačního souhlasu)</w:t>
      </w:r>
      <w:r w:rsidRPr="00C11C7F">
        <w:rPr>
          <w:rFonts w:ascii="Arial" w:eastAsiaTheme="minorEastAsia" w:hAnsi="Arial" w:cs="Arial"/>
          <w:lang w:eastAsia="cs-CZ"/>
        </w:rPr>
        <w:t xml:space="preserve">: </w:t>
      </w:r>
      <w:r w:rsidR="00C11C7F" w:rsidRPr="00C11C7F">
        <w:rPr>
          <w:rFonts w:ascii="Arial" w:eastAsiaTheme="minorEastAsia" w:hAnsi="Arial" w:cs="Arial"/>
          <w:b/>
          <w:bCs/>
          <w:lang w:eastAsia="cs-CZ"/>
        </w:rPr>
        <w:t xml:space="preserve">do </w:t>
      </w:r>
      <w:r w:rsidR="00F56CE4">
        <w:rPr>
          <w:rFonts w:ascii="Arial" w:eastAsiaTheme="minorEastAsia" w:hAnsi="Arial" w:cs="Arial"/>
          <w:b/>
          <w:bCs/>
          <w:lang w:eastAsia="cs-CZ"/>
        </w:rPr>
        <w:t>2</w:t>
      </w:r>
      <w:r w:rsidR="00943BDC">
        <w:rPr>
          <w:rFonts w:ascii="Arial" w:eastAsiaTheme="minorEastAsia" w:hAnsi="Arial" w:cs="Arial"/>
          <w:b/>
          <w:bCs/>
          <w:lang w:eastAsia="cs-CZ"/>
        </w:rPr>
        <w:t>8</w:t>
      </w:r>
      <w:r w:rsidR="0076279E">
        <w:rPr>
          <w:rFonts w:ascii="Arial" w:eastAsiaTheme="minorEastAsia" w:hAnsi="Arial" w:cs="Arial"/>
          <w:b/>
          <w:bCs/>
          <w:lang w:eastAsia="cs-CZ"/>
        </w:rPr>
        <w:t xml:space="preserve">. </w:t>
      </w:r>
      <w:r w:rsidR="00943BDC">
        <w:rPr>
          <w:rFonts w:ascii="Arial" w:eastAsiaTheme="minorEastAsia" w:hAnsi="Arial" w:cs="Arial"/>
          <w:b/>
          <w:bCs/>
          <w:lang w:eastAsia="cs-CZ"/>
        </w:rPr>
        <w:t>2</w:t>
      </w:r>
      <w:r w:rsidR="00C11C7F" w:rsidRPr="00C11C7F">
        <w:rPr>
          <w:rFonts w:ascii="Arial" w:eastAsiaTheme="minorEastAsia" w:hAnsi="Arial" w:cs="Arial"/>
          <w:b/>
          <w:bCs/>
          <w:lang w:eastAsia="cs-CZ"/>
        </w:rPr>
        <w:t>. 202</w:t>
      </w:r>
      <w:r w:rsidR="00943BDC">
        <w:rPr>
          <w:rFonts w:ascii="Arial" w:eastAsiaTheme="minorEastAsia" w:hAnsi="Arial" w:cs="Arial"/>
          <w:b/>
          <w:bCs/>
          <w:lang w:eastAsia="cs-CZ"/>
        </w:rPr>
        <w:t>5</w:t>
      </w:r>
      <w:r w:rsidR="00C11C7F" w:rsidRPr="00C11C7F">
        <w:rPr>
          <w:rFonts w:ascii="Arial" w:eastAsiaTheme="minorEastAsia" w:hAnsi="Arial" w:cs="Arial"/>
          <w:lang w:eastAsia="cs-CZ"/>
        </w:rPr>
        <w:t xml:space="preserve"> </w:t>
      </w:r>
    </w:p>
    <w:p w14:paraId="5A4B2FF9" w14:textId="2486B87D"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w:t>
      </w:r>
      <w:r w:rsidR="00B225D9">
        <w:rPr>
          <w:rFonts w:ascii="Arial" w:eastAsiaTheme="minorEastAsia" w:hAnsi="Arial" w:cs="Arial"/>
          <w:lang w:eastAsia="cs-CZ"/>
        </w:rPr>
        <w:t>,</w:t>
      </w:r>
      <w:r w:rsidRPr="00E31966">
        <w:rPr>
          <w:rFonts w:ascii="Arial" w:eastAsiaTheme="minorEastAsia" w:hAnsi="Arial" w:cs="Arial"/>
          <w:lang w:eastAsia="cs-CZ"/>
        </w:rPr>
        <w:t xml:space="preserve">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2CC1DD58" w14:textId="77777777" w:rsidR="00E31966" w:rsidRPr="00E31966" w:rsidRDefault="00E31966" w:rsidP="00E31966">
      <w:pPr>
        <w:ind w:left="720"/>
        <w:contextualSpacing/>
        <w:jc w:val="both"/>
        <w:rPr>
          <w:rFonts w:ascii="Arial" w:hAnsi="Arial" w:cs="Arial"/>
          <w:i/>
        </w:rPr>
      </w:pPr>
    </w:p>
    <w:p w14:paraId="534DBEFB" w14:textId="77777777" w:rsidR="0062050E" w:rsidRPr="00E31966" w:rsidRDefault="0062050E" w:rsidP="0062050E">
      <w:pPr>
        <w:ind w:left="720"/>
        <w:contextualSpacing/>
        <w:jc w:val="both"/>
        <w:rPr>
          <w:rFonts w:ascii="Arial" w:hAnsi="Arial" w:cs="Arial"/>
        </w:rPr>
      </w:pPr>
      <w:r w:rsidRPr="00E31966">
        <w:rPr>
          <w:rFonts w:ascii="Arial" w:hAnsi="Arial" w:cs="Arial"/>
        </w:rPr>
        <w:t>Uzlové body – definované fáze výstavby díla či jen objektu:</w:t>
      </w:r>
    </w:p>
    <w:p w14:paraId="68A4814B" w14:textId="77777777" w:rsidR="0062050E" w:rsidRPr="00E31966" w:rsidRDefault="0062050E" w:rsidP="0062050E">
      <w:pPr>
        <w:ind w:left="720"/>
        <w:contextualSpacing/>
        <w:jc w:val="both"/>
        <w:rPr>
          <w:rFonts w:ascii="Arial" w:eastAsiaTheme="minorEastAsia" w:hAnsi="Arial" w:cs="Arial"/>
          <w:lang w:eastAsia="cs-CZ"/>
        </w:rPr>
      </w:pPr>
      <w:proofErr w:type="spellStart"/>
      <w:r>
        <w:rPr>
          <w:rFonts w:ascii="Arial" w:eastAsiaTheme="minorEastAsia" w:hAnsi="Arial" w:cs="Arial"/>
          <w:b/>
          <w:bCs/>
          <w:lang w:val="en-US" w:eastAsia="cs-CZ"/>
        </w:rPr>
        <w:t>Úprava</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pláně</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vozovky</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včetně</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zkoušek</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únosnosti</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pláně</w:t>
      </w:r>
      <w:proofErr w:type="spellEnd"/>
      <w:r>
        <w:rPr>
          <w:rFonts w:ascii="Arial" w:eastAsiaTheme="minorEastAsia" w:hAnsi="Arial" w:cs="Arial"/>
          <w:b/>
          <w:bCs/>
          <w:lang w:val="en-US" w:eastAsia="cs-CZ"/>
        </w:rPr>
        <w:t xml:space="preserve"> </w:t>
      </w:r>
      <w:r w:rsidRPr="00E31966">
        <w:rPr>
          <w:rFonts w:ascii="Arial" w:eastAsiaTheme="minorEastAsia" w:hAnsi="Arial" w:cs="Arial"/>
          <w:lang w:eastAsia="cs-CZ"/>
        </w:rPr>
        <w:t xml:space="preserve">- lhůta pro plnění do: </w:t>
      </w:r>
      <w:r>
        <w:rPr>
          <w:rFonts w:ascii="Arial" w:eastAsiaTheme="minorEastAsia" w:hAnsi="Arial" w:cs="Arial"/>
          <w:lang w:eastAsia="cs-CZ"/>
        </w:rPr>
        <w:t>51 kalendářních dnů</w:t>
      </w:r>
      <w:r w:rsidRPr="00E31966">
        <w:rPr>
          <w:rFonts w:ascii="Arial" w:eastAsiaTheme="minorEastAsia" w:hAnsi="Arial" w:cs="Arial"/>
          <w:lang w:eastAsia="cs-CZ"/>
        </w:rPr>
        <w:t xml:space="preserve"> </w:t>
      </w:r>
      <w:r w:rsidRPr="00E31966">
        <w:rPr>
          <w:rFonts w:ascii="Arial" w:eastAsiaTheme="minorEastAsia" w:hAnsi="Arial" w:cs="Arial"/>
          <w:b/>
          <w:bCs/>
          <w:lang w:eastAsia="cs-CZ"/>
        </w:rPr>
        <w:t xml:space="preserve">od nabytí účinnosti </w:t>
      </w:r>
      <w:proofErr w:type="gramStart"/>
      <w:r w:rsidRPr="00E31966">
        <w:rPr>
          <w:rFonts w:ascii="Arial" w:eastAsiaTheme="minorEastAsia" w:hAnsi="Arial" w:cs="Arial"/>
          <w:b/>
          <w:bCs/>
          <w:lang w:eastAsia="cs-CZ"/>
        </w:rPr>
        <w:t>smlouvy</w:t>
      </w:r>
      <w:proofErr w:type="gramEnd"/>
    </w:p>
    <w:p w14:paraId="0A00F97C" w14:textId="77777777" w:rsidR="0062050E" w:rsidRPr="00977AB8" w:rsidRDefault="0062050E" w:rsidP="0062050E">
      <w:pPr>
        <w:ind w:left="720"/>
        <w:contextualSpacing/>
        <w:jc w:val="both"/>
        <w:rPr>
          <w:rFonts w:ascii="Arial" w:eastAsiaTheme="minorEastAsia" w:hAnsi="Arial" w:cs="Arial"/>
          <w:bCs/>
          <w:lang w:val="en-US" w:eastAsia="cs-CZ"/>
        </w:rPr>
      </w:pPr>
      <w:proofErr w:type="spellStart"/>
      <w:r>
        <w:rPr>
          <w:rFonts w:ascii="Arial" w:eastAsiaTheme="minorEastAsia" w:hAnsi="Arial" w:cs="Arial"/>
          <w:b/>
          <w:bCs/>
          <w:lang w:val="en-US" w:eastAsia="cs-CZ"/>
        </w:rPr>
        <w:t>Dokončení</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pokládky</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konstrukčních</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vrstev</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vozovky</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včetně</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krytu</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vozovky</w:t>
      </w:r>
      <w:proofErr w:type="spellEnd"/>
      <w:r>
        <w:rPr>
          <w:rFonts w:ascii="Arial" w:eastAsiaTheme="minorEastAsia" w:hAnsi="Arial" w:cs="Arial"/>
          <w:b/>
          <w:bCs/>
          <w:lang w:val="en-US" w:eastAsia="cs-CZ"/>
        </w:rPr>
        <w:t xml:space="preserve"> </w:t>
      </w:r>
      <w:r w:rsidRPr="00E31966">
        <w:rPr>
          <w:rFonts w:ascii="Arial" w:eastAsiaTheme="minorEastAsia" w:hAnsi="Arial" w:cs="Arial"/>
          <w:lang w:eastAsia="cs-CZ"/>
        </w:rPr>
        <w:t>- lhůta pro plnění do:</w:t>
      </w:r>
      <w:r>
        <w:rPr>
          <w:rFonts w:ascii="Arial" w:eastAsiaTheme="minorEastAsia" w:hAnsi="Arial" w:cs="Arial"/>
          <w:lang w:eastAsia="cs-CZ"/>
        </w:rPr>
        <w:t xml:space="preserve"> 86 kalendářních dnů</w:t>
      </w:r>
      <w:r w:rsidRPr="00E31966">
        <w:rPr>
          <w:rFonts w:ascii="Arial" w:eastAsiaTheme="minorEastAsia" w:hAnsi="Arial" w:cs="Arial"/>
          <w:lang w:eastAsia="cs-CZ"/>
        </w:rPr>
        <w:t xml:space="preserve"> </w:t>
      </w:r>
      <w:r w:rsidRPr="00E31966">
        <w:rPr>
          <w:rFonts w:ascii="Arial" w:eastAsiaTheme="minorEastAsia" w:hAnsi="Arial" w:cs="Arial"/>
          <w:b/>
          <w:bCs/>
          <w:lang w:eastAsia="cs-CZ"/>
        </w:rPr>
        <w:t xml:space="preserve">od nabytí účinnosti </w:t>
      </w:r>
      <w:proofErr w:type="gramStart"/>
      <w:r w:rsidRPr="00E31966">
        <w:rPr>
          <w:rFonts w:ascii="Arial" w:eastAsiaTheme="minorEastAsia" w:hAnsi="Arial" w:cs="Arial"/>
          <w:b/>
          <w:bCs/>
          <w:lang w:eastAsia="cs-CZ"/>
        </w:rPr>
        <w:t>smlouvy</w:t>
      </w:r>
      <w:proofErr w:type="gramEnd"/>
    </w:p>
    <w:p w14:paraId="275C47D4" w14:textId="77777777" w:rsidR="00E31966" w:rsidRPr="00E31966" w:rsidRDefault="00E31966" w:rsidP="00E31966">
      <w:pPr>
        <w:ind w:left="720"/>
        <w:contextualSpacing/>
        <w:jc w:val="both"/>
        <w:rPr>
          <w:rFonts w:ascii="Arial" w:hAnsi="Arial" w:cs="Arial"/>
        </w:rPr>
      </w:pP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6"/>
    <w:bookmarkEnd w:id="17"/>
    <w:p w14:paraId="5F09FA9A" w14:textId="1114FFC5" w:rsidR="009B3B28" w:rsidRPr="00D9780F" w:rsidRDefault="00E6175B" w:rsidP="00325832">
      <w:pPr>
        <w:jc w:val="center"/>
        <w:rPr>
          <w:rFonts w:ascii="Arial" w:hAnsi="Arial" w:cs="Arial"/>
          <w:b/>
        </w:rPr>
      </w:pPr>
      <w:r w:rsidRPr="00D9780F">
        <w:rPr>
          <w:rFonts w:ascii="Arial" w:hAnsi="Arial" w:cs="Arial"/>
          <w:b/>
          <w:u w:val="single"/>
        </w:rPr>
        <w:t>Čl.</w:t>
      </w:r>
      <w:r w:rsidR="00A53EFA">
        <w:rPr>
          <w:rFonts w:ascii="Arial" w:hAnsi="Arial" w:cs="Arial"/>
          <w:b/>
          <w:u w:val="single"/>
        </w:rPr>
        <w:t xml:space="preserve"> </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2C65480F" w14:textId="77777777" w:rsidR="006E1B7D" w:rsidRPr="006E1B7D" w:rsidRDefault="006E1B7D" w:rsidP="006E1B7D">
      <w:pPr>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2BFBC088"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w:t>
      </w:r>
      <w:r w:rsidR="0076279E">
        <w:rPr>
          <w:rFonts w:ascii="Arial" w:hAnsi="Arial" w:cs="Arial"/>
        </w:rPr>
        <w:t>,</w:t>
      </w:r>
      <w:r w:rsidR="009A6F40" w:rsidRPr="00D9780F">
        <w:rPr>
          <w:rFonts w:ascii="Arial" w:hAnsi="Arial" w:cs="Arial"/>
          <w:lang w:val="x-none"/>
        </w:rPr>
        <w:t xml:space="preserve"> o</w:t>
      </w:r>
      <w:r w:rsidR="00977AB8">
        <w:rPr>
          <w:rFonts w:ascii="Arial" w:hAnsi="Arial" w:cs="Arial"/>
        </w:rPr>
        <w:t> </w:t>
      </w:r>
      <w:r w:rsidR="009A6F40" w:rsidRPr="00D9780F">
        <w:rPr>
          <w:rFonts w:ascii="Arial" w:hAnsi="Arial" w:cs="Arial"/>
          <w:lang w:val="x-none"/>
        </w:rPr>
        <w:t>dokumentaci staveb</w:t>
      </w:r>
      <w:r w:rsidR="00672633">
        <w:rPr>
          <w:rFonts w:ascii="Arial" w:hAnsi="Arial" w:cs="Arial"/>
        </w:rPr>
        <w:t>,</w:t>
      </w:r>
      <w:r w:rsidR="0076279E">
        <w:rPr>
          <w:rFonts w:ascii="Arial" w:hAnsi="Arial" w:cs="Arial"/>
        </w:rPr>
        <w:t xml:space="preserve"> </w:t>
      </w:r>
      <w:r w:rsidR="00672633" w:rsidRPr="00672633">
        <w:rPr>
          <w:rFonts w:ascii="Arial" w:hAnsi="Arial" w:cs="Arial"/>
          <w:lang w:val="x-none"/>
        </w:rPr>
        <w:t>ve znění pozdějších předpisů (dále jen „vyhláška č.</w:t>
      </w:r>
      <w:r w:rsidR="0076279E">
        <w:rPr>
          <w:rFonts w:ascii="Arial" w:hAnsi="Arial" w:cs="Arial"/>
        </w:rPr>
        <w:t> </w:t>
      </w:r>
      <w:r w:rsidR="00672633" w:rsidRPr="00672633">
        <w:rPr>
          <w:rFonts w:ascii="Arial" w:hAnsi="Arial" w:cs="Arial"/>
          <w:lang w:val="x-none"/>
        </w:rPr>
        <w:t>499/2006</w:t>
      </w:r>
      <w:r w:rsidR="0076279E">
        <w:rPr>
          <w:rFonts w:ascii="Arial" w:hAnsi="Arial" w:cs="Arial"/>
        </w:rPr>
        <w:t> </w:t>
      </w:r>
      <w:r w:rsidR="00672633" w:rsidRPr="00672633">
        <w:rPr>
          <w:rFonts w:ascii="Arial" w:hAnsi="Arial" w:cs="Arial"/>
          <w:lang w:val="x-none"/>
        </w:rPr>
        <w:t xml:space="preserve">Sb.“). </w:t>
      </w:r>
      <w:r w:rsidR="009A6F40" w:rsidRPr="00D9780F">
        <w:rPr>
          <w:rFonts w:ascii="Arial" w:hAnsi="Arial" w:cs="Arial"/>
          <w:lang w:val="x-none"/>
        </w:rPr>
        <w:t xml:space="preserve"> 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20" w:name="_Hlk36121733"/>
      <w:r w:rsidR="00DB5863" w:rsidRPr="00075143">
        <w:rPr>
          <w:rFonts w:ascii="Arial" w:hAnsi="Arial" w:cs="Arial"/>
        </w:rPr>
        <w:t>vad a nedodělků z přejímacího řízení nebo vydáním kolaudačního souhlasu (rozhodující je okolnost, která nastane dříve).</w:t>
      </w:r>
      <w:bookmarkEnd w:id="20"/>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03A0F55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977AB8">
        <w:rPr>
          <w:rFonts w:ascii="Arial" w:hAnsi="Arial" w:cs="Arial"/>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9F8770B"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153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6279E">
        <w:rPr>
          <w:rFonts w:ascii="Arial" w:hAnsi="Arial" w:cs="Arial"/>
        </w:rPr>
        <w:t xml:space="preserve"> </w:t>
      </w:r>
      <w:r w:rsidRPr="00D9780F">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6A0F71ED"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kterým se upravují další požadavky bezpečnosti a ochrany zdraví při práci v pracovněprávních vztazích a</w:t>
      </w:r>
      <w:r w:rsidR="00977AB8">
        <w:rPr>
          <w:rFonts w:ascii="Arial" w:hAnsi="Arial" w:cs="Arial"/>
        </w:rPr>
        <w:t> </w:t>
      </w:r>
      <w:r w:rsidR="00D86D3D" w:rsidRPr="00D86D3D">
        <w:rPr>
          <w:rFonts w:ascii="Arial" w:hAnsi="Arial" w:cs="Arial"/>
          <w:lang w:val="x-none"/>
        </w:rPr>
        <w:t>o</w:t>
      </w:r>
      <w:r w:rsidR="00977AB8">
        <w:rPr>
          <w:rFonts w:ascii="Arial" w:hAnsi="Arial" w:cs="Arial"/>
        </w:rPr>
        <w:t> </w:t>
      </w:r>
      <w:r w:rsidR="00D86D3D" w:rsidRPr="00D86D3D">
        <w:rPr>
          <w:rFonts w:ascii="Arial" w:hAnsi="Arial" w:cs="Arial"/>
          <w:lang w:val="x-none"/>
        </w:rPr>
        <w:t xml:space="preserve">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1" w:name="_Hlk136593790"/>
      <w:proofErr w:type="spellStart"/>
      <w:r w:rsidRPr="00D9780F">
        <w:rPr>
          <w:rFonts w:ascii="Arial" w:hAnsi="Arial" w:cs="Arial"/>
        </w:rPr>
        <w:t>ZoBP</w:t>
      </w:r>
      <w:bookmarkEnd w:id="21"/>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5DFF8691"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977AB8">
        <w:rPr>
          <w:rFonts w:ascii="Arial" w:hAnsi="Arial" w:cs="Arial"/>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3CAAF4F8"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977AB8">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16F332A3"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w:t>
      </w:r>
      <w:r w:rsidR="00977AB8">
        <w:rPr>
          <w:rFonts w:ascii="Arial" w:hAnsi="Arial" w:cs="Arial"/>
        </w:rPr>
        <w:t> </w:t>
      </w:r>
      <w:r w:rsidRPr="00D9780F">
        <w:rPr>
          <w:rFonts w:ascii="Arial" w:hAnsi="Arial" w:cs="Arial"/>
        </w:rPr>
        <w:t>převzetí díla soubor certifikátů, či jiných průvodních dokladů rozhodujících materiálů užitých k vybudování díla.</w:t>
      </w:r>
    </w:p>
    <w:p w14:paraId="3893018C" w14:textId="05E756A2"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w:t>
      </w:r>
      <w:r w:rsidR="00D86D3D">
        <w:rPr>
          <w:rFonts w:ascii="Arial" w:hAnsi="Arial" w:cs="Arial"/>
        </w:rPr>
        <w:t>16 B bod 2 písm. y)</w:t>
      </w:r>
      <w:r w:rsidRPr="00D9780F">
        <w:rPr>
          <w:rFonts w:ascii="Arial" w:hAnsi="Arial" w:cs="Arial"/>
        </w:rPr>
        <w:t xml:space="preserve"> vyhl</w:t>
      </w:r>
      <w:r w:rsidR="00D86D3D">
        <w:rPr>
          <w:rFonts w:ascii="Arial" w:hAnsi="Arial" w:cs="Arial"/>
        </w:rPr>
        <w:t>ášky</w:t>
      </w:r>
      <w:r w:rsidRPr="00D9780F">
        <w:rPr>
          <w:rFonts w:ascii="Arial" w:hAnsi="Arial" w:cs="Arial"/>
        </w:rPr>
        <w:t xml:space="preserve"> č.</w:t>
      </w:r>
      <w:r w:rsidR="00AE1631">
        <w:rPr>
          <w:rFonts w:ascii="Arial" w:hAnsi="Arial" w:cs="Arial"/>
        </w:rPr>
        <w:t> </w:t>
      </w:r>
      <w:r w:rsidRPr="00D9780F">
        <w:rPr>
          <w:rFonts w:ascii="Arial" w:hAnsi="Arial" w:cs="Arial"/>
        </w:rPr>
        <w:t>499/2006 Sb</w:t>
      </w:r>
      <w:r w:rsidR="00D86D3D">
        <w:rPr>
          <w:rFonts w:ascii="Arial" w:hAnsi="Arial" w:cs="Arial"/>
        </w:rPr>
        <w:t>.</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2"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3" w:name="_Hlk72148392"/>
      <w:r w:rsidRPr="007B4C8D">
        <w:rPr>
          <w:rFonts w:ascii="Arial" w:hAnsi="Arial" w:cs="Arial"/>
        </w:rPr>
        <w:lastRenderedPageBreak/>
        <w:t>Zhotovitel je povinen zajistit po celou dobu plnění veřejné zakázky následující podmínky společensky odpovědného veřejného zadávání:</w:t>
      </w:r>
    </w:p>
    <w:p w14:paraId="417A00D4" w14:textId="59265B23"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plnění veškerých povinností vyplývajících z právních předpisů České republiky, zejména pak z předpisů pracovněprávních, předpisů z oblasti zaměstnanosti a</w:t>
      </w:r>
      <w:r w:rsidR="00AE1631">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554F273B"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vzniku odpadů, stanovením hierarchie nakládání s nimi a</w:t>
      </w:r>
      <w:r w:rsidR="00AE1631">
        <w:rPr>
          <w:rFonts w:ascii="Arial" w:hAnsi="Arial" w:cs="Arial"/>
        </w:rPr>
        <w:t> </w:t>
      </w:r>
      <w:r w:rsidRPr="007B4C8D">
        <w:rPr>
          <w:rFonts w:ascii="Arial" w:hAnsi="Arial" w:cs="Arial"/>
        </w:rPr>
        <w:t xml:space="preserve">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2"/>
    <w:bookmarkEnd w:id="23"/>
    <w:p w14:paraId="6D13FB24" w14:textId="77777777" w:rsidR="00E058AF" w:rsidRPr="006E1B7D" w:rsidRDefault="00E058AF" w:rsidP="006E1B7D">
      <w:pPr>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695831A0" w:rsidR="00C13AD2" w:rsidRPr="00B225D9" w:rsidRDefault="00C13AD2" w:rsidP="00B225D9">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AE1631" w:rsidRPr="00A53EFA">
        <w:rPr>
          <w:rFonts w:ascii="Arial" w:hAnsi="Arial" w:cs="Arial"/>
          <w:bCs/>
        </w:rPr>
        <w:t>7 000 000</w:t>
      </w:r>
      <w:r w:rsidRPr="00AE1631">
        <w:rPr>
          <w:rFonts w:ascii="Arial" w:hAnsi="Arial" w:cs="Arial"/>
          <w:b/>
        </w:rPr>
        <w:t xml:space="preserve"> </w:t>
      </w:r>
      <w:r w:rsidRPr="00AE1631">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w:t>
      </w:r>
      <w:r w:rsidR="00A53EFA">
        <w:rPr>
          <w:rFonts w:ascii="Arial" w:hAnsi="Arial" w:cs="Arial"/>
        </w:rPr>
        <w:t> </w:t>
      </w:r>
      <w:r w:rsidRPr="00B225D9">
        <w:rPr>
          <w:rFonts w:ascii="Arial" w:hAnsi="Arial" w:cs="Arial"/>
        </w:rPr>
        <w:t>předchozí větě. Zhotovitel se dále zavazuje, že bude pojištěn také po dobu záruky a</w:t>
      </w:r>
      <w:r w:rsidR="00AE1631" w:rsidRPr="00B225D9">
        <w:rPr>
          <w:rFonts w:ascii="Arial" w:hAnsi="Arial" w:cs="Arial"/>
        </w:rPr>
        <w:t> </w:t>
      </w:r>
      <w:r w:rsidRPr="00B225D9">
        <w:rPr>
          <w:rFonts w:ascii="Arial" w:hAnsi="Arial" w:cs="Arial"/>
        </w:rPr>
        <w:t xml:space="preserve">že nedojde ke snížení pojistné částky pod 30 % pojistné částky dle tohoto odstavce.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 xml:space="preserve">Zhotovitel je kdykoliv v průběhu trvání této smlouvy povinen na požádání objednatele předložit do třech dnů pojistnou smlouvu dle tohoto odstavce, nebo její relevantní části, </w:t>
      </w:r>
      <w:r w:rsidRPr="0040364B">
        <w:rPr>
          <w:rFonts w:ascii="Arial" w:hAnsi="Arial" w:cs="Arial"/>
        </w:rPr>
        <w:lastRenderedPageBreak/>
        <w:t>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37763098"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AE1631">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Default="00E058AF" w:rsidP="00E058AF">
      <w:pPr>
        <w:pStyle w:val="Odstavecseseznamem"/>
        <w:rPr>
          <w:rFonts w:ascii="Arial" w:hAnsi="Arial" w:cs="Arial"/>
        </w:rPr>
      </w:pPr>
    </w:p>
    <w:p w14:paraId="365AE3FE" w14:textId="77777777" w:rsidR="006E1B7D" w:rsidRPr="0054723C" w:rsidRDefault="006E1B7D"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w:t>
      </w:r>
      <w:proofErr w:type="gramStart"/>
      <w:r>
        <w:rPr>
          <w:rFonts w:ascii="Arial" w:hAnsi="Arial" w:cs="Arial"/>
          <w:b/>
          <w:u w:val="single"/>
        </w:rPr>
        <w:t>I</w:t>
      </w:r>
      <w:r w:rsidRPr="00D9780F">
        <w:rPr>
          <w:rFonts w:ascii="Arial" w:hAnsi="Arial" w:cs="Arial"/>
          <w:b/>
          <w:u w:val="single"/>
        </w:rPr>
        <w:t>X  Kontrola</w:t>
      </w:r>
      <w:proofErr w:type="gramEnd"/>
      <w:r w:rsidRPr="00D9780F">
        <w:rPr>
          <w:rFonts w:ascii="Arial" w:hAnsi="Arial" w:cs="Arial"/>
          <w:b/>
          <w:u w:val="single"/>
        </w:rPr>
        <w:t xml:space="preserve">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4" w:name="_Ref376426659"/>
    </w:p>
    <w:p w14:paraId="0C143B70" w14:textId="77777777" w:rsidR="00BB4203" w:rsidRPr="00D9780F" w:rsidRDefault="0086685B" w:rsidP="006E1B7D">
      <w:pPr>
        <w:spacing w:after="120"/>
        <w:ind w:firstLine="709"/>
        <w:rPr>
          <w:rFonts w:ascii="Arial" w:hAnsi="Arial" w:cs="Arial"/>
          <w:u w:val="single"/>
        </w:rPr>
      </w:pPr>
      <w:r w:rsidRPr="00D9780F">
        <w:rPr>
          <w:rFonts w:ascii="Arial" w:hAnsi="Arial" w:cs="Arial"/>
          <w:u w:val="single"/>
        </w:rPr>
        <w:t>Staveniště</w:t>
      </w:r>
    </w:p>
    <w:p w14:paraId="2B5D8487" w14:textId="0A0DC45D"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 xml:space="preserve">. </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454876">
        <w:rPr>
          <w:rFonts w:ascii="Arial" w:hAnsi="Arial" w:cs="Arial"/>
        </w:rPr>
        <w:t>datumově</w:t>
      </w:r>
      <w:r w:rsidR="00E31966">
        <w:rPr>
          <w:rFonts w:ascii="Arial" w:hAnsi="Arial" w:cs="Arial"/>
        </w:rPr>
        <w:t xml:space="preserve"> konkretizovat lhůty jednotlivých fází stavby uvedené v čl.</w:t>
      </w:r>
      <w:r w:rsidR="00AE1631">
        <w:rPr>
          <w:rFonts w:ascii="Arial" w:hAnsi="Arial" w:cs="Arial"/>
        </w:rPr>
        <w:t> V</w:t>
      </w:r>
      <w:r w:rsidR="00E31966">
        <w:rPr>
          <w:rFonts w:ascii="Arial" w:hAnsi="Arial" w:cs="Arial"/>
        </w:rPr>
        <w:t> </w:t>
      </w:r>
      <w:proofErr w:type="spellStart"/>
      <w:r w:rsidR="00E31966">
        <w:rPr>
          <w:rFonts w:ascii="Arial" w:hAnsi="Arial" w:cs="Arial"/>
        </w:rPr>
        <w:t>odst</w:t>
      </w:r>
      <w:proofErr w:type="spellEnd"/>
      <w:r w:rsidR="00AE1631">
        <w:rPr>
          <w:rFonts w:ascii="Arial" w:hAnsi="Arial" w:cs="Arial"/>
        </w:rPr>
        <w:t> </w:t>
      </w:r>
      <w:r w:rsidR="00E31966">
        <w:rPr>
          <w:rFonts w:ascii="Arial" w:hAnsi="Arial" w:cs="Arial"/>
        </w:rPr>
        <w:t xml:space="preserve">5.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301D522C"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w:t>
      </w:r>
      <w:r w:rsidR="000E7282" w:rsidRPr="000E7282">
        <w:rPr>
          <w:rFonts w:ascii="Arial" w:hAnsi="Arial" w:cs="Arial"/>
          <w:lang w:val="x-none"/>
        </w:rPr>
        <w:lastRenderedPageBreak/>
        <w:t>z</w:t>
      </w:r>
      <w:r w:rsidR="00AE1631">
        <w:rPr>
          <w:rFonts w:ascii="Arial" w:hAnsi="Arial" w:cs="Arial"/>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5"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5"/>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48EBC531" w14:textId="5B74913C" w:rsidR="0088669D" w:rsidRPr="006E1B7D" w:rsidRDefault="00C93D07" w:rsidP="006E1B7D">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1A2F4F80"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AE1631">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AE1631">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454533CF" w14:textId="200230D7" w:rsidR="0088669D" w:rsidRPr="006E1B7D" w:rsidRDefault="00C93D07" w:rsidP="006E1B7D">
      <w:pPr>
        <w:pStyle w:val="Odstavecseseznamem"/>
        <w:spacing w:after="120"/>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47E0C4B" w:rsidR="0086685B" w:rsidRPr="00D9780F" w:rsidRDefault="00C93D07" w:rsidP="00B225D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 xml:space="preserve">ch </w:t>
      </w:r>
      <w:r w:rsidR="007E03E7" w:rsidRPr="00D9780F">
        <w:rPr>
          <w:rFonts w:ascii="Arial" w:hAnsi="Arial" w:cs="Arial"/>
        </w:rPr>
        <w:lastRenderedPageBreak/>
        <w:t>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w:t>
      </w:r>
      <w:r w:rsidR="00CF63FA">
        <w:rPr>
          <w:rFonts w:ascii="Arial" w:hAnsi="Arial" w:cs="Arial"/>
        </w:rPr>
        <w:t xml:space="preserve"> </w:t>
      </w:r>
      <w:r w:rsidRPr="00D9780F">
        <w:rPr>
          <w:rFonts w:ascii="Arial" w:hAnsi="Arial" w:cs="Arial"/>
        </w:rPr>
        <w:t>přič</w:t>
      </w:r>
      <w:r w:rsidR="00B225D9">
        <w:rPr>
          <w:rFonts w:ascii="Arial" w:hAnsi="Arial" w:cs="Arial"/>
        </w:rPr>
        <w:t>emž</w:t>
      </w:r>
      <w:r w:rsidR="00CF63FA">
        <w:rPr>
          <w:rFonts w:ascii="Arial" w:hAnsi="Arial" w:cs="Arial"/>
        </w:rPr>
        <w:t xml:space="preserve"> ustanovení </w:t>
      </w:r>
      <w:r w:rsidR="00905726">
        <w:rPr>
          <w:rFonts w:ascii="Arial" w:hAnsi="Arial" w:cs="Arial"/>
        </w:rPr>
        <w:t>§ 2626 odst. 2 občanského zákoníku se neuplatní.</w:t>
      </w:r>
    </w:p>
    <w:p w14:paraId="4D22864A" w14:textId="77777777" w:rsidR="00905726" w:rsidRDefault="00905726" w:rsidP="006E1B7D">
      <w:pPr>
        <w:pStyle w:val="Odstavecseseznamem"/>
        <w:spacing w:after="120"/>
        <w:contextualSpacing w:val="0"/>
        <w:jc w:val="both"/>
        <w:rPr>
          <w:rFonts w:ascii="Arial" w:hAnsi="Arial" w:cs="Arial"/>
          <w:u w:val="single"/>
        </w:rPr>
      </w:pPr>
    </w:p>
    <w:p w14:paraId="784FBE6B" w14:textId="32AA5F9B" w:rsidR="0088669D" w:rsidRPr="006E1B7D" w:rsidRDefault="007958B9" w:rsidP="006E1B7D">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10A33FD3" w14:textId="3F5AB141" w:rsidR="0088669D" w:rsidRPr="006E1B7D" w:rsidRDefault="00A355F7" w:rsidP="006E1B7D">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070B3650"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00905726">
        <w:rPr>
          <w:rFonts w:ascii="Arial" w:hAnsi="Arial" w:cs="Arial"/>
        </w:rPr>
        <w:t xml:space="preserve"> </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Pr="00AE1631">
        <w:rPr>
          <w:rFonts w:ascii="Arial" w:hAnsi="Arial" w:cs="Arial"/>
          <w:lang w:val="x-none"/>
        </w:rPr>
        <w:t>Státní pozemkový úřad</w:t>
      </w:r>
      <w:r w:rsidR="00AE1631" w:rsidRPr="00AE1631">
        <w:rPr>
          <w:rFonts w:ascii="Arial" w:hAnsi="Arial" w:cs="Arial"/>
        </w:rPr>
        <w:t xml:space="preserve">, </w:t>
      </w:r>
      <w:r w:rsidRPr="00AE1631">
        <w:rPr>
          <w:rFonts w:ascii="Arial" w:hAnsi="Arial" w:cs="Arial"/>
          <w:lang w:val="x-none"/>
        </w:rPr>
        <w:t>Krajský pozemkový úřad</w:t>
      </w:r>
      <w:r w:rsidR="000E424C" w:rsidRPr="00AE1631">
        <w:rPr>
          <w:rFonts w:ascii="Arial" w:hAnsi="Arial" w:cs="Arial"/>
        </w:rPr>
        <w:t xml:space="preserve"> pro</w:t>
      </w:r>
      <w:r w:rsidR="00AE1631" w:rsidRPr="00AE1631">
        <w:rPr>
          <w:rFonts w:ascii="Arial" w:hAnsi="Arial" w:cs="Arial"/>
        </w:rPr>
        <w:t xml:space="preserve"> Ústecký kraj, </w:t>
      </w:r>
      <w:r w:rsidR="002B299F" w:rsidRPr="00AE1631">
        <w:rPr>
          <w:rFonts w:ascii="Arial" w:hAnsi="Arial" w:cs="Arial"/>
        </w:rPr>
        <w:t xml:space="preserve"> Pobočka</w:t>
      </w:r>
      <w:r w:rsidRPr="00AE1631">
        <w:rPr>
          <w:rFonts w:ascii="Arial" w:hAnsi="Arial" w:cs="Arial"/>
          <w:lang w:val="x-none"/>
        </w:rPr>
        <w:t xml:space="preserve"> </w:t>
      </w:r>
      <w:r w:rsidR="00AE1631" w:rsidRPr="00AE1631">
        <w:rPr>
          <w:rFonts w:ascii="Arial" w:hAnsi="Arial" w:cs="Arial"/>
        </w:rPr>
        <w:t>Louny, P</w:t>
      </w:r>
      <w:r w:rsidR="00AE1631">
        <w:rPr>
          <w:rFonts w:ascii="Arial" w:hAnsi="Arial" w:cs="Arial"/>
        </w:rPr>
        <w:t xml:space="preserve">ražská 765, 440 01 Louny. </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6"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A3B792D"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905726">
        <w:rPr>
          <w:rFonts w:cs="Arial"/>
          <w:b w:val="0"/>
          <w:szCs w:val="22"/>
          <w:u w:val="none"/>
          <w:lang w:val="cs-CZ"/>
        </w:rPr>
        <w:t xml:space="preserve"> </w:t>
      </w:r>
      <w:r w:rsidRPr="00D9780F">
        <w:rPr>
          <w:rFonts w:cs="Arial"/>
          <w:b w:val="0"/>
          <w:szCs w:val="22"/>
          <w:u w:val="none"/>
          <w:lang w:val="cs-CZ"/>
        </w:rPr>
        <w:t xml:space="preserve">157 </w:t>
      </w:r>
      <w:r>
        <w:rPr>
          <w:rFonts w:cs="Arial"/>
          <w:b w:val="0"/>
          <w:szCs w:val="22"/>
          <w:u w:val="none"/>
          <w:lang w:val="cs-CZ"/>
        </w:rPr>
        <w:t xml:space="preserve">stavebního zákona </w:t>
      </w:r>
      <w:r w:rsidRPr="00D9780F">
        <w:rPr>
          <w:rFonts w:cs="Arial"/>
          <w:b w:val="0"/>
          <w:szCs w:val="22"/>
          <w:u w:val="none"/>
          <w:lang w:val="cs-CZ"/>
        </w:rPr>
        <w:t xml:space="preserve"> a vyhláškou č.</w:t>
      </w:r>
      <w:r>
        <w:rPr>
          <w:rFonts w:cs="Arial"/>
          <w:b w:val="0"/>
          <w:szCs w:val="22"/>
          <w:u w:val="none"/>
          <w:lang w:val="cs-CZ"/>
        </w:rPr>
        <w:t xml:space="preserve"> </w:t>
      </w:r>
      <w:r w:rsidR="00AF2720">
        <w:rPr>
          <w:rFonts w:cs="Arial"/>
          <w:b w:val="0"/>
          <w:szCs w:val="22"/>
          <w:u w:val="none"/>
          <w:lang w:val="cs-CZ"/>
        </w:rPr>
        <w:t>499/2006</w:t>
      </w:r>
      <w:r w:rsidRPr="00D9780F">
        <w:rPr>
          <w:rFonts w:cs="Arial"/>
          <w:b w:val="0"/>
          <w:szCs w:val="22"/>
          <w:u w:val="none"/>
          <w:lang w:val="cs-CZ"/>
        </w:rPr>
        <w:t xml:space="preserve"> Sb.</w:t>
      </w:r>
      <w:r w:rsidR="001E0C5A">
        <w:rPr>
          <w:rFonts w:cs="Arial"/>
          <w:b w:val="0"/>
          <w:szCs w:val="22"/>
          <w:u w:val="none"/>
          <w:lang w:val="cs-CZ"/>
        </w:rPr>
        <w:t>,</w:t>
      </w:r>
    </w:p>
    <w:p w14:paraId="45354832" w14:textId="27DED35F"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5A28676C" w14:textId="417E981D"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lastRenderedPageBreak/>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r w:rsidRPr="00485AD2">
        <w:rPr>
          <w:rFonts w:cs="Arial"/>
          <w:b w:val="0"/>
          <w:szCs w:val="22"/>
          <w:u w:val="none"/>
        </w:rPr>
        <w:t xml:space="preserve">dokumentace skutečného provedení stavby v souladu s § 4 a přílohou č. </w:t>
      </w:r>
      <w:r w:rsidRPr="00485AD2">
        <w:rPr>
          <w:rFonts w:cs="Arial"/>
          <w:b w:val="0"/>
          <w:szCs w:val="22"/>
          <w:u w:val="none"/>
          <w:lang w:val="cs-CZ"/>
        </w:rPr>
        <w:t>14</w:t>
      </w:r>
      <w:r w:rsidRPr="00485AD2">
        <w:rPr>
          <w:rFonts w:cs="Arial"/>
          <w:b w:val="0"/>
          <w:szCs w:val="22"/>
          <w:u w:val="none"/>
        </w:rPr>
        <w:t xml:space="preserve"> vyhlášky č. 499/2006 Sb</w:t>
      </w:r>
      <w:r w:rsidRPr="00485AD2">
        <w:rPr>
          <w:rFonts w:cs="Arial"/>
          <w:b w:val="0"/>
          <w:szCs w:val="22"/>
          <w:u w:val="none"/>
          <w:lang w:val="cs-CZ"/>
        </w:rPr>
        <w:t>.</w:t>
      </w:r>
      <w:r w:rsidR="00AE1631">
        <w:rPr>
          <w:rFonts w:cs="Arial"/>
          <w:b w:val="0"/>
          <w:szCs w:val="22"/>
          <w:u w:val="none"/>
          <w:lang w:val="cs-CZ"/>
        </w:rPr>
        <w:t>,</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7" w:name="_Hlk72152910"/>
      <w:bookmarkStart w:id="28" w:name="_Hlk71729279"/>
      <w:r w:rsidRPr="002B299F">
        <w:rPr>
          <w:rFonts w:cs="Arial"/>
          <w:b w:val="0"/>
          <w:szCs w:val="22"/>
          <w:u w:val="none"/>
        </w:rPr>
        <w:t>zápis o odstranění případných drobných vad a nedodělk</w:t>
      </w:r>
      <w:bookmarkEnd w:id="27"/>
      <w:r w:rsidRPr="002B299F">
        <w:rPr>
          <w:rFonts w:cs="Arial"/>
          <w:b w:val="0"/>
          <w:szCs w:val="22"/>
          <w:u w:val="none"/>
        </w:rPr>
        <w:t xml:space="preserve">ů vyplývajících z protokolu o předání a převzetí díla, </w:t>
      </w:r>
    </w:p>
    <w:bookmarkEnd w:id="28"/>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6"/>
    </w:p>
    <w:p w14:paraId="2E52D9C0" w14:textId="0607582D" w:rsidR="003027EE" w:rsidRPr="003027EE" w:rsidRDefault="003027EE" w:rsidP="003027EE">
      <w:pPr>
        <w:pStyle w:val="Odstavecseseznamem"/>
        <w:numPr>
          <w:ilvl w:val="0"/>
          <w:numId w:val="32"/>
        </w:numPr>
        <w:jc w:val="both"/>
        <w:rPr>
          <w:rFonts w:ascii="Arial" w:hAnsi="Arial" w:cs="Arial"/>
        </w:rPr>
      </w:pPr>
      <w:bookmarkStart w:id="29"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9"/>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A53EFA">
      <w:pPr>
        <w:pStyle w:val="Odstavecseseznamem"/>
        <w:numPr>
          <w:ilvl w:val="0"/>
          <w:numId w:val="32"/>
        </w:numPr>
        <w:spacing w:after="120"/>
        <w:ind w:left="714" w:hanging="357"/>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7F37DD">
      <w:pPr>
        <w:pStyle w:val="TSlneksmlouvy"/>
        <w:keepNext w:val="0"/>
        <w:numPr>
          <w:ilvl w:val="2"/>
          <w:numId w:val="32"/>
        </w:numPr>
        <w:spacing w:before="120" w:after="120" w:line="276" w:lineRule="auto"/>
        <w:ind w:left="1134" w:hanging="283"/>
        <w:jc w:val="both"/>
        <w:rPr>
          <w:rFonts w:cs="Arial"/>
          <w:b w:val="0"/>
          <w:szCs w:val="22"/>
          <w:u w:val="none"/>
        </w:rPr>
      </w:pPr>
      <w:bookmarkStart w:id="30"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0"/>
    </w:p>
    <w:p w14:paraId="61A543DB" w14:textId="70361B37" w:rsidR="00D511D5" w:rsidRPr="00D511D5" w:rsidRDefault="00DC1619" w:rsidP="007F37DD">
      <w:pPr>
        <w:pStyle w:val="TSlneksmlouvy"/>
        <w:keepNext w:val="0"/>
        <w:numPr>
          <w:ilvl w:val="2"/>
          <w:numId w:val="32"/>
        </w:numPr>
        <w:spacing w:before="120" w:after="120" w:line="276" w:lineRule="auto"/>
        <w:ind w:left="1134" w:hanging="283"/>
        <w:jc w:val="both"/>
        <w:rPr>
          <w:rFonts w:cs="Arial"/>
          <w:b w:val="0"/>
          <w:szCs w:val="22"/>
          <w:u w:val="none"/>
          <w:lang w:val="cs-CZ"/>
        </w:rPr>
      </w:pPr>
      <w:bookmarkStart w:id="31"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1"/>
      <w:r>
        <w:rPr>
          <w:rFonts w:cs="Arial"/>
          <w:b w:val="0"/>
          <w:szCs w:val="22"/>
          <w:u w:val="none"/>
          <w:lang w:val="cs-CZ"/>
        </w:rPr>
        <w:t>dokladu nebude dílo objednatelem převzato.</w:t>
      </w:r>
    </w:p>
    <w:p w14:paraId="7C491E85" w14:textId="77777777" w:rsidR="00E23E3E" w:rsidRPr="00D9780F" w:rsidRDefault="00E23E3E" w:rsidP="007F37DD">
      <w:pPr>
        <w:pStyle w:val="TSlneksmlouvy"/>
        <w:keepNext w:val="0"/>
        <w:numPr>
          <w:ilvl w:val="2"/>
          <w:numId w:val="32"/>
        </w:numPr>
        <w:spacing w:before="120" w:after="120" w:line="276" w:lineRule="auto"/>
        <w:ind w:left="1135" w:hanging="284"/>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7F37DD">
      <w:pPr>
        <w:pStyle w:val="TSTextlnkuslovan"/>
        <w:spacing w:line="276" w:lineRule="auto"/>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7F37DD">
      <w:pPr>
        <w:pStyle w:val="TSTextlnkuslovan"/>
        <w:spacing w:line="276" w:lineRule="auto"/>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7F37DD">
      <w:pPr>
        <w:pStyle w:val="TSTextlnkuslovan"/>
        <w:spacing w:line="276" w:lineRule="auto"/>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37292107" w14:textId="59F6A70D" w:rsidR="00E23E3E" w:rsidRPr="00D9780F" w:rsidRDefault="00E23E3E" w:rsidP="007F37DD">
      <w:pPr>
        <w:pStyle w:val="TSTextlnkuslovan"/>
        <w:spacing w:line="276" w:lineRule="auto"/>
        <w:ind w:left="709" w:firstLine="709"/>
        <w:rPr>
          <w:rFonts w:cs="Arial"/>
          <w:szCs w:val="22"/>
          <w:lang w:val="cs-CZ" w:eastAsia="en-US"/>
        </w:rPr>
      </w:pPr>
      <w:r w:rsidRPr="00D9780F">
        <w:rPr>
          <w:rFonts w:cs="Arial"/>
          <w:szCs w:val="22"/>
          <w:lang w:val="cs-CZ" w:eastAsia="en-US"/>
        </w:rPr>
        <w:lastRenderedPageBreak/>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(prodloužení záruční lhůty).</w:t>
      </w:r>
    </w:p>
    <w:p w14:paraId="3FE4D898" w14:textId="77777777" w:rsidR="00E23E3E" w:rsidRPr="00D9780F" w:rsidRDefault="00E23E3E" w:rsidP="007F37DD">
      <w:pPr>
        <w:pStyle w:val="TSTextlnkuslovan"/>
        <w:spacing w:line="276" w:lineRule="auto"/>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1A3AB867" w:rsidR="00E23E3E" w:rsidRPr="00D9780F" w:rsidRDefault="00E23E3E" w:rsidP="007F37DD">
      <w:pPr>
        <w:pStyle w:val="TSlneksmlouvy"/>
        <w:keepNext w:val="0"/>
        <w:numPr>
          <w:ilvl w:val="2"/>
          <w:numId w:val="32"/>
        </w:numPr>
        <w:spacing w:before="120" w:after="120" w:line="276" w:lineRule="auto"/>
        <w:ind w:left="1134" w:hanging="283"/>
        <w:jc w:val="both"/>
        <w:rPr>
          <w:rFonts w:cs="Arial"/>
          <w:b w:val="0"/>
          <w:szCs w:val="22"/>
          <w:u w:val="none"/>
        </w:rPr>
      </w:pPr>
      <w:bookmarkStart w:id="32" w:name="_Ref376427534"/>
      <w:r w:rsidRPr="00D9780F">
        <w:rPr>
          <w:rFonts w:cs="Arial"/>
          <w:b w:val="0"/>
          <w:szCs w:val="22"/>
          <w:u w:val="none"/>
        </w:rPr>
        <w:t>Staveniště bylo vyklizeno a případné úpravy okolí byly provedeny do</w:t>
      </w:r>
      <w:r w:rsidR="00A53EFA">
        <w:rPr>
          <w:rFonts w:cs="Arial"/>
          <w:b w:val="0"/>
          <w:szCs w:val="22"/>
          <w:u w:val="none"/>
          <w:lang w:val="cs-CZ"/>
        </w:rPr>
        <w:t> </w:t>
      </w:r>
      <w:r w:rsidRPr="00D9780F">
        <w:rPr>
          <w:rFonts w:cs="Arial"/>
          <w:b w:val="0"/>
          <w:szCs w:val="22"/>
          <w:u w:val="none"/>
        </w:rPr>
        <w:t>15</w:t>
      </w:r>
      <w:r w:rsidR="00A53EFA">
        <w:rPr>
          <w:rFonts w:cs="Arial"/>
          <w:b w:val="0"/>
          <w:szCs w:val="22"/>
          <w:u w:val="none"/>
          <w:lang w:val="cs-CZ"/>
        </w:rPr>
        <w:t> </w:t>
      </w:r>
      <w:r w:rsidRPr="00D9780F">
        <w:rPr>
          <w:rFonts w:cs="Arial"/>
          <w:b w:val="0"/>
          <w:szCs w:val="22"/>
          <w:u w:val="none"/>
        </w:rPr>
        <w:t>kalendářních dnů po předání a převzetí díla.</w:t>
      </w:r>
      <w:bookmarkEnd w:id="32"/>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4A0D2368" w:rsidR="00CC48F2" w:rsidRPr="00D9780F" w:rsidRDefault="00414852" w:rsidP="007F37DD">
      <w:pPr>
        <w:pStyle w:val="Odstavecseseznamem"/>
        <w:numPr>
          <w:ilvl w:val="0"/>
          <w:numId w:val="32"/>
        </w:numPr>
        <w:ind w:left="714" w:hanging="357"/>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a</w:t>
      </w:r>
      <w:r w:rsidR="00AE1631">
        <w:rPr>
          <w:rFonts w:ascii="Arial" w:hAnsi="Arial" w:cs="Arial"/>
        </w:rPr>
        <w:t> </w:t>
      </w:r>
      <w:r w:rsidRPr="00D9780F">
        <w:rPr>
          <w:rFonts w:ascii="Arial" w:hAnsi="Arial" w:cs="Arial"/>
        </w:rPr>
        <w:t xml:space="preserve">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4"/>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45B2075" w14:textId="77777777" w:rsidR="006E1B7D" w:rsidRDefault="006E1B7D" w:rsidP="007F37DD">
      <w:pPr>
        <w:rPr>
          <w:rFonts w:ascii="Arial" w:hAnsi="Arial" w:cs="Arial"/>
          <w:b/>
          <w:u w:val="single"/>
        </w:rPr>
      </w:pPr>
    </w:p>
    <w:p w14:paraId="3D1C3986" w14:textId="6D280BD7" w:rsidR="005B4750" w:rsidRPr="00D9780F" w:rsidRDefault="00395F22" w:rsidP="007F37DD">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proofErr w:type="gramStart"/>
      <w:r w:rsidR="0086088C" w:rsidRPr="00D9780F">
        <w:rPr>
          <w:rFonts w:ascii="Arial" w:hAnsi="Arial" w:cs="Arial"/>
          <w:b/>
          <w:u w:val="single"/>
        </w:rPr>
        <w:t>XI</w:t>
      </w:r>
      <w:r w:rsidR="006B54C6" w:rsidRPr="00D9780F">
        <w:rPr>
          <w:rFonts w:ascii="Arial" w:hAnsi="Arial" w:cs="Arial"/>
          <w:b/>
          <w:u w:val="single"/>
        </w:rPr>
        <w:t xml:space="preserve">  </w:t>
      </w:r>
      <w:r w:rsidR="005B4750" w:rsidRPr="00D9780F">
        <w:rPr>
          <w:rFonts w:ascii="Arial" w:hAnsi="Arial" w:cs="Arial"/>
          <w:b/>
          <w:u w:val="single"/>
        </w:rPr>
        <w:t>Stavební</w:t>
      </w:r>
      <w:proofErr w:type="gramEnd"/>
      <w:r w:rsidR="005B4750" w:rsidRPr="00D9780F">
        <w:rPr>
          <w:rFonts w:ascii="Arial" w:hAnsi="Arial" w:cs="Arial"/>
          <w:b/>
          <w:u w:val="single"/>
        </w:rPr>
        <w:t xml:space="preserve"> deník</w:t>
      </w:r>
    </w:p>
    <w:p w14:paraId="7ED78D09" w14:textId="15061534"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w:t>
      </w:r>
      <w:r w:rsidRPr="00D9780F">
        <w:rPr>
          <w:rFonts w:ascii="Arial" w:hAnsi="Arial" w:cs="Arial"/>
        </w:rPr>
        <w:t xml:space="preserve">, do kterého zapisuje skutečnosti předepsané zákonem </w:t>
      </w:r>
      <w:r w:rsidR="00D30D6D">
        <w:rPr>
          <w:rFonts w:ascii="Arial" w:hAnsi="Arial" w:cs="Arial"/>
        </w:rPr>
        <w:br/>
      </w:r>
      <w:r w:rsidRPr="00D9780F">
        <w:rPr>
          <w:rFonts w:ascii="Arial" w:hAnsi="Arial" w:cs="Arial"/>
        </w:rPr>
        <w:t xml:space="preserve">a příslušnou prováděcí vyhláškou.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219EAD7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AE1631">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Nesouhlasí-li zhotovitel se zápisem, který učinil do stavebního deníku objednatel nebo jím pověřená osoba vykonávající funkci technického dozoru, případně osoba </w:t>
      </w:r>
      <w:r w:rsidRPr="00D9780F">
        <w:rPr>
          <w:rFonts w:ascii="Arial" w:hAnsi="Arial" w:cs="Arial"/>
        </w:rPr>
        <w:lastRenderedPageBreak/>
        <w:t>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3E819E09"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AE1631">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67F640FD" w14:textId="77777777" w:rsidR="006E1B7D" w:rsidRDefault="006E1B7D" w:rsidP="006B54C6">
      <w:pPr>
        <w:jc w:val="center"/>
        <w:rPr>
          <w:rFonts w:ascii="Arial" w:hAnsi="Arial" w:cs="Arial"/>
          <w:b/>
          <w:u w:val="single"/>
        </w:rPr>
      </w:pPr>
    </w:p>
    <w:p w14:paraId="114F6C59" w14:textId="625EBFF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16A48685"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obvyklému účelu</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3"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3"/>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w:t>
      </w:r>
      <w:r w:rsidRPr="00D9780F">
        <w:rPr>
          <w:rFonts w:ascii="Arial" w:hAnsi="Arial" w:cs="Arial"/>
          <w:lang w:val="x-none"/>
        </w:rPr>
        <w:lastRenderedPageBreak/>
        <w:t>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5FD41FD5" w:rsidR="00502776" w:rsidRPr="00B149E3" w:rsidRDefault="00502776" w:rsidP="00EF6D19">
      <w:pPr>
        <w:pStyle w:val="Odstavecseseznamem"/>
        <w:numPr>
          <w:ilvl w:val="0"/>
          <w:numId w:val="31"/>
        </w:numPr>
        <w:jc w:val="both"/>
        <w:rPr>
          <w:rFonts w:ascii="Arial" w:hAnsi="Arial" w:cs="Arial"/>
          <w:lang w:val="x-none"/>
        </w:rPr>
      </w:pPr>
      <w:bookmarkStart w:id="34" w:name="_Ref376379662"/>
      <w:r w:rsidRPr="00B149E3">
        <w:rPr>
          <w:rFonts w:ascii="Arial" w:hAnsi="Arial" w:cs="Arial"/>
          <w:lang w:val="x-none"/>
        </w:rPr>
        <w:t>Zhotovitel se zavazuje uhradit smluvní pokutu ve výši</w:t>
      </w:r>
      <w:r w:rsidR="00454876" w:rsidRPr="00B149E3">
        <w:rPr>
          <w:rFonts w:ascii="Arial" w:hAnsi="Arial" w:cs="Arial"/>
        </w:rPr>
        <w:t xml:space="preserve"> 0,5 %</w:t>
      </w:r>
      <w:r w:rsidRPr="00B149E3">
        <w:rPr>
          <w:rFonts w:ascii="Arial" w:hAnsi="Arial" w:cs="Arial"/>
          <w:lang w:val="x-none"/>
        </w:rPr>
        <w:t xml:space="preserve"> celkové ceny díla bez DPH za každý i započatý </w:t>
      </w:r>
      <w:r w:rsidRPr="00B149E3">
        <w:rPr>
          <w:rFonts w:ascii="Arial" w:hAnsi="Arial" w:cs="Arial"/>
        </w:rPr>
        <w:t xml:space="preserve">kalendářní </w:t>
      </w:r>
      <w:r w:rsidRPr="00B149E3">
        <w:rPr>
          <w:rFonts w:ascii="Arial" w:hAnsi="Arial" w:cs="Arial"/>
          <w:lang w:val="x-none"/>
        </w:rPr>
        <w:t xml:space="preserve">den prodlení </w:t>
      </w:r>
      <w:r w:rsidR="00300B64" w:rsidRPr="00B149E3">
        <w:rPr>
          <w:rFonts w:ascii="Arial" w:hAnsi="Arial" w:cs="Arial"/>
        </w:rPr>
        <w:t>lhůty</w:t>
      </w:r>
      <w:r w:rsidR="00F41BB4" w:rsidRPr="00B149E3">
        <w:rPr>
          <w:rFonts w:ascii="Arial" w:hAnsi="Arial" w:cs="Arial"/>
        </w:rPr>
        <w:t xml:space="preserve"> pro</w:t>
      </w:r>
      <w:r w:rsidR="00300B64" w:rsidRPr="00B149E3">
        <w:rPr>
          <w:rFonts w:ascii="Arial" w:hAnsi="Arial" w:cs="Arial"/>
        </w:rPr>
        <w:t xml:space="preserve"> </w:t>
      </w:r>
      <w:r w:rsidRPr="00B149E3">
        <w:rPr>
          <w:rFonts w:ascii="Arial" w:hAnsi="Arial" w:cs="Arial"/>
          <w:lang w:val="x-none"/>
        </w:rPr>
        <w:t xml:space="preserve"> zahájení prací dle </w:t>
      </w:r>
      <w:r w:rsidRPr="00B149E3">
        <w:rPr>
          <w:rFonts w:ascii="Arial" w:hAnsi="Arial" w:cs="Arial"/>
        </w:rPr>
        <w:t xml:space="preserve"> </w:t>
      </w:r>
      <w:r w:rsidRPr="00B149E3">
        <w:rPr>
          <w:rFonts w:ascii="Arial" w:hAnsi="Arial" w:cs="Arial"/>
          <w:lang w:val="x-none"/>
        </w:rPr>
        <w:t>této smlouvy.</w:t>
      </w:r>
      <w:bookmarkEnd w:id="34"/>
    </w:p>
    <w:p w14:paraId="053D6E4B" w14:textId="67D6079E" w:rsidR="00502776" w:rsidRPr="00B149E3" w:rsidRDefault="00502776" w:rsidP="00EF6D19">
      <w:pPr>
        <w:pStyle w:val="Odstavecseseznamem"/>
        <w:numPr>
          <w:ilvl w:val="0"/>
          <w:numId w:val="31"/>
        </w:numPr>
        <w:jc w:val="both"/>
        <w:rPr>
          <w:rFonts w:ascii="Arial" w:hAnsi="Arial" w:cs="Arial"/>
          <w:i/>
          <w:lang w:val="x-none"/>
        </w:rPr>
      </w:pPr>
      <w:bookmarkStart w:id="35" w:name="_Ref376379666"/>
      <w:r w:rsidRPr="00B149E3">
        <w:rPr>
          <w:rFonts w:ascii="Arial" w:hAnsi="Arial" w:cs="Arial"/>
          <w:lang w:val="x-none"/>
        </w:rPr>
        <w:t>Zhotovitel se zavazuje uhradit smluvní pokutu ve výši 0</w:t>
      </w:r>
      <w:r w:rsidR="00454876" w:rsidRPr="00B149E3">
        <w:rPr>
          <w:rFonts w:ascii="Arial" w:hAnsi="Arial" w:cs="Arial"/>
        </w:rPr>
        <w:t>,5 %</w:t>
      </w:r>
      <w:r w:rsidRPr="00B149E3">
        <w:rPr>
          <w:rFonts w:ascii="Arial" w:hAnsi="Arial" w:cs="Arial"/>
          <w:lang w:val="x-none"/>
        </w:rPr>
        <w:t> celkové ceny díla bez DPH</w:t>
      </w:r>
      <w:r w:rsidRPr="00B149E3" w:rsidDel="00275DB5">
        <w:rPr>
          <w:rFonts w:ascii="Arial" w:hAnsi="Arial" w:cs="Arial"/>
          <w:lang w:val="x-none"/>
        </w:rPr>
        <w:t xml:space="preserve"> </w:t>
      </w:r>
      <w:r w:rsidRPr="00B149E3">
        <w:rPr>
          <w:rFonts w:ascii="Arial" w:hAnsi="Arial" w:cs="Arial"/>
          <w:lang w:val="x-none"/>
        </w:rPr>
        <w:t xml:space="preserve">za každý i započatý </w:t>
      </w:r>
      <w:r w:rsidRPr="00B149E3">
        <w:rPr>
          <w:rFonts w:ascii="Arial" w:hAnsi="Arial" w:cs="Arial"/>
        </w:rPr>
        <w:t xml:space="preserve">kalendářní </w:t>
      </w:r>
      <w:r w:rsidRPr="00B149E3">
        <w:rPr>
          <w:rFonts w:ascii="Arial" w:hAnsi="Arial" w:cs="Arial"/>
          <w:lang w:val="x-none"/>
        </w:rPr>
        <w:t xml:space="preserve">den prodlení s dílčími </w:t>
      </w:r>
      <w:r w:rsidR="00300B64" w:rsidRPr="00B149E3">
        <w:rPr>
          <w:rFonts w:ascii="Arial" w:hAnsi="Arial" w:cs="Arial"/>
        </w:rPr>
        <w:t>lhůtami</w:t>
      </w:r>
      <w:r w:rsidRPr="00B149E3">
        <w:rPr>
          <w:rFonts w:ascii="Arial" w:hAnsi="Arial" w:cs="Arial"/>
          <w:lang w:val="x-none"/>
        </w:rPr>
        <w:t xml:space="preserve"> jednotlivých fází stavby dle </w:t>
      </w:r>
      <w:r w:rsidRPr="00B149E3">
        <w:rPr>
          <w:rFonts w:ascii="Arial" w:hAnsi="Arial" w:cs="Arial"/>
        </w:rPr>
        <w:t xml:space="preserve"> </w:t>
      </w:r>
      <w:r w:rsidRPr="00B149E3">
        <w:rPr>
          <w:rFonts w:ascii="Arial" w:hAnsi="Arial" w:cs="Arial"/>
          <w:lang w:val="x-none"/>
        </w:rPr>
        <w:t>této smlouvy</w:t>
      </w:r>
      <w:r w:rsidRPr="00B149E3">
        <w:rPr>
          <w:rFonts w:ascii="Arial" w:hAnsi="Arial" w:cs="Arial"/>
          <w:i/>
          <w:lang w:val="x-none"/>
        </w:rPr>
        <w:t>.</w:t>
      </w:r>
      <w:bookmarkEnd w:id="35"/>
      <w:r w:rsidRPr="00B149E3">
        <w:rPr>
          <w:rFonts w:ascii="Arial" w:hAnsi="Arial" w:cs="Arial"/>
          <w:i/>
        </w:rPr>
        <w:t xml:space="preserve"> </w:t>
      </w:r>
    </w:p>
    <w:p w14:paraId="20BCF350" w14:textId="18EF1F0E" w:rsidR="00502776" w:rsidRPr="00D9780F" w:rsidRDefault="00502776" w:rsidP="00EF6D19">
      <w:pPr>
        <w:pStyle w:val="Odstavecseseznamem"/>
        <w:numPr>
          <w:ilvl w:val="0"/>
          <w:numId w:val="31"/>
        </w:numPr>
        <w:jc w:val="both"/>
        <w:rPr>
          <w:rFonts w:ascii="Arial" w:hAnsi="Arial" w:cs="Arial"/>
          <w:lang w:val="x-none"/>
        </w:rPr>
      </w:pPr>
      <w:bookmarkStart w:id="36" w:name="_Ref376379668"/>
      <w:r w:rsidRPr="00B149E3">
        <w:rPr>
          <w:rFonts w:ascii="Arial" w:hAnsi="Arial" w:cs="Arial"/>
          <w:lang w:val="x-none"/>
        </w:rPr>
        <w:t>Zhotovitel</w:t>
      </w:r>
      <w:r w:rsidRPr="00D9780F">
        <w:rPr>
          <w:rFonts w:ascii="Arial" w:hAnsi="Arial" w:cs="Arial"/>
          <w:lang w:val="x-none"/>
        </w:rPr>
        <w:t xml:space="preserve"> se zavazuje uhradit smluvní pokutu ve výši </w:t>
      </w:r>
      <w:r w:rsidR="00B149E3" w:rsidRPr="00B149E3">
        <w:rPr>
          <w:rFonts w:ascii="Arial" w:hAnsi="Arial" w:cs="Arial"/>
        </w:rPr>
        <w:t>0,5 %</w:t>
      </w:r>
      <w:r w:rsidR="00B149E3">
        <w:rPr>
          <w:rFonts w:ascii="Arial" w:hAnsi="Arial" w:cs="Arial"/>
          <w:i/>
          <w:iCs/>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6"/>
      <w:r w:rsidRPr="00D9780F">
        <w:rPr>
          <w:rFonts w:ascii="Arial" w:hAnsi="Arial" w:cs="Arial"/>
          <w:lang w:val="x-none"/>
        </w:rPr>
        <w:t xml:space="preserve"> </w:t>
      </w:r>
    </w:p>
    <w:p w14:paraId="533E4B17" w14:textId="7261B7C9"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B149E3" w:rsidRPr="00B149E3">
        <w:rPr>
          <w:rFonts w:ascii="Arial" w:hAnsi="Arial" w:cs="Arial"/>
        </w:rPr>
        <w:t>0,05 %</w:t>
      </w:r>
      <w:r w:rsidRPr="00D9780F">
        <w:rPr>
          <w:rFonts w:ascii="Arial" w:hAnsi="Arial" w:cs="Arial"/>
          <w:lang w:val="x-none"/>
        </w:rPr>
        <w:t> celkové ceny díla bez DPH za každý i</w:t>
      </w:r>
      <w:r w:rsidR="00B149E3">
        <w:rPr>
          <w:rFonts w:ascii="Arial" w:hAnsi="Arial" w:cs="Arial"/>
        </w:rPr>
        <w:t> </w:t>
      </w:r>
      <w:r w:rsidRPr="00D9780F">
        <w:rPr>
          <w:rFonts w:ascii="Arial" w:hAnsi="Arial" w:cs="Arial"/>
          <w:lang w:val="x-none"/>
        </w:rPr>
        <w:t>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6BA93E6B" w:rsidR="00502776" w:rsidRPr="00C474C1" w:rsidRDefault="00507E47" w:rsidP="00C474C1">
      <w:pPr>
        <w:pStyle w:val="Odstavecseseznamem"/>
        <w:numPr>
          <w:ilvl w:val="0"/>
          <w:numId w:val="31"/>
        </w:numPr>
        <w:jc w:val="both"/>
        <w:rPr>
          <w:rFonts w:ascii="Arial" w:hAnsi="Arial" w:cs="Arial"/>
          <w:lang w:val="x-none"/>
        </w:rPr>
      </w:pPr>
      <w:bookmarkStart w:id="37"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B149E3">
        <w:rPr>
          <w:rFonts w:ascii="Arial" w:hAnsi="Arial" w:cs="Arial"/>
        </w:rPr>
        <w:t>0,05 % z</w:t>
      </w:r>
      <w:r w:rsidRPr="00D9780F">
        <w:rPr>
          <w:rFonts w:ascii="Arial" w:hAnsi="Arial" w:cs="Arial"/>
          <w:lang w:val="x-none"/>
        </w:rPr>
        <w:t xml:space="preserve">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7"/>
    </w:p>
    <w:p w14:paraId="0EADE748" w14:textId="2A53CB7E"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B149E3">
        <w:rPr>
          <w:rFonts w:ascii="Arial" w:hAnsi="Arial" w:cs="Arial"/>
        </w:rPr>
        <w:t xml:space="preserve"> </w:t>
      </w:r>
      <w:r w:rsidRPr="00D9780F">
        <w:rPr>
          <w:rFonts w:ascii="Arial" w:hAnsi="Arial" w:cs="Arial"/>
          <w:lang w:val="x-none"/>
        </w:rPr>
        <w:t>000 Kč, a to za každý jednotlivý případ porušení povinnosti.</w:t>
      </w:r>
    </w:p>
    <w:p w14:paraId="3387528F" w14:textId="01AAB0F1"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B149E3">
        <w:rPr>
          <w:rFonts w:ascii="Arial" w:hAnsi="Arial" w:cs="Arial"/>
        </w:rPr>
        <w:t> </w:t>
      </w:r>
      <w:r w:rsidR="00507E47">
        <w:rPr>
          <w:rFonts w:ascii="Arial" w:hAnsi="Arial" w:cs="Arial"/>
        </w:rPr>
        <w:t>000</w:t>
      </w:r>
      <w:r w:rsidR="00B149E3">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7EE32A0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C474C1">
        <w:rPr>
          <w:rFonts w:ascii="Arial" w:hAnsi="Arial" w:cs="Arial"/>
        </w:rPr>
        <w:t>5</w:t>
      </w:r>
      <w:r w:rsidR="00B149E3">
        <w:rPr>
          <w:rFonts w:ascii="Arial" w:hAnsi="Arial" w:cs="Arial"/>
        </w:rPr>
        <w:t> </w:t>
      </w:r>
      <w:r w:rsidR="00850B09" w:rsidRPr="000B5292">
        <w:rPr>
          <w:rFonts w:ascii="Arial" w:hAnsi="Arial" w:cs="Arial"/>
        </w:rPr>
        <w:t>000</w:t>
      </w:r>
      <w:r w:rsidR="00B149E3">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5305E70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B149E3">
        <w:rPr>
          <w:rFonts w:ascii="Arial" w:hAnsi="Arial" w:cs="Arial"/>
        </w:rPr>
        <w:t> </w:t>
      </w:r>
      <w:r w:rsidR="000B5292">
        <w:rPr>
          <w:rFonts w:ascii="Arial" w:hAnsi="Arial" w:cs="Arial"/>
        </w:rPr>
        <w:t>000</w:t>
      </w:r>
      <w:r w:rsidR="00B149E3">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0B08233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C474C1">
        <w:rPr>
          <w:rFonts w:ascii="Arial" w:hAnsi="Arial" w:cs="Arial"/>
        </w:rPr>
        <w:t>1</w:t>
      </w:r>
      <w:r w:rsidR="000B5292">
        <w:rPr>
          <w:rFonts w:ascii="Arial" w:hAnsi="Arial" w:cs="Arial"/>
        </w:rPr>
        <w:t>0</w:t>
      </w:r>
      <w:r w:rsidR="00BD03B2">
        <w:rPr>
          <w:rFonts w:ascii="Arial" w:hAnsi="Arial" w:cs="Arial"/>
        </w:rPr>
        <w:t> </w:t>
      </w:r>
      <w:r w:rsidR="00F37572" w:rsidRPr="00DC79AC">
        <w:rPr>
          <w:rFonts w:ascii="Arial" w:hAnsi="Arial" w:cs="Arial"/>
        </w:rPr>
        <w:t>000</w:t>
      </w:r>
      <w:r w:rsidR="00BD03B2">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523BBD2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C474C1">
        <w:rPr>
          <w:rFonts w:ascii="Arial" w:hAnsi="Arial" w:cs="Arial"/>
        </w:rPr>
        <w:t>1</w:t>
      </w:r>
      <w:r w:rsidR="000B5292">
        <w:rPr>
          <w:rFonts w:ascii="Arial" w:hAnsi="Arial" w:cs="Arial"/>
        </w:rPr>
        <w:t>0</w:t>
      </w:r>
      <w:r w:rsidR="00B149E3">
        <w:rPr>
          <w:rFonts w:ascii="Arial" w:hAnsi="Arial" w:cs="Arial"/>
        </w:rPr>
        <w:t xml:space="preserve"> </w:t>
      </w:r>
      <w:r w:rsidR="00F37572" w:rsidRPr="00DC79AC">
        <w:rPr>
          <w:rFonts w:ascii="Arial" w:hAnsi="Arial" w:cs="Arial"/>
        </w:rPr>
        <w:t>000</w:t>
      </w:r>
      <w:r w:rsidR="00B149E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58D3BE7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C474C1">
        <w:rPr>
          <w:rFonts w:ascii="Arial" w:hAnsi="Arial" w:cs="Arial"/>
        </w:rPr>
        <w:t>1</w:t>
      </w:r>
      <w:r w:rsidR="000B5292">
        <w:rPr>
          <w:rFonts w:ascii="Arial" w:hAnsi="Arial" w:cs="Arial"/>
        </w:rPr>
        <w:t>0</w:t>
      </w:r>
      <w:r w:rsidR="00B149E3">
        <w:rPr>
          <w:rFonts w:ascii="Arial" w:hAnsi="Arial" w:cs="Arial"/>
        </w:rPr>
        <w:t> </w:t>
      </w:r>
      <w:r w:rsidR="00F37572" w:rsidRPr="00DC79AC">
        <w:rPr>
          <w:rFonts w:ascii="Arial" w:hAnsi="Arial" w:cs="Arial"/>
        </w:rPr>
        <w:t>000</w:t>
      </w:r>
      <w:r w:rsidR="00B149E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4E3F5B8F"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B149E3">
        <w:rPr>
          <w:rFonts w:ascii="Arial" w:hAnsi="Arial" w:cs="Arial"/>
        </w:rPr>
        <w:t> </w:t>
      </w:r>
      <w:r w:rsidR="00F37572" w:rsidRPr="00DC79AC">
        <w:rPr>
          <w:rFonts w:ascii="Arial" w:hAnsi="Arial" w:cs="Arial"/>
        </w:rPr>
        <w:t>000</w:t>
      </w:r>
      <w:r w:rsidR="00B149E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8"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B149E3">
        <w:rPr>
          <w:rFonts w:ascii="Arial" w:hAnsi="Arial" w:cs="Arial"/>
        </w:rPr>
        <w:t> </w:t>
      </w:r>
      <w:r w:rsidR="000B5292" w:rsidRPr="00243A4C">
        <w:rPr>
          <w:rFonts w:ascii="Arial" w:hAnsi="Arial" w:cs="Arial"/>
        </w:rPr>
        <w:t>000</w:t>
      </w:r>
      <w:r w:rsidR="00B149E3">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8"/>
      <w:r w:rsidR="00374655" w:rsidRPr="00374655">
        <w:rPr>
          <w:rFonts w:ascii="Arial" w:hAnsi="Arial" w:cs="Arial"/>
        </w:rPr>
        <w:t xml:space="preserve"> </w:t>
      </w:r>
    </w:p>
    <w:p w14:paraId="77785EF4" w14:textId="05A19A3D" w:rsidR="00374655" w:rsidRPr="00747335" w:rsidRDefault="00374655" w:rsidP="00374655">
      <w:pPr>
        <w:pStyle w:val="Odstavecseseznamem"/>
        <w:numPr>
          <w:ilvl w:val="0"/>
          <w:numId w:val="31"/>
        </w:numPr>
        <w:jc w:val="both"/>
        <w:rPr>
          <w:rFonts w:ascii="Arial" w:hAnsi="Arial" w:cs="Arial"/>
        </w:rPr>
      </w:pPr>
      <w:bookmarkStart w:id="39"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B149E3">
        <w:rPr>
          <w:rFonts w:ascii="Arial" w:hAnsi="Arial" w:cs="Arial"/>
        </w:rPr>
        <w:t xml:space="preserve"> </w:t>
      </w:r>
      <w:r w:rsidRPr="00EE022E">
        <w:rPr>
          <w:rFonts w:ascii="Arial" w:hAnsi="Arial" w:cs="Arial"/>
        </w:rPr>
        <w:t xml:space="preserve">000 </w:t>
      </w:r>
      <w:r w:rsidR="00B149E3">
        <w:rPr>
          <w:rFonts w:ascii="Arial" w:hAnsi="Arial" w:cs="Arial"/>
        </w:rPr>
        <w:t xml:space="preserve">Kč </w:t>
      </w:r>
      <w:r w:rsidRPr="00EE022E">
        <w:rPr>
          <w:rFonts w:ascii="Arial" w:hAnsi="Arial" w:cs="Arial"/>
        </w:rPr>
        <w:t xml:space="preserve">za každý zjištěný případ. </w:t>
      </w:r>
    </w:p>
    <w:p w14:paraId="57EC6B80" w14:textId="269E0F67" w:rsidR="003027EE" w:rsidRDefault="008A3B28" w:rsidP="003027EE">
      <w:pPr>
        <w:pStyle w:val="Odstavecseseznamem"/>
        <w:numPr>
          <w:ilvl w:val="0"/>
          <w:numId w:val="31"/>
        </w:numPr>
        <w:jc w:val="both"/>
        <w:rPr>
          <w:rFonts w:ascii="Arial" w:hAnsi="Arial" w:cs="Arial"/>
        </w:rPr>
      </w:pPr>
      <w:bookmarkStart w:id="40" w:name="_Hlk72326782"/>
      <w:bookmarkEnd w:id="39"/>
      <w:r w:rsidRPr="00DC79AC">
        <w:rPr>
          <w:rFonts w:ascii="Arial" w:hAnsi="Arial" w:cs="Arial"/>
        </w:rPr>
        <w:t>Pokud zhotovitel nevyzve objednatele ke kontrole a prověření prací dle čl.</w:t>
      </w:r>
      <w:r w:rsidR="00B149E3">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C474C1">
        <w:rPr>
          <w:rFonts w:ascii="Arial" w:hAnsi="Arial" w:cs="Arial"/>
        </w:rPr>
        <w:t>5</w:t>
      </w:r>
      <w:r w:rsidR="00B149E3">
        <w:rPr>
          <w:rFonts w:ascii="Arial" w:hAnsi="Arial" w:cs="Arial"/>
        </w:rPr>
        <w:t> </w:t>
      </w:r>
      <w:r w:rsidR="00F37572" w:rsidRPr="00DC79AC">
        <w:rPr>
          <w:rFonts w:ascii="Arial" w:hAnsi="Arial" w:cs="Arial"/>
        </w:rPr>
        <w:t>000</w:t>
      </w:r>
      <w:r w:rsidR="00B149E3">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635D8D5B" w:rsidR="00FD5BEB" w:rsidRPr="00075143" w:rsidRDefault="00FD5BEB" w:rsidP="00FD5BEB">
      <w:pPr>
        <w:pStyle w:val="Odstavecseseznamem"/>
        <w:numPr>
          <w:ilvl w:val="0"/>
          <w:numId w:val="31"/>
        </w:numPr>
        <w:jc w:val="both"/>
        <w:rPr>
          <w:rFonts w:ascii="Arial" w:hAnsi="Arial" w:cs="Arial"/>
        </w:rPr>
      </w:pPr>
      <w:bookmarkStart w:id="41"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B149E3">
        <w:rPr>
          <w:rFonts w:ascii="Arial" w:hAnsi="Arial" w:cs="Arial"/>
        </w:rPr>
        <w:t xml:space="preserve"> </w:t>
      </w:r>
      <w:r w:rsidRPr="00075143">
        <w:rPr>
          <w:rFonts w:ascii="Arial" w:hAnsi="Arial" w:cs="Arial"/>
        </w:rPr>
        <w:t>000 Kč.</w:t>
      </w:r>
      <w:bookmarkEnd w:id="41"/>
    </w:p>
    <w:bookmarkEnd w:id="40"/>
    <w:p w14:paraId="0F5E2E47" w14:textId="6FA865D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C474C1">
        <w:rPr>
          <w:rFonts w:ascii="Arial" w:hAnsi="Arial" w:cs="Arial"/>
        </w:rPr>
        <w:t> </w:t>
      </w:r>
      <w:r w:rsidRPr="00374655">
        <w:rPr>
          <w:rFonts w:ascii="Arial" w:hAnsi="Arial" w:cs="Arial"/>
        </w:rPr>
        <w:t>IV</w:t>
      </w:r>
      <w:r w:rsidR="00B149E3">
        <w:rPr>
          <w:rFonts w:ascii="Arial" w:hAnsi="Arial" w:cs="Arial"/>
        </w:rPr>
        <w:t xml:space="preserve"> </w:t>
      </w:r>
      <w:r w:rsidRPr="00374655">
        <w:rPr>
          <w:rFonts w:ascii="Arial" w:hAnsi="Arial" w:cs="Arial"/>
        </w:rPr>
        <w:t>odst.</w:t>
      </w:r>
      <w:r w:rsidR="00C474C1">
        <w:rPr>
          <w:rFonts w:ascii="Arial" w:hAnsi="Arial" w:cs="Arial"/>
        </w:rPr>
        <w:t> </w:t>
      </w:r>
      <w:r w:rsidRPr="00374655">
        <w:rPr>
          <w:rFonts w:ascii="Arial" w:hAnsi="Arial" w:cs="Arial"/>
        </w:rPr>
        <w:t>5, čl.</w:t>
      </w:r>
      <w:r w:rsidR="00B149E3">
        <w:rPr>
          <w:rFonts w:ascii="Arial" w:hAnsi="Arial" w:cs="Arial"/>
        </w:rPr>
        <w:t xml:space="preserve"> </w:t>
      </w:r>
      <w:r w:rsidRPr="00374655">
        <w:rPr>
          <w:rFonts w:ascii="Arial" w:hAnsi="Arial" w:cs="Arial"/>
        </w:rPr>
        <w:t>VIII odst.</w:t>
      </w:r>
      <w:r w:rsidR="00B149E3">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C474C1">
        <w:rPr>
          <w:rFonts w:ascii="Arial" w:hAnsi="Arial" w:cs="Arial"/>
        </w:rPr>
        <w:t> </w:t>
      </w:r>
      <w:r w:rsidRPr="00374655">
        <w:rPr>
          <w:rFonts w:ascii="Arial" w:hAnsi="Arial" w:cs="Arial"/>
        </w:rPr>
        <w:t>X, odst.</w:t>
      </w:r>
      <w:r w:rsidR="00C474C1">
        <w:rPr>
          <w:rFonts w:ascii="Arial" w:hAnsi="Arial" w:cs="Arial"/>
        </w:rPr>
        <w:t> </w:t>
      </w:r>
      <w:r w:rsidR="00FD5BEB" w:rsidRPr="00374655">
        <w:rPr>
          <w:rFonts w:ascii="Arial" w:hAnsi="Arial" w:cs="Arial"/>
        </w:rPr>
        <w:t>14</w:t>
      </w:r>
      <w:r w:rsidRPr="00374655">
        <w:rPr>
          <w:rFonts w:ascii="Arial" w:hAnsi="Arial" w:cs="Arial"/>
        </w:rPr>
        <w:t xml:space="preserve"> a 20, čl.</w:t>
      </w:r>
      <w:r w:rsidR="00B149E3">
        <w:rPr>
          <w:rFonts w:ascii="Arial" w:hAnsi="Arial" w:cs="Arial"/>
        </w:rPr>
        <w:t xml:space="preserve"> </w:t>
      </w:r>
      <w:r w:rsidRPr="00374655">
        <w:rPr>
          <w:rFonts w:ascii="Arial" w:hAnsi="Arial" w:cs="Arial"/>
        </w:rPr>
        <w:t>XIII</w:t>
      </w:r>
      <w:r w:rsidR="00B149E3">
        <w:rPr>
          <w:rFonts w:ascii="Arial" w:hAnsi="Arial" w:cs="Arial"/>
        </w:rPr>
        <w:t>.</w:t>
      </w:r>
      <w:r w:rsidRPr="00374655">
        <w:rPr>
          <w:rFonts w:ascii="Arial" w:hAnsi="Arial" w:cs="Arial"/>
        </w:rPr>
        <w:t xml:space="preserve"> odst.</w:t>
      </w:r>
      <w:r w:rsidR="00C474C1">
        <w:rPr>
          <w:rFonts w:ascii="Arial" w:hAnsi="Arial" w:cs="Arial"/>
        </w:rPr>
        <w:t xml:space="preserve"> </w:t>
      </w:r>
      <w:r w:rsidRPr="00374655">
        <w:rPr>
          <w:rFonts w:ascii="Arial" w:hAnsi="Arial" w:cs="Arial"/>
        </w:rPr>
        <w:t>5 této smlouvy</w:t>
      </w:r>
      <w:r w:rsidR="00BD03B2">
        <w:rPr>
          <w:rFonts w:ascii="Arial" w:hAnsi="Arial" w:cs="Arial"/>
        </w:rPr>
        <w:t>,</w:t>
      </w:r>
      <w:r w:rsidRPr="00374655">
        <w:rPr>
          <w:rFonts w:ascii="Arial" w:hAnsi="Arial" w:cs="Arial"/>
        </w:rPr>
        <w:t xml:space="preserve"> se sjednává smluvní pokuta ve výši </w:t>
      </w:r>
      <w:r w:rsidR="00442B3D" w:rsidRPr="00075143">
        <w:rPr>
          <w:rFonts w:ascii="Arial" w:hAnsi="Arial" w:cs="Arial"/>
        </w:rPr>
        <w:t>10</w:t>
      </w:r>
      <w:r w:rsidR="00B149E3">
        <w:rPr>
          <w:rFonts w:ascii="Arial" w:hAnsi="Arial" w:cs="Arial"/>
        </w:rPr>
        <w:t> </w:t>
      </w:r>
      <w:r w:rsidR="00442B3D" w:rsidRPr="00075143">
        <w:rPr>
          <w:rFonts w:ascii="Arial" w:hAnsi="Arial" w:cs="Arial"/>
        </w:rPr>
        <w:t>000</w:t>
      </w:r>
      <w:r w:rsidR="00B149E3">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AAA8E6A"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2" w:name="_Hlk72416148"/>
      <w:r w:rsidR="00640F2D">
        <w:rPr>
          <w:rFonts w:ascii="Arial" w:hAnsi="Arial" w:cs="Arial"/>
        </w:rPr>
        <w:t>bez ohledu na výši stanovené pokuty.</w:t>
      </w:r>
      <w:bookmarkEnd w:id="42"/>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3630D6BB"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w:t>
      </w:r>
      <w:r w:rsidR="00147AC8">
        <w:rPr>
          <w:rFonts w:ascii="Arial" w:hAnsi="Arial" w:cs="Arial"/>
        </w:rPr>
        <w:t> </w:t>
      </w:r>
      <w:r w:rsidRPr="00871163">
        <w:rPr>
          <w:rFonts w:ascii="Arial" w:hAnsi="Arial" w:cs="Arial"/>
        </w:rPr>
        <w:t xml:space="preserve">nabídkou zhotovitele v </w:t>
      </w:r>
      <w:r w:rsidRPr="000A088B">
        <w:rPr>
          <w:rFonts w:ascii="Arial" w:hAnsi="Arial" w:cs="Arial"/>
        </w:rPr>
        <w:t>rámci zadávacího řízení na veřejnou zakázku nebo bez předchozího souhlasu objednatele, kdy vyjde najevo, že zhotovitel uvedl v rámci zadávacího řízení nepravdivé či</w:t>
      </w:r>
      <w:r w:rsidRPr="00871163">
        <w:rPr>
          <w:rFonts w:ascii="Arial" w:hAnsi="Arial" w:cs="Arial"/>
        </w:rPr>
        <w:t xml:space="preserve"> zkreslené informace, které by měly zřejmý vliv na výběr zhotovitele pro uzavření této smlouvy je objednatel oprávněn po zhotoviteli požadovat smluvní pokutu ve výši 100</w:t>
      </w:r>
      <w:r w:rsidR="00147AC8">
        <w:rPr>
          <w:rFonts w:ascii="Arial" w:hAnsi="Arial" w:cs="Arial"/>
        </w:rPr>
        <w:t> </w:t>
      </w:r>
      <w:r w:rsidRPr="00871163">
        <w:rPr>
          <w:rFonts w:ascii="Arial" w:hAnsi="Arial" w:cs="Arial"/>
        </w:rPr>
        <w:t>000 Kč za každý jednotlivý případ porušení povinnosti.</w:t>
      </w:r>
    </w:p>
    <w:p w14:paraId="45B2129E" w14:textId="77777777" w:rsidR="00A512CB" w:rsidRDefault="00A512CB" w:rsidP="00544855">
      <w:pPr>
        <w:pStyle w:val="Odstavecseseznamem"/>
        <w:jc w:val="both"/>
        <w:rPr>
          <w:rFonts w:ascii="Arial" w:hAnsi="Arial" w:cs="Arial"/>
          <w:highlight w:val="yellow"/>
        </w:rPr>
      </w:pPr>
    </w:p>
    <w:p w14:paraId="6F740A84" w14:textId="77777777" w:rsidR="0062050E" w:rsidRDefault="0062050E" w:rsidP="00544855">
      <w:pPr>
        <w:pStyle w:val="Odstavecseseznamem"/>
        <w:jc w:val="both"/>
        <w:rPr>
          <w:rFonts w:ascii="Arial" w:hAnsi="Arial" w:cs="Arial"/>
          <w:highlight w:val="yellow"/>
        </w:rPr>
      </w:pPr>
    </w:p>
    <w:p w14:paraId="768299C7" w14:textId="77777777" w:rsidR="0062050E" w:rsidRDefault="0062050E" w:rsidP="00544855">
      <w:pPr>
        <w:pStyle w:val="Odstavecseseznamem"/>
        <w:jc w:val="both"/>
        <w:rPr>
          <w:rFonts w:ascii="Arial" w:hAnsi="Arial" w:cs="Arial"/>
          <w:highlight w:val="yellow"/>
        </w:rPr>
      </w:pPr>
    </w:p>
    <w:p w14:paraId="3CB24BFE" w14:textId="77777777" w:rsidR="003F41FB" w:rsidRPr="00954B27" w:rsidRDefault="003F41F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729CCFBF"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147AC8">
        <w:rPr>
          <w:rFonts w:ascii="Arial" w:hAnsi="Arial" w:cs="Arial"/>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3A2C12C0"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w:t>
      </w:r>
      <w:r w:rsidRPr="00BD03B2">
        <w:rPr>
          <w:rFonts w:ascii="Arial" w:hAnsi="Arial" w:cs="Arial"/>
        </w:rPr>
        <w:t xml:space="preserve">v rozporu s nabídkou zhotovitele v rámci </w:t>
      </w:r>
      <w:r w:rsidR="00BD03B2">
        <w:rPr>
          <w:rFonts w:ascii="Arial" w:hAnsi="Arial" w:cs="Arial"/>
        </w:rPr>
        <w:t xml:space="preserve">zadávacího </w:t>
      </w:r>
      <w:r w:rsidRPr="0054723C">
        <w:rPr>
          <w:rFonts w:ascii="Arial" w:hAnsi="Arial" w:cs="Arial"/>
        </w:rPr>
        <w:t xml:space="preserve">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61CED5AF"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D03B2">
        <w:rPr>
          <w:rFonts w:ascii="Arial" w:hAnsi="Arial" w:cs="Arial"/>
        </w:rPr>
        <w:t xml:space="preserve">zadávacího </w:t>
      </w:r>
      <w:r w:rsidRPr="0054723C">
        <w:rPr>
          <w:rFonts w:ascii="Arial" w:hAnsi="Arial" w:cs="Arial"/>
        </w:rPr>
        <w:t>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12C2A621"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3" w:name="_Hlk72416599"/>
      <w:r w:rsidR="00442B3D">
        <w:rPr>
          <w:rFonts w:ascii="Arial" w:hAnsi="Arial" w:cs="Arial"/>
        </w:rPr>
        <w:t>ukončit stavební činnost</w:t>
      </w:r>
      <w:r w:rsidRPr="00D9780F">
        <w:rPr>
          <w:rFonts w:ascii="Arial" w:hAnsi="Arial" w:cs="Arial"/>
          <w:lang w:val="x-none"/>
        </w:rPr>
        <w:t xml:space="preserve"> </w:t>
      </w:r>
      <w:bookmarkEnd w:id="43"/>
      <w:r w:rsidRPr="00D9780F">
        <w:rPr>
          <w:rFonts w:ascii="Arial" w:hAnsi="Arial" w:cs="Arial"/>
          <w:lang w:val="x-none"/>
        </w:rPr>
        <w:t xml:space="preserve">a vyklidit zařízení staveniště </w:t>
      </w:r>
      <w:bookmarkStart w:id="44" w:name="_Hlk72416616"/>
      <w:r w:rsidR="00442B3D">
        <w:rPr>
          <w:rFonts w:ascii="Arial" w:hAnsi="Arial" w:cs="Arial"/>
        </w:rPr>
        <w:t xml:space="preserve">společně s opuštěním staveniště </w:t>
      </w:r>
      <w:bookmarkEnd w:id="44"/>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454876">
        <w:rPr>
          <w:rFonts w:ascii="Arial" w:hAnsi="Arial" w:cs="Arial"/>
        </w:rPr>
        <w:t> </w:t>
      </w:r>
      <w:r w:rsidRPr="00D9780F">
        <w:rPr>
          <w:rFonts w:ascii="Arial" w:hAnsi="Arial" w:cs="Arial"/>
          <w:lang w:val="x-none"/>
        </w:rPr>
        <w:t>a zhotovitel se zavazuje předat dosud provedené práce i</w:t>
      </w:r>
      <w:r w:rsidR="00454876">
        <w:rPr>
          <w:rFonts w:ascii="Arial" w:hAnsi="Arial" w:cs="Arial"/>
        </w:rPr>
        <w:t> </w:t>
      </w:r>
      <w:r w:rsidRPr="00D9780F">
        <w:rPr>
          <w:rFonts w:ascii="Arial" w:hAnsi="Arial" w:cs="Arial"/>
          <w:lang w:val="x-none"/>
        </w:rPr>
        <w:t xml:space="preserve">nedokončené dodávky do 5 kalendářních dnů ode dne účinnosti odstoupení od této smlouvy. O takovém předání </w:t>
      </w:r>
      <w:r w:rsidR="00454876">
        <w:rPr>
          <w:rFonts w:ascii="Arial" w:hAnsi="Arial" w:cs="Arial"/>
        </w:rPr>
        <w:t> </w:t>
      </w:r>
      <w:r w:rsidRPr="00D9780F">
        <w:rPr>
          <w:rFonts w:ascii="Arial" w:hAnsi="Arial" w:cs="Arial"/>
          <w:lang w:val="x-none"/>
        </w:rPr>
        <w:t xml:space="preserve">a převzetí bude pořízen oběma stranami zápis s náležitostmi protokolu o předání </w:t>
      </w:r>
      <w:r w:rsidR="00454876">
        <w:rPr>
          <w:rFonts w:ascii="Arial" w:hAnsi="Arial" w:cs="Arial"/>
        </w:rPr>
        <w:t> </w:t>
      </w:r>
      <w:r w:rsidRPr="00D9780F">
        <w:rPr>
          <w:rFonts w:ascii="Arial" w:hAnsi="Arial" w:cs="Arial"/>
          <w:lang w:val="x-none"/>
        </w:rPr>
        <w:t>a převzetí díla, tj. bude v něm podrobně popsán stav rozpracovanosti díla, provedeno jeho ohodnocení, vymezeny vady a nedodělky a</w:t>
      </w:r>
      <w:r w:rsidR="00454876">
        <w:rPr>
          <w:rFonts w:ascii="Arial" w:hAnsi="Arial" w:cs="Arial"/>
        </w:rPr>
        <w:t> </w:t>
      </w:r>
      <w:r w:rsidRPr="00D9780F">
        <w:rPr>
          <w:rFonts w:ascii="Arial" w:hAnsi="Arial" w:cs="Arial"/>
          <w:lang w:val="x-none"/>
        </w:rPr>
        <w:t xml:space="preserve">sjednán způsob jejich odstranění. Objednatel má v případě odstoupení od této </w:t>
      </w:r>
      <w:r w:rsidRPr="00D9780F">
        <w:rPr>
          <w:rFonts w:ascii="Arial" w:hAnsi="Arial" w:cs="Arial"/>
          <w:lang w:val="x-none"/>
        </w:rPr>
        <w:lastRenderedPageBreak/>
        <w:t>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831322E" w14:textId="77777777" w:rsidR="006E1B7D" w:rsidRDefault="006E1B7D" w:rsidP="00EF6D19">
      <w:pPr>
        <w:spacing w:line="240" w:lineRule="auto"/>
        <w:jc w:val="center"/>
        <w:rPr>
          <w:rFonts w:ascii="Arial" w:hAnsi="Arial" w:cs="Arial"/>
          <w:b/>
          <w:u w:val="single"/>
        </w:rPr>
      </w:pPr>
    </w:p>
    <w:p w14:paraId="0C220E1A" w14:textId="3392220E"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454876">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7533DAC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5031B9">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69943C84"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5031B9">
        <w:rPr>
          <w:rFonts w:ascii="Arial" w:hAnsi="Arial" w:cs="Arial"/>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439B3020" w14:textId="77777777" w:rsidR="006E1B7D" w:rsidRDefault="006E1B7D" w:rsidP="00EF6D19">
      <w:pPr>
        <w:jc w:val="center"/>
        <w:rPr>
          <w:rFonts w:ascii="Arial" w:hAnsi="Arial" w:cs="Arial"/>
          <w:b/>
          <w:u w:val="single"/>
        </w:rPr>
      </w:pPr>
      <w:bookmarkStart w:id="45" w:name="_Ref376798291"/>
    </w:p>
    <w:p w14:paraId="29067AC7" w14:textId="3E404B72" w:rsidR="00943F4A" w:rsidRPr="00D9780F" w:rsidRDefault="0086088C" w:rsidP="00EF6D19">
      <w:pPr>
        <w:jc w:val="center"/>
        <w:rPr>
          <w:rFonts w:ascii="Arial" w:hAnsi="Arial" w:cs="Arial"/>
          <w:b/>
          <w:u w:val="single"/>
          <w:lang w:val="x-none"/>
        </w:rPr>
      </w:pPr>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5"/>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6BF9041C"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5031B9">
        <w:rPr>
          <w:rFonts w:ascii="Arial" w:hAnsi="Arial" w:cs="Arial"/>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6" w:name="_Hlk72416656"/>
    </w:p>
    <w:p w14:paraId="725BAA03" w14:textId="77777777" w:rsidR="00904EFF" w:rsidRDefault="00904EFF" w:rsidP="000F5E62">
      <w:pPr>
        <w:pStyle w:val="Bezmezer"/>
        <w:jc w:val="center"/>
        <w:rPr>
          <w:rFonts w:ascii="Arial" w:hAnsi="Arial" w:cs="Arial"/>
          <w:b/>
          <w:u w:val="single"/>
        </w:rPr>
      </w:pPr>
      <w:bookmarkStart w:id="47"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13A9B764"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w:t>
      </w:r>
      <w:r w:rsidR="005031B9">
        <w:rPr>
          <w:rStyle w:val="l-L2Char"/>
          <w:rFonts w:eastAsiaTheme="minorHAnsi" w:cs="Arial"/>
        </w:rPr>
        <w:t> </w:t>
      </w:r>
      <w:r w:rsidRPr="009B3CA0">
        <w:rPr>
          <w:rStyle w:val="l-L2Char"/>
          <w:rFonts w:eastAsiaTheme="minorHAnsi" w:cs="Arial"/>
        </w:rPr>
        <w:t xml:space="preserve">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393B6D">
      <w:pPr>
        <w:pStyle w:val="Bezmezer"/>
        <w:jc w:val="both"/>
        <w:rPr>
          <w:rStyle w:val="l-L2Char"/>
          <w:rFonts w:eastAsiaTheme="minorHAnsi" w:cs="Arial"/>
        </w:rPr>
      </w:pP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C5A01FC" w14:textId="174C64CC" w:rsidR="00442B3D" w:rsidRDefault="00904EFF" w:rsidP="00393B6D">
      <w:pPr>
        <w:pStyle w:val="Bezmezer"/>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němž tak stanoví zákon č. 300/2008 Sb., o elektronických úkonech a</w:t>
      </w:r>
      <w:r w:rsidR="005031B9">
        <w:rPr>
          <w:rStyle w:val="l-L2Char"/>
          <w:rFonts w:eastAsiaTheme="minorHAnsi" w:cs="Arial"/>
        </w:rPr>
        <w:t>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350448DA" w14:textId="77777777" w:rsidR="00393B6D" w:rsidRPr="00393B6D" w:rsidRDefault="00393B6D" w:rsidP="00393B6D">
      <w:pPr>
        <w:pStyle w:val="Bezmezer"/>
        <w:ind w:left="993"/>
        <w:jc w:val="both"/>
        <w:rPr>
          <w:rStyle w:val="l-L2Char"/>
          <w:rFonts w:eastAsiaTheme="minorHAnsi" w:cs="Arial"/>
        </w:rPr>
      </w:pPr>
    </w:p>
    <w:p w14:paraId="740AE45B" w14:textId="7DDAF2BC" w:rsidR="00442B3D" w:rsidRPr="004C11B4" w:rsidRDefault="00442B3D" w:rsidP="004C11B4">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6E1B7D">
      <w:pPr>
        <w:spacing w:after="120"/>
        <w:ind w:left="374" w:firstLine="346"/>
        <w:jc w:val="both"/>
        <w:rPr>
          <w:rFonts w:ascii="Arial" w:hAnsi="Arial" w:cs="Arial"/>
        </w:rPr>
      </w:pPr>
      <w:r w:rsidRPr="008377B5">
        <w:rPr>
          <w:rFonts w:ascii="Arial" w:hAnsi="Arial" w:cs="Arial"/>
        </w:rPr>
        <w:t>Za objednatele:</w:t>
      </w:r>
    </w:p>
    <w:p w14:paraId="7CAD2463" w14:textId="77777777" w:rsidR="005031B9" w:rsidRDefault="005031B9" w:rsidP="005031B9">
      <w:pPr>
        <w:spacing w:after="0"/>
        <w:ind w:firstLine="708"/>
        <w:jc w:val="both"/>
        <w:rPr>
          <w:rFonts w:ascii="Arial" w:hAnsi="Arial" w:cs="Arial"/>
        </w:rPr>
      </w:pPr>
      <w:bookmarkStart w:id="48" w:name="_Hlk164330520"/>
      <w:r>
        <w:rPr>
          <w:rFonts w:ascii="Arial" w:hAnsi="Arial" w:cs="Arial"/>
        </w:rPr>
        <w:t xml:space="preserve">Ing. Venuše Brabcová </w:t>
      </w:r>
      <w:r>
        <w:rPr>
          <w:rFonts w:ascii="Arial" w:hAnsi="Arial" w:cs="Arial"/>
        </w:rPr>
        <w:tab/>
      </w:r>
    </w:p>
    <w:p w14:paraId="1959D783" w14:textId="77777777" w:rsidR="005031B9" w:rsidRDefault="005031B9" w:rsidP="005031B9">
      <w:pPr>
        <w:spacing w:after="0"/>
        <w:ind w:left="426" w:firstLine="282"/>
        <w:jc w:val="both"/>
        <w:rPr>
          <w:rFonts w:ascii="Arial" w:hAnsi="Arial" w:cs="Arial"/>
        </w:rPr>
      </w:pPr>
      <w:r>
        <w:rPr>
          <w:rFonts w:ascii="Arial" w:hAnsi="Arial" w:cs="Arial"/>
        </w:rPr>
        <w:t>Tel.: 721 376 865</w:t>
      </w:r>
      <w:r>
        <w:rPr>
          <w:rFonts w:ascii="Arial" w:hAnsi="Arial" w:cs="Arial"/>
        </w:rPr>
        <w:tab/>
      </w:r>
    </w:p>
    <w:p w14:paraId="69ECE899" w14:textId="5C3ED06A" w:rsidR="005031B9" w:rsidRDefault="005031B9" w:rsidP="006E1B7D">
      <w:pPr>
        <w:spacing w:after="120"/>
        <w:ind w:left="425" w:firstLine="284"/>
        <w:jc w:val="both"/>
        <w:rPr>
          <w:rFonts w:ascii="Arial" w:hAnsi="Arial" w:cs="Arial"/>
        </w:rPr>
      </w:pPr>
      <w:r>
        <w:rPr>
          <w:rFonts w:ascii="Arial" w:hAnsi="Arial" w:cs="Arial"/>
        </w:rPr>
        <w:t>E-mail:</w:t>
      </w:r>
      <w:r>
        <w:rPr>
          <w:rFonts w:ascii="Arial" w:hAnsi="Arial" w:cs="Arial"/>
        </w:rPr>
        <w:tab/>
      </w:r>
      <w:r w:rsidRPr="00396684">
        <w:rPr>
          <w:rFonts w:ascii="Arial" w:hAnsi="Arial" w:cs="Arial"/>
        </w:rPr>
        <w:t xml:space="preserve"> </w:t>
      </w:r>
      <w:hyperlink r:id="rId15" w:history="1">
        <w:r w:rsidRPr="00396684">
          <w:rPr>
            <w:rStyle w:val="Hypertextovodkaz"/>
            <w:rFonts w:ascii="Arial" w:hAnsi="Arial" w:cs="Arial"/>
            <w:color w:val="auto"/>
            <w:u w:val="none"/>
          </w:rPr>
          <w:t>v.brabcova@spucr.cz</w:t>
        </w:r>
      </w:hyperlink>
    </w:p>
    <w:p w14:paraId="40A437BC" w14:textId="77777777" w:rsidR="005031B9" w:rsidRDefault="005031B9" w:rsidP="005031B9">
      <w:pPr>
        <w:spacing w:after="0"/>
        <w:ind w:left="425" w:firstLine="284"/>
        <w:jc w:val="both"/>
        <w:rPr>
          <w:rFonts w:ascii="Arial" w:hAnsi="Arial" w:cs="Arial"/>
        </w:rPr>
      </w:pPr>
      <w:r>
        <w:rPr>
          <w:rFonts w:ascii="Arial" w:hAnsi="Arial" w:cs="Arial"/>
        </w:rPr>
        <w:t>Ing. Kateřina Skalská</w:t>
      </w:r>
    </w:p>
    <w:p w14:paraId="76FAEE53" w14:textId="77777777" w:rsidR="005031B9" w:rsidRDefault="005031B9" w:rsidP="005031B9">
      <w:pPr>
        <w:spacing w:after="0"/>
        <w:ind w:left="425" w:firstLine="284"/>
        <w:jc w:val="both"/>
        <w:rPr>
          <w:rFonts w:ascii="Arial" w:hAnsi="Arial" w:cs="Arial"/>
        </w:rPr>
      </w:pPr>
      <w:r>
        <w:rPr>
          <w:rFonts w:ascii="Arial" w:hAnsi="Arial" w:cs="Arial"/>
        </w:rPr>
        <w:t>Tel.: 602 587 323</w:t>
      </w:r>
    </w:p>
    <w:p w14:paraId="71313809" w14:textId="23267362" w:rsidR="00442B3D" w:rsidRDefault="005031B9" w:rsidP="005031B9">
      <w:pPr>
        <w:spacing w:after="0"/>
        <w:ind w:left="425" w:firstLine="284"/>
        <w:jc w:val="both"/>
        <w:rPr>
          <w:rFonts w:ascii="Arial" w:hAnsi="Arial" w:cs="Arial"/>
        </w:rPr>
      </w:pPr>
      <w:r>
        <w:rPr>
          <w:rFonts w:ascii="Arial" w:hAnsi="Arial" w:cs="Arial"/>
        </w:rPr>
        <w:t xml:space="preserve">E-mail: </w:t>
      </w:r>
      <w:hyperlink r:id="rId16" w:history="1">
        <w:r w:rsidRPr="00396684">
          <w:rPr>
            <w:rStyle w:val="Hypertextovodkaz"/>
            <w:rFonts w:ascii="Arial" w:hAnsi="Arial" w:cs="Arial"/>
            <w:color w:val="auto"/>
            <w:u w:val="none"/>
          </w:rPr>
          <w:t>k.skalska@spucr.cz</w:t>
        </w:r>
      </w:hyperlink>
    </w:p>
    <w:p w14:paraId="5094F2DD" w14:textId="77777777" w:rsidR="005031B9" w:rsidRPr="008377B5" w:rsidRDefault="005031B9" w:rsidP="005031B9">
      <w:pPr>
        <w:spacing w:after="0"/>
        <w:ind w:left="425" w:firstLine="284"/>
        <w:jc w:val="both"/>
        <w:rPr>
          <w:rFonts w:ascii="Arial" w:hAnsi="Arial" w:cs="Arial"/>
        </w:rPr>
      </w:pPr>
    </w:p>
    <w:bookmarkEnd w:id="47"/>
    <w:bookmarkEnd w:id="48"/>
    <w:bookmarkEnd w:id="46"/>
    <w:p w14:paraId="7DE3A114" w14:textId="77777777" w:rsidR="0062050E" w:rsidRPr="008377B5" w:rsidRDefault="0062050E" w:rsidP="0062050E">
      <w:pPr>
        <w:spacing w:after="120"/>
        <w:ind w:left="709"/>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20A784A3" w14:textId="3A7B94E1" w:rsidR="0062050E" w:rsidRDefault="0062050E" w:rsidP="0062050E">
      <w:pPr>
        <w:spacing w:after="0"/>
        <w:ind w:left="425" w:firstLine="284"/>
        <w:jc w:val="both"/>
        <w:rPr>
          <w:rFonts w:ascii="Arial" w:hAnsi="Arial" w:cs="Arial"/>
        </w:rPr>
      </w:pPr>
      <w:r>
        <w:rPr>
          <w:rFonts w:ascii="Arial" w:hAnsi="Arial" w:cs="Arial"/>
        </w:rPr>
        <w:t xml:space="preserve">Jméno/funkce: </w:t>
      </w:r>
      <w:r w:rsidR="00BB24AA">
        <w:rPr>
          <w:rFonts w:ascii="Arial" w:eastAsia="Times New Roman" w:hAnsi="Arial" w:cs="Arial"/>
          <w:snapToGrid w:val="0"/>
          <w:lang w:val="en-US" w:eastAsia="cs-CZ"/>
        </w:rPr>
        <w:t>XXXXXXXXXX</w:t>
      </w:r>
      <w:r>
        <w:rPr>
          <w:rFonts w:ascii="Arial" w:hAnsi="Arial" w:cs="Arial"/>
        </w:rPr>
        <w:tab/>
      </w:r>
    </w:p>
    <w:p w14:paraId="428BC38A" w14:textId="77777777" w:rsidR="00BB24AA" w:rsidRDefault="0062050E" w:rsidP="00BB24AA">
      <w:pPr>
        <w:spacing w:after="0"/>
        <w:ind w:left="425" w:firstLine="284"/>
        <w:jc w:val="both"/>
        <w:rPr>
          <w:rFonts w:ascii="Arial" w:hAnsi="Arial" w:cs="Arial"/>
        </w:rPr>
      </w:pPr>
      <w:r>
        <w:rPr>
          <w:rFonts w:ascii="Arial" w:hAnsi="Arial" w:cs="Arial"/>
        </w:rPr>
        <w:t xml:space="preserve">Tel.: </w:t>
      </w:r>
      <w:r w:rsidR="00BB24AA">
        <w:rPr>
          <w:rFonts w:ascii="Arial" w:eastAsia="Times New Roman" w:hAnsi="Arial" w:cs="Arial"/>
          <w:snapToGrid w:val="0"/>
          <w:lang w:val="en-US" w:eastAsia="cs-CZ"/>
        </w:rPr>
        <w:t>XXXXXXXXXX</w:t>
      </w:r>
      <w:r w:rsidR="00BB24AA">
        <w:rPr>
          <w:rFonts w:ascii="Arial" w:hAnsi="Arial" w:cs="Arial"/>
        </w:rPr>
        <w:t xml:space="preserve"> </w:t>
      </w:r>
    </w:p>
    <w:p w14:paraId="7116900B" w14:textId="2AFCE28B" w:rsidR="0062050E" w:rsidRPr="00D9780F" w:rsidRDefault="0062050E" w:rsidP="00BB24AA">
      <w:pPr>
        <w:spacing w:after="0"/>
        <w:ind w:left="425" w:firstLine="284"/>
        <w:jc w:val="both"/>
        <w:rPr>
          <w:rFonts w:ascii="Arial" w:hAnsi="Arial" w:cs="Arial"/>
          <w:lang w:val="x-none"/>
        </w:rPr>
      </w:pPr>
      <w:r>
        <w:rPr>
          <w:rFonts w:ascii="Arial" w:hAnsi="Arial" w:cs="Arial"/>
        </w:rPr>
        <w:t>E-mail:</w:t>
      </w:r>
      <w:r>
        <w:rPr>
          <w:rFonts w:ascii="Arial" w:hAnsi="Arial" w:cs="Arial"/>
        </w:rPr>
        <w:tab/>
        <w:t xml:space="preserve"> </w:t>
      </w:r>
      <w:r w:rsidR="00BB24AA">
        <w:rPr>
          <w:rFonts w:ascii="Arial" w:eastAsia="Times New Roman" w:hAnsi="Arial" w:cs="Arial"/>
          <w:snapToGrid w:val="0"/>
          <w:lang w:val="en-US" w:eastAsia="cs-CZ"/>
        </w:rPr>
        <w:t>XXXXXXXXXX</w:t>
      </w:r>
    </w:p>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19306048"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w:t>
      </w:r>
      <w:r w:rsidR="00D81E7B" w:rsidRPr="00D81E7B">
        <w:rPr>
          <w:rFonts w:ascii="Arial" w:hAnsi="Arial" w:cs="Arial"/>
        </w:rPr>
        <w:lastRenderedPageBreak/>
        <w:t>dojde k zaplacení faktury po obdržení potřebných finančních prostředků a že časová prodleva z těchto důvodů nebude započítána do doby splatnosti uvedené na faktuře a</w:t>
      </w:r>
      <w:r w:rsidR="005031B9">
        <w:rPr>
          <w:rFonts w:ascii="Arial" w:hAnsi="Arial" w:cs="Arial"/>
        </w:rPr>
        <w:t> </w:t>
      </w:r>
      <w:r w:rsidR="00D81E7B" w:rsidRPr="00D81E7B">
        <w:rPr>
          <w:rFonts w:ascii="Arial" w:hAnsi="Arial" w:cs="Arial"/>
        </w:rPr>
        <w:t>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96A8CCC" w:rsidR="00943F4A" w:rsidRPr="000A088B"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0A088B">
        <w:rPr>
          <w:rFonts w:ascii="Arial" w:hAnsi="Arial" w:cs="Arial"/>
        </w:rPr>
        <w:t>pod</w:t>
      </w:r>
      <w:r w:rsidR="00E25F03" w:rsidRPr="000A088B">
        <w:rPr>
          <w:rFonts w:ascii="Arial" w:hAnsi="Arial" w:cs="Arial"/>
        </w:rPr>
        <w:t>dodavatelů</w:t>
      </w:r>
      <w:r w:rsidR="00943F4A" w:rsidRPr="000A088B">
        <w:rPr>
          <w:rFonts w:ascii="Arial" w:hAnsi="Arial" w:cs="Arial"/>
          <w:lang w:val="x-none"/>
        </w:rPr>
        <w:t xml:space="preserve"> či dalších osob, jejichž prostřednictvím zhotovitel prokazoval jakoukoliv část kvalifikace v</w:t>
      </w:r>
      <w:r w:rsidR="00762B6A" w:rsidRPr="000A088B">
        <w:rPr>
          <w:rFonts w:ascii="Arial" w:hAnsi="Arial" w:cs="Arial"/>
          <w:lang w:val="x-none"/>
        </w:rPr>
        <w:t> </w:t>
      </w:r>
      <w:r w:rsidR="00943F4A" w:rsidRPr="000A088B">
        <w:rPr>
          <w:rFonts w:ascii="Arial" w:hAnsi="Arial" w:cs="Arial"/>
          <w:lang w:val="x-none"/>
        </w:rPr>
        <w:t>zadávacím řízení vedoucí k uzavření této smlouvy, je zhotovitel oprávněn po písemném odsouhlasení ze strany objednatele a za předpokladu</w:t>
      </w:r>
      <w:r w:rsidRPr="000A088B">
        <w:rPr>
          <w:rFonts w:ascii="Arial" w:hAnsi="Arial" w:cs="Arial"/>
          <w:lang w:val="x-none"/>
        </w:rPr>
        <w:t xml:space="preserve">, že každý náhradní </w:t>
      </w:r>
      <w:r w:rsidRPr="000A088B">
        <w:rPr>
          <w:rFonts w:ascii="Arial" w:hAnsi="Arial" w:cs="Arial"/>
        </w:rPr>
        <w:t>pod</w:t>
      </w:r>
      <w:r w:rsidR="00E25F03" w:rsidRPr="000A088B">
        <w:rPr>
          <w:rFonts w:ascii="Arial" w:hAnsi="Arial" w:cs="Arial"/>
        </w:rPr>
        <w:t>dodavatel</w:t>
      </w:r>
      <w:r w:rsidR="00943F4A" w:rsidRPr="000A088B">
        <w:rPr>
          <w:rFonts w:ascii="Arial" w:hAnsi="Arial" w:cs="Arial"/>
          <w:lang w:val="x-none"/>
        </w:rPr>
        <w:t xml:space="preserve"> či osoba bude splňovat požadovanou část kvalifikace jako </w:t>
      </w:r>
      <w:r w:rsidR="00597BAF" w:rsidRPr="000A088B">
        <w:rPr>
          <w:rFonts w:ascii="Arial" w:hAnsi="Arial" w:cs="Arial"/>
          <w:lang w:val="x-none"/>
        </w:rPr>
        <w:t>po</w:t>
      </w:r>
      <w:r w:rsidR="00E25F03" w:rsidRPr="000A088B">
        <w:rPr>
          <w:rFonts w:ascii="Arial" w:hAnsi="Arial" w:cs="Arial"/>
        </w:rPr>
        <w:t>ddodavatel</w:t>
      </w:r>
      <w:r w:rsidR="00943F4A" w:rsidRPr="000A088B">
        <w:rPr>
          <w:rFonts w:ascii="Arial" w:hAnsi="Arial" w:cs="Arial"/>
          <w:lang w:val="x-none"/>
        </w:rPr>
        <w:t xml:space="preserve"> či osoba předchozí, a to ve stejném nebo větším rozsahu.</w:t>
      </w:r>
      <w:r w:rsidR="00922B4E" w:rsidRPr="000A088B">
        <w:rPr>
          <w:rFonts w:ascii="Arial" w:hAnsi="Arial" w:cs="Arial"/>
        </w:rPr>
        <w:t xml:space="preserve"> Nový pod</w:t>
      </w:r>
      <w:r w:rsidR="00E25F03" w:rsidRPr="000A088B">
        <w:rPr>
          <w:rFonts w:ascii="Arial" w:hAnsi="Arial" w:cs="Arial"/>
        </w:rPr>
        <w:t>dodavatel</w:t>
      </w:r>
      <w:r w:rsidR="005031B9" w:rsidRPr="000A088B">
        <w:rPr>
          <w:rFonts w:ascii="Arial" w:hAnsi="Arial" w:cs="Arial"/>
        </w:rPr>
        <w:t xml:space="preserve"> </w:t>
      </w:r>
      <w:r w:rsidR="00922B4E" w:rsidRPr="000A088B">
        <w:rPr>
          <w:rFonts w:ascii="Arial" w:hAnsi="Arial" w:cs="Arial"/>
        </w:rPr>
        <w:t>musí splňovat kvalifikaci minimálně v rozsahu, v jakém byla prokázána v</w:t>
      </w:r>
      <w:r w:rsidR="00762B6A" w:rsidRPr="000A088B">
        <w:rPr>
          <w:rFonts w:ascii="Arial" w:hAnsi="Arial" w:cs="Arial"/>
        </w:rPr>
        <w:t> </w:t>
      </w:r>
      <w:r w:rsidR="00922B4E" w:rsidRPr="000A088B">
        <w:rPr>
          <w:rFonts w:ascii="Arial" w:hAnsi="Arial" w:cs="Arial"/>
        </w:rPr>
        <w:t>zadávacím řízení</w:t>
      </w:r>
      <w:r w:rsidR="00CD2350" w:rsidRPr="000A088B">
        <w:rPr>
          <w:rFonts w:ascii="Arial" w:hAnsi="Arial" w:cs="Arial"/>
        </w:rPr>
        <w:t>.</w:t>
      </w:r>
    </w:p>
    <w:p w14:paraId="1F9D0C45" w14:textId="1B022778" w:rsidR="00F85319" w:rsidRPr="00AC3F3C" w:rsidRDefault="00F85319" w:rsidP="00F85319">
      <w:pPr>
        <w:pStyle w:val="Odstavecseseznamem"/>
        <w:numPr>
          <w:ilvl w:val="0"/>
          <w:numId w:val="19"/>
        </w:numPr>
        <w:jc w:val="both"/>
        <w:rPr>
          <w:rFonts w:ascii="Arial" w:hAnsi="Arial" w:cs="Arial"/>
        </w:rPr>
      </w:pPr>
      <w:bookmarkStart w:id="49" w:name="_Hlk96426389"/>
      <w:r w:rsidRPr="000A088B">
        <w:rPr>
          <w:rFonts w:ascii="Arial" w:hAnsi="Arial" w:cs="Arial"/>
        </w:rPr>
        <w:t>Zhotovitel musí v rámci projednání změny poddodavatele vždy doložit objednateli ke každému novému poddodavateli</w:t>
      </w:r>
      <w:r>
        <w:rPr>
          <w:rFonts w:ascii="Arial" w:hAnsi="Arial" w:cs="Arial"/>
        </w:rPr>
        <w:t xml:space="preserve">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AC3F3C">
        <w:rPr>
          <w:rFonts w:ascii="Arial" w:hAnsi="Arial" w:cs="Arial"/>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0" w:name="_Ref376434278"/>
      <w:bookmarkEnd w:id="49"/>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0"/>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w:t>
      </w:r>
      <w:r w:rsidRPr="00D9780F">
        <w:rPr>
          <w:rFonts w:ascii="Arial" w:hAnsi="Arial" w:cs="Arial"/>
        </w:rPr>
        <w:lastRenderedPageBreak/>
        <w:t xml:space="preserve">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1" w:name="_Hlk72416692"/>
      <w:r w:rsidRPr="00084D6F">
        <w:rPr>
          <w:rFonts w:ascii="Arial" w:hAnsi="Arial" w:cs="Arial"/>
          <w:lang w:val="x-none"/>
        </w:rPr>
        <w:t xml:space="preserve"> </w:t>
      </w:r>
      <w:bookmarkStart w:id="52" w:name="_Hlk71731415"/>
      <w:r w:rsidR="00442B3D">
        <w:rPr>
          <w:rFonts w:ascii="Arial" w:hAnsi="Arial" w:cs="Arial"/>
        </w:rPr>
        <w:t>Avšak vždy pouze v souladu se ZZVZ.</w:t>
      </w:r>
      <w:bookmarkEnd w:id="51"/>
      <w:bookmarkEnd w:id="52"/>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1878B1B0"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dodatek k této smlouvě s ujednáním o ceně a</w:t>
      </w:r>
      <w:r w:rsidR="00C474C1">
        <w:rPr>
          <w:rFonts w:ascii="Arial" w:hAnsi="Arial" w:cs="Arial"/>
        </w:rPr>
        <w:t> </w:t>
      </w:r>
      <w:r w:rsidRPr="00084D6F">
        <w:rPr>
          <w:rFonts w:ascii="Arial" w:hAnsi="Arial" w:cs="Arial"/>
          <w:lang w:val="x-none"/>
        </w:rPr>
        <w:t xml:space="preserve">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40C9679F"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w:t>
      </w:r>
      <w:r w:rsidR="00AF2720">
        <w:rPr>
          <w:rFonts w:ascii="Arial" w:hAnsi="Arial" w:cs="Arial"/>
        </w:rPr>
        <w:t xml:space="preserve"> </w:t>
      </w:r>
      <w:r w:rsidRPr="00084D6F">
        <w:rPr>
          <w:rFonts w:ascii="Arial" w:hAnsi="Arial" w:cs="Arial"/>
        </w:rPr>
        <w:t>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3" w:name="_Hlk13049894"/>
      <w:bookmarkStart w:id="54"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5" w:name="_Hlk13049910"/>
      <w:bookmarkEnd w:id="53"/>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4"/>
    <w:bookmarkEnd w:id="55"/>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7"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6945705F"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lastRenderedPageBreak/>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3F41FB">
        <w:rPr>
          <w:rFonts w:ascii="Arial" w:hAnsi="Arial" w:cs="Arial"/>
        </w:rPr>
        <w:t>zadávací řízení</w:t>
      </w:r>
      <w:r w:rsidRPr="00EF5D48">
        <w:rPr>
          <w:rFonts w:ascii="Arial" w:hAnsi="Arial" w:cs="Arial"/>
        </w:rPr>
        <w:t>.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77279CC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C474C1">
        <w:rPr>
          <w:rFonts w:ascii="Arial" w:hAnsi="Arial" w:cs="Arial"/>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lastRenderedPageBreak/>
        <w:t xml:space="preserve">Přílohou č. 1 této smlouvy je specifikace díla a závazný harmonogram postupu prací. </w:t>
      </w:r>
    </w:p>
    <w:p w14:paraId="301209E0" w14:textId="31D5DCE9"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6" w:name="_Hlk72416797"/>
      <w:r w:rsidR="00B153FD">
        <w:rPr>
          <w:rFonts w:ascii="Arial" w:hAnsi="Arial" w:cs="Arial"/>
        </w:rPr>
        <w:t xml:space="preserve">položkový </w:t>
      </w:r>
      <w:bookmarkEnd w:id="56"/>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w:t>
      </w:r>
      <w:r w:rsidR="00C474C1">
        <w:rPr>
          <w:rFonts w:ascii="Arial" w:hAnsi="Arial" w:cs="Arial"/>
        </w:rPr>
        <w:t> </w:t>
      </w:r>
      <w:r w:rsidRPr="00D9780F">
        <w:rPr>
          <w:rFonts w:ascii="Arial" w:hAnsi="Arial" w:cs="Arial"/>
        </w:rPr>
        <w:t>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7"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8" w:name="_Hlk72416850"/>
      <w:bookmarkStart w:id="59" w:name="_Hlk72331777"/>
      <w:bookmarkEnd w:id="57"/>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8"/>
    <w:bookmarkEnd w:id="59"/>
    <w:p w14:paraId="13CBE572" w14:textId="31BDCF6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w:t>
      </w:r>
      <w:r w:rsidR="00393B6D">
        <w:rPr>
          <w:rFonts w:ascii="Arial" w:hAnsi="Arial" w:cs="Arial"/>
        </w:rPr>
        <w:t> </w:t>
      </w:r>
      <w:r w:rsidRPr="00D9780F">
        <w:rPr>
          <w:rFonts w:ascii="Arial" w:hAnsi="Arial" w:cs="Arial"/>
          <w:lang w:val="x-none"/>
        </w:rPr>
        <w:t xml:space="preserve">o </w:t>
      </w:r>
      <w:r w:rsidR="003D3C98">
        <w:rPr>
          <w:rFonts w:ascii="Arial" w:hAnsi="Arial" w:cs="Arial"/>
        </w:rPr>
        <w:t xml:space="preserve"> </w:t>
      </w:r>
      <w:r w:rsidR="00393B6D">
        <w:rPr>
          <w:rFonts w:ascii="Arial" w:hAnsi="Arial" w:cs="Arial"/>
        </w:rPr>
        <w:t> </w:t>
      </w:r>
      <w:r w:rsidRPr="00D9780F">
        <w:rPr>
          <w:rFonts w:ascii="Arial" w:hAnsi="Arial" w:cs="Arial"/>
          <w:lang w:val="x-none"/>
        </w:rPr>
        <w:t xml:space="preserve">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59CA18E7"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B30AE2">
        <w:rPr>
          <w:rFonts w:ascii="Arial" w:hAnsi="Arial" w:cs="Arial"/>
          <w:color w:val="201F1E"/>
          <w:shd w:val="clear" w:color="auto" w:fill="FFFFFF"/>
        </w:rPr>
        <w:t> </w:t>
      </w:r>
      <w:r w:rsidRPr="00393B6D">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2A82EE7" w14:textId="47D932D5" w:rsidR="00F85319" w:rsidRPr="00356265" w:rsidRDefault="00F85319" w:rsidP="00356265">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a</w:t>
      </w:r>
      <w:r w:rsidR="00393B6D">
        <w:rPr>
          <w:rFonts w:ascii="Arial" w:hAnsi="Arial" w:cs="Arial"/>
        </w:rPr>
        <w:t>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B11706">
        <w:rPr>
          <w:rFonts w:ascii="Arial" w:hAnsi="Arial" w:cs="Arial"/>
          <w:color w:val="201F1E"/>
          <w:shd w:val="clear" w:color="auto" w:fill="FFFFFF"/>
        </w:rPr>
        <w:t>zadávacího</w:t>
      </w:r>
      <w:r w:rsidR="00393B6D">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w:t>
      </w:r>
      <w:r w:rsidR="00393B6D">
        <w:rPr>
          <w:rFonts w:ascii="Arial" w:hAnsi="Arial" w:cs="Arial"/>
          <w:color w:val="201F1E"/>
          <w:shd w:val="clear" w:color="auto" w:fill="FFFFFF"/>
        </w:rPr>
        <w:t> </w:t>
      </w:r>
      <w:r>
        <w:rPr>
          <w:rFonts w:ascii="Arial" w:hAnsi="Arial" w:cs="Arial"/>
          <w:color w:val="201F1E"/>
          <w:shd w:val="clear" w:color="auto" w:fill="FFFFFF"/>
        </w:rPr>
        <w:t>pravidly, která jsou uvedena v Kodexu dodavatele veřejné zakázky (Příloha č. 1 Zadávací dokumentace). </w:t>
      </w:r>
    </w:p>
    <w:p w14:paraId="04E052E8" w14:textId="77777777" w:rsidR="00356265" w:rsidRDefault="00356265" w:rsidP="00356265">
      <w:pPr>
        <w:pStyle w:val="Odstavecseseznamem"/>
        <w:jc w:val="both"/>
        <w:rPr>
          <w:rFonts w:ascii="Arial" w:hAnsi="Arial" w:cs="Arial"/>
          <w:color w:val="201F1E"/>
          <w:shd w:val="clear" w:color="auto" w:fill="FFFFFF"/>
        </w:rPr>
      </w:pPr>
    </w:p>
    <w:p w14:paraId="23A5D934" w14:textId="77777777" w:rsidR="00356265" w:rsidRPr="00356265" w:rsidRDefault="00356265" w:rsidP="00356265">
      <w:pPr>
        <w:pStyle w:val="Odstavecseseznamem"/>
        <w:jc w:val="both"/>
        <w:rPr>
          <w:rFonts w:ascii="Arial" w:hAnsi="Arial" w:cs="Arial"/>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2EAD0EE8" w:rsidR="00943F4A" w:rsidRPr="00D9780F" w:rsidRDefault="00943F4A" w:rsidP="00943F4A">
            <w:pPr>
              <w:rPr>
                <w:rFonts w:ascii="Arial" w:hAnsi="Arial" w:cs="Arial"/>
              </w:rPr>
            </w:pPr>
            <w:r w:rsidRPr="00D9780F">
              <w:rPr>
                <w:rFonts w:ascii="Arial" w:hAnsi="Arial" w:cs="Arial"/>
              </w:rPr>
              <w:t>V</w:t>
            </w:r>
            <w:r w:rsidR="006E1B7D">
              <w:rPr>
                <w:rFonts w:ascii="Arial" w:hAnsi="Arial" w:cs="Arial"/>
              </w:rPr>
              <w:t xml:space="preserve"> Teplicích</w:t>
            </w:r>
            <w:r w:rsidRPr="00D9780F">
              <w:rPr>
                <w:rFonts w:ascii="Arial" w:hAnsi="Arial" w:cs="Arial"/>
              </w:rPr>
              <w:t xml:space="preserve"> dn</w:t>
            </w:r>
            <w:r w:rsidR="0062050E">
              <w:rPr>
                <w:rFonts w:ascii="Arial" w:hAnsi="Arial" w:cs="Arial"/>
              </w:rPr>
              <w:t xml:space="preserve">e </w:t>
            </w:r>
            <w:r w:rsidR="00BB24AA">
              <w:rPr>
                <w:rFonts w:ascii="Arial" w:hAnsi="Arial" w:cs="Arial"/>
              </w:rPr>
              <w:t>26.07.2024</w:t>
            </w:r>
          </w:p>
        </w:tc>
        <w:tc>
          <w:tcPr>
            <w:tcW w:w="4536" w:type="dxa"/>
            <w:gridSpan w:val="2"/>
            <w:shd w:val="clear" w:color="auto" w:fill="auto"/>
          </w:tcPr>
          <w:p w14:paraId="1F42C9C8" w14:textId="2B452569" w:rsidR="00943F4A" w:rsidRPr="00D9780F" w:rsidRDefault="00943F4A" w:rsidP="00943F4A">
            <w:pPr>
              <w:rPr>
                <w:rFonts w:ascii="Arial" w:hAnsi="Arial" w:cs="Arial"/>
              </w:rPr>
            </w:pPr>
            <w:r w:rsidRPr="00D9780F">
              <w:rPr>
                <w:rFonts w:ascii="Arial" w:hAnsi="Arial" w:cs="Arial"/>
              </w:rPr>
              <w:t>V</w:t>
            </w:r>
            <w:r w:rsidR="0062050E">
              <w:rPr>
                <w:rFonts w:ascii="Arial" w:hAnsi="Arial" w:cs="Arial"/>
              </w:rPr>
              <w:t xml:space="preserve"> Kryrech</w:t>
            </w:r>
            <w:r w:rsidRPr="00D9780F">
              <w:rPr>
                <w:rFonts w:ascii="Arial" w:hAnsi="Arial" w:cs="Arial"/>
              </w:rPr>
              <w:t xml:space="preserve"> dne</w:t>
            </w:r>
            <w:r w:rsidR="00BB24AA">
              <w:rPr>
                <w:rFonts w:ascii="Arial" w:hAnsi="Arial" w:cs="Arial"/>
              </w:rPr>
              <w:t xml:space="preserve"> 25.07.2024</w:t>
            </w:r>
          </w:p>
        </w:tc>
      </w:tr>
      <w:tr w:rsidR="00943F4A" w:rsidRPr="00E725DA" w14:paraId="206AB041" w14:textId="77777777" w:rsidTr="00BD0F34">
        <w:trPr>
          <w:gridAfter w:val="1"/>
          <w:wAfter w:w="140" w:type="dxa"/>
        </w:trPr>
        <w:tc>
          <w:tcPr>
            <w:tcW w:w="4536" w:type="dxa"/>
            <w:shd w:val="clear" w:color="auto" w:fill="auto"/>
          </w:tcPr>
          <w:p w14:paraId="1FE0D7AC" w14:textId="77777777" w:rsidR="00A53EFA" w:rsidRPr="00D9780F" w:rsidRDefault="00A53EFA"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536" w:type="dxa"/>
            <w:gridSpan w:val="2"/>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BD0F34" w:rsidRPr="00A57CD4" w14:paraId="3CDCA8D9" w14:textId="77777777" w:rsidTr="00BD0F34">
        <w:tc>
          <w:tcPr>
            <w:tcW w:w="4606" w:type="dxa"/>
            <w:gridSpan w:val="2"/>
            <w:shd w:val="clear" w:color="auto" w:fill="auto"/>
          </w:tcPr>
          <w:p w14:paraId="4DDBE1C3" w14:textId="11DB9F1A" w:rsidR="00393B6D" w:rsidRDefault="00393B6D" w:rsidP="00393B6D">
            <w:pPr>
              <w:autoSpaceDE w:val="0"/>
              <w:autoSpaceDN w:val="0"/>
              <w:adjustRightInd w:val="0"/>
              <w:spacing w:after="0" w:line="240" w:lineRule="auto"/>
              <w:rPr>
                <w:rFonts w:ascii="ArialMT" w:hAnsi="ArialMT" w:cs="ArialMT"/>
              </w:rPr>
            </w:pPr>
            <w:r>
              <w:rPr>
                <w:rFonts w:ascii="ArialMT" w:hAnsi="ArialMT" w:cs="ArialMT"/>
              </w:rPr>
              <w:t xml:space="preserve">Ing. </w:t>
            </w:r>
            <w:r w:rsidR="0062050E">
              <w:rPr>
                <w:rFonts w:ascii="ArialMT" w:hAnsi="ArialMT" w:cs="ArialMT"/>
              </w:rPr>
              <w:t>Jiří Pavliš, DiS.</w:t>
            </w:r>
          </w:p>
          <w:p w14:paraId="33D0906E" w14:textId="0EB33DF5" w:rsidR="0062050E" w:rsidRDefault="0062050E" w:rsidP="00393B6D">
            <w:pPr>
              <w:autoSpaceDE w:val="0"/>
              <w:autoSpaceDN w:val="0"/>
              <w:adjustRightInd w:val="0"/>
              <w:spacing w:after="0" w:line="240" w:lineRule="auto"/>
              <w:rPr>
                <w:rFonts w:ascii="ArialMT" w:hAnsi="ArialMT" w:cs="ArialMT"/>
              </w:rPr>
            </w:pPr>
            <w:r>
              <w:rPr>
                <w:rFonts w:ascii="ArialMT" w:hAnsi="ArialMT" w:cs="ArialMT"/>
              </w:rPr>
              <w:t>vedoucí oddělení správy majetku státu Úst. kraj</w:t>
            </w:r>
          </w:p>
          <w:p w14:paraId="5D0BDD65" w14:textId="77777777" w:rsidR="00BD0F34" w:rsidRDefault="00356265" w:rsidP="00356265">
            <w:pPr>
              <w:autoSpaceDE w:val="0"/>
              <w:autoSpaceDN w:val="0"/>
              <w:adjustRightInd w:val="0"/>
              <w:spacing w:after="0" w:line="240" w:lineRule="auto"/>
              <w:rPr>
                <w:rFonts w:ascii="Arial" w:hAnsi="Arial" w:cs="Arial"/>
                <w:b/>
                <w:bCs/>
              </w:rPr>
            </w:pPr>
            <w:r>
              <w:rPr>
                <w:rFonts w:ascii="ArialMT" w:hAnsi="ArialMT" w:cs="ArialMT"/>
              </w:rPr>
              <w:t xml:space="preserve">zástupce </w:t>
            </w:r>
            <w:r w:rsidR="00393B6D">
              <w:rPr>
                <w:rFonts w:ascii="ArialMT" w:hAnsi="ArialMT" w:cs="ArialMT"/>
              </w:rPr>
              <w:t>ředitel</w:t>
            </w:r>
            <w:r>
              <w:rPr>
                <w:rFonts w:ascii="ArialMT" w:hAnsi="ArialMT" w:cs="ArialMT"/>
              </w:rPr>
              <w:t>e</w:t>
            </w:r>
            <w:r w:rsidR="00393B6D">
              <w:rPr>
                <w:rFonts w:ascii="ArialMT" w:hAnsi="ArialMT" w:cs="ArialMT"/>
              </w:rPr>
              <w:t xml:space="preserve"> Krajského pozemkového úřadu pro</w:t>
            </w:r>
            <w:r>
              <w:rPr>
                <w:rFonts w:ascii="ArialMT" w:hAnsi="ArialMT" w:cs="ArialMT"/>
              </w:rPr>
              <w:t xml:space="preserve"> </w:t>
            </w:r>
            <w:r w:rsidR="00393B6D">
              <w:rPr>
                <w:rFonts w:ascii="ArialMT" w:hAnsi="ArialMT" w:cs="ArialMT"/>
              </w:rPr>
              <w:t>Ústecký kraj</w:t>
            </w:r>
            <w:r w:rsidR="00393B6D">
              <w:rPr>
                <w:rFonts w:ascii="Arial" w:hAnsi="Arial" w:cs="Arial"/>
                <w:b/>
                <w:bCs/>
              </w:rPr>
              <w:t xml:space="preserve"> </w:t>
            </w:r>
          </w:p>
          <w:p w14:paraId="4F979F4B" w14:textId="77777777" w:rsidR="00BB24AA" w:rsidRDefault="00BB24AA" w:rsidP="00356265">
            <w:pPr>
              <w:autoSpaceDE w:val="0"/>
              <w:autoSpaceDN w:val="0"/>
              <w:adjustRightInd w:val="0"/>
              <w:spacing w:after="0" w:line="240" w:lineRule="auto"/>
              <w:rPr>
                <w:rFonts w:ascii="Arial" w:hAnsi="Arial" w:cs="Arial"/>
                <w:b/>
                <w:bCs/>
              </w:rPr>
            </w:pPr>
          </w:p>
          <w:p w14:paraId="5828D63D" w14:textId="30C6EBFE" w:rsidR="00BB24AA" w:rsidRPr="00356265" w:rsidRDefault="00BB24AA" w:rsidP="00356265">
            <w:pPr>
              <w:autoSpaceDE w:val="0"/>
              <w:autoSpaceDN w:val="0"/>
              <w:adjustRightInd w:val="0"/>
              <w:spacing w:after="0" w:line="240" w:lineRule="auto"/>
              <w:rPr>
                <w:rFonts w:ascii="ArialMT" w:hAnsi="ArialMT" w:cs="ArialMT"/>
              </w:rPr>
            </w:pPr>
          </w:p>
        </w:tc>
        <w:tc>
          <w:tcPr>
            <w:tcW w:w="4606" w:type="dxa"/>
            <w:gridSpan w:val="2"/>
            <w:shd w:val="clear" w:color="auto" w:fill="auto"/>
          </w:tcPr>
          <w:p w14:paraId="16973107" w14:textId="77777777" w:rsidR="0062050E" w:rsidRPr="00A53EFA" w:rsidRDefault="0062050E" w:rsidP="0062050E">
            <w:pPr>
              <w:rPr>
                <w:rFonts w:ascii="Arial" w:hAnsi="Arial" w:cs="Arial"/>
              </w:rPr>
            </w:pPr>
            <w:r>
              <w:rPr>
                <w:rFonts w:ascii="Arial" w:hAnsi="Arial" w:cs="Arial"/>
              </w:rPr>
              <w:t xml:space="preserve">Pavel Šilhánek </w:t>
            </w:r>
            <w:r>
              <w:rPr>
                <w:rFonts w:ascii="Arial" w:hAnsi="Arial" w:cs="Arial"/>
              </w:rPr>
              <w:br/>
              <w:t>předseda představenstva</w:t>
            </w:r>
            <w:r>
              <w:rPr>
                <w:rFonts w:ascii="Arial" w:hAnsi="Arial" w:cs="Arial"/>
              </w:rPr>
              <w:br/>
              <w:t>Šilhánek a syn, a.s.</w:t>
            </w:r>
          </w:p>
          <w:p w14:paraId="3F084F72" w14:textId="737AB799" w:rsidR="00BD0F34" w:rsidRPr="00A57CD4" w:rsidRDefault="00BD0F34" w:rsidP="001C1D8A">
            <w:pPr>
              <w:rPr>
                <w:rFonts w:ascii="Arial" w:hAnsi="Arial" w:cs="Arial"/>
              </w:rPr>
            </w:pPr>
          </w:p>
        </w:tc>
      </w:tr>
    </w:tbl>
    <w:p w14:paraId="4CDD9D13" w14:textId="15FB167B" w:rsidR="0034020B" w:rsidRDefault="0034020B" w:rsidP="00421DE5">
      <w:pPr>
        <w:autoSpaceDE w:val="0"/>
        <w:autoSpaceDN w:val="0"/>
        <w:adjustRightInd w:val="0"/>
        <w:spacing w:before="100" w:beforeAutospacing="1" w:after="120"/>
        <w:jc w:val="both"/>
        <w:rPr>
          <w:rFonts w:ascii="Arial" w:hAnsi="Arial" w:cs="Arial"/>
          <w:b/>
          <w:bCs/>
          <w:sz w:val="24"/>
          <w:szCs w:val="24"/>
          <w:u w:val="single"/>
        </w:rPr>
      </w:pPr>
      <w:bookmarkStart w:id="60" w:name="_Hlk164330980"/>
      <w:bookmarkStart w:id="61" w:name="_Hlk72416864"/>
      <w:r>
        <w:rPr>
          <w:rFonts w:ascii="Arial" w:hAnsi="Arial" w:cs="Arial"/>
          <w:b/>
          <w:bCs/>
          <w:sz w:val="24"/>
          <w:szCs w:val="24"/>
          <w:u w:val="single"/>
        </w:rPr>
        <w:lastRenderedPageBreak/>
        <w:t xml:space="preserve">Příloha č. </w:t>
      </w:r>
      <w:proofErr w:type="gramStart"/>
      <w:r>
        <w:rPr>
          <w:rFonts w:ascii="Arial" w:hAnsi="Arial" w:cs="Arial"/>
          <w:b/>
          <w:bCs/>
          <w:sz w:val="24"/>
          <w:szCs w:val="24"/>
          <w:u w:val="single"/>
        </w:rPr>
        <w:t>1  Specifikace</w:t>
      </w:r>
      <w:proofErr w:type="gramEnd"/>
      <w:r>
        <w:rPr>
          <w:rFonts w:ascii="Arial" w:hAnsi="Arial" w:cs="Arial"/>
          <w:b/>
          <w:bCs/>
          <w:sz w:val="24"/>
          <w:szCs w:val="24"/>
          <w:u w:val="single"/>
        </w:rPr>
        <w:t xml:space="preserve"> díla</w:t>
      </w:r>
    </w:p>
    <w:p w14:paraId="7E632C1D" w14:textId="77777777" w:rsidR="0034020B" w:rsidRDefault="0034020B" w:rsidP="0034020B">
      <w:pPr>
        <w:contextualSpacing/>
        <w:jc w:val="both"/>
        <w:rPr>
          <w:rFonts w:ascii="Arial" w:hAnsi="Arial" w:cs="Arial"/>
          <w:b/>
        </w:rPr>
      </w:pPr>
    </w:p>
    <w:p w14:paraId="0C1996C3" w14:textId="744461A7" w:rsidR="0034020B" w:rsidRPr="0034020B" w:rsidRDefault="0034020B" w:rsidP="0034020B">
      <w:pPr>
        <w:contextualSpacing/>
        <w:jc w:val="both"/>
        <w:rPr>
          <w:rFonts w:ascii="Arial" w:hAnsi="Arial" w:cs="Arial"/>
          <w:b/>
          <w:u w:val="single"/>
        </w:rPr>
      </w:pPr>
      <w:r w:rsidRPr="0034020B">
        <w:rPr>
          <w:rFonts w:ascii="Arial" w:hAnsi="Arial" w:cs="Arial"/>
          <w:b/>
          <w:u w:val="single"/>
        </w:rPr>
        <w:t xml:space="preserve">Polní cesta VC1 v k. </w:t>
      </w:r>
      <w:proofErr w:type="spellStart"/>
      <w:r w:rsidRPr="0034020B">
        <w:rPr>
          <w:rFonts w:ascii="Arial" w:hAnsi="Arial" w:cs="Arial"/>
          <w:b/>
          <w:u w:val="single"/>
        </w:rPr>
        <w:t>ú.</w:t>
      </w:r>
      <w:proofErr w:type="spellEnd"/>
      <w:r w:rsidRPr="0034020B">
        <w:rPr>
          <w:rFonts w:ascii="Arial" w:hAnsi="Arial" w:cs="Arial"/>
          <w:b/>
          <w:u w:val="single"/>
        </w:rPr>
        <w:t xml:space="preserve"> Železná u Libořic</w:t>
      </w:r>
    </w:p>
    <w:bookmarkEnd w:id="60"/>
    <w:p w14:paraId="45844012" w14:textId="77777777" w:rsidR="0034020B" w:rsidRDefault="0034020B" w:rsidP="0034020B">
      <w:pPr>
        <w:autoSpaceDE w:val="0"/>
        <w:autoSpaceDN w:val="0"/>
        <w:adjustRightInd w:val="0"/>
        <w:spacing w:after="0" w:line="240" w:lineRule="auto"/>
        <w:jc w:val="both"/>
        <w:rPr>
          <w:rFonts w:ascii="Arial" w:hAnsi="Arial" w:cs="Arial"/>
        </w:rPr>
      </w:pPr>
    </w:p>
    <w:p w14:paraId="5040453E" w14:textId="34BC8CA3" w:rsidR="0034020B" w:rsidRDefault="0034020B" w:rsidP="0034020B">
      <w:pPr>
        <w:autoSpaceDE w:val="0"/>
        <w:autoSpaceDN w:val="0"/>
        <w:adjustRightInd w:val="0"/>
        <w:spacing w:after="0" w:line="240" w:lineRule="auto"/>
        <w:jc w:val="both"/>
        <w:rPr>
          <w:rFonts w:ascii="Arial" w:hAnsi="Arial" w:cs="Arial"/>
        </w:rPr>
      </w:pPr>
      <w:r>
        <w:rPr>
          <w:rFonts w:ascii="Arial" w:hAnsi="Arial" w:cs="Arial"/>
        </w:rPr>
        <w:t>Cesta začíná sjezdem ze silnice III/22721 (</w:t>
      </w:r>
      <w:proofErr w:type="gramStart"/>
      <w:r>
        <w:rPr>
          <w:rFonts w:ascii="Arial" w:hAnsi="Arial" w:cs="Arial"/>
        </w:rPr>
        <w:t xml:space="preserve">Libořice - </w:t>
      </w:r>
      <w:proofErr w:type="spellStart"/>
      <w:r>
        <w:rPr>
          <w:rFonts w:ascii="Arial" w:hAnsi="Arial" w:cs="Arial"/>
        </w:rPr>
        <w:t>Milčeves</w:t>
      </w:r>
      <w:proofErr w:type="spellEnd"/>
      <w:proofErr w:type="gramEnd"/>
      <w:r>
        <w:rPr>
          <w:rFonts w:ascii="Arial" w:hAnsi="Arial" w:cs="Arial"/>
        </w:rPr>
        <w:t xml:space="preserve">), odtud pokračuje západním směrem a končí v km 0,95734. Konec cesty je u napojení na polní cestu VC2. Cesta je situována na pozemku KN </w:t>
      </w:r>
      <w:proofErr w:type="gramStart"/>
      <w:r>
        <w:rPr>
          <w:rFonts w:ascii="Arial" w:hAnsi="Arial" w:cs="Arial"/>
        </w:rPr>
        <w:t>1195  v</w:t>
      </w:r>
      <w:proofErr w:type="gramEnd"/>
      <w:r>
        <w:rPr>
          <w:rFonts w:ascii="Arial" w:hAnsi="Arial" w:cs="Arial"/>
        </w:rPr>
        <w:t xml:space="preserve"> k. </w:t>
      </w:r>
      <w:proofErr w:type="spellStart"/>
      <w:r>
        <w:rPr>
          <w:rFonts w:ascii="Arial" w:hAnsi="Arial" w:cs="Arial"/>
        </w:rPr>
        <w:t>ú.</w:t>
      </w:r>
      <w:proofErr w:type="spellEnd"/>
      <w:r>
        <w:rPr>
          <w:rFonts w:ascii="Arial" w:hAnsi="Arial" w:cs="Arial"/>
        </w:rPr>
        <w:t xml:space="preserve"> Železná u Libořic (vlastník obec Libořice, ostatní plocha – ostatní komunikace), v místě připojení zasahuje do pozemku KN 1183 v  k. </w:t>
      </w:r>
      <w:proofErr w:type="spellStart"/>
      <w:r>
        <w:rPr>
          <w:rFonts w:ascii="Arial" w:hAnsi="Arial" w:cs="Arial"/>
        </w:rPr>
        <w:t>ú.</w:t>
      </w:r>
      <w:proofErr w:type="spellEnd"/>
      <w:r>
        <w:rPr>
          <w:rFonts w:ascii="Arial" w:hAnsi="Arial" w:cs="Arial"/>
        </w:rPr>
        <w:t xml:space="preserve"> Železná u Libořic (vlastník Ústecký kraj, ostatní plocha – silnice) a KN 1250 v k. </w:t>
      </w:r>
      <w:proofErr w:type="spellStart"/>
      <w:r>
        <w:rPr>
          <w:rFonts w:ascii="Arial" w:hAnsi="Arial" w:cs="Arial"/>
        </w:rPr>
        <w:t>ú.</w:t>
      </w:r>
      <w:proofErr w:type="spellEnd"/>
      <w:r>
        <w:rPr>
          <w:rFonts w:ascii="Arial" w:hAnsi="Arial" w:cs="Arial"/>
        </w:rPr>
        <w:t xml:space="preserve"> Železná u Libořic (vlastník obec Libořice, ostatní plocha – ostatní komunikace). </w:t>
      </w:r>
    </w:p>
    <w:p w14:paraId="72C4B840" w14:textId="77777777" w:rsidR="0034020B" w:rsidRDefault="0034020B" w:rsidP="0034020B">
      <w:pPr>
        <w:autoSpaceDE w:val="0"/>
        <w:autoSpaceDN w:val="0"/>
        <w:adjustRightInd w:val="0"/>
        <w:spacing w:after="0" w:line="240" w:lineRule="auto"/>
        <w:jc w:val="both"/>
        <w:rPr>
          <w:rFonts w:ascii="Arial" w:hAnsi="Arial" w:cs="Arial"/>
        </w:rPr>
      </w:pPr>
    </w:p>
    <w:p w14:paraId="4CAD325D" w14:textId="78086281" w:rsidR="0034020B" w:rsidRDefault="0034020B" w:rsidP="0034020B">
      <w:pPr>
        <w:autoSpaceDE w:val="0"/>
        <w:autoSpaceDN w:val="0"/>
        <w:adjustRightInd w:val="0"/>
        <w:spacing w:after="0" w:line="240" w:lineRule="auto"/>
        <w:jc w:val="both"/>
        <w:rPr>
          <w:rFonts w:ascii="Arial" w:hAnsi="Arial" w:cs="Arial"/>
        </w:rPr>
      </w:pPr>
      <w:r>
        <w:rPr>
          <w:rFonts w:ascii="Arial" w:hAnsi="Arial" w:cs="Arial"/>
        </w:rPr>
        <w:t xml:space="preserve">Polní cesta VC1 je navržena jako jednopruhová polní cesta kategorie P 4,0/30 se šířkou vozovky 3,5 m, zpevněnými krajnicemi ze štěrkodrti 2 x 0,25 m. Vozovka je navržena netuhá s jednostranným příčným sklonem 2,5 %. Kryt je navržen v úseku ZÚ – km 0,0275 z asfaltového betonu, dále je kryt tvořen penetračním makadamem. Odvodnění cesty je řešeno příčným a podélným sklonem volně do okolního terénu. Pláň je odvodněna podélnou drenáží, která bude průběžně vyústěna do štěrkových zasakovacích jam umístěných v pásu zeleně podél cesty. Jámy budou vyplněny kamenivem fr. 32/63 a obaleny filtrační geotextilií. Hloubka jam je 1,5 m, vyplň štěrkem do 1,0 m a překrytí zeminou. V ZÚ u napojení na silnici III/22721 je navržen příčný žlab z </w:t>
      </w:r>
      <w:proofErr w:type="spellStart"/>
      <w:r>
        <w:rPr>
          <w:rFonts w:ascii="Arial" w:hAnsi="Arial" w:cs="Arial"/>
        </w:rPr>
        <w:t>polymerbetonu</w:t>
      </w:r>
      <w:proofErr w:type="spellEnd"/>
      <w:r>
        <w:rPr>
          <w:rFonts w:ascii="Arial" w:hAnsi="Arial" w:cs="Arial"/>
        </w:rPr>
        <w:t xml:space="preserve"> s integrovanou mříží pro zachycení vod stékajících po cestě směrem k silnici a současně k převedení silničního příkopu v místě připojení cesty. V trase cesty je navrženo celkem 6 sjezdů na přilehlé pozemky ve stejné skladbě jako přilehlá vozovka.</w:t>
      </w:r>
    </w:p>
    <w:p w14:paraId="69D92B9D" w14:textId="77777777" w:rsidR="0034020B" w:rsidRDefault="0034020B" w:rsidP="0034020B">
      <w:pPr>
        <w:autoSpaceDE w:val="0"/>
        <w:autoSpaceDN w:val="0"/>
        <w:adjustRightInd w:val="0"/>
        <w:spacing w:after="0" w:line="240" w:lineRule="auto"/>
        <w:jc w:val="both"/>
        <w:rPr>
          <w:rFonts w:ascii="Arial" w:hAnsi="Arial" w:cs="Arial"/>
        </w:rPr>
      </w:pPr>
    </w:p>
    <w:p w14:paraId="2B7207A2" w14:textId="7FDD5A2B" w:rsidR="0034020B" w:rsidRDefault="0034020B" w:rsidP="0034020B">
      <w:pPr>
        <w:autoSpaceDE w:val="0"/>
        <w:autoSpaceDN w:val="0"/>
        <w:adjustRightInd w:val="0"/>
        <w:spacing w:after="0" w:line="240" w:lineRule="auto"/>
        <w:jc w:val="both"/>
        <w:rPr>
          <w:rFonts w:ascii="Arial" w:hAnsi="Arial" w:cs="Arial"/>
        </w:rPr>
      </w:pPr>
      <w:r>
        <w:rPr>
          <w:rFonts w:ascii="Arial" w:hAnsi="Arial" w:cs="Arial"/>
        </w:rPr>
        <w:t>Mimo těleso cesty je navržena výsadba doprovodných dřevin, které budou umístěny na cestním pozemku. Výsadba je navržena jako jednostranná. Celkem je navrženo k výsadbě</w:t>
      </w:r>
    </w:p>
    <w:p w14:paraId="509B9044" w14:textId="1A31A445" w:rsidR="0034020B" w:rsidRDefault="0034020B" w:rsidP="0034020B">
      <w:pPr>
        <w:autoSpaceDE w:val="0"/>
        <w:autoSpaceDN w:val="0"/>
        <w:adjustRightInd w:val="0"/>
        <w:spacing w:after="0" w:line="240" w:lineRule="auto"/>
        <w:jc w:val="both"/>
        <w:rPr>
          <w:rFonts w:ascii="Arial" w:hAnsi="Arial" w:cs="Arial"/>
        </w:rPr>
      </w:pPr>
      <w:r>
        <w:rPr>
          <w:rFonts w:ascii="Arial" w:hAnsi="Arial" w:cs="Arial"/>
        </w:rPr>
        <w:t>97 stromů. Okolí cesty bude v rámci vymezeného pozemku zatravněno. (Výsadba je řešena samostatnou smlouvou o dílo.)</w:t>
      </w:r>
    </w:p>
    <w:p w14:paraId="66CF590A" w14:textId="77777777" w:rsidR="0034020B" w:rsidRDefault="0034020B" w:rsidP="0034020B">
      <w:pPr>
        <w:autoSpaceDE w:val="0"/>
        <w:autoSpaceDN w:val="0"/>
        <w:adjustRightInd w:val="0"/>
        <w:spacing w:after="0" w:line="240" w:lineRule="auto"/>
        <w:jc w:val="both"/>
        <w:rPr>
          <w:rFonts w:ascii="Arial" w:hAnsi="Arial" w:cs="Arial"/>
        </w:rPr>
      </w:pPr>
    </w:p>
    <w:p w14:paraId="7AFA664D" w14:textId="4B6B19F3" w:rsidR="0034020B" w:rsidRPr="004C70B3" w:rsidRDefault="0034020B" w:rsidP="0034020B">
      <w:pPr>
        <w:autoSpaceDE w:val="0"/>
        <w:autoSpaceDN w:val="0"/>
        <w:adjustRightInd w:val="0"/>
        <w:spacing w:after="0" w:line="240" w:lineRule="auto"/>
        <w:jc w:val="both"/>
        <w:rPr>
          <w:rFonts w:ascii="Arial" w:hAnsi="Arial" w:cs="Arial"/>
        </w:rPr>
      </w:pPr>
      <w:r>
        <w:rPr>
          <w:rFonts w:ascii="Arial" w:hAnsi="Arial" w:cs="Arial"/>
        </w:rPr>
        <w:t>V místě stavby se nenachází žádné inženýrské sítě.</w:t>
      </w:r>
    </w:p>
    <w:p w14:paraId="7D720E0B" w14:textId="77777777" w:rsidR="0034020B" w:rsidRDefault="0034020B" w:rsidP="0034020B">
      <w:pPr>
        <w:contextualSpacing/>
        <w:jc w:val="both"/>
        <w:rPr>
          <w:rFonts w:ascii="Arial" w:hAnsi="Arial" w:cs="Arial"/>
        </w:rPr>
      </w:pPr>
    </w:p>
    <w:p w14:paraId="3DFFCC77" w14:textId="60D59997" w:rsidR="0034020B" w:rsidRDefault="0034020B" w:rsidP="0034020B">
      <w:pPr>
        <w:contextualSpacing/>
        <w:jc w:val="both"/>
        <w:rPr>
          <w:rFonts w:ascii="Arial" w:hAnsi="Arial" w:cs="Arial"/>
          <w:bCs/>
        </w:rPr>
      </w:pPr>
      <w:r w:rsidRPr="001622DB">
        <w:rPr>
          <w:rFonts w:ascii="Arial" w:hAnsi="Arial" w:cs="Arial"/>
        </w:rPr>
        <w:t xml:space="preserve">Podrobný popis stavby je uveden v projektové </w:t>
      </w:r>
      <w:r>
        <w:rPr>
          <w:rFonts w:ascii="Arial" w:hAnsi="Arial" w:cs="Arial"/>
          <w:bCs/>
        </w:rPr>
        <w:t xml:space="preserve">dokumentaci, kterou zpracovala firma </w:t>
      </w:r>
      <w:proofErr w:type="spellStart"/>
      <w:r>
        <w:rPr>
          <w:rFonts w:ascii="Arial" w:hAnsi="Arial" w:cs="Arial"/>
        </w:rPr>
        <w:t>NDCon</w:t>
      </w:r>
      <w:proofErr w:type="spellEnd"/>
      <w:r>
        <w:rPr>
          <w:rFonts w:ascii="Arial" w:hAnsi="Arial" w:cs="Arial"/>
        </w:rPr>
        <w:t xml:space="preserve"> s.r.o., Zlatnická 10/1582, 110 00 Praha 1</w:t>
      </w:r>
      <w:r>
        <w:rPr>
          <w:rFonts w:ascii="Arial" w:hAnsi="Arial" w:cs="Arial"/>
          <w:bCs/>
        </w:rPr>
        <w:t>.</w:t>
      </w:r>
    </w:p>
    <w:p w14:paraId="22D1DA1D" w14:textId="77777777" w:rsidR="0034020B" w:rsidRDefault="0034020B" w:rsidP="0034020B">
      <w:pPr>
        <w:spacing w:after="160"/>
        <w:jc w:val="both"/>
        <w:rPr>
          <w:rFonts w:ascii="Arial" w:hAnsi="Arial" w:cs="Arial"/>
        </w:rPr>
      </w:pPr>
    </w:p>
    <w:p w14:paraId="3FBA300A" w14:textId="721B77DA" w:rsidR="0034020B" w:rsidRPr="00E317EA" w:rsidRDefault="0034020B" w:rsidP="0034020B">
      <w:pPr>
        <w:spacing w:after="160"/>
        <w:jc w:val="both"/>
        <w:rPr>
          <w:rFonts w:ascii="Arial" w:hAnsi="Arial" w:cs="Arial"/>
        </w:rPr>
      </w:pPr>
      <w:r w:rsidRPr="00C91119">
        <w:rPr>
          <w:rFonts w:ascii="Arial" w:hAnsi="Arial" w:cs="Arial"/>
        </w:rPr>
        <w:t xml:space="preserve">Zhotovitel zajistí na své náklady předběžný záchranný archeologický průzkum, tj. oznámení o výkopových pracích organizaci pověřené archeologickým výzkumem a ke kolaudaci </w:t>
      </w:r>
      <w:proofErr w:type="gramStart"/>
      <w:r w:rsidRPr="00C91119">
        <w:rPr>
          <w:rFonts w:ascii="Arial" w:hAnsi="Arial" w:cs="Arial"/>
        </w:rPr>
        <w:t>předloží</w:t>
      </w:r>
      <w:proofErr w:type="gramEnd"/>
      <w:r w:rsidRPr="00C91119">
        <w:rPr>
          <w:rFonts w:ascii="Arial" w:hAnsi="Arial" w:cs="Arial"/>
        </w:rPr>
        <w:t xml:space="preserve"> zprávu organizace o výsledku odborného dozoru archeologa. </w:t>
      </w:r>
      <w:r w:rsidRPr="00C91119">
        <w:rPr>
          <w:rFonts w:ascii="Arial" w:hAnsi="Arial" w:cs="Arial"/>
          <w:i/>
          <w:iCs/>
        </w:rPr>
        <w:t>(Regionální muzeum K. A. Polánka v Žatci je pověřeno Ministerstvem kultury ČR výkonem archeologické památkové péče v regionu Žatecka, sleduje agendu stavebních a územních řízení stavebních úřadů Žatec a Podbořany.)</w:t>
      </w:r>
    </w:p>
    <w:p w14:paraId="2417C54C" w14:textId="77777777" w:rsidR="0034020B" w:rsidRDefault="0034020B" w:rsidP="00421DE5">
      <w:pPr>
        <w:autoSpaceDE w:val="0"/>
        <w:autoSpaceDN w:val="0"/>
        <w:adjustRightInd w:val="0"/>
        <w:spacing w:before="100" w:beforeAutospacing="1" w:after="120"/>
        <w:jc w:val="both"/>
        <w:rPr>
          <w:rFonts w:ascii="Arial" w:hAnsi="Arial" w:cs="Arial"/>
          <w:b/>
          <w:bCs/>
          <w:sz w:val="24"/>
          <w:szCs w:val="24"/>
          <w:u w:val="single"/>
        </w:rPr>
      </w:pPr>
    </w:p>
    <w:bookmarkEnd w:id="61"/>
    <w:p w14:paraId="249CEE1C" w14:textId="77777777" w:rsidR="00BB24AA" w:rsidRDefault="00BB24AA" w:rsidP="00421DE5">
      <w:pPr>
        <w:autoSpaceDE w:val="0"/>
        <w:autoSpaceDN w:val="0"/>
        <w:adjustRightInd w:val="0"/>
        <w:spacing w:before="100" w:beforeAutospacing="1" w:after="120"/>
        <w:jc w:val="both"/>
        <w:rPr>
          <w:rFonts w:ascii="Arial" w:hAnsi="Arial" w:cs="Arial"/>
          <w:b/>
          <w:bCs/>
          <w:sz w:val="24"/>
          <w:szCs w:val="24"/>
          <w:u w:val="single"/>
        </w:rPr>
        <w:sectPr w:rsidR="00BB24AA" w:rsidSect="00437945">
          <w:headerReference w:type="default" r:id="rId18"/>
          <w:headerReference w:type="first" r:id="rId19"/>
          <w:footerReference w:type="first" r:id="rId20"/>
          <w:pgSz w:w="11906" w:h="16838"/>
          <w:pgMar w:top="1417" w:right="1417" w:bottom="1417" w:left="1417" w:header="708" w:footer="708" w:gutter="0"/>
          <w:cols w:space="708"/>
          <w:docGrid w:linePitch="360"/>
        </w:sectPr>
      </w:pPr>
    </w:p>
    <w:p w14:paraId="228728C1" w14:textId="3BCE3709" w:rsidR="00BB24AA" w:rsidRPr="00BB24AA" w:rsidRDefault="00BB24AA" w:rsidP="00BB24AA">
      <w:pPr>
        <w:jc w:val="both"/>
        <w:rPr>
          <w:rFonts w:ascii="Arial" w:hAnsi="Arial" w:cs="Arial"/>
          <w:b/>
          <w:bCs/>
          <w:u w:val="single"/>
          <w:lang w:val="x-none"/>
        </w:rPr>
      </w:pPr>
      <w:r w:rsidRPr="00BB24AA">
        <w:rPr>
          <w:rFonts w:ascii="Arial" w:hAnsi="Arial" w:cs="Arial"/>
          <w:b/>
          <w:bCs/>
          <w:u w:val="single"/>
          <w:lang w:val="x-none"/>
        </w:rPr>
        <w:lastRenderedPageBreak/>
        <w:t>Příloh</w:t>
      </w:r>
      <w:r w:rsidRPr="00BB24AA">
        <w:rPr>
          <w:rFonts w:ascii="Arial" w:hAnsi="Arial" w:cs="Arial"/>
          <w:b/>
          <w:bCs/>
          <w:u w:val="single"/>
        </w:rPr>
        <w:t>a</w:t>
      </w:r>
      <w:r w:rsidRPr="00BB24AA">
        <w:rPr>
          <w:rFonts w:ascii="Arial" w:hAnsi="Arial" w:cs="Arial"/>
          <w:b/>
          <w:bCs/>
          <w:u w:val="single"/>
          <w:lang w:val="x-none"/>
        </w:rPr>
        <w:t xml:space="preserve"> č. 1 </w:t>
      </w:r>
      <w:r>
        <w:rPr>
          <w:rFonts w:ascii="Arial" w:hAnsi="Arial" w:cs="Arial"/>
          <w:b/>
          <w:bCs/>
          <w:u w:val="single"/>
        </w:rPr>
        <w:t>Z</w:t>
      </w:r>
      <w:proofErr w:type="spellStart"/>
      <w:r w:rsidRPr="00BB24AA">
        <w:rPr>
          <w:rFonts w:ascii="Arial" w:hAnsi="Arial" w:cs="Arial"/>
          <w:b/>
          <w:bCs/>
          <w:u w:val="single"/>
          <w:lang w:val="x-none"/>
        </w:rPr>
        <w:t>ávazný</w:t>
      </w:r>
      <w:proofErr w:type="spellEnd"/>
      <w:r w:rsidRPr="00BB24AA">
        <w:rPr>
          <w:rFonts w:ascii="Arial" w:hAnsi="Arial" w:cs="Arial"/>
          <w:b/>
          <w:bCs/>
          <w:u w:val="single"/>
          <w:lang w:val="x-none"/>
        </w:rPr>
        <w:t xml:space="preserve"> harmonogram postupu prací</w:t>
      </w:r>
    </w:p>
    <w:tbl>
      <w:tblPr>
        <w:tblW w:w="15466" w:type="dxa"/>
        <w:tblLayout w:type="fixed"/>
        <w:tblCellMar>
          <w:left w:w="70" w:type="dxa"/>
          <w:right w:w="70" w:type="dxa"/>
        </w:tblCellMar>
        <w:tblLook w:val="04A0" w:firstRow="1" w:lastRow="0" w:firstColumn="1" w:lastColumn="0" w:noHBand="0" w:noVBand="1"/>
      </w:tblPr>
      <w:tblGrid>
        <w:gridCol w:w="10"/>
        <w:gridCol w:w="1"/>
        <w:gridCol w:w="397"/>
        <w:gridCol w:w="47"/>
        <w:gridCol w:w="6"/>
        <w:gridCol w:w="50"/>
        <w:gridCol w:w="546"/>
        <w:gridCol w:w="170"/>
        <w:gridCol w:w="28"/>
        <w:gridCol w:w="782"/>
        <w:gridCol w:w="311"/>
        <w:gridCol w:w="46"/>
        <w:gridCol w:w="62"/>
        <w:gridCol w:w="203"/>
        <w:gridCol w:w="18"/>
        <w:gridCol w:w="60"/>
        <w:gridCol w:w="222"/>
        <w:gridCol w:w="11"/>
        <w:gridCol w:w="48"/>
        <w:gridCol w:w="223"/>
        <w:gridCol w:w="39"/>
        <w:gridCol w:w="19"/>
        <w:gridCol w:w="170"/>
        <w:gridCol w:w="54"/>
        <w:gridCol w:w="57"/>
        <w:gridCol w:w="72"/>
        <w:gridCol w:w="71"/>
        <w:gridCol w:w="54"/>
        <w:gridCol w:w="146"/>
        <w:gridCol w:w="35"/>
        <w:gridCol w:w="18"/>
        <w:gridCol w:w="225"/>
        <w:gridCol w:w="57"/>
        <w:gridCol w:w="6"/>
        <w:gridCol w:w="215"/>
        <w:gridCol w:w="61"/>
        <w:gridCol w:w="30"/>
        <w:gridCol w:w="185"/>
        <w:gridCol w:w="2"/>
        <w:gridCol w:w="65"/>
        <w:gridCol w:w="113"/>
        <w:gridCol w:w="18"/>
        <w:gridCol w:w="68"/>
        <w:gridCol w:w="128"/>
        <w:gridCol w:w="71"/>
        <w:gridCol w:w="21"/>
        <w:gridCol w:w="186"/>
        <w:gridCol w:w="75"/>
        <w:gridCol w:w="45"/>
        <w:gridCol w:w="158"/>
        <w:gridCol w:w="81"/>
        <w:gridCol w:w="8"/>
        <w:gridCol w:w="65"/>
        <w:gridCol w:w="195"/>
        <w:gridCol w:w="88"/>
        <w:gridCol w:w="8"/>
        <w:gridCol w:w="15"/>
        <w:gridCol w:w="167"/>
        <w:gridCol w:w="19"/>
        <w:gridCol w:w="73"/>
        <w:gridCol w:w="8"/>
        <w:gridCol w:w="96"/>
        <w:gridCol w:w="2"/>
        <w:gridCol w:w="93"/>
        <w:gridCol w:w="8"/>
        <w:gridCol w:w="93"/>
        <w:gridCol w:w="98"/>
        <w:gridCol w:w="8"/>
        <w:gridCol w:w="6"/>
        <w:gridCol w:w="166"/>
        <w:gridCol w:w="103"/>
        <w:gridCol w:w="11"/>
        <w:gridCol w:w="26"/>
        <w:gridCol w:w="138"/>
        <w:gridCol w:w="107"/>
        <w:gridCol w:w="11"/>
        <w:gridCol w:w="50"/>
        <w:gridCol w:w="110"/>
        <w:gridCol w:w="76"/>
        <w:gridCol w:w="35"/>
        <w:gridCol w:w="11"/>
        <w:gridCol w:w="74"/>
        <w:gridCol w:w="59"/>
        <w:gridCol w:w="55"/>
        <w:gridCol w:w="11"/>
        <w:gridCol w:w="71"/>
        <w:gridCol w:w="117"/>
        <w:gridCol w:w="11"/>
        <w:gridCol w:w="41"/>
        <w:gridCol w:w="109"/>
        <w:gridCol w:w="121"/>
        <w:gridCol w:w="11"/>
        <w:gridCol w:w="65"/>
        <w:gridCol w:w="81"/>
        <w:gridCol w:w="125"/>
        <w:gridCol w:w="11"/>
        <w:gridCol w:w="89"/>
        <w:gridCol w:w="53"/>
        <w:gridCol w:w="129"/>
        <w:gridCol w:w="4"/>
        <w:gridCol w:w="7"/>
        <w:gridCol w:w="56"/>
        <w:gridCol w:w="116"/>
        <w:gridCol w:w="16"/>
        <w:gridCol w:w="11"/>
        <w:gridCol w:w="53"/>
        <w:gridCol w:w="135"/>
        <w:gridCol w:w="11"/>
        <w:gridCol w:w="80"/>
        <w:gridCol w:w="52"/>
        <w:gridCol w:w="139"/>
        <w:gridCol w:w="11"/>
        <w:gridCol w:w="104"/>
        <w:gridCol w:w="24"/>
        <w:gridCol w:w="143"/>
        <w:gridCol w:w="11"/>
        <w:gridCol w:w="124"/>
        <w:gridCol w:w="4"/>
        <w:gridCol w:w="143"/>
        <w:gridCol w:w="11"/>
        <w:gridCol w:w="120"/>
        <w:gridCol w:w="32"/>
        <w:gridCol w:w="119"/>
        <w:gridCol w:w="11"/>
        <w:gridCol w:w="116"/>
        <w:gridCol w:w="10"/>
        <w:gridCol w:w="165"/>
        <w:gridCol w:w="10"/>
        <w:gridCol w:w="113"/>
        <w:gridCol w:w="35"/>
        <w:gridCol w:w="17"/>
        <w:gridCol w:w="10"/>
        <w:gridCol w:w="113"/>
        <w:gridCol w:w="52"/>
        <w:gridCol w:w="10"/>
        <w:gridCol w:w="119"/>
        <w:gridCol w:w="10"/>
        <w:gridCol w:w="36"/>
        <w:gridCol w:w="10"/>
        <w:gridCol w:w="119"/>
        <w:gridCol w:w="10"/>
        <w:gridCol w:w="36"/>
        <w:gridCol w:w="10"/>
        <w:gridCol w:w="119"/>
        <w:gridCol w:w="10"/>
        <w:gridCol w:w="36"/>
        <w:gridCol w:w="10"/>
        <w:gridCol w:w="119"/>
        <w:gridCol w:w="10"/>
        <w:gridCol w:w="36"/>
        <w:gridCol w:w="10"/>
        <w:gridCol w:w="119"/>
        <w:gridCol w:w="3"/>
        <w:gridCol w:w="7"/>
        <w:gridCol w:w="36"/>
        <w:gridCol w:w="10"/>
        <w:gridCol w:w="119"/>
        <w:gridCol w:w="3"/>
        <w:gridCol w:w="7"/>
        <w:gridCol w:w="36"/>
        <w:gridCol w:w="10"/>
        <w:gridCol w:w="119"/>
        <w:gridCol w:w="3"/>
        <w:gridCol w:w="7"/>
        <w:gridCol w:w="36"/>
        <w:gridCol w:w="10"/>
        <w:gridCol w:w="90"/>
        <w:gridCol w:w="29"/>
        <w:gridCol w:w="3"/>
        <w:gridCol w:w="7"/>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
        <w:gridCol w:w="3"/>
        <w:gridCol w:w="36"/>
        <w:gridCol w:w="10"/>
        <w:gridCol w:w="90"/>
        <w:gridCol w:w="32"/>
        <w:gridCol w:w="43"/>
        <w:gridCol w:w="10"/>
      </w:tblGrid>
      <w:tr w:rsidR="00BB24AA" w:rsidRPr="00BB24AA" w14:paraId="68B09F9B" w14:textId="77777777" w:rsidTr="00BB24AA">
        <w:trPr>
          <w:gridAfter w:val="142"/>
          <w:wAfter w:w="4567" w:type="dxa"/>
          <w:trHeight w:val="236"/>
        </w:trPr>
        <w:tc>
          <w:tcPr>
            <w:tcW w:w="461" w:type="dxa"/>
            <w:gridSpan w:val="5"/>
            <w:tcBorders>
              <w:top w:val="nil"/>
              <w:left w:val="nil"/>
              <w:bottom w:val="nil"/>
              <w:right w:val="nil"/>
            </w:tcBorders>
            <w:shd w:val="clear" w:color="auto" w:fill="auto"/>
            <w:noWrap/>
            <w:vAlign w:val="bottom"/>
            <w:hideMark/>
          </w:tcPr>
          <w:p w14:paraId="5676D93C" w14:textId="3DD3808A"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noProof/>
                <w:color w:val="000000"/>
                <w:lang w:eastAsia="cs-CZ"/>
              </w:rPr>
              <w:drawing>
                <wp:anchor distT="0" distB="0" distL="114300" distR="114300" simplePos="0" relativeHeight="251659264" behindDoc="0" locked="0" layoutInCell="1" allowOverlap="1" wp14:anchorId="2BBD9BCA" wp14:editId="6B79E1AC">
                  <wp:simplePos x="0" y="0"/>
                  <wp:positionH relativeFrom="column">
                    <wp:posOffset>28575</wp:posOffset>
                  </wp:positionH>
                  <wp:positionV relativeFrom="paragraph">
                    <wp:posOffset>38100</wp:posOffset>
                  </wp:positionV>
                  <wp:extent cx="1400175" cy="695325"/>
                  <wp:effectExtent l="0" t="0" r="9525" b="0"/>
                  <wp:wrapNone/>
                  <wp:docPr id="3" name="Obrázek 3">
                    <a:extLst xmlns:a="http://schemas.openxmlformats.org/drawingml/2006/main">
                      <a:ext uri="{FF2B5EF4-FFF2-40B4-BE49-F238E27FC236}">
                        <a16:creationId xmlns:a16="http://schemas.microsoft.com/office/drawing/2014/main" id="{A1B22E1E-4FBF-4DC3-B7B7-2442A69F0927}"/>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A1B22E1E-4FBF-4DC3-B7B7-2442A69F0927}"/>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451809" cy="693518"/>
                          </a:xfrm>
                          <a:prstGeom prst="rect">
                            <a:avLst/>
                          </a:prstGeom>
                        </pic:spPr>
                      </pic:pic>
                    </a:graphicData>
                  </a:graphic>
                  <wp14:sizeRelH relativeFrom="page">
                    <wp14:pctWidth>0</wp14:pctWidth>
                  </wp14:sizeRelH>
                  <wp14:sizeRelV relativeFrom="page">
                    <wp14:pctHeight>0</wp14:pctHeight>
                  </wp14:sizeRelV>
                </wp:anchor>
              </w:drawing>
            </w:r>
          </w:p>
          <w:tbl>
            <w:tblPr>
              <w:tblW w:w="370" w:type="dxa"/>
              <w:tblCellSpacing w:w="0" w:type="dxa"/>
              <w:tblLayout w:type="fixed"/>
              <w:tblCellMar>
                <w:left w:w="0" w:type="dxa"/>
                <w:right w:w="0" w:type="dxa"/>
              </w:tblCellMar>
              <w:tblLook w:val="04A0" w:firstRow="1" w:lastRow="0" w:firstColumn="1" w:lastColumn="0" w:noHBand="0" w:noVBand="1"/>
            </w:tblPr>
            <w:tblGrid>
              <w:gridCol w:w="370"/>
            </w:tblGrid>
            <w:tr w:rsidR="00BB24AA" w:rsidRPr="00BB24AA" w14:paraId="387B1B47" w14:textId="77777777" w:rsidTr="00BB24AA">
              <w:trPr>
                <w:trHeight w:val="236"/>
                <w:tblCellSpacing w:w="0" w:type="dxa"/>
              </w:trPr>
              <w:tc>
                <w:tcPr>
                  <w:tcW w:w="370" w:type="dxa"/>
                  <w:tcBorders>
                    <w:top w:val="nil"/>
                    <w:left w:val="nil"/>
                    <w:bottom w:val="nil"/>
                    <w:right w:val="nil"/>
                  </w:tcBorders>
                  <w:shd w:val="clear" w:color="auto" w:fill="auto"/>
                  <w:noWrap/>
                  <w:vAlign w:val="center"/>
                  <w:hideMark/>
                </w:tcPr>
                <w:p w14:paraId="2878AC6A" w14:textId="77777777" w:rsidR="00BB24AA" w:rsidRPr="00BB24AA" w:rsidRDefault="00BB24AA" w:rsidP="00BB24AA">
                  <w:pPr>
                    <w:spacing w:after="0" w:line="240" w:lineRule="auto"/>
                    <w:rPr>
                      <w:rFonts w:ascii="Calibri" w:eastAsia="Times New Roman" w:hAnsi="Calibri" w:cs="Calibri"/>
                      <w:color w:val="000000"/>
                      <w:lang w:eastAsia="cs-CZ"/>
                    </w:rPr>
                  </w:pPr>
                </w:p>
              </w:tc>
            </w:tr>
          </w:tbl>
          <w:p w14:paraId="65D2322E" w14:textId="77777777" w:rsidR="00BB24AA" w:rsidRPr="00BB24AA" w:rsidRDefault="00BB24AA" w:rsidP="00BB24AA">
            <w:pPr>
              <w:spacing w:after="0" w:line="240" w:lineRule="auto"/>
              <w:rPr>
                <w:rFonts w:ascii="Calibri" w:eastAsia="Times New Roman" w:hAnsi="Calibri" w:cs="Calibri"/>
                <w:color w:val="000000"/>
                <w:lang w:eastAsia="cs-CZ"/>
              </w:rPr>
            </w:pPr>
          </w:p>
        </w:tc>
        <w:tc>
          <w:tcPr>
            <w:tcW w:w="794" w:type="dxa"/>
            <w:gridSpan w:val="4"/>
            <w:tcBorders>
              <w:top w:val="nil"/>
              <w:left w:val="nil"/>
              <w:bottom w:val="nil"/>
              <w:right w:val="nil"/>
            </w:tcBorders>
            <w:shd w:val="clear" w:color="auto" w:fill="auto"/>
            <w:noWrap/>
            <w:vAlign w:val="bottom"/>
            <w:hideMark/>
          </w:tcPr>
          <w:p w14:paraId="4BDC022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201" w:type="dxa"/>
            <w:gridSpan w:val="4"/>
            <w:tcBorders>
              <w:top w:val="nil"/>
              <w:left w:val="nil"/>
              <w:bottom w:val="nil"/>
              <w:right w:val="nil"/>
            </w:tcBorders>
            <w:shd w:val="clear" w:color="auto" w:fill="auto"/>
            <w:noWrap/>
            <w:vAlign w:val="bottom"/>
            <w:hideMark/>
          </w:tcPr>
          <w:p w14:paraId="524C4EA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5472B33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4F5113B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746D9D0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2C2D2D8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7" w:type="dxa"/>
            <w:gridSpan w:val="3"/>
            <w:tcBorders>
              <w:top w:val="nil"/>
              <w:left w:val="nil"/>
              <w:bottom w:val="nil"/>
              <w:right w:val="nil"/>
            </w:tcBorders>
            <w:shd w:val="clear" w:color="auto" w:fill="auto"/>
            <w:noWrap/>
            <w:vAlign w:val="bottom"/>
            <w:hideMark/>
          </w:tcPr>
          <w:p w14:paraId="5C3902D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122EC7A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2"/>
            <w:tcBorders>
              <w:top w:val="nil"/>
              <w:left w:val="nil"/>
              <w:bottom w:val="nil"/>
              <w:right w:val="nil"/>
            </w:tcBorders>
            <w:shd w:val="clear" w:color="auto" w:fill="auto"/>
            <w:noWrap/>
            <w:vAlign w:val="bottom"/>
            <w:hideMark/>
          </w:tcPr>
          <w:p w14:paraId="27AEFBF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3"/>
            <w:tcBorders>
              <w:top w:val="nil"/>
              <w:left w:val="nil"/>
              <w:bottom w:val="nil"/>
              <w:right w:val="nil"/>
            </w:tcBorders>
            <w:shd w:val="clear" w:color="auto" w:fill="auto"/>
            <w:noWrap/>
            <w:vAlign w:val="bottom"/>
            <w:hideMark/>
          </w:tcPr>
          <w:p w14:paraId="7F04C41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74E46BC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7A07394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2"/>
            <w:tcBorders>
              <w:top w:val="nil"/>
              <w:left w:val="nil"/>
              <w:bottom w:val="nil"/>
              <w:right w:val="nil"/>
            </w:tcBorders>
            <w:shd w:val="clear" w:color="auto" w:fill="auto"/>
            <w:noWrap/>
            <w:vAlign w:val="bottom"/>
            <w:hideMark/>
          </w:tcPr>
          <w:p w14:paraId="022E765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3"/>
            <w:tcBorders>
              <w:top w:val="nil"/>
              <w:left w:val="nil"/>
              <w:bottom w:val="nil"/>
              <w:right w:val="nil"/>
            </w:tcBorders>
            <w:shd w:val="clear" w:color="auto" w:fill="auto"/>
            <w:noWrap/>
            <w:vAlign w:val="bottom"/>
            <w:hideMark/>
          </w:tcPr>
          <w:p w14:paraId="4B7E13E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4" w:type="dxa"/>
            <w:gridSpan w:val="3"/>
            <w:tcBorders>
              <w:top w:val="nil"/>
              <w:left w:val="nil"/>
              <w:bottom w:val="nil"/>
              <w:right w:val="nil"/>
            </w:tcBorders>
            <w:shd w:val="clear" w:color="auto" w:fill="auto"/>
            <w:noWrap/>
            <w:vAlign w:val="bottom"/>
            <w:hideMark/>
          </w:tcPr>
          <w:p w14:paraId="3ECEAF9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356" w:type="dxa"/>
            <w:gridSpan w:val="4"/>
            <w:tcBorders>
              <w:top w:val="nil"/>
              <w:left w:val="nil"/>
              <w:bottom w:val="nil"/>
              <w:right w:val="nil"/>
            </w:tcBorders>
            <w:shd w:val="clear" w:color="auto" w:fill="auto"/>
            <w:noWrap/>
            <w:vAlign w:val="bottom"/>
            <w:hideMark/>
          </w:tcPr>
          <w:p w14:paraId="1A33B59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5"/>
            <w:tcBorders>
              <w:top w:val="nil"/>
              <w:left w:val="nil"/>
              <w:bottom w:val="nil"/>
              <w:right w:val="nil"/>
            </w:tcBorders>
            <w:shd w:val="clear" w:color="auto" w:fill="auto"/>
            <w:noWrap/>
            <w:vAlign w:val="bottom"/>
            <w:hideMark/>
          </w:tcPr>
          <w:p w14:paraId="4CCAF58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2139AC9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3C9FA67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3" w:type="dxa"/>
            <w:gridSpan w:val="4"/>
            <w:tcBorders>
              <w:top w:val="nil"/>
              <w:left w:val="nil"/>
              <w:bottom w:val="nil"/>
              <w:right w:val="nil"/>
            </w:tcBorders>
            <w:shd w:val="clear" w:color="auto" w:fill="auto"/>
            <w:noWrap/>
            <w:vAlign w:val="bottom"/>
            <w:hideMark/>
          </w:tcPr>
          <w:p w14:paraId="53C26CF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4DA0C2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5"/>
            <w:tcBorders>
              <w:top w:val="nil"/>
              <w:left w:val="nil"/>
              <w:bottom w:val="nil"/>
              <w:right w:val="nil"/>
            </w:tcBorders>
            <w:shd w:val="clear" w:color="auto" w:fill="auto"/>
            <w:noWrap/>
            <w:vAlign w:val="bottom"/>
            <w:hideMark/>
          </w:tcPr>
          <w:p w14:paraId="1C1018C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3092FBA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11CE324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2E6CA9F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9C2059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435DFC1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5"/>
            <w:tcBorders>
              <w:top w:val="nil"/>
              <w:left w:val="nil"/>
              <w:bottom w:val="nil"/>
              <w:right w:val="nil"/>
            </w:tcBorders>
            <w:shd w:val="clear" w:color="auto" w:fill="auto"/>
            <w:noWrap/>
            <w:vAlign w:val="bottom"/>
            <w:hideMark/>
          </w:tcPr>
          <w:p w14:paraId="079C4CE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123F184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99243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B301BA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FA0FA8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7DB8F83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460" w:type="dxa"/>
            <w:gridSpan w:val="7"/>
            <w:tcBorders>
              <w:top w:val="nil"/>
              <w:left w:val="nil"/>
              <w:bottom w:val="nil"/>
              <w:right w:val="nil"/>
            </w:tcBorders>
            <w:shd w:val="clear" w:color="auto" w:fill="auto"/>
            <w:noWrap/>
            <w:vAlign w:val="bottom"/>
            <w:hideMark/>
          </w:tcPr>
          <w:p w14:paraId="3C1765F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69EE204D" w14:textId="77777777" w:rsidTr="00BB24AA">
        <w:trPr>
          <w:gridAfter w:val="1"/>
          <w:trHeight w:val="306"/>
        </w:trPr>
        <w:tc>
          <w:tcPr>
            <w:tcW w:w="461" w:type="dxa"/>
            <w:gridSpan w:val="5"/>
            <w:tcBorders>
              <w:top w:val="nil"/>
              <w:left w:val="nil"/>
              <w:bottom w:val="nil"/>
              <w:right w:val="nil"/>
            </w:tcBorders>
            <w:shd w:val="clear" w:color="auto" w:fill="auto"/>
            <w:noWrap/>
            <w:vAlign w:val="center"/>
            <w:hideMark/>
          </w:tcPr>
          <w:p w14:paraId="5AE7F17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794" w:type="dxa"/>
            <w:gridSpan w:val="4"/>
            <w:tcBorders>
              <w:top w:val="nil"/>
              <w:left w:val="nil"/>
              <w:bottom w:val="nil"/>
              <w:right w:val="nil"/>
            </w:tcBorders>
            <w:shd w:val="clear" w:color="auto" w:fill="auto"/>
            <w:noWrap/>
            <w:vAlign w:val="bottom"/>
            <w:hideMark/>
          </w:tcPr>
          <w:p w14:paraId="0F269116" w14:textId="77777777" w:rsidR="00BB24AA" w:rsidRPr="00BB24AA" w:rsidRDefault="00BB24AA" w:rsidP="00BB24AA">
            <w:pPr>
              <w:spacing w:after="0" w:line="240" w:lineRule="auto"/>
              <w:jc w:val="center"/>
              <w:rPr>
                <w:rFonts w:ascii="Times New Roman" w:eastAsia="Times New Roman" w:hAnsi="Times New Roman" w:cs="Times New Roman"/>
                <w:sz w:val="20"/>
                <w:szCs w:val="20"/>
                <w:lang w:eastAsia="cs-CZ"/>
              </w:rPr>
            </w:pPr>
          </w:p>
        </w:tc>
        <w:tc>
          <w:tcPr>
            <w:tcW w:w="1201" w:type="dxa"/>
            <w:gridSpan w:val="4"/>
            <w:tcBorders>
              <w:top w:val="nil"/>
              <w:left w:val="nil"/>
              <w:bottom w:val="nil"/>
              <w:right w:val="nil"/>
            </w:tcBorders>
            <w:shd w:val="clear" w:color="auto" w:fill="auto"/>
            <w:noWrap/>
            <w:vAlign w:val="bottom"/>
            <w:hideMark/>
          </w:tcPr>
          <w:p w14:paraId="5598B75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4660" w:type="dxa"/>
            <w:gridSpan w:val="59"/>
            <w:tcBorders>
              <w:top w:val="nil"/>
              <w:left w:val="nil"/>
              <w:bottom w:val="nil"/>
              <w:right w:val="nil"/>
            </w:tcBorders>
            <w:shd w:val="clear" w:color="auto" w:fill="auto"/>
            <w:noWrap/>
            <w:vAlign w:val="bottom"/>
            <w:hideMark/>
          </w:tcPr>
          <w:p w14:paraId="5EBE1683" w14:textId="77777777"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Harmonogram předpokládaného postupu prací</w:t>
            </w:r>
          </w:p>
        </w:tc>
        <w:tc>
          <w:tcPr>
            <w:tcW w:w="282" w:type="dxa"/>
            <w:gridSpan w:val="4"/>
            <w:tcBorders>
              <w:top w:val="nil"/>
              <w:left w:val="nil"/>
              <w:bottom w:val="nil"/>
              <w:right w:val="nil"/>
            </w:tcBorders>
            <w:shd w:val="clear" w:color="auto" w:fill="auto"/>
            <w:noWrap/>
            <w:vAlign w:val="bottom"/>
            <w:hideMark/>
          </w:tcPr>
          <w:p w14:paraId="3D72893D" w14:textId="77777777" w:rsidR="00BB24AA" w:rsidRPr="00BB24AA" w:rsidRDefault="00BB24AA" w:rsidP="00BB24AA">
            <w:pPr>
              <w:spacing w:after="0" w:line="240" w:lineRule="auto"/>
              <w:rPr>
                <w:rFonts w:ascii="Calibri" w:eastAsia="Times New Roman" w:hAnsi="Calibri" w:cs="Calibri"/>
                <w:color w:val="000000"/>
                <w:sz w:val="30"/>
                <w:szCs w:val="30"/>
                <w:lang w:eastAsia="cs-CZ"/>
              </w:rPr>
            </w:pPr>
          </w:p>
        </w:tc>
        <w:tc>
          <w:tcPr>
            <w:tcW w:w="282" w:type="dxa"/>
            <w:gridSpan w:val="5"/>
            <w:tcBorders>
              <w:top w:val="nil"/>
              <w:left w:val="nil"/>
              <w:bottom w:val="nil"/>
              <w:right w:val="nil"/>
            </w:tcBorders>
            <w:shd w:val="clear" w:color="auto" w:fill="auto"/>
            <w:noWrap/>
            <w:vAlign w:val="bottom"/>
            <w:hideMark/>
          </w:tcPr>
          <w:p w14:paraId="6E07C75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3B77612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6DD7A58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04F6365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74904D3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5"/>
            <w:tcBorders>
              <w:top w:val="nil"/>
              <w:left w:val="nil"/>
              <w:bottom w:val="nil"/>
              <w:right w:val="nil"/>
            </w:tcBorders>
            <w:shd w:val="clear" w:color="auto" w:fill="auto"/>
            <w:noWrap/>
            <w:vAlign w:val="bottom"/>
            <w:hideMark/>
          </w:tcPr>
          <w:p w14:paraId="5EF0645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4745702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4DEBBA1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74EFA3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5BE2057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08F89F3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4501CE6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5006" w:type="dxa"/>
            <w:gridSpan w:val="147"/>
            <w:tcBorders>
              <w:top w:val="nil"/>
              <w:left w:val="nil"/>
              <w:bottom w:val="nil"/>
              <w:right w:val="nil"/>
            </w:tcBorders>
            <w:shd w:val="clear" w:color="auto" w:fill="auto"/>
            <w:noWrap/>
            <w:vAlign w:val="bottom"/>
            <w:hideMark/>
          </w:tcPr>
          <w:p w14:paraId="715877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7C92DD6B" w14:textId="77777777" w:rsidTr="00BB24AA">
        <w:trPr>
          <w:gridAfter w:val="142"/>
          <w:wAfter w:w="4567" w:type="dxa"/>
          <w:trHeight w:val="236"/>
        </w:trPr>
        <w:tc>
          <w:tcPr>
            <w:tcW w:w="461" w:type="dxa"/>
            <w:gridSpan w:val="5"/>
            <w:tcBorders>
              <w:top w:val="nil"/>
              <w:left w:val="nil"/>
              <w:bottom w:val="nil"/>
              <w:right w:val="nil"/>
            </w:tcBorders>
            <w:shd w:val="clear" w:color="auto" w:fill="auto"/>
            <w:noWrap/>
            <w:vAlign w:val="center"/>
            <w:hideMark/>
          </w:tcPr>
          <w:p w14:paraId="6F5A14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794" w:type="dxa"/>
            <w:gridSpan w:val="4"/>
            <w:tcBorders>
              <w:top w:val="nil"/>
              <w:left w:val="nil"/>
              <w:bottom w:val="nil"/>
              <w:right w:val="nil"/>
            </w:tcBorders>
            <w:shd w:val="clear" w:color="auto" w:fill="auto"/>
            <w:noWrap/>
            <w:vAlign w:val="bottom"/>
            <w:hideMark/>
          </w:tcPr>
          <w:p w14:paraId="6DE076BF" w14:textId="77777777" w:rsidR="00BB24AA" w:rsidRPr="00BB24AA" w:rsidRDefault="00BB24AA" w:rsidP="00BB24AA">
            <w:pPr>
              <w:spacing w:after="0" w:line="240" w:lineRule="auto"/>
              <w:jc w:val="center"/>
              <w:rPr>
                <w:rFonts w:ascii="Times New Roman" w:eastAsia="Times New Roman" w:hAnsi="Times New Roman" w:cs="Times New Roman"/>
                <w:sz w:val="20"/>
                <w:szCs w:val="20"/>
                <w:lang w:eastAsia="cs-CZ"/>
              </w:rPr>
            </w:pPr>
          </w:p>
        </w:tc>
        <w:tc>
          <w:tcPr>
            <w:tcW w:w="1201" w:type="dxa"/>
            <w:gridSpan w:val="4"/>
            <w:tcBorders>
              <w:top w:val="nil"/>
              <w:left w:val="nil"/>
              <w:bottom w:val="nil"/>
              <w:right w:val="nil"/>
            </w:tcBorders>
            <w:shd w:val="clear" w:color="auto" w:fill="auto"/>
            <w:noWrap/>
            <w:vAlign w:val="bottom"/>
            <w:hideMark/>
          </w:tcPr>
          <w:p w14:paraId="57386A6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2A56FCB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66299F4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65D0DD8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18CF89B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7" w:type="dxa"/>
            <w:gridSpan w:val="3"/>
            <w:tcBorders>
              <w:top w:val="nil"/>
              <w:left w:val="nil"/>
              <w:bottom w:val="nil"/>
              <w:right w:val="nil"/>
            </w:tcBorders>
            <w:shd w:val="clear" w:color="auto" w:fill="auto"/>
            <w:noWrap/>
            <w:vAlign w:val="bottom"/>
            <w:hideMark/>
          </w:tcPr>
          <w:p w14:paraId="6CE30D1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5D7B17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2"/>
            <w:tcBorders>
              <w:top w:val="nil"/>
              <w:left w:val="nil"/>
              <w:bottom w:val="nil"/>
              <w:right w:val="nil"/>
            </w:tcBorders>
            <w:shd w:val="clear" w:color="auto" w:fill="auto"/>
            <w:noWrap/>
            <w:vAlign w:val="bottom"/>
            <w:hideMark/>
          </w:tcPr>
          <w:p w14:paraId="563BE7C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3"/>
            <w:tcBorders>
              <w:top w:val="nil"/>
              <w:left w:val="nil"/>
              <w:bottom w:val="nil"/>
              <w:right w:val="nil"/>
            </w:tcBorders>
            <w:shd w:val="clear" w:color="auto" w:fill="auto"/>
            <w:noWrap/>
            <w:vAlign w:val="bottom"/>
            <w:hideMark/>
          </w:tcPr>
          <w:p w14:paraId="5337C8C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E1F8F48"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3"/>
            <w:tcBorders>
              <w:top w:val="nil"/>
              <w:left w:val="nil"/>
              <w:bottom w:val="nil"/>
              <w:right w:val="nil"/>
            </w:tcBorders>
            <w:shd w:val="clear" w:color="auto" w:fill="auto"/>
            <w:noWrap/>
            <w:vAlign w:val="bottom"/>
            <w:hideMark/>
          </w:tcPr>
          <w:p w14:paraId="3BC88E14"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2"/>
            <w:tcBorders>
              <w:top w:val="nil"/>
              <w:left w:val="nil"/>
              <w:bottom w:val="nil"/>
              <w:right w:val="nil"/>
            </w:tcBorders>
            <w:shd w:val="clear" w:color="auto" w:fill="auto"/>
            <w:noWrap/>
            <w:vAlign w:val="bottom"/>
            <w:hideMark/>
          </w:tcPr>
          <w:p w14:paraId="17FF75B3"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3"/>
            <w:tcBorders>
              <w:top w:val="nil"/>
              <w:left w:val="nil"/>
              <w:bottom w:val="nil"/>
              <w:right w:val="nil"/>
            </w:tcBorders>
            <w:shd w:val="clear" w:color="auto" w:fill="auto"/>
            <w:noWrap/>
            <w:vAlign w:val="bottom"/>
            <w:hideMark/>
          </w:tcPr>
          <w:p w14:paraId="3E53251A"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4" w:type="dxa"/>
            <w:gridSpan w:val="3"/>
            <w:tcBorders>
              <w:top w:val="nil"/>
              <w:left w:val="nil"/>
              <w:bottom w:val="nil"/>
              <w:right w:val="nil"/>
            </w:tcBorders>
            <w:shd w:val="clear" w:color="auto" w:fill="auto"/>
            <w:noWrap/>
            <w:vAlign w:val="bottom"/>
            <w:hideMark/>
          </w:tcPr>
          <w:p w14:paraId="16C31E74"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356" w:type="dxa"/>
            <w:gridSpan w:val="4"/>
            <w:tcBorders>
              <w:top w:val="nil"/>
              <w:left w:val="nil"/>
              <w:bottom w:val="nil"/>
              <w:right w:val="nil"/>
            </w:tcBorders>
            <w:shd w:val="clear" w:color="auto" w:fill="auto"/>
            <w:noWrap/>
            <w:vAlign w:val="bottom"/>
            <w:hideMark/>
          </w:tcPr>
          <w:p w14:paraId="567410F8"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5"/>
            <w:tcBorders>
              <w:top w:val="nil"/>
              <w:left w:val="nil"/>
              <w:bottom w:val="nil"/>
              <w:right w:val="nil"/>
            </w:tcBorders>
            <w:shd w:val="clear" w:color="auto" w:fill="auto"/>
            <w:noWrap/>
            <w:vAlign w:val="bottom"/>
            <w:hideMark/>
          </w:tcPr>
          <w:p w14:paraId="3DBBE936"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4"/>
            <w:tcBorders>
              <w:top w:val="nil"/>
              <w:left w:val="nil"/>
              <w:bottom w:val="nil"/>
              <w:right w:val="nil"/>
            </w:tcBorders>
            <w:shd w:val="clear" w:color="auto" w:fill="auto"/>
            <w:noWrap/>
            <w:vAlign w:val="bottom"/>
            <w:hideMark/>
          </w:tcPr>
          <w:p w14:paraId="6CEEA4C4"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3"/>
            <w:tcBorders>
              <w:top w:val="nil"/>
              <w:left w:val="nil"/>
              <w:bottom w:val="nil"/>
              <w:right w:val="nil"/>
            </w:tcBorders>
            <w:shd w:val="clear" w:color="auto" w:fill="auto"/>
            <w:noWrap/>
            <w:vAlign w:val="bottom"/>
            <w:hideMark/>
          </w:tcPr>
          <w:p w14:paraId="1A33DF7A"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3" w:type="dxa"/>
            <w:gridSpan w:val="4"/>
            <w:tcBorders>
              <w:top w:val="nil"/>
              <w:left w:val="nil"/>
              <w:bottom w:val="nil"/>
              <w:right w:val="nil"/>
            </w:tcBorders>
            <w:shd w:val="clear" w:color="auto" w:fill="auto"/>
            <w:noWrap/>
            <w:vAlign w:val="bottom"/>
            <w:hideMark/>
          </w:tcPr>
          <w:p w14:paraId="531110EE"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4"/>
            <w:tcBorders>
              <w:top w:val="nil"/>
              <w:left w:val="nil"/>
              <w:bottom w:val="nil"/>
              <w:right w:val="nil"/>
            </w:tcBorders>
            <w:shd w:val="clear" w:color="auto" w:fill="auto"/>
            <w:noWrap/>
            <w:vAlign w:val="bottom"/>
            <w:hideMark/>
          </w:tcPr>
          <w:p w14:paraId="50C34A7C"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5"/>
            <w:tcBorders>
              <w:top w:val="nil"/>
              <w:left w:val="nil"/>
              <w:bottom w:val="nil"/>
              <w:right w:val="nil"/>
            </w:tcBorders>
            <w:shd w:val="clear" w:color="auto" w:fill="auto"/>
            <w:noWrap/>
            <w:vAlign w:val="bottom"/>
            <w:hideMark/>
          </w:tcPr>
          <w:p w14:paraId="6F0D509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6CD966A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6B43FEB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2A8EA70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3DAB034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4A969B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5"/>
            <w:tcBorders>
              <w:top w:val="nil"/>
              <w:left w:val="nil"/>
              <w:bottom w:val="nil"/>
              <w:right w:val="nil"/>
            </w:tcBorders>
            <w:shd w:val="clear" w:color="auto" w:fill="auto"/>
            <w:noWrap/>
            <w:vAlign w:val="bottom"/>
            <w:hideMark/>
          </w:tcPr>
          <w:p w14:paraId="5248C6A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4CF8D6B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01522E9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48D1C6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32B9C59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BDE1F0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460" w:type="dxa"/>
            <w:gridSpan w:val="7"/>
            <w:tcBorders>
              <w:top w:val="nil"/>
              <w:left w:val="nil"/>
              <w:bottom w:val="nil"/>
              <w:right w:val="nil"/>
            </w:tcBorders>
            <w:shd w:val="clear" w:color="auto" w:fill="auto"/>
            <w:noWrap/>
            <w:vAlign w:val="bottom"/>
            <w:hideMark/>
          </w:tcPr>
          <w:p w14:paraId="33591BF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7FBB6360" w14:textId="77777777" w:rsidTr="00BB24AA">
        <w:trPr>
          <w:gridAfter w:val="1"/>
          <w:trHeight w:val="275"/>
        </w:trPr>
        <w:tc>
          <w:tcPr>
            <w:tcW w:w="461" w:type="dxa"/>
            <w:gridSpan w:val="5"/>
            <w:tcBorders>
              <w:top w:val="nil"/>
              <w:left w:val="nil"/>
              <w:bottom w:val="nil"/>
              <w:right w:val="nil"/>
            </w:tcBorders>
            <w:shd w:val="clear" w:color="auto" w:fill="auto"/>
            <w:noWrap/>
            <w:vAlign w:val="center"/>
            <w:hideMark/>
          </w:tcPr>
          <w:p w14:paraId="29455A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794" w:type="dxa"/>
            <w:gridSpan w:val="4"/>
            <w:tcBorders>
              <w:top w:val="nil"/>
              <w:left w:val="nil"/>
              <w:bottom w:val="nil"/>
              <w:right w:val="nil"/>
            </w:tcBorders>
            <w:shd w:val="clear" w:color="auto" w:fill="auto"/>
            <w:noWrap/>
            <w:vAlign w:val="bottom"/>
            <w:hideMark/>
          </w:tcPr>
          <w:p w14:paraId="64A9865E" w14:textId="77777777" w:rsidR="00BB24AA" w:rsidRPr="00BB24AA" w:rsidRDefault="00BB24AA" w:rsidP="00BB24AA">
            <w:pPr>
              <w:spacing w:after="0" w:line="240" w:lineRule="auto"/>
              <w:jc w:val="center"/>
              <w:rPr>
                <w:rFonts w:ascii="Times New Roman" w:eastAsia="Times New Roman" w:hAnsi="Times New Roman" w:cs="Times New Roman"/>
                <w:sz w:val="20"/>
                <w:szCs w:val="20"/>
                <w:lang w:eastAsia="cs-CZ"/>
              </w:rPr>
            </w:pPr>
          </w:p>
        </w:tc>
        <w:tc>
          <w:tcPr>
            <w:tcW w:w="1201" w:type="dxa"/>
            <w:gridSpan w:val="4"/>
            <w:tcBorders>
              <w:top w:val="nil"/>
              <w:left w:val="nil"/>
              <w:bottom w:val="nil"/>
              <w:right w:val="nil"/>
            </w:tcBorders>
            <w:shd w:val="clear" w:color="auto" w:fill="auto"/>
            <w:noWrap/>
            <w:vAlign w:val="bottom"/>
            <w:hideMark/>
          </w:tcPr>
          <w:p w14:paraId="5694AE6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3338" w:type="dxa"/>
            <w:gridSpan w:val="39"/>
            <w:tcBorders>
              <w:top w:val="nil"/>
              <w:left w:val="nil"/>
              <w:bottom w:val="nil"/>
              <w:right w:val="nil"/>
            </w:tcBorders>
            <w:shd w:val="clear" w:color="auto" w:fill="auto"/>
            <w:vAlign w:val="center"/>
            <w:hideMark/>
          </w:tcPr>
          <w:p w14:paraId="20F34843" w14:textId="51EE60AB"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 xml:space="preserve">Akce: Polní cesta VC1 v k. </w:t>
            </w:r>
            <w:proofErr w:type="spellStart"/>
            <w:r w:rsidRPr="00BB24AA">
              <w:rPr>
                <w:rFonts w:ascii="Calibri" w:eastAsia="Times New Roman" w:hAnsi="Calibri" w:cs="Calibri"/>
                <w:color w:val="000000"/>
                <w:lang w:eastAsia="cs-CZ"/>
              </w:rPr>
              <w:t>ú.</w:t>
            </w:r>
            <w:proofErr w:type="spellEnd"/>
            <w:r w:rsidRPr="00BB24AA">
              <w:rPr>
                <w:rFonts w:ascii="Calibri" w:eastAsia="Times New Roman" w:hAnsi="Calibri" w:cs="Calibri"/>
                <w:color w:val="000000"/>
                <w:lang w:eastAsia="cs-CZ"/>
              </w:rPr>
              <w:t xml:space="preserve"> Železná u Libořic</w:t>
            </w:r>
          </w:p>
        </w:tc>
        <w:tc>
          <w:tcPr>
            <w:tcW w:w="356" w:type="dxa"/>
            <w:gridSpan w:val="4"/>
            <w:tcBorders>
              <w:top w:val="nil"/>
              <w:left w:val="nil"/>
              <w:bottom w:val="nil"/>
              <w:right w:val="nil"/>
            </w:tcBorders>
            <w:shd w:val="clear" w:color="auto" w:fill="auto"/>
            <w:noWrap/>
            <w:vAlign w:val="bottom"/>
            <w:hideMark/>
          </w:tcPr>
          <w:p w14:paraId="3027F793" w14:textId="77777777" w:rsidR="00BB24AA" w:rsidRPr="00BB24AA" w:rsidRDefault="00BB24AA" w:rsidP="00BB24AA">
            <w:pPr>
              <w:spacing w:after="0" w:line="240" w:lineRule="auto"/>
              <w:rPr>
                <w:rFonts w:ascii="Calibri" w:eastAsia="Times New Roman" w:hAnsi="Calibri" w:cs="Calibri"/>
                <w:color w:val="000000"/>
                <w:lang w:eastAsia="cs-CZ"/>
              </w:rPr>
            </w:pPr>
          </w:p>
        </w:tc>
        <w:tc>
          <w:tcPr>
            <w:tcW w:w="282" w:type="dxa"/>
            <w:gridSpan w:val="5"/>
            <w:tcBorders>
              <w:top w:val="nil"/>
              <w:left w:val="nil"/>
              <w:bottom w:val="nil"/>
              <w:right w:val="nil"/>
            </w:tcBorders>
            <w:shd w:val="clear" w:color="auto" w:fill="auto"/>
            <w:noWrap/>
            <w:vAlign w:val="bottom"/>
            <w:hideMark/>
          </w:tcPr>
          <w:p w14:paraId="085195F3"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4"/>
            <w:tcBorders>
              <w:top w:val="nil"/>
              <w:left w:val="nil"/>
              <w:bottom w:val="nil"/>
              <w:right w:val="nil"/>
            </w:tcBorders>
            <w:shd w:val="clear" w:color="auto" w:fill="auto"/>
            <w:noWrap/>
            <w:vAlign w:val="bottom"/>
            <w:hideMark/>
          </w:tcPr>
          <w:p w14:paraId="3CF2530F"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3"/>
            <w:tcBorders>
              <w:top w:val="nil"/>
              <w:left w:val="nil"/>
              <w:bottom w:val="nil"/>
              <w:right w:val="nil"/>
            </w:tcBorders>
            <w:shd w:val="clear" w:color="auto" w:fill="auto"/>
            <w:noWrap/>
            <w:vAlign w:val="bottom"/>
            <w:hideMark/>
          </w:tcPr>
          <w:p w14:paraId="376940BD"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6" w:type="dxa"/>
            <w:gridSpan w:val="4"/>
            <w:tcBorders>
              <w:top w:val="nil"/>
              <w:left w:val="nil"/>
              <w:bottom w:val="nil"/>
              <w:right w:val="nil"/>
            </w:tcBorders>
            <w:shd w:val="clear" w:color="auto" w:fill="auto"/>
            <w:noWrap/>
            <w:vAlign w:val="bottom"/>
            <w:hideMark/>
          </w:tcPr>
          <w:p w14:paraId="5BE567C7"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4"/>
            <w:tcBorders>
              <w:top w:val="nil"/>
              <w:left w:val="nil"/>
              <w:bottom w:val="nil"/>
              <w:right w:val="nil"/>
            </w:tcBorders>
            <w:shd w:val="clear" w:color="auto" w:fill="auto"/>
            <w:noWrap/>
            <w:vAlign w:val="bottom"/>
            <w:hideMark/>
          </w:tcPr>
          <w:p w14:paraId="0ACB245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5"/>
            <w:tcBorders>
              <w:top w:val="nil"/>
              <w:left w:val="nil"/>
              <w:bottom w:val="nil"/>
              <w:right w:val="nil"/>
            </w:tcBorders>
            <w:shd w:val="clear" w:color="auto" w:fill="auto"/>
            <w:noWrap/>
            <w:vAlign w:val="bottom"/>
            <w:hideMark/>
          </w:tcPr>
          <w:p w14:paraId="2E3D2E4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7C249D5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23B462F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5A44F06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21C7570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5"/>
            <w:tcBorders>
              <w:top w:val="nil"/>
              <w:left w:val="nil"/>
              <w:bottom w:val="nil"/>
              <w:right w:val="nil"/>
            </w:tcBorders>
            <w:shd w:val="clear" w:color="auto" w:fill="auto"/>
            <w:noWrap/>
            <w:vAlign w:val="bottom"/>
            <w:hideMark/>
          </w:tcPr>
          <w:p w14:paraId="776205B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068373A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7BF8FD3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A1763F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0E623F0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A1838D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3E499FB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5006" w:type="dxa"/>
            <w:gridSpan w:val="147"/>
            <w:tcBorders>
              <w:top w:val="nil"/>
              <w:left w:val="nil"/>
              <w:bottom w:val="nil"/>
              <w:right w:val="nil"/>
            </w:tcBorders>
            <w:shd w:val="clear" w:color="auto" w:fill="auto"/>
            <w:noWrap/>
            <w:vAlign w:val="bottom"/>
            <w:hideMark/>
          </w:tcPr>
          <w:p w14:paraId="29821DB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57216A59" w14:textId="77777777" w:rsidTr="00BB24AA">
        <w:trPr>
          <w:gridAfter w:val="142"/>
          <w:wAfter w:w="4567" w:type="dxa"/>
          <w:trHeight w:val="275"/>
        </w:trPr>
        <w:tc>
          <w:tcPr>
            <w:tcW w:w="461" w:type="dxa"/>
            <w:gridSpan w:val="5"/>
            <w:tcBorders>
              <w:top w:val="nil"/>
              <w:left w:val="nil"/>
              <w:bottom w:val="nil"/>
              <w:right w:val="nil"/>
            </w:tcBorders>
            <w:shd w:val="clear" w:color="auto" w:fill="auto"/>
            <w:noWrap/>
            <w:vAlign w:val="center"/>
            <w:hideMark/>
          </w:tcPr>
          <w:p w14:paraId="52E04EE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794" w:type="dxa"/>
            <w:gridSpan w:val="4"/>
            <w:tcBorders>
              <w:top w:val="nil"/>
              <w:left w:val="nil"/>
              <w:bottom w:val="nil"/>
              <w:right w:val="nil"/>
            </w:tcBorders>
            <w:shd w:val="clear" w:color="auto" w:fill="auto"/>
            <w:noWrap/>
            <w:vAlign w:val="bottom"/>
            <w:hideMark/>
          </w:tcPr>
          <w:p w14:paraId="0240365C" w14:textId="77777777" w:rsidR="00BB24AA" w:rsidRPr="00BB24AA" w:rsidRDefault="00BB24AA" w:rsidP="00BB24AA">
            <w:pPr>
              <w:spacing w:after="0" w:line="240" w:lineRule="auto"/>
              <w:jc w:val="center"/>
              <w:rPr>
                <w:rFonts w:ascii="Times New Roman" w:eastAsia="Times New Roman" w:hAnsi="Times New Roman" w:cs="Times New Roman"/>
                <w:sz w:val="20"/>
                <w:szCs w:val="20"/>
                <w:lang w:eastAsia="cs-CZ"/>
              </w:rPr>
            </w:pPr>
          </w:p>
        </w:tc>
        <w:tc>
          <w:tcPr>
            <w:tcW w:w="1201" w:type="dxa"/>
            <w:gridSpan w:val="4"/>
            <w:tcBorders>
              <w:top w:val="nil"/>
              <w:left w:val="nil"/>
              <w:bottom w:val="nil"/>
              <w:right w:val="nil"/>
            </w:tcBorders>
            <w:shd w:val="clear" w:color="auto" w:fill="auto"/>
            <w:noWrap/>
            <w:vAlign w:val="bottom"/>
            <w:hideMark/>
          </w:tcPr>
          <w:p w14:paraId="7472289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5A8CC39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6537427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13FD3F8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7579BF6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7" w:type="dxa"/>
            <w:gridSpan w:val="3"/>
            <w:tcBorders>
              <w:top w:val="nil"/>
              <w:left w:val="nil"/>
              <w:bottom w:val="nil"/>
              <w:right w:val="nil"/>
            </w:tcBorders>
            <w:shd w:val="clear" w:color="auto" w:fill="auto"/>
            <w:noWrap/>
            <w:vAlign w:val="bottom"/>
            <w:hideMark/>
          </w:tcPr>
          <w:p w14:paraId="5AB1C61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71082B4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2"/>
            <w:tcBorders>
              <w:top w:val="nil"/>
              <w:left w:val="nil"/>
              <w:bottom w:val="nil"/>
              <w:right w:val="nil"/>
            </w:tcBorders>
            <w:shd w:val="clear" w:color="auto" w:fill="auto"/>
            <w:noWrap/>
            <w:vAlign w:val="bottom"/>
            <w:hideMark/>
          </w:tcPr>
          <w:p w14:paraId="6170357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3"/>
            <w:tcBorders>
              <w:top w:val="nil"/>
              <w:left w:val="nil"/>
              <w:bottom w:val="nil"/>
              <w:right w:val="nil"/>
            </w:tcBorders>
            <w:shd w:val="clear" w:color="auto" w:fill="auto"/>
            <w:noWrap/>
            <w:vAlign w:val="bottom"/>
            <w:hideMark/>
          </w:tcPr>
          <w:p w14:paraId="28C073A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7A21511D"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3"/>
            <w:tcBorders>
              <w:top w:val="nil"/>
              <w:left w:val="nil"/>
              <w:bottom w:val="nil"/>
              <w:right w:val="nil"/>
            </w:tcBorders>
            <w:shd w:val="clear" w:color="auto" w:fill="auto"/>
            <w:noWrap/>
            <w:vAlign w:val="bottom"/>
            <w:hideMark/>
          </w:tcPr>
          <w:p w14:paraId="6B31AD02"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2"/>
            <w:tcBorders>
              <w:top w:val="nil"/>
              <w:left w:val="nil"/>
              <w:bottom w:val="nil"/>
              <w:right w:val="nil"/>
            </w:tcBorders>
            <w:shd w:val="clear" w:color="auto" w:fill="auto"/>
            <w:noWrap/>
            <w:vAlign w:val="bottom"/>
            <w:hideMark/>
          </w:tcPr>
          <w:p w14:paraId="6BC72015"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3"/>
            <w:tcBorders>
              <w:top w:val="nil"/>
              <w:left w:val="nil"/>
              <w:bottom w:val="nil"/>
              <w:right w:val="nil"/>
            </w:tcBorders>
            <w:shd w:val="clear" w:color="auto" w:fill="auto"/>
            <w:noWrap/>
            <w:vAlign w:val="bottom"/>
            <w:hideMark/>
          </w:tcPr>
          <w:p w14:paraId="5126B74B"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4" w:type="dxa"/>
            <w:gridSpan w:val="3"/>
            <w:tcBorders>
              <w:top w:val="nil"/>
              <w:left w:val="nil"/>
              <w:bottom w:val="nil"/>
              <w:right w:val="nil"/>
            </w:tcBorders>
            <w:shd w:val="clear" w:color="auto" w:fill="auto"/>
            <w:noWrap/>
            <w:vAlign w:val="bottom"/>
            <w:hideMark/>
          </w:tcPr>
          <w:p w14:paraId="5552A737"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356" w:type="dxa"/>
            <w:gridSpan w:val="4"/>
            <w:tcBorders>
              <w:top w:val="nil"/>
              <w:left w:val="nil"/>
              <w:bottom w:val="nil"/>
              <w:right w:val="nil"/>
            </w:tcBorders>
            <w:shd w:val="clear" w:color="auto" w:fill="auto"/>
            <w:noWrap/>
            <w:vAlign w:val="bottom"/>
            <w:hideMark/>
          </w:tcPr>
          <w:p w14:paraId="5EE5C331"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5"/>
            <w:tcBorders>
              <w:top w:val="nil"/>
              <w:left w:val="nil"/>
              <w:bottom w:val="nil"/>
              <w:right w:val="nil"/>
            </w:tcBorders>
            <w:shd w:val="clear" w:color="auto" w:fill="auto"/>
            <w:noWrap/>
            <w:vAlign w:val="bottom"/>
            <w:hideMark/>
          </w:tcPr>
          <w:p w14:paraId="2F7E2351"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4"/>
            <w:tcBorders>
              <w:top w:val="nil"/>
              <w:left w:val="nil"/>
              <w:bottom w:val="nil"/>
              <w:right w:val="nil"/>
            </w:tcBorders>
            <w:shd w:val="clear" w:color="auto" w:fill="auto"/>
            <w:noWrap/>
            <w:vAlign w:val="bottom"/>
            <w:hideMark/>
          </w:tcPr>
          <w:p w14:paraId="151D9F37"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199" w:type="dxa"/>
            <w:gridSpan w:val="3"/>
            <w:tcBorders>
              <w:top w:val="nil"/>
              <w:left w:val="nil"/>
              <w:bottom w:val="nil"/>
              <w:right w:val="nil"/>
            </w:tcBorders>
            <w:shd w:val="clear" w:color="auto" w:fill="auto"/>
            <w:noWrap/>
            <w:vAlign w:val="bottom"/>
            <w:hideMark/>
          </w:tcPr>
          <w:p w14:paraId="2C71AAB8"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3" w:type="dxa"/>
            <w:gridSpan w:val="4"/>
            <w:tcBorders>
              <w:top w:val="nil"/>
              <w:left w:val="nil"/>
              <w:bottom w:val="nil"/>
              <w:right w:val="nil"/>
            </w:tcBorders>
            <w:shd w:val="clear" w:color="auto" w:fill="auto"/>
            <w:noWrap/>
            <w:vAlign w:val="bottom"/>
            <w:hideMark/>
          </w:tcPr>
          <w:p w14:paraId="1FAF0EFE"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4"/>
            <w:tcBorders>
              <w:top w:val="nil"/>
              <w:left w:val="nil"/>
              <w:bottom w:val="nil"/>
              <w:right w:val="nil"/>
            </w:tcBorders>
            <w:shd w:val="clear" w:color="auto" w:fill="auto"/>
            <w:noWrap/>
            <w:vAlign w:val="bottom"/>
            <w:hideMark/>
          </w:tcPr>
          <w:p w14:paraId="19DED7F4" w14:textId="77777777" w:rsidR="00BB24AA" w:rsidRPr="00BB24AA" w:rsidRDefault="00BB24AA" w:rsidP="00BB24AA">
            <w:pPr>
              <w:spacing w:after="0" w:line="240" w:lineRule="auto"/>
              <w:rPr>
                <w:rFonts w:ascii="Times New Roman" w:eastAsia="Times New Roman" w:hAnsi="Times New Roman" w:cs="Times New Roman"/>
                <w:lang w:eastAsia="cs-CZ"/>
              </w:rPr>
            </w:pPr>
          </w:p>
        </w:tc>
        <w:tc>
          <w:tcPr>
            <w:tcW w:w="282" w:type="dxa"/>
            <w:gridSpan w:val="5"/>
            <w:tcBorders>
              <w:top w:val="nil"/>
              <w:left w:val="nil"/>
              <w:bottom w:val="nil"/>
              <w:right w:val="nil"/>
            </w:tcBorders>
            <w:shd w:val="clear" w:color="auto" w:fill="auto"/>
            <w:noWrap/>
            <w:vAlign w:val="bottom"/>
            <w:hideMark/>
          </w:tcPr>
          <w:p w14:paraId="150F6F8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4"/>
            <w:tcBorders>
              <w:top w:val="nil"/>
              <w:left w:val="nil"/>
              <w:bottom w:val="nil"/>
              <w:right w:val="nil"/>
            </w:tcBorders>
            <w:shd w:val="clear" w:color="auto" w:fill="auto"/>
            <w:noWrap/>
            <w:vAlign w:val="bottom"/>
            <w:hideMark/>
          </w:tcPr>
          <w:p w14:paraId="0C36574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1BBDF77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1CC239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F7E45F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5A50484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5"/>
            <w:tcBorders>
              <w:top w:val="nil"/>
              <w:left w:val="nil"/>
              <w:bottom w:val="nil"/>
              <w:right w:val="nil"/>
            </w:tcBorders>
            <w:shd w:val="clear" w:color="auto" w:fill="auto"/>
            <w:noWrap/>
            <w:vAlign w:val="bottom"/>
            <w:hideMark/>
          </w:tcPr>
          <w:p w14:paraId="54F2141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65F90A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E23E5E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6237D2A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1298C3D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4"/>
            <w:tcBorders>
              <w:top w:val="nil"/>
              <w:left w:val="nil"/>
              <w:bottom w:val="nil"/>
              <w:right w:val="nil"/>
            </w:tcBorders>
            <w:shd w:val="clear" w:color="auto" w:fill="auto"/>
            <w:noWrap/>
            <w:vAlign w:val="bottom"/>
            <w:hideMark/>
          </w:tcPr>
          <w:p w14:paraId="099E801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460" w:type="dxa"/>
            <w:gridSpan w:val="7"/>
            <w:tcBorders>
              <w:top w:val="nil"/>
              <w:left w:val="nil"/>
              <w:bottom w:val="nil"/>
              <w:right w:val="nil"/>
            </w:tcBorders>
            <w:shd w:val="clear" w:color="auto" w:fill="auto"/>
            <w:noWrap/>
            <w:vAlign w:val="bottom"/>
            <w:hideMark/>
          </w:tcPr>
          <w:p w14:paraId="20A438B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41669EA2" w14:textId="77777777" w:rsidTr="00BB24AA">
        <w:trPr>
          <w:gridAfter w:val="1"/>
          <w:trHeight w:val="275"/>
        </w:trPr>
        <w:tc>
          <w:tcPr>
            <w:tcW w:w="11220" w:type="dxa"/>
            <w:gridSpan w:val="136"/>
            <w:tcBorders>
              <w:top w:val="nil"/>
              <w:left w:val="nil"/>
              <w:bottom w:val="nil"/>
              <w:right w:val="nil"/>
            </w:tcBorders>
            <w:shd w:val="clear" w:color="auto" w:fill="auto"/>
            <w:noWrap/>
            <w:vAlign w:val="bottom"/>
            <w:hideMark/>
          </w:tcPr>
          <w:p w14:paraId="37F9C14F" w14:textId="3DB52C67"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Předpoklád</w:t>
            </w:r>
            <w:r w:rsidR="00054B55">
              <w:rPr>
                <w:rFonts w:ascii="Calibri" w:eastAsia="Times New Roman" w:hAnsi="Calibri" w:cs="Calibri"/>
                <w:color w:val="000000"/>
                <w:lang w:eastAsia="cs-CZ"/>
              </w:rPr>
              <w:t>a</w:t>
            </w:r>
            <w:r w:rsidRPr="00BB24AA">
              <w:rPr>
                <w:rFonts w:ascii="Calibri" w:eastAsia="Times New Roman" w:hAnsi="Calibri" w:cs="Calibri"/>
                <w:color w:val="000000"/>
                <w:lang w:eastAsia="cs-CZ"/>
              </w:rPr>
              <w:t>ný termín nabytí účinnosti smlouvy: 19.7.2024</w:t>
            </w:r>
          </w:p>
        </w:tc>
        <w:tc>
          <w:tcPr>
            <w:tcW w:w="175" w:type="dxa"/>
            <w:gridSpan w:val="4"/>
            <w:tcBorders>
              <w:top w:val="nil"/>
              <w:left w:val="nil"/>
              <w:bottom w:val="nil"/>
              <w:right w:val="nil"/>
            </w:tcBorders>
            <w:shd w:val="clear" w:color="auto" w:fill="auto"/>
            <w:noWrap/>
            <w:vAlign w:val="bottom"/>
            <w:hideMark/>
          </w:tcPr>
          <w:p w14:paraId="0379B989" w14:textId="77777777" w:rsidR="00BB24AA" w:rsidRPr="00BB24AA" w:rsidRDefault="00BB24AA" w:rsidP="00BB24AA">
            <w:pPr>
              <w:spacing w:after="0" w:line="240" w:lineRule="auto"/>
              <w:rPr>
                <w:rFonts w:ascii="Calibri" w:eastAsia="Times New Roman" w:hAnsi="Calibri" w:cs="Calibri"/>
                <w:color w:val="000000"/>
                <w:sz w:val="24"/>
                <w:szCs w:val="24"/>
                <w:lang w:eastAsia="cs-CZ"/>
              </w:rPr>
            </w:pPr>
          </w:p>
        </w:tc>
        <w:tc>
          <w:tcPr>
            <w:tcW w:w="175" w:type="dxa"/>
            <w:gridSpan w:val="4"/>
            <w:tcBorders>
              <w:top w:val="nil"/>
              <w:left w:val="nil"/>
              <w:bottom w:val="nil"/>
              <w:right w:val="nil"/>
            </w:tcBorders>
            <w:shd w:val="clear" w:color="auto" w:fill="auto"/>
            <w:noWrap/>
            <w:vAlign w:val="bottom"/>
            <w:hideMark/>
          </w:tcPr>
          <w:p w14:paraId="6FCF7B5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05BB5F6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0048695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74FCC29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1FC1A18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25E805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82" w:type="dxa"/>
            <w:gridSpan w:val="7"/>
            <w:tcBorders>
              <w:top w:val="nil"/>
              <w:left w:val="nil"/>
              <w:bottom w:val="nil"/>
              <w:right w:val="nil"/>
            </w:tcBorders>
            <w:shd w:val="clear" w:color="auto" w:fill="auto"/>
            <w:noWrap/>
            <w:vAlign w:val="bottom"/>
            <w:hideMark/>
          </w:tcPr>
          <w:p w14:paraId="5E6EBB0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90A26E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583559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A7679D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E2DD33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F0C230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FA93CD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A8F772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CDA900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7D3F7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9D9CB2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352A10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3F7926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BB880F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0384DD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B0ED6F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04" w:type="dxa"/>
            <w:gridSpan w:val="6"/>
            <w:tcBorders>
              <w:top w:val="nil"/>
              <w:left w:val="nil"/>
              <w:bottom w:val="nil"/>
              <w:right w:val="nil"/>
            </w:tcBorders>
            <w:shd w:val="clear" w:color="auto" w:fill="auto"/>
            <w:noWrap/>
            <w:vAlign w:val="bottom"/>
            <w:hideMark/>
          </w:tcPr>
          <w:p w14:paraId="4358D16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57753320" w14:textId="77777777" w:rsidTr="00BB24AA">
        <w:trPr>
          <w:gridAfter w:val="3"/>
          <w:wAfter w:w="75" w:type="dxa"/>
          <w:trHeight w:val="248"/>
        </w:trPr>
        <w:tc>
          <w:tcPr>
            <w:tcW w:w="12416" w:type="dxa"/>
            <w:gridSpan w:val="167"/>
            <w:tcBorders>
              <w:top w:val="nil"/>
              <w:left w:val="nil"/>
              <w:bottom w:val="nil"/>
              <w:right w:val="nil"/>
            </w:tcBorders>
            <w:shd w:val="clear" w:color="auto" w:fill="auto"/>
            <w:noWrap/>
            <w:vAlign w:val="bottom"/>
            <w:hideMark/>
          </w:tcPr>
          <w:p w14:paraId="18E07F80" w14:textId="572AB232"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Předpoklád</w:t>
            </w:r>
            <w:r w:rsidR="00054B55">
              <w:rPr>
                <w:rFonts w:ascii="Calibri" w:eastAsia="Times New Roman" w:hAnsi="Calibri" w:cs="Calibri"/>
                <w:color w:val="000000"/>
                <w:lang w:eastAsia="cs-CZ"/>
              </w:rPr>
              <w:t>a</w:t>
            </w:r>
            <w:r w:rsidRPr="00BB24AA">
              <w:rPr>
                <w:rFonts w:ascii="Calibri" w:eastAsia="Times New Roman" w:hAnsi="Calibri" w:cs="Calibri"/>
                <w:color w:val="000000"/>
                <w:lang w:eastAsia="cs-CZ"/>
              </w:rPr>
              <w:t>né předání a převzetí staveniště / zahájení stavebních prací: 22.7.2024</w:t>
            </w:r>
          </w:p>
        </w:tc>
        <w:tc>
          <w:tcPr>
            <w:tcW w:w="175" w:type="dxa"/>
            <w:gridSpan w:val="6"/>
            <w:tcBorders>
              <w:top w:val="nil"/>
              <w:left w:val="nil"/>
              <w:bottom w:val="nil"/>
              <w:right w:val="nil"/>
            </w:tcBorders>
            <w:shd w:val="clear" w:color="auto" w:fill="auto"/>
            <w:noWrap/>
            <w:vAlign w:val="bottom"/>
            <w:hideMark/>
          </w:tcPr>
          <w:p w14:paraId="77881263" w14:textId="77777777" w:rsidR="00BB24AA" w:rsidRPr="00BB24AA" w:rsidRDefault="00BB24AA" w:rsidP="00BB24AA">
            <w:pPr>
              <w:spacing w:after="0" w:line="240" w:lineRule="auto"/>
              <w:rPr>
                <w:rFonts w:ascii="Calibri" w:eastAsia="Times New Roman" w:hAnsi="Calibri" w:cs="Calibri"/>
                <w:color w:val="000000"/>
                <w:sz w:val="24"/>
                <w:szCs w:val="24"/>
                <w:lang w:eastAsia="cs-CZ"/>
              </w:rPr>
            </w:pPr>
          </w:p>
        </w:tc>
        <w:tc>
          <w:tcPr>
            <w:tcW w:w="175" w:type="dxa"/>
            <w:gridSpan w:val="6"/>
            <w:tcBorders>
              <w:top w:val="nil"/>
              <w:left w:val="nil"/>
              <w:bottom w:val="nil"/>
              <w:right w:val="nil"/>
            </w:tcBorders>
            <w:shd w:val="clear" w:color="auto" w:fill="auto"/>
            <w:noWrap/>
            <w:vAlign w:val="bottom"/>
            <w:hideMark/>
          </w:tcPr>
          <w:p w14:paraId="3A36455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F0F11A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02598A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D5DF5B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8A940E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02BD7A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CFDE80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3BC439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87AD8D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BDDA5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1154BA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903AC3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CF1B6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003AE3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83F413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DB658A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79EE1B49" w14:textId="77777777" w:rsidTr="00BB24AA">
        <w:trPr>
          <w:gridAfter w:val="1"/>
          <w:trHeight w:val="248"/>
        </w:trPr>
        <w:tc>
          <w:tcPr>
            <w:tcW w:w="10864" w:type="dxa"/>
            <w:gridSpan w:val="129"/>
            <w:tcBorders>
              <w:top w:val="nil"/>
              <w:left w:val="nil"/>
              <w:bottom w:val="nil"/>
              <w:right w:val="nil"/>
            </w:tcBorders>
            <w:shd w:val="clear" w:color="auto" w:fill="auto"/>
            <w:noWrap/>
            <w:vAlign w:val="bottom"/>
            <w:hideMark/>
          </w:tcPr>
          <w:p w14:paraId="46372EB6" w14:textId="77777777"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Požadované dokončení stavebních prací: 31.10.2024</w:t>
            </w:r>
          </w:p>
        </w:tc>
        <w:tc>
          <w:tcPr>
            <w:tcW w:w="175" w:type="dxa"/>
            <w:gridSpan w:val="4"/>
            <w:tcBorders>
              <w:top w:val="nil"/>
              <w:left w:val="nil"/>
              <w:bottom w:val="nil"/>
              <w:right w:val="nil"/>
            </w:tcBorders>
            <w:shd w:val="clear" w:color="auto" w:fill="auto"/>
            <w:noWrap/>
            <w:vAlign w:val="bottom"/>
            <w:hideMark/>
          </w:tcPr>
          <w:p w14:paraId="4E07DF06" w14:textId="77777777" w:rsidR="00BB24AA" w:rsidRPr="00BB24AA" w:rsidRDefault="00BB24AA" w:rsidP="00BB24AA">
            <w:pPr>
              <w:spacing w:after="0" w:line="240" w:lineRule="auto"/>
              <w:rPr>
                <w:rFonts w:ascii="Calibri" w:eastAsia="Times New Roman" w:hAnsi="Calibri" w:cs="Calibri"/>
                <w:color w:val="000000"/>
                <w:sz w:val="24"/>
                <w:szCs w:val="24"/>
                <w:lang w:eastAsia="cs-CZ"/>
              </w:rPr>
            </w:pPr>
          </w:p>
        </w:tc>
        <w:tc>
          <w:tcPr>
            <w:tcW w:w="181" w:type="dxa"/>
            <w:gridSpan w:val="3"/>
            <w:tcBorders>
              <w:top w:val="nil"/>
              <w:left w:val="nil"/>
              <w:bottom w:val="nil"/>
              <w:right w:val="nil"/>
            </w:tcBorders>
            <w:shd w:val="clear" w:color="auto" w:fill="auto"/>
            <w:noWrap/>
            <w:vAlign w:val="bottom"/>
            <w:hideMark/>
          </w:tcPr>
          <w:p w14:paraId="1F03BA0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6D04780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5F7CB9E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4EF55A7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359B745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27CC39C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60D0616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535806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82" w:type="dxa"/>
            <w:gridSpan w:val="7"/>
            <w:tcBorders>
              <w:top w:val="nil"/>
              <w:left w:val="nil"/>
              <w:bottom w:val="nil"/>
              <w:right w:val="nil"/>
            </w:tcBorders>
            <w:shd w:val="clear" w:color="auto" w:fill="auto"/>
            <w:noWrap/>
            <w:vAlign w:val="bottom"/>
            <w:hideMark/>
          </w:tcPr>
          <w:p w14:paraId="608C2DB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CC36D3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041FB1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E49D9F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23B153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FA9EC4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4DAE91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D2DDEA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3C3230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022A6A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C5FD4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35A5ED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CF632C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C07DF9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519FDF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13109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04" w:type="dxa"/>
            <w:gridSpan w:val="6"/>
            <w:tcBorders>
              <w:top w:val="nil"/>
              <w:left w:val="nil"/>
              <w:bottom w:val="nil"/>
              <w:right w:val="nil"/>
            </w:tcBorders>
            <w:shd w:val="clear" w:color="auto" w:fill="auto"/>
            <w:noWrap/>
            <w:vAlign w:val="bottom"/>
            <w:hideMark/>
          </w:tcPr>
          <w:p w14:paraId="0156CC7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0DF429E0" w14:textId="77777777" w:rsidTr="00BB24AA">
        <w:trPr>
          <w:gridAfter w:val="1"/>
          <w:trHeight w:val="246"/>
        </w:trPr>
        <w:tc>
          <w:tcPr>
            <w:tcW w:w="11745" w:type="dxa"/>
            <w:gridSpan w:val="148"/>
            <w:tcBorders>
              <w:top w:val="nil"/>
              <w:left w:val="nil"/>
              <w:bottom w:val="nil"/>
              <w:right w:val="nil"/>
            </w:tcBorders>
            <w:shd w:val="clear" w:color="auto" w:fill="auto"/>
            <w:noWrap/>
            <w:vAlign w:val="bottom"/>
            <w:hideMark/>
          </w:tcPr>
          <w:p w14:paraId="3E99B29C" w14:textId="77777777" w:rsidR="00BB24AA" w:rsidRPr="00BB24AA" w:rsidRDefault="00BB24AA" w:rsidP="00BB24AA">
            <w:pPr>
              <w:spacing w:after="0" w:line="240" w:lineRule="auto"/>
              <w:rPr>
                <w:rFonts w:ascii="Calibri" w:eastAsia="Times New Roman" w:hAnsi="Calibri" w:cs="Calibri"/>
                <w:color w:val="000000"/>
                <w:lang w:eastAsia="cs-CZ"/>
              </w:rPr>
            </w:pPr>
            <w:r w:rsidRPr="00BB24AA">
              <w:rPr>
                <w:rFonts w:ascii="Calibri" w:eastAsia="Times New Roman" w:hAnsi="Calibri" w:cs="Calibri"/>
                <w:color w:val="000000"/>
                <w:lang w:eastAsia="cs-CZ"/>
              </w:rPr>
              <w:t>Požadované předání a převzetí stavebního díla: kolaudace do 28.2.2025</w:t>
            </w:r>
          </w:p>
        </w:tc>
        <w:tc>
          <w:tcPr>
            <w:tcW w:w="175" w:type="dxa"/>
            <w:gridSpan w:val="4"/>
            <w:tcBorders>
              <w:top w:val="nil"/>
              <w:left w:val="nil"/>
              <w:bottom w:val="nil"/>
              <w:right w:val="nil"/>
            </w:tcBorders>
            <w:shd w:val="clear" w:color="auto" w:fill="auto"/>
            <w:noWrap/>
            <w:vAlign w:val="bottom"/>
            <w:hideMark/>
          </w:tcPr>
          <w:p w14:paraId="2965F00D" w14:textId="77777777" w:rsidR="00BB24AA" w:rsidRPr="00BB24AA" w:rsidRDefault="00BB24AA" w:rsidP="00BB24AA">
            <w:pPr>
              <w:spacing w:after="0" w:line="240" w:lineRule="auto"/>
              <w:rPr>
                <w:rFonts w:ascii="Calibri" w:eastAsia="Times New Roman" w:hAnsi="Calibri" w:cs="Calibri"/>
                <w:color w:val="000000"/>
                <w:sz w:val="24"/>
                <w:szCs w:val="24"/>
                <w:lang w:eastAsia="cs-CZ"/>
              </w:rPr>
            </w:pPr>
          </w:p>
        </w:tc>
        <w:tc>
          <w:tcPr>
            <w:tcW w:w="175" w:type="dxa"/>
            <w:gridSpan w:val="5"/>
            <w:tcBorders>
              <w:top w:val="nil"/>
              <w:left w:val="nil"/>
              <w:bottom w:val="nil"/>
              <w:right w:val="nil"/>
            </w:tcBorders>
            <w:shd w:val="clear" w:color="auto" w:fill="auto"/>
            <w:noWrap/>
            <w:vAlign w:val="bottom"/>
            <w:hideMark/>
          </w:tcPr>
          <w:p w14:paraId="46B6F35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73A261E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792496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82" w:type="dxa"/>
            <w:gridSpan w:val="7"/>
            <w:tcBorders>
              <w:top w:val="nil"/>
              <w:left w:val="nil"/>
              <w:bottom w:val="nil"/>
              <w:right w:val="nil"/>
            </w:tcBorders>
            <w:shd w:val="clear" w:color="auto" w:fill="auto"/>
            <w:noWrap/>
            <w:vAlign w:val="bottom"/>
            <w:hideMark/>
          </w:tcPr>
          <w:p w14:paraId="021621A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614B59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388349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B5716B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70F66B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4E4341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1AF97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8464E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C30A3E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10CB32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F42B2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CC764B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870B1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650AB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FE081F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2E66C3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04" w:type="dxa"/>
            <w:gridSpan w:val="6"/>
            <w:tcBorders>
              <w:top w:val="nil"/>
              <w:left w:val="nil"/>
              <w:bottom w:val="nil"/>
              <w:right w:val="nil"/>
            </w:tcBorders>
            <w:shd w:val="clear" w:color="auto" w:fill="auto"/>
            <w:noWrap/>
            <w:vAlign w:val="bottom"/>
            <w:hideMark/>
          </w:tcPr>
          <w:p w14:paraId="7CD18BF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434698BA" w14:textId="77777777" w:rsidTr="00BB24AA">
        <w:trPr>
          <w:gridAfter w:val="1"/>
          <w:trHeight w:val="260"/>
        </w:trPr>
        <w:tc>
          <w:tcPr>
            <w:tcW w:w="454" w:type="dxa"/>
            <w:gridSpan w:val="4"/>
            <w:tcBorders>
              <w:top w:val="nil"/>
              <w:left w:val="nil"/>
              <w:bottom w:val="nil"/>
              <w:right w:val="nil"/>
            </w:tcBorders>
            <w:shd w:val="clear" w:color="auto" w:fill="auto"/>
            <w:noWrap/>
            <w:vAlign w:val="center"/>
            <w:hideMark/>
          </w:tcPr>
          <w:p w14:paraId="6AF73C6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771" w:type="dxa"/>
            <w:gridSpan w:val="4"/>
            <w:tcBorders>
              <w:top w:val="nil"/>
              <w:left w:val="nil"/>
              <w:bottom w:val="nil"/>
              <w:right w:val="nil"/>
            </w:tcBorders>
            <w:shd w:val="clear" w:color="auto" w:fill="auto"/>
            <w:noWrap/>
            <w:vAlign w:val="bottom"/>
            <w:hideMark/>
          </w:tcPr>
          <w:p w14:paraId="29D641CC" w14:textId="77777777" w:rsidR="00BB24AA" w:rsidRPr="00BB24AA" w:rsidRDefault="00BB24AA" w:rsidP="00BB24AA">
            <w:pPr>
              <w:spacing w:after="0" w:line="240" w:lineRule="auto"/>
              <w:jc w:val="center"/>
              <w:rPr>
                <w:rFonts w:ascii="Times New Roman" w:eastAsia="Times New Roman" w:hAnsi="Times New Roman" w:cs="Times New Roman"/>
                <w:sz w:val="20"/>
                <w:szCs w:val="20"/>
                <w:lang w:eastAsia="cs-CZ"/>
              </w:rPr>
            </w:pPr>
          </w:p>
        </w:tc>
        <w:tc>
          <w:tcPr>
            <w:tcW w:w="1165" w:type="dxa"/>
            <w:gridSpan w:val="4"/>
            <w:tcBorders>
              <w:top w:val="nil"/>
              <w:left w:val="nil"/>
              <w:bottom w:val="nil"/>
              <w:right w:val="nil"/>
            </w:tcBorders>
            <w:shd w:val="clear" w:color="auto" w:fill="auto"/>
            <w:noWrap/>
            <w:vAlign w:val="bottom"/>
            <w:hideMark/>
          </w:tcPr>
          <w:p w14:paraId="1BA6F01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2" w:type="dxa"/>
            <w:gridSpan w:val="3"/>
            <w:tcBorders>
              <w:top w:val="nil"/>
              <w:left w:val="nil"/>
              <w:bottom w:val="nil"/>
              <w:right w:val="nil"/>
            </w:tcBorders>
            <w:shd w:val="clear" w:color="auto" w:fill="auto"/>
            <w:noWrap/>
            <w:vAlign w:val="bottom"/>
            <w:hideMark/>
          </w:tcPr>
          <w:p w14:paraId="6E54CEE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2"/>
            <w:tcBorders>
              <w:top w:val="nil"/>
              <w:left w:val="nil"/>
              <w:bottom w:val="nil"/>
              <w:right w:val="nil"/>
            </w:tcBorders>
            <w:shd w:val="clear" w:color="auto" w:fill="auto"/>
            <w:noWrap/>
            <w:vAlign w:val="bottom"/>
            <w:hideMark/>
          </w:tcPr>
          <w:p w14:paraId="4691A6F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3"/>
            <w:tcBorders>
              <w:top w:val="nil"/>
              <w:left w:val="nil"/>
              <w:bottom w:val="nil"/>
              <w:right w:val="nil"/>
            </w:tcBorders>
            <w:shd w:val="clear" w:color="auto" w:fill="auto"/>
            <w:noWrap/>
            <w:vAlign w:val="bottom"/>
            <w:hideMark/>
          </w:tcPr>
          <w:p w14:paraId="5CBF3D1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81" w:type="dxa"/>
            <w:gridSpan w:val="4"/>
            <w:tcBorders>
              <w:top w:val="nil"/>
              <w:left w:val="nil"/>
              <w:bottom w:val="nil"/>
              <w:right w:val="nil"/>
            </w:tcBorders>
            <w:shd w:val="clear" w:color="auto" w:fill="auto"/>
            <w:noWrap/>
            <w:vAlign w:val="bottom"/>
            <w:hideMark/>
          </w:tcPr>
          <w:p w14:paraId="2F97F37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3"/>
            <w:tcBorders>
              <w:top w:val="nil"/>
              <w:left w:val="nil"/>
              <w:bottom w:val="nil"/>
              <w:right w:val="nil"/>
            </w:tcBorders>
            <w:shd w:val="clear" w:color="auto" w:fill="auto"/>
            <w:noWrap/>
            <w:vAlign w:val="bottom"/>
            <w:hideMark/>
          </w:tcPr>
          <w:p w14:paraId="736356E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9" w:type="dxa"/>
            <w:gridSpan w:val="2"/>
            <w:tcBorders>
              <w:top w:val="nil"/>
              <w:left w:val="nil"/>
              <w:bottom w:val="nil"/>
              <w:right w:val="nil"/>
            </w:tcBorders>
            <w:shd w:val="clear" w:color="auto" w:fill="auto"/>
            <w:noWrap/>
            <w:vAlign w:val="bottom"/>
            <w:hideMark/>
          </w:tcPr>
          <w:p w14:paraId="450A74E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3"/>
            <w:tcBorders>
              <w:top w:val="nil"/>
              <w:left w:val="nil"/>
              <w:bottom w:val="nil"/>
              <w:right w:val="nil"/>
            </w:tcBorders>
            <w:shd w:val="clear" w:color="auto" w:fill="auto"/>
            <w:noWrap/>
            <w:vAlign w:val="bottom"/>
            <w:hideMark/>
          </w:tcPr>
          <w:p w14:paraId="3D337B6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3"/>
            <w:tcBorders>
              <w:top w:val="nil"/>
              <w:left w:val="nil"/>
              <w:bottom w:val="nil"/>
              <w:right w:val="nil"/>
            </w:tcBorders>
            <w:shd w:val="clear" w:color="auto" w:fill="auto"/>
            <w:noWrap/>
            <w:vAlign w:val="bottom"/>
            <w:hideMark/>
          </w:tcPr>
          <w:p w14:paraId="7B116B0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6643616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3"/>
            <w:tcBorders>
              <w:top w:val="nil"/>
              <w:left w:val="nil"/>
              <w:bottom w:val="nil"/>
              <w:right w:val="nil"/>
            </w:tcBorders>
            <w:shd w:val="clear" w:color="auto" w:fill="auto"/>
            <w:noWrap/>
            <w:vAlign w:val="bottom"/>
            <w:hideMark/>
          </w:tcPr>
          <w:p w14:paraId="41FD7ED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nil"/>
              <w:bottom w:val="nil"/>
              <w:right w:val="nil"/>
            </w:tcBorders>
            <w:shd w:val="clear" w:color="auto" w:fill="auto"/>
            <w:noWrap/>
            <w:vAlign w:val="bottom"/>
            <w:hideMark/>
          </w:tcPr>
          <w:p w14:paraId="34F8F68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3"/>
            <w:tcBorders>
              <w:top w:val="nil"/>
              <w:left w:val="nil"/>
              <w:bottom w:val="nil"/>
              <w:right w:val="nil"/>
            </w:tcBorders>
            <w:shd w:val="clear" w:color="auto" w:fill="auto"/>
            <w:noWrap/>
            <w:vAlign w:val="bottom"/>
            <w:hideMark/>
          </w:tcPr>
          <w:p w14:paraId="4E1721E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3"/>
            <w:tcBorders>
              <w:top w:val="nil"/>
              <w:left w:val="nil"/>
              <w:bottom w:val="nil"/>
              <w:right w:val="nil"/>
            </w:tcBorders>
            <w:shd w:val="clear" w:color="auto" w:fill="auto"/>
            <w:noWrap/>
            <w:vAlign w:val="bottom"/>
            <w:hideMark/>
          </w:tcPr>
          <w:p w14:paraId="687CEBA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349" w:type="dxa"/>
            <w:gridSpan w:val="4"/>
            <w:tcBorders>
              <w:top w:val="nil"/>
              <w:left w:val="nil"/>
              <w:bottom w:val="nil"/>
              <w:right w:val="nil"/>
            </w:tcBorders>
            <w:shd w:val="clear" w:color="auto" w:fill="auto"/>
            <w:noWrap/>
            <w:vAlign w:val="bottom"/>
            <w:hideMark/>
          </w:tcPr>
          <w:p w14:paraId="1B69DAE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46FFE3A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61CE452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4140CDA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6E1F492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4145445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195A9C4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442A739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2BA11DE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5F04192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3B45D3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00DED32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7F576CA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96" w:type="dxa"/>
            <w:gridSpan w:val="4"/>
            <w:tcBorders>
              <w:top w:val="nil"/>
              <w:left w:val="nil"/>
              <w:bottom w:val="nil"/>
              <w:right w:val="nil"/>
            </w:tcBorders>
            <w:shd w:val="clear" w:color="auto" w:fill="auto"/>
            <w:noWrap/>
            <w:vAlign w:val="bottom"/>
            <w:hideMark/>
          </w:tcPr>
          <w:p w14:paraId="57EF918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1CAE545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66E649D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3"/>
            <w:tcBorders>
              <w:top w:val="nil"/>
              <w:left w:val="nil"/>
              <w:bottom w:val="nil"/>
              <w:right w:val="nil"/>
            </w:tcBorders>
            <w:shd w:val="clear" w:color="auto" w:fill="auto"/>
            <w:noWrap/>
            <w:vAlign w:val="bottom"/>
            <w:hideMark/>
          </w:tcPr>
          <w:p w14:paraId="2BABE52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7C838C9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78" w:type="dxa"/>
            <w:gridSpan w:val="4"/>
            <w:tcBorders>
              <w:top w:val="nil"/>
              <w:left w:val="nil"/>
              <w:bottom w:val="nil"/>
              <w:right w:val="nil"/>
            </w:tcBorders>
            <w:shd w:val="clear" w:color="auto" w:fill="auto"/>
            <w:noWrap/>
            <w:vAlign w:val="bottom"/>
            <w:hideMark/>
          </w:tcPr>
          <w:p w14:paraId="5DB490B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2"/>
            <w:vAlign w:val="center"/>
            <w:hideMark/>
          </w:tcPr>
          <w:p w14:paraId="7321521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6057155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07DBAF4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1DF575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026485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7B24A7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DDF595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6C72916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241FF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38EE0A2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08F1B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52E892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551289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58EE6E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63CC85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4DD9F3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5311E0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858C1D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012094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EFB12B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10A684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74F254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255616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086227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4E48FE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F71BA5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9061CC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A8BE11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0F88EB7B" w14:textId="77777777" w:rsidTr="00BB24AA">
        <w:trPr>
          <w:gridBefore w:val="1"/>
          <w:trHeight w:val="248"/>
        </w:trPr>
        <w:tc>
          <w:tcPr>
            <w:tcW w:w="1045" w:type="dxa"/>
            <w:gridSpan w:val="6"/>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65DF6F5"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ROK 2024</w:t>
            </w:r>
          </w:p>
        </w:tc>
        <w:tc>
          <w:tcPr>
            <w:tcW w:w="978" w:type="dxa"/>
            <w:gridSpan w:val="3"/>
            <w:tcBorders>
              <w:top w:val="single" w:sz="8" w:space="0" w:color="auto"/>
              <w:left w:val="nil"/>
              <w:bottom w:val="single" w:sz="4" w:space="0" w:color="auto"/>
              <w:right w:val="single" w:sz="8" w:space="0" w:color="auto"/>
            </w:tcBorders>
            <w:shd w:val="clear" w:color="auto" w:fill="auto"/>
            <w:noWrap/>
            <w:vAlign w:val="center"/>
            <w:hideMark/>
          </w:tcPr>
          <w:p w14:paraId="5DD7D13F"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MĚSÍC</w:t>
            </w:r>
          </w:p>
        </w:tc>
        <w:tc>
          <w:tcPr>
            <w:tcW w:w="1427" w:type="dxa"/>
            <w:gridSpan w:val="13"/>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B83393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ČERVENEC</w:t>
            </w:r>
          </w:p>
        </w:tc>
        <w:tc>
          <w:tcPr>
            <w:tcW w:w="1285" w:type="dxa"/>
            <w:gridSpan w:val="15"/>
            <w:tcBorders>
              <w:top w:val="single" w:sz="8" w:space="0" w:color="auto"/>
              <w:left w:val="nil"/>
              <w:bottom w:val="single" w:sz="4" w:space="0" w:color="auto"/>
              <w:right w:val="single" w:sz="4" w:space="0" w:color="auto"/>
            </w:tcBorders>
            <w:shd w:val="clear" w:color="auto" w:fill="auto"/>
            <w:noWrap/>
            <w:vAlign w:val="bottom"/>
            <w:hideMark/>
          </w:tcPr>
          <w:p w14:paraId="343729A8"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SRPEN</w:t>
            </w:r>
          </w:p>
        </w:tc>
        <w:tc>
          <w:tcPr>
            <w:tcW w:w="1596" w:type="dxa"/>
            <w:gridSpan w:val="21"/>
            <w:tcBorders>
              <w:top w:val="single" w:sz="8" w:space="0" w:color="auto"/>
              <w:left w:val="nil"/>
              <w:bottom w:val="single" w:sz="4" w:space="0" w:color="auto"/>
              <w:right w:val="single" w:sz="4" w:space="0" w:color="auto"/>
            </w:tcBorders>
            <w:shd w:val="clear" w:color="auto" w:fill="auto"/>
            <w:noWrap/>
            <w:vAlign w:val="bottom"/>
            <w:hideMark/>
          </w:tcPr>
          <w:p w14:paraId="4345E5B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ZÁŘÍ</w:t>
            </w:r>
          </w:p>
        </w:tc>
        <w:tc>
          <w:tcPr>
            <w:tcW w:w="1283" w:type="dxa"/>
            <w:gridSpan w:val="20"/>
            <w:tcBorders>
              <w:top w:val="single" w:sz="8" w:space="0" w:color="auto"/>
              <w:left w:val="nil"/>
              <w:bottom w:val="single" w:sz="4" w:space="0" w:color="auto"/>
              <w:right w:val="single" w:sz="4" w:space="0" w:color="auto"/>
            </w:tcBorders>
            <w:shd w:val="clear" w:color="auto" w:fill="auto"/>
            <w:noWrap/>
            <w:vAlign w:val="bottom"/>
            <w:hideMark/>
          </w:tcPr>
          <w:p w14:paraId="6B8AE649"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ŘÍJEN</w:t>
            </w:r>
          </w:p>
        </w:tc>
        <w:tc>
          <w:tcPr>
            <w:tcW w:w="1283" w:type="dxa"/>
            <w:gridSpan w:val="21"/>
            <w:tcBorders>
              <w:top w:val="single" w:sz="8" w:space="0" w:color="auto"/>
              <w:left w:val="nil"/>
              <w:bottom w:val="single" w:sz="4" w:space="0" w:color="auto"/>
              <w:right w:val="single" w:sz="4" w:space="0" w:color="auto"/>
            </w:tcBorders>
            <w:shd w:val="clear" w:color="auto" w:fill="auto"/>
            <w:noWrap/>
            <w:vAlign w:val="bottom"/>
            <w:hideMark/>
          </w:tcPr>
          <w:p w14:paraId="4AB176EE"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LISTOPAD</w:t>
            </w:r>
          </w:p>
        </w:tc>
        <w:tc>
          <w:tcPr>
            <w:tcW w:w="1659" w:type="dxa"/>
            <w:gridSpan w:val="26"/>
            <w:tcBorders>
              <w:top w:val="single" w:sz="8" w:space="0" w:color="auto"/>
              <w:left w:val="nil"/>
              <w:bottom w:val="single" w:sz="4" w:space="0" w:color="auto"/>
              <w:right w:val="single" w:sz="8" w:space="0" w:color="000000"/>
            </w:tcBorders>
            <w:shd w:val="clear" w:color="auto" w:fill="auto"/>
            <w:noWrap/>
            <w:vAlign w:val="bottom"/>
            <w:hideMark/>
          </w:tcPr>
          <w:p w14:paraId="152C5E68"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PROSINEC</w:t>
            </w:r>
          </w:p>
        </w:tc>
        <w:tc>
          <w:tcPr>
            <w:tcW w:w="175" w:type="dxa"/>
            <w:gridSpan w:val="2"/>
            <w:vAlign w:val="center"/>
            <w:hideMark/>
          </w:tcPr>
          <w:p w14:paraId="622E7C5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C66120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62CE048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491CB6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833EB2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AD129B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53AE0B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3ECBE15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2E91838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F709F1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E946AF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ED9046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68B193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1525FF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038678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EE8E6A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7E6A15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5C8517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0E9E0F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767B66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0CD450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DDD7BC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4E151B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309831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EF71BD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F3E51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A78E7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A1194D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025210F6" w14:textId="77777777" w:rsidTr="00BB24AA">
        <w:trPr>
          <w:gridBefore w:val="1"/>
          <w:trHeight w:val="248"/>
        </w:trPr>
        <w:tc>
          <w:tcPr>
            <w:tcW w:w="1045" w:type="dxa"/>
            <w:gridSpan w:val="6"/>
            <w:vMerge/>
            <w:tcBorders>
              <w:top w:val="single" w:sz="8" w:space="0" w:color="auto"/>
              <w:left w:val="single" w:sz="8" w:space="0" w:color="auto"/>
              <w:bottom w:val="single" w:sz="4" w:space="0" w:color="auto"/>
              <w:right w:val="single" w:sz="4" w:space="0" w:color="auto"/>
            </w:tcBorders>
            <w:vAlign w:val="center"/>
            <w:hideMark/>
          </w:tcPr>
          <w:p w14:paraId="12BE97A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p>
        </w:tc>
        <w:tc>
          <w:tcPr>
            <w:tcW w:w="978" w:type="dxa"/>
            <w:gridSpan w:val="3"/>
            <w:tcBorders>
              <w:top w:val="nil"/>
              <w:left w:val="nil"/>
              <w:bottom w:val="nil"/>
              <w:right w:val="single" w:sz="8" w:space="0" w:color="auto"/>
            </w:tcBorders>
            <w:shd w:val="clear" w:color="auto" w:fill="auto"/>
            <w:noWrap/>
            <w:vAlign w:val="center"/>
            <w:hideMark/>
          </w:tcPr>
          <w:p w14:paraId="34CC2CC5"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TÝDEN</w:t>
            </w:r>
          </w:p>
        </w:tc>
        <w:tc>
          <w:tcPr>
            <w:tcW w:w="310" w:type="dxa"/>
            <w:tcBorders>
              <w:top w:val="nil"/>
              <w:left w:val="single" w:sz="4" w:space="0" w:color="auto"/>
              <w:bottom w:val="single" w:sz="8" w:space="0" w:color="auto"/>
              <w:right w:val="single" w:sz="4" w:space="0" w:color="auto"/>
            </w:tcBorders>
            <w:shd w:val="clear" w:color="auto" w:fill="auto"/>
            <w:noWrap/>
            <w:vAlign w:val="center"/>
            <w:hideMark/>
          </w:tcPr>
          <w:p w14:paraId="17DE5244"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27</w:t>
            </w:r>
          </w:p>
        </w:tc>
        <w:tc>
          <w:tcPr>
            <w:tcW w:w="310" w:type="dxa"/>
            <w:gridSpan w:val="3"/>
            <w:tcBorders>
              <w:top w:val="nil"/>
              <w:left w:val="nil"/>
              <w:bottom w:val="single" w:sz="8" w:space="0" w:color="auto"/>
              <w:right w:val="single" w:sz="4" w:space="0" w:color="auto"/>
            </w:tcBorders>
            <w:shd w:val="clear" w:color="auto" w:fill="auto"/>
            <w:noWrap/>
            <w:vAlign w:val="center"/>
            <w:hideMark/>
          </w:tcPr>
          <w:p w14:paraId="4706C63B"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28</w:t>
            </w:r>
          </w:p>
        </w:tc>
        <w:tc>
          <w:tcPr>
            <w:tcW w:w="310" w:type="dxa"/>
            <w:gridSpan w:val="4"/>
            <w:tcBorders>
              <w:top w:val="nil"/>
              <w:left w:val="nil"/>
              <w:bottom w:val="single" w:sz="8" w:space="0" w:color="auto"/>
              <w:right w:val="single" w:sz="4" w:space="0" w:color="auto"/>
            </w:tcBorders>
            <w:shd w:val="clear" w:color="auto" w:fill="auto"/>
            <w:noWrap/>
            <w:vAlign w:val="center"/>
            <w:hideMark/>
          </w:tcPr>
          <w:p w14:paraId="69EFA2DE"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29</w:t>
            </w:r>
          </w:p>
        </w:tc>
        <w:tc>
          <w:tcPr>
            <w:tcW w:w="309" w:type="dxa"/>
            <w:gridSpan w:val="3"/>
            <w:tcBorders>
              <w:top w:val="nil"/>
              <w:left w:val="nil"/>
              <w:bottom w:val="single" w:sz="8" w:space="0" w:color="auto"/>
              <w:right w:val="single" w:sz="4" w:space="0" w:color="auto"/>
            </w:tcBorders>
            <w:shd w:val="clear" w:color="auto" w:fill="auto"/>
            <w:noWrap/>
            <w:vAlign w:val="center"/>
            <w:hideMark/>
          </w:tcPr>
          <w:p w14:paraId="29480BE5"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30</w:t>
            </w:r>
          </w:p>
        </w:tc>
        <w:tc>
          <w:tcPr>
            <w:tcW w:w="370" w:type="dxa"/>
            <w:gridSpan w:val="5"/>
            <w:tcBorders>
              <w:top w:val="single" w:sz="4" w:space="0" w:color="auto"/>
              <w:left w:val="nil"/>
              <w:bottom w:val="single" w:sz="8" w:space="0" w:color="auto"/>
              <w:right w:val="single" w:sz="4" w:space="0" w:color="auto"/>
            </w:tcBorders>
            <w:shd w:val="clear" w:color="auto" w:fill="auto"/>
            <w:noWrap/>
            <w:vAlign w:val="center"/>
            <w:hideMark/>
          </w:tcPr>
          <w:p w14:paraId="4BFD2396"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31</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494B11B3"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32</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5FF2E28E"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33</w:t>
            </w:r>
          </w:p>
        </w:tc>
        <w:tc>
          <w:tcPr>
            <w:tcW w:w="306" w:type="dxa"/>
            <w:gridSpan w:val="3"/>
            <w:tcBorders>
              <w:top w:val="nil"/>
              <w:left w:val="nil"/>
              <w:bottom w:val="single" w:sz="8" w:space="0" w:color="auto"/>
              <w:right w:val="single" w:sz="4" w:space="0" w:color="auto"/>
            </w:tcBorders>
            <w:shd w:val="clear" w:color="auto" w:fill="auto"/>
            <w:noWrap/>
            <w:vAlign w:val="center"/>
            <w:hideMark/>
          </w:tcPr>
          <w:p w14:paraId="03EA5C53"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34</w:t>
            </w:r>
          </w:p>
        </w:tc>
        <w:tc>
          <w:tcPr>
            <w:tcW w:w="365" w:type="dxa"/>
            <w:gridSpan w:val="4"/>
            <w:tcBorders>
              <w:top w:val="single" w:sz="4" w:space="0" w:color="auto"/>
              <w:left w:val="nil"/>
              <w:bottom w:val="single" w:sz="8" w:space="0" w:color="auto"/>
              <w:right w:val="single" w:sz="4" w:space="0" w:color="auto"/>
            </w:tcBorders>
            <w:shd w:val="clear" w:color="auto" w:fill="auto"/>
            <w:noWrap/>
            <w:vAlign w:val="center"/>
            <w:hideMark/>
          </w:tcPr>
          <w:p w14:paraId="50E47D7F"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35</w:t>
            </w:r>
          </w:p>
        </w:tc>
        <w:tc>
          <w:tcPr>
            <w:tcW w:w="306" w:type="dxa"/>
            <w:gridSpan w:val="5"/>
            <w:tcBorders>
              <w:top w:val="nil"/>
              <w:left w:val="nil"/>
              <w:bottom w:val="single" w:sz="8" w:space="0" w:color="auto"/>
              <w:right w:val="single" w:sz="4" w:space="0" w:color="auto"/>
            </w:tcBorders>
            <w:shd w:val="clear" w:color="auto" w:fill="auto"/>
            <w:noWrap/>
            <w:vAlign w:val="center"/>
            <w:hideMark/>
          </w:tcPr>
          <w:p w14:paraId="68AF4474"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36</w:t>
            </w:r>
          </w:p>
        </w:tc>
        <w:tc>
          <w:tcPr>
            <w:tcW w:w="306" w:type="dxa"/>
            <w:gridSpan w:val="3"/>
            <w:tcBorders>
              <w:top w:val="nil"/>
              <w:left w:val="nil"/>
              <w:bottom w:val="single" w:sz="8" w:space="0" w:color="auto"/>
              <w:right w:val="single" w:sz="4" w:space="0" w:color="auto"/>
            </w:tcBorders>
            <w:shd w:val="clear" w:color="auto" w:fill="auto"/>
            <w:noWrap/>
            <w:vAlign w:val="center"/>
            <w:hideMark/>
          </w:tcPr>
          <w:p w14:paraId="26E215BF"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37</w:t>
            </w:r>
          </w:p>
        </w:tc>
        <w:tc>
          <w:tcPr>
            <w:tcW w:w="312" w:type="dxa"/>
            <w:gridSpan w:val="4"/>
            <w:tcBorders>
              <w:top w:val="nil"/>
              <w:left w:val="nil"/>
              <w:bottom w:val="single" w:sz="8" w:space="0" w:color="auto"/>
              <w:right w:val="single" w:sz="4" w:space="0" w:color="auto"/>
            </w:tcBorders>
            <w:shd w:val="clear" w:color="auto" w:fill="auto"/>
            <w:noWrap/>
            <w:vAlign w:val="center"/>
            <w:hideMark/>
          </w:tcPr>
          <w:p w14:paraId="4A6900AD"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38</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394BC0D8"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39</w:t>
            </w:r>
          </w:p>
        </w:tc>
        <w:tc>
          <w:tcPr>
            <w:tcW w:w="365" w:type="dxa"/>
            <w:gridSpan w:val="6"/>
            <w:tcBorders>
              <w:top w:val="single" w:sz="4" w:space="0" w:color="auto"/>
              <w:left w:val="nil"/>
              <w:bottom w:val="single" w:sz="8" w:space="0" w:color="auto"/>
              <w:right w:val="single" w:sz="4" w:space="0" w:color="auto"/>
            </w:tcBorders>
            <w:shd w:val="clear" w:color="auto" w:fill="auto"/>
            <w:noWrap/>
            <w:vAlign w:val="center"/>
            <w:hideMark/>
          </w:tcPr>
          <w:p w14:paraId="2A31E9B3"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40</w:t>
            </w:r>
          </w:p>
        </w:tc>
        <w:tc>
          <w:tcPr>
            <w:tcW w:w="306" w:type="dxa"/>
            <w:gridSpan w:val="6"/>
            <w:tcBorders>
              <w:top w:val="nil"/>
              <w:left w:val="nil"/>
              <w:bottom w:val="single" w:sz="8" w:space="0" w:color="auto"/>
              <w:right w:val="single" w:sz="4" w:space="0" w:color="auto"/>
            </w:tcBorders>
            <w:shd w:val="clear" w:color="auto" w:fill="auto"/>
            <w:noWrap/>
            <w:vAlign w:val="center"/>
            <w:hideMark/>
          </w:tcPr>
          <w:p w14:paraId="57DF3997"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41</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29B12D39"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42</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0D20B59B"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43</w:t>
            </w:r>
          </w:p>
        </w:tc>
        <w:tc>
          <w:tcPr>
            <w:tcW w:w="365" w:type="dxa"/>
            <w:gridSpan w:val="6"/>
            <w:tcBorders>
              <w:top w:val="single" w:sz="4" w:space="0" w:color="auto"/>
              <w:left w:val="nil"/>
              <w:bottom w:val="single" w:sz="8" w:space="0" w:color="auto"/>
              <w:right w:val="single" w:sz="4" w:space="0" w:color="auto"/>
            </w:tcBorders>
            <w:shd w:val="clear" w:color="auto" w:fill="auto"/>
            <w:noWrap/>
            <w:vAlign w:val="center"/>
            <w:hideMark/>
          </w:tcPr>
          <w:p w14:paraId="3AE3C33E"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44</w:t>
            </w:r>
          </w:p>
        </w:tc>
        <w:tc>
          <w:tcPr>
            <w:tcW w:w="306" w:type="dxa"/>
            <w:gridSpan w:val="6"/>
            <w:tcBorders>
              <w:top w:val="nil"/>
              <w:left w:val="nil"/>
              <w:bottom w:val="single" w:sz="8" w:space="0" w:color="auto"/>
              <w:right w:val="single" w:sz="4" w:space="0" w:color="auto"/>
            </w:tcBorders>
            <w:shd w:val="clear" w:color="auto" w:fill="auto"/>
            <w:noWrap/>
            <w:vAlign w:val="center"/>
            <w:hideMark/>
          </w:tcPr>
          <w:p w14:paraId="4EC5E363"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45</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18B119D8"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46</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5D3934E1"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47</w:t>
            </w:r>
          </w:p>
        </w:tc>
        <w:tc>
          <w:tcPr>
            <w:tcW w:w="365" w:type="dxa"/>
            <w:gridSpan w:val="6"/>
            <w:tcBorders>
              <w:top w:val="single" w:sz="4" w:space="0" w:color="auto"/>
              <w:left w:val="nil"/>
              <w:bottom w:val="single" w:sz="8" w:space="0" w:color="auto"/>
              <w:right w:val="single" w:sz="4" w:space="0" w:color="auto"/>
            </w:tcBorders>
            <w:shd w:val="clear" w:color="auto" w:fill="auto"/>
            <w:noWrap/>
            <w:vAlign w:val="center"/>
            <w:hideMark/>
          </w:tcPr>
          <w:p w14:paraId="76AE8B87"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48</w:t>
            </w:r>
          </w:p>
        </w:tc>
        <w:tc>
          <w:tcPr>
            <w:tcW w:w="306" w:type="dxa"/>
            <w:gridSpan w:val="6"/>
            <w:tcBorders>
              <w:top w:val="nil"/>
              <w:left w:val="nil"/>
              <w:bottom w:val="single" w:sz="8" w:space="0" w:color="auto"/>
              <w:right w:val="single" w:sz="4" w:space="0" w:color="auto"/>
            </w:tcBorders>
            <w:shd w:val="clear" w:color="auto" w:fill="auto"/>
            <w:noWrap/>
            <w:vAlign w:val="center"/>
            <w:hideMark/>
          </w:tcPr>
          <w:p w14:paraId="212BBA8C"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49</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25A0541E"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50</w:t>
            </w:r>
          </w:p>
        </w:tc>
        <w:tc>
          <w:tcPr>
            <w:tcW w:w="306" w:type="dxa"/>
            <w:gridSpan w:val="5"/>
            <w:tcBorders>
              <w:top w:val="nil"/>
              <w:left w:val="nil"/>
              <w:bottom w:val="single" w:sz="8" w:space="0" w:color="auto"/>
              <w:right w:val="single" w:sz="4" w:space="0" w:color="auto"/>
            </w:tcBorders>
            <w:shd w:val="clear" w:color="auto" w:fill="auto"/>
            <w:noWrap/>
            <w:vAlign w:val="center"/>
            <w:hideMark/>
          </w:tcPr>
          <w:p w14:paraId="12C7D2C6"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51</w:t>
            </w:r>
          </w:p>
        </w:tc>
        <w:tc>
          <w:tcPr>
            <w:tcW w:w="306" w:type="dxa"/>
            <w:gridSpan w:val="4"/>
            <w:tcBorders>
              <w:top w:val="nil"/>
              <w:left w:val="nil"/>
              <w:bottom w:val="single" w:sz="8" w:space="0" w:color="auto"/>
              <w:right w:val="single" w:sz="4" w:space="0" w:color="auto"/>
            </w:tcBorders>
            <w:shd w:val="clear" w:color="auto" w:fill="auto"/>
            <w:noWrap/>
            <w:vAlign w:val="center"/>
            <w:hideMark/>
          </w:tcPr>
          <w:p w14:paraId="16EDC189"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52</w:t>
            </w:r>
          </w:p>
        </w:tc>
        <w:tc>
          <w:tcPr>
            <w:tcW w:w="256" w:type="dxa"/>
            <w:gridSpan w:val="4"/>
            <w:tcBorders>
              <w:top w:val="nil"/>
              <w:left w:val="nil"/>
              <w:bottom w:val="single" w:sz="8" w:space="0" w:color="auto"/>
              <w:right w:val="single" w:sz="8" w:space="0" w:color="auto"/>
            </w:tcBorders>
            <w:shd w:val="clear" w:color="auto" w:fill="auto"/>
            <w:noWrap/>
            <w:vAlign w:val="center"/>
            <w:hideMark/>
          </w:tcPr>
          <w:p w14:paraId="3A2662D0" w14:textId="77777777" w:rsidR="00BB24AA" w:rsidRPr="00BB24AA" w:rsidRDefault="00BB24AA" w:rsidP="00BB24AA">
            <w:pPr>
              <w:spacing w:after="0" w:line="240" w:lineRule="auto"/>
              <w:jc w:val="center"/>
              <w:rPr>
                <w:rFonts w:ascii="Calibri" w:eastAsia="Times New Roman" w:hAnsi="Calibri" w:cs="Calibri"/>
                <w:color w:val="000000"/>
                <w:sz w:val="16"/>
                <w:szCs w:val="16"/>
                <w:lang w:eastAsia="cs-CZ"/>
              </w:rPr>
            </w:pPr>
            <w:r w:rsidRPr="00BB24AA">
              <w:rPr>
                <w:rFonts w:ascii="Calibri" w:eastAsia="Times New Roman" w:hAnsi="Calibri" w:cs="Calibri"/>
                <w:color w:val="000000"/>
                <w:sz w:val="16"/>
                <w:szCs w:val="16"/>
                <w:lang w:eastAsia="cs-CZ"/>
              </w:rPr>
              <w:t>1</w:t>
            </w:r>
          </w:p>
        </w:tc>
        <w:tc>
          <w:tcPr>
            <w:tcW w:w="175" w:type="dxa"/>
            <w:gridSpan w:val="2"/>
            <w:vAlign w:val="center"/>
            <w:hideMark/>
          </w:tcPr>
          <w:p w14:paraId="6DA9885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BDFAB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6ED3599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D2011E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25B991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F0C0C5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6C419C4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2C1423C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BACA1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48BD2F3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CC8A71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BF2F5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98709F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C965D3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F83C77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D875BE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CDD473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001FFE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7C2B1C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32B2B5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A2A485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327655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966913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EDCEA8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C1F16B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B6344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BFF850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49FD24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101E0A77" w14:textId="77777777" w:rsidTr="00BB24AA">
        <w:trPr>
          <w:gridBefore w:val="1"/>
          <w:trHeight w:val="236"/>
        </w:trPr>
        <w:tc>
          <w:tcPr>
            <w:tcW w:w="202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615ED2"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Předání a převzetí staveniště</w:t>
            </w:r>
          </w:p>
        </w:tc>
        <w:tc>
          <w:tcPr>
            <w:tcW w:w="310" w:type="dxa"/>
            <w:tcBorders>
              <w:top w:val="nil"/>
              <w:left w:val="single" w:sz="4" w:space="0" w:color="auto"/>
              <w:bottom w:val="single" w:sz="8" w:space="0" w:color="auto"/>
              <w:right w:val="single" w:sz="4" w:space="0" w:color="auto"/>
            </w:tcBorders>
            <w:shd w:val="clear" w:color="auto" w:fill="auto"/>
            <w:noWrap/>
            <w:vAlign w:val="bottom"/>
            <w:hideMark/>
          </w:tcPr>
          <w:p w14:paraId="2F7F73A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8" w:space="0" w:color="auto"/>
              <w:right w:val="single" w:sz="4" w:space="0" w:color="auto"/>
            </w:tcBorders>
            <w:shd w:val="clear" w:color="auto" w:fill="auto"/>
            <w:noWrap/>
            <w:vAlign w:val="bottom"/>
            <w:hideMark/>
          </w:tcPr>
          <w:p w14:paraId="4783FA6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8" w:space="0" w:color="auto"/>
              <w:right w:val="single" w:sz="4" w:space="0" w:color="auto"/>
            </w:tcBorders>
            <w:shd w:val="clear" w:color="auto" w:fill="auto"/>
            <w:noWrap/>
            <w:vAlign w:val="bottom"/>
            <w:hideMark/>
          </w:tcPr>
          <w:p w14:paraId="2D2AE2A5"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8" w:space="0" w:color="auto"/>
              <w:right w:val="single" w:sz="4" w:space="0" w:color="auto"/>
            </w:tcBorders>
            <w:shd w:val="clear" w:color="000000" w:fill="00B050"/>
            <w:noWrap/>
            <w:vAlign w:val="bottom"/>
            <w:hideMark/>
          </w:tcPr>
          <w:p w14:paraId="61458C8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nil"/>
              <w:left w:val="nil"/>
              <w:bottom w:val="single" w:sz="8" w:space="0" w:color="auto"/>
              <w:right w:val="single" w:sz="4" w:space="0" w:color="auto"/>
            </w:tcBorders>
            <w:shd w:val="clear" w:color="auto" w:fill="auto"/>
            <w:noWrap/>
            <w:vAlign w:val="bottom"/>
            <w:hideMark/>
          </w:tcPr>
          <w:p w14:paraId="442C5CC0"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74EEFF7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0FCAC67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8" w:space="0" w:color="auto"/>
              <w:right w:val="single" w:sz="4" w:space="0" w:color="auto"/>
            </w:tcBorders>
            <w:shd w:val="clear" w:color="auto" w:fill="auto"/>
            <w:noWrap/>
            <w:vAlign w:val="bottom"/>
            <w:hideMark/>
          </w:tcPr>
          <w:p w14:paraId="712D1F2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nil"/>
              <w:left w:val="nil"/>
              <w:bottom w:val="single" w:sz="8" w:space="0" w:color="auto"/>
              <w:right w:val="single" w:sz="4" w:space="0" w:color="auto"/>
            </w:tcBorders>
            <w:shd w:val="clear" w:color="auto" w:fill="auto"/>
            <w:noWrap/>
            <w:vAlign w:val="bottom"/>
            <w:hideMark/>
          </w:tcPr>
          <w:p w14:paraId="6B10ACB3"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8" w:space="0" w:color="auto"/>
              <w:right w:val="single" w:sz="4" w:space="0" w:color="auto"/>
            </w:tcBorders>
            <w:shd w:val="clear" w:color="auto" w:fill="auto"/>
            <w:noWrap/>
            <w:vAlign w:val="bottom"/>
            <w:hideMark/>
          </w:tcPr>
          <w:p w14:paraId="79BE3C5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8" w:space="0" w:color="auto"/>
              <w:right w:val="single" w:sz="4" w:space="0" w:color="auto"/>
            </w:tcBorders>
            <w:shd w:val="clear" w:color="auto" w:fill="auto"/>
            <w:noWrap/>
            <w:vAlign w:val="bottom"/>
            <w:hideMark/>
          </w:tcPr>
          <w:p w14:paraId="121DFCC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2" w:type="dxa"/>
            <w:gridSpan w:val="4"/>
            <w:tcBorders>
              <w:top w:val="nil"/>
              <w:left w:val="nil"/>
              <w:bottom w:val="single" w:sz="8" w:space="0" w:color="auto"/>
              <w:right w:val="single" w:sz="4" w:space="0" w:color="auto"/>
            </w:tcBorders>
            <w:shd w:val="clear" w:color="auto" w:fill="auto"/>
            <w:noWrap/>
            <w:vAlign w:val="bottom"/>
            <w:hideMark/>
          </w:tcPr>
          <w:p w14:paraId="2376F4B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2596366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8" w:space="0" w:color="auto"/>
              <w:right w:val="single" w:sz="4" w:space="0" w:color="auto"/>
            </w:tcBorders>
            <w:shd w:val="clear" w:color="auto" w:fill="auto"/>
            <w:noWrap/>
            <w:vAlign w:val="bottom"/>
            <w:hideMark/>
          </w:tcPr>
          <w:p w14:paraId="0EB273F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8" w:space="0" w:color="auto"/>
              <w:right w:val="single" w:sz="4" w:space="0" w:color="auto"/>
            </w:tcBorders>
            <w:shd w:val="clear" w:color="auto" w:fill="auto"/>
            <w:noWrap/>
            <w:vAlign w:val="bottom"/>
            <w:hideMark/>
          </w:tcPr>
          <w:p w14:paraId="6F17EDC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0409A85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018CACC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8" w:space="0" w:color="auto"/>
              <w:right w:val="single" w:sz="4" w:space="0" w:color="auto"/>
            </w:tcBorders>
            <w:shd w:val="clear" w:color="auto" w:fill="auto"/>
            <w:noWrap/>
            <w:vAlign w:val="bottom"/>
            <w:hideMark/>
          </w:tcPr>
          <w:p w14:paraId="0CCC786E"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8" w:space="0" w:color="auto"/>
              <w:right w:val="single" w:sz="4" w:space="0" w:color="auto"/>
            </w:tcBorders>
            <w:shd w:val="clear" w:color="auto" w:fill="auto"/>
            <w:noWrap/>
            <w:vAlign w:val="bottom"/>
            <w:hideMark/>
          </w:tcPr>
          <w:p w14:paraId="1B34C14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51E83B7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553E24E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8" w:space="0" w:color="auto"/>
              <w:right w:val="single" w:sz="4" w:space="0" w:color="auto"/>
            </w:tcBorders>
            <w:shd w:val="clear" w:color="auto" w:fill="auto"/>
            <w:noWrap/>
            <w:vAlign w:val="bottom"/>
            <w:hideMark/>
          </w:tcPr>
          <w:p w14:paraId="4C1B6E6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8" w:space="0" w:color="auto"/>
              <w:right w:val="single" w:sz="4" w:space="0" w:color="auto"/>
            </w:tcBorders>
            <w:shd w:val="clear" w:color="auto" w:fill="auto"/>
            <w:noWrap/>
            <w:vAlign w:val="bottom"/>
            <w:hideMark/>
          </w:tcPr>
          <w:p w14:paraId="5367BBF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4DA1C17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8" w:space="0" w:color="auto"/>
              <w:right w:val="single" w:sz="4" w:space="0" w:color="auto"/>
            </w:tcBorders>
            <w:shd w:val="clear" w:color="auto" w:fill="auto"/>
            <w:noWrap/>
            <w:vAlign w:val="bottom"/>
            <w:hideMark/>
          </w:tcPr>
          <w:p w14:paraId="51873BC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8" w:space="0" w:color="auto"/>
              <w:right w:val="single" w:sz="4" w:space="0" w:color="auto"/>
            </w:tcBorders>
            <w:shd w:val="clear" w:color="auto" w:fill="auto"/>
            <w:noWrap/>
            <w:vAlign w:val="bottom"/>
            <w:hideMark/>
          </w:tcPr>
          <w:p w14:paraId="4C0C594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8" w:space="0" w:color="auto"/>
              <w:right w:val="single" w:sz="8" w:space="0" w:color="auto"/>
            </w:tcBorders>
            <w:shd w:val="clear" w:color="auto" w:fill="auto"/>
            <w:noWrap/>
            <w:vAlign w:val="bottom"/>
            <w:hideMark/>
          </w:tcPr>
          <w:p w14:paraId="10CA679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3FF4E16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078D6B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26D1BBD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720EC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51E7EF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DFA6D2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B394DD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506B72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45103E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B49A57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35EA57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0FFC0F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E9BB19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5F95F4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AC8E3B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7D48A8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FD2DC3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7572A4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5FCFE9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5C0C8A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DF16B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C777F7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60C96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F1C16F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3AAD12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B27D9C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2DAA21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8898E1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277161E0" w14:textId="77777777" w:rsidTr="00BB24AA">
        <w:trPr>
          <w:gridBefore w:val="1"/>
          <w:trHeight w:val="236"/>
        </w:trPr>
        <w:tc>
          <w:tcPr>
            <w:tcW w:w="202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B842A7B"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Přípravné práce</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485E93D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6F59786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566C686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000000" w:fill="00B050"/>
            <w:noWrap/>
            <w:vAlign w:val="bottom"/>
            <w:hideMark/>
          </w:tcPr>
          <w:p w14:paraId="17EDE36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nil"/>
              <w:left w:val="nil"/>
              <w:bottom w:val="single" w:sz="4" w:space="0" w:color="auto"/>
              <w:right w:val="single" w:sz="4" w:space="0" w:color="auto"/>
            </w:tcBorders>
            <w:shd w:val="clear" w:color="auto" w:fill="auto"/>
            <w:noWrap/>
            <w:vAlign w:val="bottom"/>
            <w:hideMark/>
          </w:tcPr>
          <w:p w14:paraId="1C39B1CC"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C66AE9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A4565C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135F15C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nil"/>
              <w:left w:val="nil"/>
              <w:bottom w:val="single" w:sz="4" w:space="0" w:color="auto"/>
              <w:right w:val="single" w:sz="4" w:space="0" w:color="auto"/>
            </w:tcBorders>
            <w:shd w:val="clear" w:color="auto" w:fill="auto"/>
            <w:noWrap/>
            <w:vAlign w:val="bottom"/>
            <w:hideMark/>
          </w:tcPr>
          <w:p w14:paraId="41D2745D"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41C6F92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095190E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auto" w:fill="auto"/>
            <w:noWrap/>
            <w:vAlign w:val="bottom"/>
            <w:hideMark/>
          </w:tcPr>
          <w:p w14:paraId="192FF2A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F7D1EF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4" w:space="0" w:color="auto"/>
              <w:right w:val="single" w:sz="4" w:space="0" w:color="auto"/>
            </w:tcBorders>
            <w:shd w:val="clear" w:color="auto" w:fill="auto"/>
            <w:noWrap/>
            <w:vAlign w:val="bottom"/>
            <w:hideMark/>
          </w:tcPr>
          <w:p w14:paraId="5E193D26"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094BB1B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7EDD4A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A0411B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4" w:space="0" w:color="auto"/>
              <w:right w:val="single" w:sz="4" w:space="0" w:color="auto"/>
            </w:tcBorders>
            <w:shd w:val="clear" w:color="auto" w:fill="auto"/>
            <w:noWrap/>
            <w:vAlign w:val="bottom"/>
            <w:hideMark/>
          </w:tcPr>
          <w:p w14:paraId="492772E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09705D05"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6AD2C6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2C8D765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nil"/>
              <w:left w:val="nil"/>
              <w:bottom w:val="single" w:sz="4" w:space="0" w:color="auto"/>
              <w:right w:val="single" w:sz="4" w:space="0" w:color="auto"/>
            </w:tcBorders>
            <w:shd w:val="clear" w:color="auto" w:fill="auto"/>
            <w:noWrap/>
            <w:vAlign w:val="bottom"/>
            <w:hideMark/>
          </w:tcPr>
          <w:p w14:paraId="4A0191F1"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3948961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0B25AB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454E724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D82BAD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4B4610D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5A01AA7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CF4F88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2CEE814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4E313E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6806AB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78A3BA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D20563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5C97FA7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4D71289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92FC00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7E7118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698565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D35097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6B90D7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4469C5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3E9B1F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75C44B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9C4018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F7C9AD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A4C5C4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E7C0E0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32989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814398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AF0197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0D6B6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5DF313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E6F74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4CF801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5D9141D7" w14:textId="77777777" w:rsidTr="00BB24AA">
        <w:trPr>
          <w:gridBefore w:val="1"/>
          <w:trHeight w:val="227"/>
        </w:trPr>
        <w:tc>
          <w:tcPr>
            <w:tcW w:w="202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43C48359"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Zemní práce, sanace, odvodnění</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64EFD74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6022B8D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2F1A58E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auto" w:fill="auto"/>
            <w:noWrap/>
            <w:vAlign w:val="bottom"/>
            <w:hideMark/>
          </w:tcPr>
          <w:p w14:paraId="20D1DB0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4" w:space="0" w:color="auto"/>
              <w:left w:val="nil"/>
              <w:bottom w:val="single" w:sz="4" w:space="0" w:color="auto"/>
              <w:right w:val="single" w:sz="4" w:space="0" w:color="auto"/>
            </w:tcBorders>
            <w:shd w:val="clear" w:color="000000" w:fill="00B050"/>
            <w:noWrap/>
            <w:vAlign w:val="bottom"/>
            <w:hideMark/>
          </w:tcPr>
          <w:p w14:paraId="2DCD7DF5"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3F65D9A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415A9CC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000000" w:fill="00B050"/>
            <w:noWrap/>
            <w:vAlign w:val="bottom"/>
            <w:hideMark/>
          </w:tcPr>
          <w:p w14:paraId="4C3C527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4" w:space="0" w:color="auto"/>
              <w:left w:val="nil"/>
              <w:bottom w:val="single" w:sz="4" w:space="0" w:color="auto"/>
              <w:right w:val="single" w:sz="4" w:space="0" w:color="auto"/>
            </w:tcBorders>
            <w:shd w:val="clear" w:color="000000" w:fill="00B050"/>
            <w:noWrap/>
            <w:vAlign w:val="bottom"/>
            <w:hideMark/>
          </w:tcPr>
          <w:p w14:paraId="413525A1"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000000" w:fill="00B050"/>
            <w:noWrap/>
            <w:vAlign w:val="bottom"/>
            <w:hideMark/>
          </w:tcPr>
          <w:p w14:paraId="2EF16F60"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*1</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7F4A8033"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auto" w:fill="auto"/>
            <w:noWrap/>
            <w:vAlign w:val="bottom"/>
            <w:hideMark/>
          </w:tcPr>
          <w:p w14:paraId="68252BEC"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512DF43"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00C0812"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189E88C3"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14F15BD0"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0A5BEC2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37FEA8B"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5D557D75"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3BADCB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22B2A2A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A16239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7E60A35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C67E72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191B77D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4DD1678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757E23A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032B781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5AA044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5674264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0ECC7D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6BB1B0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6307F3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311311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59569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500C398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008BB6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A0933F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E1B0E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F18882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B2CAD0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BF652B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3D0DFC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F26655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F0B428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E031EA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BC24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4CCF8D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673ABF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E983A3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0FDCE2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3DBAD2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D8D8C7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A52F4B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B830CD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34C8C535" w14:textId="77777777" w:rsidTr="00BB24AA">
        <w:trPr>
          <w:gridBefore w:val="1"/>
          <w:trHeight w:val="227"/>
        </w:trPr>
        <w:tc>
          <w:tcPr>
            <w:tcW w:w="202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2897C0DB"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Drobné stavební objekty</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60CE4CA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65606EC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3F8596C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auto" w:fill="auto"/>
            <w:noWrap/>
            <w:vAlign w:val="bottom"/>
            <w:hideMark/>
          </w:tcPr>
          <w:p w14:paraId="02F6917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3719AF"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04E122C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4C00BCE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000000" w:fill="00B050"/>
            <w:noWrap/>
            <w:vAlign w:val="bottom"/>
            <w:hideMark/>
          </w:tcPr>
          <w:p w14:paraId="535AFC9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4" w:space="0" w:color="auto"/>
              <w:left w:val="nil"/>
              <w:bottom w:val="single" w:sz="4" w:space="0" w:color="auto"/>
              <w:right w:val="single" w:sz="4" w:space="0" w:color="auto"/>
            </w:tcBorders>
            <w:shd w:val="clear" w:color="000000" w:fill="00B050"/>
            <w:noWrap/>
            <w:vAlign w:val="bottom"/>
            <w:hideMark/>
          </w:tcPr>
          <w:p w14:paraId="649952E5"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000000" w:fill="00B050"/>
            <w:noWrap/>
            <w:vAlign w:val="bottom"/>
            <w:hideMark/>
          </w:tcPr>
          <w:p w14:paraId="690E08CF"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000000" w:fill="00B050"/>
            <w:noWrap/>
            <w:vAlign w:val="bottom"/>
            <w:hideMark/>
          </w:tcPr>
          <w:p w14:paraId="5A74E36F"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000000" w:fill="00B050"/>
            <w:noWrap/>
            <w:vAlign w:val="bottom"/>
            <w:hideMark/>
          </w:tcPr>
          <w:p w14:paraId="51460B4A"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072BFA4A"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D2DABA5"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1C1EACB7"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FD49ECD"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ADD12C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E259916"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536E972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4AA0C9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1AB29B2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0F7293E"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34F615F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FB4F0B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3B840D8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407B47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46A3B49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1154D46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E649C4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74CC201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5F8EDF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9CD4F0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645DB1E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97E0BF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739E971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26163CD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3E280F7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1E5430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3487F3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F45328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CAF4A5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BC2DBE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D7AAB3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606702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00A9EC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27B159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6F8D42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2F04EE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811147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24A295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221A7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01E2E5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0E4A91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F38410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C24A48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56661DDB" w14:textId="77777777" w:rsidTr="00BB24AA">
        <w:trPr>
          <w:gridBefore w:val="1"/>
          <w:trHeight w:val="227"/>
        </w:trPr>
        <w:tc>
          <w:tcPr>
            <w:tcW w:w="202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154246E4"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Podkladní vrstvy komunikace</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2AA65AF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4AFD84A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7AD71EA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auto" w:fill="auto"/>
            <w:noWrap/>
            <w:vAlign w:val="bottom"/>
            <w:hideMark/>
          </w:tcPr>
          <w:p w14:paraId="29C110D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EB0E0B3"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12A91AE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C78FA4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4826A67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4" w:space="0" w:color="auto"/>
              <w:left w:val="nil"/>
              <w:bottom w:val="single" w:sz="4" w:space="0" w:color="auto"/>
              <w:right w:val="single" w:sz="4" w:space="0" w:color="auto"/>
            </w:tcBorders>
            <w:shd w:val="clear" w:color="000000" w:fill="00B050"/>
            <w:noWrap/>
            <w:vAlign w:val="bottom"/>
            <w:hideMark/>
          </w:tcPr>
          <w:p w14:paraId="0DCD55C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000000" w:fill="00B050"/>
            <w:noWrap/>
            <w:vAlign w:val="bottom"/>
            <w:hideMark/>
          </w:tcPr>
          <w:p w14:paraId="1960D417"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000000" w:fill="00B050"/>
            <w:noWrap/>
            <w:vAlign w:val="bottom"/>
            <w:hideMark/>
          </w:tcPr>
          <w:p w14:paraId="32B5488E"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000000" w:fill="00B050"/>
            <w:noWrap/>
            <w:vAlign w:val="bottom"/>
            <w:hideMark/>
          </w:tcPr>
          <w:p w14:paraId="6FAD2D06"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1A53D48"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1B2CE7F9"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24CBF5C1"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F9FACBA"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BB23D9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FF120B9"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5081177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036E54A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AB1458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DC55038"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55A337B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19CD98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29528B9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EC17DC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4002893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3C57DC7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1B1FCB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74384AB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E968F8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610D8B2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FA0583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56447C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321D64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4259AB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1AC1D5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2ED7BE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BB8023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D3A2E5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C11373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B812BB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5774F1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D2315D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60A31E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028248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F0D69A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09B81D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8CFE75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AEB128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733A78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3AECCF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3FB1C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373722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EF05E8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30757F1C" w14:textId="77777777" w:rsidTr="00BB24AA">
        <w:trPr>
          <w:gridBefore w:val="1"/>
          <w:trHeight w:val="227"/>
        </w:trPr>
        <w:tc>
          <w:tcPr>
            <w:tcW w:w="202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26942DBB"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Obrusná vrstva komunikace</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1DAB2A3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4A802EB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328C0F8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auto" w:fill="auto"/>
            <w:noWrap/>
            <w:vAlign w:val="bottom"/>
            <w:hideMark/>
          </w:tcPr>
          <w:p w14:paraId="423D402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2D21CC3"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11A6387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0D0D59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569FE49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10642B"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42DFA920"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196812DC"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auto" w:fill="auto"/>
            <w:noWrap/>
            <w:vAlign w:val="bottom"/>
            <w:hideMark/>
          </w:tcPr>
          <w:p w14:paraId="48A83A6B"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78D5F30F"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000000" w:fill="00B050"/>
            <w:noWrap/>
            <w:vAlign w:val="bottom"/>
            <w:hideMark/>
          </w:tcPr>
          <w:p w14:paraId="42DA7EA2"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000000" w:fill="00B050"/>
            <w:noWrap/>
            <w:vAlign w:val="bottom"/>
            <w:hideMark/>
          </w:tcPr>
          <w:p w14:paraId="5338F42D"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*2</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4AFC4EB2"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4C63CF2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C0F698F"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66514A9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7A88E0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85D7B54"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14F16"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0B53C55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27C6D6A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1226818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A446B0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5DCB4BA7"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5B222A8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8C61CE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734F11D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B6D76F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17901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A2DE37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D7C7CA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BC83CB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BCDE49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44C8345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F8D27F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5428B8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4EF128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2A7B61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70073E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76B5AE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C8C398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A87941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E48D1A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A9EEBD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DC9CB6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18E034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0202C6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D54706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B697C2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8CCE8B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8089AC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D25DBF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0D651E02" w14:textId="77777777" w:rsidTr="00BB24AA">
        <w:trPr>
          <w:gridBefore w:val="1"/>
          <w:trHeight w:val="236"/>
        </w:trPr>
        <w:tc>
          <w:tcPr>
            <w:tcW w:w="202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269A14F0"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Terénní a sadové úpravy</w:t>
            </w: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14:paraId="002204C5"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nil"/>
              <w:left w:val="nil"/>
              <w:bottom w:val="single" w:sz="4" w:space="0" w:color="auto"/>
              <w:right w:val="single" w:sz="4" w:space="0" w:color="auto"/>
            </w:tcBorders>
            <w:shd w:val="clear" w:color="auto" w:fill="auto"/>
            <w:noWrap/>
            <w:vAlign w:val="bottom"/>
            <w:hideMark/>
          </w:tcPr>
          <w:p w14:paraId="341DBB4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nil"/>
              <w:left w:val="nil"/>
              <w:bottom w:val="single" w:sz="4" w:space="0" w:color="auto"/>
              <w:right w:val="single" w:sz="4" w:space="0" w:color="auto"/>
            </w:tcBorders>
            <w:shd w:val="clear" w:color="auto" w:fill="auto"/>
            <w:noWrap/>
            <w:vAlign w:val="bottom"/>
            <w:hideMark/>
          </w:tcPr>
          <w:p w14:paraId="73A6781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nil"/>
              <w:left w:val="nil"/>
              <w:bottom w:val="single" w:sz="4" w:space="0" w:color="auto"/>
              <w:right w:val="single" w:sz="4" w:space="0" w:color="auto"/>
            </w:tcBorders>
            <w:shd w:val="clear" w:color="auto" w:fill="auto"/>
            <w:noWrap/>
            <w:vAlign w:val="bottom"/>
            <w:hideMark/>
          </w:tcPr>
          <w:p w14:paraId="545A2F1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2CEA296"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6C4024A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73CB753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5F5D52CA"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3E010D"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57BB184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nil"/>
              <w:left w:val="nil"/>
              <w:bottom w:val="single" w:sz="4" w:space="0" w:color="auto"/>
              <w:right w:val="single" w:sz="4" w:space="0" w:color="auto"/>
            </w:tcBorders>
            <w:shd w:val="clear" w:color="auto" w:fill="auto"/>
            <w:noWrap/>
            <w:vAlign w:val="bottom"/>
            <w:hideMark/>
          </w:tcPr>
          <w:p w14:paraId="3F9E48D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2" w:type="dxa"/>
            <w:gridSpan w:val="4"/>
            <w:tcBorders>
              <w:top w:val="nil"/>
              <w:left w:val="nil"/>
              <w:bottom w:val="single" w:sz="4" w:space="0" w:color="auto"/>
              <w:right w:val="single" w:sz="4" w:space="0" w:color="auto"/>
            </w:tcBorders>
            <w:shd w:val="clear" w:color="auto" w:fill="auto"/>
            <w:noWrap/>
            <w:vAlign w:val="bottom"/>
            <w:hideMark/>
          </w:tcPr>
          <w:p w14:paraId="365DF23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4D212C9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CB7D707"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03C0CFE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16F5B3A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000000" w:fill="00B050"/>
            <w:noWrap/>
            <w:vAlign w:val="bottom"/>
            <w:hideMark/>
          </w:tcPr>
          <w:p w14:paraId="6AF8FCF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000000" w:fill="00B050"/>
            <w:noWrap/>
            <w:vAlign w:val="bottom"/>
            <w:hideMark/>
          </w:tcPr>
          <w:p w14:paraId="6D0E0CB0"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4F099E2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3F05B68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93944B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50F2117"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nil"/>
              <w:left w:val="nil"/>
              <w:bottom w:val="single" w:sz="4" w:space="0" w:color="auto"/>
              <w:right w:val="single" w:sz="4" w:space="0" w:color="auto"/>
            </w:tcBorders>
            <w:shd w:val="clear" w:color="auto" w:fill="auto"/>
            <w:noWrap/>
            <w:vAlign w:val="bottom"/>
            <w:hideMark/>
          </w:tcPr>
          <w:p w14:paraId="307530B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1AD9DF21"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nil"/>
              <w:left w:val="nil"/>
              <w:bottom w:val="single" w:sz="4" w:space="0" w:color="auto"/>
              <w:right w:val="single" w:sz="4" w:space="0" w:color="auto"/>
            </w:tcBorders>
            <w:shd w:val="clear" w:color="auto" w:fill="auto"/>
            <w:noWrap/>
            <w:vAlign w:val="bottom"/>
            <w:hideMark/>
          </w:tcPr>
          <w:p w14:paraId="3351ACE3"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nil"/>
              <w:left w:val="nil"/>
              <w:bottom w:val="single" w:sz="4" w:space="0" w:color="auto"/>
              <w:right w:val="single" w:sz="4" w:space="0" w:color="auto"/>
            </w:tcBorders>
            <w:shd w:val="clear" w:color="auto" w:fill="auto"/>
            <w:noWrap/>
            <w:vAlign w:val="bottom"/>
            <w:hideMark/>
          </w:tcPr>
          <w:p w14:paraId="5F624745"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nil"/>
              <w:left w:val="nil"/>
              <w:bottom w:val="single" w:sz="4" w:space="0" w:color="auto"/>
              <w:right w:val="single" w:sz="8" w:space="0" w:color="auto"/>
            </w:tcBorders>
            <w:shd w:val="clear" w:color="auto" w:fill="auto"/>
            <w:noWrap/>
            <w:vAlign w:val="bottom"/>
            <w:hideMark/>
          </w:tcPr>
          <w:p w14:paraId="585514D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530DF9E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A385B9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3F1FBAA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F4874F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59BC92A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3252155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2095ED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0C87DC0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53100F4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2A269C0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63CFA8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C64178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6E6C9D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0EDA215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13EA1C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AD0796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ACF1E4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6C9F8F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D60EDC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A8EC12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19521E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141827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935EA6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46DC0C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5189E3A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1EEF7C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7A34D2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ED49BA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2ED1A3F4" w14:textId="77777777" w:rsidTr="00BB24AA">
        <w:trPr>
          <w:gridBefore w:val="1"/>
          <w:trHeight w:val="227"/>
        </w:trPr>
        <w:tc>
          <w:tcPr>
            <w:tcW w:w="2023"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14:paraId="7B3CE440"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Předání a převzetí stavby</w:t>
            </w:r>
          </w:p>
        </w:tc>
        <w:tc>
          <w:tcPr>
            <w:tcW w:w="31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A0D6DE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3"/>
            <w:tcBorders>
              <w:top w:val="single" w:sz="8" w:space="0" w:color="auto"/>
              <w:left w:val="nil"/>
              <w:bottom w:val="single" w:sz="8" w:space="0" w:color="auto"/>
              <w:right w:val="single" w:sz="4" w:space="0" w:color="auto"/>
            </w:tcBorders>
            <w:shd w:val="clear" w:color="auto" w:fill="auto"/>
            <w:noWrap/>
            <w:vAlign w:val="bottom"/>
            <w:hideMark/>
          </w:tcPr>
          <w:p w14:paraId="203EEE8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0" w:type="dxa"/>
            <w:gridSpan w:val="4"/>
            <w:tcBorders>
              <w:top w:val="single" w:sz="8" w:space="0" w:color="auto"/>
              <w:left w:val="nil"/>
              <w:bottom w:val="single" w:sz="8" w:space="0" w:color="auto"/>
              <w:right w:val="single" w:sz="4" w:space="0" w:color="auto"/>
            </w:tcBorders>
            <w:shd w:val="clear" w:color="auto" w:fill="auto"/>
            <w:noWrap/>
            <w:vAlign w:val="bottom"/>
            <w:hideMark/>
          </w:tcPr>
          <w:p w14:paraId="29523558"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9" w:type="dxa"/>
            <w:gridSpan w:val="3"/>
            <w:tcBorders>
              <w:top w:val="single" w:sz="8" w:space="0" w:color="auto"/>
              <w:left w:val="nil"/>
              <w:bottom w:val="single" w:sz="8" w:space="0" w:color="auto"/>
              <w:right w:val="single" w:sz="4" w:space="0" w:color="auto"/>
            </w:tcBorders>
            <w:shd w:val="clear" w:color="auto" w:fill="auto"/>
            <w:noWrap/>
            <w:vAlign w:val="bottom"/>
            <w:hideMark/>
          </w:tcPr>
          <w:p w14:paraId="51D54B8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70" w:type="dxa"/>
            <w:gridSpan w:val="5"/>
            <w:tcBorders>
              <w:top w:val="single" w:sz="8" w:space="0" w:color="auto"/>
              <w:left w:val="nil"/>
              <w:bottom w:val="single" w:sz="8" w:space="0" w:color="auto"/>
              <w:right w:val="single" w:sz="4" w:space="0" w:color="auto"/>
            </w:tcBorders>
            <w:shd w:val="clear" w:color="auto" w:fill="auto"/>
            <w:noWrap/>
            <w:vAlign w:val="bottom"/>
            <w:hideMark/>
          </w:tcPr>
          <w:p w14:paraId="7EC07793"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38B83F4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0F618BC0"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single" w:sz="8" w:space="0" w:color="auto"/>
              <w:left w:val="nil"/>
              <w:bottom w:val="single" w:sz="8" w:space="0" w:color="auto"/>
              <w:right w:val="single" w:sz="4" w:space="0" w:color="auto"/>
            </w:tcBorders>
            <w:shd w:val="clear" w:color="auto" w:fill="auto"/>
            <w:noWrap/>
            <w:vAlign w:val="bottom"/>
            <w:hideMark/>
          </w:tcPr>
          <w:p w14:paraId="2C3AF44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4"/>
            <w:tcBorders>
              <w:top w:val="single" w:sz="8" w:space="0" w:color="auto"/>
              <w:left w:val="nil"/>
              <w:bottom w:val="single" w:sz="8" w:space="0" w:color="auto"/>
              <w:right w:val="single" w:sz="4" w:space="0" w:color="auto"/>
            </w:tcBorders>
            <w:shd w:val="clear" w:color="auto" w:fill="auto"/>
            <w:noWrap/>
            <w:vAlign w:val="bottom"/>
            <w:hideMark/>
          </w:tcPr>
          <w:p w14:paraId="6CB94198"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single" w:sz="8" w:space="0" w:color="auto"/>
              <w:left w:val="nil"/>
              <w:bottom w:val="single" w:sz="8" w:space="0" w:color="auto"/>
              <w:right w:val="single" w:sz="4" w:space="0" w:color="auto"/>
            </w:tcBorders>
            <w:shd w:val="clear" w:color="auto" w:fill="auto"/>
            <w:noWrap/>
            <w:vAlign w:val="bottom"/>
            <w:hideMark/>
          </w:tcPr>
          <w:p w14:paraId="1A165836"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3"/>
            <w:tcBorders>
              <w:top w:val="single" w:sz="8" w:space="0" w:color="auto"/>
              <w:left w:val="nil"/>
              <w:bottom w:val="single" w:sz="8" w:space="0" w:color="auto"/>
              <w:right w:val="single" w:sz="4" w:space="0" w:color="auto"/>
            </w:tcBorders>
            <w:shd w:val="clear" w:color="auto" w:fill="auto"/>
            <w:noWrap/>
            <w:vAlign w:val="bottom"/>
            <w:hideMark/>
          </w:tcPr>
          <w:p w14:paraId="6642C9F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12" w:type="dxa"/>
            <w:gridSpan w:val="4"/>
            <w:tcBorders>
              <w:top w:val="single" w:sz="8" w:space="0" w:color="auto"/>
              <w:left w:val="nil"/>
              <w:bottom w:val="single" w:sz="8" w:space="0" w:color="auto"/>
              <w:right w:val="single" w:sz="4" w:space="0" w:color="auto"/>
            </w:tcBorders>
            <w:shd w:val="clear" w:color="auto" w:fill="auto"/>
            <w:noWrap/>
            <w:vAlign w:val="bottom"/>
            <w:hideMark/>
          </w:tcPr>
          <w:p w14:paraId="2B4BB57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127E80A9"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8" w:space="0" w:color="auto"/>
              <w:left w:val="nil"/>
              <w:bottom w:val="single" w:sz="8" w:space="0" w:color="auto"/>
              <w:right w:val="single" w:sz="4" w:space="0" w:color="auto"/>
            </w:tcBorders>
            <w:shd w:val="clear" w:color="auto" w:fill="auto"/>
            <w:noWrap/>
            <w:vAlign w:val="bottom"/>
            <w:hideMark/>
          </w:tcPr>
          <w:p w14:paraId="1A1A9DBA"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single" w:sz="8" w:space="0" w:color="auto"/>
              <w:left w:val="nil"/>
              <w:bottom w:val="single" w:sz="8" w:space="0" w:color="auto"/>
              <w:right w:val="single" w:sz="4" w:space="0" w:color="auto"/>
            </w:tcBorders>
            <w:shd w:val="clear" w:color="auto" w:fill="auto"/>
            <w:noWrap/>
            <w:vAlign w:val="bottom"/>
            <w:hideMark/>
          </w:tcPr>
          <w:p w14:paraId="0A21A33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47803D9E"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1DC8A3C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8" w:space="0" w:color="auto"/>
              <w:left w:val="nil"/>
              <w:bottom w:val="single" w:sz="8" w:space="0" w:color="auto"/>
              <w:right w:val="single" w:sz="4" w:space="0" w:color="auto"/>
            </w:tcBorders>
            <w:shd w:val="clear" w:color="000000" w:fill="00B050"/>
            <w:noWrap/>
            <w:vAlign w:val="bottom"/>
            <w:hideMark/>
          </w:tcPr>
          <w:p w14:paraId="3540BB4D"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single" w:sz="8" w:space="0" w:color="auto"/>
              <w:left w:val="nil"/>
              <w:bottom w:val="single" w:sz="8" w:space="0" w:color="auto"/>
              <w:right w:val="single" w:sz="4" w:space="0" w:color="auto"/>
            </w:tcBorders>
            <w:shd w:val="clear" w:color="auto" w:fill="auto"/>
            <w:noWrap/>
            <w:vAlign w:val="bottom"/>
            <w:hideMark/>
          </w:tcPr>
          <w:p w14:paraId="0F5E4BE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2F935322"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41E9143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65" w:type="dxa"/>
            <w:gridSpan w:val="6"/>
            <w:tcBorders>
              <w:top w:val="single" w:sz="8" w:space="0" w:color="auto"/>
              <w:left w:val="nil"/>
              <w:bottom w:val="single" w:sz="8" w:space="0" w:color="auto"/>
              <w:right w:val="single" w:sz="4" w:space="0" w:color="auto"/>
            </w:tcBorders>
            <w:shd w:val="clear" w:color="auto" w:fill="auto"/>
            <w:noWrap/>
            <w:vAlign w:val="bottom"/>
            <w:hideMark/>
          </w:tcPr>
          <w:p w14:paraId="25BA8703" w14:textId="77777777" w:rsidR="00BB24AA" w:rsidRPr="00BB24AA" w:rsidRDefault="00BB24AA" w:rsidP="00BB24AA">
            <w:pPr>
              <w:spacing w:after="0" w:line="240" w:lineRule="auto"/>
              <w:jc w:val="center"/>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6"/>
            <w:tcBorders>
              <w:top w:val="single" w:sz="8" w:space="0" w:color="auto"/>
              <w:left w:val="nil"/>
              <w:bottom w:val="single" w:sz="8" w:space="0" w:color="auto"/>
              <w:right w:val="single" w:sz="4" w:space="0" w:color="auto"/>
            </w:tcBorders>
            <w:shd w:val="clear" w:color="auto" w:fill="auto"/>
            <w:noWrap/>
            <w:vAlign w:val="bottom"/>
            <w:hideMark/>
          </w:tcPr>
          <w:p w14:paraId="7FDA348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711F542C"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5"/>
            <w:tcBorders>
              <w:top w:val="single" w:sz="8" w:space="0" w:color="auto"/>
              <w:left w:val="nil"/>
              <w:bottom w:val="single" w:sz="8" w:space="0" w:color="auto"/>
              <w:right w:val="single" w:sz="4" w:space="0" w:color="auto"/>
            </w:tcBorders>
            <w:shd w:val="clear" w:color="auto" w:fill="auto"/>
            <w:noWrap/>
            <w:vAlign w:val="bottom"/>
            <w:hideMark/>
          </w:tcPr>
          <w:p w14:paraId="59ED107F"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306" w:type="dxa"/>
            <w:gridSpan w:val="4"/>
            <w:tcBorders>
              <w:top w:val="single" w:sz="8" w:space="0" w:color="auto"/>
              <w:left w:val="nil"/>
              <w:bottom w:val="single" w:sz="8" w:space="0" w:color="auto"/>
              <w:right w:val="single" w:sz="4" w:space="0" w:color="auto"/>
            </w:tcBorders>
            <w:shd w:val="clear" w:color="auto" w:fill="auto"/>
            <w:noWrap/>
            <w:vAlign w:val="bottom"/>
            <w:hideMark/>
          </w:tcPr>
          <w:p w14:paraId="769EC35B"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256" w:type="dxa"/>
            <w:gridSpan w:val="4"/>
            <w:tcBorders>
              <w:top w:val="single" w:sz="8" w:space="0" w:color="auto"/>
              <w:left w:val="nil"/>
              <w:bottom w:val="single" w:sz="8" w:space="0" w:color="auto"/>
              <w:right w:val="single" w:sz="8" w:space="0" w:color="auto"/>
            </w:tcBorders>
            <w:shd w:val="clear" w:color="auto" w:fill="auto"/>
            <w:noWrap/>
            <w:vAlign w:val="bottom"/>
            <w:hideMark/>
          </w:tcPr>
          <w:p w14:paraId="43B9777D" w14:textId="77777777" w:rsidR="00BB24AA" w:rsidRPr="00BB24AA" w:rsidRDefault="00BB24AA" w:rsidP="00BB24AA">
            <w:pPr>
              <w:spacing w:after="0" w:line="240" w:lineRule="auto"/>
              <w:rPr>
                <w:rFonts w:ascii="Calibri" w:eastAsia="Times New Roman" w:hAnsi="Calibri" w:cs="Calibri"/>
                <w:color w:val="000000"/>
                <w:sz w:val="20"/>
                <w:szCs w:val="20"/>
                <w:lang w:eastAsia="cs-CZ"/>
              </w:rPr>
            </w:pPr>
            <w:r w:rsidRPr="00BB24AA">
              <w:rPr>
                <w:rFonts w:ascii="Calibri" w:eastAsia="Times New Roman" w:hAnsi="Calibri" w:cs="Calibri"/>
                <w:color w:val="000000"/>
                <w:sz w:val="20"/>
                <w:szCs w:val="20"/>
                <w:lang w:eastAsia="cs-CZ"/>
              </w:rPr>
              <w:t> </w:t>
            </w:r>
          </w:p>
        </w:tc>
        <w:tc>
          <w:tcPr>
            <w:tcW w:w="175" w:type="dxa"/>
            <w:gridSpan w:val="2"/>
            <w:vAlign w:val="center"/>
            <w:hideMark/>
          </w:tcPr>
          <w:p w14:paraId="3D29D2F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088E744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3"/>
            <w:vAlign w:val="center"/>
            <w:hideMark/>
          </w:tcPr>
          <w:p w14:paraId="5C0F333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E2B942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78DF5C3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2BE228E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1E47643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33DC13A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1CE9E12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vAlign w:val="center"/>
            <w:hideMark/>
          </w:tcPr>
          <w:p w14:paraId="5370657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9F0A80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06BA1D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C2C618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DA6B9F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1038C92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6D893B7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4BA8EA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3FFA1D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0EFA02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43DFA7B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6333156"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24F8A01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123335A" w14:textId="712238AC" w:rsidR="00BB24AA" w:rsidRPr="00BB24AA" w:rsidRDefault="00BB24AA" w:rsidP="00BB24AA">
            <w:pPr>
              <w:spacing w:after="0" w:line="240" w:lineRule="auto"/>
              <w:rPr>
                <w:rFonts w:ascii="Times New Roman" w:eastAsia="Times New Roman" w:hAnsi="Times New Roman" w:cs="Times New Roman"/>
                <w:sz w:val="20"/>
                <w:szCs w:val="20"/>
                <w:lang w:eastAsia="cs-CZ"/>
              </w:rPr>
            </w:pPr>
            <w:r w:rsidRPr="00BB24AA">
              <w:rPr>
                <w:rFonts w:ascii="Calibri" w:eastAsia="Times New Roman" w:hAnsi="Calibri" w:cs="Calibri"/>
                <w:noProof/>
                <w:color w:val="000000"/>
                <w:sz w:val="20"/>
                <w:szCs w:val="20"/>
                <w:lang w:eastAsia="cs-CZ"/>
              </w:rPr>
              <mc:AlternateContent>
                <mc:Choice Requires="wps">
                  <w:drawing>
                    <wp:anchor distT="0" distB="0" distL="114300" distR="114300" simplePos="0" relativeHeight="251660288" behindDoc="0" locked="0" layoutInCell="1" allowOverlap="1" wp14:anchorId="240E5F9D" wp14:editId="3BE278A5">
                      <wp:simplePos x="0" y="0"/>
                      <wp:positionH relativeFrom="column">
                        <wp:posOffset>-2178050</wp:posOffset>
                      </wp:positionH>
                      <wp:positionV relativeFrom="paragraph">
                        <wp:posOffset>8890</wp:posOffset>
                      </wp:positionV>
                      <wp:extent cx="2219325" cy="1304925"/>
                      <wp:effectExtent l="0" t="0" r="0" b="0"/>
                      <wp:wrapNone/>
                      <wp:docPr id="2" name="Textové pole 2">
                        <a:extLst xmlns:a="http://schemas.openxmlformats.org/drawingml/2006/main">
                          <a:ext uri="{FF2B5EF4-FFF2-40B4-BE49-F238E27FC236}">
                            <a16:creationId xmlns:a16="http://schemas.microsoft.com/office/drawing/2014/main" id="{044D5243-6EB6-F992-481C-E030619EFB04}"/>
                          </a:ext>
                        </a:extLst>
                      </wp:docPr>
                      <wp:cNvGraphicFramePr/>
                      <a:graphic xmlns:a="http://schemas.openxmlformats.org/drawingml/2006/main">
                        <a:graphicData uri="http://schemas.microsoft.com/office/word/2010/wordprocessingShape">
                          <wps:wsp>
                            <wps:cNvSpPr txBox="1"/>
                            <wps:spPr>
                              <a:xfrm>
                                <a:off x="0" y="0"/>
                                <a:ext cx="2219325" cy="1304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ABFD356" w14:textId="77777777" w:rsidR="00BB24AA" w:rsidRDefault="00BB24AA" w:rsidP="00BB24AA">
                                  <w:pPr>
                                    <w:spacing w:line="240" w:lineRule="auto"/>
                                    <w:rPr>
                                      <w:rFonts w:hAnsi="Calibri"/>
                                      <w:color w:val="000000" w:themeColor="text1"/>
                                    </w:rPr>
                                  </w:pPr>
                                  <w:r>
                                    <w:rPr>
                                      <w:rFonts w:hAnsi="Calibri"/>
                                      <w:color w:val="000000" w:themeColor="text1"/>
                                    </w:rPr>
                                    <w:t>V Kryrech dne 25.7.2024</w:t>
                                  </w:r>
                                </w:p>
                                <w:p w14:paraId="475BCCE6" w14:textId="0FBA579D" w:rsidR="00BB24AA" w:rsidRDefault="00BB24AA" w:rsidP="00BB24AA">
                                  <w:pPr>
                                    <w:spacing w:line="240" w:lineRule="auto"/>
                                    <w:rPr>
                                      <w:rFonts w:hAnsi="Calibri"/>
                                      <w:color w:val="000000" w:themeColor="text1"/>
                                    </w:rPr>
                                  </w:pPr>
                                  <w:r>
                                    <w:rPr>
                                      <w:rFonts w:hAnsi="Calibri"/>
                                      <w:color w:val="000000" w:themeColor="text1"/>
                                    </w:rPr>
                                    <w:t xml:space="preserve">Pavel Šilhánek </w:t>
                                  </w:r>
                                </w:p>
                                <w:p w14:paraId="27D07A48" w14:textId="77777777" w:rsidR="00BB24AA" w:rsidRDefault="00BB24AA" w:rsidP="00BB24AA">
                                  <w:pPr>
                                    <w:spacing w:line="240" w:lineRule="auto"/>
                                    <w:textAlignment w:val="baseline"/>
                                    <w:rPr>
                                      <w:rFonts w:hAnsi="Calibri"/>
                                      <w:color w:val="000000" w:themeColor="text1"/>
                                    </w:rPr>
                                  </w:pPr>
                                  <w:r>
                                    <w:rPr>
                                      <w:rFonts w:hAnsi="Calibri"/>
                                      <w:color w:val="000000" w:themeColor="text1"/>
                                    </w:rPr>
                                    <w:t>předseda představenstva</w:t>
                                  </w:r>
                                </w:p>
                                <w:p w14:paraId="03EFF720" w14:textId="77777777" w:rsidR="00BB24AA" w:rsidRDefault="00BB24AA" w:rsidP="00BB24AA">
                                  <w:pPr>
                                    <w:spacing w:line="240" w:lineRule="auto"/>
                                    <w:textAlignment w:val="baseline"/>
                                    <w:rPr>
                                      <w:rFonts w:hAnsi="Calibri"/>
                                      <w:color w:val="000000" w:themeColor="text1"/>
                                    </w:rPr>
                                  </w:pPr>
                                  <w:r>
                                    <w:rPr>
                                      <w:rFonts w:hAnsi="Calibri"/>
                                      <w:color w:val="000000" w:themeColor="text1"/>
                                    </w:rPr>
                                    <w:t>Šilhánek a syn, a.s.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40E5F9D" id="_x0000_t202" coordsize="21600,21600" o:spt="202" path="m,l,21600r21600,l21600,xe">
                      <v:stroke joinstyle="miter"/>
                      <v:path gradientshapeok="t" o:connecttype="rect"/>
                    </v:shapetype>
                    <v:shape id="Textové pole 2" o:spid="_x0000_s1026" type="#_x0000_t202" style="position:absolute;margin-left:-171.5pt;margin-top:.7pt;width:17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" filled="f" stroked="f">
                      <v:textbox>
                        <w:txbxContent>
                          <w:p w14:paraId="7ABFD356" w14:textId="77777777" w:rsidR="00BB24AA" w:rsidRDefault="00BB24AA" w:rsidP="00BB24AA">
                            <w:pPr>
                              <w:spacing w:line="240" w:lineRule="auto"/>
                              <w:rPr>
                                <w:rFonts w:hAnsi="Calibri"/>
                                <w:color w:val="000000" w:themeColor="text1"/>
                              </w:rPr>
                            </w:pPr>
                            <w:r>
                              <w:rPr>
                                <w:rFonts w:hAnsi="Calibri"/>
                                <w:color w:val="000000" w:themeColor="text1"/>
                              </w:rPr>
                              <w:t>V Kryrech dne 25.7.2024</w:t>
                            </w:r>
                          </w:p>
                          <w:p w14:paraId="475BCCE6" w14:textId="0FBA579D" w:rsidR="00BB24AA" w:rsidRDefault="00BB24AA" w:rsidP="00BB24AA">
                            <w:pPr>
                              <w:spacing w:line="240" w:lineRule="auto"/>
                              <w:rPr>
                                <w:rFonts w:hAnsi="Calibri"/>
                                <w:color w:val="000000" w:themeColor="text1"/>
                              </w:rPr>
                            </w:pPr>
                            <w:r>
                              <w:rPr>
                                <w:rFonts w:hAnsi="Calibri"/>
                                <w:color w:val="000000" w:themeColor="text1"/>
                              </w:rPr>
                              <w:t xml:space="preserve">Pavel Šilhánek </w:t>
                            </w:r>
                          </w:p>
                          <w:p w14:paraId="27D07A48" w14:textId="77777777" w:rsidR="00BB24AA" w:rsidRDefault="00BB24AA" w:rsidP="00BB24AA">
                            <w:pPr>
                              <w:spacing w:line="240" w:lineRule="auto"/>
                              <w:textAlignment w:val="baseline"/>
                              <w:rPr>
                                <w:rFonts w:hAnsi="Calibri"/>
                                <w:color w:val="000000" w:themeColor="text1"/>
                              </w:rPr>
                            </w:pPr>
                            <w:r>
                              <w:rPr>
                                <w:rFonts w:hAnsi="Calibri"/>
                                <w:color w:val="000000" w:themeColor="text1"/>
                              </w:rPr>
                              <w:t>předseda představenstva</w:t>
                            </w:r>
                          </w:p>
                          <w:p w14:paraId="03EFF720" w14:textId="77777777" w:rsidR="00BB24AA" w:rsidRDefault="00BB24AA" w:rsidP="00BB24AA">
                            <w:pPr>
                              <w:spacing w:line="240" w:lineRule="auto"/>
                              <w:textAlignment w:val="baseline"/>
                              <w:rPr>
                                <w:rFonts w:hAnsi="Calibri"/>
                                <w:color w:val="000000" w:themeColor="text1"/>
                              </w:rPr>
                            </w:pPr>
                            <w:r>
                              <w:rPr>
                                <w:rFonts w:hAnsi="Calibri"/>
                                <w:color w:val="000000" w:themeColor="text1"/>
                              </w:rPr>
                              <w:t>Šilhánek a syn, a.s.</w:t>
                            </w:r>
                          </w:p>
                        </w:txbxContent>
                      </v:textbox>
                    </v:shape>
                  </w:pict>
                </mc:Fallback>
              </mc:AlternateContent>
            </w:r>
          </w:p>
        </w:tc>
        <w:tc>
          <w:tcPr>
            <w:tcW w:w="175" w:type="dxa"/>
            <w:gridSpan w:val="6"/>
            <w:vAlign w:val="center"/>
            <w:hideMark/>
          </w:tcPr>
          <w:p w14:paraId="6E75F416" w14:textId="0F04E43F"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E21DB8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33EF239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vAlign w:val="center"/>
            <w:hideMark/>
          </w:tcPr>
          <w:p w14:paraId="7835C42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vAlign w:val="center"/>
            <w:hideMark/>
          </w:tcPr>
          <w:p w14:paraId="41B3EE8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312C1F5E" w14:textId="77777777" w:rsidTr="00BB24AA">
        <w:trPr>
          <w:gridBefore w:val="2"/>
          <w:gridAfter w:val="1"/>
          <w:wBefore w:w="11" w:type="dxa"/>
          <w:trHeight w:val="236"/>
        </w:trPr>
        <w:tc>
          <w:tcPr>
            <w:tcW w:w="397" w:type="dxa"/>
            <w:tcBorders>
              <w:top w:val="nil"/>
              <w:left w:val="nil"/>
              <w:bottom w:val="nil"/>
              <w:right w:val="nil"/>
            </w:tcBorders>
            <w:shd w:val="clear" w:color="auto" w:fill="auto"/>
            <w:noWrap/>
            <w:vAlign w:val="center"/>
            <w:hideMark/>
          </w:tcPr>
          <w:p w14:paraId="3B8BA05B"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*1</w:t>
            </w:r>
          </w:p>
        </w:tc>
        <w:tc>
          <w:tcPr>
            <w:tcW w:w="10822" w:type="dxa"/>
            <w:gridSpan w:val="134"/>
            <w:tcBorders>
              <w:top w:val="nil"/>
              <w:left w:val="nil"/>
              <w:bottom w:val="nil"/>
              <w:right w:val="nil"/>
            </w:tcBorders>
            <w:shd w:val="clear" w:color="auto" w:fill="auto"/>
            <w:noWrap/>
            <w:vAlign w:val="bottom"/>
            <w:hideMark/>
          </w:tcPr>
          <w:p w14:paraId="76939F4B"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xml:space="preserve">Úprava pláně vozovky včetně zkoušek únosnosti pláně </w:t>
            </w:r>
          </w:p>
        </w:tc>
        <w:tc>
          <w:tcPr>
            <w:tcW w:w="175" w:type="dxa"/>
            <w:gridSpan w:val="4"/>
            <w:tcBorders>
              <w:top w:val="nil"/>
              <w:left w:val="nil"/>
              <w:bottom w:val="nil"/>
              <w:right w:val="nil"/>
            </w:tcBorders>
            <w:shd w:val="clear" w:color="auto" w:fill="auto"/>
            <w:noWrap/>
            <w:vAlign w:val="bottom"/>
            <w:hideMark/>
          </w:tcPr>
          <w:p w14:paraId="1852F117"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p>
        </w:tc>
        <w:tc>
          <w:tcPr>
            <w:tcW w:w="175" w:type="dxa"/>
            <w:gridSpan w:val="4"/>
            <w:tcBorders>
              <w:top w:val="nil"/>
              <w:left w:val="nil"/>
              <w:bottom w:val="nil"/>
              <w:right w:val="nil"/>
            </w:tcBorders>
            <w:shd w:val="clear" w:color="auto" w:fill="auto"/>
            <w:noWrap/>
            <w:vAlign w:val="bottom"/>
            <w:hideMark/>
          </w:tcPr>
          <w:p w14:paraId="40F7C81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4"/>
            <w:tcBorders>
              <w:top w:val="nil"/>
              <w:left w:val="nil"/>
              <w:bottom w:val="nil"/>
              <w:right w:val="nil"/>
            </w:tcBorders>
            <w:shd w:val="clear" w:color="auto" w:fill="auto"/>
            <w:noWrap/>
            <w:vAlign w:val="bottom"/>
            <w:hideMark/>
          </w:tcPr>
          <w:p w14:paraId="7CC4C25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235FB01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28F21B6C"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6B12CE4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B7F938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84B0B3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1F9214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D7E8FE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B63C5D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DAAC8F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BEC742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93221B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3443FE0"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C53386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FA7EB4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7FA32DF"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47E8FD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66039F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49C87E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4178F1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6D8AF0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201" w:type="dxa"/>
            <w:gridSpan w:val="5"/>
            <w:tcBorders>
              <w:top w:val="nil"/>
              <w:left w:val="nil"/>
              <w:bottom w:val="nil"/>
              <w:right w:val="nil"/>
            </w:tcBorders>
            <w:shd w:val="clear" w:color="auto" w:fill="auto"/>
            <w:noWrap/>
            <w:vAlign w:val="bottom"/>
            <w:hideMark/>
          </w:tcPr>
          <w:p w14:paraId="01BFABB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r w:rsidR="00BB24AA" w:rsidRPr="00BB24AA" w14:paraId="7F9595CE" w14:textId="77777777" w:rsidTr="00BB24AA">
        <w:trPr>
          <w:gridAfter w:val="2"/>
          <w:wAfter w:w="43" w:type="dxa"/>
          <w:trHeight w:val="236"/>
        </w:trPr>
        <w:tc>
          <w:tcPr>
            <w:tcW w:w="511" w:type="dxa"/>
            <w:gridSpan w:val="6"/>
            <w:tcBorders>
              <w:top w:val="nil"/>
              <w:left w:val="nil"/>
              <w:bottom w:val="nil"/>
              <w:right w:val="nil"/>
            </w:tcBorders>
            <w:shd w:val="clear" w:color="auto" w:fill="auto"/>
            <w:noWrap/>
            <w:vAlign w:val="center"/>
            <w:hideMark/>
          </w:tcPr>
          <w:p w14:paraId="04BC2B5A" w14:textId="77777777" w:rsidR="00BB24AA" w:rsidRPr="00BB24AA" w:rsidRDefault="00BB24AA" w:rsidP="00BB24AA">
            <w:pPr>
              <w:spacing w:after="0" w:line="240" w:lineRule="auto"/>
              <w:jc w:val="center"/>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xml:space="preserve">*2 </w:t>
            </w:r>
          </w:p>
        </w:tc>
        <w:tc>
          <w:tcPr>
            <w:tcW w:w="11412" w:type="dxa"/>
            <w:gridSpan w:val="147"/>
            <w:tcBorders>
              <w:top w:val="nil"/>
              <w:left w:val="nil"/>
              <w:bottom w:val="nil"/>
              <w:right w:val="nil"/>
            </w:tcBorders>
            <w:shd w:val="clear" w:color="auto" w:fill="auto"/>
            <w:noWrap/>
            <w:vAlign w:val="center"/>
            <w:hideMark/>
          </w:tcPr>
          <w:p w14:paraId="41D7C9C7"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r w:rsidRPr="00BB24AA">
              <w:rPr>
                <w:rFonts w:ascii="Calibri" w:eastAsia="Times New Roman" w:hAnsi="Calibri" w:cs="Calibri"/>
                <w:i/>
                <w:iCs/>
                <w:color w:val="000000"/>
                <w:sz w:val="20"/>
                <w:szCs w:val="20"/>
                <w:lang w:eastAsia="cs-CZ"/>
              </w:rPr>
              <w:t xml:space="preserve">Dokončení pokládky konstrukčních vrstev vozovky včetně krytu vozovky </w:t>
            </w:r>
          </w:p>
        </w:tc>
        <w:tc>
          <w:tcPr>
            <w:tcW w:w="175" w:type="dxa"/>
            <w:gridSpan w:val="5"/>
            <w:tcBorders>
              <w:top w:val="nil"/>
              <w:left w:val="nil"/>
              <w:bottom w:val="nil"/>
              <w:right w:val="nil"/>
            </w:tcBorders>
            <w:shd w:val="clear" w:color="auto" w:fill="auto"/>
            <w:noWrap/>
            <w:vAlign w:val="bottom"/>
            <w:hideMark/>
          </w:tcPr>
          <w:p w14:paraId="0E64A5F9" w14:textId="77777777" w:rsidR="00BB24AA" w:rsidRPr="00BB24AA" w:rsidRDefault="00BB24AA" w:rsidP="00BB24AA">
            <w:pPr>
              <w:spacing w:after="0" w:line="240" w:lineRule="auto"/>
              <w:rPr>
                <w:rFonts w:ascii="Calibri" w:eastAsia="Times New Roman" w:hAnsi="Calibri" w:cs="Calibri"/>
                <w:i/>
                <w:iCs/>
                <w:color w:val="000000"/>
                <w:sz w:val="20"/>
                <w:szCs w:val="20"/>
                <w:lang w:eastAsia="cs-CZ"/>
              </w:rPr>
            </w:pPr>
          </w:p>
        </w:tc>
        <w:tc>
          <w:tcPr>
            <w:tcW w:w="175" w:type="dxa"/>
            <w:gridSpan w:val="5"/>
            <w:tcBorders>
              <w:top w:val="nil"/>
              <w:left w:val="nil"/>
              <w:bottom w:val="nil"/>
              <w:right w:val="nil"/>
            </w:tcBorders>
            <w:shd w:val="clear" w:color="auto" w:fill="auto"/>
            <w:noWrap/>
            <w:vAlign w:val="bottom"/>
            <w:hideMark/>
          </w:tcPr>
          <w:p w14:paraId="463FEA4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D0C18D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5"/>
            <w:tcBorders>
              <w:top w:val="nil"/>
              <w:left w:val="nil"/>
              <w:bottom w:val="nil"/>
              <w:right w:val="nil"/>
            </w:tcBorders>
            <w:shd w:val="clear" w:color="auto" w:fill="auto"/>
            <w:noWrap/>
            <w:vAlign w:val="bottom"/>
            <w:hideMark/>
          </w:tcPr>
          <w:p w14:paraId="7422930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D703F7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63FF893"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F2FDD5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A4C414E"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6A722539"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380AFE62"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18CDC70D"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295A0235"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D1385D7"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1027A18"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0712E7A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7B4CB72B"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91BE8DA"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4EC0D35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6781914"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c>
          <w:tcPr>
            <w:tcW w:w="175" w:type="dxa"/>
            <w:gridSpan w:val="6"/>
            <w:tcBorders>
              <w:top w:val="nil"/>
              <w:left w:val="nil"/>
              <w:bottom w:val="nil"/>
              <w:right w:val="nil"/>
            </w:tcBorders>
            <w:shd w:val="clear" w:color="auto" w:fill="auto"/>
            <w:noWrap/>
            <w:vAlign w:val="bottom"/>
            <w:hideMark/>
          </w:tcPr>
          <w:p w14:paraId="5866ECC1" w14:textId="77777777" w:rsidR="00BB24AA" w:rsidRPr="00BB24AA" w:rsidRDefault="00BB24AA" w:rsidP="00BB24AA">
            <w:pPr>
              <w:spacing w:after="0" w:line="240" w:lineRule="auto"/>
              <w:rPr>
                <w:rFonts w:ascii="Times New Roman" w:eastAsia="Times New Roman" w:hAnsi="Times New Roman" w:cs="Times New Roman"/>
                <w:sz w:val="20"/>
                <w:szCs w:val="20"/>
                <w:lang w:eastAsia="cs-CZ"/>
              </w:rPr>
            </w:pPr>
          </w:p>
        </w:tc>
      </w:tr>
    </w:tbl>
    <w:p w14:paraId="58333F93" w14:textId="77777777" w:rsidR="00054B55" w:rsidRDefault="00054B55" w:rsidP="00054B55">
      <w:pPr>
        <w:autoSpaceDE w:val="0"/>
        <w:autoSpaceDN w:val="0"/>
        <w:adjustRightInd w:val="0"/>
        <w:spacing w:before="100" w:beforeAutospacing="1" w:after="120"/>
        <w:jc w:val="both"/>
        <w:rPr>
          <w:rFonts w:ascii="Arial" w:hAnsi="Arial" w:cs="Arial"/>
          <w:b/>
          <w:bCs/>
          <w:sz w:val="20"/>
          <w:szCs w:val="20"/>
          <w:u w:val="single"/>
        </w:rPr>
        <w:sectPr w:rsidR="00054B55" w:rsidSect="00BB24AA">
          <w:headerReference w:type="default" r:id="rId22"/>
          <w:pgSz w:w="16838" w:h="11906" w:orient="landscape"/>
          <w:pgMar w:top="1417" w:right="1417" w:bottom="1417" w:left="1417" w:header="708" w:footer="708" w:gutter="0"/>
          <w:cols w:space="708"/>
          <w:docGrid w:linePitch="360"/>
        </w:sectPr>
      </w:pPr>
    </w:p>
    <w:p w14:paraId="5C5769ED" w14:textId="77777777" w:rsidR="00054B55" w:rsidRPr="00054B55" w:rsidRDefault="00054B55" w:rsidP="00054B55">
      <w:pPr>
        <w:autoSpaceDE w:val="0"/>
        <w:autoSpaceDN w:val="0"/>
        <w:adjustRightInd w:val="0"/>
        <w:spacing w:before="100" w:beforeAutospacing="1" w:after="120"/>
        <w:jc w:val="both"/>
        <w:rPr>
          <w:rFonts w:ascii="Arial" w:hAnsi="Arial" w:cs="Arial"/>
          <w:b/>
          <w:bCs/>
          <w:u w:val="single"/>
        </w:rPr>
      </w:pPr>
      <w:r w:rsidRPr="00054B55">
        <w:rPr>
          <w:rFonts w:ascii="Arial" w:hAnsi="Arial" w:cs="Arial"/>
          <w:b/>
          <w:bCs/>
          <w:u w:val="single"/>
        </w:rPr>
        <w:lastRenderedPageBreak/>
        <w:t>Příloha č. 3 Doporučení na emisní limity a prašnost</w:t>
      </w:r>
    </w:p>
    <w:p w14:paraId="20879F09" w14:textId="77777777" w:rsidR="00054B55" w:rsidRPr="00054B55" w:rsidRDefault="00054B55" w:rsidP="00054B55">
      <w:pPr>
        <w:autoSpaceDE w:val="0"/>
        <w:autoSpaceDN w:val="0"/>
        <w:adjustRightInd w:val="0"/>
        <w:spacing w:before="100" w:beforeAutospacing="1" w:after="120" w:line="240" w:lineRule="auto"/>
        <w:jc w:val="both"/>
        <w:rPr>
          <w:rFonts w:ascii="Arial" w:hAnsi="Arial" w:cs="Arial"/>
          <w:b/>
          <w:bCs/>
          <w:u w:val="single"/>
        </w:rPr>
      </w:pPr>
      <w:r w:rsidRPr="00054B55">
        <w:rPr>
          <w:rFonts w:ascii="Arial" w:hAnsi="Arial" w:cs="Arial"/>
          <w:b/>
          <w:bCs/>
          <w:u w:val="single"/>
        </w:rPr>
        <w:t>Emisní limity</w:t>
      </w:r>
    </w:p>
    <w:p w14:paraId="0DECF25E" w14:textId="77777777" w:rsidR="00054B55" w:rsidRPr="00054B55" w:rsidRDefault="00054B55" w:rsidP="00054B55">
      <w:pPr>
        <w:autoSpaceDE w:val="0"/>
        <w:autoSpaceDN w:val="0"/>
        <w:adjustRightInd w:val="0"/>
        <w:spacing w:before="100" w:beforeAutospacing="1" w:after="120" w:line="240" w:lineRule="auto"/>
        <w:jc w:val="both"/>
        <w:rPr>
          <w:rFonts w:ascii="Arial" w:hAnsi="Arial" w:cs="Arial"/>
          <w:b/>
          <w:bCs/>
        </w:rPr>
      </w:pPr>
      <w:r w:rsidRPr="00054B55">
        <w:rPr>
          <w:rFonts w:ascii="Arial" w:hAnsi="Arial" w:cs="Arial"/>
          <w:b/>
          <w:bCs/>
        </w:rPr>
        <w:t>Doporučené požadavky na stavební stroje a doprovodnou mechanizaci</w:t>
      </w:r>
    </w:p>
    <w:p w14:paraId="561AA84F" w14:textId="77777777" w:rsidR="00054B55" w:rsidRPr="00054B55" w:rsidRDefault="00054B55" w:rsidP="00054B55">
      <w:pPr>
        <w:autoSpaceDE w:val="0"/>
        <w:autoSpaceDN w:val="0"/>
        <w:adjustRightInd w:val="0"/>
        <w:spacing w:before="100" w:beforeAutospacing="1" w:after="120" w:line="240" w:lineRule="auto"/>
        <w:jc w:val="both"/>
        <w:rPr>
          <w:rFonts w:ascii="Arial" w:hAnsi="Arial" w:cs="Arial"/>
          <w:b/>
          <w:bCs/>
        </w:rPr>
      </w:pPr>
      <w:r w:rsidRPr="00054B55">
        <w:rPr>
          <w:rFonts w:ascii="Arial" w:hAnsi="Arial" w:cs="Arial"/>
        </w:rPr>
        <w:t xml:space="preserve">Staveništní technika, která bude na stavbě provozována, by měla splňovat níže uvedené parametry, je-li to možné a proveditelné. </w:t>
      </w:r>
    </w:p>
    <w:p w14:paraId="57B7C653" w14:textId="77777777" w:rsidR="00054B55" w:rsidRPr="00054B55" w:rsidRDefault="00054B55" w:rsidP="00054B55">
      <w:pPr>
        <w:autoSpaceDE w:val="0"/>
        <w:autoSpaceDN w:val="0"/>
        <w:adjustRightInd w:val="0"/>
        <w:spacing w:before="100" w:beforeAutospacing="1" w:after="120" w:line="240" w:lineRule="auto"/>
        <w:jc w:val="both"/>
        <w:rPr>
          <w:rFonts w:ascii="Arial" w:hAnsi="Arial" w:cs="Arial"/>
          <w:b/>
          <w:bCs/>
          <w:u w:val="single"/>
        </w:rPr>
      </w:pPr>
      <w:r w:rsidRPr="00054B55">
        <w:rPr>
          <w:rFonts w:ascii="Arial" w:hAnsi="Arial" w:cs="Arial"/>
          <w:b/>
          <w:bCs/>
          <w:u w:val="single"/>
        </w:rPr>
        <w:t>Požadavky na nesilniční pojízdné stroje</w:t>
      </w:r>
    </w:p>
    <w:p w14:paraId="40404002" w14:textId="77777777" w:rsidR="00054B55" w:rsidRPr="00054B55" w:rsidRDefault="00054B55" w:rsidP="00054B55">
      <w:pPr>
        <w:pStyle w:val="Bezmezer"/>
        <w:jc w:val="both"/>
        <w:rPr>
          <w:rFonts w:ascii="Arial" w:hAnsi="Arial" w:cs="Arial"/>
        </w:rPr>
      </w:pPr>
      <w:r w:rsidRPr="00054B55">
        <w:rPr>
          <w:rFonts w:ascii="Arial" w:hAnsi="Arial" w:cs="Arial"/>
        </w:rPr>
        <w:t>◦ Používat nesilniční pojízdné stroje (bagry, rypadla, nakladače, jeřáby, buldozery atd.) splňující alespoň emisní Etapu IIIA (</w:t>
      </w:r>
      <w:proofErr w:type="spellStart"/>
      <w:r w:rsidRPr="00054B55">
        <w:rPr>
          <w:rFonts w:ascii="Arial" w:hAnsi="Arial" w:cs="Arial"/>
        </w:rPr>
        <w:t>Stage</w:t>
      </w:r>
      <w:proofErr w:type="spellEnd"/>
      <w:r w:rsidRPr="00054B55">
        <w:rPr>
          <w:rFonts w:ascii="Arial" w:hAnsi="Arial" w:cs="Arial"/>
        </w:rPr>
        <w:t xml:space="preserve"> IIIA). Pokud nelze prokázat úroveň plnění emisní Etapy, musí být prokázáno, že byl nesilniční pojízdný stroj vyroben po 31. 12. 2007.</w:t>
      </w:r>
    </w:p>
    <w:p w14:paraId="7BE46F1B" w14:textId="77777777" w:rsidR="00054B55" w:rsidRPr="00054B55" w:rsidRDefault="00054B55" w:rsidP="00054B55">
      <w:pPr>
        <w:pStyle w:val="Bezmezer"/>
        <w:jc w:val="both"/>
        <w:rPr>
          <w:rFonts w:ascii="Arial" w:hAnsi="Arial" w:cs="Arial"/>
        </w:rPr>
      </w:pPr>
      <w:r w:rsidRPr="00054B55">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05874B9C" w14:textId="77777777" w:rsidR="00054B55" w:rsidRPr="00054B55" w:rsidRDefault="00054B55" w:rsidP="00054B55">
      <w:pPr>
        <w:pStyle w:val="Bezmezer"/>
        <w:jc w:val="both"/>
      </w:pPr>
    </w:p>
    <w:p w14:paraId="326C4942" w14:textId="77777777" w:rsidR="00054B55" w:rsidRPr="00054B55" w:rsidRDefault="00054B55" w:rsidP="00054B55">
      <w:pPr>
        <w:pStyle w:val="Bezmezer"/>
        <w:jc w:val="both"/>
        <w:rPr>
          <w:rFonts w:ascii="Arial" w:hAnsi="Arial" w:cs="Arial"/>
          <w:b/>
          <w:bCs/>
          <w:u w:val="single"/>
        </w:rPr>
      </w:pPr>
      <w:r w:rsidRPr="00054B55">
        <w:rPr>
          <w:rFonts w:ascii="Arial" w:hAnsi="Arial" w:cs="Arial"/>
          <w:b/>
          <w:bCs/>
          <w:u w:val="single"/>
        </w:rPr>
        <w:t>Požadavky na nákladní vozidla</w:t>
      </w:r>
    </w:p>
    <w:p w14:paraId="7F433B8B" w14:textId="77777777" w:rsidR="00054B55" w:rsidRPr="00054B55" w:rsidRDefault="00054B55" w:rsidP="00054B55">
      <w:pPr>
        <w:pStyle w:val="Bezmezer"/>
        <w:jc w:val="both"/>
        <w:rPr>
          <w:b/>
          <w:bCs/>
          <w:u w:val="single"/>
        </w:rPr>
      </w:pPr>
    </w:p>
    <w:p w14:paraId="51504A24" w14:textId="77777777" w:rsidR="00054B55" w:rsidRPr="00054B55" w:rsidRDefault="00054B55" w:rsidP="00054B55">
      <w:pPr>
        <w:pStyle w:val="Bezmezer"/>
        <w:jc w:val="both"/>
        <w:rPr>
          <w:rFonts w:ascii="Arial" w:hAnsi="Arial" w:cs="Arial"/>
        </w:rPr>
      </w:pPr>
      <w:r w:rsidRPr="00054B55">
        <w:rPr>
          <w:rFonts w:ascii="Arial" w:hAnsi="Arial" w:cs="Arial"/>
        </w:rPr>
        <w:t>◦ Používat nákladní vozidla splňujících alespoň emisní normu EURO V. Pokud nelze prokázat úroveň plnění mezních hodnot emisí, musí být prokázáno, že vozidlo bylo vyrobeno po 1. 10. 2008.</w:t>
      </w:r>
    </w:p>
    <w:p w14:paraId="103930A8" w14:textId="77777777" w:rsidR="00054B55" w:rsidRPr="00054B55" w:rsidRDefault="00054B55" w:rsidP="00054B55">
      <w:pPr>
        <w:pStyle w:val="Bezmezer"/>
        <w:jc w:val="both"/>
        <w:rPr>
          <w:rFonts w:ascii="Arial" w:hAnsi="Arial" w:cs="Arial"/>
        </w:rPr>
      </w:pPr>
      <w:r w:rsidRPr="00054B55">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7D0C4DE2" w14:textId="77777777" w:rsidR="00054B55" w:rsidRPr="00054B55" w:rsidRDefault="00054B55" w:rsidP="00054B55">
      <w:pPr>
        <w:spacing w:before="100" w:beforeAutospacing="1" w:after="120" w:line="240" w:lineRule="auto"/>
        <w:jc w:val="both"/>
        <w:rPr>
          <w:rFonts w:ascii="Arial" w:hAnsi="Arial" w:cs="Arial"/>
          <w:b/>
          <w:bCs/>
          <w:u w:val="single"/>
        </w:rPr>
      </w:pPr>
      <w:r w:rsidRPr="00054B55">
        <w:rPr>
          <w:rFonts w:ascii="Arial" w:hAnsi="Arial" w:cs="Arial"/>
          <w:b/>
          <w:bCs/>
          <w:u w:val="single"/>
        </w:rPr>
        <w:t>Prašnost</w:t>
      </w:r>
    </w:p>
    <w:p w14:paraId="5C14C16C" w14:textId="77777777" w:rsidR="00054B55" w:rsidRPr="00054B55" w:rsidRDefault="00054B55" w:rsidP="00054B55">
      <w:pPr>
        <w:spacing w:before="100" w:beforeAutospacing="1" w:after="120" w:line="240" w:lineRule="auto"/>
        <w:jc w:val="both"/>
        <w:rPr>
          <w:rFonts w:ascii="Arial" w:hAnsi="Arial" w:cs="Arial"/>
          <w:b/>
          <w:bCs/>
        </w:rPr>
      </w:pPr>
      <w:r w:rsidRPr="00054B55">
        <w:rPr>
          <w:rFonts w:ascii="Arial" w:hAnsi="Arial" w:cs="Arial"/>
          <w:b/>
          <w:bCs/>
        </w:rPr>
        <w:t>Doporučené požadavky na stavební stroje a doprovodnou mechanizaci</w:t>
      </w:r>
    </w:p>
    <w:p w14:paraId="234D42D9" w14:textId="77777777" w:rsidR="00054B55" w:rsidRPr="00054B55" w:rsidRDefault="00054B55" w:rsidP="00054B55">
      <w:pPr>
        <w:spacing w:before="100" w:beforeAutospacing="1" w:after="120" w:line="240" w:lineRule="auto"/>
        <w:jc w:val="both"/>
        <w:rPr>
          <w:rFonts w:ascii="Arial" w:hAnsi="Arial" w:cs="Arial"/>
        </w:rPr>
      </w:pPr>
      <w:r w:rsidRPr="00054B55">
        <w:rPr>
          <w:rFonts w:ascii="Arial" w:hAnsi="Arial" w:cs="Arial"/>
        </w:rPr>
        <w:t xml:space="preserve">Staveništní technika, která bude při stavbě využívána, by měla splňovat níže uvedené parametry, je-li to možné a proveditelné. </w:t>
      </w:r>
    </w:p>
    <w:p w14:paraId="660A46E9" w14:textId="77777777" w:rsidR="00054B55" w:rsidRPr="00054B55" w:rsidRDefault="00054B55" w:rsidP="00054B55">
      <w:pPr>
        <w:spacing w:before="100" w:beforeAutospacing="1" w:after="120" w:line="240" w:lineRule="auto"/>
        <w:jc w:val="both"/>
        <w:rPr>
          <w:rFonts w:ascii="Arial" w:hAnsi="Arial" w:cs="Arial"/>
          <w:b/>
          <w:bCs/>
          <w:u w:val="single"/>
        </w:rPr>
      </w:pPr>
      <w:r w:rsidRPr="00054B55">
        <w:rPr>
          <w:rFonts w:ascii="Arial" w:hAnsi="Arial" w:cs="Arial"/>
          <w:b/>
          <w:bCs/>
          <w:u w:val="single"/>
        </w:rPr>
        <w:t xml:space="preserve"> Požadavky na nesilniční pojízdné stroje9</w:t>
      </w:r>
    </w:p>
    <w:p w14:paraId="334F4ECF" w14:textId="77777777" w:rsidR="00054B55" w:rsidRPr="00054B55" w:rsidRDefault="00054B55" w:rsidP="00054B55">
      <w:pPr>
        <w:pStyle w:val="Bezmezer"/>
        <w:jc w:val="both"/>
        <w:rPr>
          <w:rFonts w:ascii="Arial" w:hAnsi="Arial" w:cs="Arial"/>
          <w:b/>
          <w:bCs/>
          <w:u w:val="single"/>
        </w:rPr>
      </w:pPr>
      <w:r w:rsidRPr="00054B55">
        <w:rPr>
          <w:rFonts w:ascii="Arial" w:hAnsi="Arial" w:cs="Arial"/>
        </w:rPr>
        <w:t>◦ Používat nesilniční pojízdné stroje (bagry, rýpadla, nakladače, jeřáby, buldozery atd.) splňující alespoň emisní Etapu II (</w:t>
      </w:r>
      <w:proofErr w:type="spellStart"/>
      <w:r w:rsidRPr="00054B55">
        <w:rPr>
          <w:rFonts w:ascii="Arial" w:hAnsi="Arial" w:cs="Arial"/>
        </w:rPr>
        <w:t>Stage</w:t>
      </w:r>
      <w:proofErr w:type="spellEnd"/>
      <w:r w:rsidRPr="00054B55">
        <w:rPr>
          <w:rFonts w:ascii="Arial" w:hAnsi="Arial" w:cs="Arial"/>
        </w:rPr>
        <w:t xml:space="preserve"> II). Pokud nelze prokázat úroveň plnění emisní Etapy II, musí být prokázáno, že byl nesilniční pojízdný stroj vyroben po 31. 12. 2002.</w:t>
      </w:r>
    </w:p>
    <w:p w14:paraId="048F1FD6" w14:textId="77777777" w:rsidR="00054B55" w:rsidRPr="00054B55" w:rsidRDefault="00054B55" w:rsidP="00054B55">
      <w:pPr>
        <w:pStyle w:val="Bezmezer"/>
        <w:jc w:val="both"/>
        <w:rPr>
          <w:rFonts w:ascii="Arial" w:hAnsi="Arial" w:cs="Arial"/>
        </w:rPr>
      </w:pPr>
      <w:r w:rsidRPr="00054B55">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01C516E8" w14:textId="77777777" w:rsidR="00054B55" w:rsidRPr="00054B55" w:rsidRDefault="00054B55" w:rsidP="00054B55">
      <w:pPr>
        <w:spacing w:before="100" w:beforeAutospacing="1" w:after="120" w:line="240" w:lineRule="auto"/>
        <w:jc w:val="both"/>
        <w:rPr>
          <w:rFonts w:ascii="Arial" w:hAnsi="Arial" w:cs="Arial"/>
          <w:b/>
          <w:bCs/>
          <w:u w:val="single"/>
        </w:rPr>
      </w:pPr>
      <w:r w:rsidRPr="00054B55">
        <w:rPr>
          <w:rFonts w:ascii="Arial" w:hAnsi="Arial" w:cs="Arial"/>
          <w:b/>
          <w:bCs/>
          <w:u w:val="single"/>
        </w:rPr>
        <w:t xml:space="preserve"> Požadavky na nákladní vozidla</w:t>
      </w:r>
    </w:p>
    <w:p w14:paraId="010C84AC" w14:textId="77777777" w:rsidR="00054B55" w:rsidRPr="00054B55" w:rsidRDefault="00054B55" w:rsidP="00054B55">
      <w:pPr>
        <w:pStyle w:val="Bezmezer"/>
        <w:jc w:val="both"/>
        <w:rPr>
          <w:rFonts w:ascii="Arial" w:hAnsi="Arial" w:cs="Arial"/>
        </w:rPr>
      </w:pPr>
      <w:r w:rsidRPr="00054B55">
        <w:rPr>
          <w:rFonts w:ascii="Arial" w:hAnsi="Arial" w:cs="Arial"/>
        </w:rPr>
        <w:t>◦ Používat nákladní vozidla splňujících alespoň emisní normu EURO IV. Pokud nelze prokázat úroveň plnění mezních hodnot emisí, musí být prokázáno, že vozidlo bylo vyrobeno po 1. 10. 2005.</w:t>
      </w:r>
    </w:p>
    <w:p w14:paraId="3B0D3066" w14:textId="6EB9BED0" w:rsidR="00054B55" w:rsidRPr="00054B55" w:rsidRDefault="00054B55" w:rsidP="00054B55">
      <w:pPr>
        <w:pStyle w:val="Bezmezer"/>
        <w:jc w:val="both"/>
        <w:rPr>
          <w:rFonts w:ascii="Arial" w:hAnsi="Arial" w:cs="Arial"/>
        </w:rPr>
      </w:pPr>
      <w:r w:rsidRPr="00054B55">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054B55" w:rsidRPr="00054B55" w:rsidSect="00054B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21D7" w14:textId="77777777" w:rsidR="00345EEF" w:rsidRDefault="00345EEF" w:rsidP="006C3D15">
      <w:pPr>
        <w:spacing w:after="0" w:line="240" w:lineRule="auto"/>
      </w:pPr>
      <w:r>
        <w:separator/>
      </w:r>
    </w:p>
  </w:endnote>
  <w:endnote w:type="continuationSeparator" w:id="0">
    <w:p w14:paraId="2D529A67" w14:textId="77777777" w:rsidR="00345EEF" w:rsidRDefault="00345EE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0D66" w14:textId="77777777" w:rsidR="00345EEF" w:rsidRDefault="00345EEF" w:rsidP="006C3D15">
      <w:pPr>
        <w:spacing w:after="0" w:line="240" w:lineRule="auto"/>
      </w:pPr>
      <w:r>
        <w:separator/>
      </w:r>
    </w:p>
  </w:footnote>
  <w:footnote w:type="continuationSeparator" w:id="0">
    <w:p w14:paraId="5279BA24" w14:textId="77777777" w:rsidR="00345EEF" w:rsidRDefault="00345EE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08360E8F" w:rsidR="00985705" w:rsidRPr="006E1B7D" w:rsidRDefault="00985705">
    <w:pPr>
      <w:pStyle w:val="Zhlav"/>
      <w:rPr>
        <w:rFonts w:ascii="Arial" w:hAnsi="Arial" w:cs="Arial"/>
        <w:sz w:val="20"/>
        <w:szCs w:val="20"/>
      </w:rPr>
    </w:pPr>
    <w:r>
      <w:tab/>
    </w:r>
    <w:r>
      <w:tab/>
    </w:r>
    <w:r w:rsidRPr="006E1B7D">
      <w:rPr>
        <w:rFonts w:ascii="Arial" w:hAnsi="Arial" w:cs="Arial"/>
        <w:sz w:val="20"/>
        <w:szCs w:val="20"/>
      </w:rPr>
      <w:t>Č.j. objednatele:</w:t>
    </w:r>
    <w:r w:rsidR="00102526" w:rsidRPr="00102526">
      <w:t xml:space="preserve"> </w:t>
    </w:r>
    <w:r w:rsidR="00102526" w:rsidRPr="00102526">
      <w:rPr>
        <w:rFonts w:ascii="Arial" w:hAnsi="Arial" w:cs="Arial"/>
        <w:sz w:val="20"/>
        <w:szCs w:val="20"/>
      </w:rPr>
      <w:t>721-2024-508207</w:t>
    </w:r>
  </w:p>
  <w:p w14:paraId="440EF6EE" w14:textId="10D90025" w:rsidR="00985705" w:rsidRPr="006E1B7D" w:rsidRDefault="00102526" w:rsidP="00102526">
    <w:pPr>
      <w:pStyle w:val="Zhlav"/>
      <w:tabs>
        <w:tab w:val="left" w:pos="5954"/>
      </w:tabs>
      <w:jc w:val="right"/>
      <w:rPr>
        <w:rFonts w:ascii="Arial" w:hAnsi="Arial" w:cs="Arial"/>
        <w:sz w:val="20"/>
        <w:szCs w:val="20"/>
      </w:rPr>
    </w:pPr>
    <w:r>
      <w:rPr>
        <w:rFonts w:ascii="Arial" w:hAnsi="Arial" w:cs="Arial"/>
        <w:sz w:val="20"/>
        <w:szCs w:val="20"/>
      </w:rPr>
      <w:tab/>
    </w:r>
    <w:r w:rsidR="00437945" w:rsidRPr="006E1B7D">
      <w:rPr>
        <w:rFonts w:ascii="Arial" w:hAnsi="Arial" w:cs="Arial"/>
        <w:sz w:val="20"/>
        <w:szCs w:val="20"/>
      </w:rPr>
      <w:t xml:space="preserve">UID </w:t>
    </w:r>
    <w:r w:rsidR="00437945">
      <w:rPr>
        <w:rFonts w:ascii="Arial" w:hAnsi="Arial" w:cs="Arial"/>
        <w:sz w:val="20"/>
        <w:szCs w:val="20"/>
      </w:rPr>
      <w:t>d</w:t>
    </w:r>
    <w:r w:rsidR="00437945" w:rsidRPr="006E1B7D">
      <w:rPr>
        <w:rFonts w:ascii="Arial" w:hAnsi="Arial" w:cs="Arial"/>
        <w:sz w:val="20"/>
        <w:szCs w:val="20"/>
      </w:rPr>
      <w:t>okumentu:</w:t>
    </w:r>
    <w:r w:rsidRPr="00102526">
      <w:t xml:space="preserve"> </w:t>
    </w:r>
    <w:r w:rsidRPr="00102526">
      <w:rPr>
        <w:rFonts w:ascii="Arial" w:hAnsi="Arial" w:cs="Arial"/>
        <w:sz w:val="20"/>
        <w:szCs w:val="20"/>
      </w:rPr>
      <w:t>spudms00000014745260</w:t>
    </w:r>
    <w:r w:rsidR="00985705" w:rsidRPr="006E1B7D">
      <w:rPr>
        <w:rFonts w:ascii="Arial" w:hAnsi="Arial" w:cs="Arial"/>
        <w:sz w:val="20"/>
        <w:szCs w:val="20"/>
      </w:rPr>
      <w:tab/>
    </w:r>
    <w:r w:rsidR="00985705" w:rsidRPr="006E1B7D">
      <w:rPr>
        <w:rFonts w:ascii="Arial" w:hAnsi="Arial" w:cs="Arial"/>
        <w:sz w:val="20"/>
        <w:szCs w:val="20"/>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4D59DD5A" w:rsidR="00985705" w:rsidRPr="006E1B7D" w:rsidRDefault="00985705" w:rsidP="006E1B7D">
    <w:pPr>
      <w:pStyle w:val="Zhlav"/>
      <w:tabs>
        <w:tab w:val="left" w:pos="5954"/>
      </w:tabs>
      <w:jc w:val="right"/>
      <w:rPr>
        <w:rFonts w:ascii="Arial" w:hAnsi="Arial" w:cs="Arial"/>
        <w:sz w:val="20"/>
        <w:szCs w:val="20"/>
      </w:rPr>
    </w:pPr>
    <w:r w:rsidRPr="00D9780F">
      <w:rPr>
        <w:rFonts w:ascii="Arial" w:hAnsi="Arial" w:cs="Arial"/>
      </w:rPr>
      <w:t xml:space="preserve">                                                                                                                                                                                                                            </w:t>
    </w:r>
    <w:r>
      <w:rPr>
        <w:rFonts w:ascii="Arial" w:hAnsi="Arial" w:cs="Arial"/>
      </w:rPr>
      <w:tab/>
    </w:r>
    <w:r w:rsidR="002F0AC8">
      <w:rPr>
        <w:rFonts w:ascii="Arial" w:hAnsi="Arial" w:cs="Arial"/>
      </w:rPr>
      <w:tab/>
    </w:r>
    <w:r w:rsidRPr="006E1B7D">
      <w:rPr>
        <w:rFonts w:ascii="Arial" w:hAnsi="Arial" w:cs="Arial"/>
        <w:sz w:val="20"/>
        <w:szCs w:val="20"/>
      </w:rPr>
      <w:t>Č.j. objednatele:</w:t>
    </w:r>
  </w:p>
  <w:p w14:paraId="553F04A5" w14:textId="712667B4" w:rsidR="002F0AC8" w:rsidRPr="006E1B7D" w:rsidRDefault="002F0AC8" w:rsidP="006E1B7D">
    <w:pPr>
      <w:pStyle w:val="Zhlav"/>
      <w:tabs>
        <w:tab w:val="left" w:pos="5954"/>
      </w:tabs>
      <w:jc w:val="right"/>
      <w:rPr>
        <w:rFonts w:ascii="Arial" w:hAnsi="Arial" w:cs="Arial"/>
        <w:sz w:val="20"/>
        <w:szCs w:val="20"/>
      </w:rPr>
    </w:pPr>
    <w:r w:rsidRPr="006E1B7D">
      <w:rPr>
        <w:rFonts w:ascii="Arial" w:hAnsi="Arial" w:cs="Arial"/>
        <w:sz w:val="20"/>
        <w:szCs w:val="20"/>
      </w:rPr>
      <w:tab/>
    </w:r>
    <w:r w:rsidRPr="006E1B7D">
      <w:rPr>
        <w:rFonts w:ascii="Arial" w:hAnsi="Arial" w:cs="Arial"/>
        <w:sz w:val="20"/>
        <w:szCs w:val="20"/>
      </w:rPr>
      <w:tab/>
      <w:t xml:space="preserve">UID </w:t>
    </w:r>
    <w:r w:rsidR="00BE3FA0">
      <w:rPr>
        <w:rFonts w:ascii="Arial" w:hAnsi="Arial" w:cs="Arial"/>
        <w:sz w:val="20"/>
        <w:szCs w:val="20"/>
      </w:rPr>
      <w:t>d</w:t>
    </w:r>
    <w:r w:rsidRPr="006E1B7D">
      <w:rPr>
        <w:rFonts w:ascii="Arial" w:hAnsi="Arial" w:cs="Arial"/>
        <w:sz w:val="20"/>
        <w:szCs w:val="20"/>
      </w:rPr>
      <w:t>okumentu:</w:t>
    </w:r>
  </w:p>
  <w:p w14:paraId="5433733B" w14:textId="77777777" w:rsidR="00985705" w:rsidRPr="006E1B7D" w:rsidRDefault="00985705" w:rsidP="006E1B7D">
    <w:pPr>
      <w:pStyle w:val="Zhlav"/>
      <w:tabs>
        <w:tab w:val="left" w:pos="5954"/>
      </w:tabs>
      <w:jc w:val="right"/>
      <w:rPr>
        <w:rFonts w:ascii="Arial" w:hAnsi="Arial" w:cs="Arial"/>
        <w:sz w:val="20"/>
        <w:szCs w:val="20"/>
      </w:rPr>
    </w:pPr>
    <w:r w:rsidRPr="006E1B7D">
      <w:rPr>
        <w:rFonts w:ascii="Arial" w:hAnsi="Arial" w:cs="Arial"/>
        <w:sz w:val="20"/>
        <w:szCs w:val="20"/>
      </w:rPr>
      <w:tab/>
    </w:r>
    <w:r w:rsidRPr="006E1B7D">
      <w:rPr>
        <w:rFonts w:ascii="Arial" w:hAnsi="Arial" w:cs="Arial"/>
        <w:sz w:val="20"/>
        <w:szCs w:val="20"/>
      </w:rPr>
      <w:tab/>
      <w:t>Č.j. zhotovitele:</w:t>
    </w:r>
  </w:p>
  <w:p w14:paraId="54D88FA6" w14:textId="77777777" w:rsidR="00985705" w:rsidRDefault="00985705" w:rsidP="00147AC8">
    <w:pPr>
      <w:pStyle w:val="Zhlav"/>
      <w:tabs>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197" w14:textId="1AF4D614" w:rsidR="00BB24AA" w:rsidRPr="00BB24AA" w:rsidRDefault="00BB24AA" w:rsidP="00BB24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50202CC2"/>
    <w:lvl w:ilvl="0" w:tplc="6986B00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3C223A02"/>
    <w:lvl w:ilvl="0" w:tplc="DF3CB502">
      <w:start w:val="1"/>
      <w:numFmt w:val="lowerLetter"/>
      <w:lvlText w:val="%1."/>
      <w:lvlJc w:val="left"/>
      <w:pPr>
        <w:ind w:left="2136" w:hanging="360"/>
      </w:pPr>
      <w:rPr>
        <w:b w:val="0"/>
        <w:bCs w:val="0"/>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65B2BEEE"/>
    <w:lvl w:ilvl="0" w:tplc="62D4CA4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31BB1"/>
    <w:rsid w:val="000453FC"/>
    <w:rsid w:val="00050E94"/>
    <w:rsid w:val="00054B55"/>
    <w:rsid w:val="000559CD"/>
    <w:rsid w:val="00064A6C"/>
    <w:rsid w:val="000711AF"/>
    <w:rsid w:val="0007292E"/>
    <w:rsid w:val="000735AF"/>
    <w:rsid w:val="00075143"/>
    <w:rsid w:val="00080D4E"/>
    <w:rsid w:val="00084D6F"/>
    <w:rsid w:val="00092614"/>
    <w:rsid w:val="00095434"/>
    <w:rsid w:val="000A088B"/>
    <w:rsid w:val="000A1ECB"/>
    <w:rsid w:val="000A6C2C"/>
    <w:rsid w:val="000B34CB"/>
    <w:rsid w:val="000B5292"/>
    <w:rsid w:val="000C2229"/>
    <w:rsid w:val="000C749C"/>
    <w:rsid w:val="000D720F"/>
    <w:rsid w:val="000E108F"/>
    <w:rsid w:val="000E424C"/>
    <w:rsid w:val="000E44AF"/>
    <w:rsid w:val="000E7282"/>
    <w:rsid w:val="000F2220"/>
    <w:rsid w:val="000F5E62"/>
    <w:rsid w:val="0010249E"/>
    <w:rsid w:val="00102526"/>
    <w:rsid w:val="00104A11"/>
    <w:rsid w:val="00113232"/>
    <w:rsid w:val="00116BBB"/>
    <w:rsid w:val="001216DB"/>
    <w:rsid w:val="00130165"/>
    <w:rsid w:val="0014530C"/>
    <w:rsid w:val="00147AC8"/>
    <w:rsid w:val="001529B2"/>
    <w:rsid w:val="00154381"/>
    <w:rsid w:val="0016479D"/>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565C"/>
    <w:rsid w:val="00215F99"/>
    <w:rsid w:val="00221F06"/>
    <w:rsid w:val="002265E8"/>
    <w:rsid w:val="002338B8"/>
    <w:rsid w:val="00243A4C"/>
    <w:rsid w:val="002449A1"/>
    <w:rsid w:val="00244C1D"/>
    <w:rsid w:val="00245C7B"/>
    <w:rsid w:val="002625A0"/>
    <w:rsid w:val="00272D16"/>
    <w:rsid w:val="00277927"/>
    <w:rsid w:val="002802D7"/>
    <w:rsid w:val="0028789B"/>
    <w:rsid w:val="002A0E91"/>
    <w:rsid w:val="002B299F"/>
    <w:rsid w:val="002C5ADC"/>
    <w:rsid w:val="002C775A"/>
    <w:rsid w:val="002E08DD"/>
    <w:rsid w:val="002E2C95"/>
    <w:rsid w:val="002F0AC8"/>
    <w:rsid w:val="00300B64"/>
    <w:rsid w:val="003027EE"/>
    <w:rsid w:val="00304516"/>
    <w:rsid w:val="00304E3D"/>
    <w:rsid w:val="00312ED6"/>
    <w:rsid w:val="00320AD1"/>
    <w:rsid w:val="00325832"/>
    <w:rsid w:val="00332612"/>
    <w:rsid w:val="00332A42"/>
    <w:rsid w:val="0034020B"/>
    <w:rsid w:val="00342F72"/>
    <w:rsid w:val="00343259"/>
    <w:rsid w:val="00345EEF"/>
    <w:rsid w:val="00346559"/>
    <w:rsid w:val="00350B9E"/>
    <w:rsid w:val="00356265"/>
    <w:rsid w:val="003600E6"/>
    <w:rsid w:val="00361758"/>
    <w:rsid w:val="00364B4F"/>
    <w:rsid w:val="00374655"/>
    <w:rsid w:val="00381351"/>
    <w:rsid w:val="00393B6D"/>
    <w:rsid w:val="00395F22"/>
    <w:rsid w:val="003A0D1F"/>
    <w:rsid w:val="003B2E59"/>
    <w:rsid w:val="003D0685"/>
    <w:rsid w:val="003D21B7"/>
    <w:rsid w:val="003D3C98"/>
    <w:rsid w:val="003D7879"/>
    <w:rsid w:val="003E578B"/>
    <w:rsid w:val="003F41FB"/>
    <w:rsid w:val="003F7879"/>
    <w:rsid w:val="004048D1"/>
    <w:rsid w:val="00414852"/>
    <w:rsid w:val="004211AA"/>
    <w:rsid w:val="00421DE5"/>
    <w:rsid w:val="00423C70"/>
    <w:rsid w:val="004266FC"/>
    <w:rsid w:val="00433117"/>
    <w:rsid w:val="00437945"/>
    <w:rsid w:val="00442B3D"/>
    <w:rsid w:val="00443108"/>
    <w:rsid w:val="00445FEA"/>
    <w:rsid w:val="0045079B"/>
    <w:rsid w:val="00454876"/>
    <w:rsid w:val="00455EA1"/>
    <w:rsid w:val="0046203B"/>
    <w:rsid w:val="00463206"/>
    <w:rsid w:val="00463514"/>
    <w:rsid w:val="00465731"/>
    <w:rsid w:val="0047777A"/>
    <w:rsid w:val="00482150"/>
    <w:rsid w:val="00484897"/>
    <w:rsid w:val="00485AD2"/>
    <w:rsid w:val="00485C34"/>
    <w:rsid w:val="00491808"/>
    <w:rsid w:val="00495A8D"/>
    <w:rsid w:val="00497C8D"/>
    <w:rsid w:val="004B086E"/>
    <w:rsid w:val="004C11B4"/>
    <w:rsid w:val="004C5E36"/>
    <w:rsid w:val="004D19FE"/>
    <w:rsid w:val="004E3535"/>
    <w:rsid w:val="004E6D36"/>
    <w:rsid w:val="00502776"/>
    <w:rsid w:val="005031B9"/>
    <w:rsid w:val="00507E47"/>
    <w:rsid w:val="005230AA"/>
    <w:rsid w:val="0052472D"/>
    <w:rsid w:val="00527A28"/>
    <w:rsid w:val="00544855"/>
    <w:rsid w:val="005614E4"/>
    <w:rsid w:val="00563034"/>
    <w:rsid w:val="005643D1"/>
    <w:rsid w:val="00566057"/>
    <w:rsid w:val="00576629"/>
    <w:rsid w:val="00576CB0"/>
    <w:rsid w:val="00577472"/>
    <w:rsid w:val="005806E7"/>
    <w:rsid w:val="00586738"/>
    <w:rsid w:val="00597BAF"/>
    <w:rsid w:val="005B4750"/>
    <w:rsid w:val="005B66BE"/>
    <w:rsid w:val="005D2B23"/>
    <w:rsid w:val="005D34E6"/>
    <w:rsid w:val="005D403D"/>
    <w:rsid w:val="005D6051"/>
    <w:rsid w:val="005F1667"/>
    <w:rsid w:val="00616A81"/>
    <w:rsid w:val="00616E93"/>
    <w:rsid w:val="0061709C"/>
    <w:rsid w:val="0062050E"/>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6DE8"/>
    <w:rsid w:val="00693320"/>
    <w:rsid w:val="006B54C6"/>
    <w:rsid w:val="006C3192"/>
    <w:rsid w:val="006C39C2"/>
    <w:rsid w:val="006C3D15"/>
    <w:rsid w:val="006C7909"/>
    <w:rsid w:val="006E1B7D"/>
    <w:rsid w:val="006E34F0"/>
    <w:rsid w:val="00721F58"/>
    <w:rsid w:val="007220A5"/>
    <w:rsid w:val="0073434C"/>
    <w:rsid w:val="00745CF0"/>
    <w:rsid w:val="007531F2"/>
    <w:rsid w:val="00755995"/>
    <w:rsid w:val="00755F1C"/>
    <w:rsid w:val="0076279E"/>
    <w:rsid w:val="00762B6A"/>
    <w:rsid w:val="007637B1"/>
    <w:rsid w:val="00774494"/>
    <w:rsid w:val="00777067"/>
    <w:rsid w:val="00780629"/>
    <w:rsid w:val="0078279B"/>
    <w:rsid w:val="00794114"/>
    <w:rsid w:val="007958B9"/>
    <w:rsid w:val="007A6BEC"/>
    <w:rsid w:val="007B0E1D"/>
    <w:rsid w:val="007B5508"/>
    <w:rsid w:val="007B5EB8"/>
    <w:rsid w:val="007B6C8C"/>
    <w:rsid w:val="007C23EE"/>
    <w:rsid w:val="007C4870"/>
    <w:rsid w:val="007C5F1F"/>
    <w:rsid w:val="007D458D"/>
    <w:rsid w:val="007E03E7"/>
    <w:rsid w:val="007F37DD"/>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60D6"/>
    <w:rsid w:val="0086685B"/>
    <w:rsid w:val="00866AB7"/>
    <w:rsid w:val="00866EF7"/>
    <w:rsid w:val="008756DA"/>
    <w:rsid w:val="008778FB"/>
    <w:rsid w:val="00882B62"/>
    <w:rsid w:val="008850FB"/>
    <w:rsid w:val="0088669D"/>
    <w:rsid w:val="00893B8A"/>
    <w:rsid w:val="008A1D76"/>
    <w:rsid w:val="008A3B28"/>
    <w:rsid w:val="008C2596"/>
    <w:rsid w:val="008C2DF0"/>
    <w:rsid w:val="008D4E02"/>
    <w:rsid w:val="008E089A"/>
    <w:rsid w:val="008E1BF3"/>
    <w:rsid w:val="008E26B1"/>
    <w:rsid w:val="008F6D4A"/>
    <w:rsid w:val="00903788"/>
    <w:rsid w:val="00903AC4"/>
    <w:rsid w:val="00904EFF"/>
    <w:rsid w:val="00905726"/>
    <w:rsid w:val="00910131"/>
    <w:rsid w:val="00922B4E"/>
    <w:rsid w:val="00922D96"/>
    <w:rsid w:val="009269A7"/>
    <w:rsid w:val="00930EAC"/>
    <w:rsid w:val="00943BDC"/>
    <w:rsid w:val="00943F4A"/>
    <w:rsid w:val="00954B27"/>
    <w:rsid w:val="009725BB"/>
    <w:rsid w:val="00977AB8"/>
    <w:rsid w:val="009836B2"/>
    <w:rsid w:val="00985705"/>
    <w:rsid w:val="0098582D"/>
    <w:rsid w:val="009915A0"/>
    <w:rsid w:val="009A6F40"/>
    <w:rsid w:val="009B3944"/>
    <w:rsid w:val="009B3B28"/>
    <w:rsid w:val="009B6F8D"/>
    <w:rsid w:val="009E69C2"/>
    <w:rsid w:val="009F5D7F"/>
    <w:rsid w:val="00A016FA"/>
    <w:rsid w:val="00A049DA"/>
    <w:rsid w:val="00A10026"/>
    <w:rsid w:val="00A26E5C"/>
    <w:rsid w:val="00A33AAE"/>
    <w:rsid w:val="00A33E28"/>
    <w:rsid w:val="00A34426"/>
    <w:rsid w:val="00A355F7"/>
    <w:rsid w:val="00A512CB"/>
    <w:rsid w:val="00A53EFA"/>
    <w:rsid w:val="00A62B0B"/>
    <w:rsid w:val="00A714FA"/>
    <w:rsid w:val="00A95446"/>
    <w:rsid w:val="00A97840"/>
    <w:rsid w:val="00AA0B7B"/>
    <w:rsid w:val="00AA1804"/>
    <w:rsid w:val="00AB30CC"/>
    <w:rsid w:val="00AB6743"/>
    <w:rsid w:val="00AC3F3C"/>
    <w:rsid w:val="00AC6C17"/>
    <w:rsid w:val="00AE0599"/>
    <w:rsid w:val="00AE1631"/>
    <w:rsid w:val="00AF1E36"/>
    <w:rsid w:val="00AF2720"/>
    <w:rsid w:val="00AF31F8"/>
    <w:rsid w:val="00AF3528"/>
    <w:rsid w:val="00AF4300"/>
    <w:rsid w:val="00B001E5"/>
    <w:rsid w:val="00B04178"/>
    <w:rsid w:val="00B11706"/>
    <w:rsid w:val="00B149E3"/>
    <w:rsid w:val="00B153FD"/>
    <w:rsid w:val="00B225D9"/>
    <w:rsid w:val="00B30AE2"/>
    <w:rsid w:val="00B3223D"/>
    <w:rsid w:val="00B45A40"/>
    <w:rsid w:val="00B46917"/>
    <w:rsid w:val="00B57902"/>
    <w:rsid w:val="00B6639B"/>
    <w:rsid w:val="00B67D77"/>
    <w:rsid w:val="00B70D06"/>
    <w:rsid w:val="00B7471F"/>
    <w:rsid w:val="00B751C5"/>
    <w:rsid w:val="00B90E36"/>
    <w:rsid w:val="00B97241"/>
    <w:rsid w:val="00BA1800"/>
    <w:rsid w:val="00BB2237"/>
    <w:rsid w:val="00BB24AA"/>
    <w:rsid w:val="00BB4203"/>
    <w:rsid w:val="00BB4748"/>
    <w:rsid w:val="00BB5DC4"/>
    <w:rsid w:val="00BD03B2"/>
    <w:rsid w:val="00BD0F34"/>
    <w:rsid w:val="00BE1A0B"/>
    <w:rsid w:val="00BE1F7D"/>
    <w:rsid w:val="00BE20CA"/>
    <w:rsid w:val="00BE3FA0"/>
    <w:rsid w:val="00BE64A0"/>
    <w:rsid w:val="00BF2B19"/>
    <w:rsid w:val="00BF5C9A"/>
    <w:rsid w:val="00BF62ED"/>
    <w:rsid w:val="00C02219"/>
    <w:rsid w:val="00C0511B"/>
    <w:rsid w:val="00C11C7F"/>
    <w:rsid w:val="00C13AD2"/>
    <w:rsid w:val="00C13FD0"/>
    <w:rsid w:val="00C231E2"/>
    <w:rsid w:val="00C241A3"/>
    <w:rsid w:val="00C32E5B"/>
    <w:rsid w:val="00C340D9"/>
    <w:rsid w:val="00C36BCF"/>
    <w:rsid w:val="00C474C1"/>
    <w:rsid w:val="00C64E99"/>
    <w:rsid w:val="00C64FC9"/>
    <w:rsid w:val="00C73B0A"/>
    <w:rsid w:val="00C77922"/>
    <w:rsid w:val="00C8483D"/>
    <w:rsid w:val="00C91C3A"/>
    <w:rsid w:val="00C93D07"/>
    <w:rsid w:val="00CA1B10"/>
    <w:rsid w:val="00CB00D5"/>
    <w:rsid w:val="00CB48C4"/>
    <w:rsid w:val="00CC48F2"/>
    <w:rsid w:val="00CC5B74"/>
    <w:rsid w:val="00CC70FE"/>
    <w:rsid w:val="00CD2350"/>
    <w:rsid w:val="00CD6823"/>
    <w:rsid w:val="00CE0655"/>
    <w:rsid w:val="00CF07FC"/>
    <w:rsid w:val="00CF63FA"/>
    <w:rsid w:val="00D1443A"/>
    <w:rsid w:val="00D25F6F"/>
    <w:rsid w:val="00D30D6D"/>
    <w:rsid w:val="00D47372"/>
    <w:rsid w:val="00D509D2"/>
    <w:rsid w:val="00D511D5"/>
    <w:rsid w:val="00D61C3D"/>
    <w:rsid w:val="00D6259E"/>
    <w:rsid w:val="00D805A6"/>
    <w:rsid w:val="00D81E7B"/>
    <w:rsid w:val="00D83B48"/>
    <w:rsid w:val="00D841B8"/>
    <w:rsid w:val="00D86D3D"/>
    <w:rsid w:val="00D956C3"/>
    <w:rsid w:val="00D9780F"/>
    <w:rsid w:val="00DA7B88"/>
    <w:rsid w:val="00DB1640"/>
    <w:rsid w:val="00DB5863"/>
    <w:rsid w:val="00DC1619"/>
    <w:rsid w:val="00DC2A29"/>
    <w:rsid w:val="00DC79AC"/>
    <w:rsid w:val="00DD68E3"/>
    <w:rsid w:val="00DE746D"/>
    <w:rsid w:val="00DF554F"/>
    <w:rsid w:val="00DF6A24"/>
    <w:rsid w:val="00E058AF"/>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249"/>
    <w:rsid w:val="00E4638A"/>
    <w:rsid w:val="00E51C2C"/>
    <w:rsid w:val="00E565FC"/>
    <w:rsid w:val="00E6175B"/>
    <w:rsid w:val="00E725DA"/>
    <w:rsid w:val="00E73632"/>
    <w:rsid w:val="00E8135E"/>
    <w:rsid w:val="00EA2CA4"/>
    <w:rsid w:val="00EA4811"/>
    <w:rsid w:val="00EA4879"/>
    <w:rsid w:val="00EA5B97"/>
    <w:rsid w:val="00EB5492"/>
    <w:rsid w:val="00EC5A7D"/>
    <w:rsid w:val="00EF1377"/>
    <w:rsid w:val="00EF6D19"/>
    <w:rsid w:val="00F05046"/>
    <w:rsid w:val="00F23297"/>
    <w:rsid w:val="00F26DA0"/>
    <w:rsid w:val="00F301C8"/>
    <w:rsid w:val="00F323EE"/>
    <w:rsid w:val="00F33377"/>
    <w:rsid w:val="00F37572"/>
    <w:rsid w:val="00F41BB4"/>
    <w:rsid w:val="00F44C42"/>
    <w:rsid w:val="00F520D7"/>
    <w:rsid w:val="00F55544"/>
    <w:rsid w:val="00F56CE4"/>
    <w:rsid w:val="00F66571"/>
    <w:rsid w:val="00F73305"/>
    <w:rsid w:val="00F75203"/>
    <w:rsid w:val="00F85319"/>
    <w:rsid w:val="00F8737C"/>
    <w:rsid w:val="00F90189"/>
    <w:rsid w:val="00F97D3F"/>
    <w:rsid w:val="00FA5E5A"/>
    <w:rsid w:val="00FB4290"/>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BB24AA"/>
    <w:rPr>
      <w:color w:val="954F72"/>
      <w:u w:val="single"/>
    </w:rPr>
  </w:style>
  <w:style w:type="paragraph" w:customStyle="1" w:styleId="msonormal0">
    <w:name w:val="msonormal"/>
    <w:basedOn w:val="Normln"/>
    <w:rsid w:val="00BB24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BB24AA"/>
    <w:pPr>
      <w:spacing w:before="100" w:beforeAutospacing="1" w:after="100" w:afterAutospacing="1" w:line="240" w:lineRule="auto"/>
    </w:pPr>
    <w:rPr>
      <w:rFonts w:ascii="Times New Roman" w:eastAsia="Times New Roman" w:hAnsi="Times New Roman" w:cs="Times New Roman"/>
      <w:sz w:val="30"/>
      <w:szCs w:val="30"/>
      <w:lang w:eastAsia="cs-CZ"/>
    </w:rPr>
  </w:style>
  <w:style w:type="paragraph" w:customStyle="1" w:styleId="xl66">
    <w:name w:val="xl66"/>
    <w:basedOn w:val="Normln"/>
    <w:rsid w:val="00BB24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BB24A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BB2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BB24AA"/>
    <w:pPr>
      <w:spacing w:before="100" w:beforeAutospacing="1" w:after="100" w:afterAutospacing="1" w:line="240" w:lineRule="auto"/>
      <w:textAlignment w:val="center"/>
    </w:pPr>
    <w:rPr>
      <w:rFonts w:ascii="Times New Roman" w:eastAsia="Times New Roman" w:hAnsi="Times New Roman" w:cs="Times New Roman"/>
      <w:sz w:val="26"/>
      <w:szCs w:val="26"/>
      <w:lang w:eastAsia="cs-CZ"/>
    </w:rPr>
  </w:style>
  <w:style w:type="paragraph" w:customStyle="1" w:styleId="xl70">
    <w:name w:val="xl70"/>
    <w:basedOn w:val="Normln"/>
    <w:rsid w:val="00BB24AA"/>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1">
    <w:name w:val="xl71"/>
    <w:basedOn w:val="Normln"/>
    <w:rsid w:val="00BB24AA"/>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BB24AA"/>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cs-CZ"/>
    </w:rPr>
  </w:style>
  <w:style w:type="paragraph" w:customStyle="1" w:styleId="xl73">
    <w:name w:val="xl73"/>
    <w:basedOn w:val="Normln"/>
    <w:rsid w:val="00BB24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BB24A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5">
    <w:name w:val="xl75"/>
    <w:basedOn w:val="Normln"/>
    <w:rsid w:val="00BB24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rsid w:val="00BB24AA"/>
    <w:pPr>
      <w:spacing w:before="100" w:beforeAutospacing="1" w:after="100" w:afterAutospacing="1" w:line="240" w:lineRule="auto"/>
      <w:textAlignment w:val="center"/>
    </w:pPr>
    <w:rPr>
      <w:rFonts w:ascii="Times New Roman" w:eastAsia="Times New Roman" w:hAnsi="Times New Roman" w:cs="Times New Roman"/>
      <w:sz w:val="26"/>
      <w:szCs w:val="26"/>
      <w:lang w:eastAsia="cs-CZ"/>
    </w:rPr>
  </w:style>
  <w:style w:type="paragraph" w:customStyle="1" w:styleId="xl77">
    <w:name w:val="xl77"/>
    <w:basedOn w:val="Normln"/>
    <w:rsid w:val="00BB24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BB24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BB24A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BB24A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BB24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BB24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BB24A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BB24A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BB24A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BB24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BB24A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8">
    <w:name w:val="xl88"/>
    <w:basedOn w:val="Normln"/>
    <w:rsid w:val="00BB24A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BB24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BB24A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1">
    <w:name w:val="xl91"/>
    <w:basedOn w:val="Normln"/>
    <w:rsid w:val="00BB24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BB2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3">
    <w:name w:val="xl93"/>
    <w:basedOn w:val="Normln"/>
    <w:rsid w:val="00BB24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4">
    <w:name w:val="xl94"/>
    <w:basedOn w:val="Normln"/>
    <w:rsid w:val="00BB24AA"/>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5">
    <w:name w:val="xl95"/>
    <w:basedOn w:val="Normln"/>
    <w:rsid w:val="00BB24AA"/>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6">
    <w:name w:val="xl96"/>
    <w:basedOn w:val="Normln"/>
    <w:rsid w:val="00BB24A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7">
    <w:name w:val="xl97"/>
    <w:basedOn w:val="Normln"/>
    <w:rsid w:val="00BB24A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8">
    <w:name w:val="xl98"/>
    <w:basedOn w:val="Normln"/>
    <w:rsid w:val="00BB24A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9">
    <w:name w:val="xl99"/>
    <w:basedOn w:val="Normln"/>
    <w:rsid w:val="00BB24AA"/>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0">
    <w:name w:val="xl100"/>
    <w:basedOn w:val="Normln"/>
    <w:rsid w:val="00BB24AA"/>
    <w:pPr>
      <w:pBdr>
        <w:left w:val="single" w:sz="4" w:space="0" w:color="auto"/>
        <w:bottom w:val="single" w:sz="8"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1">
    <w:name w:val="xl101"/>
    <w:basedOn w:val="Normln"/>
    <w:rsid w:val="00BB24A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2">
    <w:name w:val="xl102"/>
    <w:basedOn w:val="Normln"/>
    <w:rsid w:val="00BB24AA"/>
    <w:pP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03">
    <w:name w:val="xl103"/>
    <w:basedOn w:val="Normln"/>
    <w:rsid w:val="00BB24AA"/>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cs-CZ"/>
    </w:rPr>
  </w:style>
  <w:style w:type="paragraph" w:customStyle="1" w:styleId="xl104">
    <w:name w:val="xl104"/>
    <w:basedOn w:val="Normln"/>
    <w:rsid w:val="00BB24A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05">
    <w:name w:val="xl105"/>
    <w:basedOn w:val="Normln"/>
    <w:rsid w:val="00BB2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06">
    <w:name w:val="xl106"/>
    <w:basedOn w:val="Normln"/>
    <w:rsid w:val="00BB24AA"/>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07">
    <w:name w:val="xl107"/>
    <w:basedOn w:val="Normln"/>
    <w:rsid w:val="00BB24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8">
    <w:name w:val="xl108"/>
    <w:basedOn w:val="Normln"/>
    <w:rsid w:val="00BB2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9">
    <w:name w:val="xl109"/>
    <w:basedOn w:val="Normln"/>
    <w:rsid w:val="00BB24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0">
    <w:name w:val="xl110"/>
    <w:basedOn w:val="Normln"/>
    <w:rsid w:val="00BB2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cs-CZ"/>
    </w:rPr>
  </w:style>
  <w:style w:type="paragraph" w:customStyle="1" w:styleId="xl111">
    <w:name w:val="xl111"/>
    <w:basedOn w:val="Normln"/>
    <w:rsid w:val="00BB24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2">
    <w:name w:val="xl112"/>
    <w:basedOn w:val="Normln"/>
    <w:rsid w:val="00BB24A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3">
    <w:name w:val="xl113"/>
    <w:basedOn w:val="Normln"/>
    <w:rsid w:val="00BB24AA"/>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4">
    <w:name w:val="xl114"/>
    <w:basedOn w:val="Normln"/>
    <w:rsid w:val="00BB24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5">
    <w:name w:val="xl115"/>
    <w:basedOn w:val="Normln"/>
    <w:rsid w:val="00BB24AA"/>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6">
    <w:name w:val="xl116"/>
    <w:basedOn w:val="Normln"/>
    <w:rsid w:val="00BB24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7">
    <w:name w:val="xl117"/>
    <w:basedOn w:val="Normln"/>
    <w:rsid w:val="00BB24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8">
    <w:name w:val="xl118"/>
    <w:basedOn w:val="Normln"/>
    <w:rsid w:val="00BB24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9">
    <w:name w:val="xl119"/>
    <w:basedOn w:val="Normln"/>
    <w:rsid w:val="00BB24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0">
    <w:name w:val="xl120"/>
    <w:basedOn w:val="Normln"/>
    <w:rsid w:val="00BB24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BB24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BB24A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3">
    <w:name w:val="xl123"/>
    <w:basedOn w:val="Normln"/>
    <w:rsid w:val="00BB24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4">
    <w:name w:val="xl124"/>
    <w:basedOn w:val="Normln"/>
    <w:rsid w:val="00BB24A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5">
    <w:name w:val="xl125"/>
    <w:basedOn w:val="Normln"/>
    <w:rsid w:val="00BB24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rsid w:val="00BB24A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7">
    <w:name w:val="xl127"/>
    <w:basedOn w:val="Normln"/>
    <w:rsid w:val="00BB24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8">
    <w:name w:val="xl128"/>
    <w:basedOn w:val="Normln"/>
    <w:rsid w:val="00BB24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9">
    <w:name w:val="xl129"/>
    <w:basedOn w:val="Normln"/>
    <w:rsid w:val="00BB24A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0">
    <w:name w:val="xl130"/>
    <w:basedOn w:val="Normln"/>
    <w:rsid w:val="00BB24A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k.skalska@spu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brabcova@spucr.cz"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06672735-ACCA-4162-8191-042181F1064A}">
  <ds:schemaRefs>
    <ds:schemaRef ds:uri="http://schemas.microsoft.com/office/2006/documentManagement/types"/>
    <ds:schemaRef ds:uri="http://purl.org/dc/elements/1.1/"/>
    <ds:schemaRef ds:uri="http://schemas.openxmlformats.org/package/2006/metadata/core-properties"/>
    <ds:schemaRef ds:uri="ada3fa48-c231-4f9d-a491-19361e04fcb4"/>
    <ds:schemaRef ds:uri="http://purl.org/dc/dcmitype/"/>
    <ds:schemaRef ds:uri="85f4b5cc-4033-44c7-b405-f5eed34c8154"/>
    <ds:schemaRef ds:uri="http://schemas.microsoft.com/office/infopath/2007/PartnerControls"/>
    <ds:schemaRef ds:uri="2046fdb6-fa60-49a6-a635-1115ab0d207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5.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29</Pages>
  <Words>12182</Words>
  <Characters>71880</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Kašparová Lucie Ing.</cp:lastModifiedBy>
  <cp:revision>21</cp:revision>
  <cp:lastPrinted>2024-07-25T11:07:00Z</cp:lastPrinted>
  <dcterms:created xsi:type="dcterms:W3CDTF">2024-04-17T08:48:00Z</dcterms:created>
  <dcterms:modified xsi:type="dcterms:W3CDTF">2024-07-26T08:21:00Z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