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9EC8A" w14:textId="77777777" w:rsidR="00893A5B" w:rsidRPr="00D74A0E" w:rsidRDefault="00893A5B" w:rsidP="00893A5B">
      <w:pPr>
        <w:pStyle w:val="Bezmezer"/>
        <w:spacing w:after="120"/>
        <w:jc w:val="center"/>
        <w:rPr>
          <w:rFonts w:ascii="Helvetica" w:hAnsi="Helvetica" w:cs="Arial"/>
          <w:b/>
          <w:bCs/>
          <w:color w:val="000000" w:themeColor="text1"/>
          <w:sz w:val="20"/>
        </w:rPr>
      </w:pPr>
      <w:r w:rsidRPr="00D74A0E">
        <w:rPr>
          <w:rFonts w:ascii="Helvetica" w:hAnsi="Helvetica" w:cs="Arial"/>
          <w:b/>
          <w:bCs/>
          <w:color w:val="000000" w:themeColor="text1"/>
          <w:sz w:val="20"/>
        </w:rPr>
        <w:t>Smlouva o zřízení věcného břemene – služebnosti</w:t>
      </w:r>
    </w:p>
    <w:p w14:paraId="730A3307" w14:textId="09BE73B4" w:rsidR="00D0372E" w:rsidRPr="002757DC" w:rsidRDefault="00D0372E" w:rsidP="00D0372E">
      <w:pPr>
        <w:spacing w:before="120"/>
        <w:jc w:val="center"/>
        <w:rPr>
          <w:rFonts w:ascii="Arial" w:hAnsi="Arial" w:cs="Arial"/>
          <w:sz w:val="20"/>
          <w:szCs w:val="20"/>
        </w:rPr>
      </w:pPr>
      <w:r w:rsidRPr="002757DC">
        <w:rPr>
          <w:rFonts w:ascii="Arial" w:hAnsi="Arial" w:cs="Arial"/>
          <w:sz w:val="20"/>
          <w:szCs w:val="20"/>
        </w:rPr>
        <w:t xml:space="preserve">                                                                                                                               č. smlouvy</w:t>
      </w:r>
      <w:r>
        <w:rPr>
          <w:rFonts w:ascii="Arial" w:hAnsi="Arial" w:cs="Arial"/>
          <w:sz w:val="20"/>
          <w:szCs w:val="20"/>
        </w:rPr>
        <w:t xml:space="preserve"> </w:t>
      </w:r>
      <w:r w:rsidR="00951305">
        <w:rPr>
          <w:rFonts w:ascii="Segoe UI" w:hAnsi="Segoe UI" w:cs="Segoe UI"/>
          <w:sz w:val="18"/>
          <w:szCs w:val="18"/>
          <w:shd w:val="clear" w:color="auto" w:fill="F2F2F2"/>
        </w:rPr>
        <w:t>6324063321</w:t>
      </w:r>
    </w:p>
    <w:p w14:paraId="7E9E2434" w14:textId="77777777" w:rsidR="00D0372E" w:rsidRDefault="00D0372E" w:rsidP="00FF0B2D">
      <w:pPr>
        <w:pStyle w:val="Standard"/>
        <w:spacing w:line="276" w:lineRule="auto"/>
        <w:outlineLvl w:val="0"/>
        <w:rPr>
          <w:rFonts w:ascii="Helvetica" w:hAnsi="Helvetica" w:cs="Arial"/>
          <w:sz w:val="20"/>
        </w:rPr>
      </w:pPr>
    </w:p>
    <w:p w14:paraId="37966BD9" w14:textId="5B0F8CEC" w:rsidR="00FF0B2D" w:rsidRPr="00D74A0E" w:rsidRDefault="00FF0B2D" w:rsidP="00FF0B2D">
      <w:pPr>
        <w:pStyle w:val="Standard"/>
        <w:spacing w:line="276" w:lineRule="auto"/>
        <w:outlineLvl w:val="0"/>
        <w:rPr>
          <w:rFonts w:ascii="Helvetica" w:hAnsi="Helvetica" w:cs="Arial"/>
          <w:sz w:val="20"/>
        </w:rPr>
      </w:pPr>
      <w:r w:rsidRPr="00D74A0E">
        <w:rPr>
          <w:rFonts w:ascii="Helvetica" w:hAnsi="Helvetica" w:cs="Arial"/>
          <w:sz w:val="20"/>
        </w:rPr>
        <w:t>Dnešního dne, měsíce a roku se dohodl</w:t>
      </w:r>
      <w:r w:rsidR="00AB3CA9" w:rsidRPr="00D74A0E">
        <w:rPr>
          <w:rFonts w:ascii="Helvetica" w:hAnsi="Helvetica" w:cs="Arial"/>
          <w:sz w:val="20"/>
        </w:rPr>
        <w:t>y</w:t>
      </w:r>
      <w:r w:rsidRPr="00D74A0E">
        <w:rPr>
          <w:rFonts w:ascii="Helvetica" w:hAnsi="Helvetica" w:cs="Arial"/>
          <w:sz w:val="20"/>
        </w:rPr>
        <w:t>, a to</w:t>
      </w:r>
    </w:p>
    <w:p w14:paraId="1E0216BC" w14:textId="77777777" w:rsidR="00FF0B2D" w:rsidRPr="00D74A0E" w:rsidRDefault="00FF0B2D" w:rsidP="00FF0B2D">
      <w:pPr>
        <w:pStyle w:val="Normlnweb"/>
        <w:shd w:val="clear" w:color="auto" w:fill="FFFFFF"/>
        <w:spacing w:before="0" w:beforeAutospacing="0" w:after="120" w:afterAutospacing="0"/>
        <w:rPr>
          <w:rFonts w:ascii="Helvetica" w:hAnsi="Helvetica" w:cs="Arial"/>
          <w:color w:val="000000" w:themeColor="text1"/>
          <w:sz w:val="20"/>
          <w:szCs w:val="20"/>
        </w:rPr>
      </w:pPr>
    </w:p>
    <w:p w14:paraId="51FBEA03" w14:textId="7BEB867A" w:rsidR="00FF0B2D" w:rsidRPr="00D74A0E" w:rsidRDefault="00FF0B2D" w:rsidP="00FF0B2D">
      <w:pPr>
        <w:widowControl w:val="0"/>
        <w:autoSpaceDE w:val="0"/>
        <w:autoSpaceDN w:val="0"/>
        <w:adjustRightInd w:val="0"/>
        <w:jc w:val="both"/>
        <w:rPr>
          <w:rFonts w:ascii="Helvetica" w:hAnsi="Helvetica"/>
          <w:sz w:val="20"/>
          <w:szCs w:val="20"/>
        </w:rPr>
      </w:pPr>
      <w:r w:rsidRPr="00D74A0E">
        <w:rPr>
          <w:rFonts w:ascii="Helvetica" w:hAnsi="Helvetica" w:cs="Arial"/>
          <w:b/>
          <w:sz w:val="20"/>
          <w:szCs w:val="20"/>
        </w:rPr>
        <w:t>1/</w:t>
      </w:r>
      <w:r w:rsidRPr="00D74A0E">
        <w:rPr>
          <w:rFonts w:ascii="Helvetica" w:hAnsi="Helvetica" w:cs="Arial"/>
          <w:b/>
          <w:sz w:val="20"/>
          <w:szCs w:val="20"/>
        </w:rPr>
        <w:tab/>
      </w:r>
      <w:r w:rsidRPr="00D74A0E">
        <w:rPr>
          <w:rFonts w:ascii="Helvetica" w:hAnsi="Helvetica"/>
          <w:b/>
          <w:bCs/>
          <w:sz w:val="20"/>
          <w:szCs w:val="20"/>
        </w:rPr>
        <w:t>statutární město Brno</w:t>
      </w:r>
      <w:r w:rsidRPr="00D74A0E">
        <w:rPr>
          <w:rFonts w:ascii="Helvetica" w:hAnsi="Helvetica"/>
          <w:sz w:val="20"/>
          <w:szCs w:val="20"/>
        </w:rPr>
        <w:t xml:space="preserve"> </w:t>
      </w:r>
    </w:p>
    <w:p w14:paraId="484D4902" w14:textId="66BCF5B2" w:rsidR="00FF0B2D" w:rsidRPr="00D74A0E" w:rsidRDefault="00FF0B2D" w:rsidP="00FF0B2D">
      <w:pPr>
        <w:widowControl w:val="0"/>
        <w:autoSpaceDE w:val="0"/>
        <w:autoSpaceDN w:val="0"/>
        <w:adjustRightInd w:val="0"/>
        <w:ind w:firstLine="708"/>
        <w:jc w:val="both"/>
        <w:rPr>
          <w:rFonts w:ascii="Helvetica" w:hAnsi="Helvetica"/>
          <w:sz w:val="20"/>
          <w:szCs w:val="20"/>
        </w:rPr>
      </w:pPr>
      <w:r w:rsidRPr="00D74A0E">
        <w:rPr>
          <w:rFonts w:ascii="Helvetica" w:hAnsi="Helvetica"/>
          <w:sz w:val="20"/>
          <w:szCs w:val="20"/>
        </w:rPr>
        <w:t>IČO: 44992785</w:t>
      </w:r>
    </w:p>
    <w:p w14:paraId="57F6BC59" w14:textId="78CA3F17" w:rsidR="00FF0B2D" w:rsidRPr="00D74A0E" w:rsidRDefault="00FF0B2D" w:rsidP="00FF0B2D">
      <w:pPr>
        <w:widowControl w:val="0"/>
        <w:autoSpaceDE w:val="0"/>
        <w:autoSpaceDN w:val="0"/>
        <w:adjustRightInd w:val="0"/>
        <w:ind w:firstLine="708"/>
        <w:jc w:val="both"/>
        <w:rPr>
          <w:rFonts w:ascii="Helvetica" w:hAnsi="Helvetica"/>
          <w:sz w:val="20"/>
          <w:szCs w:val="20"/>
        </w:rPr>
      </w:pPr>
      <w:r w:rsidRPr="00D74A0E">
        <w:rPr>
          <w:rFonts w:ascii="Helvetica" w:hAnsi="Helvetica"/>
          <w:sz w:val="20"/>
          <w:szCs w:val="20"/>
        </w:rPr>
        <w:t xml:space="preserve">se sídlem Dominikánské náměstí 196/1, 602 00 Brno </w:t>
      </w:r>
    </w:p>
    <w:p w14:paraId="2FA48E61" w14:textId="6B5B982D" w:rsidR="00FF0B2D" w:rsidRPr="00D74A0E" w:rsidRDefault="00FF0B2D" w:rsidP="00FF0B2D">
      <w:pPr>
        <w:pStyle w:val="Zkladntext3"/>
        <w:keepNext/>
        <w:autoSpaceDE w:val="0"/>
        <w:autoSpaceDN w:val="0"/>
        <w:spacing w:after="0" w:line="240" w:lineRule="auto"/>
        <w:ind w:firstLine="708"/>
        <w:jc w:val="both"/>
        <w:rPr>
          <w:rFonts w:ascii="Helvetica" w:hAnsi="Helvetica"/>
          <w:spacing w:val="2"/>
          <w:sz w:val="20"/>
          <w:szCs w:val="20"/>
          <w:lang w:val="cs-CZ"/>
        </w:rPr>
      </w:pPr>
      <w:r w:rsidRPr="00D74A0E">
        <w:rPr>
          <w:rFonts w:ascii="Helvetica" w:hAnsi="Helvetica"/>
          <w:sz w:val="20"/>
          <w:szCs w:val="20"/>
          <w:lang w:val="cs-CZ"/>
        </w:rPr>
        <w:t xml:space="preserve">zastoupeno </w:t>
      </w:r>
      <w:r w:rsidR="00A50E92" w:rsidRPr="00D74A0E">
        <w:rPr>
          <w:rFonts w:ascii="Helvetica" w:hAnsi="Helvetica"/>
          <w:sz w:val="20"/>
          <w:szCs w:val="20"/>
          <w:lang w:val="cs-CZ"/>
        </w:rPr>
        <w:t>JUDr. Markétou Vaňkovou, primátorkou</w:t>
      </w:r>
    </w:p>
    <w:p w14:paraId="3F6171FD" w14:textId="77777777" w:rsidR="00FF0B2D" w:rsidRPr="00D74A0E" w:rsidRDefault="00FF0B2D" w:rsidP="00FF0B2D">
      <w:pPr>
        <w:pStyle w:val="Normlnweb"/>
        <w:shd w:val="clear" w:color="auto" w:fill="FFFFFF"/>
        <w:spacing w:before="0" w:beforeAutospacing="0" w:after="120" w:afterAutospacing="0"/>
        <w:rPr>
          <w:rFonts w:ascii="Helvetica" w:hAnsi="Helvetica" w:cs="Arial"/>
          <w:color w:val="000000" w:themeColor="text1"/>
          <w:sz w:val="20"/>
          <w:szCs w:val="20"/>
        </w:rPr>
      </w:pPr>
    </w:p>
    <w:p w14:paraId="518F829A" w14:textId="50A59681" w:rsidR="00FF0B2D" w:rsidRPr="00D74A0E" w:rsidRDefault="00FF0B2D" w:rsidP="00FF0B2D">
      <w:pPr>
        <w:spacing w:line="276" w:lineRule="auto"/>
        <w:ind w:firstLine="708"/>
        <w:jc w:val="both"/>
        <w:rPr>
          <w:rFonts w:ascii="Helvetica" w:hAnsi="Helvetica" w:cs="Arial"/>
          <w:sz w:val="20"/>
          <w:szCs w:val="20"/>
        </w:rPr>
      </w:pPr>
      <w:r w:rsidRPr="00D74A0E">
        <w:rPr>
          <w:rFonts w:ascii="Helvetica" w:hAnsi="Helvetica" w:cs="Arial"/>
          <w:sz w:val="20"/>
          <w:szCs w:val="20"/>
        </w:rPr>
        <w:t xml:space="preserve">na straně jedné jako </w:t>
      </w:r>
      <w:r w:rsidRPr="00D74A0E">
        <w:rPr>
          <w:rFonts w:ascii="Helvetica" w:hAnsi="Helvetica" w:cs="Arial"/>
          <w:b/>
          <w:sz w:val="20"/>
          <w:szCs w:val="20"/>
        </w:rPr>
        <w:t>oprávněný</w:t>
      </w:r>
      <w:r w:rsidRPr="00D74A0E">
        <w:rPr>
          <w:rFonts w:ascii="Helvetica" w:hAnsi="Helvetica" w:cs="Arial"/>
          <w:sz w:val="20"/>
          <w:szCs w:val="20"/>
        </w:rPr>
        <w:t>, (dále též jen jako „</w:t>
      </w:r>
      <w:r w:rsidRPr="00D74A0E">
        <w:rPr>
          <w:rFonts w:ascii="Helvetica" w:hAnsi="Helvetica" w:cs="Arial"/>
          <w:b/>
          <w:sz w:val="20"/>
          <w:szCs w:val="20"/>
        </w:rPr>
        <w:t>oprávněný</w:t>
      </w:r>
      <w:r w:rsidRPr="00D74A0E">
        <w:rPr>
          <w:rFonts w:ascii="Helvetica" w:hAnsi="Helvetica" w:cs="Arial"/>
          <w:sz w:val="20"/>
          <w:szCs w:val="20"/>
        </w:rPr>
        <w:t>“),</w:t>
      </w:r>
    </w:p>
    <w:p w14:paraId="32D0F307" w14:textId="7B8BA91A" w:rsidR="00FF0B2D" w:rsidRPr="00D74A0E" w:rsidRDefault="00FF0B2D" w:rsidP="00FF0B2D">
      <w:pPr>
        <w:pStyle w:val="Normlnweb"/>
        <w:shd w:val="clear" w:color="auto" w:fill="FFFFFF"/>
        <w:spacing w:before="0" w:beforeAutospacing="0" w:after="120" w:afterAutospacing="0"/>
        <w:rPr>
          <w:rFonts w:ascii="Helvetica" w:hAnsi="Helvetica" w:cs="Arial"/>
          <w:color w:val="000000" w:themeColor="text1"/>
          <w:sz w:val="20"/>
          <w:szCs w:val="20"/>
        </w:rPr>
      </w:pPr>
      <w:r w:rsidRPr="00D74A0E">
        <w:rPr>
          <w:rFonts w:ascii="Helvetica" w:hAnsi="Helvetica" w:cs="Arial"/>
          <w:color w:val="000000" w:themeColor="text1"/>
          <w:sz w:val="20"/>
          <w:szCs w:val="20"/>
        </w:rPr>
        <w:t>a</w:t>
      </w:r>
    </w:p>
    <w:p w14:paraId="3D238CB9" w14:textId="3FAFAF3C" w:rsidR="00FF0B2D" w:rsidRPr="00D74A0E" w:rsidRDefault="00FF0B2D" w:rsidP="00FF0B2D">
      <w:pPr>
        <w:pStyle w:val="Normlnweb"/>
        <w:shd w:val="clear" w:color="auto" w:fill="FFFFFF"/>
        <w:spacing w:before="0" w:beforeAutospacing="0" w:after="0" w:afterAutospacing="0"/>
        <w:rPr>
          <w:rFonts w:ascii="Helvetica" w:hAnsi="Helvetica" w:cs="Arial"/>
          <w:b/>
          <w:bCs/>
          <w:color w:val="000000" w:themeColor="text1"/>
          <w:sz w:val="20"/>
          <w:szCs w:val="20"/>
        </w:rPr>
      </w:pPr>
      <w:r w:rsidRPr="00D74A0E">
        <w:rPr>
          <w:rFonts w:ascii="Helvetica" w:hAnsi="Helvetica" w:cs="Arial"/>
          <w:b/>
          <w:bCs/>
          <w:color w:val="000000" w:themeColor="text1"/>
          <w:sz w:val="20"/>
          <w:szCs w:val="20"/>
        </w:rPr>
        <w:t>2/</w:t>
      </w:r>
      <w:r w:rsidRPr="00D74A0E">
        <w:rPr>
          <w:rFonts w:ascii="Helvetica" w:hAnsi="Helvetica" w:cs="Arial"/>
          <w:color w:val="000000" w:themeColor="text1"/>
          <w:sz w:val="20"/>
          <w:szCs w:val="20"/>
        </w:rPr>
        <w:tab/>
      </w:r>
      <w:r w:rsidRPr="00D74A0E">
        <w:rPr>
          <w:rFonts w:ascii="Helvetica" w:hAnsi="Helvetica" w:cs="Arial"/>
          <w:b/>
          <w:bCs/>
          <w:color w:val="000000" w:themeColor="text1"/>
          <w:sz w:val="20"/>
          <w:szCs w:val="20"/>
        </w:rPr>
        <w:t>ČSAD Brno holding, a.s.</w:t>
      </w:r>
    </w:p>
    <w:p w14:paraId="01377E5B" w14:textId="40BE0BBD" w:rsidR="00FF0B2D" w:rsidRPr="00D74A0E" w:rsidRDefault="00FF0B2D" w:rsidP="00FF0B2D">
      <w:pPr>
        <w:pStyle w:val="Normlnweb"/>
        <w:shd w:val="clear" w:color="auto" w:fill="FFFFFF"/>
        <w:spacing w:before="0" w:beforeAutospacing="0" w:after="0" w:afterAutospacing="0"/>
        <w:ind w:firstLine="708"/>
        <w:rPr>
          <w:rFonts w:ascii="Helvetica" w:hAnsi="Helvetica" w:cs="Arial"/>
          <w:color w:val="000000" w:themeColor="text1"/>
          <w:sz w:val="20"/>
          <w:szCs w:val="20"/>
        </w:rPr>
      </w:pPr>
      <w:r w:rsidRPr="00D74A0E">
        <w:rPr>
          <w:rFonts w:ascii="Helvetica" w:hAnsi="Helvetica" w:cs="Arial"/>
          <w:color w:val="000000" w:themeColor="text1"/>
          <w:sz w:val="20"/>
          <w:szCs w:val="20"/>
        </w:rPr>
        <w:t>IČO: 46347151</w:t>
      </w:r>
    </w:p>
    <w:p w14:paraId="056FE34E" w14:textId="77777777" w:rsidR="00FF0B2D" w:rsidRPr="00D74A0E" w:rsidRDefault="00FF0B2D" w:rsidP="00FF0B2D">
      <w:pPr>
        <w:pStyle w:val="Normlnweb"/>
        <w:shd w:val="clear" w:color="auto" w:fill="FFFFFF"/>
        <w:spacing w:before="0" w:beforeAutospacing="0" w:after="0" w:afterAutospacing="0"/>
        <w:ind w:firstLine="708"/>
        <w:rPr>
          <w:rFonts w:ascii="Helvetica" w:hAnsi="Helvetica" w:cs="Arial"/>
          <w:color w:val="000000" w:themeColor="text1"/>
          <w:sz w:val="20"/>
          <w:szCs w:val="20"/>
        </w:rPr>
      </w:pPr>
      <w:r w:rsidRPr="00D74A0E">
        <w:rPr>
          <w:rFonts w:ascii="Helvetica" w:hAnsi="Helvetica" w:cs="Arial"/>
          <w:color w:val="000000" w:themeColor="text1"/>
          <w:sz w:val="20"/>
          <w:szCs w:val="20"/>
        </w:rPr>
        <w:t>se sídlem Zvonařka 512/2, Trnitá, 602 00 Brno</w:t>
      </w:r>
    </w:p>
    <w:p w14:paraId="202DF82F" w14:textId="77777777" w:rsidR="00FF0B2D" w:rsidRPr="00D74A0E" w:rsidRDefault="00FF0B2D" w:rsidP="00FF0B2D">
      <w:pPr>
        <w:pStyle w:val="Normlnweb"/>
        <w:shd w:val="clear" w:color="auto" w:fill="FFFFFF"/>
        <w:spacing w:before="0" w:beforeAutospacing="0" w:after="0" w:afterAutospacing="0"/>
        <w:ind w:firstLine="708"/>
        <w:rPr>
          <w:rFonts w:ascii="Helvetica" w:hAnsi="Helvetica" w:cs="Arial"/>
          <w:color w:val="000000" w:themeColor="text1"/>
          <w:sz w:val="20"/>
          <w:szCs w:val="20"/>
        </w:rPr>
      </w:pPr>
      <w:r w:rsidRPr="00D74A0E">
        <w:rPr>
          <w:rFonts w:ascii="Helvetica" w:hAnsi="Helvetica" w:cs="Arial"/>
          <w:color w:val="000000" w:themeColor="text1"/>
          <w:sz w:val="20"/>
          <w:szCs w:val="20"/>
        </w:rPr>
        <w:t>vedená v obchodním rejstříku u Krajského soudu v Brně, oddíl B, vložka 760</w:t>
      </w:r>
    </w:p>
    <w:p w14:paraId="3BDD1D59" w14:textId="586411B3" w:rsidR="00FF0B2D" w:rsidRPr="00D74A0E" w:rsidRDefault="00FF0B2D" w:rsidP="005F6B3C">
      <w:pPr>
        <w:pStyle w:val="Normlnweb"/>
        <w:shd w:val="clear" w:color="auto" w:fill="FFFFFF"/>
        <w:spacing w:before="0" w:beforeAutospacing="0" w:after="0" w:afterAutospacing="0"/>
        <w:ind w:left="709" w:hanging="1"/>
        <w:rPr>
          <w:rFonts w:ascii="Helvetica" w:hAnsi="Helvetica"/>
          <w:sz w:val="20"/>
          <w:szCs w:val="20"/>
        </w:rPr>
      </w:pPr>
      <w:r w:rsidRPr="00D74A0E">
        <w:rPr>
          <w:rFonts w:ascii="Helvetica" w:hAnsi="Helvetica" w:cs="Arial"/>
          <w:color w:val="000000" w:themeColor="text1"/>
          <w:sz w:val="20"/>
          <w:szCs w:val="20"/>
        </w:rPr>
        <w:t>zastoupená</w:t>
      </w:r>
      <w:r w:rsidR="003E2E3C" w:rsidRPr="00D74A0E">
        <w:rPr>
          <w:rFonts w:ascii="Helvetica" w:hAnsi="Helvetica"/>
          <w:sz w:val="20"/>
          <w:szCs w:val="20"/>
        </w:rPr>
        <w:t xml:space="preserve"> </w:t>
      </w:r>
      <w:r w:rsidR="0050426B" w:rsidRPr="0050426B">
        <w:rPr>
          <w:rFonts w:ascii="Helvetica" w:hAnsi="Helvetica" w:cs="Arial"/>
          <w:color w:val="000000" w:themeColor="text1"/>
          <w:sz w:val="20"/>
          <w:szCs w:val="20"/>
        </w:rPr>
        <w:t xml:space="preserve">Ing. Janou Cejpkovou, Ph.D., členem představenstva, a Vojtěchem </w:t>
      </w:r>
      <w:proofErr w:type="spellStart"/>
      <w:r w:rsidR="0050426B" w:rsidRPr="0050426B">
        <w:rPr>
          <w:rFonts w:ascii="Helvetica" w:hAnsi="Helvetica" w:cs="Arial"/>
          <w:color w:val="000000" w:themeColor="text1"/>
          <w:sz w:val="20"/>
          <w:szCs w:val="20"/>
        </w:rPr>
        <w:t>Durákem</w:t>
      </w:r>
      <w:proofErr w:type="spellEnd"/>
      <w:r w:rsidR="0050426B" w:rsidRPr="0050426B">
        <w:rPr>
          <w:rFonts w:ascii="Helvetica" w:hAnsi="Helvetica" w:cs="Arial"/>
          <w:color w:val="000000" w:themeColor="text1"/>
          <w:sz w:val="20"/>
          <w:szCs w:val="20"/>
        </w:rPr>
        <w:t>, členem představenstva</w:t>
      </w:r>
    </w:p>
    <w:p w14:paraId="7C51BD42" w14:textId="77777777" w:rsidR="003E2E3C" w:rsidRPr="00D74A0E" w:rsidRDefault="003E2E3C" w:rsidP="003E2E3C">
      <w:pPr>
        <w:pStyle w:val="Normlnweb"/>
        <w:shd w:val="clear" w:color="auto" w:fill="FFFFFF"/>
        <w:spacing w:before="0" w:beforeAutospacing="0" w:after="0" w:afterAutospacing="0"/>
        <w:ind w:firstLine="708"/>
        <w:rPr>
          <w:rFonts w:ascii="Helvetica" w:hAnsi="Helvetica" w:cs="Arial"/>
          <w:color w:val="000000" w:themeColor="text1"/>
          <w:sz w:val="20"/>
          <w:szCs w:val="20"/>
        </w:rPr>
      </w:pPr>
    </w:p>
    <w:p w14:paraId="09A224A2" w14:textId="6804B277" w:rsidR="00FF0B2D" w:rsidRPr="00D74A0E" w:rsidRDefault="00FF0B2D" w:rsidP="00FF0B2D">
      <w:pPr>
        <w:spacing w:line="276" w:lineRule="auto"/>
        <w:ind w:firstLine="708"/>
        <w:jc w:val="both"/>
        <w:rPr>
          <w:rFonts w:ascii="Helvetica" w:hAnsi="Helvetica" w:cs="Arial"/>
          <w:sz w:val="20"/>
          <w:szCs w:val="20"/>
        </w:rPr>
      </w:pPr>
      <w:r w:rsidRPr="00D74A0E">
        <w:rPr>
          <w:rFonts w:ascii="Helvetica" w:hAnsi="Helvetica" w:cs="Arial"/>
          <w:sz w:val="20"/>
          <w:szCs w:val="20"/>
        </w:rPr>
        <w:t xml:space="preserve">na straně druhé jako </w:t>
      </w:r>
      <w:r w:rsidRPr="00D74A0E">
        <w:rPr>
          <w:rFonts w:ascii="Helvetica" w:hAnsi="Helvetica" w:cs="Arial"/>
          <w:b/>
          <w:sz w:val="20"/>
          <w:szCs w:val="20"/>
        </w:rPr>
        <w:t>povinný</w:t>
      </w:r>
      <w:r w:rsidRPr="00D74A0E">
        <w:rPr>
          <w:rFonts w:ascii="Helvetica" w:hAnsi="Helvetica" w:cs="Arial"/>
          <w:sz w:val="20"/>
          <w:szCs w:val="20"/>
        </w:rPr>
        <w:t>, (dále též jen jako „</w:t>
      </w:r>
      <w:r w:rsidRPr="00D74A0E">
        <w:rPr>
          <w:rFonts w:ascii="Helvetica" w:hAnsi="Helvetica" w:cs="Arial"/>
          <w:b/>
          <w:sz w:val="20"/>
          <w:szCs w:val="20"/>
        </w:rPr>
        <w:t>povinný</w:t>
      </w:r>
      <w:r w:rsidRPr="00D74A0E">
        <w:rPr>
          <w:rFonts w:ascii="Helvetica" w:hAnsi="Helvetica" w:cs="Arial"/>
          <w:sz w:val="20"/>
          <w:szCs w:val="20"/>
        </w:rPr>
        <w:t>“</w:t>
      </w:r>
      <w:r w:rsidR="00B149F3">
        <w:rPr>
          <w:rFonts w:ascii="Helvetica" w:hAnsi="Helvetica" w:cs="Arial"/>
          <w:sz w:val="20"/>
          <w:szCs w:val="20"/>
        </w:rPr>
        <w:t xml:space="preserve"> nebo </w:t>
      </w:r>
      <w:r w:rsidR="00C647EB">
        <w:rPr>
          <w:rFonts w:ascii="Helvetica" w:hAnsi="Helvetica" w:cs="Arial"/>
          <w:sz w:val="20"/>
          <w:szCs w:val="20"/>
        </w:rPr>
        <w:t>„</w:t>
      </w:r>
      <w:r w:rsidR="00B149F3" w:rsidRPr="00C647EB">
        <w:rPr>
          <w:rFonts w:ascii="Helvetica" w:hAnsi="Helvetica" w:cs="Arial"/>
          <w:b/>
          <w:bCs/>
          <w:sz w:val="20"/>
          <w:szCs w:val="20"/>
        </w:rPr>
        <w:t>ČSAD Brno holding, a.s.</w:t>
      </w:r>
      <w:r w:rsidR="00C647EB">
        <w:rPr>
          <w:rFonts w:ascii="Helvetica" w:hAnsi="Helvetica" w:cs="Arial"/>
          <w:sz w:val="20"/>
          <w:szCs w:val="20"/>
        </w:rPr>
        <w:t>“</w:t>
      </w:r>
      <w:r w:rsidRPr="00D74A0E">
        <w:rPr>
          <w:rFonts w:ascii="Helvetica" w:hAnsi="Helvetica" w:cs="Arial"/>
          <w:sz w:val="20"/>
          <w:szCs w:val="20"/>
        </w:rPr>
        <w:t>),</w:t>
      </w:r>
    </w:p>
    <w:p w14:paraId="0254C8A5" w14:textId="77777777" w:rsidR="00FF0B2D" w:rsidRPr="00D74A0E" w:rsidRDefault="00FF0B2D" w:rsidP="00FF0B2D">
      <w:pPr>
        <w:pStyle w:val="Normlnweb"/>
        <w:shd w:val="clear" w:color="auto" w:fill="FFFFFF"/>
        <w:spacing w:before="0" w:beforeAutospacing="0" w:after="120" w:afterAutospacing="0"/>
        <w:rPr>
          <w:rFonts w:ascii="Helvetica" w:hAnsi="Helvetica" w:cs="Arial"/>
          <w:color w:val="000000" w:themeColor="text1"/>
          <w:sz w:val="20"/>
          <w:szCs w:val="20"/>
        </w:rPr>
      </w:pPr>
    </w:p>
    <w:p w14:paraId="48108910" w14:textId="6CAB7D74" w:rsidR="00FF0B2D" w:rsidRPr="00D74A0E" w:rsidRDefault="00FF0B2D" w:rsidP="00FF0B2D">
      <w:pPr>
        <w:pStyle w:val="Standard"/>
        <w:spacing w:line="276" w:lineRule="auto"/>
        <w:ind w:left="708"/>
        <w:jc w:val="both"/>
        <w:rPr>
          <w:rFonts w:ascii="Helvetica" w:hAnsi="Helvetica" w:cs="Arial"/>
          <w:sz w:val="20"/>
        </w:rPr>
      </w:pPr>
      <w:r w:rsidRPr="00D74A0E">
        <w:rPr>
          <w:rFonts w:ascii="Helvetica" w:hAnsi="Helvetica" w:cs="Arial"/>
          <w:sz w:val="20"/>
        </w:rPr>
        <w:t xml:space="preserve">(oprávněný a povinný </w:t>
      </w:r>
      <w:r w:rsidR="00B149F3">
        <w:rPr>
          <w:rFonts w:ascii="Helvetica" w:hAnsi="Helvetica" w:cs="Arial"/>
          <w:sz w:val="20"/>
        </w:rPr>
        <w:t xml:space="preserve">nebo ČSAD Brno holding, a.s. </w:t>
      </w:r>
      <w:r w:rsidRPr="00D74A0E">
        <w:rPr>
          <w:rFonts w:ascii="Helvetica" w:hAnsi="Helvetica" w:cs="Arial"/>
          <w:sz w:val="20"/>
        </w:rPr>
        <w:t>dále společně též jen jako „</w:t>
      </w:r>
      <w:r w:rsidRPr="00D74A0E">
        <w:rPr>
          <w:rFonts w:ascii="Helvetica" w:hAnsi="Helvetica" w:cs="Arial"/>
          <w:b/>
          <w:sz w:val="20"/>
        </w:rPr>
        <w:t>smluvní strany</w:t>
      </w:r>
      <w:r w:rsidRPr="00D74A0E">
        <w:rPr>
          <w:rFonts w:ascii="Helvetica" w:hAnsi="Helvetica" w:cs="Arial"/>
          <w:sz w:val="20"/>
        </w:rPr>
        <w:t>“</w:t>
      </w:r>
      <w:bookmarkStart w:id="0" w:name="_Hlk156207636"/>
      <w:r w:rsidRPr="00D74A0E">
        <w:rPr>
          <w:rFonts w:ascii="Helvetica" w:hAnsi="Helvetica" w:cs="Arial"/>
          <w:sz w:val="20"/>
        </w:rPr>
        <w:t xml:space="preserve"> a každá samostatně jen „</w:t>
      </w:r>
      <w:r w:rsidRPr="00D74A0E">
        <w:rPr>
          <w:rFonts w:ascii="Helvetica" w:hAnsi="Helvetica" w:cs="Arial"/>
          <w:b/>
          <w:bCs/>
          <w:sz w:val="20"/>
        </w:rPr>
        <w:t>smluvní strana</w:t>
      </w:r>
      <w:r w:rsidRPr="00D74A0E">
        <w:rPr>
          <w:rFonts w:ascii="Helvetica" w:hAnsi="Helvetica" w:cs="Arial"/>
          <w:sz w:val="20"/>
        </w:rPr>
        <w:t>“)</w:t>
      </w:r>
      <w:bookmarkEnd w:id="0"/>
      <w:r w:rsidRPr="00D74A0E">
        <w:rPr>
          <w:rFonts w:ascii="Helvetica" w:hAnsi="Helvetica" w:cs="Arial"/>
          <w:sz w:val="20"/>
        </w:rPr>
        <w:t xml:space="preserve">, </w:t>
      </w:r>
    </w:p>
    <w:p w14:paraId="364D21A5" w14:textId="77777777" w:rsidR="00FF0B2D" w:rsidRPr="00D74A0E" w:rsidRDefault="00FF0B2D" w:rsidP="00FF0B2D">
      <w:pPr>
        <w:pStyle w:val="Normlnweb"/>
        <w:shd w:val="clear" w:color="auto" w:fill="FFFFFF"/>
        <w:spacing w:before="0" w:beforeAutospacing="0" w:after="120" w:afterAutospacing="0"/>
        <w:rPr>
          <w:rFonts w:ascii="Helvetica" w:hAnsi="Helvetica" w:cs="Arial"/>
          <w:color w:val="000000" w:themeColor="text1"/>
          <w:sz w:val="20"/>
          <w:szCs w:val="20"/>
        </w:rPr>
      </w:pPr>
    </w:p>
    <w:p w14:paraId="4127FB2E" w14:textId="5F8F07E3" w:rsidR="00FF0B2D" w:rsidRPr="00D74A0E" w:rsidRDefault="00FF0B2D" w:rsidP="00FF0B2D">
      <w:pPr>
        <w:pStyle w:val="Standard"/>
        <w:spacing w:line="276" w:lineRule="auto"/>
        <w:ind w:right="-148"/>
        <w:jc w:val="center"/>
        <w:rPr>
          <w:rFonts w:ascii="Helvetica" w:hAnsi="Helvetica" w:cs="Arial"/>
          <w:sz w:val="20"/>
        </w:rPr>
      </w:pPr>
      <w:r w:rsidRPr="00D74A0E">
        <w:rPr>
          <w:rFonts w:ascii="Helvetica" w:hAnsi="Helvetica" w:cs="Arial"/>
          <w:sz w:val="20"/>
        </w:rPr>
        <w:t xml:space="preserve">a uzavřely dle </w:t>
      </w:r>
      <w:proofErr w:type="spellStart"/>
      <w:r w:rsidRPr="00D74A0E">
        <w:rPr>
          <w:rFonts w:ascii="Helvetica" w:hAnsi="Helvetica" w:cs="Arial"/>
          <w:sz w:val="20"/>
        </w:rPr>
        <w:t>ust</w:t>
      </w:r>
      <w:proofErr w:type="spellEnd"/>
      <w:r w:rsidRPr="00D74A0E">
        <w:rPr>
          <w:rFonts w:ascii="Helvetica" w:hAnsi="Helvetica" w:cs="Arial"/>
          <w:sz w:val="20"/>
        </w:rPr>
        <w:t xml:space="preserve">. </w:t>
      </w:r>
      <w:r w:rsidR="00CF009C" w:rsidRPr="00D74A0E">
        <w:rPr>
          <w:rFonts w:ascii="Helvetica" w:hAnsi="Helvetica" w:cs="Arial"/>
          <w:sz w:val="20"/>
        </w:rPr>
        <w:t xml:space="preserve">§ 1257 a násl., </w:t>
      </w:r>
      <w:r w:rsidRPr="00D74A0E">
        <w:rPr>
          <w:rFonts w:ascii="Helvetica" w:hAnsi="Helvetica" w:cs="Arial"/>
          <w:sz w:val="20"/>
        </w:rPr>
        <w:t>§ 1267 a násl.</w:t>
      </w:r>
      <w:r w:rsidR="00CF009C" w:rsidRPr="00D74A0E">
        <w:rPr>
          <w:rFonts w:ascii="Helvetica" w:hAnsi="Helvetica" w:cs="Arial"/>
          <w:sz w:val="20"/>
        </w:rPr>
        <w:t xml:space="preserve">, § 1274 a násl. </w:t>
      </w:r>
      <w:r w:rsidRPr="00D74A0E">
        <w:rPr>
          <w:rFonts w:ascii="Helvetica" w:hAnsi="Helvetica" w:cs="Arial"/>
          <w:sz w:val="20"/>
        </w:rPr>
        <w:t xml:space="preserve"> zákona č. 89/2012 Sb., občanský zákoník, ve</w:t>
      </w:r>
      <w:r w:rsidRPr="00D74A0E">
        <w:rPr>
          <w:rFonts w:ascii="Helvetica" w:hAnsi="Helvetica"/>
          <w:sz w:val="20"/>
        </w:rPr>
        <w:t xml:space="preserve"> znění</w:t>
      </w:r>
      <w:r w:rsidRPr="00D74A0E">
        <w:rPr>
          <w:rFonts w:ascii="Helvetica" w:hAnsi="Helvetica" w:cs="Arial"/>
          <w:sz w:val="20"/>
        </w:rPr>
        <w:t xml:space="preserve"> pozdějších předpisů (dále jen „</w:t>
      </w:r>
      <w:r w:rsidRPr="00D74A0E">
        <w:rPr>
          <w:rFonts w:ascii="Helvetica" w:hAnsi="Helvetica" w:cs="Arial"/>
          <w:b/>
          <w:bCs/>
          <w:sz w:val="20"/>
        </w:rPr>
        <w:t>občanský zákoník</w:t>
      </w:r>
      <w:r w:rsidRPr="00D74A0E">
        <w:rPr>
          <w:rFonts w:ascii="Helvetica" w:hAnsi="Helvetica" w:cs="Arial"/>
          <w:sz w:val="20"/>
        </w:rPr>
        <w:t>“)</w:t>
      </w:r>
    </w:p>
    <w:p w14:paraId="35DBF365" w14:textId="7B705B88" w:rsidR="00FF0B2D" w:rsidRPr="00D74A0E" w:rsidRDefault="00FF0B2D" w:rsidP="00FF0B2D">
      <w:pPr>
        <w:pStyle w:val="Standard"/>
        <w:spacing w:line="276" w:lineRule="auto"/>
        <w:jc w:val="center"/>
        <w:rPr>
          <w:rFonts w:ascii="Helvetica" w:hAnsi="Helvetica" w:cs="Arial"/>
          <w:b/>
          <w:sz w:val="20"/>
        </w:rPr>
      </w:pPr>
      <w:r w:rsidRPr="00D74A0E">
        <w:rPr>
          <w:rFonts w:ascii="Helvetica" w:hAnsi="Helvetica" w:cs="Arial"/>
          <w:b/>
          <w:sz w:val="20"/>
          <w:u w:val="single"/>
        </w:rPr>
        <w:t xml:space="preserve">smlouvu o zřízení věcného břemene </w:t>
      </w:r>
      <w:r w:rsidR="00763989" w:rsidRPr="00D74A0E">
        <w:rPr>
          <w:rFonts w:ascii="Helvetica" w:hAnsi="Helvetica" w:cs="Arial"/>
          <w:b/>
          <w:sz w:val="20"/>
          <w:u w:val="single"/>
        </w:rPr>
        <w:t>–</w:t>
      </w:r>
      <w:r w:rsidRPr="00D74A0E">
        <w:rPr>
          <w:rFonts w:ascii="Helvetica" w:hAnsi="Helvetica" w:cs="Arial"/>
          <w:b/>
          <w:sz w:val="20"/>
          <w:u w:val="single"/>
        </w:rPr>
        <w:t xml:space="preserve"> služebnosti</w:t>
      </w:r>
      <w:r w:rsidRPr="00D74A0E">
        <w:rPr>
          <w:rFonts w:ascii="Helvetica" w:hAnsi="Helvetica" w:cs="Arial"/>
          <w:sz w:val="20"/>
        </w:rPr>
        <w:t xml:space="preserve"> v následujícím znění</w:t>
      </w:r>
      <w:r w:rsidRPr="00D74A0E">
        <w:rPr>
          <w:rFonts w:ascii="Helvetica" w:hAnsi="Helvetica" w:cs="Arial"/>
          <w:b/>
          <w:sz w:val="20"/>
        </w:rPr>
        <w:t>:</w:t>
      </w:r>
    </w:p>
    <w:p w14:paraId="59B3789F" w14:textId="77777777" w:rsidR="00893A5B" w:rsidRPr="00D74A0E" w:rsidRDefault="00893A5B" w:rsidP="0064163F">
      <w:pPr>
        <w:pStyle w:val="Normlnweb"/>
        <w:shd w:val="clear" w:color="auto" w:fill="FFFFFF"/>
        <w:spacing w:before="0" w:beforeAutospacing="0" w:after="120" w:afterAutospacing="0"/>
        <w:rPr>
          <w:rFonts w:ascii="Helvetica" w:hAnsi="Helvetica" w:cs="Arial"/>
          <w:b/>
          <w:bCs/>
          <w:color w:val="000000" w:themeColor="text1"/>
          <w:sz w:val="20"/>
          <w:szCs w:val="20"/>
        </w:rPr>
      </w:pPr>
      <w:bookmarkStart w:id="1" w:name="OLE_LINK1"/>
      <w:bookmarkStart w:id="2" w:name="OLE_LINK2"/>
      <w:bookmarkStart w:id="3" w:name="OLE_LINK3"/>
    </w:p>
    <w:p w14:paraId="726347EA" w14:textId="6D23B79D" w:rsidR="005B4033" w:rsidRPr="00D74A0E" w:rsidRDefault="005B4033" w:rsidP="005B4033">
      <w:pPr>
        <w:numPr>
          <w:ilvl w:val="0"/>
          <w:numId w:val="9"/>
        </w:numPr>
        <w:spacing w:after="120" w:line="276" w:lineRule="auto"/>
        <w:ind w:left="425" w:hanging="567"/>
        <w:rPr>
          <w:rFonts w:ascii="Helvetica" w:hAnsi="Helvetica" w:cs="Arial"/>
          <w:b/>
          <w:sz w:val="20"/>
          <w:szCs w:val="20"/>
        </w:rPr>
      </w:pPr>
      <w:r w:rsidRPr="00D74A0E">
        <w:rPr>
          <w:rFonts w:ascii="Helvetica" w:hAnsi="Helvetica" w:cs="Arial"/>
          <w:b/>
          <w:sz w:val="20"/>
          <w:szCs w:val="20"/>
        </w:rPr>
        <w:t>Prohlášení povinného</w:t>
      </w:r>
    </w:p>
    <w:p w14:paraId="3AFD2F48" w14:textId="4639D965" w:rsidR="005B4033" w:rsidRPr="00D74A0E" w:rsidRDefault="005B4033" w:rsidP="005B4033">
      <w:pPr>
        <w:numPr>
          <w:ilvl w:val="1"/>
          <w:numId w:val="9"/>
        </w:numPr>
        <w:spacing w:after="120" w:line="276" w:lineRule="auto"/>
        <w:ind w:left="425" w:hanging="567"/>
        <w:jc w:val="both"/>
        <w:rPr>
          <w:rFonts w:ascii="Helvetica" w:hAnsi="Helvetica" w:cs="Arial"/>
          <w:b/>
          <w:sz w:val="20"/>
          <w:szCs w:val="20"/>
        </w:rPr>
      </w:pPr>
      <w:r w:rsidRPr="00D74A0E">
        <w:rPr>
          <w:rFonts w:ascii="Helvetica" w:hAnsi="Helvetica" w:cs="Arial"/>
          <w:sz w:val="20"/>
          <w:szCs w:val="20"/>
        </w:rPr>
        <w:t>Povinný prohlašuje, že je výlučným vlastníkem následujících nemovitých věcí, a to:</w:t>
      </w:r>
    </w:p>
    <w:p w14:paraId="7E275795" w14:textId="6B6D8B38" w:rsidR="00ED4EF0" w:rsidRDefault="00ED4EF0" w:rsidP="00ED4EF0">
      <w:pPr>
        <w:pStyle w:val="Odstavecseseznamem"/>
        <w:numPr>
          <w:ilvl w:val="0"/>
          <w:numId w:val="10"/>
        </w:numPr>
        <w:spacing w:after="120" w:line="276" w:lineRule="auto"/>
        <w:ind w:left="993"/>
        <w:jc w:val="both"/>
        <w:rPr>
          <w:rFonts w:ascii="Helvetica" w:hAnsi="Helvetica" w:cs="Arial"/>
          <w:sz w:val="20"/>
          <w:szCs w:val="20"/>
        </w:rPr>
      </w:pPr>
      <w:r w:rsidRPr="00D74A0E">
        <w:rPr>
          <w:rFonts w:ascii="Helvetica" w:hAnsi="Helvetica" w:cs="Arial"/>
          <w:sz w:val="20"/>
          <w:szCs w:val="20"/>
        </w:rPr>
        <w:t xml:space="preserve">pozemek </w:t>
      </w:r>
      <w:proofErr w:type="spellStart"/>
      <w:r w:rsidR="005B4033" w:rsidRPr="00D74A0E">
        <w:rPr>
          <w:rFonts w:ascii="Helvetica" w:hAnsi="Helvetica" w:cs="Arial"/>
          <w:sz w:val="20"/>
          <w:szCs w:val="20"/>
        </w:rPr>
        <w:t>p</w:t>
      </w:r>
      <w:r w:rsidRPr="00D74A0E">
        <w:rPr>
          <w:rFonts w:ascii="Helvetica" w:hAnsi="Helvetica" w:cs="Arial"/>
          <w:sz w:val="20"/>
          <w:szCs w:val="20"/>
        </w:rPr>
        <w:t>arc</w:t>
      </w:r>
      <w:proofErr w:type="spellEnd"/>
      <w:r w:rsidRPr="00D74A0E">
        <w:rPr>
          <w:rFonts w:ascii="Helvetica" w:hAnsi="Helvetica" w:cs="Arial"/>
          <w:sz w:val="20"/>
          <w:szCs w:val="20"/>
        </w:rPr>
        <w:t xml:space="preserve">. </w:t>
      </w:r>
      <w:r w:rsidR="005B4033" w:rsidRPr="00D74A0E">
        <w:rPr>
          <w:rFonts w:ascii="Helvetica" w:hAnsi="Helvetica" w:cs="Arial"/>
          <w:sz w:val="20"/>
          <w:szCs w:val="20"/>
        </w:rPr>
        <w:t>č. 878</w:t>
      </w:r>
      <w:r w:rsidR="0054088E" w:rsidRPr="00D74A0E">
        <w:rPr>
          <w:rFonts w:ascii="Helvetica" w:hAnsi="Helvetica" w:cs="Arial"/>
          <w:sz w:val="20"/>
          <w:szCs w:val="20"/>
        </w:rPr>
        <w:t>/1</w:t>
      </w:r>
      <w:r w:rsidR="005B4033" w:rsidRPr="00D74A0E">
        <w:rPr>
          <w:rFonts w:ascii="Helvetica" w:hAnsi="Helvetica" w:cs="Arial"/>
          <w:sz w:val="20"/>
          <w:szCs w:val="20"/>
        </w:rPr>
        <w:t>, druh pozemku ostatní plocha, způsob využití zeleň, o výměře 2</w:t>
      </w:r>
      <w:r w:rsidR="0054088E" w:rsidRPr="00D74A0E">
        <w:rPr>
          <w:rFonts w:ascii="Helvetica" w:hAnsi="Helvetica" w:cs="Arial"/>
          <w:sz w:val="20"/>
          <w:szCs w:val="20"/>
        </w:rPr>
        <w:t>86</w:t>
      </w:r>
      <w:r w:rsidR="005B4033" w:rsidRPr="00D74A0E">
        <w:rPr>
          <w:rFonts w:ascii="Helvetica" w:hAnsi="Helvetica" w:cs="Arial"/>
          <w:sz w:val="20"/>
          <w:szCs w:val="20"/>
        </w:rPr>
        <w:t xml:space="preserve"> m</w:t>
      </w:r>
      <w:r w:rsidR="005B4033" w:rsidRPr="00D74A0E">
        <w:rPr>
          <w:rFonts w:ascii="Helvetica" w:hAnsi="Helvetica" w:cs="Arial"/>
          <w:sz w:val="20"/>
          <w:szCs w:val="20"/>
          <w:vertAlign w:val="superscript"/>
        </w:rPr>
        <w:t>2</w:t>
      </w:r>
      <w:r w:rsidR="005B4033" w:rsidRPr="00D74A0E">
        <w:rPr>
          <w:rFonts w:ascii="Helvetica" w:hAnsi="Helvetica" w:cs="Arial"/>
          <w:sz w:val="20"/>
          <w:szCs w:val="20"/>
        </w:rPr>
        <w:t>,</w:t>
      </w:r>
    </w:p>
    <w:p w14:paraId="51CD82E7" w14:textId="3699290C" w:rsidR="00C647EB" w:rsidRPr="00C647EB" w:rsidRDefault="00C647EB" w:rsidP="00C647EB">
      <w:pPr>
        <w:pStyle w:val="Odstavecseseznamem"/>
        <w:numPr>
          <w:ilvl w:val="0"/>
          <w:numId w:val="10"/>
        </w:numPr>
        <w:spacing w:after="120" w:line="276" w:lineRule="auto"/>
        <w:ind w:left="993"/>
        <w:jc w:val="both"/>
        <w:rPr>
          <w:rFonts w:ascii="Helvetica" w:hAnsi="Helvetica" w:cs="Arial"/>
          <w:sz w:val="20"/>
          <w:szCs w:val="20"/>
        </w:rPr>
      </w:pPr>
      <w:r w:rsidRPr="00D74A0E">
        <w:rPr>
          <w:rFonts w:ascii="Helvetica" w:hAnsi="Helvetica" w:cs="Arial"/>
          <w:sz w:val="20"/>
          <w:szCs w:val="20"/>
        </w:rPr>
        <w:t xml:space="preserve">pozemek </w:t>
      </w:r>
      <w:proofErr w:type="spellStart"/>
      <w:r w:rsidRPr="00D74A0E">
        <w:rPr>
          <w:rFonts w:ascii="Helvetica" w:hAnsi="Helvetica" w:cs="Arial"/>
          <w:sz w:val="20"/>
          <w:szCs w:val="20"/>
        </w:rPr>
        <w:t>parc</w:t>
      </w:r>
      <w:proofErr w:type="spellEnd"/>
      <w:r w:rsidRPr="00D74A0E">
        <w:rPr>
          <w:rFonts w:ascii="Helvetica" w:hAnsi="Helvetica" w:cs="Arial"/>
          <w:sz w:val="20"/>
          <w:szCs w:val="20"/>
        </w:rPr>
        <w:t>. č. 1166/13, druh pozemku ostatní plocha, způsob využití zeleň, o výměře 1 m</w:t>
      </w:r>
      <w:r w:rsidRPr="00D74A0E">
        <w:rPr>
          <w:rFonts w:ascii="Helvetica" w:hAnsi="Helvetica" w:cs="Arial"/>
          <w:sz w:val="20"/>
          <w:szCs w:val="20"/>
          <w:vertAlign w:val="superscript"/>
        </w:rPr>
        <w:t>2</w:t>
      </w:r>
      <w:r w:rsidRPr="00D74A0E">
        <w:rPr>
          <w:rFonts w:ascii="Helvetica" w:hAnsi="Helvetica" w:cs="Arial"/>
          <w:sz w:val="20"/>
          <w:szCs w:val="20"/>
        </w:rPr>
        <w:t xml:space="preserve">, </w:t>
      </w:r>
      <w:r w:rsidRPr="00D74A0E">
        <w:rPr>
          <w:rFonts w:ascii="Helvetica" w:hAnsi="Helvetica" w:cs="Arial"/>
          <w:sz w:val="20"/>
          <w:szCs w:val="20"/>
          <w:vertAlign w:val="superscript"/>
        </w:rPr>
        <w:t xml:space="preserve"> </w:t>
      </w:r>
    </w:p>
    <w:p w14:paraId="0688EE92" w14:textId="395FEC62" w:rsidR="0054088E" w:rsidRPr="00D74A0E" w:rsidRDefault="6B988B15" w:rsidP="0054088E">
      <w:pPr>
        <w:pStyle w:val="Odstavecseseznamem"/>
        <w:numPr>
          <w:ilvl w:val="0"/>
          <w:numId w:val="10"/>
        </w:numPr>
        <w:spacing w:after="120" w:line="276" w:lineRule="auto"/>
        <w:ind w:left="993"/>
        <w:jc w:val="both"/>
        <w:rPr>
          <w:rFonts w:ascii="Helvetica" w:hAnsi="Helvetica" w:cs="Arial"/>
          <w:sz w:val="20"/>
          <w:szCs w:val="20"/>
        </w:rPr>
      </w:pPr>
      <w:r w:rsidRPr="00D74A0E">
        <w:rPr>
          <w:rFonts w:ascii="Helvetica" w:hAnsi="Helvetica" w:cs="Arial"/>
          <w:sz w:val="20"/>
          <w:szCs w:val="20"/>
        </w:rPr>
        <w:t xml:space="preserve">pozemek </w:t>
      </w:r>
      <w:proofErr w:type="spellStart"/>
      <w:r w:rsidRPr="00D74A0E">
        <w:rPr>
          <w:rFonts w:ascii="Helvetica" w:hAnsi="Helvetica" w:cs="Arial"/>
          <w:sz w:val="20"/>
          <w:szCs w:val="20"/>
        </w:rPr>
        <w:t>parc</w:t>
      </w:r>
      <w:proofErr w:type="spellEnd"/>
      <w:r w:rsidRPr="00D74A0E">
        <w:rPr>
          <w:rFonts w:ascii="Helvetica" w:hAnsi="Helvetica" w:cs="Arial"/>
          <w:sz w:val="20"/>
          <w:szCs w:val="20"/>
        </w:rPr>
        <w:t>. č. 1168/7, druh pozemku ostatní plocha, způsob využití jiná plocha, o výměře 4109 m</w:t>
      </w:r>
      <w:r w:rsidRPr="00D74A0E">
        <w:rPr>
          <w:rFonts w:ascii="Helvetica" w:hAnsi="Helvetica" w:cs="Arial"/>
          <w:sz w:val="20"/>
          <w:szCs w:val="20"/>
          <w:vertAlign w:val="superscript"/>
        </w:rPr>
        <w:t>2</w:t>
      </w:r>
      <w:r w:rsidRPr="00D74A0E">
        <w:rPr>
          <w:rFonts w:ascii="Helvetica" w:hAnsi="Helvetica" w:cs="Arial"/>
          <w:sz w:val="20"/>
          <w:szCs w:val="20"/>
        </w:rPr>
        <w:t>,</w:t>
      </w:r>
    </w:p>
    <w:p w14:paraId="31BD49A0" w14:textId="08EAA849" w:rsidR="00FF071F" w:rsidRPr="00D74A0E" w:rsidRDefault="00FF071F" w:rsidP="00FF071F">
      <w:pPr>
        <w:pStyle w:val="Odstavecseseznamem"/>
        <w:numPr>
          <w:ilvl w:val="0"/>
          <w:numId w:val="10"/>
        </w:numPr>
        <w:spacing w:after="120" w:line="276" w:lineRule="auto"/>
        <w:ind w:left="993"/>
        <w:jc w:val="both"/>
        <w:rPr>
          <w:rFonts w:ascii="Helvetica" w:hAnsi="Helvetica" w:cs="Arial"/>
          <w:sz w:val="20"/>
          <w:szCs w:val="20"/>
        </w:rPr>
      </w:pPr>
      <w:r w:rsidRPr="00D74A0E">
        <w:rPr>
          <w:rFonts w:ascii="Helvetica" w:hAnsi="Helvetica" w:cs="Arial"/>
          <w:sz w:val="20"/>
          <w:szCs w:val="20"/>
        </w:rPr>
        <w:t xml:space="preserve">pozemek </w:t>
      </w:r>
      <w:proofErr w:type="spellStart"/>
      <w:r w:rsidRPr="00D74A0E">
        <w:rPr>
          <w:rFonts w:ascii="Helvetica" w:hAnsi="Helvetica" w:cs="Arial"/>
          <w:sz w:val="20"/>
          <w:szCs w:val="20"/>
        </w:rPr>
        <w:t>parc</w:t>
      </w:r>
      <w:proofErr w:type="spellEnd"/>
      <w:r w:rsidRPr="00D74A0E">
        <w:rPr>
          <w:rFonts w:ascii="Helvetica" w:hAnsi="Helvetica" w:cs="Arial"/>
          <w:sz w:val="20"/>
          <w:szCs w:val="20"/>
        </w:rPr>
        <w:t>. č</w:t>
      </w:r>
      <w:r w:rsidR="003573AE">
        <w:rPr>
          <w:rFonts w:ascii="Helvetica" w:hAnsi="Helvetica" w:cs="Arial"/>
          <w:sz w:val="20"/>
          <w:szCs w:val="20"/>
        </w:rPr>
        <w:t>.</w:t>
      </w:r>
      <w:r w:rsidRPr="00D74A0E">
        <w:rPr>
          <w:rFonts w:ascii="Helvetica" w:hAnsi="Helvetica" w:cs="Arial"/>
          <w:sz w:val="20"/>
          <w:szCs w:val="20"/>
        </w:rPr>
        <w:t xml:space="preserve"> 1168/8, druh pozemku ostatní plocha, způsob využití jiná plocha, o výměře 322 m</w:t>
      </w:r>
      <w:r w:rsidRPr="00D74A0E">
        <w:rPr>
          <w:rFonts w:ascii="Helvetica" w:hAnsi="Helvetica" w:cs="Arial"/>
          <w:sz w:val="20"/>
          <w:szCs w:val="20"/>
          <w:vertAlign w:val="superscript"/>
        </w:rPr>
        <w:t>2</w:t>
      </w:r>
      <w:r w:rsidRPr="00D74A0E">
        <w:rPr>
          <w:rFonts w:ascii="Helvetica" w:hAnsi="Helvetica" w:cs="Arial"/>
          <w:sz w:val="20"/>
          <w:szCs w:val="20"/>
        </w:rPr>
        <w:t xml:space="preserve">, </w:t>
      </w:r>
    </w:p>
    <w:p w14:paraId="65CAC3EE" w14:textId="6651EAC2" w:rsidR="005B4033" w:rsidRPr="00D74A0E" w:rsidRDefault="6B988B15" w:rsidP="00ED4EF0">
      <w:pPr>
        <w:pStyle w:val="Odstavecseseznamem"/>
        <w:numPr>
          <w:ilvl w:val="0"/>
          <w:numId w:val="10"/>
        </w:numPr>
        <w:spacing w:after="120" w:line="276" w:lineRule="auto"/>
        <w:ind w:left="993"/>
        <w:jc w:val="both"/>
        <w:rPr>
          <w:rFonts w:ascii="Helvetica" w:hAnsi="Helvetica" w:cs="Arial"/>
          <w:sz w:val="20"/>
          <w:szCs w:val="20"/>
        </w:rPr>
      </w:pPr>
      <w:r w:rsidRPr="00D74A0E">
        <w:rPr>
          <w:rFonts w:ascii="Helvetica" w:hAnsi="Helvetica" w:cs="Arial"/>
          <w:sz w:val="20"/>
          <w:szCs w:val="20"/>
        </w:rPr>
        <w:t xml:space="preserve">pozemek </w:t>
      </w:r>
      <w:proofErr w:type="spellStart"/>
      <w:r w:rsidRPr="00D74A0E">
        <w:rPr>
          <w:rFonts w:ascii="Helvetica" w:hAnsi="Helvetica" w:cs="Arial"/>
          <w:sz w:val="20"/>
          <w:szCs w:val="20"/>
        </w:rPr>
        <w:t>parc</w:t>
      </w:r>
      <w:proofErr w:type="spellEnd"/>
      <w:r w:rsidRPr="00D74A0E">
        <w:rPr>
          <w:rFonts w:ascii="Helvetica" w:hAnsi="Helvetica" w:cs="Arial"/>
          <w:sz w:val="20"/>
          <w:szCs w:val="20"/>
        </w:rPr>
        <w:t>. č. 1169/1, druh pozemku ostatní plocha, způsob využití zeleň, o výměře 656 m</w:t>
      </w:r>
      <w:r w:rsidRPr="00D74A0E">
        <w:rPr>
          <w:rFonts w:ascii="Helvetica" w:hAnsi="Helvetica" w:cs="Arial"/>
          <w:sz w:val="20"/>
          <w:szCs w:val="20"/>
          <w:vertAlign w:val="superscript"/>
        </w:rPr>
        <w:t>2</w:t>
      </w:r>
      <w:r w:rsidRPr="00D74A0E">
        <w:rPr>
          <w:rFonts w:ascii="Helvetica" w:hAnsi="Helvetica" w:cs="Arial"/>
          <w:sz w:val="20"/>
          <w:szCs w:val="20"/>
        </w:rPr>
        <w:t>,</w:t>
      </w:r>
    </w:p>
    <w:p w14:paraId="18094EBE" w14:textId="361AA192" w:rsidR="007232AA" w:rsidRPr="00D74A0E" w:rsidRDefault="005B4033" w:rsidP="00953F76">
      <w:pPr>
        <w:spacing w:after="120"/>
        <w:ind w:left="426"/>
        <w:jc w:val="both"/>
        <w:rPr>
          <w:rFonts w:ascii="Helvetica" w:hAnsi="Helvetica" w:cs="Arial"/>
          <w:sz w:val="20"/>
          <w:szCs w:val="20"/>
        </w:rPr>
      </w:pPr>
      <w:r w:rsidRPr="00D74A0E">
        <w:rPr>
          <w:rFonts w:ascii="Helvetica" w:hAnsi="Helvetica" w:cs="Arial"/>
          <w:color w:val="000000" w:themeColor="text1"/>
          <w:sz w:val="20"/>
          <w:szCs w:val="20"/>
        </w:rPr>
        <w:t xml:space="preserve">to vše nacházející se v katastrálním území Trnitá, zapsáno na LV č. </w:t>
      </w:r>
      <w:r w:rsidR="00A50E92" w:rsidRPr="00D74A0E">
        <w:rPr>
          <w:rFonts w:ascii="Helvetica" w:hAnsi="Helvetica" w:cs="Arial"/>
          <w:color w:val="000000" w:themeColor="text1"/>
          <w:sz w:val="20"/>
          <w:szCs w:val="20"/>
        </w:rPr>
        <w:t>235</w:t>
      </w:r>
      <w:r w:rsidRPr="00D74A0E">
        <w:rPr>
          <w:rFonts w:ascii="Helvetica" w:hAnsi="Helvetica" w:cs="Arial"/>
          <w:color w:val="000000" w:themeColor="text1"/>
          <w:sz w:val="20"/>
          <w:szCs w:val="20"/>
        </w:rPr>
        <w:t xml:space="preserve"> v katastru nemovitostí vedeném Katastrálním úřadem pro Jihomoravský kraj, Katastrální pracoviště Brno-město</w:t>
      </w:r>
      <w:r w:rsidR="0054088E" w:rsidRPr="00D74A0E">
        <w:rPr>
          <w:rFonts w:ascii="Helvetica" w:hAnsi="Helvetica" w:cs="Arial"/>
          <w:color w:val="000000" w:themeColor="text1"/>
          <w:sz w:val="20"/>
          <w:szCs w:val="20"/>
        </w:rPr>
        <w:t xml:space="preserve"> (dále též jen jako „</w:t>
      </w:r>
      <w:r w:rsidR="0054088E" w:rsidRPr="00D74A0E">
        <w:rPr>
          <w:rFonts w:ascii="Helvetica" w:hAnsi="Helvetica" w:cs="Arial"/>
          <w:b/>
          <w:bCs/>
          <w:color w:val="000000" w:themeColor="text1"/>
          <w:sz w:val="20"/>
          <w:szCs w:val="20"/>
        </w:rPr>
        <w:t>Povinné pozemky</w:t>
      </w:r>
      <w:r w:rsidR="0054088E" w:rsidRPr="00D74A0E">
        <w:rPr>
          <w:rFonts w:ascii="Helvetica" w:hAnsi="Helvetica" w:cs="Arial"/>
          <w:color w:val="000000" w:themeColor="text1"/>
          <w:sz w:val="20"/>
          <w:szCs w:val="20"/>
        </w:rPr>
        <w:t>“)</w:t>
      </w:r>
      <w:r w:rsidRPr="00D74A0E">
        <w:rPr>
          <w:rFonts w:ascii="Helvetica" w:hAnsi="Helvetica" w:cs="Arial"/>
          <w:color w:val="000000" w:themeColor="text1"/>
          <w:sz w:val="20"/>
          <w:szCs w:val="20"/>
        </w:rPr>
        <w:t>.</w:t>
      </w:r>
      <w:r w:rsidR="00F03123" w:rsidRPr="00D74A0E">
        <w:rPr>
          <w:rFonts w:ascii="Arial" w:hAnsi="Arial" w:cs="Arial"/>
          <w:sz w:val="20"/>
          <w:szCs w:val="20"/>
        </w:rPr>
        <w:t xml:space="preserve"> </w:t>
      </w:r>
    </w:p>
    <w:p w14:paraId="0FE73819" w14:textId="6CA20815" w:rsidR="0007794B" w:rsidRPr="00D74A0E" w:rsidRDefault="00893A5B" w:rsidP="00953F76">
      <w:pPr>
        <w:numPr>
          <w:ilvl w:val="1"/>
          <w:numId w:val="9"/>
        </w:numPr>
        <w:spacing w:after="120" w:line="276" w:lineRule="auto"/>
        <w:ind w:left="425" w:hanging="567"/>
        <w:jc w:val="both"/>
        <w:rPr>
          <w:rFonts w:ascii="Helvetica" w:hAnsi="Helvetica" w:cs="Arial"/>
          <w:color w:val="000000" w:themeColor="text1"/>
          <w:sz w:val="20"/>
          <w:szCs w:val="20"/>
        </w:rPr>
      </w:pPr>
      <w:r w:rsidRPr="00D74A0E">
        <w:rPr>
          <w:rFonts w:ascii="Helvetica" w:hAnsi="Helvetica" w:cs="Arial"/>
          <w:color w:val="000000" w:themeColor="text1"/>
          <w:sz w:val="20"/>
          <w:szCs w:val="20"/>
        </w:rPr>
        <w:t>Smluvní strany se dohodly uzavřít tuto smlouvu za účelem vypořádání vzájemných práv a povinností vyplývajících z</w:t>
      </w:r>
      <w:r w:rsidR="00D735C0" w:rsidRPr="00D74A0E">
        <w:rPr>
          <w:rFonts w:ascii="Helvetica" w:hAnsi="Helvetica" w:cs="Arial"/>
          <w:color w:val="000000" w:themeColor="text1"/>
          <w:sz w:val="20"/>
          <w:szCs w:val="20"/>
        </w:rPr>
        <w:t> </w:t>
      </w:r>
      <w:r w:rsidR="007232AA" w:rsidRPr="00D74A0E">
        <w:rPr>
          <w:rFonts w:ascii="Helvetica" w:hAnsi="Helvetica" w:cs="Arial"/>
          <w:color w:val="000000" w:themeColor="text1"/>
          <w:sz w:val="20"/>
          <w:szCs w:val="20"/>
        </w:rPr>
        <w:t>realizace</w:t>
      </w:r>
      <w:r w:rsidR="00D735C0" w:rsidRPr="00D74A0E">
        <w:rPr>
          <w:rFonts w:ascii="Helvetica" w:hAnsi="Helvetica" w:cs="Arial"/>
          <w:color w:val="000000" w:themeColor="text1"/>
          <w:sz w:val="20"/>
          <w:szCs w:val="20"/>
        </w:rPr>
        <w:t xml:space="preserve"> staveb a zařízení, jak jsou vymezeny Rozhodnutím o umístění stavby Úřadu městské části města Brna, Brno-střed s názvem „Přestavba železničního uzlu Brno“, č. j. STU/01/0502840/000/045, ze dne 18. 9. 2013, ve znění rozhodnutí Krajského úřadu Jihočeského kraje, odboru regionálního rozvoje, územního plánování a stavebního řádu, č. j. KUJCK 145531/2018, ze dne 10. 12. 2018 (dále jen jako „</w:t>
      </w:r>
      <w:r w:rsidR="00D735C0" w:rsidRPr="00D74A0E">
        <w:rPr>
          <w:rFonts w:ascii="Helvetica" w:hAnsi="Helvetica" w:cs="Arial"/>
          <w:b/>
          <w:bCs/>
          <w:color w:val="000000" w:themeColor="text1"/>
          <w:sz w:val="20"/>
          <w:szCs w:val="20"/>
        </w:rPr>
        <w:t>ÚR ŽUB</w:t>
      </w:r>
      <w:r w:rsidR="00D735C0" w:rsidRPr="00D74A0E">
        <w:rPr>
          <w:rFonts w:ascii="Helvetica" w:hAnsi="Helvetica" w:cs="Arial"/>
          <w:color w:val="000000" w:themeColor="text1"/>
          <w:sz w:val="20"/>
          <w:szCs w:val="20"/>
        </w:rPr>
        <w:t>“) a jeho změn</w:t>
      </w:r>
      <w:r w:rsidR="00E568D0" w:rsidRPr="00D74A0E">
        <w:rPr>
          <w:rFonts w:ascii="Helvetica" w:hAnsi="Helvetica" w:cs="Arial"/>
          <w:color w:val="000000" w:themeColor="text1"/>
          <w:sz w:val="20"/>
          <w:szCs w:val="20"/>
        </w:rPr>
        <w:t>ách</w:t>
      </w:r>
      <w:r w:rsidR="00D735C0" w:rsidRPr="00D74A0E">
        <w:rPr>
          <w:rFonts w:ascii="Helvetica" w:hAnsi="Helvetica" w:cs="Arial"/>
          <w:color w:val="000000" w:themeColor="text1"/>
          <w:sz w:val="20"/>
          <w:szCs w:val="20"/>
        </w:rPr>
        <w:t xml:space="preserve"> (dále</w:t>
      </w:r>
      <w:r w:rsidR="00E568D0" w:rsidRPr="00D74A0E">
        <w:rPr>
          <w:rFonts w:ascii="Helvetica" w:hAnsi="Helvetica" w:cs="Arial"/>
          <w:color w:val="000000" w:themeColor="text1"/>
          <w:sz w:val="20"/>
          <w:szCs w:val="20"/>
        </w:rPr>
        <w:t xml:space="preserve"> společně</w:t>
      </w:r>
      <w:r w:rsidR="00D735C0" w:rsidRPr="00D74A0E">
        <w:rPr>
          <w:rFonts w:ascii="Helvetica" w:hAnsi="Helvetica" w:cs="Arial"/>
          <w:color w:val="000000" w:themeColor="text1"/>
          <w:sz w:val="20"/>
          <w:szCs w:val="20"/>
        </w:rPr>
        <w:t xml:space="preserve"> jen</w:t>
      </w:r>
      <w:r w:rsidR="00E568D0" w:rsidRPr="00D74A0E">
        <w:rPr>
          <w:rFonts w:ascii="Helvetica" w:hAnsi="Helvetica" w:cs="Arial"/>
          <w:color w:val="000000" w:themeColor="text1"/>
          <w:sz w:val="20"/>
          <w:szCs w:val="20"/>
        </w:rPr>
        <w:t xml:space="preserve"> jako</w:t>
      </w:r>
      <w:r w:rsidR="00D735C0" w:rsidRPr="00D74A0E">
        <w:rPr>
          <w:rFonts w:ascii="Helvetica" w:hAnsi="Helvetica" w:cs="Arial"/>
          <w:color w:val="000000" w:themeColor="text1"/>
          <w:sz w:val="20"/>
          <w:szCs w:val="20"/>
        </w:rPr>
        <w:t xml:space="preserve"> „</w:t>
      </w:r>
      <w:r w:rsidR="00D735C0" w:rsidRPr="00D74A0E">
        <w:rPr>
          <w:rFonts w:ascii="Helvetica" w:hAnsi="Helvetica" w:cs="Arial"/>
          <w:b/>
          <w:bCs/>
          <w:color w:val="000000" w:themeColor="text1"/>
          <w:sz w:val="20"/>
          <w:szCs w:val="20"/>
        </w:rPr>
        <w:t>Stavby</w:t>
      </w:r>
      <w:r w:rsidR="00D735C0" w:rsidRPr="00D74A0E">
        <w:rPr>
          <w:rFonts w:ascii="Helvetica" w:hAnsi="Helvetica" w:cs="Arial"/>
          <w:color w:val="000000" w:themeColor="text1"/>
          <w:sz w:val="20"/>
          <w:szCs w:val="20"/>
        </w:rPr>
        <w:t>“), zejména pak z realizace</w:t>
      </w:r>
      <w:r w:rsidRPr="00D74A0E">
        <w:rPr>
          <w:rFonts w:ascii="Helvetica" w:hAnsi="Helvetica" w:cs="Arial"/>
          <w:color w:val="000000" w:themeColor="text1"/>
          <w:sz w:val="20"/>
          <w:szCs w:val="20"/>
        </w:rPr>
        <w:t xml:space="preserve"> místní komunikace</w:t>
      </w:r>
      <w:r w:rsidR="005A06BD" w:rsidRPr="00D74A0E">
        <w:rPr>
          <w:rFonts w:ascii="Helvetica" w:hAnsi="Helvetica" w:cs="Arial"/>
          <w:color w:val="000000" w:themeColor="text1"/>
          <w:sz w:val="20"/>
          <w:szCs w:val="20"/>
        </w:rPr>
        <w:t xml:space="preserve"> </w:t>
      </w:r>
      <w:r w:rsidR="00133674" w:rsidRPr="00D74A0E">
        <w:rPr>
          <w:rFonts w:ascii="Helvetica" w:hAnsi="Helvetica" w:cs="Arial"/>
          <w:color w:val="000000" w:themeColor="text1"/>
          <w:sz w:val="20"/>
          <w:szCs w:val="20"/>
        </w:rPr>
        <w:t xml:space="preserve">ve smyslu právní úpravy </w:t>
      </w:r>
      <w:r w:rsidR="00282872" w:rsidRPr="00D74A0E">
        <w:rPr>
          <w:rFonts w:ascii="Helvetica" w:hAnsi="Helvetica" w:cs="Arial"/>
          <w:color w:val="000000" w:themeColor="text1"/>
          <w:sz w:val="20"/>
          <w:szCs w:val="20"/>
        </w:rPr>
        <w:t>účinné</w:t>
      </w:r>
      <w:r w:rsidR="00133674" w:rsidRPr="00D74A0E">
        <w:rPr>
          <w:rFonts w:ascii="Helvetica" w:hAnsi="Helvetica" w:cs="Arial"/>
          <w:color w:val="000000" w:themeColor="text1"/>
          <w:sz w:val="20"/>
          <w:szCs w:val="20"/>
        </w:rPr>
        <w:t xml:space="preserve"> </w:t>
      </w:r>
      <w:r w:rsidR="00133674" w:rsidRPr="00D74A0E">
        <w:rPr>
          <w:rFonts w:ascii="Helvetica" w:hAnsi="Helvetica" w:cs="Arial"/>
          <w:color w:val="000000" w:themeColor="text1"/>
          <w:sz w:val="20"/>
          <w:szCs w:val="20"/>
        </w:rPr>
        <w:lastRenderedPageBreak/>
        <w:t xml:space="preserve">v době jejího umístění a provozování, při uzavření této smlouvy pak </w:t>
      </w:r>
      <w:r w:rsidR="005A06BD" w:rsidRPr="00D74A0E">
        <w:rPr>
          <w:rFonts w:ascii="Helvetica" w:hAnsi="Helvetica" w:cs="Arial"/>
          <w:color w:val="000000" w:themeColor="text1"/>
          <w:sz w:val="20"/>
          <w:szCs w:val="20"/>
        </w:rPr>
        <w:t>dle</w:t>
      </w:r>
      <w:r w:rsidR="00133674" w:rsidRPr="00D74A0E">
        <w:rPr>
          <w:rFonts w:ascii="Helvetica" w:hAnsi="Helvetica" w:cs="Arial"/>
          <w:color w:val="000000" w:themeColor="text1"/>
          <w:sz w:val="20"/>
          <w:szCs w:val="20"/>
        </w:rPr>
        <w:t xml:space="preserve"> </w:t>
      </w:r>
      <w:proofErr w:type="spellStart"/>
      <w:r w:rsidR="00133674" w:rsidRPr="00D74A0E">
        <w:rPr>
          <w:rFonts w:ascii="Helvetica" w:hAnsi="Helvetica" w:cs="Arial"/>
          <w:color w:val="000000" w:themeColor="text1"/>
          <w:sz w:val="20"/>
          <w:szCs w:val="20"/>
        </w:rPr>
        <w:t>ust</w:t>
      </w:r>
      <w:proofErr w:type="spellEnd"/>
      <w:r w:rsidR="00133674" w:rsidRPr="00D74A0E">
        <w:rPr>
          <w:rFonts w:ascii="Helvetica" w:hAnsi="Helvetica" w:cs="Arial"/>
          <w:color w:val="000000" w:themeColor="text1"/>
          <w:sz w:val="20"/>
          <w:szCs w:val="20"/>
        </w:rPr>
        <w:t>.</w:t>
      </w:r>
      <w:r w:rsidR="005636CF" w:rsidRPr="00D74A0E">
        <w:rPr>
          <w:rFonts w:ascii="Helvetica" w:hAnsi="Helvetica" w:cs="Arial"/>
          <w:color w:val="000000" w:themeColor="text1"/>
          <w:sz w:val="20"/>
          <w:szCs w:val="20"/>
        </w:rPr>
        <w:t xml:space="preserve"> § 2 odst. 2. písm. c) zákona č. 13/1997 Sb., o pozemních komunikacích, ve znění pozdějších předpisů</w:t>
      </w:r>
      <w:r w:rsidR="0050031C" w:rsidRPr="00D74A0E">
        <w:rPr>
          <w:rFonts w:ascii="Helvetica" w:hAnsi="Helvetica" w:cs="Arial"/>
          <w:color w:val="000000" w:themeColor="text1"/>
          <w:sz w:val="20"/>
          <w:szCs w:val="20"/>
        </w:rPr>
        <w:t xml:space="preserve"> (dále jen „</w:t>
      </w:r>
      <w:r w:rsidR="0050031C" w:rsidRPr="00D74A0E">
        <w:rPr>
          <w:rFonts w:ascii="Helvetica" w:hAnsi="Helvetica" w:cs="Arial"/>
          <w:b/>
          <w:bCs/>
          <w:color w:val="000000" w:themeColor="text1"/>
          <w:sz w:val="20"/>
          <w:szCs w:val="20"/>
        </w:rPr>
        <w:t>zákon o pozemních komunikacích</w:t>
      </w:r>
      <w:r w:rsidR="0050031C" w:rsidRPr="00D74A0E">
        <w:rPr>
          <w:rFonts w:ascii="Helvetica" w:hAnsi="Helvetica" w:cs="Arial"/>
          <w:color w:val="000000" w:themeColor="text1"/>
          <w:sz w:val="20"/>
          <w:szCs w:val="20"/>
        </w:rPr>
        <w:t>“)</w:t>
      </w:r>
      <w:r w:rsidR="005A06BD" w:rsidRPr="00D74A0E">
        <w:rPr>
          <w:rFonts w:ascii="Helvetica" w:hAnsi="Helvetica" w:cs="Arial"/>
          <w:color w:val="000000" w:themeColor="text1"/>
          <w:sz w:val="20"/>
          <w:szCs w:val="20"/>
        </w:rPr>
        <w:t>,</w:t>
      </w:r>
      <w:r w:rsidR="00133674" w:rsidRPr="00D74A0E">
        <w:rPr>
          <w:rFonts w:ascii="Helvetica" w:hAnsi="Helvetica" w:cs="Arial"/>
          <w:color w:val="000000" w:themeColor="text1"/>
          <w:sz w:val="20"/>
          <w:szCs w:val="20"/>
        </w:rPr>
        <w:t xml:space="preserve"> vč. všech jejích součástí a příslušenství stanovených § 12 a násl. zákona o pozemních komunikacích,</w:t>
      </w:r>
      <w:r w:rsidR="005A06BD" w:rsidRPr="00D74A0E">
        <w:rPr>
          <w:rFonts w:ascii="Helvetica" w:hAnsi="Helvetica" w:cs="Arial"/>
          <w:color w:val="000000" w:themeColor="text1"/>
          <w:sz w:val="20"/>
          <w:szCs w:val="20"/>
        </w:rPr>
        <w:t xml:space="preserve"> konkrétně pak</w:t>
      </w:r>
      <w:r w:rsidR="007232AA" w:rsidRPr="00D74A0E">
        <w:rPr>
          <w:rFonts w:ascii="Helvetica" w:hAnsi="Helvetica" w:cs="Arial"/>
          <w:color w:val="000000" w:themeColor="text1"/>
          <w:sz w:val="20"/>
          <w:szCs w:val="20"/>
        </w:rPr>
        <w:t xml:space="preserve"> </w:t>
      </w:r>
      <w:r w:rsidR="00A26CD5" w:rsidRPr="00D74A0E">
        <w:rPr>
          <w:rFonts w:ascii="Helvetica" w:hAnsi="Helvetica" w:cs="Arial"/>
          <w:color w:val="000000" w:themeColor="text1"/>
          <w:sz w:val="20"/>
          <w:szCs w:val="20"/>
        </w:rPr>
        <w:t>Větev B (Rosická) př</w:t>
      </w:r>
      <w:r w:rsidR="00133674" w:rsidRPr="00D74A0E">
        <w:rPr>
          <w:rFonts w:ascii="Helvetica" w:hAnsi="Helvetica" w:cs="Arial"/>
          <w:color w:val="000000" w:themeColor="text1"/>
          <w:sz w:val="20"/>
          <w:szCs w:val="20"/>
        </w:rPr>
        <w:t>i</w:t>
      </w:r>
      <w:r w:rsidR="00A26CD5" w:rsidRPr="00D74A0E">
        <w:rPr>
          <w:rFonts w:ascii="Helvetica" w:hAnsi="Helvetica" w:cs="Arial"/>
          <w:color w:val="000000" w:themeColor="text1"/>
          <w:sz w:val="20"/>
          <w:szCs w:val="20"/>
        </w:rPr>
        <w:t>léhající</w:t>
      </w:r>
      <w:r w:rsidR="00BB726D" w:rsidRPr="00D74A0E">
        <w:rPr>
          <w:rFonts w:ascii="Helvetica" w:hAnsi="Helvetica" w:cs="Arial"/>
          <w:color w:val="000000" w:themeColor="text1"/>
          <w:sz w:val="20"/>
          <w:szCs w:val="20"/>
        </w:rPr>
        <w:t xml:space="preserve"> k ÚAN Zvonařka (jak je tento pojem definován dále)</w:t>
      </w:r>
      <w:r w:rsidR="00A26CD5" w:rsidRPr="00D74A0E">
        <w:rPr>
          <w:rFonts w:ascii="Helvetica" w:hAnsi="Helvetica" w:cs="Arial"/>
          <w:color w:val="000000" w:themeColor="text1"/>
          <w:sz w:val="20"/>
          <w:szCs w:val="20"/>
        </w:rPr>
        <w:t xml:space="preserve"> z jižní strany, ja</w:t>
      </w:r>
      <w:r w:rsidR="005A06BD" w:rsidRPr="00D74A0E">
        <w:rPr>
          <w:rFonts w:ascii="Helvetica" w:hAnsi="Helvetica" w:cs="Arial"/>
          <w:color w:val="000000" w:themeColor="text1"/>
          <w:sz w:val="20"/>
          <w:szCs w:val="20"/>
        </w:rPr>
        <w:t>k</w:t>
      </w:r>
      <w:r w:rsidR="00A26CD5" w:rsidRPr="00D74A0E">
        <w:rPr>
          <w:rFonts w:ascii="Helvetica" w:hAnsi="Helvetica" w:cs="Arial"/>
          <w:color w:val="000000" w:themeColor="text1"/>
          <w:sz w:val="20"/>
          <w:szCs w:val="20"/>
        </w:rPr>
        <w:t xml:space="preserve"> je vymezena</w:t>
      </w:r>
      <w:r w:rsidR="005E5966" w:rsidRPr="00D74A0E">
        <w:rPr>
          <w:rFonts w:ascii="Helvetica" w:hAnsi="Helvetica" w:cs="Arial"/>
          <w:color w:val="000000" w:themeColor="text1"/>
          <w:sz w:val="20"/>
          <w:szCs w:val="20"/>
        </w:rPr>
        <w:t xml:space="preserve"> a ztvárněna</w:t>
      </w:r>
      <w:r w:rsidR="0020605B" w:rsidRPr="00D74A0E">
        <w:rPr>
          <w:rFonts w:ascii="Helvetica" w:hAnsi="Helvetica" w:cs="Arial"/>
          <w:color w:val="000000" w:themeColor="text1"/>
          <w:sz w:val="20"/>
          <w:szCs w:val="20"/>
        </w:rPr>
        <w:t xml:space="preserve"> v</w:t>
      </w:r>
      <w:r w:rsidR="00D735C0" w:rsidRPr="00D74A0E">
        <w:rPr>
          <w:rFonts w:ascii="Helvetica" w:hAnsi="Helvetica" w:cs="Arial"/>
          <w:color w:val="000000" w:themeColor="text1"/>
          <w:sz w:val="20"/>
          <w:szCs w:val="20"/>
        </w:rPr>
        <w:t xml:space="preserve"> ÚR ŽUB </w:t>
      </w:r>
      <w:r w:rsidR="0007794B" w:rsidRPr="00D74A0E">
        <w:rPr>
          <w:rFonts w:ascii="Helvetica" w:hAnsi="Helvetica" w:cs="Arial"/>
          <w:color w:val="000000" w:themeColor="text1"/>
          <w:sz w:val="20"/>
          <w:szCs w:val="20"/>
        </w:rPr>
        <w:t>a jeho změn</w:t>
      </w:r>
      <w:r w:rsidR="00E568D0" w:rsidRPr="00D74A0E">
        <w:rPr>
          <w:rFonts w:ascii="Helvetica" w:hAnsi="Helvetica" w:cs="Arial"/>
          <w:color w:val="000000" w:themeColor="text1"/>
          <w:sz w:val="20"/>
          <w:szCs w:val="20"/>
        </w:rPr>
        <w:t>ách</w:t>
      </w:r>
      <w:r w:rsidR="0007794B" w:rsidRPr="00D74A0E">
        <w:rPr>
          <w:rFonts w:ascii="Helvetica" w:hAnsi="Helvetica" w:cs="Arial"/>
          <w:color w:val="000000" w:themeColor="text1"/>
          <w:sz w:val="20"/>
          <w:szCs w:val="20"/>
        </w:rPr>
        <w:t xml:space="preserve"> </w:t>
      </w:r>
      <w:r w:rsidR="0020605B" w:rsidRPr="00D74A0E">
        <w:rPr>
          <w:rFonts w:ascii="Helvetica" w:hAnsi="Helvetica" w:cs="Arial"/>
          <w:color w:val="000000" w:themeColor="text1"/>
          <w:sz w:val="20"/>
          <w:szCs w:val="20"/>
        </w:rPr>
        <w:t>(dále jen „</w:t>
      </w:r>
      <w:r w:rsidR="00D735C0" w:rsidRPr="00D74A0E">
        <w:rPr>
          <w:rFonts w:ascii="Helvetica" w:hAnsi="Helvetica" w:cs="Arial"/>
          <w:b/>
          <w:bCs/>
          <w:color w:val="000000" w:themeColor="text1"/>
          <w:sz w:val="20"/>
          <w:szCs w:val="20"/>
        </w:rPr>
        <w:t>Komunikace</w:t>
      </w:r>
      <w:r w:rsidR="0020605B" w:rsidRPr="00D74A0E">
        <w:rPr>
          <w:rFonts w:ascii="Helvetica" w:hAnsi="Helvetica" w:cs="Arial"/>
          <w:color w:val="000000" w:themeColor="text1"/>
          <w:sz w:val="20"/>
          <w:szCs w:val="20"/>
        </w:rPr>
        <w:t xml:space="preserve">“), </w:t>
      </w:r>
      <w:r w:rsidR="00D735C0" w:rsidRPr="00D74A0E">
        <w:rPr>
          <w:rFonts w:ascii="Helvetica" w:hAnsi="Helvetica" w:cs="Arial"/>
          <w:color w:val="000000" w:themeColor="text1"/>
          <w:sz w:val="20"/>
          <w:szCs w:val="20"/>
        </w:rPr>
        <w:t xml:space="preserve">které budou </w:t>
      </w:r>
      <w:proofErr w:type="gramStart"/>
      <w:r w:rsidR="00D735C0" w:rsidRPr="00D74A0E">
        <w:rPr>
          <w:rFonts w:ascii="Helvetica" w:hAnsi="Helvetica" w:cs="Arial"/>
          <w:color w:val="000000" w:themeColor="text1"/>
          <w:sz w:val="20"/>
          <w:szCs w:val="20"/>
        </w:rPr>
        <w:t>realizovány</w:t>
      </w:r>
      <w:r w:rsidR="0020605B" w:rsidRPr="00D74A0E">
        <w:rPr>
          <w:rFonts w:ascii="Helvetica" w:hAnsi="Helvetica" w:cs="Arial"/>
          <w:color w:val="000000" w:themeColor="text1"/>
          <w:sz w:val="20"/>
          <w:szCs w:val="20"/>
        </w:rPr>
        <w:t xml:space="preserve"> </w:t>
      </w:r>
      <w:r w:rsidRPr="00D74A0E">
        <w:rPr>
          <w:rFonts w:ascii="Helvetica" w:hAnsi="Helvetica" w:cs="Arial"/>
          <w:color w:val="000000" w:themeColor="text1"/>
          <w:sz w:val="20"/>
          <w:szCs w:val="20"/>
        </w:rPr>
        <w:t xml:space="preserve"> </w:t>
      </w:r>
      <w:r w:rsidR="0054088E" w:rsidRPr="00D74A0E">
        <w:rPr>
          <w:rFonts w:ascii="Helvetica" w:hAnsi="Helvetica" w:cs="Arial"/>
          <w:color w:val="000000" w:themeColor="text1"/>
          <w:sz w:val="20"/>
          <w:szCs w:val="20"/>
        </w:rPr>
        <w:t>mj.</w:t>
      </w:r>
      <w:proofErr w:type="gramEnd"/>
      <w:r w:rsidR="0054088E" w:rsidRPr="00D74A0E">
        <w:rPr>
          <w:rFonts w:ascii="Helvetica" w:hAnsi="Helvetica" w:cs="Arial"/>
          <w:color w:val="000000" w:themeColor="text1"/>
          <w:sz w:val="20"/>
          <w:szCs w:val="20"/>
        </w:rPr>
        <w:t xml:space="preserve"> na Povinných </w:t>
      </w:r>
      <w:r w:rsidR="007232AA" w:rsidRPr="00D74A0E">
        <w:rPr>
          <w:rFonts w:ascii="Helvetica" w:hAnsi="Helvetica" w:cs="Arial"/>
          <w:color w:val="000000" w:themeColor="text1"/>
          <w:sz w:val="20"/>
          <w:szCs w:val="20"/>
        </w:rPr>
        <w:t>pozemcích</w:t>
      </w:r>
      <w:r w:rsidR="0054088E" w:rsidRPr="00D74A0E">
        <w:rPr>
          <w:rFonts w:ascii="Helvetica" w:hAnsi="Helvetica" w:cs="Arial"/>
          <w:color w:val="000000" w:themeColor="text1"/>
          <w:sz w:val="20"/>
          <w:szCs w:val="20"/>
        </w:rPr>
        <w:t>.</w:t>
      </w:r>
      <w:r w:rsidR="00D735C0" w:rsidRPr="00D74A0E">
        <w:rPr>
          <w:rFonts w:ascii="Helvetica" w:hAnsi="Helvetica" w:cs="Arial"/>
          <w:color w:val="000000" w:themeColor="text1"/>
          <w:sz w:val="20"/>
          <w:szCs w:val="20"/>
        </w:rPr>
        <w:t xml:space="preserve"> </w:t>
      </w:r>
      <w:r w:rsidR="0007794B" w:rsidRPr="00D74A0E">
        <w:rPr>
          <w:rFonts w:ascii="Helvetica" w:hAnsi="Helvetica" w:cs="Arial"/>
          <w:color w:val="000000" w:themeColor="text1"/>
          <w:sz w:val="20"/>
          <w:szCs w:val="20"/>
        </w:rPr>
        <w:t>Aktuální podoba</w:t>
      </w:r>
      <w:r w:rsidR="00133674" w:rsidRPr="00D74A0E">
        <w:rPr>
          <w:rFonts w:ascii="Helvetica" w:hAnsi="Helvetica" w:cs="Arial"/>
          <w:color w:val="000000" w:themeColor="text1"/>
          <w:sz w:val="20"/>
          <w:szCs w:val="20"/>
        </w:rPr>
        <w:t xml:space="preserve"> stavebního záměru</w:t>
      </w:r>
      <w:r w:rsidR="0007794B" w:rsidRPr="00D74A0E">
        <w:rPr>
          <w:rFonts w:ascii="Helvetica" w:hAnsi="Helvetica" w:cs="Arial"/>
          <w:color w:val="000000" w:themeColor="text1"/>
          <w:sz w:val="20"/>
          <w:szCs w:val="20"/>
        </w:rPr>
        <w:t xml:space="preserve"> Komunikace je graficky znázorněna v příloze č. </w:t>
      </w:r>
      <w:r w:rsidR="0054088E" w:rsidRPr="00D74A0E">
        <w:rPr>
          <w:rFonts w:ascii="Helvetica" w:hAnsi="Helvetica" w:cs="Arial"/>
          <w:color w:val="000000" w:themeColor="text1"/>
          <w:sz w:val="20"/>
          <w:szCs w:val="20"/>
        </w:rPr>
        <w:t>1</w:t>
      </w:r>
      <w:r w:rsidR="0007794B" w:rsidRPr="00D74A0E">
        <w:rPr>
          <w:rFonts w:ascii="Helvetica" w:hAnsi="Helvetica" w:cs="Arial"/>
          <w:color w:val="000000" w:themeColor="text1"/>
          <w:sz w:val="20"/>
          <w:szCs w:val="20"/>
        </w:rPr>
        <w:t xml:space="preserve"> této smlouvy.  </w:t>
      </w:r>
    </w:p>
    <w:p w14:paraId="58C7313F" w14:textId="77777777" w:rsidR="00893A5B" w:rsidRPr="00D74A0E" w:rsidRDefault="00893A5B" w:rsidP="00893A5B">
      <w:pPr>
        <w:pStyle w:val="Odstavecseseznamem"/>
        <w:tabs>
          <w:tab w:val="left" w:pos="3507"/>
        </w:tabs>
        <w:spacing w:after="120"/>
        <w:ind w:left="425"/>
        <w:jc w:val="both"/>
        <w:rPr>
          <w:rFonts w:ascii="Helvetica" w:hAnsi="Helvetica" w:cs="Arial"/>
          <w:color w:val="000000" w:themeColor="text1"/>
          <w:sz w:val="20"/>
          <w:szCs w:val="20"/>
        </w:rPr>
      </w:pPr>
    </w:p>
    <w:bookmarkEnd w:id="1"/>
    <w:bookmarkEnd w:id="2"/>
    <w:bookmarkEnd w:id="3"/>
    <w:p w14:paraId="30EA5F0F" w14:textId="5DAE1AA9" w:rsidR="007232AA" w:rsidRPr="00D74A0E" w:rsidRDefault="007232AA" w:rsidP="0020605B">
      <w:pPr>
        <w:numPr>
          <w:ilvl w:val="0"/>
          <w:numId w:val="9"/>
        </w:numPr>
        <w:spacing w:after="120" w:line="276" w:lineRule="auto"/>
        <w:ind w:left="426" w:hanging="568"/>
        <w:rPr>
          <w:rFonts w:ascii="Helvetica" w:hAnsi="Helvetica" w:cs="Arial"/>
          <w:b/>
          <w:sz w:val="20"/>
          <w:szCs w:val="20"/>
        </w:rPr>
      </w:pPr>
      <w:r w:rsidRPr="00D74A0E">
        <w:rPr>
          <w:rFonts w:ascii="Helvetica" w:hAnsi="Helvetica" w:cs="Arial"/>
          <w:b/>
          <w:sz w:val="20"/>
          <w:szCs w:val="20"/>
        </w:rPr>
        <w:t>Předmět smlouvy</w:t>
      </w:r>
    </w:p>
    <w:p w14:paraId="794CC741" w14:textId="13F17346" w:rsidR="00614F2B" w:rsidRPr="00D74A0E" w:rsidRDefault="007232AA" w:rsidP="00D74A0E">
      <w:pPr>
        <w:numPr>
          <w:ilvl w:val="1"/>
          <w:numId w:val="9"/>
        </w:numPr>
        <w:spacing w:after="120" w:line="276" w:lineRule="auto"/>
        <w:ind w:left="425" w:hanging="567"/>
        <w:jc w:val="both"/>
        <w:rPr>
          <w:rFonts w:ascii="Helvetica" w:hAnsi="Helvetica" w:cs="Arial"/>
          <w:color w:val="000000" w:themeColor="text1"/>
          <w:sz w:val="20"/>
          <w:szCs w:val="20"/>
        </w:rPr>
      </w:pPr>
      <w:bookmarkStart w:id="4" w:name="_Ref164780175"/>
      <w:r w:rsidRPr="00D74A0E">
        <w:rPr>
          <w:rFonts w:ascii="Helvetica" w:hAnsi="Helvetica" w:cs="Arial"/>
          <w:sz w:val="20"/>
          <w:szCs w:val="20"/>
        </w:rPr>
        <w:t xml:space="preserve">Povinný, jakožto vlastník Povinných pozemků, tímto </w:t>
      </w:r>
      <w:r w:rsidR="00893A5B" w:rsidRPr="00D74A0E">
        <w:rPr>
          <w:rFonts w:ascii="Helvetica" w:hAnsi="Helvetica" w:cs="Arial"/>
          <w:color w:val="000000" w:themeColor="text1"/>
          <w:sz w:val="20"/>
          <w:szCs w:val="20"/>
        </w:rPr>
        <w:t xml:space="preserve">na základě této smlouvy zřizuje ve prospěch oprávněného </w:t>
      </w:r>
      <w:r w:rsidR="000D7CCC" w:rsidRPr="00D74A0E">
        <w:rPr>
          <w:rFonts w:ascii="Helvetica" w:hAnsi="Helvetica" w:cs="Arial"/>
          <w:color w:val="000000" w:themeColor="text1"/>
          <w:sz w:val="20"/>
          <w:szCs w:val="20"/>
        </w:rPr>
        <w:t xml:space="preserve">k tíži Povinných pozemků </w:t>
      </w:r>
      <w:r w:rsidR="00893A5B" w:rsidRPr="00D74A0E">
        <w:rPr>
          <w:rFonts w:ascii="Helvetica" w:hAnsi="Helvetica" w:cs="Arial"/>
          <w:color w:val="000000" w:themeColor="text1"/>
          <w:sz w:val="20"/>
          <w:szCs w:val="20"/>
        </w:rPr>
        <w:t>věcné břemeno spočívající v</w:t>
      </w:r>
      <w:r w:rsidR="00C647EB">
        <w:rPr>
          <w:rFonts w:ascii="Helvetica" w:hAnsi="Helvetica" w:cs="Arial"/>
          <w:color w:val="000000" w:themeColor="text1"/>
          <w:sz w:val="20"/>
          <w:szCs w:val="20"/>
        </w:rPr>
        <w:t xml:space="preserve"> níže uvedených </w:t>
      </w:r>
      <w:r w:rsidR="00893A5B" w:rsidRPr="00D74A0E">
        <w:rPr>
          <w:rFonts w:ascii="Helvetica" w:hAnsi="Helvetica" w:cs="Arial"/>
          <w:color w:val="000000" w:themeColor="text1"/>
          <w:sz w:val="20"/>
          <w:szCs w:val="20"/>
        </w:rPr>
        <w:t>oprávnění</w:t>
      </w:r>
      <w:r w:rsidR="00C647EB">
        <w:rPr>
          <w:rFonts w:ascii="Helvetica" w:hAnsi="Helvetica" w:cs="Arial"/>
          <w:color w:val="000000" w:themeColor="text1"/>
          <w:sz w:val="20"/>
          <w:szCs w:val="20"/>
        </w:rPr>
        <w:t>ch</w:t>
      </w:r>
      <w:r w:rsidR="00893A5B" w:rsidRPr="00D74A0E">
        <w:rPr>
          <w:rFonts w:ascii="Helvetica" w:hAnsi="Helvetica" w:cs="Arial"/>
          <w:color w:val="000000" w:themeColor="text1"/>
          <w:sz w:val="20"/>
          <w:szCs w:val="20"/>
        </w:rPr>
        <w:t xml:space="preserve"> oprávněného</w:t>
      </w:r>
      <w:r w:rsidR="00C647EB">
        <w:rPr>
          <w:rFonts w:ascii="Helvetica" w:hAnsi="Helvetica" w:cs="Arial"/>
          <w:color w:val="000000" w:themeColor="text1"/>
          <w:sz w:val="20"/>
          <w:szCs w:val="20"/>
        </w:rPr>
        <w:t>, a to</w:t>
      </w:r>
      <w:r w:rsidR="00893A5B" w:rsidRPr="00D74A0E">
        <w:rPr>
          <w:rFonts w:ascii="Helvetica" w:hAnsi="Helvetica" w:cs="Arial"/>
          <w:color w:val="000000" w:themeColor="text1"/>
          <w:sz w:val="20"/>
          <w:szCs w:val="20"/>
        </w:rPr>
        <w:t>:</w:t>
      </w:r>
      <w:bookmarkEnd w:id="4"/>
    </w:p>
    <w:p w14:paraId="6E007C7B" w14:textId="6F214B02" w:rsidR="00614F2B" w:rsidRPr="00D74A0E" w:rsidRDefault="00614F2B" w:rsidP="00614F2B">
      <w:pPr>
        <w:pStyle w:val="Odstavecseseznamem"/>
        <w:numPr>
          <w:ilvl w:val="2"/>
          <w:numId w:val="9"/>
        </w:numPr>
        <w:spacing w:after="120" w:line="276" w:lineRule="auto"/>
        <w:ind w:left="993" w:hanging="284"/>
        <w:contextualSpacing w:val="0"/>
        <w:jc w:val="both"/>
        <w:rPr>
          <w:rFonts w:ascii="Helvetica" w:hAnsi="Helvetica" w:cs="Arial"/>
          <w:color w:val="000000" w:themeColor="text1"/>
          <w:sz w:val="20"/>
          <w:szCs w:val="20"/>
        </w:rPr>
      </w:pPr>
      <w:r w:rsidRPr="00D74A0E">
        <w:rPr>
          <w:rFonts w:ascii="Helvetica" w:hAnsi="Helvetica" w:cs="Arial"/>
          <w:b/>
          <w:bCs/>
          <w:color w:val="000000" w:themeColor="text1"/>
          <w:sz w:val="20"/>
          <w:szCs w:val="20"/>
        </w:rPr>
        <w:t xml:space="preserve">osobní služebnost </w:t>
      </w:r>
      <w:r w:rsidR="00ED34D5" w:rsidRPr="00D74A0E">
        <w:rPr>
          <w:rFonts w:ascii="Helvetica" w:hAnsi="Helvetica" w:cs="Arial"/>
          <w:b/>
          <w:bCs/>
          <w:color w:val="000000" w:themeColor="text1"/>
          <w:sz w:val="20"/>
          <w:szCs w:val="20"/>
        </w:rPr>
        <w:t xml:space="preserve">stezky a </w:t>
      </w:r>
      <w:r w:rsidRPr="00D74A0E">
        <w:rPr>
          <w:rFonts w:ascii="Helvetica" w:hAnsi="Helvetica" w:cs="Arial"/>
          <w:b/>
          <w:bCs/>
          <w:color w:val="000000" w:themeColor="text1"/>
          <w:sz w:val="20"/>
          <w:szCs w:val="20"/>
        </w:rPr>
        <w:t>cesty</w:t>
      </w:r>
      <w:r w:rsidRPr="00D74A0E">
        <w:rPr>
          <w:rFonts w:ascii="Helvetica" w:hAnsi="Helvetica" w:cs="Arial"/>
          <w:color w:val="000000" w:themeColor="text1"/>
          <w:sz w:val="20"/>
          <w:szCs w:val="20"/>
        </w:rPr>
        <w:t xml:space="preserve">, jejímž obsahem je oprávnění oprávněného vstupovat a vjíždět na Povinné pozemky a po těchto chodit a jezdit v souvislosti s realizací Staveb, zejména pak Komunikace, na Povinných </w:t>
      </w:r>
      <w:r w:rsidRPr="00D74A0E">
        <w:rPr>
          <w:rFonts w:ascii="Arial" w:hAnsi="Arial" w:cs="Arial"/>
          <w:sz w:val="20"/>
          <w:szCs w:val="20"/>
        </w:rPr>
        <w:t>pozemcích</w:t>
      </w:r>
      <w:r w:rsidRPr="00D74A0E">
        <w:rPr>
          <w:rFonts w:ascii="Helvetica" w:hAnsi="Helvetica" w:cs="Arial"/>
          <w:color w:val="000000" w:themeColor="text1"/>
          <w:sz w:val="20"/>
          <w:szCs w:val="20"/>
        </w:rPr>
        <w:t>, vč. umístění strojů a zařízení nezbytných pro realizaci Staveb, zejména pak realizaci Komunikace, a pro jejich údržbu,</w:t>
      </w:r>
    </w:p>
    <w:p w14:paraId="23B46203" w14:textId="77777777" w:rsidR="00614F2B" w:rsidRPr="00D74A0E" w:rsidRDefault="00614F2B" w:rsidP="00614F2B">
      <w:pPr>
        <w:pStyle w:val="Odstavecseseznamem"/>
        <w:numPr>
          <w:ilvl w:val="2"/>
          <w:numId w:val="9"/>
        </w:numPr>
        <w:spacing w:after="120" w:line="276" w:lineRule="auto"/>
        <w:ind w:left="993" w:hanging="284"/>
        <w:contextualSpacing w:val="0"/>
        <w:jc w:val="both"/>
        <w:rPr>
          <w:rFonts w:ascii="Helvetica" w:hAnsi="Helvetica" w:cs="Arial"/>
          <w:color w:val="000000" w:themeColor="text1"/>
          <w:sz w:val="20"/>
          <w:szCs w:val="20"/>
        </w:rPr>
      </w:pPr>
      <w:r w:rsidRPr="00D74A0E">
        <w:rPr>
          <w:rFonts w:ascii="Helvetica" w:hAnsi="Helvetica" w:cs="Arial"/>
          <w:b/>
          <w:bCs/>
          <w:color w:val="000000" w:themeColor="text1"/>
          <w:sz w:val="20"/>
          <w:szCs w:val="20"/>
        </w:rPr>
        <w:t>osobní služebnost zřídit, provozovat a udržovat pozemní komunikaci</w:t>
      </w:r>
      <w:r w:rsidRPr="00D74A0E">
        <w:rPr>
          <w:rFonts w:ascii="Helvetica" w:hAnsi="Helvetica" w:cs="Arial"/>
          <w:color w:val="000000" w:themeColor="text1"/>
          <w:sz w:val="20"/>
          <w:szCs w:val="20"/>
        </w:rPr>
        <w:t>, jejímž obsahem je oprávnění oprávněného</w:t>
      </w:r>
      <w:r w:rsidRPr="00D74A0E">
        <w:rPr>
          <w:rFonts w:ascii="Helvetica" w:hAnsi="Helvetica" w:cs="Arial"/>
          <w:b/>
          <w:bCs/>
          <w:color w:val="000000" w:themeColor="text1"/>
          <w:sz w:val="20"/>
          <w:szCs w:val="20"/>
        </w:rPr>
        <w:t xml:space="preserve"> </w:t>
      </w:r>
      <w:r w:rsidRPr="00D74A0E">
        <w:rPr>
          <w:rFonts w:ascii="Helvetica" w:hAnsi="Helvetica" w:cs="Arial"/>
          <w:color w:val="000000" w:themeColor="text1"/>
          <w:sz w:val="20"/>
          <w:szCs w:val="20"/>
        </w:rPr>
        <w:t>umístit na Povinných pozemcích Stavby, zejména umístit, realizovat a vést na Povinných pozemcích Komunikaci, to vše v souladu s právními předpisy, dle z nich plynoucích požadavků a v souladu s rozhodnutími vydanými příslušnými orgány veřejné moci, přičemž toto oprávnění zahrnuje možnost provedení veškerých přípravných a stavebních prací potřebných pro realizaci Staveb, zejména pak Komunikace, jejich uvedení do provozu a následné provozování, a to vše jak oprávněným, tak prostřednictvím jím pověřených třetích osob, a dále oprávnění provozovat Stavby, zejména pak Komunikaci, v souladu s příslušnými právními předpisy, včetně oprávnění umístit dle potřeby dopravní značení a světelnou signalizaci nezbytnou pro organizaci dopravy na Komunikaci,</w:t>
      </w:r>
    </w:p>
    <w:p w14:paraId="5A20D326" w14:textId="77777777" w:rsidR="00614F2B" w:rsidRPr="00D74A0E" w:rsidRDefault="00614F2B" w:rsidP="00614F2B">
      <w:pPr>
        <w:pStyle w:val="Odstavecseseznamem"/>
        <w:numPr>
          <w:ilvl w:val="2"/>
          <w:numId w:val="9"/>
        </w:numPr>
        <w:spacing w:after="120" w:line="276" w:lineRule="auto"/>
        <w:ind w:left="993" w:hanging="284"/>
        <w:contextualSpacing w:val="0"/>
        <w:jc w:val="both"/>
        <w:rPr>
          <w:rFonts w:ascii="Helvetica" w:hAnsi="Helvetica" w:cs="Arial"/>
          <w:color w:val="000000" w:themeColor="text1"/>
          <w:sz w:val="20"/>
          <w:szCs w:val="20"/>
        </w:rPr>
      </w:pPr>
      <w:r w:rsidRPr="00D74A0E">
        <w:rPr>
          <w:rFonts w:ascii="Helvetica" w:hAnsi="Helvetica" w:cs="Arial"/>
          <w:b/>
          <w:bCs/>
          <w:color w:val="000000" w:themeColor="text1"/>
          <w:sz w:val="20"/>
          <w:szCs w:val="20"/>
        </w:rPr>
        <w:t>osobní služebnost provést stavební práce</w:t>
      </w:r>
      <w:r w:rsidRPr="00D74A0E">
        <w:rPr>
          <w:rFonts w:ascii="Helvetica" w:hAnsi="Helvetica" w:cs="Arial"/>
          <w:color w:val="000000" w:themeColor="text1"/>
          <w:sz w:val="20"/>
          <w:szCs w:val="20"/>
        </w:rPr>
        <w:t xml:space="preserve">, jejímž obsahem je oprávnění oprávněného provést úpravy a ztvárnění povrchu, vč. odstranění všech staveb z Povinných pozemků, tak, aby bylo </w:t>
      </w:r>
      <w:r w:rsidRPr="00D74A0E">
        <w:rPr>
          <w:rFonts w:ascii="Arial" w:hAnsi="Arial" w:cs="Arial"/>
          <w:sz w:val="20"/>
          <w:szCs w:val="20"/>
        </w:rPr>
        <w:t>možné</w:t>
      </w:r>
      <w:r w:rsidRPr="00D74A0E">
        <w:rPr>
          <w:rFonts w:ascii="Helvetica" w:hAnsi="Helvetica" w:cs="Arial"/>
          <w:color w:val="000000" w:themeColor="text1"/>
          <w:sz w:val="20"/>
          <w:szCs w:val="20"/>
        </w:rPr>
        <w:t xml:space="preserve"> realizovat Stavby, zejména pak Komunikaci, a dále oprávnění provádět na Stavbách, zejména pak na Komunikaci, úpravy za účelem jejich modernizace nebo zlepšení jejich parametrů, včetně rozšíření Komunikace a úprav Komunikace v souvislosti s jejím zatříděním podle dopravního významu, určení, stavebnětechnického vybavení, přičemž zatřídění je oprávněný oprávněn provádět a měnit libovolně,</w:t>
      </w:r>
    </w:p>
    <w:p w14:paraId="383C8FB8" w14:textId="114A5A89" w:rsidR="00614F2B" w:rsidRPr="00D74A0E" w:rsidRDefault="00614F2B" w:rsidP="003F21C4">
      <w:pPr>
        <w:pStyle w:val="Normlnweb"/>
        <w:shd w:val="clear" w:color="auto" w:fill="FFFFFF"/>
        <w:spacing w:before="0" w:beforeAutospacing="0" w:after="120" w:afterAutospacing="0"/>
        <w:ind w:left="426"/>
        <w:jc w:val="both"/>
        <w:rPr>
          <w:rFonts w:ascii="Helvetica" w:hAnsi="Helvetica" w:cs="Arial"/>
          <w:color w:val="000000" w:themeColor="text1"/>
          <w:sz w:val="20"/>
          <w:szCs w:val="20"/>
        </w:rPr>
      </w:pPr>
      <w:r w:rsidRPr="00D74A0E">
        <w:rPr>
          <w:rFonts w:ascii="Helvetica" w:hAnsi="Helvetica" w:cs="Arial"/>
          <w:color w:val="000000" w:themeColor="text1"/>
          <w:sz w:val="20"/>
          <w:szCs w:val="20"/>
        </w:rPr>
        <w:t>a to v rozsahu celých Povinných pozemků (dále též jen jako „</w:t>
      </w:r>
      <w:r w:rsidRPr="00D74A0E">
        <w:rPr>
          <w:rFonts w:ascii="Helvetica" w:hAnsi="Helvetica" w:cs="Arial"/>
          <w:b/>
          <w:bCs/>
          <w:color w:val="000000" w:themeColor="text1"/>
          <w:sz w:val="20"/>
          <w:szCs w:val="20"/>
        </w:rPr>
        <w:t>Služebnost</w:t>
      </w:r>
      <w:r w:rsidRPr="00D74A0E">
        <w:rPr>
          <w:rFonts w:ascii="Helvetica" w:hAnsi="Helvetica" w:cs="Arial"/>
          <w:color w:val="000000" w:themeColor="text1"/>
          <w:sz w:val="20"/>
          <w:szCs w:val="20"/>
        </w:rPr>
        <w:t>“).</w:t>
      </w:r>
    </w:p>
    <w:p w14:paraId="1FDF7075" w14:textId="2B5ADFCC" w:rsidR="00226014" w:rsidRPr="00D74A0E" w:rsidRDefault="00226014" w:rsidP="000D7CCC">
      <w:pPr>
        <w:numPr>
          <w:ilvl w:val="1"/>
          <w:numId w:val="9"/>
        </w:numPr>
        <w:spacing w:after="120" w:line="276" w:lineRule="auto"/>
        <w:ind w:left="425" w:hanging="567"/>
        <w:jc w:val="both"/>
        <w:rPr>
          <w:rFonts w:ascii="Helvetica" w:hAnsi="Helvetica" w:cs="Arial"/>
          <w:color w:val="000000" w:themeColor="text1"/>
          <w:sz w:val="20"/>
          <w:szCs w:val="20"/>
        </w:rPr>
      </w:pPr>
      <w:r w:rsidRPr="00D74A0E">
        <w:rPr>
          <w:rFonts w:ascii="Helvetica" w:hAnsi="Helvetica" w:cs="Arial"/>
          <w:color w:val="000000" w:themeColor="text1"/>
          <w:sz w:val="20"/>
          <w:szCs w:val="20"/>
        </w:rPr>
        <w:t xml:space="preserve">Oprávněný se vůči povinnému touto smlouvou zavazuje, že se </w:t>
      </w:r>
      <w:proofErr w:type="gramStart"/>
      <w:r w:rsidRPr="00D74A0E">
        <w:rPr>
          <w:rFonts w:ascii="Helvetica" w:hAnsi="Helvetica" w:cs="Arial"/>
          <w:color w:val="000000" w:themeColor="text1"/>
          <w:sz w:val="20"/>
          <w:szCs w:val="20"/>
        </w:rPr>
        <w:t>zdrží</w:t>
      </w:r>
      <w:proofErr w:type="gramEnd"/>
      <w:r w:rsidRPr="00D74A0E">
        <w:rPr>
          <w:rFonts w:ascii="Helvetica" w:hAnsi="Helvetica" w:cs="Arial"/>
          <w:color w:val="000000" w:themeColor="text1"/>
          <w:sz w:val="20"/>
          <w:szCs w:val="20"/>
        </w:rPr>
        <w:t xml:space="preserve"> výkonu práv ze Služebnosti před 1.8.2026, nedohodnou-li se</w:t>
      </w:r>
      <w:r w:rsidR="007E71AC" w:rsidRPr="00D74A0E">
        <w:rPr>
          <w:rFonts w:ascii="Helvetica" w:hAnsi="Helvetica" w:cs="Arial"/>
          <w:color w:val="000000" w:themeColor="text1"/>
          <w:sz w:val="20"/>
          <w:szCs w:val="20"/>
        </w:rPr>
        <w:t xml:space="preserve"> s</w:t>
      </w:r>
      <w:r w:rsidR="00F06B0E" w:rsidRPr="00D74A0E">
        <w:rPr>
          <w:rFonts w:ascii="Helvetica" w:hAnsi="Helvetica" w:cs="Arial"/>
          <w:color w:val="000000" w:themeColor="text1"/>
          <w:sz w:val="20"/>
          <w:szCs w:val="20"/>
        </w:rPr>
        <w:t>mluvní s</w:t>
      </w:r>
      <w:r w:rsidR="007E71AC" w:rsidRPr="00D74A0E">
        <w:rPr>
          <w:rFonts w:ascii="Helvetica" w:hAnsi="Helvetica" w:cs="Arial"/>
          <w:color w:val="000000" w:themeColor="text1"/>
          <w:sz w:val="20"/>
          <w:szCs w:val="20"/>
        </w:rPr>
        <w:t>trany</w:t>
      </w:r>
      <w:r w:rsidRPr="00D74A0E">
        <w:rPr>
          <w:rFonts w:ascii="Helvetica" w:hAnsi="Helvetica" w:cs="Arial"/>
          <w:color w:val="000000" w:themeColor="text1"/>
          <w:sz w:val="20"/>
          <w:szCs w:val="20"/>
        </w:rPr>
        <w:t xml:space="preserve"> jinak.</w:t>
      </w:r>
    </w:p>
    <w:p w14:paraId="68290ACD" w14:textId="6B68E89A" w:rsidR="000D7CCC" w:rsidRPr="00D74A0E" w:rsidRDefault="00893A5B" w:rsidP="000D7CCC">
      <w:pPr>
        <w:numPr>
          <w:ilvl w:val="1"/>
          <w:numId w:val="9"/>
        </w:numPr>
        <w:spacing w:after="120" w:line="276" w:lineRule="auto"/>
        <w:ind w:left="425" w:hanging="567"/>
        <w:jc w:val="both"/>
        <w:rPr>
          <w:rFonts w:ascii="Helvetica" w:hAnsi="Helvetica" w:cs="Arial"/>
          <w:color w:val="000000" w:themeColor="text1"/>
          <w:sz w:val="20"/>
          <w:szCs w:val="20"/>
        </w:rPr>
      </w:pPr>
      <w:r w:rsidRPr="00D74A0E">
        <w:rPr>
          <w:rFonts w:ascii="Helvetica" w:hAnsi="Helvetica" w:cs="Arial"/>
          <w:color w:val="000000" w:themeColor="text1"/>
          <w:sz w:val="20"/>
          <w:szCs w:val="20"/>
        </w:rPr>
        <w:t xml:space="preserve">Služebnost se zřizuje ve prospěch oprávněného </w:t>
      </w:r>
      <w:r w:rsidR="000D7CCC" w:rsidRPr="00D74A0E">
        <w:rPr>
          <w:rFonts w:ascii="Helvetica" w:hAnsi="Helvetica" w:cs="Arial"/>
          <w:color w:val="000000" w:themeColor="text1"/>
          <w:sz w:val="20"/>
          <w:szCs w:val="20"/>
        </w:rPr>
        <w:t xml:space="preserve">bezúplatně a </w:t>
      </w:r>
      <w:r w:rsidRPr="00D74A0E">
        <w:rPr>
          <w:rFonts w:ascii="Helvetica" w:hAnsi="Helvetica" w:cs="Arial"/>
          <w:color w:val="000000" w:themeColor="text1"/>
          <w:sz w:val="20"/>
          <w:szCs w:val="20"/>
        </w:rPr>
        <w:t xml:space="preserve">na dobu </w:t>
      </w:r>
      <w:r w:rsidR="000D7CCC" w:rsidRPr="00D74A0E">
        <w:rPr>
          <w:rFonts w:ascii="Helvetica" w:hAnsi="Helvetica" w:cs="Arial"/>
          <w:color w:val="000000" w:themeColor="text1"/>
          <w:sz w:val="20"/>
          <w:szCs w:val="20"/>
        </w:rPr>
        <w:t>ne</w:t>
      </w:r>
      <w:r w:rsidRPr="00D74A0E">
        <w:rPr>
          <w:rFonts w:ascii="Helvetica" w:hAnsi="Helvetica" w:cs="Arial"/>
          <w:color w:val="000000" w:themeColor="text1"/>
          <w:sz w:val="20"/>
          <w:szCs w:val="20"/>
        </w:rPr>
        <w:t>určitou.</w:t>
      </w:r>
      <w:r w:rsidR="00953F76" w:rsidRPr="00D74A0E">
        <w:rPr>
          <w:rFonts w:ascii="Helvetica" w:hAnsi="Helvetica" w:cs="Arial"/>
          <w:color w:val="000000" w:themeColor="text1"/>
          <w:sz w:val="20"/>
          <w:szCs w:val="20"/>
        </w:rPr>
        <w:t xml:space="preserve"> Nedohodnou-li se smluvní strany jinak, zanikne Služebnost pouze</w:t>
      </w:r>
      <w:r w:rsidR="003573AE">
        <w:rPr>
          <w:rFonts w:ascii="Helvetica" w:hAnsi="Helvetica" w:cs="Arial"/>
          <w:color w:val="000000" w:themeColor="text1"/>
          <w:sz w:val="20"/>
          <w:szCs w:val="20"/>
        </w:rPr>
        <w:t xml:space="preserve">, </w:t>
      </w:r>
      <w:r w:rsidR="00953F76" w:rsidRPr="00D74A0E">
        <w:rPr>
          <w:rFonts w:ascii="Helvetica" w:hAnsi="Helvetica" w:cs="Arial"/>
          <w:color w:val="000000" w:themeColor="text1"/>
          <w:sz w:val="20"/>
          <w:szCs w:val="20"/>
        </w:rPr>
        <w:t>dojde-li k</w:t>
      </w:r>
      <w:r w:rsidR="00FE07C5">
        <w:rPr>
          <w:rFonts w:ascii="Helvetica" w:hAnsi="Helvetica" w:cs="Arial"/>
          <w:color w:val="000000" w:themeColor="text1"/>
          <w:sz w:val="20"/>
          <w:szCs w:val="20"/>
        </w:rPr>
        <w:t> </w:t>
      </w:r>
      <w:r w:rsidR="00953F76" w:rsidRPr="00D74A0E">
        <w:rPr>
          <w:rFonts w:ascii="Helvetica" w:hAnsi="Helvetica" w:cs="Arial"/>
          <w:color w:val="000000" w:themeColor="text1"/>
          <w:sz w:val="20"/>
          <w:szCs w:val="20"/>
        </w:rPr>
        <w:t>takové změně Povinných pozemků, pro kterou již nebudou moci trvale sloužit oprávněnému ke sjednanému účelu dle této smlouvy.</w:t>
      </w:r>
    </w:p>
    <w:p w14:paraId="26C4DF23" w14:textId="209A7AD6" w:rsidR="000D7CCC" w:rsidRPr="00D74A0E" w:rsidRDefault="00893A5B" w:rsidP="000D7CCC">
      <w:pPr>
        <w:numPr>
          <w:ilvl w:val="1"/>
          <w:numId w:val="9"/>
        </w:numPr>
        <w:spacing w:after="120" w:line="276" w:lineRule="auto"/>
        <w:ind w:left="425" w:hanging="567"/>
        <w:jc w:val="both"/>
        <w:rPr>
          <w:rFonts w:ascii="Helvetica" w:hAnsi="Helvetica" w:cs="Arial"/>
          <w:color w:val="000000" w:themeColor="text1"/>
          <w:sz w:val="20"/>
          <w:szCs w:val="20"/>
        </w:rPr>
      </w:pPr>
      <w:r w:rsidRPr="00D74A0E">
        <w:rPr>
          <w:rFonts w:ascii="Helvetica" w:hAnsi="Helvetica" w:cs="Arial"/>
          <w:color w:val="000000" w:themeColor="text1"/>
          <w:sz w:val="20"/>
          <w:szCs w:val="20"/>
        </w:rPr>
        <w:t>Oprávněný práva odpovídající Služebnosti co do rozsahu uvedeném v</w:t>
      </w:r>
      <w:r w:rsidR="00FE07C5">
        <w:rPr>
          <w:rFonts w:ascii="Helvetica" w:hAnsi="Helvetica" w:cs="Arial"/>
          <w:color w:val="000000" w:themeColor="text1"/>
          <w:sz w:val="20"/>
          <w:szCs w:val="20"/>
        </w:rPr>
        <w:t> </w:t>
      </w:r>
      <w:r w:rsidRPr="00D74A0E">
        <w:rPr>
          <w:rFonts w:ascii="Helvetica" w:hAnsi="Helvetica" w:cs="Arial"/>
          <w:color w:val="000000" w:themeColor="text1"/>
          <w:sz w:val="20"/>
          <w:szCs w:val="20"/>
        </w:rPr>
        <w:t>této smlouvě přijímá a povinný se zavazuje výkon těchto práv oprávněného strpět a žádným způsobem nenarušovat.</w:t>
      </w:r>
    </w:p>
    <w:p w14:paraId="5B64A49B" w14:textId="77777777" w:rsidR="00893A5B" w:rsidRPr="00D74A0E" w:rsidRDefault="00893A5B" w:rsidP="00893A5B">
      <w:pPr>
        <w:pStyle w:val="Normlnweb"/>
        <w:shd w:val="clear" w:color="auto" w:fill="FFFFFF"/>
        <w:spacing w:before="120" w:beforeAutospacing="0" w:after="120" w:afterAutospacing="0"/>
        <w:jc w:val="both"/>
        <w:rPr>
          <w:rFonts w:ascii="Helvetica" w:hAnsi="Helvetica" w:cs="Arial"/>
          <w:b/>
          <w:color w:val="000000" w:themeColor="text1"/>
          <w:sz w:val="20"/>
          <w:szCs w:val="20"/>
        </w:rPr>
      </w:pPr>
    </w:p>
    <w:p w14:paraId="7F9EA792" w14:textId="3E34277E" w:rsidR="00893A5B" w:rsidRPr="00D74A0E" w:rsidRDefault="00893A5B" w:rsidP="000D7CCC">
      <w:pPr>
        <w:numPr>
          <w:ilvl w:val="0"/>
          <w:numId w:val="9"/>
        </w:numPr>
        <w:spacing w:after="120" w:line="276" w:lineRule="auto"/>
        <w:ind w:left="425" w:hanging="567"/>
        <w:rPr>
          <w:rFonts w:ascii="Helvetica" w:hAnsi="Helvetica" w:cs="Arial"/>
          <w:b/>
          <w:sz w:val="20"/>
          <w:szCs w:val="20"/>
        </w:rPr>
      </w:pPr>
      <w:r w:rsidRPr="00D74A0E">
        <w:rPr>
          <w:rFonts w:ascii="Helvetica" w:hAnsi="Helvetica" w:cs="Arial"/>
          <w:b/>
          <w:color w:val="000000" w:themeColor="text1"/>
          <w:sz w:val="20"/>
          <w:szCs w:val="20"/>
        </w:rPr>
        <w:t>Práva a povinnosti smluvních stran</w:t>
      </w:r>
    </w:p>
    <w:p w14:paraId="65CDA41A" w14:textId="1F8B8110" w:rsidR="000D7CCC" w:rsidRPr="00D74A0E" w:rsidRDefault="00893A5B" w:rsidP="000D7CCC">
      <w:pPr>
        <w:numPr>
          <w:ilvl w:val="1"/>
          <w:numId w:val="9"/>
        </w:numPr>
        <w:spacing w:after="120" w:line="276" w:lineRule="auto"/>
        <w:ind w:left="425" w:hanging="567"/>
        <w:jc w:val="both"/>
        <w:rPr>
          <w:rFonts w:ascii="Helvetica" w:hAnsi="Helvetica" w:cs="Arial"/>
          <w:color w:val="000000" w:themeColor="text1"/>
          <w:sz w:val="20"/>
          <w:szCs w:val="20"/>
        </w:rPr>
      </w:pPr>
      <w:r w:rsidRPr="00D74A0E">
        <w:rPr>
          <w:rFonts w:ascii="Helvetica" w:hAnsi="Helvetica" w:cs="Arial"/>
          <w:color w:val="000000" w:themeColor="text1"/>
          <w:sz w:val="20"/>
          <w:szCs w:val="20"/>
        </w:rPr>
        <w:t xml:space="preserve">Oprávněný nese náklady na </w:t>
      </w:r>
      <w:r w:rsidR="00953F76" w:rsidRPr="00D74A0E">
        <w:rPr>
          <w:rFonts w:ascii="Helvetica" w:hAnsi="Helvetica" w:cs="Arial"/>
          <w:color w:val="000000" w:themeColor="text1"/>
          <w:sz w:val="20"/>
          <w:szCs w:val="20"/>
        </w:rPr>
        <w:t xml:space="preserve">umístění, </w:t>
      </w:r>
      <w:r w:rsidRPr="00D74A0E">
        <w:rPr>
          <w:rFonts w:ascii="Helvetica" w:hAnsi="Helvetica" w:cs="Arial"/>
          <w:color w:val="000000" w:themeColor="text1"/>
          <w:sz w:val="20"/>
          <w:szCs w:val="20"/>
        </w:rPr>
        <w:t xml:space="preserve">výstavbu, provoz, údržbu, opravu a případné odstranění </w:t>
      </w:r>
      <w:r w:rsidR="007272EA" w:rsidRPr="00D74A0E">
        <w:rPr>
          <w:rFonts w:ascii="Helvetica" w:hAnsi="Helvetica" w:cs="Arial"/>
          <w:color w:val="000000" w:themeColor="text1"/>
          <w:sz w:val="20"/>
          <w:szCs w:val="20"/>
        </w:rPr>
        <w:t>Staveb</w:t>
      </w:r>
      <w:r w:rsidRPr="00D74A0E">
        <w:rPr>
          <w:rFonts w:ascii="Helvetica" w:hAnsi="Helvetica" w:cs="Arial"/>
          <w:color w:val="000000" w:themeColor="text1"/>
          <w:sz w:val="20"/>
          <w:szCs w:val="20"/>
        </w:rPr>
        <w:t xml:space="preserve"> dle této smlouvy včetně jej</w:t>
      </w:r>
      <w:r w:rsidR="007272EA" w:rsidRPr="00D74A0E">
        <w:rPr>
          <w:rFonts w:ascii="Helvetica" w:hAnsi="Helvetica" w:cs="Arial"/>
          <w:color w:val="000000" w:themeColor="text1"/>
          <w:sz w:val="20"/>
          <w:szCs w:val="20"/>
        </w:rPr>
        <w:t>ich</w:t>
      </w:r>
      <w:r w:rsidRPr="00D74A0E">
        <w:rPr>
          <w:rFonts w:ascii="Helvetica" w:hAnsi="Helvetica" w:cs="Arial"/>
          <w:color w:val="000000" w:themeColor="text1"/>
          <w:sz w:val="20"/>
          <w:szCs w:val="20"/>
        </w:rPr>
        <w:t xml:space="preserve"> příslušenství, jakož i náklady spojené s</w:t>
      </w:r>
      <w:r w:rsidR="00FE07C5">
        <w:rPr>
          <w:rFonts w:ascii="Helvetica" w:hAnsi="Helvetica" w:cs="Arial"/>
          <w:color w:val="000000" w:themeColor="text1"/>
          <w:sz w:val="20"/>
          <w:szCs w:val="20"/>
        </w:rPr>
        <w:t> </w:t>
      </w:r>
      <w:r w:rsidRPr="00D74A0E">
        <w:rPr>
          <w:rFonts w:ascii="Helvetica" w:hAnsi="Helvetica" w:cs="Arial"/>
          <w:color w:val="000000" w:themeColor="text1"/>
          <w:sz w:val="20"/>
          <w:szCs w:val="20"/>
        </w:rPr>
        <w:t xml:space="preserve">kontrolou </w:t>
      </w:r>
      <w:r w:rsidR="007272EA" w:rsidRPr="00D74A0E">
        <w:rPr>
          <w:rFonts w:ascii="Helvetica" w:hAnsi="Helvetica" w:cs="Arial"/>
          <w:color w:val="000000" w:themeColor="text1"/>
          <w:sz w:val="20"/>
          <w:szCs w:val="20"/>
        </w:rPr>
        <w:t xml:space="preserve">Staveb </w:t>
      </w:r>
      <w:r w:rsidRPr="00D74A0E">
        <w:rPr>
          <w:rFonts w:ascii="Helvetica" w:hAnsi="Helvetica" w:cs="Arial"/>
          <w:color w:val="000000" w:themeColor="text1"/>
          <w:sz w:val="20"/>
          <w:szCs w:val="20"/>
        </w:rPr>
        <w:t>příslušným orgánem veřejné moci.</w:t>
      </w:r>
    </w:p>
    <w:p w14:paraId="02068776" w14:textId="2F9BE150" w:rsidR="0036035B" w:rsidRPr="00D74A0E" w:rsidRDefault="00893A5B" w:rsidP="0036035B">
      <w:pPr>
        <w:numPr>
          <w:ilvl w:val="1"/>
          <w:numId w:val="9"/>
        </w:numPr>
        <w:spacing w:after="120" w:line="276" w:lineRule="auto"/>
        <w:ind w:left="425" w:hanging="567"/>
        <w:jc w:val="both"/>
        <w:rPr>
          <w:rFonts w:ascii="Helvetica" w:hAnsi="Helvetica" w:cs="Arial"/>
          <w:color w:val="000000" w:themeColor="text1"/>
          <w:sz w:val="20"/>
          <w:szCs w:val="20"/>
        </w:rPr>
      </w:pPr>
      <w:r w:rsidRPr="00D74A0E">
        <w:rPr>
          <w:rFonts w:ascii="Helvetica" w:hAnsi="Helvetica" w:cs="Arial"/>
          <w:color w:val="000000" w:themeColor="text1"/>
          <w:sz w:val="20"/>
          <w:szCs w:val="20"/>
        </w:rPr>
        <w:lastRenderedPageBreak/>
        <w:t>Povinný je povinen poskytnout součinnost</w:t>
      </w:r>
      <w:r w:rsidR="00917AF6" w:rsidRPr="00D74A0E">
        <w:rPr>
          <w:rFonts w:ascii="Helvetica" w:hAnsi="Helvetica" w:cs="Arial"/>
          <w:color w:val="000000" w:themeColor="text1"/>
          <w:sz w:val="20"/>
          <w:szCs w:val="20"/>
        </w:rPr>
        <w:t>, kterou po něm lze rozumně požadovat,</w:t>
      </w:r>
      <w:r w:rsidRPr="00D74A0E">
        <w:rPr>
          <w:rFonts w:ascii="Helvetica" w:hAnsi="Helvetica" w:cs="Arial"/>
          <w:color w:val="000000" w:themeColor="text1"/>
          <w:sz w:val="20"/>
          <w:szCs w:val="20"/>
        </w:rPr>
        <w:t xml:space="preserve"> při </w:t>
      </w:r>
      <w:r w:rsidR="00953F76" w:rsidRPr="00D74A0E">
        <w:rPr>
          <w:rFonts w:ascii="Helvetica" w:hAnsi="Helvetica" w:cs="Arial"/>
          <w:color w:val="000000" w:themeColor="text1"/>
          <w:sz w:val="20"/>
          <w:szCs w:val="20"/>
        </w:rPr>
        <w:t xml:space="preserve">umístění, </w:t>
      </w:r>
      <w:r w:rsidRPr="00D74A0E">
        <w:rPr>
          <w:rFonts w:ascii="Helvetica" w:hAnsi="Helvetica" w:cs="Arial"/>
          <w:color w:val="000000" w:themeColor="text1"/>
          <w:sz w:val="20"/>
          <w:szCs w:val="20"/>
        </w:rPr>
        <w:t>realizaci</w:t>
      </w:r>
      <w:r w:rsidR="00953F76" w:rsidRPr="00D74A0E">
        <w:rPr>
          <w:rFonts w:ascii="Helvetica" w:hAnsi="Helvetica" w:cs="Arial"/>
          <w:color w:val="000000" w:themeColor="text1"/>
          <w:sz w:val="20"/>
          <w:szCs w:val="20"/>
        </w:rPr>
        <w:t>, provozu, údržbě, opravě a případném odstranění</w:t>
      </w:r>
      <w:r w:rsidRPr="00D74A0E">
        <w:rPr>
          <w:rFonts w:ascii="Helvetica" w:hAnsi="Helvetica" w:cs="Arial"/>
          <w:color w:val="000000" w:themeColor="text1"/>
          <w:sz w:val="20"/>
          <w:szCs w:val="20"/>
        </w:rPr>
        <w:t xml:space="preserve"> </w:t>
      </w:r>
      <w:r w:rsidR="007272EA" w:rsidRPr="00D74A0E">
        <w:rPr>
          <w:rFonts w:ascii="Helvetica" w:hAnsi="Helvetica" w:cs="Arial"/>
          <w:color w:val="000000" w:themeColor="text1"/>
          <w:sz w:val="20"/>
          <w:szCs w:val="20"/>
        </w:rPr>
        <w:t xml:space="preserve">Staveb </w:t>
      </w:r>
      <w:r w:rsidRPr="00D74A0E">
        <w:rPr>
          <w:rFonts w:ascii="Helvetica" w:hAnsi="Helvetica" w:cs="Arial"/>
          <w:color w:val="000000" w:themeColor="text1"/>
          <w:sz w:val="20"/>
          <w:szCs w:val="20"/>
        </w:rPr>
        <w:t xml:space="preserve">na </w:t>
      </w:r>
      <w:r w:rsidR="000D7CCC" w:rsidRPr="00D74A0E">
        <w:rPr>
          <w:rFonts w:ascii="Helvetica" w:hAnsi="Helvetica" w:cs="Arial"/>
          <w:color w:val="000000" w:themeColor="text1"/>
          <w:sz w:val="20"/>
          <w:szCs w:val="20"/>
        </w:rPr>
        <w:t>Povinných pozemcích, stejně jako v</w:t>
      </w:r>
      <w:r w:rsidR="00FE07C5">
        <w:rPr>
          <w:rFonts w:ascii="Helvetica" w:hAnsi="Helvetica" w:cs="Arial"/>
          <w:color w:val="000000" w:themeColor="text1"/>
          <w:sz w:val="20"/>
          <w:szCs w:val="20"/>
        </w:rPr>
        <w:t> </w:t>
      </w:r>
      <w:r w:rsidR="000D7CCC" w:rsidRPr="00D74A0E">
        <w:rPr>
          <w:rFonts w:ascii="Helvetica" w:hAnsi="Helvetica" w:cs="Arial"/>
          <w:color w:val="000000" w:themeColor="text1"/>
          <w:sz w:val="20"/>
          <w:szCs w:val="20"/>
        </w:rPr>
        <w:t xml:space="preserve">rámci </w:t>
      </w:r>
      <w:r w:rsidR="00953F76" w:rsidRPr="00D74A0E">
        <w:rPr>
          <w:rFonts w:ascii="Helvetica" w:hAnsi="Helvetica" w:cs="Arial"/>
          <w:color w:val="000000" w:themeColor="text1"/>
          <w:sz w:val="20"/>
          <w:szCs w:val="20"/>
        </w:rPr>
        <w:t xml:space="preserve">všech </w:t>
      </w:r>
      <w:r w:rsidR="000D7CCC" w:rsidRPr="00D74A0E">
        <w:rPr>
          <w:rFonts w:ascii="Helvetica" w:hAnsi="Helvetica" w:cs="Arial"/>
          <w:color w:val="000000" w:themeColor="text1"/>
          <w:sz w:val="20"/>
          <w:szCs w:val="20"/>
        </w:rPr>
        <w:t>správních řízení, jejichž předmětem bude</w:t>
      </w:r>
      <w:r w:rsidR="0036035B" w:rsidRPr="00D74A0E">
        <w:rPr>
          <w:rFonts w:ascii="Helvetica" w:hAnsi="Helvetica" w:cs="Arial"/>
          <w:color w:val="000000" w:themeColor="text1"/>
          <w:sz w:val="20"/>
          <w:szCs w:val="20"/>
        </w:rPr>
        <w:t xml:space="preserve"> žádost o</w:t>
      </w:r>
      <w:r w:rsidR="000D7CCC" w:rsidRPr="00D74A0E">
        <w:rPr>
          <w:rFonts w:ascii="Helvetica" w:hAnsi="Helvetica" w:cs="Arial"/>
          <w:color w:val="000000" w:themeColor="text1"/>
          <w:sz w:val="20"/>
          <w:szCs w:val="20"/>
        </w:rPr>
        <w:t xml:space="preserve"> veřejnoprávní povolení potřebné k</w:t>
      </w:r>
      <w:r w:rsidR="00FE07C5">
        <w:rPr>
          <w:rFonts w:ascii="Helvetica" w:hAnsi="Helvetica" w:cs="Arial"/>
          <w:color w:val="000000" w:themeColor="text1"/>
          <w:sz w:val="20"/>
          <w:szCs w:val="20"/>
        </w:rPr>
        <w:t> </w:t>
      </w:r>
      <w:r w:rsidR="00953F76" w:rsidRPr="00D74A0E">
        <w:rPr>
          <w:rFonts w:ascii="Helvetica" w:hAnsi="Helvetica" w:cs="Arial"/>
          <w:color w:val="000000" w:themeColor="text1"/>
          <w:sz w:val="20"/>
          <w:szCs w:val="20"/>
        </w:rPr>
        <w:t xml:space="preserve">umístění, </w:t>
      </w:r>
      <w:r w:rsidR="000D7CCC" w:rsidRPr="00D74A0E">
        <w:rPr>
          <w:rFonts w:ascii="Helvetica" w:hAnsi="Helvetica" w:cs="Arial"/>
          <w:color w:val="000000" w:themeColor="text1"/>
          <w:sz w:val="20"/>
          <w:szCs w:val="20"/>
        </w:rPr>
        <w:t>realizaci</w:t>
      </w:r>
      <w:r w:rsidR="00953F76" w:rsidRPr="00D74A0E">
        <w:rPr>
          <w:rFonts w:ascii="Helvetica" w:hAnsi="Helvetica" w:cs="Arial"/>
          <w:color w:val="000000" w:themeColor="text1"/>
          <w:sz w:val="20"/>
          <w:szCs w:val="20"/>
        </w:rPr>
        <w:t>,</w:t>
      </w:r>
      <w:r w:rsidR="000D7CCC" w:rsidRPr="00D74A0E">
        <w:rPr>
          <w:rFonts w:ascii="Helvetica" w:hAnsi="Helvetica" w:cs="Arial"/>
          <w:color w:val="000000" w:themeColor="text1"/>
          <w:sz w:val="20"/>
          <w:szCs w:val="20"/>
        </w:rPr>
        <w:t xml:space="preserve"> provozu</w:t>
      </w:r>
      <w:r w:rsidR="00953F76" w:rsidRPr="00D74A0E">
        <w:rPr>
          <w:rFonts w:ascii="Helvetica" w:hAnsi="Helvetica" w:cs="Arial"/>
          <w:color w:val="000000" w:themeColor="text1"/>
          <w:sz w:val="20"/>
          <w:szCs w:val="20"/>
        </w:rPr>
        <w:t>, údržbě či odstranění</w:t>
      </w:r>
      <w:r w:rsidR="000D7CCC" w:rsidRPr="00D74A0E">
        <w:rPr>
          <w:rFonts w:ascii="Helvetica" w:hAnsi="Helvetica" w:cs="Arial"/>
          <w:color w:val="000000" w:themeColor="text1"/>
          <w:sz w:val="20"/>
          <w:szCs w:val="20"/>
        </w:rPr>
        <w:t xml:space="preserve"> </w:t>
      </w:r>
      <w:r w:rsidR="007272EA" w:rsidRPr="00D74A0E">
        <w:rPr>
          <w:rFonts w:ascii="Helvetica" w:hAnsi="Helvetica" w:cs="Arial"/>
          <w:color w:val="000000" w:themeColor="text1"/>
          <w:sz w:val="20"/>
          <w:szCs w:val="20"/>
        </w:rPr>
        <w:t>Staveb</w:t>
      </w:r>
      <w:r w:rsidR="000D7CCC" w:rsidRPr="00D74A0E">
        <w:rPr>
          <w:rFonts w:ascii="Helvetica" w:hAnsi="Helvetica" w:cs="Arial"/>
          <w:color w:val="000000" w:themeColor="text1"/>
          <w:sz w:val="20"/>
          <w:szCs w:val="20"/>
        </w:rPr>
        <w:t xml:space="preserve">. </w:t>
      </w:r>
    </w:p>
    <w:p w14:paraId="241E4E0E" w14:textId="2891B02C" w:rsidR="0036035B" w:rsidRPr="00D74A0E" w:rsidRDefault="00893A5B" w:rsidP="0036035B">
      <w:pPr>
        <w:numPr>
          <w:ilvl w:val="1"/>
          <w:numId w:val="9"/>
        </w:numPr>
        <w:spacing w:after="120" w:line="276" w:lineRule="auto"/>
        <w:ind w:left="425" w:hanging="567"/>
        <w:jc w:val="both"/>
        <w:rPr>
          <w:rFonts w:ascii="Helvetica" w:hAnsi="Helvetica" w:cs="Arial"/>
          <w:color w:val="000000" w:themeColor="text1"/>
          <w:sz w:val="20"/>
          <w:szCs w:val="20"/>
        </w:rPr>
      </w:pPr>
      <w:r w:rsidRPr="00D74A0E">
        <w:rPr>
          <w:rFonts w:ascii="Helvetica" w:hAnsi="Helvetica" w:cs="Arial"/>
          <w:color w:val="000000" w:themeColor="text1"/>
          <w:sz w:val="20"/>
          <w:szCs w:val="20"/>
        </w:rPr>
        <w:t>Povinný prohlašuje, že nebude v</w:t>
      </w:r>
      <w:r w:rsidR="00FE07C5">
        <w:rPr>
          <w:rFonts w:ascii="Helvetica" w:hAnsi="Helvetica" w:cs="Arial"/>
          <w:color w:val="000000" w:themeColor="text1"/>
          <w:sz w:val="20"/>
          <w:szCs w:val="20"/>
        </w:rPr>
        <w:t> </w:t>
      </w:r>
      <w:r w:rsidRPr="00D74A0E">
        <w:rPr>
          <w:rFonts w:ascii="Helvetica" w:hAnsi="Helvetica" w:cs="Arial"/>
          <w:color w:val="000000" w:themeColor="text1"/>
          <w:sz w:val="20"/>
          <w:szCs w:val="20"/>
        </w:rPr>
        <w:t>budoucnosti požadovat jakoukoliv úhradu v</w:t>
      </w:r>
      <w:r w:rsidR="00FE07C5">
        <w:rPr>
          <w:rFonts w:ascii="Helvetica" w:hAnsi="Helvetica" w:cs="Arial"/>
          <w:color w:val="000000" w:themeColor="text1"/>
          <w:sz w:val="20"/>
          <w:szCs w:val="20"/>
        </w:rPr>
        <w:t> </w:t>
      </w:r>
      <w:r w:rsidRPr="00D74A0E">
        <w:rPr>
          <w:rFonts w:ascii="Helvetica" w:hAnsi="Helvetica" w:cs="Arial"/>
          <w:color w:val="000000" w:themeColor="text1"/>
          <w:sz w:val="20"/>
          <w:szCs w:val="20"/>
        </w:rPr>
        <w:t xml:space="preserve">souvislosti se zřízením Služebnosti, čímž jsou vázáni i eventuální budoucí noví vlastníci či spoluvlastníci </w:t>
      </w:r>
      <w:r w:rsidR="0036035B" w:rsidRPr="00D74A0E">
        <w:rPr>
          <w:rFonts w:ascii="Helvetica" w:hAnsi="Helvetica" w:cs="Arial"/>
          <w:color w:val="000000" w:themeColor="text1"/>
          <w:sz w:val="20"/>
          <w:szCs w:val="20"/>
        </w:rPr>
        <w:t>Povinných pozemků</w:t>
      </w:r>
      <w:r w:rsidRPr="00D74A0E">
        <w:rPr>
          <w:rFonts w:ascii="Helvetica" w:hAnsi="Helvetica" w:cs="Arial"/>
          <w:color w:val="000000" w:themeColor="text1"/>
          <w:sz w:val="20"/>
          <w:szCs w:val="20"/>
        </w:rPr>
        <w:t>.</w:t>
      </w:r>
    </w:p>
    <w:p w14:paraId="0DAC0EB6" w14:textId="387275D1" w:rsidR="002D6A34" w:rsidRDefault="6B988B15" w:rsidP="002D6A34">
      <w:pPr>
        <w:numPr>
          <w:ilvl w:val="1"/>
          <w:numId w:val="9"/>
        </w:numPr>
        <w:spacing w:after="120" w:line="276" w:lineRule="auto"/>
        <w:ind w:left="425" w:hanging="567"/>
        <w:jc w:val="both"/>
        <w:rPr>
          <w:rFonts w:ascii="Helvetica" w:hAnsi="Helvetica" w:cs="Arial"/>
          <w:color w:val="000000" w:themeColor="text1"/>
          <w:sz w:val="20"/>
          <w:szCs w:val="20"/>
        </w:rPr>
      </w:pPr>
      <w:r w:rsidRPr="00D74A0E">
        <w:rPr>
          <w:rFonts w:ascii="Helvetica" w:hAnsi="Helvetica" w:cs="Arial"/>
          <w:color w:val="000000" w:themeColor="text1"/>
          <w:sz w:val="20"/>
          <w:szCs w:val="20"/>
        </w:rPr>
        <w:t>Oprávněný vyvine přiměřené úsilí, aby v</w:t>
      </w:r>
      <w:r w:rsidR="00FE07C5">
        <w:rPr>
          <w:rFonts w:ascii="Helvetica" w:hAnsi="Helvetica" w:cs="Arial"/>
          <w:color w:val="000000" w:themeColor="text1"/>
          <w:sz w:val="20"/>
          <w:szCs w:val="20"/>
        </w:rPr>
        <w:t> </w:t>
      </w:r>
      <w:r w:rsidRPr="00D74A0E">
        <w:rPr>
          <w:rFonts w:ascii="Helvetica" w:hAnsi="Helvetica" w:cs="Arial"/>
          <w:color w:val="000000" w:themeColor="text1"/>
          <w:sz w:val="20"/>
          <w:szCs w:val="20"/>
        </w:rPr>
        <w:t>souvislosti s</w:t>
      </w:r>
      <w:r w:rsidR="00FE07C5">
        <w:rPr>
          <w:rFonts w:ascii="Helvetica" w:hAnsi="Helvetica" w:cs="Arial"/>
          <w:color w:val="000000" w:themeColor="text1"/>
          <w:sz w:val="20"/>
          <w:szCs w:val="20"/>
        </w:rPr>
        <w:t> </w:t>
      </w:r>
      <w:r w:rsidRPr="00D74A0E">
        <w:rPr>
          <w:rFonts w:ascii="Helvetica" w:hAnsi="Helvetica" w:cs="Arial"/>
          <w:color w:val="000000" w:themeColor="text1"/>
          <w:sz w:val="20"/>
          <w:szCs w:val="20"/>
        </w:rPr>
        <w:t>výkonem jeho práv ze Služebnosti zůstal zachován</w:t>
      </w:r>
      <w:r w:rsidR="005F6B3C">
        <w:rPr>
          <w:rFonts w:ascii="Helvetica" w:hAnsi="Helvetica" w:cs="Arial"/>
          <w:color w:val="000000" w:themeColor="text1"/>
          <w:sz w:val="20"/>
          <w:szCs w:val="20"/>
        </w:rPr>
        <w:t xml:space="preserve"> přístup</w:t>
      </w:r>
      <w:r w:rsidR="00F405EA">
        <w:rPr>
          <w:rFonts w:ascii="Helvetica" w:hAnsi="Helvetica" w:cs="Arial"/>
          <w:color w:val="000000" w:themeColor="text1"/>
          <w:sz w:val="20"/>
          <w:szCs w:val="20"/>
        </w:rPr>
        <w:t xml:space="preserve"> a příjezd</w:t>
      </w:r>
      <w:r w:rsidR="005F6B3C">
        <w:rPr>
          <w:rFonts w:ascii="Helvetica" w:hAnsi="Helvetica" w:cs="Arial"/>
          <w:color w:val="000000" w:themeColor="text1"/>
          <w:sz w:val="20"/>
          <w:szCs w:val="20"/>
        </w:rPr>
        <w:t xml:space="preserve"> k </w:t>
      </w:r>
      <w:r w:rsidR="005F6B3C" w:rsidRPr="00D74A0E">
        <w:rPr>
          <w:rFonts w:ascii="Helvetica" w:hAnsi="Helvetica" w:cs="Arial"/>
          <w:color w:val="000000" w:themeColor="text1"/>
          <w:sz w:val="20"/>
          <w:szCs w:val="20"/>
        </w:rPr>
        <w:t>Ústřední</w:t>
      </w:r>
      <w:r w:rsidR="005F6B3C">
        <w:rPr>
          <w:rFonts w:ascii="Helvetica" w:hAnsi="Helvetica" w:cs="Arial"/>
          <w:color w:val="000000" w:themeColor="text1"/>
          <w:sz w:val="20"/>
          <w:szCs w:val="20"/>
        </w:rPr>
        <w:t>mu</w:t>
      </w:r>
      <w:r w:rsidR="005F6B3C" w:rsidRPr="00D74A0E">
        <w:rPr>
          <w:rFonts w:ascii="Helvetica" w:hAnsi="Helvetica" w:cs="Arial"/>
          <w:color w:val="000000" w:themeColor="text1"/>
          <w:sz w:val="20"/>
          <w:szCs w:val="20"/>
        </w:rPr>
        <w:t xml:space="preserve"> autobusové</w:t>
      </w:r>
      <w:r w:rsidR="005F6B3C">
        <w:rPr>
          <w:rFonts w:ascii="Helvetica" w:hAnsi="Helvetica" w:cs="Arial"/>
          <w:color w:val="000000" w:themeColor="text1"/>
          <w:sz w:val="20"/>
          <w:szCs w:val="20"/>
        </w:rPr>
        <w:t>mu</w:t>
      </w:r>
      <w:r w:rsidR="005F6B3C" w:rsidRPr="00D74A0E">
        <w:rPr>
          <w:rFonts w:ascii="Helvetica" w:hAnsi="Helvetica" w:cs="Arial"/>
          <w:color w:val="000000" w:themeColor="text1"/>
          <w:sz w:val="20"/>
          <w:szCs w:val="20"/>
        </w:rPr>
        <w:t xml:space="preserve"> nádraží Zvonařka v Brně, které je k okamžiku uzavření této </w:t>
      </w:r>
      <w:r w:rsidR="00F405EA">
        <w:rPr>
          <w:rFonts w:ascii="Helvetica" w:hAnsi="Helvetica" w:cs="Arial"/>
          <w:color w:val="000000" w:themeColor="text1"/>
          <w:sz w:val="20"/>
          <w:szCs w:val="20"/>
        </w:rPr>
        <w:t>s</w:t>
      </w:r>
      <w:r w:rsidR="005F6B3C" w:rsidRPr="00D74A0E">
        <w:rPr>
          <w:rFonts w:ascii="Helvetica" w:hAnsi="Helvetica" w:cs="Arial"/>
          <w:color w:val="000000" w:themeColor="text1"/>
          <w:sz w:val="20"/>
          <w:szCs w:val="20"/>
        </w:rPr>
        <w:t xml:space="preserve">mlouvy provozováno povinným a umístěno zejména na pozemcích </w:t>
      </w:r>
      <w:proofErr w:type="spellStart"/>
      <w:r w:rsidR="005F6B3C" w:rsidRPr="00D74A0E">
        <w:rPr>
          <w:rFonts w:ascii="Helvetica" w:hAnsi="Helvetica" w:cs="Arial"/>
          <w:color w:val="000000" w:themeColor="text1"/>
          <w:sz w:val="20"/>
          <w:szCs w:val="20"/>
        </w:rPr>
        <w:t>parc</w:t>
      </w:r>
      <w:proofErr w:type="spellEnd"/>
      <w:r w:rsidR="005F6B3C" w:rsidRPr="00D74A0E">
        <w:rPr>
          <w:rFonts w:ascii="Helvetica" w:hAnsi="Helvetica" w:cs="Arial"/>
          <w:color w:val="000000" w:themeColor="text1"/>
          <w:sz w:val="20"/>
          <w:szCs w:val="20"/>
        </w:rPr>
        <w:t xml:space="preserve">. č. 1168/1, 1168/5, 1168/6, 1168/7, 1168/8, 1169/1 a 879/2 v k. </w:t>
      </w:r>
      <w:proofErr w:type="spellStart"/>
      <w:r w:rsidR="005F6B3C" w:rsidRPr="00D74A0E">
        <w:rPr>
          <w:rFonts w:ascii="Helvetica" w:hAnsi="Helvetica" w:cs="Arial"/>
          <w:color w:val="000000" w:themeColor="text1"/>
          <w:sz w:val="20"/>
          <w:szCs w:val="20"/>
        </w:rPr>
        <w:t>ú.</w:t>
      </w:r>
      <w:proofErr w:type="spellEnd"/>
      <w:r w:rsidR="005F6B3C" w:rsidRPr="00D74A0E">
        <w:rPr>
          <w:rFonts w:ascii="Helvetica" w:hAnsi="Helvetica" w:cs="Arial"/>
          <w:color w:val="000000" w:themeColor="text1"/>
          <w:sz w:val="20"/>
          <w:szCs w:val="20"/>
        </w:rPr>
        <w:t xml:space="preserve"> Trnitá (dále jen „</w:t>
      </w:r>
      <w:r w:rsidR="005F6B3C" w:rsidRPr="00D74A0E">
        <w:rPr>
          <w:rFonts w:ascii="Helvetica" w:hAnsi="Helvetica" w:cs="Arial"/>
          <w:b/>
          <w:bCs/>
          <w:color w:val="000000" w:themeColor="text1"/>
          <w:sz w:val="20"/>
          <w:szCs w:val="20"/>
        </w:rPr>
        <w:t>ÚAN Zvonařka</w:t>
      </w:r>
      <w:r w:rsidR="005F6B3C" w:rsidRPr="00D74A0E">
        <w:rPr>
          <w:rFonts w:ascii="Helvetica" w:hAnsi="Helvetica" w:cs="Arial"/>
          <w:color w:val="000000" w:themeColor="text1"/>
          <w:sz w:val="20"/>
          <w:szCs w:val="20"/>
        </w:rPr>
        <w:t>“)</w:t>
      </w:r>
      <w:r w:rsidR="005F6B3C">
        <w:rPr>
          <w:rFonts w:ascii="Helvetica" w:hAnsi="Helvetica" w:cs="Arial"/>
          <w:color w:val="000000" w:themeColor="text1"/>
          <w:sz w:val="20"/>
          <w:szCs w:val="20"/>
        </w:rPr>
        <w:t xml:space="preserve">, přes pozemek </w:t>
      </w:r>
      <w:proofErr w:type="spellStart"/>
      <w:r w:rsidR="005F6B3C">
        <w:rPr>
          <w:rFonts w:ascii="Helvetica" w:hAnsi="Helvetica" w:cs="Arial"/>
          <w:color w:val="000000" w:themeColor="text1"/>
          <w:sz w:val="20"/>
          <w:szCs w:val="20"/>
        </w:rPr>
        <w:t>parc</w:t>
      </w:r>
      <w:proofErr w:type="spellEnd"/>
      <w:r w:rsidR="005F6B3C">
        <w:rPr>
          <w:rFonts w:ascii="Helvetica" w:hAnsi="Helvetica" w:cs="Arial"/>
          <w:color w:val="000000" w:themeColor="text1"/>
          <w:sz w:val="20"/>
          <w:szCs w:val="20"/>
        </w:rPr>
        <w:t xml:space="preserve">. č. 1168/8, </w:t>
      </w:r>
      <w:proofErr w:type="spellStart"/>
      <w:r w:rsidR="005F6B3C">
        <w:rPr>
          <w:rFonts w:ascii="Helvetica" w:hAnsi="Helvetica" w:cs="Arial"/>
          <w:color w:val="000000" w:themeColor="text1"/>
          <w:sz w:val="20"/>
          <w:szCs w:val="20"/>
        </w:rPr>
        <w:t>k.ú</w:t>
      </w:r>
      <w:proofErr w:type="spellEnd"/>
      <w:r w:rsidR="005F6B3C">
        <w:rPr>
          <w:rFonts w:ascii="Helvetica" w:hAnsi="Helvetica" w:cs="Arial"/>
          <w:color w:val="000000" w:themeColor="text1"/>
          <w:sz w:val="20"/>
          <w:szCs w:val="20"/>
        </w:rPr>
        <w:t xml:space="preserve">. Trnitá, v rozsahu odpovídajícímu realizaci </w:t>
      </w:r>
      <w:r w:rsidR="00B12B16">
        <w:rPr>
          <w:rFonts w:ascii="Helvetica" w:hAnsi="Helvetica" w:cs="Arial"/>
          <w:color w:val="000000" w:themeColor="text1"/>
          <w:sz w:val="20"/>
          <w:szCs w:val="20"/>
        </w:rPr>
        <w:t>S</w:t>
      </w:r>
      <w:r w:rsidR="005F6B3C">
        <w:rPr>
          <w:rFonts w:ascii="Helvetica" w:hAnsi="Helvetica" w:cs="Arial"/>
          <w:color w:val="000000" w:themeColor="text1"/>
          <w:sz w:val="20"/>
          <w:szCs w:val="20"/>
        </w:rPr>
        <w:t>taveb v</w:t>
      </w:r>
      <w:r w:rsidR="00B12B16">
        <w:rPr>
          <w:rFonts w:ascii="Helvetica" w:hAnsi="Helvetica" w:cs="Arial"/>
          <w:color w:val="000000" w:themeColor="text1"/>
          <w:sz w:val="20"/>
          <w:szCs w:val="20"/>
        </w:rPr>
        <w:t> </w:t>
      </w:r>
      <w:r w:rsidR="005F6B3C">
        <w:rPr>
          <w:rFonts w:ascii="Helvetica" w:hAnsi="Helvetica" w:cs="Arial"/>
          <w:color w:val="000000" w:themeColor="text1"/>
          <w:sz w:val="20"/>
          <w:szCs w:val="20"/>
        </w:rPr>
        <w:t>souladu s</w:t>
      </w:r>
      <w:r w:rsidR="00B12B16">
        <w:rPr>
          <w:rFonts w:ascii="Helvetica" w:hAnsi="Helvetica" w:cs="Arial"/>
          <w:color w:val="000000" w:themeColor="text1"/>
          <w:sz w:val="20"/>
          <w:szCs w:val="20"/>
        </w:rPr>
        <w:t> </w:t>
      </w:r>
      <w:r w:rsidR="005F6B3C">
        <w:rPr>
          <w:rFonts w:ascii="Helvetica" w:hAnsi="Helvetica" w:cs="Arial"/>
          <w:color w:val="000000" w:themeColor="text1"/>
          <w:sz w:val="20"/>
          <w:szCs w:val="20"/>
        </w:rPr>
        <w:t>ÚR ŽUB, jak je tento znázorněn zejména v</w:t>
      </w:r>
      <w:r w:rsidR="00B12B16">
        <w:rPr>
          <w:rFonts w:ascii="Helvetica" w:hAnsi="Helvetica" w:cs="Arial"/>
          <w:color w:val="000000" w:themeColor="text1"/>
          <w:sz w:val="20"/>
          <w:szCs w:val="20"/>
        </w:rPr>
        <w:t> </w:t>
      </w:r>
      <w:r w:rsidR="005F6B3C">
        <w:rPr>
          <w:rFonts w:ascii="Helvetica" w:hAnsi="Helvetica" w:cs="Arial"/>
          <w:color w:val="000000" w:themeColor="text1"/>
          <w:sz w:val="20"/>
          <w:szCs w:val="20"/>
        </w:rPr>
        <w:t>příloze č. 1. této smlouvy</w:t>
      </w:r>
      <w:r w:rsidR="00B12B16">
        <w:rPr>
          <w:rFonts w:ascii="Helvetica" w:hAnsi="Helvetica" w:cs="Arial"/>
          <w:color w:val="000000" w:themeColor="text1"/>
          <w:sz w:val="20"/>
          <w:szCs w:val="20"/>
        </w:rPr>
        <w:t>, vyjma nepředvídaných okolností (dopravní uzávěry)</w:t>
      </w:r>
      <w:r w:rsidR="005F6B3C">
        <w:rPr>
          <w:rFonts w:ascii="Helvetica" w:hAnsi="Helvetica" w:cs="Arial"/>
          <w:color w:val="000000" w:themeColor="text1"/>
          <w:sz w:val="20"/>
          <w:szCs w:val="20"/>
        </w:rPr>
        <w:t xml:space="preserve">. </w:t>
      </w:r>
    </w:p>
    <w:p w14:paraId="68477C1B" w14:textId="5C47CB63" w:rsidR="0036035B" w:rsidRPr="002D6A34" w:rsidRDefault="6B988B15" w:rsidP="002D6A34">
      <w:pPr>
        <w:numPr>
          <w:ilvl w:val="1"/>
          <w:numId w:val="9"/>
        </w:numPr>
        <w:spacing w:after="120" w:line="276" w:lineRule="auto"/>
        <w:ind w:left="425" w:hanging="567"/>
        <w:jc w:val="both"/>
        <w:rPr>
          <w:rFonts w:ascii="Helvetica" w:hAnsi="Helvetica" w:cs="Arial"/>
          <w:color w:val="000000" w:themeColor="text1"/>
          <w:sz w:val="20"/>
          <w:szCs w:val="20"/>
        </w:rPr>
      </w:pPr>
      <w:r w:rsidRPr="002D6A34">
        <w:rPr>
          <w:rFonts w:ascii="Helvetica" w:hAnsi="Helvetica" w:cs="Arial"/>
          <w:color w:val="000000" w:themeColor="text1"/>
          <w:sz w:val="20"/>
          <w:szCs w:val="20"/>
        </w:rPr>
        <w:t>Smluvní strany se dohodly, že návrh na vklad práva dle této smlouvy do katastru nemovitostí (dále jen „</w:t>
      </w:r>
      <w:r w:rsidRPr="002D6A34">
        <w:rPr>
          <w:rFonts w:ascii="Helvetica" w:hAnsi="Helvetica" w:cs="Arial"/>
          <w:b/>
          <w:bCs/>
          <w:color w:val="000000" w:themeColor="text1"/>
          <w:sz w:val="20"/>
          <w:szCs w:val="20"/>
        </w:rPr>
        <w:t>Návrh na vklad</w:t>
      </w:r>
      <w:r w:rsidRPr="002D6A34">
        <w:rPr>
          <w:rFonts w:ascii="Helvetica" w:hAnsi="Helvetica" w:cs="Arial"/>
          <w:color w:val="000000" w:themeColor="text1"/>
          <w:sz w:val="20"/>
          <w:szCs w:val="20"/>
        </w:rPr>
        <w:t>“) bude vyhotoven oprávněným a doručen oprávněným příslušnému katastrálnímu úřadu, společně s jedním vyhotovením této smlouvy, na kterém je podpis povinného opatřen doložkou o pravosti tohoto podpisu, před podáním návrhu na vklad vlastnického práva dle Kupní smlouvy uzavřené společně s touto smlouvou mezi oprávněným, povinným</w:t>
      </w:r>
      <w:r w:rsidR="00ED34D5" w:rsidRPr="002D6A34">
        <w:rPr>
          <w:rFonts w:ascii="Helvetica" w:hAnsi="Helvetica" w:cs="Arial"/>
          <w:color w:val="000000" w:themeColor="text1"/>
          <w:sz w:val="20"/>
          <w:szCs w:val="20"/>
        </w:rPr>
        <w:t>,</w:t>
      </w:r>
      <w:r w:rsidRPr="002D6A34">
        <w:rPr>
          <w:rFonts w:ascii="Helvetica" w:hAnsi="Helvetica" w:cs="Arial"/>
          <w:color w:val="000000" w:themeColor="text1"/>
          <w:sz w:val="20"/>
          <w:szCs w:val="20"/>
        </w:rPr>
        <w:t xml:space="preserve"> společností Brněnské komunikace a.s., IČO: 60733098, se sídlem Renneská třída 787/1a, Štýřice, 639 00 Brno</w:t>
      </w:r>
      <w:r w:rsidR="00C06992" w:rsidRPr="002D6A34">
        <w:rPr>
          <w:rFonts w:ascii="Helvetica" w:hAnsi="Helvetica" w:cs="Arial"/>
          <w:color w:val="000000" w:themeColor="text1"/>
          <w:sz w:val="20"/>
          <w:szCs w:val="20"/>
        </w:rPr>
        <w:t xml:space="preserve"> (dále jen </w:t>
      </w:r>
      <w:r w:rsidR="00C06992" w:rsidRPr="002D6A34">
        <w:rPr>
          <w:rFonts w:ascii="Helvetica" w:hAnsi="Helvetica" w:cs="Arial"/>
          <w:b/>
          <w:bCs/>
          <w:color w:val="000000" w:themeColor="text1"/>
          <w:sz w:val="20"/>
          <w:szCs w:val="20"/>
        </w:rPr>
        <w:t>„společnost Brněnské komunikace a.s.“</w:t>
      </w:r>
      <w:r w:rsidR="00C06992" w:rsidRPr="002D6A34">
        <w:rPr>
          <w:rFonts w:ascii="Helvetica" w:hAnsi="Helvetica" w:cs="Arial"/>
          <w:color w:val="000000" w:themeColor="text1"/>
          <w:sz w:val="20"/>
          <w:szCs w:val="20"/>
        </w:rPr>
        <w:t>)</w:t>
      </w:r>
      <w:r w:rsidR="00ED34D5" w:rsidRPr="002D6A34">
        <w:rPr>
          <w:rFonts w:ascii="Helvetica" w:hAnsi="Helvetica" w:cs="Arial"/>
          <w:color w:val="000000" w:themeColor="text1"/>
          <w:sz w:val="20"/>
          <w:szCs w:val="20"/>
        </w:rPr>
        <w:t xml:space="preserve"> a společností TOREA Plus, s.r.o., IČO: 63496852, se sídlem Opuštěná 227/4, Trnitá, 602 00 Brno</w:t>
      </w:r>
      <w:r w:rsidR="00C06992" w:rsidRPr="002D6A34">
        <w:rPr>
          <w:rFonts w:ascii="Helvetica" w:hAnsi="Helvetica" w:cs="Arial"/>
          <w:color w:val="000000" w:themeColor="text1"/>
          <w:sz w:val="20"/>
          <w:szCs w:val="20"/>
        </w:rPr>
        <w:t xml:space="preserve"> (dále jen </w:t>
      </w:r>
      <w:r w:rsidR="00C06992" w:rsidRPr="002D6A34">
        <w:rPr>
          <w:rFonts w:ascii="Helvetica" w:hAnsi="Helvetica" w:cs="Arial"/>
          <w:b/>
          <w:bCs/>
          <w:color w:val="000000" w:themeColor="text1"/>
          <w:sz w:val="20"/>
          <w:szCs w:val="20"/>
        </w:rPr>
        <w:t>„společnost TOREA Plus, s.r.o.“</w:t>
      </w:r>
      <w:r w:rsidR="00C06992" w:rsidRPr="002D6A34">
        <w:rPr>
          <w:rFonts w:ascii="Helvetica" w:hAnsi="Helvetica" w:cs="Arial"/>
          <w:color w:val="000000" w:themeColor="text1"/>
          <w:sz w:val="20"/>
          <w:szCs w:val="20"/>
        </w:rPr>
        <w:t>)</w:t>
      </w:r>
      <w:r w:rsidRPr="002D6A34">
        <w:rPr>
          <w:rFonts w:ascii="Helvetica" w:hAnsi="Helvetica" w:cs="Arial"/>
          <w:color w:val="000000" w:themeColor="text1"/>
          <w:sz w:val="20"/>
          <w:szCs w:val="20"/>
        </w:rPr>
        <w:t>, jejímž předmětem je prodej pozemků v</w:t>
      </w:r>
      <w:r w:rsidR="00ED34D5" w:rsidRPr="002D6A34">
        <w:rPr>
          <w:rFonts w:ascii="Helvetica" w:hAnsi="Helvetica" w:cs="Arial"/>
          <w:color w:val="000000" w:themeColor="text1"/>
          <w:sz w:val="20"/>
          <w:szCs w:val="20"/>
        </w:rPr>
        <w:t> </w:t>
      </w:r>
      <w:r w:rsidRPr="002D6A34">
        <w:rPr>
          <w:rFonts w:ascii="Helvetica" w:hAnsi="Helvetica" w:cs="Arial"/>
          <w:color w:val="000000" w:themeColor="text1"/>
          <w:sz w:val="20"/>
          <w:szCs w:val="20"/>
        </w:rPr>
        <w:t>katastrálním území Trnitá</w:t>
      </w:r>
      <w:r w:rsidR="00787DAB" w:rsidRPr="002D6A34">
        <w:rPr>
          <w:rFonts w:ascii="Helvetica" w:hAnsi="Helvetica" w:cs="Arial"/>
          <w:color w:val="000000" w:themeColor="text1"/>
          <w:sz w:val="20"/>
          <w:szCs w:val="20"/>
        </w:rPr>
        <w:t xml:space="preserve"> (dále jen „</w:t>
      </w:r>
      <w:r w:rsidR="00787DAB" w:rsidRPr="002D6A34">
        <w:rPr>
          <w:rFonts w:ascii="Helvetica" w:hAnsi="Helvetica" w:cs="Arial"/>
          <w:b/>
          <w:bCs/>
          <w:color w:val="000000" w:themeColor="text1"/>
          <w:sz w:val="20"/>
          <w:szCs w:val="20"/>
        </w:rPr>
        <w:t>Kupní smlouva</w:t>
      </w:r>
      <w:r w:rsidR="00787DAB" w:rsidRPr="002D6A34">
        <w:rPr>
          <w:rFonts w:ascii="Helvetica" w:hAnsi="Helvetica" w:cs="Arial"/>
          <w:color w:val="000000" w:themeColor="text1"/>
          <w:sz w:val="20"/>
          <w:szCs w:val="20"/>
        </w:rPr>
        <w:t>“)</w:t>
      </w:r>
      <w:r w:rsidRPr="002D6A34">
        <w:rPr>
          <w:rFonts w:ascii="Helvetica" w:hAnsi="Helvetica" w:cs="Arial"/>
          <w:color w:val="000000" w:themeColor="text1"/>
          <w:sz w:val="20"/>
          <w:szCs w:val="20"/>
        </w:rPr>
        <w:t xml:space="preserve">, ne však dříve než tato smlouva nabyde účinnosti. </w:t>
      </w:r>
    </w:p>
    <w:p w14:paraId="09B8CD85" w14:textId="1A1E98E9" w:rsidR="007272EA" w:rsidRPr="00D74A0E" w:rsidRDefault="6B988B15" w:rsidP="007272EA">
      <w:pPr>
        <w:numPr>
          <w:ilvl w:val="1"/>
          <w:numId w:val="9"/>
        </w:numPr>
        <w:spacing w:after="120" w:line="276" w:lineRule="auto"/>
        <w:ind w:left="425" w:hanging="567"/>
        <w:jc w:val="both"/>
        <w:rPr>
          <w:rFonts w:ascii="Helvetica" w:hAnsi="Helvetica" w:cs="Arial"/>
          <w:color w:val="000000" w:themeColor="text1"/>
          <w:sz w:val="20"/>
          <w:szCs w:val="20"/>
        </w:rPr>
      </w:pPr>
      <w:r w:rsidRPr="00D74A0E">
        <w:rPr>
          <w:rFonts w:ascii="Helvetica" w:hAnsi="Helvetica" w:cs="Arial"/>
          <w:color w:val="000000" w:themeColor="text1"/>
          <w:sz w:val="20"/>
          <w:szCs w:val="20"/>
        </w:rPr>
        <w:t>Služebnost vzniká vkladem práva odpovídající</w:t>
      </w:r>
      <w:r w:rsidR="00C647EB">
        <w:rPr>
          <w:rFonts w:ascii="Helvetica" w:hAnsi="Helvetica" w:cs="Arial"/>
          <w:color w:val="000000" w:themeColor="text1"/>
          <w:sz w:val="20"/>
          <w:szCs w:val="20"/>
        </w:rPr>
        <w:t>mu</w:t>
      </w:r>
      <w:r w:rsidRPr="00D74A0E">
        <w:rPr>
          <w:rFonts w:ascii="Helvetica" w:hAnsi="Helvetica" w:cs="Arial"/>
          <w:color w:val="000000" w:themeColor="text1"/>
          <w:sz w:val="20"/>
          <w:szCs w:val="20"/>
        </w:rPr>
        <w:t xml:space="preserve"> věcnému břemeni (Služebnosti) dle této smlouvy do katastru nemovitostí s</w:t>
      </w:r>
      <w:r w:rsidR="00ED34D5" w:rsidRPr="00D74A0E">
        <w:rPr>
          <w:rFonts w:ascii="Helvetica" w:hAnsi="Helvetica" w:cs="Arial"/>
          <w:color w:val="000000" w:themeColor="text1"/>
          <w:sz w:val="20"/>
          <w:szCs w:val="20"/>
        </w:rPr>
        <w:t> </w:t>
      </w:r>
      <w:r w:rsidRPr="00D74A0E">
        <w:rPr>
          <w:rFonts w:ascii="Helvetica" w:hAnsi="Helvetica" w:cs="Arial"/>
          <w:color w:val="000000" w:themeColor="text1"/>
          <w:sz w:val="20"/>
          <w:szCs w:val="20"/>
        </w:rPr>
        <w:t>právními účinky ke dni podání Návrhu na vklad.</w:t>
      </w:r>
    </w:p>
    <w:p w14:paraId="3C81A17C" w14:textId="75CC1FD3" w:rsidR="0036035B" w:rsidRPr="00D74A0E" w:rsidRDefault="6B988B15" w:rsidP="0036035B">
      <w:pPr>
        <w:numPr>
          <w:ilvl w:val="1"/>
          <w:numId w:val="9"/>
        </w:numPr>
        <w:spacing w:after="120" w:line="276" w:lineRule="auto"/>
        <w:ind w:left="425" w:hanging="567"/>
        <w:jc w:val="both"/>
        <w:rPr>
          <w:rFonts w:ascii="Helvetica" w:hAnsi="Helvetica" w:cs="Arial"/>
          <w:color w:val="000000" w:themeColor="text1"/>
          <w:sz w:val="20"/>
          <w:szCs w:val="20"/>
        </w:rPr>
      </w:pPr>
      <w:r w:rsidRPr="00D74A0E">
        <w:rPr>
          <w:rFonts w:ascii="Helvetica" w:hAnsi="Helvetica" w:cs="Arial"/>
          <w:color w:val="000000" w:themeColor="text1"/>
          <w:sz w:val="20"/>
          <w:szCs w:val="20"/>
        </w:rPr>
        <w:t xml:space="preserve">Náklady spojené se zahájením řízení o povolení vkladu věcného břemene </w:t>
      </w:r>
      <w:r w:rsidR="00ED34D5" w:rsidRPr="00D74A0E">
        <w:rPr>
          <w:rFonts w:ascii="Helvetica" w:hAnsi="Helvetica" w:cs="Arial"/>
          <w:color w:val="000000" w:themeColor="text1"/>
          <w:sz w:val="20"/>
          <w:szCs w:val="20"/>
        </w:rPr>
        <w:t xml:space="preserve">(Služebnosti) </w:t>
      </w:r>
      <w:r w:rsidRPr="00D74A0E">
        <w:rPr>
          <w:rFonts w:ascii="Helvetica" w:hAnsi="Helvetica" w:cs="Arial"/>
          <w:color w:val="000000" w:themeColor="text1"/>
          <w:sz w:val="20"/>
          <w:szCs w:val="20"/>
        </w:rPr>
        <w:t>do katastru nemovitostí dle této smlouvy nese oprávněný.</w:t>
      </w:r>
    </w:p>
    <w:p w14:paraId="4AB26C9E" w14:textId="7324F4F0" w:rsidR="00B22FDB" w:rsidRPr="00D74A0E" w:rsidRDefault="6B988B15" w:rsidP="00B22FDB">
      <w:pPr>
        <w:numPr>
          <w:ilvl w:val="1"/>
          <w:numId w:val="9"/>
        </w:numPr>
        <w:spacing w:after="120" w:line="276" w:lineRule="auto"/>
        <w:ind w:left="425" w:hanging="567"/>
        <w:jc w:val="both"/>
        <w:rPr>
          <w:rFonts w:ascii="Helvetica" w:hAnsi="Helvetica" w:cs="Arial"/>
          <w:color w:val="000000" w:themeColor="text1"/>
          <w:sz w:val="20"/>
          <w:szCs w:val="20"/>
        </w:rPr>
      </w:pPr>
      <w:r w:rsidRPr="00D74A0E">
        <w:rPr>
          <w:rFonts w:ascii="Helvetica" w:hAnsi="Helvetica" w:cs="Arial"/>
          <w:color w:val="000000" w:themeColor="text1"/>
          <w:sz w:val="20"/>
          <w:szCs w:val="20"/>
        </w:rPr>
        <w:t>V případě, že příslušný katastrální úřad v řízení o povolení vkladu práva odpovídající věcnému břemeni (Služebnosti) na základě této smlouvy vyzve účastníky k opravě či doplnění Návrhu na vklad, se smluvní strany zavazují poskytnout si navzájem součinnost potřebnou k odstranění případných vad či nedostatků podaného návrhu tak, aby byl vklad práva odpovídající věcnému břemenu (Služebnosti) do katastru nemovitostí povolen.</w:t>
      </w:r>
    </w:p>
    <w:p w14:paraId="52901617" w14:textId="4FB746ED" w:rsidR="00B22FDB" w:rsidRPr="00D74A0E" w:rsidRDefault="6B988B15" w:rsidP="00B22FDB">
      <w:pPr>
        <w:numPr>
          <w:ilvl w:val="1"/>
          <w:numId w:val="9"/>
        </w:numPr>
        <w:spacing w:after="120" w:line="276" w:lineRule="auto"/>
        <w:ind w:left="425" w:hanging="567"/>
        <w:jc w:val="both"/>
        <w:rPr>
          <w:rFonts w:ascii="Helvetica" w:hAnsi="Helvetica" w:cs="Arial"/>
          <w:color w:val="000000" w:themeColor="text1"/>
          <w:sz w:val="20"/>
          <w:szCs w:val="20"/>
        </w:rPr>
      </w:pPr>
      <w:r w:rsidRPr="00D74A0E">
        <w:rPr>
          <w:rFonts w:ascii="Helvetica" w:hAnsi="Helvetica" w:cs="Arial"/>
          <w:color w:val="000000" w:themeColor="text1"/>
          <w:sz w:val="20"/>
          <w:szCs w:val="20"/>
        </w:rPr>
        <w:t>V případě, že Návrh na vklad do katastru nemovitostí dle smlouvy bude pravomocně zamítnut nebo smluvní strany vezmou podaný Návrh na vklad před jeho zamítnutím zpět, se smluvní strany zavazují uzavřít novou smlouvu o zřízení věcného břemene - služebnosti za stejných podmínek, jako jsou dohodnuty v této smlouvě a upravenou tak, aby byl vklad práva odpovídajícího věcnému břemenu (Služebnosti)  povolen, a učinit další potřebná související jednání, a to nejpozději do tří (3) měsíců ode dne zpětvzetí Návrhu na vklad nebo pravomocného zamítnutí Návrhu na vklad katastrálním úřadem, a v případě, že bude nutné smlouvu znovu projednat kolektivními orgány oprávněného, nejpozději do 6 (slovy: šesti) měsíců ode dne zpětvzetí Návrhu na vklad nebo pravomocného zamítnutí Návrhu na vklad katastrálním úřadem. Účinností nové smlouvy o zřízení věcného břemene – služebnosti dle tohoto odstavce tato smlouva zaniká.</w:t>
      </w:r>
    </w:p>
    <w:p w14:paraId="3E60C192" w14:textId="3A9E058B" w:rsidR="003B7691" w:rsidRPr="00D74A0E" w:rsidRDefault="0020454C" w:rsidP="00B22FDB">
      <w:pPr>
        <w:numPr>
          <w:ilvl w:val="1"/>
          <w:numId w:val="9"/>
        </w:numPr>
        <w:spacing w:after="120" w:line="276" w:lineRule="auto"/>
        <w:ind w:left="425" w:hanging="567"/>
        <w:jc w:val="both"/>
        <w:rPr>
          <w:rFonts w:ascii="Helvetica" w:hAnsi="Helvetica" w:cs="Arial"/>
          <w:color w:val="000000" w:themeColor="text1"/>
          <w:sz w:val="20"/>
          <w:szCs w:val="20"/>
        </w:rPr>
      </w:pPr>
      <w:r w:rsidRPr="00D74A0E">
        <w:rPr>
          <w:rFonts w:ascii="Helvetica" w:hAnsi="Helvetica" w:cs="Arial"/>
          <w:color w:val="000000" w:themeColor="text1"/>
          <w:sz w:val="20"/>
          <w:szCs w:val="20"/>
        </w:rPr>
        <w:t xml:space="preserve">V případě, že </w:t>
      </w:r>
      <w:r w:rsidR="00FE07C5">
        <w:rPr>
          <w:rFonts w:ascii="Helvetica" w:hAnsi="Helvetica" w:cs="Arial"/>
          <w:color w:val="000000" w:themeColor="text1"/>
          <w:sz w:val="20"/>
          <w:szCs w:val="20"/>
        </w:rPr>
        <w:t>ČSAD Brno holding, a.s.</w:t>
      </w:r>
      <w:r w:rsidRPr="00D74A0E">
        <w:rPr>
          <w:rFonts w:ascii="Helvetica" w:hAnsi="Helvetica" w:cs="Arial"/>
          <w:color w:val="000000" w:themeColor="text1"/>
          <w:sz w:val="20"/>
          <w:szCs w:val="20"/>
        </w:rPr>
        <w:t xml:space="preserve"> a/nebo společnost TOREA Plus, s.r.o. odstoupí od </w:t>
      </w:r>
      <w:r w:rsidR="00AF0C01" w:rsidRPr="00D74A0E">
        <w:rPr>
          <w:rFonts w:ascii="Helvetica" w:hAnsi="Helvetica" w:cs="Arial"/>
          <w:color w:val="000000" w:themeColor="text1"/>
          <w:sz w:val="20"/>
          <w:szCs w:val="20"/>
        </w:rPr>
        <w:t>Kupní</w:t>
      </w:r>
      <w:r w:rsidRPr="00D74A0E">
        <w:rPr>
          <w:rFonts w:ascii="Helvetica" w:hAnsi="Helvetica" w:cs="Arial"/>
          <w:color w:val="000000" w:themeColor="text1"/>
          <w:sz w:val="20"/>
          <w:szCs w:val="20"/>
        </w:rPr>
        <w:t xml:space="preserve"> smlouvy z důvodu na straně společnosti Brněnské komunikace a.s. a/nebo </w:t>
      </w:r>
      <w:r w:rsidR="00AF0C01" w:rsidRPr="00D74A0E">
        <w:rPr>
          <w:rFonts w:ascii="Helvetica" w:hAnsi="Helvetica" w:cs="Arial"/>
          <w:color w:val="000000" w:themeColor="text1"/>
          <w:sz w:val="20"/>
          <w:szCs w:val="20"/>
        </w:rPr>
        <w:t>oprávněného</w:t>
      </w:r>
      <w:r w:rsidRPr="00D74A0E">
        <w:rPr>
          <w:rFonts w:ascii="Helvetica" w:hAnsi="Helvetica" w:cs="Arial"/>
          <w:color w:val="000000" w:themeColor="text1"/>
          <w:sz w:val="20"/>
          <w:szCs w:val="20"/>
        </w:rPr>
        <w:t xml:space="preserve"> anebo bude předmět a účel </w:t>
      </w:r>
      <w:r w:rsidR="00AF0C01" w:rsidRPr="00D74A0E">
        <w:rPr>
          <w:rFonts w:ascii="Helvetica" w:hAnsi="Helvetica" w:cs="Arial"/>
          <w:color w:val="000000" w:themeColor="text1"/>
          <w:sz w:val="20"/>
          <w:szCs w:val="20"/>
        </w:rPr>
        <w:t>Kupní</w:t>
      </w:r>
      <w:r w:rsidRPr="00D74A0E">
        <w:rPr>
          <w:rFonts w:ascii="Helvetica" w:hAnsi="Helvetica" w:cs="Arial"/>
          <w:color w:val="000000" w:themeColor="text1"/>
          <w:sz w:val="20"/>
          <w:szCs w:val="20"/>
        </w:rPr>
        <w:t xml:space="preserve"> smlouvy (zejména tedy zápis převodu vlastnických práv dle </w:t>
      </w:r>
      <w:r w:rsidR="00C06992" w:rsidRPr="00D74A0E">
        <w:rPr>
          <w:rFonts w:ascii="Helvetica" w:hAnsi="Helvetica" w:cs="Arial"/>
          <w:color w:val="000000" w:themeColor="text1"/>
          <w:sz w:val="20"/>
          <w:szCs w:val="20"/>
        </w:rPr>
        <w:t>Kupní</w:t>
      </w:r>
      <w:r w:rsidRPr="00D74A0E">
        <w:rPr>
          <w:rFonts w:ascii="Helvetica" w:hAnsi="Helvetica" w:cs="Arial"/>
          <w:color w:val="000000" w:themeColor="text1"/>
          <w:sz w:val="20"/>
          <w:szCs w:val="20"/>
        </w:rPr>
        <w:t xml:space="preserve"> smlouvy do katastru nemovitostí) jinak zmařen z důvodu nikoli na straně </w:t>
      </w:r>
      <w:r w:rsidR="00086DB6" w:rsidRPr="00D74A0E">
        <w:rPr>
          <w:rFonts w:ascii="Helvetica" w:hAnsi="Helvetica" w:cs="Arial"/>
          <w:color w:val="000000" w:themeColor="text1"/>
          <w:sz w:val="20"/>
          <w:szCs w:val="20"/>
        </w:rPr>
        <w:t>ČSAD Brno holding, a.s.</w:t>
      </w:r>
      <w:r w:rsidR="00D74A0E">
        <w:rPr>
          <w:rFonts w:ascii="Helvetica" w:hAnsi="Helvetica" w:cs="Arial"/>
          <w:color w:val="000000" w:themeColor="text1"/>
          <w:sz w:val="20"/>
          <w:szCs w:val="20"/>
        </w:rPr>
        <w:t xml:space="preserve"> </w:t>
      </w:r>
      <w:r w:rsidRPr="00D74A0E">
        <w:rPr>
          <w:rFonts w:ascii="Helvetica" w:hAnsi="Helvetica" w:cs="Arial"/>
          <w:color w:val="000000" w:themeColor="text1"/>
          <w:sz w:val="20"/>
          <w:szCs w:val="20"/>
        </w:rPr>
        <w:t xml:space="preserve">a/nebo </w:t>
      </w:r>
      <w:r w:rsidR="00C06992" w:rsidRPr="00D74A0E">
        <w:rPr>
          <w:rFonts w:ascii="Helvetica" w:hAnsi="Helvetica" w:cs="Arial"/>
          <w:color w:val="000000" w:themeColor="text1"/>
          <w:sz w:val="20"/>
          <w:szCs w:val="20"/>
        </w:rPr>
        <w:t xml:space="preserve">společnosti </w:t>
      </w:r>
      <w:r w:rsidRPr="00D74A0E">
        <w:rPr>
          <w:rFonts w:ascii="Helvetica" w:hAnsi="Helvetica" w:cs="Arial"/>
          <w:color w:val="000000" w:themeColor="text1"/>
          <w:sz w:val="20"/>
          <w:szCs w:val="20"/>
        </w:rPr>
        <w:t xml:space="preserve">TOREA Plus, s.r.o., je </w:t>
      </w:r>
      <w:r w:rsidR="00FE07C5">
        <w:rPr>
          <w:rFonts w:ascii="Helvetica" w:hAnsi="Helvetica" w:cs="Arial"/>
          <w:color w:val="000000" w:themeColor="text1"/>
          <w:sz w:val="20"/>
          <w:szCs w:val="20"/>
        </w:rPr>
        <w:t>ČSAD Brno holding, a.s.</w:t>
      </w:r>
      <w:r w:rsidR="00AF0C01" w:rsidRPr="00D74A0E">
        <w:rPr>
          <w:rFonts w:ascii="Helvetica" w:hAnsi="Helvetica" w:cs="Arial"/>
          <w:color w:val="000000" w:themeColor="text1"/>
          <w:sz w:val="20"/>
          <w:szCs w:val="20"/>
        </w:rPr>
        <w:t xml:space="preserve"> </w:t>
      </w:r>
      <w:r w:rsidRPr="00D74A0E">
        <w:rPr>
          <w:rFonts w:ascii="Helvetica" w:hAnsi="Helvetica" w:cs="Arial"/>
          <w:color w:val="000000" w:themeColor="text1"/>
          <w:sz w:val="20"/>
          <w:szCs w:val="20"/>
        </w:rPr>
        <w:t xml:space="preserve">oprávněn odstoupit od </w:t>
      </w:r>
      <w:r w:rsidR="00AF0C01" w:rsidRPr="00D74A0E">
        <w:rPr>
          <w:rFonts w:ascii="Helvetica" w:hAnsi="Helvetica" w:cs="Arial"/>
          <w:color w:val="000000" w:themeColor="text1"/>
          <w:sz w:val="20"/>
          <w:szCs w:val="20"/>
        </w:rPr>
        <w:t>této smlouvy.</w:t>
      </w:r>
    </w:p>
    <w:p w14:paraId="7FA9D6E4" w14:textId="77777777" w:rsidR="00B81BF2" w:rsidRPr="00D74A0E" w:rsidRDefault="00B81BF2" w:rsidP="00B81BF2">
      <w:pPr>
        <w:spacing w:after="120" w:line="276" w:lineRule="auto"/>
        <w:ind w:left="425"/>
        <w:jc w:val="both"/>
        <w:rPr>
          <w:rFonts w:ascii="Helvetica" w:hAnsi="Helvetica" w:cs="Arial"/>
          <w:color w:val="000000" w:themeColor="text1"/>
          <w:sz w:val="20"/>
          <w:szCs w:val="20"/>
        </w:rPr>
      </w:pPr>
    </w:p>
    <w:p w14:paraId="0342B98D" w14:textId="75FD1A84" w:rsidR="00893A5B" w:rsidRPr="00D74A0E" w:rsidRDefault="00893A5B" w:rsidP="00B22FDB">
      <w:pPr>
        <w:numPr>
          <w:ilvl w:val="0"/>
          <w:numId w:val="9"/>
        </w:numPr>
        <w:spacing w:after="120" w:line="276" w:lineRule="auto"/>
        <w:ind w:left="425" w:hanging="567"/>
        <w:rPr>
          <w:rFonts w:ascii="Helvetica" w:hAnsi="Helvetica" w:cs="Arial"/>
          <w:b/>
          <w:sz w:val="20"/>
          <w:szCs w:val="20"/>
        </w:rPr>
      </w:pPr>
      <w:r w:rsidRPr="00D74A0E">
        <w:rPr>
          <w:rFonts w:ascii="Helvetica" w:hAnsi="Helvetica" w:cs="Arial"/>
          <w:b/>
          <w:bCs/>
          <w:color w:val="000000" w:themeColor="text1"/>
          <w:sz w:val="20"/>
          <w:szCs w:val="20"/>
        </w:rPr>
        <w:t>Závěrečná ustanovení</w:t>
      </w:r>
    </w:p>
    <w:p w14:paraId="2B86D027" w14:textId="6CDA24AE" w:rsidR="009C74AC" w:rsidRPr="00D74A0E" w:rsidRDefault="00893A5B" w:rsidP="009C74AC">
      <w:pPr>
        <w:numPr>
          <w:ilvl w:val="1"/>
          <w:numId w:val="9"/>
        </w:numPr>
        <w:spacing w:after="120" w:line="276" w:lineRule="auto"/>
        <w:ind w:left="425" w:hanging="567"/>
        <w:jc w:val="both"/>
        <w:rPr>
          <w:rFonts w:ascii="Helvetica" w:hAnsi="Helvetica" w:cs="Arial"/>
          <w:sz w:val="20"/>
          <w:szCs w:val="20"/>
        </w:rPr>
      </w:pPr>
      <w:r w:rsidRPr="00D74A0E">
        <w:rPr>
          <w:rFonts w:ascii="Helvetica" w:hAnsi="Helvetica" w:cs="Arial"/>
          <w:color w:val="000000" w:themeColor="text1"/>
          <w:sz w:val="20"/>
          <w:szCs w:val="20"/>
        </w:rPr>
        <w:t>Tato</w:t>
      </w:r>
      <w:r w:rsidRPr="00D74A0E">
        <w:rPr>
          <w:rFonts w:ascii="Helvetica" w:hAnsi="Helvetica" w:cs="Arial"/>
          <w:sz w:val="20"/>
          <w:szCs w:val="20"/>
        </w:rPr>
        <w:t xml:space="preserve"> smlouva nabývá platnosti dnem jejího podpisu poslední ze smluvních stran a účinnosti dnem jejího </w:t>
      </w:r>
      <w:r w:rsidR="009C74AC" w:rsidRPr="00D74A0E">
        <w:rPr>
          <w:rFonts w:ascii="Helvetica" w:hAnsi="Helvetica" w:cs="Arial"/>
          <w:sz w:val="20"/>
          <w:szCs w:val="20"/>
        </w:rPr>
        <w:t>u</w:t>
      </w:r>
      <w:r w:rsidRPr="00D74A0E">
        <w:rPr>
          <w:rFonts w:ascii="Helvetica" w:hAnsi="Helvetica" w:cs="Arial"/>
          <w:sz w:val="20"/>
          <w:szCs w:val="20"/>
        </w:rPr>
        <w:t>veřejnění v registru smluv dle zákona č. 340/2015 Sb., o zvláštních podmínkách účinnosti některých smluv, uveřejňování těchto smluv a o registru smluv (zákon o registru smluv), ve znění pozdějších předpisů</w:t>
      </w:r>
      <w:r w:rsidR="009C320D" w:rsidRPr="00D74A0E">
        <w:rPr>
          <w:rFonts w:ascii="Helvetica" w:hAnsi="Helvetica" w:cs="Arial"/>
          <w:sz w:val="20"/>
          <w:szCs w:val="20"/>
        </w:rPr>
        <w:t xml:space="preserve"> (dále jen „</w:t>
      </w:r>
      <w:r w:rsidR="009C320D" w:rsidRPr="00D74A0E">
        <w:rPr>
          <w:rFonts w:ascii="Helvetica" w:hAnsi="Helvetica" w:cs="Arial"/>
          <w:b/>
          <w:bCs/>
          <w:sz w:val="20"/>
          <w:szCs w:val="20"/>
        </w:rPr>
        <w:t>zákon o registru smluv</w:t>
      </w:r>
      <w:r w:rsidR="009C320D" w:rsidRPr="00D74A0E">
        <w:rPr>
          <w:rFonts w:ascii="Helvetica" w:hAnsi="Helvetica" w:cs="Arial"/>
          <w:sz w:val="20"/>
          <w:szCs w:val="20"/>
        </w:rPr>
        <w:t>“)</w:t>
      </w:r>
      <w:r w:rsidRPr="00D74A0E">
        <w:rPr>
          <w:rFonts w:ascii="Helvetica" w:hAnsi="Helvetica" w:cs="Arial"/>
          <w:sz w:val="20"/>
          <w:szCs w:val="20"/>
        </w:rPr>
        <w:t xml:space="preserve">. </w:t>
      </w:r>
    </w:p>
    <w:p w14:paraId="74BCCFA4" w14:textId="038C401B" w:rsidR="00B22FDB" w:rsidRPr="00D74A0E" w:rsidRDefault="009C74AC" w:rsidP="009C74AC">
      <w:pPr>
        <w:numPr>
          <w:ilvl w:val="1"/>
          <w:numId w:val="9"/>
        </w:numPr>
        <w:spacing w:after="120" w:line="276" w:lineRule="auto"/>
        <w:ind w:left="425" w:hanging="567"/>
        <w:jc w:val="both"/>
        <w:rPr>
          <w:rFonts w:ascii="Helvetica" w:hAnsi="Helvetica" w:cs="Arial"/>
          <w:sz w:val="20"/>
          <w:szCs w:val="20"/>
        </w:rPr>
      </w:pPr>
      <w:r w:rsidRPr="00D74A0E">
        <w:rPr>
          <w:rFonts w:ascii="Helvetica" w:hAnsi="Helvetica" w:cs="Arial"/>
          <w:sz w:val="20"/>
          <w:szCs w:val="20"/>
        </w:rPr>
        <w:t xml:space="preserve">Smluvní strany se dohodly, že smlouvu zašle správci registru smluv k uveřejnění prostřednictvím registru smluv oprávněný. Oprávněný zašle smlouvu správci registru smluv k uveřejnění prostřednictvím registru smluv bez zbytečného odkladu, nejpozději však do 30 dnů od uzavření smlouvy. Oprávněný předá povinnému potvrzení o uveřejnění smlouvy v registru smluv podle ustanovení § 5 odst. 4 zákona o registru smluv. </w:t>
      </w:r>
    </w:p>
    <w:p w14:paraId="6F3AA4FE" w14:textId="10FD5FF4" w:rsidR="00B22FDB" w:rsidRPr="00D74A0E" w:rsidRDefault="00B22FDB" w:rsidP="00B22FDB">
      <w:pPr>
        <w:numPr>
          <w:ilvl w:val="1"/>
          <w:numId w:val="9"/>
        </w:numPr>
        <w:spacing w:after="120" w:line="276" w:lineRule="auto"/>
        <w:ind w:left="425" w:hanging="567"/>
        <w:jc w:val="both"/>
        <w:rPr>
          <w:rFonts w:ascii="Helvetica" w:eastAsia="MS Mincho" w:hAnsi="Helvetica" w:cs="Arial"/>
          <w:color w:val="000000" w:themeColor="text1"/>
          <w:sz w:val="20"/>
          <w:szCs w:val="20"/>
        </w:rPr>
      </w:pPr>
      <w:r w:rsidRPr="00D74A0E">
        <w:rPr>
          <w:rFonts w:ascii="Helvetica" w:hAnsi="Helvetica" w:cs="Arial"/>
          <w:sz w:val="20"/>
          <w:szCs w:val="20"/>
        </w:rPr>
        <w:t>Smluvní strany výslovně uvádí, že tato smlouva neobsahuje žádné jejich obchodní tajemství, ani jiné informace, které by nemohly být zveřejněny či poskytnuty dle zákona č. 106/1999 Sb.,</w:t>
      </w:r>
      <w:r w:rsidRPr="00D74A0E">
        <w:t xml:space="preserve"> </w:t>
      </w:r>
      <w:r w:rsidRPr="00D74A0E">
        <w:rPr>
          <w:rFonts w:ascii="Helvetica" w:hAnsi="Helvetica" w:cs="Arial"/>
          <w:sz w:val="20"/>
          <w:szCs w:val="20"/>
        </w:rPr>
        <w:t>o svobodném přístupu k informacím, ve znění pozdějších předpisů</w:t>
      </w:r>
      <w:r w:rsidR="009C320D" w:rsidRPr="00D74A0E">
        <w:rPr>
          <w:rFonts w:ascii="Helvetica" w:hAnsi="Helvetica" w:cs="Arial"/>
          <w:sz w:val="20"/>
          <w:szCs w:val="20"/>
        </w:rPr>
        <w:t xml:space="preserve"> (dále jen „</w:t>
      </w:r>
      <w:r w:rsidR="009C320D" w:rsidRPr="00D74A0E">
        <w:rPr>
          <w:rFonts w:ascii="Helvetica" w:hAnsi="Helvetica" w:cs="Arial"/>
          <w:b/>
          <w:bCs/>
          <w:sz w:val="20"/>
          <w:szCs w:val="20"/>
        </w:rPr>
        <w:t>zákon o svobodném přístupu k informacím</w:t>
      </w:r>
      <w:r w:rsidR="009C320D" w:rsidRPr="00D74A0E">
        <w:rPr>
          <w:rFonts w:ascii="Helvetica" w:hAnsi="Helvetica" w:cs="Arial"/>
          <w:sz w:val="20"/>
          <w:szCs w:val="20"/>
        </w:rPr>
        <w:t>“)</w:t>
      </w:r>
      <w:r w:rsidRPr="00D74A0E">
        <w:rPr>
          <w:rFonts w:ascii="Helvetica" w:hAnsi="Helvetica" w:cs="Arial"/>
          <w:sz w:val="20"/>
          <w:szCs w:val="20"/>
        </w:rPr>
        <w:t>, či zákona o registru smluv</w:t>
      </w:r>
      <w:r w:rsidR="00530A62" w:rsidRPr="00D74A0E">
        <w:rPr>
          <w:rFonts w:ascii="Helvetica" w:hAnsi="Helvetica" w:cs="Arial"/>
          <w:sz w:val="20"/>
          <w:szCs w:val="20"/>
        </w:rPr>
        <w:t xml:space="preserve"> nebo ve smyslu ustanovení § 504 občanského zákoníku</w:t>
      </w:r>
      <w:r w:rsidRPr="00D74A0E">
        <w:rPr>
          <w:rFonts w:ascii="Helvetica" w:hAnsi="Helvetica" w:cs="Arial"/>
          <w:sz w:val="20"/>
          <w:szCs w:val="20"/>
        </w:rPr>
        <w:t xml:space="preserve">. </w:t>
      </w:r>
    </w:p>
    <w:p w14:paraId="105D4223" w14:textId="75279C9A" w:rsidR="00A90824" w:rsidRPr="00D74A0E" w:rsidRDefault="00B22FDB" w:rsidP="00A90824">
      <w:pPr>
        <w:numPr>
          <w:ilvl w:val="1"/>
          <w:numId w:val="9"/>
        </w:numPr>
        <w:spacing w:after="120" w:line="276" w:lineRule="auto"/>
        <w:ind w:left="426" w:hanging="568"/>
        <w:jc w:val="both"/>
        <w:rPr>
          <w:rFonts w:ascii="Helvetica" w:hAnsi="Helvetica" w:cs="Arial"/>
          <w:b/>
          <w:sz w:val="20"/>
          <w:szCs w:val="20"/>
        </w:rPr>
      </w:pPr>
      <w:r w:rsidRPr="00D74A0E">
        <w:rPr>
          <w:rFonts w:ascii="Helvetica" w:hAnsi="Helvetica" w:cs="Arial"/>
          <w:sz w:val="20"/>
          <w:szCs w:val="20"/>
        </w:rPr>
        <w:t>Po celou dobu trvání smlouvy jsou smluvní strany svými projevy vůle</w:t>
      </w:r>
      <w:r w:rsidR="009C320D" w:rsidRPr="00D74A0E">
        <w:rPr>
          <w:rFonts w:ascii="Helvetica" w:hAnsi="Helvetica" w:cs="Arial"/>
          <w:sz w:val="20"/>
          <w:szCs w:val="20"/>
        </w:rPr>
        <w:t xml:space="preserve"> dle této smlouvy</w:t>
      </w:r>
      <w:r w:rsidRPr="00D74A0E">
        <w:rPr>
          <w:rFonts w:ascii="Helvetica" w:hAnsi="Helvetica" w:cs="Arial"/>
          <w:sz w:val="20"/>
          <w:szCs w:val="20"/>
        </w:rPr>
        <w:t xml:space="preserve"> vázány</w:t>
      </w:r>
      <w:r w:rsidR="00A90824" w:rsidRPr="00D74A0E">
        <w:rPr>
          <w:rFonts w:ascii="Helvetica" w:hAnsi="Helvetica" w:cs="Arial"/>
          <w:sz w:val="20"/>
          <w:szCs w:val="20"/>
        </w:rPr>
        <w:t>.</w:t>
      </w:r>
    </w:p>
    <w:p w14:paraId="34ED90D2" w14:textId="350CC8F6" w:rsidR="0054088E" w:rsidRPr="00D74A0E" w:rsidRDefault="00A90824" w:rsidP="00A90824">
      <w:pPr>
        <w:numPr>
          <w:ilvl w:val="1"/>
          <w:numId w:val="9"/>
        </w:numPr>
        <w:spacing w:after="120" w:line="276" w:lineRule="auto"/>
        <w:ind w:left="426" w:hanging="568"/>
        <w:jc w:val="both"/>
        <w:rPr>
          <w:rFonts w:ascii="Helvetica" w:hAnsi="Helvetica" w:cs="Arial"/>
          <w:b/>
          <w:sz w:val="20"/>
          <w:szCs w:val="20"/>
        </w:rPr>
      </w:pPr>
      <w:r w:rsidRPr="00D74A0E">
        <w:rPr>
          <w:rFonts w:ascii="Helvetica" w:hAnsi="Helvetica" w:cs="Arial"/>
          <w:sz w:val="20"/>
          <w:szCs w:val="20"/>
        </w:rPr>
        <w:t xml:space="preserve">Povinný bere na vědomí, že oprávněný je povinným subjektem dle zákona o svobodném přístupu k informacím.   </w:t>
      </w:r>
    </w:p>
    <w:p w14:paraId="46D3692E" w14:textId="40681D13" w:rsidR="00A15895" w:rsidRPr="00D74A0E" w:rsidRDefault="00E703CF" w:rsidP="0054088E">
      <w:pPr>
        <w:numPr>
          <w:ilvl w:val="1"/>
          <w:numId w:val="9"/>
        </w:numPr>
        <w:spacing w:after="120" w:line="276" w:lineRule="auto"/>
        <w:ind w:left="426" w:hanging="568"/>
        <w:jc w:val="both"/>
        <w:rPr>
          <w:rFonts w:ascii="Helvetica" w:hAnsi="Helvetica" w:cs="Arial"/>
          <w:sz w:val="20"/>
          <w:szCs w:val="20"/>
        </w:rPr>
      </w:pPr>
      <w:r w:rsidRPr="00D74A0E">
        <w:rPr>
          <w:rFonts w:ascii="Helvetica" w:hAnsi="Helvetica" w:cs="Arial"/>
          <w:sz w:val="20"/>
          <w:szCs w:val="20"/>
        </w:rPr>
        <w:t xml:space="preserve">Povinný </w:t>
      </w:r>
      <w:r w:rsidR="0054088E" w:rsidRPr="00D74A0E">
        <w:rPr>
          <w:rFonts w:ascii="Helvetica" w:hAnsi="Helvetica" w:cs="Arial"/>
          <w:sz w:val="20"/>
          <w:szCs w:val="20"/>
        </w:rPr>
        <w:t>bere na vědomí, že jakékoliv prostředky vynaložené oprávněným podléhají kontrole dle zákona č. 320/2001 Sb., o finanční kontrole ve veřejné správě a o změně některých zákonů (zákon o finanční kontrole), v platném a účinném znění, s tím, že může být prováděna kontrola vynakládání finančních prostředků s nutností doložení veškerých podkladů. Povinný se zavazuje na první výzvu poskytnout veškerou součinnost v rámci případně probíhající finanční kontroly dle tohoto odstavce.   </w:t>
      </w:r>
    </w:p>
    <w:p w14:paraId="0BC91DE7" w14:textId="77777777" w:rsidR="00B22FDB" w:rsidRPr="00D74A0E" w:rsidRDefault="00B22FDB" w:rsidP="00B22FDB">
      <w:pPr>
        <w:numPr>
          <w:ilvl w:val="1"/>
          <w:numId w:val="9"/>
        </w:numPr>
        <w:spacing w:after="120" w:line="276" w:lineRule="auto"/>
        <w:ind w:left="426" w:hanging="568"/>
        <w:jc w:val="both"/>
        <w:rPr>
          <w:rFonts w:ascii="Helvetica" w:hAnsi="Helvetica" w:cs="Arial"/>
          <w:b/>
          <w:sz w:val="20"/>
          <w:szCs w:val="20"/>
        </w:rPr>
      </w:pPr>
      <w:r w:rsidRPr="00D74A0E">
        <w:rPr>
          <w:rFonts w:ascii="Helvetica" w:eastAsia="Calibri" w:hAnsi="Helvetica"/>
          <w:sz w:val="20"/>
          <w:szCs w:val="20"/>
        </w:rPr>
        <w:t xml:space="preserve">Tato </w:t>
      </w:r>
      <w:r w:rsidRPr="00D74A0E">
        <w:rPr>
          <w:rFonts w:ascii="Helvetica" w:hAnsi="Helvetica"/>
          <w:sz w:val="20"/>
          <w:szCs w:val="20"/>
        </w:rPr>
        <w:t>s</w:t>
      </w:r>
      <w:r w:rsidRPr="00D74A0E">
        <w:rPr>
          <w:rFonts w:ascii="Helvetica" w:eastAsia="Calibri" w:hAnsi="Helvetica"/>
          <w:sz w:val="20"/>
          <w:szCs w:val="20"/>
        </w:rPr>
        <w:t xml:space="preserve">mlouva se řídí právním řádem České republiky. Jakékoliv právní vztahy, které nejsou výslovně upraveny touto </w:t>
      </w:r>
      <w:r w:rsidRPr="00D74A0E">
        <w:rPr>
          <w:rFonts w:ascii="Helvetica" w:hAnsi="Helvetica"/>
          <w:sz w:val="20"/>
          <w:szCs w:val="20"/>
        </w:rPr>
        <w:t>s</w:t>
      </w:r>
      <w:r w:rsidRPr="00D74A0E">
        <w:rPr>
          <w:rFonts w:ascii="Helvetica" w:eastAsia="Calibri" w:hAnsi="Helvetica"/>
          <w:sz w:val="20"/>
          <w:szCs w:val="20"/>
        </w:rPr>
        <w:t xml:space="preserve">mlouvou, se </w:t>
      </w:r>
      <w:r w:rsidRPr="00D74A0E">
        <w:rPr>
          <w:rFonts w:ascii="Helvetica" w:hAnsi="Helvetica"/>
          <w:sz w:val="20"/>
          <w:szCs w:val="20"/>
        </w:rPr>
        <w:t>řídí</w:t>
      </w:r>
      <w:r w:rsidRPr="00D74A0E">
        <w:rPr>
          <w:rFonts w:ascii="Helvetica" w:eastAsia="Calibri" w:hAnsi="Helvetica"/>
          <w:sz w:val="20"/>
          <w:szCs w:val="20"/>
        </w:rPr>
        <w:t xml:space="preserve"> občanským zákoníkem</w:t>
      </w:r>
      <w:r w:rsidRPr="00D74A0E">
        <w:rPr>
          <w:rFonts w:ascii="Helvetica" w:hAnsi="Helvetica"/>
          <w:sz w:val="20"/>
          <w:szCs w:val="20"/>
        </w:rPr>
        <w:t xml:space="preserve">. </w:t>
      </w:r>
    </w:p>
    <w:p w14:paraId="3D8CE21D" w14:textId="56A7573D" w:rsidR="00B22FDB" w:rsidRPr="00D74A0E" w:rsidRDefault="009C320D" w:rsidP="00B22FDB">
      <w:pPr>
        <w:numPr>
          <w:ilvl w:val="1"/>
          <w:numId w:val="9"/>
        </w:numPr>
        <w:spacing w:after="120" w:line="276" w:lineRule="auto"/>
        <w:ind w:left="426" w:hanging="568"/>
        <w:jc w:val="both"/>
        <w:rPr>
          <w:rFonts w:ascii="Helvetica" w:hAnsi="Helvetica" w:cs="Arial"/>
          <w:b/>
          <w:sz w:val="20"/>
          <w:szCs w:val="20"/>
        </w:rPr>
      </w:pPr>
      <w:r w:rsidRPr="00D74A0E">
        <w:rPr>
          <w:rFonts w:ascii="Helvetica" w:hAnsi="Helvetica"/>
          <w:sz w:val="20"/>
          <w:szCs w:val="20"/>
        </w:rPr>
        <w:t>Smluvní strany</w:t>
      </w:r>
      <w:r w:rsidR="00B22FDB" w:rsidRPr="00D74A0E">
        <w:rPr>
          <w:rFonts w:ascii="Helvetica" w:eastAsia="Calibri" w:hAnsi="Helvetica"/>
          <w:sz w:val="20"/>
          <w:szCs w:val="20"/>
        </w:rPr>
        <w:t xml:space="preserve"> </w:t>
      </w:r>
      <w:r w:rsidR="00B22FDB" w:rsidRPr="00D74A0E">
        <w:rPr>
          <w:rFonts w:ascii="Helvetica" w:hAnsi="Helvetica"/>
          <w:sz w:val="20"/>
          <w:szCs w:val="20"/>
        </w:rPr>
        <w:t xml:space="preserve">se zavazují vynaložit </w:t>
      </w:r>
      <w:r w:rsidR="00B22FDB" w:rsidRPr="00D74A0E">
        <w:rPr>
          <w:rFonts w:ascii="Helvetica" w:eastAsia="Calibri" w:hAnsi="Helvetica"/>
          <w:sz w:val="20"/>
          <w:szCs w:val="20"/>
        </w:rPr>
        <w:t>veškeré úsilí</w:t>
      </w:r>
      <w:bookmarkStart w:id="5" w:name="_Hlk156212922"/>
      <w:r w:rsidR="00B22FDB" w:rsidRPr="00D74A0E">
        <w:rPr>
          <w:rFonts w:ascii="Helvetica" w:eastAsia="Calibri" w:hAnsi="Helvetica"/>
          <w:sz w:val="20"/>
          <w:szCs w:val="20"/>
        </w:rPr>
        <w:t>, které po nich lze spravedlivě požadovat,</w:t>
      </w:r>
      <w:bookmarkEnd w:id="5"/>
      <w:r w:rsidR="00B22FDB" w:rsidRPr="00D74A0E">
        <w:rPr>
          <w:rFonts w:ascii="Helvetica" w:eastAsia="Calibri" w:hAnsi="Helvetica"/>
          <w:sz w:val="20"/>
          <w:szCs w:val="20"/>
        </w:rPr>
        <w:t xml:space="preserve"> k tomu, aby všechny jejich spory, které vzniknou z této smlouvy nebo v souvislosti s touto </w:t>
      </w:r>
      <w:r w:rsidR="00B22FDB" w:rsidRPr="00D74A0E">
        <w:rPr>
          <w:rFonts w:ascii="Helvetica" w:hAnsi="Helvetica"/>
          <w:sz w:val="20"/>
          <w:szCs w:val="20"/>
        </w:rPr>
        <w:t>s</w:t>
      </w:r>
      <w:r w:rsidR="00B22FDB" w:rsidRPr="00D74A0E">
        <w:rPr>
          <w:rFonts w:ascii="Helvetica" w:eastAsia="Calibri" w:hAnsi="Helvetica"/>
          <w:sz w:val="20"/>
          <w:szCs w:val="20"/>
        </w:rPr>
        <w:t xml:space="preserve">mlouvou, vyřešily smírnou cestou. Pokud </w:t>
      </w:r>
      <w:r w:rsidR="00B22FDB" w:rsidRPr="00D74A0E">
        <w:rPr>
          <w:rFonts w:ascii="Helvetica" w:hAnsi="Helvetica"/>
          <w:sz w:val="20"/>
          <w:szCs w:val="20"/>
        </w:rPr>
        <w:t>s</w:t>
      </w:r>
      <w:r w:rsidR="00B22FDB" w:rsidRPr="00D74A0E">
        <w:rPr>
          <w:rFonts w:ascii="Helvetica" w:eastAsia="Calibri" w:hAnsi="Helvetica"/>
          <w:sz w:val="20"/>
          <w:szCs w:val="20"/>
        </w:rPr>
        <w:t>mluvní strany neurovnají některý ze sporů vzniklých z</w:t>
      </w:r>
      <w:r w:rsidRPr="00D74A0E">
        <w:rPr>
          <w:rFonts w:ascii="Helvetica" w:eastAsia="Calibri" w:hAnsi="Helvetica"/>
          <w:sz w:val="20"/>
          <w:szCs w:val="20"/>
        </w:rPr>
        <w:t xml:space="preserve"> této smlouvy </w:t>
      </w:r>
      <w:r w:rsidR="00B22FDB" w:rsidRPr="00D74A0E">
        <w:rPr>
          <w:rFonts w:ascii="Helvetica" w:eastAsia="Calibri" w:hAnsi="Helvetica"/>
          <w:sz w:val="20"/>
          <w:szCs w:val="20"/>
        </w:rPr>
        <w:t xml:space="preserve">nebo v souvislosti s touto </w:t>
      </w:r>
      <w:r w:rsidR="00B22FDB" w:rsidRPr="00D74A0E">
        <w:rPr>
          <w:rFonts w:ascii="Helvetica" w:hAnsi="Helvetica"/>
          <w:sz w:val="20"/>
          <w:szCs w:val="20"/>
        </w:rPr>
        <w:t>s</w:t>
      </w:r>
      <w:r w:rsidR="00B22FDB" w:rsidRPr="00D74A0E">
        <w:rPr>
          <w:rFonts w:ascii="Helvetica" w:eastAsia="Calibri" w:hAnsi="Helvetica"/>
          <w:sz w:val="20"/>
          <w:szCs w:val="20"/>
        </w:rPr>
        <w:t>mlouvou, bude takový spor vyřešen s konečnou platností příslušným soudem České republiky</w:t>
      </w:r>
      <w:r w:rsidR="00B22FDB" w:rsidRPr="00D74A0E">
        <w:rPr>
          <w:rFonts w:ascii="Helvetica" w:hAnsi="Helvetica"/>
          <w:sz w:val="20"/>
          <w:szCs w:val="20"/>
        </w:rPr>
        <w:t xml:space="preserve">. </w:t>
      </w:r>
    </w:p>
    <w:p w14:paraId="60CB390A" w14:textId="77777777" w:rsidR="00B22FDB" w:rsidRPr="00D74A0E" w:rsidRDefault="00B22FDB" w:rsidP="00B22FDB">
      <w:pPr>
        <w:numPr>
          <w:ilvl w:val="1"/>
          <w:numId w:val="9"/>
        </w:numPr>
        <w:spacing w:after="120" w:line="276" w:lineRule="auto"/>
        <w:ind w:left="426" w:hanging="568"/>
        <w:jc w:val="both"/>
        <w:rPr>
          <w:rFonts w:ascii="Helvetica" w:hAnsi="Helvetica" w:cs="Arial"/>
          <w:bCs/>
          <w:iCs/>
          <w:sz w:val="20"/>
          <w:szCs w:val="20"/>
        </w:rPr>
      </w:pPr>
      <w:r w:rsidRPr="00D74A0E">
        <w:rPr>
          <w:rFonts w:ascii="Helvetica" w:hAnsi="Helvetica" w:cs="Arial"/>
          <w:bCs/>
          <w:iCs/>
          <w:sz w:val="20"/>
          <w:szCs w:val="20"/>
        </w:rPr>
        <w:t xml:space="preserve">Tuto smlouvu je možné měnit pouze písemnou dohodou smluvních stran ve formě vzestupně číslovaných dodatků k této smlouvě, opatřených podpisy oprávněných zástupců smluvních stran společně na jedné listině.  </w:t>
      </w:r>
    </w:p>
    <w:p w14:paraId="6F5831E9" w14:textId="7D9790B7" w:rsidR="00B22FDB" w:rsidRPr="00D74A0E" w:rsidRDefault="00B22FDB" w:rsidP="00B22FDB">
      <w:pPr>
        <w:numPr>
          <w:ilvl w:val="1"/>
          <w:numId w:val="9"/>
        </w:numPr>
        <w:spacing w:after="120" w:line="276" w:lineRule="auto"/>
        <w:ind w:left="426" w:hanging="568"/>
        <w:jc w:val="both"/>
        <w:rPr>
          <w:rFonts w:ascii="Helvetica" w:hAnsi="Helvetica" w:cs="Arial"/>
          <w:b/>
          <w:sz w:val="20"/>
          <w:szCs w:val="20"/>
        </w:rPr>
      </w:pPr>
      <w:r w:rsidRPr="00D74A0E">
        <w:rPr>
          <w:rFonts w:ascii="Helvetica" w:hAnsi="Helvetica" w:cs="Arial"/>
          <w:bCs/>
          <w:iCs/>
          <w:sz w:val="20"/>
          <w:szCs w:val="20"/>
        </w:rPr>
        <w:t>V případě, že některé ustanovení této smlouvy se ukáže neplatným, neúčinným či nevymahatelným, anebo některé ustanovení chybí, zůstávají ostatní ustanovení této smlouvy touto skutečností nedotčena. Smluvní strany se zavazují dohodnout se na náhradě takového neplatného, neúčinného, nevymahatelného či chybějícího ustanovení za ustanovení jiné, které odpovídá účelu této smlouvy a účelu ustanovení neplatnému, neúčinnému</w:t>
      </w:r>
      <w:r w:rsidR="009C320D" w:rsidRPr="00D74A0E">
        <w:rPr>
          <w:rFonts w:ascii="Helvetica" w:hAnsi="Helvetica" w:cs="Arial"/>
          <w:bCs/>
          <w:iCs/>
          <w:sz w:val="20"/>
          <w:szCs w:val="20"/>
        </w:rPr>
        <w:t>, chybějícímu</w:t>
      </w:r>
      <w:r w:rsidRPr="00D74A0E">
        <w:rPr>
          <w:rFonts w:ascii="Helvetica" w:hAnsi="Helvetica" w:cs="Arial"/>
          <w:bCs/>
          <w:iCs/>
          <w:sz w:val="20"/>
          <w:szCs w:val="20"/>
        </w:rPr>
        <w:t xml:space="preserve"> nebo nevymahatelnému.</w:t>
      </w:r>
    </w:p>
    <w:p w14:paraId="59731248" w14:textId="0CB63386" w:rsidR="00E36BAF" w:rsidRPr="00D74A0E" w:rsidRDefault="00E36BAF" w:rsidP="00B22FDB">
      <w:pPr>
        <w:numPr>
          <w:ilvl w:val="1"/>
          <w:numId w:val="9"/>
        </w:numPr>
        <w:spacing w:after="120" w:line="276" w:lineRule="auto"/>
        <w:ind w:left="426" w:hanging="568"/>
        <w:jc w:val="both"/>
        <w:rPr>
          <w:rFonts w:ascii="Helvetica" w:hAnsi="Helvetica" w:cs="Arial"/>
          <w:b/>
          <w:sz w:val="20"/>
          <w:szCs w:val="20"/>
        </w:rPr>
      </w:pPr>
      <w:r w:rsidRPr="00D74A0E">
        <w:rPr>
          <w:rFonts w:ascii="Helvetica" w:hAnsi="Helvetica" w:cs="Arial"/>
          <w:bCs/>
          <w:iCs/>
          <w:sz w:val="20"/>
          <w:szCs w:val="20"/>
        </w:rPr>
        <w:t xml:space="preserve">Tato smlouva zavazuje právní nástupce smluvních stran, stejně jako další vlastníky nebo spoluvlastníky Povinných pozemků či jejich částí, a to v celém rozsahu, pročež jsou smluvní strany povinny informovat jejich právní nástupce či nabyvatele Povinných pozemků či jejich částí o obsahu této smlouvy a zavázat je k přistoupení k této smlouvě v celém jejím rozsahu. </w:t>
      </w:r>
    </w:p>
    <w:p w14:paraId="257FAC76" w14:textId="0689AFF8" w:rsidR="00B22FDB" w:rsidRPr="00D74A0E" w:rsidRDefault="00B22FDB" w:rsidP="00B22FDB">
      <w:pPr>
        <w:numPr>
          <w:ilvl w:val="1"/>
          <w:numId w:val="9"/>
        </w:numPr>
        <w:spacing w:after="120" w:line="276" w:lineRule="auto"/>
        <w:ind w:left="426" w:hanging="568"/>
        <w:jc w:val="both"/>
        <w:rPr>
          <w:rFonts w:ascii="Helvetica" w:hAnsi="Helvetica" w:cs="Arial"/>
          <w:b/>
          <w:sz w:val="20"/>
          <w:szCs w:val="20"/>
        </w:rPr>
      </w:pPr>
      <w:r w:rsidRPr="00D74A0E">
        <w:rPr>
          <w:rFonts w:ascii="Helvetica" w:hAnsi="Helvetica" w:cs="Arial"/>
          <w:sz w:val="20"/>
          <w:szCs w:val="20"/>
        </w:rPr>
        <w:t>Tato smlouva byla vyhotovena ve </w:t>
      </w:r>
      <w:r w:rsidR="00A15895" w:rsidRPr="00D74A0E">
        <w:rPr>
          <w:rFonts w:ascii="Helvetica" w:hAnsi="Helvetica" w:cs="Arial"/>
          <w:b/>
          <w:sz w:val="20"/>
          <w:szCs w:val="20"/>
        </w:rPr>
        <w:t>čtyřech</w:t>
      </w:r>
      <w:r w:rsidRPr="00D74A0E">
        <w:rPr>
          <w:rFonts w:ascii="Helvetica" w:hAnsi="Helvetica" w:cs="Arial"/>
          <w:b/>
          <w:sz w:val="20"/>
          <w:szCs w:val="20"/>
        </w:rPr>
        <w:t xml:space="preserve"> (</w:t>
      </w:r>
      <w:r w:rsidR="00A15895" w:rsidRPr="00D74A0E">
        <w:rPr>
          <w:rFonts w:ascii="Helvetica" w:hAnsi="Helvetica" w:cs="Arial"/>
          <w:b/>
          <w:sz w:val="20"/>
          <w:szCs w:val="20"/>
        </w:rPr>
        <w:t>4</w:t>
      </w:r>
      <w:r w:rsidRPr="00D74A0E">
        <w:rPr>
          <w:rFonts w:ascii="Helvetica" w:hAnsi="Helvetica" w:cs="Arial"/>
          <w:b/>
          <w:sz w:val="20"/>
          <w:szCs w:val="20"/>
        </w:rPr>
        <w:t>) stejnopisech</w:t>
      </w:r>
      <w:r w:rsidRPr="00D74A0E">
        <w:rPr>
          <w:rFonts w:ascii="Helvetica" w:hAnsi="Helvetica" w:cs="Arial"/>
          <w:sz w:val="20"/>
          <w:szCs w:val="20"/>
        </w:rPr>
        <w:t xml:space="preserve">, kdy po jednom vyhotovení </w:t>
      </w:r>
      <w:proofErr w:type="gramStart"/>
      <w:r w:rsidRPr="00D74A0E">
        <w:rPr>
          <w:rFonts w:ascii="Helvetica" w:hAnsi="Helvetica" w:cs="Arial"/>
          <w:sz w:val="20"/>
          <w:szCs w:val="20"/>
        </w:rPr>
        <w:t>obdrží</w:t>
      </w:r>
      <w:proofErr w:type="gramEnd"/>
      <w:r w:rsidRPr="00D74A0E">
        <w:rPr>
          <w:rFonts w:ascii="Helvetica" w:hAnsi="Helvetica" w:cs="Arial"/>
          <w:sz w:val="20"/>
          <w:szCs w:val="20"/>
        </w:rPr>
        <w:t xml:space="preserve"> </w:t>
      </w:r>
      <w:r w:rsidR="00A15895" w:rsidRPr="00D74A0E">
        <w:rPr>
          <w:rFonts w:ascii="Helvetica" w:hAnsi="Helvetica" w:cs="Arial"/>
          <w:sz w:val="20"/>
          <w:szCs w:val="20"/>
        </w:rPr>
        <w:t xml:space="preserve">povinný, dvě vyhotovení obdrží oprávněný </w:t>
      </w:r>
      <w:r w:rsidRPr="00D74A0E">
        <w:rPr>
          <w:rFonts w:ascii="Helvetica" w:hAnsi="Helvetica" w:cs="Arial"/>
          <w:sz w:val="20"/>
          <w:szCs w:val="20"/>
        </w:rPr>
        <w:t>a jedno vyhotovení je určeno pro potřeby Návrhu na vklad, které přebírá po uzavření této smlouvy</w:t>
      </w:r>
      <w:r w:rsidR="001E55EE" w:rsidRPr="00D74A0E">
        <w:rPr>
          <w:rFonts w:ascii="Helvetica" w:hAnsi="Helvetica" w:cs="Arial"/>
          <w:sz w:val="20"/>
          <w:szCs w:val="20"/>
        </w:rPr>
        <w:t xml:space="preserve"> oprávněný</w:t>
      </w:r>
      <w:r w:rsidRPr="00D74A0E">
        <w:rPr>
          <w:rFonts w:ascii="Helvetica" w:hAnsi="Helvetica" w:cs="Arial"/>
          <w:sz w:val="20"/>
          <w:szCs w:val="20"/>
        </w:rPr>
        <w:t>.</w:t>
      </w:r>
    </w:p>
    <w:p w14:paraId="2E07E53D" w14:textId="02EA1355" w:rsidR="00B22FDB" w:rsidRPr="00D74A0E" w:rsidRDefault="00B22FDB" w:rsidP="00B22FDB">
      <w:pPr>
        <w:numPr>
          <w:ilvl w:val="1"/>
          <w:numId w:val="9"/>
        </w:numPr>
        <w:spacing w:after="120" w:line="276" w:lineRule="auto"/>
        <w:ind w:left="426" w:hanging="568"/>
        <w:jc w:val="both"/>
        <w:rPr>
          <w:rFonts w:ascii="Helvetica" w:hAnsi="Helvetica" w:cs="Arial"/>
          <w:b/>
          <w:sz w:val="20"/>
          <w:szCs w:val="20"/>
        </w:rPr>
      </w:pPr>
      <w:r w:rsidRPr="00D74A0E">
        <w:rPr>
          <w:rFonts w:ascii="Helvetica" w:hAnsi="Helvetica"/>
          <w:sz w:val="20"/>
          <w:szCs w:val="20"/>
        </w:rPr>
        <w:lastRenderedPageBreak/>
        <w:t>Nedílnou součástí této smlouvy j</w:t>
      </w:r>
      <w:r w:rsidR="0054088E" w:rsidRPr="00D74A0E">
        <w:rPr>
          <w:rFonts w:ascii="Helvetica" w:hAnsi="Helvetica"/>
          <w:sz w:val="20"/>
          <w:szCs w:val="20"/>
        </w:rPr>
        <w:t>e</w:t>
      </w:r>
      <w:r w:rsidRPr="00D74A0E">
        <w:rPr>
          <w:rFonts w:ascii="Helvetica" w:hAnsi="Helvetica"/>
          <w:sz w:val="20"/>
          <w:szCs w:val="20"/>
        </w:rPr>
        <w:t xml:space="preserve"> celkem </w:t>
      </w:r>
      <w:r w:rsidR="0054088E" w:rsidRPr="00D74A0E">
        <w:rPr>
          <w:rFonts w:ascii="Helvetica" w:hAnsi="Helvetica"/>
          <w:sz w:val="20"/>
          <w:szCs w:val="20"/>
        </w:rPr>
        <w:t>jedna</w:t>
      </w:r>
      <w:r w:rsidRPr="00D74A0E">
        <w:rPr>
          <w:rFonts w:ascii="Helvetica" w:hAnsi="Helvetica"/>
          <w:sz w:val="20"/>
          <w:szCs w:val="20"/>
        </w:rPr>
        <w:t xml:space="preserve"> (</w:t>
      </w:r>
      <w:r w:rsidR="0054088E" w:rsidRPr="00D74A0E">
        <w:rPr>
          <w:rFonts w:ascii="Helvetica" w:hAnsi="Helvetica"/>
          <w:sz w:val="20"/>
          <w:szCs w:val="20"/>
        </w:rPr>
        <w:t>1</w:t>
      </w:r>
      <w:r w:rsidRPr="00D74A0E">
        <w:rPr>
          <w:rFonts w:ascii="Helvetica" w:hAnsi="Helvetica"/>
          <w:sz w:val="20"/>
          <w:szCs w:val="20"/>
        </w:rPr>
        <w:t>) příloh</w:t>
      </w:r>
      <w:r w:rsidR="0054088E" w:rsidRPr="00D74A0E">
        <w:rPr>
          <w:rFonts w:ascii="Helvetica" w:hAnsi="Helvetica"/>
          <w:sz w:val="20"/>
          <w:szCs w:val="20"/>
        </w:rPr>
        <w:t>a</w:t>
      </w:r>
      <w:r w:rsidRPr="00D74A0E">
        <w:rPr>
          <w:rFonts w:ascii="Helvetica" w:hAnsi="Helvetica"/>
          <w:sz w:val="20"/>
          <w:szCs w:val="20"/>
        </w:rPr>
        <w:t>, a to:</w:t>
      </w:r>
    </w:p>
    <w:p w14:paraId="351C16A5" w14:textId="2FA0A2B4" w:rsidR="00133674" w:rsidRPr="00D74A0E" w:rsidRDefault="00B22FDB" w:rsidP="0054088E">
      <w:pPr>
        <w:suppressAutoHyphens/>
        <w:spacing w:after="120"/>
        <w:ind w:left="426"/>
        <w:jc w:val="both"/>
        <w:rPr>
          <w:rFonts w:ascii="Helvetica" w:hAnsi="Helvetica"/>
          <w:sz w:val="20"/>
          <w:szCs w:val="20"/>
        </w:rPr>
      </w:pPr>
      <w:r w:rsidRPr="00D74A0E">
        <w:rPr>
          <w:rFonts w:ascii="Helvetica" w:hAnsi="Helvetica"/>
          <w:sz w:val="20"/>
          <w:szCs w:val="20"/>
        </w:rPr>
        <w:t>Příloha č. 1 –</w:t>
      </w:r>
      <w:r w:rsidR="0054088E" w:rsidRPr="00D74A0E">
        <w:rPr>
          <w:rFonts w:ascii="Helvetica" w:hAnsi="Helvetica"/>
          <w:sz w:val="20"/>
          <w:szCs w:val="20"/>
        </w:rPr>
        <w:t xml:space="preserve"> </w:t>
      </w:r>
      <w:r w:rsidR="00133674" w:rsidRPr="00D74A0E">
        <w:rPr>
          <w:rFonts w:ascii="Helvetica" w:hAnsi="Helvetica"/>
          <w:sz w:val="20"/>
          <w:szCs w:val="20"/>
        </w:rPr>
        <w:t>výřez z výkresu Koordinační situace pro ÚŘ – Železniční uzel Brno Městská infrastruktura, část dokumentace B.5, příloha 1, část č. 1, z 10/2005, aktualizace duben 2009, zpracovaný SUDOP</w:t>
      </w:r>
      <w:r w:rsidR="003E2E3C" w:rsidRPr="00D74A0E">
        <w:rPr>
          <w:rFonts w:ascii="Helvetica" w:hAnsi="Helvetica"/>
          <w:sz w:val="20"/>
          <w:szCs w:val="20"/>
        </w:rPr>
        <w:t xml:space="preserve"> BRNO spol. s r.o., arch. č. 2005230003</w:t>
      </w:r>
    </w:p>
    <w:p w14:paraId="195C679D" w14:textId="50320292" w:rsidR="00893A5B" w:rsidRPr="00D74A0E" w:rsidRDefault="00B22FDB" w:rsidP="00B22FDB">
      <w:pPr>
        <w:numPr>
          <w:ilvl w:val="1"/>
          <w:numId w:val="9"/>
        </w:numPr>
        <w:spacing w:after="120" w:line="276" w:lineRule="auto"/>
        <w:ind w:left="426" w:hanging="568"/>
        <w:jc w:val="both"/>
        <w:rPr>
          <w:rFonts w:ascii="Helvetica" w:hAnsi="Helvetica"/>
          <w:sz w:val="20"/>
          <w:szCs w:val="20"/>
        </w:rPr>
      </w:pPr>
      <w:r w:rsidRPr="00D74A0E">
        <w:rPr>
          <w:rFonts w:ascii="Helvetica" w:hAnsi="Helvetica"/>
          <w:sz w:val="20"/>
          <w:szCs w:val="20"/>
        </w:rPr>
        <w:t>Smluvní strany prohlašují, že si tuto smlouvu řádně přečetly, že byla uzavřena dle jejich pravé a svobodné vůle, určitě, vážně a srozumitelně, nikoliv v tísni či za nápadně nevýhodných podmínek. Na důkaz toho smluvní strany připojují k této smlouvě své podpisy.</w:t>
      </w:r>
    </w:p>
    <w:p w14:paraId="08FFA6A3" w14:textId="77777777" w:rsidR="00893A5B" w:rsidRPr="00D74A0E" w:rsidRDefault="00893A5B" w:rsidP="00893A5B">
      <w:pPr>
        <w:pStyle w:val="Normlnweb"/>
        <w:shd w:val="clear" w:color="auto" w:fill="FFFFFF"/>
        <w:spacing w:before="0" w:beforeAutospacing="0" w:after="120" w:afterAutospacing="0"/>
        <w:jc w:val="both"/>
        <w:rPr>
          <w:rFonts w:ascii="Helvetica" w:hAnsi="Helvetica" w:cs="Arial"/>
          <w:sz w:val="20"/>
          <w:szCs w:val="20"/>
        </w:rPr>
      </w:pPr>
    </w:p>
    <w:p w14:paraId="5F90EBC2" w14:textId="77777777" w:rsidR="003155DC" w:rsidRPr="00D74A0E" w:rsidRDefault="003155DC" w:rsidP="003155DC">
      <w:pPr>
        <w:pStyle w:val="Normlnweb"/>
        <w:shd w:val="clear" w:color="auto" w:fill="FFFFFF"/>
        <w:spacing w:before="0" w:beforeAutospacing="0" w:after="0" w:afterAutospacing="0"/>
        <w:jc w:val="center"/>
        <w:rPr>
          <w:rFonts w:ascii="Helvetica" w:hAnsi="Helvetica" w:cs="Arial"/>
          <w:sz w:val="20"/>
          <w:szCs w:val="20"/>
        </w:rPr>
      </w:pPr>
      <w:r w:rsidRPr="00D74A0E">
        <w:rPr>
          <w:rFonts w:ascii="Helvetica" w:hAnsi="Helvetica" w:cs="Arial"/>
          <w:sz w:val="20"/>
          <w:szCs w:val="20"/>
        </w:rPr>
        <w:t>Doložka</w:t>
      </w:r>
    </w:p>
    <w:p w14:paraId="42462376" w14:textId="420F0796" w:rsidR="003155DC" w:rsidRPr="00D74A0E" w:rsidRDefault="003155DC" w:rsidP="003155DC">
      <w:pPr>
        <w:pStyle w:val="Normlnweb"/>
        <w:shd w:val="clear" w:color="auto" w:fill="FFFFFF"/>
        <w:spacing w:before="0" w:beforeAutospacing="0" w:after="0" w:afterAutospacing="0"/>
        <w:jc w:val="center"/>
        <w:rPr>
          <w:rFonts w:ascii="Helvetica" w:hAnsi="Helvetica" w:cs="Arial"/>
          <w:sz w:val="20"/>
          <w:szCs w:val="20"/>
        </w:rPr>
      </w:pPr>
      <w:r w:rsidRPr="00D74A0E">
        <w:rPr>
          <w:rFonts w:ascii="Helvetica" w:hAnsi="Helvetica" w:cs="Arial"/>
          <w:sz w:val="20"/>
          <w:szCs w:val="20"/>
        </w:rPr>
        <w:t>dle § 41 zákona č. 128/2000 Sb. o obcích (obecní zřízení), v</w:t>
      </w:r>
      <w:r w:rsidR="00530A62" w:rsidRPr="00D74A0E">
        <w:rPr>
          <w:rFonts w:ascii="Helvetica" w:hAnsi="Helvetica" w:cs="Arial"/>
          <w:sz w:val="20"/>
          <w:szCs w:val="20"/>
        </w:rPr>
        <w:t>e</w:t>
      </w:r>
      <w:r w:rsidRPr="00D74A0E">
        <w:rPr>
          <w:rFonts w:ascii="Helvetica" w:hAnsi="Helvetica" w:cs="Arial"/>
          <w:sz w:val="20"/>
          <w:szCs w:val="20"/>
        </w:rPr>
        <w:t xml:space="preserve"> znění</w:t>
      </w:r>
      <w:r w:rsidR="00530A62" w:rsidRPr="00D74A0E">
        <w:rPr>
          <w:rFonts w:ascii="Helvetica" w:hAnsi="Helvetica" w:cs="Arial"/>
          <w:sz w:val="20"/>
          <w:szCs w:val="20"/>
        </w:rPr>
        <w:t xml:space="preserve"> pozdějších předpisů</w:t>
      </w:r>
    </w:p>
    <w:p w14:paraId="32A649CD" w14:textId="77777777" w:rsidR="00687971" w:rsidRPr="00D74A0E" w:rsidRDefault="00687971" w:rsidP="00687971">
      <w:pPr>
        <w:jc w:val="both"/>
        <w:rPr>
          <w:rFonts w:ascii="Arial" w:hAnsi="Arial" w:cs="Arial"/>
        </w:rPr>
      </w:pPr>
    </w:p>
    <w:p w14:paraId="55CB5696" w14:textId="1826C451" w:rsidR="00687971" w:rsidRPr="00D74A0E" w:rsidRDefault="00687971" w:rsidP="00687971">
      <w:pPr>
        <w:jc w:val="both"/>
        <w:rPr>
          <w:rFonts w:ascii="Arial" w:hAnsi="Arial" w:cs="Arial"/>
          <w:sz w:val="20"/>
          <w:szCs w:val="20"/>
        </w:rPr>
      </w:pPr>
      <w:r w:rsidRPr="00D74A0E">
        <w:rPr>
          <w:rFonts w:ascii="Arial" w:hAnsi="Arial" w:cs="Arial"/>
          <w:sz w:val="20"/>
          <w:szCs w:val="20"/>
        </w:rPr>
        <w:t xml:space="preserve">Zřízení </w:t>
      </w:r>
      <w:r w:rsidR="00B149F3">
        <w:rPr>
          <w:rFonts w:ascii="Arial" w:hAnsi="Arial" w:cs="Arial"/>
          <w:sz w:val="20"/>
          <w:szCs w:val="20"/>
        </w:rPr>
        <w:t>S</w:t>
      </w:r>
      <w:r w:rsidRPr="00D74A0E">
        <w:rPr>
          <w:rFonts w:ascii="Arial" w:hAnsi="Arial" w:cs="Arial"/>
          <w:sz w:val="20"/>
          <w:szCs w:val="20"/>
        </w:rPr>
        <w:t>lužebnosti a tato smlouva byly schváleny na R9/</w:t>
      </w:r>
      <w:r w:rsidR="00FD1B90">
        <w:rPr>
          <w:rFonts w:ascii="Arial" w:hAnsi="Arial" w:cs="Arial"/>
          <w:sz w:val="20"/>
          <w:szCs w:val="20"/>
        </w:rPr>
        <w:t>086</w:t>
      </w:r>
      <w:r w:rsidRPr="00D74A0E">
        <w:rPr>
          <w:rFonts w:ascii="Arial" w:hAnsi="Arial" w:cs="Arial"/>
          <w:sz w:val="20"/>
          <w:szCs w:val="20"/>
        </w:rPr>
        <w:t xml:space="preserve">. schůzi Rady města Brna konané dne </w:t>
      </w:r>
      <w:r w:rsidR="00FD1B90">
        <w:rPr>
          <w:rFonts w:ascii="Arial" w:hAnsi="Arial" w:cs="Arial"/>
          <w:sz w:val="20"/>
          <w:szCs w:val="20"/>
        </w:rPr>
        <w:t>05.06.2024</w:t>
      </w:r>
      <w:r w:rsidRPr="00D74A0E">
        <w:rPr>
          <w:rFonts w:ascii="Arial" w:hAnsi="Arial" w:cs="Arial"/>
          <w:sz w:val="20"/>
          <w:szCs w:val="20"/>
        </w:rPr>
        <w:t>.</w:t>
      </w:r>
    </w:p>
    <w:p w14:paraId="7CEB8232" w14:textId="1D1C2362" w:rsidR="00893A5B" w:rsidRPr="00D74A0E" w:rsidRDefault="00893A5B" w:rsidP="00D73A9F">
      <w:pPr>
        <w:tabs>
          <w:tab w:val="left" w:pos="3010"/>
        </w:tabs>
        <w:spacing w:after="120"/>
        <w:jc w:val="both"/>
        <w:rPr>
          <w:rFonts w:ascii="Helvetica" w:hAnsi="Helvetica" w:cs="Arial"/>
          <w:color w:val="000000" w:themeColor="text1"/>
          <w:sz w:val="20"/>
          <w:szCs w:val="20"/>
        </w:rPr>
      </w:pPr>
    </w:p>
    <w:tbl>
      <w:tblPr>
        <w:tblStyle w:val="Mkatabulky"/>
        <w:tblW w:w="94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676"/>
      </w:tblGrid>
      <w:tr w:rsidR="00893A5B" w:rsidRPr="00D74A0E" w14:paraId="5A8AE46E" w14:textId="77777777" w:rsidTr="00D462F7">
        <w:trPr>
          <w:trHeight w:val="283"/>
        </w:trPr>
        <w:tc>
          <w:tcPr>
            <w:tcW w:w="4817" w:type="dxa"/>
            <w:vAlign w:val="center"/>
          </w:tcPr>
          <w:p w14:paraId="71EEC22E" w14:textId="4121C87B" w:rsidR="00893A5B" w:rsidRPr="00D74A0E" w:rsidRDefault="00893A5B" w:rsidP="00111684">
            <w:pPr>
              <w:rPr>
                <w:rFonts w:ascii="Helvetica" w:hAnsi="Helvetica" w:cs="Arial"/>
                <w:sz w:val="20"/>
                <w:szCs w:val="20"/>
              </w:rPr>
            </w:pPr>
            <w:r w:rsidRPr="00D74A0E">
              <w:rPr>
                <w:rFonts w:ascii="Helvetica" w:hAnsi="Helvetica" w:cs="Arial"/>
                <w:sz w:val="20"/>
                <w:szCs w:val="20"/>
              </w:rPr>
              <w:t>V Brně dne</w:t>
            </w:r>
            <w:r w:rsidR="0088420B">
              <w:rPr>
                <w:rFonts w:ascii="Helvetica" w:hAnsi="Helvetica" w:cs="Arial"/>
                <w:sz w:val="20"/>
                <w:szCs w:val="20"/>
              </w:rPr>
              <w:t xml:space="preserve"> 24.07.2024</w:t>
            </w:r>
          </w:p>
        </w:tc>
        <w:tc>
          <w:tcPr>
            <w:tcW w:w="4676" w:type="dxa"/>
            <w:vAlign w:val="center"/>
          </w:tcPr>
          <w:p w14:paraId="6F9C4EE0" w14:textId="1B79CB00" w:rsidR="00893A5B" w:rsidRPr="00D74A0E" w:rsidRDefault="00893A5B" w:rsidP="00111684">
            <w:pPr>
              <w:rPr>
                <w:rFonts w:ascii="Helvetica" w:hAnsi="Helvetica" w:cs="Arial"/>
                <w:sz w:val="20"/>
                <w:szCs w:val="20"/>
              </w:rPr>
            </w:pPr>
            <w:proofErr w:type="gramStart"/>
            <w:r w:rsidRPr="00D74A0E">
              <w:rPr>
                <w:rFonts w:ascii="Helvetica" w:hAnsi="Helvetica" w:cs="Arial"/>
                <w:sz w:val="20"/>
                <w:szCs w:val="20"/>
              </w:rPr>
              <w:t>V</w:t>
            </w:r>
            <w:r w:rsidR="002D7A06">
              <w:rPr>
                <w:rFonts w:ascii="Helvetica" w:hAnsi="Helvetica" w:cs="Arial"/>
                <w:sz w:val="20"/>
                <w:szCs w:val="20"/>
              </w:rPr>
              <w:t xml:space="preserve">  </w:t>
            </w:r>
            <w:r w:rsidR="0088420B">
              <w:rPr>
                <w:rFonts w:ascii="Helvetica" w:hAnsi="Helvetica" w:cs="Arial"/>
                <w:sz w:val="20"/>
                <w:szCs w:val="20"/>
              </w:rPr>
              <w:t>Praze</w:t>
            </w:r>
            <w:proofErr w:type="gramEnd"/>
            <w:r w:rsidR="002D7A06">
              <w:rPr>
                <w:rFonts w:ascii="Helvetica" w:hAnsi="Helvetica" w:cs="Arial"/>
                <w:sz w:val="20"/>
                <w:szCs w:val="20"/>
              </w:rPr>
              <w:t xml:space="preserve">                     </w:t>
            </w:r>
            <w:r w:rsidRPr="00D74A0E">
              <w:rPr>
                <w:rFonts w:ascii="Helvetica" w:hAnsi="Helvetica" w:cs="Arial"/>
                <w:sz w:val="20"/>
                <w:szCs w:val="20"/>
              </w:rPr>
              <w:t xml:space="preserve"> dne</w:t>
            </w:r>
            <w:r w:rsidR="0088420B">
              <w:rPr>
                <w:rFonts w:ascii="Helvetica" w:hAnsi="Helvetica" w:cs="Arial"/>
                <w:sz w:val="20"/>
                <w:szCs w:val="20"/>
              </w:rPr>
              <w:t xml:space="preserve"> 21.6.2024</w:t>
            </w:r>
          </w:p>
        </w:tc>
      </w:tr>
      <w:tr w:rsidR="00D462F7" w:rsidRPr="00D74A0E" w14:paraId="366EA232" w14:textId="77777777" w:rsidTr="00AB1295">
        <w:trPr>
          <w:trHeight w:val="887"/>
        </w:trPr>
        <w:tc>
          <w:tcPr>
            <w:tcW w:w="4817" w:type="dxa"/>
          </w:tcPr>
          <w:p w14:paraId="19EBF635" w14:textId="77777777" w:rsidR="00D462F7" w:rsidRPr="00D74A0E" w:rsidRDefault="00D462F7" w:rsidP="00D462F7">
            <w:pPr>
              <w:rPr>
                <w:rFonts w:ascii="Helvetica" w:hAnsi="Helvetica" w:cs="Arial"/>
                <w:sz w:val="20"/>
                <w:szCs w:val="20"/>
              </w:rPr>
            </w:pPr>
          </w:p>
          <w:p w14:paraId="0C50FD43" w14:textId="77777777" w:rsidR="00D462F7" w:rsidRPr="00D74A0E" w:rsidRDefault="00D462F7" w:rsidP="00D462F7">
            <w:pPr>
              <w:rPr>
                <w:rFonts w:ascii="Helvetica" w:hAnsi="Helvetica" w:cs="Arial"/>
                <w:sz w:val="20"/>
                <w:szCs w:val="20"/>
              </w:rPr>
            </w:pPr>
          </w:p>
          <w:p w14:paraId="1A10BB0D" w14:textId="77777777" w:rsidR="00D462F7" w:rsidRDefault="00D462F7" w:rsidP="00D462F7">
            <w:pPr>
              <w:rPr>
                <w:rFonts w:ascii="Helvetica" w:hAnsi="Helvetica" w:cs="Arial"/>
                <w:sz w:val="20"/>
                <w:szCs w:val="20"/>
              </w:rPr>
            </w:pPr>
          </w:p>
          <w:p w14:paraId="5A7FBB17" w14:textId="77777777" w:rsidR="002D7A06" w:rsidRDefault="002D7A06" w:rsidP="00D462F7">
            <w:pPr>
              <w:rPr>
                <w:rFonts w:ascii="Helvetica" w:hAnsi="Helvetica" w:cs="Arial"/>
                <w:sz w:val="20"/>
                <w:szCs w:val="20"/>
              </w:rPr>
            </w:pPr>
          </w:p>
          <w:p w14:paraId="3E24A1DE" w14:textId="77777777" w:rsidR="002D7A06" w:rsidRDefault="002D7A06" w:rsidP="00D462F7">
            <w:pPr>
              <w:rPr>
                <w:rFonts w:ascii="Helvetica" w:hAnsi="Helvetica" w:cs="Arial"/>
                <w:sz w:val="20"/>
                <w:szCs w:val="20"/>
              </w:rPr>
            </w:pPr>
          </w:p>
          <w:p w14:paraId="478C60BD" w14:textId="77777777" w:rsidR="002D7A06" w:rsidRDefault="002D7A06" w:rsidP="00D462F7">
            <w:pPr>
              <w:rPr>
                <w:rFonts w:ascii="Helvetica" w:hAnsi="Helvetica" w:cs="Arial"/>
                <w:sz w:val="20"/>
                <w:szCs w:val="20"/>
              </w:rPr>
            </w:pPr>
          </w:p>
          <w:p w14:paraId="04DFA5BF" w14:textId="77777777" w:rsidR="002D7A06" w:rsidRDefault="002D7A06" w:rsidP="00D462F7">
            <w:pPr>
              <w:rPr>
                <w:rFonts w:ascii="Helvetica" w:hAnsi="Helvetica" w:cs="Arial"/>
                <w:sz w:val="20"/>
                <w:szCs w:val="20"/>
              </w:rPr>
            </w:pPr>
          </w:p>
          <w:p w14:paraId="266A4B19" w14:textId="77777777" w:rsidR="002D7A06" w:rsidRDefault="002D7A06" w:rsidP="00D462F7">
            <w:pPr>
              <w:rPr>
                <w:rFonts w:ascii="Helvetica" w:hAnsi="Helvetica" w:cs="Arial"/>
                <w:sz w:val="20"/>
                <w:szCs w:val="20"/>
              </w:rPr>
            </w:pPr>
          </w:p>
          <w:p w14:paraId="7B4E306D" w14:textId="77777777" w:rsidR="002D7A06" w:rsidRDefault="002D7A06" w:rsidP="00D462F7">
            <w:pPr>
              <w:rPr>
                <w:rFonts w:ascii="Helvetica" w:hAnsi="Helvetica" w:cs="Arial"/>
                <w:sz w:val="20"/>
                <w:szCs w:val="20"/>
              </w:rPr>
            </w:pPr>
          </w:p>
          <w:p w14:paraId="26CCB7AC" w14:textId="77777777" w:rsidR="002D7A06" w:rsidRPr="00D74A0E" w:rsidRDefault="002D7A06" w:rsidP="00D462F7">
            <w:pPr>
              <w:rPr>
                <w:rFonts w:ascii="Helvetica" w:hAnsi="Helvetica" w:cs="Arial"/>
                <w:sz w:val="20"/>
                <w:szCs w:val="20"/>
              </w:rPr>
            </w:pPr>
          </w:p>
          <w:p w14:paraId="7850E53A" w14:textId="0EE48EAF" w:rsidR="00D462F7" w:rsidRPr="00D74A0E" w:rsidRDefault="00D462F7" w:rsidP="00D462F7">
            <w:pPr>
              <w:rPr>
                <w:rFonts w:ascii="Helvetica" w:hAnsi="Helvetica" w:cs="Arial"/>
                <w:sz w:val="20"/>
                <w:szCs w:val="20"/>
              </w:rPr>
            </w:pPr>
            <w:r w:rsidRPr="00D74A0E">
              <w:rPr>
                <w:rFonts w:ascii="Helvetica" w:hAnsi="Helvetica" w:cs="Arial"/>
                <w:sz w:val="20"/>
                <w:szCs w:val="20"/>
              </w:rPr>
              <w:t>______________________________</w:t>
            </w:r>
          </w:p>
        </w:tc>
        <w:tc>
          <w:tcPr>
            <w:tcW w:w="4676" w:type="dxa"/>
            <w:vAlign w:val="bottom"/>
          </w:tcPr>
          <w:p w14:paraId="7FC26DD3" w14:textId="77777777" w:rsidR="00D462F7" w:rsidRPr="00D74A0E" w:rsidRDefault="00D462F7" w:rsidP="00D462F7">
            <w:pPr>
              <w:rPr>
                <w:rFonts w:ascii="Helvetica" w:hAnsi="Helvetica" w:cs="Arial"/>
                <w:sz w:val="20"/>
                <w:szCs w:val="20"/>
              </w:rPr>
            </w:pPr>
          </w:p>
          <w:p w14:paraId="60FC3F1F" w14:textId="77777777" w:rsidR="00D462F7" w:rsidRPr="00D74A0E" w:rsidRDefault="00D462F7" w:rsidP="00D462F7">
            <w:pPr>
              <w:rPr>
                <w:rFonts w:ascii="Helvetica" w:hAnsi="Helvetica" w:cs="Arial"/>
                <w:sz w:val="20"/>
                <w:szCs w:val="20"/>
              </w:rPr>
            </w:pPr>
          </w:p>
          <w:p w14:paraId="480E71B0" w14:textId="77777777" w:rsidR="00D462F7" w:rsidRPr="00D74A0E" w:rsidRDefault="00D462F7" w:rsidP="00D462F7">
            <w:pPr>
              <w:rPr>
                <w:rFonts w:ascii="Helvetica" w:hAnsi="Helvetica" w:cs="Arial"/>
                <w:sz w:val="20"/>
                <w:szCs w:val="20"/>
              </w:rPr>
            </w:pPr>
          </w:p>
          <w:p w14:paraId="5276E651" w14:textId="6D2C3637" w:rsidR="00D462F7" w:rsidRPr="00D74A0E" w:rsidRDefault="00D462F7" w:rsidP="00D462F7">
            <w:pPr>
              <w:rPr>
                <w:rFonts w:ascii="Helvetica" w:hAnsi="Helvetica" w:cs="Arial"/>
                <w:sz w:val="20"/>
                <w:szCs w:val="20"/>
              </w:rPr>
            </w:pPr>
            <w:r w:rsidRPr="00D74A0E">
              <w:rPr>
                <w:rFonts w:ascii="Helvetica" w:hAnsi="Helvetica" w:cs="Arial"/>
                <w:sz w:val="20"/>
                <w:szCs w:val="20"/>
              </w:rPr>
              <w:t>______________________________</w:t>
            </w:r>
          </w:p>
        </w:tc>
      </w:tr>
      <w:tr w:rsidR="00D462F7" w:rsidRPr="00D74A0E" w14:paraId="2CB84875" w14:textId="77777777" w:rsidTr="00D462F7">
        <w:trPr>
          <w:trHeight w:val="850"/>
        </w:trPr>
        <w:tc>
          <w:tcPr>
            <w:tcW w:w="4817" w:type="dxa"/>
          </w:tcPr>
          <w:p w14:paraId="1F935C6E" w14:textId="77777777" w:rsidR="00D462F7" w:rsidRPr="00D74A0E" w:rsidRDefault="00D462F7" w:rsidP="00D462F7">
            <w:pPr>
              <w:rPr>
                <w:rFonts w:ascii="Helvetica" w:hAnsi="Helvetica" w:cs="Arial"/>
                <w:b/>
                <w:bCs/>
                <w:sz w:val="20"/>
                <w:szCs w:val="20"/>
              </w:rPr>
            </w:pPr>
            <w:r w:rsidRPr="00D74A0E">
              <w:rPr>
                <w:rFonts w:ascii="Helvetica" w:hAnsi="Helvetica" w:cs="Arial"/>
                <w:b/>
                <w:bCs/>
                <w:sz w:val="20"/>
                <w:szCs w:val="20"/>
              </w:rPr>
              <w:t xml:space="preserve">za statutární město Brno </w:t>
            </w:r>
          </w:p>
          <w:p w14:paraId="734DBBF4" w14:textId="77777777" w:rsidR="00D462F7" w:rsidRPr="00D74A0E" w:rsidRDefault="00D462F7" w:rsidP="00D462F7">
            <w:pPr>
              <w:rPr>
                <w:rFonts w:ascii="Helvetica" w:hAnsi="Helvetica" w:cs="Arial"/>
                <w:sz w:val="20"/>
                <w:szCs w:val="20"/>
              </w:rPr>
            </w:pPr>
            <w:r w:rsidRPr="00D74A0E">
              <w:rPr>
                <w:rFonts w:ascii="Helvetica" w:hAnsi="Helvetica" w:cs="Arial"/>
                <w:sz w:val="20"/>
                <w:szCs w:val="20"/>
              </w:rPr>
              <w:t>jakožto oprávněného</w:t>
            </w:r>
          </w:p>
          <w:p w14:paraId="77C75F64" w14:textId="3B2E01A2" w:rsidR="00687971" w:rsidRPr="00D74A0E" w:rsidRDefault="00687971" w:rsidP="00D462F7">
            <w:pPr>
              <w:rPr>
                <w:rFonts w:ascii="Helvetica" w:hAnsi="Helvetica" w:cs="Arial"/>
                <w:sz w:val="20"/>
                <w:szCs w:val="20"/>
              </w:rPr>
            </w:pPr>
            <w:r w:rsidRPr="00D74A0E">
              <w:rPr>
                <w:rFonts w:ascii="Helvetica" w:hAnsi="Helvetica" w:cs="Arial"/>
                <w:sz w:val="20"/>
                <w:szCs w:val="20"/>
              </w:rPr>
              <w:t>JUDr. Markéta Vaňková</w:t>
            </w:r>
          </w:p>
          <w:p w14:paraId="2D66F1FA" w14:textId="2F7F4DB8" w:rsidR="00D462F7" w:rsidRPr="00D74A0E" w:rsidRDefault="00687971" w:rsidP="00D462F7">
            <w:pPr>
              <w:rPr>
                <w:rFonts w:ascii="Helvetica" w:hAnsi="Helvetica" w:cs="Arial"/>
                <w:bCs/>
                <w:sz w:val="20"/>
                <w:szCs w:val="20"/>
              </w:rPr>
            </w:pPr>
            <w:r w:rsidRPr="00D74A0E">
              <w:rPr>
                <w:rFonts w:ascii="Helvetica" w:hAnsi="Helvetica" w:cs="Arial"/>
                <w:sz w:val="20"/>
                <w:szCs w:val="20"/>
              </w:rPr>
              <w:t>primátorka</w:t>
            </w:r>
          </w:p>
        </w:tc>
        <w:tc>
          <w:tcPr>
            <w:tcW w:w="4676" w:type="dxa"/>
          </w:tcPr>
          <w:p w14:paraId="3C88A05C" w14:textId="004B26DA" w:rsidR="00D462F7" w:rsidRPr="00D74A0E" w:rsidRDefault="00D462F7" w:rsidP="00D462F7">
            <w:pPr>
              <w:rPr>
                <w:rFonts w:ascii="Helvetica" w:hAnsi="Helvetica" w:cs="Arial"/>
                <w:b/>
                <w:sz w:val="20"/>
                <w:szCs w:val="20"/>
              </w:rPr>
            </w:pPr>
            <w:r w:rsidRPr="00D74A0E">
              <w:rPr>
                <w:rFonts w:ascii="Helvetica" w:hAnsi="Helvetica" w:cs="Arial"/>
                <w:b/>
                <w:sz w:val="20"/>
                <w:szCs w:val="20"/>
              </w:rPr>
              <w:t xml:space="preserve">za ČSAD Brno </w:t>
            </w:r>
            <w:r w:rsidR="00F73737" w:rsidRPr="00D74A0E">
              <w:rPr>
                <w:rFonts w:ascii="Helvetica" w:hAnsi="Helvetica" w:cs="Arial"/>
                <w:b/>
                <w:sz w:val="20"/>
                <w:szCs w:val="20"/>
              </w:rPr>
              <w:t>h</w:t>
            </w:r>
            <w:r w:rsidRPr="00D74A0E">
              <w:rPr>
                <w:rFonts w:ascii="Helvetica" w:hAnsi="Helvetica" w:cs="Arial"/>
                <w:b/>
                <w:sz w:val="20"/>
                <w:szCs w:val="20"/>
              </w:rPr>
              <w:t>olding, a.s.</w:t>
            </w:r>
          </w:p>
          <w:p w14:paraId="607CB88B" w14:textId="77777777" w:rsidR="00D462F7" w:rsidRPr="00D74A0E" w:rsidRDefault="00D462F7" w:rsidP="00D462F7">
            <w:pPr>
              <w:rPr>
                <w:rFonts w:ascii="Helvetica" w:hAnsi="Helvetica" w:cs="Arial"/>
                <w:bCs/>
                <w:sz w:val="20"/>
                <w:szCs w:val="20"/>
              </w:rPr>
            </w:pPr>
            <w:r w:rsidRPr="00D74A0E">
              <w:rPr>
                <w:rFonts w:ascii="Helvetica" w:hAnsi="Helvetica" w:cs="Arial"/>
                <w:bCs/>
                <w:sz w:val="20"/>
                <w:szCs w:val="20"/>
              </w:rPr>
              <w:t>jakožto povinného</w:t>
            </w:r>
          </w:p>
          <w:p w14:paraId="76E79126" w14:textId="19C7788A" w:rsidR="00D462F7" w:rsidRPr="00D74A0E" w:rsidRDefault="00B149F3" w:rsidP="00D462F7">
            <w:pPr>
              <w:rPr>
                <w:rFonts w:ascii="Helvetica" w:hAnsi="Helvetica" w:cs="Arial"/>
                <w:b/>
                <w:bCs/>
                <w:sz w:val="20"/>
                <w:szCs w:val="20"/>
              </w:rPr>
            </w:pPr>
            <w:r>
              <w:rPr>
                <w:rFonts w:ascii="Helvetica" w:hAnsi="Helvetica" w:cs="Arial"/>
                <w:sz w:val="20"/>
                <w:szCs w:val="20"/>
              </w:rPr>
              <w:t xml:space="preserve">Ing. </w:t>
            </w:r>
            <w:r w:rsidR="00827422" w:rsidRPr="00D74A0E">
              <w:rPr>
                <w:rFonts w:ascii="Helvetica" w:hAnsi="Helvetica" w:cs="Arial"/>
                <w:sz w:val="20"/>
                <w:szCs w:val="20"/>
              </w:rPr>
              <w:t>Jana Cejpková</w:t>
            </w:r>
            <w:r w:rsidR="00710140" w:rsidRPr="00D74A0E">
              <w:rPr>
                <w:rFonts w:ascii="Helvetica" w:hAnsi="Helvetica" w:cs="Arial"/>
                <w:sz w:val="20"/>
                <w:szCs w:val="20"/>
              </w:rPr>
              <w:t xml:space="preserve">, </w:t>
            </w:r>
            <w:r>
              <w:rPr>
                <w:rFonts w:ascii="Helvetica" w:hAnsi="Helvetica" w:cs="Arial"/>
                <w:sz w:val="20"/>
                <w:szCs w:val="20"/>
              </w:rPr>
              <w:t xml:space="preserve">Ph.D., </w:t>
            </w:r>
            <w:r w:rsidR="00A57632" w:rsidRPr="00D74A0E">
              <w:rPr>
                <w:rFonts w:ascii="Helvetica" w:hAnsi="Helvetica" w:cs="Arial"/>
                <w:sz w:val="20"/>
                <w:szCs w:val="20"/>
              </w:rPr>
              <w:t xml:space="preserve">člen představenstva </w:t>
            </w:r>
          </w:p>
        </w:tc>
      </w:tr>
      <w:tr w:rsidR="00D462F7" w:rsidRPr="00D74A0E" w14:paraId="1C1801F1" w14:textId="77777777" w:rsidTr="00D46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4817" w:type="dxa"/>
            <w:tcBorders>
              <w:top w:val="nil"/>
              <w:left w:val="nil"/>
              <w:bottom w:val="nil"/>
              <w:right w:val="nil"/>
            </w:tcBorders>
          </w:tcPr>
          <w:p w14:paraId="7B7AA4DA" w14:textId="6629339C" w:rsidR="00D462F7" w:rsidRPr="00D74A0E" w:rsidRDefault="00D462F7" w:rsidP="00D462F7">
            <w:pPr>
              <w:rPr>
                <w:rFonts w:ascii="Helvetica" w:hAnsi="Helvetica" w:cs="Arial"/>
                <w:sz w:val="20"/>
                <w:szCs w:val="20"/>
              </w:rPr>
            </w:pPr>
          </w:p>
        </w:tc>
        <w:tc>
          <w:tcPr>
            <w:tcW w:w="4676" w:type="dxa"/>
            <w:tcBorders>
              <w:top w:val="nil"/>
              <w:left w:val="nil"/>
              <w:bottom w:val="nil"/>
              <w:right w:val="nil"/>
            </w:tcBorders>
          </w:tcPr>
          <w:p w14:paraId="0DA5CA95" w14:textId="77777777" w:rsidR="00D462F7" w:rsidRPr="00D74A0E" w:rsidRDefault="00D462F7" w:rsidP="00D462F7">
            <w:pPr>
              <w:rPr>
                <w:rFonts w:ascii="Helvetica" w:hAnsi="Helvetica" w:cs="Arial"/>
                <w:sz w:val="20"/>
                <w:szCs w:val="20"/>
              </w:rPr>
            </w:pPr>
          </w:p>
          <w:p w14:paraId="2B133D00" w14:textId="1C850744" w:rsidR="00D462F7" w:rsidRPr="00D74A0E" w:rsidRDefault="00D462F7" w:rsidP="00D462F7">
            <w:pPr>
              <w:rPr>
                <w:rFonts w:ascii="Helvetica" w:hAnsi="Helvetica" w:cs="Arial"/>
                <w:sz w:val="20"/>
                <w:szCs w:val="20"/>
              </w:rPr>
            </w:pPr>
            <w:r w:rsidRPr="00D74A0E">
              <w:rPr>
                <w:rFonts w:ascii="Helvetica" w:hAnsi="Helvetica" w:cs="Arial"/>
                <w:sz w:val="20"/>
                <w:szCs w:val="20"/>
              </w:rPr>
              <w:t xml:space="preserve">V </w:t>
            </w:r>
            <w:r w:rsidR="002D7A06">
              <w:rPr>
                <w:rFonts w:ascii="Helvetica" w:hAnsi="Helvetica" w:cs="Arial"/>
                <w:sz w:val="20"/>
                <w:szCs w:val="20"/>
              </w:rPr>
              <w:t xml:space="preserve">  </w:t>
            </w:r>
            <w:r w:rsidR="0088420B">
              <w:rPr>
                <w:rFonts w:ascii="Helvetica" w:hAnsi="Helvetica" w:cs="Arial"/>
                <w:sz w:val="20"/>
                <w:szCs w:val="20"/>
              </w:rPr>
              <w:t>Praze</w:t>
            </w:r>
            <w:r w:rsidR="002D7A06">
              <w:rPr>
                <w:rFonts w:ascii="Helvetica" w:hAnsi="Helvetica" w:cs="Arial"/>
                <w:sz w:val="20"/>
                <w:szCs w:val="20"/>
              </w:rPr>
              <w:t xml:space="preserve">                  </w:t>
            </w:r>
            <w:r w:rsidRPr="00D74A0E">
              <w:rPr>
                <w:rFonts w:ascii="Helvetica" w:hAnsi="Helvetica" w:cs="Arial"/>
                <w:sz w:val="20"/>
                <w:szCs w:val="20"/>
              </w:rPr>
              <w:t xml:space="preserve"> dne</w:t>
            </w:r>
            <w:r w:rsidR="0088420B">
              <w:rPr>
                <w:rFonts w:ascii="Helvetica" w:hAnsi="Helvetica" w:cs="Arial"/>
                <w:sz w:val="20"/>
                <w:szCs w:val="20"/>
              </w:rPr>
              <w:t xml:space="preserve"> 27.6.2024</w:t>
            </w:r>
          </w:p>
        </w:tc>
      </w:tr>
      <w:tr w:rsidR="00D462F7" w:rsidRPr="00D74A0E" w14:paraId="7533FD63" w14:textId="77777777" w:rsidTr="00D46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7"/>
        </w:trPr>
        <w:tc>
          <w:tcPr>
            <w:tcW w:w="4817" w:type="dxa"/>
            <w:tcBorders>
              <w:top w:val="nil"/>
              <w:left w:val="nil"/>
              <w:bottom w:val="nil"/>
              <w:right w:val="nil"/>
            </w:tcBorders>
          </w:tcPr>
          <w:p w14:paraId="57E908CC" w14:textId="55ADD391" w:rsidR="00D462F7" w:rsidRPr="00D74A0E" w:rsidRDefault="00D462F7" w:rsidP="00D462F7">
            <w:pPr>
              <w:rPr>
                <w:rFonts w:ascii="Helvetica" w:hAnsi="Helvetica" w:cs="Arial"/>
                <w:sz w:val="20"/>
                <w:szCs w:val="20"/>
              </w:rPr>
            </w:pPr>
          </w:p>
        </w:tc>
        <w:tc>
          <w:tcPr>
            <w:tcW w:w="4676" w:type="dxa"/>
            <w:tcBorders>
              <w:top w:val="nil"/>
              <w:left w:val="nil"/>
              <w:bottom w:val="nil"/>
              <w:right w:val="nil"/>
            </w:tcBorders>
          </w:tcPr>
          <w:p w14:paraId="11F47F6C" w14:textId="77777777" w:rsidR="00D462F7" w:rsidRPr="00D74A0E" w:rsidRDefault="00D462F7" w:rsidP="00D462F7">
            <w:pPr>
              <w:rPr>
                <w:rFonts w:ascii="Helvetica" w:hAnsi="Helvetica" w:cs="Arial"/>
                <w:sz w:val="20"/>
                <w:szCs w:val="20"/>
              </w:rPr>
            </w:pPr>
          </w:p>
          <w:p w14:paraId="6BC91CC9" w14:textId="77777777" w:rsidR="00D462F7" w:rsidRDefault="00D462F7" w:rsidP="00D462F7">
            <w:pPr>
              <w:rPr>
                <w:rFonts w:ascii="Helvetica" w:hAnsi="Helvetica" w:cs="Arial"/>
                <w:sz w:val="20"/>
                <w:szCs w:val="20"/>
              </w:rPr>
            </w:pPr>
          </w:p>
          <w:p w14:paraId="5595C963" w14:textId="77777777" w:rsidR="002D7A06" w:rsidRDefault="002D7A06" w:rsidP="00D462F7">
            <w:pPr>
              <w:rPr>
                <w:rFonts w:ascii="Helvetica" w:hAnsi="Helvetica" w:cs="Arial"/>
                <w:sz w:val="20"/>
                <w:szCs w:val="20"/>
              </w:rPr>
            </w:pPr>
          </w:p>
          <w:p w14:paraId="507775EC" w14:textId="77777777" w:rsidR="002D7A06" w:rsidRDefault="002D7A06" w:rsidP="00D462F7">
            <w:pPr>
              <w:rPr>
                <w:rFonts w:ascii="Helvetica" w:hAnsi="Helvetica" w:cs="Arial"/>
                <w:sz w:val="20"/>
                <w:szCs w:val="20"/>
              </w:rPr>
            </w:pPr>
          </w:p>
          <w:p w14:paraId="4CE8BD7D" w14:textId="77777777" w:rsidR="002D7A06" w:rsidRDefault="002D7A06" w:rsidP="00D462F7">
            <w:pPr>
              <w:rPr>
                <w:rFonts w:ascii="Helvetica" w:hAnsi="Helvetica" w:cs="Arial"/>
                <w:sz w:val="20"/>
                <w:szCs w:val="20"/>
              </w:rPr>
            </w:pPr>
          </w:p>
          <w:p w14:paraId="60AD9B01" w14:textId="77777777" w:rsidR="002D7A06" w:rsidRDefault="002D7A06" w:rsidP="00D462F7">
            <w:pPr>
              <w:rPr>
                <w:rFonts w:ascii="Helvetica" w:hAnsi="Helvetica" w:cs="Arial"/>
                <w:sz w:val="20"/>
                <w:szCs w:val="20"/>
              </w:rPr>
            </w:pPr>
          </w:p>
          <w:p w14:paraId="181AB214" w14:textId="77777777" w:rsidR="002D7A06" w:rsidRPr="00D74A0E" w:rsidRDefault="002D7A06" w:rsidP="00D462F7">
            <w:pPr>
              <w:rPr>
                <w:rFonts w:ascii="Helvetica" w:hAnsi="Helvetica" w:cs="Arial"/>
                <w:sz w:val="20"/>
                <w:szCs w:val="20"/>
              </w:rPr>
            </w:pPr>
          </w:p>
          <w:p w14:paraId="1D6240F6" w14:textId="77777777" w:rsidR="00D462F7" w:rsidRPr="00D74A0E" w:rsidRDefault="00D462F7" w:rsidP="00D462F7">
            <w:pPr>
              <w:rPr>
                <w:rFonts w:ascii="Helvetica" w:hAnsi="Helvetica" w:cs="Arial"/>
                <w:sz w:val="20"/>
                <w:szCs w:val="20"/>
              </w:rPr>
            </w:pPr>
          </w:p>
          <w:p w14:paraId="2203572C" w14:textId="5D62CD18" w:rsidR="00D462F7" w:rsidRPr="00D74A0E" w:rsidRDefault="00D462F7" w:rsidP="00D462F7">
            <w:pPr>
              <w:rPr>
                <w:rFonts w:ascii="Helvetica" w:hAnsi="Helvetica" w:cs="Arial"/>
                <w:sz w:val="20"/>
                <w:szCs w:val="20"/>
              </w:rPr>
            </w:pPr>
            <w:r w:rsidRPr="00D74A0E">
              <w:rPr>
                <w:rFonts w:ascii="Helvetica" w:hAnsi="Helvetica" w:cs="Arial"/>
                <w:sz w:val="20"/>
                <w:szCs w:val="20"/>
              </w:rPr>
              <w:t>______________________________</w:t>
            </w:r>
          </w:p>
        </w:tc>
      </w:tr>
      <w:tr w:rsidR="00D462F7" w:rsidRPr="00D74A0E" w14:paraId="550D318E" w14:textId="77777777" w:rsidTr="00D46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4817" w:type="dxa"/>
            <w:tcBorders>
              <w:top w:val="nil"/>
              <w:left w:val="nil"/>
              <w:bottom w:val="nil"/>
              <w:right w:val="nil"/>
            </w:tcBorders>
          </w:tcPr>
          <w:p w14:paraId="18B6C9F4" w14:textId="089A5119" w:rsidR="00D462F7" w:rsidRPr="00D74A0E" w:rsidRDefault="00D462F7" w:rsidP="00D462F7">
            <w:pPr>
              <w:rPr>
                <w:rFonts w:ascii="Helvetica" w:hAnsi="Helvetica" w:cs="Arial"/>
                <w:bCs/>
                <w:sz w:val="20"/>
                <w:szCs w:val="20"/>
              </w:rPr>
            </w:pPr>
          </w:p>
        </w:tc>
        <w:tc>
          <w:tcPr>
            <w:tcW w:w="4676" w:type="dxa"/>
            <w:tcBorders>
              <w:top w:val="nil"/>
              <w:left w:val="nil"/>
              <w:bottom w:val="nil"/>
              <w:right w:val="nil"/>
            </w:tcBorders>
          </w:tcPr>
          <w:p w14:paraId="3263069C" w14:textId="53C311A9" w:rsidR="00D462F7" w:rsidRPr="00D74A0E" w:rsidRDefault="00D462F7" w:rsidP="00D462F7">
            <w:pPr>
              <w:rPr>
                <w:rFonts w:ascii="Helvetica" w:hAnsi="Helvetica" w:cs="Arial"/>
                <w:b/>
                <w:sz w:val="20"/>
                <w:szCs w:val="20"/>
              </w:rPr>
            </w:pPr>
            <w:r w:rsidRPr="00D74A0E">
              <w:rPr>
                <w:rFonts w:ascii="Helvetica" w:hAnsi="Helvetica" w:cs="Arial"/>
                <w:b/>
                <w:sz w:val="20"/>
                <w:szCs w:val="20"/>
              </w:rPr>
              <w:t xml:space="preserve">za ČSAD Brno </w:t>
            </w:r>
            <w:r w:rsidR="00F73737" w:rsidRPr="00D74A0E">
              <w:rPr>
                <w:rFonts w:ascii="Helvetica" w:hAnsi="Helvetica" w:cs="Arial"/>
                <w:b/>
                <w:sz w:val="20"/>
                <w:szCs w:val="20"/>
              </w:rPr>
              <w:t>h</w:t>
            </w:r>
            <w:r w:rsidRPr="00D74A0E">
              <w:rPr>
                <w:rFonts w:ascii="Helvetica" w:hAnsi="Helvetica" w:cs="Arial"/>
                <w:b/>
                <w:sz w:val="20"/>
                <w:szCs w:val="20"/>
              </w:rPr>
              <w:t>olding, a.s.</w:t>
            </w:r>
          </w:p>
          <w:p w14:paraId="1C014FF0" w14:textId="77777777" w:rsidR="00D462F7" w:rsidRPr="00D74A0E" w:rsidRDefault="00D462F7" w:rsidP="00D462F7">
            <w:pPr>
              <w:rPr>
                <w:rFonts w:ascii="Helvetica" w:hAnsi="Helvetica" w:cs="Arial"/>
                <w:bCs/>
                <w:sz w:val="20"/>
                <w:szCs w:val="20"/>
              </w:rPr>
            </w:pPr>
            <w:r w:rsidRPr="00D74A0E">
              <w:rPr>
                <w:rFonts w:ascii="Helvetica" w:hAnsi="Helvetica" w:cs="Arial"/>
                <w:bCs/>
                <w:sz w:val="20"/>
                <w:szCs w:val="20"/>
              </w:rPr>
              <w:t>jakožto povinného</w:t>
            </w:r>
          </w:p>
          <w:p w14:paraId="2B401909" w14:textId="50258872" w:rsidR="00D462F7" w:rsidRPr="00D74A0E" w:rsidRDefault="00827422" w:rsidP="00D462F7">
            <w:pPr>
              <w:rPr>
                <w:rFonts w:ascii="Helvetica" w:hAnsi="Helvetica" w:cs="Arial"/>
                <w:b/>
                <w:bCs/>
                <w:sz w:val="20"/>
                <w:szCs w:val="20"/>
              </w:rPr>
            </w:pPr>
            <w:r w:rsidRPr="00D74A0E">
              <w:rPr>
                <w:rFonts w:ascii="Helvetica" w:hAnsi="Helvetica" w:cs="Arial"/>
                <w:sz w:val="20"/>
                <w:szCs w:val="20"/>
              </w:rPr>
              <w:t xml:space="preserve">Vojtěch </w:t>
            </w:r>
            <w:proofErr w:type="spellStart"/>
            <w:r w:rsidRPr="00D74A0E">
              <w:rPr>
                <w:rFonts w:ascii="Helvetica" w:hAnsi="Helvetica" w:cs="Arial"/>
                <w:sz w:val="20"/>
                <w:szCs w:val="20"/>
              </w:rPr>
              <w:t>Durák</w:t>
            </w:r>
            <w:proofErr w:type="spellEnd"/>
            <w:r w:rsidR="00A57632" w:rsidRPr="00D74A0E">
              <w:rPr>
                <w:rFonts w:ascii="Helvetica" w:hAnsi="Helvetica" w:cs="Arial"/>
                <w:sz w:val="20"/>
                <w:szCs w:val="20"/>
              </w:rPr>
              <w:t xml:space="preserve">, člen představenstva </w:t>
            </w:r>
          </w:p>
        </w:tc>
      </w:tr>
    </w:tbl>
    <w:p w14:paraId="34C06854" w14:textId="77777777" w:rsidR="00893A5B" w:rsidRPr="00D74A0E" w:rsidRDefault="00893A5B" w:rsidP="00893A5B">
      <w:pPr>
        <w:spacing w:after="120"/>
        <w:jc w:val="both"/>
        <w:rPr>
          <w:rStyle w:val="Zdraznn"/>
          <w:rFonts w:ascii="Helvetica" w:hAnsi="Helvetica" w:cs="Arial"/>
          <w:i w:val="0"/>
          <w:iCs w:val="0"/>
          <w:color w:val="000000" w:themeColor="text1"/>
          <w:sz w:val="20"/>
          <w:szCs w:val="20"/>
        </w:rPr>
      </w:pPr>
    </w:p>
    <w:p w14:paraId="1269B1D0" w14:textId="2803767C" w:rsidR="00297E87" w:rsidRPr="00D74A0E" w:rsidRDefault="00297E87">
      <w:pPr>
        <w:rPr>
          <w:rFonts w:ascii="Helvetica" w:hAnsi="Helvetica"/>
          <w:sz w:val="20"/>
          <w:szCs w:val="20"/>
        </w:rPr>
      </w:pPr>
      <w:r w:rsidRPr="00D74A0E">
        <w:rPr>
          <w:rFonts w:ascii="Helvetica" w:hAnsi="Helvetica"/>
          <w:sz w:val="20"/>
          <w:szCs w:val="20"/>
        </w:rPr>
        <w:br w:type="page"/>
      </w:r>
    </w:p>
    <w:p w14:paraId="3880E9E7" w14:textId="02B7913C" w:rsidR="00E77548" w:rsidRPr="00D74A0E" w:rsidRDefault="00297E87" w:rsidP="00E77548">
      <w:pPr>
        <w:suppressAutoHyphens/>
        <w:spacing w:after="120"/>
        <w:jc w:val="both"/>
        <w:rPr>
          <w:rFonts w:ascii="Helvetica" w:hAnsi="Helvetica"/>
          <w:sz w:val="20"/>
          <w:szCs w:val="20"/>
        </w:rPr>
      </w:pPr>
      <w:r w:rsidRPr="00D74A0E">
        <w:rPr>
          <w:rFonts w:ascii="Helvetica" w:hAnsi="Helvetica"/>
          <w:sz w:val="20"/>
          <w:szCs w:val="20"/>
        </w:rPr>
        <w:lastRenderedPageBreak/>
        <w:t xml:space="preserve">Příloha č. </w:t>
      </w:r>
      <w:r w:rsidR="0005498B" w:rsidRPr="00D74A0E">
        <w:rPr>
          <w:rFonts w:ascii="Helvetica" w:hAnsi="Helvetica"/>
          <w:sz w:val="20"/>
          <w:szCs w:val="20"/>
        </w:rPr>
        <w:t>1</w:t>
      </w:r>
      <w:r w:rsidRPr="00D74A0E">
        <w:rPr>
          <w:rFonts w:ascii="Helvetica" w:hAnsi="Helvetica"/>
          <w:sz w:val="20"/>
          <w:szCs w:val="20"/>
        </w:rPr>
        <w:t xml:space="preserve"> – </w:t>
      </w:r>
      <w:r w:rsidR="00E77548" w:rsidRPr="00D74A0E">
        <w:rPr>
          <w:rFonts w:ascii="Helvetica" w:hAnsi="Helvetica"/>
          <w:sz w:val="20"/>
          <w:szCs w:val="20"/>
        </w:rPr>
        <w:t>výřez z výkresu Koordinační situace pro ÚŘ – Železniční uzel Brno Městská infrastruktura, část dokumentace B.5, příloha 1, část č. 1, z 10/2005, aktualizace duben 2009, zpracovaný SUDOP BRNO spol. s r.o., arch. č. 2005230003</w:t>
      </w:r>
    </w:p>
    <w:p w14:paraId="1C1DCB9F" w14:textId="00740593" w:rsidR="00297E87" w:rsidRPr="00D74A0E" w:rsidRDefault="00297E87">
      <w:pPr>
        <w:rPr>
          <w:rFonts w:ascii="Helvetica" w:hAnsi="Helvetica"/>
          <w:sz w:val="20"/>
          <w:szCs w:val="20"/>
        </w:rPr>
      </w:pPr>
    </w:p>
    <w:p w14:paraId="7EA101FA" w14:textId="476E59EA" w:rsidR="00297E87" w:rsidRDefault="00297E87">
      <w:pPr>
        <w:rPr>
          <w:rFonts w:ascii="Helvetica" w:hAnsi="Helvetica"/>
          <w:sz w:val="20"/>
          <w:szCs w:val="20"/>
        </w:rPr>
      </w:pPr>
      <w:r w:rsidRPr="00D74A0E">
        <w:rPr>
          <w:rFonts w:ascii="Segoe UI" w:hAnsi="Segoe UI" w:cs="Segoe UI"/>
          <w:noProof/>
          <w:sz w:val="28"/>
          <w:szCs w:val="28"/>
        </w:rPr>
        <w:drawing>
          <wp:anchor distT="0" distB="0" distL="114300" distR="114300" simplePos="0" relativeHeight="251659264" behindDoc="1" locked="0" layoutInCell="1" allowOverlap="1" wp14:anchorId="3A595AEA" wp14:editId="7689D19A">
            <wp:simplePos x="0" y="0"/>
            <wp:positionH relativeFrom="margin">
              <wp:posOffset>71755</wp:posOffset>
            </wp:positionH>
            <wp:positionV relativeFrom="paragraph">
              <wp:posOffset>33655</wp:posOffset>
            </wp:positionV>
            <wp:extent cx="5780691" cy="4927600"/>
            <wp:effectExtent l="0" t="0" r="0" b="0"/>
            <wp:wrapNone/>
            <wp:docPr id="1116913649" name="Obrázek 1" descr="Obsah obrázku text, mapa, Plán,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13649" name="Obrázek 1" descr="Obsah obrázku text, mapa, Plán, diagram&#10;&#10;Popis byl vytvořen automaticky"/>
                    <pic:cNvPicPr/>
                  </pic:nvPicPr>
                  <pic:blipFill>
                    <a:blip r:embed="rId8">
                      <a:extLst>
                        <a:ext uri="{28A0092B-C50C-407E-A947-70E740481C1C}">
                          <a14:useLocalDpi xmlns:a14="http://schemas.microsoft.com/office/drawing/2010/main" val="0"/>
                        </a:ext>
                      </a:extLst>
                    </a:blip>
                    <a:stretch>
                      <a:fillRect/>
                    </a:stretch>
                  </pic:blipFill>
                  <pic:spPr>
                    <a:xfrm>
                      <a:off x="0" y="0"/>
                      <a:ext cx="5804739" cy="4948099"/>
                    </a:xfrm>
                    <a:prstGeom prst="rect">
                      <a:avLst/>
                    </a:prstGeom>
                  </pic:spPr>
                </pic:pic>
              </a:graphicData>
            </a:graphic>
            <wp14:sizeRelH relativeFrom="margin">
              <wp14:pctWidth>0</wp14:pctWidth>
            </wp14:sizeRelH>
            <wp14:sizeRelV relativeFrom="margin">
              <wp14:pctHeight>0</wp14:pctHeight>
            </wp14:sizeRelV>
          </wp:anchor>
        </w:drawing>
      </w:r>
    </w:p>
    <w:p w14:paraId="72BD5374" w14:textId="35884290" w:rsidR="00297E87" w:rsidRDefault="00297E87" w:rsidP="00297E87">
      <w:pPr>
        <w:rPr>
          <w:rFonts w:ascii="Segoe UI" w:hAnsi="Segoe UI" w:cs="Segoe UI"/>
          <w:sz w:val="28"/>
          <w:szCs w:val="28"/>
        </w:rPr>
      </w:pPr>
    </w:p>
    <w:p w14:paraId="6437909B" w14:textId="77777777" w:rsidR="00297E87" w:rsidRDefault="00297E87" w:rsidP="00297E87">
      <w:pPr>
        <w:rPr>
          <w:rFonts w:ascii="Segoe UI" w:hAnsi="Segoe UI" w:cs="Segoe UI"/>
          <w:sz w:val="28"/>
          <w:szCs w:val="28"/>
        </w:rPr>
      </w:pPr>
    </w:p>
    <w:p w14:paraId="42B36C17" w14:textId="77777777" w:rsidR="00297E87" w:rsidRDefault="00297E87" w:rsidP="00297E87">
      <w:pPr>
        <w:rPr>
          <w:rFonts w:ascii="Segoe UI" w:hAnsi="Segoe UI" w:cs="Segoe UI"/>
          <w:sz w:val="28"/>
          <w:szCs w:val="28"/>
        </w:rPr>
      </w:pPr>
    </w:p>
    <w:p w14:paraId="784689C4" w14:textId="77777777" w:rsidR="00297E87" w:rsidRDefault="00297E87" w:rsidP="00297E87">
      <w:pPr>
        <w:rPr>
          <w:rFonts w:ascii="Segoe UI" w:hAnsi="Segoe UI" w:cs="Segoe UI"/>
          <w:sz w:val="28"/>
          <w:szCs w:val="28"/>
        </w:rPr>
      </w:pPr>
    </w:p>
    <w:p w14:paraId="4520151F" w14:textId="77777777" w:rsidR="00297E87" w:rsidRDefault="00297E87" w:rsidP="00297E87">
      <w:pPr>
        <w:rPr>
          <w:rFonts w:ascii="Segoe UI" w:hAnsi="Segoe UI" w:cs="Segoe UI"/>
          <w:sz w:val="28"/>
          <w:szCs w:val="28"/>
        </w:rPr>
      </w:pPr>
    </w:p>
    <w:p w14:paraId="7AD715E8" w14:textId="77777777" w:rsidR="00297E87" w:rsidRDefault="00297E87" w:rsidP="00297E87">
      <w:pPr>
        <w:rPr>
          <w:rFonts w:ascii="Segoe UI" w:hAnsi="Segoe UI" w:cs="Segoe UI"/>
          <w:sz w:val="28"/>
          <w:szCs w:val="28"/>
        </w:rPr>
      </w:pPr>
    </w:p>
    <w:p w14:paraId="287068B5" w14:textId="77777777" w:rsidR="00297E87" w:rsidRDefault="00297E87" w:rsidP="00297E87">
      <w:pPr>
        <w:rPr>
          <w:rFonts w:ascii="Segoe UI" w:hAnsi="Segoe UI" w:cs="Segoe UI"/>
          <w:sz w:val="28"/>
          <w:szCs w:val="28"/>
        </w:rPr>
      </w:pPr>
    </w:p>
    <w:p w14:paraId="7B6DB228" w14:textId="77777777" w:rsidR="00297E87" w:rsidRDefault="00297E87" w:rsidP="00297E87">
      <w:pPr>
        <w:rPr>
          <w:rFonts w:ascii="Segoe UI" w:hAnsi="Segoe UI" w:cs="Segoe UI"/>
          <w:sz w:val="28"/>
          <w:szCs w:val="28"/>
        </w:rPr>
      </w:pPr>
    </w:p>
    <w:p w14:paraId="3A589088" w14:textId="77777777" w:rsidR="00297E87" w:rsidRDefault="00297E87" w:rsidP="00297E87">
      <w:pPr>
        <w:rPr>
          <w:rFonts w:ascii="Segoe UI" w:hAnsi="Segoe UI" w:cs="Segoe UI"/>
          <w:sz w:val="28"/>
          <w:szCs w:val="28"/>
        </w:rPr>
      </w:pPr>
    </w:p>
    <w:p w14:paraId="72AD8FBD" w14:textId="77777777" w:rsidR="00297E87" w:rsidRDefault="00297E87" w:rsidP="00297E87">
      <w:pPr>
        <w:rPr>
          <w:rFonts w:ascii="Segoe UI" w:hAnsi="Segoe UI" w:cs="Segoe UI"/>
          <w:sz w:val="28"/>
          <w:szCs w:val="28"/>
        </w:rPr>
      </w:pPr>
    </w:p>
    <w:p w14:paraId="077039CE" w14:textId="77777777" w:rsidR="00297E87" w:rsidRDefault="00297E87" w:rsidP="00297E87">
      <w:pPr>
        <w:rPr>
          <w:rFonts w:ascii="Segoe UI" w:hAnsi="Segoe UI" w:cs="Segoe UI"/>
          <w:sz w:val="28"/>
          <w:szCs w:val="28"/>
        </w:rPr>
      </w:pPr>
    </w:p>
    <w:p w14:paraId="776635C7" w14:textId="77777777" w:rsidR="00297E87" w:rsidRDefault="00297E87" w:rsidP="00297E87">
      <w:pPr>
        <w:rPr>
          <w:rFonts w:ascii="Segoe UI" w:hAnsi="Segoe UI" w:cs="Segoe UI"/>
          <w:sz w:val="28"/>
          <w:szCs w:val="28"/>
        </w:rPr>
      </w:pPr>
    </w:p>
    <w:p w14:paraId="2729F800" w14:textId="77777777" w:rsidR="00297E87" w:rsidRDefault="00297E87" w:rsidP="00297E87">
      <w:pPr>
        <w:rPr>
          <w:rFonts w:ascii="Segoe UI" w:hAnsi="Segoe UI" w:cs="Segoe UI"/>
          <w:sz w:val="28"/>
          <w:szCs w:val="28"/>
        </w:rPr>
      </w:pPr>
    </w:p>
    <w:p w14:paraId="101BD046" w14:textId="77777777" w:rsidR="00297E87" w:rsidRPr="0088019D" w:rsidRDefault="00297E87" w:rsidP="00297E87">
      <w:pPr>
        <w:rPr>
          <w:rFonts w:ascii="Segoe UI" w:hAnsi="Segoe UI" w:cs="Segoe UI"/>
          <w:sz w:val="20"/>
          <w:szCs w:val="20"/>
        </w:rPr>
      </w:pPr>
    </w:p>
    <w:p w14:paraId="1611D0B8" w14:textId="77777777" w:rsidR="00297E87" w:rsidRPr="0088019D" w:rsidRDefault="00297E87" w:rsidP="00297E87">
      <w:pPr>
        <w:rPr>
          <w:rFonts w:ascii="Segoe UI" w:hAnsi="Segoe UI" w:cs="Segoe UI"/>
          <w:sz w:val="20"/>
          <w:szCs w:val="20"/>
        </w:rPr>
      </w:pPr>
    </w:p>
    <w:p w14:paraId="1E5191F6" w14:textId="2A83E707" w:rsidR="00297E87" w:rsidRPr="0088019D" w:rsidRDefault="00297E87" w:rsidP="00297E87">
      <w:pPr>
        <w:ind w:left="1416"/>
        <w:rPr>
          <w:rFonts w:ascii="Segoe UI" w:hAnsi="Segoe UI" w:cs="Segoe UI"/>
          <w:sz w:val="20"/>
          <w:szCs w:val="20"/>
        </w:rPr>
      </w:pPr>
      <w:r w:rsidRPr="0088019D">
        <w:rPr>
          <w:rFonts w:ascii="Segoe UI" w:hAnsi="Segoe UI" w:cs="Segoe UI"/>
          <w:sz w:val="20"/>
          <w:szCs w:val="20"/>
        </w:rPr>
        <w:t xml:space="preserve">     </w:t>
      </w:r>
    </w:p>
    <w:p w14:paraId="0333BBEE" w14:textId="77777777" w:rsidR="00297E87" w:rsidRDefault="00297E87">
      <w:pPr>
        <w:rPr>
          <w:rFonts w:ascii="Helvetica" w:hAnsi="Helvetica"/>
          <w:sz w:val="20"/>
          <w:szCs w:val="20"/>
        </w:rPr>
      </w:pPr>
    </w:p>
    <w:p w14:paraId="18C6CC8A" w14:textId="77777777" w:rsidR="00297E87" w:rsidRDefault="00297E87">
      <w:pPr>
        <w:rPr>
          <w:rFonts w:ascii="Helvetica" w:hAnsi="Helvetica"/>
          <w:sz w:val="20"/>
          <w:szCs w:val="20"/>
        </w:rPr>
      </w:pPr>
    </w:p>
    <w:p w14:paraId="58149311" w14:textId="77777777" w:rsidR="00297E87" w:rsidRDefault="00297E87">
      <w:pPr>
        <w:rPr>
          <w:rFonts w:ascii="Helvetica" w:hAnsi="Helvetica"/>
          <w:sz w:val="20"/>
          <w:szCs w:val="20"/>
        </w:rPr>
      </w:pPr>
    </w:p>
    <w:p w14:paraId="3F1E9CA0" w14:textId="77777777" w:rsidR="00297E87" w:rsidRDefault="00297E87">
      <w:pPr>
        <w:rPr>
          <w:rFonts w:ascii="Helvetica" w:hAnsi="Helvetica"/>
          <w:sz w:val="20"/>
          <w:szCs w:val="20"/>
        </w:rPr>
      </w:pPr>
    </w:p>
    <w:p w14:paraId="79B4886F" w14:textId="77777777" w:rsidR="00297E87" w:rsidRDefault="00297E87">
      <w:pPr>
        <w:rPr>
          <w:rFonts w:ascii="Helvetica" w:hAnsi="Helvetica"/>
          <w:sz w:val="20"/>
          <w:szCs w:val="20"/>
        </w:rPr>
      </w:pPr>
    </w:p>
    <w:p w14:paraId="2BDDDA5C" w14:textId="77777777" w:rsidR="00297E87" w:rsidRDefault="00297E87">
      <w:pPr>
        <w:rPr>
          <w:rFonts w:ascii="Helvetica" w:hAnsi="Helvetica"/>
          <w:sz w:val="20"/>
          <w:szCs w:val="20"/>
        </w:rPr>
      </w:pPr>
    </w:p>
    <w:p w14:paraId="447AD22A" w14:textId="77777777" w:rsidR="00297E87" w:rsidRDefault="00297E87">
      <w:pPr>
        <w:rPr>
          <w:rFonts w:ascii="Helvetica" w:hAnsi="Helvetica"/>
          <w:sz w:val="20"/>
          <w:szCs w:val="20"/>
        </w:rPr>
      </w:pPr>
    </w:p>
    <w:p w14:paraId="68CADA71" w14:textId="77777777" w:rsidR="00297E87" w:rsidRDefault="00297E87">
      <w:pPr>
        <w:rPr>
          <w:rFonts w:ascii="Helvetica" w:hAnsi="Helvetica"/>
          <w:sz w:val="20"/>
          <w:szCs w:val="20"/>
        </w:rPr>
      </w:pPr>
    </w:p>
    <w:p w14:paraId="125D7DB1" w14:textId="77777777" w:rsidR="00297E87" w:rsidRDefault="00297E87">
      <w:pPr>
        <w:rPr>
          <w:rFonts w:ascii="Helvetica" w:hAnsi="Helvetica"/>
          <w:sz w:val="20"/>
          <w:szCs w:val="20"/>
        </w:rPr>
      </w:pPr>
    </w:p>
    <w:p w14:paraId="7EB2FC69" w14:textId="77777777" w:rsidR="00297E87" w:rsidRDefault="00297E87">
      <w:pPr>
        <w:rPr>
          <w:rFonts w:ascii="Helvetica" w:hAnsi="Helvetica"/>
          <w:sz w:val="20"/>
          <w:szCs w:val="20"/>
        </w:rPr>
      </w:pPr>
    </w:p>
    <w:p w14:paraId="594BA3FE" w14:textId="6C9763A0" w:rsidR="00297E87" w:rsidRPr="00FF0B2D" w:rsidRDefault="00297E87" w:rsidP="00297E87">
      <w:pPr>
        <w:rPr>
          <w:rFonts w:ascii="Helvetica" w:hAnsi="Helvetica"/>
          <w:sz w:val="20"/>
          <w:szCs w:val="20"/>
        </w:rPr>
      </w:pPr>
    </w:p>
    <w:sectPr w:rsidR="00297E87" w:rsidRPr="00FF0B2D" w:rsidSect="000B47E1">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8EC6C" w14:textId="77777777" w:rsidR="00820175" w:rsidRDefault="00820175" w:rsidP="00917AF6">
      <w:r>
        <w:separator/>
      </w:r>
    </w:p>
  </w:endnote>
  <w:endnote w:type="continuationSeparator" w:id="0">
    <w:p w14:paraId="6B7F45F9" w14:textId="77777777" w:rsidR="00820175" w:rsidRDefault="00820175" w:rsidP="00917AF6">
      <w:r>
        <w:continuationSeparator/>
      </w:r>
    </w:p>
  </w:endnote>
  <w:endnote w:type="continuationNotice" w:id="1">
    <w:p w14:paraId="4C733ED5" w14:textId="77777777" w:rsidR="00820175" w:rsidRDefault="008201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AF8A0" w14:textId="77777777" w:rsidR="00B44FF9" w:rsidRDefault="00B44FF9">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8845122"/>
      <w:docPartObj>
        <w:docPartGallery w:val="Page Numbers (Bottom of Page)"/>
        <w:docPartUnique/>
      </w:docPartObj>
    </w:sdtPr>
    <w:sdtEndPr>
      <w:rPr>
        <w:rFonts w:ascii="Helvetica" w:hAnsi="Helvetica"/>
        <w:sz w:val="20"/>
        <w:szCs w:val="20"/>
      </w:rPr>
    </w:sdtEndPr>
    <w:sdtContent>
      <w:p w14:paraId="37886711" w14:textId="2F5A037E" w:rsidR="0054326C" w:rsidRPr="004400A4" w:rsidRDefault="0054326C">
        <w:pPr>
          <w:pStyle w:val="Zpat"/>
          <w:jc w:val="center"/>
          <w:rPr>
            <w:rFonts w:ascii="Helvetica" w:hAnsi="Helvetica"/>
            <w:sz w:val="20"/>
            <w:szCs w:val="20"/>
          </w:rPr>
        </w:pPr>
        <w:r w:rsidRPr="004400A4">
          <w:rPr>
            <w:rFonts w:ascii="Helvetica" w:hAnsi="Helvetica"/>
            <w:sz w:val="20"/>
            <w:szCs w:val="20"/>
          </w:rPr>
          <w:fldChar w:fldCharType="begin"/>
        </w:r>
        <w:r w:rsidRPr="004400A4">
          <w:rPr>
            <w:rFonts w:ascii="Helvetica" w:hAnsi="Helvetica"/>
            <w:sz w:val="20"/>
            <w:szCs w:val="20"/>
          </w:rPr>
          <w:instrText>PAGE   \* MERGEFORMAT</w:instrText>
        </w:r>
        <w:r w:rsidRPr="004400A4">
          <w:rPr>
            <w:rFonts w:ascii="Helvetica" w:hAnsi="Helvetica"/>
            <w:sz w:val="20"/>
            <w:szCs w:val="20"/>
          </w:rPr>
          <w:fldChar w:fldCharType="separate"/>
        </w:r>
        <w:r w:rsidRPr="004400A4">
          <w:rPr>
            <w:rFonts w:ascii="Helvetica" w:hAnsi="Helvetica"/>
            <w:sz w:val="20"/>
            <w:szCs w:val="20"/>
          </w:rPr>
          <w:t>2</w:t>
        </w:r>
        <w:r w:rsidRPr="004400A4">
          <w:rPr>
            <w:rFonts w:ascii="Helvetica" w:hAnsi="Helvetica"/>
            <w:sz w:val="20"/>
            <w:szCs w:val="20"/>
          </w:rPr>
          <w:fldChar w:fldCharType="end"/>
        </w:r>
      </w:p>
    </w:sdtContent>
  </w:sdt>
  <w:p w14:paraId="44AAE821" w14:textId="77777777" w:rsidR="00827422" w:rsidRDefault="00827422">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978BD" w14:textId="77777777" w:rsidR="00B44FF9" w:rsidRDefault="00B44FF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54F09" w14:textId="77777777" w:rsidR="00820175" w:rsidRDefault="00820175" w:rsidP="00917AF6">
      <w:r>
        <w:separator/>
      </w:r>
    </w:p>
  </w:footnote>
  <w:footnote w:type="continuationSeparator" w:id="0">
    <w:p w14:paraId="7D1D104B" w14:textId="77777777" w:rsidR="00820175" w:rsidRDefault="00820175" w:rsidP="00917AF6">
      <w:r>
        <w:continuationSeparator/>
      </w:r>
    </w:p>
  </w:footnote>
  <w:footnote w:type="continuationNotice" w:id="1">
    <w:p w14:paraId="29B627E4" w14:textId="77777777" w:rsidR="00820175" w:rsidRDefault="008201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F5818" w14:textId="77777777" w:rsidR="00B44FF9" w:rsidRDefault="00B44FF9">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E7F78" w14:textId="77777777" w:rsidR="00B44FF9" w:rsidRDefault="00B44FF9">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A58AC" w14:textId="77777777" w:rsidR="00B44FF9" w:rsidRDefault="00B44FF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63EEE"/>
    <w:multiLevelType w:val="multilevel"/>
    <w:tmpl w:val="E65E5DD0"/>
    <w:lvl w:ilvl="0">
      <w:start w:val="1"/>
      <w:numFmt w:val="decimal"/>
      <w:lvlText w:val="%1."/>
      <w:lvlJc w:val="left"/>
      <w:pPr>
        <w:ind w:left="360" w:hanging="360"/>
      </w:pPr>
      <w:rPr>
        <w:i w:val="0"/>
      </w:rPr>
    </w:lvl>
    <w:lvl w:ilvl="1">
      <w:start w:val="1"/>
      <w:numFmt w:val="decimal"/>
      <w:lvlText w:val="%2)"/>
      <w:lvlJc w:val="left"/>
      <w:pPr>
        <w:ind w:left="360" w:hanging="360"/>
      </w:pPr>
      <w:rPr>
        <w:rFonts w:hint="default"/>
        <w:b w:val="0"/>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A0444E4"/>
    <w:multiLevelType w:val="multilevel"/>
    <w:tmpl w:val="94B8EF4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lowerLetter"/>
      <w:lvlText w:val="%3)"/>
      <w:lvlJc w:val="left"/>
      <w:pPr>
        <w:ind w:left="1080" w:hanging="360"/>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2777412"/>
    <w:multiLevelType w:val="hybridMultilevel"/>
    <w:tmpl w:val="682AA35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49366CB"/>
    <w:multiLevelType w:val="multilevel"/>
    <w:tmpl w:val="8036184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AB5492"/>
    <w:multiLevelType w:val="hybridMultilevel"/>
    <w:tmpl w:val="44ECA8DE"/>
    <w:lvl w:ilvl="0" w:tplc="04050019">
      <w:start w:val="1"/>
      <w:numFmt w:val="lowerLetter"/>
      <w:lvlText w:val="%1."/>
      <w:lvlJc w:val="left"/>
      <w:pPr>
        <w:ind w:left="1145" w:hanging="360"/>
      </w:pPr>
      <w:rPr>
        <w:rFonts w:hint="default"/>
        <w:b w:val="0"/>
        <w:bCs/>
      </w:rPr>
    </w:lvl>
    <w:lvl w:ilvl="1" w:tplc="04050019">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5" w15:restartNumberingAfterBreak="0">
    <w:nsid w:val="2AF4166F"/>
    <w:multiLevelType w:val="multilevel"/>
    <w:tmpl w:val="9A28818C"/>
    <w:lvl w:ilvl="0">
      <w:start w:val="1"/>
      <w:numFmt w:val="decimal"/>
      <w:lvlText w:val="%1."/>
      <w:lvlJc w:val="left"/>
      <w:pPr>
        <w:ind w:left="360" w:hanging="360"/>
      </w:pPr>
      <w:rPr>
        <w:i w:val="0"/>
      </w:rPr>
    </w:lvl>
    <w:lvl w:ilvl="1">
      <w:start w:val="1"/>
      <w:numFmt w:val="decimal"/>
      <w:lvlText w:val="%2)"/>
      <w:lvlJc w:val="left"/>
      <w:pPr>
        <w:ind w:left="360" w:hanging="360"/>
      </w:pPr>
      <w:rPr>
        <w:rFonts w:hint="default"/>
        <w:b w:val="0"/>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97A2E09"/>
    <w:multiLevelType w:val="multilevel"/>
    <w:tmpl w:val="B01A667A"/>
    <w:lvl w:ilvl="0">
      <w:start w:val="1"/>
      <w:numFmt w:val="decimal"/>
      <w:lvlText w:val="%1."/>
      <w:lvlJc w:val="left"/>
      <w:pPr>
        <w:ind w:left="360" w:hanging="360"/>
      </w:pPr>
      <w:rPr>
        <w:i w:val="0"/>
      </w:rPr>
    </w:lvl>
    <w:lvl w:ilvl="1">
      <w:start w:val="1"/>
      <w:numFmt w:val="decimal"/>
      <w:lvlText w:val="%2)"/>
      <w:lvlJc w:val="left"/>
      <w:pPr>
        <w:ind w:left="360" w:hanging="360"/>
      </w:pPr>
      <w:rPr>
        <w:rFonts w:hint="default"/>
        <w:b w:val="0"/>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3C775CCD"/>
    <w:multiLevelType w:val="hybridMultilevel"/>
    <w:tmpl w:val="A20E7AE0"/>
    <w:lvl w:ilvl="0" w:tplc="84FA0F34">
      <w:start w:val="1"/>
      <w:numFmt w:val="decimal"/>
      <w:lvlText w:val="%1."/>
      <w:lvlJc w:val="left"/>
      <w:pPr>
        <w:ind w:left="720" w:hanging="360"/>
      </w:pPr>
      <w:rPr>
        <w:rFonts w:ascii="Arial" w:hAnsi="Arial" w:cs="Arial" w:hint="default"/>
      </w:rPr>
    </w:lvl>
    <w:lvl w:ilvl="1" w:tplc="1E309F3A">
      <w:start w:val="1"/>
      <w:numFmt w:val="bullet"/>
      <w:lvlText w:val="-"/>
      <w:lvlJc w:val="left"/>
      <w:pPr>
        <w:ind w:left="1440" w:hanging="360"/>
      </w:pPr>
      <w:rPr>
        <w:rFonts w:ascii="Arial" w:eastAsia="Times New Roman" w:hAnsi="Arial" w:cs="Aria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D0C3276"/>
    <w:multiLevelType w:val="hybridMultilevel"/>
    <w:tmpl w:val="21F2A108"/>
    <w:lvl w:ilvl="0" w:tplc="FFFFFFFF">
      <w:start w:val="2"/>
      <w:numFmt w:val="bullet"/>
      <w:lvlText w:val="-"/>
      <w:lvlJc w:val="left"/>
      <w:pPr>
        <w:ind w:left="720" w:hanging="360"/>
      </w:pPr>
      <w:rPr>
        <w:rFonts w:ascii="Helvetica" w:eastAsiaTheme="minorHAnsi" w:hAnsi="Helvetica" w:cs="Times New Roman" w:hint="default"/>
      </w:rPr>
    </w:lvl>
    <w:lvl w:ilvl="1" w:tplc="187E1D08">
      <w:start w:val="2"/>
      <w:numFmt w:val="bullet"/>
      <w:lvlText w:val="-"/>
      <w:lvlJc w:val="left"/>
      <w:pPr>
        <w:ind w:left="1440" w:hanging="360"/>
      </w:pPr>
      <w:rPr>
        <w:rFonts w:ascii="Helvetica" w:eastAsiaTheme="minorHAnsi" w:hAnsi="Helvetica"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05F3419"/>
    <w:multiLevelType w:val="multilevel"/>
    <w:tmpl w:val="D854CC7A"/>
    <w:lvl w:ilvl="0">
      <w:start w:val="1"/>
      <w:numFmt w:val="decimal"/>
      <w:lvlText w:val="%1."/>
      <w:lvlJc w:val="left"/>
      <w:pPr>
        <w:ind w:left="360" w:hanging="360"/>
      </w:pPr>
      <w:rPr>
        <w:i w:val="0"/>
      </w:rPr>
    </w:lvl>
    <w:lvl w:ilvl="1">
      <w:start w:val="1"/>
      <w:numFmt w:val="decimal"/>
      <w:lvlText w:val="%2)"/>
      <w:lvlJc w:val="left"/>
      <w:pPr>
        <w:ind w:left="360" w:hanging="360"/>
      </w:pPr>
      <w:rPr>
        <w:rFonts w:hint="default"/>
        <w:b w:val="0"/>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416A4222"/>
    <w:multiLevelType w:val="hybridMultilevel"/>
    <w:tmpl w:val="AB4CF1C0"/>
    <w:lvl w:ilvl="0" w:tplc="04050017">
      <w:start w:val="1"/>
      <w:numFmt w:val="lowerLetter"/>
      <w:lvlText w:val="%1)"/>
      <w:lvlJc w:val="left"/>
      <w:pPr>
        <w:ind w:left="1069" w:hanging="360"/>
      </w:pPr>
      <w:rPr>
        <w:rFonts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1" w15:restartNumberingAfterBreak="0">
    <w:nsid w:val="57E36C8C"/>
    <w:multiLevelType w:val="hybridMultilevel"/>
    <w:tmpl w:val="E244EB0A"/>
    <w:lvl w:ilvl="0" w:tplc="853E0842">
      <w:start w:val="1"/>
      <w:numFmt w:val="decimal"/>
      <w:lvlText w:val="%1."/>
      <w:lvlJc w:val="left"/>
      <w:pPr>
        <w:ind w:left="360" w:hanging="360"/>
      </w:pPr>
      <w:rPr>
        <w:rFonts w:ascii="Arial" w:hAnsi="Arial" w:cs="Arial" w:hint="default"/>
        <w:sz w:val="20"/>
        <w:szCs w:val="20"/>
      </w:rPr>
    </w:lvl>
    <w:lvl w:ilvl="1" w:tplc="648A5A28">
      <w:start w:val="1"/>
      <w:numFmt w:val="decimal"/>
      <w:lvlText w:val="%2."/>
      <w:lvlJc w:val="left"/>
      <w:pPr>
        <w:ind w:left="1710" w:hanging="990"/>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5A581BF8"/>
    <w:multiLevelType w:val="multilevel"/>
    <w:tmpl w:val="7DC2E1D8"/>
    <w:lvl w:ilvl="0">
      <w:start w:val="1"/>
      <w:numFmt w:val="decimal"/>
      <w:lvlText w:val="%1."/>
      <w:lvlJc w:val="left"/>
      <w:pPr>
        <w:ind w:left="360" w:hanging="360"/>
      </w:pPr>
      <w:rPr>
        <w:i w:val="0"/>
      </w:rPr>
    </w:lvl>
    <w:lvl w:ilvl="1">
      <w:start w:val="1"/>
      <w:numFmt w:val="decimal"/>
      <w:lvlText w:val="%2)"/>
      <w:lvlJc w:val="left"/>
      <w:pPr>
        <w:ind w:left="360" w:hanging="360"/>
      </w:pPr>
      <w:rPr>
        <w:rFonts w:hint="default"/>
        <w:b w:val="0"/>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5B1C7B27"/>
    <w:multiLevelType w:val="hybridMultilevel"/>
    <w:tmpl w:val="7D56B89E"/>
    <w:lvl w:ilvl="0" w:tplc="046E6280">
      <w:numFmt w:val="bullet"/>
      <w:lvlText w:val="-"/>
      <w:lvlJc w:val="left"/>
      <w:pPr>
        <w:ind w:left="720" w:hanging="360"/>
      </w:pPr>
      <w:rPr>
        <w:rFonts w:ascii="Arial" w:eastAsia="Times New Roman" w:hAnsi="Arial" w:cs="Arial" w:hint="default"/>
        <w:b w:val="0"/>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6E2F446F"/>
    <w:multiLevelType w:val="hybridMultilevel"/>
    <w:tmpl w:val="63E6FD14"/>
    <w:lvl w:ilvl="0" w:tplc="379A596E">
      <w:start w:val="1"/>
      <w:numFmt w:val="bullet"/>
      <w:lvlText w:val="-"/>
      <w:lvlJc w:val="left"/>
      <w:pPr>
        <w:ind w:left="785" w:hanging="360"/>
      </w:pPr>
      <w:rPr>
        <w:rFonts w:ascii="Helvetica" w:eastAsia="Times New Roman" w:hAnsi="Helvetica" w:cs="Arial" w:hint="default"/>
      </w:rPr>
    </w:lvl>
    <w:lvl w:ilvl="1" w:tplc="04050003" w:tentative="1">
      <w:start w:val="1"/>
      <w:numFmt w:val="bullet"/>
      <w:lvlText w:val="o"/>
      <w:lvlJc w:val="left"/>
      <w:pPr>
        <w:ind w:left="1505" w:hanging="360"/>
      </w:pPr>
      <w:rPr>
        <w:rFonts w:ascii="Courier New" w:hAnsi="Courier New" w:cs="Courier New" w:hint="default"/>
      </w:rPr>
    </w:lvl>
    <w:lvl w:ilvl="2" w:tplc="04050005" w:tentative="1">
      <w:start w:val="1"/>
      <w:numFmt w:val="bullet"/>
      <w:lvlText w:val=""/>
      <w:lvlJc w:val="left"/>
      <w:pPr>
        <w:ind w:left="2225" w:hanging="360"/>
      </w:pPr>
      <w:rPr>
        <w:rFonts w:ascii="Wingdings" w:hAnsi="Wingdings" w:hint="default"/>
      </w:rPr>
    </w:lvl>
    <w:lvl w:ilvl="3" w:tplc="04050001" w:tentative="1">
      <w:start w:val="1"/>
      <w:numFmt w:val="bullet"/>
      <w:lvlText w:val=""/>
      <w:lvlJc w:val="left"/>
      <w:pPr>
        <w:ind w:left="2945" w:hanging="360"/>
      </w:pPr>
      <w:rPr>
        <w:rFonts w:ascii="Symbol" w:hAnsi="Symbol" w:hint="default"/>
      </w:rPr>
    </w:lvl>
    <w:lvl w:ilvl="4" w:tplc="04050003" w:tentative="1">
      <w:start w:val="1"/>
      <w:numFmt w:val="bullet"/>
      <w:lvlText w:val="o"/>
      <w:lvlJc w:val="left"/>
      <w:pPr>
        <w:ind w:left="3665" w:hanging="360"/>
      </w:pPr>
      <w:rPr>
        <w:rFonts w:ascii="Courier New" w:hAnsi="Courier New" w:cs="Courier New" w:hint="default"/>
      </w:rPr>
    </w:lvl>
    <w:lvl w:ilvl="5" w:tplc="04050005" w:tentative="1">
      <w:start w:val="1"/>
      <w:numFmt w:val="bullet"/>
      <w:lvlText w:val=""/>
      <w:lvlJc w:val="left"/>
      <w:pPr>
        <w:ind w:left="4385" w:hanging="360"/>
      </w:pPr>
      <w:rPr>
        <w:rFonts w:ascii="Wingdings" w:hAnsi="Wingdings" w:hint="default"/>
      </w:rPr>
    </w:lvl>
    <w:lvl w:ilvl="6" w:tplc="04050001" w:tentative="1">
      <w:start w:val="1"/>
      <w:numFmt w:val="bullet"/>
      <w:lvlText w:val=""/>
      <w:lvlJc w:val="left"/>
      <w:pPr>
        <w:ind w:left="5105" w:hanging="360"/>
      </w:pPr>
      <w:rPr>
        <w:rFonts w:ascii="Symbol" w:hAnsi="Symbol" w:hint="default"/>
      </w:rPr>
    </w:lvl>
    <w:lvl w:ilvl="7" w:tplc="04050003" w:tentative="1">
      <w:start w:val="1"/>
      <w:numFmt w:val="bullet"/>
      <w:lvlText w:val="o"/>
      <w:lvlJc w:val="left"/>
      <w:pPr>
        <w:ind w:left="5825" w:hanging="360"/>
      </w:pPr>
      <w:rPr>
        <w:rFonts w:ascii="Courier New" w:hAnsi="Courier New" w:cs="Courier New" w:hint="default"/>
      </w:rPr>
    </w:lvl>
    <w:lvl w:ilvl="8" w:tplc="04050005" w:tentative="1">
      <w:start w:val="1"/>
      <w:numFmt w:val="bullet"/>
      <w:lvlText w:val=""/>
      <w:lvlJc w:val="left"/>
      <w:pPr>
        <w:ind w:left="6545" w:hanging="360"/>
      </w:pPr>
      <w:rPr>
        <w:rFonts w:ascii="Wingdings" w:hAnsi="Wingdings" w:hint="default"/>
      </w:rPr>
    </w:lvl>
  </w:abstractNum>
  <w:abstractNum w:abstractNumId="15" w15:restartNumberingAfterBreak="0">
    <w:nsid w:val="6EB14038"/>
    <w:multiLevelType w:val="hybridMultilevel"/>
    <w:tmpl w:val="828CB86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077897872">
    <w:abstractNumId w:val="10"/>
  </w:num>
  <w:num w:numId="2" w16cid:durableId="942348201">
    <w:abstractNumId w:val="12"/>
  </w:num>
  <w:num w:numId="3" w16cid:durableId="513619214">
    <w:abstractNumId w:val="9"/>
  </w:num>
  <w:num w:numId="4" w16cid:durableId="1569808606">
    <w:abstractNumId w:val="6"/>
  </w:num>
  <w:num w:numId="5" w16cid:durableId="1206986483">
    <w:abstractNumId w:val="5"/>
  </w:num>
  <w:num w:numId="6" w16cid:durableId="751853929">
    <w:abstractNumId w:val="0"/>
  </w:num>
  <w:num w:numId="7" w16cid:durableId="899244304">
    <w:abstractNumId w:val="2"/>
  </w:num>
  <w:num w:numId="8" w16cid:durableId="658388895">
    <w:abstractNumId w:val="15"/>
  </w:num>
  <w:num w:numId="9" w16cid:durableId="155002816">
    <w:abstractNumId w:val="1"/>
  </w:num>
  <w:num w:numId="10" w16cid:durableId="628512777">
    <w:abstractNumId w:val="4"/>
  </w:num>
  <w:num w:numId="11" w16cid:durableId="147287931">
    <w:abstractNumId w:val="14"/>
  </w:num>
  <w:num w:numId="12" w16cid:durableId="1184243235">
    <w:abstractNumId w:val="13"/>
  </w:num>
  <w:num w:numId="13" w16cid:durableId="351222147">
    <w:abstractNumId w:val="8"/>
  </w:num>
  <w:num w:numId="14" w16cid:durableId="708989775">
    <w:abstractNumId w:val="7"/>
  </w:num>
  <w:num w:numId="15" w16cid:durableId="244460968">
    <w:abstractNumId w:val="11"/>
  </w:num>
  <w:num w:numId="16" w16cid:durableId="19403296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A5B"/>
    <w:rsid w:val="00003D46"/>
    <w:rsid w:val="00016D9A"/>
    <w:rsid w:val="00016FA1"/>
    <w:rsid w:val="000225F0"/>
    <w:rsid w:val="00030042"/>
    <w:rsid w:val="00044E08"/>
    <w:rsid w:val="0005498B"/>
    <w:rsid w:val="00072044"/>
    <w:rsid w:val="0007794B"/>
    <w:rsid w:val="00086DB6"/>
    <w:rsid w:val="00090FCE"/>
    <w:rsid w:val="00092E4D"/>
    <w:rsid w:val="000A1338"/>
    <w:rsid w:val="000B47E1"/>
    <w:rsid w:val="000D7CCC"/>
    <w:rsid w:val="000E0AF6"/>
    <w:rsid w:val="00110CBB"/>
    <w:rsid w:val="001314F4"/>
    <w:rsid w:val="00133674"/>
    <w:rsid w:val="00187D81"/>
    <w:rsid w:val="001B793D"/>
    <w:rsid w:val="001E55EE"/>
    <w:rsid w:val="00204013"/>
    <w:rsid w:val="0020454C"/>
    <w:rsid w:val="0020605B"/>
    <w:rsid w:val="00222682"/>
    <w:rsid w:val="00226014"/>
    <w:rsid w:val="0024072D"/>
    <w:rsid w:val="00264845"/>
    <w:rsid w:val="00270741"/>
    <w:rsid w:val="00282872"/>
    <w:rsid w:val="00287B83"/>
    <w:rsid w:val="002906D6"/>
    <w:rsid w:val="00297E87"/>
    <w:rsid w:val="002C43B2"/>
    <w:rsid w:val="002D2300"/>
    <w:rsid w:val="002D6A34"/>
    <w:rsid w:val="002D799C"/>
    <w:rsid w:val="002D7A06"/>
    <w:rsid w:val="002E16BC"/>
    <w:rsid w:val="00301E2A"/>
    <w:rsid w:val="003114C9"/>
    <w:rsid w:val="003155DC"/>
    <w:rsid w:val="00340BF8"/>
    <w:rsid w:val="00344E83"/>
    <w:rsid w:val="00353F42"/>
    <w:rsid w:val="00356C18"/>
    <w:rsid w:val="003573AE"/>
    <w:rsid w:val="0036035B"/>
    <w:rsid w:val="003761A5"/>
    <w:rsid w:val="00385C33"/>
    <w:rsid w:val="00396061"/>
    <w:rsid w:val="00397E83"/>
    <w:rsid w:val="003B0E56"/>
    <w:rsid w:val="003B7691"/>
    <w:rsid w:val="003B7DCA"/>
    <w:rsid w:val="003E2E3C"/>
    <w:rsid w:val="003F21C4"/>
    <w:rsid w:val="0041146D"/>
    <w:rsid w:val="00417C9E"/>
    <w:rsid w:val="00422CB8"/>
    <w:rsid w:val="004400A4"/>
    <w:rsid w:val="0044458F"/>
    <w:rsid w:val="00482429"/>
    <w:rsid w:val="00496326"/>
    <w:rsid w:val="00497943"/>
    <w:rsid w:val="004B4CB4"/>
    <w:rsid w:val="004C09ED"/>
    <w:rsid w:val="0050031C"/>
    <w:rsid w:val="005006F0"/>
    <w:rsid w:val="0050426B"/>
    <w:rsid w:val="00523516"/>
    <w:rsid w:val="0052511B"/>
    <w:rsid w:val="00530A62"/>
    <w:rsid w:val="00535CF2"/>
    <w:rsid w:val="0054088E"/>
    <w:rsid w:val="0054326C"/>
    <w:rsid w:val="00561D7A"/>
    <w:rsid w:val="005636CF"/>
    <w:rsid w:val="0057401C"/>
    <w:rsid w:val="00593B27"/>
    <w:rsid w:val="005A06BD"/>
    <w:rsid w:val="005A71E4"/>
    <w:rsid w:val="005B4033"/>
    <w:rsid w:val="005D0B84"/>
    <w:rsid w:val="005D36E7"/>
    <w:rsid w:val="005E5966"/>
    <w:rsid w:val="005E721F"/>
    <w:rsid w:val="005F5497"/>
    <w:rsid w:val="005F6B3C"/>
    <w:rsid w:val="00614F2B"/>
    <w:rsid w:val="00625524"/>
    <w:rsid w:val="0063644D"/>
    <w:rsid w:val="0064163F"/>
    <w:rsid w:val="00676D95"/>
    <w:rsid w:val="00681087"/>
    <w:rsid w:val="00687971"/>
    <w:rsid w:val="006C2DFD"/>
    <w:rsid w:val="006C3F5B"/>
    <w:rsid w:val="006D4FAE"/>
    <w:rsid w:val="006E04AC"/>
    <w:rsid w:val="006E188A"/>
    <w:rsid w:val="006E55D9"/>
    <w:rsid w:val="006E572F"/>
    <w:rsid w:val="006F0AD7"/>
    <w:rsid w:val="006F0D6A"/>
    <w:rsid w:val="0070131D"/>
    <w:rsid w:val="00710140"/>
    <w:rsid w:val="00712377"/>
    <w:rsid w:val="007232AA"/>
    <w:rsid w:val="007272EA"/>
    <w:rsid w:val="00742635"/>
    <w:rsid w:val="00763989"/>
    <w:rsid w:val="00786F3E"/>
    <w:rsid w:val="00787DAB"/>
    <w:rsid w:val="007A02FE"/>
    <w:rsid w:val="007E71AC"/>
    <w:rsid w:val="007F019D"/>
    <w:rsid w:val="008021C1"/>
    <w:rsid w:val="00820175"/>
    <w:rsid w:val="00827422"/>
    <w:rsid w:val="00832552"/>
    <w:rsid w:val="0088420B"/>
    <w:rsid w:val="00884395"/>
    <w:rsid w:val="00884ACC"/>
    <w:rsid w:val="00893A5B"/>
    <w:rsid w:val="00896307"/>
    <w:rsid w:val="008C4D9B"/>
    <w:rsid w:val="008E3405"/>
    <w:rsid w:val="00917AF6"/>
    <w:rsid w:val="00930EF3"/>
    <w:rsid w:val="0093428B"/>
    <w:rsid w:val="00940A31"/>
    <w:rsid w:val="00940F7A"/>
    <w:rsid w:val="009431A3"/>
    <w:rsid w:val="00951305"/>
    <w:rsid w:val="00953F76"/>
    <w:rsid w:val="00971646"/>
    <w:rsid w:val="00990D2B"/>
    <w:rsid w:val="009A3B6D"/>
    <w:rsid w:val="009A5C5D"/>
    <w:rsid w:val="009C320D"/>
    <w:rsid w:val="009C74AC"/>
    <w:rsid w:val="009F754E"/>
    <w:rsid w:val="00A15895"/>
    <w:rsid w:val="00A26CD5"/>
    <w:rsid w:val="00A43C22"/>
    <w:rsid w:val="00A50E92"/>
    <w:rsid w:val="00A55D0E"/>
    <w:rsid w:val="00A57632"/>
    <w:rsid w:val="00A90824"/>
    <w:rsid w:val="00A92A65"/>
    <w:rsid w:val="00AA069E"/>
    <w:rsid w:val="00AA2ABF"/>
    <w:rsid w:val="00AB2DAE"/>
    <w:rsid w:val="00AB3CA9"/>
    <w:rsid w:val="00AC72F4"/>
    <w:rsid w:val="00AD5527"/>
    <w:rsid w:val="00AE4929"/>
    <w:rsid w:val="00AE6D00"/>
    <w:rsid w:val="00AF0C01"/>
    <w:rsid w:val="00B12B16"/>
    <w:rsid w:val="00B1395E"/>
    <w:rsid w:val="00B149F3"/>
    <w:rsid w:val="00B22FDB"/>
    <w:rsid w:val="00B27CC2"/>
    <w:rsid w:val="00B44CA6"/>
    <w:rsid w:val="00B44FF9"/>
    <w:rsid w:val="00B5320D"/>
    <w:rsid w:val="00B65F5E"/>
    <w:rsid w:val="00B81BF2"/>
    <w:rsid w:val="00B9518E"/>
    <w:rsid w:val="00BB0EDD"/>
    <w:rsid w:val="00BB4645"/>
    <w:rsid w:val="00BB726D"/>
    <w:rsid w:val="00BC05DA"/>
    <w:rsid w:val="00BC50CE"/>
    <w:rsid w:val="00BC666A"/>
    <w:rsid w:val="00BD174E"/>
    <w:rsid w:val="00BD2F1B"/>
    <w:rsid w:val="00BD3081"/>
    <w:rsid w:val="00BE281B"/>
    <w:rsid w:val="00BE31EA"/>
    <w:rsid w:val="00BF0CB7"/>
    <w:rsid w:val="00BF1730"/>
    <w:rsid w:val="00C06992"/>
    <w:rsid w:val="00C34229"/>
    <w:rsid w:val="00C647EB"/>
    <w:rsid w:val="00C72403"/>
    <w:rsid w:val="00C73077"/>
    <w:rsid w:val="00C82B85"/>
    <w:rsid w:val="00CE3DA4"/>
    <w:rsid w:val="00CE674A"/>
    <w:rsid w:val="00CF009C"/>
    <w:rsid w:val="00D0372E"/>
    <w:rsid w:val="00D26A7B"/>
    <w:rsid w:val="00D462F7"/>
    <w:rsid w:val="00D661FA"/>
    <w:rsid w:val="00D735C0"/>
    <w:rsid w:val="00D73A9F"/>
    <w:rsid w:val="00D74A0E"/>
    <w:rsid w:val="00D86471"/>
    <w:rsid w:val="00D95AB3"/>
    <w:rsid w:val="00DD1277"/>
    <w:rsid w:val="00DF59A0"/>
    <w:rsid w:val="00DF70C9"/>
    <w:rsid w:val="00E01471"/>
    <w:rsid w:val="00E36BAF"/>
    <w:rsid w:val="00E47A3E"/>
    <w:rsid w:val="00E568D0"/>
    <w:rsid w:val="00E578D6"/>
    <w:rsid w:val="00E703CF"/>
    <w:rsid w:val="00E77548"/>
    <w:rsid w:val="00E91B79"/>
    <w:rsid w:val="00E92F27"/>
    <w:rsid w:val="00EB525C"/>
    <w:rsid w:val="00EC057B"/>
    <w:rsid w:val="00EC1450"/>
    <w:rsid w:val="00ED2915"/>
    <w:rsid w:val="00ED34D5"/>
    <w:rsid w:val="00ED4EF0"/>
    <w:rsid w:val="00EF1FAC"/>
    <w:rsid w:val="00F03123"/>
    <w:rsid w:val="00F06B0E"/>
    <w:rsid w:val="00F24BAC"/>
    <w:rsid w:val="00F405EA"/>
    <w:rsid w:val="00F73737"/>
    <w:rsid w:val="00F73C84"/>
    <w:rsid w:val="00F93DB9"/>
    <w:rsid w:val="00F9440A"/>
    <w:rsid w:val="00FA2974"/>
    <w:rsid w:val="00FB23A1"/>
    <w:rsid w:val="00FC3C91"/>
    <w:rsid w:val="00FC3FE8"/>
    <w:rsid w:val="00FC5DAB"/>
    <w:rsid w:val="00FC60F5"/>
    <w:rsid w:val="00FC7E7A"/>
    <w:rsid w:val="00FD1B90"/>
    <w:rsid w:val="00FE07C5"/>
    <w:rsid w:val="00FF071F"/>
    <w:rsid w:val="00FF0B2D"/>
    <w:rsid w:val="6B988B1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6E90D"/>
  <w14:defaultImageDpi w14:val="32767"/>
  <w15:chartTrackingRefBased/>
  <w15:docId w15:val="{1865C4DE-F966-E344-A255-7AD8A971B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cs-C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ln">
    <w:name w:val="Normal"/>
    <w:qFormat/>
    <w:rsid w:val="00893A5B"/>
    <w:rPr>
      <w:rFonts w:ascii="Times New Roman" w:eastAsia="Times New Roman" w:hAnsi="Times New Roman" w:cs="Times New Roman"/>
      <w:color w:val="000000"/>
      <w:kern w:val="0"/>
      <w:lang w:eastAsia="cs-CZ"/>
      <w14:ligatures w14:val="none"/>
    </w:rPr>
  </w:style>
  <w:style w:type="paragraph" w:styleId="Nadpis1">
    <w:name w:val="heading 1"/>
    <w:basedOn w:val="Normln"/>
    <w:next w:val="Normln"/>
    <w:link w:val="Nadpis1Char"/>
    <w:uiPriority w:val="9"/>
    <w:qFormat/>
    <w:rsid w:val="00893A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893A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893A5B"/>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893A5B"/>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893A5B"/>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893A5B"/>
    <w:pPr>
      <w:keepNext/>
      <w:keepLines/>
      <w:spacing w:before="4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893A5B"/>
    <w:pPr>
      <w:keepNext/>
      <w:keepLines/>
      <w:spacing w:before="4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893A5B"/>
    <w:pPr>
      <w:keepNext/>
      <w:keepLines/>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893A5B"/>
    <w:pPr>
      <w:keepNext/>
      <w:keepLines/>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93A5B"/>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893A5B"/>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893A5B"/>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893A5B"/>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893A5B"/>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893A5B"/>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893A5B"/>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893A5B"/>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893A5B"/>
    <w:rPr>
      <w:rFonts w:eastAsiaTheme="majorEastAsia" w:cstheme="majorBidi"/>
      <w:color w:val="272727" w:themeColor="text1" w:themeTint="D8"/>
    </w:rPr>
  </w:style>
  <w:style w:type="paragraph" w:styleId="Nzev">
    <w:name w:val="Title"/>
    <w:basedOn w:val="Normln"/>
    <w:next w:val="Normln"/>
    <w:link w:val="NzevChar"/>
    <w:uiPriority w:val="10"/>
    <w:qFormat/>
    <w:rsid w:val="00893A5B"/>
    <w:pPr>
      <w:spacing w:after="8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893A5B"/>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893A5B"/>
    <w:pPr>
      <w:numPr>
        <w:ilvl w:val="1"/>
      </w:numPr>
      <w:spacing w:after="160"/>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893A5B"/>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893A5B"/>
    <w:pPr>
      <w:spacing w:before="160" w:after="160"/>
      <w:jc w:val="center"/>
    </w:pPr>
    <w:rPr>
      <w:i/>
      <w:iCs/>
      <w:color w:val="404040" w:themeColor="text1" w:themeTint="BF"/>
    </w:rPr>
  </w:style>
  <w:style w:type="character" w:customStyle="1" w:styleId="CittChar">
    <w:name w:val="Citát Char"/>
    <w:basedOn w:val="Standardnpsmoodstavce"/>
    <w:link w:val="Citt"/>
    <w:uiPriority w:val="29"/>
    <w:rsid w:val="00893A5B"/>
    <w:rPr>
      <w:i/>
      <w:iCs/>
      <w:color w:val="404040" w:themeColor="text1" w:themeTint="BF"/>
    </w:rPr>
  </w:style>
  <w:style w:type="paragraph" w:styleId="Odstavecseseznamem">
    <w:name w:val="List Paragraph"/>
    <w:basedOn w:val="Normln"/>
    <w:uiPriority w:val="34"/>
    <w:qFormat/>
    <w:rsid w:val="00893A5B"/>
    <w:pPr>
      <w:ind w:left="720"/>
      <w:contextualSpacing/>
    </w:pPr>
  </w:style>
  <w:style w:type="character" w:styleId="Zdraznnintenzivn">
    <w:name w:val="Intense Emphasis"/>
    <w:basedOn w:val="Standardnpsmoodstavce"/>
    <w:uiPriority w:val="21"/>
    <w:qFormat/>
    <w:rsid w:val="00893A5B"/>
    <w:rPr>
      <w:i/>
      <w:iCs/>
      <w:color w:val="0F4761" w:themeColor="accent1" w:themeShade="BF"/>
    </w:rPr>
  </w:style>
  <w:style w:type="paragraph" w:styleId="Vrazncitt">
    <w:name w:val="Intense Quote"/>
    <w:basedOn w:val="Normln"/>
    <w:next w:val="Normln"/>
    <w:link w:val="VrazncittChar"/>
    <w:uiPriority w:val="30"/>
    <w:qFormat/>
    <w:rsid w:val="00893A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893A5B"/>
    <w:rPr>
      <w:i/>
      <w:iCs/>
      <w:color w:val="0F4761" w:themeColor="accent1" w:themeShade="BF"/>
    </w:rPr>
  </w:style>
  <w:style w:type="character" w:styleId="Odkazintenzivn">
    <w:name w:val="Intense Reference"/>
    <w:basedOn w:val="Standardnpsmoodstavce"/>
    <w:uiPriority w:val="32"/>
    <w:qFormat/>
    <w:rsid w:val="00893A5B"/>
    <w:rPr>
      <w:b/>
      <w:bCs/>
      <w:smallCaps/>
      <w:color w:val="0F4761" w:themeColor="accent1" w:themeShade="BF"/>
      <w:spacing w:val="5"/>
    </w:rPr>
  </w:style>
  <w:style w:type="character" w:styleId="Odkaznakoment">
    <w:name w:val="annotation reference"/>
    <w:rsid w:val="00893A5B"/>
    <w:rPr>
      <w:sz w:val="16"/>
      <w:szCs w:val="16"/>
    </w:rPr>
  </w:style>
  <w:style w:type="paragraph" w:styleId="Textkomente">
    <w:name w:val="annotation text"/>
    <w:basedOn w:val="Normln"/>
    <w:link w:val="TextkomenteChar"/>
    <w:rsid w:val="00893A5B"/>
    <w:rPr>
      <w:sz w:val="20"/>
      <w:szCs w:val="20"/>
    </w:rPr>
  </w:style>
  <w:style w:type="character" w:customStyle="1" w:styleId="TextkomenteChar">
    <w:name w:val="Text komentáře Char"/>
    <w:basedOn w:val="Standardnpsmoodstavce"/>
    <w:link w:val="Textkomente"/>
    <w:rsid w:val="00893A5B"/>
    <w:rPr>
      <w:rFonts w:ascii="Times New Roman" w:eastAsia="Times New Roman" w:hAnsi="Times New Roman" w:cs="Times New Roman"/>
      <w:color w:val="000000"/>
      <w:kern w:val="0"/>
      <w:sz w:val="20"/>
      <w:szCs w:val="20"/>
      <w:lang w:eastAsia="cs-CZ"/>
      <w14:ligatures w14:val="none"/>
    </w:rPr>
  </w:style>
  <w:style w:type="paragraph" w:styleId="Normlnweb">
    <w:name w:val="Normal (Web)"/>
    <w:basedOn w:val="Normln"/>
    <w:uiPriority w:val="99"/>
    <w:unhideWhenUsed/>
    <w:rsid w:val="00893A5B"/>
    <w:pPr>
      <w:spacing w:before="100" w:beforeAutospacing="1" w:after="100" w:afterAutospacing="1"/>
    </w:pPr>
    <w:rPr>
      <w:color w:val="auto"/>
    </w:rPr>
  </w:style>
  <w:style w:type="paragraph" w:styleId="Bezmezer">
    <w:name w:val="No Spacing"/>
    <w:uiPriority w:val="1"/>
    <w:qFormat/>
    <w:rsid w:val="00893A5B"/>
    <w:pPr>
      <w:jc w:val="both"/>
    </w:pPr>
    <w:rPr>
      <w:rFonts w:ascii="Times New Roman" w:eastAsia="Times New Roman" w:hAnsi="Times New Roman" w:cs="Times New Roman"/>
      <w:kern w:val="0"/>
      <w:sz w:val="22"/>
      <w:szCs w:val="20"/>
      <w:lang w:eastAsia="cs-CZ"/>
      <w14:ligatures w14:val="none"/>
    </w:rPr>
  </w:style>
  <w:style w:type="character" w:styleId="Zdraznn">
    <w:name w:val="Emphasis"/>
    <w:basedOn w:val="Standardnpsmoodstavce"/>
    <w:uiPriority w:val="20"/>
    <w:qFormat/>
    <w:rsid w:val="00893A5B"/>
    <w:rPr>
      <w:i/>
      <w:iCs/>
    </w:rPr>
  </w:style>
  <w:style w:type="table" w:styleId="Mkatabulky">
    <w:name w:val="Table Grid"/>
    <w:basedOn w:val="Normlntabulka"/>
    <w:uiPriority w:val="99"/>
    <w:rsid w:val="00893A5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krcenzptenadresa">
    <w:name w:val="Zkrácená zpáteční adresa"/>
    <w:basedOn w:val="Normln"/>
    <w:rsid w:val="00893A5B"/>
    <w:pPr>
      <w:jc w:val="both"/>
    </w:pPr>
    <w:rPr>
      <w:bCs/>
      <w:snapToGrid w:val="0"/>
      <w:color w:val="auto"/>
    </w:rPr>
  </w:style>
  <w:style w:type="paragraph" w:customStyle="1" w:styleId="Standard">
    <w:name w:val="Standard"/>
    <w:rsid w:val="00FF0B2D"/>
    <w:pPr>
      <w:widowControl w:val="0"/>
    </w:pPr>
    <w:rPr>
      <w:rFonts w:ascii="Times New Roman" w:eastAsia="Times New Roman" w:hAnsi="Times New Roman" w:cs="Times New Roman"/>
      <w:snapToGrid w:val="0"/>
      <w:kern w:val="0"/>
      <w:szCs w:val="20"/>
      <w:lang w:eastAsia="cs-CZ"/>
      <w14:ligatures w14:val="none"/>
    </w:rPr>
  </w:style>
  <w:style w:type="paragraph" w:styleId="Zkladntext3">
    <w:name w:val="Body Text 3"/>
    <w:basedOn w:val="Normln"/>
    <w:link w:val="Zkladntext3Char"/>
    <w:rsid w:val="00FF0B2D"/>
    <w:pPr>
      <w:spacing w:after="120" w:line="276" w:lineRule="auto"/>
    </w:pPr>
    <w:rPr>
      <w:rFonts w:ascii="Calibri" w:eastAsia="Calibri" w:hAnsi="Calibri"/>
      <w:color w:val="auto"/>
      <w:sz w:val="16"/>
      <w:szCs w:val="16"/>
      <w:lang w:val="en-US" w:eastAsia="en-US"/>
    </w:rPr>
  </w:style>
  <w:style w:type="character" w:customStyle="1" w:styleId="Zkladntext3Char">
    <w:name w:val="Základní text 3 Char"/>
    <w:basedOn w:val="Standardnpsmoodstavce"/>
    <w:link w:val="Zkladntext3"/>
    <w:rsid w:val="00FF0B2D"/>
    <w:rPr>
      <w:rFonts w:ascii="Calibri" w:eastAsia="Calibri" w:hAnsi="Calibri" w:cs="Times New Roman"/>
      <w:kern w:val="0"/>
      <w:sz w:val="16"/>
      <w:szCs w:val="16"/>
      <w:lang w:val="en-US"/>
      <w14:ligatures w14:val="none"/>
    </w:rPr>
  </w:style>
  <w:style w:type="paragraph" w:styleId="Pedmtkomente">
    <w:name w:val="annotation subject"/>
    <w:basedOn w:val="Textkomente"/>
    <w:next w:val="Textkomente"/>
    <w:link w:val="PedmtkomenteChar"/>
    <w:uiPriority w:val="99"/>
    <w:semiHidden/>
    <w:unhideWhenUsed/>
    <w:rsid w:val="0036035B"/>
    <w:rPr>
      <w:b/>
      <w:bCs/>
    </w:rPr>
  </w:style>
  <w:style w:type="character" w:customStyle="1" w:styleId="PedmtkomenteChar">
    <w:name w:val="Předmět komentáře Char"/>
    <w:basedOn w:val="TextkomenteChar"/>
    <w:link w:val="Pedmtkomente"/>
    <w:uiPriority w:val="99"/>
    <w:semiHidden/>
    <w:rsid w:val="0036035B"/>
    <w:rPr>
      <w:rFonts w:ascii="Times New Roman" w:eastAsia="Times New Roman" w:hAnsi="Times New Roman" w:cs="Times New Roman"/>
      <w:b/>
      <w:bCs/>
      <w:color w:val="000000"/>
      <w:kern w:val="0"/>
      <w:sz w:val="20"/>
      <w:szCs w:val="20"/>
      <w:lang w:eastAsia="cs-CZ"/>
      <w14:ligatures w14:val="none"/>
    </w:rPr>
  </w:style>
  <w:style w:type="paragraph" w:styleId="Zkladntextodsazen">
    <w:name w:val="Body Text Indent"/>
    <w:basedOn w:val="Normln"/>
    <w:link w:val="ZkladntextodsazenChar"/>
    <w:uiPriority w:val="99"/>
    <w:semiHidden/>
    <w:unhideWhenUsed/>
    <w:rsid w:val="003155DC"/>
    <w:pPr>
      <w:spacing w:after="120"/>
      <w:ind w:left="283"/>
    </w:pPr>
  </w:style>
  <w:style w:type="character" w:customStyle="1" w:styleId="ZkladntextodsazenChar">
    <w:name w:val="Základní text odsazený Char"/>
    <w:basedOn w:val="Standardnpsmoodstavce"/>
    <w:link w:val="Zkladntextodsazen"/>
    <w:uiPriority w:val="99"/>
    <w:semiHidden/>
    <w:rsid w:val="003155DC"/>
    <w:rPr>
      <w:rFonts w:ascii="Times New Roman" w:eastAsia="Times New Roman" w:hAnsi="Times New Roman" w:cs="Times New Roman"/>
      <w:color w:val="000000"/>
      <w:kern w:val="0"/>
      <w:lang w:eastAsia="cs-CZ"/>
      <w14:ligatures w14:val="none"/>
    </w:rPr>
  </w:style>
  <w:style w:type="paragraph" w:styleId="Zkladntext">
    <w:name w:val="Body Text"/>
    <w:basedOn w:val="Normln"/>
    <w:link w:val="ZkladntextChar"/>
    <w:uiPriority w:val="99"/>
    <w:semiHidden/>
    <w:unhideWhenUsed/>
    <w:rsid w:val="00A90824"/>
    <w:pPr>
      <w:spacing w:after="120"/>
    </w:pPr>
  </w:style>
  <w:style w:type="character" w:customStyle="1" w:styleId="ZkladntextChar">
    <w:name w:val="Základní text Char"/>
    <w:basedOn w:val="Standardnpsmoodstavce"/>
    <w:link w:val="Zkladntext"/>
    <w:uiPriority w:val="99"/>
    <w:semiHidden/>
    <w:rsid w:val="00A90824"/>
    <w:rPr>
      <w:rFonts w:ascii="Times New Roman" w:eastAsia="Times New Roman" w:hAnsi="Times New Roman" w:cs="Times New Roman"/>
      <w:color w:val="000000"/>
      <w:kern w:val="0"/>
      <w:lang w:eastAsia="cs-CZ"/>
      <w14:ligatures w14:val="none"/>
    </w:rPr>
  </w:style>
  <w:style w:type="paragraph" w:styleId="Revize">
    <w:name w:val="Revision"/>
    <w:hidden/>
    <w:uiPriority w:val="99"/>
    <w:semiHidden/>
    <w:rsid w:val="00A50E92"/>
    <w:rPr>
      <w:rFonts w:ascii="Times New Roman" w:eastAsia="Times New Roman" w:hAnsi="Times New Roman" w:cs="Times New Roman"/>
      <w:color w:val="000000"/>
      <w:kern w:val="0"/>
      <w:lang w:eastAsia="cs-CZ"/>
      <w14:ligatures w14:val="none"/>
    </w:rPr>
  </w:style>
  <w:style w:type="paragraph" w:styleId="Zhlav">
    <w:name w:val="header"/>
    <w:basedOn w:val="Normln"/>
    <w:link w:val="ZhlavChar"/>
    <w:uiPriority w:val="99"/>
    <w:unhideWhenUsed/>
    <w:rsid w:val="00917AF6"/>
    <w:pPr>
      <w:tabs>
        <w:tab w:val="center" w:pos="4536"/>
        <w:tab w:val="right" w:pos="9072"/>
      </w:tabs>
    </w:pPr>
  </w:style>
  <w:style w:type="character" w:customStyle="1" w:styleId="ZhlavChar">
    <w:name w:val="Záhlaví Char"/>
    <w:basedOn w:val="Standardnpsmoodstavce"/>
    <w:link w:val="Zhlav"/>
    <w:uiPriority w:val="99"/>
    <w:rsid w:val="00917AF6"/>
    <w:rPr>
      <w:rFonts w:ascii="Times New Roman" w:eastAsia="Times New Roman" w:hAnsi="Times New Roman" w:cs="Times New Roman"/>
      <w:color w:val="000000"/>
      <w:kern w:val="0"/>
      <w:lang w:eastAsia="cs-CZ"/>
      <w14:ligatures w14:val="none"/>
    </w:rPr>
  </w:style>
  <w:style w:type="paragraph" w:styleId="Zpat">
    <w:name w:val="footer"/>
    <w:basedOn w:val="Normln"/>
    <w:link w:val="ZpatChar"/>
    <w:uiPriority w:val="99"/>
    <w:unhideWhenUsed/>
    <w:rsid w:val="00917AF6"/>
    <w:pPr>
      <w:tabs>
        <w:tab w:val="center" w:pos="4536"/>
        <w:tab w:val="right" w:pos="9072"/>
      </w:tabs>
    </w:pPr>
  </w:style>
  <w:style w:type="character" w:customStyle="1" w:styleId="ZpatChar">
    <w:name w:val="Zápatí Char"/>
    <w:basedOn w:val="Standardnpsmoodstavce"/>
    <w:link w:val="Zpat"/>
    <w:uiPriority w:val="99"/>
    <w:rsid w:val="00917AF6"/>
    <w:rPr>
      <w:rFonts w:ascii="Times New Roman" w:eastAsia="Times New Roman" w:hAnsi="Times New Roman" w:cs="Times New Roman"/>
      <w:color w:val="000000"/>
      <w:kern w:val="0"/>
      <w:lang w:eastAsia="cs-CZ"/>
      <w14:ligatures w14:val="none"/>
    </w:rPr>
  </w:style>
  <w:style w:type="paragraph" w:customStyle="1" w:styleId="paragraph">
    <w:name w:val="paragraph"/>
    <w:basedOn w:val="Normln"/>
    <w:rsid w:val="0054088E"/>
    <w:pPr>
      <w:spacing w:before="100" w:beforeAutospacing="1" w:after="100" w:afterAutospacing="1"/>
    </w:pPr>
    <w:rPr>
      <w:color w:val="auto"/>
    </w:rPr>
  </w:style>
  <w:style w:type="character" w:customStyle="1" w:styleId="normaltextrun">
    <w:name w:val="normaltextrun"/>
    <w:basedOn w:val="Standardnpsmoodstavce"/>
    <w:rsid w:val="0054088E"/>
  </w:style>
  <w:style w:type="character" w:customStyle="1" w:styleId="eop">
    <w:name w:val="eop"/>
    <w:basedOn w:val="Standardnpsmoodstavce"/>
    <w:rsid w:val="005408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362679">
      <w:bodyDiv w:val="1"/>
      <w:marLeft w:val="0"/>
      <w:marRight w:val="0"/>
      <w:marTop w:val="0"/>
      <w:marBottom w:val="0"/>
      <w:divBdr>
        <w:top w:val="none" w:sz="0" w:space="0" w:color="auto"/>
        <w:left w:val="none" w:sz="0" w:space="0" w:color="auto"/>
        <w:bottom w:val="none" w:sz="0" w:space="0" w:color="auto"/>
        <w:right w:val="none" w:sz="0" w:space="0" w:color="auto"/>
      </w:divBdr>
    </w:div>
    <w:div w:id="1797606253">
      <w:bodyDiv w:val="1"/>
      <w:marLeft w:val="0"/>
      <w:marRight w:val="0"/>
      <w:marTop w:val="0"/>
      <w:marBottom w:val="0"/>
      <w:divBdr>
        <w:top w:val="none" w:sz="0" w:space="0" w:color="auto"/>
        <w:left w:val="none" w:sz="0" w:space="0" w:color="auto"/>
        <w:bottom w:val="none" w:sz="0" w:space="0" w:color="auto"/>
        <w:right w:val="none" w:sz="0" w:space="0" w:color="auto"/>
      </w:divBdr>
    </w:div>
    <w:div w:id="2129616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818F1-CA76-4FF1-8368-67F3CA23A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2258</Words>
  <Characters>13329</Characters>
  <Application>Microsoft Office Word</Application>
  <DocSecurity>0</DocSecurity>
  <Lines>111</Lines>
  <Paragraphs>31</Paragraphs>
  <ScaleCrop>false</ScaleCrop>
  <HeadingPairs>
    <vt:vector size="2" baseType="variant">
      <vt:variant>
        <vt:lpstr>Název</vt:lpstr>
      </vt:variant>
      <vt:variant>
        <vt:i4>1</vt:i4>
      </vt:variant>
    </vt:vector>
  </HeadingPairs>
  <TitlesOfParts>
    <vt:vector size="1" baseType="lpstr">
      <vt:lpstr/>
    </vt:vector>
  </TitlesOfParts>
  <Company>Procházka &amp; Co., advokátní kancelář, s.r.o.</Company>
  <LinksUpToDate>false</LinksUpToDate>
  <CharactersWithSpaces>15556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 Petra Jurenová, advokátka</dc:creator>
  <cp:keywords/>
  <dc:description/>
  <cp:lastModifiedBy>Urbanová Irena (MMB_MO)</cp:lastModifiedBy>
  <cp:revision>2</cp:revision>
  <cp:lastPrinted>2024-06-20T10:26:00Z</cp:lastPrinted>
  <dcterms:created xsi:type="dcterms:W3CDTF">2024-07-25T15:51:00Z</dcterms:created>
  <dcterms:modified xsi:type="dcterms:W3CDTF">2024-07-25T15:51:00Z</dcterms:modified>
</cp:coreProperties>
</file>