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341DA4A" w:rsidR="00A475BB" w:rsidRDefault="005E70F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Rámcová d</w:t>
      </w:r>
      <w:r w:rsidR="00304065">
        <w:rPr>
          <w:rFonts w:ascii="Times New Roman" w:eastAsia="Times New Roman" w:hAnsi="Times New Roman" w:cs="Times New Roman"/>
          <w:b/>
          <w:sz w:val="28"/>
          <w:szCs w:val="28"/>
        </w:rPr>
        <w:t>ohoda o porozumění a spolupráci</w:t>
      </w:r>
    </w:p>
    <w:p w14:paraId="00000002" w14:textId="77777777" w:rsidR="00A475BB" w:rsidRPr="00726F95" w:rsidRDefault="00304065">
      <w:pPr>
        <w:jc w:val="both"/>
        <w:rPr>
          <w:rFonts w:ascii="Times New Roman" w:eastAsia="Times New Roman" w:hAnsi="Times New Roman" w:cs="Times New Roman"/>
          <w:szCs w:val="24"/>
        </w:rPr>
      </w:pPr>
      <w:r w:rsidRPr="00726F95">
        <w:rPr>
          <w:rFonts w:ascii="Times New Roman" w:eastAsia="Times New Roman" w:hAnsi="Times New Roman" w:cs="Times New Roman"/>
          <w:szCs w:val="24"/>
        </w:rPr>
        <w:t>uzavřená mezi</w:t>
      </w:r>
    </w:p>
    <w:p w14:paraId="00000003" w14:textId="77777777" w:rsidR="00A475BB" w:rsidRPr="00726F95" w:rsidRDefault="00304065">
      <w:pPr>
        <w:spacing w:after="0"/>
        <w:jc w:val="both"/>
        <w:rPr>
          <w:rFonts w:ascii="Times New Roman" w:eastAsia="Times New Roman" w:hAnsi="Times New Roman" w:cs="Times New Roman"/>
          <w:b/>
          <w:szCs w:val="24"/>
        </w:rPr>
      </w:pPr>
      <w:r w:rsidRPr="00726F95">
        <w:rPr>
          <w:rFonts w:ascii="Times New Roman" w:eastAsia="Times New Roman" w:hAnsi="Times New Roman" w:cs="Times New Roman"/>
          <w:b/>
          <w:szCs w:val="24"/>
        </w:rPr>
        <w:t>Prusa Research a.s.</w:t>
      </w:r>
      <w:r w:rsidRPr="00726F95">
        <w:rPr>
          <w:rFonts w:ascii="Times New Roman" w:eastAsia="Times New Roman" w:hAnsi="Times New Roman" w:cs="Times New Roman"/>
          <w:b/>
          <w:szCs w:val="24"/>
        </w:rPr>
        <w:tab/>
      </w:r>
    </w:p>
    <w:p w14:paraId="00000004"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Sídlo Partyzánská 188/7A, Praha 7, 170 00</w:t>
      </w:r>
    </w:p>
    <w:p w14:paraId="00000005"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IČO: 06649114</w:t>
      </w:r>
    </w:p>
    <w:p w14:paraId="00000006" w14:textId="15D510C4"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Zastoupená</w:t>
      </w:r>
      <w:r w:rsidR="006E508A">
        <w:rPr>
          <w:rFonts w:ascii="Times New Roman" w:eastAsia="Times New Roman" w:hAnsi="Times New Roman" w:cs="Times New Roman"/>
          <w:szCs w:val="24"/>
        </w:rPr>
        <w:t>:</w:t>
      </w:r>
      <w:bookmarkStart w:id="0" w:name="_GoBack"/>
      <w:bookmarkEnd w:id="0"/>
      <w:r w:rsidRPr="00726F95">
        <w:rPr>
          <w:rFonts w:ascii="Times New Roman" w:eastAsia="Times New Roman" w:hAnsi="Times New Roman" w:cs="Times New Roman"/>
          <w:szCs w:val="24"/>
        </w:rPr>
        <w:t xml:space="preserve"> </w:t>
      </w:r>
      <w:r w:rsidR="000B46F8" w:rsidRPr="00726F95">
        <w:rPr>
          <w:rFonts w:ascii="Times New Roman" w:eastAsia="Times New Roman" w:hAnsi="Times New Roman" w:cs="Times New Roman"/>
          <w:szCs w:val="24"/>
        </w:rPr>
        <w:t>XXXXX</w:t>
      </w:r>
    </w:p>
    <w:p w14:paraId="00000007"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(dále jen „</w:t>
      </w:r>
      <w:r w:rsidRPr="00726F95">
        <w:rPr>
          <w:rFonts w:ascii="Times New Roman" w:eastAsia="Times New Roman" w:hAnsi="Times New Roman" w:cs="Times New Roman"/>
          <w:b/>
          <w:szCs w:val="24"/>
        </w:rPr>
        <w:t>Průša</w:t>
      </w:r>
      <w:r w:rsidRPr="00726F95">
        <w:rPr>
          <w:rFonts w:ascii="Times New Roman" w:eastAsia="Times New Roman" w:hAnsi="Times New Roman" w:cs="Times New Roman"/>
          <w:szCs w:val="24"/>
        </w:rPr>
        <w:t>“)</w:t>
      </w:r>
    </w:p>
    <w:p w14:paraId="00000008" w14:textId="77777777" w:rsidR="00A475BB" w:rsidRPr="00726F95" w:rsidRDefault="00A475BB">
      <w:pPr>
        <w:spacing w:after="0"/>
        <w:jc w:val="both"/>
        <w:rPr>
          <w:rFonts w:ascii="Times New Roman" w:eastAsia="Times New Roman" w:hAnsi="Times New Roman" w:cs="Times New Roman"/>
          <w:szCs w:val="24"/>
        </w:rPr>
      </w:pPr>
    </w:p>
    <w:p w14:paraId="00000009"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a</w:t>
      </w:r>
    </w:p>
    <w:p w14:paraId="0000000A" w14:textId="77777777" w:rsidR="00A475BB" w:rsidRPr="00726F95" w:rsidRDefault="00A475BB">
      <w:pPr>
        <w:spacing w:after="0"/>
        <w:jc w:val="both"/>
        <w:rPr>
          <w:rFonts w:ascii="Times New Roman" w:eastAsia="Times New Roman" w:hAnsi="Times New Roman" w:cs="Times New Roman"/>
          <w:szCs w:val="24"/>
        </w:rPr>
      </w:pPr>
    </w:p>
    <w:p w14:paraId="0000000B" w14:textId="2341FECE" w:rsidR="00A475BB" w:rsidRPr="00726F95" w:rsidRDefault="00D413C5">
      <w:pPr>
        <w:spacing w:after="0"/>
        <w:jc w:val="both"/>
        <w:rPr>
          <w:rFonts w:ascii="Times New Roman" w:eastAsia="Times New Roman" w:hAnsi="Times New Roman" w:cs="Times New Roman"/>
          <w:b/>
          <w:szCs w:val="24"/>
        </w:rPr>
      </w:pPr>
      <w:r w:rsidRPr="00726F95">
        <w:rPr>
          <w:rFonts w:ascii="Times New Roman" w:eastAsia="Times New Roman" w:hAnsi="Times New Roman" w:cs="Times New Roman"/>
          <w:b/>
          <w:szCs w:val="24"/>
        </w:rPr>
        <w:t>Technickou univerzitou v Liberci, Studentskou laboratoří TULab</w:t>
      </w:r>
      <w:r w:rsidR="00304065" w:rsidRPr="00726F95">
        <w:rPr>
          <w:rFonts w:ascii="Times New Roman" w:eastAsia="Times New Roman" w:hAnsi="Times New Roman" w:cs="Times New Roman"/>
          <w:b/>
          <w:szCs w:val="24"/>
        </w:rPr>
        <w:tab/>
      </w:r>
    </w:p>
    <w:p w14:paraId="0000000C" w14:textId="35D8F2D6"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 xml:space="preserve">Sídlo </w:t>
      </w:r>
      <w:r w:rsidR="00D413C5" w:rsidRPr="00726F95">
        <w:rPr>
          <w:rFonts w:ascii="Times New Roman" w:eastAsia="Times New Roman" w:hAnsi="Times New Roman" w:cs="Times New Roman"/>
          <w:szCs w:val="24"/>
        </w:rPr>
        <w:t>Studentská 1402/2, Liberec 1</w:t>
      </w:r>
      <w:r w:rsidR="00307002" w:rsidRPr="00726F95">
        <w:rPr>
          <w:rFonts w:ascii="Times New Roman" w:eastAsia="Times New Roman" w:hAnsi="Times New Roman" w:cs="Times New Roman"/>
          <w:szCs w:val="24"/>
        </w:rPr>
        <w:t>, 460 01</w:t>
      </w:r>
    </w:p>
    <w:p w14:paraId="0000000D" w14:textId="5EE8D8F4"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 xml:space="preserve">IČO: </w:t>
      </w:r>
      <w:r w:rsidR="00D413C5" w:rsidRPr="00726F95">
        <w:rPr>
          <w:rFonts w:ascii="Times New Roman" w:eastAsia="Times New Roman" w:hAnsi="Times New Roman" w:cs="Times New Roman"/>
          <w:szCs w:val="24"/>
        </w:rPr>
        <w:t>46747885</w:t>
      </w:r>
    </w:p>
    <w:p w14:paraId="22A07E78" w14:textId="4B1886FC" w:rsidR="00D413C5" w:rsidRPr="00726F95" w:rsidRDefault="00D413C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DIČ: CZ46747885</w:t>
      </w:r>
    </w:p>
    <w:p w14:paraId="0000000E" w14:textId="688074FF"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Zastoupená</w:t>
      </w:r>
      <w:r w:rsidR="0045083E">
        <w:rPr>
          <w:rFonts w:ascii="Times New Roman" w:eastAsia="Times New Roman" w:hAnsi="Times New Roman" w:cs="Times New Roman"/>
          <w:szCs w:val="24"/>
        </w:rPr>
        <w:t>:</w:t>
      </w:r>
      <w:r w:rsidRPr="00726F95">
        <w:rPr>
          <w:rFonts w:ascii="Times New Roman" w:eastAsia="Times New Roman" w:hAnsi="Times New Roman" w:cs="Times New Roman"/>
          <w:szCs w:val="24"/>
        </w:rPr>
        <w:t xml:space="preserve"> </w:t>
      </w:r>
      <w:r w:rsidR="00E66172" w:rsidRPr="00726F95">
        <w:rPr>
          <w:rFonts w:ascii="Times New Roman" w:eastAsia="Times New Roman" w:hAnsi="Times New Roman" w:cs="Times New Roman"/>
          <w:szCs w:val="24"/>
        </w:rPr>
        <w:t>XXXXX</w:t>
      </w:r>
    </w:p>
    <w:p w14:paraId="18851743" w14:textId="63F9329B" w:rsidR="00976CF5" w:rsidRPr="00726F95" w:rsidRDefault="00976CF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 xml:space="preserve">Interní číslo smlouvy: </w:t>
      </w:r>
      <w:r w:rsidRPr="00726F95">
        <w:rPr>
          <w:rFonts w:ascii="Times New Roman" w:eastAsia="Times New Roman" w:hAnsi="Times New Roman" w:cs="Times New Roman"/>
          <w:b/>
          <w:szCs w:val="24"/>
        </w:rPr>
        <w:t>S/RU/9131/2024/31</w:t>
      </w:r>
    </w:p>
    <w:p w14:paraId="0000000F"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(dále jen „</w:t>
      </w:r>
      <w:r w:rsidRPr="00726F95">
        <w:rPr>
          <w:rFonts w:ascii="Times New Roman" w:eastAsia="Times New Roman" w:hAnsi="Times New Roman" w:cs="Times New Roman"/>
          <w:b/>
          <w:szCs w:val="24"/>
        </w:rPr>
        <w:t>Instituce</w:t>
      </w:r>
      <w:r w:rsidRPr="00726F95">
        <w:rPr>
          <w:rFonts w:ascii="Times New Roman" w:eastAsia="Times New Roman" w:hAnsi="Times New Roman" w:cs="Times New Roman"/>
          <w:szCs w:val="24"/>
        </w:rPr>
        <w:t>“)</w:t>
      </w:r>
    </w:p>
    <w:p w14:paraId="00000010" w14:textId="77777777" w:rsidR="00A475BB" w:rsidRPr="00726F95" w:rsidRDefault="00A475BB">
      <w:pPr>
        <w:spacing w:after="0"/>
        <w:jc w:val="both"/>
        <w:rPr>
          <w:rFonts w:ascii="Times New Roman" w:eastAsia="Times New Roman" w:hAnsi="Times New Roman" w:cs="Times New Roman"/>
          <w:szCs w:val="24"/>
        </w:rPr>
      </w:pPr>
    </w:p>
    <w:p w14:paraId="00000011" w14:textId="77777777" w:rsidR="00A475BB" w:rsidRPr="00726F95" w:rsidRDefault="00304065">
      <w:pPr>
        <w:spacing w:after="0"/>
        <w:jc w:val="both"/>
        <w:rPr>
          <w:rFonts w:ascii="Times New Roman" w:eastAsia="Times New Roman" w:hAnsi="Times New Roman" w:cs="Times New Roman"/>
          <w:szCs w:val="24"/>
        </w:rPr>
      </w:pPr>
      <w:r w:rsidRPr="00726F95">
        <w:rPr>
          <w:rFonts w:ascii="Times New Roman" w:eastAsia="Times New Roman" w:hAnsi="Times New Roman" w:cs="Times New Roman"/>
          <w:szCs w:val="24"/>
        </w:rPr>
        <w:t>(společně označovány jako „</w:t>
      </w:r>
      <w:r w:rsidRPr="00726F95">
        <w:rPr>
          <w:rFonts w:ascii="Times New Roman" w:eastAsia="Times New Roman" w:hAnsi="Times New Roman" w:cs="Times New Roman"/>
          <w:b/>
          <w:szCs w:val="24"/>
        </w:rPr>
        <w:t>Smluvní strany</w:t>
      </w:r>
      <w:r w:rsidRPr="00726F95">
        <w:rPr>
          <w:rFonts w:ascii="Times New Roman" w:eastAsia="Times New Roman" w:hAnsi="Times New Roman" w:cs="Times New Roman"/>
          <w:szCs w:val="24"/>
        </w:rPr>
        <w:t>”).</w:t>
      </w:r>
    </w:p>
    <w:p w14:paraId="00000012" w14:textId="77777777" w:rsidR="00A475BB" w:rsidRPr="00726F95" w:rsidRDefault="00A475BB">
      <w:pPr>
        <w:spacing w:after="0"/>
        <w:jc w:val="both"/>
        <w:rPr>
          <w:rFonts w:ascii="Times New Roman" w:eastAsia="Times New Roman" w:hAnsi="Times New Roman" w:cs="Times New Roman"/>
          <w:szCs w:val="24"/>
        </w:rPr>
      </w:pPr>
    </w:p>
    <w:p w14:paraId="00000013" w14:textId="77777777" w:rsidR="00A475BB" w:rsidRPr="00726F95" w:rsidRDefault="00304065">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r w:rsidRPr="00726F95">
        <w:rPr>
          <w:rFonts w:ascii="Times New Roman" w:eastAsia="Times New Roman" w:hAnsi="Times New Roman" w:cs="Times New Roman"/>
          <w:b/>
          <w:color w:val="000000"/>
          <w:szCs w:val="24"/>
        </w:rPr>
        <w:t>Preambule</w:t>
      </w:r>
    </w:p>
    <w:p w14:paraId="4E7FAE56" w14:textId="77777777" w:rsidR="00D44213" w:rsidRPr="00726F95" w:rsidRDefault="00D44213" w:rsidP="00FA1305">
      <w:pPr>
        <w:numPr>
          <w:ilvl w:val="1"/>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Průša prohlašuje, že je společností zabývající se vývojem, výrobou a prodejem 3D tiskáren a souvisejících produktů, včetně potřebného softwaru.</w:t>
      </w:r>
    </w:p>
    <w:p w14:paraId="134FF8DB" w14:textId="77777777" w:rsidR="00D44213" w:rsidRPr="00726F95" w:rsidRDefault="00D44213" w:rsidP="00FA1305">
      <w:pPr>
        <w:numPr>
          <w:ilvl w:val="1"/>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Instituce prohlašuje, že je institucí, která má zájem o vytvoření externího vzdělávacího střediska v oblasti 3D tisku.</w:t>
      </w:r>
    </w:p>
    <w:p w14:paraId="00000014" w14:textId="19C86F53" w:rsidR="00A475BB" w:rsidRPr="00726F95" w:rsidRDefault="00304065" w:rsidP="00FA1305">
      <w:pPr>
        <w:numPr>
          <w:ilvl w:val="1"/>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Strany této dohody si přejí na základě níže uvedených ustanovení vytvořit rámec vzájemné spolupráce, </w:t>
      </w:r>
      <w:r w:rsidRPr="00726F95">
        <w:rPr>
          <w:rFonts w:ascii="Times New Roman" w:eastAsia="Times New Roman" w:hAnsi="Times New Roman" w:cs="Times New Roman"/>
          <w:szCs w:val="24"/>
        </w:rPr>
        <w:t>jejímž</w:t>
      </w:r>
      <w:r w:rsidRPr="00726F95">
        <w:rPr>
          <w:rFonts w:ascii="Times New Roman" w:eastAsia="Times New Roman" w:hAnsi="Times New Roman" w:cs="Times New Roman"/>
          <w:color w:val="000000"/>
          <w:szCs w:val="24"/>
        </w:rPr>
        <w:t xml:space="preserve"> cílem je zvyšování povědomí o 3D tisku, a to formou </w:t>
      </w:r>
      <w:r w:rsidR="00D44213" w:rsidRPr="00726F95">
        <w:rPr>
          <w:rFonts w:ascii="Times New Roman" w:eastAsia="Times New Roman" w:hAnsi="Times New Roman" w:cs="Times New Roman"/>
          <w:color w:val="000000"/>
          <w:szCs w:val="24"/>
        </w:rPr>
        <w:t xml:space="preserve">vzdělávání </w:t>
      </w:r>
      <w:r w:rsidRPr="00726F95">
        <w:rPr>
          <w:rFonts w:ascii="Times New Roman" w:eastAsia="Times New Roman" w:hAnsi="Times New Roman" w:cs="Times New Roman"/>
          <w:color w:val="000000"/>
          <w:szCs w:val="24"/>
        </w:rPr>
        <w:t>cílových skupin (dále jen „</w:t>
      </w:r>
      <w:r w:rsidRPr="00726F95">
        <w:rPr>
          <w:rFonts w:ascii="Times New Roman" w:eastAsia="Times New Roman" w:hAnsi="Times New Roman" w:cs="Times New Roman"/>
          <w:b/>
          <w:color w:val="000000"/>
          <w:szCs w:val="24"/>
        </w:rPr>
        <w:t>Projekt</w:t>
      </w:r>
      <w:r w:rsidRPr="00726F95">
        <w:rPr>
          <w:rFonts w:ascii="Times New Roman" w:eastAsia="Times New Roman" w:hAnsi="Times New Roman" w:cs="Times New Roman"/>
          <w:color w:val="000000"/>
          <w:szCs w:val="24"/>
        </w:rPr>
        <w:t>“).</w:t>
      </w:r>
    </w:p>
    <w:p w14:paraId="00000015" w14:textId="4EC6875F" w:rsidR="00A475BB" w:rsidRPr="00726F95" w:rsidRDefault="00304065" w:rsidP="00FA1305">
      <w:pPr>
        <w:numPr>
          <w:ilvl w:val="1"/>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Tento Projekt se sjednává na dobu </w:t>
      </w:r>
      <w:sdt>
        <w:sdtPr>
          <w:rPr>
            <w:sz w:val="20"/>
          </w:rPr>
          <w:tag w:val="goog_rdk_0"/>
          <w:id w:val="-2056851750"/>
        </w:sdtPr>
        <w:sdtEndPr/>
        <w:sdtContent>
          <w:r w:rsidRPr="00726F95">
            <w:rPr>
              <w:rFonts w:ascii="Times New Roman" w:eastAsia="Times New Roman" w:hAnsi="Times New Roman" w:cs="Times New Roman"/>
              <w:color w:val="000000"/>
              <w:szCs w:val="24"/>
            </w:rPr>
            <w:t>5 let</w:t>
          </w:r>
          <w:r w:rsidR="005F52B6" w:rsidRPr="00726F95">
            <w:rPr>
              <w:rFonts w:ascii="Times New Roman" w:eastAsia="Times New Roman" w:hAnsi="Times New Roman" w:cs="Times New Roman"/>
              <w:color w:val="000000"/>
              <w:szCs w:val="24"/>
            </w:rPr>
            <w:t xml:space="preserve"> od nabytí účinnosti</w:t>
          </w:r>
        </w:sdtContent>
      </w:sdt>
      <w:r w:rsidR="005F52B6" w:rsidRPr="00726F95">
        <w:rPr>
          <w:sz w:val="20"/>
        </w:rPr>
        <w:t xml:space="preserve"> </w:t>
      </w:r>
      <w:r w:rsidR="005F52B6" w:rsidRPr="00726F95">
        <w:rPr>
          <w:rFonts w:ascii="Times New Roman" w:hAnsi="Times New Roman" w:cs="Times New Roman"/>
          <w:sz w:val="20"/>
        </w:rPr>
        <w:t>této Smlouvy</w:t>
      </w:r>
      <w:r w:rsidRPr="00726F95">
        <w:rPr>
          <w:rFonts w:ascii="Times New Roman" w:eastAsia="Times New Roman" w:hAnsi="Times New Roman" w:cs="Times New Roman"/>
          <w:color w:val="000000"/>
          <w:szCs w:val="24"/>
        </w:rPr>
        <w:t>. Následně je na vůli stran, zda budou v Projektu pokračovat i nadále, o čemž vyhotoví písemný záznam</w:t>
      </w:r>
      <w:r w:rsidR="005E70FC" w:rsidRPr="00726F95">
        <w:rPr>
          <w:rFonts w:ascii="Times New Roman" w:eastAsia="Times New Roman" w:hAnsi="Times New Roman" w:cs="Times New Roman"/>
          <w:color w:val="000000"/>
          <w:szCs w:val="24"/>
        </w:rPr>
        <w:t xml:space="preserve">, dodatek k této </w:t>
      </w:r>
      <w:r w:rsidR="00A64EA9" w:rsidRPr="00726F95">
        <w:rPr>
          <w:rFonts w:ascii="Times New Roman" w:eastAsia="Times New Roman" w:hAnsi="Times New Roman" w:cs="Times New Roman"/>
          <w:color w:val="000000"/>
          <w:szCs w:val="24"/>
        </w:rPr>
        <w:t>Dohodě</w:t>
      </w:r>
      <w:r w:rsidRPr="00726F95">
        <w:rPr>
          <w:rFonts w:ascii="Times New Roman" w:eastAsia="Times New Roman" w:hAnsi="Times New Roman" w:cs="Times New Roman"/>
          <w:color w:val="000000"/>
          <w:szCs w:val="24"/>
        </w:rPr>
        <w:t>.</w:t>
      </w:r>
      <w:r w:rsidR="00D44213" w:rsidRPr="00726F95">
        <w:rPr>
          <w:rFonts w:ascii="Times New Roman" w:eastAsia="Times New Roman" w:hAnsi="Times New Roman" w:cs="Times New Roman"/>
          <w:color w:val="000000"/>
          <w:szCs w:val="24"/>
        </w:rPr>
        <w:t xml:space="preserve"> Zároveň se staví na jisto, že tuto Dohodu o porozumění je možno vypovědět </w:t>
      </w:r>
      <w:r w:rsidR="00A64EA9" w:rsidRPr="00726F95">
        <w:rPr>
          <w:rFonts w:ascii="Times New Roman" w:eastAsia="Times New Roman" w:hAnsi="Times New Roman" w:cs="Times New Roman"/>
          <w:color w:val="000000"/>
          <w:szCs w:val="24"/>
        </w:rPr>
        <w:t xml:space="preserve">i bez udání důvodu </w:t>
      </w:r>
      <w:r w:rsidR="00D44213" w:rsidRPr="00726F95">
        <w:rPr>
          <w:rFonts w:ascii="Times New Roman" w:eastAsia="Times New Roman" w:hAnsi="Times New Roman" w:cs="Times New Roman"/>
          <w:color w:val="000000"/>
          <w:szCs w:val="24"/>
        </w:rPr>
        <w:t>s jednoměsíční výpovědní dobou</w:t>
      </w:r>
      <w:r w:rsidR="00A64EA9" w:rsidRPr="00726F95">
        <w:rPr>
          <w:rFonts w:ascii="Times New Roman" w:eastAsia="Times New Roman" w:hAnsi="Times New Roman" w:cs="Times New Roman"/>
          <w:color w:val="000000"/>
          <w:szCs w:val="24"/>
        </w:rPr>
        <w:t>, která započne běžet prvním dnem měsíce následujícího po měsíci, kdy byla druhé smluvní straně doručena</w:t>
      </w:r>
      <w:r w:rsidR="00D44213" w:rsidRPr="00726F95">
        <w:rPr>
          <w:rFonts w:ascii="Times New Roman" w:eastAsia="Times New Roman" w:hAnsi="Times New Roman" w:cs="Times New Roman"/>
          <w:color w:val="000000"/>
          <w:szCs w:val="24"/>
        </w:rPr>
        <w:t xml:space="preserve">. </w:t>
      </w:r>
    </w:p>
    <w:p w14:paraId="00000018" w14:textId="77777777" w:rsidR="00A475BB" w:rsidRPr="00726F95" w:rsidRDefault="00A475BB">
      <w:pPr>
        <w:pBdr>
          <w:top w:val="nil"/>
          <w:left w:val="nil"/>
          <w:bottom w:val="nil"/>
          <w:right w:val="nil"/>
          <w:between w:val="nil"/>
        </w:pBdr>
        <w:spacing w:after="0"/>
        <w:ind w:left="1440"/>
        <w:jc w:val="both"/>
        <w:rPr>
          <w:rFonts w:ascii="Times New Roman" w:eastAsia="Times New Roman" w:hAnsi="Times New Roman" w:cs="Times New Roman"/>
          <w:szCs w:val="24"/>
        </w:rPr>
      </w:pPr>
    </w:p>
    <w:p w14:paraId="00000019" w14:textId="77777777" w:rsidR="00A475BB" w:rsidRPr="00726F95" w:rsidRDefault="00304065" w:rsidP="00D44213">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r w:rsidRPr="00726F95">
        <w:rPr>
          <w:rFonts w:ascii="Times New Roman" w:eastAsia="Times New Roman" w:hAnsi="Times New Roman" w:cs="Times New Roman"/>
          <w:b/>
          <w:color w:val="000000"/>
          <w:szCs w:val="24"/>
        </w:rPr>
        <w:t>Povinnosti stran</w:t>
      </w:r>
    </w:p>
    <w:p w14:paraId="0000001A" w14:textId="77777777" w:rsidR="00A475BB" w:rsidRPr="00726F95" w:rsidRDefault="00304065"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Smluvní strany se zavazují si poskytnout vzájemnou součinnost k řádnému plnění Projektu. </w:t>
      </w:r>
    </w:p>
    <w:p w14:paraId="0000001B" w14:textId="7327BABE" w:rsidR="00A475BB" w:rsidRPr="00726F95" w:rsidRDefault="00304065"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Smluvní strany prohlašují, že naplnění účelu této smlouvy je jejich společným záměrem a</w:t>
      </w:r>
      <w:r w:rsidR="00D413C5" w:rsidRPr="00726F95">
        <w:rPr>
          <w:rFonts w:ascii="Times New Roman" w:eastAsia="Times New Roman" w:hAnsi="Times New Roman" w:cs="Times New Roman"/>
          <w:color w:val="000000"/>
          <w:szCs w:val="24"/>
        </w:rPr>
        <w:t> </w:t>
      </w:r>
      <w:r w:rsidRPr="00726F95">
        <w:rPr>
          <w:rFonts w:ascii="Times New Roman" w:eastAsia="Times New Roman" w:hAnsi="Times New Roman" w:cs="Times New Roman"/>
          <w:color w:val="000000"/>
          <w:szCs w:val="24"/>
        </w:rPr>
        <w:t>nepožadují tedy žádná další protiplnění za svou součinnost.</w:t>
      </w:r>
    </w:p>
    <w:p w14:paraId="0000001C" w14:textId="77777777" w:rsidR="00A475BB" w:rsidRPr="00726F95" w:rsidRDefault="00304065"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Smluvní strany se zavazují chránit dobré jméno druhé smluvní strany a dodržovat všechny právní předpisy týkající se předmětu plnění této smlouvy.</w:t>
      </w:r>
    </w:p>
    <w:p w14:paraId="4D9AD79E" w14:textId="06E45EA6" w:rsidR="005F52B6" w:rsidRPr="00726F95" w:rsidRDefault="005F52B6"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Tato Smlouva předpokládá vznik dílčích smluv uzavřených mezi Průša a Institucí (dále jen „</w:t>
      </w:r>
      <w:r w:rsidRPr="00726F95">
        <w:rPr>
          <w:rFonts w:ascii="Times New Roman" w:eastAsia="Times New Roman" w:hAnsi="Times New Roman" w:cs="Times New Roman"/>
          <w:b/>
          <w:bCs/>
          <w:color w:val="000000"/>
          <w:szCs w:val="24"/>
        </w:rPr>
        <w:t>Dílčí smlouva</w:t>
      </w:r>
      <w:r w:rsidRPr="00726F95">
        <w:rPr>
          <w:rFonts w:ascii="Times New Roman" w:eastAsia="Times New Roman" w:hAnsi="Times New Roman" w:cs="Times New Roman"/>
          <w:color w:val="000000"/>
          <w:szCs w:val="24"/>
        </w:rPr>
        <w:t>“)</w:t>
      </w:r>
      <w:r w:rsidR="00A64EA9" w:rsidRPr="00726F95">
        <w:rPr>
          <w:rFonts w:ascii="Times New Roman" w:eastAsia="Times New Roman" w:hAnsi="Times New Roman" w:cs="Times New Roman"/>
          <w:color w:val="000000"/>
          <w:szCs w:val="24"/>
        </w:rPr>
        <w:t>, které podrobně upraví vzájemná práva a povinnosti smluvních stran</w:t>
      </w:r>
      <w:r w:rsidRPr="00726F95">
        <w:rPr>
          <w:rFonts w:ascii="Times New Roman" w:eastAsia="Times New Roman" w:hAnsi="Times New Roman" w:cs="Times New Roman"/>
          <w:color w:val="000000"/>
          <w:szCs w:val="24"/>
        </w:rPr>
        <w:t>.</w:t>
      </w:r>
    </w:p>
    <w:p w14:paraId="0000001D" w14:textId="65A641B5" w:rsidR="00A475BB" w:rsidRPr="00726F95" w:rsidRDefault="00D44213"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Na základě takové Dílčí smlouvy Průša bezplatně Instituci zapůjč</w:t>
      </w:r>
      <w:r w:rsidR="005F52B6" w:rsidRPr="00726F95">
        <w:rPr>
          <w:rFonts w:ascii="Times New Roman" w:eastAsia="Times New Roman" w:hAnsi="Times New Roman" w:cs="Times New Roman"/>
          <w:color w:val="000000"/>
          <w:szCs w:val="24"/>
        </w:rPr>
        <w:t xml:space="preserve">í vybavení </w:t>
      </w:r>
      <w:r w:rsidRPr="00726F95">
        <w:rPr>
          <w:rFonts w:ascii="Times New Roman" w:eastAsia="Times New Roman" w:hAnsi="Times New Roman" w:cs="Times New Roman"/>
          <w:color w:val="000000"/>
          <w:szCs w:val="24"/>
        </w:rPr>
        <w:t>dle</w:t>
      </w:r>
      <w:r w:rsidR="005F52B6" w:rsidRPr="00726F95">
        <w:rPr>
          <w:rFonts w:ascii="Times New Roman" w:eastAsia="Times New Roman" w:hAnsi="Times New Roman" w:cs="Times New Roman"/>
          <w:color w:val="000000"/>
          <w:szCs w:val="24"/>
        </w:rPr>
        <w:t xml:space="preserve"> individuálních potřeb Instituce (dále jen „</w:t>
      </w:r>
      <w:r w:rsidR="005F52B6" w:rsidRPr="00726F95">
        <w:rPr>
          <w:rFonts w:ascii="Times New Roman" w:eastAsia="Times New Roman" w:hAnsi="Times New Roman" w:cs="Times New Roman"/>
          <w:b/>
          <w:bCs/>
          <w:color w:val="000000"/>
          <w:szCs w:val="24"/>
        </w:rPr>
        <w:t>Vybavení</w:t>
      </w:r>
      <w:r w:rsidR="005F52B6" w:rsidRPr="00726F95">
        <w:rPr>
          <w:rFonts w:ascii="Times New Roman" w:eastAsia="Times New Roman" w:hAnsi="Times New Roman" w:cs="Times New Roman"/>
          <w:color w:val="000000"/>
          <w:szCs w:val="24"/>
        </w:rPr>
        <w:t xml:space="preserve">“). Specifikace Vybavení a doba jeho poskytnutí bude předmětem Dílčí </w:t>
      </w:r>
      <w:r w:rsidRPr="00726F95">
        <w:rPr>
          <w:rFonts w:ascii="Times New Roman" w:eastAsia="Times New Roman" w:hAnsi="Times New Roman" w:cs="Times New Roman"/>
          <w:color w:val="000000"/>
          <w:szCs w:val="24"/>
        </w:rPr>
        <w:t>smlouvy. O předání Vybavení bude vyhotoven předávací protokol.</w:t>
      </w:r>
    </w:p>
    <w:p w14:paraId="00000020" w14:textId="2CDB5656" w:rsidR="00A475BB" w:rsidRPr="00726F95" w:rsidRDefault="00015921"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Přesný účel poskytnutí Vybavení bude předmětem Dílčí smlouvy.</w:t>
      </w:r>
      <w:r w:rsidR="00D44213" w:rsidRPr="00726F95">
        <w:rPr>
          <w:rFonts w:ascii="Times New Roman" w:eastAsia="Times New Roman" w:hAnsi="Times New Roman" w:cs="Times New Roman"/>
          <w:color w:val="000000"/>
          <w:szCs w:val="24"/>
        </w:rPr>
        <w:t xml:space="preserve"> </w:t>
      </w:r>
      <w:r w:rsidRPr="00726F95">
        <w:rPr>
          <w:rFonts w:ascii="Times New Roman" w:eastAsia="Times New Roman" w:hAnsi="Times New Roman" w:cs="Times New Roman"/>
          <w:color w:val="000000"/>
          <w:szCs w:val="24"/>
        </w:rPr>
        <w:t>Vybavení bude primárně umístěno v prostorách Instituce nebo na určené adrese.</w:t>
      </w:r>
    </w:p>
    <w:p w14:paraId="00000021" w14:textId="77777777" w:rsidR="00A475BB" w:rsidRPr="00726F95" w:rsidRDefault="00304065" w:rsidP="00FA1305">
      <w:pPr>
        <w:numPr>
          <w:ilvl w:val="1"/>
          <w:numId w:val="4"/>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Instituce je povinna zajistit vhodné prostory včetně veškerého potřebného vybavení pro uskutečnění projektu (nábytek, příkon elektrické energie apod.).</w:t>
      </w:r>
    </w:p>
    <w:p w14:paraId="00000022" w14:textId="77777777" w:rsidR="00A475BB" w:rsidRPr="00726F95" w:rsidRDefault="00A475BB">
      <w:pPr>
        <w:pBdr>
          <w:top w:val="nil"/>
          <w:left w:val="nil"/>
          <w:bottom w:val="nil"/>
          <w:right w:val="nil"/>
          <w:between w:val="nil"/>
        </w:pBdr>
        <w:spacing w:after="0"/>
        <w:ind w:left="1440"/>
        <w:jc w:val="both"/>
        <w:rPr>
          <w:rFonts w:ascii="Times New Roman" w:eastAsia="Times New Roman" w:hAnsi="Times New Roman" w:cs="Times New Roman"/>
          <w:szCs w:val="24"/>
        </w:rPr>
      </w:pPr>
    </w:p>
    <w:p w14:paraId="00000023" w14:textId="77777777" w:rsidR="00A475BB" w:rsidRPr="00726F95" w:rsidRDefault="00304065" w:rsidP="00FA1305">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r w:rsidRPr="00726F95">
        <w:rPr>
          <w:rFonts w:ascii="Times New Roman" w:eastAsia="Times New Roman" w:hAnsi="Times New Roman" w:cs="Times New Roman"/>
          <w:b/>
          <w:color w:val="000000"/>
          <w:szCs w:val="24"/>
        </w:rPr>
        <w:t>Školení</w:t>
      </w:r>
    </w:p>
    <w:p w14:paraId="00000024" w14:textId="77777777" w:rsidR="00A475BB" w:rsidRPr="00726F95" w:rsidRDefault="00304065" w:rsidP="00FA1305">
      <w:pPr>
        <w:numPr>
          <w:ilvl w:val="1"/>
          <w:numId w:val="5"/>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Průša zajistí proškolení osoby pověřené Institucí (dále jen “</w:t>
      </w:r>
      <w:r w:rsidRPr="00726F95">
        <w:rPr>
          <w:rFonts w:ascii="Times New Roman" w:eastAsia="Times New Roman" w:hAnsi="Times New Roman" w:cs="Times New Roman"/>
          <w:b/>
          <w:bCs/>
          <w:color w:val="000000"/>
          <w:szCs w:val="24"/>
        </w:rPr>
        <w:t>Školitel</w:t>
      </w:r>
      <w:r w:rsidRPr="00726F95">
        <w:rPr>
          <w:rFonts w:ascii="Times New Roman" w:eastAsia="Times New Roman" w:hAnsi="Times New Roman" w:cs="Times New Roman"/>
          <w:color w:val="000000"/>
          <w:szCs w:val="24"/>
        </w:rPr>
        <w:t xml:space="preserve">”), a to v rozsahu potřebném pro zajištění schopnosti vedení školení. </w:t>
      </w:r>
    </w:p>
    <w:p w14:paraId="00000025" w14:textId="1F6A6A21" w:rsidR="00A475BB" w:rsidRPr="00726F95" w:rsidRDefault="006E508A" w:rsidP="00FA1305">
      <w:pPr>
        <w:numPr>
          <w:ilvl w:val="1"/>
          <w:numId w:val="5"/>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sdt>
        <w:sdtPr>
          <w:rPr>
            <w:rFonts w:ascii="Times New Roman" w:eastAsia="Times New Roman" w:hAnsi="Times New Roman" w:cs="Times New Roman"/>
            <w:color w:val="000000"/>
            <w:szCs w:val="24"/>
          </w:rPr>
          <w:tag w:val="goog_rdk_4"/>
          <w:id w:val="-1524549419"/>
        </w:sdtPr>
        <w:sdtEndPr/>
        <w:sdtContent>
          <w:r w:rsidR="00015921" w:rsidRPr="00726F95">
            <w:rPr>
              <w:rFonts w:ascii="Times New Roman" w:eastAsia="Times New Roman" w:hAnsi="Times New Roman" w:cs="Times New Roman"/>
              <w:color w:val="000000"/>
              <w:szCs w:val="24"/>
            </w:rPr>
            <w:t>Rozsah proškolení bude stanoven v Dílčí smlouvě.</w:t>
          </w:r>
        </w:sdtContent>
      </w:sdt>
    </w:p>
    <w:p w14:paraId="00000026" w14:textId="75DD6587" w:rsidR="00A475BB" w:rsidRPr="00726F95" w:rsidRDefault="00015921" w:rsidP="00FA1305">
      <w:pPr>
        <w:numPr>
          <w:ilvl w:val="1"/>
          <w:numId w:val="5"/>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Proškolení bude probíhat v prostorách Instituce nebo v jiných prostorách k tomu určených, a to v předem stanoveném termínu, na kterém se Smluvní strany dohodly (dále jen „</w:t>
      </w:r>
      <w:r w:rsidRPr="00726F95">
        <w:rPr>
          <w:rFonts w:ascii="Times New Roman" w:eastAsia="Times New Roman" w:hAnsi="Times New Roman" w:cs="Times New Roman"/>
          <w:b/>
          <w:bCs/>
          <w:color w:val="000000"/>
          <w:szCs w:val="24"/>
        </w:rPr>
        <w:t>Školení</w:t>
      </w:r>
      <w:r w:rsidRPr="00726F95">
        <w:rPr>
          <w:rFonts w:ascii="Times New Roman" w:eastAsia="Times New Roman" w:hAnsi="Times New Roman" w:cs="Times New Roman"/>
          <w:color w:val="000000"/>
          <w:szCs w:val="24"/>
        </w:rPr>
        <w:t>“).</w:t>
      </w:r>
    </w:p>
    <w:p w14:paraId="00000027" w14:textId="215DC548" w:rsidR="00A475BB" w:rsidRPr="00726F95" w:rsidRDefault="00304065" w:rsidP="00FA1305">
      <w:pPr>
        <w:numPr>
          <w:ilvl w:val="1"/>
          <w:numId w:val="5"/>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Průša nese náklady spojené se Školením, zejména </w:t>
      </w:r>
      <w:r w:rsidR="007E5506" w:rsidRPr="00726F95">
        <w:rPr>
          <w:rFonts w:ascii="Times New Roman" w:eastAsia="Times New Roman" w:hAnsi="Times New Roman" w:cs="Times New Roman"/>
          <w:color w:val="000000"/>
          <w:szCs w:val="24"/>
        </w:rPr>
        <w:t>u</w:t>
      </w:r>
      <w:r w:rsidRPr="00726F95">
        <w:rPr>
          <w:rFonts w:ascii="Times New Roman" w:eastAsia="Times New Roman" w:hAnsi="Times New Roman" w:cs="Times New Roman"/>
          <w:color w:val="000000"/>
          <w:szCs w:val="24"/>
        </w:rPr>
        <w:t>hradí odměnu Školitele.</w:t>
      </w:r>
    </w:p>
    <w:p w14:paraId="00000028" w14:textId="77777777" w:rsidR="00A475BB" w:rsidRPr="00726F95" w:rsidRDefault="00A475BB">
      <w:pPr>
        <w:pBdr>
          <w:top w:val="nil"/>
          <w:left w:val="nil"/>
          <w:bottom w:val="nil"/>
          <w:right w:val="nil"/>
          <w:between w:val="nil"/>
        </w:pBdr>
        <w:spacing w:after="0"/>
        <w:ind w:left="1440"/>
        <w:jc w:val="both"/>
        <w:rPr>
          <w:rFonts w:ascii="Times New Roman" w:eastAsia="Times New Roman" w:hAnsi="Times New Roman" w:cs="Times New Roman"/>
          <w:szCs w:val="24"/>
        </w:rPr>
      </w:pPr>
    </w:p>
    <w:p w14:paraId="00000029" w14:textId="77777777" w:rsidR="00A475BB" w:rsidRPr="00726F95" w:rsidRDefault="00304065" w:rsidP="00FA1305">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r w:rsidRPr="00726F95">
        <w:rPr>
          <w:rFonts w:ascii="Times New Roman" w:eastAsia="Times New Roman" w:hAnsi="Times New Roman" w:cs="Times New Roman"/>
          <w:b/>
          <w:color w:val="000000"/>
          <w:szCs w:val="24"/>
        </w:rPr>
        <w:t>Odpovědnost stran</w:t>
      </w:r>
    </w:p>
    <w:p w14:paraId="0000002A" w14:textId="77777777" w:rsidR="00A475BB" w:rsidRPr="00726F95" w:rsidRDefault="00304065" w:rsidP="00FA1305">
      <w:pPr>
        <w:numPr>
          <w:ilvl w:val="1"/>
          <w:numId w:val="6"/>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Instituce je povinna s Vybavením zacházet s řádnou péčí a v souladu s instrukcemi obdrženými během Školení.</w:t>
      </w:r>
    </w:p>
    <w:p w14:paraId="0000002B" w14:textId="77777777" w:rsidR="00A475BB" w:rsidRPr="00726F95" w:rsidRDefault="00304065" w:rsidP="00FA1305">
      <w:pPr>
        <w:numPr>
          <w:ilvl w:val="1"/>
          <w:numId w:val="6"/>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Instituce odpovídá za poškození, které by vzniklo v důsledku neodborného zacházení.</w:t>
      </w:r>
    </w:p>
    <w:p w14:paraId="4C497653" w14:textId="77777777" w:rsidR="00761129" w:rsidRPr="00726F95" w:rsidRDefault="00761129" w:rsidP="00FA1305">
      <w:pPr>
        <w:pBdr>
          <w:top w:val="nil"/>
          <w:left w:val="nil"/>
          <w:bottom w:val="nil"/>
          <w:right w:val="nil"/>
          <w:between w:val="nil"/>
        </w:pBdr>
        <w:spacing w:after="0"/>
        <w:ind w:left="567"/>
        <w:jc w:val="both"/>
        <w:rPr>
          <w:rFonts w:ascii="Times New Roman" w:eastAsia="Times New Roman" w:hAnsi="Times New Roman" w:cs="Times New Roman"/>
          <w:color w:val="000000"/>
          <w:szCs w:val="24"/>
        </w:rPr>
      </w:pPr>
    </w:p>
    <w:p w14:paraId="0000002C" w14:textId="72D408DC" w:rsidR="00A475BB" w:rsidRPr="00726F95" w:rsidRDefault="006E508A" w:rsidP="00FA1305">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sdt>
        <w:sdtPr>
          <w:rPr>
            <w:rFonts w:ascii="Times New Roman" w:eastAsia="Times New Roman" w:hAnsi="Times New Roman" w:cs="Times New Roman"/>
            <w:b/>
            <w:color w:val="000000"/>
            <w:szCs w:val="24"/>
          </w:rPr>
          <w:tag w:val="goog_rdk_5"/>
          <w:id w:val="59606993"/>
        </w:sdtPr>
        <w:sdtEndPr/>
        <w:sdtContent>
          <w:r w:rsidR="00D413C5" w:rsidRPr="00726F95">
            <w:rPr>
              <w:rFonts w:ascii="Times New Roman" w:eastAsia="Times New Roman" w:hAnsi="Times New Roman" w:cs="Times New Roman"/>
              <w:b/>
              <w:color w:val="000000"/>
              <w:szCs w:val="24"/>
            </w:rPr>
            <w:t>Povinnost mlčenlivosti</w:t>
          </w:r>
        </w:sdtContent>
      </w:sdt>
    </w:p>
    <w:p w14:paraId="0000002D" w14:textId="77777777" w:rsidR="00A475BB" w:rsidRPr="00726F95" w:rsidRDefault="00304065" w:rsidP="00FA1305">
      <w:pPr>
        <w:numPr>
          <w:ilvl w:val="1"/>
          <w:numId w:val="7"/>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Kterákoliv  smluvní strana  je povinna zachovávat mlčenlivost o všech skutečnostech, které mají skutečnou nebo alespoň potencionální materiální či nemateriální hodnotu, a které nejsou v obchodních kruzích běžně dostupné, o nichž se v souvislosti s plněním této Smlouvy dozví, a to bez ohledu na to, jakým způsobem tyto informace získala a současně je povinna zajistit, aby tuto povinnost dodržovala i jakákoliv třetí osoba, kterou pro plnění svých úkolů plynoucích z této Smlouvy přímo či nepřímo použije.</w:t>
      </w:r>
    </w:p>
    <w:p w14:paraId="0000002E" w14:textId="447F5EEA" w:rsidR="00A475BB" w:rsidRPr="00726F95" w:rsidRDefault="00304065" w:rsidP="00FA1305">
      <w:pPr>
        <w:numPr>
          <w:ilvl w:val="1"/>
          <w:numId w:val="7"/>
        </w:numPr>
        <w:pBdr>
          <w:top w:val="nil"/>
          <w:left w:val="nil"/>
          <w:bottom w:val="nil"/>
          <w:right w:val="nil"/>
          <w:between w:val="nil"/>
        </w:pBdr>
        <w:spacing w:after="0"/>
        <w:ind w:left="284" w:hanging="284"/>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Povinnost mlčenlivosti dle tohoto článku trvá i po ukončení této Smlouvy</w:t>
      </w:r>
      <w:r w:rsidR="009D2535" w:rsidRPr="00726F95">
        <w:rPr>
          <w:rFonts w:ascii="Times New Roman" w:eastAsia="Times New Roman" w:hAnsi="Times New Roman" w:cs="Times New Roman"/>
          <w:color w:val="000000"/>
          <w:szCs w:val="24"/>
        </w:rPr>
        <w:t xml:space="preserve">, nejdéle však po dobu 5 let od ukončení této </w:t>
      </w:r>
      <w:r w:rsidR="00A64EA9" w:rsidRPr="00726F95">
        <w:rPr>
          <w:rFonts w:ascii="Times New Roman" w:eastAsia="Times New Roman" w:hAnsi="Times New Roman" w:cs="Times New Roman"/>
          <w:color w:val="000000"/>
          <w:szCs w:val="24"/>
        </w:rPr>
        <w:t>Dohody</w:t>
      </w:r>
      <w:r w:rsidRPr="00726F95">
        <w:rPr>
          <w:rFonts w:ascii="Times New Roman" w:eastAsia="Times New Roman" w:hAnsi="Times New Roman" w:cs="Times New Roman"/>
          <w:color w:val="000000"/>
          <w:szCs w:val="24"/>
        </w:rPr>
        <w:t>.</w:t>
      </w:r>
    </w:p>
    <w:p w14:paraId="726753D9" w14:textId="77777777" w:rsidR="00890305" w:rsidRPr="00726F95" w:rsidRDefault="00890305" w:rsidP="00FA1305">
      <w:pPr>
        <w:pBdr>
          <w:top w:val="nil"/>
          <w:left w:val="nil"/>
          <w:bottom w:val="nil"/>
          <w:right w:val="nil"/>
          <w:between w:val="nil"/>
        </w:pBdr>
        <w:spacing w:after="0"/>
        <w:ind w:left="142"/>
        <w:jc w:val="both"/>
        <w:rPr>
          <w:rFonts w:ascii="Times New Roman" w:eastAsia="Times New Roman" w:hAnsi="Times New Roman" w:cs="Times New Roman"/>
          <w:color w:val="000000"/>
          <w:szCs w:val="24"/>
        </w:rPr>
      </w:pPr>
    </w:p>
    <w:p w14:paraId="0000002F" w14:textId="77777777" w:rsidR="00A475BB" w:rsidRPr="00726F95" w:rsidRDefault="006E508A" w:rsidP="00890305">
      <w:pPr>
        <w:numPr>
          <w:ilvl w:val="0"/>
          <w:numId w:val="1"/>
        </w:numPr>
        <w:pBdr>
          <w:top w:val="nil"/>
          <w:left w:val="nil"/>
          <w:bottom w:val="nil"/>
          <w:right w:val="nil"/>
          <w:between w:val="nil"/>
        </w:pBdr>
        <w:spacing w:after="0"/>
        <w:jc w:val="center"/>
        <w:rPr>
          <w:rFonts w:ascii="Times New Roman" w:eastAsia="Times New Roman" w:hAnsi="Times New Roman" w:cs="Times New Roman"/>
          <w:b/>
          <w:color w:val="000000"/>
          <w:szCs w:val="24"/>
        </w:rPr>
      </w:pPr>
      <w:sdt>
        <w:sdtPr>
          <w:rPr>
            <w:rFonts w:ascii="Times New Roman" w:eastAsia="Times New Roman" w:hAnsi="Times New Roman" w:cs="Times New Roman"/>
            <w:b/>
            <w:color w:val="000000"/>
            <w:szCs w:val="24"/>
          </w:rPr>
          <w:tag w:val="goog_rdk_6"/>
          <w:id w:val="20901568"/>
        </w:sdtPr>
        <w:sdtEndPr/>
        <w:sdtContent/>
      </w:sdt>
      <w:r w:rsidR="00304065" w:rsidRPr="00726F95">
        <w:rPr>
          <w:rFonts w:ascii="Times New Roman" w:eastAsia="Times New Roman" w:hAnsi="Times New Roman" w:cs="Times New Roman"/>
          <w:b/>
          <w:color w:val="000000"/>
          <w:szCs w:val="24"/>
        </w:rPr>
        <w:t>Závěrečná ustanovení</w:t>
      </w:r>
    </w:p>
    <w:p w14:paraId="00000030" w14:textId="77777777" w:rsidR="00A475BB" w:rsidRPr="00726F95" w:rsidRDefault="00304065" w:rsidP="00FA1305">
      <w:pPr>
        <w:numPr>
          <w:ilvl w:val="1"/>
          <w:numId w:val="9"/>
        </w:numPr>
        <w:pBdr>
          <w:top w:val="nil"/>
          <w:left w:val="nil"/>
          <w:bottom w:val="nil"/>
          <w:right w:val="nil"/>
          <w:between w:val="nil"/>
        </w:pBdr>
        <w:spacing w:after="0"/>
        <w:ind w:left="426" w:hanging="426"/>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Tato smlouva nabývá platnosti a účinnosti dnem podpisu obou smluvních stran.</w:t>
      </w:r>
    </w:p>
    <w:p w14:paraId="00000032" w14:textId="2FE40139" w:rsidR="00A475BB" w:rsidRPr="00726F95" w:rsidRDefault="00304065" w:rsidP="00FA1305">
      <w:pPr>
        <w:numPr>
          <w:ilvl w:val="1"/>
          <w:numId w:val="9"/>
        </w:numPr>
        <w:pBdr>
          <w:top w:val="nil"/>
          <w:left w:val="nil"/>
          <w:bottom w:val="nil"/>
          <w:right w:val="nil"/>
          <w:between w:val="nil"/>
        </w:pBdr>
        <w:spacing w:after="0"/>
        <w:ind w:left="426" w:hanging="426"/>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Tato smlouva se řídí právním řádem České republiky, zejména zákonem č. 89/2012 Sb., Občanským zákoníkem.</w:t>
      </w:r>
    </w:p>
    <w:p w14:paraId="590FB2A2" w14:textId="14F2939A" w:rsidR="00A64EA9" w:rsidRPr="00726F95" w:rsidRDefault="00A64EA9" w:rsidP="00FA1305">
      <w:pPr>
        <w:numPr>
          <w:ilvl w:val="1"/>
          <w:numId w:val="9"/>
        </w:numPr>
        <w:pBdr>
          <w:top w:val="nil"/>
          <w:left w:val="nil"/>
          <w:bottom w:val="nil"/>
          <w:right w:val="nil"/>
          <w:between w:val="nil"/>
        </w:pBdr>
        <w:spacing w:after="0"/>
        <w:ind w:left="426" w:hanging="426"/>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Jakékoli spory vzniklé z této Dohody nebo z Dílčí smlouvy na tuto Dohodu navazující se smluvní strany zavazují řešit smírnou cestou. Pokud nebude smírné dohody dosaženo, sjednávají si smluvní strany místní příslušnost věcně příslušného soudu určenou dle sídla Instituce.  </w:t>
      </w:r>
    </w:p>
    <w:p w14:paraId="00000033" w14:textId="77777777" w:rsidR="00A475BB" w:rsidRPr="00726F95" w:rsidRDefault="00304065" w:rsidP="00FA1305">
      <w:pPr>
        <w:numPr>
          <w:ilvl w:val="1"/>
          <w:numId w:val="9"/>
        </w:numPr>
        <w:pBdr>
          <w:top w:val="nil"/>
          <w:left w:val="nil"/>
          <w:bottom w:val="nil"/>
          <w:right w:val="nil"/>
          <w:between w:val="nil"/>
        </w:pBdr>
        <w:spacing w:after="0"/>
        <w:ind w:left="426" w:hanging="426"/>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 xml:space="preserve">Smlouva je sepsána </w:t>
      </w:r>
      <w:r w:rsidRPr="00726F95">
        <w:rPr>
          <w:rFonts w:ascii="Times New Roman" w:eastAsia="Times New Roman" w:hAnsi="Times New Roman" w:cs="Times New Roman"/>
          <w:b/>
          <w:bCs/>
          <w:color w:val="000000"/>
          <w:szCs w:val="24"/>
        </w:rPr>
        <w:t>ve dvou vyhotoveních</w:t>
      </w:r>
      <w:r w:rsidRPr="00726F95">
        <w:rPr>
          <w:rFonts w:ascii="Times New Roman" w:eastAsia="Times New Roman" w:hAnsi="Times New Roman" w:cs="Times New Roman"/>
          <w:color w:val="000000"/>
          <w:szCs w:val="24"/>
        </w:rPr>
        <w:t>, z nichž každá strana obdrží po jednom vyhotovení.</w:t>
      </w:r>
    </w:p>
    <w:p w14:paraId="00000034" w14:textId="54A164A2" w:rsidR="00A475BB" w:rsidRPr="00726F95" w:rsidRDefault="00304065" w:rsidP="00FA1305">
      <w:pPr>
        <w:numPr>
          <w:ilvl w:val="1"/>
          <w:numId w:val="9"/>
        </w:numPr>
        <w:pBdr>
          <w:top w:val="nil"/>
          <w:left w:val="nil"/>
          <w:bottom w:val="nil"/>
          <w:right w:val="nil"/>
          <w:between w:val="nil"/>
        </w:pBdr>
        <w:spacing w:after="0"/>
        <w:ind w:left="426" w:hanging="426"/>
        <w:jc w:val="both"/>
        <w:rPr>
          <w:rFonts w:ascii="Times New Roman" w:eastAsia="Times New Roman" w:hAnsi="Times New Roman" w:cs="Times New Roman"/>
          <w:color w:val="000000"/>
          <w:szCs w:val="24"/>
        </w:rPr>
      </w:pPr>
      <w:r w:rsidRPr="00726F95">
        <w:rPr>
          <w:rFonts w:ascii="Times New Roman" w:eastAsia="Times New Roman" w:hAnsi="Times New Roman" w:cs="Times New Roman"/>
          <w:color w:val="000000"/>
          <w:szCs w:val="24"/>
        </w:rPr>
        <w:t>Smluvní strany po přečtení této smlouvy prohlašují, že souhlasí s jejím obsahem, že tato smlouva byla sepsána vážně, určitě, srozumitelně a na základě jejich pravé a svobodné vůle, na důkaz čehož připojují níže své podpisy.</w:t>
      </w:r>
    </w:p>
    <w:p w14:paraId="4E9E755D" w14:textId="77777777" w:rsidR="000859B9" w:rsidRPr="00726F95" w:rsidRDefault="000859B9" w:rsidP="00EB50A8">
      <w:pPr>
        <w:pBdr>
          <w:top w:val="nil"/>
          <w:left w:val="nil"/>
          <w:bottom w:val="nil"/>
          <w:right w:val="nil"/>
          <w:between w:val="nil"/>
        </w:pBdr>
        <w:spacing w:after="0"/>
        <w:ind w:left="426"/>
        <w:jc w:val="both"/>
        <w:rPr>
          <w:rFonts w:ascii="Times New Roman" w:eastAsia="Times New Roman" w:hAnsi="Times New Roman" w:cs="Times New Roman"/>
          <w:color w:val="000000"/>
          <w:szCs w:val="24"/>
        </w:rPr>
      </w:pPr>
    </w:p>
    <w:p w14:paraId="4268170E" w14:textId="77777777" w:rsidR="00304065" w:rsidRPr="00726F95" w:rsidRDefault="00304065">
      <w:pPr>
        <w:spacing w:after="0"/>
        <w:jc w:val="center"/>
        <w:rPr>
          <w:rFonts w:ascii="Times New Roman" w:eastAsia="Times New Roman" w:hAnsi="Times New Roman" w:cs="Times New Roman"/>
          <w:b/>
          <w:szCs w:val="24"/>
        </w:rPr>
      </w:pPr>
    </w:p>
    <w:p w14:paraId="00000037" w14:textId="77777777" w:rsidR="00A475BB" w:rsidRPr="00726F95" w:rsidRDefault="00A475BB">
      <w:pPr>
        <w:spacing w:after="0"/>
        <w:rPr>
          <w:rFonts w:ascii="Times New Roman" w:eastAsia="Times New Roman" w:hAnsi="Times New Roman" w:cs="Times New Roman"/>
          <w:szCs w:val="24"/>
        </w:rPr>
      </w:pPr>
    </w:p>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A475BB" w:rsidRPr="00726F95" w14:paraId="636DD4A6" w14:textId="77777777">
        <w:tc>
          <w:tcPr>
            <w:tcW w:w="4531" w:type="dxa"/>
          </w:tcPr>
          <w:p w14:paraId="00000038" w14:textId="0C0FEEEA" w:rsidR="00A475BB" w:rsidRPr="00726F95" w:rsidRDefault="00304065">
            <w:pPr>
              <w:rPr>
                <w:rFonts w:ascii="Times New Roman" w:eastAsia="Times New Roman" w:hAnsi="Times New Roman" w:cs="Times New Roman"/>
                <w:szCs w:val="24"/>
              </w:rPr>
            </w:pPr>
            <w:r w:rsidRPr="00726F95">
              <w:rPr>
                <w:rFonts w:ascii="Times New Roman" w:eastAsia="Times New Roman" w:hAnsi="Times New Roman" w:cs="Times New Roman"/>
                <w:szCs w:val="24"/>
              </w:rPr>
              <w:t>V Praze dne</w:t>
            </w:r>
            <w:r w:rsidR="00726F95" w:rsidRPr="00726F95">
              <w:rPr>
                <w:rFonts w:ascii="Times New Roman" w:eastAsia="Times New Roman" w:hAnsi="Times New Roman" w:cs="Times New Roman"/>
                <w:szCs w:val="24"/>
              </w:rPr>
              <w:t xml:space="preserve"> 12. 6. 2024</w:t>
            </w:r>
          </w:p>
        </w:tc>
        <w:tc>
          <w:tcPr>
            <w:tcW w:w="4531" w:type="dxa"/>
          </w:tcPr>
          <w:p w14:paraId="00000039" w14:textId="0643D4EA" w:rsidR="00A475BB" w:rsidRPr="00726F95" w:rsidRDefault="00304065">
            <w:pPr>
              <w:rPr>
                <w:rFonts w:ascii="Times New Roman" w:eastAsia="Times New Roman" w:hAnsi="Times New Roman" w:cs="Times New Roman"/>
                <w:szCs w:val="24"/>
              </w:rPr>
            </w:pPr>
            <w:r w:rsidRPr="00726F95">
              <w:rPr>
                <w:rFonts w:ascii="Times New Roman" w:eastAsia="Times New Roman" w:hAnsi="Times New Roman" w:cs="Times New Roman"/>
                <w:szCs w:val="24"/>
              </w:rPr>
              <w:t xml:space="preserve">V </w:t>
            </w:r>
            <w:r w:rsidR="00D413C5" w:rsidRPr="00726F95">
              <w:rPr>
                <w:rFonts w:ascii="Times New Roman" w:eastAsia="Times New Roman" w:hAnsi="Times New Roman" w:cs="Times New Roman"/>
                <w:szCs w:val="24"/>
              </w:rPr>
              <w:t xml:space="preserve">Liberci </w:t>
            </w:r>
            <w:r w:rsidRPr="00726F95">
              <w:rPr>
                <w:rFonts w:ascii="Times New Roman" w:eastAsia="Times New Roman" w:hAnsi="Times New Roman" w:cs="Times New Roman"/>
                <w:szCs w:val="24"/>
              </w:rPr>
              <w:t xml:space="preserve">dne </w:t>
            </w:r>
            <w:r w:rsidR="00726F95" w:rsidRPr="00726F95">
              <w:rPr>
                <w:rFonts w:ascii="Times New Roman" w:eastAsia="Times New Roman" w:hAnsi="Times New Roman" w:cs="Times New Roman"/>
                <w:szCs w:val="24"/>
              </w:rPr>
              <w:t>23. 7. 2024</w:t>
            </w:r>
          </w:p>
        </w:tc>
      </w:tr>
      <w:tr w:rsidR="00A475BB" w:rsidRPr="00726F95" w14:paraId="0783DA65" w14:textId="77777777">
        <w:tc>
          <w:tcPr>
            <w:tcW w:w="4531" w:type="dxa"/>
          </w:tcPr>
          <w:p w14:paraId="0000003A" w14:textId="77777777" w:rsidR="00A475BB" w:rsidRPr="00726F95" w:rsidRDefault="00A475BB">
            <w:pPr>
              <w:rPr>
                <w:rFonts w:ascii="Times New Roman" w:eastAsia="Times New Roman" w:hAnsi="Times New Roman" w:cs="Times New Roman"/>
                <w:szCs w:val="24"/>
              </w:rPr>
            </w:pPr>
          </w:p>
        </w:tc>
        <w:tc>
          <w:tcPr>
            <w:tcW w:w="4531" w:type="dxa"/>
          </w:tcPr>
          <w:p w14:paraId="0000003B" w14:textId="77777777" w:rsidR="00A475BB" w:rsidRPr="00726F95" w:rsidRDefault="00A475BB">
            <w:pPr>
              <w:rPr>
                <w:rFonts w:ascii="Times New Roman" w:eastAsia="Times New Roman" w:hAnsi="Times New Roman" w:cs="Times New Roman"/>
                <w:szCs w:val="24"/>
              </w:rPr>
            </w:pPr>
          </w:p>
        </w:tc>
      </w:tr>
      <w:tr w:rsidR="00A475BB" w:rsidRPr="00726F95" w14:paraId="685E125B" w14:textId="77777777">
        <w:tc>
          <w:tcPr>
            <w:tcW w:w="4531" w:type="dxa"/>
          </w:tcPr>
          <w:p w14:paraId="0000003C" w14:textId="77777777" w:rsidR="00A475BB" w:rsidRPr="00726F95" w:rsidRDefault="00304065">
            <w:pPr>
              <w:rPr>
                <w:rFonts w:ascii="Times New Roman" w:eastAsia="Times New Roman" w:hAnsi="Times New Roman" w:cs="Times New Roman"/>
                <w:szCs w:val="24"/>
              </w:rPr>
            </w:pPr>
            <w:r w:rsidRPr="00726F95">
              <w:rPr>
                <w:rFonts w:ascii="Times New Roman" w:eastAsia="Times New Roman" w:hAnsi="Times New Roman" w:cs="Times New Roman"/>
                <w:szCs w:val="24"/>
              </w:rPr>
              <w:t>________________________________</w:t>
            </w:r>
          </w:p>
        </w:tc>
        <w:tc>
          <w:tcPr>
            <w:tcW w:w="4531" w:type="dxa"/>
          </w:tcPr>
          <w:p w14:paraId="0000003D" w14:textId="77777777" w:rsidR="00A475BB" w:rsidRPr="00726F95" w:rsidRDefault="00304065">
            <w:pPr>
              <w:rPr>
                <w:rFonts w:ascii="Times New Roman" w:eastAsia="Times New Roman" w:hAnsi="Times New Roman" w:cs="Times New Roman"/>
                <w:szCs w:val="24"/>
              </w:rPr>
            </w:pPr>
            <w:r w:rsidRPr="00726F95">
              <w:rPr>
                <w:rFonts w:ascii="Times New Roman" w:eastAsia="Times New Roman" w:hAnsi="Times New Roman" w:cs="Times New Roman"/>
                <w:szCs w:val="24"/>
              </w:rPr>
              <w:t>________________________________</w:t>
            </w:r>
          </w:p>
        </w:tc>
      </w:tr>
      <w:tr w:rsidR="00A475BB" w:rsidRPr="00726F95" w14:paraId="7BF319B4" w14:textId="77777777">
        <w:tc>
          <w:tcPr>
            <w:tcW w:w="4531" w:type="dxa"/>
          </w:tcPr>
          <w:p w14:paraId="3EDDFD21" w14:textId="77777777" w:rsidR="00A475BB" w:rsidRPr="00726F95" w:rsidRDefault="00304065">
            <w:pPr>
              <w:rPr>
                <w:rFonts w:ascii="Times New Roman" w:eastAsia="Times New Roman" w:hAnsi="Times New Roman" w:cs="Times New Roman"/>
                <w:b/>
                <w:bCs/>
                <w:szCs w:val="24"/>
              </w:rPr>
            </w:pPr>
            <w:r w:rsidRPr="00726F95">
              <w:rPr>
                <w:rFonts w:ascii="Times New Roman" w:eastAsia="Times New Roman" w:hAnsi="Times New Roman" w:cs="Times New Roman"/>
                <w:b/>
                <w:bCs/>
                <w:szCs w:val="24"/>
              </w:rPr>
              <w:t xml:space="preserve">Prusa </w:t>
            </w:r>
            <w:proofErr w:type="spellStart"/>
            <w:r w:rsidRPr="00726F95">
              <w:rPr>
                <w:rFonts w:ascii="Times New Roman" w:eastAsia="Times New Roman" w:hAnsi="Times New Roman" w:cs="Times New Roman"/>
                <w:b/>
                <w:bCs/>
                <w:szCs w:val="24"/>
              </w:rPr>
              <w:t>Research</w:t>
            </w:r>
            <w:proofErr w:type="spellEnd"/>
            <w:r w:rsidRPr="00726F95">
              <w:rPr>
                <w:rFonts w:ascii="Times New Roman" w:eastAsia="Times New Roman" w:hAnsi="Times New Roman" w:cs="Times New Roman"/>
                <w:b/>
                <w:bCs/>
                <w:szCs w:val="24"/>
              </w:rPr>
              <w:t xml:space="preserve"> a.s.</w:t>
            </w:r>
          </w:p>
          <w:p w14:paraId="0000003E" w14:textId="69D0EC3D" w:rsidR="00726F95" w:rsidRPr="00726F95" w:rsidRDefault="00726F95">
            <w:pPr>
              <w:rPr>
                <w:rFonts w:ascii="Times New Roman" w:eastAsia="Times New Roman" w:hAnsi="Times New Roman" w:cs="Times New Roman"/>
                <w:bCs/>
                <w:szCs w:val="24"/>
              </w:rPr>
            </w:pPr>
            <w:r w:rsidRPr="00726F95">
              <w:rPr>
                <w:rFonts w:ascii="Times New Roman" w:eastAsia="Times New Roman" w:hAnsi="Times New Roman" w:cs="Times New Roman"/>
                <w:bCs/>
                <w:szCs w:val="24"/>
              </w:rPr>
              <w:t>XXXXX</w:t>
            </w:r>
            <w:r w:rsidR="00963B08">
              <w:rPr>
                <w:rFonts w:ascii="Times New Roman" w:eastAsia="Times New Roman" w:hAnsi="Times New Roman" w:cs="Times New Roman"/>
                <w:bCs/>
                <w:szCs w:val="24"/>
              </w:rPr>
              <w:t>, předseda představenstva</w:t>
            </w:r>
          </w:p>
        </w:tc>
        <w:tc>
          <w:tcPr>
            <w:tcW w:w="4531" w:type="dxa"/>
          </w:tcPr>
          <w:p w14:paraId="091A005D" w14:textId="74358835" w:rsidR="00726F95" w:rsidRDefault="00726F95">
            <w:pPr>
              <w:rPr>
                <w:rFonts w:ascii="Times New Roman" w:eastAsia="Times New Roman" w:hAnsi="Times New Roman" w:cs="Times New Roman"/>
                <w:b/>
                <w:bCs/>
                <w:szCs w:val="24"/>
              </w:rPr>
            </w:pPr>
            <w:r>
              <w:rPr>
                <w:rFonts w:ascii="Times New Roman" w:eastAsia="Times New Roman" w:hAnsi="Times New Roman" w:cs="Times New Roman"/>
                <w:b/>
                <w:bCs/>
                <w:szCs w:val="24"/>
              </w:rPr>
              <w:t>Technická univerzita v Liberci</w:t>
            </w:r>
          </w:p>
          <w:p w14:paraId="0000003F" w14:textId="64843FA4" w:rsidR="00A475BB" w:rsidRPr="00726F95" w:rsidRDefault="00315550">
            <w:pPr>
              <w:rPr>
                <w:rFonts w:ascii="Times New Roman" w:eastAsia="Times New Roman" w:hAnsi="Times New Roman" w:cs="Times New Roman"/>
                <w:bCs/>
                <w:szCs w:val="24"/>
              </w:rPr>
            </w:pPr>
            <w:r>
              <w:rPr>
                <w:rFonts w:ascii="Times New Roman" w:eastAsia="Times New Roman" w:hAnsi="Times New Roman" w:cs="Times New Roman"/>
                <w:bCs/>
                <w:szCs w:val="24"/>
              </w:rPr>
              <w:t>XXXXX</w:t>
            </w:r>
            <w:r w:rsidR="00D413C5" w:rsidRPr="00726F95">
              <w:rPr>
                <w:rFonts w:ascii="Times New Roman" w:eastAsia="Times New Roman" w:hAnsi="Times New Roman" w:cs="Times New Roman"/>
                <w:bCs/>
                <w:szCs w:val="24"/>
              </w:rPr>
              <w:t>, rektor Technické univerzity v Liberci</w:t>
            </w:r>
          </w:p>
        </w:tc>
      </w:tr>
      <w:tr w:rsidR="00A475BB" w14:paraId="382DF6C4" w14:textId="77777777">
        <w:tc>
          <w:tcPr>
            <w:tcW w:w="4531" w:type="dxa"/>
          </w:tcPr>
          <w:p w14:paraId="00000040" w14:textId="77777777" w:rsidR="00A475BB" w:rsidRDefault="00A475BB">
            <w:pPr>
              <w:rPr>
                <w:rFonts w:ascii="Times New Roman" w:eastAsia="Times New Roman" w:hAnsi="Times New Roman" w:cs="Times New Roman"/>
                <w:sz w:val="24"/>
                <w:szCs w:val="24"/>
              </w:rPr>
            </w:pPr>
          </w:p>
        </w:tc>
        <w:tc>
          <w:tcPr>
            <w:tcW w:w="4531" w:type="dxa"/>
          </w:tcPr>
          <w:p w14:paraId="00000041" w14:textId="77777777" w:rsidR="00A475BB" w:rsidRDefault="00A475BB">
            <w:pPr>
              <w:rPr>
                <w:rFonts w:ascii="Times New Roman" w:eastAsia="Times New Roman" w:hAnsi="Times New Roman" w:cs="Times New Roman"/>
                <w:sz w:val="24"/>
                <w:szCs w:val="24"/>
              </w:rPr>
            </w:pPr>
          </w:p>
        </w:tc>
      </w:tr>
    </w:tbl>
    <w:p w14:paraId="00000042" w14:textId="77777777" w:rsidR="00A475BB" w:rsidRDefault="00A475BB">
      <w:pPr>
        <w:spacing w:after="0"/>
        <w:rPr>
          <w:rFonts w:ascii="Times New Roman" w:eastAsia="Times New Roman" w:hAnsi="Times New Roman" w:cs="Times New Roman"/>
          <w:sz w:val="24"/>
          <w:szCs w:val="24"/>
        </w:rPr>
      </w:pPr>
    </w:p>
    <w:sectPr w:rsidR="00A475B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E8"/>
    <w:multiLevelType w:val="multilevel"/>
    <w:tmpl w:val="896C55CE"/>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C51C4"/>
    <w:multiLevelType w:val="multilevel"/>
    <w:tmpl w:val="ECA40C68"/>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642EA"/>
    <w:multiLevelType w:val="multilevel"/>
    <w:tmpl w:val="AB684CE2"/>
    <w:lvl w:ilvl="0">
      <w:start w:val="1"/>
      <w:numFmt w:val="upp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3E536D"/>
    <w:multiLevelType w:val="multilevel"/>
    <w:tmpl w:val="BA9A53A4"/>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31A65"/>
    <w:multiLevelType w:val="multilevel"/>
    <w:tmpl w:val="4096478C"/>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F6AE3"/>
    <w:multiLevelType w:val="multilevel"/>
    <w:tmpl w:val="EFA8888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0F4F8B"/>
    <w:multiLevelType w:val="multilevel"/>
    <w:tmpl w:val="5D0AAD3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150B09"/>
    <w:multiLevelType w:val="multilevel"/>
    <w:tmpl w:val="AB684CE2"/>
    <w:lvl w:ilvl="0">
      <w:start w:val="1"/>
      <w:numFmt w:val="upp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2F13A8"/>
    <w:multiLevelType w:val="multilevel"/>
    <w:tmpl w:val="E1E25532"/>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4"/>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BB"/>
    <w:rsid w:val="00015921"/>
    <w:rsid w:val="0005389F"/>
    <w:rsid w:val="000859B9"/>
    <w:rsid w:val="000B2061"/>
    <w:rsid w:val="000B46F8"/>
    <w:rsid w:val="000E7B5F"/>
    <w:rsid w:val="00126982"/>
    <w:rsid w:val="00127F22"/>
    <w:rsid w:val="002126EF"/>
    <w:rsid w:val="00212C3F"/>
    <w:rsid w:val="00304065"/>
    <w:rsid w:val="00307002"/>
    <w:rsid w:val="00315550"/>
    <w:rsid w:val="0045083E"/>
    <w:rsid w:val="005E70FC"/>
    <w:rsid w:val="005F52B6"/>
    <w:rsid w:val="005F6FAA"/>
    <w:rsid w:val="006E508A"/>
    <w:rsid w:val="00726F95"/>
    <w:rsid w:val="00761129"/>
    <w:rsid w:val="007E5506"/>
    <w:rsid w:val="00890305"/>
    <w:rsid w:val="00963B08"/>
    <w:rsid w:val="00976CF5"/>
    <w:rsid w:val="009D2535"/>
    <w:rsid w:val="00A475BB"/>
    <w:rsid w:val="00A64EA9"/>
    <w:rsid w:val="00A91A99"/>
    <w:rsid w:val="00B77B48"/>
    <w:rsid w:val="00C80DC9"/>
    <w:rsid w:val="00D413C5"/>
    <w:rsid w:val="00D44213"/>
    <w:rsid w:val="00D91AAD"/>
    <w:rsid w:val="00E66172"/>
    <w:rsid w:val="00EB50A8"/>
    <w:rsid w:val="00FA1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7EDF5"/>
  <w15:docId w15:val="{164B5CC1-9CFD-4E45-88A2-C804649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240" w:after="0"/>
      <w:ind w:left="432" w:hanging="432"/>
      <w:outlineLvl w:val="0"/>
    </w:pPr>
    <w:rPr>
      <w:color w:val="2F5496"/>
      <w:sz w:val="32"/>
      <w:szCs w:val="32"/>
    </w:rPr>
  </w:style>
  <w:style w:type="paragraph" w:styleId="Nadpis2">
    <w:name w:val="heading 2"/>
    <w:basedOn w:val="Normln"/>
    <w:next w:val="Normln"/>
    <w:uiPriority w:val="9"/>
    <w:semiHidden/>
    <w:unhideWhenUsed/>
    <w:qFormat/>
    <w:pPr>
      <w:keepNext/>
      <w:keepLines/>
      <w:spacing w:before="40" w:after="0"/>
      <w:ind w:left="576" w:hanging="576"/>
      <w:outlineLvl w:val="1"/>
    </w:pPr>
    <w:rPr>
      <w:color w:val="2F5496"/>
      <w:sz w:val="26"/>
      <w:szCs w:val="26"/>
    </w:rPr>
  </w:style>
  <w:style w:type="paragraph" w:styleId="Nadpis3">
    <w:name w:val="heading 3"/>
    <w:basedOn w:val="Normln"/>
    <w:next w:val="Normln"/>
    <w:uiPriority w:val="9"/>
    <w:semiHidden/>
    <w:unhideWhenUsed/>
    <w:qFormat/>
    <w:pPr>
      <w:keepNext/>
      <w:keepLines/>
      <w:spacing w:before="40" w:after="0"/>
      <w:ind w:left="720" w:hanging="720"/>
      <w:outlineLvl w:val="2"/>
    </w:pPr>
    <w:rPr>
      <w:color w:val="1F3863"/>
      <w:sz w:val="24"/>
      <w:szCs w:val="24"/>
    </w:rPr>
  </w:style>
  <w:style w:type="paragraph" w:styleId="Nadpis4">
    <w:name w:val="heading 4"/>
    <w:basedOn w:val="Normln"/>
    <w:next w:val="Normln"/>
    <w:uiPriority w:val="9"/>
    <w:semiHidden/>
    <w:unhideWhenUsed/>
    <w:qFormat/>
    <w:pPr>
      <w:keepNext/>
      <w:keepLines/>
      <w:spacing w:before="40" w:after="0"/>
      <w:ind w:left="864" w:hanging="864"/>
      <w:outlineLvl w:val="3"/>
    </w:pPr>
    <w:rPr>
      <w:i/>
      <w:color w:val="2F5496"/>
    </w:rPr>
  </w:style>
  <w:style w:type="paragraph" w:styleId="Nadpis5">
    <w:name w:val="heading 5"/>
    <w:basedOn w:val="Normln"/>
    <w:next w:val="Normln"/>
    <w:uiPriority w:val="9"/>
    <w:semiHidden/>
    <w:unhideWhenUsed/>
    <w:qFormat/>
    <w:pPr>
      <w:keepNext/>
      <w:keepLines/>
      <w:spacing w:before="40" w:after="0"/>
      <w:ind w:left="1008" w:hanging="1008"/>
      <w:outlineLvl w:val="4"/>
    </w:pPr>
    <w:rPr>
      <w:color w:val="2F5496"/>
    </w:rPr>
  </w:style>
  <w:style w:type="paragraph" w:styleId="Nadpis6">
    <w:name w:val="heading 6"/>
    <w:basedOn w:val="Normln"/>
    <w:next w:val="Normln"/>
    <w:uiPriority w:val="9"/>
    <w:semiHidden/>
    <w:unhideWhenUsed/>
    <w:qFormat/>
    <w:pPr>
      <w:keepNext/>
      <w:keepLines/>
      <w:spacing w:before="40" w:after="0"/>
      <w:ind w:left="1152" w:hanging="1152"/>
      <w:outlineLvl w:val="5"/>
    </w:pPr>
    <w:rPr>
      <w:color w:val="1F38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5F52B6"/>
    <w:pPr>
      <w:spacing w:after="0" w:line="240" w:lineRule="auto"/>
    </w:pPr>
  </w:style>
  <w:style w:type="paragraph" w:styleId="Pedmtkomente">
    <w:name w:val="annotation subject"/>
    <w:basedOn w:val="Textkomente"/>
    <w:next w:val="Textkomente"/>
    <w:link w:val="PedmtkomenteChar"/>
    <w:uiPriority w:val="99"/>
    <w:semiHidden/>
    <w:unhideWhenUsed/>
    <w:rsid w:val="00127F22"/>
    <w:rPr>
      <w:b/>
      <w:bCs/>
    </w:rPr>
  </w:style>
  <w:style w:type="character" w:customStyle="1" w:styleId="PedmtkomenteChar">
    <w:name w:val="Předmět komentáře Char"/>
    <w:basedOn w:val="TextkomenteChar"/>
    <w:link w:val="Pedmtkomente"/>
    <w:uiPriority w:val="99"/>
    <w:semiHidden/>
    <w:rsid w:val="00127F22"/>
    <w:rPr>
      <w:b/>
      <w:bCs/>
      <w:sz w:val="20"/>
      <w:szCs w:val="20"/>
    </w:rPr>
  </w:style>
  <w:style w:type="paragraph" w:styleId="Odstavecseseznamem">
    <w:name w:val="List Paragraph"/>
    <w:basedOn w:val="Normln"/>
    <w:uiPriority w:val="34"/>
    <w:qFormat/>
    <w:rsid w:val="00A91A99"/>
    <w:pPr>
      <w:ind w:left="720"/>
      <w:contextualSpacing/>
    </w:pPr>
  </w:style>
  <w:style w:type="paragraph" w:styleId="Textbubliny">
    <w:name w:val="Balloon Text"/>
    <w:basedOn w:val="Normln"/>
    <w:link w:val="TextbublinyChar"/>
    <w:uiPriority w:val="99"/>
    <w:semiHidden/>
    <w:unhideWhenUsed/>
    <w:rsid w:val="00212C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O6oovXjsU+oGegwK/u5HX4qVQ==">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Kalhousová</dc:creator>
  <cp:lastModifiedBy>Marianna</cp:lastModifiedBy>
  <cp:revision>6</cp:revision>
  <dcterms:created xsi:type="dcterms:W3CDTF">2024-07-25T13:10:00Z</dcterms:created>
  <dcterms:modified xsi:type="dcterms:W3CDTF">2024-07-25T13:13:00Z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57a6c6deb89975b4ddaa90d87f86a78bf80bc9efd0557085b7328531e60046b4</vt:lpwstr>
  </property>
</Properties>
</file>