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EA" w:rsidRDefault="00D90F86">
      <w:pPr>
        <w:tabs>
          <w:tab w:val="left" w:pos="6381"/>
        </w:tabs>
        <w:ind w:left="397"/>
        <w:rPr>
          <w:rFonts w:ascii="Times New Roman"/>
          <w:sz w:val="20"/>
        </w:rPr>
      </w:pPr>
      <w:r>
        <w:rPr>
          <w:rFonts w:ascii="Times New Roman"/>
          <w:noProof/>
          <w:sz w:val="20"/>
        </w:rPr>
        <w:drawing>
          <wp:inline distT="0" distB="0" distL="0" distR="0">
            <wp:extent cx="2168842" cy="57835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68842" cy="578357"/>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extent cx="1885103" cy="5172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85103" cy="517207"/>
                    </a:xfrm>
                    <a:prstGeom prst="rect">
                      <a:avLst/>
                    </a:prstGeom>
                  </pic:spPr>
                </pic:pic>
              </a:graphicData>
            </a:graphic>
          </wp:inline>
        </w:drawing>
      </w:r>
    </w:p>
    <w:p w:rsidR="00C948EA" w:rsidRDefault="00D90F86">
      <w:pPr>
        <w:spacing w:line="219" w:lineRule="exact"/>
        <w:ind w:left="5881" w:right="876"/>
        <w:jc w:val="right"/>
        <w:rPr>
          <w:sz w:val="21"/>
        </w:rPr>
      </w:pPr>
      <w:r>
        <w:rPr>
          <w:sz w:val="21"/>
        </w:rPr>
        <w:t>NPU1002345270</w:t>
      </w:r>
    </w:p>
    <w:p w:rsidR="00C948EA" w:rsidRDefault="00C948EA">
      <w:pPr>
        <w:pStyle w:val="Zkladntext"/>
        <w:ind w:left="0"/>
        <w:rPr>
          <w:sz w:val="21"/>
        </w:rPr>
      </w:pPr>
    </w:p>
    <w:p w:rsidR="00C948EA" w:rsidRDefault="00D90F86">
      <w:pPr>
        <w:pStyle w:val="Nadpis1"/>
        <w:ind w:left="5881" w:right="1083"/>
        <w:jc w:val="right"/>
      </w:pPr>
      <w:r>
        <w:t>NPU-420/48526/2024 WAM 2027H1240016</w:t>
      </w:r>
    </w:p>
    <w:p w:rsidR="00C948EA" w:rsidRDefault="00C948EA">
      <w:pPr>
        <w:pStyle w:val="Zkladntext"/>
        <w:spacing w:before="3"/>
        <w:ind w:left="0"/>
        <w:rPr>
          <w:b/>
          <w:sz w:val="12"/>
        </w:rPr>
      </w:pPr>
    </w:p>
    <w:p w:rsidR="00C948EA" w:rsidRDefault="00D90F86">
      <w:pPr>
        <w:spacing w:before="55"/>
        <w:ind w:left="396"/>
        <w:rPr>
          <w:b/>
        </w:rPr>
      </w:pPr>
      <w:r>
        <w:rPr>
          <w:b/>
        </w:rPr>
        <w:t>Národní památkový ústav, státní příspěvková organizace</w:t>
      </w:r>
    </w:p>
    <w:p w:rsidR="00C948EA" w:rsidRDefault="00D90F86">
      <w:pPr>
        <w:pStyle w:val="Zkladntext"/>
        <w:ind w:left="396"/>
      </w:pPr>
      <w:r>
        <w:t>se sídlem: Valdštejnské nám. 162/3, Praha 1, 118 01</w:t>
      </w:r>
    </w:p>
    <w:p w:rsidR="00C948EA" w:rsidRDefault="00D90F86">
      <w:pPr>
        <w:pStyle w:val="Zkladntext"/>
        <w:ind w:left="396"/>
      </w:pPr>
      <w:r>
        <w:t>IČO: 75032333, DIČ: CZ 75032333</w:t>
      </w:r>
    </w:p>
    <w:p w:rsidR="00C948EA" w:rsidRDefault="00D90F86">
      <w:pPr>
        <w:pStyle w:val="Zkladntext"/>
        <w:ind w:left="396"/>
      </w:pPr>
      <w:r>
        <w:t xml:space="preserve">bankovní spojení: ČNB, </w:t>
      </w:r>
      <w:proofErr w:type="spellStart"/>
      <w:r>
        <w:t>č.ú</w:t>
      </w:r>
      <w:proofErr w:type="spellEnd"/>
      <w:r>
        <w:t>.: 200002-60039011/0710</w:t>
      </w:r>
    </w:p>
    <w:p w:rsidR="00C948EA" w:rsidRDefault="00D90F86">
      <w:pPr>
        <w:pStyle w:val="Zkladntext"/>
        <w:ind w:left="396" w:right="3031"/>
      </w:pPr>
      <w:r>
        <w:t xml:space="preserve">zastoupen: Mgr. et Mgr. Petrem </w:t>
      </w:r>
      <w:proofErr w:type="spellStart"/>
      <w:r>
        <w:t>Spejchalem</w:t>
      </w:r>
      <w:proofErr w:type="spellEnd"/>
      <w:r>
        <w:t>, ředitelem ÚPS v Praze zástupce pro věci technické: Ing. Ondřej Cink, kastelán SZ Kynžvart,</w:t>
      </w:r>
    </w:p>
    <w:p w:rsidR="00C948EA" w:rsidRDefault="00370314">
      <w:pPr>
        <w:pStyle w:val="Zkladntext"/>
        <w:spacing w:before="1"/>
        <w:ind w:left="396"/>
      </w:pPr>
      <w:bookmarkStart w:id="0" w:name="_GoBack"/>
      <w:bookmarkEnd w:id="0"/>
      <w:r>
        <w:t>Zá</w:t>
      </w:r>
      <w:r w:rsidR="00D90F86">
        <w:t>mek Kynžvart, 354 91 Lázně Kynžvart</w:t>
      </w:r>
    </w:p>
    <w:p w:rsidR="00C948EA" w:rsidRDefault="00C948EA">
      <w:pPr>
        <w:pStyle w:val="Zkladntext"/>
        <w:spacing w:before="5"/>
        <w:ind w:left="0"/>
        <w:rPr>
          <w:sz w:val="17"/>
        </w:rPr>
      </w:pPr>
    </w:p>
    <w:p w:rsidR="00C948EA" w:rsidRDefault="00D90F86">
      <w:pPr>
        <w:pStyle w:val="Zkladntext"/>
        <w:spacing w:before="56"/>
        <w:ind w:left="396"/>
      </w:pPr>
      <w:r>
        <w:t>Doručovací adresa:</w:t>
      </w:r>
    </w:p>
    <w:p w:rsidR="00C948EA" w:rsidRDefault="00D90F86">
      <w:pPr>
        <w:pStyle w:val="Zkladntext"/>
        <w:ind w:left="396" w:right="5610"/>
      </w:pPr>
      <w:r>
        <w:t>Národní památkový ústav, ÚPS v Praze Sabinova 375/5, 130 00 Praha 3</w:t>
      </w:r>
    </w:p>
    <w:p w:rsidR="00C948EA" w:rsidRDefault="00D90F86">
      <w:pPr>
        <w:spacing w:line="480" w:lineRule="auto"/>
        <w:ind w:left="396" w:right="6989"/>
      </w:pPr>
      <w:r>
        <w:t>(dále jen „</w:t>
      </w:r>
      <w:r>
        <w:rPr>
          <w:b/>
        </w:rPr>
        <w:t>objednatel</w:t>
      </w:r>
      <w:r>
        <w:t>“) a</w:t>
      </w:r>
    </w:p>
    <w:p w:rsidR="00C948EA" w:rsidRDefault="00D90F86">
      <w:pPr>
        <w:pStyle w:val="Nadpis1"/>
        <w:ind w:left="396"/>
        <w:jc w:val="left"/>
      </w:pPr>
      <w:r>
        <w:t>Jiří Pavlík</w:t>
      </w:r>
    </w:p>
    <w:p w:rsidR="00C948EA" w:rsidRDefault="00D90F86">
      <w:pPr>
        <w:pStyle w:val="Zkladntext"/>
        <w:ind w:left="396"/>
      </w:pPr>
      <w:r>
        <w:t>se sídlem: nám. Žižkova 121, 363 01 Ostrov</w:t>
      </w:r>
    </w:p>
    <w:p w:rsidR="00C948EA" w:rsidRDefault="00D90F86">
      <w:pPr>
        <w:pStyle w:val="Zkladntext"/>
        <w:ind w:left="396"/>
      </w:pPr>
      <w:r>
        <w:t>IČO: 10344012, DIČ CZ6106040534</w:t>
      </w:r>
    </w:p>
    <w:p w:rsidR="00370314" w:rsidRDefault="00D90F86">
      <w:pPr>
        <w:pStyle w:val="Zkladntext"/>
        <w:spacing w:line="276" w:lineRule="auto"/>
        <w:ind w:left="446" w:right="1846" w:hanging="50"/>
      </w:pPr>
      <w:r>
        <w:t xml:space="preserve">výkonný restaurátor: Ing. Petr Justa, </w:t>
      </w:r>
      <w:proofErr w:type="spellStart"/>
      <w:r w:rsidR="00370314">
        <w:t>xxxxxx</w:t>
      </w:r>
      <w:proofErr w:type="spellEnd"/>
    </w:p>
    <w:p w:rsidR="00C948EA" w:rsidRDefault="00D90F86">
      <w:pPr>
        <w:pStyle w:val="Zkladntext"/>
        <w:spacing w:line="276" w:lineRule="auto"/>
        <w:ind w:left="446" w:right="1846" w:hanging="50"/>
      </w:pPr>
      <w:r>
        <w:t xml:space="preserve"> (dále jen „</w:t>
      </w:r>
      <w:r>
        <w:rPr>
          <w:b/>
        </w:rPr>
        <w:t>zhotovitel</w:t>
      </w:r>
      <w:r>
        <w:t>“)</w:t>
      </w:r>
    </w:p>
    <w:p w:rsidR="00C948EA" w:rsidRDefault="00C948EA">
      <w:pPr>
        <w:pStyle w:val="Zkladntext"/>
        <w:ind w:left="0"/>
      </w:pPr>
    </w:p>
    <w:p w:rsidR="00C948EA" w:rsidRDefault="00C948EA">
      <w:pPr>
        <w:pStyle w:val="Zkladntext"/>
        <w:spacing w:before="12"/>
        <w:ind w:left="0"/>
        <w:rPr>
          <w:sz w:val="21"/>
        </w:rPr>
      </w:pPr>
    </w:p>
    <w:p w:rsidR="00C948EA" w:rsidRDefault="00D90F86">
      <w:pPr>
        <w:ind w:left="456" w:right="215"/>
        <w:jc w:val="center"/>
        <w:rPr>
          <w:b/>
          <w:sz w:val="28"/>
        </w:rPr>
      </w:pPr>
      <w:r>
        <w:rPr>
          <w:b/>
          <w:sz w:val="28"/>
        </w:rPr>
        <w:t>SMLOUVA O DÍLO NA RESTAUROVÁNÍ</w:t>
      </w:r>
    </w:p>
    <w:p w:rsidR="00C948EA" w:rsidRDefault="00D90F86">
      <w:pPr>
        <w:pStyle w:val="Zkladntext"/>
        <w:ind w:left="456" w:right="215"/>
        <w:jc w:val="center"/>
      </w:pPr>
      <w:r>
        <w:t>uzavřená níže uvedeného dne, měsíce a roku v souladu se zákonem č. 89/2012 Sb., občanský zákoník, ve znění pozdějších předpisů (dále jen „Občanský zákoník“), a předpisy souvisejícími, mezi výše uvedenými smluvními stranami.</w:t>
      </w:r>
    </w:p>
    <w:p w:rsidR="00C948EA" w:rsidRDefault="00C948EA">
      <w:pPr>
        <w:pStyle w:val="Zkladntext"/>
        <w:ind w:left="0"/>
      </w:pPr>
    </w:p>
    <w:p w:rsidR="00C948EA" w:rsidRDefault="00C948EA">
      <w:pPr>
        <w:pStyle w:val="Zkladntext"/>
        <w:ind w:left="0"/>
      </w:pPr>
    </w:p>
    <w:p w:rsidR="00C948EA" w:rsidRDefault="00D90F86">
      <w:pPr>
        <w:pStyle w:val="Nadpis1"/>
        <w:numPr>
          <w:ilvl w:val="0"/>
          <w:numId w:val="9"/>
        </w:numPr>
        <w:tabs>
          <w:tab w:val="left" w:pos="3171"/>
        </w:tabs>
        <w:ind w:hanging="169"/>
        <w:jc w:val="left"/>
      </w:pPr>
      <w:r>
        <w:t>Úvodní ustanovení a předmět</w:t>
      </w:r>
      <w:r>
        <w:rPr>
          <w:spacing w:val="-4"/>
        </w:rPr>
        <w:t xml:space="preserve"> </w:t>
      </w:r>
      <w:r>
        <w:t>smlouvy</w:t>
      </w:r>
    </w:p>
    <w:p w:rsidR="00C948EA" w:rsidRDefault="00D90F86">
      <w:pPr>
        <w:pStyle w:val="Odstavecseseznamem"/>
        <w:numPr>
          <w:ilvl w:val="0"/>
          <w:numId w:val="8"/>
        </w:numPr>
        <w:tabs>
          <w:tab w:val="left" w:pos="824"/>
        </w:tabs>
        <w:spacing w:line="276" w:lineRule="auto"/>
        <w:ind w:left="822" w:right="157" w:hanging="360"/>
      </w:pPr>
      <w:r>
        <w:t>Objednatel je příslušný hospodařit s níže uvedenou věcí ve vlastnictví České republiky z areálu zámku Kynžvart, a</w:t>
      </w:r>
      <w:r>
        <w:rPr>
          <w:spacing w:val="-3"/>
        </w:rPr>
        <w:t xml:space="preserve"> </w:t>
      </w:r>
      <w:r>
        <w:t>to:</w:t>
      </w:r>
    </w:p>
    <w:p w:rsidR="00C948EA" w:rsidRDefault="00D90F86">
      <w:pPr>
        <w:pStyle w:val="Zkladntext"/>
      </w:pPr>
      <w:r>
        <w:t xml:space="preserve">Památník princezny Antonie </w:t>
      </w:r>
      <w:proofErr w:type="spellStart"/>
      <w:r>
        <w:t>Pascaliny</w:t>
      </w:r>
      <w:proofErr w:type="spellEnd"/>
      <w:r>
        <w:t xml:space="preserve"> v zámeckém parku Kynžvart</w:t>
      </w:r>
      <w:r>
        <w:rPr>
          <w:b/>
        </w:rPr>
        <w:t xml:space="preserve">, </w:t>
      </w:r>
      <w:r>
        <w:t>pozemková parcela číslo</w:t>
      </w:r>
    </w:p>
    <w:p w:rsidR="00C948EA" w:rsidRDefault="00D90F86">
      <w:pPr>
        <w:pStyle w:val="Zkladntext"/>
      </w:pPr>
      <w:r>
        <w:t xml:space="preserve">2055 k. </w:t>
      </w:r>
      <w:proofErr w:type="spellStart"/>
      <w:r>
        <w:t>ú.</w:t>
      </w:r>
      <w:proofErr w:type="spellEnd"/>
      <w:r>
        <w:t xml:space="preserve"> Lázně Kynžvart (dále jen „předmět restaurování").</w:t>
      </w:r>
    </w:p>
    <w:p w:rsidR="00C948EA" w:rsidRDefault="00D90F86">
      <w:pPr>
        <w:pStyle w:val="Odstavecseseznamem"/>
        <w:numPr>
          <w:ilvl w:val="0"/>
          <w:numId w:val="8"/>
        </w:numPr>
        <w:tabs>
          <w:tab w:val="left" w:pos="824"/>
        </w:tabs>
        <w:spacing w:line="276" w:lineRule="auto"/>
        <w:ind w:left="822" w:right="156" w:hanging="360"/>
      </w:pPr>
      <w:r>
        <w:t>Předmětem této smlouvy je úprava podmínek, za kterých zhotovitel provede pro objednatele následující</w:t>
      </w:r>
      <w:r>
        <w:rPr>
          <w:spacing w:val="-6"/>
        </w:rPr>
        <w:t xml:space="preserve"> </w:t>
      </w:r>
      <w:r>
        <w:t>dílo:</w:t>
      </w:r>
      <w:r>
        <w:rPr>
          <w:spacing w:val="-7"/>
        </w:rPr>
        <w:t xml:space="preserve"> </w:t>
      </w:r>
      <w:r>
        <w:t>restaurování</w:t>
      </w:r>
      <w:r>
        <w:rPr>
          <w:spacing w:val="-7"/>
        </w:rPr>
        <w:t xml:space="preserve"> </w:t>
      </w:r>
      <w:r>
        <w:t>pamětního</w:t>
      </w:r>
      <w:r>
        <w:rPr>
          <w:spacing w:val="-6"/>
        </w:rPr>
        <w:t xml:space="preserve"> </w:t>
      </w:r>
      <w:r>
        <w:t>kříže</w:t>
      </w:r>
      <w:r>
        <w:rPr>
          <w:spacing w:val="-7"/>
        </w:rPr>
        <w:t xml:space="preserve"> </w:t>
      </w:r>
      <w:r>
        <w:t>z</w:t>
      </w:r>
      <w:r>
        <w:rPr>
          <w:spacing w:val="-5"/>
        </w:rPr>
        <w:t xml:space="preserve"> </w:t>
      </w:r>
      <w:r>
        <w:t>kamene</w:t>
      </w:r>
      <w:r>
        <w:rPr>
          <w:spacing w:val="-6"/>
        </w:rPr>
        <w:t xml:space="preserve"> </w:t>
      </w:r>
      <w:r>
        <w:t>za</w:t>
      </w:r>
      <w:r>
        <w:rPr>
          <w:spacing w:val="-6"/>
        </w:rPr>
        <w:t xml:space="preserve"> </w:t>
      </w:r>
      <w:r>
        <w:t>podmínek</w:t>
      </w:r>
      <w:r>
        <w:rPr>
          <w:spacing w:val="-6"/>
        </w:rPr>
        <w:t xml:space="preserve"> </w:t>
      </w:r>
      <w:r>
        <w:t>dle</w:t>
      </w:r>
      <w:r>
        <w:rPr>
          <w:spacing w:val="-6"/>
        </w:rPr>
        <w:t xml:space="preserve"> </w:t>
      </w:r>
      <w:r>
        <w:t>této</w:t>
      </w:r>
      <w:r>
        <w:rPr>
          <w:spacing w:val="-6"/>
        </w:rPr>
        <w:t xml:space="preserve"> </w:t>
      </w:r>
      <w:r>
        <w:t>smlouvy</w:t>
      </w:r>
      <w:r>
        <w:rPr>
          <w:spacing w:val="-7"/>
        </w:rPr>
        <w:t xml:space="preserve"> </w:t>
      </w:r>
      <w:r>
        <w:t>(dále</w:t>
      </w:r>
      <w:r>
        <w:rPr>
          <w:spacing w:val="-6"/>
        </w:rPr>
        <w:t xml:space="preserve"> </w:t>
      </w:r>
      <w:r>
        <w:t>jen</w:t>
      </w:r>
    </w:p>
    <w:p w:rsidR="00C948EA" w:rsidRDefault="00D90F86">
      <w:pPr>
        <w:pStyle w:val="Zkladntext"/>
      </w:pPr>
      <w:r>
        <w:t>„dílo“).</w:t>
      </w:r>
    </w:p>
    <w:p w:rsidR="00C948EA" w:rsidRDefault="00D90F86">
      <w:pPr>
        <w:pStyle w:val="Odstavecseseznamem"/>
        <w:numPr>
          <w:ilvl w:val="0"/>
          <w:numId w:val="8"/>
        </w:numPr>
        <w:tabs>
          <w:tab w:val="left" w:pos="824"/>
        </w:tabs>
        <w:spacing w:before="40" w:line="276" w:lineRule="auto"/>
        <w:ind w:left="822" w:right="154" w:hanging="360"/>
        <w:jc w:val="both"/>
      </w:pPr>
      <w:r>
        <w:t>Tuto smlouvu uzavírá objednatel se zhotovitelem na základě veřejné zakázky pod názvem „</w:t>
      </w:r>
      <w:r>
        <w:rPr>
          <w:b/>
        </w:rPr>
        <w:t xml:space="preserve">SZ Kynžvart – restaurování pamětního kříže </w:t>
      </w:r>
      <w:proofErr w:type="spellStart"/>
      <w:r>
        <w:rPr>
          <w:b/>
        </w:rPr>
        <w:t>Pascaliny</w:t>
      </w:r>
      <w:proofErr w:type="spellEnd"/>
      <w:r>
        <w:t>“, na základě průzkumu trhu následně evidovaném v Národním elektronickém nástroji. Smluvní strany se dohodly, že závaznou část jejich smluvních ujednání tvoří rovněž cenová nabídka zhotovitele a zadávací dokumentace objednatele.</w:t>
      </w:r>
    </w:p>
    <w:p w:rsidR="00C948EA" w:rsidRDefault="00C948EA">
      <w:pPr>
        <w:spacing w:line="276" w:lineRule="auto"/>
        <w:jc w:val="both"/>
        <w:sectPr w:rsidR="00C948EA">
          <w:footerReference w:type="default" r:id="rId10"/>
          <w:type w:val="continuous"/>
          <w:pgSz w:w="11910" w:h="16840"/>
          <w:pgMar w:top="1000" w:right="1340" w:bottom="1200" w:left="1100" w:header="708" w:footer="1005" w:gutter="0"/>
          <w:pgNumType w:start="1"/>
          <w:cols w:space="708"/>
        </w:sectPr>
      </w:pPr>
    </w:p>
    <w:p w:rsidR="00C948EA" w:rsidRDefault="00D90F86">
      <w:pPr>
        <w:pStyle w:val="Odstavecseseznamem"/>
        <w:numPr>
          <w:ilvl w:val="0"/>
          <w:numId w:val="8"/>
        </w:numPr>
        <w:tabs>
          <w:tab w:val="left" w:pos="824"/>
        </w:tabs>
        <w:spacing w:before="101" w:line="276" w:lineRule="auto"/>
        <w:ind w:left="822" w:right="155" w:hanging="360"/>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C948EA" w:rsidRDefault="00D90F86">
      <w:pPr>
        <w:pStyle w:val="Odstavecseseznamem"/>
        <w:numPr>
          <w:ilvl w:val="0"/>
          <w:numId w:val="8"/>
        </w:numPr>
        <w:tabs>
          <w:tab w:val="left" w:pos="824"/>
        </w:tabs>
        <w:spacing w:line="276" w:lineRule="auto"/>
        <w:ind w:left="822" w:right="154" w:hanging="360"/>
        <w:jc w:val="both"/>
      </w:pPr>
      <w:r>
        <w:t>Zhotovitel bere na vědomí, že předmět restaurování je chráněn dle zákona č. 20/1987 Sb., o státní památkové péči, ve znění pozdějších předpisů. Práce může provádět pouze restaurátor, který je držitelem příslušné licence MK</w:t>
      </w:r>
      <w:r>
        <w:rPr>
          <w:spacing w:val="-5"/>
        </w:rPr>
        <w:t xml:space="preserve"> </w:t>
      </w:r>
      <w:r>
        <w:t>ČR.</w:t>
      </w:r>
    </w:p>
    <w:p w:rsidR="00C948EA" w:rsidRDefault="00D90F86">
      <w:pPr>
        <w:pStyle w:val="Odstavecseseznamem"/>
        <w:numPr>
          <w:ilvl w:val="0"/>
          <w:numId w:val="8"/>
        </w:numPr>
        <w:tabs>
          <w:tab w:val="left" w:pos="824"/>
        </w:tabs>
        <w:ind w:hanging="362"/>
        <w:jc w:val="both"/>
      </w:pPr>
      <w:r>
        <w:t>Zhotovitel se zavazuje dílo</w:t>
      </w:r>
      <w:r>
        <w:rPr>
          <w:spacing w:val="-4"/>
        </w:rPr>
        <w:t xml:space="preserve"> </w:t>
      </w:r>
      <w:r>
        <w:t>provést:</w:t>
      </w:r>
    </w:p>
    <w:p w:rsidR="00C948EA" w:rsidRDefault="00D90F86">
      <w:pPr>
        <w:pStyle w:val="Odstavecseseznamem"/>
        <w:numPr>
          <w:ilvl w:val="1"/>
          <w:numId w:val="8"/>
        </w:numPr>
        <w:tabs>
          <w:tab w:val="left" w:pos="1838"/>
        </w:tabs>
        <w:spacing w:before="40"/>
        <w:ind w:hanging="362"/>
        <w:jc w:val="both"/>
      </w:pPr>
      <w:r>
        <w:t>dle</w:t>
      </w:r>
      <w:r>
        <w:rPr>
          <w:spacing w:val="16"/>
        </w:rPr>
        <w:t xml:space="preserve"> </w:t>
      </w:r>
      <w:r>
        <w:t>Restaurátorského</w:t>
      </w:r>
      <w:r>
        <w:rPr>
          <w:spacing w:val="16"/>
        </w:rPr>
        <w:t xml:space="preserve"> </w:t>
      </w:r>
      <w:r>
        <w:t>záměru.</w:t>
      </w:r>
      <w:r>
        <w:rPr>
          <w:spacing w:val="16"/>
        </w:rPr>
        <w:t xml:space="preserve"> </w:t>
      </w:r>
      <w:r>
        <w:t>Pamětní</w:t>
      </w:r>
      <w:r>
        <w:rPr>
          <w:spacing w:val="16"/>
        </w:rPr>
        <w:t xml:space="preserve"> </w:t>
      </w:r>
      <w:r>
        <w:t>kříž</w:t>
      </w:r>
      <w:r>
        <w:rPr>
          <w:spacing w:val="16"/>
        </w:rPr>
        <w:t xml:space="preserve"> </w:t>
      </w:r>
      <w:r>
        <w:t>princezny</w:t>
      </w:r>
      <w:r>
        <w:rPr>
          <w:spacing w:val="16"/>
        </w:rPr>
        <w:t xml:space="preserve"> </w:t>
      </w:r>
      <w:r>
        <w:t>Antonie</w:t>
      </w:r>
      <w:r>
        <w:rPr>
          <w:spacing w:val="16"/>
        </w:rPr>
        <w:t xml:space="preserve"> </w:t>
      </w:r>
      <w:proofErr w:type="spellStart"/>
      <w:r>
        <w:t>Pascaliny</w:t>
      </w:r>
      <w:proofErr w:type="spellEnd"/>
      <w:r>
        <w:t>.</w:t>
      </w:r>
      <w:r>
        <w:rPr>
          <w:spacing w:val="17"/>
        </w:rPr>
        <w:t xml:space="preserve"> </w:t>
      </w:r>
      <w:r>
        <w:t>Kamenný</w:t>
      </w:r>
    </w:p>
    <w:p w:rsidR="00C948EA" w:rsidRDefault="00D90F86">
      <w:pPr>
        <w:pStyle w:val="Zkladntext"/>
        <w:spacing w:before="40"/>
        <w:ind w:left="1836"/>
        <w:jc w:val="both"/>
      </w:pPr>
      <w:r>
        <w:t>kříž. Zpracováno Ing. Petrem Justou a Jiřím Pavlíkem, dne 15. 11. 2023</w:t>
      </w:r>
    </w:p>
    <w:p w:rsidR="00C948EA" w:rsidRDefault="00D90F86">
      <w:pPr>
        <w:pStyle w:val="Odstavecseseznamem"/>
        <w:numPr>
          <w:ilvl w:val="1"/>
          <w:numId w:val="8"/>
        </w:numPr>
        <w:tabs>
          <w:tab w:val="left" w:pos="1837"/>
        </w:tabs>
        <w:spacing w:before="41" w:line="276" w:lineRule="auto"/>
        <w:ind w:left="1836" w:right="638" w:hanging="360"/>
        <w:jc w:val="both"/>
      </w:pPr>
      <w:r>
        <w:t>dle Rozhodnutí Městského úřadu Mariánské Lázně č.j. STAV/24/152/FK ze dne 11. 1.</w:t>
      </w:r>
      <w:r>
        <w:rPr>
          <w:spacing w:val="-1"/>
        </w:rPr>
        <w:t xml:space="preserve"> </w:t>
      </w:r>
      <w:r>
        <w:t>2024</w:t>
      </w:r>
    </w:p>
    <w:p w:rsidR="00C948EA" w:rsidRDefault="00C948EA">
      <w:pPr>
        <w:pStyle w:val="Zkladntext"/>
        <w:spacing w:before="12"/>
        <w:ind w:left="0"/>
        <w:rPr>
          <w:sz w:val="21"/>
        </w:rPr>
      </w:pPr>
    </w:p>
    <w:p w:rsidR="00C948EA" w:rsidRDefault="00D90F86">
      <w:pPr>
        <w:pStyle w:val="Odstavecseseznamem"/>
        <w:numPr>
          <w:ilvl w:val="0"/>
          <w:numId w:val="8"/>
        </w:numPr>
        <w:tabs>
          <w:tab w:val="left" w:pos="824"/>
        </w:tabs>
        <w:spacing w:line="276" w:lineRule="auto"/>
        <w:ind w:left="822" w:right="150" w:hanging="360"/>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Pr>
          <w:b/>
        </w:rPr>
        <w:t>ve dvou vyhotoveních a jednou v elektronickém</w:t>
      </w:r>
      <w:r>
        <w:rPr>
          <w:b/>
          <w:spacing w:val="-5"/>
        </w:rPr>
        <w:t xml:space="preserve"> </w:t>
      </w:r>
      <w:r>
        <w:rPr>
          <w:b/>
        </w:rPr>
        <w:t>formátu</w:t>
      </w:r>
      <w:r>
        <w:t>.</w:t>
      </w:r>
    </w:p>
    <w:p w:rsidR="00C948EA" w:rsidRDefault="00D90F86">
      <w:pPr>
        <w:pStyle w:val="Odstavecseseznamem"/>
        <w:numPr>
          <w:ilvl w:val="0"/>
          <w:numId w:val="8"/>
        </w:numPr>
        <w:tabs>
          <w:tab w:val="left" w:pos="824"/>
        </w:tabs>
        <w:spacing w:line="276" w:lineRule="auto"/>
        <w:ind w:left="822" w:right="155" w:hanging="360"/>
        <w:jc w:val="both"/>
      </w:pPr>
      <w:r>
        <w:t>Smluvní strany se dohodly, že dílo může provést ve smyslu § 2588 Občanského zákoníku pouze zhotovitel,</w:t>
      </w:r>
      <w:r>
        <w:rPr>
          <w:spacing w:val="-7"/>
        </w:rPr>
        <w:t xml:space="preserve"> </w:t>
      </w:r>
      <w:r>
        <w:t>protože</w:t>
      </w:r>
      <w:r>
        <w:rPr>
          <w:spacing w:val="-6"/>
        </w:rPr>
        <w:t xml:space="preserve"> </w:t>
      </w:r>
      <w:r>
        <w:t>provedení</w:t>
      </w:r>
      <w:r>
        <w:rPr>
          <w:spacing w:val="-6"/>
        </w:rPr>
        <w:t xml:space="preserve"> </w:t>
      </w:r>
      <w:r>
        <w:t>díla</w:t>
      </w:r>
      <w:r>
        <w:rPr>
          <w:spacing w:val="-6"/>
        </w:rPr>
        <w:t xml:space="preserve"> </w:t>
      </w:r>
      <w:r>
        <w:t>záleží</w:t>
      </w:r>
      <w:r>
        <w:rPr>
          <w:spacing w:val="-6"/>
        </w:rPr>
        <w:t xml:space="preserve"> </w:t>
      </w:r>
      <w:r>
        <w:t>na</w:t>
      </w:r>
      <w:r>
        <w:rPr>
          <w:spacing w:val="-7"/>
        </w:rPr>
        <w:t xml:space="preserve"> </w:t>
      </w:r>
      <w:r>
        <w:t>zvláštních</w:t>
      </w:r>
      <w:r>
        <w:rPr>
          <w:spacing w:val="-6"/>
        </w:rPr>
        <w:t xml:space="preserve"> </w:t>
      </w:r>
      <w:r>
        <w:t>osobních</w:t>
      </w:r>
      <w:r>
        <w:rPr>
          <w:spacing w:val="-6"/>
        </w:rPr>
        <w:t xml:space="preserve"> </w:t>
      </w:r>
      <w:r>
        <w:t>schopnostech</w:t>
      </w:r>
      <w:r>
        <w:rPr>
          <w:spacing w:val="-6"/>
        </w:rPr>
        <w:t xml:space="preserve"> </w:t>
      </w:r>
      <w:r>
        <w:t>zhotovitele,</w:t>
      </w:r>
      <w:r>
        <w:rPr>
          <w:spacing w:val="-6"/>
        </w:rPr>
        <w:t xml:space="preserve"> </w:t>
      </w:r>
      <w:r>
        <w:t xml:space="preserve">který je držitelem platného povolení k restaurování dle § </w:t>
      </w:r>
      <w:proofErr w:type="gramStart"/>
      <w:r>
        <w:t>14a</w:t>
      </w:r>
      <w:proofErr w:type="gramEnd"/>
      <w:r>
        <w:t xml:space="preserve"> zákona č. 20/1987 Sb., o státní památkové péči, ve znění pozdějších</w:t>
      </w:r>
      <w:r>
        <w:rPr>
          <w:spacing w:val="-5"/>
        </w:rPr>
        <w:t xml:space="preserve"> </w:t>
      </w:r>
      <w:r>
        <w:t>předpisů.</w:t>
      </w:r>
    </w:p>
    <w:p w:rsidR="00C948EA" w:rsidRDefault="00D90F86">
      <w:pPr>
        <w:pStyle w:val="Odstavecseseznamem"/>
        <w:numPr>
          <w:ilvl w:val="0"/>
          <w:numId w:val="8"/>
        </w:numPr>
        <w:tabs>
          <w:tab w:val="left" w:pos="824"/>
        </w:tabs>
        <w:spacing w:line="276" w:lineRule="auto"/>
        <w:ind w:left="822" w:right="154" w:hanging="360"/>
        <w:jc w:val="both"/>
      </w:pPr>
      <w:r>
        <w:t>Je-li dílo či jeho část autorským dílem ve smyslu autorského zákona, poskytuje zhotovitel objednateli výhradní licenci, ke všem způsobům užití v neomezeném rozsahu, bez místního a časového</w:t>
      </w:r>
      <w:r>
        <w:rPr>
          <w:spacing w:val="-5"/>
        </w:rPr>
        <w:t xml:space="preserve"> </w:t>
      </w:r>
      <w:r>
        <w:t>omezení,</w:t>
      </w:r>
      <w:r>
        <w:rPr>
          <w:spacing w:val="-4"/>
        </w:rPr>
        <w:t xml:space="preserve"> </w:t>
      </w:r>
      <w:r>
        <w:t>s</w:t>
      </w:r>
      <w:r>
        <w:rPr>
          <w:spacing w:val="-5"/>
        </w:rPr>
        <w:t xml:space="preserve"> </w:t>
      </w:r>
      <w:r>
        <w:t>právem</w:t>
      </w:r>
      <w:r>
        <w:rPr>
          <w:spacing w:val="-4"/>
        </w:rPr>
        <w:t xml:space="preserve"> </w:t>
      </w:r>
      <w:r>
        <w:t>objednatele</w:t>
      </w:r>
      <w:r>
        <w:rPr>
          <w:spacing w:val="-5"/>
        </w:rPr>
        <w:t xml:space="preserve"> </w:t>
      </w:r>
      <w:r>
        <w:t>poskytnout</w:t>
      </w:r>
      <w:r>
        <w:rPr>
          <w:spacing w:val="-4"/>
        </w:rPr>
        <w:t xml:space="preserve"> </w:t>
      </w:r>
      <w:r>
        <w:t>tyto</w:t>
      </w:r>
      <w:r>
        <w:rPr>
          <w:spacing w:val="-5"/>
        </w:rPr>
        <w:t xml:space="preserve"> </w:t>
      </w:r>
      <w:r>
        <w:t>práva</w:t>
      </w:r>
      <w:r>
        <w:rPr>
          <w:spacing w:val="-4"/>
        </w:rPr>
        <w:t xml:space="preserve"> </w:t>
      </w:r>
      <w:r>
        <w:t>získaná</w:t>
      </w:r>
      <w:r>
        <w:rPr>
          <w:spacing w:val="-5"/>
        </w:rPr>
        <w:t xml:space="preserve"> </w:t>
      </w:r>
      <w:r>
        <w:t>touto</w:t>
      </w:r>
      <w:r>
        <w:rPr>
          <w:spacing w:val="-4"/>
        </w:rPr>
        <w:t xml:space="preserve"> </w:t>
      </w:r>
      <w:r>
        <w:t>smlouvou</w:t>
      </w:r>
      <w:r>
        <w:rPr>
          <w:spacing w:val="-4"/>
        </w:rPr>
        <w:t xml:space="preserve"> </w:t>
      </w:r>
      <w:r>
        <w:t>třetím osobám,</w:t>
      </w:r>
      <w:r>
        <w:rPr>
          <w:spacing w:val="-15"/>
        </w:rPr>
        <w:t xml:space="preserve"> </w:t>
      </w:r>
      <w:r>
        <w:t>a</w:t>
      </w:r>
      <w:r>
        <w:rPr>
          <w:spacing w:val="-13"/>
        </w:rPr>
        <w:t xml:space="preserve"> </w:t>
      </w:r>
      <w:r>
        <w:t>to</w:t>
      </w:r>
      <w:r>
        <w:rPr>
          <w:spacing w:val="-13"/>
        </w:rPr>
        <w:t xml:space="preserve"> </w:t>
      </w:r>
      <w:r>
        <w:t>i</w:t>
      </w:r>
      <w:r>
        <w:rPr>
          <w:spacing w:val="-14"/>
        </w:rPr>
        <w:t xml:space="preserve"> </w:t>
      </w:r>
      <w:r>
        <w:t>opakovaně,</w:t>
      </w:r>
      <w:r>
        <w:rPr>
          <w:spacing w:val="-13"/>
        </w:rPr>
        <w:t xml:space="preserve"> </w:t>
      </w:r>
      <w:r>
        <w:t>a</w:t>
      </w:r>
      <w:r>
        <w:rPr>
          <w:spacing w:val="-13"/>
        </w:rPr>
        <w:t xml:space="preserve"> </w:t>
      </w:r>
      <w:r>
        <w:t>s</w:t>
      </w:r>
      <w:r>
        <w:rPr>
          <w:spacing w:val="-13"/>
        </w:rPr>
        <w:t xml:space="preserve"> </w:t>
      </w:r>
      <w:r>
        <w:t>právem</w:t>
      </w:r>
      <w:r>
        <w:rPr>
          <w:spacing w:val="-13"/>
        </w:rPr>
        <w:t xml:space="preserve"> </w:t>
      </w:r>
      <w:r>
        <w:t>zhotovitele</w:t>
      </w:r>
      <w:r>
        <w:rPr>
          <w:spacing w:val="-13"/>
        </w:rPr>
        <w:t xml:space="preserve"> </w:t>
      </w:r>
      <w:r>
        <w:t>s</w:t>
      </w:r>
      <w:r>
        <w:rPr>
          <w:spacing w:val="-13"/>
        </w:rPr>
        <w:t xml:space="preserve"> </w:t>
      </w:r>
      <w:r>
        <w:t>užitím</w:t>
      </w:r>
      <w:r>
        <w:rPr>
          <w:spacing w:val="-14"/>
        </w:rPr>
        <w:t xml:space="preserve"> </w:t>
      </w:r>
      <w:r>
        <w:t>autorského</w:t>
      </w:r>
      <w:r>
        <w:rPr>
          <w:spacing w:val="-13"/>
        </w:rPr>
        <w:t xml:space="preserve"> </w:t>
      </w:r>
      <w:r>
        <w:t>díla</w:t>
      </w:r>
      <w:r>
        <w:rPr>
          <w:spacing w:val="-14"/>
        </w:rPr>
        <w:t xml:space="preserve"> </w:t>
      </w:r>
      <w:r>
        <w:t>pro</w:t>
      </w:r>
      <w:r>
        <w:rPr>
          <w:spacing w:val="-13"/>
        </w:rPr>
        <w:t xml:space="preserve"> </w:t>
      </w:r>
      <w:r>
        <w:t>svou</w:t>
      </w:r>
      <w:r>
        <w:rPr>
          <w:spacing w:val="-13"/>
        </w:rPr>
        <w:t xml:space="preserve"> </w:t>
      </w:r>
      <w:r>
        <w:t>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w:t>
      </w:r>
      <w:r>
        <w:rPr>
          <w:spacing w:val="-12"/>
        </w:rPr>
        <w:t xml:space="preserve"> </w:t>
      </w:r>
      <w:r>
        <w:t>osobou</w:t>
      </w:r>
      <w:r>
        <w:rPr>
          <w:spacing w:val="-11"/>
        </w:rPr>
        <w:t xml:space="preserve"> </w:t>
      </w:r>
      <w:r>
        <w:t>je</w:t>
      </w:r>
      <w:r>
        <w:rPr>
          <w:spacing w:val="-11"/>
        </w:rPr>
        <w:t xml:space="preserve"> </w:t>
      </w:r>
      <w:r>
        <w:t>zhotovitel</w:t>
      </w:r>
      <w:r>
        <w:rPr>
          <w:spacing w:val="-12"/>
        </w:rPr>
        <w:t xml:space="preserve"> </w:t>
      </w:r>
      <w:r>
        <w:t>povinen</w:t>
      </w:r>
      <w:r>
        <w:rPr>
          <w:spacing w:val="-11"/>
        </w:rPr>
        <w:t xml:space="preserve"> </w:t>
      </w:r>
      <w:r>
        <w:t>zajistit</w:t>
      </w:r>
      <w:r>
        <w:rPr>
          <w:spacing w:val="-11"/>
        </w:rPr>
        <w:t xml:space="preserve"> </w:t>
      </w:r>
      <w:r>
        <w:t>pro</w:t>
      </w:r>
      <w:r>
        <w:rPr>
          <w:spacing w:val="-11"/>
        </w:rPr>
        <w:t xml:space="preserve"> </w:t>
      </w:r>
      <w:r>
        <w:t>objednatele</w:t>
      </w:r>
      <w:r>
        <w:rPr>
          <w:spacing w:val="-12"/>
        </w:rPr>
        <w:t xml:space="preserve"> </w:t>
      </w:r>
      <w:r>
        <w:t>licenci</w:t>
      </w:r>
      <w:r>
        <w:rPr>
          <w:spacing w:val="-11"/>
        </w:rPr>
        <w:t xml:space="preserve"> </w:t>
      </w:r>
      <w:r>
        <w:t>ke</w:t>
      </w:r>
      <w:r>
        <w:rPr>
          <w:spacing w:val="-11"/>
        </w:rPr>
        <w:t xml:space="preserve"> </w:t>
      </w:r>
      <w:r>
        <w:t>všem</w:t>
      </w:r>
      <w:r>
        <w:rPr>
          <w:spacing w:val="-12"/>
        </w:rPr>
        <w:t xml:space="preserve"> </w:t>
      </w:r>
      <w:r>
        <w:t>autorským</w:t>
      </w:r>
      <w:r>
        <w:rPr>
          <w:spacing w:val="-11"/>
        </w:rPr>
        <w:t xml:space="preserve"> </w:t>
      </w:r>
      <w:r>
        <w:t>dílům</w:t>
      </w:r>
      <w:r>
        <w:rPr>
          <w:spacing w:val="-11"/>
        </w:rPr>
        <w:t xml:space="preserve"> </w:t>
      </w:r>
      <w:r>
        <w:t>takto vzniklým,</w:t>
      </w:r>
      <w:r>
        <w:rPr>
          <w:spacing w:val="-7"/>
        </w:rPr>
        <w:t xml:space="preserve"> </w:t>
      </w:r>
      <w:r>
        <w:t>a</w:t>
      </w:r>
      <w:r>
        <w:rPr>
          <w:spacing w:val="-6"/>
        </w:rPr>
        <w:t xml:space="preserve"> </w:t>
      </w:r>
      <w:r>
        <w:t>to</w:t>
      </w:r>
      <w:r>
        <w:rPr>
          <w:spacing w:val="-6"/>
        </w:rPr>
        <w:t xml:space="preserve"> </w:t>
      </w:r>
      <w:r>
        <w:t>ve</w:t>
      </w:r>
      <w:r>
        <w:rPr>
          <w:spacing w:val="-6"/>
        </w:rPr>
        <w:t xml:space="preserve"> </w:t>
      </w:r>
      <w:r>
        <w:t>stejném</w:t>
      </w:r>
      <w:r>
        <w:rPr>
          <w:spacing w:val="-6"/>
        </w:rPr>
        <w:t xml:space="preserve"> </w:t>
      </w:r>
      <w:r>
        <w:t>rozsahu,</w:t>
      </w:r>
      <w:r>
        <w:rPr>
          <w:spacing w:val="-6"/>
        </w:rPr>
        <w:t xml:space="preserve"> </w:t>
      </w:r>
      <w:r>
        <w:t>v</w:t>
      </w:r>
      <w:r>
        <w:rPr>
          <w:spacing w:val="-6"/>
        </w:rPr>
        <w:t xml:space="preserve"> </w:t>
      </w:r>
      <w:r>
        <w:t>jakém</w:t>
      </w:r>
      <w:r>
        <w:rPr>
          <w:spacing w:val="-6"/>
        </w:rPr>
        <w:t xml:space="preserve"> </w:t>
      </w:r>
      <w:r>
        <w:t>zhotovitel</w:t>
      </w:r>
      <w:r>
        <w:rPr>
          <w:spacing w:val="-6"/>
        </w:rPr>
        <w:t xml:space="preserve"> </w:t>
      </w:r>
      <w:r>
        <w:t>poskytuje</w:t>
      </w:r>
      <w:r>
        <w:rPr>
          <w:spacing w:val="-6"/>
        </w:rPr>
        <w:t xml:space="preserve"> </w:t>
      </w:r>
      <w:r>
        <w:t>objednateli</w:t>
      </w:r>
      <w:r>
        <w:rPr>
          <w:spacing w:val="-6"/>
        </w:rPr>
        <w:t xml:space="preserve"> </w:t>
      </w:r>
      <w:r>
        <w:t>licenci</w:t>
      </w:r>
      <w:r>
        <w:rPr>
          <w:spacing w:val="-6"/>
        </w:rPr>
        <w:t xml:space="preserve"> </w:t>
      </w:r>
      <w:r>
        <w:t>dle</w:t>
      </w:r>
      <w:r>
        <w:rPr>
          <w:spacing w:val="-6"/>
        </w:rPr>
        <w:t xml:space="preserve"> </w:t>
      </w:r>
      <w:r>
        <w:t>smlouvy.</w:t>
      </w:r>
    </w:p>
    <w:p w:rsidR="00C948EA" w:rsidRDefault="00C948EA">
      <w:pPr>
        <w:pStyle w:val="Zkladntext"/>
        <w:ind w:left="0"/>
      </w:pPr>
    </w:p>
    <w:p w:rsidR="00C948EA" w:rsidRDefault="00C948EA">
      <w:pPr>
        <w:pStyle w:val="Zkladntext"/>
        <w:ind w:left="0"/>
      </w:pPr>
    </w:p>
    <w:p w:rsidR="00C948EA" w:rsidRDefault="00D90F86">
      <w:pPr>
        <w:pStyle w:val="Nadpis1"/>
        <w:numPr>
          <w:ilvl w:val="0"/>
          <w:numId w:val="9"/>
        </w:numPr>
        <w:tabs>
          <w:tab w:val="left" w:pos="3856"/>
        </w:tabs>
        <w:ind w:left="3855" w:hanging="227"/>
        <w:jc w:val="both"/>
      </w:pPr>
      <w:r>
        <w:t>Cena díla, způsob</w:t>
      </w:r>
      <w:r>
        <w:rPr>
          <w:spacing w:val="-2"/>
        </w:rPr>
        <w:t xml:space="preserve"> </w:t>
      </w:r>
      <w:r>
        <w:t>platby</w:t>
      </w:r>
    </w:p>
    <w:p w:rsidR="00C948EA" w:rsidRDefault="00D90F86">
      <w:pPr>
        <w:pStyle w:val="Odstavecseseznamem"/>
        <w:numPr>
          <w:ilvl w:val="0"/>
          <w:numId w:val="7"/>
        </w:numPr>
        <w:tabs>
          <w:tab w:val="left" w:pos="824"/>
        </w:tabs>
        <w:ind w:hanging="362"/>
        <w:jc w:val="both"/>
      </w:pPr>
      <w:r>
        <w:t>Smluvní</w:t>
      </w:r>
      <w:r>
        <w:rPr>
          <w:spacing w:val="25"/>
        </w:rPr>
        <w:t xml:space="preserve"> </w:t>
      </w:r>
      <w:r>
        <w:t>strany</w:t>
      </w:r>
      <w:r>
        <w:rPr>
          <w:spacing w:val="26"/>
        </w:rPr>
        <w:t xml:space="preserve"> </w:t>
      </w:r>
      <w:r>
        <w:t>se</w:t>
      </w:r>
      <w:r>
        <w:rPr>
          <w:spacing w:val="25"/>
        </w:rPr>
        <w:t xml:space="preserve"> </w:t>
      </w:r>
      <w:r>
        <w:t>dohodly,</w:t>
      </w:r>
      <w:r>
        <w:rPr>
          <w:spacing w:val="26"/>
        </w:rPr>
        <w:t xml:space="preserve"> </w:t>
      </w:r>
      <w:r>
        <w:t>že</w:t>
      </w:r>
      <w:r>
        <w:rPr>
          <w:spacing w:val="25"/>
        </w:rPr>
        <w:t xml:space="preserve"> </w:t>
      </w:r>
      <w:r>
        <w:t>cena</w:t>
      </w:r>
      <w:r>
        <w:rPr>
          <w:spacing w:val="26"/>
        </w:rPr>
        <w:t xml:space="preserve"> </w:t>
      </w:r>
      <w:r>
        <w:t>za</w:t>
      </w:r>
      <w:r>
        <w:rPr>
          <w:spacing w:val="26"/>
        </w:rPr>
        <w:t xml:space="preserve"> </w:t>
      </w:r>
      <w:r>
        <w:t>provedení</w:t>
      </w:r>
      <w:r>
        <w:rPr>
          <w:spacing w:val="25"/>
        </w:rPr>
        <w:t xml:space="preserve"> </w:t>
      </w:r>
      <w:r>
        <w:t>díla</w:t>
      </w:r>
      <w:r>
        <w:rPr>
          <w:spacing w:val="25"/>
        </w:rPr>
        <w:t xml:space="preserve"> </w:t>
      </w:r>
      <w:r>
        <w:t>dle</w:t>
      </w:r>
      <w:r>
        <w:rPr>
          <w:spacing w:val="26"/>
        </w:rPr>
        <w:t xml:space="preserve"> </w:t>
      </w:r>
      <w:r>
        <w:t>této</w:t>
      </w:r>
      <w:r>
        <w:rPr>
          <w:spacing w:val="25"/>
        </w:rPr>
        <w:t xml:space="preserve"> </w:t>
      </w:r>
      <w:r>
        <w:t>smlouvy</w:t>
      </w:r>
      <w:r>
        <w:rPr>
          <w:spacing w:val="26"/>
        </w:rPr>
        <w:t xml:space="preserve"> </w:t>
      </w:r>
      <w:r>
        <w:t>činí</w:t>
      </w:r>
      <w:r>
        <w:rPr>
          <w:spacing w:val="27"/>
        </w:rPr>
        <w:t xml:space="preserve"> </w:t>
      </w:r>
      <w:r>
        <w:t>celkem</w:t>
      </w:r>
      <w:r>
        <w:rPr>
          <w:spacing w:val="26"/>
        </w:rPr>
        <w:t xml:space="preserve"> </w:t>
      </w:r>
      <w:r>
        <w:t>bez</w:t>
      </w:r>
      <w:r>
        <w:rPr>
          <w:spacing w:val="25"/>
        </w:rPr>
        <w:t xml:space="preserve"> </w:t>
      </w:r>
      <w:r>
        <w:t>DPH</w:t>
      </w:r>
    </w:p>
    <w:p w:rsidR="00C948EA" w:rsidRDefault="00D90F86">
      <w:pPr>
        <w:pStyle w:val="Zkladntext"/>
        <w:spacing w:before="40"/>
        <w:jc w:val="both"/>
      </w:pPr>
      <w:r>
        <w:rPr>
          <w:b/>
        </w:rPr>
        <w:t>163.500,- Kč</w:t>
      </w:r>
      <w:r>
        <w:t xml:space="preserve">, slovy </w:t>
      </w:r>
      <w:proofErr w:type="spellStart"/>
      <w:r>
        <w:t>stošedesáttřitisícepětset</w:t>
      </w:r>
      <w:proofErr w:type="spellEnd"/>
      <w:r>
        <w:t xml:space="preserve"> korun českých bez DPH.</w:t>
      </w:r>
    </w:p>
    <w:p w:rsidR="00C948EA" w:rsidRDefault="00D90F86">
      <w:pPr>
        <w:pStyle w:val="Odstavecseseznamem"/>
        <w:numPr>
          <w:ilvl w:val="0"/>
          <w:numId w:val="7"/>
        </w:numPr>
        <w:tabs>
          <w:tab w:val="left" w:pos="824"/>
        </w:tabs>
        <w:spacing w:before="40" w:line="276" w:lineRule="auto"/>
        <w:ind w:left="822" w:right="156" w:hanging="360"/>
        <w:jc w:val="both"/>
      </w:pPr>
      <w:r>
        <w:t>K ceně bude připočteno DPH v sazbě aktuální ke dni uskutečnění zdanitelného plnění. Ke dni podpisu</w:t>
      </w:r>
      <w:r>
        <w:rPr>
          <w:spacing w:val="-4"/>
        </w:rPr>
        <w:t xml:space="preserve"> </w:t>
      </w:r>
      <w:r>
        <w:t>smlouvy</w:t>
      </w:r>
      <w:r>
        <w:rPr>
          <w:spacing w:val="-4"/>
        </w:rPr>
        <w:t xml:space="preserve"> </w:t>
      </w:r>
      <w:r>
        <w:t>je</w:t>
      </w:r>
      <w:r>
        <w:rPr>
          <w:spacing w:val="-4"/>
        </w:rPr>
        <w:t xml:space="preserve"> </w:t>
      </w:r>
      <w:r>
        <w:t>zhotovitel</w:t>
      </w:r>
      <w:r>
        <w:rPr>
          <w:spacing w:val="-4"/>
        </w:rPr>
        <w:t xml:space="preserve"> </w:t>
      </w:r>
      <w:r>
        <w:t>plátcem</w:t>
      </w:r>
      <w:r>
        <w:rPr>
          <w:spacing w:val="-3"/>
        </w:rPr>
        <w:t xml:space="preserve"> </w:t>
      </w:r>
      <w:r>
        <w:t>DPH</w:t>
      </w:r>
      <w:r>
        <w:rPr>
          <w:spacing w:val="-4"/>
        </w:rPr>
        <w:t xml:space="preserve"> </w:t>
      </w:r>
      <w:r>
        <w:t>v</w:t>
      </w:r>
      <w:r>
        <w:rPr>
          <w:spacing w:val="-3"/>
        </w:rPr>
        <w:t xml:space="preserve"> </w:t>
      </w:r>
      <w:r>
        <w:t>sazbě</w:t>
      </w:r>
      <w:r>
        <w:rPr>
          <w:spacing w:val="-4"/>
        </w:rPr>
        <w:t xml:space="preserve"> </w:t>
      </w:r>
      <w:proofErr w:type="gramStart"/>
      <w:r>
        <w:t>15%</w:t>
      </w:r>
      <w:proofErr w:type="gramEnd"/>
      <w:r>
        <w:t>.</w:t>
      </w:r>
      <w:r>
        <w:rPr>
          <w:spacing w:val="-3"/>
        </w:rPr>
        <w:t xml:space="preserve"> </w:t>
      </w:r>
      <w:r>
        <w:t>Celková</w:t>
      </w:r>
      <w:r>
        <w:rPr>
          <w:spacing w:val="-4"/>
        </w:rPr>
        <w:t xml:space="preserve"> </w:t>
      </w:r>
      <w:r>
        <w:t>cena</w:t>
      </w:r>
      <w:r>
        <w:rPr>
          <w:spacing w:val="-5"/>
        </w:rPr>
        <w:t xml:space="preserve"> </w:t>
      </w:r>
      <w:r>
        <w:t>za</w:t>
      </w:r>
      <w:r>
        <w:rPr>
          <w:spacing w:val="-3"/>
        </w:rPr>
        <w:t xml:space="preserve"> </w:t>
      </w:r>
      <w:r>
        <w:t>provedení</w:t>
      </w:r>
      <w:r>
        <w:rPr>
          <w:spacing w:val="-3"/>
        </w:rPr>
        <w:t xml:space="preserve"> </w:t>
      </w:r>
      <w:r>
        <w:t>díla</w:t>
      </w:r>
      <w:r>
        <w:rPr>
          <w:spacing w:val="-4"/>
        </w:rPr>
        <w:t xml:space="preserve"> </w:t>
      </w:r>
      <w:r>
        <w:t xml:space="preserve">včetně DPH tedy činí: </w:t>
      </w:r>
      <w:r>
        <w:rPr>
          <w:b/>
        </w:rPr>
        <w:t>188.025,- Kč</w:t>
      </w:r>
      <w:r>
        <w:t xml:space="preserve">, slovy: </w:t>
      </w:r>
      <w:proofErr w:type="spellStart"/>
      <w:r>
        <w:t>stoosmdesátosmtisícdvacetpět</w:t>
      </w:r>
      <w:proofErr w:type="spellEnd"/>
      <w:r>
        <w:t xml:space="preserve"> korun českých včetně</w:t>
      </w:r>
      <w:r>
        <w:rPr>
          <w:spacing w:val="-21"/>
        </w:rPr>
        <w:t xml:space="preserve"> </w:t>
      </w:r>
      <w:r>
        <w:t>DPH.</w:t>
      </w:r>
    </w:p>
    <w:p w:rsidR="00C948EA" w:rsidRDefault="00D90F86">
      <w:pPr>
        <w:pStyle w:val="Nadpis1"/>
        <w:numPr>
          <w:ilvl w:val="0"/>
          <w:numId w:val="7"/>
        </w:numPr>
        <w:tabs>
          <w:tab w:val="left" w:pos="824"/>
        </w:tabs>
        <w:spacing w:line="276" w:lineRule="auto"/>
        <w:ind w:left="822" w:right="152" w:hanging="360"/>
        <w:jc w:val="both"/>
        <w:rPr>
          <w:b w:val="0"/>
        </w:rPr>
      </w:pPr>
      <w:r>
        <w:t>Cena uvedená v odst. 1 tohoto článku je pevná a nepřekročitelná a zahrnuje veškeré činnosti a náklady zhotovitele na zhotovení díla dle této smlouvy, tedy vlastní dílo, fotodokumentaci, náklady spojené s dopravou a další náklady, vztahující se k předmětu této</w:t>
      </w:r>
      <w:r>
        <w:rPr>
          <w:spacing w:val="-11"/>
        </w:rPr>
        <w:t xml:space="preserve"> </w:t>
      </w:r>
      <w:r>
        <w:t>smlouvy</w:t>
      </w:r>
      <w:r>
        <w:rPr>
          <w:b w:val="0"/>
        </w:rPr>
        <w:t>.</w:t>
      </w:r>
    </w:p>
    <w:p w:rsidR="00C948EA" w:rsidRDefault="00D90F86">
      <w:pPr>
        <w:pStyle w:val="Odstavecseseznamem"/>
        <w:numPr>
          <w:ilvl w:val="0"/>
          <w:numId w:val="7"/>
        </w:numPr>
        <w:tabs>
          <w:tab w:val="left" w:pos="824"/>
        </w:tabs>
        <w:ind w:hanging="362"/>
        <w:jc w:val="both"/>
      </w:pPr>
      <w:r>
        <w:t>Objednatel</w:t>
      </w:r>
      <w:r>
        <w:rPr>
          <w:spacing w:val="41"/>
        </w:rPr>
        <w:t xml:space="preserve"> </w:t>
      </w:r>
      <w:r>
        <w:t>je</w:t>
      </w:r>
      <w:r>
        <w:rPr>
          <w:spacing w:val="41"/>
        </w:rPr>
        <w:t xml:space="preserve"> </w:t>
      </w:r>
      <w:r>
        <w:t>povinen</w:t>
      </w:r>
      <w:r>
        <w:rPr>
          <w:spacing w:val="41"/>
        </w:rPr>
        <w:t xml:space="preserve"> </w:t>
      </w:r>
      <w:r>
        <w:t>zaplatit</w:t>
      </w:r>
      <w:r>
        <w:rPr>
          <w:spacing w:val="41"/>
        </w:rPr>
        <w:t xml:space="preserve"> </w:t>
      </w:r>
      <w:r>
        <w:t>zhotoviteli</w:t>
      </w:r>
      <w:r>
        <w:rPr>
          <w:spacing w:val="41"/>
        </w:rPr>
        <w:t xml:space="preserve"> </w:t>
      </w:r>
      <w:r>
        <w:t>cenu</w:t>
      </w:r>
      <w:r>
        <w:rPr>
          <w:spacing w:val="41"/>
        </w:rPr>
        <w:t xml:space="preserve"> </w:t>
      </w:r>
      <w:r>
        <w:t>sjednanou</w:t>
      </w:r>
      <w:r>
        <w:rPr>
          <w:spacing w:val="41"/>
        </w:rPr>
        <w:t xml:space="preserve"> </w:t>
      </w:r>
      <w:r>
        <w:t>v</w:t>
      </w:r>
      <w:r>
        <w:rPr>
          <w:spacing w:val="41"/>
        </w:rPr>
        <w:t xml:space="preserve"> </w:t>
      </w:r>
      <w:r>
        <w:t>této</w:t>
      </w:r>
      <w:r>
        <w:rPr>
          <w:spacing w:val="41"/>
        </w:rPr>
        <w:t xml:space="preserve"> </w:t>
      </w:r>
      <w:r>
        <w:t>smlouvě</w:t>
      </w:r>
      <w:r>
        <w:rPr>
          <w:spacing w:val="41"/>
        </w:rPr>
        <w:t xml:space="preserve"> </w:t>
      </w:r>
      <w:r>
        <w:t>za</w:t>
      </w:r>
      <w:r>
        <w:rPr>
          <w:spacing w:val="41"/>
        </w:rPr>
        <w:t xml:space="preserve"> </w:t>
      </w:r>
      <w:r>
        <w:t>řádně</w:t>
      </w:r>
      <w:r>
        <w:rPr>
          <w:spacing w:val="41"/>
        </w:rPr>
        <w:t xml:space="preserve"> </w:t>
      </w:r>
      <w:r>
        <w:t>a</w:t>
      </w:r>
      <w:r>
        <w:rPr>
          <w:spacing w:val="41"/>
        </w:rPr>
        <w:t xml:space="preserve"> </w:t>
      </w:r>
      <w:r>
        <w:t>včas</w:t>
      </w:r>
    </w:p>
    <w:p w:rsidR="00C948EA" w:rsidRDefault="00D90F86">
      <w:pPr>
        <w:pStyle w:val="Zkladntext"/>
        <w:spacing w:before="41"/>
        <w:jc w:val="both"/>
      </w:pPr>
      <w:r>
        <w:t>provedené dílo bez vad a nedodělků. Objednatel neposkytuje žádné zálohy.</w:t>
      </w:r>
    </w:p>
    <w:p w:rsidR="00C948EA" w:rsidRDefault="00C948EA">
      <w:pPr>
        <w:jc w:val="both"/>
        <w:sectPr w:rsidR="00C948EA">
          <w:pgSz w:w="11910" w:h="16840"/>
          <w:pgMar w:top="1600" w:right="1340" w:bottom="1260" w:left="1100" w:header="0" w:footer="1005" w:gutter="0"/>
          <w:cols w:space="708"/>
        </w:sectPr>
      </w:pPr>
    </w:p>
    <w:p w:rsidR="00C948EA" w:rsidRDefault="00D90F86">
      <w:pPr>
        <w:pStyle w:val="Odstavecseseznamem"/>
        <w:numPr>
          <w:ilvl w:val="0"/>
          <w:numId w:val="7"/>
        </w:numPr>
        <w:tabs>
          <w:tab w:val="left" w:pos="824"/>
        </w:tabs>
        <w:spacing w:before="101"/>
        <w:ind w:hanging="362"/>
        <w:jc w:val="both"/>
      </w:pPr>
      <w:r>
        <w:lastRenderedPageBreak/>
        <w:t>Zhotovitel</w:t>
      </w:r>
      <w:r>
        <w:rPr>
          <w:spacing w:val="21"/>
        </w:rPr>
        <w:t xml:space="preserve"> </w:t>
      </w:r>
      <w:r>
        <w:t>je</w:t>
      </w:r>
      <w:r>
        <w:rPr>
          <w:spacing w:val="22"/>
        </w:rPr>
        <w:t xml:space="preserve"> </w:t>
      </w:r>
      <w:r>
        <w:t>oprávněn</w:t>
      </w:r>
      <w:r>
        <w:rPr>
          <w:spacing w:val="22"/>
        </w:rPr>
        <w:t xml:space="preserve"> </w:t>
      </w:r>
      <w:r>
        <w:t>fakturovat</w:t>
      </w:r>
      <w:r>
        <w:rPr>
          <w:spacing w:val="22"/>
        </w:rPr>
        <w:t xml:space="preserve"> </w:t>
      </w:r>
      <w:r>
        <w:t>cenu</w:t>
      </w:r>
      <w:r>
        <w:rPr>
          <w:spacing w:val="22"/>
        </w:rPr>
        <w:t xml:space="preserve"> </w:t>
      </w:r>
      <w:r>
        <w:t>za</w:t>
      </w:r>
      <w:r>
        <w:rPr>
          <w:spacing w:val="21"/>
        </w:rPr>
        <w:t xml:space="preserve"> </w:t>
      </w:r>
      <w:r>
        <w:t>provedení</w:t>
      </w:r>
      <w:r>
        <w:rPr>
          <w:spacing w:val="23"/>
        </w:rPr>
        <w:t xml:space="preserve"> </w:t>
      </w:r>
      <w:r>
        <w:t>díla</w:t>
      </w:r>
      <w:r>
        <w:rPr>
          <w:spacing w:val="22"/>
        </w:rPr>
        <w:t xml:space="preserve"> </w:t>
      </w:r>
      <w:r>
        <w:t>daňovým</w:t>
      </w:r>
      <w:r>
        <w:rPr>
          <w:spacing w:val="22"/>
        </w:rPr>
        <w:t xml:space="preserve"> </w:t>
      </w:r>
      <w:r>
        <w:t>dokladem</w:t>
      </w:r>
      <w:r>
        <w:rPr>
          <w:spacing w:val="21"/>
        </w:rPr>
        <w:t xml:space="preserve"> </w:t>
      </w:r>
      <w:r>
        <w:t>–</w:t>
      </w:r>
      <w:r>
        <w:rPr>
          <w:spacing w:val="22"/>
        </w:rPr>
        <w:t xml:space="preserve"> </w:t>
      </w:r>
      <w:r>
        <w:t>fakturou,</w:t>
      </w:r>
      <w:r>
        <w:rPr>
          <w:spacing w:val="22"/>
        </w:rPr>
        <w:t xml:space="preserve"> </w:t>
      </w:r>
      <w:r>
        <w:t>po</w:t>
      </w:r>
    </w:p>
    <w:p w:rsidR="00C948EA" w:rsidRDefault="00D90F86">
      <w:pPr>
        <w:pStyle w:val="Zkladntext"/>
        <w:spacing w:before="40"/>
        <w:jc w:val="both"/>
      </w:pPr>
      <w:r>
        <w:t>řádném předání díla bez vad a nedodělků ve smyslu čl. III. této smlouvy.</w:t>
      </w:r>
    </w:p>
    <w:p w:rsidR="00C948EA" w:rsidRDefault="00D90F86">
      <w:pPr>
        <w:pStyle w:val="Odstavecseseznamem"/>
        <w:numPr>
          <w:ilvl w:val="0"/>
          <w:numId w:val="7"/>
        </w:numPr>
        <w:tabs>
          <w:tab w:val="left" w:pos="824"/>
        </w:tabs>
        <w:spacing w:before="40"/>
        <w:ind w:hanging="362"/>
        <w:jc w:val="both"/>
      </w:pPr>
      <w:r>
        <w:t>Lhůta splatnosti daňového dokladu – faktury, je 21 dní ode dne jejího doručení</w:t>
      </w:r>
      <w:r>
        <w:rPr>
          <w:spacing w:val="-30"/>
        </w:rPr>
        <w:t xml:space="preserve"> </w:t>
      </w:r>
      <w:r>
        <w:t>objednateli.</w:t>
      </w:r>
    </w:p>
    <w:p w:rsidR="00C948EA" w:rsidRDefault="00D90F86">
      <w:pPr>
        <w:pStyle w:val="Odstavecseseznamem"/>
        <w:numPr>
          <w:ilvl w:val="0"/>
          <w:numId w:val="7"/>
        </w:numPr>
        <w:tabs>
          <w:tab w:val="left" w:pos="824"/>
        </w:tabs>
        <w:spacing w:before="41" w:line="276" w:lineRule="auto"/>
        <w:ind w:left="822" w:right="153" w:hanging="360"/>
        <w:jc w:val="both"/>
      </w:pPr>
      <w: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w:t>
      </w:r>
      <w:r>
        <w:rPr>
          <w:spacing w:val="-4"/>
        </w:rPr>
        <w:t xml:space="preserve"> </w:t>
      </w:r>
      <w:r>
        <w:t>s</w:t>
      </w:r>
      <w:r>
        <w:rPr>
          <w:spacing w:val="-3"/>
        </w:rPr>
        <w:t xml:space="preserve"> </w:t>
      </w:r>
      <w:r>
        <w:t>novým</w:t>
      </w:r>
      <w:r>
        <w:rPr>
          <w:spacing w:val="-3"/>
        </w:rPr>
        <w:t xml:space="preserve"> </w:t>
      </w:r>
      <w:r>
        <w:t>termínem</w:t>
      </w:r>
      <w:r>
        <w:rPr>
          <w:spacing w:val="-3"/>
        </w:rPr>
        <w:t xml:space="preserve"> </w:t>
      </w:r>
      <w:r>
        <w:t>splatnosti.</w:t>
      </w:r>
      <w:r>
        <w:rPr>
          <w:spacing w:val="-2"/>
        </w:rPr>
        <w:t xml:space="preserve"> </w:t>
      </w:r>
      <w:r>
        <w:t>V</w:t>
      </w:r>
      <w:r>
        <w:rPr>
          <w:spacing w:val="-4"/>
        </w:rPr>
        <w:t xml:space="preserve"> </w:t>
      </w:r>
      <w:r>
        <w:t>takovém</w:t>
      </w:r>
      <w:r>
        <w:rPr>
          <w:spacing w:val="-2"/>
        </w:rPr>
        <w:t xml:space="preserve"> </w:t>
      </w:r>
      <w:r>
        <w:t>případě</w:t>
      </w:r>
      <w:r>
        <w:rPr>
          <w:spacing w:val="-4"/>
        </w:rPr>
        <w:t xml:space="preserve"> </w:t>
      </w:r>
      <w:r>
        <w:t>není</w:t>
      </w:r>
      <w:r>
        <w:rPr>
          <w:spacing w:val="-2"/>
        </w:rPr>
        <w:t xml:space="preserve"> </w:t>
      </w:r>
      <w:r>
        <w:t>objednatel</w:t>
      </w:r>
      <w:r>
        <w:rPr>
          <w:spacing w:val="-3"/>
        </w:rPr>
        <w:t xml:space="preserve"> </w:t>
      </w:r>
      <w:r>
        <w:t>v</w:t>
      </w:r>
      <w:r>
        <w:rPr>
          <w:spacing w:val="-3"/>
        </w:rPr>
        <w:t xml:space="preserve"> </w:t>
      </w:r>
      <w:r>
        <w:t>prodlení</w:t>
      </w:r>
      <w:r>
        <w:rPr>
          <w:spacing w:val="-2"/>
        </w:rPr>
        <w:t xml:space="preserve"> </w:t>
      </w:r>
      <w:r>
        <w:t>s</w:t>
      </w:r>
      <w:r>
        <w:rPr>
          <w:spacing w:val="-4"/>
        </w:rPr>
        <w:t xml:space="preserve"> </w:t>
      </w:r>
      <w:r>
        <w:t>úhradou.</w:t>
      </w:r>
    </w:p>
    <w:p w:rsidR="00C948EA" w:rsidRDefault="00D90F86">
      <w:pPr>
        <w:pStyle w:val="Nadpis1"/>
        <w:numPr>
          <w:ilvl w:val="0"/>
          <w:numId w:val="7"/>
        </w:numPr>
        <w:tabs>
          <w:tab w:val="left" w:pos="824"/>
        </w:tabs>
        <w:ind w:hanging="362"/>
        <w:jc w:val="both"/>
      </w:pPr>
      <w:r>
        <w:t>Fakturační adresa</w:t>
      </w:r>
      <w:r>
        <w:rPr>
          <w:spacing w:val="-2"/>
        </w:rPr>
        <w:t xml:space="preserve"> </w:t>
      </w:r>
      <w:r>
        <w:t>objednatele:</w:t>
      </w:r>
    </w:p>
    <w:p w:rsidR="00C948EA" w:rsidRDefault="00D90F86">
      <w:pPr>
        <w:pStyle w:val="Zkladntext"/>
        <w:spacing w:before="40"/>
      </w:pPr>
      <w:r>
        <w:t>Národní památkový ústav Praha 1 - Malá Strana, Valdštejnské nám.3, PSČ 118 01</w:t>
      </w:r>
    </w:p>
    <w:p w:rsidR="00C948EA" w:rsidRDefault="00D90F86">
      <w:pPr>
        <w:pStyle w:val="Nadpis1"/>
        <w:jc w:val="left"/>
      </w:pPr>
      <w:r>
        <w:t>Konečný příjemce</w:t>
      </w:r>
    </w:p>
    <w:p w:rsidR="00C948EA" w:rsidRDefault="00D90F86">
      <w:pPr>
        <w:pStyle w:val="Zkladntext"/>
      </w:pPr>
      <w:r>
        <w:t>Národní památkový ústav, územní památková správa v Praze. Zámek Kynžvart.</w:t>
      </w:r>
    </w:p>
    <w:p w:rsidR="00C948EA" w:rsidRDefault="00D90F86">
      <w:pPr>
        <w:pStyle w:val="Odstavecseseznamem"/>
        <w:numPr>
          <w:ilvl w:val="0"/>
          <w:numId w:val="7"/>
        </w:numPr>
        <w:tabs>
          <w:tab w:val="left" w:pos="824"/>
        </w:tabs>
        <w:spacing w:line="276" w:lineRule="auto"/>
        <w:ind w:left="822" w:right="155" w:hanging="360"/>
        <w:jc w:val="both"/>
      </w:pPr>
      <w: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w:t>
      </w:r>
      <w:r>
        <w:rPr>
          <w:spacing w:val="-8"/>
        </w:rPr>
        <w:t xml:space="preserve"> </w:t>
      </w:r>
      <w:r>
        <w:t>že</w:t>
      </w:r>
      <w:r>
        <w:rPr>
          <w:spacing w:val="-7"/>
        </w:rPr>
        <w:t xml:space="preserve"> </w:t>
      </w:r>
      <w:r>
        <w:t>se</w:t>
      </w:r>
      <w:r>
        <w:rPr>
          <w:spacing w:val="-7"/>
        </w:rPr>
        <w:t xml:space="preserve"> </w:t>
      </w:r>
      <w:r>
        <w:t>zhotovitel</w:t>
      </w:r>
      <w:r>
        <w:rPr>
          <w:spacing w:val="-8"/>
        </w:rPr>
        <w:t xml:space="preserve"> </w:t>
      </w:r>
      <w:r>
        <w:t>stane</w:t>
      </w:r>
      <w:r>
        <w:rPr>
          <w:spacing w:val="-7"/>
        </w:rPr>
        <w:t xml:space="preserve"> </w:t>
      </w:r>
      <w:r>
        <w:t>nespolehlivým</w:t>
      </w:r>
      <w:r>
        <w:rPr>
          <w:spacing w:val="-7"/>
        </w:rPr>
        <w:t xml:space="preserve"> </w:t>
      </w:r>
      <w:r>
        <w:t>plátcem</w:t>
      </w:r>
      <w:r>
        <w:rPr>
          <w:spacing w:val="-7"/>
        </w:rPr>
        <w:t xml:space="preserve"> </w:t>
      </w:r>
      <w:r>
        <w:t>DPH,</w:t>
      </w:r>
      <w:r>
        <w:rPr>
          <w:spacing w:val="-8"/>
        </w:rPr>
        <w:t xml:space="preserve"> </w:t>
      </w:r>
      <w:r>
        <w:t>je</w:t>
      </w:r>
      <w:r>
        <w:rPr>
          <w:spacing w:val="-7"/>
        </w:rPr>
        <w:t xml:space="preserve"> </w:t>
      </w:r>
      <w:r>
        <w:t>povinen</w:t>
      </w:r>
      <w:r>
        <w:rPr>
          <w:spacing w:val="-7"/>
        </w:rPr>
        <w:t xml:space="preserve"> </w:t>
      </w:r>
      <w:r>
        <w:t>tuto</w:t>
      </w:r>
      <w:r>
        <w:rPr>
          <w:spacing w:val="-7"/>
        </w:rPr>
        <w:t xml:space="preserve"> </w:t>
      </w:r>
      <w:r>
        <w:t>skutečnost</w:t>
      </w:r>
      <w:r>
        <w:rPr>
          <w:spacing w:val="-8"/>
        </w:rPr>
        <w:t xml:space="preserve"> </w:t>
      </w:r>
      <w:r>
        <w:t>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w:t>
      </w:r>
      <w:r>
        <w:rPr>
          <w:spacing w:val="-3"/>
        </w:rPr>
        <w:t xml:space="preserve"> </w:t>
      </w:r>
      <w:r>
        <w:t>DPH.</w:t>
      </w:r>
    </w:p>
    <w:p w:rsidR="00C948EA" w:rsidRDefault="00C948EA">
      <w:pPr>
        <w:pStyle w:val="Zkladntext"/>
        <w:ind w:left="0"/>
      </w:pPr>
    </w:p>
    <w:p w:rsidR="00C948EA" w:rsidRDefault="00D90F86">
      <w:pPr>
        <w:pStyle w:val="Nadpis1"/>
        <w:numPr>
          <w:ilvl w:val="0"/>
          <w:numId w:val="9"/>
        </w:numPr>
        <w:tabs>
          <w:tab w:val="left" w:pos="2654"/>
        </w:tabs>
        <w:ind w:left="2653" w:hanging="286"/>
        <w:jc w:val="both"/>
      </w:pPr>
      <w:r>
        <w:t>Způsob předání, převzetí díla a doba provádění</w:t>
      </w:r>
      <w:r>
        <w:rPr>
          <w:spacing w:val="-4"/>
        </w:rPr>
        <w:t xml:space="preserve"> </w:t>
      </w:r>
      <w:r>
        <w:t>díla</w:t>
      </w:r>
    </w:p>
    <w:p w:rsidR="00C948EA" w:rsidRDefault="00D90F86">
      <w:pPr>
        <w:pStyle w:val="Odstavecseseznamem"/>
        <w:numPr>
          <w:ilvl w:val="0"/>
          <w:numId w:val="6"/>
        </w:numPr>
        <w:tabs>
          <w:tab w:val="left" w:pos="824"/>
        </w:tabs>
        <w:spacing w:line="276" w:lineRule="auto"/>
        <w:ind w:left="822" w:right="154" w:hanging="405"/>
        <w:jc w:val="both"/>
      </w:pPr>
      <w:r>
        <w:t>Zahájení odborných restaurátorských prací je možné po vydání závazného stanoviska orgánu státní památkové</w:t>
      </w:r>
      <w:r>
        <w:rPr>
          <w:spacing w:val="-2"/>
        </w:rPr>
        <w:t xml:space="preserve"> </w:t>
      </w:r>
      <w:r>
        <w:t>péče.</w:t>
      </w:r>
    </w:p>
    <w:p w:rsidR="00C948EA" w:rsidRDefault="00D90F86">
      <w:pPr>
        <w:pStyle w:val="Nadpis1"/>
        <w:numPr>
          <w:ilvl w:val="0"/>
          <w:numId w:val="6"/>
        </w:numPr>
        <w:tabs>
          <w:tab w:val="left" w:pos="824"/>
        </w:tabs>
        <w:spacing w:line="276" w:lineRule="auto"/>
        <w:ind w:left="822" w:right="152" w:hanging="405"/>
        <w:jc w:val="both"/>
      </w:pPr>
      <w:r>
        <w:t>Zhotovitel je povinen dílo dokončit a předat bez vad a nedodělků za podmínek stanovených touto smlouvou nejdéle do 30. 9.</w:t>
      </w:r>
      <w:r>
        <w:rPr>
          <w:spacing w:val="-2"/>
        </w:rPr>
        <w:t xml:space="preserve"> </w:t>
      </w:r>
      <w:r>
        <w:t>2024.</w:t>
      </w:r>
    </w:p>
    <w:p w:rsidR="00C948EA" w:rsidRDefault="00D90F86">
      <w:pPr>
        <w:pStyle w:val="Odstavecseseznamem"/>
        <w:numPr>
          <w:ilvl w:val="0"/>
          <w:numId w:val="6"/>
        </w:numPr>
        <w:tabs>
          <w:tab w:val="left" w:pos="824"/>
        </w:tabs>
        <w:spacing w:line="276" w:lineRule="auto"/>
        <w:ind w:left="822" w:right="155" w:hanging="405"/>
        <w:jc w:val="both"/>
      </w:pPr>
      <w:r>
        <w:t>Zhotovitel</w:t>
      </w:r>
      <w:r>
        <w:rPr>
          <w:spacing w:val="-7"/>
        </w:rPr>
        <w:t xml:space="preserve"> </w:t>
      </w:r>
      <w:r>
        <w:t>je</w:t>
      </w:r>
      <w:r>
        <w:rPr>
          <w:spacing w:val="-7"/>
        </w:rPr>
        <w:t xml:space="preserve"> </w:t>
      </w:r>
      <w:r>
        <w:t>povinen</w:t>
      </w:r>
      <w:r>
        <w:rPr>
          <w:spacing w:val="-7"/>
        </w:rPr>
        <w:t xml:space="preserve"> </w:t>
      </w:r>
      <w:r>
        <w:t>oznámit</w:t>
      </w:r>
      <w:r>
        <w:rPr>
          <w:spacing w:val="-7"/>
        </w:rPr>
        <w:t xml:space="preserve"> </w:t>
      </w:r>
      <w:r>
        <w:t>objednateli</w:t>
      </w:r>
      <w:r>
        <w:rPr>
          <w:spacing w:val="-7"/>
        </w:rPr>
        <w:t xml:space="preserve"> </w:t>
      </w:r>
      <w:r>
        <w:t>ukončení</w:t>
      </w:r>
      <w:r>
        <w:rPr>
          <w:spacing w:val="-7"/>
        </w:rPr>
        <w:t xml:space="preserve"> </w:t>
      </w:r>
      <w:r>
        <w:t>prací</w:t>
      </w:r>
      <w:r>
        <w:rPr>
          <w:spacing w:val="-7"/>
        </w:rPr>
        <w:t xml:space="preserve"> </w:t>
      </w:r>
      <w:r>
        <w:t>a</w:t>
      </w:r>
      <w:r>
        <w:rPr>
          <w:spacing w:val="-7"/>
        </w:rPr>
        <w:t xml:space="preserve"> </w:t>
      </w:r>
      <w:r>
        <w:t>vyzvat</w:t>
      </w:r>
      <w:r>
        <w:rPr>
          <w:spacing w:val="-7"/>
        </w:rPr>
        <w:t xml:space="preserve"> </w:t>
      </w:r>
      <w:r>
        <w:t>ho</w:t>
      </w:r>
      <w:r>
        <w:rPr>
          <w:spacing w:val="-7"/>
        </w:rPr>
        <w:t xml:space="preserve"> </w:t>
      </w:r>
      <w:r>
        <w:t>k</w:t>
      </w:r>
      <w:r>
        <w:rPr>
          <w:spacing w:val="-7"/>
        </w:rPr>
        <w:t xml:space="preserve"> </w:t>
      </w:r>
      <w:r>
        <w:t>jejich</w:t>
      </w:r>
      <w:r>
        <w:rPr>
          <w:spacing w:val="-7"/>
        </w:rPr>
        <w:t xml:space="preserve"> </w:t>
      </w:r>
      <w:r>
        <w:t>fyzickému</w:t>
      </w:r>
      <w:r>
        <w:rPr>
          <w:spacing w:val="-7"/>
        </w:rPr>
        <w:t xml:space="preserve"> </w:t>
      </w:r>
      <w:r>
        <w:t>převzetí v dostatečném předstihu. Řádné provedení díla bude písemně potvrzeno smluvními stranami na</w:t>
      </w:r>
      <w:r>
        <w:rPr>
          <w:spacing w:val="-10"/>
        </w:rPr>
        <w:t xml:space="preserve"> </w:t>
      </w:r>
      <w:r>
        <w:t>posledním</w:t>
      </w:r>
      <w:r>
        <w:rPr>
          <w:spacing w:val="-9"/>
        </w:rPr>
        <w:t xml:space="preserve"> </w:t>
      </w:r>
      <w:r>
        <w:t>kontrolním</w:t>
      </w:r>
      <w:r>
        <w:rPr>
          <w:spacing w:val="-10"/>
        </w:rPr>
        <w:t xml:space="preserve"> </w:t>
      </w:r>
      <w:r>
        <w:t>dni,</w:t>
      </w:r>
      <w:r>
        <w:rPr>
          <w:spacing w:val="-9"/>
        </w:rPr>
        <w:t xml:space="preserve"> </w:t>
      </w:r>
      <w:r>
        <w:t>který</w:t>
      </w:r>
      <w:r>
        <w:rPr>
          <w:spacing w:val="-9"/>
        </w:rPr>
        <w:t xml:space="preserve"> </w:t>
      </w:r>
      <w:r>
        <w:t>bude</w:t>
      </w:r>
      <w:r>
        <w:rPr>
          <w:spacing w:val="-10"/>
        </w:rPr>
        <w:t xml:space="preserve"> </w:t>
      </w:r>
      <w:r>
        <w:t>svolán</w:t>
      </w:r>
      <w:r>
        <w:rPr>
          <w:spacing w:val="-9"/>
        </w:rPr>
        <w:t xml:space="preserve"> </w:t>
      </w:r>
      <w:r>
        <w:t>emailem</w:t>
      </w:r>
      <w:r>
        <w:rPr>
          <w:spacing w:val="-10"/>
        </w:rPr>
        <w:t xml:space="preserve"> </w:t>
      </w:r>
      <w:r>
        <w:t>po</w:t>
      </w:r>
      <w:r>
        <w:rPr>
          <w:spacing w:val="-9"/>
        </w:rPr>
        <w:t xml:space="preserve"> </w:t>
      </w:r>
      <w:r>
        <w:t>ukončení</w:t>
      </w:r>
      <w:r>
        <w:rPr>
          <w:spacing w:val="-9"/>
        </w:rPr>
        <w:t xml:space="preserve"> </w:t>
      </w:r>
      <w:r>
        <w:t>restaurátorských</w:t>
      </w:r>
      <w:r>
        <w:rPr>
          <w:spacing w:val="-10"/>
        </w:rPr>
        <w:t xml:space="preserve"> </w:t>
      </w:r>
      <w:r>
        <w:t>prací</w:t>
      </w:r>
      <w:r>
        <w:rPr>
          <w:spacing w:val="-9"/>
        </w:rPr>
        <w:t xml:space="preserve"> </w:t>
      </w:r>
      <w:r>
        <w:t>na výzvu</w:t>
      </w:r>
      <w:r>
        <w:rPr>
          <w:spacing w:val="-2"/>
        </w:rPr>
        <w:t xml:space="preserve"> </w:t>
      </w:r>
      <w:r>
        <w:t>zhotovitele.</w:t>
      </w:r>
    </w:p>
    <w:p w:rsidR="00C948EA" w:rsidRDefault="00D90F86">
      <w:pPr>
        <w:pStyle w:val="Odstavecseseznamem"/>
        <w:numPr>
          <w:ilvl w:val="0"/>
          <w:numId w:val="6"/>
        </w:numPr>
        <w:tabs>
          <w:tab w:val="left" w:pos="824"/>
        </w:tabs>
        <w:spacing w:line="276" w:lineRule="auto"/>
        <w:ind w:left="822" w:right="155" w:hanging="405"/>
        <w:jc w:val="both"/>
      </w:pPr>
      <w:r>
        <w:t>O fyzickém předání předmětu díla zhotoviteli, jakož i o vrácení předmětu restaurování zpět na objekt bude vyhotoven a oboustranně podepsán písemný</w:t>
      </w:r>
      <w:r>
        <w:rPr>
          <w:spacing w:val="-11"/>
        </w:rPr>
        <w:t xml:space="preserve"> </w:t>
      </w:r>
      <w:r>
        <w:t>protokol.</w:t>
      </w:r>
    </w:p>
    <w:p w:rsidR="00C948EA" w:rsidRDefault="00C948EA">
      <w:pPr>
        <w:pStyle w:val="Zkladntext"/>
        <w:ind w:left="0"/>
      </w:pPr>
    </w:p>
    <w:p w:rsidR="00C948EA" w:rsidRDefault="00C948EA">
      <w:pPr>
        <w:pStyle w:val="Zkladntext"/>
        <w:ind w:left="0"/>
      </w:pPr>
    </w:p>
    <w:p w:rsidR="00C948EA" w:rsidRDefault="00D90F86">
      <w:pPr>
        <w:pStyle w:val="Nadpis1"/>
        <w:numPr>
          <w:ilvl w:val="0"/>
          <w:numId w:val="9"/>
        </w:numPr>
        <w:tabs>
          <w:tab w:val="left" w:pos="3981"/>
        </w:tabs>
        <w:ind w:left="3980" w:hanging="299"/>
        <w:jc w:val="both"/>
      </w:pPr>
      <w:r>
        <w:t>Povinnosti</w:t>
      </w:r>
      <w:r>
        <w:rPr>
          <w:spacing w:val="-1"/>
        </w:rPr>
        <w:t xml:space="preserve"> </w:t>
      </w:r>
      <w:r>
        <w:t>zhotovitele</w:t>
      </w:r>
    </w:p>
    <w:p w:rsidR="00C948EA" w:rsidRDefault="00D90F86">
      <w:pPr>
        <w:pStyle w:val="Odstavecseseznamem"/>
        <w:numPr>
          <w:ilvl w:val="0"/>
          <w:numId w:val="5"/>
        </w:numPr>
        <w:tabs>
          <w:tab w:val="left" w:pos="824"/>
        </w:tabs>
        <w:spacing w:line="276" w:lineRule="auto"/>
        <w:ind w:left="822" w:right="158" w:hanging="405"/>
        <w:jc w:val="both"/>
      </w:pPr>
      <w:r>
        <w:t>Zhotovitel je povinen postupovat při realizaci díla s odbornou péčí. Zhotovitel je povinen při provádění díla postupovat dle pokynů objednatele s tím, že na případné nevhodné pokyny objednatele je zhotovitel povinen objednatele bez zbytečného odkladu</w:t>
      </w:r>
      <w:r>
        <w:rPr>
          <w:spacing w:val="-12"/>
        </w:rPr>
        <w:t xml:space="preserve"> </w:t>
      </w:r>
      <w:r>
        <w:t>upozornit.</w:t>
      </w:r>
    </w:p>
    <w:p w:rsidR="00C948EA" w:rsidRDefault="00D90F86">
      <w:pPr>
        <w:pStyle w:val="Odstavecseseznamem"/>
        <w:numPr>
          <w:ilvl w:val="0"/>
          <w:numId w:val="5"/>
        </w:numPr>
        <w:tabs>
          <w:tab w:val="left" w:pos="824"/>
        </w:tabs>
        <w:spacing w:line="276" w:lineRule="auto"/>
        <w:ind w:left="822" w:right="156" w:hanging="405"/>
        <w:jc w:val="both"/>
      </w:pPr>
      <w:r>
        <w:t>Zhotovitel je povinen při provádění díla průběžně pořizovat fotodokumentaci předmětu restaurování a tuto fotodokumentaci následně předat objednateli spolu se závěrečnou restaurátorskou</w:t>
      </w:r>
      <w:r>
        <w:rPr>
          <w:spacing w:val="-1"/>
        </w:rPr>
        <w:t xml:space="preserve"> </w:t>
      </w:r>
      <w:r>
        <w:t>zprávou.</w:t>
      </w:r>
    </w:p>
    <w:p w:rsidR="00C948EA" w:rsidRDefault="00C948EA">
      <w:pPr>
        <w:spacing w:line="276" w:lineRule="auto"/>
        <w:jc w:val="both"/>
        <w:sectPr w:rsidR="00C948EA">
          <w:pgSz w:w="11910" w:h="16840"/>
          <w:pgMar w:top="1600" w:right="1340" w:bottom="1260" w:left="1100" w:header="0" w:footer="1005" w:gutter="0"/>
          <w:cols w:space="708"/>
        </w:sectPr>
      </w:pPr>
    </w:p>
    <w:p w:rsidR="00C948EA" w:rsidRDefault="00D90F86">
      <w:pPr>
        <w:pStyle w:val="Odstavecseseznamem"/>
        <w:numPr>
          <w:ilvl w:val="0"/>
          <w:numId w:val="5"/>
        </w:numPr>
        <w:tabs>
          <w:tab w:val="left" w:pos="824"/>
        </w:tabs>
        <w:spacing w:before="101" w:line="276" w:lineRule="auto"/>
        <w:ind w:left="822" w:right="154" w:hanging="405"/>
        <w:jc w:val="both"/>
      </w:pPr>
      <w:r>
        <w:lastRenderedPageBreak/>
        <w:t>Zjistí-li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w:t>
      </w:r>
      <w:r>
        <w:rPr>
          <w:spacing w:val="-5"/>
        </w:rPr>
        <w:t xml:space="preserve"> </w:t>
      </w:r>
      <w:r>
        <w:t>zakázek.</w:t>
      </w:r>
    </w:p>
    <w:p w:rsidR="00C948EA" w:rsidRDefault="00D90F86">
      <w:pPr>
        <w:pStyle w:val="Odstavecseseznamem"/>
        <w:numPr>
          <w:ilvl w:val="0"/>
          <w:numId w:val="5"/>
        </w:numPr>
        <w:tabs>
          <w:tab w:val="left" w:pos="824"/>
        </w:tabs>
        <w:spacing w:line="276" w:lineRule="auto"/>
        <w:ind w:left="822" w:right="156" w:hanging="405"/>
        <w:jc w:val="both"/>
      </w:pPr>
      <w:r>
        <w:t>Zhotovitel odpovídá za předmět restaurování ode dne jeho převzetí do dne jeho vrácení, tedy za jakékoliv poškození, znehodnocení, zkázu nebo ztrátu předmětu restaurování, ať už vzniklo jakýmkoliv způsobem včetně škody způsobených při</w:t>
      </w:r>
      <w:r>
        <w:rPr>
          <w:spacing w:val="-6"/>
        </w:rPr>
        <w:t xml:space="preserve"> </w:t>
      </w:r>
      <w:r>
        <w:t>přepravě.</w:t>
      </w:r>
    </w:p>
    <w:p w:rsidR="00C948EA" w:rsidRDefault="00D90F86">
      <w:pPr>
        <w:pStyle w:val="Odstavecseseznamem"/>
        <w:numPr>
          <w:ilvl w:val="0"/>
          <w:numId w:val="5"/>
        </w:numPr>
        <w:tabs>
          <w:tab w:val="left" w:pos="824"/>
        </w:tabs>
        <w:spacing w:line="276" w:lineRule="auto"/>
        <w:ind w:left="822" w:right="154" w:hanging="405"/>
        <w:jc w:val="both"/>
      </w:pPr>
      <w:r>
        <w:t>Smluvní strany se dohodly, že v případě poškození nebo znehodnocení či ztráty předmětu restaurování, které nebude možno nahradit uvedením do původního stavu na náklady zhotovitele,</w:t>
      </w:r>
      <w:r>
        <w:rPr>
          <w:spacing w:val="-7"/>
        </w:rPr>
        <w:t xml:space="preserve"> </w:t>
      </w:r>
      <w:r>
        <w:t>stanoví</w:t>
      </w:r>
      <w:r>
        <w:rPr>
          <w:spacing w:val="-6"/>
        </w:rPr>
        <w:t xml:space="preserve"> </w:t>
      </w:r>
      <w:r>
        <w:t>výši</w:t>
      </w:r>
      <w:r>
        <w:rPr>
          <w:spacing w:val="-6"/>
        </w:rPr>
        <w:t xml:space="preserve"> </w:t>
      </w:r>
      <w:r>
        <w:t>škody</w:t>
      </w:r>
      <w:r>
        <w:rPr>
          <w:spacing w:val="-6"/>
        </w:rPr>
        <w:t xml:space="preserve"> </w:t>
      </w:r>
      <w:r>
        <w:t>objednatel,</w:t>
      </w:r>
      <w:r>
        <w:rPr>
          <w:spacing w:val="-6"/>
        </w:rPr>
        <w:t xml:space="preserve"> </w:t>
      </w:r>
      <w:r>
        <w:t>případně</w:t>
      </w:r>
      <w:r>
        <w:rPr>
          <w:spacing w:val="-6"/>
        </w:rPr>
        <w:t xml:space="preserve"> </w:t>
      </w:r>
      <w:r>
        <w:t>znalecký</w:t>
      </w:r>
      <w:r>
        <w:rPr>
          <w:spacing w:val="-6"/>
        </w:rPr>
        <w:t xml:space="preserve"> </w:t>
      </w:r>
      <w:r>
        <w:t>posudek,</w:t>
      </w:r>
      <w:r>
        <w:rPr>
          <w:spacing w:val="-6"/>
        </w:rPr>
        <w:t xml:space="preserve"> </w:t>
      </w:r>
      <w:r>
        <w:t>jehož</w:t>
      </w:r>
      <w:r>
        <w:rPr>
          <w:spacing w:val="-6"/>
        </w:rPr>
        <w:t xml:space="preserve"> </w:t>
      </w:r>
      <w:r>
        <w:t>vypracování</w:t>
      </w:r>
      <w:r>
        <w:rPr>
          <w:spacing w:val="-6"/>
        </w:rPr>
        <w:t xml:space="preserve"> </w:t>
      </w:r>
      <w:r>
        <w:t>půjde k tíži</w:t>
      </w:r>
      <w:r>
        <w:rPr>
          <w:spacing w:val="-1"/>
        </w:rPr>
        <w:t xml:space="preserve"> </w:t>
      </w:r>
      <w:r>
        <w:t>zhotovitele.</w:t>
      </w:r>
    </w:p>
    <w:p w:rsidR="00C948EA" w:rsidRDefault="00D90F86">
      <w:pPr>
        <w:pStyle w:val="Odstavecseseznamem"/>
        <w:numPr>
          <w:ilvl w:val="0"/>
          <w:numId w:val="5"/>
        </w:numPr>
        <w:tabs>
          <w:tab w:val="left" w:pos="824"/>
        </w:tabs>
        <w:ind w:hanging="407"/>
        <w:jc w:val="both"/>
      </w:pPr>
      <w:r>
        <w:t>Předmět</w:t>
      </w:r>
      <w:r>
        <w:rPr>
          <w:spacing w:val="-12"/>
        </w:rPr>
        <w:t xml:space="preserve"> </w:t>
      </w:r>
      <w:r>
        <w:t>restaurování</w:t>
      </w:r>
      <w:r>
        <w:rPr>
          <w:spacing w:val="-11"/>
        </w:rPr>
        <w:t xml:space="preserve"> </w:t>
      </w:r>
      <w:r>
        <w:t>smí</w:t>
      </w:r>
      <w:r>
        <w:rPr>
          <w:spacing w:val="-12"/>
        </w:rPr>
        <w:t xml:space="preserve"> </w:t>
      </w:r>
      <w:r>
        <w:t>být</w:t>
      </w:r>
      <w:r>
        <w:rPr>
          <w:spacing w:val="-11"/>
        </w:rPr>
        <w:t xml:space="preserve"> </w:t>
      </w:r>
      <w:r>
        <w:t>fotografován,</w:t>
      </w:r>
      <w:r>
        <w:rPr>
          <w:spacing w:val="-11"/>
        </w:rPr>
        <w:t xml:space="preserve"> </w:t>
      </w:r>
      <w:r>
        <w:t>filmován</w:t>
      </w:r>
      <w:r>
        <w:rPr>
          <w:spacing w:val="-12"/>
        </w:rPr>
        <w:t xml:space="preserve"> </w:t>
      </w:r>
      <w:r>
        <w:t>nebo</w:t>
      </w:r>
      <w:r>
        <w:rPr>
          <w:spacing w:val="-11"/>
        </w:rPr>
        <w:t xml:space="preserve"> </w:t>
      </w:r>
      <w:r>
        <w:t>jinak</w:t>
      </w:r>
      <w:r>
        <w:rPr>
          <w:spacing w:val="-12"/>
        </w:rPr>
        <w:t xml:space="preserve"> </w:t>
      </w:r>
      <w:r>
        <w:t>reprodukován</w:t>
      </w:r>
      <w:r>
        <w:rPr>
          <w:spacing w:val="-11"/>
        </w:rPr>
        <w:t xml:space="preserve"> </w:t>
      </w:r>
      <w:r>
        <w:t>pouze</w:t>
      </w:r>
      <w:r>
        <w:rPr>
          <w:spacing w:val="-11"/>
        </w:rPr>
        <w:t xml:space="preserve"> </w:t>
      </w:r>
      <w:r>
        <w:t>za</w:t>
      </w:r>
      <w:r>
        <w:rPr>
          <w:spacing w:val="-12"/>
        </w:rPr>
        <w:t xml:space="preserve"> </w:t>
      </w:r>
      <w:r>
        <w:t>účelem</w:t>
      </w:r>
    </w:p>
    <w:p w:rsidR="00C948EA" w:rsidRDefault="00D90F86">
      <w:pPr>
        <w:pStyle w:val="Zkladntext"/>
        <w:spacing w:before="40"/>
        <w:jc w:val="both"/>
      </w:pPr>
      <w:r>
        <w:t>získání podrobné dokumentace původního stavu a aktuálního stavu během provádění díla.</w:t>
      </w:r>
    </w:p>
    <w:p w:rsidR="00C948EA" w:rsidRDefault="00D90F86">
      <w:pPr>
        <w:pStyle w:val="Odstavecseseznamem"/>
        <w:numPr>
          <w:ilvl w:val="0"/>
          <w:numId w:val="5"/>
        </w:numPr>
        <w:tabs>
          <w:tab w:val="left" w:pos="824"/>
        </w:tabs>
        <w:spacing w:before="40" w:line="276" w:lineRule="auto"/>
        <w:ind w:left="822" w:right="155" w:hanging="405"/>
        <w:jc w:val="both"/>
      </w:pPr>
      <w:r>
        <w:t>Zhotovitel je povinen zajistit po celou dobu, kdy bude předmět restaurování v jeho dispozici, jeho bezpečné uložení a dodržení klimatických podmínek vhodných pro jeho skladování. Zhotovitel je povinen předmět restaurování na své náklady pojistit, a to proti všem možným rizikům. Toto pojištění musí mít zhotovitel sjednáno po celou dobu, kdy má předmět restaurování k dispozici včetně</w:t>
      </w:r>
      <w:r>
        <w:rPr>
          <w:spacing w:val="-2"/>
        </w:rPr>
        <w:t xml:space="preserve"> </w:t>
      </w:r>
      <w:r>
        <w:t>transportu.</w:t>
      </w:r>
    </w:p>
    <w:p w:rsidR="00C948EA" w:rsidRDefault="00D90F86">
      <w:pPr>
        <w:pStyle w:val="Odstavecseseznamem"/>
        <w:numPr>
          <w:ilvl w:val="0"/>
          <w:numId w:val="5"/>
        </w:numPr>
        <w:tabs>
          <w:tab w:val="left" w:pos="824"/>
        </w:tabs>
        <w:spacing w:line="276" w:lineRule="auto"/>
        <w:ind w:left="822" w:right="153" w:hanging="405"/>
        <w:jc w:val="both"/>
      </w:pPr>
      <w: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 Termín konání kontrolního dne určuje objednatel po projednání se zhotovitelem. Kontrolní dny se budou konat dle potřeby. Místem konání kontrolních dnů je zpravidla místo provádění</w:t>
      </w:r>
      <w:r>
        <w:rPr>
          <w:spacing w:val="-1"/>
        </w:rPr>
        <w:t xml:space="preserve"> </w:t>
      </w:r>
      <w:r>
        <w:t>díla.</w:t>
      </w:r>
    </w:p>
    <w:p w:rsidR="00C948EA" w:rsidRDefault="00D90F86">
      <w:pPr>
        <w:pStyle w:val="Odstavecseseznamem"/>
        <w:numPr>
          <w:ilvl w:val="0"/>
          <w:numId w:val="5"/>
        </w:numPr>
        <w:tabs>
          <w:tab w:val="left" w:pos="824"/>
        </w:tabs>
        <w:spacing w:line="276" w:lineRule="auto"/>
        <w:ind w:left="822" w:right="154" w:hanging="405"/>
        <w:jc w:val="both"/>
      </w:pPr>
      <w:r>
        <w:t>Z jednání kontrolního dne se pořizuje zápis, v němž jsou zaznamenány všechny skutečnosti, o jejichž</w:t>
      </w:r>
      <w:r>
        <w:rPr>
          <w:spacing w:val="-6"/>
        </w:rPr>
        <w:t xml:space="preserve"> </w:t>
      </w:r>
      <w:r>
        <w:t>zaznamenání</w:t>
      </w:r>
      <w:r>
        <w:rPr>
          <w:spacing w:val="-6"/>
        </w:rPr>
        <w:t xml:space="preserve"> </w:t>
      </w:r>
      <w:r>
        <w:t>alespoň</w:t>
      </w:r>
      <w:r>
        <w:rPr>
          <w:spacing w:val="-5"/>
        </w:rPr>
        <w:t xml:space="preserve"> </w:t>
      </w:r>
      <w:r>
        <w:t>jedna</w:t>
      </w:r>
      <w:r>
        <w:rPr>
          <w:spacing w:val="-6"/>
        </w:rPr>
        <w:t xml:space="preserve"> </w:t>
      </w:r>
      <w:r>
        <w:t>ze</w:t>
      </w:r>
      <w:r>
        <w:rPr>
          <w:spacing w:val="-5"/>
        </w:rPr>
        <w:t xml:space="preserve"> </w:t>
      </w:r>
      <w:r>
        <w:t>smluvních</w:t>
      </w:r>
      <w:r>
        <w:rPr>
          <w:spacing w:val="-6"/>
        </w:rPr>
        <w:t xml:space="preserve"> </w:t>
      </w:r>
      <w:r>
        <w:t>stran</w:t>
      </w:r>
      <w:r>
        <w:rPr>
          <w:spacing w:val="-5"/>
        </w:rPr>
        <w:t xml:space="preserve"> </w:t>
      </w:r>
      <w:r>
        <w:t>požádá.</w:t>
      </w:r>
      <w:r>
        <w:rPr>
          <w:spacing w:val="-5"/>
        </w:rPr>
        <w:t xml:space="preserve"> </w:t>
      </w:r>
      <w:r>
        <w:t>Čistopis</w:t>
      </w:r>
      <w:r>
        <w:rPr>
          <w:spacing w:val="-5"/>
        </w:rPr>
        <w:t xml:space="preserve"> </w:t>
      </w:r>
      <w:r>
        <w:t>zápisu</w:t>
      </w:r>
      <w:r>
        <w:rPr>
          <w:spacing w:val="-6"/>
        </w:rPr>
        <w:t xml:space="preserve"> </w:t>
      </w:r>
      <w:r>
        <w:t>z</w:t>
      </w:r>
      <w:r>
        <w:rPr>
          <w:spacing w:val="-5"/>
        </w:rPr>
        <w:t xml:space="preserve"> </w:t>
      </w:r>
      <w:r>
        <w:t>kontrolního</w:t>
      </w:r>
      <w:r>
        <w:rPr>
          <w:spacing w:val="-6"/>
        </w:rPr>
        <w:t xml:space="preserve"> </w:t>
      </w:r>
      <w:r>
        <w:t>dne všechny zúčastněné strany stvrdí svým podpisem. Zápis z kontrolního dne stvrzuje svým podpisem odpovědný zástupce objednatele i zhotovitele. Zápis z posledního kontrolního dne obsahuje potvrzení o dokončení díla a možnosti jeho převozu zpět na zámek</w:t>
      </w:r>
      <w:r>
        <w:rPr>
          <w:spacing w:val="-18"/>
        </w:rPr>
        <w:t xml:space="preserve"> </w:t>
      </w:r>
      <w:r>
        <w:t>Kynžvart.</w:t>
      </w:r>
    </w:p>
    <w:p w:rsidR="00C948EA" w:rsidRDefault="00D90F86">
      <w:pPr>
        <w:pStyle w:val="Odstavecseseznamem"/>
        <w:numPr>
          <w:ilvl w:val="0"/>
          <w:numId w:val="5"/>
        </w:numPr>
        <w:tabs>
          <w:tab w:val="left" w:pos="824"/>
        </w:tabs>
        <w:spacing w:line="276" w:lineRule="auto"/>
        <w:ind w:left="822" w:right="155" w:hanging="405"/>
        <w:jc w:val="both"/>
      </w:pPr>
      <w:r>
        <w:t>Zhotovitel se zavazuje vyhovět žádosti objednatele a kdykoliv předmět restaurování zpřístupnit ke kontrole jeho stavu a postupu prací prováděných dle této smlouvy či k provedení inventarizace.</w:t>
      </w:r>
    </w:p>
    <w:p w:rsidR="00C948EA" w:rsidRDefault="00D90F86">
      <w:pPr>
        <w:pStyle w:val="Odstavecseseznamem"/>
        <w:numPr>
          <w:ilvl w:val="0"/>
          <w:numId w:val="5"/>
        </w:numPr>
        <w:tabs>
          <w:tab w:val="left" w:pos="824"/>
        </w:tabs>
        <w:spacing w:line="276" w:lineRule="auto"/>
        <w:ind w:left="822" w:right="157" w:hanging="405"/>
        <w:jc w:val="both"/>
      </w:pPr>
      <w:r>
        <w:t>Zhotovitel se zavazuje během plnění smlouvy i po ukončení smlouvy, zachovávat mlčenlivost o všech skutečnostech, o kterých se dozví od objednatele v souvislosti s plněním předmětu smlouvy</w:t>
      </w:r>
    </w:p>
    <w:p w:rsidR="00C948EA" w:rsidRDefault="00C948EA">
      <w:pPr>
        <w:pStyle w:val="Zkladntext"/>
        <w:ind w:left="0"/>
      </w:pPr>
    </w:p>
    <w:p w:rsidR="00C948EA" w:rsidRDefault="00C948EA">
      <w:pPr>
        <w:pStyle w:val="Zkladntext"/>
        <w:ind w:left="0"/>
      </w:pPr>
    </w:p>
    <w:p w:rsidR="00C948EA" w:rsidRDefault="00D90F86">
      <w:pPr>
        <w:pStyle w:val="Nadpis1"/>
        <w:numPr>
          <w:ilvl w:val="0"/>
          <w:numId w:val="9"/>
        </w:numPr>
        <w:tabs>
          <w:tab w:val="left" w:pos="3322"/>
        </w:tabs>
        <w:ind w:left="3321" w:hanging="239"/>
        <w:jc w:val="both"/>
      </w:pPr>
      <w:r>
        <w:t>Záruka za jakost a záruční</w:t>
      </w:r>
      <w:r>
        <w:rPr>
          <w:spacing w:val="-3"/>
        </w:rPr>
        <w:t xml:space="preserve"> </w:t>
      </w:r>
      <w:r>
        <w:t>podmínky</w:t>
      </w:r>
    </w:p>
    <w:p w:rsidR="00C948EA" w:rsidRDefault="00D90F86">
      <w:pPr>
        <w:pStyle w:val="Odstavecseseznamem"/>
        <w:numPr>
          <w:ilvl w:val="0"/>
          <w:numId w:val="4"/>
        </w:numPr>
        <w:tabs>
          <w:tab w:val="left" w:pos="824"/>
        </w:tabs>
        <w:spacing w:line="276" w:lineRule="auto"/>
        <w:ind w:left="822" w:right="157" w:hanging="405"/>
        <w:jc w:val="both"/>
      </w:pPr>
      <w:r>
        <w:t>Zhotovitel odpovídá za to, že práce dle této smlouvy budou provedeny podle podmínek této smlouvy a v souladu s účelem této smlouvy a že dílo bude předáno bez vad a</w:t>
      </w:r>
      <w:r>
        <w:rPr>
          <w:spacing w:val="-27"/>
        </w:rPr>
        <w:t xml:space="preserve"> </w:t>
      </w:r>
      <w:r>
        <w:t>nedodělků.</w:t>
      </w:r>
    </w:p>
    <w:p w:rsidR="00C948EA" w:rsidRDefault="00D90F86">
      <w:pPr>
        <w:pStyle w:val="Odstavecseseznamem"/>
        <w:numPr>
          <w:ilvl w:val="0"/>
          <w:numId w:val="4"/>
        </w:numPr>
        <w:tabs>
          <w:tab w:val="left" w:pos="824"/>
        </w:tabs>
        <w:spacing w:line="276" w:lineRule="auto"/>
        <w:ind w:left="822" w:right="155" w:hanging="405"/>
        <w:jc w:val="both"/>
      </w:pPr>
      <w:r>
        <w:t>Zhotovitel se dostatečně seznámil s prostředím, do kterého bude předmět restaurování po dokončení</w:t>
      </w:r>
      <w:r>
        <w:rPr>
          <w:spacing w:val="-5"/>
        </w:rPr>
        <w:t xml:space="preserve"> </w:t>
      </w:r>
      <w:r>
        <w:t>restaurování</w:t>
      </w:r>
      <w:r>
        <w:rPr>
          <w:spacing w:val="-5"/>
        </w:rPr>
        <w:t xml:space="preserve"> </w:t>
      </w:r>
      <w:r>
        <w:t>umístěn</w:t>
      </w:r>
      <w:r>
        <w:rPr>
          <w:spacing w:val="-4"/>
        </w:rPr>
        <w:t xml:space="preserve"> </w:t>
      </w:r>
      <w:r>
        <w:t>a</w:t>
      </w:r>
      <w:r>
        <w:rPr>
          <w:spacing w:val="-5"/>
        </w:rPr>
        <w:t xml:space="preserve"> </w:t>
      </w:r>
      <w:r>
        <w:t>při</w:t>
      </w:r>
      <w:r>
        <w:rPr>
          <w:spacing w:val="-5"/>
        </w:rPr>
        <w:t xml:space="preserve"> </w:t>
      </w:r>
      <w:r>
        <w:t>doporučení</w:t>
      </w:r>
      <w:r>
        <w:rPr>
          <w:spacing w:val="-4"/>
        </w:rPr>
        <w:t xml:space="preserve"> </w:t>
      </w:r>
      <w:r>
        <w:t>ohledně</w:t>
      </w:r>
      <w:r>
        <w:rPr>
          <w:spacing w:val="-5"/>
        </w:rPr>
        <w:t xml:space="preserve"> </w:t>
      </w:r>
      <w:r>
        <w:t>péče</w:t>
      </w:r>
      <w:r>
        <w:rPr>
          <w:spacing w:val="-5"/>
        </w:rPr>
        <w:t xml:space="preserve"> </w:t>
      </w:r>
      <w:r>
        <w:t>zohlední</w:t>
      </w:r>
      <w:r>
        <w:rPr>
          <w:spacing w:val="-4"/>
        </w:rPr>
        <w:t xml:space="preserve"> </w:t>
      </w:r>
      <w:r>
        <w:t>skutečný</w:t>
      </w:r>
      <w:r>
        <w:rPr>
          <w:spacing w:val="-5"/>
        </w:rPr>
        <w:t xml:space="preserve"> </w:t>
      </w:r>
      <w:r>
        <w:t>stav</w:t>
      </w:r>
      <w:r>
        <w:rPr>
          <w:spacing w:val="-5"/>
        </w:rPr>
        <w:t xml:space="preserve"> </w:t>
      </w:r>
      <w:r>
        <w:t>zdejších klimatických</w:t>
      </w:r>
      <w:r>
        <w:rPr>
          <w:spacing w:val="-1"/>
        </w:rPr>
        <w:t xml:space="preserve"> </w:t>
      </w:r>
      <w:r>
        <w:t>podmínek.</w:t>
      </w:r>
    </w:p>
    <w:p w:rsidR="00C948EA" w:rsidRDefault="00C948EA">
      <w:pPr>
        <w:spacing w:line="276" w:lineRule="auto"/>
        <w:jc w:val="both"/>
        <w:sectPr w:rsidR="00C948EA">
          <w:pgSz w:w="11910" w:h="16840"/>
          <w:pgMar w:top="1600" w:right="1340" w:bottom="1260" w:left="1100" w:header="0" w:footer="1005" w:gutter="0"/>
          <w:cols w:space="708"/>
        </w:sectPr>
      </w:pPr>
    </w:p>
    <w:p w:rsidR="00C948EA" w:rsidRDefault="00D90F86">
      <w:pPr>
        <w:pStyle w:val="Odstavecseseznamem"/>
        <w:numPr>
          <w:ilvl w:val="0"/>
          <w:numId w:val="4"/>
        </w:numPr>
        <w:tabs>
          <w:tab w:val="left" w:pos="824"/>
        </w:tabs>
        <w:spacing w:before="101" w:line="276" w:lineRule="auto"/>
        <w:ind w:left="822" w:right="153" w:hanging="405"/>
        <w:jc w:val="both"/>
      </w:pPr>
      <w:r>
        <w:lastRenderedPageBreak/>
        <w:t>Zhotovitel odpovídá za vady, jež má dílo v době odevzdání objednateli. Zhotovitel neodpovídá za vady díla, které vzniknou použitím nepravdivých nebo zkreslených informací a dalších vadných podkladů poskytnutých objednatelem a zhotovitel nemohl ani při vynaložení veškeré péče</w:t>
      </w:r>
      <w:r>
        <w:rPr>
          <w:spacing w:val="-4"/>
        </w:rPr>
        <w:t xml:space="preserve"> </w:t>
      </w:r>
      <w:r>
        <w:t>zjistit</w:t>
      </w:r>
      <w:r>
        <w:rPr>
          <w:spacing w:val="-3"/>
        </w:rPr>
        <w:t xml:space="preserve"> </w:t>
      </w:r>
      <w:r>
        <w:t>jejich</w:t>
      </w:r>
      <w:r>
        <w:rPr>
          <w:spacing w:val="-3"/>
        </w:rPr>
        <w:t xml:space="preserve"> </w:t>
      </w:r>
      <w:r>
        <w:t>nevhodnost,</w:t>
      </w:r>
      <w:r>
        <w:rPr>
          <w:spacing w:val="-4"/>
        </w:rPr>
        <w:t xml:space="preserve"> </w:t>
      </w:r>
      <w:r>
        <w:t>nebo</w:t>
      </w:r>
      <w:r>
        <w:rPr>
          <w:spacing w:val="-2"/>
        </w:rPr>
        <w:t xml:space="preserve"> </w:t>
      </w:r>
      <w:r>
        <w:t>na</w:t>
      </w:r>
      <w:r>
        <w:rPr>
          <w:spacing w:val="-4"/>
        </w:rPr>
        <w:t xml:space="preserve"> </w:t>
      </w:r>
      <w:r>
        <w:t>ně</w:t>
      </w:r>
      <w:r>
        <w:rPr>
          <w:spacing w:val="-4"/>
        </w:rPr>
        <w:t xml:space="preserve"> </w:t>
      </w:r>
      <w:r>
        <w:t>upozornil</w:t>
      </w:r>
      <w:r>
        <w:rPr>
          <w:spacing w:val="-3"/>
        </w:rPr>
        <w:t xml:space="preserve"> </w:t>
      </w:r>
      <w:r>
        <w:t>objednatele,</w:t>
      </w:r>
      <w:r>
        <w:rPr>
          <w:spacing w:val="-4"/>
        </w:rPr>
        <w:t xml:space="preserve"> </w:t>
      </w:r>
      <w:r>
        <w:t>ale</w:t>
      </w:r>
      <w:r>
        <w:rPr>
          <w:spacing w:val="-3"/>
        </w:rPr>
        <w:t xml:space="preserve"> </w:t>
      </w:r>
      <w:r>
        <w:t>ten</w:t>
      </w:r>
      <w:r>
        <w:rPr>
          <w:spacing w:val="-3"/>
        </w:rPr>
        <w:t xml:space="preserve"> </w:t>
      </w:r>
      <w:r>
        <w:t>na</w:t>
      </w:r>
      <w:r>
        <w:rPr>
          <w:spacing w:val="-4"/>
        </w:rPr>
        <w:t xml:space="preserve"> </w:t>
      </w:r>
      <w:r>
        <w:t>jejich</w:t>
      </w:r>
      <w:r>
        <w:rPr>
          <w:spacing w:val="-3"/>
        </w:rPr>
        <w:t xml:space="preserve"> </w:t>
      </w:r>
      <w:r>
        <w:t>použití</w:t>
      </w:r>
      <w:r>
        <w:rPr>
          <w:spacing w:val="-3"/>
        </w:rPr>
        <w:t xml:space="preserve"> </w:t>
      </w:r>
      <w:r>
        <w:t>trval.</w:t>
      </w:r>
    </w:p>
    <w:p w:rsidR="00C948EA" w:rsidRDefault="00C948EA">
      <w:pPr>
        <w:pStyle w:val="Zkladntext"/>
        <w:spacing w:before="4"/>
        <w:ind w:left="0"/>
        <w:rPr>
          <w:sz w:val="16"/>
        </w:rPr>
      </w:pPr>
    </w:p>
    <w:p w:rsidR="00C948EA" w:rsidRDefault="00D90F86">
      <w:pPr>
        <w:pStyle w:val="Odstavecseseznamem"/>
        <w:numPr>
          <w:ilvl w:val="0"/>
          <w:numId w:val="4"/>
        </w:numPr>
        <w:tabs>
          <w:tab w:val="left" w:pos="824"/>
        </w:tabs>
        <w:spacing w:line="276" w:lineRule="auto"/>
        <w:ind w:left="822" w:right="153" w:hanging="405"/>
        <w:jc w:val="both"/>
      </w:pPr>
      <w:r>
        <w:t>Zhotovitel</w:t>
      </w:r>
      <w:r>
        <w:rPr>
          <w:spacing w:val="-9"/>
        </w:rPr>
        <w:t xml:space="preserve"> </w:t>
      </w:r>
      <w:r>
        <w:t>poskytuje</w:t>
      </w:r>
      <w:r>
        <w:rPr>
          <w:spacing w:val="-9"/>
        </w:rPr>
        <w:t xml:space="preserve"> </w:t>
      </w:r>
      <w:r>
        <w:t>objednateli</w:t>
      </w:r>
      <w:r>
        <w:rPr>
          <w:spacing w:val="-8"/>
        </w:rPr>
        <w:t xml:space="preserve"> </w:t>
      </w:r>
      <w:r>
        <w:t>záruku</w:t>
      </w:r>
      <w:r>
        <w:rPr>
          <w:spacing w:val="-9"/>
        </w:rPr>
        <w:t xml:space="preserve"> </w:t>
      </w:r>
      <w:r>
        <w:t>za</w:t>
      </w:r>
      <w:r>
        <w:rPr>
          <w:spacing w:val="-8"/>
        </w:rPr>
        <w:t xml:space="preserve"> </w:t>
      </w:r>
      <w:r>
        <w:t>jakost</w:t>
      </w:r>
      <w:r>
        <w:rPr>
          <w:spacing w:val="-8"/>
        </w:rPr>
        <w:t xml:space="preserve"> </w:t>
      </w:r>
      <w:r>
        <w:t>díla</w:t>
      </w:r>
      <w:r>
        <w:rPr>
          <w:spacing w:val="-8"/>
        </w:rPr>
        <w:t xml:space="preserve"> </w:t>
      </w:r>
      <w:r>
        <w:t>v</w:t>
      </w:r>
      <w:r>
        <w:rPr>
          <w:spacing w:val="-3"/>
        </w:rPr>
        <w:t xml:space="preserve"> </w:t>
      </w:r>
      <w:r>
        <w:t>délce</w:t>
      </w:r>
      <w:r>
        <w:rPr>
          <w:spacing w:val="-9"/>
        </w:rPr>
        <w:t xml:space="preserve"> </w:t>
      </w:r>
      <w:r>
        <w:rPr>
          <w:b/>
        </w:rPr>
        <w:t>36</w:t>
      </w:r>
      <w:r>
        <w:rPr>
          <w:b/>
          <w:spacing w:val="-9"/>
        </w:rPr>
        <w:t xml:space="preserve"> </w:t>
      </w:r>
      <w:r>
        <w:rPr>
          <w:b/>
        </w:rPr>
        <w:t>měsíců</w:t>
      </w:r>
      <w:r>
        <w:rPr>
          <w:b/>
          <w:spacing w:val="-8"/>
        </w:rPr>
        <w:t xml:space="preserve"> </w:t>
      </w:r>
      <w:r>
        <w:t>ode</w:t>
      </w:r>
      <w:r>
        <w:rPr>
          <w:spacing w:val="-8"/>
        </w:rPr>
        <w:t xml:space="preserve"> </w:t>
      </w:r>
      <w:r>
        <w:t>dne</w:t>
      </w:r>
      <w:r>
        <w:rPr>
          <w:spacing w:val="-8"/>
        </w:rPr>
        <w:t xml:space="preserve"> </w:t>
      </w:r>
      <w:r>
        <w:t>předání</w:t>
      </w:r>
      <w:r>
        <w:rPr>
          <w:spacing w:val="-9"/>
        </w:rPr>
        <w:t xml:space="preserve"> </w:t>
      </w:r>
      <w:r>
        <w:t>díla</w:t>
      </w:r>
      <w:r>
        <w:rPr>
          <w:spacing w:val="-8"/>
        </w:rPr>
        <w:t xml:space="preserve"> </w:t>
      </w:r>
      <w:r>
        <w:t>(tj. od data podpisu protokolu o vrácení předmětu restaurování z restaurování). Záruční doba na reklamovanou část díla neběží po dobu počínající dnem uplatnění reklamace a končící dnem odstranění</w:t>
      </w:r>
      <w:r>
        <w:rPr>
          <w:spacing w:val="-2"/>
        </w:rPr>
        <w:t xml:space="preserve"> </w:t>
      </w:r>
      <w:r>
        <w:t>vady.</w:t>
      </w:r>
    </w:p>
    <w:p w:rsidR="00C948EA" w:rsidRDefault="00C948EA">
      <w:pPr>
        <w:pStyle w:val="Zkladntext"/>
        <w:spacing w:before="5"/>
        <w:ind w:left="0"/>
        <w:rPr>
          <w:sz w:val="16"/>
        </w:rPr>
      </w:pPr>
    </w:p>
    <w:p w:rsidR="00C948EA" w:rsidRDefault="00D90F86">
      <w:pPr>
        <w:pStyle w:val="Odstavecseseznamem"/>
        <w:numPr>
          <w:ilvl w:val="0"/>
          <w:numId w:val="4"/>
        </w:numPr>
        <w:tabs>
          <w:tab w:val="left" w:pos="824"/>
        </w:tabs>
        <w:spacing w:line="276" w:lineRule="auto"/>
        <w:ind w:left="822" w:right="156" w:hanging="405"/>
        <w:jc w:val="both"/>
      </w:pPr>
      <w:r>
        <w:t>Zhotovitel se zavazuje reklamované vady na svůj náklad bezodkladně odstranit, nejpozději však do 30 kalendářních dnů ode dne oznámení vad objednatelem, nedohodnou-li se strany vzhledem k charakteru vad na lhůtě</w:t>
      </w:r>
      <w:r>
        <w:rPr>
          <w:spacing w:val="-3"/>
        </w:rPr>
        <w:t xml:space="preserve"> </w:t>
      </w:r>
      <w:r>
        <w:t>delší.</w:t>
      </w:r>
    </w:p>
    <w:p w:rsidR="00C948EA" w:rsidRDefault="00C948EA">
      <w:pPr>
        <w:pStyle w:val="Zkladntext"/>
        <w:ind w:left="0"/>
      </w:pPr>
    </w:p>
    <w:p w:rsidR="00C948EA" w:rsidRDefault="00C948EA">
      <w:pPr>
        <w:pStyle w:val="Zkladntext"/>
        <w:ind w:left="0"/>
      </w:pPr>
    </w:p>
    <w:p w:rsidR="00C948EA" w:rsidRDefault="00C948EA">
      <w:pPr>
        <w:pStyle w:val="Zkladntext"/>
        <w:spacing w:before="5"/>
        <w:ind w:left="0"/>
        <w:rPr>
          <w:sz w:val="16"/>
        </w:rPr>
      </w:pPr>
    </w:p>
    <w:p w:rsidR="00C948EA" w:rsidRDefault="00D90F86">
      <w:pPr>
        <w:pStyle w:val="Nadpis1"/>
        <w:numPr>
          <w:ilvl w:val="0"/>
          <w:numId w:val="9"/>
        </w:numPr>
        <w:tabs>
          <w:tab w:val="left" w:pos="297"/>
        </w:tabs>
        <w:ind w:left="4163" w:right="3625" w:hanging="4164"/>
      </w:pPr>
      <w:r>
        <w:t>Ukončení</w:t>
      </w:r>
      <w:r>
        <w:rPr>
          <w:spacing w:val="-5"/>
        </w:rPr>
        <w:t xml:space="preserve"> </w:t>
      </w:r>
      <w:r>
        <w:t>smlouvy</w:t>
      </w:r>
    </w:p>
    <w:p w:rsidR="00C948EA" w:rsidRDefault="00D90F86">
      <w:pPr>
        <w:pStyle w:val="Odstavecseseznamem"/>
        <w:numPr>
          <w:ilvl w:val="0"/>
          <w:numId w:val="3"/>
        </w:numPr>
        <w:tabs>
          <w:tab w:val="left" w:pos="361"/>
        </w:tabs>
        <w:ind w:right="3624" w:hanging="824"/>
        <w:jc w:val="right"/>
      </w:pPr>
      <w:r>
        <w:t>Jiným způsobem než splněním lze tuto smlouvu</w:t>
      </w:r>
      <w:r>
        <w:rPr>
          <w:spacing w:val="-26"/>
        </w:rPr>
        <w:t xml:space="preserve"> </w:t>
      </w:r>
      <w:r>
        <w:t>ukončit:</w:t>
      </w:r>
    </w:p>
    <w:p w:rsidR="00C948EA" w:rsidRDefault="00D90F86">
      <w:pPr>
        <w:pStyle w:val="Odstavecseseznamem"/>
        <w:numPr>
          <w:ilvl w:val="1"/>
          <w:numId w:val="3"/>
        </w:numPr>
        <w:tabs>
          <w:tab w:val="left" w:pos="1838"/>
        </w:tabs>
        <w:spacing w:before="40"/>
        <w:ind w:hanging="362"/>
      </w:pPr>
      <w:r>
        <w:t>písemnou dohodou smluvních</w:t>
      </w:r>
      <w:r>
        <w:rPr>
          <w:spacing w:val="-2"/>
        </w:rPr>
        <w:t xml:space="preserve"> </w:t>
      </w:r>
      <w:r>
        <w:t>stran,</w:t>
      </w:r>
    </w:p>
    <w:p w:rsidR="00C948EA" w:rsidRDefault="00D90F86">
      <w:pPr>
        <w:pStyle w:val="Odstavecseseznamem"/>
        <w:numPr>
          <w:ilvl w:val="1"/>
          <w:numId w:val="3"/>
        </w:numPr>
        <w:tabs>
          <w:tab w:val="left" w:pos="1837"/>
        </w:tabs>
        <w:spacing w:before="40"/>
        <w:ind w:left="1836"/>
      </w:pPr>
      <w:r>
        <w:t>písemnou</w:t>
      </w:r>
      <w:r>
        <w:rPr>
          <w:spacing w:val="-1"/>
        </w:rPr>
        <w:t xml:space="preserve"> </w:t>
      </w:r>
      <w:r>
        <w:t>výpovědí,</w:t>
      </w:r>
    </w:p>
    <w:p w:rsidR="00C948EA" w:rsidRDefault="00D90F86">
      <w:pPr>
        <w:pStyle w:val="Odstavecseseznamem"/>
        <w:numPr>
          <w:ilvl w:val="1"/>
          <w:numId w:val="3"/>
        </w:numPr>
        <w:tabs>
          <w:tab w:val="left" w:pos="1836"/>
          <w:tab w:val="left" w:pos="1838"/>
        </w:tabs>
        <w:spacing w:before="41"/>
        <w:ind w:hanging="362"/>
      </w:pPr>
      <w:r>
        <w:t>odstoupením od</w:t>
      </w:r>
      <w:r>
        <w:rPr>
          <w:spacing w:val="-2"/>
        </w:rPr>
        <w:t xml:space="preserve"> </w:t>
      </w:r>
      <w:r>
        <w:t>smlouvy.</w:t>
      </w:r>
    </w:p>
    <w:p w:rsidR="00C948EA" w:rsidRDefault="00D90F86">
      <w:pPr>
        <w:pStyle w:val="Odstavecseseznamem"/>
        <w:numPr>
          <w:ilvl w:val="0"/>
          <w:numId w:val="3"/>
        </w:numPr>
        <w:tabs>
          <w:tab w:val="left" w:pos="824"/>
        </w:tabs>
        <w:spacing w:before="40" w:line="276" w:lineRule="auto"/>
        <w:ind w:left="822" w:right="156" w:hanging="360"/>
        <w:jc w:val="both"/>
      </w:pPr>
      <w:r>
        <w:t>Objednatel</w:t>
      </w:r>
      <w:r>
        <w:rPr>
          <w:spacing w:val="-14"/>
        </w:rPr>
        <w:t xml:space="preserve"> </w:t>
      </w:r>
      <w:r>
        <w:t>je</w:t>
      </w:r>
      <w:r>
        <w:rPr>
          <w:spacing w:val="-14"/>
        </w:rPr>
        <w:t xml:space="preserve"> </w:t>
      </w:r>
      <w:r>
        <w:t>oprávněn</w:t>
      </w:r>
      <w:r>
        <w:rPr>
          <w:spacing w:val="-14"/>
        </w:rPr>
        <w:t xml:space="preserve"> </w:t>
      </w:r>
      <w:r>
        <w:t>smlouvu</w:t>
      </w:r>
      <w:r>
        <w:rPr>
          <w:spacing w:val="-13"/>
        </w:rPr>
        <w:t xml:space="preserve"> </w:t>
      </w:r>
      <w:r>
        <w:t>písemně</w:t>
      </w:r>
      <w:r>
        <w:rPr>
          <w:spacing w:val="-14"/>
        </w:rPr>
        <w:t xml:space="preserve"> </w:t>
      </w:r>
      <w:r>
        <w:t>kdykoliv</w:t>
      </w:r>
      <w:r>
        <w:rPr>
          <w:spacing w:val="-14"/>
        </w:rPr>
        <w:t xml:space="preserve"> </w:t>
      </w:r>
      <w:r>
        <w:t>vypovědět</w:t>
      </w:r>
      <w:r>
        <w:rPr>
          <w:spacing w:val="-14"/>
        </w:rPr>
        <w:t xml:space="preserve"> </w:t>
      </w:r>
      <w:r>
        <w:t>i</w:t>
      </w:r>
      <w:r>
        <w:rPr>
          <w:spacing w:val="-13"/>
        </w:rPr>
        <w:t xml:space="preserve"> </w:t>
      </w:r>
      <w:r>
        <w:t>bez</w:t>
      </w:r>
      <w:r>
        <w:rPr>
          <w:spacing w:val="-14"/>
        </w:rPr>
        <w:t xml:space="preserve"> </w:t>
      </w:r>
      <w:r>
        <w:t>udání</w:t>
      </w:r>
      <w:r>
        <w:rPr>
          <w:spacing w:val="-14"/>
        </w:rPr>
        <w:t xml:space="preserve"> </w:t>
      </w:r>
      <w:r>
        <w:t>důvodu,</w:t>
      </w:r>
      <w:r>
        <w:rPr>
          <w:spacing w:val="-14"/>
        </w:rPr>
        <w:t xml:space="preserve"> </w:t>
      </w:r>
      <w:r>
        <w:t>a</w:t>
      </w:r>
      <w:r>
        <w:rPr>
          <w:spacing w:val="-13"/>
        </w:rPr>
        <w:t xml:space="preserve"> </w:t>
      </w:r>
      <w:r>
        <w:t>to</w:t>
      </w:r>
      <w:r>
        <w:rPr>
          <w:spacing w:val="-14"/>
        </w:rPr>
        <w:t xml:space="preserve"> </w:t>
      </w:r>
      <w:r>
        <w:t>písemnou výpovědí</w:t>
      </w:r>
      <w:r>
        <w:rPr>
          <w:spacing w:val="-12"/>
        </w:rPr>
        <w:t xml:space="preserve"> </w:t>
      </w:r>
      <w:r>
        <w:t>doručenou</w:t>
      </w:r>
      <w:r>
        <w:rPr>
          <w:spacing w:val="-12"/>
        </w:rPr>
        <w:t xml:space="preserve"> </w:t>
      </w:r>
      <w:r>
        <w:t>druhé</w:t>
      </w:r>
      <w:r>
        <w:rPr>
          <w:spacing w:val="-12"/>
        </w:rPr>
        <w:t xml:space="preserve"> </w:t>
      </w:r>
      <w:r>
        <w:t>smluvní</w:t>
      </w:r>
      <w:r>
        <w:rPr>
          <w:spacing w:val="-12"/>
        </w:rPr>
        <w:t xml:space="preserve"> </w:t>
      </w:r>
      <w:r>
        <w:t>straně.</w:t>
      </w:r>
      <w:r>
        <w:rPr>
          <w:spacing w:val="-12"/>
        </w:rPr>
        <w:t xml:space="preserve"> </w:t>
      </w:r>
      <w:r>
        <w:t>Výpovědní</w:t>
      </w:r>
      <w:r>
        <w:rPr>
          <w:spacing w:val="-12"/>
        </w:rPr>
        <w:t xml:space="preserve"> </w:t>
      </w:r>
      <w:r>
        <w:t>doba</w:t>
      </w:r>
      <w:r>
        <w:rPr>
          <w:spacing w:val="-12"/>
        </w:rPr>
        <w:t xml:space="preserve"> </w:t>
      </w:r>
      <w:r>
        <w:t>činí</w:t>
      </w:r>
      <w:r>
        <w:rPr>
          <w:spacing w:val="-11"/>
        </w:rPr>
        <w:t xml:space="preserve"> </w:t>
      </w:r>
      <w:r>
        <w:t>vždy</w:t>
      </w:r>
      <w:r>
        <w:rPr>
          <w:spacing w:val="-12"/>
        </w:rPr>
        <w:t xml:space="preserve"> </w:t>
      </w:r>
      <w:r>
        <w:t>jeden</w:t>
      </w:r>
      <w:r>
        <w:rPr>
          <w:spacing w:val="-12"/>
        </w:rPr>
        <w:t xml:space="preserve"> </w:t>
      </w:r>
      <w:r>
        <w:t>měsíc</w:t>
      </w:r>
      <w:r>
        <w:rPr>
          <w:spacing w:val="-12"/>
        </w:rPr>
        <w:t xml:space="preserve"> </w:t>
      </w:r>
      <w:r>
        <w:t>a</w:t>
      </w:r>
      <w:r>
        <w:rPr>
          <w:spacing w:val="-12"/>
        </w:rPr>
        <w:t xml:space="preserve"> </w:t>
      </w:r>
      <w:r>
        <w:t>počíná</w:t>
      </w:r>
      <w:r>
        <w:rPr>
          <w:spacing w:val="-12"/>
        </w:rPr>
        <w:t xml:space="preserve"> </w:t>
      </w:r>
      <w:r>
        <w:t>běžet prvého dne kalendářního měsíce následujícího po kalendářním měsíci, v němž byla výpověď druhé smluvní straně doručena. V takovém případě má zhotovitel nárok na zaplacení prokazatelně vynaložených</w:t>
      </w:r>
      <w:r>
        <w:rPr>
          <w:spacing w:val="-3"/>
        </w:rPr>
        <w:t xml:space="preserve"> </w:t>
      </w:r>
      <w:r>
        <w:t>nákladů.</w:t>
      </w:r>
    </w:p>
    <w:p w:rsidR="00C948EA" w:rsidRDefault="00D90F86">
      <w:pPr>
        <w:pStyle w:val="Odstavecseseznamem"/>
        <w:numPr>
          <w:ilvl w:val="0"/>
          <w:numId w:val="3"/>
        </w:numPr>
        <w:tabs>
          <w:tab w:val="left" w:pos="824"/>
        </w:tabs>
        <w:spacing w:line="276" w:lineRule="auto"/>
        <w:ind w:left="822" w:right="156" w:hanging="360"/>
        <w:jc w:val="both"/>
      </w:pPr>
      <w:r>
        <w:t>Objednatel je oprávněn od této smlouvy odstoupit dle Občanského zákoníku a dále zejména z následujících</w:t>
      </w:r>
      <w:r>
        <w:rPr>
          <w:spacing w:val="-1"/>
        </w:rPr>
        <w:t xml:space="preserve"> </w:t>
      </w:r>
      <w:r>
        <w:t>důvodů:</w:t>
      </w:r>
    </w:p>
    <w:p w:rsidR="00C948EA" w:rsidRDefault="00D90F86">
      <w:pPr>
        <w:pStyle w:val="Odstavecseseznamem"/>
        <w:numPr>
          <w:ilvl w:val="1"/>
          <w:numId w:val="3"/>
        </w:numPr>
        <w:tabs>
          <w:tab w:val="left" w:pos="1838"/>
        </w:tabs>
        <w:spacing w:line="276" w:lineRule="auto"/>
        <w:ind w:left="1836" w:right="156" w:hanging="360"/>
        <w:jc w:val="both"/>
      </w:pPr>
      <w:r>
        <w:t>zhotovitel bude v prodlení s prováděním nebo dokončením díla podle této smlouvy po dobu delší než 30 kalendářních dnů a k nápravě nedojde ani v přiměřené dodatečné lhůtě uvedené v písemné výzvě objednatele k</w:t>
      </w:r>
      <w:r>
        <w:rPr>
          <w:spacing w:val="-11"/>
        </w:rPr>
        <w:t xml:space="preserve"> </w:t>
      </w:r>
      <w:r>
        <w:t>nápravě,</w:t>
      </w:r>
    </w:p>
    <w:p w:rsidR="00C948EA" w:rsidRDefault="00D90F86">
      <w:pPr>
        <w:pStyle w:val="Odstavecseseznamem"/>
        <w:numPr>
          <w:ilvl w:val="1"/>
          <w:numId w:val="3"/>
        </w:numPr>
        <w:tabs>
          <w:tab w:val="left" w:pos="1837"/>
        </w:tabs>
        <w:spacing w:line="276" w:lineRule="auto"/>
        <w:ind w:left="1836" w:right="155" w:hanging="360"/>
        <w:jc w:val="both"/>
      </w:pPr>
      <w:r>
        <w:t>zhotovitel bude provádět dílo v rozporu s touto smlouvou a nezjedná nápravu, ačkoliv</w:t>
      </w:r>
      <w:r>
        <w:rPr>
          <w:spacing w:val="-7"/>
        </w:rPr>
        <w:t xml:space="preserve"> </w:t>
      </w:r>
      <w:r>
        <w:t>byl</w:t>
      </w:r>
      <w:r>
        <w:rPr>
          <w:spacing w:val="-7"/>
        </w:rPr>
        <w:t xml:space="preserve"> </w:t>
      </w:r>
      <w:r>
        <w:t>zhotovitel</w:t>
      </w:r>
      <w:r>
        <w:rPr>
          <w:spacing w:val="-7"/>
        </w:rPr>
        <w:t xml:space="preserve"> </w:t>
      </w:r>
      <w:r>
        <w:t>na</w:t>
      </w:r>
      <w:r>
        <w:rPr>
          <w:spacing w:val="-6"/>
        </w:rPr>
        <w:t xml:space="preserve"> </w:t>
      </w:r>
      <w:r>
        <w:t>toto</w:t>
      </w:r>
      <w:r>
        <w:rPr>
          <w:spacing w:val="-6"/>
        </w:rPr>
        <w:t xml:space="preserve"> </w:t>
      </w:r>
      <w:r>
        <w:t>své</w:t>
      </w:r>
      <w:r>
        <w:rPr>
          <w:spacing w:val="-6"/>
        </w:rPr>
        <w:t xml:space="preserve"> </w:t>
      </w:r>
      <w:r>
        <w:t>chování</w:t>
      </w:r>
      <w:r>
        <w:rPr>
          <w:spacing w:val="-7"/>
        </w:rPr>
        <w:t xml:space="preserve"> </w:t>
      </w:r>
      <w:r>
        <w:t>nebo</w:t>
      </w:r>
      <w:r>
        <w:rPr>
          <w:spacing w:val="-7"/>
        </w:rPr>
        <w:t xml:space="preserve"> </w:t>
      </w:r>
      <w:r>
        <w:t>porušování</w:t>
      </w:r>
      <w:r>
        <w:rPr>
          <w:spacing w:val="-6"/>
        </w:rPr>
        <w:t xml:space="preserve"> </w:t>
      </w:r>
      <w:r>
        <w:t>povinností</w:t>
      </w:r>
      <w:r>
        <w:rPr>
          <w:spacing w:val="-6"/>
        </w:rPr>
        <w:t xml:space="preserve"> </w:t>
      </w:r>
      <w:r>
        <w:t>objednatelem písemně upozorněn a vyzván ke zjednání nápravy, ve lhůtě v písemném upozornění uvedené,</w:t>
      </w:r>
    </w:p>
    <w:p w:rsidR="00C948EA" w:rsidRDefault="00D90F86">
      <w:pPr>
        <w:pStyle w:val="Odstavecseseznamem"/>
        <w:numPr>
          <w:ilvl w:val="1"/>
          <w:numId w:val="3"/>
        </w:numPr>
        <w:tabs>
          <w:tab w:val="left" w:pos="1838"/>
        </w:tabs>
        <w:spacing w:line="276" w:lineRule="auto"/>
        <w:ind w:left="1836" w:right="156" w:hanging="360"/>
        <w:jc w:val="both"/>
      </w:pPr>
      <w:r>
        <w:t>zhotovitel bude v prodlení s odstraněním jakékoliv vady nebo nedodělku díla podle této smlouvy po dobu delší než 30 kalendářních</w:t>
      </w:r>
      <w:r>
        <w:rPr>
          <w:spacing w:val="-6"/>
        </w:rPr>
        <w:t xml:space="preserve"> </w:t>
      </w:r>
      <w:r>
        <w:t>dnů.</w:t>
      </w:r>
    </w:p>
    <w:p w:rsidR="00C948EA" w:rsidRDefault="00D90F86">
      <w:pPr>
        <w:pStyle w:val="Odstavecseseznamem"/>
        <w:numPr>
          <w:ilvl w:val="1"/>
          <w:numId w:val="3"/>
        </w:numPr>
        <w:tabs>
          <w:tab w:val="left" w:pos="1837"/>
        </w:tabs>
        <w:spacing w:line="276" w:lineRule="auto"/>
        <w:ind w:left="1836" w:right="155" w:hanging="360"/>
        <w:jc w:val="both"/>
      </w:pPr>
      <w:r>
        <w:t>nedodržování technologických postupů zhotovitelem, které vyplývají z všeobecně závazných norem nebo všeobecně závazných předpisů, nebo této smlouvy včetně jejích příloh či pokynů</w:t>
      </w:r>
      <w:r>
        <w:rPr>
          <w:spacing w:val="-2"/>
        </w:rPr>
        <w:t xml:space="preserve"> </w:t>
      </w:r>
      <w:r>
        <w:t>objednatele.</w:t>
      </w:r>
    </w:p>
    <w:p w:rsidR="00C948EA" w:rsidRDefault="00D90F86">
      <w:pPr>
        <w:pStyle w:val="Odstavecseseznamem"/>
        <w:numPr>
          <w:ilvl w:val="0"/>
          <w:numId w:val="3"/>
        </w:numPr>
        <w:tabs>
          <w:tab w:val="left" w:pos="824"/>
        </w:tabs>
        <w:ind w:hanging="362"/>
        <w:jc w:val="both"/>
      </w:pPr>
      <w:r>
        <w:t>Odstoupení od smlouvy musí mít písemnou formu s tím, že je účinné dnem následujícím po</w:t>
      </w:r>
      <w:r>
        <w:rPr>
          <w:spacing w:val="-26"/>
        </w:rPr>
        <w:t xml:space="preserve"> </w:t>
      </w:r>
      <w:r>
        <w:t>dni</w:t>
      </w:r>
    </w:p>
    <w:p w:rsidR="00C948EA" w:rsidRDefault="00D90F86">
      <w:pPr>
        <w:pStyle w:val="Zkladntext"/>
        <w:spacing w:before="40"/>
        <w:jc w:val="both"/>
      </w:pPr>
      <w:r>
        <w:t>doručení druhé smluvní straně.</w:t>
      </w:r>
    </w:p>
    <w:p w:rsidR="00C948EA" w:rsidRDefault="00C948EA">
      <w:pPr>
        <w:pStyle w:val="Zkladntext"/>
        <w:spacing w:before="4"/>
        <w:ind w:left="0"/>
        <w:rPr>
          <w:sz w:val="25"/>
        </w:rPr>
      </w:pPr>
    </w:p>
    <w:p w:rsidR="00C948EA" w:rsidRDefault="00D90F86">
      <w:pPr>
        <w:pStyle w:val="Nadpis1"/>
        <w:numPr>
          <w:ilvl w:val="0"/>
          <w:numId w:val="9"/>
        </w:numPr>
        <w:tabs>
          <w:tab w:val="left" w:pos="356"/>
        </w:tabs>
        <w:ind w:left="4320" w:right="3723" w:hanging="4321"/>
      </w:pPr>
      <w:r>
        <w:t>Smluvní</w:t>
      </w:r>
      <w:r>
        <w:rPr>
          <w:spacing w:val="-4"/>
        </w:rPr>
        <w:t xml:space="preserve"> </w:t>
      </w:r>
      <w:r>
        <w:t>pokuty</w:t>
      </w:r>
    </w:p>
    <w:p w:rsidR="00C948EA" w:rsidRDefault="00C948EA">
      <w:pPr>
        <w:jc w:val="right"/>
        <w:sectPr w:rsidR="00C948EA">
          <w:pgSz w:w="11910" w:h="16840"/>
          <w:pgMar w:top="1600" w:right="1340" w:bottom="1260" w:left="1100" w:header="0" w:footer="1005" w:gutter="0"/>
          <w:cols w:space="708"/>
        </w:sectPr>
      </w:pPr>
    </w:p>
    <w:p w:rsidR="00C948EA" w:rsidRDefault="00D90F86">
      <w:pPr>
        <w:pStyle w:val="Odstavecseseznamem"/>
        <w:numPr>
          <w:ilvl w:val="0"/>
          <w:numId w:val="2"/>
        </w:numPr>
        <w:tabs>
          <w:tab w:val="left" w:pos="466"/>
        </w:tabs>
        <w:spacing w:before="101" w:line="276" w:lineRule="auto"/>
        <w:ind w:left="464" w:right="407" w:hanging="360"/>
      </w:pPr>
      <w:r>
        <w:lastRenderedPageBreak/>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w:t>
      </w:r>
      <w:r>
        <w:rPr>
          <w:spacing w:val="-2"/>
        </w:rPr>
        <w:t xml:space="preserve"> </w:t>
      </w:r>
      <w:r>
        <w:t>povinnosti.</w:t>
      </w:r>
    </w:p>
    <w:p w:rsidR="00C948EA" w:rsidRDefault="00D90F86">
      <w:pPr>
        <w:pStyle w:val="Odstavecseseznamem"/>
        <w:numPr>
          <w:ilvl w:val="0"/>
          <w:numId w:val="2"/>
        </w:numPr>
        <w:tabs>
          <w:tab w:val="left" w:pos="466"/>
        </w:tabs>
        <w:ind w:hanging="362"/>
      </w:pPr>
      <w:r>
        <w:t>Smluvní pokuta pro případ prodlení s odstraněním vad dle této smlouvy se sjednává ve výši</w:t>
      </w:r>
      <w:r>
        <w:rPr>
          <w:spacing w:val="-30"/>
        </w:rPr>
        <w:t xml:space="preserve"> </w:t>
      </w:r>
      <w:r>
        <w:t>1.000</w:t>
      </w:r>
    </w:p>
    <w:p w:rsidR="00C948EA" w:rsidRDefault="00D90F86">
      <w:pPr>
        <w:pStyle w:val="Zkladntext"/>
        <w:spacing w:before="40"/>
        <w:ind w:left="464"/>
      </w:pPr>
      <w:r>
        <w:t>Kč za každý den prodlení a každou vadu od porušení povinnosti.</w:t>
      </w:r>
    </w:p>
    <w:p w:rsidR="00C948EA" w:rsidRDefault="00D90F86">
      <w:pPr>
        <w:pStyle w:val="Odstavecseseznamem"/>
        <w:numPr>
          <w:ilvl w:val="0"/>
          <w:numId w:val="2"/>
        </w:numPr>
        <w:tabs>
          <w:tab w:val="left" w:pos="466"/>
        </w:tabs>
        <w:spacing w:before="40" w:line="276" w:lineRule="auto"/>
        <w:ind w:left="464" w:right="162" w:hanging="360"/>
      </w:pPr>
      <w:r>
        <w:t>V případě prodlení zhotovitele s řádným plněním díla, je tento povinen zaplatit objednateli smluvní pokutu ve výši 0,2 % z ceny díla bez DPH za každý den</w:t>
      </w:r>
      <w:r>
        <w:rPr>
          <w:spacing w:val="-11"/>
        </w:rPr>
        <w:t xml:space="preserve"> </w:t>
      </w:r>
      <w:r>
        <w:t>prodlení.</w:t>
      </w:r>
    </w:p>
    <w:p w:rsidR="00C948EA" w:rsidRDefault="00D90F86">
      <w:pPr>
        <w:pStyle w:val="Odstavecseseznamem"/>
        <w:numPr>
          <w:ilvl w:val="0"/>
          <w:numId w:val="2"/>
        </w:numPr>
        <w:tabs>
          <w:tab w:val="left" w:pos="466"/>
        </w:tabs>
        <w:spacing w:line="276" w:lineRule="auto"/>
        <w:ind w:left="464" w:right="299" w:hanging="360"/>
      </w:pPr>
      <w:r>
        <w:t>Za porušení povinnosti mlčenlivosti specifikované v této smlouvě zhotovitel povinen uhradit objednateli</w:t>
      </w:r>
      <w:r>
        <w:rPr>
          <w:spacing w:val="-3"/>
        </w:rPr>
        <w:t xml:space="preserve"> </w:t>
      </w:r>
      <w:r>
        <w:t>smluvní</w:t>
      </w:r>
      <w:r>
        <w:rPr>
          <w:spacing w:val="-4"/>
        </w:rPr>
        <w:t xml:space="preserve"> </w:t>
      </w:r>
      <w:r>
        <w:t>pokutu</w:t>
      </w:r>
      <w:r>
        <w:rPr>
          <w:spacing w:val="-3"/>
        </w:rPr>
        <w:t xml:space="preserve"> </w:t>
      </w:r>
      <w:r>
        <w:t>ve</w:t>
      </w:r>
      <w:r>
        <w:rPr>
          <w:spacing w:val="-2"/>
        </w:rPr>
        <w:t xml:space="preserve"> </w:t>
      </w:r>
      <w:r>
        <w:t>výši</w:t>
      </w:r>
      <w:r>
        <w:rPr>
          <w:spacing w:val="-3"/>
        </w:rPr>
        <w:t xml:space="preserve"> </w:t>
      </w:r>
      <w:r>
        <w:t>5</w:t>
      </w:r>
      <w:r>
        <w:rPr>
          <w:spacing w:val="-3"/>
        </w:rPr>
        <w:t xml:space="preserve"> </w:t>
      </w:r>
      <w:r>
        <w:t>000,-</w:t>
      </w:r>
      <w:r>
        <w:rPr>
          <w:spacing w:val="-3"/>
        </w:rPr>
        <w:t xml:space="preserve"> </w:t>
      </w:r>
      <w:r>
        <w:t>Kč,</w:t>
      </w:r>
      <w:r>
        <w:rPr>
          <w:spacing w:val="-2"/>
        </w:rPr>
        <w:t xml:space="preserve"> </w:t>
      </w:r>
      <w:r>
        <w:t>a</w:t>
      </w:r>
      <w:r>
        <w:rPr>
          <w:spacing w:val="-4"/>
        </w:rPr>
        <w:t xml:space="preserve"> </w:t>
      </w:r>
      <w:r>
        <w:t>to</w:t>
      </w:r>
      <w:r>
        <w:rPr>
          <w:spacing w:val="-3"/>
        </w:rPr>
        <w:t xml:space="preserve"> </w:t>
      </w:r>
      <w:r>
        <w:t>za</w:t>
      </w:r>
      <w:r>
        <w:rPr>
          <w:spacing w:val="-3"/>
        </w:rPr>
        <w:t xml:space="preserve"> </w:t>
      </w:r>
      <w:r>
        <w:t>každý</w:t>
      </w:r>
      <w:r>
        <w:rPr>
          <w:spacing w:val="-3"/>
        </w:rPr>
        <w:t xml:space="preserve"> </w:t>
      </w:r>
      <w:r>
        <w:t>jednotlivý</w:t>
      </w:r>
      <w:r>
        <w:rPr>
          <w:spacing w:val="-4"/>
        </w:rPr>
        <w:t xml:space="preserve"> </w:t>
      </w:r>
      <w:r>
        <w:t>případ</w:t>
      </w:r>
      <w:r>
        <w:rPr>
          <w:spacing w:val="-3"/>
        </w:rPr>
        <w:t xml:space="preserve"> </w:t>
      </w:r>
      <w:r>
        <w:t>porušení</w:t>
      </w:r>
      <w:r>
        <w:rPr>
          <w:spacing w:val="-3"/>
        </w:rPr>
        <w:t xml:space="preserve"> </w:t>
      </w:r>
      <w:r>
        <w:t>povinnosti.</w:t>
      </w:r>
    </w:p>
    <w:p w:rsidR="00C948EA" w:rsidRDefault="00D90F86">
      <w:pPr>
        <w:pStyle w:val="Odstavecseseznamem"/>
        <w:numPr>
          <w:ilvl w:val="0"/>
          <w:numId w:val="2"/>
        </w:numPr>
        <w:tabs>
          <w:tab w:val="left" w:pos="466"/>
        </w:tabs>
        <w:spacing w:line="276" w:lineRule="auto"/>
        <w:ind w:left="464" w:right="740" w:hanging="360"/>
      </w:pPr>
      <w:r>
        <w:t>V případě porušení některé z povinnosti v čl. II. odst. 9 smlouvy je zhotovitel povinen uhradit objednateli smluvní pokutu ve výši 50 000,-</w:t>
      </w:r>
      <w:r>
        <w:rPr>
          <w:spacing w:val="-3"/>
        </w:rPr>
        <w:t xml:space="preserve"> </w:t>
      </w:r>
      <w:r>
        <w:t>Kč.</w:t>
      </w:r>
    </w:p>
    <w:p w:rsidR="00C948EA" w:rsidRDefault="00D90F86">
      <w:pPr>
        <w:pStyle w:val="Odstavecseseznamem"/>
        <w:numPr>
          <w:ilvl w:val="0"/>
          <w:numId w:val="2"/>
        </w:numPr>
        <w:tabs>
          <w:tab w:val="left" w:pos="466"/>
        </w:tabs>
        <w:ind w:hanging="362"/>
      </w:pPr>
      <w:r>
        <w:t>Zhotovitel se vzdává svého práva namítat nepřiměřenou výši smluvní pokuty u soudu ve</w:t>
      </w:r>
      <w:r>
        <w:rPr>
          <w:spacing w:val="-24"/>
        </w:rPr>
        <w:t xml:space="preserve"> </w:t>
      </w:r>
      <w:r>
        <w:t>smyslu</w:t>
      </w:r>
    </w:p>
    <w:p w:rsidR="00C948EA" w:rsidRDefault="00D90F86">
      <w:pPr>
        <w:pStyle w:val="Zkladntext"/>
        <w:spacing w:before="41" w:line="276" w:lineRule="auto"/>
        <w:ind w:left="464" w:right="333"/>
      </w:pPr>
      <w:r>
        <w:t>§ 2051 Občanského zákoníku.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C948EA" w:rsidRDefault="00D90F86">
      <w:pPr>
        <w:pStyle w:val="Odstavecseseznamem"/>
        <w:numPr>
          <w:ilvl w:val="0"/>
          <w:numId w:val="2"/>
        </w:numPr>
        <w:tabs>
          <w:tab w:val="left" w:pos="466"/>
        </w:tabs>
        <w:spacing w:line="276" w:lineRule="auto"/>
        <w:ind w:left="464" w:right="334" w:hanging="360"/>
      </w:pPr>
      <w:r>
        <w:t>Objednatel</w:t>
      </w:r>
      <w:r>
        <w:rPr>
          <w:spacing w:val="-4"/>
        </w:rPr>
        <w:t xml:space="preserve"> </w:t>
      </w:r>
      <w:r>
        <w:t>je</w:t>
      </w:r>
      <w:r>
        <w:rPr>
          <w:spacing w:val="-4"/>
        </w:rPr>
        <w:t xml:space="preserve"> </w:t>
      </w:r>
      <w:r>
        <w:t>oprávněn</w:t>
      </w:r>
      <w:r>
        <w:rPr>
          <w:spacing w:val="-3"/>
        </w:rPr>
        <w:t xml:space="preserve"> </w:t>
      </w:r>
      <w:r>
        <w:t>provést</w:t>
      </w:r>
      <w:r>
        <w:rPr>
          <w:spacing w:val="-4"/>
        </w:rPr>
        <w:t xml:space="preserve"> </w:t>
      </w:r>
      <w:r>
        <w:t>zápočet</w:t>
      </w:r>
      <w:r>
        <w:rPr>
          <w:spacing w:val="-4"/>
        </w:rPr>
        <w:t xml:space="preserve"> </w:t>
      </w:r>
      <w:r>
        <w:t>svého</w:t>
      </w:r>
      <w:r>
        <w:rPr>
          <w:spacing w:val="-4"/>
        </w:rPr>
        <w:t xml:space="preserve"> </w:t>
      </w:r>
      <w:r>
        <w:t>i</w:t>
      </w:r>
      <w:r>
        <w:rPr>
          <w:spacing w:val="-5"/>
        </w:rPr>
        <w:t xml:space="preserve"> </w:t>
      </w:r>
      <w:r>
        <w:t>nesplatného</w:t>
      </w:r>
      <w:r>
        <w:rPr>
          <w:spacing w:val="-4"/>
        </w:rPr>
        <w:t xml:space="preserve"> </w:t>
      </w:r>
      <w:r>
        <w:t>nároku</w:t>
      </w:r>
      <w:r>
        <w:rPr>
          <w:spacing w:val="-3"/>
        </w:rPr>
        <w:t xml:space="preserve"> </w:t>
      </w:r>
      <w:r>
        <w:t>na</w:t>
      </w:r>
      <w:r>
        <w:rPr>
          <w:spacing w:val="-4"/>
        </w:rPr>
        <w:t xml:space="preserve"> </w:t>
      </w:r>
      <w:r>
        <w:t>zaplacení</w:t>
      </w:r>
      <w:r>
        <w:rPr>
          <w:spacing w:val="-5"/>
        </w:rPr>
        <w:t xml:space="preserve"> </w:t>
      </w:r>
      <w:r>
        <w:t>smluvní</w:t>
      </w:r>
      <w:r>
        <w:rPr>
          <w:spacing w:val="-3"/>
        </w:rPr>
        <w:t xml:space="preserve"> </w:t>
      </w:r>
      <w:r>
        <w:t>pokuty proti nároku zhotovitele na zaplacení ceny díla nebo jeho</w:t>
      </w:r>
      <w:r>
        <w:rPr>
          <w:spacing w:val="-9"/>
        </w:rPr>
        <w:t xml:space="preserve"> </w:t>
      </w:r>
      <w:r>
        <w:t>části.</w:t>
      </w:r>
    </w:p>
    <w:p w:rsidR="00C948EA" w:rsidRDefault="00D90F86">
      <w:pPr>
        <w:pStyle w:val="Odstavecseseznamem"/>
        <w:numPr>
          <w:ilvl w:val="0"/>
          <w:numId w:val="2"/>
        </w:numPr>
        <w:tabs>
          <w:tab w:val="left" w:pos="466"/>
        </w:tabs>
        <w:spacing w:line="276" w:lineRule="auto"/>
        <w:ind w:left="464" w:right="338" w:hanging="360"/>
      </w:pPr>
      <w:r>
        <w:t xml:space="preserve">V případě prodlení objednatele se zaplacením daňového </w:t>
      </w:r>
      <w:proofErr w:type="gramStart"/>
      <w:r>
        <w:t>dokladu - faktury</w:t>
      </w:r>
      <w:proofErr w:type="gramEnd"/>
      <w:r>
        <w:t xml:space="preserve"> je oprávněn zhotovitel požadovat úrok z prodlení v zákonné</w:t>
      </w:r>
      <w:r>
        <w:rPr>
          <w:spacing w:val="-6"/>
        </w:rPr>
        <w:t xml:space="preserve"> </w:t>
      </w:r>
      <w:r>
        <w:t>výši.</w:t>
      </w:r>
    </w:p>
    <w:p w:rsidR="00C948EA" w:rsidRDefault="00C948EA">
      <w:pPr>
        <w:pStyle w:val="Zkladntext"/>
        <w:ind w:left="0"/>
      </w:pPr>
    </w:p>
    <w:p w:rsidR="00C948EA" w:rsidRDefault="00C948EA">
      <w:pPr>
        <w:pStyle w:val="Zkladntext"/>
        <w:spacing w:before="12"/>
        <w:ind w:left="0"/>
        <w:rPr>
          <w:sz w:val="21"/>
        </w:rPr>
      </w:pPr>
    </w:p>
    <w:p w:rsidR="00C948EA" w:rsidRDefault="00D90F86">
      <w:pPr>
        <w:pStyle w:val="Nadpis1"/>
        <w:numPr>
          <w:ilvl w:val="0"/>
          <w:numId w:val="9"/>
        </w:numPr>
        <w:tabs>
          <w:tab w:val="left" w:pos="4061"/>
        </w:tabs>
        <w:ind w:left="4060" w:hanging="415"/>
        <w:jc w:val="both"/>
      </w:pPr>
      <w:r>
        <w:t>Závěrečná</w:t>
      </w:r>
      <w:r>
        <w:rPr>
          <w:spacing w:val="-6"/>
        </w:rPr>
        <w:t xml:space="preserve"> </w:t>
      </w:r>
      <w:r>
        <w:t>ustanovení</w:t>
      </w:r>
    </w:p>
    <w:p w:rsidR="00C948EA" w:rsidRDefault="00D90F86">
      <w:pPr>
        <w:pStyle w:val="Odstavecseseznamem"/>
        <w:numPr>
          <w:ilvl w:val="0"/>
          <w:numId w:val="1"/>
        </w:numPr>
        <w:tabs>
          <w:tab w:val="left" w:pos="463"/>
        </w:tabs>
        <w:ind w:hanging="362"/>
        <w:jc w:val="both"/>
      </w:pPr>
      <w:r>
        <w:t>Právní</w:t>
      </w:r>
      <w:r>
        <w:rPr>
          <w:spacing w:val="13"/>
        </w:rPr>
        <w:t xml:space="preserve"> </w:t>
      </w:r>
      <w:r>
        <w:t>vztahy</w:t>
      </w:r>
      <w:r>
        <w:rPr>
          <w:spacing w:val="14"/>
        </w:rPr>
        <w:t xml:space="preserve"> </w:t>
      </w:r>
      <w:r>
        <w:t>touto</w:t>
      </w:r>
      <w:r>
        <w:rPr>
          <w:spacing w:val="13"/>
        </w:rPr>
        <w:t xml:space="preserve"> </w:t>
      </w:r>
      <w:r>
        <w:t>smlouvou</w:t>
      </w:r>
      <w:r>
        <w:rPr>
          <w:spacing w:val="14"/>
        </w:rPr>
        <w:t xml:space="preserve"> </w:t>
      </w:r>
      <w:r>
        <w:t>výslovně</w:t>
      </w:r>
      <w:r>
        <w:rPr>
          <w:spacing w:val="14"/>
        </w:rPr>
        <w:t xml:space="preserve"> </w:t>
      </w:r>
      <w:r>
        <w:t>neupravené</w:t>
      </w:r>
      <w:r>
        <w:rPr>
          <w:spacing w:val="13"/>
        </w:rPr>
        <w:t xml:space="preserve"> </w:t>
      </w:r>
      <w:r>
        <w:t>se</w:t>
      </w:r>
      <w:r>
        <w:rPr>
          <w:spacing w:val="14"/>
        </w:rPr>
        <w:t xml:space="preserve"> </w:t>
      </w:r>
      <w:r>
        <w:t>řídí</w:t>
      </w:r>
      <w:r>
        <w:rPr>
          <w:spacing w:val="13"/>
        </w:rPr>
        <w:t xml:space="preserve"> </w:t>
      </w:r>
      <w:r>
        <w:t>příslušnými</w:t>
      </w:r>
      <w:r>
        <w:rPr>
          <w:spacing w:val="14"/>
        </w:rPr>
        <w:t xml:space="preserve"> </w:t>
      </w:r>
      <w:r>
        <w:t>ustanoveními</w:t>
      </w:r>
      <w:r>
        <w:rPr>
          <w:spacing w:val="14"/>
        </w:rPr>
        <w:t xml:space="preserve"> </w:t>
      </w:r>
      <w:r>
        <w:t>Občanského</w:t>
      </w:r>
    </w:p>
    <w:p w:rsidR="00C948EA" w:rsidRDefault="00D90F86">
      <w:pPr>
        <w:pStyle w:val="Zkladntext"/>
        <w:spacing w:before="40"/>
        <w:ind w:left="461"/>
        <w:jc w:val="both"/>
      </w:pPr>
      <w:r>
        <w:t>zákoníku a předpisy souvisejícími.</w:t>
      </w:r>
    </w:p>
    <w:p w:rsidR="00C948EA" w:rsidRDefault="00D90F86">
      <w:pPr>
        <w:pStyle w:val="Odstavecseseznamem"/>
        <w:numPr>
          <w:ilvl w:val="0"/>
          <w:numId w:val="1"/>
        </w:numPr>
        <w:tabs>
          <w:tab w:val="left" w:pos="463"/>
        </w:tabs>
        <w:spacing w:before="40"/>
        <w:ind w:hanging="362"/>
        <w:jc w:val="both"/>
      </w:pPr>
      <w:r>
        <w:t>Pokud</w:t>
      </w:r>
      <w:r>
        <w:rPr>
          <w:spacing w:val="-14"/>
        </w:rPr>
        <w:t xml:space="preserve"> </w:t>
      </w:r>
      <w:r>
        <w:t>při</w:t>
      </w:r>
      <w:r>
        <w:rPr>
          <w:spacing w:val="-13"/>
        </w:rPr>
        <w:t xml:space="preserve"> </w:t>
      </w:r>
      <w:r>
        <w:t>řešení</w:t>
      </w:r>
      <w:r>
        <w:rPr>
          <w:spacing w:val="-14"/>
        </w:rPr>
        <w:t xml:space="preserve"> </w:t>
      </w:r>
      <w:r>
        <w:t>předmětu</w:t>
      </w:r>
      <w:r>
        <w:rPr>
          <w:spacing w:val="-13"/>
        </w:rPr>
        <w:t xml:space="preserve"> </w:t>
      </w:r>
      <w:r>
        <w:t>dle</w:t>
      </w:r>
      <w:r>
        <w:rPr>
          <w:spacing w:val="-14"/>
        </w:rPr>
        <w:t xml:space="preserve"> </w:t>
      </w:r>
      <w:r>
        <w:t>smlouvy</w:t>
      </w:r>
      <w:r>
        <w:rPr>
          <w:spacing w:val="-14"/>
        </w:rPr>
        <w:t xml:space="preserve"> </w:t>
      </w:r>
      <w:r>
        <w:t>budou</w:t>
      </w:r>
      <w:r>
        <w:rPr>
          <w:spacing w:val="-14"/>
        </w:rPr>
        <w:t xml:space="preserve"> </w:t>
      </w:r>
      <w:r>
        <w:t>zásadně</w:t>
      </w:r>
      <w:r>
        <w:rPr>
          <w:spacing w:val="-15"/>
        </w:rPr>
        <w:t xml:space="preserve"> </w:t>
      </w:r>
      <w:r>
        <w:t>využity</w:t>
      </w:r>
      <w:r>
        <w:rPr>
          <w:spacing w:val="-14"/>
        </w:rPr>
        <w:t xml:space="preserve"> </w:t>
      </w:r>
      <w:r>
        <w:t>vynálezy,</w:t>
      </w:r>
      <w:r>
        <w:rPr>
          <w:spacing w:val="-15"/>
        </w:rPr>
        <w:t xml:space="preserve"> </w:t>
      </w:r>
      <w:r>
        <w:t>zlepšovací</w:t>
      </w:r>
      <w:r>
        <w:rPr>
          <w:spacing w:val="-13"/>
        </w:rPr>
        <w:t xml:space="preserve"> </w:t>
      </w:r>
      <w:r>
        <w:t>návrhy,</w:t>
      </w:r>
      <w:r>
        <w:rPr>
          <w:spacing w:val="-13"/>
        </w:rPr>
        <w:t xml:space="preserve"> </w:t>
      </w:r>
      <w:r>
        <w:t>případně</w:t>
      </w:r>
    </w:p>
    <w:p w:rsidR="00C948EA" w:rsidRDefault="00D90F86">
      <w:pPr>
        <w:pStyle w:val="Zkladntext"/>
        <w:spacing w:before="41"/>
        <w:ind w:left="461"/>
        <w:jc w:val="both"/>
      </w:pPr>
      <w:r>
        <w:t>užitné vzory, zůstávají práva a nároky jejich autorů na odměnu zachovány.</w:t>
      </w:r>
    </w:p>
    <w:p w:rsidR="00C948EA" w:rsidRDefault="00D90F86">
      <w:pPr>
        <w:pStyle w:val="Odstavecseseznamem"/>
        <w:numPr>
          <w:ilvl w:val="0"/>
          <w:numId w:val="1"/>
        </w:numPr>
        <w:tabs>
          <w:tab w:val="left" w:pos="463"/>
        </w:tabs>
        <w:spacing w:before="40" w:line="276" w:lineRule="auto"/>
        <w:ind w:left="461" w:right="156" w:hanging="360"/>
        <w:jc w:val="both"/>
      </w:pPr>
      <w:r>
        <w:t>Tato smlouva byla ve dvou vyhotoveních. Objednatel obdrží po jednom a zhotovitel po jednom vyhotovení.</w:t>
      </w:r>
    </w:p>
    <w:p w:rsidR="00C948EA" w:rsidRDefault="00D90F86">
      <w:pPr>
        <w:pStyle w:val="Odstavecseseznamem"/>
        <w:numPr>
          <w:ilvl w:val="0"/>
          <w:numId w:val="1"/>
        </w:numPr>
        <w:tabs>
          <w:tab w:val="left" w:pos="463"/>
        </w:tabs>
        <w:spacing w:line="276" w:lineRule="auto"/>
        <w:ind w:left="461" w:right="155" w:hanging="360"/>
        <w:jc w:val="both"/>
      </w:pPr>
      <w: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 Smluvní strany berou na vědomí, že tato smlouva může být předmětem zveřejnění i dle jiných právních</w:t>
      </w:r>
      <w:r>
        <w:rPr>
          <w:spacing w:val="-18"/>
        </w:rPr>
        <w:t xml:space="preserve"> </w:t>
      </w:r>
      <w:r>
        <w:t>předpisů.</w:t>
      </w:r>
    </w:p>
    <w:p w:rsidR="00C948EA" w:rsidRDefault="00D90F86">
      <w:pPr>
        <w:pStyle w:val="Odstavecseseznamem"/>
        <w:numPr>
          <w:ilvl w:val="0"/>
          <w:numId w:val="1"/>
        </w:numPr>
        <w:tabs>
          <w:tab w:val="left" w:pos="463"/>
        </w:tabs>
        <w:spacing w:line="276" w:lineRule="auto"/>
        <w:ind w:left="461" w:right="155" w:hanging="360"/>
        <w:jc w:val="both"/>
      </w:pPr>
      <w:r>
        <w:t>Smluvní strany se zavazují spolupůsobit jako osoba povinná v souladu se zákonem č. 320/2001 Sb., o finanční kontrole ve veřejné správě a o změně některých zákonů (zákon o finanční kontrole), ve znění pozdějších</w:t>
      </w:r>
      <w:r>
        <w:rPr>
          <w:spacing w:val="-1"/>
        </w:rPr>
        <w:t xml:space="preserve"> </w:t>
      </w:r>
      <w:r>
        <w:t>předpisů.</w:t>
      </w:r>
    </w:p>
    <w:p w:rsidR="00C948EA" w:rsidRDefault="00D90F86">
      <w:pPr>
        <w:pStyle w:val="Odstavecseseznamem"/>
        <w:numPr>
          <w:ilvl w:val="0"/>
          <w:numId w:val="1"/>
        </w:numPr>
        <w:tabs>
          <w:tab w:val="left" w:pos="463"/>
        </w:tabs>
        <w:ind w:hanging="362"/>
        <w:jc w:val="both"/>
      </w:pPr>
      <w:r>
        <w:t>Smlouvu je možno měnit či doplňovat výhradně písemnými číslovanými</w:t>
      </w:r>
      <w:r>
        <w:rPr>
          <w:spacing w:val="-10"/>
        </w:rPr>
        <w:t xml:space="preserve"> </w:t>
      </w:r>
      <w:r>
        <w:t>dodatky.</w:t>
      </w:r>
    </w:p>
    <w:p w:rsidR="00C948EA" w:rsidRDefault="00D90F86">
      <w:pPr>
        <w:pStyle w:val="Odstavecseseznamem"/>
        <w:numPr>
          <w:ilvl w:val="0"/>
          <w:numId w:val="1"/>
        </w:numPr>
        <w:tabs>
          <w:tab w:val="left" w:pos="463"/>
        </w:tabs>
        <w:spacing w:before="40"/>
        <w:ind w:hanging="362"/>
        <w:jc w:val="both"/>
      </w:pPr>
      <w:r>
        <w:t>Smluvní strany prohlašují, že tuto smlouvu uzavřely podle své pravé a svobodné vůle prosté</w:t>
      </w:r>
      <w:r>
        <w:rPr>
          <w:spacing w:val="-21"/>
        </w:rPr>
        <w:t xml:space="preserve"> </w:t>
      </w:r>
      <w:r>
        <w:t>omylů,</w:t>
      </w:r>
    </w:p>
    <w:p w:rsidR="00C948EA" w:rsidRDefault="00D90F86">
      <w:pPr>
        <w:pStyle w:val="Zkladntext"/>
        <w:spacing w:before="41"/>
        <w:ind w:left="461"/>
        <w:jc w:val="both"/>
      </w:pPr>
      <w:r>
        <w:t>nikoliv v tísni a že vzájemné plnění dle této smlouvy.</w:t>
      </w:r>
    </w:p>
    <w:p w:rsidR="00C948EA" w:rsidRDefault="00D90F86">
      <w:pPr>
        <w:pStyle w:val="Odstavecseseznamem"/>
        <w:numPr>
          <w:ilvl w:val="0"/>
          <w:numId w:val="1"/>
        </w:numPr>
        <w:tabs>
          <w:tab w:val="left" w:pos="463"/>
        </w:tabs>
        <w:spacing w:before="40" w:line="276" w:lineRule="auto"/>
        <w:ind w:left="461" w:right="157" w:hanging="360"/>
        <w:jc w:val="both"/>
      </w:pPr>
      <w:r>
        <w:t>Informace</w:t>
      </w:r>
      <w:r>
        <w:rPr>
          <w:spacing w:val="-5"/>
        </w:rPr>
        <w:t xml:space="preserve"> </w:t>
      </w:r>
      <w:r>
        <w:t>k</w:t>
      </w:r>
      <w:r>
        <w:rPr>
          <w:spacing w:val="-4"/>
        </w:rPr>
        <w:t xml:space="preserve"> </w:t>
      </w:r>
      <w:r>
        <w:t>ochraně</w:t>
      </w:r>
      <w:r>
        <w:rPr>
          <w:spacing w:val="-5"/>
        </w:rPr>
        <w:t xml:space="preserve"> </w:t>
      </w:r>
      <w:r>
        <w:t>osobních</w:t>
      </w:r>
      <w:r>
        <w:rPr>
          <w:spacing w:val="-4"/>
        </w:rPr>
        <w:t xml:space="preserve"> </w:t>
      </w:r>
      <w:r>
        <w:t>údajů</w:t>
      </w:r>
      <w:r>
        <w:rPr>
          <w:spacing w:val="-5"/>
        </w:rPr>
        <w:t xml:space="preserve"> </w:t>
      </w:r>
      <w:r>
        <w:t>jsou</w:t>
      </w:r>
      <w:r>
        <w:rPr>
          <w:spacing w:val="-4"/>
        </w:rPr>
        <w:t xml:space="preserve"> </w:t>
      </w:r>
      <w:r>
        <w:t>ze</w:t>
      </w:r>
      <w:r>
        <w:rPr>
          <w:spacing w:val="-5"/>
        </w:rPr>
        <w:t xml:space="preserve"> </w:t>
      </w:r>
      <w:r>
        <w:t>strany</w:t>
      </w:r>
      <w:r>
        <w:rPr>
          <w:spacing w:val="-5"/>
        </w:rPr>
        <w:t xml:space="preserve"> </w:t>
      </w:r>
      <w:r>
        <w:t>objednatele</w:t>
      </w:r>
      <w:r>
        <w:rPr>
          <w:spacing w:val="-4"/>
        </w:rPr>
        <w:t xml:space="preserve"> </w:t>
      </w:r>
      <w:r>
        <w:t>uveřejněny</w:t>
      </w:r>
      <w:r>
        <w:rPr>
          <w:spacing w:val="-5"/>
        </w:rPr>
        <w:t xml:space="preserve"> </w:t>
      </w:r>
      <w:r>
        <w:t>na</w:t>
      </w:r>
      <w:r>
        <w:rPr>
          <w:spacing w:val="-5"/>
        </w:rPr>
        <w:t xml:space="preserve"> </w:t>
      </w:r>
      <w:r>
        <w:t>webových</w:t>
      </w:r>
      <w:r>
        <w:rPr>
          <w:spacing w:val="-4"/>
        </w:rPr>
        <w:t xml:space="preserve"> </w:t>
      </w:r>
      <w:r>
        <w:t>stránkách</w:t>
      </w:r>
      <w:r>
        <w:rPr>
          <w:color w:val="0000FF"/>
          <w:u w:val="single" w:color="0000FF"/>
        </w:rPr>
        <w:t xml:space="preserve"> </w:t>
      </w:r>
      <w:hyperlink r:id="rId11">
        <w:r>
          <w:rPr>
            <w:color w:val="0000FF"/>
            <w:u w:val="single" w:color="0000FF"/>
          </w:rPr>
          <w:t>www.npu.cz</w:t>
        </w:r>
        <w:r>
          <w:rPr>
            <w:color w:val="0000FF"/>
          </w:rPr>
          <w:t xml:space="preserve"> </w:t>
        </w:r>
      </w:hyperlink>
      <w:r>
        <w:t>v sekci „Ochrana osobních</w:t>
      </w:r>
      <w:r>
        <w:rPr>
          <w:spacing w:val="-3"/>
        </w:rPr>
        <w:t xml:space="preserve"> </w:t>
      </w:r>
      <w:r>
        <w:t>údajů“.</w:t>
      </w:r>
    </w:p>
    <w:p w:rsidR="00C948EA" w:rsidRDefault="00C948EA">
      <w:pPr>
        <w:spacing w:line="276" w:lineRule="auto"/>
        <w:jc w:val="both"/>
        <w:sectPr w:rsidR="00C948EA">
          <w:pgSz w:w="11910" w:h="16840"/>
          <w:pgMar w:top="1600" w:right="1340" w:bottom="1260" w:left="1100" w:header="0" w:footer="1005" w:gutter="0"/>
          <w:cols w:space="708"/>
        </w:sectPr>
      </w:pPr>
    </w:p>
    <w:p w:rsidR="00C948EA" w:rsidRDefault="00C948EA">
      <w:pPr>
        <w:pStyle w:val="Zkladntext"/>
        <w:spacing w:before="8"/>
        <w:ind w:left="0"/>
        <w:rPr>
          <w:sz w:val="25"/>
        </w:rPr>
      </w:pPr>
    </w:p>
    <w:p w:rsidR="00C948EA" w:rsidRDefault="00D90F86">
      <w:pPr>
        <w:pStyle w:val="Zkladntext"/>
        <w:spacing w:before="56"/>
        <w:ind w:left="396"/>
      </w:pPr>
      <w:r>
        <w:t>Přílohy: 1) Cenová nabídka zhotovitele ze dne 23. 5. 2024</w:t>
      </w:r>
    </w:p>
    <w:p w:rsidR="00C948EA" w:rsidRDefault="00C948EA">
      <w:pPr>
        <w:pStyle w:val="Zkladntext"/>
        <w:spacing w:before="6"/>
        <w:ind w:left="0"/>
        <w:rPr>
          <w:sz w:val="27"/>
        </w:rPr>
      </w:pPr>
    </w:p>
    <w:p w:rsidR="00C948EA" w:rsidRDefault="00C948EA">
      <w:pPr>
        <w:rPr>
          <w:sz w:val="27"/>
        </w:rPr>
        <w:sectPr w:rsidR="00C948EA">
          <w:pgSz w:w="11910" w:h="16840"/>
          <w:pgMar w:top="1600" w:right="1340" w:bottom="1260" w:left="1100" w:header="0" w:footer="1005" w:gutter="0"/>
          <w:cols w:space="708"/>
        </w:sectPr>
      </w:pPr>
    </w:p>
    <w:p w:rsidR="00C948EA" w:rsidRDefault="00D90F86">
      <w:pPr>
        <w:pStyle w:val="Zkladntext"/>
        <w:spacing w:before="55"/>
        <w:ind w:left="504"/>
      </w:pPr>
      <w:r>
        <w:t>V Praze dne</w:t>
      </w: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D90F86">
      <w:pPr>
        <w:pStyle w:val="Zkladntext"/>
        <w:ind w:left="1354" w:right="38"/>
        <w:jc w:val="center"/>
      </w:pPr>
      <w:r>
        <w:t>………………………………………….. (podpis objednatele)</w:t>
      </w:r>
    </w:p>
    <w:p w:rsidR="00C948EA" w:rsidRDefault="00D90F86">
      <w:pPr>
        <w:pStyle w:val="Zkladntext"/>
        <w:ind w:left="1351" w:right="38"/>
        <w:jc w:val="center"/>
      </w:pPr>
      <w:r>
        <w:t>/razítko/</w:t>
      </w:r>
    </w:p>
    <w:p w:rsidR="00C948EA" w:rsidRDefault="00D90F86">
      <w:pPr>
        <w:pStyle w:val="Zkladntext"/>
        <w:tabs>
          <w:tab w:val="left" w:pos="2469"/>
        </w:tabs>
        <w:spacing w:before="55"/>
        <w:ind w:left="504"/>
      </w:pPr>
      <w:r>
        <w:br w:type="column"/>
      </w:r>
      <w:r>
        <w:t>V</w:t>
      </w:r>
      <w:r>
        <w:tab/>
        <w:t>dne</w:t>
      </w: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C948EA">
      <w:pPr>
        <w:pStyle w:val="Zkladntext"/>
        <w:ind w:left="0"/>
      </w:pPr>
    </w:p>
    <w:p w:rsidR="00C948EA" w:rsidRDefault="00D90F86">
      <w:pPr>
        <w:pStyle w:val="Zkladntext"/>
        <w:ind w:left="608" w:right="1112"/>
        <w:jc w:val="center"/>
      </w:pPr>
      <w:r>
        <w:rPr>
          <w:spacing w:val="-1"/>
        </w:rPr>
        <w:t xml:space="preserve">………………………………………….. </w:t>
      </w:r>
      <w:r>
        <w:t>(podpis</w:t>
      </w:r>
      <w:r>
        <w:rPr>
          <w:spacing w:val="-2"/>
        </w:rPr>
        <w:t xml:space="preserve"> </w:t>
      </w:r>
      <w:r>
        <w:t>zhotovitele)</w:t>
      </w:r>
    </w:p>
    <w:p w:rsidR="00C948EA" w:rsidRDefault="00D90F86">
      <w:pPr>
        <w:pStyle w:val="Zkladntext"/>
        <w:ind w:left="608" w:right="1112"/>
        <w:jc w:val="center"/>
      </w:pPr>
      <w:r>
        <w:t>/razítko/</w:t>
      </w:r>
    </w:p>
    <w:sectPr w:rsidR="00C948EA">
      <w:type w:val="continuous"/>
      <w:pgSz w:w="11910" w:h="16840"/>
      <w:pgMar w:top="1000" w:right="1340" w:bottom="1200" w:left="1100" w:header="708" w:footer="708" w:gutter="0"/>
      <w:cols w:num="2" w:space="708" w:equalWidth="0">
        <w:col w:w="3936" w:space="1266"/>
        <w:col w:w="42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F60" w:rsidRDefault="00122F60">
      <w:r>
        <w:separator/>
      </w:r>
    </w:p>
  </w:endnote>
  <w:endnote w:type="continuationSeparator" w:id="0">
    <w:p w:rsidR="00122F60" w:rsidRDefault="0012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EA" w:rsidRDefault="005069A4">
    <w:pPr>
      <w:pStyle w:val="Zkladntext"/>
      <w:spacing w:line="14" w:lineRule="auto"/>
      <w:ind w:left="0"/>
      <w:rPr>
        <w:sz w:val="20"/>
      </w:rPr>
    </w:pPr>
    <w:r>
      <w:rPr>
        <w:noProof/>
      </w:rPr>
      <mc:AlternateContent>
        <mc:Choice Requires="wps">
          <w:drawing>
            <wp:anchor distT="0" distB="0" distL="114300" distR="114300" simplePos="0" relativeHeight="251423744" behindDoc="1" locked="0" layoutInCell="1" allowOverlap="1">
              <wp:simplePos x="0" y="0"/>
              <wp:positionH relativeFrom="page">
                <wp:posOffset>765175</wp:posOffset>
              </wp:positionH>
              <wp:positionV relativeFrom="page">
                <wp:posOffset>9928225</wp:posOffset>
              </wp:positionV>
              <wp:extent cx="0" cy="24765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D929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3621" id="Line 3" o:spid="_x0000_s1026" style="position:absolute;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781.75pt" to="60.25pt,8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" strokecolor="#d92910" strokeweight="2.25pt">
              <w10:wrap anchorx="page" anchory="page"/>
            </v:line>
          </w:pict>
        </mc:Fallback>
      </mc:AlternateContent>
    </w:r>
    <w:r>
      <w:rPr>
        <w:noProof/>
      </w:rPr>
      <mc:AlternateContent>
        <mc:Choice Requires="wps">
          <w:drawing>
            <wp:anchor distT="0" distB="0" distL="114300" distR="114300" simplePos="0" relativeHeight="251424768" behindDoc="1" locked="0" layoutInCell="1" allowOverlap="1">
              <wp:simplePos x="0" y="0"/>
              <wp:positionH relativeFrom="page">
                <wp:posOffset>937895</wp:posOffset>
              </wp:positionH>
              <wp:positionV relativeFrom="page">
                <wp:posOffset>9935845</wp:posOffset>
              </wp:positionV>
              <wp:extent cx="3881120"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8EA" w:rsidRDefault="00D90F86">
                          <w:pPr>
                            <w:spacing w:line="183" w:lineRule="exact"/>
                            <w:ind w:left="20"/>
                            <w:rPr>
                              <w:rFonts w:ascii="Calibri Light" w:hAnsi="Calibri Light"/>
                              <w:sz w:val="16"/>
                            </w:rPr>
                          </w:pPr>
                          <w:r>
                            <w:rPr>
                              <w:rFonts w:ascii="Calibri Light" w:hAnsi="Calibri Light"/>
                              <w:sz w:val="16"/>
                            </w:rPr>
                            <w:t>Národní památkový ústav, územní památková správa v Praze | Sabinova 373/5, 130 00 Praha 3</w:t>
                          </w:r>
                        </w:p>
                        <w:p w:rsidR="00C948EA" w:rsidRDefault="00D90F86">
                          <w:pPr>
                            <w:ind w:left="20"/>
                            <w:rPr>
                              <w:rFonts w:ascii="Calibri Light" w:hAnsi="Calibri Light"/>
                              <w:sz w:val="16"/>
                            </w:rPr>
                          </w:pPr>
                          <w:r>
                            <w:rPr>
                              <w:rFonts w:ascii="Calibri Light" w:hAnsi="Calibri Light"/>
                              <w:sz w:val="16"/>
                            </w:rPr>
                            <w:t xml:space="preserve">T +420 274 008 111 | E </w:t>
                          </w:r>
                          <w:hyperlink r:id="rId1">
                            <w:r>
                              <w:rPr>
                                <w:rFonts w:ascii="Calibri Light" w:hAnsi="Calibri Light"/>
                                <w:sz w:val="16"/>
                              </w:rPr>
                              <w:t xml:space="preserve">epodatelna@npu.cz </w:t>
                            </w:r>
                          </w:hyperlink>
                          <w:r>
                            <w:rPr>
                              <w:rFonts w:ascii="Calibri Light" w:hAnsi="Calibri Light"/>
                              <w:sz w:val="16"/>
                            </w:rPr>
                            <w:t>| DS 2cy8h6t | IČO 75032333 | DIČ CZ75032333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85pt;margin-top:782.35pt;width:305.6pt;height:19.8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th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" filled="f" stroked="f">
              <v:textbox inset="0,0,0,0">
                <w:txbxContent>
                  <w:p w:rsidR="00C948EA" w:rsidRDefault="00D90F86">
                    <w:pPr>
                      <w:spacing w:line="183" w:lineRule="exact"/>
                      <w:ind w:left="20"/>
                      <w:rPr>
                        <w:rFonts w:ascii="Calibri Light" w:hAnsi="Calibri Light"/>
                        <w:sz w:val="16"/>
                      </w:rPr>
                    </w:pPr>
                    <w:r>
                      <w:rPr>
                        <w:rFonts w:ascii="Calibri Light" w:hAnsi="Calibri Light"/>
                        <w:sz w:val="16"/>
                      </w:rPr>
                      <w:t>Národní památkový ústav, územní památková správa v Praze | Sabinova 373/5, 130 00 Praha 3</w:t>
                    </w:r>
                  </w:p>
                  <w:p w:rsidR="00C948EA" w:rsidRDefault="00D90F86">
                    <w:pPr>
                      <w:ind w:left="20"/>
                      <w:rPr>
                        <w:rFonts w:ascii="Calibri Light" w:hAnsi="Calibri Light"/>
                        <w:sz w:val="16"/>
                      </w:rPr>
                    </w:pPr>
                    <w:r>
                      <w:rPr>
                        <w:rFonts w:ascii="Calibri Light" w:hAnsi="Calibri Light"/>
                        <w:sz w:val="16"/>
                      </w:rPr>
                      <w:t xml:space="preserve">T +420 274 008 111 | E </w:t>
                    </w:r>
                    <w:hyperlink r:id="rId2">
                      <w:r>
                        <w:rPr>
                          <w:rFonts w:ascii="Calibri Light" w:hAnsi="Calibri Light"/>
                          <w:sz w:val="16"/>
                        </w:rPr>
                        <w:t xml:space="preserve">epodatelna@npu.cz </w:t>
                      </w:r>
                    </w:hyperlink>
                    <w:r>
                      <w:rPr>
                        <w:rFonts w:ascii="Calibri Light" w:hAnsi="Calibri Light"/>
                        <w:sz w:val="16"/>
                      </w:rPr>
                      <w:t>| DS 2cy8h6t | IČO 75032333 | DIČ CZ75032333</w:t>
                    </w:r>
                  </w:p>
                </w:txbxContent>
              </v:textbox>
              <w10:wrap anchorx="page" anchory="page"/>
            </v:shape>
          </w:pict>
        </mc:Fallback>
      </mc:AlternateContent>
    </w:r>
    <w:r>
      <w:rPr>
        <w:noProof/>
      </w:rPr>
      <mc:AlternateContent>
        <mc:Choice Requires="wps">
          <w:drawing>
            <wp:anchor distT="0" distB="0" distL="114300" distR="114300" simplePos="0" relativeHeight="251425792" behindDoc="1" locked="0" layoutInCell="1" allowOverlap="1">
              <wp:simplePos x="0" y="0"/>
              <wp:positionH relativeFrom="page">
                <wp:posOffset>6375400</wp:posOffset>
              </wp:positionH>
              <wp:positionV relativeFrom="page">
                <wp:posOffset>10003155</wp:posOffset>
              </wp:positionV>
              <wp:extent cx="22606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8EA" w:rsidRDefault="00D90F86">
                          <w:pPr>
                            <w:spacing w:before="43"/>
                            <w:ind w:left="60"/>
                            <w:rPr>
                              <w:rFonts w:ascii="Calibri Light"/>
                              <w:sz w:val="20"/>
                            </w:rPr>
                          </w:pPr>
                          <w:r>
                            <w:fldChar w:fldCharType="begin"/>
                          </w:r>
                          <w:r>
                            <w:rPr>
                              <w:rFonts w:ascii="Calibri Light"/>
                              <w:sz w:val="20"/>
                            </w:rPr>
                            <w:instrText xml:space="preserve"> PAGE </w:instrText>
                          </w:r>
                          <w:r>
                            <w:fldChar w:fldCharType="separate"/>
                          </w:r>
                          <w:r>
                            <w:t>1</w:t>
                          </w:r>
                          <w:r>
                            <w:fldChar w:fldCharType="end"/>
                          </w:r>
                          <w:r>
                            <w:rPr>
                              <w:rFonts w:ascii="Calibri Light"/>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02pt;margin-top:787.65pt;width:17.8pt;height:15.2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" filled="f" stroked="f">
              <v:textbox inset="0,0,0,0">
                <w:txbxContent>
                  <w:p w:rsidR="00C948EA" w:rsidRDefault="00D90F86">
                    <w:pPr>
                      <w:spacing w:before="43"/>
                      <w:ind w:left="60"/>
                      <w:rPr>
                        <w:rFonts w:ascii="Calibri Light"/>
                        <w:sz w:val="20"/>
                      </w:rPr>
                    </w:pPr>
                    <w:r>
                      <w:fldChar w:fldCharType="begin"/>
                    </w:r>
                    <w:r>
                      <w:rPr>
                        <w:rFonts w:ascii="Calibri Light"/>
                        <w:sz w:val="20"/>
                      </w:rPr>
                      <w:instrText xml:space="preserve"> PAGE </w:instrText>
                    </w:r>
                    <w:r>
                      <w:fldChar w:fldCharType="separate"/>
                    </w:r>
                    <w:r>
                      <w:t>1</w:t>
                    </w:r>
                    <w:r>
                      <w:fldChar w:fldCharType="end"/>
                    </w:r>
                    <w:r>
                      <w:rPr>
                        <w:rFonts w:ascii="Calibri Light"/>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F60" w:rsidRDefault="00122F60">
      <w:r>
        <w:separator/>
      </w:r>
    </w:p>
  </w:footnote>
  <w:footnote w:type="continuationSeparator" w:id="0">
    <w:p w:rsidR="00122F60" w:rsidRDefault="0012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E2E"/>
    <w:multiLevelType w:val="hybridMultilevel"/>
    <w:tmpl w:val="62D06454"/>
    <w:lvl w:ilvl="0" w:tplc="6EC85080">
      <w:start w:val="1"/>
      <w:numFmt w:val="decimal"/>
      <w:lvlText w:val="%1."/>
      <w:lvlJc w:val="left"/>
      <w:pPr>
        <w:ind w:left="823" w:hanging="406"/>
        <w:jc w:val="left"/>
      </w:pPr>
      <w:rPr>
        <w:rFonts w:ascii="Calibri" w:eastAsia="Calibri" w:hAnsi="Calibri" w:cs="Calibri" w:hint="default"/>
        <w:spacing w:val="-11"/>
        <w:w w:val="100"/>
        <w:sz w:val="22"/>
        <w:szCs w:val="22"/>
        <w:lang w:val="cs-CZ" w:eastAsia="cs-CZ" w:bidi="cs-CZ"/>
      </w:rPr>
    </w:lvl>
    <w:lvl w:ilvl="1" w:tplc="C4D00F4E">
      <w:numFmt w:val="bullet"/>
      <w:lvlText w:val="•"/>
      <w:lvlJc w:val="left"/>
      <w:pPr>
        <w:ind w:left="1684" w:hanging="406"/>
      </w:pPr>
      <w:rPr>
        <w:rFonts w:hint="default"/>
        <w:lang w:val="cs-CZ" w:eastAsia="cs-CZ" w:bidi="cs-CZ"/>
      </w:rPr>
    </w:lvl>
    <w:lvl w:ilvl="2" w:tplc="994EB91C">
      <w:numFmt w:val="bullet"/>
      <w:lvlText w:val="•"/>
      <w:lvlJc w:val="left"/>
      <w:pPr>
        <w:ind w:left="2549" w:hanging="406"/>
      </w:pPr>
      <w:rPr>
        <w:rFonts w:hint="default"/>
        <w:lang w:val="cs-CZ" w:eastAsia="cs-CZ" w:bidi="cs-CZ"/>
      </w:rPr>
    </w:lvl>
    <w:lvl w:ilvl="3" w:tplc="20BE8A72">
      <w:numFmt w:val="bullet"/>
      <w:lvlText w:val="•"/>
      <w:lvlJc w:val="left"/>
      <w:pPr>
        <w:ind w:left="3414" w:hanging="406"/>
      </w:pPr>
      <w:rPr>
        <w:rFonts w:hint="default"/>
        <w:lang w:val="cs-CZ" w:eastAsia="cs-CZ" w:bidi="cs-CZ"/>
      </w:rPr>
    </w:lvl>
    <w:lvl w:ilvl="4" w:tplc="DEFC0F1A">
      <w:numFmt w:val="bullet"/>
      <w:lvlText w:val="•"/>
      <w:lvlJc w:val="left"/>
      <w:pPr>
        <w:ind w:left="4278" w:hanging="406"/>
      </w:pPr>
      <w:rPr>
        <w:rFonts w:hint="default"/>
        <w:lang w:val="cs-CZ" w:eastAsia="cs-CZ" w:bidi="cs-CZ"/>
      </w:rPr>
    </w:lvl>
    <w:lvl w:ilvl="5" w:tplc="C80E3BE4">
      <w:numFmt w:val="bullet"/>
      <w:lvlText w:val="•"/>
      <w:lvlJc w:val="left"/>
      <w:pPr>
        <w:ind w:left="5143" w:hanging="406"/>
      </w:pPr>
      <w:rPr>
        <w:rFonts w:hint="default"/>
        <w:lang w:val="cs-CZ" w:eastAsia="cs-CZ" w:bidi="cs-CZ"/>
      </w:rPr>
    </w:lvl>
    <w:lvl w:ilvl="6" w:tplc="F77E41BA">
      <w:numFmt w:val="bullet"/>
      <w:lvlText w:val="•"/>
      <w:lvlJc w:val="left"/>
      <w:pPr>
        <w:ind w:left="6008" w:hanging="406"/>
      </w:pPr>
      <w:rPr>
        <w:rFonts w:hint="default"/>
        <w:lang w:val="cs-CZ" w:eastAsia="cs-CZ" w:bidi="cs-CZ"/>
      </w:rPr>
    </w:lvl>
    <w:lvl w:ilvl="7" w:tplc="F9EC8E1E">
      <w:numFmt w:val="bullet"/>
      <w:lvlText w:val="•"/>
      <w:lvlJc w:val="left"/>
      <w:pPr>
        <w:ind w:left="6872" w:hanging="406"/>
      </w:pPr>
      <w:rPr>
        <w:rFonts w:hint="default"/>
        <w:lang w:val="cs-CZ" w:eastAsia="cs-CZ" w:bidi="cs-CZ"/>
      </w:rPr>
    </w:lvl>
    <w:lvl w:ilvl="8" w:tplc="C0EEF55C">
      <w:numFmt w:val="bullet"/>
      <w:lvlText w:val="•"/>
      <w:lvlJc w:val="left"/>
      <w:pPr>
        <w:ind w:left="7737" w:hanging="406"/>
      </w:pPr>
      <w:rPr>
        <w:rFonts w:hint="default"/>
        <w:lang w:val="cs-CZ" w:eastAsia="cs-CZ" w:bidi="cs-CZ"/>
      </w:rPr>
    </w:lvl>
  </w:abstractNum>
  <w:abstractNum w:abstractNumId="1" w15:restartNumberingAfterBreak="0">
    <w:nsid w:val="018E50C4"/>
    <w:multiLevelType w:val="hybridMultilevel"/>
    <w:tmpl w:val="6F8CB01A"/>
    <w:lvl w:ilvl="0" w:tplc="46546432">
      <w:start w:val="1"/>
      <w:numFmt w:val="decimal"/>
      <w:lvlText w:val="%1."/>
      <w:lvlJc w:val="left"/>
      <w:pPr>
        <w:ind w:left="823" w:hanging="361"/>
        <w:jc w:val="left"/>
      </w:pPr>
      <w:rPr>
        <w:rFonts w:ascii="Calibri" w:eastAsia="Calibri" w:hAnsi="Calibri" w:cs="Calibri" w:hint="default"/>
        <w:spacing w:val="-6"/>
        <w:w w:val="100"/>
        <w:sz w:val="22"/>
        <w:szCs w:val="22"/>
        <w:lang w:val="cs-CZ" w:eastAsia="cs-CZ" w:bidi="cs-CZ"/>
      </w:rPr>
    </w:lvl>
    <w:lvl w:ilvl="1" w:tplc="3198088A">
      <w:start w:val="1"/>
      <w:numFmt w:val="lowerLetter"/>
      <w:lvlText w:val="%2."/>
      <w:lvlJc w:val="left"/>
      <w:pPr>
        <w:ind w:left="1837" w:hanging="361"/>
        <w:jc w:val="left"/>
      </w:pPr>
      <w:rPr>
        <w:rFonts w:ascii="Calibri" w:eastAsia="Calibri" w:hAnsi="Calibri" w:cs="Calibri" w:hint="default"/>
        <w:spacing w:val="-1"/>
        <w:w w:val="100"/>
        <w:sz w:val="22"/>
        <w:szCs w:val="22"/>
        <w:lang w:val="cs-CZ" w:eastAsia="cs-CZ" w:bidi="cs-CZ"/>
      </w:rPr>
    </w:lvl>
    <w:lvl w:ilvl="2" w:tplc="01C89B9A">
      <w:numFmt w:val="bullet"/>
      <w:lvlText w:val="•"/>
      <w:lvlJc w:val="left"/>
      <w:pPr>
        <w:ind w:left="2687" w:hanging="361"/>
      </w:pPr>
      <w:rPr>
        <w:rFonts w:hint="default"/>
        <w:lang w:val="cs-CZ" w:eastAsia="cs-CZ" w:bidi="cs-CZ"/>
      </w:rPr>
    </w:lvl>
    <w:lvl w:ilvl="3" w:tplc="E86657B4">
      <w:numFmt w:val="bullet"/>
      <w:lvlText w:val="•"/>
      <w:lvlJc w:val="left"/>
      <w:pPr>
        <w:ind w:left="3534" w:hanging="361"/>
      </w:pPr>
      <w:rPr>
        <w:rFonts w:hint="default"/>
        <w:lang w:val="cs-CZ" w:eastAsia="cs-CZ" w:bidi="cs-CZ"/>
      </w:rPr>
    </w:lvl>
    <w:lvl w:ilvl="4" w:tplc="1506E918">
      <w:numFmt w:val="bullet"/>
      <w:lvlText w:val="•"/>
      <w:lvlJc w:val="left"/>
      <w:pPr>
        <w:ind w:left="4382" w:hanging="361"/>
      </w:pPr>
      <w:rPr>
        <w:rFonts w:hint="default"/>
        <w:lang w:val="cs-CZ" w:eastAsia="cs-CZ" w:bidi="cs-CZ"/>
      </w:rPr>
    </w:lvl>
    <w:lvl w:ilvl="5" w:tplc="CAA6E404">
      <w:numFmt w:val="bullet"/>
      <w:lvlText w:val="•"/>
      <w:lvlJc w:val="left"/>
      <w:pPr>
        <w:ind w:left="5229" w:hanging="361"/>
      </w:pPr>
      <w:rPr>
        <w:rFonts w:hint="default"/>
        <w:lang w:val="cs-CZ" w:eastAsia="cs-CZ" w:bidi="cs-CZ"/>
      </w:rPr>
    </w:lvl>
    <w:lvl w:ilvl="6" w:tplc="284E961A">
      <w:numFmt w:val="bullet"/>
      <w:lvlText w:val="•"/>
      <w:lvlJc w:val="left"/>
      <w:pPr>
        <w:ind w:left="6077" w:hanging="361"/>
      </w:pPr>
      <w:rPr>
        <w:rFonts w:hint="default"/>
        <w:lang w:val="cs-CZ" w:eastAsia="cs-CZ" w:bidi="cs-CZ"/>
      </w:rPr>
    </w:lvl>
    <w:lvl w:ilvl="7" w:tplc="E4F65D76">
      <w:numFmt w:val="bullet"/>
      <w:lvlText w:val="•"/>
      <w:lvlJc w:val="left"/>
      <w:pPr>
        <w:ind w:left="6924" w:hanging="361"/>
      </w:pPr>
      <w:rPr>
        <w:rFonts w:hint="default"/>
        <w:lang w:val="cs-CZ" w:eastAsia="cs-CZ" w:bidi="cs-CZ"/>
      </w:rPr>
    </w:lvl>
    <w:lvl w:ilvl="8" w:tplc="FE92C424">
      <w:numFmt w:val="bullet"/>
      <w:lvlText w:val="•"/>
      <w:lvlJc w:val="left"/>
      <w:pPr>
        <w:ind w:left="7772" w:hanging="361"/>
      </w:pPr>
      <w:rPr>
        <w:rFonts w:hint="default"/>
        <w:lang w:val="cs-CZ" w:eastAsia="cs-CZ" w:bidi="cs-CZ"/>
      </w:rPr>
    </w:lvl>
  </w:abstractNum>
  <w:abstractNum w:abstractNumId="2" w15:restartNumberingAfterBreak="0">
    <w:nsid w:val="04E864C2"/>
    <w:multiLevelType w:val="hybridMultilevel"/>
    <w:tmpl w:val="8BDE3C7E"/>
    <w:lvl w:ilvl="0" w:tplc="38C2B5B2">
      <w:start w:val="1"/>
      <w:numFmt w:val="decimal"/>
      <w:lvlText w:val="%1."/>
      <w:lvlJc w:val="left"/>
      <w:pPr>
        <w:ind w:left="465" w:hanging="361"/>
        <w:jc w:val="left"/>
      </w:pPr>
      <w:rPr>
        <w:rFonts w:ascii="Calibri" w:eastAsia="Calibri" w:hAnsi="Calibri" w:cs="Calibri" w:hint="default"/>
        <w:spacing w:val="-6"/>
        <w:w w:val="100"/>
        <w:sz w:val="22"/>
        <w:szCs w:val="22"/>
        <w:lang w:val="cs-CZ" w:eastAsia="cs-CZ" w:bidi="cs-CZ"/>
      </w:rPr>
    </w:lvl>
    <w:lvl w:ilvl="1" w:tplc="1C7C464E">
      <w:numFmt w:val="bullet"/>
      <w:lvlText w:val="•"/>
      <w:lvlJc w:val="left"/>
      <w:pPr>
        <w:ind w:left="1360" w:hanging="361"/>
      </w:pPr>
      <w:rPr>
        <w:rFonts w:hint="default"/>
        <w:lang w:val="cs-CZ" w:eastAsia="cs-CZ" w:bidi="cs-CZ"/>
      </w:rPr>
    </w:lvl>
    <w:lvl w:ilvl="2" w:tplc="97C04ED6">
      <w:numFmt w:val="bullet"/>
      <w:lvlText w:val="•"/>
      <w:lvlJc w:val="left"/>
      <w:pPr>
        <w:ind w:left="2261" w:hanging="361"/>
      </w:pPr>
      <w:rPr>
        <w:rFonts w:hint="default"/>
        <w:lang w:val="cs-CZ" w:eastAsia="cs-CZ" w:bidi="cs-CZ"/>
      </w:rPr>
    </w:lvl>
    <w:lvl w:ilvl="3" w:tplc="CCDE1A9E">
      <w:numFmt w:val="bullet"/>
      <w:lvlText w:val="•"/>
      <w:lvlJc w:val="left"/>
      <w:pPr>
        <w:ind w:left="3162" w:hanging="361"/>
      </w:pPr>
      <w:rPr>
        <w:rFonts w:hint="default"/>
        <w:lang w:val="cs-CZ" w:eastAsia="cs-CZ" w:bidi="cs-CZ"/>
      </w:rPr>
    </w:lvl>
    <w:lvl w:ilvl="4" w:tplc="7C4878D8">
      <w:numFmt w:val="bullet"/>
      <w:lvlText w:val="•"/>
      <w:lvlJc w:val="left"/>
      <w:pPr>
        <w:ind w:left="4062" w:hanging="361"/>
      </w:pPr>
      <w:rPr>
        <w:rFonts w:hint="default"/>
        <w:lang w:val="cs-CZ" w:eastAsia="cs-CZ" w:bidi="cs-CZ"/>
      </w:rPr>
    </w:lvl>
    <w:lvl w:ilvl="5" w:tplc="629A46E4">
      <w:numFmt w:val="bullet"/>
      <w:lvlText w:val="•"/>
      <w:lvlJc w:val="left"/>
      <w:pPr>
        <w:ind w:left="4963" w:hanging="361"/>
      </w:pPr>
      <w:rPr>
        <w:rFonts w:hint="default"/>
        <w:lang w:val="cs-CZ" w:eastAsia="cs-CZ" w:bidi="cs-CZ"/>
      </w:rPr>
    </w:lvl>
    <w:lvl w:ilvl="6" w:tplc="F7A2B6DE">
      <w:numFmt w:val="bullet"/>
      <w:lvlText w:val="•"/>
      <w:lvlJc w:val="left"/>
      <w:pPr>
        <w:ind w:left="5864" w:hanging="361"/>
      </w:pPr>
      <w:rPr>
        <w:rFonts w:hint="default"/>
        <w:lang w:val="cs-CZ" w:eastAsia="cs-CZ" w:bidi="cs-CZ"/>
      </w:rPr>
    </w:lvl>
    <w:lvl w:ilvl="7" w:tplc="F496DB18">
      <w:numFmt w:val="bullet"/>
      <w:lvlText w:val="•"/>
      <w:lvlJc w:val="left"/>
      <w:pPr>
        <w:ind w:left="6764" w:hanging="361"/>
      </w:pPr>
      <w:rPr>
        <w:rFonts w:hint="default"/>
        <w:lang w:val="cs-CZ" w:eastAsia="cs-CZ" w:bidi="cs-CZ"/>
      </w:rPr>
    </w:lvl>
    <w:lvl w:ilvl="8" w:tplc="AB78B112">
      <w:numFmt w:val="bullet"/>
      <w:lvlText w:val="•"/>
      <w:lvlJc w:val="left"/>
      <w:pPr>
        <w:ind w:left="7665" w:hanging="361"/>
      </w:pPr>
      <w:rPr>
        <w:rFonts w:hint="default"/>
        <w:lang w:val="cs-CZ" w:eastAsia="cs-CZ" w:bidi="cs-CZ"/>
      </w:rPr>
    </w:lvl>
  </w:abstractNum>
  <w:abstractNum w:abstractNumId="3" w15:restartNumberingAfterBreak="0">
    <w:nsid w:val="0C1C48C5"/>
    <w:multiLevelType w:val="hybridMultilevel"/>
    <w:tmpl w:val="F9D03656"/>
    <w:lvl w:ilvl="0" w:tplc="E09078D0">
      <w:start w:val="1"/>
      <w:numFmt w:val="upperRoman"/>
      <w:lvlText w:val="%1."/>
      <w:lvlJc w:val="left"/>
      <w:pPr>
        <w:ind w:left="3170" w:hanging="168"/>
        <w:jc w:val="right"/>
      </w:pPr>
      <w:rPr>
        <w:rFonts w:ascii="Calibri" w:eastAsia="Calibri" w:hAnsi="Calibri" w:cs="Calibri" w:hint="default"/>
        <w:b/>
        <w:bCs/>
        <w:spacing w:val="-1"/>
        <w:w w:val="100"/>
        <w:sz w:val="22"/>
        <w:szCs w:val="22"/>
        <w:lang w:val="cs-CZ" w:eastAsia="cs-CZ" w:bidi="cs-CZ"/>
      </w:rPr>
    </w:lvl>
    <w:lvl w:ilvl="1" w:tplc="1FDCBEFA">
      <w:numFmt w:val="bullet"/>
      <w:lvlText w:val="•"/>
      <w:lvlJc w:val="left"/>
      <w:pPr>
        <w:ind w:left="3808" w:hanging="168"/>
      </w:pPr>
      <w:rPr>
        <w:rFonts w:hint="default"/>
        <w:lang w:val="cs-CZ" w:eastAsia="cs-CZ" w:bidi="cs-CZ"/>
      </w:rPr>
    </w:lvl>
    <w:lvl w:ilvl="2" w:tplc="FD30A3D8">
      <w:numFmt w:val="bullet"/>
      <w:lvlText w:val="•"/>
      <w:lvlJc w:val="left"/>
      <w:pPr>
        <w:ind w:left="4437" w:hanging="168"/>
      </w:pPr>
      <w:rPr>
        <w:rFonts w:hint="default"/>
        <w:lang w:val="cs-CZ" w:eastAsia="cs-CZ" w:bidi="cs-CZ"/>
      </w:rPr>
    </w:lvl>
    <w:lvl w:ilvl="3" w:tplc="FF888996">
      <w:numFmt w:val="bullet"/>
      <w:lvlText w:val="•"/>
      <w:lvlJc w:val="left"/>
      <w:pPr>
        <w:ind w:left="5066" w:hanging="168"/>
      </w:pPr>
      <w:rPr>
        <w:rFonts w:hint="default"/>
        <w:lang w:val="cs-CZ" w:eastAsia="cs-CZ" w:bidi="cs-CZ"/>
      </w:rPr>
    </w:lvl>
    <w:lvl w:ilvl="4" w:tplc="D4A4468E">
      <w:numFmt w:val="bullet"/>
      <w:lvlText w:val="•"/>
      <w:lvlJc w:val="left"/>
      <w:pPr>
        <w:ind w:left="5694" w:hanging="168"/>
      </w:pPr>
      <w:rPr>
        <w:rFonts w:hint="default"/>
        <w:lang w:val="cs-CZ" w:eastAsia="cs-CZ" w:bidi="cs-CZ"/>
      </w:rPr>
    </w:lvl>
    <w:lvl w:ilvl="5" w:tplc="3364E1B8">
      <w:numFmt w:val="bullet"/>
      <w:lvlText w:val="•"/>
      <w:lvlJc w:val="left"/>
      <w:pPr>
        <w:ind w:left="6323" w:hanging="168"/>
      </w:pPr>
      <w:rPr>
        <w:rFonts w:hint="default"/>
        <w:lang w:val="cs-CZ" w:eastAsia="cs-CZ" w:bidi="cs-CZ"/>
      </w:rPr>
    </w:lvl>
    <w:lvl w:ilvl="6" w:tplc="0DD871D8">
      <w:numFmt w:val="bullet"/>
      <w:lvlText w:val="•"/>
      <w:lvlJc w:val="left"/>
      <w:pPr>
        <w:ind w:left="6952" w:hanging="168"/>
      </w:pPr>
      <w:rPr>
        <w:rFonts w:hint="default"/>
        <w:lang w:val="cs-CZ" w:eastAsia="cs-CZ" w:bidi="cs-CZ"/>
      </w:rPr>
    </w:lvl>
    <w:lvl w:ilvl="7" w:tplc="F69C6072">
      <w:numFmt w:val="bullet"/>
      <w:lvlText w:val="•"/>
      <w:lvlJc w:val="left"/>
      <w:pPr>
        <w:ind w:left="7580" w:hanging="168"/>
      </w:pPr>
      <w:rPr>
        <w:rFonts w:hint="default"/>
        <w:lang w:val="cs-CZ" w:eastAsia="cs-CZ" w:bidi="cs-CZ"/>
      </w:rPr>
    </w:lvl>
    <w:lvl w:ilvl="8" w:tplc="6D3C03EE">
      <w:numFmt w:val="bullet"/>
      <w:lvlText w:val="•"/>
      <w:lvlJc w:val="left"/>
      <w:pPr>
        <w:ind w:left="8209" w:hanging="168"/>
      </w:pPr>
      <w:rPr>
        <w:rFonts w:hint="default"/>
        <w:lang w:val="cs-CZ" w:eastAsia="cs-CZ" w:bidi="cs-CZ"/>
      </w:rPr>
    </w:lvl>
  </w:abstractNum>
  <w:abstractNum w:abstractNumId="4" w15:restartNumberingAfterBreak="0">
    <w:nsid w:val="0ED074D4"/>
    <w:multiLevelType w:val="hybridMultilevel"/>
    <w:tmpl w:val="78FA7534"/>
    <w:lvl w:ilvl="0" w:tplc="C530416E">
      <w:start w:val="1"/>
      <w:numFmt w:val="decimal"/>
      <w:lvlText w:val="%1."/>
      <w:lvlJc w:val="left"/>
      <w:pPr>
        <w:ind w:left="823" w:hanging="406"/>
        <w:jc w:val="left"/>
      </w:pPr>
      <w:rPr>
        <w:rFonts w:ascii="Calibri" w:eastAsia="Calibri" w:hAnsi="Calibri" w:cs="Calibri" w:hint="default"/>
        <w:spacing w:val="-12"/>
        <w:w w:val="100"/>
        <w:sz w:val="22"/>
        <w:szCs w:val="22"/>
        <w:lang w:val="cs-CZ" w:eastAsia="cs-CZ" w:bidi="cs-CZ"/>
      </w:rPr>
    </w:lvl>
    <w:lvl w:ilvl="1" w:tplc="8D6265A2">
      <w:numFmt w:val="bullet"/>
      <w:lvlText w:val="•"/>
      <w:lvlJc w:val="left"/>
      <w:pPr>
        <w:ind w:left="1684" w:hanging="406"/>
      </w:pPr>
      <w:rPr>
        <w:rFonts w:hint="default"/>
        <w:lang w:val="cs-CZ" w:eastAsia="cs-CZ" w:bidi="cs-CZ"/>
      </w:rPr>
    </w:lvl>
    <w:lvl w:ilvl="2" w:tplc="5E18524A">
      <w:numFmt w:val="bullet"/>
      <w:lvlText w:val="•"/>
      <w:lvlJc w:val="left"/>
      <w:pPr>
        <w:ind w:left="2549" w:hanging="406"/>
      </w:pPr>
      <w:rPr>
        <w:rFonts w:hint="default"/>
        <w:lang w:val="cs-CZ" w:eastAsia="cs-CZ" w:bidi="cs-CZ"/>
      </w:rPr>
    </w:lvl>
    <w:lvl w:ilvl="3" w:tplc="4156E488">
      <w:numFmt w:val="bullet"/>
      <w:lvlText w:val="•"/>
      <w:lvlJc w:val="left"/>
      <w:pPr>
        <w:ind w:left="3414" w:hanging="406"/>
      </w:pPr>
      <w:rPr>
        <w:rFonts w:hint="default"/>
        <w:lang w:val="cs-CZ" w:eastAsia="cs-CZ" w:bidi="cs-CZ"/>
      </w:rPr>
    </w:lvl>
    <w:lvl w:ilvl="4" w:tplc="D164A4A6">
      <w:numFmt w:val="bullet"/>
      <w:lvlText w:val="•"/>
      <w:lvlJc w:val="left"/>
      <w:pPr>
        <w:ind w:left="4278" w:hanging="406"/>
      </w:pPr>
      <w:rPr>
        <w:rFonts w:hint="default"/>
        <w:lang w:val="cs-CZ" w:eastAsia="cs-CZ" w:bidi="cs-CZ"/>
      </w:rPr>
    </w:lvl>
    <w:lvl w:ilvl="5" w:tplc="F9EEADEA">
      <w:numFmt w:val="bullet"/>
      <w:lvlText w:val="•"/>
      <w:lvlJc w:val="left"/>
      <w:pPr>
        <w:ind w:left="5143" w:hanging="406"/>
      </w:pPr>
      <w:rPr>
        <w:rFonts w:hint="default"/>
        <w:lang w:val="cs-CZ" w:eastAsia="cs-CZ" w:bidi="cs-CZ"/>
      </w:rPr>
    </w:lvl>
    <w:lvl w:ilvl="6" w:tplc="8736933C">
      <w:numFmt w:val="bullet"/>
      <w:lvlText w:val="•"/>
      <w:lvlJc w:val="left"/>
      <w:pPr>
        <w:ind w:left="6008" w:hanging="406"/>
      </w:pPr>
      <w:rPr>
        <w:rFonts w:hint="default"/>
        <w:lang w:val="cs-CZ" w:eastAsia="cs-CZ" w:bidi="cs-CZ"/>
      </w:rPr>
    </w:lvl>
    <w:lvl w:ilvl="7" w:tplc="C7DE4DA2">
      <w:numFmt w:val="bullet"/>
      <w:lvlText w:val="•"/>
      <w:lvlJc w:val="left"/>
      <w:pPr>
        <w:ind w:left="6872" w:hanging="406"/>
      </w:pPr>
      <w:rPr>
        <w:rFonts w:hint="default"/>
        <w:lang w:val="cs-CZ" w:eastAsia="cs-CZ" w:bidi="cs-CZ"/>
      </w:rPr>
    </w:lvl>
    <w:lvl w:ilvl="8" w:tplc="ADBA27F4">
      <w:numFmt w:val="bullet"/>
      <w:lvlText w:val="•"/>
      <w:lvlJc w:val="left"/>
      <w:pPr>
        <w:ind w:left="7737" w:hanging="406"/>
      </w:pPr>
      <w:rPr>
        <w:rFonts w:hint="default"/>
        <w:lang w:val="cs-CZ" w:eastAsia="cs-CZ" w:bidi="cs-CZ"/>
      </w:rPr>
    </w:lvl>
  </w:abstractNum>
  <w:abstractNum w:abstractNumId="5" w15:restartNumberingAfterBreak="0">
    <w:nsid w:val="117C73CA"/>
    <w:multiLevelType w:val="hybridMultilevel"/>
    <w:tmpl w:val="CE60C07E"/>
    <w:lvl w:ilvl="0" w:tplc="4F88A1A6">
      <w:start w:val="1"/>
      <w:numFmt w:val="decimal"/>
      <w:lvlText w:val="%1."/>
      <w:lvlJc w:val="left"/>
      <w:pPr>
        <w:ind w:left="823" w:hanging="406"/>
        <w:jc w:val="left"/>
      </w:pPr>
      <w:rPr>
        <w:rFonts w:ascii="Calibri" w:eastAsia="Calibri" w:hAnsi="Calibri" w:cs="Calibri" w:hint="default"/>
        <w:spacing w:val="-11"/>
        <w:w w:val="100"/>
        <w:sz w:val="22"/>
        <w:szCs w:val="22"/>
        <w:lang w:val="cs-CZ" w:eastAsia="cs-CZ" w:bidi="cs-CZ"/>
      </w:rPr>
    </w:lvl>
    <w:lvl w:ilvl="1" w:tplc="EE2CCFA4">
      <w:numFmt w:val="bullet"/>
      <w:lvlText w:val="•"/>
      <w:lvlJc w:val="left"/>
      <w:pPr>
        <w:ind w:left="1684" w:hanging="406"/>
      </w:pPr>
      <w:rPr>
        <w:rFonts w:hint="default"/>
        <w:lang w:val="cs-CZ" w:eastAsia="cs-CZ" w:bidi="cs-CZ"/>
      </w:rPr>
    </w:lvl>
    <w:lvl w:ilvl="2" w:tplc="6E960DE2">
      <w:numFmt w:val="bullet"/>
      <w:lvlText w:val="•"/>
      <w:lvlJc w:val="left"/>
      <w:pPr>
        <w:ind w:left="2549" w:hanging="406"/>
      </w:pPr>
      <w:rPr>
        <w:rFonts w:hint="default"/>
        <w:lang w:val="cs-CZ" w:eastAsia="cs-CZ" w:bidi="cs-CZ"/>
      </w:rPr>
    </w:lvl>
    <w:lvl w:ilvl="3" w:tplc="F5AC5922">
      <w:numFmt w:val="bullet"/>
      <w:lvlText w:val="•"/>
      <w:lvlJc w:val="left"/>
      <w:pPr>
        <w:ind w:left="3414" w:hanging="406"/>
      </w:pPr>
      <w:rPr>
        <w:rFonts w:hint="default"/>
        <w:lang w:val="cs-CZ" w:eastAsia="cs-CZ" w:bidi="cs-CZ"/>
      </w:rPr>
    </w:lvl>
    <w:lvl w:ilvl="4" w:tplc="E850EC68">
      <w:numFmt w:val="bullet"/>
      <w:lvlText w:val="•"/>
      <w:lvlJc w:val="left"/>
      <w:pPr>
        <w:ind w:left="4278" w:hanging="406"/>
      </w:pPr>
      <w:rPr>
        <w:rFonts w:hint="default"/>
        <w:lang w:val="cs-CZ" w:eastAsia="cs-CZ" w:bidi="cs-CZ"/>
      </w:rPr>
    </w:lvl>
    <w:lvl w:ilvl="5" w:tplc="05E6ACCC">
      <w:numFmt w:val="bullet"/>
      <w:lvlText w:val="•"/>
      <w:lvlJc w:val="left"/>
      <w:pPr>
        <w:ind w:left="5143" w:hanging="406"/>
      </w:pPr>
      <w:rPr>
        <w:rFonts w:hint="default"/>
        <w:lang w:val="cs-CZ" w:eastAsia="cs-CZ" w:bidi="cs-CZ"/>
      </w:rPr>
    </w:lvl>
    <w:lvl w:ilvl="6" w:tplc="A5B0E274">
      <w:numFmt w:val="bullet"/>
      <w:lvlText w:val="•"/>
      <w:lvlJc w:val="left"/>
      <w:pPr>
        <w:ind w:left="6008" w:hanging="406"/>
      </w:pPr>
      <w:rPr>
        <w:rFonts w:hint="default"/>
        <w:lang w:val="cs-CZ" w:eastAsia="cs-CZ" w:bidi="cs-CZ"/>
      </w:rPr>
    </w:lvl>
    <w:lvl w:ilvl="7" w:tplc="277074FC">
      <w:numFmt w:val="bullet"/>
      <w:lvlText w:val="•"/>
      <w:lvlJc w:val="left"/>
      <w:pPr>
        <w:ind w:left="6872" w:hanging="406"/>
      </w:pPr>
      <w:rPr>
        <w:rFonts w:hint="default"/>
        <w:lang w:val="cs-CZ" w:eastAsia="cs-CZ" w:bidi="cs-CZ"/>
      </w:rPr>
    </w:lvl>
    <w:lvl w:ilvl="8" w:tplc="7EC01FB8">
      <w:numFmt w:val="bullet"/>
      <w:lvlText w:val="•"/>
      <w:lvlJc w:val="left"/>
      <w:pPr>
        <w:ind w:left="7737" w:hanging="406"/>
      </w:pPr>
      <w:rPr>
        <w:rFonts w:hint="default"/>
        <w:lang w:val="cs-CZ" w:eastAsia="cs-CZ" w:bidi="cs-CZ"/>
      </w:rPr>
    </w:lvl>
  </w:abstractNum>
  <w:abstractNum w:abstractNumId="6" w15:restartNumberingAfterBreak="0">
    <w:nsid w:val="236355C0"/>
    <w:multiLevelType w:val="hybridMultilevel"/>
    <w:tmpl w:val="DA00D890"/>
    <w:lvl w:ilvl="0" w:tplc="C2F601FC">
      <w:start w:val="1"/>
      <w:numFmt w:val="decimal"/>
      <w:lvlText w:val="%1."/>
      <w:lvlJc w:val="left"/>
      <w:pPr>
        <w:ind w:left="462" w:hanging="361"/>
        <w:jc w:val="left"/>
      </w:pPr>
      <w:rPr>
        <w:rFonts w:ascii="Calibri" w:eastAsia="Calibri" w:hAnsi="Calibri" w:cs="Calibri" w:hint="default"/>
        <w:spacing w:val="-6"/>
        <w:w w:val="100"/>
        <w:sz w:val="22"/>
        <w:szCs w:val="22"/>
        <w:lang w:val="cs-CZ" w:eastAsia="cs-CZ" w:bidi="cs-CZ"/>
      </w:rPr>
    </w:lvl>
    <w:lvl w:ilvl="1" w:tplc="7A545D38">
      <w:numFmt w:val="bullet"/>
      <w:lvlText w:val="•"/>
      <w:lvlJc w:val="left"/>
      <w:pPr>
        <w:ind w:left="680" w:hanging="361"/>
      </w:pPr>
      <w:rPr>
        <w:rFonts w:hint="default"/>
        <w:lang w:val="cs-CZ" w:eastAsia="cs-CZ" w:bidi="cs-CZ"/>
      </w:rPr>
    </w:lvl>
    <w:lvl w:ilvl="2" w:tplc="99D4F298">
      <w:numFmt w:val="bullet"/>
      <w:lvlText w:val="•"/>
      <w:lvlJc w:val="left"/>
      <w:pPr>
        <w:ind w:left="1041" w:hanging="361"/>
      </w:pPr>
      <w:rPr>
        <w:rFonts w:hint="default"/>
        <w:lang w:val="cs-CZ" w:eastAsia="cs-CZ" w:bidi="cs-CZ"/>
      </w:rPr>
    </w:lvl>
    <w:lvl w:ilvl="3" w:tplc="59F0E14C">
      <w:numFmt w:val="bullet"/>
      <w:lvlText w:val="•"/>
      <w:lvlJc w:val="left"/>
      <w:pPr>
        <w:ind w:left="1403" w:hanging="361"/>
      </w:pPr>
      <w:rPr>
        <w:rFonts w:hint="default"/>
        <w:lang w:val="cs-CZ" w:eastAsia="cs-CZ" w:bidi="cs-CZ"/>
      </w:rPr>
    </w:lvl>
    <w:lvl w:ilvl="4" w:tplc="9BA47748">
      <w:numFmt w:val="bullet"/>
      <w:lvlText w:val="•"/>
      <w:lvlJc w:val="left"/>
      <w:pPr>
        <w:ind w:left="1765" w:hanging="361"/>
      </w:pPr>
      <w:rPr>
        <w:rFonts w:hint="default"/>
        <w:lang w:val="cs-CZ" w:eastAsia="cs-CZ" w:bidi="cs-CZ"/>
      </w:rPr>
    </w:lvl>
    <w:lvl w:ilvl="5" w:tplc="6D665DC8">
      <w:numFmt w:val="bullet"/>
      <w:lvlText w:val="•"/>
      <w:lvlJc w:val="left"/>
      <w:pPr>
        <w:ind w:left="2126" w:hanging="361"/>
      </w:pPr>
      <w:rPr>
        <w:rFonts w:hint="default"/>
        <w:lang w:val="cs-CZ" w:eastAsia="cs-CZ" w:bidi="cs-CZ"/>
      </w:rPr>
    </w:lvl>
    <w:lvl w:ilvl="6" w:tplc="300A4E20">
      <w:numFmt w:val="bullet"/>
      <w:lvlText w:val="•"/>
      <w:lvlJc w:val="left"/>
      <w:pPr>
        <w:ind w:left="2488" w:hanging="361"/>
      </w:pPr>
      <w:rPr>
        <w:rFonts w:hint="default"/>
        <w:lang w:val="cs-CZ" w:eastAsia="cs-CZ" w:bidi="cs-CZ"/>
      </w:rPr>
    </w:lvl>
    <w:lvl w:ilvl="7" w:tplc="7EC4C202">
      <w:numFmt w:val="bullet"/>
      <w:lvlText w:val="•"/>
      <w:lvlJc w:val="left"/>
      <w:pPr>
        <w:ind w:left="2850" w:hanging="361"/>
      </w:pPr>
      <w:rPr>
        <w:rFonts w:hint="default"/>
        <w:lang w:val="cs-CZ" w:eastAsia="cs-CZ" w:bidi="cs-CZ"/>
      </w:rPr>
    </w:lvl>
    <w:lvl w:ilvl="8" w:tplc="536EFDE6">
      <w:numFmt w:val="bullet"/>
      <w:lvlText w:val="•"/>
      <w:lvlJc w:val="left"/>
      <w:pPr>
        <w:ind w:left="3212" w:hanging="361"/>
      </w:pPr>
      <w:rPr>
        <w:rFonts w:hint="default"/>
        <w:lang w:val="cs-CZ" w:eastAsia="cs-CZ" w:bidi="cs-CZ"/>
      </w:rPr>
    </w:lvl>
  </w:abstractNum>
  <w:abstractNum w:abstractNumId="7" w15:restartNumberingAfterBreak="0">
    <w:nsid w:val="325B7C78"/>
    <w:multiLevelType w:val="hybridMultilevel"/>
    <w:tmpl w:val="CE14769E"/>
    <w:lvl w:ilvl="0" w:tplc="17AA4164">
      <w:start w:val="1"/>
      <w:numFmt w:val="decimal"/>
      <w:lvlText w:val="%1."/>
      <w:lvlJc w:val="left"/>
      <w:pPr>
        <w:ind w:left="823" w:hanging="361"/>
        <w:jc w:val="left"/>
      </w:pPr>
      <w:rPr>
        <w:rFonts w:ascii="Calibri" w:eastAsia="Calibri" w:hAnsi="Calibri" w:cs="Calibri" w:hint="default"/>
        <w:spacing w:val="-23"/>
        <w:w w:val="100"/>
        <w:sz w:val="22"/>
        <w:szCs w:val="22"/>
        <w:lang w:val="cs-CZ" w:eastAsia="cs-CZ" w:bidi="cs-CZ"/>
      </w:rPr>
    </w:lvl>
    <w:lvl w:ilvl="1" w:tplc="F6746C34">
      <w:numFmt w:val="bullet"/>
      <w:lvlText w:val="•"/>
      <w:lvlJc w:val="left"/>
      <w:pPr>
        <w:ind w:left="1684" w:hanging="361"/>
      </w:pPr>
      <w:rPr>
        <w:rFonts w:hint="default"/>
        <w:lang w:val="cs-CZ" w:eastAsia="cs-CZ" w:bidi="cs-CZ"/>
      </w:rPr>
    </w:lvl>
    <w:lvl w:ilvl="2" w:tplc="62666370">
      <w:numFmt w:val="bullet"/>
      <w:lvlText w:val="•"/>
      <w:lvlJc w:val="left"/>
      <w:pPr>
        <w:ind w:left="2549" w:hanging="361"/>
      </w:pPr>
      <w:rPr>
        <w:rFonts w:hint="default"/>
        <w:lang w:val="cs-CZ" w:eastAsia="cs-CZ" w:bidi="cs-CZ"/>
      </w:rPr>
    </w:lvl>
    <w:lvl w:ilvl="3" w:tplc="5F5EFD38">
      <w:numFmt w:val="bullet"/>
      <w:lvlText w:val="•"/>
      <w:lvlJc w:val="left"/>
      <w:pPr>
        <w:ind w:left="3414" w:hanging="361"/>
      </w:pPr>
      <w:rPr>
        <w:rFonts w:hint="default"/>
        <w:lang w:val="cs-CZ" w:eastAsia="cs-CZ" w:bidi="cs-CZ"/>
      </w:rPr>
    </w:lvl>
    <w:lvl w:ilvl="4" w:tplc="0802A44E">
      <w:numFmt w:val="bullet"/>
      <w:lvlText w:val="•"/>
      <w:lvlJc w:val="left"/>
      <w:pPr>
        <w:ind w:left="4278" w:hanging="361"/>
      </w:pPr>
      <w:rPr>
        <w:rFonts w:hint="default"/>
        <w:lang w:val="cs-CZ" w:eastAsia="cs-CZ" w:bidi="cs-CZ"/>
      </w:rPr>
    </w:lvl>
    <w:lvl w:ilvl="5" w:tplc="F79A5D3E">
      <w:numFmt w:val="bullet"/>
      <w:lvlText w:val="•"/>
      <w:lvlJc w:val="left"/>
      <w:pPr>
        <w:ind w:left="5143" w:hanging="361"/>
      </w:pPr>
      <w:rPr>
        <w:rFonts w:hint="default"/>
        <w:lang w:val="cs-CZ" w:eastAsia="cs-CZ" w:bidi="cs-CZ"/>
      </w:rPr>
    </w:lvl>
    <w:lvl w:ilvl="6" w:tplc="76564B70">
      <w:numFmt w:val="bullet"/>
      <w:lvlText w:val="•"/>
      <w:lvlJc w:val="left"/>
      <w:pPr>
        <w:ind w:left="6008" w:hanging="361"/>
      </w:pPr>
      <w:rPr>
        <w:rFonts w:hint="default"/>
        <w:lang w:val="cs-CZ" w:eastAsia="cs-CZ" w:bidi="cs-CZ"/>
      </w:rPr>
    </w:lvl>
    <w:lvl w:ilvl="7" w:tplc="6BCE5AAA">
      <w:numFmt w:val="bullet"/>
      <w:lvlText w:val="•"/>
      <w:lvlJc w:val="left"/>
      <w:pPr>
        <w:ind w:left="6872" w:hanging="361"/>
      </w:pPr>
      <w:rPr>
        <w:rFonts w:hint="default"/>
        <w:lang w:val="cs-CZ" w:eastAsia="cs-CZ" w:bidi="cs-CZ"/>
      </w:rPr>
    </w:lvl>
    <w:lvl w:ilvl="8" w:tplc="96C0E7FA">
      <w:numFmt w:val="bullet"/>
      <w:lvlText w:val="•"/>
      <w:lvlJc w:val="left"/>
      <w:pPr>
        <w:ind w:left="7737" w:hanging="361"/>
      </w:pPr>
      <w:rPr>
        <w:rFonts w:hint="default"/>
        <w:lang w:val="cs-CZ" w:eastAsia="cs-CZ" w:bidi="cs-CZ"/>
      </w:rPr>
    </w:lvl>
  </w:abstractNum>
  <w:abstractNum w:abstractNumId="8" w15:restartNumberingAfterBreak="0">
    <w:nsid w:val="38A67597"/>
    <w:multiLevelType w:val="hybridMultilevel"/>
    <w:tmpl w:val="ECAC37A0"/>
    <w:lvl w:ilvl="0" w:tplc="7B88B1A8">
      <w:start w:val="1"/>
      <w:numFmt w:val="decimal"/>
      <w:lvlText w:val="%1."/>
      <w:lvlJc w:val="left"/>
      <w:pPr>
        <w:ind w:left="823" w:hanging="361"/>
        <w:jc w:val="left"/>
      </w:pPr>
      <w:rPr>
        <w:rFonts w:ascii="Calibri" w:eastAsia="Calibri" w:hAnsi="Calibri" w:cs="Calibri" w:hint="default"/>
        <w:spacing w:val="-6"/>
        <w:w w:val="100"/>
        <w:sz w:val="22"/>
        <w:szCs w:val="22"/>
        <w:lang w:val="cs-CZ" w:eastAsia="cs-CZ" w:bidi="cs-CZ"/>
      </w:rPr>
    </w:lvl>
    <w:lvl w:ilvl="1" w:tplc="0BEE1134">
      <w:start w:val="1"/>
      <w:numFmt w:val="lowerLetter"/>
      <w:lvlText w:val="%2."/>
      <w:lvlJc w:val="left"/>
      <w:pPr>
        <w:ind w:left="1837" w:hanging="361"/>
        <w:jc w:val="left"/>
      </w:pPr>
      <w:rPr>
        <w:rFonts w:ascii="Calibri" w:eastAsia="Calibri" w:hAnsi="Calibri" w:cs="Calibri" w:hint="default"/>
        <w:spacing w:val="-1"/>
        <w:w w:val="100"/>
        <w:sz w:val="22"/>
        <w:szCs w:val="22"/>
        <w:lang w:val="cs-CZ" w:eastAsia="cs-CZ" w:bidi="cs-CZ"/>
      </w:rPr>
    </w:lvl>
    <w:lvl w:ilvl="2" w:tplc="45182C10">
      <w:numFmt w:val="bullet"/>
      <w:lvlText w:val="•"/>
      <w:lvlJc w:val="left"/>
      <w:pPr>
        <w:ind w:left="2687" w:hanging="361"/>
      </w:pPr>
      <w:rPr>
        <w:rFonts w:hint="default"/>
        <w:lang w:val="cs-CZ" w:eastAsia="cs-CZ" w:bidi="cs-CZ"/>
      </w:rPr>
    </w:lvl>
    <w:lvl w:ilvl="3" w:tplc="EE90A42A">
      <w:numFmt w:val="bullet"/>
      <w:lvlText w:val="•"/>
      <w:lvlJc w:val="left"/>
      <w:pPr>
        <w:ind w:left="3534" w:hanging="361"/>
      </w:pPr>
      <w:rPr>
        <w:rFonts w:hint="default"/>
        <w:lang w:val="cs-CZ" w:eastAsia="cs-CZ" w:bidi="cs-CZ"/>
      </w:rPr>
    </w:lvl>
    <w:lvl w:ilvl="4" w:tplc="6A1E62F4">
      <w:numFmt w:val="bullet"/>
      <w:lvlText w:val="•"/>
      <w:lvlJc w:val="left"/>
      <w:pPr>
        <w:ind w:left="4382" w:hanging="361"/>
      </w:pPr>
      <w:rPr>
        <w:rFonts w:hint="default"/>
        <w:lang w:val="cs-CZ" w:eastAsia="cs-CZ" w:bidi="cs-CZ"/>
      </w:rPr>
    </w:lvl>
    <w:lvl w:ilvl="5" w:tplc="9E2EC652">
      <w:numFmt w:val="bullet"/>
      <w:lvlText w:val="•"/>
      <w:lvlJc w:val="left"/>
      <w:pPr>
        <w:ind w:left="5229" w:hanging="361"/>
      </w:pPr>
      <w:rPr>
        <w:rFonts w:hint="default"/>
        <w:lang w:val="cs-CZ" w:eastAsia="cs-CZ" w:bidi="cs-CZ"/>
      </w:rPr>
    </w:lvl>
    <w:lvl w:ilvl="6" w:tplc="C020318C">
      <w:numFmt w:val="bullet"/>
      <w:lvlText w:val="•"/>
      <w:lvlJc w:val="left"/>
      <w:pPr>
        <w:ind w:left="6077" w:hanging="361"/>
      </w:pPr>
      <w:rPr>
        <w:rFonts w:hint="default"/>
        <w:lang w:val="cs-CZ" w:eastAsia="cs-CZ" w:bidi="cs-CZ"/>
      </w:rPr>
    </w:lvl>
    <w:lvl w:ilvl="7" w:tplc="12BACDAC">
      <w:numFmt w:val="bullet"/>
      <w:lvlText w:val="•"/>
      <w:lvlJc w:val="left"/>
      <w:pPr>
        <w:ind w:left="6924" w:hanging="361"/>
      </w:pPr>
      <w:rPr>
        <w:rFonts w:hint="default"/>
        <w:lang w:val="cs-CZ" w:eastAsia="cs-CZ" w:bidi="cs-CZ"/>
      </w:rPr>
    </w:lvl>
    <w:lvl w:ilvl="8" w:tplc="F2D0BF86">
      <w:numFmt w:val="bullet"/>
      <w:lvlText w:val="•"/>
      <w:lvlJc w:val="left"/>
      <w:pPr>
        <w:ind w:left="7772" w:hanging="361"/>
      </w:pPr>
      <w:rPr>
        <w:rFonts w:hint="default"/>
        <w:lang w:val="cs-CZ" w:eastAsia="cs-CZ" w:bidi="cs-CZ"/>
      </w:rPr>
    </w:lvl>
  </w:abstractNum>
  <w:num w:numId="1">
    <w:abstractNumId w:val="6"/>
  </w:num>
  <w:num w:numId="2">
    <w:abstractNumId w:val="2"/>
  </w:num>
  <w:num w:numId="3">
    <w:abstractNumId w:val="8"/>
  </w:num>
  <w:num w:numId="4">
    <w:abstractNumId w:val="5"/>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EA"/>
    <w:rsid w:val="00122F60"/>
    <w:rsid w:val="00370314"/>
    <w:rsid w:val="005069A4"/>
    <w:rsid w:val="00C948EA"/>
    <w:rsid w:val="00D90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C115D"/>
  <w15:docId w15:val="{B0183AD7-605B-4F47-A9ED-05805A1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822"/>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2"/>
    </w:pPr>
  </w:style>
  <w:style w:type="paragraph" w:styleId="Odstavecseseznamem">
    <w:name w:val="List Paragraph"/>
    <w:basedOn w:val="Normln"/>
    <w:uiPriority w:val="1"/>
    <w:qFormat/>
    <w:pPr>
      <w:ind w:left="822"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epodatelna@npu.cz" TargetMode="External"/><Relationship Id="rId1" Type="http://schemas.openxmlformats.org/officeDocument/2006/relationships/hyperlink" Target="mailto:epodatelna@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4A06-A8D8-4FEC-9E61-9EA843F1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2465</Words>
  <Characters>14544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NPÚ</dc:creator>
  <cp:lastModifiedBy>Šulcková Andrea</cp:lastModifiedBy>
  <cp:revision>3</cp:revision>
  <dcterms:created xsi:type="dcterms:W3CDTF">2024-07-23T09:10:00Z</dcterms:created>
  <dcterms:modified xsi:type="dcterms:W3CDTF">2024-07-25T11:30:00Z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Aspose Ltd.</vt:lpwstr>
  </property>
  <property fmtid="{D5CDD505-2E9C-101B-9397-08002B2CF9AE}" pid="4" name="LastSaved">
    <vt:filetime>2024-07-23T00:00:00Z</vt:filetime>
  </property>
</Properties>
</file>