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88A4" w14:textId="0A99F6AD" w:rsidR="00D53AE3" w:rsidRPr="00D96AC2" w:rsidRDefault="00D53AE3" w:rsidP="008B6B6F">
      <w:pPr>
        <w:spacing w:after="0"/>
        <w:jc w:val="center"/>
        <w:rPr>
          <w:rFonts w:ascii="Palatino Linotype" w:hAnsi="Palatino Linotype"/>
          <w:b/>
          <w:bCs/>
          <w:sz w:val="24"/>
          <w:szCs w:val="24"/>
        </w:rPr>
      </w:pPr>
      <w:r w:rsidRPr="00D96AC2">
        <w:rPr>
          <w:rFonts w:ascii="Palatino Linotype" w:hAnsi="Palatino Linotype"/>
          <w:b/>
          <w:bCs/>
          <w:sz w:val="24"/>
          <w:szCs w:val="24"/>
        </w:rPr>
        <w:t>SMLOUVA O ZAJIŠŤOVÁNÍ ODTAHU VOZIDEL A JEJICH SKLADOVÁNÍ</w:t>
      </w:r>
    </w:p>
    <w:p w14:paraId="741FCF6C" w14:textId="77777777" w:rsidR="00D53AE3" w:rsidRPr="00D96AC2" w:rsidRDefault="00D53AE3" w:rsidP="008B6B6F">
      <w:pPr>
        <w:spacing w:after="0"/>
        <w:jc w:val="center"/>
        <w:rPr>
          <w:rFonts w:ascii="Palatino Linotype" w:hAnsi="Palatino Linotype"/>
        </w:rPr>
      </w:pPr>
      <w:r w:rsidRPr="00D96AC2">
        <w:rPr>
          <w:rFonts w:ascii="Palatino Linotype" w:hAnsi="Palatino Linotype"/>
        </w:rPr>
        <w:t>uzavřena podle 1746 odst. 2 a násl. zák. č. 89/2012 Sb., občanský zákoník, ve znění pozdějších předpisů</w:t>
      </w:r>
    </w:p>
    <w:p w14:paraId="036545E5" w14:textId="48B9E4FC" w:rsidR="00D53AE3" w:rsidRPr="00D96AC2" w:rsidRDefault="00D53AE3" w:rsidP="008B6B6F">
      <w:pPr>
        <w:spacing w:after="0"/>
        <w:jc w:val="center"/>
        <w:rPr>
          <w:rFonts w:ascii="Palatino Linotype" w:hAnsi="Palatino Linotype"/>
        </w:rPr>
      </w:pPr>
      <w:r w:rsidRPr="00D96AC2">
        <w:rPr>
          <w:rFonts w:ascii="Palatino Linotype" w:hAnsi="Palatino Linotype"/>
        </w:rPr>
        <w:t xml:space="preserve">č. j. Objednatele: </w:t>
      </w:r>
      <w:r w:rsidR="001A2D0E">
        <w:rPr>
          <w:rFonts w:ascii="Palatino Linotype" w:hAnsi="Palatino Linotype"/>
        </w:rPr>
        <w:t>SD/2024/0806</w:t>
      </w:r>
    </w:p>
    <w:p w14:paraId="10289744" w14:textId="77777777" w:rsidR="008B6B6F" w:rsidRPr="00D96AC2" w:rsidRDefault="008B6B6F" w:rsidP="008B6B6F">
      <w:pPr>
        <w:spacing w:after="0"/>
        <w:jc w:val="center"/>
        <w:rPr>
          <w:rFonts w:ascii="Palatino Linotype" w:hAnsi="Palatino Linotype"/>
        </w:rPr>
      </w:pPr>
    </w:p>
    <w:p w14:paraId="5F3705C8" w14:textId="3784B5A3" w:rsidR="00D53AE3" w:rsidRPr="00D96AC2" w:rsidRDefault="008B6B6F" w:rsidP="008B6B6F">
      <w:pPr>
        <w:spacing w:after="0"/>
        <w:jc w:val="center"/>
        <w:rPr>
          <w:rFonts w:ascii="Palatino Linotype" w:hAnsi="Palatino Linotype"/>
          <w:b/>
          <w:bCs/>
        </w:rPr>
      </w:pPr>
      <w:r w:rsidRPr="00D96AC2">
        <w:rPr>
          <w:rFonts w:ascii="Palatino Linotype" w:hAnsi="Palatino Linotype"/>
          <w:b/>
          <w:bCs/>
        </w:rPr>
        <w:t>I.</w:t>
      </w:r>
    </w:p>
    <w:p w14:paraId="5CE5AE35" w14:textId="77777777" w:rsidR="00D53AE3" w:rsidRPr="00D96AC2" w:rsidRDefault="00D53AE3" w:rsidP="008B6B6F">
      <w:pPr>
        <w:spacing w:after="0"/>
        <w:jc w:val="center"/>
        <w:rPr>
          <w:rFonts w:ascii="Palatino Linotype" w:hAnsi="Palatino Linotype"/>
          <w:b/>
          <w:bCs/>
        </w:rPr>
      </w:pPr>
      <w:r w:rsidRPr="00D96AC2">
        <w:rPr>
          <w:rFonts w:ascii="Palatino Linotype" w:hAnsi="Palatino Linotype"/>
          <w:b/>
          <w:bCs/>
        </w:rPr>
        <w:t>Smluvní strany</w:t>
      </w:r>
    </w:p>
    <w:p w14:paraId="1CB48A3A" w14:textId="77777777" w:rsidR="008B6B6F" w:rsidRPr="00D96AC2" w:rsidRDefault="008B6B6F" w:rsidP="008B6B6F">
      <w:pPr>
        <w:spacing w:after="0"/>
        <w:jc w:val="center"/>
        <w:rPr>
          <w:rFonts w:ascii="Palatino Linotype" w:hAnsi="Palatino Linotype"/>
        </w:rPr>
      </w:pPr>
    </w:p>
    <w:p w14:paraId="72591E50" w14:textId="45C0430F" w:rsidR="00D53AE3" w:rsidRPr="00D96AC2" w:rsidRDefault="00D53AE3" w:rsidP="00277516">
      <w:pPr>
        <w:spacing w:after="0"/>
        <w:jc w:val="both"/>
        <w:rPr>
          <w:rFonts w:ascii="Palatino Linotype" w:hAnsi="Palatino Linotype"/>
        </w:rPr>
      </w:pPr>
      <w:r w:rsidRPr="00D96AC2">
        <w:rPr>
          <w:rFonts w:ascii="Palatino Linotype" w:hAnsi="Palatino Linotype"/>
        </w:rPr>
        <w:t>Objednatel:</w:t>
      </w:r>
      <w:r w:rsidRPr="00D96AC2">
        <w:rPr>
          <w:rFonts w:ascii="Palatino Linotype" w:hAnsi="Palatino Linotype"/>
        </w:rPr>
        <w:tab/>
      </w:r>
      <w:r w:rsidR="008B6B6F" w:rsidRPr="00D96AC2">
        <w:rPr>
          <w:rFonts w:ascii="Palatino Linotype" w:hAnsi="Palatino Linotype"/>
        </w:rPr>
        <w:t xml:space="preserve">              </w:t>
      </w:r>
      <w:r w:rsidR="008B6B6F" w:rsidRPr="00D96AC2">
        <w:rPr>
          <w:rFonts w:ascii="Palatino Linotype" w:hAnsi="Palatino Linotype"/>
          <w:b/>
          <w:bCs/>
        </w:rPr>
        <w:t xml:space="preserve">Statutární </w:t>
      </w:r>
      <w:proofErr w:type="spellStart"/>
      <w:r w:rsidR="008B6B6F" w:rsidRPr="00D96AC2">
        <w:rPr>
          <w:rFonts w:ascii="Palatino Linotype" w:hAnsi="Palatino Linotype"/>
          <w:b/>
          <w:bCs/>
        </w:rPr>
        <w:t>městou</w:t>
      </w:r>
      <w:proofErr w:type="spellEnd"/>
      <w:r w:rsidR="008B6B6F" w:rsidRPr="00D96AC2">
        <w:rPr>
          <w:rFonts w:ascii="Palatino Linotype" w:hAnsi="Palatino Linotype"/>
          <w:b/>
          <w:bCs/>
        </w:rPr>
        <w:t xml:space="preserve"> Jablonec nad Nisou</w:t>
      </w:r>
    </w:p>
    <w:p w14:paraId="5FECD4F4" w14:textId="26A43938" w:rsidR="00D53AE3" w:rsidRPr="00D96AC2" w:rsidRDefault="00D53AE3" w:rsidP="00277516">
      <w:pPr>
        <w:spacing w:after="0"/>
        <w:jc w:val="both"/>
        <w:rPr>
          <w:rFonts w:ascii="Palatino Linotype" w:hAnsi="Palatino Linotype"/>
        </w:rPr>
      </w:pPr>
      <w:r w:rsidRPr="00D96AC2">
        <w:rPr>
          <w:rFonts w:ascii="Palatino Linotype" w:hAnsi="Palatino Linotype"/>
        </w:rPr>
        <w:t>Sídlo:</w:t>
      </w:r>
      <w:r w:rsidRPr="00D96AC2">
        <w:rPr>
          <w:rFonts w:ascii="Palatino Linotype" w:hAnsi="Palatino Linotype"/>
        </w:rPr>
        <w:tab/>
      </w:r>
      <w:r w:rsidR="008B6B6F" w:rsidRPr="00D96AC2">
        <w:rPr>
          <w:rFonts w:ascii="Palatino Linotype" w:hAnsi="Palatino Linotype"/>
        </w:rPr>
        <w:t xml:space="preserve">                           Mírové náměstí 3100/19, 466 01 Jablonec nad Nisou</w:t>
      </w:r>
    </w:p>
    <w:p w14:paraId="1BB27214" w14:textId="61B2593F" w:rsidR="00D53AE3" w:rsidRPr="00D96AC2" w:rsidRDefault="008B6B6F" w:rsidP="00277516">
      <w:pPr>
        <w:spacing w:after="0"/>
        <w:jc w:val="both"/>
        <w:rPr>
          <w:rFonts w:ascii="Palatino Linotype" w:hAnsi="Palatino Linotype"/>
        </w:rPr>
      </w:pPr>
      <w:r w:rsidRPr="00D96AC2">
        <w:rPr>
          <w:rFonts w:ascii="Palatino Linotype" w:hAnsi="Palatino Linotype"/>
        </w:rPr>
        <w:t>IČO</w:t>
      </w:r>
      <w:r w:rsidR="00D53AE3" w:rsidRPr="00D96AC2">
        <w:rPr>
          <w:rFonts w:ascii="Palatino Linotype" w:hAnsi="Palatino Linotype"/>
        </w:rPr>
        <w:t>:</w:t>
      </w:r>
      <w:r w:rsidR="00D53AE3" w:rsidRPr="00D96AC2">
        <w:rPr>
          <w:rFonts w:ascii="Palatino Linotype" w:hAnsi="Palatino Linotype"/>
        </w:rPr>
        <w:tab/>
      </w:r>
      <w:r w:rsidRPr="00D96AC2">
        <w:rPr>
          <w:rFonts w:ascii="Palatino Linotype" w:hAnsi="Palatino Linotype"/>
        </w:rPr>
        <w:t xml:space="preserve">                           00262340</w:t>
      </w:r>
    </w:p>
    <w:p w14:paraId="5276F533" w14:textId="0C77817F" w:rsidR="00D53AE3" w:rsidRPr="00D96AC2" w:rsidRDefault="00D53AE3" w:rsidP="00277516">
      <w:pPr>
        <w:spacing w:after="0"/>
        <w:jc w:val="both"/>
        <w:rPr>
          <w:rFonts w:ascii="Palatino Linotype" w:hAnsi="Palatino Linotype"/>
        </w:rPr>
      </w:pPr>
      <w:proofErr w:type="spellStart"/>
      <w:r w:rsidRPr="00D96AC2">
        <w:rPr>
          <w:rFonts w:ascii="Palatino Linotype" w:hAnsi="Palatino Linotype"/>
        </w:rPr>
        <w:t>Bank.spojení</w:t>
      </w:r>
      <w:proofErr w:type="spellEnd"/>
      <w:r w:rsidRPr="00D96AC2">
        <w:rPr>
          <w:rFonts w:ascii="Palatino Linotype" w:hAnsi="Palatino Linotype"/>
        </w:rPr>
        <w:t>:</w:t>
      </w:r>
      <w:r w:rsidR="008B6B6F" w:rsidRPr="00D96AC2">
        <w:rPr>
          <w:rFonts w:ascii="Palatino Linotype" w:hAnsi="Palatino Linotype"/>
        </w:rPr>
        <w:t xml:space="preserve">  </w:t>
      </w:r>
      <w:r w:rsidR="00D12054" w:rsidRPr="00D96AC2">
        <w:rPr>
          <w:rFonts w:ascii="Palatino Linotype" w:hAnsi="Palatino Linotype"/>
        </w:rPr>
        <w:t xml:space="preserve">              121451/0100 vedený u Komerční banky a.s.</w:t>
      </w:r>
    </w:p>
    <w:p w14:paraId="7AF52353" w14:textId="46921893" w:rsidR="00FE2C8B" w:rsidRPr="00D96AC2" w:rsidRDefault="00D53AE3" w:rsidP="00277516">
      <w:pPr>
        <w:spacing w:after="0"/>
        <w:jc w:val="both"/>
        <w:rPr>
          <w:rFonts w:ascii="Palatino Linotype" w:hAnsi="Palatino Linotype"/>
        </w:rPr>
      </w:pPr>
      <w:r w:rsidRPr="00D96AC2">
        <w:rPr>
          <w:rFonts w:ascii="Palatino Linotype" w:hAnsi="Palatino Linotype"/>
        </w:rPr>
        <w:t>Zastoupená:</w:t>
      </w:r>
      <w:r w:rsidRPr="00D96AC2">
        <w:rPr>
          <w:rFonts w:ascii="Palatino Linotype" w:hAnsi="Palatino Linotype"/>
        </w:rPr>
        <w:tab/>
      </w:r>
      <w:r w:rsidR="008B6B6F" w:rsidRPr="00D96AC2">
        <w:rPr>
          <w:rFonts w:ascii="Palatino Linotype" w:hAnsi="Palatino Linotype"/>
        </w:rPr>
        <w:t xml:space="preserve">              </w:t>
      </w:r>
      <w:r w:rsidR="00FE2C8B" w:rsidRPr="00D96AC2">
        <w:rPr>
          <w:rFonts w:ascii="Palatino Linotype" w:hAnsi="Palatino Linotype"/>
        </w:rPr>
        <w:t xml:space="preserve">Ing. Petr Roubíček, náměstek primátora </w:t>
      </w:r>
    </w:p>
    <w:p w14:paraId="38A985BC" w14:textId="1A43AE03" w:rsidR="00D53AE3" w:rsidRPr="00D96AC2" w:rsidRDefault="00FE2C8B" w:rsidP="00277516">
      <w:pPr>
        <w:spacing w:after="0"/>
        <w:jc w:val="both"/>
        <w:rPr>
          <w:rFonts w:ascii="Palatino Linotype" w:hAnsi="Palatino Linotype"/>
        </w:rPr>
      </w:pPr>
      <w:r w:rsidRPr="00D96AC2">
        <w:rPr>
          <w:rFonts w:ascii="Palatino Linotype" w:hAnsi="Palatino Linotype"/>
        </w:rPr>
        <w:t xml:space="preserve">                                        </w:t>
      </w:r>
      <w:r w:rsidR="008B6B6F" w:rsidRPr="00D96AC2">
        <w:rPr>
          <w:rFonts w:ascii="Palatino Linotype" w:hAnsi="Palatino Linotype"/>
        </w:rPr>
        <w:t>Mgr. Pavlem Kozákem</w:t>
      </w:r>
      <w:r w:rsidR="00D53AE3" w:rsidRPr="00D96AC2">
        <w:rPr>
          <w:rFonts w:ascii="Palatino Linotype" w:hAnsi="Palatino Linotype"/>
        </w:rPr>
        <w:t xml:space="preserve">, vedoucím </w:t>
      </w:r>
      <w:r w:rsidR="008B6B6F" w:rsidRPr="00D96AC2">
        <w:rPr>
          <w:rFonts w:ascii="Palatino Linotype" w:hAnsi="Palatino Linotype"/>
        </w:rPr>
        <w:t xml:space="preserve">technického odboru </w:t>
      </w:r>
    </w:p>
    <w:p w14:paraId="5A7C5FD4" w14:textId="77777777" w:rsidR="00D53AE3" w:rsidRPr="00D96AC2" w:rsidRDefault="00D53AE3" w:rsidP="00277516">
      <w:pPr>
        <w:spacing w:after="0"/>
        <w:jc w:val="both"/>
        <w:rPr>
          <w:rFonts w:ascii="Palatino Linotype" w:hAnsi="Palatino Linotype"/>
        </w:rPr>
      </w:pPr>
    </w:p>
    <w:p w14:paraId="26F0166B" w14:textId="30163F49" w:rsidR="008B6B6F" w:rsidRPr="00D96AC2" w:rsidRDefault="00D53AE3" w:rsidP="00277516">
      <w:pPr>
        <w:spacing w:after="0"/>
        <w:jc w:val="both"/>
        <w:rPr>
          <w:rFonts w:ascii="Palatino Linotype" w:hAnsi="Palatino Linotype"/>
        </w:rPr>
      </w:pPr>
      <w:r w:rsidRPr="00D96AC2">
        <w:rPr>
          <w:rFonts w:ascii="Palatino Linotype" w:hAnsi="Palatino Linotype"/>
        </w:rPr>
        <w:t xml:space="preserve">Poskytovatel </w:t>
      </w:r>
      <w:proofErr w:type="gramStart"/>
      <w:r w:rsidRPr="00D96AC2">
        <w:rPr>
          <w:rFonts w:ascii="Palatino Linotype" w:hAnsi="Palatino Linotype"/>
        </w:rPr>
        <w:t xml:space="preserve">služby: </w:t>
      </w:r>
      <w:r w:rsidR="008B6B6F" w:rsidRPr="00D96AC2">
        <w:rPr>
          <w:rFonts w:ascii="Palatino Linotype" w:hAnsi="Palatino Linotype"/>
        </w:rPr>
        <w:t xml:space="preserve">  </w:t>
      </w:r>
      <w:proofErr w:type="gramEnd"/>
      <w:r w:rsidRPr="00D96AC2">
        <w:rPr>
          <w:rFonts w:ascii="Palatino Linotype" w:hAnsi="Palatino Linotype"/>
        </w:rPr>
        <w:t xml:space="preserve">Jan Melichar </w:t>
      </w:r>
    </w:p>
    <w:p w14:paraId="0A26C9DF" w14:textId="7C34C9B9" w:rsidR="008B6B6F" w:rsidRPr="00D96AC2" w:rsidRDefault="008B6B6F" w:rsidP="00277516">
      <w:pPr>
        <w:spacing w:after="0"/>
        <w:jc w:val="both"/>
        <w:rPr>
          <w:rFonts w:ascii="Palatino Linotype" w:hAnsi="Palatino Linotype"/>
        </w:rPr>
      </w:pPr>
      <w:proofErr w:type="gramStart"/>
      <w:r w:rsidRPr="00D96AC2">
        <w:rPr>
          <w:rFonts w:ascii="Palatino Linotype" w:hAnsi="Palatino Linotype"/>
        </w:rPr>
        <w:t>S</w:t>
      </w:r>
      <w:r w:rsidR="00D53AE3" w:rsidRPr="00D96AC2">
        <w:rPr>
          <w:rFonts w:ascii="Palatino Linotype" w:hAnsi="Palatino Linotype"/>
        </w:rPr>
        <w:t xml:space="preserve">ídlo: </w:t>
      </w:r>
      <w:r w:rsidRPr="00D96AC2">
        <w:rPr>
          <w:rFonts w:ascii="Palatino Linotype" w:hAnsi="Palatino Linotype"/>
        </w:rPr>
        <w:t xml:space="preserve">  </w:t>
      </w:r>
      <w:proofErr w:type="gramEnd"/>
      <w:r w:rsidRPr="00D96AC2">
        <w:rPr>
          <w:rFonts w:ascii="Palatino Linotype" w:hAnsi="Palatino Linotype"/>
        </w:rPr>
        <w:t xml:space="preserve">                          </w:t>
      </w:r>
      <w:r w:rsidR="00D53AE3" w:rsidRPr="00D96AC2">
        <w:rPr>
          <w:rFonts w:ascii="Palatino Linotype" w:hAnsi="Palatino Linotype"/>
        </w:rPr>
        <w:t xml:space="preserve">Občanská 354, 468 02 Rychnov u Jablonce nad Nisou </w:t>
      </w:r>
    </w:p>
    <w:p w14:paraId="70751C62" w14:textId="7380857B" w:rsidR="00D53AE3" w:rsidRPr="00D96AC2" w:rsidRDefault="008B6B6F" w:rsidP="00277516">
      <w:pPr>
        <w:spacing w:after="0"/>
        <w:jc w:val="both"/>
        <w:rPr>
          <w:rFonts w:ascii="Palatino Linotype" w:hAnsi="Palatino Linotype"/>
        </w:rPr>
      </w:pPr>
      <w:proofErr w:type="gramStart"/>
      <w:r w:rsidRPr="00D96AC2">
        <w:rPr>
          <w:rFonts w:ascii="Palatino Linotype" w:hAnsi="Palatino Linotype"/>
        </w:rPr>
        <w:t>Z</w:t>
      </w:r>
      <w:r w:rsidR="00D53AE3" w:rsidRPr="00D96AC2">
        <w:rPr>
          <w:rFonts w:ascii="Palatino Linotype" w:hAnsi="Palatino Linotype"/>
        </w:rPr>
        <w:t>astoupen</w:t>
      </w:r>
      <w:r w:rsidRPr="00D96AC2">
        <w:rPr>
          <w:rFonts w:ascii="Palatino Linotype" w:hAnsi="Palatino Linotype"/>
        </w:rPr>
        <w:t>á:</w:t>
      </w:r>
      <w:r w:rsidR="00D53AE3" w:rsidRPr="00D96AC2">
        <w:rPr>
          <w:rFonts w:ascii="Palatino Linotype" w:hAnsi="Palatino Linotype"/>
        </w:rPr>
        <w:t xml:space="preserve"> </w:t>
      </w:r>
      <w:r w:rsidR="00D12054" w:rsidRPr="00D96AC2">
        <w:rPr>
          <w:rFonts w:ascii="Palatino Linotype" w:hAnsi="Palatino Linotype"/>
        </w:rPr>
        <w:t xml:space="preserve">  </w:t>
      </w:r>
      <w:proofErr w:type="gramEnd"/>
      <w:r w:rsidR="00D12054" w:rsidRPr="00D96AC2">
        <w:rPr>
          <w:rFonts w:ascii="Palatino Linotype" w:hAnsi="Palatino Linotype"/>
        </w:rPr>
        <w:t xml:space="preserve">              Jan Melichar</w:t>
      </w:r>
    </w:p>
    <w:p w14:paraId="7706ECFA" w14:textId="4364D921" w:rsidR="008B6B6F" w:rsidRPr="00D96AC2" w:rsidRDefault="008B6B6F" w:rsidP="00277516">
      <w:pPr>
        <w:spacing w:after="0"/>
        <w:jc w:val="both"/>
        <w:rPr>
          <w:rFonts w:ascii="Palatino Linotype" w:hAnsi="Palatino Linotype"/>
        </w:rPr>
      </w:pPr>
      <w:proofErr w:type="gramStart"/>
      <w:r w:rsidRPr="00D96AC2">
        <w:rPr>
          <w:rFonts w:ascii="Palatino Linotype" w:hAnsi="Palatino Linotype"/>
        </w:rPr>
        <w:t xml:space="preserve">IČO:   </w:t>
      </w:r>
      <w:proofErr w:type="gramEnd"/>
      <w:r w:rsidRPr="00D96AC2">
        <w:rPr>
          <w:rFonts w:ascii="Palatino Linotype" w:hAnsi="Palatino Linotype"/>
        </w:rPr>
        <w:t xml:space="preserve">                            72635517</w:t>
      </w:r>
    </w:p>
    <w:p w14:paraId="57CEC9AC" w14:textId="39F5D9AF" w:rsidR="00D53AE3" w:rsidRPr="00D96AC2" w:rsidRDefault="00D53AE3" w:rsidP="00277516">
      <w:pPr>
        <w:spacing w:after="0"/>
        <w:jc w:val="both"/>
        <w:rPr>
          <w:rFonts w:ascii="Palatino Linotype" w:hAnsi="Palatino Linotype"/>
        </w:rPr>
      </w:pPr>
      <w:proofErr w:type="gramStart"/>
      <w:r w:rsidRPr="00D96AC2">
        <w:rPr>
          <w:rFonts w:ascii="Palatino Linotype" w:hAnsi="Palatino Linotype"/>
        </w:rPr>
        <w:t>DIČ:</w:t>
      </w:r>
      <w:r w:rsidR="003118B5" w:rsidRPr="00D96AC2">
        <w:t xml:space="preserve"> </w:t>
      </w:r>
      <w:r w:rsidR="003118B5" w:rsidRPr="00D96AC2">
        <w:rPr>
          <w:rFonts w:ascii="Palatino Linotype" w:hAnsi="Palatino Linotype"/>
        </w:rPr>
        <w:t xml:space="preserve">  </w:t>
      </w:r>
      <w:proofErr w:type="gramEnd"/>
      <w:r w:rsidR="003118B5" w:rsidRPr="00D96AC2">
        <w:rPr>
          <w:rFonts w:ascii="Palatino Linotype" w:hAnsi="Palatino Linotype"/>
        </w:rPr>
        <w:t xml:space="preserve">                            CZ8009082598</w:t>
      </w:r>
    </w:p>
    <w:p w14:paraId="331B9EE1" w14:textId="28C7715C" w:rsidR="00D53AE3" w:rsidRPr="00D96AC2" w:rsidRDefault="00D53AE3" w:rsidP="00277516">
      <w:pPr>
        <w:spacing w:after="0"/>
        <w:jc w:val="both"/>
        <w:rPr>
          <w:rFonts w:ascii="Palatino Linotype" w:hAnsi="Palatino Linotype"/>
        </w:rPr>
      </w:pPr>
      <w:r w:rsidRPr="00D96AC2">
        <w:rPr>
          <w:rFonts w:ascii="Palatino Linotype" w:hAnsi="Palatino Linotype"/>
        </w:rPr>
        <w:t xml:space="preserve">Bankovní </w:t>
      </w:r>
      <w:proofErr w:type="gramStart"/>
      <w:r w:rsidRPr="00D96AC2">
        <w:rPr>
          <w:rFonts w:ascii="Palatino Linotype" w:hAnsi="Palatino Linotype"/>
        </w:rPr>
        <w:t>spojení:</w:t>
      </w:r>
      <w:r w:rsidR="00D12054" w:rsidRPr="00D96AC2">
        <w:rPr>
          <w:rFonts w:ascii="Palatino Linotype" w:hAnsi="Palatino Linotype"/>
        </w:rPr>
        <w:t xml:space="preserve">   </w:t>
      </w:r>
      <w:proofErr w:type="gramEnd"/>
      <w:r w:rsidR="00D12054" w:rsidRPr="00D96AC2">
        <w:rPr>
          <w:rFonts w:ascii="Palatino Linotype" w:hAnsi="Palatino Linotype"/>
        </w:rPr>
        <w:t xml:space="preserve">    [doplnit]</w:t>
      </w:r>
    </w:p>
    <w:p w14:paraId="593181CF" w14:textId="77777777" w:rsidR="008B6B6F" w:rsidRPr="00D96AC2" w:rsidRDefault="008B6B6F" w:rsidP="00277516">
      <w:pPr>
        <w:spacing w:after="0"/>
        <w:jc w:val="both"/>
        <w:rPr>
          <w:rFonts w:ascii="Palatino Linotype" w:hAnsi="Palatino Linotype"/>
        </w:rPr>
      </w:pPr>
    </w:p>
    <w:p w14:paraId="45AAFDF2" w14:textId="77777777" w:rsidR="00D53AE3" w:rsidRPr="00D96AC2" w:rsidRDefault="00D53AE3" w:rsidP="00277516">
      <w:pPr>
        <w:spacing w:after="0"/>
        <w:jc w:val="both"/>
        <w:rPr>
          <w:rFonts w:ascii="Palatino Linotype" w:hAnsi="Palatino Linotype"/>
        </w:rPr>
      </w:pPr>
      <w:r w:rsidRPr="00D96AC2">
        <w:rPr>
          <w:rFonts w:ascii="Palatino Linotype" w:hAnsi="Palatino Linotype"/>
        </w:rPr>
        <w:t>dále společně „smluvní strany”</w:t>
      </w:r>
    </w:p>
    <w:p w14:paraId="51810E4D" w14:textId="77777777" w:rsidR="008B6B6F" w:rsidRPr="00D96AC2" w:rsidRDefault="008B6B6F" w:rsidP="008B6B6F">
      <w:pPr>
        <w:spacing w:after="0"/>
        <w:rPr>
          <w:rFonts w:ascii="Palatino Linotype" w:hAnsi="Palatino Linotype"/>
        </w:rPr>
      </w:pPr>
    </w:p>
    <w:p w14:paraId="4BDD0F72" w14:textId="3010C8AB" w:rsidR="00D53AE3" w:rsidRPr="00D96AC2" w:rsidRDefault="008B6B6F" w:rsidP="00277516">
      <w:pPr>
        <w:spacing w:after="0"/>
        <w:jc w:val="center"/>
        <w:rPr>
          <w:rFonts w:ascii="Palatino Linotype" w:hAnsi="Palatino Linotype"/>
          <w:b/>
          <w:bCs/>
        </w:rPr>
      </w:pPr>
      <w:r w:rsidRPr="00D96AC2">
        <w:rPr>
          <w:rFonts w:ascii="Palatino Linotype" w:hAnsi="Palatino Linotype"/>
          <w:b/>
          <w:bCs/>
        </w:rPr>
        <w:t>II.</w:t>
      </w:r>
    </w:p>
    <w:p w14:paraId="7AA65CC8" w14:textId="77777777" w:rsidR="00D53AE3" w:rsidRPr="00D96AC2" w:rsidRDefault="00D53AE3" w:rsidP="00277516">
      <w:pPr>
        <w:spacing w:after="0"/>
        <w:jc w:val="center"/>
        <w:rPr>
          <w:rFonts w:ascii="Palatino Linotype" w:hAnsi="Palatino Linotype"/>
          <w:b/>
          <w:bCs/>
        </w:rPr>
      </w:pPr>
      <w:r w:rsidRPr="00D96AC2">
        <w:rPr>
          <w:rFonts w:ascii="Palatino Linotype" w:hAnsi="Palatino Linotype"/>
          <w:b/>
          <w:bCs/>
        </w:rPr>
        <w:t>Předmět smlouvy</w:t>
      </w:r>
    </w:p>
    <w:p w14:paraId="0A26C4EC" w14:textId="77777777" w:rsidR="00277516" w:rsidRPr="00D96AC2" w:rsidRDefault="00277516" w:rsidP="00277516">
      <w:pPr>
        <w:spacing w:after="0"/>
        <w:jc w:val="center"/>
        <w:rPr>
          <w:rFonts w:ascii="Palatino Linotype" w:hAnsi="Palatino Linotype"/>
          <w:b/>
          <w:bCs/>
        </w:rPr>
      </w:pPr>
    </w:p>
    <w:p w14:paraId="5B4252B9" w14:textId="4F855659" w:rsidR="00D53AE3" w:rsidRPr="00D96AC2" w:rsidRDefault="00D53AE3" w:rsidP="00221EBC">
      <w:pPr>
        <w:pStyle w:val="Odstavecseseznamem"/>
        <w:numPr>
          <w:ilvl w:val="0"/>
          <w:numId w:val="5"/>
        </w:numPr>
        <w:spacing w:after="0"/>
        <w:ind w:left="284" w:hanging="284"/>
        <w:jc w:val="both"/>
        <w:rPr>
          <w:rFonts w:ascii="Palatino Linotype" w:hAnsi="Palatino Linotype"/>
        </w:rPr>
      </w:pPr>
      <w:r w:rsidRPr="00D96AC2">
        <w:rPr>
          <w:rFonts w:ascii="Palatino Linotype" w:hAnsi="Palatino Linotype"/>
        </w:rPr>
        <w:t>Předmětem smlouvy je zajištění odtahů</w:t>
      </w:r>
      <w:r w:rsidR="008E4646" w:rsidRPr="00D96AC2">
        <w:rPr>
          <w:rFonts w:ascii="Palatino Linotype" w:hAnsi="Palatino Linotype"/>
        </w:rPr>
        <w:t>, zpětných odtahů</w:t>
      </w:r>
      <w:r w:rsidRPr="00D96AC2">
        <w:rPr>
          <w:rFonts w:ascii="Palatino Linotype" w:hAnsi="Palatino Linotype"/>
        </w:rPr>
        <w:t xml:space="preserve"> a skladování vozidel do</w:t>
      </w:r>
      <w:r w:rsidR="0000136C" w:rsidRPr="00D96AC2">
        <w:rPr>
          <w:rFonts w:ascii="Palatino Linotype" w:hAnsi="Palatino Linotype"/>
        </w:rPr>
        <w:t xml:space="preserve"> i nad </w:t>
      </w:r>
      <w:r w:rsidRPr="00D96AC2">
        <w:rPr>
          <w:rFonts w:ascii="Palatino Linotype" w:hAnsi="Palatino Linotype"/>
        </w:rPr>
        <w:t>3,5t v prostorách střeženého parkoviště poskytovatel</w:t>
      </w:r>
      <w:r w:rsidR="00277516" w:rsidRPr="00D96AC2">
        <w:rPr>
          <w:rFonts w:ascii="Palatino Linotype" w:hAnsi="Palatino Linotype"/>
        </w:rPr>
        <w:t>e</w:t>
      </w:r>
      <w:r w:rsidRPr="00D96AC2">
        <w:rPr>
          <w:rFonts w:ascii="Palatino Linotype" w:hAnsi="Palatino Linotype"/>
        </w:rPr>
        <w:t xml:space="preserve"> služby pro potřeby </w:t>
      </w:r>
      <w:r w:rsidR="00277516" w:rsidRPr="00D96AC2">
        <w:rPr>
          <w:rFonts w:ascii="Palatino Linotype" w:hAnsi="Palatino Linotype"/>
        </w:rPr>
        <w:t xml:space="preserve">statutárního města Jablonec nad </w:t>
      </w:r>
      <w:proofErr w:type="gramStart"/>
      <w:r w:rsidR="00277516" w:rsidRPr="00D96AC2">
        <w:rPr>
          <w:rFonts w:ascii="Palatino Linotype" w:hAnsi="Palatino Linotype"/>
        </w:rPr>
        <w:t xml:space="preserve">Nisou </w:t>
      </w:r>
      <w:r w:rsidRPr="00D96AC2">
        <w:rPr>
          <w:rFonts w:ascii="Palatino Linotype" w:hAnsi="Palatino Linotype"/>
        </w:rPr>
        <w:t xml:space="preserve"> (</w:t>
      </w:r>
      <w:proofErr w:type="gramEnd"/>
      <w:r w:rsidRPr="00D96AC2">
        <w:rPr>
          <w:rFonts w:ascii="Palatino Linotype" w:hAnsi="Palatino Linotype"/>
        </w:rPr>
        <w:t>dále jen „</w:t>
      </w:r>
      <w:r w:rsidR="009117F8" w:rsidRPr="00D96AC2">
        <w:rPr>
          <w:rFonts w:ascii="Palatino Linotype" w:hAnsi="Palatino Linotype"/>
        </w:rPr>
        <w:t>o</w:t>
      </w:r>
      <w:r w:rsidR="00277516" w:rsidRPr="00D96AC2">
        <w:rPr>
          <w:rFonts w:ascii="Palatino Linotype" w:hAnsi="Palatino Linotype"/>
        </w:rPr>
        <w:t>bjednatel</w:t>
      </w:r>
      <w:r w:rsidRPr="00D96AC2">
        <w:rPr>
          <w:rFonts w:ascii="Palatino Linotype" w:hAnsi="Palatino Linotype"/>
        </w:rPr>
        <w:t>" nebo „</w:t>
      </w:r>
      <w:r w:rsidR="00277516" w:rsidRPr="00D96AC2">
        <w:rPr>
          <w:rFonts w:ascii="Palatino Linotype" w:hAnsi="Palatino Linotype"/>
        </w:rPr>
        <w:t>Město</w:t>
      </w:r>
      <w:r w:rsidRPr="00D96AC2">
        <w:rPr>
          <w:rFonts w:ascii="Palatino Linotype" w:hAnsi="Palatino Linotype"/>
        </w:rPr>
        <w:t>”).</w:t>
      </w:r>
    </w:p>
    <w:p w14:paraId="30288318" w14:textId="77777777" w:rsidR="00221EBC" w:rsidRPr="00D96AC2" w:rsidRDefault="00221EBC" w:rsidP="00221EBC">
      <w:pPr>
        <w:pStyle w:val="Odstavecseseznamem"/>
        <w:spacing w:after="0"/>
        <w:ind w:left="284"/>
        <w:jc w:val="both"/>
        <w:rPr>
          <w:rFonts w:ascii="Palatino Linotype" w:hAnsi="Palatino Linotype"/>
        </w:rPr>
      </w:pPr>
    </w:p>
    <w:p w14:paraId="1A6C7CF8" w14:textId="7C703849" w:rsidR="00D53AE3" w:rsidRPr="00D96AC2" w:rsidRDefault="00D53AE3" w:rsidP="00277516">
      <w:pPr>
        <w:pStyle w:val="Odstavecseseznamem"/>
        <w:numPr>
          <w:ilvl w:val="0"/>
          <w:numId w:val="5"/>
        </w:numPr>
        <w:spacing w:after="0"/>
        <w:ind w:left="284" w:hanging="284"/>
        <w:jc w:val="both"/>
        <w:rPr>
          <w:rFonts w:ascii="Palatino Linotype" w:hAnsi="Palatino Linotype"/>
        </w:rPr>
      </w:pPr>
      <w:r w:rsidRPr="00D96AC2">
        <w:rPr>
          <w:rFonts w:ascii="Palatino Linotype" w:hAnsi="Palatino Linotype"/>
        </w:rPr>
        <w:t>Pro účely odtahů a skladování se vozidly rozumí: osobní</w:t>
      </w:r>
      <w:r w:rsidR="008A70D9" w:rsidRPr="00D96AC2">
        <w:rPr>
          <w:rFonts w:ascii="Palatino Linotype" w:hAnsi="Palatino Linotype"/>
        </w:rPr>
        <w:t xml:space="preserve"> a nákladní</w:t>
      </w:r>
      <w:r w:rsidRPr="00D96AC2">
        <w:rPr>
          <w:rFonts w:ascii="Palatino Linotype" w:hAnsi="Palatino Linotype"/>
        </w:rPr>
        <w:t xml:space="preserve"> vozidla, čtyřkolky, dále jednostopá vozidla a ostatní i speciální stroje (např. zemědělské, </w:t>
      </w:r>
      <w:proofErr w:type="gramStart"/>
      <w:r w:rsidRPr="00D96AC2">
        <w:rPr>
          <w:rFonts w:ascii="Palatino Linotype" w:hAnsi="Palatino Linotype"/>
        </w:rPr>
        <w:t>lesnické,</w:t>
      </w:r>
      <w:proofErr w:type="gramEnd"/>
      <w:r w:rsidRPr="00D96AC2">
        <w:rPr>
          <w:rFonts w:ascii="Palatino Linotype" w:hAnsi="Palatino Linotype"/>
        </w:rPr>
        <w:t xml:space="preserve"> apod.) a dále vleky a přívěsy.</w:t>
      </w:r>
    </w:p>
    <w:p w14:paraId="3F5CA3F9" w14:textId="77777777" w:rsidR="00221EBC" w:rsidRPr="00D96AC2" w:rsidRDefault="00221EBC" w:rsidP="00221EBC">
      <w:pPr>
        <w:pStyle w:val="Odstavecseseznamem"/>
        <w:spacing w:after="0"/>
        <w:ind w:left="284"/>
        <w:jc w:val="both"/>
        <w:rPr>
          <w:rFonts w:ascii="Palatino Linotype" w:hAnsi="Palatino Linotype"/>
        </w:rPr>
      </w:pPr>
    </w:p>
    <w:p w14:paraId="40E4432D" w14:textId="114185A3" w:rsidR="00221EBC" w:rsidRPr="00D96AC2" w:rsidRDefault="00221EBC" w:rsidP="00221EBC">
      <w:pPr>
        <w:pStyle w:val="Odstavecseseznamem"/>
        <w:numPr>
          <w:ilvl w:val="0"/>
          <w:numId w:val="5"/>
        </w:numPr>
        <w:spacing w:after="0"/>
        <w:ind w:left="284" w:hanging="284"/>
        <w:jc w:val="both"/>
        <w:rPr>
          <w:rFonts w:ascii="Palatino Linotype" w:hAnsi="Palatino Linotype"/>
        </w:rPr>
      </w:pPr>
      <w:r w:rsidRPr="00D96AC2">
        <w:rPr>
          <w:rFonts w:ascii="Palatino Linotype" w:hAnsi="Palatino Linotype"/>
        </w:rPr>
        <w:t xml:space="preserve">Pro účely této smlouvy se rozumí:  </w:t>
      </w:r>
    </w:p>
    <w:p w14:paraId="1FC75355" w14:textId="3947F287" w:rsidR="00221EBC" w:rsidRPr="00D96AC2" w:rsidRDefault="00221EBC" w:rsidP="00221EBC">
      <w:pPr>
        <w:pStyle w:val="Odstavecseseznamem"/>
        <w:numPr>
          <w:ilvl w:val="0"/>
          <w:numId w:val="6"/>
        </w:numPr>
        <w:spacing w:after="0"/>
        <w:jc w:val="both"/>
        <w:rPr>
          <w:rFonts w:ascii="Palatino Linotype" w:hAnsi="Palatino Linotype"/>
        </w:rPr>
      </w:pPr>
      <w:r w:rsidRPr="00D96AC2">
        <w:rPr>
          <w:rFonts w:ascii="Palatino Linotype" w:hAnsi="Palatino Linotype"/>
        </w:rPr>
        <w:t xml:space="preserve">střeženým prostorem (parkovištěm) - </w:t>
      </w:r>
      <w:r w:rsidR="0028026F" w:rsidRPr="00D96AC2">
        <w:rPr>
          <w:rFonts w:ascii="Palatino Linotype" w:hAnsi="Palatino Linotype"/>
        </w:rPr>
        <w:t>střežený prostor (parkoviště) poskytovatele služby na adrese Tovární 961, Rychnov u Jablonce nad Nisou</w:t>
      </w:r>
    </w:p>
    <w:p w14:paraId="591DC955" w14:textId="19B06960" w:rsidR="00221EBC" w:rsidRPr="00D96AC2" w:rsidRDefault="00221EBC" w:rsidP="00221EBC">
      <w:pPr>
        <w:pStyle w:val="Odstavecseseznamem"/>
        <w:numPr>
          <w:ilvl w:val="0"/>
          <w:numId w:val="6"/>
        </w:numPr>
        <w:spacing w:after="0"/>
        <w:jc w:val="both"/>
        <w:rPr>
          <w:rFonts w:ascii="Palatino Linotype" w:hAnsi="Palatino Linotype"/>
        </w:rPr>
      </w:pPr>
      <w:r w:rsidRPr="00D96AC2">
        <w:rPr>
          <w:rFonts w:ascii="Palatino Linotype" w:hAnsi="Palatino Linotype"/>
        </w:rPr>
        <w:t>úplným odtahem – odstranění vozidla z pozemní komunikace (naložení na odtahový vůz), jeho převoz na střežený prostor (parkoviště) poskytovatele služby;</w:t>
      </w:r>
    </w:p>
    <w:p w14:paraId="66C19592" w14:textId="0346A1CE" w:rsidR="00221EBC" w:rsidRPr="00D96AC2" w:rsidRDefault="00221EBC" w:rsidP="00221EBC">
      <w:pPr>
        <w:pStyle w:val="Odstavecseseznamem"/>
        <w:numPr>
          <w:ilvl w:val="0"/>
          <w:numId w:val="6"/>
        </w:numPr>
        <w:spacing w:after="0"/>
        <w:jc w:val="both"/>
        <w:rPr>
          <w:rFonts w:ascii="Palatino Linotype" w:hAnsi="Palatino Linotype"/>
        </w:rPr>
      </w:pPr>
      <w:r w:rsidRPr="00D96AC2">
        <w:rPr>
          <w:rFonts w:ascii="Palatino Linotype" w:hAnsi="Palatino Linotype"/>
        </w:rPr>
        <w:t xml:space="preserve">zpětným odtahem – odstranění vozidla z pozemní komunikace (naložení na odtahový vůz), jeho převoz a odstavení na střežením prostoru (parkovišti) a následné vrácení </w:t>
      </w:r>
      <w:r w:rsidRPr="00D96AC2">
        <w:rPr>
          <w:rFonts w:ascii="Palatino Linotype" w:hAnsi="Palatino Linotype"/>
        </w:rPr>
        <w:lastRenderedPageBreak/>
        <w:t>zpět na místo, odkud bylo odstraněno nebo na jiné vhodné místo viditelné v bezprostředním okolí z místa, odkud bylo vozidlo odstraněno</w:t>
      </w:r>
      <w:r w:rsidR="0028026F" w:rsidRPr="00D96AC2">
        <w:rPr>
          <w:rFonts w:ascii="Palatino Linotype" w:hAnsi="Palatino Linotype"/>
        </w:rPr>
        <w:t>;</w:t>
      </w:r>
    </w:p>
    <w:p w14:paraId="20A5AE6C" w14:textId="5BBEE751" w:rsidR="00221EBC" w:rsidRPr="00D96AC2" w:rsidRDefault="00221EBC" w:rsidP="0028026F">
      <w:pPr>
        <w:pStyle w:val="Odstavecseseznamem"/>
        <w:numPr>
          <w:ilvl w:val="0"/>
          <w:numId w:val="6"/>
        </w:numPr>
        <w:spacing w:after="0"/>
        <w:jc w:val="both"/>
        <w:rPr>
          <w:rFonts w:ascii="Palatino Linotype" w:hAnsi="Palatino Linotype"/>
        </w:rPr>
      </w:pPr>
      <w:r w:rsidRPr="00D96AC2">
        <w:rPr>
          <w:rFonts w:ascii="Palatino Linotype" w:hAnsi="Palatino Linotype"/>
        </w:rPr>
        <w:t>nedokončený</w:t>
      </w:r>
      <w:r w:rsidR="008E4646" w:rsidRPr="00D96AC2">
        <w:rPr>
          <w:rFonts w:ascii="Palatino Linotype" w:hAnsi="Palatino Linotype"/>
        </w:rPr>
        <w:t>m</w:t>
      </w:r>
      <w:r w:rsidRPr="00D96AC2">
        <w:rPr>
          <w:rFonts w:ascii="Palatino Linotype" w:hAnsi="Palatino Linotype"/>
        </w:rPr>
        <w:t xml:space="preserve"> </w:t>
      </w:r>
      <w:r w:rsidR="008E4646" w:rsidRPr="00D96AC2">
        <w:rPr>
          <w:rFonts w:ascii="Palatino Linotype" w:hAnsi="Palatino Linotype"/>
        </w:rPr>
        <w:t>odtah – zahájení</w:t>
      </w:r>
      <w:r w:rsidRPr="00D96AC2">
        <w:rPr>
          <w:rFonts w:ascii="Palatino Linotype" w:hAnsi="Palatino Linotype"/>
        </w:rPr>
        <w:t xml:space="preserve"> úkonů vedoucích k uskutečnění odtahu, tj. stav, </w:t>
      </w:r>
      <w:proofErr w:type="gramStart"/>
      <w:r w:rsidRPr="00D96AC2">
        <w:rPr>
          <w:rFonts w:ascii="Palatino Linotype" w:hAnsi="Palatino Linotype"/>
        </w:rPr>
        <w:t>kdy</w:t>
      </w:r>
      <w:proofErr w:type="gramEnd"/>
      <w:r w:rsidRPr="00D96AC2">
        <w:rPr>
          <w:rFonts w:ascii="Palatino Linotype" w:hAnsi="Palatino Linotype"/>
        </w:rPr>
        <w:t xml:space="preserve"> již došlo ke spojení lanem navijáku odtahového vozidla s odtahovaným vozidlem (u odtahového vozidla s rampou), nebo bylo-li odtahované vozidlo již vyzvednuto příslušným technickým zařízením odtahového vozidla, ale nebylo ještě na odtahové vozidlo naloženo (u odtahového vozidla se zdvihacím ramenem).  </w:t>
      </w:r>
    </w:p>
    <w:p w14:paraId="76483141" w14:textId="77777777" w:rsidR="00277516" w:rsidRPr="00D96AC2" w:rsidRDefault="00277516" w:rsidP="00277516">
      <w:pPr>
        <w:spacing w:after="0"/>
        <w:jc w:val="both"/>
        <w:rPr>
          <w:rFonts w:ascii="Palatino Linotype" w:hAnsi="Palatino Linotype"/>
        </w:rPr>
      </w:pPr>
    </w:p>
    <w:p w14:paraId="4F02EFF0" w14:textId="64B27FF1" w:rsidR="00D53AE3" w:rsidRPr="00D96AC2" w:rsidRDefault="00277516" w:rsidP="00277516">
      <w:pPr>
        <w:spacing w:after="0"/>
        <w:jc w:val="center"/>
        <w:rPr>
          <w:rFonts w:ascii="Palatino Linotype" w:hAnsi="Palatino Linotype"/>
          <w:b/>
          <w:bCs/>
        </w:rPr>
      </w:pPr>
      <w:r w:rsidRPr="00D96AC2">
        <w:rPr>
          <w:rFonts w:ascii="Palatino Linotype" w:hAnsi="Palatino Linotype"/>
          <w:b/>
          <w:bCs/>
        </w:rPr>
        <w:t>III</w:t>
      </w:r>
      <w:r w:rsidR="00D53AE3" w:rsidRPr="00D96AC2">
        <w:rPr>
          <w:rFonts w:ascii="Palatino Linotype" w:hAnsi="Palatino Linotype"/>
          <w:b/>
          <w:bCs/>
        </w:rPr>
        <w:t>.</w:t>
      </w:r>
    </w:p>
    <w:p w14:paraId="3EBBACB8" w14:textId="77777777" w:rsidR="00D53AE3" w:rsidRPr="00D96AC2" w:rsidRDefault="00D53AE3" w:rsidP="00277516">
      <w:pPr>
        <w:spacing w:after="0"/>
        <w:jc w:val="center"/>
        <w:rPr>
          <w:rFonts w:ascii="Palatino Linotype" w:hAnsi="Palatino Linotype"/>
          <w:b/>
          <w:bCs/>
        </w:rPr>
      </w:pPr>
      <w:r w:rsidRPr="00D96AC2">
        <w:rPr>
          <w:rFonts w:ascii="Palatino Linotype" w:hAnsi="Palatino Linotype"/>
          <w:b/>
          <w:bCs/>
        </w:rPr>
        <w:t>Práva a povinnosti smluvních stran</w:t>
      </w:r>
    </w:p>
    <w:p w14:paraId="5E32698D" w14:textId="77777777" w:rsidR="00277516" w:rsidRPr="00D96AC2" w:rsidRDefault="00277516" w:rsidP="00277516">
      <w:pPr>
        <w:spacing w:after="0"/>
        <w:jc w:val="center"/>
        <w:rPr>
          <w:rFonts w:ascii="Palatino Linotype" w:hAnsi="Palatino Linotype"/>
          <w:b/>
          <w:bCs/>
        </w:rPr>
      </w:pPr>
    </w:p>
    <w:p w14:paraId="40DDE337" w14:textId="77777777" w:rsidR="00D53AE3" w:rsidRPr="00D96AC2" w:rsidRDefault="00D53AE3" w:rsidP="00277516">
      <w:pPr>
        <w:spacing w:after="0"/>
        <w:jc w:val="both"/>
        <w:rPr>
          <w:rFonts w:ascii="Palatino Linotype" w:hAnsi="Palatino Linotype"/>
          <w:b/>
          <w:bCs/>
        </w:rPr>
      </w:pPr>
      <w:r w:rsidRPr="00D96AC2">
        <w:rPr>
          <w:rFonts w:ascii="Palatino Linotype" w:hAnsi="Palatino Linotype"/>
          <w:b/>
          <w:bCs/>
        </w:rPr>
        <w:t>a) povinnosti poskytovatele služby</w:t>
      </w:r>
    </w:p>
    <w:p w14:paraId="12950D99" w14:textId="77777777" w:rsidR="009117F8" w:rsidRPr="00D96AC2" w:rsidRDefault="009117F8" w:rsidP="00277516">
      <w:pPr>
        <w:spacing w:after="0"/>
        <w:jc w:val="both"/>
        <w:rPr>
          <w:rFonts w:ascii="Palatino Linotype" w:hAnsi="Palatino Linotype"/>
          <w:b/>
          <w:bCs/>
        </w:rPr>
      </w:pPr>
    </w:p>
    <w:p w14:paraId="1B627CB0" w14:textId="1B0EA8DE" w:rsidR="00D53AE3" w:rsidRPr="00D96AC2" w:rsidRDefault="00D53AE3" w:rsidP="007F4057">
      <w:pPr>
        <w:pStyle w:val="Odstavecseseznamem"/>
        <w:numPr>
          <w:ilvl w:val="0"/>
          <w:numId w:val="1"/>
        </w:numPr>
        <w:spacing w:after="0"/>
        <w:ind w:left="284" w:hanging="284"/>
        <w:jc w:val="both"/>
        <w:rPr>
          <w:rFonts w:ascii="Palatino Linotype" w:hAnsi="Palatino Linotype"/>
        </w:rPr>
      </w:pPr>
      <w:r w:rsidRPr="00D96AC2">
        <w:rPr>
          <w:rFonts w:ascii="Palatino Linotype" w:hAnsi="Palatino Linotype"/>
        </w:rPr>
        <w:t xml:space="preserve">Zahájit odtah vozidla, nacházejícího se na území </w:t>
      </w:r>
      <w:r w:rsidR="00277516" w:rsidRPr="00D96AC2">
        <w:rPr>
          <w:rFonts w:ascii="Palatino Linotype" w:hAnsi="Palatino Linotype"/>
        </w:rPr>
        <w:t>statutárního města Jablonec nad Nisou</w:t>
      </w:r>
      <w:r w:rsidRPr="00D96AC2">
        <w:rPr>
          <w:rFonts w:ascii="Palatino Linotype" w:hAnsi="Palatino Linotype"/>
        </w:rPr>
        <w:t xml:space="preserve">, v nejbližším možném termínu, nejpozději </w:t>
      </w:r>
      <w:r w:rsidR="005250B4">
        <w:rPr>
          <w:rFonts w:ascii="Palatino Linotype" w:hAnsi="Palatino Linotype"/>
        </w:rPr>
        <w:t xml:space="preserve">však </w:t>
      </w:r>
      <w:r w:rsidRPr="00D96AC2">
        <w:rPr>
          <w:rFonts w:ascii="Palatino Linotype" w:hAnsi="Palatino Linotype"/>
        </w:rPr>
        <w:t xml:space="preserve">do </w:t>
      </w:r>
      <w:r w:rsidR="007F4057" w:rsidRPr="00D96AC2">
        <w:rPr>
          <w:rFonts w:ascii="Palatino Linotype" w:hAnsi="Palatino Linotype"/>
        </w:rPr>
        <w:t>24</w:t>
      </w:r>
      <w:r w:rsidRPr="00D96AC2">
        <w:rPr>
          <w:rFonts w:ascii="Palatino Linotype" w:hAnsi="Palatino Linotype"/>
        </w:rPr>
        <w:t xml:space="preserve"> hodin</w:t>
      </w:r>
      <w:r w:rsidR="005250B4">
        <w:rPr>
          <w:rFonts w:ascii="Palatino Linotype" w:hAnsi="Palatino Linotype"/>
        </w:rPr>
        <w:t xml:space="preserve"> u vozidel do 3,5 tuny a do 48 hodin u vozidel nad 3,5 tuny </w:t>
      </w:r>
      <w:r w:rsidRPr="00D96AC2">
        <w:rPr>
          <w:rFonts w:ascii="Palatino Linotype" w:hAnsi="Palatino Linotype"/>
        </w:rPr>
        <w:t>(za běžných klimatických podmínek) od telefonické objednávky oprávněného orgánu objednatele k provedení odtahu</w:t>
      </w:r>
      <w:r w:rsidR="00FE2C8B" w:rsidRPr="00D96AC2">
        <w:rPr>
          <w:rFonts w:ascii="Palatino Linotype" w:hAnsi="Palatino Linotype"/>
        </w:rPr>
        <w:t>. V případě potřeby objednatele lze po domluvě smluvních stran v konkrétním případě tuto pro zahájení odtahu lhůtu zkrátit</w:t>
      </w:r>
      <w:r w:rsidRPr="00D96AC2">
        <w:rPr>
          <w:rFonts w:ascii="Palatino Linotype" w:hAnsi="Palatino Linotype"/>
        </w:rPr>
        <w:t>.</w:t>
      </w:r>
      <w:r w:rsidR="007F4057" w:rsidRPr="00D96AC2">
        <w:rPr>
          <w:rFonts w:ascii="Palatino Linotype" w:hAnsi="Palatino Linotype"/>
        </w:rPr>
        <w:t xml:space="preserve"> </w:t>
      </w:r>
      <w:r w:rsidRPr="00D96AC2">
        <w:rPr>
          <w:rFonts w:ascii="Palatino Linotype" w:hAnsi="Palatino Linotype"/>
        </w:rPr>
        <w:t>Zahájením odtahu se rozumí přítomnost poskytovatele služby na místě odtahu (tzn. u odtahovaného vozidla).</w:t>
      </w:r>
    </w:p>
    <w:p w14:paraId="2C563F42" w14:textId="16199311" w:rsidR="00D53AE3" w:rsidRPr="00D96AC2" w:rsidRDefault="00D53AE3" w:rsidP="007F4057">
      <w:pPr>
        <w:spacing w:after="0"/>
        <w:ind w:left="284"/>
        <w:jc w:val="both"/>
        <w:rPr>
          <w:rFonts w:ascii="Palatino Linotype" w:hAnsi="Palatino Linotype"/>
        </w:rPr>
      </w:pPr>
      <w:r w:rsidRPr="00D96AC2">
        <w:rPr>
          <w:rFonts w:ascii="Palatino Linotype" w:hAnsi="Palatino Linotype"/>
        </w:rPr>
        <w:t xml:space="preserve">Oprávněným orgánem objednatele je: </w:t>
      </w:r>
      <w:r w:rsidR="007F4057" w:rsidRPr="00D96AC2">
        <w:rPr>
          <w:rFonts w:ascii="Palatino Linotype" w:hAnsi="Palatino Linotype"/>
        </w:rPr>
        <w:t>Městsk</w:t>
      </w:r>
      <w:r w:rsidR="00075D29" w:rsidRPr="00D96AC2">
        <w:rPr>
          <w:rFonts w:ascii="Palatino Linotype" w:hAnsi="Palatino Linotype"/>
        </w:rPr>
        <w:t>á</w:t>
      </w:r>
      <w:r w:rsidR="007F4057" w:rsidRPr="00D96AC2">
        <w:rPr>
          <w:rFonts w:ascii="Palatino Linotype" w:hAnsi="Palatino Linotype"/>
        </w:rPr>
        <w:t xml:space="preserve"> police Jablonec and Nisou nebo</w:t>
      </w:r>
      <w:r w:rsidRPr="00D96AC2">
        <w:rPr>
          <w:rFonts w:ascii="Palatino Linotype" w:hAnsi="Palatino Linotype"/>
        </w:rPr>
        <w:t xml:space="preserve"> vedoucí </w:t>
      </w:r>
      <w:r w:rsidR="007F4057" w:rsidRPr="00D96AC2">
        <w:rPr>
          <w:rFonts w:ascii="Palatino Linotype" w:hAnsi="Palatino Linotype"/>
        </w:rPr>
        <w:t>technického oboru Města, popř. jiná osoba pověřená vedoucím technického odboru Města.</w:t>
      </w:r>
    </w:p>
    <w:p w14:paraId="7BF57D3E" w14:textId="77777777" w:rsidR="007F4057" w:rsidRPr="00D96AC2" w:rsidRDefault="007F4057" w:rsidP="007F4057">
      <w:pPr>
        <w:spacing w:after="0"/>
        <w:ind w:left="284"/>
        <w:jc w:val="both"/>
        <w:rPr>
          <w:rFonts w:ascii="Palatino Linotype" w:hAnsi="Palatino Linotype"/>
        </w:rPr>
      </w:pPr>
    </w:p>
    <w:p w14:paraId="03C5A038" w14:textId="09CBD2C2" w:rsidR="00D53AE3" w:rsidRPr="00D96AC2" w:rsidRDefault="00D53AE3" w:rsidP="007F4057">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 xml:space="preserve">Odtahované vozidlo převzít na základě předávacího protokolu (viz příloha č. 2) a provést jeho odtažení </w:t>
      </w:r>
      <w:r w:rsidR="003118B5" w:rsidRPr="00D96AC2">
        <w:rPr>
          <w:rFonts w:ascii="Palatino Linotype" w:hAnsi="Palatino Linotype"/>
        </w:rPr>
        <w:t xml:space="preserve">na </w:t>
      </w:r>
      <w:r w:rsidRPr="00D96AC2">
        <w:rPr>
          <w:rFonts w:ascii="Palatino Linotype" w:hAnsi="Palatino Linotype"/>
        </w:rPr>
        <w:t>střežen</w:t>
      </w:r>
      <w:r w:rsidR="00075D29" w:rsidRPr="00D96AC2">
        <w:rPr>
          <w:rFonts w:ascii="Palatino Linotype" w:hAnsi="Palatino Linotype"/>
        </w:rPr>
        <w:t>ý prostor</w:t>
      </w:r>
      <w:r w:rsidRPr="00D96AC2">
        <w:rPr>
          <w:rFonts w:ascii="Palatino Linotype" w:hAnsi="Palatino Linotype"/>
        </w:rPr>
        <w:t xml:space="preserve"> </w:t>
      </w:r>
      <w:r w:rsidR="00075D29" w:rsidRPr="00D96AC2">
        <w:rPr>
          <w:rFonts w:ascii="Palatino Linotype" w:hAnsi="Palatino Linotype"/>
        </w:rPr>
        <w:t>(</w:t>
      </w:r>
      <w:r w:rsidRPr="00D96AC2">
        <w:rPr>
          <w:rFonts w:ascii="Palatino Linotype" w:hAnsi="Palatino Linotype"/>
        </w:rPr>
        <w:t>parkoviště</w:t>
      </w:r>
      <w:r w:rsidR="00075D29" w:rsidRPr="00D96AC2">
        <w:rPr>
          <w:rFonts w:ascii="Palatino Linotype" w:hAnsi="Palatino Linotype"/>
        </w:rPr>
        <w:t>)</w:t>
      </w:r>
      <w:r w:rsidRPr="00D96AC2">
        <w:rPr>
          <w:rFonts w:ascii="Palatino Linotype" w:hAnsi="Palatino Linotype"/>
        </w:rPr>
        <w:t xml:space="preserve"> poskytovatele služby na adrese Tovární 961, Rychnov u Jablonce nad Nisou</w:t>
      </w:r>
      <w:r w:rsidR="003118B5" w:rsidRPr="00D96AC2">
        <w:rPr>
          <w:rFonts w:ascii="Palatino Linotype" w:hAnsi="Palatino Linotype"/>
        </w:rPr>
        <w:t>.</w:t>
      </w:r>
    </w:p>
    <w:p w14:paraId="6658D3EA" w14:textId="77777777" w:rsidR="008E4646" w:rsidRPr="00D96AC2" w:rsidRDefault="008E4646" w:rsidP="008E4646">
      <w:pPr>
        <w:pStyle w:val="Odstavecseseznamem"/>
        <w:spacing w:after="0"/>
        <w:ind w:left="284"/>
        <w:jc w:val="both"/>
        <w:rPr>
          <w:rFonts w:ascii="Palatino Linotype" w:hAnsi="Palatino Linotype"/>
        </w:rPr>
      </w:pPr>
    </w:p>
    <w:p w14:paraId="00F83CEC" w14:textId="280BF435" w:rsidR="008E4646" w:rsidRPr="00D96AC2" w:rsidRDefault="008E4646" w:rsidP="007F4057">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Na pokyn objednatele provést zpětný odtah dle čl. II odst. 3 písm. c) této smlouvy.</w:t>
      </w:r>
    </w:p>
    <w:p w14:paraId="065086C1" w14:textId="77777777" w:rsidR="00075D29" w:rsidRPr="00D96AC2" w:rsidRDefault="00075D29" w:rsidP="00075D29">
      <w:pPr>
        <w:pStyle w:val="Odstavecseseznamem"/>
        <w:spacing w:after="0"/>
        <w:ind w:left="284"/>
        <w:jc w:val="both"/>
        <w:rPr>
          <w:rFonts w:ascii="Palatino Linotype" w:hAnsi="Palatino Linotype"/>
        </w:rPr>
      </w:pPr>
    </w:p>
    <w:p w14:paraId="4FA044A2" w14:textId="234B412A" w:rsidR="00D53AE3" w:rsidRPr="00D96AC2" w:rsidRDefault="00D53AE3" w:rsidP="00277516">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Zajistit odtahovou službu nepřetržitě v pracovních dnech, dnech pracovního klidu a dnech pracovního volna.</w:t>
      </w:r>
    </w:p>
    <w:p w14:paraId="0BC68BB7" w14:textId="77777777" w:rsidR="00075D29" w:rsidRPr="00D96AC2" w:rsidRDefault="00075D29" w:rsidP="00075D29">
      <w:pPr>
        <w:pStyle w:val="Odstavecseseznamem"/>
        <w:spacing w:after="0"/>
        <w:ind w:left="284"/>
        <w:jc w:val="both"/>
        <w:rPr>
          <w:rFonts w:ascii="Palatino Linotype" w:hAnsi="Palatino Linotype"/>
        </w:rPr>
      </w:pPr>
    </w:p>
    <w:p w14:paraId="5275CED8" w14:textId="46985074" w:rsidR="00D53AE3" w:rsidRPr="00D96AC2" w:rsidRDefault="00D53AE3" w:rsidP="00277516">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Zabezpečit ostrahu uložených vozidel po dobu jejich uskladnění na parkovišti (nebo v obdobném prostoru) poskytovatele služby, aby zamezil jejich případnému poškození a odcizení. Poskytovatel služby odpovídá za škody vzniklé na vozidlech od doby jejich převzetí až do doby jejich předání objednateli, popř. jiné oprávněné osobě (např. vlastníku či provozovateli odtaženého vozidla po odsouhlasení objednatelem), a dál</w:t>
      </w:r>
      <w:r w:rsidR="00075D29" w:rsidRPr="00D96AC2">
        <w:rPr>
          <w:rFonts w:ascii="Palatino Linotype" w:hAnsi="Palatino Linotype"/>
        </w:rPr>
        <w:t>e</w:t>
      </w:r>
      <w:r w:rsidRPr="00D96AC2">
        <w:rPr>
          <w:rFonts w:ascii="Palatino Linotype" w:hAnsi="Palatino Linotype"/>
        </w:rPr>
        <w:t xml:space="preserve"> za újmy, které způsobí při poskytování služby pro objednatele třetím osobám nebo objednateli samotné</w:t>
      </w:r>
      <w:r w:rsidR="00075D29" w:rsidRPr="00D96AC2">
        <w:rPr>
          <w:rFonts w:ascii="Palatino Linotype" w:hAnsi="Palatino Linotype"/>
        </w:rPr>
        <w:t>m</w:t>
      </w:r>
      <w:r w:rsidRPr="00D96AC2">
        <w:rPr>
          <w:rFonts w:ascii="Palatino Linotype" w:hAnsi="Palatino Linotype"/>
        </w:rPr>
        <w:t xml:space="preserve">u (např. škody způsobené v průběhu odtahu, při skladování vozidla apod.). Poskytovatel služby musí být po celou dobu trvání této smlouvy pojištěn na škody způsobené svojí činností, a to v minimální výši </w:t>
      </w:r>
      <w:r w:rsidR="009117F8" w:rsidRPr="00D96AC2">
        <w:rPr>
          <w:rFonts w:ascii="Palatino Linotype" w:hAnsi="Palatino Linotype"/>
        </w:rPr>
        <w:t>2.000.000, -</w:t>
      </w:r>
      <w:r w:rsidRPr="00D96AC2">
        <w:rPr>
          <w:rFonts w:ascii="Palatino Linotype" w:hAnsi="Palatino Linotype"/>
        </w:rPr>
        <w:t xml:space="preserve"> Kč. Střeženým prostorem (parkovišt</w:t>
      </w:r>
      <w:r w:rsidR="00075D29" w:rsidRPr="00D96AC2">
        <w:rPr>
          <w:rFonts w:ascii="Palatino Linotype" w:hAnsi="Palatino Linotype"/>
        </w:rPr>
        <w:t>ěm)</w:t>
      </w:r>
      <w:r w:rsidRPr="00D96AC2">
        <w:rPr>
          <w:rFonts w:ascii="Palatino Linotype" w:hAnsi="Palatino Linotype"/>
        </w:rPr>
        <w:t xml:space="preserve"> se rozumí prostor ohraničený po celém obvodu plotem a zároveň střežený </w:t>
      </w:r>
      <w:r w:rsidR="00075D29" w:rsidRPr="00D96AC2">
        <w:rPr>
          <w:rFonts w:ascii="Palatino Linotype" w:hAnsi="Palatino Linotype"/>
        </w:rPr>
        <w:t>24 h</w:t>
      </w:r>
      <w:r w:rsidRPr="00D96AC2">
        <w:rPr>
          <w:rFonts w:ascii="Palatino Linotype" w:hAnsi="Palatino Linotype"/>
        </w:rPr>
        <w:t xml:space="preserve"> hlídač</w:t>
      </w:r>
      <w:r w:rsidR="00075D29" w:rsidRPr="00D96AC2">
        <w:rPr>
          <w:rFonts w:ascii="Palatino Linotype" w:hAnsi="Palatino Linotype"/>
        </w:rPr>
        <w:t>em</w:t>
      </w:r>
      <w:r w:rsidRPr="00D96AC2">
        <w:rPr>
          <w:rFonts w:ascii="Palatino Linotype" w:hAnsi="Palatino Linotype"/>
        </w:rPr>
        <w:t xml:space="preserve"> nebo kamerovým systémem se záznamem.</w:t>
      </w:r>
    </w:p>
    <w:p w14:paraId="15950FD1" w14:textId="77777777" w:rsidR="00075D29" w:rsidRPr="00D96AC2" w:rsidRDefault="00075D29" w:rsidP="00075D29">
      <w:pPr>
        <w:pStyle w:val="Odstavecseseznamem"/>
        <w:spacing w:after="0"/>
        <w:ind w:left="284"/>
        <w:jc w:val="both"/>
        <w:rPr>
          <w:rFonts w:ascii="Palatino Linotype" w:hAnsi="Palatino Linotype"/>
        </w:rPr>
      </w:pPr>
    </w:p>
    <w:p w14:paraId="0C8D2610" w14:textId="171E82CC" w:rsidR="00D53AE3" w:rsidRPr="00D96AC2" w:rsidRDefault="00D53AE3" w:rsidP="00277516">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U vozidla, u kterého si to oprávněný orgán objednatele vyhradí, zajistit jeho zakrytí plachtou.</w:t>
      </w:r>
    </w:p>
    <w:p w14:paraId="29E55BA4" w14:textId="77777777" w:rsidR="009117F8" w:rsidRPr="00D96AC2" w:rsidRDefault="009117F8" w:rsidP="009117F8">
      <w:pPr>
        <w:pStyle w:val="Odstavecseseznamem"/>
        <w:spacing w:after="0"/>
        <w:ind w:left="284"/>
        <w:jc w:val="both"/>
        <w:rPr>
          <w:rFonts w:ascii="Palatino Linotype" w:hAnsi="Palatino Linotype"/>
        </w:rPr>
      </w:pPr>
    </w:p>
    <w:p w14:paraId="1DF9F561" w14:textId="57D10D9E" w:rsidR="00D53AE3" w:rsidRPr="00D96AC2" w:rsidRDefault="00D53AE3" w:rsidP="009117F8">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 xml:space="preserve">Vést přehledný systém evidence </w:t>
      </w:r>
      <w:r w:rsidR="009117F8" w:rsidRPr="00D96AC2">
        <w:rPr>
          <w:rFonts w:ascii="Palatino Linotype" w:hAnsi="Palatino Linotype"/>
        </w:rPr>
        <w:t>vozidel</w:t>
      </w:r>
      <w:r w:rsidRPr="00D96AC2">
        <w:rPr>
          <w:rFonts w:ascii="Palatino Linotype" w:hAnsi="Palatino Linotype"/>
        </w:rPr>
        <w:t xml:space="preserve"> </w:t>
      </w:r>
      <w:r w:rsidR="009117F8" w:rsidRPr="00D96AC2">
        <w:rPr>
          <w:rFonts w:ascii="Palatino Linotype" w:hAnsi="Palatino Linotype"/>
        </w:rPr>
        <w:t>převzatých</w:t>
      </w:r>
      <w:r w:rsidRPr="00D96AC2">
        <w:rPr>
          <w:rFonts w:ascii="Palatino Linotype" w:hAnsi="Palatino Linotype"/>
        </w:rPr>
        <w:t xml:space="preserve"> od </w:t>
      </w:r>
      <w:r w:rsidR="009117F8" w:rsidRPr="00D96AC2">
        <w:rPr>
          <w:rFonts w:ascii="Palatino Linotype" w:hAnsi="Palatino Linotype"/>
        </w:rPr>
        <w:t>objednatele</w:t>
      </w:r>
      <w:r w:rsidRPr="00D96AC2">
        <w:rPr>
          <w:rFonts w:ascii="Palatino Linotype" w:hAnsi="Palatino Linotype"/>
        </w:rPr>
        <w:t xml:space="preserve"> ke skladování a o jejich odtazích s </w:t>
      </w:r>
      <w:r w:rsidR="009117F8" w:rsidRPr="00D96AC2">
        <w:rPr>
          <w:rFonts w:ascii="Palatino Linotype" w:hAnsi="Palatino Linotype"/>
        </w:rPr>
        <w:t>následnou</w:t>
      </w:r>
      <w:r w:rsidRPr="00D96AC2">
        <w:rPr>
          <w:rFonts w:ascii="Palatino Linotype" w:hAnsi="Palatino Linotype"/>
        </w:rPr>
        <w:t xml:space="preserve"> povinností archivace po dobu 5 let od ukončení smlouvy.</w:t>
      </w:r>
    </w:p>
    <w:p w14:paraId="07AB1700" w14:textId="77777777" w:rsidR="009117F8" w:rsidRPr="00D96AC2" w:rsidRDefault="009117F8" w:rsidP="009117F8">
      <w:pPr>
        <w:pStyle w:val="Odstavecseseznamem"/>
        <w:spacing w:after="0"/>
        <w:ind w:left="284"/>
        <w:jc w:val="both"/>
        <w:rPr>
          <w:rFonts w:ascii="Palatino Linotype" w:hAnsi="Palatino Linotype"/>
        </w:rPr>
      </w:pPr>
    </w:p>
    <w:p w14:paraId="19473B3E" w14:textId="0409080A" w:rsidR="00D53AE3" w:rsidRPr="00D96AC2" w:rsidRDefault="00D53AE3" w:rsidP="009117F8">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 xml:space="preserve">Umožnit </w:t>
      </w:r>
      <w:r w:rsidR="009117F8" w:rsidRPr="00D96AC2">
        <w:rPr>
          <w:rFonts w:ascii="Palatino Linotype" w:hAnsi="Palatino Linotype"/>
        </w:rPr>
        <w:t>pověřeným</w:t>
      </w:r>
      <w:r w:rsidRPr="00D96AC2">
        <w:rPr>
          <w:rFonts w:ascii="Palatino Linotype" w:hAnsi="Palatino Linotype"/>
        </w:rPr>
        <w:t xml:space="preserve"> zástupcům objednatele, znalcům a popřípadě dalším osobám, zmocněným k tomu písemně o</w:t>
      </w:r>
      <w:r w:rsidR="009117F8" w:rsidRPr="00D96AC2">
        <w:rPr>
          <w:rFonts w:ascii="Palatino Linotype" w:hAnsi="Palatino Linotype"/>
        </w:rPr>
        <w:t>bje</w:t>
      </w:r>
      <w:r w:rsidRPr="00D96AC2">
        <w:rPr>
          <w:rFonts w:ascii="Palatino Linotype" w:hAnsi="Palatino Linotype"/>
        </w:rPr>
        <w:t>dnate</w:t>
      </w:r>
      <w:r w:rsidR="009117F8" w:rsidRPr="00D96AC2">
        <w:rPr>
          <w:rFonts w:ascii="Palatino Linotype" w:hAnsi="Palatino Linotype"/>
        </w:rPr>
        <w:t xml:space="preserve">lem </w:t>
      </w:r>
      <w:r w:rsidRPr="00D96AC2">
        <w:rPr>
          <w:rFonts w:ascii="Palatino Linotype" w:hAnsi="Palatino Linotype"/>
        </w:rPr>
        <w:t>přístup k uskladněným vozidlům.</w:t>
      </w:r>
    </w:p>
    <w:p w14:paraId="52E996E5" w14:textId="77777777" w:rsidR="009117F8" w:rsidRPr="00D96AC2" w:rsidRDefault="009117F8" w:rsidP="009117F8">
      <w:pPr>
        <w:pStyle w:val="Odstavecseseznamem"/>
        <w:spacing w:after="0"/>
        <w:ind w:left="284"/>
        <w:jc w:val="both"/>
        <w:rPr>
          <w:rFonts w:ascii="Palatino Linotype" w:hAnsi="Palatino Linotype"/>
        </w:rPr>
      </w:pPr>
    </w:p>
    <w:p w14:paraId="5CB88B6B" w14:textId="53AF277E" w:rsidR="00D53AE3" w:rsidRPr="00D96AC2" w:rsidRDefault="00D53AE3" w:rsidP="00277516">
      <w:pPr>
        <w:pStyle w:val="Odstavecseseznamem"/>
        <w:numPr>
          <w:ilvl w:val="0"/>
          <w:numId w:val="1"/>
        </w:numPr>
        <w:spacing w:after="0"/>
        <w:ind w:left="284" w:hanging="355"/>
        <w:jc w:val="both"/>
        <w:rPr>
          <w:rFonts w:ascii="Palatino Linotype" w:hAnsi="Palatino Linotype"/>
        </w:rPr>
      </w:pPr>
      <w:r w:rsidRPr="00D96AC2">
        <w:rPr>
          <w:rFonts w:ascii="Palatino Linotype" w:hAnsi="Palatino Linotype"/>
        </w:rPr>
        <w:t xml:space="preserve">Po </w:t>
      </w:r>
      <w:r w:rsidR="00621076" w:rsidRPr="00D96AC2">
        <w:rPr>
          <w:rFonts w:ascii="Palatino Linotype" w:hAnsi="Palatino Linotype"/>
        </w:rPr>
        <w:t>3</w:t>
      </w:r>
      <w:r w:rsidRPr="00D96AC2">
        <w:rPr>
          <w:rFonts w:ascii="Palatino Linotype" w:hAnsi="Palatino Linotype"/>
        </w:rPr>
        <w:t xml:space="preserve">0 kalendářních dnech uskladnění vozidla ve střežených prostorách poskytovatele služby, vyrozumí poskytovatel služby objednatele, za účelem dohodnutí dalšího postupu (např. ponechání vozidla ve střežených prostorách poskytovatele služby, převoz vozidla </w:t>
      </w:r>
      <w:r w:rsidR="009117F8" w:rsidRPr="00D96AC2">
        <w:rPr>
          <w:rFonts w:ascii="Palatino Linotype" w:hAnsi="Palatino Linotype"/>
        </w:rPr>
        <w:t>k likvidaci apod.</w:t>
      </w:r>
      <w:r w:rsidRPr="00D96AC2">
        <w:rPr>
          <w:rFonts w:ascii="Palatino Linotype" w:hAnsi="Palatino Linotype"/>
        </w:rPr>
        <w:t>).</w:t>
      </w:r>
    </w:p>
    <w:p w14:paraId="22C801B0" w14:textId="77777777" w:rsidR="009117F8" w:rsidRPr="00D96AC2" w:rsidRDefault="009117F8" w:rsidP="009117F8">
      <w:pPr>
        <w:pStyle w:val="Odstavecseseznamem"/>
        <w:spacing w:after="0"/>
        <w:ind w:left="284"/>
        <w:jc w:val="both"/>
        <w:rPr>
          <w:rFonts w:ascii="Palatino Linotype" w:hAnsi="Palatino Linotype"/>
        </w:rPr>
      </w:pPr>
    </w:p>
    <w:p w14:paraId="2EC9762B" w14:textId="77777777" w:rsidR="00D53AE3" w:rsidRPr="00D96AC2" w:rsidRDefault="00D53AE3" w:rsidP="00277516">
      <w:pPr>
        <w:spacing w:after="0"/>
        <w:jc w:val="both"/>
        <w:rPr>
          <w:rFonts w:ascii="Palatino Linotype" w:hAnsi="Palatino Linotype"/>
          <w:b/>
          <w:bCs/>
        </w:rPr>
      </w:pPr>
      <w:r w:rsidRPr="00D96AC2">
        <w:rPr>
          <w:rFonts w:ascii="Palatino Linotype" w:hAnsi="Palatino Linotype"/>
          <w:b/>
          <w:bCs/>
        </w:rPr>
        <w:t>b) objednatel</w:t>
      </w:r>
    </w:p>
    <w:p w14:paraId="4E6C3E92" w14:textId="77777777" w:rsidR="009117F8" w:rsidRPr="00D96AC2" w:rsidRDefault="009117F8" w:rsidP="00277516">
      <w:pPr>
        <w:spacing w:after="0"/>
        <w:jc w:val="both"/>
        <w:rPr>
          <w:rFonts w:ascii="Palatino Linotype" w:hAnsi="Palatino Linotype"/>
        </w:rPr>
      </w:pPr>
    </w:p>
    <w:p w14:paraId="01C7117D" w14:textId="663449ED" w:rsidR="00D53AE3" w:rsidRPr="00D96AC2" w:rsidRDefault="009117F8" w:rsidP="009117F8">
      <w:pPr>
        <w:pStyle w:val="Odstavecseseznamem"/>
        <w:spacing w:after="0"/>
        <w:ind w:left="284"/>
        <w:jc w:val="both"/>
        <w:rPr>
          <w:rFonts w:ascii="Palatino Linotype" w:hAnsi="Palatino Linotype"/>
        </w:rPr>
      </w:pPr>
      <w:r w:rsidRPr="00D96AC2">
        <w:rPr>
          <w:rFonts w:ascii="Palatino Linotype" w:hAnsi="Palatino Linotype"/>
        </w:rPr>
        <w:t>Oprávněný zástupce objednatele</w:t>
      </w:r>
      <w:r w:rsidR="00D53AE3" w:rsidRPr="00D96AC2">
        <w:rPr>
          <w:rFonts w:ascii="Palatino Linotype" w:hAnsi="Palatino Linotype"/>
        </w:rPr>
        <w:t xml:space="preserve"> předávající poskytovateli služby určené vozidlo k odtahu a následnému skladování</w:t>
      </w:r>
      <w:r w:rsidRPr="00D96AC2">
        <w:rPr>
          <w:rFonts w:ascii="Palatino Linotype" w:hAnsi="Palatino Linotype"/>
        </w:rPr>
        <w:t xml:space="preserve"> </w:t>
      </w:r>
      <w:r w:rsidR="00D53AE3" w:rsidRPr="00D96AC2">
        <w:rPr>
          <w:rFonts w:ascii="Palatino Linotype" w:hAnsi="Palatino Linotype"/>
        </w:rPr>
        <w:t>spolu s poskytovatelem služby řádně vyplní stanovený předávací protokol vozidla (příloha č. 2) a vydá potřebné pokyny související s uskladněním vozidla.</w:t>
      </w:r>
    </w:p>
    <w:p w14:paraId="4CF68EEC" w14:textId="120BCF14" w:rsidR="00D53AE3" w:rsidRPr="00D96AC2" w:rsidRDefault="00D53AE3" w:rsidP="009117F8">
      <w:pPr>
        <w:pStyle w:val="Odstavecseseznamem"/>
        <w:spacing w:after="0"/>
        <w:ind w:left="284"/>
        <w:jc w:val="both"/>
        <w:rPr>
          <w:rFonts w:ascii="Palatino Linotype" w:hAnsi="Palatino Linotype"/>
        </w:rPr>
      </w:pPr>
    </w:p>
    <w:p w14:paraId="0C6A3458" w14:textId="77777777" w:rsidR="009117F8" w:rsidRPr="00D96AC2" w:rsidRDefault="009117F8" w:rsidP="009117F8">
      <w:pPr>
        <w:pStyle w:val="Odstavecseseznamem"/>
        <w:spacing w:after="0"/>
        <w:ind w:left="284"/>
        <w:jc w:val="both"/>
        <w:rPr>
          <w:rFonts w:ascii="Palatino Linotype" w:hAnsi="Palatino Linotype"/>
        </w:rPr>
      </w:pPr>
    </w:p>
    <w:p w14:paraId="3FC4892A" w14:textId="20160D4E" w:rsidR="009117F8" w:rsidRPr="00D96AC2" w:rsidRDefault="009117F8" w:rsidP="009117F8">
      <w:pPr>
        <w:pStyle w:val="Odstavecseseznamem"/>
        <w:spacing w:after="0"/>
        <w:ind w:left="284"/>
        <w:jc w:val="center"/>
        <w:rPr>
          <w:rFonts w:ascii="Palatino Linotype" w:hAnsi="Palatino Linotype"/>
          <w:b/>
          <w:bCs/>
        </w:rPr>
      </w:pPr>
      <w:r w:rsidRPr="00D96AC2">
        <w:rPr>
          <w:rFonts w:ascii="Palatino Linotype" w:hAnsi="Palatino Linotype"/>
          <w:b/>
          <w:bCs/>
        </w:rPr>
        <w:t>IV.</w:t>
      </w:r>
    </w:p>
    <w:p w14:paraId="29D5DB84" w14:textId="77777777" w:rsidR="00D53AE3" w:rsidRPr="00D96AC2" w:rsidRDefault="00D53AE3" w:rsidP="009117F8">
      <w:pPr>
        <w:spacing w:after="0"/>
        <w:jc w:val="center"/>
        <w:rPr>
          <w:rFonts w:ascii="Palatino Linotype" w:hAnsi="Palatino Linotype"/>
          <w:b/>
          <w:bCs/>
        </w:rPr>
      </w:pPr>
      <w:r w:rsidRPr="00D96AC2">
        <w:rPr>
          <w:rFonts w:ascii="Palatino Linotype" w:hAnsi="Palatino Linotype"/>
          <w:b/>
          <w:bCs/>
        </w:rPr>
        <w:t>Termín plnění</w:t>
      </w:r>
    </w:p>
    <w:p w14:paraId="420156ED" w14:textId="77777777" w:rsidR="009117F8" w:rsidRPr="00D96AC2" w:rsidRDefault="009117F8" w:rsidP="009117F8">
      <w:pPr>
        <w:spacing w:after="0"/>
        <w:jc w:val="center"/>
        <w:rPr>
          <w:rFonts w:ascii="Palatino Linotype" w:hAnsi="Palatino Linotype"/>
          <w:b/>
          <w:bCs/>
        </w:rPr>
      </w:pPr>
    </w:p>
    <w:p w14:paraId="0C531107" w14:textId="58BAD0D4" w:rsidR="00D53AE3" w:rsidRPr="00D96AC2" w:rsidRDefault="00D53AE3" w:rsidP="009117F8">
      <w:pPr>
        <w:pStyle w:val="Odstavecseseznamem"/>
        <w:numPr>
          <w:ilvl w:val="0"/>
          <w:numId w:val="3"/>
        </w:numPr>
        <w:spacing w:after="0"/>
        <w:ind w:left="284" w:hanging="284"/>
        <w:jc w:val="both"/>
        <w:rPr>
          <w:rFonts w:ascii="Palatino Linotype" w:hAnsi="Palatino Linotype"/>
        </w:rPr>
      </w:pPr>
      <w:r w:rsidRPr="00D96AC2">
        <w:rPr>
          <w:rFonts w:ascii="Palatino Linotype" w:hAnsi="Palatino Linotype"/>
        </w:rPr>
        <w:t>Tato smlouva je uzavírána na dobu určitou od 1.</w:t>
      </w:r>
      <w:r w:rsidR="009117F8" w:rsidRPr="00D96AC2">
        <w:rPr>
          <w:rFonts w:ascii="Palatino Linotype" w:hAnsi="Palatino Linotype"/>
        </w:rPr>
        <w:t>8</w:t>
      </w:r>
      <w:r w:rsidRPr="00D96AC2">
        <w:rPr>
          <w:rFonts w:ascii="Palatino Linotype" w:hAnsi="Palatino Linotype"/>
        </w:rPr>
        <w:t xml:space="preserve"> 202</w:t>
      </w:r>
      <w:r w:rsidR="009117F8" w:rsidRPr="00D96AC2">
        <w:rPr>
          <w:rFonts w:ascii="Palatino Linotype" w:hAnsi="Palatino Linotype"/>
        </w:rPr>
        <w:t>4</w:t>
      </w:r>
      <w:r w:rsidRPr="00D96AC2">
        <w:rPr>
          <w:rFonts w:ascii="Palatino Linotype" w:hAnsi="Palatino Linotype"/>
        </w:rPr>
        <w:t xml:space="preserve"> do 1. </w:t>
      </w:r>
      <w:r w:rsidR="009117F8" w:rsidRPr="00D96AC2">
        <w:rPr>
          <w:rFonts w:ascii="Palatino Linotype" w:hAnsi="Palatino Linotype"/>
        </w:rPr>
        <w:t>8</w:t>
      </w:r>
      <w:r w:rsidRPr="00D96AC2">
        <w:rPr>
          <w:rFonts w:ascii="Palatino Linotype" w:hAnsi="Palatino Linotype"/>
        </w:rPr>
        <w:t>. 202</w:t>
      </w:r>
      <w:r w:rsidR="009117F8" w:rsidRPr="00D96AC2">
        <w:rPr>
          <w:rFonts w:ascii="Palatino Linotype" w:hAnsi="Palatino Linotype"/>
        </w:rPr>
        <w:t>9</w:t>
      </w:r>
      <w:r w:rsidRPr="00D96AC2">
        <w:rPr>
          <w:rFonts w:ascii="Palatino Linotype" w:hAnsi="Palatino Linotype"/>
        </w:rPr>
        <w:t xml:space="preserve"> nebo do vyčerpání celkového finančního limitu stanoveného na zajišťování služeb odtahů </w:t>
      </w:r>
      <w:r w:rsidR="009117F8" w:rsidRPr="00D96AC2">
        <w:rPr>
          <w:rFonts w:ascii="Palatino Linotype" w:hAnsi="Palatino Linotype"/>
        </w:rPr>
        <w:t xml:space="preserve">uvedeného </w:t>
      </w:r>
      <w:r w:rsidRPr="00D96AC2">
        <w:rPr>
          <w:rFonts w:ascii="Palatino Linotype" w:hAnsi="Palatino Linotype"/>
        </w:rPr>
        <w:t>v čl. V. odst. l, přičemž platí okolnost, která nastane dříve.</w:t>
      </w:r>
    </w:p>
    <w:p w14:paraId="5E55131E" w14:textId="77777777" w:rsidR="009117F8" w:rsidRPr="00D96AC2" w:rsidRDefault="009117F8" w:rsidP="009117F8">
      <w:pPr>
        <w:pStyle w:val="Odstavecseseznamem"/>
        <w:spacing w:after="0"/>
        <w:ind w:left="284"/>
        <w:jc w:val="both"/>
        <w:rPr>
          <w:rFonts w:ascii="Palatino Linotype" w:hAnsi="Palatino Linotype"/>
        </w:rPr>
      </w:pPr>
    </w:p>
    <w:p w14:paraId="69C0E440" w14:textId="7D37ABDE" w:rsidR="00D53AE3" w:rsidRPr="00D96AC2" w:rsidRDefault="00D53AE3" w:rsidP="00277516">
      <w:pPr>
        <w:pStyle w:val="Odstavecseseznamem"/>
        <w:numPr>
          <w:ilvl w:val="0"/>
          <w:numId w:val="3"/>
        </w:numPr>
        <w:spacing w:after="0"/>
        <w:ind w:left="284" w:hanging="284"/>
        <w:jc w:val="both"/>
        <w:rPr>
          <w:rFonts w:ascii="Palatino Linotype" w:hAnsi="Palatino Linotype"/>
        </w:rPr>
      </w:pPr>
      <w:r w:rsidRPr="00D96AC2">
        <w:rPr>
          <w:rFonts w:ascii="Palatino Linotype" w:hAnsi="Palatino Linotype"/>
        </w:rPr>
        <w:t>Smlouvu lze ukončit dohodou smluvních stran nebo výpovědí bez uvedení důvodu. Výpovědní doba činí 3 měsíce a její běh začíná l. dnem následujícího kalendářního měsíce po doručení výpovědi druhé smluvní straně.</w:t>
      </w:r>
    </w:p>
    <w:p w14:paraId="56AF8376" w14:textId="77777777" w:rsidR="008B755B" w:rsidRPr="00D96AC2" w:rsidRDefault="008B755B" w:rsidP="008B755B">
      <w:pPr>
        <w:pStyle w:val="Odstavecseseznamem"/>
        <w:spacing w:after="0"/>
        <w:ind w:left="284"/>
        <w:jc w:val="both"/>
        <w:rPr>
          <w:rFonts w:ascii="Palatino Linotype" w:hAnsi="Palatino Linotype"/>
        </w:rPr>
      </w:pPr>
    </w:p>
    <w:p w14:paraId="5E4D506A" w14:textId="0AFEF86D" w:rsidR="008B755B" w:rsidRPr="00D96AC2" w:rsidRDefault="008B755B" w:rsidP="008B755B">
      <w:pPr>
        <w:pStyle w:val="Odstavecseseznamem"/>
        <w:spacing w:after="0"/>
        <w:ind w:left="284"/>
        <w:jc w:val="center"/>
        <w:rPr>
          <w:rFonts w:ascii="Palatino Linotype" w:hAnsi="Palatino Linotype"/>
          <w:b/>
          <w:bCs/>
        </w:rPr>
      </w:pPr>
      <w:r w:rsidRPr="00D96AC2">
        <w:rPr>
          <w:rFonts w:ascii="Palatino Linotype" w:hAnsi="Palatino Linotype"/>
          <w:b/>
          <w:bCs/>
        </w:rPr>
        <w:t>V.</w:t>
      </w:r>
    </w:p>
    <w:p w14:paraId="2801599F" w14:textId="77777777" w:rsidR="00D53AE3" w:rsidRPr="00D96AC2" w:rsidRDefault="00D53AE3" w:rsidP="008B755B">
      <w:pPr>
        <w:spacing w:after="0"/>
        <w:jc w:val="center"/>
        <w:rPr>
          <w:rFonts w:ascii="Palatino Linotype" w:hAnsi="Palatino Linotype"/>
          <w:b/>
          <w:bCs/>
        </w:rPr>
      </w:pPr>
      <w:r w:rsidRPr="00D96AC2">
        <w:rPr>
          <w:rFonts w:ascii="Palatino Linotype" w:hAnsi="Palatino Linotype"/>
          <w:b/>
          <w:bCs/>
        </w:rPr>
        <w:t>Cenové a platební podmínky</w:t>
      </w:r>
    </w:p>
    <w:p w14:paraId="6AD3C033" w14:textId="77777777" w:rsidR="008B755B" w:rsidRPr="00D96AC2" w:rsidRDefault="008B755B" w:rsidP="008B755B">
      <w:pPr>
        <w:spacing w:after="0"/>
        <w:jc w:val="center"/>
        <w:rPr>
          <w:rFonts w:ascii="Palatino Linotype" w:hAnsi="Palatino Linotype"/>
          <w:b/>
          <w:bCs/>
        </w:rPr>
      </w:pPr>
    </w:p>
    <w:p w14:paraId="56D7F197" w14:textId="4EACA2DA" w:rsidR="00D53AE3" w:rsidRPr="00D96AC2" w:rsidRDefault="00D53AE3" w:rsidP="008B755B">
      <w:pPr>
        <w:pStyle w:val="Odstavecseseznamem"/>
        <w:numPr>
          <w:ilvl w:val="0"/>
          <w:numId w:val="4"/>
        </w:numPr>
        <w:spacing w:after="0"/>
        <w:ind w:left="284" w:hanging="284"/>
        <w:jc w:val="both"/>
        <w:rPr>
          <w:rFonts w:ascii="Palatino Linotype" w:hAnsi="Palatino Linotype"/>
        </w:rPr>
      </w:pPr>
      <w:r w:rsidRPr="00D96AC2">
        <w:rPr>
          <w:rFonts w:ascii="Palatino Linotype" w:hAnsi="Palatino Linotype"/>
        </w:rPr>
        <w:t>Za poskytnutí služby dle této smlouvy se objednatel zavazuje zaplatit poskytovateli služby cenu dle Cenové tabulky uvedené v příloze č. I této smlouvy. Poskytovatel služby po celou dobu účinnosti této smlouvy garantuje objednateli neměnnost cen. Cenu je možné zvýšit či snížit jen v případě změny daňových předpisů. Služby prováděné od účinnosti změny daňových předpisů budou vyčísleny se změněnou sazbou.</w:t>
      </w:r>
    </w:p>
    <w:p w14:paraId="355C1CFA" w14:textId="16F9229C" w:rsidR="00D53AE3" w:rsidRPr="00D96AC2" w:rsidRDefault="00D53AE3" w:rsidP="008B755B">
      <w:pPr>
        <w:spacing w:after="0"/>
        <w:ind w:left="284"/>
        <w:jc w:val="both"/>
        <w:rPr>
          <w:rFonts w:ascii="Palatino Linotype" w:hAnsi="Palatino Linotype"/>
          <w:b/>
          <w:bCs/>
        </w:rPr>
      </w:pPr>
      <w:r w:rsidRPr="00D96AC2">
        <w:rPr>
          <w:rFonts w:ascii="Palatino Linotype" w:hAnsi="Palatino Linotype"/>
          <w:b/>
          <w:bCs/>
        </w:rPr>
        <w:t xml:space="preserve">Celkový max. finanční limit pro služby poskytované dle této smlouvy činí </w:t>
      </w:r>
      <w:r w:rsidR="008B755B" w:rsidRPr="00D96AC2">
        <w:rPr>
          <w:rFonts w:ascii="Palatino Linotype" w:hAnsi="Palatino Linotype"/>
          <w:b/>
          <w:bCs/>
        </w:rPr>
        <w:t>2.0</w:t>
      </w:r>
      <w:r w:rsidRPr="00D96AC2">
        <w:rPr>
          <w:rFonts w:ascii="Palatino Linotype" w:hAnsi="Palatino Linotype"/>
          <w:b/>
          <w:bCs/>
        </w:rPr>
        <w:t>00 000,- Kč bez DPH</w:t>
      </w:r>
      <w:r w:rsidR="008B755B" w:rsidRPr="00D96AC2">
        <w:rPr>
          <w:rFonts w:ascii="Palatino Linotype" w:hAnsi="Palatino Linotype"/>
          <w:b/>
          <w:bCs/>
        </w:rPr>
        <w:t>.</w:t>
      </w:r>
    </w:p>
    <w:p w14:paraId="55B38377" w14:textId="77777777" w:rsidR="008B755B" w:rsidRPr="00D96AC2" w:rsidRDefault="008B755B" w:rsidP="008B755B">
      <w:pPr>
        <w:spacing w:after="0"/>
        <w:ind w:left="284"/>
        <w:jc w:val="both"/>
        <w:rPr>
          <w:rFonts w:ascii="Palatino Linotype" w:hAnsi="Palatino Linotype"/>
          <w:b/>
          <w:bCs/>
        </w:rPr>
      </w:pPr>
    </w:p>
    <w:p w14:paraId="1F5B6BAA" w14:textId="0B07DC5B" w:rsidR="00D53AE3" w:rsidRPr="00D96AC2" w:rsidRDefault="00D53AE3" w:rsidP="008B755B">
      <w:pPr>
        <w:pStyle w:val="Odstavecseseznamem"/>
        <w:numPr>
          <w:ilvl w:val="0"/>
          <w:numId w:val="4"/>
        </w:numPr>
        <w:spacing w:after="0"/>
        <w:ind w:left="284" w:hanging="284"/>
        <w:jc w:val="both"/>
        <w:rPr>
          <w:rFonts w:ascii="Palatino Linotype" w:hAnsi="Palatino Linotype"/>
        </w:rPr>
      </w:pPr>
      <w:r w:rsidRPr="00D96AC2">
        <w:rPr>
          <w:rFonts w:ascii="Palatino Linotype" w:hAnsi="Palatino Linotype"/>
        </w:rPr>
        <w:t>Cenu za poskytnutí služby dl</w:t>
      </w:r>
      <w:r w:rsidR="008B755B" w:rsidRPr="00D96AC2">
        <w:rPr>
          <w:rFonts w:ascii="Palatino Linotype" w:hAnsi="Palatino Linotype"/>
        </w:rPr>
        <w:t>e</w:t>
      </w:r>
      <w:r w:rsidRPr="00D96AC2">
        <w:rPr>
          <w:rFonts w:ascii="Palatino Linotype" w:hAnsi="Palatino Linotype"/>
        </w:rPr>
        <w:t xml:space="preserve"> této smlouvy bude objednatel hradit na základě daňového dokladu (faktury) vystavené na základě dílčí telefonické objednávky, a doručené </w:t>
      </w:r>
      <w:r w:rsidR="008B755B" w:rsidRPr="00D96AC2">
        <w:rPr>
          <w:rFonts w:ascii="Palatino Linotype" w:hAnsi="Palatino Linotype"/>
        </w:rPr>
        <w:t>objednateli.</w:t>
      </w:r>
      <w:r w:rsidRPr="00D96AC2">
        <w:rPr>
          <w:rFonts w:ascii="Palatino Linotype" w:hAnsi="Palatino Linotype"/>
        </w:rPr>
        <w:t xml:space="preserve"> Každá faktura bude obsahovat cenu: 1) za provedení odtahu vozidla</w:t>
      </w:r>
      <w:r w:rsidR="008E4646" w:rsidRPr="00D96AC2">
        <w:rPr>
          <w:rFonts w:ascii="Palatino Linotype" w:hAnsi="Palatino Linotype"/>
        </w:rPr>
        <w:t>/zpětného odtahu vozidla/nedokončeného odtahu vozidla</w:t>
      </w:r>
      <w:r w:rsidRPr="00D96AC2">
        <w:rPr>
          <w:rFonts w:ascii="Palatino Linotype" w:hAnsi="Palatino Linotype"/>
        </w:rPr>
        <w:t xml:space="preserve">, 2) za uskladnění vozidla, nebo je možné fakturovat provedení odtahu vozidla a </w:t>
      </w:r>
      <w:r w:rsidR="008B755B" w:rsidRPr="00D96AC2">
        <w:rPr>
          <w:rFonts w:ascii="Palatino Linotype" w:hAnsi="Palatino Linotype"/>
        </w:rPr>
        <w:t>uskladnění</w:t>
      </w:r>
      <w:r w:rsidRPr="00D96AC2">
        <w:rPr>
          <w:rFonts w:ascii="Palatino Linotype" w:hAnsi="Palatino Linotype"/>
        </w:rPr>
        <w:t xml:space="preserve"> vozidla samostatně.</w:t>
      </w:r>
    </w:p>
    <w:p w14:paraId="5F598F7A" w14:textId="77777777" w:rsidR="008B755B" w:rsidRPr="00D96AC2" w:rsidRDefault="008B755B" w:rsidP="008B755B">
      <w:pPr>
        <w:pStyle w:val="Odstavecseseznamem"/>
        <w:spacing w:after="0"/>
        <w:ind w:left="284"/>
        <w:jc w:val="both"/>
        <w:rPr>
          <w:rFonts w:ascii="Palatino Linotype" w:hAnsi="Palatino Linotype"/>
        </w:rPr>
      </w:pPr>
    </w:p>
    <w:p w14:paraId="076BEF05" w14:textId="77777777" w:rsidR="00221EBC" w:rsidRPr="00D96AC2" w:rsidRDefault="00221EBC" w:rsidP="00221EBC">
      <w:pPr>
        <w:pStyle w:val="Odstavecseseznamem"/>
        <w:spacing w:after="0"/>
        <w:ind w:left="284"/>
        <w:jc w:val="both"/>
        <w:rPr>
          <w:rFonts w:ascii="Palatino Linotype" w:hAnsi="Palatino Linotype"/>
        </w:rPr>
      </w:pPr>
    </w:p>
    <w:p w14:paraId="4140932B" w14:textId="40D89CE2" w:rsidR="00D53AE3" w:rsidRPr="00D96AC2" w:rsidRDefault="00D53AE3" w:rsidP="008B755B">
      <w:pPr>
        <w:pStyle w:val="Odstavecseseznamem"/>
        <w:numPr>
          <w:ilvl w:val="0"/>
          <w:numId w:val="4"/>
        </w:numPr>
        <w:spacing w:after="0"/>
        <w:ind w:left="284" w:hanging="284"/>
        <w:jc w:val="both"/>
        <w:rPr>
          <w:rFonts w:ascii="Palatino Linotype" w:hAnsi="Palatino Linotype"/>
        </w:rPr>
      </w:pPr>
      <w:r w:rsidRPr="00D96AC2">
        <w:rPr>
          <w:rFonts w:ascii="Palatino Linotype" w:hAnsi="Palatino Linotype"/>
        </w:rPr>
        <w:t>Ve faktuře bude uvedeno: Identifikace vozidla (tovární značka a typ, případně registrační značka</w:t>
      </w:r>
      <w:r w:rsidR="008E4646" w:rsidRPr="00D96AC2">
        <w:rPr>
          <w:rFonts w:ascii="Palatino Linotype" w:hAnsi="Palatino Linotype"/>
        </w:rPr>
        <w:t>, pokud jí vozidlo disponuje).</w:t>
      </w:r>
    </w:p>
    <w:p w14:paraId="797297E4" w14:textId="77777777" w:rsidR="008E4646" w:rsidRPr="00D96AC2" w:rsidRDefault="008E4646" w:rsidP="008E4646">
      <w:pPr>
        <w:pStyle w:val="Odstavecseseznamem"/>
        <w:spacing w:after="0"/>
        <w:ind w:left="284"/>
        <w:jc w:val="both"/>
        <w:rPr>
          <w:rFonts w:ascii="Palatino Linotype" w:hAnsi="Palatino Linotype"/>
        </w:rPr>
      </w:pPr>
    </w:p>
    <w:p w14:paraId="655AB9F3" w14:textId="7112CD60" w:rsidR="00D53AE3" w:rsidRPr="00D96AC2" w:rsidRDefault="00D53AE3" w:rsidP="008B755B">
      <w:pPr>
        <w:spacing w:after="0"/>
        <w:ind w:left="284"/>
        <w:jc w:val="both"/>
        <w:rPr>
          <w:rFonts w:ascii="Palatino Linotype" w:hAnsi="Palatino Linotype"/>
        </w:rPr>
      </w:pPr>
      <w:r w:rsidRPr="00D96AC2">
        <w:rPr>
          <w:rFonts w:ascii="Palatino Linotype" w:hAnsi="Palatino Linotype"/>
        </w:rPr>
        <w:t xml:space="preserve">Faktura musí obsahovat náležitosti dle </w:t>
      </w:r>
      <w:r w:rsidR="008E4646" w:rsidRPr="00D96AC2">
        <w:rPr>
          <w:rFonts w:ascii="Palatino Linotype" w:hAnsi="Palatino Linotype"/>
        </w:rPr>
        <w:t xml:space="preserve">§ 29 </w:t>
      </w:r>
      <w:r w:rsidRPr="00D96AC2">
        <w:rPr>
          <w:rFonts w:ascii="Palatino Linotype" w:hAnsi="Palatino Linotype"/>
        </w:rPr>
        <w:t xml:space="preserve">zákona č. 235/2004 Sb., o dani z přidané hodnoty, ve znění pozdějších předpisů, a údaje uvedené v </w:t>
      </w:r>
      <w:r w:rsidR="008E4646" w:rsidRPr="00D96AC2">
        <w:rPr>
          <w:rFonts w:ascii="Palatino Linotype" w:hAnsi="Palatino Linotype"/>
        </w:rPr>
        <w:t xml:space="preserve">§ </w:t>
      </w:r>
      <w:r w:rsidRPr="00D96AC2">
        <w:rPr>
          <w:rFonts w:ascii="Palatino Linotype" w:hAnsi="Palatino Linotype"/>
        </w:rPr>
        <w:t>435 občanského zákoníku, ve znění pozdějších předpisů.</w:t>
      </w:r>
    </w:p>
    <w:p w14:paraId="19A44B9E" w14:textId="77777777" w:rsidR="008E4646" w:rsidRPr="00D96AC2" w:rsidRDefault="008E4646" w:rsidP="008B755B">
      <w:pPr>
        <w:spacing w:after="0"/>
        <w:ind w:left="284"/>
        <w:jc w:val="both"/>
        <w:rPr>
          <w:rFonts w:ascii="Palatino Linotype" w:hAnsi="Palatino Linotype"/>
        </w:rPr>
      </w:pPr>
    </w:p>
    <w:p w14:paraId="649C9D9B" w14:textId="463F6FDD" w:rsidR="00D53AE3" w:rsidRPr="00D96AC2" w:rsidRDefault="00D53AE3" w:rsidP="008E4646">
      <w:pPr>
        <w:spacing w:after="0"/>
        <w:ind w:left="284"/>
        <w:jc w:val="both"/>
        <w:rPr>
          <w:rFonts w:ascii="Palatino Linotype" w:hAnsi="Palatino Linotype"/>
        </w:rPr>
      </w:pPr>
      <w:r w:rsidRPr="00D96AC2">
        <w:rPr>
          <w:rFonts w:ascii="Palatino Linotype" w:hAnsi="Palatino Linotype"/>
        </w:rPr>
        <w:t xml:space="preserve">Přílohou faktury bude vyplněný předávací protokol vozidla, záznam o odtahu a uskladnění vozidla a </w:t>
      </w:r>
      <w:r w:rsidR="008E4646" w:rsidRPr="00D96AC2">
        <w:rPr>
          <w:rFonts w:ascii="Palatino Linotype" w:hAnsi="Palatino Linotype"/>
        </w:rPr>
        <w:t xml:space="preserve">popř. </w:t>
      </w:r>
      <w:r w:rsidRPr="00D96AC2">
        <w:rPr>
          <w:rFonts w:ascii="Palatino Linotype" w:hAnsi="Palatino Linotype"/>
        </w:rPr>
        <w:t>doklad o vydání vozidla.</w:t>
      </w:r>
    </w:p>
    <w:p w14:paraId="49DACEFB" w14:textId="77777777" w:rsidR="00254B3F" w:rsidRPr="00D96AC2" w:rsidRDefault="00254B3F" w:rsidP="00254B3F">
      <w:pPr>
        <w:spacing w:after="0"/>
        <w:jc w:val="both"/>
        <w:rPr>
          <w:rFonts w:ascii="Palatino Linotype" w:hAnsi="Palatino Linotype"/>
        </w:rPr>
      </w:pPr>
    </w:p>
    <w:p w14:paraId="12C263B6" w14:textId="77777777" w:rsidR="008E4646" w:rsidRPr="00D96AC2" w:rsidRDefault="008E4646" w:rsidP="008E4646">
      <w:pPr>
        <w:spacing w:after="0"/>
        <w:ind w:left="284"/>
        <w:jc w:val="both"/>
        <w:rPr>
          <w:rFonts w:ascii="Palatino Linotype" w:hAnsi="Palatino Linotype"/>
        </w:rPr>
      </w:pPr>
    </w:p>
    <w:p w14:paraId="67572696" w14:textId="3EF6D8F7" w:rsidR="00D53AE3" w:rsidRPr="00D96AC2" w:rsidRDefault="00D53AE3" w:rsidP="00254B3F">
      <w:pPr>
        <w:pStyle w:val="Odstavecseseznamem"/>
        <w:numPr>
          <w:ilvl w:val="0"/>
          <w:numId w:val="4"/>
        </w:numPr>
        <w:spacing w:after="0"/>
        <w:ind w:left="284" w:hanging="284"/>
        <w:jc w:val="both"/>
        <w:rPr>
          <w:rFonts w:ascii="Palatino Linotype" w:hAnsi="Palatino Linotype"/>
        </w:rPr>
      </w:pPr>
      <w:r w:rsidRPr="00D96AC2">
        <w:rPr>
          <w:rFonts w:ascii="Palatino Linotype" w:hAnsi="Palatino Linotype"/>
        </w:rPr>
        <w:t xml:space="preserve">Faktura je splatná do 30 kalendářních dnů ode dne jejího </w:t>
      </w:r>
      <w:r w:rsidR="00254B3F" w:rsidRPr="00D96AC2">
        <w:rPr>
          <w:rFonts w:ascii="Palatino Linotype" w:hAnsi="Palatino Linotype"/>
        </w:rPr>
        <w:t>písemného doručení</w:t>
      </w:r>
      <w:r w:rsidRPr="00D96AC2">
        <w:rPr>
          <w:rFonts w:ascii="Palatino Linotype" w:hAnsi="Palatino Linotype"/>
        </w:rPr>
        <w:t xml:space="preserve"> objednateli, a to převodem na účet poskytovatele služby.</w:t>
      </w:r>
    </w:p>
    <w:p w14:paraId="7CDABDB6" w14:textId="77777777" w:rsidR="00254B3F" w:rsidRPr="00D96AC2" w:rsidRDefault="00254B3F" w:rsidP="00254B3F">
      <w:pPr>
        <w:pStyle w:val="Odstavecseseznamem"/>
        <w:spacing w:after="0"/>
        <w:ind w:left="284"/>
        <w:jc w:val="both"/>
        <w:rPr>
          <w:rFonts w:ascii="Palatino Linotype" w:hAnsi="Palatino Linotype"/>
        </w:rPr>
      </w:pPr>
    </w:p>
    <w:p w14:paraId="15703C2F" w14:textId="5416D365" w:rsidR="00D53AE3" w:rsidRPr="00D96AC2" w:rsidRDefault="00D53AE3" w:rsidP="00277516">
      <w:pPr>
        <w:pStyle w:val="Odstavecseseznamem"/>
        <w:numPr>
          <w:ilvl w:val="0"/>
          <w:numId w:val="4"/>
        </w:numPr>
        <w:spacing w:after="0"/>
        <w:ind w:left="284" w:hanging="284"/>
        <w:jc w:val="both"/>
        <w:rPr>
          <w:rFonts w:ascii="Palatino Linotype" w:hAnsi="Palatino Linotype"/>
        </w:rPr>
      </w:pPr>
      <w:r w:rsidRPr="00D96AC2">
        <w:rPr>
          <w:rFonts w:ascii="Palatino Linotype" w:hAnsi="Palatino Linotype"/>
        </w:rPr>
        <w:t>Objednatel je oprávněn fakturu do data splatnosti vrátit bez zaplacení, neobsahuje-li požadované náležitosti nebo obsahuje-li nesprávné údaje. Poskytovatel služby je povinen fakturu opravit nebo nově vyhotovit. V takovém případě není objednatel v prodlení se zaplacením ceny poskytnutých služeb. Okamžikem doručení náležitě doplněné či opravené faktury začne běžet nová lhůta splatnosti faktury v délce 30 kalendářních dnů.</w:t>
      </w:r>
    </w:p>
    <w:p w14:paraId="795DA604" w14:textId="77777777" w:rsidR="00254B3F" w:rsidRPr="00D96AC2" w:rsidRDefault="00254B3F" w:rsidP="00254B3F">
      <w:pPr>
        <w:spacing w:after="0"/>
        <w:jc w:val="both"/>
        <w:rPr>
          <w:rFonts w:ascii="Palatino Linotype" w:hAnsi="Palatino Linotype"/>
        </w:rPr>
      </w:pPr>
    </w:p>
    <w:p w14:paraId="0B248658" w14:textId="784C6A94" w:rsidR="00254B3F" w:rsidRPr="00D96AC2" w:rsidRDefault="00254B3F" w:rsidP="00254B3F">
      <w:pPr>
        <w:spacing w:after="0"/>
        <w:jc w:val="center"/>
        <w:rPr>
          <w:rFonts w:ascii="Palatino Linotype" w:hAnsi="Palatino Linotype"/>
          <w:b/>
          <w:bCs/>
        </w:rPr>
      </w:pPr>
      <w:r w:rsidRPr="00D96AC2">
        <w:rPr>
          <w:rFonts w:ascii="Palatino Linotype" w:hAnsi="Palatino Linotype"/>
          <w:b/>
          <w:bCs/>
        </w:rPr>
        <w:t>VI.</w:t>
      </w:r>
    </w:p>
    <w:p w14:paraId="0DC19BF0" w14:textId="77777777" w:rsidR="00D53AE3" w:rsidRPr="00D96AC2" w:rsidRDefault="00D53AE3" w:rsidP="00254B3F">
      <w:pPr>
        <w:spacing w:after="0"/>
        <w:jc w:val="center"/>
        <w:rPr>
          <w:rFonts w:ascii="Palatino Linotype" w:hAnsi="Palatino Linotype"/>
          <w:b/>
          <w:bCs/>
        </w:rPr>
      </w:pPr>
      <w:r w:rsidRPr="00D96AC2">
        <w:rPr>
          <w:rFonts w:ascii="Palatino Linotype" w:hAnsi="Palatino Linotype"/>
          <w:b/>
          <w:bCs/>
        </w:rPr>
        <w:t>Sankce</w:t>
      </w:r>
    </w:p>
    <w:p w14:paraId="2022BA4C" w14:textId="77777777" w:rsidR="00254B3F" w:rsidRPr="00D96AC2" w:rsidRDefault="00254B3F" w:rsidP="00254B3F">
      <w:pPr>
        <w:spacing w:after="0"/>
        <w:jc w:val="center"/>
        <w:rPr>
          <w:rFonts w:ascii="Palatino Linotype" w:hAnsi="Palatino Linotype"/>
          <w:b/>
          <w:bCs/>
        </w:rPr>
      </w:pPr>
    </w:p>
    <w:p w14:paraId="5787F6E4" w14:textId="575EDE83" w:rsidR="00D53AE3" w:rsidRPr="00D96AC2" w:rsidRDefault="00D53AE3" w:rsidP="00254B3F">
      <w:pPr>
        <w:pStyle w:val="Odstavecseseznamem"/>
        <w:numPr>
          <w:ilvl w:val="0"/>
          <w:numId w:val="8"/>
        </w:numPr>
        <w:spacing w:after="0"/>
        <w:ind w:left="284" w:hanging="284"/>
        <w:jc w:val="both"/>
        <w:rPr>
          <w:rFonts w:ascii="Palatino Linotype" w:hAnsi="Palatino Linotype"/>
        </w:rPr>
      </w:pPr>
      <w:r w:rsidRPr="00D96AC2">
        <w:rPr>
          <w:rFonts w:ascii="Palatino Linotype" w:hAnsi="Palatino Linotype"/>
        </w:rPr>
        <w:t xml:space="preserve">Nedojde-li ze strany poskytovatele služby k zahájení odtahu v termínu uvedeném v čl. III. písm. a) odst. 1 této smlouvy, </w:t>
      </w:r>
      <w:r w:rsidR="00254B3F" w:rsidRPr="00D96AC2">
        <w:rPr>
          <w:rFonts w:ascii="Palatino Linotype" w:hAnsi="Palatino Linotype"/>
        </w:rPr>
        <w:t xml:space="preserve">má </w:t>
      </w:r>
      <w:r w:rsidRPr="00D96AC2">
        <w:rPr>
          <w:rFonts w:ascii="Palatino Linotype" w:hAnsi="Palatino Linotype"/>
        </w:rPr>
        <w:t>objednatel</w:t>
      </w:r>
      <w:r w:rsidR="00254B3F" w:rsidRPr="00D96AC2">
        <w:rPr>
          <w:rFonts w:ascii="Palatino Linotype" w:hAnsi="Palatino Linotype"/>
        </w:rPr>
        <w:t xml:space="preserve"> právo na úhradu</w:t>
      </w:r>
      <w:r w:rsidRPr="00D96AC2">
        <w:rPr>
          <w:rFonts w:ascii="Palatino Linotype" w:hAnsi="Palatino Linotype"/>
        </w:rPr>
        <w:t xml:space="preserve"> smluvní pokutu ve výši 1 000,- Kč za každou započatou hodinu prodlení. Zaplacením smluvní pokuty není dotčeno právo objednatele na náhradu škody v plné výši.</w:t>
      </w:r>
    </w:p>
    <w:p w14:paraId="27452263" w14:textId="77777777" w:rsidR="00254B3F" w:rsidRPr="00D96AC2" w:rsidRDefault="00254B3F" w:rsidP="00254B3F">
      <w:pPr>
        <w:pStyle w:val="Odstavecseseznamem"/>
        <w:spacing w:after="0"/>
        <w:ind w:left="284"/>
        <w:jc w:val="both"/>
        <w:rPr>
          <w:rFonts w:ascii="Palatino Linotype" w:hAnsi="Palatino Linotype"/>
        </w:rPr>
      </w:pPr>
    </w:p>
    <w:p w14:paraId="36FF831A" w14:textId="11A9A656" w:rsidR="00254B3F" w:rsidRPr="00D96AC2" w:rsidRDefault="00254B3F" w:rsidP="00254B3F">
      <w:pPr>
        <w:pStyle w:val="Odstavecseseznamem"/>
        <w:numPr>
          <w:ilvl w:val="0"/>
          <w:numId w:val="8"/>
        </w:numPr>
        <w:spacing w:after="0"/>
        <w:ind w:left="284" w:hanging="284"/>
        <w:jc w:val="both"/>
        <w:rPr>
          <w:rFonts w:ascii="Palatino Linotype" w:hAnsi="Palatino Linotype"/>
        </w:rPr>
      </w:pPr>
      <w:r w:rsidRPr="00D96AC2">
        <w:rPr>
          <w:rFonts w:ascii="Palatino Linotype" w:hAnsi="Palatino Linotype"/>
        </w:rPr>
        <w:t>V případě prodlení objednatele s uhrazením faktury dle čl. V smlouvy, má právo poskytovatel služby na úhradu smluvní pokuty ve výši 0,05 % za každý i započatý den prodlení s úhradou faktury.</w:t>
      </w:r>
    </w:p>
    <w:p w14:paraId="7292C4C0" w14:textId="77777777" w:rsidR="00254B3F" w:rsidRPr="00D96AC2" w:rsidRDefault="00254B3F" w:rsidP="00254B3F">
      <w:pPr>
        <w:pStyle w:val="Odstavecseseznamem"/>
        <w:spacing w:after="0"/>
        <w:ind w:left="284"/>
        <w:jc w:val="both"/>
        <w:rPr>
          <w:rFonts w:ascii="Palatino Linotype" w:hAnsi="Palatino Linotype"/>
        </w:rPr>
      </w:pPr>
    </w:p>
    <w:p w14:paraId="1A92C766" w14:textId="77777777" w:rsidR="00D53AE3" w:rsidRPr="00D96AC2" w:rsidRDefault="00D53AE3" w:rsidP="00254B3F">
      <w:pPr>
        <w:spacing w:after="0"/>
        <w:jc w:val="center"/>
        <w:rPr>
          <w:rFonts w:ascii="Palatino Linotype" w:hAnsi="Palatino Linotype"/>
          <w:b/>
          <w:bCs/>
        </w:rPr>
      </w:pPr>
      <w:r w:rsidRPr="00D96AC2">
        <w:rPr>
          <w:rFonts w:ascii="Palatino Linotype" w:hAnsi="Palatino Linotype"/>
          <w:b/>
          <w:bCs/>
        </w:rPr>
        <w:t>VII.</w:t>
      </w:r>
    </w:p>
    <w:p w14:paraId="0BF8546C" w14:textId="77777777" w:rsidR="00D53AE3" w:rsidRPr="00D96AC2" w:rsidRDefault="00D53AE3" w:rsidP="00254B3F">
      <w:pPr>
        <w:spacing w:after="0"/>
        <w:jc w:val="center"/>
        <w:rPr>
          <w:rFonts w:ascii="Palatino Linotype" w:hAnsi="Palatino Linotype"/>
          <w:b/>
          <w:bCs/>
        </w:rPr>
      </w:pPr>
      <w:r w:rsidRPr="00D96AC2">
        <w:rPr>
          <w:rFonts w:ascii="Palatino Linotype" w:hAnsi="Palatino Linotype"/>
          <w:b/>
          <w:bCs/>
        </w:rPr>
        <w:t>Závěrečná ustanovení</w:t>
      </w:r>
    </w:p>
    <w:p w14:paraId="35A358CF" w14:textId="77777777" w:rsidR="00254B3F" w:rsidRPr="00D96AC2" w:rsidRDefault="00254B3F" w:rsidP="00254B3F">
      <w:pPr>
        <w:spacing w:after="0"/>
        <w:jc w:val="center"/>
        <w:rPr>
          <w:rFonts w:ascii="Palatino Linotype" w:hAnsi="Palatino Linotype"/>
          <w:b/>
          <w:bCs/>
        </w:rPr>
      </w:pPr>
    </w:p>
    <w:p w14:paraId="50CB67D5" w14:textId="1D450757" w:rsidR="00D53AE3" w:rsidRPr="00D96AC2" w:rsidRDefault="00D53AE3" w:rsidP="00254B3F">
      <w:pPr>
        <w:pStyle w:val="Odstavecseseznamem"/>
        <w:numPr>
          <w:ilvl w:val="0"/>
          <w:numId w:val="9"/>
        </w:numPr>
        <w:spacing w:after="0"/>
        <w:ind w:left="284" w:hanging="284"/>
        <w:jc w:val="both"/>
        <w:rPr>
          <w:rFonts w:ascii="Palatino Linotype" w:hAnsi="Palatino Linotype"/>
        </w:rPr>
      </w:pPr>
      <w:r w:rsidRPr="00D96AC2">
        <w:rPr>
          <w:rFonts w:ascii="Palatino Linotype" w:hAnsi="Palatino Linotype"/>
        </w:rPr>
        <w:lastRenderedPageBreak/>
        <w:t>Tato smlouva a právní vztahy vzniklé na jejím základě se řídí českým právním řádem, zejména příslušnými ustanoveními občanského zákoníku.</w:t>
      </w:r>
    </w:p>
    <w:p w14:paraId="01778138" w14:textId="77777777" w:rsidR="00254B3F" w:rsidRPr="00D96AC2" w:rsidRDefault="00254B3F" w:rsidP="00254B3F">
      <w:pPr>
        <w:pStyle w:val="Odstavecseseznamem"/>
        <w:spacing w:after="0"/>
        <w:ind w:left="284"/>
        <w:jc w:val="both"/>
        <w:rPr>
          <w:rFonts w:ascii="Palatino Linotype" w:hAnsi="Palatino Linotype"/>
        </w:rPr>
      </w:pPr>
    </w:p>
    <w:p w14:paraId="265B43DA" w14:textId="364AE7FD" w:rsidR="00D53AE3" w:rsidRPr="00D96AC2" w:rsidRDefault="00D53AE3" w:rsidP="00277516">
      <w:pPr>
        <w:pStyle w:val="Odstavecseseznamem"/>
        <w:numPr>
          <w:ilvl w:val="0"/>
          <w:numId w:val="9"/>
        </w:numPr>
        <w:spacing w:after="0"/>
        <w:ind w:left="284" w:hanging="284"/>
        <w:jc w:val="both"/>
        <w:rPr>
          <w:rFonts w:ascii="Palatino Linotype" w:hAnsi="Palatino Linotype"/>
        </w:rPr>
      </w:pPr>
      <w:r w:rsidRPr="00D96AC2">
        <w:rPr>
          <w:rFonts w:ascii="Palatino Linotype" w:hAnsi="Palatino Linotype"/>
        </w:rPr>
        <w:t xml:space="preserve">Případné změny této smlouvy budou řešeny </w:t>
      </w:r>
      <w:r w:rsidR="00254B3F" w:rsidRPr="00D96AC2">
        <w:rPr>
          <w:rFonts w:ascii="Palatino Linotype" w:hAnsi="Palatino Linotype"/>
        </w:rPr>
        <w:t>formou</w:t>
      </w:r>
      <w:r w:rsidRPr="00D96AC2">
        <w:rPr>
          <w:rFonts w:ascii="Palatino Linotype" w:hAnsi="Palatino Linotype"/>
        </w:rPr>
        <w:t xml:space="preserve"> písemného dodatku k</w:t>
      </w:r>
      <w:r w:rsidR="00254B3F" w:rsidRPr="00D96AC2">
        <w:rPr>
          <w:rFonts w:ascii="Palatino Linotype" w:hAnsi="Palatino Linotype"/>
        </w:rPr>
        <w:t>e</w:t>
      </w:r>
      <w:r w:rsidRPr="00D96AC2">
        <w:rPr>
          <w:rFonts w:ascii="Palatino Linotype" w:hAnsi="Palatino Linotype"/>
        </w:rPr>
        <w:t xml:space="preserve"> smlouvě, jednotlivé dodatky budou označeny pořadovým číslem.</w:t>
      </w:r>
    </w:p>
    <w:p w14:paraId="34DFDC86" w14:textId="77777777" w:rsidR="00885094" w:rsidRPr="00D96AC2" w:rsidRDefault="00885094" w:rsidP="00885094">
      <w:pPr>
        <w:pStyle w:val="Odstavecseseznamem"/>
        <w:spacing w:after="0"/>
        <w:ind w:left="284"/>
        <w:jc w:val="both"/>
        <w:rPr>
          <w:rFonts w:ascii="Palatino Linotype" w:hAnsi="Palatino Linotype"/>
        </w:rPr>
      </w:pPr>
    </w:p>
    <w:p w14:paraId="1646C423" w14:textId="552ABADF" w:rsidR="00D53AE3" w:rsidRPr="00D96AC2" w:rsidRDefault="00D53AE3" w:rsidP="00277516">
      <w:pPr>
        <w:pStyle w:val="Odstavecseseznamem"/>
        <w:numPr>
          <w:ilvl w:val="0"/>
          <w:numId w:val="9"/>
        </w:numPr>
        <w:spacing w:after="0"/>
        <w:ind w:left="284" w:hanging="284"/>
        <w:jc w:val="both"/>
        <w:rPr>
          <w:rFonts w:ascii="Palatino Linotype" w:hAnsi="Palatino Linotype"/>
        </w:rPr>
      </w:pPr>
      <w:r w:rsidRPr="00D96AC2">
        <w:rPr>
          <w:rFonts w:ascii="Palatino Linotype" w:hAnsi="Palatino Linotype"/>
        </w:rPr>
        <w:t xml:space="preserve">Smlouva je vyhotovena ve třech stejnopisech, z nichž dva (2) obdrží objednatel a jeden </w:t>
      </w:r>
      <w:proofErr w:type="gramStart"/>
      <w:r w:rsidRPr="00D96AC2">
        <w:rPr>
          <w:rFonts w:ascii="Palatino Linotype" w:hAnsi="Palatino Linotype"/>
        </w:rPr>
        <w:t>( l</w:t>
      </w:r>
      <w:proofErr w:type="gramEnd"/>
      <w:r w:rsidRPr="00D96AC2">
        <w:rPr>
          <w:rFonts w:ascii="Palatino Linotype" w:hAnsi="Palatino Linotype"/>
        </w:rPr>
        <w:t xml:space="preserve"> ) poskytovatel služby.</w:t>
      </w:r>
      <w:r w:rsidR="00885094" w:rsidRPr="00D96AC2">
        <w:rPr>
          <w:rFonts w:ascii="Palatino Linotype" w:hAnsi="Palatino Linotype"/>
        </w:rPr>
        <w:t xml:space="preserve"> Počet vyhotovení se neuplatní v případě podpisu smlouvy prostřednictvím zaručeného elektronického podpisu založeného na kvalifikovaném certifikátu.</w:t>
      </w:r>
    </w:p>
    <w:p w14:paraId="0D2DEA1D" w14:textId="77777777" w:rsidR="00885094" w:rsidRPr="00D96AC2" w:rsidRDefault="00885094" w:rsidP="00885094">
      <w:pPr>
        <w:pStyle w:val="Odstavecseseznamem"/>
        <w:spacing w:after="0"/>
        <w:ind w:left="284"/>
        <w:jc w:val="both"/>
        <w:rPr>
          <w:rFonts w:ascii="Palatino Linotype" w:hAnsi="Palatino Linotype"/>
        </w:rPr>
      </w:pPr>
    </w:p>
    <w:p w14:paraId="33DF2033" w14:textId="102F241D" w:rsidR="00D53AE3" w:rsidRPr="00D96AC2" w:rsidRDefault="00D53AE3" w:rsidP="00277516">
      <w:pPr>
        <w:pStyle w:val="Odstavecseseznamem"/>
        <w:numPr>
          <w:ilvl w:val="0"/>
          <w:numId w:val="9"/>
        </w:numPr>
        <w:spacing w:after="0"/>
        <w:ind w:left="284" w:hanging="284"/>
        <w:jc w:val="both"/>
        <w:rPr>
          <w:rFonts w:ascii="Palatino Linotype" w:hAnsi="Palatino Linotype"/>
        </w:rPr>
      </w:pPr>
      <w:r w:rsidRPr="00D96AC2">
        <w:rPr>
          <w:rFonts w:ascii="Palatino Linotype" w:hAnsi="Palatino Linotype"/>
        </w:rPr>
        <w:t>Poskytovatel služby i objednatel prohlašují, že si smlouvu řádně přečetli a že nebyla sjednána v tísni ani za jinak nevýhodných podmínek pro některou ze zúčastněných stran.</w:t>
      </w:r>
    </w:p>
    <w:p w14:paraId="33490C14" w14:textId="77777777" w:rsidR="00885094" w:rsidRPr="00D96AC2" w:rsidRDefault="00885094" w:rsidP="00885094">
      <w:pPr>
        <w:pStyle w:val="Odstavecseseznamem"/>
        <w:spacing w:after="0"/>
        <w:ind w:left="284"/>
        <w:jc w:val="both"/>
        <w:rPr>
          <w:rFonts w:ascii="Palatino Linotype" w:hAnsi="Palatino Linotype"/>
        </w:rPr>
      </w:pPr>
    </w:p>
    <w:p w14:paraId="11E301D2" w14:textId="4D771591" w:rsidR="00D53AE3" w:rsidRPr="00D96AC2" w:rsidRDefault="00D53AE3" w:rsidP="00277516">
      <w:pPr>
        <w:pStyle w:val="Odstavecseseznamem"/>
        <w:numPr>
          <w:ilvl w:val="0"/>
          <w:numId w:val="9"/>
        </w:numPr>
        <w:spacing w:after="0"/>
        <w:ind w:left="284" w:hanging="284"/>
        <w:jc w:val="both"/>
        <w:rPr>
          <w:rFonts w:ascii="Palatino Linotype" w:hAnsi="Palatino Linotype"/>
        </w:rPr>
      </w:pPr>
      <w:r w:rsidRPr="00D96AC2">
        <w:rPr>
          <w:rFonts w:ascii="Palatino Linotype" w:hAnsi="Palatino Linotype"/>
        </w:rPr>
        <w:t>Tato smlouva nabývá platnosti dnem jejího podpisu oběma s</w:t>
      </w:r>
      <w:r w:rsidR="00885094" w:rsidRPr="00D96AC2">
        <w:rPr>
          <w:rFonts w:ascii="Palatino Linotype" w:hAnsi="Palatino Linotype"/>
        </w:rPr>
        <w:t xml:space="preserve">mluvními </w:t>
      </w:r>
      <w:r w:rsidRPr="00D96AC2">
        <w:rPr>
          <w:rFonts w:ascii="Palatino Linotype" w:hAnsi="Palatino Linotype"/>
        </w:rPr>
        <w:t>stranami a účinnosti dnem jejího uveřejnění v registru smluv dle zákona č. 340/2015 Sb., o zvláštních podmínkách účinnosti některých smluv, uveřejňování těchto smluv a o registru smluv. Tuto smlouvu zašle správci registru smluv k uveřejnění prostřednictvím registru smluv objednatel.</w:t>
      </w:r>
    </w:p>
    <w:p w14:paraId="03075F57" w14:textId="77777777" w:rsidR="00885094" w:rsidRPr="00D96AC2" w:rsidRDefault="00885094" w:rsidP="00885094">
      <w:pPr>
        <w:pStyle w:val="Odstavecseseznamem"/>
        <w:spacing w:after="0"/>
        <w:ind w:left="284"/>
        <w:jc w:val="both"/>
        <w:rPr>
          <w:rFonts w:ascii="Palatino Linotype" w:hAnsi="Palatino Linotype"/>
        </w:rPr>
      </w:pPr>
    </w:p>
    <w:p w14:paraId="4CC99F18" w14:textId="77777777" w:rsidR="00D53AE3" w:rsidRPr="00D96AC2" w:rsidRDefault="00D53AE3" w:rsidP="00277516">
      <w:pPr>
        <w:spacing w:after="0"/>
        <w:jc w:val="both"/>
        <w:rPr>
          <w:rFonts w:ascii="Palatino Linotype" w:hAnsi="Palatino Linotype"/>
        </w:rPr>
      </w:pPr>
      <w:r w:rsidRPr="00D96AC2">
        <w:rPr>
          <w:rFonts w:ascii="Palatino Linotype" w:hAnsi="Palatino Linotype"/>
        </w:rPr>
        <w:t>Nedílnou součástí smlouvy jsou tyto přílohy:</w:t>
      </w:r>
    </w:p>
    <w:p w14:paraId="6DE93255" w14:textId="39531F37" w:rsidR="00D53AE3" w:rsidRPr="00D96AC2" w:rsidRDefault="00D53AE3" w:rsidP="00277516">
      <w:pPr>
        <w:spacing w:after="0"/>
        <w:jc w:val="both"/>
        <w:rPr>
          <w:rFonts w:ascii="Palatino Linotype" w:hAnsi="Palatino Linotype"/>
        </w:rPr>
      </w:pPr>
      <w:r w:rsidRPr="00D96AC2">
        <w:rPr>
          <w:rFonts w:ascii="Palatino Linotype" w:hAnsi="Palatino Linotype"/>
        </w:rPr>
        <w:t>Příloha č.</w:t>
      </w:r>
      <w:r w:rsidR="00885094" w:rsidRPr="00D96AC2">
        <w:rPr>
          <w:rFonts w:ascii="Palatino Linotype" w:hAnsi="Palatino Linotype"/>
        </w:rPr>
        <w:t xml:space="preserve"> </w:t>
      </w:r>
      <w:proofErr w:type="gramStart"/>
      <w:r w:rsidR="00885094" w:rsidRPr="00D96AC2">
        <w:rPr>
          <w:rFonts w:ascii="Palatino Linotype" w:hAnsi="Palatino Linotype"/>
        </w:rPr>
        <w:t>1</w:t>
      </w:r>
      <w:r w:rsidRPr="00D96AC2">
        <w:rPr>
          <w:rFonts w:ascii="Palatino Linotype" w:hAnsi="Palatino Linotype"/>
        </w:rPr>
        <w:t xml:space="preserve">  -</w:t>
      </w:r>
      <w:proofErr w:type="gramEnd"/>
      <w:r w:rsidRPr="00D96AC2">
        <w:rPr>
          <w:rFonts w:ascii="Palatino Linotype" w:hAnsi="Palatino Linotype"/>
        </w:rPr>
        <w:t xml:space="preserve"> Cenová tabulka</w:t>
      </w:r>
    </w:p>
    <w:p w14:paraId="263CE62F" w14:textId="44E15E1E" w:rsidR="00D53AE3" w:rsidRPr="00D96AC2" w:rsidRDefault="00D53AE3" w:rsidP="00277516">
      <w:pPr>
        <w:spacing w:after="0"/>
        <w:jc w:val="both"/>
        <w:rPr>
          <w:rFonts w:ascii="Palatino Linotype" w:hAnsi="Palatino Linotype"/>
        </w:rPr>
      </w:pPr>
      <w:r w:rsidRPr="00D96AC2">
        <w:rPr>
          <w:rFonts w:ascii="Palatino Linotype" w:hAnsi="Palatino Linotype"/>
        </w:rPr>
        <w:t xml:space="preserve">Příloha č. 2 </w:t>
      </w:r>
      <w:proofErr w:type="gramStart"/>
      <w:r w:rsidRPr="00D96AC2">
        <w:rPr>
          <w:rFonts w:ascii="Palatino Linotype" w:hAnsi="Palatino Linotype"/>
        </w:rPr>
        <w:t>-</w:t>
      </w:r>
      <w:r w:rsidR="00885094" w:rsidRPr="00D96AC2">
        <w:rPr>
          <w:rFonts w:ascii="Palatino Linotype" w:hAnsi="Palatino Linotype"/>
        </w:rPr>
        <w:t xml:space="preserve"> </w:t>
      </w:r>
      <w:r w:rsidRPr="00D96AC2">
        <w:rPr>
          <w:rFonts w:ascii="Palatino Linotype" w:hAnsi="Palatino Linotype"/>
        </w:rPr>
        <w:t xml:space="preserve"> Protokol</w:t>
      </w:r>
      <w:proofErr w:type="gramEnd"/>
      <w:r w:rsidRPr="00D96AC2">
        <w:rPr>
          <w:rFonts w:ascii="Palatino Linotype" w:hAnsi="Palatino Linotype"/>
        </w:rPr>
        <w:t xml:space="preserve"> o předání vozidla</w:t>
      </w:r>
    </w:p>
    <w:p w14:paraId="095763EE" w14:textId="77777777" w:rsidR="00D53AE3" w:rsidRPr="00D96AC2" w:rsidRDefault="00D53AE3" w:rsidP="00277516">
      <w:pPr>
        <w:spacing w:after="0"/>
        <w:jc w:val="both"/>
        <w:rPr>
          <w:rFonts w:ascii="Palatino Linotype" w:hAnsi="Palatino Linotype"/>
        </w:rPr>
      </w:pPr>
    </w:p>
    <w:p w14:paraId="78A1668B" w14:textId="3ACC8F37" w:rsidR="00D53AE3" w:rsidRPr="00D96AC2" w:rsidRDefault="00D53AE3" w:rsidP="00277516">
      <w:pPr>
        <w:spacing w:after="0"/>
        <w:jc w:val="both"/>
        <w:rPr>
          <w:rFonts w:ascii="Palatino Linotype" w:hAnsi="Palatino Linotype"/>
        </w:rPr>
      </w:pPr>
      <w:r w:rsidRPr="00D96AC2">
        <w:rPr>
          <w:rFonts w:ascii="Palatino Linotype" w:hAnsi="Palatino Linotype"/>
        </w:rPr>
        <w:t>V</w:t>
      </w:r>
      <w:r w:rsidR="00885094" w:rsidRPr="00D96AC2">
        <w:rPr>
          <w:rFonts w:ascii="Palatino Linotype" w:hAnsi="Palatino Linotype"/>
        </w:rPr>
        <w:t> </w:t>
      </w:r>
      <w:proofErr w:type="gramStart"/>
      <w:r w:rsidR="00885094" w:rsidRPr="00D96AC2">
        <w:rPr>
          <w:rFonts w:ascii="Palatino Linotype" w:hAnsi="Palatino Linotype"/>
        </w:rPr>
        <w:t xml:space="preserve">Jablonci </w:t>
      </w:r>
      <w:r w:rsidRPr="00D96AC2">
        <w:rPr>
          <w:rFonts w:ascii="Palatino Linotype" w:hAnsi="Palatino Linotype"/>
        </w:rPr>
        <w:t xml:space="preserve"> </w:t>
      </w:r>
      <w:r w:rsidR="00885094" w:rsidRPr="00D96AC2">
        <w:rPr>
          <w:rFonts w:ascii="Palatino Linotype" w:hAnsi="Palatino Linotype"/>
        </w:rPr>
        <w:t>nad</w:t>
      </w:r>
      <w:proofErr w:type="gramEnd"/>
      <w:r w:rsidR="00885094" w:rsidRPr="00D96AC2">
        <w:rPr>
          <w:rFonts w:ascii="Palatino Linotype" w:hAnsi="Palatino Linotype"/>
        </w:rPr>
        <w:t xml:space="preserve"> Nisou </w:t>
      </w:r>
      <w:r w:rsidRPr="00D96AC2">
        <w:rPr>
          <w:rFonts w:ascii="Palatino Linotype" w:hAnsi="Palatino Linotype"/>
        </w:rPr>
        <w:t>dne.... . . . . . . . .</w:t>
      </w:r>
      <w:r w:rsidRPr="00D96AC2">
        <w:rPr>
          <w:rFonts w:ascii="Palatino Linotype" w:hAnsi="Palatino Linotype"/>
        </w:rPr>
        <w:tab/>
      </w:r>
      <w:r w:rsidR="00885094" w:rsidRPr="00D96AC2">
        <w:rPr>
          <w:rFonts w:ascii="Palatino Linotype" w:hAnsi="Palatino Linotype"/>
        </w:rPr>
        <w:t xml:space="preserve">           </w:t>
      </w:r>
      <w:r w:rsidRPr="00D96AC2">
        <w:rPr>
          <w:rFonts w:ascii="Palatino Linotype" w:hAnsi="Palatino Linotype"/>
        </w:rPr>
        <w:t xml:space="preserve">V Rychnově u Jablonce nad Nisou dne... </w:t>
      </w:r>
    </w:p>
    <w:p w14:paraId="70E294D3" w14:textId="77777777" w:rsidR="00885094" w:rsidRPr="00D96AC2" w:rsidRDefault="00885094" w:rsidP="00277516">
      <w:pPr>
        <w:spacing w:after="0"/>
        <w:jc w:val="both"/>
        <w:rPr>
          <w:rFonts w:ascii="Palatino Linotype" w:hAnsi="Palatino Linotype"/>
        </w:rPr>
      </w:pPr>
    </w:p>
    <w:p w14:paraId="62E7CE77" w14:textId="18CE0CAA" w:rsidR="00D53AE3" w:rsidRPr="00D96AC2" w:rsidRDefault="00D53AE3" w:rsidP="00277516">
      <w:pPr>
        <w:spacing w:after="0"/>
        <w:jc w:val="both"/>
        <w:rPr>
          <w:rFonts w:ascii="Palatino Linotype" w:hAnsi="Palatino Linotype"/>
        </w:rPr>
      </w:pPr>
      <w:r w:rsidRPr="00D96AC2">
        <w:rPr>
          <w:rFonts w:ascii="Palatino Linotype" w:hAnsi="Palatino Linotype"/>
        </w:rPr>
        <w:t>Za objednatele</w:t>
      </w:r>
      <w:r w:rsidR="00885094" w:rsidRPr="00D96AC2">
        <w:rPr>
          <w:rFonts w:ascii="Palatino Linotype" w:hAnsi="Palatino Linotype"/>
        </w:rPr>
        <w:t>:</w:t>
      </w:r>
      <w:r w:rsidRPr="00D96AC2">
        <w:rPr>
          <w:rFonts w:ascii="Palatino Linotype" w:hAnsi="Palatino Linotype"/>
        </w:rPr>
        <w:tab/>
      </w:r>
      <w:r w:rsidR="00885094" w:rsidRPr="00D96AC2">
        <w:rPr>
          <w:rFonts w:ascii="Palatino Linotype" w:hAnsi="Palatino Linotype"/>
        </w:rPr>
        <w:t xml:space="preserve">                                                     </w:t>
      </w:r>
      <w:r w:rsidRPr="00D96AC2">
        <w:rPr>
          <w:rFonts w:ascii="Palatino Linotype" w:hAnsi="Palatino Linotype"/>
        </w:rPr>
        <w:t>Za poskytovatele služby:</w:t>
      </w:r>
    </w:p>
    <w:p w14:paraId="610E4212" w14:textId="77777777" w:rsidR="00885094" w:rsidRPr="00D96AC2" w:rsidRDefault="00885094" w:rsidP="00277516">
      <w:pPr>
        <w:spacing w:after="0"/>
        <w:jc w:val="both"/>
        <w:rPr>
          <w:rFonts w:ascii="Palatino Linotype" w:hAnsi="Palatino Linotype"/>
        </w:rPr>
      </w:pPr>
    </w:p>
    <w:p w14:paraId="3797875C" w14:textId="77777777" w:rsidR="00885094" w:rsidRPr="00D96AC2" w:rsidRDefault="00885094" w:rsidP="00277516">
      <w:pPr>
        <w:spacing w:after="0"/>
        <w:jc w:val="both"/>
        <w:rPr>
          <w:rFonts w:ascii="Palatino Linotype" w:hAnsi="Palatino Linotype"/>
        </w:rPr>
      </w:pPr>
    </w:p>
    <w:p w14:paraId="23E525AC" w14:textId="7E117D50" w:rsidR="00885094" w:rsidRPr="00D96AC2" w:rsidRDefault="00885094" w:rsidP="00277516">
      <w:pPr>
        <w:spacing w:after="0"/>
        <w:jc w:val="both"/>
        <w:rPr>
          <w:rFonts w:ascii="Palatino Linotype" w:hAnsi="Palatino Linotype"/>
        </w:rPr>
      </w:pPr>
      <w:r w:rsidRPr="00D96AC2">
        <w:rPr>
          <w:rFonts w:ascii="Palatino Linotype" w:hAnsi="Palatino Linotype"/>
        </w:rPr>
        <w:t>………………………..                                                    ………………………………..</w:t>
      </w:r>
    </w:p>
    <w:p w14:paraId="5097F599" w14:textId="344720AD" w:rsidR="00885094" w:rsidRPr="00D96AC2" w:rsidRDefault="00885094" w:rsidP="00277516">
      <w:pPr>
        <w:spacing w:after="0"/>
        <w:jc w:val="both"/>
        <w:rPr>
          <w:rFonts w:ascii="Palatino Linotype" w:hAnsi="Palatino Linotype"/>
        </w:rPr>
      </w:pPr>
      <w:r w:rsidRPr="00D96AC2">
        <w:rPr>
          <w:rFonts w:ascii="Palatino Linotype" w:hAnsi="Palatino Linotype"/>
        </w:rPr>
        <w:t>Ing. Petr Roubíček                                                                         Jan Melichar</w:t>
      </w:r>
    </w:p>
    <w:p w14:paraId="65F2ED5C" w14:textId="202FAD69" w:rsidR="00D53AE3" w:rsidRPr="00D96AC2" w:rsidRDefault="00885094" w:rsidP="00277516">
      <w:pPr>
        <w:spacing w:after="0"/>
        <w:jc w:val="both"/>
        <w:rPr>
          <w:rFonts w:ascii="Palatino Linotype" w:hAnsi="Palatino Linotype"/>
        </w:rPr>
      </w:pPr>
      <w:r w:rsidRPr="00D96AC2">
        <w:rPr>
          <w:rFonts w:ascii="Palatino Linotype" w:hAnsi="Palatino Linotype"/>
        </w:rPr>
        <w:t>náměstek primátora</w:t>
      </w:r>
    </w:p>
    <w:p w14:paraId="4CBD6974" w14:textId="77777777" w:rsidR="00885094" w:rsidRPr="00D96AC2" w:rsidRDefault="00885094" w:rsidP="00277516">
      <w:pPr>
        <w:spacing w:after="0"/>
        <w:jc w:val="both"/>
        <w:rPr>
          <w:rFonts w:ascii="Palatino Linotype" w:hAnsi="Palatino Linotype"/>
        </w:rPr>
      </w:pPr>
    </w:p>
    <w:p w14:paraId="5FA534EF" w14:textId="77777777" w:rsidR="00885094" w:rsidRPr="00D96AC2" w:rsidRDefault="00885094" w:rsidP="00277516">
      <w:pPr>
        <w:spacing w:after="0"/>
        <w:jc w:val="both"/>
        <w:rPr>
          <w:rFonts w:ascii="Palatino Linotype" w:hAnsi="Palatino Linotype"/>
        </w:rPr>
      </w:pPr>
    </w:p>
    <w:p w14:paraId="11607EFA" w14:textId="77777777" w:rsidR="00885094" w:rsidRPr="00D96AC2" w:rsidRDefault="00885094" w:rsidP="00277516">
      <w:pPr>
        <w:spacing w:after="0"/>
        <w:jc w:val="both"/>
        <w:rPr>
          <w:rFonts w:ascii="Palatino Linotype" w:hAnsi="Palatino Linotype"/>
        </w:rPr>
      </w:pPr>
    </w:p>
    <w:p w14:paraId="5208C8C6" w14:textId="6C007EC9" w:rsidR="00885094" w:rsidRPr="00D96AC2" w:rsidRDefault="00885094" w:rsidP="00277516">
      <w:pPr>
        <w:spacing w:after="0"/>
        <w:jc w:val="both"/>
        <w:rPr>
          <w:rFonts w:ascii="Palatino Linotype" w:hAnsi="Palatino Linotype"/>
        </w:rPr>
      </w:pPr>
      <w:r w:rsidRPr="00D96AC2">
        <w:rPr>
          <w:rFonts w:ascii="Palatino Linotype" w:hAnsi="Palatino Linotype"/>
        </w:rPr>
        <w:t>………………………..</w:t>
      </w:r>
    </w:p>
    <w:p w14:paraId="3ADB0DC0" w14:textId="58696810" w:rsidR="00885094" w:rsidRPr="00D96AC2" w:rsidRDefault="00885094" w:rsidP="00277516">
      <w:pPr>
        <w:spacing w:after="0"/>
        <w:jc w:val="both"/>
        <w:rPr>
          <w:rFonts w:ascii="Palatino Linotype" w:hAnsi="Palatino Linotype"/>
        </w:rPr>
      </w:pPr>
      <w:r w:rsidRPr="00D96AC2">
        <w:rPr>
          <w:rFonts w:ascii="Palatino Linotype" w:hAnsi="Palatino Linotype"/>
        </w:rPr>
        <w:t>Mgr. Pavel Kozák</w:t>
      </w:r>
    </w:p>
    <w:p w14:paraId="07552630" w14:textId="63B43C60" w:rsidR="00885094" w:rsidRPr="00D96AC2" w:rsidRDefault="00885094" w:rsidP="00277516">
      <w:pPr>
        <w:spacing w:after="0"/>
        <w:jc w:val="both"/>
        <w:rPr>
          <w:rFonts w:ascii="Palatino Linotype" w:hAnsi="Palatino Linotype"/>
        </w:rPr>
      </w:pPr>
      <w:r w:rsidRPr="00D96AC2">
        <w:rPr>
          <w:rFonts w:ascii="Palatino Linotype" w:hAnsi="Palatino Linotype"/>
        </w:rPr>
        <w:t>vedoucí technického odboru</w:t>
      </w:r>
    </w:p>
    <w:p w14:paraId="75ED31FB" w14:textId="77777777" w:rsidR="009E0D24" w:rsidRPr="00D96AC2" w:rsidRDefault="009E0D24" w:rsidP="00277516">
      <w:pPr>
        <w:spacing w:after="0"/>
        <w:jc w:val="both"/>
        <w:rPr>
          <w:rFonts w:ascii="Palatino Linotype" w:hAnsi="Palatino Linotype"/>
        </w:rPr>
      </w:pPr>
    </w:p>
    <w:p w14:paraId="44407D9C" w14:textId="77777777" w:rsidR="009E0D24" w:rsidRPr="00D96AC2" w:rsidRDefault="009E0D24" w:rsidP="00277516">
      <w:pPr>
        <w:spacing w:after="0"/>
        <w:jc w:val="both"/>
        <w:rPr>
          <w:rFonts w:ascii="Palatino Linotype" w:hAnsi="Palatino Linotype"/>
        </w:rPr>
      </w:pPr>
    </w:p>
    <w:p w14:paraId="4DCDCA64" w14:textId="77777777" w:rsidR="009E0D24" w:rsidRPr="00D96AC2" w:rsidRDefault="009E0D24" w:rsidP="00277516">
      <w:pPr>
        <w:spacing w:after="0"/>
        <w:jc w:val="both"/>
        <w:rPr>
          <w:rFonts w:ascii="Palatino Linotype" w:hAnsi="Palatino Linotype"/>
        </w:rPr>
      </w:pPr>
    </w:p>
    <w:p w14:paraId="58E32BD1" w14:textId="77777777" w:rsidR="009E0D24" w:rsidRDefault="009E0D24" w:rsidP="00277516">
      <w:pPr>
        <w:spacing w:after="0"/>
        <w:jc w:val="both"/>
        <w:rPr>
          <w:rFonts w:ascii="Palatino Linotype" w:hAnsi="Palatino Linotype"/>
        </w:rPr>
      </w:pPr>
    </w:p>
    <w:p w14:paraId="3DFE3E92" w14:textId="77777777" w:rsidR="00D96AC2" w:rsidRPr="00D96AC2" w:rsidRDefault="00D96AC2" w:rsidP="00277516">
      <w:pPr>
        <w:spacing w:after="0"/>
        <w:jc w:val="both"/>
        <w:rPr>
          <w:rFonts w:ascii="Palatino Linotype" w:hAnsi="Palatino Linotype"/>
        </w:rPr>
      </w:pPr>
    </w:p>
    <w:p w14:paraId="1ECDB322" w14:textId="115E4C65" w:rsidR="00885094" w:rsidRPr="00D96AC2" w:rsidRDefault="009E0D24" w:rsidP="00277516">
      <w:pPr>
        <w:spacing w:after="0"/>
        <w:jc w:val="both"/>
        <w:rPr>
          <w:rFonts w:ascii="Palatino Linotype" w:hAnsi="Palatino Linotype"/>
        </w:rPr>
      </w:pPr>
      <w:r w:rsidRPr="00D96AC2">
        <w:rPr>
          <w:rFonts w:ascii="Palatino Linotype" w:hAnsi="Palatino Linotype"/>
        </w:rPr>
        <w:lastRenderedPageBreak/>
        <w:t xml:space="preserve">Příloha č. 1 – Cenová tabulka </w:t>
      </w:r>
    </w:p>
    <w:p w14:paraId="507563DA" w14:textId="77777777" w:rsidR="009E0D24" w:rsidRPr="00D96AC2" w:rsidRDefault="009E0D24" w:rsidP="00277516">
      <w:pPr>
        <w:spacing w:after="0"/>
        <w:jc w:val="both"/>
        <w:rPr>
          <w:rFonts w:ascii="Palatino Linotype" w:hAnsi="Palatino Linotype"/>
        </w:rPr>
      </w:pPr>
    </w:p>
    <w:tbl>
      <w:tblPr>
        <w:tblStyle w:val="Mkatabulky"/>
        <w:tblW w:w="9062" w:type="dxa"/>
        <w:tblLook w:val="04A0" w:firstRow="1" w:lastRow="0" w:firstColumn="1" w:lastColumn="0" w:noHBand="0" w:noVBand="1"/>
      </w:tblPr>
      <w:tblGrid>
        <w:gridCol w:w="1812"/>
        <w:gridCol w:w="1812"/>
        <w:gridCol w:w="1811"/>
        <w:gridCol w:w="1814"/>
        <w:gridCol w:w="1813"/>
      </w:tblGrid>
      <w:tr w:rsidR="00D96AC2" w:rsidRPr="00D96AC2" w14:paraId="5A4960EB" w14:textId="77777777" w:rsidTr="00B51574">
        <w:tc>
          <w:tcPr>
            <w:tcW w:w="1812" w:type="dxa"/>
            <w:shd w:val="clear" w:color="auto" w:fill="auto"/>
          </w:tcPr>
          <w:p w14:paraId="194C3847" w14:textId="77777777" w:rsidR="00D96AC2" w:rsidRPr="00D96AC2" w:rsidRDefault="00D96AC2" w:rsidP="00B51574">
            <w:pPr>
              <w:jc w:val="center"/>
              <w:rPr>
                <w:rFonts w:ascii="Palatino Linotype" w:hAnsi="Palatino Linotype"/>
              </w:rPr>
            </w:pPr>
            <w:r w:rsidRPr="00D96AC2">
              <w:rPr>
                <w:rFonts w:ascii="Palatino Linotype" w:hAnsi="Palatino Linotype"/>
              </w:rPr>
              <w:t>Úkon</w:t>
            </w:r>
          </w:p>
        </w:tc>
        <w:tc>
          <w:tcPr>
            <w:tcW w:w="1812" w:type="dxa"/>
            <w:shd w:val="clear" w:color="auto" w:fill="auto"/>
          </w:tcPr>
          <w:p w14:paraId="1C17B0D8" w14:textId="77777777" w:rsidR="00D96AC2" w:rsidRPr="00D96AC2" w:rsidRDefault="00D96AC2" w:rsidP="00B51574">
            <w:pPr>
              <w:jc w:val="center"/>
              <w:rPr>
                <w:rFonts w:ascii="Palatino Linotype" w:hAnsi="Palatino Linotype"/>
              </w:rPr>
            </w:pPr>
            <w:r w:rsidRPr="00D96AC2">
              <w:rPr>
                <w:rFonts w:ascii="Palatino Linotype" w:hAnsi="Palatino Linotype"/>
              </w:rPr>
              <w:t>Měrná jednotka</w:t>
            </w:r>
          </w:p>
          <w:p w14:paraId="53E81906" w14:textId="77777777" w:rsidR="00D96AC2" w:rsidRPr="00D96AC2" w:rsidRDefault="00D96AC2" w:rsidP="00B51574">
            <w:pPr>
              <w:jc w:val="center"/>
              <w:rPr>
                <w:rFonts w:ascii="Palatino Linotype" w:hAnsi="Palatino Linotype"/>
              </w:rPr>
            </w:pPr>
            <w:r w:rsidRPr="00D96AC2">
              <w:rPr>
                <w:rFonts w:ascii="Palatino Linotype" w:hAnsi="Palatino Linotype"/>
              </w:rPr>
              <w:t>(</w:t>
            </w:r>
            <w:proofErr w:type="spellStart"/>
            <w:r w:rsidRPr="00D96AC2">
              <w:rPr>
                <w:rFonts w:ascii="Palatino Linotype" w:hAnsi="Palatino Linotype"/>
              </w:rPr>
              <w:t>m.j</w:t>
            </w:r>
            <w:proofErr w:type="spellEnd"/>
            <w:r w:rsidRPr="00D96AC2">
              <w:rPr>
                <w:rFonts w:ascii="Palatino Linotype" w:hAnsi="Palatino Linotype"/>
              </w:rPr>
              <w:t>)</w:t>
            </w:r>
          </w:p>
        </w:tc>
        <w:tc>
          <w:tcPr>
            <w:tcW w:w="1811" w:type="dxa"/>
            <w:shd w:val="clear" w:color="auto" w:fill="auto"/>
          </w:tcPr>
          <w:p w14:paraId="0A14CAC2" w14:textId="77777777" w:rsidR="00D96AC2" w:rsidRPr="00D96AC2" w:rsidRDefault="00D96AC2" w:rsidP="00B51574">
            <w:pPr>
              <w:jc w:val="center"/>
              <w:rPr>
                <w:rFonts w:ascii="Palatino Linotype" w:hAnsi="Palatino Linotype"/>
              </w:rPr>
            </w:pPr>
            <w:r w:rsidRPr="00D96AC2">
              <w:rPr>
                <w:rFonts w:ascii="Palatino Linotype" w:hAnsi="Palatino Linotype"/>
              </w:rPr>
              <w:t xml:space="preserve">Cena uvedená za počet </w:t>
            </w:r>
            <w:proofErr w:type="spellStart"/>
            <w:r w:rsidRPr="00D96AC2">
              <w:rPr>
                <w:rFonts w:ascii="Palatino Linotype" w:hAnsi="Palatino Linotype"/>
              </w:rPr>
              <w:t>m.j</w:t>
            </w:r>
            <w:proofErr w:type="spellEnd"/>
            <w:r w:rsidRPr="00D96AC2">
              <w:rPr>
                <w:rFonts w:ascii="Palatino Linotype" w:hAnsi="Palatino Linotype"/>
              </w:rPr>
              <w:t>.</w:t>
            </w:r>
          </w:p>
        </w:tc>
        <w:tc>
          <w:tcPr>
            <w:tcW w:w="1814" w:type="dxa"/>
            <w:shd w:val="clear" w:color="auto" w:fill="auto"/>
          </w:tcPr>
          <w:p w14:paraId="5AB32434" w14:textId="77777777" w:rsidR="00D96AC2" w:rsidRPr="00D96AC2" w:rsidRDefault="00D96AC2" w:rsidP="00B51574">
            <w:pPr>
              <w:jc w:val="center"/>
              <w:rPr>
                <w:rFonts w:ascii="Palatino Linotype" w:hAnsi="Palatino Linotype"/>
              </w:rPr>
            </w:pPr>
            <w:r w:rsidRPr="00D96AC2">
              <w:rPr>
                <w:rFonts w:ascii="Palatino Linotype" w:hAnsi="Palatino Linotype"/>
              </w:rPr>
              <w:t>Cena v Kč bez DPH</w:t>
            </w:r>
          </w:p>
        </w:tc>
        <w:tc>
          <w:tcPr>
            <w:tcW w:w="1813" w:type="dxa"/>
            <w:shd w:val="clear" w:color="auto" w:fill="auto"/>
          </w:tcPr>
          <w:p w14:paraId="2580D3C8" w14:textId="77777777" w:rsidR="00D96AC2" w:rsidRPr="00D96AC2" w:rsidRDefault="00D96AC2" w:rsidP="00B51574">
            <w:pPr>
              <w:jc w:val="center"/>
              <w:rPr>
                <w:rFonts w:ascii="Palatino Linotype" w:hAnsi="Palatino Linotype"/>
              </w:rPr>
            </w:pPr>
            <w:r w:rsidRPr="00D96AC2">
              <w:rPr>
                <w:rFonts w:ascii="Palatino Linotype" w:hAnsi="Palatino Linotype"/>
              </w:rPr>
              <w:t xml:space="preserve">Cena v Kč s DPH </w:t>
            </w:r>
          </w:p>
        </w:tc>
      </w:tr>
      <w:tr w:rsidR="00D96AC2" w:rsidRPr="00D96AC2" w14:paraId="5903F31D" w14:textId="77777777" w:rsidTr="00B51574">
        <w:tc>
          <w:tcPr>
            <w:tcW w:w="1812" w:type="dxa"/>
            <w:shd w:val="clear" w:color="auto" w:fill="auto"/>
          </w:tcPr>
          <w:p w14:paraId="4C17F93A" w14:textId="77777777" w:rsidR="00D96AC2" w:rsidRPr="00D96AC2" w:rsidRDefault="00D96AC2" w:rsidP="00B51574">
            <w:pPr>
              <w:jc w:val="center"/>
              <w:rPr>
                <w:rFonts w:ascii="Palatino Linotype" w:hAnsi="Palatino Linotype"/>
              </w:rPr>
            </w:pPr>
            <w:r w:rsidRPr="00D96AC2">
              <w:rPr>
                <w:rFonts w:ascii="Palatino Linotype" w:hAnsi="Palatino Linotype"/>
              </w:rPr>
              <w:t>dokončený odtah vozidla do 3,5 tuny</w:t>
            </w:r>
          </w:p>
        </w:tc>
        <w:tc>
          <w:tcPr>
            <w:tcW w:w="1812" w:type="dxa"/>
            <w:shd w:val="clear" w:color="auto" w:fill="auto"/>
          </w:tcPr>
          <w:p w14:paraId="4EC10873" w14:textId="77777777" w:rsidR="00D96AC2" w:rsidRPr="00D96AC2" w:rsidRDefault="00D96AC2" w:rsidP="00B51574">
            <w:pPr>
              <w:jc w:val="center"/>
              <w:rPr>
                <w:rFonts w:ascii="Palatino Linotype" w:hAnsi="Palatino Linotype"/>
              </w:rPr>
            </w:pPr>
          </w:p>
          <w:p w14:paraId="5E6E1092"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3F7EA75A" w14:textId="77777777" w:rsidR="00D96AC2" w:rsidRPr="00D96AC2" w:rsidRDefault="00D96AC2" w:rsidP="00B51574">
            <w:pPr>
              <w:jc w:val="center"/>
              <w:rPr>
                <w:rFonts w:ascii="Palatino Linotype" w:hAnsi="Palatino Linotype"/>
              </w:rPr>
            </w:pPr>
          </w:p>
          <w:p w14:paraId="78E6FA43"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501BE2FC" w14:textId="77777777" w:rsidR="00D96AC2" w:rsidRPr="00D96AC2" w:rsidRDefault="00D96AC2" w:rsidP="00B51574">
            <w:pPr>
              <w:jc w:val="both"/>
              <w:rPr>
                <w:rFonts w:ascii="Palatino Linotype" w:hAnsi="Palatino Linotype"/>
              </w:rPr>
            </w:pPr>
          </w:p>
          <w:p w14:paraId="58DFC71F" w14:textId="77777777" w:rsidR="00D96AC2" w:rsidRPr="00D96AC2" w:rsidRDefault="00D96AC2" w:rsidP="00B51574">
            <w:pPr>
              <w:jc w:val="center"/>
              <w:rPr>
                <w:rFonts w:ascii="Palatino Linotype" w:hAnsi="Palatino Linotype"/>
              </w:rPr>
            </w:pPr>
            <w:r w:rsidRPr="00D96AC2">
              <w:rPr>
                <w:rFonts w:ascii="Palatino Linotype" w:hAnsi="Palatino Linotype"/>
              </w:rPr>
              <w:t>3000,00 Kč</w:t>
            </w:r>
          </w:p>
        </w:tc>
        <w:tc>
          <w:tcPr>
            <w:tcW w:w="1813" w:type="dxa"/>
            <w:shd w:val="clear" w:color="auto" w:fill="auto"/>
          </w:tcPr>
          <w:p w14:paraId="1BE6C77B" w14:textId="77777777" w:rsidR="00D96AC2" w:rsidRPr="00D96AC2" w:rsidRDefault="00D96AC2" w:rsidP="00B51574">
            <w:pPr>
              <w:jc w:val="center"/>
              <w:rPr>
                <w:rFonts w:ascii="Palatino Linotype" w:hAnsi="Palatino Linotype"/>
              </w:rPr>
            </w:pPr>
          </w:p>
          <w:p w14:paraId="7F7F7DA4" w14:textId="77777777" w:rsidR="00D96AC2" w:rsidRPr="00D96AC2" w:rsidRDefault="00D96AC2" w:rsidP="00B51574">
            <w:pPr>
              <w:jc w:val="center"/>
              <w:rPr>
                <w:rFonts w:ascii="Palatino Linotype" w:hAnsi="Palatino Linotype"/>
              </w:rPr>
            </w:pPr>
            <w:r w:rsidRPr="00D96AC2">
              <w:rPr>
                <w:rFonts w:ascii="Palatino Linotype" w:hAnsi="Palatino Linotype"/>
              </w:rPr>
              <w:t>3630,00 Kč</w:t>
            </w:r>
          </w:p>
        </w:tc>
      </w:tr>
      <w:tr w:rsidR="00D96AC2" w:rsidRPr="00D96AC2" w14:paraId="3DCF9007" w14:textId="77777777" w:rsidTr="00B51574">
        <w:tc>
          <w:tcPr>
            <w:tcW w:w="1812" w:type="dxa"/>
            <w:shd w:val="clear" w:color="auto" w:fill="auto"/>
          </w:tcPr>
          <w:p w14:paraId="0792872A" w14:textId="77777777" w:rsidR="00D96AC2" w:rsidRPr="00D96AC2" w:rsidRDefault="00D96AC2" w:rsidP="00B51574">
            <w:pPr>
              <w:jc w:val="center"/>
              <w:rPr>
                <w:rFonts w:ascii="Palatino Linotype" w:hAnsi="Palatino Linotype"/>
              </w:rPr>
            </w:pPr>
            <w:r w:rsidRPr="00D96AC2">
              <w:rPr>
                <w:rFonts w:ascii="Palatino Linotype" w:hAnsi="Palatino Linotype"/>
              </w:rPr>
              <w:t>zpětný odtah vozidla do 3,5 tuny</w:t>
            </w:r>
          </w:p>
        </w:tc>
        <w:tc>
          <w:tcPr>
            <w:tcW w:w="1812" w:type="dxa"/>
            <w:shd w:val="clear" w:color="auto" w:fill="auto"/>
          </w:tcPr>
          <w:p w14:paraId="1B5811C1" w14:textId="77777777" w:rsidR="00D96AC2" w:rsidRPr="00D96AC2" w:rsidRDefault="00D96AC2" w:rsidP="00B51574">
            <w:pPr>
              <w:jc w:val="center"/>
              <w:rPr>
                <w:rFonts w:ascii="Palatino Linotype" w:hAnsi="Palatino Linotype"/>
              </w:rPr>
            </w:pPr>
          </w:p>
          <w:p w14:paraId="1CADD522"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53D63FC9" w14:textId="77777777" w:rsidR="00D96AC2" w:rsidRPr="00D96AC2" w:rsidRDefault="00D96AC2" w:rsidP="00B51574">
            <w:pPr>
              <w:jc w:val="both"/>
              <w:rPr>
                <w:rFonts w:ascii="Palatino Linotype" w:hAnsi="Palatino Linotype"/>
              </w:rPr>
            </w:pPr>
          </w:p>
          <w:p w14:paraId="5D59D1F7"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59D8E9AA" w14:textId="77777777" w:rsidR="00D96AC2" w:rsidRPr="00D96AC2" w:rsidRDefault="00D96AC2" w:rsidP="00B51574">
            <w:pPr>
              <w:jc w:val="both"/>
              <w:rPr>
                <w:rFonts w:ascii="Palatino Linotype" w:hAnsi="Palatino Linotype"/>
              </w:rPr>
            </w:pPr>
          </w:p>
          <w:p w14:paraId="7188FF0A" w14:textId="77777777" w:rsidR="00D96AC2" w:rsidRPr="00D96AC2" w:rsidRDefault="00D96AC2" w:rsidP="00B51574">
            <w:pPr>
              <w:jc w:val="center"/>
              <w:rPr>
                <w:rFonts w:ascii="Palatino Linotype" w:hAnsi="Palatino Linotype"/>
              </w:rPr>
            </w:pPr>
            <w:r w:rsidRPr="00D96AC2">
              <w:rPr>
                <w:rFonts w:ascii="Palatino Linotype" w:hAnsi="Palatino Linotype"/>
              </w:rPr>
              <w:t>6000,00 Kč</w:t>
            </w:r>
          </w:p>
        </w:tc>
        <w:tc>
          <w:tcPr>
            <w:tcW w:w="1813" w:type="dxa"/>
            <w:shd w:val="clear" w:color="auto" w:fill="auto"/>
          </w:tcPr>
          <w:p w14:paraId="2FAD0C22" w14:textId="77777777" w:rsidR="00D96AC2" w:rsidRPr="00D96AC2" w:rsidRDefault="00D96AC2" w:rsidP="00B51574">
            <w:pPr>
              <w:jc w:val="both"/>
              <w:rPr>
                <w:rFonts w:ascii="Palatino Linotype" w:hAnsi="Palatino Linotype"/>
              </w:rPr>
            </w:pPr>
          </w:p>
          <w:p w14:paraId="1CB7449A" w14:textId="77777777" w:rsidR="00D96AC2" w:rsidRPr="00D96AC2" w:rsidRDefault="00D96AC2" w:rsidP="00B51574">
            <w:pPr>
              <w:jc w:val="center"/>
              <w:rPr>
                <w:rFonts w:ascii="Palatino Linotype" w:hAnsi="Palatino Linotype"/>
              </w:rPr>
            </w:pPr>
            <w:r w:rsidRPr="00D96AC2">
              <w:rPr>
                <w:rFonts w:ascii="Palatino Linotype" w:hAnsi="Palatino Linotype"/>
              </w:rPr>
              <w:t>7260,00 Kč</w:t>
            </w:r>
          </w:p>
        </w:tc>
      </w:tr>
      <w:tr w:rsidR="00D96AC2" w:rsidRPr="00D96AC2" w14:paraId="589D47F3" w14:textId="77777777" w:rsidTr="00B51574">
        <w:tc>
          <w:tcPr>
            <w:tcW w:w="1812" w:type="dxa"/>
            <w:shd w:val="clear" w:color="auto" w:fill="auto"/>
          </w:tcPr>
          <w:p w14:paraId="5ED52C57" w14:textId="77777777" w:rsidR="00D96AC2" w:rsidRPr="00D96AC2" w:rsidRDefault="00D96AC2" w:rsidP="00B51574">
            <w:pPr>
              <w:jc w:val="center"/>
              <w:rPr>
                <w:rFonts w:ascii="Palatino Linotype" w:hAnsi="Palatino Linotype"/>
              </w:rPr>
            </w:pPr>
            <w:r w:rsidRPr="00D96AC2">
              <w:rPr>
                <w:rFonts w:ascii="Palatino Linotype" w:hAnsi="Palatino Linotype"/>
              </w:rPr>
              <w:t>nedokončený odtah vozidla do 3,5 tuny</w:t>
            </w:r>
          </w:p>
        </w:tc>
        <w:tc>
          <w:tcPr>
            <w:tcW w:w="1812" w:type="dxa"/>
            <w:shd w:val="clear" w:color="auto" w:fill="auto"/>
          </w:tcPr>
          <w:p w14:paraId="3312F09B" w14:textId="77777777" w:rsidR="00D96AC2" w:rsidRPr="00D96AC2" w:rsidRDefault="00D96AC2" w:rsidP="00B51574">
            <w:pPr>
              <w:jc w:val="center"/>
              <w:rPr>
                <w:rFonts w:ascii="Palatino Linotype" w:hAnsi="Palatino Linotype"/>
              </w:rPr>
            </w:pPr>
          </w:p>
          <w:p w14:paraId="78A52C78"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73A7E057" w14:textId="77777777" w:rsidR="00D96AC2" w:rsidRPr="00D96AC2" w:rsidRDefault="00D96AC2" w:rsidP="00B51574">
            <w:pPr>
              <w:jc w:val="both"/>
              <w:rPr>
                <w:rFonts w:ascii="Palatino Linotype" w:hAnsi="Palatino Linotype"/>
              </w:rPr>
            </w:pPr>
          </w:p>
          <w:p w14:paraId="0A56676A"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2FCA0016" w14:textId="77777777" w:rsidR="00D96AC2" w:rsidRPr="00D96AC2" w:rsidRDefault="00D96AC2" w:rsidP="00B51574">
            <w:pPr>
              <w:jc w:val="both"/>
              <w:rPr>
                <w:rFonts w:ascii="Palatino Linotype" w:hAnsi="Palatino Linotype"/>
              </w:rPr>
            </w:pPr>
          </w:p>
          <w:p w14:paraId="737216C5" w14:textId="77777777" w:rsidR="00D96AC2" w:rsidRPr="00D96AC2" w:rsidRDefault="00D96AC2" w:rsidP="00B51574">
            <w:pPr>
              <w:jc w:val="center"/>
            </w:pPr>
            <w:r w:rsidRPr="00D96AC2">
              <w:rPr>
                <w:rFonts w:ascii="Palatino Linotype" w:hAnsi="Palatino Linotype"/>
                <w:i/>
                <w:iCs/>
              </w:rPr>
              <w:t>1200,00 Kč</w:t>
            </w:r>
          </w:p>
        </w:tc>
        <w:tc>
          <w:tcPr>
            <w:tcW w:w="1813" w:type="dxa"/>
            <w:shd w:val="clear" w:color="auto" w:fill="auto"/>
          </w:tcPr>
          <w:p w14:paraId="7AE0680B" w14:textId="77777777" w:rsidR="00D96AC2" w:rsidRPr="00D96AC2" w:rsidRDefault="00D96AC2" w:rsidP="00B51574">
            <w:pPr>
              <w:jc w:val="both"/>
              <w:rPr>
                <w:rFonts w:ascii="Palatino Linotype" w:hAnsi="Palatino Linotype"/>
              </w:rPr>
            </w:pPr>
          </w:p>
          <w:p w14:paraId="0E045E2B"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    1452,00 Kč</w:t>
            </w:r>
          </w:p>
        </w:tc>
      </w:tr>
      <w:tr w:rsidR="00D96AC2" w:rsidRPr="00D96AC2" w14:paraId="5358239F" w14:textId="77777777" w:rsidTr="00B51574">
        <w:tc>
          <w:tcPr>
            <w:tcW w:w="1812" w:type="dxa"/>
            <w:shd w:val="clear" w:color="auto" w:fill="auto"/>
          </w:tcPr>
          <w:p w14:paraId="24DE1530" w14:textId="77777777" w:rsidR="00D96AC2" w:rsidRPr="00D96AC2" w:rsidRDefault="00D96AC2" w:rsidP="00B51574">
            <w:pPr>
              <w:jc w:val="both"/>
              <w:rPr>
                <w:rFonts w:ascii="Palatino Linotype" w:hAnsi="Palatino Linotype"/>
              </w:rPr>
            </w:pPr>
            <w:r w:rsidRPr="00D96AC2">
              <w:rPr>
                <w:rFonts w:ascii="Palatino Linotype" w:hAnsi="Palatino Linotype"/>
              </w:rPr>
              <w:t>dokončený odtah vozidla nad 3,5 tuny</w:t>
            </w:r>
          </w:p>
        </w:tc>
        <w:tc>
          <w:tcPr>
            <w:tcW w:w="1812" w:type="dxa"/>
            <w:shd w:val="clear" w:color="auto" w:fill="auto"/>
          </w:tcPr>
          <w:p w14:paraId="76DF9918" w14:textId="77777777" w:rsidR="00D96AC2" w:rsidRPr="00D96AC2" w:rsidRDefault="00D96AC2" w:rsidP="00B51574">
            <w:pPr>
              <w:jc w:val="both"/>
              <w:rPr>
                <w:rFonts w:ascii="Palatino Linotype" w:hAnsi="Palatino Linotype"/>
              </w:rPr>
            </w:pPr>
          </w:p>
          <w:p w14:paraId="7B011292"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733257C2" w14:textId="77777777" w:rsidR="00D96AC2" w:rsidRPr="00D96AC2" w:rsidRDefault="00D96AC2" w:rsidP="00B51574">
            <w:pPr>
              <w:jc w:val="center"/>
              <w:rPr>
                <w:rFonts w:ascii="Palatino Linotype" w:hAnsi="Palatino Linotype"/>
              </w:rPr>
            </w:pPr>
          </w:p>
          <w:p w14:paraId="6D5D9CE4"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3B58DAED" w14:textId="77777777" w:rsidR="00D96AC2" w:rsidRPr="00D96AC2" w:rsidRDefault="00D96AC2" w:rsidP="00B51574">
            <w:pPr>
              <w:jc w:val="center"/>
              <w:rPr>
                <w:rFonts w:ascii="Palatino Linotype" w:hAnsi="Palatino Linotype"/>
                <w:i/>
                <w:iCs/>
              </w:rPr>
            </w:pPr>
          </w:p>
          <w:p w14:paraId="5AD398ED" w14:textId="77777777" w:rsidR="00D96AC2" w:rsidRPr="00D96AC2" w:rsidRDefault="00D96AC2" w:rsidP="00B51574">
            <w:pPr>
              <w:jc w:val="center"/>
            </w:pPr>
            <w:r w:rsidRPr="00D96AC2">
              <w:rPr>
                <w:rFonts w:ascii="Palatino Linotype" w:hAnsi="Palatino Linotype"/>
                <w:i/>
                <w:iCs/>
              </w:rPr>
              <w:t>12000,00 Kč</w:t>
            </w:r>
          </w:p>
        </w:tc>
        <w:tc>
          <w:tcPr>
            <w:tcW w:w="1813" w:type="dxa"/>
            <w:shd w:val="clear" w:color="auto" w:fill="auto"/>
          </w:tcPr>
          <w:p w14:paraId="029EAC58" w14:textId="77777777" w:rsidR="00D96AC2" w:rsidRPr="00D96AC2" w:rsidRDefault="00D96AC2" w:rsidP="00B51574">
            <w:pPr>
              <w:jc w:val="both"/>
              <w:rPr>
                <w:rFonts w:ascii="Palatino Linotype" w:hAnsi="Palatino Linotype"/>
              </w:rPr>
            </w:pPr>
          </w:p>
          <w:p w14:paraId="1C466332"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   14520,00 Kč</w:t>
            </w:r>
          </w:p>
        </w:tc>
      </w:tr>
      <w:tr w:rsidR="00D96AC2" w:rsidRPr="00D96AC2" w14:paraId="279399B7" w14:textId="77777777" w:rsidTr="00B51574">
        <w:tc>
          <w:tcPr>
            <w:tcW w:w="1812" w:type="dxa"/>
            <w:shd w:val="clear" w:color="auto" w:fill="auto"/>
          </w:tcPr>
          <w:p w14:paraId="775B6CEA" w14:textId="77777777" w:rsidR="00D96AC2" w:rsidRPr="00D96AC2" w:rsidRDefault="00D96AC2" w:rsidP="00B51574">
            <w:pPr>
              <w:jc w:val="both"/>
              <w:rPr>
                <w:rFonts w:ascii="Palatino Linotype" w:hAnsi="Palatino Linotype"/>
              </w:rPr>
            </w:pPr>
            <w:r w:rsidRPr="00D96AC2">
              <w:rPr>
                <w:rFonts w:ascii="Palatino Linotype" w:hAnsi="Palatino Linotype"/>
              </w:rPr>
              <w:t>zpětný odtah vozidla nad 3,5 tuny</w:t>
            </w:r>
          </w:p>
        </w:tc>
        <w:tc>
          <w:tcPr>
            <w:tcW w:w="1812" w:type="dxa"/>
            <w:shd w:val="clear" w:color="auto" w:fill="auto"/>
          </w:tcPr>
          <w:p w14:paraId="096E4B44" w14:textId="77777777" w:rsidR="00D96AC2" w:rsidRPr="00D96AC2" w:rsidRDefault="00D96AC2" w:rsidP="00B51574">
            <w:pPr>
              <w:jc w:val="both"/>
              <w:rPr>
                <w:rFonts w:ascii="Palatino Linotype" w:hAnsi="Palatino Linotype"/>
              </w:rPr>
            </w:pPr>
          </w:p>
          <w:p w14:paraId="674A25B9"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229628FD" w14:textId="77777777" w:rsidR="00D96AC2" w:rsidRPr="00D96AC2" w:rsidRDefault="00D96AC2" w:rsidP="00B51574">
            <w:pPr>
              <w:jc w:val="center"/>
              <w:rPr>
                <w:rFonts w:ascii="Palatino Linotype" w:hAnsi="Palatino Linotype"/>
              </w:rPr>
            </w:pPr>
          </w:p>
          <w:p w14:paraId="75AF3245"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5D288264" w14:textId="77777777" w:rsidR="00D96AC2" w:rsidRPr="00D96AC2" w:rsidRDefault="00D96AC2" w:rsidP="00B51574">
            <w:pPr>
              <w:jc w:val="center"/>
              <w:rPr>
                <w:rFonts w:ascii="Palatino Linotype" w:hAnsi="Palatino Linotype"/>
                <w:i/>
                <w:iCs/>
              </w:rPr>
            </w:pPr>
          </w:p>
          <w:p w14:paraId="761F23F2" w14:textId="77777777" w:rsidR="00D96AC2" w:rsidRPr="00D96AC2" w:rsidRDefault="00D96AC2" w:rsidP="00B51574">
            <w:pPr>
              <w:jc w:val="center"/>
            </w:pPr>
            <w:r w:rsidRPr="00D96AC2">
              <w:rPr>
                <w:rFonts w:ascii="Palatino Linotype" w:hAnsi="Palatino Linotype"/>
                <w:i/>
                <w:iCs/>
              </w:rPr>
              <w:t>24000,00 Kč</w:t>
            </w:r>
          </w:p>
        </w:tc>
        <w:tc>
          <w:tcPr>
            <w:tcW w:w="1813" w:type="dxa"/>
            <w:shd w:val="clear" w:color="auto" w:fill="auto"/>
          </w:tcPr>
          <w:p w14:paraId="23B2F127" w14:textId="77777777" w:rsidR="00D96AC2" w:rsidRPr="00D96AC2" w:rsidRDefault="00D96AC2" w:rsidP="00B51574">
            <w:pPr>
              <w:jc w:val="both"/>
              <w:rPr>
                <w:rFonts w:ascii="Palatino Linotype" w:hAnsi="Palatino Linotype"/>
              </w:rPr>
            </w:pPr>
          </w:p>
          <w:p w14:paraId="22DA30EC"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   29040,00 Kč</w:t>
            </w:r>
          </w:p>
        </w:tc>
      </w:tr>
      <w:tr w:rsidR="00D96AC2" w:rsidRPr="00D96AC2" w14:paraId="00703CFF" w14:textId="77777777" w:rsidTr="00B51574">
        <w:tc>
          <w:tcPr>
            <w:tcW w:w="1812" w:type="dxa"/>
            <w:shd w:val="clear" w:color="auto" w:fill="auto"/>
          </w:tcPr>
          <w:p w14:paraId="647CBBFF" w14:textId="77777777" w:rsidR="00D96AC2" w:rsidRPr="00D96AC2" w:rsidRDefault="00D96AC2" w:rsidP="00B51574">
            <w:pPr>
              <w:jc w:val="both"/>
              <w:rPr>
                <w:rFonts w:ascii="Palatino Linotype" w:hAnsi="Palatino Linotype"/>
              </w:rPr>
            </w:pPr>
            <w:r w:rsidRPr="00D96AC2">
              <w:rPr>
                <w:rFonts w:ascii="Palatino Linotype" w:hAnsi="Palatino Linotype"/>
              </w:rPr>
              <w:t>nedokončený odtah vozidla nad 3,5 tuny</w:t>
            </w:r>
          </w:p>
        </w:tc>
        <w:tc>
          <w:tcPr>
            <w:tcW w:w="1812" w:type="dxa"/>
            <w:shd w:val="clear" w:color="auto" w:fill="auto"/>
          </w:tcPr>
          <w:p w14:paraId="20452085" w14:textId="77777777" w:rsidR="00D96AC2" w:rsidRPr="00D96AC2" w:rsidRDefault="00D96AC2" w:rsidP="00B51574">
            <w:pPr>
              <w:jc w:val="both"/>
              <w:rPr>
                <w:rFonts w:ascii="Palatino Linotype" w:hAnsi="Palatino Linotype"/>
              </w:rPr>
            </w:pPr>
          </w:p>
          <w:p w14:paraId="16FD63F6"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11F09F73" w14:textId="77777777" w:rsidR="00D96AC2" w:rsidRPr="00D96AC2" w:rsidRDefault="00D96AC2" w:rsidP="00B51574">
            <w:pPr>
              <w:jc w:val="center"/>
              <w:rPr>
                <w:rFonts w:ascii="Palatino Linotype" w:hAnsi="Palatino Linotype"/>
              </w:rPr>
            </w:pPr>
          </w:p>
          <w:p w14:paraId="5721B267"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42C5F907" w14:textId="77777777" w:rsidR="00D96AC2" w:rsidRPr="00D96AC2" w:rsidRDefault="00D96AC2" w:rsidP="00B51574">
            <w:pPr>
              <w:jc w:val="center"/>
              <w:rPr>
                <w:rFonts w:ascii="Palatino Linotype" w:hAnsi="Palatino Linotype"/>
                <w:i/>
                <w:iCs/>
              </w:rPr>
            </w:pPr>
          </w:p>
          <w:p w14:paraId="3FEF52B1" w14:textId="77777777" w:rsidR="00D96AC2" w:rsidRPr="00D96AC2" w:rsidRDefault="00D96AC2" w:rsidP="00B51574">
            <w:pPr>
              <w:jc w:val="center"/>
            </w:pPr>
            <w:r w:rsidRPr="00D96AC2">
              <w:rPr>
                <w:rFonts w:ascii="Palatino Linotype" w:hAnsi="Palatino Linotype"/>
                <w:i/>
                <w:iCs/>
              </w:rPr>
              <w:t>7000,00 Kč</w:t>
            </w:r>
          </w:p>
        </w:tc>
        <w:tc>
          <w:tcPr>
            <w:tcW w:w="1813" w:type="dxa"/>
            <w:shd w:val="clear" w:color="auto" w:fill="auto"/>
          </w:tcPr>
          <w:p w14:paraId="5B441F46" w14:textId="77777777" w:rsidR="00D96AC2" w:rsidRPr="00D96AC2" w:rsidRDefault="00D96AC2" w:rsidP="00B51574">
            <w:pPr>
              <w:jc w:val="both"/>
              <w:rPr>
                <w:rFonts w:ascii="Palatino Linotype" w:hAnsi="Palatino Linotype"/>
              </w:rPr>
            </w:pPr>
          </w:p>
          <w:p w14:paraId="5F70AB80"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   8470,00 Kč</w:t>
            </w:r>
          </w:p>
        </w:tc>
      </w:tr>
      <w:tr w:rsidR="00D96AC2" w:rsidRPr="00D96AC2" w14:paraId="75088373" w14:textId="77777777" w:rsidTr="00B51574">
        <w:tc>
          <w:tcPr>
            <w:tcW w:w="1812" w:type="dxa"/>
            <w:shd w:val="clear" w:color="auto" w:fill="auto"/>
          </w:tcPr>
          <w:p w14:paraId="6CE0C0E6"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uskladnění vozidla do 3,5 tuny za každý započatý den </w:t>
            </w:r>
          </w:p>
        </w:tc>
        <w:tc>
          <w:tcPr>
            <w:tcW w:w="1812" w:type="dxa"/>
            <w:shd w:val="clear" w:color="auto" w:fill="auto"/>
          </w:tcPr>
          <w:p w14:paraId="05553597" w14:textId="77777777" w:rsidR="00D96AC2" w:rsidRPr="00D96AC2" w:rsidRDefault="00D96AC2" w:rsidP="00B51574">
            <w:pPr>
              <w:jc w:val="both"/>
              <w:rPr>
                <w:rFonts w:ascii="Palatino Linotype" w:hAnsi="Palatino Linotype"/>
              </w:rPr>
            </w:pPr>
          </w:p>
          <w:p w14:paraId="30F58E70" w14:textId="77777777" w:rsidR="00D96AC2" w:rsidRPr="00D96AC2" w:rsidRDefault="00D96AC2" w:rsidP="00B51574">
            <w:pPr>
              <w:jc w:val="center"/>
              <w:rPr>
                <w:rFonts w:ascii="Palatino Linotype" w:hAnsi="Palatino Linotype"/>
              </w:rPr>
            </w:pPr>
            <w:r w:rsidRPr="00D96AC2">
              <w:rPr>
                <w:rFonts w:ascii="Palatino Linotype" w:hAnsi="Palatino Linotype"/>
              </w:rPr>
              <w:t>den</w:t>
            </w:r>
          </w:p>
        </w:tc>
        <w:tc>
          <w:tcPr>
            <w:tcW w:w="1811" w:type="dxa"/>
            <w:shd w:val="clear" w:color="auto" w:fill="auto"/>
          </w:tcPr>
          <w:p w14:paraId="57663B73" w14:textId="77777777" w:rsidR="00D96AC2" w:rsidRPr="00D96AC2" w:rsidRDefault="00D96AC2" w:rsidP="00B51574">
            <w:pPr>
              <w:jc w:val="center"/>
              <w:rPr>
                <w:rFonts w:ascii="Palatino Linotype" w:hAnsi="Palatino Linotype"/>
              </w:rPr>
            </w:pPr>
          </w:p>
          <w:p w14:paraId="08037FAD"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0945BB9C" w14:textId="77777777" w:rsidR="00D96AC2" w:rsidRPr="00D96AC2" w:rsidRDefault="00D96AC2" w:rsidP="00B51574">
            <w:pPr>
              <w:rPr>
                <w:rFonts w:ascii="Palatino Linotype" w:hAnsi="Palatino Linotype"/>
                <w:i/>
                <w:iCs/>
              </w:rPr>
            </w:pPr>
          </w:p>
          <w:p w14:paraId="533B0625" w14:textId="77777777" w:rsidR="00D96AC2" w:rsidRPr="00D96AC2" w:rsidRDefault="00D96AC2" w:rsidP="00B51574">
            <w:pPr>
              <w:jc w:val="center"/>
              <w:rPr>
                <w:rFonts w:ascii="Palatino Linotype" w:hAnsi="Palatino Linotype"/>
              </w:rPr>
            </w:pPr>
            <w:r w:rsidRPr="00D96AC2">
              <w:rPr>
                <w:rFonts w:ascii="Palatino Linotype" w:hAnsi="Palatino Linotype"/>
              </w:rPr>
              <w:t>100,00 Kč</w:t>
            </w:r>
          </w:p>
        </w:tc>
        <w:tc>
          <w:tcPr>
            <w:tcW w:w="1813" w:type="dxa"/>
            <w:shd w:val="clear" w:color="auto" w:fill="auto"/>
          </w:tcPr>
          <w:p w14:paraId="1A67954E" w14:textId="77777777" w:rsidR="00D96AC2" w:rsidRPr="00D96AC2" w:rsidRDefault="00D96AC2" w:rsidP="00B51574">
            <w:pPr>
              <w:jc w:val="both"/>
              <w:rPr>
                <w:rFonts w:ascii="Palatino Linotype" w:hAnsi="Palatino Linotype"/>
              </w:rPr>
            </w:pPr>
          </w:p>
          <w:p w14:paraId="12D79F57" w14:textId="77777777" w:rsidR="00D96AC2" w:rsidRPr="00D96AC2" w:rsidRDefault="00D96AC2" w:rsidP="00B51574">
            <w:pPr>
              <w:jc w:val="center"/>
              <w:rPr>
                <w:rFonts w:ascii="Palatino Linotype" w:hAnsi="Palatino Linotype"/>
              </w:rPr>
            </w:pPr>
            <w:r w:rsidRPr="00D96AC2">
              <w:rPr>
                <w:rFonts w:ascii="Palatino Linotype" w:hAnsi="Palatino Linotype"/>
              </w:rPr>
              <w:t>121,00 Kč</w:t>
            </w:r>
          </w:p>
        </w:tc>
      </w:tr>
      <w:tr w:rsidR="00D96AC2" w:rsidRPr="00D96AC2" w14:paraId="571F012D" w14:textId="77777777" w:rsidTr="00B51574">
        <w:tc>
          <w:tcPr>
            <w:tcW w:w="1812" w:type="dxa"/>
            <w:shd w:val="clear" w:color="auto" w:fill="auto"/>
          </w:tcPr>
          <w:p w14:paraId="62A7D17B" w14:textId="77777777" w:rsidR="00D96AC2" w:rsidRPr="00D96AC2" w:rsidRDefault="00D96AC2" w:rsidP="00B51574">
            <w:pPr>
              <w:jc w:val="both"/>
              <w:rPr>
                <w:rFonts w:ascii="Palatino Linotype" w:hAnsi="Palatino Linotype"/>
              </w:rPr>
            </w:pPr>
            <w:r w:rsidRPr="00D96AC2">
              <w:rPr>
                <w:rFonts w:ascii="Palatino Linotype" w:hAnsi="Palatino Linotype"/>
              </w:rPr>
              <w:t>uskladnění vozidla nad 3,5 tuny za každý započatý den</w:t>
            </w:r>
          </w:p>
        </w:tc>
        <w:tc>
          <w:tcPr>
            <w:tcW w:w="1812" w:type="dxa"/>
            <w:shd w:val="clear" w:color="auto" w:fill="auto"/>
          </w:tcPr>
          <w:p w14:paraId="5B1C3B84" w14:textId="77777777" w:rsidR="00D96AC2" w:rsidRPr="00D96AC2" w:rsidRDefault="00D96AC2" w:rsidP="00B51574">
            <w:pPr>
              <w:jc w:val="both"/>
              <w:rPr>
                <w:rFonts w:ascii="Palatino Linotype" w:hAnsi="Palatino Linotype"/>
              </w:rPr>
            </w:pPr>
          </w:p>
          <w:p w14:paraId="65241D01" w14:textId="77777777" w:rsidR="00D96AC2" w:rsidRPr="00D96AC2" w:rsidRDefault="00D96AC2" w:rsidP="00B51574">
            <w:pPr>
              <w:jc w:val="center"/>
              <w:rPr>
                <w:rFonts w:ascii="Palatino Linotype" w:hAnsi="Palatino Linotype"/>
              </w:rPr>
            </w:pPr>
            <w:r w:rsidRPr="00D96AC2">
              <w:rPr>
                <w:rFonts w:ascii="Palatino Linotype" w:hAnsi="Palatino Linotype"/>
              </w:rPr>
              <w:t>den</w:t>
            </w:r>
          </w:p>
        </w:tc>
        <w:tc>
          <w:tcPr>
            <w:tcW w:w="1811" w:type="dxa"/>
            <w:shd w:val="clear" w:color="auto" w:fill="auto"/>
          </w:tcPr>
          <w:p w14:paraId="35799857" w14:textId="77777777" w:rsidR="00D96AC2" w:rsidRPr="00D96AC2" w:rsidRDefault="00D96AC2" w:rsidP="00B51574">
            <w:pPr>
              <w:jc w:val="center"/>
              <w:rPr>
                <w:rFonts w:ascii="Palatino Linotype" w:hAnsi="Palatino Linotype"/>
              </w:rPr>
            </w:pPr>
          </w:p>
          <w:p w14:paraId="14D60771"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71E8389D" w14:textId="77777777" w:rsidR="00D96AC2" w:rsidRPr="00D96AC2" w:rsidRDefault="00D96AC2" w:rsidP="00B51574">
            <w:pPr>
              <w:jc w:val="center"/>
              <w:rPr>
                <w:rFonts w:ascii="Palatino Linotype" w:hAnsi="Palatino Linotype"/>
                <w:i/>
                <w:iCs/>
              </w:rPr>
            </w:pPr>
          </w:p>
          <w:p w14:paraId="74D0D292" w14:textId="77777777" w:rsidR="00D96AC2" w:rsidRPr="00D96AC2" w:rsidRDefault="00D96AC2" w:rsidP="00B51574">
            <w:pPr>
              <w:jc w:val="center"/>
            </w:pPr>
            <w:r w:rsidRPr="00D96AC2">
              <w:rPr>
                <w:rFonts w:ascii="Palatino Linotype" w:hAnsi="Palatino Linotype"/>
                <w:i/>
                <w:iCs/>
              </w:rPr>
              <w:t>300,00 Kč</w:t>
            </w:r>
          </w:p>
        </w:tc>
        <w:tc>
          <w:tcPr>
            <w:tcW w:w="1813" w:type="dxa"/>
            <w:shd w:val="clear" w:color="auto" w:fill="auto"/>
          </w:tcPr>
          <w:p w14:paraId="0A2B2ED7" w14:textId="77777777" w:rsidR="00D96AC2" w:rsidRPr="00D96AC2" w:rsidRDefault="00D96AC2" w:rsidP="00B51574">
            <w:pPr>
              <w:jc w:val="both"/>
              <w:rPr>
                <w:rFonts w:ascii="Palatino Linotype" w:hAnsi="Palatino Linotype"/>
              </w:rPr>
            </w:pPr>
          </w:p>
          <w:p w14:paraId="35B0B510"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     363,00 Kč</w:t>
            </w:r>
          </w:p>
        </w:tc>
      </w:tr>
      <w:tr w:rsidR="00D96AC2" w:rsidRPr="00D96AC2" w14:paraId="63295AE5" w14:textId="77777777" w:rsidTr="00B51574">
        <w:tc>
          <w:tcPr>
            <w:tcW w:w="1812" w:type="dxa"/>
            <w:shd w:val="clear" w:color="auto" w:fill="auto"/>
          </w:tcPr>
          <w:p w14:paraId="5B7CF76F" w14:textId="75833403" w:rsidR="00D96AC2" w:rsidRPr="00D96AC2" w:rsidRDefault="00D96AC2" w:rsidP="00B51574">
            <w:pPr>
              <w:jc w:val="center"/>
            </w:pPr>
            <w:r w:rsidRPr="00D96AC2">
              <w:rPr>
                <w:rFonts w:ascii="Palatino Linotype" w:hAnsi="Palatino Linotype"/>
              </w:rPr>
              <w:t>příplatek za výjezd v dny pracovního klidu/svátky</w:t>
            </w:r>
          </w:p>
        </w:tc>
        <w:tc>
          <w:tcPr>
            <w:tcW w:w="1812" w:type="dxa"/>
            <w:shd w:val="clear" w:color="auto" w:fill="auto"/>
          </w:tcPr>
          <w:p w14:paraId="642D403A" w14:textId="77777777" w:rsidR="00D96AC2" w:rsidRPr="00D96AC2" w:rsidRDefault="00D96AC2" w:rsidP="00B51574">
            <w:pPr>
              <w:jc w:val="both"/>
              <w:rPr>
                <w:rFonts w:ascii="Palatino Linotype" w:hAnsi="Palatino Linotype"/>
              </w:rPr>
            </w:pPr>
          </w:p>
          <w:p w14:paraId="3705E848" w14:textId="77777777" w:rsidR="00D96AC2" w:rsidRPr="00D96AC2" w:rsidRDefault="00D96AC2" w:rsidP="00B51574">
            <w:pPr>
              <w:jc w:val="center"/>
              <w:rPr>
                <w:rFonts w:ascii="Palatino Linotype" w:hAnsi="Palatino Linotype"/>
              </w:rPr>
            </w:pPr>
            <w:r w:rsidRPr="00D96AC2">
              <w:rPr>
                <w:rFonts w:ascii="Palatino Linotype" w:hAnsi="Palatino Linotype"/>
              </w:rPr>
              <w:t>paušál</w:t>
            </w:r>
          </w:p>
        </w:tc>
        <w:tc>
          <w:tcPr>
            <w:tcW w:w="1811" w:type="dxa"/>
            <w:shd w:val="clear" w:color="auto" w:fill="auto"/>
          </w:tcPr>
          <w:p w14:paraId="78ACEB9E" w14:textId="77777777" w:rsidR="00D96AC2" w:rsidRPr="00D96AC2" w:rsidRDefault="00D96AC2" w:rsidP="00B51574">
            <w:pPr>
              <w:jc w:val="center"/>
              <w:rPr>
                <w:rFonts w:ascii="Palatino Linotype" w:hAnsi="Palatino Linotype"/>
              </w:rPr>
            </w:pPr>
          </w:p>
          <w:p w14:paraId="1CD807F5" w14:textId="77777777" w:rsidR="00D96AC2" w:rsidRPr="00D96AC2" w:rsidRDefault="00D96AC2" w:rsidP="00B51574">
            <w:pPr>
              <w:jc w:val="center"/>
              <w:rPr>
                <w:rFonts w:ascii="Palatino Linotype" w:hAnsi="Palatino Linotype"/>
              </w:rPr>
            </w:pPr>
            <w:r w:rsidRPr="00D96AC2">
              <w:rPr>
                <w:rFonts w:ascii="Palatino Linotype" w:hAnsi="Palatino Linotype"/>
              </w:rPr>
              <w:t>1</w:t>
            </w:r>
          </w:p>
        </w:tc>
        <w:tc>
          <w:tcPr>
            <w:tcW w:w="1814" w:type="dxa"/>
            <w:shd w:val="clear" w:color="auto" w:fill="auto"/>
          </w:tcPr>
          <w:p w14:paraId="26B609B6" w14:textId="77777777" w:rsidR="00D96AC2" w:rsidRPr="00D96AC2" w:rsidRDefault="00D96AC2" w:rsidP="00B51574">
            <w:pPr>
              <w:jc w:val="center"/>
              <w:rPr>
                <w:rFonts w:ascii="Palatino Linotype" w:hAnsi="Palatino Linotype"/>
                <w:i/>
                <w:iCs/>
              </w:rPr>
            </w:pPr>
          </w:p>
          <w:p w14:paraId="309F5E70" w14:textId="77777777" w:rsidR="00D96AC2" w:rsidRPr="00D96AC2" w:rsidRDefault="00D96AC2" w:rsidP="00B51574">
            <w:pPr>
              <w:jc w:val="center"/>
            </w:pPr>
            <w:r w:rsidRPr="00D96AC2">
              <w:rPr>
                <w:rFonts w:ascii="Palatino Linotype" w:hAnsi="Palatino Linotype"/>
                <w:i/>
                <w:iCs/>
              </w:rPr>
              <w:t>600,00 Kč</w:t>
            </w:r>
          </w:p>
        </w:tc>
        <w:tc>
          <w:tcPr>
            <w:tcW w:w="1813" w:type="dxa"/>
            <w:shd w:val="clear" w:color="auto" w:fill="auto"/>
          </w:tcPr>
          <w:p w14:paraId="6CF6C7ED" w14:textId="77777777" w:rsidR="00D96AC2" w:rsidRPr="00D96AC2" w:rsidRDefault="00D96AC2" w:rsidP="00B51574">
            <w:pPr>
              <w:jc w:val="both"/>
              <w:rPr>
                <w:rFonts w:ascii="Palatino Linotype" w:hAnsi="Palatino Linotype"/>
              </w:rPr>
            </w:pPr>
          </w:p>
          <w:p w14:paraId="5260B5C0" w14:textId="77777777" w:rsidR="00D96AC2" w:rsidRPr="00D96AC2" w:rsidRDefault="00D96AC2" w:rsidP="00B51574">
            <w:pPr>
              <w:jc w:val="both"/>
              <w:rPr>
                <w:rFonts w:ascii="Palatino Linotype" w:hAnsi="Palatino Linotype"/>
              </w:rPr>
            </w:pPr>
            <w:r w:rsidRPr="00D96AC2">
              <w:rPr>
                <w:rFonts w:ascii="Palatino Linotype" w:hAnsi="Palatino Linotype"/>
              </w:rPr>
              <w:t xml:space="preserve">   726,00 Kč</w:t>
            </w:r>
          </w:p>
        </w:tc>
      </w:tr>
      <w:tr w:rsidR="005250B4" w:rsidRPr="00D96AC2" w14:paraId="11717885" w14:textId="77777777" w:rsidTr="00B51574">
        <w:tc>
          <w:tcPr>
            <w:tcW w:w="1812" w:type="dxa"/>
            <w:shd w:val="clear" w:color="auto" w:fill="auto"/>
          </w:tcPr>
          <w:p w14:paraId="0DAF7C25" w14:textId="4DB835B6" w:rsidR="005250B4" w:rsidRPr="00D96AC2" w:rsidRDefault="005250B4" w:rsidP="00B51574">
            <w:pPr>
              <w:jc w:val="center"/>
              <w:rPr>
                <w:rFonts w:ascii="Palatino Linotype" w:hAnsi="Palatino Linotype"/>
              </w:rPr>
            </w:pPr>
            <w:r>
              <w:rPr>
                <w:rFonts w:ascii="Palatino Linotype" w:hAnsi="Palatino Linotype"/>
              </w:rPr>
              <w:t xml:space="preserve">příplatek za výjezd v noci (mezi 20:00 – 6:00) </w:t>
            </w:r>
          </w:p>
        </w:tc>
        <w:tc>
          <w:tcPr>
            <w:tcW w:w="1812" w:type="dxa"/>
            <w:shd w:val="clear" w:color="auto" w:fill="auto"/>
          </w:tcPr>
          <w:p w14:paraId="295B536D" w14:textId="77777777" w:rsidR="005250B4" w:rsidRDefault="005250B4" w:rsidP="00B51574">
            <w:pPr>
              <w:jc w:val="both"/>
              <w:rPr>
                <w:rFonts w:ascii="Palatino Linotype" w:hAnsi="Palatino Linotype"/>
              </w:rPr>
            </w:pPr>
            <w:r>
              <w:rPr>
                <w:rFonts w:ascii="Palatino Linotype" w:hAnsi="Palatino Linotype"/>
              </w:rPr>
              <w:t xml:space="preserve">         </w:t>
            </w:r>
          </w:p>
          <w:p w14:paraId="203A5316" w14:textId="5E62DF8C" w:rsidR="005250B4" w:rsidRPr="00D96AC2" w:rsidRDefault="005250B4" w:rsidP="00B51574">
            <w:pPr>
              <w:jc w:val="both"/>
              <w:rPr>
                <w:rFonts w:ascii="Palatino Linotype" w:hAnsi="Palatino Linotype"/>
              </w:rPr>
            </w:pPr>
            <w:r>
              <w:rPr>
                <w:rFonts w:ascii="Palatino Linotype" w:hAnsi="Palatino Linotype"/>
              </w:rPr>
              <w:t xml:space="preserve">         paušál</w:t>
            </w:r>
          </w:p>
        </w:tc>
        <w:tc>
          <w:tcPr>
            <w:tcW w:w="1811" w:type="dxa"/>
            <w:shd w:val="clear" w:color="auto" w:fill="auto"/>
          </w:tcPr>
          <w:p w14:paraId="7DBB140B" w14:textId="77777777" w:rsidR="005250B4" w:rsidRDefault="005250B4" w:rsidP="00B51574">
            <w:pPr>
              <w:jc w:val="center"/>
              <w:rPr>
                <w:rFonts w:ascii="Palatino Linotype" w:hAnsi="Palatino Linotype"/>
              </w:rPr>
            </w:pPr>
          </w:p>
          <w:p w14:paraId="78923CF1" w14:textId="7858B23F" w:rsidR="005250B4" w:rsidRPr="00D96AC2" w:rsidRDefault="005250B4" w:rsidP="00B51574">
            <w:pPr>
              <w:jc w:val="center"/>
              <w:rPr>
                <w:rFonts w:ascii="Palatino Linotype" w:hAnsi="Palatino Linotype"/>
              </w:rPr>
            </w:pPr>
            <w:r>
              <w:rPr>
                <w:rFonts w:ascii="Palatino Linotype" w:hAnsi="Palatino Linotype"/>
              </w:rPr>
              <w:t>1</w:t>
            </w:r>
          </w:p>
        </w:tc>
        <w:tc>
          <w:tcPr>
            <w:tcW w:w="1814" w:type="dxa"/>
            <w:shd w:val="clear" w:color="auto" w:fill="auto"/>
          </w:tcPr>
          <w:p w14:paraId="5C0DCB28" w14:textId="77777777" w:rsidR="005250B4" w:rsidRDefault="005250B4" w:rsidP="00B51574">
            <w:pPr>
              <w:jc w:val="center"/>
              <w:rPr>
                <w:rFonts w:ascii="Palatino Linotype" w:hAnsi="Palatino Linotype"/>
                <w:i/>
                <w:iCs/>
              </w:rPr>
            </w:pPr>
          </w:p>
          <w:p w14:paraId="1D38F478" w14:textId="31169E47" w:rsidR="005250B4" w:rsidRPr="00D96AC2" w:rsidRDefault="005250B4" w:rsidP="00B51574">
            <w:pPr>
              <w:jc w:val="center"/>
              <w:rPr>
                <w:rFonts w:ascii="Palatino Linotype" w:hAnsi="Palatino Linotype"/>
                <w:i/>
                <w:iCs/>
              </w:rPr>
            </w:pPr>
            <w:r>
              <w:rPr>
                <w:rFonts w:ascii="Palatino Linotype" w:hAnsi="Palatino Linotype"/>
                <w:i/>
                <w:iCs/>
              </w:rPr>
              <w:t xml:space="preserve">600,00 Kč </w:t>
            </w:r>
          </w:p>
        </w:tc>
        <w:tc>
          <w:tcPr>
            <w:tcW w:w="1813" w:type="dxa"/>
            <w:shd w:val="clear" w:color="auto" w:fill="auto"/>
          </w:tcPr>
          <w:p w14:paraId="0EBA8E7E" w14:textId="77777777" w:rsidR="005250B4" w:rsidRDefault="005250B4" w:rsidP="00B51574">
            <w:pPr>
              <w:jc w:val="both"/>
              <w:rPr>
                <w:rFonts w:ascii="Palatino Linotype" w:hAnsi="Palatino Linotype"/>
              </w:rPr>
            </w:pPr>
          </w:p>
          <w:p w14:paraId="2D077071" w14:textId="547ECEAA" w:rsidR="005250B4" w:rsidRPr="00D96AC2" w:rsidRDefault="005250B4" w:rsidP="00B51574">
            <w:pPr>
              <w:jc w:val="both"/>
              <w:rPr>
                <w:rFonts w:ascii="Palatino Linotype" w:hAnsi="Palatino Linotype"/>
              </w:rPr>
            </w:pPr>
            <w:r>
              <w:rPr>
                <w:rFonts w:ascii="Palatino Linotype" w:hAnsi="Palatino Linotype"/>
              </w:rPr>
              <w:t xml:space="preserve">   726,00 Kč </w:t>
            </w:r>
          </w:p>
        </w:tc>
      </w:tr>
    </w:tbl>
    <w:p w14:paraId="72041B01" w14:textId="77777777" w:rsidR="009E0D24" w:rsidRPr="00D96AC2" w:rsidRDefault="009E0D24" w:rsidP="00277516">
      <w:pPr>
        <w:spacing w:after="0"/>
        <w:jc w:val="both"/>
        <w:rPr>
          <w:rFonts w:ascii="Palatino Linotype" w:hAnsi="Palatino Linotype"/>
        </w:rPr>
      </w:pPr>
    </w:p>
    <w:p w14:paraId="09C67C8F" w14:textId="77777777" w:rsidR="009E0D24" w:rsidRPr="00D96AC2" w:rsidRDefault="009E0D24" w:rsidP="00277516">
      <w:pPr>
        <w:spacing w:after="0"/>
        <w:jc w:val="both"/>
        <w:rPr>
          <w:rFonts w:ascii="Palatino Linotype" w:hAnsi="Palatino Linotype"/>
        </w:rPr>
      </w:pPr>
    </w:p>
    <w:p w14:paraId="3FDE1684" w14:textId="77777777" w:rsidR="009E0D24" w:rsidRPr="00D96AC2" w:rsidRDefault="009E0D24" w:rsidP="00277516">
      <w:pPr>
        <w:spacing w:after="0"/>
        <w:jc w:val="both"/>
        <w:rPr>
          <w:rFonts w:ascii="Palatino Linotype" w:hAnsi="Palatino Linotype"/>
        </w:rPr>
      </w:pPr>
    </w:p>
    <w:p w14:paraId="7E37329F" w14:textId="77777777" w:rsidR="007331EB" w:rsidRPr="00D96AC2" w:rsidRDefault="007331EB" w:rsidP="00277516">
      <w:pPr>
        <w:spacing w:after="0"/>
        <w:jc w:val="both"/>
        <w:rPr>
          <w:rFonts w:ascii="Palatino Linotype" w:hAnsi="Palatino Linotype"/>
        </w:rPr>
      </w:pPr>
    </w:p>
    <w:p w14:paraId="3341E914" w14:textId="77777777" w:rsidR="00885094" w:rsidRPr="00D96AC2" w:rsidRDefault="00885094" w:rsidP="00277516">
      <w:pPr>
        <w:spacing w:after="0"/>
        <w:jc w:val="both"/>
        <w:rPr>
          <w:rFonts w:ascii="Palatino Linotype" w:hAnsi="Palatino Linotype"/>
        </w:rPr>
      </w:pPr>
    </w:p>
    <w:p w14:paraId="3E2C27AC" w14:textId="77777777" w:rsidR="00D96AC2" w:rsidRDefault="00D96AC2" w:rsidP="00414F71">
      <w:pPr>
        <w:spacing w:after="0"/>
        <w:jc w:val="both"/>
        <w:rPr>
          <w:b/>
          <w:bCs/>
        </w:rPr>
      </w:pPr>
    </w:p>
    <w:p w14:paraId="370EF88C" w14:textId="77777777" w:rsidR="00D96AC2" w:rsidRDefault="00D96AC2" w:rsidP="00414F71">
      <w:pPr>
        <w:spacing w:after="0"/>
        <w:jc w:val="both"/>
        <w:rPr>
          <w:b/>
          <w:bCs/>
        </w:rPr>
      </w:pPr>
    </w:p>
    <w:p w14:paraId="4C691933" w14:textId="77777777" w:rsidR="00D96AC2" w:rsidRDefault="00D96AC2" w:rsidP="00414F71">
      <w:pPr>
        <w:spacing w:after="0"/>
        <w:jc w:val="both"/>
        <w:rPr>
          <w:b/>
          <w:bCs/>
        </w:rPr>
      </w:pPr>
    </w:p>
    <w:p w14:paraId="37D5DEDC" w14:textId="77777777" w:rsidR="00D96AC2" w:rsidRDefault="00D96AC2" w:rsidP="00414F71">
      <w:pPr>
        <w:spacing w:after="0"/>
        <w:jc w:val="both"/>
        <w:rPr>
          <w:b/>
          <w:bCs/>
        </w:rPr>
      </w:pPr>
    </w:p>
    <w:p w14:paraId="21B27309" w14:textId="77777777" w:rsidR="00D96AC2" w:rsidRDefault="00D96AC2" w:rsidP="00414F71">
      <w:pPr>
        <w:spacing w:after="0"/>
        <w:jc w:val="both"/>
        <w:rPr>
          <w:b/>
          <w:bCs/>
        </w:rPr>
      </w:pPr>
    </w:p>
    <w:p w14:paraId="66630C5A" w14:textId="22D35D63" w:rsidR="00414F71" w:rsidRPr="00D96AC2" w:rsidRDefault="00414F71" w:rsidP="00414F71">
      <w:pPr>
        <w:spacing w:after="0"/>
        <w:jc w:val="both"/>
        <w:rPr>
          <w:b/>
          <w:bCs/>
        </w:rPr>
      </w:pPr>
      <w:r w:rsidRPr="00D96AC2">
        <w:rPr>
          <w:b/>
          <w:bCs/>
        </w:rPr>
        <w:t>Příloha č. 2 - PROTOKOL O PŘEDÁNÍ VOZIDLA</w:t>
      </w:r>
    </w:p>
    <w:p w14:paraId="00DDD84D" w14:textId="77777777" w:rsidR="00414F71" w:rsidRPr="00D96AC2" w:rsidRDefault="00414F71" w:rsidP="00414F71">
      <w:pPr>
        <w:spacing w:after="0"/>
        <w:jc w:val="both"/>
      </w:pPr>
    </w:p>
    <w:tbl>
      <w:tblPr>
        <w:tblStyle w:val="Mkatabulky"/>
        <w:tblW w:w="0" w:type="auto"/>
        <w:tblLook w:val="04A0" w:firstRow="1" w:lastRow="0" w:firstColumn="1" w:lastColumn="0" w:noHBand="0" w:noVBand="1"/>
      </w:tblPr>
      <w:tblGrid>
        <w:gridCol w:w="2341"/>
        <w:gridCol w:w="2247"/>
        <w:gridCol w:w="2090"/>
        <w:gridCol w:w="2384"/>
      </w:tblGrid>
      <w:tr w:rsidR="00D96AC2" w:rsidRPr="00D96AC2" w14:paraId="192C047F" w14:textId="77777777" w:rsidTr="00D93ACA">
        <w:trPr>
          <w:trHeight w:val="1235"/>
        </w:trPr>
        <w:tc>
          <w:tcPr>
            <w:tcW w:w="4514" w:type="dxa"/>
            <w:gridSpan w:val="2"/>
          </w:tcPr>
          <w:p w14:paraId="59BFC243" w14:textId="0B10D73B" w:rsidR="00414F71" w:rsidRPr="00D96AC2" w:rsidRDefault="00414F71" w:rsidP="00D93ACA">
            <w:pPr>
              <w:jc w:val="both"/>
            </w:pPr>
            <w:r w:rsidRPr="00D96AC2">
              <w:t>Jan Melichar – Odtahová služba, Občanská 354, Rychnov u Jablonce nad Nisou, 468 02, IČO 72635517, tel.: 723 180 204</w:t>
            </w:r>
          </w:p>
          <w:p w14:paraId="2C8C5856" w14:textId="77777777" w:rsidR="00414F71" w:rsidRPr="00D96AC2" w:rsidRDefault="00414F71" w:rsidP="00D93ACA">
            <w:pPr>
              <w:jc w:val="both"/>
            </w:pPr>
            <w:r w:rsidRPr="00D96AC2">
              <w:t xml:space="preserve"> </w:t>
            </w:r>
          </w:p>
        </w:tc>
        <w:tc>
          <w:tcPr>
            <w:tcW w:w="4548" w:type="dxa"/>
            <w:gridSpan w:val="2"/>
          </w:tcPr>
          <w:p w14:paraId="1F25B1F0" w14:textId="77777777" w:rsidR="00414F71" w:rsidRPr="00D96AC2" w:rsidRDefault="00414F71" w:rsidP="00D93ACA">
            <w:pPr>
              <w:jc w:val="both"/>
              <w:rPr>
                <w:b/>
                <w:bCs/>
                <w:sz w:val="28"/>
                <w:szCs w:val="28"/>
              </w:rPr>
            </w:pPr>
            <w:r w:rsidRPr="00D96AC2">
              <w:rPr>
                <w:b/>
                <w:bCs/>
                <w:sz w:val="28"/>
                <w:szCs w:val="28"/>
              </w:rPr>
              <w:t>PROTOKOL O PŘEDÁNÍ VOZIDLA</w:t>
            </w:r>
          </w:p>
          <w:p w14:paraId="0427FDBD" w14:textId="77777777" w:rsidR="00414F71" w:rsidRPr="00D96AC2" w:rsidRDefault="00414F71" w:rsidP="00D93ACA">
            <w:pPr>
              <w:jc w:val="both"/>
              <w:rPr>
                <w:b/>
                <w:bCs/>
                <w:sz w:val="28"/>
                <w:szCs w:val="28"/>
              </w:rPr>
            </w:pPr>
          </w:p>
          <w:p w14:paraId="0D3DDBF5" w14:textId="77777777" w:rsidR="00414F71" w:rsidRPr="00D96AC2" w:rsidRDefault="00414F71" w:rsidP="00D93ACA">
            <w:pPr>
              <w:jc w:val="both"/>
            </w:pPr>
            <w:r w:rsidRPr="00D96AC2">
              <w:rPr>
                <w:b/>
                <w:bCs/>
                <w:sz w:val="28"/>
                <w:szCs w:val="28"/>
              </w:rPr>
              <w:t>Č.     …………………………………………..</w:t>
            </w:r>
          </w:p>
        </w:tc>
      </w:tr>
      <w:tr w:rsidR="00D96AC2" w:rsidRPr="00D96AC2" w14:paraId="39A731D8" w14:textId="77777777" w:rsidTr="00D93ACA">
        <w:trPr>
          <w:trHeight w:val="2515"/>
        </w:trPr>
        <w:tc>
          <w:tcPr>
            <w:tcW w:w="6609" w:type="dxa"/>
            <w:gridSpan w:val="3"/>
          </w:tcPr>
          <w:p w14:paraId="48B54258" w14:textId="77777777" w:rsidR="00414F71" w:rsidRPr="00D96AC2" w:rsidRDefault="00414F71" w:rsidP="00D93ACA">
            <w:pPr>
              <w:jc w:val="both"/>
            </w:pPr>
          </w:p>
          <w:p w14:paraId="6CBF0B60" w14:textId="77777777" w:rsidR="00414F71" w:rsidRPr="00D96AC2" w:rsidRDefault="00414F71" w:rsidP="00D93ACA">
            <w:pPr>
              <w:jc w:val="both"/>
            </w:pPr>
            <w:r w:rsidRPr="00D96AC2">
              <w:t xml:space="preserve">RZ odstraněného </w:t>
            </w:r>
            <w:proofErr w:type="gramStart"/>
            <w:r w:rsidRPr="00D96AC2">
              <w:t>vozidla  …</w:t>
            </w:r>
            <w:proofErr w:type="gramEnd"/>
            <w:r w:rsidRPr="00D96AC2">
              <w:t>…………………………………………………….</w:t>
            </w:r>
          </w:p>
          <w:p w14:paraId="782440CE" w14:textId="77777777" w:rsidR="00414F71" w:rsidRPr="00D96AC2" w:rsidRDefault="00414F71" w:rsidP="00D93ACA">
            <w:pPr>
              <w:jc w:val="both"/>
            </w:pPr>
            <w:r w:rsidRPr="00D96AC2">
              <w:t>Tovární značka vozidla      ……………………………………………………….</w:t>
            </w:r>
          </w:p>
          <w:p w14:paraId="21D7246F" w14:textId="77777777" w:rsidR="00414F71" w:rsidRPr="00D96AC2" w:rsidRDefault="00414F71" w:rsidP="00D93ACA">
            <w:pPr>
              <w:jc w:val="both"/>
            </w:pPr>
            <w:r w:rsidRPr="00D96AC2">
              <w:t>Barva                                    ……………………………………………………….</w:t>
            </w:r>
          </w:p>
          <w:p w14:paraId="559D8B11" w14:textId="77777777" w:rsidR="00414F71" w:rsidRPr="00D96AC2" w:rsidRDefault="00414F71" w:rsidP="00D93ACA">
            <w:pPr>
              <w:jc w:val="both"/>
            </w:pPr>
            <w:r w:rsidRPr="00D96AC2">
              <w:t>Místo převzetí vozidla       ……………………………………………………….</w:t>
            </w:r>
          </w:p>
          <w:p w14:paraId="17ECF5BA" w14:textId="77777777" w:rsidR="00414F71" w:rsidRPr="00D96AC2" w:rsidRDefault="00414F71" w:rsidP="00D93ACA">
            <w:pPr>
              <w:jc w:val="both"/>
            </w:pPr>
            <w:r w:rsidRPr="00D96AC2">
              <w:t xml:space="preserve">Datum / čas převzetí        </w:t>
            </w:r>
            <w:proofErr w:type="gramStart"/>
            <w:r w:rsidRPr="00D96AC2">
              <w:t xml:space="preserve"> ..</w:t>
            </w:r>
            <w:proofErr w:type="gramEnd"/>
            <w:r w:rsidRPr="00D96AC2">
              <w:t>……………………………………………………..</w:t>
            </w:r>
          </w:p>
          <w:p w14:paraId="789B9F48" w14:textId="77777777" w:rsidR="00414F71" w:rsidRPr="00D96AC2" w:rsidRDefault="00414F71" w:rsidP="00D93ACA">
            <w:pPr>
              <w:jc w:val="both"/>
            </w:pPr>
            <w:r w:rsidRPr="00D96AC2">
              <w:t>Poznámka o stavu vozidla v době převzetí odtahovou službou:</w:t>
            </w:r>
          </w:p>
          <w:p w14:paraId="053A8EA3" w14:textId="77777777" w:rsidR="00414F71" w:rsidRPr="00D96AC2" w:rsidRDefault="00414F71" w:rsidP="00D93ACA">
            <w:pPr>
              <w:jc w:val="both"/>
            </w:pPr>
            <w:r w:rsidRPr="00D96AC2">
              <w:t>……………………………………………………………………………………………….</w:t>
            </w:r>
          </w:p>
          <w:p w14:paraId="327EB1E5" w14:textId="77777777" w:rsidR="00414F71" w:rsidRPr="00D96AC2" w:rsidRDefault="00414F71" w:rsidP="00D93ACA">
            <w:pPr>
              <w:jc w:val="both"/>
            </w:pPr>
            <w:r w:rsidRPr="00D96AC2">
              <w:t>……………………………………………………………………………………………….</w:t>
            </w:r>
          </w:p>
        </w:tc>
        <w:tc>
          <w:tcPr>
            <w:tcW w:w="2453" w:type="dxa"/>
          </w:tcPr>
          <w:p w14:paraId="417B7E40" w14:textId="77777777" w:rsidR="00414F71" w:rsidRPr="00D96AC2" w:rsidRDefault="00414F71" w:rsidP="00D93ACA">
            <w:pPr>
              <w:jc w:val="both"/>
            </w:pPr>
          </w:p>
        </w:tc>
      </w:tr>
      <w:tr w:rsidR="00D96AC2" w:rsidRPr="00D96AC2" w14:paraId="3E4B196D" w14:textId="77777777" w:rsidTr="00272101">
        <w:trPr>
          <w:trHeight w:val="2153"/>
        </w:trPr>
        <w:tc>
          <w:tcPr>
            <w:tcW w:w="2547" w:type="dxa"/>
          </w:tcPr>
          <w:p w14:paraId="5E300814" w14:textId="59EBCA6F" w:rsidR="00414F71" w:rsidRPr="00D96AC2" w:rsidRDefault="00414F71" w:rsidP="00272101">
            <w:pPr>
              <w:jc w:val="center"/>
              <w:rPr>
                <w:b/>
                <w:bCs/>
              </w:rPr>
            </w:pPr>
            <w:r w:rsidRPr="00D96AC2">
              <w:rPr>
                <w:b/>
                <w:bCs/>
              </w:rPr>
              <w:t>Převzetí od MPJN</w:t>
            </w:r>
            <w:r w:rsidR="00272101" w:rsidRPr="00D96AC2">
              <w:rPr>
                <w:b/>
                <w:bCs/>
              </w:rPr>
              <w:t>/zástupce SMJN</w:t>
            </w:r>
          </w:p>
          <w:p w14:paraId="73B2D495" w14:textId="77777777" w:rsidR="00414F71" w:rsidRPr="00D96AC2" w:rsidRDefault="00414F71" w:rsidP="00D93ACA">
            <w:pPr>
              <w:jc w:val="both"/>
            </w:pPr>
          </w:p>
          <w:p w14:paraId="2E9258DB" w14:textId="77777777" w:rsidR="00414F71" w:rsidRPr="00D96AC2" w:rsidRDefault="00414F71" w:rsidP="00D93ACA">
            <w:pPr>
              <w:jc w:val="both"/>
            </w:pPr>
            <w:r w:rsidRPr="00D96AC2">
              <w:t>……………………………….</w:t>
            </w:r>
          </w:p>
          <w:p w14:paraId="3F67A5CC" w14:textId="45C1E355" w:rsidR="00414F71" w:rsidRPr="00D96AC2" w:rsidRDefault="00414F71" w:rsidP="00D93ACA">
            <w:pPr>
              <w:jc w:val="both"/>
              <w:rPr>
                <w:sz w:val="18"/>
                <w:szCs w:val="18"/>
              </w:rPr>
            </w:pPr>
            <w:r w:rsidRPr="00D96AC2">
              <w:rPr>
                <w:sz w:val="18"/>
                <w:szCs w:val="18"/>
              </w:rPr>
              <w:t xml:space="preserve"> </w:t>
            </w:r>
            <w:proofErr w:type="spellStart"/>
            <w:r w:rsidRPr="00D96AC2">
              <w:rPr>
                <w:sz w:val="18"/>
                <w:szCs w:val="18"/>
              </w:rPr>
              <w:t>Ident</w:t>
            </w:r>
            <w:proofErr w:type="spellEnd"/>
            <w:r w:rsidRPr="00D96AC2">
              <w:rPr>
                <w:sz w:val="18"/>
                <w:szCs w:val="18"/>
              </w:rPr>
              <w:t>. číslo strážníka</w:t>
            </w:r>
            <w:r w:rsidR="00272101" w:rsidRPr="00D96AC2">
              <w:rPr>
                <w:sz w:val="18"/>
                <w:szCs w:val="18"/>
              </w:rPr>
              <w:t>/</w:t>
            </w:r>
          </w:p>
          <w:p w14:paraId="0861884F" w14:textId="49A39C73" w:rsidR="00272101" w:rsidRPr="00D96AC2" w:rsidRDefault="00272101" w:rsidP="00D93ACA">
            <w:pPr>
              <w:jc w:val="both"/>
              <w:rPr>
                <w:sz w:val="18"/>
                <w:szCs w:val="18"/>
              </w:rPr>
            </w:pPr>
            <w:r w:rsidRPr="00D96AC2">
              <w:rPr>
                <w:sz w:val="18"/>
                <w:szCs w:val="18"/>
              </w:rPr>
              <w:t>Jméno a příjmení zástupce SMJN</w:t>
            </w:r>
          </w:p>
          <w:p w14:paraId="06504D98" w14:textId="77777777" w:rsidR="00414F71" w:rsidRPr="00D96AC2" w:rsidRDefault="00414F71" w:rsidP="00D93ACA">
            <w:pPr>
              <w:jc w:val="both"/>
              <w:rPr>
                <w:sz w:val="18"/>
                <w:szCs w:val="18"/>
              </w:rPr>
            </w:pPr>
          </w:p>
          <w:p w14:paraId="51BD6276" w14:textId="77777777" w:rsidR="00414F71" w:rsidRPr="00D96AC2" w:rsidRDefault="00414F71" w:rsidP="00D93ACA">
            <w:pPr>
              <w:jc w:val="both"/>
              <w:rPr>
                <w:sz w:val="18"/>
                <w:szCs w:val="18"/>
              </w:rPr>
            </w:pPr>
          </w:p>
          <w:p w14:paraId="69772314" w14:textId="77777777" w:rsidR="00414F71" w:rsidRPr="00D96AC2" w:rsidRDefault="00414F71" w:rsidP="00D93ACA">
            <w:pPr>
              <w:jc w:val="both"/>
              <w:rPr>
                <w:sz w:val="18"/>
                <w:szCs w:val="18"/>
              </w:rPr>
            </w:pPr>
            <w:r w:rsidRPr="00D96AC2">
              <w:rPr>
                <w:sz w:val="18"/>
                <w:szCs w:val="18"/>
              </w:rPr>
              <w:t>……………………………….</w:t>
            </w:r>
          </w:p>
          <w:p w14:paraId="1A89AAC8" w14:textId="03FFF0AB" w:rsidR="00414F71" w:rsidRPr="00D96AC2" w:rsidRDefault="00414F71" w:rsidP="00272101">
            <w:pPr>
              <w:jc w:val="center"/>
            </w:pPr>
            <w:r w:rsidRPr="00D96AC2">
              <w:rPr>
                <w:sz w:val="18"/>
                <w:szCs w:val="18"/>
              </w:rPr>
              <w:t>Podpis strážníka</w:t>
            </w:r>
            <w:r w:rsidR="00272101" w:rsidRPr="00D96AC2">
              <w:rPr>
                <w:sz w:val="18"/>
                <w:szCs w:val="18"/>
              </w:rPr>
              <w:t>/zástupce SMJN</w:t>
            </w:r>
          </w:p>
        </w:tc>
        <w:tc>
          <w:tcPr>
            <w:tcW w:w="1967" w:type="dxa"/>
          </w:tcPr>
          <w:p w14:paraId="2E697F71" w14:textId="77777777" w:rsidR="00414F71" w:rsidRPr="00D96AC2" w:rsidRDefault="00414F71" w:rsidP="00D93ACA">
            <w:pPr>
              <w:jc w:val="both"/>
              <w:rPr>
                <w:b/>
                <w:bCs/>
              </w:rPr>
            </w:pPr>
            <w:r w:rsidRPr="00D96AC2">
              <w:rPr>
                <w:b/>
                <w:bCs/>
              </w:rPr>
              <w:t xml:space="preserve">   Převzetí k odtahu</w:t>
            </w:r>
          </w:p>
          <w:p w14:paraId="204AE227" w14:textId="77777777" w:rsidR="00414F71" w:rsidRPr="00D96AC2" w:rsidRDefault="00414F71" w:rsidP="00D93ACA">
            <w:pPr>
              <w:jc w:val="both"/>
            </w:pPr>
          </w:p>
          <w:p w14:paraId="73D2AC4F" w14:textId="77777777" w:rsidR="00414F71" w:rsidRPr="00D96AC2" w:rsidRDefault="00414F71" w:rsidP="00D93ACA">
            <w:pPr>
              <w:jc w:val="both"/>
            </w:pPr>
            <w:r w:rsidRPr="00D96AC2">
              <w:t>………………………………….</w:t>
            </w:r>
          </w:p>
          <w:p w14:paraId="7429511A" w14:textId="77777777" w:rsidR="00414F71" w:rsidRPr="00D96AC2" w:rsidRDefault="00414F71" w:rsidP="00D93ACA">
            <w:pPr>
              <w:jc w:val="both"/>
              <w:rPr>
                <w:sz w:val="18"/>
                <w:szCs w:val="18"/>
              </w:rPr>
            </w:pPr>
            <w:r w:rsidRPr="00D96AC2">
              <w:rPr>
                <w:sz w:val="18"/>
                <w:szCs w:val="18"/>
              </w:rPr>
              <w:t>RZ odtahového vozidla</w:t>
            </w:r>
          </w:p>
          <w:p w14:paraId="70193CC4" w14:textId="77777777" w:rsidR="00414F71" w:rsidRPr="00D96AC2" w:rsidRDefault="00414F71" w:rsidP="00D93ACA">
            <w:pPr>
              <w:jc w:val="both"/>
              <w:rPr>
                <w:sz w:val="18"/>
                <w:szCs w:val="18"/>
              </w:rPr>
            </w:pPr>
          </w:p>
          <w:p w14:paraId="133D21D1" w14:textId="77777777" w:rsidR="00414F71" w:rsidRPr="00D96AC2" w:rsidRDefault="00414F71" w:rsidP="00D93ACA">
            <w:pPr>
              <w:jc w:val="both"/>
              <w:rPr>
                <w:sz w:val="18"/>
                <w:szCs w:val="18"/>
              </w:rPr>
            </w:pPr>
          </w:p>
          <w:p w14:paraId="2B471715" w14:textId="77777777" w:rsidR="00414F71" w:rsidRPr="00D96AC2" w:rsidRDefault="00414F71" w:rsidP="00D93ACA">
            <w:pPr>
              <w:jc w:val="both"/>
              <w:rPr>
                <w:sz w:val="18"/>
                <w:szCs w:val="18"/>
              </w:rPr>
            </w:pPr>
            <w:r w:rsidRPr="00D96AC2">
              <w:rPr>
                <w:sz w:val="18"/>
                <w:szCs w:val="18"/>
              </w:rPr>
              <w:t>………………………………….</w:t>
            </w:r>
          </w:p>
          <w:p w14:paraId="614D5765" w14:textId="77777777" w:rsidR="00414F71" w:rsidRPr="00D96AC2" w:rsidRDefault="00414F71" w:rsidP="00D93ACA">
            <w:pPr>
              <w:jc w:val="both"/>
            </w:pPr>
            <w:r w:rsidRPr="00D96AC2">
              <w:rPr>
                <w:sz w:val="18"/>
                <w:szCs w:val="18"/>
              </w:rPr>
              <w:t>Podpis řidiče odtah. sl.</w:t>
            </w:r>
            <w:r w:rsidRPr="00D96AC2">
              <w:t xml:space="preserve"> </w:t>
            </w:r>
          </w:p>
        </w:tc>
        <w:tc>
          <w:tcPr>
            <w:tcW w:w="2095" w:type="dxa"/>
          </w:tcPr>
          <w:p w14:paraId="6F1EA491" w14:textId="77777777" w:rsidR="00414F71" w:rsidRPr="00D96AC2" w:rsidRDefault="00414F71" w:rsidP="00D93ACA">
            <w:pPr>
              <w:jc w:val="both"/>
              <w:rPr>
                <w:b/>
                <w:bCs/>
              </w:rPr>
            </w:pPr>
            <w:r w:rsidRPr="00D96AC2">
              <w:rPr>
                <w:b/>
                <w:bCs/>
              </w:rPr>
              <w:t xml:space="preserve">    Výdej vozidla</w:t>
            </w:r>
          </w:p>
          <w:p w14:paraId="059C3794" w14:textId="77777777" w:rsidR="00414F71" w:rsidRPr="00D96AC2" w:rsidRDefault="00414F71" w:rsidP="00D93ACA">
            <w:pPr>
              <w:jc w:val="both"/>
            </w:pPr>
          </w:p>
          <w:p w14:paraId="550CE7A1" w14:textId="77777777" w:rsidR="00414F71" w:rsidRPr="00D96AC2" w:rsidRDefault="00414F71" w:rsidP="00D93ACA">
            <w:pPr>
              <w:jc w:val="both"/>
            </w:pPr>
            <w:r w:rsidRPr="00D96AC2">
              <w:t>…………………/…………..</w:t>
            </w:r>
          </w:p>
          <w:p w14:paraId="6B1EF489" w14:textId="77777777" w:rsidR="00414F71" w:rsidRPr="00D96AC2" w:rsidRDefault="00414F71" w:rsidP="00D93ACA">
            <w:pPr>
              <w:jc w:val="both"/>
              <w:rPr>
                <w:sz w:val="18"/>
                <w:szCs w:val="18"/>
              </w:rPr>
            </w:pPr>
            <w:r w:rsidRPr="00D96AC2">
              <w:rPr>
                <w:sz w:val="18"/>
                <w:szCs w:val="18"/>
              </w:rPr>
              <w:t>Datum a čas</w:t>
            </w:r>
          </w:p>
          <w:p w14:paraId="1D981EF0" w14:textId="77777777" w:rsidR="00414F71" w:rsidRPr="00D96AC2" w:rsidRDefault="00414F71" w:rsidP="00D93ACA">
            <w:pPr>
              <w:jc w:val="both"/>
              <w:rPr>
                <w:sz w:val="18"/>
                <w:szCs w:val="18"/>
              </w:rPr>
            </w:pPr>
          </w:p>
          <w:p w14:paraId="6FE797B4" w14:textId="77777777" w:rsidR="00414F71" w:rsidRPr="00D96AC2" w:rsidRDefault="00414F71" w:rsidP="00D93ACA">
            <w:pPr>
              <w:jc w:val="both"/>
              <w:rPr>
                <w:sz w:val="18"/>
                <w:szCs w:val="18"/>
              </w:rPr>
            </w:pPr>
          </w:p>
          <w:p w14:paraId="22B3CF46" w14:textId="77777777" w:rsidR="00414F71" w:rsidRPr="00D96AC2" w:rsidRDefault="00414F71" w:rsidP="00D93ACA">
            <w:pPr>
              <w:jc w:val="both"/>
              <w:rPr>
                <w:sz w:val="18"/>
                <w:szCs w:val="18"/>
              </w:rPr>
            </w:pPr>
            <w:r w:rsidRPr="00D96AC2">
              <w:rPr>
                <w:sz w:val="18"/>
                <w:szCs w:val="18"/>
              </w:rPr>
              <w:t>……………………………….</w:t>
            </w:r>
          </w:p>
          <w:p w14:paraId="67238612" w14:textId="77777777" w:rsidR="00414F71" w:rsidRPr="00D96AC2" w:rsidRDefault="00414F71" w:rsidP="00D93ACA">
            <w:pPr>
              <w:jc w:val="both"/>
            </w:pPr>
            <w:r w:rsidRPr="00D96AC2">
              <w:rPr>
                <w:sz w:val="18"/>
                <w:szCs w:val="18"/>
              </w:rPr>
              <w:t>Podpis vydávajícího</w:t>
            </w:r>
          </w:p>
        </w:tc>
        <w:tc>
          <w:tcPr>
            <w:tcW w:w="2453" w:type="dxa"/>
            <w:vMerge w:val="restart"/>
          </w:tcPr>
          <w:p w14:paraId="58DB51FB" w14:textId="77777777" w:rsidR="00414F71" w:rsidRPr="00D96AC2" w:rsidRDefault="00414F71" w:rsidP="00D93ACA">
            <w:pPr>
              <w:jc w:val="both"/>
            </w:pPr>
            <w:r w:rsidRPr="00D96AC2">
              <w:rPr>
                <w:b/>
                <w:bCs/>
              </w:rPr>
              <w:t>Převzetí vozidla provozovatelem</w:t>
            </w:r>
            <w:r w:rsidRPr="00D96AC2">
              <w:t xml:space="preserve"> (zástupcem)</w:t>
            </w:r>
          </w:p>
          <w:p w14:paraId="70E4E42B" w14:textId="77777777" w:rsidR="00414F71" w:rsidRPr="00D96AC2" w:rsidRDefault="00414F71" w:rsidP="00D93ACA">
            <w:pPr>
              <w:jc w:val="both"/>
            </w:pPr>
          </w:p>
          <w:p w14:paraId="18124B98" w14:textId="77777777" w:rsidR="00414F71" w:rsidRPr="00D96AC2" w:rsidRDefault="00414F71" w:rsidP="00D93ACA">
            <w:pPr>
              <w:jc w:val="both"/>
            </w:pPr>
            <w:r w:rsidRPr="00D96AC2">
              <w:t>………………………………….</w:t>
            </w:r>
          </w:p>
          <w:p w14:paraId="10EAD75F" w14:textId="77777777" w:rsidR="00414F71" w:rsidRPr="00D96AC2" w:rsidRDefault="00414F71" w:rsidP="00D93ACA">
            <w:pPr>
              <w:jc w:val="both"/>
              <w:rPr>
                <w:sz w:val="18"/>
                <w:szCs w:val="18"/>
              </w:rPr>
            </w:pPr>
            <w:r w:rsidRPr="00D96AC2">
              <w:rPr>
                <w:sz w:val="18"/>
                <w:szCs w:val="18"/>
              </w:rPr>
              <w:t>Jméno a příjmení</w:t>
            </w:r>
          </w:p>
          <w:p w14:paraId="1C550020" w14:textId="77777777" w:rsidR="00414F71" w:rsidRPr="00D96AC2" w:rsidRDefault="00414F71" w:rsidP="00D93ACA">
            <w:pPr>
              <w:jc w:val="both"/>
            </w:pPr>
          </w:p>
          <w:p w14:paraId="03F29057" w14:textId="77777777" w:rsidR="00414F71" w:rsidRPr="00D96AC2" w:rsidRDefault="00414F71" w:rsidP="00D93ACA">
            <w:pPr>
              <w:jc w:val="both"/>
            </w:pPr>
            <w:r w:rsidRPr="00D96AC2">
              <w:t>…………………………………..</w:t>
            </w:r>
          </w:p>
          <w:p w14:paraId="0B97FC60" w14:textId="77777777" w:rsidR="00414F71" w:rsidRPr="00D96AC2" w:rsidRDefault="00414F71" w:rsidP="00D93ACA">
            <w:pPr>
              <w:jc w:val="both"/>
              <w:rPr>
                <w:sz w:val="18"/>
                <w:szCs w:val="18"/>
              </w:rPr>
            </w:pPr>
            <w:r w:rsidRPr="00D96AC2">
              <w:rPr>
                <w:sz w:val="18"/>
                <w:szCs w:val="18"/>
              </w:rPr>
              <w:t>Průkaz totožnosti</w:t>
            </w:r>
          </w:p>
          <w:p w14:paraId="60B9AD24" w14:textId="77777777" w:rsidR="00414F71" w:rsidRPr="00D96AC2" w:rsidRDefault="00414F71" w:rsidP="00D93ACA">
            <w:pPr>
              <w:jc w:val="both"/>
              <w:rPr>
                <w:sz w:val="18"/>
                <w:szCs w:val="18"/>
              </w:rPr>
            </w:pPr>
          </w:p>
          <w:p w14:paraId="4E3415BE" w14:textId="77777777" w:rsidR="00414F71" w:rsidRPr="00D96AC2" w:rsidRDefault="00414F71" w:rsidP="00D93ACA">
            <w:pPr>
              <w:jc w:val="both"/>
              <w:rPr>
                <w:sz w:val="18"/>
                <w:szCs w:val="18"/>
              </w:rPr>
            </w:pPr>
            <w:r w:rsidRPr="00D96AC2">
              <w:rPr>
                <w:sz w:val="18"/>
                <w:szCs w:val="18"/>
              </w:rPr>
              <w:t>…………………………………..</w:t>
            </w:r>
          </w:p>
          <w:p w14:paraId="3F3307CB" w14:textId="77777777" w:rsidR="00414F71" w:rsidRPr="00D96AC2" w:rsidRDefault="00414F71" w:rsidP="00D93ACA">
            <w:pPr>
              <w:jc w:val="both"/>
              <w:rPr>
                <w:sz w:val="18"/>
                <w:szCs w:val="18"/>
              </w:rPr>
            </w:pPr>
            <w:r w:rsidRPr="00D96AC2">
              <w:rPr>
                <w:sz w:val="18"/>
                <w:szCs w:val="18"/>
              </w:rPr>
              <w:t>Číslo OTP vozidla</w:t>
            </w:r>
          </w:p>
          <w:p w14:paraId="23BED48F" w14:textId="77777777" w:rsidR="00414F71" w:rsidRPr="00D96AC2" w:rsidRDefault="00414F71" w:rsidP="00D93ACA">
            <w:pPr>
              <w:jc w:val="both"/>
              <w:rPr>
                <w:sz w:val="18"/>
                <w:szCs w:val="18"/>
              </w:rPr>
            </w:pPr>
          </w:p>
          <w:p w14:paraId="6AED354F" w14:textId="77777777" w:rsidR="00414F71" w:rsidRPr="00D96AC2" w:rsidRDefault="00414F71" w:rsidP="00D93ACA">
            <w:pPr>
              <w:jc w:val="both"/>
              <w:rPr>
                <w:sz w:val="18"/>
                <w:szCs w:val="18"/>
              </w:rPr>
            </w:pPr>
            <w:r w:rsidRPr="00D96AC2">
              <w:rPr>
                <w:sz w:val="18"/>
                <w:szCs w:val="18"/>
              </w:rPr>
              <w:t>…………………………………….</w:t>
            </w:r>
          </w:p>
          <w:p w14:paraId="2922FCDB" w14:textId="77777777" w:rsidR="00414F71" w:rsidRPr="00D96AC2" w:rsidRDefault="00414F71" w:rsidP="00D93ACA">
            <w:pPr>
              <w:jc w:val="both"/>
            </w:pPr>
            <w:r w:rsidRPr="00D96AC2">
              <w:rPr>
                <w:sz w:val="18"/>
                <w:szCs w:val="18"/>
              </w:rPr>
              <w:t>Podpis provozovatele</w:t>
            </w:r>
          </w:p>
        </w:tc>
      </w:tr>
      <w:tr w:rsidR="00414F71" w:rsidRPr="00D96AC2" w14:paraId="06626000" w14:textId="77777777" w:rsidTr="00D93ACA">
        <w:trPr>
          <w:trHeight w:val="1119"/>
        </w:trPr>
        <w:tc>
          <w:tcPr>
            <w:tcW w:w="4514" w:type="dxa"/>
            <w:gridSpan w:val="2"/>
          </w:tcPr>
          <w:p w14:paraId="621B4975" w14:textId="77777777" w:rsidR="00414F71" w:rsidRPr="00D96AC2" w:rsidRDefault="00414F71" w:rsidP="00D93ACA">
            <w:pPr>
              <w:jc w:val="both"/>
              <w:rPr>
                <w:sz w:val="16"/>
                <w:szCs w:val="16"/>
              </w:rPr>
            </w:pPr>
            <w:r w:rsidRPr="00D96AC2">
              <w:rPr>
                <w:sz w:val="16"/>
                <w:szCs w:val="16"/>
              </w:rPr>
              <w:t>Vozidlo bylo vydáno provozovateli ve stejném stavu jako při převzetí. Pozdější reklamace po podpisu protokolu nebude uznána. Originál tohoto protokolu je předán orgánům MPJN, 1 kopie předána provozovateli vozidla při jeho vydání, 1 kopie zůstává odtah. službě. Tento protokol není dokladem o úhradě.</w:t>
            </w:r>
          </w:p>
          <w:p w14:paraId="4BDDE5B2" w14:textId="77777777" w:rsidR="00414F71" w:rsidRPr="00D96AC2" w:rsidRDefault="00414F71" w:rsidP="00D93ACA">
            <w:pPr>
              <w:jc w:val="both"/>
            </w:pPr>
          </w:p>
          <w:p w14:paraId="1AC1AF7D" w14:textId="77777777" w:rsidR="00414F71" w:rsidRPr="00D96AC2" w:rsidRDefault="00414F71" w:rsidP="00D93ACA">
            <w:pPr>
              <w:jc w:val="both"/>
            </w:pPr>
            <w:r w:rsidRPr="00D96AC2">
              <w:rPr>
                <w:b/>
                <w:bCs/>
              </w:rPr>
              <w:t>Nedokončený odtah</w:t>
            </w:r>
            <w:r w:rsidRPr="00D96AC2">
              <w:t xml:space="preserve">    </w:t>
            </w:r>
            <w:proofErr w:type="gramStart"/>
            <w:r w:rsidRPr="00D96AC2">
              <w:t>Cena:…</w:t>
            </w:r>
            <w:proofErr w:type="gramEnd"/>
            <w:r w:rsidRPr="00D96AC2">
              <w:t>……………………Kč</w:t>
            </w:r>
          </w:p>
        </w:tc>
        <w:tc>
          <w:tcPr>
            <w:tcW w:w="2095" w:type="dxa"/>
          </w:tcPr>
          <w:p w14:paraId="13760F60" w14:textId="77777777" w:rsidR="00414F71" w:rsidRPr="00D96AC2" w:rsidRDefault="00414F71" w:rsidP="00D93ACA">
            <w:pPr>
              <w:jc w:val="both"/>
              <w:rPr>
                <w:sz w:val="16"/>
                <w:szCs w:val="16"/>
              </w:rPr>
            </w:pPr>
          </w:p>
          <w:p w14:paraId="33389BDC" w14:textId="77777777" w:rsidR="00414F71" w:rsidRPr="00D96AC2" w:rsidRDefault="00414F71" w:rsidP="00D93ACA">
            <w:pPr>
              <w:jc w:val="both"/>
              <w:rPr>
                <w:sz w:val="18"/>
                <w:szCs w:val="18"/>
              </w:rPr>
            </w:pPr>
            <w:r w:rsidRPr="00D96AC2">
              <w:rPr>
                <w:sz w:val="18"/>
                <w:szCs w:val="18"/>
              </w:rPr>
              <w:t xml:space="preserve">Cena za </w:t>
            </w:r>
            <w:proofErr w:type="gramStart"/>
            <w:r w:rsidRPr="00D96AC2">
              <w:rPr>
                <w:sz w:val="18"/>
                <w:szCs w:val="18"/>
              </w:rPr>
              <w:t>odtažení:…</w:t>
            </w:r>
            <w:proofErr w:type="gramEnd"/>
            <w:r w:rsidRPr="00D96AC2">
              <w:rPr>
                <w:sz w:val="18"/>
                <w:szCs w:val="18"/>
              </w:rPr>
              <w:t>………..</w:t>
            </w:r>
          </w:p>
          <w:p w14:paraId="1DC0136D" w14:textId="77777777" w:rsidR="00414F71" w:rsidRPr="00D96AC2" w:rsidRDefault="00414F71" w:rsidP="00D93ACA">
            <w:pPr>
              <w:jc w:val="both"/>
              <w:rPr>
                <w:sz w:val="18"/>
                <w:szCs w:val="18"/>
              </w:rPr>
            </w:pPr>
          </w:p>
          <w:p w14:paraId="6CB60187" w14:textId="77777777" w:rsidR="00414F71" w:rsidRPr="00D96AC2" w:rsidRDefault="00414F71" w:rsidP="00D93ACA">
            <w:pPr>
              <w:jc w:val="both"/>
              <w:rPr>
                <w:sz w:val="18"/>
                <w:szCs w:val="18"/>
              </w:rPr>
            </w:pPr>
            <w:proofErr w:type="gramStart"/>
            <w:r w:rsidRPr="00D96AC2">
              <w:rPr>
                <w:sz w:val="18"/>
                <w:szCs w:val="18"/>
              </w:rPr>
              <w:t>Parkovné:…</w:t>
            </w:r>
            <w:proofErr w:type="gramEnd"/>
            <w:r w:rsidRPr="00D96AC2">
              <w:rPr>
                <w:sz w:val="18"/>
                <w:szCs w:val="18"/>
              </w:rPr>
              <w:t>…….</w:t>
            </w:r>
          </w:p>
          <w:p w14:paraId="1D659C72" w14:textId="77777777" w:rsidR="00414F71" w:rsidRPr="00D96AC2" w:rsidRDefault="00414F71" w:rsidP="00D93ACA">
            <w:pPr>
              <w:jc w:val="both"/>
              <w:rPr>
                <w:sz w:val="18"/>
                <w:szCs w:val="18"/>
              </w:rPr>
            </w:pPr>
          </w:p>
          <w:p w14:paraId="5E2F7364" w14:textId="77777777" w:rsidR="00414F71" w:rsidRPr="00D96AC2" w:rsidRDefault="00414F71" w:rsidP="00D93ACA">
            <w:pPr>
              <w:jc w:val="both"/>
              <w:rPr>
                <w:sz w:val="18"/>
                <w:szCs w:val="18"/>
              </w:rPr>
            </w:pPr>
            <w:r w:rsidRPr="00D96AC2">
              <w:rPr>
                <w:sz w:val="18"/>
                <w:szCs w:val="18"/>
              </w:rPr>
              <w:t xml:space="preserve">Celkem </w:t>
            </w:r>
            <w:proofErr w:type="gramStart"/>
            <w:r w:rsidRPr="00D96AC2">
              <w:rPr>
                <w:sz w:val="18"/>
                <w:szCs w:val="18"/>
              </w:rPr>
              <w:t>Kč:…</w:t>
            </w:r>
            <w:proofErr w:type="gramEnd"/>
            <w:r w:rsidRPr="00D96AC2">
              <w:rPr>
                <w:sz w:val="18"/>
                <w:szCs w:val="18"/>
              </w:rPr>
              <w:t>…………………</w:t>
            </w:r>
          </w:p>
          <w:p w14:paraId="5D6AA316" w14:textId="77777777" w:rsidR="00414F71" w:rsidRPr="00D96AC2" w:rsidRDefault="00414F71" w:rsidP="00D93ACA">
            <w:pPr>
              <w:jc w:val="both"/>
            </w:pPr>
          </w:p>
        </w:tc>
        <w:tc>
          <w:tcPr>
            <w:tcW w:w="2453" w:type="dxa"/>
            <w:vMerge/>
          </w:tcPr>
          <w:p w14:paraId="5EFF6213" w14:textId="77777777" w:rsidR="00414F71" w:rsidRPr="00D96AC2" w:rsidRDefault="00414F71" w:rsidP="00D93ACA">
            <w:pPr>
              <w:jc w:val="both"/>
            </w:pPr>
          </w:p>
        </w:tc>
      </w:tr>
    </w:tbl>
    <w:p w14:paraId="0709A576" w14:textId="77777777" w:rsidR="00414F71" w:rsidRPr="00D96AC2" w:rsidRDefault="00414F71" w:rsidP="00414F71">
      <w:pPr>
        <w:spacing w:after="0"/>
        <w:jc w:val="both"/>
      </w:pPr>
    </w:p>
    <w:p w14:paraId="181D61F5" w14:textId="77777777" w:rsidR="00414F71" w:rsidRPr="00D96AC2" w:rsidRDefault="00414F71" w:rsidP="00414F71">
      <w:pPr>
        <w:spacing w:after="0"/>
        <w:jc w:val="both"/>
      </w:pPr>
    </w:p>
    <w:p w14:paraId="3A43AF6C" w14:textId="77777777" w:rsidR="00414F71" w:rsidRPr="00D96AC2" w:rsidRDefault="00414F71" w:rsidP="00414F71">
      <w:pPr>
        <w:spacing w:after="0"/>
        <w:jc w:val="both"/>
      </w:pPr>
    </w:p>
    <w:p w14:paraId="51AD9DA5" w14:textId="77777777" w:rsidR="00414F71" w:rsidRPr="00D96AC2" w:rsidRDefault="00414F71" w:rsidP="00414F71">
      <w:pPr>
        <w:spacing w:after="0"/>
        <w:jc w:val="both"/>
      </w:pPr>
    </w:p>
    <w:p w14:paraId="07A2B0EF" w14:textId="77777777" w:rsidR="00885094" w:rsidRPr="00D96AC2" w:rsidRDefault="00885094" w:rsidP="00277516">
      <w:pPr>
        <w:spacing w:after="0"/>
        <w:jc w:val="both"/>
        <w:rPr>
          <w:rFonts w:ascii="Palatino Linotype" w:hAnsi="Palatino Linotype"/>
        </w:rPr>
      </w:pPr>
    </w:p>
    <w:p w14:paraId="1AE84C09" w14:textId="77777777" w:rsidR="00885094" w:rsidRPr="00D96AC2" w:rsidRDefault="00885094" w:rsidP="00277516">
      <w:pPr>
        <w:spacing w:after="0"/>
        <w:jc w:val="both"/>
        <w:rPr>
          <w:rFonts w:ascii="Palatino Linotype" w:hAnsi="Palatino Linotype"/>
        </w:rPr>
      </w:pPr>
    </w:p>
    <w:p w14:paraId="5CAE88F0" w14:textId="77777777" w:rsidR="00885094" w:rsidRPr="00D96AC2" w:rsidRDefault="00885094" w:rsidP="00277516">
      <w:pPr>
        <w:spacing w:after="0"/>
        <w:jc w:val="both"/>
        <w:rPr>
          <w:rFonts w:ascii="Palatino Linotype" w:hAnsi="Palatino Linotype"/>
        </w:rPr>
      </w:pPr>
    </w:p>
    <w:p w14:paraId="52409337" w14:textId="77777777" w:rsidR="00885094" w:rsidRPr="00D96AC2" w:rsidRDefault="00885094" w:rsidP="00277516">
      <w:pPr>
        <w:spacing w:after="0"/>
        <w:jc w:val="both"/>
        <w:rPr>
          <w:rFonts w:ascii="Palatino Linotype" w:hAnsi="Palatino Linotype"/>
        </w:rPr>
      </w:pPr>
    </w:p>
    <w:p w14:paraId="7895B02F" w14:textId="77777777" w:rsidR="00885094" w:rsidRPr="00D96AC2" w:rsidRDefault="00885094" w:rsidP="00277516">
      <w:pPr>
        <w:spacing w:after="0"/>
        <w:jc w:val="both"/>
        <w:rPr>
          <w:rFonts w:ascii="Palatino Linotype" w:hAnsi="Palatino Linotype"/>
        </w:rPr>
      </w:pPr>
    </w:p>
    <w:sectPr w:rsidR="00885094" w:rsidRPr="00D96A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E882C" w14:textId="77777777" w:rsidR="00C64060" w:rsidRDefault="00C64060" w:rsidP="009E0D24">
      <w:pPr>
        <w:spacing w:after="0" w:line="240" w:lineRule="auto"/>
      </w:pPr>
      <w:r>
        <w:separator/>
      </w:r>
    </w:p>
  </w:endnote>
  <w:endnote w:type="continuationSeparator" w:id="0">
    <w:p w14:paraId="224557F3" w14:textId="77777777" w:rsidR="00C64060" w:rsidRDefault="00C64060" w:rsidP="009E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509497"/>
      <w:docPartObj>
        <w:docPartGallery w:val="Page Numbers (Bottom of Page)"/>
        <w:docPartUnique/>
      </w:docPartObj>
    </w:sdtPr>
    <w:sdtContent>
      <w:p w14:paraId="5643FC0E" w14:textId="119B385D" w:rsidR="009E0D24" w:rsidRDefault="009E0D24">
        <w:pPr>
          <w:pStyle w:val="Zpat"/>
          <w:jc w:val="center"/>
        </w:pPr>
        <w:r>
          <w:fldChar w:fldCharType="begin"/>
        </w:r>
        <w:r>
          <w:instrText>PAGE   \* MERGEFORMAT</w:instrText>
        </w:r>
        <w:r>
          <w:fldChar w:fldCharType="separate"/>
        </w:r>
        <w:r>
          <w:t>2</w:t>
        </w:r>
        <w:r>
          <w:fldChar w:fldCharType="end"/>
        </w:r>
        <w:r>
          <w:t>/</w:t>
        </w:r>
        <w:r w:rsidR="007331EB">
          <w:t>7</w:t>
        </w:r>
      </w:p>
    </w:sdtContent>
  </w:sdt>
  <w:p w14:paraId="47F48EDA" w14:textId="77777777" w:rsidR="009E0D24" w:rsidRDefault="009E0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40D29" w14:textId="77777777" w:rsidR="00C64060" w:rsidRDefault="00C64060" w:rsidP="009E0D24">
      <w:pPr>
        <w:spacing w:after="0" w:line="240" w:lineRule="auto"/>
      </w:pPr>
      <w:r>
        <w:separator/>
      </w:r>
    </w:p>
  </w:footnote>
  <w:footnote w:type="continuationSeparator" w:id="0">
    <w:p w14:paraId="1420EB01" w14:textId="77777777" w:rsidR="00C64060" w:rsidRDefault="00C64060" w:rsidP="009E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01032" w14:textId="53FC9581" w:rsidR="009E0D24" w:rsidRPr="009E0D24" w:rsidRDefault="009E0D24" w:rsidP="009E0D24">
    <w:pPr>
      <w:spacing w:after="0"/>
      <w:rPr>
        <w:rFonts w:ascii="Palatino Linotype" w:hAnsi="Palatino Linotype"/>
        <w:b/>
        <w:bCs/>
        <w:sz w:val="18"/>
        <w:szCs w:val="18"/>
      </w:rPr>
    </w:pPr>
    <w:r w:rsidRPr="009E0D24">
      <w:rPr>
        <w:rFonts w:ascii="Palatino Linotype" w:hAnsi="Palatino Linotype"/>
        <w:b/>
        <w:bCs/>
        <w:sz w:val="18"/>
        <w:szCs w:val="18"/>
      </w:rPr>
      <w:t xml:space="preserve">Smlouva o zajišťování odtahu vozidel a jejich skladování </w:t>
    </w:r>
    <w:r>
      <w:rPr>
        <w:rFonts w:ascii="Palatino Linotype" w:hAnsi="Palatino Linotype"/>
        <w:b/>
        <w:bCs/>
        <w:sz w:val="18"/>
        <w:szCs w:val="18"/>
      </w:rPr>
      <w:t>SMJN x Jan Melichar</w:t>
    </w:r>
  </w:p>
  <w:p w14:paraId="199C8919" w14:textId="73E9362B" w:rsidR="009E0D24" w:rsidRDefault="009E0D24">
    <w:pPr>
      <w:pStyle w:val="Zhlav"/>
    </w:pPr>
  </w:p>
  <w:p w14:paraId="6B883AAA" w14:textId="77777777" w:rsidR="009E0D24" w:rsidRDefault="009E0D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6A91"/>
    <w:multiLevelType w:val="hybridMultilevel"/>
    <w:tmpl w:val="3A1210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282479"/>
    <w:multiLevelType w:val="hybridMultilevel"/>
    <w:tmpl w:val="C34E2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4678BA"/>
    <w:multiLevelType w:val="hybridMultilevel"/>
    <w:tmpl w:val="A4CE14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4160BC"/>
    <w:multiLevelType w:val="hybridMultilevel"/>
    <w:tmpl w:val="CDBAF2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455E6989"/>
    <w:multiLevelType w:val="hybridMultilevel"/>
    <w:tmpl w:val="0540AD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034CB5"/>
    <w:multiLevelType w:val="hybridMultilevel"/>
    <w:tmpl w:val="DF460E54"/>
    <w:lvl w:ilvl="0" w:tplc="04050011">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57982575"/>
    <w:multiLevelType w:val="hybridMultilevel"/>
    <w:tmpl w:val="7EF627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5414E2"/>
    <w:multiLevelType w:val="hybridMultilevel"/>
    <w:tmpl w:val="56A8EE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5114E6"/>
    <w:multiLevelType w:val="hybridMultilevel"/>
    <w:tmpl w:val="D88895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561439">
    <w:abstractNumId w:val="5"/>
  </w:num>
  <w:num w:numId="2" w16cid:durableId="1786774037">
    <w:abstractNumId w:val="1"/>
  </w:num>
  <w:num w:numId="3" w16cid:durableId="1282565448">
    <w:abstractNumId w:val="6"/>
  </w:num>
  <w:num w:numId="4" w16cid:durableId="401948494">
    <w:abstractNumId w:val="7"/>
  </w:num>
  <w:num w:numId="5" w16cid:durableId="929780812">
    <w:abstractNumId w:val="2"/>
  </w:num>
  <w:num w:numId="6" w16cid:durableId="1883667376">
    <w:abstractNumId w:val="8"/>
  </w:num>
  <w:num w:numId="7" w16cid:durableId="937563435">
    <w:abstractNumId w:val="3"/>
  </w:num>
  <w:num w:numId="8" w16cid:durableId="149910136">
    <w:abstractNumId w:val="4"/>
  </w:num>
  <w:num w:numId="9" w16cid:durableId="193038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E3"/>
    <w:rsid w:val="0000136C"/>
    <w:rsid w:val="00075D29"/>
    <w:rsid w:val="001A2D0E"/>
    <w:rsid w:val="00221EBC"/>
    <w:rsid w:val="00254B3F"/>
    <w:rsid w:val="00272101"/>
    <w:rsid w:val="00277516"/>
    <w:rsid w:val="0028026F"/>
    <w:rsid w:val="002D4BBC"/>
    <w:rsid w:val="003118B5"/>
    <w:rsid w:val="00414F71"/>
    <w:rsid w:val="00442891"/>
    <w:rsid w:val="005250B4"/>
    <w:rsid w:val="005D4401"/>
    <w:rsid w:val="00621076"/>
    <w:rsid w:val="006879F7"/>
    <w:rsid w:val="007331EB"/>
    <w:rsid w:val="007D3CBE"/>
    <w:rsid w:val="007F4057"/>
    <w:rsid w:val="00885094"/>
    <w:rsid w:val="008A70D9"/>
    <w:rsid w:val="008B6B6F"/>
    <w:rsid w:val="008B755B"/>
    <w:rsid w:val="008E4646"/>
    <w:rsid w:val="009117F8"/>
    <w:rsid w:val="009536DB"/>
    <w:rsid w:val="009E0D24"/>
    <w:rsid w:val="00A5271B"/>
    <w:rsid w:val="00BB42EB"/>
    <w:rsid w:val="00C64060"/>
    <w:rsid w:val="00D12054"/>
    <w:rsid w:val="00D53AE3"/>
    <w:rsid w:val="00D96AC2"/>
    <w:rsid w:val="00F6710D"/>
    <w:rsid w:val="00F72F3F"/>
    <w:rsid w:val="00F852FF"/>
    <w:rsid w:val="00FE2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5DB5"/>
  <w15:chartTrackingRefBased/>
  <w15:docId w15:val="{C2F5A0C5-9373-4933-8067-5B0C54EC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B6B6F"/>
    <w:rPr>
      <w:sz w:val="16"/>
      <w:szCs w:val="16"/>
    </w:rPr>
  </w:style>
  <w:style w:type="paragraph" w:styleId="Textkomente">
    <w:name w:val="annotation text"/>
    <w:basedOn w:val="Normln"/>
    <w:link w:val="TextkomenteChar"/>
    <w:uiPriority w:val="99"/>
    <w:semiHidden/>
    <w:unhideWhenUsed/>
    <w:rsid w:val="008B6B6F"/>
    <w:pPr>
      <w:spacing w:line="240" w:lineRule="auto"/>
    </w:pPr>
    <w:rPr>
      <w:sz w:val="20"/>
      <w:szCs w:val="20"/>
    </w:rPr>
  </w:style>
  <w:style w:type="character" w:customStyle="1" w:styleId="TextkomenteChar">
    <w:name w:val="Text komentáře Char"/>
    <w:basedOn w:val="Standardnpsmoodstavce"/>
    <w:link w:val="Textkomente"/>
    <w:uiPriority w:val="99"/>
    <w:semiHidden/>
    <w:rsid w:val="008B6B6F"/>
    <w:rPr>
      <w:sz w:val="20"/>
      <w:szCs w:val="20"/>
    </w:rPr>
  </w:style>
  <w:style w:type="paragraph" w:styleId="Pedmtkomente">
    <w:name w:val="annotation subject"/>
    <w:basedOn w:val="Textkomente"/>
    <w:next w:val="Textkomente"/>
    <w:link w:val="PedmtkomenteChar"/>
    <w:uiPriority w:val="99"/>
    <w:semiHidden/>
    <w:unhideWhenUsed/>
    <w:rsid w:val="008B6B6F"/>
    <w:rPr>
      <w:b/>
      <w:bCs/>
    </w:rPr>
  </w:style>
  <w:style w:type="character" w:customStyle="1" w:styleId="PedmtkomenteChar">
    <w:name w:val="Předmět komentáře Char"/>
    <w:basedOn w:val="TextkomenteChar"/>
    <w:link w:val="Pedmtkomente"/>
    <w:uiPriority w:val="99"/>
    <w:semiHidden/>
    <w:rsid w:val="008B6B6F"/>
    <w:rPr>
      <w:b/>
      <w:bCs/>
      <w:sz w:val="20"/>
      <w:szCs w:val="20"/>
    </w:rPr>
  </w:style>
  <w:style w:type="paragraph" w:styleId="Odstavecseseznamem">
    <w:name w:val="List Paragraph"/>
    <w:basedOn w:val="Normln"/>
    <w:uiPriority w:val="34"/>
    <w:qFormat/>
    <w:rsid w:val="007F4057"/>
    <w:pPr>
      <w:ind w:left="720"/>
      <w:contextualSpacing/>
    </w:pPr>
  </w:style>
  <w:style w:type="paragraph" w:styleId="Zhlav">
    <w:name w:val="header"/>
    <w:basedOn w:val="Normln"/>
    <w:link w:val="ZhlavChar"/>
    <w:uiPriority w:val="99"/>
    <w:unhideWhenUsed/>
    <w:rsid w:val="009E0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0D24"/>
  </w:style>
  <w:style w:type="paragraph" w:styleId="Zpat">
    <w:name w:val="footer"/>
    <w:basedOn w:val="Normln"/>
    <w:link w:val="ZpatChar"/>
    <w:uiPriority w:val="99"/>
    <w:unhideWhenUsed/>
    <w:rsid w:val="009E0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9E0D24"/>
  </w:style>
  <w:style w:type="table" w:styleId="Mkatabulky">
    <w:name w:val="Table Grid"/>
    <w:basedOn w:val="Normlntabulka"/>
    <w:uiPriority w:val="39"/>
    <w:rsid w:val="009E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5EA3-7078-4CE0-813C-8B5D94AD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1823</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Kučera, Jiří</dc:creator>
  <cp:keywords/>
  <dc:description/>
  <cp:lastModifiedBy>Krausová, Jitka </cp:lastModifiedBy>
  <cp:revision>2</cp:revision>
  <dcterms:created xsi:type="dcterms:W3CDTF">2024-07-25T11:37:00Z</dcterms:created>
  <dcterms:modified xsi:type="dcterms:W3CDTF">2024-07-25T11:37:00Z</dcterms:modified>
</cp:coreProperties>
</file>