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4A5FA" w14:textId="1EC9C036" w:rsidR="00A247BB" w:rsidRDefault="00A247BB" w:rsidP="00A247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kern w:val="0"/>
          <w:sz w:val="28"/>
          <w:szCs w:val="28"/>
        </w:rPr>
        <w:t xml:space="preserve">DODATEK č. </w:t>
      </w:r>
      <w:r w:rsidR="002C1F80">
        <w:rPr>
          <w:rFonts w:ascii="Arial-BoldMT" w:hAnsi="Arial-BoldMT" w:cs="Arial-BoldMT"/>
          <w:b/>
          <w:bCs/>
          <w:kern w:val="0"/>
          <w:sz w:val="28"/>
          <w:szCs w:val="28"/>
        </w:rPr>
        <w:t>2</w:t>
      </w:r>
      <w:r>
        <w:rPr>
          <w:rFonts w:ascii="Arial-BoldMT" w:hAnsi="Arial-BoldMT" w:cs="Arial-BoldMT"/>
          <w:b/>
          <w:bCs/>
          <w:kern w:val="0"/>
          <w:sz w:val="28"/>
          <w:szCs w:val="28"/>
        </w:rPr>
        <w:t xml:space="preserve"> KE SMLOUVĚ O DÍLO</w:t>
      </w:r>
    </w:p>
    <w:p w14:paraId="09101588" w14:textId="35E3BFF7" w:rsidR="00A247BB" w:rsidRDefault="00A247BB" w:rsidP="00A247B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kern w:val="0"/>
          <w:sz w:val="28"/>
          <w:szCs w:val="28"/>
        </w:rPr>
        <w:t>„</w:t>
      </w:r>
      <w:r w:rsidRPr="00A247BB">
        <w:rPr>
          <w:rFonts w:ascii="Arial-BoldMT" w:hAnsi="Arial-BoldMT" w:cs="Arial-BoldMT"/>
          <w:b/>
          <w:bCs/>
          <w:kern w:val="0"/>
          <w:sz w:val="28"/>
          <w:szCs w:val="28"/>
        </w:rPr>
        <w:t>Stavební úpravy objektu DD Palackého 191/101 – Rodinné skupiny I. – III.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8"/>
          <w:szCs w:val="28"/>
        </w:rPr>
        <w:t>“</w:t>
      </w:r>
    </w:p>
    <w:p w14:paraId="0CFAD7E3" w14:textId="77777777" w:rsidR="00A247BB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54CE1A1E" w14:textId="6364974E" w:rsidR="00A247BB" w:rsidRDefault="00A247BB" w:rsidP="00A247B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Dětský domov Mariánské Lázně a Aš, příspěvková organizace </w:t>
      </w:r>
    </w:p>
    <w:p w14:paraId="01CCDEAC" w14:textId="77777777" w:rsidR="00A247BB" w:rsidRDefault="00A247BB" w:rsidP="00A247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sídlem: Palackého 191/101, 353 01 Mariánské Lázně </w:t>
      </w:r>
    </w:p>
    <w:p w14:paraId="2B8723EF" w14:textId="77777777" w:rsidR="00A247BB" w:rsidRDefault="00A247BB" w:rsidP="00A247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IČO: 47723424 </w:t>
      </w:r>
    </w:p>
    <w:p w14:paraId="7A7A4B2F" w14:textId="110A5CE9" w:rsidR="00A247BB" w:rsidRDefault="00A247BB" w:rsidP="00A247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 w:rsidR="0000368C">
        <w:rPr>
          <w:sz w:val="20"/>
          <w:szCs w:val="20"/>
        </w:rPr>
        <w:t>XXXXXX</w:t>
      </w:r>
    </w:p>
    <w:p w14:paraId="40A3463B" w14:textId="0E697A77" w:rsidR="00A247BB" w:rsidRDefault="0000368C" w:rsidP="00A247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čísla účtu: XXXXXX</w:t>
      </w:r>
      <w:r w:rsidR="00A247BB">
        <w:rPr>
          <w:sz w:val="20"/>
          <w:szCs w:val="20"/>
        </w:rPr>
        <w:t xml:space="preserve"> </w:t>
      </w:r>
    </w:p>
    <w:p w14:paraId="72BD0CFA" w14:textId="75273752" w:rsidR="00A247BB" w:rsidRPr="00A247BB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A247BB">
        <w:rPr>
          <w:rFonts w:ascii="ArialMT" w:hAnsi="ArialMT" w:cs="ArialMT"/>
          <w:kern w:val="0"/>
          <w:sz w:val="20"/>
          <w:szCs w:val="20"/>
        </w:rPr>
        <w:t>zastoupený: Mgr. Ivanou Dudarcovou, ředitelkou</w:t>
      </w:r>
    </w:p>
    <w:p w14:paraId="59A7C649" w14:textId="77777777" w:rsidR="00A247BB" w:rsidRPr="00A247BB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146EB4EA" w14:textId="77777777" w:rsidR="00A247BB" w:rsidRPr="00A247BB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kern w:val="0"/>
          <w:sz w:val="20"/>
          <w:szCs w:val="20"/>
        </w:rPr>
      </w:pPr>
      <w:r w:rsidRPr="00A247BB">
        <w:rPr>
          <w:rFonts w:ascii="ArialMT" w:hAnsi="ArialMT" w:cs="ArialMT"/>
          <w:i/>
          <w:kern w:val="0"/>
          <w:sz w:val="20"/>
          <w:szCs w:val="20"/>
        </w:rPr>
        <w:t>na straně jedné jako objednatel (dále jen „objednatel“)</w:t>
      </w:r>
    </w:p>
    <w:p w14:paraId="761F390A" w14:textId="77777777" w:rsidR="00A247BB" w:rsidRPr="00A247BB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6DC3224" w14:textId="77777777" w:rsidR="00A247BB" w:rsidRPr="00A247BB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A247BB">
        <w:rPr>
          <w:rFonts w:ascii="ArialMT" w:hAnsi="ArialMT" w:cs="ArialMT"/>
          <w:kern w:val="0"/>
          <w:sz w:val="20"/>
          <w:szCs w:val="20"/>
        </w:rPr>
        <w:t>a</w:t>
      </w:r>
    </w:p>
    <w:p w14:paraId="687C4C24" w14:textId="77777777" w:rsidR="00A247BB" w:rsidRPr="00A247BB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kern w:val="0"/>
          <w:sz w:val="20"/>
          <w:szCs w:val="20"/>
        </w:rPr>
      </w:pPr>
    </w:p>
    <w:p w14:paraId="038202B5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iCs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b/>
          <w:iCs/>
          <w:color w:val="000000" w:themeColor="text1"/>
          <w:kern w:val="0"/>
          <w:sz w:val="20"/>
          <w:szCs w:val="20"/>
        </w:rPr>
        <w:t>BAUPORT s.r.o.</w:t>
      </w:r>
    </w:p>
    <w:p w14:paraId="2DAE965F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se sídlem: Velenovského 3251/1, Záběhlice, 106 00 Praha 10</w:t>
      </w:r>
    </w:p>
    <w:p w14:paraId="1DCB9255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IČO: 290 77 516                  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</w:p>
    <w:p w14:paraId="25B975DC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DIČ: CZ29077516</w:t>
      </w:r>
    </w:p>
    <w:p w14:paraId="56EB4E7D" w14:textId="1BF8E9CD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bankovní spojení: </w:t>
      </w:r>
      <w:r w:rsidR="0000368C">
        <w:rPr>
          <w:rFonts w:ascii="ArialMT" w:hAnsi="ArialMT" w:cs="ArialMT"/>
          <w:color w:val="000000" w:themeColor="text1"/>
          <w:kern w:val="0"/>
          <w:sz w:val="20"/>
          <w:szCs w:val="20"/>
        </w:rPr>
        <w:t>XXXX</w:t>
      </w:r>
    </w:p>
    <w:p w14:paraId="1C2EFBE3" w14:textId="5EE4DE68" w:rsidR="00A247BB" w:rsidRPr="007B11A7" w:rsidRDefault="0000368C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>
        <w:rPr>
          <w:rFonts w:ascii="ArialMT" w:hAnsi="ArialMT" w:cs="ArialMT"/>
          <w:color w:val="000000" w:themeColor="text1"/>
          <w:kern w:val="0"/>
          <w:sz w:val="20"/>
          <w:szCs w:val="20"/>
        </w:rPr>
        <w:t>číslo účtu: XXXX</w:t>
      </w:r>
    </w:p>
    <w:p w14:paraId="5181EB36" w14:textId="40F1CA9E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zastoupený: Aleksandr</w:t>
      </w:r>
      <w:r w:rsidR="002054F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em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Brytkov</w:t>
      </w:r>
      <w:r w:rsidR="002054F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em</w:t>
      </w:r>
      <w:proofErr w:type="spellEnd"/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, jednatel</w:t>
      </w:r>
      <w:r w:rsidR="002054F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em</w:t>
      </w:r>
    </w:p>
    <w:p w14:paraId="002955DB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zapsaný v obchodním rejstříku vedeném Městským soudem v Praze, oddíl C, vložka 187999</w:t>
      </w:r>
    </w:p>
    <w:p w14:paraId="4CCF60DD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4AC3E1DE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i/>
          <w:color w:val="000000" w:themeColor="text1"/>
          <w:kern w:val="0"/>
          <w:sz w:val="20"/>
          <w:szCs w:val="20"/>
        </w:rPr>
        <w:t>na straně druhé jako zhotovitel (dále jen „zhotovitel“)</w:t>
      </w:r>
    </w:p>
    <w:p w14:paraId="57BCD2DF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 w:themeColor="text1"/>
          <w:kern w:val="0"/>
          <w:sz w:val="20"/>
          <w:szCs w:val="20"/>
        </w:rPr>
      </w:pPr>
    </w:p>
    <w:p w14:paraId="01F28AF5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i/>
          <w:color w:val="000000" w:themeColor="text1"/>
          <w:kern w:val="0"/>
          <w:sz w:val="20"/>
          <w:szCs w:val="20"/>
        </w:rPr>
        <w:t>(společně jako „smluvní strany“)</w:t>
      </w:r>
    </w:p>
    <w:p w14:paraId="715C2256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64AFC001" w14:textId="0AFE7753" w:rsidR="00A247BB" w:rsidRPr="007B11A7" w:rsidRDefault="00A247BB" w:rsidP="00A247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Smluvní strany uzavřely dne 02.11.2023 smlouvu o dílo na realizaci stavby </w:t>
      </w:r>
      <w:r w:rsidRPr="007B11A7"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  <w:t xml:space="preserve">„Stavební úpravy objektu DD Palackého 191/101 – Rodinné skupiny I. – III.“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(dále jen „</w:t>
      </w:r>
      <w:r w:rsidRPr="007B11A7"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  <w:t>smlouva o dílo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“). </w:t>
      </w:r>
      <w:r w:rsidR="001E3094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Dále </w:t>
      </w:r>
      <w:r w:rsidR="008D75E6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dne 8.3.2024 uzavřeli </w:t>
      </w:r>
      <w:r w:rsidR="00D74D9D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ke smlouvě </w:t>
      </w:r>
      <w:r w:rsidR="008D75E6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dodatek č. 1 z důvodu upřesnění rozsahu provedení nových povlakových krytin v 1.- 3. NP, nezbytných povrchových úprav, a dále změnou technologie při rekonstrukci části nosné konstrukce podlahy. Nyní </w:t>
      </w:r>
      <w:r w:rsidR="002202A5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k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e smlouvě o dílo uzavírají smluvní strany dodatek č. 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2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, a to z důvodu nutných úprav a upřesnění rozsahu předmětu díl</w:t>
      </w:r>
      <w:r w:rsidR="002202A5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a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,</w:t>
      </w:r>
      <w:r w:rsidR="002202A5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a to víceprací vynucených okolnostmi na stavbě dle požadavku objednatele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na </w:t>
      </w:r>
      <w:r w:rsidR="002202A5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oprav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y</w:t>
      </w:r>
      <w:r w:rsidR="002202A5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omyvatelných částí soklů na chodbách, </w:t>
      </w:r>
      <w:r w:rsidR="00F6438A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nových </w:t>
      </w:r>
      <w:r w:rsidR="002202A5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SDK předstěn</w:t>
      </w:r>
      <w:r w:rsidR="00E005CB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, SDK obklad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ů</w:t>
      </w:r>
      <w:r w:rsidR="00E005CB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kanalizačních stoupaček, vyšší rozsah odstraňování podlahových krytin, změna stavebních otvorů a vyšší rozsah výmalby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.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P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ředmět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em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změny dodatku č. 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2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jsou i neprováděné práce, které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jej zúžily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. P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rovedení 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víceprací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je plně v souladu s technologickými postupy a byly nevyhnutelné pro řádné dokončení díla.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Dne 4.4.2024 podal zhotovitel žádost o prodloužení termínu dokončení stavby do 21.04.2024 v souladu se smlouvou dle 3.4 odst., článku III</w:t>
      </w:r>
      <w:r w:rsidR="00416A9F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.</w:t>
      </w:r>
      <w:r w:rsidR="00AA0B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Doba plnění</w:t>
      </w:r>
      <w:r w:rsidR="004B2AC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z důvodu navýšení </w:t>
      </w:r>
      <w:r w:rsidR="00AA0B7E" w:rsidRPr="007B11A7">
        <w:rPr>
          <w:rFonts w:ascii="ArialMT" w:hAnsi="ArialMT" w:cs="ArialMT"/>
          <w:bCs/>
          <w:color w:val="000000" w:themeColor="text1"/>
          <w:kern w:val="0"/>
          <w:sz w:val="20"/>
          <w:szCs w:val="20"/>
        </w:rPr>
        <w:t>rozsah</w:t>
      </w:r>
      <w:r w:rsidR="004B2ACC" w:rsidRPr="007B11A7">
        <w:rPr>
          <w:rFonts w:ascii="ArialMT" w:hAnsi="ArialMT" w:cs="ArialMT"/>
          <w:bCs/>
          <w:color w:val="000000" w:themeColor="text1"/>
          <w:kern w:val="0"/>
          <w:sz w:val="20"/>
          <w:szCs w:val="20"/>
        </w:rPr>
        <w:t>u</w:t>
      </w:r>
      <w:r w:rsidR="00AA0B7E" w:rsidRPr="007B11A7">
        <w:rPr>
          <w:rFonts w:ascii="ArialMT" w:hAnsi="ArialMT" w:cs="ArialMT"/>
          <w:bCs/>
          <w:color w:val="000000" w:themeColor="text1"/>
          <w:kern w:val="0"/>
          <w:sz w:val="20"/>
          <w:szCs w:val="20"/>
        </w:rPr>
        <w:t xml:space="preserve"> víceprací mající vliv na termín dokončení díla</w:t>
      </w:r>
      <w:r w:rsidR="004B2ACC" w:rsidRPr="007B11A7">
        <w:rPr>
          <w:rFonts w:ascii="ArialMT" w:hAnsi="ArialMT" w:cs="ArialMT"/>
          <w:bCs/>
          <w:color w:val="000000" w:themeColor="text1"/>
          <w:kern w:val="0"/>
          <w:sz w:val="20"/>
          <w:szCs w:val="20"/>
        </w:rPr>
        <w:t>.</w:t>
      </w:r>
    </w:p>
    <w:p w14:paraId="0AE4D45E" w14:textId="77777777" w:rsidR="004B2ACC" w:rsidRPr="007B11A7" w:rsidRDefault="004B2ACC" w:rsidP="004B2AC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7EF13C32" w14:textId="6054470A" w:rsidR="00A247BB" w:rsidRPr="007B11A7" w:rsidRDefault="00A247BB" w:rsidP="00A247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Smluvní strany se dohodly na změně čl. II. Specifikace díla odst. 2.</w:t>
      </w:r>
      <w:r w:rsidR="00165ABF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3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smlouvy o dílo a s ohledem na výše uvedené se doplňuje o vícepráce a méněpráce, které jsou specifikovány ve změnov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ém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list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u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č. 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3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, ze kter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ého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vyplývá:</w:t>
      </w:r>
    </w:p>
    <w:p w14:paraId="04BFB99F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0"/>
        </w:rPr>
      </w:pPr>
    </w:p>
    <w:p w14:paraId="079F4294" w14:textId="04A56DF8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0"/>
        </w:rPr>
      </w:pPr>
      <w:r w:rsidRPr="007B11A7">
        <w:rPr>
          <w:rFonts w:ascii="TimesNewRomanPSMT" w:hAnsi="TimesNewRomanPSMT" w:cs="TimesNewRomanPSMT"/>
          <w:color w:val="000000" w:themeColor="text1"/>
          <w:kern w:val="0"/>
        </w:rPr>
        <w:t xml:space="preserve">ZMĚNA ZÁVAZKU ZE SMLOUVY NA VEŘEJNOU </w:t>
      </w:r>
      <w:proofErr w:type="gramStart"/>
      <w:r w:rsidRPr="007B11A7">
        <w:rPr>
          <w:rFonts w:ascii="TimesNewRomanPSMT" w:hAnsi="TimesNewRomanPSMT" w:cs="TimesNewRomanPSMT"/>
          <w:color w:val="000000" w:themeColor="text1"/>
          <w:kern w:val="0"/>
        </w:rPr>
        <w:t>ZAKÁZKU</w:t>
      </w:r>
      <w:r w:rsidR="007A44AC" w:rsidRPr="007B11A7">
        <w:rPr>
          <w:rFonts w:ascii="TimesNewRomanPSMT" w:hAnsi="TimesNewRomanPSMT" w:cs="TimesNewRomanPSMT"/>
          <w:color w:val="000000" w:themeColor="text1"/>
          <w:kern w:val="0"/>
        </w:rPr>
        <w:t xml:space="preserve"> :</w:t>
      </w:r>
      <w:proofErr w:type="gramEnd"/>
    </w:p>
    <w:p w14:paraId="7E2FE7C9" w14:textId="77777777" w:rsidR="007A44AC" w:rsidRPr="007B11A7" w:rsidRDefault="007A44AC" w:rsidP="00A247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701"/>
        <w:gridCol w:w="1701"/>
        <w:gridCol w:w="1696"/>
      </w:tblGrid>
      <w:tr w:rsidR="007B11A7" w:rsidRPr="007B11A7" w14:paraId="72E545E8" w14:textId="77777777" w:rsidTr="002647DA">
        <w:tc>
          <w:tcPr>
            <w:tcW w:w="846" w:type="dxa"/>
          </w:tcPr>
          <w:p w14:paraId="390B2466" w14:textId="13823DAE" w:rsidR="007A44AC" w:rsidRPr="007B11A7" w:rsidRDefault="007A44AC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  <w:t>ZL č.</w:t>
            </w:r>
          </w:p>
        </w:tc>
        <w:tc>
          <w:tcPr>
            <w:tcW w:w="3118" w:type="dxa"/>
          </w:tcPr>
          <w:p w14:paraId="7B803D42" w14:textId="6E192229" w:rsidR="007A44AC" w:rsidRPr="007B11A7" w:rsidRDefault="007A44AC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  <w:t>Popis jednotlivých ZL</w:t>
            </w:r>
          </w:p>
        </w:tc>
        <w:tc>
          <w:tcPr>
            <w:tcW w:w="1701" w:type="dxa"/>
          </w:tcPr>
          <w:p w14:paraId="04DAA59D" w14:textId="77777777" w:rsidR="007A44AC" w:rsidRPr="007B11A7" w:rsidRDefault="007A44AC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  <w:t>Rozšíření (+)</w:t>
            </w:r>
          </w:p>
          <w:p w14:paraId="01BB15E0" w14:textId="5D5CC55E" w:rsidR="002647DA" w:rsidRPr="007B11A7" w:rsidRDefault="002647DA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TimesNewRomanPSMT" w:hAnsi="TimesNewRomanPSMT" w:cs="TimesNewRomanPSMT"/>
                <w:i/>
                <w:iCs/>
                <w:color w:val="000000" w:themeColor="text1"/>
                <w:kern w:val="0"/>
                <w:sz w:val="20"/>
                <w:szCs w:val="20"/>
              </w:rPr>
              <w:t>(Kč bez DPH)</w:t>
            </w:r>
          </w:p>
        </w:tc>
        <w:tc>
          <w:tcPr>
            <w:tcW w:w="1701" w:type="dxa"/>
          </w:tcPr>
          <w:p w14:paraId="3CDF3780" w14:textId="77777777" w:rsidR="007A44AC" w:rsidRPr="007B11A7" w:rsidRDefault="007A44AC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  <w:t>Zúžení (-)</w:t>
            </w:r>
          </w:p>
          <w:p w14:paraId="0142E076" w14:textId="4FE0F79D" w:rsidR="002647DA" w:rsidRPr="007B11A7" w:rsidRDefault="002647DA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i/>
                <w:iCs/>
                <w:color w:val="000000" w:themeColor="text1"/>
                <w:kern w:val="0"/>
                <w:sz w:val="20"/>
                <w:szCs w:val="20"/>
              </w:rPr>
              <w:t>(Kč bez DPH)</w:t>
            </w:r>
          </w:p>
        </w:tc>
        <w:tc>
          <w:tcPr>
            <w:tcW w:w="1696" w:type="dxa"/>
          </w:tcPr>
          <w:p w14:paraId="184EEA64" w14:textId="77777777" w:rsidR="007A44AC" w:rsidRPr="007B11A7" w:rsidRDefault="007A44AC" w:rsidP="007A44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  <w:t>ZL</w:t>
            </w:r>
          </w:p>
          <w:p w14:paraId="2682B6AD" w14:textId="77777777" w:rsidR="007A44AC" w:rsidRPr="007B11A7" w:rsidRDefault="007A44AC" w:rsidP="007A44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  <w:t>vícepráce (+);</w:t>
            </w:r>
          </w:p>
          <w:p w14:paraId="72D366DE" w14:textId="77777777" w:rsidR="007A44AC" w:rsidRPr="007B11A7" w:rsidRDefault="007A44AC" w:rsidP="007A44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  <w:t>méněpráce (-)</w:t>
            </w:r>
          </w:p>
          <w:p w14:paraId="7DA9B72D" w14:textId="331E375A" w:rsidR="002647DA" w:rsidRPr="007B11A7" w:rsidRDefault="002647DA" w:rsidP="007A44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i/>
                <w:iCs/>
                <w:color w:val="000000" w:themeColor="text1"/>
                <w:kern w:val="0"/>
                <w:sz w:val="20"/>
                <w:szCs w:val="20"/>
              </w:rPr>
              <w:t>(Kč bez DPH)</w:t>
            </w:r>
          </w:p>
        </w:tc>
      </w:tr>
      <w:tr w:rsidR="007A44AC" w:rsidRPr="007B11A7" w14:paraId="21B02DD6" w14:textId="77777777" w:rsidTr="002647DA">
        <w:tc>
          <w:tcPr>
            <w:tcW w:w="846" w:type="dxa"/>
          </w:tcPr>
          <w:p w14:paraId="60B7B929" w14:textId="79C0078E" w:rsidR="007A44AC" w:rsidRPr="007B11A7" w:rsidRDefault="002C1F80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3</w:t>
            </w:r>
            <w:r w:rsidR="007A44AC"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.</w:t>
            </w:r>
          </w:p>
        </w:tc>
        <w:tc>
          <w:tcPr>
            <w:tcW w:w="3118" w:type="dxa"/>
          </w:tcPr>
          <w:p w14:paraId="034738AF" w14:textId="4946B19F" w:rsidR="007A44AC" w:rsidRPr="007B11A7" w:rsidRDefault="002C1F80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 xml:space="preserve">Neprováděné práce, materiálové změny, nové SDK </w:t>
            </w:r>
            <w:proofErr w:type="spellStart"/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kce</w:t>
            </w:r>
            <w:proofErr w:type="spellEnd"/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, vyšší rozsah výmaleb, ostatní stavební úpravy</w:t>
            </w:r>
          </w:p>
        </w:tc>
        <w:tc>
          <w:tcPr>
            <w:tcW w:w="1701" w:type="dxa"/>
          </w:tcPr>
          <w:p w14:paraId="5E563C6F" w14:textId="727B65BA" w:rsidR="007A44AC" w:rsidRPr="007B11A7" w:rsidRDefault="004B0ABA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829</w:t>
            </w:r>
            <w:r w:rsidR="007A44AC"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.</w:t>
            </w: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969</w:t>
            </w:r>
            <w:r w:rsidR="007A44AC"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,</w:t>
            </w: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58</w:t>
            </w:r>
            <w:r w:rsidR="007A44AC"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 xml:space="preserve"> Kč</w:t>
            </w:r>
          </w:p>
        </w:tc>
        <w:tc>
          <w:tcPr>
            <w:tcW w:w="1701" w:type="dxa"/>
          </w:tcPr>
          <w:p w14:paraId="2D594445" w14:textId="404283F2" w:rsidR="007A44AC" w:rsidRPr="007B11A7" w:rsidRDefault="007A44AC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-3</w:t>
            </w:r>
            <w:r w:rsidR="004B0ABA"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91</w:t>
            </w: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.</w:t>
            </w:r>
            <w:r w:rsidR="004B0ABA"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938</w:t>
            </w: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,</w:t>
            </w:r>
            <w:r w:rsidR="004B0ABA"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80</w:t>
            </w: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 xml:space="preserve"> Kč</w:t>
            </w:r>
          </w:p>
        </w:tc>
        <w:tc>
          <w:tcPr>
            <w:tcW w:w="1696" w:type="dxa"/>
          </w:tcPr>
          <w:p w14:paraId="549CE2A8" w14:textId="13D6DDFB" w:rsidR="007A44AC" w:rsidRPr="007B11A7" w:rsidRDefault="004B0ABA" w:rsidP="00A247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kern w:val="0"/>
              </w:rPr>
            </w:pP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438</w:t>
            </w:r>
            <w:r w:rsidR="007A44AC"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.</w:t>
            </w: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030</w:t>
            </w:r>
            <w:r w:rsidR="007A44AC"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,</w:t>
            </w:r>
            <w:r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>78</w:t>
            </w:r>
            <w:r w:rsidR="007A44AC" w:rsidRPr="007B11A7">
              <w:rPr>
                <w:rFonts w:ascii="TimesNewRomanPSMT" w:hAnsi="TimesNewRomanPSMT" w:cs="TimesNewRomanPSMT"/>
                <w:color w:val="000000" w:themeColor="text1"/>
                <w:kern w:val="0"/>
              </w:rPr>
              <w:t xml:space="preserve"> Kč</w:t>
            </w:r>
          </w:p>
        </w:tc>
      </w:tr>
    </w:tbl>
    <w:p w14:paraId="28113A98" w14:textId="77777777" w:rsidR="007A44AC" w:rsidRPr="007B11A7" w:rsidRDefault="007A44AC" w:rsidP="00A247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0"/>
        </w:rPr>
      </w:pPr>
    </w:p>
    <w:p w14:paraId="324DCE7F" w14:textId="77777777" w:rsidR="007A44AC" w:rsidRPr="007B11A7" w:rsidRDefault="007A44AC" w:rsidP="00A247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0"/>
        </w:rPr>
      </w:pPr>
    </w:p>
    <w:p w14:paraId="50E43FD0" w14:textId="77777777" w:rsidR="007A44AC" w:rsidRPr="007B11A7" w:rsidRDefault="007A44AC" w:rsidP="00A247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0"/>
        </w:rPr>
      </w:pPr>
    </w:p>
    <w:p w14:paraId="58C3EC0B" w14:textId="77777777" w:rsidR="007A44AC" w:rsidRPr="007B11A7" w:rsidRDefault="007A44AC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02D6C159" w14:textId="77777777" w:rsidR="007A44AC" w:rsidRPr="007B11A7" w:rsidRDefault="007A44AC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11A7" w:rsidRPr="007B11A7" w14:paraId="7FA2D919" w14:textId="77777777" w:rsidTr="002647DA">
        <w:tc>
          <w:tcPr>
            <w:tcW w:w="3020" w:type="dxa"/>
          </w:tcPr>
          <w:p w14:paraId="3ECDCB09" w14:textId="344373DE" w:rsidR="002647DA" w:rsidRPr="007B11A7" w:rsidRDefault="002647DA" w:rsidP="00A247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Rekapitulace ZL </w:t>
            </w:r>
            <w:r w:rsidR="002C1F80"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021" w:type="dxa"/>
          </w:tcPr>
          <w:p w14:paraId="77F2EB23" w14:textId="440E70F5" w:rsidR="002647DA" w:rsidRPr="007B11A7" w:rsidRDefault="002647DA" w:rsidP="002647D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Celkem rozšíření</w:t>
            </w:r>
          </w:p>
        </w:tc>
        <w:tc>
          <w:tcPr>
            <w:tcW w:w="3021" w:type="dxa"/>
          </w:tcPr>
          <w:p w14:paraId="3D3399DF" w14:textId="2DFDE8BF" w:rsidR="002647DA" w:rsidRPr="007B11A7" w:rsidRDefault="002647DA" w:rsidP="002647D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Celkem zúžení</w:t>
            </w:r>
          </w:p>
        </w:tc>
      </w:tr>
      <w:tr w:rsidR="007B11A7" w:rsidRPr="007B11A7" w14:paraId="2FE675FC" w14:textId="77777777" w:rsidTr="002647DA">
        <w:tc>
          <w:tcPr>
            <w:tcW w:w="3020" w:type="dxa"/>
          </w:tcPr>
          <w:p w14:paraId="256F932A" w14:textId="0773BD17" w:rsidR="002647DA" w:rsidRPr="007B11A7" w:rsidRDefault="002647DA" w:rsidP="00A247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MT" w:hAnsi="ArialMT" w:cs="ArialMT"/>
                <w:color w:val="000000" w:themeColor="text1"/>
                <w:kern w:val="0"/>
                <w:sz w:val="20"/>
                <w:szCs w:val="20"/>
              </w:rPr>
              <w:t>Celkem (bez DPH)</w:t>
            </w:r>
          </w:p>
        </w:tc>
        <w:tc>
          <w:tcPr>
            <w:tcW w:w="3021" w:type="dxa"/>
          </w:tcPr>
          <w:p w14:paraId="446D6822" w14:textId="355B1F0E" w:rsidR="002647DA" w:rsidRPr="007B11A7" w:rsidRDefault="002C1F80" w:rsidP="002647D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829</w:t>
            </w:r>
            <w:r w:rsidR="002647DA"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.9</w:t>
            </w:r>
            <w:r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69</w:t>
            </w:r>
            <w:r w:rsidR="002647DA"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,</w:t>
            </w:r>
            <w:r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58</w:t>
            </w:r>
            <w:r w:rsidR="002647DA"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 xml:space="preserve"> Kč</w:t>
            </w:r>
          </w:p>
        </w:tc>
        <w:tc>
          <w:tcPr>
            <w:tcW w:w="3021" w:type="dxa"/>
          </w:tcPr>
          <w:p w14:paraId="3440AAD5" w14:textId="2506285D" w:rsidR="002647DA" w:rsidRPr="007B11A7" w:rsidRDefault="002647DA" w:rsidP="002647D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-</w:t>
            </w:r>
            <w:r w:rsidR="002C1F80"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391</w:t>
            </w:r>
            <w:r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.</w:t>
            </w:r>
            <w:r w:rsidR="002C1F80"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938</w:t>
            </w:r>
            <w:r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,8</w:t>
            </w:r>
            <w:r w:rsidR="002C1F80"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>0</w:t>
            </w:r>
            <w:r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 xml:space="preserve"> Kč</w:t>
            </w:r>
          </w:p>
        </w:tc>
      </w:tr>
      <w:tr w:rsidR="007B11A7" w:rsidRPr="007B11A7" w14:paraId="4A6EBC8C" w14:textId="77777777" w:rsidTr="00D625F7">
        <w:tc>
          <w:tcPr>
            <w:tcW w:w="3020" w:type="dxa"/>
          </w:tcPr>
          <w:p w14:paraId="37491EC3" w14:textId="036AC5C4" w:rsidR="002647DA" w:rsidRPr="007B11A7" w:rsidRDefault="002647DA" w:rsidP="00A247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MT" w:hAnsi="ArialMT" w:cs="ArialMT"/>
                <w:color w:val="000000" w:themeColor="text1"/>
                <w:kern w:val="0"/>
                <w:sz w:val="20"/>
                <w:szCs w:val="20"/>
              </w:rPr>
              <w:t>Rozdíl (bez DPH)</w:t>
            </w:r>
          </w:p>
        </w:tc>
        <w:tc>
          <w:tcPr>
            <w:tcW w:w="6042" w:type="dxa"/>
            <w:gridSpan w:val="2"/>
          </w:tcPr>
          <w:p w14:paraId="7BE9910E" w14:textId="24F405F4" w:rsidR="002647DA" w:rsidRPr="007B11A7" w:rsidRDefault="002C1F80" w:rsidP="00D84DD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438</w:t>
            </w:r>
            <w:r w:rsidR="00D84DDC"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.</w:t>
            </w: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030</w:t>
            </w:r>
            <w:r w:rsidR="00D84DDC"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,78 Kč</w:t>
            </w:r>
          </w:p>
        </w:tc>
      </w:tr>
      <w:tr w:rsidR="002647DA" w:rsidRPr="007B11A7" w14:paraId="7A6AE96B" w14:textId="77777777" w:rsidTr="001129DC">
        <w:tc>
          <w:tcPr>
            <w:tcW w:w="3020" w:type="dxa"/>
          </w:tcPr>
          <w:p w14:paraId="15442772" w14:textId="2233D6BC" w:rsidR="002647DA" w:rsidRPr="007B11A7" w:rsidRDefault="002647DA" w:rsidP="00A247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MT" w:hAnsi="ArialMT" w:cs="ArialMT"/>
                <w:color w:val="000000" w:themeColor="text1"/>
                <w:kern w:val="0"/>
                <w:sz w:val="20"/>
                <w:szCs w:val="20"/>
              </w:rPr>
              <w:t>Rozdíl (s DPH)</w:t>
            </w:r>
          </w:p>
        </w:tc>
        <w:tc>
          <w:tcPr>
            <w:tcW w:w="6042" w:type="dxa"/>
            <w:gridSpan w:val="2"/>
          </w:tcPr>
          <w:p w14:paraId="7DC49A93" w14:textId="7E5155C4" w:rsidR="002647DA" w:rsidRPr="007B11A7" w:rsidRDefault="002C1F80" w:rsidP="00D84DD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490</w:t>
            </w:r>
            <w:r w:rsidR="00D84DDC"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.</w:t>
            </w: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594</w:t>
            </w:r>
            <w:r w:rsidR="00D84DDC"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,4</w:t>
            </w: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7</w:t>
            </w:r>
            <w:r w:rsidR="00D84DDC"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Kč</w:t>
            </w:r>
          </w:p>
        </w:tc>
      </w:tr>
    </w:tbl>
    <w:p w14:paraId="32E2F235" w14:textId="77777777" w:rsidR="002647DA" w:rsidRPr="007B11A7" w:rsidRDefault="002647DA" w:rsidP="00A247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</w:pPr>
    </w:p>
    <w:p w14:paraId="1380CF16" w14:textId="77777777" w:rsidR="002647DA" w:rsidRPr="007B11A7" w:rsidRDefault="002647DA" w:rsidP="00A247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11A7" w:rsidRPr="007B11A7" w14:paraId="6D32A191" w14:textId="77777777" w:rsidTr="00D84DDC">
        <w:tc>
          <w:tcPr>
            <w:tcW w:w="4531" w:type="dxa"/>
          </w:tcPr>
          <w:p w14:paraId="649F5744" w14:textId="16A67B97" w:rsidR="00D84DDC" w:rsidRPr="007B11A7" w:rsidRDefault="00D84DDC" w:rsidP="00A247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Rekapitulace změn</w:t>
            </w:r>
          </w:p>
        </w:tc>
        <w:tc>
          <w:tcPr>
            <w:tcW w:w="4531" w:type="dxa"/>
          </w:tcPr>
          <w:p w14:paraId="4FE3B20E" w14:textId="77777777" w:rsidR="00D84DDC" w:rsidRPr="007B11A7" w:rsidRDefault="00D84DDC" w:rsidP="00A247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B11A7" w:rsidRPr="007B11A7" w14:paraId="5F729BC3" w14:textId="77777777" w:rsidTr="00D84DDC">
        <w:tc>
          <w:tcPr>
            <w:tcW w:w="4531" w:type="dxa"/>
          </w:tcPr>
          <w:p w14:paraId="06D01129" w14:textId="2F33BD19" w:rsidR="00D84DDC" w:rsidRPr="007B11A7" w:rsidRDefault="00D84DDC" w:rsidP="00A247B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 xml:space="preserve">Smlouva o dílo vč. dodatku č. 1 </w:t>
            </w:r>
            <w:r w:rsidRPr="007B11A7">
              <w:rPr>
                <w:rFonts w:ascii="Arial-BoldMT" w:hAnsi="Arial-BoldMT" w:cs="Arial-BoldMT"/>
                <w:i/>
                <w:iCs/>
                <w:color w:val="000000" w:themeColor="text1"/>
                <w:kern w:val="0"/>
                <w:sz w:val="18"/>
                <w:szCs w:val="18"/>
              </w:rPr>
              <w:t>(cena bez DPH)</w:t>
            </w:r>
          </w:p>
        </w:tc>
        <w:tc>
          <w:tcPr>
            <w:tcW w:w="4531" w:type="dxa"/>
          </w:tcPr>
          <w:p w14:paraId="772EF4CF" w14:textId="58DCEBB6" w:rsidR="00D84DDC" w:rsidRPr="007B11A7" w:rsidRDefault="00D84DDC" w:rsidP="00D84DD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4.416.440,26</w:t>
            </w:r>
            <w:r w:rsidR="002C1F80"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Kč</w:t>
            </w:r>
          </w:p>
        </w:tc>
      </w:tr>
      <w:tr w:rsidR="007B11A7" w:rsidRPr="007B11A7" w14:paraId="5436B3E7" w14:textId="77777777" w:rsidTr="00D84DDC">
        <w:tc>
          <w:tcPr>
            <w:tcW w:w="4531" w:type="dxa"/>
          </w:tcPr>
          <w:p w14:paraId="3A77B429" w14:textId="04FDF24F" w:rsidR="002C1F80" w:rsidRPr="007B11A7" w:rsidRDefault="002C1F80" w:rsidP="002C1F8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 xml:space="preserve">Dodatek č.2 </w:t>
            </w:r>
            <w:r w:rsidRPr="007B11A7">
              <w:rPr>
                <w:rFonts w:ascii="Arial-BoldMT" w:hAnsi="Arial-BoldMT" w:cs="Arial-BoldMT"/>
                <w:i/>
                <w:iCs/>
                <w:color w:val="000000" w:themeColor="text1"/>
                <w:kern w:val="0"/>
                <w:sz w:val="18"/>
                <w:szCs w:val="18"/>
              </w:rPr>
              <w:t>(cena bez DPH)</w:t>
            </w:r>
          </w:p>
        </w:tc>
        <w:tc>
          <w:tcPr>
            <w:tcW w:w="4531" w:type="dxa"/>
          </w:tcPr>
          <w:p w14:paraId="1D47528D" w14:textId="38848D3C" w:rsidR="002C1F80" w:rsidRPr="007B11A7" w:rsidRDefault="002C1F80" w:rsidP="002C1F8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438.030,78 Kč</w:t>
            </w:r>
          </w:p>
        </w:tc>
      </w:tr>
      <w:tr w:rsidR="002C1F80" w:rsidRPr="007B11A7" w14:paraId="4A2E4B64" w14:textId="77777777" w:rsidTr="00D84DDC">
        <w:tc>
          <w:tcPr>
            <w:tcW w:w="4531" w:type="dxa"/>
          </w:tcPr>
          <w:p w14:paraId="7E1FD67A" w14:textId="0DE5643F" w:rsidR="002C1F80" w:rsidRPr="007B11A7" w:rsidRDefault="002C1F80" w:rsidP="002C1F8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color w:val="000000" w:themeColor="text1"/>
                <w:kern w:val="0"/>
                <w:sz w:val="20"/>
                <w:szCs w:val="20"/>
              </w:rPr>
              <w:t xml:space="preserve">Smlouva o dílo vč. dodatku č. 2 </w:t>
            </w:r>
            <w:r w:rsidRPr="007B11A7">
              <w:rPr>
                <w:rFonts w:ascii="Arial-BoldMT" w:hAnsi="Arial-BoldMT" w:cs="Arial-BoldMT"/>
                <w:i/>
                <w:iCs/>
                <w:color w:val="000000" w:themeColor="text1"/>
                <w:kern w:val="0"/>
                <w:sz w:val="18"/>
                <w:szCs w:val="18"/>
              </w:rPr>
              <w:t>(cena bez DPH)</w:t>
            </w:r>
          </w:p>
        </w:tc>
        <w:tc>
          <w:tcPr>
            <w:tcW w:w="4531" w:type="dxa"/>
          </w:tcPr>
          <w:p w14:paraId="2673F943" w14:textId="081A16CA" w:rsidR="002C1F80" w:rsidRPr="007B11A7" w:rsidRDefault="002C1F80" w:rsidP="002C1F8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B11A7">
              <w:rPr>
                <w:rFonts w:ascii="Arial-BoldMT" w:hAnsi="Arial-BoldMT" w:cs="Arial-BoldMT"/>
                <w:b/>
                <w:bCs/>
                <w:color w:val="000000" w:themeColor="text1"/>
                <w:kern w:val="0"/>
                <w:sz w:val="20"/>
                <w:szCs w:val="20"/>
              </w:rPr>
              <w:t>4.854.471,04</w:t>
            </w:r>
          </w:p>
        </w:tc>
      </w:tr>
    </w:tbl>
    <w:p w14:paraId="2D670D1B" w14:textId="77777777" w:rsidR="002647DA" w:rsidRPr="007B11A7" w:rsidRDefault="002647DA" w:rsidP="00A247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</w:pPr>
    </w:p>
    <w:p w14:paraId="28450F05" w14:textId="144E9610" w:rsidR="00A247BB" w:rsidRPr="007B11A7" w:rsidRDefault="00A247BB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Celkem cena schválených změn za nově požadované vícepráce činí 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829</w:t>
      </w:r>
      <w:r w:rsidR="00D84DD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.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969</w:t>
      </w:r>
      <w:r w:rsidR="00D84DD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,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58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Kč bez DPH.</w:t>
      </w:r>
      <w:r w:rsidR="00D84DD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Odpočty</w:t>
      </w:r>
    </w:p>
    <w:p w14:paraId="7C5DF580" w14:textId="3CA2F139" w:rsidR="00A247BB" w:rsidRPr="007B11A7" w:rsidRDefault="00A247BB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za nepožadované práce jsou celkem v hodnotě 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391</w:t>
      </w:r>
      <w:r w:rsidR="00D84DD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.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938</w:t>
      </w:r>
      <w:r w:rsidR="00D84DD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,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80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Kč bez DPH.</w:t>
      </w:r>
    </w:p>
    <w:p w14:paraId="31CCD395" w14:textId="77777777" w:rsidR="00D84DDC" w:rsidRPr="007B11A7" w:rsidRDefault="00D84DDC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3BA022AA" w14:textId="5F54393F" w:rsidR="00A247BB" w:rsidRPr="007B11A7" w:rsidRDefault="00A247BB" w:rsidP="00D84D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Dále se smluvní strany dohodly na změně článku V. Cena a způsob její úhrady smlouvy o</w:t>
      </w:r>
    </w:p>
    <w:p w14:paraId="1144CC1A" w14:textId="03C926C2" w:rsidR="00A247BB" w:rsidRPr="007B11A7" w:rsidRDefault="00A247BB" w:rsidP="008B6D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-BoldItalicMT" w:hAnsi="Arial-BoldItalicMT" w:cs="Arial-BoldItalicMT"/>
          <w:b/>
          <w:bCs/>
          <w:i/>
          <w:iCs/>
          <w:color w:val="000000" w:themeColor="text1"/>
          <w:kern w:val="0"/>
          <w:sz w:val="20"/>
          <w:szCs w:val="20"/>
          <w:u w:val="single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dílo. Nový článek </w:t>
      </w:r>
      <w:r w:rsidRPr="007B11A7"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  <w:t xml:space="preserve">V. </w:t>
      </w:r>
      <w:r w:rsidRPr="007B11A7">
        <w:rPr>
          <w:rFonts w:ascii="Arial-BoldItalicMT" w:hAnsi="Arial-BoldItalicMT" w:cs="Arial-BoldItalicMT"/>
          <w:b/>
          <w:bCs/>
          <w:i/>
          <w:iCs/>
          <w:color w:val="000000" w:themeColor="text1"/>
          <w:kern w:val="0"/>
          <w:sz w:val="20"/>
          <w:szCs w:val="20"/>
        </w:rPr>
        <w:t xml:space="preserve">Cena a způsob její úhrady, </w:t>
      </w:r>
      <w:r w:rsidRPr="007B11A7">
        <w:rPr>
          <w:rFonts w:ascii="Arial-BoldItalicMT" w:hAnsi="Arial-BoldItalicMT" w:cs="Arial-BoldItalicMT"/>
          <w:b/>
          <w:bCs/>
          <w:i/>
          <w:iCs/>
          <w:color w:val="000000" w:themeColor="text1"/>
          <w:kern w:val="0"/>
          <w:sz w:val="20"/>
          <w:szCs w:val="20"/>
          <w:u w:val="single"/>
        </w:rPr>
        <w:t>odst. 5.1 Smlouvy o dílo se mění a nově zní</w:t>
      </w:r>
      <w:r w:rsidR="008B6D4E" w:rsidRPr="007B11A7">
        <w:rPr>
          <w:rFonts w:ascii="Arial-BoldItalicMT" w:hAnsi="Arial-BoldItalicMT" w:cs="Arial-BoldItalicMT"/>
          <w:b/>
          <w:bCs/>
          <w:i/>
          <w:iCs/>
          <w:color w:val="000000" w:themeColor="text1"/>
          <w:kern w:val="0"/>
          <w:sz w:val="20"/>
          <w:szCs w:val="20"/>
          <w:u w:val="single"/>
        </w:rPr>
        <w:t xml:space="preserve"> </w:t>
      </w:r>
      <w:r w:rsidRPr="007B11A7">
        <w:rPr>
          <w:rFonts w:ascii="Arial-BoldItalicMT" w:hAnsi="Arial-BoldItalicMT" w:cs="Arial-BoldItalicMT"/>
          <w:b/>
          <w:bCs/>
          <w:i/>
          <w:iCs/>
          <w:color w:val="000000" w:themeColor="text1"/>
          <w:kern w:val="0"/>
          <w:sz w:val="20"/>
          <w:szCs w:val="20"/>
          <w:u w:val="single"/>
        </w:rPr>
        <w:t>takto:</w:t>
      </w:r>
    </w:p>
    <w:p w14:paraId="527DEB0A" w14:textId="77777777" w:rsidR="00750820" w:rsidRPr="007B11A7" w:rsidRDefault="00750820" w:rsidP="00750820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 w:themeColor="text1"/>
          <w:kern w:val="0"/>
          <w:sz w:val="20"/>
          <w:szCs w:val="20"/>
          <w:u w:val="single"/>
        </w:rPr>
      </w:pPr>
    </w:p>
    <w:p w14:paraId="1756B0BA" w14:textId="5F86D3F3" w:rsidR="00A247BB" w:rsidRPr="007B11A7" w:rsidRDefault="00A247BB" w:rsidP="008B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5.1 Smluvní strany se dohodly na ceně, tzn. ceně maximální, za provedení díla, ve výši:</w:t>
      </w:r>
    </w:p>
    <w:p w14:paraId="2462E38A" w14:textId="77777777" w:rsidR="00750820" w:rsidRPr="007B11A7" w:rsidRDefault="00750820" w:rsidP="00750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73C69AA5" w14:textId="60CBF7EB" w:rsidR="00A247BB" w:rsidRPr="007B11A7" w:rsidRDefault="00A247BB" w:rsidP="008B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Cena bez DPH </w:t>
      </w:r>
      <w:r w:rsidR="008B6D4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="008B6D4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="00D84DD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4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.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854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.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471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,</w:t>
      </w:r>
      <w:r w:rsidR="002C1F8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04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Kč</w:t>
      </w:r>
    </w:p>
    <w:p w14:paraId="40451281" w14:textId="31FD3CA8" w:rsidR="008B6D4E" w:rsidRPr="007B11A7" w:rsidRDefault="008B6D4E" w:rsidP="008B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DPH 12%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  <w:t xml:space="preserve">   582.536,40 Kč</w:t>
      </w:r>
    </w:p>
    <w:p w14:paraId="148CD780" w14:textId="4AE296BF" w:rsidR="008B6D4E" w:rsidRPr="007B11A7" w:rsidRDefault="008B6D4E" w:rsidP="008B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Celková cena s DPH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  <w:t>5.437.007,44 Kč</w:t>
      </w:r>
    </w:p>
    <w:p w14:paraId="11F42D9E" w14:textId="77777777" w:rsidR="00750820" w:rsidRPr="007B11A7" w:rsidRDefault="00750820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2527AC4C" w14:textId="2A4E347A" w:rsidR="00A247BB" w:rsidRPr="007B11A7" w:rsidRDefault="00A247BB" w:rsidP="008B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(slovy: </w:t>
      </w:r>
      <w:r w:rsidR="008B6D4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pět miliónů</w:t>
      </w:r>
      <w:r w:rsidR="00D84DD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="008B6D4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čtyřistatřicetsedm</w:t>
      </w:r>
      <w:proofErr w:type="spellEnd"/>
      <w:r w:rsidR="00D84DD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tisíc </w:t>
      </w:r>
      <w:r w:rsidR="008B6D4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sedm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korun českých </w:t>
      </w:r>
      <w:proofErr w:type="spellStart"/>
      <w:r w:rsidR="008B6D4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čtyřicetčtyři</w:t>
      </w:r>
      <w:proofErr w:type="spellEnd"/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haléř</w:t>
      </w:r>
      <w:r w:rsidR="008B6D4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e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)</w:t>
      </w:r>
    </w:p>
    <w:p w14:paraId="248A9B30" w14:textId="77777777" w:rsidR="00750820" w:rsidRPr="007B11A7" w:rsidRDefault="00750820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3259AB13" w14:textId="153FEB43" w:rsidR="00A247BB" w:rsidRPr="007B11A7" w:rsidRDefault="00A247BB" w:rsidP="00D84DD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3C542DE7" w14:textId="5F361E01" w:rsidR="008B6D4E" w:rsidRPr="007B11A7" w:rsidRDefault="008B6D4E" w:rsidP="008B6D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 w:themeColor="text1"/>
          <w:kern w:val="0"/>
          <w:sz w:val="20"/>
          <w:szCs w:val="20"/>
          <w:u w:val="single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Dále se smluvní strany dohodly na změně článku III. Doba plnění. Nový článek </w:t>
      </w:r>
      <w:r w:rsidRPr="007B11A7"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  <w:t xml:space="preserve">III. </w:t>
      </w:r>
      <w:r w:rsidRPr="007B11A7">
        <w:rPr>
          <w:rFonts w:ascii="Arial-BoldItalicMT" w:hAnsi="Arial-BoldItalicMT" w:cs="Arial-BoldItalicMT"/>
          <w:b/>
          <w:bCs/>
          <w:i/>
          <w:iCs/>
          <w:color w:val="000000" w:themeColor="text1"/>
          <w:kern w:val="0"/>
          <w:sz w:val="20"/>
          <w:szCs w:val="20"/>
        </w:rPr>
        <w:t xml:space="preserve">Doba plnění, </w:t>
      </w:r>
      <w:r w:rsidRPr="007B11A7">
        <w:rPr>
          <w:rFonts w:ascii="Arial-BoldItalicMT" w:hAnsi="Arial-BoldItalicMT" w:cs="Arial-BoldItalicMT"/>
          <w:b/>
          <w:bCs/>
          <w:i/>
          <w:iCs/>
          <w:color w:val="000000" w:themeColor="text1"/>
          <w:kern w:val="0"/>
          <w:sz w:val="20"/>
          <w:szCs w:val="20"/>
          <w:u w:val="single"/>
        </w:rPr>
        <w:t>odst. 3.1 Smlouvy o dílo se mění a nově zní takto:</w:t>
      </w:r>
    </w:p>
    <w:p w14:paraId="0471C645" w14:textId="77777777" w:rsidR="008B6D4E" w:rsidRPr="007B11A7" w:rsidRDefault="008B6D4E" w:rsidP="008B6D4E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 w:themeColor="text1"/>
          <w:kern w:val="0"/>
          <w:sz w:val="20"/>
          <w:szCs w:val="20"/>
          <w:u w:val="single"/>
        </w:rPr>
      </w:pPr>
    </w:p>
    <w:p w14:paraId="6DE18C8C" w14:textId="0D63D895" w:rsidR="008B6D4E" w:rsidRPr="007B11A7" w:rsidRDefault="008B6D4E" w:rsidP="008B6D4E">
      <w:pPr>
        <w:autoSpaceDE w:val="0"/>
        <w:autoSpaceDN w:val="0"/>
        <w:adjustRightInd w:val="0"/>
        <w:spacing w:after="0" w:line="240" w:lineRule="auto"/>
        <w:ind w:left="1416" w:hanging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3.1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  <w:t>Zhotovitel se zavazuje dílo řádně provést ve lhůtě nejpozději do 2</w:t>
      </w:r>
      <w:r w:rsidR="004B0ABA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1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.04.2024.</w:t>
      </w:r>
    </w:p>
    <w:p w14:paraId="00D9B93F" w14:textId="77777777" w:rsidR="008B6D4E" w:rsidRPr="007B11A7" w:rsidRDefault="008B6D4E" w:rsidP="008B6D4E">
      <w:pPr>
        <w:autoSpaceDE w:val="0"/>
        <w:autoSpaceDN w:val="0"/>
        <w:adjustRightInd w:val="0"/>
        <w:spacing w:after="0" w:line="240" w:lineRule="auto"/>
        <w:ind w:left="1416" w:hanging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3.2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  <w:t xml:space="preserve">Smluvní strany se dohodly, že dílo bude provedeno jako celek, a to v následujících termínech: </w:t>
      </w:r>
    </w:p>
    <w:p w14:paraId="3BA44608" w14:textId="77777777" w:rsidR="008B6D4E" w:rsidRPr="007B11A7" w:rsidRDefault="008B6D4E" w:rsidP="008B6D4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termín předání staveniště zhotoviteli: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  <w:t>do 5 kalendářních dnů od účinnosti smlouvy</w:t>
      </w:r>
    </w:p>
    <w:p w14:paraId="281F77D3" w14:textId="4A788320" w:rsidR="008B6D4E" w:rsidRPr="007B11A7" w:rsidRDefault="008B6D4E" w:rsidP="008B6D4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zahájení provádění díla: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="004B0ABA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dnem předání staveniště zhotoviteli;</w:t>
      </w:r>
    </w:p>
    <w:p w14:paraId="5A44B391" w14:textId="71067581" w:rsidR="008B6D4E" w:rsidRPr="007B11A7" w:rsidRDefault="008B6D4E" w:rsidP="004B0AB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protokolární předání řádně provedeného díla: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  <w:t>do 2</w:t>
      </w:r>
      <w:r w:rsidR="004B0ABA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2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.04.2024.</w:t>
      </w:r>
    </w:p>
    <w:p w14:paraId="2D095589" w14:textId="77777777" w:rsidR="008B6D4E" w:rsidRPr="007B11A7" w:rsidRDefault="008B6D4E" w:rsidP="008B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1BD00642" w14:textId="71E9AFC7" w:rsidR="008B6D4E" w:rsidRPr="007B11A7" w:rsidRDefault="008B6D4E" w:rsidP="008B6D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strike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Provedením díla se rozumí úplné dokončení díla prostého všech vad a současně řádné protokolární předání díla zhotovitelem objednateli dle článku X. smlouvy. </w:t>
      </w:r>
      <w:r w:rsidRPr="007B11A7">
        <w:rPr>
          <w:rFonts w:ascii="ArialMT" w:hAnsi="ArialMT" w:cs="ArialMT"/>
          <w:strike/>
          <w:color w:val="000000" w:themeColor="text1"/>
          <w:kern w:val="0"/>
          <w:sz w:val="20"/>
          <w:szCs w:val="20"/>
        </w:rPr>
        <w:t>Smluvní strany se dohodly na ceně, tzn. ceně maximální, za provedení díla, ve výši:</w:t>
      </w:r>
    </w:p>
    <w:p w14:paraId="168CC681" w14:textId="77777777" w:rsidR="008B6D4E" w:rsidRPr="007B11A7" w:rsidRDefault="008B6D4E" w:rsidP="008B6D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2225CFB4" w14:textId="77777777" w:rsidR="008B6D4E" w:rsidRPr="007B11A7" w:rsidRDefault="008B6D4E" w:rsidP="008B6D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Ostatní ustanovení smlouvy zůstávají nezměněna.</w:t>
      </w:r>
    </w:p>
    <w:p w14:paraId="14E3B837" w14:textId="5E4E40E2" w:rsidR="00A247BB" w:rsidRPr="007B11A7" w:rsidRDefault="00A247BB" w:rsidP="008B6D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Tento dodatek č. </w:t>
      </w:r>
      <w:r w:rsidR="004B2AC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2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nabývá platnosti v den jeho podpisu oprávněnými zástupci o</w:t>
      </w:r>
      <w:bookmarkStart w:id="0" w:name="_GoBack"/>
      <w:bookmarkEnd w:id="0"/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bou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 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smluvních</w:t>
      </w:r>
    </w:p>
    <w:p w14:paraId="46ADDB60" w14:textId="16C5BEC1" w:rsidR="004B2ACC" w:rsidRPr="007B11A7" w:rsidRDefault="00A247BB" w:rsidP="004B2AC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stran a účinnosti dnem uveřejnění v registru smluv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.</w:t>
      </w:r>
    </w:p>
    <w:p w14:paraId="497B0B79" w14:textId="67AA5AA3" w:rsidR="004B2ACC" w:rsidRPr="007B11A7" w:rsidRDefault="004B2ACC" w:rsidP="008B6D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Tento dodatek je uzavřen elektronicky.</w:t>
      </w:r>
    </w:p>
    <w:p w14:paraId="4DCE9117" w14:textId="31FFD9DE" w:rsidR="00750820" w:rsidRPr="007B11A7" w:rsidRDefault="00A247BB" w:rsidP="008B6D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Smluvní strany se dohodly, že uveřejnění dodatku č. </w:t>
      </w:r>
      <w:r w:rsidR="004B2AC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2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v registru smluv provede objednatel. Považuje-li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zhotovitel rozsah uveřejnění v registru smluv za nedostatečný, upozorní na tuto skutečnost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objednatele. Neprovede-li objednatel v přiměřené lhůtě nápravu, je zhotovitel oprávněn uveřejnit v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registru smluv dodatek č. </w:t>
      </w:r>
      <w:r w:rsidR="004B2AC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2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v jím požadovaném rozsahu.</w:t>
      </w:r>
    </w:p>
    <w:p w14:paraId="6CB747BD" w14:textId="52391E85" w:rsidR="00A247BB" w:rsidRPr="007B11A7" w:rsidRDefault="00A247BB" w:rsidP="008B6D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Nedílnou součást tohoto dodatku č. </w:t>
      </w:r>
      <w:r w:rsidR="004B2AC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2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tvoří tyto přílohy:</w:t>
      </w:r>
    </w:p>
    <w:p w14:paraId="402EADAA" w14:textId="77777777" w:rsidR="00750820" w:rsidRPr="007B11A7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</w:pPr>
    </w:p>
    <w:p w14:paraId="22AA0793" w14:textId="2B33393C" w:rsidR="00A247BB" w:rsidRPr="007B11A7" w:rsidRDefault="00A247BB" w:rsidP="004B0AB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  <w:t xml:space="preserve">Příloha č. 1: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Změnový list č. </w:t>
      </w:r>
      <w:r w:rsidR="004B0ABA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3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: </w:t>
      </w:r>
      <w:r w:rsidR="004B0ABA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Neprováděné práce, vícepráce (stavební úpravy) </w:t>
      </w:r>
    </w:p>
    <w:p w14:paraId="53FBD73F" w14:textId="77777777" w:rsidR="00750820" w:rsidRPr="007B11A7" w:rsidRDefault="00750820" w:rsidP="00750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07F6AAC8" w14:textId="77777777" w:rsidR="00750820" w:rsidRPr="007B11A7" w:rsidRDefault="00750820" w:rsidP="007508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kern w:val="0"/>
          <w:sz w:val="20"/>
          <w:szCs w:val="20"/>
        </w:rPr>
      </w:pPr>
    </w:p>
    <w:p w14:paraId="6FF15263" w14:textId="2F55B418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V</w:t>
      </w:r>
      <w:r w:rsidR="004B2AC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 Mariánských Lázních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dne 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="0000368C">
        <w:rPr>
          <w:rFonts w:ascii="ArialMT" w:hAnsi="ArialMT" w:cs="ArialMT"/>
          <w:color w:val="000000" w:themeColor="text1"/>
          <w:kern w:val="0"/>
          <w:sz w:val="20"/>
          <w:szCs w:val="20"/>
        </w:rPr>
        <w:t>03. 05. 2024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                      </w:t>
      </w:r>
      <w:r w:rsidR="00D2747E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                    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V 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Březové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dne </w:t>
      </w:r>
      <w:r w:rsidR="0000368C">
        <w:rPr>
          <w:rFonts w:ascii="ArialMT" w:hAnsi="ArialMT" w:cs="ArialMT"/>
          <w:color w:val="000000" w:themeColor="text1"/>
          <w:kern w:val="0"/>
          <w:sz w:val="20"/>
          <w:szCs w:val="20"/>
        </w:rPr>
        <w:t>03. 05. 2024</w:t>
      </w:r>
    </w:p>
    <w:p w14:paraId="4B248222" w14:textId="77777777" w:rsidR="00750820" w:rsidRPr="007B11A7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17F2A4D1" w14:textId="29267CA7" w:rsidR="00A247BB" w:rsidRPr="007B11A7" w:rsidRDefault="004B2ACC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Mgr. Ivana Dudarcová                                           </w:t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="00750820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  <w:t xml:space="preserve">     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Aleksandr </w:t>
      </w:r>
      <w:proofErr w:type="spellStart"/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Brytkov</w:t>
      </w:r>
      <w:proofErr w:type="spellEnd"/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, jednatel</w:t>
      </w:r>
    </w:p>
    <w:p w14:paraId="7C2D5DF5" w14:textId="7E0A8673" w:rsidR="00750820" w:rsidRPr="007B11A7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="004B2AC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Ředitelka DD</w:t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</w:r>
      <w:r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ab/>
        <w:t xml:space="preserve">        </w:t>
      </w:r>
      <w:r w:rsidR="004B2ACC" w:rsidRPr="007B11A7">
        <w:rPr>
          <w:rFonts w:ascii="ArialMT" w:hAnsi="ArialMT" w:cs="ArialMT"/>
          <w:color w:val="000000" w:themeColor="text1"/>
          <w:kern w:val="0"/>
          <w:sz w:val="20"/>
          <w:szCs w:val="20"/>
        </w:rPr>
        <w:t>BAUPORT s.r.o.</w:t>
      </w:r>
    </w:p>
    <w:p w14:paraId="5D9FA925" w14:textId="77777777" w:rsidR="00750820" w:rsidRPr="007B11A7" w:rsidRDefault="00750820" w:rsidP="00A247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5E389D3E" w14:textId="77777777" w:rsidR="00A247BB" w:rsidRPr="007B11A7" w:rsidRDefault="00A247BB" w:rsidP="00A247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kern w:val="0"/>
          <w:sz w:val="28"/>
          <w:szCs w:val="28"/>
        </w:rPr>
      </w:pPr>
    </w:p>
    <w:sectPr w:rsidR="00A247BB" w:rsidRPr="007B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65FB6"/>
    <w:multiLevelType w:val="hybridMultilevel"/>
    <w:tmpl w:val="A1E8BECA"/>
    <w:lvl w:ilvl="0" w:tplc="1B5275D2">
      <w:start w:val="1"/>
      <w:numFmt w:val="upperLetter"/>
      <w:lvlText w:val="%1)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70A5"/>
    <w:multiLevelType w:val="hybridMultilevel"/>
    <w:tmpl w:val="6A444AE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BB"/>
    <w:rsid w:val="0000368C"/>
    <w:rsid w:val="00165ABF"/>
    <w:rsid w:val="001E3094"/>
    <w:rsid w:val="002054F0"/>
    <w:rsid w:val="002202A5"/>
    <w:rsid w:val="002647DA"/>
    <w:rsid w:val="002C1F80"/>
    <w:rsid w:val="00416A9F"/>
    <w:rsid w:val="004B0ABA"/>
    <w:rsid w:val="004B2ACC"/>
    <w:rsid w:val="00750820"/>
    <w:rsid w:val="00796748"/>
    <w:rsid w:val="007A44AC"/>
    <w:rsid w:val="007B11A7"/>
    <w:rsid w:val="008B6D4E"/>
    <w:rsid w:val="008D75E6"/>
    <w:rsid w:val="00A247BB"/>
    <w:rsid w:val="00AA0B7E"/>
    <w:rsid w:val="00AD3D1D"/>
    <w:rsid w:val="00D2747E"/>
    <w:rsid w:val="00D74D9D"/>
    <w:rsid w:val="00D84DDC"/>
    <w:rsid w:val="00E005CB"/>
    <w:rsid w:val="00F6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DBCE"/>
  <w15:chartTrackingRefBased/>
  <w15:docId w15:val="{9464C5E5-11D9-48C1-85DB-DF590489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47BB"/>
    <w:pPr>
      <w:ind w:left="720"/>
      <w:contextualSpacing/>
    </w:pPr>
  </w:style>
  <w:style w:type="table" w:styleId="Mkatabulky">
    <w:name w:val="Table Grid"/>
    <w:basedOn w:val="Normlntabulka"/>
    <w:uiPriority w:val="39"/>
    <w:rsid w:val="007A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Pastirik</dc:creator>
  <cp:keywords/>
  <dc:description/>
  <cp:lastModifiedBy>Hewlett-Packard Company</cp:lastModifiedBy>
  <cp:revision>2</cp:revision>
  <dcterms:created xsi:type="dcterms:W3CDTF">2024-07-25T08:02:00Z</dcterms:created>
  <dcterms:modified xsi:type="dcterms:W3CDTF">2024-07-25T08:02:00Z</dcterms:modified>
</cp:coreProperties>
</file>