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C6384" w14:textId="77777777" w:rsidR="00C02E6B" w:rsidRDefault="00D96EC8">
      <w:pPr>
        <w:spacing w:after="0" w:line="259" w:lineRule="auto"/>
        <w:ind w:left="0" w:firstLine="0"/>
        <w:jc w:val="left"/>
      </w:pPr>
      <w:r>
        <w:rPr>
          <w:sz w:val="32"/>
        </w:rPr>
        <w:t xml:space="preserve"> </w:t>
      </w:r>
    </w:p>
    <w:p w14:paraId="49027F17" w14:textId="77777777" w:rsidR="00C02E6B" w:rsidRDefault="00D96EC8">
      <w:pPr>
        <w:spacing w:after="117" w:line="259" w:lineRule="auto"/>
        <w:ind w:left="0" w:firstLine="0"/>
        <w:jc w:val="left"/>
      </w:pPr>
      <w:r>
        <w:t xml:space="preserve"> </w:t>
      </w:r>
    </w:p>
    <w:p w14:paraId="7FD281C6" w14:textId="77777777" w:rsidR="00C02E6B" w:rsidRDefault="00D96EC8">
      <w:pPr>
        <w:spacing w:after="0" w:line="259" w:lineRule="auto"/>
        <w:ind w:left="0" w:right="58" w:firstLine="0"/>
        <w:jc w:val="center"/>
      </w:pPr>
      <w:r>
        <w:rPr>
          <w:b/>
          <w:sz w:val="28"/>
        </w:rPr>
        <w:t>SMLOUVA O S</w:t>
      </w:r>
      <w:bookmarkStart w:id="0" w:name="_GoBack"/>
      <w:bookmarkEnd w:id="0"/>
      <w:r>
        <w:rPr>
          <w:b/>
          <w:sz w:val="28"/>
        </w:rPr>
        <w:t xml:space="preserve">POLUPRÁCI NA ŘEŠENÍ PROJEKTU </w:t>
      </w:r>
    </w:p>
    <w:p w14:paraId="49C982C3" w14:textId="2C3A730F" w:rsidR="00C02E6B" w:rsidRDefault="00D96EC8">
      <w:pPr>
        <w:ind w:left="-5" w:right="53"/>
      </w:pPr>
      <w:r>
        <w:t xml:space="preserve">(dle § 1746 odst. 2 zákona č. 89/2012 Sb., </w:t>
      </w:r>
      <w:r w:rsidR="00C02D19">
        <w:t>občanský zákoník</w:t>
      </w:r>
      <w:r>
        <w:t xml:space="preserve">, v platném znění a zákona č. 130/2002 Sb., zákon o </w:t>
      </w:r>
    </w:p>
    <w:p w14:paraId="52AA5A2A" w14:textId="77777777" w:rsidR="00C02E6B" w:rsidRDefault="00D96EC8">
      <w:pPr>
        <w:spacing w:after="0" w:line="259" w:lineRule="auto"/>
        <w:ind w:right="61"/>
        <w:jc w:val="center"/>
      </w:pPr>
      <w:r>
        <w:t xml:space="preserve">podpoře výzkumu experimentálního vývoje a inovací, ve znění pozdějších předpisů) </w:t>
      </w:r>
    </w:p>
    <w:p w14:paraId="6C51E99A" w14:textId="77777777" w:rsidR="00C02E6B" w:rsidRDefault="00D96EC8">
      <w:pPr>
        <w:spacing w:after="19" w:line="259" w:lineRule="auto"/>
        <w:ind w:left="0" w:right="8" w:firstLine="0"/>
        <w:jc w:val="center"/>
      </w:pPr>
      <w:r>
        <w:t xml:space="preserve"> </w:t>
      </w:r>
    </w:p>
    <w:p w14:paraId="1D7BABD0" w14:textId="77777777" w:rsidR="00C02E6B" w:rsidRDefault="00D96EC8">
      <w:pPr>
        <w:spacing w:after="0" w:line="259" w:lineRule="auto"/>
        <w:ind w:right="61"/>
        <w:jc w:val="center"/>
      </w:pPr>
      <w:r>
        <w:t xml:space="preserve">Smluvní strany: </w:t>
      </w:r>
    </w:p>
    <w:p w14:paraId="2C7B0F93" w14:textId="77777777" w:rsidR="00C02E6B" w:rsidRDefault="00D96EC8">
      <w:pPr>
        <w:spacing w:after="0" w:line="259" w:lineRule="auto"/>
        <w:ind w:left="0" w:firstLine="0"/>
        <w:jc w:val="left"/>
      </w:pPr>
      <w:r>
        <w:t xml:space="preserve">  </w:t>
      </w:r>
    </w:p>
    <w:p w14:paraId="64D1E370" w14:textId="77777777" w:rsidR="007919D5" w:rsidRDefault="00D96EC8">
      <w:pPr>
        <w:numPr>
          <w:ilvl w:val="0"/>
          <w:numId w:val="1"/>
        </w:numPr>
        <w:ind w:right="3644" w:hanging="360"/>
      </w:pPr>
      <w:r>
        <w:t xml:space="preserve">Podnik: </w:t>
      </w:r>
      <w:proofErr w:type="spellStart"/>
      <w:r>
        <w:rPr>
          <w:b/>
        </w:rPr>
        <w:t>Nanotech</w:t>
      </w:r>
      <w:proofErr w:type="spellEnd"/>
      <w:r>
        <w:rPr>
          <w:b/>
        </w:rPr>
        <w:t xml:space="preserve"> </w:t>
      </w:r>
      <w:proofErr w:type="spellStart"/>
      <w:r>
        <w:rPr>
          <w:b/>
        </w:rPr>
        <w:t>dynamics</w:t>
      </w:r>
      <w:proofErr w:type="spellEnd"/>
      <w:r>
        <w:rPr>
          <w:b/>
        </w:rPr>
        <w:t>, s.r.o.</w:t>
      </w:r>
      <w:r>
        <w:t xml:space="preserve"> </w:t>
      </w:r>
    </w:p>
    <w:p w14:paraId="0811390C" w14:textId="1C6B8B76" w:rsidR="00C02E6B" w:rsidRDefault="00D96EC8" w:rsidP="007919D5">
      <w:pPr>
        <w:ind w:left="708" w:right="3644" w:firstLine="0"/>
      </w:pPr>
      <w:r>
        <w:t xml:space="preserve">Se sídlem v: Liščí 234, 463 12 Jeřmanice </w:t>
      </w:r>
    </w:p>
    <w:p w14:paraId="17C62F25" w14:textId="77777777" w:rsidR="00C02E6B" w:rsidRDefault="00D96EC8">
      <w:pPr>
        <w:ind w:left="730" w:right="53"/>
      </w:pPr>
      <w:r>
        <w:t xml:space="preserve">IČ: 09219226 </w:t>
      </w:r>
    </w:p>
    <w:p w14:paraId="290B513F" w14:textId="77777777" w:rsidR="00C02E6B" w:rsidRDefault="00D96EC8">
      <w:pPr>
        <w:ind w:left="730" w:right="53"/>
      </w:pPr>
      <w:r>
        <w:t xml:space="preserve">DIČ: CZ09219226 </w:t>
      </w:r>
    </w:p>
    <w:p w14:paraId="32389735" w14:textId="77777777" w:rsidR="00C02E6B" w:rsidRDefault="00D96EC8">
      <w:pPr>
        <w:ind w:left="730" w:right="53"/>
      </w:pPr>
      <w:r>
        <w:t xml:space="preserve">Zastoupena: Ing. Tomáš Janoušek </w:t>
      </w:r>
    </w:p>
    <w:p w14:paraId="34696E09" w14:textId="5EFE2416" w:rsidR="007919D5" w:rsidRDefault="00D96EC8">
      <w:pPr>
        <w:spacing w:after="3" w:line="275" w:lineRule="auto"/>
        <w:ind w:left="720" w:right="3630" w:firstLine="0"/>
        <w:jc w:val="left"/>
      </w:pPr>
      <w:r>
        <w:t xml:space="preserve">Zapsána: C 45437/KSUL Krajský soud v Ústí nad Labem Osoba zodpovědná za smluvní vztah: </w:t>
      </w:r>
      <w:proofErr w:type="spellStart"/>
      <w:r w:rsidR="00C02D19">
        <w:t>xxx</w:t>
      </w:r>
      <w:proofErr w:type="spellEnd"/>
      <w:r>
        <w:t xml:space="preserve"> </w:t>
      </w:r>
    </w:p>
    <w:p w14:paraId="3E7D3D04" w14:textId="1C66F703" w:rsidR="007919D5" w:rsidRDefault="00D96EC8">
      <w:pPr>
        <w:spacing w:after="3" w:line="275" w:lineRule="auto"/>
        <w:ind w:left="720" w:right="3630" w:firstLine="0"/>
        <w:jc w:val="left"/>
      </w:pPr>
      <w:r>
        <w:t xml:space="preserve">Bankovní spojení: </w:t>
      </w:r>
      <w:proofErr w:type="spellStart"/>
      <w:r w:rsidR="00C02D19">
        <w:t>xxx</w:t>
      </w:r>
      <w:proofErr w:type="spellEnd"/>
      <w:r>
        <w:t xml:space="preserve"> </w:t>
      </w:r>
    </w:p>
    <w:p w14:paraId="02D34443" w14:textId="29277209" w:rsidR="007919D5" w:rsidRDefault="00D96EC8">
      <w:pPr>
        <w:spacing w:after="3" w:line="275" w:lineRule="auto"/>
        <w:ind w:left="720" w:right="3630" w:firstLine="0"/>
        <w:jc w:val="left"/>
      </w:pPr>
      <w:r>
        <w:t xml:space="preserve">Účet číslo: </w:t>
      </w:r>
      <w:proofErr w:type="spellStart"/>
      <w:r w:rsidR="00C02D19">
        <w:t>xxx</w:t>
      </w:r>
      <w:proofErr w:type="spellEnd"/>
      <w:r>
        <w:t xml:space="preserve">  </w:t>
      </w:r>
    </w:p>
    <w:p w14:paraId="400DA45F" w14:textId="79C4829A" w:rsidR="00C02E6B" w:rsidRDefault="00D96EC8">
      <w:pPr>
        <w:spacing w:after="3" w:line="275" w:lineRule="auto"/>
        <w:ind w:left="720" w:right="3630" w:firstLine="0"/>
        <w:jc w:val="left"/>
      </w:pPr>
      <w:r>
        <w:t>(dále jen jako „</w:t>
      </w:r>
      <w:r>
        <w:rPr>
          <w:b/>
        </w:rPr>
        <w:t>příjemce“)</w:t>
      </w:r>
      <w:r>
        <w:t xml:space="preserve"> </w:t>
      </w:r>
    </w:p>
    <w:p w14:paraId="66679B5D" w14:textId="77777777" w:rsidR="00C02E6B" w:rsidRDefault="00D96EC8">
      <w:pPr>
        <w:spacing w:after="0" w:line="259" w:lineRule="auto"/>
        <w:ind w:left="0" w:firstLine="0"/>
        <w:jc w:val="left"/>
      </w:pPr>
      <w:r>
        <w:t xml:space="preserve"> </w:t>
      </w:r>
    </w:p>
    <w:p w14:paraId="2FC02A3C" w14:textId="77777777" w:rsidR="00C02E6B" w:rsidRDefault="00D96EC8">
      <w:pPr>
        <w:ind w:left="718" w:right="53"/>
      </w:pPr>
      <w:r>
        <w:t xml:space="preserve">a </w:t>
      </w:r>
    </w:p>
    <w:p w14:paraId="7A210567" w14:textId="77777777" w:rsidR="00C02E6B" w:rsidRDefault="00D96EC8">
      <w:pPr>
        <w:spacing w:after="23" w:line="259" w:lineRule="auto"/>
        <w:ind w:left="708" w:firstLine="0"/>
        <w:jc w:val="left"/>
      </w:pPr>
      <w:r>
        <w:t xml:space="preserve"> </w:t>
      </w:r>
    </w:p>
    <w:p w14:paraId="5A5807E8" w14:textId="77777777" w:rsidR="007919D5" w:rsidRDefault="00D96EC8">
      <w:pPr>
        <w:numPr>
          <w:ilvl w:val="0"/>
          <w:numId w:val="1"/>
        </w:numPr>
        <w:ind w:right="3644" w:hanging="360"/>
      </w:pPr>
      <w:r>
        <w:t xml:space="preserve">Výzkumná organizace: </w:t>
      </w:r>
      <w:r>
        <w:rPr>
          <w:b/>
        </w:rPr>
        <w:t>Technická univerzita v Liberci</w:t>
      </w:r>
      <w:r>
        <w:t xml:space="preserve"> </w:t>
      </w:r>
    </w:p>
    <w:p w14:paraId="5FD936CE" w14:textId="630F3B05" w:rsidR="00C02E6B" w:rsidRDefault="00D96EC8" w:rsidP="007919D5">
      <w:pPr>
        <w:ind w:left="708" w:right="3644" w:firstLine="0"/>
      </w:pPr>
      <w:r>
        <w:t xml:space="preserve">Se sídlem v: Studentská 1402/2, Liberec 1, 46001 </w:t>
      </w:r>
    </w:p>
    <w:p w14:paraId="2B185660" w14:textId="77777777" w:rsidR="00C02E6B" w:rsidRDefault="00D96EC8">
      <w:pPr>
        <w:ind w:left="730" w:right="53"/>
      </w:pPr>
      <w:r>
        <w:t xml:space="preserve">IČ: 46747885 </w:t>
      </w:r>
    </w:p>
    <w:p w14:paraId="5FB67D09" w14:textId="77777777" w:rsidR="00C02E6B" w:rsidRDefault="00D96EC8">
      <w:pPr>
        <w:ind w:left="730" w:right="53"/>
      </w:pPr>
      <w:r>
        <w:t xml:space="preserve">DIČ: CZ46747885 </w:t>
      </w:r>
    </w:p>
    <w:p w14:paraId="76E7AC24" w14:textId="77777777" w:rsidR="00C02E6B" w:rsidRDefault="00D96EC8">
      <w:pPr>
        <w:tabs>
          <w:tab w:val="center" w:pos="3517"/>
        </w:tabs>
        <w:ind w:left="-15" w:firstLine="0"/>
        <w:jc w:val="left"/>
      </w:pPr>
      <w:r>
        <w:t xml:space="preserve"> </w:t>
      </w:r>
      <w:r>
        <w:tab/>
        <w:t xml:space="preserve">Zastoupena: doc. RNDr. Miroslav </w:t>
      </w:r>
      <w:proofErr w:type="spellStart"/>
      <w:r>
        <w:t>Brzezina</w:t>
      </w:r>
      <w:proofErr w:type="spellEnd"/>
      <w:r>
        <w:t xml:space="preserve">, CSc., </w:t>
      </w:r>
      <w:proofErr w:type="spellStart"/>
      <w:r>
        <w:t>dr.h.c</w:t>
      </w:r>
      <w:proofErr w:type="spellEnd"/>
      <w:r>
        <w:t xml:space="preserve">., rektor TUL </w:t>
      </w:r>
    </w:p>
    <w:p w14:paraId="30C3D42B" w14:textId="7AD79C0E" w:rsidR="00C02E6B" w:rsidRDefault="00D96EC8">
      <w:pPr>
        <w:ind w:left="730" w:right="53"/>
      </w:pPr>
      <w:r>
        <w:t xml:space="preserve">Osoba zodpovědná za smluvní vztah: </w:t>
      </w:r>
      <w:proofErr w:type="spellStart"/>
      <w:r w:rsidR="00C02D19">
        <w:t>xxx</w:t>
      </w:r>
      <w:proofErr w:type="spellEnd"/>
      <w:r>
        <w:t xml:space="preserve"> </w:t>
      </w:r>
    </w:p>
    <w:p w14:paraId="63AF4F75" w14:textId="07C3B42C" w:rsidR="00C02E6B" w:rsidRDefault="00D96EC8">
      <w:pPr>
        <w:ind w:left="730" w:right="53"/>
      </w:pPr>
      <w:r>
        <w:t xml:space="preserve">Bankovní spojení: </w:t>
      </w:r>
      <w:proofErr w:type="spellStart"/>
      <w:r w:rsidR="00C02D19">
        <w:t>xxx</w:t>
      </w:r>
      <w:proofErr w:type="spellEnd"/>
      <w:r>
        <w:t xml:space="preserve"> </w:t>
      </w:r>
    </w:p>
    <w:p w14:paraId="5788338A" w14:textId="10C97612" w:rsidR="00C02E6B" w:rsidRDefault="00D96EC8">
      <w:pPr>
        <w:ind w:left="730" w:right="53"/>
      </w:pPr>
      <w:r>
        <w:t xml:space="preserve">Účet číslo: </w:t>
      </w:r>
      <w:proofErr w:type="spellStart"/>
      <w:r w:rsidR="00C02D19">
        <w:t>xxx</w:t>
      </w:r>
      <w:proofErr w:type="spellEnd"/>
      <w:r>
        <w:t xml:space="preserve"> </w:t>
      </w:r>
    </w:p>
    <w:p w14:paraId="1F2E0E86" w14:textId="77777777" w:rsidR="00C02E6B" w:rsidRDefault="00D96EC8">
      <w:pPr>
        <w:ind w:left="730" w:right="53"/>
      </w:pPr>
      <w:r>
        <w:t xml:space="preserve">Interní číslo smlouvy: S/CXI/8320/2024/147 </w:t>
      </w:r>
    </w:p>
    <w:p w14:paraId="44EFF8E8" w14:textId="77777777" w:rsidR="00C02E6B" w:rsidRDefault="00D96EC8">
      <w:pPr>
        <w:ind w:left="730" w:right="53"/>
      </w:pPr>
      <w:r>
        <w:t xml:space="preserve"> (dále jen jako „</w:t>
      </w:r>
      <w:proofErr w:type="spellStart"/>
      <w:r>
        <w:rPr>
          <w:b/>
        </w:rPr>
        <w:t>spolupříjemce</w:t>
      </w:r>
      <w:proofErr w:type="spellEnd"/>
      <w:r>
        <w:rPr>
          <w:b/>
        </w:rPr>
        <w:t xml:space="preserve">“) </w:t>
      </w:r>
    </w:p>
    <w:p w14:paraId="452CA809" w14:textId="77777777" w:rsidR="00C02E6B" w:rsidRDefault="00D96EC8">
      <w:pPr>
        <w:spacing w:after="0" w:line="259" w:lineRule="auto"/>
        <w:ind w:left="720" w:firstLine="0"/>
        <w:jc w:val="left"/>
      </w:pPr>
      <w:r>
        <w:rPr>
          <w:b/>
        </w:rPr>
        <w:t xml:space="preserve"> </w:t>
      </w:r>
    </w:p>
    <w:p w14:paraId="5D372D3F" w14:textId="77777777" w:rsidR="00C02E6B" w:rsidRDefault="00D96EC8">
      <w:pPr>
        <w:ind w:left="730" w:right="53"/>
      </w:pPr>
      <w:r>
        <w:t xml:space="preserve">a </w:t>
      </w:r>
    </w:p>
    <w:p w14:paraId="28CFAAC5" w14:textId="77777777" w:rsidR="00C02E6B" w:rsidRDefault="00D96EC8">
      <w:pPr>
        <w:spacing w:after="14" w:line="259" w:lineRule="auto"/>
        <w:ind w:left="0" w:firstLine="0"/>
        <w:jc w:val="left"/>
      </w:pPr>
      <w:r>
        <w:rPr>
          <w:b/>
        </w:rPr>
        <w:t xml:space="preserve"> </w:t>
      </w:r>
    </w:p>
    <w:p w14:paraId="41D71C16" w14:textId="77777777" w:rsidR="00C02E6B" w:rsidRDefault="00D96EC8">
      <w:pPr>
        <w:numPr>
          <w:ilvl w:val="0"/>
          <w:numId w:val="1"/>
        </w:numPr>
        <w:ind w:right="3644" w:hanging="360"/>
      </w:pPr>
      <w:r>
        <w:t xml:space="preserve">Výzkumná organizace: </w:t>
      </w:r>
      <w:r>
        <w:rPr>
          <w:b/>
        </w:rPr>
        <w:t>VÚTS, a.s.</w:t>
      </w:r>
      <w:r>
        <w:t xml:space="preserve"> </w:t>
      </w:r>
    </w:p>
    <w:p w14:paraId="745D4DA2" w14:textId="77777777" w:rsidR="00C02E6B" w:rsidRDefault="00D96EC8">
      <w:pPr>
        <w:ind w:left="730" w:right="53"/>
      </w:pPr>
      <w:r>
        <w:t xml:space="preserve">Se sídlem v: Svárovská 619, Liberec XI-Růžodol I, 460 01 </w:t>
      </w:r>
    </w:p>
    <w:p w14:paraId="3A78314B" w14:textId="77777777" w:rsidR="00C02E6B" w:rsidRDefault="00D96EC8">
      <w:pPr>
        <w:ind w:left="730" w:right="53"/>
      </w:pPr>
      <w:r>
        <w:t xml:space="preserve">IČ: 46709002 </w:t>
      </w:r>
    </w:p>
    <w:p w14:paraId="3007E463" w14:textId="77777777" w:rsidR="00C02E6B" w:rsidRDefault="00D96EC8">
      <w:pPr>
        <w:ind w:left="730" w:right="53"/>
      </w:pPr>
      <w:r>
        <w:t xml:space="preserve">DIČ: CZ46709002 </w:t>
      </w:r>
    </w:p>
    <w:p w14:paraId="39D17126" w14:textId="77777777" w:rsidR="00C02E6B" w:rsidRDefault="00D96EC8">
      <w:pPr>
        <w:tabs>
          <w:tab w:val="center" w:pos="2197"/>
        </w:tabs>
        <w:ind w:left="-15" w:firstLine="0"/>
        <w:jc w:val="left"/>
      </w:pPr>
      <w:r>
        <w:t xml:space="preserve"> </w:t>
      </w:r>
      <w:r>
        <w:tab/>
        <w:t xml:space="preserve">Zastoupena: prof. Miroslav Václavík </w:t>
      </w:r>
    </w:p>
    <w:p w14:paraId="32EE87B6" w14:textId="22E7872A" w:rsidR="00C02E6B" w:rsidRDefault="00D96EC8">
      <w:pPr>
        <w:ind w:left="730" w:right="53"/>
      </w:pPr>
      <w:r>
        <w:t xml:space="preserve">Osoba zodpovědná za smluvní vztah: </w:t>
      </w:r>
      <w:proofErr w:type="spellStart"/>
      <w:r w:rsidR="00C02D19">
        <w:t>xxx</w:t>
      </w:r>
      <w:proofErr w:type="spellEnd"/>
      <w:r>
        <w:t xml:space="preserve"> </w:t>
      </w:r>
    </w:p>
    <w:p w14:paraId="03D920D8" w14:textId="385F9EF7" w:rsidR="00C02E6B" w:rsidRDefault="00D96EC8">
      <w:pPr>
        <w:ind w:left="730" w:right="53"/>
      </w:pPr>
      <w:r>
        <w:t xml:space="preserve">Bankovní spojení: </w:t>
      </w:r>
      <w:proofErr w:type="spellStart"/>
      <w:r w:rsidR="00C02D19">
        <w:t>xxx</w:t>
      </w:r>
      <w:proofErr w:type="spellEnd"/>
      <w:r>
        <w:t xml:space="preserve"> </w:t>
      </w:r>
    </w:p>
    <w:p w14:paraId="4B796466" w14:textId="77777777" w:rsidR="00C02D19" w:rsidRDefault="00D96EC8">
      <w:pPr>
        <w:ind w:left="730" w:right="5804"/>
      </w:pPr>
      <w:r>
        <w:t xml:space="preserve">Účet číslo: </w:t>
      </w:r>
      <w:proofErr w:type="spellStart"/>
      <w:r w:rsidR="00C02D19">
        <w:t>xxx</w:t>
      </w:r>
      <w:proofErr w:type="spellEnd"/>
    </w:p>
    <w:p w14:paraId="3BCDBC23" w14:textId="0B0D885B" w:rsidR="00C02E6B" w:rsidRDefault="00D96EC8">
      <w:pPr>
        <w:ind w:left="730" w:right="5804"/>
      </w:pPr>
      <w:r>
        <w:t>(dále jen jako „</w:t>
      </w:r>
      <w:proofErr w:type="spellStart"/>
      <w:r>
        <w:rPr>
          <w:b/>
        </w:rPr>
        <w:t>spolupříjemce</w:t>
      </w:r>
      <w:proofErr w:type="spellEnd"/>
      <w:r>
        <w:rPr>
          <w:b/>
        </w:rPr>
        <w:t xml:space="preserve">“) </w:t>
      </w:r>
    </w:p>
    <w:p w14:paraId="5EB750FF" w14:textId="77777777" w:rsidR="00C02E6B" w:rsidRDefault="00D96EC8">
      <w:pPr>
        <w:spacing w:after="0" w:line="259" w:lineRule="auto"/>
        <w:ind w:left="0" w:firstLine="0"/>
        <w:jc w:val="left"/>
      </w:pPr>
      <w:r>
        <w:rPr>
          <w:b/>
        </w:rPr>
        <w:t xml:space="preserve"> </w:t>
      </w:r>
    </w:p>
    <w:p w14:paraId="39AB2F03" w14:textId="77777777" w:rsidR="00C02E6B" w:rsidRDefault="00D96EC8">
      <w:pPr>
        <w:spacing w:after="24" w:line="259" w:lineRule="auto"/>
        <w:ind w:left="0" w:firstLine="0"/>
        <w:jc w:val="left"/>
      </w:pPr>
      <w:r>
        <w:t xml:space="preserve"> </w:t>
      </w:r>
      <w:r>
        <w:tab/>
        <w:t xml:space="preserve"> </w:t>
      </w:r>
    </w:p>
    <w:p w14:paraId="773760E6" w14:textId="77777777" w:rsidR="00C02E6B" w:rsidRDefault="00D96EC8">
      <w:pPr>
        <w:ind w:left="730" w:right="53"/>
      </w:pPr>
      <w:r>
        <w:t>(dále také společně jako „</w:t>
      </w:r>
      <w:r>
        <w:rPr>
          <w:b/>
        </w:rPr>
        <w:t>smluvní strany</w:t>
      </w:r>
      <w:r>
        <w:t xml:space="preserve">“) </w:t>
      </w:r>
    </w:p>
    <w:p w14:paraId="228D5D74" w14:textId="77777777" w:rsidR="00C02E6B" w:rsidRDefault="00D96EC8">
      <w:pPr>
        <w:spacing w:after="20" w:line="259" w:lineRule="auto"/>
        <w:ind w:left="720" w:firstLine="0"/>
        <w:jc w:val="left"/>
      </w:pPr>
      <w:r>
        <w:t xml:space="preserve"> </w:t>
      </w:r>
    </w:p>
    <w:p w14:paraId="2446F566" w14:textId="77777777" w:rsidR="00C02E6B" w:rsidRDefault="00D96EC8">
      <w:pPr>
        <w:ind w:left="730" w:right="53"/>
      </w:pPr>
      <w:r>
        <w:t xml:space="preserve">mezi sebou uzavírají následující smlouvu o spolupráci (dále jen „smlouva“). </w:t>
      </w:r>
    </w:p>
    <w:p w14:paraId="5140FDC1" w14:textId="77777777" w:rsidR="00C02E6B" w:rsidRDefault="00D96EC8">
      <w:pPr>
        <w:spacing w:after="0" w:line="259" w:lineRule="auto"/>
        <w:ind w:left="0" w:firstLine="0"/>
        <w:jc w:val="left"/>
      </w:pPr>
      <w:r>
        <w:rPr>
          <w:b/>
        </w:rPr>
        <w:t xml:space="preserve"> </w:t>
      </w:r>
    </w:p>
    <w:p w14:paraId="4553BBB1" w14:textId="77777777" w:rsidR="00C02E6B" w:rsidRDefault="00D96EC8">
      <w:pPr>
        <w:spacing w:after="0" w:line="259" w:lineRule="auto"/>
        <w:ind w:right="60"/>
        <w:jc w:val="center"/>
      </w:pPr>
      <w:r>
        <w:rPr>
          <w:b/>
        </w:rPr>
        <w:t xml:space="preserve">I. </w:t>
      </w:r>
    </w:p>
    <w:p w14:paraId="38544254" w14:textId="77777777" w:rsidR="00C02E6B" w:rsidRDefault="00D96EC8">
      <w:pPr>
        <w:pStyle w:val="Nadpis1"/>
        <w:ind w:right="65"/>
      </w:pPr>
      <w:r>
        <w:t xml:space="preserve">Předmět smlouvy </w:t>
      </w:r>
    </w:p>
    <w:p w14:paraId="13815FDE" w14:textId="77777777" w:rsidR="00C02E6B" w:rsidRDefault="00D96EC8">
      <w:pPr>
        <w:spacing w:after="18" w:line="259" w:lineRule="auto"/>
        <w:ind w:left="0" w:firstLine="0"/>
        <w:jc w:val="left"/>
      </w:pPr>
      <w:r>
        <w:t xml:space="preserve"> </w:t>
      </w:r>
    </w:p>
    <w:p w14:paraId="045954A2" w14:textId="271F040D" w:rsidR="00C02E6B" w:rsidRDefault="00D96EC8" w:rsidP="007919D5">
      <w:pPr>
        <w:pStyle w:val="Odstavecseseznamem"/>
        <w:numPr>
          <w:ilvl w:val="1"/>
          <w:numId w:val="7"/>
        </w:numPr>
        <w:ind w:right="53"/>
      </w:pPr>
      <w:r>
        <w:t xml:space="preserve">Předmětem smlouvy je spolupráce smluvních stran za účelem zajištění realizace projektu „Inovativní </w:t>
      </w:r>
      <w:proofErr w:type="gramStart"/>
      <w:r>
        <w:t>3D</w:t>
      </w:r>
      <w:proofErr w:type="gramEnd"/>
      <w:r>
        <w:t xml:space="preserve"> struktura nosiče biomasy s </w:t>
      </w:r>
      <w:proofErr w:type="spellStart"/>
      <w:r>
        <w:t>nanovlákennou</w:t>
      </w:r>
      <w:proofErr w:type="spellEnd"/>
      <w:r>
        <w:t xml:space="preserve"> a biologickou složkou pro biotechnologické aplikace v oblasti </w:t>
      </w:r>
      <w:r>
        <w:lastRenderedPageBreak/>
        <w:t>čištění vod“ (dále jen „</w:t>
      </w:r>
      <w:r w:rsidRPr="007919D5">
        <w:rPr>
          <w:b/>
        </w:rPr>
        <w:t>projekt</w:t>
      </w:r>
      <w:r>
        <w:t xml:space="preserve">“) identifikační číslo žádosti 053AyP s předmětem řešení vývoje nového typu 3D </w:t>
      </w:r>
      <w:proofErr w:type="spellStart"/>
      <w:r>
        <w:t>nanovlákenného</w:t>
      </w:r>
      <w:proofErr w:type="spellEnd"/>
      <w:r>
        <w:t xml:space="preserve"> nosiče biomasy. Na projekt budou použity účelové finanční prostředky poskytnuté formou podpory (dotace) v rámci Operačního programu Technologie a aplikace pro konkurenceschopnost 2021-2027, výzvy „APLIKACE“ na základě Rozhodnutí o poskytnutí dotace (dále jen</w:t>
      </w:r>
      <w:r w:rsidR="007919D5">
        <w:t xml:space="preserve"> </w:t>
      </w:r>
      <w:r>
        <w:t>„</w:t>
      </w:r>
      <w:r w:rsidRPr="007919D5">
        <w:rPr>
          <w:b/>
        </w:rPr>
        <w:t>rozhodnutí</w:t>
      </w:r>
      <w:r>
        <w:t>“). Poskytovatelem podpory je Ministerstvo průmyslu a obchodu ČR (dále jen „</w:t>
      </w:r>
      <w:r w:rsidRPr="007919D5">
        <w:rPr>
          <w:b/>
        </w:rPr>
        <w:t>poskytovatel</w:t>
      </w:r>
      <w:r>
        <w:t xml:space="preserve">“). </w:t>
      </w:r>
    </w:p>
    <w:p w14:paraId="392D5744" w14:textId="77777777" w:rsidR="00D442EC" w:rsidRDefault="00D442EC" w:rsidP="00D442EC">
      <w:pPr>
        <w:ind w:left="0" w:right="53" w:firstLine="0"/>
      </w:pPr>
    </w:p>
    <w:p w14:paraId="72108AFD" w14:textId="23D18D7A" w:rsidR="00C02E6B" w:rsidRDefault="00D96EC8" w:rsidP="00D442EC">
      <w:pPr>
        <w:ind w:left="517" w:right="53" w:firstLine="0"/>
      </w:pPr>
      <w:r>
        <w:t xml:space="preserve">Cílem projektu je dosažení nového typu 3D nosiče biomasy, jež bude charakterizován unikátní strukturou a přítomností pokročilých (nano)materiálů. Uplatnění tohoto nosiče bude v oblasti vodní biotechnologie pro udržení pomalu rostoucích a specifických mikroorganismů schopných eliminovat z vod vybrané polutanty. Sekundárně bude snaha o </w:t>
      </w:r>
      <w:proofErr w:type="spellStart"/>
      <w:r>
        <w:t>funkcionalizaci</w:t>
      </w:r>
      <w:proofErr w:type="spellEnd"/>
      <w:r>
        <w:t xml:space="preserve"> </w:t>
      </w:r>
      <w:proofErr w:type="spellStart"/>
      <w:r>
        <w:t>nanovlákenných</w:t>
      </w:r>
      <w:proofErr w:type="spellEnd"/>
      <w:r>
        <w:t xml:space="preserve"> povrchů na nosiči biologickými látkami za účelem vytvoření vhodného prostředí pro růst a udržení specifických mikroorganismů. Rozdělení činností pro realizaci projektu je dáno projektovou žádostí. </w:t>
      </w:r>
    </w:p>
    <w:p w14:paraId="7FB0F854" w14:textId="77777777" w:rsidR="00C02E6B" w:rsidRDefault="00D96EC8">
      <w:pPr>
        <w:spacing w:after="20" w:line="259" w:lineRule="auto"/>
        <w:ind w:left="708" w:firstLine="0"/>
        <w:jc w:val="left"/>
      </w:pPr>
      <w:r>
        <w:t xml:space="preserve"> </w:t>
      </w:r>
    </w:p>
    <w:p w14:paraId="4333A86D" w14:textId="5CF81EE0" w:rsidR="00C02E6B" w:rsidRDefault="00D96EC8" w:rsidP="007919D5">
      <w:pPr>
        <w:pStyle w:val="Odstavecseseznamem"/>
        <w:numPr>
          <w:ilvl w:val="1"/>
          <w:numId w:val="7"/>
        </w:numPr>
        <w:ind w:right="53"/>
      </w:pPr>
      <w:r>
        <w:t xml:space="preserve">Předmětem této smlouvy je úprava účinné spolupráce mezi příjemcem a </w:t>
      </w:r>
      <w:proofErr w:type="spellStart"/>
      <w:r>
        <w:t>spolupříjemci</w:t>
      </w:r>
      <w:proofErr w:type="spellEnd"/>
      <w:r>
        <w:t xml:space="preserve"> (je-li ve smlouvě užito jednotné číslo, vztahuje se ujednání na oba </w:t>
      </w:r>
      <w:proofErr w:type="spellStart"/>
      <w:r>
        <w:t>spolupříjemce</w:t>
      </w:r>
      <w:proofErr w:type="spellEnd"/>
      <w:r>
        <w:t xml:space="preserve">, neplyne-li z ujednání, že se vztahuje jen na jednoho z nich), stanovení práv a povinností příjemce a </w:t>
      </w:r>
      <w:proofErr w:type="spellStart"/>
      <w:r>
        <w:t>spolupříjemce</w:t>
      </w:r>
      <w:proofErr w:type="spellEnd"/>
      <w:r>
        <w:t xml:space="preserve">, podíl </w:t>
      </w:r>
      <w:proofErr w:type="spellStart"/>
      <w:r>
        <w:t>spolupříjemce</w:t>
      </w:r>
      <w:proofErr w:type="spellEnd"/>
      <w:r>
        <w:t xml:space="preserve"> na výsledcích výzkumu a vývoje projektu (dále jen „</w:t>
      </w:r>
      <w:r w:rsidRPr="007919D5">
        <w:rPr>
          <w:b/>
        </w:rPr>
        <w:t>výsledek projektu</w:t>
      </w:r>
      <w:r>
        <w:t>“ či „</w:t>
      </w:r>
      <w:r w:rsidRPr="007919D5">
        <w:rPr>
          <w:b/>
        </w:rPr>
        <w:t>výsledky projektu</w:t>
      </w:r>
      <w:r>
        <w:t xml:space="preserve">“), a podmínky použití podpory </w:t>
      </w:r>
      <w:proofErr w:type="spellStart"/>
      <w:r>
        <w:t>spolupříjemcem</w:t>
      </w:r>
      <w:proofErr w:type="spellEnd"/>
      <w:r>
        <w:t xml:space="preserve"> při realizaci projektu. Projekt bude realizován podle schváleného návrhu projektu. </w:t>
      </w:r>
    </w:p>
    <w:p w14:paraId="5EA0E182" w14:textId="77777777" w:rsidR="007919D5" w:rsidRDefault="007919D5" w:rsidP="007919D5">
      <w:pPr>
        <w:pStyle w:val="Odstavecseseznamem"/>
        <w:ind w:left="375" w:right="53" w:firstLine="0"/>
      </w:pPr>
    </w:p>
    <w:p w14:paraId="2FD12575" w14:textId="77777777" w:rsidR="00C02E6B" w:rsidRDefault="00D96EC8">
      <w:pPr>
        <w:tabs>
          <w:tab w:val="center" w:pos="2375"/>
        </w:tabs>
        <w:ind w:left="0" w:firstLine="0"/>
        <w:jc w:val="left"/>
      </w:pPr>
      <w:r>
        <w:t>1.3.</w:t>
      </w:r>
      <w:r>
        <w:rPr>
          <w:rFonts w:ascii="Arial" w:eastAsia="Arial" w:hAnsi="Arial" w:cs="Arial"/>
        </w:rPr>
        <w:t xml:space="preserve"> </w:t>
      </w:r>
      <w:r>
        <w:rPr>
          <w:rFonts w:ascii="Arial" w:eastAsia="Arial" w:hAnsi="Arial" w:cs="Arial"/>
        </w:rPr>
        <w:tab/>
      </w:r>
      <w:r>
        <w:t xml:space="preserve">Předpokládanými výsledky projektu jsou: </w:t>
      </w:r>
    </w:p>
    <w:p w14:paraId="0596B467" w14:textId="77777777" w:rsidR="00C02E6B" w:rsidRDefault="00D96EC8">
      <w:pPr>
        <w:spacing w:after="15" w:line="259" w:lineRule="auto"/>
        <w:ind w:left="142" w:firstLine="0"/>
        <w:jc w:val="left"/>
      </w:pPr>
      <w:r>
        <w:t xml:space="preserve"> </w:t>
      </w:r>
    </w:p>
    <w:p w14:paraId="01937E0E" w14:textId="77777777" w:rsidR="00C02E6B" w:rsidRDefault="00D96EC8">
      <w:pPr>
        <w:numPr>
          <w:ilvl w:val="0"/>
          <w:numId w:val="2"/>
        </w:numPr>
        <w:ind w:right="53" w:hanging="360"/>
      </w:pPr>
      <w:r>
        <w:t xml:space="preserve">2x ověřená technologie </w:t>
      </w:r>
    </w:p>
    <w:p w14:paraId="1257A020" w14:textId="77777777" w:rsidR="00C02E6B" w:rsidRDefault="00D96EC8">
      <w:pPr>
        <w:numPr>
          <w:ilvl w:val="0"/>
          <w:numId w:val="2"/>
        </w:numPr>
        <w:ind w:right="53" w:hanging="360"/>
      </w:pPr>
      <w:r>
        <w:t xml:space="preserve">2x funkční vzorek </w:t>
      </w:r>
    </w:p>
    <w:p w14:paraId="46A6B894" w14:textId="77777777" w:rsidR="00C02E6B" w:rsidRDefault="00D96EC8">
      <w:pPr>
        <w:spacing w:after="0" w:line="259" w:lineRule="auto"/>
        <w:ind w:left="0" w:firstLine="0"/>
        <w:jc w:val="left"/>
      </w:pPr>
      <w:r>
        <w:rPr>
          <w:rFonts w:ascii="Calibri" w:eastAsia="Calibri" w:hAnsi="Calibri" w:cs="Calibri"/>
        </w:rPr>
        <w:t xml:space="preserve"> </w:t>
      </w:r>
    </w:p>
    <w:p w14:paraId="0503D9A7" w14:textId="77777777" w:rsidR="00C02E6B" w:rsidRDefault="00D96EC8">
      <w:pPr>
        <w:spacing w:after="0" w:line="259" w:lineRule="auto"/>
        <w:ind w:right="60"/>
        <w:jc w:val="center"/>
      </w:pPr>
      <w:r>
        <w:rPr>
          <w:b/>
        </w:rPr>
        <w:t xml:space="preserve">II. </w:t>
      </w:r>
    </w:p>
    <w:p w14:paraId="7FC18939" w14:textId="77777777" w:rsidR="00C02E6B" w:rsidRDefault="00D96EC8">
      <w:pPr>
        <w:pStyle w:val="Nadpis1"/>
        <w:ind w:right="62"/>
      </w:pPr>
      <w:r>
        <w:t xml:space="preserve">Řízení a realizace spolupráce </w:t>
      </w:r>
    </w:p>
    <w:p w14:paraId="3EBA3A55" w14:textId="77777777" w:rsidR="00C02E6B" w:rsidRDefault="00D96EC8">
      <w:pPr>
        <w:spacing w:after="19" w:line="259" w:lineRule="auto"/>
        <w:ind w:left="708" w:firstLine="0"/>
        <w:jc w:val="left"/>
      </w:pPr>
      <w:r>
        <w:t xml:space="preserve"> </w:t>
      </w:r>
    </w:p>
    <w:p w14:paraId="095C94A4" w14:textId="1B798C4B" w:rsidR="00C02E6B" w:rsidRDefault="00D96EC8">
      <w:pPr>
        <w:ind w:left="705" w:right="53" w:hanging="720"/>
      </w:pPr>
      <w:r>
        <w:t>2.1.</w:t>
      </w:r>
      <w:r>
        <w:rPr>
          <w:rFonts w:ascii="Arial" w:eastAsia="Arial" w:hAnsi="Arial" w:cs="Arial"/>
        </w:rPr>
        <w:t xml:space="preserve"> </w:t>
      </w:r>
      <w:r w:rsidR="00D442EC">
        <w:rPr>
          <w:rFonts w:ascii="Arial" w:eastAsia="Arial" w:hAnsi="Arial" w:cs="Arial"/>
        </w:rPr>
        <w:tab/>
      </w:r>
      <w:r>
        <w:t xml:space="preserve">Příjemce je koordinátorem projektu. Odpovědnost za odborné vedení celého projektu ponese hlavní řešitel projektu na straně příjemce, který bude rozhodovat o směrech výzkumných a vývojových prací celého projektu. Bude odpovědný za finalizaci monitorovacích zpráv, za čerpání finančních prostředků celého projektu a prezentaci dosažených výsledků širší odborné veřejnosti. Jeho úkolem bude také kontrola jednotlivých etap projektu a jejich výstupů a dodržování podmínek daných touto smlouvou, včetně dodržování podmínek smlouvy </w:t>
      </w:r>
      <w:proofErr w:type="spellStart"/>
      <w:r>
        <w:t>spolupříjemcem</w:t>
      </w:r>
      <w:proofErr w:type="spellEnd"/>
      <w:r>
        <w:t xml:space="preserve">. </w:t>
      </w:r>
    </w:p>
    <w:p w14:paraId="3FBF0F2D" w14:textId="77777777" w:rsidR="00C02E6B" w:rsidRDefault="00D96EC8">
      <w:pPr>
        <w:tabs>
          <w:tab w:val="center" w:pos="3901"/>
        </w:tabs>
        <w:ind w:left="-15" w:firstLine="0"/>
        <w:jc w:val="left"/>
      </w:pPr>
      <w:r>
        <w:t>2.2.</w:t>
      </w:r>
      <w:r>
        <w:rPr>
          <w:rFonts w:ascii="Arial" w:eastAsia="Arial" w:hAnsi="Arial" w:cs="Arial"/>
        </w:rPr>
        <w:t xml:space="preserve"> </w:t>
      </w:r>
      <w:r>
        <w:rPr>
          <w:rFonts w:ascii="Arial" w:eastAsia="Arial" w:hAnsi="Arial" w:cs="Arial"/>
        </w:rPr>
        <w:tab/>
      </w:r>
      <w:r>
        <w:t xml:space="preserve">Hlavnímu řešiteli projektu bude přímo podřízen řešitel na straně </w:t>
      </w:r>
      <w:proofErr w:type="spellStart"/>
      <w:r>
        <w:t>spolupříjemce</w:t>
      </w:r>
      <w:proofErr w:type="spellEnd"/>
      <w:r>
        <w:t xml:space="preserve">. </w:t>
      </w:r>
    </w:p>
    <w:p w14:paraId="1FB602A6" w14:textId="4692C0DB" w:rsidR="00C02E6B" w:rsidRDefault="00D96EC8">
      <w:pPr>
        <w:ind w:left="705" w:right="53" w:hanging="720"/>
      </w:pPr>
      <w:r>
        <w:t>2.3.</w:t>
      </w:r>
      <w:r w:rsidR="00D442EC">
        <w:tab/>
      </w:r>
      <w:r>
        <w:t xml:space="preserve">Hlavní řešitel projektu zajistí řízení projektu tak, aby plnění jednotlivých úkolů probíhalo v souladu se schváleným návrhem projektu. </w:t>
      </w:r>
    </w:p>
    <w:p w14:paraId="249050DB" w14:textId="77777777" w:rsidR="00C02E6B" w:rsidRDefault="00D96EC8">
      <w:pPr>
        <w:spacing w:after="0" w:line="259" w:lineRule="auto"/>
        <w:ind w:left="0" w:firstLine="0"/>
        <w:jc w:val="left"/>
      </w:pPr>
      <w:r>
        <w:t xml:space="preserve"> </w:t>
      </w:r>
    </w:p>
    <w:p w14:paraId="4F7A9E06" w14:textId="77777777" w:rsidR="00C02E6B" w:rsidRDefault="00D96EC8">
      <w:pPr>
        <w:spacing w:after="27" w:line="259" w:lineRule="auto"/>
        <w:ind w:right="56"/>
        <w:jc w:val="center"/>
      </w:pPr>
      <w:r>
        <w:t xml:space="preserve">III. </w:t>
      </w:r>
    </w:p>
    <w:p w14:paraId="2E0D3C6C" w14:textId="77777777" w:rsidR="00C02E6B" w:rsidRDefault="00D96EC8">
      <w:pPr>
        <w:pStyle w:val="Nadpis1"/>
        <w:ind w:right="61"/>
      </w:pPr>
      <w:r>
        <w:t xml:space="preserve">Náklady a výdaje na řešení projektu </w:t>
      </w:r>
    </w:p>
    <w:p w14:paraId="4CD3D8D2" w14:textId="77777777" w:rsidR="00C02E6B" w:rsidRDefault="00D96EC8">
      <w:pPr>
        <w:spacing w:after="14" w:line="259" w:lineRule="auto"/>
        <w:ind w:left="0" w:firstLine="0"/>
        <w:jc w:val="left"/>
      </w:pPr>
      <w:r>
        <w:rPr>
          <w:b/>
        </w:rPr>
        <w:t xml:space="preserve"> </w:t>
      </w:r>
    </w:p>
    <w:p w14:paraId="7631C51B" w14:textId="06FD7AFD" w:rsidR="00C02E6B" w:rsidRDefault="00D96EC8">
      <w:pPr>
        <w:ind w:left="705" w:right="53" w:hanging="720"/>
      </w:pPr>
      <w:r>
        <w:t>3.1.</w:t>
      </w:r>
      <w:r>
        <w:rPr>
          <w:rFonts w:ascii="Arial" w:eastAsia="Arial" w:hAnsi="Arial" w:cs="Arial"/>
        </w:rPr>
        <w:t xml:space="preserve"> </w:t>
      </w:r>
      <w:r w:rsidR="00D442EC">
        <w:rPr>
          <w:rFonts w:ascii="Arial" w:eastAsia="Arial" w:hAnsi="Arial" w:cs="Arial"/>
        </w:rPr>
        <w:tab/>
      </w:r>
      <w:r>
        <w:t xml:space="preserve">Projekt bude financován dle žádosti projektu z účelové podpory, ostatních veřejných zdrojů a případně neveřejných zdrojů. Změny oproti předložené žádosti projektu navrhuje příjemce a schvaluje poskytovatel. Změny lze provádět pouze v souladu s podmínkami poskytovatele. </w:t>
      </w:r>
    </w:p>
    <w:p w14:paraId="6E638E53" w14:textId="4563DED4" w:rsidR="00C02E6B" w:rsidRDefault="00D96EC8">
      <w:pPr>
        <w:ind w:left="705" w:right="53" w:hanging="720"/>
      </w:pPr>
      <w:r>
        <w:t>3.2.</w:t>
      </w:r>
      <w:r>
        <w:rPr>
          <w:rFonts w:ascii="Arial" w:eastAsia="Arial" w:hAnsi="Arial" w:cs="Arial"/>
        </w:rPr>
        <w:t xml:space="preserve"> </w:t>
      </w:r>
      <w:r w:rsidR="00D442EC">
        <w:rPr>
          <w:rFonts w:ascii="Arial" w:eastAsia="Arial" w:hAnsi="Arial" w:cs="Arial"/>
        </w:rPr>
        <w:tab/>
      </w:r>
      <w:r>
        <w:t xml:space="preserve">Výše, časové rozložení a použití poskytnuté podpory se řídí rozpočtem daným rozhodnutím. Pokud nedojde ke změnám rozhodnutí oproti společně vypracované a podané žádosti projektu, bude rozdělení podpory odpovídat </w:t>
      </w:r>
      <w:r>
        <w:rPr>
          <w:b/>
        </w:rPr>
        <w:t>Příloze č. 1</w:t>
      </w:r>
      <w:r>
        <w:t xml:space="preserve"> této smlouvy. </w:t>
      </w:r>
      <w:r>
        <w:rPr>
          <w:b/>
        </w:rPr>
        <w:t>Příloha č. 1</w:t>
      </w:r>
      <w:r>
        <w:t xml:space="preserve"> této smlouvy dále obsahuje také podíly na způsobilých výdajích / nákladech mezi jednotlivými subjekty a dále poměr jejich způsobilých výdajů / nákladů na </w:t>
      </w:r>
      <w:proofErr w:type="spellStart"/>
      <w:r>
        <w:t>VaV</w:t>
      </w:r>
      <w:proofErr w:type="spellEnd"/>
      <w:r>
        <w:t xml:space="preserve">. </w:t>
      </w:r>
    </w:p>
    <w:p w14:paraId="7C57E72E" w14:textId="23683738" w:rsidR="00C02E6B" w:rsidRDefault="00D96EC8">
      <w:pPr>
        <w:ind w:left="705" w:right="53" w:hanging="720"/>
      </w:pPr>
      <w:r>
        <w:t>3.3.</w:t>
      </w:r>
      <w:r>
        <w:rPr>
          <w:rFonts w:ascii="Arial" w:eastAsia="Arial" w:hAnsi="Arial" w:cs="Arial"/>
        </w:rPr>
        <w:t xml:space="preserve"> </w:t>
      </w:r>
      <w:r w:rsidR="00D442EC">
        <w:rPr>
          <w:rFonts w:ascii="Arial" w:eastAsia="Arial" w:hAnsi="Arial" w:cs="Arial"/>
        </w:rPr>
        <w:tab/>
      </w:r>
      <w:r>
        <w:t xml:space="preserve">Dodavatelé zboží, služeb, stavebních prací, jejichž plnění je potřebné k řešení projektu musí být </w:t>
      </w:r>
      <w:proofErr w:type="spellStart"/>
      <w:r>
        <w:t>spolupříjemcem</w:t>
      </w:r>
      <w:proofErr w:type="spellEnd"/>
      <w:r>
        <w:t xml:space="preserve"> vybráni postupem podle zák. č. 134/2016 Sb., o zadávání veřejných zakázek, ve znění pozdějších předpisů (dále jen „</w:t>
      </w:r>
      <w:r>
        <w:rPr>
          <w:b/>
        </w:rPr>
        <w:t>ZZVZ</w:t>
      </w:r>
      <w:r>
        <w:t xml:space="preserve">“) a dále v souladu s podmínkami poskytovatele, pokud jsou v daném případě splněny zákonné podmínky pro takový postup. Dále je </w:t>
      </w:r>
      <w:proofErr w:type="spellStart"/>
      <w:r>
        <w:t>spolupříjemce</w:t>
      </w:r>
      <w:proofErr w:type="spellEnd"/>
      <w:r>
        <w:t xml:space="preserve"> povinen postupovat dle Pravidel pro výběr dodavatelů a postup dle pravidel nebo zákona č. 134/2016 Sb., o zadávání veřejných zakázek OP TAK (dále jen „</w:t>
      </w:r>
      <w:r>
        <w:rPr>
          <w:b/>
        </w:rPr>
        <w:t>Pravidla</w:t>
      </w:r>
      <w:r>
        <w:t xml:space="preserve">“), a to v případech, kdy se neaplikuje ZZVZ. </w:t>
      </w:r>
      <w:proofErr w:type="spellStart"/>
      <w:r>
        <w:t>Spolupříjemce</w:t>
      </w:r>
      <w:proofErr w:type="spellEnd"/>
      <w:r>
        <w:t xml:space="preserve"> se musí řídit Pravidly platnými v den vyhlášení veřejné zakázky. Pokud projekt neobsahuje </w:t>
      </w:r>
      <w:r>
        <w:lastRenderedPageBreak/>
        <w:t xml:space="preserve">povinnost zrealizovat výběrové řízení v režimu ZZVZ ani podle Pravidel, jsou uvedené postupy irelevantní. </w:t>
      </w:r>
    </w:p>
    <w:p w14:paraId="534CD89B" w14:textId="77777777" w:rsidR="00C02E6B" w:rsidRDefault="00D96EC8">
      <w:pPr>
        <w:ind w:left="705" w:right="53" w:hanging="720"/>
      </w:pPr>
      <w:r>
        <w:t>3.4.</w:t>
      </w:r>
      <w:r>
        <w:rPr>
          <w:rFonts w:ascii="Arial" w:eastAsia="Arial" w:hAnsi="Arial" w:cs="Arial"/>
        </w:rPr>
        <w:t xml:space="preserve"> </w:t>
      </w:r>
      <w:r>
        <w:rPr>
          <w:rFonts w:ascii="Arial" w:eastAsia="Arial" w:hAnsi="Arial" w:cs="Arial"/>
        </w:rPr>
        <w:tab/>
      </w:r>
      <w:r>
        <w:t>Způsobilé výdaje jsou specifikovány ve výzvě I. OP TAK (dále jen „</w:t>
      </w:r>
      <w:r>
        <w:rPr>
          <w:b/>
        </w:rPr>
        <w:t>výzva</w:t>
      </w:r>
      <w:r>
        <w:t xml:space="preserve">“), a to detailně v příloze č. 3 výzvy. Výdaje musí být vynaloženy v souladu se zásadami hospodárnosti a efektivnosti. </w:t>
      </w:r>
    </w:p>
    <w:p w14:paraId="461E86C1" w14:textId="77777777" w:rsidR="00C02E6B" w:rsidRDefault="00D96EC8">
      <w:pPr>
        <w:tabs>
          <w:tab w:val="center" w:pos="1725"/>
        </w:tabs>
        <w:ind w:left="-15" w:firstLine="0"/>
        <w:jc w:val="left"/>
      </w:pPr>
      <w:r>
        <w:t>3.5.</w:t>
      </w:r>
      <w:r>
        <w:rPr>
          <w:rFonts w:ascii="Arial" w:eastAsia="Arial" w:hAnsi="Arial" w:cs="Arial"/>
        </w:rPr>
        <w:t xml:space="preserve"> </w:t>
      </w:r>
      <w:r>
        <w:rPr>
          <w:rFonts w:ascii="Arial" w:eastAsia="Arial" w:hAnsi="Arial" w:cs="Arial"/>
        </w:rPr>
        <w:tab/>
      </w:r>
      <w:r>
        <w:t xml:space="preserve">Způsobilými výdaji jsou: </w:t>
      </w:r>
    </w:p>
    <w:p w14:paraId="1C2468CA" w14:textId="77777777" w:rsidR="00C02E6B" w:rsidRDefault="00D96EC8">
      <w:pPr>
        <w:numPr>
          <w:ilvl w:val="0"/>
          <w:numId w:val="3"/>
        </w:numPr>
        <w:ind w:right="53" w:hanging="360"/>
      </w:pPr>
      <w:r>
        <w:t xml:space="preserve">Náklady na smluvní výzkum a konzultační služby </w:t>
      </w:r>
    </w:p>
    <w:p w14:paraId="3BD4DC95" w14:textId="77777777" w:rsidR="00C02E6B" w:rsidRDefault="00D96EC8">
      <w:pPr>
        <w:numPr>
          <w:ilvl w:val="0"/>
          <w:numId w:val="3"/>
        </w:numPr>
        <w:ind w:right="53" w:hanging="360"/>
      </w:pPr>
      <w:r>
        <w:t xml:space="preserve">Osobní náklady </w:t>
      </w:r>
    </w:p>
    <w:p w14:paraId="701F19BE" w14:textId="77777777" w:rsidR="00C02E6B" w:rsidRDefault="00D96EC8">
      <w:pPr>
        <w:numPr>
          <w:ilvl w:val="0"/>
          <w:numId w:val="3"/>
        </w:numPr>
        <w:ind w:right="53" w:hanging="360"/>
      </w:pPr>
      <w:r>
        <w:t xml:space="preserve">Materiál </w:t>
      </w:r>
    </w:p>
    <w:p w14:paraId="742B7127" w14:textId="77777777" w:rsidR="00C02E6B" w:rsidRDefault="00D96EC8">
      <w:pPr>
        <w:numPr>
          <w:ilvl w:val="0"/>
          <w:numId w:val="3"/>
        </w:numPr>
        <w:ind w:right="53" w:hanging="360"/>
      </w:pPr>
      <w:r>
        <w:t xml:space="preserve">Ostatní provozní náklady </w:t>
      </w:r>
    </w:p>
    <w:p w14:paraId="41A0CAFF" w14:textId="77777777" w:rsidR="00C02E6B" w:rsidRDefault="00D96EC8">
      <w:pPr>
        <w:numPr>
          <w:ilvl w:val="0"/>
          <w:numId w:val="3"/>
        </w:numPr>
        <w:ind w:right="53" w:hanging="360"/>
      </w:pPr>
      <w:r>
        <w:t xml:space="preserve">Ostatní režie </w:t>
      </w:r>
    </w:p>
    <w:p w14:paraId="50986CC8" w14:textId="77777777" w:rsidR="00C02E6B" w:rsidRDefault="00D96EC8">
      <w:pPr>
        <w:numPr>
          <w:ilvl w:val="0"/>
          <w:numId w:val="3"/>
        </w:numPr>
        <w:ind w:right="53" w:hanging="360"/>
      </w:pPr>
      <w:r>
        <w:t xml:space="preserve">Odpisy </w:t>
      </w:r>
    </w:p>
    <w:p w14:paraId="47590142" w14:textId="2DAE0453" w:rsidR="00C02E6B" w:rsidRDefault="00D96EC8">
      <w:pPr>
        <w:spacing w:after="0" w:line="259" w:lineRule="auto"/>
        <w:ind w:left="0" w:firstLine="0"/>
        <w:jc w:val="left"/>
      </w:pPr>
      <w:r>
        <w:t xml:space="preserve"> </w:t>
      </w:r>
    </w:p>
    <w:p w14:paraId="3C92235C" w14:textId="77777777" w:rsidR="00C02E6B" w:rsidRDefault="00D96EC8">
      <w:pPr>
        <w:spacing w:after="0" w:line="259" w:lineRule="auto"/>
        <w:ind w:left="0" w:firstLine="0"/>
        <w:jc w:val="left"/>
      </w:pPr>
      <w:r>
        <w:t xml:space="preserve"> </w:t>
      </w:r>
    </w:p>
    <w:p w14:paraId="4D6346DB" w14:textId="77777777" w:rsidR="00C02E6B" w:rsidRDefault="00D96EC8">
      <w:pPr>
        <w:spacing w:after="27" w:line="259" w:lineRule="auto"/>
        <w:ind w:right="61"/>
        <w:jc w:val="center"/>
      </w:pPr>
      <w:r>
        <w:t xml:space="preserve">IV. </w:t>
      </w:r>
    </w:p>
    <w:p w14:paraId="74A20F81" w14:textId="77777777" w:rsidR="00C02E6B" w:rsidRDefault="00D96EC8">
      <w:pPr>
        <w:pStyle w:val="Nadpis1"/>
      </w:pPr>
      <w:r>
        <w:t xml:space="preserve">Poskytování účelové podpory a kofinancování výdajů </w:t>
      </w:r>
      <w:proofErr w:type="spellStart"/>
      <w:r>
        <w:t>spolupříjemce</w:t>
      </w:r>
      <w:proofErr w:type="spellEnd"/>
      <w:r>
        <w:t xml:space="preserve"> příjemcem </w:t>
      </w:r>
    </w:p>
    <w:p w14:paraId="0839C0CD" w14:textId="77777777" w:rsidR="00C02E6B" w:rsidRDefault="00D96EC8">
      <w:pPr>
        <w:spacing w:after="17" w:line="259" w:lineRule="auto"/>
        <w:ind w:left="0" w:firstLine="0"/>
        <w:jc w:val="left"/>
      </w:pPr>
      <w:r>
        <w:rPr>
          <w:b/>
        </w:rPr>
        <w:t xml:space="preserve"> </w:t>
      </w:r>
    </w:p>
    <w:p w14:paraId="2AA6328B" w14:textId="56B26534" w:rsidR="00C02E6B" w:rsidRDefault="00D96EC8">
      <w:pPr>
        <w:ind w:left="705" w:right="53" w:hanging="720"/>
      </w:pPr>
      <w:r>
        <w:t>4.1.</w:t>
      </w:r>
      <w:r>
        <w:rPr>
          <w:rFonts w:ascii="Arial" w:eastAsia="Arial" w:hAnsi="Arial" w:cs="Arial"/>
        </w:rPr>
        <w:t xml:space="preserve"> </w:t>
      </w:r>
      <w:r w:rsidR="00D442EC">
        <w:rPr>
          <w:rFonts w:ascii="Arial" w:eastAsia="Arial" w:hAnsi="Arial" w:cs="Arial"/>
        </w:rPr>
        <w:tab/>
      </w:r>
      <w:r>
        <w:t xml:space="preserve">Podpora bude příjemci vyplacena v souladu s „Pravidla spolufinancování Evropského fondu pro regionální rozvoj, Evropského sociálního fondu plus, Fondu soudržnosti, Fondu pro spravedlivou transformaci, Evropského námořního, rybářského a akvakulturního fondu, Azylového, migračního a integračního fondu, Fondu pro vnitřní bezpečnost a Nástroje pro finanční podporu správy hranic a víz na programové období 2021 - 2027“ a bude proplácena zpětně po ukončení projektu nebo jeho etapy (je-li projekt v souladu s Pravidly pro žadatele a příjemce z OP TAK - obecná část etapizován) za předpokladu splnění podmínek Rozhodnutí. Předpokladem je počáteční plné předfinancování výdajů projektu nebo jeho etapy z vlastních zdrojů příjemce a </w:t>
      </w:r>
      <w:proofErr w:type="spellStart"/>
      <w:r>
        <w:t>spolupříjemce</w:t>
      </w:r>
      <w:proofErr w:type="spellEnd"/>
      <w:r>
        <w:t xml:space="preserve"> podpory. </w:t>
      </w:r>
    </w:p>
    <w:p w14:paraId="44EDCF92" w14:textId="14E160AC" w:rsidR="00C02E6B" w:rsidRDefault="00D96EC8">
      <w:pPr>
        <w:ind w:left="705" w:right="53" w:hanging="720"/>
      </w:pPr>
      <w:r>
        <w:t>4.2.</w:t>
      </w:r>
      <w:r>
        <w:rPr>
          <w:rFonts w:ascii="Arial" w:eastAsia="Arial" w:hAnsi="Arial" w:cs="Arial"/>
        </w:rPr>
        <w:t xml:space="preserve"> </w:t>
      </w:r>
      <w:r w:rsidR="00D442EC">
        <w:rPr>
          <w:rFonts w:ascii="Arial" w:eastAsia="Arial" w:hAnsi="Arial" w:cs="Arial"/>
        </w:rPr>
        <w:tab/>
      </w:r>
      <w:r>
        <w:t xml:space="preserve">Příjemce se zavazuje poskytovat </w:t>
      </w:r>
      <w:proofErr w:type="spellStart"/>
      <w:r>
        <w:t>spolupříjemci</w:t>
      </w:r>
      <w:proofErr w:type="spellEnd"/>
      <w:r>
        <w:t xml:space="preserve"> podporu způsobem a ve výši uvedené v </w:t>
      </w:r>
      <w:r>
        <w:rPr>
          <w:b/>
        </w:rPr>
        <w:t>Příloze č. 1</w:t>
      </w:r>
      <w:r>
        <w:t xml:space="preserve"> této smlouvy bezodkladně, nejpozději však do 14 dnů, od přijetí platby podpory na účet příjemce. </w:t>
      </w:r>
    </w:p>
    <w:p w14:paraId="7240DC0B" w14:textId="254665BA" w:rsidR="00C02E6B" w:rsidRDefault="00D96EC8">
      <w:pPr>
        <w:ind w:left="705" w:right="53" w:hanging="720"/>
      </w:pPr>
      <w:r>
        <w:t>4.3.</w:t>
      </w:r>
      <w:r>
        <w:rPr>
          <w:rFonts w:ascii="Arial" w:eastAsia="Arial" w:hAnsi="Arial" w:cs="Arial"/>
        </w:rPr>
        <w:t xml:space="preserve"> </w:t>
      </w:r>
      <w:r w:rsidR="00D442EC">
        <w:rPr>
          <w:rFonts w:ascii="Arial" w:eastAsia="Arial" w:hAnsi="Arial" w:cs="Arial"/>
        </w:rPr>
        <w:tab/>
      </w:r>
      <w:r>
        <w:t xml:space="preserve">Příjemce se zavazuje stanovenou část poskytnuté podpory, jejíž výše pro danou etapu je uvedena v </w:t>
      </w:r>
      <w:r>
        <w:rPr>
          <w:b/>
        </w:rPr>
        <w:t xml:space="preserve">Příloze č. 1 </w:t>
      </w:r>
      <w:r>
        <w:t xml:space="preserve">této smlouvy, převést na bankovní účet </w:t>
      </w:r>
      <w:proofErr w:type="spellStart"/>
      <w:r>
        <w:t>spolupříjemce</w:t>
      </w:r>
      <w:proofErr w:type="spellEnd"/>
      <w:r>
        <w:t xml:space="preserve"> v souladu s touto smlouvou. Převedení stanovené části účelové podpory se považuje pouze za převod finančních prostředků a nepovažuje se za úplatu za uskutečněné zdanitelné plnění. </w:t>
      </w:r>
    </w:p>
    <w:p w14:paraId="3D468131" w14:textId="77777777" w:rsidR="00C02E6B" w:rsidRDefault="00D96EC8">
      <w:pPr>
        <w:spacing w:after="0" w:line="259" w:lineRule="auto"/>
        <w:ind w:left="0" w:firstLine="0"/>
        <w:jc w:val="left"/>
      </w:pPr>
      <w:r>
        <w:t xml:space="preserve"> </w:t>
      </w:r>
    </w:p>
    <w:p w14:paraId="54D6FD8E" w14:textId="77777777" w:rsidR="00C02E6B" w:rsidRDefault="00D96EC8">
      <w:pPr>
        <w:spacing w:after="27" w:line="259" w:lineRule="auto"/>
        <w:ind w:right="60"/>
        <w:jc w:val="center"/>
      </w:pPr>
      <w:r>
        <w:t xml:space="preserve">V. </w:t>
      </w:r>
    </w:p>
    <w:p w14:paraId="56CA18BC" w14:textId="77777777" w:rsidR="00C02E6B" w:rsidRDefault="00D96EC8">
      <w:pPr>
        <w:pStyle w:val="Nadpis1"/>
        <w:ind w:right="64"/>
      </w:pPr>
      <w:r>
        <w:t xml:space="preserve">Závazky příjemce a </w:t>
      </w:r>
      <w:proofErr w:type="spellStart"/>
      <w:r>
        <w:t>spolupříjemce</w:t>
      </w:r>
      <w:proofErr w:type="spellEnd"/>
      <w:r>
        <w:t xml:space="preserve"> </w:t>
      </w:r>
    </w:p>
    <w:p w14:paraId="2223D092" w14:textId="77777777" w:rsidR="00C02E6B" w:rsidRDefault="00D96EC8">
      <w:pPr>
        <w:spacing w:after="14" w:line="259" w:lineRule="auto"/>
        <w:ind w:left="0" w:firstLine="0"/>
        <w:jc w:val="left"/>
      </w:pPr>
      <w:r>
        <w:rPr>
          <w:b/>
        </w:rPr>
        <w:t xml:space="preserve"> </w:t>
      </w:r>
    </w:p>
    <w:p w14:paraId="53053692" w14:textId="18B94FBD" w:rsidR="00C02E6B" w:rsidRDefault="00D96EC8">
      <w:pPr>
        <w:ind w:left="705" w:right="53" w:hanging="720"/>
      </w:pPr>
      <w:r>
        <w:t>5.1.</w:t>
      </w:r>
      <w:r>
        <w:rPr>
          <w:rFonts w:ascii="Arial" w:eastAsia="Arial" w:hAnsi="Arial" w:cs="Arial"/>
        </w:rPr>
        <w:t xml:space="preserve"> </w:t>
      </w:r>
      <w:r w:rsidR="00D442EC">
        <w:rPr>
          <w:rFonts w:ascii="Arial" w:eastAsia="Arial" w:hAnsi="Arial" w:cs="Arial"/>
        </w:rPr>
        <w:tab/>
      </w:r>
      <w:r>
        <w:t xml:space="preserve">Povinnosti příjemce uvedené ve Výzvě a jejích přílohách, v Rozhodnutí a jeho přílohách a případně dalších relevantních dokumentech (dále jen „Dokumenty“) se přiměřeně vztahují i na </w:t>
      </w:r>
      <w:proofErr w:type="spellStart"/>
      <w:r>
        <w:t>spolupříjemce</w:t>
      </w:r>
      <w:proofErr w:type="spellEnd"/>
      <w:r>
        <w:t xml:space="preserve">. Věta první tohoto odstavce nedopadá na ustanovení Dokumentů, z jejichž povahy vyplývá, že se na </w:t>
      </w:r>
      <w:proofErr w:type="spellStart"/>
      <w:r>
        <w:t>spolupříjemce</w:t>
      </w:r>
      <w:proofErr w:type="spellEnd"/>
      <w:r>
        <w:t xml:space="preserve"> nemohou aplikovat. </w:t>
      </w:r>
    </w:p>
    <w:p w14:paraId="0A0B6E76" w14:textId="3A645D3D" w:rsidR="00C02E6B" w:rsidRDefault="00D96EC8">
      <w:pPr>
        <w:ind w:left="705" w:right="53" w:hanging="720"/>
      </w:pPr>
      <w:r>
        <w:t>5.2.</w:t>
      </w:r>
      <w:r w:rsidR="00D442EC">
        <w:tab/>
      </w:r>
      <w:r>
        <w:t xml:space="preserve">V případě, že o to </w:t>
      </w:r>
      <w:proofErr w:type="spellStart"/>
      <w:r>
        <w:t>spolupříjemce</w:t>
      </w:r>
      <w:proofErr w:type="spellEnd"/>
      <w:r>
        <w:t xml:space="preserve"> požádá, zavazuje se příjemce ve spolupráci se </w:t>
      </w:r>
      <w:proofErr w:type="spellStart"/>
      <w:r>
        <w:t>spolupříjemcem</w:t>
      </w:r>
      <w:proofErr w:type="spellEnd"/>
      <w:r>
        <w:t xml:space="preserve"> podat námitky proti neproplacení (krácení atp.) dotace z důvodu domnělého porušení podmínek projektu, které vyvěrá z porušení povinností </w:t>
      </w:r>
      <w:proofErr w:type="spellStart"/>
      <w:r>
        <w:t>spolupříjemce</w:t>
      </w:r>
      <w:proofErr w:type="spellEnd"/>
      <w:r>
        <w:t xml:space="preserve">. Pokud tento závazek příjemce nesplní (nepodá námitky, ač o to bylo </w:t>
      </w:r>
      <w:proofErr w:type="spellStart"/>
      <w:r>
        <w:t>spolupříjemcem</w:t>
      </w:r>
      <w:proofErr w:type="spellEnd"/>
      <w:r>
        <w:t xml:space="preserve"> požádáno), není </w:t>
      </w:r>
      <w:proofErr w:type="spellStart"/>
      <w:r>
        <w:t>spolupříjemce</w:t>
      </w:r>
      <w:proofErr w:type="spellEnd"/>
      <w:r>
        <w:t xml:space="preserve"> povinen příslušnou částku hradit příjemci ze svých prostředků. </w:t>
      </w:r>
    </w:p>
    <w:p w14:paraId="73995C29" w14:textId="77777777" w:rsidR="00C02E6B" w:rsidRDefault="00D96EC8">
      <w:pPr>
        <w:spacing w:after="0" w:line="259" w:lineRule="auto"/>
        <w:ind w:left="0" w:firstLine="0"/>
        <w:jc w:val="left"/>
      </w:pPr>
      <w:r>
        <w:t xml:space="preserve"> </w:t>
      </w:r>
    </w:p>
    <w:p w14:paraId="5D71930B" w14:textId="77777777" w:rsidR="00C02E6B" w:rsidRDefault="00D96EC8">
      <w:pPr>
        <w:spacing w:after="27" w:line="259" w:lineRule="auto"/>
        <w:ind w:right="61"/>
        <w:jc w:val="center"/>
      </w:pPr>
      <w:r>
        <w:t xml:space="preserve">VI. </w:t>
      </w:r>
    </w:p>
    <w:p w14:paraId="6922FA77" w14:textId="77777777" w:rsidR="00C02E6B" w:rsidRDefault="00D96EC8">
      <w:pPr>
        <w:pStyle w:val="Nadpis1"/>
      </w:pPr>
      <w:r>
        <w:t xml:space="preserve">Odstoupení od smlouvy  </w:t>
      </w:r>
    </w:p>
    <w:p w14:paraId="7DEF8F87" w14:textId="77777777" w:rsidR="00C02E6B" w:rsidRDefault="00D96EC8">
      <w:pPr>
        <w:spacing w:after="21" w:line="259" w:lineRule="auto"/>
        <w:ind w:left="0" w:firstLine="0"/>
        <w:jc w:val="left"/>
      </w:pPr>
      <w:r>
        <w:t xml:space="preserve"> </w:t>
      </w:r>
    </w:p>
    <w:p w14:paraId="6A622840" w14:textId="3759CF78" w:rsidR="00C02E6B" w:rsidRDefault="00D96EC8">
      <w:pPr>
        <w:ind w:left="705" w:right="53" w:hanging="720"/>
      </w:pPr>
      <w:r>
        <w:t>6.1.</w:t>
      </w:r>
      <w:r>
        <w:rPr>
          <w:rFonts w:ascii="Arial" w:eastAsia="Arial" w:hAnsi="Arial" w:cs="Arial"/>
        </w:rPr>
        <w:t xml:space="preserve"> </w:t>
      </w:r>
      <w:r w:rsidR="00D442EC">
        <w:rPr>
          <w:rFonts w:ascii="Arial" w:eastAsia="Arial" w:hAnsi="Arial" w:cs="Arial"/>
        </w:rPr>
        <w:tab/>
      </w:r>
      <w:proofErr w:type="spellStart"/>
      <w:r>
        <w:t>Spolupříjemce</w:t>
      </w:r>
      <w:proofErr w:type="spellEnd"/>
      <w:r>
        <w:t xml:space="preserve"> je oprávněn odstoupit od této smlouvy v případě, kdy příjemce neplní povinnosti dané mu touto smlouvou či Dokumenty.  </w:t>
      </w:r>
    </w:p>
    <w:p w14:paraId="52AF02FB" w14:textId="77777777" w:rsidR="00C02E6B" w:rsidRDefault="00D96EC8">
      <w:pPr>
        <w:tabs>
          <w:tab w:val="center" w:pos="2403"/>
        </w:tabs>
        <w:ind w:left="-15" w:firstLine="0"/>
        <w:jc w:val="left"/>
      </w:pPr>
      <w:r>
        <w:t>6.2.</w:t>
      </w:r>
      <w:r>
        <w:rPr>
          <w:rFonts w:ascii="Arial" w:eastAsia="Arial" w:hAnsi="Arial" w:cs="Arial"/>
        </w:rPr>
        <w:t xml:space="preserve"> </w:t>
      </w:r>
      <w:r>
        <w:rPr>
          <w:rFonts w:ascii="Arial" w:eastAsia="Arial" w:hAnsi="Arial" w:cs="Arial"/>
        </w:rPr>
        <w:tab/>
      </w:r>
      <w:r>
        <w:t xml:space="preserve">Odstoupení je účinné doručením příjemci. </w:t>
      </w:r>
    </w:p>
    <w:p w14:paraId="1F1227F5" w14:textId="77777777" w:rsidR="00C02E6B" w:rsidRDefault="00D96EC8">
      <w:pPr>
        <w:tabs>
          <w:tab w:val="center" w:pos="4816"/>
        </w:tabs>
        <w:ind w:left="-15" w:firstLine="0"/>
        <w:jc w:val="left"/>
      </w:pPr>
      <w:r>
        <w:t>6.3.</w:t>
      </w:r>
      <w:r>
        <w:rPr>
          <w:rFonts w:ascii="Arial" w:eastAsia="Arial" w:hAnsi="Arial" w:cs="Arial"/>
        </w:rPr>
        <w:t xml:space="preserve"> </w:t>
      </w:r>
      <w:r>
        <w:rPr>
          <w:rFonts w:ascii="Arial" w:eastAsia="Arial" w:hAnsi="Arial" w:cs="Arial"/>
        </w:rPr>
        <w:tab/>
      </w:r>
      <w:r>
        <w:t xml:space="preserve">V pochybnostech se má za to, že odstoupení bylo doručeno desátým dnem po prokazatelném odeslání. </w:t>
      </w:r>
    </w:p>
    <w:p w14:paraId="1693B481" w14:textId="77777777" w:rsidR="00C02E6B" w:rsidRDefault="00D96EC8">
      <w:pPr>
        <w:spacing w:after="0" w:line="259" w:lineRule="auto"/>
        <w:ind w:left="0" w:firstLine="0"/>
        <w:jc w:val="left"/>
      </w:pPr>
      <w:r>
        <w:t xml:space="preserve"> </w:t>
      </w:r>
    </w:p>
    <w:p w14:paraId="39518985" w14:textId="77777777" w:rsidR="00D442EC" w:rsidRDefault="00D442EC">
      <w:pPr>
        <w:spacing w:after="27" w:line="259" w:lineRule="auto"/>
        <w:ind w:right="61"/>
        <w:jc w:val="center"/>
      </w:pPr>
    </w:p>
    <w:p w14:paraId="3B806BD1" w14:textId="0B78EE10" w:rsidR="00C02E6B" w:rsidRDefault="00D96EC8">
      <w:pPr>
        <w:spacing w:after="27" w:line="259" w:lineRule="auto"/>
        <w:ind w:right="61"/>
        <w:jc w:val="center"/>
      </w:pPr>
      <w:r>
        <w:t xml:space="preserve">VII. </w:t>
      </w:r>
    </w:p>
    <w:p w14:paraId="48B4F82F" w14:textId="77777777" w:rsidR="00C02E6B" w:rsidRDefault="00D96EC8">
      <w:pPr>
        <w:pStyle w:val="Nadpis1"/>
        <w:ind w:right="62"/>
      </w:pPr>
      <w:r>
        <w:lastRenderedPageBreak/>
        <w:t xml:space="preserve">Práva ke hmotnému majetku </w:t>
      </w:r>
    </w:p>
    <w:p w14:paraId="61A1F2F2" w14:textId="77777777" w:rsidR="00C02E6B" w:rsidRDefault="00D96EC8">
      <w:pPr>
        <w:spacing w:after="15" w:line="259" w:lineRule="auto"/>
        <w:ind w:left="0" w:firstLine="0"/>
        <w:jc w:val="left"/>
      </w:pPr>
      <w:r>
        <w:rPr>
          <w:b/>
        </w:rPr>
        <w:t xml:space="preserve"> </w:t>
      </w:r>
    </w:p>
    <w:p w14:paraId="1CF21FE2" w14:textId="08158584" w:rsidR="00C02E6B" w:rsidRDefault="00D96EC8">
      <w:pPr>
        <w:ind w:left="705" w:right="53" w:hanging="720"/>
      </w:pPr>
      <w:r>
        <w:t>7.1.</w:t>
      </w:r>
      <w:r>
        <w:rPr>
          <w:rFonts w:ascii="Arial" w:eastAsia="Arial" w:hAnsi="Arial" w:cs="Arial"/>
        </w:rPr>
        <w:t xml:space="preserve"> </w:t>
      </w:r>
      <w:r w:rsidR="00D442EC">
        <w:rPr>
          <w:rFonts w:ascii="Arial" w:eastAsia="Arial" w:hAnsi="Arial" w:cs="Arial"/>
        </w:rPr>
        <w:tab/>
      </w:r>
      <w:r>
        <w:t xml:space="preserve">Vlastníkem hmotného majetku nutného k řešení projektu a pořízeného z podpory je příjemce nebo </w:t>
      </w:r>
      <w:proofErr w:type="spellStart"/>
      <w:r>
        <w:t>spolupříjemce</w:t>
      </w:r>
      <w:proofErr w:type="spellEnd"/>
      <w:r>
        <w:t xml:space="preserve">, který si uvedený majetek pořídil nebo jej vytvořil. Došlo-li k vytvoření nebo pořízení majetku společným působením příjemce a </w:t>
      </w:r>
      <w:proofErr w:type="spellStart"/>
      <w:r>
        <w:t>spolupříjemce</w:t>
      </w:r>
      <w:proofErr w:type="spellEnd"/>
      <w:r>
        <w:t xml:space="preserve"> nebo několika </w:t>
      </w:r>
      <w:proofErr w:type="spellStart"/>
      <w:r>
        <w:t>spolupříjemců</w:t>
      </w:r>
      <w:proofErr w:type="spellEnd"/>
      <w:r>
        <w:t xml:space="preserve">, je takový majetek v jejich spoluvlastnictví, a to podle míry, v jakém se na jeho vytvoření nebo pořízení podíleli. V pochybnostech jsou podíly rovné. Příjemce i </w:t>
      </w:r>
      <w:proofErr w:type="spellStart"/>
      <w:r>
        <w:t>spolupříjemce</w:t>
      </w:r>
      <w:proofErr w:type="spellEnd"/>
      <w:r>
        <w:t xml:space="preserve"> jsou povinni nakládat s veškerým majetkem s péčí řádného hospodáře, zejména jej zabezpečit proti poškození, ztrátě nebo odcizení a dále jej využívat zejména pro aktivity spojené s projektem. </w:t>
      </w:r>
    </w:p>
    <w:p w14:paraId="0FBDDF25" w14:textId="3CAFD665" w:rsidR="00C02E6B" w:rsidRDefault="00D96EC8">
      <w:pPr>
        <w:ind w:left="705" w:right="53" w:hanging="720"/>
      </w:pPr>
      <w:r>
        <w:t>7.2.</w:t>
      </w:r>
      <w:r>
        <w:rPr>
          <w:rFonts w:ascii="Arial" w:eastAsia="Arial" w:hAnsi="Arial" w:cs="Arial"/>
        </w:rPr>
        <w:t xml:space="preserve"> </w:t>
      </w:r>
      <w:r w:rsidR="00D442EC">
        <w:rPr>
          <w:rFonts w:ascii="Arial" w:eastAsia="Arial" w:hAnsi="Arial" w:cs="Arial"/>
        </w:rPr>
        <w:tab/>
      </w:r>
      <w:r>
        <w:t xml:space="preserve">Po dobu účinnosti této smlouvy není </w:t>
      </w:r>
      <w:proofErr w:type="spellStart"/>
      <w:r>
        <w:t>spolupříjemce</w:t>
      </w:r>
      <w:proofErr w:type="spellEnd"/>
      <w:r>
        <w:t xml:space="preserve"> oprávněn bez souhlasu příjemce s hmotným majetkem disponovat ve prospěch třetí osoby, zejména pak není oprávněn tento hmotný majetek zcizit, převést, zatížit, pronajmout, půjčit či vypůjčit. </w:t>
      </w:r>
    </w:p>
    <w:p w14:paraId="02265135" w14:textId="77777777" w:rsidR="00C02E6B" w:rsidRDefault="00D96EC8">
      <w:pPr>
        <w:spacing w:after="0" w:line="259" w:lineRule="auto"/>
        <w:ind w:left="720" w:firstLine="0"/>
        <w:jc w:val="left"/>
      </w:pPr>
      <w:r>
        <w:t xml:space="preserve"> </w:t>
      </w:r>
    </w:p>
    <w:p w14:paraId="13060BAA" w14:textId="77777777" w:rsidR="00C02E6B" w:rsidRDefault="00D96EC8">
      <w:pPr>
        <w:spacing w:after="27" w:line="259" w:lineRule="auto"/>
        <w:ind w:right="56"/>
        <w:jc w:val="center"/>
      </w:pPr>
      <w:r>
        <w:t xml:space="preserve">VIII. </w:t>
      </w:r>
    </w:p>
    <w:p w14:paraId="69FA2F15" w14:textId="77777777" w:rsidR="00C02E6B" w:rsidRDefault="00D96EC8">
      <w:pPr>
        <w:pStyle w:val="Nadpis1"/>
      </w:pPr>
      <w:r>
        <w:t xml:space="preserve">Práva duševního vlastnictví </w:t>
      </w:r>
    </w:p>
    <w:p w14:paraId="3DED1D8F" w14:textId="77777777" w:rsidR="00C02E6B" w:rsidRDefault="00D96EC8">
      <w:pPr>
        <w:spacing w:after="14" w:line="259" w:lineRule="auto"/>
        <w:ind w:left="0" w:firstLine="0"/>
        <w:jc w:val="left"/>
      </w:pPr>
      <w:r>
        <w:rPr>
          <w:b/>
        </w:rPr>
        <w:t xml:space="preserve"> </w:t>
      </w:r>
    </w:p>
    <w:p w14:paraId="4C93C420" w14:textId="40C0B86F" w:rsidR="00C02E6B" w:rsidRDefault="00D96EC8">
      <w:pPr>
        <w:ind w:left="705" w:right="53" w:hanging="720"/>
      </w:pPr>
      <w:r>
        <w:t>8.1.</w:t>
      </w:r>
      <w:r>
        <w:rPr>
          <w:rFonts w:ascii="Arial" w:eastAsia="Arial" w:hAnsi="Arial" w:cs="Arial"/>
        </w:rPr>
        <w:t xml:space="preserve"> </w:t>
      </w:r>
      <w:r w:rsidR="00D442EC">
        <w:rPr>
          <w:rFonts w:ascii="Arial" w:eastAsia="Arial" w:hAnsi="Arial" w:cs="Arial"/>
        </w:rPr>
        <w:tab/>
      </w:r>
      <w:r>
        <w:t xml:space="preserve">Smluvní strany se zavazují dodržovat mlčenlivost o skutečnostech, které se týkají spolupráce dané touto smlouvou,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w:t>
      </w:r>
    </w:p>
    <w:p w14:paraId="5BD7DCE9" w14:textId="77777777" w:rsidR="00C02E6B" w:rsidRDefault="00D96EC8">
      <w:pPr>
        <w:ind w:left="730" w:right="53"/>
      </w:pPr>
      <w:r>
        <w:t xml:space="preserve">Zaměstnancem smluvní strany se pro účely této smlouvy rozumí zaměstnanci smluvní strany, případně jiné osoby, které vykonávají činnost pro smluvní stranu na základě jakéhokoliv prokazatelného právního vztahu při plnění závazků ze smlouvy o spolupráci. Smluvní strany se dále zavazují, že duševní vlastnictví nepoužijí v rozporu s jeho účelem, s účelem vzájemné spolupráce určeným touto smlouvou o spolupráci, ve prospěch třetích osob jinak než podle této smlouvy, ani pro vlastní potřebu, která nemá vztah k předmětu spolupráce, nebude-li dohodnuto jinak. Informace utajované podle zákona č. 412/2005 Sb., o ochraně utajovaných informací a o bezpečnostní způsobilosti, ve znění pozdějších předpisů, chrání smluvní strany způsobem stanoveným zákonem. </w:t>
      </w:r>
    </w:p>
    <w:p w14:paraId="0342B5F5" w14:textId="77777777" w:rsidR="00C02E6B" w:rsidRDefault="00D96EC8">
      <w:pPr>
        <w:tabs>
          <w:tab w:val="center" w:pos="2703"/>
        </w:tabs>
        <w:spacing w:after="35"/>
        <w:ind w:left="-15" w:firstLine="0"/>
        <w:jc w:val="left"/>
      </w:pPr>
      <w:r>
        <w:t>8.2.</w:t>
      </w:r>
      <w:r>
        <w:rPr>
          <w:rFonts w:ascii="Arial" w:eastAsia="Arial" w:hAnsi="Arial" w:cs="Arial"/>
        </w:rPr>
        <w:t xml:space="preserve"> </w:t>
      </w:r>
      <w:r>
        <w:rPr>
          <w:rFonts w:ascii="Arial" w:eastAsia="Arial" w:hAnsi="Arial" w:cs="Arial"/>
        </w:rPr>
        <w:tab/>
      </w:r>
      <w:r>
        <w:t xml:space="preserve">Právem duševního vlastnictví se rozumí zejména: </w:t>
      </w:r>
    </w:p>
    <w:p w14:paraId="314B2D47" w14:textId="77777777" w:rsidR="00C02E6B" w:rsidRDefault="00D96EC8">
      <w:pPr>
        <w:numPr>
          <w:ilvl w:val="0"/>
          <w:numId w:val="4"/>
        </w:numPr>
        <w:ind w:right="53" w:hanging="720"/>
      </w:pPr>
      <w:r>
        <w:t xml:space="preserve">autorské právo, práva související s právem autorským, právo pořizovatele databáze a </w:t>
      </w:r>
      <w:proofErr w:type="spellStart"/>
      <w:r>
        <w:t>knowhow</w:t>
      </w:r>
      <w:proofErr w:type="spellEnd"/>
      <w:r>
        <w:t xml:space="preserve">, </w:t>
      </w:r>
    </w:p>
    <w:p w14:paraId="2C14DC41" w14:textId="5B5F8985" w:rsidR="00C02E6B" w:rsidRDefault="00D96EC8">
      <w:pPr>
        <w:numPr>
          <w:ilvl w:val="0"/>
          <w:numId w:val="4"/>
        </w:numPr>
        <w:ind w:right="53" w:hanging="720"/>
      </w:pPr>
      <w:r>
        <w:t xml:space="preserve">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 </w:t>
      </w:r>
    </w:p>
    <w:p w14:paraId="1ACED2E6" w14:textId="3BE70A43" w:rsidR="00D442EC" w:rsidRDefault="00D442EC" w:rsidP="00D442EC">
      <w:pPr>
        <w:ind w:left="705" w:right="53" w:hanging="705"/>
      </w:pPr>
      <w:r>
        <w:t xml:space="preserve">8.3. </w:t>
      </w:r>
      <w:r>
        <w:tab/>
      </w:r>
      <w:r w:rsidR="00D96EC8">
        <w:t>Smluvní strany se dohodly na tom, že právo duševního vlastnictví vzniklé v rámci spolupráce upravené touto smlouvou (dále jen „</w:t>
      </w:r>
      <w:r w:rsidR="00D96EC8" w:rsidRPr="00D442EC">
        <w:rPr>
          <w:b/>
        </w:rPr>
        <w:t>nové duševní vlastnictví</w:t>
      </w:r>
      <w:r w:rsidR="00D96EC8">
        <w:t>“) je ve vlastnictví té smluvní strany, která ho vytvořila svými zaměstnanci a pomocí vlastních materiálních a finančních vkladů, bez přispění další strany (dále jen „</w:t>
      </w:r>
      <w:r w:rsidR="00D96EC8" w:rsidRPr="00D442EC">
        <w:rPr>
          <w:b/>
        </w:rPr>
        <w:t>vlastník</w:t>
      </w:r>
      <w:r w:rsidR="00D96EC8">
        <w:t xml:space="preserve">“). Podpora a podpora pro </w:t>
      </w:r>
      <w:proofErr w:type="spellStart"/>
      <w:r w:rsidR="00D96EC8">
        <w:t>spolupříjemce</w:t>
      </w:r>
      <w:proofErr w:type="spellEnd"/>
      <w:r w:rsidR="00D96EC8">
        <w:t xml:space="preserve"> se považuje za vlastní finanční vklad.</w:t>
      </w:r>
    </w:p>
    <w:p w14:paraId="5805C623" w14:textId="77777777" w:rsidR="00D442EC" w:rsidRDefault="00D442EC" w:rsidP="00D442EC">
      <w:pPr>
        <w:ind w:left="705" w:right="53" w:hanging="705"/>
      </w:pPr>
      <w:r>
        <w:t>8.4.</w:t>
      </w:r>
      <w:r>
        <w:tab/>
      </w:r>
      <w:r w:rsidR="00D96EC8">
        <w:t>Vznikne-li nové duševní vlastnictví za přispění více smluvních stran (dále jen „</w:t>
      </w:r>
      <w:r w:rsidR="00D96EC8">
        <w:rPr>
          <w:b/>
        </w:rPr>
        <w:t>nové duševní spoluvlastnictví</w:t>
      </w:r>
      <w:r w:rsidR="00D96EC8">
        <w:t>“), je takové duševní vlastnictví ve spoluvlastnictví více smluvních stran (dále jen „</w:t>
      </w:r>
      <w:r w:rsidR="00D96EC8">
        <w:rPr>
          <w:b/>
        </w:rPr>
        <w:t>spoluvlastníci</w:t>
      </w:r>
      <w:r w:rsidR="00D96EC8">
        <w:t xml:space="preserve">“). Poměr podílů bude určen písemnou dohodou a odvíjí se od přispění (personálního, finančního) spoluvlastníků na vytvoření nového duševního spoluvlastnictví. U autorských děl se tento odstavec použije obdobně na výkon majetkových práv k autorskému dílu. </w:t>
      </w:r>
    </w:p>
    <w:p w14:paraId="029209C0" w14:textId="2CB22BDB" w:rsidR="00D442EC" w:rsidRDefault="00D442EC" w:rsidP="00D442EC">
      <w:pPr>
        <w:ind w:left="705" w:right="53" w:hanging="705"/>
      </w:pPr>
      <w:r>
        <w:t xml:space="preserve">8.5. </w:t>
      </w:r>
      <w:r>
        <w:tab/>
      </w:r>
      <w:r w:rsidR="00D96EC8">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14:paraId="3A95FE08" w14:textId="29CAEDBC" w:rsidR="00C02E6B" w:rsidRDefault="00D442EC" w:rsidP="00D442EC">
      <w:pPr>
        <w:ind w:left="705" w:right="53" w:hanging="705"/>
      </w:pPr>
      <w:r>
        <w:t xml:space="preserve">8.6. </w:t>
      </w:r>
      <w:r>
        <w:tab/>
      </w:r>
      <w:r w:rsidR="00D96EC8">
        <w:t xml:space="preserve">Smluvní strany se výslovně dohodly, že s výsledky výzkumných a vývojových aktivit budou mít právo nakládat všechny smluvní strany,  </w:t>
      </w:r>
    </w:p>
    <w:p w14:paraId="34B3F262" w14:textId="77777777" w:rsidR="00D442EC" w:rsidRDefault="00D442EC" w:rsidP="00D442EC">
      <w:pPr>
        <w:ind w:left="705" w:right="53" w:hanging="705"/>
      </w:pPr>
      <w:r>
        <w:t xml:space="preserve">8.7. </w:t>
      </w:r>
      <w:r>
        <w:tab/>
      </w:r>
      <w:r w:rsidR="00D96EC8">
        <w:t xml:space="preserve">Smluvní strany se výslovně dohodly, že chráněné nové duševní vlastnictví nebo spoluvlastnictví může být </w:t>
      </w:r>
      <w:proofErr w:type="spellStart"/>
      <w:r w:rsidR="00D96EC8">
        <w:t>spolupříjemcem</w:t>
      </w:r>
      <w:proofErr w:type="spellEnd"/>
      <w:r w:rsidR="00D96EC8">
        <w:t xml:space="preserve"> využito pro výzkumné a vzdělávací účely bezúplatně způsobem, který neohrozí jeho ochranu.  </w:t>
      </w:r>
    </w:p>
    <w:p w14:paraId="39D1245F" w14:textId="77777777" w:rsidR="00D442EC" w:rsidRDefault="00D96EC8" w:rsidP="00D442EC">
      <w:pPr>
        <w:ind w:left="705" w:right="53" w:hanging="705"/>
      </w:pPr>
      <w:r>
        <w:t>8.8.</w:t>
      </w:r>
      <w:r>
        <w:rPr>
          <w:rFonts w:ascii="Arial" w:eastAsia="Arial" w:hAnsi="Arial" w:cs="Arial"/>
        </w:rPr>
        <w:t xml:space="preserve"> </w:t>
      </w:r>
      <w:r w:rsidR="00D442EC">
        <w:rPr>
          <w:rFonts w:ascii="Arial" w:eastAsia="Arial" w:hAnsi="Arial" w:cs="Arial"/>
        </w:rPr>
        <w:tab/>
      </w:r>
      <w:r>
        <w:t xml:space="preserve">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 </w:t>
      </w:r>
    </w:p>
    <w:p w14:paraId="7FE60F3D" w14:textId="77777777" w:rsidR="00D442EC" w:rsidRDefault="00D442EC" w:rsidP="00D442EC">
      <w:pPr>
        <w:ind w:left="705" w:right="53" w:hanging="705"/>
      </w:pPr>
      <w:r>
        <w:lastRenderedPageBreak/>
        <w:t>8.9.</w:t>
      </w:r>
      <w:r>
        <w:tab/>
      </w:r>
      <w:r w:rsidR="00D96EC8">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r w:rsidR="00D96EC8">
        <w:rPr>
          <w:b/>
        </w:rPr>
        <w:t xml:space="preserve"> </w:t>
      </w:r>
    </w:p>
    <w:p w14:paraId="59A6ACFC" w14:textId="77777777" w:rsidR="0036514D" w:rsidRDefault="00D442EC" w:rsidP="0036514D">
      <w:pPr>
        <w:ind w:left="705" w:right="53" w:hanging="705"/>
      </w:pPr>
      <w:r>
        <w:t xml:space="preserve">8.10. </w:t>
      </w:r>
      <w:r>
        <w:tab/>
      </w:r>
      <w:r w:rsidR="00D96EC8">
        <w:t>Výsledky, které nemají za následek vznik práv k duševnímu vlastnictví, mohou být obecně šířeny.</w:t>
      </w:r>
    </w:p>
    <w:p w14:paraId="40B6BA9F" w14:textId="77777777" w:rsidR="0036514D" w:rsidRDefault="0036514D" w:rsidP="0036514D">
      <w:pPr>
        <w:ind w:left="705" w:right="53" w:hanging="705"/>
      </w:pPr>
      <w:r>
        <w:t xml:space="preserve">8.11. </w:t>
      </w:r>
      <w:r>
        <w:tab/>
      </w:r>
      <w:r w:rsidR="00D96EC8">
        <w:t xml:space="preserve">Smluvní strany jsou povinny zachovat výsledky projektu po dobu nejméně 5 let od poslední přijaté platby </w:t>
      </w:r>
      <w:r>
        <w:t xml:space="preserve">  </w:t>
      </w:r>
      <w:r w:rsidR="00D96EC8">
        <w:t xml:space="preserve">podpory na účet příjemce, tj. tato investice nesmí být prodána nebo zcizena po výše uvedenou dobu. Tímto ustanovením se rozumí, že příslušná smluvní strana bude po dobu 5 let od ukončení realizace projektu nabízet řešení, které vzniklo realizací projektu. V případě, že příslušná smluvní strana bude vyvíjet řešení určené pouze pro potřeby jí samé, je povinna v případě kontroly prokázat, že jej využívá způsobem, který uváděla v projektu. </w:t>
      </w:r>
    </w:p>
    <w:p w14:paraId="21CA532E" w14:textId="4658CC2A" w:rsidR="00C02E6B" w:rsidRDefault="0036514D" w:rsidP="0036514D">
      <w:pPr>
        <w:ind w:left="705" w:right="53" w:hanging="705"/>
      </w:pPr>
      <w:r>
        <w:t>8.12.</w:t>
      </w:r>
      <w:r>
        <w:tab/>
      </w:r>
      <w:r w:rsidR="00D96EC8">
        <w:t xml:space="preserve">Pokud je součástí aktivit zhotovení prototypů, pak musí tyto prototypy podstoupit prototypové zkoušky, o kterých bude proveden detailní záznam a vyhodnocení. Pokud budou prototypy následně prodány, budou vždy deklarovány jako prodej zkušebního prototypu. </w:t>
      </w:r>
    </w:p>
    <w:p w14:paraId="69E5E300" w14:textId="77777777" w:rsidR="00C02E6B" w:rsidRDefault="00D96EC8">
      <w:pPr>
        <w:spacing w:after="0" w:line="259" w:lineRule="auto"/>
        <w:ind w:left="720" w:firstLine="0"/>
        <w:jc w:val="left"/>
      </w:pPr>
      <w:r>
        <w:rPr>
          <w:b/>
        </w:rPr>
        <w:t xml:space="preserve"> </w:t>
      </w:r>
    </w:p>
    <w:p w14:paraId="3342684B" w14:textId="77777777" w:rsidR="00C02E6B" w:rsidRDefault="00D96EC8">
      <w:pPr>
        <w:spacing w:after="27" w:line="259" w:lineRule="auto"/>
        <w:ind w:right="61"/>
        <w:jc w:val="center"/>
      </w:pPr>
      <w:r>
        <w:t xml:space="preserve">IX. </w:t>
      </w:r>
    </w:p>
    <w:p w14:paraId="15A7D14D" w14:textId="77777777" w:rsidR="00C02E6B" w:rsidRDefault="00D96EC8">
      <w:pPr>
        <w:pStyle w:val="Nadpis1"/>
        <w:ind w:right="63"/>
      </w:pPr>
      <w:r>
        <w:t xml:space="preserve">Řešení sporů </w:t>
      </w:r>
    </w:p>
    <w:p w14:paraId="62153875" w14:textId="77777777" w:rsidR="00C02E6B" w:rsidRDefault="00D96EC8">
      <w:pPr>
        <w:spacing w:after="12" w:line="259" w:lineRule="auto"/>
        <w:ind w:left="0" w:firstLine="0"/>
        <w:jc w:val="left"/>
      </w:pPr>
      <w:r>
        <w:rPr>
          <w:b/>
        </w:rPr>
        <w:t xml:space="preserve"> </w:t>
      </w:r>
    </w:p>
    <w:p w14:paraId="6323D743" w14:textId="77777777" w:rsidR="00C02E6B" w:rsidRDefault="00D96EC8">
      <w:pPr>
        <w:tabs>
          <w:tab w:val="right" w:pos="9131"/>
        </w:tabs>
        <w:ind w:left="-15" w:firstLine="0"/>
        <w:jc w:val="left"/>
      </w:pPr>
      <w:r>
        <w:t>9.1.</w:t>
      </w:r>
      <w:r>
        <w:rPr>
          <w:rFonts w:ascii="Arial" w:eastAsia="Arial" w:hAnsi="Arial" w:cs="Arial"/>
        </w:rPr>
        <w:t xml:space="preserve"> </w:t>
      </w:r>
      <w:r>
        <w:rPr>
          <w:rFonts w:ascii="Arial" w:eastAsia="Arial" w:hAnsi="Arial" w:cs="Arial"/>
        </w:rPr>
        <w:tab/>
      </w:r>
      <w:r>
        <w:t xml:space="preserve">Veškeré spory mezi smluvními stranami vyplývající nebo související s ustanoveními této smlouvy budou </w:t>
      </w:r>
    </w:p>
    <w:p w14:paraId="13487DC4" w14:textId="27B99E05" w:rsidR="00C02E6B" w:rsidRDefault="00D96EC8" w:rsidP="00E56E71">
      <w:pPr>
        <w:ind w:left="730" w:right="53"/>
      </w:pPr>
      <w:r>
        <w:t xml:space="preserve">řešeny vždy nejprve smírně vzájemnou dohodou. Nebude-li smírného řešení dosaženo v přiměřené době, bude mít kterákoliv ze smluvních stran právo předložit spornou záležitost k rozhodnutí místně příslušnému soudu. </w:t>
      </w:r>
      <w:r>
        <w:rPr>
          <w:b/>
        </w:rPr>
        <w:t xml:space="preserve"> </w:t>
      </w:r>
    </w:p>
    <w:p w14:paraId="7A8F643F" w14:textId="43C9E070" w:rsidR="00C02E6B" w:rsidRDefault="00D96EC8" w:rsidP="0036514D">
      <w:pPr>
        <w:spacing w:after="0" w:line="259" w:lineRule="auto"/>
        <w:ind w:left="0" w:right="8" w:firstLine="0"/>
        <w:jc w:val="center"/>
      </w:pPr>
      <w:r>
        <w:t xml:space="preserve">  </w:t>
      </w:r>
    </w:p>
    <w:p w14:paraId="6A05C6A9" w14:textId="77777777" w:rsidR="00C02E6B" w:rsidRDefault="00D96EC8">
      <w:pPr>
        <w:spacing w:after="0" w:line="259" w:lineRule="auto"/>
        <w:ind w:left="0" w:right="8" w:firstLine="0"/>
        <w:jc w:val="center"/>
      </w:pPr>
      <w:r>
        <w:t xml:space="preserve"> </w:t>
      </w:r>
    </w:p>
    <w:p w14:paraId="7AA3324F" w14:textId="77777777" w:rsidR="00C02E6B" w:rsidRDefault="00D96EC8">
      <w:pPr>
        <w:spacing w:after="27" w:line="259" w:lineRule="auto"/>
        <w:ind w:right="60"/>
        <w:jc w:val="center"/>
      </w:pPr>
      <w:r>
        <w:t xml:space="preserve">X. </w:t>
      </w:r>
    </w:p>
    <w:p w14:paraId="61CDF6A2" w14:textId="77777777" w:rsidR="00C02E6B" w:rsidRDefault="00D96EC8">
      <w:pPr>
        <w:pStyle w:val="Nadpis1"/>
        <w:ind w:right="59"/>
      </w:pPr>
      <w:r>
        <w:t xml:space="preserve">Závěrečná ustanovení </w:t>
      </w:r>
    </w:p>
    <w:p w14:paraId="357BA175" w14:textId="77777777" w:rsidR="00C02E6B" w:rsidRDefault="00D96EC8">
      <w:pPr>
        <w:spacing w:after="21" w:line="259" w:lineRule="auto"/>
        <w:ind w:left="0" w:firstLine="0"/>
        <w:jc w:val="left"/>
      </w:pPr>
      <w:r>
        <w:t xml:space="preserve"> </w:t>
      </w:r>
    </w:p>
    <w:p w14:paraId="62EDE1F7" w14:textId="77777777" w:rsidR="00C02E6B" w:rsidRDefault="00D96EC8">
      <w:pPr>
        <w:spacing w:after="3" w:line="275" w:lineRule="auto"/>
        <w:ind w:left="703" w:hanging="718"/>
        <w:jc w:val="left"/>
      </w:pPr>
      <w:r>
        <w:t>10.1.</w:t>
      </w:r>
      <w:r>
        <w:rPr>
          <w:rFonts w:ascii="Arial" w:eastAsia="Arial" w:hAnsi="Arial" w:cs="Arial"/>
        </w:rPr>
        <w:t xml:space="preserve"> </w:t>
      </w:r>
      <w:r>
        <w:rPr>
          <w:rFonts w:ascii="Arial" w:eastAsia="Arial" w:hAnsi="Arial" w:cs="Arial"/>
        </w:rPr>
        <w:tab/>
      </w:r>
      <w:proofErr w:type="spellStart"/>
      <w:r>
        <w:t>Spolupříjemce</w:t>
      </w:r>
      <w:proofErr w:type="spellEnd"/>
      <w:r>
        <w:t xml:space="preserve"> prohlašuje, že se s žádostí o projekt, schváleným návrhem projektu, podmínkami projektu a rozhodnutím seznámil. Ustanovení této smlouvy budou vždy vykládána v souladu se zněním, účelem a cíli schváleného návrhu projektu a rozhodnutím. </w:t>
      </w:r>
    </w:p>
    <w:p w14:paraId="5B02A01D" w14:textId="32B3F591" w:rsidR="00C02E6B" w:rsidRDefault="00D96EC8">
      <w:pPr>
        <w:ind w:left="705" w:right="53" w:hanging="720"/>
      </w:pPr>
      <w:r>
        <w:t>10.2.</w:t>
      </w:r>
      <w:r>
        <w:rPr>
          <w:rFonts w:ascii="Arial" w:eastAsia="Arial" w:hAnsi="Arial" w:cs="Arial"/>
        </w:rPr>
        <w:t xml:space="preserve"> </w:t>
      </w:r>
      <w:r w:rsidR="0036514D">
        <w:rPr>
          <w:rFonts w:ascii="Arial" w:eastAsia="Arial" w:hAnsi="Arial" w:cs="Arial"/>
        </w:rPr>
        <w:tab/>
      </w:r>
      <w:r>
        <w:t xml:space="preserve">Smluvní strany uzavírají tuto smlouvu ve smyslu </w:t>
      </w:r>
      <w:proofErr w:type="spellStart"/>
      <w:r>
        <w:t>ust</w:t>
      </w:r>
      <w:proofErr w:type="spellEnd"/>
      <w:r>
        <w:t xml:space="preserve">.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zákona o podpoře vědy a výzkumu. </w:t>
      </w:r>
    </w:p>
    <w:p w14:paraId="0EC55B25" w14:textId="77777777" w:rsidR="00C02E6B" w:rsidRDefault="00D96EC8">
      <w:pPr>
        <w:tabs>
          <w:tab w:val="right" w:pos="9131"/>
        </w:tabs>
        <w:ind w:left="-15" w:firstLine="0"/>
        <w:jc w:val="left"/>
      </w:pPr>
      <w:r>
        <w:t>10.3.</w:t>
      </w:r>
      <w:r>
        <w:rPr>
          <w:rFonts w:ascii="Arial" w:eastAsia="Arial" w:hAnsi="Arial" w:cs="Arial"/>
        </w:rPr>
        <w:t xml:space="preserve"> </w:t>
      </w:r>
      <w:r>
        <w:rPr>
          <w:rFonts w:ascii="Arial" w:eastAsia="Arial" w:hAnsi="Arial" w:cs="Arial"/>
        </w:rPr>
        <w:tab/>
      </w:r>
      <w:r>
        <w:t xml:space="preserve">Pokud smlouva naplní podmínky pro uveřejnění v Registru smluv, bude uveřejněna </w:t>
      </w:r>
      <w:proofErr w:type="spellStart"/>
      <w:r>
        <w:t>Spolupříjemcem</w:t>
      </w:r>
      <w:proofErr w:type="spellEnd"/>
      <w:r>
        <w:t xml:space="preserve"> dle </w:t>
      </w:r>
    </w:p>
    <w:p w14:paraId="44464F6A" w14:textId="77777777" w:rsidR="00C02E6B" w:rsidRDefault="00D96EC8">
      <w:pPr>
        <w:ind w:left="730" w:right="53"/>
      </w:pPr>
      <w:r>
        <w:t xml:space="preserve">zákona č. 340/2015 Sb. (o registru smluv) v Registru smluv, s čímž obě smluvní strany výslovně souhlasí. Smluvní strany jsou v této souvislosti povinny označit ve smlouvě údaje, které jsou předmětem anonymizace a nebudou ve smyslu zákona o registru smluv zveřejněny. </w:t>
      </w:r>
      <w:proofErr w:type="spellStart"/>
      <w:r>
        <w:t>Spolupříjemce</w:t>
      </w:r>
      <w:proofErr w:type="spellEnd"/>
      <w:r>
        <w:t xml:space="preserve"> nenese žádnou odpovědnost za zveřejnění takto neoznačených údajů. </w:t>
      </w:r>
    </w:p>
    <w:p w14:paraId="58617F75" w14:textId="3CE07D17" w:rsidR="00C02E6B" w:rsidRDefault="00D96EC8">
      <w:pPr>
        <w:ind w:left="705" w:right="53" w:hanging="720"/>
      </w:pPr>
      <w:r>
        <w:t>10.4.</w:t>
      </w:r>
      <w:r>
        <w:rPr>
          <w:rFonts w:ascii="Arial" w:eastAsia="Arial" w:hAnsi="Arial" w:cs="Arial"/>
        </w:rPr>
        <w:t xml:space="preserve"> </w:t>
      </w:r>
      <w:r w:rsidR="0036514D">
        <w:rPr>
          <w:rFonts w:ascii="Arial" w:eastAsia="Arial" w:hAnsi="Arial" w:cs="Arial"/>
        </w:rPr>
        <w:tab/>
      </w:r>
      <w:r>
        <w:t xml:space="preserve">Tato smlouva nabývá platnosti dnem oboustranného podpisu oprávněných osob smluvních stran a účinnosti dnem uveřejnění v registru smluv. Tato smlouva se uzavírá na dobu určitou, a to do úplného finančního vypořádání s poskytovatelem dotace. Omezení doby účinnosti se netýká ustanovení upravujících kontrolu a řešení sporů, vrácení podpory, sankcí, poskytování informací, dodržování mlčenlivosti a ochrany duševního vlastnictví. Tato smlouva může dále zaniknout odstoupením od smlouvy dle ustanovení této smlouvy. </w:t>
      </w:r>
    </w:p>
    <w:p w14:paraId="2F637F33" w14:textId="0B2BA4CA" w:rsidR="00C02E6B" w:rsidRDefault="00D96EC8">
      <w:pPr>
        <w:ind w:left="705" w:right="53" w:hanging="720"/>
      </w:pPr>
      <w:r>
        <w:t>10.5.</w:t>
      </w:r>
      <w:r>
        <w:rPr>
          <w:rFonts w:ascii="Arial" w:eastAsia="Arial" w:hAnsi="Arial" w:cs="Arial"/>
        </w:rPr>
        <w:t xml:space="preserve"> </w:t>
      </w:r>
      <w:r w:rsidR="0036514D">
        <w:rPr>
          <w:rFonts w:ascii="Arial" w:eastAsia="Arial" w:hAnsi="Arial" w:cs="Arial"/>
        </w:rPr>
        <w:tab/>
      </w:r>
      <w:proofErr w:type="spellStart"/>
      <w:r>
        <w:t>Spolupříjemce</w:t>
      </w:r>
      <w:proofErr w:type="spellEnd"/>
      <w:r>
        <w:t xml:space="preserve"> souhlasí s tím, že údaje o projektu, příjemci, </w:t>
      </w:r>
      <w:proofErr w:type="spellStart"/>
      <w:r>
        <w:t>spolupříjemci</w:t>
      </w:r>
      <w:proofErr w:type="spellEnd"/>
      <w:r>
        <w:t xml:space="preserve"> a řešitelích budou uloženy v Informačním systému výzkumu a vývoje.  </w:t>
      </w:r>
    </w:p>
    <w:p w14:paraId="17139D40" w14:textId="245D8D29" w:rsidR="00C02E6B" w:rsidRDefault="00D96EC8">
      <w:pPr>
        <w:ind w:left="705" w:right="53" w:hanging="720"/>
      </w:pPr>
      <w:r>
        <w:t>10.6.</w:t>
      </w:r>
      <w:r>
        <w:rPr>
          <w:rFonts w:ascii="Arial" w:eastAsia="Arial" w:hAnsi="Arial" w:cs="Arial"/>
        </w:rPr>
        <w:t xml:space="preserve"> </w:t>
      </w:r>
      <w:r w:rsidR="0036514D">
        <w:rPr>
          <w:rFonts w:ascii="Arial" w:eastAsia="Arial" w:hAnsi="Arial" w:cs="Arial"/>
        </w:rPr>
        <w:tab/>
      </w:r>
      <w:r>
        <w:t xml:space="preserve">Veškeré změny nebo doplňky této smlouvy mohou být uzavřeny pouze formou písemného dodatku k této smlouvě podepsaného zástupci obou smluvních stran. </w:t>
      </w:r>
    </w:p>
    <w:p w14:paraId="66844BEE" w14:textId="77777777" w:rsidR="00C02E6B" w:rsidRDefault="00D96EC8">
      <w:pPr>
        <w:tabs>
          <w:tab w:val="center" w:pos="1822"/>
        </w:tabs>
        <w:ind w:left="-15" w:firstLine="0"/>
        <w:jc w:val="left"/>
      </w:pPr>
      <w:r>
        <w:t>10.7.</w:t>
      </w:r>
      <w:r>
        <w:rPr>
          <w:rFonts w:ascii="Arial" w:eastAsia="Arial" w:hAnsi="Arial" w:cs="Arial"/>
        </w:rPr>
        <w:t xml:space="preserve"> </w:t>
      </w:r>
      <w:r>
        <w:rPr>
          <w:rFonts w:ascii="Arial" w:eastAsia="Arial" w:hAnsi="Arial" w:cs="Arial"/>
        </w:rPr>
        <w:tab/>
      </w:r>
      <w:r>
        <w:t xml:space="preserve">Součástí této smlouvy jsou: </w:t>
      </w:r>
    </w:p>
    <w:p w14:paraId="7C61E5B0" w14:textId="77777777" w:rsidR="00C02E6B" w:rsidRDefault="00D96EC8">
      <w:pPr>
        <w:ind w:left="730" w:right="53"/>
      </w:pPr>
      <w:r>
        <w:t xml:space="preserve">Příloha č. 1 – Rozpočet programu Aplikace </w:t>
      </w:r>
    </w:p>
    <w:p w14:paraId="52B59748" w14:textId="77777777" w:rsidR="00C02E6B" w:rsidRDefault="00D96EC8">
      <w:pPr>
        <w:tabs>
          <w:tab w:val="center" w:pos="3251"/>
        </w:tabs>
        <w:ind w:left="-15" w:firstLine="0"/>
        <w:jc w:val="left"/>
      </w:pPr>
      <w:r>
        <w:t>10.8.</w:t>
      </w:r>
      <w:r>
        <w:rPr>
          <w:rFonts w:ascii="Arial" w:eastAsia="Arial" w:hAnsi="Arial" w:cs="Arial"/>
        </w:rPr>
        <w:t xml:space="preserve"> </w:t>
      </w:r>
      <w:r>
        <w:rPr>
          <w:rFonts w:ascii="Arial" w:eastAsia="Arial" w:hAnsi="Arial" w:cs="Arial"/>
        </w:rPr>
        <w:tab/>
      </w:r>
      <w:r>
        <w:t xml:space="preserve">Tato smlouva je vyhotovena v 4 stejnopisech rovné právní síly. </w:t>
      </w:r>
    </w:p>
    <w:p w14:paraId="1B799939" w14:textId="77777777" w:rsidR="00C02E6B" w:rsidRDefault="00D96EC8">
      <w:pPr>
        <w:spacing w:after="0" w:line="259" w:lineRule="auto"/>
        <w:ind w:left="0" w:firstLine="0"/>
        <w:jc w:val="left"/>
      </w:pPr>
      <w:r>
        <w:t xml:space="preserve"> </w:t>
      </w:r>
    </w:p>
    <w:p w14:paraId="22F7E10C" w14:textId="77777777" w:rsidR="00C02E6B" w:rsidRDefault="00D96EC8">
      <w:pPr>
        <w:spacing w:after="0" w:line="259" w:lineRule="auto"/>
        <w:ind w:left="0" w:firstLine="0"/>
        <w:jc w:val="left"/>
      </w:pPr>
      <w:r>
        <w:t xml:space="preserve"> </w:t>
      </w:r>
    </w:p>
    <w:p w14:paraId="1A814BD3" w14:textId="77777777" w:rsidR="00C02E6B" w:rsidRDefault="00D96EC8">
      <w:pPr>
        <w:spacing w:after="0" w:line="259" w:lineRule="auto"/>
        <w:ind w:left="0" w:firstLine="0"/>
        <w:jc w:val="left"/>
      </w:pPr>
      <w:r>
        <w:t xml:space="preserve"> </w:t>
      </w:r>
    </w:p>
    <w:tbl>
      <w:tblPr>
        <w:tblStyle w:val="TableGrid"/>
        <w:tblW w:w="10149" w:type="dxa"/>
        <w:tblInd w:w="24" w:type="dxa"/>
        <w:tblCellMar>
          <w:top w:w="66" w:type="dxa"/>
          <w:left w:w="146" w:type="dxa"/>
          <w:right w:w="97" w:type="dxa"/>
        </w:tblCellMar>
        <w:tblLook w:val="04A0" w:firstRow="1" w:lastRow="0" w:firstColumn="1" w:lastColumn="0" w:noHBand="0" w:noVBand="1"/>
      </w:tblPr>
      <w:tblGrid>
        <w:gridCol w:w="4846"/>
        <w:gridCol w:w="5303"/>
      </w:tblGrid>
      <w:tr w:rsidR="00C02E6B" w14:paraId="1A636C30" w14:textId="77777777">
        <w:trPr>
          <w:trHeight w:val="1692"/>
        </w:trPr>
        <w:tc>
          <w:tcPr>
            <w:tcW w:w="4846" w:type="dxa"/>
            <w:tcBorders>
              <w:top w:val="single" w:sz="17" w:space="0" w:color="000000"/>
              <w:left w:val="single" w:sz="17" w:space="0" w:color="000000"/>
              <w:bottom w:val="single" w:sz="17" w:space="0" w:color="000000"/>
              <w:right w:val="single" w:sz="12" w:space="0" w:color="000000"/>
            </w:tcBorders>
          </w:tcPr>
          <w:p w14:paraId="6D46958C" w14:textId="77777777" w:rsidR="00C02E6B" w:rsidRDefault="00D96EC8">
            <w:pPr>
              <w:spacing w:after="42" w:line="259" w:lineRule="auto"/>
              <w:ind w:left="0" w:right="53" w:firstLine="0"/>
              <w:jc w:val="center"/>
            </w:pPr>
            <w:r>
              <w:lastRenderedPageBreak/>
              <w:t xml:space="preserve"> Razítko a podpis příjemce </w:t>
            </w:r>
          </w:p>
          <w:p w14:paraId="47E40908" w14:textId="77777777" w:rsidR="00C02E6B" w:rsidRDefault="00D96EC8">
            <w:pPr>
              <w:spacing w:after="80" w:line="259" w:lineRule="auto"/>
              <w:ind w:left="0" w:right="3" w:firstLine="0"/>
              <w:jc w:val="center"/>
            </w:pPr>
            <w:r>
              <w:t xml:space="preserve"> </w:t>
            </w:r>
          </w:p>
          <w:p w14:paraId="06BC3515" w14:textId="7A2B38DE" w:rsidR="00C02E6B" w:rsidRDefault="00D96EC8">
            <w:pPr>
              <w:spacing w:after="0" w:line="259" w:lineRule="auto"/>
              <w:ind w:left="1445" w:hanging="1445"/>
              <w:jc w:val="left"/>
            </w:pPr>
            <w:r>
              <w:t xml:space="preserve">Ing. Tomáš Janoušek, jednatel </w:t>
            </w:r>
            <w:proofErr w:type="spellStart"/>
            <w:r>
              <w:t>Nanotech</w:t>
            </w:r>
            <w:proofErr w:type="spellEnd"/>
            <w:r>
              <w:t xml:space="preserve"> </w:t>
            </w:r>
            <w:proofErr w:type="spellStart"/>
            <w:r>
              <w:t>dynamics</w:t>
            </w:r>
            <w:proofErr w:type="spellEnd"/>
            <w:r>
              <w:t>, s.r.o. V Liberci dne</w:t>
            </w:r>
            <w:r w:rsidR="00C02D19">
              <w:t xml:space="preserve"> </w:t>
            </w:r>
            <w:r w:rsidR="00B00291">
              <w:t>28.6.2024</w:t>
            </w:r>
            <w:r>
              <w:t xml:space="preserve">      </w:t>
            </w:r>
          </w:p>
        </w:tc>
        <w:tc>
          <w:tcPr>
            <w:tcW w:w="5303" w:type="dxa"/>
            <w:tcBorders>
              <w:top w:val="single" w:sz="17" w:space="0" w:color="000000"/>
              <w:left w:val="single" w:sz="12" w:space="0" w:color="000000"/>
              <w:bottom w:val="single" w:sz="17" w:space="0" w:color="000000"/>
              <w:right w:val="single" w:sz="17" w:space="0" w:color="000000"/>
            </w:tcBorders>
          </w:tcPr>
          <w:p w14:paraId="7D4D1E4C" w14:textId="77777777" w:rsidR="00C02E6B" w:rsidRDefault="00D96EC8">
            <w:pPr>
              <w:spacing w:after="42" w:line="259" w:lineRule="auto"/>
              <w:ind w:left="0" w:right="54" w:firstLine="0"/>
              <w:jc w:val="center"/>
            </w:pPr>
            <w:r>
              <w:t xml:space="preserve"> Razítko a podpis </w:t>
            </w:r>
            <w:proofErr w:type="spellStart"/>
            <w:r>
              <w:t>spolupříjemce</w:t>
            </w:r>
            <w:proofErr w:type="spellEnd"/>
            <w:r>
              <w:t xml:space="preserve"> </w:t>
            </w:r>
          </w:p>
          <w:p w14:paraId="1290483E" w14:textId="77777777" w:rsidR="00C02E6B" w:rsidRDefault="00D96EC8">
            <w:pPr>
              <w:spacing w:after="80" w:line="259" w:lineRule="auto"/>
              <w:ind w:left="0" w:right="3" w:firstLine="0"/>
              <w:jc w:val="center"/>
            </w:pPr>
            <w:r>
              <w:t xml:space="preserve"> </w:t>
            </w:r>
          </w:p>
          <w:p w14:paraId="4430251A" w14:textId="79C17FC3" w:rsidR="00C02E6B" w:rsidRDefault="00D96EC8">
            <w:pPr>
              <w:spacing w:after="0" w:line="299" w:lineRule="auto"/>
              <w:ind w:left="221" w:right="272" w:firstLine="0"/>
              <w:jc w:val="center"/>
            </w:pPr>
            <w:r>
              <w:t xml:space="preserve">doc. RNDr. Miroslav </w:t>
            </w:r>
            <w:proofErr w:type="spellStart"/>
            <w:r>
              <w:t>Brzezina</w:t>
            </w:r>
            <w:proofErr w:type="spellEnd"/>
            <w:r>
              <w:t xml:space="preserve">, CSc., </w:t>
            </w:r>
            <w:proofErr w:type="spellStart"/>
            <w:r>
              <w:t>dr.h.c</w:t>
            </w:r>
            <w:proofErr w:type="spellEnd"/>
            <w:r>
              <w:t xml:space="preserve">., rektor TUL  </w:t>
            </w:r>
          </w:p>
          <w:p w14:paraId="060C213A" w14:textId="656DBD0D" w:rsidR="00C02E6B" w:rsidRDefault="00D96EC8">
            <w:pPr>
              <w:spacing w:after="0" w:line="259" w:lineRule="auto"/>
              <w:ind w:left="0" w:right="606" w:firstLine="0"/>
              <w:jc w:val="center"/>
            </w:pPr>
            <w:r>
              <w:t xml:space="preserve">V Liberci dne </w:t>
            </w:r>
            <w:r w:rsidR="00B00291">
              <w:t>27.6.2024</w:t>
            </w:r>
            <w:r>
              <w:t xml:space="preserve">      </w:t>
            </w:r>
          </w:p>
        </w:tc>
      </w:tr>
    </w:tbl>
    <w:p w14:paraId="733A372A" w14:textId="77777777" w:rsidR="00C02E6B" w:rsidRDefault="00D96EC8">
      <w:pPr>
        <w:spacing w:after="0" w:line="259" w:lineRule="auto"/>
        <w:ind w:left="0" w:firstLine="0"/>
        <w:jc w:val="left"/>
      </w:pPr>
      <w:r>
        <w:t xml:space="preserve"> </w:t>
      </w:r>
    </w:p>
    <w:p w14:paraId="1B633C46" w14:textId="77777777" w:rsidR="00C02E6B" w:rsidRDefault="00D96EC8">
      <w:pPr>
        <w:spacing w:after="0" w:line="259" w:lineRule="auto"/>
        <w:ind w:left="0" w:firstLine="0"/>
        <w:jc w:val="left"/>
      </w:pPr>
      <w:r>
        <w:t xml:space="preserve"> </w:t>
      </w:r>
    </w:p>
    <w:tbl>
      <w:tblPr>
        <w:tblStyle w:val="TableGrid"/>
        <w:tblW w:w="10149" w:type="dxa"/>
        <w:tblInd w:w="24" w:type="dxa"/>
        <w:tblCellMar>
          <w:top w:w="29" w:type="dxa"/>
          <w:left w:w="115" w:type="dxa"/>
          <w:right w:w="115" w:type="dxa"/>
        </w:tblCellMar>
        <w:tblLook w:val="04A0" w:firstRow="1" w:lastRow="0" w:firstColumn="1" w:lastColumn="0" w:noHBand="0" w:noVBand="1"/>
      </w:tblPr>
      <w:tblGrid>
        <w:gridCol w:w="4846"/>
        <w:gridCol w:w="5303"/>
      </w:tblGrid>
      <w:tr w:rsidR="00C02E6B" w14:paraId="7AE091E6" w14:textId="77777777">
        <w:trPr>
          <w:trHeight w:val="1692"/>
        </w:trPr>
        <w:tc>
          <w:tcPr>
            <w:tcW w:w="4846" w:type="dxa"/>
            <w:tcBorders>
              <w:top w:val="single" w:sz="17" w:space="0" w:color="000000"/>
              <w:left w:val="single" w:sz="17" w:space="0" w:color="000000"/>
              <w:bottom w:val="single" w:sz="17" w:space="0" w:color="000000"/>
              <w:right w:val="single" w:sz="12" w:space="0" w:color="000000"/>
            </w:tcBorders>
          </w:tcPr>
          <w:p w14:paraId="490C0034" w14:textId="77777777" w:rsidR="00C02E6B" w:rsidRDefault="00D96EC8">
            <w:pPr>
              <w:spacing w:after="0" w:line="259" w:lineRule="auto"/>
              <w:ind w:left="47" w:firstLine="0"/>
              <w:jc w:val="center"/>
            </w:pPr>
            <w:r>
              <w:t xml:space="preserve"> </w:t>
            </w:r>
          </w:p>
        </w:tc>
        <w:tc>
          <w:tcPr>
            <w:tcW w:w="5303" w:type="dxa"/>
            <w:tcBorders>
              <w:top w:val="single" w:sz="17" w:space="0" w:color="000000"/>
              <w:left w:val="single" w:sz="12" w:space="0" w:color="000000"/>
              <w:bottom w:val="single" w:sz="17" w:space="0" w:color="000000"/>
              <w:right w:val="single" w:sz="17" w:space="0" w:color="000000"/>
            </w:tcBorders>
          </w:tcPr>
          <w:p w14:paraId="6C709C43" w14:textId="77777777" w:rsidR="00C02E6B" w:rsidRDefault="00D96EC8">
            <w:pPr>
              <w:spacing w:after="41" w:line="259" w:lineRule="auto"/>
              <w:ind w:left="0" w:right="6" w:firstLine="0"/>
              <w:jc w:val="center"/>
            </w:pPr>
            <w:r>
              <w:t xml:space="preserve"> Razítko a podpis </w:t>
            </w:r>
            <w:proofErr w:type="spellStart"/>
            <w:r>
              <w:t>spolupříjemce</w:t>
            </w:r>
            <w:proofErr w:type="spellEnd"/>
            <w:r>
              <w:t xml:space="preserve"> </w:t>
            </w:r>
          </w:p>
          <w:p w14:paraId="37279A38" w14:textId="77777777" w:rsidR="00C02E6B" w:rsidRDefault="00D96EC8">
            <w:pPr>
              <w:spacing w:after="78" w:line="259" w:lineRule="auto"/>
              <w:ind w:left="47" w:firstLine="0"/>
              <w:jc w:val="center"/>
            </w:pPr>
            <w:r>
              <w:t xml:space="preserve"> </w:t>
            </w:r>
          </w:p>
          <w:p w14:paraId="0A870437" w14:textId="77777777" w:rsidR="00C02E6B" w:rsidRDefault="00D96EC8">
            <w:pPr>
              <w:spacing w:after="0" w:line="259" w:lineRule="auto"/>
              <w:ind w:left="0" w:right="8" w:firstLine="0"/>
              <w:jc w:val="center"/>
            </w:pPr>
            <w:r>
              <w:t xml:space="preserve">prof. Miroslav Václavík, prokurista VÚTS, a.s. </w:t>
            </w:r>
          </w:p>
          <w:p w14:paraId="78B9618F" w14:textId="5CCAD6E9" w:rsidR="00C02E6B" w:rsidRDefault="00D96EC8">
            <w:pPr>
              <w:spacing w:after="0" w:line="259" w:lineRule="auto"/>
              <w:ind w:left="0" w:right="556" w:firstLine="0"/>
              <w:jc w:val="center"/>
            </w:pPr>
            <w:r>
              <w:t xml:space="preserve">V Liberci dne </w:t>
            </w:r>
            <w:r w:rsidR="00B00291">
              <w:t>27.6.2027</w:t>
            </w:r>
            <w:r>
              <w:t xml:space="preserve">     </w:t>
            </w:r>
          </w:p>
        </w:tc>
      </w:tr>
    </w:tbl>
    <w:p w14:paraId="144A1493" w14:textId="77777777" w:rsidR="00C02E6B" w:rsidRDefault="00D96EC8">
      <w:pPr>
        <w:spacing w:after="0" w:line="259" w:lineRule="auto"/>
        <w:ind w:left="0" w:firstLine="0"/>
        <w:jc w:val="left"/>
      </w:pPr>
      <w:r>
        <w:t xml:space="preserve"> </w:t>
      </w:r>
    </w:p>
    <w:p w14:paraId="79041428" w14:textId="77777777" w:rsidR="00C02E6B" w:rsidRDefault="00D96EC8">
      <w:pPr>
        <w:spacing w:after="0" w:line="259" w:lineRule="auto"/>
        <w:ind w:left="0" w:firstLine="0"/>
        <w:jc w:val="left"/>
      </w:pPr>
      <w:r>
        <w:rPr>
          <w:b/>
        </w:rPr>
        <w:t xml:space="preserve"> </w:t>
      </w:r>
    </w:p>
    <w:p w14:paraId="2C862AAF" w14:textId="77777777" w:rsidR="00C02E6B" w:rsidRDefault="00D96EC8">
      <w:pPr>
        <w:spacing w:after="0" w:line="259" w:lineRule="auto"/>
        <w:ind w:left="0" w:firstLine="0"/>
        <w:jc w:val="left"/>
      </w:pPr>
      <w:r>
        <w:rPr>
          <w:b/>
        </w:rPr>
        <w:t xml:space="preserve"> </w:t>
      </w:r>
    </w:p>
    <w:p w14:paraId="322041A2" w14:textId="77777777" w:rsidR="00C02E6B" w:rsidRDefault="00D96EC8">
      <w:pPr>
        <w:spacing w:after="0" w:line="259" w:lineRule="auto"/>
        <w:ind w:left="0" w:firstLine="0"/>
        <w:jc w:val="left"/>
      </w:pPr>
      <w:r>
        <w:rPr>
          <w:b/>
        </w:rPr>
        <w:t xml:space="preserve"> </w:t>
      </w:r>
    </w:p>
    <w:p w14:paraId="1A82B753" w14:textId="77777777" w:rsidR="00C02E6B" w:rsidRDefault="00D96EC8">
      <w:pPr>
        <w:spacing w:after="0" w:line="259" w:lineRule="auto"/>
        <w:ind w:left="0" w:firstLine="0"/>
        <w:jc w:val="left"/>
      </w:pPr>
      <w:r>
        <w:rPr>
          <w:b/>
        </w:rPr>
        <w:t xml:space="preserve"> </w:t>
      </w:r>
    </w:p>
    <w:p w14:paraId="23BFABF8" w14:textId="77777777" w:rsidR="00C02E6B" w:rsidRDefault="00D96EC8">
      <w:pPr>
        <w:spacing w:after="0" w:line="259" w:lineRule="auto"/>
        <w:ind w:left="0" w:firstLine="0"/>
        <w:jc w:val="left"/>
      </w:pPr>
      <w:r>
        <w:rPr>
          <w:b/>
        </w:rPr>
        <w:t xml:space="preserve"> </w:t>
      </w:r>
    </w:p>
    <w:p w14:paraId="0B350125" w14:textId="77777777" w:rsidR="00C02E6B" w:rsidRDefault="00D96EC8">
      <w:pPr>
        <w:spacing w:after="0" w:line="259" w:lineRule="auto"/>
        <w:ind w:left="0" w:firstLine="0"/>
        <w:jc w:val="left"/>
      </w:pPr>
      <w:r>
        <w:rPr>
          <w:b/>
        </w:rPr>
        <w:t xml:space="preserve"> </w:t>
      </w:r>
    </w:p>
    <w:p w14:paraId="0B7996D3" w14:textId="33FD2514" w:rsidR="00C02E6B" w:rsidRDefault="00D96EC8">
      <w:pPr>
        <w:spacing w:after="0" w:line="259" w:lineRule="auto"/>
        <w:ind w:left="0" w:firstLine="0"/>
        <w:jc w:val="left"/>
        <w:rPr>
          <w:b/>
        </w:rPr>
      </w:pPr>
      <w:r>
        <w:rPr>
          <w:b/>
        </w:rPr>
        <w:t xml:space="preserve"> </w:t>
      </w:r>
    </w:p>
    <w:p w14:paraId="1184392D" w14:textId="18921CB6" w:rsidR="0036514D" w:rsidRDefault="0036514D">
      <w:pPr>
        <w:spacing w:after="0" w:line="259" w:lineRule="auto"/>
        <w:ind w:left="0" w:firstLine="0"/>
        <w:jc w:val="left"/>
        <w:rPr>
          <w:b/>
        </w:rPr>
      </w:pPr>
    </w:p>
    <w:p w14:paraId="38642FC9" w14:textId="7689F84D" w:rsidR="0036514D" w:rsidRDefault="0036514D">
      <w:pPr>
        <w:spacing w:after="0" w:line="259" w:lineRule="auto"/>
        <w:ind w:left="0" w:firstLine="0"/>
        <w:jc w:val="left"/>
        <w:rPr>
          <w:b/>
        </w:rPr>
      </w:pPr>
    </w:p>
    <w:p w14:paraId="26078A5A" w14:textId="0A535339" w:rsidR="0036514D" w:rsidRDefault="0036514D">
      <w:pPr>
        <w:spacing w:after="0" w:line="259" w:lineRule="auto"/>
        <w:ind w:left="0" w:firstLine="0"/>
        <w:jc w:val="left"/>
        <w:rPr>
          <w:b/>
        </w:rPr>
      </w:pPr>
    </w:p>
    <w:p w14:paraId="39AC71D9" w14:textId="279857E4" w:rsidR="0036514D" w:rsidRDefault="0036514D">
      <w:pPr>
        <w:spacing w:after="0" w:line="259" w:lineRule="auto"/>
        <w:ind w:left="0" w:firstLine="0"/>
        <w:jc w:val="left"/>
        <w:rPr>
          <w:b/>
        </w:rPr>
      </w:pPr>
    </w:p>
    <w:p w14:paraId="1A70994D" w14:textId="6CB5DFC9" w:rsidR="0036514D" w:rsidRDefault="0036514D">
      <w:pPr>
        <w:spacing w:after="0" w:line="259" w:lineRule="auto"/>
        <w:ind w:left="0" w:firstLine="0"/>
        <w:jc w:val="left"/>
        <w:rPr>
          <w:b/>
        </w:rPr>
      </w:pPr>
    </w:p>
    <w:p w14:paraId="1857006F" w14:textId="5CB850B4" w:rsidR="0036514D" w:rsidRDefault="0036514D">
      <w:pPr>
        <w:spacing w:after="0" w:line="259" w:lineRule="auto"/>
        <w:ind w:left="0" w:firstLine="0"/>
        <w:jc w:val="left"/>
        <w:rPr>
          <w:b/>
        </w:rPr>
      </w:pPr>
    </w:p>
    <w:p w14:paraId="25FCF3F1" w14:textId="74272343" w:rsidR="0036514D" w:rsidRDefault="0036514D">
      <w:pPr>
        <w:spacing w:after="0" w:line="259" w:lineRule="auto"/>
        <w:ind w:left="0" w:firstLine="0"/>
        <w:jc w:val="left"/>
        <w:rPr>
          <w:b/>
        </w:rPr>
      </w:pPr>
    </w:p>
    <w:p w14:paraId="1C80C2D2" w14:textId="12BEA0F9" w:rsidR="0036514D" w:rsidRDefault="0036514D">
      <w:pPr>
        <w:spacing w:after="0" w:line="259" w:lineRule="auto"/>
        <w:ind w:left="0" w:firstLine="0"/>
        <w:jc w:val="left"/>
        <w:rPr>
          <w:b/>
        </w:rPr>
      </w:pPr>
    </w:p>
    <w:p w14:paraId="36322A27" w14:textId="3D87EEC3" w:rsidR="0036514D" w:rsidRDefault="0036514D">
      <w:pPr>
        <w:spacing w:after="0" w:line="259" w:lineRule="auto"/>
        <w:ind w:left="0" w:firstLine="0"/>
        <w:jc w:val="left"/>
        <w:rPr>
          <w:b/>
        </w:rPr>
      </w:pPr>
    </w:p>
    <w:p w14:paraId="22DF8B74" w14:textId="74F5A818" w:rsidR="0036514D" w:rsidRDefault="0036514D">
      <w:pPr>
        <w:spacing w:after="0" w:line="259" w:lineRule="auto"/>
        <w:ind w:left="0" w:firstLine="0"/>
        <w:jc w:val="left"/>
        <w:rPr>
          <w:b/>
        </w:rPr>
      </w:pPr>
    </w:p>
    <w:p w14:paraId="0F3EA173" w14:textId="70C46EA6" w:rsidR="0036514D" w:rsidRDefault="0036514D">
      <w:pPr>
        <w:spacing w:after="0" w:line="259" w:lineRule="auto"/>
        <w:ind w:left="0" w:firstLine="0"/>
        <w:jc w:val="left"/>
        <w:rPr>
          <w:b/>
        </w:rPr>
      </w:pPr>
    </w:p>
    <w:p w14:paraId="3AD5C726" w14:textId="3645C590" w:rsidR="0036514D" w:rsidRDefault="0036514D">
      <w:pPr>
        <w:spacing w:after="0" w:line="259" w:lineRule="auto"/>
        <w:ind w:left="0" w:firstLine="0"/>
        <w:jc w:val="left"/>
        <w:rPr>
          <w:b/>
        </w:rPr>
      </w:pPr>
    </w:p>
    <w:p w14:paraId="2DB8E71A" w14:textId="2986965B" w:rsidR="0036514D" w:rsidRDefault="0036514D">
      <w:pPr>
        <w:spacing w:after="0" w:line="259" w:lineRule="auto"/>
        <w:ind w:left="0" w:firstLine="0"/>
        <w:jc w:val="left"/>
        <w:rPr>
          <w:b/>
        </w:rPr>
      </w:pPr>
    </w:p>
    <w:p w14:paraId="2B42E698" w14:textId="40951E46" w:rsidR="0036514D" w:rsidRDefault="0036514D">
      <w:pPr>
        <w:spacing w:after="0" w:line="259" w:lineRule="auto"/>
        <w:ind w:left="0" w:firstLine="0"/>
        <w:jc w:val="left"/>
        <w:rPr>
          <w:b/>
        </w:rPr>
      </w:pPr>
    </w:p>
    <w:p w14:paraId="33B74117" w14:textId="1848EB25" w:rsidR="0036514D" w:rsidRDefault="0036514D">
      <w:pPr>
        <w:spacing w:after="0" w:line="259" w:lineRule="auto"/>
        <w:ind w:left="0" w:firstLine="0"/>
        <w:jc w:val="left"/>
        <w:rPr>
          <w:b/>
        </w:rPr>
      </w:pPr>
    </w:p>
    <w:p w14:paraId="4071B179" w14:textId="64B25049" w:rsidR="0036514D" w:rsidRDefault="0036514D">
      <w:pPr>
        <w:spacing w:after="0" w:line="259" w:lineRule="auto"/>
        <w:ind w:left="0" w:firstLine="0"/>
        <w:jc w:val="left"/>
        <w:rPr>
          <w:b/>
        </w:rPr>
      </w:pPr>
    </w:p>
    <w:p w14:paraId="27BEFEDA" w14:textId="6543AE1C" w:rsidR="0036514D" w:rsidRDefault="0036514D">
      <w:pPr>
        <w:spacing w:after="0" w:line="259" w:lineRule="auto"/>
        <w:ind w:left="0" w:firstLine="0"/>
        <w:jc w:val="left"/>
        <w:rPr>
          <w:b/>
        </w:rPr>
      </w:pPr>
    </w:p>
    <w:p w14:paraId="707B5BDC" w14:textId="477FF225" w:rsidR="0036514D" w:rsidRDefault="0036514D">
      <w:pPr>
        <w:spacing w:after="0" w:line="259" w:lineRule="auto"/>
        <w:ind w:left="0" w:firstLine="0"/>
        <w:jc w:val="left"/>
        <w:rPr>
          <w:b/>
        </w:rPr>
      </w:pPr>
    </w:p>
    <w:p w14:paraId="12794C96" w14:textId="527BD37C" w:rsidR="0036514D" w:rsidRDefault="0036514D">
      <w:pPr>
        <w:spacing w:after="0" w:line="259" w:lineRule="auto"/>
        <w:ind w:left="0" w:firstLine="0"/>
        <w:jc w:val="left"/>
        <w:rPr>
          <w:b/>
        </w:rPr>
      </w:pPr>
    </w:p>
    <w:p w14:paraId="736D1057" w14:textId="3A18C0B5" w:rsidR="0036514D" w:rsidRDefault="0036514D">
      <w:pPr>
        <w:spacing w:after="0" w:line="259" w:lineRule="auto"/>
        <w:ind w:left="0" w:firstLine="0"/>
        <w:jc w:val="left"/>
        <w:rPr>
          <w:b/>
        </w:rPr>
      </w:pPr>
    </w:p>
    <w:p w14:paraId="62A5B732" w14:textId="0A71D208" w:rsidR="0036514D" w:rsidRDefault="0036514D">
      <w:pPr>
        <w:spacing w:after="0" w:line="259" w:lineRule="auto"/>
        <w:ind w:left="0" w:firstLine="0"/>
        <w:jc w:val="left"/>
        <w:rPr>
          <w:b/>
        </w:rPr>
      </w:pPr>
    </w:p>
    <w:p w14:paraId="4B9340B7" w14:textId="6B269514" w:rsidR="0036514D" w:rsidRDefault="0036514D">
      <w:pPr>
        <w:spacing w:after="0" w:line="259" w:lineRule="auto"/>
        <w:ind w:left="0" w:firstLine="0"/>
        <w:jc w:val="left"/>
        <w:rPr>
          <w:b/>
        </w:rPr>
      </w:pPr>
    </w:p>
    <w:p w14:paraId="42320FFC" w14:textId="159C09CC" w:rsidR="0036514D" w:rsidRDefault="0036514D">
      <w:pPr>
        <w:spacing w:after="0" w:line="259" w:lineRule="auto"/>
        <w:ind w:left="0" w:firstLine="0"/>
        <w:jc w:val="left"/>
        <w:rPr>
          <w:b/>
        </w:rPr>
      </w:pPr>
    </w:p>
    <w:p w14:paraId="1E308305" w14:textId="461F1B3A" w:rsidR="0036514D" w:rsidRDefault="0036514D">
      <w:pPr>
        <w:spacing w:after="0" w:line="259" w:lineRule="auto"/>
        <w:ind w:left="0" w:firstLine="0"/>
        <w:jc w:val="left"/>
        <w:rPr>
          <w:b/>
        </w:rPr>
      </w:pPr>
    </w:p>
    <w:p w14:paraId="326453B1" w14:textId="77777777" w:rsidR="0036514D" w:rsidRDefault="0036514D">
      <w:pPr>
        <w:spacing w:after="0" w:line="259" w:lineRule="auto"/>
        <w:ind w:left="0" w:firstLine="0"/>
        <w:jc w:val="left"/>
      </w:pPr>
    </w:p>
    <w:p w14:paraId="529BE0D6" w14:textId="16EFEAC1" w:rsidR="00C02E6B" w:rsidRDefault="00D96EC8">
      <w:pPr>
        <w:spacing w:after="0" w:line="259" w:lineRule="auto"/>
        <w:ind w:left="0" w:firstLine="0"/>
        <w:jc w:val="left"/>
        <w:rPr>
          <w:b/>
        </w:rPr>
      </w:pPr>
      <w:r>
        <w:rPr>
          <w:b/>
        </w:rPr>
        <w:t xml:space="preserve"> </w:t>
      </w:r>
    </w:p>
    <w:p w14:paraId="0D0DA5CA" w14:textId="5F9DE849" w:rsidR="00E56E71" w:rsidRDefault="00E56E71">
      <w:pPr>
        <w:spacing w:after="0" w:line="259" w:lineRule="auto"/>
        <w:ind w:left="0" w:firstLine="0"/>
        <w:jc w:val="left"/>
        <w:rPr>
          <w:b/>
        </w:rPr>
      </w:pPr>
    </w:p>
    <w:p w14:paraId="47E5114F" w14:textId="39D5E6E8" w:rsidR="00E56E71" w:rsidRDefault="00E56E71">
      <w:pPr>
        <w:spacing w:after="0" w:line="259" w:lineRule="auto"/>
        <w:ind w:left="0" w:firstLine="0"/>
        <w:jc w:val="left"/>
        <w:rPr>
          <w:b/>
        </w:rPr>
      </w:pPr>
    </w:p>
    <w:p w14:paraId="5E0818A3" w14:textId="77777777" w:rsidR="00E56E71" w:rsidRDefault="00E56E71">
      <w:pPr>
        <w:spacing w:after="0" w:line="259" w:lineRule="auto"/>
        <w:ind w:left="0" w:firstLine="0"/>
        <w:jc w:val="left"/>
      </w:pPr>
    </w:p>
    <w:p w14:paraId="410D56D2" w14:textId="77777777" w:rsidR="00C02E6B" w:rsidRDefault="00D96EC8">
      <w:pPr>
        <w:spacing w:after="0" w:line="259" w:lineRule="auto"/>
        <w:ind w:left="0" w:firstLine="0"/>
        <w:jc w:val="left"/>
      </w:pPr>
      <w:r>
        <w:rPr>
          <w:b/>
        </w:rPr>
        <w:t xml:space="preserve"> </w:t>
      </w:r>
    </w:p>
    <w:p w14:paraId="37C89167" w14:textId="77777777" w:rsidR="00C02E6B" w:rsidRDefault="00D96EC8">
      <w:pPr>
        <w:spacing w:after="67" w:line="259" w:lineRule="auto"/>
        <w:ind w:left="0" w:firstLine="0"/>
        <w:jc w:val="left"/>
      </w:pPr>
      <w:r>
        <w:rPr>
          <w:b/>
        </w:rPr>
        <w:t xml:space="preserve"> </w:t>
      </w:r>
    </w:p>
    <w:p w14:paraId="247EF177" w14:textId="77777777" w:rsidR="00C02E6B" w:rsidRDefault="00D96EC8">
      <w:pPr>
        <w:pStyle w:val="Nadpis1"/>
        <w:ind w:left="0" w:right="0" w:firstLine="0"/>
        <w:jc w:val="left"/>
      </w:pPr>
      <w:r>
        <w:rPr>
          <w:sz w:val="24"/>
        </w:rPr>
        <w:lastRenderedPageBreak/>
        <w:t xml:space="preserve">Příloha č. 1 Plánovaný rozpočet projektu </w:t>
      </w:r>
    </w:p>
    <w:p w14:paraId="35021BED" w14:textId="77777777" w:rsidR="00C02E6B" w:rsidRDefault="00D96EC8">
      <w:pPr>
        <w:spacing w:after="0" w:line="259" w:lineRule="auto"/>
        <w:ind w:left="0" w:firstLine="0"/>
        <w:jc w:val="left"/>
      </w:pPr>
      <w:r>
        <w:rPr>
          <w:b/>
        </w:rPr>
        <w:t xml:space="preserve"> </w:t>
      </w:r>
    </w:p>
    <w:p w14:paraId="2CF627B1" w14:textId="77777777" w:rsidR="00C02E6B" w:rsidRDefault="00D96EC8">
      <w:pPr>
        <w:spacing w:after="0" w:line="259" w:lineRule="auto"/>
        <w:ind w:left="0" w:firstLine="0"/>
        <w:jc w:val="left"/>
      </w:pPr>
      <w:r>
        <w:rPr>
          <w:b/>
        </w:rPr>
        <w:t xml:space="preserve"> </w:t>
      </w:r>
    </w:p>
    <w:tbl>
      <w:tblPr>
        <w:tblStyle w:val="TableGrid"/>
        <w:tblW w:w="9063" w:type="dxa"/>
        <w:tblInd w:w="9" w:type="dxa"/>
        <w:tblCellMar>
          <w:top w:w="50" w:type="dxa"/>
          <w:right w:w="35" w:type="dxa"/>
        </w:tblCellMar>
        <w:tblLook w:val="04A0" w:firstRow="1" w:lastRow="0" w:firstColumn="1" w:lastColumn="0" w:noHBand="0" w:noVBand="1"/>
      </w:tblPr>
      <w:tblGrid>
        <w:gridCol w:w="3989"/>
        <w:gridCol w:w="1513"/>
        <w:gridCol w:w="898"/>
        <w:gridCol w:w="445"/>
        <w:gridCol w:w="2218"/>
      </w:tblGrid>
      <w:tr w:rsidR="00C02E6B" w14:paraId="6D09AE2B" w14:textId="77777777">
        <w:trPr>
          <w:trHeight w:val="246"/>
        </w:trPr>
        <w:tc>
          <w:tcPr>
            <w:tcW w:w="6406" w:type="dxa"/>
            <w:gridSpan w:val="3"/>
            <w:tcBorders>
              <w:top w:val="single" w:sz="6" w:space="0" w:color="D4D4D4"/>
              <w:left w:val="single" w:sz="6" w:space="0" w:color="D4D4D4"/>
              <w:bottom w:val="single" w:sz="12" w:space="0" w:color="000000"/>
              <w:right w:val="nil"/>
            </w:tcBorders>
            <w:shd w:val="clear" w:color="auto" w:fill="FF0000"/>
          </w:tcPr>
          <w:p w14:paraId="7A5D8DE9" w14:textId="77777777" w:rsidR="00C02E6B" w:rsidRDefault="00D96EC8">
            <w:pPr>
              <w:tabs>
                <w:tab w:val="right" w:pos="6371"/>
              </w:tabs>
              <w:spacing w:after="0" w:line="259" w:lineRule="auto"/>
              <w:ind w:left="0" w:firstLine="0"/>
              <w:jc w:val="left"/>
            </w:pPr>
            <w:r>
              <w:rPr>
                <w:rFonts w:ascii="Calibri" w:eastAsia="Calibri" w:hAnsi="Calibri" w:cs="Calibri"/>
                <w:b/>
                <w:sz w:val="18"/>
              </w:rPr>
              <w:t>Položka</w:t>
            </w:r>
            <w:r>
              <w:rPr>
                <w:rFonts w:ascii="Calibri" w:eastAsia="Calibri" w:hAnsi="Calibri" w:cs="Calibri"/>
                <w:b/>
                <w:sz w:val="18"/>
              </w:rPr>
              <w:tab/>
              <w:t>Částka celkem v Kč Procento</w:t>
            </w:r>
          </w:p>
        </w:tc>
        <w:tc>
          <w:tcPr>
            <w:tcW w:w="2658" w:type="dxa"/>
            <w:gridSpan w:val="2"/>
            <w:tcBorders>
              <w:top w:val="single" w:sz="6" w:space="0" w:color="D4D4D4"/>
              <w:left w:val="nil"/>
              <w:bottom w:val="single" w:sz="12" w:space="0" w:color="000000"/>
              <w:right w:val="nil"/>
            </w:tcBorders>
            <w:shd w:val="clear" w:color="auto" w:fill="FF0000"/>
          </w:tcPr>
          <w:p w14:paraId="721A10F6" w14:textId="77777777" w:rsidR="00C02E6B" w:rsidRDefault="00D96EC8">
            <w:pPr>
              <w:spacing w:after="0" w:line="259" w:lineRule="auto"/>
              <w:ind w:left="475" w:firstLine="0"/>
              <w:jc w:val="left"/>
            </w:pPr>
            <w:r>
              <w:rPr>
                <w:rFonts w:ascii="Calibri" w:eastAsia="Calibri" w:hAnsi="Calibri" w:cs="Calibri"/>
                <w:b/>
                <w:sz w:val="18"/>
              </w:rPr>
              <w:t>Kombinace veřejné podpory</w:t>
            </w:r>
          </w:p>
        </w:tc>
      </w:tr>
      <w:tr w:rsidR="00C02E6B" w14:paraId="5B5596E2" w14:textId="77777777">
        <w:trPr>
          <w:trHeight w:val="241"/>
        </w:trPr>
        <w:tc>
          <w:tcPr>
            <w:tcW w:w="3992" w:type="dxa"/>
            <w:tcBorders>
              <w:top w:val="single" w:sz="12" w:space="0" w:color="000000"/>
              <w:left w:val="single" w:sz="6" w:space="0" w:color="D4D4D4"/>
              <w:bottom w:val="single" w:sz="6" w:space="0" w:color="D4D4D4"/>
              <w:right w:val="single" w:sz="6" w:space="0" w:color="D4D4D4"/>
            </w:tcBorders>
          </w:tcPr>
          <w:p w14:paraId="276B8AC1" w14:textId="77777777" w:rsidR="00C02E6B" w:rsidRDefault="00D96EC8">
            <w:pPr>
              <w:spacing w:after="0" w:line="259" w:lineRule="auto"/>
              <w:ind w:left="36" w:firstLine="0"/>
              <w:jc w:val="left"/>
            </w:pPr>
            <w:r>
              <w:rPr>
                <w:rFonts w:ascii="Calibri" w:eastAsia="Calibri" w:hAnsi="Calibri" w:cs="Calibri"/>
                <w:sz w:val="18"/>
              </w:rPr>
              <w:t>Celkové výdaje</w:t>
            </w:r>
          </w:p>
        </w:tc>
        <w:tc>
          <w:tcPr>
            <w:tcW w:w="1514" w:type="dxa"/>
            <w:tcBorders>
              <w:top w:val="single" w:sz="12" w:space="0" w:color="000000"/>
              <w:left w:val="single" w:sz="6" w:space="0" w:color="D4D4D4"/>
              <w:bottom w:val="single" w:sz="6" w:space="0" w:color="D4D4D4"/>
              <w:right w:val="single" w:sz="6" w:space="0" w:color="D4D4D4"/>
            </w:tcBorders>
          </w:tcPr>
          <w:p w14:paraId="63B6CD93" w14:textId="77777777" w:rsidR="00C02E6B" w:rsidRDefault="00D96EC8">
            <w:pPr>
              <w:spacing w:after="0" w:line="259" w:lineRule="auto"/>
              <w:ind w:left="0" w:firstLine="0"/>
              <w:jc w:val="right"/>
            </w:pPr>
            <w:r>
              <w:rPr>
                <w:rFonts w:ascii="Calibri" w:eastAsia="Calibri" w:hAnsi="Calibri" w:cs="Calibri"/>
                <w:sz w:val="18"/>
              </w:rPr>
              <w:t>9927191</w:t>
            </w:r>
          </w:p>
        </w:tc>
        <w:tc>
          <w:tcPr>
            <w:tcW w:w="899" w:type="dxa"/>
            <w:tcBorders>
              <w:top w:val="single" w:sz="12" w:space="0" w:color="000000"/>
              <w:left w:val="single" w:sz="6" w:space="0" w:color="D4D4D4"/>
              <w:bottom w:val="single" w:sz="6" w:space="0" w:color="D4D4D4"/>
              <w:right w:val="nil"/>
            </w:tcBorders>
          </w:tcPr>
          <w:p w14:paraId="76F97AD5" w14:textId="77777777" w:rsidR="00C02E6B" w:rsidRDefault="00C02E6B">
            <w:pPr>
              <w:spacing w:after="160" w:line="259" w:lineRule="auto"/>
              <w:ind w:left="0" w:firstLine="0"/>
              <w:jc w:val="left"/>
            </w:pPr>
          </w:p>
        </w:tc>
        <w:tc>
          <w:tcPr>
            <w:tcW w:w="437" w:type="dxa"/>
            <w:tcBorders>
              <w:top w:val="single" w:sz="12" w:space="0" w:color="000000"/>
              <w:left w:val="nil"/>
              <w:bottom w:val="single" w:sz="6" w:space="0" w:color="D4D4D4"/>
              <w:right w:val="single" w:sz="6" w:space="0" w:color="D4D4D4"/>
            </w:tcBorders>
          </w:tcPr>
          <w:p w14:paraId="5BEA35F0" w14:textId="77777777" w:rsidR="00C02E6B" w:rsidRDefault="00D96EC8">
            <w:pPr>
              <w:spacing w:after="0" w:line="259" w:lineRule="auto"/>
              <w:ind w:left="134" w:firstLine="0"/>
              <w:jc w:val="left"/>
            </w:pPr>
            <w:r>
              <w:rPr>
                <w:rFonts w:ascii="Calibri" w:eastAsia="Calibri" w:hAnsi="Calibri" w:cs="Calibri"/>
                <w:sz w:val="18"/>
              </w:rPr>
              <w:t>100</w:t>
            </w:r>
          </w:p>
        </w:tc>
        <w:tc>
          <w:tcPr>
            <w:tcW w:w="2221" w:type="dxa"/>
            <w:tcBorders>
              <w:top w:val="single" w:sz="12" w:space="0" w:color="000000"/>
              <w:left w:val="single" w:sz="6" w:space="0" w:color="D4D4D4"/>
              <w:bottom w:val="single" w:sz="6" w:space="0" w:color="D4D4D4"/>
              <w:right w:val="single" w:sz="2" w:space="0" w:color="D4D4D4"/>
            </w:tcBorders>
          </w:tcPr>
          <w:p w14:paraId="43241C11" w14:textId="77777777" w:rsidR="00C02E6B" w:rsidRDefault="00C02E6B">
            <w:pPr>
              <w:spacing w:after="160" w:line="259" w:lineRule="auto"/>
              <w:ind w:left="0" w:firstLine="0"/>
              <w:jc w:val="left"/>
            </w:pPr>
          </w:p>
        </w:tc>
      </w:tr>
      <w:tr w:rsidR="00C02E6B" w14:paraId="70C2F527"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7D8A4CB7" w14:textId="77777777" w:rsidR="00C02E6B" w:rsidRDefault="00D96EC8">
            <w:pPr>
              <w:spacing w:after="0" w:line="259" w:lineRule="auto"/>
              <w:ind w:left="36" w:firstLine="0"/>
              <w:jc w:val="left"/>
            </w:pPr>
            <w:r>
              <w:rPr>
                <w:rFonts w:ascii="Calibri" w:eastAsia="Calibri" w:hAnsi="Calibri" w:cs="Calibri"/>
                <w:sz w:val="18"/>
              </w:rPr>
              <w:t>Celkové způsobilé výdaje</w:t>
            </w:r>
          </w:p>
        </w:tc>
        <w:tc>
          <w:tcPr>
            <w:tcW w:w="1514" w:type="dxa"/>
            <w:tcBorders>
              <w:top w:val="single" w:sz="6" w:space="0" w:color="D4D4D4"/>
              <w:left w:val="single" w:sz="6" w:space="0" w:color="D4D4D4"/>
              <w:bottom w:val="single" w:sz="6" w:space="0" w:color="D4D4D4"/>
              <w:right w:val="single" w:sz="6" w:space="0" w:color="D4D4D4"/>
            </w:tcBorders>
          </w:tcPr>
          <w:p w14:paraId="3DAE08E8" w14:textId="77777777" w:rsidR="00C02E6B" w:rsidRDefault="00D96EC8">
            <w:pPr>
              <w:spacing w:after="0" w:line="259" w:lineRule="auto"/>
              <w:ind w:left="0" w:firstLine="0"/>
              <w:jc w:val="right"/>
            </w:pPr>
            <w:r>
              <w:rPr>
                <w:rFonts w:ascii="Calibri" w:eastAsia="Calibri" w:hAnsi="Calibri" w:cs="Calibri"/>
                <w:sz w:val="18"/>
              </w:rPr>
              <w:t>9305591</w:t>
            </w:r>
          </w:p>
        </w:tc>
        <w:tc>
          <w:tcPr>
            <w:tcW w:w="899" w:type="dxa"/>
            <w:tcBorders>
              <w:top w:val="single" w:sz="6" w:space="0" w:color="D4D4D4"/>
              <w:left w:val="single" w:sz="6" w:space="0" w:color="D4D4D4"/>
              <w:bottom w:val="single" w:sz="6" w:space="0" w:color="D4D4D4"/>
              <w:right w:val="nil"/>
            </w:tcBorders>
          </w:tcPr>
          <w:p w14:paraId="58989302"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704C8EB0" w14:textId="77777777" w:rsidR="00C02E6B" w:rsidRDefault="00D96EC8">
            <w:pPr>
              <w:spacing w:after="0" w:line="259" w:lineRule="auto"/>
              <w:ind w:left="0" w:firstLine="0"/>
            </w:pPr>
            <w:r>
              <w:rPr>
                <w:rFonts w:ascii="Calibri" w:eastAsia="Calibri" w:hAnsi="Calibri" w:cs="Calibri"/>
                <w:sz w:val="18"/>
              </w:rPr>
              <w:t>93,74</w:t>
            </w:r>
          </w:p>
        </w:tc>
        <w:tc>
          <w:tcPr>
            <w:tcW w:w="2221" w:type="dxa"/>
            <w:tcBorders>
              <w:top w:val="single" w:sz="6" w:space="0" w:color="D4D4D4"/>
              <w:left w:val="single" w:sz="6" w:space="0" w:color="D4D4D4"/>
              <w:bottom w:val="single" w:sz="6" w:space="0" w:color="D4D4D4"/>
              <w:right w:val="single" w:sz="2" w:space="0" w:color="D4D4D4"/>
            </w:tcBorders>
          </w:tcPr>
          <w:p w14:paraId="440AE368" w14:textId="77777777" w:rsidR="00C02E6B" w:rsidRDefault="00C02E6B">
            <w:pPr>
              <w:spacing w:after="160" w:line="259" w:lineRule="auto"/>
              <w:ind w:left="0" w:firstLine="0"/>
              <w:jc w:val="left"/>
            </w:pPr>
          </w:p>
        </w:tc>
      </w:tr>
      <w:tr w:rsidR="00C02E6B" w14:paraId="0AD2D674"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0243DA59" w14:textId="77777777" w:rsidR="00C02E6B" w:rsidRDefault="00D96EC8">
            <w:pPr>
              <w:spacing w:after="0" w:line="259" w:lineRule="auto"/>
              <w:ind w:left="36" w:firstLine="0"/>
              <w:jc w:val="left"/>
            </w:pPr>
            <w:r>
              <w:rPr>
                <w:rFonts w:ascii="Calibri" w:eastAsia="Calibri" w:hAnsi="Calibri" w:cs="Calibri"/>
                <w:sz w:val="18"/>
              </w:rPr>
              <w:t xml:space="preserve">Celkové způsobilé </w:t>
            </w:r>
            <w:proofErr w:type="gramStart"/>
            <w:r>
              <w:rPr>
                <w:rFonts w:ascii="Calibri" w:eastAsia="Calibri" w:hAnsi="Calibri" w:cs="Calibri"/>
                <w:sz w:val="18"/>
              </w:rPr>
              <w:t>výdaje - neinvestiční</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001C4182" w14:textId="77777777" w:rsidR="00C02E6B" w:rsidRDefault="00D96EC8">
            <w:pPr>
              <w:spacing w:after="0" w:line="259" w:lineRule="auto"/>
              <w:ind w:left="0" w:firstLine="0"/>
              <w:jc w:val="right"/>
            </w:pPr>
            <w:r>
              <w:rPr>
                <w:rFonts w:ascii="Calibri" w:eastAsia="Calibri" w:hAnsi="Calibri" w:cs="Calibri"/>
                <w:sz w:val="18"/>
              </w:rPr>
              <w:t>9305591</w:t>
            </w:r>
          </w:p>
        </w:tc>
        <w:tc>
          <w:tcPr>
            <w:tcW w:w="899" w:type="dxa"/>
            <w:tcBorders>
              <w:top w:val="single" w:sz="6" w:space="0" w:color="D4D4D4"/>
              <w:left w:val="single" w:sz="6" w:space="0" w:color="D4D4D4"/>
              <w:bottom w:val="single" w:sz="6" w:space="0" w:color="D4D4D4"/>
              <w:right w:val="nil"/>
            </w:tcBorders>
          </w:tcPr>
          <w:p w14:paraId="5709BC0B"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2B7FDC17" w14:textId="77777777" w:rsidR="00C02E6B" w:rsidRDefault="00D96EC8">
            <w:pPr>
              <w:spacing w:after="0" w:line="259" w:lineRule="auto"/>
              <w:ind w:left="0" w:firstLine="0"/>
            </w:pPr>
            <w:r>
              <w:rPr>
                <w:rFonts w:ascii="Calibri" w:eastAsia="Calibri" w:hAnsi="Calibri" w:cs="Calibri"/>
                <w:sz w:val="18"/>
              </w:rPr>
              <w:t>93,74</w:t>
            </w:r>
          </w:p>
        </w:tc>
        <w:tc>
          <w:tcPr>
            <w:tcW w:w="2221" w:type="dxa"/>
            <w:tcBorders>
              <w:top w:val="single" w:sz="6" w:space="0" w:color="D4D4D4"/>
              <w:left w:val="single" w:sz="6" w:space="0" w:color="D4D4D4"/>
              <w:bottom w:val="single" w:sz="6" w:space="0" w:color="D4D4D4"/>
              <w:right w:val="single" w:sz="2" w:space="0" w:color="D4D4D4"/>
            </w:tcBorders>
          </w:tcPr>
          <w:p w14:paraId="632B2FBA" w14:textId="77777777" w:rsidR="00C02E6B" w:rsidRDefault="00C02E6B">
            <w:pPr>
              <w:spacing w:after="160" w:line="259" w:lineRule="auto"/>
              <w:ind w:left="0" w:firstLine="0"/>
              <w:jc w:val="left"/>
            </w:pPr>
          </w:p>
        </w:tc>
      </w:tr>
      <w:tr w:rsidR="00C02E6B" w14:paraId="4BE7E332"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5579D87C" w14:textId="77777777" w:rsidR="00C02E6B" w:rsidRDefault="00D96EC8">
            <w:pPr>
              <w:spacing w:after="0" w:line="259" w:lineRule="auto"/>
              <w:ind w:left="36" w:firstLine="0"/>
              <w:jc w:val="left"/>
            </w:pPr>
            <w:r>
              <w:rPr>
                <w:rFonts w:ascii="Calibri" w:eastAsia="Calibri" w:hAnsi="Calibri" w:cs="Calibri"/>
                <w:sz w:val="18"/>
              </w:rPr>
              <w:t xml:space="preserve">Celkové způsobilé </w:t>
            </w:r>
            <w:proofErr w:type="gramStart"/>
            <w:r>
              <w:rPr>
                <w:rFonts w:ascii="Calibri" w:eastAsia="Calibri" w:hAnsi="Calibri" w:cs="Calibri"/>
                <w:sz w:val="18"/>
              </w:rPr>
              <w:t>výdaje - průmyslový</w:t>
            </w:r>
            <w:proofErr w:type="gramEnd"/>
            <w:r>
              <w:rPr>
                <w:rFonts w:ascii="Calibri" w:eastAsia="Calibri" w:hAnsi="Calibri" w:cs="Calibri"/>
                <w:sz w:val="18"/>
              </w:rPr>
              <w:t xml:space="preserve"> výzkum</w:t>
            </w:r>
          </w:p>
        </w:tc>
        <w:tc>
          <w:tcPr>
            <w:tcW w:w="1514" w:type="dxa"/>
            <w:tcBorders>
              <w:top w:val="single" w:sz="6" w:space="0" w:color="D4D4D4"/>
              <w:left w:val="single" w:sz="6" w:space="0" w:color="D4D4D4"/>
              <w:bottom w:val="single" w:sz="6" w:space="0" w:color="D4D4D4"/>
              <w:right w:val="single" w:sz="6" w:space="0" w:color="D4D4D4"/>
            </w:tcBorders>
          </w:tcPr>
          <w:p w14:paraId="3E72FDAA" w14:textId="77777777" w:rsidR="00C02E6B" w:rsidRDefault="00D96EC8">
            <w:pPr>
              <w:spacing w:after="0" w:line="259" w:lineRule="auto"/>
              <w:ind w:left="0" w:firstLine="0"/>
              <w:jc w:val="right"/>
            </w:pPr>
            <w:r>
              <w:rPr>
                <w:rFonts w:ascii="Calibri" w:eastAsia="Calibri" w:hAnsi="Calibri" w:cs="Calibri"/>
                <w:sz w:val="18"/>
              </w:rPr>
              <w:t>2791676</w:t>
            </w:r>
          </w:p>
        </w:tc>
        <w:tc>
          <w:tcPr>
            <w:tcW w:w="899" w:type="dxa"/>
            <w:tcBorders>
              <w:top w:val="single" w:sz="6" w:space="0" w:color="D4D4D4"/>
              <w:left w:val="single" w:sz="6" w:space="0" w:color="D4D4D4"/>
              <w:bottom w:val="single" w:sz="6" w:space="0" w:color="D4D4D4"/>
              <w:right w:val="nil"/>
            </w:tcBorders>
          </w:tcPr>
          <w:p w14:paraId="5C7A3CD2"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587C2ADD" w14:textId="77777777" w:rsidR="00C02E6B" w:rsidRDefault="00D96EC8">
            <w:pPr>
              <w:spacing w:after="0" w:line="259" w:lineRule="auto"/>
              <w:ind w:left="0" w:firstLine="0"/>
            </w:pPr>
            <w:r>
              <w:rPr>
                <w:rFonts w:ascii="Calibri" w:eastAsia="Calibri" w:hAnsi="Calibri" w:cs="Calibri"/>
                <w:sz w:val="18"/>
              </w:rPr>
              <w:t>28,12</w:t>
            </w:r>
          </w:p>
        </w:tc>
        <w:tc>
          <w:tcPr>
            <w:tcW w:w="2221" w:type="dxa"/>
            <w:tcBorders>
              <w:top w:val="single" w:sz="6" w:space="0" w:color="D4D4D4"/>
              <w:left w:val="single" w:sz="6" w:space="0" w:color="D4D4D4"/>
              <w:bottom w:val="single" w:sz="6" w:space="0" w:color="D4D4D4"/>
              <w:right w:val="single" w:sz="2" w:space="0" w:color="D4D4D4"/>
            </w:tcBorders>
          </w:tcPr>
          <w:p w14:paraId="2E8553AD" w14:textId="77777777" w:rsidR="00C02E6B" w:rsidRDefault="00C02E6B">
            <w:pPr>
              <w:spacing w:after="160" w:line="259" w:lineRule="auto"/>
              <w:ind w:left="0" w:firstLine="0"/>
              <w:jc w:val="left"/>
            </w:pPr>
          </w:p>
        </w:tc>
      </w:tr>
      <w:tr w:rsidR="00C02E6B" w14:paraId="73AF28CE"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1A03DCB8" w14:textId="77777777" w:rsidR="00C02E6B" w:rsidRDefault="00D96EC8">
            <w:pPr>
              <w:spacing w:after="0" w:line="259" w:lineRule="auto"/>
              <w:ind w:left="36" w:firstLine="0"/>
              <w:jc w:val="left"/>
            </w:pPr>
            <w:r>
              <w:rPr>
                <w:rFonts w:ascii="Calibri" w:eastAsia="Calibri" w:hAnsi="Calibri" w:cs="Calibri"/>
                <w:sz w:val="18"/>
              </w:rPr>
              <w:t xml:space="preserve">Náklady na smluvní výzkum a konzultační </w:t>
            </w:r>
            <w:proofErr w:type="gramStart"/>
            <w:r>
              <w:rPr>
                <w:rFonts w:ascii="Calibri" w:eastAsia="Calibri" w:hAnsi="Calibri" w:cs="Calibri"/>
                <w:sz w:val="18"/>
              </w:rPr>
              <w:t>služby - PV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2137335F" w14:textId="77777777" w:rsidR="00C02E6B" w:rsidRDefault="00D96EC8">
            <w:pPr>
              <w:spacing w:after="0" w:line="259" w:lineRule="auto"/>
              <w:ind w:left="0" w:firstLine="0"/>
              <w:jc w:val="right"/>
            </w:pPr>
            <w:r>
              <w:rPr>
                <w:rFonts w:ascii="Calibri" w:eastAsia="Calibri" w:hAnsi="Calibri" w:cs="Calibri"/>
                <w:sz w:val="18"/>
              </w:rPr>
              <w:t>0</w:t>
            </w:r>
          </w:p>
        </w:tc>
        <w:tc>
          <w:tcPr>
            <w:tcW w:w="899" w:type="dxa"/>
            <w:tcBorders>
              <w:top w:val="single" w:sz="6" w:space="0" w:color="D4D4D4"/>
              <w:left w:val="single" w:sz="6" w:space="0" w:color="D4D4D4"/>
              <w:bottom w:val="single" w:sz="6" w:space="0" w:color="D4D4D4"/>
              <w:right w:val="nil"/>
            </w:tcBorders>
          </w:tcPr>
          <w:p w14:paraId="5DBA83A6"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575963BA" w14:textId="77777777" w:rsidR="00C02E6B" w:rsidRDefault="00D96EC8">
            <w:pPr>
              <w:spacing w:after="0" w:line="259" w:lineRule="auto"/>
              <w:ind w:left="0" w:firstLine="0"/>
              <w:jc w:val="right"/>
            </w:pPr>
            <w:r>
              <w:rPr>
                <w:rFonts w:ascii="Calibri" w:eastAsia="Calibri" w:hAnsi="Calibri" w:cs="Calibri"/>
                <w:sz w:val="18"/>
              </w:rPr>
              <w:t>0</w:t>
            </w:r>
          </w:p>
        </w:tc>
        <w:tc>
          <w:tcPr>
            <w:tcW w:w="2221" w:type="dxa"/>
            <w:tcBorders>
              <w:top w:val="single" w:sz="6" w:space="0" w:color="D4D4D4"/>
              <w:left w:val="single" w:sz="6" w:space="0" w:color="D4D4D4"/>
              <w:bottom w:val="single" w:sz="6" w:space="0" w:color="D4D4D4"/>
              <w:right w:val="single" w:sz="2" w:space="0" w:color="D4D4D4"/>
            </w:tcBorders>
          </w:tcPr>
          <w:p w14:paraId="1B53AA0B"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61168D57"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21BD6B9C" w14:textId="77777777" w:rsidR="00C02E6B" w:rsidRDefault="00D96EC8">
            <w:pPr>
              <w:spacing w:after="0" w:line="259" w:lineRule="auto"/>
              <w:ind w:left="36" w:firstLine="0"/>
              <w:jc w:val="left"/>
            </w:pPr>
            <w:r>
              <w:rPr>
                <w:rFonts w:ascii="Calibri" w:eastAsia="Calibri" w:hAnsi="Calibri" w:cs="Calibri"/>
                <w:sz w:val="18"/>
              </w:rPr>
              <w:t xml:space="preserve">Osobní </w:t>
            </w:r>
            <w:proofErr w:type="gramStart"/>
            <w:r>
              <w:rPr>
                <w:rFonts w:ascii="Calibri" w:eastAsia="Calibri" w:hAnsi="Calibri" w:cs="Calibri"/>
                <w:sz w:val="18"/>
              </w:rPr>
              <w:t>náklady - PV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7AD6146A" w14:textId="77777777" w:rsidR="00C02E6B" w:rsidRDefault="00D96EC8">
            <w:pPr>
              <w:spacing w:after="0" w:line="259" w:lineRule="auto"/>
              <w:ind w:left="0" w:firstLine="0"/>
              <w:jc w:val="right"/>
            </w:pPr>
            <w:r>
              <w:rPr>
                <w:rFonts w:ascii="Calibri" w:eastAsia="Calibri" w:hAnsi="Calibri" w:cs="Calibri"/>
                <w:sz w:val="18"/>
              </w:rPr>
              <w:t>1655374</w:t>
            </w:r>
          </w:p>
        </w:tc>
        <w:tc>
          <w:tcPr>
            <w:tcW w:w="899" w:type="dxa"/>
            <w:tcBorders>
              <w:top w:val="single" w:sz="6" w:space="0" w:color="D4D4D4"/>
              <w:left w:val="single" w:sz="6" w:space="0" w:color="D4D4D4"/>
              <w:bottom w:val="single" w:sz="6" w:space="0" w:color="D4D4D4"/>
              <w:right w:val="nil"/>
            </w:tcBorders>
          </w:tcPr>
          <w:p w14:paraId="01DA110F"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25CD2B51" w14:textId="77777777" w:rsidR="00C02E6B" w:rsidRDefault="00D96EC8">
            <w:pPr>
              <w:spacing w:after="0" w:line="259" w:lineRule="auto"/>
              <w:ind w:left="0" w:firstLine="0"/>
            </w:pPr>
            <w:r>
              <w:rPr>
                <w:rFonts w:ascii="Calibri" w:eastAsia="Calibri" w:hAnsi="Calibri" w:cs="Calibri"/>
                <w:sz w:val="18"/>
              </w:rPr>
              <w:t>16,68</w:t>
            </w:r>
          </w:p>
        </w:tc>
        <w:tc>
          <w:tcPr>
            <w:tcW w:w="2221" w:type="dxa"/>
            <w:tcBorders>
              <w:top w:val="single" w:sz="6" w:space="0" w:color="D4D4D4"/>
              <w:left w:val="single" w:sz="6" w:space="0" w:color="D4D4D4"/>
              <w:bottom w:val="single" w:sz="6" w:space="0" w:color="D4D4D4"/>
              <w:right w:val="single" w:sz="2" w:space="0" w:color="D4D4D4"/>
            </w:tcBorders>
          </w:tcPr>
          <w:p w14:paraId="4B03851D"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246BB12B"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39391A59" w14:textId="77777777" w:rsidR="00C02E6B" w:rsidRDefault="00D96EC8">
            <w:pPr>
              <w:spacing w:after="0" w:line="259" w:lineRule="auto"/>
              <w:ind w:left="36" w:firstLine="0"/>
              <w:jc w:val="left"/>
            </w:pPr>
            <w:proofErr w:type="spellStart"/>
            <w:r>
              <w:rPr>
                <w:rFonts w:ascii="Calibri" w:eastAsia="Calibri" w:hAnsi="Calibri" w:cs="Calibri"/>
                <w:sz w:val="18"/>
              </w:rPr>
              <w:t>Nanotech</w:t>
            </w:r>
            <w:proofErr w:type="spellEnd"/>
            <w:r>
              <w:rPr>
                <w:rFonts w:ascii="Calibri" w:eastAsia="Calibri" w:hAnsi="Calibri" w:cs="Calibri"/>
                <w:sz w:val="18"/>
              </w:rPr>
              <w:t xml:space="preserve"> </w:t>
            </w:r>
            <w:proofErr w:type="spellStart"/>
            <w:r>
              <w:rPr>
                <w:rFonts w:ascii="Calibri" w:eastAsia="Calibri" w:hAnsi="Calibri" w:cs="Calibri"/>
                <w:sz w:val="18"/>
              </w:rPr>
              <w:t>dynamics</w:t>
            </w:r>
            <w:proofErr w:type="spellEnd"/>
            <w:r>
              <w:rPr>
                <w:rFonts w:ascii="Calibri" w:eastAsia="Calibri" w:hAnsi="Calibri" w:cs="Calibri"/>
                <w:sz w:val="18"/>
              </w:rPr>
              <w:t>, s.r.o.</w:t>
            </w:r>
          </w:p>
        </w:tc>
        <w:tc>
          <w:tcPr>
            <w:tcW w:w="1514" w:type="dxa"/>
            <w:tcBorders>
              <w:top w:val="single" w:sz="6" w:space="0" w:color="D4D4D4"/>
              <w:left w:val="single" w:sz="6" w:space="0" w:color="D4D4D4"/>
              <w:bottom w:val="single" w:sz="6" w:space="0" w:color="D4D4D4"/>
              <w:right w:val="single" w:sz="6" w:space="0" w:color="D4D4D4"/>
            </w:tcBorders>
          </w:tcPr>
          <w:p w14:paraId="5EB496B5" w14:textId="77777777" w:rsidR="00C02E6B" w:rsidRDefault="00D96EC8">
            <w:pPr>
              <w:spacing w:after="0" w:line="259" w:lineRule="auto"/>
              <w:ind w:left="0" w:firstLine="0"/>
              <w:jc w:val="right"/>
            </w:pPr>
            <w:r>
              <w:rPr>
                <w:rFonts w:ascii="Calibri" w:eastAsia="Calibri" w:hAnsi="Calibri" w:cs="Calibri"/>
                <w:sz w:val="18"/>
              </w:rPr>
              <w:t>499342</w:t>
            </w:r>
          </w:p>
        </w:tc>
        <w:tc>
          <w:tcPr>
            <w:tcW w:w="899" w:type="dxa"/>
            <w:tcBorders>
              <w:top w:val="single" w:sz="6" w:space="0" w:color="D4D4D4"/>
              <w:left w:val="single" w:sz="6" w:space="0" w:color="D4D4D4"/>
              <w:bottom w:val="single" w:sz="6" w:space="0" w:color="D4D4D4"/>
              <w:right w:val="nil"/>
            </w:tcBorders>
          </w:tcPr>
          <w:p w14:paraId="51067771"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00211427" w14:textId="77777777" w:rsidR="00C02E6B" w:rsidRDefault="00D96EC8">
            <w:pPr>
              <w:spacing w:after="0" w:line="259" w:lineRule="auto"/>
              <w:ind w:left="89" w:firstLine="0"/>
              <w:jc w:val="left"/>
            </w:pPr>
            <w:r>
              <w:rPr>
                <w:rFonts w:ascii="Calibri" w:eastAsia="Calibri" w:hAnsi="Calibri" w:cs="Calibri"/>
                <w:sz w:val="18"/>
              </w:rPr>
              <w:t>5,03</w:t>
            </w:r>
          </w:p>
        </w:tc>
        <w:tc>
          <w:tcPr>
            <w:tcW w:w="2221" w:type="dxa"/>
            <w:tcBorders>
              <w:top w:val="single" w:sz="6" w:space="0" w:color="D4D4D4"/>
              <w:left w:val="single" w:sz="6" w:space="0" w:color="D4D4D4"/>
              <w:bottom w:val="single" w:sz="6" w:space="0" w:color="D4D4D4"/>
              <w:right w:val="single" w:sz="2" w:space="0" w:color="D4D4D4"/>
            </w:tcBorders>
          </w:tcPr>
          <w:p w14:paraId="100ED771"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375A3419"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5278796C" w14:textId="77777777" w:rsidR="00C02E6B" w:rsidRDefault="00D96EC8">
            <w:pPr>
              <w:spacing w:after="0" w:line="259" w:lineRule="auto"/>
              <w:ind w:left="36" w:firstLine="0"/>
              <w:jc w:val="left"/>
            </w:pPr>
            <w:r>
              <w:rPr>
                <w:rFonts w:ascii="Calibri" w:eastAsia="Calibri" w:hAnsi="Calibri" w:cs="Calibri"/>
                <w:sz w:val="18"/>
              </w:rPr>
              <w:t>Technická univerzita v Liberci</w:t>
            </w:r>
          </w:p>
        </w:tc>
        <w:tc>
          <w:tcPr>
            <w:tcW w:w="1514" w:type="dxa"/>
            <w:tcBorders>
              <w:top w:val="single" w:sz="6" w:space="0" w:color="D4D4D4"/>
              <w:left w:val="single" w:sz="6" w:space="0" w:color="D4D4D4"/>
              <w:bottom w:val="single" w:sz="6" w:space="0" w:color="D4D4D4"/>
              <w:right w:val="single" w:sz="6" w:space="0" w:color="D4D4D4"/>
            </w:tcBorders>
          </w:tcPr>
          <w:p w14:paraId="72D6F621" w14:textId="77777777" w:rsidR="00C02E6B" w:rsidRDefault="00D96EC8">
            <w:pPr>
              <w:spacing w:after="0" w:line="259" w:lineRule="auto"/>
              <w:ind w:left="0" w:firstLine="0"/>
              <w:jc w:val="right"/>
            </w:pPr>
            <w:r>
              <w:rPr>
                <w:rFonts w:ascii="Calibri" w:eastAsia="Calibri" w:hAnsi="Calibri" w:cs="Calibri"/>
                <w:sz w:val="18"/>
              </w:rPr>
              <w:t>635818</w:t>
            </w:r>
          </w:p>
        </w:tc>
        <w:tc>
          <w:tcPr>
            <w:tcW w:w="899" w:type="dxa"/>
            <w:tcBorders>
              <w:top w:val="single" w:sz="6" w:space="0" w:color="D4D4D4"/>
              <w:left w:val="single" w:sz="6" w:space="0" w:color="D4D4D4"/>
              <w:bottom w:val="single" w:sz="6" w:space="0" w:color="D4D4D4"/>
              <w:right w:val="nil"/>
            </w:tcBorders>
          </w:tcPr>
          <w:p w14:paraId="3BAD3E49"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003B3863" w14:textId="77777777" w:rsidR="00C02E6B" w:rsidRDefault="00D96EC8">
            <w:pPr>
              <w:spacing w:after="0" w:line="259" w:lineRule="auto"/>
              <w:ind w:left="0" w:firstLine="0"/>
              <w:jc w:val="right"/>
            </w:pPr>
            <w:r>
              <w:rPr>
                <w:rFonts w:ascii="Calibri" w:eastAsia="Calibri" w:hAnsi="Calibri" w:cs="Calibri"/>
                <w:sz w:val="18"/>
              </w:rPr>
              <w:t>6,4</w:t>
            </w:r>
          </w:p>
        </w:tc>
        <w:tc>
          <w:tcPr>
            <w:tcW w:w="2221" w:type="dxa"/>
            <w:tcBorders>
              <w:top w:val="single" w:sz="6" w:space="0" w:color="D4D4D4"/>
              <w:left w:val="single" w:sz="6" w:space="0" w:color="D4D4D4"/>
              <w:bottom w:val="single" w:sz="6" w:space="0" w:color="D4D4D4"/>
              <w:right w:val="single" w:sz="2" w:space="0" w:color="D4D4D4"/>
            </w:tcBorders>
          </w:tcPr>
          <w:p w14:paraId="7AEED47A"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541B1FEC"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1A8D7AFA" w14:textId="77777777" w:rsidR="00C02E6B" w:rsidRDefault="00D96EC8">
            <w:pPr>
              <w:spacing w:after="0" w:line="259" w:lineRule="auto"/>
              <w:ind w:left="36" w:firstLine="0"/>
              <w:jc w:val="left"/>
            </w:pPr>
            <w:r>
              <w:rPr>
                <w:rFonts w:ascii="Calibri" w:eastAsia="Calibri" w:hAnsi="Calibri" w:cs="Calibri"/>
                <w:sz w:val="18"/>
              </w:rPr>
              <w:t>VÚTS, a.s.</w:t>
            </w:r>
          </w:p>
        </w:tc>
        <w:tc>
          <w:tcPr>
            <w:tcW w:w="1514" w:type="dxa"/>
            <w:tcBorders>
              <w:top w:val="single" w:sz="6" w:space="0" w:color="D4D4D4"/>
              <w:left w:val="single" w:sz="6" w:space="0" w:color="D4D4D4"/>
              <w:bottom w:val="single" w:sz="6" w:space="0" w:color="D4D4D4"/>
              <w:right w:val="single" w:sz="6" w:space="0" w:color="D4D4D4"/>
            </w:tcBorders>
          </w:tcPr>
          <w:p w14:paraId="40B37EC5" w14:textId="77777777" w:rsidR="00C02E6B" w:rsidRDefault="00D96EC8">
            <w:pPr>
              <w:spacing w:after="0" w:line="259" w:lineRule="auto"/>
              <w:ind w:left="0" w:firstLine="0"/>
              <w:jc w:val="right"/>
            </w:pPr>
            <w:r>
              <w:rPr>
                <w:rFonts w:ascii="Calibri" w:eastAsia="Calibri" w:hAnsi="Calibri" w:cs="Calibri"/>
                <w:sz w:val="18"/>
              </w:rPr>
              <w:t>520214</w:t>
            </w:r>
          </w:p>
        </w:tc>
        <w:tc>
          <w:tcPr>
            <w:tcW w:w="899" w:type="dxa"/>
            <w:tcBorders>
              <w:top w:val="single" w:sz="6" w:space="0" w:color="D4D4D4"/>
              <w:left w:val="single" w:sz="6" w:space="0" w:color="D4D4D4"/>
              <w:bottom w:val="single" w:sz="6" w:space="0" w:color="D4D4D4"/>
              <w:right w:val="nil"/>
            </w:tcBorders>
          </w:tcPr>
          <w:p w14:paraId="41131D04"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154CE6F1" w14:textId="77777777" w:rsidR="00C02E6B" w:rsidRDefault="00D96EC8">
            <w:pPr>
              <w:spacing w:after="0" w:line="259" w:lineRule="auto"/>
              <w:ind w:left="89" w:firstLine="0"/>
              <w:jc w:val="left"/>
            </w:pPr>
            <w:r>
              <w:rPr>
                <w:rFonts w:ascii="Calibri" w:eastAsia="Calibri" w:hAnsi="Calibri" w:cs="Calibri"/>
                <w:sz w:val="18"/>
              </w:rPr>
              <w:t>5,24</w:t>
            </w:r>
          </w:p>
        </w:tc>
        <w:tc>
          <w:tcPr>
            <w:tcW w:w="2221" w:type="dxa"/>
            <w:tcBorders>
              <w:top w:val="single" w:sz="6" w:space="0" w:color="D4D4D4"/>
              <w:left w:val="single" w:sz="6" w:space="0" w:color="D4D4D4"/>
              <w:bottom w:val="single" w:sz="6" w:space="0" w:color="D4D4D4"/>
              <w:right w:val="single" w:sz="2" w:space="0" w:color="D4D4D4"/>
            </w:tcBorders>
          </w:tcPr>
          <w:p w14:paraId="42445FC7"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73FBE335"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2FA47747" w14:textId="77777777" w:rsidR="00C02E6B" w:rsidRDefault="00D96EC8">
            <w:pPr>
              <w:spacing w:after="0" w:line="259" w:lineRule="auto"/>
              <w:ind w:left="36" w:firstLine="0"/>
              <w:jc w:val="left"/>
            </w:pPr>
            <w:proofErr w:type="gramStart"/>
            <w:r>
              <w:rPr>
                <w:rFonts w:ascii="Calibri" w:eastAsia="Calibri" w:hAnsi="Calibri" w:cs="Calibri"/>
                <w:sz w:val="18"/>
              </w:rPr>
              <w:t>Materiál - PV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5380B0C3" w14:textId="77777777" w:rsidR="00C02E6B" w:rsidRDefault="00D96EC8">
            <w:pPr>
              <w:spacing w:after="0" w:line="259" w:lineRule="auto"/>
              <w:ind w:left="0" w:firstLine="0"/>
              <w:jc w:val="right"/>
            </w:pPr>
            <w:r>
              <w:rPr>
                <w:rFonts w:ascii="Calibri" w:eastAsia="Calibri" w:hAnsi="Calibri" w:cs="Calibri"/>
                <w:sz w:val="18"/>
              </w:rPr>
              <w:t>888000</w:t>
            </w:r>
          </w:p>
        </w:tc>
        <w:tc>
          <w:tcPr>
            <w:tcW w:w="899" w:type="dxa"/>
            <w:tcBorders>
              <w:top w:val="single" w:sz="6" w:space="0" w:color="D4D4D4"/>
              <w:left w:val="single" w:sz="6" w:space="0" w:color="D4D4D4"/>
              <w:bottom w:val="single" w:sz="6" w:space="0" w:color="D4D4D4"/>
              <w:right w:val="nil"/>
            </w:tcBorders>
          </w:tcPr>
          <w:p w14:paraId="0B0A1E1B"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1E31AF8D" w14:textId="77777777" w:rsidR="00C02E6B" w:rsidRDefault="00D96EC8">
            <w:pPr>
              <w:spacing w:after="0" w:line="259" w:lineRule="auto"/>
              <w:ind w:left="89" w:firstLine="0"/>
              <w:jc w:val="left"/>
            </w:pPr>
            <w:r>
              <w:rPr>
                <w:rFonts w:ascii="Calibri" w:eastAsia="Calibri" w:hAnsi="Calibri" w:cs="Calibri"/>
                <w:sz w:val="18"/>
              </w:rPr>
              <w:t>8,95</w:t>
            </w:r>
          </w:p>
        </w:tc>
        <w:tc>
          <w:tcPr>
            <w:tcW w:w="2221" w:type="dxa"/>
            <w:tcBorders>
              <w:top w:val="single" w:sz="6" w:space="0" w:color="D4D4D4"/>
              <w:left w:val="single" w:sz="6" w:space="0" w:color="D4D4D4"/>
              <w:bottom w:val="single" w:sz="6" w:space="0" w:color="D4D4D4"/>
              <w:right w:val="single" w:sz="2" w:space="0" w:color="D4D4D4"/>
            </w:tcBorders>
          </w:tcPr>
          <w:p w14:paraId="73288179"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19CB7A9A"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214869F5" w14:textId="77777777" w:rsidR="00C02E6B" w:rsidRDefault="00D96EC8">
            <w:pPr>
              <w:spacing w:after="0" w:line="259" w:lineRule="auto"/>
              <w:ind w:left="36" w:firstLine="0"/>
              <w:jc w:val="left"/>
            </w:pPr>
            <w:proofErr w:type="spellStart"/>
            <w:r>
              <w:rPr>
                <w:rFonts w:ascii="Calibri" w:eastAsia="Calibri" w:hAnsi="Calibri" w:cs="Calibri"/>
                <w:sz w:val="18"/>
              </w:rPr>
              <w:t>Nanotech</w:t>
            </w:r>
            <w:proofErr w:type="spellEnd"/>
            <w:r>
              <w:rPr>
                <w:rFonts w:ascii="Calibri" w:eastAsia="Calibri" w:hAnsi="Calibri" w:cs="Calibri"/>
                <w:sz w:val="18"/>
              </w:rPr>
              <w:t xml:space="preserve"> </w:t>
            </w:r>
            <w:proofErr w:type="spellStart"/>
            <w:r>
              <w:rPr>
                <w:rFonts w:ascii="Calibri" w:eastAsia="Calibri" w:hAnsi="Calibri" w:cs="Calibri"/>
                <w:sz w:val="18"/>
              </w:rPr>
              <w:t>dynamics</w:t>
            </w:r>
            <w:proofErr w:type="spellEnd"/>
            <w:r>
              <w:rPr>
                <w:rFonts w:ascii="Calibri" w:eastAsia="Calibri" w:hAnsi="Calibri" w:cs="Calibri"/>
                <w:sz w:val="18"/>
              </w:rPr>
              <w:t>, s.r.o.</w:t>
            </w:r>
          </w:p>
        </w:tc>
        <w:tc>
          <w:tcPr>
            <w:tcW w:w="1514" w:type="dxa"/>
            <w:tcBorders>
              <w:top w:val="single" w:sz="6" w:space="0" w:color="D4D4D4"/>
              <w:left w:val="single" w:sz="6" w:space="0" w:color="D4D4D4"/>
              <w:bottom w:val="single" w:sz="6" w:space="0" w:color="D4D4D4"/>
              <w:right w:val="single" w:sz="6" w:space="0" w:color="D4D4D4"/>
            </w:tcBorders>
          </w:tcPr>
          <w:p w14:paraId="72159FA9" w14:textId="77777777" w:rsidR="00C02E6B" w:rsidRDefault="00D96EC8">
            <w:pPr>
              <w:spacing w:after="0" w:line="259" w:lineRule="auto"/>
              <w:ind w:left="0" w:firstLine="0"/>
              <w:jc w:val="right"/>
            </w:pPr>
            <w:r>
              <w:rPr>
                <w:rFonts w:ascii="Calibri" w:eastAsia="Calibri" w:hAnsi="Calibri" w:cs="Calibri"/>
                <w:sz w:val="18"/>
              </w:rPr>
              <w:t>468000</w:t>
            </w:r>
          </w:p>
        </w:tc>
        <w:tc>
          <w:tcPr>
            <w:tcW w:w="899" w:type="dxa"/>
            <w:tcBorders>
              <w:top w:val="single" w:sz="6" w:space="0" w:color="D4D4D4"/>
              <w:left w:val="single" w:sz="6" w:space="0" w:color="D4D4D4"/>
              <w:bottom w:val="single" w:sz="6" w:space="0" w:color="D4D4D4"/>
              <w:right w:val="nil"/>
            </w:tcBorders>
          </w:tcPr>
          <w:p w14:paraId="429B176C"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52DE5BFB" w14:textId="77777777" w:rsidR="00C02E6B" w:rsidRDefault="00D96EC8">
            <w:pPr>
              <w:spacing w:after="0" w:line="259" w:lineRule="auto"/>
              <w:ind w:left="89" w:firstLine="0"/>
              <w:jc w:val="left"/>
            </w:pPr>
            <w:r>
              <w:rPr>
                <w:rFonts w:ascii="Calibri" w:eastAsia="Calibri" w:hAnsi="Calibri" w:cs="Calibri"/>
                <w:sz w:val="18"/>
              </w:rPr>
              <w:t>4,71</w:t>
            </w:r>
          </w:p>
        </w:tc>
        <w:tc>
          <w:tcPr>
            <w:tcW w:w="2221" w:type="dxa"/>
            <w:tcBorders>
              <w:top w:val="single" w:sz="6" w:space="0" w:color="D4D4D4"/>
              <w:left w:val="single" w:sz="6" w:space="0" w:color="D4D4D4"/>
              <w:bottom w:val="single" w:sz="6" w:space="0" w:color="D4D4D4"/>
              <w:right w:val="single" w:sz="2" w:space="0" w:color="D4D4D4"/>
            </w:tcBorders>
          </w:tcPr>
          <w:p w14:paraId="377B8C8B"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00C1CA36"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2E2B3213" w14:textId="77777777" w:rsidR="00C02E6B" w:rsidRDefault="00D96EC8">
            <w:pPr>
              <w:spacing w:after="0" w:line="259" w:lineRule="auto"/>
              <w:ind w:left="36" w:firstLine="0"/>
              <w:jc w:val="left"/>
            </w:pPr>
            <w:r>
              <w:rPr>
                <w:rFonts w:ascii="Calibri" w:eastAsia="Calibri" w:hAnsi="Calibri" w:cs="Calibri"/>
                <w:sz w:val="18"/>
              </w:rPr>
              <w:t>Technická univerzita v Liberci</w:t>
            </w:r>
          </w:p>
        </w:tc>
        <w:tc>
          <w:tcPr>
            <w:tcW w:w="1514" w:type="dxa"/>
            <w:tcBorders>
              <w:top w:val="single" w:sz="6" w:space="0" w:color="D4D4D4"/>
              <w:left w:val="single" w:sz="6" w:space="0" w:color="D4D4D4"/>
              <w:bottom w:val="single" w:sz="6" w:space="0" w:color="D4D4D4"/>
              <w:right w:val="single" w:sz="6" w:space="0" w:color="D4D4D4"/>
            </w:tcBorders>
          </w:tcPr>
          <w:p w14:paraId="4A2CCB5C" w14:textId="77777777" w:rsidR="00C02E6B" w:rsidRDefault="00D96EC8">
            <w:pPr>
              <w:spacing w:after="0" w:line="259" w:lineRule="auto"/>
              <w:ind w:left="0" w:firstLine="0"/>
              <w:jc w:val="right"/>
            </w:pPr>
            <w:r>
              <w:rPr>
                <w:rFonts w:ascii="Calibri" w:eastAsia="Calibri" w:hAnsi="Calibri" w:cs="Calibri"/>
                <w:sz w:val="18"/>
              </w:rPr>
              <w:t>180000</w:t>
            </w:r>
          </w:p>
        </w:tc>
        <w:tc>
          <w:tcPr>
            <w:tcW w:w="899" w:type="dxa"/>
            <w:tcBorders>
              <w:top w:val="single" w:sz="6" w:space="0" w:color="D4D4D4"/>
              <w:left w:val="single" w:sz="6" w:space="0" w:color="D4D4D4"/>
              <w:bottom w:val="single" w:sz="6" w:space="0" w:color="D4D4D4"/>
              <w:right w:val="nil"/>
            </w:tcBorders>
          </w:tcPr>
          <w:p w14:paraId="338254B3"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29F82D6C" w14:textId="77777777" w:rsidR="00C02E6B" w:rsidRDefault="00D96EC8">
            <w:pPr>
              <w:spacing w:after="0" w:line="259" w:lineRule="auto"/>
              <w:ind w:left="89" w:firstLine="0"/>
              <w:jc w:val="left"/>
            </w:pPr>
            <w:r>
              <w:rPr>
                <w:rFonts w:ascii="Calibri" w:eastAsia="Calibri" w:hAnsi="Calibri" w:cs="Calibri"/>
                <w:sz w:val="18"/>
              </w:rPr>
              <w:t>1,81</w:t>
            </w:r>
          </w:p>
        </w:tc>
        <w:tc>
          <w:tcPr>
            <w:tcW w:w="2221" w:type="dxa"/>
            <w:tcBorders>
              <w:top w:val="single" w:sz="6" w:space="0" w:color="D4D4D4"/>
              <w:left w:val="single" w:sz="6" w:space="0" w:color="D4D4D4"/>
              <w:bottom w:val="single" w:sz="6" w:space="0" w:color="D4D4D4"/>
              <w:right w:val="single" w:sz="2" w:space="0" w:color="D4D4D4"/>
            </w:tcBorders>
          </w:tcPr>
          <w:p w14:paraId="30F34C45"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3DF86785"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2577369C" w14:textId="77777777" w:rsidR="00C02E6B" w:rsidRDefault="00D96EC8">
            <w:pPr>
              <w:spacing w:after="0" w:line="259" w:lineRule="auto"/>
              <w:ind w:left="36" w:firstLine="0"/>
              <w:jc w:val="left"/>
            </w:pPr>
            <w:r>
              <w:rPr>
                <w:rFonts w:ascii="Calibri" w:eastAsia="Calibri" w:hAnsi="Calibri" w:cs="Calibri"/>
                <w:sz w:val="18"/>
              </w:rPr>
              <w:t>VÚTS, a.s.</w:t>
            </w:r>
          </w:p>
        </w:tc>
        <w:tc>
          <w:tcPr>
            <w:tcW w:w="1514" w:type="dxa"/>
            <w:tcBorders>
              <w:top w:val="single" w:sz="6" w:space="0" w:color="D4D4D4"/>
              <w:left w:val="single" w:sz="6" w:space="0" w:color="D4D4D4"/>
              <w:bottom w:val="single" w:sz="6" w:space="0" w:color="D4D4D4"/>
              <w:right w:val="single" w:sz="6" w:space="0" w:color="D4D4D4"/>
            </w:tcBorders>
          </w:tcPr>
          <w:p w14:paraId="6976D2F7" w14:textId="77777777" w:rsidR="00C02E6B" w:rsidRDefault="00D96EC8">
            <w:pPr>
              <w:spacing w:after="0" w:line="259" w:lineRule="auto"/>
              <w:ind w:left="0" w:firstLine="0"/>
              <w:jc w:val="right"/>
            </w:pPr>
            <w:r>
              <w:rPr>
                <w:rFonts w:ascii="Calibri" w:eastAsia="Calibri" w:hAnsi="Calibri" w:cs="Calibri"/>
                <w:sz w:val="18"/>
              </w:rPr>
              <w:t>240000</w:t>
            </w:r>
          </w:p>
        </w:tc>
        <w:tc>
          <w:tcPr>
            <w:tcW w:w="899" w:type="dxa"/>
            <w:tcBorders>
              <w:top w:val="single" w:sz="6" w:space="0" w:color="D4D4D4"/>
              <w:left w:val="single" w:sz="6" w:space="0" w:color="D4D4D4"/>
              <w:bottom w:val="single" w:sz="6" w:space="0" w:color="D4D4D4"/>
              <w:right w:val="nil"/>
            </w:tcBorders>
          </w:tcPr>
          <w:p w14:paraId="0E884056"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1C18E2EF" w14:textId="77777777" w:rsidR="00C02E6B" w:rsidRDefault="00D96EC8">
            <w:pPr>
              <w:spacing w:after="0" w:line="259" w:lineRule="auto"/>
              <w:ind w:left="89" w:firstLine="0"/>
              <w:jc w:val="left"/>
            </w:pPr>
            <w:r>
              <w:rPr>
                <w:rFonts w:ascii="Calibri" w:eastAsia="Calibri" w:hAnsi="Calibri" w:cs="Calibri"/>
                <w:sz w:val="18"/>
              </w:rPr>
              <w:t>2,42</w:t>
            </w:r>
          </w:p>
        </w:tc>
        <w:tc>
          <w:tcPr>
            <w:tcW w:w="2221" w:type="dxa"/>
            <w:tcBorders>
              <w:top w:val="single" w:sz="6" w:space="0" w:color="D4D4D4"/>
              <w:left w:val="single" w:sz="6" w:space="0" w:color="D4D4D4"/>
              <w:bottom w:val="single" w:sz="6" w:space="0" w:color="D4D4D4"/>
              <w:right w:val="single" w:sz="2" w:space="0" w:color="D4D4D4"/>
            </w:tcBorders>
          </w:tcPr>
          <w:p w14:paraId="01C6AD71"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7621F5AC"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7DA83E3E" w14:textId="77777777" w:rsidR="00C02E6B" w:rsidRDefault="00D96EC8">
            <w:pPr>
              <w:spacing w:after="0" w:line="259" w:lineRule="auto"/>
              <w:ind w:left="36" w:firstLine="0"/>
              <w:jc w:val="left"/>
            </w:pPr>
            <w:r>
              <w:rPr>
                <w:rFonts w:ascii="Calibri" w:eastAsia="Calibri" w:hAnsi="Calibri" w:cs="Calibri"/>
                <w:sz w:val="18"/>
              </w:rPr>
              <w:t xml:space="preserve">Ostatní provozní </w:t>
            </w:r>
            <w:proofErr w:type="gramStart"/>
            <w:r>
              <w:rPr>
                <w:rFonts w:ascii="Calibri" w:eastAsia="Calibri" w:hAnsi="Calibri" w:cs="Calibri"/>
                <w:sz w:val="18"/>
              </w:rPr>
              <w:t>náklady - PV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3A68DB11" w14:textId="77777777" w:rsidR="00C02E6B" w:rsidRDefault="00D96EC8">
            <w:pPr>
              <w:spacing w:after="0" w:line="259" w:lineRule="auto"/>
              <w:ind w:left="0" w:firstLine="0"/>
              <w:jc w:val="right"/>
            </w:pPr>
            <w:r>
              <w:rPr>
                <w:rFonts w:ascii="Calibri" w:eastAsia="Calibri" w:hAnsi="Calibri" w:cs="Calibri"/>
                <w:sz w:val="18"/>
              </w:rPr>
              <w:t>0</w:t>
            </w:r>
          </w:p>
        </w:tc>
        <w:tc>
          <w:tcPr>
            <w:tcW w:w="899" w:type="dxa"/>
            <w:tcBorders>
              <w:top w:val="single" w:sz="6" w:space="0" w:color="D4D4D4"/>
              <w:left w:val="single" w:sz="6" w:space="0" w:color="D4D4D4"/>
              <w:bottom w:val="single" w:sz="6" w:space="0" w:color="D4D4D4"/>
              <w:right w:val="nil"/>
            </w:tcBorders>
          </w:tcPr>
          <w:p w14:paraId="63A8EF78"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62F7B5B1" w14:textId="77777777" w:rsidR="00C02E6B" w:rsidRDefault="00D96EC8">
            <w:pPr>
              <w:spacing w:after="0" w:line="259" w:lineRule="auto"/>
              <w:ind w:left="0" w:firstLine="0"/>
              <w:jc w:val="right"/>
            </w:pPr>
            <w:r>
              <w:rPr>
                <w:rFonts w:ascii="Calibri" w:eastAsia="Calibri" w:hAnsi="Calibri" w:cs="Calibri"/>
                <w:sz w:val="18"/>
              </w:rPr>
              <w:t>0</w:t>
            </w:r>
          </w:p>
        </w:tc>
        <w:tc>
          <w:tcPr>
            <w:tcW w:w="2221" w:type="dxa"/>
            <w:tcBorders>
              <w:top w:val="single" w:sz="6" w:space="0" w:color="D4D4D4"/>
              <w:left w:val="single" w:sz="6" w:space="0" w:color="D4D4D4"/>
              <w:bottom w:val="single" w:sz="6" w:space="0" w:color="D4D4D4"/>
              <w:right w:val="single" w:sz="2" w:space="0" w:color="D4D4D4"/>
            </w:tcBorders>
          </w:tcPr>
          <w:p w14:paraId="5402451B"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005C13D2"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0FDAB1A9" w14:textId="77777777" w:rsidR="00C02E6B" w:rsidRDefault="00D96EC8">
            <w:pPr>
              <w:spacing w:after="0" w:line="259" w:lineRule="auto"/>
              <w:ind w:left="36" w:firstLine="0"/>
              <w:jc w:val="left"/>
            </w:pPr>
            <w:r>
              <w:rPr>
                <w:rFonts w:ascii="Calibri" w:eastAsia="Calibri" w:hAnsi="Calibri" w:cs="Calibri"/>
                <w:sz w:val="18"/>
              </w:rPr>
              <w:t xml:space="preserve">Ostatní </w:t>
            </w:r>
            <w:proofErr w:type="gramStart"/>
            <w:r>
              <w:rPr>
                <w:rFonts w:ascii="Calibri" w:eastAsia="Calibri" w:hAnsi="Calibri" w:cs="Calibri"/>
                <w:sz w:val="18"/>
              </w:rPr>
              <w:t>režie - PV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53DE62B5" w14:textId="77777777" w:rsidR="00C02E6B" w:rsidRDefault="00D96EC8">
            <w:pPr>
              <w:spacing w:after="0" w:line="259" w:lineRule="auto"/>
              <w:ind w:left="0" w:firstLine="0"/>
              <w:jc w:val="right"/>
            </w:pPr>
            <w:r>
              <w:rPr>
                <w:rFonts w:ascii="Calibri" w:eastAsia="Calibri" w:hAnsi="Calibri" w:cs="Calibri"/>
                <w:sz w:val="18"/>
              </w:rPr>
              <w:t>248302</w:t>
            </w:r>
          </w:p>
        </w:tc>
        <w:tc>
          <w:tcPr>
            <w:tcW w:w="899" w:type="dxa"/>
            <w:tcBorders>
              <w:top w:val="single" w:sz="6" w:space="0" w:color="D4D4D4"/>
              <w:left w:val="single" w:sz="6" w:space="0" w:color="D4D4D4"/>
              <w:bottom w:val="single" w:sz="6" w:space="0" w:color="D4D4D4"/>
              <w:right w:val="nil"/>
            </w:tcBorders>
          </w:tcPr>
          <w:p w14:paraId="157D8A14"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0C26F052" w14:textId="77777777" w:rsidR="00C02E6B" w:rsidRDefault="00D96EC8">
            <w:pPr>
              <w:spacing w:after="0" w:line="259" w:lineRule="auto"/>
              <w:ind w:left="0" w:firstLine="0"/>
              <w:jc w:val="right"/>
            </w:pPr>
            <w:r>
              <w:rPr>
                <w:rFonts w:ascii="Calibri" w:eastAsia="Calibri" w:hAnsi="Calibri" w:cs="Calibri"/>
                <w:sz w:val="18"/>
              </w:rPr>
              <w:t>2,5</w:t>
            </w:r>
          </w:p>
        </w:tc>
        <w:tc>
          <w:tcPr>
            <w:tcW w:w="2221" w:type="dxa"/>
            <w:tcBorders>
              <w:top w:val="single" w:sz="6" w:space="0" w:color="D4D4D4"/>
              <w:left w:val="single" w:sz="6" w:space="0" w:color="D4D4D4"/>
              <w:bottom w:val="single" w:sz="6" w:space="0" w:color="D4D4D4"/>
              <w:right w:val="single" w:sz="2" w:space="0" w:color="D4D4D4"/>
            </w:tcBorders>
          </w:tcPr>
          <w:p w14:paraId="4CDE1F1A"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2958303B"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67711DED" w14:textId="77777777" w:rsidR="00C02E6B" w:rsidRDefault="00D96EC8">
            <w:pPr>
              <w:spacing w:after="0" w:line="259" w:lineRule="auto"/>
              <w:ind w:left="36" w:firstLine="0"/>
              <w:jc w:val="left"/>
            </w:pPr>
            <w:proofErr w:type="spellStart"/>
            <w:r>
              <w:rPr>
                <w:rFonts w:ascii="Calibri" w:eastAsia="Calibri" w:hAnsi="Calibri" w:cs="Calibri"/>
                <w:sz w:val="18"/>
              </w:rPr>
              <w:t>Nanotech</w:t>
            </w:r>
            <w:proofErr w:type="spellEnd"/>
            <w:r>
              <w:rPr>
                <w:rFonts w:ascii="Calibri" w:eastAsia="Calibri" w:hAnsi="Calibri" w:cs="Calibri"/>
                <w:sz w:val="18"/>
              </w:rPr>
              <w:t xml:space="preserve"> </w:t>
            </w:r>
            <w:proofErr w:type="spellStart"/>
            <w:r>
              <w:rPr>
                <w:rFonts w:ascii="Calibri" w:eastAsia="Calibri" w:hAnsi="Calibri" w:cs="Calibri"/>
                <w:sz w:val="18"/>
              </w:rPr>
              <w:t>dynamics</w:t>
            </w:r>
            <w:proofErr w:type="spellEnd"/>
            <w:r>
              <w:rPr>
                <w:rFonts w:ascii="Calibri" w:eastAsia="Calibri" w:hAnsi="Calibri" w:cs="Calibri"/>
                <w:sz w:val="18"/>
              </w:rPr>
              <w:t>, s.r.o.</w:t>
            </w:r>
          </w:p>
        </w:tc>
        <w:tc>
          <w:tcPr>
            <w:tcW w:w="1514" w:type="dxa"/>
            <w:tcBorders>
              <w:top w:val="single" w:sz="6" w:space="0" w:color="D4D4D4"/>
              <w:left w:val="single" w:sz="6" w:space="0" w:color="D4D4D4"/>
              <w:bottom w:val="single" w:sz="6" w:space="0" w:color="D4D4D4"/>
              <w:right w:val="single" w:sz="6" w:space="0" w:color="D4D4D4"/>
            </w:tcBorders>
          </w:tcPr>
          <w:p w14:paraId="7996079B" w14:textId="77777777" w:rsidR="00C02E6B" w:rsidRDefault="00D96EC8">
            <w:pPr>
              <w:spacing w:after="0" w:line="259" w:lineRule="auto"/>
              <w:ind w:left="0" w:firstLine="0"/>
              <w:jc w:val="right"/>
            </w:pPr>
            <w:r>
              <w:rPr>
                <w:rFonts w:ascii="Calibri" w:eastAsia="Calibri" w:hAnsi="Calibri" w:cs="Calibri"/>
                <w:sz w:val="18"/>
              </w:rPr>
              <w:t>74900</w:t>
            </w:r>
          </w:p>
        </w:tc>
        <w:tc>
          <w:tcPr>
            <w:tcW w:w="899" w:type="dxa"/>
            <w:tcBorders>
              <w:top w:val="single" w:sz="6" w:space="0" w:color="D4D4D4"/>
              <w:left w:val="single" w:sz="6" w:space="0" w:color="D4D4D4"/>
              <w:bottom w:val="single" w:sz="6" w:space="0" w:color="D4D4D4"/>
              <w:right w:val="nil"/>
            </w:tcBorders>
          </w:tcPr>
          <w:p w14:paraId="0BAEACDD"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472A4EF6" w14:textId="77777777" w:rsidR="00C02E6B" w:rsidRDefault="00D96EC8">
            <w:pPr>
              <w:spacing w:after="0" w:line="259" w:lineRule="auto"/>
              <w:ind w:left="89" w:firstLine="0"/>
              <w:jc w:val="left"/>
            </w:pPr>
            <w:r>
              <w:rPr>
                <w:rFonts w:ascii="Calibri" w:eastAsia="Calibri" w:hAnsi="Calibri" w:cs="Calibri"/>
                <w:sz w:val="18"/>
              </w:rPr>
              <w:t>0,75</w:t>
            </w:r>
          </w:p>
        </w:tc>
        <w:tc>
          <w:tcPr>
            <w:tcW w:w="2221" w:type="dxa"/>
            <w:tcBorders>
              <w:top w:val="single" w:sz="6" w:space="0" w:color="D4D4D4"/>
              <w:left w:val="single" w:sz="6" w:space="0" w:color="D4D4D4"/>
              <w:bottom w:val="single" w:sz="6" w:space="0" w:color="D4D4D4"/>
              <w:right w:val="single" w:sz="2" w:space="0" w:color="D4D4D4"/>
            </w:tcBorders>
          </w:tcPr>
          <w:p w14:paraId="3D240171"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0CDB90D4"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373F1BA7" w14:textId="77777777" w:rsidR="00C02E6B" w:rsidRDefault="00D96EC8">
            <w:pPr>
              <w:spacing w:after="0" w:line="259" w:lineRule="auto"/>
              <w:ind w:left="36" w:firstLine="0"/>
              <w:jc w:val="left"/>
            </w:pPr>
            <w:r>
              <w:rPr>
                <w:rFonts w:ascii="Calibri" w:eastAsia="Calibri" w:hAnsi="Calibri" w:cs="Calibri"/>
                <w:sz w:val="18"/>
              </w:rPr>
              <w:t>Technická univerzita v Liberci</w:t>
            </w:r>
          </w:p>
        </w:tc>
        <w:tc>
          <w:tcPr>
            <w:tcW w:w="1514" w:type="dxa"/>
            <w:tcBorders>
              <w:top w:val="single" w:sz="6" w:space="0" w:color="D4D4D4"/>
              <w:left w:val="single" w:sz="6" w:space="0" w:color="D4D4D4"/>
              <w:bottom w:val="single" w:sz="6" w:space="0" w:color="D4D4D4"/>
              <w:right w:val="single" w:sz="6" w:space="0" w:color="D4D4D4"/>
            </w:tcBorders>
          </w:tcPr>
          <w:p w14:paraId="0B14B5CE" w14:textId="77777777" w:rsidR="00C02E6B" w:rsidRDefault="00D96EC8">
            <w:pPr>
              <w:spacing w:after="0" w:line="259" w:lineRule="auto"/>
              <w:ind w:left="0" w:firstLine="0"/>
              <w:jc w:val="right"/>
            </w:pPr>
            <w:r>
              <w:rPr>
                <w:rFonts w:ascii="Calibri" w:eastAsia="Calibri" w:hAnsi="Calibri" w:cs="Calibri"/>
                <w:sz w:val="18"/>
              </w:rPr>
              <w:t>95371</w:t>
            </w:r>
          </w:p>
        </w:tc>
        <w:tc>
          <w:tcPr>
            <w:tcW w:w="899" w:type="dxa"/>
            <w:tcBorders>
              <w:top w:val="single" w:sz="6" w:space="0" w:color="D4D4D4"/>
              <w:left w:val="single" w:sz="6" w:space="0" w:color="D4D4D4"/>
              <w:bottom w:val="single" w:sz="6" w:space="0" w:color="D4D4D4"/>
              <w:right w:val="nil"/>
            </w:tcBorders>
          </w:tcPr>
          <w:p w14:paraId="348F5509"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79BE12C2" w14:textId="77777777" w:rsidR="00C02E6B" w:rsidRDefault="00D96EC8">
            <w:pPr>
              <w:spacing w:after="0" w:line="259" w:lineRule="auto"/>
              <w:ind w:left="89" w:firstLine="0"/>
              <w:jc w:val="left"/>
            </w:pPr>
            <w:r>
              <w:rPr>
                <w:rFonts w:ascii="Calibri" w:eastAsia="Calibri" w:hAnsi="Calibri" w:cs="Calibri"/>
                <w:sz w:val="18"/>
              </w:rPr>
              <w:t>0,96</w:t>
            </w:r>
          </w:p>
        </w:tc>
        <w:tc>
          <w:tcPr>
            <w:tcW w:w="2221" w:type="dxa"/>
            <w:tcBorders>
              <w:top w:val="single" w:sz="6" w:space="0" w:color="D4D4D4"/>
              <w:left w:val="single" w:sz="6" w:space="0" w:color="D4D4D4"/>
              <w:bottom w:val="single" w:sz="6" w:space="0" w:color="D4D4D4"/>
              <w:right w:val="single" w:sz="2" w:space="0" w:color="D4D4D4"/>
            </w:tcBorders>
          </w:tcPr>
          <w:p w14:paraId="0BE28A2D"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0AC0E1AD"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5E4FDC7F" w14:textId="77777777" w:rsidR="00C02E6B" w:rsidRDefault="00D96EC8">
            <w:pPr>
              <w:spacing w:after="0" w:line="259" w:lineRule="auto"/>
              <w:ind w:left="36" w:firstLine="0"/>
              <w:jc w:val="left"/>
            </w:pPr>
            <w:r>
              <w:rPr>
                <w:rFonts w:ascii="Calibri" w:eastAsia="Calibri" w:hAnsi="Calibri" w:cs="Calibri"/>
                <w:sz w:val="18"/>
              </w:rPr>
              <w:t>VÚTS, a.s.</w:t>
            </w:r>
          </w:p>
        </w:tc>
        <w:tc>
          <w:tcPr>
            <w:tcW w:w="1514" w:type="dxa"/>
            <w:tcBorders>
              <w:top w:val="single" w:sz="6" w:space="0" w:color="D4D4D4"/>
              <w:left w:val="single" w:sz="6" w:space="0" w:color="D4D4D4"/>
              <w:bottom w:val="single" w:sz="6" w:space="0" w:color="D4D4D4"/>
              <w:right w:val="single" w:sz="6" w:space="0" w:color="D4D4D4"/>
            </w:tcBorders>
          </w:tcPr>
          <w:p w14:paraId="38CAD8EB" w14:textId="77777777" w:rsidR="00C02E6B" w:rsidRDefault="00D96EC8">
            <w:pPr>
              <w:spacing w:after="0" w:line="259" w:lineRule="auto"/>
              <w:ind w:left="0" w:firstLine="0"/>
              <w:jc w:val="right"/>
            </w:pPr>
            <w:r>
              <w:rPr>
                <w:rFonts w:ascii="Calibri" w:eastAsia="Calibri" w:hAnsi="Calibri" w:cs="Calibri"/>
                <w:sz w:val="18"/>
              </w:rPr>
              <w:t>78031</w:t>
            </w:r>
          </w:p>
        </w:tc>
        <w:tc>
          <w:tcPr>
            <w:tcW w:w="899" w:type="dxa"/>
            <w:tcBorders>
              <w:top w:val="single" w:sz="6" w:space="0" w:color="D4D4D4"/>
              <w:left w:val="single" w:sz="6" w:space="0" w:color="D4D4D4"/>
              <w:bottom w:val="single" w:sz="6" w:space="0" w:color="D4D4D4"/>
              <w:right w:val="nil"/>
            </w:tcBorders>
          </w:tcPr>
          <w:p w14:paraId="58F06E9C"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1AD03C34" w14:textId="77777777" w:rsidR="00C02E6B" w:rsidRDefault="00D96EC8">
            <w:pPr>
              <w:spacing w:after="0" w:line="259" w:lineRule="auto"/>
              <w:ind w:left="89" w:firstLine="0"/>
              <w:jc w:val="left"/>
            </w:pPr>
            <w:r>
              <w:rPr>
                <w:rFonts w:ascii="Calibri" w:eastAsia="Calibri" w:hAnsi="Calibri" w:cs="Calibri"/>
                <w:sz w:val="18"/>
              </w:rPr>
              <w:t>0,79</w:t>
            </w:r>
          </w:p>
        </w:tc>
        <w:tc>
          <w:tcPr>
            <w:tcW w:w="2221" w:type="dxa"/>
            <w:tcBorders>
              <w:top w:val="single" w:sz="6" w:space="0" w:color="D4D4D4"/>
              <w:left w:val="single" w:sz="6" w:space="0" w:color="D4D4D4"/>
              <w:bottom w:val="single" w:sz="6" w:space="0" w:color="D4D4D4"/>
              <w:right w:val="single" w:sz="2" w:space="0" w:color="D4D4D4"/>
            </w:tcBorders>
          </w:tcPr>
          <w:p w14:paraId="41A24F16"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639E8AEC"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249E65CB" w14:textId="77777777" w:rsidR="00C02E6B" w:rsidRDefault="00D96EC8">
            <w:pPr>
              <w:spacing w:after="0" w:line="259" w:lineRule="auto"/>
              <w:ind w:left="36" w:firstLine="0"/>
              <w:jc w:val="left"/>
            </w:pPr>
            <w:proofErr w:type="gramStart"/>
            <w:r>
              <w:rPr>
                <w:rFonts w:ascii="Calibri" w:eastAsia="Calibri" w:hAnsi="Calibri" w:cs="Calibri"/>
                <w:sz w:val="18"/>
              </w:rPr>
              <w:t>Odpisy - PV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6BB3DC35" w14:textId="77777777" w:rsidR="00C02E6B" w:rsidRDefault="00D96EC8">
            <w:pPr>
              <w:spacing w:after="0" w:line="259" w:lineRule="auto"/>
              <w:ind w:left="0" w:firstLine="0"/>
              <w:jc w:val="right"/>
            </w:pPr>
            <w:r>
              <w:rPr>
                <w:rFonts w:ascii="Calibri" w:eastAsia="Calibri" w:hAnsi="Calibri" w:cs="Calibri"/>
                <w:sz w:val="18"/>
              </w:rPr>
              <w:t>0</w:t>
            </w:r>
          </w:p>
        </w:tc>
        <w:tc>
          <w:tcPr>
            <w:tcW w:w="899" w:type="dxa"/>
            <w:tcBorders>
              <w:top w:val="single" w:sz="6" w:space="0" w:color="D4D4D4"/>
              <w:left w:val="single" w:sz="6" w:space="0" w:color="D4D4D4"/>
              <w:bottom w:val="single" w:sz="6" w:space="0" w:color="D4D4D4"/>
              <w:right w:val="nil"/>
            </w:tcBorders>
          </w:tcPr>
          <w:p w14:paraId="6E13D7AF"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0A464D4A" w14:textId="77777777" w:rsidR="00C02E6B" w:rsidRDefault="00D96EC8">
            <w:pPr>
              <w:spacing w:after="0" w:line="259" w:lineRule="auto"/>
              <w:ind w:left="0" w:firstLine="0"/>
              <w:jc w:val="right"/>
            </w:pPr>
            <w:r>
              <w:rPr>
                <w:rFonts w:ascii="Calibri" w:eastAsia="Calibri" w:hAnsi="Calibri" w:cs="Calibri"/>
                <w:sz w:val="18"/>
              </w:rPr>
              <w:t>0</w:t>
            </w:r>
          </w:p>
        </w:tc>
        <w:tc>
          <w:tcPr>
            <w:tcW w:w="2221" w:type="dxa"/>
            <w:tcBorders>
              <w:top w:val="single" w:sz="6" w:space="0" w:color="D4D4D4"/>
              <w:left w:val="single" w:sz="6" w:space="0" w:color="D4D4D4"/>
              <w:bottom w:val="single" w:sz="6" w:space="0" w:color="D4D4D4"/>
              <w:right w:val="single" w:sz="2" w:space="0" w:color="D4D4D4"/>
            </w:tcBorders>
          </w:tcPr>
          <w:p w14:paraId="460FB4F9" w14:textId="77777777" w:rsidR="00C02E6B" w:rsidRDefault="00D96EC8">
            <w:pPr>
              <w:spacing w:after="0" w:line="259" w:lineRule="auto"/>
              <w:ind w:left="38" w:firstLine="0"/>
              <w:jc w:val="left"/>
            </w:pPr>
            <w:r>
              <w:rPr>
                <w:rFonts w:ascii="Calibri" w:eastAsia="Calibri" w:hAnsi="Calibri" w:cs="Calibri"/>
                <w:sz w:val="18"/>
              </w:rPr>
              <w:t xml:space="preserve">Průmyslový </w:t>
            </w:r>
            <w:proofErr w:type="gramStart"/>
            <w:r>
              <w:rPr>
                <w:rFonts w:ascii="Calibri" w:eastAsia="Calibri" w:hAnsi="Calibri" w:cs="Calibri"/>
                <w:sz w:val="18"/>
              </w:rPr>
              <w:t>výzkum - nový</w:t>
            </w:r>
            <w:proofErr w:type="gramEnd"/>
          </w:p>
        </w:tc>
      </w:tr>
      <w:tr w:rsidR="00C02E6B" w14:paraId="14C8A676"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5444711A" w14:textId="77777777" w:rsidR="00C02E6B" w:rsidRDefault="00D96EC8">
            <w:pPr>
              <w:spacing w:after="0" w:line="259" w:lineRule="auto"/>
              <w:ind w:left="36" w:firstLine="0"/>
              <w:jc w:val="left"/>
            </w:pPr>
            <w:r>
              <w:rPr>
                <w:rFonts w:ascii="Calibri" w:eastAsia="Calibri" w:hAnsi="Calibri" w:cs="Calibri"/>
                <w:sz w:val="18"/>
              </w:rPr>
              <w:t xml:space="preserve">Celkové způsobilé </w:t>
            </w:r>
            <w:proofErr w:type="gramStart"/>
            <w:r>
              <w:rPr>
                <w:rFonts w:ascii="Calibri" w:eastAsia="Calibri" w:hAnsi="Calibri" w:cs="Calibri"/>
                <w:sz w:val="18"/>
              </w:rPr>
              <w:t>výdaje - experimentální</w:t>
            </w:r>
            <w:proofErr w:type="gramEnd"/>
            <w:r>
              <w:rPr>
                <w:rFonts w:ascii="Calibri" w:eastAsia="Calibri" w:hAnsi="Calibri" w:cs="Calibri"/>
                <w:sz w:val="18"/>
              </w:rPr>
              <w:t xml:space="preserve"> vývoj</w:t>
            </w:r>
          </w:p>
        </w:tc>
        <w:tc>
          <w:tcPr>
            <w:tcW w:w="1514" w:type="dxa"/>
            <w:tcBorders>
              <w:top w:val="single" w:sz="6" w:space="0" w:color="D4D4D4"/>
              <w:left w:val="single" w:sz="6" w:space="0" w:color="D4D4D4"/>
              <w:bottom w:val="single" w:sz="6" w:space="0" w:color="D4D4D4"/>
              <w:right w:val="single" w:sz="6" w:space="0" w:color="D4D4D4"/>
            </w:tcBorders>
          </w:tcPr>
          <w:p w14:paraId="60B3C577" w14:textId="77777777" w:rsidR="00C02E6B" w:rsidRDefault="00D96EC8">
            <w:pPr>
              <w:spacing w:after="0" w:line="259" w:lineRule="auto"/>
              <w:ind w:left="0" w:firstLine="0"/>
              <w:jc w:val="right"/>
            </w:pPr>
            <w:r>
              <w:rPr>
                <w:rFonts w:ascii="Calibri" w:eastAsia="Calibri" w:hAnsi="Calibri" w:cs="Calibri"/>
                <w:sz w:val="18"/>
              </w:rPr>
              <w:t>6513915</w:t>
            </w:r>
          </w:p>
        </w:tc>
        <w:tc>
          <w:tcPr>
            <w:tcW w:w="899" w:type="dxa"/>
            <w:tcBorders>
              <w:top w:val="single" w:sz="6" w:space="0" w:color="D4D4D4"/>
              <w:left w:val="single" w:sz="6" w:space="0" w:color="D4D4D4"/>
              <w:bottom w:val="single" w:sz="6" w:space="0" w:color="D4D4D4"/>
              <w:right w:val="nil"/>
            </w:tcBorders>
          </w:tcPr>
          <w:p w14:paraId="6BAB49F5"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25413324" w14:textId="77777777" w:rsidR="00C02E6B" w:rsidRDefault="00D96EC8">
            <w:pPr>
              <w:spacing w:after="0" w:line="259" w:lineRule="auto"/>
              <w:ind w:left="0" w:firstLine="0"/>
            </w:pPr>
            <w:r>
              <w:rPr>
                <w:rFonts w:ascii="Calibri" w:eastAsia="Calibri" w:hAnsi="Calibri" w:cs="Calibri"/>
                <w:sz w:val="18"/>
              </w:rPr>
              <w:t>65,62</w:t>
            </w:r>
          </w:p>
        </w:tc>
        <w:tc>
          <w:tcPr>
            <w:tcW w:w="2221" w:type="dxa"/>
            <w:tcBorders>
              <w:top w:val="single" w:sz="6" w:space="0" w:color="D4D4D4"/>
              <w:left w:val="single" w:sz="6" w:space="0" w:color="D4D4D4"/>
              <w:bottom w:val="single" w:sz="6" w:space="0" w:color="D4D4D4"/>
              <w:right w:val="single" w:sz="2" w:space="0" w:color="D4D4D4"/>
            </w:tcBorders>
          </w:tcPr>
          <w:p w14:paraId="5153BEB9" w14:textId="77777777" w:rsidR="00C02E6B" w:rsidRDefault="00C02E6B">
            <w:pPr>
              <w:spacing w:after="160" w:line="259" w:lineRule="auto"/>
              <w:ind w:left="0" w:firstLine="0"/>
              <w:jc w:val="left"/>
            </w:pPr>
          </w:p>
        </w:tc>
      </w:tr>
      <w:tr w:rsidR="00C02E6B" w14:paraId="5287D5CE"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70A6BBE1" w14:textId="77777777" w:rsidR="00C02E6B" w:rsidRDefault="00D96EC8">
            <w:pPr>
              <w:spacing w:after="0" w:line="259" w:lineRule="auto"/>
              <w:ind w:left="36" w:firstLine="0"/>
              <w:jc w:val="left"/>
            </w:pPr>
            <w:r>
              <w:rPr>
                <w:rFonts w:ascii="Calibri" w:eastAsia="Calibri" w:hAnsi="Calibri" w:cs="Calibri"/>
                <w:sz w:val="18"/>
              </w:rPr>
              <w:t xml:space="preserve">Náklady na smluvní výzkum a konzultační </w:t>
            </w:r>
            <w:proofErr w:type="gramStart"/>
            <w:r>
              <w:rPr>
                <w:rFonts w:ascii="Calibri" w:eastAsia="Calibri" w:hAnsi="Calibri" w:cs="Calibri"/>
                <w:sz w:val="18"/>
              </w:rPr>
              <w:t>služby - EV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47829DB9" w14:textId="77777777" w:rsidR="00C02E6B" w:rsidRDefault="00D96EC8">
            <w:pPr>
              <w:spacing w:after="0" w:line="259" w:lineRule="auto"/>
              <w:ind w:left="0" w:firstLine="0"/>
              <w:jc w:val="right"/>
            </w:pPr>
            <w:r>
              <w:rPr>
                <w:rFonts w:ascii="Calibri" w:eastAsia="Calibri" w:hAnsi="Calibri" w:cs="Calibri"/>
                <w:sz w:val="18"/>
              </w:rPr>
              <w:t>0</w:t>
            </w:r>
          </w:p>
        </w:tc>
        <w:tc>
          <w:tcPr>
            <w:tcW w:w="899" w:type="dxa"/>
            <w:tcBorders>
              <w:top w:val="single" w:sz="6" w:space="0" w:color="D4D4D4"/>
              <w:left w:val="single" w:sz="6" w:space="0" w:color="D4D4D4"/>
              <w:bottom w:val="single" w:sz="6" w:space="0" w:color="D4D4D4"/>
              <w:right w:val="nil"/>
            </w:tcBorders>
          </w:tcPr>
          <w:p w14:paraId="78E9AD20"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37A3AC8C" w14:textId="77777777" w:rsidR="00C02E6B" w:rsidRDefault="00D96EC8">
            <w:pPr>
              <w:spacing w:after="0" w:line="259" w:lineRule="auto"/>
              <w:ind w:left="0" w:firstLine="0"/>
              <w:jc w:val="right"/>
            </w:pPr>
            <w:r>
              <w:rPr>
                <w:rFonts w:ascii="Calibri" w:eastAsia="Calibri" w:hAnsi="Calibri" w:cs="Calibri"/>
                <w:sz w:val="18"/>
              </w:rPr>
              <w:t>0</w:t>
            </w:r>
          </w:p>
        </w:tc>
        <w:tc>
          <w:tcPr>
            <w:tcW w:w="2221" w:type="dxa"/>
            <w:tcBorders>
              <w:top w:val="single" w:sz="6" w:space="0" w:color="D4D4D4"/>
              <w:left w:val="single" w:sz="6" w:space="0" w:color="D4D4D4"/>
              <w:bottom w:val="single" w:sz="6" w:space="0" w:color="D4D4D4"/>
              <w:right w:val="single" w:sz="2" w:space="0" w:color="D4D4D4"/>
            </w:tcBorders>
          </w:tcPr>
          <w:p w14:paraId="1D1F3D85"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4A8286AA"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40222C68" w14:textId="77777777" w:rsidR="00C02E6B" w:rsidRDefault="00D96EC8">
            <w:pPr>
              <w:spacing w:after="0" w:line="259" w:lineRule="auto"/>
              <w:ind w:left="36" w:firstLine="0"/>
              <w:jc w:val="left"/>
            </w:pPr>
            <w:r>
              <w:rPr>
                <w:rFonts w:ascii="Calibri" w:eastAsia="Calibri" w:hAnsi="Calibri" w:cs="Calibri"/>
                <w:sz w:val="18"/>
              </w:rPr>
              <w:t xml:space="preserve">Osobní </w:t>
            </w:r>
            <w:proofErr w:type="gramStart"/>
            <w:r>
              <w:rPr>
                <w:rFonts w:ascii="Calibri" w:eastAsia="Calibri" w:hAnsi="Calibri" w:cs="Calibri"/>
                <w:sz w:val="18"/>
              </w:rPr>
              <w:t>náklady - EV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7A0E732F" w14:textId="77777777" w:rsidR="00C02E6B" w:rsidRDefault="00D96EC8">
            <w:pPr>
              <w:spacing w:after="0" w:line="259" w:lineRule="auto"/>
              <w:ind w:left="0" w:firstLine="0"/>
              <w:jc w:val="right"/>
            </w:pPr>
            <w:r>
              <w:rPr>
                <w:rFonts w:ascii="Calibri" w:eastAsia="Calibri" w:hAnsi="Calibri" w:cs="Calibri"/>
                <w:sz w:val="18"/>
              </w:rPr>
              <w:t>3862538</w:t>
            </w:r>
          </w:p>
        </w:tc>
        <w:tc>
          <w:tcPr>
            <w:tcW w:w="899" w:type="dxa"/>
            <w:tcBorders>
              <w:top w:val="single" w:sz="6" w:space="0" w:color="D4D4D4"/>
              <w:left w:val="single" w:sz="6" w:space="0" w:color="D4D4D4"/>
              <w:bottom w:val="single" w:sz="6" w:space="0" w:color="D4D4D4"/>
              <w:right w:val="nil"/>
            </w:tcBorders>
          </w:tcPr>
          <w:p w14:paraId="1765D760"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390436BF" w14:textId="77777777" w:rsidR="00C02E6B" w:rsidRDefault="00D96EC8">
            <w:pPr>
              <w:spacing w:after="0" w:line="259" w:lineRule="auto"/>
              <w:ind w:left="0" w:firstLine="0"/>
            </w:pPr>
            <w:r>
              <w:rPr>
                <w:rFonts w:ascii="Calibri" w:eastAsia="Calibri" w:hAnsi="Calibri" w:cs="Calibri"/>
                <w:sz w:val="18"/>
              </w:rPr>
              <w:t>38,91</w:t>
            </w:r>
          </w:p>
        </w:tc>
        <w:tc>
          <w:tcPr>
            <w:tcW w:w="2221" w:type="dxa"/>
            <w:tcBorders>
              <w:top w:val="single" w:sz="6" w:space="0" w:color="D4D4D4"/>
              <w:left w:val="single" w:sz="6" w:space="0" w:color="D4D4D4"/>
              <w:bottom w:val="single" w:sz="6" w:space="0" w:color="D4D4D4"/>
              <w:right w:val="single" w:sz="2" w:space="0" w:color="D4D4D4"/>
            </w:tcBorders>
          </w:tcPr>
          <w:p w14:paraId="71B5120E"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07951AAD"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0C751109" w14:textId="77777777" w:rsidR="00C02E6B" w:rsidRDefault="00D96EC8">
            <w:pPr>
              <w:spacing w:after="0" w:line="259" w:lineRule="auto"/>
              <w:ind w:left="36" w:firstLine="0"/>
              <w:jc w:val="left"/>
            </w:pPr>
            <w:proofErr w:type="spellStart"/>
            <w:r>
              <w:rPr>
                <w:rFonts w:ascii="Calibri" w:eastAsia="Calibri" w:hAnsi="Calibri" w:cs="Calibri"/>
                <w:sz w:val="18"/>
              </w:rPr>
              <w:t>Nanotech</w:t>
            </w:r>
            <w:proofErr w:type="spellEnd"/>
            <w:r>
              <w:rPr>
                <w:rFonts w:ascii="Calibri" w:eastAsia="Calibri" w:hAnsi="Calibri" w:cs="Calibri"/>
                <w:sz w:val="18"/>
              </w:rPr>
              <w:t xml:space="preserve"> </w:t>
            </w:r>
            <w:proofErr w:type="spellStart"/>
            <w:r>
              <w:rPr>
                <w:rFonts w:ascii="Calibri" w:eastAsia="Calibri" w:hAnsi="Calibri" w:cs="Calibri"/>
                <w:sz w:val="18"/>
              </w:rPr>
              <w:t>dynamics</w:t>
            </w:r>
            <w:proofErr w:type="spellEnd"/>
            <w:r>
              <w:rPr>
                <w:rFonts w:ascii="Calibri" w:eastAsia="Calibri" w:hAnsi="Calibri" w:cs="Calibri"/>
                <w:sz w:val="18"/>
              </w:rPr>
              <w:t>, s.r.o.</w:t>
            </w:r>
          </w:p>
        </w:tc>
        <w:tc>
          <w:tcPr>
            <w:tcW w:w="1514" w:type="dxa"/>
            <w:tcBorders>
              <w:top w:val="single" w:sz="6" w:space="0" w:color="D4D4D4"/>
              <w:left w:val="single" w:sz="6" w:space="0" w:color="D4D4D4"/>
              <w:bottom w:val="single" w:sz="6" w:space="0" w:color="D4D4D4"/>
              <w:right w:val="single" w:sz="6" w:space="0" w:color="D4D4D4"/>
            </w:tcBorders>
          </w:tcPr>
          <w:p w14:paraId="021B419E" w14:textId="77777777" w:rsidR="00C02E6B" w:rsidRDefault="00D96EC8">
            <w:pPr>
              <w:spacing w:after="0" w:line="259" w:lineRule="auto"/>
              <w:ind w:left="0" w:firstLine="0"/>
              <w:jc w:val="right"/>
            </w:pPr>
            <w:r>
              <w:rPr>
                <w:rFonts w:ascii="Calibri" w:eastAsia="Calibri" w:hAnsi="Calibri" w:cs="Calibri"/>
                <w:sz w:val="18"/>
              </w:rPr>
              <w:t>1165130</w:t>
            </w:r>
          </w:p>
        </w:tc>
        <w:tc>
          <w:tcPr>
            <w:tcW w:w="899" w:type="dxa"/>
            <w:tcBorders>
              <w:top w:val="single" w:sz="6" w:space="0" w:color="D4D4D4"/>
              <w:left w:val="single" w:sz="6" w:space="0" w:color="D4D4D4"/>
              <w:bottom w:val="single" w:sz="6" w:space="0" w:color="D4D4D4"/>
              <w:right w:val="nil"/>
            </w:tcBorders>
          </w:tcPr>
          <w:p w14:paraId="6AB0F87A"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2239555D" w14:textId="77777777" w:rsidR="00C02E6B" w:rsidRDefault="00D96EC8">
            <w:pPr>
              <w:spacing w:after="0" w:line="259" w:lineRule="auto"/>
              <w:ind w:left="0" w:firstLine="0"/>
            </w:pPr>
            <w:r>
              <w:rPr>
                <w:rFonts w:ascii="Calibri" w:eastAsia="Calibri" w:hAnsi="Calibri" w:cs="Calibri"/>
                <w:sz w:val="18"/>
              </w:rPr>
              <w:t>11,74</w:t>
            </w:r>
          </w:p>
        </w:tc>
        <w:tc>
          <w:tcPr>
            <w:tcW w:w="2221" w:type="dxa"/>
            <w:tcBorders>
              <w:top w:val="single" w:sz="6" w:space="0" w:color="D4D4D4"/>
              <w:left w:val="single" w:sz="6" w:space="0" w:color="D4D4D4"/>
              <w:bottom w:val="single" w:sz="6" w:space="0" w:color="D4D4D4"/>
              <w:right w:val="single" w:sz="2" w:space="0" w:color="D4D4D4"/>
            </w:tcBorders>
          </w:tcPr>
          <w:p w14:paraId="0C8C90A1"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7F2E786A"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7E2D1C6F" w14:textId="77777777" w:rsidR="00C02E6B" w:rsidRDefault="00D96EC8">
            <w:pPr>
              <w:spacing w:after="0" w:line="259" w:lineRule="auto"/>
              <w:ind w:left="36" w:firstLine="0"/>
              <w:jc w:val="left"/>
            </w:pPr>
            <w:r>
              <w:rPr>
                <w:rFonts w:ascii="Calibri" w:eastAsia="Calibri" w:hAnsi="Calibri" w:cs="Calibri"/>
                <w:sz w:val="18"/>
              </w:rPr>
              <w:t>Technická univerzita v Liberci</w:t>
            </w:r>
          </w:p>
        </w:tc>
        <w:tc>
          <w:tcPr>
            <w:tcW w:w="1514" w:type="dxa"/>
            <w:tcBorders>
              <w:top w:val="single" w:sz="6" w:space="0" w:color="D4D4D4"/>
              <w:left w:val="single" w:sz="6" w:space="0" w:color="D4D4D4"/>
              <w:bottom w:val="single" w:sz="6" w:space="0" w:color="D4D4D4"/>
              <w:right w:val="single" w:sz="6" w:space="0" w:color="D4D4D4"/>
            </w:tcBorders>
          </w:tcPr>
          <w:p w14:paraId="23A8DA5E" w14:textId="77777777" w:rsidR="00C02E6B" w:rsidRDefault="00D96EC8">
            <w:pPr>
              <w:spacing w:after="0" w:line="259" w:lineRule="auto"/>
              <w:ind w:left="0" w:firstLine="0"/>
              <w:jc w:val="right"/>
            </w:pPr>
            <w:r>
              <w:rPr>
                <w:rFonts w:ascii="Calibri" w:eastAsia="Calibri" w:hAnsi="Calibri" w:cs="Calibri"/>
                <w:sz w:val="18"/>
              </w:rPr>
              <w:t>1483574</w:t>
            </w:r>
          </w:p>
        </w:tc>
        <w:tc>
          <w:tcPr>
            <w:tcW w:w="899" w:type="dxa"/>
            <w:tcBorders>
              <w:top w:val="single" w:sz="6" w:space="0" w:color="D4D4D4"/>
              <w:left w:val="single" w:sz="6" w:space="0" w:color="D4D4D4"/>
              <w:bottom w:val="single" w:sz="6" w:space="0" w:color="D4D4D4"/>
              <w:right w:val="nil"/>
            </w:tcBorders>
          </w:tcPr>
          <w:p w14:paraId="1FCE0E5C"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3F099A77" w14:textId="77777777" w:rsidR="00C02E6B" w:rsidRDefault="00D96EC8">
            <w:pPr>
              <w:spacing w:after="0" w:line="259" w:lineRule="auto"/>
              <w:ind w:left="0" w:firstLine="0"/>
            </w:pPr>
            <w:r>
              <w:rPr>
                <w:rFonts w:ascii="Calibri" w:eastAsia="Calibri" w:hAnsi="Calibri" w:cs="Calibri"/>
                <w:sz w:val="18"/>
              </w:rPr>
              <w:t>14,94</w:t>
            </w:r>
          </w:p>
        </w:tc>
        <w:tc>
          <w:tcPr>
            <w:tcW w:w="2221" w:type="dxa"/>
            <w:tcBorders>
              <w:top w:val="single" w:sz="6" w:space="0" w:color="D4D4D4"/>
              <w:left w:val="single" w:sz="6" w:space="0" w:color="D4D4D4"/>
              <w:bottom w:val="single" w:sz="6" w:space="0" w:color="D4D4D4"/>
              <w:right w:val="single" w:sz="2" w:space="0" w:color="D4D4D4"/>
            </w:tcBorders>
          </w:tcPr>
          <w:p w14:paraId="6E77A629"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239BF17D"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34CE6EB9" w14:textId="77777777" w:rsidR="00C02E6B" w:rsidRDefault="00D96EC8">
            <w:pPr>
              <w:spacing w:after="0" w:line="259" w:lineRule="auto"/>
              <w:ind w:left="36" w:firstLine="0"/>
              <w:jc w:val="left"/>
            </w:pPr>
            <w:r>
              <w:rPr>
                <w:rFonts w:ascii="Calibri" w:eastAsia="Calibri" w:hAnsi="Calibri" w:cs="Calibri"/>
                <w:sz w:val="18"/>
              </w:rPr>
              <w:t>VÚTS, a.s.</w:t>
            </w:r>
          </w:p>
        </w:tc>
        <w:tc>
          <w:tcPr>
            <w:tcW w:w="1514" w:type="dxa"/>
            <w:tcBorders>
              <w:top w:val="single" w:sz="6" w:space="0" w:color="D4D4D4"/>
              <w:left w:val="single" w:sz="6" w:space="0" w:color="D4D4D4"/>
              <w:bottom w:val="single" w:sz="6" w:space="0" w:color="D4D4D4"/>
              <w:right w:val="single" w:sz="6" w:space="0" w:color="D4D4D4"/>
            </w:tcBorders>
          </w:tcPr>
          <w:p w14:paraId="6E7A7E8E" w14:textId="77777777" w:rsidR="00C02E6B" w:rsidRDefault="00D96EC8">
            <w:pPr>
              <w:spacing w:after="0" w:line="259" w:lineRule="auto"/>
              <w:ind w:left="0" w:firstLine="0"/>
              <w:jc w:val="right"/>
            </w:pPr>
            <w:r>
              <w:rPr>
                <w:rFonts w:ascii="Calibri" w:eastAsia="Calibri" w:hAnsi="Calibri" w:cs="Calibri"/>
                <w:sz w:val="18"/>
              </w:rPr>
              <w:t>1213834</w:t>
            </w:r>
          </w:p>
        </w:tc>
        <w:tc>
          <w:tcPr>
            <w:tcW w:w="899" w:type="dxa"/>
            <w:tcBorders>
              <w:top w:val="single" w:sz="6" w:space="0" w:color="D4D4D4"/>
              <w:left w:val="single" w:sz="6" w:space="0" w:color="D4D4D4"/>
              <w:bottom w:val="single" w:sz="6" w:space="0" w:color="D4D4D4"/>
              <w:right w:val="nil"/>
            </w:tcBorders>
          </w:tcPr>
          <w:p w14:paraId="6C55F522"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38AA1AC1" w14:textId="77777777" w:rsidR="00C02E6B" w:rsidRDefault="00D96EC8">
            <w:pPr>
              <w:spacing w:after="0" w:line="259" w:lineRule="auto"/>
              <w:ind w:left="0" w:firstLine="0"/>
            </w:pPr>
            <w:r>
              <w:rPr>
                <w:rFonts w:ascii="Calibri" w:eastAsia="Calibri" w:hAnsi="Calibri" w:cs="Calibri"/>
                <w:sz w:val="18"/>
              </w:rPr>
              <w:t>12,23</w:t>
            </w:r>
          </w:p>
        </w:tc>
        <w:tc>
          <w:tcPr>
            <w:tcW w:w="2221" w:type="dxa"/>
            <w:tcBorders>
              <w:top w:val="single" w:sz="6" w:space="0" w:color="D4D4D4"/>
              <w:left w:val="single" w:sz="6" w:space="0" w:color="D4D4D4"/>
              <w:bottom w:val="single" w:sz="6" w:space="0" w:color="D4D4D4"/>
              <w:right w:val="single" w:sz="2" w:space="0" w:color="D4D4D4"/>
            </w:tcBorders>
          </w:tcPr>
          <w:p w14:paraId="70D12C43"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0C9D363C"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308C18A9" w14:textId="77777777" w:rsidR="00C02E6B" w:rsidRDefault="00D96EC8">
            <w:pPr>
              <w:spacing w:after="0" w:line="259" w:lineRule="auto"/>
              <w:ind w:left="36" w:firstLine="0"/>
              <w:jc w:val="left"/>
            </w:pPr>
            <w:proofErr w:type="gramStart"/>
            <w:r>
              <w:rPr>
                <w:rFonts w:ascii="Calibri" w:eastAsia="Calibri" w:hAnsi="Calibri" w:cs="Calibri"/>
                <w:sz w:val="18"/>
              </w:rPr>
              <w:t>Materiál - EV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099AD37B" w14:textId="77777777" w:rsidR="00C02E6B" w:rsidRDefault="00D96EC8">
            <w:pPr>
              <w:spacing w:after="0" w:line="259" w:lineRule="auto"/>
              <w:ind w:left="0" w:firstLine="0"/>
              <w:jc w:val="right"/>
            </w:pPr>
            <w:r>
              <w:rPr>
                <w:rFonts w:ascii="Calibri" w:eastAsia="Calibri" w:hAnsi="Calibri" w:cs="Calibri"/>
                <w:sz w:val="18"/>
              </w:rPr>
              <w:t>2072000</w:t>
            </w:r>
          </w:p>
        </w:tc>
        <w:tc>
          <w:tcPr>
            <w:tcW w:w="899" w:type="dxa"/>
            <w:tcBorders>
              <w:top w:val="single" w:sz="6" w:space="0" w:color="D4D4D4"/>
              <w:left w:val="single" w:sz="6" w:space="0" w:color="D4D4D4"/>
              <w:bottom w:val="single" w:sz="6" w:space="0" w:color="D4D4D4"/>
              <w:right w:val="nil"/>
            </w:tcBorders>
          </w:tcPr>
          <w:p w14:paraId="13AFBF1F"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5843CCE5" w14:textId="77777777" w:rsidR="00C02E6B" w:rsidRDefault="00D96EC8">
            <w:pPr>
              <w:spacing w:after="0" w:line="259" w:lineRule="auto"/>
              <w:ind w:left="0" w:firstLine="0"/>
            </w:pPr>
            <w:r>
              <w:rPr>
                <w:rFonts w:ascii="Calibri" w:eastAsia="Calibri" w:hAnsi="Calibri" w:cs="Calibri"/>
                <w:sz w:val="18"/>
              </w:rPr>
              <w:t>20,87</w:t>
            </w:r>
          </w:p>
        </w:tc>
        <w:tc>
          <w:tcPr>
            <w:tcW w:w="2221" w:type="dxa"/>
            <w:tcBorders>
              <w:top w:val="single" w:sz="6" w:space="0" w:color="D4D4D4"/>
              <w:left w:val="single" w:sz="6" w:space="0" w:color="D4D4D4"/>
              <w:bottom w:val="single" w:sz="6" w:space="0" w:color="D4D4D4"/>
              <w:right w:val="single" w:sz="2" w:space="0" w:color="D4D4D4"/>
            </w:tcBorders>
          </w:tcPr>
          <w:p w14:paraId="3C1855B8"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782047E1"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06364CBB" w14:textId="77777777" w:rsidR="00C02E6B" w:rsidRDefault="00D96EC8">
            <w:pPr>
              <w:spacing w:after="0" w:line="259" w:lineRule="auto"/>
              <w:ind w:left="36" w:firstLine="0"/>
              <w:jc w:val="left"/>
            </w:pPr>
            <w:proofErr w:type="spellStart"/>
            <w:r>
              <w:rPr>
                <w:rFonts w:ascii="Calibri" w:eastAsia="Calibri" w:hAnsi="Calibri" w:cs="Calibri"/>
                <w:sz w:val="18"/>
              </w:rPr>
              <w:t>Nanotech</w:t>
            </w:r>
            <w:proofErr w:type="spellEnd"/>
            <w:r>
              <w:rPr>
                <w:rFonts w:ascii="Calibri" w:eastAsia="Calibri" w:hAnsi="Calibri" w:cs="Calibri"/>
                <w:sz w:val="18"/>
              </w:rPr>
              <w:t xml:space="preserve"> </w:t>
            </w:r>
            <w:proofErr w:type="spellStart"/>
            <w:r>
              <w:rPr>
                <w:rFonts w:ascii="Calibri" w:eastAsia="Calibri" w:hAnsi="Calibri" w:cs="Calibri"/>
                <w:sz w:val="18"/>
              </w:rPr>
              <w:t>dynamics</w:t>
            </w:r>
            <w:proofErr w:type="spellEnd"/>
            <w:r>
              <w:rPr>
                <w:rFonts w:ascii="Calibri" w:eastAsia="Calibri" w:hAnsi="Calibri" w:cs="Calibri"/>
                <w:sz w:val="18"/>
              </w:rPr>
              <w:t>, s.r.o.</w:t>
            </w:r>
          </w:p>
        </w:tc>
        <w:tc>
          <w:tcPr>
            <w:tcW w:w="1514" w:type="dxa"/>
            <w:tcBorders>
              <w:top w:val="single" w:sz="6" w:space="0" w:color="D4D4D4"/>
              <w:left w:val="single" w:sz="6" w:space="0" w:color="D4D4D4"/>
              <w:bottom w:val="single" w:sz="6" w:space="0" w:color="D4D4D4"/>
              <w:right w:val="single" w:sz="6" w:space="0" w:color="D4D4D4"/>
            </w:tcBorders>
          </w:tcPr>
          <w:p w14:paraId="6C2A467F" w14:textId="77777777" w:rsidR="00C02E6B" w:rsidRDefault="00D96EC8">
            <w:pPr>
              <w:spacing w:after="0" w:line="259" w:lineRule="auto"/>
              <w:ind w:left="0" w:firstLine="0"/>
              <w:jc w:val="right"/>
            </w:pPr>
            <w:r>
              <w:rPr>
                <w:rFonts w:ascii="Calibri" w:eastAsia="Calibri" w:hAnsi="Calibri" w:cs="Calibri"/>
                <w:sz w:val="18"/>
              </w:rPr>
              <w:t>1092000</w:t>
            </w:r>
          </w:p>
        </w:tc>
        <w:tc>
          <w:tcPr>
            <w:tcW w:w="899" w:type="dxa"/>
            <w:tcBorders>
              <w:top w:val="single" w:sz="6" w:space="0" w:color="D4D4D4"/>
              <w:left w:val="single" w:sz="6" w:space="0" w:color="D4D4D4"/>
              <w:bottom w:val="single" w:sz="6" w:space="0" w:color="D4D4D4"/>
              <w:right w:val="nil"/>
            </w:tcBorders>
          </w:tcPr>
          <w:p w14:paraId="2CDF688E"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11BAD127" w14:textId="77777777" w:rsidR="00C02E6B" w:rsidRDefault="00D96EC8">
            <w:pPr>
              <w:spacing w:after="0" w:line="259" w:lineRule="auto"/>
              <w:ind w:left="0" w:firstLine="0"/>
              <w:jc w:val="right"/>
            </w:pPr>
            <w:r>
              <w:rPr>
                <w:rFonts w:ascii="Calibri" w:eastAsia="Calibri" w:hAnsi="Calibri" w:cs="Calibri"/>
                <w:sz w:val="18"/>
              </w:rPr>
              <w:t>11</w:t>
            </w:r>
          </w:p>
        </w:tc>
        <w:tc>
          <w:tcPr>
            <w:tcW w:w="2221" w:type="dxa"/>
            <w:tcBorders>
              <w:top w:val="single" w:sz="6" w:space="0" w:color="D4D4D4"/>
              <w:left w:val="single" w:sz="6" w:space="0" w:color="D4D4D4"/>
              <w:bottom w:val="single" w:sz="6" w:space="0" w:color="D4D4D4"/>
              <w:right w:val="single" w:sz="2" w:space="0" w:color="D4D4D4"/>
            </w:tcBorders>
          </w:tcPr>
          <w:p w14:paraId="46F6762C"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4DDDB37A"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09727109" w14:textId="77777777" w:rsidR="00C02E6B" w:rsidRDefault="00D96EC8">
            <w:pPr>
              <w:spacing w:after="0" w:line="259" w:lineRule="auto"/>
              <w:ind w:left="36" w:firstLine="0"/>
              <w:jc w:val="left"/>
            </w:pPr>
            <w:r>
              <w:rPr>
                <w:rFonts w:ascii="Calibri" w:eastAsia="Calibri" w:hAnsi="Calibri" w:cs="Calibri"/>
                <w:sz w:val="18"/>
              </w:rPr>
              <w:lastRenderedPageBreak/>
              <w:t>Technická univerzita v Liberci</w:t>
            </w:r>
          </w:p>
        </w:tc>
        <w:tc>
          <w:tcPr>
            <w:tcW w:w="1514" w:type="dxa"/>
            <w:tcBorders>
              <w:top w:val="single" w:sz="6" w:space="0" w:color="D4D4D4"/>
              <w:left w:val="single" w:sz="6" w:space="0" w:color="D4D4D4"/>
              <w:bottom w:val="single" w:sz="6" w:space="0" w:color="D4D4D4"/>
              <w:right w:val="single" w:sz="6" w:space="0" w:color="D4D4D4"/>
            </w:tcBorders>
          </w:tcPr>
          <w:p w14:paraId="06672823" w14:textId="77777777" w:rsidR="00C02E6B" w:rsidRDefault="00D96EC8">
            <w:pPr>
              <w:spacing w:after="0" w:line="259" w:lineRule="auto"/>
              <w:ind w:left="0" w:firstLine="0"/>
              <w:jc w:val="right"/>
            </w:pPr>
            <w:r>
              <w:rPr>
                <w:rFonts w:ascii="Calibri" w:eastAsia="Calibri" w:hAnsi="Calibri" w:cs="Calibri"/>
                <w:sz w:val="18"/>
              </w:rPr>
              <w:t>420000</w:t>
            </w:r>
          </w:p>
        </w:tc>
        <w:tc>
          <w:tcPr>
            <w:tcW w:w="899" w:type="dxa"/>
            <w:tcBorders>
              <w:top w:val="single" w:sz="6" w:space="0" w:color="D4D4D4"/>
              <w:left w:val="single" w:sz="6" w:space="0" w:color="D4D4D4"/>
              <w:bottom w:val="single" w:sz="6" w:space="0" w:color="D4D4D4"/>
              <w:right w:val="nil"/>
            </w:tcBorders>
          </w:tcPr>
          <w:p w14:paraId="3E7B6D3A"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201A31D9" w14:textId="77777777" w:rsidR="00C02E6B" w:rsidRDefault="00D96EC8">
            <w:pPr>
              <w:spacing w:after="0" w:line="259" w:lineRule="auto"/>
              <w:ind w:left="89" w:firstLine="0"/>
              <w:jc w:val="left"/>
            </w:pPr>
            <w:r>
              <w:rPr>
                <w:rFonts w:ascii="Calibri" w:eastAsia="Calibri" w:hAnsi="Calibri" w:cs="Calibri"/>
                <w:sz w:val="18"/>
              </w:rPr>
              <w:t>4,23</w:t>
            </w:r>
          </w:p>
        </w:tc>
        <w:tc>
          <w:tcPr>
            <w:tcW w:w="2221" w:type="dxa"/>
            <w:tcBorders>
              <w:top w:val="single" w:sz="6" w:space="0" w:color="D4D4D4"/>
              <w:left w:val="single" w:sz="6" w:space="0" w:color="D4D4D4"/>
              <w:bottom w:val="single" w:sz="6" w:space="0" w:color="D4D4D4"/>
              <w:right w:val="single" w:sz="2" w:space="0" w:color="D4D4D4"/>
            </w:tcBorders>
          </w:tcPr>
          <w:p w14:paraId="27F71B43"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134AC83B"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4D3B3CDD" w14:textId="77777777" w:rsidR="00C02E6B" w:rsidRDefault="00D96EC8">
            <w:pPr>
              <w:spacing w:after="0" w:line="259" w:lineRule="auto"/>
              <w:ind w:left="36" w:firstLine="0"/>
              <w:jc w:val="left"/>
            </w:pPr>
            <w:r>
              <w:rPr>
                <w:rFonts w:ascii="Calibri" w:eastAsia="Calibri" w:hAnsi="Calibri" w:cs="Calibri"/>
                <w:sz w:val="18"/>
              </w:rPr>
              <w:t>VÚTS, a.s.</w:t>
            </w:r>
          </w:p>
        </w:tc>
        <w:tc>
          <w:tcPr>
            <w:tcW w:w="1514" w:type="dxa"/>
            <w:tcBorders>
              <w:top w:val="single" w:sz="6" w:space="0" w:color="D4D4D4"/>
              <w:left w:val="single" w:sz="6" w:space="0" w:color="D4D4D4"/>
              <w:bottom w:val="single" w:sz="6" w:space="0" w:color="D4D4D4"/>
              <w:right w:val="single" w:sz="6" w:space="0" w:color="D4D4D4"/>
            </w:tcBorders>
          </w:tcPr>
          <w:p w14:paraId="749AD98D" w14:textId="77777777" w:rsidR="00C02E6B" w:rsidRDefault="00D96EC8">
            <w:pPr>
              <w:spacing w:after="0" w:line="259" w:lineRule="auto"/>
              <w:ind w:left="0" w:firstLine="0"/>
              <w:jc w:val="right"/>
            </w:pPr>
            <w:r>
              <w:rPr>
                <w:rFonts w:ascii="Calibri" w:eastAsia="Calibri" w:hAnsi="Calibri" w:cs="Calibri"/>
                <w:sz w:val="18"/>
              </w:rPr>
              <w:t>560000</w:t>
            </w:r>
          </w:p>
        </w:tc>
        <w:tc>
          <w:tcPr>
            <w:tcW w:w="899" w:type="dxa"/>
            <w:tcBorders>
              <w:top w:val="single" w:sz="6" w:space="0" w:color="D4D4D4"/>
              <w:left w:val="single" w:sz="6" w:space="0" w:color="D4D4D4"/>
              <w:bottom w:val="single" w:sz="6" w:space="0" w:color="D4D4D4"/>
              <w:right w:val="nil"/>
            </w:tcBorders>
          </w:tcPr>
          <w:p w14:paraId="7398EC4F"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4CAE76BA" w14:textId="77777777" w:rsidR="00C02E6B" w:rsidRDefault="00D96EC8">
            <w:pPr>
              <w:spacing w:after="0" w:line="259" w:lineRule="auto"/>
              <w:ind w:left="89" w:firstLine="0"/>
              <w:jc w:val="left"/>
            </w:pPr>
            <w:r>
              <w:rPr>
                <w:rFonts w:ascii="Calibri" w:eastAsia="Calibri" w:hAnsi="Calibri" w:cs="Calibri"/>
                <w:sz w:val="18"/>
              </w:rPr>
              <w:t>5,64</w:t>
            </w:r>
          </w:p>
        </w:tc>
        <w:tc>
          <w:tcPr>
            <w:tcW w:w="2221" w:type="dxa"/>
            <w:tcBorders>
              <w:top w:val="single" w:sz="6" w:space="0" w:color="D4D4D4"/>
              <w:left w:val="single" w:sz="6" w:space="0" w:color="D4D4D4"/>
              <w:bottom w:val="single" w:sz="6" w:space="0" w:color="D4D4D4"/>
              <w:right w:val="single" w:sz="2" w:space="0" w:color="D4D4D4"/>
            </w:tcBorders>
          </w:tcPr>
          <w:p w14:paraId="5C0DAA4A"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01B538A5"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36F02FC3" w14:textId="77777777" w:rsidR="00C02E6B" w:rsidRDefault="00D96EC8">
            <w:pPr>
              <w:spacing w:after="0" w:line="259" w:lineRule="auto"/>
              <w:ind w:left="36" w:firstLine="0"/>
              <w:jc w:val="left"/>
            </w:pPr>
            <w:r>
              <w:rPr>
                <w:rFonts w:ascii="Calibri" w:eastAsia="Calibri" w:hAnsi="Calibri" w:cs="Calibri"/>
                <w:sz w:val="18"/>
              </w:rPr>
              <w:t xml:space="preserve">Ostatní provozní </w:t>
            </w:r>
            <w:proofErr w:type="gramStart"/>
            <w:r>
              <w:rPr>
                <w:rFonts w:ascii="Calibri" w:eastAsia="Calibri" w:hAnsi="Calibri" w:cs="Calibri"/>
                <w:sz w:val="18"/>
              </w:rPr>
              <w:t>náklady - EV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37652BC0" w14:textId="77777777" w:rsidR="00C02E6B" w:rsidRDefault="00D96EC8">
            <w:pPr>
              <w:spacing w:after="0" w:line="259" w:lineRule="auto"/>
              <w:ind w:left="0" w:firstLine="0"/>
              <w:jc w:val="right"/>
            </w:pPr>
            <w:r>
              <w:rPr>
                <w:rFonts w:ascii="Calibri" w:eastAsia="Calibri" w:hAnsi="Calibri" w:cs="Calibri"/>
                <w:sz w:val="18"/>
              </w:rPr>
              <w:t>0</w:t>
            </w:r>
          </w:p>
        </w:tc>
        <w:tc>
          <w:tcPr>
            <w:tcW w:w="899" w:type="dxa"/>
            <w:tcBorders>
              <w:top w:val="single" w:sz="6" w:space="0" w:color="D4D4D4"/>
              <w:left w:val="single" w:sz="6" w:space="0" w:color="D4D4D4"/>
              <w:bottom w:val="single" w:sz="6" w:space="0" w:color="D4D4D4"/>
              <w:right w:val="nil"/>
            </w:tcBorders>
          </w:tcPr>
          <w:p w14:paraId="3F4C2B68"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682A19A2" w14:textId="77777777" w:rsidR="00C02E6B" w:rsidRDefault="00D96EC8">
            <w:pPr>
              <w:spacing w:after="0" w:line="259" w:lineRule="auto"/>
              <w:ind w:left="0" w:firstLine="0"/>
              <w:jc w:val="right"/>
            </w:pPr>
            <w:r>
              <w:rPr>
                <w:rFonts w:ascii="Calibri" w:eastAsia="Calibri" w:hAnsi="Calibri" w:cs="Calibri"/>
                <w:sz w:val="18"/>
              </w:rPr>
              <w:t>0</w:t>
            </w:r>
          </w:p>
        </w:tc>
        <w:tc>
          <w:tcPr>
            <w:tcW w:w="2221" w:type="dxa"/>
            <w:tcBorders>
              <w:top w:val="single" w:sz="6" w:space="0" w:color="D4D4D4"/>
              <w:left w:val="single" w:sz="6" w:space="0" w:color="D4D4D4"/>
              <w:bottom w:val="single" w:sz="6" w:space="0" w:color="D4D4D4"/>
              <w:right w:val="single" w:sz="2" w:space="0" w:color="D4D4D4"/>
            </w:tcBorders>
          </w:tcPr>
          <w:p w14:paraId="3226486C"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34F740F4"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204ACA84" w14:textId="77777777" w:rsidR="00C02E6B" w:rsidRDefault="00D96EC8">
            <w:pPr>
              <w:spacing w:after="0" w:line="259" w:lineRule="auto"/>
              <w:ind w:left="36" w:firstLine="0"/>
              <w:jc w:val="left"/>
            </w:pPr>
            <w:r>
              <w:rPr>
                <w:rFonts w:ascii="Calibri" w:eastAsia="Calibri" w:hAnsi="Calibri" w:cs="Calibri"/>
                <w:sz w:val="18"/>
              </w:rPr>
              <w:t xml:space="preserve">Ostatní </w:t>
            </w:r>
            <w:proofErr w:type="gramStart"/>
            <w:r>
              <w:rPr>
                <w:rFonts w:ascii="Calibri" w:eastAsia="Calibri" w:hAnsi="Calibri" w:cs="Calibri"/>
                <w:sz w:val="18"/>
              </w:rPr>
              <w:t>režie - EV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7047E2C0" w14:textId="77777777" w:rsidR="00C02E6B" w:rsidRDefault="00D96EC8">
            <w:pPr>
              <w:spacing w:after="0" w:line="259" w:lineRule="auto"/>
              <w:ind w:left="0" w:firstLine="0"/>
              <w:jc w:val="right"/>
            </w:pPr>
            <w:r>
              <w:rPr>
                <w:rFonts w:ascii="Calibri" w:eastAsia="Calibri" w:hAnsi="Calibri" w:cs="Calibri"/>
                <w:sz w:val="18"/>
              </w:rPr>
              <w:t>579377</w:t>
            </w:r>
          </w:p>
        </w:tc>
        <w:tc>
          <w:tcPr>
            <w:tcW w:w="899" w:type="dxa"/>
            <w:tcBorders>
              <w:top w:val="single" w:sz="6" w:space="0" w:color="D4D4D4"/>
              <w:left w:val="single" w:sz="6" w:space="0" w:color="D4D4D4"/>
              <w:bottom w:val="single" w:sz="6" w:space="0" w:color="D4D4D4"/>
              <w:right w:val="nil"/>
            </w:tcBorders>
          </w:tcPr>
          <w:p w14:paraId="10D2C475"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00C774C7" w14:textId="77777777" w:rsidR="00C02E6B" w:rsidRDefault="00D96EC8">
            <w:pPr>
              <w:spacing w:after="0" w:line="259" w:lineRule="auto"/>
              <w:ind w:left="89" w:firstLine="0"/>
              <w:jc w:val="left"/>
            </w:pPr>
            <w:r>
              <w:rPr>
                <w:rFonts w:ascii="Calibri" w:eastAsia="Calibri" w:hAnsi="Calibri" w:cs="Calibri"/>
                <w:sz w:val="18"/>
              </w:rPr>
              <w:t>5,84</w:t>
            </w:r>
          </w:p>
        </w:tc>
        <w:tc>
          <w:tcPr>
            <w:tcW w:w="2221" w:type="dxa"/>
            <w:tcBorders>
              <w:top w:val="single" w:sz="6" w:space="0" w:color="D4D4D4"/>
              <w:left w:val="single" w:sz="6" w:space="0" w:color="D4D4D4"/>
              <w:bottom w:val="single" w:sz="6" w:space="0" w:color="D4D4D4"/>
              <w:right w:val="single" w:sz="2" w:space="0" w:color="D4D4D4"/>
            </w:tcBorders>
          </w:tcPr>
          <w:p w14:paraId="7ED7B993"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725AEED6"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0C839C19" w14:textId="77777777" w:rsidR="00C02E6B" w:rsidRDefault="00D96EC8">
            <w:pPr>
              <w:spacing w:after="0" w:line="259" w:lineRule="auto"/>
              <w:ind w:left="36" w:firstLine="0"/>
              <w:jc w:val="left"/>
            </w:pPr>
            <w:proofErr w:type="spellStart"/>
            <w:r>
              <w:rPr>
                <w:rFonts w:ascii="Calibri" w:eastAsia="Calibri" w:hAnsi="Calibri" w:cs="Calibri"/>
                <w:sz w:val="18"/>
              </w:rPr>
              <w:t>Nanotech</w:t>
            </w:r>
            <w:proofErr w:type="spellEnd"/>
            <w:r>
              <w:rPr>
                <w:rFonts w:ascii="Calibri" w:eastAsia="Calibri" w:hAnsi="Calibri" w:cs="Calibri"/>
                <w:sz w:val="18"/>
              </w:rPr>
              <w:t xml:space="preserve"> </w:t>
            </w:r>
            <w:proofErr w:type="spellStart"/>
            <w:r>
              <w:rPr>
                <w:rFonts w:ascii="Calibri" w:eastAsia="Calibri" w:hAnsi="Calibri" w:cs="Calibri"/>
                <w:sz w:val="18"/>
              </w:rPr>
              <w:t>dynamics</w:t>
            </w:r>
            <w:proofErr w:type="spellEnd"/>
            <w:r>
              <w:rPr>
                <w:rFonts w:ascii="Calibri" w:eastAsia="Calibri" w:hAnsi="Calibri" w:cs="Calibri"/>
                <w:sz w:val="18"/>
              </w:rPr>
              <w:t>, s.r.o.</w:t>
            </w:r>
          </w:p>
        </w:tc>
        <w:tc>
          <w:tcPr>
            <w:tcW w:w="1514" w:type="dxa"/>
            <w:tcBorders>
              <w:top w:val="single" w:sz="6" w:space="0" w:color="D4D4D4"/>
              <w:left w:val="single" w:sz="6" w:space="0" w:color="D4D4D4"/>
              <w:bottom w:val="single" w:sz="6" w:space="0" w:color="D4D4D4"/>
              <w:right w:val="single" w:sz="6" w:space="0" w:color="D4D4D4"/>
            </w:tcBorders>
          </w:tcPr>
          <w:p w14:paraId="30081B30" w14:textId="77777777" w:rsidR="00C02E6B" w:rsidRDefault="00D96EC8">
            <w:pPr>
              <w:spacing w:after="0" w:line="259" w:lineRule="auto"/>
              <w:ind w:left="0" w:firstLine="0"/>
              <w:jc w:val="right"/>
            </w:pPr>
            <w:r>
              <w:rPr>
                <w:rFonts w:ascii="Calibri" w:eastAsia="Calibri" w:hAnsi="Calibri" w:cs="Calibri"/>
                <w:sz w:val="18"/>
              </w:rPr>
              <w:t>174768</w:t>
            </w:r>
          </w:p>
        </w:tc>
        <w:tc>
          <w:tcPr>
            <w:tcW w:w="899" w:type="dxa"/>
            <w:tcBorders>
              <w:top w:val="single" w:sz="6" w:space="0" w:color="D4D4D4"/>
              <w:left w:val="single" w:sz="6" w:space="0" w:color="D4D4D4"/>
              <w:bottom w:val="single" w:sz="6" w:space="0" w:color="D4D4D4"/>
              <w:right w:val="nil"/>
            </w:tcBorders>
          </w:tcPr>
          <w:p w14:paraId="4207CB71"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40148112" w14:textId="77777777" w:rsidR="00C02E6B" w:rsidRDefault="00D96EC8">
            <w:pPr>
              <w:spacing w:after="0" w:line="259" w:lineRule="auto"/>
              <w:ind w:left="89" w:firstLine="0"/>
              <w:jc w:val="left"/>
            </w:pPr>
            <w:r>
              <w:rPr>
                <w:rFonts w:ascii="Calibri" w:eastAsia="Calibri" w:hAnsi="Calibri" w:cs="Calibri"/>
                <w:sz w:val="18"/>
              </w:rPr>
              <w:t>1,76</w:t>
            </w:r>
          </w:p>
        </w:tc>
        <w:tc>
          <w:tcPr>
            <w:tcW w:w="2221" w:type="dxa"/>
            <w:tcBorders>
              <w:top w:val="single" w:sz="6" w:space="0" w:color="D4D4D4"/>
              <w:left w:val="single" w:sz="6" w:space="0" w:color="D4D4D4"/>
              <w:bottom w:val="single" w:sz="6" w:space="0" w:color="D4D4D4"/>
              <w:right w:val="single" w:sz="2" w:space="0" w:color="D4D4D4"/>
            </w:tcBorders>
          </w:tcPr>
          <w:p w14:paraId="6DA87344"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56484865"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258980C1" w14:textId="77777777" w:rsidR="00C02E6B" w:rsidRDefault="00D96EC8">
            <w:pPr>
              <w:spacing w:after="0" w:line="259" w:lineRule="auto"/>
              <w:ind w:left="36" w:firstLine="0"/>
              <w:jc w:val="left"/>
            </w:pPr>
            <w:r>
              <w:rPr>
                <w:rFonts w:ascii="Calibri" w:eastAsia="Calibri" w:hAnsi="Calibri" w:cs="Calibri"/>
                <w:sz w:val="18"/>
              </w:rPr>
              <w:t>Technická univerzita v Liberci</w:t>
            </w:r>
          </w:p>
        </w:tc>
        <w:tc>
          <w:tcPr>
            <w:tcW w:w="1514" w:type="dxa"/>
            <w:tcBorders>
              <w:top w:val="single" w:sz="6" w:space="0" w:color="D4D4D4"/>
              <w:left w:val="single" w:sz="6" w:space="0" w:color="D4D4D4"/>
              <w:bottom w:val="single" w:sz="6" w:space="0" w:color="D4D4D4"/>
              <w:right w:val="single" w:sz="6" w:space="0" w:color="D4D4D4"/>
            </w:tcBorders>
          </w:tcPr>
          <w:p w14:paraId="271D2D14" w14:textId="77777777" w:rsidR="00C02E6B" w:rsidRDefault="00D96EC8">
            <w:pPr>
              <w:spacing w:after="0" w:line="259" w:lineRule="auto"/>
              <w:ind w:left="0" w:firstLine="0"/>
              <w:jc w:val="right"/>
            </w:pPr>
            <w:r>
              <w:rPr>
                <w:rFonts w:ascii="Calibri" w:eastAsia="Calibri" w:hAnsi="Calibri" w:cs="Calibri"/>
                <w:sz w:val="18"/>
              </w:rPr>
              <w:t>222535</w:t>
            </w:r>
          </w:p>
        </w:tc>
        <w:tc>
          <w:tcPr>
            <w:tcW w:w="899" w:type="dxa"/>
            <w:tcBorders>
              <w:top w:val="single" w:sz="6" w:space="0" w:color="D4D4D4"/>
              <w:left w:val="single" w:sz="6" w:space="0" w:color="D4D4D4"/>
              <w:bottom w:val="single" w:sz="6" w:space="0" w:color="D4D4D4"/>
              <w:right w:val="nil"/>
            </w:tcBorders>
          </w:tcPr>
          <w:p w14:paraId="25571E40"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1A3049C1" w14:textId="77777777" w:rsidR="00C02E6B" w:rsidRDefault="00D96EC8">
            <w:pPr>
              <w:spacing w:after="0" w:line="259" w:lineRule="auto"/>
              <w:ind w:left="89" w:firstLine="0"/>
              <w:jc w:val="left"/>
            </w:pPr>
            <w:r>
              <w:rPr>
                <w:rFonts w:ascii="Calibri" w:eastAsia="Calibri" w:hAnsi="Calibri" w:cs="Calibri"/>
                <w:sz w:val="18"/>
              </w:rPr>
              <w:t>2,24</w:t>
            </w:r>
          </w:p>
        </w:tc>
        <w:tc>
          <w:tcPr>
            <w:tcW w:w="2221" w:type="dxa"/>
            <w:tcBorders>
              <w:top w:val="single" w:sz="6" w:space="0" w:color="D4D4D4"/>
              <w:left w:val="single" w:sz="6" w:space="0" w:color="D4D4D4"/>
              <w:bottom w:val="single" w:sz="6" w:space="0" w:color="D4D4D4"/>
              <w:right w:val="single" w:sz="2" w:space="0" w:color="D4D4D4"/>
            </w:tcBorders>
          </w:tcPr>
          <w:p w14:paraId="498A360C"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4F542A06"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2E0E22F5" w14:textId="77777777" w:rsidR="00C02E6B" w:rsidRDefault="00D96EC8">
            <w:pPr>
              <w:spacing w:after="0" w:line="259" w:lineRule="auto"/>
              <w:ind w:left="36" w:firstLine="0"/>
              <w:jc w:val="left"/>
            </w:pPr>
            <w:r>
              <w:rPr>
                <w:rFonts w:ascii="Calibri" w:eastAsia="Calibri" w:hAnsi="Calibri" w:cs="Calibri"/>
                <w:sz w:val="18"/>
              </w:rPr>
              <w:t>VÚTS, a.s.</w:t>
            </w:r>
          </w:p>
        </w:tc>
        <w:tc>
          <w:tcPr>
            <w:tcW w:w="1514" w:type="dxa"/>
            <w:tcBorders>
              <w:top w:val="single" w:sz="6" w:space="0" w:color="D4D4D4"/>
              <w:left w:val="single" w:sz="6" w:space="0" w:color="D4D4D4"/>
              <w:bottom w:val="single" w:sz="6" w:space="0" w:color="D4D4D4"/>
              <w:right w:val="single" w:sz="6" w:space="0" w:color="D4D4D4"/>
            </w:tcBorders>
          </w:tcPr>
          <w:p w14:paraId="6F5FE9CB" w14:textId="77777777" w:rsidR="00C02E6B" w:rsidRDefault="00D96EC8">
            <w:pPr>
              <w:spacing w:after="0" w:line="259" w:lineRule="auto"/>
              <w:ind w:left="0" w:firstLine="0"/>
              <w:jc w:val="right"/>
            </w:pPr>
            <w:r>
              <w:rPr>
                <w:rFonts w:ascii="Calibri" w:eastAsia="Calibri" w:hAnsi="Calibri" w:cs="Calibri"/>
                <w:sz w:val="18"/>
              </w:rPr>
              <w:t>182074</w:t>
            </w:r>
          </w:p>
        </w:tc>
        <w:tc>
          <w:tcPr>
            <w:tcW w:w="899" w:type="dxa"/>
            <w:tcBorders>
              <w:top w:val="single" w:sz="6" w:space="0" w:color="D4D4D4"/>
              <w:left w:val="single" w:sz="6" w:space="0" w:color="D4D4D4"/>
              <w:bottom w:val="single" w:sz="6" w:space="0" w:color="D4D4D4"/>
              <w:right w:val="nil"/>
            </w:tcBorders>
          </w:tcPr>
          <w:p w14:paraId="4D98F3F3"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7FD39DFF" w14:textId="77777777" w:rsidR="00C02E6B" w:rsidRDefault="00D96EC8">
            <w:pPr>
              <w:spacing w:after="0" w:line="259" w:lineRule="auto"/>
              <w:ind w:left="89" w:firstLine="0"/>
              <w:jc w:val="left"/>
            </w:pPr>
            <w:r>
              <w:rPr>
                <w:rFonts w:ascii="Calibri" w:eastAsia="Calibri" w:hAnsi="Calibri" w:cs="Calibri"/>
                <w:sz w:val="18"/>
              </w:rPr>
              <w:t>1,83</w:t>
            </w:r>
          </w:p>
        </w:tc>
        <w:tc>
          <w:tcPr>
            <w:tcW w:w="2221" w:type="dxa"/>
            <w:tcBorders>
              <w:top w:val="single" w:sz="6" w:space="0" w:color="D4D4D4"/>
              <w:left w:val="single" w:sz="6" w:space="0" w:color="D4D4D4"/>
              <w:bottom w:val="single" w:sz="6" w:space="0" w:color="D4D4D4"/>
              <w:right w:val="single" w:sz="2" w:space="0" w:color="D4D4D4"/>
            </w:tcBorders>
          </w:tcPr>
          <w:p w14:paraId="74612EFA"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0F84EAC9"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6ADD1619" w14:textId="77777777" w:rsidR="00C02E6B" w:rsidRDefault="00D96EC8">
            <w:pPr>
              <w:spacing w:after="0" w:line="259" w:lineRule="auto"/>
              <w:ind w:left="36" w:firstLine="0"/>
              <w:jc w:val="left"/>
            </w:pPr>
            <w:proofErr w:type="gramStart"/>
            <w:r>
              <w:rPr>
                <w:rFonts w:ascii="Calibri" w:eastAsia="Calibri" w:hAnsi="Calibri" w:cs="Calibri"/>
                <w:sz w:val="18"/>
              </w:rPr>
              <w:t>Odpisy - EV</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3EA5A8D4" w14:textId="77777777" w:rsidR="00C02E6B" w:rsidRDefault="00D96EC8">
            <w:pPr>
              <w:spacing w:after="0" w:line="259" w:lineRule="auto"/>
              <w:ind w:left="0" w:firstLine="0"/>
              <w:jc w:val="right"/>
            </w:pPr>
            <w:r>
              <w:rPr>
                <w:rFonts w:ascii="Calibri" w:eastAsia="Calibri" w:hAnsi="Calibri" w:cs="Calibri"/>
                <w:sz w:val="18"/>
              </w:rPr>
              <w:t>0</w:t>
            </w:r>
          </w:p>
        </w:tc>
        <w:tc>
          <w:tcPr>
            <w:tcW w:w="899" w:type="dxa"/>
            <w:tcBorders>
              <w:top w:val="single" w:sz="6" w:space="0" w:color="D4D4D4"/>
              <w:left w:val="single" w:sz="6" w:space="0" w:color="D4D4D4"/>
              <w:bottom w:val="single" w:sz="6" w:space="0" w:color="D4D4D4"/>
              <w:right w:val="nil"/>
            </w:tcBorders>
          </w:tcPr>
          <w:p w14:paraId="744AAEA5"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701AE3C7" w14:textId="77777777" w:rsidR="00C02E6B" w:rsidRDefault="00D96EC8">
            <w:pPr>
              <w:spacing w:after="0" w:line="259" w:lineRule="auto"/>
              <w:ind w:left="0" w:firstLine="0"/>
              <w:jc w:val="right"/>
            </w:pPr>
            <w:r>
              <w:rPr>
                <w:rFonts w:ascii="Calibri" w:eastAsia="Calibri" w:hAnsi="Calibri" w:cs="Calibri"/>
                <w:sz w:val="18"/>
              </w:rPr>
              <w:t>0</w:t>
            </w:r>
          </w:p>
        </w:tc>
        <w:tc>
          <w:tcPr>
            <w:tcW w:w="2221" w:type="dxa"/>
            <w:tcBorders>
              <w:top w:val="single" w:sz="6" w:space="0" w:color="D4D4D4"/>
              <w:left w:val="single" w:sz="6" w:space="0" w:color="D4D4D4"/>
              <w:bottom w:val="single" w:sz="6" w:space="0" w:color="D4D4D4"/>
              <w:right w:val="single" w:sz="2" w:space="0" w:color="D4D4D4"/>
            </w:tcBorders>
          </w:tcPr>
          <w:p w14:paraId="52A1429A" w14:textId="77777777" w:rsidR="00C02E6B" w:rsidRDefault="00D96EC8">
            <w:pPr>
              <w:spacing w:after="0" w:line="259" w:lineRule="auto"/>
              <w:ind w:left="38" w:firstLine="0"/>
              <w:jc w:val="left"/>
            </w:pPr>
            <w:r>
              <w:rPr>
                <w:rFonts w:ascii="Calibri" w:eastAsia="Calibri" w:hAnsi="Calibri" w:cs="Calibri"/>
                <w:sz w:val="18"/>
              </w:rPr>
              <w:t xml:space="preserve">Experimentální </w:t>
            </w:r>
            <w:proofErr w:type="gramStart"/>
            <w:r>
              <w:rPr>
                <w:rFonts w:ascii="Calibri" w:eastAsia="Calibri" w:hAnsi="Calibri" w:cs="Calibri"/>
                <w:sz w:val="18"/>
              </w:rPr>
              <w:t>vývoj - nový</w:t>
            </w:r>
            <w:proofErr w:type="gramEnd"/>
          </w:p>
        </w:tc>
      </w:tr>
      <w:tr w:rsidR="00C02E6B" w14:paraId="02185142"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792FD684" w14:textId="77777777" w:rsidR="00C02E6B" w:rsidRDefault="00D96EC8">
            <w:pPr>
              <w:spacing w:after="0" w:line="259" w:lineRule="auto"/>
              <w:ind w:left="36" w:firstLine="0"/>
              <w:jc w:val="left"/>
            </w:pPr>
            <w:r>
              <w:rPr>
                <w:rFonts w:ascii="Calibri" w:eastAsia="Calibri" w:hAnsi="Calibri" w:cs="Calibri"/>
                <w:sz w:val="18"/>
              </w:rPr>
              <w:t xml:space="preserve">Celkové způsobilé </w:t>
            </w:r>
            <w:proofErr w:type="gramStart"/>
            <w:r>
              <w:rPr>
                <w:rFonts w:ascii="Calibri" w:eastAsia="Calibri" w:hAnsi="Calibri" w:cs="Calibri"/>
                <w:sz w:val="18"/>
              </w:rPr>
              <w:t>výdaje - investiční</w:t>
            </w:r>
            <w:proofErr w:type="gramEnd"/>
          </w:p>
        </w:tc>
        <w:tc>
          <w:tcPr>
            <w:tcW w:w="1514" w:type="dxa"/>
            <w:tcBorders>
              <w:top w:val="single" w:sz="6" w:space="0" w:color="D4D4D4"/>
              <w:left w:val="single" w:sz="6" w:space="0" w:color="D4D4D4"/>
              <w:bottom w:val="single" w:sz="6" w:space="0" w:color="D4D4D4"/>
              <w:right w:val="single" w:sz="6" w:space="0" w:color="D4D4D4"/>
            </w:tcBorders>
          </w:tcPr>
          <w:p w14:paraId="3B457A51" w14:textId="77777777" w:rsidR="00C02E6B" w:rsidRDefault="00C02E6B">
            <w:pPr>
              <w:spacing w:after="160" w:line="259" w:lineRule="auto"/>
              <w:ind w:left="0" w:firstLine="0"/>
              <w:jc w:val="left"/>
            </w:pPr>
          </w:p>
        </w:tc>
        <w:tc>
          <w:tcPr>
            <w:tcW w:w="899" w:type="dxa"/>
            <w:tcBorders>
              <w:top w:val="single" w:sz="6" w:space="0" w:color="D4D4D4"/>
              <w:left w:val="single" w:sz="6" w:space="0" w:color="D4D4D4"/>
              <w:bottom w:val="single" w:sz="6" w:space="0" w:color="D4D4D4"/>
              <w:right w:val="nil"/>
            </w:tcBorders>
          </w:tcPr>
          <w:p w14:paraId="737252B5"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03DBEF6E" w14:textId="77777777" w:rsidR="00C02E6B" w:rsidRDefault="00D96EC8">
            <w:pPr>
              <w:spacing w:after="0" w:line="259" w:lineRule="auto"/>
              <w:ind w:left="0" w:firstLine="0"/>
              <w:jc w:val="right"/>
            </w:pPr>
            <w:r>
              <w:rPr>
                <w:rFonts w:ascii="Calibri" w:eastAsia="Calibri" w:hAnsi="Calibri" w:cs="Calibri"/>
                <w:sz w:val="18"/>
              </w:rPr>
              <w:t>0</w:t>
            </w:r>
          </w:p>
        </w:tc>
        <w:tc>
          <w:tcPr>
            <w:tcW w:w="2221" w:type="dxa"/>
            <w:tcBorders>
              <w:top w:val="single" w:sz="6" w:space="0" w:color="D4D4D4"/>
              <w:left w:val="single" w:sz="6" w:space="0" w:color="D4D4D4"/>
              <w:bottom w:val="single" w:sz="6" w:space="0" w:color="D4D4D4"/>
              <w:right w:val="single" w:sz="2" w:space="0" w:color="D4D4D4"/>
            </w:tcBorders>
          </w:tcPr>
          <w:p w14:paraId="277D043D" w14:textId="77777777" w:rsidR="00C02E6B" w:rsidRDefault="00C02E6B">
            <w:pPr>
              <w:spacing w:after="160" w:line="259" w:lineRule="auto"/>
              <w:ind w:left="0" w:firstLine="0"/>
              <w:jc w:val="left"/>
            </w:pPr>
          </w:p>
        </w:tc>
      </w:tr>
      <w:tr w:rsidR="00C02E6B" w14:paraId="543AA533"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79F2142F" w14:textId="77777777" w:rsidR="00C02E6B" w:rsidRDefault="00D96EC8">
            <w:pPr>
              <w:spacing w:after="0" w:line="259" w:lineRule="auto"/>
              <w:ind w:left="36" w:firstLine="0"/>
              <w:jc w:val="left"/>
            </w:pPr>
            <w:r>
              <w:rPr>
                <w:rFonts w:ascii="Calibri" w:eastAsia="Calibri" w:hAnsi="Calibri" w:cs="Calibri"/>
                <w:sz w:val="18"/>
              </w:rPr>
              <w:t>Celkové nezpůsobilé výdaje</w:t>
            </w:r>
          </w:p>
        </w:tc>
        <w:tc>
          <w:tcPr>
            <w:tcW w:w="1514" w:type="dxa"/>
            <w:tcBorders>
              <w:top w:val="single" w:sz="6" w:space="0" w:color="D4D4D4"/>
              <w:left w:val="single" w:sz="6" w:space="0" w:color="D4D4D4"/>
              <w:bottom w:val="single" w:sz="6" w:space="0" w:color="D4D4D4"/>
              <w:right w:val="single" w:sz="6" w:space="0" w:color="D4D4D4"/>
            </w:tcBorders>
          </w:tcPr>
          <w:p w14:paraId="56FD4CA8" w14:textId="77777777" w:rsidR="00C02E6B" w:rsidRDefault="00D96EC8">
            <w:pPr>
              <w:spacing w:after="0" w:line="259" w:lineRule="auto"/>
              <w:ind w:left="0" w:firstLine="0"/>
              <w:jc w:val="right"/>
            </w:pPr>
            <w:r>
              <w:rPr>
                <w:rFonts w:ascii="Calibri" w:eastAsia="Calibri" w:hAnsi="Calibri" w:cs="Calibri"/>
                <w:sz w:val="18"/>
              </w:rPr>
              <w:t>621600</w:t>
            </w:r>
          </w:p>
        </w:tc>
        <w:tc>
          <w:tcPr>
            <w:tcW w:w="899" w:type="dxa"/>
            <w:tcBorders>
              <w:top w:val="single" w:sz="6" w:space="0" w:color="D4D4D4"/>
              <w:left w:val="single" w:sz="6" w:space="0" w:color="D4D4D4"/>
              <w:bottom w:val="single" w:sz="6" w:space="0" w:color="D4D4D4"/>
              <w:right w:val="nil"/>
            </w:tcBorders>
          </w:tcPr>
          <w:p w14:paraId="4E72A412"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1F0D149E" w14:textId="77777777" w:rsidR="00C02E6B" w:rsidRDefault="00D96EC8">
            <w:pPr>
              <w:spacing w:after="0" w:line="259" w:lineRule="auto"/>
              <w:ind w:left="89" w:firstLine="0"/>
              <w:jc w:val="left"/>
            </w:pPr>
            <w:r>
              <w:rPr>
                <w:rFonts w:ascii="Calibri" w:eastAsia="Calibri" w:hAnsi="Calibri" w:cs="Calibri"/>
                <w:sz w:val="18"/>
              </w:rPr>
              <w:t>6,26</w:t>
            </w:r>
          </w:p>
        </w:tc>
        <w:tc>
          <w:tcPr>
            <w:tcW w:w="2221" w:type="dxa"/>
            <w:tcBorders>
              <w:top w:val="single" w:sz="6" w:space="0" w:color="D4D4D4"/>
              <w:left w:val="single" w:sz="6" w:space="0" w:color="D4D4D4"/>
              <w:bottom w:val="single" w:sz="6" w:space="0" w:color="D4D4D4"/>
              <w:right w:val="single" w:sz="2" w:space="0" w:color="D4D4D4"/>
            </w:tcBorders>
          </w:tcPr>
          <w:p w14:paraId="53DCAF37" w14:textId="77777777" w:rsidR="00C02E6B" w:rsidRDefault="00C02E6B">
            <w:pPr>
              <w:spacing w:after="160" w:line="259" w:lineRule="auto"/>
              <w:ind w:left="0" w:firstLine="0"/>
              <w:jc w:val="left"/>
            </w:pPr>
          </w:p>
        </w:tc>
      </w:tr>
      <w:tr w:rsidR="00C02E6B" w14:paraId="185E0B2C" w14:textId="77777777">
        <w:trPr>
          <w:trHeight w:val="238"/>
        </w:trPr>
        <w:tc>
          <w:tcPr>
            <w:tcW w:w="3992" w:type="dxa"/>
            <w:tcBorders>
              <w:top w:val="single" w:sz="6" w:space="0" w:color="D4D4D4"/>
              <w:left w:val="single" w:sz="6" w:space="0" w:color="D4D4D4"/>
              <w:bottom w:val="single" w:sz="6" w:space="0" w:color="D4D4D4"/>
              <w:right w:val="single" w:sz="6" w:space="0" w:color="D4D4D4"/>
            </w:tcBorders>
          </w:tcPr>
          <w:p w14:paraId="68E075A8" w14:textId="77777777" w:rsidR="00C02E6B" w:rsidRDefault="00D96EC8">
            <w:pPr>
              <w:spacing w:after="0" w:line="259" w:lineRule="auto"/>
              <w:ind w:left="36" w:firstLine="0"/>
              <w:jc w:val="left"/>
            </w:pPr>
            <w:proofErr w:type="spellStart"/>
            <w:r>
              <w:rPr>
                <w:rFonts w:ascii="Calibri" w:eastAsia="Calibri" w:hAnsi="Calibri" w:cs="Calibri"/>
                <w:sz w:val="18"/>
              </w:rPr>
              <w:t>Nanotech</w:t>
            </w:r>
            <w:proofErr w:type="spellEnd"/>
            <w:r>
              <w:rPr>
                <w:rFonts w:ascii="Calibri" w:eastAsia="Calibri" w:hAnsi="Calibri" w:cs="Calibri"/>
                <w:sz w:val="18"/>
              </w:rPr>
              <w:t xml:space="preserve"> </w:t>
            </w:r>
            <w:proofErr w:type="spellStart"/>
            <w:r>
              <w:rPr>
                <w:rFonts w:ascii="Calibri" w:eastAsia="Calibri" w:hAnsi="Calibri" w:cs="Calibri"/>
                <w:sz w:val="18"/>
              </w:rPr>
              <w:t>dynamics</w:t>
            </w:r>
            <w:proofErr w:type="spellEnd"/>
            <w:r>
              <w:rPr>
                <w:rFonts w:ascii="Calibri" w:eastAsia="Calibri" w:hAnsi="Calibri" w:cs="Calibri"/>
                <w:sz w:val="18"/>
              </w:rPr>
              <w:t>, s.r.o.</w:t>
            </w:r>
          </w:p>
        </w:tc>
        <w:tc>
          <w:tcPr>
            <w:tcW w:w="1514" w:type="dxa"/>
            <w:tcBorders>
              <w:top w:val="single" w:sz="6" w:space="0" w:color="D4D4D4"/>
              <w:left w:val="single" w:sz="6" w:space="0" w:color="D4D4D4"/>
              <w:bottom w:val="single" w:sz="6" w:space="0" w:color="D4D4D4"/>
              <w:right w:val="single" w:sz="6" w:space="0" w:color="D4D4D4"/>
            </w:tcBorders>
          </w:tcPr>
          <w:p w14:paraId="060EAFF6" w14:textId="77777777" w:rsidR="00C02E6B" w:rsidRDefault="00D96EC8">
            <w:pPr>
              <w:spacing w:after="0" w:line="259" w:lineRule="auto"/>
              <w:ind w:left="0" w:firstLine="0"/>
              <w:jc w:val="right"/>
            </w:pPr>
            <w:r>
              <w:rPr>
                <w:rFonts w:ascii="Calibri" w:eastAsia="Calibri" w:hAnsi="Calibri" w:cs="Calibri"/>
                <w:sz w:val="18"/>
              </w:rPr>
              <w:t>327600</w:t>
            </w:r>
          </w:p>
        </w:tc>
        <w:tc>
          <w:tcPr>
            <w:tcW w:w="899" w:type="dxa"/>
            <w:tcBorders>
              <w:top w:val="single" w:sz="6" w:space="0" w:color="D4D4D4"/>
              <w:left w:val="single" w:sz="6" w:space="0" w:color="D4D4D4"/>
              <w:bottom w:val="single" w:sz="6" w:space="0" w:color="D4D4D4"/>
              <w:right w:val="nil"/>
            </w:tcBorders>
          </w:tcPr>
          <w:p w14:paraId="7C81227E"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01152979" w14:textId="77777777" w:rsidR="00C02E6B" w:rsidRDefault="00D96EC8">
            <w:pPr>
              <w:spacing w:after="0" w:line="259" w:lineRule="auto"/>
              <w:ind w:left="0" w:firstLine="0"/>
              <w:jc w:val="right"/>
            </w:pPr>
            <w:r>
              <w:rPr>
                <w:rFonts w:ascii="Calibri" w:eastAsia="Calibri" w:hAnsi="Calibri" w:cs="Calibri"/>
                <w:sz w:val="18"/>
              </w:rPr>
              <w:t>3,3</w:t>
            </w:r>
          </w:p>
        </w:tc>
        <w:tc>
          <w:tcPr>
            <w:tcW w:w="2221" w:type="dxa"/>
            <w:tcBorders>
              <w:top w:val="single" w:sz="6" w:space="0" w:color="D4D4D4"/>
              <w:left w:val="single" w:sz="6" w:space="0" w:color="D4D4D4"/>
              <w:bottom w:val="single" w:sz="6" w:space="0" w:color="D4D4D4"/>
              <w:right w:val="single" w:sz="2" w:space="0" w:color="D4D4D4"/>
            </w:tcBorders>
          </w:tcPr>
          <w:p w14:paraId="23E4B770" w14:textId="77777777" w:rsidR="00C02E6B" w:rsidRDefault="00C02E6B">
            <w:pPr>
              <w:spacing w:after="160" w:line="259" w:lineRule="auto"/>
              <w:ind w:left="0" w:firstLine="0"/>
              <w:jc w:val="left"/>
            </w:pPr>
          </w:p>
        </w:tc>
      </w:tr>
      <w:tr w:rsidR="00C02E6B" w14:paraId="503FFAD4" w14:textId="77777777">
        <w:trPr>
          <w:trHeight w:val="237"/>
        </w:trPr>
        <w:tc>
          <w:tcPr>
            <w:tcW w:w="3992" w:type="dxa"/>
            <w:tcBorders>
              <w:top w:val="single" w:sz="6" w:space="0" w:color="D4D4D4"/>
              <w:left w:val="single" w:sz="6" w:space="0" w:color="D4D4D4"/>
              <w:bottom w:val="single" w:sz="6" w:space="0" w:color="D4D4D4"/>
              <w:right w:val="single" w:sz="6" w:space="0" w:color="D4D4D4"/>
            </w:tcBorders>
          </w:tcPr>
          <w:p w14:paraId="6ADF60E6" w14:textId="77777777" w:rsidR="00C02E6B" w:rsidRDefault="00D96EC8">
            <w:pPr>
              <w:spacing w:after="0" w:line="259" w:lineRule="auto"/>
              <w:ind w:left="36" w:firstLine="0"/>
              <w:jc w:val="left"/>
            </w:pPr>
            <w:r>
              <w:rPr>
                <w:rFonts w:ascii="Calibri" w:eastAsia="Calibri" w:hAnsi="Calibri" w:cs="Calibri"/>
                <w:sz w:val="18"/>
              </w:rPr>
              <w:t>Technická univerzita v Liberci</w:t>
            </w:r>
          </w:p>
        </w:tc>
        <w:tc>
          <w:tcPr>
            <w:tcW w:w="1514" w:type="dxa"/>
            <w:tcBorders>
              <w:top w:val="single" w:sz="6" w:space="0" w:color="D4D4D4"/>
              <w:left w:val="single" w:sz="6" w:space="0" w:color="D4D4D4"/>
              <w:bottom w:val="single" w:sz="6" w:space="0" w:color="D4D4D4"/>
              <w:right w:val="single" w:sz="6" w:space="0" w:color="D4D4D4"/>
            </w:tcBorders>
          </w:tcPr>
          <w:p w14:paraId="16954BCF" w14:textId="77777777" w:rsidR="00C02E6B" w:rsidRDefault="00D96EC8">
            <w:pPr>
              <w:spacing w:after="0" w:line="259" w:lineRule="auto"/>
              <w:ind w:left="0" w:firstLine="0"/>
              <w:jc w:val="right"/>
            </w:pPr>
            <w:r>
              <w:rPr>
                <w:rFonts w:ascii="Calibri" w:eastAsia="Calibri" w:hAnsi="Calibri" w:cs="Calibri"/>
                <w:sz w:val="18"/>
              </w:rPr>
              <w:t>168000</w:t>
            </w:r>
          </w:p>
        </w:tc>
        <w:tc>
          <w:tcPr>
            <w:tcW w:w="899" w:type="dxa"/>
            <w:tcBorders>
              <w:top w:val="single" w:sz="6" w:space="0" w:color="D4D4D4"/>
              <w:left w:val="single" w:sz="6" w:space="0" w:color="D4D4D4"/>
              <w:bottom w:val="single" w:sz="6" w:space="0" w:color="D4D4D4"/>
              <w:right w:val="nil"/>
            </w:tcBorders>
          </w:tcPr>
          <w:p w14:paraId="788A03CF" w14:textId="77777777" w:rsidR="00C02E6B" w:rsidRDefault="00C02E6B">
            <w:pPr>
              <w:spacing w:after="160" w:line="259" w:lineRule="auto"/>
              <w:ind w:left="0" w:firstLine="0"/>
              <w:jc w:val="left"/>
            </w:pPr>
          </w:p>
        </w:tc>
        <w:tc>
          <w:tcPr>
            <w:tcW w:w="437" w:type="dxa"/>
            <w:tcBorders>
              <w:top w:val="single" w:sz="6" w:space="0" w:color="D4D4D4"/>
              <w:left w:val="nil"/>
              <w:bottom w:val="single" w:sz="6" w:space="0" w:color="D4D4D4"/>
              <w:right w:val="single" w:sz="6" w:space="0" w:color="D4D4D4"/>
            </w:tcBorders>
          </w:tcPr>
          <w:p w14:paraId="61C12491" w14:textId="77777777" w:rsidR="00C02E6B" w:rsidRDefault="00D96EC8">
            <w:pPr>
              <w:spacing w:after="0" w:line="259" w:lineRule="auto"/>
              <w:ind w:left="89" w:firstLine="0"/>
              <w:jc w:val="left"/>
            </w:pPr>
            <w:r>
              <w:rPr>
                <w:rFonts w:ascii="Calibri" w:eastAsia="Calibri" w:hAnsi="Calibri" w:cs="Calibri"/>
                <w:sz w:val="18"/>
              </w:rPr>
              <w:t>1,69</w:t>
            </w:r>
          </w:p>
        </w:tc>
        <w:tc>
          <w:tcPr>
            <w:tcW w:w="2221" w:type="dxa"/>
            <w:tcBorders>
              <w:top w:val="single" w:sz="6" w:space="0" w:color="D4D4D4"/>
              <w:left w:val="single" w:sz="6" w:space="0" w:color="D4D4D4"/>
              <w:bottom w:val="single" w:sz="6" w:space="0" w:color="D4D4D4"/>
              <w:right w:val="single" w:sz="2" w:space="0" w:color="D4D4D4"/>
            </w:tcBorders>
          </w:tcPr>
          <w:p w14:paraId="49A4BEFE" w14:textId="77777777" w:rsidR="00C02E6B" w:rsidRDefault="00C02E6B">
            <w:pPr>
              <w:spacing w:after="160" w:line="259" w:lineRule="auto"/>
              <w:ind w:left="0" w:firstLine="0"/>
              <w:jc w:val="left"/>
            </w:pPr>
          </w:p>
        </w:tc>
      </w:tr>
      <w:tr w:rsidR="00C02E6B" w14:paraId="10D720E9" w14:textId="77777777">
        <w:trPr>
          <w:trHeight w:val="232"/>
        </w:trPr>
        <w:tc>
          <w:tcPr>
            <w:tcW w:w="3992" w:type="dxa"/>
            <w:tcBorders>
              <w:top w:val="single" w:sz="6" w:space="0" w:color="D4D4D4"/>
              <w:left w:val="single" w:sz="6" w:space="0" w:color="D4D4D4"/>
              <w:bottom w:val="single" w:sz="2" w:space="0" w:color="D4D4D4"/>
              <w:right w:val="single" w:sz="6" w:space="0" w:color="D4D4D4"/>
            </w:tcBorders>
          </w:tcPr>
          <w:p w14:paraId="418667B7" w14:textId="77777777" w:rsidR="00C02E6B" w:rsidRDefault="00D96EC8">
            <w:pPr>
              <w:spacing w:after="0" w:line="259" w:lineRule="auto"/>
              <w:ind w:left="36" w:firstLine="0"/>
              <w:jc w:val="left"/>
            </w:pPr>
            <w:r>
              <w:rPr>
                <w:rFonts w:ascii="Calibri" w:eastAsia="Calibri" w:hAnsi="Calibri" w:cs="Calibri"/>
                <w:sz w:val="18"/>
              </w:rPr>
              <w:t>VÚTS, a.s.</w:t>
            </w:r>
          </w:p>
        </w:tc>
        <w:tc>
          <w:tcPr>
            <w:tcW w:w="1514" w:type="dxa"/>
            <w:tcBorders>
              <w:top w:val="single" w:sz="6" w:space="0" w:color="D4D4D4"/>
              <w:left w:val="single" w:sz="6" w:space="0" w:color="D4D4D4"/>
              <w:bottom w:val="single" w:sz="2" w:space="0" w:color="D4D4D4"/>
              <w:right w:val="single" w:sz="6" w:space="0" w:color="D4D4D4"/>
            </w:tcBorders>
          </w:tcPr>
          <w:p w14:paraId="5C45A302" w14:textId="77777777" w:rsidR="00C02E6B" w:rsidRDefault="00D96EC8">
            <w:pPr>
              <w:spacing w:after="0" w:line="259" w:lineRule="auto"/>
              <w:ind w:left="0" w:firstLine="0"/>
              <w:jc w:val="right"/>
            </w:pPr>
            <w:r>
              <w:rPr>
                <w:rFonts w:ascii="Calibri" w:eastAsia="Calibri" w:hAnsi="Calibri" w:cs="Calibri"/>
                <w:sz w:val="18"/>
              </w:rPr>
              <w:t>126000</w:t>
            </w:r>
          </w:p>
        </w:tc>
        <w:tc>
          <w:tcPr>
            <w:tcW w:w="899" w:type="dxa"/>
            <w:tcBorders>
              <w:top w:val="single" w:sz="6" w:space="0" w:color="D4D4D4"/>
              <w:left w:val="single" w:sz="6" w:space="0" w:color="D4D4D4"/>
              <w:bottom w:val="single" w:sz="2" w:space="0" w:color="D4D4D4"/>
              <w:right w:val="nil"/>
            </w:tcBorders>
          </w:tcPr>
          <w:p w14:paraId="768B6129" w14:textId="77777777" w:rsidR="00C02E6B" w:rsidRDefault="00C02E6B">
            <w:pPr>
              <w:spacing w:after="160" w:line="259" w:lineRule="auto"/>
              <w:ind w:left="0" w:firstLine="0"/>
              <w:jc w:val="left"/>
            </w:pPr>
          </w:p>
        </w:tc>
        <w:tc>
          <w:tcPr>
            <w:tcW w:w="437" w:type="dxa"/>
            <w:tcBorders>
              <w:top w:val="single" w:sz="6" w:space="0" w:color="D4D4D4"/>
              <w:left w:val="nil"/>
              <w:bottom w:val="single" w:sz="2" w:space="0" w:color="D4D4D4"/>
              <w:right w:val="single" w:sz="6" w:space="0" w:color="D4D4D4"/>
            </w:tcBorders>
          </w:tcPr>
          <w:p w14:paraId="5C1B4F23" w14:textId="77777777" w:rsidR="00C02E6B" w:rsidRDefault="00D96EC8">
            <w:pPr>
              <w:spacing w:after="0" w:line="259" w:lineRule="auto"/>
              <w:ind w:left="89" w:firstLine="0"/>
              <w:jc w:val="left"/>
            </w:pPr>
            <w:r>
              <w:rPr>
                <w:rFonts w:ascii="Calibri" w:eastAsia="Calibri" w:hAnsi="Calibri" w:cs="Calibri"/>
                <w:sz w:val="18"/>
              </w:rPr>
              <w:t>1,27</w:t>
            </w:r>
          </w:p>
        </w:tc>
        <w:tc>
          <w:tcPr>
            <w:tcW w:w="2221" w:type="dxa"/>
            <w:tcBorders>
              <w:top w:val="single" w:sz="6" w:space="0" w:color="D4D4D4"/>
              <w:left w:val="single" w:sz="6" w:space="0" w:color="D4D4D4"/>
              <w:bottom w:val="single" w:sz="2" w:space="0" w:color="D4D4D4"/>
              <w:right w:val="single" w:sz="2" w:space="0" w:color="D4D4D4"/>
            </w:tcBorders>
          </w:tcPr>
          <w:p w14:paraId="1EB7EBA0" w14:textId="77777777" w:rsidR="00C02E6B" w:rsidRDefault="00C02E6B">
            <w:pPr>
              <w:spacing w:after="160" w:line="259" w:lineRule="auto"/>
              <w:ind w:left="0" w:firstLine="0"/>
              <w:jc w:val="left"/>
            </w:pPr>
          </w:p>
        </w:tc>
      </w:tr>
    </w:tbl>
    <w:p w14:paraId="28163E92" w14:textId="77777777" w:rsidR="00D96EC8" w:rsidRDefault="00D96EC8"/>
    <w:sectPr w:rsidR="00D96EC8">
      <w:pgSz w:w="11906" w:h="16841"/>
      <w:pgMar w:top="1279" w:right="1359" w:bottom="128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B95"/>
    <w:multiLevelType w:val="multilevel"/>
    <w:tmpl w:val="503EAD2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2D5121"/>
    <w:multiLevelType w:val="multilevel"/>
    <w:tmpl w:val="469EA14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EE66FC"/>
    <w:multiLevelType w:val="hybridMultilevel"/>
    <w:tmpl w:val="575820DC"/>
    <w:lvl w:ilvl="0" w:tplc="114035DA">
      <w:start w:val="1"/>
      <w:numFmt w:val="bullet"/>
      <w:lvlText w:val="-"/>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8EE616">
      <w:start w:val="1"/>
      <w:numFmt w:val="bullet"/>
      <w:lvlText w:val="o"/>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083F8A">
      <w:start w:val="1"/>
      <w:numFmt w:val="bullet"/>
      <w:lvlText w:val="▪"/>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F20DCE">
      <w:start w:val="1"/>
      <w:numFmt w:val="bullet"/>
      <w:lvlText w:val="•"/>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260418">
      <w:start w:val="1"/>
      <w:numFmt w:val="bullet"/>
      <w:lvlText w:val="o"/>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CC80B4">
      <w:start w:val="1"/>
      <w:numFmt w:val="bullet"/>
      <w:lvlText w:val="▪"/>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F44E5C">
      <w:start w:val="1"/>
      <w:numFmt w:val="bullet"/>
      <w:lvlText w:val="•"/>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DC925E">
      <w:start w:val="1"/>
      <w:numFmt w:val="bullet"/>
      <w:lvlText w:val="o"/>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7CFCE2">
      <w:start w:val="1"/>
      <w:numFmt w:val="bullet"/>
      <w:lvlText w:val="▪"/>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385A13"/>
    <w:multiLevelType w:val="multilevel"/>
    <w:tmpl w:val="9F948C24"/>
    <w:lvl w:ilvl="0">
      <w:start w:val="8"/>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57A6749"/>
    <w:multiLevelType w:val="hybridMultilevel"/>
    <w:tmpl w:val="57FA9F40"/>
    <w:lvl w:ilvl="0" w:tplc="C32A9EDE">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0A9C64">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927084">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C0A73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A80612">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840AD4">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CE9F7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EE0754">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780D26">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9D929FB"/>
    <w:multiLevelType w:val="multilevel"/>
    <w:tmpl w:val="648228D4"/>
    <w:lvl w:ilvl="0">
      <w:start w:val="8"/>
      <w:numFmt w:val="decimal"/>
      <w:lvlText w:val="%1."/>
      <w:lvlJc w:val="left"/>
      <w:pPr>
        <w:ind w:left="405" w:hanging="405"/>
      </w:pPr>
      <w:rPr>
        <w:rFonts w:hint="default"/>
      </w:rPr>
    </w:lvl>
    <w:lvl w:ilvl="1">
      <w:start w:val="1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7A55F56"/>
    <w:multiLevelType w:val="multilevel"/>
    <w:tmpl w:val="81AC2F5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BEA397A"/>
    <w:multiLevelType w:val="multilevel"/>
    <w:tmpl w:val="6810AFFA"/>
    <w:lvl w:ilvl="0">
      <w:start w:val="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6DC62693"/>
    <w:multiLevelType w:val="multilevel"/>
    <w:tmpl w:val="401A8488"/>
    <w:lvl w:ilvl="0">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3B7178"/>
    <w:multiLevelType w:val="multilevel"/>
    <w:tmpl w:val="ACB08512"/>
    <w:lvl w:ilvl="0">
      <w:start w:val="8"/>
      <w:numFmt w:val="decimal"/>
      <w:lvlText w:val="%1."/>
      <w:lvlJc w:val="left"/>
      <w:pPr>
        <w:ind w:left="405" w:hanging="405"/>
      </w:pPr>
      <w:rPr>
        <w:rFonts w:hint="default"/>
      </w:rPr>
    </w:lvl>
    <w:lvl w:ilvl="1">
      <w:start w:val="1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1BB70C5"/>
    <w:multiLevelType w:val="hybridMultilevel"/>
    <w:tmpl w:val="149ACB82"/>
    <w:lvl w:ilvl="0" w:tplc="E026A35C">
      <w:start w:val="1"/>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54C8AC">
      <w:start w:val="1"/>
      <w:numFmt w:val="lowerLetter"/>
      <w:lvlText w:val="%2"/>
      <w:lvlJc w:val="left"/>
      <w:pPr>
        <w:ind w:left="1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807920">
      <w:start w:val="1"/>
      <w:numFmt w:val="lowerRoman"/>
      <w:lvlText w:val="%3"/>
      <w:lvlJc w:val="left"/>
      <w:pPr>
        <w:ind w:left="2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C883A">
      <w:start w:val="1"/>
      <w:numFmt w:val="decimal"/>
      <w:lvlText w:val="%4"/>
      <w:lvlJc w:val="left"/>
      <w:pPr>
        <w:ind w:left="2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0461FE">
      <w:start w:val="1"/>
      <w:numFmt w:val="lowerLetter"/>
      <w:lvlText w:val="%5"/>
      <w:lvlJc w:val="left"/>
      <w:pPr>
        <w:ind w:left="3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38366A">
      <w:start w:val="1"/>
      <w:numFmt w:val="lowerRoman"/>
      <w:lvlText w:val="%6"/>
      <w:lvlJc w:val="left"/>
      <w:pPr>
        <w:ind w:left="4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42CFC0">
      <w:start w:val="1"/>
      <w:numFmt w:val="decimal"/>
      <w:lvlText w:val="%7"/>
      <w:lvlJc w:val="left"/>
      <w:pPr>
        <w:ind w:left="5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84B070">
      <w:start w:val="1"/>
      <w:numFmt w:val="lowerLetter"/>
      <w:lvlText w:val="%8"/>
      <w:lvlJc w:val="left"/>
      <w:pPr>
        <w:ind w:left="5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50E5FA">
      <w:start w:val="1"/>
      <w:numFmt w:val="lowerRoman"/>
      <w:lvlText w:val="%9"/>
      <w:lvlJc w:val="left"/>
      <w:pPr>
        <w:ind w:left="6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35139E4"/>
    <w:multiLevelType w:val="multilevel"/>
    <w:tmpl w:val="2EEEE6E4"/>
    <w:lvl w:ilvl="0">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9434AA2"/>
    <w:multiLevelType w:val="multilevel"/>
    <w:tmpl w:val="CB88CD3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F540398"/>
    <w:multiLevelType w:val="hybridMultilevel"/>
    <w:tmpl w:val="294E21A0"/>
    <w:lvl w:ilvl="0" w:tplc="75DCF5DE">
      <w:start w:val="1"/>
      <w:numFmt w:val="lowerLetter"/>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729400">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747828">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702694">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DE5EFA">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70A19A">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F05DAC">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149786">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FA0CEA">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2"/>
  </w:num>
  <w:num w:numId="3">
    <w:abstractNumId w:val="13"/>
  </w:num>
  <w:num w:numId="4">
    <w:abstractNumId w:val="4"/>
  </w:num>
  <w:num w:numId="5">
    <w:abstractNumId w:val="8"/>
  </w:num>
  <w:num w:numId="6">
    <w:abstractNumId w:val="11"/>
  </w:num>
  <w:num w:numId="7">
    <w:abstractNumId w:val="7"/>
  </w:num>
  <w:num w:numId="8">
    <w:abstractNumId w:val="12"/>
  </w:num>
  <w:num w:numId="9">
    <w:abstractNumId w:val="6"/>
  </w:num>
  <w:num w:numId="10">
    <w:abstractNumId w:val="0"/>
  </w:num>
  <w:num w:numId="11">
    <w:abstractNumId w:val="1"/>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6B"/>
    <w:rsid w:val="0036514D"/>
    <w:rsid w:val="007919D5"/>
    <w:rsid w:val="00B00291"/>
    <w:rsid w:val="00C02D19"/>
    <w:rsid w:val="00C02E6B"/>
    <w:rsid w:val="00D442EC"/>
    <w:rsid w:val="00D96EC8"/>
    <w:rsid w:val="00E56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B18F"/>
  <w15:docId w15:val="{E43C4EF7-0C59-48B2-9006-5862EE25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68" w:lineRule="auto"/>
      <w:ind w:left="10" w:hanging="10"/>
      <w:jc w:val="both"/>
    </w:pPr>
    <w:rPr>
      <w:rFonts w:ascii="Times New Roman" w:eastAsia="Times New Roman" w:hAnsi="Times New Roman" w:cs="Times New Roman"/>
      <w:color w:val="000000"/>
      <w:sz w:val="20"/>
    </w:rPr>
  </w:style>
  <w:style w:type="paragraph" w:styleId="Nadpis1">
    <w:name w:val="heading 1"/>
    <w:next w:val="Normln"/>
    <w:link w:val="Nadpis1Char"/>
    <w:uiPriority w:val="9"/>
    <w:qFormat/>
    <w:pPr>
      <w:keepNext/>
      <w:keepLines/>
      <w:spacing w:after="0"/>
      <w:ind w:left="10" w:right="60" w:hanging="10"/>
      <w:jc w:val="center"/>
      <w:outlineLvl w:val="0"/>
    </w:pPr>
    <w:rPr>
      <w:rFonts w:ascii="Times New Roman" w:eastAsia="Times New Roman" w:hAnsi="Times New Roman" w:cs="Times New Roman"/>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91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2ad0f4ebd28e045ecf30942f61a68283">
  <xsd:schema xmlns:xsd="http://www.w3.org/2001/XMLSchema" xmlns:xs="http://www.w3.org/2001/XMLSchema" xmlns:p="http://schemas.microsoft.com/office/2006/metadata/properties" xmlns:ns3="6e0fb9b0-b993-473a-b020-0e26f7bcde7a" targetNamespace="http://schemas.microsoft.com/office/2006/metadata/properties" ma:root="true" ma:fieldsID="744c8a50a9a911998ec94239872f99d0"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074FB6-FFEA-4261-8F0F-049F587A5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EA467-DC9C-4B37-8E2C-4D8F2D0850D6}">
  <ds:schemaRefs>
    <ds:schemaRef ds:uri="http://schemas.microsoft.com/sharepoint/v3/contenttype/forms"/>
  </ds:schemaRefs>
</ds:datastoreItem>
</file>

<file path=customXml/itemProps3.xml><?xml version="1.0" encoding="utf-8"?>
<ds:datastoreItem xmlns:ds="http://schemas.openxmlformats.org/officeDocument/2006/customXml" ds:itemID="{B5F23B99-F650-433F-8A5E-9C5C591CD688}">
  <ds:schemaRef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6e0fb9b0-b993-473a-b020-0e26f7bcde7a"/>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2827</Words>
  <Characters>16680</Characters>
  <Application>Microsoft Office Word</Application>
  <DocSecurity>4</DocSecurity>
  <Lines>139</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Vladimír STACH</dc:creator>
  <cp:keywords/>
  <cp:lastModifiedBy>Petra Halířová</cp:lastModifiedBy>
  <cp:revision>2</cp:revision>
  <dcterms:created xsi:type="dcterms:W3CDTF">2024-07-24T12:52:00Z</dcterms:created>
  <dcterms:modified xsi:type="dcterms:W3CDTF">2024-07-24T12:52:00Z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