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5BB97" w14:textId="77777777" w:rsidR="00D66F3A" w:rsidRDefault="00D66F3A" w:rsidP="00101F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50EA6160" w14:textId="77777777" w:rsidR="00101FC0" w:rsidRPr="00101FC0" w:rsidRDefault="00101FC0" w:rsidP="00101F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AA691B1" w14:textId="77777777" w:rsidR="00D66F3A" w:rsidRDefault="00101FC0" w:rsidP="00101FC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1FC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zavřená </w:t>
      </w:r>
      <w:r w:rsidR="00A67BEB">
        <w:rPr>
          <w:rFonts w:ascii="Times New Roman" w:hAnsi="Times New Roman"/>
          <w:bCs/>
          <w:sz w:val="24"/>
          <w:szCs w:val="24"/>
        </w:rPr>
        <w:t xml:space="preserve">níže uvedeného dne, měsíce a roku </w:t>
      </w:r>
      <w:r>
        <w:rPr>
          <w:rFonts w:ascii="Times New Roman" w:hAnsi="Times New Roman"/>
          <w:bCs/>
          <w:sz w:val="24"/>
          <w:szCs w:val="24"/>
        </w:rPr>
        <w:t xml:space="preserve">ve smyslu </w:t>
      </w:r>
      <w:proofErr w:type="spellStart"/>
      <w:r>
        <w:rPr>
          <w:rFonts w:ascii="Times New Roman" w:hAnsi="Times New Roman"/>
          <w:bCs/>
          <w:sz w:val="24"/>
          <w:szCs w:val="24"/>
        </w:rPr>
        <w:t>ust</w:t>
      </w:r>
      <w:proofErr w:type="spellEnd"/>
      <w:r>
        <w:rPr>
          <w:rFonts w:ascii="Times New Roman" w:hAnsi="Times New Roman"/>
          <w:bCs/>
          <w:sz w:val="24"/>
          <w:szCs w:val="24"/>
        </w:rPr>
        <w:t>. § 2079 a násl. zákona č. 89/2012 Sb., občanský zákoník, v platném znění (dále jen „občanský zákoník“)</w:t>
      </w:r>
    </w:p>
    <w:p w14:paraId="733009C4" w14:textId="77777777" w:rsidR="00101FC0" w:rsidRPr="00101FC0" w:rsidRDefault="00101FC0" w:rsidP="00101F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F39593" w14:textId="77777777" w:rsidR="00D66F3A" w:rsidRPr="00101FC0" w:rsidRDefault="00D66F3A" w:rsidP="00101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FBDD522" w14:textId="77777777" w:rsidR="00D66F3A" w:rsidRPr="00101FC0" w:rsidRDefault="00D66F3A" w:rsidP="00101FC0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0A6640D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59135F" w14:textId="05FC1577" w:rsidR="00D66F3A" w:rsidRPr="00101FC0" w:rsidRDefault="00D66F3A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 w:rsidR="00101FC0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070381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 xml:space="preserve">Střední odborná škola energetická a stavební, Obchodní akademie </w:t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26491CBF" w14:textId="77777777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 w:rsidR="008F6249"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 w:rsidR="008F6249"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5DE0A12E" w14:textId="771FB208" w:rsidR="00D66F3A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 w:rsidR="008F6249"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073DA" w:rsidRPr="00552952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Ing. </w:t>
      </w:r>
      <w:r w:rsidR="00166A4C" w:rsidRPr="00552952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Lenkou </w:t>
      </w:r>
      <w:proofErr w:type="spellStart"/>
      <w:r w:rsidR="00166A4C" w:rsidRPr="00552952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Demjanovou</w:t>
      </w:r>
      <w:proofErr w:type="spellEnd"/>
      <w:r w:rsidR="001C6F6B">
        <w:rPr>
          <w:rFonts w:ascii="Times New Roman" w:hAnsi="Times New Roman"/>
          <w:color w:val="000000"/>
          <w:sz w:val="24"/>
          <w:szCs w:val="24"/>
          <w:lang w:eastAsia="en-US"/>
        </w:rPr>
        <w:t>,</w:t>
      </w:r>
      <w:r w:rsidR="000073D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613699">
        <w:rPr>
          <w:rFonts w:ascii="Times New Roman" w:hAnsi="Times New Roman"/>
          <w:color w:val="000000"/>
          <w:sz w:val="24"/>
          <w:szCs w:val="24"/>
          <w:lang w:eastAsia="en-US"/>
        </w:rPr>
        <w:t>ředitel</w:t>
      </w:r>
      <w:r w:rsidR="001C6F6B">
        <w:rPr>
          <w:rFonts w:ascii="Times New Roman" w:hAnsi="Times New Roman"/>
          <w:color w:val="000000"/>
          <w:sz w:val="24"/>
          <w:szCs w:val="24"/>
          <w:lang w:eastAsia="en-US"/>
        </w:rPr>
        <w:t>kou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ve věcech smluvních </w:t>
      </w:r>
    </w:p>
    <w:p w14:paraId="0D943ABB" w14:textId="73AFFF4A" w:rsidR="008F6249" w:rsidRDefault="008F6249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552952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Ing. </w:t>
      </w:r>
      <w:r w:rsidR="00476749" w:rsidRPr="00552952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Lubomír</w:t>
      </w:r>
      <w:r w:rsidR="000073DA" w:rsidRPr="00552952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em Vránou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, v</w:t>
      </w:r>
      <w:r w:rsidR="00C510CE">
        <w:rPr>
          <w:rFonts w:ascii="Times New Roman" w:hAnsi="Times New Roman"/>
          <w:color w:val="000000"/>
          <w:sz w:val="24"/>
          <w:szCs w:val="24"/>
          <w:lang w:eastAsia="en-US"/>
        </w:rPr>
        <w:t>e věcech organizačních</w:t>
      </w:r>
    </w:p>
    <w:p w14:paraId="0A9DC352" w14:textId="4029DCC9" w:rsidR="008F6249" w:rsidRPr="008F6249" w:rsidRDefault="00070381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hyperlink r:id="rId9" w:history="1">
        <w:r w:rsidR="00476749" w:rsidRPr="00552952">
          <w:rPr>
            <w:rStyle w:val="Hypertextovodkaz"/>
            <w:rFonts w:ascii="Times New Roman" w:hAnsi="Times New Roman"/>
            <w:color w:val="auto"/>
            <w:sz w:val="24"/>
            <w:szCs w:val="24"/>
            <w:highlight w:val="black"/>
            <w:lang w:eastAsia="en-US"/>
          </w:rPr>
          <w:t>lubomir.vrana@esoz.cz</w:t>
        </w:r>
      </w:hyperlink>
      <w:r w:rsidR="008F6249" w:rsidRPr="00552952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  </w:t>
      </w:r>
    </w:p>
    <w:p w14:paraId="615ADAC8" w14:textId="77777777" w:rsidR="00613699" w:rsidRPr="00552952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E-mail: 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 w:rsidRPr="00552952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info@esoz.cz</w:t>
      </w:r>
    </w:p>
    <w:p w14:paraId="75881B1F" w14:textId="1354A7B1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IČ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7623E" w:rsidRPr="008D11D0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18566C2" w14:textId="396BA1DA" w:rsidR="00D66F3A" w:rsidRPr="008D11D0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proofErr w:type="gramStart"/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DIČ 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="0067623E" w:rsidRPr="008D11D0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75C3C291" w14:textId="77777777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Bankovní spojení: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552952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Komerční banka a.s.</w:t>
      </w:r>
    </w:p>
    <w:p w14:paraId="720C2751" w14:textId="35145202" w:rsidR="00D66F3A" w:rsidRPr="00552952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D6D80" w:rsidRPr="00552952">
        <w:rPr>
          <w:rFonts w:ascii="Times New Roman" w:hAnsi="Times New Roman"/>
          <w:bCs/>
          <w:iCs/>
          <w:sz w:val="24"/>
          <w:szCs w:val="24"/>
          <w:highlight w:val="black"/>
        </w:rPr>
        <w:t>2111340277</w:t>
      </w:r>
      <w:r w:rsidRPr="00552952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/0100</w:t>
      </w:r>
    </w:p>
    <w:p w14:paraId="574D305B" w14:textId="77777777" w:rsidR="00A67BEB" w:rsidRPr="00A67BEB" w:rsidRDefault="00A67BEB" w:rsidP="00A67BE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4744FC7C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101FC0">
        <w:rPr>
          <w:rFonts w:ascii="Times New Roman" w:hAnsi="Times New Roman"/>
          <w:iCs/>
          <w:sz w:val="24"/>
          <w:szCs w:val="24"/>
        </w:rPr>
        <w:t xml:space="preserve">) </w:t>
      </w:r>
    </w:p>
    <w:p w14:paraId="3C96EA54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4A864B9" w14:textId="172FFBDA" w:rsidR="00D66F3A" w:rsidRPr="00070381" w:rsidRDefault="00070381" w:rsidP="00BC0061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66F3A" w:rsidRPr="00101FC0">
        <w:rPr>
          <w:rFonts w:ascii="Times New Roman" w:hAnsi="Times New Roman"/>
          <w:b/>
          <w:bCs/>
          <w:sz w:val="24"/>
          <w:szCs w:val="24"/>
        </w:rPr>
        <w:tab/>
      </w:r>
      <w:r w:rsidR="00D66F3A" w:rsidRPr="00101FC0">
        <w:rPr>
          <w:rFonts w:ascii="Times New Roman" w:hAnsi="Times New Roman"/>
          <w:b/>
          <w:bCs/>
          <w:sz w:val="24"/>
          <w:szCs w:val="24"/>
        </w:rPr>
        <w:tab/>
      </w:r>
    </w:p>
    <w:p w14:paraId="210AE9BD" w14:textId="020B026B" w:rsidR="00D026BF" w:rsidRPr="00101FC0" w:rsidRDefault="00D026BF" w:rsidP="00D026B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Obchodní</w:t>
      </w:r>
      <w:r w:rsidRPr="00101FC0">
        <w:rPr>
          <w:rFonts w:ascii="Times New Roman" w:hAnsi="Times New Roman"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bCs/>
          <w:sz w:val="24"/>
          <w:szCs w:val="24"/>
        </w:rPr>
        <w:t>firma</w:t>
      </w:r>
      <w:r w:rsidRPr="00101FC0">
        <w:rPr>
          <w:rFonts w:ascii="Times New Roman" w:hAnsi="Times New Roman"/>
          <w:b/>
          <w:bCs/>
          <w:sz w:val="24"/>
          <w:szCs w:val="24"/>
        </w:rPr>
        <w:tab/>
      </w:r>
      <w:r w:rsidRPr="00101FC0">
        <w:rPr>
          <w:rFonts w:ascii="Times New Roman" w:hAnsi="Times New Roman"/>
          <w:b/>
          <w:bCs/>
          <w:sz w:val="24"/>
          <w:szCs w:val="24"/>
        </w:rPr>
        <w:tab/>
      </w:r>
    </w:p>
    <w:p w14:paraId="3AB5C703" w14:textId="1E1734EB" w:rsidR="00D026BF" w:rsidRPr="00101FC0" w:rsidRDefault="00D026BF" w:rsidP="00D026BF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 xml:space="preserve">Název </w:t>
      </w:r>
      <w:proofErr w:type="gramStart"/>
      <w:r w:rsidRPr="00101FC0">
        <w:rPr>
          <w:rFonts w:ascii="Times New Roman" w:hAnsi="Times New Roman"/>
          <w:sz w:val="24"/>
          <w:szCs w:val="24"/>
          <w:lang w:eastAsia="en-US"/>
        </w:rPr>
        <w:t xml:space="preserve">společnosti:   </w:t>
      </w:r>
      <w:proofErr w:type="gramEnd"/>
      <w:r w:rsidRPr="00101FC0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533F86">
        <w:rPr>
          <w:rFonts w:ascii="Times New Roman" w:hAnsi="Times New Roman"/>
          <w:sz w:val="24"/>
          <w:szCs w:val="24"/>
          <w:lang w:eastAsia="en-US"/>
        </w:rPr>
        <w:t>Křovina</w:t>
      </w:r>
      <w:r w:rsidR="00BC0061">
        <w:rPr>
          <w:rFonts w:ascii="Times New Roman" w:hAnsi="Times New Roman"/>
          <w:sz w:val="24"/>
          <w:szCs w:val="24"/>
          <w:lang w:eastAsia="en-US"/>
        </w:rPr>
        <w:t xml:space="preserve"> s.r.o.</w:t>
      </w:r>
      <w:r w:rsidRPr="00101FC0">
        <w:rPr>
          <w:rFonts w:ascii="Times New Roman" w:hAnsi="Times New Roman"/>
          <w:b/>
          <w:sz w:val="24"/>
          <w:szCs w:val="24"/>
          <w:lang w:eastAsia="en-US"/>
        </w:rPr>
        <w:t xml:space="preserve">           </w:t>
      </w:r>
    </w:p>
    <w:p w14:paraId="6AA07F46" w14:textId="2E003DBB" w:rsidR="00D026BF" w:rsidRPr="00101FC0" w:rsidRDefault="00D026BF" w:rsidP="00D026BF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Sídlo: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533F86">
        <w:rPr>
          <w:rFonts w:ascii="Times New Roman" w:hAnsi="Times New Roman"/>
          <w:sz w:val="24"/>
          <w:szCs w:val="24"/>
          <w:lang w:eastAsia="en-US"/>
        </w:rPr>
        <w:t xml:space="preserve">U </w:t>
      </w:r>
      <w:proofErr w:type="spellStart"/>
      <w:r w:rsidR="00533F86">
        <w:rPr>
          <w:rFonts w:ascii="Times New Roman" w:hAnsi="Times New Roman"/>
          <w:sz w:val="24"/>
          <w:szCs w:val="24"/>
          <w:lang w:eastAsia="en-US"/>
        </w:rPr>
        <w:t>Habrovky</w:t>
      </w:r>
      <w:proofErr w:type="spellEnd"/>
      <w:r w:rsidR="00533F86">
        <w:rPr>
          <w:rFonts w:ascii="Times New Roman" w:hAnsi="Times New Roman"/>
          <w:sz w:val="24"/>
          <w:szCs w:val="24"/>
          <w:lang w:eastAsia="en-US"/>
        </w:rPr>
        <w:t xml:space="preserve"> 247/11, 140 00 Praha 4</w:t>
      </w:r>
    </w:p>
    <w:p w14:paraId="2A3FA1AF" w14:textId="00462768" w:rsidR="00D026BF" w:rsidRPr="00101FC0" w:rsidRDefault="00D026BF" w:rsidP="00D026BF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Zastoupený (zastoupená):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533F86" w:rsidRPr="00552952">
        <w:rPr>
          <w:rFonts w:ascii="Times New Roman" w:hAnsi="Times New Roman"/>
          <w:sz w:val="24"/>
          <w:szCs w:val="24"/>
          <w:highlight w:val="black"/>
          <w:lang w:eastAsia="en-US"/>
        </w:rPr>
        <w:t>Ing. Jakubem Sládečkem</w:t>
      </w:r>
      <w:r w:rsidR="00533F86">
        <w:rPr>
          <w:rFonts w:ascii="Times New Roman" w:hAnsi="Times New Roman"/>
          <w:sz w:val="24"/>
          <w:szCs w:val="24"/>
          <w:lang w:eastAsia="en-US"/>
        </w:rPr>
        <w:t>, jednatelem</w:t>
      </w:r>
      <w:r w:rsidR="00195C7D">
        <w:rPr>
          <w:rFonts w:ascii="Times New Roman" w:hAnsi="Times New Roman"/>
          <w:sz w:val="24"/>
          <w:szCs w:val="24"/>
          <w:lang w:eastAsia="en-US"/>
        </w:rPr>
        <w:t xml:space="preserve"> společnosti</w:t>
      </w:r>
    </w:p>
    <w:p w14:paraId="662A76B6" w14:textId="5B647E15" w:rsidR="00D026BF" w:rsidRPr="00101FC0" w:rsidRDefault="00D026BF" w:rsidP="00D026BF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IČ: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570675">
        <w:rPr>
          <w:rFonts w:ascii="Times New Roman" w:hAnsi="Times New Roman"/>
          <w:sz w:val="24"/>
          <w:szCs w:val="24"/>
          <w:lang w:eastAsia="en-US"/>
        </w:rPr>
        <w:t>26424819</w:t>
      </w:r>
    </w:p>
    <w:p w14:paraId="0619108B" w14:textId="6F2DD074" w:rsidR="00D026BF" w:rsidRPr="00101FC0" w:rsidRDefault="00D026BF" w:rsidP="00D026BF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 xml:space="preserve">DIČ: 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195C7D">
        <w:rPr>
          <w:rFonts w:ascii="Times New Roman" w:hAnsi="Times New Roman"/>
          <w:sz w:val="24"/>
          <w:szCs w:val="24"/>
          <w:lang w:eastAsia="en-US"/>
        </w:rPr>
        <w:t>CZ</w:t>
      </w:r>
      <w:r w:rsidR="00570675">
        <w:rPr>
          <w:rFonts w:ascii="Times New Roman" w:hAnsi="Times New Roman"/>
          <w:sz w:val="24"/>
          <w:szCs w:val="24"/>
          <w:lang w:eastAsia="en-US"/>
        </w:rPr>
        <w:t>26424819</w:t>
      </w:r>
    </w:p>
    <w:p w14:paraId="0A9C519B" w14:textId="77F0CB90" w:rsidR="00D026BF" w:rsidRPr="00101FC0" w:rsidRDefault="00D026BF" w:rsidP="00D026BF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B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ankovní spojení: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70675" w:rsidRPr="00552952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ČSOB</w:t>
      </w:r>
    </w:p>
    <w:p w14:paraId="29F36820" w14:textId="4FBF4D1E" w:rsidR="00D026BF" w:rsidRPr="00101FC0" w:rsidRDefault="00D026BF" w:rsidP="00D026BF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          </w:t>
      </w:r>
      <w:r w:rsidR="00570675" w:rsidRPr="00552952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280107792/0300</w:t>
      </w:r>
    </w:p>
    <w:p w14:paraId="79EE4BAB" w14:textId="77777777" w:rsidR="00D026BF" w:rsidRPr="00101FC0" w:rsidRDefault="00D026BF" w:rsidP="00D026BF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Ú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daje o zápisu v obchodním rejstříku nebo jiné obdobné evidenci, je-li v ní </w:t>
      </w:r>
      <w:r>
        <w:rPr>
          <w:rFonts w:ascii="Times New Roman" w:hAnsi="Times New Roman"/>
          <w:sz w:val="24"/>
          <w:szCs w:val="24"/>
          <w:lang w:eastAsia="en-US"/>
        </w:rPr>
        <w:t>společnost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 zapsán</w:t>
      </w:r>
      <w:r>
        <w:rPr>
          <w:rFonts w:ascii="Times New Roman" w:hAnsi="Times New Roman"/>
          <w:sz w:val="24"/>
          <w:szCs w:val="24"/>
          <w:lang w:eastAsia="en-US"/>
        </w:rPr>
        <w:t>a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45D9DA3A" w14:textId="5346D208" w:rsidR="00D026BF" w:rsidRPr="00101FC0" w:rsidRDefault="00D026BF" w:rsidP="00D026BF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cs-CZ"/>
        </w:rPr>
        <w:t xml:space="preserve">Tato právnická osoba je zapsána v obchodním rejstříku vedeném </w:t>
      </w:r>
      <w:r w:rsidR="00195C7D">
        <w:rPr>
          <w:rFonts w:ascii="Times New Roman" w:hAnsi="Times New Roman"/>
          <w:sz w:val="24"/>
          <w:szCs w:val="24"/>
          <w:lang w:eastAsia="cs-CZ"/>
        </w:rPr>
        <w:t>u Městského soudu v</w:t>
      </w:r>
      <w:r w:rsidR="00620E95">
        <w:rPr>
          <w:rFonts w:ascii="Times New Roman" w:hAnsi="Times New Roman"/>
          <w:sz w:val="24"/>
          <w:szCs w:val="24"/>
          <w:lang w:eastAsia="cs-CZ"/>
        </w:rPr>
        <w:t> </w:t>
      </w:r>
      <w:r w:rsidR="00195C7D">
        <w:rPr>
          <w:rFonts w:ascii="Times New Roman" w:hAnsi="Times New Roman"/>
          <w:sz w:val="24"/>
          <w:szCs w:val="24"/>
          <w:lang w:eastAsia="cs-CZ"/>
        </w:rPr>
        <w:t>Praze</w:t>
      </w:r>
      <w:r w:rsidR="00620E95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786032">
        <w:rPr>
          <w:rFonts w:ascii="Times New Roman" w:hAnsi="Times New Roman"/>
          <w:sz w:val="24"/>
          <w:szCs w:val="24"/>
          <w:lang w:eastAsia="cs-CZ"/>
        </w:rPr>
        <w:t xml:space="preserve">oddíl </w:t>
      </w:r>
      <w:r w:rsidR="00620E95">
        <w:rPr>
          <w:rFonts w:ascii="Times New Roman" w:hAnsi="Times New Roman"/>
          <w:sz w:val="24"/>
          <w:szCs w:val="24"/>
          <w:lang w:eastAsia="cs-CZ"/>
        </w:rPr>
        <w:t>C</w:t>
      </w:r>
      <w:r w:rsidR="00786032">
        <w:rPr>
          <w:rFonts w:ascii="Times New Roman" w:hAnsi="Times New Roman"/>
          <w:sz w:val="24"/>
          <w:szCs w:val="24"/>
          <w:lang w:eastAsia="cs-CZ"/>
        </w:rPr>
        <w:t>, vložka 81230</w:t>
      </w:r>
    </w:p>
    <w:p w14:paraId="5195CDB1" w14:textId="30232567" w:rsidR="00D026BF" w:rsidRPr="00101FC0" w:rsidRDefault="00D026BF" w:rsidP="00D026BF">
      <w:pPr>
        <w:pStyle w:val="dajeOSmluvnStran"/>
        <w:tabs>
          <w:tab w:val="left" w:pos="360"/>
          <w:tab w:val="left" w:pos="2268"/>
        </w:tabs>
        <w:ind w:left="0"/>
        <w:jc w:val="both"/>
        <w:rPr>
          <w:iCs/>
          <w:szCs w:val="24"/>
        </w:rPr>
      </w:pPr>
      <w:r w:rsidRPr="00101FC0">
        <w:rPr>
          <w:rFonts w:eastAsia="Calibri"/>
          <w:bCs/>
          <w:szCs w:val="24"/>
          <w:lang w:eastAsia="en-US"/>
        </w:rPr>
        <w:t>Kontaktní osoby:</w:t>
      </w:r>
      <w:r w:rsidRPr="00101FC0">
        <w:rPr>
          <w:rFonts w:eastAsia="Calibri"/>
          <w:bCs/>
          <w:szCs w:val="24"/>
          <w:lang w:eastAsia="en-US"/>
        </w:rPr>
        <w:tab/>
      </w:r>
      <w:r w:rsidRPr="00101FC0">
        <w:rPr>
          <w:rFonts w:eastAsia="Calibri"/>
          <w:bCs/>
          <w:szCs w:val="24"/>
          <w:lang w:eastAsia="en-US"/>
        </w:rPr>
        <w:tab/>
      </w:r>
      <w:r w:rsidR="00570675" w:rsidRPr="00552952">
        <w:rPr>
          <w:rFonts w:eastAsia="Calibri"/>
          <w:bCs/>
          <w:szCs w:val="24"/>
          <w:highlight w:val="black"/>
          <w:lang w:eastAsia="en-US"/>
        </w:rPr>
        <w:t>Ing. Jakub Sládeček</w:t>
      </w:r>
    </w:p>
    <w:p w14:paraId="7B00EB58" w14:textId="77777777" w:rsidR="00D026BF" w:rsidRPr="00101FC0" w:rsidRDefault="00D026BF" w:rsidP="00D026BF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A97B26A" w14:textId="6D518C52" w:rsidR="00D66F3A" w:rsidRPr="00101FC0" w:rsidRDefault="00D026BF" w:rsidP="00D026BF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8A465E6" w14:textId="7777777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5F6C7" w14:textId="77777777" w:rsidR="00A67BEB" w:rsidRPr="00101FC0" w:rsidRDefault="00A67BE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12392269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9E233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0B97800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4E16E9DA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0162636" w14:textId="77777777" w:rsidR="00D66F3A" w:rsidRDefault="00D66F3A" w:rsidP="00E67861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 w:rsidR="0065746F"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 w:rsidR="0065746F">
        <w:rPr>
          <w:szCs w:val="24"/>
        </w:rPr>
        <w:t xml:space="preserve">této </w:t>
      </w:r>
      <w:r w:rsidRPr="00101FC0">
        <w:rPr>
          <w:szCs w:val="24"/>
        </w:rPr>
        <w:t>smlouvy</w:t>
      </w:r>
      <w:r w:rsidR="00A67BEB"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4CC4D389" w14:textId="77777777" w:rsidR="00A67BEB" w:rsidRPr="00146014" w:rsidRDefault="00A67BEB" w:rsidP="00A67BE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0DAF2B40" w14:textId="2CCF20E0" w:rsidR="00D66F3A" w:rsidRDefault="00D66F3A" w:rsidP="00BA04DA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t xml:space="preserve">Účelem </w:t>
      </w:r>
      <w:r w:rsidR="00A67BEB" w:rsidRPr="00EE47CD">
        <w:rPr>
          <w:szCs w:val="24"/>
        </w:rPr>
        <w:t xml:space="preserve">této </w:t>
      </w:r>
      <w:r w:rsidRPr="00EE47CD">
        <w:rPr>
          <w:szCs w:val="24"/>
        </w:rPr>
        <w:t>smlouvy je</w:t>
      </w:r>
      <w:r w:rsidR="00613699" w:rsidRPr="00EE47CD">
        <w:rPr>
          <w:szCs w:val="24"/>
        </w:rPr>
        <w:t xml:space="preserve"> realizace nákupu </w:t>
      </w:r>
      <w:r w:rsidR="00400542">
        <w:rPr>
          <w:szCs w:val="24"/>
        </w:rPr>
        <w:t>školního nábytku</w:t>
      </w:r>
      <w:r w:rsidR="00D54003" w:rsidRPr="00EE47CD">
        <w:rPr>
          <w:szCs w:val="24"/>
        </w:rPr>
        <w:t xml:space="preserve">. Nákup je financován vlastními </w:t>
      </w:r>
      <w:r w:rsidR="00CB7764" w:rsidRPr="00EE47CD">
        <w:rPr>
          <w:szCs w:val="24"/>
        </w:rPr>
        <w:t xml:space="preserve">provozními </w:t>
      </w:r>
      <w:r w:rsidR="00D54003" w:rsidRPr="00EE47CD">
        <w:rPr>
          <w:szCs w:val="24"/>
        </w:rPr>
        <w:t>prostředky</w:t>
      </w:r>
      <w:r w:rsidR="00196DAA" w:rsidRPr="00EE47CD">
        <w:rPr>
          <w:szCs w:val="24"/>
        </w:rPr>
        <w:t xml:space="preserve"> z</w:t>
      </w:r>
      <w:r w:rsidR="00D54003" w:rsidRPr="00EE47CD">
        <w:rPr>
          <w:szCs w:val="24"/>
        </w:rPr>
        <w:t> rozpočtu zadavatele</w:t>
      </w:r>
      <w:r w:rsidR="009118DF" w:rsidRPr="005F71A6">
        <w:rPr>
          <w:szCs w:val="24"/>
        </w:rPr>
        <w:t xml:space="preserve">. </w:t>
      </w:r>
    </w:p>
    <w:p w14:paraId="7A131BA8" w14:textId="52D76D20" w:rsidR="005F71A6" w:rsidRDefault="005F71A6" w:rsidP="005F71A6">
      <w:pPr>
        <w:pStyle w:val="OdstavecSmlouvy"/>
        <w:keepLines w:val="0"/>
        <w:tabs>
          <w:tab w:val="clear" w:pos="360"/>
        </w:tabs>
        <w:spacing w:after="0"/>
        <w:rPr>
          <w:rFonts w:ascii="Calibri" w:eastAsia="Calibri" w:hAnsi="Calibri"/>
          <w:sz w:val="22"/>
          <w:szCs w:val="24"/>
        </w:rPr>
      </w:pPr>
    </w:p>
    <w:p w14:paraId="2D8257F1" w14:textId="77777777" w:rsidR="000145AE" w:rsidRPr="005F71A6" w:rsidRDefault="000145AE" w:rsidP="005F71A6">
      <w:pPr>
        <w:pStyle w:val="OdstavecSmlouvy"/>
        <w:keepLines w:val="0"/>
        <w:tabs>
          <w:tab w:val="clear" w:pos="360"/>
        </w:tabs>
        <w:spacing w:after="0"/>
        <w:rPr>
          <w:szCs w:val="24"/>
        </w:rPr>
      </w:pPr>
    </w:p>
    <w:p w14:paraId="141AF412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lastRenderedPageBreak/>
        <w:t>III.</w:t>
      </w:r>
    </w:p>
    <w:p w14:paraId="6912046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733F76D2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4BE5836" w14:textId="78A7B964" w:rsidR="001D57B9" w:rsidRPr="00EE47CD" w:rsidRDefault="00613699" w:rsidP="00AE5AF7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dodávka </w:t>
      </w:r>
      <w:r w:rsidR="000145AE">
        <w:rPr>
          <w:szCs w:val="24"/>
        </w:rPr>
        <w:t xml:space="preserve">školního </w:t>
      </w:r>
      <w:r w:rsidR="00C16F44">
        <w:rPr>
          <w:szCs w:val="24"/>
        </w:rPr>
        <w:t>nábytku</w:t>
      </w:r>
      <w:r w:rsidRPr="00EE47CD">
        <w:rPr>
          <w:rFonts w:ascii="Times New Roman" w:hAnsi="Times New Roman"/>
          <w:sz w:val="24"/>
          <w:szCs w:val="24"/>
        </w:rPr>
        <w:t>, kdy jednotlivé položky jsou specifikovány v</w:t>
      </w:r>
      <w:r w:rsidR="000145AE">
        <w:rPr>
          <w:rFonts w:ascii="Times New Roman" w:hAnsi="Times New Roman"/>
          <w:sz w:val="24"/>
          <w:szCs w:val="24"/>
        </w:rPr>
        <w:t> </w:t>
      </w:r>
      <w:proofErr w:type="gramStart"/>
      <w:r w:rsidR="000145AE">
        <w:rPr>
          <w:rFonts w:ascii="Times New Roman" w:hAnsi="Times New Roman"/>
          <w:sz w:val="24"/>
          <w:szCs w:val="24"/>
        </w:rPr>
        <w:t xml:space="preserve">příloze </w:t>
      </w:r>
      <w:r w:rsidR="000E2A23">
        <w:rPr>
          <w:rFonts w:ascii="Times New Roman" w:hAnsi="Times New Roman"/>
          <w:sz w:val="24"/>
          <w:szCs w:val="24"/>
        </w:rPr>
        <w:t xml:space="preserve"> </w:t>
      </w:r>
      <w:r w:rsidR="00D4553C">
        <w:rPr>
          <w:rFonts w:ascii="Times New Roman" w:hAnsi="Times New Roman"/>
          <w:sz w:val="24"/>
          <w:szCs w:val="24"/>
        </w:rPr>
        <w:t>„</w:t>
      </w:r>
      <w:proofErr w:type="gramEnd"/>
      <w:r w:rsidR="00D4553C">
        <w:rPr>
          <w:rFonts w:ascii="Times New Roman" w:hAnsi="Times New Roman"/>
          <w:sz w:val="24"/>
          <w:szCs w:val="24"/>
        </w:rPr>
        <w:t>Nabídka č.</w:t>
      </w:r>
      <w:r w:rsidR="002475E9">
        <w:rPr>
          <w:rFonts w:ascii="Times New Roman" w:hAnsi="Times New Roman"/>
          <w:sz w:val="24"/>
          <w:szCs w:val="24"/>
        </w:rPr>
        <w:t xml:space="preserve"> 25NA00060“ </w:t>
      </w:r>
      <w:r w:rsidR="005F71A6" w:rsidRPr="00EE47CD">
        <w:rPr>
          <w:rFonts w:ascii="Times New Roman" w:hAnsi="Times New Roman"/>
          <w:sz w:val="24"/>
          <w:szCs w:val="24"/>
        </w:rPr>
        <w:t xml:space="preserve"> a </w:t>
      </w:r>
      <w:r w:rsidR="00AE5AF7" w:rsidRPr="00EE47CD">
        <w:rPr>
          <w:rFonts w:ascii="Times New Roman" w:hAnsi="Times New Roman"/>
          <w:sz w:val="24"/>
          <w:szCs w:val="24"/>
        </w:rPr>
        <w:t xml:space="preserve">jsou ve shodě s </w:t>
      </w:r>
      <w:r w:rsidRPr="00EE47CD">
        <w:rPr>
          <w:rFonts w:ascii="Times New Roman" w:hAnsi="Times New Roman"/>
          <w:sz w:val="24"/>
          <w:szCs w:val="24"/>
        </w:rPr>
        <w:t xml:space="preserve">nabídkou </w:t>
      </w:r>
      <w:r w:rsidR="00AE5AF7" w:rsidRPr="00EE47CD">
        <w:rPr>
          <w:rFonts w:ascii="Times New Roman" w:hAnsi="Times New Roman"/>
          <w:sz w:val="24"/>
          <w:szCs w:val="24"/>
        </w:rPr>
        <w:t xml:space="preserve">prodávajícího. </w:t>
      </w:r>
    </w:p>
    <w:p w14:paraId="754B0E9E" w14:textId="77777777" w:rsidR="001D57B9" w:rsidRPr="00EE47CD" w:rsidRDefault="00D66F3A" w:rsidP="00613699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5B7CBF07" w14:textId="77777777" w:rsidR="001D57B9" w:rsidRPr="008D11D0" w:rsidRDefault="001D57B9" w:rsidP="00A67BE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t xml:space="preserve">Prodávající se zavazuje, že kupujícímu odevzdá předmět koupě s veškerým příslušenstvím </w:t>
      </w:r>
      <w:r w:rsidRPr="008D11D0">
        <w:rPr>
          <w:szCs w:val="24"/>
        </w:rPr>
        <w:t xml:space="preserve">a umožní mu nabýt vlastnické právo k němu. Kupující se zavazuje, že předmět koupě s veškerým příslušenstvím převezme a zaplatí </w:t>
      </w:r>
      <w:r w:rsidR="00814FC2" w:rsidRPr="008D11D0">
        <w:rPr>
          <w:szCs w:val="24"/>
        </w:rPr>
        <w:t xml:space="preserve">za něj </w:t>
      </w:r>
      <w:r w:rsidRPr="008D11D0">
        <w:rPr>
          <w:szCs w:val="24"/>
        </w:rPr>
        <w:t>prodávajícímu kupní cenu.</w:t>
      </w:r>
    </w:p>
    <w:p w14:paraId="5BB964A8" w14:textId="77777777" w:rsidR="00D66F3A" w:rsidRPr="008D11D0" w:rsidRDefault="00D66F3A" w:rsidP="00A67BE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72575732" w14:textId="77777777" w:rsidR="00D66F3A" w:rsidRPr="008D11D0" w:rsidRDefault="00D66F3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1BB91506" w14:textId="77777777" w:rsidR="00D66F3A" w:rsidRPr="008D11D0" w:rsidRDefault="00722C9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a m</w:t>
      </w:r>
      <w:r w:rsidR="00D66F3A" w:rsidRPr="008D11D0">
        <w:rPr>
          <w:szCs w:val="24"/>
        </w:rPr>
        <w:t>ísto p</w:t>
      </w:r>
      <w:r w:rsidR="00BA2A64" w:rsidRPr="008D11D0">
        <w:rPr>
          <w:szCs w:val="24"/>
        </w:rPr>
        <w:t>ředání</w:t>
      </w:r>
    </w:p>
    <w:p w14:paraId="26684466" w14:textId="77777777" w:rsidR="00C15A5C" w:rsidRPr="008D11D0" w:rsidRDefault="00C15A5C" w:rsidP="00814FC2">
      <w:pPr>
        <w:pStyle w:val="Smlouva2"/>
        <w:ind w:left="284" w:hanging="284"/>
        <w:rPr>
          <w:bCs/>
          <w:sz w:val="12"/>
          <w:szCs w:val="12"/>
        </w:rPr>
      </w:pPr>
    </w:p>
    <w:p w14:paraId="5F0E6C1E" w14:textId="1F69C58A" w:rsidR="009118DF" w:rsidRDefault="00722C9A" w:rsidP="00613699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Prodávající se zavazuje předat kupujícímu předmět koupě s veškerým příslušenstvím </w:t>
      </w:r>
      <w:r w:rsidR="00FA0E6A">
        <w:rPr>
          <w:rFonts w:ascii="Times New Roman" w:hAnsi="Times New Roman"/>
          <w:sz w:val="24"/>
          <w:szCs w:val="24"/>
        </w:rPr>
        <w:t xml:space="preserve">nejpozději do </w:t>
      </w:r>
      <w:r w:rsidR="003D59AF">
        <w:rPr>
          <w:rFonts w:ascii="Times New Roman" w:hAnsi="Times New Roman"/>
          <w:b/>
          <w:sz w:val="24"/>
          <w:szCs w:val="24"/>
        </w:rPr>
        <w:t>31</w:t>
      </w:r>
      <w:r w:rsidR="00400542">
        <w:rPr>
          <w:rFonts w:ascii="Times New Roman" w:hAnsi="Times New Roman"/>
          <w:b/>
          <w:sz w:val="24"/>
          <w:szCs w:val="24"/>
        </w:rPr>
        <w:t>.10</w:t>
      </w:r>
      <w:r w:rsidR="00500AB6" w:rsidRPr="00FA0E6A">
        <w:rPr>
          <w:rFonts w:ascii="Times New Roman" w:hAnsi="Times New Roman"/>
          <w:b/>
          <w:sz w:val="24"/>
          <w:szCs w:val="24"/>
        </w:rPr>
        <w:t>.202</w:t>
      </w:r>
      <w:r w:rsidR="00D80A63">
        <w:rPr>
          <w:rFonts w:ascii="Times New Roman" w:hAnsi="Times New Roman"/>
          <w:b/>
          <w:sz w:val="24"/>
          <w:szCs w:val="24"/>
        </w:rPr>
        <w:t>4</w:t>
      </w:r>
      <w:r w:rsidR="00500AB6">
        <w:rPr>
          <w:rFonts w:ascii="Times New Roman" w:hAnsi="Times New Roman"/>
          <w:sz w:val="24"/>
          <w:szCs w:val="24"/>
        </w:rPr>
        <w:t>.</w:t>
      </w:r>
    </w:p>
    <w:p w14:paraId="7C126890" w14:textId="77777777" w:rsidR="00AE5AF7" w:rsidRPr="00AE5AF7" w:rsidRDefault="00AE5AF7" w:rsidP="00AE5AF7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4B319F8" w14:textId="2BDFDF41" w:rsidR="009118DF" w:rsidRDefault="009118DF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jednotlivých dílů </w:t>
      </w:r>
      <w:r>
        <w:rPr>
          <w:rFonts w:ascii="Times New Roman" w:hAnsi="Times New Roman"/>
          <w:sz w:val="24"/>
          <w:szCs w:val="24"/>
        </w:rPr>
        <w:t xml:space="preserve">(Specifikace) </w:t>
      </w:r>
      <w:r w:rsidRPr="009118DF">
        <w:rPr>
          <w:rFonts w:ascii="Times New Roman" w:hAnsi="Times New Roman"/>
          <w:sz w:val="24"/>
          <w:szCs w:val="24"/>
        </w:rPr>
        <w:t>postupně, do termínu stanoveného výše.</w:t>
      </w:r>
    </w:p>
    <w:p w14:paraId="46848459" w14:textId="77777777" w:rsidR="009118DF" w:rsidRPr="009118DF" w:rsidRDefault="009118DF" w:rsidP="009118D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AB97101" w14:textId="7BCEEE6E" w:rsidR="000156F4" w:rsidRPr="003D59AF" w:rsidRDefault="00D66F3A" w:rsidP="003D59AF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bCs/>
          <w:sz w:val="24"/>
          <w:szCs w:val="24"/>
        </w:rPr>
        <w:t>Míst</w:t>
      </w:r>
      <w:r w:rsidR="00BA2A64" w:rsidRPr="008D11D0">
        <w:rPr>
          <w:rFonts w:ascii="Times New Roman" w:hAnsi="Times New Roman"/>
          <w:bCs/>
          <w:sz w:val="24"/>
          <w:szCs w:val="24"/>
        </w:rPr>
        <w:t>em předání</w:t>
      </w:r>
      <w:r w:rsidR="009810EA">
        <w:rPr>
          <w:rFonts w:ascii="Times New Roman" w:hAnsi="Times New Roman"/>
          <w:bCs/>
          <w:sz w:val="24"/>
          <w:szCs w:val="24"/>
        </w:rPr>
        <w:t xml:space="preserve"> j</w:t>
      </w:r>
      <w:r w:rsidR="003D59AF">
        <w:rPr>
          <w:rFonts w:ascii="Times New Roman" w:hAnsi="Times New Roman"/>
          <w:bCs/>
          <w:sz w:val="24"/>
          <w:szCs w:val="24"/>
        </w:rPr>
        <w:t>e</w:t>
      </w:r>
      <w:r w:rsidR="009810EA">
        <w:rPr>
          <w:rFonts w:ascii="Times New Roman" w:hAnsi="Times New Roman"/>
          <w:bCs/>
          <w:sz w:val="24"/>
          <w:szCs w:val="24"/>
        </w:rPr>
        <w:t xml:space="preserve"> </w:t>
      </w:r>
      <w:r w:rsidR="009810EA" w:rsidRPr="009810EA">
        <w:rPr>
          <w:rFonts w:ascii="Times New Roman" w:hAnsi="Times New Roman"/>
          <w:sz w:val="24"/>
          <w:szCs w:val="24"/>
        </w:rPr>
        <w:t>budov</w:t>
      </w:r>
      <w:r w:rsidR="003D59AF">
        <w:rPr>
          <w:rFonts w:ascii="Times New Roman" w:hAnsi="Times New Roman"/>
          <w:sz w:val="24"/>
          <w:szCs w:val="24"/>
        </w:rPr>
        <w:t>a</w:t>
      </w:r>
      <w:r w:rsidR="009810EA" w:rsidRPr="009810EA">
        <w:rPr>
          <w:rFonts w:ascii="Times New Roman" w:hAnsi="Times New Roman"/>
          <w:sz w:val="24"/>
          <w:szCs w:val="24"/>
        </w:rPr>
        <w:t xml:space="preserve"> školy na adres</w:t>
      </w:r>
      <w:r w:rsidR="003D59AF">
        <w:rPr>
          <w:rFonts w:ascii="Times New Roman" w:hAnsi="Times New Roman"/>
          <w:sz w:val="24"/>
          <w:szCs w:val="24"/>
        </w:rPr>
        <w:t xml:space="preserve">e </w:t>
      </w:r>
      <w:r w:rsidR="000156F4" w:rsidRPr="003D59AF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="000156F4" w:rsidRPr="003D59AF">
        <w:rPr>
          <w:rFonts w:ascii="Times New Roman" w:hAnsi="Times New Roman"/>
          <w:sz w:val="24"/>
          <w:szCs w:val="24"/>
        </w:rPr>
        <w:t>Průhoně</w:t>
      </w:r>
      <w:proofErr w:type="spellEnd"/>
      <w:r w:rsidR="000156F4" w:rsidRPr="003D59AF">
        <w:rPr>
          <w:rFonts w:ascii="Times New Roman" w:hAnsi="Times New Roman"/>
          <w:sz w:val="24"/>
          <w:szCs w:val="24"/>
        </w:rPr>
        <w:t xml:space="preserve"> 4800, 43001 Chomutov</w:t>
      </w:r>
      <w:r w:rsidR="00781B00">
        <w:rPr>
          <w:rFonts w:ascii="Times New Roman" w:hAnsi="Times New Roman"/>
          <w:sz w:val="24"/>
          <w:szCs w:val="24"/>
        </w:rPr>
        <w:t>.</w:t>
      </w:r>
    </w:p>
    <w:p w14:paraId="1CD8AD17" w14:textId="77777777" w:rsidR="000156F4" w:rsidRPr="009810EA" w:rsidRDefault="000156F4" w:rsidP="000156F4">
      <w:pPr>
        <w:suppressAutoHyphens w:val="0"/>
        <w:spacing w:after="0" w:line="240" w:lineRule="auto"/>
        <w:ind w:left="4602"/>
        <w:rPr>
          <w:rFonts w:ascii="Times New Roman" w:hAnsi="Times New Roman"/>
          <w:sz w:val="24"/>
          <w:szCs w:val="24"/>
        </w:rPr>
      </w:pPr>
    </w:p>
    <w:p w14:paraId="31B327F9" w14:textId="0356D3A3" w:rsidR="00613699" w:rsidRPr="00613699" w:rsidRDefault="00AE5AF7" w:rsidP="006136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  </w:t>
      </w:r>
    </w:p>
    <w:p w14:paraId="41115C1D" w14:textId="63F374A5" w:rsidR="00D66F3A" w:rsidRPr="008D11D0" w:rsidRDefault="00876343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="00D66F3A" w:rsidRPr="00101FC0">
        <w:rPr>
          <w:rFonts w:ascii="Times New Roman" w:hAnsi="Times New Roman"/>
          <w:sz w:val="24"/>
          <w:szCs w:val="24"/>
        </w:rPr>
        <w:t xml:space="preserve"> bude na vyžádání kupujícího přítomen při předání předmětu </w:t>
      </w:r>
      <w:r>
        <w:rPr>
          <w:rFonts w:ascii="Times New Roman" w:hAnsi="Times New Roman"/>
          <w:sz w:val="24"/>
          <w:szCs w:val="24"/>
        </w:rPr>
        <w:t>koupě</w:t>
      </w:r>
      <w:r w:rsidR="00D66F3A" w:rsidRPr="00101FC0">
        <w:rPr>
          <w:rFonts w:ascii="Times New Roman" w:hAnsi="Times New Roman"/>
          <w:sz w:val="24"/>
          <w:szCs w:val="24"/>
        </w:rPr>
        <w:t xml:space="preserve"> k prověření </w:t>
      </w:r>
      <w:r w:rsidRPr="008D11D0">
        <w:rPr>
          <w:rFonts w:ascii="Times New Roman" w:hAnsi="Times New Roman"/>
          <w:sz w:val="24"/>
          <w:szCs w:val="24"/>
        </w:rPr>
        <w:t>předmětu koupě</w:t>
      </w:r>
      <w:r w:rsidR="00D66F3A" w:rsidRPr="008D11D0">
        <w:rPr>
          <w:rFonts w:ascii="Times New Roman" w:hAnsi="Times New Roman"/>
          <w:sz w:val="24"/>
          <w:szCs w:val="24"/>
        </w:rPr>
        <w:t xml:space="preserve"> kupujícím v rozsahu a specifikaci u</w:t>
      </w:r>
      <w:r w:rsidR="00AE5AF7" w:rsidRPr="008D11D0">
        <w:rPr>
          <w:rFonts w:ascii="Times New Roman" w:hAnsi="Times New Roman"/>
          <w:sz w:val="24"/>
          <w:szCs w:val="24"/>
        </w:rPr>
        <w:t>veden</w:t>
      </w:r>
      <w:r w:rsidR="00B37000">
        <w:rPr>
          <w:rFonts w:ascii="Times New Roman" w:hAnsi="Times New Roman"/>
          <w:sz w:val="24"/>
          <w:szCs w:val="24"/>
        </w:rPr>
        <w:t>é</w:t>
      </w:r>
      <w:r w:rsidR="00AE5AF7" w:rsidRPr="008D11D0">
        <w:rPr>
          <w:rFonts w:ascii="Times New Roman" w:hAnsi="Times New Roman"/>
          <w:sz w:val="24"/>
          <w:szCs w:val="24"/>
        </w:rPr>
        <w:t xml:space="preserve"> </w:t>
      </w:r>
      <w:r w:rsidR="00B627A5">
        <w:rPr>
          <w:rFonts w:ascii="Times New Roman" w:hAnsi="Times New Roman"/>
          <w:sz w:val="24"/>
          <w:szCs w:val="24"/>
        </w:rPr>
        <w:t>v přílo</w:t>
      </w:r>
      <w:r w:rsidR="00781B00">
        <w:rPr>
          <w:rFonts w:ascii="Times New Roman" w:hAnsi="Times New Roman"/>
          <w:sz w:val="24"/>
          <w:szCs w:val="24"/>
        </w:rPr>
        <w:t>ze</w:t>
      </w:r>
      <w:r w:rsidR="00B627A5">
        <w:rPr>
          <w:rFonts w:ascii="Times New Roman" w:hAnsi="Times New Roman"/>
          <w:sz w:val="24"/>
          <w:szCs w:val="24"/>
        </w:rPr>
        <w:t xml:space="preserve"> této smlouvy</w:t>
      </w:r>
      <w:r w:rsidR="00AE5AF7" w:rsidRPr="008D11D0">
        <w:rPr>
          <w:rFonts w:ascii="Times New Roman" w:hAnsi="Times New Roman"/>
          <w:sz w:val="24"/>
          <w:szCs w:val="24"/>
        </w:rPr>
        <w:t>.</w:t>
      </w:r>
    </w:p>
    <w:p w14:paraId="5207AA83" w14:textId="77777777" w:rsidR="00D66F3A" w:rsidRPr="00101FC0" w:rsidRDefault="00D66F3A" w:rsidP="00101F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254599" w14:textId="77777777" w:rsidR="00D66F3A" w:rsidRPr="00101FC0" w:rsidRDefault="00D66F3A" w:rsidP="00F20114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2FEBC88A" w14:textId="77777777" w:rsidR="00D66F3A" w:rsidRDefault="00F20114" w:rsidP="00C15A5C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03791454" w14:textId="77777777" w:rsidR="00C15A5C" w:rsidRPr="001F48BA" w:rsidRDefault="00C15A5C" w:rsidP="00C15A5C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70D84D9" w14:textId="77777777" w:rsidR="00F20114" w:rsidRDefault="00F20114" w:rsidP="00C15A5C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sjednávají za předmět koupě s veškerým příslušenstvím kupní cenu ve výši:</w:t>
      </w:r>
    </w:p>
    <w:p w14:paraId="3CAE6AB9" w14:textId="77777777" w:rsidR="00F20114" w:rsidRPr="00F20114" w:rsidRDefault="00F20114" w:rsidP="00F20114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128F39B7" w14:textId="2155EBFB" w:rsidR="00976616" w:rsidRPr="00101FC0" w:rsidRDefault="00D66F3A" w:rsidP="00976616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="00976616" w:rsidRPr="00101FC0">
        <w:rPr>
          <w:rFonts w:ascii="Times New Roman" w:hAnsi="Times New Roman" w:cs="Times New Roman"/>
        </w:rPr>
        <w:t>cena bez DPH</w:t>
      </w:r>
      <w:r w:rsidR="00976616" w:rsidRPr="00101FC0">
        <w:rPr>
          <w:rFonts w:ascii="Times New Roman" w:hAnsi="Times New Roman" w:cs="Times New Roman"/>
        </w:rPr>
        <w:tab/>
      </w:r>
      <w:r w:rsidR="00B37000">
        <w:rPr>
          <w:rFonts w:ascii="Times New Roman" w:eastAsia="Calibri" w:hAnsi="Times New Roman" w:cs="Times New Roman"/>
          <w:b/>
          <w:lang w:eastAsia="en-US"/>
        </w:rPr>
        <w:t>174.219,66</w:t>
      </w:r>
      <w:r w:rsidR="00976616" w:rsidRPr="00101FC0">
        <w:rPr>
          <w:rFonts w:ascii="Times New Roman" w:eastAsia="Calibri" w:hAnsi="Times New Roman" w:cs="Times New Roman"/>
          <w:b/>
          <w:lang w:eastAsia="en-US"/>
        </w:rPr>
        <w:t xml:space="preserve"> Kč</w:t>
      </w:r>
    </w:p>
    <w:p w14:paraId="1BA5E0CC" w14:textId="2AE14C62" w:rsidR="00976616" w:rsidRPr="00101FC0" w:rsidRDefault="00976616" w:rsidP="00976616">
      <w:pPr>
        <w:pStyle w:val="Smlouva-slo0"/>
        <w:tabs>
          <w:tab w:val="clear" w:pos="720"/>
          <w:tab w:val="left" w:pos="0"/>
          <w:tab w:val="left" w:pos="360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101FC0">
        <w:rPr>
          <w:rFonts w:ascii="Times New Roman" w:hAnsi="Times New Roman" w:cs="Times New Roman"/>
        </w:rPr>
        <w:t xml:space="preserve">DPH </w:t>
      </w:r>
      <w:r w:rsidRPr="00101FC0">
        <w:rPr>
          <w:rFonts w:ascii="Times New Roman" w:hAnsi="Times New Roman" w:cs="Times New Roman"/>
        </w:rPr>
        <w:tab/>
      </w:r>
      <w:r w:rsidR="00B37000">
        <w:rPr>
          <w:rFonts w:ascii="Times New Roman" w:eastAsia="Calibri" w:hAnsi="Times New Roman" w:cs="Times New Roman"/>
          <w:b/>
          <w:lang w:eastAsia="en-US"/>
        </w:rPr>
        <w:t>36.586,14</w:t>
      </w:r>
      <w:r w:rsidR="00126824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101FC0">
        <w:rPr>
          <w:rFonts w:ascii="Times New Roman" w:eastAsia="Calibri" w:hAnsi="Times New Roman" w:cs="Times New Roman"/>
          <w:b/>
          <w:lang w:eastAsia="en-US"/>
        </w:rPr>
        <w:t>Kč</w:t>
      </w:r>
    </w:p>
    <w:p w14:paraId="45ADB83E" w14:textId="5C701FD3" w:rsidR="00976616" w:rsidRPr="00101FC0" w:rsidRDefault="00976616" w:rsidP="00976616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101FC0">
        <w:rPr>
          <w:rFonts w:ascii="Times New Roman" w:hAnsi="Times New Roman"/>
          <w:b/>
          <w:bCs/>
          <w:sz w:val="24"/>
          <w:szCs w:val="24"/>
        </w:rPr>
        <w:t xml:space="preserve">cena celkem včetně DPH </w:t>
      </w:r>
      <w:r w:rsidRPr="00101FC0">
        <w:rPr>
          <w:rFonts w:ascii="Times New Roman" w:hAnsi="Times New Roman"/>
          <w:b/>
          <w:bCs/>
          <w:sz w:val="24"/>
          <w:szCs w:val="24"/>
        </w:rPr>
        <w:tab/>
        <w:t xml:space="preserve">              </w:t>
      </w:r>
      <w:r w:rsidR="00126824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101FC0"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81ADA">
        <w:rPr>
          <w:rFonts w:ascii="Times New Roman" w:hAnsi="Times New Roman"/>
          <w:b/>
          <w:sz w:val="24"/>
          <w:szCs w:val="24"/>
          <w:lang w:eastAsia="en-US"/>
        </w:rPr>
        <w:t>210.805,80</w:t>
      </w:r>
      <w:r w:rsidR="0012682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  <w:lang w:eastAsia="en-US"/>
        </w:rPr>
        <w:t>Kč</w:t>
      </w:r>
    </w:p>
    <w:p w14:paraId="3481FCF7" w14:textId="21C98A0F" w:rsidR="00976616" w:rsidRDefault="00976616" w:rsidP="00976616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01FC0">
        <w:rPr>
          <w:rFonts w:ascii="Times New Roman" w:hAnsi="Times New Roman"/>
          <w:sz w:val="24"/>
          <w:szCs w:val="24"/>
        </w:rPr>
        <w:t xml:space="preserve"> (slovy: </w:t>
      </w:r>
      <w:proofErr w:type="spellStart"/>
      <w:r w:rsidR="00081ADA">
        <w:rPr>
          <w:rFonts w:ascii="Times New Roman" w:hAnsi="Times New Roman"/>
          <w:b/>
          <w:sz w:val="24"/>
          <w:szCs w:val="24"/>
          <w:lang w:eastAsia="en-US"/>
        </w:rPr>
        <w:t>dvě</w:t>
      </w:r>
      <w:r w:rsidR="003640C8">
        <w:rPr>
          <w:rFonts w:ascii="Times New Roman" w:hAnsi="Times New Roman"/>
          <w:b/>
          <w:sz w:val="24"/>
          <w:szCs w:val="24"/>
          <w:lang w:eastAsia="en-US"/>
        </w:rPr>
        <w:t>stědeset</w:t>
      </w:r>
      <w:proofErr w:type="spellEnd"/>
      <w:r w:rsidR="003640C8">
        <w:rPr>
          <w:rFonts w:ascii="Times New Roman" w:hAnsi="Times New Roman"/>
          <w:b/>
          <w:sz w:val="24"/>
          <w:szCs w:val="24"/>
          <w:lang w:eastAsia="en-US"/>
        </w:rPr>
        <w:t xml:space="preserve"> tisíc </w:t>
      </w:r>
      <w:proofErr w:type="spellStart"/>
      <w:r w:rsidR="003640C8">
        <w:rPr>
          <w:rFonts w:ascii="Times New Roman" w:hAnsi="Times New Roman"/>
          <w:b/>
          <w:sz w:val="24"/>
          <w:szCs w:val="24"/>
          <w:lang w:eastAsia="en-US"/>
        </w:rPr>
        <w:t>osmsetpět</w:t>
      </w:r>
      <w:proofErr w:type="spellEnd"/>
      <w:r w:rsidR="003640C8">
        <w:rPr>
          <w:rFonts w:ascii="Times New Roman" w:hAnsi="Times New Roman"/>
          <w:b/>
          <w:sz w:val="24"/>
          <w:szCs w:val="24"/>
          <w:lang w:eastAsia="en-US"/>
        </w:rPr>
        <w:t xml:space="preserve"> korun a </w:t>
      </w:r>
      <w:r w:rsidR="009D4AE0">
        <w:rPr>
          <w:rFonts w:ascii="Times New Roman" w:hAnsi="Times New Roman"/>
          <w:b/>
          <w:sz w:val="24"/>
          <w:szCs w:val="24"/>
          <w:lang w:eastAsia="en-US"/>
        </w:rPr>
        <w:t xml:space="preserve">osmdesát </w:t>
      </w:r>
      <w:proofErr w:type="gramStart"/>
      <w:r w:rsidR="009D4AE0">
        <w:rPr>
          <w:rFonts w:ascii="Times New Roman" w:hAnsi="Times New Roman"/>
          <w:b/>
          <w:sz w:val="24"/>
          <w:szCs w:val="24"/>
          <w:lang w:eastAsia="en-US"/>
        </w:rPr>
        <w:t>haléřů</w:t>
      </w:r>
      <w:r w:rsidR="00C64E17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101FC0">
        <w:rPr>
          <w:rFonts w:ascii="Times New Roman" w:hAnsi="Times New Roman"/>
          <w:sz w:val="24"/>
          <w:szCs w:val="24"/>
        </w:rPr>
        <w:t>)</w:t>
      </w:r>
      <w:proofErr w:type="gramEnd"/>
    </w:p>
    <w:p w14:paraId="00616546" w14:textId="29468CAB" w:rsidR="000D140D" w:rsidRDefault="000D140D" w:rsidP="00976616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0ED784C6" w14:textId="77777777" w:rsidR="000F2E7F" w:rsidRDefault="00C15A5C" w:rsidP="000F2E7F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F2E7F" w:rsidRPr="00101FC0">
        <w:rPr>
          <w:rFonts w:ascii="Times New Roman" w:hAnsi="Times New Roman"/>
          <w:sz w:val="24"/>
          <w:szCs w:val="24"/>
        </w:rPr>
        <w:t xml:space="preserve">Celková cena je konečná a nebude upravována. Cenu je možné překročit pouze v případě, že v průběhu realizace veřejné zakázky dojde ke změnám sazeb DPH nebo ke změnám jiných daňových předpisů majících vliv na cenu </w:t>
      </w:r>
      <w:r w:rsidR="000F2E7F">
        <w:rPr>
          <w:rFonts w:ascii="Times New Roman" w:hAnsi="Times New Roman"/>
          <w:sz w:val="24"/>
          <w:szCs w:val="24"/>
        </w:rPr>
        <w:t>předmětu koupě</w:t>
      </w:r>
      <w:r w:rsidR="000F2E7F" w:rsidRPr="00101FC0">
        <w:rPr>
          <w:rFonts w:ascii="Times New Roman" w:hAnsi="Times New Roman"/>
          <w:sz w:val="24"/>
          <w:szCs w:val="24"/>
        </w:rPr>
        <w:t>.</w:t>
      </w:r>
    </w:p>
    <w:p w14:paraId="7D0D4EFB" w14:textId="77777777" w:rsidR="000F2E7F" w:rsidRDefault="000F2E7F" w:rsidP="000F2E7F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29BF616" w14:textId="03096C95" w:rsidR="00D66F3A" w:rsidRPr="00C15A5C" w:rsidRDefault="00D66F3A" w:rsidP="000F2E7F">
      <w:pPr>
        <w:numPr>
          <w:ilvl w:val="0"/>
          <w:numId w:val="6"/>
        </w:numPr>
        <w:tabs>
          <w:tab w:val="clear" w:pos="397"/>
          <w:tab w:val="num" w:pos="284"/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 xml:space="preserve">Součástí sjednané ceny jsou veškeré práce a dodávky, poplatky, náklady prodávajícího nutné pro realizaci kompletní dodávky. </w:t>
      </w:r>
    </w:p>
    <w:p w14:paraId="343C6A0F" w14:textId="77777777" w:rsidR="00C15A5C" w:rsidRPr="00C15A5C" w:rsidRDefault="00C15A5C" w:rsidP="00C15A5C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CBD808B" w14:textId="33AB5911" w:rsidR="00D66F3A" w:rsidRDefault="00D66F3A" w:rsidP="00C15A5C">
      <w:pPr>
        <w:numPr>
          <w:ilvl w:val="0"/>
          <w:numId w:val="6"/>
        </w:numPr>
        <w:tabs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>Prodávající odpovídá za to, že sazba daně z přidané hodnoty je stanovena v souladu s platnými právními předpisy.</w:t>
      </w:r>
    </w:p>
    <w:p w14:paraId="4F84BB50" w14:textId="3212D99C" w:rsidR="00910902" w:rsidRDefault="00910902" w:rsidP="00910902">
      <w:pPr>
        <w:tabs>
          <w:tab w:val="left" w:pos="540"/>
          <w:tab w:val="left" w:pos="198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32FE94" w14:textId="775D437C" w:rsidR="00910902" w:rsidRDefault="00910902" w:rsidP="00910902">
      <w:pPr>
        <w:tabs>
          <w:tab w:val="left" w:pos="540"/>
          <w:tab w:val="left" w:pos="198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F2F670" w14:textId="36E51369" w:rsidR="00910902" w:rsidRDefault="00910902" w:rsidP="00910902">
      <w:pPr>
        <w:tabs>
          <w:tab w:val="left" w:pos="540"/>
          <w:tab w:val="left" w:pos="198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266C21" w14:textId="160EDE52" w:rsidR="00910902" w:rsidRDefault="00910902" w:rsidP="00910902">
      <w:pPr>
        <w:tabs>
          <w:tab w:val="left" w:pos="540"/>
          <w:tab w:val="left" w:pos="198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BDC33A" w14:textId="77777777" w:rsidR="00872816" w:rsidRDefault="00872816" w:rsidP="00910902">
      <w:pPr>
        <w:tabs>
          <w:tab w:val="left" w:pos="540"/>
          <w:tab w:val="left" w:pos="198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AE24C6" w14:textId="77777777" w:rsidR="00872816" w:rsidRDefault="00872816" w:rsidP="00910902">
      <w:pPr>
        <w:tabs>
          <w:tab w:val="left" w:pos="540"/>
          <w:tab w:val="left" w:pos="198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61E906" w14:textId="77777777" w:rsidR="00872816" w:rsidRDefault="00872816" w:rsidP="00910902">
      <w:pPr>
        <w:tabs>
          <w:tab w:val="left" w:pos="540"/>
          <w:tab w:val="left" w:pos="198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73A955" w14:textId="77777777" w:rsidR="00910902" w:rsidRDefault="00910902" w:rsidP="00910902">
      <w:pPr>
        <w:tabs>
          <w:tab w:val="left" w:pos="540"/>
          <w:tab w:val="left" w:pos="198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820932" w14:textId="77777777" w:rsidR="00146014" w:rsidRPr="00101FC0" w:rsidRDefault="00146014" w:rsidP="00146014">
      <w:pPr>
        <w:pStyle w:val="Smlouva-slo"/>
        <w:numPr>
          <w:ilvl w:val="0"/>
          <w:numId w:val="0"/>
        </w:numPr>
        <w:spacing w:before="0" w:line="240" w:lineRule="auto"/>
        <w:rPr>
          <w:szCs w:val="24"/>
        </w:rPr>
      </w:pPr>
    </w:p>
    <w:p w14:paraId="4CA7979C" w14:textId="77777777" w:rsidR="00D66F3A" w:rsidRPr="00101FC0" w:rsidRDefault="00D66F3A" w:rsidP="00146014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lastRenderedPageBreak/>
        <w:t>VI.</w:t>
      </w:r>
    </w:p>
    <w:p w14:paraId="54700A58" w14:textId="77777777" w:rsidR="00C15A5C" w:rsidRDefault="00D66F3A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6949C787" w14:textId="77777777" w:rsidR="00C15A5C" w:rsidRPr="001F48BA" w:rsidRDefault="00C15A5C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4E788605" w14:textId="012C0554" w:rsidR="000267B3" w:rsidRPr="000267B3" w:rsidRDefault="00D66F3A" w:rsidP="000267B3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</w:t>
      </w:r>
      <w:r w:rsidR="001F48BA" w:rsidRPr="000267B3">
        <w:rPr>
          <w:rFonts w:ascii="Times New Roman" w:hAnsi="Times New Roman"/>
          <w:sz w:val="24"/>
          <w:szCs w:val="24"/>
        </w:rPr>
        <w:t xml:space="preserve">kupní </w:t>
      </w:r>
      <w:r w:rsidRPr="000267B3">
        <w:rPr>
          <w:rFonts w:ascii="Times New Roman" w:hAnsi="Times New Roman"/>
          <w:sz w:val="24"/>
          <w:szCs w:val="24"/>
        </w:rPr>
        <w:t>ceny bude faktura</w:t>
      </w:r>
      <w:r w:rsidR="00F61DA4" w:rsidRPr="000267B3">
        <w:rPr>
          <w:rFonts w:ascii="Times New Roman" w:hAnsi="Times New Roman"/>
          <w:sz w:val="24"/>
          <w:szCs w:val="24"/>
        </w:rPr>
        <w:t>. Faktura</w:t>
      </w:r>
      <w:r w:rsidRPr="000267B3">
        <w:rPr>
          <w:rFonts w:ascii="Times New Roman" w:hAnsi="Times New Roman"/>
          <w:sz w:val="24"/>
          <w:szCs w:val="24"/>
        </w:rPr>
        <w:t xml:space="preserve"> bud</w:t>
      </w:r>
      <w:r w:rsidR="001F48BA" w:rsidRPr="000267B3">
        <w:rPr>
          <w:rFonts w:ascii="Times New Roman" w:hAnsi="Times New Roman"/>
          <w:sz w:val="24"/>
          <w:szCs w:val="24"/>
        </w:rPr>
        <w:t>e</w:t>
      </w:r>
      <w:r w:rsidRPr="000267B3">
        <w:rPr>
          <w:rFonts w:ascii="Times New Roman" w:hAnsi="Times New Roman"/>
          <w:sz w:val="24"/>
          <w:szCs w:val="24"/>
        </w:rPr>
        <w:t xml:space="preserve"> mít náležitosti daňového dokladu dle § 28 zákona č. 235/2004 Sb., o dani z přidané hodnoty, ve znění pozdějších předpisů a náležitosti stanovené § 13a obchodního zákoníku (dále jen „faktura“). Faktura bude vystavena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 po </w:t>
      </w:r>
      <w:r w:rsidR="001F48BA" w:rsidRPr="000267B3">
        <w:rPr>
          <w:rFonts w:ascii="Times New Roman" w:hAnsi="Times New Roman"/>
          <w:sz w:val="24"/>
          <w:szCs w:val="24"/>
        </w:rPr>
        <w:t xml:space="preserve">převzetí předmětu koupě </w:t>
      </w:r>
      <w:r w:rsidR="00B627A5">
        <w:rPr>
          <w:rFonts w:ascii="Times New Roman" w:hAnsi="Times New Roman"/>
          <w:sz w:val="24"/>
          <w:szCs w:val="24"/>
        </w:rPr>
        <w:t xml:space="preserve">nebo jeho části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. </w:t>
      </w:r>
    </w:p>
    <w:p w14:paraId="00BA50F3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06C039AC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číslo smlouvy,</w:t>
      </w:r>
    </w:p>
    <w:p w14:paraId="1771223A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28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>o dani z přidané hodnoty,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6A3AC686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6BDEF4C1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0AD521DE" w14:textId="77777777" w:rsidR="008C0482" w:rsidRPr="008C0482" w:rsidRDefault="008C0482" w:rsidP="008C0482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2D8100BD" w14:textId="10D526E8" w:rsidR="000267B3" w:rsidRPr="008A73D8" w:rsidRDefault="000267B3" w:rsidP="008A73D8">
      <w:pPr>
        <w:pStyle w:val="Bezmezer"/>
        <w:ind w:left="757"/>
        <w:rPr>
          <w:rFonts w:ascii="Times New Roman" w:hAnsi="Times New Roman"/>
          <w:sz w:val="24"/>
          <w:szCs w:val="24"/>
        </w:rPr>
      </w:pPr>
      <w:r w:rsidRPr="008A73D8">
        <w:rPr>
          <w:rFonts w:ascii="Times New Roman" w:hAnsi="Times New Roman"/>
          <w:sz w:val="24"/>
          <w:szCs w:val="24"/>
        </w:rPr>
        <w:t xml:space="preserve">Přílohou faktury musí být Předávací protokol podepsaný oběma smluvními stranami. Tento protokol </w:t>
      </w:r>
      <w:proofErr w:type="gramStart"/>
      <w:r w:rsidRPr="008A73D8">
        <w:rPr>
          <w:rFonts w:ascii="Times New Roman" w:hAnsi="Times New Roman"/>
          <w:sz w:val="24"/>
          <w:szCs w:val="24"/>
        </w:rPr>
        <w:t>slouží</w:t>
      </w:r>
      <w:proofErr w:type="gramEnd"/>
      <w:r w:rsidRPr="008A73D8">
        <w:rPr>
          <w:rFonts w:ascii="Times New Roman" w:hAnsi="Times New Roman"/>
          <w:sz w:val="24"/>
          <w:szCs w:val="24"/>
        </w:rPr>
        <w:t xml:space="preserve"> jako podklad pro úhradu faktury, bez protokolu bude faktura vrácena jako neúplná</w:t>
      </w:r>
      <w:r w:rsidR="00B627A5">
        <w:rPr>
          <w:rFonts w:ascii="Times New Roman" w:hAnsi="Times New Roman"/>
          <w:sz w:val="24"/>
          <w:szCs w:val="24"/>
        </w:rPr>
        <w:t>.</w:t>
      </w:r>
    </w:p>
    <w:p w14:paraId="49062A40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43C56751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Zadavatel neumožňuje zálohové platby.</w:t>
      </w:r>
    </w:p>
    <w:p w14:paraId="0719546A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71C80CA5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Zadavatel umožňuje dílčí úhrady v souladu s postupnými dodávkami. </w:t>
      </w:r>
    </w:p>
    <w:p w14:paraId="229A013E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092E5F33" w14:textId="3486D7D7" w:rsidR="000E266E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Spla</w:t>
      </w:r>
      <w:r w:rsidR="000267B3" w:rsidRPr="000267B3">
        <w:rPr>
          <w:rFonts w:ascii="Times New Roman" w:hAnsi="Times New Roman"/>
          <w:sz w:val="24"/>
          <w:szCs w:val="24"/>
        </w:rPr>
        <w:t xml:space="preserve">tnost faktury je stanovena </w:t>
      </w:r>
      <w:r w:rsidR="00B627A5">
        <w:rPr>
          <w:rFonts w:ascii="Times New Roman" w:hAnsi="Times New Roman"/>
          <w:sz w:val="24"/>
          <w:szCs w:val="24"/>
        </w:rPr>
        <w:t>do 14</w:t>
      </w:r>
      <w:r w:rsidRPr="000267B3">
        <w:rPr>
          <w:rFonts w:ascii="Times New Roman" w:hAnsi="Times New Roman"/>
          <w:sz w:val="24"/>
          <w:szCs w:val="24"/>
        </w:rPr>
        <w:t xml:space="preserve"> kalendářních dnů od </w:t>
      </w:r>
      <w:r w:rsidR="000267B3" w:rsidRPr="000267B3">
        <w:rPr>
          <w:rFonts w:ascii="Times New Roman" w:hAnsi="Times New Roman"/>
          <w:sz w:val="24"/>
          <w:szCs w:val="24"/>
        </w:rPr>
        <w:t>doručení</w:t>
      </w:r>
      <w:r w:rsidR="000E266E" w:rsidRPr="000267B3">
        <w:rPr>
          <w:rFonts w:ascii="Times New Roman" w:hAnsi="Times New Roman"/>
          <w:sz w:val="24"/>
          <w:szCs w:val="24"/>
        </w:rPr>
        <w:t xml:space="preserve"> faktury</w:t>
      </w:r>
      <w:r w:rsidRPr="000267B3">
        <w:rPr>
          <w:rFonts w:ascii="Times New Roman" w:hAnsi="Times New Roman"/>
          <w:sz w:val="24"/>
          <w:szCs w:val="24"/>
        </w:rPr>
        <w:t>.</w:t>
      </w:r>
    </w:p>
    <w:p w14:paraId="5306D96E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D029C0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Fakturované částky (bez DPH i včetně DPH) nebudou na faktuře zaokrouhlovány a budou uváděny s přesností na haléře. </w:t>
      </w:r>
    </w:p>
    <w:p w14:paraId="74DE8DF4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8F8B65D" w14:textId="04014350" w:rsidR="00D66F3A" w:rsidRPr="000267B3" w:rsidRDefault="00882C2D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Doručení faktury se provede osobně oproti podpisu zmocněné osoby kupujícího nebo doručenkou prostřednictvím provozovatele poštovních služeb.</w:t>
      </w:r>
    </w:p>
    <w:p w14:paraId="1878D6D8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ED6D3C3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4286E1FE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 w:rsidR="0065264F"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 xml:space="preserve">nou nebo dohodnutou náležitost nebo bude-li chybně vyúčtována cena za </w:t>
      </w:r>
      <w:r w:rsidR="000E266E" w:rsidRPr="000E266E">
        <w:rPr>
          <w:rFonts w:ascii="Times New Roman" w:hAnsi="Times New Roman"/>
          <w:sz w:val="24"/>
          <w:szCs w:val="24"/>
        </w:rPr>
        <w:t>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4B989461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 xml:space="preserve">budou-li vyúčtovány práce, které nebyly provedeny či nebyly potvrzeny oprávněným zástupcem </w:t>
      </w:r>
      <w:r w:rsidR="000E266E">
        <w:rPr>
          <w:rFonts w:ascii="Times New Roman" w:hAnsi="Times New Roman"/>
          <w:sz w:val="24"/>
          <w:szCs w:val="24"/>
        </w:rPr>
        <w:t>kupujícího</w:t>
      </w:r>
      <w:r w:rsidRPr="000E266E">
        <w:rPr>
          <w:rFonts w:ascii="Times New Roman" w:hAnsi="Times New Roman"/>
          <w:sz w:val="24"/>
          <w:szCs w:val="24"/>
        </w:rPr>
        <w:t>,</w:t>
      </w:r>
    </w:p>
    <w:p w14:paraId="3781358A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72EFC2FA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7317D479" w14:textId="77777777" w:rsidR="00D66F3A" w:rsidRDefault="00D66F3A" w:rsidP="00532E19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</w:t>
      </w:r>
      <w:proofErr w:type="gramStart"/>
      <w:r w:rsidRPr="00101FC0">
        <w:rPr>
          <w:rFonts w:ascii="Times New Roman" w:hAnsi="Times New Roman" w:cs="Times New Roman"/>
        </w:rPr>
        <w:t>vyznačí</w:t>
      </w:r>
      <w:proofErr w:type="gramEnd"/>
      <w:r w:rsidRPr="00101FC0">
        <w:rPr>
          <w:rFonts w:ascii="Times New Roman" w:hAnsi="Times New Roman" w:cs="Times New Roman"/>
        </w:rPr>
        <w:t xml:space="preserve"> důvod vrácení. Prodávající provede opravu vystavením nové faktury. Vrátí-li kupující vadnou fakturu prodávajícímu, přestává běžet původní lhůta splatnosti. Celá lhůta splatnosti </w:t>
      </w:r>
      <w:proofErr w:type="gramStart"/>
      <w:r w:rsidRPr="00101FC0">
        <w:rPr>
          <w:rFonts w:ascii="Times New Roman" w:hAnsi="Times New Roman" w:cs="Times New Roman"/>
        </w:rPr>
        <w:t>běží</w:t>
      </w:r>
      <w:proofErr w:type="gramEnd"/>
      <w:r w:rsidRPr="00101FC0">
        <w:rPr>
          <w:rFonts w:ascii="Times New Roman" w:hAnsi="Times New Roman" w:cs="Times New Roman"/>
        </w:rPr>
        <w:t xml:space="preserve"> opět ode dne </w:t>
      </w:r>
      <w:r w:rsidR="00532E19"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743F1646" w14:textId="77777777" w:rsidR="000E266E" w:rsidRPr="00101FC0" w:rsidRDefault="000E266E" w:rsidP="00101FC0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346600F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 w:rsidR="00532E19"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 w:rsidR="00532E19"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 w:rsidR="00532E19">
        <w:rPr>
          <w:rFonts w:ascii="Times New Roman" w:hAnsi="Times New Roman" w:cs="Times New Roman"/>
        </w:rPr>
        <w:t>kupujícího</w:t>
      </w:r>
      <w:r w:rsidRPr="00101FC0">
        <w:rPr>
          <w:rFonts w:ascii="Times New Roman" w:hAnsi="Times New Roman" w:cs="Times New Roman"/>
        </w:rPr>
        <w:t>.</w:t>
      </w:r>
    </w:p>
    <w:p w14:paraId="2DDFF731" w14:textId="77777777" w:rsidR="00532E19" w:rsidRDefault="00532E19" w:rsidP="00532E19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41AE12E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532E19">
        <w:rPr>
          <w:rFonts w:ascii="Times New Roman" w:hAnsi="Times New Roman" w:cs="Times New Roman"/>
        </w:rPr>
        <w:t>V případě dodávky jiného zboží</w:t>
      </w:r>
      <w:r w:rsidR="00FE69A0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než je předmětem </w:t>
      </w:r>
      <w:r w:rsidR="00532E19">
        <w:rPr>
          <w:rFonts w:ascii="Times New Roman" w:hAnsi="Times New Roman" w:cs="Times New Roman"/>
        </w:rPr>
        <w:t xml:space="preserve">této </w:t>
      </w:r>
      <w:r w:rsidRPr="00532E19">
        <w:rPr>
          <w:rFonts w:ascii="Times New Roman" w:hAnsi="Times New Roman" w:cs="Times New Roman"/>
        </w:rPr>
        <w:t>kupní smlouvy</w:t>
      </w:r>
      <w:r w:rsidR="0065264F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je kupující oprávněn neuhradit prodávajícímu vystavenou fakturu do doby dodávky zboží požadovaného.</w:t>
      </w:r>
    </w:p>
    <w:p w14:paraId="00089590" w14:textId="17340EE7" w:rsidR="00BE1A7D" w:rsidRDefault="00BE1A7D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9F4245E" w14:textId="77777777" w:rsidR="00FE69A0" w:rsidRP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lastRenderedPageBreak/>
        <w:t>VII.</w:t>
      </w:r>
    </w:p>
    <w:p w14:paraId="36240BC8" w14:textId="77777777" w:rsidR="00FE69A0" w:rsidRDefault="00FE69A0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1FE4C522" w14:textId="77777777" w:rsidR="00A01B3C" w:rsidRPr="00A01B3C" w:rsidRDefault="00A01B3C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266B7C26" w14:textId="77777777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</w:t>
      </w:r>
      <w:r w:rsidR="00245688">
        <w:rPr>
          <w:rFonts w:ascii="Times New Roman" w:hAnsi="Times New Roman" w:cs="Times New Roman"/>
        </w:rPr>
        <w:t xml:space="preserve"> předmětu koupě a veškerého příslušenství teprve úplným zaplacením kupní ceny. Nebezpečí škody na předmětu koupě a veškerém příslušenství však přechází na kupujícího okamžikem jejich převzetí.</w:t>
      </w:r>
    </w:p>
    <w:p w14:paraId="04868CA2" w14:textId="77777777" w:rsidR="000E266E" w:rsidRPr="00101FC0" w:rsidRDefault="000E266E" w:rsidP="000E266E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8CDD9A0" w14:textId="77777777" w:rsidR="00D66F3A" w:rsidRPr="00101FC0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>VI</w:t>
      </w:r>
      <w:r w:rsidR="005F16DB">
        <w:rPr>
          <w:szCs w:val="24"/>
        </w:rPr>
        <w:t>I</w:t>
      </w:r>
      <w:r w:rsidRPr="00101FC0">
        <w:rPr>
          <w:szCs w:val="24"/>
        </w:rPr>
        <w:t>I.</w:t>
      </w:r>
    </w:p>
    <w:p w14:paraId="4C22A07F" w14:textId="77777777" w:rsidR="00D66F3A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 w:rsidR="0065264F">
        <w:rPr>
          <w:szCs w:val="24"/>
        </w:rPr>
        <w:t>předmětu koupě</w:t>
      </w:r>
    </w:p>
    <w:p w14:paraId="67740C04" w14:textId="77777777" w:rsidR="006E4143" w:rsidRPr="006E4143" w:rsidRDefault="006E4143" w:rsidP="005F16DB">
      <w:pPr>
        <w:pStyle w:val="Smlouva2"/>
        <w:rPr>
          <w:sz w:val="12"/>
          <w:szCs w:val="12"/>
        </w:rPr>
      </w:pPr>
    </w:p>
    <w:p w14:paraId="69FDD429" w14:textId="77777777" w:rsidR="00D66F3A" w:rsidRDefault="005F16DB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="00D66F3A"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49C11983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FFC90A8" w14:textId="77777777" w:rsidR="00D66F3A" w:rsidRDefault="00C855C8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="00D66F3A" w:rsidRPr="005F16DB">
        <w:rPr>
          <w:rFonts w:ascii="Times New Roman" w:hAnsi="Times New Roman" w:cs="Times New Roman"/>
        </w:rPr>
        <w:t xml:space="preserve"> zodpovídá za vady dodaného</w:t>
      </w:r>
      <w:r w:rsidR="005F16DB">
        <w:rPr>
          <w:rFonts w:ascii="Times New Roman" w:hAnsi="Times New Roman" w:cs="Times New Roman"/>
        </w:rPr>
        <w:t xml:space="preserve"> 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. Kupující je oprávněn před převzetím </w:t>
      </w:r>
      <w:r w:rsidR="005F16DB">
        <w:rPr>
          <w:rFonts w:ascii="Times New Roman" w:hAnsi="Times New Roman" w:cs="Times New Roman"/>
        </w:rPr>
        <w:t>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 w:rsidR="005F16DB">
        <w:rPr>
          <w:rFonts w:ascii="Times New Roman" w:hAnsi="Times New Roman" w:cs="Times New Roman"/>
        </w:rPr>
        <w:t>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převzít, případně může vadn</w:t>
      </w:r>
      <w:r w:rsidR="005F16DB">
        <w:rPr>
          <w:rFonts w:ascii="Times New Roman" w:hAnsi="Times New Roman" w:cs="Times New Roman"/>
        </w:rPr>
        <w:t>ý 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po převzetí vrátit </w:t>
      </w:r>
      <w:r w:rsidR="005F16DB">
        <w:rPr>
          <w:rFonts w:ascii="Times New Roman" w:hAnsi="Times New Roman" w:cs="Times New Roman"/>
        </w:rPr>
        <w:t>p</w:t>
      </w:r>
      <w:r w:rsidR="00D66F3A"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</w:p>
    <w:p w14:paraId="67463D3E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CA866EB" w14:textId="1E7250C4" w:rsidR="00D66F3A" w:rsidRDefault="00D66F3A" w:rsidP="005F16D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360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F16DB">
        <w:rPr>
          <w:rFonts w:ascii="Times New Roman" w:hAnsi="Times New Roman" w:cs="Times New Roman"/>
        </w:rPr>
        <w:t>Záruční doba začíná běžet dnem předání</w:t>
      </w:r>
      <w:r w:rsidR="005F16DB">
        <w:rPr>
          <w:rFonts w:ascii="Times New Roman" w:hAnsi="Times New Roman" w:cs="Times New Roman"/>
        </w:rPr>
        <w:t>, převzetí</w:t>
      </w:r>
      <w:r w:rsidRPr="005F16DB">
        <w:rPr>
          <w:rFonts w:ascii="Times New Roman" w:hAnsi="Times New Roman" w:cs="Times New Roman"/>
        </w:rPr>
        <w:t xml:space="preserve"> a podepsání předávacího protokolu oběma </w:t>
      </w:r>
      <w:r w:rsidR="005F16DB">
        <w:rPr>
          <w:rFonts w:ascii="Times New Roman" w:hAnsi="Times New Roman" w:cs="Times New Roman"/>
        </w:rPr>
        <w:t xml:space="preserve">smluvními </w:t>
      </w:r>
      <w:r w:rsidRPr="005F16DB">
        <w:rPr>
          <w:rFonts w:ascii="Times New Roman" w:hAnsi="Times New Roman" w:cs="Times New Roman"/>
        </w:rPr>
        <w:t>stranami. Záruční doba</w:t>
      </w:r>
      <w:r w:rsidR="00643BF4">
        <w:rPr>
          <w:rFonts w:ascii="Times New Roman" w:hAnsi="Times New Roman" w:cs="Times New Roman"/>
        </w:rPr>
        <w:t xml:space="preserve"> na výrobek</w:t>
      </w:r>
      <w:r w:rsidRPr="005F16DB">
        <w:rPr>
          <w:rFonts w:ascii="Times New Roman" w:hAnsi="Times New Roman" w:cs="Times New Roman"/>
        </w:rPr>
        <w:t xml:space="preserve"> činí </w:t>
      </w:r>
      <w:r w:rsidR="00643BF4">
        <w:rPr>
          <w:rFonts w:ascii="Times New Roman" w:hAnsi="Times New Roman" w:cs="Times New Roman"/>
        </w:rPr>
        <w:t>36</w:t>
      </w:r>
      <w:r w:rsidRPr="005F16DB">
        <w:rPr>
          <w:rFonts w:ascii="Times New Roman" w:hAnsi="Times New Roman" w:cs="Times New Roman"/>
        </w:rPr>
        <w:t xml:space="preserve"> měsíců</w:t>
      </w:r>
      <w:r w:rsidR="00643BF4">
        <w:rPr>
          <w:rFonts w:ascii="Times New Roman" w:hAnsi="Times New Roman" w:cs="Times New Roman"/>
        </w:rPr>
        <w:t>, záruční doba na sváry konstrukce</w:t>
      </w:r>
      <w:r w:rsidR="00275CB1">
        <w:rPr>
          <w:rFonts w:ascii="Times New Roman" w:hAnsi="Times New Roman" w:cs="Times New Roman"/>
        </w:rPr>
        <w:t xml:space="preserve"> činí 60 měsíců</w:t>
      </w:r>
      <w:r w:rsidRPr="005F16DB">
        <w:rPr>
          <w:rFonts w:ascii="Times New Roman" w:hAnsi="Times New Roman" w:cs="Times New Roman"/>
        </w:rPr>
        <w:t xml:space="preserve">. </w:t>
      </w:r>
    </w:p>
    <w:p w14:paraId="3380EE5C" w14:textId="77777777" w:rsidR="005F16DB" w:rsidRP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45009B" w14:textId="77777777" w:rsidR="00D66F3A" w:rsidRPr="00101FC0" w:rsidRDefault="00A01B3C" w:rsidP="00A01B3C">
      <w:pPr>
        <w:pStyle w:val="Smlouva2"/>
        <w:rPr>
          <w:szCs w:val="24"/>
        </w:rPr>
      </w:pPr>
      <w:r>
        <w:rPr>
          <w:szCs w:val="24"/>
        </w:rPr>
        <w:t>IX</w:t>
      </w:r>
      <w:r w:rsidR="00D66F3A" w:rsidRPr="00101FC0">
        <w:rPr>
          <w:szCs w:val="24"/>
        </w:rPr>
        <w:t>.</w:t>
      </w:r>
    </w:p>
    <w:p w14:paraId="16353B90" w14:textId="77777777" w:rsidR="00D66F3A" w:rsidRDefault="00D66F3A" w:rsidP="00A01B3C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133AC387" w14:textId="77777777" w:rsidR="00A01B3C" w:rsidRPr="006E4143" w:rsidRDefault="00A01B3C" w:rsidP="00A01B3C">
      <w:pPr>
        <w:pStyle w:val="Smlouva2"/>
        <w:keepNext/>
        <w:rPr>
          <w:sz w:val="12"/>
          <w:szCs w:val="12"/>
        </w:rPr>
      </w:pPr>
    </w:p>
    <w:p w14:paraId="506BDF12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555984E3" w14:textId="77777777" w:rsidR="00A01B3C" w:rsidRDefault="00A01B3C" w:rsidP="00A01B3C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64BE004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Kupující prohlašuje, že si předmět koupě a veškeré </w:t>
      </w:r>
      <w:r w:rsidR="00C855C8">
        <w:rPr>
          <w:rFonts w:ascii="Times New Roman" w:hAnsi="Times New Roman" w:cs="Times New Roman"/>
        </w:rPr>
        <w:t xml:space="preserve">jeho </w:t>
      </w:r>
      <w:r>
        <w:rPr>
          <w:rFonts w:ascii="Times New Roman" w:hAnsi="Times New Roman" w:cs="Times New Roman"/>
        </w:rPr>
        <w:t>příslušenství prohlédl a seznámil se s jejich faktickým a právním stavem.</w:t>
      </w:r>
    </w:p>
    <w:p w14:paraId="07DDD458" w14:textId="77777777" w:rsidR="005B5F95" w:rsidRDefault="005B5F95" w:rsidP="005B5F9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427F41B" w14:textId="77777777" w:rsidR="00D66F3A" w:rsidRDefault="00D66F3A" w:rsidP="005B5F95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 w:rsidR="005B5F95"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6BCC9C3A" w14:textId="77777777" w:rsidR="005B5F95" w:rsidRPr="005B5F95" w:rsidRDefault="005B5F95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39256E8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401CC33F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2A7B0DDF" w14:textId="77777777" w:rsidR="008C0482" w:rsidRDefault="00D13DC1" w:rsidP="008C0482">
      <w:pPr>
        <w:pStyle w:val="Smlouva2"/>
        <w:jc w:val="both"/>
        <w:rPr>
          <w:b w:val="0"/>
          <w:szCs w:val="24"/>
        </w:rPr>
      </w:pPr>
      <w:r>
        <w:rPr>
          <w:b w:val="0"/>
        </w:rPr>
        <w:t>1.</w:t>
      </w:r>
      <w:r w:rsidR="008C0482">
        <w:rPr>
          <w:b w:val="0"/>
        </w:rPr>
        <w:t xml:space="preserve">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4DCFF083" w14:textId="77777777" w:rsidR="00D13DC1" w:rsidRPr="00D13DC1" w:rsidRDefault="008C0482" w:rsidP="008C0482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="00D13DC1" w:rsidRPr="00D13DC1">
        <w:rPr>
          <w:b w:val="0"/>
          <w:szCs w:val="24"/>
        </w:rPr>
        <w:t xml:space="preserve">předmětu koupě smluvní pokutu ve výši </w:t>
      </w:r>
      <w:proofErr w:type="gramStart"/>
      <w:r w:rsidR="00D13DC1" w:rsidRPr="00D13DC1">
        <w:rPr>
          <w:b w:val="0"/>
          <w:szCs w:val="24"/>
        </w:rPr>
        <w:t>0,1%</w:t>
      </w:r>
      <w:proofErr w:type="gramEnd"/>
      <w:r w:rsidR="00D13DC1" w:rsidRPr="00D13DC1">
        <w:rPr>
          <w:b w:val="0"/>
          <w:szCs w:val="24"/>
        </w:rPr>
        <w:t xml:space="preserve"> z celkové kupní ceny s DPH</w:t>
      </w:r>
    </w:p>
    <w:p w14:paraId="3D4ABCE3" w14:textId="77777777" w:rsidR="00D13DC1" w:rsidRPr="00D13DC1" w:rsidRDefault="00D13DC1" w:rsidP="00D13DC1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773D2E7F" w14:textId="77777777" w:rsidR="008C0482" w:rsidRDefault="00D13DC1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 w:rsidR="008C0482"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012DBCC5" w14:textId="64CB5296" w:rsidR="00D13DC1" w:rsidRDefault="008C0482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3DC1" w:rsidRPr="00D13DC1">
        <w:rPr>
          <w:rFonts w:ascii="Times New Roman" w:hAnsi="Times New Roman"/>
          <w:sz w:val="24"/>
          <w:szCs w:val="24"/>
        </w:rPr>
        <w:t xml:space="preserve">splatnosti faktury smluvní pokutu výši </w:t>
      </w:r>
      <w:proofErr w:type="gramStart"/>
      <w:r w:rsidR="00D13DC1" w:rsidRPr="00D13DC1">
        <w:rPr>
          <w:rFonts w:ascii="Times New Roman" w:hAnsi="Times New Roman"/>
          <w:sz w:val="24"/>
          <w:szCs w:val="24"/>
        </w:rPr>
        <w:t>0,1%</w:t>
      </w:r>
      <w:proofErr w:type="gramEnd"/>
      <w:r w:rsidR="00D13DC1" w:rsidRPr="00D13DC1">
        <w:rPr>
          <w:rFonts w:ascii="Times New Roman" w:hAnsi="Times New Roman"/>
          <w:sz w:val="24"/>
          <w:szCs w:val="24"/>
        </w:rPr>
        <w:t xml:space="preserve"> z celkové kupní ceny s</w:t>
      </w:r>
      <w:r w:rsidR="00E52182">
        <w:rPr>
          <w:rFonts w:ascii="Times New Roman" w:hAnsi="Times New Roman"/>
          <w:sz w:val="24"/>
          <w:szCs w:val="24"/>
        </w:rPr>
        <w:t> </w:t>
      </w:r>
      <w:r w:rsidR="00D13DC1" w:rsidRPr="00D13DC1">
        <w:rPr>
          <w:rFonts w:ascii="Times New Roman" w:hAnsi="Times New Roman"/>
          <w:sz w:val="24"/>
          <w:szCs w:val="24"/>
        </w:rPr>
        <w:t>DPH</w:t>
      </w:r>
    </w:p>
    <w:p w14:paraId="42FDC0D9" w14:textId="77777777" w:rsidR="00E52182" w:rsidRPr="00D13DC1" w:rsidRDefault="00E52182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2AF8424" w14:textId="77777777" w:rsidR="000267B3" w:rsidRPr="00FD16EF" w:rsidRDefault="000267B3" w:rsidP="000267B3">
      <w:pPr>
        <w:tabs>
          <w:tab w:val="num" w:pos="1130"/>
          <w:tab w:val="left" w:pos="9428"/>
        </w:tabs>
        <w:suppressAutoHyphens w:val="0"/>
        <w:spacing w:after="0" w:line="240" w:lineRule="auto"/>
        <w:jc w:val="both"/>
        <w:rPr>
          <w:rFonts w:cs="Calibri"/>
        </w:rPr>
      </w:pPr>
    </w:p>
    <w:p w14:paraId="326D4A39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.</w:t>
      </w:r>
    </w:p>
    <w:p w14:paraId="25C5364A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19C07699" w14:textId="77777777" w:rsidR="006E4143" w:rsidRPr="006E4143" w:rsidRDefault="006E4143" w:rsidP="006E4143">
      <w:pPr>
        <w:pStyle w:val="Smlouva2"/>
        <w:rPr>
          <w:sz w:val="12"/>
          <w:szCs w:val="12"/>
        </w:rPr>
      </w:pPr>
    </w:p>
    <w:p w14:paraId="07928A87" w14:textId="77777777" w:rsidR="00D66F3A" w:rsidRDefault="00D66F3A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1BD90056" w14:textId="77777777" w:rsidR="006E4143" w:rsidRPr="00101FC0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EEEABEC" w14:textId="77777777" w:rsidR="00D66F3A" w:rsidRPr="00101FC0" w:rsidRDefault="00D66F3A" w:rsidP="006E4143">
      <w:pPr>
        <w:pStyle w:val="Smlouva2"/>
        <w:rPr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I.</w:t>
      </w:r>
    </w:p>
    <w:p w14:paraId="55465DEA" w14:textId="77777777" w:rsidR="00D66F3A" w:rsidRDefault="00D66F3A" w:rsidP="006E4143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078DCA7B" w14:textId="77777777" w:rsidR="006E4143" w:rsidRPr="006E4143" w:rsidRDefault="006E4143" w:rsidP="006E4143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59D7672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 w:rsidR="006E4143"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64D5E23B" w14:textId="77777777" w:rsidR="006E4143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4E412" w14:textId="77777777" w:rsidR="006E4143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5FBE834B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ABFBEB9" w14:textId="11E5FBC6" w:rsidR="004D6F9D" w:rsidRPr="00EE47CD" w:rsidRDefault="004D6F9D" w:rsidP="00B627A5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EE47CD">
        <w:rPr>
          <w:rFonts w:ascii="Times New Roman" w:hAnsi="Times New Roman" w:cs="Times New Roman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 zaslána prodávajícímu na </w:t>
      </w:r>
      <w:r w:rsidR="00992C81" w:rsidRPr="008D11D0">
        <w:rPr>
          <w:rFonts w:ascii="Times New Roman" w:hAnsi="Times New Roman" w:cs="Times New Roman"/>
        </w:rPr>
        <w:t xml:space="preserve">e-mail </w:t>
      </w:r>
      <w:hyperlink r:id="rId10" w:history="1">
        <w:r w:rsidR="00E4194B" w:rsidRPr="009E03FB">
          <w:rPr>
            <w:rStyle w:val="Hypertextovodkaz"/>
            <w:rFonts w:ascii="Times New Roman" w:hAnsi="Times New Roman" w:cs="Times New Roman"/>
            <w:color w:val="auto"/>
            <w:highlight w:val="black"/>
          </w:rPr>
          <w:t>krovina@krovina.cz</w:t>
        </w:r>
      </w:hyperlink>
      <w:r w:rsidR="00AD618A" w:rsidRPr="009E03FB">
        <w:rPr>
          <w:rFonts w:ascii="Times New Roman" w:hAnsi="Times New Roman" w:cs="Times New Roman"/>
        </w:rPr>
        <w:t xml:space="preserve"> </w:t>
      </w:r>
      <w:r w:rsidR="00992C81" w:rsidRPr="009E03FB">
        <w:rPr>
          <w:rFonts w:ascii="Times New Roman" w:hAnsi="Times New Roman" w:cs="Times New Roman"/>
        </w:rPr>
        <w:t xml:space="preserve"> </w:t>
      </w:r>
      <w:r w:rsidR="00992C81" w:rsidRPr="008D11D0">
        <w:rPr>
          <w:rFonts w:ascii="Times New Roman" w:hAnsi="Times New Roman" w:cs="Times New Roman"/>
        </w:rPr>
        <w:t xml:space="preserve">či do datové schránky </w:t>
      </w:r>
      <w:r w:rsidR="00E4194B" w:rsidRPr="009E03FB">
        <w:rPr>
          <w:rFonts w:ascii="Times New Roman" w:hAnsi="Times New Roman" w:cs="Times New Roman"/>
          <w:highlight w:val="black"/>
        </w:rPr>
        <w:t>xm6g349</w:t>
      </w:r>
      <w:r w:rsidR="00AD618A" w:rsidRPr="009E03FB">
        <w:rPr>
          <w:rFonts w:ascii="Times New Roman" w:hAnsi="Times New Roman" w:cs="Times New Roman"/>
          <w:highlight w:val="black"/>
        </w:rPr>
        <w:t>.</w:t>
      </w:r>
      <w:r w:rsidR="00992C81" w:rsidRPr="008D11D0">
        <w:rPr>
          <w:rFonts w:ascii="Times New Roman" w:hAnsi="Times New Roman" w:cs="Times New Roman"/>
        </w:rPr>
        <w:t xml:space="preserve">  </w:t>
      </w:r>
    </w:p>
    <w:p w14:paraId="190476F5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544DE0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4C3C5F0B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3170C93" w14:textId="77777777" w:rsidR="00D66F3A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Pokud tato smlouva určuje povinnost doručování písemnosti poštou, považuje se za řádné odeslání písemnosti její odeslání na poštovní adresu druhé smluvní strany formou doporučené poštovní zásilky (daňové doklady, přepravní doklady) a doporučené poštovní zásilky s doručenkou (u ostatních písemností). Písemnost posílaná poštou se považuje za doručenou i v případě, že druhá smluvní strana poštovní zásilku nepřevezme. V takovém případě se za den doručení písemnosti považuje pátý den od uložení doporučené zásilky na příslušné poště adresáta.</w:t>
      </w:r>
    </w:p>
    <w:p w14:paraId="664A4C9A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B698AAF" w14:textId="77777777" w:rsidR="004D6F9D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princip rovných příležitostí, publicity, rozvoje informační společnosti a dodržov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pravid</w:t>
      </w:r>
      <w:r w:rsidR="00C855C8" w:rsidRPr="004D6F9D">
        <w:rPr>
          <w:rFonts w:ascii="Times New Roman" w:hAnsi="Times New Roman" w:cs="Times New Roman"/>
        </w:rPr>
        <w:t>la</w:t>
      </w:r>
      <w:r w:rsidRPr="004D6F9D">
        <w:rPr>
          <w:rFonts w:ascii="Times New Roman" w:hAnsi="Times New Roman" w:cs="Times New Roman"/>
        </w:rPr>
        <w:t xml:space="preserve"> hospodářské soutěže.</w:t>
      </w:r>
    </w:p>
    <w:p w14:paraId="2AFA3424" w14:textId="77777777" w:rsidR="004D6F9D" w:rsidRPr="008D11D0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AF1760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6720B6F5" w14:textId="77777777" w:rsidR="004D6F9D" w:rsidRPr="008D11D0" w:rsidRDefault="004D6F9D" w:rsidP="004D6F9D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D17C339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</w:t>
      </w:r>
      <w:r w:rsidRPr="008D11D0">
        <w:rPr>
          <w:rFonts w:ascii="Times New Roman" w:hAnsi="Times New Roman" w:cs="Times New Roman"/>
          <w:sz w:val="24"/>
          <w:szCs w:val="24"/>
        </w:rPr>
        <w:lastRenderedPageBreak/>
        <w:t>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3A942F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F7ACEE1" w14:textId="77777777" w:rsidR="00F87D05" w:rsidRDefault="00F87D05" w:rsidP="004D6F9D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Práva a povinnosti smluvních stran touto smlouvou výslovně neupravené se řídí českým právním řádem, zejména občanským zákoníkem.</w:t>
      </w:r>
    </w:p>
    <w:p w14:paraId="5AB87417" w14:textId="2303957B" w:rsidR="00F87D05" w:rsidRDefault="00F87D05" w:rsidP="00BC0061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714A6E05" w14:textId="77777777" w:rsidR="00F87D05" w:rsidRDefault="00F87D05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4F6BA39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C68982E" w14:textId="6601A0C0" w:rsidR="00BC0061" w:rsidRDefault="00BC0061" w:rsidP="00BC0061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4D6F9D">
        <w:rPr>
          <w:rFonts w:ascii="Times New Roman" w:hAnsi="Times New Roman" w:cs="Times New Roman"/>
        </w:rPr>
        <w:t>Tato smlouva je vyhotovena ve dvou stejnopisech s platností originálu, přičemž každá ze</w:t>
      </w:r>
    </w:p>
    <w:p w14:paraId="03A31905" w14:textId="77777777" w:rsidR="00BC0061" w:rsidRPr="004D6F9D" w:rsidRDefault="00BC0061" w:rsidP="00BC0061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4D6F9D">
        <w:rPr>
          <w:rFonts w:ascii="Times New Roman" w:hAnsi="Times New Roman" w:cs="Times New Roman"/>
        </w:rPr>
        <w:t xml:space="preserve"> smluvních stran </w:t>
      </w:r>
      <w:proofErr w:type="gramStart"/>
      <w:r w:rsidRPr="004D6F9D">
        <w:rPr>
          <w:rFonts w:ascii="Times New Roman" w:hAnsi="Times New Roman" w:cs="Times New Roman"/>
        </w:rPr>
        <w:t>obdrží</w:t>
      </w:r>
      <w:proofErr w:type="gramEnd"/>
      <w:r w:rsidRPr="004D6F9D">
        <w:rPr>
          <w:rFonts w:ascii="Times New Roman" w:hAnsi="Times New Roman" w:cs="Times New Roman"/>
        </w:rPr>
        <w:t xml:space="preserve"> po jednom.</w:t>
      </w:r>
    </w:p>
    <w:p w14:paraId="6F6F8F60" w14:textId="74747915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3560E65" w14:textId="07730499" w:rsidR="00070381" w:rsidRDefault="00070381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2841522" w14:textId="77777777" w:rsidR="00070381" w:rsidRDefault="00070381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8024208" w14:textId="2FFCEEF3" w:rsidR="00CE0524" w:rsidRDefault="00CE0524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Chomutově dne __________ 202</w:t>
      </w:r>
      <w:r w:rsidR="00890A9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 _____________ dne _________ 202</w:t>
      </w:r>
      <w:r w:rsidR="00890A97">
        <w:rPr>
          <w:rFonts w:ascii="Times New Roman" w:hAnsi="Times New Roman" w:cs="Times New Roman"/>
        </w:rPr>
        <w:t>4</w:t>
      </w:r>
    </w:p>
    <w:p w14:paraId="79ABE22D" w14:textId="77777777" w:rsidR="00CE0524" w:rsidRDefault="00CE0524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210DE2B" w14:textId="77777777" w:rsidR="00CE0524" w:rsidRDefault="00CE0524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C280158" w14:textId="77777777" w:rsidR="00CE0524" w:rsidRDefault="00CE0524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5C8721F" w14:textId="77777777" w:rsidR="00CE0524" w:rsidRDefault="00CE0524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C4B8F33" w14:textId="77777777" w:rsidR="007B21CF" w:rsidRDefault="007B21CF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EDBE129" w14:textId="77777777" w:rsidR="007B21CF" w:rsidRDefault="007B21CF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4F8156" w14:textId="77777777" w:rsidR="007B21CF" w:rsidRDefault="007B21CF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9514B2" w14:textId="77777777" w:rsidR="007B21CF" w:rsidRDefault="007B21CF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DB9FFCC" w14:textId="77777777" w:rsidR="007B21CF" w:rsidRDefault="007B21CF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CEF17F" w14:textId="77777777" w:rsidR="00CE0524" w:rsidRDefault="00CE0524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6F134DA1" w14:textId="77777777" w:rsidR="00CE0524" w:rsidRPr="00F87D05" w:rsidRDefault="00CE0524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5296180B" w14:textId="77777777" w:rsidR="00CE0524" w:rsidRDefault="00CE0524" w:rsidP="00CE0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252FE4" w14:textId="5A947BA1" w:rsidR="00CE0524" w:rsidRDefault="00CE0524" w:rsidP="00CE0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58B0" w:rsidRPr="009E03FB">
        <w:rPr>
          <w:rFonts w:ascii="Times New Roman" w:hAnsi="Times New Roman"/>
          <w:sz w:val="24"/>
          <w:szCs w:val="24"/>
          <w:highlight w:val="black"/>
        </w:rPr>
        <w:t xml:space="preserve">Ing. </w:t>
      </w:r>
      <w:r w:rsidR="00890A97" w:rsidRPr="009E03FB">
        <w:rPr>
          <w:rFonts w:ascii="Times New Roman" w:hAnsi="Times New Roman"/>
          <w:sz w:val="24"/>
          <w:szCs w:val="24"/>
          <w:highlight w:val="black"/>
        </w:rPr>
        <w:t>Lenka Demjanová</w:t>
      </w:r>
      <w:r w:rsidRPr="009E03FB">
        <w:rPr>
          <w:rFonts w:ascii="Times New Roman" w:hAnsi="Times New Roman"/>
          <w:sz w:val="24"/>
          <w:szCs w:val="24"/>
          <w:highlight w:val="black"/>
        </w:rPr>
        <w:tab/>
      </w:r>
      <w:r w:rsidRPr="009E03FB">
        <w:rPr>
          <w:rFonts w:ascii="Times New Roman" w:hAnsi="Times New Roman"/>
          <w:sz w:val="24"/>
          <w:szCs w:val="24"/>
          <w:highlight w:val="black"/>
        </w:rPr>
        <w:tab/>
      </w:r>
      <w:r w:rsidRPr="009E03FB">
        <w:rPr>
          <w:rFonts w:ascii="Times New Roman" w:hAnsi="Times New Roman"/>
          <w:sz w:val="24"/>
          <w:szCs w:val="24"/>
          <w:highlight w:val="black"/>
        </w:rPr>
        <w:tab/>
      </w:r>
      <w:r w:rsidRPr="009E03FB">
        <w:rPr>
          <w:rFonts w:ascii="Times New Roman" w:hAnsi="Times New Roman"/>
          <w:sz w:val="24"/>
          <w:szCs w:val="24"/>
          <w:highlight w:val="black"/>
        </w:rPr>
        <w:tab/>
      </w:r>
      <w:r w:rsidR="008658B0" w:rsidRPr="009E03FB">
        <w:rPr>
          <w:rFonts w:ascii="Times New Roman" w:hAnsi="Times New Roman"/>
          <w:sz w:val="24"/>
          <w:szCs w:val="24"/>
          <w:highlight w:val="black"/>
        </w:rPr>
        <w:t xml:space="preserve">      </w:t>
      </w:r>
      <w:r w:rsidR="00CD65EF" w:rsidRPr="009E03FB">
        <w:rPr>
          <w:rFonts w:ascii="Times New Roman" w:hAnsi="Times New Roman"/>
          <w:sz w:val="24"/>
          <w:szCs w:val="24"/>
          <w:highlight w:val="black"/>
        </w:rPr>
        <w:t>Ing. Jakub Sládeček</w:t>
      </w:r>
    </w:p>
    <w:p w14:paraId="24AB2C20" w14:textId="179B9186" w:rsidR="00CE0524" w:rsidRDefault="00CE0524" w:rsidP="00CE0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D6C9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ředitel</w:t>
      </w:r>
      <w:r w:rsidR="00890A97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školy</w:t>
      </w:r>
      <w:r w:rsidR="008658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58B0">
        <w:rPr>
          <w:rFonts w:ascii="Times New Roman" w:hAnsi="Times New Roman"/>
          <w:sz w:val="24"/>
          <w:szCs w:val="24"/>
        </w:rPr>
        <w:t xml:space="preserve">      </w:t>
      </w:r>
      <w:r w:rsidR="00CD65EF">
        <w:rPr>
          <w:rFonts w:ascii="Times New Roman" w:hAnsi="Times New Roman"/>
          <w:sz w:val="24"/>
          <w:szCs w:val="24"/>
        </w:rPr>
        <w:t>jednatel</w:t>
      </w:r>
      <w:r w:rsidR="008658B0">
        <w:rPr>
          <w:rFonts w:ascii="Times New Roman" w:hAnsi="Times New Roman"/>
          <w:sz w:val="24"/>
          <w:szCs w:val="24"/>
        </w:rPr>
        <w:t xml:space="preserve"> společnosti</w:t>
      </w:r>
    </w:p>
    <w:p w14:paraId="69C15109" w14:textId="28C85219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4EC3B3" w14:textId="77777777" w:rsidR="00390E1A" w:rsidRDefault="00390E1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02B374" w14:textId="77777777" w:rsidR="007B21CF" w:rsidRDefault="007B21CF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20C74F" w14:textId="77777777" w:rsidR="007B21CF" w:rsidRDefault="007B21CF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82811D" w14:textId="77777777" w:rsidR="007B21CF" w:rsidRDefault="007B21CF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30166B" w14:textId="77777777" w:rsidR="007B21CF" w:rsidRDefault="007B21CF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28814F" w14:textId="77777777" w:rsidR="007B21CF" w:rsidRDefault="007B21CF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B1766B" w14:textId="77777777" w:rsidR="007B21CF" w:rsidRDefault="007B21CF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103EED" w14:textId="77777777" w:rsidR="00CD6C9E" w:rsidRDefault="00CD6C9E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38B952" w14:textId="77777777" w:rsidR="00CD6C9E" w:rsidRDefault="00CD6C9E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DFE5D5" w14:textId="41244332" w:rsidR="00BA53B6" w:rsidRPr="00EE47CD" w:rsidRDefault="00BA53B6" w:rsidP="007B2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</w:t>
      </w:r>
      <w:r w:rsidR="00CD6C9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: </w:t>
      </w:r>
      <w:r w:rsidR="00910902">
        <w:rPr>
          <w:rFonts w:ascii="Times New Roman" w:hAnsi="Times New Roman"/>
          <w:sz w:val="24"/>
          <w:szCs w:val="24"/>
        </w:rPr>
        <w:t>č. 1</w:t>
      </w:r>
      <w:r w:rsidRPr="00EE47CD">
        <w:rPr>
          <w:rFonts w:ascii="Times New Roman" w:hAnsi="Times New Roman"/>
          <w:sz w:val="24"/>
          <w:szCs w:val="24"/>
        </w:rPr>
        <w:t xml:space="preserve">: </w:t>
      </w:r>
    </w:p>
    <w:p w14:paraId="2D4E68CB" w14:textId="3416FE60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553CC2AA" w:rsidR="00BA53B6" w:rsidRPr="00101FC0" w:rsidRDefault="00BA53B6" w:rsidP="00CE052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070381">
      <w:head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88CFA" w14:textId="77777777" w:rsidR="002878A6" w:rsidRDefault="002878A6">
      <w:pPr>
        <w:spacing w:after="0" w:line="240" w:lineRule="auto"/>
      </w:pPr>
      <w:r>
        <w:separator/>
      </w:r>
    </w:p>
  </w:endnote>
  <w:endnote w:type="continuationSeparator" w:id="0">
    <w:p w14:paraId="21C8A8E2" w14:textId="77777777" w:rsidR="002878A6" w:rsidRDefault="0028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7AAB2" w14:textId="77777777" w:rsidR="002878A6" w:rsidRDefault="002878A6">
      <w:pPr>
        <w:spacing w:after="0" w:line="240" w:lineRule="auto"/>
      </w:pPr>
      <w:r>
        <w:separator/>
      </w:r>
    </w:p>
  </w:footnote>
  <w:footnote w:type="continuationSeparator" w:id="0">
    <w:p w14:paraId="7D750F4F" w14:textId="77777777" w:rsidR="002878A6" w:rsidRDefault="0028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C22C1"/>
    <w:multiLevelType w:val="hybridMultilevel"/>
    <w:tmpl w:val="CA7CA048"/>
    <w:lvl w:ilvl="0" w:tplc="132E3A38">
      <w:start w:val="28"/>
      <w:numFmt w:val="bullet"/>
      <w:lvlText w:val="-"/>
      <w:lvlJc w:val="left"/>
      <w:pPr>
        <w:ind w:left="4602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2" w:hanging="360"/>
      </w:pPr>
      <w:rPr>
        <w:rFonts w:ascii="Wingdings" w:hAnsi="Wingdings" w:hint="default"/>
      </w:rPr>
    </w:lvl>
  </w:abstractNum>
  <w:abstractNum w:abstractNumId="24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2099129038">
    <w:abstractNumId w:val="1"/>
  </w:num>
  <w:num w:numId="2" w16cid:durableId="585186834">
    <w:abstractNumId w:val="6"/>
  </w:num>
  <w:num w:numId="3" w16cid:durableId="572544714">
    <w:abstractNumId w:val="11"/>
  </w:num>
  <w:num w:numId="4" w16cid:durableId="434176883">
    <w:abstractNumId w:val="10"/>
  </w:num>
  <w:num w:numId="5" w16cid:durableId="2074110798">
    <w:abstractNumId w:val="3"/>
  </w:num>
  <w:num w:numId="6" w16cid:durableId="1040592732">
    <w:abstractNumId w:val="5"/>
  </w:num>
  <w:num w:numId="7" w16cid:durableId="1549999854">
    <w:abstractNumId w:val="15"/>
  </w:num>
  <w:num w:numId="8" w16cid:durableId="1359966242">
    <w:abstractNumId w:val="0"/>
  </w:num>
  <w:num w:numId="9" w16cid:durableId="246158709">
    <w:abstractNumId w:val="7"/>
  </w:num>
  <w:num w:numId="10" w16cid:durableId="49622721">
    <w:abstractNumId w:val="8"/>
  </w:num>
  <w:num w:numId="11" w16cid:durableId="2039234400">
    <w:abstractNumId w:val="9"/>
  </w:num>
  <w:num w:numId="12" w16cid:durableId="240794418">
    <w:abstractNumId w:val="4"/>
  </w:num>
  <w:num w:numId="13" w16cid:durableId="1231883538">
    <w:abstractNumId w:val="16"/>
  </w:num>
  <w:num w:numId="14" w16cid:durableId="430586333">
    <w:abstractNumId w:val="2"/>
  </w:num>
  <w:num w:numId="15" w16cid:durableId="513497885">
    <w:abstractNumId w:val="14"/>
  </w:num>
  <w:num w:numId="16" w16cid:durableId="2127307225">
    <w:abstractNumId w:val="25"/>
  </w:num>
  <w:num w:numId="17" w16cid:durableId="1948655596">
    <w:abstractNumId w:val="22"/>
  </w:num>
  <w:num w:numId="18" w16cid:durableId="1216044334">
    <w:abstractNumId w:val="17"/>
  </w:num>
  <w:num w:numId="19" w16cid:durableId="192422468">
    <w:abstractNumId w:val="21"/>
  </w:num>
  <w:num w:numId="20" w16cid:durableId="141117306">
    <w:abstractNumId w:val="18"/>
  </w:num>
  <w:num w:numId="21" w16cid:durableId="1319725917">
    <w:abstractNumId w:val="19"/>
  </w:num>
  <w:num w:numId="22" w16cid:durableId="211356386">
    <w:abstractNumId w:val="26"/>
  </w:num>
  <w:num w:numId="23" w16cid:durableId="372124230">
    <w:abstractNumId w:val="20"/>
  </w:num>
  <w:num w:numId="24" w16cid:durableId="366492290">
    <w:abstractNumId w:val="12"/>
  </w:num>
  <w:num w:numId="25" w16cid:durableId="471336979">
    <w:abstractNumId w:val="24"/>
  </w:num>
  <w:num w:numId="26" w16cid:durableId="774597486">
    <w:abstractNumId w:val="13"/>
  </w:num>
  <w:num w:numId="27" w16cid:durableId="16411550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2D"/>
    <w:rsid w:val="00000BB4"/>
    <w:rsid w:val="00005D38"/>
    <w:rsid w:val="000073DA"/>
    <w:rsid w:val="000145AE"/>
    <w:rsid w:val="000156F4"/>
    <w:rsid w:val="000267B3"/>
    <w:rsid w:val="0006179D"/>
    <w:rsid w:val="00070381"/>
    <w:rsid w:val="00081ADA"/>
    <w:rsid w:val="000D140D"/>
    <w:rsid w:val="000E266E"/>
    <w:rsid w:val="000E2A23"/>
    <w:rsid w:val="000F2E7F"/>
    <w:rsid w:val="00101FC0"/>
    <w:rsid w:val="00121227"/>
    <w:rsid w:val="00126824"/>
    <w:rsid w:val="00146014"/>
    <w:rsid w:val="00166A4C"/>
    <w:rsid w:val="00167B92"/>
    <w:rsid w:val="00177BB6"/>
    <w:rsid w:val="00195C7D"/>
    <w:rsid w:val="00196DAA"/>
    <w:rsid w:val="001C6F6B"/>
    <w:rsid w:val="001D57B9"/>
    <w:rsid w:val="001F48BA"/>
    <w:rsid w:val="00245688"/>
    <w:rsid w:val="002475E9"/>
    <w:rsid w:val="00275CB1"/>
    <w:rsid w:val="002878A6"/>
    <w:rsid w:val="002B24AD"/>
    <w:rsid w:val="002B737A"/>
    <w:rsid w:val="002F6E8D"/>
    <w:rsid w:val="0030191B"/>
    <w:rsid w:val="003640C8"/>
    <w:rsid w:val="00376D6E"/>
    <w:rsid w:val="00384219"/>
    <w:rsid w:val="00390E1A"/>
    <w:rsid w:val="003D59AF"/>
    <w:rsid w:val="003E2717"/>
    <w:rsid w:val="00400542"/>
    <w:rsid w:val="004464F5"/>
    <w:rsid w:val="00451AC2"/>
    <w:rsid w:val="00476749"/>
    <w:rsid w:val="004A582E"/>
    <w:rsid w:val="004B1BAB"/>
    <w:rsid w:val="004D6F9D"/>
    <w:rsid w:val="004E453D"/>
    <w:rsid w:val="00500AB6"/>
    <w:rsid w:val="0052547D"/>
    <w:rsid w:val="00531C3B"/>
    <w:rsid w:val="00532E19"/>
    <w:rsid w:val="00533F86"/>
    <w:rsid w:val="005340DC"/>
    <w:rsid w:val="00552952"/>
    <w:rsid w:val="00570675"/>
    <w:rsid w:val="005B5F95"/>
    <w:rsid w:val="005B6CB1"/>
    <w:rsid w:val="005E3E33"/>
    <w:rsid w:val="005F16DB"/>
    <w:rsid w:val="005F71A6"/>
    <w:rsid w:val="00604864"/>
    <w:rsid w:val="00613699"/>
    <w:rsid w:val="00620E95"/>
    <w:rsid w:val="00643BF4"/>
    <w:rsid w:val="00645617"/>
    <w:rsid w:val="0065264F"/>
    <w:rsid w:val="0065746F"/>
    <w:rsid w:val="0067623E"/>
    <w:rsid w:val="006B3F47"/>
    <w:rsid w:val="006C1753"/>
    <w:rsid w:val="006D1CDE"/>
    <w:rsid w:val="006D6D80"/>
    <w:rsid w:val="006E4143"/>
    <w:rsid w:val="006F015F"/>
    <w:rsid w:val="00702100"/>
    <w:rsid w:val="00722C9A"/>
    <w:rsid w:val="00730E17"/>
    <w:rsid w:val="0075532A"/>
    <w:rsid w:val="00765FEA"/>
    <w:rsid w:val="00774C58"/>
    <w:rsid w:val="00781B00"/>
    <w:rsid w:val="007856F2"/>
    <w:rsid w:val="00786032"/>
    <w:rsid w:val="007B21CF"/>
    <w:rsid w:val="007B52D7"/>
    <w:rsid w:val="007F2A3F"/>
    <w:rsid w:val="008103D8"/>
    <w:rsid w:val="00814FC2"/>
    <w:rsid w:val="008379FB"/>
    <w:rsid w:val="0085756E"/>
    <w:rsid w:val="008658B0"/>
    <w:rsid w:val="00872816"/>
    <w:rsid w:val="00876343"/>
    <w:rsid w:val="00882C2D"/>
    <w:rsid w:val="00887507"/>
    <w:rsid w:val="00890A97"/>
    <w:rsid w:val="00894934"/>
    <w:rsid w:val="008A73D8"/>
    <w:rsid w:val="008C0482"/>
    <w:rsid w:val="008D11D0"/>
    <w:rsid w:val="008D65FC"/>
    <w:rsid w:val="008F6249"/>
    <w:rsid w:val="00910902"/>
    <w:rsid w:val="00910BE2"/>
    <w:rsid w:val="009118DF"/>
    <w:rsid w:val="009370C0"/>
    <w:rsid w:val="00943638"/>
    <w:rsid w:val="00976616"/>
    <w:rsid w:val="009810EA"/>
    <w:rsid w:val="00992C81"/>
    <w:rsid w:val="009B07D3"/>
    <w:rsid w:val="009C5492"/>
    <w:rsid w:val="009C6C50"/>
    <w:rsid w:val="009C7DE2"/>
    <w:rsid w:val="009D4AE0"/>
    <w:rsid w:val="009E03FB"/>
    <w:rsid w:val="009E2135"/>
    <w:rsid w:val="009E5F0D"/>
    <w:rsid w:val="00A01B3C"/>
    <w:rsid w:val="00A01FD9"/>
    <w:rsid w:val="00A420CA"/>
    <w:rsid w:val="00A67BEB"/>
    <w:rsid w:val="00A7635E"/>
    <w:rsid w:val="00AD618A"/>
    <w:rsid w:val="00AE5AF7"/>
    <w:rsid w:val="00B05B38"/>
    <w:rsid w:val="00B3300E"/>
    <w:rsid w:val="00B37000"/>
    <w:rsid w:val="00B44279"/>
    <w:rsid w:val="00B627A5"/>
    <w:rsid w:val="00BA2A64"/>
    <w:rsid w:val="00BA53B6"/>
    <w:rsid w:val="00BC0061"/>
    <w:rsid w:val="00BE1A7D"/>
    <w:rsid w:val="00C11AE8"/>
    <w:rsid w:val="00C15A5C"/>
    <w:rsid w:val="00C1692D"/>
    <w:rsid w:val="00C16F44"/>
    <w:rsid w:val="00C32122"/>
    <w:rsid w:val="00C510CE"/>
    <w:rsid w:val="00C56EFA"/>
    <w:rsid w:val="00C64E17"/>
    <w:rsid w:val="00C7320D"/>
    <w:rsid w:val="00C855C8"/>
    <w:rsid w:val="00CB7764"/>
    <w:rsid w:val="00CD65EF"/>
    <w:rsid w:val="00CD6C9E"/>
    <w:rsid w:val="00CE0524"/>
    <w:rsid w:val="00CE1B59"/>
    <w:rsid w:val="00CE6B9B"/>
    <w:rsid w:val="00D026BF"/>
    <w:rsid w:val="00D13DC1"/>
    <w:rsid w:val="00D21867"/>
    <w:rsid w:val="00D245BF"/>
    <w:rsid w:val="00D4553C"/>
    <w:rsid w:val="00D54003"/>
    <w:rsid w:val="00D54E8F"/>
    <w:rsid w:val="00D63B14"/>
    <w:rsid w:val="00D66F3A"/>
    <w:rsid w:val="00D80A63"/>
    <w:rsid w:val="00D821AE"/>
    <w:rsid w:val="00D93084"/>
    <w:rsid w:val="00D960D9"/>
    <w:rsid w:val="00DD761E"/>
    <w:rsid w:val="00DF1C3F"/>
    <w:rsid w:val="00E4194B"/>
    <w:rsid w:val="00E52182"/>
    <w:rsid w:val="00E612D9"/>
    <w:rsid w:val="00E67861"/>
    <w:rsid w:val="00EE47CD"/>
    <w:rsid w:val="00F07FF3"/>
    <w:rsid w:val="00F12B28"/>
    <w:rsid w:val="00F20114"/>
    <w:rsid w:val="00F3538A"/>
    <w:rsid w:val="00F61DA4"/>
    <w:rsid w:val="00F725F7"/>
    <w:rsid w:val="00F87D05"/>
    <w:rsid w:val="00FA0E6A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rovina@krovina.cz" TargetMode="External"/><Relationship Id="rId4" Type="http://schemas.openxmlformats.org/officeDocument/2006/relationships/styles" Target="styles.xml"/><Relationship Id="rId9" Type="http://schemas.openxmlformats.org/officeDocument/2006/relationships/hyperlink" Target="mailto:lubomir.vrana@eso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1857</Words>
  <Characters>10960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    Smluvní strany</vt:lpstr>
      <vt:lpstr>    Kupní cena</vt:lpstr>
      <vt:lpstr>Závěrečná ujednání</vt:lpstr>
    </vt:vector>
  </TitlesOfParts>
  <Company/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4</cp:revision>
  <cp:lastPrinted>2024-07-24T07:39:00Z</cp:lastPrinted>
  <dcterms:created xsi:type="dcterms:W3CDTF">2024-07-24T07:38:00Z</dcterms:created>
  <dcterms:modified xsi:type="dcterms:W3CDTF">2024-07-24T07:44:00Z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