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722"/>
        <w:gridCol w:w="431"/>
        <w:gridCol w:w="2154"/>
        <w:gridCol w:w="1077"/>
        <w:gridCol w:w="431"/>
        <w:gridCol w:w="538"/>
        <w:gridCol w:w="539"/>
        <w:gridCol w:w="108"/>
        <w:gridCol w:w="646"/>
        <w:gridCol w:w="538"/>
        <w:gridCol w:w="54"/>
        <w:gridCol w:w="54"/>
        <w:gridCol w:w="539"/>
        <w:gridCol w:w="1183"/>
        <w:gridCol w:w="109"/>
        <w:gridCol w:w="216"/>
        <w:gridCol w:w="107"/>
        <w:gridCol w:w="162"/>
        <w:gridCol w:w="163"/>
      </w:tblGrid>
      <w:tr w:rsidR="0084374D" w14:paraId="6BC9AE9E" w14:textId="77777777">
        <w:trPr>
          <w:cantSplit/>
        </w:trPr>
        <w:tc>
          <w:tcPr>
            <w:tcW w:w="10771" w:type="dxa"/>
            <w:gridSpan w:val="19"/>
          </w:tcPr>
          <w:p w14:paraId="275B11E1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374D" w14:paraId="11EFD5BD" w14:textId="77777777" w:rsidTr="00A3089A">
        <w:trPr>
          <w:cantSplit/>
        </w:trPr>
        <w:tc>
          <w:tcPr>
            <w:tcW w:w="8831" w:type="dxa"/>
            <w:gridSpan w:val="13"/>
            <w:vAlign w:val="center"/>
          </w:tcPr>
          <w:p w14:paraId="333CD7FD" w14:textId="77777777" w:rsidR="0084374D" w:rsidRDefault="00A3089A">
            <w:pPr>
              <w:spacing w:after="0" w:line="240" w:lineRule="auto"/>
              <w:rPr>
                <w:rFonts w:ascii="Tahoma" w:hAnsi="Tahoma"/>
                <w:b/>
                <w:sz w:val="43"/>
              </w:rPr>
            </w:pPr>
            <w:r>
              <w:rPr>
                <w:rFonts w:ascii="Tahoma" w:hAnsi="Tahoma"/>
                <w:b/>
                <w:sz w:val="43"/>
              </w:rPr>
              <w:t>JIHOČESKÝ KRAJ</w:t>
            </w:r>
          </w:p>
        </w:tc>
        <w:tc>
          <w:tcPr>
            <w:tcW w:w="1940" w:type="dxa"/>
            <w:gridSpan w:val="6"/>
          </w:tcPr>
          <w:p w14:paraId="4036D0AA" w14:textId="77777777" w:rsidR="0084374D" w:rsidRDefault="008437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</w:p>
        </w:tc>
      </w:tr>
      <w:tr w:rsidR="0084374D" w14:paraId="217AAF3B" w14:textId="77777777">
        <w:trPr>
          <w:cantSplit/>
        </w:trPr>
        <w:tc>
          <w:tcPr>
            <w:tcW w:w="10771" w:type="dxa"/>
            <w:gridSpan w:val="19"/>
            <w:vAlign w:val="center"/>
          </w:tcPr>
          <w:p w14:paraId="38E76E2E" w14:textId="77777777" w:rsidR="0084374D" w:rsidRDefault="00A3089A">
            <w:pPr>
              <w:spacing w:after="0" w:line="240" w:lineRule="auto"/>
              <w:rPr>
                <w:rFonts w:ascii="Tahoma" w:hAnsi="Tahoma"/>
                <w:sz w:val="25"/>
              </w:rPr>
            </w:pPr>
            <w:r>
              <w:rPr>
                <w:rFonts w:ascii="Tahoma" w:hAnsi="Tahoma"/>
                <w:sz w:val="25"/>
              </w:rPr>
              <w:t>KRAJSKÝ ÚŘAD</w:t>
            </w:r>
          </w:p>
        </w:tc>
      </w:tr>
      <w:tr w:rsidR="0084374D" w14:paraId="5CADAC1B" w14:textId="77777777" w:rsidTr="00A3089A">
        <w:trPr>
          <w:cantSplit/>
        </w:trPr>
        <w:tc>
          <w:tcPr>
            <w:tcW w:w="5384" w:type="dxa"/>
            <w:gridSpan w:val="4"/>
            <w:vAlign w:val="center"/>
          </w:tcPr>
          <w:p w14:paraId="7AA14013" w14:textId="77777777" w:rsidR="0084374D" w:rsidRDefault="00A3089A">
            <w:pPr>
              <w:spacing w:after="0" w:line="240" w:lineRule="auto"/>
              <w:rPr>
                <w:rFonts w:ascii="Tahoma" w:hAnsi="Tahoma"/>
                <w:sz w:val="25"/>
              </w:rPr>
            </w:pPr>
            <w:r>
              <w:rPr>
                <w:rFonts w:ascii="Tahoma" w:hAnsi="Tahoma"/>
                <w:sz w:val="25"/>
              </w:rPr>
              <w:t>Odbor regionálního rozvoje, územního plánování a stavebního řádu</w:t>
            </w:r>
          </w:p>
        </w:tc>
        <w:tc>
          <w:tcPr>
            <w:tcW w:w="5387" w:type="dxa"/>
            <w:gridSpan w:val="15"/>
          </w:tcPr>
          <w:p w14:paraId="17240A59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4374D" w14:paraId="0E21392C" w14:textId="77777777" w:rsidTr="00A3089A">
        <w:trPr>
          <w:cantSplit/>
        </w:trPr>
        <w:tc>
          <w:tcPr>
            <w:tcW w:w="5384" w:type="dxa"/>
            <w:gridSpan w:val="4"/>
          </w:tcPr>
          <w:p w14:paraId="0DB0755B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2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592ECF7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25" w:type="dxa"/>
            <w:gridSpan w:val="2"/>
          </w:tcPr>
          <w:p w14:paraId="30998F75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4374D" w14:paraId="52A9A3EA" w14:textId="77777777" w:rsidTr="00A3089A">
        <w:trPr>
          <w:cantSplit/>
        </w:trPr>
        <w:tc>
          <w:tcPr>
            <w:tcW w:w="5384" w:type="dxa"/>
            <w:gridSpan w:val="4"/>
          </w:tcPr>
          <w:p w14:paraId="2B9B1345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773F0013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08" w:type="dxa"/>
            <w:gridSpan w:val="10"/>
          </w:tcPr>
          <w:p w14:paraId="46F2DA14" w14:textId="77777777" w:rsidR="0084374D" w:rsidRDefault="00A3089A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Dodavatel:</w:t>
            </w:r>
          </w:p>
        </w:tc>
        <w:tc>
          <w:tcPr>
            <w:tcW w:w="323" w:type="dxa"/>
            <w:gridSpan w:val="2"/>
            <w:tcBorders>
              <w:right w:val="single" w:sz="8" w:space="0" w:color="auto"/>
            </w:tcBorders>
          </w:tcPr>
          <w:p w14:paraId="6DA510CC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25" w:type="dxa"/>
            <w:gridSpan w:val="2"/>
          </w:tcPr>
          <w:p w14:paraId="708252A6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4374D" w14:paraId="02EF5EE6" w14:textId="77777777" w:rsidTr="00A3089A">
        <w:trPr>
          <w:cantSplit/>
        </w:trPr>
        <w:tc>
          <w:tcPr>
            <w:tcW w:w="5384" w:type="dxa"/>
            <w:gridSpan w:val="4"/>
          </w:tcPr>
          <w:p w14:paraId="51021A5A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58B9E06F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38" w:type="dxa"/>
          </w:tcPr>
          <w:p w14:paraId="6DE3F82F" w14:textId="77777777" w:rsidR="0084374D" w:rsidRDefault="00A3089A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IČ:</w:t>
            </w:r>
          </w:p>
        </w:tc>
        <w:tc>
          <w:tcPr>
            <w:tcW w:w="1293" w:type="dxa"/>
            <w:gridSpan w:val="3"/>
          </w:tcPr>
          <w:p w14:paraId="5DB5188F" w14:textId="77777777" w:rsidR="0084374D" w:rsidRDefault="00A3089A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25946803</w:t>
            </w:r>
          </w:p>
        </w:tc>
        <w:tc>
          <w:tcPr>
            <w:tcW w:w="646" w:type="dxa"/>
            <w:gridSpan w:val="3"/>
          </w:tcPr>
          <w:p w14:paraId="077C1EF6" w14:textId="77777777" w:rsidR="0084374D" w:rsidRDefault="00A3089A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DIČ:</w:t>
            </w:r>
          </w:p>
        </w:tc>
        <w:tc>
          <w:tcPr>
            <w:tcW w:w="2154" w:type="dxa"/>
            <w:gridSpan w:val="5"/>
            <w:tcBorders>
              <w:right w:val="single" w:sz="8" w:space="0" w:color="auto"/>
            </w:tcBorders>
          </w:tcPr>
          <w:p w14:paraId="3FBC8441" w14:textId="77777777" w:rsidR="0084374D" w:rsidRDefault="00A3089A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CZ25946803</w:t>
            </w:r>
          </w:p>
        </w:tc>
        <w:tc>
          <w:tcPr>
            <w:tcW w:w="325" w:type="dxa"/>
            <w:gridSpan w:val="2"/>
          </w:tcPr>
          <w:p w14:paraId="3E2A96FE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4374D" w14:paraId="7E689E7A" w14:textId="77777777" w:rsidTr="00A3089A">
        <w:trPr>
          <w:cantSplit/>
        </w:trPr>
        <w:tc>
          <w:tcPr>
            <w:tcW w:w="5384" w:type="dxa"/>
            <w:gridSpan w:val="4"/>
          </w:tcPr>
          <w:p w14:paraId="3418621D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2678D419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08" w:type="dxa"/>
            <w:gridSpan w:val="10"/>
          </w:tcPr>
          <w:p w14:paraId="046D7A3C" w14:textId="77777777" w:rsidR="0084374D" w:rsidRDefault="00A3089A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KIN-</w:t>
            </w:r>
            <w:proofErr w:type="spellStart"/>
            <w:r>
              <w:rPr>
                <w:rFonts w:ascii="Tahoma" w:hAnsi="Tahoma"/>
                <w:sz w:val="21"/>
              </w:rPr>
              <w:t>HaR</w:t>
            </w:r>
            <w:proofErr w:type="spellEnd"/>
            <w:r>
              <w:rPr>
                <w:rFonts w:ascii="Tahoma" w:hAnsi="Tahoma"/>
                <w:sz w:val="21"/>
              </w:rPr>
              <w:t xml:space="preserve"> s.r.o.</w:t>
            </w:r>
          </w:p>
        </w:tc>
        <w:tc>
          <w:tcPr>
            <w:tcW w:w="323" w:type="dxa"/>
            <w:gridSpan w:val="2"/>
            <w:tcBorders>
              <w:right w:val="single" w:sz="8" w:space="0" w:color="auto"/>
            </w:tcBorders>
          </w:tcPr>
          <w:p w14:paraId="76F6F748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25" w:type="dxa"/>
            <w:gridSpan w:val="2"/>
          </w:tcPr>
          <w:p w14:paraId="7B797ACA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4374D" w14:paraId="2F2AB22A" w14:textId="77777777" w:rsidTr="00A3089A">
        <w:trPr>
          <w:cantSplit/>
        </w:trPr>
        <w:tc>
          <w:tcPr>
            <w:tcW w:w="5384" w:type="dxa"/>
            <w:gridSpan w:val="4"/>
          </w:tcPr>
          <w:p w14:paraId="0E949B58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76183D88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10"/>
          </w:tcPr>
          <w:p w14:paraId="1AFD7DF3" w14:textId="77777777" w:rsidR="0084374D" w:rsidRDefault="00A3089A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Baarova 769/45</w:t>
            </w:r>
          </w:p>
        </w:tc>
        <w:tc>
          <w:tcPr>
            <w:tcW w:w="323" w:type="dxa"/>
            <w:gridSpan w:val="2"/>
            <w:tcBorders>
              <w:right w:val="single" w:sz="8" w:space="0" w:color="auto"/>
            </w:tcBorders>
          </w:tcPr>
          <w:p w14:paraId="09D58A5A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5" w:type="dxa"/>
            <w:gridSpan w:val="2"/>
          </w:tcPr>
          <w:p w14:paraId="60296593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374D" w14:paraId="3EEB8517" w14:textId="77777777" w:rsidTr="00A3089A">
        <w:trPr>
          <w:cantSplit/>
        </w:trPr>
        <w:tc>
          <w:tcPr>
            <w:tcW w:w="5384" w:type="dxa"/>
            <w:gridSpan w:val="4"/>
          </w:tcPr>
          <w:p w14:paraId="1401AF1B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31" w:type="dxa"/>
            <w:tcBorders>
              <w:left w:val="single" w:sz="8" w:space="0" w:color="auto"/>
            </w:tcBorders>
          </w:tcPr>
          <w:p w14:paraId="1FA75AFA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185" w:type="dxa"/>
            <w:gridSpan w:val="3"/>
          </w:tcPr>
          <w:p w14:paraId="7259FD30" w14:textId="77777777" w:rsidR="0084374D" w:rsidRDefault="00A3089A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14000</w:t>
            </w:r>
          </w:p>
        </w:tc>
        <w:tc>
          <w:tcPr>
            <w:tcW w:w="3123" w:type="dxa"/>
            <w:gridSpan w:val="7"/>
          </w:tcPr>
          <w:p w14:paraId="01530883" w14:textId="77777777" w:rsidR="0084374D" w:rsidRDefault="00A3089A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Praha</w:t>
            </w:r>
          </w:p>
        </w:tc>
        <w:tc>
          <w:tcPr>
            <w:tcW w:w="323" w:type="dxa"/>
            <w:gridSpan w:val="2"/>
            <w:tcBorders>
              <w:right w:val="single" w:sz="8" w:space="0" w:color="auto"/>
            </w:tcBorders>
          </w:tcPr>
          <w:p w14:paraId="697A369F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25" w:type="dxa"/>
            <w:gridSpan w:val="2"/>
          </w:tcPr>
          <w:p w14:paraId="108E51F9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84374D" w14:paraId="2D63B8D2" w14:textId="77777777" w:rsidTr="00A3089A">
        <w:trPr>
          <w:cantSplit/>
        </w:trPr>
        <w:tc>
          <w:tcPr>
            <w:tcW w:w="5384" w:type="dxa"/>
            <w:gridSpan w:val="4"/>
          </w:tcPr>
          <w:p w14:paraId="6C5D8FB4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062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EF01D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25" w:type="dxa"/>
            <w:gridSpan w:val="2"/>
          </w:tcPr>
          <w:p w14:paraId="412E6EF6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4374D" w14:paraId="1824C98B" w14:textId="77777777">
        <w:trPr>
          <w:cantSplit/>
        </w:trPr>
        <w:tc>
          <w:tcPr>
            <w:tcW w:w="10771" w:type="dxa"/>
            <w:gridSpan w:val="19"/>
          </w:tcPr>
          <w:p w14:paraId="65B627E1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4374D" w14:paraId="05E7702A" w14:textId="77777777">
        <w:trPr>
          <w:cantSplit/>
        </w:trPr>
        <w:tc>
          <w:tcPr>
            <w:tcW w:w="10771" w:type="dxa"/>
            <w:gridSpan w:val="19"/>
          </w:tcPr>
          <w:p w14:paraId="56549510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4374D" w14:paraId="55635A5C" w14:textId="77777777">
        <w:trPr>
          <w:cantSplit/>
        </w:trPr>
        <w:tc>
          <w:tcPr>
            <w:tcW w:w="10771" w:type="dxa"/>
            <w:gridSpan w:val="19"/>
          </w:tcPr>
          <w:p w14:paraId="1AC6BD92" w14:textId="77777777" w:rsidR="0084374D" w:rsidRDefault="00A3089A">
            <w:pPr>
              <w:spacing w:after="0" w:line="240" w:lineRule="auto"/>
              <w:jc w:val="center"/>
              <w:rPr>
                <w:rFonts w:ascii="Tahoma" w:hAnsi="Tahoma"/>
                <w:b/>
                <w:sz w:val="43"/>
              </w:rPr>
            </w:pPr>
            <w:r>
              <w:rPr>
                <w:rFonts w:ascii="Tahoma" w:hAnsi="Tahoma"/>
                <w:b/>
                <w:sz w:val="43"/>
              </w:rPr>
              <w:t>OBJEDNÁVKA</w:t>
            </w:r>
          </w:p>
        </w:tc>
      </w:tr>
      <w:tr w:rsidR="0084374D" w14:paraId="768B8D6B" w14:textId="77777777">
        <w:trPr>
          <w:cantSplit/>
        </w:trPr>
        <w:tc>
          <w:tcPr>
            <w:tcW w:w="10771" w:type="dxa"/>
            <w:gridSpan w:val="19"/>
          </w:tcPr>
          <w:p w14:paraId="5F8E70D5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374D" w14:paraId="46EF54D5" w14:textId="77777777" w:rsidTr="00A3089A">
        <w:trPr>
          <w:cantSplit/>
        </w:trPr>
        <w:tc>
          <w:tcPr>
            <w:tcW w:w="2153" w:type="dxa"/>
            <w:gridSpan w:val="2"/>
          </w:tcPr>
          <w:p w14:paraId="62BD2D3E" w14:textId="77777777" w:rsidR="0084374D" w:rsidRDefault="00A3089A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 xml:space="preserve">Číslo </w:t>
            </w:r>
            <w:r>
              <w:rPr>
                <w:rFonts w:ascii="Tahoma" w:hAnsi="Tahoma"/>
                <w:sz w:val="21"/>
              </w:rPr>
              <w:t>objednávky:</w:t>
            </w:r>
          </w:p>
        </w:tc>
        <w:tc>
          <w:tcPr>
            <w:tcW w:w="2154" w:type="dxa"/>
          </w:tcPr>
          <w:p w14:paraId="0E7D889B" w14:textId="77777777" w:rsidR="0084374D" w:rsidRDefault="00A3089A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Ze dne:</w:t>
            </w:r>
          </w:p>
        </w:tc>
        <w:tc>
          <w:tcPr>
            <w:tcW w:w="3931" w:type="dxa"/>
            <w:gridSpan w:val="8"/>
          </w:tcPr>
          <w:p w14:paraId="00EE5710" w14:textId="77777777" w:rsidR="0084374D" w:rsidRDefault="00A3089A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Vyřizuje:</w:t>
            </w:r>
          </w:p>
        </w:tc>
        <w:tc>
          <w:tcPr>
            <w:tcW w:w="2533" w:type="dxa"/>
            <w:gridSpan w:val="8"/>
          </w:tcPr>
          <w:p w14:paraId="528EAF7E" w14:textId="77777777" w:rsidR="0084374D" w:rsidRDefault="00A3089A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Telefon:</w:t>
            </w:r>
          </w:p>
        </w:tc>
      </w:tr>
      <w:tr w:rsidR="0084374D" w14:paraId="01A1710C" w14:textId="77777777" w:rsidTr="00A3089A">
        <w:trPr>
          <w:cantSplit/>
        </w:trPr>
        <w:tc>
          <w:tcPr>
            <w:tcW w:w="2153" w:type="dxa"/>
            <w:gridSpan w:val="2"/>
          </w:tcPr>
          <w:p w14:paraId="66964F6F" w14:textId="77777777" w:rsidR="0084374D" w:rsidRDefault="00A3089A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000817/2024</w:t>
            </w:r>
          </w:p>
        </w:tc>
        <w:tc>
          <w:tcPr>
            <w:tcW w:w="2154" w:type="dxa"/>
          </w:tcPr>
          <w:p w14:paraId="2F725048" w14:textId="77777777" w:rsidR="0084374D" w:rsidRDefault="00A3089A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24.07.2024</w:t>
            </w:r>
          </w:p>
        </w:tc>
        <w:tc>
          <w:tcPr>
            <w:tcW w:w="3931" w:type="dxa"/>
            <w:gridSpan w:val="8"/>
          </w:tcPr>
          <w:p w14:paraId="4F7EB6C4" w14:textId="77777777" w:rsidR="0084374D" w:rsidRDefault="00A3089A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Ambrožová Petra Mgr.</w:t>
            </w:r>
          </w:p>
        </w:tc>
        <w:tc>
          <w:tcPr>
            <w:tcW w:w="2533" w:type="dxa"/>
            <w:gridSpan w:val="8"/>
          </w:tcPr>
          <w:p w14:paraId="4B366A86" w14:textId="77777777" w:rsidR="0084374D" w:rsidRDefault="00A3089A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386720393</w:t>
            </w:r>
          </w:p>
        </w:tc>
      </w:tr>
      <w:tr w:rsidR="0084374D" w14:paraId="5DCFFB89" w14:textId="77777777">
        <w:trPr>
          <w:cantSplit/>
          <w:trHeight w:hRule="exact" w:val="136"/>
        </w:trPr>
        <w:tc>
          <w:tcPr>
            <w:tcW w:w="10771" w:type="dxa"/>
            <w:gridSpan w:val="19"/>
          </w:tcPr>
          <w:p w14:paraId="297A8F16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4374D" w14:paraId="64A5CE0C" w14:textId="77777777">
        <w:trPr>
          <w:cantSplit/>
        </w:trPr>
        <w:tc>
          <w:tcPr>
            <w:tcW w:w="10771" w:type="dxa"/>
            <w:gridSpan w:val="19"/>
          </w:tcPr>
          <w:p w14:paraId="0EF1931F" w14:textId="77777777" w:rsidR="0084374D" w:rsidRDefault="00A3089A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Objednáváme u Vás:</w:t>
            </w:r>
          </w:p>
        </w:tc>
      </w:tr>
      <w:tr w:rsidR="0084374D" w14:paraId="4012A263" w14:textId="77777777">
        <w:trPr>
          <w:cantSplit/>
        </w:trPr>
        <w:tc>
          <w:tcPr>
            <w:tcW w:w="10771" w:type="dxa"/>
            <w:gridSpan w:val="19"/>
          </w:tcPr>
          <w:p w14:paraId="47DE8EA1" w14:textId="15E693C7" w:rsidR="0084374D" w:rsidRDefault="0084374D">
            <w:pPr>
              <w:spacing w:after="0" w:line="240" w:lineRule="auto"/>
              <w:rPr>
                <w:rFonts w:ascii="Tahoma" w:hAnsi="Tahoma"/>
                <w:sz w:val="21"/>
              </w:rPr>
            </w:pPr>
          </w:p>
        </w:tc>
      </w:tr>
      <w:tr w:rsidR="0084374D" w14:paraId="7BEB9279" w14:textId="77777777">
        <w:trPr>
          <w:cantSplit/>
        </w:trPr>
        <w:tc>
          <w:tcPr>
            <w:tcW w:w="10771" w:type="dxa"/>
            <w:gridSpan w:val="19"/>
          </w:tcPr>
          <w:p w14:paraId="62BFF52D" w14:textId="77777777" w:rsidR="00A3089A" w:rsidRDefault="00A3089A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 xml:space="preserve">Služby spojené s konáním dvoudenní Výjezdní porady koordinační rady správců DTM/DMVS v Jihočeském </w:t>
            </w:r>
            <w:r>
              <w:rPr>
                <w:rFonts w:ascii="Tahoma" w:hAnsi="Tahoma"/>
                <w:sz w:val="21"/>
              </w:rPr>
              <w:t xml:space="preserve">kraji, která ve Vašem zařízení </w:t>
            </w:r>
            <w:proofErr w:type="spellStart"/>
            <w:r>
              <w:rPr>
                <w:rFonts w:ascii="Tahoma" w:hAnsi="Tahoma"/>
                <w:sz w:val="21"/>
              </w:rPr>
              <w:t>Sporthotel</w:t>
            </w:r>
            <w:proofErr w:type="spellEnd"/>
            <w:r>
              <w:rPr>
                <w:rFonts w:ascii="Tahoma" w:hAnsi="Tahoma"/>
                <w:sz w:val="21"/>
              </w:rPr>
              <w:t xml:space="preserve"> Olympia, Zadov, proběhne v termínu 30. 9. – 1. 10. 2024:</w:t>
            </w:r>
            <w:r>
              <w:rPr>
                <w:rFonts w:ascii="Tahoma" w:hAnsi="Tahoma"/>
                <w:sz w:val="21"/>
              </w:rPr>
              <w:br/>
              <w:t xml:space="preserve">Občerstvení pro 80 osob    124 800 Kč    </w:t>
            </w:r>
            <w:r>
              <w:rPr>
                <w:rFonts w:ascii="Tahoma" w:hAnsi="Tahoma"/>
                <w:sz w:val="21"/>
              </w:rPr>
              <w:br/>
              <w:t>Pronájem konferenčních sálů a vybavení    20 000 Kč</w:t>
            </w:r>
            <w:r>
              <w:rPr>
                <w:rFonts w:ascii="Tahoma" w:hAnsi="Tahoma"/>
                <w:sz w:val="21"/>
              </w:rPr>
              <w:br/>
              <w:t>Ubytování pro 6 osob na 2 noci    18 600 Kč</w:t>
            </w:r>
            <w:r>
              <w:rPr>
                <w:rFonts w:ascii="Tahoma" w:hAnsi="Tahoma"/>
                <w:sz w:val="21"/>
              </w:rPr>
              <w:br/>
            </w:r>
          </w:p>
          <w:p w14:paraId="25EC7906" w14:textId="49BFEBA5" w:rsidR="0084374D" w:rsidRPr="00A3089A" w:rsidRDefault="00A3089A">
            <w:pPr>
              <w:spacing w:after="0" w:line="240" w:lineRule="auto"/>
              <w:rPr>
                <w:rFonts w:ascii="Tahoma" w:hAnsi="Tahoma"/>
                <w:b/>
                <w:bCs/>
                <w:sz w:val="21"/>
              </w:rPr>
            </w:pPr>
            <w:r w:rsidRPr="00A3089A">
              <w:rPr>
                <w:rFonts w:ascii="Tahoma" w:hAnsi="Tahoma"/>
                <w:b/>
                <w:bCs/>
                <w:sz w:val="21"/>
              </w:rPr>
              <w:t>Celková cena včetně DPH    163 400 Kč</w:t>
            </w:r>
          </w:p>
        </w:tc>
      </w:tr>
      <w:tr w:rsidR="0084374D" w14:paraId="03E825E1" w14:textId="77777777">
        <w:trPr>
          <w:cantSplit/>
        </w:trPr>
        <w:tc>
          <w:tcPr>
            <w:tcW w:w="8292" w:type="dxa"/>
            <w:gridSpan w:val="12"/>
          </w:tcPr>
          <w:p w14:paraId="2DCE6F2C" w14:textId="77777777" w:rsidR="0084374D" w:rsidRDefault="00A3089A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Na faktuře uveďte prosím tuto adresu odběratele vč. čísla objednávky:</w:t>
            </w:r>
          </w:p>
        </w:tc>
        <w:tc>
          <w:tcPr>
            <w:tcW w:w="2479" w:type="dxa"/>
            <w:gridSpan w:val="7"/>
          </w:tcPr>
          <w:p w14:paraId="638BC3EC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374D" w14:paraId="70022949" w14:textId="77777777">
        <w:trPr>
          <w:cantSplit/>
        </w:trPr>
        <w:tc>
          <w:tcPr>
            <w:tcW w:w="10771" w:type="dxa"/>
            <w:gridSpan w:val="19"/>
          </w:tcPr>
          <w:p w14:paraId="7C01E6DA" w14:textId="77777777" w:rsidR="0084374D" w:rsidRDefault="00A3089A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Jihočeský kraj</w:t>
            </w:r>
          </w:p>
        </w:tc>
      </w:tr>
      <w:tr w:rsidR="0084374D" w14:paraId="1FEAFD8B" w14:textId="77777777">
        <w:trPr>
          <w:cantSplit/>
        </w:trPr>
        <w:tc>
          <w:tcPr>
            <w:tcW w:w="10771" w:type="dxa"/>
            <w:gridSpan w:val="19"/>
          </w:tcPr>
          <w:p w14:paraId="1DF6CB89" w14:textId="77777777" w:rsidR="0084374D" w:rsidRDefault="00A3089A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U Zimního stadionu 1952/2</w:t>
            </w:r>
          </w:p>
        </w:tc>
      </w:tr>
      <w:tr w:rsidR="0084374D" w14:paraId="442EBE87" w14:textId="77777777">
        <w:trPr>
          <w:cantSplit/>
        </w:trPr>
        <w:tc>
          <w:tcPr>
            <w:tcW w:w="10771" w:type="dxa"/>
            <w:gridSpan w:val="19"/>
          </w:tcPr>
          <w:p w14:paraId="150D8EDF" w14:textId="77777777" w:rsidR="0084374D" w:rsidRDefault="00A3089A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370 76   České Budějovice</w:t>
            </w:r>
          </w:p>
        </w:tc>
      </w:tr>
      <w:tr w:rsidR="0084374D" w14:paraId="01116537" w14:textId="77777777" w:rsidTr="00A3089A">
        <w:trPr>
          <w:cantSplit/>
        </w:trPr>
        <w:tc>
          <w:tcPr>
            <w:tcW w:w="1722" w:type="dxa"/>
          </w:tcPr>
          <w:p w14:paraId="50501FC0" w14:textId="77777777" w:rsidR="0084374D" w:rsidRDefault="00A3089A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IČO: 70890650</w:t>
            </w:r>
          </w:p>
        </w:tc>
        <w:tc>
          <w:tcPr>
            <w:tcW w:w="9049" w:type="dxa"/>
            <w:gridSpan w:val="18"/>
          </w:tcPr>
          <w:p w14:paraId="2CDEF95E" w14:textId="77777777" w:rsidR="0084374D" w:rsidRDefault="00A3089A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DIČ: CZ70890650</w:t>
            </w:r>
          </w:p>
        </w:tc>
      </w:tr>
      <w:tr w:rsidR="0084374D" w14:paraId="18A1DE32" w14:textId="77777777">
        <w:trPr>
          <w:cantSplit/>
        </w:trPr>
        <w:tc>
          <w:tcPr>
            <w:tcW w:w="10771" w:type="dxa"/>
            <w:gridSpan w:val="19"/>
          </w:tcPr>
          <w:p w14:paraId="1364AF32" w14:textId="77777777" w:rsidR="0084374D" w:rsidRDefault="00A3089A">
            <w:pPr>
              <w:spacing w:after="0" w:line="240" w:lineRule="auto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Bankovní spojení: 199783072/0300</w:t>
            </w:r>
          </w:p>
        </w:tc>
      </w:tr>
      <w:tr w:rsidR="0084374D" w14:paraId="6AE54E80" w14:textId="77777777">
        <w:trPr>
          <w:cantSplit/>
        </w:trPr>
        <w:tc>
          <w:tcPr>
            <w:tcW w:w="10771" w:type="dxa"/>
            <w:gridSpan w:val="19"/>
          </w:tcPr>
          <w:p w14:paraId="14D5D8A7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374D" w14:paraId="2784CCA8" w14:textId="77777777">
        <w:trPr>
          <w:cantSplit/>
        </w:trPr>
        <w:tc>
          <w:tcPr>
            <w:tcW w:w="10771" w:type="dxa"/>
            <w:gridSpan w:val="19"/>
          </w:tcPr>
          <w:p w14:paraId="7A018629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84374D" w14:paraId="5CEF5B8A" w14:textId="77777777" w:rsidTr="00A3089A">
        <w:trPr>
          <w:cantSplit/>
        </w:trPr>
        <w:tc>
          <w:tcPr>
            <w:tcW w:w="6892" w:type="dxa"/>
            <w:gridSpan w:val="7"/>
          </w:tcPr>
          <w:p w14:paraId="2CAC02F4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879" w:type="dxa"/>
            <w:gridSpan w:val="12"/>
          </w:tcPr>
          <w:p w14:paraId="5DFA0DC6" w14:textId="77777777" w:rsidR="0084374D" w:rsidRDefault="00A3089A">
            <w:pPr>
              <w:spacing w:after="0" w:line="240" w:lineRule="auto"/>
              <w:jc w:val="center"/>
              <w:rPr>
                <w:rFonts w:ascii="Tahoma" w:hAnsi="Tahoma"/>
                <w:b/>
                <w:sz w:val="25"/>
              </w:rPr>
            </w:pPr>
            <w:r>
              <w:rPr>
                <w:rFonts w:ascii="Tahoma" w:hAnsi="Tahoma"/>
                <w:b/>
                <w:sz w:val="25"/>
              </w:rPr>
              <w:t xml:space="preserve">Hornát Petr </w:t>
            </w:r>
            <w:r>
              <w:rPr>
                <w:rFonts w:ascii="Tahoma" w:hAnsi="Tahoma"/>
                <w:b/>
                <w:sz w:val="25"/>
              </w:rPr>
              <w:t>Ing. arch.</w:t>
            </w:r>
          </w:p>
        </w:tc>
      </w:tr>
      <w:tr w:rsidR="0084374D" w14:paraId="7ABAAB4F" w14:textId="77777777" w:rsidTr="00A3089A">
        <w:trPr>
          <w:cantSplit/>
        </w:trPr>
        <w:tc>
          <w:tcPr>
            <w:tcW w:w="6892" w:type="dxa"/>
            <w:gridSpan w:val="7"/>
          </w:tcPr>
          <w:p w14:paraId="6597AB93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879" w:type="dxa"/>
            <w:gridSpan w:val="12"/>
          </w:tcPr>
          <w:p w14:paraId="069E1C91" w14:textId="77777777" w:rsidR="0084374D" w:rsidRDefault="00A3089A">
            <w:pPr>
              <w:spacing w:after="0" w:line="240" w:lineRule="auto"/>
              <w:jc w:val="center"/>
              <w:rPr>
                <w:rFonts w:ascii="Tahoma" w:hAnsi="Tahoma"/>
                <w:sz w:val="21"/>
              </w:rPr>
            </w:pPr>
            <w:r>
              <w:rPr>
                <w:rFonts w:ascii="Tahoma" w:hAnsi="Tahoma"/>
                <w:sz w:val="21"/>
              </w:rPr>
              <w:t>vedoucí odboru</w:t>
            </w:r>
          </w:p>
        </w:tc>
      </w:tr>
      <w:tr w:rsidR="0084374D" w14:paraId="613C1988" w14:textId="77777777">
        <w:trPr>
          <w:cantSplit/>
        </w:trPr>
        <w:tc>
          <w:tcPr>
            <w:tcW w:w="10771" w:type="dxa"/>
            <w:gridSpan w:val="19"/>
          </w:tcPr>
          <w:p w14:paraId="664ADE39" w14:textId="77777777" w:rsidR="0084374D" w:rsidRDefault="0084374D">
            <w:pPr>
              <w:spacing w:after="0" w:line="240" w:lineRule="auto"/>
              <w:rPr>
                <w:rFonts w:ascii="Tahoma" w:hAnsi="Tahoma"/>
                <w:sz w:val="14"/>
              </w:rPr>
            </w:pPr>
          </w:p>
        </w:tc>
      </w:tr>
      <w:tr w:rsidR="0084374D" w14:paraId="4338EAEE" w14:textId="77777777">
        <w:trPr>
          <w:cantSplit/>
        </w:trPr>
        <w:tc>
          <w:tcPr>
            <w:tcW w:w="10771" w:type="dxa"/>
            <w:gridSpan w:val="19"/>
          </w:tcPr>
          <w:p w14:paraId="59AC54AA" w14:textId="77777777" w:rsidR="0084374D" w:rsidRDefault="0084374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4374D" w14:paraId="0FBF80CC" w14:textId="77777777">
        <w:trPr>
          <w:cantSplit/>
        </w:trPr>
        <w:tc>
          <w:tcPr>
            <w:tcW w:w="10771" w:type="dxa"/>
            <w:gridSpan w:val="19"/>
          </w:tcPr>
          <w:p w14:paraId="799978E2" w14:textId="77777777" w:rsidR="0084374D" w:rsidRDefault="00A3089A">
            <w:pPr>
              <w:spacing w:after="0" w:line="240" w:lineRule="auto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sz w:val="21"/>
              </w:rPr>
              <w:t>Faktury je možno zasílat:</w:t>
            </w:r>
          </w:p>
        </w:tc>
      </w:tr>
      <w:tr w:rsidR="0084374D" w14:paraId="683F5E3D" w14:textId="77777777" w:rsidTr="00A3089A">
        <w:trPr>
          <w:cantSplit/>
        </w:trPr>
        <w:tc>
          <w:tcPr>
            <w:tcW w:w="8184" w:type="dxa"/>
            <w:gridSpan w:val="10"/>
          </w:tcPr>
          <w:p w14:paraId="40BCCDFA" w14:textId="77777777" w:rsidR="0084374D" w:rsidRDefault="00A3089A">
            <w:pPr>
              <w:spacing w:after="0" w:line="24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E-mailem na adresu podatelny, každou jednotlivou fakturu prosíme poslat v samostatném e-mailu.</w:t>
            </w:r>
          </w:p>
        </w:tc>
        <w:tc>
          <w:tcPr>
            <w:tcW w:w="2424" w:type="dxa"/>
            <w:gridSpan w:val="8"/>
          </w:tcPr>
          <w:p w14:paraId="2636CEAE" w14:textId="77777777" w:rsidR="0084374D" w:rsidRDefault="00A3089A">
            <w:pPr>
              <w:spacing w:after="0" w:line="240" w:lineRule="auto"/>
              <w:jc w:val="right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 posta@kraj-jihocesky.cz</w:t>
            </w:r>
          </w:p>
        </w:tc>
        <w:tc>
          <w:tcPr>
            <w:tcW w:w="163" w:type="dxa"/>
          </w:tcPr>
          <w:p w14:paraId="1FA3C167" w14:textId="77777777" w:rsidR="0084374D" w:rsidRDefault="0084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374D" w14:paraId="1241542D" w14:textId="77777777" w:rsidTr="00A3089A">
        <w:trPr>
          <w:cantSplit/>
        </w:trPr>
        <w:tc>
          <w:tcPr>
            <w:tcW w:w="8184" w:type="dxa"/>
            <w:gridSpan w:val="10"/>
          </w:tcPr>
          <w:p w14:paraId="620F317C" w14:textId="77777777" w:rsidR="0084374D" w:rsidRDefault="00A3089A">
            <w:pPr>
              <w:spacing w:after="0" w:line="24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Datovou schránkou, každou jednotlivou fakturu prosíme poslat </w:t>
            </w:r>
            <w:r>
              <w:rPr>
                <w:rFonts w:ascii="Tahoma" w:hAnsi="Tahoma"/>
                <w:sz w:val="18"/>
              </w:rPr>
              <w:t>samostatně v datové zprávě.</w:t>
            </w:r>
          </w:p>
        </w:tc>
        <w:tc>
          <w:tcPr>
            <w:tcW w:w="2424" w:type="dxa"/>
            <w:gridSpan w:val="8"/>
          </w:tcPr>
          <w:p w14:paraId="7BEA4E64" w14:textId="77777777" w:rsidR="0084374D" w:rsidRDefault="00A3089A">
            <w:pPr>
              <w:spacing w:after="0" w:line="240" w:lineRule="auto"/>
              <w:jc w:val="right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ID DS: kdib3rr</w:t>
            </w:r>
          </w:p>
        </w:tc>
        <w:tc>
          <w:tcPr>
            <w:tcW w:w="163" w:type="dxa"/>
          </w:tcPr>
          <w:p w14:paraId="66CE4531" w14:textId="77777777" w:rsidR="0084374D" w:rsidRDefault="0084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374D" w14:paraId="4E70F853" w14:textId="77777777" w:rsidTr="00A3089A">
        <w:trPr>
          <w:cantSplit/>
        </w:trPr>
        <w:tc>
          <w:tcPr>
            <w:tcW w:w="10339" w:type="dxa"/>
            <w:gridSpan w:val="16"/>
          </w:tcPr>
          <w:p w14:paraId="6F4700FC" w14:textId="77777777" w:rsidR="0084374D" w:rsidRDefault="00A3089A">
            <w:pPr>
              <w:spacing w:after="0" w:line="24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Faktury přijímáme rovněž ve formátu ISDOC.</w:t>
            </w:r>
          </w:p>
        </w:tc>
        <w:tc>
          <w:tcPr>
            <w:tcW w:w="432" w:type="dxa"/>
            <w:gridSpan w:val="3"/>
          </w:tcPr>
          <w:p w14:paraId="11FDBE0F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374D" w14:paraId="3BEEA8D5" w14:textId="77777777">
        <w:trPr>
          <w:cantSplit/>
        </w:trPr>
        <w:tc>
          <w:tcPr>
            <w:tcW w:w="10771" w:type="dxa"/>
            <w:gridSpan w:val="19"/>
          </w:tcPr>
          <w:p w14:paraId="5EF36ECD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84374D" w14:paraId="0DA45D2B" w14:textId="77777777" w:rsidTr="00A3089A">
        <w:trPr>
          <w:cantSplit/>
        </w:trPr>
        <w:tc>
          <w:tcPr>
            <w:tcW w:w="10014" w:type="dxa"/>
            <w:gridSpan w:val="14"/>
          </w:tcPr>
          <w:p w14:paraId="4DCFBE9B" w14:textId="77777777" w:rsidR="0084374D" w:rsidRDefault="00A3089A">
            <w:pPr>
              <w:spacing w:after="0" w:line="240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Při fakturaci uvádějte na daňový doklad Váš účet zveřejněný u správce daně podle ustanovení § 109 odst. 2 písm. c) zákona č. 235/2004 Sb., o DPH ve znění </w:t>
            </w:r>
            <w:r>
              <w:rPr>
                <w:rFonts w:ascii="Tahoma" w:hAnsi="Tahoma"/>
                <w:sz w:val="18"/>
              </w:rPr>
              <w:t>pozdějších předpisů.</w:t>
            </w:r>
          </w:p>
        </w:tc>
        <w:tc>
          <w:tcPr>
            <w:tcW w:w="757" w:type="dxa"/>
            <w:gridSpan w:val="5"/>
          </w:tcPr>
          <w:p w14:paraId="35D0283C" w14:textId="77777777" w:rsidR="0084374D" w:rsidRDefault="0084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374D" w14:paraId="0F9D1B19" w14:textId="77777777" w:rsidTr="00A3089A">
        <w:trPr>
          <w:cantSplit/>
        </w:trPr>
        <w:tc>
          <w:tcPr>
            <w:tcW w:w="10014" w:type="dxa"/>
            <w:gridSpan w:val="14"/>
          </w:tcPr>
          <w:p w14:paraId="7596E627" w14:textId="77777777" w:rsidR="0084374D" w:rsidRDefault="00A3089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bere na vědomí, že objednávka, jejíž plnění převyšuje částku 50 000 Kč bez DPH, bude zveřejněna v registru smluv zřízeného podle zákona č. 340/2015 Sb., o registru smluv.</w:t>
            </w:r>
          </w:p>
        </w:tc>
        <w:tc>
          <w:tcPr>
            <w:tcW w:w="757" w:type="dxa"/>
            <w:gridSpan w:val="5"/>
          </w:tcPr>
          <w:p w14:paraId="39085477" w14:textId="77777777" w:rsidR="0084374D" w:rsidRDefault="008437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374D" w14:paraId="435F92FF" w14:textId="77777777">
        <w:trPr>
          <w:cantSplit/>
        </w:trPr>
        <w:tc>
          <w:tcPr>
            <w:tcW w:w="10771" w:type="dxa"/>
            <w:gridSpan w:val="19"/>
          </w:tcPr>
          <w:p w14:paraId="19253499" w14:textId="77777777" w:rsidR="0084374D" w:rsidRDefault="0084374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44970A11" w14:textId="77777777" w:rsidR="00A3089A" w:rsidRDefault="00A3089A"/>
    <w:sectPr w:rsidR="00000000">
      <w:pgSz w:w="11905" w:h="16837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4D"/>
    <w:rsid w:val="0046566A"/>
    <w:rsid w:val="0084374D"/>
    <w:rsid w:val="00A3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73B9"/>
  <w15:docId w15:val="{39712A95-0AE3-49D6-8DEF-DEA8F761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Hanzalová Jana</dc:creator>
  <cp:lastModifiedBy>Hanzalová Jana</cp:lastModifiedBy>
  <cp:revision>2</cp:revision>
  <cp:lastPrinted>2024-07-24T06:59:00Z</cp:lastPrinted>
  <dcterms:created xsi:type="dcterms:W3CDTF">2024-07-24T07:01:00Z</dcterms:created>
  <dcterms:modified xsi:type="dcterms:W3CDTF">2024-07-24T07:01:00Z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