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2F8AD" w14:textId="610D66D4" w:rsidR="00020BC8" w:rsidRDefault="00AA49BD" w:rsidP="00C50F1E">
      <w:pPr>
        <w:spacing w:line="276" w:lineRule="auto"/>
        <w:jc w:val="center"/>
        <w:rPr>
          <w:rFonts w:ascii="Cambria" w:hAnsi="Cambria" w:cstheme="minorHAnsi"/>
          <w:b/>
          <w:sz w:val="28"/>
          <w:szCs w:val="28"/>
        </w:rPr>
      </w:pPr>
      <w:r w:rsidRPr="00AA49BD">
        <w:rPr>
          <w:rFonts w:ascii="Cambria" w:hAnsi="Cambria" w:cstheme="minorHAnsi"/>
          <w:b/>
          <w:sz w:val="28"/>
          <w:szCs w:val="28"/>
        </w:rPr>
        <w:t>SMLOUVA O ZAJIŠTĚNÍ OSTRAHY OBJEKTU</w:t>
      </w:r>
    </w:p>
    <w:p w14:paraId="4F9B11D6" w14:textId="77777777" w:rsidR="00AA49BD" w:rsidRPr="00AA49BD" w:rsidRDefault="00AA49BD" w:rsidP="00C50F1E">
      <w:pPr>
        <w:spacing w:line="276" w:lineRule="auto"/>
        <w:jc w:val="center"/>
        <w:rPr>
          <w:rFonts w:ascii="Cambria" w:hAnsi="Cambria" w:cstheme="minorHAnsi"/>
          <w:b/>
          <w:smallCaps/>
          <w:spacing w:val="20"/>
          <w:sz w:val="28"/>
          <w:szCs w:val="28"/>
        </w:rPr>
      </w:pPr>
    </w:p>
    <w:p w14:paraId="727AE8F3" w14:textId="77777777" w:rsidR="00020BC8" w:rsidRPr="00FC73E7" w:rsidRDefault="00020BC8" w:rsidP="00020BC8">
      <w:pPr>
        <w:spacing w:line="276" w:lineRule="auto"/>
        <w:rPr>
          <w:rFonts w:ascii="Cambria" w:hAnsi="Cambria" w:cstheme="minorHAnsi"/>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6720"/>
      </w:tblGrid>
      <w:tr w:rsidR="00020BC8" w:rsidRPr="00FC73E7" w14:paraId="1F76E0C4" w14:textId="77777777" w:rsidTr="00444B76">
        <w:tc>
          <w:tcPr>
            <w:tcW w:w="2352" w:type="dxa"/>
          </w:tcPr>
          <w:p w14:paraId="7047A5E4" w14:textId="77777777" w:rsidR="00020BC8" w:rsidRPr="00FC73E7" w:rsidRDefault="004B5B77" w:rsidP="00EC5767">
            <w:pPr>
              <w:spacing w:line="276" w:lineRule="auto"/>
              <w:rPr>
                <w:rFonts w:ascii="Cambria" w:hAnsi="Cambria" w:cstheme="minorHAnsi"/>
                <w:b/>
              </w:rPr>
            </w:pPr>
            <w:bookmarkStart w:id="0" w:name="_Hlk481661987"/>
            <w:r w:rsidRPr="00FC73E7">
              <w:rPr>
                <w:rFonts w:ascii="Cambria" w:hAnsi="Cambria" w:cstheme="minorHAnsi"/>
                <w:b/>
              </w:rPr>
              <w:t>Název</w:t>
            </w:r>
            <w:r w:rsidR="00020BC8" w:rsidRPr="00FC73E7">
              <w:rPr>
                <w:rFonts w:ascii="Cambria" w:hAnsi="Cambria" w:cstheme="minorHAnsi"/>
                <w:b/>
              </w:rPr>
              <w:t>:</w:t>
            </w:r>
          </w:p>
        </w:tc>
        <w:tc>
          <w:tcPr>
            <w:tcW w:w="6720" w:type="dxa"/>
          </w:tcPr>
          <w:p w14:paraId="07B40029" w14:textId="77777777" w:rsidR="00020BC8" w:rsidRPr="00AA49BD" w:rsidRDefault="004B5B77" w:rsidP="00EC5767">
            <w:pPr>
              <w:spacing w:line="276" w:lineRule="auto"/>
              <w:rPr>
                <w:rFonts w:ascii="Cambria" w:hAnsi="Cambria" w:cstheme="minorHAnsi"/>
                <w:b/>
                <w:bCs/>
              </w:rPr>
            </w:pPr>
            <w:r w:rsidRPr="00AA49BD">
              <w:rPr>
                <w:rFonts w:ascii="Cambria" w:hAnsi="Cambria" w:cstheme="minorHAnsi"/>
                <w:b/>
                <w:bCs/>
              </w:rPr>
              <w:t>Česká republika – Úřad pro technickou normalizaci, metrologii a státní zkušebnictví, organizační složka státu</w:t>
            </w:r>
          </w:p>
        </w:tc>
      </w:tr>
      <w:tr w:rsidR="00020BC8" w:rsidRPr="00FC73E7" w14:paraId="0839C42B" w14:textId="77777777" w:rsidTr="00444B76">
        <w:tc>
          <w:tcPr>
            <w:tcW w:w="2352" w:type="dxa"/>
          </w:tcPr>
          <w:p w14:paraId="2E9977B3" w14:textId="77777777" w:rsidR="00020BC8" w:rsidRPr="00FC73E7" w:rsidRDefault="00E21139" w:rsidP="00EC5767">
            <w:pPr>
              <w:spacing w:line="276" w:lineRule="auto"/>
              <w:rPr>
                <w:rFonts w:ascii="Cambria" w:hAnsi="Cambria" w:cstheme="minorHAnsi"/>
                <w:b/>
              </w:rPr>
            </w:pPr>
            <w:r w:rsidRPr="00FC73E7">
              <w:rPr>
                <w:rFonts w:ascii="Cambria" w:hAnsi="Cambria" w:cstheme="minorHAnsi"/>
                <w:b/>
              </w:rPr>
              <w:t>IČO</w:t>
            </w:r>
            <w:r w:rsidR="00020BC8" w:rsidRPr="00FC73E7">
              <w:rPr>
                <w:rFonts w:ascii="Cambria" w:hAnsi="Cambria" w:cstheme="minorHAnsi"/>
                <w:b/>
              </w:rPr>
              <w:t>:</w:t>
            </w:r>
          </w:p>
        </w:tc>
        <w:tc>
          <w:tcPr>
            <w:tcW w:w="6720" w:type="dxa"/>
          </w:tcPr>
          <w:p w14:paraId="5091E638" w14:textId="77777777" w:rsidR="00020BC8" w:rsidRPr="00FC73E7" w:rsidRDefault="004B5B77" w:rsidP="00EC5767">
            <w:pPr>
              <w:spacing w:line="276" w:lineRule="auto"/>
              <w:rPr>
                <w:rFonts w:ascii="Cambria" w:hAnsi="Cambria" w:cstheme="minorHAnsi"/>
              </w:rPr>
            </w:pPr>
            <w:r w:rsidRPr="00FC73E7">
              <w:rPr>
                <w:rFonts w:ascii="Cambria" w:hAnsi="Cambria" w:cstheme="minorHAnsi"/>
              </w:rPr>
              <w:t>48135267</w:t>
            </w:r>
          </w:p>
        </w:tc>
      </w:tr>
      <w:tr w:rsidR="00E21139" w:rsidRPr="00FC73E7" w14:paraId="44AA6AD2" w14:textId="77777777" w:rsidTr="00444B76">
        <w:tc>
          <w:tcPr>
            <w:tcW w:w="2352" w:type="dxa"/>
          </w:tcPr>
          <w:p w14:paraId="2B276696" w14:textId="77777777" w:rsidR="00E21139" w:rsidRPr="00FC73E7" w:rsidRDefault="00E21139" w:rsidP="00EC5767">
            <w:pPr>
              <w:spacing w:line="276" w:lineRule="auto"/>
              <w:rPr>
                <w:rFonts w:ascii="Cambria" w:hAnsi="Cambria" w:cstheme="minorHAnsi"/>
                <w:b/>
              </w:rPr>
            </w:pPr>
            <w:r w:rsidRPr="00FC73E7">
              <w:rPr>
                <w:rFonts w:ascii="Cambria" w:hAnsi="Cambria" w:cstheme="minorHAnsi"/>
                <w:b/>
              </w:rPr>
              <w:t>DIČ:</w:t>
            </w:r>
          </w:p>
        </w:tc>
        <w:tc>
          <w:tcPr>
            <w:tcW w:w="6720" w:type="dxa"/>
          </w:tcPr>
          <w:p w14:paraId="21974E7A" w14:textId="77777777" w:rsidR="00E21139" w:rsidRPr="00FC73E7" w:rsidRDefault="00444B76" w:rsidP="00EC5767">
            <w:pPr>
              <w:spacing w:line="276" w:lineRule="auto"/>
              <w:rPr>
                <w:rFonts w:ascii="Cambria" w:hAnsi="Cambria" w:cstheme="minorHAnsi"/>
              </w:rPr>
            </w:pPr>
            <w:r w:rsidRPr="00FC73E7">
              <w:rPr>
                <w:rFonts w:ascii="Cambria" w:hAnsi="Cambria" w:cstheme="minorHAnsi"/>
              </w:rPr>
              <w:t>Není plátcem DPH</w:t>
            </w:r>
          </w:p>
        </w:tc>
      </w:tr>
      <w:tr w:rsidR="00020BC8" w:rsidRPr="00FC73E7" w14:paraId="061CD850" w14:textId="77777777" w:rsidTr="00444B76">
        <w:tc>
          <w:tcPr>
            <w:tcW w:w="2352" w:type="dxa"/>
          </w:tcPr>
          <w:p w14:paraId="58D0E596" w14:textId="77777777" w:rsidR="00020BC8" w:rsidRPr="00FC73E7" w:rsidRDefault="00E21139" w:rsidP="00EC5767">
            <w:pPr>
              <w:spacing w:line="276" w:lineRule="auto"/>
              <w:rPr>
                <w:rFonts w:ascii="Cambria" w:hAnsi="Cambria" w:cstheme="minorHAnsi"/>
                <w:b/>
              </w:rPr>
            </w:pPr>
            <w:r w:rsidRPr="00FC73E7">
              <w:rPr>
                <w:rFonts w:ascii="Cambria" w:hAnsi="Cambria" w:cstheme="minorHAnsi"/>
                <w:b/>
              </w:rPr>
              <w:t>Sídlo</w:t>
            </w:r>
            <w:r w:rsidR="00020BC8" w:rsidRPr="00FC73E7">
              <w:rPr>
                <w:rFonts w:ascii="Cambria" w:hAnsi="Cambria" w:cstheme="minorHAnsi"/>
                <w:b/>
              </w:rPr>
              <w:t>:</w:t>
            </w:r>
          </w:p>
        </w:tc>
        <w:tc>
          <w:tcPr>
            <w:tcW w:w="6720" w:type="dxa"/>
          </w:tcPr>
          <w:p w14:paraId="61048987" w14:textId="77777777" w:rsidR="00020BC8" w:rsidRPr="00FC73E7" w:rsidRDefault="00B521D0" w:rsidP="00EC5767">
            <w:pPr>
              <w:spacing w:line="276" w:lineRule="auto"/>
              <w:rPr>
                <w:rFonts w:ascii="Cambria" w:hAnsi="Cambria" w:cstheme="minorHAnsi"/>
                <w:b/>
              </w:rPr>
            </w:pPr>
            <w:r w:rsidRPr="00FC73E7">
              <w:rPr>
                <w:rFonts w:ascii="Cambria" w:hAnsi="Cambria" w:cstheme="minorHAnsi"/>
              </w:rPr>
              <w:t>Biskupský dvůr 1148/5, 110 00 Praha 1</w:t>
            </w:r>
          </w:p>
        </w:tc>
      </w:tr>
      <w:tr w:rsidR="00E21139" w:rsidRPr="00FC73E7" w14:paraId="66F978C1" w14:textId="77777777" w:rsidTr="00444B76">
        <w:tc>
          <w:tcPr>
            <w:tcW w:w="2352" w:type="dxa"/>
          </w:tcPr>
          <w:p w14:paraId="1BA3277E" w14:textId="77777777" w:rsidR="00E21139" w:rsidRPr="00FC73E7" w:rsidRDefault="00E21139" w:rsidP="00EC5767">
            <w:pPr>
              <w:spacing w:line="276" w:lineRule="auto"/>
              <w:rPr>
                <w:rFonts w:ascii="Cambria" w:hAnsi="Cambria" w:cstheme="minorHAnsi"/>
                <w:b/>
              </w:rPr>
            </w:pPr>
            <w:r w:rsidRPr="00FC73E7">
              <w:rPr>
                <w:rFonts w:ascii="Cambria" w:hAnsi="Cambria" w:cstheme="minorHAnsi"/>
                <w:b/>
              </w:rPr>
              <w:t>Zástupce:</w:t>
            </w:r>
          </w:p>
        </w:tc>
        <w:tc>
          <w:tcPr>
            <w:tcW w:w="6720" w:type="dxa"/>
          </w:tcPr>
          <w:p w14:paraId="5D2EC99D" w14:textId="6134D7D1" w:rsidR="00E21139" w:rsidRPr="00FC73E7" w:rsidRDefault="00DE5D3D" w:rsidP="00EC5767">
            <w:pPr>
              <w:spacing w:line="276" w:lineRule="auto"/>
              <w:rPr>
                <w:rFonts w:ascii="Cambria" w:hAnsi="Cambria" w:cstheme="minorHAnsi"/>
              </w:rPr>
            </w:pPr>
            <w:r w:rsidRPr="00FC73E7">
              <w:rPr>
                <w:rFonts w:ascii="Cambria" w:hAnsi="Cambria" w:cstheme="minorHAnsi"/>
              </w:rPr>
              <w:t>Ing. Jiří Kratochvíl</w:t>
            </w:r>
            <w:r w:rsidR="00444B76" w:rsidRPr="00FC73E7">
              <w:rPr>
                <w:rFonts w:ascii="Cambria" w:hAnsi="Cambria" w:cstheme="minorHAnsi"/>
              </w:rPr>
              <w:t>, předseda úřadu</w:t>
            </w:r>
          </w:p>
        </w:tc>
      </w:tr>
    </w:tbl>
    <w:p w14:paraId="0B9A7376" w14:textId="77777777" w:rsidR="00020BC8" w:rsidRPr="00FC73E7" w:rsidRDefault="00020BC8" w:rsidP="00020BC8">
      <w:pPr>
        <w:spacing w:line="276" w:lineRule="auto"/>
        <w:rPr>
          <w:rFonts w:ascii="Cambria" w:hAnsi="Cambria" w:cstheme="minorHAnsi"/>
        </w:rPr>
      </w:pPr>
      <w:r w:rsidRPr="00FC73E7">
        <w:rPr>
          <w:rFonts w:ascii="Cambria" w:hAnsi="Cambria" w:cstheme="minorHAnsi"/>
        </w:rPr>
        <w:t>(dále jen „</w:t>
      </w:r>
      <w:r w:rsidR="00444B76" w:rsidRPr="00FC73E7">
        <w:rPr>
          <w:rFonts w:ascii="Cambria" w:hAnsi="Cambria" w:cstheme="minorHAnsi"/>
          <w:b/>
        </w:rPr>
        <w:t>Objednatel</w:t>
      </w:r>
      <w:r w:rsidRPr="00FC73E7">
        <w:rPr>
          <w:rFonts w:ascii="Cambria" w:hAnsi="Cambria" w:cstheme="minorHAnsi"/>
        </w:rPr>
        <w:t>“)</w:t>
      </w:r>
    </w:p>
    <w:p w14:paraId="3F4C2632" w14:textId="77777777" w:rsidR="00020BC8" w:rsidRPr="00FC73E7" w:rsidRDefault="00020BC8" w:rsidP="00020BC8">
      <w:pPr>
        <w:spacing w:line="276" w:lineRule="auto"/>
        <w:rPr>
          <w:rFonts w:ascii="Cambria" w:hAnsi="Cambria" w:cstheme="minorHAnsi"/>
        </w:rPr>
      </w:pPr>
    </w:p>
    <w:p w14:paraId="67622C12" w14:textId="77777777" w:rsidR="00020BC8" w:rsidRPr="00FC73E7" w:rsidRDefault="00020BC8" w:rsidP="00020BC8">
      <w:pPr>
        <w:spacing w:line="276" w:lineRule="auto"/>
        <w:rPr>
          <w:rFonts w:ascii="Cambria" w:hAnsi="Cambria" w:cstheme="minorHAnsi"/>
        </w:rPr>
      </w:pPr>
      <w:r w:rsidRPr="00FC73E7">
        <w:rPr>
          <w:rFonts w:ascii="Cambria" w:hAnsi="Cambria" w:cstheme="minorHAnsi"/>
        </w:rPr>
        <w:t>a</w:t>
      </w:r>
    </w:p>
    <w:p w14:paraId="3C419B8F" w14:textId="77777777" w:rsidR="00020BC8" w:rsidRPr="00FC73E7" w:rsidRDefault="00020BC8" w:rsidP="00020BC8">
      <w:pPr>
        <w:spacing w:line="276" w:lineRule="auto"/>
        <w:rPr>
          <w:rFonts w:ascii="Cambria" w:hAnsi="Cambria"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6723"/>
      </w:tblGrid>
      <w:tr w:rsidR="00020BC8" w:rsidRPr="00FC73E7" w14:paraId="7643E166" w14:textId="77777777" w:rsidTr="00EC5767">
        <w:tc>
          <w:tcPr>
            <w:tcW w:w="2376" w:type="dxa"/>
          </w:tcPr>
          <w:bookmarkEnd w:id="0"/>
          <w:p w14:paraId="3BF9A1CE" w14:textId="77777777" w:rsidR="00020BC8" w:rsidRPr="00FC73E7" w:rsidRDefault="00444B76" w:rsidP="00EC5767">
            <w:pPr>
              <w:spacing w:line="276" w:lineRule="auto"/>
              <w:rPr>
                <w:rFonts w:ascii="Cambria" w:hAnsi="Cambria" w:cstheme="minorHAnsi"/>
                <w:b/>
              </w:rPr>
            </w:pPr>
            <w:r w:rsidRPr="00FC73E7">
              <w:rPr>
                <w:rFonts w:ascii="Cambria" w:hAnsi="Cambria" w:cstheme="minorHAnsi"/>
                <w:b/>
              </w:rPr>
              <w:t>Název</w:t>
            </w:r>
            <w:r w:rsidR="00020BC8" w:rsidRPr="00FC73E7">
              <w:rPr>
                <w:rFonts w:ascii="Cambria" w:hAnsi="Cambria" w:cstheme="minorHAnsi"/>
                <w:b/>
              </w:rPr>
              <w:t>:</w:t>
            </w:r>
          </w:p>
        </w:tc>
        <w:tc>
          <w:tcPr>
            <w:tcW w:w="6836" w:type="dxa"/>
          </w:tcPr>
          <w:p w14:paraId="72C1220A" w14:textId="6A54537A" w:rsidR="00020BC8" w:rsidRPr="00AA49BD" w:rsidRDefault="002F4BCA" w:rsidP="00EC5767">
            <w:pPr>
              <w:spacing w:line="276" w:lineRule="auto"/>
              <w:rPr>
                <w:rFonts w:ascii="Cambria" w:hAnsi="Cambria" w:cstheme="minorHAnsi"/>
                <w:b/>
                <w:bCs/>
              </w:rPr>
            </w:pPr>
            <w:r>
              <w:rPr>
                <w:rFonts w:ascii="Cambria-Bold" w:eastAsiaTheme="minorHAnsi" w:hAnsi="Cambria-Bold" w:cs="Cambria-Bold"/>
                <w:b/>
                <w:bCs/>
                <w:lang w:eastAsia="en-US"/>
              </w:rPr>
              <w:t>D.I. SEVEN, a.s.</w:t>
            </w:r>
          </w:p>
        </w:tc>
      </w:tr>
      <w:tr w:rsidR="00444B76" w:rsidRPr="00FC73E7" w14:paraId="08303122" w14:textId="77777777" w:rsidTr="00EC5767">
        <w:tc>
          <w:tcPr>
            <w:tcW w:w="2376" w:type="dxa"/>
          </w:tcPr>
          <w:p w14:paraId="252B0B5B" w14:textId="77777777" w:rsidR="00444B76" w:rsidRPr="00FC73E7" w:rsidRDefault="00444B76" w:rsidP="00EC5767">
            <w:pPr>
              <w:spacing w:line="276" w:lineRule="auto"/>
              <w:rPr>
                <w:rFonts w:ascii="Cambria" w:hAnsi="Cambria" w:cstheme="minorHAnsi"/>
                <w:b/>
              </w:rPr>
            </w:pPr>
            <w:r w:rsidRPr="00FC73E7">
              <w:rPr>
                <w:rFonts w:ascii="Cambria" w:hAnsi="Cambria" w:cstheme="minorHAnsi"/>
                <w:b/>
              </w:rPr>
              <w:t>IČO:</w:t>
            </w:r>
          </w:p>
        </w:tc>
        <w:tc>
          <w:tcPr>
            <w:tcW w:w="6836" w:type="dxa"/>
          </w:tcPr>
          <w:p w14:paraId="7F5F5AED" w14:textId="2EF6E550" w:rsidR="00444B76" w:rsidRPr="00FC73E7" w:rsidRDefault="002F4BCA" w:rsidP="00EC5767">
            <w:pPr>
              <w:spacing w:line="276" w:lineRule="auto"/>
              <w:rPr>
                <w:rFonts w:ascii="Cambria" w:hAnsi="Cambria" w:cstheme="minorHAnsi"/>
              </w:rPr>
            </w:pPr>
            <w:r>
              <w:rPr>
                <w:rFonts w:ascii="Cambria" w:eastAsiaTheme="minorHAnsi" w:hAnsi="Cambria" w:cs="Cambria"/>
                <w:lang w:eastAsia="en-US"/>
              </w:rPr>
              <w:t>63077337</w:t>
            </w:r>
          </w:p>
        </w:tc>
      </w:tr>
      <w:tr w:rsidR="00444B76" w:rsidRPr="00FC73E7" w14:paraId="7FFCA8E4" w14:textId="77777777" w:rsidTr="00EC5767">
        <w:tc>
          <w:tcPr>
            <w:tcW w:w="2376" w:type="dxa"/>
          </w:tcPr>
          <w:p w14:paraId="3BD9A2B8" w14:textId="77777777" w:rsidR="00444B76" w:rsidRPr="00FC73E7" w:rsidRDefault="00444B76" w:rsidP="00EC5767">
            <w:pPr>
              <w:spacing w:line="276" w:lineRule="auto"/>
              <w:rPr>
                <w:rFonts w:ascii="Cambria" w:hAnsi="Cambria" w:cstheme="minorHAnsi"/>
                <w:b/>
              </w:rPr>
            </w:pPr>
            <w:r w:rsidRPr="00FC73E7">
              <w:rPr>
                <w:rFonts w:ascii="Cambria" w:hAnsi="Cambria" w:cstheme="minorHAnsi"/>
                <w:b/>
              </w:rPr>
              <w:t>DIČ:</w:t>
            </w:r>
          </w:p>
        </w:tc>
        <w:tc>
          <w:tcPr>
            <w:tcW w:w="6836" w:type="dxa"/>
          </w:tcPr>
          <w:p w14:paraId="27443D9E" w14:textId="3F0E189C" w:rsidR="00444B76" w:rsidRPr="00FC73E7" w:rsidRDefault="002F4BCA" w:rsidP="00EC5767">
            <w:pPr>
              <w:spacing w:line="276" w:lineRule="auto"/>
              <w:rPr>
                <w:rFonts w:ascii="Cambria" w:hAnsi="Cambria" w:cstheme="minorHAnsi"/>
              </w:rPr>
            </w:pPr>
            <w:r>
              <w:rPr>
                <w:rFonts w:ascii="Cambria" w:eastAsiaTheme="minorHAnsi" w:hAnsi="Cambria" w:cs="Cambria"/>
                <w:lang w:eastAsia="en-US"/>
              </w:rPr>
              <w:t>CZ63077337</w:t>
            </w:r>
          </w:p>
        </w:tc>
      </w:tr>
      <w:tr w:rsidR="00444B76" w:rsidRPr="00FC73E7" w14:paraId="1ADCA0EC" w14:textId="77777777" w:rsidTr="00EC5767">
        <w:tc>
          <w:tcPr>
            <w:tcW w:w="2376" w:type="dxa"/>
          </w:tcPr>
          <w:p w14:paraId="1AE83282" w14:textId="77777777" w:rsidR="00444B76" w:rsidRPr="00FC73E7" w:rsidRDefault="00444B76" w:rsidP="00EC5767">
            <w:pPr>
              <w:spacing w:line="276" w:lineRule="auto"/>
              <w:rPr>
                <w:rFonts w:ascii="Cambria" w:hAnsi="Cambria" w:cstheme="minorHAnsi"/>
                <w:b/>
              </w:rPr>
            </w:pPr>
            <w:r w:rsidRPr="00FC73E7">
              <w:rPr>
                <w:rFonts w:ascii="Cambria" w:hAnsi="Cambria" w:cstheme="minorHAnsi"/>
                <w:b/>
              </w:rPr>
              <w:t>Sídlo</w:t>
            </w:r>
          </w:p>
        </w:tc>
        <w:tc>
          <w:tcPr>
            <w:tcW w:w="6836" w:type="dxa"/>
          </w:tcPr>
          <w:p w14:paraId="58E66C7B" w14:textId="20048588" w:rsidR="00444B76" w:rsidRPr="00FC73E7" w:rsidRDefault="002F4BCA" w:rsidP="00EC5767">
            <w:pPr>
              <w:spacing w:line="276" w:lineRule="auto"/>
              <w:rPr>
                <w:rFonts w:ascii="Cambria" w:hAnsi="Cambria" w:cstheme="minorHAnsi"/>
              </w:rPr>
            </w:pPr>
            <w:r>
              <w:rPr>
                <w:rFonts w:ascii="Cambria" w:eastAsiaTheme="minorHAnsi" w:hAnsi="Cambria" w:cs="Cambria"/>
                <w:lang w:eastAsia="en-US"/>
              </w:rPr>
              <w:t>Mikulandská 119/10, 110 00 Praha 1</w:t>
            </w:r>
          </w:p>
        </w:tc>
      </w:tr>
      <w:tr w:rsidR="00020BC8" w:rsidRPr="00FC73E7" w14:paraId="08713F12" w14:textId="77777777" w:rsidTr="00EC5767">
        <w:tc>
          <w:tcPr>
            <w:tcW w:w="2376" w:type="dxa"/>
          </w:tcPr>
          <w:p w14:paraId="1D164957" w14:textId="77777777" w:rsidR="00020BC8" w:rsidRPr="00FC73E7" w:rsidRDefault="00444B76" w:rsidP="00EC5767">
            <w:pPr>
              <w:spacing w:line="276" w:lineRule="auto"/>
              <w:rPr>
                <w:rFonts w:ascii="Cambria" w:hAnsi="Cambria" w:cstheme="minorHAnsi"/>
                <w:b/>
              </w:rPr>
            </w:pPr>
            <w:r w:rsidRPr="00FC73E7">
              <w:rPr>
                <w:rFonts w:ascii="Cambria" w:hAnsi="Cambria" w:cstheme="minorHAnsi"/>
                <w:b/>
              </w:rPr>
              <w:t>Zástupce</w:t>
            </w:r>
            <w:r w:rsidR="00020BC8" w:rsidRPr="00FC73E7">
              <w:rPr>
                <w:rFonts w:ascii="Cambria" w:hAnsi="Cambria" w:cstheme="minorHAnsi"/>
                <w:b/>
              </w:rPr>
              <w:t>:</w:t>
            </w:r>
          </w:p>
        </w:tc>
        <w:tc>
          <w:tcPr>
            <w:tcW w:w="6836" w:type="dxa"/>
          </w:tcPr>
          <w:p w14:paraId="6D72FDE0" w14:textId="77777777" w:rsidR="002F4BCA" w:rsidRDefault="002F4BCA" w:rsidP="002F4BCA">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 xml:space="preserve">Pavel Hlaváček – předseda představenstva a Jaroslav </w:t>
            </w:r>
            <w:proofErr w:type="spellStart"/>
            <w:r>
              <w:rPr>
                <w:rFonts w:ascii="Cambria" w:eastAsiaTheme="minorHAnsi" w:hAnsi="Cambria" w:cs="Cambria"/>
                <w:lang w:eastAsia="en-US"/>
              </w:rPr>
              <w:t>Petruňo</w:t>
            </w:r>
            <w:proofErr w:type="spellEnd"/>
            <w:r>
              <w:rPr>
                <w:rFonts w:ascii="Cambria" w:eastAsiaTheme="minorHAnsi" w:hAnsi="Cambria" w:cs="Cambria"/>
                <w:lang w:eastAsia="en-US"/>
              </w:rPr>
              <w:t xml:space="preserve"> –</w:t>
            </w:r>
          </w:p>
          <w:p w14:paraId="7B084CA5" w14:textId="6F826A8A" w:rsidR="00020BC8" w:rsidRPr="00FC73E7" w:rsidRDefault="002F4BCA" w:rsidP="002F4BCA">
            <w:pPr>
              <w:spacing w:line="276" w:lineRule="auto"/>
              <w:rPr>
                <w:rFonts w:ascii="Cambria" w:hAnsi="Cambria" w:cstheme="minorHAnsi"/>
              </w:rPr>
            </w:pPr>
            <w:r>
              <w:rPr>
                <w:rFonts w:ascii="Cambria" w:eastAsiaTheme="minorHAnsi" w:hAnsi="Cambria" w:cs="Cambria"/>
                <w:lang w:eastAsia="en-US"/>
              </w:rPr>
              <w:t>místopředseda představenstva</w:t>
            </w:r>
          </w:p>
        </w:tc>
      </w:tr>
      <w:tr w:rsidR="00020BC8" w:rsidRPr="00FC73E7" w14:paraId="3EA5BDE9" w14:textId="77777777" w:rsidTr="00EC5767">
        <w:tc>
          <w:tcPr>
            <w:tcW w:w="2376" w:type="dxa"/>
          </w:tcPr>
          <w:p w14:paraId="7B8D4304" w14:textId="77777777" w:rsidR="00020BC8" w:rsidRPr="00FC73E7" w:rsidRDefault="00444B76" w:rsidP="00EC5767">
            <w:pPr>
              <w:spacing w:line="276" w:lineRule="auto"/>
              <w:rPr>
                <w:rFonts w:ascii="Cambria" w:hAnsi="Cambria" w:cstheme="minorHAnsi"/>
                <w:b/>
              </w:rPr>
            </w:pPr>
            <w:r w:rsidRPr="00FC73E7">
              <w:rPr>
                <w:rFonts w:ascii="Cambria" w:hAnsi="Cambria" w:cstheme="minorHAnsi"/>
                <w:b/>
              </w:rPr>
              <w:t xml:space="preserve">Zápis v OR, </w:t>
            </w:r>
            <w:proofErr w:type="spellStart"/>
            <w:r w:rsidRPr="00FC73E7">
              <w:rPr>
                <w:rFonts w:ascii="Cambria" w:hAnsi="Cambria" w:cstheme="minorHAnsi"/>
                <w:b/>
              </w:rPr>
              <w:t>sp.zn</w:t>
            </w:r>
            <w:proofErr w:type="spellEnd"/>
            <w:r w:rsidRPr="00FC73E7">
              <w:rPr>
                <w:rFonts w:ascii="Cambria" w:hAnsi="Cambria" w:cstheme="minorHAnsi"/>
                <w:b/>
              </w:rPr>
              <w:t>.</w:t>
            </w:r>
            <w:r w:rsidR="00020BC8" w:rsidRPr="00FC73E7">
              <w:rPr>
                <w:rFonts w:ascii="Cambria" w:hAnsi="Cambria" w:cstheme="minorHAnsi"/>
                <w:b/>
              </w:rPr>
              <w:t>:</w:t>
            </w:r>
          </w:p>
        </w:tc>
        <w:tc>
          <w:tcPr>
            <w:tcW w:w="6836" w:type="dxa"/>
          </w:tcPr>
          <w:p w14:paraId="7550FA78" w14:textId="263D407F" w:rsidR="00020BC8" w:rsidRPr="00FC73E7" w:rsidRDefault="002F4BCA" w:rsidP="00EC5767">
            <w:pPr>
              <w:spacing w:line="276" w:lineRule="auto"/>
              <w:rPr>
                <w:rFonts w:ascii="Cambria" w:hAnsi="Cambria" w:cstheme="minorHAnsi"/>
                <w:b/>
              </w:rPr>
            </w:pPr>
            <w:r>
              <w:rPr>
                <w:rFonts w:ascii="Cambria" w:eastAsiaTheme="minorHAnsi" w:hAnsi="Cambria" w:cs="Cambria"/>
                <w:lang w:eastAsia="en-US"/>
              </w:rPr>
              <w:t>vedeném Městským soudem v Praze, oddíl B, vložka 9240</w:t>
            </w:r>
          </w:p>
        </w:tc>
      </w:tr>
      <w:tr w:rsidR="00A834DD" w:rsidRPr="00FC73E7" w14:paraId="7A699FA3" w14:textId="77777777" w:rsidTr="00EC5767">
        <w:tc>
          <w:tcPr>
            <w:tcW w:w="2376" w:type="dxa"/>
          </w:tcPr>
          <w:p w14:paraId="77737845" w14:textId="77777777" w:rsidR="00A834DD" w:rsidRPr="00FC73E7" w:rsidRDefault="00A834DD" w:rsidP="00EC5767">
            <w:pPr>
              <w:spacing w:line="276" w:lineRule="auto"/>
              <w:rPr>
                <w:rFonts w:ascii="Cambria" w:hAnsi="Cambria" w:cstheme="minorHAnsi"/>
                <w:b/>
              </w:rPr>
            </w:pPr>
            <w:r w:rsidRPr="00FC73E7">
              <w:rPr>
                <w:rFonts w:ascii="Cambria" w:hAnsi="Cambria" w:cstheme="minorHAnsi"/>
                <w:b/>
              </w:rPr>
              <w:t>Číslo účtu:</w:t>
            </w:r>
          </w:p>
        </w:tc>
        <w:tc>
          <w:tcPr>
            <w:tcW w:w="6836" w:type="dxa"/>
          </w:tcPr>
          <w:p w14:paraId="23D9ED19" w14:textId="5715A1C8" w:rsidR="00A834DD" w:rsidRPr="00FC73E7" w:rsidRDefault="002F4BCA" w:rsidP="00EC5767">
            <w:pPr>
              <w:spacing w:line="276" w:lineRule="auto"/>
              <w:rPr>
                <w:rFonts w:ascii="Cambria" w:hAnsi="Cambria" w:cstheme="minorHAnsi"/>
                <w:highlight w:val="yellow"/>
              </w:rPr>
            </w:pPr>
            <w:proofErr w:type="gramStart"/>
            <w:r>
              <w:rPr>
                <w:rFonts w:ascii="Cambria" w:eastAsiaTheme="minorHAnsi" w:hAnsi="Cambria" w:cs="Cambria"/>
                <w:lang w:eastAsia="en-US"/>
              </w:rPr>
              <w:t>115 - 3816140237</w:t>
            </w:r>
            <w:proofErr w:type="gramEnd"/>
            <w:r>
              <w:rPr>
                <w:rFonts w:ascii="Cambria" w:eastAsiaTheme="minorHAnsi" w:hAnsi="Cambria" w:cs="Cambria"/>
                <w:lang w:eastAsia="en-US"/>
              </w:rPr>
              <w:t>/0100 vedený u Komerční banka, a.s.</w:t>
            </w:r>
          </w:p>
        </w:tc>
      </w:tr>
    </w:tbl>
    <w:p w14:paraId="411E1BF6" w14:textId="77777777" w:rsidR="00020BC8" w:rsidRPr="00FC73E7" w:rsidRDefault="00020BC8" w:rsidP="00020BC8">
      <w:pPr>
        <w:spacing w:line="276" w:lineRule="auto"/>
        <w:rPr>
          <w:rFonts w:ascii="Cambria" w:hAnsi="Cambria" w:cstheme="minorHAnsi"/>
        </w:rPr>
      </w:pPr>
      <w:r w:rsidRPr="00FC73E7">
        <w:rPr>
          <w:rFonts w:ascii="Cambria" w:hAnsi="Cambria" w:cstheme="minorHAnsi"/>
        </w:rPr>
        <w:t>(dále jen „</w:t>
      </w:r>
      <w:r w:rsidR="0086276A" w:rsidRPr="00FC73E7">
        <w:rPr>
          <w:rFonts w:ascii="Cambria" w:hAnsi="Cambria" w:cstheme="minorHAnsi"/>
          <w:b/>
        </w:rPr>
        <w:t>Posk</w:t>
      </w:r>
      <w:r w:rsidR="00C92ADC" w:rsidRPr="00FC73E7">
        <w:rPr>
          <w:rFonts w:ascii="Cambria" w:hAnsi="Cambria" w:cstheme="minorHAnsi"/>
          <w:b/>
        </w:rPr>
        <w:t>y</w:t>
      </w:r>
      <w:r w:rsidR="0086276A" w:rsidRPr="00FC73E7">
        <w:rPr>
          <w:rFonts w:ascii="Cambria" w:hAnsi="Cambria" w:cstheme="minorHAnsi"/>
          <w:b/>
        </w:rPr>
        <w:t>t</w:t>
      </w:r>
      <w:r w:rsidR="00C92ADC" w:rsidRPr="00FC73E7">
        <w:rPr>
          <w:rFonts w:ascii="Cambria" w:hAnsi="Cambria" w:cstheme="minorHAnsi"/>
          <w:b/>
        </w:rPr>
        <w:t>o</w:t>
      </w:r>
      <w:r w:rsidR="0086276A" w:rsidRPr="00FC73E7">
        <w:rPr>
          <w:rFonts w:ascii="Cambria" w:hAnsi="Cambria" w:cstheme="minorHAnsi"/>
          <w:b/>
        </w:rPr>
        <w:t>vatel</w:t>
      </w:r>
      <w:r w:rsidRPr="00FC73E7">
        <w:rPr>
          <w:rFonts w:ascii="Cambria" w:hAnsi="Cambria" w:cstheme="minorHAnsi"/>
        </w:rPr>
        <w:t>“)</w:t>
      </w:r>
    </w:p>
    <w:p w14:paraId="3B238E00" w14:textId="77777777" w:rsidR="00020BC8" w:rsidRPr="00FC73E7" w:rsidRDefault="00020BC8" w:rsidP="00020BC8">
      <w:pPr>
        <w:spacing w:line="276" w:lineRule="auto"/>
        <w:rPr>
          <w:rFonts w:ascii="Cambria" w:hAnsi="Cambria" w:cstheme="minorHAnsi"/>
        </w:rPr>
      </w:pPr>
    </w:p>
    <w:p w14:paraId="5E0B6379" w14:textId="77777777" w:rsidR="00020BC8" w:rsidRPr="00FC73E7" w:rsidRDefault="00020BC8" w:rsidP="00020BC8">
      <w:pPr>
        <w:spacing w:line="276" w:lineRule="auto"/>
        <w:rPr>
          <w:rFonts w:ascii="Cambria" w:hAnsi="Cambria" w:cstheme="minorHAnsi"/>
        </w:rPr>
      </w:pPr>
    </w:p>
    <w:p w14:paraId="75F4121D" w14:textId="7A1A50D1" w:rsidR="00A5236E" w:rsidRPr="00FC73E7" w:rsidRDefault="00020BC8" w:rsidP="00020BC8">
      <w:pPr>
        <w:spacing w:line="276" w:lineRule="auto"/>
        <w:jc w:val="both"/>
        <w:rPr>
          <w:rFonts w:ascii="Cambria" w:hAnsi="Cambria" w:cstheme="minorHAnsi"/>
        </w:rPr>
      </w:pPr>
      <w:r w:rsidRPr="00FC73E7">
        <w:rPr>
          <w:rFonts w:ascii="Cambria" w:hAnsi="Cambria" w:cstheme="minorHAnsi"/>
        </w:rPr>
        <w:t>uzavírají</w:t>
      </w:r>
      <w:r w:rsidR="00A5236E" w:rsidRPr="00FC73E7">
        <w:rPr>
          <w:rFonts w:ascii="Cambria" w:hAnsi="Cambria" w:cstheme="minorHAnsi"/>
        </w:rPr>
        <w:t>,</w:t>
      </w:r>
      <w:r w:rsidRPr="00FC73E7">
        <w:rPr>
          <w:rFonts w:ascii="Cambria" w:hAnsi="Cambria" w:cstheme="minorHAnsi"/>
        </w:rPr>
        <w:t xml:space="preserve"> ve smyslu ustanovení § </w:t>
      </w:r>
      <w:r w:rsidR="00444B76" w:rsidRPr="00FC73E7">
        <w:rPr>
          <w:rFonts w:ascii="Cambria" w:hAnsi="Cambria" w:cstheme="minorHAnsi"/>
        </w:rPr>
        <w:t>1746 odst. 2</w:t>
      </w:r>
      <w:r w:rsidRPr="00FC73E7">
        <w:rPr>
          <w:rFonts w:ascii="Cambria" w:hAnsi="Cambria" w:cstheme="minorHAnsi"/>
        </w:rPr>
        <w:t xml:space="preserve"> zákona</w:t>
      </w:r>
      <w:r w:rsidR="00C153FD" w:rsidRPr="00FC73E7">
        <w:rPr>
          <w:rFonts w:ascii="Cambria" w:hAnsi="Cambria" w:cstheme="minorHAnsi"/>
        </w:rPr>
        <w:t xml:space="preserve"> č.</w:t>
      </w:r>
      <w:r w:rsidR="00472653" w:rsidRPr="00FC73E7">
        <w:rPr>
          <w:rFonts w:ascii="Cambria" w:hAnsi="Cambria" w:cstheme="minorHAnsi"/>
        </w:rPr>
        <w:t xml:space="preserve"> 89/2012 Sb.,</w:t>
      </w:r>
      <w:r w:rsidRPr="00FC73E7">
        <w:rPr>
          <w:rFonts w:ascii="Cambria" w:hAnsi="Cambria" w:cstheme="minorHAnsi"/>
        </w:rPr>
        <w:t xml:space="preserve"> </w:t>
      </w:r>
      <w:r w:rsidR="00444B76" w:rsidRPr="00FC73E7">
        <w:rPr>
          <w:rFonts w:ascii="Cambria" w:hAnsi="Cambria" w:cstheme="minorHAnsi"/>
        </w:rPr>
        <w:t>občanský zákoník</w:t>
      </w:r>
      <w:r w:rsidRPr="00FC73E7">
        <w:rPr>
          <w:rFonts w:ascii="Cambria" w:hAnsi="Cambria" w:cstheme="minorHAnsi"/>
        </w:rPr>
        <w:t>, ve znění pozdějších předpisů</w:t>
      </w:r>
      <w:r w:rsidR="00DD2761">
        <w:rPr>
          <w:rFonts w:ascii="Cambria" w:hAnsi="Cambria" w:cstheme="minorHAnsi"/>
        </w:rPr>
        <w:t xml:space="preserve"> (dále jen „</w:t>
      </w:r>
      <w:proofErr w:type="spellStart"/>
      <w:r w:rsidR="00DD2761">
        <w:rPr>
          <w:rFonts w:ascii="Cambria" w:hAnsi="Cambria" w:cstheme="minorHAnsi"/>
        </w:rPr>
        <w:t>o.z</w:t>
      </w:r>
      <w:proofErr w:type="spellEnd"/>
      <w:r w:rsidR="00DD2761">
        <w:rPr>
          <w:rFonts w:ascii="Cambria" w:hAnsi="Cambria" w:cstheme="minorHAnsi"/>
        </w:rPr>
        <w:t>.“)</w:t>
      </w:r>
      <w:r w:rsidR="00A5236E" w:rsidRPr="00FC73E7">
        <w:rPr>
          <w:rFonts w:ascii="Cambria" w:hAnsi="Cambria" w:cstheme="minorHAnsi"/>
        </w:rPr>
        <w:t>, tuto</w:t>
      </w:r>
    </w:p>
    <w:p w14:paraId="2F67D7B9" w14:textId="77777777" w:rsidR="00A5236E" w:rsidRPr="00FC73E7" w:rsidRDefault="00A5236E" w:rsidP="00020BC8">
      <w:pPr>
        <w:spacing w:line="276" w:lineRule="auto"/>
        <w:jc w:val="both"/>
        <w:rPr>
          <w:rFonts w:ascii="Cambria" w:hAnsi="Cambria" w:cstheme="minorHAnsi"/>
        </w:rPr>
      </w:pPr>
    </w:p>
    <w:p w14:paraId="3DCBB158" w14:textId="77777777" w:rsidR="00A5236E" w:rsidRPr="00FC73E7" w:rsidRDefault="00444B76" w:rsidP="00A5236E">
      <w:pPr>
        <w:spacing w:line="276" w:lineRule="auto"/>
        <w:jc w:val="center"/>
        <w:rPr>
          <w:rFonts w:ascii="Cambria" w:hAnsi="Cambria" w:cstheme="minorHAnsi"/>
          <w:b/>
        </w:rPr>
      </w:pPr>
      <w:r w:rsidRPr="00FC73E7">
        <w:rPr>
          <w:rFonts w:ascii="Cambria" w:hAnsi="Cambria" w:cstheme="minorHAnsi"/>
          <w:b/>
        </w:rPr>
        <w:t>smlouvu o zajištění ostrahy objektu</w:t>
      </w:r>
    </w:p>
    <w:p w14:paraId="4A5F4E57" w14:textId="77777777" w:rsidR="00020BC8" w:rsidRPr="00FC73E7" w:rsidRDefault="00020BC8" w:rsidP="00A5236E">
      <w:pPr>
        <w:spacing w:line="276" w:lineRule="auto"/>
        <w:jc w:val="center"/>
        <w:rPr>
          <w:rFonts w:ascii="Cambria" w:hAnsi="Cambria" w:cstheme="minorHAnsi"/>
        </w:rPr>
      </w:pPr>
      <w:r w:rsidRPr="00FC73E7">
        <w:rPr>
          <w:rFonts w:ascii="Cambria" w:hAnsi="Cambria" w:cstheme="minorHAnsi"/>
        </w:rPr>
        <w:t>(dále jen „</w:t>
      </w:r>
      <w:r w:rsidRPr="00FC73E7">
        <w:rPr>
          <w:rFonts w:ascii="Cambria" w:hAnsi="Cambria" w:cstheme="minorHAnsi"/>
          <w:b/>
        </w:rPr>
        <w:t>Smlouva</w:t>
      </w:r>
      <w:r w:rsidRPr="00FC73E7">
        <w:rPr>
          <w:rFonts w:ascii="Cambria" w:hAnsi="Cambria" w:cstheme="minorHAnsi"/>
        </w:rPr>
        <w:t>“)</w:t>
      </w:r>
    </w:p>
    <w:p w14:paraId="454D437C" w14:textId="77777777" w:rsidR="00020BC8" w:rsidRPr="00FC73E7" w:rsidRDefault="007D7CF8" w:rsidP="00020BC8">
      <w:pPr>
        <w:numPr>
          <w:ilvl w:val="0"/>
          <w:numId w:val="2"/>
        </w:numPr>
        <w:spacing w:before="480" w:after="240" w:line="276" w:lineRule="auto"/>
        <w:jc w:val="center"/>
        <w:rPr>
          <w:rFonts w:ascii="Cambria" w:hAnsi="Cambria" w:cstheme="minorHAnsi"/>
          <w:b/>
          <w:smallCaps/>
        </w:rPr>
      </w:pPr>
      <w:r w:rsidRPr="00FC73E7">
        <w:rPr>
          <w:rFonts w:ascii="Cambria" w:hAnsi="Cambria" w:cstheme="minorHAnsi"/>
          <w:b/>
        </w:rPr>
        <w:t>Úvodní</w:t>
      </w:r>
      <w:r w:rsidR="00020BC8" w:rsidRPr="00FC73E7">
        <w:rPr>
          <w:rFonts w:ascii="Cambria" w:hAnsi="Cambria" w:cstheme="minorHAnsi"/>
          <w:b/>
        </w:rPr>
        <w:t xml:space="preserve"> ustanovení</w:t>
      </w:r>
      <w:r w:rsidR="00020BC8" w:rsidRPr="00FC73E7">
        <w:rPr>
          <w:rFonts w:ascii="Cambria" w:hAnsi="Cambria" w:cstheme="minorHAnsi"/>
          <w:b/>
          <w:smallCaps/>
        </w:rPr>
        <w:t xml:space="preserve"> </w:t>
      </w:r>
    </w:p>
    <w:p w14:paraId="4022CAC2" w14:textId="77777777" w:rsidR="00984BDF" w:rsidRPr="00FC73E7" w:rsidRDefault="00984BDF" w:rsidP="00984BDF">
      <w:pPr>
        <w:numPr>
          <w:ilvl w:val="1"/>
          <w:numId w:val="3"/>
        </w:numPr>
        <w:spacing w:after="120" w:line="276" w:lineRule="auto"/>
        <w:ind w:left="709" w:hanging="709"/>
        <w:jc w:val="both"/>
        <w:rPr>
          <w:rFonts w:ascii="Cambria" w:hAnsi="Cambria" w:cstheme="minorHAnsi"/>
        </w:rPr>
      </w:pPr>
      <w:r w:rsidRPr="00FC73E7">
        <w:rPr>
          <w:rFonts w:ascii="Cambria" w:hAnsi="Cambria" w:cstheme="minorHAnsi"/>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11C93EBC" w14:textId="77777777" w:rsidR="00984BDF" w:rsidRDefault="0086276A" w:rsidP="00984BDF">
      <w:pPr>
        <w:numPr>
          <w:ilvl w:val="1"/>
          <w:numId w:val="3"/>
        </w:numPr>
        <w:spacing w:after="120" w:line="276" w:lineRule="auto"/>
        <w:ind w:left="709" w:hanging="709"/>
        <w:jc w:val="both"/>
        <w:rPr>
          <w:rFonts w:ascii="Cambria" w:hAnsi="Cambria" w:cstheme="minorHAnsi"/>
        </w:rPr>
      </w:pPr>
      <w:r w:rsidRPr="00FC73E7">
        <w:rPr>
          <w:rFonts w:ascii="Cambria" w:hAnsi="Cambria" w:cstheme="minorHAnsi"/>
        </w:rPr>
        <w:t>Poskytovatel</w:t>
      </w:r>
      <w:r w:rsidR="00984BDF" w:rsidRPr="00FC73E7">
        <w:rPr>
          <w:rFonts w:ascii="Cambria" w:hAnsi="Cambria" w:cstheme="minorHAnsi"/>
        </w:rPr>
        <w:t xml:space="preserve"> potvrzuje, že se v plném rozsahu seznámil s rozsahem plnění dle této Smlouvy, že jsou mu známy veškeré dostupné technické, kvalitativní a jiné</w:t>
      </w:r>
      <w:r w:rsidR="00734963" w:rsidRPr="00FC73E7">
        <w:rPr>
          <w:rFonts w:ascii="Cambria" w:hAnsi="Cambria" w:cstheme="minorHAnsi"/>
        </w:rPr>
        <w:t xml:space="preserve"> </w:t>
      </w:r>
      <w:r w:rsidR="00984BDF" w:rsidRPr="00FC73E7">
        <w:rPr>
          <w:rFonts w:ascii="Cambria" w:hAnsi="Cambria" w:cstheme="minorHAnsi"/>
        </w:rPr>
        <w:t xml:space="preserve">podmínky jejího provádění a poskytnutí a že disponuje takovými kapacitami k zajištění plnění dle této Smlouvy. </w:t>
      </w:r>
    </w:p>
    <w:p w14:paraId="557DA3E2" w14:textId="7306A960" w:rsidR="005E67F0" w:rsidRPr="00FC73E7" w:rsidRDefault="005E67F0" w:rsidP="00984BDF">
      <w:pPr>
        <w:numPr>
          <w:ilvl w:val="1"/>
          <w:numId w:val="3"/>
        </w:numPr>
        <w:spacing w:after="120" w:line="276" w:lineRule="auto"/>
        <w:ind w:left="709" w:hanging="709"/>
        <w:jc w:val="both"/>
        <w:rPr>
          <w:rFonts w:ascii="Cambria" w:hAnsi="Cambria" w:cstheme="minorHAnsi"/>
        </w:rPr>
      </w:pPr>
      <w:r w:rsidRPr="004B65C0">
        <w:rPr>
          <w:rFonts w:ascii="Cambria" w:hAnsi="Cambria" w:cstheme="minorHAnsi"/>
        </w:rPr>
        <w:lastRenderedPageBreak/>
        <w:t>Smluvní strany konstatují, že nabídku Poskytovatele podanou v zadávacím řízení vyhlášeném mimo režim zákona č. 134/2016 Sb., o zadávání veřejných zakázek, ve znění pozdějších předpisů</w:t>
      </w:r>
      <w:r w:rsidR="00DD2761">
        <w:rPr>
          <w:rFonts w:ascii="Cambria" w:hAnsi="Cambria" w:cstheme="minorHAnsi"/>
        </w:rPr>
        <w:t xml:space="preserve"> (dále jen „ZZVZ“)</w:t>
      </w:r>
      <w:r w:rsidRPr="004B65C0">
        <w:rPr>
          <w:rFonts w:ascii="Cambria" w:hAnsi="Cambria" w:cstheme="minorHAnsi"/>
        </w:rPr>
        <w:t>, na zadání veřejné zakázky „</w:t>
      </w:r>
      <w:r>
        <w:rPr>
          <w:rStyle w:val="Siln"/>
          <w:rFonts w:ascii="Cambria" w:hAnsi="Cambria"/>
        </w:rPr>
        <w:t>Ostraha objektu ÚNMZ</w:t>
      </w:r>
      <w:r w:rsidRPr="004B65C0">
        <w:rPr>
          <w:rFonts w:ascii="Cambria" w:hAnsi="Cambria" w:cstheme="minorHAnsi"/>
        </w:rPr>
        <w:t>“, vybral Objednatel jako nabídku nejvýhodnější.</w:t>
      </w:r>
    </w:p>
    <w:p w14:paraId="707865FF" w14:textId="77777777" w:rsidR="00984BDF" w:rsidRPr="00FC73E7" w:rsidRDefault="00984BDF" w:rsidP="00984BDF">
      <w:pPr>
        <w:numPr>
          <w:ilvl w:val="1"/>
          <w:numId w:val="3"/>
        </w:numPr>
        <w:spacing w:after="120" w:line="276" w:lineRule="auto"/>
        <w:ind w:left="709" w:hanging="709"/>
        <w:jc w:val="both"/>
        <w:rPr>
          <w:rFonts w:ascii="Cambria" w:hAnsi="Cambria" w:cstheme="minorHAnsi"/>
        </w:rPr>
      </w:pPr>
      <w:r w:rsidRPr="00FC73E7">
        <w:rPr>
          <w:rFonts w:ascii="Cambria" w:hAnsi="Cambria" w:cstheme="minorHAnsi"/>
        </w:rPr>
        <w:t xml:space="preserve">Smluvní strany prohlašují, že </w:t>
      </w:r>
      <w:r w:rsidR="0086276A" w:rsidRPr="00FC73E7">
        <w:rPr>
          <w:rFonts w:ascii="Cambria" w:hAnsi="Cambria" w:cstheme="minorHAnsi"/>
        </w:rPr>
        <w:t>jsou oprávněny uzavřít tuto Smlouvu a plnit povinnosti z ní vyplývající.</w:t>
      </w:r>
    </w:p>
    <w:p w14:paraId="55EDCE36" w14:textId="77777777" w:rsidR="0086276A" w:rsidRPr="00FC73E7" w:rsidRDefault="0086276A" w:rsidP="00020BC8">
      <w:pPr>
        <w:pStyle w:val="Odstavecseseznamem"/>
        <w:numPr>
          <w:ilvl w:val="0"/>
          <w:numId w:val="2"/>
        </w:numPr>
        <w:spacing w:before="480" w:after="240" w:line="276" w:lineRule="auto"/>
        <w:jc w:val="center"/>
        <w:rPr>
          <w:rFonts w:ascii="Cambria" w:hAnsi="Cambria" w:cstheme="minorHAnsi"/>
          <w:b/>
        </w:rPr>
      </w:pPr>
      <w:r w:rsidRPr="00FC73E7">
        <w:rPr>
          <w:rFonts w:ascii="Cambria" w:hAnsi="Cambria" w:cstheme="minorHAnsi"/>
          <w:b/>
        </w:rPr>
        <w:t>Předmět Smlouvy</w:t>
      </w:r>
    </w:p>
    <w:p w14:paraId="0DD11210" w14:textId="77777777" w:rsidR="005E67F0" w:rsidRPr="00BC15BF" w:rsidRDefault="005E67F0" w:rsidP="005E67F0">
      <w:pPr>
        <w:numPr>
          <w:ilvl w:val="1"/>
          <w:numId w:val="2"/>
        </w:numPr>
        <w:spacing w:after="120" w:line="276" w:lineRule="auto"/>
        <w:jc w:val="both"/>
        <w:rPr>
          <w:rFonts w:ascii="Cambria" w:hAnsi="Cambria" w:cstheme="minorHAnsi"/>
        </w:rPr>
      </w:pPr>
      <w:r w:rsidRPr="00BC15BF">
        <w:rPr>
          <w:rFonts w:ascii="Cambria" w:hAnsi="Cambria" w:cstheme="minorHAnsi"/>
        </w:rPr>
        <w:t xml:space="preserve">Poskytovatel se na základě této Smlouvy a za podmínek v ní uvedených zavazuje pro Objednatele zajistit následující služby spočívající v zajištění ostrahy objektu identifikovaného níže. </w:t>
      </w:r>
      <w:bookmarkStart w:id="1" w:name="_Hlk169261698"/>
      <w:r w:rsidRPr="00BC15BF">
        <w:rPr>
          <w:rFonts w:ascii="Cambria" w:hAnsi="Cambria" w:cstheme="minorHAnsi"/>
        </w:rPr>
        <w:t>Předmětem plnění Poskytovatele je</w:t>
      </w:r>
      <w:r>
        <w:rPr>
          <w:rFonts w:ascii="Cambria" w:hAnsi="Cambria" w:cstheme="minorHAnsi"/>
        </w:rPr>
        <w:t xml:space="preserve"> </w:t>
      </w:r>
      <w:r w:rsidRPr="00BC15BF">
        <w:rPr>
          <w:rFonts w:ascii="Cambria" w:hAnsi="Cambria"/>
        </w:rPr>
        <w:t xml:space="preserve">poskytování hlídacích služeb – ostraha a bezpečnost administrativní budovy Biskupský dvůr v tomto rozsahu: </w:t>
      </w:r>
    </w:p>
    <w:p w14:paraId="28AE9EA5" w14:textId="0F6C0D2C" w:rsidR="005E67F0" w:rsidRPr="00767A3B" w:rsidRDefault="005E67F0" w:rsidP="005E67F0">
      <w:pPr>
        <w:numPr>
          <w:ilvl w:val="2"/>
          <w:numId w:val="2"/>
        </w:numPr>
        <w:spacing w:after="120" w:line="276" w:lineRule="auto"/>
        <w:jc w:val="both"/>
        <w:rPr>
          <w:rFonts w:ascii="Cambria" w:hAnsi="Cambria" w:cstheme="minorHAnsi"/>
        </w:rPr>
      </w:pPr>
      <w:r>
        <w:rPr>
          <w:rFonts w:ascii="Cambria" w:hAnsi="Cambria"/>
        </w:rPr>
        <w:t>Služba je poskytována od pondělí do pátku v čase 1</w:t>
      </w:r>
      <w:r w:rsidR="00382603">
        <w:rPr>
          <w:rFonts w:ascii="Cambria" w:hAnsi="Cambria"/>
        </w:rPr>
        <w:t>8</w:t>
      </w:r>
      <w:r>
        <w:rPr>
          <w:rFonts w:ascii="Cambria" w:hAnsi="Cambria"/>
        </w:rPr>
        <w:t xml:space="preserve">:00 do 07:00 následujícího dne, a ve dnech sobota, neděle a dny pracovního klidu dle zákona č. 245/2000 Sb., </w:t>
      </w:r>
      <w:r w:rsidRPr="005E67F0">
        <w:rPr>
          <w:rFonts w:ascii="Cambria" w:hAnsi="Cambria"/>
        </w:rPr>
        <w:t>o státních svátcích, o ostatních svátcích, o významných dnech a o dnech pracovního klidu</w:t>
      </w:r>
      <w:r>
        <w:rPr>
          <w:rFonts w:ascii="Cambria" w:hAnsi="Cambria"/>
        </w:rPr>
        <w:t xml:space="preserve">, ve znění pozdějších předpisů, po dobu 24 hodin. </w:t>
      </w:r>
    </w:p>
    <w:p w14:paraId="4E08E793" w14:textId="6C6041CA" w:rsidR="005E67F0" w:rsidRDefault="005E67F0" w:rsidP="005E67F0">
      <w:pPr>
        <w:numPr>
          <w:ilvl w:val="2"/>
          <w:numId w:val="2"/>
        </w:numPr>
        <w:spacing w:after="120" w:line="276" w:lineRule="auto"/>
        <w:jc w:val="both"/>
        <w:rPr>
          <w:rFonts w:ascii="Cambria" w:hAnsi="Cambria" w:cstheme="minorHAnsi"/>
        </w:rPr>
      </w:pPr>
      <w:r>
        <w:rPr>
          <w:rFonts w:ascii="Cambria" w:hAnsi="Cambria" w:cstheme="minorHAnsi"/>
        </w:rPr>
        <w:t xml:space="preserve">V době od pondělí do pátku </w:t>
      </w:r>
      <w:r w:rsidR="001A4F8E">
        <w:rPr>
          <w:rFonts w:ascii="Cambria" w:hAnsi="Cambria" w:cstheme="minorHAnsi"/>
        </w:rPr>
        <w:t>bude</w:t>
      </w:r>
      <w:r>
        <w:rPr>
          <w:rFonts w:ascii="Cambria" w:hAnsi="Cambria" w:cstheme="minorHAnsi"/>
        </w:rPr>
        <w:t xml:space="preserve"> přítom</w:t>
      </w:r>
      <w:r w:rsidR="001A4F8E">
        <w:rPr>
          <w:rFonts w:ascii="Cambria" w:hAnsi="Cambria" w:cstheme="minorHAnsi"/>
        </w:rPr>
        <w:t>e</w:t>
      </w:r>
      <w:r>
        <w:rPr>
          <w:rFonts w:ascii="Cambria" w:hAnsi="Cambria" w:cstheme="minorHAnsi"/>
        </w:rPr>
        <w:t>n min. 1 člen ostrahy.</w:t>
      </w:r>
    </w:p>
    <w:p w14:paraId="46A8BEC1" w14:textId="54B6858A" w:rsidR="005E67F0" w:rsidRPr="001A4F8E" w:rsidRDefault="005E67F0" w:rsidP="005E67F0">
      <w:pPr>
        <w:numPr>
          <w:ilvl w:val="2"/>
          <w:numId w:val="2"/>
        </w:numPr>
        <w:spacing w:after="120" w:line="276" w:lineRule="auto"/>
        <w:jc w:val="both"/>
        <w:rPr>
          <w:rFonts w:ascii="Cambria" w:hAnsi="Cambria" w:cstheme="minorHAnsi"/>
        </w:rPr>
      </w:pPr>
      <w:r>
        <w:rPr>
          <w:rFonts w:ascii="Cambria" w:hAnsi="Cambria" w:cstheme="minorHAnsi"/>
        </w:rPr>
        <w:t xml:space="preserve">Ve dnech </w:t>
      </w:r>
      <w:r>
        <w:rPr>
          <w:rFonts w:ascii="Cambria" w:hAnsi="Cambria"/>
        </w:rPr>
        <w:t xml:space="preserve">sobota, neděle a dny pracovního klidu dle zákona č. 245/2000 Sb., </w:t>
      </w:r>
      <w:r w:rsidRPr="005E67F0">
        <w:rPr>
          <w:rFonts w:ascii="Cambria" w:hAnsi="Cambria"/>
        </w:rPr>
        <w:t>o státních svátcích, o ostatních svátcích, o významných dnech a o dnech pracovního klidu</w:t>
      </w:r>
      <w:r>
        <w:rPr>
          <w:rFonts w:ascii="Cambria" w:hAnsi="Cambria"/>
        </w:rPr>
        <w:t xml:space="preserve">, ve znění pozdějších předpisů, </w:t>
      </w:r>
      <w:r w:rsidR="00EC6AFB">
        <w:rPr>
          <w:rFonts w:ascii="Cambria" w:hAnsi="Cambria"/>
        </w:rPr>
        <w:t xml:space="preserve">bude přítomen min. 1 člen ostrahy a v době od 19:00 do 7:00 hodin </w:t>
      </w:r>
      <w:bookmarkStart w:id="2" w:name="_Hlk170215451"/>
      <w:r w:rsidR="00EC6AFB">
        <w:rPr>
          <w:rFonts w:ascii="Cambria" w:hAnsi="Cambria"/>
        </w:rPr>
        <w:t>bude nad rámec toho</w:t>
      </w:r>
      <w:r w:rsidR="00EC6AFB" w:rsidRPr="00826846">
        <w:rPr>
          <w:rFonts w:ascii="Cambria" w:hAnsi="Cambria"/>
        </w:rPr>
        <w:t xml:space="preserve"> </w:t>
      </w:r>
      <w:bookmarkEnd w:id="2"/>
      <w:r w:rsidR="00EC6AFB" w:rsidRPr="00826846">
        <w:rPr>
          <w:rFonts w:ascii="Cambria" w:hAnsi="Cambria"/>
        </w:rPr>
        <w:t>přítom</w:t>
      </w:r>
      <w:r w:rsidR="00EC6AFB">
        <w:rPr>
          <w:rFonts w:ascii="Cambria" w:hAnsi="Cambria"/>
        </w:rPr>
        <w:t>en</w:t>
      </w:r>
      <w:r w:rsidR="00EC6AFB" w:rsidRPr="00826846">
        <w:rPr>
          <w:rFonts w:ascii="Cambria" w:hAnsi="Cambria"/>
        </w:rPr>
        <w:t xml:space="preserve"> min. </w:t>
      </w:r>
      <w:r w:rsidR="00EC6AFB">
        <w:rPr>
          <w:rFonts w:ascii="Cambria" w:hAnsi="Cambria"/>
        </w:rPr>
        <w:t>1 další člen ostrahy</w:t>
      </w:r>
      <w:r w:rsidR="00EC6AFB" w:rsidRPr="00826846">
        <w:rPr>
          <w:rFonts w:ascii="Cambria" w:hAnsi="Cambria"/>
        </w:rPr>
        <w:t>.</w:t>
      </w:r>
    </w:p>
    <w:p w14:paraId="0CD5439E" w14:textId="5A5F64E4" w:rsidR="001A4F8E" w:rsidRPr="00FB3840" w:rsidRDefault="001A4F8E" w:rsidP="005E67F0">
      <w:pPr>
        <w:numPr>
          <w:ilvl w:val="2"/>
          <w:numId w:val="2"/>
        </w:numPr>
        <w:spacing w:after="120" w:line="276" w:lineRule="auto"/>
        <w:jc w:val="both"/>
        <w:rPr>
          <w:rFonts w:ascii="Cambria" w:hAnsi="Cambria" w:cstheme="minorHAnsi"/>
        </w:rPr>
      </w:pPr>
      <w:r>
        <w:rPr>
          <w:rFonts w:ascii="Cambria" w:hAnsi="Cambria"/>
        </w:rPr>
        <w:t>Zajištění příležitostné náhrady služby denní recepce objektu v mimořádných případech výpadku služby denní recepce.</w:t>
      </w:r>
    </w:p>
    <w:p w14:paraId="52AACF79" w14:textId="146EE4CA" w:rsidR="005E67F0" w:rsidRPr="00767A3B" w:rsidRDefault="005E67F0" w:rsidP="005E67F0">
      <w:pPr>
        <w:numPr>
          <w:ilvl w:val="2"/>
          <w:numId w:val="2"/>
        </w:numPr>
        <w:spacing w:after="120" w:line="276" w:lineRule="auto"/>
        <w:jc w:val="both"/>
        <w:rPr>
          <w:rFonts w:ascii="Cambria" w:hAnsi="Cambria" w:cstheme="minorHAnsi"/>
        </w:rPr>
      </w:pPr>
      <w:r>
        <w:rPr>
          <w:rFonts w:ascii="Cambria" w:hAnsi="Cambria"/>
        </w:rPr>
        <w:t xml:space="preserve">Ostraha svěřeného objektu a přilehlého okolí objektu. </w:t>
      </w:r>
    </w:p>
    <w:p w14:paraId="7DE63B3B" w14:textId="7D4BC5A9" w:rsidR="005E67F0" w:rsidRPr="00767A3B" w:rsidRDefault="005E67F0" w:rsidP="005E67F0">
      <w:pPr>
        <w:numPr>
          <w:ilvl w:val="2"/>
          <w:numId w:val="2"/>
        </w:numPr>
        <w:spacing w:after="120" w:line="276" w:lineRule="auto"/>
        <w:jc w:val="both"/>
        <w:rPr>
          <w:rFonts w:ascii="Cambria" w:hAnsi="Cambria" w:cstheme="minorHAnsi"/>
        </w:rPr>
      </w:pPr>
      <w:r>
        <w:rPr>
          <w:rFonts w:ascii="Cambria" w:hAnsi="Cambria"/>
        </w:rPr>
        <w:t>Dohled nad udržováním pořádku v rámci objektu.</w:t>
      </w:r>
    </w:p>
    <w:p w14:paraId="047B4451" w14:textId="5EEAF202" w:rsidR="005E67F0" w:rsidRPr="00767A3B" w:rsidRDefault="005E67F0" w:rsidP="005E67F0">
      <w:pPr>
        <w:numPr>
          <w:ilvl w:val="2"/>
          <w:numId w:val="2"/>
        </w:numPr>
        <w:spacing w:after="120" w:line="276" w:lineRule="auto"/>
        <w:jc w:val="both"/>
        <w:rPr>
          <w:rFonts w:ascii="Cambria" w:hAnsi="Cambria" w:cstheme="minorHAnsi"/>
        </w:rPr>
      </w:pPr>
      <w:r>
        <w:rPr>
          <w:rFonts w:ascii="Cambria" w:hAnsi="Cambria"/>
        </w:rPr>
        <w:t>Vedení evidencí požadovaných zadavatelem, zejména písemné záznamy spojené s výkonem činnosti (předání a převzetí služby, výdej klíčů, závady, záznamy o mimořádných událostech) v objektové knize a dalších evidencích.</w:t>
      </w:r>
    </w:p>
    <w:p w14:paraId="07F890E6" w14:textId="76531C40" w:rsidR="005E67F0" w:rsidRPr="00767A3B" w:rsidRDefault="005E67F0" w:rsidP="005E67F0">
      <w:pPr>
        <w:numPr>
          <w:ilvl w:val="2"/>
          <w:numId w:val="2"/>
        </w:numPr>
        <w:spacing w:after="120" w:line="276" w:lineRule="auto"/>
        <w:jc w:val="both"/>
        <w:rPr>
          <w:rFonts w:ascii="Cambria" w:hAnsi="Cambria" w:cstheme="minorHAnsi"/>
        </w:rPr>
      </w:pPr>
      <w:r>
        <w:rPr>
          <w:rFonts w:ascii="Cambria" w:hAnsi="Cambria"/>
        </w:rPr>
        <w:t>Služba ohlašovny požáru.</w:t>
      </w:r>
    </w:p>
    <w:p w14:paraId="65DB873E" w14:textId="745F22D0" w:rsidR="005E67F0" w:rsidRPr="00767A3B" w:rsidRDefault="005E67F0" w:rsidP="005E67F0">
      <w:pPr>
        <w:numPr>
          <w:ilvl w:val="2"/>
          <w:numId w:val="2"/>
        </w:numPr>
        <w:spacing w:after="120" w:line="276" w:lineRule="auto"/>
        <w:jc w:val="both"/>
        <w:rPr>
          <w:rFonts w:ascii="Cambria" w:hAnsi="Cambria" w:cstheme="minorHAnsi"/>
        </w:rPr>
      </w:pPr>
      <w:r>
        <w:rPr>
          <w:rFonts w:ascii="Cambria" w:hAnsi="Cambria"/>
        </w:rPr>
        <w:t>Zajištění bezpečného průjezdu k hlavnímu vstupu do objektu pro oprávněná vozidla.</w:t>
      </w:r>
    </w:p>
    <w:p w14:paraId="31E03E80" w14:textId="00C775E2" w:rsidR="005E67F0" w:rsidRPr="00767A3B" w:rsidRDefault="005E67F0" w:rsidP="005E67F0">
      <w:pPr>
        <w:numPr>
          <w:ilvl w:val="2"/>
          <w:numId w:val="2"/>
        </w:numPr>
        <w:spacing w:after="120" w:line="276" w:lineRule="auto"/>
        <w:jc w:val="both"/>
        <w:rPr>
          <w:rFonts w:ascii="Cambria" w:hAnsi="Cambria" w:cstheme="minorHAnsi"/>
        </w:rPr>
      </w:pPr>
      <w:r>
        <w:rPr>
          <w:rFonts w:ascii="Cambria" w:hAnsi="Cambria"/>
        </w:rPr>
        <w:t>Uzavírání a otevírání objektu mimo jeho provozní hodiny.</w:t>
      </w:r>
    </w:p>
    <w:p w14:paraId="02CA7A56" w14:textId="0F2D76D2" w:rsidR="005E67F0" w:rsidRPr="00767A3B" w:rsidRDefault="005E67F0" w:rsidP="005E67F0">
      <w:pPr>
        <w:numPr>
          <w:ilvl w:val="2"/>
          <w:numId w:val="2"/>
        </w:numPr>
        <w:spacing w:after="120" w:line="276" w:lineRule="auto"/>
        <w:jc w:val="both"/>
        <w:rPr>
          <w:rFonts w:ascii="Cambria" w:hAnsi="Cambria" w:cstheme="minorHAnsi"/>
        </w:rPr>
      </w:pPr>
      <w:r>
        <w:rPr>
          <w:rFonts w:ascii="Cambria" w:hAnsi="Cambria"/>
        </w:rPr>
        <w:t>Kontrola uzamčení vchodů do objektu.</w:t>
      </w:r>
    </w:p>
    <w:p w14:paraId="2CC3F3CF" w14:textId="5E3402DF" w:rsidR="005E67F0" w:rsidRPr="00767A3B" w:rsidRDefault="005E67F0" w:rsidP="005E67F0">
      <w:pPr>
        <w:numPr>
          <w:ilvl w:val="2"/>
          <w:numId w:val="2"/>
        </w:numPr>
        <w:spacing w:after="120" w:line="276" w:lineRule="auto"/>
        <w:jc w:val="both"/>
        <w:rPr>
          <w:rFonts w:ascii="Cambria" w:hAnsi="Cambria" w:cstheme="minorHAnsi"/>
        </w:rPr>
      </w:pPr>
      <w:r>
        <w:rPr>
          <w:rFonts w:ascii="Cambria" w:hAnsi="Cambria"/>
        </w:rPr>
        <w:t>Kontrola zhasínání běžného osvětlení a rozsvěcení nočního osvětlení.</w:t>
      </w:r>
    </w:p>
    <w:p w14:paraId="55FAC9FA" w14:textId="4AF2D8B2" w:rsidR="00AA49BD" w:rsidRPr="00AA49BD" w:rsidRDefault="00AA49BD" w:rsidP="005E67F0">
      <w:pPr>
        <w:numPr>
          <w:ilvl w:val="2"/>
          <w:numId w:val="2"/>
        </w:numPr>
        <w:spacing w:after="120" w:line="276" w:lineRule="auto"/>
        <w:jc w:val="both"/>
        <w:rPr>
          <w:rFonts w:ascii="Cambria" w:hAnsi="Cambria" w:cstheme="minorHAnsi"/>
        </w:rPr>
      </w:pPr>
      <w:r w:rsidRPr="0047147C">
        <w:rPr>
          <w:rFonts w:ascii="Cambria" w:eastAsiaTheme="minorHAnsi" w:hAnsi="Cambria"/>
        </w:rPr>
        <w:lastRenderedPageBreak/>
        <w:t>Kontrola budovy v klidovém stavu</w:t>
      </w:r>
      <w:r w:rsidRPr="0047147C">
        <w:rPr>
          <w:rFonts w:ascii="Cambria" w:hAnsi="Cambria"/>
        </w:rPr>
        <w:t xml:space="preserve"> </w:t>
      </w:r>
      <w:r w:rsidRPr="0047147C">
        <w:rPr>
          <w:rFonts w:ascii="Cambria" w:eastAsiaTheme="minorHAnsi" w:hAnsi="Cambria" w:cs="Helv"/>
          <w:lang w:eastAsia="en-US"/>
        </w:rPr>
        <w:t>– Vizuální kontrola serverovny ohledně osvětlení, případně požáru, Vizuální kontrola zasedacích místností ohledně vypnutí Audio/Video techniky, včetně osvětlení</w:t>
      </w:r>
      <w:r>
        <w:rPr>
          <w:rFonts w:ascii="Cambria" w:eastAsiaTheme="minorHAnsi" w:hAnsi="Cambria" w:cs="Helv"/>
          <w:lang w:eastAsia="en-US"/>
        </w:rPr>
        <w:t>.</w:t>
      </w:r>
    </w:p>
    <w:p w14:paraId="746D1960" w14:textId="156B71D6" w:rsidR="005E67F0" w:rsidRPr="00767A3B" w:rsidRDefault="005E67F0" w:rsidP="005E67F0">
      <w:pPr>
        <w:numPr>
          <w:ilvl w:val="2"/>
          <w:numId w:val="2"/>
        </w:numPr>
        <w:spacing w:after="120" w:line="276" w:lineRule="auto"/>
        <w:jc w:val="both"/>
        <w:rPr>
          <w:rFonts w:ascii="Cambria" w:hAnsi="Cambria" w:cstheme="minorHAnsi"/>
        </w:rPr>
      </w:pPr>
      <w:r>
        <w:rPr>
          <w:rFonts w:ascii="Cambria" w:hAnsi="Cambria"/>
        </w:rPr>
        <w:t>Případná spolupráce s Policií ČR a Městskou policií.</w:t>
      </w:r>
    </w:p>
    <w:p w14:paraId="18736C2B" w14:textId="2C2DE729" w:rsidR="005E67F0" w:rsidRPr="00767A3B" w:rsidRDefault="005E67F0" w:rsidP="005E67F0">
      <w:pPr>
        <w:numPr>
          <w:ilvl w:val="2"/>
          <w:numId w:val="2"/>
        </w:numPr>
        <w:spacing w:after="120" w:line="276" w:lineRule="auto"/>
        <w:jc w:val="both"/>
        <w:rPr>
          <w:rFonts w:ascii="Cambria" w:hAnsi="Cambria" w:cstheme="minorHAnsi"/>
        </w:rPr>
      </w:pPr>
      <w:r>
        <w:rPr>
          <w:rFonts w:ascii="Cambria" w:hAnsi="Cambria"/>
        </w:rPr>
        <w:t>Průběžná, trvalá kontrolní činnost v rámci ochrany zdraví, života a majetku uživatelů, návštěvníků a zaměstnanců Objednatele.</w:t>
      </w:r>
    </w:p>
    <w:p w14:paraId="1F095D81" w14:textId="477B91D4" w:rsidR="005E67F0" w:rsidRPr="00767A3B" w:rsidRDefault="005E67F0" w:rsidP="005E67F0">
      <w:pPr>
        <w:numPr>
          <w:ilvl w:val="2"/>
          <w:numId w:val="2"/>
        </w:numPr>
        <w:spacing w:after="120" w:line="276" w:lineRule="auto"/>
        <w:jc w:val="both"/>
        <w:rPr>
          <w:rFonts w:ascii="Cambria" w:hAnsi="Cambria" w:cstheme="minorHAnsi"/>
        </w:rPr>
      </w:pPr>
      <w:r>
        <w:rPr>
          <w:rFonts w:ascii="Cambria" w:hAnsi="Cambria"/>
        </w:rPr>
        <w:t>Součinnost při likvidaci akutních následků mimořádných událostí, zejména poskytování první pomoci</w:t>
      </w:r>
      <w:r w:rsidR="001A4F8E">
        <w:rPr>
          <w:rFonts w:ascii="Cambria" w:hAnsi="Cambria"/>
        </w:rPr>
        <w:t>.</w:t>
      </w:r>
    </w:p>
    <w:p w14:paraId="4554D3F6" w14:textId="3119D7E1" w:rsidR="005E67F0" w:rsidRPr="008D6C62" w:rsidRDefault="005E67F0" w:rsidP="005E67F0">
      <w:pPr>
        <w:numPr>
          <w:ilvl w:val="2"/>
          <w:numId w:val="2"/>
        </w:numPr>
        <w:spacing w:after="120" w:line="276" w:lineRule="auto"/>
        <w:jc w:val="both"/>
        <w:rPr>
          <w:rFonts w:ascii="Cambria" w:hAnsi="Cambria" w:cstheme="minorHAnsi"/>
        </w:rPr>
      </w:pPr>
      <w:r>
        <w:rPr>
          <w:rFonts w:ascii="Cambria" w:hAnsi="Cambria"/>
        </w:rPr>
        <w:t xml:space="preserve">Okamžitá reakce při zjištění potenciálního ohrožení zdravím života a majetku uživatelů, návštěvníků a zaměstnanců </w:t>
      </w:r>
      <w:r w:rsidR="001A4F8E">
        <w:rPr>
          <w:rFonts w:ascii="Cambria" w:hAnsi="Cambria"/>
        </w:rPr>
        <w:t>Objednatele.</w:t>
      </w:r>
    </w:p>
    <w:p w14:paraId="625463C0" w14:textId="6A96499B" w:rsidR="005E67F0" w:rsidRPr="008D6C62" w:rsidRDefault="005E67F0" w:rsidP="005E67F0">
      <w:pPr>
        <w:numPr>
          <w:ilvl w:val="2"/>
          <w:numId w:val="2"/>
        </w:numPr>
        <w:spacing w:after="120" w:line="276" w:lineRule="auto"/>
        <w:jc w:val="both"/>
        <w:rPr>
          <w:rFonts w:ascii="Cambria" w:hAnsi="Cambria" w:cstheme="minorHAnsi"/>
        </w:rPr>
      </w:pPr>
      <w:r>
        <w:rPr>
          <w:rFonts w:ascii="Cambria" w:hAnsi="Cambria"/>
        </w:rPr>
        <w:t>Průběžné zjišťování výskytu nepovolaných osob a osob dopouštějících se nezákonného jednání a realizace všech potřebných činností vedoucích k jejich vykázání mimo objekt</w:t>
      </w:r>
      <w:r w:rsidR="001A4F8E">
        <w:rPr>
          <w:rFonts w:ascii="Cambria" w:hAnsi="Cambria"/>
        </w:rPr>
        <w:t>.</w:t>
      </w:r>
    </w:p>
    <w:p w14:paraId="5A839F5B" w14:textId="2292A61D" w:rsidR="005E67F0" w:rsidRPr="006115EA" w:rsidRDefault="005E67F0" w:rsidP="005E67F0">
      <w:pPr>
        <w:numPr>
          <w:ilvl w:val="2"/>
          <w:numId w:val="2"/>
        </w:numPr>
        <w:spacing w:after="120" w:line="276" w:lineRule="auto"/>
        <w:jc w:val="both"/>
        <w:rPr>
          <w:rFonts w:ascii="Cambria" w:hAnsi="Cambria" w:cstheme="minorHAnsi"/>
        </w:rPr>
      </w:pPr>
      <w:r>
        <w:rPr>
          <w:rFonts w:ascii="Cambria" w:hAnsi="Cambria"/>
        </w:rPr>
        <w:t>Průběžná periodická pochůzková činnost podle schváleného harmonogramu</w:t>
      </w:r>
      <w:r w:rsidR="001A4F8E">
        <w:rPr>
          <w:rFonts w:ascii="Cambria" w:hAnsi="Cambria"/>
        </w:rPr>
        <w:t>.</w:t>
      </w:r>
    </w:p>
    <w:p w14:paraId="06854166" w14:textId="5CF1A0CF" w:rsidR="005E67F0" w:rsidRPr="0023285C" w:rsidRDefault="005E67F0" w:rsidP="005E67F0">
      <w:pPr>
        <w:numPr>
          <w:ilvl w:val="2"/>
          <w:numId w:val="2"/>
        </w:numPr>
        <w:spacing w:after="120" w:line="276" w:lineRule="auto"/>
        <w:jc w:val="both"/>
        <w:rPr>
          <w:rFonts w:ascii="Cambria" w:hAnsi="Cambria" w:cstheme="minorHAnsi"/>
        </w:rPr>
      </w:pPr>
      <w:r>
        <w:rPr>
          <w:rFonts w:ascii="Cambria" w:hAnsi="Cambria"/>
        </w:rPr>
        <w:t xml:space="preserve">Odemykání a zamykání mříží v pasáži na </w:t>
      </w:r>
      <w:proofErr w:type="spellStart"/>
      <w:r>
        <w:rPr>
          <w:rFonts w:ascii="Cambria" w:hAnsi="Cambria"/>
        </w:rPr>
        <w:t>Těšnov</w:t>
      </w:r>
      <w:proofErr w:type="spellEnd"/>
      <w:r w:rsidR="00476C48">
        <w:rPr>
          <w:rFonts w:ascii="Cambria" w:hAnsi="Cambria"/>
        </w:rPr>
        <w:t>.</w:t>
      </w:r>
    </w:p>
    <w:p w14:paraId="412AA9A4" w14:textId="7A96998E" w:rsidR="005E67F0" w:rsidRPr="008D6C62" w:rsidRDefault="005E67F0" w:rsidP="005E67F0">
      <w:pPr>
        <w:numPr>
          <w:ilvl w:val="2"/>
          <w:numId w:val="2"/>
        </w:numPr>
        <w:spacing w:after="120" w:line="276" w:lineRule="auto"/>
        <w:jc w:val="both"/>
        <w:rPr>
          <w:rFonts w:ascii="Cambria" w:hAnsi="Cambria" w:cstheme="minorHAnsi"/>
        </w:rPr>
      </w:pPr>
      <w:r>
        <w:rPr>
          <w:rFonts w:ascii="Cambria" w:hAnsi="Cambria"/>
        </w:rPr>
        <w:t xml:space="preserve"> Odklízení sněhu na prostranství v okolí objektu</w:t>
      </w:r>
      <w:r w:rsidR="00476C48">
        <w:rPr>
          <w:rFonts w:ascii="Cambria" w:hAnsi="Cambria"/>
        </w:rPr>
        <w:t>.</w:t>
      </w:r>
    </w:p>
    <w:p w14:paraId="1CBACC47" w14:textId="7CA254A8" w:rsidR="005E67F0" w:rsidRPr="004B65C0" w:rsidRDefault="00476C48" w:rsidP="005E67F0">
      <w:pPr>
        <w:numPr>
          <w:ilvl w:val="2"/>
          <w:numId w:val="2"/>
        </w:numPr>
        <w:spacing w:after="120" w:line="276" w:lineRule="auto"/>
        <w:jc w:val="both"/>
        <w:rPr>
          <w:rFonts w:ascii="Cambria" w:hAnsi="Cambria" w:cstheme="minorHAnsi"/>
        </w:rPr>
      </w:pPr>
      <w:r>
        <w:rPr>
          <w:rFonts w:ascii="Cambria" w:hAnsi="Cambria" w:cstheme="minorHAnsi"/>
        </w:rPr>
        <w:t>D</w:t>
      </w:r>
      <w:r w:rsidR="005E67F0" w:rsidRPr="004B65C0">
        <w:rPr>
          <w:rFonts w:ascii="Cambria" w:hAnsi="Cambria" w:cstheme="minorHAnsi"/>
        </w:rPr>
        <w:t>alší služby související se předmětem plnění této Smlouvy, které jsou nezbytné k zajištění plnění účelu této Smlouvy, a které mohl Poskytovatel s ohledem na svoji odbornost předvídat</w:t>
      </w:r>
      <w:r>
        <w:rPr>
          <w:rFonts w:ascii="Cambria" w:hAnsi="Cambria" w:cstheme="minorHAnsi"/>
        </w:rPr>
        <w:t>.</w:t>
      </w:r>
      <w:bookmarkEnd w:id="1"/>
    </w:p>
    <w:p w14:paraId="573C4FF9" w14:textId="4292AF59" w:rsidR="0086276A" w:rsidRPr="00FC73E7" w:rsidRDefault="005E67F0" w:rsidP="00CA2F79">
      <w:pPr>
        <w:spacing w:after="120" w:line="276" w:lineRule="auto"/>
        <w:ind w:left="1457"/>
        <w:jc w:val="both"/>
        <w:rPr>
          <w:rFonts w:ascii="Cambria" w:hAnsi="Cambria" w:cstheme="minorHAnsi"/>
        </w:rPr>
      </w:pPr>
      <w:r w:rsidRPr="004B65C0">
        <w:rPr>
          <w:rFonts w:ascii="Cambria" w:hAnsi="Cambria" w:cstheme="minorHAnsi"/>
        </w:rPr>
        <w:t>(dále jen „</w:t>
      </w:r>
      <w:r w:rsidRPr="004B65C0">
        <w:rPr>
          <w:rFonts w:ascii="Cambria" w:hAnsi="Cambria" w:cstheme="minorHAnsi"/>
          <w:b/>
        </w:rPr>
        <w:t>Služby</w:t>
      </w:r>
      <w:r w:rsidRPr="004B65C0">
        <w:rPr>
          <w:rFonts w:ascii="Cambria" w:hAnsi="Cambria" w:cstheme="minorHAnsi"/>
        </w:rPr>
        <w:t>“).</w:t>
      </w:r>
    </w:p>
    <w:p w14:paraId="684B0F77" w14:textId="77777777" w:rsidR="00F43D8E" w:rsidRPr="00FC73E7" w:rsidRDefault="00F43D8E" w:rsidP="00020BC8">
      <w:pPr>
        <w:pStyle w:val="Odstavecseseznamem"/>
        <w:numPr>
          <w:ilvl w:val="0"/>
          <w:numId w:val="2"/>
        </w:numPr>
        <w:spacing w:before="480" w:after="240" w:line="276" w:lineRule="auto"/>
        <w:jc w:val="center"/>
        <w:rPr>
          <w:rFonts w:ascii="Cambria" w:hAnsi="Cambria" w:cstheme="minorHAnsi"/>
          <w:b/>
        </w:rPr>
      </w:pPr>
      <w:r w:rsidRPr="00FC73E7">
        <w:rPr>
          <w:rFonts w:ascii="Cambria" w:hAnsi="Cambria" w:cstheme="minorHAnsi"/>
          <w:b/>
        </w:rPr>
        <w:t>Cena Služeb a platební podmínky</w:t>
      </w:r>
    </w:p>
    <w:p w14:paraId="5170E7DC" w14:textId="75204E42" w:rsidR="00FC73E7" w:rsidRDefault="00E000B1" w:rsidP="00E000B1">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 xml:space="preserve">Smluvní strany si sjednávají </w:t>
      </w:r>
      <w:r w:rsidR="00FC73E7">
        <w:rPr>
          <w:rFonts w:ascii="Cambria" w:hAnsi="Cambria" w:cstheme="minorHAnsi"/>
        </w:rPr>
        <w:t xml:space="preserve">cenu za </w:t>
      </w:r>
      <w:r w:rsidR="00FC73E7" w:rsidRPr="00FC73E7">
        <w:rPr>
          <w:rFonts w:ascii="Cambria" w:hAnsi="Cambria" w:cstheme="minorHAnsi"/>
        </w:rPr>
        <w:t>1 hodinu poskytování Služeb</w:t>
      </w:r>
      <w:r w:rsidR="00FC73E7">
        <w:rPr>
          <w:rFonts w:ascii="Cambria" w:hAnsi="Cambria" w:cstheme="minorHAnsi"/>
        </w:rPr>
        <w:t xml:space="preserve"> v níže uvedené výši:</w:t>
      </w:r>
    </w:p>
    <w:p w14:paraId="63D2A02B" w14:textId="7FF2D47F" w:rsidR="00FC73E7" w:rsidRDefault="002F4BCA" w:rsidP="00FC73E7">
      <w:pPr>
        <w:numPr>
          <w:ilvl w:val="2"/>
          <w:numId w:val="2"/>
        </w:numPr>
        <w:spacing w:after="120" w:line="276" w:lineRule="auto"/>
        <w:jc w:val="both"/>
        <w:rPr>
          <w:rFonts w:ascii="Cambria" w:hAnsi="Cambria" w:cstheme="minorHAnsi"/>
        </w:rPr>
      </w:pPr>
      <w:r>
        <w:rPr>
          <w:rFonts w:ascii="Cambria" w:eastAsiaTheme="minorHAnsi" w:hAnsi="Cambria" w:cs="Cambria"/>
          <w:lang w:eastAsia="en-US"/>
        </w:rPr>
        <w:t>169 Kč bez DPH</w:t>
      </w:r>
      <w:r w:rsidR="00FC73E7">
        <w:rPr>
          <w:rFonts w:ascii="Cambria" w:hAnsi="Cambria" w:cstheme="minorHAnsi"/>
        </w:rPr>
        <w:t>,</w:t>
      </w:r>
    </w:p>
    <w:p w14:paraId="3A662B0A" w14:textId="71A2227F" w:rsidR="00FC73E7" w:rsidRDefault="002F4BCA" w:rsidP="00FC73E7">
      <w:pPr>
        <w:numPr>
          <w:ilvl w:val="2"/>
          <w:numId w:val="2"/>
        </w:numPr>
        <w:spacing w:after="120" w:line="276" w:lineRule="auto"/>
        <w:jc w:val="both"/>
        <w:rPr>
          <w:rFonts w:ascii="Cambria" w:hAnsi="Cambria" w:cstheme="minorHAnsi"/>
        </w:rPr>
      </w:pPr>
      <w:proofErr w:type="gramStart"/>
      <w:r>
        <w:rPr>
          <w:rFonts w:ascii="Cambria" w:eastAsiaTheme="minorHAnsi" w:hAnsi="Cambria" w:cs="Cambria"/>
          <w:lang w:eastAsia="en-US"/>
        </w:rPr>
        <w:t>21%</w:t>
      </w:r>
      <w:proofErr w:type="gramEnd"/>
      <w:r>
        <w:rPr>
          <w:rFonts w:ascii="Cambria" w:eastAsiaTheme="minorHAnsi" w:hAnsi="Cambria" w:cs="Cambria"/>
          <w:lang w:eastAsia="en-US"/>
        </w:rPr>
        <w:t xml:space="preserve"> DPH ve výši 35, 49 Kč</w:t>
      </w:r>
      <w:r w:rsidR="00FC73E7">
        <w:rPr>
          <w:rFonts w:ascii="Cambria" w:hAnsi="Cambria" w:cstheme="minorHAnsi"/>
        </w:rPr>
        <w:t>,</w:t>
      </w:r>
    </w:p>
    <w:p w14:paraId="66330E5F" w14:textId="25F85A4E" w:rsidR="00FC73E7" w:rsidRDefault="002F4BCA" w:rsidP="00FC73E7">
      <w:pPr>
        <w:numPr>
          <w:ilvl w:val="2"/>
          <w:numId w:val="2"/>
        </w:numPr>
        <w:spacing w:after="120" w:line="276" w:lineRule="auto"/>
        <w:jc w:val="both"/>
        <w:rPr>
          <w:rFonts w:ascii="Cambria" w:hAnsi="Cambria" w:cstheme="minorHAnsi"/>
        </w:rPr>
      </w:pPr>
      <w:r>
        <w:rPr>
          <w:rFonts w:ascii="Cambria" w:eastAsiaTheme="minorHAnsi" w:hAnsi="Cambria" w:cs="Cambria"/>
          <w:lang w:eastAsia="en-US"/>
        </w:rPr>
        <w:t>204, 49 Kč včetně DPH</w:t>
      </w:r>
      <w:r w:rsidR="00FC73E7">
        <w:rPr>
          <w:rFonts w:ascii="Cambria" w:hAnsi="Cambria" w:cstheme="minorHAnsi"/>
        </w:rPr>
        <w:t>.</w:t>
      </w:r>
    </w:p>
    <w:p w14:paraId="229D25F8" w14:textId="2C5109AF" w:rsidR="00E000B1" w:rsidRPr="00FC73E7" w:rsidRDefault="00C92ADC" w:rsidP="00E000B1">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 xml:space="preserve">Měsíční odměna Poskytovatele za Služby bude stanovena na základě součinu </w:t>
      </w:r>
      <w:r w:rsidR="00A87E03" w:rsidRPr="00FC73E7">
        <w:rPr>
          <w:rFonts w:ascii="Cambria" w:hAnsi="Cambria" w:cstheme="minorHAnsi"/>
        </w:rPr>
        <w:t xml:space="preserve">hodinové ceny za Služby dle </w:t>
      </w:r>
      <w:r w:rsidR="00FC73E7">
        <w:rPr>
          <w:rFonts w:ascii="Cambria" w:hAnsi="Cambria" w:cstheme="minorHAnsi"/>
        </w:rPr>
        <w:t>odst. 3.1. této Smlouvy</w:t>
      </w:r>
      <w:r w:rsidR="007D10A4" w:rsidRPr="00FC73E7">
        <w:rPr>
          <w:rFonts w:ascii="Cambria" w:hAnsi="Cambria" w:cstheme="minorHAnsi"/>
        </w:rPr>
        <w:t xml:space="preserve"> </w:t>
      </w:r>
      <w:r w:rsidR="00A87E03" w:rsidRPr="00FC73E7">
        <w:rPr>
          <w:rFonts w:ascii="Cambria" w:hAnsi="Cambria" w:cstheme="minorHAnsi"/>
        </w:rPr>
        <w:t xml:space="preserve">násobené počtem hodin, </w:t>
      </w:r>
      <w:r w:rsidR="00C75706" w:rsidRPr="00FC73E7">
        <w:rPr>
          <w:rFonts w:ascii="Cambria" w:hAnsi="Cambria" w:cstheme="minorHAnsi"/>
        </w:rPr>
        <w:t>které Poskytovatel vynaložil na poskytování Služeb v daném kalendářním měsíci</w:t>
      </w:r>
      <w:r w:rsidR="00E000B1" w:rsidRPr="00FC73E7">
        <w:rPr>
          <w:rFonts w:ascii="Cambria" w:hAnsi="Cambria" w:cstheme="minorHAnsi"/>
        </w:rPr>
        <w:t xml:space="preserve"> (dále jen „</w:t>
      </w:r>
      <w:r w:rsidR="00E000B1" w:rsidRPr="00FC73E7">
        <w:rPr>
          <w:rFonts w:ascii="Cambria" w:hAnsi="Cambria" w:cstheme="minorHAnsi"/>
          <w:b/>
        </w:rPr>
        <w:t>Cena</w:t>
      </w:r>
      <w:r w:rsidR="00E000B1" w:rsidRPr="00FC73E7">
        <w:rPr>
          <w:rFonts w:ascii="Cambria" w:hAnsi="Cambria" w:cstheme="minorHAnsi"/>
        </w:rPr>
        <w:t>“). Pokud je Poskytovatel plátce DPH, bude k Ceně připočteno DPH ve výši dle právních předpisů.</w:t>
      </w:r>
      <w:r w:rsidR="00BA6366" w:rsidRPr="00FC73E7">
        <w:rPr>
          <w:rFonts w:ascii="Cambria" w:hAnsi="Cambria" w:cstheme="minorHAnsi"/>
        </w:rPr>
        <w:t xml:space="preserve"> Ve dnech svátků se sjednaná </w:t>
      </w:r>
      <w:r w:rsidR="007D10A4" w:rsidRPr="00FC73E7">
        <w:rPr>
          <w:rFonts w:ascii="Cambria" w:hAnsi="Cambria" w:cstheme="minorHAnsi"/>
        </w:rPr>
        <w:t>hodinová cena za poskytování Služeb</w:t>
      </w:r>
      <w:r w:rsidR="00955C2C" w:rsidRPr="00FC73E7">
        <w:rPr>
          <w:rFonts w:ascii="Cambria" w:hAnsi="Cambria" w:cstheme="minorHAnsi"/>
        </w:rPr>
        <w:t xml:space="preserve"> </w:t>
      </w:r>
      <w:r w:rsidR="007D10A4" w:rsidRPr="00FC73E7">
        <w:rPr>
          <w:rFonts w:ascii="Cambria" w:hAnsi="Cambria" w:cstheme="minorHAnsi"/>
        </w:rPr>
        <w:t>Poskytovatelem</w:t>
      </w:r>
      <w:r w:rsidR="00955C2C" w:rsidRPr="00FC73E7">
        <w:rPr>
          <w:rFonts w:ascii="Cambria" w:hAnsi="Cambria" w:cstheme="minorHAnsi"/>
        </w:rPr>
        <w:t xml:space="preserve"> dle věty první tohoto odstavce</w:t>
      </w:r>
      <w:r w:rsidR="00BA6366" w:rsidRPr="00FC73E7">
        <w:rPr>
          <w:rFonts w:ascii="Cambria" w:hAnsi="Cambria" w:cstheme="minorHAnsi"/>
        </w:rPr>
        <w:t xml:space="preserve"> zvyšuje o 100 %.</w:t>
      </w:r>
      <w:r w:rsidRPr="00FC73E7">
        <w:rPr>
          <w:rFonts w:ascii="Cambria" w:hAnsi="Cambria" w:cstheme="minorHAnsi"/>
        </w:rPr>
        <w:t xml:space="preserve"> </w:t>
      </w:r>
    </w:p>
    <w:p w14:paraId="01C6577D" w14:textId="1FDB2B7B" w:rsidR="00E000B1" w:rsidRPr="00FC73E7" w:rsidRDefault="00A87E03" w:rsidP="00F43D8E">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lastRenderedPageBreak/>
        <w:t>Cena za poskytování Služeb, jak je uvedena ve větě první předchozího odstavce</w:t>
      </w:r>
      <w:r w:rsidR="00F43D8E" w:rsidRPr="00FC73E7">
        <w:rPr>
          <w:rFonts w:ascii="Cambria" w:hAnsi="Cambria" w:cstheme="minorHAnsi"/>
        </w:rPr>
        <w:t xml:space="preserve"> je konečná, závazná a obsahuje všechny případné náklady </w:t>
      </w:r>
      <w:r w:rsidR="00E000B1" w:rsidRPr="00FC73E7">
        <w:rPr>
          <w:rFonts w:ascii="Cambria" w:hAnsi="Cambria" w:cstheme="minorHAnsi"/>
        </w:rPr>
        <w:t>Poskytovatele na poskytování Služeb a plnění předmětu a účelu této Smlouvy</w:t>
      </w:r>
      <w:r w:rsidR="00F43D8E" w:rsidRPr="00FC73E7">
        <w:rPr>
          <w:rFonts w:ascii="Cambria" w:hAnsi="Cambria" w:cstheme="minorHAnsi"/>
        </w:rPr>
        <w:t xml:space="preserve">. </w:t>
      </w:r>
      <w:r w:rsidRPr="00FC73E7">
        <w:rPr>
          <w:rFonts w:ascii="Cambria" w:hAnsi="Cambria" w:cstheme="minorHAnsi"/>
        </w:rPr>
        <w:t xml:space="preserve">Smluvní strany si rovněž sjednávají, že celková </w:t>
      </w:r>
      <w:r w:rsidR="00414614" w:rsidRPr="00FC73E7">
        <w:rPr>
          <w:rFonts w:ascii="Cambria" w:hAnsi="Cambria" w:cstheme="minorHAnsi"/>
        </w:rPr>
        <w:t>odměna Poskytovatele za poskytování Služeb po dobu plnění této Smlouvy nepřesáhne částku ve výši 1.9</w:t>
      </w:r>
      <w:r w:rsidR="00476C48">
        <w:rPr>
          <w:rFonts w:ascii="Cambria" w:hAnsi="Cambria" w:cstheme="minorHAnsi"/>
        </w:rPr>
        <w:t>9</w:t>
      </w:r>
      <w:r w:rsidR="00414614" w:rsidRPr="00FC73E7">
        <w:rPr>
          <w:rFonts w:ascii="Cambria" w:hAnsi="Cambria" w:cstheme="minorHAnsi"/>
        </w:rPr>
        <w:t>0.000 Kč</w:t>
      </w:r>
      <w:r w:rsidR="00FC73E7">
        <w:rPr>
          <w:rFonts w:ascii="Cambria" w:hAnsi="Cambria" w:cstheme="minorHAnsi"/>
        </w:rPr>
        <w:t xml:space="preserve"> bez DPH</w:t>
      </w:r>
      <w:r w:rsidR="007D10A4" w:rsidRPr="00FC73E7">
        <w:rPr>
          <w:rFonts w:ascii="Cambria" w:hAnsi="Cambria" w:cstheme="minorHAnsi"/>
        </w:rPr>
        <w:t>.</w:t>
      </w:r>
    </w:p>
    <w:p w14:paraId="31171953" w14:textId="48097BAA" w:rsidR="00F43D8E" w:rsidRPr="00FC73E7" w:rsidRDefault="00E000B1" w:rsidP="00E000B1">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Objednatel</w:t>
      </w:r>
      <w:r w:rsidR="00F43D8E" w:rsidRPr="00FC73E7">
        <w:rPr>
          <w:rFonts w:ascii="Cambria" w:hAnsi="Cambria" w:cstheme="minorHAnsi"/>
        </w:rPr>
        <w:t xml:space="preserve"> uhradí </w:t>
      </w:r>
      <w:r w:rsidRPr="00FC73E7">
        <w:rPr>
          <w:rFonts w:ascii="Cambria" w:hAnsi="Cambria" w:cstheme="minorHAnsi"/>
        </w:rPr>
        <w:t>Cenu</w:t>
      </w:r>
      <w:r w:rsidR="00F43D8E" w:rsidRPr="00FC73E7">
        <w:rPr>
          <w:rFonts w:ascii="Cambria" w:hAnsi="Cambria" w:cstheme="minorHAnsi"/>
        </w:rPr>
        <w:t xml:space="preserve"> bezhotovostním převodem na účet </w:t>
      </w:r>
      <w:r w:rsidRPr="00FC73E7">
        <w:rPr>
          <w:rFonts w:ascii="Cambria" w:hAnsi="Cambria" w:cstheme="minorHAnsi"/>
        </w:rPr>
        <w:t>Poskytovatele</w:t>
      </w:r>
      <w:r w:rsidR="00F43D8E" w:rsidRPr="00FC73E7">
        <w:rPr>
          <w:rFonts w:ascii="Cambria" w:hAnsi="Cambria" w:cstheme="minorHAnsi"/>
        </w:rPr>
        <w:t xml:space="preserve">, a to na základě předložené faktury. 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w:t>
      </w:r>
      <w:r w:rsidRPr="00FC73E7">
        <w:rPr>
          <w:rFonts w:ascii="Cambria" w:hAnsi="Cambria" w:cstheme="minorHAnsi"/>
        </w:rPr>
        <w:t>Poskytovatele</w:t>
      </w:r>
      <w:r w:rsidR="00F43D8E" w:rsidRPr="00FC73E7">
        <w:rPr>
          <w:rFonts w:ascii="Cambria" w:hAnsi="Cambria" w:cstheme="minorHAnsi"/>
        </w:rPr>
        <w:t xml:space="preserve">, předmět Smlouvy, bankovní spojení, fakturovanou částku bez/včetně DPH, pokud je </w:t>
      </w:r>
      <w:r w:rsidRPr="00FC73E7">
        <w:rPr>
          <w:rFonts w:ascii="Cambria" w:hAnsi="Cambria" w:cstheme="minorHAnsi"/>
        </w:rPr>
        <w:t>Poskytovatel</w:t>
      </w:r>
      <w:r w:rsidR="00F43D8E" w:rsidRPr="00FC73E7">
        <w:rPr>
          <w:rFonts w:ascii="Cambria" w:hAnsi="Cambria" w:cstheme="minorHAnsi"/>
        </w:rPr>
        <w:t xml:space="preserve"> plátce DPH) </w:t>
      </w:r>
      <w:r w:rsidR="00FB4DE6" w:rsidRPr="00FC73E7">
        <w:rPr>
          <w:rFonts w:ascii="Cambria" w:hAnsi="Cambria" w:cstheme="minorHAnsi"/>
        </w:rPr>
        <w:br/>
      </w:r>
      <w:r w:rsidR="00F43D8E" w:rsidRPr="00FC73E7">
        <w:rPr>
          <w:rFonts w:ascii="Cambria" w:hAnsi="Cambria" w:cstheme="minorHAnsi"/>
        </w:rPr>
        <w:t xml:space="preserve">a bude mít náležitosti obchodní listiny dle § 435 </w:t>
      </w:r>
      <w:proofErr w:type="spellStart"/>
      <w:r w:rsidR="00DD2761">
        <w:rPr>
          <w:rFonts w:ascii="Cambria" w:hAnsi="Cambria" w:cstheme="minorHAnsi"/>
        </w:rPr>
        <w:t>o.z</w:t>
      </w:r>
      <w:proofErr w:type="spellEnd"/>
      <w:r w:rsidR="00DD2761">
        <w:rPr>
          <w:rFonts w:ascii="Cambria" w:hAnsi="Cambria" w:cstheme="minorHAnsi"/>
        </w:rPr>
        <w:t>.</w:t>
      </w:r>
      <w:r w:rsidR="00F43D8E" w:rsidRPr="00FC73E7">
        <w:rPr>
          <w:rFonts w:ascii="Cambria" w:hAnsi="Cambria" w:cstheme="minorHAnsi"/>
        </w:rPr>
        <w:t xml:space="preserve"> </w:t>
      </w:r>
    </w:p>
    <w:p w14:paraId="5E33407F" w14:textId="4C2FA45B" w:rsidR="00F43D8E" w:rsidRPr="00FC73E7" w:rsidRDefault="00E000B1" w:rsidP="00F43D8E">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Poskytovatel</w:t>
      </w:r>
      <w:r w:rsidR="00F43D8E" w:rsidRPr="00FC73E7">
        <w:rPr>
          <w:rFonts w:ascii="Cambria" w:hAnsi="Cambria" w:cstheme="minorHAnsi"/>
        </w:rPr>
        <w:t xml:space="preserve"> vystaví a předloží fakturu </w:t>
      </w:r>
      <w:r w:rsidR="00150A84" w:rsidRPr="00FC73E7">
        <w:rPr>
          <w:rFonts w:ascii="Cambria" w:hAnsi="Cambria" w:cstheme="minorHAnsi"/>
        </w:rPr>
        <w:t>Objednateli</w:t>
      </w:r>
      <w:r w:rsidR="00F43D8E" w:rsidRPr="00FC73E7">
        <w:rPr>
          <w:rFonts w:ascii="Cambria" w:hAnsi="Cambria" w:cstheme="minorHAnsi"/>
        </w:rPr>
        <w:t xml:space="preserve"> za příslušný kalendářní měsíc nejpozději do 10</w:t>
      </w:r>
      <w:r w:rsidR="00FC73E7">
        <w:rPr>
          <w:rFonts w:ascii="Cambria" w:hAnsi="Cambria" w:cstheme="minorHAnsi"/>
        </w:rPr>
        <w:t>.</w:t>
      </w:r>
      <w:r w:rsidR="00F43D8E" w:rsidRPr="00FC73E7">
        <w:rPr>
          <w:rFonts w:ascii="Cambria" w:hAnsi="Cambria" w:cstheme="minorHAnsi"/>
        </w:rPr>
        <w:t xml:space="preserve"> dne následujícího měsíce po měsíci, za který </w:t>
      </w:r>
      <w:r w:rsidR="00150A84" w:rsidRPr="00FC73E7">
        <w:rPr>
          <w:rFonts w:ascii="Cambria" w:hAnsi="Cambria" w:cstheme="minorHAnsi"/>
        </w:rPr>
        <w:t>příslušnou Cenu Služeb</w:t>
      </w:r>
      <w:r w:rsidR="00F43D8E" w:rsidRPr="00FC73E7">
        <w:rPr>
          <w:rFonts w:ascii="Cambria" w:hAnsi="Cambria" w:cstheme="minorHAnsi"/>
        </w:rPr>
        <w:t xml:space="preserve"> účtuje. </w:t>
      </w:r>
      <w:r w:rsidR="00150A84" w:rsidRPr="00FC73E7">
        <w:rPr>
          <w:rFonts w:ascii="Cambria" w:hAnsi="Cambria" w:cstheme="minorHAnsi"/>
        </w:rPr>
        <w:t>Poskytovatel</w:t>
      </w:r>
      <w:r w:rsidR="00F43D8E" w:rsidRPr="00FC73E7">
        <w:rPr>
          <w:rFonts w:ascii="Cambria" w:hAnsi="Cambria" w:cstheme="minorHAnsi"/>
        </w:rPr>
        <w:t xml:space="preserve"> není oprávněn vystavit fakturu</w:t>
      </w:r>
      <w:r w:rsidR="00150A84" w:rsidRPr="00FC73E7">
        <w:rPr>
          <w:rFonts w:ascii="Cambria" w:hAnsi="Cambria" w:cstheme="minorHAnsi"/>
        </w:rPr>
        <w:t xml:space="preserve"> dříve, že Poskytovatel vypořádá případné vady Služeb uplatněné Objednatelem vůči Poskytovateli</w:t>
      </w:r>
      <w:r w:rsidR="00F43D8E" w:rsidRPr="00FC73E7">
        <w:rPr>
          <w:rFonts w:ascii="Cambria" w:hAnsi="Cambria" w:cstheme="minorHAnsi"/>
        </w:rPr>
        <w:t xml:space="preserve">.  </w:t>
      </w:r>
    </w:p>
    <w:p w14:paraId="6F3E3395" w14:textId="51C71494" w:rsidR="00F43D8E" w:rsidRPr="00FC73E7" w:rsidRDefault="00F43D8E" w:rsidP="00F43D8E">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 xml:space="preserve">Splatnost faktury je </w:t>
      </w:r>
      <w:r w:rsidR="00476C48">
        <w:rPr>
          <w:rFonts w:ascii="Cambria" w:hAnsi="Cambria" w:cstheme="minorHAnsi"/>
        </w:rPr>
        <w:t>21</w:t>
      </w:r>
      <w:r w:rsidRPr="00FC73E7">
        <w:rPr>
          <w:rFonts w:ascii="Cambria" w:hAnsi="Cambria" w:cstheme="minorHAnsi"/>
        </w:rPr>
        <w:t xml:space="preserve"> dní ode dne jejího vystavení. </w:t>
      </w:r>
    </w:p>
    <w:p w14:paraId="404DC71A" w14:textId="77777777" w:rsidR="00F43D8E" w:rsidRDefault="00F43D8E" w:rsidP="00F43D8E">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Faktury mohou být doručovány v elektronické podobě a zasílány elektronicky.</w:t>
      </w:r>
    </w:p>
    <w:p w14:paraId="1FDA8176" w14:textId="12EEB966" w:rsidR="00FC73E7" w:rsidRPr="00FC73E7" w:rsidRDefault="00FC73E7" w:rsidP="00F43D8E">
      <w:pPr>
        <w:numPr>
          <w:ilvl w:val="1"/>
          <w:numId w:val="2"/>
        </w:numPr>
        <w:spacing w:after="120" w:line="276" w:lineRule="auto"/>
        <w:ind w:left="709" w:hanging="709"/>
        <w:jc w:val="both"/>
        <w:rPr>
          <w:rFonts w:ascii="Cambria" w:hAnsi="Cambria" w:cstheme="minorHAnsi"/>
        </w:rPr>
      </w:pPr>
      <w:r>
        <w:rPr>
          <w:rFonts w:ascii="Cambria" w:eastAsia="Calibri" w:hAnsi="Cambria"/>
        </w:rPr>
        <w:t>Poskytovatel</w:t>
      </w:r>
      <w:r w:rsidRPr="00784CC5">
        <w:rPr>
          <w:rFonts w:ascii="Cambria" w:eastAsia="Calibri" w:hAnsi="Cambria"/>
        </w:rPr>
        <w:t xml:space="preserve"> se zavazuje po dobu plnění této </w:t>
      </w:r>
      <w:r>
        <w:rPr>
          <w:rFonts w:ascii="Cambria" w:eastAsia="Calibri" w:hAnsi="Cambria"/>
        </w:rPr>
        <w:t>S</w:t>
      </w:r>
      <w:r w:rsidRPr="00784CC5">
        <w:rPr>
          <w:rFonts w:ascii="Cambria" w:eastAsia="Calibri" w:hAnsi="Cambria"/>
        </w:rPr>
        <w:t xml:space="preserve">mlouvy platit svým poddodavatelům, kteří se podílejí na plnění této </w:t>
      </w:r>
      <w:r>
        <w:rPr>
          <w:rFonts w:ascii="Cambria" w:eastAsia="Calibri" w:hAnsi="Cambria"/>
        </w:rPr>
        <w:t>S</w:t>
      </w:r>
      <w:r w:rsidRPr="00784CC5">
        <w:rPr>
          <w:rFonts w:ascii="Cambria" w:eastAsia="Calibri" w:hAnsi="Cambria"/>
        </w:rPr>
        <w:t xml:space="preserve">mlouvy. </w:t>
      </w:r>
      <w:r>
        <w:rPr>
          <w:rFonts w:ascii="Cambria" w:eastAsia="Calibri" w:hAnsi="Cambria"/>
        </w:rPr>
        <w:t>Poskytovatel</w:t>
      </w:r>
      <w:r w:rsidRPr="00784CC5">
        <w:rPr>
          <w:rFonts w:ascii="Cambria" w:eastAsia="Calibri" w:hAnsi="Cambria"/>
        </w:rPr>
        <w:t xml:space="preserve"> je na výzvu </w:t>
      </w:r>
      <w:r>
        <w:rPr>
          <w:rFonts w:ascii="Cambria" w:eastAsia="Calibri" w:hAnsi="Cambria"/>
        </w:rPr>
        <w:t>O</w:t>
      </w:r>
      <w:r w:rsidRPr="00784CC5">
        <w:rPr>
          <w:rFonts w:ascii="Cambria" w:eastAsia="Calibri" w:hAnsi="Cambria"/>
        </w:rPr>
        <w:t xml:space="preserve">bjednatele povinen předložit úplný přehled o platbách ve vztahu k jeho poddodavatelům podílejících se na plnění této </w:t>
      </w:r>
      <w:r>
        <w:rPr>
          <w:rFonts w:ascii="Cambria" w:eastAsia="Calibri" w:hAnsi="Cambria"/>
        </w:rPr>
        <w:t>S</w:t>
      </w:r>
      <w:r w:rsidRPr="00784CC5">
        <w:rPr>
          <w:rFonts w:ascii="Cambria" w:eastAsia="Calibri" w:hAnsi="Cambria"/>
        </w:rPr>
        <w:t>mlouvy.</w:t>
      </w:r>
    </w:p>
    <w:p w14:paraId="02DC008C" w14:textId="77777777" w:rsidR="0086276A" w:rsidRPr="00FC73E7" w:rsidRDefault="00353259" w:rsidP="00020BC8">
      <w:pPr>
        <w:pStyle w:val="Odstavecseseznamem"/>
        <w:numPr>
          <w:ilvl w:val="0"/>
          <w:numId w:val="2"/>
        </w:numPr>
        <w:spacing w:before="480" w:after="240" w:line="276" w:lineRule="auto"/>
        <w:jc w:val="center"/>
        <w:rPr>
          <w:rFonts w:ascii="Cambria" w:hAnsi="Cambria" w:cstheme="minorHAnsi"/>
          <w:b/>
        </w:rPr>
      </w:pPr>
      <w:r w:rsidRPr="00FC73E7">
        <w:rPr>
          <w:rFonts w:ascii="Cambria" w:hAnsi="Cambria" w:cstheme="minorHAnsi"/>
          <w:b/>
        </w:rPr>
        <w:t>Místo poskytování Služeb</w:t>
      </w:r>
    </w:p>
    <w:p w14:paraId="4D0DB501" w14:textId="77777777" w:rsidR="00353259" w:rsidRPr="00FC73E7" w:rsidRDefault="00F43D8E" w:rsidP="00353259">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Místem poskytování Služeb je sídlo Objednatele na adrese Biskupský dvůr 1148/5, Praha 1</w:t>
      </w:r>
      <w:r w:rsidR="00353259" w:rsidRPr="00FC73E7">
        <w:rPr>
          <w:rFonts w:ascii="Cambria" w:hAnsi="Cambria" w:cstheme="minorHAnsi"/>
        </w:rPr>
        <w:t>.</w:t>
      </w:r>
    </w:p>
    <w:p w14:paraId="21E5BF69" w14:textId="105DAFFE" w:rsidR="00414614" w:rsidRPr="00FC73E7" w:rsidRDefault="00414614" w:rsidP="00353259">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Rozsah poskytovaných Služeb je následující:</w:t>
      </w:r>
    </w:p>
    <w:p w14:paraId="78D54938" w14:textId="3D2E185C" w:rsidR="00476C48" w:rsidRPr="004B65C0" w:rsidRDefault="00476C48" w:rsidP="00476C48">
      <w:pPr>
        <w:numPr>
          <w:ilvl w:val="2"/>
          <w:numId w:val="2"/>
        </w:numPr>
        <w:spacing w:after="120" w:line="276" w:lineRule="auto"/>
        <w:jc w:val="both"/>
        <w:rPr>
          <w:rFonts w:ascii="Cambria" w:hAnsi="Cambria" w:cstheme="minorHAnsi"/>
        </w:rPr>
      </w:pPr>
      <w:r w:rsidRPr="004B65C0">
        <w:rPr>
          <w:rFonts w:ascii="Cambria" w:hAnsi="Cambria" w:cstheme="minorHAnsi"/>
        </w:rPr>
        <w:t xml:space="preserve">pondělí až </w:t>
      </w:r>
      <w:r>
        <w:rPr>
          <w:rFonts w:ascii="Cambria" w:hAnsi="Cambria" w:cstheme="minorHAnsi"/>
        </w:rPr>
        <w:t>pátek</w:t>
      </w:r>
      <w:r w:rsidRPr="004B65C0">
        <w:rPr>
          <w:rFonts w:ascii="Cambria" w:hAnsi="Cambria" w:cstheme="minorHAnsi"/>
        </w:rPr>
        <w:t>, jeden zaměstnanec Poskytovatele, po dobu</w:t>
      </w:r>
      <w:r>
        <w:rPr>
          <w:rFonts w:ascii="Cambria" w:hAnsi="Cambria" w:cstheme="minorHAnsi"/>
        </w:rPr>
        <w:t xml:space="preserve"> 1</w:t>
      </w:r>
      <w:r w:rsidR="00AA49BD">
        <w:rPr>
          <w:rFonts w:ascii="Cambria" w:hAnsi="Cambria" w:cstheme="minorHAnsi"/>
        </w:rPr>
        <w:t>3</w:t>
      </w:r>
      <w:r>
        <w:rPr>
          <w:rFonts w:ascii="Cambria" w:hAnsi="Cambria" w:cstheme="minorHAnsi"/>
        </w:rPr>
        <w:t xml:space="preserve"> hodin poskytování Služeb,</w:t>
      </w:r>
      <w:r w:rsidRPr="004B65C0">
        <w:rPr>
          <w:rFonts w:ascii="Cambria" w:hAnsi="Cambria" w:cstheme="minorHAnsi"/>
        </w:rPr>
        <w:t xml:space="preserve"> od </w:t>
      </w:r>
      <w:r w:rsidR="00AA49BD">
        <w:rPr>
          <w:rFonts w:ascii="Cambria" w:hAnsi="Cambria" w:cstheme="minorHAnsi"/>
        </w:rPr>
        <w:t>18</w:t>
      </w:r>
      <w:r w:rsidRPr="004B65C0">
        <w:rPr>
          <w:rFonts w:ascii="Cambria" w:hAnsi="Cambria" w:cstheme="minorHAnsi"/>
        </w:rPr>
        <w:t>:00 do 07:00 hod</w:t>
      </w:r>
      <w:r w:rsidR="00CA2F79">
        <w:rPr>
          <w:rFonts w:ascii="Cambria" w:hAnsi="Cambria" w:cstheme="minorHAnsi"/>
        </w:rPr>
        <w:t>in</w:t>
      </w:r>
      <w:r w:rsidRPr="004B65C0">
        <w:rPr>
          <w:rFonts w:ascii="Cambria" w:hAnsi="Cambria" w:cstheme="minorHAnsi"/>
        </w:rPr>
        <w:t>,</w:t>
      </w:r>
    </w:p>
    <w:p w14:paraId="1BC0192F" w14:textId="0D46CCFC" w:rsidR="00414614" w:rsidRPr="00FC73E7" w:rsidRDefault="00476C48" w:rsidP="00476C48">
      <w:pPr>
        <w:numPr>
          <w:ilvl w:val="2"/>
          <w:numId w:val="2"/>
        </w:numPr>
        <w:spacing w:after="120" w:line="276" w:lineRule="auto"/>
        <w:jc w:val="both"/>
        <w:rPr>
          <w:rFonts w:ascii="Cambria" w:hAnsi="Cambria" w:cstheme="minorHAnsi"/>
        </w:rPr>
      </w:pPr>
      <w:r>
        <w:rPr>
          <w:rFonts w:ascii="Cambria" w:hAnsi="Cambria"/>
        </w:rPr>
        <w:t>soboty, neděle a dny pracovního klidu dle zákona č. 245/2000 Sb. ve znění pozdějších předpisů</w:t>
      </w:r>
      <w:r w:rsidRPr="004B65C0">
        <w:rPr>
          <w:rFonts w:ascii="Cambria" w:hAnsi="Cambria" w:cstheme="minorHAnsi"/>
        </w:rPr>
        <w:t xml:space="preserve">, po dobu </w:t>
      </w:r>
      <w:r>
        <w:rPr>
          <w:rFonts w:ascii="Cambria" w:hAnsi="Cambria" w:cstheme="minorHAnsi"/>
        </w:rPr>
        <w:t>24</w:t>
      </w:r>
      <w:r w:rsidRPr="004B65C0">
        <w:rPr>
          <w:rFonts w:ascii="Cambria" w:hAnsi="Cambria" w:cstheme="minorHAnsi"/>
        </w:rPr>
        <w:t xml:space="preserve"> hodin poskytování Služeb.</w:t>
      </w:r>
    </w:p>
    <w:p w14:paraId="3392F38C" w14:textId="7389A334" w:rsidR="00100784" w:rsidRPr="00FC73E7" w:rsidRDefault="00100784" w:rsidP="00100784">
      <w:pPr>
        <w:spacing w:after="120" w:line="276" w:lineRule="auto"/>
        <w:ind w:left="716"/>
        <w:jc w:val="both"/>
        <w:rPr>
          <w:rFonts w:ascii="Cambria" w:hAnsi="Cambria" w:cstheme="minorHAnsi"/>
        </w:rPr>
      </w:pPr>
      <w:r w:rsidRPr="00FC73E7">
        <w:rPr>
          <w:rFonts w:ascii="Cambria" w:hAnsi="Cambria" w:cstheme="minorHAnsi"/>
        </w:rPr>
        <w:t>V případě, že rozsah Služeb, jak je uveden v tomto odstavci</w:t>
      </w:r>
      <w:r w:rsidR="00476C48">
        <w:rPr>
          <w:rFonts w:ascii="Cambria" w:hAnsi="Cambria" w:cstheme="minorHAnsi"/>
        </w:rPr>
        <w:t>,</w:t>
      </w:r>
      <w:r w:rsidRPr="00FC73E7">
        <w:rPr>
          <w:rFonts w:ascii="Cambria" w:hAnsi="Cambria" w:cstheme="minorHAnsi"/>
        </w:rPr>
        <w:t xml:space="preserve"> bude jiný, </w:t>
      </w:r>
      <w:r w:rsidR="00476C48" w:rsidRPr="004B65C0">
        <w:rPr>
          <w:rFonts w:ascii="Cambria" w:hAnsi="Cambria" w:cstheme="minorHAnsi"/>
        </w:rPr>
        <w:t xml:space="preserve">smluvní strany si výslovně sjednávají, že </w:t>
      </w:r>
      <w:r w:rsidR="00476C48">
        <w:rPr>
          <w:rFonts w:ascii="Cambria" w:hAnsi="Cambria" w:cstheme="minorHAnsi"/>
        </w:rPr>
        <w:t>budou postupovat v souladu s </w:t>
      </w:r>
      <w:proofErr w:type="spellStart"/>
      <w:r w:rsidR="00476C48">
        <w:rPr>
          <w:rFonts w:ascii="Cambria" w:hAnsi="Cambria" w:cstheme="minorHAnsi"/>
        </w:rPr>
        <w:t>ust</w:t>
      </w:r>
      <w:proofErr w:type="spellEnd"/>
      <w:r w:rsidR="00476C48">
        <w:rPr>
          <w:rFonts w:ascii="Cambria" w:hAnsi="Cambria" w:cstheme="minorHAnsi"/>
        </w:rPr>
        <w:t xml:space="preserve">. § 222 </w:t>
      </w:r>
      <w:r w:rsidR="00DD2761">
        <w:rPr>
          <w:rFonts w:ascii="Cambria" w:hAnsi="Cambria" w:cstheme="minorHAnsi"/>
        </w:rPr>
        <w:t>ZZVZ</w:t>
      </w:r>
      <w:r w:rsidR="00476C48">
        <w:rPr>
          <w:rFonts w:ascii="Cambria" w:hAnsi="Cambria" w:cstheme="minorHAnsi"/>
        </w:rPr>
        <w:t>.</w:t>
      </w:r>
    </w:p>
    <w:p w14:paraId="40F15EE5" w14:textId="77777777" w:rsidR="00BA6366" w:rsidRPr="00FC73E7" w:rsidRDefault="00BA6366" w:rsidP="003665A9">
      <w:pPr>
        <w:numPr>
          <w:ilvl w:val="0"/>
          <w:numId w:val="5"/>
        </w:numPr>
        <w:spacing w:before="480" w:after="240" w:line="276" w:lineRule="auto"/>
        <w:jc w:val="center"/>
        <w:rPr>
          <w:rFonts w:ascii="Cambria" w:hAnsi="Cambria" w:cstheme="minorHAnsi"/>
          <w:b/>
        </w:rPr>
      </w:pPr>
      <w:r w:rsidRPr="00FC73E7">
        <w:rPr>
          <w:rFonts w:ascii="Cambria" w:hAnsi="Cambria" w:cstheme="minorHAnsi"/>
          <w:b/>
        </w:rPr>
        <w:t>Práva a povinnosti stran</w:t>
      </w:r>
    </w:p>
    <w:p w14:paraId="06D24BF0" w14:textId="77777777" w:rsidR="00BA6366" w:rsidRPr="00FC73E7" w:rsidRDefault="00BA6366" w:rsidP="00BA6366">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Poskytovatel se zavazuje poskytovat Služby řádně a včas</w:t>
      </w:r>
      <w:r w:rsidR="009446E9" w:rsidRPr="00FC73E7">
        <w:rPr>
          <w:rFonts w:ascii="Cambria" w:hAnsi="Cambria" w:cstheme="minorHAnsi"/>
        </w:rPr>
        <w:t>, a</w:t>
      </w:r>
      <w:r w:rsidRPr="00FC73E7">
        <w:rPr>
          <w:rFonts w:ascii="Cambria" w:hAnsi="Cambria" w:cstheme="minorHAnsi"/>
        </w:rPr>
        <w:t xml:space="preserve"> bez vad.</w:t>
      </w:r>
    </w:p>
    <w:p w14:paraId="4CB7FA5F" w14:textId="77777777" w:rsidR="00BA6366" w:rsidRPr="00FC73E7" w:rsidRDefault="00BA6366" w:rsidP="00BA6366">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lastRenderedPageBreak/>
        <w:t>Poskytovatel je povinen upozornit Objednatele na veškeré překážky, které mohou mít vliv na řádné a včasné poskytování Služeb.</w:t>
      </w:r>
    </w:p>
    <w:p w14:paraId="490CF397" w14:textId="77777777" w:rsidR="00BA6366" w:rsidRPr="00FC73E7" w:rsidRDefault="00BA6366" w:rsidP="00BA6366">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Poskytovatel je povinen poskytovat Služby dle pokynů Objednatele.</w:t>
      </w:r>
    </w:p>
    <w:p w14:paraId="10E9C2F9" w14:textId="2BCD293A" w:rsidR="00FD6425" w:rsidRPr="00FC73E7" w:rsidRDefault="00FD6425" w:rsidP="00BA6366">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Poskytovatel je povinen vést provozní deník, a to za podmínek dle této Smlouvy</w:t>
      </w:r>
      <w:r w:rsidR="00476C48">
        <w:rPr>
          <w:rFonts w:ascii="Cambria" w:hAnsi="Cambria" w:cstheme="minorHAnsi"/>
        </w:rPr>
        <w:t xml:space="preserve">. </w:t>
      </w:r>
      <w:r w:rsidRPr="00FC73E7">
        <w:rPr>
          <w:rFonts w:ascii="Cambria" w:hAnsi="Cambria" w:cstheme="minorHAnsi"/>
        </w:rPr>
        <w:t xml:space="preserve">Poskytovatel je povinen zaznamenávat v provozním deníku veškeré skutečnosti, které mohou mít vliv na poskytování Služeb. Objednatel je oprávněn provádět kontroly provozního deníku a Poskytovatel je povinen kontrolu deníku umožnit. </w:t>
      </w:r>
    </w:p>
    <w:p w14:paraId="72E97922" w14:textId="77777777" w:rsidR="00BA6366" w:rsidRPr="00FC73E7" w:rsidRDefault="00BA6366" w:rsidP="00BA6366">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 xml:space="preserve">Poskytovatel bude postupovat při plnění této Smlouvy s odbornou péčí, podle nejlepších znalostí a schopností, a </w:t>
      </w:r>
      <w:r w:rsidR="00C71D4C" w:rsidRPr="00FC73E7">
        <w:rPr>
          <w:rFonts w:ascii="Cambria" w:hAnsi="Cambria" w:cstheme="minorHAnsi"/>
        </w:rPr>
        <w:t>bude</w:t>
      </w:r>
      <w:r w:rsidRPr="00FC73E7">
        <w:rPr>
          <w:rFonts w:ascii="Cambria" w:hAnsi="Cambria" w:cstheme="minorHAnsi"/>
        </w:rPr>
        <w:t xml:space="preserve"> sledovat a chránit oprávněné zájmy Objednatele.</w:t>
      </w:r>
    </w:p>
    <w:p w14:paraId="01D913C7" w14:textId="77777777" w:rsidR="00BA6366" w:rsidRPr="00FC73E7" w:rsidRDefault="00BA6366" w:rsidP="00BA6366">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 xml:space="preserve">Poskytovatel bude upozorňovat Objednatele včas na všechny hrozící vady či výpadky v poskytování Služeb, jakož i poskytovat Objednateli veškeré informace, které jsou pro plnění této </w:t>
      </w:r>
      <w:r w:rsidR="00C71D4C" w:rsidRPr="00FC73E7">
        <w:rPr>
          <w:rFonts w:ascii="Cambria" w:hAnsi="Cambria" w:cstheme="minorHAnsi"/>
        </w:rPr>
        <w:t>S</w:t>
      </w:r>
      <w:r w:rsidRPr="00FC73E7">
        <w:rPr>
          <w:rFonts w:ascii="Cambria" w:hAnsi="Cambria" w:cstheme="minorHAnsi"/>
        </w:rPr>
        <w:t>mlouvy nezbytné.</w:t>
      </w:r>
    </w:p>
    <w:p w14:paraId="7FD867AC" w14:textId="555B43A7" w:rsidR="00BA6366" w:rsidRPr="00FC73E7" w:rsidRDefault="00BA6366" w:rsidP="00BA6366">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Poskytovatel je povinen upozornit Objednatele na potencionální rizika vzniku škod, současně včas a řádně dle svých možností provést taková opatření, která riziko vzniku škod zcela vyloučí</w:t>
      </w:r>
      <w:r w:rsidR="00FC73E7">
        <w:rPr>
          <w:rFonts w:ascii="Cambria" w:hAnsi="Cambria" w:cstheme="minorHAnsi"/>
        </w:rPr>
        <w:t xml:space="preserve">, </w:t>
      </w:r>
      <w:r w:rsidRPr="00FC73E7">
        <w:rPr>
          <w:rFonts w:ascii="Cambria" w:hAnsi="Cambria" w:cstheme="minorHAnsi"/>
        </w:rPr>
        <w:t>nebo sníží.</w:t>
      </w:r>
    </w:p>
    <w:p w14:paraId="2C0E1C09" w14:textId="77777777" w:rsidR="00BA6366" w:rsidRPr="00FC73E7" w:rsidRDefault="00BA6366" w:rsidP="00BA6366">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Objednatel má právo kdykoliv se přesvědčit o plnění povinností Poskytovatele stanovených touto Smlouvou. Poskytovatel má povinnost poskytnout Objednateli potřebnou součinnost při kontrole své činnosti.</w:t>
      </w:r>
    </w:p>
    <w:p w14:paraId="34565B10" w14:textId="7A390636" w:rsidR="00BA6366" w:rsidRPr="00FC73E7" w:rsidRDefault="00BA6366" w:rsidP="00BA6366">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 xml:space="preserve">Poskytovatel prohlašuje, že ke dni podpisu této Smlouvy má sjednané pojištění pro způsobené škody v souvislosti s předmětem plnění této Smlouvy, a to minimálně ve výši </w:t>
      </w:r>
      <w:r w:rsidR="00B42BFA">
        <w:rPr>
          <w:rFonts w:ascii="Cambria" w:hAnsi="Cambria" w:cstheme="minorHAnsi"/>
        </w:rPr>
        <w:t>2</w:t>
      </w:r>
      <w:r w:rsidRPr="00FC73E7">
        <w:rPr>
          <w:rFonts w:ascii="Cambria" w:hAnsi="Cambria" w:cstheme="minorHAnsi"/>
        </w:rPr>
        <w:t>.000.000 Kč. Poskytovatel se zavazuje udržovat toto pojištění po celou dobu účinnosti této Smlouvy. Na žádost Objednatele je Poskytovatel povinen kdykoliv v průběhu trvání této Smlouvy předložit kopie aktuálních pojistných smluv.</w:t>
      </w:r>
    </w:p>
    <w:p w14:paraId="6FF04DD3" w14:textId="77777777" w:rsidR="00133160" w:rsidRPr="00FC73E7" w:rsidRDefault="00133160" w:rsidP="00133160">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 xml:space="preserve">Poskytovatel je povinen, v odůvodněném případě, bez zbytečného odkladu zajistit výměnu zaměstnance, který zajišťuje poskytování Služeb. </w:t>
      </w:r>
    </w:p>
    <w:p w14:paraId="70E68FC2" w14:textId="77777777" w:rsidR="00133160" w:rsidRPr="00FC73E7" w:rsidRDefault="00133160" w:rsidP="00BA6366">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V případě, že Poskytovatel získá osobní údaje třetích osob v souvislosti s plněním Služeb zavazuje se nakládat s osobními údaji v souladu s právními předpisy.</w:t>
      </w:r>
    </w:p>
    <w:p w14:paraId="58260C45" w14:textId="2660625D" w:rsidR="007D10A4" w:rsidRPr="00FC73E7" w:rsidRDefault="007D10A4" w:rsidP="00992984">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 xml:space="preserve">Poskytovatel se zavazuje dodržovat </w:t>
      </w:r>
      <w:r w:rsidR="007C4FF0" w:rsidRPr="00FC73E7">
        <w:rPr>
          <w:rFonts w:ascii="Cambria" w:hAnsi="Cambria" w:cstheme="minorHAnsi"/>
        </w:rPr>
        <w:t>v budově</w:t>
      </w:r>
      <w:r w:rsidRPr="00FC73E7">
        <w:rPr>
          <w:rFonts w:ascii="Cambria" w:hAnsi="Cambria" w:cstheme="minorHAnsi"/>
        </w:rPr>
        <w:t xml:space="preserve"> Objednatele příslušné vnitřní pokyny a směrnice stanovující provozně technické a bezpečnostní podmínky pohybu osob v </w:t>
      </w:r>
      <w:r w:rsidR="007C4FF0" w:rsidRPr="00FC73E7">
        <w:rPr>
          <w:rFonts w:ascii="Cambria" w:hAnsi="Cambria" w:cstheme="minorHAnsi"/>
        </w:rPr>
        <w:t>budově</w:t>
      </w:r>
      <w:r w:rsidRPr="00FC73E7">
        <w:rPr>
          <w:rFonts w:ascii="Cambria" w:hAnsi="Cambria" w:cstheme="minorHAnsi"/>
        </w:rPr>
        <w:t xml:space="preserve"> Objednatele. </w:t>
      </w:r>
    </w:p>
    <w:p w14:paraId="46B1AA94" w14:textId="77777777" w:rsidR="007C4FF0" w:rsidRPr="00FC73E7" w:rsidRDefault="007C4FF0" w:rsidP="007C4FF0">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Poskytovatel zajistí, aby každý jeho zaměstnanec vykonávající službu:</w:t>
      </w:r>
    </w:p>
    <w:p w14:paraId="28E9BEBE" w14:textId="77777777" w:rsidR="007C4FF0" w:rsidRPr="00FC73E7" w:rsidRDefault="007C4FF0" w:rsidP="007C4FF0">
      <w:pPr>
        <w:numPr>
          <w:ilvl w:val="2"/>
          <w:numId w:val="2"/>
        </w:numPr>
        <w:spacing w:after="120" w:line="276" w:lineRule="auto"/>
        <w:ind w:left="1457" w:hanging="737"/>
        <w:jc w:val="both"/>
        <w:rPr>
          <w:rFonts w:ascii="Cambria" w:hAnsi="Cambria" w:cstheme="minorHAnsi"/>
        </w:rPr>
      </w:pPr>
      <w:r w:rsidRPr="00FC73E7">
        <w:rPr>
          <w:rFonts w:ascii="Cambria" w:hAnsi="Cambria" w:cstheme="minorHAnsi"/>
        </w:rPr>
        <w:t>byl bezúhonný (bez záznamu ve výpisu z rejstříku trestů) a v pracovně právním vztahu k Poskytovateli;</w:t>
      </w:r>
    </w:p>
    <w:p w14:paraId="2A4743BC" w14:textId="77777777" w:rsidR="007C4FF0" w:rsidRPr="00FC73E7" w:rsidRDefault="007C4FF0" w:rsidP="007C4FF0">
      <w:pPr>
        <w:numPr>
          <w:ilvl w:val="2"/>
          <w:numId w:val="2"/>
        </w:numPr>
        <w:spacing w:after="120" w:line="276" w:lineRule="auto"/>
        <w:ind w:left="1457" w:hanging="737"/>
        <w:jc w:val="both"/>
        <w:rPr>
          <w:rFonts w:ascii="Cambria" w:hAnsi="Cambria" w:cstheme="minorHAnsi"/>
        </w:rPr>
      </w:pPr>
      <w:r w:rsidRPr="00FC73E7">
        <w:rPr>
          <w:rFonts w:ascii="Cambria" w:hAnsi="Cambria" w:cstheme="minorHAnsi"/>
        </w:rPr>
        <w:t>byl fyzicky způsobilý (zdatný) k prováděné činnosti úměrně podmínkám střeženého objektu a dané pozici;</w:t>
      </w:r>
    </w:p>
    <w:p w14:paraId="0AFE4C6E" w14:textId="77777777" w:rsidR="007C4FF0" w:rsidRPr="00FC73E7" w:rsidRDefault="007C4FF0" w:rsidP="007C4FF0">
      <w:pPr>
        <w:numPr>
          <w:ilvl w:val="2"/>
          <w:numId w:val="2"/>
        </w:numPr>
        <w:spacing w:after="120" w:line="276" w:lineRule="auto"/>
        <w:ind w:left="1457" w:hanging="737"/>
        <w:jc w:val="both"/>
        <w:rPr>
          <w:rFonts w:ascii="Cambria" w:hAnsi="Cambria" w:cstheme="minorHAnsi"/>
        </w:rPr>
      </w:pPr>
      <w:r w:rsidRPr="00FC73E7">
        <w:rPr>
          <w:rFonts w:ascii="Cambria" w:hAnsi="Cambria" w:cstheme="minorHAnsi"/>
        </w:rPr>
        <w:lastRenderedPageBreak/>
        <w:t>ovládal nasazené technické prvky ostrahy a ochrany a další technické prostředky;</w:t>
      </w:r>
    </w:p>
    <w:p w14:paraId="58C6D63A" w14:textId="77777777" w:rsidR="007C4FF0" w:rsidRPr="00FC73E7" w:rsidRDefault="007C4FF0" w:rsidP="007C4FF0">
      <w:pPr>
        <w:numPr>
          <w:ilvl w:val="2"/>
          <w:numId w:val="2"/>
        </w:numPr>
        <w:spacing w:after="120" w:line="276" w:lineRule="auto"/>
        <w:ind w:left="1457" w:hanging="737"/>
        <w:jc w:val="both"/>
        <w:rPr>
          <w:rFonts w:ascii="Cambria" w:hAnsi="Cambria" w:cstheme="minorHAnsi"/>
        </w:rPr>
      </w:pPr>
      <w:r w:rsidRPr="00FC73E7">
        <w:rPr>
          <w:rFonts w:ascii="Cambria" w:hAnsi="Cambria" w:cstheme="minorHAnsi"/>
        </w:rPr>
        <w:t>měl odpovídající komunikační schopnost a znalost českého jazyka na úrovni rodilého mluvčího;</w:t>
      </w:r>
    </w:p>
    <w:p w14:paraId="5F1546BC" w14:textId="77777777" w:rsidR="007C4FF0" w:rsidRPr="00FC73E7" w:rsidRDefault="007C4FF0" w:rsidP="007C4FF0">
      <w:pPr>
        <w:numPr>
          <w:ilvl w:val="2"/>
          <w:numId w:val="2"/>
        </w:numPr>
        <w:spacing w:after="120" w:line="276" w:lineRule="auto"/>
        <w:ind w:left="1457" w:hanging="737"/>
        <w:jc w:val="both"/>
        <w:rPr>
          <w:rFonts w:ascii="Cambria" w:hAnsi="Cambria" w:cstheme="minorHAnsi"/>
        </w:rPr>
      </w:pPr>
      <w:r w:rsidRPr="00FC73E7">
        <w:rPr>
          <w:rFonts w:ascii="Cambria" w:hAnsi="Cambria" w:cstheme="minorHAnsi"/>
        </w:rPr>
        <w:t>svým chováním a vystupováním dbal dobrého jména a pověsti Objednatele, choval se</w:t>
      </w:r>
      <w:r w:rsidR="00CD72D7" w:rsidRPr="00FC73E7">
        <w:rPr>
          <w:rFonts w:ascii="Cambria" w:hAnsi="Cambria" w:cstheme="minorHAnsi"/>
        </w:rPr>
        <w:t xml:space="preserve"> </w:t>
      </w:r>
      <w:r w:rsidRPr="00FC73E7">
        <w:rPr>
          <w:rFonts w:ascii="Cambria" w:hAnsi="Cambria" w:cstheme="minorHAnsi"/>
        </w:rPr>
        <w:t xml:space="preserve">a jednal v souladu s právními předpisy, smluvními ujednáními a společenskými </w:t>
      </w:r>
      <w:r w:rsidR="00CD72D7" w:rsidRPr="00FC73E7">
        <w:rPr>
          <w:rFonts w:ascii="Cambria" w:hAnsi="Cambria" w:cstheme="minorHAnsi"/>
        </w:rPr>
        <w:br/>
      </w:r>
      <w:r w:rsidRPr="00FC73E7">
        <w:rPr>
          <w:rFonts w:ascii="Cambria" w:hAnsi="Cambria" w:cstheme="minorHAnsi"/>
        </w:rPr>
        <w:t>a etickými pravidly;</w:t>
      </w:r>
    </w:p>
    <w:p w14:paraId="4E478811" w14:textId="77777777" w:rsidR="007C4FF0" w:rsidRPr="00FC73E7" w:rsidRDefault="007C4FF0" w:rsidP="007C4FF0">
      <w:pPr>
        <w:numPr>
          <w:ilvl w:val="2"/>
          <w:numId w:val="2"/>
        </w:numPr>
        <w:spacing w:after="120" w:line="276" w:lineRule="auto"/>
        <w:ind w:left="1457" w:hanging="737"/>
        <w:jc w:val="both"/>
        <w:rPr>
          <w:rFonts w:ascii="Cambria" w:hAnsi="Cambria" w:cstheme="minorHAnsi"/>
        </w:rPr>
      </w:pPr>
      <w:r w:rsidRPr="00FC73E7">
        <w:rPr>
          <w:rFonts w:ascii="Cambria" w:hAnsi="Cambria" w:cstheme="minorHAnsi"/>
        </w:rPr>
        <w:t>měl psychické vlastnosti umožňující bezkonfliktní výkon služby, styk s veřejností a bezproblémové zvládání mimořádných událostí;</w:t>
      </w:r>
    </w:p>
    <w:p w14:paraId="293BD1FD" w14:textId="77777777" w:rsidR="007C4FF0" w:rsidRPr="00FC73E7" w:rsidRDefault="007C4FF0" w:rsidP="007C4FF0">
      <w:pPr>
        <w:numPr>
          <w:ilvl w:val="2"/>
          <w:numId w:val="2"/>
        </w:numPr>
        <w:spacing w:after="120" w:line="276" w:lineRule="auto"/>
        <w:ind w:left="1457" w:hanging="737"/>
        <w:jc w:val="both"/>
        <w:rPr>
          <w:rFonts w:ascii="Cambria" w:hAnsi="Cambria" w:cstheme="minorHAnsi"/>
        </w:rPr>
      </w:pPr>
      <w:r w:rsidRPr="00FC73E7">
        <w:rPr>
          <w:rFonts w:ascii="Cambria" w:hAnsi="Cambria" w:cstheme="minorHAnsi"/>
        </w:rPr>
        <w:t>nevykonával směnu pod vlivem alkoholu nebo jiných návykových látek, Objednatel si vyhrazuje právo toto kdykoliv v průběhu prověřovat dechovou zkouškou;</w:t>
      </w:r>
    </w:p>
    <w:p w14:paraId="76F39A45" w14:textId="77777777" w:rsidR="007C4FF0" w:rsidRPr="00FC73E7" w:rsidRDefault="007C4FF0" w:rsidP="007C4FF0">
      <w:pPr>
        <w:numPr>
          <w:ilvl w:val="2"/>
          <w:numId w:val="2"/>
        </w:numPr>
        <w:spacing w:after="120" w:line="276" w:lineRule="auto"/>
        <w:ind w:left="1457" w:hanging="737"/>
        <w:jc w:val="both"/>
        <w:rPr>
          <w:rFonts w:ascii="Cambria" w:hAnsi="Cambria" w:cstheme="minorHAnsi"/>
        </w:rPr>
      </w:pPr>
      <w:r w:rsidRPr="00FC73E7">
        <w:rPr>
          <w:rFonts w:ascii="Cambria" w:hAnsi="Cambria" w:cstheme="minorHAnsi"/>
        </w:rPr>
        <w:t>byl spolehlivý ve výkonu služby, zejména při obsluze systému technické ochrany či ovládání dalších technických zařízení;</w:t>
      </w:r>
    </w:p>
    <w:p w14:paraId="7A722E37" w14:textId="77777777" w:rsidR="007C4FF0" w:rsidRPr="00FC73E7" w:rsidRDefault="007C4FF0" w:rsidP="007C4FF0">
      <w:pPr>
        <w:numPr>
          <w:ilvl w:val="2"/>
          <w:numId w:val="2"/>
        </w:numPr>
        <w:spacing w:after="120" w:line="276" w:lineRule="auto"/>
        <w:ind w:left="1457" w:hanging="737"/>
        <w:jc w:val="both"/>
        <w:rPr>
          <w:rFonts w:ascii="Cambria" w:hAnsi="Cambria" w:cstheme="minorHAnsi"/>
        </w:rPr>
      </w:pPr>
      <w:r w:rsidRPr="00FC73E7">
        <w:rPr>
          <w:rFonts w:ascii="Cambria" w:hAnsi="Cambria" w:cstheme="minorHAnsi"/>
        </w:rPr>
        <w:t>absolvoval proškolení a prozkoušení o potřebných a se službou souvisejících ustanoveních právních předpisů a vnitřních předpisech Poskytovatele a Objednatele zejména v oblasti bezpečnosti a ochrany zdraví při práci, PO a objektové bezpečnosti. Poskytovatel nesmí do služby postavit zaměstnance neproškoleného pro výkon konkrétní pozice. O školení vede Poskytovatel prokazatelné záznamy, které na požádání zpřístupní Objednateli;</w:t>
      </w:r>
    </w:p>
    <w:p w14:paraId="0963FC94" w14:textId="77777777" w:rsidR="007C4FF0" w:rsidRDefault="007C4FF0" w:rsidP="007C4FF0">
      <w:pPr>
        <w:numPr>
          <w:ilvl w:val="2"/>
          <w:numId w:val="2"/>
        </w:numPr>
        <w:spacing w:after="120" w:line="276" w:lineRule="auto"/>
        <w:ind w:left="1457" w:hanging="737"/>
        <w:jc w:val="both"/>
        <w:rPr>
          <w:rFonts w:ascii="Cambria" w:hAnsi="Cambria" w:cstheme="minorHAnsi"/>
        </w:rPr>
      </w:pPr>
      <w:r w:rsidRPr="00FC73E7">
        <w:rPr>
          <w:rFonts w:ascii="Cambria" w:hAnsi="Cambria" w:cstheme="minorHAnsi"/>
        </w:rPr>
        <w:t xml:space="preserve">u konkrétního střeženého objektu prokázal znalost dokumentace PO </w:t>
      </w:r>
      <w:r w:rsidR="00463F00" w:rsidRPr="00FC73E7">
        <w:rPr>
          <w:rFonts w:ascii="Cambria" w:hAnsi="Cambria" w:cstheme="minorHAnsi"/>
        </w:rPr>
        <w:br/>
      </w:r>
      <w:r w:rsidRPr="00FC73E7">
        <w:rPr>
          <w:rFonts w:ascii="Cambria" w:hAnsi="Cambria" w:cstheme="minorHAnsi"/>
        </w:rPr>
        <w:t>v rozsahu požadovaném Objednatelem, místa pracoviště se zvýšeným požárním nebezpečím, umístění a znalost obsluhy zařízení k vyhlášení požárního poplachu, rozmístění a obsluhy věcných prostředků PO a požárně bezpečnostních zařízení. Objednatel si vyhrazuje právo toto průběžně prověřovat kontrolou zaměstnanců Poskytovatele.</w:t>
      </w:r>
    </w:p>
    <w:p w14:paraId="0B9C0130" w14:textId="7AE6358C" w:rsidR="00476C48" w:rsidRDefault="00476C48" w:rsidP="00B42BFA">
      <w:pPr>
        <w:numPr>
          <w:ilvl w:val="1"/>
          <w:numId w:val="2"/>
        </w:numPr>
        <w:spacing w:after="120" w:line="276" w:lineRule="auto"/>
        <w:jc w:val="both"/>
        <w:rPr>
          <w:rFonts w:ascii="Cambria" w:hAnsi="Cambria" w:cstheme="minorHAnsi"/>
        </w:rPr>
      </w:pPr>
      <w:r w:rsidRPr="004B65C0">
        <w:rPr>
          <w:rFonts w:ascii="Cambria" w:hAnsi="Cambria" w:cstheme="minorHAnsi"/>
        </w:rPr>
        <w:t xml:space="preserve">Poskytovatel bere na vědomí, že místo poskytování Služeb, jak je vymezeno v této Smlouvě, se nachází ve vymezené části budovy na adrese </w:t>
      </w:r>
      <w:r w:rsidRPr="00BC15BF">
        <w:rPr>
          <w:rFonts w:ascii="Cambria" w:hAnsi="Cambria" w:cstheme="minorHAnsi"/>
        </w:rPr>
        <w:t>Biskupský dvůr 1148/5, 110 00 Praha 1</w:t>
      </w:r>
      <w:r w:rsidRPr="004B65C0">
        <w:rPr>
          <w:rFonts w:ascii="Cambria" w:hAnsi="Cambria" w:cstheme="minorHAnsi"/>
        </w:rPr>
        <w:t>.</w:t>
      </w:r>
    </w:p>
    <w:p w14:paraId="3E3DF647" w14:textId="3922EAF1" w:rsidR="00B42BFA" w:rsidRPr="00401829" w:rsidRDefault="00B42BFA" w:rsidP="00B42BFA">
      <w:pPr>
        <w:numPr>
          <w:ilvl w:val="1"/>
          <w:numId w:val="2"/>
        </w:numPr>
        <w:spacing w:after="120" w:line="276" w:lineRule="auto"/>
        <w:jc w:val="both"/>
        <w:rPr>
          <w:rFonts w:ascii="Cambria" w:hAnsi="Cambria" w:cstheme="minorHAnsi"/>
        </w:rPr>
      </w:pPr>
      <w:r>
        <w:rPr>
          <w:rFonts w:ascii="Cambria" w:hAnsi="Cambria" w:cstheme="minorHAnsi"/>
        </w:rPr>
        <w:t>Poskytovatel</w:t>
      </w:r>
      <w:r w:rsidRPr="00401829">
        <w:rPr>
          <w:rFonts w:ascii="Cambria" w:hAnsi="Cambria" w:cstheme="minorHAnsi"/>
        </w:rPr>
        <w:t xml:space="preserve"> se zavazuje po celou dobu plnění této </w:t>
      </w:r>
      <w:r>
        <w:rPr>
          <w:rFonts w:ascii="Cambria" w:hAnsi="Cambria" w:cstheme="minorHAnsi"/>
        </w:rPr>
        <w:t>S</w:t>
      </w:r>
      <w:r w:rsidRPr="00401829">
        <w:rPr>
          <w:rFonts w:ascii="Cambria" w:hAnsi="Cambria" w:cstheme="minorHAnsi"/>
        </w:rPr>
        <w:t xml:space="preserve">mlouvy postupovat ve vztahu ke všem osobám podílejícím se na plnění předmětu </w:t>
      </w:r>
      <w:r>
        <w:rPr>
          <w:rFonts w:ascii="Cambria" w:hAnsi="Cambria" w:cstheme="minorHAnsi"/>
        </w:rPr>
        <w:t>S</w:t>
      </w:r>
      <w:r w:rsidRPr="00401829">
        <w:rPr>
          <w:rFonts w:ascii="Cambria" w:hAnsi="Cambria" w:cstheme="minorHAnsi"/>
        </w:rPr>
        <w:t xml:space="preserve">mlouvy v souladu s právními předpisy upravujícími pracovněprávní vztahy, zejména pak v souladu se zákonem č. 262/2006 Sb., zákoník práce, ve znění pozdějších předpisů, a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Plnění </w:t>
      </w:r>
      <w:r w:rsidRPr="00401829">
        <w:rPr>
          <w:rFonts w:ascii="Cambria" w:hAnsi="Cambria" w:cstheme="minorHAnsi"/>
        </w:rPr>
        <w:lastRenderedPageBreak/>
        <w:t xml:space="preserve">povinnosti dle předchozí věty se </w:t>
      </w:r>
      <w:r>
        <w:rPr>
          <w:rFonts w:ascii="Cambria" w:hAnsi="Cambria" w:cstheme="minorHAnsi"/>
        </w:rPr>
        <w:t>Poskytovatel</w:t>
      </w:r>
      <w:r w:rsidRPr="00401829">
        <w:rPr>
          <w:rFonts w:ascii="Cambria" w:hAnsi="Cambria" w:cstheme="minorHAnsi"/>
        </w:rPr>
        <w:t xml:space="preserve"> zavazuje vyžadovat u všech svých poddodavatelů a spolupracovníků, kteří se podílejí na plnění této </w:t>
      </w:r>
      <w:r>
        <w:rPr>
          <w:rFonts w:ascii="Cambria" w:hAnsi="Cambria" w:cstheme="minorHAnsi"/>
        </w:rPr>
        <w:t>S</w:t>
      </w:r>
      <w:r w:rsidRPr="00401829">
        <w:rPr>
          <w:rFonts w:ascii="Cambria" w:hAnsi="Cambria" w:cstheme="minorHAnsi"/>
        </w:rPr>
        <w:t xml:space="preserve">mlouvy. </w:t>
      </w:r>
    </w:p>
    <w:p w14:paraId="6A1DDB7B" w14:textId="3B697695" w:rsidR="00B42BFA" w:rsidRDefault="00B42BFA" w:rsidP="00B42BFA">
      <w:pPr>
        <w:numPr>
          <w:ilvl w:val="1"/>
          <w:numId w:val="2"/>
        </w:numPr>
        <w:spacing w:after="120" w:line="276" w:lineRule="auto"/>
        <w:jc w:val="both"/>
        <w:rPr>
          <w:rFonts w:ascii="Cambria" w:eastAsia="Calibri" w:hAnsi="Cambria"/>
        </w:rPr>
      </w:pPr>
      <w:r>
        <w:rPr>
          <w:rFonts w:ascii="Cambria" w:hAnsi="Cambria" w:cstheme="minorHAnsi"/>
        </w:rPr>
        <w:t>Poskytovatel</w:t>
      </w:r>
      <w:r w:rsidRPr="00401829">
        <w:rPr>
          <w:rFonts w:ascii="Cambria" w:hAnsi="Cambria" w:cstheme="minorHAnsi"/>
        </w:rPr>
        <w:t xml:space="preserve"> </w:t>
      </w:r>
      <w:r>
        <w:rPr>
          <w:rFonts w:ascii="Cambria" w:eastAsia="Calibri" w:hAnsi="Cambria"/>
        </w:rPr>
        <w:t xml:space="preserve">prohlašuje, že tuto Smlouvu bude výhradně prostřednictvím poddodavatelů, jejichž seznam je uveden v příloze č. </w:t>
      </w:r>
      <w:r w:rsidR="00CA2F79">
        <w:rPr>
          <w:rFonts w:ascii="Cambria" w:eastAsia="Calibri" w:hAnsi="Cambria"/>
        </w:rPr>
        <w:t>2</w:t>
      </w:r>
      <w:r>
        <w:rPr>
          <w:rFonts w:ascii="Cambria" w:eastAsia="Calibri" w:hAnsi="Cambria"/>
        </w:rPr>
        <w:t xml:space="preserve"> této Smlouvy. </w:t>
      </w:r>
      <w:r>
        <w:rPr>
          <w:rFonts w:ascii="Cambria" w:hAnsi="Cambria" w:cstheme="minorHAnsi"/>
        </w:rPr>
        <w:t>Poskytovatel</w:t>
      </w:r>
      <w:r w:rsidRPr="00401829">
        <w:rPr>
          <w:rFonts w:ascii="Cambria" w:hAnsi="Cambria" w:cstheme="minorHAnsi"/>
        </w:rPr>
        <w:t xml:space="preserve"> </w:t>
      </w:r>
      <w:r>
        <w:rPr>
          <w:rFonts w:ascii="Cambria" w:eastAsia="Calibri" w:hAnsi="Cambria"/>
        </w:rPr>
        <w:t xml:space="preserve">je oprávněn měnit osoby poddodavatelů po předchozím vyrozumění Objednatele s tím, že nový poddodavatel musí splňovat nejméně odbornost a podmínky, jako poddodavatel, kterého v rámci plnění této Smlouvy nahradil. </w:t>
      </w:r>
    </w:p>
    <w:p w14:paraId="1B0956C5" w14:textId="2AC3547D" w:rsidR="00B42BFA" w:rsidRPr="00FC73E7" w:rsidRDefault="00B42BFA" w:rsidP="00B42BFA">
      <w:pPr>
        <w:numPr>
          <w:ilvl w:val="1"/>
          <w:numId w:val="2"/>
        </w:numPr>
        <w:spacing w:after="120" w:line="276" w:lineRule="auto"/>
        <w:jc w:val="both"/>
        <w:rPr>
          <w:rFonts w:ascii="Cambria" w:hAnsi="Cambria" w:cstheme="minorHAnsi"/>
        </w:rPr>
      </w:pPr>
      <w:r>
        <w:rPr>
          <w:rFonts w:ascii="Cambria" w:hAnsi="Cambria" w:cstheme="minorHAnsi"/>
        </w:rPr>
        <w:t>Poskytovatel</w:t>
      </w:r>
      <w:r>
        <w:rPr>
          <w:rFonts w:ascii="Cambria" w:eastAsia="Calibri" w:hAnsi="Cambria"/>
        </w:rPr>
        <w:t xml:space="preserve">, je-li obchodní společností, prohlašuje, že osoba naplňující definici veřejného funkcionáře ve smyslu </w:t>
      </w:r>
      <w:proofErr w:type="spellStart"/>
      <w:r>
        <w:rPr>
          <w:rFonts w:ascii="Cambria" w:eastAsia="Calibri" w:hAnsi="Cambria"/>
        </w:rPr>
        <w:t>ust</w:t>
      </w:r>
      <w:proofErr w:type="spellEnd"/>
      <w:r>
        <w:rPr>
          <w:rFonts w:ascii="Cambria" w:eastAsia="Calibri" w:hAnsi="Cambria"/>
        </w:rPr>
        <w:t xml:space="preserve">. </w:t>
      </w:r>
      <w:r w:rsidRPr="00A83540">
        <w:rPr>
          <w:rFonts w:ascii="Cambria" w:eastAsia="Calibri" w:hAnsi="Cambria"/>
        </w:rPr>
        <w:t xml:space="preserve">§ 2 odst. </w:t>
      </w:r>
      <w:r>
        <w:rPr>
          <w:rFonts w:ascii="Cambria" w:eastAsia="Calibri" w:hAnsi="Cambria"/>
        </w:rPr>
        <w:t xml:space="preserve">1 </w:t>
      </w:r>
      <w:r w:rsidRPr="00A83540">
        <w:rPr>
          <w:rFonts w:ascii="Cambria" w:eastAsia="Calibri" w:hAnsi="Cambria"/>
        </w:rPr>
        <w:t xml:space="preserve">písm. c) </w:t>
      </w:r>
      <w:r w:rsidRPr="00FC4916">
        <w:rPr>
          <w:rFonts w:ascii="Cambria" w:eastAsia="Calibri" w:hAnsi="Cambria"/>
        </w:rPr>
        <w:t>č. 159/2006 Sb.</w:t>
      </w:r>
      <w:r>
        <w:rPr>
          <w:rFonts w:ascii="Cambria" w:eastAsia="Calibri" w:hAnsi="Cambria"/>
        </w:rPr>
        <w:t xml:space="preserve">, </w:t>
      </w:r>
      <w:r w:rsidRPr="00FC4916">
        <w:rPr>
          <w:rFonts w:ascii="Cambria" w:eastAsia="Calibri" w:hAnsi="Cambria"/>
        </w:rPr>
        <w:t>o střetu zájmů</w:t>
      </w:r>
      <w:r>
        <w:rPr>
          <w:rFonts w:ascii="Cambria" w:eastAsia="Calibri" w:hAnsi="Cambria"/>
        </w:rPr>
        <w:t>, ve znění pozdějších předpisů</w:t>
      </w:r>
      <w:r w:rsidRPr="00FC4916">
        <w:rPr>
          <w:rFonts w:ascii="Cambria" w:eastAsia="Calibri" w:hAnsi="Cambria"/>
        </w:rPr>
        <w:t xml:space="preserve"> nebo </w:t>
      </w:r>
      <w:r>
        <w:rPr>
          <w:rFonts w:ascii="Cambria" w:eastAsia="Calibri" w:hAnsi="Cambria"/>
        </w:rPr>
        <w:t>touto osobou</w:t>
      </w:r>
      <w:r w:rsidRPr="00FC4916">
        <w:rPr>
          <w:rFonts w:ascii="Cambria" w:eastAsia="Calibri" w:hAnsi="Cambria"/>
        </w:rPr>
        <w:t xml:space="preserve"> ovládaná osoba</w:t>
      </w:r>
      <w:r>
        <w:rPr>
          <w:rFonts w:ascii="Cambria" w:eastAsia="Calibri" w:hAnsi="Cambria"/>
        </w:rPr>
        <w:t xml:space="preserve">, nevlastní v </w:t>
      </w:r>
      <w:r>
        <w:rPr>
          <w:rFonts w:ascii="Cambria" w:hAnsi="Cambria" w:cstheme="minorHAnsi"/>
        </w:rPr>
        <w:t>Poskytovateli</w:t>
      </w:r>
      <w:r w:rsidRPr="00401829">
        <w:rPr>
          <w:rFonts w:ascii="Cambria" w:hAnsi="Cambria" w:cstheme="minorHAnsi"/>
        </w:rPr>
        <w:t xml:space="preserve"> </w:t>
      </w:r>
      <w:r>
        <w:rPr>
          <w:rFonts w:ascii="Cambria" w:eastAsia="Calibri" w:hAnsi="Cambria"/>
        </w:rPr>
        <w:t>podíl o velikosti nejméně 25 %</w:t>
      </w:r>
      <w:r w:rsidRPr="008A3D76">
        <w:rPr>
          <w:rFonts w:ascii="Cambria" w:eastAsia="Calibri" w:hAnsi="Cambria"/>
        </w:rPr>
        <w:t xml:space="preserve"> </w:t>
      </w:r>
      <w:r w:rsidRPr="00FC4916">
        <w:rPr>
          <w:rFonts w:ascii="Cambria" w:eastAsia="Calibri" w:hAnsi="Cambria"/>
        </w:rPr>
        <w:t>účasti společníka v obchodní společnosti</w:t>
      </w:r>
      <w:r>
        <w:rPr>
          <w:rFonts w:ascii="Cambria" w:eastAsia="Calibri" w:hAnsi="Cambria"/>
        </w:rPr>
        <w:t xml:space="preserve">. Obdobně </w:t>
      </w:r>
      <w:r>
        <w:rPr>
          <w:rFonts w:ascii="Cambria" w:hAnsi="Cambria" w:cstheme="minorHAnsi"/>
        </w:rPr>
        <w:t>Poskytovatel</w:t>
      </w:r>
      <w:r w:rsidRPr="00401829">
        <w:rPr>
          <w:rFonts w:ascii="Cambria" w:hAnsi="Cambria" w:cstheme="minorHAnsi"/>
        </w:rPr>
        <w:t xml:space="preserve"> </w:t>
      </w:r>
      <w:r>
        <w:rPr>
          <w:rFonts w:ascii="Cambria" w:eastAsia="Calibri" w:hAnsi="Cambria"/>
        </w:rPr>
        <w:t xml:space="preserve">prohlašuje, že prohlášení dle předchozí věty se uplatní i na poddodavatele, </w:t>
      </w:r>
      <w:r w:rsidRPr="00FC4916">
        <w:rPr>
          <w:rFonts w:ascii="Cambria" w:eastAsia="Calibri" w:hAnsi="Cambria"/>
        </w:rPr>
        <w:t xml:space="preserve">prostřednictvím kterého </w:t>
      </w:r>
      <w:r>
        <w:rPr>
          <w:rFonts w:ascii="Cambria" w:hAnsi="Cambria" w:cstheme="minorHAnsi"/>
        </w:rPr>
        <w:t>Poskytovatel</w:t>
      </w:r>
      <w:r w:rsidRPr="00401829">
        <w:rPr>
          <w:rFonts w:ascii="Cambria" w:hAnsi="Cambria" w:cstheme="minorHAnsi"/>
        </w:rPr>
        <w:t xml:space="preserve"> </w:t>
      </w:r>
      <w:r>
        <w:rPr>
          <w:rFonts w:ascii="Cambria" w:eastAsia="Calibri" w:hAnsi="Cambria"/>
        </w:rPr>
        <w:t xml:space="preserve">prokazoval </w:t>
      </w:r>
      <w:r w:rsidRPr="00FC4916">
        <w:rPr>
          <w:rFonts w:ascii="Cambria" w:eastAsia="Calibri" w:hAnsi="Cambria"/>
        </w:rPr>
        <w:t>kvalifikaci</w:t>
      </w:r>
      <w:r>
        <w:rPr>
          <w:rFonts w:ascii="Cambria" w:eastAsia="Calibri" w:hAnsi="Cambria"/>
        </w:rPr>
        <w:t xml:space="preserve"> v zadávacím řízení předcházející uzavření této Smlouvy</w:t>
      </w:r>
      <w:r w:rsidRPr="003A2F38">
        <w:rPr>
          <w:rFonts w:ascii="Cambria" w:eastAsia="Calibri" w:hAnsi="Cambria"/>
        </w:rPr>
        <w:t>.</w:t>
      </w:r>
    </w:p>
    <w:p w14:paraId="5BDD7256" w14:textId="77777777" w:rsidR="00BA6366" w:rsidRPr="00FC73E7" w:rsidRDefault="00BA6366" w:rsidP="003665A9">
      <w:pPr>
        <w:numPr>
          <w:ilvl w:val="0"/>
          <w:numId w:val="5"/>
        </w:numPr>
        <w:spacing w:before="480" w:after="240" w:line="276" w:lineRule="auto"/>
        <w:jc w:val="center"/>
        <w:rPr>
          <w:rFonts w:ascii="Cambria" w:hAnsi="Cambria" w:cstheme="minorHAnsi"/>
          <w:b/>
        </w:rPr>
      </w:pPr>
      <w:r w:rsidRPr="00FC73E7">
        <w:rPr>
          <w:rFonts w:ascii="Cambria" w:hAnsi="Cambria" w:cstheme="minorHAnsi"/>
          <w:b/>
        </w:rPr>
        <w:t>Reklamace Služeb</w:t>
      </w:r>
    </w:p>
    <w:p w14:paraId="59782C66" w14:textId="77777777" w:rsidR="00235B93" w:rsidRPr="00FC73E7" w:rsidRDefault="00235B93" w:rsidP="00235B93">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Objednatel je oprávněn provádět kontrolu poskytování Služeb dle této Smlouvy.</w:t>
      </w:r>
    </w:p>
    <w:p w14:paraId="724C391E" w14:textId="77777777" w:rsidR="00235B93" w:rsidRPr="00FC73E7" w:rsidRDefault="00235B93" w:rsidP="00235B93">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 xml:space="preserve">Objednatel je oprávněn zaznamenat svá sdělení o průběhu výkonu služby zaměstnanců Poskytovatele, včetně výsledků kontrol do provozního deníku a neprodleně uplatnit reklamaci vadného poskytnutí Služby, a Poskytovatel je povinen tyto vady odstranit nejpozději do 24 hodin. </w:t>
      </w:r>
    </w:p>
    <w:p w14:paraId="71381B99" w14:textId="77777777" w:rsidR="00235B93" w:rsidRPr="00FC73E7" w:rsidRDefault="00235B93" w:rsidP="00235B93">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 xml:space="preserve">Reklamace musí Objednatel uplatnit bez zbytečného odkladu, a to telefonicky nebo </w:t>
      </w:r>
      <w:r w:rsidR="00463F00" w:rsidRPr="00FC73E7">
        <w:rPr>
          <w:rFonts w:ascii="Cambria" w:hAnsi="Cambria" w:cstheme="minorHAnsi"/>
        </w:rPr>
        <w:br/>
      </w:r>
      <w:r w:rsidRPr="00FC73E7">
        <w:rPr>
          <w:rFonts w:ascii="Cambria" w:hAnsi="Cambria" w:cstheme="minorHAnsi"/>
        </w:rPr>
        <w:t>e-mailem.</w:t>
      </w:r>
      <w:r w:rsidR="008E3E2D" w:rsidRPr="00FC73E7">
        <w:rPr>
          <w:rFonts w:ascii="Cambria" w:hAnsi="Cambria" w:cstheme="minorHAnsi"/>
        </w:rPr>
        <w:t xml:space="preserve"> V případě, že je reklamace uplatněna telefonicky, je Objednatel povinen reklamaci potvrdit nejpozději do následujícího pracovního dne e-mailem. </w:t>
      </w:r>
    </w:p>
    <w:p w14:paraId="1087A569" w14:textId="77777777" w:rsidR="00133160" w:rsidRPr="00FC73E7" w:rsidRDefault="00133160" w:rsidP="003665A9">
      <w:pPr>
        <w:numPr>
          <w:ilvl w:val="0"/>
          <w:numId w:val="5"/>
        </w:numPr>
        <w:spacing w:before="480" w:after="240" w:line="276" w:lineRule="auto"/>
        <w:jc w:val="center"/>
        <w:rPr>
          <w:rFonts w:ascii="Cambria" w:hAnsi="Cambria" w:cstheme="minorHAnsi"/>
          <w:b/>
        </w:rPr>
      </w:pPr>
      <w:r w:rsidRPr="00FC73E7">
        <w:rPr>
          <w:rFonts w:ascii="Cambria" w:hAnsi="Cambria" w:cstheme="minorHAnsi"/>
          <w:b/>
        </w:rPr>
        <w:t>Mlčenlivost</w:t>
      </w:r>
    </w:p>
    <w:p w14:paraId="3EE1651E" w14:textId="77777777" w:rsidR="00133160" w:rsidRPr="00FC73E7" w:rsidRDefault="00133160" w:rsidP="00133160">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Poskytovatel je povinen zachovávat mlčenlivost o veškerých informacích a dokumentech, s nimiž bude Poskytovatel přicházet v průběhu plnění Služeb do styku. Tyto informace jsou považovány za důvěrné a nesmějí být Poskytovatelem sdělovány nikomu kromě Objednatele. Poskytovatel není oprávněn tyto informace použít k jiným účelům než k provádění Služeb podle této Smlouvy.</w:t>
      </w:r>
    </w:p>
    <w:p w14:paraId="67F0FDAC" w14:textId="77777777" w:rsidR="00133160" w:rsidRPr="00FC73E7" w:rsidRDefault="00133160" w:rsidP="00133160">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Poskytovatel je povinen zajistit povinnost dle předchozí věty u všech osob, které se budou podílet na poskytování Služeb.</w:t>
      </w:r>
    </w:p>
    <w:p w14:paraId="23409E28" w14:textId="77777777" w:rsidR="00B37997" w:rsidRPr="00FC73E7" w:rsidRDefault="00B37997" w:rsidP="00B37997">
      <w:pPr>
        <w:spacing w:after="120" w:line="276" w:lineRule="auto"/>
        <w:jc w:val="both"/>
        <w:rPr>
          <w:rFonts w:ascii="Cambria" w:hAnsi="Cambria" w:cstheme="minorHAnsi"/>
        </w:rPr>
      </w:pPr>
    </w:p>
    <w:p w14:paraId="010022E0" w14:textId="77777777" w:rsidR="003665A9" w:rsidRPr="00FC73E7" w:rsidRDefault="00F43D8E" w:rsidP="003665A9">
      <w:pPr>
        <w:numPr>
          <w:ilvl w:val="0"/>
          <w:numId w:val="5"/>
        </w:numPr>
        <w:spacing w:before="480" w:after="240" w:line="276" w:lineRule="auto"/>
        <w:jc w:val="center"/>
        <w:rPr>
          <w:rFonts w:ascii="Cambria" w:hAnsi="Cambria" w:cstheme="minorHAnsi"/>
          <w:b/>
        </w:rPr>
      </w:pPr>
      <w:r w:rsidRPr="00FC73E7">
        <w:rPr>
          <w:rFonts w:ascii="Cambria" w:hAnsi="Cambria" w:cstheme="minorHAnsi"/>
          <w:b/>
        </w:rPr>
        <w:t>Trvání Smlouvy a u</w:t>
      </w:r>
      <w:r w:rsidR="003665A9" w:rsidRPr="00FC73E7">
        <w:rPr>
          <w:rFonts w:ascii="Cambria" w:hAnsi="Cambria" w:cstheme="minorHAnsi"/>
          <w:b/>
        </w:rPr>
        <w:t>končení Smlouvy</w:t>
      </w:r>
    </w:p>
    <w:p w14:paraId="7D46A3A5" w14:textId="6DF08BF3" w:rsidR="00BA6366" w:rsidRDefault="00BA6366" w:rsidP="003665A9">
      <w:pPr>
        <w:numPr>
          <w:ilvl w:val="1"/>
          <w:numId w:val="6"/>
        </w:numPr>
        <w:spacing w:after="120" w:line="276" w:lineRule="auto"/>
        <w:ind w:left="709" w:hanging="709"/>
        <w:jc w:val="both"/>
        <w:rPr>
          <w:rFonts w:ascii="Cambria" w:hAnsi="Cambria" w:cstheme="minorHAnsi"/>
        </w:rPr>
      </w:pPr>
      <w:r w:rsidRPr="00FC73E7">
        <w:rPr>
          <w:rFonts w:ascii="Cambria" w:hAnsi="Cambria" w:cstheme="minorHAnsi"/>
        </w:rPr>
        <w:lastRenderedPageBreak/>
        <w:t>Tato Smlouva se uzavírá na dobu určitou</w:t>
      </w:r>
      <w:r w:rsidR="00D72939" w:rsidRPr="00FC73E7">
        <w:rPr>
          <w:rFonts w:ascii="Cambria" w:hAnsi="Cambria" w:cstheme="minorHAnsi"/>
        </w:rPr>
        <w:t>,</w:t>
      </w:r>
      <w:r w:rsidR="004D2187" w:rsidRPr="00FC73E7">
        <w:rPr>
          <w:rFonts w:ascii="Cambria" w:hAnsi="Cambria" w:cstheme="minorHAnsi"/>
        </w:rPr>
        <w:t xml:space="preserve"> a to </w:t>
      </w:r>
      <w:r w:rsidR="008E3E2D" w:rsidRPr="00FC73E7">
        <w:rPr>
          <w:rFonts w:ascii="Cambria" w:hAnsi="Cambria" w:cstheme="minorHAnsi"/>
        </w:rPr>
        <w:t xml:space="preserve">do vyčerpání limitu za poskytování Služeb </w:t>
      </w:r>
      <w:r w:rsidR="0009289E" w:rsidRPr="00FC73E7">
        <w:rPr>
          <w:rFonts w:ascii="Cambria" w:hAnsi="Cambria" w:cstheme="minorHAnsi"/>
        </w:rPr>
        <w:t>ve výši 1.9</w:t>
      </w:r>
      <w:r w:rsidR="00476C48">
        <w:rPr>
          <w:rFonts w:ascii="Cambria" w:hAnsi="Cambria" w:cstheme="minorHAnsi"/>
        </w:rPr>
        <w:t>9</w:t>
      </w:r>
      <w:r w:rsidR="0009289E" w:rsidRPr="00FC73E7">
        <w:rPr>
          <w:rFonts w:ascii="Cambria" w:hAnsi="Cambria" w:cstheme="minorHAnsi"/>
        </w:rPr>
        <w:t>0.000 Kč</w:t>
      </w:r>
      <w:r w:rsidR="00B42BFA">
        <w:rPr>
          <w:rFonts w:ascii="Cambria" w:hAnsi="Cambria" w:cstheme="minorHAnsi"/>
        </w:rPr>
        <w:t xml:space="preserve"> bez DPH</w:t>
      </w:r>
      <w:r w:rsidR="008E3E2D" w:rsidRPr="00FC73E7">
        <w:rPr>
          <w:rFonts w:ascii="Cambria" w:hAnsi="Cambria" w:cstheme="minorHAnsi"/>
        </w:rPr>
        <w:t>.</w:t>
      </w:r>
      <w:r w:rsidR="004D2187" w:rsidRPr="00FC73E7">
        <w:rPr>
          <w:rFonts w:ascii="Cambria" w:hAnsi="Cambria" w:cstheme="minorHAnsi"/>
        </w:rPr>
        <w:t xml:space="preserve"> Poskytovatel zahájí poskytování Služeb </w:t>
      </w:r>
      <w:r w:rsidR="00AA49BD">
        <w:rPr>
          <w:rFonts w:ascii="Cambria" w:hAnsi="Cambria" w:cstheme="minorHAnsi"/>
        </w:rPr>
        <w:t>na základě písemné výzvy Objednatele učiněné po uzavření této Smlouvy</w:t>
      </w:r>
      <w:r w:rsidR="009F29CA">
        <w:rPr>
          <w:rFonts w:ascii="Cambria" w:hAnsi="Cambria" w:cstheme="minorHAnsi"/>
        </w:rPr>
        <w:t>, s to nejpozději do jednoho pracovního dne ode dne doručení výzvy</w:t>
      </w:r>
      <w:r w:rsidR="004D2187" w:rsidRPr="00FC73E7">
        <w:rPr>
          <w:rFonts w:ascii="Cambria" w:hAnsi="Cambria" w:cstheme="minorHAnsi"/>
        </w:rPr>
        <w:t xml:space="preserve">. </w:t>
      </w:r>
      <w:r w:rsidR="009F29CA">
        <w:rPr>
          <w:rFonts w:ascii="Cambria" w:hAnsi="Cambria" w:cstheme="minorHAnsi"/>
        </w:rPr>
        <w:t>Objednatel</w:t>
      </w:r>
      <w:r w:rsidR="00476C48" w:rsidRPr="004B65C0">
        <w:rPr>
          <w:rFonts w:ascii="Cambria" w:hAnsi="Cambria" w:cstheme="minorHAnsi"/>
        </w:rPr>
        <w:t xml:space="preserve"> je oprávněn tuto Smlouvu vypovědět bez udání důvodů s tím, že výpovědní doba činí 2 měsíce a začíná běžet dnem následujícím po doručení výpovědi Poskytovateli.</w:t>
      </w:r>
    </w:p>
    <w:p w14:paraId="603DF054" w14:textId="57C00980" w:rsidR="00476C48" w:rsidRPr="00FC73E7" w:rsidRDefault="00476C48" w:rsidP="003665A9">
      <w:pPr>
        <w:numPr>
          <w:ilvl w:val="1"/>
          <w:numId w:val="6"/>
        </w:numPr>
        <w:spacing w:after="120" w:line="276" w:lineRule="auto"/>
        <w:ind w:left="709" w:hanging="709"/>
        <w:jc w:val="both"/>
        <w:rPr>
          <w:rFonts w:ascii="Cambria" w:hAnsi="Cambria" w:cstheme="minorHAnsi"/>
        </w:rPr>
      </w:pPr>
      <w:r>
        <w:rPr>
          <w:rFonts w:ascii="Cambria" w:hAnsi="Cambria" w:cstheme="minorHAnsi"/>
        </w:rPr>
        <w:t>Smluvní strany se dohodly, že Smlouva může být ukončena po vzájemné dohodě, a to ve formě písemné dohody o ukončení Smlouvy.</w:t>
      </w:r>
    </w:p>
    <w:p w14:paraId="1A00DA98" w14:textId="77777777" w:rsidR="003665A9" w:rsidRPr="00FC73E7" w:rsidRDefault="003665A9" w:rsidP="003665A9">
      <w:pPr>
        <w:numPr>
          <w:ilvl w:val="1"/>
          <w:numId w:val="6"/>
        </w:numPr>
        <w:spacing w:after="120" w:line="276" w:lineRule="auto"/>
        <w:ind w:left="709" w:hanging="709"/>
        <w:jc w:val="both"/>
        <w:rPr>
          <w:rFonts w:ascii="Cambria" w:hAnsi="Cambria" w:cstheme="minorHAnsi"/>
        </w:rPr>
      </w:pPr>
      <w:r w:rsidRPr="00FC73E7">
        <w:rPr>
          <w:rFonts w:ascii="Cambria" w:hAnsi="Cambria" w:cstheme="minorHAnsi"/>
        </w:rPr>
        <w:t>Smluvní strany se dohodly, že mohou od této Smlouvy odstoupit v případech, kdy to stanoví zákon nebo tato Smlouva. Odstoupení od Smlouvy musí být provedeno písemnou formou a je účinné okamžikem jeho doručení druhé straně.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týkajících se volby práva, záruk, řešení sporů mezi smluvními stranami. Smluvní strany této Smlouvy se dohodly, že podstatným porušením Smlouvy se rozumí zejména, kdy:</w:t>
      </w:r>
    </w:p>
    <w:p w14:paraId="2DCEBC95" w14:textId="41A284BD" w:rsidR="003665A9" w:rsidRPr="00FC73E7" w:rsidRDefault="008E3E2D" w:rsidP="003665A9">
      <w:pPr>
        <w:numPr>
          <w:ilvl w:val="2"/>
          <w:numId w:val="5"/>
        </w:numPr>
        <w:spacing w:after="120" w:line="276" w:lineRule="auto"/>
        <w:ind w:left="1457" w:hanging="737"/>
        <w:jc w:val="both"/>
        <w:rPr>
          <w:rFonts w:ascii="Cambria" w:hAnsi="Cambria" w:cstheme="minorHAnsi"/>
        </w:rPr>
      </w:pPr>
      <w:r w:rsidRPr="00FC73E7">
        <w:rPr>
          <w:rFonts w:ascii="Cambria" w:hAnsi="Cambria" w:cstheme="minorHAnsi"/>
        </w:rPr>
        <w:t>Poskytovatel</w:t>
      </w:r>
      <w:r w:rsidR="003665A9" w:rsidRPr="00FC73E7">
        <w:rPr>
          <w:rFonts w:ascii="Cambria" w:hAnsi="Cambria" w:cstheme="minorHAnsi"/>
        </w:rPr>
        <w:t xml:space="preserve"> </w:t>
      </w:r>
      <w:r w:rsidRPr="00FC73E7">
        <w:rPr>
          <w:rFonts w:ascii="Cambria" w:hAnsi="Cambria" w:cstheme="minorHAnsi"/>
        </w:rPr>
        <w:t xml:space="preserve">poskytuje Služby </w:t>
      </w:r>
      <w:r w:rsidR="003665A9" w:rsidRPr="00FC73E7">
        <w:rPr>
          <w:rFonts w:ascii="Cambria" w:hAnsi="Cambria" w:cstheme="minorHAnsi"/>
        </w:rPr>
        <w:t>v rozporu se Smlouvou a/nebo pokyny Objednatele, a nezjedná i po písemné výzvě Objednatele nápravu;</w:t>
      </w:r>
    </w:p>
    <w:p w14:paraId="6F255EEB" w14:textId="77777777" w:rsidR="003665A9" w:rsidRPr="00FC73E7" w:rsidRDefault="008E3E2D" w:rsidP="003665A9">
      <w:pPr>
        <w:numPr>
          <w:ilvl w:val="2"/>
          <w:numId w:val="5"/>
        </w:numPr>
        <w:spacing w:after="120" w:line="276" w:lineRule="auto"/>
        <w:ind w:left="1457" w:hanging="737"/>
        <w:jc w:val="both"/>
        <w:rPr>
          <w:rFonts w:ascii="Cambria" w:hAnsi="Cambria" w:cstheme="minorHAnsi"/>
        </w:rPr>
      </w:pPr>
      <w:r w:rsidRPr="00FC73E7">
        <w:rPr>
          <w:rFonts w:ascii="Cambria" w:hAnsi="Cambria" w:cstheme="minorHAnsi"/>
        </w:rPr>
        <w:t>Poskytovatel</w:t>
      </w:r>
      <w:r w:rsidR="003665A9" w:rsidRPr="00FC73E7">
        <w:rPr>
          <w:rFonts w:ascii="Cambria" w:hAnsi="Cambria" w:cstheme="minorHAnsi"/>
        </w:rPr>
        <w:t xml:space="preserve"> závažným způsobem nebo opakovaně nedodržuje některou ze svých povinností podle této Smlouvy;</w:t>
      </w:r>
    </w:p>
    <w:p w14:paraId="07B73F75" w14:textId="77777777" w:rsidR="003665A9" w:rsidRPr="00FC73E7" w:rsidRDefault="003665A9" w:rsidP="003665A9">
      <w:pPr>
        <w:numPr>
          <w:ilvl w:val="2"/>
          <w:numId w:val="5"/>
        </w:numPr>
        <w:spacing w:after="120" w:line="276" w:lineRule="auto"/>
        <w:ind w:left="1457" w:hanging="737"/>
        <w:jc w:val="both"/>
        <w:rPr>
          <w:rFonts w:ascii="Cambria" w:hAnsi="Cambria" w:cstheme="minorHAnsi"/>
        </w:rPr>
      </w:pPr>
      <w:r w:rsidRPr="00FC73E7">
        <w:rPr>
          <w:rFonts w:ascii="Cambria" w:hAnsi="Cambria" w:cstheme="minorHAnsi"/>
        </w:rPr>
        <w:t xml:space="preserve">bude zahájeno insolvenční řízení dle zákona č. 182/2006 Sb., o úpadku </w:t>
      </w:r>
      <w:r w:rsidR="00463F00" w:rsidRPr="00FC73E7">
        <w:rPr>
          <w:rFonts w:ascii="Cambria" w:hAnsi="Cambria" w:cstheme="minorHAnsi"/>
        </w:rPr>
        <w:br/>
      </w:r>
      <w:r w:rsidRPr="00FC73E7">
        <w:rPr>
          <w:rFonts w:ascii="Cambria" w:hAnsi="Cambria" w:cstheme="minorHAnsi"/>
        </w:rPr>
        <w:t xml:space="preserve">a způsobech jeho řešení (insolvenční zákon), ve znění pozdějších předpisů, jehož předmětem bude úpadek nebo hrozící úpadek </w:t>
      </w:r>
      <w:r w:rsidR="008E3E2D" w:rsidRPr="00FC73E7">
        <w:rPr>
          <w:rFonts w:ascii="Cambria" w:hAnsi="Cambria" w:cstheme="minorHAnsi"/>
        </w:rPr>
        <w:t>Poskytovatele</w:t>
      </w:r>
      <w:r w:rsidRPr="00FC73E7">
        <w:rPr>
          <w:rFonts w:ascii="Cambria" w:hAnsi="Cambria" w:cstheme="minorHAnsi"/>
        </w:rPr>
        <w:t>;</w:t>
      </w:r>
    </w:p>
    <w:p w14:paraId="1C0A1624" w14:textId="77777777" w:rsidR="003665A9" w:rsidRPr="00FC73E7" w:rsidRDefault="008E3E2D" w:rsidP="003665A9">
      <w:pPr>
        <w:numPr>
          <w:ilvl w:val="2"/>
          <w:numId w:val="5"/>
        </w:numPr>
        <w:spacing w:after="120" w:line="276" w:lineRule="auto"/>
        <w:ind w:left="1457" w:hanging="737"/>
        <w:jc w:val="both"/>
        <w:rPr>
          <w:rFonts w:ascii="Cambria" w:hAnsi="Cambria" w:cstheme="minorHAnsi"/>
        </w:rPr>
      </w:pPr>
      <w:r w:rsidRPr="00FC73E7">
        <w:rPr>
          <w:rFonts w:ascii="Cambria" w:hAnsi="Cambria" w:cstheme="minorHAnsi"/>
        </w:rPr>
        <w:t>Poskytovatel</w:t>
      </w:r>
      <w:r w:rsidR="003665A9" w:rsidRPr="00FC73E7">
        <w:rPr>
          <w:rFonts w:ascii="Cambria" w:hAnsi="Cambria" w:cstheme="minorHAnsi"/>
        </w:rPr>
        <w:t xml:space="preserve"> vstoupil do likvidace; </w:t>
      </w:r>
    </w:p>
    <w:p w14:paraId="4A00241E" w14:textId="77777777" w:rsidR="003665A9" w:rsidRPr="00FC73E7" w:rsidRDefault="008E3E2D" w:rsidP="003665A9">
      <w:pPr>
        <w:numPr>
          <w:ilvl w:val="2"/>
          <w:numId w:val="5"/>
        </w:numPr>
        <w:spacing w:after="120" w:line="276" w:lineRule="auto"/>
        <w:ind w:left="1457" w:hanging="737"/>
        <w:jc w:val="both"/>
        <w:rPr>
          <w:rFonts w:ascii="Cambria" w:hAnsi="Cambria" w:cstheme="minorHAnsi"/>
        </w:rPr>
      </w:pPr>
      <w:r w:rsidRPr="00FC73E7">
        <w:rPr>
          <w:rFonts w:ascii="Cambria" w:hAnsi="Cambria" w:cstheme="minorHAnsi"/>
        </w:rPr>
        <w:t>Poskytovatel</w:t>
      </w:r>
      <w:r w:rsidR="003665A9" w:rsidRPr="00FC73E7">
        <w:rPr>
          <w:rFonts w:ascii="Cambria" w:hAnsi="Cambria" w:cstheme="minorHAnsi"/>
        </w:rPr>
        <w:t xml:space="preserve"> uzavřel smlouvu o prodeji či nájmu podniku či jeho části, </w:t>
      </w:r>
      <w:r w:rsidR="003665A9" w:rsidRPr="00FC73E7">
        <w:rPr>
          <w:rFonts w:ascii="Cambria" w:hAnsi="Cambria" w:cstheme="minorHAnsi"/>
        </w:rPr>
        <w:br/>
        <w:t xml:space="preserve">na základě které převedl, resp. pronajal, svůj podnik či tu jeho část, </w:t>
      </w:r>
      <w:r w:rsidR="003665A9" w:rsidRPr="00FC73E7">
        <w:rPr>
          <w:rFonts w:ascii="Cambria" w:hAnsi="Cambria" w:cstheme="minorHAnsi"/>
        </w:rPr>
        <w:br/>
        <w:t>jejíž součástí jsou i práva a závazky z právního vztahu dle této Smlouvy na třetí osobu.</w:t>
      </w:r>
    </w:p>
    <w:p w14:paraId="6DCB5113" w14:textId="77777777" w:rsidR="003665A9" w:rsidRPr="00FC73E7" w:rsidRDefault="003665A9" w:rsidP="003665A9">
      <w:pPr>
        <w:numPr>
          <w:ilvl w:val="0"/>
          <w:numId w:val="5"/>
        </w:numPr>
        <w:spacing w:before="480" w:after="240" w:line="276" w:lineRule="auto"/>
        <w:jc w:val="center"/>
        <w:rPr>
          <w:rFonts w:ascii="Cambria" w:hAnsi="Cambria" w:cstheme="minorHAnsi"/>
          <w:b/>
        </w:rPr>
      </w:pPr>
      <w:r w:rsidRPr="00FC73E7">
        <w:rPr>
          <w:rFonts w:ascii="Cambria" w:hAnsi="Cambria" w:cstheme="minorHAnsi"/>
          <w:b/>
        </w:rPr>
        <w:t>Sankce</w:t>
      </w:r>
    </w:p>
    <w:p w14:paraId="2BF2376C" w14:textId="39FCF626" w:rsidR="003665A9" w:rsidRPr="00FC73E7" w:rsidRDefault="00540366" w:rsidP="003665A9">
      <w:pPr>
        <w:numPr>
          <w:ilvl w:val="1"/>
          <w:numId w:val="5"/>
        </w:numPr>
        <w:spacing w:after="120" w:line="276" w:lineRule="auto"/>
        <w:ind w:left="709" w:hanging="709"/>
        <w:jc w:val="both"/>
        <w:rPr>
          <w:rFonts w:ascii="Cambria" w:hAnsi="Cambria" w:cstheme="minorHAnsi"/>
        </w:rPr>
      </w:pPr>
      <w:bookmarkStart w:id="3" w:name="_Hlk531092969"/>
      <w:r w:rsidRPr="00FC73E7">
        <w:rPr>
          <w:rFonts w:ascii="Cambria" w:hAnsi="Cambria" w:cstheme="minorHAnsi"/>
        </w:rPr>
        <w:t xml:space="preserve">Smluvní strany si sjednávají smluvní pokutu ve výši 300 Kč, a to za každou hodinu, kdy Poskytovatel neposkytuje Služby řádně, a Objednatel </w:t>
      </w:r>
      <w:r w:rsidR="00C71D4C" w:rsidRPr="00FC73E7">
        <w:rPr>
          <w:rFonts w:ascii="Cambria" w:hAnsi="Cambria" w:cstheme="minorHAnsi"/>
        </w:rPr>
        <w:t>ho</w:t>
      </w:r>
      <w:r w:rsidRPr="00FC73E7">
        <w:rPr>
          <w:rFonts w:ascii="Cambria" w:hAnsi="Cambria" w:cstheme="minorHAnsi"/>
        </w:rPr>
        <w:t xml:space="preserve"> na tuto skutečnost upozorní</w:t>
      </w:r>
      <w:r w:rsidR="003665A9" w:rsidRPr="00FC73E7">
        <w:rPr>
          <w:rFonts w:ascii="Cambria" w:hAnsi="Cambria" w:cstheme="minorHAnsi"/>
        </w:rPr>
        <w:t>.</w:t>
      </w:r>
    </w:p>
    <w:p w14:paraId="1C0E5460" w14:textId="05F5A2A6" w:rsidR="0008513C" w:rsidRPr="00FC73E7" w:rsidRDefault="0008513C" w:rsidP="003665A9">
      <w:pPr>
        <w:numPr>
          <w:ilvl w:val="1"/>
          <w:numId w:val="5"/>
        </w:numPr>
        <w:spacing w:after="120" w:line="276" w:lineRule="auto"/>
        <w:ind w:left="709" w:hanging="709"/>
        <w:jc w:val="both"/>
        <w:rPr>
          <w:rFonts w:ascii="Cambria" w:hAnsi="Cambria" w:cstheme="minorHAnsi"/>
        </w:rPr>
      </w:pPr>
      <w:r w:rsidRPr="00FC73E7">
        <w:rPr>
          <w:rFonts w:ascii="Cambria" w:hAnsi="Cambria" w:cstheme="minorHAnsi"/>
        </w:rPr>
        <w:t xml:space="preserve">V případě porušení mlčenlivosti dle této Smlouvy je Poskytovatel povinen uhradit Objednateli smluvní pokutu ve výši 100.000 Kč, za každý jednotlivý případ porušení. </w:t>
      </w:r>
    </w:p>
    <w:p w14:paraId="6CC7B446" w14:textId="725289B8" w:rsidR="00540366" w:rsidRPr="00FC73E7" w:rsidRDefault="00540366" w:rsidP="003665A9">
      <w:pPr>
        <w:numPr>
          <w:ilvl w:val="1"/>
          <w:numId w:val="5"/>
        </w:numPr>
        <w:spacing w:after="120" w:line="276" w:lineRule="auto"/>
        <w:ind w:left="709" w:hanging="709"/>
        <w:jc w:val="both"/>
        <w:rPr>
          <w:rFonts w:ascii="Cambria" w:hAnsi="Cambria" w:cstheme="minorHAnsi"/>
        </w:rPr>
      </w:pPr>
      <w:r w:rsidRPr="00FC73E7">
        <w:rPr>
          <w:rFonts w:ascii="Cambria" w:hAnsi="Cambria" w:cstheme="minorHAnsi"/>
        </w:rPr>
        <w:lastRenderedPageBreak/>
        <w:t>Zaplacením smluvní pokuty není dotčen nárok Objednatele na náhradu škody</w:t>
      </w:r>
      <w:r w:rsidR="004D2187" w:rsidRPr="00FC73E7">
        <w:rPr>
          <w:rFonts w:ascii="Cambria" w:hAnsi="Cambria" w:cstheme="minorHAnsi"/>
        </w:rPr>
        <w:t xml:space="preserve"> </w:t>
      </w:r>
      <w:r w:rsidR="00B37997" w:rsidRPr="00FC73E7">
        <w:rPr>
          <w:rFonts w:ascii="Cambria" w:hAnsi="Cambria" w:cstheme="minorHAnsi"/>
        </w:rPr>
        <w:t>v plném rozsahu.</w:t>
      </w:r>
    </w:p>
    <w:bookmarkEnd w:id="3"/>
    <w:p w14:paraId="445BD39F" w14:textId="77777777" w:rsidR="003665A9" w:rsidRPr="00FC73E7" w:rsidRDefault="003665A9" w:rsidP="003665A9">
      <w:pPr>
        <w:numPr>
          <w:ilvl w:val="0"/>
          <w:numId w:val="5"/>
        </w:numPr>
        <w:spacing w:before="480" w:after="240" w:line="276" w:lineRule="auto"/>
        <w:jc w:val="center"/>
        <w:rPr>
          <w:rFonts w:ascii="Cambria" w:hAnsi="Cambria" w:cstheme="minorHAnsi"/>
          <w:b/>
        </w:rPr>
      </w:pPr>
      <w:r w:rsidRPr="00FC73E7">
        <w:rPr>
          <w:rFonts w:ascii="Cambria" w:hAnsi="Cambria" w:cstheme="minorHAnsi"/>
          <w:b/>
        </w:rPr>
        <w:t>Doručování</w:t>
      </w:r>
    </w:p>
    <w:p w14:paraId="11D24DB6" w14:textId="77777777" w:rsidR="003665A9" w:rsidRPr="00FC73E7" w:rsidRDefault="003665A9" w:rsidP="003665A9">
      <w:pPr>
        <w:numPr>
          <w:ilvl w:val="1"/>
          <w:numId w:val="5"/>
        </w:numPr>
        <w:spacing w:after="120" w:line="276" w:lineRule="auto"/>
        <w:ind w:left="709" w:hanging="709"/>
        <w:jc w:val="both"/>
        <w:rPr>
          <w:rFonts w:ascii="Cambria" w:hAnsi="Cambria" w:cstheme="minorHAnsi"/>
        </w:rPr>
      </w:pPr>
      <w:r w:rsidRPr="00FC73E7">
        <w:rPr>
          <w:rFonts w:ascii="Cambria" w:hAnsi="Cambria" w:cstheme="minorHAnsi"/>
        </w:rPr>
        <w:t>Veškeré písemnosti, oznámení či další sdělení (dále jen „</w:t>
      </w:r>
      <w:r w:rsidRPr="00FC73E7">
        <w:rPr>
          <w:rFonts w:ascii="Cambria" w:hAnsi="Cambria" w:cstheme="minorHAnsi"/>
          <w:b/>
        </w:rPr>
        <w:t>sdělení</w:t>
      </w:r>
      <w:r w:rsidRPr="00FC73E7">
        <w:rPr>
          <w:rFonts w:ascii="Cambria" w:hAnsi="Cambria" w:cstheme="minorHAnsi"/>
        </w:rPr>
        <w:t>“) doručují smluvní strany prostřednictvím informačního systému datových schránek.</w:t>
      </w:r>
    </w:p>
    <w:p w14:paraId="4BFBF584" w14:textId="77777777" w:rsidR="003665A9" w:rsidRPr="00FC73E7" w:rsidRDefault="003665A9" w:rsidP="003665A9">
      <w:pPr>
        <w:numPr>
          <w:ilvl w:val="2"/>
          <w:numId w:val="5"/>
        </w:numPr>
        <w:spacing w:after="120" w:line="276" w:lineRule="auto"/>
        <w:ind w:left="1457" w:hanging="737"/>
        <w:jc w:val="both"/>
        <w:rPr>
          <w:rFonts w:ascii="Cambria" w:hAnsi="Cambria" w:cstheme="minorHAnsi"/>
        </w:rPr>
      </w:pPr>
      <w:r w:rsidRPr="00FC73E7">
        <w:rPr>
          <w:rFonts w:ascii="Cambria" w:hAnsi="Cambria" w:cstheme="minorHAnsi"/>
        </w:rPr>
        <w:t xml:space="preserve">Identifikátor datové schránky Objednatele: </w:t>
      </w:r>
      <w:r w:rsidR="004B2374" w:rsidRPr="00FC73E7">
        <w:rPr>
          <w:rFonts w:ascii="Cambria" w:hAnsi="Cambria" w:cstheme="minorHAnsi"/>
        </w:rPr>
        <w:t>zdkaa2i.</w:t>
      </w:r>
    </w:p>
    <w:p w14:paraId="1C069DD9" w14:textId="356E28E3" w:rsidR="003665A9" w:rsidRPr="00FC73E7" w:rsidRDefault="003665A9" w:rsidP="003665A9">
      <w:pPr>
        <w:numPr>
          <w:ilvl w:val="2"/>
          <w:numId w:val="5"/>
        </w:numPr>
        <w:spacing w:after="120" w:line="276" w:lineRule="auto"/>
        <w:ind w:left="1457" w:hanging="737"/>
        <w:jc w:val="both"/>
        <w:rPr>
          <w:rFonts w:ascii="Cambria" w:hAnsi="Cambria" w:cstheme="minorHAnsi"/>
        </w:rPr>
      </w:pPr>
      <w:r w:rsidRPr="00FC73E7">
        <w:rPr>
          <w:rFonts w:ascii="Cambria" w:hAnsi="Cambria" w:cstheme="minorHAnsi"/>
        </w:rPr>
        <w:t xml:space="preserve">Identifikátor datové schránky </w:t>
      </w:r>
      <w:r w:rsidR="008E3E2D" w:rsidRPr="00FC73E7">
        <w:rPr>
          <w:rFonts w:ascii="Cambria" w:hAnsi="Cambria" w:cstheme="minorHAnsi"/>
        </w:rPr>
        <w:t>Poskytovatele</w:t>
      </w:r>
      <w:r w:rsidRPr="00FC73E7">
        <w:rPr>
          <w:rFonts w:ascii="Cambria" w:hAnsi="Cambria" w:cstheme="minorHAnsi"/>
        </w:rPr>
        <w:t xml:space="preserve">: </w:t>
      </w:r>
      <w:r w:rsidR="002F4BCA">
        <w:rPr>
          <w:rFonts w:ascii="Cambria" w:eastAsiaTheme="minorHAnsi" w:hAnsi="Cambria" w:cs="Cambria"/>
          <w:lang w:eastAsia="en-US"/>
        </w:rPr>
        <w:t>hkipgc3</w:t>
      </w:r>
    </w:p>
    <w:p w14:paraId="44E25FF4" w14:textId="77777777" w:rsidR="003665A9" w:rsidRPr="00FC73E7" w:rsidRDefault="003665A9" w:rsidP="003665A9">
      <w:pPr>
        <w:numPr>
          <w:ilvl w:val="1"/>
          <w:numId w:val="5"/>
        </w:numPr>
        <w:spacing w:after="120" w:line="276" w:lineRule="auto"/>
        <w:ind w:left="709" w:hanging="709"/>
        <w:jc w:val="both"/>
        <w:rPr>
          <w:rFonts w:ascii="Cambria" w:hAnsi="Cambria" w:cstheme="minorHAnsi"/>
        </w:rPr>
      </w:pPr>
      <w:r w:rsidRPr="00FC73E7">
        <w:rPr>
          <w:rFonts w:ascii="Cambria" w:hAnsi="Cambria" w:cstheme="minorHAnsi"/>
        </w:rPr>
        <w:t xml:space="preserve">Sdělení mohou být doručována též prostřednictvím e-mailu na následující </w:t>
      </w:r>
      <w:r w:rsidRPr="00FC73E7">
        <w:rPr>
          <w:rFonts w:ascii="Cambria" w:hAnsi="Cambria" w:cstheme="minorHAnsi"/>
        </w:rPr>
        <w:br/>
        <w:t xml:space="preserve">e-mailové adresy stran: </w:t>
      </w:r>
    </w:p>
    <w:p w14:paraId="3B87F07A" w14:textId="2C7836BE" w:rsidR="003665A9" w:rsidRPr="00FC73E7" w:rsidRDefault="003665A9" w:rsidP="003665A9">
      <w:pPr>
        <w:numPr>
          <w:ilvl w:val="2"/>
          <w:numId w:val="5"/>
        </w:numPr>
        <w:spacing w:after="120" w:line="276" w:lineRule="auto"/>
        <w:ind w:left="1457" w:hanging="737"/>
        <w:jc w:val="both"/>
        <w:rPr>
          <w:rFonts w:ascii="Cambria" w:hAnsi="Cambria" w:cstheme="minorHAnsi"/>
        </w:rPr>
      </w:pPr>
      <w:r w:rsidRPr="00FC73E7">
        <w:rPr>
          <w:rFonts w:ascii="Cambria" w:hAnsi="Cambria" w:cstheme="minorHAnsi"/>
        </w:rPr>
        <w:t>e-mailová adresa Objednatele:</w:t>
      </w:r>
      <w:r w:rsidR="00F11EED" w:rsidRPr="00FC73E7">
        <w:rPr>
          <w:rFonts w:ascii="Cambria" w:hAnsi="Cambria" w:cstheme="minorHAnsi"/>
        </w:rPr>
        <w:t xml:space="preserve"> </w:t>
      </w:r>
      <w:proofErr w:type="spellStart"/>
      <w:r w:rsidR="00CA30D3">
        <w:rPr>
          <w:rFonts w:ascii="Cambria" w:hAnsi="Cambria" w:cstheme="minorHAnsi"/>
        </w:rPr>
        <w:t>xxxxxxxxxxxxx</w:t>
      </w:r>
      <w:proofErr w:type="spellEnd"/>
    </w:p>
    <w:p w14:paraId="6921542E" w14:textId="763ED7B2" w:rsidR="003665A9" w:rsidRPr="00FC73E7" w:rsidRDefault="003665A9" w:rsidP="003665A9">
      <w:pPr>
        <w:numPr>
          <w:ilvl w:val="2"/>
          <w:numId w:val="5"/>
        </w:numPr>
        <w:spacing w:after="120" w:line="276" w:lineRule="auto"/>
        <w:ind w:left="1457" w:hanging="737"/>
        <w:jc w:val="both"/>
        <w:rPr>
          <w:rFonts w:ascii="Cambria" w:hAnsi="Cambria" w:cstheme="minorHAnsi"/>
        </w:rPr>
      </w:pPr>
      <w:r w:rsidRPr="00FC73E7">
        <w:rPr>
          <w:rFonts w:ascii="Cambria" w:hAnsi="Cambria" w:cstheme="minorHAnsi"/>
        </w:rPr>
        <w:t xml:space="preserve">e-mailová adresa </w:t>
      </w:r>
      <w:r w:rsidR="008E3E2D" w:rsidRPr="00FC73E7">
        <w:rPr>
          <w:rFonts w:ascii="Cambria" w:hAnsi="Cambria" w:cstheme="minorHAnsi"/>
        </w:rPr>
        <w:t>Poskytovatele</w:t>
      </w:r>
      <w:r w:rsidRPr="00FC73E7">
        <w:rPr>
          <w:rFonts w:ascii="Cambria" w:hAnsi="Cambria" w:cstheme="minorHAnsi"/>
        </w:rPr>
        <w:t xml:space="preserve">: </w:t>
      </w:r>
      <w:proofErr w:type="spellStart"/>
      <w:r w:rsidR="00CA30D3">
        <w:rPr>
          <w:rFonts w:ascii="Cambria" w:hAnsi="Cambria" w:cstheme="minorHAnsi"/>
        </w:rPr>
        <w:t>xxxxxxxxxxx</w:t>
      </w:r>
      <w:proofErr w:type="spellEnd"/>
    </w:p>
    <w:p w14:paraId="3EA75D13" w14:textId="77777777" w:rsidR="003665A9" w:rsidRPr="00FC73E7" w:rsidRDefault="003665A9" w:rsidP="003665A9">
      <w:pPr>
        <w:numPr>
          <w:ilvl w:val="1"/>
          <w:numId w:val="5"/>
        </w:numPr>
        <w:spacing w:after="120" w:line="276" w:lineRule="auto"/>
        <w:ind w:left="709" w:hanging="709"/>
        <w:jc w:val="both"/>
        <w:rPr>
          <w:rFonts w:ascii="Cambria" w:hAnsi="Cambria" w:cstheme="minorHAnsi"/>
        </w:rPr>
      </w:pPr>
      <w:r w:rsidRPr="00FC73E7">
        <w:rPr>
          <w:rFonts w:ascii="Cambria" w:hAnsi="Cambria" w:cstheme="minorHAnsi"/>
        </w:rPr>
        <w:t>Osoby oprávněné jednat v rámci plnění této Smlouvy:</w:t>
      </w:r>
    </w:p>
    <w:p w14:paraId="35AA7F1D" w14:textId="77777777" w:rsidR="003665A9" w:rsidRPr="00FC73E7" w:rsidRDefault="003665A9" w:rsidP="003665A9">
      <w:pPr>
        <w:numPr>
          <w:ilvl w:val="2"/>
          <w:numId w:val="5"/>
        </w:numPr>
        <w:spacing w:after="120" w:line="276" w:lineRule="auto"/>
        <w:ind w:left="1457" w:hanging="737"/>
        <w:jc w:val="both"/>
        <w:rPr>
          <w:rFonts w:ascii="Cambria" w:hAnsi="Cambria" w:cstheme="minorHAnsi"/>
        </w:rPr>
      </w:pPr>
      <w:r w:rsidRPr="00FC73E7">
        <w:rPr>
          <w:rFonts w:ascii="Cambria" w:hAnsi="Cambria" w:cstheme="minorHAnsi"/>
        </w:rPr>
        <w:t xml:space="preserve">za Objednatele: </w:t>
      </w:r>
    </w:p>
    <w:p w14:paraId="68DB53E0" w14:textId="33E6C3E8" w:rsidR="00091F52" w:rsidRPr="00FC73E7" w:rsidRDefault="00091F52" w:rsidP="00091F52">
      <w:pPr>
        <w:numPr>
          <w:ilvl w:val="3"/>
          <w:numId w:val="5"/>
        </w:numPr>
        <w:spacing w:after="120" w:line="276" w:lineRule="auto"/>
        <w:ind w:left="2552" w:hanging="1134"/>
        <w:jc w:val="both"/>
        <w:rPr>
          <w:rFonts w:ascii="Cambria" w:hAnsi="Cambria" w:cstheme="minorHAnsi"/>
        </w:rPr>
      </w:pPr>
      <w:r w:rsidRPr="00FC73E7">
        <w:rPr>
          <w:rFonts w:ascii="Cambria" w:hAnsi="Cambria" w:cstheme="minorHAnsi"/>
        </w:rPr>
        <w:t xml:space="preserve">změny obsahu Smlouvy, zrušení Smlouvy a s tím související přijímání písemností: Ing. Miroslav Chloupek, ředitel sekce, </w:t>
      </w:r>
      <w:r w:rsidRPr="00FC73E7">
        <w:rPr>
          <w:rFonts w:ascii="Cambria" w:hAnsi="Cambria" w:cstheme="minorHAnsi"/>
          <w:bCs/>
        </w:rPr>
        <w:t>Sekce vnějších vztahů a ekonomiky</w:t>
      </w:r>
      <w:r w:rsidRPr="00FC73E7">
        <w:rPr>
          <w:rFonts w:ascii="Cambria" w:hAnsi="Cambria" w:cstheme="minorHAnsi"/>
        </w:rPr>
        <w:t>,</w:t>
      </w:r>
      <w:r w:rsidR="00455CB5" w:rsidRPr="00FC73E7">
        <w:rPr>
          <w:rFonts w:ascii="Cambria" w:hAnsi="Cambria" w:cstheme="minorHAnsi"/>
        </w:rPr>
        <w:t xml:space="preserve"> </w:t>
      </w:r>
      <w:r w:rsidR="00CA30D3">
        <w:rPr>
          <w:rFonts w:ascii="Cambria" w:hAnsi="Cambria" w:cstheme="minorHAnsi"/>
        </w:rPr>
        <w:t xml:space="preserve">tel: </w:t>
      </w:r>
      <w:proofErr w:type="spellStart"/>
      <w:r w:rsidR="00CA30D3">
        <w:rPr>
          <w:rFonts w:ascii="Cambria" w:hAnsi="Cambria" w:cstheme="minorHAnsi"/>
        </w:rPr>
        <w:t>xxxxxxxxxxxxxxxxxxxxx</w:t>
      </w:r>
      <w:proofErr w:type="spellEnd"/>
    </w:p>
    <w:p w14:paraId="412D9822" w14:textId="766104D5" w:rsidR="00D83493" w:rsidRPr="00FC73E7" w:rsidRDefault="00091F52" w:rsidP="00091F52">
      <w:pPr>
        <w:numPr>
          <w:ilvl w:val="3"/>
          <w:numId w:val="5"/>
        </w:numPr>
        <w:spacing w:after="120" w:line="276" w:lineRule="auto"/>
        <w:ind w:left="2552" w:hanging="1134"/>
        <w:jc w:val="both"/>
        <w:rPr>
          <w:rFonts w:ascii="Cambria" w:hAnsi="Cambria" w:cstheme="minorHAnsi"/>
        </w:rPr>
      </w:pPr>
      <w:r w:rsidRPr="00FC73E7">
        <w:rPr>
          <w:rFonts w:ascii="Cambria" w:hAnsi="Cambria" w:cstheme="minorHAnsi"/>
        </w:rPr>
        <w:t xml:space="preserve">kontrola plnění podmínek Smlouvy, reklamace Služeb, stížnosti na jednání osob jednajících za Poskytovatele: </w:t>
      </w:r>
      <w:r w:rsidRPr="00FC73E7">
        <w:rPr>
          <w:rFonts w:ascii="Cambria" w:hAnsi="Cambria" w:cstheme="minorHAnsi"/>
          <w:bCs/>
        </w:rPr>
        <w:t xml:space="preserve">Bc. Patrik </w:t>
      </w:r>
      <w:proofErr w:type="spellStart"/>
      <w:r w:rsidRPr="00FC73E7">
        <w:rPr>
          <w:rFonts w:ascii="Cambria" w:hAnsi="Cambria" w:cstheme="minorHAnsi"/>
          <w:bCs/>
        </w:rPr>
        <w:t>Vagel</w:t>
      </w:r>
      <w:proofErr w:type="spellEnd"/>
      <w:r w:rsidRPr="00FC73E7">
        <w:rPr>
          <w:rFonts w:ascii="Cambria" w:hAnsi="Cambria" w:cstheme="minorHAnsi"/>
          <w:bCs/>
        </w:rPr>
        <w:t xml:space="preserve">, odborný rada, </w:t>
      </w:r>
      <w:r w:rsidR="00CA30D3">
        <w:rPr>
          <w:rFonts w:ascii="Cambria" w:hAnsi="Cambria" w:cstheme="minorHAnsi"/>
          <w:bCs/>
        </w:rPr>
        <w:t>t</w:t>
      </w:r>
      <w:r w:rsidRPr="00FC73E7">
        <w:rPr>
          <w:rFonts w:ascii="Cambria" w:hAnsi="Cambria" w:cstheme="minorHAnsi"/>
          <w:bCs/>
        </w:rPr>
        <w:t xml:space="preserve">el: </w:t>
      </w:r>
      <w:proofErr w:type="spellStart"/>
      <w:r w:rsidR="00CA30D3">
        <w:rPr>
          <w:rFonts w:ascii="Cambria" w:hAnsi="Cambria" w:cstheme="minorHAnsi"/>
          <w:bCs/>
        </w:rPr>
        <w:t>xxxxxxxxxxxxxxxxxx</w:t>
      </w:r>
      <w:proofErr w:type="spellEnd"/>
      <w:r w:rsidRPr="00FC73E7">
        <w:rPr>
          <w:rFonts w:ascii="Cambria" w:hAnsi="Cambria" w:cstheme="minorHAnsi"/>
          <w:bCs/>
        </w:rPr>
        <w:t xml:space="preserve"> </w:t>
      </w:r>
      <w:r w:rsidR="00BC0A01" w:rsidRPr="00FC73E7">
        <w:rPr>
          <w:rFonts w:ascii="Cambria" w:hAnsi="Cambria" w:cstheme="minorHAnsi"/>
          <w:bCs/>
        </w:rPr>
        <w:t xml:space="preserve">  </w:t>
      </w:r>
    </w:p>
    <w:p w14:paraId="0D322F70" w14:textId="77777777" w:rsidR="003665A9" w:rsidRPr="00FC73E7" w:rsidRDefault="003665A9" w:rsidP="003665A9">
      <w:pPr>
        <w:numPr>
          <w:ilvl w:val="2"/>
          <w:numId w:val="5"/>
        </w:numPr>
        <w:spacing w:after="120" w:line="276" w:lineRule="auto"/>
        <w:ind w:left="1457" w:hanging="737"/>
        <w:jc w:val="both"/>
        <w:rPr>
          <w:rFonts w:ascii="Cambria" w:hAnsi="Cambria" w:cstheme="minorHAnsi"/>
        </w:rPr>
      </w:pPr>
      <w:r w:rsidRPr="00FC73E7">
        <w:rPr>
          <w:rFonts w:ascii="Cambria" w:hAnsi="Cambria" w:cstheme="minorHAnsi"/>
        </w:rPr>
        <w:t xml:space="preserve">za </w:t>
      </w:r>
      <w:r w:rsidR="008E3E2D" w:rsidRPr="00FC73E7">
        <w:rPr>
          <w:rFonts w:ascii="Cambria" w:hAnsi="Cambria" w:cstheme="minorHAnsi"/>
        </w:rPr>
        <w:t>Poskytovatele</w:t>
      </w:r>
      <w:r w:rsidRPr="00FC73E7">
        <w:rPr>
          <w:rFonts w:ascii="Cambria" w:hAnsi="Cambria" w:cstheme="minorHAnsi"/>
        </w:rPr>
        <w:t xml:space="preserve">: </w:t>
      </w:r>
    </w:p>
    <w:p w14:paraId="5952A26B" w14:textId="7F14CD01" w:rsidR="00BC0A01" w:rsidRPr="00FC73E7" w:rsidRDefault="00BC0A01" w:rsidP="00BC0A01">
      <w:pPr>
        <w:numPr>
          <w:ilvl w:val="3"/>
          <w:numId w:val="5"/>
        </w:numPr>
        <w:spacing w:after="120" w:line="276" w:lineRule="auto"/>
        <w:ind w:left="2552" w:hanging="1134"/>
        <w:jc w:val="both"/>
        <w:rPr>
          <w:rFonts w:ascii="Cambria" w:hAnsi="Cambria" w:cstheme="minorHAnsi"/>
        </w:rPr>
      </w:pPr>
      <w:r w:rsidRPr="00FC73E7">
        <w:rPr>
          <w:rFonts w:ascii="Cambria" w:hAnsi="Cambria" w:cstheme="minorHAnsi"/>
        </w:rPr>
        <w:t xml:space="preserve">změny obsahu Smlouvy, zrušení Smlouvy a s tím související přijímání písemností: </w:t>
      </w:r>
      <w:r w:rsidR="002F4BCA" w:rsidRPr="002F4BCA">
        <w:rPr>
          <w:rFonts w:ascii="Cambria" w:hAnsi="Cambria" w:cstheme="minorHAnsi"/>
        </w:rPr>
        <w:t xml:space="preserve">Jaroslav </w:t>
      </w:r>
      <w:proofErr w:type="spellStart"/>
      <w:r w:rsidR="002F4BCA" w:rsidRPr="002F4BCA">
        <w:rPr>
          <w:rFonts w:ascii="Cambria" w:hAnsi="Cambria" w:cstheme="minorHAnsi"/>
        </w:rPr>
        <w:t>Petruňo</w:t>
      </w:r>
      <w:proofErr w:type="spellEnd"/>
      <w:r w:rsidR="002F4BCA" w:rsidRPr="002F4BCA">
        <w:rPr>
          <w:rFonts w:ascii="Cambria" w:hAnsi="Cambria" w:cstheme="minorHAnsi"/>
        </w:rPr>
        <w:t xml:space="preserve">, jednatel, </w:t>
      </w:r>
      <w:r w:rsidR="00CA30D3">
        <w:rPr>
          <w:rFonts w:ascii="Cambria" w:hAnsi="Cambria" w:cstheme="minorHAnsi"/>
        </w:rPr>
        <w:t>t</w:t>
      </w:r>
      <w:r w:rsidR="002F4BCA" w:rsidRPr="002F4BCA">
        <w:rPr>
          <w:rFonts w:ascii="Cambria" w:hAnsi="Cambria" w:cstheme="minorHAnsi"/>
        </w:rPr>
        <w:t xml:space="preserve">el. </w:t>
      </w:r>
      <w:proofErr w:type="spellStart"/>
      <w:r w:rsidR="00CA30D3">
        <w:rPr>
          <w:rFonts w:ascii="Cambria" w:hAnsi="Cambria" w:cstheme="minorHAnsi"/>
        </w:rPr>
        <w:t>xxxxxxxxx</w:t>
      </w:r>
      <w:proofErr w:type="spellEnd"/>
    </w:p>
    <w:p w14:paraId="522DCEB1" w14:textId="159F136D" w:rsidR="00BC0A01" w:rsidRPr="00FC73E7" w:rsidRDefault="00BC0A01" w:rsidP="00BC0A01">
      <w:pPr>
        <w:numPr>
          <w:ilvl w:val="3"/>
          <w:numId w:val="5"/>
        </w:numPr>
        <w:spacing w:after="120" w:line="276" w:lineRule="auto"/>
        <w:ind w:left="2552" w:hanging="1134"/>
        <w:jc w:val="both"/>
        <w:rPr>
          <w:rFonts w:ascii="Cambria" w:hAnsi="Cambria" w:cstheme="minorHAnsi"/>
        </w:rPr>
      </w:pPr>
      <w:r w:rsidRPr="00FC73E7">
        <w:rPr>
          <w:rFonts w:ascii="Cambria" w:hAnsi="Cambria" w:cstheme="minorHAnsi"/>
        </w:rPr>
        <w:t xml:space="preserve">kontrola plnění podmínek Smlouvy, reklamace Služeb, stížnosti na jednání osob jednajících za Poskytovatele: </w:t>
      </w:r>
      <w:r w:rsidR="002F4BCA" w:rsidRPr="002F4BCA">
        <w:rPr>
          <w:rFonts w:ascii="Cambria" w:hAnsi="Cambria" w:cstheme="minorHAnsi"/>
        </w:rPr>
        <w:t xml:space="preserve">manažer jakosti, vnitřní kontroly a projektů, Tomáš </w:t>
      </w:r>
      <w:proofErr w:type="spellStart"/>
      <w:r w:rsidR="002F4BCA" w:rsidRPr="002F4BCA">
        <w:rPr>
          <w:rFonts w:ascii="Cambria" w:hAnsi="Cambria" w:cstheme="minorHAnsi"/>
        </w:rPr>
        <w:t>Fnouček</w:t>
      </w:r>
      <w:proofErr w:type="spellEnd"/>
      <w:r w:rsidR="002F4BCA" w:rsidRPr="002F4BCA">
        <w:rPr>
          <w:rFonts w:ascii="Cambria" w:hAnsi="Cambria" w:cstheme="minorHAnsi"/>
        </w:rPr>
        <w:t xml:space="preserve">, tel. </w:t>
      </w:r>
      <w:proofErr w:type="spellStart"/>
      <w:r w:rsidR="00CA30D3">
        <w:rPr>
          <w:rFonts w:ascii="Cambria" w:hAnsi="Cambria" w:cstheme="minorHAnsi"/>
        </w:rPr>
        <w:t>xxxxxxxxxx</w:t>
      </w:r>
      <w:proofErr w:type="spellEnd"/>
    </w:p>
    <w:p w14:paraId="425F44C0" w14:textId="380E2174" w:rsidR="00BC0A01" w:rsidRPr="00FC73E7" w:rsidRDefault="00BC0A01" w:rsidP="00BC0A01">
      <w:pPr>
        <w:numPr>
          <w:ilvl w:val="3"/>
          <w:numId w:val="5"/>
        </w:numPr>
        <w:spacing w:after="120" w:line="276" w:lineRule="auto"/>
        <w:ind w:left="2552" w:hanging="1134"/>
        <w:jc w:val="both"/>
        <w:rPr>
          <w:rFonts w:ascii="Cambria" w:hAnsi="Cambria" w:cstheme="minorHAnsi"/>
        </w:rPr>
      </w:pPr>
      <w:r w:rsidRPr="00FC73E7">
        <w:rPr>
          <w:rFonts w:ascii="Cambria" w:hAnsi="Cambria" w:cstheme="minorHAnsi"/>
        </w:rPr>
        <w:t xml:space="preserve">provozní záležitosti: </w:t>
      </w:r>
      <w:r w:rsidR="002F4BCA" w:rsidRPr="002F4BCA">
        <w:rPr>
          <w:rFonts w:ascii="Cambria" w:hAnsi="Cambria" w:cstheme="minorHAnsi"/>
        </w:rPr>
        <w:t xml:space="preserve">Jiří Šašek, oblastní ředitel Praha, tel.: </w:t>
      </w:r>
      <w:proofErr w:type="spellStart"/>
      <w:r w:rsidR="00CA30D3">
        <w:rPr>
          <w:rFonts w:ascii="Cambria" w:hAnsi="Cambria" w:cstheme="minorHAnsi"/>
        </w:rPr>
        <w:t>xxxxxxxxx</w:t>
      </w:r>
      <w:proofErr w:type="spellEnd"/>
    </w:p>
    <w:p w14:paraId="5BDD5B88" w14:textId="77777777" w:rsidR="003665A9" w:rsidRPr="00FC73E7" w:rsidRDefault="003665A9" w:rsidP="003665A9">
      <w:pPr>
        <w:numPr>
          <w:ilvl w:val="1"/>
          <w:numId w:val="5"/>
        </w:numPr>
        <w:spacing w:after="120" w:line="276" w:lineRule="auto"/>
        <w:ind w:left="709" w:hanging="709"/>
        <w:jc w:val="both"/>
        <w:rPr>
          <w:rFonts w:ascii="Cambria" w:hAnsi="Cambria" w:cstheme="minorHAnsi"/>
        </w:rPr>
      </w:pPr>
      <w:r w:rsidRPr="00FC73E7">
        <w:rPr>
          <w:rFonts w:ascii="Cambria" w:hAnsi="Cambria" w:cstheme="minorHAnsi"/>
        </w:rPr>
        <w:t xml:space="preserve">Každá smluvní strana je oprávněna jednostranně změnit své kontaktní údaje, a to doručením sdělení obsahující novou adresu. Taková změna je účinná ode dne následujícího po dni doručení sdělení druhé smluvní straně. </w:t>
      </w:r>
    </w:p>
    <w:p w14:paraId="560D4BD1" w14:textId="77777777" w:rsidR="003665A9" w:rsidRPr="00FC73E7" w:rsidRDefault="003665A9" w:rsidP="003665A9">
      <w:pPr>
        <w:numPr>
          <w:ilvl w:val="1"/>
          <w:numId w:val="5"/>
        </w:numPr>
        <w:spacing w:after="120" w:line="276" w:lineRule="auto"/>
        <w:ind w:left="709" w:hanging="709"/>
        <w:jc w:val="both"/>
        <w:rPr>
          <w:rFonts w:ascii="Cambria" w:hAnsi="Cambria" w:cstheme="minorHAnsi"/>
        </w:rPr>
      </w:pPr>
      <w:r w:rsidRPr="00FC73E7">
        <w:rPr>
          <w:rFonts w:ascii="Cambria" w:hAnsi="Cambria" w:cstheme="minorHAnsi"/>
        </w:rPr>
        <w:t xml:space="preserve">Sdělení se považuje za doručené okamžikem potvrzení doručení ze strany adresáta. Bez takového potvrzení se považuje sdělení za doručené též: </w:t>
      </w:r>
    </w:p>
    <w:p w14:paraId="572281D7" w14:textId="77777777" w:rsidR="003665A9" w:rsidRPr="00FC73E7" w:rsidRDefault="003665A9" w:rsidP="003665A9">
      <w:pPr>
        <w:numPr>
          <w:ilvl w:val="2"/>
          <w:numId w:val="5"/>
        </w:numPr>
        <w:spacing w:after="120" w:line="276" w:lineRule="auto"/>
        <w:ind w:left="1457" w:hanging="737"/>
        <w:jc w:val="both"/>
        <w:rPr>
          <w:rFonts w:ascii="Cambria" w:hAnsi="Cambria" w:cstheme="minorHAnsi"/>
        </w:rPr>
      </w:pPr>
      <w:r w:rsidRPr="00FC73E7">
        <w:rPr>
          <w:rFonts w:ascii="Cambria" w:hAnsi="Cambria" w:cstheme="minorHAnsi"/>
        </w:rPr>
        <w:t>v případě odeslání na e-mailovou adresu příjemce dnem následujícím po dni jeho prokazatelného odeslání;</w:t>
      </w:r>
    </w:p>
    <w:p w14:paraId="61DC0B0A" w14:textId="77777777" w:rsidR="003665A9" w:rsidRPr="00FC73E7" w:rsidRDefault="003665A9" w:rsidP="003665A9">
      <w:pPr>
        <w:numPr>
          <w:ilvl w:val="2"/>
          <w:numId w:val="5"/>
        </w:numPr>
        <w:spacing w:after="120" w:line="276" w:lineRule="auto"/>
        <w:ind w:left="1457" w:hanging="737"/>
        <w:jc w:val="both"/>
        <w:rPr>
          <w:rFonts w:ascii="Cambria" w:hAnsi="Cambria" w:cstheme="minorHAnsi"/>
        </w:rPr>
      </w:pPr>
      <w:r w:rsidRPr="00FC73E7">
        <w:rPr>
          <w:rFonts w:ascii="Cambria" w:hAnsi="Cambria" w:cstheme="minorHAnsi"/>
        </w:rPr>
        <w:lastRenderedPageBreak/>
        <w:t xml:space="preserve">v případě odeslání prostřednictvím datové schránky jedné smluvní strany </w:t>
      </w:r>
      <w:r w:rsidR="00463F00" w:rsidRPr="00FC73E7">
        <w:rPr>
          <w:rFonts w:ascii="Cambria" w:hAnsi="Cambria" w:cstheme="minorHAnsi"/>
        </w:rPr>
        <w:br/>
      </w:r>
      <w:r w:rsidRPr="00FC73E7">
        <w:rPr>
          <w:rFonts w:ascii="Cambria" w:hAnsi="Cambria" w:cstheme="minorHAnsi"/>
        </w:rPr>
        <w:t>do datové schránky druhé smluvní strany, okamžikem, kdy se do datové schránky přihlásí osoba, která má s ohledem na rozsah svého oprávnění přístup k dodanému sdělení. Nepřihlásí-li se do datové schránky osoba podle předchozí věty ve lhůtě do 10 dnů ode dne, kdy bylo sdělení dodáno do datové schránky, považuje se toto sdělení za doručené posledním dnem této lhůty;</w:t>
      </w:r>
    </w:p>
    <w:p w14:paraId="51A07B17" w14:textId="77777777" w:rsidR="003665A9" w:rsidRPr="00FC73E7" w:rsidRDefault="003665A9" w:rsidP="003665A9">
      <w:pPr>
        <w:spacing w:after="120" w:line="276" w:lineRule="auto"/>
        <w:ind w:left="720"/>
        <w:jc w:val="both"/>
        <w:rPr>
          <w:rFonts w:ascii="Cambria" w:hAnsi="Cambria" w:cstheme="minorHAnsi"/>
        </w:rPr>
      </w:pPr>
      <w:r w:rsidRPr="00FC73E7">
        <w:rPr>
          <w:rFonts w:ascii="Cambria" w:hAnsi="Cambria" w:cstheme="minorHAnsi"/>
        </w:rPr>
        <w:t xml:space="preserve">přičemž doručení se považuje za účinné, i když se o něm nedozvěděl. </w:t>
      </w:r>
    </w:p>
    <w:p w14:paraId="149EEFE2" w14:textId="77777777" w:rsidR="003665A9" w:rsidRPr="00FC73E7" w:rsidRDefault="003665A9" w:rsidP="003665A9">
      <w:pPr>
        <w:numPr>
          <w:ilvl w:val="1"/>
          <w:numId w:val="5"/>
        </w:numPr>
        <w:spacing w:after="120" w:line="276" w:lineRule="auto"/>
        <w:ind w:left="709" w:hanging="709"/>
        <w:jc w:val="both"/>
        <w:rPr>
          <w:rFonts w:ascii="Cambria" w:hAnsi="Cambria" w:cstheme="minorHAnsi"/>
        </w:rPr>
      </w:pPr>
      <w:r w:rsidRPr="00FC73E7">
        <w:rPr>
          <w:rFonts w:ascii="Cambria" w:hAnsi="Cambria" w:cstheme="minorHAnsi"/>
        </w:rPr>
        <w:t xml:space="preserve">Smluvní strany se dohodly, že sdělení zaslaná prostřednictvím e-mailu opatřená zaručeným elektronickým podpisem nebo ve formě PDF s vlastnoručním podpisem smluvní strany, se považují za sdělení písemná, neodporuje-li to v konkrétním případě platné právní úpravě. </w:t>
      </w:r>
    </w:p>
    <w:p w14:paraId="3065725E" w14:textId="77777777" w:rsidR="003665A9" w:rsidRPr="00FC73E7" w:rsidRDefault="003665A9" w:rsidP="003665A9">
      <w:pPr>
        <w:numPr>
          <w:ilvl w:val="0"/>
          <w:numId w:val="5"/>
        </w:numPr>
        <w:spacing w:before="480" w:after="240" w:line="276" w:lineRule="auto"/>
        <w:jc w:val="center"/>
        <w:rPr>
          <w:rFonts w:ascii="Cambria" w:hAnsi="Cambria" w:cstheme="minorHAnsi"/>
          <w:b/>
        </w:rPr>
      </w:pPr>
      <w:r w:rsidRPr="00FC73E7">
        <w:rPr>
          <w:rFonts w:ascii="Cambria" w:hAnsi="Cambria" w:cstheme="minorHAnsi"/>
          <w:b/>
        </w:rPr>
        <w:t>Veřejnoprávní povinnosti Objednatele</w:t>
      </w:r>
    </w:p>
    <w:p w14:paraId="3EE13BA4" w14:textId="77777777" w:rsidR="003665A9" w:rsidRPr="00FC73E7" w:rsidRDefault="00B43A64" w:rsidP="00C237A0">
      <w:pPr>
        <w:numPr>
          <w:ilvl w:val="1"/>
          <w:numId w:val="2"/>
        </w:numPr>
        <w:spacing w:after="120" w:line="276" w:lineRule="auto"/>
        <w:ind w:left="709" w:hanging="709"/>
        <w:jc w:val="both"/>
        <w:rPr>
          <w:rFonts w:ascii="Cambria" w:hAnsi="Cambria"/>
        </w:rPr>
      </w:pPr>
      <w:r w:rsidRPr="00FC73E7">
        <w:rPr>
          <w:rFonts w:ascii="Cambria" w:hAnsi="Cambria"/>
        </w:rPr>
        <w:t>Poskytovatel</w:t>
      </w:r>
      <w:r w:rsidR="003665A9" w:rsidRPr="00FC73E7">
        <w:rPr>
          <w:rFonts w:ascii="Cambria" w:hAnsi="Cambria"/>
        </w:rPr>
        <w:t xml:space="preserve"> bere výslovně na vědomí, že Objednatel má podle ustanovení </w:t>
      </w:r>
      <w:r w:rsidR="003665A9" w:rsidRPr="00FC73E7">
        <w:rPr>
          <w:rFonts w:ascii="Cambria" w:hAnsi="Cambria"/>
        </w:rPr>
        <w:br/>
        <w:t>§ 2 odst. 1 písm. b) zákona č. 340/2015 Sb., o zvláštních podmínkách účinnosti některých smluv, uveřejňování těchto smluv a o registru smluv (zákon o registru smluv), ve znění pozdějších předpisů (dále jen „zákon o registru smluv“), charakter subjektu, s nímž uzavřené soukromoprávní smlouvy, jakož i smlouvy o poskytnutí dotace nebo návratné finanční pomoci podléhají povinnému uveřejnění postupem a za podmínek podle zákona o registru smluv.</w:t>
      </w:r>
    </w:p>
    <w:p w14:paraId="61B9E4F5" w14:textId="77777777" w:rsidR="003665A9" w:rsidRPr="00FC73E7" w:rsidRDefault="00B43A64" w:rsidP="00C237A0">
      <w:pPr>
        <w:numPr>
          <w:ilvl w:val="1"/>
          <w:numId w:val="2"/>
        </w:numPr>
        <w:spacing w:after="120" w:line="276" w:lineRule="auto"/>
        <w:ind w:left="709" w:hanging="709"/>
        <w:jc w:val="both"/>
        <w:rPr>
          <w:rFonts w:ascii="Cambria" w:hAnsi="Cambria"/>
        </w:rPr>
      </w:pPr>
      <w:r w:rsidRPr="00FC73E7">
        <w:rPr>
          <w:rFonts w:ascii="Cambria" w:hAnsi="Cambria"/>
        </w:rPr>
        <w:t>Poskytovatel</w:t>
      </w:r>
      <w:r w:rsidR="003665A9" w:rsidRPr="00FC73E7">
        <w:rPr>
          <w:rFonts w:ascii="Cambria" w:hAnsi="Cambria"/>
        </w:rPr>
        <w:t xml:space="preserve"> je srozuměn a výslovně a bezvýhradně souhlasí s tím, že úplné znění této Smlouvy včetně všech příloh bude uveřejněno v registru smluv, postupem a za podmínek podle zákona o registru smluv. </w:t>
      </w:r>
      <w:r w:rsidRPr="00FC73E7">
        <w:rPr>
          <w:rFonts w:ascii="Cambria" w:hAnsi="Cambria"/>
        </w:rPr>
        <w:t>Poskytovatel</w:t>
      </w:r>
      <w:r w:rsidR="003665A9" w:rsidRPr="00FC73E7">
        <w:rPr>
          <w:rFonts w:ascii="Cambria" w:hAnsi="Cambria"/>
        </w:rPr>
        <w:t xml:space="preserve"> bere rovněž na vědomí, </w:t>
      </w:r>
      <w:r w:rsidR="003665A9" w:rsidRPr="00FC73E7">
        <w:rPr>
          <w:rFonts w:ascii="Cambria" w:hAnsi="Cambria"/>
        </w:rPr>
        <w:br/>
        <w:t xml:space="preserve">že registr smluv je veřejně přístupný informační systém veřejné správy, </w:t>
      </w:r>
      <w:r w:rsidR="003665A9" w:rsidRPr="00FC73E7">
        <w:rPr>
          <w:rFonts w:ascii="Cambria" w:hAnsi="Cambria"/>
        </w:rPr>
        <w:br/>
        <w:t>jehož správcem je Ministerstvo vnitra, který slouží k uveřejňování smluv podle zákona o registru smluv a umožňuje bezplatný dálkový přístup.</w:t>
      </w:r>
    </w:p>
    <w:p w14:paraId="339177CD" w14:textId="3090FCDB" w:rsidR="003665A9" w:rsidRPr="00FC73E7" w:rsidRDefault="003665A9" w:rsidP="00C237A0">
      <w:pPr>
        <w:numPr>
          <w:ilvl w:val="1"/>
          <w:numId w:val="2"/>
        </w:numPr>
        <w:spacing w:after="120" w:line="276" w:lineRule="auto"/>
        <w:ind w:left="709" w:hanging="709"/>
        <w:jc w:val="both"/>
        <w:rPr>
          <w:rFonts w:ascii="Cambria" w:hAnsi="Cambria"/>
        </w:rPr>
      </w:pPr>
      <w:r w:rsidRPr="00FC73E7">
        <w:rPr>
          <w:rFonts w:ascii="Cambria" w:hAnsi="Cambria"/>
        </w:rPr>
        <w:t xml:space="preserve">Smluvní strany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w:t>
      </w:r>
      <w:proofErr w:type="spellStart"/>
      <w:r w:rsidR="00DD2761">
        <w:rPr>
          <w:rFonts w:ascii="Cambria" w:hAnsi="Cambria"/>
        </w:rPr>
        <w:t>o.z</w:t>
      </w:r>
      <w:proofErr w:type="spellEnd"/>
      <w:r w:rsidR="00DD2761">
        <w:rPr>
          <w:rFonts w:ascii="Cambria" w:hAnsi="Cambria"/>
        </w:rPr>
        <w:t>.</w:t>
      </w:r>
      <w:r w:rsidRPr="00FC73E7">
        <w:rPr>
          <w:rFonts w:ascii="Cambria" w:hAnsi="Cambria"/>
        </w:rPr>
        <w:t>, bankovní tajemství (ve smyslu ustanovení § 38 odst. 1 zákona č. 21/1992 Sb., o bankách, ve znění pozdějších předpisů) a utajované informace (ve smyslu příslušných ustanovení zákona č. 412/2005 Sb., o ochraně utajovaných informací a o bezpečnostní způsobilosti, ve znění pozdějších předpisů) a udělují svůj výslovný souhlas k jejich uveřejnění bez stanovení jakýchkoliv dalších podmínek.</w:t>
      </w:r>
    </w:p>
    <w:p w14:paraId="6EADC36B" w14:textId="77777777" w:rsidR="003665A9" w:rsidRPr="00FC73E7" w:rsidRDefault="003665A9" w:rsidP="00C237A0">
      <w:pPr>
        <w:numPr>
          <w:ilvl w:val="1"/>
          <w:numId w:val="2"/>
        </w:numPr>
        <w:spacing w:after="120" w:line="276" w:lineRule="auto"/>
        <w:ind w:left="709" w:hanging="709"/>
        <w:jc w:val="both"/>
        <w:rPr>
          <w:rFonts w:ascii="Cambria" w:hAnsi="Cambria"/>
        </w:rPr>
      </w:pPr>
      <w:bookmarkStart w:id="4" w:name="_Ref454440606"/>
      <w:r w:rsidRPr="00FC73E7">
        <w:rPr>
          <w:rFonts w:ascii="Cambria" w:hAnsi="Cambria"/>
        </w:rPr>
        <w:t>Objednatel se zavazuje uveřejnit tuto Smlouvu prostřednictvím registru smluv ve smyslu zákona o registru smluv bez zbytečného odkladu po jejím podpisu oběma účastníky, nejpozději však do 15 dnů od uzavření této Smlouvy.</w:t>
      </w:r>
      <w:bookmarkEnd w:id="4"/>
    </w:p>
    <w:p w14:paraId="1B2ED8CF" w14:textId="77777777" w:rsidR="003665A9" w:rsidRPr="00FC73E7" w:rsidRDefault="00B43A64" w:rsidP="00C237A0">
      <w:pPr>
        <w:numPr>
          <w:ilvl w:val="1"/>
          <w:numId w:val="2"/>
        </w:numPr>
        <w:spacing w:after="120" w:line="276" w:lineRule="auto"/>
        <w:ind w:left="709" w:hanging="709"/>
        <w:jc w:val="both"/>
        <w:rPr>
          <w:rFonts w:ascii="Cambria" w:hAnsi="Cambria"/>
        </w:rPr>
      </w:pPr>
      <w:r w:rsidRPr="00FC73E7">
        <w:rPr>
          <w:rFonts w:ascii="Cambria" w:hAnsi="Cambria"/>
        </w:rPr>
        <w:lastRenderedPageBreak/>
        <w:t>Poskytovatel</w:t>
      </w:r>
      <w:r w:rsidR="003665A9" w:rsidRPr="00FC73E7">
        <w:rPr>
          <w:rFonts w:ascii="Cambria" w:hAnsi="Cambria"/>
        </w:rPr>
        <w:t xml:space="preserve"> se zavazuje ověřit, zda byla povinnost Objednatele dle článku </w:t>
      </w:r>
      <w:r w:rsidR="003665A9" w:rsidRPr="00FC73E7">
        <w:rPr>
          <w:rFonts w:ascii="Cambria" w:hAnsi="Cambria"/>
        </w:rPr>
        <w:fldChar w:fldCharType="begin"/>
      </w:r>
      <w:r w:rsidR="003665A9" w:rsidRPr="00FC73E7">
        <w:rPr>
          <w:rFonts w:ascii="Cambria" w:hAnsi="Cambria"/>
        </w:rPr>
        <w:instrText xml:space="preserve"> REF _Ref454440606 \r \h  \* MERGEFORMAT </w:instrText>
      </w:r>
      <w:r w:rsidR="003665A9" w:rsidRPr="00FC73E7">
        <w:rPr>
          <w:rFonts w:ascii="Cambria" w:hAnsi="Cambria"/>
        </w:rPr>
      </w:r>
      <w:r w:rsidR="003665A9" w:rsidRPr="00FC73E7">
        <w:rPr>
          <w:rFonts w:ascii="Cambria" w:hAnsi="Cambria"/>
        </w:rPr>
        <w:fldChar w:fldCharType="separate"/>
      </w:r>
      <w:r w:rsidR="00C75706" w:rsidRPr="00FC73E7">
        <w:rPr>
          <w:rFonts w:ascii="Cambria" w:hAnsi="Cambria"/>
        </w:rPr>
        <w:t>11.4</w:t>
      </w:r>
      <w:r w:rsidR="003665A9" w:rsidRPr="00FC73E7">
        <w:rPr>
          <w:rFonts w:ascii="Cambria" w:hAnsi="Cambria"/>
        </w:rPr>
        <w:fldChar w:fldCharType="end"/>
      </w:r>
      <w:r w:rsidR="003665A9" w:rsidRPr="00FC73E7">
        <w:rPr>
          <w:rFonts w:ascii="Cambria" w:hAnsi="Cambria"/>
        </w:rPr>
        <w:t xml:space="preserve"> této Smlouvy řádně splněna. Není-li povinnost Objednatele dle článku </w:t>
      </w:r>
      <w:r w:rsidR="003665A9" w:rsidRPr="00FC73E7">
        <w:rPr>
          <w:rFonts w:ascii="Cambria" w:hAnsi="Cambria"/>
        </w:rPr>
        <w:fldChar w:fldCharType="begin"/>
      </w:r>
      <w:r w:rsidR="003665A9" w:rsidRPr="00FC73E7">
        <w:rPr>
          <w:rFonts w:ascii="Cambria" w:hAnsi="Cambria"/>
        </w:rPr>
        <w:instrText xml:space="preserve"> REF _Ref454440606 \r \h  \* MERGEFORMAT </w:instrText>
      </w:r>
      <w:r w:rsidR="003665A9" w:rsidRPr="00FC73E7">
        <w:rPr>
          <w:rFonts w:ascii="Cambria" w:hAnsi="Cambria"/>
        </w:rPr>
      </w:r>
      <w:r w:rsidR="003665A9" w:rsidRPr="00FC73E7">
        <w:rPr>
          <w:rFonts w:ascii="Cambria" w:hAnsi="Cambria"/>
        </w:rPr>
        <w:fldChar w:fldCharType="separate"/>
      </w:r>
      <w:r w:rsidR="00C75706" w:rsidRPr="00FC73E7">
        <w:rPr>
          <w:rFonts w:ascii="Cambria" w:hAnsi="Cambria"/>
        </w:rPr>
        <w:t>11.4</w:t>
      </w:r>
      <w:r w:rsidR="003665A9" w:rsidRPr="00FC73E7">
        <w:rPr>
          <w:rFonts w:ascii="Cambria" w:hAnsi="Cambria"/>
        </w:rPr>
        <w:fldChar w:fldCharType="end"/>
      </w:r>
      <w:r w:rsidR="003665A9" w:rsidRPr="00FC73E7">
        <w:rPr>
          <w:rFonts w:ascii="Cambria" w:hAnsi="Cambria"/>
        </w:rPr>
        <w:t xml:space="preserve"> této Smlouvy řádně a včas splněna, zavazuje se </w:t>
      </w:r>
      <w:r w:rsidRPr="00FC73E7">
        <w:rPr>
          <w:rFonts w:ascii="Cambria" w:hAnsi="Cambria"/>
        </w:rPr>
        <w:t>Poskytovatel</w:t>
      </w:r>
      <w:r w:rsidR="003665A9" w:rsidRPr="00FC73E7">
        <w:rPr>
          <w:rFonts w:ascii="Cambria" w:hAnsi="Cambria"/>
        </w:rPr>
        <w:t xml:space="preserve"> uveřejnit tuto Smlouvu prostřednictvím registru smluv ve smyslu zákona o registru smluv sám, a to bez zbytečného odkladu poté, co se o nesplnění povinnosti Objednatele dle článku </w:t>
      </w:r>
      <w:r w:rsidR="003665A9" w:rsidRPr="00FC73E7">
        <w:rPr>
          <w:rFonts w:ascii="Cambria" w:hAnsi="Cambria"/>
        </w:rPr>
        <w:fldChar w:fldCharType="begin"/>
      </w:r>
      <w:r w:rsidR="003665A9" w:rsidRPr="00FC73E7">
        <w:rPr>
          <w:rFonts w:ascii="Cambria" w:hAnsi="Cambria"/>
        </w:rPr>
        <w:instrText xml:space="preserve"> REF _Ref454440606 \r \h  \* MERGEFORMAT </w:instrText>
      </w:r>
      <w:r w:rsidR="003665A9" w:rsidRPr="00FC73E7">
        <w:rPr>
          <w:rFonts w:ascii="Cambria" w:hAnsi="Cambria"/>
        </w:rPr>
      </w:r>
      <w:r w:rsidR="003665A9" w:rsidRPr="00FC73E7">
        <w:rPr>
          <w:rFonts w:ascii="Cambria" w:hAnsi="Cambria"/>
        </w:rPr>
        <w:fldChar w:fldCharType="separate"/>
      </w:r>
      <w:r w:rsidR="00C75706" w:rsidRPr="00FC73E7">
        <w:rPr>
          <w:rFonts w:ascii="Cambria" w:hAnsi="Cambria"/>
        </w:rPr>
        <w:t>11.4</w:t>
      </w:r>
      <w:r w:rsidR="003665A9" w:rsidRPr="00FC73E7">
        <w:rPr>
          <w:rFonts w:ascii="Cambria" w:hAnsi="Cambria"/>
        </w:rPr>
        <w:fldChar w:fldCharType="end"/>
      </w:r>
      <w:r w:rsidR="003665A9" w:rsidRPr="00FC73E7">
        <w:rPr>
          <w:rFonts w:ascii="Cambria" w:hAnsi="Cambria"/>
        </w:rPr>
        <w:t xml:space="preserve"> </w:t>
      </w:r>
      <w:r w:rsidRPr="00FC73E7">
        <w:rPr>
          <w:rFonts w:ascii="Cambria" w:hAnsi="Cambria"/>
        </w:rPr>
        <w:t>Poskytovatel</w:t>
      </w:r>
      <w:r w:rsidR="003665A9" w:rsidRPr="00FC73E7">
        <w:rPr>
          <w:rFonts w:ascii="Cambria" w:hAnsi="Cambria"/>
        </w:rPr>
        <w:t xml:space="preserve"> dozvěděl, nejpozději však do 30 dnů ode dne, kdy byla tato Smlouva uzavřena.</w:t>
      </w:r>
    </w:p>
    <w:p w14:paraId="6F403744" w14:textId="77777777" w:rsidR="00353259" w:rsidRDefault="003665A9" w:rsidP="00215AD2">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Smluvní strany berou na vědomí, že Objednatel je povinen poskytnout informace v souladu se zákonem č. 106/1999 Sb., o svobodném přístupu k informacím, ve znění pozdějších předpisů, a souhlasí s tím, aby veškeré informace obsažené v této Smlouvě byly bez výjimky poskytnuty třetím osobám, pokud o ně požádají.</w:t>
      </w:r>
    </w:p>
    <w:p w14:paraId="3D388698" w14:textId="77777777" w:rsidR="00B42BFA" w:rsidRPr="003E6765" w:rsidRDefault="00B42BFA" w:rsidP="00B42BFA">
      <w:pPr>
        <w:pStyle w:val="Odstavecseseznamem"/>
        <w:numPr>
          <w:ilvl w:val="0"/>
          <w:numId w:val="9"/>
        </w:numPr>
        <w:spacing w:before="480" w:after="240" w:line="276" w:lineRule="auto"/>
        <w:jc w:val="center"/>
        <w:rPr>
          <w:rFonts w:ascii="Cambria" w:hAnsi="Cambria" w:cstheme="minorHAnsi"/>
          <w:b/>
        </w:rPr>
      </w:pPr>
      <w:r w:rsidRPr="003E6765">
        <w:rPr>
          <w:rFonts w:ascii="Cambria" w:hAnsi="Cambria" w:cstheme="minorHAnsi"/>
          <w:b/>
        </w:rPr>
        <w:t>Závazek implementace Společenské odpovědnosti</w:t>
      </w:r>
    </w:p>
    <w:p w14:paraId="3C904791" w14:textId="44CE9E4C" w:rsidR="00B42BFA" w:rsidRPr="003E6765" w:rsidRDefault="00B42BFA" w:rsidP="00B42BFA">
      <w:pPr>
        <w:numPr>
          <w:ilvl w:val="1"/>
          <w:numId w:val="10"/>
        </w:numPr>
        <w:spacing w:after="120" w:line="276" w:lineRule="auto"/>
        <w:ind w:left="709" w:hanging="709"/>
        <w:jc w:val="both"/>
        <w:rPr>
          <w:rFonts w:ascii="Cambria" w:hAnsi="Cambria" w:cstheme="minorHAnsi"/>
        </w:rPr>
      </w:pPr>
      <w:r>
        <w:rPr>
          <w:rFonts w:ascii="Cambria" w:hAnsi="Cambria" w:cstheme="minorHAnsi"/>
        </w:rPr>
        <w:t>Poskytovatel</w:t>
      </w:r>
      <w:r w:rsidRPr="003E6765">
        <w:rPr>
          <w:rFonts w:ascii="Cambria" w:hAnsi="Cambria" w:cstheme="minorHAnsi"/>
        </w:rPr>
        <w:t xml:space="preserve"> je povinen zajistit, aby byly do průběhu </w:t>
      </w:r>
      <w:r>
        <w:rPr>
          <w:rFonts w:ascii="Cambria" w:hAnsi="Cambria" w:cstheme="minorHAnsi"/>
        </w:rPr>
        <w:t xml:space="preserve">plnění této Smlouvy </w:t>
      </w:r>
      <w:r w:rsidRPr="003E6765">
        <w:rPr>
          <w:rFonts w:ascii="Cambria" w:hAnsi="Cambria" w:cstheme="minorHAnsi"/>
        </w:rPr>
        <w:t xml:space="preserve">zapojené pouze osoby splňující veškeré podmínky dle </w:t>
      </w:r>
      <w:r>
        <w:rPr>
          <w:rFonts w:ascii="Cambria" w:hAnsi="Cambria" w:cstheme="minorHAnsi"/>
        </w:rPr>
        <w:t>p</w:t>
      </w:r>
      <w:r w:rsidRPr="003E6765">
        <w:rPr>
          <w:rFonts w:ascii="Cambria" w:hAnsi="Cambria" w:cstheme="minorHAnsi"/>
        </w:rPr>
        <w:t xml:space="preserve">rávních předpisů a disponující se všemi potřebnými povoleními. </w:t>
      </w:r>
    </w:p>
    <w:p w14:paraId="0616510F" w14:textId="39CFAF12" w:rsidR="00B42BFA" w:rsidRPr="003E6765" w:rsidRDefault="00B42BFA" w:rsidP="00B42BFA">
      <w:pPr>
        <w:numPr>
          <w:ilvl w:val="1"/>
          <w:numId w:val="10"/>
        </w:numPr>
        <w:spacing w:after="120" w:line="276" w:lineRule="auto"/>
        <w:ind w:left="709" w:hanging="709"/>
        <w:jc w:val="both"/>
        <w:rPr>
          <w:rFonts w:ascii="Cambria" w:hAnsi="Cambria" w:cstheme="minorHAnsi"/>
        </w:rPr>
      </w:pPr>
      <w:r>
        <w:rPr>
          <w:rFonts w:ascii="Cambria" w:hAnsi="Cambria" w:cstheme="minorHAnsi"/>
        </w:rPr>
        <w:t>Poskytovatel</w:t>
      </w:r>
      <w:r w:rsidRPr="003E6765">
        <w:rPr>
          <w:rFonts w:ascii="Cambria" w:hAnsi="Cambria" w:cstheme="minorHAnsi"/>
        </w:rPr>
        <w:t xml:space="preserve"> </w:t>
      </w:r>
      <w:r w:rsidRPr="00D94E7F">
        <w:rPr>
          <w:rFonts w:ascii="Cambria" w:hAnsi="Cambria" w:cstheme="minorHAnsi"/>
        </w:rPr>
        <w:t>se zavazuje dodržovat podmínky férových pracovních podmínek blíže vymezených v přílo</w:t>
      </w:r>
      <w:r>
        <w:rPr>
          <w:rFonts w:ascii="Cambria" w:hAnsi="Cambria" w:cstheme="minorHAnsi"/>
        </w:rPr>
        <w:t>ze</w:t>
      </w:r>
      <w:r w:rsidRPr="00D94E7F">
        <w:rPr>
          <w:rFonts w:ascii="Cambria" w:hAnsi="Cambria" w:cstheme="minorHAnsi"/>
        </w:rPr>
        <w:t xml:space="preserve"> č. </w:t>
      </w:r>
      <w:r w:rsidR="00CA2F79">
        <w:rPr>
          <w:rFonts w:ascii="Cambria" w:hAnsi="Cambria" w:cstheme="minorHAnsi"/>
        </w:rPr>
        <w:t>1</w:t>
      </w:r>
      <w:r w:rsidRPr="00D94E7F">
        <w:rPr>
          <w:rFonts w:ascii="Cambria" w:hAnsi="Cambria" w:cstheme="minorHAnsi"/>
        </w:rPr>
        <w:t xml:space="preserve"> této </w:t>
      </w:r>
      <w:r>
        <w:rPr>
          <w:rFonts w:ascii="Cambria" w:hAnsi="Cambria" w:cstheme="minorHAnsi"/>
        </w:rPr>
        <w:t>S</w:t>
      </w:r>
      <w:r w:rsidRPr="00D94E7F">
        <w:rPr>
          <w:rFonts w:ascii="Cambria" w:hAnsi="Cambria" w:cstheme="minorHAnsi"/>
        </w:rPr>
        <w:t xml:space="preserve">mlouvy. Podpis předmětného </w:t>
      </w:r>
      <w:r>
        <w:rPr>
          <w:rFonts w:ascii="Cambria" w:hAnsi="Cambria"/>
        </w:rPr>
        <w:t xml:space="preserve">čestného prohlášení </w:t>
      </w:r>
      <w:r w:rsidRPr="00C83C6D">
        <w:rPr>
          <w:rFonts w:ascii="Cambria" w:hAnsi="Cambria"/>
        </w:rPr>
        <w:t>o dodržení zásad odpovědného veřejného zadávání</w:t>
      </w:r>
      <w:r w:rsidRPr="00D94E7F">
        <w:rPr>
          <w:rFonts w:ascii="Cambria" w:hAnsi="Cambria" w:cstheme="minorHAnsi"/>
        </w:rPr>
        <w:t xml:space="preserve"> </w:t>
      </w:r>
      <w:r>
        <w:rPr>
          <w:rFonts w:ascii="Cambria" w:hAnsi="Cambria" w:cstheme="minorHAnsi"/>
        </w:rPr>
        <w:t>Poskytovatelem</w:t>
      </w:r>
      <w:r w:rsidRPr="00D94E7F">
        <w:rPr>
          <w:rFonts w:ascii="Cambria" w:hAnsi="Cambria" w:cstheme="minorHAnsi"/>
        </w:rPr>
        <w:t xml:space="preserve"> byl předpokladem uzavřen</w:t>
      </w:r>
      <w:r>
        <w:rPr>
          <w:rFonts w:ascii="Cambria" w:hAnsi="Cambria" w:cstheme="minorHAnsi"/>
        </w:rPr>
        <w:t>í</w:t>
      </w:r>
      <w:r w:rsidRPr="00D94E7F">
        <w:rPr>
          <w:rFonts w:ascii="Cambria" w:hAnsi="Cambria" w:cstheme="minorHAnsi"/>
        </w:rPr>
        <w:t xml:space="preserve"> této Smlouvy.</w:t>
      </w:r>
      <w:r>
        <w:rPr>
          <w:rFonts w:ascii="Cambria" w:hAnsi="Cambria" w:cstheme="minorHAnsi"/>
        </w:rPr>
        <w:t xml:space="preserve"> </w:t>
      </w:r>
    </w:p>
    <w:p w14:paraId="0D096A1D" w14:textId="77777777" w:rsidR="00B42BFA" w:rsidRPr="00FC73E7" w:rsidRDefault="00B42BFA" w:rsidP="00B42BFA">
      <w:pPr>
        <w:spacing w:after="120" w:line="276" w:lineRule="auto"/>
        <w:jc w:val="both"/>
        <w:rPr>
          <w:rFonts w:ascii="Cambria" w:hAnsi="Cambria" w:cstheme="minorHAnsi"/>
        </w:rPr>
      </w:pPr>
    </w:p>
    <w:p w14:paraId="0D952324" w14:textId="77777777" w:rsidR="00020BC8" w:rsidRPr="00FC73E7" w:rsidRDefault="00020BC8" w:rsidP="00020BC8">
      <w:pPr>
        <w:pStyle w:val="Odstavecseseznamem"/>
        <w:numPr>
          <w:ilvl w:val="0"/>
          <w:numId w:val="2"/>
        </w:numPr>
        <w:spacing w:before="480" w:after="240" w:line="276" w:lineRule="auto"/>
        <w:jc w:val="center"/>
        <w:rPr>
          <w:rFonts w:ascii="Cambria" w:hAnsi="Cambria" w:cstheme="minorHAnsi"/>
          <w:b/>
        </w:rPr>
      </w:pPr>
      <w:r w:rsidRPr="00FC73E7">
        <w:rPr>
          <w:rFonts w:ascii="Cambria" w:hAnsi="Cambria" w:cstheme="minorHAnsi"/>
          <w:b/>
        </w:rPr>
        <w:t>Závěrečná ustanovení</w:t>
      </w:r>
    </w:p>
    <w:p w14:paraId="2D71E43C" w14:textId="77777777" w:rsidR="00020BC8" w:rsidRPr="00FC73E7" w:rsidRDefault="008E3E2D" w:rsidP="008E3E2D">
      <w:pPr>
        <w:numPr>
          <w:ilvl w:val="1"/>
          <w:numId w:val="2"/>
        </w:numPr>
        <w:spacing w:after="120" w:line="276" w:lineRule="auto"/>
        <w:ind w:left="709" w:hanging="709"/>
        <w:jc w:val="both"/>
        <w:rPr>
          <w:rFonts w:ascii="Cambria" w:hAnsi="Cambria" w:cstheme="minorHAnsi"/>
        </w:rPr>
      </w:pPr>
      <w:r w:rsidRPr="00FC73E7">
        <w:rPr>
          <w:rFonts w:ascii="Cambria" w:hAnsi="Cambria" w:cs="Arial"/>
        </w:rPr>
        <w:t>T</w:t>
      </w:r>
      <w:r w:rsidRPr="00FC73E7">
        <w:rPr>
          <w:rFonts w:ascii="Cambria" w:hAnsi="Cambria" w:cstheme="minorHAnsi"/>
        </w:rPr>
        <w:t>ato Smlouva nabývá platnosti dnem podpisu účinnosti dnem jejího uveřejnění v registru smluv</w:t>
      </w:r>
      <w:r w:rsidR="00020BC8" w:rsidRPr="00FC73E7">
        <w:rPr>
          <w:rFonts w:ascii="Cambria" w:hAnsi="Cambria" w:cstheme="minorHAnsi"/>
        </w:rPr>
        <w:t>.</w:t>
      </w:r>
    </w:p>
    <w:p w14:paraId="054DA891" w14:textId="77777777" w:rsidR="00020BC8" w:rsidRPr="00FC73E7" w:rsidRDefault="00020BC8" w:rsidP="00020BC8">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 xml:space="preserve">Nestanoví-li tato Smlouva pro konkrétní případ výslovně jinak, lze ji měnit jen písemným dodatkem, uzavřeným mezi smluvními stranami. </w:t>
      </w:r>
    </w:p>
    <w:p w14:paraId="0F488331" w14:textId="77777777" w:rsidR="00020BC8" w:rsidRPr="00FC73E7" w:rsidRDefault="00020BC8" w:rsidP="00020BC8">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Smluvní strany sjednávají, že právní vztah založený touto Smlouvou se řídí právem České republiky s vyloučením jeho kolizních norem.</w:t>
      </w:r>
    </w:p>
    <w:p w14:paraId="6BDDB156" w14:textId="3C84FC24" w:rsidR="00020BC8" w:rsidRPr="00FC73E7" w:rsidRDefault="00020BC8" w:rsidP="00020BC8">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Tato Smlouva je sepsána ve 2 stejnopisech. Každá smluvní strana obdrží 1</w:t>
      </w:r>
      <w:r w:rsidR="00B42BFA">
        <w:rPr>
          <w:rFonts w:ascii="Cambria" w:hAnsi="Cambria" w:cstheme="minorHAnsi"/>
        </w:rPr>
        <w:t xml:space="preserve"> stejnopis</w:t>
      </w:r>
      <w:r w:rsidRPr="00FC73E7">
        <w:rPr>
          <w:rFonts w:ascii="Cambria" w:hAnsi="Cambria" w:cstheme="minorHAnsi"/>
        </w:rPr>
        <w:t>.</w:t>
      </w:r>
    </w:p>
    <w:p w14:paraId="32E91579" w14:textId="77777777" w:rsidR="003F31D3" w:rsidRPr="00FC73E7" w:rsidRDefault="003F31D3" w:rsidP="00020BC8">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Tato Smlouva obsahuje následující přílohy:</w:t>
      </w:r>
    </w:p>
    <w:p w14:paraId="36423150" w14:textId="1AAF1066" w:rsidR="00FC73E7" w:rsidRPr="00FC73E7" w:rsidRDefault="00FC73E7" w:rsidP="00C237A0">
      <w:pPr>
        <w:numPr>
          <w:ilvl w:val="2"/>
          <w:numId w:val="5"/>
        </w:numPr>
        <w:spacing w:after="120" w:line="276" w:lineRule="auto"/>
        <w:ind w:left="1457" w:hanging="737"/>
        <w:jc w:val="both"/>
        <w:rPr>
          <w:rFonts w:ascii="Cambria" w:hAnsi="Cambria" w:cstheme="minorHAnsi"/>
        </w:rPr>
      </w:pPr>
      <w:r w:rsidRPr="00FC73E7">
        <w:rPr>
          <w:rFonts w:ascii="Cambria" w:hAnsi="Cambria" w:cstheme="minorHAnsi"/>
        </w:rPr>
        <w:t xml:space="preserve">Příloha č. </w:t>
      </w:r>
      <w:r w:rsidR="00CA2F79">
        <w:rPr>
          <w:rFonts w:ascii="Cambria" w:hAnsi="Cambria" w:cstheme="minorHAnsi"/>
        </w:rPr>
        <w:t>1</w:t>
      </w:r>
      <w:r w:rsidRPr="00FC73E7">
        <w:rPr>
          <w:rFonts w:ascii="Cambria" w:hAnsi="Cambria" w:cstheme="minorHAnsi"/>
        </w:rPr>
        <w:t>: Čestné prohlášení o dodržení zásad odpovědného veřejného zadávání</w:t>
      </w:r>
    </w:p>
    <w:p w14:paraId="6BD807F6" w14:textId="425E1C62" w:rsidR="00FC73E7" w:rsidRPr="00FC73E7" w:rsidRDefault="00FC73E7" w:rsidP="00C237A0">
      <w:pPr>
        <w:numPr>
          <w:ilvl w:val="2"/>
          <w:numId w:val="5"/>
        </w:numPr>
        <w:spacing w:after="120" w:line="276" w:lineRule="auto"/>
        <w:ind w:left="1457" w:hanging="737"/>
        <w:jc w:val="both"/>
        <w:rPr>
          <w:rFonts w:ascii="Cambria" w:hAnsi="Cambria" w:cstheme="minorHAnsi"/>
        </w:rPr>
      </w:pPr>
      <w:r w:rsidRPr="00FC73E7">
        <w:rPr>
          <w:rFonts w:ascii="Cambria" w:hAnsi="Cambria" w:cstheme="minorHAnsi"/>
        </w:rPr>
        <w:t xml:space="preserve">Příloha č. </w:t>
      </w:r>
      <w:r w:rsidR="00CA2F79">
        <w:rPr>
          <w:rFonts w:ascii="Cambria" w:hAnsi="Cambria" w:cstheme="minorHAnsi"/>
        </w:rPr>
        <w:t>2</w:t>
      </w:r>
      <w:r w:rsidRPr="00FC73E7">
        <w:rPr>
          <w:rFonts w:ascii="Cambria" w:hAnsi="Cambria" w:cstheme="minorHAnsi"/>
        </w:rPr>
        <w:t>: Seznam poddodavatelů</w:t>
      </w:r>
    </w:p>
    <w:p w14:paraId="43BBB79D" w14:textId="77777777" w:rsidR="00020BC8" w:rsidRPr="00FC73E7" w:rsidRDefault="00020BC8" w:rsidP="00020BC8">
      <w:pPr>
        <w:numPr>
          <w:ilvl w:val="1"/>
          <w:numId w:val="2"/>
        </w:numPr>
        <w:spacing w:after="120" w:line="276" w:lineRule="auto"/>
        <w:ind w:left="709" w:hanging="709"/>
        <w:jc w:val="both"/>
        <w:rPr>
          <w:rFonts w:ascii="Cambria" w:hAnsi="Cambria" w:cstheme="minorHAnsi"/>
        </w:rPr>
      </w:pPr>
      <w:r w:rsidRPr="00FC73E7">
        <w:rPr>
          <w:rFonts w:ascii="Cambria" w:hAnsi="Cambria" w:cstheme="minorHAnsi"/>
        </w:rPr>
        <w:t xml:space="preserve">Smluvní strany prohlašují, že jsou </w:t>
      </w:r>
      <w:r w:rsidR="006E3A12" w:rsidRPr="00FC73E7">
        <w:rPr>
          <w:rFonts w:ascii="Cambria" w:hAnsi="Cambria" w:cstheme="minorHAnsi"/>
        </w:rPr>
        <w:t>oprávněny</w:t>
      </w:r>
      <w:r w:rsidRPr="00FC73E7">
        <w:rPr>
          <w:rFonts w:ascii="Cambria" w:hAnsi="Cambria" w:cstheme="minorHAnsi"/>
        </w:rPr>
        <w:t xml:space="preserve"> k právnímu jednání</w:t>
      </w:r>
      <w:r w:rsidR="006E3A12" w:rsidRPr="00FC73E7">
        <w:rPr>
          <w:rFonts w:ascii="Cambria" w:hAnsi="Cambria" w:cstheme="minorHAnsi"/>
        </w:rPr>
        <w:t xml:space="preserve"> dle této Smlouvy</w:t>
      </w:r>
      <w:r w:rsidRPr="00FC73E7">
        <w:rPr>
          <w:rFonts w:ascii="Cambria" w:hAnsi="Cambria" w:cstheme="minorHAnsi"/>
        </w:rPr>
        <w:t xml:space="preserve">, že si Smlouvu před jejím podpisem přečetly a jsou seznámeny s jejím obsahem, že </w:t>
      </w:r>
      <w:r w:rsidRPr="00FC73E7">
        <w:rPr>
          <w:rFonts w:ascii="Cambria" w:hAnsi="Cambria" w:cstheme="minorHAnsi"/>
        </w:rPr>
        <w:lastRenderedPageBreak/>
        <w:t>byla uzavřena po vzájemné dohodě, podle jejich vážné a svobodné vůle, dobrovolně, určitě a srozumitelně, což stvrzují svými podpisy</w:t>
      </w:r>
      <w:r w:rsidR="00B57C4F" w:rsidRPr="00FC73E7">
        <w:rPr>
          <w:rFonts w:ascii="Cambria" w:hAnsi="Cambria" w:cstheme="minorHAnsi"/>
        </w:rPr>
        <w:t>.</w:t>
      </w:r>
    </w:p>
    <w:p w14:paraId="137FDEB9" w14:textId="77777777" w:rsidR="00020BC8" w:rsidRPr="00FC73E7" w:rsidRDefault="00020BC8" w:rsidP="00020BC8">
      <w:pPr>
        <w:spacing w:line="276" w:lineRule="auto"/>
        <w:rPr>
          <w:rFonts w:ascii="Cambria" w:hAnsi="Cambria" w:cstheme="minorHAnsi"/>
          <w:b/>
        </w:rPr>
      </w:pPr>
    </w:p>
    <w:p w14:paraId="2B902D22" w14:textId="77777777" w:rsidR="00020BC8" w:rsidRPr="00FC73E7" w:rsidRDefault="00020BC8" w:rsidP="00020BC8">
      <w:pPr>
        <w:spacing w:line="276" w:lineRule="auto"/>
        <w:jc w:val="center"/>
        <w:rPr>
          <w:rFonts w:ascii="Cambria" w:hAnsi="Cambria" w:cstheme="minorHAnsi"/>
          <w:b/>
        </w:rPr>
      </w:pPr>
    </w:p>
    <w:p w14:paraId="55204798" w14:textId="77777777" w:rsidR="004B2374" w:rsidRPr="00FC73E7" w:rsidRDefault="00020BC8" w:rsidP="004B2374">
      <w:pPr>
        <w:spacing w:line="276" w:lineRule="auto"/>
        <w:rPr>
          <w:rFonts w:ascii="Cambria" w:hAnsi="Cambria" w:cstheme="minorHAnsi"/>
        </w:rPr>
      </w:pPr>
      <w:r w:rsidRPr="00FC73E7">
        <w:rPr>
          <w:rFonts w:ascii="Cambria" w:hAnsi="Cambria" w:cstheme="minorHAnsi"/>
        </w:rPr>
        <w:t xml:space="preserve">V </w:t>
      </w:r>
      <w:r w:rsidR="00E21139" w:rsidRPr="00FC73E7">
        <w:rPr>
          <w:rFonts w:ascii="Cambria" w:hAnsi="Cambria" w:cstheme="minorHAnsi"/>
        </w:rPr>
        <w:t>_________</w:t>
      </w:r>
      <w:r w:rsidRPr="00FC73E7">
        <w:rPr>
          <w:rFonts w:ascii="Cambria" w:hAnsi="Cambria" w:cstheme="minorHAnsi"/>
        </w:rPr>
        <w:t xml:space="preserve"> dne   ___________</w:t>
      </w:r>
      <w:r w:rsidR="004B2374" w:rsidRPr="00FC73E7">
        <w:rPr>
          <w:rFonts w:ascii="Cambria" w:hAnsi="Cambria" w:cstheme="minorHAnsi"/>
        </w:rPr>
        <w:tab/>
      </w:r>
      <w:r w:rsidR="004B2374" w:rsidRPr="00FC73E7">
        <w:rPr>
          <w:rFonts w:ascii="Cambria" w:hAnsi="Cambria" w:cstheme="minorHAnsi"/>
        </w:rPr>
        <w:tab/>
      </w:r>
      <w:r w:rsidR="004B2374" w:rsidRPr="00FC73E7">
        <w:rPr>
          <w:rFonts w:ascii="Cambria" w:hAnsi="Cambria" w:cstheme="minorHAnsi"/>
        </w:rPr>
        <w:tab/>
        <w:t>V _________ dne   ___________</w:t>
      </w:r>
    </w:p>
    <w:p w14:paraId="52676EAE" w14:textId="77777777" w:rsidR="00020BC8" w:rsidRPr="00FC73E7" w:rsidRDefault="00020BC8" w:rsidP="00020BC8">
      <w:pPr>
        <w:spacing w:line="276" w:lineRule="auto"/>
        <w:rPr>
          <w:rFonts w:ascii="Cambria" w:hAnsi="Cambria" w:cstheme="minorHAnsi"/>
        </w:rPr>
      </w:pPr>
    </w:p>
    <w:p w14:paraId="650DE898" w14:textId="77777777" w:rsidR="00020BC8" w:rsidRPr="00FC73E7" w:rsidRDefault="00020BC8" w:rsidP="00020BC8">
      <w:pPr>
        <w:spacing w:line="276" w:lineRule="auto"/>
        <w:rPr>
          <w:rFonts w:ascii="Cambria" w:hAnsi="Cambria" w:cstheme="minorHAnsi"/>
        </w:rPr>
      </w:pPr>
    </w:p>
    <w:p w14:paraId="61A0F1D3" w14:textId="77777777" w:rsidR="00020BC8" w:rsidRPr="00FC73E7" w:rsidRDefault="00020BC8" w:rsidP="00020BC8">
      <w:pPr>
        <w:spacing w:line="276" w:lineRule="auto"/>
        <w:rPr>
          <w:rFonts w:ascii="Cambria" w:hAnsi="Cambria" w:cstheme="minorHAnsi"/>
        </w:rPr>
      </w:pPr>
      <w:r w:rsidRPr="00FC73E7">
        <w:rPr>
          <w:rFonts w:ascii="Cambria" w:hAnsi="Cambria" w:cstheme="minorHAnsi"/>
        </w:rPr>
        <w:tab/>
      </w:r>
      <w:r w:rsidRPr="00FC73E7">
        <w:rPr>
          <w:rFonts w:ascii="Cambria" w:hAnsi="Cambria" w:cstheme="minorHAnsi"/>
        </w:rPr>
        <w:tab/>
      </w:r>
      <w:r w:rsidRPr="00FC73E7">
        <w:rPr>
          <w:rFonts w:ascii="Cambria" w:hAnsi="Cambria" w:cstheme="minorHAnsi"/>
        </w:rPr>
        <w:tab/>
      </w:r>
      <w:r w:rsidRPr="00FC73E7">
        <w:rPr>
          <w:rFonts w:ascii="Cambria" w:hAnsi="Cambria" w:cstheme="minorHAnsi"/>
        </w:rPr>
        <w:tab/>
      </w:r>
      <w:r w:rsidRPr="00FC73E7">
        <w:rPr>
          <w:rFonts w:ascii="Cambria" w:hAnsi="Cambria" w:cstheme="minorHAnsi"/>
        </w:rPr>
        <w:tab/>
      </w:r>
      <w:r w:rsidRPr="00FC73E7">
        <w:rPr>
          <w:rFonts w:ascii="Cambria" w:hAnsi="Cambria" w:cstheme="minorHAnsi"/>
        </w:rPr>
        <w:tab/>
      </w:r>
      <w:r w:rsidRPr="00FC73E7">
        <w:rPr>
          <w:rFonts w:ascii="Cambria" w:hAnsi="Cambria" w:cstheme="minorHAnsi"/>
        </w:rPr>
        <w:tab/>
      </w:r>
    </w:p>
    <w:p w14:paraId="766A06FD" w14:textId="77777777" w:rsidR="00020BC8" w:rsidRPr="00FC73E7" w:rsidRDefault="00020BC8" w:rsidP="00020BC8">
      <w:pPr>
        <w:spacing w:line="276" w:lineRule="auto"/>
        <w:rPr>
          <w:rFonts w:ascii="Cambria" w:hAnsi="Cambria" w:cstheme="minorHAnsi"/>
        </w:rPr>
      </w:pPr>
    </w:p>
    <w:tbl>
      <w:tblPr>
        <w:tblStyle w:val="Mkatabul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020BC8" w:rsidRPr="00FC73E7" w14:paraId="371FE4E3" w14:textId="77777777" w:rsidTr="00EC5767">
        <w:tc>
          <w:tcPr>
            <w:tcW w:w="4606" w:type="dxa"/>
          </w:tcPr>
          <w:p w14:paraId="5C9B01DB" w14:textId="77777777" w:rsidR="00020BC8" w:rsidRPr="00FC73E7" w:rsidRDefault="00414614" w:rsidP="00EC5767">
            <w:pPr>
              <w:spacing w:line="276" w:lineRule="auto"/>
              <w:rPr>
                <w:rFonts w:ascii="Cambria" w:hAnsi="Cambria" w:cstheme="minorHAnsi"/>
              </w:rPr>
            </w:pPr>
            <w:r w:rsidRPr="00FC73E7">
              <w:rPr>
                <w:rFonts w:ascii="Cambria" w:hAnsi="Cambria" w:cstheme="minorHAnsi"/>
              </w:rPr>
              <w:t>Objednatel:</w:t>
            </w:r>
          </w:p>
          <w:p w14:paraId="41A328C4" w14:textId="77777777" w:rsidR="00020BC8" w:rsidRPr="00FC73E7" w:rsidRDefault="00020BC8" w:rsidP="00EC5767">
            <w:pPr>
              <w:spacing w:line="276" w:lineRule="auto"/>
              <w:rPr>
                <w:rFonts w:ascii="Cambria" w:hAnsi="Cambria" w:cstheme="minorHAnsi"/>
                <w:b/>
              </w:rPr>
            </w:pPr>
          </w:p>
          <w:p w14:paraId="2B5FCADC" w14:textId="77777777" w:rsidR="00414614" w:rsidRPr="00FC73E7" w:rsidRDefault="00414614" w:rsidP="00EC5767">
            <w:pPr>
              <w:spacing w:line="276" w:lineRule="auto"/>
              <w:rPr>
                <w:rFonts w:ascii="Cambria" w:hAnsi="Cambria" w:cstheme="minorHAnsi"/>
                <w:b/>
              </w:rPr>
            </w:pPr>
          </w:p>
          <w:p w14:paraId="14F623BB" w14:textId="77777777" w:rsidR="00414614" w:rsidRPr="00FC73E7" w:rsidRDefault="00414614" w:rsidP="00EC5767">
            <w:pPr>
              <w:spacing w:line="276" w:lineRule="auto"/>
              <w:rPr>
                <w:rFonts w:ascii="Cambria" w:hAnsi="Cambria" w:cstheme="minorHAnsi"/>
                <w:b/>
              </w:rPr>
            </w:pPr>
          </w:p>
          <w:p w14:paraId="41C56D30" w14:textId="77777777" w:rsidR="00020BC8" w:rsidRPr="00FC73E7" w:rsidRDefault="00020BC8" w:rsidP="00EC5767">
            <w:pPr>
              <w:spacing w:line="276" w:lineRule="auto"/>
              <w:jc w:val="center"/>
              <w:rPr>
                <w:rFonts w:ascii="Cambria" w:hAnsi="Cambria" w:cstheme="minorHAnsi"/>
              </w:rPr>
            </w:pPr>
            <w:r w:rsidRPr="00FC73E7">
              <w:rPr>
                <w:rFonts w:ascii="Cambria" w:hAnsi="Cambria" w:cstheme="minorHAnsi"/>
              </w:rPr>
              <w:t>____________________</w:t>
            </w:r>
          </w:p>
          <w:p w14:paraId="4DFAA360" w14:textId="77777777" w:rsidR="00020BC8" w:rsidRPr="00FC73E7" w:rsidRDefault="009025DE" w:rsidP="009025DE">
            <w:pPr>
              <w:spacing w:line="276" w:lineRule="auto"/>
              <w:jc w:val="center"/>
              <w:rPr>
                <w:rFonts w:ascii="Cambria" w:hAnsi="Cambria" w:cstheme="minorHAnsi"/>
                <w:b/>
              </w:rPr>
            </w:pPr>
            <w:r w:rsidRPr="00FC73E7">
              <w:rPr>
                <w:rFonts w:ascii="Cambria" w:hAnsi="Cambria" w:cstheme="minorHAnsi"/>
                <w:b/>
              </w:rPr>
              <w:t>Česká republika – Úřad pro technickou normalizaci, metrologii a státní zkušebnictví, organizační složka státu</w:t>
            </w:r>
          </w:p>
          <w:p w14:paraId="235A8B05" w14:textId="10B362D3" w:rsidR="00020BC8" w:rsidRPr="00FC73E7" w:rsidRDefault="00DE5D3D" w:rsidP="00D142DA">
            <w:pPr>
              <w:spacing w:line="276" w:lineRule="auto"/>
              <w:jc w:val="center"/>
              <w:rPr>
                <w:rFonts w:ascii="Cambria" w:hAnsi="Cambria" w:cstheme="minorHAnsi"/>
                <w:b/>
              </w:rPr>
            </w:pPr>
            <w:r w:rsidRPr="00FC73E7">
              <w:rPr>
                <w:rFonts w:ascii="Cambria" w:hAnsi="Cambria" w:cstheme="minorHAnsi"/>
              </w:rPr>
              <w:t>Ing. Jiří Kratochvíl</w:t>
            </w:r>
            <w:r w:rsidR="009025DE" w:rsidRPr="00FC73E7">
              <w:rPr>
                <w:rFonts w:ascii="Cambria" w:hAnsi="Cambria" w:cstheme="minorHAnsi"/>
              </w:rPr>
              <w:t>, předseda úřadu</w:t>
            </w:r>
          </w:p>
        </w:tc>
        <w:tc>
          <w:tcPr>
            <w:tcW w:w="4606" w:type="dxa"/>
          </w:tcPr>
          <w:p w14:paraId="6393FCEE" w14:textId="77777777" w:rsidR="00020BC8" w:rsidRPr="00FC73E7" w:rsidRDefault="00414614" w:rsidP="00EC5767">
            <w:pPr>
              <w:spacing w:line="276" w:lineRule="auto"/>
              <w:rPr>
                <w:rFonts w:ascii="Cambria" w:hAnsi="Cambria" w:cstheme="minorHAnsi"/>
              </w:rPr>
            </w:pPr>
            <w:r w:rsidRPr="00FC73E7">
              <w:rPr>
                <w:rFonts w:ascii="Cambria" w:hAnsi="Cambria" w:cstheme="minorHAnsi"/>
              </w:rPr>
              <w:t>Poskytovatel:</w:t>
            </w:r>
          </w:p>
          <w:p w14:paraId="3F5B268E" w14:textId="77777777" w:rsidR="00020BC8" w:rsidRPr="00FC73E7" w:rsidRDefault="00020BC8" w:rsidP="00EC5767">
            <w:pPr>
              <w:spacing w:line="276" w:lineRule="auto"/>
              <w:rPr>
                <w:rFonts w:ascii="Cambria" w:hAnsi="Cambria" w:cstheme="minorHAnsi"/>
              </w:rPr>
            </w:pPr>
          </w:p>
          <w:p w14:paraId="26E2E53D" w14:textId="77777777" w:rsidR="00414614" w:rsidRPr="00FC73E7" w:rsidRDefault="00414614" w:rsidP="00EC5767">
            <w:pPr>
              <w:spacing w:line="276" w:lineRule="auto"/>
              <w:rPr>
                <w:rFonts w:ascii="Cambria" w:hAnsi="Cambria" w:cstheme="minorHAnsi"/>
              </w:rPr>
            </w:pPr>
          </w:p>
          <w:p w14:paraId="69810BDB" w14:textId="77777777" w:rsidR="00414614" w:rsidRPr="00FC73E7" w:rsidRDefault="00414614" w:rsidP="00EC5767">
            <w:pPr>
              <w:spacing w:line="276" w:lineRule="auto"/>
              <w:rPr>
                <w:rFonts w:ascii="Cambria" w:hAnsi="Cambria" w:cstheme="minorHAnsi"/>
              </w:rPr>
            </w:pPr>
          </w:p>
          <w:p w14:paraId="16B0C154" w14:textId="77777777" w:rsidR="00020BC8" w:rsidRPr="00FC73E7" w:rsidRDefault="00020BC8" w:rsidP="00EC5767">
            <w:pPr>
              <w:spacing w:line="276" w:lineRule="auto"/>
              <w:jc w:val="center"/>
              <w:rPr>
                <w:rFonts w:ascii="Cambria" w:hAnsi="Cambria" w:cstheme="minorHAnsi"/>
              </w:rPr>
            </w:pPr>
            <w:r w:rsidRPr="00FC73E7">
              <w:rPr>
                <w:rFonts w:ascii="Cambria" w:hAnsi="Cambria" w:cstheme="minorHAnsi"/>
              </w:rPr>
              <w:t>____________________</w:t>
            </w:r>
          </w:p>
          <w:p w14:paraId="15F57528" w14:textId="3423F7D9" w:rsidR="00020BC8" w:rsidRDefault="002F4BCA" w:rsidP="00EC5767">
            <w:pPr>
              <w:spacing w:line="276" w:lineRule="auto"/>
              <w:jc w:val="center"/>
              <w:rPr>
                <w:rFonts w:ascii="Cambria-Bold" w:eastAsiaTheme="minorHAnsi" w:hAnsi="Cambria-Bold" w:cs="Cambria-Bold"/>
                <w:b/>
                <w:bCs/>
                <w:lang w:eastAsia="en-US"/>
              </w:rPr>
            </w:pPr>
            <w:r>
              <w:rPr>
                <w:rFonts w:ascii="Cambria-Bold" w:eastAsiaTheme="minorHAnsi" w:hAnsi="Cambria-Bold" w:cs="Cambria-Bold"/>
                <w:b/>
                <w:bCs/>
                <w:lang w:eastAsia="en-US"/>
              </w:rPr>
              <w:t>D. I.SEVEN, a.s.</w:t>
            </w:r>
          </w:p>
          <w:p w14:paraId="6A2250CA" w14:textId="77777777" w:rsidR="002F4BCA" w:rsidRDefault="002F4BCA" w:rsidP="002F4BCA">
            <w:pPr>
              <w:autoSpaceDE w:val="0"/>
              <w:autoSpaceDN w:val="0"/>
              <w:adjustRightInd w:val="0"/>
              <w:jc w:val="center"/>
              <w:rPr>
                <w:rFonts w:ascii="Cambria" w:eastAsiaTheme="minorHAnsi" w:hAnsi="Cambria" w:cs="Cambria"/>
                <w:lang w:eastAsia="en-US"/>
              </w:rPr>
            </w:pPr>
            <w:r>
              <w:rPr>
                <w:rFonts w:ascii="Cambria" w:eastAsiaTheme="minorHAnsi" w:hAnsi="Cambria" w:cs="Cambria"/>
                <w:lang w:eastAsia="en-US"/>
              </w:rPr>
              <w:t>Pavel Hlaváček – předseda</w:t>
            </w:r>
          </w:p>
          <w:p w14:paraId="418245A0" w14:textId="77777777" w:rsidR="002F4BCA" w:rsidRDefault="002F4BCA" w:rsidP="002F4BCA">
            <w:pPr>
              <w:autoSpaceDE w:val="0"/>
              <w:autoSpaceDN w:val="0"/>
              <w:adjustRightInd w:val="0"/>
              <w:jc w:val="center"/>
              <w:rPr>
                <w:rFonts w:ascii="Cambria" w:eastAsiaTheme="minorHAnsi" w:hAnsi="Cambria" w:cs="Cambria"/>
                <w:lang w:eastAsia="en-US"/>
              </w:rPr>
            </w:pPr>
            <w:r>
              <w:rPr>
                <w:rFonts w:ascii="Cambria" w:eastAsiaTheme="minorHAnsi" w:hAnsi="Cambria" w:cs="Cambria"/>
                <w:lang w:eastAsia="en-US"/>
              </w:rPr>
              <w:t>představenstva</w:t>
            </w:r>
          </w:p>
          <w:p w14:paraId="3DB5E8B6" w14:textId="77777777" w:rsidR="002F4BCA" w:rsidRDefault="002F4BCA" w:rsidP="002F4BCA">
            <w:pPr>
              <w:autoSpaceDE w:val="0"/>
              <w:autoSpaceDN w:val="0"/>
              <w:adjustRightInd w:val="0"/>
              <w:jc w:val="center"/>
              <w:rPr>
                <w:rFonts w:ascii="Cambria" w:eastAsiaTheme="minorHAnsi" w:hAnsi="Cambria" w:cs="Cambria"/>
                <w:lang w:eastAsia="en-US"/>
              </w:rPr>
            </w:pPr>
            <w:r>
              <w:rPr>
                <w:rFonts w:ascii="Cambria" w:eastAsiaTheme="minorHAnsi" w:hAnsi="Cambria" w:cs="Cambria"/>
                <w:lang w:eastAsia="en-US"/>
              </w:rPr>
              <w:t xml:space="preserve">Jaroslav </w:t>
            </w:r>
            <w:proofErr w:type="spellStart"/>
            <w:r>
              <w:rPr>
                <w:rFonts w:ascii="Cambria" w:eastAsiaTheme="minorHAnsi" w:hAnsi="Cambria" w:cs="Cambria"/>
                <w:lang w:eastAsia="en-US"/>
              </w:rPr>
              <w:t>Petruňo</w:t>
            </w:r>
            <w:proofErr w:type="spellEnd"/>
            <w:r>
              <w:rPr>
                <w:rFonts w:ascii="Cambria" w:eastAsiaTheme="minorHAnsi" w:hAnsi="Cambria" w:cs="Cambria"/>
                <w:lang w:eastAsia="en-US"/>
              </w:rPr>
              <w:t xml:space="preserve"> – místopředseda</w:t>
            </w:r>
          </w:p>
          <w:p w14:paraId="026E7EDF" w14:textId="06AD62F1" w:rsidR="002F4BCA" w:rsidRPr="00FC73E7" w:rsidRDefault="002F4BCA" w:rsidP="002F4BCA">
            <w:pPr>
              <w:spacing w:line="276" w:lineRule="auto"/>
              <w:jc w:val="center"/>
              <w:rPr>
                <w:rFonts w:ascii="Cambria" w:hAnsi="Cambria" w:cstheme="minorHAnsi"/>
                <w:b/>
              </w:rPr>
            </w:pPr>
            <w:r>
              <w:rPr>
                <w:rFonts w:ascii="Cambria" w:eastAsiaTheme="minorHAnsi" w:hAnsi="Cambria" w:cs="Cambria"/>
                <w:lang w:eastAsia="en-US"/>
              </w:rPr>
              <w:t>představenstva</w:t>
            </w:r>
          </w:p>
          <w:p w14:paraId="049C3782" w14:textId="77777777" w:rsidR="00020BC8" w:rsidRPr="00FC73E7" w:rsidRDefault="00020BC8" w:rsidP="00EC5767">
            <w:pPr>
              <w:spacing w:line="276" w:lineRule="auto"/>
              <w:rPr>
                <w:rFonts w:ascii="Cambria" w:hAnsi="Cambria" w:cstheme="minorHAnsi"/>
                <w:b/>
              </w:rPr>
            </w:pPr>
          </w:p>
          <w:p w14:paraId="780A1DA3" w14:textId="77777777" w:rsidR="00020BC8" w:rsidRPr="00FC73E7" w:rsidRDefault="00020BC8" w:rsidP="00EC5767">
            <w:pPr>
              <w:spacing w:line="276" w:lineRule="auto"/>
              <w:rPr>
                <w:rFonts w:ascii="Cambria" w:hAnsi="Cambria" w:cstheme="minorHAnsi"/>
                <w:b/>
              </w:rPr>
            </w:pPr>
          </w:p>
        </w:tc>
      </w:tr>
    </w:tbl>
    <w:p w14:paraId="5D9C96E1" w14:textId="77777777" w:rsidR="00020BC8" w:rsidRPr="00FC73E7" w:rsidRDefault="00020BC8" w:rsidP="00020BC8">
      <w:pPr>
        <w:spacing w:line="276" w:lineRule="auto"/>
        <w:rPr>
          <w:rFonts w:ascii="Cambria" w:hAnsi="Cambria" w:cstheme="minorHAnsi"/>
          <w:b/>
        </w:rPr>
      </w:pPr>
    </w:p>
    <w:p w14:paraId="5B551B57" w14:textId="77777777" w:rsidR="003B39EF" w:rsidRPr="00FC73E7" w:rsidRDefault="003B39EF">
      <w:pPr>
        <w:spacing w:after="160" w:line="259" w:lineRule="auto"/>
        <w:rPr>
          <w:rFonts w:ascii="Cambria" w:hAnsi="Cambria"/>
        </w:rPr>
      </w:pPr>
    </w:p>
    <w:sectPr w:rsidR="003B39EF" w:rsidRPr="00FC73E7" w:rsidSect="00EC576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B151F" w14:textId="77777777" w:rsidR="001B0FFE" w:rsidRDefault="001B0FFE" w:rsidP="00E25414">
      <w:r>
        <w:separator/>
      </w:r>
    </w:p>
  </w:endnote>
  <w:endnote w:type="continuationSeparator" w:id="0">
    <w:p w14:paraId="20FF5858" w14:textId="77777777" w:rsidR="001B0FFE" w:rsidRDefault="001B0FFE" w:rsidP="00E2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sz w:val="22"/>
      </w:rPr>
      <w:id w:val="1631119382"/>
      <w:docPartObj>
        <w:docPartGallery w:val="Page Numbers (Bottom of Page)"/>
        <w:docPartUnique/>
      </w:docPartObj>
    </w:sdtPr>
    <w:sdtContent>
      <w:p w14:paraId="348A657F" w14:textId="77777777" w:rsidR="00EC5767" w:rsidRPr="00CF2539" w:rsidRDefault="00EC5767">
        <w:pPr>
          <w:pStyle w:val="Zpat"/>
          <w:jc w:val="center"/>
          <w:rPr>
            <w:rFonts w:ascii="Cambria" w:hAnsi="Cambria"/>
            <w:sz w:val="22"/>
          </w:rPr>
        </w:pPr>
        <w:r w:rsidRPr="00CF2539">
          <w:rPr>
            <w:rFonts w:ascii="Cambria" w:hAnsi="Cambria"/>
            <w:sz w:val="22"/>
          </w:rPr>
          <w:fldChar w:fldCharType="begin"/>
        </w:r>
        <w:r w:rsidRPr="00CF2539">
          <w:rPr>
            <w:rFonts w:ascii="Cambria" w:hAnsi="Cambria"/>
            <w:sz w:val="22"/>
          </w:rPr>
          <w:instrText>PAGE   \* MERGEFORMAT</w:instrText>
        </w:r>
        <w:r w:rsidRPr="00CF2539">
          <w:rPr>
            <w:rFonts w:ascii="Cambria" w:hAnsi="Cambria"/>
            <w:sz w:val="22"/>
          </w:rPr>
          <w:fldChar w:fldCharType="separate"/>
        </w:r>
        <w:r w:rsidR="000F5C5A">
          <w:rPr>
            <w:rFonts w:ascii="Cambria" w:hAnsi="Cambria"/>
            <w:noProof/>
            <w:sz w:val="22"/>
          </w:rPr>
          <w:t>7</w:t>
        </w:r>
        <w:r w:rsidRPr="00CF2539">
          <w:rPr>
            <w:rFonts w:ascii="Cambria" w:hAnsi="Cambria"/>
            <w:sz w:val="22"/>
          </w:rPr>
          <w:fldChar w:fldCharType="end"/>
        </w:r>
      </w:p>
    </w:sdtContent>
  </w:sdt>
  <w:p w14:paraId="3C649599" w14:textId="77777777" w:rsidR="00EC5767" w:rsidRPr="00CF2539" w:rsidRDefault="00EC5767" w:rsidP="00E25414">
    <w:pPr>
      <w:pStyle w:val="Zpat"/>
      <w:jc w:val="center"/>
      <w:rPr>
        <w:rFonts w:ascii="Cambria" w:hAnsi="Cambr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BFF94" w14:textId="77777777" w:rsidR="001B0FFE" w:rsidRDefault="001B0FFE" w:rsidP="00E25414">
      <w:r>
        <w:separator/>
      </w:r>
    </w:p>
  </w:footnote>
  <w:footnote w:type="continuationSeparator" w:id="0">
    <w:p w14:paraId="5D1BAED4" w14:textId="77777777" w:rsidR="001B0FFE" w:rsidRDefault="001B0FFE" w:rsidP="00E25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CCA"/>
    <w:multiLevelType w:val="multilevel"/>
    <w:tmpl w:val="C51423E4"/>
    <w:name w:val="NIELSEN smlouvy3222222"/>
    <w:numStyleLink w:val="NIELSENsmlouva"/>
  </w:abstractNum>
  <w:abstractNum w:abstractNumId="1" w15:restartNumberingAfterBreak="0">
    <w:nsid w:val="15093FAD"/>
    <w:multiLevelType w:val="hybridMultilevel"/>
    <w:tmpl w:val="208010EE"/>
    <w:lvl w:ilvl="0" w:tplc="EB7CA06A">
      <w:start w:val="1"/>
      <w:numFmt w:val="decimal"/>
      <w:lvlText w:val="%1."/>
      <w:lvlJc w:val="left"/>
      <w:pPr>
        <w:tabs>
          <w:tab w:val="num" w:pos="720"/>
        </w:tabs>
        <w:ind w:left="720" w:hanging="360"/>
      </w:pPr>
      <w:rPr>
        <w:rFonts w:cs="Times New Roman"/>
        <w:b/>
      </w:rPr>
    </w:lvl>
    <w:lvl w:ilvl="1" w:tplc="C5A6E8CA">
      <w:start w:val="1"/>
      <w:numFmt w:val="lowerLetter"/>
      <w:lvlText w:val="%2."/>
      <w:lvlJc w:val="left"/>
      <w:pPr>
        <w:tabs>
          <w:tab w:val="num" w:pos="1440"/>
        </w:tabs>
        <w:ind w:left="1440" w:hanging="360"/>
      </w:pPr>
      <w:rPr>
        <w:rFonts w:cs="Times New Roman"/>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8A40A14"/>
    <w:multiLevelType w:val="hybridMultilevel"/>
    <w:tmpl w:val="D3C6DA6A"/>
    <w:lvl w:ilvl="0" w:tplc="39480BE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0650691"/>
    <w:multiLevelType w:val="multilevel"/>
    <w:tmpl w:val="E6BE8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92590712">
    <w:abstractNumId w:val="4"/>
  </w:num>
  <w:num w:numId="2" w16cid:durableId="1873300685">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1"/>
          <w:szCs w:val="21"/>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4"/>
          <w:szCs w:val="24"/>
        </w:rPr>
      </w:lvl>
    </w:lvlOverride>
  </w:num>
  <w:num w:numId="3" w16cid:durableId="2131196894">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b w:val="0"/>
          <w:i w:val="0"/>
          <w:sz w:val="21"/>
          <w:szCs w:val="21"/>
        </w:rPr>
      </w:lvl>
    </w:lvlOverride>
    <w:lvlOverride w:ilvl="2">
      <w:lvl w:ilvl="2">
        <w:start w:val="1"/>
        <w:numFmt w:val="decimal"/>
        <w:lvlText w:val="%1.%2.%3."/>
        <w:lvlJc w:val="left"/>
        <w:pPr>
          <w:ind w:left="1224" w:hanging="504"/>
        </w:pPr>
        <w:rPr>
          <w:rFonts w:ascii="Cambria" w:hAnsi="Cambria" w:hint="default"/>
          <w:b w:val="0"/>
          <w:sz w:val="24"/>
        </w:rPr>
      </w:lvl>
    </w:lvlOverride>
    <w:lvlOverride w:ilvl="3">
      <w:lvl w:ilvl="3">
        <w:start w:val="1"/>
        <w:numFmt w:val="decimal"/>
        <w:lvlText w:val="%1.%2.%3.%4."/>
        <w:lvlJc w:val="left"/>
        <w:pPr>
          <w:ind w:left="2065" w:hanging="648"/>
        </w:pPr>
        <w:rPr>
          <w:rFonts w:ascii="Cambria" w:hAnsi="Cambria" w:hint="default"/>
          <w:sz w:val="24"/>
        </w:rPr>
      </w:lvl>
    </w:lvlOverride>
  </w:num>
  <w:num w:numId="4" w16cid:durableId="579291726">
    <w:abstractNumId w:val="2"/>
  </w:num>
  <w:num w:numId="5" w16cid:durableId="1450971070">
    <w:abstractNumId w:val="0"/>
    <w:lvlOverride w:ilvl="0">
      <w:lvl w:ilvl="0">
        <w:start w:val="1"/>
        <w:numFmt w:val="decimal"/>
        <w:lvlText w:val="%1."/>
        <w:lvlJc w:val="left"/>
        <w:pPr>
          <w:ind w:left="360" w:hanging="360"/>
        </w:pPr>
        <w:rPr>
          <w:rFonts w:ascii="Cambria" w:hAnsi="Cambria" w:cs="Times New Roman" w:hint="default"/>
          <w:b/>
          <w:i w:val="0"/>
          <w:caps w:val="0"/>
          <w:strike w:val="0"/>
          <w:dstrike w:val="0"/>
          <w:vanish w:val="0"/>
          <w:webHidden w:val="0"/>
          <w:sz w:val="24"/>
          <w:szCs w:val="24"/>
          <w:u w:val="none"/>
          <w:effect w:val="none"/>
          <w:vertAlign w:val="baseline"/>
          <w:specVanish w:val="0"/>
        </w:rPr>
      </w:lvl>
    </w:lvlOverride>
    <w:lvlOverride w:ilvl="1">
      <w:lvl w:ilvl="1">
        <w:start w:val="1"/>
        <w:numFmt w:val="decimal"/>
        <w:lvlText w:val="%1.%2."/>
        <w:lvlJc w:val="left"/>
        <w:pPr>
          <w:ind w:left="792" w:hanging="432"/>
        </w:pPr>
        <w:rPr>
          <w:rFonts w:ascii="Cambria" w:hAnsi="Cambria" w:cs="Times New Roman" w:hint="default"/>
          <w:sz w:val="21"/>
          <w:szCs w:val="21"/>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06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16cid:durableId="845170225">
    <w:abstractNumId w:val="0"/>
    <w:lvlOverride w:ilvl="0">
      <w:startOverride w:val="1"/>
      <w:lvl w:ilvl="0">
        <w:start w:val="1"/>
        <w:numFmt w:val="decimal"/>
        <w:lvlText w:val="%1."/>
        <w:lvlJc w:val="left"/>
        <w:pPr>
          <w:ind w:left="360" w:hanging="360"/>
        </w:pPr>
        <w:rPr>
          <w:rFonts w:ascii="Cambria" w:hAnsi="Cambria" w:cs="Tahoma" w:hint="default"/>
          <w:b/>
          <w:i w:val="0"/>
          <w:caps w:val="0"/>
          <w:strike w:val="0"/>
          <w:dstrike w:val="0"/>
          <w:vanish w:val="0"/>
          <w:webHidden w:val="0"/>
          <w:sz w:val="22"/>
          <w:szCs w:val="22"/>
          <w:u w:val="none"/>
          <w:effect w:val="none"/>
          <w:vertAlign w:val="baseline"/>
          <w:specVanish w:val="0"/>
        </w:rPr>
      </w:lvl>
    </w:lvlOverride>
    <w:lvlOverride w:ilvl="1">
      <w:startOverride w:val="1"/>
      <w:lvl w:ilvl="1">
        <w:start w:val="1"/>
        <w:numFmt w:val="decimal"/>
        <w:lvlText w:val="%1.%2."/>
        <w:lvlJc w:val="left"/>
        <w:pPr>
          <w:ind w:left="716" w:hanging="432"/>
        </w:pPr>
        <w:rPr>
          <w:rFonts w:ascii="Cambria" w:hAnsi="Cambria" w:cs="Arial" w:hint="default"/>
          <w:i w:val="0"/>
          <w:sz w:val="24"/>
          <w:szCs w:val="24"/>
        </w:rPr>
      </w:lvl>
    </w:lvlOverride>
    <w:lvlOverride w:ilvl="2">
      <w:startOverride w:val="1"/>
      <w:lvl w:ilvl="2">
        <w:start w:val="1"/>
        <w:numFmt w:val="decimal"/>
        <w:lvlText w:val="%1.%2.%3."/>
        <w:lvlJc w:val="left"/>
        <w:pPr>
          <w:ind w:left="1224" w:hanging="504"/>
        </w:pPr>
        <w:rPr>
          <w:sz w:val="24"/>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1642272725">
    <w:abstractNumId w:val="3"/>
  </w:num>
  <w:num w:numId="8" w16cid:durableId="14864360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8024477">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i w:val="0"/>
          <w:sz w:val="24"/>
          <w:szCs w:val="22"/>
        </w:rPr>
      </w:lvl>
    </w:lvlOverride>
    <w:lvlOverride w:ilvl="2">
      <w:lvl w:ilvl="2">
        <w:start w:val="1"/>
        <w:numFmt w:val="decimal"/>
        <w:lvlText w:val="%1.%2.%3."/>
        <w:lvlJc w:val="left"/>
        <w:pPr>
          <w:ind w:left="1224" w:hanging="504"/>
        </w:pPr>
        <w:rPr>
          <w:rFonts w:hint="default"/>
          <w:sz w:val="24"/>
        </w:rPr>
      </w:lvl>
    </w:lvlOverride>
  </w:num>
  <w:num w:numId="10" w16cid:durableId="925265332">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1"/>
          <w:szCs w:val="21"/>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1"/>
          <w:szCs w:val="21"/>
        </w:rPr>
      </w:lvl>
    </w:lvlOverride>
  </w:num>
  <w:num w:numId="11" w16cid:durableId="147286936">
    <w:abstractNumId w:val="0"/>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4"/>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C8"/>
    <w:rsid w:val="000023D0"/>
    <w:rsid w:val="00020BC8"/>
    <w:rsid w:val="00022806"/>
    <w:rsid w:val="00066047"/>
    <w:rsid w:val="0008513C"/>
    <w:rsid w:val="00091F52"/>
    <w:rsid w:val="0009289E"/>
    <w:rsid w:val="000A3C0A"/>
    <w:rsid w:val="000E0725"/>
    <w:rsid w:val="000E10DC"/>
    <w:rsid w:val="000E2BE8"/>
    <w:rsid w:val="000F5C5A"/>
    <w:rsid w:val="00100784"/>
    <w:rsid w:val="00133160"/>
    <w:rsid w:val="00150A84"/>
    <w:rsid w:val="001A4F8E"/>
    <w:rsid w:val="001B0FFE"/>
    <w:rsid w:val="00215AD2"/>
    <w:rsid w:val="00235B93"/>
    <w:rsid w:val="00244822"/>
    <w:rsid w:val="002861C5"/>
    <w:rsid w:val="002E064C"/>
    <w:rsid w:val="002F4BCA"/>
    <w:rsid w:val="0030389F"/>
    <w:rsid w:val="00353259"/>
    <w:rsid w:val="003665A9"/>
    <w:rsid w:val="00382603"/>
    <w:rsid w:val="003B39EF"/>
    <w:rsid w:val="003D5CF0"/>
    <w:rsid w:val="003F31D3"/>
    <w:rsid w:val="00414614"/>
    <w:rsid w:val="0043488C"/>
    <w:rsid w:val="00444B76"/>
    <w:rsid w:val="00455CB5"/>
    <w:rsid w:val="00463F00"/>
    <w:rsid w:val="004649C4"/>
    <w:rsid w:val="0047223F"/>
    <w:rsid w:val="00472653"/>
    <w:rsid w:val="00476C48"/>
    <w:rsid w:val="004B2374"/>
    <w:rsid w:val="004B5B77"/>
    <w:rsid w:val="004D2187"/>
    <w:rsid w:val="00540366"/>
    <w:rsid w:val="005467C8"/>
    <w:rsid w:val="005A08EE"/>
    <w:rsid w:val="005A412A"/>
    <w:rsid w:val="005C5BC1"/>
    <w:rsid w:val="005E67F0"/>
    <w:rsid w:val="00641436"/>
    <w:rsid w:val="00674139"/>
    <w:rsid w:val="006E3A12"/>
    <w:rsid w:val="00704F71"/>
    <w:rsid w:val="00722409"/>
    <w:rsid w:val="00725037"/>
    <w:rsid w:val="00734963"/>
    <w:rsid w:val="00783E91"/>
    <w:rsid w:val="00790CD0"/>
    <w:rsid w:val="00796BAD"/>
    <w:rsid w:val="007C4FF0"/>
    <w:rsid w:val="007D10A4"/>
    <w:rsid w:val="007D7CF8"/>
    <w:rsid w:val="007E2B4A"/>
    <w:rsid w:val="007F2BA1"/>
    <w:rsid w:val="0086276A"/>
    <w:rsid w:val="00877D8D"/>
    <w:rsid w:val="008A5B94"/>
    <w:rsid w:val="008B5D1A"/>
    <w:rsid w:val="008E3E2D"/>
    <w:rsid w:val="008F03EC"/>
    <w:rsid w:val="009025DE"/>
    <w:rsid w:val="00903B95"/>
    <w:rsid w:val="00941EA5"/>
    <w:rsid w:val="009446E9"/>
    <w:rsid w:val="00955C2C"/>
    <w:rsid w:val="009650BA"/>
    <w:rsid w:val="00984BDF"/>
    <w:rsid w:val="009C4DF7"/>
    <w:rsid w:val="009C7C34"/>
    <w:rsid w:val="009F29CA"/>
    <w:rsid w:val="00A006A9"/>
    <w:rsid w:val="00A0598B"/>
    <w:rsid w:val="00A06C7B"/>
    <w:rsid w:val="00A5236E"/>
    <w:rsid w:val="00A834DD"/>
    <w:rsid w:val="00A87E03"/>
    <w:rsid w:val="00AA49BD"/>
    <w:rsid w:val="00AC36E1"/>
    <w:rsid w:val="00AC614C"/>
    <w:rsid w:val="00B00FD4"/>
    <w:rsid w:val="00B07736"/>
    <w:rsid w:val="00B37997"/>
    <w:rsid w:val="00B42BFA"/>
    <w:rsid w:val="00B43A64"/>
    <w:rsid w:val="00B521D0"/>
    <w:rsid w:val="00B57C4F"/>
    <w:rsid w:val="00B8446D"/>
    <w:rsid w:val="00B92B12"/>
    <w:rsid w:val="00BA6366"/>
    <w:rsid w:val="00BC0A01"/>
    <w:rsid w:val="00C153FD"/>
    <w:rsid w:val="00C16692"/>
    <w:rsid w:val="00C237A0"/>
    <w:rsid w:val="00C50F1E"/>
    <w:rsid w:val="00C71D4C"/>
    <w:rsid w:val="00C75706"/>
    <w:rsid w:val="00C92ADC"/>
    <w:rsid w:val="00CA2F79"/>
    <w:rsid w:val="00CA30D3"/>
    <w:rsid w:val="00CD72D7"/>
    <w:rsid w:val="00CE17FA"/>
    <w:rsid w:val="00CF2539"/>
    <w:rsid w:val="00CF350C"/>
    <w:rsid w:val="00CF536A"/>
    <w:rsid w:val="00D142DA"/>
    <w:rsid w:val="00D72939"/>
    <w:rsid w:val="00D83493"/>
    <w:rsid w:val="00DA0D58"/>
    <w:rsid w:val="00DC6FBC"/>
    <w:rsid w:val="00DD0A97"/>
    <w:rsid w:val="00DD2761"/>
    <w:rsid w:val="00DE5D3D"/>
    <w:rsid w:val="00E000B1"/>
    <w:rsid w:val="00E21139"/>
    <w:rsid w:val="00E2309C"/>
    <w:rsid w:val="00E25414"/>
    <w:rsid w:val="00E72E44"/>
    <w:rsid w:val="00E75264"/>
    <w:rsid w:val="00EC5767"/>
    <w:rsid w:val="00EC6AFB"/>
    <w:rsid w:val="00EF298D"/>
    <w:rsid w:val="00F11EED"/>
    <w:rsid w:val="00F42F0A"/>
    <w:rsid w:val="00F43D8E"/>
    <w:rsid w:val="00F476A0"/>
    <w:rsid w:val="00FA4D79"/>
    <w:rsid w:val="00FB4DE6"/>
    <w:rsid w:val="00FC73E7"/>
    <w:rsid w:val="00FD6425"/>
    <w:rsid w:val="00FF3725"/>
    <w:rsid w:val="00FF7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1FF8"/>
  <w15:chartTrackingRefBased/>
  <w15:docId w15:val="{BB824B02-6E7B-41F6-A3A9-AFDBAFA9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0B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20BC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aliases w:val="Odstavec se seznamem11"/>
    <w:basedOn w:val="Normln"/>
    <w:link w:val="OdstavecseseznamemChar"/>
    <w:uiPriority w:val="34"/>
    <w:qFormat/>
    <w:rsid w:val="00020BC8"/>
    <w:pPr>
      <w:ind w:left="708"/>
    </w:pPr>
  </w:style>
  <w:style w:type="numbering" w:customStyle="1" w:styleId="NIELSENsmlouva">
    <w:name w:val="NIELSEN smlouva"/>
    <w:rsid w:val="00020BC8"/>
    <w:pPr>
      <w:numPr>
        <w:numId w:val="1"/>
      </w:numPr>
    </w:pPr>
  </w:style>
  <w:style w:type="paragraph" w:styleId="Zhlav">
    <w:name w:val="header"/>
    <w:basedOn w:val="Normln"/>
    <w:link w:val="ZhlavChar"/>
    <w:uiPriority w:val="99"/>
    <w:unhideWhenUsed/>
    <w:rsid w:val="00E25414"/>
    <w:pPr>
      <w:tabs>
        <w:tab w:val="center" w:pos="4536"/>
        <w:tab w:val="right" w:pos="9072"/>
      </w:tabs>
    </w:pPr>
  </w:style>
  <w:style w:type="character" w:customStyle="1" w:styleId="ZhlavChar">
    <w:name w:val="Záhlaví Char"/>
    <w:basedOn w:val="Standardnpsmoodstavce"/>
    <w:link w:val="Zhlav"/>
    <w:uiPriority w:val="99"/>
    <w:rsid w:val="00E2541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25414"/>
    <w:pPr>
      <w:tabs>
        <w:tab w:val="center" w:pos="4536"/>
        <w:tab w:val="right" w:pos="9072"/>
      </w:tabs>
    </w:pPr>
  </w:style>
  <w:style w:type="character" w:customStyle="1" w:styleId="ZpatChar">
    <w:name w:val="Zápatí Char"/>
    <w:basedOn w:val="Standardnpsmoodstavce"/>
    <w:link w:val="Zpat"/>
    <w:uiPriority w:val="99"/>
    <w:rsid w:val="00E25414"/>
    <w:rPr>
      <w:rFonts w:ascii="Times New Roman" w:eastAsia="Times New Roman" w:hAnsi="Times New Roman" w:cs="Times New Roman"/>
      <w:sz w:val="24"/>
      <w:szCs w:val="24"/>
      <w:lang w:eastAsia="cs-CZ"/>
    </w:rPr>
  </w:style>
  <w:style w:type="paragraph" w:customStyle="1" w:styleId="Standardnte">
    <w:name w:val="Standardní te"/>
    <w:rsid w:val="0086276A"/>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OdstavecseseznamemChar">
    <w:name w:val="Odstavec se seznamem Char"/>
    <w:aliases w:val="Odstavec se seznamem11 Char"/>
    <w:link w:val="Odstavecseseznamem"/>
    <w:uiPriority w:val="34"/>
    <w:rsid w:val="00BA6366"/>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8513C"/>
    <w:rPr>
      <w:sz w:val="16"/>
      <w:szCs w:val="16"/>
    </w:rPr>
  </w:style>
  <w:style w:type="paragraph" w:styleId="Textkomente">
    <w:name w:val="annotation text"/>
    <w:basedOn w:val="Normln"/>
    <w:link w:val="TextkomenteChar"/>
    <w:uiPriority w:val="99"/>
    <w:semiHidden/>
    <w:unhideWhenUsed/>
    <w:rsid w:val="0008513C"/>
    <w:rPr>
      <w:sz w:val="20"/>
      <w:szCs w:val="20"/>
    </w:rPr>
  </w:style>
  <w:style w:type="character" w:customStyle="1" w:styleId="TextkomenteChar">
    <w:name w:val="Text komentáře Char"/>
    <w:basedOn w:val="Standardnpsmoodstavce"/>
    <w:link w:val="Textkomente"/>
    <w:uiPriority w:val="99"/>
    <w:semiHidden/>
    <w:rsid w:val="0008513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8513C"/>
    <w:rPr>
      <w:b/>
      <w:bCs/>
    </w:rPr>
  </w:style>
  <w:style w:type="character" w:customStyle="1" w:styleId="PedmtkomenteChar">
    <w:name w:val="Předmět komentáře Char"/>
    <w:basedOn w:val="TextkomenteChar"/>
    <w:link w:val="Pedmtkomente"/>
    <w:uiPriority w:val="99"/>
    <w:semiHidden/>
    <w:rsid w:val="0008513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851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13C"/>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D83493"/>
    <w:rPr>
      <w:color w:val="0563C1" w:themeColor="hyperlink"/>
      <w:u w:val="single"/>
    </w:rPr>
  </w:style>
  <w:style w:type="character" w:customStyle="1" w:styleId="Nevyeenzmnka1">
    <w:name w:val="Nevyřešená zmínka1"/>
    <w:basedOn w:val="Standardnpsmoodstavce"/>
    <w:uiPriority w:val="99"/>
    <w:semiHidden/>
    <w:unhideWhenUsed/>
    <w:rsid w:val="00D83493"/>
    <w:rPr>
      <w:color w:val="605E5C"/>
      <w:shd w:val="clear" w:color="auto" w:fill="E1DFDD"/>
    </w:rPr>
  </w:style>
  <w:style w:type="character" w:styleId="Nevyeenzmnka">
    <w:name w:val="Unresolved Mention"/>
    <w:basedOn w:val="Standardnpsmoodstavce"/>
    <w:uiPriority w:val="99"/>
    <w:semiHidden/>
    <w:unhideWhenUsed/>
    <w:rsid w:val="00091F52"/>
    <w:rPr>
      <w:color w:val="605E5C"/>
      <w:shd w:val="clear" w:color="auto" w:fill="E1DFDD"/>
    </w:rPr>
  </w:style>
  <w:style w:type="character" w:styleId="Siln">
    <w:name w:val="Strong"/>
    <w:uiPriority w:val="22"/>
    <w:qFormat/>
    <w:rsid w:val="005E67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63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EC67F-1976-4BA2-808F-81E2A415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3544</Words>
  <Characters>20916</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Svatoň</dc:creator>
  <cp:keywords/>
  <dc:description/>
  <cp:lastModifiedBy>Votrubcová Marta</cp:lastModifiedBy>
  <cp:revision>2</cp:revision>
  <cp:lastPrinted>2019-02-01T07:39:00Z</cp:lastPrinted>
  <dcterms:created xsi:type="dcterms:W3CDTF">2024-07-24T07:11:00Z</dcterms:created>
  <dcterms:modified xsi:type="dcterms:W3CDTF">2024-07-24T07:11:00Z</dcterms:modified>
</cp:coreProperties>
</file>