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308"/>
        <w:gridCol w:w="2760"/>
      </w:tblGrid>
      <w:tr w:rsidR="00AC241E" w:rsidRPr="00BB10C1" w14:paraId="2A0FCE31" w14:textId="77777777" w:rsidTr="007D653D">
        <w:trPr>
          <w:trHeight w:val="316"/>
        </w:trPr>
        <w:tc>
          <w:tcPr>
            <w:tcW w:w="1809" w:type="dxa"/>
            <w:shd w:val="clear" w:color="auto" w:fill="auto"/>
          </w:tcPr>
          <w:p w14:paraId="42C8031B" w14:textId="6CA142B1" w:rsidR="00AC241E" w:rsidRPr="00AC241E" w:rsidRDefault="007D653D" w:rsidP="00AC241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065-ZT-2024</w:t>
            </w:r>
          </w:p>
        </w:tc>
        <w:tc>
          <w:tcPr>
            <w:tcW w:w="5308" w:type="dxa"/>
          </w:tcPr>
          <w:p w14:paraId="0E2BF263" w14:textId="23FF3191" w:rsidR="00AC241E" w:rsidRPr="00FB398D" w:rsidRDefault="001F298B" w:rsidP="007D653D">
            <w:pPr>
              <w:spacing w:before="60"/>
              <w:rPr>
                <w:rFonts w:ascii="Arial" w:hAnsi="Arial" w:cs="Arial"/>
                <w:b/>
                <w:bCs/>
                <w:i/>
                <w:iCs/>
                <w:color w:val="0000CC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Vakuový tkáňový procesor</w:t>
            </w:r>
            <w:r w:rsidR="00FB398D" w:rsidRPr="00FB398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B398D" w:rsidRPr="00FB398D">
              <w:rPr>
                <w:rFonts w:ascii="Arial" w:hAnsi="Arial" w:cs="Arial"/>
                <w:i/>
                <w:iCs/>
                <w:sz w:val="22"/>
                <w:szCs w:val="22"/>
              </w:rPr>
              <w:t>včetně servisu</w:t>
            </w:r>
          </w:p>
        </w:tc>
        <w:tc>
          <w:tcPr>
            <w:tcW w:w="2760" w:type="dxa"/>
          </w:tcPr>
          <w:p w14:paraId="46FE6FB2" w14:textId="4207090C" w:rsidR="00AC241E" w:rsidRPr="00657AE9" w:rsidRDefault="00AC241E" w:rsidP="00803CBE">
            <w:pPr>
              <w:spacing w:before="60" w:after="6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1DE49B1" w14:textId="77777777" w:rsidR="00A81A0D" w:rsidRDefault="00A81A0D" w:rsidP="00A81A0D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67BDDA33" w14:textId="77777777" w:rsidR="00A81A0D" w:rsidRPr="003F4739" w:rsidRDefault="00A81A0D" w:rsidP="00A81A0D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1CCA61A" w14:textId="1F1B1A7E" w:rsidR="00A81A0D" w:rsidRPr="004C3C52" w:rsidRDefault="00A81A0D" w:rsidP="00A81A0D">
      <w:pPr>
        <w:pStyle w:val="Zkladntextodsazen"/>
        <w:numPr>
          <w:ilvl w:val="0"/>
          <w:numId w:val="1"/>
        </w:numPr>
        <w:ind w:left="993" w:hanging="284"/>
        <w:jc w:val="both"/>
        <w:rPr>
          <w:sz w:val="18"/>
          <w:szCs w:val="18"/>
        </w:rPr>
      </w:pPr>
      <w:r w:rsidRPr="004C3C52">
        <w:rPr>
          <w:sz w:val="18"/>
          <w:szCs w:val="18"/>
        </w:rPr>
        <w:t xml:space="preserve">Všechny tyto technické parametry jsou absolutní kritéria, </w:t>
      </w:r>
      <w:r w:rsidRPr="004C3C52">
        <w:rPr>
          <w:b/>
          <w:sz w:val="18"/>
          <w:szCs w:val="18"/>
        </w:rPr>
        <w:t>jejichž nedodržení je důvodem k vyloučení nabídky</w:t>
      </w:r>
      <w:r w:rsidRPr="004C3C52">
        <w:rPr>
          <w:sz w:val="18"/>
          <w:szCs w:val="18"/>
        </w:rPr>
        <w:t xml:space="preserve">. U číselných (kvantifikovatelných) technických parametrů je povolena tolerance +/- 10 %, která nebude důvodem k vyloučení, pokud </w:t>
      </w:r>
      <w:r w:rsidR="0027427D">
        <w:rPr>
          <w:sz w:val="18"/>
          <w:szCs w:val="18"/>
        </w:rPr>
        <w:t>účastník</w:t>
      </w:r>
      <w:r w:rsidRPr="004C3C52">
        <w:rPr>
          <w:sz w:val="18"/>
          <w:szCs w:val="18"/>
        </w:rPr>
        <w:t xml:space="preserve"> prokáže, že nabízené zařízení vyhovuje pro požadovaný medicínský účel. Pokud je u parametru uveden již číselný údaj max. nebo min. nelze uplatnit výše uvedenou toleranci pod nebo nad již uvedenou hodnotu.</w:t>
      </w:r>
    </w:p>
    <w:p w14:paraId="630D17C6" w14:textId="177BF0DE" w:rsidR="00A81A0D" w:rsidRPr="004C3C52" w:rsidRDefault="0027427D" w:rsidP="00A81A0D">
      <w:pPr>
        <w:pStyle w:val="Zkladntextodsazen"/>
        <w:numPr>
          <w:ilvl w:val="0"/>
          <w:numId w:val="1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Účastník</w:t>
      </w:r>
      <w:r w:rsidR="00A81A0D" w:rsidRPr="004C3C52">
        <w:rPr>
          <w:sz w:val="18"/>
          <w:szCs w:val="18"/>
        </w:rPr>
        <w:t xml:space="preserve"> doplní níže uvedené technické specifikace a tyto vloží do nabídky spolu s požadovanými doklady (prohlášení o shodě, návod v češtině).</w:t>
      </w:r>
    </w:p>
    <w:p w14:paraId="0855E917" w14:textId="77777777" w:rsidR="00A81A0D" w:rsidRDefault="00A81A0D" w:rsidP="00A81A0D">
      <w:pPr>
        <w:pStyle w:val="Zkladntextodsazen"/>
        <w:ind w:left="0"/>
        <w:jc w:val="both"/>
        <w:rPr>
          <w:sz w:val="16"/>
          <w:szCs w:val="16"/>
        </w:rPr>
      </w:pPr>
    </w:p>
    <w:p w14:paraId="60E5384D" w14:textId="7AE9842F" w:rsidR="00854806" w:rsidRPr="002F1446" w:rsidRDefault="00A81A0D" w:rsidP="00854806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ind w:left="993" w:hanging="993"/>
        <w:jc w:val="both"/>
        <w:rPr>
          <w:rFonts w:cs="Arial"/>
          <w:bCs/>
          <w:i/>
          <w:sz w:val="18"/>
          <w:szCs w:val="18"/>
          <w:lang w:eastAsia="cs-CZ"/>
        </w:rPr>
      </w:pPr>
      <w:r w:rsidRPr="00854806">
        <w:rPr>
          <w:b/>
          <w:i/>
          <w:sz w:val="18"/>
          <w:szCs w:val="16"/>
        </w:rPr>
        <w:t>Medicínský účel</w:t>
      </w:r>
      <w:r w:rsidR="00854806">
        <w:rPr>
          <w:b/>
          <w:i/>
          <w:sz w:val="18"/>
          <w:szCs w:val="16"/>
        </w:rPr>
        <w:t xml:space="preserve">: </w:t>
      </w:r>
      <w:r w:rsidR="00FB398D" w:rsidRPr="002F1446">
        <w:rPr>
          <w:bCs/>
          <w:i/>
          <w:sz w:val="18"/>
          <w:szCs w:val="16"/>
        </w:rPr>
        <w:t>Procesor tkáňový vakuový pro zpracování biologického materiálu v histopatologické laboratoři</w:t>
      </w:r>
    </w:p>
    <w:p w14:paraId="4EBD747D" w14:textId="70F33F09" w:rsidR="00A81A0D" w:rsidRPr="00FB398D" w:rsidRDefault="000B54ED" w:rsidP="00854806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ind w:left="993" w:hanging="993"/>
        <w:jc w:val="both"/>
        <w:rPr>
          <w:rFonts w:cs="Arial"/>
          <w:bCs/>
          <w:sz w:val="18"/>
          <w:szCs w:val="18"/>
          <w:lang w:eastAsia="cs-CZ"/>
        </w:rPr>
      </w:pPr>
      <w:r w:rsidRPr="00CB65BF">
        <w:rPr>
          <w:b/>
          <w:i/>
          <w:sz w:val="18"/>
          <w:szCs w:val="16"/>
        </w:rPr>
        <w:t>Kompatibilita</w:t>
      </w:r>
      <w:r w:rsidR="004C3C52" w:rsidRPr="00CB65BF">
        <w:rPr>
          <w:b/>
          <w:i/>
          <w:sz w:val="18"/>
          <w:szCs w:val="16"/>
        </w:rPr>
        <w:t>:</w:t>
      </w:r>
      <w:r w:rsidR="00686515" w:rsidRPr="00CB65BF">
        <w:rPr>
          <w:b/>
          <w:i/>
          <w:sz w:val="18"/>
          <w:szCs w:val="16"/>
        </w:rPr>
        <w:t xml:space="preserve"> </w:t>
      </w:r>
      <w:r w:rsidR="00FB398D" w:rsidRPr="00FB398D">
        <w:rPr>
          <w:bCs/>
          <w:i/>
          <w:sz w:val="18"/>
          <w:szCs w:val="16"/>
        </w:rPr>
        <w:t>není požadováno</w:t>
      </w:r>
    </w:p>
    <w:p w14:paraId="1F854740" w14:textId="77777777" w:rsidR="00854806" w:rsidRPr="00854806" w:rsidRDefault="00854806" w:rsidP="00854806">
      <w:pPr>
        <w:pStyle w:val="Zkladntextodsazen"/>
        <w:ind w:left="0"/>
        <w:jc w:val="both"/>
        <w:rPr>
          <w:sz w:val="16"/>
          <w:szCs w:val="16"/>
        </w:rPr>
      </w:pPr>
    </w:p>
    <w:p w14:paraId="552AB9FF" w14:textId="77777777" w:rsidR="00A81A0D" w:rsidRPr="00C17A14" w:rsidRDefault="00A81A0D" w:rsidP="00A81A0D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C17A14">
        <w:rPr>
          <w:b/>
          <w:i/>
          <w:sz w:val="18"/>
          <w:szCs w:val="16"/>
        </w:rPr>
        <w:t>Specifikace:</w:t>
      </w:r>
    </w:p>
    <w:p w14:paraId="632E5CA0" w14:textId="77777777" w:rsidR="00A81A0D" w:rsidRPr="00C17A14" w:rsidRDefault="00A81A0D" w:rsidP="00A81A0D">
      <w:pPr>
        <w:pStyle w:val="Zkladntextodsazen"/>
        <w:ind w:left="0"/>
        <w:jc w:val="both"/>
        <w:rPr>
          <w:sz w:val="16"/>
          <w:szCs w:val="16"/>
        </w:rPr>
      </w:pPr>
    </w:p>
    <w:p w14:paraId="4EFB2B8F" w14:textId="37DEC112" w:rsidR="0027427D" w:rsidRPr="00287994" w:rsidRDefault="0027427D" w:rsidP="0027427D">
      <w:pPr>
        <w:pStyle w:val="Zkladntextodsazen"/>
        <w:ind w:left="0"/>
        <w:jc w:val="both"/>
        <w:rPr>
          <w:iCs/>
          <w:sz w:val="18"/>
          <w:szCs w:val="16"/>
        </w:rPr>
      </w:pPr>
      <w:r w:rsidRPr="00287994">
        <w:rPr>
          <w:iCs/>
          <w:sz w:val="18"/>
          <w:szCs w:val="16"/>
        </w:rPr>
        <w:t>Zde (účastník uvede přesné obchodní označení, model výrobce</w:t>
      </w:r>
      <w:proofErr w:type="gramStart"/>
      <w:r w:rsidRPr="00287994">
        <w:rPr>
          <w:iCs/>
          <w:sz w:val="18"/>
          <w:szCs w:val="16"/>
        </w:rPr>
        <w:t>):</w:t>
      </w:r>
      <w:proofErr w:type="spellStart"/>
      <w:r w:rsidR="00DE0349">
        <w:rPr>
          <w:iCs/>
          <w:sz w:val="18"/>
          <w:szCs w:val="16"/>
        </w:rPr>
        <w:t>Revos</w:t>
      </w:r>
      <w:proofErr w:type="spellEnd"/>
      <w:proofErr w:type="gramEnd"/>
      <w:r w:rsidR="00DE0349">
        <w:rPr>
          <w:iCs/>
          <w:sz w:val="18"/>
          <w:szCs w:val="16"/>
        </w:rPr>
        <w:t xml:space="preserve"> </w:t>
      </w:r>
      <w:proofErr w:type="spellStart"/>
      <w:r w:rsidR="00DE0349">
        <w:rPr>
          <w:iCs/>
          <w:sz w:val="18"/>
          <w:szCs w:val="16"/>
        </w:rPr>
        <w:t>Tissue</w:t>
      </w:r>
      <w:proofErr w:type="spellEnd"/>
      <w:r w:rsidR="00DE0349">
        <w:rPr>
          <w:iCs/>
          <w:sz w:val="18"/>
          <w:szCs w:val="16"/>
        </w:rPr>
        <w:t xml:space="preserve"> </w:t>
      </w:r>
      <w:proofErr w:type="spellStart"/>
      <w:r w:rsidR="00DE0349">
        <w:rPr>
          <w:iCs/>
          <w:sz w:val="18"/>
          <w:szCs w:val="16"/>
        </w:rPr>
        <w:t>Processor</w:t>
      </w:r>
      <w:proofErr w:type="spellEnd"/>
    </w:p>
    <w:p w14:paraId="14C2DD33" w14:textId="77777777" w:rsidR="0027427D" w:rsidRPr="00287994" w:rsidRDefault="0027427D" w:rsidP="0027427D">
      <w:pPr>
        <w:pStyle w:val="Zkladntextodsazen"/>
        <w:ind w:left="0"/>
        <w:jc w:val="both"/>
        <w:rPr>
          <w:iCs/>
          <w:sz w:val="18"/>
          <w:szCs w:val="16"/>
        </w:rPr>
      </w:pPr>
      <w:r w:rsidRPr="00287994">
        <w:rPr>
          <w:iCs/>
          <w:sz w:val="18"/>
          <w:szCs w:val="16"/>
        </w:rPr>
        <w:t>Nesplnění kteréhokoliv kritéria povede k vyřazení nabídky účastníka z dalšího hodnocení.</w:t>
      </w:r>
    </w:p>
    <w:p w14:paraId="12ACB59D" w14:textId="77777777" w:rsidR="0027427D" w:rsidRPr="00C17A14" w:rsidRDefault="0027427D" w:rsidP="0027427D">
      <w:pPr>
        <w:rPr>
          <w:rFonts w:ascii="Arial" w:hAnsi="Arial" w:cs="Arial"/>
          <w:sz w:val="16"/>
        </w:rPr>
      </w:pPr>
    </w:p>
    <w:p w14:paraId="3177FBE1" w14:textId="77777777" w:rsidR="00A81A0D" w:rsidRPr="00C17A14" w:rsidRDefault="00A81A0D" w:rsidP="00A81A0D">
      <w:pPr>
        <w:rPr>
          <w:rFonts w:ascii="Arial" w:hAnsi="Arial" w:cs="Arial"/>
          <w:sz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6"/>
        <w:gridCol w:w="1147"/>
        <w:gridCol w:w="2820"/>
      </w:tblGrid>
      <w:tr w:rsidR="00F07643" w:rsidRPr="00D26082" w14:paraId="25183FA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5A3" w14:textId="77777777" w:rsidR="00F07643" w:rsidRPr="00D26082" w:rsidRDefault="00F07643" w:rsidP="00090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6082">
              <w:rPr>
                <w:rFonts w:ascii="Arial" w:hAnsi="Arial" w:cs="Arial"/>
                <w:b/>
                <w:sz w:val="18"/>
                <w:szCs w:val="18"/>
              </w:rPr>
              <w:t>Specifikace – Minimální zadavatelem požadované technické parametry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809B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Splnění požadavku</w:t>
            </w:r>
          </w:p>
          <w:p w14:paraId="73D0872F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1DEFDDA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36925BA" w14:textId="02BD5DB4" w:rsidR="00F07643" w:rsidRPr="00D26082" w:rsidRDefault="00F07643" w:rsidP="001472B1">
            <w:pPr>
              <w:jc w:val="center"/>
              <w:rPr>
                <w:rFonts w:ascii="Arial" w:hAnsi="Arial" w:cs="Arial"/>
                <w:b/>
                <w:i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Ano/Ne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963" w14:textId="67D7FFCA" w:rsidR="00F634B3" w:rsidRPr="00343CF0" w:rsidRDefault="00BB4AE0" w:rsidP="00F634B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Účastníkem</w:t>
            </w:r>
            <w:r w:rsidR="00F634B3" w:rsidRPr="00343CF0">
              <w:rPr>
                <w:rFonts w:ascii="Arial" w:hAnsi="Arial" w:cs="Arial"/>
                <w:b/>
                <w:iCs/>
              </w:rPr>
              <w:t xml:space="preserve"> nabízená hodnota</w:t>
            </w:r>
          </w:p>
          <w:p w14:paraId="40A74BEE" w14:textId="77777777" w:rsidR="00F634B3" w:rsidRPr="00343CF0" w:rsidRDefault="00F634B3" w:rsidP="00F634B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D18AF71" w14:textId="35BFD29D" w:rsidR="00F634B3" w:rsidRPr="00343CF0" w:rsidRDefault="00F634B3" w:rsidP="00F634B3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343CF0">
              <w:rPr>
                <w:rFonts w:ascii="Arial" w:hAnsi="Arial" w:cs="Arial"/>
                <w:iCs/>
                <w:sz w:val="16"/>
                <w:szCs w:val="16"/>
              </w:rPr>
              <w:t>(</w:t>
            </w:r>
            <w:r w:rsidR="00BB4AE0">
              <w:rPr>
                <w:rFonts w:ascii="Arial" w:hAnsi="Arial" w:cs="Arial"/>
                <w:iCs/>
                <w:sz w:val="16"/>
                <w:szCs w:val="16"/>
              </w:rPr>
              <w:t>účastník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 vyplní všechny řádky: u číselných údajů </w:t>
            </w: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uvede hodnoty 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parametru, </w:t>
            </w:r>
          </w:p>
          <w:p w14:paraId="5438E0E3" w14:textId="670F74EA" w:rsidR="00F07643" w:rsidRPr="001472B1" w:rsidRDefault="00F634B3" w:rsidP="00F634B3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zároveň uvede odkaz na přiložený 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>nebo výrobcem schválený veřejně přístupný</w:t>
            </w: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dokument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 – zdroj, strana, kapitola)</w:t>
            </w:r>
          </w:p>
        </w:tc>
      </w:tr>
      <w:tr w:rsidR="00C734BE" w:rsidRPr="008B6829" w14:paraId="6A3ECFA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0FD" w14:textId="66425FA4" w:rsidR="00C734BE" w:rsidRPr="00FB398D" w:rsidRDefault="001D5D68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Ovládání pomocí </w:t>
            </w:r>
            <w:r w:rsidR="00C734BE" w:rsidRPr="00B001D0">
              <w:rPr>
                <w:rFonts w:ascii="Arial" w:hAnsi="Arial" w:cs="Arial"/>
                <w:sz w:val="18"/>
                <w:szCs w:val="18"/>
              </w:rPr>
              <w:t>dotykov</w:t>
            </w:r>
            <w:r>
              <w:rPr>
                <w:rFonts w:ascii="Arial" w:hAnsi="Arial" w:cs="Arial"/>
                <w:sz w:val="18"/>
                <w:szCs w:val="18"/>
              </w:rPr>
              <w:t>ého displeje</w:t>
            </w:r>
            <w:r w:rsidR="00C734BE" w:rsidRPr="00B001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FF5" w14:textId="0942BA40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07F" w14:textId="244895DC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Uživatelská příručka str. 13</w:t>
            </w:r>
          </w:p>
        </w:tc>
      </w:tr>
      <w:tr w:rsidR="00C734BE" w:rsidRPr="008B6829" w14:paraId="0760BDA4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28E" w14:textId="1FB134D5" w:rsidR="00C734BE" w:rsidRPr="00FB398D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B001D0">
              <w:rPr>
                <w:rFonts w:ascii="Arial" w:hAnsi="Arial" w:cs="Arial"/>
                <w:sz w:val="18"/>
                <w:szCs w:val="18"/>
              </w:rPr>
              <w:t>Ovládací SW v češtině, ochrana pomocí uživatelských hesel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B8A" w14:textId="09801963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1B0" w14:textId="66D2AFA3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0F6EC513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2B33" w14:textId="6C4483D4" w:rsidR="00C734BE" w:rsidRPr="00FB398D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B001D0">
              <w:rPr>
                <w:rFonts w:ascii="Arial" w:hAnsi="Arial" w:cs="Arial"/>
                <w:sz w:val="18"/>
                <w:szCs w:val="18"/>
              </w:rPr>
              <w:t>Uživatelem nastavitelné programy (krátký, noční, víkendový apod.)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3BF0" w14:textId="71BD199C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3C0E" w14:textId="7EA57026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41765D8B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8571" w14:textId="1B823B8D" w:rsidR="00C734BE" w:rsidRPr="00FB398D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B001D0">
              <w:rPr>
                <w:rFonts w:ascii="Arial" w:hAnsi="Arial" w:cs="Arial"/>
                <w:sz w:val="18"/>
                <w:szCs w:val="18"/>
              </w:rPr>
              <w:t>Kapacita: min. 300 kazet/1 cyklus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30BF" w14:textId="5504D9B8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A0F" w14:textId="369E1D03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6067D5E0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BE9E" w14:textId="74FF2224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Objem skladovacích kontejnerů pro reagencie min. 2,5 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AEA8" w14:textId="29E91368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Ano,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3539" w14:textId="302F4064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5l</w:t>
            </w:r>
            <w:proofErr w:type="gramEnd"/>
            <w:r w:rsidR="00221809">
              <w:rPr>
                <w:rFonts w:ascii="Arial" w:hAnsi="Arial" w:cs="Arial"/>
                <w:sz w:val="16"/>
                <w:szCs w:val="16"/>
              </w:rPr>
              <w:t>, Technické parametry</w:t>
            </w:r>
          </w:p>
        </w:tc>
      </w:tr>
      <w:tr w:rsidR="00C734BE" w:rsidRPr="008B6829" w14:paraId="46210F1D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19DB" w14:textId="155E36C2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Nastavitelná teplota procesu až do 55 °C mimo parafínů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EF9" w14:textId="6E7C4E37" w:rsidR="00DE0349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Ano,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D30" w14:textId="02D61759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55°C</w:t>
            </w:r>
            <w:proofErr w:type="gramEnd"/>
            <w:r w:rsidR="00221809">
              <w:rPr>
                <w:rFonts w:ascii="Arial" w:hAnsi="Arial" w:cs="Arial"/>
                <w:sz w:val="16"/>
                <w:szCs w:val="16"/>
              </w:rPr>
              <w:t>, Technické parametry</w:t>
            </w:r>
          </w:p>
        </w:tc>
      </w:tr>
      <w:tr w:rsidR="00C734BE" w:rsidRPr="008B6829" w14:paraId="3F84137D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F81" w14:textId="68FA8F57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 xml:space="preserve">Počet skladovacích kontejnerů: na alkohol min 5 ks, min. 2 ks pro čistící reagencie, min 3 ks pro xylen, min. 2 ks pro formol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CCF2" w14:textId="4C9C89F2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BE3" w14:textId="3674F53E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Alkohol 6 ks, čistící 3 ks, xylen 3x, formol 2ks</w:t>
            </w:r>
          </w:p>
        </w:tc>
      </w:tr>
      <w:tr w:rsidR="00C734BE" w:rsidRPr="008B6829" w14:paraId="748D2DBD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683" w14:textId="111E36A9" w:rsidR="00C734BE" w:rsidRPr="00C734BE" w:rsidRDefault="001D5D68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Umožňuje</w:t>
            </w:r>
            <w:r w:rsidR="00C734BE" w:rsidRPr="00C734BE">
              <w:rPr>
                <w:rFonts w:ascii="Arial" w:hAnsi="Arial" w:cs="Arial"/>
                <w:sz w:val="18"/>
                <w:szCs w:val="18"/>
              </w:rPr>
              <w:t xml:space="preserve"> použití standardních chemikálií pro </w:t>
            </w:r>
            <w:proofErr w:type="spellStart"/>
            <w:r w:rsidR="00C734BE" w:rsidRPr="00C734BE">
              <w:rPr>
                <w:rFonts w:ascii="Arial" w:hAnsi="Arial" w:cs="Arial"/>
                <w:sz w:val="18"/>
                <w:szCs w:val="18"/>
              </w:rPr>
              <w:t>histol</w:t>
            </w:r>
            <w:proofErr w:type="spellEnd"/>
            <w:r w:rsidR="00C734BE" w:rsidRPr="00C734BE">
              <w:rPr>
                <w:rFonts w:ascii="Arial" w:hAnsi="Arial" w:cs="Arial"/>
                <w:sz w:val="18"/>
                <w:szCs w:val="18"/>
              </w:rPr>
              <w:t xml:space="preserve">. proces, tj. nevázaných na jediného dodavatele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707" w14:textId="29EFDBEA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6C5" w14:textId="6E323AAF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3CEFF040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8F0B" w14:textId="7CDB8055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 xml:space="preserve">Průhledné víko reakční komory pro vizuální kontrolu procesu a </w:t>
            </w:r>
            <w:r w:rsidRPr="00C734BE">
              <w:rPr>
                <w:rFonts w:ascii="Arial" w:hAnsi="Arial" w:cs="Arial"/>
                <w:bCs/>
                <w:iCs/>
                <w:sz w:val="18"/>
                <w:szCs w:val="18"/>
                <w:lang w:eastAsia="en-US"/>
              </w:rPr>
              <w:t>zabezpečené proti náhodnému otevření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87E3" w14:textId="0E3776B8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0913" w14:textId="5B52E8DB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61F9556C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E1E9" w14:textId="7A23ED00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Odsávání par z prostorů skříně a otevřené reakční komory a navazující systém ventilace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542" w14:textId="431E0652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A82" w14:textId="4E58C2D4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7A26E653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DE5" w14:textId="517891B0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Vybavení ventilace uhlíkovými filtry pro záchyt rozpouštědel a záchyt formaldehydových par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2C1" w14:textId="285789F9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738D" w14:textId="6B04D578" w:rsidR="00C734BE" w:rsidRPr="008B6829" w:rsidRDefault="0022180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20B79AF8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1699" w14:textId="21FF25F4" w:rsidR="00C734BE" w:rsidRPr="00C734BE" w:rsidRDefault="001D5D68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Funkce</w:t>
            </w:r>
            <w:r w:rsidR="00C734BE" w:rsidRPr="00C734BE">
              <w:rPr>
                <w:rFonts w:ascii="Arial" w:hAnsi="Arial" w:cs="Arial"/>
                <w:sz w:val="18"/>
                <w:szCs w:val="18"/>
              </w:rPr>
              <w:t xml:space="preserve"> odloženého startu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3D9" w14:textId="25889FBB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34A0" w14:textId="2CD0C2D3" w:rsidR="00C734BE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34DBFEB4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C54" w14:textId="1827212C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Integrovaný nepřerušitelný záložní zdroj napájení, který zajistí běh přístroje na dobu min. 3 hodin v případě výpadku el. energie nebo externí UPS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7BE" w14:textId="02AFCBDD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D12" w14:textId="6FE7C6A8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hodiny</w:t>
            </w:r>
            <w:r w:rsidR="00A21111">
              <w:rPr>
                <w:rFonts w:ascii="Arial" w:hAnsi="Arial" w:cs="Arial"/>
                <w:sz w:val="16"/>
                <w:szCs w:val="16"/>
              </w:rPr>
              <w:t>, Technické parametry</w:t>
            </w:r>
          </w:p>
        </w:tc>
      </w:tr>
      <w:tr w:rsidR="00C734BE" w:rsidRPr="008B6829" w14:paraId="4C95146D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C8C" w14:textId="1F8361D7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C734BE">
              <w:rPr>
                <w:rFonts w:ascii="Arial" w:hAnsi="Arial" w:cs="Arial"/>
                <w:sz w:val="18"/>
                <w:szCs w:val="18"/>
              </w:rPr>
              <w:t>USB rozhraní</w:t>
            </w:r>
            <w:r w:rsidR="008B03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34BE">
              <w:rPr>
                <w:rFonts w:ascii="Arial" w:hAnsi="Arial" w:cs="Arial"/>
                <w:sz w:val="18"/>
                <w:szCs w:val="18"/>
              </w:rPr>
              <w:t>pro přenos dat a pro upgrade softwaru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3E1" w14:textId="3CAFB8E3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397" w14:textId="0967511C" w:rsidR="00C734BE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0443C1EC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F7B" w14:textId="70C505F6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34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Přístup ke tkáním v průběhu procesu (přerušení a pokračování procesu), záznam všech pracovních kroků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664" w14:textId="6F8EDC1F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9D3" w14:textId="49AC05ED" w:rsidR="00C734BE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68AF4690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68B" w14:textId="36FB8200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34BE"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eastAsia="en-US"/>
              </w:rPr>
              <w:t>Možnost vzdáleného přístupu (on-line monitoring)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CAC" w14:textId="5F960099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4B8" w14:textId="1F8197DF" w:rsidR="00C734BE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C734BE" w:rsidRPr="008B6829" w14:paraId="7867CA37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8D16" w14:textId="08CCB255" w:rsidR="00C734BE" w:rsidRPr="00C734BE" w:rsidRDefault="00C734BE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734BE"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eastAsia="en-US"/>
              </w:rPr>
              <w:t>Dálkový monitoring (alarm, atd).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3912" w14:textId="1F6E73D8" w:rsidR="00C734BE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43B" w14:textId="64ACDC12" w:rsidR="00C734BE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Uživatelská příručka str. 110</w:t>
            </w:r>
          </w:p>
        </w:tc>
      </w:tr>
      <w:tr w:rsidR="002F1446" w:rsidRPr="008B6829" w14:paraId="5C901444" w14:textId="77777777" w:rsidTr="00CC6D1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52D" w14:textId="1C2AE225" w:rsidR="002F1446" w:rsidRPr="00C734BE" w:rsidRDefault="002F1446" w:rsidP="00C734BE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  <w:lang w:eastAsia="en-US"/>
              </w:rPr>
              <w:t>Splňuje nařízení IVDR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9AC" w14:textId="64C40BB4" w:rsidR="002F1446" w:rsidRPr="008B6829" w:rsidRDefault="00DE0349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C2E1" w14:textId="72040C53" w:rsidR="002F1446" w:rsidRPr="008B6829" w:rsidRDefault="00A21111" w:rsidP="00C734B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Prohlášení o shodě</w:t>
            </w:r>
          </w:p>
        </w:tc>
      </w:tr>
    </w:tbl>
    <w:p w14:paraId="12A96BEE" w14:textId="77777777" w:rsidR="00FF31D6" w:rsidRDefault="00FF31D6" w:rsidP="000B54ED">
      <w:pPr>
        <w:rPr>
          <w:rFonts w:ascii="Arial" w:hAnsi="Arial" w:cs="Arial"/>
          <w:sz w:val="16"/>
          <w:szCs w:val="16"/>
        </w:rPr>
      </w:pPr>
    </w:p>
    <w:p w14:paraId="566484A8" w14:textId="77777777" w:rsidR="00FC1624" w:rsidRDefault="00FC1624" w:rsidP="000B54ED">
      <w:pPr>
        <w:rPr>
          <w:rFonts w:ascii="Arial" w:hAnsi="Arial" w:cs="Arial"/>
          <w:sz w:val="16"/>
          <w:szCs w:val="16"/>
        </w:rPr>
      </w:pPr>
    </w:p>
    <w:p w14:paraId="52C0C4CD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76732A92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7D9C159D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68672A02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5D865DB7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785D61EA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76245BE1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67A0CDA5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16E07C6E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008D3D35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394D57D9" w14:textId="77777777" w:rsidR="00041103" w:rsidRDefault="00041103" w:rsidP="000B54ED">
      <w:pPr>
        <w:rPr>
          <w:rFonts w:ascii="Arial" w:hAnsi="Arial" w:cs="Arial"/>
          <w:sz w:val="16"/>
          <w:szCs w:val="16"/>
        </w:rPr>
      </w:pPr>
    </w:p>
    <w:p w14:paraId="17A628E1" w14:textId="77777777" w:rsidR="00041103" w:rsidRPr="00CB65BF" w:rsidRDefault="00041103" w:rsidP="000B54ED">
      <w:pPr>
        <w:rPr>
          <w:rFonts w:ascii="Arial" w:hAnsi="Arial" w:cs="Arial"/>
          <w:sz w:val="16"/>
          <w:szCs w:val="16"/>
        </w:rPr>
      </w:pPr>
    </w:p>
    <w:p w14:paraId="27557FBD" w14:textId="77777777" w:rsidR="00FC1624" w:rsidRPr="00CB65BF" w:rsidRDefault="00FC1624" w:rsidP="000B54ED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9930" w:type="dxa"/>
        <w:tblInd w:w="-147" w:type="dxa"/>
        <w:tblLook w:val="04A0" w:firstRow="1" w:lastRow="0" w:firstColumn="1" w:lastColumn="0" w:noHBand="0" w:noVBand="1"/>
      </w:tblPr>
      <w:tblGrid>
        <w:gridCol w:w="4962"/>
        <w:gridCol w:w="1399"/>
        <w:gridCol w:w="3569"/>
      </w:tblGrid>
      <w:tr w:rsidR="00CB65BF" w:rsidRPr="00CB65BF" w14:paraId="1CF4B86B" w14:textId="71B8235B" w:rsidTr="00FC1624">
        <w:trPr>
          <w:trHeight w:val="380"/>
        </w:trPr>
        <w:tc>
          <w:tcPr>
            <w:tcW w:w="4962" w:type="dxa"/>
            <w:shd w:val="clear" w:color="auto" w:fill="FBE4D5" w:themeFill="accent2" w:themeFillTint="33"/>
            <w:vAlign w:val="center"/>
          </w:tcPr>
          <w:p w14:paraId="6A5012F9" w14:textId="66EA243B" w:rsidR="00FC1624" w:rsidRPr="00CB65BF" w:rsidRDefault="00FC1624" w:rsidP="000025B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Hlk163023341"/>
            <w:bookmarkStart w:id="1" w:name="_Hlk163023370"/>
            <w:r w:rsidRPr="00CB65BF">
              <w:rPr>
                <w:rFonts w:ascii="Arial" w:hAnsi="Arial" w:cs="Arial"/>
                <w:b/>
                <w:bCs/>
                <w:sz w:val="18"/>
                <w:szCs w:val="18"/>
              </w:rPr>
              <w:t>Hodnocené parametry</w:t>
            </w:r>
            <w:r w:rsidR="000411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D5D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(váha kritéria </w:t>
            </w:r>
            <w:proofErr w:type="gramStart"/>
            <w:r w:rsidR="001D5D68">
              <w:rPr>
                <w:rFonts w:ascii="Arial" w:hAnsi="Arial" w:cs="Arial"/>
                <w:b/>
                <w:bCs/>
                <w:sz w:val="18"/>
                <w:szCs w:val="18"/>
              </w:rPr>
              <w:t>5%</w:t>
            </w:r>
            <w:proofErr w:type="gramEnd"/>
            <w:r w:rsidR="001D5D68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99" w:type="dxa"/>
            <w:shd w:val="clear" w:color="auto" w:fill="FBE4D5" w:themeFill="accent2" w:themeFillTint="33"/>
          </w:tcPr>
          <w:p w14:paraId="7FF1F653" w14:textId="77777777" w:rsidR="00FC1624" w:rsidRPr="00CB65BF" w:rsidRDefault="00FC1624" w:rsidP="00FC1624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CB65BF">
              <w:rPr>
                <w:rFonts w:ascii="Arial" w:hAnsi="Arial" w:cs="Arial"/>
                <w:b/>
                <w:iCs/>
                <w:sz w:val="18"/>
                <w:szCs w:val="18"/>
              </w:rPr>
              <w:t>Splnění požadavku</w:t>
            </w:r>
          </w:p>
          <w:p w14:paraId="0083DADF" w14:textId="77777777" w:rsidR="00FC1624" w:rsidRPr="00CB65BF" w:rsidRDefault="00FC1624" w:rsidP="00FC1624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5D705548" w14:textId="77777777" w:rsidR="00FC1624" w:rsidRPr="00CB65BF" w:rsidRDefault="00FC1624" w:rsidP="00FC1624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FBC9488" w14:textId="398494CF" w:rsidR="00FC1624" w:rsidRPr="00CB65BF" w:rsidRDefault="00FC1624" w:rsidP="00FC16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5BF">
              <w:rPr>
                <w:rFonts w:ascii="Arial" w:hAnsi="Arial" w:cs="Arial"/>
                <w:b/>
                <w:iCs/>
                <w:sz w:val="18"/>
                <w:szCs w:val="18"/>
              </w:rPr>
              <w:t>Ano/Ne</w:t>
            </w:r>
          </w:p>
        </w:tc>
        <w:tc>
          <w:tcPr>
            <w:tcW w:w="3569" w:type="dxa"/>
            <w:shd w:val="clear" w:color="auto" w:fill="FBE4D5" w:themeFill="accent2" w:themeFillTint="33"/>
            <w:vAlign w:val="center"/>
          </w:tcPr>
          <w:p w14:paraId="644BD107" w14:textId="77777777" w:rsidR="00FC1624" w:rsidRPr="00CB65BF" w:rsidRDefault="00FC1624" w:rsidP="00FC16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5BF">
              <w:rPr>
                <w:rFonts w:ascii="Arial" w:hAnsi="Arial" w:cs="Arial"/>
                <w:b/>
                <w:bCs/>
                <w:sz w:val="18"/>
                <w:szCs w:val="18"/>
              </w:rPr>
              <w:t>Účastníkem nabízená hodnota</w:t>
            </w:r>
          </w:p>
          <w:p w14:paraId="4B9EF001" w14:textId="77777777" w:rsidR="00FC1624" w:rsidRPr="00CB65BF" w:rsidRDefault="00FC1624" w:rsidP="00FC16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B6A36DF" w14:textId="77777777" w:rsidR="00FC1624" w:rsidRPr="00CB65BF" w:rsidRDefault="00FC1624" w:rsidP="00FC16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5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(účastník vyplní všechny řádky: u číselných údajů uvede hodnoty parametru, </w:t>
            </w:r>
          </w:p>
          <w:p w14:paraId="4031473B" w14:textId="24C7E10E" w:rsidR="00FC1624" w:rsidRPr="00CB65BF" w:rsidRDefault="00FC1624" w:rsidP="00FC16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65BF">
              <w:rPr>
                <w:rFonts w:ascii="Arial" w:hAnsi="Arial" w:cs="Arial"/>
                <w:b/>
                <w:bCs/>
                <w:sz w:val="18"/>
                <w:szCs w:val="18"/>
              </w:rPr>
              <w:t>zároveň uvede odkaz na přiložený nebo výrobcem schválený veřejně přístupný dokument – zdroj, strana, kapitola)</w:t>
            </w:r>
          </w:p>
        </w:tc>
      </w:tr>
      <w:bookmarkEnd w:id="0"/>
      <w:tr w:rsidR="00041103" w:rsidRPr="00CB65BF" w14:paraId="0F737C52" w14:textId="3D866EF0" w:rsidTr="00FC1624">
        <w:trPr>
          <w:trHeight w:val="332"/>
        </w:trPr>
        <w:tc>
          <w:tcPr>
            <w:tcW w:w="4962" w:type="dxa"/>
            <w:vAlign w:val="center"/>
          </w:tcPr>
          <w:p w14:paraId="5E842B06" w14:textId="7439D59E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424B99">
              <w:rPr>
                <w:rFonts w:ascii="Arial" w:hAnsi="Arial" w:cs="Arial"/>
                <w:sz w:val="18"/>
                <w:szCs w:val="18"/>
              </w:rPr>
              <w:t>Detekce reagencií pomocí RFID čipu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9" w:type="dxa"/>
          </w:tcPr>
          <w:p w14:paraId="24B7CBA4" w14:textId="3412294D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695AB21F" w14:textId="565967EF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041103" w:rsidRPr="00CB65BF" w14:paraId="027F9ACE" w14:textId="36DE6F97" w:rsidTr="00FC1624">
        <w:trPr>
          <w:trHeight w:val="332"/>
        </w:trPr>
        <w:tc>
          <w:tcPr>
            <w:tcW w:w="4962" w:type="dxa"/>
            <w:vAlign w:val="center"/>
          </w:tcPr>
          <w:p w14:paraId="4C556139" w14:textId="3C3BD309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041103">
              <w:rPr>
                <w:rFonts w:ascii="Arial" w:hAnsi="Arial" w:cs="Arial"/>
                <w:sz w:val="18"/>
                <w:szCs w:val="18"/>
              </w:rPr>
              <w:t>Možnost dávkovat parafín přímo v peletách</w:t>
            </w:r>
          </w:p>
        </w:tc>
        <w:tc>
          <w:tcPr>
            <w:tcW w:w="1399" w:type="dxa"/>
          </w:tcPr>
          <w:p w14:paraId="7A87B64C" w14:textId="5AC861D5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0E6BBCEA" w14:textId="57050E31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041103" w:rsidRPr="00CB65BF" w14:paraId="2456CCBE" w14:textId="09B98FC1" w:rsidTr="00FC1624">
        <w:trPr>
          <w:trHeight w:val="332"/>
        </w:trPr>
        <w:tc>
          <w:tcPr>
            <w:tcW w:w="4962" w:type="dxa"/>
            <w:vAlign w:val="center"/>
          </w:tcPr>
          <w:p w14:paraId="551511C0" w14:textId="3611FAA3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041103">
              <w:rPr>
                <w:rFonts w:ascii="Arial" w:hAnsi="Arial" w:cs="Arial"/>
                <w:sz w:val="18"/>
                <w:szCs w:val="18"/>
              </w:rPr>
              <w:t xml:space="preserve">Likvidace odpadního parafínu do odpadních nádob </w:t>
            </w:r>
          </w:p>
        </w:tc>
        <w:tc>
          <w:tcPr>
            <w:tcW w:w="1399" w:type="dxa"/>
          </w:tcPr>
          <w:p w14:paraId="41583DBA" w14:textId="16E1C7FC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2ECC9C08" w14:textId="604AAED3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041103" w:rsidRPr="00CB65BF" w14:paraId="29C83269" w14:textId="77777777" w:rsidTr="00FC1624">
        <w:trPr>
          <w:trHeight w:val="332"/>
        </w:trPr>
        <w:tc>
          <w:tcPr>
            <w:tcW w:w="4962" w:type="dxa"/>
            <w:vAlign w:val="center"/>
          </w:tcPr>
          <w:p w14:paraId="73383F11" w14:textId="5580BBDB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041103">
              <w:rPr>
                <w:rFonts w:ascii="Arial" w:hAnsi="Arial" w:cs="Arial"/>
                <w:bCs/>
                <w:sz w:val="18"/>
                <w:szCs w:val="18"/>
              </w:rPr>
              <w:t>Rotace reagencií navazující na měření kvality alkoholu</w:t>
            </w:r>
          </w:p>
        </w:tc>
        <w:tc>
          <w:tcPr>
            <w:tcW w:w="1399" w:type="dxa"/>
          </w:tcPr>
          <w:p w14:paraId="4FD87692" w14:textId="18AB9640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3E49A192" w14:textId="1735BDC9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041103" w:rsidRPr="00CB65BF" w14:paraId="4E0543AF" w14:textId="77777777" w:rsidTr="00FC1624">
        <w:trPr>
          <w:trHeight w:val="332"/>
        </w:trPr>
        <w:tc>
          <w:tcPr>
            <w:tcW w:w="4962" w:type="dxa"/>
            <w:vAlign w:val="center"/>
          </w:tcPr>
          <w:p w14:paraId="7CC2EEAF" w14:textId="22B7920F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04110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Míchání reagencií v pracovní komoře rotací kazet v pracovní lázni</w:t>
            </w:r>
          </w:p>
        </w:tc>
        <w:tc>
          <w:tcPr>
            <w:tcW w:w="1399" w:type="dxa"/>
          </w:tcPr>
          <w:p w14:paraId="5D4BBA44" w14:textId="2E0D9A99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3D35A4EF" w14:textId="34F2B214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tr w:rsidR="00041103" w:rsidRPr="00CB65BF" w14:paraId="6F5BDCFA" w14:textId="77777777" w:rsidTr="00FC1624">
        <w:trPr>
          <w:trHeight w:val="332"/>
        </w:trPr>
        <w:tc>
          <w:tcPr>
            <w:tcW w:w="4962" w:type="dxa"/>
            <w:vAlign w:val="center"/>
          </w:tcPr>
          <w:p w14:paraId="452B3B36" w14:textId="7CFCC4C5" w:rsidR="00041103" w:rsidRPr="00041103" w:rsidRDefault="00041103" w:rsidP="00041103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041103">
              <w:rPr>
                <w:rFonts w:ascii="Arial" w:hAnsi="Arial" w:cs="Arial"/>
                <w:sz w:val="18"/>
                <w:szCs w:val="18"/>
              </w:rPr>
              <w:t xml:space="preserve">Plnění reagenčních nádob nasáváním reagencií přímo z nádob, ve kterých jsou reagencie dodávány bez použití nástavců </w:t>
            </w:r>
          </w:p>
        </w:tc>
        <w:tc>
          <w:tcPr>
            <w:tcW w:w="1399" w:type="dxa"/>
          </w:tcPr>
          <w:p w14:paraId="268B5345" w14:textId="546311F8" w:rsidR="00041103" w:rsidRPr="00CB65BF" w:rsidRDefault="00DE0349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3569" w:type="dxa"/>
            <w:vAlign w:val="center"/>
          </w:tcPr>
          <w:p w14:paraId="4A0650F0" w14:textId="09580684" w:rsidR="00041103" w:rsidRPr="00CB65BF" w:rsidRDefault="00A21111" w:rsidP="000411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Technické parametry</w:t>
            </w:r>
          </w:p>
        </w:tc>
      </w:tr>
      <w:bookmarkEnd w:id="1"/>
    </w:tbl>
    <w:p w14:paraId="087EDE01" w14:textId="77777777" w:rsidR="00D53F45" w:rsidRDefault="00D53F45" w:rsidP="000B54ED">
      <w:pPr>
        <w:rPr>
          <w:rFonts w:ascii="Arial" w:hAnsi="Arial" w:cs="Arial"/>
          <w:sz w:val="16"/>
          <w:szCs w:val="16"/>
        </w:rPr>
      </w:pPr>
    </w:p>
    <w:p w14:paraId="59E470CF" w14:textId="77777777" w:rsidR="002F1446" w:rsidRPr="00CB65BF" w:rsidRDefault="002F1446" w:rsidP="000B54ED">
      <w:pPr>
        <w:rPr>
          <w:rFonts w:ascii="Arial" w:hAnsi="Arial" w:cs="Arial"/>
          <w:sz w:val="16"/>
          <w:szCs w:val="16"/>
        </w:rPr>
      </w:pPr>
    </w:p>
    <w:sectPr w:rsidR="002F1446" w:rsidRPr="00CB65BF" w:rsidSect="006F11BF">
      <w:headerReference w:type="default" r:id="rId8"/>
      <w:footerReference w:type="default" r:id="rId9"/>
      <w:pgSz w:w="11906" w:h="16838"/>
      <w:pgMar w:top="993" w:right="1418" w:bottom="567" w:left="1276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2870" w14:textId="77777777" w:rsidR="00D37577" w:rsidRDefault="00D37577">
      <w:r>
        <w:separator/>
      </w:r>
    </w:p>
  </w:endnote>
  <w:endnote w:type="continuationSeparator" w:id="0">
    <w:p w14:paraId="017F954C" w14:textId="77777777" w:rsidR="00D37577" w:rsidRDefault="00D3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0665" w14:textId="6BC1C277" w:rsidR="009F3608" w:rsidRPr="004E3CC0" w:rsidRDefault="00766BF7" w:rsidP="00E73A2E">
    <w:pPr>
      <w:pStyle w:val="Zpat"/>
      <w:tabs>
        <w:tab w:val="clear" w:pos="4536"/>
        <w:tab w:val="right" w:pos="8710"/>
      </w:tabs>
      <w:ind w:right="360"/>
      <w:jc w:val="right"/>
      <w:rPr>
        <w:sz w:val="18"/>
      </w:rPr>
    </w:pP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PAGE </w:instrText>
    </w:r>
    <w:r w:rsidRPr="004E3CC0">
      <w:rPr>
        <w:rStyle w:val="slostrnky"/>
        <w:rFonts w:eastAsiaTheme="majorEastAsia"/>
        <w:sz w:val="16"/>
      </w:rPr>
      <w:fldChar w:fldCharType="separate"/>
    </w:r>
    <w:r>
      <w:rPr>
        <w:rStyle w:val="slostrnky"/>
        <w:rFonts w:eastAsiaTheme="majorEastAsia"/>
        <w:noProof/>
        <w:sz w:val="16"/>
      </w:rPr>
      <w:t>1</w:t>
    </w:r>
    <w:r w:rsidRPr="004E3CC0">
      <w:rPr>
        <w:rStyle w:val="slostrnky"/>
        <w:rFonts w:eastAsiaTheme="majorEastAsia"/>
        <w:sz w:val="16"/>
      </w:rPr>
      <w:fldChar w:fldCharType="end"/>
    </w:r>
    <w:r w:rsidRPr="004E3CC0">
      <w:rPr>
        <w:rStyle w:val="slostrnky"/>
        <w:rFonts w:eastAsiaTheme="majorEastAsia"/>
        <w:sz w:val="16"/>
      </w:rPr>
      <w:t>/</w:t>
    </w: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NUMPAGES </w:instrText>
    </w:r>
    <w:r w:rsidRPr="004E3CC0">
      <w:rPr>
        <w:rStyle w:val="slostrnky"/>
        <w:rFonts w:eastAsiaTheme="majorEastAsia"/>
        <w:sz w:val="16"/>
      </w:rPr>
      <w:fldChar w:fldCharType="separate"/>
    </w:r>
    <w:r>
      <w:rPr>
        <w:rStyle w:val="slostrnky"/>
        <w:rFonts w:eastAsiaTheme="majorEastAsia"/>
        <w:noProof/>
        <w:sz w:val="16"/>
      </w:rPr>
      <w:t>1</w:t>
    </w:r>
    <w:r w:rsidRPr="004E3CC0">
      <w:rPr>
        <w:rStyle w:val="slostrnky"/>
        <w:rFonts w:eastAsiaTheme="majorEastAsia"/>
        <w:sz w:val="16"/>
      </w:rPr>
      <w:fldChar w:fldCharType="end"/>
    </w:r>
  </w:p>
  <w:p w14:paraId="17D43AB8" w14:textId="77777777" w:rsidR="009F3608" w:rsidRDefault="009F3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20D6C" w14:textId="77777777" w:rsidR="00D37577" w:rsidRDefault="00D37577">
      <w:r>
        <w:separator/>
      </w:r>
    </w:p>
  </w:footnote>
  <w:footnote w:type="continuationSeparator" w:id="0">
    <w:p w14:paraId="329046B8" w14:textId="77777777" w:rsidR="00D37577" w:rsidRDefault="00D3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B5D9" w14:textId="2C598C38" w:rsidR="009F3608" w:rsidRPr="00C6014A" w:rsidRDefault="009F3608" w:rsidP="00A430DA">
    <w:pPr>
      <w:pStyle w:val="Zhlav"/>
      <w:rPr>
        <w:sz w:val="16"/>
        <w:szCs w:val="16"/>
      </w:rPr>
    </w:pPr>
  </w:p>
  <w:p w14:paraId="04850E37" w14:textId="77777777" w:rsidR="009F3608" w:rsidRDefault="00766BF7" w:rsidP="008B2C8C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: </w:t>
    </w:r>
    <w:r>
      <w:rPr>
        <w:color w:val="000000"/>
      </w:rPr>
      <w:tab/>
      <w:t>Technická specifikace</w:t>
    </w:r>
  </w:p>
  <w:p w14:paraId="5E1512C7" w14:textId="697E463D" w:rsidR="00AB0D47" w:rsidRDefault="00AB0D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ADE"/>
    <w:multiLevelType w:val="hybridMultilevel"/>
    <w:tmpl w:val="F738D13E"/>
    <w:lvl w:ilvl="0" w:tplc="040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06C72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C13AF5"/>
    <w:multiLevelType w:val="hybridMultilevel"/>
    <w:tmpl w:val="08643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40778"/>
    <w:multiLevelType w:val="hybridMultilevel"/>
    <w:tmpl w:val="73DC3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11B1"/>
    <w:multiLevelType w:val="multilevel"/>
    <w:tmpl w:val="B5868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2450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A5601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27B03F0"/>
    <w:multiLevelType w:val="multilevel"/>
    <w:tmpl w:val="B5868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6E55964"/>
    <w:multiLevelType w:val="hybridMultilevel"/>
    <w:tmpl w:val="275C8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641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A7342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9D5E81"/>
    <w:multiLevelType w:val="hybridMultilevel"/>
    <w:tmpl w:val="F5CC3454"/>
    <w:lvl w:ilvl="0" w:tplc="DD20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60BD5"/>
    <w:multiLevelType w:val="multilevel"/>
    <w:tmpl w:val="42FC1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EF7465"/>
    <w:multiLevelType w:val="hybridMultilevel"/>
    <w:tmpl w:val="113C7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C53AE"/>
    <w:multiLevelType w:val="hybridMultilevel"/>
    <w:tmpl w:val="8B048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A4C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DA6CD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4213965"/>
    <w:multiLevelType w:val="hybridMultilevel"/>
    <w:tmpl w:val="46709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4517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9A5EDD"/>
    <w:multiLevelType w:val="hybridMultilevel"/>
    <w:tmpl w:val="FB8AA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75E0"/>
    <w:multiLevelType w:val="hybridMultilevel"/>
    <w:tmpl w:val="FB023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3496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79B7E0F"/>
    <w:multiLevelType w:val="hybridMultilevel"/>
    <w:tmpl w:val="CA12BEEE"/>
    <w:lvl w:ilvl="0" w:tplc="695C495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C75A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3DB728D"/>
    <w:multiLevelType w:val="multilevel"/>
    <w:tmpl w:val="A7226B90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96" w:hanging="396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746760E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CA46FD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202254525">
    <w:abstractNumId w:val="8"/>
  </w:num>
  <w:num w:numId="2" w16cid:durableId="195046878">
    <w:abstractNumId w:val="12"/>
  </w:num>
  <w:num w:numId="3" w16cid:durableId="613096280">
    <w:abstractNumId w:val="15"/>
  </w:num>
  <w:num w:numId="4" w16cid:durableId="251623626">
    <w:abstractNumId w:val="5"/>
  </w:num>
  <w:num w:numId="5" w16cid:durableId="666982559">
    <w:abstractNumId w:val="11"/>
  </w:num>
  <w:num w:numId="6" w16cid:durableId="1264460168">
    <w:abstractNumId w:val="16"/>
  </w:num>
  <w:num w:numId="7" w16cid:durableId="255866159">
    <w:abstractNumId w:val="21"/>
  </w:num>
  <w:num w:numId="8" w16cid:durableId="837840508">
    <w:abstractNumId w:val="7"/>
  </w:num>
  <w:num w:numId="9" w16cid:durableId="1537350273">
    <w:abstractNumId w:val="1"/>
  </w:num>
  <w:num w:numId="10" w16cid:durableId="18555485">
    <w:abstractNumId w:val="13"/>
  </w:num>
  <w:num w:numId="11" w16cid:durableId="1202204">
    <w:abstractNumId w:val="25"/>
  </w:num>
  <w:num w:numId="12" w16cid:durableId="2139762327">
    <w:abstractNumId w:val="2"/>
  </w:num>
  <w:num w:numId="13" w16cid:durableId="2116947805">
    <w:abstractNumId w:val="9"/>
  </w:num>
  <w:num w:numId="14" w16cid:durableId="1182746392">
    <w:abstractNumId w:val="3"/>
  </w:num>
  <w:num w:numId="15" w16cid:durableId="1624383394">
    <w:abstractNumId w:val="18"/>
  </w:num>
  <w:num w:numId="16" w16cid:durableId="1354725065">
    <w:abstractNumId w:val="20"/>
  </w:num>
  <w:num w:numId="17" w16cid:durableId="449131270">
    <w:abstractNumId w:val="14"/>
  </w:num>
  <w:num w:numId="18" w16cid:durableId="1212183488">
    <w:abstractNumId w:val="19"/>
  </w:num>
  <w:num w:numId="19" w16cid:durableId="40204455">
    <w:abstractNumId w:val="26"/>
  </w:num>
  <w:num w:numId="20" w16cid:durableId="2093424484">
    <w:abstractNumId w:val="22"/>
  </w:num>
  <w:num w:numId="21" w16cid:durableId="454296492">
    <w:abstractNumId w:val="27"/>
  </w:num>
  <w:num w:numId="22" w16cid:durableId="1507284201">
    <w:abstractNumId w:val="10"/>
  </w:num>
  <w:num w:numId="23" w16cid:durableId="608660162">
    <w:abstractNumId w:val="24"/>
  </w:num>
  <w:num w:numId="24" w16cid:durableId="1342390961">
    <w:abstractNumId w:val="17"/>
  </w:num>
  <w:num w:numId="25" w16cid:durableId="1800145957">
    <w:abstractNumId w:val="6"/>
  </w:num>
  <w:num w:numId="26" w16cid:durableId="290719280">
    <w:abstractNumId w:val="0"/>
  </w:num>
  <w:num w:numId="27" w16cid:durableId="1453286643">
    <w:abstractNumId w:val="4"/>
  </w:num>
  <w:num w:numId="28" w16cid:durableId="125543467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0D"/>
    <w:rsid w:val="000025BE"/>
    <w:rsid w:val="00007ECA"/>
    <w:rsid w:val="00017A2D"/>
    <w:rsid w:val="00025970"/>
    <w:rsid w:val="00030E93"/>
    <w:rsid w:val="00032133"/>
    <w:rsid w:val="00032A9A"/>
    <w:rsid w:val="0003386C"/>
    <w:rsid w:val="00035D7A"/>
    <w:rsid w:val="00041103"/>
    <w:rsid w:val="00042F95"/>
    <w:rsid w:val="00046384"/>
    <w:rsid w:val="00053377"/>
    <w:rsid w:val="00060F71"/>
    <w:rsid w:val="00064FBE"/>
    <w:rsid w:val="00082C54"/>
    <w:rsid w:val="00084CD7"/>
    <w:rsid w:val="00093E0D"/>
    <w:rsid w:val="000A7DCE"/>
    <w:rsid w:val="000B54ED"/>
    <w:rsid w:val="000C33C8"/>
    <w:rsid w:val="000D2043"/>
    <w:rsid w:val="000D431D"/>
    <w:rsid w:val="000E69EB"/>
    <w:rsid w:val="000F0D58"/>
    <w:rsid w:val="000F307F"/>
    <w:rsid w:val="0010019E"/>
    <w:rsid w:val="00100289"/>
    <w:rsid w:val="00100C0C"/>
    <w:rsid w:val="001035CC"/>
    <w:rsid w:val="00104D6A"/>
    <w:rsid w:val="001071E7"/>
    <w:rsid w:val="001073EA"/>
    <w:rsid w:val="001102ED"/>
    <w:rsid w:val="00112420"/>
    <w:rsid w:val="00115DCA"/>
    <w:rsid w:val="001276FF"/>
    <w:rsid w:val="001402CD"/>
    <w:rsid w:val="001472B1"/>
    <w:rsid w:val="00150B35"/>
    <w:rsid w:val="00151F95"/>
    <w:rsid w:val="00175A2B"/>
    <w:rsid w:val="00176AAB"/>
    <w:rsid w:val="00177E91"/>
    <w:rsid w:val="00183CA4"/>
    <w:rsid w:val="00193B52"/>
    <w:rsid w:val="001A32EE"/>
    <w:rsid w:val="001B01BF"/>
    <w:rsid w:val="001B0B2C"/>
    <w:rsid w:val="001B1650"/>
    <w:rsid w:val="001B1C9E"/>
    <w:rsid w:val="001D4796"/>
    <w:rsid w:val="001D5256"/>
    <w:rsid w:val="001D5D68"/>
    <w:rsid w:val="001D5F41"/>
    <w:rsid w:val="001E3A9A"/>
    <w:rsid w:val="001E4A72"/>
    <w:rsid w:val="001E7B94"/>
    <w:rsid w:val="001F298B"/>
    <w:rsid w:val="0020047F"/>
    <w:rsid w:val="00210531"/>
    <w:rsid w:val="0022051D"/>
    <w:rsid w:val="00221809"/>
    <w:rsid w:val="00227016"/>
    <w:rsid w:val="00231C05"/>
    <w:rsid w:val="002324C1"/>
    <w:rsid w:val="002336B6"/>
    <w:rsid w:val="002478AB"/>
    <w:rsid w:val="00256E32"/>
    <w:rsid w:val="0026129A"/>
    <w:rsid w:val="00263942"/>
    <w:rsid w:val="00270D4D"/>
    <w:rsid w:val="00271D98"/>
    <w:rsid w:val="0027427D"/>
    <w:rsid w:val="00287F2D"/>
    <w:rsid w:val="002A5E55"/>
    <w:rsid w:val="002B05EE"/>
    <w:rsid w:val="002B63F6"/>
    <w:rsid w:val="002C2ACD"/>
    <w:rsid w:val="002D268F"/>
    <w:rsid w:val="002D35A8"/>
    <w:rsid w:val="002D5D4A"/>
    <w:rsid w:val="002E0256"/>
    <w:rsid w:val="002E0904"/>
    <w:rsid w:val="002E5613"/>
    <w:rsid w:val="002E6B07"/>
    <w:rsid w:val="002F09C4"/>
    <w:rsid w:val="002F1446"/>
    <w:rsid w:val="002F6AAB"/>
    <w:rsid w:val="00301277"/>
    <w:rsid w:val="00310C9C"/>
    <w:rsid w:val="003123F0"/>
    <w:rsid w:val="0032319F"/>
    <w:rsid w:val="00344745"/>
    <w:rsid w:val="00352A1F"/>
    <w:rsid w:val="00355857"/>
    <w:rsid w:val="00355FBB"/>
    <w:rsid w:val="003678F7"/>
    <w:rsid w:val="003707DE"/>
    <w:rsid w:val="00370B71"/>
    <w:rsid w:val="00397E70"/>
    <w:rsid w:val="003D4BA1"/>
    <w:rsid w:val="00403E89"/>
    <w:rsid w:val="00414AE8"/>
    <w:rsid w:val="0042461D"/>
    <w:rsid w:val="004338DE"/>
    <w:rsid w:val="00433988"/>
    <w:rsid w:val="004410AC"/>
    <w:rsid w:val="004610E9"/>
    <w:rsid w:val="00463134"/>
    <w:rsid w:val="004655E6"/>
    <w:rsid w:val="00474C60"/>
    <w:rsid w:val="00483498"/>
    <w:rsid w:val="00493BDC"/>
    <w:rsid w:val="0049493A"/>
    <w:rsid w:val="004A2CF6"/>
    <w:rsid w:val="004B08DE"/>
    <w:rsid w:val="004B79AA"/>
    <w:rsid w:val="004C3C52"/>
    <w:rsid w:val="004C6007"/>
    <w:rsid w:val="004D29B2"/>
    <w:rsid w:val="004E1AFE"/>
    <w:rsid w:val="004E7914"/>
    <w:rsid w:val="00500A2B"/>
    <w:rsid w:val="00502058"/>
    <w:rsid w:val="00520262"/>
    <w:rsid w:val="005216DE"/>
    <w:rsid w:val="00521B5E"/>
    <w:rsid w:val="00522008"/>
    <w:rsid w:val="00523ED1"/>
    <w:rsid w:val="005273BC"/>
    <w:rsid w:val="00527516"/>
    <w:rsid w:val="005353F9"/>
    <w:rsid w:val="00545C97"/>
    <w:rsid w:val="00551BEA"/>
    <w:rsid w:val="00556C72"/>
    <w:rsid w:val="00573775"/>
    <w:rsid w:val="0057672C"/>
    <w:rsid w:val="00594D82"/>
    <w:rsid w:val="0059755B"/>
    <w:rsid w:val="005A112D"/>
    <w:rsid w:val="005A52F8"/>
    <w:rsid w:val="005E2E12"/>
    <w:rsid w:val="005F2632"/>
    <w:rsid w:val="005F4172"/>
    <w:rsid w:val="005F6FFF"/>
    <w:rsid w:val="005F7E87"/>
    <w:rsid w:val="00606138"/>
    <w:rsid w:val="00624928"/>
    <w:rsid w:val="00646907"/>
    <w:rsid w:val="00647EEB"/>
    <w:rsid w:val="00657AE9"/>
    <w:rsid w:val="0066475A"/>
    <w:rsid w:val="0066767C"/>
    <w:rsid w:val="006677E6"/>
    <w:rsid w:val="0067185C"/>
    <w:rsid w:val="00671CF3"/>
    <w:rsid w:val="00676EDB"/>
    <w:rsid w:val="00686515"/>
    <w:rsid w:val="0069568E"/>
    <w:rsid w:val="00695C00"/>
    <w:rsid w:val="006B31B0"/>
    <w:rsid w:val="006B49F8"/>
    <w:rsid w:val="006E1194"/>
    <w:rsid w:val="006F11BF"/>
    <w:rsid w:val="006F1908"/>
    <w:rsid w:val="006F29D6"/>
    <w:rsid w:val="006F6DB6"/>
    <w:rsid w:val="0070215B"/>
    <w:rsid w:val="00704ABC"/>
    <w:rsid w:val="007133F8"/>
    <w:rsid w:val="00721DE1"/>
    <w:rsid w:val="00725011"/>
    <w:rsid w:val="00731901"/>
    <w:rsid w:val="007423F0"/>
    <w:rsid w:val="00744EED"/>
    <w:rsid w:val="00745C18"/>
    <w:rsid w:val="007469E7"/>
    <w:rsid w:val="007526C3"/>
    <w:rsid w:val="00756026"/>
    <w:rsid w:val="007601E7"/>
    <w:rsid w:val="00765F6E"/>
    <w:rsid w:val="00766652"/>
    <w:rsid w:val="00766BF7"/>
    <w:rsid w:val="007740C5"/>
    <w:rsid w:val="007758E9"/>
    <w:rsid w:val="007767E2"/>
    <w:rsid w:val="00780FE0"/>
    <w:rsid w:val="00785FEE"/>
    <w:rsid w:val="00787AE9"/>
    <w:rsid w:val="007907B4"/>
    <w:rsid w:val="00792C7A"/>
    <w:rsid w:val="007A6B08"/>
    <w:rsid w:val="007C28AA"/>
    <w:rsid w:val="007D0904"/>
    <w:rsid w:val="007D653D"/>
    <w:rsid w:val="007E218E"/>
    <w:rsid w:val="007E7321"/>
    <w:rsid w:val="007F2A7F"/>
    <w:rsid w:val="007F609A"/>
    <w:rsid w:val="007F7232"/>
    <w:rsid w:val="007F7593"/>
    <w:rsid w:val="0081409D"/>
    <w:rsid w:val="00824243"/>
    <w:rsid w:val="00827DDC"/>
    <w:rsid w:val="008435E7"/>
    <w:rsid w:val="00847558"/>
    <w:rsid w:val="00854806"/>
    <w:rsid w:val="00865FDA"/>
    <w:rsid w:val="008801B3"/>
    <w:rsid w:val="008874BF"/>
    <w:rsid w:val="008A11EE"/>
    <w:rsid w:val="008A154B"/>
    <w:rsid w:val="008A1E4E"/>
    <w:rsid w:val="008A3917"/>
    <w:rsid w:val="008A562B"/>
    <w:rsid w:val="008A74D3"/>
    <w:rsid w:val="008B0327"/>
    <w:rsid w:val="008B2A80"/>
    <w:rsid w:val="008B49A3"/>
    <w:rsid w:val="008B6829"/>
    <w:rsid w:val="008D375C"/>
    <w:rsid w:val="008D7221"/>
    <w:rsid w:val="008E3B0D"/>
    <w:rsid w:val="008E72B5"/>
    <w:rsid w:val="008E72D9"/>
    <w:rsid w:val="0090204E"/>
    <w:rsid w:val="00902E3C"/>
    <w:rsid w:val="00907F66"/>
    <w:rsid w:val="00923C4B"/>
    <w:rsid w:val="009277E1"/>
    <w:rsid w:val="00936B58"/>
    <w:rsid w:val="0094602A"/>
    <w:rsid w:val="00960B2A"/>
    <w:rsid w:val="00963502"/>
    <w:rsid w:val="009666D5"/>
    <w:rsid w:val="00970FF6"/>
    <w:rsid w:val="00974069"/>
    <w:rsid w:val="009843AC"/>
    <w:rsid w:val="00987DD9"/>
    <w:rsid w:val="009A4D71"/>
    <w:rsid w:val="009B2D70"/>
    <w:rsid w:val="009B5045"/>
    <w:rsid w:val="009C6C1C"/>
    <w:rsid w:val="009C72B3"/>
    <w:rsid w:val="009D3A8B"/>
    <w:rsid w:val="009E625F"/>
    <w:rsid w:val="009E723E"/>
    <w:rsid w:val="009E7FE0"/>
    <w:rsid w:val="009F3608"/>
    <w:rsid w:val="009F3AC7"/>
    <w:rsid w:val="009F4E82"/>
    <w:rsid w:val="009F62B4"/>
    <w:rsid w:val="00A031F7"/>
    <w:rsid w:val="00A04369"/>
    <w:rsid w:val="00A07F60"/>
    <w:rsid w:val="00A1171F"/>
    <w:rsid w:val="00A16302"/>
    <w:rsid w:val="00A21111"/>
    <w:rsid w:val="00A220AD"/>
    <w:rsid w:val="00A23591"/>
    <w:rsid w:val="00A2543A"/>
    <w:rsid w:val="00A37158"/>
    <w:rsid w:val="00A529EF"/>
    <w:rsid w:val="00A614EA"/>
    <w:rsid w:val="00A62136"/>
    <w:rsid w:val="00A73DA0"/>
    <w:rsid w:val="00A81A0D"/>
    <w:rsid w:val="00A81DE6"/>
    <w:rsid w:val="00A903ED"/>
    <w:rsid w:val="00A9411F"/>
    <w:rsid w:val="00AA0F9A"/>
    <w:rsid w:val="00AB0D47"/>
    <w:rsid w:val="00AB1551"/>
    <w:rsid w:val="00AB4942"/>
    <w:rsid w:val="00AB49A8"/>
    <w:rsid w:val="00AC241E"/>
    <w:rsid w:val="00AC4CED"/>
    <w:rsid w:val="00AC7C21"/>
    <w:rsid w:val="00AD3DEF"/>
    <w:rsid w:val="00AD4D33"/>
    <w:rsid w:val="00AD5914"/>
    <w:rsid w:val="00AD6D62"/>
    <w:rsid w:val="00AF101B"/>
    <w:rsid w:val="00B0007F"/>
    <w:rsid w:val="00B017EB"/>
    <w:rsid w:val="00B15BFF"/>
    <w:rsid w:val="00B20F1D"/>
    <w:rsid w:val="00B339F4"/>
    <w:rsid w:val="00B40A7E"/>
    <w:rsid w:val="00B42845"/>
    <w:rsid w:val="00B443B6"/>
    <w:rsid w:val="00B45B75"/>
    <w:rsid w:val="00B55DE6"/>
    <w:rsid w:val="00B65165"/>
    <w:rsid w:val="00B66A73"/>
    <w:rsid w:val="00B66C87"/>
    <w:rsid w:val="00B759FD"/>
    <w:rsid w:val="00B76849"/>
    <w:rsid w:val="00B80EE1"/>
    <w:rsid w:val="00B84E98"/>
    <w:rsid w:val="00B95132"/>
    <w:rsid w:val="00B97889"/>
    <w:rsid w:val="00BA5CAA"/>
    <w:rsid w:val="00BB2D1D"/>
    <w:rsid w:val="00BB31FD"/>
    <w:rsid w:val="00BB4AE0"/>
    <w:rsid w:val="00BE68E8"/>
    <w:rsid w:val="00BF3287"/>
    <w:rsid w:val="00BF6751"/>
    <w:rsid w:val="00C004A2"/>
    <w:rsid w:val="00C02500"/>
    <w:rsid w:val="00C06589"/>
    <w:rsid w:val="00C14B83"/>
    <w:rsid w:val="00C2178A"/>
    <w:rsid w:val="00C21907"/>
    <w:rsid w:val="00C35CCC"/>
    <w:rsid w:val="00C52EFD"/>
    <w:rsid w:val="00C6040D"/>
    <w:rsid w:val="00C67FA1"/>
    <w:rsid w:val="00C734BE"/>
    <w:rsid w:val="00C7467E"/>
    <w:rsid w:val="00C81AF5"/>
    <w:rsid w:val="00C93152"/>
    <w:rsid w:val="00CA3213"/>
    <w:rsid w:val="00CA7245"/>
    <w:rsid w:val="00CB0406"/>
    <w:rsid w:val="00CB2033"/>
    <w:rsid w:val="00CB37B0"/>
    <w:rsid w:val="00CB4110"/>
    <w:rsid w:val="00CB4C2B"/>
    <w:rsid w:val="00CB5F9A"/>
    <w:rsid w:val="00CB65BF"/>
    <w:rsid w:val="00CD2094"/>
    <w:rsid w:val="00CE3CBD"/>
    <w:rsid w:val="00CE6929"/>
    <w:rsid w:val="00CF336A"/>
    <w:rsid w:val="00CF7488"/>
    <w:rsid w:val="00CF7D40"/>
    <w:rsid w:val="00D156F2"/>
    <w:rsid w:val="00D160C4"/>
    <w:rsid w:val="00D3312B"/>
    <w:rsid w:val="00D34116"/>
    <w:rsid w:val="00D36431"/>
    <w:rsid w:val="00D37577"/>
    <w:rsid w:val="00D41329"/>
    <w:rsid w:val="00D443CB"/>
    <w:rsid w:val="00D44CB9"/>
    <w:rsid w:val="00D454BF"/>
    <w:rsid w:val="00D45EFB"/>
    <w:rsid w:val="00D53F45"/>
    <w:rsid w:val="00D56E2F"/>
    <w:rsid w:val="00D608B7"/>
    <w:rsid w:val="00D73081"/>
    <w:rsid w:val="00D87F06"/>
    <w:rsid w:val="00DB4D8C"/>
    <w:rsid w:val="00DE0349"/>
    <w:rsid w:val="00DE31C9"/>
    <w:rsid w:val="00DE5CFE"/>
    <w:rsid w:val="00DF64E2"/>
    <w:rsid w:val="00E061ED"/>
    <w:rsid w:val="00E14A35"/>
    <w:rsid w:val="00E15ABC"/>
    <w:rsid w:val="00E2465D"/>
    <w:rsid w:val="00E44E03"/>
    <w:rsid w:val="00E544DA"/>
    <w:rsid w:val="00E549DB"/>
    <w:rsid w:val="00E5720F"/>
    <w:rsid w:val="00E60C7C"/>
    <w:rsid w:val="00E6137C"/>
    <w:rsid w:val="00E66654"/>
    <w:rsid w:val="00E768BD"/>
    <w:rsid w:val="00E80639"/>
    <w:rsid w:val="00E86386"/>
    <w:rsid w:val="00E918A4"/>
    <w:rsid w:val="00EA38DA"/>
    <w:rsid w:val="00EA4E45"/>
    <w:rsid w:val="00EA6AC0"/>
    <w:rsid w:val="00EB0DE7"/>
    <w:rsid w:val="00EB35EA"/>
    <w:rsid w:val="00EC36CD"/>
    <w:rsid w:val="00EC7AA6"/>
    <w:rsid w:val="00ED7F5D"/>
    <w:rsid w:val="00EF77BA"/>
    <w:rsid w:val="00F07643"/>
    <w:rsid w:val="00F07954"/>
    <w:rsid w:val="00F165AF"/>
    <w:rsid w:val="00F22E7D"/>
    <w:rsid w:val="00F3184D"/>
    <w:rsid w:val="00F45775"/>
    <w:rsid w:val="00F634B3"/>
    <w:rsid w:val="00F9113C"/>
    <w:rsid w:val="00F94A99"/>
    <w:rsid w:val="00FB398D"/>
    <w:rsid w:val="00FB6839"/>
    <w:rsid w:val="00FC0D73"/>
    <w:rsid w:val="00FC1624"/>
    <w:rsid w:val="00FC17A2"/>
    <w:rsid w:val="00FC6E9F"/>
    <w:rsid w:val="00FD2B1E"/>
    <w:rsid w:val="00FE43DB"/>
    <w:rsid w:val="00FF31D6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9F43"/>
  <w15:chartTrackingRefBased/>
  <w15:docId w15:val="{3D9AEF40-53AC-4DC8-A650-309E6A1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81A0D"/>
    <w:pPr>
      <w:ind w:left="4860"/>
    </w:pPr>
    <w:rPr>
      <w:rFonts w:ascii="Arial" w:hAnsi="Arial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A81A0D"/>
    <w:rPr>
      <w:rFonts w:ascii="Arial" w:eastAsia="Times New Roman" w:hAnsi="Arial" w:cs="Times New Roman"/>
      <w:szCs w:val="24"/>
      <w:lang w:eastAsia="sk-SK"/>
    </w:rPr>
  </w:style>
  <w:style w:type="paragraph" w:styleId="Zhlav">
    <w:name w:val="header"/>
    <w:basedOn w:val="Normln"/>
    <w:link w:val="ZhlavChar"/>
    <w:rsid w:val="00A81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A81A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A81A0D"/>
    <w:rPr>
      <w:rFonts w:ascii="Courier New" w:hAnsi="Courier New"/>
    </w:rPr>
  </w:style>
  <w:style w:type="paragraph" w:styleId="Textkomente">
    <w:name w:val="annotation text"/>
    <w:basedOn w:val="Normln"/>
    <w:link w:val="TextkomenteChar"/>
    <w:rsid w:val="00A81A0D"/>
    <w:pPr>
      <w:autoSpaceDE w:val="0"/>
      <w:autoSpaceDN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nhideWhenUsed/>
    <w:rsid w:val="00A81A0D"/>
  </w:style>
  <w:style w:type="paragraph" w:styleId="Odstavecseseznamem">
    <w:name w:val="List Paragraph"/>
    <w:basedOn w:val="Normln"/>
    <w:link w:val="OdstavecseseznamemChar"/>
    <w:uiPriority w:val="34"/>
    <w:qFormat/>
    <w:rsid w:val="0048349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locked/>
    <w:rsid w:val="00270D4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5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F20B-A0FC-401A-85D6-19ADAC0B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 Klára, Ing.</dc:creator>
  <cp:keywords/>
  <dc:description/>
  <cp:lastModifiedBy>Mašterová Hana</cp:lastModifiedBy>
  <cp:revision>2</cp:revision>
  <cp:lastPrinted>2024-06-14T12:25:00Z</cp:lastPrinted>
  <dcterms:created xsi:type="dcterms:W3CDTF">2024-07-24T05:22:00Z</dcterms:created>
  <dcterms:modified xsi:type="dcterms:W3CDTF">2024-07-24T05:22:00Z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2023-02-27T10:32:18Z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7d1b7878-6d5e-4f32-b674-8c8d06ab34b3</vt:lpwstr>
  </property>
  <property fmtid="{D5CDD505-2E9C-101B-9397-08002B2CF9AE}" pid="8" name="MSIP_Label_c93be096-951f-40f1-830d-c27b8a8c2c27_ContentBits">
    <vt:lpwstr>0</vt:lpwstr>
  </property>
</Properties>
</file>