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13" w:rsidRPr="006F4863" w:rsidRDefault="00096913" w:rsidP="00096913">
      <w:pPr>
        <w:rPr>
          <w:b/>
          <w:sz w:val="24"/>
          <w:szCs w:val="24"/>
        </w:rPr>
      </w:pPr>
      <w:r w:rsidRPr="006F4863">
        <w:rPr>
          <w:b/>
          <w:sz w:val="24"/>
          <w:szCs w:val="24"/>
        </w:rPr>
        <w:t>Příloha č. 1</w:t>
      </w:r>
    </w:p>
    <w:p w:rsidR="00096913" w:rsidRDefault="00096913" w:rsidP="0009691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096913" w:rsidRDefault="00096913" w:rsidP="00096913">
      <w:pPr>
        <w:spacing w:after="0" w:line="240" w:lineRule="auto"/>
        <w:jc w:val="both"/>
        <w:rPr>
          <w:rFonts w:cs="Arial"/>
          <w:b/>
        </w:rPr>
      </w:pPr>
    </w:p>
    <w:p w:rsidR="00096913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Kompaktní šroubový kompresor</w:t>
      </w:r>
      <w:r w:rsidR="00861036">
        <w:rPr>
          <w:rFonts w:cs="Arial"/>
        </w:rPr>
        <w:t xml:space="preserve"> SCR-11/10 PM2 </w:t>
      </w:r>
      <w:r>
        <w:rPr>
          <w:rFonts w:cs="Arial"/>
        </w:rPr>
        <w:t xml:space="preserve">bude umístěn v kompresorovně prádelny Psychiatrické nemocnice Brno.  </w:t>
      </w:r>
    </w:p>
    <w:p w:rsidR="00096913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Zařízení bude nové, nikoliv demo, repasované nebo jakkoliv již dříve použité. </w:t>
      </w:r>
    </w:p>
    <w:p w:rsidR="00096913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Zařízení musí splňovat veškeré technické požadavky stanovené pro jeho uvedení na trh a do provozu dle právních předpisů, zejména zákona č. 22/1997 Sb., o technických požadavcích na výrobky, ve znění pozdějších předpisů.</w:t>
      </w:r>
    </w:p>
    <w:p w:rsidR="00096913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</w:p>
    <w:p w:rsidR="00096913" w:rsidRDefault="00096913" w:rsidP="00096913">
      <w:pPr>
        <w:spacing w:after="0" w:line="240" w:lineRule="auto"/>
        <w:jc w:val="both"/>
        <w:rPr>
          <w:rFonts w:cs="Arial"/>
        </w:rPr>
      </w:pPr>
    </w:p>
    <w:p w:rsidR="00096913" w:rsidRDefault="00096913" w:rsidP="0009691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Požadovaná technická specifikace</w:t>
      </w:r>
      <w:r w:rsidRPr="006E2BDA">
        <w:rPr>
          <w:rFonts w:cs="Arial"/>
          <w:b/>
          <w:bCs/>
        </w:rPr>
        <w:t>:</w:t>
      </w:r>
    </w:p>
    <w:p w:rsidR="00096913" w:rsidRDefault="00096913" w:rsidP="0009691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096913" w:rsidRPr="008C32E9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Příkon</w:t>
      </w:r>
      <w:r w:rsidRPr="00CE4C65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7,5 - 11,0 kW</w:t>
      </w:r>
    </w:p>
    <w:p w:rsidR="00096913" w:rsidRPr="008C32E9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Tlak</w:t>
      </w:r>
      <w:r w:rsidRPr="008C32E9">
        <w:rPr>
          <w:rFonts w:cs="Arial"/>
        </w:rPr>
        <w:t>:</w:t>
      </w:r>
      <w:r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>
        <w:rPr>
          <w:rFonts w:cs="Arial"/>
        </w:rPr>
        <w:t>8,0 - 10,0 barů</w:t>
      </w:r>
    </w:p>
    <w:p w:rsidR="00096913" w:rsidRPr="008C32E9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Výkon FAD</w:t>
      </w:r>
      <w:r w:rsidRPr="008C32E9">
        <w:rPr>
          <w:rFonts w:cs="Arial"/>
        </w:rPr>
        <w:t>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>
        <w:rPr>
          <w:rFonts w:cs="Arial"/>
        </w:rPr>
        <w:t>750 - 1 500 l/min.</w:t>
      </w:r>
    </w:p>
    <w:p w:rsidR="00096913" w:rsidRPr="008C32E9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Vzdušník</w:t>
      </w:r>
      <w:r w:rsidRPr="008C32E9">
        <w:rPr>
          <w:rFonts w:cs="Arial"/>
        </w:rPr>
        <w:t xml:space="preserve">: 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>
        <w:rPr>
          <w:rFonts w:cs="Arial"/>
        </w:rPr>
        <w:tab/>
        <w:t>128 l</w:t>
      </w:r>
    </w:p>
    <w:p w:rsidR="00096913" w:rsidRPr="008C32E9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Hlučnost</w:t>
      </w:r>
      <w:r w:rsidRPr="008C32E9">
        <w:rPr>
          <w:rFonts w:cs="Arial"/>
        </w:rPr>
        <w:t>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>
        <w:rPr>
          <w:rFonts w:cs="Arial"/>
        </w:rPr>
        <w:t>max. 69 dB</w:t>
      </w:r>
    </w:p>
    <w:p w:rsidR="00096913" w:rsidRPr="008C32E9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Závit</w:t>
      </w:r>
      <w:r w:rsidRPr="008C32E9">
        <w:rPr>
          <w:rFonts w:cs="Arial"/>
        </w:rPr>
        <w:t>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>
        <w:rPr>
          <w:rFonts w:cs="Arial"/>
        </w:rPr>
        <w:tab/>
        <w:t>3/4“</w:t>
      </w:r>
    </w:p>
    <w:p w:rsidR="00096913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Ventilace: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2 000 m</w:t>
      </w:r>
      <w:r>
        <w:rPr>
          <w:rFonts w:cs="Arial"/>
          <w:vertAlign w:val="superscript"/>
        </w:rPr>
        <w:t>3</w:t>
      </w:r>
      <w:r>
        <w:rPr>
          <w:rFonts w:cs="Arial"/>
        </w:rPr>
        <w:t>/h</w:t>
      </w:r>
    </w:p>
    <w:p w:rsidR="00096913" w:rsidRDefault="00096913" w:rsidP="00096913">
      <w:pPr>
        <w:spacing w:after="0" w:line="240" w:lineRule="auto"/>
        <w:jc w:val="both"/>
        <w:rPr>
          <w:rFonts w:cs="Arial"/>
          <w:b/>
          <w:bCs/>
        </w:rPr>
      </w:pP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</w:p>
    <w:tbl>
      <w:tblPr>
        <w:tblStyle w:val="Mkatabulky"/>
        <w:tblW w:w="0" w:type="auto"/>
        <w:tblLook w:val="04A0"/>
      </w:tblPr>
      <w:tblGrid>
        <w:gridCol w:w="5933"/>
        <w:gridCol w:w="1661"/>
        <w:gridCol w:w="1468"/>
      </w:tblGrid>
      <w:tr w:rsidR="00096913" w:rsidTr="00F9451D">
        <w:tc>
          <w:tcPr>
            <w:tcW w:w="5933" w:type="dxa"/>
          </w:tcPr>
          <w:p w:rsidR="00096913" w:rsidRPr="00F62998" w:rsidRDefault="00096913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096913" w:rsidRPr="00F62998" w:rsidRDefault="00096913" w:rsidP="00F9451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Zadavatelem požadované vybavení</w:t>
            </w:r>
          </w:p>
        </w:tc>
        <w:tc>
          <w:tcPr>
            <w:tcW w:w="1661" w:type="dxa"/>
          </w:tcPr>
          <w:p w:rsidR="00096913" w:rsidRPr="00F62998" w:rsidRDefault="00096913" w:rsidP="00F9451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A1894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BA1894">
              <w:rPr>
                <w:rFonts w:cs="Arial"/>
                <w:i/>
                <w:iCs/>
              </w:rPr>
              <w:t>rodávající uvede)</w:t>
            </w:r>
            <w:r>
              <w:rPr>
                <w:rFonts w:cs="Arial"/>
                <w:b/>
                <w:bCs/>
              </w:rPr>
              <w:t xml:space="preserve"> s</w:t>
            </w:r>
            <w:r w:rsidRPr="00F62998">
              <w:rPr>
                <w:rFonts w:cs="Arial"/>
                <w:b/>
                <w:bCs/>
              </w:rPr>
              <w:t>plnění</w:t>
            </w:r>
          </w:p>
          <w:p w:rsidR="00096913" w:rsidRPr="00F62998" w:rsidRDefault="00096913" w:rsidP="00F9451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Ano / Ne</w:t>
            </w:r>
          </w:p>
          <w:p w:rsidR="00096913" w:rsidRPr="00F62998" w:rsidRDefault="00096913" w:rsidP="00F9451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096913" w:rsidRPr="00F62998" w:rsidRDefault="00096913" w:rsidP="00F9451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81B42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F81B42">
              <w:rPr>
                <w:rFonts w:cs="Arial"/>
                <w:i/>
                <w:iCs/>
              </w:rPr>
              <w:t>rodávající uvede)</w:t>
            </w:r>
            <w:r>
              <w:rPr>
                <w:rFonts w:cs="Arial"/>
                <w:b/>
                <w:bCs/>
              </w:rPr>
              <w:t xml:space="preserve"> nabízené řešení</w:t>
            </w:r>
          </w:p>
        </w:tc>
      </w:tr>
      <w:tr w:rsidR="00096913" w:rsidTr="00F9451D">
        <w:tc>
          <w:tcPr>
            <w:tcW w:w="5933" w:type="dxa"/>
          </w:tcPr>
          <w:p w:rsidR="00096913" w:rsidRPr="00457D02" w:rsidRDefault="00096913" w:rsidP="00F9451D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Maximální úspora elektrické energie:</w:t>
            </w:r>
          </w:p>
        </w:tc>
        <w:tc>
          <w:tcPr>
            <w:tcW w:w="1661" w:type="dxa"/>
          </w:tcPr>
          <w:p w:rsidR="00096913" w:rsidRDefault="00861036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096913" w:rsidTr="00F9451D">
        <w:tc>
          <w:tcPr>
            <w:tcW w:w="5933" w:type="dxa"/>
          </w:tcPr>
          <w:p w:rsidR="00096913" w:rsidRPr="00DE727F" w:rsidRDefault="00096913" w:rsidP="00F9451D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eliminace</w:t>
            </w:r>
            <w:proofErr w:type="gramEnd"/>
            <w:r>
              <w:rPr>
                <w:rFonts w:cs="Arial"/>
              </w:rPr>
              <w:t xml:space="preserve"> chodu naprázdno</w:t>
            </w:r>
          </w:p>
        </w:tc>
        <w:tc>
          <w:tcPr>
            <w:tcW w:w="1661" w:type="dxa"/>
          </w:tcPr>
          <w:p w:rsidR="00096913" w:rsidRDefault="00861036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096913" w:rsidTr="00F9451D">
        <w:tc>
          <w:tcPr>
            <w:tcW w:w="5933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elektromotor</w:t>
            </w:r>
            <w:proofErr w:type="gramEnd"/>
            <w:r>
              <w:rPr>
                <w:rFonts w:cs="Arial"/>
              </w:rPr>
              <w:t xml:space="preserve"> s permanentními magnety</w:t>
            </w:r>
          </w:p>
        </w:tc>
        <w:tc>
          <w:tcPr>
            <w:tcW w:w="1661" w:type="dxa"/>
          </w:tcPr>
          <w:p w:rsidR="00096913" w:rsidRDefault="00861036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096913" w:rsidTr="00F9451D">
        <w:tc>
          <w:tcPr>
            <w:tcW w:w="5933" w:type="dxa"/>
          </w:tcPr>
          <w:p w:rsidR="00096913" w:rsidRPr="00D63DD4" w:rsidRDefault="00096913" w:rsidP="00F9451D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vysoká</w:t>
            </w:r>
            <w:proofErr w:type="gramEnd"/>
            <w:r>
              <w:rPr>
                <w:rFonts w:cs="Arial"/>
              </w:rPr>
              <w:t xml:space="preserve"> účinnost motoru</w:t>
            </w:r>
          </w:p>
        </w:tc>
        <w:tc>
          <w:tcPr>
            <w:tcW w:w="1661" w:type="dxa"/>
          </w:tcPr>
          <w:p w:rsidR="00096913" w:rsidRDefault="00861036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096913" w:rsidTr="00F9451D">
        <w:tc>
          <w:tcPr>
            <w:tcW w:w="5933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systém</w:t>
            </w:r>
            <w:proofErr w:type="gramEnd"/>
            <w:r>
              <w:rPr>
                <w:rFonts w:cs="Arial"/>
              </w:rPr>
              <w:t xml:space="preserve"> separace oleje</w:t>
            </w:r>
          </w:p>
        </w:tc>
        <w:tc>
          <w:tcPr>
            <w:tcW w:w="1661" w:type="dxa"/>
          </w:tcPr>
          <w:p w:rsidR="00096913" w:rsidRDefault="00861036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096913" w:rsidTr="00F9451D">
        <w:tc>
          <w:tcPr>
            <w:tcW w:w="5933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kompaktní</w:t>
            </w:r>
            <w:proofErr w:type="gramEnd"/>
            <w:r>
              <w:rPr>
                <w:rFonts w:cs="Arial"/>
              </w:rPr>
              <w:t xml:space="preserve"> stroj s minimálními rozměry</w:t>
            </w:r>
          </w:p>
        </w:tc>
        <w:tc>
          <w:tcPr>
            <w:tcW w:w="1661" w:type="dxa"/>
          </w:tcPr>
          <w:p w:rsidR="00096913" w:rsidRDefault="00861036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096913" w:rsidTr="00F9451D">
        <w:tc>
          <w:tcPr>
            <w:tcW w:w="5933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snadný</w:t>
            </w:r>
            <w:proofErr w:type="gramEnd"/>
            <w:r>
              <w:rPr>
                <w:rFonts w:cs="Arial"/>
              </w:rPr>
              <w:t xml:space="preserve"> přístup k údržbě kompresoru</w:t>
            </w:r>
          </w:p>
        </w:tc>
        <w:tc>
          <w:tcPr>
            <w:tcW w:w="1661" w:type="dxa"/>
          </w:tcPr>
          <w:p w:rsidR="00096913" w:rsidRDefault="00861036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096913" w:rsidTr="00F9451D">
        <w:tc>
          <w:tcPr>
            <w:tcW w:w="5933" w:type="dxa"/>
          </w:tcPr>
          <w:p w:rsidR="00096913" w:rsidRDefault="00096913" w:rsidP="00F9451D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možnost</w:t>
            </w:r>
            <w:proofErr w:type="gramEnd"/>
            <w:r>
              <w:rPr>
                <w:rFonts w:cs="Arial"/>
              </w:rPr>
              <w:t xml:space="preserve"> rozšířené záruky</w:t>
            </w:r>
          </w:p>
        </w:tc>
        <w:tc>
          <w:tcPr>
            <w:tcW w:w="1661" w:type="dxa"/>
          </w:tcPr>
          <w:p w:rsidR="00096913" w:rsidRDefault="00861036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96913" w:rsidRDefault="00861036" w:rsidP="00F9451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 let</w:t>
            </w:r>
          </w:p>
        </w:tc>
      </w:tr>
    </w:tbl>
    <w:p w:rsidR="00096913" w:rsidRPr="00397CF2" w:rsidRDefault="00096913" w:rsidP="00096913">
      <w:pPr>
        <w:spacing w:after="0" w:line="240" w:lineRule="auto"/>
        <w:jc w:val="both"/>
        <w:rPr>
          <w:rFonts w:cs="Arial"/>
        </w:rPr>
      </w:pPr>
    </w:p>
    <w:p w:rsidR="00096913" w:rsidRPr="00DF0FE1" w:rsidRDefault="00096913" w:rsidP="00096913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>
        <w:rPr>
          <w:rFonts w:cs="Arial"/>
          <w:b/>
        </w:rPr>
        <w:t xml:space="preserve"> při </w:t>
      </w:r>
      <w:proofErr w:type="gramStart"/>
      <w:r>
        <w:rPr>
          <w:rFonts w:cs="Arial"/>
          <w:b/>
        </w:rPr>
        <w:t>předání</w:t>
      </w:r>
      <w:r w:rsidRPr="00DF0FE1">
        <w:rPr>
          <w:rFonts w:cs="Arial"/>
          <w:b/>
        </w:rPr>
        <w:t xml:space="preserve"> :</w:t>
      </w:r>
      <w:proofErr w:type="gramEnd"/>
    </w:p>
    <w:p w:rsidR="00096913" w:rsidRDefault="00096913" w:rsidP="00096913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</w:t>
      </w:r>
      <w:proofErr w:type="gramStart"/>
      <w:r>
        <w:rPr>
          <w:rFonts w:cs="Arial"/>
        </w:rPr>
        <w:t>zařízení  „CE</w:t>
      </w:r>
      <w:proofErr w:type="gramEnd"/>
      <w:r>
        <w:rPr>
          <w:rFonts w:cs="Arial"/>
        </w:rPr>
        <w:t xml:space="preserve">“ (na soubor v uživatelském manuálu), </w:t>
      </w:r>
    </w:p>
    <w:p w:rsidR="00096913" w:rsidRDefault="00096913" w:rsidP="00096913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elektronicky), </w:t>
      </w:r>
    </w:p>
    <w:p w:rsidR="00096913" w:rsidRDefault="00096913" w:rsidP="00096913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2 návody k zařízení v českém jazyce (pokud možno 1x elektronicky ve formátu*.</w:t>
      </w:r>
      <w:proofErr w:type="spellStart"/>
      <w:r>
        <w:rPr>
          <w:rFonts w:cs="Arial"/>
        </w:rPr>
        <w:t>doc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ev</w:t>
      </w:r>
      <w:proofErr w:type="spellEnd"/>
      <w:r>
        <w:rPr>
          <w:rFonts w:cs="Arial"/>
        </w:rPr>
        <w:t>.*.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 xml:space="preserve">) </w:t>
      </w:r>
    </w:p>
    <w:p w:rsidR="00096913" w:rsidRDefault="00096913" w:rsidP="00096913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096913" w:rsidRDefault="00096913" w:rsidP="00096913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096913" w:rsidRDefault="00096913" w:rsidP="0009691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096913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096913" w:rsidRDefault="00096913" w:rsidP="00096913">
      <w:pPr>
        <w:ind w:left="708"/>
        <w:jc w:val="both"/>
        <w:rPr>
          <w:rFonts w:cs="Arial"/>
        </w:rPr>
      </w:pPr>
      <w:proofErr w:type="gramStart"/>
      <w:r w:rsidRPr="002501F9">
        <w:rPr>
          <w:rFonts w:cs="Arial"/>
        </w:rPr>
        <w:t xml:space="preserve">-      </w:t>
      </w:r>
      <w:r>
        <w:rPr>
          <w:rFonts w:cs="Arial"/>
        </w:rPr>
        <w:t>d</w:t>
      </w:r>
      <w:r w:rsidRPr="00397CF2">
        <w:rPr>
          <w:rFonts w:cs="Arial"/>
        </w:rPr>
        <w:t>oložení</w:t>
      </w:r>
      <w:proofErr w:type="gramEnd"/>
      <w:r w:rsidRPr="00397CF2">
        <w:rPr>
          <w:rFonts w:cs="Arial"/>
        </w:rPr>
        <w:t xml:space="preserve"> veškerých atestů, schvalovacích protokolů včetně prohlášení o shodě.</w:t>
      </w:r>
    </w:p>
    <w:p w:rsidR="00096913" w:rsidRPr="006658B4" w:rsidRDefault="00096913" w:rsidP="00096913">
      <w:pPr>
        <w:jc w:val="both"/>
        <w:rPr>
          <w:rFonts w:cs="Arial"/>
        </w:rPr>
      </w:pPr>
      <w:r w:rsidRPr="00397CF2">
        <w:rPr>
          <w:rFonts w:cs="Arial"/>
        </w:rPr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>technické dokumentace m</w:t>
      </w:r>
      <w:r w:rsidRPr="006658B4">
        <w:rPr>
          <w:rFonts w:cs="Arial"/>
        </w:rPr>
        <w:t xml:space="preserve">usí být dále patrné následující </w:t>
      </w:r>
      <w:proofErr w:type="gramStart"/>
      <w:r w:rsidRPr="006658B4">
        <w:rPr>
          <w:rFonts w:cs="Arial"/>
        </w:rPr>
        <w:t>informace :</w:t>
      </w:r>
      <w:proofErr w:type="gramEnd"/>
    </w:p>
    <w:p w:rsidR="00096913" w:rsidRPr="006658B4" w:rsidRDefault="00096913" w:rsidP="0009691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 xml:space="preserve">klasifikační třída zařízení, </w:t>
      </w:r>
    </w:p>
    <w:p w:rsidR="00096913" w:rsidRPr="00397CF2" w:rsidRDefault="00096913" w:rsidP="0009691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>nároky na kalibra</w:t>
      </w:r>
      <w:r w:rsidRPr="00397CF2">
        <w:rPr>
          <w:rFonts w:cs="Arial"/>
        </w:rPr>
        <w:t>ci, validaci, či jiná metrologická ověření a jejich četnost,</w:t>
      </w:r>
    </w:p>
    <w:p w:rsidR="00096913" w:rsidRPr="00397CF2" w:rsidRDefault="00096913" w:rsidP="0009691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stabilita kalibrací,</w:t>
      </w:r>
    </w:p>
    <w:p w:rsidR="00096913" w:rsidRPr="00397CF2" w:rsidRDefault="00096913" w:rsidP="0009691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096913" w:rsidRDefault="00096913" w:rsidP="0009691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>
        <w:rPr>
          <w:rFonts w:cs="Arial"/>
        </w:rPr>
        <w:t>zařízení.</w:t>
      </w:r>
    </w:p>
    <w:p w:rsidR="00096913" w:rsidRDefault="00096913" w:rsidP="00096913">
      <w:pPr>
        <w:spacing w:after="0" w:line="240" w:lineRule="auto"/>
        <w:jc w:val="both"/>
      </w:pPr>
    </w:p>
    <w:p w:rsidR="00096913" w:rsidRDefault="00096913" w:rsidP="00096913">
      <w:pPr>
        <w:spacing w:after="0" w:line="240" w:lineRule="auto"/>
        <w:jc w:val="both"/>
      </w:pPr>
    </w:p>
    <w:p w:rsidR="00096913" w:rsidRDefault="00460BB0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096913" w:rsidRPr="00022AD3">
        <w:rPr>
          <w:rFonts w:cs="Arial"/>
        </w:rPr>
        <w:t xml:space="preserve"> dodává </w:t>
      </w:r>
      <w:r w:rsidR="00303460">
        <w:rPr>
          <w:rFonts w:cs="Arial"/>
        </w:rPr>
        <w:t>kompresor SCR-11/10 PM2</w:t>
      </w:r>
      <w:r w:rsidR="00096913" w:rsidRPr="00022AD3">
        <w:rPr>
          <w:rFonts w:cs="Arial"/>
        </w:rPr>
        <w:t xml:space="preserve"> těchto specifikací </w:t>
      </w:r>
      <w:r w:rsidR="00096913" w:rsidRPr="00022AD3">
        <w:rPr>
          <w:rFonts w:cs="Arial"/>
          <w:i/>
        </w:rPr>
        <w:t>(</w:t>
      </w:r>
      <w:r>
        <w:rPr>
          <w:rFonts w:cs="Arial"/>
          <w:i/>
        </w:rPr>
        <w:t>Dodavatel</w:t>
      </w:r>
      <w:r w:rsidR="00096913" w:rsidRPr="00022AD3">
        <w:rPr>
          <w:rFonts w:cs="Arial"/>
          <w:i/>
        </w:rPr>
        <w:t xml:space="preserve"> uvede konkrétní </w:t>
      </w:r>
      <w:r w:rsidR="00096913" w:rsidRPr="001669C2">
        <w:rPr>
          <w:rFonts w:cs="Arial"/>
          <w:i/>
        </w:rPr>
        <w:t>specifikac</w:t>
      </w:r>
      <w:r w:rsidR="00096913">
        <w:rPr>
          <w:rFonts w:cs="Arial"/>
          <w:i/>
        </w:rPr>
        <w:t>i</w:t>
      </w:r>
      <w:r w:rsidR="00096913" w:rsidRPr="001669C2">
        <w:rPr>
          <w:rFonts w:cs="Arial"/>
          <w:i/>
        </w:rPr>
        <w:t xml:space="preserve"> </w:t>
      </w:r>
      <w:r w:rsidR="00096913">
        <w:rPr>
          <w:rFonts w:cs="Arial"/>
          <w:i/>
        </w:rPr>
        <w:t>zařízení,</w:t>
      </w:r>
      <w:r w:rsidR="00096913" w:rsidRPr="001669C2">
        <w:rPr>
          <w:rFonts w:cs="Arial"/>
          <w:i/>
        </w:rPr>
        <w:t xml:space="preserve"> kter</w:t>
      </w:r>
      <w:r w:rsidR="00096913">
        <w:rPr>
          <w:rFonts w:cs="Arial"/>
          <w:i/>
        </w:rPr>
        <w:t>é</w:t>
      </w:r>
      <w:r w:rsidR="00096913" w:rsidRPr="001669C2">
        <w:rPr>
          <w:rFonts w:cs="Arial"/>
          <w:i/>
        </w:rPr>
        <w:t xml:space="preserve"> dodává</w:t>
      </w:r>
      <w:r w:rsidR="00096913" w:rsidRPr="00022AD3">
        <w:rPr>
          <w:rFonts w:cs="Arial"/>
          <w:i/>
        </w:rPr>
        <w:t xml:space="preserve"> a splňuje výše uvedené minimální kritéria)</w:t>
      </w:r>
      <w:r w:rsidR="00096913" w:rsidRPr="00022AD3">
        <w:rPr>
          <w:rFonts w:cs="Arial"/>
        </w:rPr>
        <w:t>:</w:t>
      </w:r>
      <w:r w:rsidR="00303460">
        <w:rPr>
          <w:rFonts w:cs="Arial"/>
        </w:rPr>
        <w:t xml:space="preserve"> viz zadavatelem požadované vybavení.</w:t>
      </w:r>
    </w:p>
    <w:p w:rsidR="00096913" w:rsidRDefault="00096913" w:rsidP="000969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 tyto doklady k výše uvedenému zařízení </w:t>
      </w:r>
      <w:r>
        <w:rPr>
          <w:rFonts w:cs="Arial"/>
          <w:i/>
        </w:rPr>
        <w:t>(</w:t>
      </w:r>
      <w:r w:rsidR="00460BB0">
        <w:rPr>
          <w:rFonts w:cs="Arial"/>
          <w:i/>
        </w:rPr>
        <w:t>Dodavatel</w:t>
      </w:r>
      <w:r w:rsidRPr="0048206F">
        <w:rPr>
          <w:rFonts w:cs="Arial"/>
          <w:i/>
        </w:rPr>
        <w:t xml:space="preserve"> uvede konkrétní </w:t>
      </w:r>
      <w:r>
        <w:rPr>
          <w:rFonts w:cs="Arial"/>
          <w:i/>
        </w:rPr>
        <w:t>doklady</w:t>
      </w:r>
      <w:r w:rsidRPr="0048206F">
        <w:rPr>
          <w:rFonts w:cs="Arial"/>
          <w:i/>
        </w:rPr>
        <w:t>, kter</w:t>
      </w:r>
      <w:r>
        <w:rPr>
          <w:rFonts w:cs="Arial"/>
          <w:i/>
        </w:rPr>
        <w:t>é</w:t>
      </w:r>
      <w:r w:rsidRPr="0048206F">
        <w:rPr>
          <w:rFonts w:cs="Arial"/>
          <w:i/>
        </w:rPr>
        <w:t xml:space="preserve"> dodává </w:t>
      </w:r>
      <w:r>
        <w:rPr>
          <w:rFonts w:cs="Arial"/>
          <w:i/>
        </w:rPr>
        <w:t>společně  se zařízením</w:t>
      </w:r>
      <w:r w:rsidRPr="0048206F">
        <w:rPr>
          <w:rFonts w:cs="Arial"/>
          <w:i/>
        </w:rPr>
        <w:t>)</w:t>
      </w:r>
      <w:r w:rsidRPr="0048206F">
        <w:rPr>
          <w:rFonts w:cs="Arial"/>
        </w:rPr>
        <w:t>:</w:t>
      </w:r>
    </w:p>
    <w:p w:rsidR="00303460" w:rsidRDefault="00303460" w:rsidP="0030346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návod v českém jazyce,</w:t>
      </w:r>
    </w:p>
    <w:p w:rsidR="00303460" w:rsidRDefault="00303460" w:rsidP="0030346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rozpad náhradních dílů,</w:t>
      </w:r>
    </w:p>
    <w:p w:rsidR="00303460" w:rsidRDefault="00303460" w:rsidP="0030346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ES prohlášení v českém jazyce,</w:t>
      </w:r>
    </w:p>
    <w:p w:rsidR="00303460" w:rsidRPr="00303460" w:rsidRDefault="00303460" w:rsidP="0030346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Protokol výstupní kontroly.</w:t>
      </w:r>
      <w:bookmarkStart w:id="0" w:name="_GoBack"/>
      <w:bookmarkEnd w:id="0"/>
    </w:p>
    <w:p w:rsidR="00096913" w:rsidRDefault="00096913" w:rsidP="00096913">
      <w:pPr>
        <w:spacing w:after="0" w:line="240" w:lineRule="auto"/>
        <w:jc w:val="both"/>
        <w:rPr>
          <w:rFonts w:cs="Arial"/>
        </w:rPr>
      </w:pPr>
    </w:p>
    <w:p w:rsidR="00096913" w:rsidRPr="003902B4" w:rsidRDefault="00460BB0" w:rsidP="00096913">
      <w:pPr>
        <w:jc w:val="both"/>
      </w:pPr>
      <w:r>
        <w:rPr>
          <w:b/>
        </w:rPr>
        <w:t>Dodavatel</w:t>
      </w:r>
      <w:r w:rsidR="00096913" w:rsidRPr="00051BB4">
        <w:rPr>
          <w:b/>
        </w:rPr>
        <w:t xml:space="preserve"> </w:t>
      </w:r>
      <w:r w:rsidR="00096913">
        <w:rPr>
          <w:b/>
        </w:rPr>
        <w:t xml:space="preserve">podpisem </w:t>
      </w:r>
      <w:r w:rsidR="00AA2EF4">
        <w:rPr>
          <w:b/>
        </w:rPr>
        <w:t>objednávky (smlou</w:t>
      </w:r>
      <w:r w:rsidR="00096913">
        <w:rPr>
          <w:b/>
        </w:rPr>
        <w:t>vy</w:t>
      </w:r>
      <w:r w:rsidR="00AA2EF4">
        <w:rPr>
          <w:b/>
        </w:rPr>
        <w:t>)</w:t>
      </w:r>
      <w:r w:rsidR="00096913">
        <w:rPr>
          <w:b/>
        </w:rPr>
        <w:t xml:space="preserve"> potvrzuje</w:t>
      </w:r>
      <w:r w:rsidR="00096913" w:rsidRPr="00051BB4">
        <w:rPr>
          <w:b/>
        </w:rPr>
        <w:t xml:space="preserve">, že </w:t>
      </w:r>
      <w:r w:rsidR="00096913">
        <w:rPr>
          <w:b/>
        </w:rPr>
        <w:t>dodávka</w:t>
      </w:r>
      <w:r w:rsidR="00096913" w:rsidRPr="00051BB4">
        <w:rPr>
          <w:b/>
        </w:rPr>
        <w:t xml:space="preserve"> </w:t>
      </w:r>
      <w:r w:rsidR="00096913">
        <w:rPr>
          <w:b/>
        </w:rPr>
        <w:t xml:space="preserve">zařízení </w:t>
      </w:r>
      <w:r w:rsidR="00096913" w:rsidRPr="00051BB4">
        <w:rPr>
          <w:b/>
        </w:rPr>
        <w:t xml:space="preserve">bude vyhovovat všem </w:t>
      </w:r>
      <w:r w:rsidR="00096913">
        <w:rPr>
          <w:b/>
        </w:rPr>
        <w:t xml:space="preserve">výše uvedeným </w:t>
      </w:r>
      <w:proofErr w:type="gramStart"/>
      <w:r w:rsidR="00096913" w:rsidRPr="00051BB4">
        <w:rPr>
          <w:b/>
        </w:rPr>
        <w:t>požadavkům . Pokud</w:t>
      </w:r>
      <w:proofErr w:type="gramEnd"/>
      <w:r w:rsidR="00096913" w:rsidRPr="00051BB4">
        <w:rPr>
          <w:b/>
        </w:rPr>
        <w:t xml:space="preserve"> by se v průběhu přípravy a realizace </w:t>
      </w:r>
      <w:r w:rsidR="00096913">
        <w:rPr>
          <w:b/>
        </w:rPr>
        <w:t>dodávky</w:t>
      </w:r>
      <w:r w:rsidR="00096913" w:rsidRPr="00051BB4">
        <w:rPr>
          <w:b/>
        </w:rPr>
        <w:t xml:space="preserve"> ukázalo, že ke splnění požadavků </w:t>
      </w:r>
      <w:r>
        <w:rPr>
          <w:b/>
        </w:rPr>
        <w:t xml:space="preserve">Objednatele </w:t>
      </w:r>
      <w:r w:rsidR="00096913" w:rsidRPr="00051BB4">
        <w:rPr>
          <w:b/>
        </w:rPr>
        <w:t xml:space="preserve">jsou nezbytná další zařízení či práce, </w:t>
      </w:r>
      <w:r w:rsidR="00096913">
        <w:rPr>
          <w:b/>
        </w:rPr>
        <w:t xml:space="preserve">zavazuje se </w:t>
      </w:r>
      <w:r>
        <w:rPr>
          <w:b/>
        </w:rPr>
        <w:t>Dodavatel</w:t>
      </w:r>
      <w:r w:rsidR="00096913" w:rsidRPr="00051BB4">
        <w:rPr>
          <w:b/>
        </w:rPr>
        <w:t xml:space="preserve"> </w:t>
      </w:r>
      <w:r w:rsidR="00096913">
        <w:rPr>
          <w:b/>
        </w:rPr>
        <w:t xml:space="preserve">dodat </w:t>
      </w:r>
      <w:r w:rsidR="00096913" w:rsidRPr="00051BB4">
        <w:rPr>
          <w:b/>
        </w:rPr>
        <w:t>tato zařízení a prov</w:t>
      </w:r>
      <w:r w:rsidR="00096913">
        <w:rPr>
          <w:b/>
        </w:rPr>
        <w:t>ést</w:t>
      </w:r>
      <w:r w:rsidR="00096913" w:rsidRPr="00051BB4">
        <w:rPr>
          <w:b/>
        </w:rPr>
        <w:t xml:space="preserve"> tyto práce jako součást </w:t>
      </w:r>
      <w:r w:rsidR="00096913">
        <w:rPr>
          <w:b/>
        </w:rPr>
        <w:t>své dodávky</w:t>
      </w:r>
      <w:r w:rsidR="00096913" w:rsidRPr="00051BB4">
        <w:rPr>
          <w:b/>
        </w:rPr>
        <w:t xml:space="preserve"> bez zvýšení </w:t>
      </w:r>
      <w:r>
        <w:rPr>
          <w:b/>
        </w:rPr>
        <w:t xml:space="preserve">celkové </w:t>
      </w:r>
      <w:r w:rsidR="00096913">
        <w:rPr>
          <w:b/>
        </w:rPr>
        <w:t>kupní ceny</w:t>
      </w:r>
      <w:r w:rsidR="00096913" w:rsidRPr="00051BB4">
        <w:rPr>
          <w:b/>
        </w:rPr>
        <w:t xml:space="preserve"> (</w:t>
      </w:r>
      <w:r w:rsidR="00096913">
        <w:rPr>
          <w:b/>
        </w:rPr>
        <w:t xml:space="preserve">tj. </w:t>
      </w:r>
      <w:r w:rsidR="00096913" w:rsidRPr="00051BB4">
        <w:rPr>
          <w:b/>
        </w:rPr>
        <w:t>zmíněné dodávky a práce nebudou mít charakter víceprací).</w:t>
      </w:r>
    </w:p>
    <w:p w:rsidR="00096913" w:rsidRDefault="00096913"/>
    <w:sectPr w:rsidR="00096913" w:rsidSect="002F7F72">
      <w:footerReference w:type="even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75" w:rsidRDefault="00702575">
      <w:pPr>
        <w:spacing w:after="0" w:line="240" w:lineRule="auto"/>
      </w:pPr>
      <w:r>
        <w:separator/>
      </w:r>
    </w:p>
  </w:endnote>
  <w:endnote w:type="continuationSeparator" w:id="0">
    <w:p w:rsidR="00702575" w:rsidRDefault="0070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BC" w:rsidRDefault="00F15627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9691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25BC" w:rsidRDefault="00A257B8" w:rsidP="00D938F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BC" w:rsidRDefault="00F15627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9691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57B8">
      <w:rPr>
        <w:rStyle w:val="slostrnky"/>
        <w:noProof/>
      </w:rPr>
      <w:t>1</w:t>
    </w:r>
    <w:r>
      <w:rPr>
        <w:rStyle w:val="slostrnky"/>
      </w:rPr>
      <w:fldChar w:fldCharType="end"/>
    </w:r>
  </w:p>
  <w:p w:rsidR="002425BC" w:rsidRDefault="00A257B8" w:rsidP="00D938F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75" w:rsidRDefault="00702575">
      <w:pPr>
        <w:spacing w:after="0" w:line="240" w:lineRule="auto"/>
      </w:pPr>
      <w:r>
        <w:separator/>
      </w:r>
    </w:p>
  </w:footnote>
  <w:footnote w:type="continuationSeparator" w:id="0">
    <w:p w:rsidR="00702575" w:rsidRDefault="0070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623761D"/>
    <w:multiLevelType w:val="hybridMultilevel"/>
    <w:tmpl w:val="1F36A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913"/>
    <w:rsid w:val="00096913"/>
    <w:rsid w:val="001B1063"/>
    <w:rsid w:val="002E1529"/>
    <w:rsid w:val="00303460"/>
    <w:rsid w:val="00460BB0"/>
    <w:rsid w:val="00702575"/>
    <w:rsid w:val="00861036"/>
    <w:rsid w:val="00A257B8"/>
    <w:rsid w:val="00AA2EF4"/>
    <w:rsid w:val="00B65B54"/>
    <w:rsid w:val="00F1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9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96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913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uiPriority w:val="99"/>
    <w:rsid w:val="00096913"/>
    <w:rPr>
      <w:rFonts w:cs="Times New Roman"/>
    </w:rPr>
  </w:style>
  <w:style w:type="table" w:styleId="Mkatabulky">
    <w:name w:val="Table Grid"/>
    <w:basedOn w:val="Normlntabulka"/>
    <w:rsid w:val="00096913"/>
    <w:pPr>
      <w:spacing w:after="0" w:line="240" w:lineRule="auto"/>
    </w:pPr>
    <w:rPr>
      <w:rFonts w:ascii="Calibri" w:eastAsia="Calibri" w:hAnsi="Calibri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3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 Pavel</dc:creator>
  <cp:lastModifiedBy>horak</cp:lastModifiedBy>
  <cp:revision>2</cp:revision>
  <dcterms:created xsi:type="dcterms:W3CDTF">2024-07-24T04:14:00Z</dcterms:created>
  <dcterms:modified xsi:type="dcterms:W3CDTF">2024-07-24T04:14:00Z</dcterms:modified>
</cp:coreProperties>
</file>