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AF" w:rsidRDefault="00C333AF" w:rsidP="00C333AF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>
        <w:rPr>
          <w:b/>
          <w:bCs/>
          <w:smallCaps/>
          <w:spacing w:val="30"/>
          <w:sz w:val="40"/>
          <w:szCs w:val="40"/>
        </w:rPr>
        <w:t>příkazní smlouva</w:t>
      </w:r>
    </w:p>
    <w:p w:rsidR="00AA6524" w:rsidRDefault="00AA6524" w:rsidP="00AA6524">
      <w:pPr>
        <w:spacing w:after="0"/>
        <w:jc w:val="center"/>
      </w:pPr>
      <w:r w:rsidRPr="0006544A">
        <w:t xml:space="preserve">uzavřená v souladu s ustanovením § </w:t>
      </w:r>
      <w:r>
        <w:t>2430</w:t>
      </w:r>
      <w:r w:rsidRPr="0006544A">
        <w:t xml:space="preserve"> a </w:t>
      </w:r>
      <w:proofErr w:type="spellStart"/>
      <w:r w:rsidRPr="0006544A">
        <w:t>násl</w:t>
      </w:r>
      <w:proofErr w:type="spellEnd"/>
      <w:r w:rsidRPr="0006544A">
        <w:t xml:space="preserve">. zákona č. </w:t>
      </w:r>
      <w:r>
        <w:t>89/2012</w:t>
      </w:r>
      <w:r w:rsidRPr="0006544A">
        <w:t xml:space="preserve"> Sb., ob</w:t>
      </w:r>
      <w:r>
        <w:t xml:space="preserve">čanský </w:t>
      </w:r>
      <w:r w:rsidRPr="0006544A">
        <w:t>zákoník</w:t>
      </w:r>
    </w:p>
    <w:p w:rsidR="00C333AF" w:rsidRDefault="00C333AF" w:rsidP="00C333AF">
      <w:pPr>
        <w:spacing w:after="0"/>
      </w:pPr>
      <w:r>
        <w:t>č. smlouvy příkazce:</w:t>
      </w:r>
      <w:r w:rsidR="00896E7B">
        <w:t xml:space="preserve">  </w:t>
      </w:r>
      <w:r w:rsidR="005434C8">
        <w:t xml:space="preserve"> </w:t>
      </w:r>
      <w:r w:rsidR="00B53074">
        <w:t xml:space="preserve">  </w:t>
      </w:r>
      <w:r w:rsidR="005434C8">
        <w:t xml:space="preserve">   </w:t>
      </w:r>
      <w:r w:rsidR="00896E7B">
        <w:t>/201</w:t>
      </w:r>
      <w:r w:rsidR="005434C8">
        <w:t>7</w:t>
      </w:r>
    </w:p>
    <w:p w:rsidR="00C333AF" w:rsidRDefault="00C333AF" w:rsidP="00C333AF">
      <w:pPr>
        <w:spacing w:after="0"/>
      </w:pPr>
      <w:r>
        <w:t>č. smlouvy příkazníka:</w:t>
      </w:r>
    </w:p>
    <w:p w:rsidR="00203D35" w:rsidRDefault="00203D35" w:rsidP="00C333AF">
      <w:pPr>
        <w:spacing w:after="0"/>
        <w:rPr>
          <w:rFonts w:ascii="Calibri" w:eastAsia="Calibri" w:hAnsi="Calibri" w:cs="Times New Roman"/>
          <w:b/>
          <w:smallCaps/>
          <w:spacing w:val="20"/>
        </w:rPr>
      </w:pPr>
    </w:p>
    <w:p w:rsidR="00C333AF" w:rsidRDefault="00C333AF" w:rsidP="00C333AF">
      <w:pPr>
        <w:spacing w:after="0"/>
        <w:rPr>
          <w:b/>
          <w:smallCaps/>
          <w:spacing w:val="20"/>
        </w:rPr>
      </w:pPr>
      <w:r>
        <w:rPr>
          <w:rFonts w:ascii="Calibri" w:eastAsia="Calibri" w:hAnsi="Calibri" w:cs="Times New Roman"/>
          <w:b/>
          <w:smallCaps/>
          <w:spacing w:val="20"/>
        </w:rPr>
        <w:t>příkazce</w:t>
      </w:r>
    </w:p>
    <w:p w:rsidR="00C333AF" w:rsidRDefault="00C333AF" w:rsidP="00C333AF">
      <w:pPr>
        <w:spacing w:after="0" w:line="240" w:lineRule="auto"/>
        <w:rPr>
          <w:b/>
          <w:spacing w:val="20"/>
        </w:rPr>
      </w:pPr>
      <w:r w:rsidRPr="00C333AF">
        <w:rPr>
          <w:b/>
          <w:spacing w:val="20"/>
        </w:rPr>
        <w:t>Jihomoravské muzeum ve Znojm</w:t>
      </w:r>
      <w:r>
        <w:rPr>
          <w:b/>
          <w:spacing w:val="20"/>
        </w:rPr>
        <w:t>ě, příspěvková organizace</w:t>
      </w:r>
    </w:p>
    <w:p w:rsidR="00C333AF" w:rsidRPr="00C333AF" w:rsidRDefault="00C333AF" w:rsidP="00C333AF">
      <w:pPr>
        <w:tabs>
          <w:tab w:val="left" w:pos="2410"/>
        </w:tabs>
        <w:spacing w:after="0" w:line="240" w:lineRule="auto"/>
        <w:jc w:val="both"/>
      </w:pPr>
      <w:r w:rsidRPr="00C333AF">
        <w:rPr>
          <w:rFonts w:ascii="Calibri" w:hAnsi="Calibri"/>
        </w:rPr>
        <w:t xml:space="preserve">zapsané v obchodním rejstříku vedeném u Krajského soudu v Brně, oddíl </w:t>
      </w:r>
      <w:proofErr w:type="spellStart"/>
      <w:r w:rsidRPr="00C333AF">
        <w:rPr>
          <w:rFonts w:ascii="Calibri" w:hAnsi="Calibri"/>
        </w:rPr>
        <w:t>Pr</w:t>
      </w:r>
      <w:proofErr w:type="spellEnd"/>
      <w:r w:rsidRPr="00C333AF">
        <w:rPr>
          <w:rFonts w:ascii="Calibri" w:hAnsi="Calibri"/>
        </w:rPr>
        <w:t>, vložka 1222</w:t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 w:rsidRPr="00CB5458">
        <w:t>Sídlo:</w:t>
      </w:r>
      <w:r w:rsidRPr="00CB5458">
        <w:tab/>
      </w:r>
      <w:r>
        <w:t>Přemyslovců 129/8, 669 02 Znojmo</w:t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 w:rsidRPr="00CB5458">
        <w:t>IČ:</w:t>
      </w:r>
      <w:r w:rsidRPr="00CB5458">
        <w:tab/>
        <w:t>00092</w:t>
      </w:r>
      <w:r>
        <w:t>738</w:t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 w:rsidRPr="00CB5458">
        <w:t>DIČ:</w:t>
      </w:r>
      <w:r w:rsidRPr="00CB5458">
        <w:tab/>
        <w:t>není plátce DPH</w:t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 w:rsidRPr="00CB5458">
        <w:t>Bankovní spojení:</w:t>
      </w:r>
      <w:r w:rsidRPr="00CB5458">
        <w:tab/>
      </w:r>
      <w:r>
        <w:t>Česká spořitelna, a.s., Znojmo</w:t>
      </w:r>
    </w:p>
    <w:p w:rsidR="00A31519" w:rsidRDefault="00C333AF" w:rsidP="007017ED">
      <w:pPr>
        <w:tabs>
          <w:tab w:val="left" w:pos="1985"/>
        </w:tabs>
        <w:spacing w:after="0" w:line="240" w:lineRule="auto"/>
        <w:jc w:val="both"/>
      </w:pPr>
      <w:r w:rsidRPr="00CB5458">
        <w:t>Číslo účtu:</w:t>
      </w:r>
      <w:r w:rsidRPr="00CB5458">
        <w:tab/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>
        <w:t>Zastoupen</w:t>
      </w:r>
      <w:r w:rsidR="007017ED">
        <w:t>a</w:t>
      </w:r>
      <w:r>
        <w:t xml:space="preserve">:                  Ing. Vladimírou </w:t>
      </w:r>
      <w:proofErr w:type="spellStart"/>
      <w:r>
        <w:t>Durajkovou</w:t>
      </w:r>
      <w:proofErr w:type="spellEnd"/>
      <w:r>
        <w:t>, ředitelkou</w:t>
      </w:r>
    </w:p>
    <w:p w:rsidR="00C333AF" w:rsidRPr="00CB5458" w:rsidRDefault="00C333AF" w:rsidP="007017ED">
      <w:pPr>
        <w:tabs>
          <w:tab w:val="left" w:pos="1985"/>
        </w:tabs>
        <w:spacing w:after="0" w:line="240" w:lineRule="auto"/>
        <w:jc w:val="both"/>
      </w:pPr>
      <w:r>
        <w:t>Telefon</w:t>
      </w:r>
      <w:r w:rsidRPr="00CB5458">
        <w:t>:</w:t>
      </w:r>
      <w:r w:rsidRPr="00CB5458">
        <w:tab/>
      </w:r>
    </w:p>
    <w:p w:rsidR="00C333AF" w:rsidRPr="00C333AF" w:rsidRDefault="00C333AF" w:rsidP="00C333AF">
      <w:pPr>
        <w:spacing w:after="0"/>
        <w:rPr>
          <w:rFonts w:ascii="Calibri" w:eastAsia="Calibri" w:hAnsi="Calibri" w:cs="Times New Roman"/>
          <w:b/>
          <w:spacing w:val="20"/>
        </w:rPr>
      </w:pPr>
    </w:p>
    <w:p w:rsidR="00C333AF" w:rsidRDefault="00C333AF" w:rsidP="00C333AF">
      <w:pPr>
        <w:spacing w:after="0"/>
      </w:pPr>
      <w:r>
        <w:t>a</w:t>
      </w:r>
    </w:p>
    <w:p w:rsidR="00DE1044" w:rsidRPr="00E14646" w:rsidRDefault="00E14646" w:rsidP="00DE1044">
      <w:pPr>
        <w:spacing w:after="0" w:line="240" w:lineRule="auto"/>
        <w:rPr>
          <w:b/>
        </w:rPr>
      </w:pPr>
      <w:r w:rsidRPr="00E14646">
        <w:rPr>
          <w:b/>
          <w:caps/>
        </w:rPr>
        <w:t xml:space="preserve">DEA </w:t>
      </w:r>
      <w:proofErr w:type="spellStart"/>
      <w:r w:rsidRPr="00E14646">
        <w:rPr>
          <w:b/>
          <w:caps/>
        </w:rPr>
        <w:t>E</w:t>
      </w:r>
      <w:r w:rsidRPr="00E14646">
        <w:rPr>
          <w:b/>
        </w:rPr>
        <w:t>nefgetická</w:t>
      </w:r>
      <w:proofErr w:type="spellEnd"/>
      <w:r w:rsidRPr="00E14646">
        <w:rPr>
          <w:b/>
        </w:rPr>
        <w:t xml:space="preserve"> agentura, s.r.o.</w:t>
      </w:r>
    </w:p>
    <w:p w:rsidR="007017ED" w:rsidRDefault="007017ED" w:rsidP="00DE1044">
      <w:pPr>
        <w:spacing w:after="0" w:line="240" w:lineRule="auto"/>
      </w:pPr>
      <w:r w:rsidRPr="007017ED">
        <w:t>zapsaná v obchodním rejstříku vedeném Krajským soudem v</w:t>
      </w:r>
      <w:r w:rsidR="00876F35">
        <w:t xml:space="preserve"> </w:t>
      </w:r>
      <w:r w:rsidR="00E14646">
        <w:t>Brně</w:t>
      </w:r>
      <w:r w:rsidRPr="007017ED">
        <w:t>, oddíl</w:t>
      </w:r>
      <w:r w:rsidR="00E14646">
        <w:t xml:space="preserve"> C</w:t>
      </w:r>
      <w:r w:rsidRPr="007017ED">
        <w:t>, vložka</w:t>
      </w:r>
      <w:r w:rsidR="00E14646">
        <w:t xml:space="preserve"> 2078</w:t>
      </w:r>
    </w:p>
    <w:p w:rsidR="00876F35" w:rsidRDefault="007017ED" w:rsidP="00DE1044">
      <w:pPr>
        <w:tabs>
          <w:tab w:val="left" w:pos="1985"/>
        </w:tabs>
        <w:spacing w:after="0" w:line="240" w:lineRule="auto"/>
      </w:pPr>
      <w:r>
        <w:t>S</w:t>
      </w:r>
      <w:r w:rsidRPr="007017ED">
        <w:t>ídlo:</w:t>
      </w:r>
      <w:r>
        <w:t xml:space="preserve">       </w:t>
      </w:r>
      <w:r w:rsidR="00D74EA9">
        <w:t xml:space="preserve">                       Benešova 425, 664 42 </w:t>
      </w:r>
      <w:proofErr w:type="spellStart"/>
      <w:r w:rsidR="00D74EA9">
        <w:t>Modřice</w:t>
      </w:r>
      <w:proofErr w:type="spellEnd"/>
      <w:r>
        <w:t xml:space="preserve">                       </w:t>
      </w:r>
    </w:p>
    <w:p w:rsidR="007017ED" w:rsidRPr="007017ED" w:rsidRDefault="007017ED" w:rsidP="00DE1044">
      <w:pPr>
        <w:tabs>
          <w:tab w:val="left" w:pos="1985"/>
        </w:tabs>
        <w:spacing w:after="0" w:line="240" w:lineRule="auto"/>
      </w:pPr>
      <w:r w:rsidRPr="007017ED">
        <w:t xml:space="preserve">IČ: </w:t>
      </w:r>
      <w:r>
        <w:t xml:space="preserve">                                  </w:t>
      </w:r>
      <w:r w:rsidR="00D74EA9">
        <w:t>41539656</w:t>
      </w:r>
    </w:p>
    <w:p w:rsidR="007017ED" w:rsidRPr="007017ED" w:rsidRDefault="007017ED" w:rsidP="00DE1044">
      <w:pPr>
        <w:tabs>
          <w:tab w:val="left" w:pos="2410"/>
        </w:tabs>
        <w:spacing w:after="0" w:line="240" w:lineRule="auto"/>
      </w:pPr>
      <w:r w:rsidRPr="007017ED">
        <w:t xml:space="preserve">DIČ: </w:t>
      </w:r>
      <w:r>
        <w:t xml:space="preserve">                               </w:t>
      </w:r>
      <w:r w:rsidR="00D74EA9">
        <w:t xml:space="preserve"> CZ41539656</w:t>
      </w:r>
    </w:p>
    <w:p w:rsidR="007017ED" w:rsidRPr="007017ED" w:rsidRDefault="007017ED" w:rsidP="00DE1044">
      <w:pPr>
        <w:tabs>
          <w:tab w:val="left" w:pos="1985"/>
        </w:tabs>
        <w:spacing w:after="0" w:line="240" w:lineRule="auto"/>
        <w:ind w:left="1985" w:hanging="1985"/>
      </w:pPr>
      <w:r>
        <w:t>Z</w:t>
      </w:r>
      <w:r w:rsidRPr="007017ED">
        <w:t xml:space="preserve">astoupena: </w:t>
      </w:r>
      <w:r>
        <w:t xml:space="preserve">                 </w:t>
      </w:r>
      <w:r w:rsidR="00D74EA9">
        <w:t xml:space="preserve">Ing. Jaroslavem </w:t>
      </w:r>
      <w:proofErr w:type="spellStart"/>
      <w:r w:rsidR="00D74EA9">
        <w:t>Halamíčkem</w:t>
      </w:r>
      <w:proofErr w:type="spellEnd"/>
      <w:r w:rsidR="00D74EA9">
        <w:t>, jednatelem</w:t>
      </w:r>
    </w:p>
    <w:p w:rsidR="00876F35" w:rsidRDefault="007017ED" w:rsidP="00DE1044">
      <w:pPr>
        <w:spacing w:after="0" w:line="240" w:lineRule="auto"/>
      </w:pPr>
      <w:r>
        <w:t>B</w:t>
      </w:r>
      <w:r w:rsidRPr="007017ED">
        <w:t xml:space="preserve">ankovní spojení: </w:t>
      </w:r>
      <w:r>
        <w:t xml:space="preserve">       </w:t>
      </w:r>
      <w:r w:rsidR="00D74EA9">
        <w:t>Komerční banka, a.s.</w:t>
      </w:r>
    </w:p>
    <w:p w:rsidR="007017ED" w:rsidRDefault="007017ED" w:rsidP="007017ED">
      <w:pPr>
        <w:spacing w:after="0"/>
      </w:pPr>
      <w:r>
        <w:t>Číslo</w:t>
      </w:r>
      <w:r w:rsidRPr="007017ED">
        <w:t xml:space="preserve"> ú</w:t>
      </w:r>
      <w:r>
        <w:t xml:space="preserve">čtu:                    </w:t>
      </w:r>
      <w:r w:rsidRPr="007017ED">
        <w:t xml:space="preserve"> </w:t>
      </w:r>
    </w:p>
    <w:p w:rsidR="00E373AF" w:rsidRDefault="00E373AF" w:rsidP="007017ED">
      <w:pPr>
        <w:spacing w:after="0"/>
      </w:pPr>
    </w:p>
    <w:p w:rsidR="007017ED" w:rsidRPr="00AA6524" w:rsidRDefault="00E373AF" w:rsidP="00AA6524">
      <w:pPr>
        <w:pStyle w:val="Odstavecseseznamem"/>
        <w:numPr>
          <w:ilvl w:val="0"/>
          <w:numId w:val="6"/>
        </w:numPr>
        <w:ind w:left="3544" w:hanging="109"/>
        <w:rPr>
          <w:rFonts w:asciiTheme="minorHAnsi" w:hAnsiTheme="minorHAnsi"/>
          <w:b/>
          <w:sz w:val="22"/>
          <w:szCs w:val="22"/>
        </w:rPr>
      </w:pPr>
      <w:r w:rsidRPr="00AA6524">
        <w:rPr>
          <w:rFonts w:asciiTheme="minorHAnsi" w:hAnsiTheme="minorHAnsi"/>
          <w:b/>
          <w:sz w:val="22"/>
          <w:szCs w:val="22"/>
        </w:rPr>
        <w:t>Předmět smlouvy</w:t>
      </w:r>
    </w:p>
    <w:p w:rsidR="00E373AF" w:rsidRDefault="00E373AF" w:rsidP="00691A65">
      <w:pPr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E373AF">
        <w:rPr>
          <w:rFonts w:ascii="Calibri" w:eastAsia="Calibri" w:hAnsi="Calibri" w:cs="Times New Roman"/>
        </w:rPr>
        <w:t>Předmětem smlouvy je závazek příkazníka obstarat záležitosti příkazce, a to zastoupit příkazce při zadávání veřejn</w:t>
      </w:r>
      <w:r w:rsidR="00CB248E">
        <w:rPr>
          <w:rFonts w:ascii="Calibri" w:eastAsia="Calibri" w:hAnsi="Calibri" w:cs="Times New Roman"/>
        </w:rPr>
        <w:t>é</w:t>
      </w:r>
      <w:r w:rsidRPr="00E373AF">
        <w:rPr>
          <w:rFonts w:ascii="Calibri" w:eastAsia="Calibri" w:hAnsi="Calibri" w:cs="Times New Roman"/>
        </w:rPr>
        <w:t xml:space="preserve"> zakázk</w:t>
      </w:r>
      <w:r w:rsidR="00CB248E">
        <w:rPr>
          <w:rFonts w:ascii="Calibri" w:eastAsia="Calibri" w:hAnsi="Calibri" w:cs="Times New Roman"/>
        </w:rPr>
        <w:t>y</w:t>
      </w:r>
      <w:r w:rsidR="00557919">
        <w:rPr>
          <w:rFonts w:ascii="Calibri" w:eastAsia="Calibri" w:hAnsi="Calibri" w:cs="Times New Roman"/>
        </w:rPr>
        <w:t xml:space="preserve"> ve zjednodušeném podlimitním řízení</w:t>
      </w:r>
      <w:r w:rsidRPr="00E373AF">
        <w:rPr>
          <w:rFonts w:ascii="Calibri" w:eastAsia="Calibri" w:hAnsi="Calibri" w:cs="Times New Roman"/>
        </w:rPr>
        <w:t xml:space="preserve"> </w:t>
      </w:r>
      <w:r w:rsidR="00CB248E">
        <w:rPr>
          <w:rFonts w:ascii="Calibri" w:eastAsia="Calibri" w:hAnsi="Calibri" w:cs="Times New Roman"/>
        </w:rPr>
        <w:t>(dále jen Z</w:t>
      </w:r>
      <w:r w:rsidR="00557919">
        <w:rPr>
          <w:rFonts w:ascii="Calibri" w:eastAsia="Calibri" w:hAnsi="Calibri" w:cs="Times New Roman"/>
        </w:rPr>
        <w:t>PŘ</w:t>
      </w:r>
      <w:r w:rsidR="00CB248E">
        <w:rPr>
          <w:rFonts w:ascii="Calibri" w:eastAsia="Calibri" w:hAnsi="Calibri" w:cs="Times New Roman"/>
        </w:rPr>
        <w:t xml:space="preserve">) </w:t>
      </w:r>
      <w:r w:rsidRPr="00E373AF">
        <w:rPr>
          <w:rFonts w:ascii="Calibri" w:eastAsia="Calibri" w:hAnsi="Calibri" w:cs="Times New Roman"/>
        </w:rPr>
        <w:t xml:space="preserve">na stavební práce </w:t>
      </w:r>
      <w:r w:rsidR="00AA6524">
        <w:rPr>
          <w:rFonts w:ascii="Calibri" w:eastAsia="Calibri" w:hAnsi="Calibri" w:cs="Times New Roman"/>
        </w:rPr>
        <w:t xml:space="preserve">na akci s názvem </w:t>
      </w:r>
      <w:r w:rsidR="00876F35" w:rsidRPr="00876F35">
        <w:rPr>
          <w:rFonts w:ascii="Calibri" w:eastAsia="Calibri" w:hAnsi="Calibri" w:cs="Times New Roman"/>
          <w:b/>
          <w:bCs/>
          <w:iCs/>
        </w:rPr>
        <w:t>Revitalizace zadního traktu minoritského kláštera s expozicí lapidária</w:t>
      </w:r>
      <w:r w:rsidR="008318DA">
        <w:rPr>
          <w:rFonts w:ascii="Calibri" w:eastAsia="Calibri" w:hAnsi="Calibri" w:cs="Times New Roman"/>
          <w:b/>
          <w:bCs/>
          <w:iCs/>
        </w:rPr>
        <w:t xml:space="preserve">, </w:t>
      </w:r>
      <w:r w:rsidR="008318DA" w:rsidRPr="008318DA">
        <w:rPr>
          <w:rFonts w:ascii="Calibri" w:eastAsia="Calibri" w:hAnsi="Calibri" w:cs="Times New Roman"/>
          <w:bCs/>
          <w:iCs/>
        </w:rPr>
        <w:t>č.</w:t>
      </w:r>
      <w:r w:rsidR="008318DA">
        <w:rPr>
          <w:rFonts w:ascii="Calibri" w:eastAsia="Calibri" w:hAnsi="Calibri" w:cs="Times New Roman"/>
          <w:bCs/>
          <w:iCs/>
        </w:rPr>
        <w:t xml:space="preserve"> projektu</w:t>
      </w:r>
      <w:r w:rsidR="008318DA" w:rsidRPr="008318DA">
        <w:rPr>
          <w:rFonts w:ascii="Calibri" w:eastAsia="Calibri" w:hAnsi="Calibri" w:cs="Times New Roman"/>
          <w:bCs/>
          <w:iCs/>
        </w:rPr>
        <w:t xml:space="preserve"> CZ.06.3.33/0.0/0.016_026/0001533</w:t>
      </w:r>
      <w:r w:rsidR="00876F35" w:rsidRPr="008318DA">
        <w:rPr>
          <w:rFonts w:ascii="Calibri" w:eastAsia="Calibri" w:hAnsi="Calibri" w:cs="Times New Roman"/>
        </w:rPr>
        <w:t xml:space="preserve"> </w:t>
      </w:r>
      <w:r w:rsidRPr="00E373AF">
        <w:rPr>
          <w:rFonts w:ascii="Calibri" w:eastAsia="Calibri" w:hAnsi="Calibri" w:cs="Times New Roman"/>
        </w:rPr>
        <w:t>a závazek příkazce zaplatit za to úplatu.</w:t>
      </w:r>
    </w:p>
    <w:p w:rsidR="009A66EC" w:rsidRPr="00A55BF3" w:rsidRDefault="009A66EC" w:rsidP="00691A65">
      <w:pPr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eastAsia="Calibri" w:cs="Times New Roman"/>
        </w:rPr>
      </w:pPr>
      <w:r w:rsidRPr="009A66EC">
        <w:rPr>
          <w:rFonts w:ascii="Calibri" w:eastAsia="Calibri" w:hAnsi="Calibri" w:cs="Arial"/>
        </w:rPr>
        <w:t xml:space="preserve">Činnosti zástupce zadavatele ve veřejné zakázce jsou uceleným komplexem činností a rozumí se jimi provedení veškerých činností potřebných dle </w:t>
      </w:r>
      <w:r w:rsidR="00CB248E">
        <w:rPr>
          <w:rFonts w:cs="Arial"/>
        </w:rPr>
        <w:t>zákona č. 13</w:t>
      </w:r>
      <w:r w:rsidR="00AB37B8">
        <w:rPr>
          <w:rFonts w:cs="Arial"/>
        </w:rPr>
        <w:t>4</w:t>
      </w:r>
      <w:r w:rsidR="00AB37B8">
        <w:rPr>
          <w:rFonts w:ascii="Calibri" w:eastAsia="Calibri" w:hAnsi="Calibri" w:cs="Times New Roman"/>
        </w:rPr>
        <w:t>/201</w:t>
      </w:r>
      <w:r w:rsidR="00CB248E" w:rsidRPr="00EC2F0D">
        <w:rPr>
          <w:rFonts w:ascii="Calibri" w:eastAsia="Calibri" w:hAnsi="Calibri" w:cs="Times New Roman"/>
        </w:rPr>
        <w:t>6</w:t>
      </w:r>
      <w:r w:rsidR="00CB248E">
        <w:rPr>
          <w:rFonts w:ascii="Calibri" w:eastAsia="Calibri" w:hAnsi="Calibri" w:cs="Times New Roman"/>
        </w:rPr>
        <w:t xml:space="preserve"> Sb., </w:t>
      </w:r>
      <w:r w:rsidR="00CB248E" w:rsidRPr="00EC2F0D">
        <w:rPr>
          <w:rFonts w:ascii="Calibri" w:eastAsia="Calibri" w:hAnsi="Calibri" w:cs="Times New Roman"/>
        </w:rPr>
        <w:t>o veřejných zakázkách</w:t>
      </w:r>
      <w:r w:rsidR="00CB248E">
        <w:rPr>
          <w:rFonts w:ascii="Calibri" w:eastAsia="Calibri" w:hAnsi="Calibri" w:cs="Times New Roman"/>
        </w:rPr>
        <w:t>, v platném znění</w:t>
      </w:r>
      <w:r w:rsidR="00CB248E" w:rsidRPr="000F3785">
        <w:rPr>
          <w:rFonts w:ascii="Calibri" w:eastAsia="Calibri" w:hAnsi="Calibri" w:cs="Times New Roman"/>
        </w:rPr>
        <w:t xml:space="preserve"> </w:t>
      </w:r>
      <w:r w:rsidR="00CB248E">
        <w:rPr>
          <w:rFonts w:ascii="Calibri" w:eastAsia="Calibri" w:hAnsi="Calibri" w:cs="Times New Roman"/>
        </w:rPr>
        <w:t>(dále jen „zákon“)</w:t>
      </w:r>
      <w:r w:rsidRPr="009A66EC">
        <w:rPr>
          <w:rFonts w:ascii="Calibri" w:eastAsia="Calibri" w:hAnsi="Calibri" w:cs="Arial"/>
        </w:rPr>
        <w:t xml:space="preserve">, jakož i Zásad vztahů JMK k řízení PO </w:t>
      </w:r>
      <w:proofErr w:type="spellStart"/>
      <w:r w:rsidRPr="009A66EC">
        <w:rPr>
          <w:rFonts w:ascii="Calibri" w:eastAsia="Calibri" w:hAnsi="Calibri" w:cs="Arial"/>
        </w:rPr>
        <w:t>ev.č</w:t>
      </w:r>
      <w:proofErr w:type="spellEnd"/>
      <w:r w:rsidRPr="009A66EC">
        <w:rPr>
          <w:rFonts w:ascii="Calibri" w:eastAsia="Calibri" w:hAnsi="Calibri" w:cs="Arial"/>
        </w:rPr>
        <w:t xml:space="preserve"> 36/INA-VOK v aktuálním znění, vnitřních předpisů příkazce,</w:t>
      </w:r>
      <w:r w:rsidR="00876F35">
        <w:rPr>
          <w:rFonts w:ascii="Calibri" w:eastAsia="Calibri" w:hAnsi="Calibri" w:cs="Arial"/>
        </w:rPr>
        <w:t xml:space="preserve"> a zejména v souladu </w:t>
      </w:r>
      <w:r w:rsidR="00AB37B8">
        <w:rPr>
          <w:rFonts w:ascii="Calibri" w:eastAsia="Calibri" w:hAnsi="Calibri" w:cs="Arial"/>
        </w:rPr>
        <w:t xml:space="preserve">s předpisy a metodikou operačního programu IROP </w:t>
      </w:r>
      <w:r w:rsidRPr="009A66EC">
        <w:rPr>
          <w:rFonts w:ascii="Calibri" w:eastAsia="Calibri" w:hAnsi="Calibri" w:cs="Arial"/>
        </w:rPr>
        <w:t>při výběru a zadání veřejné zakázky a zastupování zadavatele v zadávacím řízení a další činnosti</w:t>
      </w:r>
      <w:r w:rsidR="00BC22B4">
        <w:rPr>
          <w:rFonts w:ascii="Calibri" w:eastAsia="Calibri" w:hAnsi="Calibri" w:cs="Arial"/>
        </w:rPr>
        <w:t xml:space="preserve"> a agendu</w:t>
      </w:r>
      <w:r w:rsidRPr="009A66EC">
        <w:rPr>
          <w:rFonts w:ascii="Calibri" w:eastAsia="Calibri" w:hAnsi="Calibri" w:cs="Arial"/>
        </w:rPr>
        <w:t xml:space="preserve"> související s realizací shora uvedené veřejné zakázky</w:t>
      </w:r>
      <w:r w:rsidR="00BC22B4">
        <w:rPr>
          <w:rFonts w:ascii="Calibri" w:eastAsia="Calibri" w:hAnsi="Calibri" w:cs="Arial"/>
        </w:rPr>
        <w:t xml:space="preserve"> jako </w:t>
      </w:r>
      <w:r w:rsidR="00BC22B4" w:rsidRPr="00B529CE">
        <w:rPr>
          <w:rFonts w:ascii="Calibri" w:hAnsi="Calibri"/>
        </w:rPr>
        <w:t>např. vyřizování námitek, jednání</w:t>
      </w:r>
      <w:r w:rsidR="00BC22B4">
        <w:rPr>
          <w:rFonts w:ascii="Calibri" w:hAnsi="Calibri"/>
        </w:rPr>
        <w:t xml:space="preserve"> </w:t>
      </w:r>
      <w:r w:rsidR="00BC22B4" w:rsidRPr="00B529CE">
        <w:rPr>
          <w:rFonts w:ascii="Calibri" w:hAnsi="Calibri"/>
        </w:rPr>
        <w:t>s</w:t>
      </w:r>
      <w:r w:rsidR="00BC22B4">
        <w:rPr>
          <w:rFonts w:ascii="Calibri" w:hAnsi="Calibri"/>
        </w:rPr>
        <w:t> </w:t>
      </w:r>
      <w:r w:rsidR="00BC22B4" w:rsidRPr="00B529CE">
        <w:rPr>
          <w:rFonts w:ascii="Calibri" w:hAnsi="Calibri"/>
        </w:rPr>
        <w:t>ÚOHS</w:t>
      </w:r>
      <w:r w:rsidR="00BC22B4">
        <w:rPr>
          <w:rFonts w:ascii="Calibri" w:hAnsi="Calibri"/>
        </w:rPr>
        <w:t>, s řídícím orgánem</w:t>
      </w:r>
      <w:r w:rsidR="00BC22B4" w:rsidRPr="00B529CE">
        <w:rPr>
          <w:rFonts w:ascii="Calibri" w:hAnsi="Calibri"/>
        </w:rPr>
        <w:t xml:space="preserve"> </w:t>
      </w:r>
      <w:r w:rsidR="00BC22B4">
        <w:rPr>
          <w:rFonts w:ascii="Calibri" w:hAnsi="Calibri"/>
        </w:rPr>
        <w:t xml:space="preserve">OP </w:t>
      </w:r>
      <w:r w:rsidR="00BC22B4" w:rsidRPr="00B529CE">
        <w:rPr>
          <w:rFonts w:ascii="Calibri" w:hAnsi="Calibri"/>
        </w:rPr>
        <w:t>apod.</w:t>
      </w:r>
      <w:r w:rsidRPr="009A66EC">
        <w:rPr>
          <w:rFonts w:ascii="Calibri" w:eastAsia="Calibri" w:hAnsi="Calibri" w:cs="Arial"/>
        </w:rPr>
        <w:t>, a to tak aby bylo dosaženo účelu předpokládaného předmětnou zakázkou.</w:t>
      </w:r>
    </w:p>
    <w:p w:rsidR="00A55BF3" w:rsidRPr="00A55BF3" w:rsidRDefault="00A55BF3" w:rsidP="00691A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A55BF3">
        <w:rPr>
          <w:rFonts w:ascii="Calibri" w:eastAsia="Calibri" w:hAnsi="Calibri" w:cs="Arial"/>
        </w:rPr>
        <w:t xml:space="preserve">Příkazník je pověřen příkazcem jako zadavatelem veřejné zakázky k zastoupení zadavatele v zadávacím řízení ve smyslu ustanovení § </w:t>
      </w:r>
      <w:r w:rsidR="00BC22B4">
        <w:rPr>
          <w:rFonts w:ascii="Calibri" w:eastAsia="Calibri" w:hAnsi="Calibri" w:cs="Arial"/>
        </w:rPr>
        <w:t>43</w:t>
      </w:r>
      <w:r w:rsidRPr="00A55BF3">
        <w:rPr>
          <w:rFonts w:ascii="Calibri" w:eastAsia="Calibri" w:hAnsi="Calibri" w:cs="Arial"/>
        </w:rPr>
        <w:t xml:space="preserve"> </w:t>
      </w:r>
      <w:r w:rsidR="00BC22B4">
        <w:rPr>
          <w:rFonts w:ascii="Calibri" w:eastAsia="Calibri" w:hAnsi="Calibri" w:cs="Arial"/>
        </w:rPr>
        <w:t>z</w:t>
      </w:r>
      <w:r w:rsidRPr="00A55BF3">
        <w:rPr>
          <w:rFonts w:ascii="Calibri" w:eastAsia="Calibri" w:hAnsi="Calibri" w:cs="Arial"/>
        </w:rPr>
        <w:t>ákona na základě této příkazní smlouvy a udělené plné moci.</w:t>
      </w:r>
    </w:p>
    <w:p w:rsidR="00AA6524" w:rsidRPr="009A66EC" w:rsidRDefault="00AA6524" w:rsidP="00AA6524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AA6524" w:rsidRPr="00B53074" w:rsidRDefault="00AA6524" w:rsidP="002054A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544" w:hanging="109"/>
        <w:rPr>
          <w:rFonts w:ascii="Calibri" w:eastAsia="Calibri" w:hAnsi="Calibri" w:cs="Times New Roman"/>
          <w:b/>
        </w:rPr>
      </w:pPr>
      <w:r w:rsidRPr="00B53074">
        <w:rPr>
          <w:rFonts w:ascii="Calibri" w:eastAsia="Calibri" w:hAnsi="Calibri" w:cs="Times New Roman"/>
          <w:b/>
        </w:rPr>
        <w:t>Zadávání veřejných zakázek</w:t>
      </w:r>
    </w:p>
    <w:p w:rsidR="00AA6524" w:rsidRDefault="00AA6524" w:rsidP="00691A65">
      <w:pPr>
        <w:numPr>
          <w:ilvl w:val="0"/>
          <w:numId w:val="4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Příkazník</w:t>
      </w:r>
      <w:r w:rsidRPr="00EF43A8">
        <w:rPr>
          <w:rFonts w:ascii="Calibri" w:eastAsia="Calibri" w:hAnsi="Calibri" w:cs="Times New Roman"/>
        </w:rPr>
        <w:t xml:space="preserve"> v souladu se </w:t>
      </w:r>
      <w:r w:rsidR="00CB248E">
        <w:t>z</w:t>
      </w:r>
      <w:r w:rsidRPr="00EF43A8">
        <w:rPr>
          <w:rFonts w:ascii="Calibri" w:eastAsia="Calibri" w:hAnsi="Calibri" w:cs="Times New Roman"/>
        </w:rPr>
        <w:t xml:space="preserve">ákonem </w:t>
      </w:r>
      <w:r w:rsidRPr="000F3785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příkazcovými</w:t>
      </w:r>
      <w:r w:rsidRPr="000F3785">
        <w:rPr>
          <w:rFonts w:ascii="Calibri" w:eastAsia="Calibri" w:hAnsi="Calibri" w:cs="Times New Roman"/>
        </w:rPr>
        <w:t xml:space="preserve"> pokyny navrhne a připraví zadávací podmínky</w:t>
      </w:r>
      <w:r>
        <w:rPr>
          <w:rFonts w:ascii="Calibri" w:eastAsia="Calibri" w:hAnsi="Calibri" w:cs="Times New Roman"/>
        </w:rPr>
        <w:t>, veškeré další dokumenty vycházející z povinností zadavatele související se zadáváním předmětn</w:t>
      </w:r>
      <w:r w:rsidR="00CB248E">
        <w:t>é</w:t>
      </w:r>
      <w:r>
        <w:rPr>
          <w:rFonts w:ascii="Calibri" w:eastAsia="Calibri" w:hAnsi="Calibri" w:cs="Times New Roman"/>
        </w:rPr>
        <w:t xml:space="preserve"> </w:t>
      </w:r>
      <w:r w:rsidR="00E34773">
        <w:rPr>
          <w:rFonts w:ascii="Calibri" w:eastAsia="Calibri" w:hAnsi="Calibri" w:cs="Times New Roman"/>
        </w:rPr>
        <w:t xml:space="preserve">zakázky ve zjednodušeném podlimitním řízení </w:t>
      </w:r>
      <w:r>
        <w:rPr>
          <w:rFonts w:ascii="Calibri" w:eastAsia="Calibri" w:hAnsi="Calibri" w:cs="Times New Roman"/>
        </w:rPr>
        <w:t>uložen</w:t>
      </w:r>
      <w:r w:rsidR="00CB248E">
        <w:t>é</w:t>
      </w:r>
      <w:r>
        <w:rPr>
          <w:rFonts w:ascii="Calibri" w:eastAsia="Calibri" w:hAnsi="Calibri" w:cs="Times New Roman"/>
        </w:rPr>
        <w:t xml:space="preserve"> zadavateli zákonem, </w:t>
      </w:r>
      <w:r w:rsidR="00BC22B4">
        <w:rPr>
          <w:rFonts w:ascii="Calibri" w:eastAsia="Calibri" w:hAnsi="Calibri" w:cs="Times New Roman"/>
        </w:rPr>
        <w:t>operačním programem IROP</w:t>
      </w:r>
      <w:r w:rsidR="00B77FB5">
        <w:rPr>
          <w:rFonts w:ascii="Calibri" w:eastAsia="Calibri" w:hAnsi="Calibri" w:cs="Times New Roman"/>
        </w:rPr>
        <w:t xml:space="preserve"> a </w:t>
      </w:r>
      <w:r>
        <w:rPr>
          <w:rFonts w:ascii="Calibri" w:eastAsia="Calibri" w:hAnsi="Calibri" w:cs="Times New Roman"/>
        </w:rPr>
        <w:t>jeho zřizovatelem</w:t>
      </w:r>
      <w:r w:rsidR="008E3A6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příkazník dále </w:t>
      </w:r>
      <w:r w:rsidRPr="000F3785">
        <w:rPr>
          <w:rFonts w:ascii="Calibri" w:eastAsia="Calibri" w:hAnsi="Calibri" w:cs="Times New Roman"/>
        </w:rPr>
        <w:t xml:space="preserve">zastoupí </w:t>
      </w:r>
      <w:r>
        <w:rPr>
          <w:rFonts w:ascii="Calibri" w:eastAsia="Calibri" w:hAnsi="Calibri" w:cs="Times New Roman"/>
        </w:rPr>
        <w:t>příkazce</w:t>
      </w:r>
      <w:r w:rsidRPr="000F3785">
        <w:rPr>
          <w:rFonts w:ascii="Calibri" w:eastAsia="Calibri" w:hAnsi="Calibri" w:cs="Times New Roman"/>
        </w:rPr>
        <w:t xml:space="preserve"> při zadávání </w:t>
      </w:r>
      <w:r w:rsidR="00E34773">
        <w:rPr>
          <w:rFonts w:ascii="Calibri" w:eastAsia="Calibri" w:hAnsi="Calibri" w:cs="Times New Roman"/>
        </w:rPr>
        <w:t xml:space="preserve">ZPŘ </w:t>
      </w:r>
      <w:r w:rsidRPr="000F3785">
        <w:rPr>
          <w:rFonts w:ascii="Calibri" w:eastAsia="Calibri" w:hAnsi="Calibri" w:cs="Times New Roman"/>
        </w:rPr>
        <w:t xml:space="preserve">na stavební práce. </w:t>
      </w:r>
    </w:p>
    <w:p w:rsidR="00AA6524" w:rsidRPr="000F3785" w:rsidRDefault="00AA6524" w:rsidP="00691A65">
      <w:pPr>
        <w:numPr>
          <w:ilvl w:val="0"/>
          <w:numId w:val="4"/>
        </w:numPr>
        <w:tabs>
          <w:tab w:val="clear" w:pos="720"/>
          <w:tab w:val="left" w:pos="360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Pokynem se rozumí veškerá emailová korespondence, telefonická komunikace či ústní dohoda. Pokud příkazník na jakýkoliv pokyn ze strany příkazce nenamítne nesrozumitelnost tohoto pokynu</w:t>
      </w:r>
      <w:r w:rsidR="003B596D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a to nejpozději do 2 kalendářních dnů, považuje tento pokyn za jasný a srozumitelný pro příkazníka</w:t>
      </w:r>
      <w:r w:rsidR="003B596D">
        <w:rPr>
          <w:rFonts w:ascii="Calibri" w:eastAsia="Calibri" w:hAnsi="Calibri" w:cs="Times New Roman"/>
        </w:rPr>
        <w:t xml:space="preserve"> a</w:t>
      </w:r>
      <w:r>
        <w:rPr>
          <w:rFonts w:ascii="Calibri" w:eastAsia="Calibri" w:hAnsi="Calibri" w:cs="Times New Roman"/>
        </w:rPr>
        <w:t xml:space="preserve"> zavazuje se jej vykonat. </w:t>
      </w:r>
    </w:p>
    <w:p w:rsidR="00AA6524" w:rsidRPr="00255971" w:rsidRDefault="00AA6524" w:rsidP="003869DA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Příkazník</w:t>
      </w:r>
      <w:r w:rsidRPr="00617763">
        <w:rPr>
          <w:rFonts w:ascii="Calibri" w:eastAsia="Calibri" w:hAnsi="Calibri" w:cs="Times New Roman"/>
        </w:rPr>
        <w:t xml:space="preserve"> je </w:t>
      </w:r>
      <w:r w:rsidR="00757F3D">
        <w:t xml:space="preserve">zejména </w:t>
      </w:r>
      <w:r w:rsidRPr="00617763">
        <w:rPr>
          <w:rFonts w:ascii="Calibri" w:eastAsia="Calibri" w:hAnsi="Calibri" w:cs="Times New Roman"/>
        </w:rPr>
        <w:t>povinen:</w:t>
      </w:r>
    </w:p>
    <w:p w:rsidR="00AA6524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0F3785">
        <w:rPr>
          <w:rFonts w:ascii="Calibri" w:eastAsia="Calibri" w:hAnsi="Calibri" w:cs="Times New Roman"/>
        </w:rPr>
        <w:t xml:space="preserve">řipravit </w:t>
      </w:r>
      <w:r>
        <w:rPr>
          <w:rFonts w:ascii="Calibri" w:eastAsia="Calibri" w:hAnsi="Calibri" w:cs="Times New Roman"/>
        </w:rPr>
        <w:t xml:space="preserve">návrh </w:t>
      </w:r>
      <w:r w:rsidRPr="000F3785">
        <w:rPr>
          <w:rFonts w:ascii="Calibri" w:eastAsia="Calibri" w:hAnsi="Calibri" w:cs="Times New Roman"/>
        </w:rPr>
        <w:t>zadávací</w:t>
      </w:r>
      <w:r>
        <w:rPr>
          <w:rFonts w:ascii="Calibri" w:eastAsia="Calibri" w:hAnsi="Calibri" w:cs="Times New Roman"/>
        </w:rPr>
        <w:t xml:space="preserve">ch podmínek </w:t>
      </w:r>
      <w:r w:rsidR="00E34773">
        <w:rPr>
          <w:rFonts w:ascii="Calibri" w:eastAsia="Calibri" w:hAnsi="Calibri" w:cs="Times New Roman"/>
        </w:rPr>
        <w:t xml:space="preserve">ZPŘ </w:t>
      </w:r>
      <w:r>
        <w:rPr>
          <w:rFonts w:ascii="Calibri" w:eastAsia="Calibri" w:hAnsi="Calibri" w:cs="Times New Roman"/>
        </w:rPr>
        <w:t>(</w:t>
      </w:r>
      <w:r w:rsidRPr="000F3785">
        <w:rPr>
          <w:rFonts w:ascii="Calibri" w:eastAsia="Calibri" w:hAnsi="Calibri" w:cs="Times New Roman"/>
        </w:rPr>
        <w:t xml:space="preserve">s výjimkou </w:t>
      </w:r>
      <w:r>
        <w:rPr>
          <w:rFonts w:ascii="Calibri" w:eastAsia="Calibri" w:hAnsi="Calibri" w:cs="Times New Roman"/>
        </w:rPr>
        <w:t>technických podmínek, tj. projektová dokumentace a soupis prací);</w:t>
      </w:r>
      <w:r w:rsidRPr="000F3785">
        <w:rPr>
          <w:rFonts w:ascii="Calibri" w:eastAsia="Calibri" w:hAnsi="Calibri" w:cs="Times New Roman"/>
        </w:rPr>
        <w:t xml:space="preserve"> </w:t>
      </w:r>
    </w:p>
    <w:p w:rsidR="003869DA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</w:pPr>
      <w:r>
        <w:rPr>
          <w:rFonts w:ascii="Calibri" w:eastAsia="Calibri" w:hAnsi="Calibri" w:cs="Times New Roman"/>
        </w:rPr>
        <w:t xml:space="preserve">Připravit návrh veškerých dokumentů nezbytných </w:t>
      </w:r>
      <w:r w:rsidRPr="000F3785"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</w:rPr>
        <w:t xml:space="preserve"> zahájení, </w:t>
      </w:r>
      <w:r w:rsidRPr="000F3785">
        <w:rPr>
          <w:rFonts w:ascii="Calibri" w:eastAsia="Calibri" w:hAnsi="Calibri" w:cs="Times New Roman"/>
        </w:rPr>
        <w:t>průběhu a zakončení zadávacího řízení</w:t>
      </w:r>
      <w:r>
        <w:rPr>
          <w:rFonts w:ascii="Calibri" w:eastAsia="Calibri" w:hAnsi="Calibri" w:cs="Times New Roman"/>
        </w:rPr>
        <w:t xml:space="preserve"> (např. odůvodnění veřejné zakázky, veškerých zpráv a protokolů, rozhodnutí, oznámení, žádosti o objasnění kvalifikace či nabídky, evidenci úkonů apod</w:t>
      </w:r>
      <w:r w:rsidR="003869DA">
        <w:t>.;</w:t>
      </w:r>
    </w:p>
    <w:p w:rsidR="00AA6524" w:rsidRPr="000F3785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0F3785">
        <w:rPr>
          <w:rFonts w:ascii="Calibri" w:eastAsia="Calibri" w:hAnsi="Calibri" w:cs="Times New Roman"/>
        </w:rPr>
        <w:t>astupovat zadavatele v zadávacím řízení při jednotlivých úkonech, které je zadavatel povinen činit v průběhu zadávacích řízení, s výjimkou rozhodnutí zadavatele;</w:t>
      </w:r>
    </w:p>
    <w:p w:rsidR="00AA6524" w:rsidRPr="000F3785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0F3785">
        <w:rPr>
          <w:rFonts w:ascii="Calibri" w:eastAsia="Calibri" w:hAnsi="Calibri" w:cs="Times New Roman"/>
        </w:rPr>
        <w:t>rganizačně zajistit průběh zadávacíh</w:t>
      </w:r>
      <w:r w:rsidR="003869DA">
        <w:t>o</w:t>
      </w:r>
      <w:r w:rsidRPr="000F3785">
        <w:rPr>
          <w:rFonts w:ascii="Calibri" w:eastAsia="Calibri" w:hAnsi="Calibri" w:cs="Times New Roman"/>
        </w:rPr>
        <w:t xml:space="preserve"> řízení</w:t>
      </w:r>
      <w:r>
        <w:rPr>
          <w:rFonts w:ascii="Calibri" w:eastAsia="Calibri" w:hAnsi="Calibri" w:cs="Times New Roman"/>
        </w:rPr>
        <w:t xml:space="preserve"> (např. pozvat veškeré aktéry na jednání komise, moderovat jednání komise; komunikovat s uchazeči apod.)</w:t>
      </w:r>
      <w:r w:rsidRPr="000F3785">
        <w:rPr>
          <w:rFonts w:ascii="Calibri" w:eastAsia="Calibri" w:hAnsi="Calibri" w:cs="Times New Roman"/>
        </w:rPr>
        <w:t>;</w:t>
      </w:r>
    </w:p>
    <w:p w:rsidR="00AA6524" w:rsidRPr="00C44377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C44377">
        <w:rPr>
          <w:rFonts w:ascii="Calibri" w:eastAsia="Calibri" w:hAnsi="Calibri" w:cs="Times New Roman"/>
        </w:rPr>
        <w:t xml:space="preserve">Zkontrolovat nabídky a s odůvodněním sdělit zadavateli </w:t>
      </w:r>
      <w:r w:rsidR="00E34773">
        <w:rPr>
          <w:rFonts w:ascii="Calibri" w:eastAsia="Calibri" w:hAnsi="Calibri" w:cs="Times New Roman"/>
        </w:rPr>
        <w:t xml:space="preserve">zejména </w:t>
      </w:r>
      <w:r w:rsidRPr="00C44377">
        <w:rPr>
          <w:rFonts w:ascii="Calibri" w:eastAsia="Calibri" w:hAnsi="Calibri" w:cs="Times New Roman"/>
        </w:rPr>
        <w:t xml:space="preserve">zda obsahují doklady o požadované kvalifikaci a zda </w:t>
      </w:r>
      <w:r>
        <w:rPr>
          <w:rFonts w:ascii="Calibri" w:eastAsia="Calibri" w:hAnsi="Calibri" w:cs="Times New Roman"/>
        </w:rPr>
        <w:t>příkazník</w:t>
      </w:r>
      <w:r w:rsidRPr="00C44377">
        <w:rPr>
          <w:rFonts w:ascii="Calibri" w:eastAsia="Calibri" w:hAnsi="Calibri" w:cs="Times New Roman"/>
        </w:rPr>
        <w:t xml:space="preserve"> považuje kvalifikaci za prokázanou, zda </w:t>
      </w:r>
      <w:r>
        <w:rPr>
          <w:rFonts w:ascii="Calibri" w:eastAsia="Calibri" w:hAnsi="Calibri" w:cs="Times New Roman"/>
        </w:rPr>
        <w:t xml:space="preserve">příkazník </w:t>
      </w:r>
      <w:r w:rsidRPr="00C44377">
        <w:rPr>
          <w:rFonts w:ascii="Calibri" w:eastAsia="Calibri" w:hAnsi="Calibri" w:cs="Times New Roman"/>
        </w:rPr>
        <w:t>považuje požadavky zákona a zadavatele za splněné, zda nabídka ne</w:t>
      </w:r>
      <w:r w:rsidR="008E3A6C">
        <w:rPr>
          <w:rFonts w:ascii="Calibri" w:eastAsia="Calibri" w:hAnsi="Calibri" w:cs="Times New Roman"/>
        </w:rPr>
        <w:t>ní v rozporu se zákonem, metodikou operačního programu</w:t>
      </w:r>
      <w:r>
        <w:rPr>
          <w:rFonts w:ascii="Calibri" w:eastAsia="Calibri" w:hAnsi="Calibri" w:cs="Times New Roman"/>
        </w:rPr>
        <w:t xml:space="preserve"> a podmínkami zadavatele uvedenými v zadávací dokumentaci</w:t>
      </w:r>
      <w:r w:rsidRPr="00C44377">
        <w:rPr>
          <w:rFonts w:ascii="Calibri" w:eastAsia="Calibri" w:hAnsi="Calibri" w:cs="Times New Roman"/>
        </w:rPr>
        <w:t xml:space="preserve">, zda jsou v nabídce uvedeny všechny položky soupisu prací, zda není změněn výkaz výměr, </w:t>
      </w:r>
      <w:r>
        <w:rPr>
          <w:rFonts w:ascii="Calibri" w:eastAsia="Calibri" w:hAnsi="Calibri" w:cs="Times New Roman"/>
        </w:rPr>
        <w:t>z</w:t>
      </w:r>
      <w:r w:rsidRPr="00C44377">
        <w:rPr>
          <w:rFonts w:ascii="Calibri" w:eastAsia="Calibri" w:hAnsi="Calibri" w:cs="Times New Roman"/>
        </w:rPr>
        <w:t>da nabídky neobsahují nulové položky</w:t>
      </w:r>
      <w:r>
        <w:rPr>
          <w:rFonts w:ascii="Calibri" w:eastAsia="Calibri" w:hAnsi="Calibri" w:cs="Times New Roman"/>
        </w:rPr>
        <w:t xml:space="preserve"> a</w:t>
      </w:r>
      <w:r w:rsidRPr="00C44377">
        <w:rPr>
          <w:rFonts w:ascii="Calibri" w:eastAsia="Calibri" w:hAnsi="Calibri" w:cs="Times New Roman"/>
        </w:rPr>
        <w:t xml:space="preserve"> zda výši nabídkových cen </w:t>
      </w:r>
      <w:r>
        <w:rPr>
          <w:rFonts w:ascii="Calibri" w:eastAsia="Calibri" w:hAnsi="Calibri" w:cs="Times New Roman"/>
        </w:rPr>
        <w:t>příkazník</w:t>
      </w:r>
      <w:r w:rsidRPr="00C44377">
        <w:rPr>
          <w:rFonts w:ascii="Calibri" w:eastAsia="Calibri" w:hAnsi="Calibri" w:cs="Times New Roman"/>
        </w:rPr>
        <w:t xml:space="preserve"> považuje za mimořádně nízkou;</w:t>
      </w:r>
    </w:p>
    <w:p w:rsidR="00866138" w:rsidRDefault="00866138" w:rsidP="00866138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</w:pPr>
      <w:r w:rsidRPr="00FF2F7A">
        <w:t xml:space="preserve">Plnit </w:t>
      </w:r>
      <w:r w:rsidR="00295978">
        <w:t>z</w:t>
      </w:r>
      <w:r w:rsidRPr="00FF2F7A">
        <w:t>veřejň</w:t>
      </w:r>
      <w:r w:rsidR="00295978">
        <w:t>ující</w:t>
      </w:r>
      <w:r w:rsidRPr="00FF2F7A">
        <w:t xml:space="preserve"> povinnosti příkazce ve Věstníku veřejných zakázek, profilu zadavatele, případně databází poskytovatele dotac</w:t>
      </w:r>
      <w:r>
        <w:t>e</w:t>
      </w:r>
      <w:r w:rsidRPr="00FF2F7A">
        <w:t xml:space="preserve">, pokud je to požadováno; </w:t>
      </w:r>
    </w:p>
    <w:p w:rsidR="00866138" w:rsidRDefault="00866138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FF2F7A">
        <w:rPr>
          <w:rFonts w:ascii="Calibri" w:eastAsia="Calibri" w:hAnsi="Calibri" w:cs="Times New Roman"/>
        </w:rPr>
        <w:t>Připravit dokumentaci zakázky k jejímu uchování</w:t>
      </w:r>
      <w:r>
        <w:rPr>
          <w:rFonts w:ascii="Calibri" w:eastAsia="Calibri" w:hAnsi="Calibri" w:cs="Times New Roman"/>
        </w:rPr>
        <w:t>;</w:t>
      </w:r>
    </w:p>
    <w:p w:rsidR="00AA6524" w:rsidRPr="000F3785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</w:t>
      </w:r>
      <w:r w:rsidR="00866138">
        <w:rPr>
          <w:rFonts w:ascii="Calibri" w:eastAsia="Calibri" w:hAnsi="Calibri" w:cs="Times New Roman"/>
        </w:rPr>
        <w:t>tří</w:t>
      </w:r>
      <w:r>
        <w:rPr>
          <w:rFonts w:ascii="Calibri" w:eastAsia="Calibri" w:hAnsi="Calibri" w:cs="Times New Roman"/>
        </w:rPr>
        <w:t xml:space="preserve"> dnů od </w:t>
      </w:r>
      <w:r w:rsidR="00E14646">
        <w:rPr>
          <w:rFonts w:ascii="Calibri" w:eastAsia="Calibri" w:hAnsi="Calibri" w:cs="Times New Roman"/>
        </w:rPr>
        <w:t xml:space="preserve">uplynutí lhůty pro podání </w:t>
      </w:r>
      <w:proofErr w:type="spellStart"/>
      <w:r w:rsidR="00E14646">
        <w:rPr>
          <w:rFonts w:ascii="Calibri" w:eastAsia="Calibri" w:hAnsi="Calibri" w:cs="Times New Roman"/>
        </w:rPr>
        <w:t>námitel</w:t>
      </w:r>
      <w:proofErr w:type="spellEnd"/>
      <w:r>
        <w:rPr>
          <w:rFonts w:ascii="Calibri" w:eastAsia="Calibri" w:hAnsi="Calibri" w:cs="Times New Roman"/>
        </w:rPr>
        <w:t xml:space="preserve"> předat příkazci 1x </w:t>
      </w:r>
      <w:r w:rsidR="00866138">
        <w:rPr>
          <w:rFonts w:ascii="Calibri" w:eastAsia="Calibri" w:hAnsi="Calibri" w:cs="Times New Roman"/>
        </w:rPr>
        <w:t xml:space="preserve">elektronicky na CD </w:t>
      </w:r>
      <w:r>
        <w:rPr>
          <w:rFonts w:ascii="Calibri" w:eastAsia="Calibri" w:hAnsi="Calibri" w:cs="Times New Roman"/>
        </w:rPr>
        <w:t>všech</w:t>
      </w:r>
      <w:r w:rsidR="00242FC9">
        <w:rPr>
          <w:rFonts w:ascii="Calibri" w:eastAsia="Calibri" w:hAnsi="Calibri" w:cs="Times New Roman"/>
        </w:rPr>
        <w:t>ny</w:t>
      </w:r>
      <w:r>
        <w:rPr>
          <w:rFonts w:ascii="Calibri" w:eastAsia="Calibri" w:hAnsi="Calibri" w:cs="Times New Roman"/>
        </w:rPr>
        <w:t xml:space="preserve"> relevantních listin</w:t>
      </w:r>
      <w:r w:rsidR="00242FC9">
        <w:rPr>
          <w:rFonts w:ascii="Calibri" w:eastAsia="Calibri" w:hAnsi="Calibri" w:cs="Times New Roman"/>
        </w:rPr>
        <w:t>y</w:t>
      </w:r>
      <w:r>
        <w:rPr>
          <w:rFonts w:ascii="Calibri" w:eastAsia="Calibri" w:hAnsi="Calibri" w:cs="Times New Roman"/>
        </w:rPr>
        <w:t xml:space="preserve"> v rámci zadávacího řízení </w:t>
      </w:r>
      <w:r w:rsidR="00A55BF3">
        <w:t>ve sledu</w:t>
      </w:r>
      <w:r w:rsidR="00242FC9">
        <w:t>,</w:t>
      </w:r>
      <w:r w:rsidR="00866138">
        <w:t xml:space="preserve"> jak požaduje dotační o</w:t>
      </w:r>
      <w:r w:rsidR="00242FC9">
        <w:t>r</w:t>
      </w:r>
      <w:r w:rsidR="00866138">
        <w:t>g</w:t>
      </w:r>
      <w:r w:rsidR="00242FC9">
        <w:t>án</w:t>
      </w:r>
      <w:r w:rsidR="00A55BF3">
        <w:t>.</w:t>
      </w:r>
      <w:r>
        <w:rPr>
          <w:rFonts w:ascii="Calibri" w:eastAsia="Calibri" w:hAnsi="Calibri" w:cs="Times New Roman"/>
        </w:rPr>
        <w:t xml:space="preserve"> Příkazce toto převezme a následně odsouhlasí, poté bude sepsán předávací protokol. </w:t>
      </w:r>
    </w:p>
    <w:p w:rsidR="00AA6524" w:rsidRDefault="00AA6524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žádost příkazce z</w:t>
      </w:r>
      <w:r w:rsidRPr="000F3785">
        <w:rPr>
          <w:rFonts w:ascii="Calibri" w:eastAsia="Calibri" w:hAnsi="Calibri" w:cs="Times New Roman"/>
        </w:rPr>
        <w:t xml:space="preserve">pracovat stanoviska k žádostem či vyjádřením apod. kontrolních </w:t>
      </w:r>
      <w:r w:rsidR="00866138">
        <w:rPr>
          <w:rFonts w:ascii="Calibri" w:eastAsia="Calibri" w:hAnsi="Calibri" w:cs="Times New Roman"/>
        </w:rPr>
        <w:t xml:space="preserve">a dotačních </w:t>
      </w:r>
      <w:r w:rsidRPr="000F3785">
        <w:rPr>
          <w:rFonts w:ascii="Calibri" w:eastAsia="Calibri" w:hAnsi="Calibri" w:cs="Times New Roman"/>
        </w:rPr>
        <w:t>orgánů</w:t>
      </w:r>
      <w:r w:rsidR="00866138">
        <w:rPr>
          <w:rFonts w:ascii="Calibri" w:eastAsia="Calibri" w:hAnsi="Calibri" w:cs="Times New Roman"/>
        </w:rPr>
        <w:t xml:space="preserve">, </w:t>
      </w:r>
      <w:r w:rsidR="00866138">
        <w:t>zajistit vypořádání námitek</w:t>
      </w:r>
      <w:r>
        <w:rPr>
          <w:rFonts w:ascii="Calibri" w:eastAsia="Calibri" w:hAnsi="Calibri" w:cs="Times New Roman"/>
        </w:rPr>
        <w:t>;</w:t>
      </w:r>
    </w:p>
    <w:p w:rsidR="00AA6524" w:rsidRPr="000F3785" w:rsidRDefault="00A55BF3" w:rsidP="00AA6524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t>Z</w:t>
      </w:r>
      <w:r w:rsidR="00AA6524">
        <w:rPr>
          <w:rFonts w:ascii="Calibri" w:eastAsia="Calibri" w:hAnsi="Calibri" w:cs="Times New Roman"/>
        </w:rPr>
        <w:t>astupovat příkazce v případných řízeních souvisejících s předmětn</w:t>
      </w:r>
      <w:r w:rsidR="00CE0167">
        <w:rPr>
          <w:rFonts w:ascii="Calibri" w:eastAsia="Calibri" w:hAnsi="Calibri" w:cs="Times New Roman"/>
        </w:rPr>
        <w:t>ou</w:t>
      </w:r>
      <w:r w:rsidR="00AA6524">
        <w:rPr>
          <w:rFonts w:ascii="Calibri" w:eastAsia="Calibri" w:hAnsi="Calibri" w:cs="Times New Roman"/>
        </w:rPr>
        <w:t xml:space="preserve"> veřejn</w:t>
      </w:r>
      <w:r w:rsidR="00CE0167">
        <w:rPr>
          <w:rFonts w:ascii="Calibri" w:eastAsia="Calibri" w:hAnsi="Calibri" w:cs="Times New Roman"/>
        </w:rPr>
        <w:t>ou</w:t>
      </w:r>
      <w:r w:rsidR="00AA6524">
        <w:rPr>
          <w:rFonts w:ascii="Calibri" w:eastAsia="Calibri" w:hAnsi="Calibri" w:cs="Times New Roman"/>
        </w:rPr>
        <w:t xml:space="preserve"> zakázk</w:t>
      </w:r>
      <w:r w:rsidR="00CE0167">
        <w:rPr>
          <w:rFonts w:ascii="Calibri" w:eastAsia="Calibri" w:hAnsi="Calibri" w:cs="Times New Roman"/>
        </w:rPr>
        <w:t>ou</w:t>
      </w:r>
      <w:r w:rsidR="00AA6524">
        <w:rPr>
          <w:rFonts w:ascii="Calibri" w:eastAsia="Calibri" w:hAnsi="Calibri" w:cs="Times New Roman"/>
        </w:rPr>
        <w:t>, vedenými správními a soudními orgány;</w:t>
      </w:r>
    </w:p>
    <w:p w:rsidR="00AA6524" w:rsidRPr="000F3785" w:rsidRDefault="00AA6524" w:rsidP="00A55BF3">
      <w:pPr>
        <w:numPr>
          <w:ilvl w:val="1"/>
          <w:numId w:val="4"/>
        </w:numPr>
        <w:tabs>
          <w:tab w:val="left" w:pos="360"/>
        </w:tabs>
        <w:spacing w:after="60" w:line="240" w:lineRule="auto"/>
        <w:ind w:left="357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0F3785">
        <w:rPr>
          <w:rFonts w:ascii="Calibri" w:eastAsia="Calibri" w:hAnsi="Calibri" w:cs="Times New Roman"/>
        </w:rPr>
        <w:t xml:space="preserve">oskytnout </w:t>
      </w:r>
      <w:r>
        <w:rPr>
          <w:rFonts w:ascii="Calibri" w:eastAsia="Calibri" w:hAnsi="Calibri" w:cs="Times New Roman"/>
        </w:rPr>
        <w:t>příkazci</w:t>
      </w:r>
      <w:r w:rsidRPr="000F3785">
        <w:rPr>
          <w:rFonts w:ascii="Calibri" w:eastAsia="Calibri" w:hAnsi="Calibri" w:cs="Times New Roman"/>
        </w:rPr>
        <w:t xml:space="preserve"> konzultace v souvislosti se zadáváním předmětn</w:t>
      </w:r>
      <w:r w:rsidR="00A55BF3">
        <w:t xml:space="preserve">é </w:t>
      </w:r>
      <w:r w:rsidR="00557919">
        <w:t>veřejné zakázky.</w:t>
      </w:r>
    </w:p>
    <w:p w:rsidR="00AA6524" w:rsidRPr="000F3785" w:rsidRDefault="00AA6524" w:rsidP="00691A65">
      <w:pPr>
        <w:numPr>
          <w:ilvl w:val="0"/>
          <w:numId w:val="4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Příkazník</w:t>
      </w:r>
      <w:r w:rsidRPr="00EF43A8">
        <w:rPr>
          <w:rFonts w:ascii="Calibri" w:eastAsia="Calibri" w:hAnsi="Calibri" w:cs="Times New Roman"/>
        </w:rPr>
        <w:t xml:space="preserve"> je povinen zastupovat </w:t>
      </w:r>
      <w:r>
        <w:rPr>
          <w:rFonts w:ascii="Calibri" w:eastAsia="Calibri" w:hAnsi="Calibri" w:cs="Times New Roman"/>
        </w:rPr>
        <w:t xml:space="preserve">příkazce </w:t>
      </w:r>
      <w:r w:rsidRPr="00EF43A8">
        <w:rPr>
          <w:rFonts w:ascii="Calibri" w:eastAsia="Calibri" w:hAnsi="Calibri" w:cs="Times New Roman"/>
        </w:rPr>
        <w:t>při veškerých úkonech zadavatele stanovených zákonem,</w:t>
      </w:r>
      <w:r w:rsidRPr="000F3785">
        <w:rPr>
          <w:rFonts w:ascii="Calibri" w:eastAsia="Calibri" w:hAnsi="Calibri" w:cs="Times New Roman"/>
        </w:rPr>
        <w:t xml:space="preserve"> připravit veškeré písemnosti</w:t>
      </w:r>
      <w:r>
        <w:rPr>
          <w:rFonts w:ascii="Calibri" w:eastAsia="Calibri" w:hAnsi="Calibri" w:cs="Times New Roman"/>
        </w:rPr>
        <w:t xml:space="preserve"> </w:t>
      </w:r>
      <w:r w:rsidRPr="000F3785">
        <w:rPr>
          <w:rFonts w:ascii="Calibri" w:eastAsia="Calibri" w:hAnsi="Calibri" w:cs="Times New Roman"/>
        </w:rPr>
        <w:t>a organizačně zajistit celý průběh zadávání</w:t>
      </w:r>
      <w:r>
        <w:rPr>
          <w:rFonts w:ascii="Calibri" w:eastAsia="Calibri" w:hAnsi="Calibri" w:cs="Times New Roman"/>
        </w:rPr>
        <w:t xml:space="preserve"> předmětn</w:t>
      </w:r>
      <w:r w:rsidR="00A55BF3">
        <w:t>é</w:t>
      </w:r>
      <w:r>
        <w:rPr>
          <w:rFonts w:ascii="Calibri" w:eastAsia="Calibri" w:hAnsi="Calibri" w:cs="Times New Roman"/>
        </w:rPr>
        <w:t xml:space="preserve"> zakázk</w:t>
      </w:r>
      <w:r w:rsidR="00A55BF3">
        <w:t>y</w:t>
      </w:r>
      <w:r w:rsidRPr="000F3785">
        <w:rPr>
          <w:rFonts w:ascii="Calibri" w:eastAsia="Calibri" w:hAnsi="Calibri" w:cs="Times New Roman"/>
        </w:rPr>
        <w:t xml:space="preserve">; není-li právním předpisem nebo </w:t>
      </w:r>
      <w:r>
        <w:rPr>
          <w:rFonts w:ascii="Calibri" w:eastAsia="Calibri" w:hAnsi="Calibri" w:cs="Times New Roman"/>
        </w:rPr>
        <w:t>příkazcem</w:t>
      </w:r>
      <w:r w:rsidRPr="000F3785">
        <w:rPr>
          <w:rFonts w:ascii="Calibri" w:eastAsia="Calibri" w:hAnsi="Calibri" w:cs="Times New Roman"/>
        </w:rPr>
        <w:t xml:space="preserve"> stanoveno jinak. </w:t>
      </w:r>
      <w:r>
        <w:rPr>
          <w:rFonts w:ascii="Calibri" w:eastAsia="Calibri" w:hAnsi="Calibri" w:cs="Times New Roman"/>
        </w:rPr>
        <w:t>Příkazník</w:t>
      </w:r>
      <w:r w:rsidRPr="000F3785">
        <w:rPr>
          <w:rFonts w:ascii="Calibri" w:eastAsia="Calibri" w:hAnsi="Calibri" w:cs="Times New Roman"/>
        </w:rPr>
        <w:t xml:space="preserve"> je rovněž povinen připravit podle pokynů </w:t>
      </w:r>
      <w:r>
        <w:rPr>
          <w:rFonts w:ascii="Calibri" w:eastAsia="Calibri" w:hAnsi="Calibri" w:cs="Times New Roman"/>
        </w:rPr>
        <w:t>příkazce</w:t>
      </w:r>
      <w:r w:rsidRPr="000F3785">
        <w:rPr>
          <w:rFonts w:ascii="Calibri" w:eastAsia="Calibri" w:hAnsi="Calibri" w:cs="Times New Roman"/>
        </w:rPr>
        <w:t xml:space="preserve"> veškeré podklady a znění písemností pro úkony, které </w:t>
      </w:r>
      <w:r>
        <w:rPr>
          <w:rFonts w:ascii="Calibri" w:eastAsia="Calibri" w:hAnsi="Calibri" w:cs="Times New Roman"/>
        </w:rPr>
        <w:t>příkazník</w:t>
      </w:r>
      <w:r w:rsidRPr="000F3785">
        <w:rPr>
          <w:rFonts w:ascii="Calibri" w:eastAsia="Calibri" w:hAnsi="Calibri" w:cs="Times New Roman"/>
        </w:rPr>
        <w:t xml:space="preserve"> není oprávněn učinit. </w:t>
      </w:r>
      <w:r>
        <w:rPr>
          <w:rFonts w:ascii="Calibri" w:eastAsia="Calibri" w:hAnsi="Calibri" w:cs="Times New Roman"/>
        </w:rPr>
        <w:t>Příkazník</w:t>
      </w:r>
      <w:r w:rsidRPr="000F3785">
        <w:rPr>
          <w:rFonts w:ascii="Calibri" w:eastAsia="Calibri" w:hAnsi="Calibri" w:cs="Times New Roman"/>
        </w:rPr>
        <w:t xml:space="preserve"> je rovněž povinen podle pokynů </w:t>
      </w:r>
      <w:r>
        <w:rPr>
          <w:rFonts w:ascii="Calibri" w:eastAsia="Calibri" w:hAnsi="Calibri" w:cs="Times New Roman"/>
        </w:rPr>
        <w:t>příkazce</w:t>
      </w:r>
      <w:r w:rsidRPr="000F3785">
        <w:rPr>
          <w:rFonts w:ascii="Calibri" w:eastAsia="Calibri" w:hAnsi="Calibri" w:cs="Times New Roman"/>
        </w:rPr>
        <w:t xml:space="preserve"> zpracovat veškeré písemnosti pro případnou kontrolu a přezkum zadávání veřejných zakázek. </w:t>
      </w:r>
      <w:r>
        <w:rPr>
          <w:rFonts w:ascii="Calibri" w:eastAsia="Calibri" w:hAnsi="Calibri" w:cs="Times New Roman"/>
        </w:rPr>
        <w:t xml:space="preserve">Příkazník </w:t>
      </w:r>
      <w:r w:rsidRPr="000F3785">
        <w:rPr>
          <w:rFonts w:ascii="Calibri" w:eastAsia="Calibri" w:hAnsi="Calibri" w:cs="Times New Roman"/>
        </w:rPr>
        <w:t xml:space="preserve">je povinen na výzvu </w:t>
      </w:r>
      <w:r>
        <w:rPr>
          <w:rFonts w:ascii="Calibri" w:eastAsia="Calibri" w:hAnsi="Calibri" w:cs="Times New Roman"/>
        </w:rPr>
        <w:t>příkazce</w:t>
      </w:r>
      <w:r w:rsidRPr="000F3785">
        <w:rPr>
          <w:rFonts w:ascii="Calibri" w:eastAsia="Calibri" w:hAnsi="Calibri" w:cs="Times New Roman"/>
        </w:rPr>
        <w:t xml:space="preserve"> poskytnout odůvodnění určité části zadávací dokumentace, či určitého postupu.</w:t>
      </w:r>
    </w:p>
    <w:p w:rsidR="00AA6524" w:rsidRDefault="00AA6524" w:rsidP="00B53074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284" w:hanging="284"/>
        <w:jc w:val="both"/>
      </w:pPr>
      <w:r>
        <w:rPr>
          <w:rFonts w:ascii="Calibri" w:eastAsia="Calibri" w:hAnsi="Calibri" w:cs="Times New Roman"/>
        </w:rPr>
        <w:t>Příkazník</w:t>
      </w:r>
      <w:r w:rsidRPr="000F378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je povinen předat příkazci</w:t>
      </w:r>
      <w:r w:rsidRPr="000F3785">
        <w:rPr>
          <w:rFonts w:ascii="Calibri" w:eastAsia="Calibri" w:hAnsi="Calibri" w:cs="Times New Roman"/>
        </w:rPr>
        <w:t xml:space="preserve"> kompletní dokumentaci veřejné zakázky k  uchování, </w:t>
      </w:r>
      <w:r w:rsidRPr="000F3785">
        <w:rPr>
          <w:rFonts w:ascii="Calibri" w:eastAsia="Calibri" w:hAnsi="Calibri" w:cs="Times New Roman"/>
        </w:rPr>
        <w:br/>
        <w:t>vč. soupisu všech dokumentů a dokladů, které jsou v dokumentaci obsaženy.</w:t>
      </w:r>
    </w:p>
    <w:p w:rsidR="002054AE" w:rsidRDefault="002054AE" w:rsidP="00DE1044">
      <w:pPr>
        <w:tabs>
          <w:tab w:val="left" w:pos="360"/>
        </w:tabs>
        <w:spacing w:after="0" w:line="240" w:lineRule="auto"/>
        <w:jc w:val="both"/>
      </w:pPr>
    </w:p>
    <w:p w:rsidR="002054AE" w:rsidRPr="002054AE" w:rsidRDefault="002054AE" w:rsidP="00F24A5E">
      <w:pPr>
        <w:pStyle w:val="Odstavecseseznamem"/>
        <w:numPr>
          <w:ilvl w:val="0"/>
          <w:numId w:val="6"/>
        </w:numPr>
        <w:tabs>
          <w:tab w:val="left" w:pos="360"/>
        </w:tabs>
        <w:ind w:left="3544" w:hanging="108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054AE">
        <w:rPr>
          <w:rFonts w:asciiTheme="minorHAnsi" w:hAnsiTheme="minorHAnsi"/>
          <w:b/>
          <w:sz w:val="22"/>
          <w:szCs w:val="22"/>
        </w:rPr>
        <w:t>Doba plnění</w:t>
      </w:r>
    </w:p>
    <w:p w:rsidR="002054AE" w:rsidRPr="002054AE" w:rsidRDefault="002054AE" w:rsidP="00F24A5E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714" w:hanging="714"/>
        <w:jc w:val="both"/>
        <w:rPr>
          <w:rFonts w:ascii="Calibri" w:eastAsia="Calibri" w:hAnsi="Calibri" w:cs="Times New Roman"/>
        </w:rPr>
      </w:pPr>
      <w:r w:rsidRPr="002054AE">
        <w:rPr>
          <w:rFonts w:ascii="Calibri" w:eastAsia="Calibri" w:hAnsi="Calibri" w:cs="Times New Roman"/>
        </w:rPr>
        <w:t>Příkazník je povinen:</w:t>
      </w:r>
    </w:p>
    <w:p w:rsidR="002054AE" w:rsidRPr="002054AE" w:rsidRDefault="002054AE" w:rsidP="002054AE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2054AE">
        <w:rPr>
          <w:rFonts w:ascii="Calibri" w:eastAsia="Calibri" w:hAnsi="Calibri" w:cs="Times New Roman"/>
        </w:rPr>
        <w:t xml:space="preserve">nejpozději do 3 kalendářních dnů požádat příkazce o doplnění podkladů k zadávacímu řízení, které mu byly příkazcem zaslány ke zpracování, na pozdější žádost o doplnění nemusí příkazce brát zřetel; bez žádosti o doplnění se považují předložené podklady příkazcem k zadávacímu řízení za kompletní. </w:t>
      </w:r>
    </w:p>
    <w:p w:rsidR="002054AE" w:rsidRDefault="002054AE" w:rsidP="002054AE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2054AE">
        <w:rPr>
          <w:rFonts w:ascii="Calibri" w:eastAsia="Calibri" w:hAnsi="Calibri" w:cs="Times New Roman"/>
        </w:rPr>
        <w:t>nejpozději do 10 kalendářních dnů po té, co od příkazce obdrží požadavky na vypsání zadávacího řízení předložit v elektronické p</w:t>
      </w:r>
      <w:r w:rsidR="00E14646">
        <w:rPr>
          <w:rFonts w:ascii="Calibri" w:eastAsia="Calibri" w:hAnsi="Calibri" w:cs="Times New Roman"/>
        </w:rPr>
        <w:t>odobě návrh zadávacích podmínek</w:t>
      </w:r>
      <w:r w:rsidRPr="002054AE">
        <w:rPr>
          <w:rFonts w:ascii="Calibri" w:eastAsia="Calibri" w:hAnsi="Calibri" w:cs="Times New Roman"/>
        </w:rPr>
        <w:t>. Příkazník je povinen vždy bezodkladně, nejpozději do 3 pracovních dnů zapracovat případné připomínky příkazce a připravit aktualizovaný návrh zadávacích podmínek;</w:t>
      </w:r>
    </w:p>
    <w:p w:rsidR="00D25F0F" w:rsidRDefault="002054AE" w:rsidP="00B53074">
      <w:pPr>
        <w:numPr>
          <w:ilvl w:val="0"/>
          <w:numId w:val="10"/>
        </w:numPr>
        <w:tabs>
          <w:tab w:val="left" w:pos="360"/>
        </w:tabs>
        <w:spacing w:after="12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DE1044">
        <w:rPr>
          <w:rFonts w:ascii="Calibri" w:eastAsia="Calibri" w:hAnsi="Calibri" w:cs="Times New Roman"/>
        </w:rPr>
        <w:lastRenderedPageBreak/>
        <w:t>nejpozději do 3 kalendářních dnů,</w:t>
      </w:r>
      <w:r w:rsidRPr="00D25F0F">
        <w:rPr>
          <w:rFonts w:ascii="Calibri" w:eastAsia="Calibri" w:hAnsi="Calibri" w:cs="Times New Roman"/>
        </w:rPr>
        <w:t xml:space="preserve"> ode dne pokynu příkazce a zákonné lhůty, zahájit zadávací řízení na profilu zadavatele a uveřejnit veškeré nutné dokumenty</w:t>
      </w:r>
      <w:r w:rsidR="00D25F0F" w:rsidRPr="00D25F0F">
        <w:rPr>
          <w:rFonts w:ascii="Calibri" w:eastAsia="Calibri" w:hAnsi="Calibri" w:cs="Times New Roman"/>
        </w:rPr>
        <w:t xml:space="preserve"> včetně příloh, pokud se smluvní strany nedohodnou jinak</w:t>
      </w:r>
      <w:r w:rsidRPr="00D25F0F">
        <w:rPr>
          <w:rFonts w:ascii="Calibri" w:eastAsia="Calibri" w:hAnsi="Calibri" w:cs="Times New Roman"/>
        </w:rPr>
        <w:t xml:space="preserve">. </w:t>
      </w:r>
      <w:r w:rsidR="00D25F0F" w:rsidRPr="00D25F0F">
        <w:rPr>
          <w:rFonts w:ascii="Calibri" w:eastAsia="Calibri" w:hAnsi="Calibri" w:cs="Times New Roman"/>
        </w:rPr>
        <w:t>P</w:t>
      </w:r>
      <w:r w:rsidRPr="00D25F0F">
        <w:rPr>
          <w:rFonts w:ascii="Calibri" w:eastAsia="Calibri" w:hAnsi="Calibri" w:cs="Times New Roman"/>
        </w:rPr>
        <w:t>říkazník je povinen upozornit na případné nesrovnalosti či neúplnost projektové dokumentace a soupisu prací</w:t>
      </w:r>
      <w:r w:rsidR="00D25F0F" w:rsidRPr="00D25F0F">
        <w:rPr>
          <w:rFonts w:ascii="Calibri" w:eastAsia="Calibri" w:hAnsi="Calibri" w:cs="Times New Roman"/>
        </w:rPr>
        <w:t xml:space="preserve">. </w:t>
      </w:r>
    </w:p>
    <w:p w:rsidR="00D25F0F" w:rsidRPr="00D25F0F" w:rsidRDefault="00D25F0F" w:rsidP="00691A65">
      <w:pPr>
        <w:numPr>
          <w:ilvl w:val="0"/>
          <w:numId w:val="13"/>
        </w:numPr>
        <w:tabs>
          <w:tab w:val="left" w:pos="284"/>
          <w:tab w:val="left" w:pos="360"/>
        </w:tabs>
        <w:spacing w:after="60" w:line="240" w:lineRule="auto"/>
        <w:ind w:left="284" w:hanging="284"/>
        <w:jc w:val="both"/>
      </w:pPr>
      <w:r>
        <w:t>Příkazník</w:t>
      </w:r>
      <w:r w:rsidRPr="000F3785">
        <w:t xml:space="preserve"> se zavazuje činit tak, aby při zadávání veřejné zakázky nevznikaly nedůvodné prostoje</w:t>
      </w:r>
      <w:r>
        <w:t>, zejména při otevírání obálek a následně v dalších jednáních komise</w:t>
      </w:r>
      <w:r w:rsidRPr="000F3785">
        <w:t>.</w:t>
      </w:r>
    </w:p>
    <w:p w:rsidR="002054AE" w:rsidRPr="00D25F0F" w:rsidRDefault="002054AE" w:rsidP="00691A65">
      <w:pPr>
        <w:numPr>
          <w:ilvl w:val="0"/>
          <w:numId w:val="13"/>
        </w:numPr>
        <w:tabs>
          <w:tab w:val="left" w:pos="284"/>
          <w:tab w:val="left" w:pos="360"/>
        </w:tabs>
        <w:spacing w:after="60" w:line="240" w:lineRule="auto"/>
        <w:ind w:left="284" w:hanging="284"/>
        <w:jc w:val="both"/>
      </w:pPr>
      <w:r w:rsidRPr="00D25F0F">
        <w:rPr>
          <w:rFonts w:ascii="Calibri" w:hAnsi="Calibri" w:cs="Arial"/>
        </w:rPr>
        <w:t>Výkon činnosti zástupce zadavatele podle této smlouvy bude vykonáván od uzavření této smlouvy do ukončení veškerých činností zástupce zadavatele dle této smlouvy. Konkrétní termíny jsou závislé na termínech zadání a průběhu veřejné zakázky</w:t>
      </w:r>
      <w:r w:rsidR="00CD3C49" w:rsidRPr="00D25F0F">
        <w:rPr>
          <w:rFonts w:cs="Arial"/>
        </w:rPr>
        <w:t xml:space="preserve"> a termínech pro schválení zadávací dokumentace zřizovatelem</w:t>
      </w:r>
      <w:r w:rsidR="005B785C" w:rsidRPr="00D25F0F">
        <w:rPr>
          <w:rFonts w:cs="Arial"/>
        </w:rPr>
        <w:t xml:space="preserve"> a dotačním orgánem</w:t>
      </w:r>
      <w:r w:rsidR="00CD3C49" w:rsidRPr="00D25F0F">
        <w:rPr>
          <w:rFonts w:cs="Arial"/>
        </w:rPr>
        <w:t>.</w:t>
      </w:r>
    </w:p>
    <w:p w:rsidR="002054AE" w:rsidRDefault="002054AE" w:rsidP="002054AE">
      <w:pPr>
        <w:pStyle w:val="Odstavecseseznamem"/>
        <w:tabs>
          <w:tab w:val="left" w:pos="360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:rsidR="002054AE" w:rsidRDefault="002054AE" w:rsidP="00B53074">
      <w:pPr>
        <w:pStyle w:val="Odstavecseseznamem"/>
        <w:numPr>
          <w:ilvl w:val="0"/>
          <w:numId w:val="6"/>
        </w:numPr>
        <w:tabs>
          <w:tab w:val="left" w:pos="142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2054AE">
        <w:rPr>
          <w:rFonts w:asciiTheme="minorHAnsi" w:hAnsiTheme="minorHAnsi"/>
          <w:b/>
          <w:sz w:val="22"/>
          <w:szCs w:val="22"/>
        </w:rPr>
        <w:t>Místo plnění</w:t>
      </w:r>
    </w:p>
    <w:p w:rsidR="002054AE" w:rsidRPr="00332400" w:rsidRDefault="00332400" w:rsidP="007C3538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332400">
        <w:rPr>
          <w:rFonts w:asciiTheme="minorHAnsi" w:hAnsiTheme="minorHAnsi" w:cs="Arial"/>
          <w:sz w:val="22"/>
          <w:szCs w:val="22"/>
        </w:rPr>
        <w:t xml:space="preserve">Místem plnění </w:t>
      </w:r>
      <w:r w:rsidR="007C3538" w:rsidRPr="00332400">
        <w:rPr>
          <w:rFonts w:asciiTheme="minorHAnsi" w:hAnsiTheme="minorHAnsi" w:cs="Arial"/>
          <w:sz w:val="22"/>
          <w:szCs w:val="22"/>
        </w:rPr>
        <w:t>je</w:t>
      </w:r>
      <w:r w:rsidR="007C3538">
        <w:rPr>
          <w:rFonts w:asciiTheme="minorHAnsi" w:hAnsiTheme="minorHAnsi" w:cs="Arial"/>
          <w:sz w:val="22"/>
          <w:szCs w:val="22"/>
        </w:rPr>
        <w:t xml:space="preserve"> sídlo příkazce Přemyslovců 129/8, Znojmo – zejména otvírání obálek a hodnocení nabídek</w:t>
      </w:r>
      <w:r>
        <w:rPr>
          <w:rFonts w:asciiTheme="minorHAnsi" w:hAnsiTheme="minorHAnsi" w:cs="Arial"/>
          <w:sz w:val="22"/>
          <w:szCs w:val="22"/>
        </w:rPr>
        <w:t>.</w:t>
      </w:r>
    </w:p>
    <w:p w:rsidR="00332400" w:rsidRPr="00332400" w:rsidRDefault="00332400" w:rsidP="00332400">
      <w:pPr>
        <w:pStyle w:val="Odstavecseseznamem"/>
        <w:tabs>
          <w:tab w:val="left" w:pos="360"/>
        </w:tabs>
        <w:ind w:left="567"/>
        <w:jc w:val="both"/>
        <w:rPr>
          <w:rFonts w:ascii="Calibri" w:hAnsi="Calibri"/>
          <w:b/>
          <w:sz w:val="22"/>
          <w:szCs w:val="22"/>
        </w:rPr>
      </w:pPr>
    </w:p>
    <w:p w:rsidR="00332400" w:rsidRPr="00332400" w:rsidRDefault="0032342F" w:rsidP="0032342F">
      <w:pPr>
        <w:pStyle w:val="Odstavecseseznamem"/>
        <w:numPr>
          <w:ilvl w:val="0"/>
          <w:numId w:val="6"/>
        </w:numPr>
        <w:tabs>
          <w:tab w:val="left" w:pos="0"/>
        </w:tabs>
        <w:ind w:left="0" w:firstLine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332400" w:rsidRPr="00332400">
        <w:rPr>
          <w:rFonts w:asciiTheme="minorHAnsi" w:hAnsiTheme="minorHAnsi" w:cs="Arial"/>
          <w:b/>
          <w:sz w:val="22"/>
          <w:szCs w:val="22"/>
        </w:rPr>
        <w:t>Odměna příkazníka a platební podmínky</w:t>
      </w:r>
    </w:p>
    <w:p w:rsidR="00332400" w:rsidRPr="00CD3C49" w:rsidRDefault="00332400" w:rsidP="00561B89">
      <w:pPr>
        <w:widowControl w:val="0"/>
        <w:numPr>
          <w:ilvl w:val="0"/>
          <w:numId w:val="15"/>
        </w:numPr>
        <w:suppressAutoHyphens/>
        <w:spacing w:after="0" w:line="264" w:lineRule="auto"/>
        <w:ind w:left="284" w:hanging="284"/>
        <w:jc w:val="both"/>
        <w:rPr>
          <w:rFonts w:cs="Arial"/>
        </w:rPr>
      </w:pPr>
      <w:r w:rsidRPr="00CD3C49">
        <w:rPr>
          <w:rFonts w:cs="Arial"/>
        </w:rPr>
        <w:t xml:space="preserve">Odměna příkazníka </w:t>
      </w:r>
      <w:r w:rsidR="00CD3C49" w:rsidRPr="00CD3C49">
        <w:rPr>
          <w:rFonts w:cs="Arial"/>
        </w:rPr>
        <w:t xml:space="preserve">za služby zástupce zadavatele </w:t>
      </w:r>
      <w:r w:rsidRPr="00CD3C49">
        <w:rPr>
          <w:rFonts w:cs="Arial"/>
        </w:rPr>
        <w:t xml:space="preserve">dle této smlouvy se dohodou smluvní stran stanovuje </w:t>
      </w:r>
      <w:r w:rsidR="00CD3C49" w:rsidRPr="00CD3C49">
        <w:rPr>
          <w:rFonts w:cs="Calibri"/>
        </w:rPr>
        <w:t xml:space="preserve">na </w:t>
      </w:r>
      <w:proofErr w:type="gramStart"/>
      <w:r w:rsidR="00CD3C49" w:rsidRPr="00CD3C49">
        <w:rPr>
          <w:rFonts w:cs="Calibri"/>
        </w:rPr>
        <w:t xml:space="preserve">částku </w:t>
      </w:r>
      <w:r w:rsidR="00720CF4">
        <w:rPr>
          <w:rFonts w:cs="Calibri"/>
        </w:rPr>
        <w:t xml:space="preserve">  </w:t>
      </w:r>
      <w:r w:rsidR="00E14646" w:rsidRPr="00E14646">
        <w:rPr>
          <w:rFonts w:cs="Calibri"/>
          <w:b/>
        </w:rPr>
        <w:t>54 450,-</w:t>
      </w:r>
      <w:proofErr w:type="gramEnd"/>
      <w:r w:rsidR="00720CF4">
        <w:rPr>
          <w:rFonts w:cs="Calibri"/>
        </w:rPr>
        <w:t xml:space="preserve">  </w:t>
      </w:r>
      <w:r w:rsidR="00CD3C49" w:rsidRPr="00CD3C49">
        <w:rPr>
          <w:rFonts w:cs="Calibri"/>
          <w:b/>
        </w:rPr>
        <w:t>Kč</w:t>
      </w:r>
      <w:r w:rsidR="00CD3C49" w:rsidRPr="00CD3C49">
        <w:rPr>
          <w:rFonts w:cs="Calibri"/>
        </w:rPr>
        <w:t xml:space="preserve"> včetně DPH, přičemž</w:t>
      </w:r>
    </w:p>
    <w:p w:rsidR="00CD3C49" w:rsidRPr="00CD3C49" w:rsidRDefault="00CD3C49" w:rsidP="00CD3C49">
      <w:pPr>
        <w:tabs>
          <w:tab w:val="num" w:pos="284"/>
        </w:tabs>
        <w:spacing w:after="0"/>
        <w:jc w:val="both"/>
        <w:rPr>
          <w:rFonts w:cs="Calibri"/>
        </w:rPr>
      </w:pPr>
      <w:r w:rsidRPr="00CD3C49">
        <w:rPr>
          <w:rFonts w:cs="Calibri"/>
        </w:rPr>
        <w:t xml:space="preserve">        cena bez DPH </w:t>
      </w:r>
      <w:proofErr w:type="gramStart"/>
      <w:r w:rsidRPr="00CD3C49">
        <w:rPr>
          <w:rFonts w:cs="Calibri"/>
        </w:rPr>
        <w:t xml:space="preserve">činí  </w:t>
      </w:r>
      <w:r w:rsidR="00E14646">
        <w:rPr>
          <w:rFonts w:cs="Calibri"/>
        </w:rPr>
        <w:t>45 000,-</w:t>
      </w:r>
      <w:proofErr w:type="gramEnd"/>
      <w:r w:rsidR="00720CF4">
        <w:rPr>
          <w:rFonts w:cs="Calibri"/>
        </w:rPr>
        <w:t xml:space="preserve">  </w:t>
      </w:r>
      <w:r w:rsidRPr="00CD3C49">
        <w:rPr>
          <w:rFonts w:cs="Calibri"/>
        </w:rPr>
        <w:t xml:space="preserve">Kč, </w:t>
      </w:r>
    </w:p>
    <w:p w:rsidR="00CD3C49" w:rsidRPr="00AB4420" w:rsidRDefault="00CD3C49" w:rsidP="00CD3C49">
      <w:pPr>
        <w:tabs>
          <w:tab w:val="num" w:pos="284"/>
        </w:tabs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4420">
        <w:rPr>
          <w:rFonts w:ascii="Calibri" w:hAnsi="Calibri" w:cs="Calibri"/>
        </w:rPr>
        <w:t xml:space="preserve">výše DPH </w:t>
      </w:r>
      <w:proofErr w:type="gramStart"/>
      <w:r w:rsidRPr="00AB4420">
        <w:rPr>
          <w:rFonts w:ascii="Calibri" w:hAnsi="Calibri" w:cs="Calibri"/>
        </w:rPr>
        <w:t xml:space="preserve">činí </w:t>
      </w:r>
      <w:r w:rsidR="00720CF4">
        <w:rPr>
          <w:rFonts w:ascii="Calibri" w:hAnsi="Calibri" w:cs="Calibri"/>
        </w:rPr>
        <w:t xml:space="preserve"> </w:t>
      </w:r>
      <w:r w:rsidR="00E14646">
        <w:rPr>
          <w:rFonts w:ascii="Calibri" w:hAnsi="Calibri" w:cs="Calibri"/>
        </w:rPr>
        <w:t>9 450,-</w:t>
      </w:r>
      <w:proofErr w:type="gramEnd"/>
      <w:r w:rsidR="00E14646">
        <w:rPr>
          <w:rFonts w:ascii="Calibri" w:hAnsi="Calibri" w:cs="Calibri"/>
        </w:rPr>
        <w:t xml:space="preserve"> </w:t>
      </w:r>
      <w:r w:rsidR="00720CF4">
        <w:rPr>
          <w:rFonts w:ascii="Calibri" w:hAnsi="Calibri" w:cs="Calibri"/>
        </w:rPr>
        <w:t xml:space="preserve"> </w:t>
      </w:r>
      <w:r w:rsidRPr="00AB4420">
        <w:rPr>
          <w:rFonts w:ascii="Calibri" w:hAnsi="Calibri" w:cs="Calibri"/>
        </w:rPr>
        <w:t>Kč</w:t>
      </w:r>
      <w:r>
        <w:rPr>
          <w:rFonts w:ascii="Calibri" w:hAnsi="Calibri" w:cs="Calibri"/>
        </w:rPr>
        <w:t>,</w:t>
      </w:r>
    </w:p>
    <w:p w:rsidR="00CD3C49" w:rsidRPr="00AB4420" w:rsidRDefault="00CD3C49" w:rsidP="00D25F0F">
      <w:pPr>
        <w:tabs>
          <w:tab w:val="num" w:pos="284"/>
        </w:tabs>
        <w:spacing w:after="6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4420">
        <w:rPr>
          <w:rFonts w:ascii="Calibri" w:hAnsi="Calibri" w:cs="Calibri"/>
        </w:rPr>
        <w:t xml:space="preserve">sazba DPH  </w:t>
      </w:r>
      <w:proofErr w:type="gramStart"/>
      <w:r w:rsidR="00E14646">
        <w:rPr>
          <w:rFonts w:ascii="Calibri" w:hAnsi="Calibri" w:cs="Calibri"/>
        </w:rPr>
        <w:t>21</w:t>
      </w:r>
      <w:r w:rsidRPr="00AB4420">
        <w:rPr>
          <w:rFonts w:ascii="Calibri" w:hAnsi="Calibri" w:cs="Calibri"/>
        </w:rPr>
        <w:t>.%</w:t>
      </w:r>
      <w:r>
        <w:rPr>
          <w:rFonts w:ascii="Calibri" w:hAnsi="Calibri" w:cs="Calibri"/>
        </w:rPr>
        <w:t>.</w:t>
      </w:r>
      <w:proofErr w:type="gramEnd"/>
    </w:p>
    <w:p w:rsidR="00CD3C49" w:rsidRDefault="00CD3C49" w:rsidP="00D25F0F">
      <w:pPr>
        <w:numPr>
          <w:ilvl w:val="0"/>
          <w:numId w:val="1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AB4420">
        <w:rPr>
          <w:rFonts w:ascii="Calibri" w:hAnsi="Calibri" w:cs="Calibri"/>
        </w:rPr>
        <w:t xml:space="preserve">Uvedená cena je cena nejvýše přípustná, kterou je možno překročit pouze v případě změny – zvýšení sazby DPH. </w:t>
      </w:r>
    </w:p>
    <w:p w:rsidR="00561B89" w:rsidRPr="00561B89" w:rsidRDefault="00561B89" w:rsidP="00D25F0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60" w:line="240" w:lineRule="auto"/>
        <w:ind w:left="284" w:hanging="284"/>
        <w:jc w:val="both"/>
        <w:rPr>
          <w:rFonts w:cs="Arial"/>
        </w:rPr>
      </w:pPr>
      <w:r w:rsidRPr="00561B89">
        <w:rPr>
          <w:rFonts w:cs="Calibri"/>
        </w:rPr>
        <w:t>Dohodnutá cena zahrnuje veškeré náklady na výkon příkazníka</w:t>
      </w:r>
      <w:r w:rsidRPr="00561B89">
        <w:rPr>
          <w:rFonts w:cs="Arial"/>
        </w:rPr>
        <w:t xml:space="preserve"> Účetní doklad – faktura - musí obsahovat náležitosti daňového dokladu</w:t>
      </w:r>
      <w:r w:rsidR="00E34773">
        <w:rPr>
          <w:rFonts w:cs="Arial"/>
        </w:rPr>
        <w:t xml:space="preserve"> a </w:t>
      </w:r>
      <w:r w:rsidR="00E34773" w:rsidRPr="00E34773">
        <w:rPr>
          <w:rFonts w:cs="Arial"/>
          <w:b/>
        </w:rPr>
        <w:t>název a číslo projektu</w:t>
      </w:r>
      <w:r w:rsidR="00E34773">
        <w:rPr>
          <w:rFonts w:cs="Arial"/>
          <w:b/>
        </w:rPr>
        <w:t xml:space="preserve"> </w:t>
      </w:r>
      <w:r w:rsidR="00E34773" w:rsidRPr="00E34773">
        <w:rPr>
          <w:rFonts w:cs="Arial"/>
        </w:rPr>
        <w:t>(</w:t>
      </w:r>
      <w:r w:rsidR="00E34773" w:rsidRPr="00E34773">
        <w:rPr>
          <w:rFonts w:ascii="Calibri" w:eastAsia="Calibri" w:hAnsi="Calibri" w:cs="Times New Roman"/>
          <w:bCs/>
          <w:iCs/>
        </w:rPr>
        <w:t>Revitalizace zadního traktu minoritského kláštera s expozicí lapidária,</w:t>
      </w:r>
      <w:r w:rsidR="00E34773">
        <w:rPr>
          <w:rFonts w:ascii="Calibri" w:eastAsia="Calibri" w:hAnsi="Calibri" w:cs="Times New Roman"/>
          <w:b/>
          <w:bCs/>
          <w:iCs/>
        </w:rPr>
        <w:t xml:space="preserve"> </w:t>
      </w:r>
      <w:r w:rsidR="00E34773" w:rsidRPr="008318DA">
        <w:rPr>
          <w:rFonts w:ascii="Calibri" w:eastAsia="Calibri" w:hAnsi="Calibri" w:cs="Times New Roman"/>
          <w:bCs/>
          <w:iCs/>
        </w:rPr>
        <w:t>č.</w:t>
      </w:r>
      <w:r w:rsidR="00E34773">
        <w:rPr>
          <w:rFonts w:ascii="Calibri" w:eastAsia="Calibri" w:hAnsi="Calibri" w:cs="Times New Roman"/>
          <w:bCs/>
          <w:iCs/>
        </w:rPr>
        <w:t xml:space="preserve"> </w:t>
      </w:r>
      <w:r w:rsidR="00E34773" w:rsidRPr="008318DA">
        <w:rPr>
          <w:rFonts w:ascii="Calibri" w:eastAsia="Calibri" w:hAnsi="Calibri" w:cs="Times New Roman"/>
          <w:bCs/>
          <w:iCs/>
        </w:rPr>
        <w:t>CZ.06.3.33/0.0/0.016_026/0001533</w:t>
      </w:r>
      <w:r w:rsidR="00E34773">
        <w:rPr>
          <w:rFonts w:ascii="Calibri" w:eastAsia="Calibri" w:hAnsi="Calibri" w:cs="Times New Roman"/>
          <w:bCs/>
          <w:iCs/>
        </w:rPr>
        <w:t>)</w:t>
      </w:r>
      <w:r w:rsidRPr="00561B89">
        <w:rPr>
          <w:rFonts w:cs="Arial"/>
        </w:rPr>
        <w:t xml:space="preserve">. V případě, že účetní doklad nebude mít odpovídající náležitosti, je příkazce oprávněn zaslat jej ve lhůtě splatnosti zpět příkazníkovi k doplnění, aniž se tak dostane do prodlení se splatností; lhůta splatnosti počíná běžet znovu od opětovného zaslání náležitě doplněného či opraveného dokladu. </w:t>
      </w:r>
      <w:r>
        <w:rPr>
          <w:rFonts w:cs="Arial"/>
        </w:rPr>
        <w:t xml:space="preserve"> </w:t>
      </w:r>
      <w:r w:rsidRPr="00561B89">
        <w:rPr>
          <w:rFonts w:ascii="Calibri" w:hAnsi="Calibri" w:cs="Calibri"/>
        </w:rPr>
        <w:t xml:space="preserve">Podkladem pro vystavení faktury sjednané ceny dle této smlouvy bude </w:t>
      </w:r>
      <w:r w:rsidRPr="00561B89">
        <w:rPr>
          <w:rFonts w:ascii="Calibri" w:hAnsi="Calibri" w:cs="Calibri"/>
          <w:b/>
        </w:rPr>
        <w:t>písemný protokol o předání a převzetí podepsaný oběma smluvními stranami</w:t>
      </w:r>
      <w:r w:rsidRPr="00561B89">
        <w:rPr>
          <w:rFonts w:ascii="Calibri" w:hAnsi="Calibri" w:cs="Calibri"/>
        </w:rPr>
        <w:t>.</w:t>
      </w:r>
    </w:p>
    <w:p w:rsidR="00561B89" w:rsidRPr="00561B89" w:rsidRDefault="00561B89" w:rsidP="00D25F0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60" w:line="240" w:lineRule="auto"/>
        <w:ind w:left="0" w:firstLine="0"/>
        <w:jc w:val="both"/>
        <w:rPr>
          <w:rFonts w:cs="Arial"/>
        </w:rPr>
      </w:pPr>
      <w:r w:rsidRPr="00561B89">
        <w:rPr>
          <w:rFonts w:ascii="Calibri" w:hAnsi="Calibri" w:cs="Calibri"/>
        </w:rPr>
        <w:t xml:space="preserve">Faktura je splatná do </w:t>
      </w:r>
      <w:r w:rsidR="004A0EB4">
        <w:rPr>
          <w:rFonts w:ascii="Calibri" w:hAnsi="Calibri" w:cs="Calibri"/>
        </w:rPr>
        <w:t>20</w:t>
      </w:r>
      <w:r w:rsidRPr="00561B89">
        <w:rPr>
          <w:rFonts w:ascii="Calibri" w:hAnsi="Calibri" w:cs="Calibri"/>
        </w:rPr>
        <w:t xml:space="preserve"> dnů ode dne jejího doručení objednateli na adresu sídla </w:t>
      </w:r>
      <w:r>
        <w:rPr>
          <w:rFonts w:ascii="Calibri" w:hAnsi="Calibri" w:cs="Calibri"/>
        </w:rPr>
        <w:t>příkazce</w:t>
      </w:r>
    </w:p>
    <w:p w:rsidR="00561B89" w:rsidRPr="004A0EB4" w:rsidRDefault="00561B89" w:rsidP="00561B89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64" w:lineRule="auto"/>
        <w:ind w:left="0" w:firstLine="0"/>
        <w:jc w:val="both"/>
        <w:rPr>
          <w:rFonts w:cs="Arial"/>
        </w:rPr>
      </w:pPr>
      <w:r>
        <w:rPr>
          <w:rFonts w:ascii="Calibri" w:hAnsi="Calibri" w:cs="Calibri"/>
        </w:rPr>
        <w:t xml:space="preserve">Příkazník </w:t>
      </w:r>
      <w:r w:rsidRPr="00561B89">
        <w:rPr>
          <w:rFonts w:ascii="Calibri" w:hAnsi="Calibri" w:cs="Calibri"/>
        </w:rPr>
        <w:t xml:space="preserve">není oprávněn po </w:t>
      </w:r>
      <w:r>
        <w:rPr>
          <w:rFonts w:ascii="Calibri" w:hAnsi="Calibri" w:cs="Calibri"/>
        </w:rPr>
        <w:t>příkazci</w:t>
      </w:r>
      <w:r w:rsidRPr="00561B89">
        <w:rPr>
          <w:rFonts w:ascii="Calibri" w:hAnsi="Calibri" w:cs="Calibri"/>
        </w:rPr>
        <w:t xml:space="preserve"> žádat poskytnutí záloh</w:t>
      </w:r>
      <w:r>
        <w:rPr>
          <w:rFonts w:ascii="Calibri" w:hAnsi="Calibri" w:cs="Calibri"/>
        </w:rPr>
        <w:t>y</w:t>
      </w:r>
      <w:r w:rsidRPr="00561B89">
        <w:rPr>
          <w:rFonts w:ascii="Calibri" w:hAnsi="Calibri" w:cs="Calibri"/>
        </w:rPr>
        <w:t>.</w:t>
      </w:r>
    </w:p>
    <w:p w:rsidR="004A0EB4" w:rsidRPr="000F3785" w:rsidRDefault="004A0EB4" w:rsidP="004A0EB4">
      <w:pPr>
        <w:numPr>
          <w:ilvl w:val="0"/>
          <w:numId w:val="17"/>
        </w:numPr>
        <w:spacing w:after="60" w:line="240" w:lineRule="auto"/>
        <w:ind w:left="284" w:hanging="284"/>
        <w:jc w:val="both"/>
      </w:pPr>
      <w:r w:rsidRPr="000F3785">
        <w:t xml:space="preserve">Hradí se pouze uskutečněné zastupování </w:t>
      </w:r>
      <w:r>
        <w:t>příkazce</w:t>
      </w:r>
      <w:r w:rsidRPr="000F3785">
        <w:t>.</w:t>
      </w:r>
    </w:p>
    <w:p w:rsidR="004A0EB4" w:rsidRPr="000F3785" w:rsidRDefault="004A0EB4" w:rsidP="00805382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0F3785">
        <w:t xml:space="preserve">V případě zrušení zadávacího řízení v důsledku jednání </w:t>
      </w:r>
      <w:r>
        <w:t>příkazníka</w:t>
      </w:r>
      <w:r w:rsidRPr="000F3785">
        <w:t xml:space="preserve">, nevzniká nárok na úplatu </w:t>
      </w:r>
      <w:r>
        <w:br/>
      </w:r>
      <w:r w:rsidRPr="000F3785">
        <w:t xml:space="preserve">za zastupování </w:t>
      </w:r>
      <w:r>
        <w:t>příkazce</w:t>
      </w:r>
      <w:r w:rsidRPr="000F3785">
        <w:t xml:space="preserve"> v takovém řízení. </w:t>
      </w:r>
    </w:p>
    <w:p w:rsidR="00561B89" w:rsidRPr="00561B89" w:rsidRDefault="00561B89" w:rsidP="00DE1044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cs="Arial"/>
        </w:rPr>
      </w:pPr>
    </w:p>
    <w:p w:rsidR="00561B89" w:rsidRPr="00B53074" w:rsidRDefault="00561B89" w:rsidP="00561B89">
      <w:pPr>
        <w:pStyle w:val="Odstavecseseznamem"/>
        <w:numPr>
          <w:ilvl w:val="0"/>
          <w:numId w:val="6"/>
        </w:numPr>
        <w:tabs>
          <w:tab w:val="left" w:pos="426"/>
        </w:tabs>
        <w:spacing w:before="60"/>
        <w:ind w:left="3402" w:hanging="142"/>
        <w:jc w:val="both"/>
        <w:rPr>
          <w:rFonts w:asciiTheme="minorHAnsi" w:hAnsiTheme="minorHAnsi" w:cs="Calibri"/>
        </w:rPr>
      </w:pPr>
      <w:r w:rsidRPr="00B53074">
        <w:rPr>
          <w:rFonts w:asciiTheme="minorHAnsi" w:hAnsiTheme="minorHAnsi"/>
          <w:b/>
          <w:sz w:val="22"/>
          <w:szCs w:val="22"/>
        </w:rPr>
        <w:t>Další práva a povinnosti stran</w:t>
      </w:r>
    </w:p>
    <w:p w:rsidR="00561B89" w:rsidRPr="000F3785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0" w:firstLine="0"/>
        <w:jc w:val="both"/>
      </w:pPr>
      <w:r>
        <w:t>Příkazník</w:t>
      </w:r>
      <w:r w:rsidRPr="000F3785">
        <w:t xml:space="preserve"> je povinen naplňovat tuto smlouvu v souladu s </w:t>
      </w:r>
      <w:r>
        <w:t>příkazc</w:t>
      </w:r>
      <w:r w:rsidRPr="000F3785">
        <w:t xml:space="preserve">ovými zájmy. </w:t>
      </w:r>
    </w:p>
    <w:p w:rsidR="00561B89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0" w:firstLine="0"/>
        <w:jc w:val="both"/>
      </w:pPr>
      <w:r>
        <w:t>Příkazník</w:t>
      </w:r>
      <w:r w:rsidRPr="000F3785">
        <w:t xml:space="preserve"> je povinen upozornit </w:t>
      </w:r>
      <w:r>
        <w:t>příkazce</w:t>
      </w:r>
      <w:r w:rsidRPr="000F3785">
        <w:t xml:space="preserve"> na ne</w:t>
      </w:r>
      <w:r>
        <w:t>správnost</w:t>
      </w:r>
      <w:r w:rsidRPr="000F3785">
        <w:t xml:space="preserve"> </w:t>
      </w:r>
      <w:r>
        <w:t>příkazc</w:t>
      </w:r>
      <w:r w:rsidRPr="000F3785">
        <w:t xml:space="preserve">ových pokynů. </w:t>
      </w:r>
    </w:p>
    <w:p w:rsidR="00561B89" w:rsidRPr="000F3785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284" w:hanging="284"/>
        <w:jc w:val="both"/>
      </w:pPr>
      <w:r>
        <w:t>Příkazník je povinen plnit jednotlivé příkazy pečlivě a poctivě podle svých schopností a použít</w:t>
      </w:r>
      <w:r w:rsidR="003424AE">
        <w:t xml:space="preserve"> k </w:t>
      </w:r>
      <w:r>
        <w:t>tomu všech prostředků, které povaha obstarávání záležitosti vyžaduje.</w:t>
      </w:r>
    </w:p>
    <w:p w:rsidR="00561B89" w:rsidRPr="000F3785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284" w:hanging="284"/>
        <w:jc w:val="both"/>
      </w:pPr>
      <w:r w:rsidRPr="000F3785">
        <w:t xml:space="preserve">Při zadávání veřejných zakázek se </w:t>
      </w:r>
      <w:r>
        <w:t>příkazník</w:t>
      </w:r>
      <w:r w:rsidRPr="000F3785">
        <w:t xml:space="preserve"> řídí i pravidly pro zadávání veřejných zakázek, které jsou stanoveny orgány spravujícími zdroje financování a příslušnými pravidly J</w:t>
      </w:r>
      <w:r>
        <w:t xml:space="preserve">ihomoravského kraje, zřizovatele příkazce. </w:t>
      </w:r>
      <w:r w:rsidRPr="000F3785">
        <w:t xml:space="preserve"> </w:t>
      </w:r>
    </w:p>
    <w:p w:rsidR="00561B89" w:rsidRPr="000F3785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284" w:hanging="284"/>
        <w:jc w:val="both"/>
      </w:pPr>
      <w:r>
        <w:t>Příkazník</w:t>
      </w:r>
      <w:r w:rsidRPr="000F3785">
        <w:t xml:space="preserve"> je povinen bezodkladně informovat </w:t>
      </w:r>
      <w:r>
        <w:t>příkazce</w:t>
      </w:r>
      <w:r w:rsidRPr="000F3785">
        <w:t xml:space="preserve"> o všech podstatných skutečnostech, které mohou mít vliv na předmět nebo účel této smlouvy, a dále i o skutečnostech, které mohou ovlivnit pokyny </w:t>
      </w:r>
      <w:r>
        <w:t>příkazce</w:t>
      </w:r>
      <w:r w:rsidRPr="000F3785">
        <w:t>.</w:t>
      </w:r>
    </w:p>
    <w:p w:rsidR="00561B89" w:rsidRPr="000F3785" w:rsidRDefault="00561B89" w:rsidP="00691A65">
      <w:pPr>
        <w:numPr>
          <w:ilvl w:val="0"/>
          <w:numId w:val="18"/>
        </w:numPr>
        <w:tabs>
          <w:tab w:val="clear" w:pos="720"/>
          <w:tab w:val="left" w:pos="360"/>
        </w:tabs>
        <w:spacing w:after="120" w:line="240" w:lineRule="auto"/>
        <w:ind w:left="284" w:hanging="284"/>
        <w:jc w:val="both"/>
      </w:pPr>
      <w:r>
        <w:lastRenderedPageBreak/>
        <w:t>Příkazník</w:t>
      </w:r>
      <w:r w:rsidRPr="000F3785">
        <w:t xml:space="preserve"> je povinen být po celou dobu trvání smlouvy pojištěn pro případ škody způsobené třetí osobě, přičemž výše limitu pojistného plnění musí být sjednána minimálně na </w:t>
      </w:r>
      <w:r>
        <w:t>2</w:t>
      </w:r>
      <w:r w:rsidRPr="000A2625">
        <w:t>.</w:t>
      </w:r>
      <w:r w:rsidR="003424AE">
        <w:t>5 mil.</w:t>
      </w:r>
      <w:r w:rsidRPr="000F3785">
        <w:t xml:space="preserve"> Kč. </w:t>
      </w:r>
      <w:r w:rsidR="003F77E2">
        <w:t xml:space="preserve"> K</w:t>
      </w:r>
      <w:r w:rsidR="003F77E2" w:rsidRPr="00E05968">
        <w:rPr>
          <w:szCs w:val="24"/>
        </w:rPr>
        <w:t>opii dokladu o uzav</w:t>
      </w:r>
      <w:r w:rsidR="003F77E2">
        <w:rPr>
          <w:szCs w:val="24"/>
        </w:rPr>
        <w:t>ření pojistné smlouvy předloží příkazník příkazci</w:t>
      </w:r>
      <w:r w:rsidR="003F77E2" w:rsidRPr="00E05968">
        <w:rPr>
          <w:szCs w:val="24"/>
        </w:rPr>
        <w:t xml:space="preserve"> </w:t>
      </w:r>
      <w:r w:rsidR="003F77E2" w:rsidRPr="00E05968">
        <w:rPr>
          <w:szCs w:val="24"/>
          <w:u w:val="single"/>
        </w:rPr>
        <w:t>do 10 dnů</w:t>
      </w:r>
      <w:r w:rsidR="003F77E2" w:rsidRPr="00E05968">
        <w:rPr>
          <w:szCs w:val="24"/>
        </w:rPr>
        <w:t xml:space="preserve"> od uzavření této smlouvy. V případě změny pojištění předloží </w:t>
      </w:r>
      <w:r w:rsidR="003F77E2">
        <w:rPr>
          <w:szCs w:val="24"/>
        </w:rPr>
        <w:t>příkazník</w:t>
      </w:r>
      <w:r w:rsidR="003F77E2" w:rsidRPr="00E05968">
        <w:rPr>
          <w:szCs w:val="24"/>
        </w:rPr>
        <w:t xml:space="preserve"> bezodkladně </w:t>
      </w:r>
      <w:r w:rsidR="003F77E2">
        <w:rPr>
          <w:szCs w:val="24"/>
        </w:rPr>
        <w:t>příkazci</w:t>
      </w:r>
      <w:r w:rsidR="003F77E2" w:rsidRPr="00E05968">
        <w:rPr>
          <w:szCs w:val="24"/>
        </w:rPr>
        <w:t xml:space="preserve"> nový doklad prokazující uzavření příslušné pojistné smlouvy.</w:t>
      </w:r>
    </w:p>
    <w:p w:rsidR="00561B89" w:rsidRDefault="00561B89" w:rsidP="003424AE">
      <w:pPr>
        <w:numPr>
          <w:ilvl w:val="0"/>
          <w:numId w:val="18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</w:pPr>
      <w:r>
        <w:t>Příkazník bere na vědomí, že z</w:t>
      </w:r>
      <w:r w:rsidRPr="000F3785">
        <w:t xml:space="preserve">ahájení zadávání veřejné zakázky je podmíněno odsouhlasením </w:t>
      </w:r>
      <w:r>
        <w:t>Radou Jihomoravského kraje</w:t>
      </w:r>
      <w:r w:rsidR="003424AE">
        <w:t xml:space="preserve"> a dotačním orgánem</w:t>
      </w:r>
      <w:r>
        <w:t>.</w:t>
      </w:r>
    </w:p>
    <w:p w:rsidR="00561B89" w:rsidRPr="000F3785" w:rsidRDefault="00561B89" w:rsidP="003424AE">
      <w:pPr>
        <w:numPr>
          <w:ilvl w:val="0"/>
          <w:numId w:val="18"/>
        </w:numPr>
        <w:tabs>
          <w:tab w:val="clear" w:pos="720"/>
          <w:tab w:val="left" w:pos="284"/>
        </w:tabs>
        <w:spacing w:after="60" w:line="240" w:lineRule="auto"/>
        <w:ind w:left="0" w:firstLine="0"/>
        <w:jc w:val="both"/>
      </w:pPr>
      <w:r>
        <w:t>Příkazce</w:t>
      </w:r>
      <w:r w:rsidRPr="000F3785">
        <w:t xml:space="preserve"> je povinen poskytnout </w:t>
      </w:r>
      <w:r>
        <w:t>příkazníkovi</w:t>
      </w:r>
      <w:r w:rsidRPr="000F3785">
        <w:t xml:space="preserve"> potřebnou součinnost.</w:t>
      </w:r>
    </w:p>
    <w:p w:rsidR="00561B89" w:rsidRPr="003B596D" w:rsidRDefault="00561B89" w:rsidP="00F24A5E">
      <w:pPr>
        <w:numPr>
          <w:ilvl w:val="0"/>
          <w:numId w:val="18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</w:pPr>
      <w:r>
        <w:t>Příkazce</w:t>
      </w:r>
      <w:r w:rsidRPr="00EF43A8">
        <w:t xml:space="preserve"> předá </w:t>
      </w:r>
      <w:r>
        <w:t xml:space="preserve">elektronicky </w:t>
      </w:r>
      <w:r w:rsidRPr="00EF43A8">
        <w:t xml:space="preserve">kompletní technické podklady pro zdůvodnění, přípravu a organizaci </w:t>
      </w:r>
      <w:r w:rsidR="003B596D" w:rsidRPr="003B596D">
        <w:t>ZPŘ</w:t>
      </w:r>
      <w:r w:rsidRPr="003B596D">
        <w:t>.</w:t>
      </w:r>
    </w:p>
    <w:p w:rsidR="00561B89" w:rsidRPr="007C3538" w:rsidRDefault="00561B89" w:rsidP="00561B89">
      <w:pPr>
        <w:numPr>
          <w:ilvl w:val="0"/>
          <w:numId w:val="18"/>
        </w:numPr>
        <w:tabs>
          <w:tab w:val="clear" w:pos="720"/>
          <w:tab w:val="left" w:pos="360"/>
        </w:tabs>
        <w:spacing w:before="60" w:after="0" w:line="240" w:lineRule="auto"/>
        <w:ind w:left="426" w:hanging="426"/>
        <w:jc w:val="both"/>
        <w:rPr>
          <w:rFonts w:ascii="Calibri" w:hAnsi="Calibri" w:cs="Calibri"/>
        </w:rPr>
      </w:pPr>
      <w:r w:rsidRPr="00EF43A8">
        <w:t xml:space="preserve">Otevírání obálek </w:t>
      </w:r>
      <w:r w:rsidR="007C3538">
        <w:t xml:space="preserve">a hodnocení </w:t>
      </w:r>
      <w:r w:rsidRPr="00EF43A8">
        <w:t xml:space="preserve">bude probíhat </w:t>
      </w:r>
      <w:r w:rsidR="003424AE">
        <w:t xml:space="preserve">v sídle zadavatele. </w:t>
      </w:r>
      <w:r w:rsidRPr="00EF43A8">
        <w:t xml:space="preserve"> </w:t>
      </w:r>
    </w:p>
    <w:p w:rsidR="007C3538" w:rsidRPr="007C3538" w:rsidRDefault="007C3538" w:rsidP="007C3538">
      <w:pPr>
        <w:tabs>
          <w:tab w:val="left" w:pos="360"/>
        </w:tabs>
        <w:spacing w:before="60" w:after="0" w:line="240" w:lineRule="auto"/>
        <w:ind w:left="426"/>
        <w:jc w:val="both"/>
        <w:rPr>
          <w:rFonts w:ascii="Calibri" w:hAnsi="Calibri" w:cs="Calibri"/>
        </w:rPr>
      </w:pPr>
    </w:p>
    <w:p w:rsidR="00E373AF" w:rsidRPr="00691A65" w:rsidRDefault="0032342F" w:rsidP="00B53074">
      <w:pPr>
        <w:pStyle w:val="Odstavecseseznamem"/>
        <w:numPr>
          <w:ilvl w:val="0"/>
          <w:numId w:val="6"/>
        </w:numPr>
        <w:ind w:left="567" w:hanging="141"/>
        <w:contextualSpacing w:val="0"/>
        <w:jc w:val="center"/>
        <w:rPr>
          <w:rFonts w:ascii="Calibri" w:eastAsia="Calibri" w:hAnsi="Calibri"/>
          <w:b/>
          <w:sz w:val="22"/>
          <w:szCs w:val="22"/>
        </w:rPr>
      </w:pPr>
      <w:r w:rsidRPr="00691A65">
        <w:rPr>
          <w:rFonts w:ascii="Calibri" w:eastAsia="Calibri" w:hAnsi="Calibri"/>
          <w:b/>
          <w:sz w:val="22"/>
          <w:szCs w:val="22"/>
        </w:rPr>
        <w:t>Plná moc</w:t>
      </w:r>
    </w:p>
    <w:p w:rsidR="0032342F" w:rsidRPr="0032342F" w:rsidRDefault="0032342F" w:rsidP="003B596D">
      <w:pPr>
        <w:pStyle w:val="Odstavecseseznamem"/>
        <w:numPr>
          <w:ilvl w:val="0"/>
          <w:numId w:val="22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32342F">
        <w:rPr>
          <w:rFonts w:asciiTheme="minorHAnsi" w:hAnsiTheme="minorHAnsi"/>
          <w:sz w:val="22"/>
          <w:szCs w:val="22"/>
        </w:rPr>
        <w:t xml:space="preserve">Příkazce zplnomocňuje příkazníka ke všem úkonům, které jsou nezbytné pro plnění této smlouvy, a to v mezích této smlouvy a zákonem. </w:t>
      </w:r>
    </w:p>
    <w:p w:rsidR="0032342F" w:rsidRPr="00691A65" w:rsidRDefault="0032342F" w:rsidP="00691A65">
      <w:pPr>
        <w:pStyle w:val="Odstavecseseznamem"/>
        <w:numPr>
          <w:ilvl w:val="0"/>
          <w:numId w:val="22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32342F">
        <w:rPr>
          <w:rFonts w:asciiTheme="minorHAnsi" w:hAnsiTheme="minorHAnsi"/>
          <w:sz w:val="22"/>
          <w:szCs w:val="22"/>
        </w:rPr>
        <w:t>Příkazník není oprávněn v rámci své činnosti uzavírat žádné dohody ani smlouvy, které by příkazce zavazovaly k finančním nebo jiným závazkům.</w:t>
      </w:r>
    </w:p>
    <w:p w:rsidR="00691A65" w:rsidRDefault="00DE1044" w:rsidP="00DE1044">
      <w:pPr>
        <w:pStyle w:val="Odstavecseseznamem"/>
        <w:tabs>
          <w:tab w:val="left" w:pos="284"/>
        </w:tabs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:rsidR="00691A65" w:rsidRPr="00691A65" w:rsidRDefault="00691A65" w:rsidP="00691A65">
      <w:pPr>
        <w:pStyle w:val="Odstavecseseznamem"/>
        <w:numPr>
          <w:ilvl w:val="0"/>
          <w:numId w:val="6"/>
        </w:numPr>
        <w:spacing w:line="264" w:lineRule="auto"/>
        <w:ind w:left="2694" w:hanging="142"/>
        <w:rPr>
          <w:rFonts w:asciiTheme="minorHAnsi" w:hAnsiTheme="minorHAnsi" w:cs="Arial"/>
          <w:b/>
          <w:sz w:val="22"/>
          <w:szCs w:val="22"/>
        </w:rPr>
      </w:pPr>
      <w:r w:rsidRPr="00691A65">
        <w:rPr>
          <w:rFonts w:asciiTheme="minorHAnsi" w:hAnsiTheme="minorHAnsi" w:cs="Arial"/>
          <w:b/>
          <w:sz w:val="22"/>
          <w:szCs w:val="22"/>
        </w:rPr>
        <w:t>Pověřené osoby a rozsah jejich pověření</w:t>
      </w:r>
    </w:p>
    <w:p w:rsidR="00691A65" w:rsidRPr="00691A65" w:rsidRDefault="00691A65" w:rsidP="00691A65">
      <w:pPr>
        <w:widowControl w:val="0"/>
        <w:numPr>
          <w:ilvl w:val="0"/>
          <w:numId w:val="23"/>
        </w:numPr>
        <w:suppressAutoHyphens/>
        <w:spacing w:after="0" w:line="264" w:lineRule="auto"/>
        <w:ind w:left="357" w:hanging="357"/>
        <w:jc w:val="both"/>
        <w:rPr>
          <w:rFonts w:cs="Arial"/>
        </w:rPr>
      </w:pPr>
      <w:r w:rsidRPr="00691A65">
        <w:rPr>
          <w:rFonts w:cs="Arial"/>
        </w:rPr>
        <w:t>Pověřené osoby příkazce:</w:t>
      </w:r>
    </w:p>
    <w:p w:rsidR="00691A65" w:rsidRPr="00691A65" w:rsidRDefault="00691A65" w:rsidP="00691A65">
      <w:pPr>
        <w:spacing w:line="264" w:lineRule="auto"/>
        <w:ind w:left="357"/>
        <w:jc w:val="both"/>
        <w:rPr>
          <w:rFonts w:cs="Arial"/>
        </w:rPr>
      </w:pPr>
      <w:r w:rsidRPr="00691A65">
        <w:rPr>
          <w:rFonts w:cs="Arial"/>
        </w:rPr>
        <w:t xml:space="preserve">Ing. </w:t>
      </w:r>
      <w:r>
        <w:rPr>
          <w:rFonts w:cs="Arial"/>
        </w:rPr>
        <w:t>Vladimíra Durajková</w:t>
      </w:r>
      <w:r w:rsidRPr="00691A65">
        <w:rPr>
          <w:rFonts w:cs="Arial"/>
        </w:rPr>
        <w:t xml:space="preserve"> – </w:t>
      </w:r>
      <w:r>
        <w:rPr>
          <w:rFonts w:cs="Arial"/>
        </w:rPr>
        <w:t>ředitelka</w:t>
      </w:r>
    </w:p>
    <w:p w:rsidR="00691A65" w:rsidRPr="00691A65" w:rsidRDefault="00691A65" w:rsidP="00691A65">
      <w:pPr>
        <w:spacing w:after="0" w:line="264" w:lineRule="auto"/>
        <w:ind w:left="357"/>
        <w:jc w:val="both"/>
        <w:rPr>
          <w:rFonts w:cs="Arial"/>
        </w:rPr>
      </w:pPr>
      <w:r w:rsidRPr="00691A65">
        <w:rPr>
          <w:rFonts w:cs="Arial"/>
        </w:rPr>
        <w:t>Pověřené osoby příkazníka:</w:t>
      </w:r>
    </w:p>
    <w:p w:rsidR="00691A65" w:rsidRPr="00E14646" w:rsidRDefault="00E14646" w:rsidP="00691A65">
      <w:pPr>
        <w:spacing w:after="60" w:line="264" w:lineRule="auto"/>
        <w:ind w:left="357"/>
        <w:jc w:val="both"/>
        <w:rPr>
          <w:rFonts w:cstheme="minorHAnsi"/>
        </w:rPr>
      </w:pPr>
      <w:r w:rsidRPr="00E14646">
        <w:rPr>
          <w:rFonts w:cstheme="minorHAnsi"/>
        </w:rPr>
        <w:t xml:space="preserve">Ing. Jaroslav </w:t>
      </w:r>
      <w:proofErr w:type="spellStart"/>
      <w:r w:rsidRPr="00E14646">
        <w:rPr>
          <w:rFonts w:cstheme="minorHAnsi"/>
        </w:rPr>
        <w:t>Halamíček</w:t>
      </w:r>
      <w:proofErr w:type="spellEnd"/>
      <w:r w:rsidRPr="00E14646">
        <w:rPr>
          <w:rFonts w:cstheme="minorHAnsi"/>
        </w:rPr>
        <w:t>, jednatel</w:t>
      </w:r>
    </w:p>
    <w:p w:rsidR="00691A65" w:rsidRDefault="00691A65" w:rsidP="00691A65">
      <w:pPr>
        <w:widowControl w:val="0"/>
        <w:numPr>
          <w:ilvl w:val="0"/>
          <w:numId w:val="23"/>
        </w:numPr>
        <w:suppressAutoHyphens/>
        <w:spacing w:after="0" w:line="264" w:lineRule="auto"/>
        <w:ind w:left="357" w:hanging="357"/>
        <w:jc w:val="both"/>
        <w:rPr>
          <w:rFonts w:cs="Arial"/>
        </w:rPr>
      </w:pPr>
      <w:r w:rsidRPr="00691A65">
        <w:rPr>
          <w:rFonts w:cs="Arial"/>
        </w:rPr>
        <w:t>Případné změny pověřených osob mohou obě strany této smlouvy činit jednostranně bez souhlasu strany druhé. Tyto změny si obě smluvní strany vzájemně písemně oznámí.</w:t>
      </w:r>
    </w:p>
    <w:p w:rsidR="00691A65" w:rsidRDefault="00DE1044" w:rsidP="00DE1044">
      <w:pPr>
        <w:widowControl w:val="0"/>
        <w:suppressAutoHyphens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</w:rPr>
        <w:t xml:space="preserve">                                                </w:t>
      </w:r>
    </w:p>
    <w:p w:rsidR="00634214" w:rsidRPr="00557919" w:rsidRDefault="00634214" w:rsidP="00634214">
      <w:pPr>
        <w:pStyle w:val="Odstavecseseznamem"/>
        <w:widowControl w:val="0"/>
        <w:numPr>
          <w:ilvl w:val="0"/>
          <w:numId w:val="6"/>
        </w:numPr>
        <w:suppressAutoHyphens/>
        <w:spacing w:line="264" w:lineRule="auto"/>
        <w:ind w:left="3261" w:hanging="142"/>
        <w:jc w:val="both"/>
        <w:rPr>
          <w:rFonts w:asciiTheme="minorHAnsi" w:hAnsiTheme="minorHAnsi" w:cs="Arial"/>
        </w:rPr>
      </w:pPr>
      <w:r w:rsidRPr="00557919">
        <w:rPr>
          <w:rFonts w:asciiTheme="minorHAnsi" w:hAnsiTheme="minorHAnsi" w:cs="Arial"/>
          <w:b/>
          <w:sz w:val="22"/>
          <w:szCs w:val="22"/>
        </w:rPr>
        <w:t>Z</w:t>
      </w:r>
      <w:r w:rsidR="000910AB" w:rsidRPr="00557919">
        <w:rPr>
          <w:rFonts w:asciiTheme="minorHAnsi" w:hAnsiTheme="minorHAnsi" w:cs="Arial"/>
          <w:b/>
          <w:sz w:val="22"/>
          <w:szCs w:val="22"/>
        </w:rPr>
        <w:t>ajištění závazku</w:t>
      </w:r>
    </w:p>
    <w:p w:rsidR="00634214" w:rsidRPr="000910AB" w:rsidRDefault="00634214" w:rsidP="00634214">
      <w:pPr>
        <w:pStyle w:val="Odstavecseseznamem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contextualSpacing w:val="0"/>
        <w:jc w:val="both"/>
        <w:rPr>
          <w:rFonts w:asciiTheme="minorHAnsi" w:hAnsiTheme="minorHAnsi" w:cs="Arial"/>
        </w:rPr>
      </w:pPr>
      <w:r w:rsidRPr="00634214">
        <w:rPr>
          <w:rFonts w:asciiTheme="minorHAnsi" w:hAnsiTheme="minorHAnsi" w:cs="Arial"/>
          <w:sz w:val="22"/>
          <w:szCs w:val="22"/>
        </w:rPr>
        <w:t xml:space="preserve">Příkazník odpovídá za bezvadnou přípravu a organizační zajištění celého průběhu zadávacího řízení dle </w:t>
      </w:r>
      <w:r w:rsidR="004A0EB4">
        <w:rPr>
          <w:rFonts w:asciiTheme="minorHAnsi" w:hAnsiTheme="minorHAnsi" w:cs="Arial"/>
          <w:sz w:val="22"/>
          <w:szCs w:val="22"/>
        </w:rPr>
        <w:t>z</w:t>
      </w:r>
      <w:r w:rsidRPr="00634214">
        <w:rPr>
          <w:rFonts w:asciiTheme="minorHAnsi" w:hAnsiTheme="minorHAnsi" w:cs="Arial"/>
          <w:sz w:val="22"/>
          <w:szCs w:val="22"/>
        </w:rPr>
        <w:t>ákona</w:t>
      </w:r>
      <w:r w:rsidR="004A0EB4">
        <w:rPr>
          <w:rFonts w:asciiTheme="minorHAnsi" w:hAnsiTheme="minorHAnsi" w:cs="Arial"/>
          <w:sz w:val="22"/>
          <w:szCs w:val="22"/>
        </w:rPr>
        <w:t>, podmínek dotačního orgánů</w:t>
      </w:r>
      <w:r w:rsidRPr="00634214">
        <w:rPr>
          <w:rFonts w:asciiTheme="minorHAnsi" w:hAnsiTheme="minorHAnsi" w:cs="Arial"/>
          <w:sz w:val="22"/>
          <w:szCs w:val="22"/>
        </w:rPr>
        <w:t xml:space="preserve"> a interních předpisů příkazce.</w:t>
      </w:r>
    </w:p>
    <w:p w:rsidR="000910AB" w:rsidRDefault="000910AB" w:rsidP="00E51AAB">
      <w:pPr>
        <w:pStyle w:val="Default"/>
        <w:numPr>
          <w:ilvl w:val="0"/>
          <w:numId w:val="2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Příkazník odpovídá příkazci za újmu, která mu vznikne v důsledku porušení povinností příkazníka podle této smlouvy nebo povinností podle platných a účinných právních předpisů. </w:t>
      </w:r>
    </w:p>
    <w:p w:rsidR="00E51AAB" w:rsidRDefault="00E51AAB" w:rsidP="00634214">
      <w:pPr>
        <w:pStyle w:val="Default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51AAB">
        <w:rPr>
          <w:rFonts w:asciiTheme="minorHAnsi" w:hAnsiTheme="minorHAnsi" w:cstheme="minorHAnsi"/>
          <w:sz w:val="22"/>
          <w:szCs w:val="22"/>
        </w:rPr>
        <w:t xml:space="preserve">V případě uložení majetkové sankce z důvodu pochybení na straně příkazníka vzniká příkazci nárok vůči příkazníkovi na náhradu škody, která mu v souvislosti s tím vznikla. </w:t>
      </w:r>
    </w:p>
    <w:p w:rsidR="00A3789C" w:rsidRPr="00A3789C" w:rsidRDefault="00A3789C" w:rsidP="00A3789C">
      <w:pPr>
        <w:pStyle w:val="Default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Příkazce</w:t>
      </w:r>
      <w:r w:rsidRPr="000F3785">
        <w:rPr>
          <w:sz w:val="22"/>
          <w:szCs w:val="22"/>
        </w:rPr>
        <w:t xml:space="preserve"> je oprávněn uplatňovat smluvní pokutu</w:t>
      </w:r>
      <w:r>
        <w:rPr>
          <w:sz w:val="22"/>
          <w:szCs w:val="22"/>
        </w:rPr>
        <w:t xml:space="preserve"> </w:t>
      </w:r>
      <w:r w:rsidR="00E51AAB" w:rsidRPr="00630F49">
        <w:rPr>
          <w:sz w:val="22"/>
          <w:szCs w:val="22"/>
        </w:rPr>
        <w:t>ve výši</w:t>
      </w:r>
      <w:r>
        <w:rPr>
          <w:sz w:val="22"/>
          <w:szCs w:val="22"/>
        </w:rPr>
        <w:t>:</w:t>
      </w:r>
    </w:p>
    <w:p w:rsidR="00E51AAB" w:rsidRPr="005541C6" w:rsidRDefault="00295978" w:rsidP="00A3789C">
      <w:pPr>
        <w:pStyle w:val="Default"/>
        <w:widowControl w:val="0"/>
        <w:numPr>
          <w:ilvl w:val="0"/>
          <w:numId w:val="44"/>
        </w:numPr>
        <w:suppressAutoHyphens/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5</w:t>
      </w:r>
      <w:r w:rsidR="00E51AAB" w:rsidRPr="00630F49">
        <w:rPr>
          <w:sz w:val="22"/>
          <w:szCs w:val="22"/>
        </w:rPr>
        <w:t>.000 Kč v případě, že návrh zadávacích podmínek včetně obchodních podmínek zakázky nebudou předány včas či úplně</w:t>
      </w:r>
      <w:r w:rsidR="00E51AAB">
        <w:rPr>
          <w:sz w:val="22"/>
          <w:szCs w:val="22"/>
        </w:rPr>
        <w:t>,</w:t>
      </w:r>
    </w:p>
    <w:p w:rsidR="005541C6" w:rsidRPr="005541C6" w:rsidRDefault="005541C6" w:rsidP="005541C6">
      <w:pPr>
        <w:pStyle w:val="Default"/>
        <w:widowControl w:val="0"/>
        <w:numPr>
          <w:ilvl w:val="0"/>
          <w:numId w:val="44"/>
        </w:numPr>
        <w:suppressAutoHyphens/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ve výši </w:t>
      </w:r>
      <w:r w:rsidR="00295978">
        <w:rPr>
          <w:sz w:val="22"/>
          <w:szCs w:val="22"/>
        </w:rPr>
        <w:t>3</w:t>
      </w:r>
      <w:r>
        <w:rPr>
          <w:rFonts w:eastAsia="Calibri"/>
          <w:sz w:val="22"/>
          <w:szCs w:val="22"/>
        </w:rPr>
        <w:t>.0</w:t>
      </w:r>
      <w:r w:rsidRPr="000F3785">
        <w:rPr>
          <w:rFonts w:eastAsia="Calibri"/>
          <w:sz w:val="22"/>
          <w:szCs w:val="22"/>
        </w:rPr>
        <w:t>00</w:t>
      </w:r>
      <w:r>
        <w:t xml:space="preserve"> </w:t>
      </w:r>
      <w:r w:rsidRPr="000F3785">
        <w:rPr>
          <w:rFonts w:eastAsia="Calibri"/>
          <w:sz w:val="22"/>
          <w:szCs w:val="22"/>
        </w:rPr>
        <w:t xml:space="preserve">Kč </w:t>
      </w:r>
      <w:r>
        <w:rPr>
          <w:rFonts w:eastAsia="Calibri"/>
          <w:sz w:val="22"/>
          <w:szCs w:val="22"/>
        </w:rPr>
        <w:t>v případě, že vyplněné formuláře povinných oznámení nebudou zveřejněny včas</w:t>
      </w:r>
      <w:r w:rsidR="00557919">
        <w:rPr>
          <w:sz w:val="22"/>
          <w:szCs w:val="22"/>
          <w:lang w:val="en-US"/>
        </w:rPr>
        <w:t>.</w:t>
      </w:r>
    </w:p>
    <w:p w:rsidR="005541C6" w:rsidRDefault="005541C6" w:rsidP="005541C6">
      <w:pPr>
        <w:pStyle w:val="Odstavecseseznamem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41C6">
        <w:rPr>
          <w:rFonts w:asciiTheme="minorHAnsi" w:hAnsiTheme="minorHAnsi" w:cstheme="minorHAnsi"/>
          <w:sz w:val="22"/>
          <w:szCs w:val="22"/>
        </w:rPr>
        <w:t>Příkazce je povinen uhradit</w:t>
      </w:r>
      <w:r w:rsidR="00295978">
        <w:rPr>
          <w:rFonts w:asciiTheme="minorHAnsi" w:hAnsiTheme="minorHAnsi" w:cstheme="minorHAnsi"/>
          <w:sz w:val="22"/>
          <w:szCs w:val="22"/>
        </w:rPr>
        <w:t xml:space="preserve"> příkazníkovi</w:t>
      </w:r>
      <w:r w:rsidRPr="005541C6">
        <w:rPr>
          <w:rFonts w:asciiTheme="minorHAnsi" w:hAnsiTheme="minorHAnsi" w:cstheme="minorHAnsi"/>
          <w:sz w:val="22"/>
          <w:szCs w:val="22"/>
        </w:rPr>
        <w:t xml:space="preserve"> úrok z prodlení ve výši 0,05 % z nezaplacené části ceny po splatnosti za každý započatý den prodlení.</w:t>
      </w:r>
    </w:p>
    <w:p w:rsidR="00634214" w:rsidRPr="00557919" w:rsidRDefault="00634214" w:rsidP="005541C6">
      <w:pPr>
        <w:pStyle w:val="Odstavecseseznamem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919">
        <w:rPr>
          <w:rFonts w:asciiTheme="minorHAnsi" w:hAnsiTheme="minorHAnsi" w:cs="Arial"/>
          <w:sz w:val="22"/>
          <w:szCs w:val="22"/>
        </w:rPr>
        <w:t xml:space="preserve">Ustanovení </w:t>
      </w:r>
      <w:r w:rsidR="00E51AAB" w:rsidRPr="00557919">
        <w:rPr>
          <w:rFonts w:asciiTheme="minorHAnsi" w:hAnsiTheme="minorHAnsi" w:cs="Arial"/>
          <w:sz w:val="22"/>
          <w:szCs w:val="22"/>
        </w:rPr>
        <w:t xml:space="preserve">o pokutě </w:t>
      </w:r>
      <w:r w:rsidRPr="00557919">
        <w:rPr>
          <w:rFonts w:asciiTheme="minorHAnsi" w:hAnsiTheme="minorHAnsi" w:cs="Arial"/>
          <w:sz w:val="22"/>
          <w:szCs w:val="22"/>
        </w:rPr>
        <w:t>nemá vliv na nárok na náhradu škody způsobené příkazci.</w:t>
      </w:r>
    </w:p>
    <w:p w:rsidR="00E72C8F" w:rsidRPr="00557919" w:rsidRDefault="00E72C8F" w:rsidP="00557919">
      <w:pPr>
        <w:pStyle w:val="Odstavecseseznamem"/>
        <w:widowControl w:val="0"/>
        <w:numPr>
          <w:ilvl w:val="0"/>
          <w:numId w:val="28"/>
        </w:numPr>
        <w:suppressAutoHyphens/>
        <w:spacing w:line="264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919">
        <w:rPr>
          <w:rFonts w:asciiTheme="minorHAnsi" w:hAnsiTheme="minorHAnsi" w:cs="Arial"/>
          <w:sz w:val="22"/>
          <w:szCs w:val="22"/>
        </w:rPr>
        <w:t xml:space="preserve">V případě pochybností bude za škodu považována i částka, o kterou bude případně zkrácena dotace na projekt, bude-li krácení dotace odůvodněno nedostatky při zadávání veřejné zakázky.    </w:t>
      </w:r>
    </w:p>
    <w:p w:rsidR="00634214" w:rsidRDefault="00DE1044" w:rsidP="00634214">
      <w:pPr>
        <w:pStyle w:val="Odstavecseseznamem"/>
        <w:spacing w:line="264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</w:t>
      </w:r>
    </w:p>
    <w:p w:rsidR="006E4A9D" w:rsidRPr="006E4A9D" w:rsidRDefault="006E4A9D" w:rsidP="006E4A9D">
      <w:pPr>
        <w:pStyle w:val="Odstavecseseznamem"/>
        <w:numPr>
          <w:ilvl w:val="0"/>
          <w:numId w:val="6"/>
        </w:numPr>
        <w:spacing w:line="264" w:lineRule="auto"/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6E4A9D">
        <w:rPr>
          <w:rFonts w:asciiTheme="minorHAnsi" w:hAnsiTheme="minorHAnsi" w:cs="Arial"/>
          <w:b/>
          <w:sz w:val="22"/>
          <w:szCs w:val="22"/>
        </w:rPr>
        <w:t>Ostatní ujednání</w:t>
      </w:r>
    </w:p>
    <w:p w:rsidR="006E4A9D" w:rsidRPr="006E4A9D" w:rsidRDefault="006E4A9D" w:rsidP="00634214">
      <w:pPr>
        <w:widowControl w:val="0"/>
        <w:numPr>
          <w:ilvl w:val="0"/>
          <w:numId w:val="34"/>
        </w:numPr>
        <w:suppressAutoHyphens/>
        <w:spacing w:after="0" w:line="264" w:lineRule="auto"/>
        <w:ind w:left="426" w:hanging="357"/>
        <w:jc w:val="both"/>
        <w:rPr>
          <w:rFonts w:cs="Arial"/>
          <w:sz w:val="24"/>
          <w:szCs w:val="24"/>
        </w:rPr>
      </w:pPr>
      <w:r w:rsidRPr="006E4A9D">
        <w:rPr>
          <w:rFonts w:cs="Arial"/>
        </w:rPr>
        <w:t xml:space="preserve">Smluvní strany se zavazují, že obchodní a technické informace, které jim byly svěřeny druhým smluvním partnerem, nezpřístupní třetím osobám bez písemného souhlasu svého smluvního </w:t>
      </w:r>
      <w:r w:rsidRPr="006E4A9D">
        <w:rPr>
          <w:rFonts w:cs="Arial"/>
        </w:rPr>
        <w:lastRenderedPageBreak/>
        <w:t xml:space="preserve">partnera, ani tyto informace nepoužijí pro jiné účely než pro plnění podmínek této smlouvy. </w:t>
      </w:r>
    </w:p>
    <w:p w:rsidR="00634214" w:rsidRPr="00691A65" w:rsidRDefault="00634214" w:rsidP="00691A65">
      <w:pPr>
        <w:widowControl w:val="0"/>
        <w:suppressAutoHyphens/>
        <w:spacing w:after="0" w:line="264" w:lineRule="auto"/>
        <w:ind w:left="357"/>
        <w:jc w:val="both"/>
        <w:rPr>
          <w:rFonts w:cs="Arial"/>
        </w:rPr>
      </w:pPr>
    </w:p>
    <w:p w:rsidR="00691A65" w:rsidRPr="006E4A9D" w:rsidRDefault="006E4A9D" w:rsidP="006E4A9D">
      <w:pPr>
        <w:pStyle w:val="Odstavecseseznamem"/>
        <w:numPr>
          <w:ilvl w:val="0"/>
          <w:numId w:val="6"/>
        </w:numPr>
        <w:spacing w:line="264" w:lineRule="auto"/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6E4A9D">
        <w:rPr>
          <w:rFonts w:asciiTheme="minorHAnsi" w:hAnsiTheme="minorHAnsi" w:cs="Arial"/>
          <w:b/>
          <w:sz w:val="22"/>
          <w:szCs w:val="22"/>
        </w:rPr>
        <w:t>Ukončení smlouvy</w:t>
      </w:r>
    </w:p>
    <w:p w:rsidR="006E4A9D" w:rsidRPr="00FB68EE" w:rsidRDefault="006E4A9D" w:rsidP="006E4A9D">
      <w:pPr>
        <w:numPr>
          <w:ilvl w:val="0"/>
          <w:numId w:val="36"/>
        </w:numPr>
        <w:tabs>
          <w:tab w:val="clear" w:pos="720"/>
          <w:tab w:val="num" w:pos="360"/>
        </w:tabs>
        <w:spacing w:after="60" w:line="240" w:lineRule="auto"/>
        <w:ind w:left="0" w:firstLine="0"/>
        <w:jc w:val="both"/>
      </w:pPr>
      <w:r w:rsidRPr="00FB68EE">
        <w:t>Smlouvu lze ukončit písemnou dohodou.</w:t>
      </w:r>
    </w:p>
    <w:p w:rsidR="006E4A9D" w:rsidRPr="00FB68EE" w:rsidRDefault="006E4A9D" w:rsidP="006E4A9D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>
        <w:t xml:space="preserve">Příkazce </w:t>
      </w:r>
      <w:r w:rsidRPr="00FB68EE">
        <w:t>může od smlouv</w:t>
      </w:r>
      <w:r>
        <w:t>y odstoupit v případě:</w:t>
      </w:r>
    </w:p>
    <w:p w:rsidR="006E4A9D" w:rsidRDefault="006E4A9D" w:rsidP="006E4A9D">
      <w:pPr>
        <w:numPr>
          <w:ilvl w:val="1"/>
          <w:numId w:val="36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 w:rsidRPr="000F3785">
        <w:t xml:space="preserve">Prodlení </w:t>
      </w:r>
      <w:r>
        <w:t>příkazníka</w:t>
      </w:r>
      <w:r w:rsidRPr="000F3785">
        <w:t xml:space="preserve"> s jakýmkoliv úkonem o více než </w:t>
      </w:r>
      <w:r>
        <w:t xml:space="preserve">5 </w:t>
      </w:r>
      <w:r w:rsidRPr="000F3785">
        <w:t>pracovní</w:t>
      </w:r>
      <w:r>
        <w:t xml:space="preserve">ch dnů; </w:t>
      </w:r>
    </w:p>
    <w:p w:rsidR="006E4A9D" w:rsidRDefault="006E4A9D" w:rsidP="006E4A9D">
      <w:pPr>
        <w:numPr>
          <w:ilvl w:val="1"/>
          <w:numId w:val="36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0F3785">
        <w:t xml:space="preserve">rušení zadávacího řízení v důsledku jednání </w:t>
      </w:r>
      <w:r>
        <w:t>příkazníka;</w:t>
      </w:r>
      <w:r w:rsidRPr="00FB68EE">
        <w:t xml:space="preserve"> </w:t>
      </w:r>
    </w:p>
    <w:p w:rsidR="006E4A9D" w:rsidRPr="00FB68EE" w:rsidRDefault="006E4A9D" w:rsidP="006E4A9D">
      <w:pPr>
        <w:numPr>
          <w:ilvl w:val="1"/>
          <w:numId w:val="36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Skutečnost, že příkazník</w:t>
      </w:r>
      <w:r w:rsidRPr="00FB68EE">
        <w:t xml:space="preserve"> není pojištěn v souladu s touto smlouvou;</w:t>
      </w:r>
    </w:p>
    <w:p w:rsidR="006E4A9D" w:rsidRPr="00FB68EE" w:rsidRDefault="006E4A9D" w:rsidP="006E4A9D">
      <w:pPr>
        <w:numPr>
          <w:ilvl w:val="1"/>
          <w:numId w:val="36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FB68EE">
        <w:t xml:space="preserve">ahájení </w:t>
      </w:r>
      <w:proofErr w:type="spellStart"/>
      <w:r w:rsidRPr="00FB68EE">
        <w:t>insolvenčního</w:t>
      </w:r>
      <w:proofErr w:type="spellEnd"/>
      <w:r w:rsidRPr="00FB68EE">
        <w:t xml:space="preserve"> řízení, kde dlužníkem je </w:t>
      </w:r>
      <w:r>
        <w:t>příkazník</w:t>
      </w:r>
      <w:r w:rsidRPr="00FB68EE">
        <w:t>;</w:t>
      </w:r>
    </w:p>
    <w:p w:rsidR="006E4A9D" w:rsidRPr="00FB68EE" w:rsidRDefault="006E4A9D" w:rsidP="00DE1044">
      <w:pPr>
        <w:numPr>
          <w:ilvl w:val="1"/>
          <w:numId w:val="36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>
        <w:t>Z</w:t>
      </w:r>
      <w:r w:rsidRPr="00FB68EE">
        <w:t xml:space="preserve">jistí-li se, že v nabídce </w:t>
      </w:r>
      <w:r>
        <w:t xml:space="preserve">příkazníka </w:t>
      </w:r>
      <w:r w:rsidRPr="00FB68EE">
        <w:t>byly uvedeny nepravdivé údaje.</w:t>
      </w:r>
    </w:p>
    <w:p w:rsidR="006E4A9D" w:rsidRPr="00FB68EE" w:rsidRDefault="006E4A9D" w:rsidP="006E4A9D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>
        <w:t xml:space="preserve">Příkazník </w:t>
      </w:r>
      <w:r w:rsidRPr="00FB68EE">
        <w:t xml:space="preserve">může od smlouvy odstoupit v následujících případech: </w:t>
      </w:r>
    </w:p>
    <w:p w:rsidR="006E4A9D" w:rsidRPr="00FB68EE" w:rsidRDefault="006E4A9D" w:rsidP="006E4A9D">
      <w:pPr>
        <w:numPr>
          <w:ilvl w:val="1"/>
          <w:numId w:val="36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>
        <w:t>P</w:t>
      </w:r>
      <w:r w:rsidRPr="00FB68EE">
        <w:t xml:space="preserve">rodlení </w:t>
      </w:r>
      <w:r>
        <w:t xml:space="preserve">příkazce </w:t>
      </w:r>
      <w:r w:rsidRPr="00FB68EE">
        <w:t>s úhr</w:t>
      </w:r>
      <w:r>
        <w:t>adou faktury o více než 40 dnů.</w:t>
      </w:r>
    </w:p>
    <w:p w:rsidR="006E4A9D" w:rsidRDefault="006E4A9D" w:rsidP="006E4A9D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40" w:lineRule="auto"/>
        <w:ind w:left="284" w:hanging="284"/>
        <w:jc w:val="both"/>
      </w:pPr>
      <w:r w:rsidRPr="00FB68EE">
        <w:t>Odstoupení musí být učiněno písemně a je účinné dnem jeh</w:t>
      </w:r>
      <w:r>
        <w:t xml:space="preserve">o doručení druhé smluvní straně. </w:t>
      </w:r>
      <w:r w:rsidRPr="00FB68EE">
        <w:t xml:space="preserve">Odstoupením od smlouvy nezaniká </w:t>
      </w:r>
      <w:r>
        <w:t>právo na náhradu škody smluvní straně vzniklé z porušení povinnosti</w:t>
      </w:r>
      <w:r w:rsidRPr="00FB68EE">
        <w:t>.</w:t>
      </w:r>
    </w:p>
    <w:p w:rsidR="006E4A9D" w:rsidRPr="00EA60FE" w:rsidRDefault="006E4A9D" w:rsidP="00EA60FE">
      <w:pPr>
        <w:pStyle w:val="Odstavecseseznamem"/>
        <w:numPr>
          <w:ilvl w:val="0"/>
          <w:numId w:val="6"/>
        </w:numPr>
        <w:spacing w:after="120"/>
        <w:ind w:left="3261" w:hanging="142"/>
        <w:jc w:val="both"/>
        <w:rPr>
          <w:rFonts w:asciiTheme="minorHAnsi" w:hAnsiTheme="minorHAnsi"/>
          <w:b/>
          <w:sz w:val="22"/>
          <w:szCs w:val="22"/>
        </w:rPr>
      </w:pPr>
      <w:r w:rsidRPr="00EA60FE">
        <w:rPr>
          <w:rFonts w:asciiTheme="minorHAnsi" w:hAnsiTheme="minorHAnsi"/>
          <w:b/>
          <w:sz w:val="22"/>
          <w:szCs w:val="22"/>
        </w:rPr>
        <w:t>Závě</w:t>
      </w:r>
      <w:r w:rsidR="00EA60FE">
        <w:rPr>
          <w:rFonts w:asciiTheme="minorHAnsi" w:hAnsiTheme="minorHAnsi"/>
          <w:b/>
          <w:sz w:val="22"/>
          <w:szCs w:val="22"/>
        </w:rPr>
        <w:t>r</w:t>
      </w:r>
      <w:r w:rsidRPr="00EA60FE">
        <w:rPr>
          <w:rFonts w:asciiTheme="minorHAnsi" w:hAnsiTheme="minorHAnsi"/>
          <w:b/>
          <w:sz w:val="22"/>
          <w:szCs w:val="22"/>
        </w:rPr>
        <w:t>ečná</w:t>
      </w:r>
      <w:r w:rsidR="00EA60FE" w:rsidRPr="00EA60FE">
        <w:rPr>
          <w:rFonts w:asciiTheme="minorHAnsi" w:hAnsiTheme="minorHAnsi"/>
          <w:b/>
          <w:sz w:val="22"/>
          <w:szCs w:val="22"/>
        </w:rPr>
        <w:t xml:space="preserve"> ustanovení</w:t>
      </w:r>
    </w:p>
    <w:p w:rsidR="00EA60FE" w:rsidRDefault="00EA60FE" w:rsidP="00EA60FE">
      <w:pPr>
        <w:pStyle w:val="Odstavecseseznamem"/>
        <w:numPr>
          <w:ilvl w:val="0"/>
          <w:numId w:val="37"/>
        </w:numPr>
        <w:spacing w:after="60" w:line="264" w:lineRule="auto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A60FE">
        <w:rPr>
          <w:rFonts w:asciiTheme="minorHAnsi" w:hAnsiTheme="minorHAnsi" w:cs="Arial"/>
          <w:sz w:val="22"/>
          <w:szCs w:val="22"/>
        </w:rPr>
        <w:t>Tuto smlouvu je možno měnit pouze písemnými dodatky ke smlouvě po dohodě smluvních stran, k dodatkům učiněným v jiné formě se nepřihlíží.</w:t>
      </w:r>
    </w:p>
    <w:p w:rsidR="00EA60FE" w:rsidRDefault="00EA60FE" w:rsidP="00EA60FE">
      <w:pPr>
        <w:pStyle w:val="Odstavecseseznamem"/>
        <w:numPr>
          <w:ilvl w:val="0"/>
          <w:numId w:val="37"/>
        </w:numPr>
        <w:spacing w:after="60" w:line="264" w:lineRule="auto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A60FE">
        <w:rPr>
          <w:rFonts w:asciiTheme="minorHAnsi" w:hAnsiTheme="minorHAnsi" w:cs="Arial"/>
          <w:sz w:val="22"/>
          <w:szCs w:val="22"/>
        </w:rPr>
        <w:t xml:space="preserve">Příkazník bere na vědomí, že je dle § 2e) zákona č. 320/2001 Sb., o finanční kontrole, osobou povinnou spolupůsobit při výkonu finanční kontroly. </w:t>
      </w:r>
    </w:p>
    <w:p w:rsidR="00B53074" w:rsidRDefault="00EA60FE" w:rsidP="00EA60FE">
      <w:pPr>
        <w:pStyle w:val="Odstavecseseznamem"/>
        <w:numPr>
          <w:ilvl w:val="0"/>
          <w:numId w:val="37"/>
        </w:numPr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53074">
        <w:rPr>
          <w:rFonts w:asciiTheme="minorHAnsi" w:hAnsiTheme="minorHAnsi" w:cs="Arial"/>
          <w:sz w:val="22"/>
          <w:szCs w:val="22"/>
        </w:rPr>
        <w:t xml:space="preserve">Příkazník souhlasí s uveřejněním této smlouvy, a to zejména v souvislosti se zákonem č.           106/1999 Sb., o svobodném přístupu k informacím, ve znění pozdějších předpisů a Zákonem, a to na internetových stránkách objednatele či jiným obdobným způsobem. </w:t>
      </w:r>
    </w:p>
    <w:p w:rsidR="00B53074" w:rsidRPr="003F77E2" w:rsidRDefault="00B53074" w:rsidP="003F77E2">
      <w:pPr>
        <w:pStyle w:val="Odstavecseseznamem"/>
        <w:numPr>
          <w:ilvl w:val="0"/>
          <w:numId w:val="37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případě, že s</w:t>
      </w:r>
      <w:r w:rsidRPr="00B53074">
        <w:rPr>
          <w:rFonts w:asciiTheme="minorHAnsi" w:hAnsiTheme="minorHAnsi" w:cstheme="minorHAnsi"/>
          <w:bCs/>
          <w:sz w:val="22"/>
          <w:szCs w:val="22"/>
        </w:rPr>
        <w:t>mlouva podléhá uveřejnění</w:t>
      </w:r>
      <w:r w:rsidRPr="00B5307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53074">
        <w:rPr>
          <w:rFonts w:asciiTheme="minorHAnsi" w:hAnsiTheme="minorHAnsi" w:cstheme="minorHAnsi"/>
          <w:bCs/>
          <w:sz w:val="22"/>
          <w:szCs w:val="22"/>
        </w:rPr>
        <w:t>v registru smluv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074">
        <w:rPr>
          <w:rFonts w:asciiTheme="minorHAnsi" w:hAnsiTheme="minorHAnsi" w:cstheme="minorHAnsi"/>
          <w:bCs/>
          <w:sz w:val="22"/>
          <w:szCs w:val="22"/>
        </w:rPr>
        <w:t xml:space="preserve"> návrh na uveřejnění smlouvy v registru smluv podá </w:t>
      </w:r>
      <w:r>
        <w:rPr>
          <w:rFonts w:asciiTheme="minorHAnsi" w:hAnsiTheme="minorHAnsi" w:cstheme="minorHAnsi"/>
          <w:bCs/>
          <w:sz w:val="22"/>
          <w:szCs w:val="22"/>
        </w:rPr>
        <w:t>příkazce</w:t>
      </w:r>
      <w:r w:rsidRPr="00B53074">
        <w:rPr>
          <w:rFonts w:asciiTheme="minorHAnsi" w:hAnsiTheme="minorHAnsi" w:cstheme="minorHAnsi"/>
          <w:bCs/>
          <w:sz w:val="22"/>
          <w:szCs w:val="22"/>
        </w:rPr>
        <w:t>.</w:t>
      </w:r>
    </w:p>
    <w:p w:rsidR="00EA60FE" w:rsidRPr="00B53074" w:rsidRDefault="00EA60FE" w:rsidP="00EA60FE">
      <w:pPr>
        <w:pStyle w:val="Odstavecseseznamem"/>
        <w:numPr>
          <w:ilvl w:val="0"/>
          <w:numId w:val="37"/>
        </w:numPr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53074">
        <w:rPr>
          <w:rFonts w:asciiTheme="minorHAnsi" w:hAnsiTheme="minorHAnsi" w:cs="Arial"/>
          <w:sz w:val="22"/>
          <w:szCs w:val="22"/>
        </w:rPr>
        <w:t xml:space="preserve">Tato smlouva je vyhotovena ve </w:t>
      </w:r>
      <w:r w:rsidR="00DE1044" w:rsidRPr="00B53074">
        <w:rPr>
          <w:rFonts w:asciiTheme="minorHAnsi" w:hAnsiTheme="minorHAnsi" w:cs="Arial"/>
          <w:sz w:val="22"/>
          <w:szCs w:val="22"/>
        </w:rPr>
        <w:t>t</w:t>
      </w:r>
      <w:r w:rsidRPr="00B53074">
        <w:rPr>
          <w:rFonts w:asciiTheme="minorHAnsi" w:hAnsiTheme="minorHAnsi" w:cs="Arial"/>
          <w:sz w:val="22"/>
          <w:szCs w:val="22"/>
        </w:rPr>
        <w:t xml:space="preserve">řech stejnopisech, </w:t>
      </w:r>
      <w:r w:rsidR="00DE1044" w:rsidRPr="00B53074">
        <w:rPr>
          <w:rFonts w:asciiTheme="minorHAnsi" w:hAnsiTheme="minorHAnsi" w:cs="Arial"/>
          <w:sz w:val="22"/>
          <w:szCs w:val="22"/>
        </w:rPr>
        <w:t xml:space="preserve">dva pro </w:t>
      </w:r>
      <w:r w:rsidRPr="00B53074">
        <w:rPr>
          <w:rFonts w:asciiTheme="minorHAnsi" w:hAnsiTheme="minorHAnsi" w:cs="Arial"/>
          <w:sz w:val="22"/>
          <w:szCs w:val="22"/>
        </w:rPr>
        <w:t xml:space="preserve">příkazce a </w:t>
      </w:r>
      <w:r w:rsidR="00DE1044" w:rsidRPr="00B53074">
        <w:rPr>
          <w:rFonts w:asciiTheme="minorHAnsi" w:hAnsiTheme="minorHAnsi" w:cs="Arial"/>
          <w:sz w:val="22"/>
          <w:szCs w:val="22"/>
        </w:rPr>
        <w:t>jeden pro</w:t>
      </w:r>
      <w:r w:rsidRPr="00B53074">
        <w:rPr>
          <w:rFonts w:asciiTheme="minorHAnsi" w:hAnsiTheme="minorHAnsi" w:cs="Arial"/>
          <w:sz w:val="22"/>
          <w:szCs w:val="22"/>
        </w:rPr>
        <w:t xml:space="preserve"> příkazník</w:t>
      </w:r>
      <w:r w:rsidR="00B53074">
        <w:rPr>
          <w:rFonts w:asciiTheme="minorHAnsi" w:hAnsiTheme="minorHAnsi" w:cs="Arial"/>
          <w:sz w:val="22"/>
          <w:szCs w:val="22"/>
        </w:rPr>
        <w:t>a</w:t>
      </w:r>
      <w:r w:rsidRPr="00B53074">
        <w:rPr>
          <w:rFonts w:asciiTheme="minorHAnsi" w:hAnsiTheme="minorHAnsi" w:cs="Arial"/>
          <w:sz w:val="22"/>
          <w:szCs w:val="22"/>
        </w:rPr>
        <w:t>. Každý stejnopis této smlouvy má platnost originálu</w:t>
      </w:r>
      <w:r w:rsidRPr="00B53074">
        <w:rPr>
          <w:rFonts w:ascii="Arial" w:hAnsi="Arial" w:cs="Arial"/>
          <w:sz w:val="22"/>
          <w:szCs w:val="22"/>
        </w:rPr>
        <w:t xml:space="preserve">. </w:t>
      </w:r>
    </w:p>
    <w:p w:rsidR="00D74EA9" w:rsidRDefault="00D74EA9" w:rsidP="00D74EA9">
      <w:pPr>
        <w:pStyle w:val="Odstavecseseznamem"/>
        <w:numPr>
          <w:ilvl w:val="0"/>
          <w:numId w:val="37"/>
        </w:numPr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:rsidR="00F24A5E" w:rsidRPr="00F24A5E" w:rsidRDefault="00F24A5E" w:rsidP="00F24A5E">
      <w:pPr>
        <w:pStyle w:val="Odstavecseseznamem"/>
        <w:numPr>
          <w:ilvl w:val="0"/>
          <w:numId w:val="37"/>
        </w:numPr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24A5E">
        <w:rPr>
          <w:rFonts w:asciiTheme="minorHAnsi" w:hAnsiTheme="minorHAnsi"/>
          <w:sz w:val="22"/>
          <w:szCs w:val="22"/>
        </w:rPr>
        <w:t xml:space="preserve">Smluvní strany se s obsahem smlouvy seznámily a souhlasí s ním. </w:t>
      </w:r>
    </w:p>
    <w:p w:rsidR="00F24A5E" w:rsidRDefault="00F24A5E" w:rsidP="00F24A5E">
      <w:pPr>
        <w:jc w:val="both"/>
        <w:rPr>
          <w:sz w:val="24"/>
        </w:rPr>
      </w:pPr>
    </w:p>
    <w:p w:rsidR="00F24A5E" w:rsidRDefault="00F24A5E" w:rsidP="00F24A5E">
      <w:pPr>
        <w:jc w:val="both"/>
        <w:rPr>
          <w:sz w:val="24"/>
        </w:rPr>
      </w:pPr>
      <w:r>
        <w:rPr>
          <w:sz w:val="24"/>
        </w:rPr>
        <w:t xml:space="preserve">Ve Znojmě dne </w:t>
      </w:r>
      <w:r w:rsidR="00D74EA9">
        <w:rPr>
          <w:sz w:val="24"/>
        </w:rPr>
        <w:t xml:space="preserve">13. 7. </w:t>
      </w:r>
      <w:proofErr w:type="gramStart"/>
      <w:r w:rsidR="00D74EA9">
        <w:rPr>
          <w:sz w:val="24"/>
        </w:rPr>
        <w:t>2017</w:t>
      </w:r>
      <w:r>
        <w:rPr>
          <w:sz w:val="24"/>
        </w:rPr>
        <w:t xml:space="preserve">                 </w:t>
      </w:r>
      <w:r w:rsidR="00C91805">
        <w:rPr>
          <w:sz w:val="24"/>
        </w:rPr>
        <w:t xml:space="preserve">                        </w:t>
      </w:r>
      <w:r>
        <w:rPr>
          <w:sz w:val="24"/>
        </w:rPr>
        <w:t>V </w:t>
      </w:r>
      <w:r w:rsidR="00D74EA9">
        <w:rPr>
          <w:sz w:val="24"/>
        </w:rPr>
        <w:t>Brně</w:t>
      </w:r>
      <w:proofErr w:type="gramEnd"/>
      <w:r w:rsidR="00DE1044">
        <w:rPr>
          <w:sz w:val="24"/>
        </w:rPr>
        <w:t xml:space="preserve"> </w:t>
      </w:r>
      <w:r>
        <w:rPr>
          <w:sz w:val="24"/>
        </w:rPr>
        <w:t>dne</w:t>
      </w:r>
      <w:r w:rsidR="003F77E2">
        <w:rPr>
          <w:sz w:val="24"/>
        </w:rPr>
        <w:t xml:space="preserve"> </w:t>
      </w:r>
      <w:r w:rsidR="00D74EA9">
        <w:rPr>
          <w:sz w:val="24"/>
        </w:rPr>
        <w:t>11. 7. 2017</w:t>
      </w:r>
    </w:p>
    <w:p w:rsidR="00F24A5E" w:rsidRDefault="00F24A5E" w:rsidP="00F24A5E">
      <w:pPr>
        <w:jc w:val="both"/>
        <w:rPr>
          <w:sz w:val="24"/>
        </w:rPr>
      </w:pPr>
      <w:r>
        <w:rPr>
          <w:sz w:val="24"/>
        </w:rPr>
        <w:t xml:space="preserve">Příkazce:                                                                    </w:t>
      </w:r>
      <w:r w:rsidR="00C91805">
        <w:rPr>
          <w:sz w:val="24"/>
        </w:rPr>
        <w:t xml:space="preserve">     </w:t>
      </w:r>
      <w:r>
        <w:rPr>
          <w:sz w:val="24"/>
        </w:rPr>
        <w:t xml:space="preserve"> Příkazník: </w:t>
      </w:r>
    </w:p>
    <w:p w:rsidR="00F24A5E" w:rsidRDefault="00F24A5E" w:rsidP="00F24A5E">
      <w:pPr>
        <w:jc w:val="both"/>
        <w:rPr>
          <w:sz w:val="24"/>
        </w:rPr>
      </w:pPr>
    </w:p>
    <w:p w:rsidR="00F24A5E" w:rsidRDefault="00F24A5E" w:rsidP="00F24A5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……………………………………………………                             …………………………………………………………….. </w:t>
      </w:r>
    </w:p>
    <w:p w:rsidR="00F24A5E" w:rsidRPr="00F24A5E" w:rsidRDefault="00F24A5E" w:rsidP="00F24A5E">
      <w:pPr>
        <w:spacing w:after="0" w:line="240" w:lineRule="auto"/>
        <w:jc w:val="both"/>
      </w:pPr>
      <w:r w:rsidRPr="00F24A5E">
        <w:t>Ing. Vladimíra Durajková</w:t>
      </w:r>
      <w:r>
        <w:t xml:space="preserve">                        </w:t>
      </w:r>
      <w:r w:rsidR="00C91805">
        <w:t xml:space="preserve">                             </w:t>
      </w:r>
      <w:r>
        <w:t xml:space="preserve"> </w:t>
      </w:r>
      <w:r w:rsidR="00D74EA9">
        <w:t xml:space="preserve">Ing. Jaroslav </w:t>
      </w:r>
      <w:proofErr w:type="spellStart"/>
      <w:r w:rsidR="00D74EA9">
        <w:t>Halamíček</w:t>
      </w:r>
      <w:proofErr w:type="spellEnd"/>
    </w:p>
    <w:p w:rsidR="00DE1044" w:rsidRDefault="00F24A5E" w:rsidP="00F24A5E">
      <w:pPr>
        <w:spacing w:after="0" w:line="240" w:lineRule="auto"/>
        <w:jc w:val="both"/>
      </w:pPr>
      <w:proofErr w:type="gramStart"/>
      <w:r>
        <w:t xml:space="preserve">ředitelka                                                                                   </w:t>
      </w:r>
      <w:r w:rsidR="00D74EA9">
        <w:t>jednatel</w:t>
      </w:r>
      <w:proofErr w:type="gramEnd"/>
    </w:p>
    <w:p w:rsidR="00D74EA9" w:rsidRDefault="00F24A5E" w:rsidP="00D74EA9">
      <w:pPr>
        <w:spacing w:after="0" w:line="240" w:lineRule="auto"/>
        <w:jc w:val="both"/>
      </w:pPr>
      <w:r>
        <w:t xml:space="preserve">Jihomoravské muzeum ve </w:t>
      </w:r>
      <w:proofErr w:type="gramStart"/>
      <w:r>
        <w:t xml:space="preserve">Znojmě,                                    </w:t>
      </w:r>
      <w:r w:rsidR="00D74EA9">
        <w:t>DEA</w:t>
      </w:r>
      <w:proofErr w:type="gramEnd"/>
      <w:r w:rsidR="00D74EA9">
        <w:t xml:space="preserve"> energetická agentura, s.r.o.</w:t>
      </w:r>
    </w:p>
    <w:p w:rsidR="00F24A5E" w:rsidRDefault="00F24A5E" w:rsidP="00F24A5E">
      <w:pPr>
        <w:spacing w:after="0" w:line="240" w:lineRule="auto"/>
        <w:jc w:val="both"/>
      </w:pPr>
      <w:r>
        <w:t>příspěvková organizace</w:t>
      </w:r>
    </w:p>
    <w:p w:rsidR="00F24A5E" w:rsidRDefault="00F24A5E" w:rsidP="00F24A5E">
      <w:pPr>
        <w:spacing w:after="0" w:line="240" w:lineRule="auto"/>
        <w:jc w:val="both"/>
      </w:pPr>
    </w:p>
    <w:p w:rsidR="00F24A5E" w:rsidRDefault="00F24A5E" w:rsidP="00F24A5E">
      <w:pPr>
        <w:spacing w:after="0" w:line="240" w:lineRule="auto"/>
        <w:jc w:val="both"/>
      </w:pPr>
    </w:p>
    <w:p w:rsidR="00F24A5E" w:rsidRDefault="00F24A5E" w:rsidP="00F24A5E">
      <w:pPr>
        <w:spacing w:after="0" w:line="240" w:lineRule="auto"/>
        <w:jc w:val="both"/>
      </w:pPr>
    </w:p>
    <w:sectPr w:rsidR="00F24A5E" w:rsidSect="00DE1044">
      <w:footerReference w:type="default" r:id="rId7"/>
      <w:pgSz w:w="11906" w:h="16838"/>
      <w:pgMar w:top="1418" w:right="127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2D" w:rsidRDefault="003D7E2D" w:rsidP="00634214">
      <w:pPr>
        <w:spacing w:after="0" w:line="240" w:lineRule="auto"/>
      </w:pPr>
      <w:r>
        <w:separator/>
      </w:r>
    </w:p>
  </w:endnote>
  <w:endnote w:type="continuationSeparator" w:id="0">
    <w:p w:rsidR="003D7E2D" w:rsidRDefault="003D7E2D" w:rsidP="006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654217"/>
      <w:docPartObj>
        <w:docPartGallery w:val="Page Numbers (Bottom of Page)"/>
        <w:docPartUnique/>
      </w:docPartObj>
    </w:sdtPr>
    <w:sdtContent>
      <w:p w:rsidR="00F24A5E" w:rsidRDefault="00114239">
        <w:pPr>
          <w:pStyle w:val="Zpat"/>
          <w:jc w:val="center"/>
        </w:pPr>
        <w:fldSimple w:instr=" PAGE   \* MERGEFORMAT ">
          <w:r w:rsidR="00A31519">
            <w:rPr>
              <w:noProof/>
            </w:rPr>
            <w:t>4</w:t>
          </w:r>
        </w:fldSimple>
      </w:p>
    </w:sdtContent>
  </w:sdt>
  <w:p w:rsidR="00F24A5E" w:rsidRDefault="00F24A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2D" w:rsidRDefault="003D7E2D" w:rsidP="00634214">
      <w:pPr>
        <w:spacing w:after="0" w:line="240" w:lineRule="auto"/>
      </w:pPr>
      <w:r>
        <w:separator/>
      </w:r>
    </w:p>
  </w:footnote>
  <w:footnote w:type="continuationSeparator" w:id="0">
    <w:p w:rsidR="003D7E2D" w:rsidRDefault="003D7E2D" w:rsidP="0063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</w:abstractNum>
  <w:abstractNum w:abstractNumId="2">
    <w:nsid w:val="022330D9"/>
    <w:multiLevelType w:val="multilevel"/>
    <w:tmpl w:val="7256BA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924797"/>
    <w:multiLevelType w:val="hybridMultilevel"/>
    <w:tmpl w:val="677EC64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09F93CED"/>
    <w:multiLevelType w:val="hybridMultilevel"/>
    <w:tmpl w:val="7B4A4A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B3C1C"/>
    <w:multiLevelType w:val="hybridMultilevel"/>
    <w:tmpl w:val="C97C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661F3"/>
    <w:multiLevelType w:val="hybridMultilevel"/>
    <w:tmpl w:val="25582D9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9423E"/>
    <w:multiLevelType w:val="hybridMultilevel"/>
    <w:tmpl w:val="E086248C"/>
    <w:lvl w:ilvl="0" w:tplc="9796E326">
      <w:start w:val="1"/>
      <w:numFmt w:val="decimal"/>
      <w:lvlText w:val="%1."/>
      <w:lvlJc w:val="left"/>
      <w:pPr>
        <w:ind w:left="3839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>
    <w:nsid w:val="1C17472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247B3"/>
    <w:multiLevelType w:val="hybridMultilevel"/>
    <w:tmpl w:val="B71E6CA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E5292"/>
    <w:multiLevelType w:val="hybridMultilevel"/>
    <w:tmpl w:val="F03602DC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70657"/>
    <w:multiLevelType w:val="hybridMultilevel"/>
    <w:tmpl w:val="4814BA52"/>
    <w:lvl w:ilvl="0" w:tplc="6C9404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273E1"/>
    <w:multiLevelType w:val="hybridMultilevel"/>
    <w:tmpl w:val="1EC03782"/>
    <w:lvl w:ilvl="0" w:tplc="6B6A4860">
      <w:start w:val="1"/>
      <w:numFmt w:val="upperRoman"/>
      <w:lvlText w:val="%1."/>
      <w:lvlJc w:val="right"/>
      <w:pPr>
        <w:ind w:left="3479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2F725CA1"/>
    <w:multiLevelType w:val="hybridMultilevel"/>
    <w:tmpl w:val="2DCC7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177D5"/>
    <w:multiLevelType w:val="hybridMultilevel"/>
    <w:tmpl w:val="437427B0"/>
    <w:lvl w:ilvl="0" w:tplc="B9C432B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25A09"/>
    <w:multiLevelType w:val="hybridMultilevel"/>
    <w:tmpl w:val="DE74A08C"/>
    <w:lvl w:ilvl="0" w:tplc="2F82169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55" w:hanging="360"/>
      </w:pPr>
    </w:lvl>
    <w:lvl w:ilvl="2" w:tplc="0405001B" w:tentative="1">
      <w:start w:val="1"/>
      <w:numFmt w:val="lowerRoman"/>
      <w:lvlText w:val="%3."/>
      <w:lvlJc w:val="right"/>
      <w:pPr>
        <w:ind w:left="4875" w:hanging="180"/>
      </w:pPr>
    </w:lvl>
    <w:lvl w:ilvl="3" w:tplc="0405000F" w:tentative="1">
      <w:start w:val="1"/>
      <w:numFmt w:val="decimal"/>
      <w:lvlText w:val="%4."/>
      <w:lvlJc w:val="left"/>
      <w:pPr>
        <w:ind w:left="5595" w:hanging="360"/>
      </w:pPr>
    </w:lvl>
    <w:lvl w:ilvl="4" w:tplc="04050019" w:tentative="1">
      <w:start w:val="1"/>
      <w:numFmt w:val="lowerLetter"/>
      <w:lvlText w:val="%5."/>
      <w:lvlJc w:val="left"/>
      <w:pPr>
        <w:ind w:left="6315" w:hanging="360"/>
      </w:pPr>
    </w:lvl>
    <w:lvl w:ilvl="5" w:tplc="0405001B" w:tentative="1">
      <w:start w:val="1"/>
      <w:numFmt w:val="lowerRoman"/>
      <w:lvlText w:val="%6."/>
      <w:lvlJc w:val="right"/>
      <w:pPr>
        <w:ind w:left="7035" w:hanging="180"/>
      </w:pPr>
    </w:lvl>
    <w:lvl w:ilvl="6" w:tplc="0405000F" w:tentative="1">
      <w:start w:val="1"/>
      <w:numFmt w:val="decimal"/>
      <w:lvlText w:val="%7."/>
      <w:lvlJc w:val="left"/>
      <w:pPr>
        <w:ind w:left="7755" w:hanging="360"/>
      </w:pPr>
    </w:lvl>
    <w:lvl w:ilvl="7" w:tplc="04050019" w:tentative="1">
      <w:start w:val="1"/>
      <w:numFmt w:val="lowerLetter"/>
      <w:lvlText w:val="%8."/>
      <w:lvlJc w:val="left"/>
      <w:pPr>
        <w:ind w:left="8475" w:hanging="360"/>
      </w:pPr>
    </w:lvl>
    <w:lvl w:ilvl="8" w:tplc="0405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9">
    <w:nsid w:val="3A1B6F55"/>
    <w:multiLevelType w:val="hybridMultilevel"/>
    <w:tmpl w:val="9FD89FF8"/>
    <w:lvl w:ilvl="0" w:tplc="B9C432B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66B67"/>
    <w:multiLevelType w:val="hybridMultilevel"/>
    <w:tmpl w:val="06D8D8D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61011AA"/>
    <w:multiLevelType w:val="hybridMultilevel"/>
    <w:tmpl w:val="9E0CA212"/>
    <w:lvl w:ilvl="0" w:tplc="5BF07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43D77"/>
    <w:multiLevelType w:val="hybridMultilevel"/>
    <w:tmpl w:val="8E2A7798"/>
    <w:lvl w:ilvl="0" w:tplc="9C1C6F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5707D"/>
    <w:multiLevelType w:val="hybridMultilevel"/>
    <w:tmpl w:val="789C6EFC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2640058"/>
    <w:multiLevelType w:val="hybridMultilevel"/>
    <w:tmpl w:val="CC709398"/>
    <w:lvl w:ilvl="0" w:tplc="4266B792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32D397F"/>
    <w:multiLevelType w:val="hybridMultilevel"/>
    <w:tmpl w:val="A0427F30"/>
    <w:lvl w:ilvl="0" w:tplc="ED684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95DEA"/>
    <w:multiLevelType w:val="hybridMultilevel"/>
    <w:tmpl w:val="48E28E6C"/>
    <w:lvl w:ilvl="0" w:tplc="5BF07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A66C0"/>
    <w:multiLevelType w:val="hybridMultilevel"/>
    <w:tmpl w:val="42F87B5C"/>
    <w:lvl w:ilvl="0" w:tplc="6B6A486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6908"/>
    <w:multiLevelType w:val="hybridMultilevel"/>
    <w:tmpl w:val="A0C89300"/>
    <w:lvl w:ilvl="0" w:tplc="E6726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95233"/>
    <w:multiLevelType w:val="hybridMultilevel"/>
    <w:tmpl w:val="48F0A85E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265B0"/>
    <w:multiLevelType w:val="hybridMultilevel"/>
    <w:tmpl w:val="CC24348A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D54BD"/>
    <w:multiLevelType w:val="hybridMultilevel"/>
    <w:tmpl w:val="35A2F64A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07E651E"/>
    <w:multiLevelType w:val="hybridMultilevel"/>
    <w:tmpl w:val="F52C4DC4"/>
    <w:lvl w:ilvl="0" w:tplc="B9C432B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1D25EA7"/>
    <w:multiLevelType w:val="hybridMultilevel"/>
    <w:tmpl w:val="FC9C9B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F7820"/>
    <w:multiLevelType w:val="hybridMultilevel"/>
    <w:tmpl w:val="6700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F16AE"/>
    <w:multiLevelType w:val="hybridMultilevel"/>
    <w:tmpl w:val="A8FA0428"/>
    <w:lvl w:ilvl="0" w:tplc="930221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7F35"/>
    <w:multiLevelType w:val="hybridMultilevel"/>
    <w:tmpl w:val="19E01616"/>
    <w:lvl w:ilvl="0" w:tplc="9A4494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6B2766"/>
    <w:multiLevelType w:val="hybridMultilevel"/>
    <w:tmpl w:val="247C1EA4"/>
    <w:lvl w:ilvl="0" w:tplc="CDB644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84FBD"/>
    <w:multiLevelType w:val="hybridMultilevel"/>
    <w:tmpl w:val="0284BC74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B03640A"/>
    <w:multiLevelType w:val="hybridMultilevel"/>
    <w:tmpl w:val="39E0931C"/>
    <w:lvl w:ilvl="0" w:tplc="6B6A486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9298E"/>
    <w:multiLevelType w:val="hybridMultilevel"/>
    <w:tmpl w:val="C220F112"/>
    <w:lvl w:ilvl="0" w:tplc="D0CC9A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2A463F"/>
    <w:multiLevelType w:val="multilevel"/>
    <w:tmpl w:val="EEB0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E41C7E"/>
    <w:multiLevelType w:val="hybridMultilevel"/>
    <w:tmpl w:val="DF0A2EDA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1CA10E6">
      <w:start w:val="1"/>
      <w:numFmt w:val="decimal"/>
      <w:lvlText w:val="%4."/>
      <w:lvlJc w:val="left"/>
      <w:pPr>
        <w:ind w:left="2880" w:hanging="360"/>
      </w:pPr>
      <w:rPr>
        <w:strike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42"/>
  </w:num>
  <w:num w:numId="4">
    <w:abstractNumId w:val="9"/>
  </w:num>
  <w:num w:numId="5">
    <w:abstractNumId w:val="41"/>
  </w:num>
  <w:num w:numId="6">
    <w:abstractNumId w:val="14"/>
  </w:num>
  <w:num w:numId="7">
    <w:abstractNumId w:val="18"/>
  </w:num>
  <w:num w:numId="8">
    <w:abstractNumId w:val="22"/>
  </w:num>
  <w:num w:numId="9">
    <w:abstractNumId w:val="34"/>
  </w:num>
  <w:num w:numId="10">
    <w:abstractNumId w:val="5"/>
  </w:num>
  <w:num w:numId="11">
    <w:abstractNumId w:val="30"/>
  </w:num>
  <w:num w:numId="12">
    <w:abstractNumId w:val="23"/>
  </w:num>
  <w:num w:numId="13">
    <w:abstractNumId w:val="24"/>
  </w:num>
  <w:num w:numId="14">
    <w:abstractNumId w:val="37"/>
  </w:num>
  <w:num w:numId="15">
    <w:abstractNumId w:val="28"/>
  </w:num>
  <w:num w:numId="16">
    <w:abstractNumId w:val="43"/>
  </w:num>
  <w:num w:numId="17">
    <w:abstractNumId w:val="4"/>
  </w:num>
  <w:num w:numId="18">
    <w:abstractNumId w:val="29"/>
  </w:num>
  <w:num w:numId="19">
    <w:abstractNumId w:val="2"/>
  </w:num>
  <w:num w:numId="20">
    <w:abstractNumId w:val="33"/>
  </w:num>
  <w:num w:numId="21">
    <w:abstractNumId w:val="40"/>
  </w:num>
  <w:num w:numId="22">
    <w:abstractNumId w:val="11"/>
  </w:num>
  <w:num w:numId="23">
    <w:abstractNumId w:val="13"/>
  </w:num>
  <w:num w:numId="24">
    <w:abstractNumId w:val="31"/>
  </w:num>
  <w:num w:numId="25">
    <w:abstractNumId w:val="39"/>
  </w:num>
  <w:num w:numId="26">
    <w:abstractNumId w:val="10"/>
  </w:num>
  <w:num w:numId="27">
    <w:abstractNumId w:val="38"/>
  </w:num>
  <w:num w:numId="28">
    <w:abstractNumId w:val="8"/>
  </w:num>
  <w:num w:numId="29">
    <w:abstractNumId w:val="19"/>
  </w:num>
  <w:num w:numId="30">
    <w:abstractNumId w:val="32"/>
  </w:num>
  <w:num w:numId="31">
    <w:abstractNumId w:val="20"/>
  </w:num>
  <w:num w:numId="32">
    <w:abstractNumId w:val="16"/>
  </w:num>
  <w:num w:numId="33">
    <w:abstractNumId w:val="36"/>
  </w:num>
  <w:num w:numId="34">
    <w:abstractNumId w:val="21"/>
  </w:num>
  <w:num w:numId="35">
    <w:abstractNumId w:val="27"/>
  </w:num>
  <w:num w:numId="36">
    <w:abstractNumId w:val="17"/>
  </w:num>
  <w:num w:numId="37">
    <w:abstractNumId w:val="35"/>
  </w:num>
  <w:num w:numId="38">
    <w:abstractNumId w:val="26"/>
  </w:num>
  <w:num w:numId="39">
    <w:abstractNumId w:val="44"/>
  </w:num>
  <w:num w:numId="40">
    <w:abstractNumId w:val="15"/>
  </w:num>
  <w:num w:numId="41">
    <w:abstractNumId w:val="12"/>
  </w:num>
  <w:num w:numId="42">
    <w:abstractNumId w:val="1"/>
  </w:num>
  <w:num w:numId="43">
    <w:abstractNumId w:val="7"/>
  </w:num>
  <w:num w:numId="44">
    <w:abstractNumId w:val="3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3AF"/>
    <w:rsid w:val="00024BFB"/>
    <w:rsid w:val="000910AB"/>
    <w:rsid w:val="000963C2"/>
    <w:rsid w:val="00114239"/>
    <w:rsid w:val="001712E6"/>
    <w:rsid w:val="00203D35"/>
    <w:rsid w:val="002054AE"/>
    <w:rsid w:val="00242FC9"/>
    <w:rsid w:val="00295978"/>
    <w:rsid w:val="0032342F"/>
    <w:rsid w:val="00332400"/>
    <w:rsid w:val="00340633"/>
    <w:rsid w:val="003424AE"/>
    <w:rsid w:val="003869DA"/>
    <w:rsid w:val="003B596D"/>
    <w:rsid w:val="003D7E2D"/>
    <w:rsid w:val="003F77E2"/>
    <w:rsid w:val="00444CA5"/>
    <w:rsid w:val="00481596"/>
    <w:rsid w:val="004A0EB4"/>
    <w:rsid w:val="004D57DF"/>
    <w:rsid w:val="005434C8"/>
    <w:rsid w:val="005541C6"/>
    <w:rsid w:val="00557919"/>
    <w:rsid w:val="00561B89"/>
    <w:rsid w:val="00593238"/>
    <w:rsid w:val="005A2AD9"/>
    <w:rsid w:val="005B785C"/>
    <w:rsid w:val="00634214"/>
    <w:rsid w:val="00675663"/>
    <w:rsid w:val="00691A65"/>
    <w:rsid w:val="006E4A9D"/>
    <w:rsid w:val="007017ED"/>
    <w:rsid w:val="00715011"/>
    <w:rsid w:val="00720CF4"/>
    <w:rsid w:val="00757F3D"/>
    <w:rsid w:val="007C3538"/>
    <w:rsid w:val="00805382"/>
    <w:rsid w:val="008318DA"/>
    <w:rsid w:val="00834E2A"/>
    <w:rsid w:val="00866138"/>
    <w:rsid w:val="00876F35"/>
    <w:rsid w:val="00877980"/>
    <w:rsid w:val="00896E7B"/>
    <w:rsid w:val="008E3A6C"/>
    <w:rsid w:val="00943DD5"/>
    <w:rsid w:val="009A19F7"/>
    <w:rsid w:val="009A66EC"/>
    <w:rsid w:val="00A168E6"/>
    <w:rsid w:val="00A31519"/>
    <w:rsid w:val="00A334D3"/>
    <w:rsid w:val="00A3789C"/>
    <w:rsid w:val="00A55BF3"/>
    <w:rsid w:val="00AA6524"/>
    <w:rsid w:val="00AB37B8"/>
    <w:rsid w:val="00B24F27"/>
    <w:rsid w:val="00B53074"/>
    <w:rsid w:val="00B77FB5"/>
    <w:rsid w:val="00BC22B4"/>
    <w:rsid w:val="00C135AC"/>
    <w:rsid w:val="00C333AF"/>
    <w:rsid w:val="00C61ACC"/>
    <w:rsid w:val="00C91805"/>
    <w:rsid w:val="00CB248E"/>
    <w:rsid w:val="00CD3C49"/>
    <w:rsid w:val="00CE0167"/>
    <w:rsid w:val="00CE1377"/>
    <w:rsid w:val="00CE3D83"/>
    <w:rsid w:val="00D25F0F"/>
    <w:rsid w:val="00D74EA9"/>
    <w:rsid w:val="00DE1044"/>
    <w:rsid w:val="00E14646"/>
    <w:rsid w:val="00E34773"/>
    <w:rsid w:val="00E373AF"/>
    <w:rsid w:val="00E51AAB"/>
    <w:rsid w:val="00E72C8F"/>
    <w:rsid w:val="00EA60FE"/>
    <w:rsid w:val="00F24A5E"/>
    <w:rsid w:val="00F5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 w:line="240" w:lineRule="auto"/>
      <w:ind w:left="119"/>
      <w:jc w:val="both"/>
    </w:pPr>
    <w:rPr>
      <w:rFonts w:eastAsia="Times New Roman" w:cs="Times New Roman"/>
      <w:bCs/>
      <w:cap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3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33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3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3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5BF3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5B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214"/>
  </w:style>
  <w:style w:type="paragraph" w:customStyle="1" w:styleId="Default">
    <w:name w:val="Default"/>
    <w:rsid w:val="00091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41C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54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C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541C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2187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4</cp:revision>
  <dcterms:created xsi:type="dcterms:W3CDTF">2017-07-14T09:08:00Z</dcterms:created>
  <dcterms:modified xsi:type="dcterms:W3CDTF">2017-07-14T13:22:00Z</dcterms:modified>
</cp:coreProperties>
</file>