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20C03" w14:textId="77777777" w:rsidR="00333DBE" w:rsidRDefault="00333DBE" w:rsidP="00404D7A">
      <w:pPr>
        <w:pStyle w:val="Zkladntext21"/>
        <w:spacing w:line="240" w:lineRule="atLeast"/>
        <w:ind w:hanging="703"/>
        <w:rPr>
          <w:b/>
          <w:bCs/>
          <w:sz w:val="22"/>
          <w:szCs w:val="22"/>
        </w:rPr>
      </w:pPr>
    </w:p>
    <w:p w14:paraId="0C936E8C" w14:textId="2CFAAB2C" w:rsidR="00333DBE" w:rsidRDefault="00333DBE" w:rsidP="00404D7A">
      <w:pPr>
        <w:pStyle w:val="Zkladntext21"/>
        <w:spacing w:line="240" w:lineRule="atLeast"/>
        <w:ind w:hanging="703"/>
        <w:rPr>
          <w:b/>
          <w:bCs/>
          <w:sz w:val="22"/>
          <w:szCs w:val="22"/>
        </w:rPr>
      </w:pPr>
    </w:p>
    <w:p w14:paraId="2785830A" w14:textId="77777777" w:rsidR="00A05261" w:rsidRDefault="00A05261" w:rsidP="00404D7A">
      <w:pPr>
        <w:pStyle w:val="Zkladntext21"/>
        <w:spacing w:line="240" w:lineRule="atLeast"/>
        <w:ind w:hanging="703"/>
        <w:rPr>
          <w:b/>
          <w:bCs/>
          <w:sz w:val="22"/>
          <w:szCs w:val="22"/>
        </w:rPr>
      </w:pPr>
    </w:p>
    <w:p w14:paraId="4531D202" w14:textId="06CD49C3" w:rsidR="00AD2789" w:rsidRPr="006D1683" w:rsidRDefault="00AD2789" w:rsidP="002729F6">
      <w:pPr>
        <w:pStyle w:val="Zkladntext21"/>
        <w:ind w:hanging="703"/>
        <w:rPr>
          <w:b/>
          <w:bCs/>
          <w:sz w:val="22"/>
          <w:szCs w:val="22"/>
        </w:rPr>
      </w:pPr>
      <w:r w:rsidRPr="006D1683">
        <w:rPr>
          <w:b/>
          <w:bCs/>
          <w:sz w:val="22"/>
          <w:szCs w:val="22"/>
        </w:rPr>
        <w:t>Národní památkový ústav, státní příspěvková organizace</w:t>
      </w:r>
    </w:p>
    <w:p w14:paraId="59E14A6E" w14:textId="77777777" w:rsidR="00333DBE" w:rsidRPr="006D1683" w:rsidRDefault="00333DBE" w:rsidP="002729F6">
      <w:pPr>
        <w:pStyle w:val="Zkladntext21"/>
        <w:ind w:left="0" w:firstLine="0"/>
        <w:rPr>
          <w:sz w:val="22"/>
          <w:szCs w:val="22"/>
        </w:rPr>
      </w:pPr>
      <w:r w:rsidRPr="006D1683">
        <w:rPr>
          <w:sz w:val="22"/>
          <w:szCs w:val="22"/>
        </w:rPr>
        <w:t>se sídlem Valdštejnské náměstí  162/3, 118 01 Praha 1 - Malá Strana</w:t>
      </w:r>
    </w:p>
    <w:p w14:paraId="23527C2E" w14:textId="4E6BBB33" w:rsidR="00AD2789" w:rsidRPr="006D1683" w:rsidRDefault="00AD2789" w:rsidP="002729F6">
      <w:pPr>
        <w:pStyle w:val="Zkladntext21"/>
        <w:ind w:left="0" w:firstLine="0"/>
        <w:rPr>
          <w:sz w:val="22"/>
          <w:szCs w:val="22"/>
        </w:rPr>
      </w:pPr>
      <w:r w:rsidRPr="006D1683">
        <w:rPr>
          <w:sz w:val="22"/>
          <w:szCs w:val="22"/>
        </w:rPr>
        <w:t>IČ</w:t>
      </w:r>
      <w:r w:rsidR="006F60A4" w:rsidRPr="006D1683">
        <w:rPr>
          <w:sz w:val="22"/>
          <w:szCs w:val="22"/>
        </w:rPr>
        <w:t>O</w:t>
      </w:r>
      <w:r w:rsidRPr="006D1683">
        <w:rPr>
          <w:sz w:val="22"/>
          <w:szCs w:val="22"/>
        </w:rPr>
        <w:t>: 75032333, DIČ: CZ75032333</w:t>
      </w:r>
    </w:p>
    <w:p w14:paraId="047B18C7" w14:textId="77777777" w:rsidR="00D82419" w:rsidRPr="006D1683" w:rsidRDefault="00836B20" w:rsidP="002729F6">
      <w:pPr>
        <w:pStyle w:val="Zkladntext21"/>
        <w:ind w:left="0" w:firstLine="0"/>
        <w:rPr>
          <w:bCs/>
          <w:sz w:val="22"/>
          <w:szCs w:val="22"/>
        </w:rPr>
      </w:pPr>
      <w:r w:rsidRPr="006D1683">
        <w:rPr>
          <w:bCs/>
          <w:sz w:val="22"/>
          <w:szCs w:val="22"/>
        </w:rPr>
        <w:t xml:space="preserve">zastoupen: </w:t>
      </w:r>
      <w:r w:rsidR="00AD2789" w:rsidRPr="006D1683">
        <w:rPr>
          <w:bCs/>
          <w:sz w:val="22"/>
          <w:szCs w:val="22"/>
        </w:rPr>
        <w:t xml:space="preserve">Ing. </w:t>
      </w:r>
      <w:r w:rsidR="00087F30" w:rsidRPr="006D1683">
        <w:rPr>
          <w:bCs/>
          <w:sz w:val="22"/>
          <w:szCs w:val="22"/>
        </w:rPr>
        <w:t>arch. Naděždou Goryczkovou</w:t>
      </w:r>
      <w:r w:rsidR="00D82419" w:rsidRPr="006D1683">
        <w:rPr>
          <w:bCs/>
          <w:sz w:val="22"/>
          <w:szCs w:val="22"/>
        </w:rPr>
        <w:t xml:space="preserve">, </w:t>
      </w:r>
      <w:r w:rsidR="00087F30" w:rsidRPr="006D1683">
        <w:rPr>
          <w:bCs/>
          <w:sz w:val="22"/>
          <w:szCs w:val="22"/>
        </w:rPr>
        <w:t xml:space="preserve">generální </w:t>
      </w:r>
      <w:r w:rsidR="00D82419" w:rsidRPr="006D1683">
        <w:rPr>
          <w:bCs/>
          <w:sz w:val="22"/>
          <w:szCs w:val="22"/>
        </w:rPr>
        <w:t>ředitel</w:t>
      </w:r>
      <w:r w:rsidR="00087F30" w:rsidRPr="006D1683">
        <w:rPr>
          <w:bCs/>
          <w:sz w:val="22"/>
          <w:szCs w:val="22"/>
        </w:rPr>
        <w:t xml:space="preserve">kou </w:t>
      </w:r>
    </w:p>
    <w:p w14:paraId="017245DD" w14:textId="77777777" w:rsidR="00EE72AF" w:rsidRPr="006D1683" w:rsidRDefault="000D3F3F" w:rsidP="002729F6">
      <w:pPr>
        <w:pStyle w:val="Zkladntext21"/>
        <w:ind w:hanging="703"/>
        <w:rPr>
          <w:bCs/>
          <w:sz w:val="22"/>
          <w:szCs w:val="22"/>
        </w:rPr>
      </w:pPr>
      <w:r w:rsidRPr="006D1683">
        <w:rPr>
          <w:sz w:val="22"/>
          <w:szCs w:val="22"/>
        </w:rPr>
        <w:t>bankovní</w:t>
      </w:r>
      <w:r w:rsidR="00DB2F29" w:rsidRPr="006D1683">
        <w:rPr>
          <w:sz w:val="22"/>
          <w:szCs w:val="22"/>
        </w:rPr>
        <w:t xml:space="preserve"> spojení: ČNB</w:t>
      </w:r>
      <w:r w:rsidR="00472F99" w:rsidRPr="006D1683">
        <w:rPr>
          <w:sz w:val="22"/>
          <w:szCs w:val="22"/>
        </w:rPr>
        <w:t xml:space="preserve">, č. účtu: </w:t>
      </w:r>
      <w:r w:rsidRPr="006D1683">
        <w:rPr>
          <w:sz w:val="22"/>
          <w:szCs w:val="22"/>
        </w:rPr>
        <w:t xml:space="preserve">500005-60039011/0710  </w:t>
      </w:r>
    </w:p>
    <w:p w14:paraId="5D5C3C75" w14:textId="77777777" w:rsidR="00F30DD5" w:rsidRDefault="000B42F9" w:rsidP="002729F6">
      <w:pPr>
        <w:pStyle w:val="Zkladntext21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</w:t>
      </w:r>
      <w:r w:rsidR="00FF0FB8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 xml:space="preserve"> </w:t>
      </w:r>
      <w:r w:rsidR="009C1F32">
        <w:rPr>
          <w:rFonts w:cs="Arial"/>
          <w:sz w:val="22"/>
          <w:szCs w:val="22"/>
        </w:rPr>
        <w:t>Objednatele</w:t>
      </w:r>
      <w:r w:rsidR="001259A2">
        <w:rPr>
          <w:bCs/>
          <w:sz w:val="22"/>
          <w:szCs w:val="22"/>
        </w:rPr>
        <w:t xml:space="preserve">: </w:t>
      </w:r>
    </w:p>
    <w:p w14:paraId="25D6248F" w14:textId="12F569F7" w:rsidR="00F30DD5" w:rsidRPr="00333DBE" w:rsidRDefault="00680B4E" w:rsidP="002729F6">
      <w:pPr>
        <w:pStyle w:val="Zkladntext21"/>
        <w:ind w:left="0" w:firstLine="0"/>
        <w:rPr>
          <w:sz w:val="22"/>
          <w:szCs w:val="22"/>
          <w:shd w:val="clear" w:color="auto" w:fill="FFFFFF"/>
        </w:rPr>
      </w:pPr>
      <w:proofErr w:type="spellStart"/>
      <w:r>
        <w:rPr>
          <w:bCs/>
          <w:sz w:val="22"/>
          <w:szCs w:val="22"/>
        </w:rPr>
        <w:t>xxx</w:t>
      </w:r>
      <w:proofErr w:type="spellEnd"/>
      <w:r w:rsidR="001259A2" w:rsidRPr="00F30DD5">
        <w:rPr>
          <w:bCs/>
          <w:sz w:val="22"/>
          <w:szCs w:val="22"/>
        </w:rPr>
        <w:t>, e</w:t>
      </w:r>
      <w:r w:rsidR="004E3595">
        <w:rPr>
          <w:bCs/>
          <w:sz w:val="22"/>
          <w:szCs w:val="22"/>
        </w:rPr>
        <w:t>-</w:t>
      </w:r>
      <w:r w:rsidR="001259A2" w:rsidRPr="00F30DD5">
        <w:rPr>
          <w:bCs/>
          <w:sz w:val="22"/>
          <w:szCs w:val="22"/>
        </w:rPr>
        <w:t>mail:</w:t>
      </w:r>
      <w:r w:rsidR="00F30DD5" w:rsidRPr="00F30DD5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xxx</w:t>
      </w:r>
      <w:proofErr w:type="spellEnd"/>
      <w:r w:rsidR="001259A2" w:rsidRPr="00333DBE">
        <w:rPr>
          <w:bCs/>
          <w:sz w:val="22"/>
          <w:szCs w:val="22"/>
        </w:rPr>
        <w:t xml:space="preserve">, tel.: </w:t>
      </w:r>
      <w:proofErr w:type="spellStart"/>
      <w:r>
        <w:rPr>
          <w:bCs/>
          <w:sz w:val="22"/>
          <w:szCs w:val="22"/>
        </w:rPr>
        <w:t>xxx</w:t>
      </w:r>
      <w:proofErr w:type="spellEnd"/>
      <w:r w:rsidR="00F30DD5" w:rsidRPr="00333DBE">
        <w:rPr>
          <w:sz w:val="22"/>
          <w:szCs w:val="22"/>
          <w:shd w:val="clear" w:color="auto" w:fill="FFFFFF"/>
        </w:rPr>
        <w:t xml:space="preserve">; </w:t>
      </w:r>
    </w:p>
    <w:p w14:paraId="6910B884" w14:textId="2BE9BE71" w:rsidR="00F30DD5" w:rsidRDefault="00680B4E" w:rsidP="002729F6">
      <w:pPr>
        <w:pStyle w:val="Zkladntext21"/>
        <w:ind w:left="0" w:firstLine="0"/>
        <w:rPr>
          <w:sz w:val="22"/>
          <w:szCs w:val="22"/>
          <w:shd w:val="clear" w:color="auto" w:fill="FFFFFF"/>
        </w:rPr>
      </w:pPr>
      <w:proofErr w:type="spellStart"/>
      <w:r>
        <w:rPr>
          <w:bCs/>
          <w:sz w:val="22"/>
          <w:szCs w:val="22"/>
        </w:rPr>
        <w:t>xxx</w:t>
      </w:r>
      <w:proofErr w:type="spellEnd"/>
      <w:r w:rsidR="004E3595" w:rsidRPr="00333DBE">
        <w:rPr>
          <w:sz w:val="22"/>
          <w:szCs w:val="22"/>
          <w:shd w:val="clear" w:color="auto" w:fill="FFFFFF"/>
        </w:rPr>
        <w:t>: e-mail:</w:t>
      </w:r>
      <w:r w:rsidR="00F30DD5" w:rsidRPr="00333DBE"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Cs/>
          <w:sz w:val="22"/>
          <w:szCs w:val="22"/>
        </w:rPr>
        <w:t>xxx</w:t>
      </w:r>
      <w:proofErr w:type="spellEnd"/>
      <w:r w:rsidR="00F30DD5" w:rsidRPr="00333DBE">
        <w:rPr>
          <w:sz w:val="22"/>
          <w:szCs w:val="22"/>
          <w:shd w:val="clear" w:color="auto" w:fill="FFFFFF"/>
        </w:rPr>
        <w:t>, tel.</w:t>
      </w:r>
      <w:r w:rsidR="003D41CE" w:rsidRPr="00333DBE">
        <w:rPr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bCs/>
          <w:sz w:val="22"/>
          <w:szCs w:val="22"/>
        </w:rPr>
        <w:t>xxx</w:t>
      </w:r>
      <w:proofErr w:type="spellEnd"/>
    </w:p>
    <w:p w14:paraId="44D129BE" w14:textId="6153DB4B" w:rsidR="001D516C" w:rsidRPr="00F30DD5" w:rsidRDefault="001D516C" w:rsidP="002729F6">
      <w:pPr>
        <w:pStyle w:val="Zkladntext21"/>
        <w:ind w:left="0" w:firstLine="0"/>
        <w:rPr>
          <w:rFonts w:eastAsia="MS Mincho"/>
          <w:b/>
          <w:bCs/>
          <w:sz w:val="22"/>
          <w:szCs w:val="22"/>
        </w:rPr>
      </w:pPr>
      <w:r w:rsidRPr="00F30DD5">
        <w:rPr>
          <w:rFonts w:eastAsia="MS Mincho"/>
          <w:sz w:val="22"/>
          <w:szCs w:val="22"/>
        </w:rPr>
        <w:t xml:space="preserve">(dále jen </w:t>
      </w:r>
      <w:r w:rsidR="0068686F" w:rsidRPr="00F30DD5">
        <w:rPr>
          <w:rFonts w:eastAsia="MS Mincho"/>
          <w:b/>
          <w:bCs/>
          <w:sz w:val="22"/>
          <w:szCs w:val="22"/>
        </w:rPr>
        <w:t>„</w:t>
      </w:r>
      <w:r w:rsidR="009C1F32" w:rsidRPr="00F30DD5">
        <w:rPr>
          <w:rFonts w:eastAsia="MS Mincho"/>
          <w:b/>
          <w:bCs/>
          <w:sz w:val="22"/>
          <w:szCs w:val="22"/>
        </w:rPr>
        <w:t>Objednatel</w:t>
      </w:r>
      <w:r w:rsidRPr="00F30DD5">
        <w:rPr>
          <w:rFonts w:eastAsia="MS Mincho"/>
          <w:b/>
          <w:bCs/>
          <w:sz w:val="22"/>
          <w:szCs w:val="22"/>
        </w:rPr>
        <w:t>“)</w:t>
      </w:r>
    </w:p>
    <w:p w14:paraId="058B47F9" w14:textId="77777777" w:rsidR="00A05261" w:rsidRPr="006D1683" w:rsidRDefault="00A05261" w:rsidP="002729F6">
      <w:pPr>
        <w:rPr>
          <w:rFonts w:eastAsia="MS Mincho"/>
          <w:sz w:val="22"/>
          <w:szCs w:val="22"/>
        </w:rPr>
      </w:pPr>
    </w:p>
    <w:p w14:paraId="26271792" w14:textId="77777777" w:rsidR="00AD2789" w:rsidRPr="006D1683" w:rsidRDefault="00AD2789" w:rsidP="002729F6">
      <w:pPr>
        <w:ind w:left="0" w:firstLine="0"/>
        <w:rPr>
          <w:rFonts w:eastAsia="MS Mincho"/>
          <w:sz w:val="22"/>
          <w:szCs w:val="22"/>
        </w:rPr>
      </w:pPr>
      <w:r w:rsidRPr="006D1683">
        <w:rPr>
          <w:rFonts w:eastAsia="MS Mincho"/>
          <w:sz w:val="22"/>
          <w:szCs w:val="22"/>
        </w:rPr>
        <w:t>a</w:t>
      </w:r>
    </w:p>
    <w:p w14:paraId="44BFF86E" w14:textId="0504D98E" w:rsidR="00087F30" w:rsidRDefault="00087F30" w:rsidP="002729F6">
      <w:pPr>
        <w:tabs>
          <w:tab w:val="left" w:pos="1985"/>
        </w:tabs>
        <w:rPr>
          <w:b/>
          <w:bCs/>
          <w:sz w:val="22"/>
          <w:szCs w:val="22"/>
        </w:rPr>
      </w:pPr>
    </w:p>
    <w:p w14:paraId="51A05B65" w14:textId="03F2578E" w:rsidR="004937F6" w:rsidRPr="007E6F76" w:rsidRDefault="00AD2789" w:rsidP="002729F6">
      <w:pPr>
        <w:tabs>
          <w:tab w:val="left" w:pos="1985"/>
        </w:tabs>
        <w:ind w:hanging="703"/>
        <w:rPr>
          <w:b/>
          <w:sz w:val="22"/>
          <w:szCs w:val="22"/>
        </w:rPr>
      </w:pPr>
      <w:r w:rsidRPr="007E6F76">
        <w:rPr>
          <w:b/>
          <w:sz w:val="22"/>
          <w:szCs w:val="22"/>
        </w:rPr>
        <w:t>obchodní firm</w:t>
      </w:r>
      <w:r w:rsidR="006B5BB6" w:rsidRPr="007E6F76">
        <w:rPr>
          <w:b/>
          <w:sz w:val="22"/>
          <w:szCs w:val="22"/>
        </w:rPr>
        <w:t>a</w:t>
      </w:r>
      <w:r w:rsidR="00CA0DFB" w:rsidRPr="007E6F76">
        <w:rPr>
          <w:b/>
          <w:sz w:val="22"/>
          <w:szCs w:val="22"/>
        </w:rPr>
        <w:t>/název/jméno</w:t>
      </w:r>
      <w:r w:rsidR="0020767D" w:rsidRPr="007E6F76">
        <w:rPr>
          <w:b/>
          <w:sz w:val="22"/>
          <w:szCs w:val="22"/>
        </w:rPr>
        <w:t xml:space="preserve">: </w:t>
      </w:r>
      <w:r w:rsidR="0020767D" w:rsidRPr="007E6F76">
        <w:rPr>
          <w:rFonts w:eastAsia="Times New Roman"/>
          <w:sz w:val="22"/>
          <w:szCs w:val="22"/>
        </w:rPr>
        <w:t>Petr Liška</w:t>
      </w:r>
    </w:p>
    <w:p w14:paraId="1EAD0605" w14:textId="3671CEE7" w:rsidR="0020767D" w:rsidRPr="007E6F76" w:rsidRDefault="00AD2789" w:rsidP="002729F6">
      <w:pPr>
        <w:ind w:left="0" w:firstLine="0"/>
        <w:rPr>
          <w:rFonts w:eastAsia="Times New Roman"/>
          <w:sz w:val="22"/>
          <w:szCs w:val="22"/>
        </w:rPr>
      </w:pPr>
      <w:r w:rsidRPr="007E6F76">
        <w:rPr>
          <w:sz w:val="22"/>
          <w:szCs w:val="22"/>
        </w:rPr>
        <w:t>se sídlem</w:t>
      </w:r>
      <w:r w:rsidR="00423B58" w:rsidRPr="007E6F76">
        <w:rPr>
          <w:sz w:val="22"/>
          <w:szCs w:val="22"/>
        </w:rPr>
        <w:t>:</w:t>
      </w:r>
      <w:r w:rsidRPr="007E6F76">
        <w:rPr>
          <w:sz w:val="22"/>
          <w:szCs w:val="22"/>
        </w:rPr>
        <w:t xml:space="preserve"> </w:t>
      </w:r>
      <w:r w:rsidR="00220A28" w:rsidRPr="007E6F76">
        <w:rPr>
          <w:sz w:val="22"/>
          <w:szCs w:val="22"/>
        </w:rPr>
        <w:tab/>
      </w:r>
      <w:r w:rsidR="00220A28" w:rsidRPr="007E6F76">
        <w:rPr>
          <w:sz w:val="22"/>
          <w:szCs w:val="22"/>
        </w:rPr>
        <w:tab/>
      </w:r>
      <w:r w:rsidR="00F30DD5" w:rsidRPr="007E6F76">
        <w:rPr>
          <w:sz w:val="22"/>
          <w:szCs w:val="22"/>
        </w:rPr>
        <w:t xml:space="preserve">              </w:t>
      </w:r>
      <w:r w:rsidR="0020767D" w:rsidRPr="007E6F76">
        <w:rPr>
          <w:rFonts w:eastAsia="Times New Roman"/>
          <w:sz w:val="22"/>
          <w:szCs w:val="22"/>
        </w:rPr>
        <w:t>Školní nám. 262, 252 63 Roztoky</w:t>
      </w:r>
    </w:p>
    <w:p w14:paraId="4351514F" w14:textId="58077911" w:rsidR="00CA0DFB" w:rsidRPr="007E6F76" w:rsidRDefault="00AD2789" w:rsidP="002729F6">
      <w:pPr>
        <w:tabs>
          <w:tab w:val="left" w:pos="1985"/>
        </w:tabs>
        <w:ind w:hanging="703"/>
        <w:rPr>
          <w:sz w:val="22"/>
          <w:szCs w:val="22"/>
        </w:rPr>
      </w:pPr>
      <w:r w:rsidRPr="007E6F76">
        <w:rPr>
          <w:sz w:val="22"/>
          <w:szCs w:val="22"/>
        </w:rPr>
        <w:t>IČ</w:t>
      </w:r>
      <w:r w:rsidR="006F7C61" w:rsidRPr="007E6F76">
        <w:rPr>
          <w:sz w:val="22"/>
          <w:szCs w:val="22"/>
        </w:rPr>
        <w:t>O</w:t>
      </w:r>
      <w:r w:rsidR="00220A28" w:rsidRPr="007E6F76">
        <w:rPr>
          <w:sz w:val="22"/>
          <w:szCs w:val="22"/>
        </w:rPr>
        <w:t xml:space="preserve">: </w:t>
      </w:r>
      <w:r w:rsidR="00CA0DFB" w:rsidRPr="007E6F76">
        <w:rPr>
          <w:sz w:val="22"/>
          <w:szCs w:val="22"/>
        </w:rPr>
        <w:tab/>
      </w:r>
      <w:r w:rsidR="00CA0DFB" w:rsidRPr="007E6F76">
        <w:rPr>
          <w:sz w:val="22"/>
          <w:szCs w:val="22"/>
        </w:rPr>
        <w:tab/>
      </w:r>
      <w:r w:rsidR="00CA0DFB" w:rsidRPr="007E6F76">
        <w:rPr>
          <w:sz w:val="22"/>
          <w:szCs w:val="22"/>
        </w:rPr>
        <w:tab/>
      </w:r>
      <w:r w:rsidR="00CA0DFB" w:rsidRPr="007E6F76">
        <w:rPr>
          <w:sz w:val="22"/>
          <w:szCs w:val="22"/>
        </w:rPr>
        <w:tab/>
      </w:r>
      <w:r w:rsidR="0020767D" w:rsidRPr="007E6F76">
        <w:rPr>
          <w:rFonts w:eastAsia="Times New Roman"/>
          <w:sz w:val="22"/>
          <w:szCs w:val="22"/>
        </w:rPr>
        <w:t>10182055</w:t>
      </w:r>
    </w:p>
    <w:p w14:paraId="21A91260" w14:textId="30A0A1CD" w:rsidR="00AD2789" w:rsidRPr="007E6F76" w:rsidRDefault="00AD2789" w:rsidP="002729F6">
      <w:pPr>
        <w:ind w:left="0" w:firstLine="0"/>
        <w:rPr>
          <w:sz w:val="22"/>
          <w:szCs w:val="22"/>
        </w:rPr>
      </w:pPr>
      <w:r w:rsidRPr="007E6F76">
        <w:rPr>
          <w:sz w:val="22"/>
          <w:szCs w:val="22"/>
        </w:rPr>
        <w:t xml:space="preserve">DIČ: </w:t>
      </w:r>
      <w:r w:rsidR="00CA0DFB" w:rsidRPr="007E6F76">
        <w:rPr>
          <w:sz w:val="22"/>
          <w:szCs w:val="22"/>
        </w:rPr>
        <w:tab/>
      </w:r>
      <w:r w:rsidR="00CA0DFB" w:rsidRPr="007E6F76">
        <w:rPr>
          <w:sz w:val="22"/>
          <w:szCs w:val="22"/>
        </w:rPr>
        <w:tab/>
      </w:r>
      <w:r w:rsidR="00CA0DFB" w:rsidRPr="007E6F76">
        <w:rPr>
          <w:sz w:val="22"/>
          <w:szCs w:val="22"/>
        </w:rPr>
        <w:tab/>
      </w:r>
      <w:r w:rsidR="00CA0DFB" w:rsidRPr="007E6F76">
        <w:rPr>
          <w:sz w:val="22"/>
          <w:szCs w:val="22"/>
        </w:rPr>
        <w:tab/>
      </w:r>
      <w:proofErr w:type="spellStart"/>
      <w:r w:rsidR="00680B4E">
        <w:rPr>
          <w:bCs/>
          <w:sz w:val="22"/>
          <w:szCs w:val="22"/>
        </w:rPr>
        <w:t>xxx</w:t>
      </w:r>
      <w:proofErr w:type="spellEnd"/>
    </w:p>
    <w:p w14:paraId="1D050AD8" w14:textId="4C338F23" w:rsidR="0020767D" w:rsidRPr="007E6F76" w:rsidRDefault="00423B58" w:rsidP="002729F6">
      <w:pPr>
        <w:ind w:left="0" w:firstLine="0"/>
        <w:rPr>
          <w:rFonts w:eastAsia="Times New Roman"/>
          <w:sz w:val="22"/>
          <w:szCs w:val="22"/>
        </w:rPr>
      </w:pPr>
      <w:r w:rsidRPr="007E6F76">
        <w:rPr>
          <w:sz w:val="22"/>
          <w:szCs w:val="22"/>
        </w:rPr>
        <w:t>b</w:t>
      </w:r>
      <w:r w:rsidR="006B5BB6" w:rsidRPr="007E6F76">
        <w:rPr>
          <w:sz w:val="22"/>
          <w:szCs w:val="22"/>
        </w:rPr>
        <w:t>ankovní spojení</w:t>
      </w:r>
      <w:r w:rsidR="00220A28" w:rsidRPr="007E6F76">
        <w:rPr>
          <w:sz w:val="22"/>
          <w:szCs w:val="22"/>
        </w:rPr>
        <w:t xml:space="preserve">: </w:t>
      </w:r>
      <w:r w:rsidR="00CA0DFB" w:rsidRPr="007E6F76">
        <w:rPr>
          <w:sz w:val="22"/>
          <w:szCs w:val="22"/>
        </w:rPr>
        <w:tab/>
      </w:r>
      <w:r w:rsidR="00CA0DFB" w:rsidRPr="007E6F76">
        <w:rPr>
          <w:sz w:val="22"/>
          <w:szCs w:val="22"/>
        </w:rPr>
        <w:tab/>
      </w:r>
      <w:proofErr w:type="spellStart"/>
      <w:r w:rsidR="00680B4E">
        <w:rPr>
          <w:bCs/>
          <w:sz w:val="22"/>
          <w:szCs w:val="22"/>
        </w:rPr>
        <w:t>xxx</w:t>
      </w:r>
      <w:proofErr w:type="spellEnd"/>
    </w:p>
    <w:p w14:paraId="01D66A11" w14:textId="3A02BFB5" w:rsidR="001E33F0" w:rsidRPr="007E6F76" w:rsidRDefault="007E6F76" w:rsidP="002729F6">
      <w:pPr>
        <w:ind w:left="0" w:firstLine="0"/>
        <w:rPr>
          <w:rFonts w:eastAsia="Times New Roman"/>
          <w:color w:val="000000"/>
          <w:sz w:val="22"/>
          <w:szCs w:val="22"/>
        </w:rPr>
      </w:pPr>
      <w:r w:rsidRPr="007E6F76">
        <w:rPr>
          <w:rFonts w:eastAsia="Times New Roman"/>
          <w:sz w:val="22"/>
          <w:szCs w:val="22"/>
        </w:rPr>
        <w:t>d</w:t>
      </w:r>
      <w:r w:rsidR="001E33F0" w:rsidRPr="007E6F76">
        <w:rPr>
          <w:rFonts w:eastAsia="Times New Roman"/>
          <w:sz w:val="22"/>
          <w:szCs w:val="22"/>
        </w:rPr>
        <w:t xml:space="preserve">atová schránka:                       </w:t>
      </w:r>
      <w:r w:rsidRPr="007E6F76">
        <w:rPr>
          <w:rFonts w:eastAsia="Times New Roman"/>
          <w:sz w:val="22"/>
          <w:szCs w:val="22"/>
        </w:rPr>
        <w:t xml:space="preserve">   </w:t>
      </w:r>
      <w:proofErr w:type="spellStart"/>
      <w:r w:rsidR="00680B4E">
        <w:rPr>
          <w:bCs/>
          <w:sz w:val="22"/>
          <w:szCs w:val="22"/>
        </w:rPr>
        <w:t>xxx</w:t>
      </w:r>
      <w:proofErr w:type="spellEnd"/>
    </w:p>
    <w:p w14:paraId="7FA7CB58" w14:textId="7E5E0179" w:rsidR="0020767D" w:rsidRPr="007E6F76" w:rsidRDefault="0020767D" w:rsidP="002729F6">
      <w:pPr>
        <w:ind w:left="0" w:firstLine="0"/>
        <w:rPr>
          <w:rFonts w:eastAsia="Times New Roman"/>
          <w:sz w:val="22"/>
          <w:szCs w:val="22"/>
        </w:rPr>
      </w:pPr>
      <w:r w:rsidRPr="007E6F76">
        <w:rPr>
          <w:rFonts w:eastAsia="Times New Roman"/>
          <w:sz w:val="22"/>
          <w:szCs w:val="22"/>
        </w:rPr>
        <w:t xml:space="preserve">kontakt:                                          e-mail: </w:t>
      </w:r>
      <w:proofErr w:type="spellStart"/>
      <w:r w:rsidR="00680B4E">
        <w:rPr>
          <w:bCs/>
          <w:sz w:val="22"/>
          <w:szCs w:val="22"/>
        </w:rPr>
        <w:t>xxx</w:t>
      </w:r>
      <w:proofErr w:type="spellEnd"/>
      <w:r w:rsidRPr="007E6F76">
        <w:rPr>
          <w:rFonts w:eastAsia="Times New Roman"/>
          <w:sz w:val="22"/>
          <w:szCs w:val="22"/>
        </w:rPr>
        <w:t xml:space="preserve">, tel.: </w:t>
      </w:r>
      <w:proofErr w:type="spellStart"/>
      <w:r w:rsidR="00680B4E">
        <w:rPr>
          <w:bCs/>
          <w:sz w:val="22"/>
          <w:szCs w:val="22"/>
        </w:rPr>
        <w:t>xxx</w:t>
      </w:r>
      <w:proofErr w:type="spellEnd"/>
    </w:p>
    <w:p w14:paraId="32E4B4B5" w14:textId="522608F8" w:rsidR="00AD2789" w:rsidRPr="007E6F76" w:rsidRDefault="00AD2789" w:rsidP="002729F6">
      <w:pPr>
        <w:tabs>
          <w:tab w:val="left" w:pos="1985"/>
        </w:tabs>
        <w:ind w:left="0" w:firstLine="0"/>
        <w:jc w:val="both"/>
        <w:rPr>
          <w:b/>
          <w:bCs/>
          <w:sz w:val="22"/>
          <w:szCs w:val="22"/>
        </w:rPr>
      </w:pPr>
      <w:r w:rsidRPr="007E6F76">
        <w:rPr>
          <w:sz w:val="22"/>
          <w:szCs w:val="22"/>
        </w:rPr>
        <w:t>(dále jen „</w:t>
      </w:r>
      <w:r w:rsidR="009C1F32" w:rsidRPr="007E6F76">
        <w:rPr>
          <w:b/>
          <w:bCs/>
          <w:sz w:val="22"/>
          <w:szCs w:val="22"/>
        </w:rPr>
        <w:t>Zhotovitel</w:t>
      </w:r>
      <w:r w:rsidR="00CA0DFB" w:rsidRPr="007E6F76">
        <w:rPr>
          <w:b/>
          <w:bCs/>
          <w:sz w:val="22"/>
          <w:szCs w:val="22"/>
        </w:rPr>
        <w:t xml:space="preserve"> 1</w:t>
      </w:r>
      <w:r w:rsidRPr="007E6F76">
        <w:rPr>
          <w:b/>
          <w:bCs/>
          <w:sz w:val="22"/>
          <w:szCs w:val="22"/>
        </w:rPr>
        <w:t>“)</w:t>
      </w:r>
    </w:p>
    <w:p w14:paraId="0AF54AB7" w14:textId="3E980D72" w:rsidR="00CA0DFB" w:rsidRDefault="00CA0DFB" w:rsidP="002729F6">
      <w:pPr>
        <w:tabs>
          <w:tab w:val="left" w:pos="1985"/>
        </w:tabs>
        <w:ind w:left="0" w:firstLine="0"/>
        <w:jc w:val="both"/>
        <w:rPr>
          <w:b/>
          <w:bCs/>
          <w:sz w:val="22"/>
          <w:szCs w:val="22"/>
        </w:rPr>
      </w:pPr>
    </w:p>
    <w:p w14:paraId="6A48AE2C" w14:textId="77777777" w:rsidR="00A05261" w:rsidRPr="007E6F76" w:rsidRDefault="00A05261" w:rsidP="002729F6">
      <w:pPr>
        <w:tabs>
          <w:tab w:val="left" w:pos="1985"/>
        </w:tabs>
        <w:ind w:left="0" w:firstLine="0"/>
        <w:jc w:val="both"/>
        <w:rPr>
          <w:b/>
          <w:bCs/>
          <w:sz w:val="22"/>
          <w:szCs w:val="22"/>
        </w:rPr>
      </w:pPr>
    </w:p>
    <w:p w14:paraId="7F40027A" w14:textId="2A1C21B1" w:rsidR="006E75AB" w:rsidRPr="00333DBE" w:rsidRDefault="006E75AB" w:rsidP="002729F6">
      <w:pPr>
        <w:tabs>
          <w:tab w:val="left" w:pos="1985"/>
        </w:tabs>
        <w:ind w:hanging="703"/>
        <w:rPr>
          <w:b/>
          <w:sz w:val="22"/>
          <w:szCs w:val="22"/>
        </w:rPr>
      </w:pPr>
      <w:r w:rsidRPr="007E6F76">
        <w:rPr>
          <w:b/>
          <w:sz w:val="22"/>
          <w:szCs w:val="22"/>
        </w:rPr>
        <w:t>obchodní firma/název/jméno</w:t>
      </w:r>
      <w:r w:rsidR="0020767D" w:rsidRPr="007E6F76">
        <w:rPr>
          <w:b/>
          <w:sz w:val="22"/>
          <w:szCs w:val="22"/>
        </w:rPr>
        <w:t xml:space="preserve">: </w:t>
      </w:r>
      <w:proofErr w:type="spellStart"/>
      <w:r w:rsidR="0020767D" w:rsidRPr="007E6F76">
        <w:rPr>
          <w:rFonts w:eastAsia="Times New Roman"/>
          <w:sz w:val="22"/>
          <w:szCs w:val="22"/>
        </w:rPr>
        <w:t>MgA</w:t>
      </w:r>
      <w:proofErr w:type="spellEnd"/>
      <w:r w:rsidR="0020767D" w:rsidRPr="007E6F76">
        <w:rPr>
          <w:rFonts w:eastAsia="Times New Roman"/>
          <w:sz w:val="22"/>
          <w:szCs w:val="22"/>
        </w:rPr>
        <w:t>. Klára Horová</w:t>
      </w:r>
    </w:p>
    <w:p w14:paraId="0243B752" w14:textId="77777777" w:rsidR="0020767D" w:rsidRPr="007E6F76" w:rsidRDefault="006E75AB" w:rsidP="002729F6">
      <w:pPr>
        <w:ind w:left="0" w:firstLine="0"/>
        <w:rPr>
          <w:rFonts w:eastAsia="Times New Roman"/>
          <w:sz w:val="22"/>
          <w:szCs w:val="22"/>
        </w:rPr>
      </w:pPr>
      <w:r w:rsidRPr="007E6F76">
        <w:rPr>
          <w:sz w:val="22"/>
          <w:szCs w:val="22"/>
        </w:rPr>
        <w:t xml:space="preserve">se sídlem: </w:t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r w:rsidR="0020767D" w:rsidRPr="007E6F76">
        <w:rPr>
          <w:rFonts w:eastAsia="Times New Roman"/>
          <w:sz w:val="22"/>
          <w:szCs w:val="22"/>
        </w:rPr>
        <w:t>Šternberkova 1351/14, 170 00 Praha 7</w:t>
      </w:r>
    </w:p>
    <w:p w14:paraId="433FDC8C" w14:textId="72D9B74E" w:rsidR="006E75AB" w:rsidRPr="007E6F76" w:rsidRDefault="006E75AB" w:rsidP="002729F6">
      <w:pPr>
        <w:ind w:left="0" w:firstLine="0"/>
        <w:rPr>
          <w:sz w:val="22"/>
          <w:szCs w:val="22"/>
        </w:rPr>
      </w:pPr>
      <w:r w:rsidRPr="007E6F76">
        <w:rPr>
          <w:sz w:val="22"/>
          <w:szCs w:val="22"/>
        </w:rPr>
        <w:t xml:space="preserve">IČO: </w:t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r w:rsidR="0020767D" w:rsidRPr="007E6F76">
        <w:rPr>
          <w:rFonts w:eastAsia="Times New Roman"/>
          <w:sz w:val="22"/>
          <w:szCs w:val="22"/>
        </w:rPr>
        <w:t>8682275</w:t>
      </w:r>
    </w:p>
    <w:p w14:paraId="03FCBEAE" w14:textId="38D5F6EC" w:rsidR="006E75AB" w:rsidRPr="007E6F76" w:rsidRDefault="006E75AB" w:rsidP="002729F6">
      <w:pPr>
        <w:ind w:left="0" w:firstLine="0"/>
        <w:rPr>
          <w:sz w:val="22"/>
          <w:szCs w:val="22"/>
        </w:rPr>
      </w:pPr>
      <w:r w:rsidRPr="007E6F76">
        <w:rPr>
          <w:sz w:val="22"/>
          <w:szCs w:val="22"/>
        </w:rPr>
        <w:t xml:space="preserve">DIČ: </w:t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proofErr w:type="spellStart"/>
      <w:r w:rsidR="00680B4E">
        <w:rPr>
          <w:bCs/>
          <w:sz w:val="22"/>
          <w:szCs w:val="22"/>
        </w:rPr>
        <w:t>xxx</w:t>
      </w:r>
      <w:proofErr w:type="spellEnd"/>
    </w:p>
    <w:p w14:paraId="21CEA0AC" w14:textId="686FF2E9" w:rsidR="003767EB" w:rsidRPr="007E6F76" w:rsidRDefault="006E75AB" w:rsidP="002729F6">
      <w:pPr>
        <w:ind w:left="0" w:firstLine="0"/>
        <w:rPr>
          <w:rFonts w:eastAsia="Times New Roman"/>
          <w:sz w:val="22"/>
          <w:szCs w:val="22"/>
        </w:rPr>
      </w:pPr>
      <w:r w:rsidRPr="007E6F76">
        <w:rPr>
          <w:sz w:val="22"/>
          <w:szCs w:val="22"/>
        </w:rPr>
        <w:t xml:space="preserve">bankovní spojení: </w:t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proofErr w:type="spellStart"/>
      <w:r w:rsidR="00680B4E">
        <w:rPr>
          <w:bCs/>
          <w:sz w:val="22"/>
          <w:szCs w:val="22"/>
        </w:rPr>
        <w:t>xxx</w:t>
      </w:r>
      <w:proofErr w:type="spellEnd"/>
    </w:p>
    <w:p w14:paraId="47FE853D" w14:textId="331CA7A1" w:rsidR="007E6F76" w:rsidRPr="007E6F76" w:rsidRDefault="007E6F76" w:rsidP="002729F6">
      <w:pPr>
        <w:ind w:left="0" w:firstLine="0"/>
        <w:rPr>
          <w:rFonts w:eastAsia="Times New Roman"/>
          <w:sz w:val="22"/>
          <w:szCs w:val="22"/>
        </w:rPr>
      </w:pPr>
      <w:r w:rsidRPr="007E6F76">
        <w:rPr>
          <w:rFonts w:eastAsia="Times New Roman"/>
          <w:sz w:val="22"/>
          <w:szCs w:val="22"/>
        </w:rPr>
        <w:t xml:space="preserve">datová schránka:                          </w:t>
      </w:r>
      <w:proofErr w:type="spellStart"/>
      <w:r w:rsidR="00680B4E">
        <w:rPr>
          <w:bCs/>
          <w:sz w:val="22"/>
          <w:szCs w:val="22"/>
        </w:rPr>
        <w:t>xxx</w:t>
      </w:r>
      <w:proofErr w:type="spellEnd"/>
    </w:p>
    <w:p w14:paraId="181EEEE0" w14:textId="57A7CF1F" w:rsidR="00006719" w:rsidRPr="007E6F76" w:rsidRDefault="00A84234" w:rsidP="002729F6">
      <w:pPr>
        <w:ind w:left="0" w:firstLine="0"/>
        <w:rPr>
          <w:sz w:val="22"/>
          <w:szCs w:val="22"/>
        </w:rPr>
      </w:pPr>
      <w:r w:rsidRPr="007E6F76">
        <w:rPr>
          <w:bCs/>
          <w:sz w:val="22"/>
          <w:szCs w:val="22"/>
        </w:rPr>
        <w:t>kontakt</w:t>
      </w:r>
      <w:r w:rsidRPr="007E6F76">
        <w:rPr>
          <w:sz w:val="22"/>
          <w:szCs w:val="22"/>
        </w:rPr>
        <w:t xml:space="preserve">: </w:t>
      </w:r>
      <w:r w:rsidRPr="007E6F76">
        <w:rPr>
          <w:sz w:val="22"/>
          <w:szCs w:val="22"/>
        </w:rPr>
        <w:tab/>
      </w:r>
      <w:r w:rsidR="003767EB" w:rsidRPr="007E6F76">
        <w:rPr>
          <w:sz w:val="22"/>
          <w:szCs w:val="22"/>
        </w:rPr>
        <w:t xml:space="preserve">                            e-mail: </w:t>
      </w:r>
      <w:proofErr w:type="spellStart"/>
      <w:r w:rsidR="00680B4E">
        <w:rPr>
          <w:bCs/>
          <w:sz w:val="22"/>
          <w:szCs w:val="22"/>
        </w:rPr>
        <w:t>xxx</w:t>
      </w:r>
      <w:proofErr w:type="spellEnd"/>
      <w:r w:rsidR="003767EB" w:rsidRPr="007E6F76">
        <w:rPr>
          <w:rFonts w:eastAsia="Times New Roman"/>
          <w:sz w:val="22"/>
          <w:szCs w:val="22"/>
        </w:rPr>
        <w:t>,</w:t>
      </w:r>
      <w:r w:rsidR="003767EB" w:rsidRPr="007E6F76">
        <w:rPr>
          <w:rFonts w:eastAsia="Times New Roman"/>
          <w:sz w:val="22"/>
          <w:szCs w:val="22"/>
          <w:u w:val="single"/>
        </w:rPr>
        <w:t xml:space="preserve"> </w:t>
      </w:r>
      <w:r w:rsidR="003767EB" w:rsidRPr="007E6F76">
        <w:rPr>
          <w:rFonts w:eastAsia="Times New Roman"/>
          <w:sz w:val="22"/>
          <w:szCs w:val="22"/>
        </w:rPr>
        <w:t xml:space="preserve">tel.: </w:t>
      </w:r>
      <w:proofErr w:type="spellStart"/>
      <w:r w:rsidR="00680B4E">
        <w:rPr>
          <w:bCs/>
          <w:sz w:val="22"/>
          <w:szCs w:val="22"/>
        </w:rPr>
        <w:t>xxx</w:t>
      </w:r>
      <w:proofErr w:type="spellEnd"/>
    </w:p>
    <w:p w14:paraId="75BEC03E" w14:textId="427DCC97" w:rsidR="00006719" w:rsidRPr="007E6F76" w:rsidRDefault="00006719" w:rsidP="002729F6">
      <w:pPr>
        <w:tabs>
          <w:tab w:val="left" w:pos="1985"/>
        </w:tabs>
        <w:ind w:left="0" w:firstLine="0"/>
        <w:jc w:val="both"/>
        <w:rPr>
          <w:b/>
          <w:bCs/>
          <w:sz w:val="22"/>
          <w:szCs w:val="22"/>
        </w:rPr>
      </w:pPr>
      <w:r w:rsidRPr="007E6F76">
        <w:rPr>
          <w:sz w:val="22"/>
          <w:szCs w:val="22"/>
        </w:rPr>
        <w:t>(dále jen „</w:t>
      </w:r>
      <w:r w:rsidR="009C1F32" w:rsidRPr="007E6F76">
        <w:rPr>
          <w:b/>
          <w:bCs/>
          <w:sz w:val="22"/>
          <w:szCs w:val="22"/>
        </w:rPr>
        <w:t xml:space="preserve">Zhotovitel </w:t>
      </w:r>
      <w:r w:rsidRPr="007E6F76">
        <w:rPr>
          <w:b/>
          <w:bCs/>
          <w:sz w:val="22"/>
          <w:szCs w:val="22"/>
        </w:rPr>
        <w:t>2“)</w:t>
      </w:r>
    </w:p>
    <w:p w14:paraId="31E2058F" w14:textId="42619C31" w:rsidR="00006719" w:rsidRPr="007E6F76" w:rsidRDefault="00006719" w:rsidP="002729F6">
      <w:pPr>
        <w:tabs>
          <w:tab w:val="left" w:pos="1985"/>
        </w:tabs>
        <w:ind w:left="0" w:firstLine="0"/>
        <w:jc w:val="both"/>
        <w:rPr>
          <w:b/>
          <w:bCs/>
          <w:sz w:val="22"/>
          <w:szCs w:val="22"/>
        </w:rPr>
      </w:pPr>
    </w:p>
    <w:p w14:paraId="4C5FEAA0" w14:textId="77777777" w:rsidR="003767EB" w:rsidRPr="007E6F76" w:rsidRDefault="003767EB" w:rsidP="002729F6">
      <w:pPr>
        <w:tabs>
          <w:tab w:val="left" w:pos="1985"/>
        </w:tabs>
        <w:ind w:left="0" w:firstLine="0"/>
        <w:jc w:val="both"/>
        <w:rPr>
          <w:b/>
          <w:bCs/>
          <w:sz w:val="22"/>
          <w:szCs w:val="22"/>
        </w:rPr>
      </w:pPr>
    </w:p>
    <w:p w14:paraId="5E240DC0" w14:textId="35ABF68A" w:rsidR="003767EB" w:rsidRPr="00333DBE" w:rsidRDefault="003767EB" w:rsidP="002729F6">
      <w:pPr>
        <w:tabs>
          <w:tab w:val="left" w:pos="1985"/>
        </w:tabs>
        <w:ind w:hanging="703"/>
        <w:rPr>
          <w:b/>
          <w:sz w:val="22"/>
          <w:szCs w:val="22"/>
        </w:rPr>
      </w:pPr>
      <w:r w:rsidRPr="007E6F76">
        <w:rPr>
          <w:b/>
          <w:sz w:val="22"/>
          <w:szCs w:val="22"/>
        </w:rPr>
        <w:t xml:space="preserve">obchodní firma/název/jméno: </w:t>
      </w:r>
      <w:r w:rsidR="007E6F76" w:rsidRPr="007E6F76">
        <w:rPr>
          <w:sz w:val="22"/>
          <w:szCs w:val="22"/>
        </w:rPr>
        <w:t xml:space="preserve">Mgr. </w:t>
      </w:r>
      <w:r w:rsidRPr="007E6F76">
        <w:rPr>
          <w:rFonts w:eastAsia="Times New Roman"/>
          <w:sz w:val="22"/>
          <w:szCs w:val="22"/>
        </w:rPr>
        <w:t>Barbora Augustová</w:t>
      </w:r>
    </w:p>
    <w:p w14:paraId="283061F5" w14:textId="01866A5B" w:rsidR="003767EB" w:rsidRPr="007E6F76" w:rsidRDefault="003767EB" w:rsidP="002729F6">
      <w:pPr>
        <w:ind w:left="0" w:firstLine="0"/>
        <w:rPr>
          <w:rFonts w:eastAsia="Times New Roman"/>
          <w:sz w:val="22"/>
          <w:szCs w:val="22"/>
        </w:rPr>
      </w:pPr>
      <w:r w:rsidRPr="007E6F76">
        <w:rPr>
          <w:sz w:val="22"/>
          <w:szCs w:val="22"/>
        </w:rPr>
        <w:t xml:space="preserve">se sídlem: </w:t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r w:rsidRPr="007E6F76">
        <w:rPr>
          <w:rFonts w:eastAsia="Times New Roman"/>
          <w:sz w:val="22"/>
          <w:szCs w:val="22"/>
        </w:rPr>
        <w:t>Molákova 577/34, 186 00 Praha 8</w:t>
      </w:r>
    </w:p>
    <w:p w14:paraId="632ABA5C" w14:textId="6BD923FB" w:rsidR="003767EB" w:rsidRPr="007E6F76" w:rsidRDefault="003767EB" w:rsidP="002729F6">
      <w:pPr>
        <w:ind w:left="0" w:firstLine="0"/>
        <w:rPr>
          <w:rFonts w:eastAsia="Times New Roman"/>
          <w:sz w:val="22"/>
          <w:szCs w:val="22"/>
        </w:rPr>
      </w:pPr>
      <w:r w:rsidRPr="007E6F76">
        <w:rPr>
          <w:sz w:val="22"/>
          <w:szCs w:val="22"/>
        </w:rPr>
        <w:t xml:space="preserve">IČO: </w:t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r w:rsidRPr="007E6F76">
        <w:rPr>
          <w:rFonts w:eastAsia="Times New Roman"/>
          <w:sz w:val="22"/>
          <w:szCs w:val="22"/>
        </w:rPr>
        <w:t>46161988</w:t>
      </w:r>
    </w:p>
    <w:p w14:paraId="793C4AC3" w14:textId="030FE154" w:rsidR="003767EB" w:rsidRPr="007E6F76" w:rsidRDefault="003767EB" w:rsidP="002729F6">
      <w:pPr>
        <w:ind w:left="0" w:firstLine="0"/>
        <w:rPr>
          <w:sz w:val="22"/>
          <w:szCs w:val="22"/>
        </w:rPr>
      </w:pPr>
      <w:r w:rsidRPr="007E6F76">
        <w:rPr>
          <w:sz w:val="22"/>
          <w:szCs w:val="22"/>
        </w:rPr>
        <w:t xml:space="preserve">DIČ: </w:t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proofErr w:type="spellStart"/>
      <w:r w:rsidR="00680B4E">
        <w:rPr>
          <w:bCs/>
          <w:sz w:val="22"/>
          <w:szCs w:val="22"/>
        </w:rPr>
        <w:t>xxx</w:t>
      </w:r>
      <w:proofErr w:type="spellEnd"/>
    </w:p>
    <w:p w14:paraId="190D17E6" w14:textId="60271FDD" w:rsidR="003767EB" w:rsidRPr="007E6F76" w:rsidRDefault="003767EB" w:rsidP="002729F6">
      <w:pPr>
        <w:ind w:left="0" w:firstLine="0"/>
        <w:rPr>
          <w:rFonts w:eastAsia="Times New Roman"/>
          <w:sz w:val="22"/>
          <w:szCs w:val="22"/>
        </w:rPr>
      </w:pPr>
      <w:r w:rsidRPr="007E6F76">
        <w:rPr>
          <w:sz w:val="22"/>
          <w:szCs w:val="22"/>
        </w:rPr>
        <w:t xml:space="preserve">bankovní spojení: </w:t>
      </w:r>
      <w:r w:rsidRPr="007E6F76">
        <w:rPr>
          <w:sz w:val="22"/>
          <w:szCs w:val="22"/>
        </w:rPr>
        <w:tab/>
      </w:r>
      <w:r w:rsidRPr="007E6F76">
        <w:rPr>
          <w:sz w:val="22"/>
          <w:szCs w:val="22"/>
        </w:rPr>
        <w:tab/>
      </w:r>
      <w:proofErr w:type="spellStart"/>
      <w:r w:rsidR="00680B4E">
        <w:rPr>
          <w:bCs/>
          <w:sz w:val="22"/>
          <w:szCs w:val="22"/>
        </w:rPr>
        <w:t>xxx</w:t>
      </w:r>
      <w:proofErr w:type="spellEnd"/>
    </w:p>
    <w:p w14:paraId="6ECB0E37" w14:textId="4A800B81" w:rsidR="007E6F76" w:rsidRPr="007E6F76" w:rsidRDefault="007E6F76" w:rsidP="002729F6">
      <w:pPr>
        <w:ind w:left="0" w:firstLine="0"/>
        <w:rPr>
          <w:rFonts w:eastAsia="Times New Roman"/>
          <w:color w:val="000000"/>
          <w:sz w:val="22"/>
          <w:szCs w:val="22"/>
        </w:rPr>
      </w:pPr>
      <w:r w:rsidRPr="007E6F76">
        <w:rPr>
          <w:rFonts w:eastAsia="Times New Roman"/>
          <w:sz w:val="22"/>
          <w:szCs w:val="22"/>
        </w:rPr>
        <w:t xml:space="preserve">datová schránka:                           </w:t>
      </w:r>
      <w:proofErr w:type="spellStart"/>
      <w:r w:rsidR="00680B4E">
        <w:rPr>
          <w:bCs/>
          <w:sz w:val="22"/>
          <w:szCs w:val="22"/>
        </w:rPr>
        <w:t>xxx</w:t>
      </w:r>
      <w:proofErr w:type="spellEnd"/>
    </w:p>
    <w:p w14:paraId="265A8C2D" w14:textId="5C5273CE" w:rsidR="003767EB" w:rsidRPr="007E6F76" w:rsidRDefault="003767EB" w:rsidP="002729F6">
      <w:pPr>
        <w:ind w:left="0" w:firstLine="0"/>
        <w:rPr>
          <w:rFonts w:eastAsia="Times New Roman"/>
          <w:sz w:val="22"/>
          <w:szCs w:val="22"/>
        </w:rPr>
      </w:pPr>
      <w:r w:rsidRPr="007E6F76">
        <w:rPr>
          <w:bCs/>
          <w:sz w:val="22"/>
          <w:szCs w:val="22"/>
        </w:rPr>
        <w:t>kontakt</w:t>
      </w:r>
      <w:r w:rsidRPr="007E6F76">
        <w:rPr>
          <w:sz w:val="22"/>
          <w:szCs w:val="22"/>
        </w:rPr>
        <w:t xml:space="preserve">: </w:t>
      </w:r>
      <w:r w:rsidRPr="007E6F76">
        <w:rPr>
          <w:sz w:val="22"/>
          <w:szCs w:val="22"/>
        </w:rPr>
        <w:tab/>
        <w:t xml:space="preserve">                             e-mail:</w:t>
      </w:r>
      <w:r w:rsidRPr="007E6F76">
        <w:rPr>
          <w:rFonts w:eastAsia="Times New Roman"/>
          <w:sz w:val="22"/>
          <w:szCs w:val="22"/>
        </w:rPr>
        <w:t xml:space="preserve"> </w:t>
      </w:r>
      <w:proofErr w:type="spellStart"/>
      <w:r w:rsidR="00680B4E">
        <w:rPr>
          <w:bCs/>
          <w:sz w:val="22"/>
          <w:szCs w:val="22"/>
        </w:rPr>
        <w:t>xxx</w:t>
      </w:r>
      <w:proofErr w:type="spellEnd"/>
      <w:r w:rsidRPr="007E6F76">
        <w:rPr>
          <w:rFonts w:eastAsia="Times New Roman"/>
          <w:sz w:val="22"/>
          <w:szCs w:val="22"/>
        </w:rPr>
        <w:t>,</w:t>
      </w:r>
      <w:r w:rsidRPr="007E6F76">
        <w:rPr>
          <w:rFonts w:eastAsia="Times New Roman"/>
          <w:sz w:val="22"/>
          <w:szCs w:val="22"/>
          <w:u w:val="single"/>
        </w:rPr>
        <w:t xml:space="preserve"> </w:t>
      </w:r>
      <w:r w:rsidRPr="007E6F76">
        <w:rPr>
          <w:rFonts w:eastAsia="Times New Roman"/>
          <w:sz w:val="22"/>
          <w:szCs w:val="22"/>
        </w:rPr>
        <w:t xml:space="preserve">tel.: </w:t>
      </w:r>
      <w:proofErr w:type="spellStart"/>
      <w:r w:rsidR="00680B4E">
        <w:rPr>
          <w:bCs/>
          <w:sz w:val="22"/>
          <w:szCs w:val="22"/>
        </w:rPr>
        <w:t>xxx</w:t>
      </w:r>
      <w:proofErr w:type="spellEnd"/>
    </w:p>
    <w:p w14:paraId="011BE4B2" w14:textId="1551F869" w:rsidR="00006719" w:rsidRPr="003767EB" w:rsidRDefault="00006719" w:rsidP="002729F6">
      <w:pPr>
        <w:tabs>
          <w:tab w:val="left" w:pos="1985"/>
        </w:tabs>
        <w:ind w:left="0" w:firstLine="0"/>
        <w:jc w:val="both"/>
        <w:rPr>
          <w:b/>
          <w:bCs/>
          <w:sz w:val="22"/>
          <w:szCs w:val="22"/>
        </w:rPr>
      </w:pPr>
      <w:r w:rsidRPr="003767EB">
        <w:rPr>
          <w:sz w:val="22"/>
          <w:szCs w:val="22"/>
        </w:rPr>
        <w:t>(dále jen „</w:t>
      </w:r>
      <w:r w:rsidR="009C1F32" w:rsidRPr="003767EB">
        <w:rPr>
          <w:b/>
          <w:bCs/>
          <w:sz w:val="22"/>
          <w:szCs w:val="22"/>
        </w:rPr>
        <w:t>Zhotovitel</w:t>
      </w:r>
      <w:r w:rsidRPr="003767EB">
        <w:rPr>
          <w:b/>
          <w:bCs/>
          <w:sz w:val="22"/>
          <w:szCs w:val="22"/>
        </w:rPr>
        <w:t xml:space="preserve"> 3“)</w:t>
      </w:r>
    </w:p>
    <w:p w14:paraId="740D14DA" w14:textId="77777777" w:rsidR="00006719" w:rsidRPr="003767EB" w:rsidRDefault="00006719" w:rsidP="002729F6">
      <w:pPr>
        <w:tabs>
          <w:tab w:val="left" w:pos="1985"/>
        </w:tabs>
        <w:ind w:left="0" w:firstLine="0"/>
        <w:jc w:val="both"/>
        <w:rPr>
          <w:b/>
          <w:bCs/>
          <w:sz w:val="22"/>
          <w:szCs w:val="22"/>
        </w:rPr>
      </w:pPr>
    </w:p>
    <w:p w14:paraId="34E5DF10" w14:textId="5192C969" w:rsidR="00CA0DFB" w:rsidRDefault="009C1F32" w:rsidP="002729F6">
      <w:pPr>
        <w:tabs>
          <w:tab w:val="right" w:pos="6237"/>
          <w:tab w:val="right" w:pos="7513"/>
        </w:tabs>
        <w:ind w:left="0" w:firstLine="0"/>
        <w:contextualSpacing/>
        <w:jc w:val="both"/>
        <w:rPr>
          <w:b/>
          <w:sz w:val="22"/>
          <w:szCs w:val="22"/>
        </w:rPr>
      </w:pPr>
      <w:r w:rsidRPr="009C1F32">
        <w:rPr>
          <w:bCs/>
          <w:sz w:val="22"/>
          <w:szCs w:val="22"/>
        </w:rPr>
        <w:t>Zhotovitel</w:t>
      </w:r>
      <w:r w:rsidR="00006719" w:rsidRPr="009C1F32">
        <w:rPr>
          <w:sz w:val="22"/>
          <w:szCs w:val="22"/>
        </w:rPr>
        <w:t xml:space="preserve"> 1</w:t>
      </w:r>
      <w:r w:rsidR="00CA0DFB" w:rsidRPr="009C1F32">
        <w:rPr>
          <w:sz w:val="22"/>
          <w:szCs w:val="22"/>
        </w:rPr>
        <w:t>,</w:t>
      </w:r>
      <w:r w:rsidR="00006719" w:rsidRPr="009C1F32">
        <w:rPr>
          <w:sz w:val="22"/>
          <w:szCs w:val="22"/>
        </w:rPr>
        <w:t xml:space="preserve"> </w:t>
      </w:r>
      <w:r w:rsidRPr="009C1F32">
        <w:rPr>
          <w:bCs/>
          <w:sz w:val="22"/>
          <w:szCs w:val="22"/>
        </w:rPr>
        <w:t>Zhotovitel</w:t>
      </w:r>
      <w:r w:rsidR="00006719" w:rsidRPr="009C1F32">
        <w:rPr>
          <w:sz w:val="22"/>
          <w:szCs w:val="22"/>
        </w:rPr>
        <w:t xml:space="preserve"> 2, </w:t>
      </w:r>
      <w:r w:rsidRPr="00F05007">
        <w:rPr>
          <w:bCs/>
          <w:sz w:val="22"/>
          <w:szCs w:val="22"/>
        </w:rPr>
        <w:t>Zhotovitel</w:t>
      </w:r>
      <w:r w:rsidR="0005484D" w:rsidRPr="00F05007">
        <w:rPr>
          <w:sz w:val="22"/>
          <w:szCs w:val="22"/>
        </w:rPr>
        <w:t xml:space="preserve"> 3</w:t>
      </w:r>
      <w:r w:rsidR="00E616D9">
        <w:rPr>
          <w:sz w:val="22"/>
          <w:szCs w:val="22"/>
        </w:rPr>
        <w:t xml:space="preserve"> </w:t>
      </w:r>
      <w:r w:rsidR="00CA0DFB" w:rsidRPr="00F05007">
        <w:rPr>
          <w:sz w:val="22"/>
          <w:szCs w:val="22"/>
        </w:rPr>
        <w:t>budou</w:t>
      </w:r>
      <w:r w:rsidR="00CA0DFB" w:rsidRPr="009C1F32">
        <w:rPr>
          <w:sz w:val="22"/>
          <w:szCs w:val="22"/>
        </w:rPr>
        <w:t xml:space="preserve"> dále jednotlivě označovány jako </w:t>
      </w:r>
      <w:r w:rsidR="00A05261" w:rsidRPr="00A05261">
        <w:rPr>
          <w:b/>
          <w:sz w:val="22"/>
          <w:szCs w:val="22"/>
        </w:rPr>
        <w:t>„</w:t>
      </w:r>
      <w:r w:rsidRPr="00A05261">
        <w:rPr>
          <w:b/>
          <w:bCs/>
          <w:sz w:val="22"/>
          <w:szCs w:val="22"/>
        </w:rPr>
        <w:t>Zhotovitel</w:t>
      </w:r>
      <w:r w:rsidR="00A05261" w:rsidRPr="00A05261">
        <w:rPr>
          <w:b/>
          <w:bCs/>
          <w:sz w:val="22"/>
          <w:szCs w:val="22"/>
        </w:rPr>
        <w:t>“</w:t>
      </w:r>
      <w:r w:rsidR="00CA0DFB" w:rsidRPr="009C1F32">
        <w:rPr>
          <w:sz w:val="22"/>
          <w:szCs w:val="22"/>
        </w:rPr>
        <w:t xml:space="preserve"> a dále společně jako </w:t>
      </w:r>
      <w:r w:rsidR="00A05261" w:rsidRPr="00A05261">
        <w:rPr>
          <w:b/>
          <w:sz w:val="22"/>
          <w:szCs w:val="22"/>
        </w:rPr>
        <w:t>„</w:t>
      </w:r>
      <w:r w:rsidRPr="00A05261">
        <w:rPr>
          <w:b/>
          <w:bCs/>
          <w:sz w:val="22"/>
          <w:szCs w:val="22"/>
        </w:rPr>
        <w:t>Zhotovitelé</w:t>
      </w:r>
      <w:r w:rsidR="00A05261" w:rsidRPr="00A05261">
        <w:rPr>
          <w:b/>
          <w:bCs/>
          <w:sz w:val="22"/>
          <w:szCs w:val="22"/>
        </w:rPr>
        <w:t>“</w:t>
      </w:r>
      <w:r w:rsidR="00CA0DFB" w:rsidRPr="00A05261">
        <w:rPr>
          <w:b/>
          <w:sz w:val="22"/>
          <w:szCs w:val="22"/>
        </w:rPr>
        <w:t xml:space="preserve"> </w:t>
      </w:r>
    </w:p>
    <w:p w14:paraId="074591FF" w14:textId="160978FB" w:rsidR="00A05261" w:rsidRDefault="00A05261" w:rsidP="00A05261">
      <w:pPr>
        <w:tabs>
          <w:tab w:val="right" w:pos="6237"/>
          <w:tab w:val="right" w:pos="7513"/>
        </w:tabs>
        <w:spacing w:line="240" w:lineRule="atLeast"/>
        <w:ind w:left="0" w:firstLine="0"/>
        <w:contextualSpacing/>
        <w:jc w:val="both"/>
        <w:rPr>
          <w:b/>
          <w:sz w:val="22"/>
          <w:szCs w:val="22"/>
        </w:rPr>
      </w:pPr>
    </w:p>
    <w:p w14:paraId="0472E897" w14:textId="5F357499" w:rsidR="00A05261" w:rsidRDefault="00A05261" w:rsidP="00A05261">
      <w:pPr>
        <w:tabs>
          <w:tab w:val="right" w:pos="6237"/>
          <w:tab w:val="right" w:pos="7513"/>
        </w:tabs>
        <w:spacing w:line="240" w:lineRule="atLeast"/>
        <w:ind w:left="0" w:firstLine="0"/>
        <w:contextualSpacing/>
        <w:jc w:val="both"/>
        <w:rPr>
          <w:rFonts w:cs="Arial"/>
          <w:b/>
          <w:sz w:val="22"/>
          <w:szCs w:val="22"/>
        </w:rPr>
      </w:pPr>
    </w:p>
    <w:p w14:paraId="20C70845" w14:textId="3542F0C8" w:rsidR="00A05261" w:rsidRDefault="00A05261" w:rsidP="00A05261">
      <w:pPr>
        <w:tabs>
          <w:tab w:val="right" w:pos="6237"/>
          <w:tab w:val="right" w:pos="7513"/>
        </w:tabs>
        <w:spacing w:line="240" w:lineRule="atLeast"/>
        <w:ind w:left="0" w:firstLine="0"/>
        <w:contextualSpacing/>
        <w:jc w:val="both"/>
        <w:rPr>
          <w:rFonts w:cs="Arial"/>
          <w:b/>
          <w:sz w:val="22"/>
          <w:szCs w:val="22"/>
        </w:rPr>
      </w:pPr>
    </w:p>
    <w:p w14:paraId="641C08CA" w14:textId="77777777" w:rsidR="00A05261" w:rsidRPr="00A05261" w:rsidRDefault="00A05261" w:rsidP="00A05261">
      <w:pPr>
        <w:tabs>
          <w:tab w:val="right" w:pos="6237"/>
          <w:tab w:val="right" w:pos="7513"/>
        </w:tabs>
        <w:spacing w:line="240" w:lineRule="atLeast"/>
        <w:ind w:left="0" w:firstLine="0"/>
        <w:contextualSpacing/>
        <w:jc w:val="both"/>
        <w:rPr>
          <w:rFonts w:cs="Arial"/>
          <w:b/>
          <w:sz w:val="22"/>
          <w:szCs w:val="22"/>
        </w:rPr>
      </w:pPr>
    </w:p>
    <w:p w14:paraId="71AB49FE" w14:textId="77777777" w:rsidR="00C94D0C" w:rsidRPr="009C1F32" w:rsidRDefault="00C94D0C" w:rsidP="00404D7A">
      <w:pPr>
        <w:tabs>
          <w:tab w:val="right" w:pos="6237"/>
          <w:tab w:val="right" w:pos="7513"/>
        </w:tabs>
        <w:spacing w:line="240" w:lineRule="atLeast"/>
        <w:contextualSpacing/>
        <w:jc w:val="both"/>
        <w:rPr>
          <w:rFonts w:cs="Arial"/>
          <w:sz w:val="22"/>
          <w:szCs w:val="22"/>
        </w:rPr>
      </w:pPr>
    </w:p>
    <w:p w14:paraId="534285AA" w14:textId="6C386EDA" w:rsidR="00C94D0C" w:rsidRDefault="009C1F32" w:rsidP="00404D7A">
      <w:pPr>
        <w:tabs>
          <w:tab w:val="right" w:pos="6237"/>
          <w:tab w:val="right" w:pos="7513"/>
        </w:tabs>
        <w:spacing w:line="240" w:lineRule="atLeast"/>
        <w:contextualSpacing/>
        <w:jc w:val="center"/>
        <w:rPr>
          <w:rFonts w:cs="Arial"/>
          <w:sz w:val="22"/>
          <w:szCs w:val="22"/>
        </w:rPr>
      </w:pPr>
      <w:r w:rsidRPr="009C1F32">
        <w:rPr>
          <w:bCs/>
          <w:sz w:val="22"/>
          <w:szCs w:val="22"/>
        </w:rPr>
        <w:lastRenderedPageBreak/>
        <w:t>Zhotovitel</w:t>
      </w:r>
      <w:r w:rsidR="00C94D0C" w:rsidRPr="009C1F32">
        <w:rPr>
          <w:rFonts w:cs="Arial"/>
          <w:sz w:val="22"/>
          <w:szCs w:val="22"/>
        </w:rPr>
        <w:t xml:space="preserve"> a </w:t>
      </w:r>
      <w:r w:rsidRPr="009C1F32">
        <w:rPr>
          <w:rFonts w:cs="Arial"/>
          <w:sz w:val="22"/>
          <w:szCs w:val="22"/>
        </w:rPr>
        <w:t>Objednatel</w:t>
      </w:r>
      <w:r w:rsidR="00C94D0C" w:rsidRPr="009C1F32">
        <w:rPr>
          <w:rFonts w:cs="Arial"/>
          <w:sz w:val="22"/>
          <w:szCs w:val="22"/>
        </w:rPr>
        <w:t xml:space="preserve"> dále jednotlivě jako</w:t>
      </w:r>
      <w:r w:rsidR="00C94D0C">
        <w:rPr>
          <w:rFonts w:cs="Arial"/>
          <w:sz w:val="22"/>
          <w:szCs w:val="22"/>
        </w:rPr>
        <w:t xml:space="preserve"> Smluvní strana nebo společně jako Smluvní strany</w:t>
      </w:r>
      <w:r w:rsidR="005B29AA">
        <w:rPr>
          <w:rFonts w:cs="Arial"/>
          <w:sz w:val="22"/>
          <w:szCs w:val="22"/>
        </w:rPr>
        <w:t xml:space="preserve"> uzavřely tuto </w:t>
      </w:r>
    </w:p>
    <w:p w14:paraId="3A0EB648" w14:textId="77777777" w:rsidR="00CA0DFB" w:rsidRDefault="00CA0DFB" w:rsidP="00404D7A">
      <w:pPr>
        <w:tabs>
          <w:tab w:val="right" w:pos="6237"/>
          <w:tab w:val="right" w:pos="7513"/>
        </w:tabs>
        <w:spacing w:line="240" w:lineRule="atLeast"/>
        <w:contextualSpacing/>
        <w:rPr>
          <w:rFonts w:cs="Arial"/>
          <w:sz w:val="22"/>
          <w:szCs w:val="22"/>
        </w:rPr>
      </w:pPr>
    </w:p>
    <w:p w14:paraId="4C39FA3D" w14:textId="65F53D77" w:rsidR="005222F3" w:rsidRPr="009A5972" w:rsidRDefault="005222F3" w:rsidP="005222F3">
      <w:pPr>
        <w:tabs>
          <w:tab w:val="right" w:pos="6237"/>
          <w:tab w:val="right" w:pos="7513"/>
        </w:tabs>
        <w:spacing w:line="240" w:lineRule="atLeast"/>
        <w:ind w:left="0" w:firstLine="0"/>
        <w:contextualSpacing/>
        <w:jc w:val="center"/>
        <w:rPr>
          <w:rFonts w:cs="Arial"/>
          <w:b/>
          <w:caps/>
          <w:sz w:val="28"/>
          <w:szCs w:val="28"/>
        </w:rPr>
      </w:pPr>
      <w:r w:rsidRPr="009A5972">
        <w:rPr>
          <w:rFonts w:cs="Arial"/>
          <w:b/>
          <w:caps/>
          <w:sz w:val="28"/>
          <w:szCs w:val="28"/>
        </w:rPr>
        <w:t>R</w:t>
      </w:r>
      <w:r w:rsidRPr="009A5972">
        <w:rPr>
          <w:rFonts w:cs="Arial" w:hint="eastAsia"/>
          <w:b/>
          <w:caps/>
          <w:sz w:val="28"/>
          <w:szCs w:val="28"/>
        </w:rPr>
        <w:t>á</w:t>
      </w:r>
      <w:r w:rsidRPr="009A5972">
        <w:rPr>
          <w:rFonts w:cs="Arial"/>
          <w:b/>
          <w:caps/>
          <w:sz w:val="28"/>
          <w:szCs w:val="28"/>
        </w:rPr>
        <w:t xml:space="preserve">mcovou dohodu na grafickou </w:t>
      </w:r>
      <w:r w:rsidRPr="009A5972">
        <w:rPr>
          <w:rFonts w:cs="Arial" w:hint="eastAsia"/>
          <w:b/>
          <w:caps/>
          <w:sz w:val="28"/>
          <w:szCs w:val="28"/>
        </w:rPr>
        <w:t>ú</w:t>
      </w:r>
      <w:r w:rsidRPr="009A5972">
        <w:rPr>
          <w:rFonts w:cs="Arial"/>
          <w:b/>
          <w:caps/>
          <w:sz w:val="28"/>
          <w:szCs w:val="28"/>
        </w:rPr>
        <w:t xml:space="preserve">pravu a </w:t>
      </w:r>
      <w:r w:rsidR="0094649A" w:rsidRPr="009A5972">
        <w:rPr>
          <w:rFonts w:cs="Arial"/>
          <w:b/>
          <w:caps/>
          <w:sz w:val="28"/>
          <w:szCs w:val="28"/>
        </w:rPr>
        <w:t>PŘED</w:t>
      </w:r>
      <w:r w:rsidRPr="009A5972">
        <w:rPr>
          <w:rFonts w:cs="Arial"/>
          <w:b/>
          <w:caps/>
          <w:sz w:val="28"/>
          <w:szCs w:val="28"/>
        </w:rPr>
        <w:t>tiskovou p</w:t>
      </w:r>
      <w:r w:rsidRPr="009A5972">
        <w:rPr>
          <w:rFonts w:cs="Arial" w:hint="eastAsia"/>
          <w:b/>
          <w:caps/>
          <w:sz w:val="28"/>
          <w:szCs w:val="28"/>
        </w:rPr>
        <w:t>ří</w:t>
      </w:r>
      <w:r w:rsidRPr="009A5972">
        <w:rPr>
          <w:rFonts w:cs="Arial"/>
          <w:b/>
          <w:caps/>
          <w:sz w:val="28"/>
          <w:szCs w:val="28"/>
        </w:rPr>
        <w:t xml:space="preserve">pravu </w:t>
      </w:r>
    </w:p>
    <w:p w14:paraId="2EE95C33" w14:textId="6741DE4F" w:rsidR="00CA0DFB" w:rsidRPr="009A5972" w:rsidRDefault="005222F3" w:rsidP="00404D7A">
      <w:pPr>
        <w:tabs>
          <w:tab w:val="right" w:pos="6237"/>
          <w:tab w:val="right" w:pos="7513"/>
        </w:tabs>
        <w:spacing w:line="240" w:lineRule="atLeast"/>
        <w:ind w:left="0" w:firstLine="0"/>
        <w:contextualSpacing/>
        <w:jc w:val="center"/>
        <w:rPr>
          <w:rFonts w:cs="Arial"/>
          <w:b/>
          <w:caps/>
          <w:sz w:val="28"/>
          <w:szCs w:val="28"/>
        </w:rPr>
      </w:pPr>
      <w:r w:rsidRPr="009A5972">
        <w:rPr>
          <w:rFonts w:cs="Arial" w:hint="eastAsia"/>
          <w:b/>
          <w:caps/>
          <w:sz w:val="28"/>
          <w:szCs w:val="28"/>
        </w:rPr>
        <w:t>č</w:t>
      </w:r>
      <w:r w:rsidRPr="009A5972">
        <w:rPr>
          <w:rFonts w:cs="Arial"/>
          <w:b/>
          <w:caps/>
          <w:sz w:val="28"/>
          <w:szCs w:val="28"/>
        </w:rPr>
        <w:t>asopisu Zpr</w:t>
      </w:r>
      <w:r w:rsidRPr="009A5972">
        <w:rPr>
          <w:rFonts w:cs="Arial" w:hint="eastAsia"/>
          <w:b/>
          <w:caps/>
          <w:sz w:val="28"/>
          <w:szCs w:val="28"/>
        </w:rPr>
        <w:t>á</w:t>
      </w:r>
      <w:r w:rsidRPr="009A5972">
        <w:rPr>
          <w:rFonts w:cs="Arial"/>
          <w:b/>
          <w:caps/>
          <w:sz w:val="28"/>
          <w:szCs w:val="28"/>
        </w:rPr>
        <w:t>vy pam</w:t>
      </w:r>
      <w:r w:rsidRPr="009A5972">
        <w:rPr>
          <w:rFonts w:cs="Arial" w:hint="eastAsia"/>
          <w:b/>
          <w:caps/>
          <w:sz w:val="28"/>
          <w:szCs w:val="28"/>
        </w:rPr>
        <w:t>á</w:t>
      </w:r>
      <w:r w:rsidRPr="009A5972">
        <w:rPr>
          <w:rFonts w:cs="Arial"/>
          <w:b/>
          <w:caps/>
          <w:sz w:val="28"/>
          <w:szCs w:val="28"/>
        </w:rPr>
        <w:t>tkov</w:t>
      </w:r>
      <w:r w:rsidRPr="009A5972">
        <w:rPr>
          <w:rFonts w:cs="Arial" w:hint="eastAsia"/>
          <w:b/>
          <w:caps/>
          <w:sz w:val="28"/>
          <w:szCs w:val="28"/>
        </w:rPr>
        <w:t>é</w:t>
      </w:r>
      <w:r w:rsidRPr="009A5972">
        <w:rPr>
          <w:rFonts w:cs="Arial"/>
          <w:b/>
          <w:caps/>
          <w:sz w:val="28"/>
          <w:szCs w:val="28"/>
        </w:rPr>
        <w:t xml:space="preserve"> p</w:t>
      </w:r>
      <w:r w:rsidRPr="009A5972">
        <w:rPr>
          <w:rFonts w:cs="Arial" w:hint="eastAsia"/>
          <w:b/>
          <w:caps/>
          <w:sz w:val="28"/>
          <w:szCs w:val="28"/>
        </w:rPr>
        <w:t>éč</w:t>
      </w:r>
      <w:r w:rsidRPr="009A5972">
        <w:rPr>
          <w:rFonts w:cs="Arial"/>
          <w:b/>
          <w:caps/>
          <w:sz w:val="28"/>
          <w:szCs w:val="28"/>
        </w:rPr>
        <w:t>e</w:t>
      </w:r>
    </w:p>
    <w:p w14:paraId="4982EA71" w14:textId="77777777" w:rsidR="008E198A" w:rsidRPr="005B29AA" w:rsidRDefault="008E198A" w:rsidP="00404D7A">
      <w:pPr>
        <w:tabs>
          <w:tab w:val="right" w:pos="6237"/>
          <w:tab w:val="right" w:pos="7513"/>
        </w:tabs>
        <w:spacing w:line="240" w:lineRule="atLeast"/>
        <w:ind w:left="0" w:firstLine="0"/>
        <w:contextualSpacing/>
        <w:jc w:val="center"/>
        <w:rPr>
          <w:b/>
          <w:caps/>
          <w:sz w:val="30"/>
          <w:szCs w:val="30"/>
        </w:rPr>
      </w:pPr>
    </w:p>
    <w:p w14:paraId="3E68C9B1" w14:textId="77777777" w:rsidR="00CA0DFB" w:rsidRDefault="00CA0DFB" w:rsidP="00404D7A">
      <w:pPr>
        <w:spacing w:line="240" w:lineRule="atLeast"/>
        <w:contextualSpacing/>
        <w:jc w:val="center"/>
        <w:rPr>
          <w:rFonts w:cs="Arial"/>
          <w:sz w:val="22"/>
          <w:szCs w:val="22"/>
        </w:rPr>
      </w:pPr>
      <w:r w:rsidRPr="005E1CEA">
        <w:rPr>
          <w:rFonts w:cs="Arial"/>
          <w:sz w:val="22"/>
          <w:szCs w:val="22"/>
        </w:rPr>
        <w:t>v souladu s § 1746 odst. 2 zákona č. 89/2012 Sb., občanský zákoník</w:t>
      </w:r>
      <w:r w:rsidR="000209A7">
        <w:rPr>
          <w:rFonts w:cs="Arial"/>
          <w:sz w:val="22"/>
          <w:szCs w:val="22"/>
        </w:rPr>
        <w:t xml:space="preserve">, </w:t>
      </w:r>
      <w:r w:rsidR="000209A7" w:rsidRPr="005568B8">
        <w:rPr>
          <w:sz w:val="22"/>
          <w:szCs w:val="22"/>
        </w:rPr>
        <w:t>v platném a účinném znění</w:t>
      </w:r>
      <w:r w:rsidR="000209A7">
        <w:rPr>
          <w:sz w:val="22"/>
          <w:szCs w:val="22"/>
        </w:rPr>
        <w:t>,</w:t>
      </w:r>
      <w:r w:rsidR="00D94E93">
        <w:rPr>
          <w:rFonts w:cs="Arial"/>
          <w:sz w:val="22"/>
          <w:szCs w:val="22"/>
        </w:rPr>
        <w:t xml:space="preserve"> (dále jen OZ)</w:t>
      </w:r>
      <w:r w:rsidRPr="005E1CEA">
        <w:rPr>
          <w:rFonts w:cs="Arial"/>
          <w:sz w:val="22"/>
          <w:szCs w:val="22"/>
        </w:rPr>
        <w:t xml:space="preserve">, a dále </w:t>
      </w:r>
      <w:r w:rsidR="00936519">
        <w:rPr>
          <w:rFonts w:cs="Arial"/>
          <w:sz w:val="22"/>
          <w:szCs w:val="22"/>
        </w:rPr>
        <w:t xml:space="preserve">analog. </w:t>
      </w:r>
      <w:r w:rsidRPr="005E1CEA">
        <w:rPr>
          <w:rFonts w:cs="Arial"/>
          <w:sz w:val="22"/>
          <w:szCs w:val="22"/>
        </w:rPr>
        <w:t>dle ust. §</w:t>
      </w:r>
      <w:r w:rsidR="00D94E93">
        <w:rPr>
          <w:rFonts w:cs="Arial"/>
          <w:sz w:val="22"/>
          <w:szCs w:val="22"/>
        </w:rPr>
        <w:t> </w:t>
      </w:r>
      <w:r w:rsidRPr="005E1CEA">
        <w:rPr>
          <w:rFonts w:cs="Arial"/>
          <w:sz w:val="22"/>
          <w:szCs w:val="22"/>
        </w:rPr>
        <w:t>131 a násl.</w:t>
      </w:r>
      <w:r w:rsidR="00D94E93">
        <w:rPr>
          <w:rFonts w:cs="Arial"/>
          <w:sz w:val="22"/>
          <w:szCs w:val="22"/>
        </w:rPr>
        <w:t xml:space="preserve"> </w:t>
      </w:r>
      <w:r w:rsidRPr="005E1CEA">
        <w:rPr>
          <w:rFonts w:cs="Arial"/>
          <w:sz w:val="22"/>
          <w:szCs w:val="22"/>
        </w:rPr>
        <w:t>zákona č. 134/2016 Sb., o zadávání veřejných zakázek</w:t>
      </w:r>
      <w:r w:rsidR="000209A7">
        <w:rPr>
          <w:rFonts w:cs="Arial"/>
          <w:sz w:val="22"/>
          <w:szCs w:val="22"/>
        </w:rPr>
        <w:t xml:space="preserve">, </w:t>
      </w:r>
      <w:r w:rsidR="000209A7" w:rsidRPr="005568B8">
        <w:rPr>
          <w:sz w:val="22"/>
          <w:szCs w:val="22"/>
        </w:rPr>
        <w:t>v platném a účinném znění</w:t>
      </w:r>
      <w:r w:rsidR="00D94E93">
        <w:rPr>
          <w:rFonts w:cs="Arial"/>
          <w:sz w:val="22"/>
          <w:szCs w:val="22"/>
        </w:rPr>
        <w:t xml:space="preserve"> (dále jen ZZVZ)</w:t>
      </w:r>
      <w:r w:rsidR="005568B8">
        <w:rPr>
          <w:rFonts w:cs="Arial"/>
          <w:sz w:val="22"/>
          <w:szCs w:val="22"/>
        </w:rPr>
        <w:t>,</w:t>
      </w:r>
    </w:p>
    <w:p w14:paraId="550E6091" w14:textId="77777777" w:rsidR="005568B8" w:rsidRDefault="005568B8" w:rsidP="00404D7A">
      <w:pPr>
        <w:spacing w:line="240" w:lineRule="atLeast"/>
        <w:contextualSpacing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dále jen „</w:t>
      </w:r>
      <w:r w:rsidR="00B87DC5">
        <w:rPr>
          <w:rFonts w:cs="Arial"/>
          <w:b/>
          <w:i/>
          <w:sz w:val="22"/>
          <w:szCs w:val="22"/>
        </w:rPr>
        <w:t>Rámcová d</w:t>
      </w:r>
      <w:r w:rsidRPr="000209A7">
        <w:rPr>
          <w:rFonts w:cs="Arial"/>
          <w:b/>
          <w:i/>
          <w:sz w:val="22"/>
          <w:szCs w:val="22"/>
        </w:rPr>
        <w:t>ohoda</w:t>
      </w:r>
      <w:r>
        <w:rPr>
          <w:rFonts w:cs="Arial"/>
          <w:sz w:val="22"/>
          <w:szCs w:val="22"/>
        </w:rPr>
        <w:t>“</w:t>
      </w:r>
    </w:p>
    <w:p w14:paraId="239B8FA4" w14:textId="77777777" w:rsidR="00AD2789" w:rsidRPr="006D1683" w:rsidRDefault="00AD2789" w:rsidP="00404D7A">
      <w:pPr>
        <w:pStyle w:val="Nzev"/>
        <w:numPr>
          <w:ilvl w:val="0"/>
          <w:numId w:val="0"/>
        </w:numPr>
        <w:spacing w:line="240" w:lineRule="atLeast"/>
        <w:ind w:left="4680" w:hanging="360"/>
        <w:jc w:val="both"/>
        <w:rPr>
          <w:b/>
          <w:bCs/>
          <w:sz w:val="22"/>
          <w:szCs w:val="22"/>
          <w:u w:val="none"/>
          <w:lang w:val="cs-CZ"/>
        </w:rPr>
      </w:pPr>
    </w:p>
    <w:p w14:paraId="21E24ED0" w14:textId="77777777" w:rsidR="00320EDC" w:rsidRPr="006D1683" w:rsidRDefault="00320EDC" w:rsidP="00404D7A">
      <w:pPr>
        <w:pStyle w:val="Nzev"/>
        <w:numPr>
          <w:ilvl w:val="0"/>
          <w:numId w:val="0"/>
        </w:numPr>
        <w:spacing w:line="240" w:lineRule="atLeast"/>
        <w:ind w:left="4680" w:hanging="360"/>
        <w:rPr>
          <w:b/>
          <w:bCs/>
          <w:sz w:val="22"/>
          <w:szCs w:val="22"/>
          <w:u w:val="none"/>
          <w:lang w:val="cs-CZ"/>
        </w:rPr>
      </w:pPr>
    </w:p>
    <w:p w14:paraId="01F638F0" w14:textId="77777777" w:rsidR="00AD2789" w:rsidRPr="008B5229" w:rsidRDefault="00AB5FDE" w:rsidP="005B3674">
      <w:pPr>
        <w:pStyle w:val="Nzev"/>
        <w:numPr>
          <w:ilvl w:val="0"/>
          <w:numId w:val="0"/>
        </w:numPr>
        <w:spacing w:line="240" w:lineRule="atLeast"/>
        <w:ind w:left="360"/>
        <w:rPr>
          <w:b/>
          <w:bCs/>
          <w:caps/>
          <w:sz w:val="22"/>
          <w:szCs w:val="22"/>
          <w:u w:val="none"/>
          <w:lang w:val="cs-CZ"/>
        </w:rPr>
      </w:pPr>
      <w:r w:rsidRPr="008B5229">
        <w:rPr>
          <w:b/>
          <w:bCs/>
          <w:caps/>
          <w:sz w:val="22"/>
          <w:szCs w:val="22"/>
          <w:u w:val="none"/>
          <w:lang w:val="cs-CZ"/>
        </w:rPr>
        <w:t>Preambule</w:t>
      </w:r>
    </w:p>
    <w:p w14:paraId="5DF30B94" w14:textId="79C0B31A" w:rsidR="005568B8" w:rsidRPr="007E7091" w:rsidRDefault="005568B8" w:rsidP="00C2223C">
      <w:pPr>
        <w:pStyle w:val="Nzev"/>
        <w:numPr>
          <w:ilvl w:val="1"/>
          <w:numId w:val="2"/>
        </w:numPr>
        <w:spacing w:line="240" w:lineRule="atLeast"/>
        <w:ind w:left="567" w:hanging="567"/>
        <w:jc w:val="both"/>
        <w:rPr>
          <w:b/>
          <w:sz w:val="22"/>
          <w:szCs w:val="22"/>
          <w:u w:val="none"/>
          <w:lang w:val="cs-CZ"/>
        </w:rPr>
      </w:pPr>
      <w:r w:rsidRPr="005568B8">
        <w:rPr>
          <w:sz w:val="22"/>
          <w:szCs w:val="22"/>
          <w:u w:val="none"/>
          <w:lang w:val="cs-CZ"/>
        </w:rPr>
        <w:t xml:space="preserve">Tato </w:t>
      </w:r>
      <w:r w:rsidR="00B87DC5">
        <w:rPr>
          <w:sz w:val="22"/>
          <w:szCs w:val="22"/>
          <w:u w:val="none"/>
          <w:lang w:val="cs-CZ"/>
        </w:rPr>
        <w:t>Rámcová d</w:t>
      </w:r>
      <w:r w:rsidRPr="005568B8">
        <w:rPr>
          <w:sz w:val="22"/>
          <w:szCs w:val="22"/>
          <w:u w:val="none"/>
          <w:lang w:val="cs-CZ"/>
        </w:rPr>
        <w:t xml:space="preserve">ohoda je uzavírána na základě výsledku zadávacího </w:t>
      </w:r>
      <w:r w:rsidR="00F759B8">
        <w:rPr>
          <w:sz w:val="22"/>
          <w:szCs w:val="22"/>
          <w:u w:val="none"/>
          <w:lang w:val="cs-CZ"/>
        </w:rPr>
        <w:t xml:space="preserve">postupu </w:t>
      </w:r>
      <w:r w:rsidRPr="005568B8">
        <w:rPr>
          <w:sz w:val="22"/>
          <w:szCs w:val="22"/>
          <w:u w:val="none"/>
          <w:lang w:val="cs-CZ"/>
        </w:rPr>
        <w:t>veřejné zakázky</w:t>
      </w:r>
      <w:r w:rsidR="009A4914">
        <w:rPr>
          <w:sz w:val="22"/>
          <w:szCs w:val="22"/>
          <w:u w:val="none"/>
          <w:lang w:val="cs-CZ"/>
        </w:rPr>
        <w:t xml:space="preserve"> malého rozsahu</w:t>
      </w:r>
      <w:r w:rsidRPr="005568B8">
        <w:rPr>
          <w:sz w:val="22"/>
          <w:szCs w:val="22"/>
          <w:u w:val="none"/>
          <w:lang w:val="cs-CZ"/>
        </w:rPr>
        <w:t xml:space="preserve"> s</w:t>
      </w:r>
      <w:r w:rsidR="008E198A">
        <w:rPr>
          <w:sz w:val="22"/>
          <w:szCs w:val="22"/>
          <w:u w:val="none"/>
          <w:lang w:val="cs-CZ"/>
        </w:rPr>
        <w:t> </w:t>
      </w:r>
      <w:r w:rsidRPr="005568B8">
        <w:rPr>
          <w:sz w:val="22"/>
          <w:szCs w:val="22"/>
          <w:u w:val="none"/>
          <w:lang w:val="cs-CZ"/>
        </w:rPr>
        <w:t>názvem „</w:t>
      </w:r>
      <w:r w:rsidR="007E7091" w:rsidRPr="007E7091">
        <w:rPr>
          <w:b/>
          <w:sz w:val="22"/>
          <w:szCs w:val="22"/>
          <w:u w:val="none"/>
          <w:lang w:val="cs-CZ"/>
        </w:rPr>
        <w:t>R</w:t>
      </w:r>
      <w:r w:rsidR="007E7091" w:rsidRPr="007E7091">
        <w:rPr>
          <w:rFonts w:hint="eastAsia"/>
          <w:b/>
          <w:sz w:val="22"/>
          <w:szCs w:val="22"/>
          <w:u w:val="none"/>
          <w:lang w:val="cs-CZ"/>
        </w:rPr>
        <w:t>á</w:t>
      </w:r>
      <w:r w:rsidR="007E7091" w:rsidRPr="007E7091">
        <w:rPr>
          <w:b/>
          <w:sz w:val="22"/>
          <w:szCs w:val="22"/>
          <w:u w:val="none"/>
          <w:lang w:val="cs-CZ"/>
        </w:rPr>
        <w:t>mcov</w:t>
      </w:r>
      <w:r w:rsidR="007E7091" w:rsidRPr="007E7091">
        <w:rPr>
          <w:rFonts w:hint="eastAsia"/>
          <w:b/>
          <w:sz w:val="22"/>
          <w:szCs w:val="22"/>
          <w:u w:val="none"/>
          <w:lang w:val="cs-CZ"/>
        </w:rPr>
        <w:t>á</w:t>
      </w:r>
      <w:r w:rsidR="007E7091" w:rsidRPr="007E7091">
        <w:rPr>
          <w:b/>
          <w:sz w:val="22"/>
          <w:szCs w:val="22"/>
          <w:u w:val="none"/>
          <w:lang w:val="cs-CZ"/>
        </w:rPr>
        <w:t xml:space="preserve"> dohoda na grafickou </w:t>
      </w:r>
      <w:r w:rsidR="007E7091" w:rsidRPr="007E7091">
        <w:rPr>
          <w:rFonts w:hint="eastAsia"/>
          <w:b/>
          <w:sz w:val="22"/>
          <w:szCs w:val="22"/>
          <w:u w:val="none"/>
          <w:lang w:val="cs-CZ"/>
        </w:rPr>
        <w:t>ú</w:t>
      </w:r>
      <w:r w:rsidR="007E7091" w:rsidRPr="007E7091">
        <w:rPr>
          <w:b/>
          <w:sz w:val="22"/>
          <w:szCs w:val="22"/>
          <w:u w:val="none"/>
          <w:lang w:val="cs-CZ"/>
        </w:rPr>
        <w:t xml:space="preserve">pravu a </w:t>
      </w:r>
      <w:r w:rsidR="0094649A">
        <w:rPr>
          <w:b/>
          <w:sz w:val="22"/>
          <w:szCs w:val="22"/>
          <w:u w:val="none"/>
          <w:lang w:val="cs-CZ"/>
        </w:rPr>
        <w:t>před</w:t>
      </w:r>
      <w:r w:rsidR="007E7091" w:rsidRPr="007E7091">
        <w:rPr>
          <w:b/>
          <w:sz w:val="22"/>
          <w:szCs w:val="22"/>
          <w:u w:val="none"/>
          <w:lang w:val="cs-CZ"/>
        </w:rPr>
        <w:t>tiskovou p</w:t>
      </w:r>
      <w:r w:rsidR="007E7091" w:rsidRPr="007E7091">
        <w:rPr>
          <w:rFonts w:hint="eastAsia"/>
          <w:b/>
          <w:sz w:val="22"/>
          <w:szCs w:val="22"/>
          <w:u w:val="none"/>
          <w:lang w:val="cs-CZ"/>
        </w:rPr>
        <w:t>ří</w:t>
      </w:r>
      <w:r w:rsidR="007E7091" w:rsidRPr="007E7091">
        <w:rPr>
          <w:b/>
          <w:sz w:val="22"/>
          <w:szCs w:val="22"/>
          <w:u w:val="none"/>
          <w:lang w:val="cs-CZ"/>
        </w:rPr>
        <w:t xml:space="preserve">pravu </w:t>
      </w:r>
      <w:r w:rsidR="007E7091" w:rsidRPr="007E7091">
        <w:rPr>
          <w:rFonts w:hint="eastAsia"/>
          <w:b/>
          <w:sz w:val="22"/>
          <w:szCs w:val="22"/>
          <w:u w:val="none"/>
          <w:lang w:val="cs-CZ"/>
        </w:rPr>
        <w:t>č</w:t>
      </w:r>
      <w:r w:rsidR="007E7091" w:rsidRPr="007E7091">
        <w:rPr>
          <w:b/>
          <w:sz w:val="22"/>
          <w:szCs w:val="22"/>
          <w:u w:val="none"/>
          <w:lang w:val="cs-CZ"/>
        </w:rPr>
        <w:t>asopisu Zpr</w:t>
      </w:r>
      <w:r w:rsidR="007E7091" w:rsidRPr="007E7091">
        <w:rPr>
          <w:rFonts w:hint="eastAsia"/>
          <w:b/>
          <w:sz w:val="22"/>
          <w:szCs w:val="22"/>
          <w:u w:val="none"/>
          <w:lang w:val="cs-CZ"/>
        </w:rPr>
        <w:t>á</w:t>
      </w:r>
      <w:r w:rsidR="007E7091" w:rsidRPr="007E7091">
        <w:rPr>
          <w:b/>
          <w:sz w:val="22"/>
          <w:szCs w:val="22"/>
          <w:u w:val="none"/>
          <w:lang w:val="cs-CZ"/>
        </w:rPr>
        <w:t>vy pam</w:t>
      </w:r>
      <w:r w:rsidR="007E7091" w:rsidRPr="007E7091">
        <w:rPr>
          <w:rFonts w:hint="eastAsia"/>
          <w:b/>
          <w:sz w:val="22"/>
          <w:szCs w:val="22"/>
          <w:u w:val="none"/>
          <w:lang w:val="cs-CZ"/>
        </w:rPr>
        <w:t>á</w:t>
      </w:r>
      <w:r w:rsidR="007E7091" w:rsidRPr="007E7091">
        <w:rPr>
          <w:b/>
          <w:sz w:val="22"/>
          <w:szCs w:val="22"/>
          <w:u w:val="none"/>
          <w:lang w:val="cs-CZ"/>
        </w:rPr>
        <w:t>tkov</w:t>
      </w:r>
      <w:r w:rsidR="007E7091" w:rsidRPr="007E7091">
        <w:rPr>
          <w:rFonts w:hint="eastAsia"/>
          <w:b/>
          <w:sz w:val="22"/>
          <w:szCs w:val="22"/>
          <w:u w:val="none"/>
          <w:lang w:val="cs-CZ"/>
        </w:rPr>
        <w:t>é</w:t>
      </w:r>
      <w:r w:rsidR="007E7091" w:rsidRPr="007E7091">
        <w:rPr>
          <w:b/>
          <w:sz w:val="22"/>
          <w:szCs w:val="22"/>
          <w:u w:val="none"/>
          <w:lang w:val="cs-CZ"/>
        </w:rPr>
        <w:t xml:space="preserve"> p</w:t>
      </w:r>
      <w:r w:rsidR="007E7091" w:rsidRPr="007E7091">
        <w:rPr>
          <w:rFonts w:hint="eastAsia"/>
          <w:b/>
          <w:sz w:val="22"/>
          <w:szCs w:val="22"/>
          <w:u w:val="none"/>
          <w:lang w:val="cs-CZ"/>
        </w:rPr>
        <w:t>éč</w:t>
      </w:r>
      <w:r w:rsidR="007E7091" w:rsidRPr="007E7091">
        <w:rPr>
          <w:b/>
          <w:sz w:val="22"/>
          <w:szCs w:val="22"/>
          <w:u w:val="none"/>
          <w:lang w:val="cs-CZ"/>
        </w:rPr>
        <w:t>e</w:t>
      </w:r>
      <w:r w:rsidRPr="007E7091">
        <w:rPr>
          <w:sz w:val="22"/>
          <w:szCs w:val="22"/>
          <w:u w:val="none"/>
          <w:lang w:val="cs-CZ"/>
        </w:rPr>
        <w:t>“ (dále jen „</w:t>
      </w:r>
      <w:r w:rsidRPr="007E7091">
        <w:rPr>
          <w:b/>
          <w:i/>
          <w:sz w:val="22"/>
          <w:szCs w:val="22"/>
          <w:u w:val="none"/>
          <w:lang w:val="cs-CZ"/>
        </w:rPr>
        <w:t>Veřejná zakázka</w:t>
      </w:r>
      <w:r w:rsidRPr="007E7091">
        <w:rPr>
          <w:sz w:val="22"/>
          <w:szCs w:val="22"/>
          <w:u w:val="none"/>
          <w:lang w:val="cs-CZ"/>
        </w:rPr>
        <w:t xml:space="preserve">“) zadávané </w:t>
      </w:r>
      <w:r w:rsidR="00F759B8" w:rsidRPr="007E7091">
        <w:rPr>
          <w:sz w:val="22"/>
          <w:szCs w:val="22"/>
          <w:u w:val="none"/>
          <w:lang w:val="cs-CZ"/>
        </w:rPr>
        <w:t>mimo režim</w:t>
      </w:r>
      <w:r w:rsidRPr="007E7091">
        <w:rPr>
          <w:sz w:val="22"/>
          <w:szCs w:val="22"/>
          <w:u w:val="none"/>
          <w:lang w:val="cs-CZ"/>
        </w:rPr>
        <w:t xml:space="preserve"> </w:t>
      </w:r>
      <w:r w:rsidR="00F759B8" w:rsidRPr="007E7091">
        <w:rPr>
          <w:sz w:val="22"/>
          <w:szCs w:val="22"/>
          <w:u w:val="none"/>
          <w:lang w:val="cs-CZ"/>
        </w:rPr>
        <w:t>ZZVZ</w:t>
      </w:r>
      <w:r w:rsidRPr="007E7091">
        <w:rPr>
          <w:sz w:val="22"/>
          <w:szCs w:val="22"/>
          <w:u w:val="none"/>
          <w:lang w:val="cs-CZ"/>
        </w:rPr>
        <w:t>, prostřednictvím NEN (to</w:t>
      </w:r>
      <w:r w:rsidR="00F759B8" w:rsidRPr="007E7091">
        <w:rPr>
          <w:sz w:val="22"/>
          <w:szCs w:val="22"/>
          <w:u w:val="none"/>
          <w:lang w:val="cs-CZ"/>
        </w:rPr>
        <w:t> </w:t>
      </w:r>
      <w:r w:rsidRPr="007E7091">
        <w:rPr>
          <w:sz w:val="22"/>
          <w:szCs w:val="22"/>
          <w:u w:val="none"/>
          <w:lang w:val="cs-CZ"/>
        </w:rPr>
        <w:t>vše dále jen jako „</w:t>
      </w:r>
      <w:r w:rsidR="00F759B8" w:rsidRPr="007E7091">
        <w:rPr>
          <w:b/>
          <w:i/>
          <w:sz w:val="22"/>
          <w:szCs w:val="22"/>
          <w:u w:val="none"/>
          <w:lang w:val="cs-CZ"/>
        </w:rPr>
        <w:t>Zadávací postup</w:t>
      </w:r>
      <w:r w:rsidRPr="007E7091">
        <w:rPr>
          <w:sz w:val="22"/>
          <w:szCs w:val="22"/>
          <w:u w:val="none"/>
          <w:lang w:val="cs-CZ"/>
        </w:rPr>
        <w:t xml:space="preserve">“). Součástí této </w:t>
      </w:r>
      <w:r w:rsidR="005F3AAA" w:rsidRPr="007E7091">
        <w:rPr>
          <w:sz w:val="22"/>
          <w:szCs w:val="22"/>
          <w:u w:val="none"/>
          <w:lang w:val="cs-CZ"/>
        </w:rPr>
        <w:t>Rámcové d</w:t>
      </w:r>
      <w:r w:rsidR="00AD608D" w:rsidRPr="007E7091">
        <w:rPr>
          <w:sz w:val="22"/>
          <w:szCs w:val="22"/>
          <w:u w:val="none"/>
          <w:lang w:val="cs-CZ"/>
        </w:rPr>
        <w:t>ohody</w:t>
      </w:r>
      <w:r w:rsidR="00A05261">
        <w:rPr>
          <w:sz w:val="22"/>
          <w:szCs w:val="22"/>
          <w:u w:val="none"/>
          <w:lang w:val="cs-CZ"/>
        </w:rPr>
        <w:t xml:space="preserve"> je</w:t>
      </w:r>
      <w:r w:rsidR="00C2223C">
        <w:rPr>
          <w:sz w:val="22"/>
          <w:szCs w:val="22"/>
          <w:u w:val="none"/>
          <w:lang w:val="cs-CZ"/>
        </w:rPr>
        <w:t> </w:t>
      </w:r>
      <w:r w:rsidRPr="007E7091">
        <w:rPr>
          <w:sz w:val="22"/>
          <w:szCs w:val="22"/>
          <w:u w:val="none"/>
          <w:lang w:val="cs-CZ"/>
        </w:rPr>
        <w:t xml:space="preserve">rovněž zadávací dokumentace a nabídka </w:t>
      </w:r>
      <w:r w:rsidR="001F038E" w:rsidRPr="007E7091">
        <w:rPr>
          <w:sz w:val="22"/>
          <w:szCs w:val="22"/>
          <w:u w:val="none"/>
          <w:lang w:val="cs-CZ"/>
        </w:rPr>
        <w:t>Zhotovitelů</w:t>
      </w:r>
      <w:r w:rsidR="00AD608D" w:rsidRPr="007E7091">
        <w:rPr>
          <w:sz w:val="22"/>
          <w:szCs w:val="22"/>
          <w:u w:val="none"/>
          <w:lang w:val="cs-CZ"/>
        </w:rPr>
        <w:t xml:space="preserve"> </w:t>
      </w:r>
      <w:r w:rsidRPr="007E7091">
        <w:rPr>
          <w:sz w:val="22"/>
          <w:szCs w:val="22"/>
          <w:u w:val="none"/>
          <w:lang w:val="cs-CZ"/>
        </w:rPr>
        <w:t xml:space="preserve">v Zadávacím </w:t>
      </w:r>
      <w:r w:rsidR="00F759B8" w:rsidRPr="007E7091">
        <w:rPr>
          <w:sz w:val="22"/>
          <w:szCs w:val="22"/>
          <w:u w:val="none"/>
          <w:lang w:val="cs-CZ"/>
        </w:rPr>
        <w:t>postupu.</w:t>
      </w:r>
    </w:p>
    <w:p w14:paraId="5010160B" w14:textId="77777777" w:rsidR="00F275DC" w:rsidRDefault="00F275DC" w:rsidP="00180C02">
      <w:pPr>
        <w:pStyle w:val="Nzev"/>
        <w:numPr>
          <w:ilvl w:val="1"/>
          <w:numId w:val="2"/>
        </w:numPr>
        <w:spacing w:line="240" w:lineRule="atLeast"/>
        <w:ind w:left="567" w:hanging="567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P</w:t>
      </w:r>
      <w:r w:rsidRPr="00B43D62">
        <w:rPr>
          <w:sz w:val="22"/>
          <w:szCs w:val="22"/>
          <w:u w:val="none"/>
          <w:lang w:val="cs-CZ"/>
        </w:rPr>
        <w:t>lnění každé jednotlivé veřejné zakázky zadávané na základě této</w:t>
      </w:r>
      <w:r>
        <w:rPr>
          <w:sz w:val="22"/>
          <w:szCs w:val="22"/>
          <w:u w:val="none"/>
          <w:lang w:val="cs-CZ"/>
        </w:rPr>
        <w:t xml:space="preserve"> </w:t>
      </w:r>
      <w:r w:rsidRPr="00B43D62">
        <w:rPr>
          <w:sz w:val="22"/>
          <w:szCs w:val="22"/>
          <w:u w:val="none"/>
          <w:lang w:val="cs-CZ"/>
        </w:rPr>
        <w:t>Rámcové dohody bude realizováno zásadně na základě prováděcích smluv.</w:t>
      </w:r>
    </w:p>
    <w:p w14:paraId="142A7658" w14:textId="77777777" w:rsidR="00D50F7D" w:rsidRDefault="000F068A" w:rsidP="00180C02">
      <w:pPr>
        <w:pStyle w:val="Nzev"/>
        <w:numPr>
          <w:ilvl w:val="1"/>
          <w:numId w:val="2"/>
        </w:numPr>
        <w:spacing w:line="240" w:lineRule="atLeast"/>
        <w:ind w:left="567" w:hanging="567"/>
        <w:jc w:val="both"/>
        <w:rPr>
          <w:sz w:val="22"/>
          <w:szCs w:val="22"/>
          <w:u w:val="none"/>
          <w:lang w:val="cs-CZ"/>
        </w:rPr>
      </w:pPr>
      <w:r w:rsidRPr="004F6D41">
        <w:rPr>
          <w:sz w:val="22"/>
          <w:szCs w:val="22"/>
          <w:u w:val="none"/>
          <w:lang w:val="cs-CZ"/>
        </w:rPr>
        <w:t xml:space="preserve">Prováděcí smlouvou se rozumí smlouva uzavřená na základě konkrétní veřejné zakázky zadávané na základě této Rámcové dohody </w:t>
      </w:r>
      <w:r>
        <w:rPr>
          <w:sz w:val="22"/>
          <w:szCs w:val="22"/>
          <w:u w:val="none"/>
          <w:lang w:val="cs-CZ"/>
        </w:rPr>
        <w:t>analog.</w:t>
      </w:r>
      <w:r w:rsidRPr="004D3B5E">
        <w:rPr>
          <w:sz w:val="22"/>
          <w:szCs w:val="22"/>
          <w:u w:val="none"/>
          <w:lang w:val="cs-CZ"/>
        </w:rPr>
        <w:t xml:space="preserve"> </w:t>
      </w:r>
      <w:r w:rsidRPr="0036037B">
        <w:rPr>
          <w:sz w:val="22"/>
          <w:szCs w:val="22"/>
          <w:u w:val="none"/>
          <w:lang w:val="cs-CZ"/>
        </w:rPr>
        <w:t>postupem</w:t>
      </w:r>
      <w:r>
        <w:rPr>
          <w:sz w:val="22"/>
          <w:szCs w:val="22"/>
          <w:u w:val="none"/>
          <w:lang w:val="cs-CZ"/>
        </w:rPr>
        <w:t xml:space="preserve"> </w:t>
      </w:r>
      <w:r w:rsidRPr="0036037B">
        <w:rPr>
          <w:sz w:val="22"/>
          <w:szCs w:val="22"/>
          <w:u w:val="none"/>
          <w:lang w:val="cs-CZ"/>
        </w:rPr>
        <w:t>dle ust</w:t>
      </w:r>
      <w:r>
        <w:rPr>
          <w:sz w:val="22"/>
          <w:szCs w:val="22"/>
          <w:u w:val="none"/>
          <w:lang w:val="cs-CZ"/>
        </w:rPr>
        <w:t xml:space="preserve">. </w:t>
      </w:r>
      <w:r w:rsidRPr="0036037B">
        <w:rPr>
          <w:sz w:val="22"/>
          <w:szCs w:val="22"/>
          <w:u w:val="none"/>
          <w:lang w:val="cs-CZ"/>
        </w:rPr>
        <w:t>§</w:t>
      </w:r>
      <w:r>
        <w:rPr>
          <w:sz w:val="22"/>
          <w:szCs w:val="22"/>
          <w:u w:val="none"/>
          <w:lang w:val="cs-CZ"/>
        </w:rPr>
        <w:t> 132 odst. 3 písm. b</w:t>
      </w:r>
      <w:r w:rsidRPr="0036037B">
        <w:rPr>
          <w:sz w:val="22"/>
          <w:szCs w:val="22"/>
          <w:u w:val="none"/>
          <w:lang w:val="cs-CZ"/>
        </w:rPr>
        <w:t>) a §</w:t>
      </w:r>
      <w:r>
        <w:rPr>
          <w:sz w:val="22"/>
          <w:szCs w:val="22"/>
          <w:u w:val="none"/>
          <w:lang w:val="cs-CZ"/>
        </w:rPr>
        <w:t> </w:t>
      </w:r>
      <w:r w:rsidRPr="0036037B">
        <w:rPr>
          <w:sz w:val="22"/>
          <w:szCs w:val="22"/>
          <w:u w:val="none"/>
          <w:lang w:val="cs-CZ"/>
        </w:rPr>
        <w:t>13</w:t>
      </w:r>
      <w:r>
        <w:rPr>
          <w:sz w:val="22"/>
          <w:szCs w:val="22"/>
          <w:u w:val="none"/>
          <w:lang w:val="cs-CZ"/>
        </w:rPr>
        <w:t>4</w:t>
      </w:r>
      <w:r w:rsidRPr="0036037B">
        <w:rPr>
          <w:sz w:val="22"/>
          <w:szCs w:val="22"/>
          <w:u w:val="none"/>
          <w:lang w:val="cs-CZ"/>
        </w:rPr>
        <w:t xml:space="preserve"> ZZVZ a této Rámcové dohody</w:t>
      </w:r>
      <w:r w:rsidRPr="004D3B5E">
        <w:rPr>
          <w:sz w:val="22"/>
          <w:szCs w:val="22"/>
          <w:u w:val="none"/>
          <w:lang w:val="cs-CZ"/>
        </w:rPr>
        <w:t xml:space="preserve"> </w:t>
      </w:r>
      <w:r w:rsidRPr="004F6D41">
        <w:rPr>
          <w:sz w:val="22"/>
          <w:szCs w:val="22"/>
          <w:u w:val="none"/>
          <w:lang w:val="cs-CZ"/>
        </w:rPr>
        <w:t>(dále jen „</w:t>
      </w:r>
      <w:r w:rsidRPr="008E5D52">
        <w:rPr>
          <w:b/>
          <w:i/>
          <w:sz w:val="22"/>
          <w:szCs w:val="22"/>
          <w:u w:val="none"/>
          <w:lang w:val="cs-CZ"/>
        </w:rPr>
        <w:t>Prováděcí smlouva</w:t>
      </w:r>
      <w:r w:rsidRPr="004F6D41">
        <w:rPr>
          <w:sz w:val="22"/>
          <w:szCs w:val="22"/>
          <w:u w:val="none"/>
          <w:lang w:val="cs-CZ"/>
        </w:rPr>
        <w:t xml:space="preserve">“). </w:t>
      </w:r>
    </w:p>
    <w:p w14:paraId="3C0AD959" w14:textId="77777777" w:rsidR="00A30B46" w:rsidRDefault="007F635A" w:rsidP="00180C02">
      <w:pPr>
        <w:pStyle w:val="Nzev"/>
        <w:numPr>
          <w:ilvl w:val="1"/>
          <w:numId w:val="2"/>
        </w:numPr>
        <w:spacing w:line="240" w:lineRule="atLeast"/>
        <w:ind w:left="567" w:hanging="567"/>
        <w:jc w:val="both"/>
        <w:rPr>
          <w:sz w:val="22"/>
          <w:szCs w:val="22"/>
          <w:u w:val="none"/>
          <w:lang w:val="cs-CZ"/>
        </w:rPr>
      </w:pPr>
      <w:r w:rsidRPr="004D3B5E">
        <w:rPr>
          <w:sz w:val="22"/>
          <w:szCs w:val="22"/>
          <w:u w:val="none"/>
          <w:lang w:val="cs-CZ"/>
        </w:rPr>
        <w:t>Nestanoví-li Prováděcí smlouva jinak, platí ustanovení Rámcové dohody.</w:t>
      </w:r>
      <w:r w:rsidR="00A30B46" w:rsidRPr="00A30B46">
        <w:rPr>
          <w:sz w:val="22"/>
          <w:szCs w:val="22"/>
          <w:u w:val="none"/>
          <w:lang w:val="cs-CZ"/>
        </w:rPr>
        <w:t xml:space="preserve"> </w:t>
      </w:r>
      <w:r w:rsidR="00A30B46" w:rsidRPr="004F6D41">
        <w:rPr>
          <w:sz w:val="22"/>
          <w:szCs w:val="22"/>
          <w:u w:val="none"/>
          <w:lang w:val="cs-CZ"/>
        </w:rPr>
        <w:t>Vzor Prováděcí smlouvy je obsažen v Příloze č. 1</w:t>
      </w:r>
      <w:r w:rsidR="00A30B46">
        <w:rPr>
          <w:sz w:val="22"/>
          <w:szCs w:val="22"/>
          <w:u w:val="none"/>
          <w:lang w:val="cs-CZ"/>
        </w:rPr>
        <w:t xml:space="preserve"> </w:t>
      </w:r>
      <w:r w:rsidR="00A30B46" w:rsidRPr="008E5D52">
        <w:rPr>
          <w:sz w:val="22"/>
          <w:szCs w:val="22"/>
          <w:u w:val="none"/>
          <w:lang w:val="cs-CZ"/>
        </w:rPr>
        <w:t>této Rámcové dohody.</w:t>
      </w:r>
    </w:p>
    <w:p w14:paraId="0740FAD6" w14:textId="77777777" w:rsidR="00D47B9B" w:rsidRPr="003A19BD" w:rsidRDefault="00D47B9B" w:rsidP="00180C02">
      <w:pPr>
        <w:pStyle w:val="Nzev"/>
        <w:numPr>
          <w:ilvl w:val="1"/>
          <w:numId w:val="2"/>
        </w:numPr>
        <w:spacing w:line="240" w:lineRule="atLeast"/>
        <w:ind w:left="567" w:hanging="567"/>
        <w:jc w:val="both"/>
        <w:rPr>
          <w:sz w:val="22"/>
          <w:szCs w:val="22"/>
          <w:u w:val="none"/>
          <w:lang w:val="cs-CZ"/>
        </w:rPr>
      </w:pPr>
      <w:r w:rsidRPr="003A19BD">
        <w:rPr>
          <w:sz w:val="22"/>
          <w:szCs w:val="22"/>
          <w:u w:val="none"/>
          <w:lang w:val="cs-CZ"/>
        </w:rPr>
        <w:t>Smluvní strany prohlašují, že osoby podepisující tuto Rámcovou dohodu jsou k tomuto úkonu</w:t>
      </w:r>
      <w:r w:rsidR="003A19BD">
        <w:rPr>
          <w:sz w:val="22"/>
          <w:szCs w:val="22"/>
          <w:u w:val="none"/>
          <w:lang w:val="cs-CZ"/>
        </w:rPr>
        <w:t xml:space="preserve"> </w:t>
      </w:r>
      <w:r w:rsidRPr="003A19BD">
        <w:rPr>
          <w:sz w:val="22"/>
          <w:szCs w:val="22"/>
          <w:u w:val="none"/>
          <w:lang w:val="cs-CZ"/>
        </w:rPr>
        <w:t>oprávněny.</w:t>
      </w:r>
    </w:p>
    <w:p w14:paraId="62E38C80" w14:textId="77777777" w:rsidR="00D47B9B" w:rsidRPr="003A19BD" w:rsidRDefault="00D47B9B" w:rsidP="00180C02">
      <w:pPr>
        <w:pStyle w:val="Nzev"/>
        <w:numPr>
          <w:ilvl w:val="1"/>
          <w:numId w:val="2"/>
        </w:numPr>
        <w:spacing w:line="240" w:lineRule="atLeast"/>
        <w:ind w:left="567" w:hanging="567"/>
        <w:jc w:val="both"/>
        <w:rPr>
          <w:sz w:val="22"/>
          <w:szCs w:val="22"/>
          <w:u w:val="none"/>
          <w:lang w:val="cs-CZ"/>
        </w:rPr>
      </w:pPr>
      <w:r w:rsidRPr="003A19BD">
        <w:rPr>
          <w:sz w:val="22"/>
          <w:szCs w:val="22"/>
          <w:u w:val="none"/>
          <w:lang w:val="cs-CZ"/>
        </w:rPr>
        <w:t>Smluvní strany dále prohlašují, že jsou oprávněny tuto Rámcovou dohodu uzavřít a vykonávat</w:t>
      </w:r>
      <w:r w:rsidR="003A19BD">
        <w:rPr>
          <w:sz w:val="22"/>
          <w:szCs w:val="22"/>
          <w:u w:val="none"/>
          <w:lang w:val="cs-CZ"/>
        </w:rPr>
        <w:t xml:space="preserve"> </w:t>
      </w:r>
      <w:r w:rsidRPr="003A19BD">
        <w:rPr>
          <w:sz w:val="22"/>
          <w:szCs w:val="22"/>
          <w:u w:val="none"/>
          <w:lang w:val="cs-CZ"/>
        </w:rPr>
        <w:t>práva a plnit povinnosti z ní vyplývající.</w:t>
      </w:r>
    </w:p>
    <w:p w14:paraId="4E920382" w14:textId="77777777" w:rsidR="00AD2789" w:rsidRDefault="00AD2789" w:rsidP="00404D7A">
      <w:pPr>
        <w:spacing w:line="240" w:lineRule="atLeast"/>
        <w:ind w:hanging="705"/>
        <w:rPr>
          <w:b/>
          <w:bCs/>
          <w:sz w:val="22"/>
          <w:szCs w:val="22"/>
        </w:rPr>
      </w:pPr>
    </w:p>
    <w:p w14:paraId="529D797A" w14:textId="77777777" w:rsidR="00412D74" w:rsidRPr="00F422E1" w:rsidRDefault="00412D74" w:rsidP="00180C02">
      <w:pPr>
        <w:keepNext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b/>
          <w:caps/>
          <w:sz w:val="22"/>
          <w:szCs w:val="22"/>
        </w:rPr>
      </w:pPr>
      <w:r w:rsidRPr="00F422E1">
        <w:rPr>
          <w:b/>
          <w:caps/>
          <w:sz w:val="22"/>
          <w:szCs w:val="22"/>
        </w:rPr>
        <w:t>Předmět Rámcové dohody</w:t>
      </w:r>
    </w:p>
    <w:p w14:paraId="7E4A22B2" w14:textId="77777777" w:rsidR="000C78AB" w:rsidRPr="00FC5225" w:rsidRDefault="000C78AB" w:rsidP="00180C02">
      <w:pPr>
        <w:keepNext/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FC5225">
        <w:rPr>
          <w:sz w:val="22"/>
          <w:szCs w:val="22"/>
        </w:rPr>
        <w:t>Předmětem této Rámcové dohody je:</w:t>
      </w:r>
    </w:p>
    <w:p w14:paraId="7D21FDA6" w14:textId="77777777" w:rsidR="000C78AB" w:rsidRPr="007D74A8" w:rsidRDefault="000C78AB" w:rsidP="00C2223C">
      <w:pPr>
        <w:pStyle w:val="Nzev"/>
        <w:numPr>
          <w:ilvl w:val="0"/>
          <w:numId w:val="9"/>
        </w:numPr>
        <w:spacing w:line="240" w:lineRule="atLeast"/>
        <w:ind w:left="993" w:hanging="284"/>
        <w:jc w:val="both"/>
        <w:rPr>
          <w:sz w:val="22"/>
          <w:szCs w:val="22"/>
          <w:u w:val="none"/>
          <w:lang w:val="cs-CZ"/>
        </w:rPr>
      </w:pPr>
      <w:r w:rsidRPr="00FC5225">
        <w:rPr>
          <w:sz w:val="22"/>
          <w:szCs w:val="22"/>
          <w:u w:val="none"/>
          <w:lang w:val="cs-CZ"/>
        </w:rPr>
        <w:t xml:space="preserve">stanovení postupu při </w:t>
      </w:r>
      <w:r>
        <w:rPr>
          <w:sz w:val="22"/>
          <w:szCs w:val="22"/>
          <w:u w:val="none"/>
          <w:lang w:val="cs-CZ"/>
        </w:rPr>
        <w:t>uzavírání Prováděcích smluv</w:t>
      </w:r>
      <w:r w:rsidRPr="00FC5225">
        <w:rPr>
          <w:sz w:val="22"/>
          <w:szCs w:val="22"/>
          <w:u w:val="none"/>
          <w:lang w:val="cs-CZ"/>
        </w:rPr>
        <w:t xml:space="preserve">, na </w:t>
      </w:r>
      <w:r w:rsidRPr="007D74A8">
        <w:rPr>
          <w:sz w:val="22"/>
          <w:szCs w:val="22"/>
          <w:u w:val="none"/>
          <w:lang w:val="cs-CZ"/>
        </w:rPr>
        <w:t xml:space="preserve">základě kterých bude </w:t>
      </w:r>
      <w:r w:rsidR="008C73AD">
        <w:rPr>
          <w:sz w:val="22"/>
          <w:szCs w:val="22"/>
          <w:u w:val="none"/>
          <w:lang w:val="cs-CZ"/>
        </w:rPr>
        <w:t>Zhotovitel</w:t>
      </w:r>
      <w:r w:rsidRPr="007D74A8">
        <w:rPr>
          <w:sz w:val="22"/>
          <w:szCs w:val="22"/>
          <w:u w:val="none"/>
          <w:lang w:val="cs-CZ"/>
        </w:rPr>
        <w:t xml:space="preserve"> </w:t>
      </w:r>
      <w:r w:rsidR="00B30D09">
        <w:rPr>
          <w:sz w:val="22"/>
          <w:szCs w:val="22"/>
          <w:u w:val="none"/>
          <w:lang w:val="cs-CZ"/>
        </w:rPr>
        <w:t>provádět Dílo pro</w:t>
      </w:r>
      <w:r w:rsidRPr="007D74A8">
        <w:rPr>
          <w:sz w:val="22"/>
          <w:szCs w:val="22"/>
          <w:u w:val="none"/>
          <w:lang w:val="cs-CZ"/>
        </w:rPr>
        <w:t xml:space="preserve"> </w:t>
      </w:r>
      <w:r w:rsidR="008C73AD">
        <w:rPr>
          <w:sz w:val="22"/>
          <w:szCs w:val="22"/>
          <w:u w:val="none"/>
          <w:lang w:val="cs-CZ"/>
        </w:rPr>
        <w:t>Objednatel</w:t>
      </w:r>
      <w:r w:rsidR="00B30D09">
        <w:rPr>
          <w:sz w:val="22"/>
          <w:szCs w:val="22"/>
          <w:u w:val="none"/>
          <w:lang w:val="cs-CZ"/>
        </w:rPr>
        <w:t>e</w:t>
      </w:r>
      <w:r w:rsidRPr="007D74A8">
        <w:rPr>
          <w:sz w:val="22"/>
          <w:szCs w:val="22"/>
          <w:u w:val="none"/>
          <w:lang w:val="cs-CZ"/>
        </w:rPr>
        <w:t xml:space="preserve"> a</w:t>
      </w:r>
    </w:p>
    <w:p w14:paraId="1C0CB43B" w14:textId="073B2F98" w:rsidR="000C78AB" w:rsidRPr="00FC5225" w:rsidRDefault="000C78AB" w:rsidP="00C2223C">
      <w:pPr>
        <w:pStyle w:val="Nzev"/>
        <w:numPr>
          <w:ilvl w:val="0"/>
          <w:numId w:val="9"/>
        </w:numPr>
        <w:spacing w:line="240" w:lineRule="atLeast"/>
        <w:ind w:left="993" w:hanging="284"/>
        <w:jc w:val="both"/>
        <w:rPr>
          <w:sz w:val="22"/>
          <w:szCs w:val="22"/>
          <w:u w:val="none"/>
          <w:lang w:val="cs-CZ"/>
        </w:rPr>
      </w:pPr>
      <w:r w:rsidRPr="007D74A8">
        <w:rPr>
          <w:sz w:val="22"/>
          <w:szCs w:val="22"/>
          <w:u w:val="none"/>
          <w:lang w:val="cs-CZ"/>
        </w:rPr>
        <w:t xml:space="preserve">konkrétní vymezení práv a povinností </w:t>
      </w:r>
      <w:r w:rsidR="008C73AD">
        <w:rPr>
          <w:sz w:val="22"/>
          <w:szCs w:val="22"/>
          <w:u w:val="none"/>
          <w:lang w:val="cs-CZ"/>
        </w:rPr>
        <w:t>Zhotovitele</w:t>
      </w:r>
      <w:r w:rsidRPr="007D74A8">
        <w:rPr>
          <w:sz w:val="22"/>
          <w:szCs w:val="22"/>
          <w:u w:val="none"/>
          <w:lang w:val="cs-CZ"/>
        </w:rPr>
        <w:t xml:space="preserve"> a </w:t>
      </w:r>
      <w:r w:rsidR="008C73AD">
        <w:rPr>
          <w:sz w:val="22"/>
          <w:szCs w:val="22"/>
          <w:u w:val="none"/>
          <w:lang w:val="cs-CZ"/>
        </w:rPr>
        <w:t>Objednatele</w:t>
      </w:r>
      <w:r w:rsidRPr="007D74A8">
        <w:rPr>
          <w:sz w:val="22"/>
          <w:szCs w:val="22"/>
          <w:u w:val="none"/>
          <w:lang w:val="cs-CZ"/>
        </w:rPr>
        <w:t xml:space="preserve"> při </w:t>
      </w:r>
      <w:r w:rsidR="00B30D09">
        <w:rPr>
          <w:sz w:val="22"/>
          <w:szCs w:val="22"/>
          <w:u w:val="none"/>
          <w:lang w:val="cs-CZ"/>
        </w:rPr>
        <w:t>provádění Díla</w:t>
      </w:r>
      <w:r>
        <w:rPr>
          <w:sz w:val="22"/>
          <w:szCs w:val="22"/>
          <w:u w:val="none"/>
          <w:lang w:val="cs-CZ"/>
        </w:rPr>
        <w:t xml:space="preserve"> </w:t>
      </w:r>
      <w:r w:rsidR="00C2223C">
        <w:rPr>
          <w:sz w:val="22"/>
          <w:szCs w:val="22"/>
          <w:u w:val="none"/>
          <w:lang w:val="cs-CZ"/>
        </w:rPr>
        <w:t>pro </w:t>
      </w:r>
      <w:r w:rsidR="008C73AD">
        <w:rPr>
          <w:sz w:val="22"/>
          <w:szCs w:val="22"/>
          <w:u w:val="none"/>
          <w:lang w:val="cs-CZ"/>
        </w:rPr>
        <w:t>Objednatel</w:t>
      </w:r>
      <w:r w:rsidR="00B30D09">
        <w:rPr>
          <w:sz w:val="22"/>
          <w:szCs w:val="22"/>
          <w:u w:val="none"/>
          <w:lang w:val="cs-CZ"/>
        </w:rPr>
        <w:t>e</w:t>
      </w:r>
      <w:r w:rsidRPr="00A23397">
        <w:rPr>
          <w:sz w:val="22"/>
          <w:szCs w:val="22"/>
          <w:u w:val="none"/>
          <w:lang w:val="cs-CZ"/>
        </w:rPr>
        <w:t>.</w:t>
      </w:r>
      <w:r>
        <w:rPr>
          <w:sz w:val="22"/>
          <w:szCs w:val="22"/>
          <w:u w:val="none"/>
          <w:lang w:val="cs-CZ"/>
        </w:rPr>
        <w:t xml:space="preserve"> </w:t>
      </w:r>
    </w:p>
    <w:p w14:paraId="2E6AF6B4" w14:textId="6C329106" w:rsidR="00552688" w:rsidRPr="00F11F61" w:rsidRDefault="00552688" w:rsidP="00180C02">
      <w:pPr>
        <w:keepNext/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hanging="57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AF6C4E">
        <w:rPr>
          <w:sz w:val="22"/>
          <w:szCs w:val="22"/>
        </w:rPr>
        <w:t>a základě dílčí Prováděcí sml</w:t>
      </w:r>
      <w:r>
        <w:rPr>
          <w:sz w:val="22"/>
          <w:szCs w:val="22"/>
        </w:rPr>
        <w:t>o</w:t>
      </w:r>
      <w:r w:rsidRPr="00AF6C4E">
        <w:rPr>
          <w:sz w:val="22"/>
          <w:szCs w:val="22"/>
        </w:rPr>
        <w:t>uv</w:t>
      </w:r>
      <w:r>
        <w:rPr>
          <w:sz w:val="22"/>
          <w:szCs w:val="22"/>
        </w:rPr>
        <w:t>y</w:t>
      </w:r>
      <w:r w:rsidRPr="00AF6C4E">
        <w:rPr>
          <w:sz w:val="22"/>
          <w:szCs w:val="22"/>
        </w:rPr>
        <w:t xml:space="preserve"> uzavřen</w:t>
      </w:r>
      <w:r>
        <w:rPr>
          <w:sz w:val="22"/>
          <w:szCs w:val="22"/>
        </w:rPr>
        <w:t>é</w:t>
      </w:r>
      <w:r w:rsidRPr="00AF6C4E">
        <w:rPr>
          <w:sz w:val="22"/>
          <w:szCs w:val="22"/>
        </w:rPr>
        <w:t xml:space="preserve"> mezi konkrétním </w:t>
      </w:r>
      <w:r>
        <w:rPr>
          <w:sz w:val="22"/>
          <w:szCs w:val="22"/>
        </w:rPr>
        <w:t xml:space="preserve">Zhotovitelem a Objednatelem </w:t>
      </w:r>
      <w:r w:rsidRPr="00AF6C4E">
        <w:rPr>
          <w:sz w:val="22"/>
          <w:szCs w:val="22"/>
        </w:rPr>
        <w:t xml:space="preserve">postupem </w:t>
      </w:r>
      <w:r>
        <w:rPr>
          <w:sz w:val="22"/>
          <w:szCs w:val="22"/>
        </w:rPr>
        <w:t xml:space="preserve">a v souladu s podmínkami </w:t>
      </w:r>
      <w:r w:rsidRPr="00AF6C4E">
        <w:rPr>
          <w:sz w:val="22"/>
          <w:szCs w:val="22"/>
        </w:rPr>
        <w:t>vymezeným</w:t>
      </w:r>
      <w:r>
        <w:rPr>
          <w:sz w:val="22"/>
          <w:szCs w:val="22"/>
        </w:rPr>
        <w:t>i</w:t>
      </w:r>
      <w:r w:rsidRPr="00AF6C4E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AF6C4E">
        <w:rPr>
          <w:sz w:val="22"/>
          <w:szCs w:val="22"/>
        </w:rPr>
        <w:t xml:space="preserve"> této Rámcové dohodě</w:t>
      </w:r>
      <w:r w:rsidRPr="00591156">
        <w:rPr>
          <w:sz w:val="22"/>
          <w:szCs w:val="22"/>
        </w:rPr>
        <w:t xml:space="preserve"> a v</w:t>
      </w:r>
      <w:r>
        <w:rPr>
          <w:sz w:val="22"/>
          <w:szCs w:val="22"/>
        </w:rPr>
        <w:t> </w:t>
      </w:r>
      <w:r w:rsidRPr="00591156">
        <w:rPr>
          <w:sz w:val="22"/>
          <w:szCs w:val="22"/>
        </w:rPr>
        <w:t xml:space="preserve">rozsahu stanoveném </w:t>
      </w:r>
      <w:r>
        <w:rPr>
          <w:sz w:val="22"/>
          <w:szCs w:val="22"/>
        </w:rPr>
        <w:t>Objednatelem</w:t>
      </w:r>
      <w:r w:rsidRPr="00591156">
        <w:rPr>
          <w:sz w:val="22"/>
          <w:szCs w:val="22"/>
        </w:rPr>
        <w:t xml:space="preserve"> v Prováděcí smlouvě</w:t>
      </w:r>
      <w:r>
        <w:rPr>
          <w:sz w:val="22"/>
          <w:szCs w:val="22"/>
        </w:rPr>
        <w:t xml:space="preserve"> je </w:t>
      </w:r>
      <w:r w:rsidRPr="00552688">
        <w:rPr>
          <w:sz w:val="22"/>
          <w:szCs w:val="22"/>
        </w:rPr>
        <w:t>Zhotovitel</w:t>
      </w:r>
      <w:r w:rsidR="00DA5189" w:rsidRPr="00552688">
        <w:rPr>
          <w:sz w:val="22"/>
          <w:szCs w:val="22"/>
        </w:rPr>
        <w:t xml:space="preserve"> povin</w:t>
      </w:r>
      <w:r w:rsidR="00A2377B" w:rsidRPr="00552688">
        <w:rPr>
          <w:sz w:val="22"/>
          <w:szCs w:val="22"/>
        </w:rPr>
        <w:t>e</w:t>
      </w:r>
      <w:r w:rsidR="00DA5189" w:rsidRPr="00552688">
        <w:rPr>
          <w:sz w:val="22"/>
          <w:szCs w:val="22"/>
        </w:rPr>
        <w:t xml:space="preserve">n </w:t>
      </w:r>
      <w:r w:rsidRPr="00552688">
        <w:rPr>
          <w:sz w:val="22"/>
          <w:szCs w:val="22"/>
        </w:rPr>
        <w:t xml:space="preserve">provést pro Objednatele </w:t>
      </w:r>
      <w:r w:rsidR="007505E3">
        <w:rPr>
          <w:sz w:val="22"/>
          <w:szCs w:val="22"/>
        </w:rPr>
        <w:t>grafické práce</w:t>
      </w:r>
      <w:r w:rsidR="00DA5189" w:rsidRPr="00552688">
        <w:rPr>
          <w:sz w:val="22"/>
          <w:szCs w:val="22"/>
        </w:rPr>
        <w:t xml:space="preserve"> </w:t>
      </w:r>
      <w:r w:rsidRPr="00552688">
        <w:rPr>
          <w:sz w:val="22"/>
          <w:szCs w:val="22"/>
        </w:rPr>
        <w:t>spočívající v přípravě a vyhotovení tiskových podkladů, včetně jejich verze pro web časopisu, formátování textu, úpravy grafického vzhledu</w:t>
      </w:r>
      <w:r>
        <w:rPr>
          <w:sz w:val="22"/>
          <w:szCs w:val="22"/>
        </w:rPr>
        <w:t xml:space="preserve"> a</w:t>
      </w:r>
      <w:r w:rsidRPr="00552688">
        <w:rPr>
          <w:sz w:val="22"/>
          <w:szCs w:val="22"/>
        </w:rPr>
        <w:t xml:space="preserve"> sazba vnitřního bloku jednotlivých čísel časopisu </w:t>
      </w:r>
      <w:r w:rsidR="007619F1">
        <w:rPr>
          <w:sz w:val="22"/>
          <w:szCs w:val="22"/>
        </w:rPr>
        <w:t>Zprávy památkové péče</w:t>
      </w:r>
      <w:r w:rsidR="007505E3">
        <w:rPr>
          <w:sz w:val="22"/>
          <w:szCs w:val="22"/>
        </w:rPr>
        <w:t>, a to</w:t>
      </w:r>
      <w:r>
        <w:rPr>
          <w:sz w:val="22"/>
          <w:szCs w:val="22"/>
        </w:rPr>
        <w:t xml:space="preserve"> </w:t>
      </w:r>
      <w:r w:rsidRPr="00552688">
        <w:rPr>
          <w:sz w:val="22"/>
          <w:szCs w:val="22"/>
        </w:rPr>
        <w:t xml:space="preserve">na základě textových a obrazových podkladů dodaných </w:t>
      </w:r>
      <w:r>
        <w:rPr>
          <w:sz w:val="22"/>
          <w:szCs w:val="22"/>
        </w:rPr>
        <w:t>O</w:t>
      </w:r>
      <w:r w:rsidRPr="00552688">
        <w:rPr>
          <w:sz w:val="22"/>
          <w:szCs w:val="22"/>
        </w:rPr>
        <w:t>bjednavatelem</w:t>
      </w:r>
      <w:r>
        <w:rPr>
          <w:sz w:val="22"/>
          <w:szCs w:val="22"/>
        </w:rPr>
        <w:t xml:space="preserve"> (dále jen „</w:t>
      </w:r>
      <w:r w:rsidRPr="00552688">
        <w:rPr>
          <w:b/>
          <w:i/>
          <w:sz w:val="22"/>
          <w:szCs w:val="22"/>
        </w:rPr>
        <w:t>Dílo</w:t>
      </w:r>
      <w:r>
        <w:rPr>
          <w:sz w:val="22"/>
          <w:szCs w:val="22"/>
        </w:rPr>
        <w:t xml:space="preserve">“). </w:t>
      </w:r>
    </w:p>
    <w:p w14:paraId="588724DE" w14:textId="6AF28BF6" w:rsidR="0033563C" w:rsidRPr="00F11F61" w:rsidRDefault="0033563C" w:rsidP="00180C02">
      <w:pPr>
        <w:keepNext/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hanging="574"/>
        <w:jc w:val="both"/>
        <w:rPr>
          <w:sz w:val="22"/>
          <w:szCs w:val="22"/>
        </w:rPr>
      </w:pPr>
      <w:r w:rsidRPr="00F11F61">
        <w:rPr>
          <w:sz w:val="22"/>
          <w:szCs w:val="22"/>
        </w:rPr>
        <w:t xml:space="preserve">Objednatel </w:t>
      </w:r>
      <w:r w:rsidR="00F11F61" w:rsidRPr="00F11F61">
        <w:rPr>
          <w:sz w:val="22"/>
          <w:szCs w:val="22"/>
        </w:rPr>
        <w:t>Zhotoviteli</w:t>
      </w:r>
      <w:r w:rsidRPr="00F11F61">
        <w:rPr>
          <w:sz w:val="22"/>
          <w:szCs w:val="22"/>
        </w:rPr>
        <w:t xml:space="preserve"> za účelem </w:t>
      </w:r>
      <w:r w:rsidR="00F11F61" w:rsidRPr="00F11F61">
        <w:rPr>
          <w:sz w:val="22"/>
          <w:szCs w:val="22"/>
        </w:rPr>
        <w:t>provedení</w:t>
      </w:r>
      <w:r w:rsidRPr="00F11F61">
        <w:rPr>
          <w:sz w:val="22"/>
          <w:szCs w:val="22"/>
        </w:rPr>
        <w:t xml:space="preserve"> Díla poskytuje následující </w:t>
      </w:r>
      <w:r w:rsidR="00F11F61" w:rsidRPr="00F11F61">
        <w:rPr>
          <w:sz w:val="22"/>
          <w:szCs w:val="22"/>
        </w:rPr>
        <w:t>podklady</w:t>
      </w:r>
      <w:r w:rsidRPr="00F11F61">
        <w:rPr>
          <w:sz w:val="22"/>
          <w:szCs w:val="22"/>
        </w:rPr>
        <w:t>:</w:t>
      </w:r>
      <w:r w:rsidR="0094649A">
        <w:rPr>
          <w:sz w:val="22"/>
          <w:szCs w:val="22"/>
        </w:rPr>
        <w:t xml:space="preserve"> předpis sazby a zrcadlo sazby</w:t>
      </w:r>
      <w:r w:rsidR="00F11F61" w:rsidRPr="00F11F61">
        <w:rPr>
          <w:sz w:val="22"/>
          <w:szCs w:val="22"/>
        </w:rPr>
        <w:t>, podle nichž je Zhotovitel povinen Dílo provést</w:t>
      </w:r>
      <w:r w:rsidRPr="00F11F61">
        <w:rPr>
          <w:sz w:val="22"/>
          <w:szCs w:val="22"/>
        </w:rPr>
        <w:t xml:space="preserve">.  </w:t>
      </w:r>
    </w:p>
    <w:p w14:paraId="539E2B71" w14:textId="77777777" w:rsidR="00647FF0" w:rsidRPr="006F2B36" w:rsidRDefault="00647FF0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bCs/>
          <w:sz w:val="22"/>
          <w:szCs w:val="22"/>
        </w:rPr>
      </w:pPr>
      <w:r w:rsidRPr="006F2B36">
        <w:rPr>
          <w:bCs/>
          <w:sz w:val="22"/>
          <w:szCs w:val="22"/>
        </w:rPr>
        <w:t xml:space="preserve">Smluvní strany činí nesporným, že </w:t>
      </w:r>
      <w:r w:rsidR="001B6385">
        <w:rPr>
          <w:rFonts w:cs="Arial"/>
          <w:sz w:val="22"/>
          <w:szCs w:val="22"/>
        </w:rPr>
        <w:t>Objednatel</w:t>
      </w:r>
      <w:r w:rsidRPr="006F2B36">
        <w:rPr>
          <w:bCs/>
          <w:sz w:val="22"/>
          <w:szCs w:val="22"/>
        </w:rPr>
        <w:t xml:space="preserve"> není</w:t>
      </w:r>
      <w:r w:rsidR="006F2B36" w:rsidRPr="006F2B36">
        <w:rPr>
          <w:bCs/>
          <w:sz w:val="22"/>
          <w:szCs w:val="22"/>
        </w:rPr>
        <w:t xml:space="preserve"> </w:t>
      </w:r>
      <w:r w:rsidRPr="006F2B36">
        <w:rPr>
          <w:bCs/>
          <w:sz w:val="22"/>
          <w:szCs w:val="22"/>
        </w:rPr>
        <w:t xml:space="preserve">povinen </w:t>
      </w:r>
      <w:r w:rsidR="008C3919" w:rsidRPr="006F2B36">
        <w:rPr>
          <w:bCs/>
          <w:sz w:val="22"/>
          <w:szCs w:val="22"/>
        </w:rPr>
        <w:t>na základě této Rámcové dohody</w:t>
      </w:r>
      <w:r w:rsidR="008C3919">
        <w:rPr>
          <w:bCs/>
          <w:sz w:val="22"/>
          <w:szCs w:val="22"/>
        </w:rPr>
        <w:t xml:space="preserve"> zadat </w:t>
      </w:r>
      <w:r w:rsidR="001B6385">
        <w:rPr>
          <w:bCs/>
          <w:sz w:val="22"/>
          <w:szCs w:val="22"/>
        </w:rPr>
        <w:t>Zhotoviteli požadavek na provedení Díla</w:t>
      </w:r>
      <w:r w:rsidR="008C3919">
        <w:rPr>
          <w:bCs/>
          <w:sz w:val="22"/>
          <w:szCs w:val="22"/>
        </w:rPr>
        <w:t xml:space="preserve">. </w:t>
      </w:r>
    </w:p>
    <w:p w14:paraId="75F5833C" w14:textId="77777777" w:rsidR="00647FF0" w:rsidRDefault="001B6385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</w:t>
      </w:r>
      <w:r w:rsidR="00647FF0" w:rsidRPr="006F2B36">
        <w:rPr>
          <w:bCs/>
          <w:sz w:val="22"/>
          <w:szCs w:val="22"/>
        </w:rPr>
        <w:t xml:space="preserve"> se zavazuj</w:t>
      </w:r>
      <w:r w:rsidR="008C3919">
        <w:rPr>
          <w:bCs/>
          <w:sz w:val="22"/>
          <w:szCs w:val="22"/>
        </w:rPr>
        <w:t>e</w:t>
      </w:r>
      <w:r w:rsidR="00647FF0" w:rsidRPr="006F2B3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provést Dílo</w:t>
      </w:r>
      <w:r w:rsidR="008C3919">
        <w:rPr>
          <w:bCs/>
          <w:sz w:val="22"/>
          <w:szCs w:val="22"/>
        </w:rPr>
        <w:t xml:space="preserve"> </w:t>
      </w:r>
      <w:r w:rsidR="00647FF0" w:rsidRPr="006F2B36">
        <w:rPr>
          <w:bCs/>
          <w:sz w:val="22"/>
          <w:szCs w:val="22"/>
        </w:rPr>
        <w:t>dle této Rámcové dohody za podmínek</w:t>
      </w:r>
      <w:r w:rsidR="006F2B36">
        <w:rPr>
          <w:bCs/>
          <w:sz w:val="22"/>
          <w:szCs w:val="22"/>
        </w:rPr>
        <w:t xml:space="preserve"> </w:t>
      </w:r>
      <w:r w:rsidR="00647FF0" w:rsidRPr="006F2B36">
        <w:rPr>
          <w:bCs/>
          <w:sz w:val="22"/>
          <w:szCs w:val="22"/>
        </w:rPr>
        <w:t>uvedených v této Rámcové dohodě a následně uzavřené konkrétní Prováděcí smlouvě</w:t>
      </w:r>
      <w:r w:rsidR="006F2B36">
        <w:rPr>
          <w:bCs/>
          <w:sz w:val="22"/>
          <w:szCs w:val="22"/>
        </w:rPr>
        <w:t>.</w:t>
      </w:r>
    </w:p>
    <w:p w14:paraId="66B8984B" w14:textId="75F05513" w:rsidR="00977CA1" w:rsidRPr="00233566" w:rsidRDefault="001B6385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Objednatel</w:t>
      </w:r>
      <w:r w:rsidR="00596607">
        <w:rPr>
          <w:sz w:val="22"/>
          <w:szCs w:val="22"/>
        </w:rPr>
        <w:t xml:space="preserve"> se zavazuje zaplatit </w:t>
      </w:r>
      <w:r>
        <w:rPr>
          <w:sz w:val="22"/>
          <w:szCs w:val="22"/>
        </w:rPr>
        <w:t>Zhotoviteli za Dílo</w:t>
      </w:r>
      <w:r w:rsidR="006A6370">
        <w:rPr>
          <w:sz w:val="22"/>
          <w:szCs w:val="22"/>
        </w:rPr>
        <w:t xml:space="preserve"> provedené </w:t>
      </w:r>
      <w:r w:rsidR="00596607">
        <w:rPr>
          <w:sz w:val="22"/>
          <w:szCs w:val="22"/>
        </w:rPr>
        <w:t>v so</w:t>
      </w:r>
      <w:r w:rsidR="002C6D78">
        <w:rPr>
          <w:sz w:val="22"/>
          <w:szCs w:val="22"/>
        </w:rPr>
        <w:t>uladu s touto Rámcovou dohodou a na základě</w:t>
      </w:r>
      <w:r w:rsidR="00596607">
        <w:rPr>
          <w:sz w:val="22"/>
          <w:szCs w:val="22"/>
        </w:rPr>
        <w:t xml:space="preserve"> Prováděcí smlouv</w:t>
      </w:r>
      <w:r w:rsidR="002C6D78">
        <w:rPr>
          <w:sz w:val="22"/>
          <w:szCs w:val="22"/>
        </w:rPr>
        <w:t xml:space="preserve">y </w:t>
      </w:r>
      <w:r w:rsidR="00A8206B">
        <w:rPr>
          <w:sz w:val="22"/>
          <w:szCs w:val="22"/>
        </w:rPr>
        <w:t>cenu</w:t>
      </w:r>
      <w:r w:rsidR="00596607">
        <w:rPr>
          <w:sz w:val="22"/>
          <w:szCs w:val="22"/>
        </w:rPr>
        <w:t xml:space="preserve"> </w:t>
      </w:r>
      <w:r w:rsidR="007C005A">
        <w:rPr>
          <w:sz w:val="22"/>
          <w:szCs w:val="22"/>
        </w:rPr>
        <w:t>stanovenou</w:t>
      </w:r>
      <w:r w:rsidR="00977CA1">
        <w:rPr>
          <w:sz w:val="22"/>
          <w:szCs w:val="22"/>
        </w:rPr>
        <w:t xml:space="preserve"> v této Rámcové dohodě.</w:t>
      </w:r>
    </w:p>
    <w:p w14:paraId="61DF9CEF" w14:textId="77777777" w:rsidR="00233566" w:rsidRPr="00BD4DB6" w:rsidRDefault="00233566" w:rsidP="00180C02">
      <w:pPr>
        <w:keepNext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rFonts w:cs="Arial"/>
          <w:b/>
          <w:caps/>
          <w:sz w:val="22"/>
          <w:szCs w:val="22"/>
        </w:rPr>
      </w:pPr>
      <w:r w:rsidRPr="00BD4DB6">
        <w:rPr>
          <w:rFonts w:cs="Arial"/>
          <w:b/>
          <w:caps/>
          <w:sz w:val="22"/>
          <w:szCs w:val="22"/>
        </w:rPr>
        <w:lastRenderedPageBreak/>
        <w:t>Prováděcí smlouvy a postup jejich uzavření</w:t>
      </w:r>
    </w:p>
    <w:p w14:paraId="5A945769" w14:textId="77777777" w:rsidR="00233566" w:rsidRDefault="00046CAD" w:rsidP="00180C02">
      <w:pPr>
        <w:keepNext/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Dílo</w:t>
      </w:r>
      <w:r w:rsidR="00233566" w:rsidRPr="00300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rámcově </w:t>
      </w:r>
      <w:r w:rsidR="00233566" w:rsidRPr="00300912">
        <w:rPr>
          <w:sz w:val="22"/>
          <w:szCs w:val="22"/>
        </w:rPr>
        <w:t>vym</w:t>
      </w:r>
      <w:r w:rsidR="00233566">
        <w:rPr>
          <w:sz w:val="22"/>
          <w:szCs w:val="22"/>
        </w:rPr>
        <w:t>ezené v této Rámcové dohodě bud</w:t>
      </w:r>
      <w:r>
        <w:rPr>
          <w:sz w:val="22"/>
          <w:szCs w:val="22"/>
        </w:rPr>
        <w:t>e</w:t>
      </w:r>
      <w:r w:rsidR="00233566" w:rsidRPr="00300912">
        <w:rPr>
          <w:sz w:val="22"/>
          <w:szCs w:val="22"/>
        </w:rPr>
        <w:t xml:space="preserve"> </w:t>
      </w:r>
      <w:r>
        <w:rPr>
          <w:sz w:val="22"/>
          <w:szCs w:val="22"/>
        </w:rPr>
        <w:t>Zhotovitelem provedeno pro</w:t>
      </w:r>
      <w:r w:rsidR="00A877BD">
        <w:rPr>
          <w:sz w:val="22"/>
          <w:szCs w:val="22"/>
        </w:rPr>
        <w:t> </w:t>
      </w:r>
      <w:r>
        <w:rPr>
          <w:sz w:val="22"/>
          <w:szCs w:val="22"/>
        </w:rPr>
        <w:t>Objednatele</w:t>
      </w:r>
      <w:r w:rsidR="00233566" w:rsidRPr="00300912">
        <w:rPr>
          <w:sz w:val="22"/>
          <w:szCs w:val="22"/>
        </w:rPr>
        <w:t xml:space="preserve"> na základě samostatných Prováděcích smluv uzavřených vždy s jedním konkrétním </w:t>
      </w:r>
      <w:r>
        <w:rPr>
          <w:sz w:val="22"/>
          <w:szCs w:val="22"/>
        </w:rPr>
        <w:t>Zhotovitelem</w:t>
      </w:r>
      <w:r w:rsidR="00233566" w:rsidRPr="00300912">
        <w:rPr>
          <w:sz w:val="22"/>
          <w:szCs w:val="22"/>
        </w:rPr>
        <w:t>.</w:t>
      </w:r>
    </w:p>
    <w:p w14:paraId="07EA4824" w14:textId="4049CC71" w:rsidR="00233566" w:rsidRPr="001D24D5" w:rsidRDefault="00233566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1D24D5">
        <w:rPr>
          <w:sz w:val="22"/>
          <w:szCs w:val="22"/>
        </w:rPr>
        <w:t xml:space="preserve">Počet Prováděcích smluv, které budou uzavřené na </w:t>
      </w:r>
      <w:r w:rsidR="00C2223C">
        <w:rPr>
          <w:sz w:val="22"/>
          <w:szCs w:val="22"/>
        </w:rPr>
        <w:t>základě této Rámcové dohody, je </w:t>
      </w:r>
      <w:r w:rsidRPr="001D24D5">
        <w:rPr>
          <w:sz w:val="22"/>
          <w:szCs w:val="22"/>
        </w:rPr>
        <w:t xml:space="preserve">neomezený. Celková cena za </w:t>
      </w:r>
      <w:r w:rsidR="00046CAD">
        <w:rPr>
          <w:sz w:val="22"/>
          <w:szCs w:val="22"/>
        </w:rPr>
        <w:t>provedené Dílo</w:t>
      </w:r>
      <w:r w:rsidRPr="001D24D5">
        <w:rPr>
          <w:sz w:val="22"/>
          <w:szCs w:val="22"/>
        </w:rPr>
        <w:t xml:space="preserve"> dle všech Prováděcích smluv však nesmí přesáhnout částku </w:t>
      </w:r>
      <w:r w:rsidR="006A2C2C">
        <w:rPr>
          <w:sz w:val="22"/>
          <w:szCs w:val="22"/>
        </w:rPr>
        <w:t>74</w:t>
      </w:r>
      <w:r w:rsidR="007A3C2A">
        <w:rPr>
          <w:sz w:val="22"/>
          <w:szCs w:val="22"/>
        </w:rPr>
        <w:t>5 </w:t>
      </w:r>
      <w:r w:rsidR="006A2C2C">
        <w:rPr>
          <w:sz w:val="22"/>
          <w:szCs w:val="22"/>
        </w:rPr>
        <w:t>000</w:t>
      </w:r>
      <w:r w:rsidR="007A3C2A">
        <w:rPr>
          <w:sz w:val="22"/>
          <w:szCs w:val="22"/>
        </w:rPr>
        <w:t xml:space="preserve"> </w:t>
      </w:r>
      <w:r w:rsidRPr="001D24D5">
        <w:rPr>
          <w:sz w:val="22"/>
          <w:szCs w:val="22"/>
        </w:rPr>
        <w:t>Kč bez DPH.</w:t>
      </w:r>
    </w:p>
    <w:p w14:paraId="41DE3D42" w14:textId="3850A5C2" w:rsidR="00233566" w:rsidRDefault="00233566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Prováděcí smlouvy</w:t>
      </w:r>
      <w:r w:rsidRPr="00CD5151">
        <w:rPr>
          <w:sz w:val="22"/>
          <w:szCs w:val="22"/>
        </w:rPr>
        <w:t xml:space="preserve"> bud</w:t>
      </w:r>
      <w:r>
        <w:rPr>
          <w:sz w:val="22"/>
          <w:szCs w:val="22"/>
        </w:rPr>
        <w:t xml:space="preserve">ou </w:t>
      </w:r>
      <w:r w:rsidRPr="00CD5151">
        <w:rPr>
          <w:sz w:val="22"/>
          <w:szCs w:val="22"/>
        </w:rPr>
        <w:t xml:space="preserve">po dobu trvání této Rámcové dohody uzavírány </w:t>
      </w:r>
      <w:r>
        <w:rPr>
          <w:sz w:val="22"/>
          <w:szCs w:val="22"/>
        </w:rPr>
        <w:t xml:space="preserve">analogicky v </w:t>
      </w:r>
      <w:r w:rsidRPr="00CD5151">
        <w:rPr>
          <w:sz w:val="22"/>
          <w:szCs w:val="22"/>
        </w:rPr>
        <w:t xml:space="preserve">souladu s postupem upraveným v ust. § </w:t>
      </w:r>
      <w:r>
        <w:rPr>
          <w:sz w:val="22"/>
          <w:szCs w:val="22"/>
        </w:rPr>
        <w:t xml:space="preserve">132 odst. 3 písm. b) a ust. </w:t>
      </w:r>
      <w:r w:rsidRPr="00CD5151">
        <w:rPr>
          <w:sz w:val="22"/>
          <w:szCs w:val="22"/>
        </w:rPr>
        <w:t>13</w:t>
      </w:r>
      <w:r>
        <w:rPr>
          <w:sz w:val="22"/>
          <w:szCs w:val="22"/>
        </w:rPr>
        <w:t>4</w:t>
      </w:r>
      <w:r w:rsidRPr="00CD5151">
        <w:rPr>
          <w:sz w:val="22"/>
          <w:szCs w:val="22"/>
        </w:rPr>
        <w:t xml:space="preserve"> ZZVZ </w:t>
      </w:r>
      <w:r>
        <w:rPr>
          <w:sz w:val="22"/>
          <w:szCs w:val="22"/>
        </w:rPr>
        <w:t>bez obnovení soutěže</w:t>
      </w:r>
      <w:r w:rsidR="00C2223C">
        <w:rPr>
          <w:sz w:val="22"/>
          <w:szCs w:val="22"/>
        </w:rPr>
        <w:t>, a to </w:t>
      </w:r>
      <w:r w:rsidR="00263AFA">
        <w:rPr>
          <w:sz w:val="22"/>
          <w:szCs w:val="22"/>
        </w:rPr>
        <w:t>postupem dle této Rámcové dohody</w:t>
      </w:r>
      <w:r>
        <w:rPr>
          <w:sz w:val="22"/>
          <w:szCs w:val="22"/>
        </w:rPr>
        <w:t xml:space="preserve">. </w:t>
      </w:r>
    </w:p>
    <w:p w14:paraId="05E0DEF4" w14:textId="77777777" w:rsidR="00233566" w:rsidRPr="00411E5E" w:rsidRDefault="007770C2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233566" w:rsidRPr="00411E5E">
        <w:rPr>
          <w:sz w:val="22"/>
          <w:szCs w:val="22"/>
        </w:rPr>
        <w:t xml:space="preserve"> odešle </w:t>
      </w:r>
      <w:r>
        <w:rPr>
          <w:sz w:val="22"/>
          <w:szCs w:val="22"/>
        </w:rPr>
        <w:t>Zhotoviteli</w:t>
      </w:r>
      <w:r w:rsidR="00233566">
        <w:rPr>
          <w:sz w:val="22"/>
          <w:szCs w:val="22"/>
        </w:rPr>
        <w:t xml:space="preserve"> 1</w:t>
      </w:r>
      <w:r w:rsidR="00233566" w:rsidRPr="00411E5E">
        <w:rPr>
          <w:sz w:val="22"/>
          <w:szCs w:val="22"/>
        </w:rPr>
        <w:t xml:space="preserve"> </w:t>
      </w:r>
      <w:r w:rsidR="00233566">
        <w:rPr>
          <w:sz w:val="22"/>
          <w:szCs w:val="22"/>
        </w:rPr>
        <w:t xml:space="preserve">elektronicky </w:t>
      </w:r>
      <w:r w:rsidR="00233566" w:rsidRPr="00411E5E">
        <w:rPr>
          <w:sz w:val="22"/>
          <w:szCs w:val="22"/>
        </w:rPr>
        <w:t>prostřednictvím kontaktních emailových adres požadavek na</w:t>
      </w:r>
      <w:r w:rsidR="00233566">
        <w:rPr>
          <w:sz w:val="22"/>
          <w:szCs w:val="22"/>
        </w:rPr>
        <w:t> </w:t>
      </w:r>
      <w:r w:rsidR="00233566" w:rsidRPr="00411E5E">
        <w:rPr>
          <w:sz w:val="22"/>
          <w:szCs w:val="22"/>
        </w:rPr>
        <w:t xml:space="preserve">provedení </w:t>
      </w:r>
      <w:r>
        <w:rPr>
          <w:sz w:val="22"/>
          <w:szCs w:val="22"/>
        </w:rPr>
        <w:t>Díla</w:t>
      </w:r>
      <w:r w:rsidR="00233566" w:rsidRPr="00411E5E">
        <w:rPr>
          <w:sz w:val="22"/>
          <w:szCs w:val="22"/>
        </w:rPr>
        <w:t>, který bude obsahovat alespoň:</w:t>
      </w:r>
    </w:p>
    <w:p w14:paraId="1ED5DF2E" w14:textId="77777777" w:rsidR="00233566" w:rsidRPr="00F43929" w:rsidRDefault="00233566" w:rsidP="00C2223C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1134" w:hanging="141"/>
        <w:jc w:val="both"/>
        <w:rPr>
          <w:sz w:val="22"/>
          <w:szCs w:val="22"/>
        </w:rPr>
      </w:pPr>
      <w:r w:rsidRPr="00F43929">
        <w:rPr>
          <w:sz w:val="22"/>
          <w:szCs w:val="22"/>
        </w:rPr>
        <w:t>odkaz na tuto Rámcovou dohodu,</w:t>
      </w:r>
    </w:p>
    <w:p w14:paraId="0DDFA575" w14:textId="77777777" w:rsidR="00233566" w:rsidRDefault="00233566" w:rsidP="00C2223C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1134" w:hanging="141"/>
        <w:jc w:val="both"/>
        <w:rPr>
          <w:sz w:val="22"/>
          <w:szCs w:val="22"/>
        </w:rPr>
      </w:pPr>
      <w:r w:rsidRPr="00F43929">
        <w:rPr>
          <w:sz w:val="22"/>
          <w:szCs w:val="22"/>
        </w:rPr>
        <w:t xml:space="preserve">identifikační údaje </w:t>
      </w:r>
      <w:r w:rsidR="00914EC2">
        <w:rPr>
          <w:sz w:val="22"/>
          <w:szCs w:val="22"/>
        </w:rPr>
        <w:t>Objednatele a Zhotovitele</w:t>
      </w:r>
      <w:r>
        <w:rPr>
          <w:sz w:val="22"/>
          <w:szCs w:val="22"/>
        </w:rPr>
        <w:t xml:space="preserve">, </w:t>
      </w:r>
    </w:p>
    <w:p w14:paraId="57DB2064" w14:textId="77777777" w:rsidR="00347322" w:rsidRDefault="00121DFB" w:rsidP="00C2223C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bližší popis Díla</w:t>
      </w:r>
      <w:r w:rsidR="00347322">
        <w:rPr>
          <w:sz w:val="22"/>
          <w:szCs w:val="22"/>
        </w:rPr>
        <w:t xml:space="preserve">, rozsah stran Díla, </w:t>
      </w:r>
    </w:p>
    <w:p w14:paraId="0C768096" w14:textId="77777777" w:rsidR="00233566" w:rsidRDefault="00347322" w:rsidP="00C2223C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dobu pro zahájení a dokončení Díla</w:t>
      </w:r>
      <w:r w:rsidR="00233566">
        <w:rPr>
          <w:sz w:val="22"/>
          <w:szCs w:val="22"/>
        </w:rPr>
        <w:t>,</w:t>
      </w:r>
    </w:p>
    <w:p w14:paraId="392FAF51" w14:textId="06A8239C" w:rsidR="00233566" w:rsidRDefault="0094649A" w:rsidP="00C2223C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orientační </w:t>
      </w:r>
      <w:r w:rsidR="00347322">
        <w:rPr>
          <w:sz w:val="22"/>
          <w:szCs w:val="22"/>
        </w:rPr>
        <w:t>cenu Díla vypočtenou na základě této Rámcové dohody;</w:t>
      </w:r>
    </w:p>
    <w:p w14:paraId="7565926F" w14:textId="77777777" w:rsidR="00233566" w:rsidRPr="00300912" w:rsidRDefault="00233566" w:rsidP="00C2223C">
      <w:pPr>
        <w:autoSpaceDE w:val="0"/>
        <w:autoSpaceDN w:val="0"/>
        <w:adjustRightInd w:val="0"/>
        <w:spacing w:line="240" w:lineRule="atLeast"/>
        <w:ind w:left="1276" w:hanging="142"/>
        <w:jc w:val="both"/>
        <w:rPr>
          <w:sz w:val="22"/>
          <w:szCs w:val="22"/>
        </w:rPr>
      </w:pPr>
      <w:r>
        <w:rPr>
          <w:sz w:val="22"/>
          <w:szCs w:val="22"/>
        </w:rPr>
        <w:t>dále jen „</w:t>
      </w:r>
      <w:r w:rsidRPr="00064A90">
        <w:rPr>
          <w:b/>
          <w:i/>
          <w:sz w:val="22"/>
          <w:szCs w:val="22"/>
        </w:rPr>
        <w:t>Požadavek na plnění</w:t>
      </w:r>
      <w:r>
        <w:rPr>
          <w:sz w:val="22"/>
          <w:szCs w:val="22"/>
        </w:rPr>
        <w:t>“.</w:t>
      </w:r>
    </w:p>
    <w:p w14:paraId="54AFAEA0" w14:textId="77777777" w:rsidR="00233566" w:rsidRPr="00300912" w:rsidRDefault="00233566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Požadavek na plnění se považuje za doručený dnem následujícím po odeslání elektronické zprávy prostřednictvím kontaktních emailových adres</w:t>
      </w:r>
      <w:r w:rsidRPr="00300912">
        <w:rPr>
          <w:sz w:val="22"/>
          <w:szCs w:val="22"/>
        </w:rPr>
        <w:t>.</w:t>
      </w:r>
    </w:p>
    <w:p w14:paraId="72CB052A" w14:textId="77777777" w:rsidR="00233566" w:rsidRDefault="00347322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33566">
        <w:rPr>
          <w:sz w:val="22"/>
          <w:szCs w:val="22"/>
        </w:rPr>
        <w:t xml:space="preserve"> akceptuje Požadavek na plnění, případně jej odmítne, a to nejpozději ve lhůtě 3 pracovních dnů od jeho doručení</w:t>
      </w:r>
      <w:r w:rsidR="00233566" w:rsidRPr="00300912">
        <w:rPr>
          <w:sz w:val="22"/>
          <w:szCs w:val="22"/>
        </w:rPr>
        <w:t>.</w:t>
      </w:r>
    </w:p>
    <w:p w14:paraId="719222AD" w14:textId="322F7050" w:rsidR="00233566" w:rsidRPr="00030402" w:rsidRDefault="00233566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Pokud </w:t>
      </w:r>
      <w:r w:rsidR="00347322">
        <w:rPr>
          <w:sz w:val="22"/>
          <w:szCs w:val="22"/>
        </w:rPr>
        <w:t>Zhotovitel</w:t>
      </w:r>
      <w:r w:rsidRPr="00030402">
        <w:rPr>
          <w:sz w:val="22"/>
          <w:szCs w:val="22"/>
        </w:rPr>
        <w:t xml:space="preserve"> odmítne Požadavek na plnění, nebo nepotvrdí Požadavek na plnění ve stanovené lhůtě, bude osloven </w:t>
      </w:r>
      <w:r w:rsidR="00347322">
        <w:rPr>
          <w:sz w:val="22"/>
          <w:szCs w:val="22"/>
        </w:rPr>
        <w:t>Zhotovitel</w:t>
      </w:r>
      <w:r w:rsidR="00C04CE4">
        <w:rPr>
          <w:sz w:val="22"/>
          <w:szCs w:val="22"/>
        </w:rPr>
        <w:t xml:space="preserve"> 2</w:t>
      </w:r>
      <w:r w:rsidRPr="00030402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030402">
        <w:rPr>
          <w:sz w:val="22"/>
          <w:szCs w:val="22"/>
        </w:rPr>
        <w:t xml:space="preserve">ři odmítnutí požadavku </w:t>
      </w:r>
      <w:r w:rsidR="00347322">
        <w:rPr>
          <w:sz w:val="22"/>
          <w:szCs w:val="22"/>
        </w:rPr>
        <w:t>Zhotovitel</w:t>
      </w:r>
      <w:r>
        <w:rPr>
          <w:sz w:val="22"/>
          <w:szCs w:val="22"/>
        </w:rPr>
        <w:t>em</w:t>
      </w:r>
      <w:r w:rsidR="00C04CE4">
        <w:rPr>
          <w:sz w:val="22"/>
          <w:szCs w:val="22"/>
        </w:rPr>
        <w:t xml:space="preserve"> 2</w:t>
      </w:r>
      <w:r w:rsidRPr="00030402">
        <w:rPr>
          <w:sz w:val="22"/>
          <w:szCs w:val="22"/>
        </w:rPr>
        <w:t xml:space="preserve">, nebo pokud </w:t>
      </w:r>
      <w:r w:rsidR="00347322">
        <w:rPr>
          <w:sz w:val="22"/>
          <w:szCs w:val="22"/>
        </w:rPr>
        <w:t>Zhotovitel</w:t>
      </w:r>
      <w:r w:rsidR="00C04CE4">
        <w:rPr>
          <w:sz w:val="22"/>
          <w:szCs w:val="22"/>
        </w:rPr>
        <w:t xml:space="preserve"> 2</w:t>
      </w:r>
      <w:r w:rsidRPr="00030402">
        <w:rPr>
          <w:sz w:val="22"/>
          <w:szCs w:val="22"/>
        </w:rPr>
        <w:t xml:space="preserve"> nepotvrdí požadavek ve stanovené lhůtě, bude osloven </w:t>
      </w:r>
      <w:r w:rsidR="00347322">
        <w:rPr>
          <w:sz w:val="22"/>
          <w:szCs w:val="22"/>
        </w:rPr>
        <w:t>Zhotovitel</w:t>
      </w:r>
      <w:r w:rsidR="00C04CE4">
        <w:rPr>
          <w:sz w:val="22"/>
          <w:szCs w:val="22"/>
        </w:rPr>
        <w:t xml:space="preserve"> 3</w:t>
      </w:r>
      <w:r w:rsidRPr="0003040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E4941CF" w14:textId="739CA03A" w:rsidR="00233566" w:rsidRDefault="00233566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dojde </w:t>
      </w:r>
      <w:r w:rsidR="00C04CE4">
        <w:rPr>
          <w:sz w:val="22"/>
          <w:szCs w:val="22"/>
        </w:rPr>
        <w:t xml:space="preserve">jedním z oslovených </w:t>
      </w:r>
      <w:r w:rsidR="00347322">
        <w:rPr>
          <w:sz w:val="22"/>
          <w:szCs w:val="22"/>
        </w:rPr>
        <w:t>Zhotovitelů</w:t>
      </w:r>
      <w:r w:rsidR="00C04CE4">
        <w:rPr>
          <w:sz w:val="22"/>
          <w:szCs w:val="22"/>
        </w:rPr>
        <w:t xml:space="preserve"> k</w:t>
      </w:r>
      <w:r>
        <w:rPr>
          <w:sz w:val="22"/>
          <w:szCs w:val="22"/>
        </w:rPr>
        <w:t xml:space="preserve"> akceptaci Požadavku na plnění,</w:t>
      </w:r>
      <w:r w:rsidR="00C04CE4">
        <w:rPr>
          <w:sz w:val="22"/>
          <w:szCs w:val="22"/>
        </w:rPr>
        <w:t xml:space="preserve"> je povinen</w:t>
      </w:r>
      <w:r>
        <w:rPr>
          <w:sz w:val="22"/>
          <w:szCs w:val="22"/>
        </w:rPr>
        <w:t xml:space="preserve"> bez zbytečného odkladu uzavř</w:t>
      </w:r>
      <w:r w:rsidR="00C04CE4">
        <w:rPr>
          <w:sz w:val="22"/>
          <w:szCs w:val="22"/>
        </w:rPr>
        <w:t>ít</w:t>
      </w:r>
      <w:r>
        <w:rPr>
          <w:sz w:val="22"/>
          <w:szCs w:val="22"/>
        </w:rPr>
        <w:t xml:space="preserve"> Prováděcí smlouv</w:t>
      </w:r>
      <w:r w:rsidR="00C04CE4">
        <w:rPr>
          <w:sz w:val="22"/>
          <w:szCs w:val="22"/>
        </w:rPr>
        <w:t>u</w:t>
      </w:r>
      <w:r>
        <w:rPr>
          <w:sz w:val="22"/>
          <w:szCs w:val="22"/>
        </w:rPr>
        <w:t xml:space="preserve"> v sou</w:t>
      </w:r>
      <w:r w:rsidR="00C2223C">
        <w:rPr>
          <w:sz w:val="22"/>
          <w:szCs w:val="22"/>
        </w:rPr>
        <w:t>ladu s touto Rámcovou dohodou a </w:t>
      </w:r>
      <w:r>
        <w:rPr>
          <w:sz w:val="22"/>
          <w:szCs w:val="22"/>
        </w:rPr>
        <w:t xml:space="preserve">Požadavkem na plnění. </w:t>
      </w:r>
    </w:p>
    <w:p w14:paraId="2B6E5886" w14:textId="50114989" w:rsidR="00882F43" w:rsidRDefault="00C53DE2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82F43" w:rsidRPr="00882F43">
        <w:rPr>
          <w:sz w:val="22"/>
          <w:szCs w:val="22"/>
        </w:rPr>
        <w:t xml:space="preserve"> je oprávněn zrušit </w:t>
      </w:r>
      <w:r w:rsidR="00882F43">
        <w:rPr>
          <w:sz w:val="22"/>
          <w:szCs w:val="22"/>
        </w:rPr>
        <w:t>svůj Požadavek na plnění</w:t>
      </w:r>
      <w:r w:rsidR="00882F43" w:rsidRPr="00882F43">
        <w:rPr>
          <w:sz w:val="22"/>
          <w:szCs w:val="22"/>
        </w:rPr>
        <w:t xml:space="preserve">, a to až do </w:t>
      </w:r>
      <w:r w:rsidR="00882F43">
        <w:rPr>
          <w:sz w:val="22"/>
          <w:szCs w:val="22"/>
        </w:rPr>
        <w:t>uzavření Prováděcí smlouvy</w:t>
      </w:r>
      <w:r w:rsidR="00882F43" w:rsidRPr="00882F43">
        <w:rPr>
          <w:sz w:val="22"/>
          <w:szCs w:val="22"/>
        </w:rPr>
        <w:t xml:space="preserve">. </w:t>
      </w:r>
      <w:r w:rsidR="00347322">
        <w:rPr>
          <w:sz w:val="22"/>
          <w:szCs w:val="22"/>
        </w:rPr>
        <w:t>Zhotovitel</w:t>
      </w:r>
      <w:r w:rsidR="00882F43" w:rsidRPr="00882F43">
        <w:rPr>
          <w:sz w:val="22"/>
          <w:szCs w:val="22"/>
        </w:rPr>
        <w:t xml:space="preserve"> nemá nárok na náhradu nákladů, které v souvislosti se zrušen</w:t>
      </w:r>
      <w:r w:rsidR="00C2223C">
        <w:rPr>
          <w:sz w:val="22"/>
          <w:szCs w:val="22"/>
        </w:rPr>
        <w:t>ým Požadavkem na </w:t>
      </w:r>
      <w:r w:rsidR="00882F43">
        <w:rPr>
          <w:sz w:val="22"/>
          <w:szCs w:val="22"/>
        </w:rPr>
        <w:t xml:space="preserve">plnění </w:t>
      </w:r>
      <w:r w:rsidR="00882F43" w:rsidRPr="00882F43">
        <w:rPr>
          <w:sz w:val="22"/>
          <w:szCs w:val="22"/>
        </w:rPr>
        <w:t>vynaložil</w:t>
      </w:r>
      <w:r w:rsidR="00882F43">
        <w:rPr>
          <w:sz w:val="22"/>
          <w:szCs w:val="22"/>
        </w:rPr>
        <w:t>.</w:t>
      </w:r>
    </w:p>
    <w:p w14:paraId="4346DA9B" w14:textId="23E6711B" w:rsidR="00CF669F" w:rsidRDefault="007974D8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CF669F" w:rsidRPr="00CF669F">
        <w:rPr>
          <w:bCs/>
          <w:sz w:val="22"/>
          <w:szCs w:val="22"/>
        </w:rPr>
        <w:t xml:space="preserve"> bere na vědomí, že </w:t>
      </w:r>
      <w:r>
        <w:rPr>
          <w:bCs/>
          <w:sz w:val="22"/>
          <w:szCs w:val="22"/>
        </w:rPr>
        <w:t>Objednatel</w:t>
      </w:r>
      <w:r w:rsidR="00CF669F" w:rsidRPr="00CF669F">
        <w:rPr>
          <w:bCs/>
          <w:sz w:val="22"/>
          <w:szCs w:val="22"/>
        </w:rPr>
        <w:t xml:space="preserve"> na základě této Rámcové dohody není povinen objednat u </w:t>
      </w:r>
      <w:r>
        <w:rPr>
          <w:sz w:val="22"/>
          <w:szCs w:val="22"/>
        </w:rPr>
        <w:t>Zhotovitele</w:t>
      </w:r>
      <w:r w:rsidR="00CF669F" w:rsidRPr="00CF669F">
        <w:rPr>
          <w:bCs/>
          <w:sz w:val="22"/>
          <w:szCs w:val="22"/>
        </w:rPr>
        <w:t xml:space="preserve"> plnění </w:t>
      </w:r>
      <w:r w:rsidR="007B0C6E">
        <w:rPr>
          <w:bCs/>
          <w:sz w:val="22"/>
          <w:szCs w:val="22"/>
        </w:rPr>
        <w:t>dle</w:t>
      </w:r>
      <w:r w:rsidR="00CF669F" w:rsidRPr="00CF669F">
        <w:rPr>
          <w:bCs/>
          <w:sz w:val="22"/>
          <w:szCs w:val="22"/>
        </w:rPr>
        <w:t xml:space="preserve"> této Rámcové dohody. Z tohoto titulu si tedy </w:t>
      </w:r>
      <w:r>
        <w:rPr>
          <w:sz w:val="22"/>
          <w:szCs w:val="22"/>
        </w:rPr>
        <w:t>Zhotovitel</w:t>
      </w:r>
      <w:r w:rsidR="00CF669F" w:rsidRPr="00CF669F">
        <w:rPr>
          <w:bCs/>
          <w:sz w:val="22"/>
          <w:szCs w:val="22"/>
        </w:rPr>
        <w:t xml:space="preserve"> nemůže vůči </w:t>
      </w:r>
      <w:r>
        <w:rPr>
          <w:bCs/>
          <w:sz w:val="22"/>
          <w:szCs w:val="22"/>
        </w:rPr>
        <w:t>Objednateli</w:t>
      </w:r>
      <w:r w:rsidR="00CF669F" w:rsidRPr="00CF669F">
        <w:rPr>
          <w:bCs/>
          <w:sz w:val="22"/>
          <w:szCs w:val="22"/>
        </w:rPr>
        <w:t xml:space="preserve"> vynucovat uzavření jakékoliv </w:t>
      </w:r>
      <w:r w:rsidR="007B0C6E">
        <w:rPr>
          <w:bCs/>
          <w:sz w:val="22"/>
          <w:szCs w:val="22"/>
        </w:rPr>
        <w:t>Prováděcí smlouvy</w:t>
      </w:r>
      <w:r w:rsidR="00CF669F" w:rsidRPr="00CF669F">
        <w:rPr>
          <w:bCs/>
          <w:sz w:val="22"/>
          <w:szCs w:val="22"/>
        </w:rPr>
        <w:t xml:space="preserve"> v souvislosti s touto Rámcovou dohodou a požadovat na </w:t>
      </w:r>
      <w:r>
        <w:rPr>
          <w:bCs/>
          <w:sz w:val="22"/>
          <w:szCs w:val="22"/>
        </w:rPr>
        <w:t>Objednateli</w:t>
      </w:r>
      <w:r w:rsidR="00CF669F" w:rsidRPr="00CF669F">
        <w:rPr>
          <w:bCs/>
          <w:sz w:val="22"/>
          <w:szCs w:val="22"/>
        </w:rPr>
        <w:t xml:space="preserve"> zaplacen</w:t>
      </w:r>
      <w:r w:rsidR="00C2223C">
        <w:rPr>
          <w:bCs/>
          <w:sz w:val="22"/>
          <w:szCs w:val="22"/>
        </w:rPr>
        <w:t>í jakékoli platby, mimo těch za </w:t>
      </w:r>
      <w:r w:rsidR="00CF669F" w:rsidRPr="00CF669F">
        <w:rPr>
          <w:bCs/>
          <w:sz w:val="22"/>
          <w:szCs w:val="22"/>
        </w:rPr>
        <w:t xml:space="preserve">skutečně provedené </w:t>
      </w:r>
      <w:r w:rsidR="004F01AF">
        <w:rPr>
          <w:bCs/>
          <w:sz w:val="22"/>
          <w:szCs w:val="22"/>
        </w:rPr>
        <w:t>práce</w:t>
      </w:r>
      <w:r w:rsidR="007B0C6E">
        <w:rPr>
          <w:bCs/>
          <w:sz w:val="22"/>
          <w:szCs w:val="22"/>
        </w:rPr>
        <w:t xml:space="preserve"> na základě Prováděcí smlouvy. </w:t>
      </w:r>
    </w:p>
    <w:p w14:paraId="103D428E" w14:textId="77777777" w:rsidR="00233566" w:rsidRDefault="007974D8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33566">
        <w:rPr>
          <w:sz w:val="22"/>
          <w:szCs w:val="22"/>
        </w:rPr>
        <w:t xml:space="preserve"> provede </w:t>
      </w:r>
      <w:r>
        <w:rPr>
          <w:sz w:val="22"/>
          <w:szCs w:val="22"/>
        </w:rPr>
        <w:t>Dílo</w:t>
      </w:r>
      <w:r w:rsidR="00233566">
        <w:rPr>
          <w:sz w:val="22"/>
          <w:szCs w:val="22"/>
        </w:rPr>
        <w:t xml:space="preserve"> na základě Prováděcí smlouvy za </w:t>
      </w:r>
      <w:r>
        <w:rPr>
          <w:sz w:val="22"/>
          <w:szCs w:val="22"/>
        </w:rPr>
        <w:t>cenu</w:t>
      </w:r>
      <w:r w:rsidR="0021757F">
        <w:rPr>
          <w:sz w:val="22"/>
          <w:szCs w:val="22"/>
        </w:rPr>
        <w:t>, která bude stanovena na základě jednotkové ceny</w:t>
      </w:r>
      <w:r w:rsidR="00233566">
        <w:rPr>
          <w:sz w:val="22"/>
          <w:szCs w:val="22"/>
        </w:rPr>
        <w:t xml:space="preserve"> uveden</w:t>
      </w:r>
      <w:r w:rsidR="0021757F">
        <w:rPr>
          <w:sz w:val="22"/>
          <w:szCs w:val="22"/>
        </w:rPr>
        <w:t>é</w:t>
      </w:r>
      <w:r w:rsidR="00233566">
        <w:rPr>
          <w:sz w:val="22"/>
          <w:szCs w:val="22"/>
        </w:rPr>
        <w:t xml:space="preserve"> v této Rámcové</w:t>
      </w:r>
      <w:r w:rsidR="0021757F">
        <w:rPr>
          <w:sz w:val="22"/>
          <w:szCs w:val="22"/>
        </w:rPr>
        <w:t xml:space="preserve"> dohodě a odpovídajícího rozsahu Díla</w:t>
      </w:r>
      <w:r w:rsidR="00233566">
        <w:rPr>
          <w:sz w:val="22"/>
          <w:szCs w:val="22"/>
        </w:rPr>
        <w:t xml:space="preserve">. </w:t>
      </w:r>
    </w:p>
    <w:p w14:paraId="192EF7B0" w14:textId="77777777" w:rsidR="00BE3160" w:rsidRDefault="0021757F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BE3160" w:rsidRPr="00BE3160">
        <w:rPr>
          <w:sz w:val="22"/>
          <w:szCs w:val="22"/>
        </w:rPr>
        <w:t xml:space="preserve"> je oprávněn do závazného znění </w:t>
      </w:r>
      <w:r w:rsidR="00BE3160">
        <w:rPr>
          <w:sz w:val="22"/>
          <w:szCs w:val="22"/>
        </w:rPr>
        <w:t>Prováděcí smlouvy</w:t>
      </w:r>
      <w:r w:rsidR="00BE3160" w:rsidRPr="00BE3160">
        <w:rPr>
          <w:sz w:val="22"/>
          <w:szCs w:val="22"/>
        </w:rPr>
        <w:t xml:space="preserve"> doplnit rovněž další požadavky na poskytované plnění, případně stanovit odchylky od podmínek plnění uvedených </w:t>
      </w:r>
      <w:r w:rsidR="00BE3160">
        <w:rPr>
          <w:sz w:val="22"/>
          <w:szCs w:val="22"/>
        </w:rPr>
        <w:t>v této Rámcové dohodě, přičemž S</w:t>
      </w:r>
      <w:r w:rsidR="00BE3160" w:rsidRPr="00BE3160">
        <w:rPr>
          <w:sz w:val="22"/>
          <w:szCs w:val="22"/>
        </w:rPr>
        <w:t xml:space="preserve">mluvní strany berou na vědomí, že </w:t>
      </w:r>
      <w:r w:rsidR="00BE3160">
        <w:rPr>
          <w:sz w:val="22"/>
          <w:szCs w:val="22"/>
        </w:rPr>
        <w:t xml:space="preserve">analogicky </w:t>
      </w:r>
      <w:r w:rsidR="00BE3160" w:rsidRPr="00BE3160">
        <w:rPr>
          <w:sz w:val="22"/>
          <w:szCs w:val="22"/>
        </w:rPr>
        <w:t>dle ustanovení § 222 odst. 2 ZZVZ nelze sjednat podstatné změny podmínek stanovených touto Rámcovou dohodou</w:t>
      </w:r>
      <w:r w:rsidR="00BE3160">
        <w:rPr>
          <w:sz w:val="22"/>
          <w:szCs w:val="22"/>
        </w:rPr>
        <w:t>.</w:t>
      </w:r>
    </w:p>
    <w:p w14:paraId="39E0D3F5" w14:textId="77777777" w:rsidR="004E4D48" w:rsidRDefault="004E4D48" w:rsidP="004E4D48">
      <w:pPr>
        <w:autoSpaceDE w:val="0"/>
        <w:autoSpaceDN w:val="0"/>
        <w:adjustRightInd w:val="0"/>
        <w:spacing w:line="240" w:lineRule="atLeast"/>
        <w:ind w:left="567" w:firstLine="0"/>
        <w:jc w:val="both"/>
        <w:rPr>
          <w:sz w:val="22"/>
          <w:szCs w:val="22"/>
        </w:rPr>
      </w:pPr>
    </w:p>
    <w:p w14:paraId="0130409D" w14:textId="77777777" w:rsidR="004E4D48" w:rsidRPr="00804DC0" w:rsidRDefault="00972B1A" w:rsidP="00180C02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b/>
          <w:bCs/>
          <w:caps/>
          <w:color w:val="000000"/>
          <w:sz w:val="22"/>
          <w:szCs w:val="22"/>
          <w:lang w:bidi="cs-CZ"/>
        </w:rPr>
      </w:pPr>
      <w:r w:rsidRPr="00804DC0">
        <w:rPr>
          <w:b/>
          <w:bCs/>
          <w:caps/>
          <w:color w:val="000000"/>
          <w:sz w:val="22"/>
          <w:szCs w:val="22"/>
          <w:lang w:bidi="cs-CZ"/>
        </w:rPr>
        <w:t>Doba a</w:t>
      </w:r>
      <w:r w:rsidR="004E4D48" w:rsidRPr="00804DC0">
        <w:rPr>
          <w:b/>
          <w:bCs/>
          <w:caps/>
          <w:color w:val="000000"/>
          <w:sz w:val="22"/>
          <w:szCs w:val="22"/>
          <w:lang w:bidi="cs-CZ"/>
        </w:rPr>
        <w:t xml:space="preserve"> místo </w:t>
      </w:r>
      <w:r w:rsidRPr="00804DC0">
        <w:rPr>
          <w:b/>
          <w:bCs/>
          <w:caps/>
          <w:color w:val="000000"/>
          <w:sz w:val="22"/>
          <w:szCs w:val="22"/>
          <w:lang w:bidi="cs-CZ"/>
        </w:rPr>
        <w:t>plnění</w:t>
      </w:r>
      <w:r w:rsidR="004E4D48" w:rsidRPr="00804DC0">
        <w:rPr>
          <w:b/>
          <w:bCs/>
          <w:caps/>
          <w:color w:val="000000"/>
          <w:sz w:val="22"/>
          <w:szCs w:val="22"/>
          <w:lang w:bidi="cs-CZ"/>
        </w:rPr>
        <w:t xml:space="preserve"> dle Prováděcí sml</w:t>
      </w:r>
      <w:r w:rsidR="005833C9" w:rsidRPr="00804DC0">
        <w:rPr>
          <w:b/>
          <w:bCs/>
          <w:caps/>
          <w:color w:val="000000"/>
          <w:sz w:val="22"/>
          <w:szCs w:val="22"/>
          <w:lang w:bidi="cs-CZ"/>
        </w:rPr>
        <w:t>o</w:t>
      </w:r>
      <w:r w:rsidR="004E4D48" w:rsidRPr="00804DC0">
        <w:rPr>
          <w:b/>
          <w:bCs/>
          <w:caps/>
          <w:color w:val="000000"/>
          <w:sz w:val="22"/>
          <w:szCs w:val="22"/>
          <w:lang w:bidi="cs-CZ"/>
        </w:rPr>
        <w:t>uv</w:t>
      </w:r>
      <w:r w:rsidR="005833C9" w:rsidRPr="00804DC0">
        <w:rPr>
          <w:b/>
          <w:bCs/>
          <w:caps/>
          <w:color w:val="000000"/>
          <w:sz w:val="22"/>
          <w:szCs w:val="22"/>
          <w:lang w:bidi="cs-CZ"/>
        </w:rPr>
        <w:t>y</w:t>
      </w:r>
    </w:p>
    <w:p w14:paraId="332B7C03" w14:textId="3D049CFC" w:rsidR="00363512" w:rsidRDefault="0017784E" w:rsidP="0017784E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Zhotovitel</w:t>
      </w:r>
      <w:r w:rsidRPr="0017784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dokončí a </w:t>
      </w:r>
      <w:r w:rsidRPr="0017784E">
        <w:rPr>
          <w:bCs/>
          <w:sz w:val="22"/>
          <w:szCs w:val="22"/>
        </w:rPr>
        <w:t xml:space="preserve">předá </w:t>
      </w:r>
      <w:r>
        <w:rPr>
          <w:bCs/>
          <w:sz w:val="22"/>
          <w:szCs w:val="22"/>
        </w:rPr>
        <w:t>D</w:t>
      </w:r>
      <w:r w:rsidRPr="0017784E">
        <w:rPr>
          <w:bCs/>
          <w:sz w:val="22"/>
          <w:szCs w:val="22"/>
        </w:rPr>
        <w:t xml:space="preserve">ílo </w:t>
      </w:r>
      <w:r>
        <w:rPr>
          <w:bCs/>
          <w:sz w:val="22"/>
          <w:szCs w:val="22"/>
        </w:rPr>
        <w:t>Objednateli</w:t>
      </w:r>
      <w:r w:rsidRPr="0017784E">
        <w:rPr>
          <w:bCs/>
          <w:sz w:val="22"/>
          <w:szCs w:val="22"/>
        </w:rPr>
        <w:t xml:space="preserve"> (pověřenému zaměstnanci redakce)</w:t>
      </w:r>
      <w:r w:rsidR="00102AE4">
        <w:rPr>
          <w:bCs/>
          <w:sz w:val="22"/>
          <w:szCs w:val="22"/>
        </w:rPr>
        <w:t xml:space="preserve"> v souladu s postupem stanoveným v článku 4. Prováděcí smlouvy</w:t>
      </w:r>
      <w:r w:rsidR="00C2223C">
        <w:rPr>
          <w:bCs/>
          <w:sz w:val="22"/>
          <w:szCs w:val="22"/>
        </w:rPr>
        <w:t xml:space="preserve">, a ve formě tiskového </w:t>
      </w:r>
      <w:proofErr w:type="spellStart"/>
      <w:r w:rsidR="00C2223C">
        <w:rPr>
          <w:bCs/>
          <w:sz w:val="22"/>
          <w:szCs w:val="22"/>
        </w:rPr>
        <w:t>pdf</w:t>
      </w:r>
      <w:proofErr w:type="spellEnd"/>
      <w:r w:rsidR="00C2223C">
        <w:rPr>
          <w:bCs/>
          <w:sz w:val="22"/>
          <w:szCs w:val="22"/>
        </w:rPr>
        <w:t xml:space="preserve"> a </w:t>
      </w:r>
      <w:r w:rsidRPr="0017784E">
        <w:rPr>
          <w:bCs/>
          <w:sz w:val="22"/>
          <w:szCs w:val="22"/>
        </w:rPr>
        <w:t xml:space="preserve">komprimovaného </w:t>
      </w:r>
      <w:proofErr w:type="spellStart"/>
      <w:r w:rsidRPr="0017784E">
        <w:rPr>
          <w:bCs/>
          <w:sz w:val="22"/>
          <w:szCs w:val="22"/>
        </w:rPr>
        <w:t>pdf</w:t>
      </w:r>
      <w:proofErr w:type="spellEnd"/>
      <w:r w:rsidRPr="0017784E">
        <w:rPr>
          <w:bCs/>
          <w:sz w:val="22"/>
          <w:szCs w:val="22"/>
        </w:rPr>
        <w:t xml:space="preserve">. </w:t>
      </w:r>
    </w:p>
    <w:p w14:paraId="264142AE" w14:textId="77777777" w:rsidR="0017784E" w:rsidRDefault="0017784E" w:rsidP="0017784E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bCs/>
          <w:sz w:val="22"/>
          <w:szCs w:val="22"/>
        </w:rPr>
      </w:pPr>
      <w:r w:rsidRPr="0017784E">
        <w:rPr>
          <w:bCs/>
          <w:sz w:val="22"/>
          <w:szCs w:val="22"/>
        </w:rPr>
        <w:t xml:space="preserve">Převzetí Díla bude ze strany </w:t>
      </w:r>
      <w:r w:rsidR="00363512">
        <w:rPr>
          <w:bCs/>
          <w:sz w:val="22"/>
          <w:szCs w:val="22"/>
        </w:rPr>
        <w:t>Objednatele</w:t>
      </w:r>
      <w:r w:rsidRPr="0017784E">
        <w:rPr>
          <w:bCs/>
          <w:sz w:val="22"/>
          <w:szCs w:val="22"/>
        </w:rPr>
        <w:t xml:space="preserve"> redaktorem nebo jinou pověřenou osobou </w:t>
      </w:r>
      <w:r w:rsidR="00363512">
        <w:rPr>
          <w:bCs/>
          <w:sz w:val="22"/>
          <w:szCs w:val="22"/>
        </w:rPr>
        <w:t>Objednatele</w:t>
      </w:r>
      <w:r w:rsidRPr="0017784E">
        <w:rPr>
          <w:bCs/>
          <w:sz w:val="22"/>
          <w:szCs w:val="22"/>
        </w:rPr>
        <w:t xml:space="preserve"> písemně stvrzeno.</w:t>
      </w:r>
      <w:r w:rsidR="009D3C31">
        <w:rPr>
          <w:bCs/>
          <w:sz w:val="22"/>
          <w:szCs w:val="22"/>
        </w:rPr>
        <w:t xml:space="preserve"> Objednatel není povinen Dílo převzít, vykazuje-li takové vady nebo nedodělky, které samy o sobě nebo ve spojení brání řádnému užití Díla. </w:t>
      </w:r>
    </w:p>
    <w:p w14:paraId="30A7C60C" w14:textId="78EDF18B" w:rsidR="0017784E" w:rsidRDefault="0017784E" w:rsidP="00C2223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17784E">
        <w:rPr>
          <w:bCs/>
          <w:sz w:val="22"/>
          <w:szCs w:val="22"/>
        </w:rPr>
        <w:t xml:space="preserve">V případě, že v průběhu provádění Díla dojde k prodlení na straně </w:t>
      </w:r>
      <w:r w:rsidR="001E35CA">
        <w:rPr>
          <w:bCs/>
          <w:sz w:val="22"/>
          <w:szCs w:val="22"/>
        </w:rPr>
        <w:t>Objednatele</w:t>
      </w:r>
      <w:r w:rsidRPr="0017784E">
        <w:rPr>
          <w:bCs/>
          <w:sz w:val="22"/>
          <w:szCs w:val="22"/>
        </w:rPr>
        <w:t xml:space="preserve"> nebo jiných osob</w:t>
      </w:r>
      <w:r w:rsidRPr="00A8206B">
        <w:rPr>
          <w:sz w:val="22"/>
          <w:szCs w:val="22"/>
        </w:rPr>
        <w:t xml:space="preserve"> uvedených v harmonogramu, může </w:t>
      </w:r>
      <w:r w:rsidR="001E35CA">
        <w:rPr>
          <w:sz w:val="22"/>
          <w:szCs w:val="22"/>
        </w:rPr>
        <w:t>Zhotovitel</w:t>
      </w:r>
      <w:r w:rsidRPr="00A8206B">
        <w:rPr>
          <w:sz w:val="22"/>
          <w:szCs w:val="22"/>
        </w:rPr>
        <w:t xml:space="preserve"> požadovat po </w:t>
      </w:r>
      <w:r w:rsidR="001E35CA">
        <w:rPr>
          <w:sz w:val="22"/>
          <w:szCs w:val="22"/>
        </w:rPr>
        <w:t>Objednateli</w:t>
      </w:r>
      <w:r w:rsidRPr="00A8206B">
        <w:rPr>
          <w:sz w:val="22"/>
          <w:szCs w:val="22"/>
        </w:rPr>
        <w:t xml:space="preserve"> přiměřené prodloužení doby plnění, což bude zaznamenáno v aktualizaci harmonogramu nebo alespoň formou </w:t>
      </w:r>
      <w:r w:rsidR="00C2223C">
        <w:rPr>
          <w:sz w:val="22"/>
          <w:szCs w:val="22"/>
        </w:rPr>
        <w:br/>
      </w:r>
      <w:r w:rsidRPr="00A8206B">
        <w:rPr>
          <w:sz w:val="22"/>
          <w:szCs w:val="22"/>
        </w:rPr>
        <w:t>e</w:t>
      </w:r>
      <w:r w:rsidR="00C2223C">
        <w:rPr>
          <w:sz w:val="22"/>
          <w:szCs w:val="22"/>
        </w:rPr>
        <w:t>-</w:t>
      </w:r>
      <w:r w:rsidRPr="00A8206B">
        <w:rPr>
          <w:sz w:val="22"/>
          <w:szCs w:val="22"/>
        </w:rPr>
        <w:t>mailo</w:t>
      </w:r>
      <w:r w:rsidR="001E35CA">
        <w:rPr>
          <w:sz w:val="22"/>
          <w:szCs w:val="22"/>
        </w:rPr>
        <w:t>vé komunikace kontaktních osob S</w:t>
      </w:r>
      <w:r w:rsidRPr="00A8206B">
        <w:rPr>
          <w:sz w:val="22"/>
          <w:szCs w:val="22"/>
        </w:rPr>
        <w:t xml:space="preserve">mluvních stran. </w:t>
      </w:r>
    </w:p>
    <w:p w14:paraId="2F65785D" w14:textId="77777777" w:rsidR="004E4D48" w:rsidRPr="00F74C9A" w:rsidRDefault="004E4D48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bCs/>
          <w:sz w:val="22"/>
          <w:szCs w:val="22"/>
        </w:rPr>
      </w:pPr>
      <w:r w:rsidRPr="00F74C9A">
        <w:rPr>
          <w:bCs/>
          <w:sz w:val="22"/>
          <w:szCs w:val="22"/>
        </w:rPr>
        <w:lastRenderedPageBreak/>
        <w:t>Míst</w:t>
      </w:r>
      <w:r w:rsidR="001E35CA">
        <w:rPr>
          <w:bCs/>
          <w:sz w:val="22"/>
          <w:szCs w:val="22"/>
        </w:rPr>
        <w:t>o</w:t>
      </w:r>
      <w:r w:rsidRPr="00F74C9A">
        <w:rPr>
          <w:bCs/>
          <w:sz w:val="22"/>
          <w:szCs w:val="22"/>
        </w:rPr>
        <w:t xml:space="preserve"> plnění je: </w:t>
      </w:r>
      <w:r>
        <w:rPr>
          <w:bCs/>
          <w:sz w:val="22"/>
          <w:szCs w:val="22"/>
        </w:rPr>
        <w:t xml:space="preserve">území České republiky, resp. jednotlivá územní pracoviště </w:t>
      </w:r>
      <w:r w:rsidR="001E35CA">
        <w:rPr>
          <w:bCs/>
          <w:sz w:val="22"/>
          <w:szCs w:val="22"/>
        </w:rPr>
        <w:t>Objednatele</w:t>
      </w:r>
      <w:r w:rsidRPr="00F74C9A">
        <w:rPr>
          <w:bCs/>
          <w:sz w:val="22"/>
          <w:szCs w:val="22"/>
        </w:rPr>
        <w:t>.</w:t>
      </w:r>
      <w:r w:rsidR="00C97639">
        <w:rPr>
          <w:bCs/>
          <w:sz w:val="22"/>
          <w:szCs w:val="22"/>
        </w:rPr>
        <w:t xml:space="preserve"> Konkrétní místo plnění bude určeno Prováděcí smlouvou.  </w:t>
      </w:r>
    </w:p>
    <w:p w14:paraId="62C75A3E" w14:textId="110AE806" w:rsidR="004E4D48" w:rsidRDefault="004E4D48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bCs/>
          <w:sz w:val="22"/>
          <w:szCs w:val="22"/>
        </w:rPr>
      </w:pPr>
      <w:r w:rsidRPr="00F74C9A">
        <w:rPr>
          <w:bCs/>
          <w:sz w:val="22"/>
          <w:szCs w:val="22"/>
        </w:rPr>
        <w:t xml:space="preserve">Způsob a místo </w:t>
      </w:r>
      <w:r w:rsidR="00B63C52">
        <w:rPr>
          <w:bCs/>
          <w:sz w:val="22"/>
          <w:szCs w:val="22"/>
        </w:rPr>
        <w:t xml:space="preserve">provedení </w:t>
      </w:r>
      <w:r w:rsidR="001E35CA">
        <w:rPr>
          <w:bCs/>
          <w:sz w:val="22"/>
          <w:szCs w:val="22"/>
        </w:rPr>
        <w:t>Díla</w:t>
      </w:r>
      <w:r w:rsidRPr="00F74C9A">
        <w:rPr>
          <w:bCs/>
          <w:sz w:val="22"/>
          <w:szCs w:val="22"/>
        </w:rPr>
        <w:t xml:space="preserve"> dle příslušné Prováděcí smlou</w:t>
      </w:r>
      <w:r w:rsidR="00C2223C">
        <w:rPr>
          <w:bCs/>
          <w:sz w:val="22"/>
          <w:szCs w:val="22"/>
        </w:rPr>
        <w:t>vy lze změnit jen s výslovným a </w:t>
      </w:r>
      <w:r w:rsidRPr="00F74C9A">
        <w:rPr>
          <w:bCs/>
          <w:sz w:val="22"/>
          <w:szCs w:val="22"/>
        </w:rPr>
        <w:t>předchozím souhlasem obou Smluvních stran.</w:t>
      </w:r>
    </w:p>
    <w:p w14:paraId="14DDE58A" w14:textId="77777777" w:rsidR="00570A65" w:rsidRDefault="00570A65" w:rsidP="00570A65">
      <w:pPr>
        <w:autoSpaceDE w:val="0"/>
        <w:autoSpaceDN w:val="0"/>
        <w:adjustRightInd w:val="0"/>
        <w:spacing w:line="240" w:lineRule="atLeast"/>
        <w:ind w:left="567" w:firstLine="0"/>
        <w:jc w:val="both"/>
        <w:rPr>
          <w:bCs/>
          <w:sz w:val="22"/>
          <w:szCs w:val="22"/>
        </w:rPr>
      </w:pPr>
    </w:p>
    <w:p w14:paraId="1FBB954F" w14:textId="77777777" w:rsidR="008B5229" w:rsidRPr="008B5229" w:rsidRDefault="008B5229" w:rsidP="00180C02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8B5229">
        <w:rPr>
          <w:b/>
          <w:bCs/>
          <w:sz w:val="22"/>
          <w:szCs w:val="22"/>
        </w:rPr>
        <w:t xml:space="preserve">PRÁVA A POVINNOSTI </w:t>
      </w:r>
      <w:r w:rsidR="00752EA6">
        <w:rPr>
          <w:b/>
          <w:bCs/>
          <w:sz w:val="22"/>
          <w:szCs w:val="22"/>
        </w:rPr>
        <w:t>SMLUVNÍCH STRAN</w:t>
      </w:r>
    </w:p>
    <w:p w14:paraId="7A5BB7AF" w14:textId="77777777" w:rsidR="00043766" w:rsidRDefault="00043766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Smluvní s</w:t>
      </w:r>
      <w:r w:rsidRPr="008B5229">
        <w:rPr>
          <w:sz w:val="22"/>
          <w:szCs w:val="22"/>
        </w:rPr>
        <w:t xml:space="preserve">trany musí vzájemně v dobré víře spolupracovat a poskytnout si maximální součinnost k dosažení účelu této </w:t>
      </w:r>
      <w:r>
        <w:rPr>
          <w:sz w:val="22"/>
          <w:szCs w:val="22"/>
        </w:rPr>
        <w:t>Rámcové dohody</w:t>
      </w:r>
      <w:r w:rsidRPr="008B5229">
        <w:rPr>
          <w:sz w:val="22"/>
          <w:szCs w:val="22"/>
        </w:rPr>
        <w:t>.</w:t>
      </w:r>
    </w:p>
    <w:p w14:paraId="2BA2B96C" w14:textId="2EFE7DC8" w:rsidR="008B5229" w:rsidRDefault="007C1F45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B5229" w:rsidRPr="008B5229">
        <w:rPr>
          <w:sz w:val="22"/>
          <w:szCs w:val="22"/>
        </w:rPr>
        <w:t xml:space="preserve"> je povinen při </w:t>
      </w:r>
      <w:r w:rsidR="00BA4D84">
        <w:rPr>
          <w:sz w:val="22"/>
          <w:szCs w:val="22"/>
        </w:rPr>
        <w:t xml:space="preserve">provádění </w:t>
      </w:r>
      <w:r>
        <w:rPr>
          <w:sz w:val="22"/>
          <w:szCs w:val="22"/>
        </w:rPr>
        <w:t>Díla</w:t>
      </w:r>
      <w:r w:rsidR="008B5229" w:rsidRPr="00804DC0">
        <w:rPr>
          <w:sz w:val="22"/>
          <w:szCs w:val="22"/>
        </w:rPr>
        <w:t xml:space="preserve"> </w:t>
      </w:r>
      <w:r w:rsidR="008B5229" w:rsidRPr="008B5229">
        <w:rPr>
          <w:sz w:val="22"/>
          <w:szCs w:val="22"/>
        </w:rPr>
        <w:t>jednat s řádnou odbornou péčí, s</w:t>
      </w:r>
      <w:r w:rsidR="00BA4D84">
        <w:rPr>
          <w:sz w:val="22"/>
          <w:szCs w:val="22"/>
        </w:rPr>
        <w:t> </w:t>
      </w:r>
      <w:r w:rsidR="00C2223C">
        <w:rPr>
          <w:sz w:val="22"/>
          <w:szCs w:val="22"/>
        </w:rPr>
        <w:t>potřebnou znalostí a </w:t>
      </w:r>
      <w:r w:rsidR="008B5229" w:rsidRPr="008B5229">
        <w:rPr>
          <w:sz w:val="22"/>
          <w:szCs w:val="22"/>
        </w:rPr>
        <w:t xml:space="preserve">pečlivostí. Řádnou odbornou péčí </w:t>
      </w:r>
      <w:r w:rsidR="00750F9F">
        <w:rPr>
          <w:sz w:val="22"/>
          <w:szCs w:val="22"/>
        </w:rPr>
        <w:t>s</w:t>
      </w:r>
      <w:r w:rsidR="008B5229" w:rsidRPr="008B5229">
        <w:rPr>
          <w:sz w:val="22"/>
          <w:szCs w:val="22"/>
        </w:rPr>
        <w:t xml:space="preserve">e </w:t>
      </w:r>
      <w:r w:rsidR="00750F9F">
        <w:rPr>
          <w:sz w:val="22"/>
          <w:szCs w:val="22"/>
        </w:rPr>
        <w:t xml:space="preserve">rozumí </w:t>
      </w:r>
      <w:r w:rsidR="008B5229" w:rsidRPr="008B5229">
        <w:rPr>
          <w:sz w:val="22"/>
          <w:szCs w:val="22"/>
        </w:rPr>
        <w:t xml:space="preserve">provádění </w:t>
      </w:r>
      <w:r>
        <w:rPr>
          <w:sz w:val="22"/>
          <w:szCs w:val="22"/>
        </w:rPr>
        <w:t>Díla</w:t>
      </w:r>
      <w:r w:rsidR="008B5229" w:rsidRPr="008B5229">
        <w:rPr>
          <w:sz w:val="22"/>
          <w:szCs w:val="22"/>
        </w:rPr>
        <w:t xml:space="preserve"> způsobem odborným, pečlivým, poctivým a na základě potřebných znalostí a schopností,</w:t>
      </w:r>
      <w:r w:rsidR="00C2223C">
        <w:rPr>
          <w:sz w:val="22"/>
          <w:szCs w:val="22"/>
        </w:rPr>
        <w:t xml:space="preserve"> které lze očekávat od osoby se </w:t>
      </w:r>
      <w:r w:rsidR="008B5229" w:rsidRPr="008B5229">
        <w:rPr>
          <w:sz w:val="22"/>
          <w:szCs w:val="22"/>
        </w:rPr>
        <w:t xml:space="preserve">zkušenostmi na </w:t>
      </w:r>
      <w:r w:rsidR="00F369A1">
        <w:rPr>
          <w:sz w:val="22"/>
          <w:szCs w:val="22"/>
        </w:rPr>
        <w:t>plnění</w:t>
      </w:r>
      <w:r w:rsidR="008B5229" w:rsidRPr="008B5229">
        <w:rPr>
          <w:sz w:val="22"/>
          <w:szCs w:val="22"/>
        </w:rPr>
        <w:t xml:space="preserve"> obdobného rozsahu, povahy a složitosti.</w:t>
      </w:r>
    </w:p>
    <w:p w14:paraId="1CB04006" w14:textId="5B70D197" w:rsidR="000365B0" w:rsidRPr="000365B0" w:rsidRDefault="000365B0" w:rsidP="000365B0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0365B0">
        <w:rPr>
          <w:sz w:val="22"/>
          <w:szCs w:val="22"/>
        </w:rPr>
        <w:t xml:space="preserve"> prohlašuje, že nebude Dílo nebo jeho část užívat formou rozmnožování. </w:t>
      </w:r>
      <w:r>
        <w:rPr>
          <w:sz w:val="22"/>
          <w:szCs w:val="22"/>
        </w:rPr>
        <w:t>Zhotovitel</w:t>
      </w:r>
      <w:r w:rsidR="00C2223C">
        <w:rPr>
          <w:sz w:val="22"/>
          <w:szCs w:val="22"/>
        </w:rPr>
        <w:t xml:space="preserve"> je </w:t>
      </w:r>
      <w:r w:rsidRPr="000365B0">
        <w:rPr>
          <w:sz w:val="22"/>
          <w:szCs w:val="22"/>
        </w:rPr>
        <w:t>oprávněn užít dílo pro vlastní prezentaci jako ukázku své tvorby</w:t>
      </w:r>
      <w:r w:rsidR="00EE760A">
        <w:rPr>
          <w:sz w:val="22"/>
          <w:szCs w:val="22"/>
        </w:rPr>
        <w:t>.</w:t>
      </w:r>
      <w:r w:rsidRPr="000365B0">
        <w:rPr>
          <w:sz w:val="22"/>
          <w:szCs w:val="22"/>
        </w:rPr>
        <w:t xml:space="preserve"> </w:t>
      </w:r>
      <w:r w:rsidR="00EE760A">
        <w:rPr>
          <w:sz w:val="22"/>
          <w:szCs w:val="22"/>
        </w:rPr>
        <w:t xml:space="preserve"> K jinému užití Díla musí mít písemný souhlas Objednatele.</w:t>
      </w:r>
    </w:p>
    <w:p w14:paraId="3094ED37" w14:textId="0699977A" w:rsidR="004A005E" w:rsidRPr="004E0A2E" w:rsidRDefault="007C1F45" w:rsidP="00F82EA8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4E0A2E">
        <w:rPr>
          <w:sz w:val="22"/>
          <w:szCs w:val="22"/>
        </w:rPr>
        <w:t>Zhotovitel</w:t>
      </w:r>
      <w:r w:rsidR="008B5229" w:rsidRPr="004E0A2E">
        <w:rPr>
          <w:sz w:val="22"/>
          <w:szCs w:val="22"/>
        </w:rPr>
        <w:t xml:space="preserve"> je povinen </w:t>
      </w:r>
      <w:r w:rsidRPr="004E0A2E">
        <w:rPr>
          <w:sz w:val="22"/>
          <w:szCs w:val="22"/>
        </w:rPr>
        <w:t xml:space="preserve">provést Dílo dle podkladů a </w:t>
      </w:r>
      <w:r w:rsidR="008B5229" w:rsidRPr="004E0A2E">
        <w:rPr>
          <w:sz w:val="22"/>
          <w:szCs w:val="22"/>
        </w:rPr>
        <w:t xml:space="preserve">pokynů </w:t>
      </w:r>
      <w:r w:rsidRPr="004E0A2E">
        <w:rPr>
          <w:sz w:val="22"/>
          <w:szCs w:val="22"/>
        </w:rPr>
        <w:t>Zhotovitele</w:t>
      </w:r>
      <w:r w:rsidR="008B5229" w:rsidRPr="004E0A2E">
        <w:rPr>
          <w:sz w:val="22"/>
          <w:szCs w:val="22"/>
        </w:rPr>
        <w:t>.</w:t>
      </w:r>
      <w:r w:rsidR="004E0A2E" w:rsidRPr="004E0A2E">
        <w:rPr>
          <w:sz w:val="22"/>
          <w:szCs w:val="22"/>
        </w:rPr>
        <w:t xml:space="preserve"> </w:t>
      </w:r>
      <w:r w:rsidR="00331D1C" w:rsidRPr="004E0A2E">
        <w:rPr>
          <w:sz w:val="22"/>
          <w:szCs w:val="22"/>
        </w:rPr>
        <w:t>Zhotovitel</w:t>
      </w:r>
      <w:r w:rsidR="008B5229" w:rsidRPr="004E0A2E">
        <w:rPr>
          <w:sz w:val="22"/>
          <w:szCs w:val="22"/>
        </w:rPr>
        <w:t xml:space="preserve"> </w:t>
      </w:r>
      <w:r w:rsidR="00331D1C" w:rsidRPr="004E0A2E">
        <w:rPr>
          <w:sz w:val="22"/>
          <w:szCs w:val="22"/>
        </w:rPr>
        <w:t xml:space="preserve">se zavazuje provést Dílo v souladu s </w:t>
      </w:r>
      <w:r w:rsidR="00102AE4">
        <w:rPr>
          <w:sz w:val="22"/>
          <w:szCs w:val="22"/>
        </w:rPr>
        <w:t xml:space="preserve">s předpisem a zrcadlem sazby </w:t>
      </w:r>
      <w:r w:rsidR="000365B0" w:rsidRPr="004E0A2E">
        <w:rPr>
          <w:sz w:val="22"/>
          <w:szCs w:val="22"/>
        </w:rPr>
        <w:t xml:space="preserve">poskytnutým Objednatelem před zahájením plnění na základě Prováděcí smlouvy. </w:t>
      </w:r>
    </w:p>
    <w:p w14:paraId="5C5D11F3" w14:textId="77777777" w:rsidR="004E0A2E" w:rsidRPr="008B5229" w:rsidRDefault="004E0A2E" w:rsidP="004E0A2E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Obdrží-li Zhotovitel pokyn Objednatele, který je zjevně nesprávný či nevhodný, je Zhotovitel povinen písemně na tuto skutečnost Objednatele upozornit. Zhotovitel splní takový pokyn jen tehdy, když na něm Objednatel trvá; v takovém případě si Zhotovitel vyžádá písemné potvrzení pokynu Objednatele.</w:t>
      </w:r>
      <w:r w:rsidRPr="008B5229">
        <w:rPr>
          <w:sz w:val="22"/>
          <w:szCs w:val="22"/>
        </w:rPr>
        <w:t xml:space="preserve"> </w:t>
      </w:r>
    </w:p>
    <w:p w14:paraId="79866F3D" w14:textId="77777777" w:rsidR="004E0A2E" w:rsidRPr="008B5229" w:rsidRDefault="004E0A2E" w:rsidP="004E0A2E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8B5229">
        <w:rPr>
          <w:sz w:val="22"/>
          <w:szCs w:val="22"/>
        </w:rPr>
        <w:t xml:space="preserve">je povinen bez zbytečného odkladu oznámit </w:t>
      </w:r>
      <w:r>
        <w:rPr>
          <w:sz w:val="22"/>
          <w:szCs w:val="22"/>
        </w:rPr>
        <w:t>Objednateli</w:t>
      </w:r>
      <w:r w:rsidRPr="008B5229">
        <w:rPr>
          <w:sz w:val="22"/>
          <w:szCs w:val="22"/>
        </w:rPr>
        <w:t xml:space="preserve"> všechny okolnosti, které zjistil nebo měl zjistit při </w:t>
      </w:r>
      <w:r>
        <w:rPr>
          <w:sz w:val="22"/>
          <w:szCs w:val="22"/>
        </w:rPr>
        <w:t>realizaci Díla</w:t>
      </w:r>
      <w:r w:rsidRPr="008B5229">
        <w:rPr>
          <w:sz w:val="22"/>
          <w:szCs w:val="22"/>
        </w:rPr>
        <w:t xml:space="preserve">, a které mohou mít vliv na změnu pokynů nebo zájmů </w:t>
      </w:r>
      <w:r>
        <w:rPr>
          <w:sz w:val="22"/>
          <w:szCs w:val="22"/>
        </w:rPr>
        <w:t>Objednatele</w:t>
      </w:r>
      <w:r w:rsidRPr="008B5229">
        <w:rPr>
          <w:sz w:val="22"/>
          <w:szCs w:val="22"/>
        </w:rPr>
        <w:t xml:space="preserve">. </w:t>
      </w:r>
    </w:p>
    <w:p w14:paraId="356680CE" w14:textId="24791EA3" w:rsidR="004E0A2E" w:rsidRDefault="004E0A2E" w:rsidP="004E0A2E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8B5229">
        <w:rPr>
          <w:sz w:val="22"/>
          <w:szCs w:val="22"/>
        </w:rPr>
        <w:t xml:space="preserve">Zjistí-li </w:t>
      </w:r>
      <w:r>
        <w:rPr>
          <w:sz w:val="22"/>
          <w:szCs w:val="22"/>
        </w:rPr>
        <w:t>Zhotovitel</w:t>
      </w:r>
      <w:r w:rsidRPr="008B5229">
        <w:rPr>
          <w:sz w:val="22"/>
          <w:szCs w:val="22"/>
        </w:rPr>
        <w:t xml:space="preserve"> při </w:t>
      </w:r>
      <w:r>
        <w:rPr>
          <w:sz w:val="22"/>
          <w:szCs w:val="22"/>
        </w:rPr>
        <w:t>provádění Díla</w:t>
      </w:r>
      <w:r w:rsidRPr="008B5229">
        <w:rPr>
          <w:sz w:val="22"/>
          <w:szCs w:val="22"/>
        </w:rPr>
        <w:t xml:space="preserve"> překážky, které znemožňují řádné uskutečnění </w:t>
      </w:r>
      <w:r>
        <w:rPr>
          <w:sz w:val="22"/>
          <w:szCs w:val="22"/>
        </w:rPr>
        <w:t xml:space="preserve">Díla </w:t>
      </w:r>
      <w:r w:rsidRPr="008B5229">
        <w:rPr>
          <w:sz w:val="22"/>
          <w:szCs w:val="22"/>
        </w:rPr>
        <w:t>způsobem</w:t>
      </w:r>
      <w:r>
        <w:rPr>
          <w:sz w:val="22"/>
          <w:szCs w:val="22"/>
        </w:rPr>
        <w:t xml:space="preserve"> dohodnutým</w:t>
      </w:r>
      <w:r w:rsidRPr="008B5229">
        <w:rPr>
          <w:sz w:val="22"/>
          <w:szCs w:val="22"/>
        </w:rPr>
        <w:t xml:space="preserve">, oznámí to písemně neprodleně </w:t>
      </w:r>
      <w:r>
        <w:rPr>
          <w:sz w:val="22"/>
          <w:szCs w:val="22"/>
        </w:rPr>
        <w:t>Objednateli</w:t>
      </w:r>
      <w:r w:rsidRPr="008B5229">
        <w:rPr>
          <w:sz w:val="22"/>
          <w:szCs w:val="22"/>
        </w:rPr>
        <w:t>, se</w:t>
      </w:r>
      <w:r>
        <w:rPr>
          <w:sz w:val="22"/>
          <w:szCs w:val="22"/>
        </w:rPr>
        <w:t> </w:t>
      </w:r>
      <w:r w:rsidR="00C2223C">
        <w:rPr>
          <w:sz w:val="22"/>
          <w:szCs w:val="22"/>
        </w:rPr>
        <w:t>kterým se dohodne na </w:t>
      </w:r>
      <w:r>
        <w:rPr>
          <w:sz w:val="22"/>
          <w:szCs w:val="22"/>
        </w:rPr>
        <w:t xml:space="preserve">dalším postupu. </w:t>
      </w:r>
      <w:r w:rsidRPr="008B5229">
        <w:rPr>
          <w:sz w:val="22"/>
          <w:szCs w:val="22"/>
        </w:rPr>
        <w:t>Nedohodnou-li se Smluvní strany</w:t>
      </w:r>
      <w:r w:rsidRPr="007722A6">
        <w:rPr>
          <w:sz w:val="22"/>
          <w:szCs w:val="22"/>
        </w:rPr>
        <w:t xml:space="preserve"> </w:t>
      </w:r>
      <w:r>
        <w:rPr>
          <w:sz w:val="22"/>
          <w:szCs w:val="22"/>
        </w:rPr>
        <w:t>na dalším postupu</w:t>
      </w:r>
      <w:r w:rsidRPr="008B5229">
        <w:rPr>
          <w:sz w:val="22"/>
          <w:szCs w:val="22"/>
        </w:rPr>
        <w:t xml:space="preserve"> </w:t>
      </w:r>
      <w:r>
        <w:rPr>
          <w:sz w:val="22"/>
          <w:szCs w:val="22"/>
        </w:rPr>
        <w:t>v přiměřené době po oznámení takových překážek</w:t>
      </w:r>
      <w:r w:rsidRPr="008B5229">
        <w:rPr>
          <w:sz w:val="22"/>
          <w:szCs w:val="22"/>
        </w:rPr>
        <w:t xml:space="preserve">, má kterákoliv ze </w:t>
      </w:r>
      <w:r>
        <w:rPr>
          <w:sz w:val="22"/>
          <w:szCs w:val="22"/>
        </w:rPr>
        <w:t xml:space="preserve">Smluvních </w:t>
      </w:r>
      <w:r w:rsidRPr="008B5229">
        <w:rPr>
          <w:sz w:val="22"/>
          <w:szCs w:val="22"/>
        </w:rPr>
        <w:t xml:space="preserve">stran právo odstoupit od </w:t>
      </w:r>
      <w:r>
        <w:rPr>
          <w:sz w:val="22"/>
          <w:szCs w:val="22"/>
        </w:rPr>
        <w:t>Prováděcí s</w:t>
      </w:r>
      <w:r w:rsidRPr="008B5229">
        <w:rPr>
          <w:sz w:val="22"/>
          <w:szCs w:val="22"/>
        </w:rPr>
        <w:t xml:space="preserve">mlouvy. </w:t>
      </w:r>
      <w:r>
        <w:rPr>
          <w:sz w:val="22"/>
          <w:szCs w:val="22"/>
        </w:rPr>
        <w:t xml:space="preserve">Zhotovitel </w:t>
      </w:r>
      <w:r w:rsidRPr="008B5229">
        <w:rPr>
          <w:sz w:val="22"/>
          <w:szCs w:val="22"/>
        </w:rPr>
        <w:t>má v takovém případě nárok na úhradu přiměřen</w:t>
      </w:r>
      <w:r>
        <w:rPr>
          <w:sz w:val="22"/>
          <w:szCs w:val="22"/>
        </w:rPr>
        <w:t>é</w:t>
      </w:r>
      <w:r w:rsidRPr="008B5229">
        <w:rPr>
          <w:sz w:val="22"/>
          <w:szCs w:val="22"/>
        </w:rPr>
        <w:t xml:space="preserve"> část</w:t>
      </w:r>
      <w:r>
        <w:rPr>
          <w:sz w:val="22"/>
          <w:szCs w:val="22"/>
        </w:rPr>
        <w:t>i Ceny Díla</w:t>
      </w:r>
      <w:r w:rsidRPr="008B522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B5229">
        <w:rPr>
          <w:sz w:val="22"/>
          <w:szCs w:val="22"/>
        </w:rPr>
        <w:t xml:space="preserve"> již </w:t>
      </w:r>
      <w:r>
        <w:rPr>
          <w:sz w:val="22"/>
          <w:szCs w:val="22"/>
        </w:rPr>
        <w:t>provedené práce</w:t>
      </w:r>
      <w:r w:rsidRPr="008B5229">
        <w:rPr>
          <w:sz w:val="22"/>
          <w:szCs w:val="22"/>
        </w:rPr>
        <w:t>.</w:t>
      </w:r>
    </w:p>
    <w:p w14:paraId="38682C3D" w14:textId="11C5A32A" w:rsidR="008D4906" w:rsidRDefault="008D4906" w:rsidP="00F82EA8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8D4906">
        <w:rPr>
          <w:sz w:val="22"/>
          <w:szCs w:val="22"/>
        </w:rPr>
        <w:t>Veškeré práce na Díle musí vykonávat oso</w:t>
      </w:r>
      <w:r w:rsidR="00465E06">
        <w:rPr>
          <w:sz w:val="22"/>
          <w:szCs w:val="22"/>
        </w:rPr>
        <w:t>ba mající příslušnou odbornost</w:t>
      </w:r>
      <w:r w:rsidRPr="008D4906">
        <w:rPr>
          <w:sz w:val="22"/>
          <w:szCs w:val="22"/>
        </w:rPr>
        <w:t xml:space="preserve">. </w:t>
      </w:r>
    </w:p>
    <w:p w14:paraId="0F75EBFE" w14:textId="77777777" w:rsidR="00187F12" w:rsidRPr="00187F12" w:rsidRDefault="00187F12" w:rsidP="00F82EA8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187F12">
        <w:rPr>
          <w:sz w:val="22"/>
          <w:szCs w:val="22"/>
        </w:rPr>
        <w:t>Zhotovitel je povinen zachovávat mlčenlivost o všech údajích, které jsou obsaženy v předaných podkladech, nebo o jiných skutečnostech, s nimiž přijde při provádění Díla do styku</w:t>
      </w:r>
      <w:r w:rsidR="00FA2138">
        <w:rPr>
          <w:sz w:val="22"/>
          <w:szCs w:val="22"/>
        </w:rPr>
        <w:t>, a to až do doby jejich zveřejnění Objednatelem či jinou k tomu oprávněnou osobou</w:t>
      </w:r>
      <w:r w:rsidRPr="00187F12">
        <w:rPr>
          <w:sz w:val="22"/>
          <w:szCs w:val="22"/>
        </w:rPr>
        <w:t xml:space="preserve">. </w:t>
      </w:r>
    </w:p>
    <w:p w14:paraId="39EB1BDB" w14:textId="77777777" w:rsidR="00A8206B" w:rsidRPr="00A8206B" w:rsidRDefault="00A8206B" w:rsidP="00A8206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14:paraId="0B987D53" w14:textId="77777777" w:rsidR="00A8206B" w:rsidRPr="006126A5" w:rsidRDefault="00701A81" w:rsidP="00701A81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6126A5">
        <w:rPr>
          <w:b/>
          <w:sz w:val="22"/>
          <w:szCs w:val="22"/>
        </w:rPr>
        <w:t>CENA DÍLA</w:t>
      </w:r>
      <w:r w:rsidR="00922CAF" w:rsidRPr="006126A5">
        <w:rPr>
          <w:b/>
          <w:sz w:val="22"/>
          <w:szCs w:val="22"/>
        </w:rPr>
        <w:t xml:space="preserve"> A PLATEBNÍ PODMÍNKY</w:t>
      </w:r>
    </w:p>
    <w:p w14:paraId="740C87AE" w14:textId="541513AD" w:rsidR="00922CAF" w:rsidRPr="0050655C" w:rsidRDefault="00922CAF" w:rsidP="00922CAF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Smluvní cena</w:t>
      </w:r>
      <w:r w:rsidRPr="00854E1D">
        <w:rPr>
          <w:sz w:val="22"/>
          <w:szCs w:val="22"/>
        </w:rPr>
        <w:t xml:space="preserve"> </w:t>
      </w:r>
      <w:r w:rsidR="004548D3">
        <w:rPr>
          <w:sz w:val="22"/>
          <w:szCs w:val="22"/>
        </w:rPr>
        <w:t xml:space="preserve">Díla </w:t>
      </w:r>
      <w:r w:rsidRPr="00854E1D">
        <w:rPr>
          <w:sz w:val="22"/>
          <w:szCs w:val="22"/>
        </w:rPr>
        <w:t xml:space="preserve">je stanovena </w:t>
      </w:r>
      <w:r>
        <w:rPr>
          <w:sz w:val="22"/>
          <w:szCs w:val="22"/>
        </w:rPr>
        <w:t xml:space="preserve">podle skutečného počtu a rozsahu prací </w:t>
      </w:r>
      <w:r w:rsidR="00C2223C">
        <w:rPr>
          <w:sz w:val="22"/>
          <w:szCs w:val="22"/>
        </w:rPr>
        <w:t>provedených na Díle a </w:t>
      </w:r>
      <w:r>
        <w:rPr>
          <w:sz w:val="22"/>
          <w:szCs w:val="22"/>
        </w:rPr>
        <w:t xml:space="preserve">oceněných </w:t>
      </w:r>
      <w:r w:rsidRPr="00854E1D">
        <w:rPr>
          <w:sz w:val="22"/>
          <w:szCs w:val="22"/>
        </w:rPr>
        <w:t>na </w:t>
      </w:r>
      <w:r w:rsidRPr="0050655C">
        <w:rPr>
          <w:sz w:val="22"/>
          <w:szCs w:val="22"/>
        </w:rPr>
        <w:t xml:space="preserve">základě jednotkových cen uvedených </w:t>
      </w:r>
      <w:r w:rsidR="00A86ABB" w:rsidRPr="0050655C">
        <w:rPr>
          <w:sz w:val="22"/>
          <w:szCs w:val="22"/>
        </w:rPr>
        <w:t xml:space="preserve">ve vztahu ke každému Zhotoviteli zvlášť </w:t>
      </w:r>
      <w:r w:rsidRPr="0050655C">
        <w:rPr>
          <w:sz w:val="22"/>
          <w:szCs w:val="22"/>
        </w:rPr>
        <w:t>v</w:t>
      </w:r>
      <w:r w:rsidR="00A86ABB" w:rsidRPr="0050655C">
        <w:rPr>
          <w:sz w:val="22"/>
          <w:szCs w:val="22"/>
        </w:rPr>
        <w:t> </w:t>
      </w:r>
      <w:r w:rsidRPr="0050655C">
        <w:rPr>
          <w:sz w:val="22"/>
          <w:szCs w:val="22"/>
        </w:rPr>
        <w:t xml:space="preserve">příloze č. </w:t>
      </w:r>
      <w:r w:rsidR="0059586A" w:rsidRPr="0050655C">
        <w:rPr>
          <w:sz w:val="22"/>
          <w:szCs w:val="22"/>
        </w:rPr>
        <w:t>2</w:t>
      </w:r>
      <w:r w:rsidR="00B50FF3">
        <w:rPr>
          <w:sz w:val="22"/>
          <w:szCs w:val="22"/>
        </w:rPr>
        <w:t xml:space="preserve">a </w:t>
      </w:r>
      <w:r w:rsidR="00246CBF">
        <w:rPr>
          <w:sz w:val="22"/>
          <w:szCs w:val="22"/>
        </w:rPr>
        <w:t>až 2c</w:t>
      </w:r>
      <w:r w:rsidR="00D67AC4">
        <w:rPr>
          <w:sz w:val="22"/>
          <w:szCs w:val="22"/>
        </w:rPr>
        <w:t xml:space="preserve"> </w:t>
      </w:r>
      <w:r w:rsidRPr="0050655C">
        <w:rPr>
          <w:sz w:val="22"/>
          <w:szCs w:val="22"/>
        </w:rPr>
        <w:t xml:space="preserve">této smlouvy: </w:t>
      </w:r>
      <w:r w:rsidR="007D7B61">
        <w:rPr>
          <w:sz w:val="22"/>
          <w:szCs w:val="22"/>
        </w:rPr>
        <w:t xml:space="preserve">Cenová </w:t>
      </w:r>
      <w:r w:rsidR="00D67AC4">
        <w:rPr>
          <w:sz w:val="22"/>
          <w:szCs w:val="22"/>
        </w:rPr>
        <w:t>kalkulace</w:t>
      </w:r>
      <w:r w:rsidR="00A86ABB" w:rsidRPr="0050655C">
        <w:rPr>
          <w:sz w:val="22"/>
          <w:szCs w:val="22"/>
        </w:rPr>
        <w:t xml:space="preserve"> (dále jen „</w:t>
      </w:r>
      <w:r w:rsidR="00A86ABB" w:rsidRPr="0050655C">
        <w:rPr>
          <w:b/>
          <w:i/>
          <w:sz w:val="22"/>
          <w:szCs w:val="22"/>
        </w:rPr>
        <w:t>Cena Díla</w:t>
      </w:r>
      <w:r w:rsidR="00A86ABB" w:rsidRPr="0050655C">
        <w:rPr>
          <w:sz w:val="22"/>
          <w:szCs w:val="22"/>
        </w:rPr>
        <w:t>“)</w:t>
      </w:r>
      <w:r w:rsidRPr="0050655C">
        <w:rPr>
          <w:sz w:val="22"/>
          <w:szCs w:val="22"/>
        </w:rPr>
        <w:t>.</w:t>
      </w:r>
    </w:p>
    <w:p w14:paraId="1FBE16B3" w14:textId="541134C4" w:rsidR="00A86ABB" w:rsidRDefault="00922CAF" w:rsidP="00922CAF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50655C">
        <w:rPr>
          <w:sz w:val="22"/>
          <w:szCs w:val="22"/>
        </w:rPr>
        <w:t>Zhotovitel prohlašuje, že jednotkové ceny uvedené v</w:t>
      </w:r>
      <w:r w:rsidR="00636381">
        <w:rPr>
          <w:sz w:val="22"/>
          <w:szCs w:val="22"/>
        </w:rPr>
        <w:t xml:space="preserve"> pro něj </w:t>
      </w:r>
      <w:r w:rsidR="00A86ABB" w:rsidRPr="0050655C">
        <w:rPr>
          <w:sz w:val="22"/>
          <w:szCs w:val="22"/>
        </w:rPr>
        <w:t xml:space="preserve">příslušné </w:t>
      </w:r>
      <w:r w:rsidRPr="0050655C">
        <w:rPr>
          <w:sz w:val="22"/>
          <w:szCs w:val="22"/>
        </w:rPr>
        <w:t xml:space="preserve">příloze č. </w:t>
      </w:r>
      <w:r w:rsidR="0059586A" w:rsidRPr="0050655C">
        <w:rPr>
          <w:sz w:val="22"/>
          <w:szCs w:val="22"/>
        </w:rPr>
        <w:t>2</w:t>
      </w:r>
      <w:r w:rsidR="00246CBF">
        <w:rPr>
          <w:sz w:val="22"/>
          <w:szCs w:val="22"/>
        </w:rPr>
        <w:t>a až 2c</w:t>
      </w:r>
      <w:r w:rsidR="00D67AC4">
        <w:rPr>
          <w:sz w:val="22"/>
          <w:szCs w:val="22"/>
        </w:rPr>
        <w:t xml:space="preserve"> </w:t>
      </w:r>
      <w:r w:rsidRPr="0050655C">
        <w:rPr>
          <w:sz w:val="22"/>
          <w:szCs w:val="22"/>
        </w:rPr>
        <w:t xml:space="preserve">této </w:t>
      </w:r>
      <w:r w:rsidR="00A86ABB" w:rsidRPr="0050655C">
        <w:rPr>
          <w:sz w:val="22"/>
          <w:szCs w:val="22"/>
        </w:rPr>
        <w:t>S</w:t>
      </w:r>
      <w:r w:rsidRPr="0050655C">
        <w:rPr>
          <w:sz w:val="22"/>
          <w:szCs w:val="22"/>
        </w:rPr>
        <w:t xml:space="preserve">mlouvy jsou maximální a nepřekročitelné a závazné po celou dobu účinnosti </w:t>
      </w:r>
      <w:r w:rsidR="00A86ABB" w:rsidRPr="0050655C">
        <w:rPr>
          <w:sz w:val="22"/>
          <w:szCs w:val="22"/>
        </w:rPr>
        <w:t>Rámcové dohody</w:t>
      </w:r>
      <w:r w:rsidRPr="0050655C">
        <w:rPr>
          <w:sz w:val="22"/>
          <w:szCs w:val="22"/>
        </w:rPr>
        <w:t xml:space="preserve">, vyjma vyhrazených změn závazku dle odst. </w:t>
      </w:r>
      <w:r w:rsidR="00A86ABB" w:rsidRPr="0050655C">
        <w:rPr>
          <w:sz w:val="22"/>
          <w:szCs w:val="22"/>
        </w:rPr>
        <w:t>4</w:t>
      </w:r>
      <w:r w:rsidRPr="0050655C">
        <w:rPr>
          <w:sz w:val="22"/>
          <w:szCs w:val="22"/>
        </w:rPr>
        <w:t xml:space="preserve"> tohoto článku </w:t>
      </w:r>
      <w:r w:rsidR="00A86ABB" w:rsidRPr="0050655C">
        <w:rPr>
          <w:sz w:val="22"/>
          <w:szCs w:val="22"/>
        </w:rPr>
        <w:t>Rámcové</w:t>
      </w:r>
      <w:r w:rsidR="00A86ABB">
        <w:rPr>
          <w:sz w:val="22"/>
          <w:szCs w:val="22"/>
        </w:rPr>
        <w:t xml:space="preserve"> dohody</w:t>
      </w:r>
      <w:r>
        <w:rPr>
          <w:sz w:val="22"/>
          <w:szCs w:val="22"/>
        </w:rPr>
        <w:t xml:space="preserve">. </w:t>
      </w:r>
    </w:p>
    <w:p w14:paraId="5A798780" w14:textId="77777777" w:rsidR="00922CAF" w:rsidRPr="00854E1D" w:rsidRDefault="00922CAF" w:rsidP="00922CAF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Jednotkové ceny </w:t>
      </w:r>
      <w:r w:rsidRPr="00854E1D">
        <w:rPr>
          <w:sz w:val="22"/>
          <w:szCs w:val="22"/>
        </w:rPr>
        <w:t xml:space="preserve">obsahují jeho veškeré nutné náklady nezbytné pro řádné a včasné provedení plnění včetně všech nákladů souvisejících při zohlednění veškerých rizik a vlivů, o nichž lze během provádění plnění uvažovat, včetně dopravy do místa plnění, ceny za licenční ujednání aj.   </w:t>
      </w:r>
    </w:p>
    <w:p w14:paraId="0350155E" w14:textId="77777777" w:rsidR="00922CAF" w:rsidRPr="00854E1D" w:rsidRDefault="00922CAF" w:rsidP="00C2223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854E1D">
        <w:rPr>
          <w:sz w:val="22"/>
          <w:szCs w:val="22"/>
        </w:rPr>
        <w:t>Zhotovitel je oprávněn k</w:t>
      </w:r>
      <w:r w:rsidR="00455983">
        <w:rPr>
          <w:sz w:val="22"/>
          <w:szCs w:val="22"/>
        </w:rPr>
        <w:t> Ceně Díla</w:t>
      </w:r>
      <w:r w:rsidRPr="00854E1D">
        <w:rPr>
          <w:sz w:val="22"/>
          <w:szCs w:val="22"/>
        </w:rPr>
        <w:t xml:space="preserve"> připočíst daň z přidané hodnoty ve výši stanovené dle zákona č. 235/2004 Sb., o dani z přidané hodnoty, ve znění pozdějších předpisů, a to k datu </w:t>
      </w:r>
      <w:r w:rsidR="00455983">
        <w:rPr>
          <w:sz w:val="22"/>
          <w:szCs w:val="22"/>
        </w:rPr>
        <w:t>uskutečnění zdanitelného plnění</w:t>
      </w:r>
      <w:r w:rsidRPr="00854E1D">
        <w:rPr>
          <w:sz w:val="22"/>
          <w:szCs w:val="22"/>
        </w:rPr>
        <w:t xml:space="preserve">. Sjednanou </w:t>
      </w:r>
      <w:r w:rsidR="00455983">
        <w:rPr>
          <w:sz w:val="22"/>
          <w:szCs w:val="22"/>
        </w:rPr>
        <w:t>C</w:t>
      </w:r>
      <w:r w:rsidRPr="00854E1D">
        <w:rPr>
          <w:sz w:val="22"/>
          <w:szCs w:val="22"/>
        </w:rPr>
        <w:t xml:space="preserve">enu </w:t>
      </w:r>
      <w:r w:rsidR="00455983">
        <w:rPr>
          <w:sz w:val="22"/>
          <w:szCs w:val="22"/>
        </w:rPr>
        <w:t xml:space="preserve">Díla </w:t>
      </w:r>
      <w:r w:rsidRPr="00854E1D">
        <w:rPr>
          <w:sz w:val="22"/>
          <w:szCs w:val="22"/>
        </w:rPr>
        <w:t xml:space="preserve">je možné změnit v případě legislativní změny sazby DPH, a to o výši odpovídající této legislativní změně sazby DPH. </w:t>
      </w:r>
    </w:p>
    <w:p w14:paraId="32505EC9" w14:textId="77777777" w:rsidR="00922CAF" w:rsidRPr="00854E1D" w:rsidRDefault="00922CAF" w:rsidP="00C2223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854E1D">
        <w:rPr>
          <w:sz w:val="22"/>
          <w:szCs w:val="22"/>
        </w:rPr>
        <w:t xml:space="preserve">Smluvní strany výslovně utvrzují, že na základě </w:t>
      </w:r>
      <w:r w:rsidR="00927F2F">
        <w:rPr>
          <w:sz w:val="22"/>
          <w:szCs w:val="22"/>
        </w:rPr>
        <w:t>Rámcové dohody</w:t>
      </w:r>
      <w:r w:rsidRPr="00854E1D">
        <w:rPr>
          <w:sz w:val="22"/>
          <w:szCs w:val="22"/>
        </w:rPr>
        <w:t xml:space="preserve"> bez </w:t>
      </w:r>
      <w:r w:rsidR="00927F2F">
        <w:rPr>
          <w:sz w:val="22"/>
          <w:szCs w:val="22"/>
        </w:rPr>
        <w:t>uzavření Prováděcí smlouvy</w:t>
      </w:r>
      <w:r w:rsidRPr="00854E1D">
        <w:rPr>
          <w:sz w:val="22"/>
          <w:szCs w:val="22"/>
        </w:rPr>
        <w:t xml:space="preserve"> nevzniká </w:t>
      </w:r>
      <w:r w:rsidR="00927F2F">
        <w:rPr>
          <w:sz w:val="22"/>
          <w:szCs w:val="22"/>
        </w:rPr>
        <w:t>Z</w:t>
      </w:r>
      <w:r w:rsidRPr="00854E1D">
        <w:rPr>
          <w:sz w:val="22"/>
          <w:szCs w:val="22"/>
        </w:rPr>
        <w:t xml:space="preserve">hotoviteli právo na jakoukoli úplatu. </w:t>
      </w:r>
    </w:p>
    <w:p w14:paraId="5051223B" w14:textId="77777777" w:rsidR="00922CAF" w:rsidRPr="00854E1D" w:rsidRDefault="00922CAF" w:rsidP="00922CAF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854E1D">
        <w:rPr>
          <w:sz w:val="22"/>
          <w:szCs w:val="22"/>
        </w:rPr>
        <w:t xml:space="preserve">Objednatel nebude poskytovat </w:t>
      </w:r>
      <w:r w:rsidR="00927F2F">
        <w:rPr>
          <w:sz w:val="22"/>
          <w:szCs w:val="22"/>
        </w:rPr>
        <w:t>Z</w:t>
      </w:r>
      <w:r w:rsidRPr="00854E1D">
        <w:rPr>
          <w:sz w:val="22"/>
          <w:szCs w:val="22"/>
        </w:rPr>
        <w:t>hotoviteli žádné zálohy.</w:t>
      </w:r>
    </w:p>
    <w:p w14:paraId="539B20C7" w14:textId="0DCF9E43" w:rsidR="00516DBC" w:rsidRDefault="00922CAF" w:rsidP="00F82EA8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516DBC">
        <w:rPr>
          <w:sz w:val="22"/>
          <w:szCs w:val="22"/>
        </w:rPr>
        <w:lastRenderedPageBreak/>
        <w:t xml:space="preserve">Cena </w:t>
      </w:r>
      <w:r w:rsidR="00927F2F" w:rsidRPr="00516DBC">
        <w:rPr>
          <w:sz w:val="22"/>
          <w:szCs w:val="22"/>
        </w:rPr>
        <w:t>Díla</w:t>
      </w:r>
      <w:r w:rsidRPr="00516DBC">
        <w:rPr>
          <w:sz w:val="22"/>
          <w:szCs w:val="22"/>
        </w:rPr>
        <w:t xml:space="preserve"> bude hrazena na základě daňových dokladů (faktur) vystavených </w:t>
      </w:r>
      <w:r w:rsidR="00927F2F" w:rsidRPr="00516DBC">
        <w:rPr>
          <w:sz w:val="22"/>
          <w:szCs w:val="22"/>
        </w:rPr>
        <w:t>Z</w:t>
      </w:r>
      <w:r w:rsidRPr="00516DBC">
        <w:rPr>
          <w:sz w:val="22"/>
          <w:szCs w:val="22"/>
        </w:rPr>
        <w:t xml:space="preserve">hotovitelem </w:t>
      </w:r>
      <w:r w:rsidR="00C2223C">
        <w:rPr>
          <w:sz w:val="22"/>
          <w:szCs w:val="22"/>
        </w:rPr>
        <w:t>na </w:t>
      </w:r>
      <w:r w:rsidR="00927F2F" w:rsidRPr="00516DBC">
        <w:rPr>
          <w:sz w:val="22"/>
          <w:szCs w:val="22"/>
        </w:rPr>
        <w:t xml:space="preserve">základě </w:t>
      </w:r>
      <w:r w:rsidR="00DC275C" w:rsidRPr="00516DBC">
        <w:rPr>
          <w:sz w:val="22"/>
          <w:szCs w:val="22"/>
        </w:rPr>
        <w:t>písemného potvrzení o převzetí Díla Objednatelem</w:t>
      </w:r>
      <w:r w:rsidR="00516DBC" w:rsidRPr="00516DBC">
        <w:rPr>
          <w:sz w:val="22"/>
          <w:szCs w:val="22"/>
        </w:rPr>
        <w:t xml:space="preserve"> </w:t>
      </w:r>
      <w:r w:rsidRPr="00516DBC">
        <w:rPr>
          <w:sz w:val="22"/>
          <w:szCs w:val="22"/>
        </w:rPr>
        <w:t xml:space="preserve">Zhotovitel </w:t>
      </w:r>
      <w:r w:rsidR="00516DBC">
        <w:rPr>
          <w:sz w:val="22"/>
          <w:szCs w:val="22"/>
        </w:rPr>
        <w:t xml:space="preserve">a po odsouhlasení rozsahu prací v souladu s Prováděcí smlouvou. </w:t>
      </w:r>
    </w:p>
    <w:p w14:paraId="014548FD" w14:textId="77777777" w:rsidR="00516DBC" w:rsidRDefault="00922CAF" w:rsidP="00922CAF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854E1D">
        <w:rPr>
          <w:sz w:val="22"/>
          <w:szCs w:val="22"/>
        </w:rPr>
        <w:t xml:space="preserve">Splatnost faktury je 21 dní ode dne jejího doručení </w:t>
      </w:r>
      <w:r w:rsidR="00516DBC">
        <w:rPr>
          <w:sz w:val="22"/>
          <w:szCs w:val="22"/>
        </w:rPr>
        <w:t>O</w:t>
      </w:r>
      <w:r w:rsidRPr="00854E1D">
        <w:rPr>
          <w:sz w:val="22"/>
          <w:szCs w:val="22"/>
        </w:rPr>
        <w:t xml:space="preserve">bjednateli. </w:t>
      </w:r>
    </w:p>
    <w:p w14:paraId="5A0DCB74" w14:textId="77777777" w:rsidR="00922CAF" w:rsidRPr="00854E1D" w:rsidRDefault="00922CAF" w:rsidP="00922CAF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854E1D">
        <w:rPr>
          <w:sz w:val="22"/>
          <w:szCs w:val="22"/>
        </w:rPr>
        <w:t xml:space="preserve">Cena </w:t>
      </w:r>
      <w:r w:rsidR="00516DBC">
        <w:rPr>
          <w:sz w:val="22"/>
          <w:szCs w:val="22"/>
        </w:rPr>
        <w:t>Díla</w:t>
      </w:r>
      <w:r w:rsidRPr="00854E1D">
        <w:rPr>
          <w:sz w:val="22"/>
          <w:szCs w:val="22"/>
        </w:rPr>
        <w:t xml:space="preserve"> bude </w:t>
      </w:r>
      <w:r w:rsidR="00516DBC">
        <w:rPr>
          <w:sz w:val="22"/>
          <w:szCs w:val="22"/>
        </w:rPr>
        <w:t>O</w:t>
      </w:r>
      <w:r w:rsidRPr="00854E1D">
        <w:rPr>
          <w:sz w:val="22"/>
          <w:szCs w:val="22"/>
        </w:rPr>
        <w:t xml:space="preserve">bjednatelem uhrazena bezhotovostním převodem na bankovní účet </w:t>
      </w:r>
      <w:r w:rsidR="00516DBC">
        <w:rPr>
          <w:sz w:val="22"/>
          <w:szCs w:val="22"/>
        </w:rPr>
        <w:t>Z</w:t>
      </w:r>
      <w:r w:rsidRPr="00854E1D">
        <w:rPr>
          <w:sz w:val="22"/>
          <w:szCs w:val="22"/>
        </w:rPr>
        <w:t xml:space="preserve">hotovitele uvedený v záhlaví </w:t>
      </w:r>
      <w:r w:rsidR="00516DBC">
        <w:rPr>
          <w:sz w:val="22"/>
          <w:szCs w:val="22"/>
        </w:rPr>
        <w:t>Rámcové dohody</w:t>
      </w:r>
      <w:r w:rsidRPr="00854E1D">
        <w:rPr>
          <w:sz w:val="22"/>
          <w:szCs w:val="22"/>
        </w:rPr>
        <w:t xml:space="preserve">. Uvede-li </w:t>
      </w:r>
      <w:r w:rsidR="00516DBC">
        <w:rPr>
          <w:sz w:val="22"/>
          <w:szCs w:val="22"/>
        </w:rPr>
        <w:t>Z</w:t>
      </w:r>
      <w:r w:rsidRPr="00854E1D">
        <w:rPr>
          <w:sz w:val="22"/>
          <w:szCs w:val="22"/>
        </w:rPr>
        <w:t xml:space="preserve">hotovitel na faktuře bankovní účet odlišný, </w:t>
      </w:r>
      <w:r w:rsidR="00516DBC">
        <w:rPr>
          <w:sz w:val="22"/>
          <w:szCs w:val="22"/>
        </w:rPr>
        <w:t>bude platba Objednatelem zaslána na tento bankovní účet. M</w:t>
      </w:r>
      <w:r w:rsidRPr="00854E1D">
        <w:rPr>
          <w:sz w:val="22"/>
          <w:szCs w:val="22"/>
        </w:rPr>
        <w:t xml:space="preserve">á se za to, že peněžitý závazek </w:t>
      </w:r>
      <w:r w:rsidR="00516DBC">
        <w:rPr>
          <w:sz w:val="22"/>
          <w:szCs w:val="22"/>
        </w:rPr>
        <w:t>O</w:t>
      </w:r>
      <w:r w:rsidRPr="00854E1D">
        <w:rPr>
          <w:sz w:val="22"/>
          <w:szCs w:val="22"/>
        </w:rPr>
        <w:t xml:space="preserve">bjednatele se považuje za splněný v den, kdy je </w:t>
      </w:r>
      <w:r w:rsidR="00516DBC">
        <w:rPr>
          <w:sz w:val="22"/>
          <w:szCs w:val="22"/>
        </w:rPr>
        <w:t>peněžitá částka</w:t>
      </w:r>
      <w:r w:rsidRPr="00854E1D">
        <w:rPr>
          <w:sz w:val="22"/>
          <w:szCs w:val="22"/>
        </w:rPr>
        <w:t xml:space="preserve"> odepsána z</w:t>
      </w:r>
      <w:r w:rsidR="00516DBC">
        <w:rPr>
          <w:sz w:val="22"/>
          <w:szCs w:val="22"/>
        </w:rPr>
        <w:t> </w:t>
      </w:r>
      <w:r w:rsidRPr="00854E1D">
        <w:rPr>
          <w:sz w:val="22"/>
          <w:szCs w:val="22"/>
        </w:rPr>
        <w:t xml:space="preserve">bankovního účtu </w:t>
      </w:r>
      <w:r w:rsidR="00516DBC">
        <w:rPr>
          <w:sz w:val="22"/>
          <w:szCs w:val="22"/>
        </w:rPr>
        <w:t>O</w:t>
      </w:r>
      <w:r w:rsidRPr="00854E1D">
        <w:rPr>
          <w:sz w:val="22"/>
          <w:szCs w:val="22"/>
        </w:rPr>
        <w:t xml:space="preserve">bjednatele ve prospěch bankovního účtu </w:t>
      </w:r>
      <w:r w:rsidR="00516DBC">
        <w:rPr>
          <w:sz w:val="22"/>
          <w:szCs w:val="22"/>
        </w:rPr>
        <w:t>Z</w:t>
      </w:r>
      <w:r w:rsidRPr="00854E1D">
        <w:rPr>
          <w:sz w:val="22"/>
          <w:szCs w:val="22"/>
        </w:rPr>
        <w:t>hotovitele.</w:t>
      </w:r>
    </w:p>
    <w:p w14:paraId="5E430E29" w14:textId="77777777" w:rsidR="00922CAF" w:rsidRPr="00854E1D" w:rsidRDefault="00922CAF" w:rsidP="00922CAF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854E1D">
        <w:rPr>
          <w:sz w:val="22"/>
          <w:szCs w:val="22"/>
        </w:rPr>
        <w:t xml:space="preserve">Faktura/daňový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náležitosti. Objednatel je oprávněn před uplynutím lhůty splatnosti faktury vrátit bez zaplacení fakturu, která neobsahuje náležitosti stanovené touto </w:t>
      </w:r>
      <w:r w:rsidR="00516DBC">
        <w:rPr>
          <w:sz w:val="22"/>
          <w:szCs w:val="22"/>
        </w:rPr>
        <w:t>Rámcovou dohodou</w:t>
      </w:r>
      <w:r w:rsidRPr="00854E1D">
        <w:rPr>
          <w:sz w:val="22"/>
          <w:szCs w:val="22"/>
        </w:rPr>
        <w:t xml:space="preserve"> nebo budou-li tyto údaje uvedeny chybně, s tím, že </w:t>
      </w:r>
      <w:r w:rsidR="00516DBC">
        <w:rPr>
          <w:sz w:val="22"/>
          <w:szCs w:val="22"/>
        </w:rPr>
        <w:t>Z</w:t>
      </w:r>
      <w:r w:rsidRPr="00854E1D">
        <w:rPr>
          <w:sz w:val="22"/>
          <w:szCs w:val="22"/>
        </w:rPr>
        <w:t xml:space="preserve">hotovitel je poté povinen vystavit novou s novým termínem splatnosti. V takovém případě není </w:t>
      </w:r>
      <w:r w:rsidR="00516DBC">
        <w:rPr>
          <w:sz w:val="22"/>
          <w:szCs w:val="22"/>
        </w:rPr>
        <w:t>O</w:t>
      </w:r>
      <w:r w:rsidRPr="00854E1D">
        <w:rPr>
          <w:sz w:val="22"/>
          <w:szCs w:val="22"/>
        </w:rPr>
        <w:t>bjednatel v prodlení s úhradou.</w:t>
      </w:r>
    </w:p>
    <w:p w14:paraId="4D832B36" w14:textId="77777777" w:rsidR="00922CAF" w:rsidRPr="00854E1D" w:rsidRDefault="00922CAF" w:rsidP="00922CAF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854E1D">
        <w:rPr>
          <w:sz w:val="22"/>
          <w:szCs w:val="22"/>
        </w:rPr>
        <w:t xml:space="preserve">Pokud </w:t>
      </w:r>
      <w:r w:rsidR="00516DBC">
        <w:rPr>
          <w:sz w:val="22"/>
          <w:szCs w:val="22"/>
        </w:rPr>
        <w:t>O</w:t>
      </w:r>
      <w:r w:rsidRPr="00854E1D">
        <w:rPr>
          <w:sz w:val="22"/>
          <w:szCs w:val="22"/>
        </w:rPr>
        <w:t xml:space="preserve">bjednatel uplatní nárok na odstranění vady </w:t>
      </w:r>
      <w:r w:rsidR="00516DBC">
        <w:rPr>
          <w:sz w:val="22"/>
          <w:szCs w:val="22"/>
        </w:rPr>
        <w:t>Díla</w:t>
      </w:r>
      <w:r w:rsidRPr="00854E1D">
        <w:rPr>
          <w:sz w:val="22"/>
          <w:szCs w:val="22"/>
        </w:rPr>
        <w:t xml:space="preserve"> ve lhůtě splatnosti faktury, není </w:t>
      </w:r>
      <w:r w:rsidR="00516DBC">
        <w:rPr>
          <w:sz w:val="22"/>
          <w:szCs w:val="22"/>
        </w:rPr>
        <w:t>O</w:t>
      </w:r>
      <w:r w:rsidRPr="00854E1D">
        <w:rPr>
          <w:sz w:val="22"/>
          <w:szCs w:val="22"/>
        </w:rPr>
        <w:t xml:space="preserve">bjednatel povinen až do odstranění vady uhradit </w:t>
      </w:r>
      <w:r w:rsidR="00516DBC">
        <w:rPr>
          <w:sz w:val="22"/>
          <w:szCs w:val="22"/>
        </w:rPr>
        <w:t>Cenu Díla</w:t>
      </w:r>
      <w:r w:rsidRPr="00854E1D">
        <w:rPr>
          <w:sz w:val="22"/>
          <w:szCs w:val="22"/>
        </w:rPr>
        <w:t>. Okamžikem odstranění vady plnění začne běžet nová lhůta splatnosti faktury v délce 21 kalendářních dnů.</w:t>
      </w:r>
    </w:p>
    <w:p w14:paraId="3C1D9B2C" w14:textId="49B88586" w:rsidR="00922CAF" w:rsidRPr="00854E1D" w:rsidRDefault="00922CAF" w:rsidP="00922CAF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854E1D">
        <w:rPr>
          <w:sz w:val="22"/>
          <w:szCs w:val="22"/>
        </w:rPr>
        <w:t xml:space="preserve">Zhotovitel prohlašuje, že ke dni podpisu </w:t>
      </w:r>
      <w:r w:rsidR="00516DBC">
        <w:rPr>
          <w:sz w:val="22"/>
          <w:szCs w:val="22"/>
        </w:rPr>
        <w:t>Rámcové dohody</w:t>
      </w:r>
      <w:r w:rsidRPr="00854E1D">
        <w:rPr>
          <w:sz w:val="22"/>
          <w:szCs w:val="22"/>
        </w:rPr>
        <w:t xml:space="preserve"> není nespolehlivým plátcem DPH dle § 106 zákona č. 235/2004 Sb., o dani z přidané hodnoty</w:t>
      </w:r>
      <w:r w:rsidR="00516DBC">
        <w:rPr>
          <w:sz w:val="22"/>
          <w:szCs w:val="22"/>
        </w:rPr>
        <w:t>, v platném znění, a není veden</w:t>
      </w:r>
      <w:r w:rsidRPr="00854E1D">
        <w:rPr>
          <w:sz w:val="22"/>
          <w:szCs w:val="22"/>
        </w:rPr>
        <w:t xml:space="preserve"> v</w:t>
      </w:r>
      <w:r w:rsidR="00516DBC">
        <w:rPr>
          <w:sz w:val="22"/>
          <w:szCs w:val="22"/>
        </w:rPr>
        <w:t> </w:t>
      </w:r>
      <w:r w:rsidRPr="00854E1D">
        <w:rPr>
          <w:sz w:val="22"/>
          <w:szCs w:val="22"/>
        </w:rPr>
        <w:t xml:space="preserve">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</w:t>
      </w:r>
      <w:r w:rsidR="00516DBC">
        <w:rPr>
          <w:sz w:val="22"/>
          <w:szCs w:val="22"/>
        </w:rPr>
        <w:t>Z</w:t>
      </w:r>
      <w:r w:rsidRPr="00854E1D">
        <w:rPr>
          <w:sz w:val="22"/>
          <w:szCs w:val="22"/>
        </w:rPr>
        <w:t xml:space="preserve">hotovitel stane nespolehlivým plátcem DPH, je povinen tuto skutečnost oznámit </w:t>
      </w:r>
      <w:r w:rsidR="00516DBC">
        <w:rPr>
          <w:sz w:val="22"/>
          <w:szCs w:val="22"/>
        </w:rPr>
        <w:t>O</w:t>
      </w:r>
      <w:r w:rsidRPr="00854E1D">
        <w:rPr>
          <w:sz w:val="22"/>
          <w:szCs w:val="22"/>
        </w:rPr>
        <w:t>bjednateli nejpozději do 5 pracovních dnů ode dne, kdy tato s</w:t>
      </w:r>
      <w:r w:rsidR="00516DBC">
        <w:rPr>
          <w:sz w:val="22"/>
          <w:szCs w:val="22"/>
        </w:rPr>
        <w:t>kutečnost nastala</w:t>
      </w:r>
      <w:r w:rsidRPr="00854E1D">
        <w:rPr>
          <w:sz w:val="22"/>
          <w:szCs w:val="22"/>
        </w:rPr>
        <w:t xml:space="preserve">. Zhotovitel dále souhlasí s tím, aby </w:t>
      </w:r>
      <w:r w:rsidR="00516DBC">
        <w:rPr>
          <w:sz w:val="22"/>
          <w:szCs w:val="22"/>
        </w:rPr>
        <w:t>O</w:t>
      </w:r>
      <w:r w:rsidRPr="00854E1D">
        <w:rPr>
          <w:sz w:val="22"/>
          <w:szCs w:val="22"/>
        </w:rPr>
        <w:t xml:space="preserve">bjednatel provedl zajišťovací úhradu DPH přímo na účet příslušného finančního úřadu, jestliže </w:t>
      </w:r>
      <w:r w:rsidR="00516DBC">
        <w:rPr>
          <w:sz w:val="22"/>
          <w:szCs w:val="22"/>
        </w:rPr>
        <w:t>Z</w:t>
      </w:r>
      <w:r w:rsidRPr="00854E1D">
        <w:rPr>
          <w:sz w:val="22"/>
          <w:szCs w:val="22"/>
        </w:rPr>
        <w:t>hotovitel bude ke dni uskutečn</w:t>
      </w:r>
      <w:r w:rsidR="00C2223C">
        <w:rPr>
          <w:sz w:val="22"/>
          <w:szCs w:val="22"/>
        </w:rPr>
        <w:t>ění zdanitelného plnění veden v </w:t>
      </w:r>
      <w:r w:rsidRPr="00854E1D">
        <w:rPr>
          <w:sz w:val="22"/>
          <w:szCs w:val="22"/>
        </w:rPr>
        <w:t>registru nespolehlivých plátců DPH.</w:t>
      </w:r>
    </w:p>
    <w:p w14:paraId="56D6B7AE" w14:textId="77777777" w:rsidR="00922CAF" w:rsidRPr="00922CAF" w:rsidRDefault="00922CAF" w:rsidP="00922CAF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922CAF">
        <w:rPr>
          <w:sz w:val="22"/>
          <w:szCs w:val="22"/>
        </w:rPr>
        <w:t>Objednatel je oprávněn započítat oproti</w:t>
      </w:r>
      <w:r w:rsidR="00516DBC">
        <w:rPr>
          <w:sz w:val="22"/>
          <w:szCs w:val="22"/>
        </w:rPr>
        <w:t xml:space="preserve"> oprávněné peněžité pohledávce Z</w:t>
      </w:r>
      <w:r w:rsidRPr="00922CAF">
        <w:rPr>
          <w:sz w:val="22"/>
          <w:szCs w:val="22"/>
        </w:rPr>
        <w:t>hotovitele veškeré nároky</w:t>
      </w:r>
      <w:r w:rsidRPr="00854E1D">
        <w:rPr>
          <w:rFonts w:cs="Arial"/>
          <w:sz w:val="22"/>
          <w:szCs w:val="22"/>
        </w:rPr>
        <w:t>, které mu vzniknou, včetně pohledávek z titulu smluvní pokuty</w:t>
      </w:r>
      <w:r w:rsidR="00516DBC">
        <w:rPr>
          <w:rFonts w:cs="Arial"/>
          <w:sz w:val="22"/>
          <w:szCs w:val="22"/>
        </w:rPr>
        <w:t>, s to i nesplatné pohledávky</w:t>
      </w:r>
      <w:r w:rsidRPr="00854E1D">
        <w:rPr>
          <w:rFonts w:cs="Arial"/>
          <w:sz w:val="22"/>
          <w:szCs w:val="22"/>
        </w:rPr>
        <w:t>.</w:t>
      </w:r>
    </w:p>
    <w:p w14:paraId="354288E9" w14:textId="77777777" w:rsidR="00BC4F24" w:rsidRDefault="00BC4F24" w:rsidP="00EE54D8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2"/>
          <w:szCs w:val="22"/>
        </w:rPr>
      </w:pPr>
    </w:p>
    <w:p w14:paraId="548B2823" w14:textId="77777777" w:rsidR="00420CBF" w:rsidRPr="00BC4F24" w:rsidRDefault="008B58AD" w:rsidP="00BC4F24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ODPOVĚDNOST ZA VADY A </w:t>
      </w:r>
      <w:r w:rsidR="00BC4F24" w:rsidRPr="00BC4F24">
        <w:rPr>
          <w:b/>
          <w:sz w:val="22"/>
          <w:szCs w:val="22"/>
        </w:rPr>
        <w:t>SMLUVNÍ SANKCE</w:t>
      </w:r>
    </w:p>
    <w:p w14:paraId="798FAA37" w14:textId="77777777" w:rsidR="00697AF0" w:rsidRPr="00697AF0" w:rsidRDefault="00697AF0" w:rsidP="00697AF0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bookmarkStart w:id="0" w:name="_Ref313431649"/>
      <w:r w:rsidRPr="00697AF0">
        <w:rPr>
          <w:sz w:val="22"/>
          <w:szCs w:val="22"/>
        </w:rPr>
        <w:t xml:space="preserve">Zhotovitel odpovídá za to, že </w:t>
      </w:r>
      <w:r>
        <w:rPr>
          <w:sz w:val="22"/>
          <w:szCs w:val="22"/>
        </w:rPr>
        <w:t>Dílo bude</w:t>
      </w:r>
      <w:r w:rsidRPr="00697AF0">
        <w:rPr>
          <w:sz w:val="22"/>
          <w:szCs w:val="22"/>
        </w:rPr>
        <w:t xml:space="preserve"> provedeno </w:t>
      </w:r>
      <w:r>
        <w:rPr>
          <w:sz w:val="22"/>
          <w:szCs w:val="22"/>
        </w:rPr>
        <w:t xml:space="preserve">řádně, kvalitně a včas </w:t>
      </w:r>
      <w:r w:rsidRPr="00697AF0">
        <w:rPr>
          <w:sz w:val="22"/>
          <w:szCs w:val="22"/>
        </w:rPr>
        <w:t>v souladu s</w:t>
      </w:r>
      <w:r>
        <w:rPr>
          <w:sz w:val="22"/>
          <w:szCs w:val="22"/>
        </w:rPr>
        <w:t> Rámcovou dohodou a Prováděcí</w:t>
      </w:r>
      <w:r w:rsidRPr="00697AF0">
        <w:rPr>
          <w:sz w:val="22"/>
          <w:szCs w:val="22"/>
        </w:rPr>
        <w:t xml:space="preserve"> smlouvou. </w:t>
      </w:r>
    </w:p>
    <w:p w14:paraId="17820894" w14:textId="77777777" w:rsidR="00697AF0" w:rsidRPr="00697AF0" w:rsidRDefault="00697AF0" w:rsidP="00697AF0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697AF0">
        <w:rPr>
          <w:sz w:val="22"/>
          <w:szCs w:val="22"/>
        </w:rPr>
        <w:t>Zhotovitel musí na svůj náklad a nebezpečí odstranit veš</w:t>
      </w:r>
      <w:r w:rsidR="00BC7119">
        <w:rPr>
          <w:sz w:val="22"/>
          <w:szCs w:val="22"/>
        </w:rPr>
        <w:t>keré vady nebo</w:t>
      </w:r>
      <w:r w:rsidRPr="00697AF0">
        <w:rPr>
          <w:sz w:val="22"/>
          <w:szCs w:val="22"/>
        </w:rPr>
        <w:t xml:space="preserve"> nedodělky </w:t>
      </w:r>
      <w:r w:rsidR="00BC7119">
        <w:rPr>
          <w:sz w:val="22"/>
          <w:szCs w:val="22"/>
        </w:rPr>
        <w:t xml:space="preserve">Díla </w:t>
      </w:r>
      <w:r w:rsidRPr="00697AF0">
        <w:rPr>
          <w:sz w:val="22"/>
          <w:szCs w:val="22"/>
        </w:rPr>
        <w:t>uvedené v </w:t>
      </w:r>
      <w:r w:rsidR="00BC7119">
        <w:rPr>
          <w:sz w:val="22"/>
          <w:szCs w:val="22"/>
        </w:rPr>
        <w:t>potvrzení</w:t>
      </w:r>
      <w:r w:rsidRPr="00697AF0">
        <w:rPr>
          <w:sz w:val="22"/>
          <w:szCs w:val="22"/>
        </w:rPr>
        <w:t xml:space="preserve"> o převzetí</w:t>
      </w:r>
      <w:r w:rsidR="00BC7119">
        <w:rPr>
          <w:sz w:val="22"/>
          <w:szCs w:val="22"/>
        </w:rPr>
        <w:t xml:space="preserve"> Díla</w:t>
      </w:r>
      <w:r w:rsidRPr="00697AF0">
        <w:rPr>
          <w:sz w:val="22"/>
          <w:szCs w:val="22"/>
        </w:rPr>
        <w:t xml:space="preserve">, a to v době uvedené v tomto </w:t>
      </w:r>
      <w:r w:rsidR="00BC7119">
        <w:rPr>
          <w:sz w:val="22"/>
          <w:szCs w:val="22"/>
        </w:rPr>
        <w:t>potvrzení</w:t>
      </w:r>
      <w:r w:rsidRPr="00697AF0">
        <w:rPr>
          <w:sz w:val="22"/>
          <w:szCs w:val="22"/>
        </w:rPr>
        <w:t xml:space="preserve"> (není-li uvedeno, pak ve lhůtě 5 dnů od podpisu </w:t>
      </w:r>
      <w:r w:rsidR="00BC7119">
        <w:rPr>
          <w:sz w:val="22"/>
          <w:szCs w:val="22"/>
        </w:rPr>
        <w:t>potvrzení</w:t>
      </w:r>
      <w:r w:rsidRPr="00697AF0">
        <w:rPr>
          <w:sz w:val="22"/>
          <w:szCs w:val="22"/>
        </w:rPr>
        <w:t xml:space="preserve"> o převzetí).</w:t>
      </w:r>
    </w:p>
    <w:p w14:paraId="728FCE55" w14:textId="0BEAFE8D" w:rsidR="000E02B9" w:rsidRPr="000E02B9" w:rsidRDefault="000E02B9" w:rsidP="000E02B9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0E02B9">
        <w:rPr>
          <w:sz w:val="22"/>
          <w:szCs w:val="22"/>
        </w:rPr>
        <w:t xml:space="preserve">Smluvní strany sjednávají smluvní pokuty uvedené v tomto článku </w:t>
      </w:r>
      <w:r w:rsidR="00446034">
        <w:rPr>
          <w:sz w:val="22"/>
          <w:szCs w:val="22"/>
        </w:rPr>
        <w:t>Rámcové dohody</w:t>
      </w:r>
      <w:r w:rsidR="00C2223C">
        <w:rPr>
          <w:sz w:val="22"/>
          <w:szCs w:val="22"/>
        </w:rPr>
        <w:t xml:space="preserve"> nebo v </w:t>
      </w:r>
      <w:r w:rsidRPr="000E02B9">
        <w:rPr>
          <w:sz w:val="22"/>
          <w:szCs w:val="22"/>
        </w:rPr>
        <w:t xml:space="preserve">jiných částech této </w:t>
      </w:r>
      <w:r w:rsidR="00446034">
        <w:rPr>
          <w:sz w:val="22"/>
          <w:szCs w:val="22"/>
        </w:rPr>
        <w:t>Rámcové dohody</w:t>
      </w:r>
      <w:r w:rsidRPr="000E02B9">
        <w:rPr>
          <w:sz w:val="22"/>
          <w:szCs w:val="22"/>
        </w:rPr>
        <w:t>.</w:t>
      </w:r>
    </w:p>
    <w:p w14:paraId="11EB9867" w14:textId="77777777" w:rsidR="000E02B9" w:rsidRPr="000E02B9" w:rsidRDefault="002C7333" w:rsidP="000E02B9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 je oprávněn požadovat po Zhotoviteli zaplacení</w:t>
      </w:r>
      <w:r w:rsidRPr="00A575C9">
        <w:rPr>
          <w:sz w:val="22"/>
          <w:szCs w:val="22"/>
        </w:rPr>
        <w:t xml:space="preserve"> smluvní pokut</w:t>
      </w:r>
      <w:r>
        <w:rPr>
          <w:sz w:val="22"/>
          <w:szCs w:val="22"/>
        </w:rPr>
        <w:t>y</w:t>
      </w:r>
      <w:r w:rsidR="000E02B9" w:rsidRPr="000E02B9">
        <w:rPr>
          <w:sz w:val="22"/>
          <w:szCs w:val="22"/>
        </w:rPr>
        <w:t>:</w:t>
      </w:r>
      <w:bookmarkEnd w:id="0"/>
      <w:r w:rsidR="000E02B9" w:rsidRPr="000E02B9">
        <w:rPr>
          <w:sz w:val="22"/>
          <w:szCs w:val="22"/>
        </w:rPr>
        <w:t xml:space="preserve"> </w:t>
      </w:r>
    </w:p>
    <w:p w14:paraId="1642751F" w14:textId="4A31683F" w:rsidR="000E02B9" w:rsidRPr="00A575C9" w:rsidRDefault="000E02B9" w:rsidP="00C2223C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993" w:hanging="284"/>
        <w:jc w:val="both"/>
        <w:rPr>
          <w:sz w:val="22"/>
          <w:szCs w:val="22"/>
        </w:rPr>
      </w:pPr>
      <w:r w:rsidRPr="00A575C9">
        <w:rPr>
          <w:sz w:val="22"/>
          <w:szCs w:val="22"/>
        </w:rPr>
        <w:t xml:space="preserve">ve výši </w:t>
      </w:r>
      <w:r w:rsidR="003901F4" w:rsidRPr="00A575C9">
        <w:rPr>
          <w:sz w:val="22"/>
          <w:szCs w:val="22"/>
        </w:rPr>
        <w:t>500</w:t>
      </w:r>
      <w:r w:rsidRPr="00A575C9">
        <w:rPr>
          <w:sz w:val="22"/>
          <w:szCs w:val="22"/>
        </w:rPr>
        <w:t>,- Kč</w:t>
      </w:r>
      <w:r w:rsidR="003901F4" w:rsidRPr="00A575C9">
        <w:rPr>
          <w:sz w:val="22"/>
          <w:szCs w:val="22"/>
        </w:rPr>
        <w:t xml:space="preserve"> </w:t>
      </w:r>
      <w:r w:rsidRPr="00A575C9">
        <w:rPr>
          <w:sz w:val="22"/>
          <w:szCs w:val="22"/>
        </w:rPr>
        <w:t xml:space="preserve">za každý započatý den prodlení </w:t>
      </w:r>
      <w:r w:rsidR="00A575C9">
        <w:rPr>
          <w:sz w:val="22"/>
          <w:szCs w:val="22"/>
        </w:rPr>
        <w:t>oproti term</w:t>
      </w:r>
      <w:r w:rsidR="00EA527A">
        <w:rPr>
          <w:sz w:val="22"/>
          <w:szCs w:val="22"/>
        </w:rPr>
        <w:t>í</w:t>
      </w:r>
      <w:r w:rsidR="00A575C9">
        <w:rPr>
          <w:sz w:val="22"/>
          <w:szCs w:val="22"/>
        </w:rPr>
        <w:t>nu</w:t>
      </w:r>
      <w:r w:rsidRPr="00A575C9">
        <w:rPr>
          <w:sz w:val="22"/>
          <w:szCs w:val="22"/>
        </w:rPr>
        <w:t xml:space="preserve"> </w:t>
      </w:r>
      <w:r w:rsidR="00102AE4">
        <w:rPr>
          <w:sz w:val="22"/>
          <w:szCs w:val="22"/>
        </w:rPr>
        <w:t>stanovenému postupem popsaným v čl. 4 Prováděcí smlouvy,</w:t>
      </w:r>
    </w:p>
    <w:p w14:paraId="0E93E79A" w14:textId="6AE8FBF5" w:rsidR="00F06629" w:rsidRDefault="003F7C54" w:rsidP="00C2223C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ve výši 5</w:t>
      </w:r>
      <w:r w:rsidR="008F285B">
        <w:rPr>
          <w:sz w:val="22"/>
          <w:szCs w:val="22"/>
        </w:rPr>
        <w:t>.000</w:t>
      </w:r>
      <w:r w:rsidR="000E02B9" w:rsidRPr="000E02B9">
        <w:rPr>
          <w:sz w:val="22"/>
          <w:szCs w:val="22"/>
        </w:rPr>
        <w:t>,-Kč za nekvalitní, neodborné, popř. neúplné provedení prací</w:t>
      </w:r>
      <w:r w:rsidR="00F06629">
        <w:rPr>
          <w:sz w:val="22"/>
          <w:szCs w:val="22"/>
        </w:rPr>
        <w:t xml:space="preserve"> na D</w:t>
      </w:r>
      <w:r w:rsidR="00D466AC">
        <w:rPr>
          <w:sz w:val="22"/>
          <w:szCs w:val="22"/>
        </w:rPr>
        <w:t>íle,</w:t>
      </w:r>
      <w:r w:rsidR="00C2223C">
        <w:rPr>
          <w:sz w:val="22"/>
          <w:szCs w:val="22"/>
        </w:rPr>
        <w:t xml:space="preserve"> či </w:t>
      </w:r>
      <w:r w:rsidR="000B37FE">
        <w:rPr>
          <w:sz w:val="22"/>
          <w:szCs w:val="22"/>
        </w:rPr>
        <w:t xml:space="preserve">provedení Díla v rozporu s pokyny či podklady Objednatele, </w:t>
      </w:r>
    </w:p>
    <w:p w14:paraId="5B28C168" w14:textId="5506A13F" w:rsidR="00D466AC" w:rsidRDefault="002F6C6A" w:rsidP="00C2223C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993" w:hanging="284"/>
        <w:jc w:val="both"/>
        <w:rPr>
          <w:sz w:val="22"/>
          <w:szCs w:val="22"/>
        </w:rPr>
      </w:pPr>
      <w:r w:rsidRPr="002F6C6A">
        <w:rPr>
          <w:sz w:val="22"/>
          <w:szCs w:val="22"/>
        </w:rPr>
        <w:t xml:space="preserve">ve výši dvojnásobku jemu vyplacené </w:t>
      </w:r>
      <w:r>
        <w:rPr>
          <w:sz w:val="22"/>
          <w:szCs w:val="22"/>
        </w:rPr>
        <w:t>Ceny Díla,</w:t>
      </w:r>
      <w:r w:rsidRPr="002F6C6A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2F6C6A">
        <w:rPr>
          <w:sz w:val="22"/>
          <w:szCs w:val="22"/>
        </w:rPr>
        <w:t xml:space="preserve">oruší-li </w:t>
      </w:r>
      <w:r>
        <w:rPr>
          <w:sz w:val="22"/>
          <w:szCs w:val="22"/>
        </w:rPr>
        <w:t>Zhotovitel</w:t>
      </w:r>
      <w:r w:rsidR="00C2223C">
        <w:rPr>
          <w:sz w:val="22"/>
          <w:szCs w:val="22"/>
        </w:rPr>
        <w:t xml:space="preserve"> svůj závazek uvedený v čl. </w:t>
      </w:r>
      <w:r w:rsidR="003F7C54">
        <w:rPr>
          <w:sz w:val="22"/>
          <w:szCs w:val="22"/>
        </w:rPr>
        <w:t>4.3. této R</w:t>
      </w:r>
      <w:r w:rsidR="002C7333">
        <w:rPr>
          <w:sz w:val="22"/>
          <w:szCs w:val="22"/>
        </w:rPr>
        <w:t>ámcové dohody,</w:t>
      </w:r>
    </w:p>
    <w:p w14:paraId="4590910B" w14:textId="77777777" w:rsidR="002C7333" w:rsidRDefault="004344A3" w:rsidP="00C2223C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ve výši 20.000,- Kč za porušení povinnosti dle čl. 4.</w:t>
      </w:r>
      <w:r w:rsidR="00F27C29">
        <w:rPr>
          <w:sz w:val="22"/>
          <w:szCs w:val="22"/>
        </w:rPr>
        <w:t>9</w:t>
      </w:r>
      <w:r>
        <w:rPr>
          <w:sz w:val="22"/>
          <w:szCs w:val="22"/>
        </w:rPr>
        <w:t>. R</w:t>
      </w:r>
      <w:r w:rsidR="00FB71B8">
        <w:rPr>
          <w:sz w:val="22"/>
          <w:szCs w:val="22"/>
        </w:rPr>
        <w:t>ámcové dohody.</w:t>
      </w:r>
    </w:p>
    <w:p w14:paraId="561919CD" w14:textId="77777777" w:rsidR="000E02B9" w:rsidRPr="000E02B9" w:rsidRDefault="00F06629" w:rsidP="000E02B9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 případě prodlení O</w:t>
      </w:r>
      <w:r w:rsidR="000E02B9" w:rsidRPr="000E02B9">
        <w:rPr>
          <w:sz w:val="22"/>
          <w:szCs w:val="22"/>
        </w:rPr>
        <w:t xml:space="preserve">bjednatele s úhradou </w:t>
      </w:r>
      <w:r>
        <w:rPr>
          <w:sz w:val="22"/>
          <w:szCs w:val="22"/>
        </w:rPr>
        <w:t>C</w:t>
      </w:r>
      <w:r w:rsidR="000E02B9" w:rsidRPr="000E02B9">
        <w:rPr>
          <w:sz w:val="22"/>
          <w:szCs w:val="22"/>
        </w:rPr>
        <w:t xml:space="preserve">eny </w:t>
      </w:r>
      <w:r>
        <w:rPr>
          <w:sz w:val="22"/>
          <w:szCs w:val="22"/>
        </w:rPr>
        <w:t>D</w:t>
      </w:r>
      <w:r w:rsidR="000E02B9" w:rsidRPr="000E02B9">
        <w:rPr>
          <w:sz w:val="22"/>
          <w:szCs w:val="22"/>
        </w:rPr>
        <w:t>íl</w:t>
      </w:r>
      <w:r>
        <w:rPr>
          <w:sz w:val="22"/>
          <w:szCs w:val="22"/>
        </w:rPr>
        <w:t>a</w:t>
      </w:r>
      <w:r w:rsidR="000E02B9" w:rsidRPr="000E02B9">
        <w:rPr>
          <w:sz w:val="22"/>
          <w:szCs w:val="22"/>
        </w:rPr>
        <w:t xml:space="preserve"> </w:t>
      </w:r>
      <w:r>
        <w:rPr>
          <w:sz w:val="22"/>
          <w:szCs w:val="22"/>
        </w:rPr>
        <w:t>je Z</w:t>
      </w:r>
      <w:r w:rsidR="000E02B9" w:rsidRPr="000E02B9">
        <w:rPr>
          <w:sz w:val="22"/>
          <w:szCs w:val="22"/>
        </w:rPr>
        <w:t>hotovitel oprávněn požadovat uhrazení úroku z prodlení v zákonné výši.</w:t>
      </w:r>
    </w:p>
    <w:p w14:paraId="1BFFC044" w14:textId="6E962DF3" w:rsidR="000E02B9" w:rsidRPr="000E02B9" w:rsidRDefault="000E02B9" w:rsidP="000E02B9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0E02B9">
        <w:rPr>
          <w:sz w:val="22"/>
          <w:szCs w:val="22"/>
        </w:rPr>
        <w:t>Zaplacení smluvní pokuty nezbavuje povinnou smluvní stranu zá</w:t>
      </w:r>
      <w:r w:rsidR="00C2223C">
        <w:rPr>
          <w:sz w:val="22"/>
          <w:szCs w:val="22"/>
        </w:rPr>
        <w:t>vazku splnit povinnosti dané jí </w:t>
      </w:r>
      <w:r w:rsidR="00F06629">
        <w:rPr>
          <w:sz w:val="22"/>
          <w:szCs w:val="22"/>
        </w:rPr>
        <w:t>Rámcovou dohodou a Prováděcí smlouvou</w:t>
      </w:r>
      <w:r w:rsidRPr="000E02B9">
        <w:rPr>
          <w:sz w:val="22"/>
          <w:szCs w:val="22"/>
        </w:rPr>
        <w:t>. Uplatnění</w:t>
      </w:r>
      <w:r w:rsidR="00C2223C">
        <w:rPr>
          <w:sz w:val="22"/>
          <w:szCs w:val="22"/>
        </w:rPr>
        <w:t>m a zaplacením smluvní pokuty v </w:t>
      </w:r>
      <w:r w:rsidRPr="000E02B9">
        <w:rPr>
          <w:sz w:val="22"/>
          <w:szCs w:val="22"/>
        </w:rPr>
        <w:t>jakémkoliv případě není dotče</w:t>
      </w:r>
      <w:r w:rsidR="00F06629">
        <w:rPr>
          <w:sz w:val="22"/>
          <w:szCs w:val="22"/>
        </w:rPr>
        <w:t>no právo O</w:t>
      </w:r>
      <w:r w:rsidRPr="000E02B9">
        <w:rPr>
          <w:sz w:val="22"/>
          <w:szCs w:val="22"/>
        </w:rPr>
        <w:t xml:space="preserve">bjednatele na náhradu škody přesahující výši smluvní </w:t>
      </w:r>
      <w:r w:rsidRPr="000E02B9">
        <w:rPr>
          <w:sz w:val="22"/>
          <w:szCs w:val="22"/>
        </w:rPr>
        <w:lastRenderedPageBreak/>
        <w:t>pokuty. Odstoupením od smlouvy není dotčen nárok na zaplace</w:t>
      </w:r>
      <w:r w:rsidR="00C2223C">
        <w:rPr>
          <w:sz w:val="22"/>
          <w:szCs w:val="22"/>
        </w:rPr>
        <w:t>ní smluvní pokuty ani nároky na </w:t>
      </w:r>
      <w:r w:rsidRPr="000E02B9">
        <w:rPr>
          <w:sz w:val="22"/>
          <w:szCs w:val="22"/>
        </w:rPr>
        <w:t>náhradu škody.</w:t>
      </w:r>
    </w:p>
    <w:p w14:paraId="3D7FAEAB" w14:textId="77777777" w:rsidR="000E02B9" w:rsidRPr="000E02B9" w:rsidRDefault="000E02B9" w:rsidP="000E02B9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0E02B9">
        <w:rPr>
          <w:sz w:val="22"/>
          <w:szCs w:val="22"/>
        </w:rPr>
        <w:t xml:space="preserve">Sankci (smluvní pokutu) vyúčtuje oprávněná strana straně povinné písemnou formou. </w:t>
      </w:r>
    </w:p>
    <w:p w14:paraId="665CB846" w14:textId="77777777" w:rsidR="000E02B9" w:rsidRDefault="000E02B9" w:rsidP="000E02B9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cs="Arial"/>
          <w:sz w:val="22"/>
          <w:szCs w:val="22"/>
        </w:rPr>
      </w:pPr>
      <w:r w:rsidRPr="000E02B9">
        <w:rPr>
          <w:sz w:val="22"/>
          <w:szCs w:val="22"/>
        </w:rPr>
        <w:t>Strana povinná je povinna uhradit vyúčtované pokuty nejpozději do 21 dnů od dne obdržení příslušného</w:t>
      </w:r>
      <w:r w:rsidRPr="00854E1D">
        <w:rPr>
          <w:rFonts w:cs="Arial"/>
          <w:sz w:val="22"/>
          <w:szCs w:val="22"/>
        </w:rPr>
        <w:t xml:space="preserve"> vyúčtování.</w:t>
      </w:r>
    </w:p>
    <w:p w14:paraId="0E1653B0" w14:textId="77777777" w:rsidR="003439C7" w:rsidRPr="003439C7" w:rsidRDefault="003439C7" w:rsidP="00404D7A">
      <w:pPr>
        <w:autoSpaceDE w:val="0"/>
        <w:autoSpaceDN w:val="0"/>
        <w:adjustRightInd w:val="0"/>
        <w:spacing w:line="240" w:lineRule="atLeast"/>
        <w:ind w:left="360" w:firstLine="0"/>
        <w:jc w:val="both"/>
      </w:pPr>
    </w:p>
    <w:p w14:paraId="09953CE4" w14:textId="77777777" w:rsidR="00995644" w:rsidRPr="00800A71" w:rsidRDefault="00995644" w:rsidP="00180C02">
      <w:pPr>
        <w:keepNext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caps/>
        </w:rPr>
      </w:pPr>
      <w:r w:rsidRPr="00800A71">
        <w:rPr>
          <w:b/>
          <w:bCs/>
          <w:caps/>
          <w:color w:val="000000"/>
          <w:sz w:val="22"/>
          <w:szCs w:val="22"/>
          <w:lang w:bidi="cs-CZ"/>
        </w:rPr>
        <w:t>Doba trvání této Rámcové dohody</w:t>
      </w:r>
    </w:p>
    <w:p w14:paraId="3D4DA1EA" w14:textId="3B6022B7" w:rsidR="00995644" w:rsidRPr="00800A71" w:rsidRDefault="00995644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800A71">
        <w:rPr>
          <w:sz w:val="22"/>
          <w:szCs w:val="22"/>
        </w:rPr>
        <w:t xml:space="preserve">Tato Rámcová dohoda se uzavírá </w:t>
      </w:r>
      <w:r w:rsidR="00B30475">
        <w:rPr>
          <w:sz w:val="22"/>
          <w:szCs w:val="22"/>
        </w:rPr>
        <w:t>na dobu 3</w:t>
      </w:r>
      <w:r w:rsidR="00F312B3">
        <w:rPr>
          <w:sz w:val="22"/>
          <w:szCs w:val="22"/>
        </w:rPr>
        <w:t xml:space="preserve"> let nebo </w:t>
      </w:r>
      <w:r w:rsidRPr="00800A71">
        <w:rPr>
          <w:sz w:val="22"/>
          <w:szCs w:val="22"/>
        </w:rPr>
        <w:t>do vyčerpání celkové ceny plnění ve výši</w:t>
      </w:r>
      <w:r w:rsidR="00137359" w:rsidRPr="00800A71">
        <w:rPr>
          <w:sz w:val="22"/>
          <w:szCs w:val="22"/>
        </w:rPr>
        <w:t xml:space="preserve"> </w:t>
      </w:r>
      <w:r w:rsidR="00B30475">
        <w:rPr>
          <w:sz w:val="22"/>
          <w:szCs w:val="22"/>
        </w:rPr>
        <w:t>74</w:t>
      </w:r>
      <w:r w:rsidR="00EE54D8">
        <w:rPr>
          <w:sz w:val="22"/>
          <w:szCs w:val="22"/>
        </w:rPr>
        <w:t>5 </w:t>
      </w:r>
      <w:r w:rsidR="008355BB">
        <w:rPr>
          <w:sz w:val="22"/>
          <w:szCs w:val="22"/>
        </w:rPr>
        <w:t>000</w:t>
      </w:r>
      <w:r w:rsidR="00EE54D8">
        <w:rPr>
          <w:sz w:val="22"/>
          <w:szCs w:val="22"/>
        </w:rPr>
        <w:t xml:space="preserve"> </w:t>
      </w:r>
      <w:r w:rsidRPr="00800A71">
        <w:rPr>
          <w:sz w:val="22"/>
          <w:szCs w:val="22"/>
        </w:rPr>
        <w:t xml:space="preserve">Kč bez DPH, </w:t>
      </w:r>
      <w:r w:rsidR="00F312B3">
        <w:rPr>
          <w:sz w:val="22"/>
          <w:szCs w:val="22"/>
        </w:rPr>
        <w:t>dle toho, co nastane dříve</w:t>
      </w:r>
      <w:r w:rsidRPr="00800A71">
        <w:rPr>
          <w:sz w:val="22"/>
          <w:szCs w:val="22"/>
        </w:rPr>
        <w:t>.</w:t>
      </w:r>
    </w:p>
    <w:p w14:paraId="6649527E" w14:textId="77777777" w:rsidR="00995644" w:rsidRPr="00800A71" w:rsidRDefault="00F507B2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Zánik Rámcové dohody </w:t>
      </w:r>
      <w:r w:rsidR="00995644" w:rsidRPr="00800A71">
        <w:rPr>
          <w:sz w:val="22"/>
          <w:szCs w:val="22"/>
        </w:rPr>
        <w:t>nemá žádný vliv na platnost a účinnost již uzavřených Prováděcích smluv. Práva a povinnosti upravené v Rámcové dohodě zůstávají v</w:t>
      </w:r>
      <w:r w:rsidR="00642D96" w:rsidRPr="00800A71">
        <w:rPr>
          <w:sz w:val="22"/>
          <w:szCs w:val="22"/>
        </w:rPr>
        <w:t> </w:t>
      </w:r>
      <w:r w:rsidR="00995644" w:rsidRPr="00800A71">
        <w:rPr>
          <w:sz w:val="22"/>
          <w:szCs w:val="22"/>
        </w:rPr>
        <w:t>platnosti a účinnosti v</w:t>
      </w:r>
      <w:r w:rsidR="008155AB">
        <w:rPr>
          <w:sz w:val="22"/>
          <w:szCs w:val="22"/>
        </w:rPr>
        <w:t> </w:t>
      </w:r>
      <w:r w:rsidR="00995644" w:rsidRPr="00800A71">
        <w:rPr>
          <w:sz w:val="22"/>
          <w:szCs w:val="22"/>
        </w:rPr>
        <w:t xml:space="preserve">rozsahu nezbytném pro plnění práv a povinností dle příslušných Prováděcích smluv. Avšak nové Prováděcí smlouvy ani jejich dodatky po ukončení platnosti </w:t>
      </w:r>
      <w:r w:rsidR="008155AB">
        <w:rPr>
          <w:sz w:val="22"/>
          <w:szCs w:val="22"/>
        </w:rPr>
        <w:t xml:space="preserve">a účinnosti </w:t>
      </w:r>
      <w:r w:rsidR="00995644" w:rsidRPr="00800A71">
        <w:rPr>
          <w:sz w:val="22"/>
          <w:szCs w:val="22"/>
        </w:rPr>
        <w:t>této Rámcové dohody již uzavřít nelze.</w:t>
      </w:r>
    </w:p>
    <w:p w14:paraId="25EE865D" w14:textId="77777777" w:rsidR="00995644" w:rsidRPr="00F74C9A" w:rsidRDefault="00995644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800A71">
        <w:rPr>
          <w:sz w:val="22"/>
          <w:szCs w:val="22"/>
        </w:rPr>
        <w:t>V rozsahu</w:t>
      </w:r>
      <w:r w:rsidRPr="00F74C9A">
        <w:rPr>
          <w:color w:val="000000"/>
          <w:sz w:val="22"/>
          <w:szCs w:val="22"/>
          <w:lang w:bidi="cs-CZ"/>
        </w:rPr>
        <w:t xml:space="preserve"> a za podmínek stanovených dále v této Rámcové dohodě tato Rámcová dohoda zaniká předčasně před sjednanou dobou trvání:</w:t>
      </w:r>
    </w:p>
    <w:p w14:paraId="4AA5686A" w14:textId="77777777" w:rsidR="00995644" w:rsidRPr="005E1CEA" w:rsidRDefault="00995644" w:rsidP="00C2223C">
      <w:pPr>
        <w:pStyle w:val="Zkladntext1"/>
        <w:numPr>
          <w:ilvl w:val="0"/>
          <w:numId w:val="5"/>
        </w:numPr>
        <w:shd w:val="clear" w:color="auto" w:fill="auto"/>
        <w:spacing w:after="0" w:line="240" w:lineRule="atLeast"/>
        <w:ind w:left="993" w:hanging="284"/>
        <w:contextualSpacing/>
      </w:pPr>
      <w:r w:rsidRPr="005E1CEA">
        <w:rPr>
          <w:color w:val="000000"/>
          <w:lang w:bidi="cs-CZ"/>
        </w:rPr>
        <w:t>v případech stanovených právními předpisy;</w:t>
      </w:r>
    </w:p>
    <w:p w14:paraId="46A3810D" w14:textId="77777777" w:rsidR="00995644" w:rsidRPr="005E1CEA" w:rsidRDefault="00995644" w:rsidP="00C2223C">
      <w:pPr>
        <w:pStyle w:val="Zkladntext1"/>
        <w:numPr>
          <w:ilvl w:val="0"/>
          <w:numId w:val="5"/>
        </w:numPr>
        <w:shd w:val="clear" w:color="auto" w:fill="auto"/>
        <w:spacing w:after="0" w:line="240" w:lineRule="atLeast"/>
        <w:ind w:left="993" w:hanging="284"/>
        <w:contextualSpacing/>
        <w:jc w:val="both"/>
      </w:pPr>
      <w:r w:rsidRPr="005E1CEA">
        <w:rPr>
          <w:color w:val="000000"/>
          <w:lang w:bidi="cs-CZ"/>
        </w:rPr>
        <w:t xml:space="preserve">písemnou výpovědí </w:t>
      </w:r>
      <w:r w:rsidR="00A24064">
        <w:rPr>
          <w:color w:val="000000"/>
          <w:lang w:bidi="cs-CZ"/>
        </w:rPr>
        <w:t>Objednatele</w:t>
      </w:r>
      <w:r w:rsidRPr="005E1CEA">
        <w:rPr>
          <w:color w:val="000000"/>
          <w:lang w:bidi="cs-CZ"/>
        </w:rPr>
        <w:t xml:space="preserve"> bez uvedení důvodu vůči všem </w:t>
      </w:r>
      <w:r w:rsidR="00A24064">
        <w:rPr>
          <w:color w:val="000000"/>
          <w:lang w:bidi="cs-CZ"/>
        </w:rPr>
        <w:t>Zhotovitelům</w:t>
      </w:r>
      <w:r w:rsidRPr="005E1CEA">
        <w:rPr>
          <w:color w:val="000000"/>
          <w:lang w:bidi="cs-CZ"/>
        </w:rPr>
        <w:t xml:space="preserve">; </w:t>
      </w:r>
      <w:r>
        <w:rPr>
          <w:color w:val="000000"/>
          <w:lang w:bidi="cs-CZ"/>
        </w:rPr>
        <w:t>v</w:t>
      </w:r>
      <w:r w:rsidRPr="005E1CEA">
        <w:rPr>
          <w:color w:val="000000"/>
          <w:lang w:bidi="cs-CZ"/>
        </w:rPr>
        <w:t xml:space="preserve">ýpovědní lhůta </w:t>
      </w:r>
      <w:r>
        <w:rPr>
          <w:color w:val="000000"/>
          <w:lang w:bidi="cs-CZ"/>
        </w:rPr>
        <w:t>činí</w:t>
      </w:r>
      <w:r w:rsidRPr="005E1CEA">
        <w:rPr>
          <w:color w:val="000000"/>
          <w:lang w:bidi="cs-CZ"/>
        </w:rPr>
        <w:t xml:space="preserve"> 1</w:t>
      </w:r>
      <w:r>
        <w:rPr>
          <w:color w:val="000000"/>
          <w:lang w:bidi="cs-CZ"/>
        </w:rPr>
        <w:t> </w:t>
      </w:r>
      <w:r w:rsidRPr="005E1CEA">
        <w:rPr>
          <w:color w:val="000000"/>
          <w:lang w:bidi="cs-CZ"/>
        </w:rPr>
        <w:t xml:space="preserve">měsíc a </w:t>
      </w:r>
      <w:r>
        <w:t xml:space="preserve">počíná běžet od posledního dne měsíce, v němž byla výpověď doručena poslední ze </w:t>
      </w:r>
      <w:r w:rsidR="00C22534">
        <w:t>S</w:t>
      </w:r>
      <w:r>
        <w:t>mluvních stran</w:t>
      </w:r>
      <w:r w:rsidRPr="005E1CEA">
        <w:rPr>
          <w:color w:val="000000"/>
          <w:lang w:bidi="cs-CZ"/>
        </w:rPr>
        <w:t>;</w:t>
      </w:r>
    </w:p>
    <w:p w14:paraId="099AA1B3" w14:textId="77777777" w:rsidR="00995644" w:rsidRPr="00D11FED" w:rsidRDefault="00995644" w:rsidP="00C2223C">
      <w:pPr>
        <w:pStyle w:val="Zkladntext1"/>
        <w:numPr>
          <w:ilvl w:val="0"/>
          <w:numId w:val="5"/>
        </w:numPr>
        <w:shd w:val="clear" w:color="auto" w:fill="auto"/>
        <w:spacing w:after="0" w:line="240" w:lineRule="atLeast"/>
        <w:ind w:left="993" w:hanging="284"/>
        <w:contextualSpacing/>
        <w:jc w:val="both"/>
      </w:pPr>
      <w:r w:rsidRPr="005E1CEA">
        <w:rPr>
          <w:color w:val="000000"/>
          <w:lang w:bidi="cs-CZ"/>
        </w:rPr>
        <w:t>písemnou dohodou Smluvních stran.</w:t>
      </w:r>
    </w:p>
    <w:p w14:paraId="0C39F891" w14:textId="77777777" w:rsidR="00995644" w:rsidRPr="002A6D69" w:rsidRDefault="00B46348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color w:val="000000"/>
          <w:sz w:val="22"/>
          <w:szCs w:val="22"/>
          <w:lang w:bidi="cs-CZ"/>
        </w:rPr>
      </w:pPr>
      <w:r>
        <w:rPr>
          <w:color w:val="000000"/>
          <w:sz w:val="22"/>
          <w:szCs w:val="22"/>
          <w:lang w:bidi="cs-CZ"/>
        </w:rPr>
        <w:t>Objednatel</w:t>
      </w:r>
      <w:r w:rsidR="00995644" w:rsidRPr="002A6D69">
        <w:rPr>
          <w:color w:val="000000"/>
          <w:sz w:val="22"/>
          <w:szCs w:val="22"/>
          <w:lang w:bidi="cs-CZ"/>
        </w:rPr>
        <w:t xml:space="preserve"> je oprávněn Rámcovou dohodu ve vztahu k</w:t>
      </w:r>
      <w:r w:rsidR="002A6D69">
        <w:rPr>
          <w:color w:val="000000"/>
          <w:sz w:val="22"/>
          <w:szCs w:val="22"/>
          <w:lang w:bidi="cs-CZ"/>
        </w:rPr>
        <w:t xml:space="preserve"> určitému </w:t>
      </w:r>
      <w:r>
        <w:rPr>
          <w:color w:val="000000"/>
          <w:sz w:val="22"/>
          <w:szCs w:val="22"/>
          <w:lang w:bidi="cs-CZ"/>
        </w:rPr>
        <w:t xml:space="preserve">Zhotoviteli </w:t>
      </w:r>
      <w:r w:rsidR="00995644" w:rsidRPr="002A6D69">
        <w:rPr>
          <w:color w:val="000000"/>
          <w:sz w:val="22"/>
          <w:szCs w:val="22"/>
          <w:lang w:bidi="cs-CZ"/>
        </w:rPr>
        <w:t>vypovědět bez</w:t>
      </w:r>
      <w:r w:rsidR="003F1FE8">
        <w:rPr>
          <w:color w:val="000000"/>
          <w:sz w:val="22"/>
          <w:szCs w:val="22"/>
          <w:lang w:bidi="cs-CZ"/>
        </w:rPr>
        <w:t> </w:t>
      </w:r>
      <w:r w:rsidR="00995644" w:rsidRPr="002A6D69">
        <w:rPr>
          <w:color w:val="000000"/>
          <w:sz w:val="22"/>
          <w:szCs w:val="22"/>
          <w:lang w:bidi="cs-CZ"/>
        </w:rPr>
        <w:t>výpovědní doby v případě, že:</w:t>
      </w:r>
    </w:p>
    <w:p w14:paraId="2701906B" w14:textId="77777777" w:rsidR="00995644" w:rsidRDefault="00995644" w:rsidP="00C2223C">
      <w:pPr>
        <w:pStyle w:val="Zkladntext1"/>
        <w:numPr>
          <w:ilvl w:val="0"/>
          <w:numId w:val="7"/>
        </w:numPr>
        <w:spacing w:after="0" w:line="240" w:lineRule="atLeast"/>
        <w:ind w:left="993" w:hanging="284"/>
        <w:contextualSpacing/>
        <w:jc w:val="both"/>
      </w:pPr>
      <w:r>
        <w:t xml:space="preserve">kvalita </w:t>
      </w:r>
      <w:r w:rsidR="005A3AB5">
        <w:t>Díla provedeného Zhotovitelem</w:t>
      </w:r>
      <w:r w:rsidR="003E77BD">
        <w:t xml:space="preserve"> </w:t>
      </w:r>
      <w:r w:rsidR="0025047D">
        <w:t>vykáže opakovaně (postačí dva</w:t>
      </w:r>
      <w:r>
        <w:t>krát</w:t>
      </w:r>
      <w:r w:rsidR="0025047D">
        <w:t>) n</w:t>
      </w:r>
      <w:r>
        <w:t>ižší než</w:t>
      </w:r>
      <w:r w:rsidR="0025047D">
        <w:t> </w:t>
      </w:r>
      <w:r>
        <w:t xml:space="preserve">smluvenou </w:t>
      </w:r>
      <w:r w:rsidR="0025047D">
        <w:t xml:space="preserve">či obvyklou </w:t>
      </w:r>
      <w:r>
        <w:t>kvalit</w:t>
      </w:r>
      <w:r w:rsidR="0025047D">
        <w:t>u,</w:t>
      </w:r>
    </w:p>
    <w:p w14:paraId="020E2620" w14:textId="77777777" w:rsidR="00584D59" w:rsidRDefault="005A3AB5" w:rsidP="00C2223C">
      <w:pPr>
        <w:pStyle w:val="Zkladntext1"/>
        <w:numPr>
          <w:ilvl w:val="0"/>
          <w:numId w:val="7"/>
        </w:numPr>
        <w:spacing w:after="0" w:line="240" w:lineRule="atLeast"/>
        <w:ind w:left="993" w:hanging="284"/>
        <w:contextualSpacing/>
        <w:jc w:val="both"/>
      </w:pPr>
      <w:r>
        <w:t>Zhotovitel</w:t>
      </w:r>
      <w:r w:rsidR="00B167C6">
        <w:t xml:space="preserve"> provedl </w:t>
      </w:r>
      <w:r>
        <w:t>Dílo v rozporu s pokyny nebo podklady Objednatele</w:t>
      </w:r>
      <w:r w:rsidR="0025047D">
        <w:t xml:space="preserve">, </w:t>
      </w:r>
    </w:p>
    <w:p w14:paraId="73D95783" w14:textId="77777777" w:rsidR="00995644" w:rsidRDefault="00995644" w:rsidP="00C2223C">
      <w:pPr>
        <w:pStyle w:val="Zkladntext1"/>
        <w:numPr>
          <w:ilvl w:val="0"/>
          <w:numId w:val="7"/>
        </w:numPr>
        <w:spacing w:after="0" w:line="240" w:lineRule="atLeast"/>
        <w:ind w:left="993" w:hanging="284"/>
        <w:contextualSpacing/>
        <w:jc w:val="both"/>
      </w:pPr>
      <w:r>
        <w:t xml:space="preserve">vůči majetku </w:t>
      </w:r>
      <w:r w:rsidR="005A3AB5">
        <w:t>Zhotovitele</w:t>
      </w:r>
      <w:r>
        <w:t xml:space="preserve"> probíhá insolvenční řízení, v němž bylo vydáno rozhodnutí o</w:t>
      </w:r>
      <w:r w:rsidR="00030CA7">
        <w:t xml:space="preserve"> úpadku, </w:t>
      </w:r>
      <w:r>
        <w:t xml:space="preserve">insolvenční návrh na </w:t>
      </w:r>
      <w:r w:rsidR="005A3AB5">
        <w:t>Zhotovitele</w:t>
      </w:r>
      <w:r>
        <w:t xml:space="preserve"> byl zamítnut proto, že majetek </w:t>
      </w:r>
      <w:r w:rsidR="005A3AB5">
        <w:t>Zhotovitele</w:t>
      </w:r>
      <w:r>
        <w:t xml:space="preserve"> nepostačuje k úhradě nákladů insolvenčního řízení;</w:t>
      </w:r>
    </w:p>
    <w:p w14:paraId="73FF3E24" w14:textId="77777777" w:rsidR="00995644" w:rsidRDefault="005A3AB5" w:rsidP="00C2223C">
      <w:pPr>
        <w:pStyle w:val="Zkladntext1"/>
        <w:numPr>
          <w:ilvl w:val="0"/>
          <w:numId w:val="7"/>
        </w:numPr>
        <w:spacing w:after="0" w:line="240" w:lineRule="atLeast"/>
        <w:ind w:left="993" w:hanging="284"/>
        <w:contextualSpacing/>
        <w:jc w:val="both"/>
      </w:pPr>
      <w:r>
        <w:t>Zhotovitel</w:t>
      </w:r>
      <w:r w:rsidR="00995644">
        <w:t xml:space="preserve"> vstoupí do likvidace</w:t>
      </w:r>
      <w:r w:rsidR="00030CA7">
        <w:t>;</w:t>
      </w:r>
    </w:p>
    <w:p w14:paraId="21FFDE18" w14:textId="77777777" w:rsidR="00995644" w:rsidRDefault="00995644" w:rsidP="00C2223C">
      <w:pPr>
        <w:pStyle w:val="Zkladntext1"/>
        <w:numPr>
          <w:ilvl w:val="0"/>
          <w:numId w:val="7"/>
        </w:numPr>
        <w:spacing w:after="0" w:line="240" w:lineRule="atLeast"/>
        <w:ind w:left="993" w:hanging="284"/>
        <w:contextualSpacing/>
        <w:jc w:val="both"/>
      </w:pPr>
      <w:r>
        <w:t xml:space="preserve">proti </w:t>
      </w:r>
      <w:r w:rsidR="005A3AB5">
        <w:t>Zhotoviteli</w:t>
      </w:r>
      <w:r w:rsidR="00030CA7">
        <w:t xml:space="preserve"> </w:t>
      </w:r>
      <w:r>
        <w:t>bylo zahájeno trestní stíhání.</w:t>
      </w:r>
    </w:p>
    <w:p w14:paraId="6FF811A9" w14:textId="77777777" w:rsidR="00995644" w:rsidRPr="00F74C9A" w:rsidRDefault="005A3AB5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hanging="574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95644" w:rsidRPr="00F74C9A">
        <w:rPr>
          <w:sz w:val="22"/>
          <w:szCs w:val="22"/>
        </w:rPr>
        <w:t xml:space="preserve"> je oprávněn vypovědět tuto Rámcovou dohodu i bez udání důvodu. Výpovědní doba je 1 měsíc a počíná běžet od posledního dne měsíce, v němž byla výpověď doručena posled</w:t>
      </w:r>
      <w:r w:rsidR="006447FB">
        <w:rPr>
          <w:sz w:val="22"/>
          <w:szCs w:val="22"/>
        </w:rPr>
        <w:t>ní ze S</w:t>
      </w:r>
      <w:r w:rsidR="00995644" w:rsidRPr="00F74C9A">
        <w:rPr>
          <w:sz w:val="22"/>
          <w:szCs w:val="22"/>
        </w:rPr>
        <w:t>mluvních stran.</w:t>
      </w:r>
    </w:p>
    <w:p w14:paraId="1ACA8386" w14:textId="350F6001" w:rsidR="00995644" w:rsidRDefault="00995644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F74C9A">
        <w:rPr>
          <w:sz w:val="22"/>
          <w:szCs w:val="22"/>
        </w:rPr>
        <w:t xml:space="preserve">V případě výpovědi dle </w:t>
      </w:r>
      <w:r w:rsidR="003439C7">
        <w:rPr>
          <w:sz w:val="22"/>
          <w:szCs w:val="22"/>
        </w:rPr>
        <w:t xml:space="preserve">čl. </w:t>
      </w:r>
      <w:r w:rsidR="005A3AB5">
        <w:rPr>
          <w:sz w:val="22"/>
          <w:szCs w:val="22"/>
        </w:rPr>
        <w:t>8</w:t>
      </w:r>
      <w:r w:rsidR="007E3425">
        <w:rPr>
          <w:sz w:val="22"/>
          <w:szCs w:val="22"/>
        </w:rPr>
        <w:t xml:space="preserve">.4 a </w:t>
      </w:r>
      <w:r w:rsidR="005A3AB5">
        <w:rPr>
          <w:sz w:val="22"/>
          <w:szCs w:val="22"/>
        </w:rPr>
        <w:t>8</w:t>
      </w:r>
      <w:r w:rsidR="009A017C">
        <w:rPr>
          <w:sz w:val="22"/>
          <w:szCs w:val="22"/>
        </w:rPr>
        <w:t xml:space="preserve">.5. Rámcové dohody </w:t>
      </w:r>
      <w:r w:rsidRPr="00F74C9A">
        <w:rPr>
          <w:sz w:val="22"/>
          <w:szCs w:val="22"/>
        </w:rPr>
        <w:t>má výpově</w:t>
      </w:r>
      <w:r w:rsidR="00C2223C">
        <w:rPr>
          <w:sz w:val="22"/>
          <w:szCs w:val="22"/>
        </w:rPr>
        <w:t>ď účinky pouze vůči tomu, resp. </w:t>
      </w:r>
      <w:r w:rsidRPr="00F74C9A">
        <w:rPr>
          <w:sz w:val="22"/>
          <w:szCs w:val="22"/>
        </w:rPr>
        <w:t xml:space="preserve">tím kým byla učiněna; Rámcová dohoda v takových případech nezaniká. To platí do té doby, jsou-li účastníky Rámcové dohody minimálně 2 </w:t>
      </w:r>
      <w:r w:rsidR="005A3AB5">
        <w:rPr>
          <w:sz w:val="22"/>
          <w:szCs w:val="22"/>
        </w:rPr>
        <w:t>Zhotovitelé</w:t>
      </w:r>
      <w:r w:rsidRPr="00F74C9A">
        <w:rPr>
          <w:sz w:val="22"/>
          <w:szCs w:val="22"/>
        </w:rPr>
        <w:t xml:space="preserve">.    </w:t>
      </w:r>
    </w:p>
    <w:p w14:paraId="66245A35" w14:textId="77777777" w:rsidR="00995644" w:rsidRPr="005E1CEA" w:rsidRDefault="00995644" w:rsidP="00404D7A">
      <w:pPr>
        <w:widowControl w:val="0"/>
        <w:spacing w:line="240" w:lineRule="atLeast"/>
        <w:contextualSpacing/>
        <w:rPr>
          <w:sz w:val="2"/>
          <w:szCs w:val="2"/>
        </w:rPr>
      </w:pPr>
    </w:p>
    <w:p w14:paraId="1BA59BBE" w14:textId="77777777" w:rsidR="00995644" w:rsidRPr="00B76456" w:rsidRDefault="00995644" w:rsidP="00180C02">
      <w:pPr>
        <w:keepNext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rFonts w:cs="Arial"/>
          <w:b/>
          <w:caps/>
          <w:sz w:val="22"/>
          <w:szCs w:val="22"/>
        </w:rPr>
      </w:pPr>
      <w:r w:rsidRPr="00B76456">
        <w:rPr>
          <w:rFonts w:cs="Arial"/>
          <w:b/>
          <w:caps/>
          <w:sz w:val="22"/>
          <w:szCs w:val="22"/>
        </w:rPr>
        <w:t>Ostatní ujednání</w:t>
      </w:r>
    </w:p>
    <w:p w14:paraId="3B547E7F" w14:textId="77777777" w:rsidR="00DC3ABD" w:rsidRDefault="00AE2DFA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Vzájemný styk mezi Zhotovitelem a Objednatelem</w:t>
      </w:r>
      <w:r w:rsidR="00DC3ABD">
        <w:rPr>
          <w:sz w:val="22"/>
          <w:szCs w:val="22"/>
        </w:rPr>
        <w:t xml:space="preserve"> bude na pracovní úrovni, zejména za účelem uzavření Prováděcí smlouvy, </w:t>
      </w:r>
      <w:r w:rsidR="00995644" w:rsidRPr="00F74C9A">
        <w:rPr>
          <w:sz w:val="22"/>
          <w:szCs w:val="22"/>
        </w:rPr>
        <w:t xml:space="preserve">probíhat prostřednictvím </w:t>
      </w:r>
      <w:r w:rsidR="003E3DA9">
        <w:rPr>
          <w:sz w:val="22"/>
          <w:szCs w:val="22"/>
        </w:rPr>
        <w:t>kontaktních osob</w:t>
      </w:r>
      <w:r w:rsidR="007B60A5">
        <w:rPr>
          <w:sz w:val="22"/>
          <w:szCs w:val="22"/>
        </w:rPr>
        <w:t xml:space="preserve"> Smluvních stran</w:t>
      </w:r>
      <w:r w:rsidR="009131F4">
        <w:rPr>
          <w:sz w:val="22"/>
          <w:szCs w:val="22"/>
        </w:rPr>
        <w:t xml:space="preserve"> </w:t>
      </w:r>
      <w:r w:rsidR="00DC3ABD">
        <w:rPr>
          <w:sz w:val="22"/>
          <w:szCs w:val="22"/>
        </w:rPr>
        <w:t xml:space="preserve">uvedených v této </w:t>
      </w:r>
      <w:r w:rsidR="009131F4">
        <w:rPr>
          <w:sz w:val="22"/>
          <w:szCs w:val="22"/>
        </w:rPr>
        <w:t>Rámcové dohod</w:t>
      </w:r>
      <w:r w:rsidR="00DC3ABD">
        <w:rPr>
          <w:sz w:val="22"/>
          <w:szCs w:val="22"/>
        </w:rPr>
        <w:t>ě</w:t>
      </w:r>
      <w:r w:rsidR="009131F4">
        <w:rPr>
          <w:sz w:val="22"/>
          <w:szCs w:val="22"/>
        </w:rPr>
        <w:t xml:space="preserve">. V případě uzavření Prováděcí smlouvy budou konkrétní kontaktní osoby uvedeny </w:t>
      </w:r>
      <w:r w:rsidR="00DC3ABD">
        <w:rPr>
          <w:sz w:val="22"/>
          <w:szCs w:val="22"/>
        </w:rPr>
        <w:t xml:space="preserve">v </w:t>
      </w:r>
      <w:r w:rsidR="00995644" w:rsidRPr="00F74C9A">
        <w:rPr>
          <w:sz w:val="22"/>
          <w:szCs w:val="22"/>
        </w:rPr>
        <w:t>příslušných Prováděcích smlouvách</w:t>
      </w:r>
      <w:r w:rsidR="00DC3ABD">
        <w:rPr>
          <w:sz w:val="22"/>
          <w:szCs w:val="22"/>
        </w:rPr>
        <w:t xml:space="preserve"> a tyto budou následně kontaktními osobami pro pracovní styk při provádění </w:t>
      </w:r>
      <w:r w:rsidR="00C77F75">
        <w:rPr>
          <w:sz w:val="22"/>
          <w:szCs w:val="22"/>
        </w:rPr>
        <w:t>Díla</w:t>
      </w:r>
      <w:r w:rsidR="00DC3ABD">
        <w:rPr>
          <w:sz w:val="22"/>
          <w:szCs w:val="22"/>
        </w:rPr>
        <w:t xml:space="preserve"> dle </w:t>
      </w:r>
      <w:r w:rsidR="00AB34C4">
        <w:rPr>
          <w:sz w:val="22"/>
          <w:szCs w:val="22"/>
        </w:rPr>
        <w:t>P</w:t>
      </w:r>
      <w:r w:rsidR="00DC3ABD">
        <w:rPr>
          <w:sz w:val="22"/>
          <w:szCs w:val="22"/>
        </w:rPr>
        <w:t>rováděcí smlouvy.</w:t>
      </w:r>
    </w:p>
    <w:p w14:paraId="3385AA00" w14:textId="77777777" w:rsidR="00995644" w:rsidRPr="00F74C9A" w:rsidRDefault="00995644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F74C9A">
        <w:rPr>
          <w:sz w:val="22"/>
          <w:szCs w:val="22"/>
        </w:rPr>
        <w:t>Jakékoli změny v</w:t>
      </w:r>
      <w:r w:rsidR="00B92D16">
        <w:rPr>
          <w:sz w:val="22"/>
          <w:szCs w:val="22"/>
        </w:rPr>
        <w:t> </w:t>
      </w:r>
      <w:r w:rsidRPr="00F74C9A">
        <w:rPr>
          <w:sz w:val="22"/>
          <w:szCs w:val="22"/>
        </w:rPr>
        <w:t>údajích týkajících se kontaktních osob si Smluvní strany vždy vzájemně bez zbytečného odkladu písemně oznámí. V tomto případě se dodatek k Rámcové dohodě</w:t>
      </w:r>
      <w:r w:rsidR="00AB34C4">
        <w:rPr>
          <w:sz w:val="22"/>
          <w:szCs w:val="22"/>
        </w:rPr>
        <w:t xml:space="preserve"> nebo Prováděcí smlouvě</w:t>
      </w:r>
      <w:r w:rsidRPr="00F74C9A">
        <w:rPr>
          <w:sz w:val="22"/>
          <w:szCs w:val="22"/>
        </w:rPr>
        <w:t xml:space="preserve"> neuzavírá.</w:t>
      </w:r>
    </w:p>
    <w:p w14:paraId="29D79001" w14:textId="77777777" w:rsidR="00995644" w:rsidRPr="00F74C9A" w:rsidRDefault="00995644" w:rsidP="00C2223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F74C9A">
        <w:rPr>
          <w:sz w:val="22"/>
          <w:szCs w:val="22"/>
        </w:rPr>
        <w:t xml:space="preserve">Písemná komunikace mezi </w:t>
      </w:r>
      <w:r w:rsidR="003846AD">
        <w:rPr>
          <w:sz w:val="22"/>
          <w:szCs w:val="22"/>
        </w:rPr>
        <w:t>S</w:t>
      </w:r>
      <w:r w:rsidRPr="00F74C9A">
        <w:rPr>
          <w:sz w:val="22"/>
          <w:szCs w:val="22"/>
        </w:rPr>
        <w:t xml:space="preserve">mluvními stranami se činí v listinné podobě nebo elektronické podobě prostřednictvím doporučené pošty včetně zásilek uskutečněných prostřednictvím Informačního systému datových zpráv nebo e-mailu na kontaktní adresy dle této Rámcové dohody či Prováděcí smlouvy. </w:t>
      </w:r>
    </w:p>
    <w:p w14:paraId="4DBC2D36" w14:textId="543B44C0" w:rsidR="00995644" w:rsidRPr="00F74C9A" w:rsidRDefault="00995644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F74C9A">
        <w:rPr>
          <w:sz w:val="22"/>
          <w:szCs w:val="22"/>
        </w:rPr>
        <w:t xml:space="preserve">Písemná komunikace prostřednictvím doporučené pošty se bude považovat za řádně doručenou dnem, kdy je druhá Smluvní strana převezme od poštovního doručovatele. Neučiní-li tak, pak se </w:t>
      </w:r>
      <w:r w:rsidRPr="00F74C9A">
        <w:rPr>
          <w:sz w:val="22"/>
          <w:szCs w:val="22"/>
        </w:rPr>
        <w:lastRenderedPageBreak/>
        <w:t xml:space="preserve">považuje písemná komunikace za doručenou desátého (10) </w:t>
      </w:r>
      <w:r w:rsidR="00C2223C">
        <w:rPr>
          <w:sz w:val="22"/>
          <w:szCs w:val="22"/>
        </w:rPr>
        <w:t>dne od podání písemné zprávy či </w:t>
      </w:r>
      <w:r w:rsidRPr="00F74C9A">
        <w:rPr>
          <w:sz w:val="22"/>
          <w:szCs w:val="22"/>
        </w:rPr>
        <w:t>dokumentu Smluvní stranou k poštovní přepravě.</w:t>
      </w:r>
    </w:p>
    <w:p w14:paraId="471F48F5" w14:textId="77777777" w:rsidR="00995644" w:rsidRPr="005E1CEA" w:rsidRDefault="00995644" w:rsidP="00404D7A">
      <w:pPr>
        <w:pStyle w:val="Zkladntext1"/>
        <w:shd w:val="clear" w:color="auto" w:fill="auto"/>
        <w:tabs>
          <w:tab w:val="left" w:pos="360"/>
        </w:tabs>
        <w:spacing w:after="0" w:line="240" w:lineRule="atLeast"/>
        <w:ind w:left="380"/>
        <w:contextualSpacing/>
        <w:jc w:val="both"/>
      </w:pPr>
    </w:p>
    <w:p w14:paraId="163EBEC4" w14:textId="77777777" w:rsidR="003D5959" w:rsidRDefault="003D5959" w:rsidP="00C12328">
      <w:pPr>
        <w:keepNext/>
        <w:autoSpaceDE w:val="0"/>
        <w:autoSpaceDN w:val="0"/>
        <w:adjustRightInd w:val="0"/>
        <w:spacing w:line="240" w:lineRule="atLeast"/>
        <w:ind w:left="360" w:firstLine="0"/>
        <w:rPr>
          <w:rFonts w:cs="Arial"/>
          <w:b/>
          <w:caps/>
          <w:sz w:val="22"/>
          <w:szCs w:val="22"/>
        </w:rPr>
      </w:pPr>
    </w:p>
    <w:p w14:paraId="00291DEE" w14:textId="77777777" w:rsidR="00995644" w:rsidRPr="00BC1649" w:rsidRDefault="00995644" w:rsidP="00180C02">
      <w:pPr>
        <w:keepNext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center"/>
        <w:rPr>
          <w:rFonts w:cs="Arial"/>
          <w:b/>
          <w:caps/>
          <w:sz w:val="22"/>
          <w:szCs w:val="22"/>
        </w:rPr>
      </w:pPr>
      <w:r w:rsidRPr="00BC1649">
        <w:rPr>
          <w:rFonts w:cs="Arial"/>
          <w:b/>
          <w:caps/>
          <w:sz w:val="22"/>
          <w:szCs w:val="22"/>
        </w:rPr>
        <w:t>Závěrečná ustanovení</w:t>
      </w:r>
    </w:p>
    <w:p w14:paraId="446DD3D4" w14:textId="77777777" w:rsidR="00995644" w:rsidRPr="00995644" w:rsidRDefault="00995644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995644">
        <w:rPr>
          <w:sz w:val="22"/>
          <w:szCs w:val="22"/>
        </w:rPr>
        <w:t xml:space="preserve">Tato Rámcová </w:t>
      </w:r>
      <w:r w:rsidR="00D91C81">
        <w:rPr>
          <w:sz w:val="22"/>
          <w:szCs w:val="22"/>
        </w:rPr>
        <w:t>dohoda</w:t>
      </w:r>
      <w:r w:rsidRPr="00995644">
        <w:rPr>
          <w:sz w:val="22"/>
          <w:szCs w:val="22"/>
        </w:rPr>
        <w:t xml:space="preserve"> nabývá platnosti dnem</w:t>
      </w:r>
      <w:r w:rsidR="006324E9">
        <w:rPr>
          <w:sz w:val="22"/>
          <w:szCs w:val="22"/>
        </w:rPr>
        <w:t>, kdy dojde k</w:t>
      </w:r>
      <w:r w:rsidRPr="00995644">
        <w:rPr>
          <w:sz w:val="22"/>
          <w:szCs w:val="22"/>
        </w:rPr>
        <w:t xml:space="preserve"> její</w:t>
      </w:r>
      <w:r w:rsidR="006324E9">
        <w:rPr>
          <w:sz w:val="22"/>
          <w:szCs w:val="22"/>
        </w:rPr>
        <w:t>mu</w:t>
      </w:r>
      <w:r w:rsidRPr="00995644">
        <w:rPr>
          <w:sz w:val="22"/>
          <w:szCs w:val="22"/>
        </w:rPr>
        <w:t xml:space="preserve"> podpisu </w:t>
      </w:r>
      <w:r w:rsidR="006324E9">
        <w:rPr>
          <w:sz w:val="22"/>
          <w:szCs w:val="22"/>
        </w:rPr>
        <w:t xml:space="preserve">poslední </w:t>
      </w:r>
      <w:r w:rsidRPr="00995644">
        <w:rPr>
          <w:sz w:val="22"/>
          <w:szCs w:val="22"/>
        </w:rPr>
        <w:t>Smluvní stran</w:t>
      </w:r>
      <w:r w:rsidR="006324E9">
        <w:rPr>
          <w:sz w:val="22"/>
          <w:szCs w:val="22"/>
        </w:rPr>
        <w:t>ou,</w:t>
      </w:r>
      <w:r w:rsidRPr="00995644">
        <w:rPr>
          <w:sz w:val="22"/>
          <w:szCs w:val="22"/>
        </w:rPr>
        <w:t xml:space="preserve"> a účinnosti dnem jejího zveřejnění v souladu se zákonem č. 340/2015 Sb., o zvláštních podmínkách účinnosti některých smluv, uveřejňování těchto smluv a o registru smluv (zákon o</w:t>
      </w:r>
      <w:r w:rsidR="00D91C81">
        <w:rPr>
          <w:sz w:val="22"/>
          <w:szCs w:val="22"/>
        </w:rPr>
        <w:t> </w:t>
      </w:r>
      <w:r w:rsidRPr="00995644">
        <w:rPr>
          <w:sz w:val="22"/>
          <w:szCs w:val="22"/>
        </w:rPr>
        <w:t xml:space="preserve">registru smluv), ve znění pozdějších předpisů. Uveřejnění </w:t>
      </w:r>
      <w:r w:rsidR="006324E9">
        <w:rPr>
          <w:sz w:val="22"/>
          <w:szCs w:val="22"/>
        </w:rPr>
        <w:t>Rámcové dohody</w:t>
      </w:r>
      <w:r w:rsidRPr="00995644">
        <w:rPr>
          <w:sz w:val="22"/>
          <w:szCs w:val="22"/>
        </w:rPr>
        <w:t xml:space="preserve"> zajistí </w:t>
      </w:r>
      <w:r w:rsidR="00AE2DFA">
        <w:rPr>
          <w:sz w:val="22"/>
          <w:szCs w:val="22"/>
        </w:rPr>
        <w:t>Objednatel</w:t>
      </w:r>
      <w:r w:rsidRPr="00995644">
        <w:rPr>
          <w:sz w:val="22"/>
          <w:szCs w:val="22"/>
        </w:rPr>
        <w:t xml:space="preserve">. </w:t>
      </w:r>
    </w:p>
    <w:p w14:paraId="446457D7" w14:textId="77777777" w:rsidR="00995644" w:rsidRPr="00995644" w:rsidRDefault="00995644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995644">
        <w:rPr>
          <w:sz w:val="22"/>
          <w:szCs w:val="22"/>
        </w:rPr>
        <w:t xml:space="preserve">Tato Rámcová dohoda se řídí právním řádem České republiky, zejména příslušnými ustanoveními </w:t>
      </w:r>
      <w:r w:rsidR="00D91C81">
        <w:rPr>
          <w:sz w:val="22"/>
          <w:szCs w:val="22"/>
        </w:rPr>
        <w:t>OZ a ZZVZ</w:t>
      </w:r>
      <w:r w:rsidRPr="00995644">
        <w:rPr>
          <w:sz w:val="22"/>
          <w:szCs w:val="22"/>
        </w:rPr>
        <w:t>.</w:t>
      </w:r>
    </w:p>
    <w:p w14:paraId="588AA394" w14:textId="77777777" w:rsidR="00995644" w:rsidRPr="00995644" w:rsidRDefault="00995644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995644">
        <w:rPr>
          <w:sz w:val="22"/>
          <w:szCs w:val="22"/>
        </w:rPr>
        <w:t xml:space="preserve">Veškeré spory mezi Smluvními stranami vzniklé z této Rámcové dohody </w:t>
      </w:r>
      <w:r w:rsidR="006324E9">
        <w:rPr>
          <w:sz w:val="22"/>
          <w:szCs w:val="22"/>
        </w:rPr>
        <w:t xml:space="preserve">nebo Prováděcí smlouvy či </w:t>
      </w:r>
      <w:r w:rsidRPr="00995644">
        <w:rPr>
          <w:sz w:val="22"/>
          <w:szCs w:val="22"/>
        </w:rPr>
        <w:t>v souvislosti s</w:t>
      </w:r>
      <w:r w:rsidR="006324E9">
        <w:rPr>
          <w:sz w:val="22"/>
          <w:szCs w:val="22"/>
        </w:rPr>
        <w:t> těmito smlouvami</w:t>
      </w:r>
      <w:r w:rsidRPr="00995644">
        <w:rPr>
          <w:sz w:val="22"/>
          <w:szCs w:val="22"/>
        </w:rPr>
        <w:t>, budou řešeny pokud možno nejprve smírně.</w:t>
      </w:r>
    </w:p>
    <w:p w14:paraId="59B241C0" w14:textId="77777777" w:rsidR="00995644" w:rsidRPr="00995644" w:rsidRDefault="00995644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F74C9A">
        <w:rPr>
          <w:sz w:val="22"/>
          <w:szCs w:val="22"/>
        </w:rPr>
        <w:t xml:space="preserve">Tato Rámcová dohoda může být změněna pouze prostřednictvím písemných dodatků podepsaných všemi </w:t>
      </w:r>
      <w:r w:rsidR="00B27E2A">
        <w:rPr>
          <w:sz w:val="22"/>
          <w:szCs w:val="22"/>
        </w:rPr>
        <w:t>stranami</w:t>
      </w:r>
      <w:r w:rsidRPr="00F74C9A">
        <w:rPr>
          <w:sz w:val="22"/>
          <w:szCs w:val="22"/>
        </w:rPr>
        <w:t>, nestanoví-li tato Rámcová dohoda jinak.</w:t>
      </w:r>
    </w:p>
    <w:p w14:paraId="26914C8D" w14:textId="13904EB7" w:rsidR="00995644" w:rsidRPr="00995644" w:rsidRDefault="00B77867" w:rsidP="00B77867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hanging="574"/>
        <w:jc w:val="both"/>
        <w:rPr>
          <w:sz w:val="22"/>
          <w:szCs w:val="22"/>
        </w:rPr>
      </w:pPr>
      <w:r w:rsidRPr="00B77867">
        <w:rPr>
          <w:sz w:val="22"/>
          <w:szCs w:val="22"/>
        </w:rPr>
        <w:t>Tato smlouva se uzavírá elektronickou formou s</w:t>
      </w:r>
      <w:r>
        <w:rPr>
          <w:sz w:val="22"/>
          <w:szCs w:val="22"/>
        </w:rPr>
        <w:t xml:space="preserve"> kvalifikovanými </w:t>
      </w:r>
      <w:r w:rsidRPr="00B77867">
        <w:rPr>
          <w:sz w:val="22"/>
          <w:szCs w:val="22"/>
        </w:rPr>
        <w:t>elektronickými podpisy smluvních stran</w:t>
      </w:r>
      <w:r>
        <w:rPr>
          <w:sz w:val="22"/>
          <w:szCs w:val="22"/>
        </w:rPr>
        <w:t>.</w:t>
      </w:r>
      <w:r w:rsidR="00995644" w:rsidRPr="00995644">
        <w:rPr>
          <w:sz w:val="22"/>
          <w:szCs w:val="22"/>
        </w:rPr>
        <w:t xml:space="preserve"> </w:t>
      </w:r>
    </w:p>
    <w:p w14:paraId="2F3282FB" w14:textId="77777777" w:rsidR="00995644" w:rsidRPr="00995644" w:rsidRDefault="00995644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995644">
        <w:rPr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995644">
          <w:rPr>
            <w:sz w:val="22"/>
            <w:szCs w:val="22"/>
          </w:rPr>
          <w:t>www.npu.cz</w:t>
        </w:r>
      </w:hyperlink>
      <w:r w:rsidRPr="00995644">
        <w:rPr>
          <w:sz w:val="22"/>
          <w:szCs w:val="22"/>
        </w:rPr>
        <w:t xml:space="preserve"> v sekci „Ochrana osobních údajů“.</w:t>
      </w:r>
    </w:p>
    <w:p w14:paraId="3FD7B525" w14:textId="77777777" w:rsidR="00995644" w:rsidRPr="00995644" w:rsidRDefault="00995644" w:rsidP="00180C02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2"/>
          <w:szCs w:val="22"/>
        </w:rPr>
      </w:pPr>
      <w:r w:rsidRPr="00995644">
        <w:rPr>
          <w:sz w:val="22"/>
          <w:szCs w:val="22"/>
        </w:rPr>
        <w:t xml:space="preserve">Nedílnou součástí této </w:t>
      </w:r>
      <w:r w:rsidR="00854B0F">
        <w:rPr>
          <w:sz w:val="22"/>
          <w:szCs w:val="22"/>
        </w:rPr>
        <w:t>Rámcové dohody</w:t>
      </w:r>
      <w:r w:rsidRPr="00995644">
        <w:rPr>
          <w:sz w:val="22"/>
          <w:szCs w:val="22"/>
        </w:rPr>
        <w:t xml:space="preserve"> jsou přílohy:</w:t>
      </w:r>
    </w:p>
    <w:p w14:paraId="514D1DBD" w14:textId="043F163E" w:rsidR="00995644" w:rsidRPr="005E1CEA" w:rsidRDefault="00995644" w:rsidP="00C2223C">
      <w:pPr>
        <w:pStyle w:val="Zkladntext1"/>
        <w:numPr>
          <w:ilvl w:val="1"/>
          <w:numId w:val="6"/>
        </w:numPr>
        <w:shd w:val="clear" w:color="auto" w:fill="auto"/>
        <w:spacing w:after="0" w:line="240" w:lineRule="atLeast"/>
        <w:ind w:left="567"/>
        <w:contextualSpacing/>
        <w:jc w:val="both"/>
      </w:pPr>
      <w:r w:rsidRPr="00995644">
        <w:t>1. Vzor Prováděcí smlouvy</w:t>
      </w:r>
    </w:p>
    <w:p w14:paraId="167AB893" w14:textId="51A18457" w:rsidR="00995644" w:rsidRPr="005E1CEA" w:rsidRDefault="00995644" w:rsidP="00C2223C">
      <w:pPr>
        <w:pStyle w:val="Zkladntext1"/>
        <w:numPr>
          <w:ilvl w:val="1"/>
          <w:numId w:val="6"/>
        </w:numPr>
        <w:shd w:val="clear" w:color="auto" w:fill="auto"/>
        <w:spacing w:after="0" w:line="240" w:lineRule="atLeast"/>
        <w:ind w:left="567"/>
        <w:contextualSpacing/>
        <w:jc w:val="both"/>
      </w:pPr>
      <w:r w:rsidRPr="00995644">
        <w:t>2a</w:t>
      </w:r>
      <w:r w:rsidR="00BE2BB1">
        <w:t xml:space="preserve"> </w:t>
      </w:r>
      <w:r w:rsidRPr="00995644">
        <w:t xml:space="preserve">Cenová </w:t>
      </w:r>
      <w:r w:rsidR="00A14051">
        <w:t>kalkulace</w:t>
      </w:r>
      <w:r w:rsidRPr="00995644">
        <w:t xml:space="preserve"> </w:t>
      </w:r>
      <w:r w:rsidR="00646D45">
        <w:rPr>
          <w:bCs/>
        </w:rPr>
        <w:t>Zhotovitele</w:t>
      </w:r>
      <w:r w:rsidRPr="00995644">
        <w:t xml:space="preserve"> 1 </w:t>
      </w:r>
    </w:p>
    <w:p w14:paraId="7D079BDE" w14:textId="191494AF" w:rsidR="00995644" w:rsidRPr="005E1CEA" w:rsidRDefault="00995644" w:rsidP="00C2223C">
      <w:pPr>
        <w:pStyle w:val="Zkladntext1"/>
        <w:numPr>
          <w:ilvl w:val="1"/>
          <w:numId w:val="6"/>
        </w:numPr>
        <w:shd w:val="clear" w:color="auto" w:fill="auto"/>
        <w:spacing w:after="0" w:line="240" w:lineRule="atLeast"/>
        <w:ind w:left="567"/>
        <w:contextualSpacing/>
        <w:jc w:val="both"/>
      </w:pPr>
      <w:r w:rsidRPr="00995644">
        <w:t>2b</w:t>
      </w:r>
      <w:r w:rsidR="00BE2BB1">
        <w:t xml:space="preserve"> </w:t>
      </w:r>
      <w:r w:rsidRPr="00995644">
        <w:t xml:space="preserve">Cenová </w:t>
      </w:r>
      <w:r w:rsidR="00A14051">
        <w:t>kalkulace</w:t>
      </w:r>
      <w:r w:rsidRPr="00995644">
        <w:t xml:space="preserve"> </w:t>
      </w:r>
      <w:r w:rsidR="00646D45">
        <w:rPr>
          <w:bCs/>
        </w:rPr>
        <w:t>Zhotovitele</w:t>
      </w:r>
      <w:r w:rsidRPr="00995644">
        <w:t xml:space="preserve"> 2 </w:t>
      </w:r>
    </w:p>
    <w:p w14:paraId="3FA0B3AB" w14:textId="4598AB6E" w:rsidR="00995644" w:rsidRPr="005E1CEA" w:rsidRDefault="00995644" w:rsidP="00C2223C">
      <w:pPr>
        <w:pStyle w:val="Zkladntext1"/>
        <w:numPr>
          <w:ilvl w:val="1"/>
          <w:numId w:val="6"/>
        </w:numPr>
        <w:shd w:val="clear" w:color="auto" w:fill="auto"/>
        <w:spacing w:after="0" w:line="240" w:lineRule="atLeast"/>
        <w:ind w:left="567"/>
        <w:contextualSpacing/>
        <w:jc w:val="both"/>
        <w:rPr>
          <w:rFonts w:cs="Arial"/>
        </w:rPr>
      </w:pPr>
      <w:r w:rsidRPr="00995644">
        <w:t xml:space="preserve">2c Cenová </w:t>
      </w:r>
      <w:r w:rsidR="00B50FF3">
        <w:t>kalkulace</w:t>
      </w:r>
      <w:r w:rsidRPr="00995644">
        <w:t xml:space="preserve"> </w:t>
      </w:r>
      <w:r w:rsidR="00646D45">
        <w:rPr>
          <w:bCs/>
        </w:rPr>
        <w:t>Zhotovitele</w:t>
      </w:r>
      <w:r w:rsidRPr="00995644">
        <w:t xml:space="preserve"> 3</w:t>
      </w:r>
      <w:r w:rsidRPr="005E1CEA">
        <w:rPr>
          <w:rFonts w:cs="Arial"/>
        </w:rPr>
        <w:tab/>
      </w:r>
      <w:r w:rsidRPr="005E1CEA">
        <w:rPr>
          <w:rFonts w:cs="Arial"/>
        </w:rPr>
        <w:tab/>
      </w:r>
      <w:r w:rsidRPr="005E1CEA">
        <w:rPr>
          <w:rFonts w:cs="Arial"/>
        </w:rPr>
        <w:tab/>
      </w:r>
    </w:p>
    <w:p w14:paraId="13198815" w14:textId="77777777" w:rsidR="00995644" w:rsidRPr="005E1CEA" w:rsidRDefault="00995644" w:rsidP="00404D7A">
      <w:pPr>
        <w:spacing w:line="240" w:lineRule="atLeast"/>
        <w:contextualSpacing/>
        <w:jc w:val="both"/>
        <w:rPr>
          <w:rFonts w:cs="Arial"/>
          <w:color w:val="000000"/>
          <w:sz w:val="22"/>
          <w:szCs w:val="22"/>
        </w:rPr>
      </w:pPr>
    </w:p>
    <w:p w14:paraId="2BFD9E32" w14:textId="3BAAB7B6" w:rsidR="003D41CE" w:rsidRDefault="003D41CE" w:rsidP="00404D7A">
      <w:pPr>
        <w:spacing w:line="240" w:lineRule="atLeast"/>
        <w:contextualSpacing/>
        <w:jc w:val="both"/>
        <w:rPr>
          <w:rFonts w:cs="Arial"/>
          <w:color w:val="000000"/>
          <w:sz w:val="22"/>
          <w:szCs w:val="22"/>
        </w:rPr>
      </w:pPr>
    </w:p>
    <w:p w14:paraId="1F5688E7" w14:textId="77777777" w:rsidR="003D41CE" w:rsidRPr="005E1CEA" w:rsidRDefault="003D41CE" w:rsidP="00404D7A">
      <w:pPr>
        <w:spacing w:line="240" w:lineRule="atLeast"/>
        <w:contextualSpacing/>
        <w:jc w:val="both"/>
        <w:rPr>
          <w:rFonts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995644" w:rsidRPr="00C2223C" w14:paraId="6ADBD2A1" w14:textId="77777777" w:rsidTr="009E6E50">
        <w:tc>
          <w:tcPr>
            <w:tcW w:w="4536" w:type="dxa"/>
          </w:tcPr>
          <w:p w14:paraId="1ABBB7A3" w14:textId="77777777" w:rsidR="00203BF3" w:rsidRPr="00C2223C" w:rsidRDefault="00EB09D2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C2223C">
              <w:rPr>
                <w:rFonts w:ascii="Calibri" w:hAnsi="Calibri"/>
                <w:sz w:val="22"/>
                <w:szCs w:val="22"/>
              </w:rPr>
              <w:t>Objednatel</w:t>
            </w:r>
          </w:p>
          <w:p w14:paraId="2E80B3AB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C2223C">
              <w:rPr>
                <w:rFonts w:ascii="Calibri" w:hAnsi="Calibri"/>
                <w:sz w:val="22"/>
                <w:szCs w:val="22"/>
              </w:rPr>
              <w:t>V Praze dne …………….</w:t>
            </w:r>
          </w:p>
          <w:p w14:paraId="1A797D97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14:paraId="41D3D4DC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14:paraId="7699CEF0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14:paraId="05A4D749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C2223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  <w:p w14:paraId="1FE3B602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C2223C">
              <w:rPr>
                <w:rFonts w:ascii="Calibri" w:hAnsi="Calibri"/>
                <w:sz w:val="22"/>
                <w:szCs w:val="22"/>
              </w:rPr>
              <w:t>Ing. arch. Naděžda Goryczková,</w:t>
            </w:r>
          </w:p>
          <w:p w14:paraId="7DCA1DD3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C2223C">
              <w:rPr>
                <w:rFonts w:ascii="Calibri" w:hAnsi="Calibri"/>
                <w:sz w:val="22"/>
                <w:szCs w:val="22"/>
              </w:rPr>
              <w:t>generální ředitelka NPÚ</w:t>
            </w:r>
          </w:p>
          <w:p w14:paraId="4DE72335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73E9653" w14:textId="77777777" w:rsidR="00203BF3" w:rsidRPr="00C2223C" w:rsidRDefault="00646D45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C2223C">
              <w:rPr>
                <w:rFonts w:ascii="Calibri" w:hAnsi="Calibri"/>
                <w:bCs/>
                <w:sz w:val="22"/>
                <w:szCs w:val="22"/>
              </w:rPr>
              <w:t>Zhotovitel</w:t>
            </w:r>
            <w:r w:rsidR="00BB6025" w:rsidRPr="00C2223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03BF3" w:rsidRPr="00C2223C">
              <w:rPr>
                <w:rFonts w:ascii="Calibri" w:hAnsi="Calibri"/>
                <w:sz w:val="22"/>
                <w:szCs w:val="22"/>
              </w:rPr>
              <w:t>1</w:t>
            </w:r>
          </w:p>
          <w:p w14:paraId="7719C178" w14:textId="248CEDAD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C2223C">
              <w:rPr>
                <w:rFonts w:ascii="Calibri" w:hAnsi="Calibri"/>
                <w:sz w:val="22"/>
                <w:szCs w:val="22"/>
              </w:rPr>
              <w:t>V ……</w:t>
            </w:r>
            <w:r w:rsidR="00C2223C">
              <w:rPr>
                <w:rFonts w:ascii="Calibri" w:hAnsi="Calibri"/>
                <w:sz w:val="22"/>
                <w:szCs w:val="22"/>
              </w:rPr>
              <w:t>………….</w:t>
            </w:r>
            <w:r w:rsidRPr="00C2223C">
              <w:rPr>
                <w:rFonts w:ascii="Calibri" w:hAnsi="Calibri"/>
                <w:sz w:val="22"/>
                <w:szCs w:val="22"/>
              </w:rPr>
              <w:t xml:space="preserve"> dne …………….</w:t>
            </w:r>
          </w:p>
          <w:p w14:paraId="32201833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14:paraId="144D1CE5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14:paraId="6D5A31CA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14:paraId="3834FFDB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C2223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  <w:p w14:paraId="64483692" w14:textId="62E97B43" w:rsidR="00995644" w:rsidRPr="00C2223C" w:rsidRDefault="00995644" w:rsidP="002729F6">
            <w:pPr>
              <w:pStyle w:val="Bezmezer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416259DA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14:paraId="751DDFBA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14:paraId="161CD31E" w14:textId="77777777" w:rsidR="00995644" w:rsidRPr="00C2223C" w:rsidRDefault="00995644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3BF3" w:rsidRPr="00C2223C" w14:paraId="54692D7C" w14:textId="77777777" w:rsidTr="009E6E50">
        <w:tc>
          <w:tcPr>
            <w:tcW w:w="4536" w:type="dxa"/>
          </w:tcPr>
          <w:p w14:paraId="16C02D51" w14:textId="77777777" w:rsidR="002729F6" w:rsidRDefault="002729F6" w:rsidP="003D41CE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</w:p>
          <w:p w14:paraId="086295C5" w14:textId="2EE80979" w:rsidR="00203BF3" w:rsidRPr="00C2223C" w:rsidRDefault="00646D45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C2223C">
              <w:rPr>
                <w:rFonts w:ascii="Calibri" w:hAnsi="Calibri"/>
                <w:bCs/>
                <w:sz w:val="22"/>
                <w:szCs w:val="22"/>
              </w:rPr>
              <w:t>Zhotovitel</w:t>
            </w:r>
            <w:r w:rsidR="00203BF3" w:rsidRPr="00C2223C">
              <w:rPr>
                <w:rFonts w:ascii="Calibri" w:hAnsi="Calibri"/>
                <w:sz w:val="22"/>
                <w:szCs w:val="22"/>
              </w:rPr>
              <w:t xml:space="preserve"> 2</w:t>
            </w:r>
          </w:p>
          <w:p w14:paraId="491848A9" w14:textId="445BD3F0" w:rsidR="00203BF3" w:rsidRPr="00C2223C" w:rsidRDefault="00203BF3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C2223C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C2223C" w:rsidRPr="00C2223C">
              <w:rPr>
                <w:rFonts w:ascii="Calibri" w:hAnsi="Calibri"/>
                <w:sz w:val="22"/>
                <w:szCs w:val="22"/>
              </w:rPr>
              <w:t>……</w:t>
            </w:r>
            <w:r w:rsidR="00C2223C">
              <w:rPr>
                <w:rFonts w:ascii="Calibri" w:hAnsi="Calibri"/>
                <w:sz w:val="22"/>
                <w:szCs w:val="22"/>
              </w:rPr>
              <w:t>………….</w:t>
            </w:r>
            <w:r w:rsidR="00C2223C" w:rsidRPr="00C2223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2223C">
              <w:rPr>
                <w:rFonts w:ascii="Calibri" w:hAnsi="Calibri"/>
                <w:sz w:val="22"/>
                <w:szCs w:val="22"/>
              </w:rPr>
              <w:t>dne …………….</w:t>
            </w:r>
          </w:p>
          <w:p w14:paraId="43A847AC" w14:textId="77777777" w:rsidR="00203BF3" w:rsidRPr="00C2223C" w:rsidRDefault="00203BF3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14:paraId="29D267E1" w14:textId="77777777" w:rsidR="00203BF3" w:rsidRPr="00C2223C" w:rsidRDefault="00203BF3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14:paraId="07E7E6C7" w14:textId="77777777" w:rsidR="00203BF3" w:rsidRPr="00C2223C" w:rsidRDefault="00203BF3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14:paraId="668D1112" w14:textId="77777777" w:rsidR="00203BF3" w:rsidRPr="00C2223C" w:rsidRDefault="00203BF3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C2223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  <w:p w14:paraId="4CD4C2E5" w14:textId="703EAECC" w:rsidR="00203BF3" w:rsidRPr="00C2223C" w:rsidRDefault="00203BF3" w:rsidP="00C2223C">
            <w:pPr>
              <w:pStyle w:val="Bezmezer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19459F7D" w14:textId="77777777" w:rsidR="00203BF3" w:rsidRPr="00C2223C" w:rsidRDefault="00203BF3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4208D55" w14:textId="77777777" w:rsidR="002729F6" w:rsidRDefault="002729F6" w:rsidP="003D41CE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</w:p>
          <w:p w14:paraId="1F043F27" w14:textId="7A8FA7AD" w:rsidR="00203BF3" w:rsidRPr="00C2223C" w:rsidRDefault="00646D45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C2223C">
              <w:rPr>
                <w:rFonts w:ascii="Calibri" w:hAnsi="Calibri"/>
                <w:bCs/>
                <w:sz w:val="22"/>
                <w:szCs w:val="22"/>
              </w:rPr>
              <w:t>Zhotovitel</w:t>
            </w:r>
            <w:r w:rsidR="00BB6025" w:rsidRPr="00C2223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03BF3" w:rsidRPr="00C2223C">
              <w:rPr>
                <w:rFonts w:ascii="Calibri" w:hAnsi="Calibri"/>
                <w:sz w:val="22"/>
                <w:szCs w:val="22"/>
              </w:rPr>
              <w:t>3</w:t>
            </w:r>
          </w:p>
          <w:p w14:paraId="00F76C40" w14:textId="7A7F9963" w:rsidR="00203BF3" w:rsidRPr="00C2223C" w:rsidRDefault="00203BF3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C2223C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C2223C" w:rsidRPr="00C2223C">
              <w:rPr>
                <w:rFonts w:ascii="Calibri" w:hAnsi="Calibri"/>
                <w:sz w:val="22"/>
                <w:szCs w:val="22"/>
              </w:rPr>
              <w:t>……</w:t>
            </w:r>
            <w:r w:rsidR="00C2223C">
              <w:rPr>
                <w:rFonts w:ascii="Calibri" w:hAnsi="Calibri"/>
                <w:sz w:val="22"/>
                <w:szCs w:val="22"/>
              </w:rPr>
              <w:t>………….</w:t>
            </w:r>
            <w:r w:rsidR="00C2223C" w:rsidRPr="00C2223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2223C">
              <w:rPr>
                <w:rFonts w:ascii="Calibri" w:hAnsi="Calibri"/>
                <w:sz w:val="22"/>
                <w:szCs w:val="22"/>
              </w:rPr>
              <w:t>dne …………….</w:t>
            </w:r>
          </w:p>
          <w:p w14:paraId="2F0085C1" w14:textId="77777777" w:rsidR="00203BF3" w:rsidRPr="00C2223C" w:rsidRDefault="00203BF3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14:paraId="421800ED" w14:textId="77777777" w:rsidR="00203BF3" w:rsidRPr="00C2223C" w:rsidRDefault="00203BF3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14:paraId="2DE851D6" w14:textId="77777777" w:rsidR="00203BF3" w:rsidRPr="00C2223C" w:rsidRDefault="00203BF3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14:paraId="449856C8" w14:textId="77777777" w:rsidR="00203BF3" w:rsidRPr="00C2223C" w:rsidRDefault="00203BF3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C2223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  <w:p w14:paraId="234620E8" w14:textId="2F861693" w:rsidR="00203BF3" w:rsidRPr="00C2223C" w:rsidRDefault="00203BF3" w:rsidP="00C2223C">
            <w:pPr>
              <w:pStyle w:val="Bezmezer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3BF3" w:rsidRPr="00C2223C" w14:paraId="31CDC931" w14:textId="77777777" w:rsidTr="009E6E50">
        <w:tc>
          <w:tcPr>
            <w:tcW w:w="4536" w:type="dxa"/>
          </w:tcPr>
          <w:p w14:paraId="6202D9A4" w14:textId="77777777" w:rsidR="00203BF3" w:rsidRPr="00C2223C" w:rsidRDefault="00203BF3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AFB55F" w14:textId="77777777" w:rsidR="00203BF3" w:rsidRPr="00C2223C" w:rsidRDefault="00203BF3" w:rsidP="003D41CE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ABD6B4" w14:textId="77777777" w:rsidR="002729F6" w:rsidRDefault="002729F6" w:rsidP="00BE2BB1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b/>
          <w:sz w:val="22"/>
          <w:szCs w:val="22"/>
        </w:rPr>
      </w:pPr>
    </w:p>
    <w:p w14:paraId="16C2AA38" w14:textId="77777777" w:rsidR="002729F6" w:rsidRDefault="002729F6" w:rsidP="00BE2BB1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b/>
          <w:sz w:val="22"/>
          <w:szCs w:val="22"/>
        </w:rPr>
      </w:pPr>
    </w:p>
    <w:p w14:paraId="422C8403" w14:textId="77777777" w:rsidR="002729F6" w:rsidRDefault="002729F6" w:rsidP="00BE2BB1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b/>
          <w:sz w:val="22"/>
          <w:szCs w:val="22"/>
        </w:rPr>
      </w:pPr>
    </w:p>
    <w:p w14:paraId="28368BBE" w14:textId="77777777" w:rsidR="002729F6" w:rsidRDefault="002729F6" w:rsidP="00BE2BB1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b/>
          <w:sz w:val="22"/>
          <w:szCs w:val="22"/>
        </w:rPr>
      </w:pPr>
    </w:p>
    <w:p w14:paraId="5162B602" w14:textId="77777777" w:rsidR="002729F6" w:rsidRDefault="002729F6" w:rsidP="00BE2BB1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b/>
          <w:sz w:val="22"/>
          <w:szCs w:val="22"/>
        </w:rPr>
      </w:pPr>
    </w:p>
    <w:p w14:paraId="05AAD860" w14:textId="77777777" w:rsidR="002729F6" w:rsidRDefault="002729F6" w:rsidP="00BE2BB1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b/>
          <w:sz w:val="22"/>
          <w:szCs w:val="22"/>
        </w:rPr>
      </w:pPr>
    </w:p>
    <w:p w14:paraId="0D333ABF" w14:textId="77777777" w:rsidR="002729F6" w:rsidRDefault="002729F6" w:rsidP="00BE2BB1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b/>
          <w:sz w:val="22"/>
          <w:szCs w:val="22"/>
        </w:rPr>
      </w:pPr>
    </w:p>
    <w:p w14:paraId="66111830" w14:textId="77777777" w:rsidR="002729F6" w:rsidRDefault="002729F6" w:rsidP="00BE2BB1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b/>
          <w:sz w:val="22"/>
          <w:szCs w:val="22"/>
        </w:rPr>
      </w:pPr>
    </w:p>
    <w:p w14:paraId="33300821" w14:textId="4E8BD903" w:rsidR="00BE2BB1" w:rsidRPr="006F2AFC" w:rsidRDefault="00BE2BB1" w:rsidP="00BE2BB1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b/>
          <w:sz w:val="22"/>
          <w:szCs w:val="22"/>
        </w:rPr>
      </w:pPr>
      <w:r w:rsidRPr="006F2AFC">
        <w:rPr>
          <w:b/>
          <w:sz w:val="22"/>
          <w:szCs w:val="22"/>
        </w:rPr>
        <w:t>Příloha č. 1: Vzor prováděcí smlouvy:</w:t>
      </w:r>
    </w:p>
    <w:p w14:paraId="7480FF30" w14:textId="13CACBF3" w:rsidR="001462EA" w:rsidRPr="00C2223C" w:rsidRDefault="001462EA" w:rsidP="00C2223C">
      <w:p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</w:p>
    <w:p w14:paraId="65FEF853" w14:textId="01897A33" w:rsidR="001462EA" w:rsidRPr="00C2223C" w:rsidRDefault="001462EA" w:rsidP="00C2223C">
      <w:p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</w:p>
    <w:p w14:paraId="2D649DFE" w14:textId="77777777" w:rsidR="001462EA" w:rsidRPr="00C2223C" w:rsidRDefault="001462EA" w:rsidP="00C2223C">
      <w:pPr>
        <w:pStyle w:val="Normln2"/>
        <w:rPr>
          <w:rFonts w:ascii="Calibri" w:eastAsia="Calibri" w:hAnsi="Calibri" w:cs="Calibri"/>
          <w:sz w:val="22"/>
          <w:szCs w:val="22"/>
          <w:lang w:val="cs-CZ"/>
        </w:rPr>
      </w:pPr>
      <w:r w:rsidRPr="00C2223C">
        <w:rPr>
          <w:rFonts w:ascii="Calibri" w:eastAsia="Calibri" w:hAnsi="Calibri" w:cs="Calibri"/>
          <w:b/>
          <w:bCs/>
          <w:sz w:val="22"/>
          <w:szCs w:val="22"/>
          <w:lang w:val="cs-CZ"/>
        </w:rPr>
        <w:t>Národní památkový ústav,</w:t>
      </w:r>
      <w:r w:rsidRPr="00C2223C">
        <w:rPr>
          <w:rFonts w:ascii="Calibri" w:eastAsia="Calibri" w:hAnsi="Calibri" w:cs="Calibri"/>
          <w:sz w:val="22"/>
          <w:szCs w:val="22"/>
          <w:lang w:val="cs-CZ"/>
        </w:rPr>
        <w:t xml:space="preserve"> státní příspěvková organizace</w:t>
      </w:r>
    </w:p>
    <w:p w14:paraId="080DD28F" w14:textId="77777777" w:rsidR="001462EA" w:rsidRPr="00C2223C" w:rsidRDefault="001462EA" w:rsidP="00C2223C">
      <w:pPr>
        <w:pStyle w:val="Normln2"/>
        <w:rPr>
          <w:rFonts w:ascii="Calibri" w:eastAsia="Calibri" w:hAnsi="Calibri" w:cs="Calibri"/>
          <w:sz w:val="22"/>
          <w:szCs w:val="22"/>
          <w:lang w:val="cs-CZ"/>
        </w:rPr>
      </w:pPr>
      <w:r w:rsidRPr="00C2223C">
        <w:rPr>
          <w:rFonts w:ascii="Calibri" w:eastAsia="Calibri" w:hAnsi="Calibri" w:cs="Calibri"/>
          <w:sz w:val="22"/>
          <w:szCs w:val="22"/>
          <w:lang w:val="cs-CZ"/>
        </w:rPr>
        <w:t>IČO: 75032333, DIČ: CZ75032333,</w:t>
      </w:r>
    </w:p>
    <w:p w14:paraId="15537967" w14:textId="77777777" w:rsidR="001462EA" w:rsidRPr="00C2223C" w:rsidRDefault="001462EA" w:rsidP="00C2223C">
      <w:pPr>
        <w:pStyle w:val="Normln2"/>
        <w:rPr>
          <w:rFonts w:ascii="Calibri" w:eastAsia="Calibri" w:hAnsi="Calibri" w:cs="Calibri"/>
          <w:sz w:val="22"/>
          <w:szCs w:val="22"/>
          <w:lang w:val="cs-CZ"/>
        </w:rPr>
      </w:pPr>
      <w:r w:rsidRPr="00C2223C">
        <w:rPr>
          <w:rFonts w:ascii="Calibri" w:eastAsia="Calibri" w:hAnsi="Calibri" w:cs="Calibri"/>
          <w:sz w:val="22"/>
          <w:szCs w:val="22"/>
          <w:lang w:val="cs-CZ"/>
        </w:rPr>
        <w:t>se sídlem: Valdštejnské nám. 162/3, PSČ 118 01 Praha 1 – Malá Strana,</w:t>
      </w:r>
    </w:p>
    <w:p w14:paraId="3E651E27" w14:textId="77777777" w:rsidR="001462EA" w:rsidRPr="00C2223C" w:rsidRDefault="001462EA" w:rsidP="00C2223C">
      <w:pPr>
        <w:pStyle w:val="Normln2"/>
        <w:rPr>
          <w:rFonts w:ascii="Calibri" w:eastAsia="Calibri" w:hAnsi="Calibri" w:cs="Calibri"/>
          <w:sz w:val="22"/>
          <w:szCs w:val="22"/>
          <w:lang w:val="cs-CZ"/>
        </w:rPr>
      </w:pPr>
      <w:r w:rsidRPr="00C2223C">
        <w:rPr>
          <w:rFonts w:ascii="Calibri" w:eastAsia="Calibri" w:hAnsi="Calibri" w:cs="Calibri"/>
          <w:sz w:val="22"/>
          <w:szCs w:val="22"/>
          <w:lang w:val="cs-CZ"/>
        </w:rPr>
        <w:t>zastoupen: Ing. arch. Naděždou Goryczkovou, generální ředitelkou</w:t>
      </w:r>
    </w:p>
    <w:p w14:paraId="48428310" w14:textId="77777777" w:rsidR="001462EA" w:rsidRPr="00C2223C" w:rsidRDefault="001462EA" w:rsidP="00C2223C">
      <w:pPr>
        <w:pStyle w:val="Normln2"/>
        <w:rPr>
          <w:rFonts w:ascii="Calibri" w:eastAsia="Calibri" w:hAnsi="Calibri" w:cs="Calibri"/>
          <w:sz w:val="22"/>
          <w:szCs w:val="22"/>
          <w:lang w:val="cs-CZ"/>
        </w:rPr>
      </w:pPr>
      <w:r w:rsidRPr="00C2223C">
        <w:rPr>
          <w:rFonts w:ascii="Calibri" w:eastAsia="Calibri" w:hAnsi="Calibri" w:cs="Calibri"/>
          <w:sz w:val="22"/>
          <w:szCs w:val="22"/>
          <w:lang w:val="cs-CZ"/>
        </w:rPr>
        <w:t>bankovní spojení: Česká národní banka, č. </w:t>
      </w:r>
      <w:proofErr w:type="spellStart"/>
      <w:r w:rsidRPr="00C2223C">
        <w:rPr>
          <w:rFonts w:ascii="Calibri" w:eastAsia="Calibri" w:hAnsi="Calibri" w:cs="Calibri"/>
          <w:sz w:val="22"/>
          <w:szCs w:val="22"/>
          <w:lang w:val="cs-CZ"/>
        </w:rPr>
        <w:t>ú.</w:t>
      </w:r>
      <w:proofErr w:type="spellEnd"/>
      <w:r w:rsidRPr="00C2223C">
        <w:rPr>
          <w:rFonts w:ascii="Calibri" w:eastAsia="Calibri" w:hAnsi="Calibri" w:cs="Calibri"/>
          <w:sz w:val="22"/>
          <w:szCs w:val="22"/>
          <w:lang w:val="cs-CZ"/>
        </w:rPr>
        <w:t>: 60039011/0710</w:t>
      </w:r>
    </w:p>
    <w:p w14:paraId="52D63D9B" w14:textId="77777777" w:rsidR="006F2AFC" w:rsidRPr="00C2223C" w:rsidRDefault="001462EA" w:rsidP="00C2223C">
      <w:pPr>
        <w:pStyle w:val="Normln2"/>
        <w:rPr>
          <w:rFonts w:ascii="Calibri" w:eastAsia="Calibri" w:hAnsi="Calibri" w:cs="Calibri"/>
          <w:sz w:val="22"/>
          <w:szCs w:val="22"/>
          <w:lang w:val="cs-CZ"/>
        </w:rPr>
      </w:pPr>
      <w:r w:rsidRPr="00C2223C">
        <w:rPr>
          <w:rFonts w:ascii="Calibri" w:eastAsia="Calibri" w:hAnsi="Calibri" w:cs="Calibri"/>
          <w:sz w:val="22"/>
          <w:szCs w:val="22"/>
          <w:lang w:val="cs-CZ"/>
        </w:rPr>
        <w:t xml:space="preserve">kontaktní osoba: </w:t>
      </w:r>
    </w:p>
    <w:p w14:paraId="3AAAEA82" w14:textId="2286CEB2" w:rsidR="001462EA" w:rsidRPr="00C2223C" w:rsidRDefault="00680B4E" w:rsidP="00C2223C">
      <w:pPr>
        <w:pStyle w:val="Normln2"/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680B4E">
        <w:rPr>
          <w:bCs/>
          <w:sz w:val="22"/>
          <w:szCs w:val="22"/>
          <w:lang w:val="cs-CZ"/>
        </w:rPr>
        <w:t>xxx</w:t>
      </w:r>
      <w:proofErr w:type="spellEnd"/>
      <w:r w:rsidR="006F2AFC" w:rsidRPr="00C2223C">
        <w:rPr>
          <w:rFonts w:ascii="Calibri" w:eastAsia="Calibri" w:hAnsi="Calibri" w:cs="Calibri"/>
          <w:sz w:val="22"/>
          <w:szCs w:val="22"/>
          <w:lang w:val="cs-CZ"/>
        </w:rPr>
        <w:t>: e-</w:t>
      </w:r>
      <w:r w:rsidR="001462EA" w:rsidRPr="00C2223C">
        <w:rPr>
          <w:rFonts w:ascii="Calibri" w:eastAsia="Calibri" w:hAnsi="Calibri" w:cs="Calibri"/>
          <w:sz w:val="22"/>
          <w:szCs w:val="22"/>
          <w:lang w:val="cs-CZ"/>
        </w:rPr>
        <w:t xml:space="preserve">mail: </w:t>
      </w:r>
      <w:proofErr w:type="spellStart"/>
      <w:r w:rsidRPr="00680B4E">
        <w:rPr>
          <w:bCs/>
          <w:sz w:val="22"/>
          <w:szCs w:val="22"/>
          <w:lang w:val="cs-CZ"/>
        </w:rPr>
        <w:t>xxx</w:t>
      </w:r>
      <w:proofErr w:type="spellEnd"/>
      <w:r w:rsidR="001462EA" w:rsidRPr="00C2223C">
        <w:rPr>
          <w:rFonts w:ascii="Calibri" w:eastAsia="Calibri" w:hAnsi="Calibri" w:cs="Calibri"/>
          <w:sz w:val="22"/>
          <w:szCs w:val="22"/>
          <w:lang w:val="cs-CZ"/>
        </w:rPr>
        <w:t xml:space="preserve">, tel.: </w:t>
      </w:r>
      <w:proofErr w:type="spellStart"/>
      <w:r w:rsidRPr="00680B4E">
        <w:rPr>
          <w:bCs/>
          <w:sz w:val="22"/>
          <w:szCs w:val="22"/>
          <w:lang w:val="cs-CZ"/>
        </w:rPr>
        <w:t>xxx</w:t>
      </w:r>
      <w:proofErr w:type="spellEnd"/>
    </w:p>
    <w:p w14:paraId="71ED2BA3" w14:textId="3DD553C2" w:rsidR="006F2AFC" w:rsidRPr="00C2223C" w:rsidRDefault="00680B4E" w:rsidP="00C2223C">
      <w:pPr>
        <w:pStyle w:val="Zkladntext21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xxx</w:t>
      </w:r>
      <w:bookmarkStart w:id="1" w:name="_GoBack"/>
      <w:bookmarkEnd w:id="1"/>
      <w:r w:rsidR="006F2AFC" w:rsidRPr="00C2223C">
        <w:rPr>
          <w:sz w:val="22"/>
          <w:szCs w:val="22"/>
          <w:shd w:val="clear" w:color="auto" w:fill="FFFFFF"/>
        </w:rPr>
        <w:t xml:space="preserve">: e-mail: </w:t>
      </w:r>
      <w:proofErr w:type="spellStart"/>
      <w:r>
        <w:rPr>
          <w:bCs/>
          <w:sz w:val="22"/>
          <w:szCs w:val="22"/>
        </w:rPr>
        <w:t>xxx</w:t>
      </w:r>
      <w:proofErr w:type="spellEnd"/>
      <w:r w:rsidR="006F2AFC" w:rsidRPr="00C2223C">
        <w:rPr>
          <w:sz w:val="22"/>
          <w:szCs w:val="22"/>
          <w:shd w:val="clear" w:color="auto" w:fill="FFFFFF"/>
        </w:rPr>
        <w:t>, tel.:</w:t>
      </w:r>
      <w:r w:rsidR="006F2AFC" w:rsidRPr="00C2223C">
        <w:rPr>
          <w:sz w:val="22"/>
          <w:szCs w:val="22"/>
          <w:shd w:val="clear" w:color="auto" w:fill="F2F8FC"/>
        </w:rPr>
        <w:t xml:space="preserve">  </w:t>
      </w:r>
      <w:proofErr w:type="spellStart"/>
      <w:r>
        <w:rPr>
          <w:bCs/>
          <w:sz w:val="22"/>
          <w:szCs w:val="22"/>
        </w:rPr>
        <w:t>xxx</w:t>
      </w:r>
      <w:proofErr w:type="spellEnd"/>
    </w:p>
    <w:p w14:paraId="49F35411" w14:textId="77777777" w:rsidR="001462EA" w:rsidRPr="00C2223C" w:rsidRDefault="001462EA" w:rsidP="00C2223C">
      <w:pPr>
        <w:pStyle w:val="Normln1"/>
        <w:widowControl/>
        <w:tabs>
          <w:tab w:val="right" w:pos="8931"/>
        </w:tabs>
        <w:jc w:val="both"/>
        <w:rPr>
          <w:rFonts w:ascii="Calibri" w:eastAsia="Calibri" w:hAnsi="Calibri" w:cs="Calibri"/>
          <w:sz w:val="22"/>
          <w:szCs w:val="22"/>
        </w:rPr>
      </w:pPr>
      <w:r w:rsidRPr="00C2223C">
        <w:rPr>
          <w:rFonts w:ascii="Calibri" w:eastAsia="Calibri" w:hAnsi="Calibri" w:cs="Calibri"/>
          <w:sz w:val="22"/>
          <w:szCs w:val="22"/>
        </w:rPr>
        <w:t>(dále jen “</w:t>
      </w:r>
      <w:r w:rsidRPr="00C2223C">
        <w:rPr>
          <w:rFonts w:ascii="Calibri" w:eastAsia="Calibri" w:hAnsi="Calibri" w:cs="Calibri"/>
          <w:b/>
          <w:bCs/>
          <w:sz w:val="22"/>
          <w:szCs w:val="22"/>
        </w:rPr>
        <w:t>Objednatel</w:t>
      </w:r>
      <w:r w:rsidRPr="00C2223C">
        <w:rPr>
          <w:rFonts w:ascii="Calibri" w:eastAsia="Calibri" w:hAnsi="Calibri" w:cs="Calibri"/>
          <w:sz w:val="22"/>
          <w:szCs w:val="22"/>
        </w:rPr>
        <w:t>”)</w:t>
      </w:r>
      <w:r w:rsidRPr="00C2223C">
        <w:rPr>
          <w:rFonts w:ascii="Calibri" w:eastAsia="Calibri" w:hAnsi="Calibri" w:cs="Calibri"/>
          <w:sz w:val="22"/>
          <w:szCs w:val="22"/>
        </w:rPr>
        <w:tab/>
      </w:r>
    </w:p>
    <w:p w14:paraId="16ECFE06" w14:textId="77777777" w:rsidR="001462EA" w:rsidRPr="00C2223C" w:rsidRDefault="001462EA" w:rsidP="00C2223C">
      <w:pPr>
        <w:pStyle w:val="Normln1"/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14:paraId="1CD9EA99" w14:textId="77777777" w:rsidR="001462EA" w:rsidRPr="00C2223C" w:rsidRDefault="001462EA" w:rsidP="00C2223C">
      <w:pPr>
        <w:pStyle w:val="Normln1"/>
        <w:widowControl/>
        <w:jc w:val="both"/>
        <w:rPr>
          <w:rFonts w:ascii="Calibri" w:eastAsia="Calibri" w:hAnsi="Calibri" w:cs="Calibri"/>
          <w:sz w:val="22"/>
          <w:szCs w:val="22"/>
        </w:rPr>
      </w:pPr>
      <w:r w:rsidRPr="00C2223C">
        <w:rPr>
          <w:rFonts w:ascii="Calibri" w:eastAsia="Calibri" w:hAnsi="Calibri" w:cs="Calibri"/>
          <w:sz w:val="22"/>
          <w:szCs w:val="22"/>
        </w:rPr>
        <w:t>a</w:t>
      </w:r>
    </w:p>
    <w:p w14:paraId="6F09AED2" w14:textId="77777777" w:rsidR="001462EA" w:rsidRPr="00C2223C" w:rsidRDefault="001462EA" w:rsidP="00C2223C">
      <w:pPr>
        <w:pStyle w:val="Zkladntext"/>
        <w:jc w:val="left"/>
        <w:rPr>
          <w:rFonts w:ascii="Calibri" w:hAnsi="Calibri"/>
          <w:sz w:val="22"/>
          <w:szCs w:val="22"/>
          <w:lang w:eastAsia="en-US"/>
        </w:rPr>
      </w:pPr>
    </w:p>
    <w:p w14:paraId="618493D1" w14:textId="77777777" w:rsidR="001462EA" w:rsidRPr="00C2223C" w:rsidRDefault="001462EA" w:rsidP="00C2223C">
      <w:pPr>
        <w:pStyle w:val="Zkladntext"/>
        <w:ind w:left="0" w:firstLine="0"/>
        <w:jc w:val="left"/>
        <w:rPr>
          <w:rFonts w:ascii="Calibri" w:hAnsi="Calibri"/>
          <w:sz w:val="22"/>
          <w:szCs w:val="22"/>
          <w:highlight w:val="yellow"/>
          <w:lang w:eastAsia="en-US"/>
        </w:rPr>
      </w:pPr>
      <w:r w:rsidRPr="00C2223C">
        <w:rPr>
          <w:rFonts w:ascii="Calibri" w:hAnsi="Calibri"/>
          <w:sz w:val="22"/>
          <w:szCs w:val="22"/>
          <w:highlight w:val="yellow"/>
          <w:lang w:eastAsia="en-US"/>
        </w:rPr>
        <w:t>[firma/jméno a příjmení]</w:t>
      </w:r>
    </w:p>
    <w:p w14:paraId="36279790" w14:textId="77777777" w:rsidR="001462EA" w:rsidRPr="00C2223C" w:rsidRDefault="001462EA" w:rsidP="00C2223C">
      <w:pPr>
        <w:pStyle w:val="Zkladntext"/>
        <w:ind w:left="0" w:firstLine="0"/>
        <w:jc w:val="left"/>
        <w:rPr>
          <w:rFonts w:ascii="Calibri" w:hAnsi="Calibri"/>
          <w:b/>
          <w:sz w:val="22"/>
          <w:szCs w:val="22"/>
          <w:lang w:eastAsia="en-US"/>
        </w:rPr>
      </w:pPr>
      <w:r w:rsidRPr="00C2223C">
        <w:rPr>
          <w:rFonts w:ascii="Calibri" w:hAnsi="Calibri"/>
          <w:sz w:val="22"/>
          <w:szCs w:val="22"/>
          <w:lang w:eastAsia="en-US"/>
        </w:rPr>
        <w:t xml:space="preserve">IČO: </w:t>
      </w:r>
      <w:r w:rsidRPr="00C2223C">
        <w:rPr>
          <w:rFonts w:ascii="Calibri" w:hAnsi="Calibri"/>
          <w:sz w:val="22"/>
          <w:szCs w:val="22"/>
          <w:highlight w:val="yellow"/>
          <w:lang w:eastAsia="en-US"/>
        </w:rPr>
        <w:t>[doplní dodavatel],</w:t>
      </w:r>
      <w:r w:rsidRPr="00C2223C">
        <w:rPr>
          <w:rFonts w:ascii="Calibri" w:hAnsi="Calibri"/>
          <w:sz w:val="22"/>
          <w:szCs w:val="22"/>
          <w:lang w:eastAsia="en-US"/>
        </w:rPr>
        <w:t xml:space="preserve"> DIČ </w:t>
      </w:r>
      <w:r w:rsidRPr="00C2223C">
        <w:rPr>
          <w:rFonts w:ascii="Calibri" w:hAnsi="Calibri"/>
          <w:sz w:val="22"/>
          <w:szCs w:val="22"/>
          <w:highlight w:val="yellow"/>
          <w:lang w:eastAsia="en-US"/>
        </w:rPr>
        <w:t>[doplní dodavatel]</w:t>
      </w:r>
    </w:p>
    <w:p w14:paraId="27EE329A" w14:textId="77777777" w:rsidR="001462EA" w:rsidRPr="00C2223C" w:rsidRDefault="001462EA" w:rsidP="00C2223C">
      <w:pPr>
        <w:pStyle w:val="Zkladntext"/>
        <w:ind w:left="0" w:firstLine="0"/>
        <w:jc w:val="left"/>
        <w:rPr>
          <w:rFonts w:ascii="Calibri" w:hAnsi="Calibri"/>
          <w:b/>
          <w:sz w:val="22"/>
          <w:szCs w:val="22"/>
          <w:lang w:eastAsia="en-US"/>
        </w:rPr>
      </w:pPr>
      <w:r w:rsidRPr="00C2223C">
        <w:rPr>
          <w:rFonts w:ascii="Calibri" w:hAnsi="Calibri"/>
          <w:sz w:val="22"/>
          <w:szCs w:val="22"/>
          <w:lang w:eastAsia="en-US"/>
        </w:rPr>
        <w:t xml:space="preserve">adresa sídla: </w:t>
      </w:r>
      <w:r w:rsidRPr="00C2223C">
        <w:rPr>
          <w:rFonts w:ascii="Calibri" w:hAnsi="Calibri"/>
          <w:sz w:val="22"/>
          <w:szCs w:val="22"/>
          <w:highlight w:val="yellow"/>
          <w:lang w:eastAsia="en-US"/>
        </w:rPr>
        <w:t>[doplní dodavatel]</w:t>
      </w:r>
    </w:p>
    <w:p w14:paraId="7817F5C4" w14:textId="77777777" w:rsidR="001462EA" w:rsidRPr="00C2223C" w:rsidRDefault="001462EA" w:rsidP="00C2223C">
      <w:pPr>
        <w:pStyle w:val="Zkladntext"/>
        <w:ind w:left="0" w:firstLine="0"/>
        <w:jc w:val="left"/>
        <w:rPr>
          <w:rFonts w:ascii="Calibri" w:hAnsi="Calibri"/>
          <w:b/>
          <w:sz w:val="22"/>
          <w:szCs w:val="22"/>
          <w:lang w:eastAsia="en-US"/>
        </w:rPr>
      </w:pPr>
      <w:r w:rsidRPr="00C2223C">
        <w:rPr>
          <w:rFonts w:ascii="Calibri" w:hAnsi="Calibri"/>
          <w:sz w:val="22"/>
          <w:szCs w:val="22"/>
          <w:highlight w:val="yellow"/>
          <w:lang w:eastAsia="en-US"/>
        </w:rPr>
        <w:t>zapsán v obchodním rejstříku vedeném</w:t>
      </w:r>
      <w:r w:rsidRPr="00C2223C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4A3C4668" w14:textId="77777777" w:rsidR="001462EA" w:rsidRPr="00C2223C" w:rsidRDefault="001462EA" w:rsidP="00C2223C">
      <w:pPr>
        <w:pStyle w:val="Zkladntext"/>
        <w:ind w:left="0" w:firstLine="0"/>
        <w:jc w:val="left"/>
        <w:rPr>
          <w:rFonts w:ascii="Calibri" w:hAnsi="Calibri"/>
          <w:b/>
          <w:sz w:val="22"/>
          <w:szCs w:val="22"/>
          <w:lang w:eastAsia="en-US"/>
        </w:rPr>
      </w:pPr>
      <w:r w:rsidRPr="00C2223C">
        <w:rPr>
          <w:rFonts w:ascii="Calibri" w:hAnsi="Calibri"/>
          <w:sz w:val="22"/>
          <w:szCs w:val="22"/>
          <w:lang w:eastAsia="en-US"/>
        </w:rPr>
        <w:t xml:space="preserve">bankovní spojení: číslo účtu </w:t>
      </w:r>
      <w:r w:rsidRPr="00C2223C">
        <w:rPr>
          <w:rFonts w:ascii="Calibri" w:hAnsi="Calibri"/>
          <w:sz w:val="22"/>
          <w:szCs w:val="22"/>
          <w:highlight w:val="yellow"/>
          <w:lang w:eastAsia="en-US"/>
        </w:rPr>
        <w:t>[doplní dodavatel</w:t>
      </w:r>
      <w:r w:rsidRPr="00C2223C">
        <w:rPr>
          <w:rFonts w:ascii="Calibri" w:hAnsi="Calibri"/>
          <w:sz w:val="22"/>
          <w:szCs w:val="22"/>
          <w:lang w:eastAsia="en-US"/>
        </w:rPr>
        <w:t>]</w:t>
      </w:r>
    </w:p>
    <w:p w14:paraId="0565D455" w14:textId="77777777" w:rsidR="001462EA" w:rsidRPr="00C2223C" w:rsidRDefault="001462EA" w:rsidP="00C2223C">
      <w:pPr>
        <w:pStyle w:val="Zkladntext"/>
        <w:ind w:left="0" w:firstLine="0"/>
        <w:jc w:val="left"/>
        <w:rPr>
          <w:rFonts w:ascii="Calibri" w:hAnsi="Calibri"/>
          <w:b/>
          <w:sz w:val="22"/>
          <w:szCs w:val="22"/>
          <w:lang w:eastAsia="en-US"/>
        </w:rPr>
      </w:pPr>
      <w:r w:rsidRPr="00C2223C">
        <w:rPr>
          <w:rFonts w:ascii="Calibri" w:hAnsi="Calibri"/>
          <w:sz w:val="22"/>
          <w:szCs w:val="22"/>
          <w:lang w:eastAsia="en-US"/>
        </w:rPr>
        <w:t xml:space="preserve">kontaktní osoba: </w:t>
      </w:r>
      <w:r w:rsidRPr="00C2223C">
        <w:rPr>
          <w:rFonts w:ascii="Calibri" w:hAnsi="Calibri"/>
          <w:sz w:val="22"/>
          <w:szCs w:val="22"/>
          <w:highlight w:val="yellow"/>
          <w:lang w:eastAsia="en-US"/>
        </w:rPr>
        <w:t>[doplní dodavatel]</w:t>
      </w:r>
      <w:r w:rsidRPr="00C2223C">
        <w:rPr>
          <w:rFonts w:ascii="Calibri" w:hAnsi="Calibri"/>
          <w:sz w:val="22"/>
          <w:szCs w:val="22"/>
          <w:lang w:eastAsia="en-US"/>
        </w:rPr>
        <w:t xml:space="preserve">, email: </w:t>
      </w:r>
      <w:r w:rsidRPr="00C2223C">
        <w:rPr>
          <w:rFonts w:ascii="Calibri" w:hAnsi="Calibri"/>
          <w:sz w:val="22"/>
          <w:szCs w:val="22"/>
          <w:highlight w:val="yellow"/>
          <w:lang w:eastAsia="en-US"/>
        </w:rPr>
        <w:t>[doplní dodavatel]</w:t>
      </w:r>
      <w:r w:rsidRPr="00C2223C">
        <w:rPr>
          <w:rFonts w:ascii="Calibri" w:hAnsi="Calibri"/>
          <w:sz w:val="22"/>
          <w:szCs w:val="22"/>
          <w:lang w:eastAsia="en-US"/>
        </w:rPr>
        <w:t xml:space="preserve">, tel: </w:t>
      </w:r>
      <w:r w:rsidRPr="00C2223C">
        <w:rPr>
          <w:rFonts w:ascii="Calibri" w:hAnsi="Calibri"/>
          <w:sz w:val="22"/>
          <w:szCs w:val="22"/>
          <w:highlight w:val="yellow"/>
          <w:lang w:eastAsia="en-US"/>
        </w:rPr>
        <w:t>[doplní dodavatel]</w:t>
      </w:r>
    </w:p>
    <w:p w14:paraId="2E8F7E79" w14:textId="77777777" w:rsidR="001462EA" w:rsidRPr="00C2223C" w:rsidRDefault="001462EA" w:rsidP="00C2223C">
      <w:pPr>
        <w:pStyle w:val="Normln2"/>
        <w:rPr>
          <w:rFonts w:ascii="Calibri" w:eastAsia="Calibri" w:hAnsi="Calibri" w:cs="Calibri"/>
          <w:sz w:val="22"/>
          <w:szCs w:val="22"/>
          <w:lang w:val="cs-CZ"/>
        </w:rPr>
      </w:pPr>
      <w:r w:rsidRPr="00C2223C">
        <w:rPr>
          <w:rFonts w:ascii="Calibri" w:eastAsia="Calibri" w:hAnsi="Calibri" w:cs="Calibri"/>
          <w:sz w:val="22"/>
          <w:szCs w:val="22"/>
          <w:lang w:val="cs-CZ"/>
        </w:rPr>
        <w:t>(dále jen „</w:t>
      </w:r>
      <w:r w:rsidRPr="00C2223C">
        <w:rPr>
          <w:rFonts w:ascii="Calibri" w:eastAsia="Calibri" w:hAnsi="Calibri" w:cs="Calibri"/>
          <w:b/>
          <w:sz w:val="22"/>
          <w:szCs w:val="22"/>
          <w:lang w:val="cs-CZ"/>
        </w:rPr>
        <w:t>Z</w:t>
      </w:r>
      <w:r w:rsidRPr="00C2223C">
        <w:rPr>
          <w:rFonts w:ascii="Calibri" w:eastAsia="Calibri" w:hAnsi="Calibri" w:cs="Calibri"/>
          <w:b/>
          <w:bCs/>
          <w:sz w:val="22"/>
          <w:szCs w:val="22"/>
          <w:lang w:val="cs-CZ"/>
        </w:rPr>
        <w:t>hotovitel</w:t>
      </w:r>
      <w:r w:rsidRPr="00C2223C">
        <w:rPr>
          <w:rFonts w:ascii="Calibri" w:eastAsia="Calibri" w:hAnsi="Calibri" w:cs="Calibri"/>
          <w:sz w:val="22"/>
          <w:szCs w:val="22"/>
          <w:lang w:val="cs-CZ"/>
        </w:rPr>
        <w:t>“)</w:t>
      </w:r>
    </w:p>
    <w:p w14:paraId="51F3A745" w14:textId="77777777" w:rsidR="001462EA" w:rsidRPr="00C2223C" w:rsidRDefault="001462EA" w:rsidP="00C2223C">
      <w:pPr>
        <w:ind w:right="260"/>
        <w:contextualSpacing/>
        <w:rPr>
          <w:sz w:val="22"/>
          <w:szCs w:val="22"/>
        </w:rPr>
      </w:pPr>
    </w:p>
    <w:p w14:paraId="0B64EE91" w14:textId="77777777" w:rsidR="001462EA" w:rsidRPr="00C2223C" w:rsidRDefault="001462EA" w:rsidP="00C2223C">
      <w:pPr>
        <w:pStyle w:val="Normln0"/>
        <w:jc w:val="center"/>
        <w:rPr>
          <w:rFonts w:ascii="Calibri" w:hAnsi="Calibri" w:cs="Calibri"/>
          <w:color w:val="000000"/>
          <w:szCs w:val="22"/>
        </w:rPr>
      </w:pPr>
      <w:r w:rsidRPr="00C2223C">
        <w:rPr>
          <w:rFonts w:ascii="Calibri" w:hAnsi="Calibri" w:cs="Calibri"/>
          <w:szCs w:val="22"/>
        </w:rPr>
        <w:t>společně dále označovány jako „</w:t>
      </w:r>
      <w:r w:rsidRPr="00C2223C">
        <w:rPr>
          <w:rFonts w:ascii="Calibri" w:hAnsi="Calibri" w:cs="Calibri"/>
          <w:bCs/>
          <w:szCs w:val="22"/>
        </w:rPr>
        <w:t>S</w:t>
      </w:r>
      <w:r w:rsidRPr="00C2223C">
        <w:rPr>
          <w:rFonts w:ascii="Calibri" w:hAnsi="Calibri" w:cs="Calibri"/>
          <w:szCs w:val="22"/>
        </w:rPr>
        <w:t>mluvní strany” uzavřely tuto</w:t>
      </w:r>
    </w:p>
    <w:p w14:paraId="3A20E4C0" w14:textId="43CB44CC" w:rsidR="001462EA" w:rsidRPr="00C2223C" w:rsidRDefault="001462EA" w:rsidP="00C2223C">
      <w:pPr>
        <w:pStyle w:val="Nzev"/>
        <w:numPr>
          <w:ilvl w:val="0"/>
          <w:numId w:val="0"/>
        </w:numPr>
        <w:tabs>
          <w:tab w:val="left" w:pos="1341"/>
        </w:tabs>
        <w:ind w:left="360" w:hanging="360"/>
        <w:rPr>
          <w:bCs/>
          <w:sz w:val="22"/>
          <w:szCs w:val="22"/>
        </w:rPr>
      </w:pPr>
      <w:r w:rsidRPr="00C2223C">
        <w:rPr>
          <w:bCs/>
          <w:sz w:val="22"/>
          <w:szCs w:val="22"/>
        </w:rPr>
        <w:t>smlouvu o dílo na grafické práce a předtiskovou přípravu časopisu ZPP</w:t>
      </w:r>
    </w:p>
    <w:p w14:paraId="1AF47CCF" w14:textId="77777777" w:rsidR="001462EA" w:rsidRPr="00C2223C" w:rsidRDefault="001462EA" w:rsidP="00C2223C">
      <w:pPr>
        <w:ind w:right="260"/>
        <w:contextualSpacing/>
        <w:jc w:val="center"/>
        <w:rPr>
          <w:sz w:val="22"/>
          <w:szCs w:val="22"/>
        </w:rPr>
      </w:pPr>
      <w:r w:rsidRPr="00C2223C">
        <w:rPr>
          <w:sz w:val="22"/>
          <w:szCs w:val="22"/>
        </w:rPr>
        <w:t xml:space="preserve">v souladu s </w:t>
      </w:r>
      <w:r w:rsidRPr="00C2223C">
        <w:rPr>
          <w:bCs/>
          <w:sz w:val="22"/>
          <w:szCs w:val="22"/>
        </w:rPr>
        <w:t>§ 2586 a násl. zákona č. 89/</w:t>
      </w:r>
      <w:r w:rsidRPr="00C2223C">
        <w:rPr>
          <w:sz w:val="22"/>
          <w:szCs w:val="22"/>
        </w:rPr>
        <w:t xml:space="preserve">2012 Sb., občanského zákoníku, ve znění pozdějších předpisů (dále jen OZ), a dále analog. dle </w:t>
      </w:r>
      <w:proofErr w:type="spellStart"/>
      <w:r w:rsidRPr="00C2223C">
        <w:rPr>
          <w:sz w:val="22"/>
          <w:szCs w:val="22"/>
        </w:rPr>
        <w:t>ust</w:t>
      </w:r>
      <w:proofErr w:type="spellEnd"/>
      <w:r w:rsidRPr="00C2223C">
        <w:rPr>
          <w:sz w:val="22"/>
          <w:szCs w:val="22"/>
        </w:rPr>
        <w:t>. § 132 odst. 3 písm. b) a § 134 ZZVZ a násl. zákona č. 134/2016 Sb., o zadávání veřejných zakázek, v platném a účinném znění (dále jen ZZVZ)</w:t>
      </w:r>
    </w:p>
    <w:p w14:paraId="76DE28AC" w14:textId="77777777" w:rsidR="00657936" w:rsidRPr="00C2223C" w:rsidRDefault="00657936" w:rsidP="00C2223C">
      <w:pPr>
        <w:pStyle w:val="Nzev"/>
        <w:numPr>
          <w:ilvl w:val="0"/>
          <w:numId w:val="0"/>
        </w:numPr>
        <w:tabs>
          <w:tab w:val="left" w:pos="1341"/>
        </w:tabs>
        <w:ind w:left="4680" w:hanging="360"/>
        <w:rPr>
          <w:bCs/>
          <w:sz w:val="22"/>
          <w:szCs w:val="22"/>
        </w:rPr>
      </w:pPr>
    </w:p>
    <w:p w14:paraId="3064C99F" w14:textId="70869A66" w:rsidR="001462EA" w:rsidRPr="00C2223C" w:rsidRDefault="001462EA" w:rsidP="00C2223C">
      <w:pPr>
        <w:pStyle w:val="Nzev"/>
        <w:numPr>
          <w:ilvl w:val="0"/>
          <w:numId w:val="0"/>
        </w:numPr>
        <w:tabs>
          <w:tab w:val="left" w:pos="1341"/>
        </w:tabs>
        <w:ind w:left="360" w:hanging="360"/>
        <w:rPr>
          <w:b/>
          <w:bCs/>
          <w:sz w:val="22"/>
          <w:szCs w:val="22"/>
        </w:rPr>
      </w:pPr>
      <w:r w:rsidRPr="00C2223C">
        <w:rPr>
          <w:bCs/>
          <w:sz w:val="22"/>
          <w:szCs w:val="22"/>
        </w:rPr>
        <w:t>(dále jen „Smlouva“)</w:t>
      </w:r>
    </w:p>
    <w:p w14:paraId="2597A9FC" w14:textId="77777777" w:rsidR="001462EA" w:rsidRPr="00C2223C" w:rsidRDefault="001462EA" w:rsidP="00C2223C">
      <w:pPr>
        <w:pStyle w:val="Normln0"/>
        <w:jc w:val="center"/>
        <w:rPr>
          <w:rFonts w:ascii="Calibri" w:hAnsi="Calibri" w:cs="Calibri"/>
          <w:szCs w:val="22"/>
        </w:rPr>
      </w:pPr>
    </w:p>
    <w:p w14:paraId="4660FE7D" w14:textId="77777777" w:rsidR="001462EA" w:rsidRPr="00C2223C" w:rsidRDefault="001462EA" w:rsidP="00C2223C">
      <w:pPr>
        <w:pStyle w:val="Normln0"/>
        <w:jc w:val="center"/>
        <w:rPr>
          <w:rFonts w:ascii="Calibri" w:hAnsi="Calibri" w:cs="Calibri"/>
          <w:b/>
          <w:szCs w:val="22"/>
        </w:rPr>
      </w:pPr>
      <w:r w:rsidRPr="00C2223C">
        <w:rPr>
          <w:rFonts w:ascii="Calibri" w:hAnsi="Calibri" w:cs="Calibri"/>
          <w:b/>
          <w:szCs w:val="22"/>
        </w:rPr>
        <w:t>Preambule</w:t>
      </w:r>
    </w:p>
    <w:p w14:paraId="120FE85D" w14:textId="45C49681" w:rsidR="001462EA" w:rsidRPr="00C2223C" w:rsidRDefault="001462EA" w:rsidP="009E6E50">
      <w:pPr>
        <w:pStyle w:val="Odstavecseseznamem"/>
        <w:numPr>
          <w:ilvl w:val="0"/>
          <w:numId w:val="24"/>
        </w:numPr>
        <w:ind w:right="260" w:hanging="568"/>
        <w:contextualSpacing/>
        <w:jc w:val="both"/>
        <w:rPr>
          <w:sz w:val="22"/>
          <w:szCs w:val="22"/>
        </w:rPr>
      </w:pPr>
      <w:r w:rsidRPr="00C2223C">
        <w:rPr>
          <w:sz w:val="22"/>
          <w:szCs w:val="22"/>
        </w:rPr>
        <w:t>Tato Smlouva je uzavírána na základě RÁMCO</w:t>
      </w:r>
      <w:r w:rsidR="009E6E50">
        <w:rPr>
          <w:sz w:val="22"/>
          <w:szCs w:val="22"/>
        </w:rPr>
        <w:t>VÉ DOHODY NA GRAFICKOU ÚPRAVU A </w:t>
      </w:r>
      <w:r w:rsidRPr="00C2223C">
        <w:rPr>
          <w:sz w:val="22"/>
          <w:szCs w:val="22"/>
        </w:rPr>
        <w:t>PŘEDTISKOVOU PŘÍPRAVU ČASOPISU ZPRÁVY PAMÁTKOVÉ PÉČE ze dne [</w:t>
      </w:r>
      <w:r w:rsidRPr="00C2223C">
        <w:rPr>
          <w:sz w:val="22"/>
          <w:szCs w:val="22"/>
          <w:highlight w:val="yellow"/>
        </w:rPr>
        <w:t>bude doplněn</w:t>
      </w:r>
      <w:r w:rsidRPr="00C2223C">
        <w:rPr>
          <w:sz w:val="22"/>
          <w:szCs w:val="22"/>
        </w:rPr>
        <w:t>o], ev. č. [</w:t>
      </w:r>
      <w:r w:rsidRPr="00C2223C">
        <w:rPr>
          <w:sz w:val="22"/>
          <w:szCs w:val="22"/>
          <w:highlight w:val="yellow"/>
        </w:rPr>
        <w:t>bude doplněn</w:t>
      </w:r>
      <w:r w:rsidRPr="00C2223C">
        <w:rPr>
          <w:sz w:val="22"/>
          <w:szCs w:val="22"/>
        </w:rPr>
        <w:t>o] (dále jen „</w:t>
      </w:r>
      <w:r w:rsidRPr="00C2223C">
        <w:rPr>
          <w:b/>
          <w:i/>
          <w:sz w:val="22"/>
          <w:szCs w:val="22"/>
        </w:rPr>
        <w:t>Rámcová dohoda</w:t>
      </w:r>
      <w:r w:rsidRPr="00C2223C">
        <w:rPr>
          <w:sz w:val="22"/>
          <w:szCs w:val="22"/>
        </w:rPr>
        <w:t>“).</w:t>
      </w:r>
    </w:p>
    <w:p w14:paraId="0752014B" w14:textId="77777777" w:rsidR="001462EA" w:rsidRPr="00C2223C" w:rsidRDefault="001462EA" w:rsidP="009E6E50">
      <w:pPr>
        <w:pStyle w:val="Odstavecseseznamem"/>
        <w:numPr>
          <w:ilvl w:val="0"/>
          <w:numId w:val="24"/>
        </w:numPr>
        <w:ind w:right="260" w:hanging="568"/>
        <w:contextualSpacing/>
        <w:jc w:val="both"/>
        <w:rPr>
          <w:sz w:val="22"/>
          <w:szCs w:val="22"/>
        </w:rPr>
      </w:pPr>
      <w:r w:rsidRPr="00C2223C">
        <w:rPr>
          <w:sz w:val="22"/>
          <w:szCs w:val="22"/>
        </w:rPr>
        <w:t xml:space="preserve">Nestanoví-li touto Smlouvou stanoveno jinak, platí ustanovení Rámcové dohody. </w:t>
      </w:r>
    </w:p>
    <w:p w14:paraId="700854FD" w14:textId="77777777" w:rsidR="001462EA" w:rsidRPr="00C2223C" w:rsidRDefault="001462EA" w:rsidP="00C2223C">
      <w:pPr>
        <w:pStyle w:val="Normln0"/>
        <w:jc w:val="center"/>
        <w:rPr>
          <w:rFonts w:ascii="Calibri" w:hAnsi="Calibri" w:cs="Calibri"/>
          <w:b/>
          <w:szCs w:val="22"/>
        </w:rPr>
      </w:pPr>
    </w:p>
    <w:p w14:paraId="0AB15756" w14:textId="77777777" w:rsidR="001462EA" w:rsidRPr="00C2223C" w:rsidRDefault="001462EA" w:rsidP="00C2223C">
      <w:pPr>
        <w:pStyle w:val="Normln0"/>
        <w:jc w:val="center"/>
        <w:rPr>
          <w:rFonts w:ascii="Calibri" w:hAnsi="Calibri" w:cs="Calibri"/>
          <w:b/>
          <w:szCs w:val="22"/>
        </w:rPr>
      </w:pPr>
    </w:p>
    <w:p w14:paraId="50704799" w14:textId="77777777" w:rsidR="001462EA" w:rsidRPr="00C2223C" w:rsidRDefault="001462EA" w:rsidP="00C2223C">
      <w:pPr>
        <w:pStyle w:val="Nzev"/>
        <w:numPr>
          <w:ilvl w:val="0"/>
          <w:numId w:val="21"/>
        </w:numPr>
        <w:rPr>
          <w:b/>
          <w:sz w:val="22"/>
          <w:szCs w:val="22"/>
          <w:u w:val="none"/>
        </w:rPr>
      </w:pPr>
      <w:r w:rsidRPr="00C2223C">
        <w:rPr>
          <w:b/>
          <w:sz w:val="22"/>
          <w:szCs w:val="22"/>
          <w:u w:val="none"/>
        </w:rPr>
        <w:t xml:space="preserve">Předmět Smlouvy </w:t>
      </w:r>
    </w:p>
    <w:p w14:paraId="7E778BC0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Předmětem Smlouvy je závazek Zhotovitele provádět pro Objednatele dle jeho aktuálních potřeb na základě jednotlivých požadavků kontaktní osoby Objednatele grafické práce a předtiskovou přípravu časopisu Zprávy památkové péče dle závazného předpisu sazby a zrcadla (viz příloha č. 2) </w:t>
      </w:r>
    </w:p>
    <w:p w14:paraId="4B39366A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Grafické práce a předtisková příprava časopisu Zprávy památkové péče budou prováděny ve vztahu ke každému číslu časopisu Zprávy památkové péče, s předpokládaným rozsahem 150 tištěných stran 1 čísla (dále též jako „Dílo“). Smluvní strany si pro vyloučení pochybností potvrzují, že ujednání, v nichž je odkazováno na Dílo, se vztahují rovněž i na Dílčí části Díla.  </w:t>
      </w:r>
    </w:p>
    <w:p w14:paraId="6CE96F79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Objednatel se zavazuje každé jednotlivé Dílo převzít a zaplatit za něj smluvní odměnu uvedenou v této Smlouvě.</w:t>
      </w:r>
    </w:p>
    <w:p w14:paraId="52667588" w14:textId="77777777" w:rsidR="001462EA" w:rsidRPr="00C2223C" w:rsidRDefault="001462EA" w:rsidP="00C2223C">
      <w:pPr>
        <w:ind w:left="426"/>
        <w:rPr>
          <w:sz w:val="22"/>
          <w:szCs w:val="22"/>
        </w:rPr>
      </w:pPr>
    </w:p>
    <w:p w14:paraId="3FB7D6EC" w14:textId="77777777" w:rsidR="001462EA" w:rsidRPr="00C2223C" w:rsidRDefault="001462EA" w:rsidP="00C2223C">
      <w:pPr>
        <w:pStyle w:val="Odstavecseseznamem"/>
        <w:keepNext/>
        <w:numPr>
          <w:ilvl w:val="0"/>
          <w:numId w:val="21"/>
        </w:numPr>
        <w:ind w:hanging="357"/>
        <w:jc w:val="center"/>
        <w:rPr>
          <w:b/>
          <w:sz w:val="22"/>
          <w:szCs w:val="22"/>
        </w:rPr>
      </w:pPr>
      <w:r w:rsidRPr="00C2223C">
        <w:rPr>
          <w:b/>
          <w:sz w:val="22"/>
          <w:szCs w:val="22"/>
        </w:rPr>
        <w:lastRenderedPageBreak/>
        <w:t>Podmínky provádění Díla</w:t>
      </w:r>
    </w:p>
    <w:p w14:paraId="0ABCE086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Strany musí při realizaci předmětu plnění jednat poctivě a s řádnou odbornou péčí, s potřebnou znalostí a pečlivostí. Strany musí vzájemně v dobré víře spolupracovat a poskytnout si maximální součinnost k dosažení účelu této Smlouvy.</w:t>
      </w:r>
    </w:p>
    <w:p w14:paraId="0AFE1E6B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Zhotovitel je povinen spolupracovat při provádění Díla s kontaktní osobou Objednatele. </w:t>
      </w:r>
    </w:p>
    <w:p w14:paraId="51E1A904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Zhotovitel musí provést Dílo v rozsahu a kvalitě specifikované ve Smlouvě a jejích přílohách. Zhotovitel musí přitom postupovat v souladu s touto Smlouvou a pokyny kontaktní osoby Objednatele.</w:t>
      </w:r>
    </w:p>
    <w:p w14:paraId="591DD67E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Kontaktní osoba Objednatele může kontrolovat provádění Díla. Zhotovitel musí bez zbytečného odkladu tuto kontrolu umožnit, poskytnout kontaktní osobě Objednatele při provádění kontroly nezbytnou součinnost.</w:t>
      </w:r>
    </w:p>
    <w:p w14:paraId="68BA8A05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Zjistí-li kontaktní osoba Objednatele, že Dílo není prováděno v souladu s touto Smlouvou nebo pokyny Objednatele, může požadovat, aby Zhotovitel na své náklady a odpovědnost provedl nápravu. Jestliže Zhotovitel nápravu v přiměřené lhůtě neprovede, jedná se o porušení Smlouvy podstatným způsobem.</w:t>
      </w:r>
    </w:p>
    <w:p w14:paraId="574DD162" w14:textId="77777777" w:rsidR="001462EA" w:rsidRPr="00C2223C" w:rsidRDefault="001462EA" w:rsidP="00C2223C">
      <w:pPr>
        <w:pStyle w:val="Odstavecseseznamem"/>
        <w:ind w:left="426" w:firstLine="0"/>
        <w:rPr>
          <w:sz w:val="22"/>
          <w:szCs w:val="22"/>
        </w:rPr>
      </w:pPr>
    </w:p>
    <w:p w14:paraId="5F668832" w14:textId="77777777" w:rsidR="001462EA" w:rsidRPr="00C2223C" w:rsidRDefault="001462EA" w:rsidP="00C2223C">
      <w:pPr>
        <w:pStyle w:val="Odstavecseseznamem"/>
        <w:keepNext/>
        <w:numPr>
          <w:ilvl w:val="0"/>
          <w:numId w:val="21"/>
        </w:numPr>
        <w:ind w:hanging="357"/>
        <w:jc w:val="center"/>
        <w:rPr>
          <w:b/>
          <w:sz w:val="22"/>
          <w:szCs w:val="22"/>
        </w:rPr>
      </w:pPr>
      <w:r w:rsidRPr="00C2223C">
        <w:rPr>
          <w:b/>
          <w:sz w:val="22"/>
          <w:szCs w:val="22"/>
        </w:rPr>
        <w:t>Doba, podmínky a místo provádění Díla</w:t>
      </w:r>
    </w:p>
    <w:p w14:paraId="7B83E012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Dílo bude prováděno ke každému číslu časopisu Zprávy památkové péče postupnými pracemi (dále označeno jako „Dílčí části Díla“), na základě pokynů učiněných kontaktní osobou Objednatele a zaslaných prostřednictvím emailových kontaktních adres. Doručením každého jednotlivého pokynu se aktivuje závazek Zhotovitele provést Dílčí část Díla.</w:t>
      </w:r>
    </w:p>
    <w:p w14:paraId="0D3800B0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V emailovém pokynu k provedení Dílčí části Díla Objednatel uvede zejména:</w:t>
      </w:r>
    </w:p>
    <w:p w14:paraId="387F1403" w14:textId="77777777" w:rsidR="001462EA" w:rsidRPr="00C2223C" w:rsidRDefault="001462EA" w:rsidP="00C2223C">
      <w:pPr>
        <w:pStyle w:val="Nzev"/>
        <w:numPr>
          <w:ilvl w:val="1"/>
          <w:numId w:val="22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označení Smlouvy a smluvních stran,</w:t>
      </w:r>
    </w:p>
    <w:p w14:paraId="7E2F9A24" w14:textId="77777777" w:rsidR="001462EA" w:rsidRPr="00C2223C" w:rsidRDefault="001462EA" w:rsidP="00C2223C">
      <w:pPr>
        <w:pStyle w:val="Nzev"/>
        <w:numPr>
          <w:ilvl w:val="1"/>
          <w:numId w:val="22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pokyn k provedení Dílčí části Díla s uvedením jeho bližšího popisu,</w:t>
      </w:r>
    </w:p>
    <w:p w14:paraId="03395C3B" w14:textId="6AC1B679" w:rsidR="001462EA" w:rsidRPr="00C2223C" w:rsidRDefault="001462EA" w:rsidP="00C2223C">
      <w:pPr>
        <w:pStyle w:val="Nzev"/>
        <w:numPr>
          <w:ilvl w:val="1"/>
          <w:numId w:val="22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termín pro dokončení Dílčí části Díla, který bude čini</w:t>
      </w:r>
      <w:r w:rsidR="00C2223C" w:rsidRPr="00C2223C">
        <w:rPr>
          <w:bCs/>
          <w:sz w:val="22"/>
          <w:szCs w:val="22"/>
          <w:u w:val="none"/>
        </w:rPr>
        <w:t>t minimálně 6 pracovních dní od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>doručení písemného pokynu (za den doručení pokynu prostřednictvím e</w:t>
      </w:r>
      <w:r w:rsidR="00C2223C" w:rsidRPr="00C2223C">
        <w:rPr>
          <w:bCs/>
          <w:sz w:val="22"/>
          <w:szCs w:val="22"/>
          <w:u w:val="none"/>
          <w:lang w:val="cs-CZ"/>
        </w:rPr>
        <w:t>-</w:t>
      </w:r>
      <w:r w:rsidR="00C2223C" w:rsidRPr="00C2223C">
        <w:rPr>
          <w:bCs/>
          <w:sz w:val="22"/>
          <w:szCs w:val="22"/>
          <w:u w:val="none"/>
        </w:rPr>
        <w:t>mailu se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>považuje den jeho odeslání kontaktní osobou Objednatele), a</w:t>
      </w:r>
    </w:p>
    <w:p w14:paraId="4A93EE5E" w14:textId="77777777" w:rsidR="001462EA" w:rsidRPr="00C2223C" w:rsidRDefault="001462EA" w:rsidP="00C2223C">
      <w:pPr>
        <w:pStyle w:val="Nzev"/>
        <w:numPr>
          <w:ilvl w:val="1"/>
          <w:numId w:val="22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je-li to nezbytné pro provedení dílčí části Díla, zašle podklady k jejímu provedení. </w:t>
      </w:r>
    </w:p>
    <w:p w14:paraId="282C6910" w14:textId="054773D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V případě, že v průběhu provádění Dílčí části Díla dojde k prodlení na straně Objednatele nebo jiných osob, jejichž prodlení jde k tíži Objednatele (tj. autor článků pro časopis Zprávy památkové péče, dodavatel zajišťující tisk časopisu Zpráv památkové péče) může Zhotovitel písemnou (emailovou) žádostí požadovat po Objednateli přiměřené prod</w:t>
      </w:r>
      <w:r w:rsidR="00C2223C" w:rsidRPr="00C2223C">
        <w:rPr>
          <w:bCs/>
          <w:sz w:val="22"/>
          <w:szCs w:val="22"/>
          <w:u w:val="none"/>
        </w:rPr>
        <w:t>loužení termínu pro dokončení a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>předání Dílčí části Díla. Kontaktní osoba Objednatele takovo</w:t>
      </w:r>
      <w:r w:rsidR="00C2223C" w:rsidRPr="00C2223C">
        <w:rPr>
          <w:bCs/>
          <w:sz w:val="22"/>
          <w:szCs w:val="22"/>
          <w:u w:val="none"/>
        </w:rPr>
        <w:t>u žádost bez prodlení posoudí a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 xml:space="preserve">potvrdí posun termínu či jej s odůvodněním zamítne.  </w:t>
      </w:r>
    </w:p>
    <w:p w14:paraId="4AC75E48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Zhotovitel je povinen dokončit a předat Objednateli Dílčí část Díla v termínu pro dokončení dle čl. 3.2. této Smlouvy. </w:t>
      </w:r>
    </w:p>
    <w:p w14:paraId="5D78D755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Zhotovitel je povinen dokončit a předat Dílo jako celek Objednateli: nejpozději do 6 pracovních dní po dokončení a předání poslední Dílčí části Díla; je-li ze strany Objednatele nezbytné provedení dalších kroků před finálním provedením Díla (např. korektur apod.), je Zhotovitel povinen dokončit a předat Dílo jako celek Objednateli nejpozději do 6 pracovních dní po doručení finálního emailového pokynu k dokončení Díla jako celku, není-li kontaktní osobou Objednatele lhůta odlišná.  </w:t>
      </w:r>
    </w:p>
    <w:p w14:paraId="7FE9B649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Místo a způsob dodání Díla a Dílčích částí Díla: v elektronické podobě ve formě tiskových dat prostřednictvím emailu kontaktních osob (případně za využití úschovny, </w:t>
      </w:r>
      <w:proofErr w:type="spellStart"/>
      <w:r w:rsidRPr="00C2223C">
        <w:rPr>
          <w:bCs/>
          <w:sz w:val="22"/>
          <w:szCs w:val="22"/>
          <w:u w:val="none"/>
        </w:rPr>
        <w:t>zásilkovny</w:t>
      </w:r>
      <w:proofErr w:type="spellEnd"/>
      <w:r w:rsidRPr="00C2223C">
        <w:rPr>
          <w:bCs/>
          <w:sz w:val="22"/>
          <w:szCs w:val="22"/>
          <w:u w:val="none"/>
        </w:rPr>
        <w:t xml:space="preserve"> apod.). </w:t>
      </w:r>
    </w:p>
    <w:p w14:paraId="440309A0" w14:textId="77777777" w:rsidR="001462EA" w:rsidRPr="00C2223C" w:rsidRDefault="001462EA" w:rsidP="00C2223C">
      <w:pPr>
        <w:pStyle w:val="Odstavecseseznamem"/>
        <w:ind w:left="426" w:firstLine="0"/>
        <w:rPr>
          <w:sz w:val="22"/>
          <w:szCs w:val="22"/>
        </w:rPr>
      </w:pPr>
    </w:p>
    <w:p w14:paraId="439529C0" w14:textId="77777777" w:rsidR="001462EA" w:rsidRPr="00C2223C" w:rsidRDefault="001462EA" w:rsidP="00C2223C">
      <w:pPr>
        <w:pStyle w:val="Odstavecseseznamem"/>
        <w:numPr>
          <w:ilvl w:val="0"/>
          <w:numId w:val="21"/>
        </w:numPr>
        <w:jc w:val="center"/>
        <w:rPr>
          <w:b/>
          <w:sz w:val="22"/>
          <w:szCs w:val="22"/>
        </w:rPr>
      </w:pPr>
      <w:r w:rsidRPr="00C2223C">
        <w:rPr>
          <w:b/>
          <w:sz w:val="22"/>
          <w:szCs w:val="22"/>
        </w:rPr>
        <w:t>Předání a převzetí Dílčích částí Díla a Díla jako celku</w:t>
      </w:r>
    </w:p>
    <w:p w14:paraId="4C6F706F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Dílčí část Díla je provedena, je-li řádně dokončena a předána. Dílčí část Díla je dokončena, pokud:</w:t>
      </w:r>
    </w:p>
    <w:p w14:paraId="6A392950" w14:textId="77777777" w:rsidR="001462EA" w:rsidRPr="00C2223C" w:rsidRDefault="001462EA" w:rsidP="00C2223C">
      <w:pPr>
        <w:pStyle w:val="Nzev"/>
        <w:numPr>
          <w:ilvl w:val="1"/>
          <w:numId w:val="22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jsou řádně splněny veškeré práce na Dílčí části Díla uvedené v emailovém pokynu kontaktní osoby Objednatele a</w:t>
      </w:r>
    </w:p>
    <w:p w14:paraId="2DF2DDD8" w14:textId="77777777" w:rsidR="001462EA" w:rsidRPr="00C2223C" w:rsidRDefault="001462EA" w:rsidP="00C2223C">
      <w:pPr>
        <w:pStyle w:val="Nzev"/>
        <w:numPr>
          <w:ilvl w:val="1"/>
          <w:numId w:val="22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jsou-li odstraněny případné vady nebo nedodělky, s výjimkou ojedinělých nebo drobných vad a nedodělků, které samy o sobě ani ve spojení s jinými do jejich odstranění nebudou podstatným způsobem bránit užívání Díla v rámci rozpracovanosti odpovídající příslušné Dílčí části Díla. </w:t>
      </w:r>
    </w:p>
    <w:p w14:paraId="59358401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Dílo je provedeno, je-li předáno a provedena poslední Dílčí část Díla a dále pokud:</w:t>
      </w:r>
    </w:p>
    <w:p w14:paraId="751600B6" w14:textId="77777777" w:rsidR="001462EA" w:rsidRPr="00C2223C" w:rsidRDefault="001462EA" w:rsidP="00C2223C">
      <w:pPr>
        <w:pStyle w:val="Nzev"/>
        <w:numPr>
          <w:ilvl w:val="1"/>
          <w:numId w:val="22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lastRenderedPageBreak/>
        <w:t xml:space="preserve">jsou provedeny veškeré práce na Díle uvedené v emailovém pokynu kontaktní osoby Objednatele a  </w:t>
      </w:r>
    </w:p>
    <w:p w14:paraId="68264AF7" w14:textId="77777777" w:rsidR="001462EA" w:rsidRPr="00C2223C" w:rsidRDefault="001462EA" w:rsidP="00C2223C">
      <w:pPr>
        <w:pStyle w:val="Nzev"/>
        <w:numPr>
          <w:ilvl w:val="1"/>
          <w:numId w:val="22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došlo k odstranění případných vad a nedodělků, s výjimkou ojedinělých nebo drobných vad a nedodělků, které samy o sobě ani ve spojení s jinými do jejich odstranění nebudou podstatným způsobem bránit užívání Díla ke smluvenému účelu nebo takové užívání nebudou podstatným způsobem omezovat.</w:t>
      </w:r>
    </w:p>
    <w:p w14:paraId="2016C185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Objednatel po předání Díla provede akceptační řízení předaného Díla, a to ve lhůtě 5 pracovních dní od jeho předání, a poté:</w:t>
      </w:r>
    </w:p>
    <w:p w14:paraId="240AD25A" w14:textId="77777777" w:rsidR="001462EA" w:rsidRPr="00C2223C" w:rsidRDefault="001462EA" w:rsidP="00C2223C">
      <w:pPr>
        <w:pStyle w:val="Nzev"/>
        <w:numPr>
          <w:ilvl w:val="1"/>
          <w:numId w:val="22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vydá Potvrzení o převzetí, v němž bude uvedeno datum, k němuž bylo Dílo Zhotovitelem dokončeno, a veškeré případné ojedinělé nebo drobné vady a nedodělky včetně doby pro jejich odstranění;</w:t>
      </w:r>
    </w:p>
    <w:p w14:paraId="4E3481AA" w14:textId="3F147ABB" w:rsidR="001462EA" w:rsidRPr="00C2223C" w:rsidRDefault="001462EA" w:rsidP="00C2223C">
      <w:pPr>
        <w:pStyle w:val="Nzev"/>
        <w:numPr>
          <w:ilvl w:val="1"/>
          <w:numId w:val="22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odmítne vydání Potvrzení o převzetí; Objednatel musí do</w:t>
      </w:r>
      <w:r w:rsidR="00C2223C" w:rsidRPr="00C2223C">
        <w:rPr>
          <w:bCs/>
          <w:sz w:val="22"/>
          <w:szCs w:val="22"/>
          <w:u w:val="none"/>
        </w:rPr>
        <w:t xml:space="preserve"> písemného záznamu uvést vady a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>nedodělky, pro které není možné Dílo považovat za dokončené pro účely jeho převzetí.</w:t>
      </w:r>
    </w:p>
    <w:p w14:paraId="4F5F2EB9" w14:textId="77777777" w:rsidR="001462EA" w:rsidRPr="00C2223C" w:rsidRDefault="001462EA" w:rsidP="00C2223C">
      <w:pPr>
        <w:pStyle w:val="Nzev"/>
        <w:numPr>
          <w:ilvl w:val="0"/>
          <w:numId w:val="0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Převzetí může být stranami potvrzeno také formou protokolu podepsaného oběma stranami.</w:t>
      </w:r>
    </w:p>
    <w:p w14:paraId="1190527D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V případě předání a převzetí Dílčí části Díla může Objednatel postupovat obdobně dle čl. 4.3. této Smlouvy a vydat Potvrzení o převzetí Dílčí části Díla nebo jeho odmítnutí. </w:t>
      </w:r>
    </w:p>
    <w:p w14:paraId="68B952BC" w14:textId="0DE9B035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Objednatel nesmí odmítnout převzetí dokončeného Díla p</w:t>
      </w:r>
      <w:r w:rsidR="00C2223C" w:rsidRPr="00C2223C">
        <w:rPr>
          <w:bCs/>
          <w:sz w:val="22"/>
          <w:szCs w:val="22"/>
          <w:u w:val="none"/>
        </w:rPr>
        <w:t>ro ojedinělé nebo drobné vady a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>nedodělky, které samy o sobě ani ve spojení s jinými do jejich odstranění nebudou podstatným způsobem bránit užívání Díla ke smluvenému účelu nebo takové užívání podstatným způsobem omezovat.</w:t>
      </w:r>
    </w:p>
    <w:p w14:paraId="28A7E185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Nebezpečí škody na Díle přechází na Objednatele k datu vydání Potvrzení o převzetí Díla.</w:t>
      </w:r>
    </w:p>
    <w:p w14:paraId="4B838262" w14:textId="77777777" w:rsidR="001462EA" w:rsidRPr="00C2223C" w:rsidRDefault="001462EA" w:rsidP="00C2223C">
      <w:pPr>
        <w:rPr>
          <w:bCs/>
          <w:sz w:val="22"/>
          <w:szCs w:val="22"/>
        </w:rPr>
      </w:pPr>
    </w:p>
    <w:p w14:paraId="0F2DC5FE" w14:textId="77777777" w:rsidR="001462EA" w:rsidRPr="00C2223C" w:rsidRDefault="001462EA" w:rsidP="00C2223C">
      <w:pPr>
        <w:pStyle w:val="Odstavecseseznamem"/>
        <w:numPr>
          <w:ilvl w:val="0"/>
          <w:numId w:val="21"/>
        </w:numPr>
        <w:jc w:val="center"/>
        <w:rPr>
          <w:b/>
          <w:sz w:val="22"/>
          <w:szCs w:val="22"/>
        </w:rPr>
      </w:pPr>
      <w:r w:rsidRPr="00C2223C">
        <w:rPr>
          <w:b/>
          <w:sz w:val="22"/>
          <w:szCs w:val="22"/>
        </w:rPr>
        <w:t>Odměna a platební podmínky</w:t>
      </w:r>
    </w:p>
    <w:p w14:paraId="6A115353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Smluvní odměna Zhotovitele vychází z cenové nabídky Zhotovitele obsažené v příloze č. 1 této Smlouvy. Odměna za Dílo bude stanovena podle skutečného rozsahu Díla oceněného na základě jednotkových cen uvedených cenové nabídce v příloze č. 1 této Smlouvy. </w:t>
      </w:r>
    </w:p>
    <w:p w14:paraId="35B67DE1" w14:textId="27BC4DC9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Zhotovitel prohlašuje, že jednotkové ceny uvedené v příloze č. </w:t>
      </w:r>
      <w:r w:rsidR="00C2223C" w:rsidRPr="00C2223C">
        <w:rPr>
          <w:bCs/>
          <w:sz w:val="22"/>
          <w:szCs w:val="22"/>
          <w:u w:val="none"/>
        </w:rPr>
        <w:t>1 této Smlouvy jsou maximální a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 xml:space="preserve">nepřekročitelné a závazné po celou dobu účinnosti této Smlouvy, vyjma vyhrazených změn závazku dle této Smlouvy (čl. 5.6.). Jednotkové ceny obsahují jeho veškeré nutné náklady nezbytné pro řádné a včasné provedení plnění včetně všech nákladů souvisejících při zohlednění veškerých rizik a vlivů, o nichž lze během provádění plnění uvažovat. </w:t>
      </w:r>
    </w:p>
    <w:p w14:paraId="3507FBB4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Zhotovitel přebírá nebezpečí změny okolností.</w:t>
      </w:r>
    </w:p>
    <w:p w14:paraId="0E4FEF80" w14:textId="0CEFF060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Objednatel si vyhrazuje právo nevyčerpat celý rozsah předmětu Smlouvy dle čl. 1.1., což bere Zhotovitel na vědomí a prohlašuje, že nebude uplatňovat žádné nároky v souvislosti s nevyčerpáním celého rozsahu předmětu plnění dle této Sm</w:t>
      </w:r>
      <w:r w:rsidR="00C2223C" w:rsidRPr="00C2223C">
        <w:rPr>
          <w:bCs/>
          <w:sz w:val="22"/>
          <w:szCs w:val="22"/>
          <w:u w:val="none"/>
        </w:rPr>
        <w:t>louvy, zejména náhradu škody či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 xml:space="preserve">ušlý zisk. </w:t>
      </w:r>
    </w:p>
    <w:p w14:paraId="2BA3C370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Změna smluvní odměny je možná pouze na základě písemného dodatku a v souladu s platnými právními předpisy (zejm. zákonem o zadávání veřejných zakázek), není-li dále stanoveno jinak.</w:t>
      </w:r>
    </w:p>
    <w:p w14:paraId="448D7388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Změna smluvní odměny je možná v případě legislativní změny sazby DPH, a to o výši odpovídající této legislativní změně sazby DPH.</w:t>
      </w:r>
    </w:p>
    <w:p w14:paraId="01960C11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Objednatel neposkytuje Zhotoviteli žádné zálohy.</w:t>
      </w:r>
    </w:p>
    <w:p w14:paraId="74598B9D" w14:textId="1B93070F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Smluvní odměna za Dílo bude Zhotoviteli zaplacena po řád</w:t>
      </w:r>
      <w:r w:rsidR="00C2223C" w:rsidRPr="00C2223C">
        <w:rPr>
          <w:bCs/>
          <w:sz w:val="22"/>
          <w:szCs w:val="22"/>
          <w:u w:val="none"/>
        </w:rPr>
        <w:t>ném dokončení a předání Díla na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>základě Potvrzení o předání (předávacího protokolu) bez vad či nedodělků.</w:t>
      </w:r>
    </w:p>
    <w:p w14:paraId="2A4E0305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Smluvní odměna za Dílo bude zaplacena na bankovní účet Zhotovitele uvedený v záhlaví této Smlouvy, a to na základě daňového dokladu (faktury) se splatností 21 dní ode dne jejího doručení objednateli. Faktura může být vyhotovena v elektronické podobě a zaslána elektronicky.</w:t>
      </w:r>
    </w:p>
    <w:p w14:paraId="0DD694EF" w14:textId="2E9A4E2B" w:rsidR="001462EA" w:rsidRPr="00C2223C" w:rsidRDefault="001462EA" w:rsidP="00C2223C">
      <w:pPr>
        <w:pStyle w:val="Nzev"/>
        <w:numPr>
          <w:ilvl w:val="0"/>
          <w:numId w:val="0"/>
        </w:numPr>
        <w:ind w:left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Daňový doklad musí obsahovat všechny náležitosti řádného </w:t>
      </w:r>
      <w:r w:rsidR="00C2223C" w:rsidRPr="00C2223C">
        <w:rPr>
          <w:bCs/>
          <w:sz w:val="22"/>
          <w:szCs w:val="22"/>
          <w:u w:val="none"/>
        </w:rPr>
        <w:t>účetního a daňového dokladu dle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 xml:space="preserve">příslušných právních předpisů, zejména zákona č. 235/2004 Sb., o dani z přidané hodnoty, ve znění pozdějších předpisů, dále musí splňovat Smlouvou </w:t>
      </w:r>
      <w:r w:rsidR="00C2223C" w:rsidRPr="00C2223C">
        <w:rPr>
          <w:bCs/>
          <w:sz w:val="22"/>
          <w:szCs w:val="22"/>
          <w:u w:val="none"/>
        </w:rPr>
        <w:t>stanovené náležitosti, jinak je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>Objednatel oprávněn jej vrátit s tím, že Zhotovitel je poté povinen vystavit nový s novým termínem splatnosti. V takovém případě není Objednatel v prodlení s úhradou.</w:t>
      </w:r>
    </w:p>
    <w:p w14:paraId="7C1C5E8D" w14:textId="2CD6B686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Přílohou výzvy k zaplacení nebo daňového dokladu musí být soupis prací Zhotovitele provedených na Díle s rozpisem položek, počtu provedených p</w:t>
      </w:r>
      <w:r w:rsidR="00C2223C" w:rsidRPr="00C2223C">
        <w:rPr>
          <w:bCs/>
          <w:sz w:val="22"/>
          <w:szCs w:val="22"/>
          <w:u w:val="none"/>
        </w:rPr>
        <w:t xml:space="preserve">rací (rozsahu těchto položek) </w:t>
      </w:r>
      <w:r w:rsidR="00C2223C" w:rsidRPr="00C2223C">
        <w:rPr>
          <w:bCs/>
          <w:sz w:val="22"/>
          <w:szCs w:val="22"/>
          <w:u w:val="none"/>
        </w:rPr>
        <w:lastRenderedPageBreak/>
        <w:t>a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 xml:space="preserve">jednotkových cen stanovených dle přílohy č. 1 této Smlouvy. Tento soupis prací musí být před vystavením výzvy k zaplacení nebo daňového dokladu zaslán kontaktní osobě k odsouhlasení. </w:t>
      </w:r>
    </w:p>
    <w:p w14:paraId="67643D3C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Objednatel je oprávněn provést zajišťovací úhradu DPH na účet příslušného finančního úřadu, jestliže se Zhotovitel stane ke dni uskutečnění zdanitelného plnění nespolehlivým plátcem dle zákona o dani z přidané hodnoty.</w:t>
      </w:r>
    </w:p>
    <w:p w14:paraId="0B8E03F0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5.000,- Kč.</w:t>
      </w:r>
    </w:p>
    <w:p w14:paraId="6239B932" w14:textId="77777777" w:rsidR="001462EA" w:rsidRPr="00C2223C" w:rsidRDefault="001462EA" w:rsidP="00C2223C">
      <w:pPr>
        <w:pStyle w:val="Odstavecseseznamem"/>
        <w:ind w:left="360" w:firstLine="0"/>
        <w:rPr>
          <w:b/>
          <w:sz w:val="22"/>
          <w:szCs w:val="22"/>
        </w:rPr>
      </w:pPr>
    </w:p>
    <w:p w14:paraId="5B82970B" w14:textId="77777777" w:rsidR="001462EA" w:rsidRPr="00C2223C" w:rsidRDefault="001462EA" w:rsidP="00C2223C">
      <w:pPr>
        <w:pStyle w:val="Odstavecseseznamem"/>
        <w:numPr>
          <w:ilvl w:val="0"/>
          <w:numId w:val="21"/>
        </w:numPr>
        <w:jc w:val="center"/>
        <w:rPr>
          <w:b/>
          <w:sz w:val="22"/>
          <w:szCs w:val="22"/>
        </w:rPr>
      </w:pPr>
      <w:r w:rsidRPr="00C2223C">
        <w:rPr>
          <w:b/>
          <w:sz w:val="22"/>
          <w:szCs w:val="22"/>
        </w:rPr>
        <w:t xml:space="preserve">Vady Díla a záruka </w:t>
      </w:r>
    </w:p>
    <w:p w14:paraId="3BE95FB5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Zhotovitel poskytuje záruku, že Dílo a veškeré jeho části nebo výstupy mají ke dni jejich předání vlastnosti stanovené v této Smlouvě nebo požadované Objednatelem v souladu s touto Smlouvou.</w:t>
      </w:r>
    </w:p>
    <w:p w14:paraId="03096D03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Dílo, jeho části a výstupy Zhotovitele musí být ve stavu požadovaném Smlouvou do data uplynutí příslušné záruční doby. Záruční doba činí 12 měsíců. </w:t>
      </w:r>
    </w:p>
    <w:p w14:paraId="1BA7BFCB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Počátek běhu záruční doby se počítá ode dne dokončení a předání Díla ve vztahu ke každému číslu časopisu Zpráv památkové péče uvedeného v předávacím protokole.  </w:t>
      </w:r>
    </w:p>
    <w:p w14:paraId="0D758EF7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Jestliže se objeví vada nebo nedodělek Díla před uplynutím příslušné záruční doby, Objednatel tuto vadu Zhotoviteli bez zbytečného odkladu písemně oznámí, přičemž je oprávněn požadovat:</w:t>
      </w:r>
    </w:p>
    <w:p w14:paraId="71FA5765" w14:textId="77777777" w:rsidR="001462EA" w:rsidRPr="00C2223C" w:rsidRDefault="001462EA" w:rsidP="00C2223C">
      <w:pPr>
        <w:pStyle w:val="Nzev"/>
        <w:numPr>
          <w:ilvl w:val="1"/>
          <w:numId w:val="23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odstranění vady nebo nedodělků opravou plnění (odstraněním vad a nedodělků), a to ve lhůtě 5 pracovních dnů od jejich oznámení, není-li sjednáno jinak,</w:t>
      </w:r>
    </w:p>
    <w:p w14:paraId="2BF7AA57" w14:textId="77777777" w:rsidR="001462EA" w:rsidRPr="00C2223C" w:rsidRDefault="001462EA" w:rsidP="00C2223C">
      <w:pPr>
        <w:pStyle w:val="Nzev"/>
        <w:numPr>
          <w:ilvl w:val="1"/>
          <w:numId w:val="23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přiměřenou slevu ze smluvní odměny Díla. </w:t>
      </w:r>
    </w:p>
    <w:p w14:paraId="574E8DC4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Objednatel sdělí Zhotoviteli, jaké právo zvolil, při oznámení vady nebo nedodělků, nebo bez zbytečného odkladu po oznámení (neoznámí-li, jaké právo zvolil, platí, že požaduje odstranění opravou). </w:t>
      </w:r>
    </w:p>
    <w:p w14:paraId="7BA180F3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V případě, že Zhotovitel neodstraní vady nebo nedodělky ve stanovené nebo sjednané době podle předchozích odstavců, může Objednatel:</w:t>
      </w:r>
    </w:p>
    <w:p w14:paraId="7DDCE7EE" w14:textId="77777777" w:rsidR="001462EA" w:rsidRPr="00C2223C" w:rsidRDefault="001462EA" w:rsidP="00C2223C">
      <w:pPr>
        <w:pStyle w:val="Nzev"/>
        <w:numPr>
          <w:ilvl w:val="1"/>
          <w:numId w:val="23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požadovat zaplacení smluvní pokuty ve výši 500,- Kč za každý den trvání prodlení,  </w:t>
      </w:r>
    </w:p>
    <w:p w14:paraId="1EBA86D4" w14:textId="3109B5D8" w:rsidR="001462EA" w:rsidRPr="00C2223C" w:rsidRDefault="001462EA" w:rsidP="00C2223C">
      <w:pPr>
        <w:pStyle w:val="Nzev"/>
        <w:numPr>
          <w:ilvl w:val="1"/>
          <w:numId w:val="23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odstranit vady svépomocí nebo prostřednictvím třetí o</w:t>
      </w:r>
      <w:r w:rsidR="00C2223C" w:rsidRPr="00C2223C">
        <w:rPr>
          <w:bCs/>
          <w:sz w:val="22"/>
          <w:szCs w:val="22"/>
          <w:u w:val="none"/>
        </w:rPr>
        <w:t>soby na náklady Zhotovitele a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>požadovat na Zhotoviteli náhradu těchto nákladů nebo</w:t>
      </w:r>
    </w:p>
    <w:p w14:paraId="74D3461C" w14:textId="12A5DF76" w:rsidR="001462EA" w:rsidRPr="00C2223C" w:rsidRDefault="001462EA" w:rsidP="00C2223C">
      <w:pPr>
        <w:pStyle w:val="Nzev"/>
        <w:numPr>
          <w:ilvl w:val="1"/>
          <w:numId w:val="23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není-li vadu nebo nedodělek možné odstranit nebo či oznám</w:t>
      </w:r>
      <w:r w:rsidR="00C2223C" w:rsidRPr="00C2223C">
        <w:rPr>
          <w:bCs/>
          <w:sz w:val="22"/>
          <w:szCs w:val="22"/>
          <w:u w:val="none"/>
        </w:rPr>
        <w:t>í-li Zhotovitel Objednateli, že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>vady nebo nedodělky neodstraní, může Objednatel po</w:t>
      </w:r>
      <w:r w:rsidR="00C2223C" w:rsidRPr="00C2223C">
        <w:rPr>
          <w:bCs/>
          <w:sz w:val="22"/>
          <w:szCs w:val="22"/>
          <w:u w:val="none"/>
        </w:rPr>
        <w:t>žadovat po Zhotoviteli slevu ze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>smluvní odměny Dílčího plnění nebo od Smlouvy odstoupit.</w:t>
      </w:r>
    </w:p>
    <w:p w14:paraId="68358ADE" w14:textId="77777777" w:rsidR="001462EA" w:rsidRPr="00C2223C" w:rsidRDefault="001462EA" w:rsidP="00C2223C">
      <w:pPr>
        <w:pStyle w:val="Odstavecseseznamem"/>
        <w:ind w:left="426" w:firstLine="0"/>
        <w:rPr>
          <w:sz w:val="22"/>
          <w:szCs w:val="22"/>
          <w:highlight w:val="lightGray"/>
        </w:rPr>
      </w:pPr>
    </w:p>
    <w:p w14:paraId="691D59A9" w14:textId="77777777" w:rsidR="001462EA" w:rsidRPr="00C2223C" w:rsidRDefault="001462EA" w:rsidP="00C2223C">
      <w:pPr>
        <w:pStyle w:val="Odstavecseseznamem"/>
        <w:keepNext/>
        <w:numPr>
          <w:ilvl w:val="0"/>
          <w:numId w:val="21"/>
        </w:numPr>
        <w:jc w:val="center"/>
        <w:rPr>
          <w:b/>
          <w:sz w:val="22"/>
          <w:szCs w:val="22"/>
        </w:rPr>
      </w:pPr>
      <w:r w:rsidRPr="00C2223C">
        <w:rPr>
          <w:b/>
          <w:sz w:val="22"/>
          <w:szCs w:val="22"/>
        </w:rPr>
        <w:t>Ostatní ujednání</w:t>
      </w:r>
    </w:p>
    <w:p w14:paraId="2605A1A1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Objednatel je oprávněn Dílo nebo jeho dílčí část upravit, měnit, spojovat ho s jinými díly nebo zařadit ho do jiného díla. Dojde-li k předčasnému ukončení Smlouvy, má Objednatel právo Dílo nebo jeho dílčí část dokončit, jakož i toto oprávnění udělit třetí osobě.</w:t>
      </w:r>
    </w:p>
    <w:p w14:paraId="41167348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Objednatel je oprávněn užít Dílo také v elektronické podobě (tj. zveřejnit jeho elektronickou podobu). </w:t>
      </w:r>
    </w:p>
    <w:p w14:paraId="15516A2D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Objednatel se zavazuje uvést jméno Zhotovitel v tiráži publikace následovně: Sazba: </w:t>
      </w:r>
      <w:r w:rsidRPr="00C2223C">
        <w:rPr>
          <w:bCs/>
          <w:sz w:val="22"/>
          <w:szCs w:val="22"/>
          <w:highlight w:val="yellow"/>
          <w:u w:val="none"/>
        </w:rPr>
        <w:t>[firma/jméno zhotovitele]</w:t>
      </w:r>
      <w:r w:rsidRPr="00C2223C">
        <w:rPr>
          <w:bCs/>
          <w:sz w:val="22"/>
          <w:szCs w:val="22"/>
          <w:u w:val="none"/>
        </w:rPr>
        <w:t>.</w:t>
      </w:r>
    </w:p>
    <w:p w14:paraId="6F62EBBB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Zhotovitel může používat i po předání Díla Objednateli digitální kopie Díla pro vlastní prezentační ukázky. Při takovém použití však musí uvést Objednatele jako vlastníka díla. K jinému užití Díla potřebuje Zhotovitel písemný souhlas Objednatele.  </w:t>
      </w:r>
    </w:p>
    <w:p w14:paraId="40FA454B" w14:textId="77777777" w:rsidR="001462EA" w:rsidRPr="00C2223C" w:rsidRDefault="001462EA" w:rsidP="00C2223C">
      <w:pPr>
        <w:pStyle w:val="Odstavecseseznamem"/>
        <w:keepNext/>
        <w:ind w:left="360" w:firstLine="0"/>
        <w:rPr>
          <w:b/>
          <w:sz w:val="22"/>
          <w:szCs w:val="22"/>
        </w:rPr>
      </w:pPr>
      <w:bookmarkStart w:id="2" w:name="bookmark22"/>
      <w:bookmarkStart w:id="3" w:name="bookmark23"/>
    </w:p>
    <w:p w14:paraId="5C411880" w14:textId="77777777" w:rsidR="001462EA" w:rsidRPr="00C2223C" w:rsidRDefault="001462EA" w:rsidP="00C2223C">
      <w:pPr>
        <w:pStyle w:val="Odstavecseseznamem"/>
        <w:keepNext/>
        <w:numPr>
          <w:ilvl w:val="0"/>
          <w:numId w:val="21"/>
        </w:numPr>
        <w:jc w:val="center"/>
        <w:rPr>
          <w:b/>
          <w:sz w:val="22"/>
          <w:szCs w:val="22"/>
        </w:rPr>
      </w:pPr>
      <w:r w:rsidRPr="00C2223C">
        <w:rPr>
          <w:b/>
          <w:sz w:val="22"/>
          <w:szCs w:val="22"/>
        </w:rPr>
        <w:t>Smluvní pokuty</w:t>
      </w:r>
      <w:bookmarkEnd w:id="2"/>
      <w:bookmarkEnd w:id="3"/>
    </w:p>
    <w:p w14:paraId="4855C090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Smluvní strany jsou oprávněny požadovat úhradu smluvních pokut nebo sankcí stanovených v tomto článku Smlouvy, jakož i smluvní pokuty nebo sankce, které jsou uvedené v jiných částech této Smlouvy.  </w:t>
      </w:r>
    </w:p>
    <w:p w14:paraId="1CC93AE4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V případě, že bude Zhotovitel v prodlení oproti termínu pro dokončení a předání Díla jako celku stanoveného dle čl. 3.5. této Smlouvy, je Objednatel oprávněn požadovat po Zhotoviteli zaplacení smluvní pokuty ve výši 500,- Kč za každý byť započatý den prodlení.</w:t>
      </w:r>
    </w:p>
    <w:p w14:paraId="6EE509DA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Pokud bude Zhotovitel provádět Dílo nebo Dílčí část Díla v rozporu se Smlouvou nebo v rozporu s pokyny kontaktní osoby Objednatele a nezjedná nápravu v přiměřené lhůtě (není-li stanovena lhůta jiná, pak se za přiměřenou se považuje lhůta 3 pracovních dnů), ačkoliv byl Zhotovitel na toto své chování nebo porušování povinností Objednatelem písemně upozorněn, má Objednatel právo na zaplacení smluvní pokuty ve výši 2.000,- Kč za každé jednotlivé porušení povinnosti.</w:t>
      </w:r>
    </w:p>
    <w:p w14:paraId="63B7E5E8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V případě prodlení Objednatele s placením smluvní odměny je Zhotovitel oprávněn požadovat zákonný úrok z prodlení.</w:t>
      </w:r>
    </w:p>
    <w:p w14:paraId="20FBDCE9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</w:t>
      </w:r>
    </w:p>
    <w:p w14:paraId="79569222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bookmarkStart w:id="4" w:name="bookmark24"/>
      <w:bookmarkStart w:id="5" w:name="bookmark25"/>
      <w:r w:rsidRPr="00C2223C">
        <w:rPr>
          <w:bCs/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09312B19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Objednatel je oprávněn provést zápočet své (i nesplatné) pohledávky na zaplacení vyplývající z této Smlouvy (např. pohledávky na zaplacení smluvní pokuty) oproti pohledávce Zhotovitele vyplývající z této Smlouvy, zejm. na zaplacení smluvní odměny za Dílo.</w:t>
      </w:r>
    </w:p>
    <w:bookmarkEnd w:id="4"/>
    <w:bookmarkEnd w:id="5"/>
    <w:p w14:paraId="3E4F2497" w14:textId="77777777" w:rsidR="001462EA" w:rsidRPr="00C2223C" w:rsidRDefault="001462EA" w:rsidP="00C2223C">
      <w:pPr>
        <w:ind w:left="360"/>
        <w:jc w:val="both"/>
        <w:rPr>
          <w:b/>
          <w:sz w:val="22"/>
          <w:szCs w:val="22"/>
        </w:rPr>
      </w:pPr>
    </w:p>
    <w:p w14:paraId="7D3B8BC5" w14:textId="77777777" w:rsidR="001462EA" w:rsidRPr="00C2223C" w:rsidRDefault="001462EA" w:rsidP="00C2223C">
      <w:pPr>
        <w:pStyle w:val="Odstavecseseznamem"/>
        <w:keepNext/>
        <w:numPr>
          <w:ilvl w:val="0"/>
          <w:numId w:val="21"/>
        </w:numPr>
        <w:jc w:val="center"/>
        <w:rPr>
          <w:b/>
          <w:sz w:val="22"/>
          <w:szCs w:val="22"/>
        </w:rPr>
      </w:pPr>
      <w:r w:rsidRPr="00C2223C">
        <w:rPr>
          <w:b/>
          <w:sz w:val="22"/>
          <w:szCs w:val="22"/>
        </w:rPr>
        <w:t>Trvání Smlouvy</w:t>
      </w:r>
    </w:p>
    <w:p w14:paraId="706DF961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Tato Smlouva je uzavřena ode dne nabytí její účinnosti do doby splnění závazku ze Smlouvy. </w:t>
      </w:r>
    </w:p>
    <w:p w14:paraId="4604DEF8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Smlouva může být také ukončena: </w:t>
      </w:r>
    </w:p>
    <w:p w14:paraId="43EABD1D" w14:textId="77777777" w:rsidR="001462EA" w:rsidRPr="00C2223C" w:rsidRDefault="001462EA" w:rsidP="00C2223C">
      <w:pPr>
        <w:pStyle w:val="Nzev"/>
        <w:numPr>
          <w:ilvl w:val="1"/>
          <w:numId w:val="23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písemnou dohodou smluvních stran,</w:t>
      </w:r>
    </w:p>
    <w:p w14:paraId="1F65E664" w14:textId="77777777" w:rsidR="001462EA" w:rsidRPr="00C2223C" w:rsidRDefault="001462EA" w:rsidP="00C2223C">
      <w:pPr>
        <w:pStyle w:val="Nzev"/>
        <w:numPr>
          <w:ilvl w:val="1"/>
          <w:numId w:val="23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odstoupením od Smlouvy,</w:t>
      </w:r>
    </w:p>
    <w:p w14:paraId="2344508A" w14:textId="77777777" w:rsidR="001462EA" w:rsidRPr="00C2223C" w:rsidRDefault="001462EA" w:rsidP="00C2223C">
      <w:pPr>
        <w:pStyle w:val="Nzev"/>
        <w:numPr>
          <w:ilvl w:val="1"/>
          <w:numId w:val="23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výpovědí.</w:t>
      </w:r>
    </w:p>
    <w:p w14:paraId="0ED2792E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podstatného porušení Smlouvy, zejména: </w:t>
      </w:r>
    </w:p>
    <w:p w14:paraId="3B7F9248" w14:textId="60A31AE8" w:rsidR="001462EA" w:rsidRPr="00C2223C" w:rsidRDefault="001462EA" w:rsidP="00C2223C">
      <w:pPr>
        <w:pStyle w:val="Nzev"/>
        <w:numPr>
          <w:ilvl w:val="1"/>
          <w:numId w:val="23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dostane-li se Zhotovitel do prodlení oproti termínu pro dok</w:t>
      </w:r>
      <w:r w:rsidR="00C2223C" w:rsidRPr="00C2223C">
        <w:rPr>
          <w:bCs/>
          <w:sz w:val="22"/>
          <w:szCs w:val="22"/>
          <w:u w:val="none"/>
        </w:rPr>
        <w:t>ončení Díla stanoveného dle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="00C2223C" w:rsidRPr="00C2223C">
        <w:rPr>
          <w:bCs/>
          <w:sz w:val="22"/>
          <w:szCs w:val="22"/>
          <w:u w:val="none"/>
        </w:rPr>
        <w:t>čl.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>3.5. této Smlouvy po dobu delší než 5 pracovních dnů,</w:t>
      </w:r>
    </w:p>
    <w:p w14:paraId="281BB351" w14:textId="296A18A1" w:rsidR="001462EA" w:rsidRPr="00C2223C" w:rsidRDefault="001462EA" w:rsidP="00C2223C">
      <w:pPr>
        <w:pStyle w:val="Nzev"/>
        <w:numPr>
          <w:ilvl w:val="1"/>
          <w:numId w:val="23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dostane-li se Zhotovitel opakovaně do prodlení oproti termínu pro dokončení Dílčí části Díla stanoveného dle čl. 3.4. této Smlouvy po dobu delší než 5 </w:t>
      </w:r>
      <w:r w:rsidR="00C2223C" w:rsidRPr="00C2223C">
        <w:rPr>
          <w:bCs/>
          <w:sz w:val="22"/>
          <w:szCs w:val="22"/>
          <w:u w:val="none"/>
        </w:rPr>
        <w:t>pracovních dnů (za opakované se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>považuje výskyt alespoň dvou případů),</w:t>
      </w:r>
    </w:p>
    <w:p w14:paraId="49BAF820" w14:textId="77777777" w:rsidR="001462EA" w:rsidRPr="00C2223C" w:rsidRDefault="001462EA" w:rsidP="00C2223C">
      <w:pPr>
        <w:pStyle w:val="Nzev"/>
        <w:numPr>
          <w:ilvl w:val="1"/>
          <w:numId w:val="23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pokud Zhotovitel bude provádět Dílo nebo Dílčí část Díla v rozporu se Smlouvou nebo v rozporu s pokyny kontaktní osoby Objednatele a nezjedná nápravu v přiměřené lhůtě (není-li stanovena lhůta jiná, pak se za přiměřenou se považuje lhůta 3 pracovních dnů), ačkoliv byl Zhotovitel na toto své chování nebo porušování povinností Objednatelem písemně upozorněn.</w:t>
      </w:r>
    </w:p>
    <w:p w14:paraId="24CDCB54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Zhotovitel je oprávněn od Smlouvy odstoupit v případech stanovených zákonem, v případech stanovených touto Smlouvou, jakož i v případech závažného porušení Smlouvy Objednatelem: </w:t>
      </w:r>
    </w:p>
    <w:p w14:paraId="05FE17FB" w14:textId="77777777" w:rsidR="001462EA" w:rsidRPr="00C2223C" w:rsidRDefault="001462EA" w:rsidP="00C2223C">
      <w:pPr>
        <w:pStyle w:val="Nzev"/>
        <w:numPr>
          <w:ilvl w:val="1"/>
          <w:numId w:val="23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Objednatel bude v prodlení s úhradou smluvní ceny po dobu delší než 30 dnů a nezjedná nápravu ani v dodatečné lhůtě poskytnuté mu písemně Zhotovitelem;</w:t>
      </w:r>
    </w:p>
    <w:p w14:paraId="7FEAB014" w14:textId="77777777" w:rsidR="001462EA" w:rsidRPr="00C2223C" w:rsidRDefault="001462EA" w:rsidP="00C2223C">
      <w:pPr>
        <w:pStyle w:val="Nzev"/>
        <w:numPr>
          <w:ilvl w:val="1"/>
          <w:numId w:val="23"/>
        </w:numPr>
        <w:ind w:left="993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Objednatel neposkytuje nezbytnou součinnost k provádění plnění dle Smlouvy a nezjedná nápravu ani v dodatečné lhůtě poskytnuté mu písemně Zhotovitelem.</w:t>
      </w:r>
    </w:p>
    <w:p w14:paraId="6971DC6F" w14:textId="58373FB4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Pokud dotčená strana nevyužije svého práva dle čl. 9.3 a 9.4. Smlouvy, strany se výslovně dohodly, že konkrétní porušení povinnosti porušující stranou vyplývající ze Smlouvy, se považuje za nepodstatné porušení. V takovém případě má dotčená strana právo odstoupit od Smlouvy pro takové nepodstatné porušení povinnosti porušující stranou za předpokladu, že porušující strana nesplní své povinnosti ani v dodatečné lhůtě určené jí dotčenou stranou. Pokud porušující </w:t>
      </w:r>
      <w:r w:rsidRPr="00C2223C">
        <w:rPr>
          <w:bCs/>
          <w:sz w:val="22"/>
          <w:szCs w:val="22"/>
          <w:u w:val="none"/>
        </w:rPr>
        <w:lastRenderedPageBreak/>
        <w:t>strana výslovně prohlásí, že své závazky nesplní, má dotčená strana právo odstoupit od Smlouvy i bez poskytnutí přiměřené dodatečné lhůty nebo před jejím u</w:t>
      </w:r>
      <w:r w:rsidR="00C2223C" w:rsidRPr="00C2223C">
        <w:rPr>
          <w:bCs/>
          <w:sz w:val="22"/>
          <w:szCs w:val="22"/>
          <w:u w:val="none"/>
        </w:rPr>
        <w:t>plynutím. Ustanovení § 2002 a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="00C2223C" w:rsidRPr="00C2223C">
        <w:rPr>
          <w:bCs/>
          <w:sz w:val="22"/>
          <w:szCs w:val="22"/>
          <w:u w:val="none"/>
        </w:rPr>
        <w:t>§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>2003 Občanského zákoníku se nepoužijí.</w:t>
      </w:r>
    </w:p>
    <w:p w14:paraId="50228130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14:paraId="56C2F9BC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14:paraId="10F37F56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Každá ze smluvních stran je oprávněna Smlouvu písemně vypovědět i bez uvedení důvodu. Výpovědní lhůta je 1 měsíční a počne běžet dnem následujícím po doručení této výpovědi druhé smluvní straně. </w:t>
      </w:r>
    </w:p>
    <w:p w14:paraId="6868B824" w14:textId="77777777" w:rsidR="001462EA" w:rsidRPr="00C2223C" w:rsidRDefault="001462EA" w:rsidP="00C2223C">
      <w:pPr>
        <w:ind w:left="360"/>
        <w:jc w:val="both"/>
        <w:rPr>
          <w:b/>
          <w:sz w:val="22"/>
          <w:szCs w:val="22"/>
        </w:rPr>
      </w:pPr>
    </w:p>
    <w:p w14:paraId="146D3C3C" w14:textId="77777777" w:rsidR="001462EA" w:rsidRPr="00C2223C" w:rsidRDefault="001462EA" w:rsidP="00C2223C">
      <w:pPr>
        <w:pStyle w:val="Odstavecseseznamem"/>
        <w:keepNext/>
        <w:numPr>
          <w:ilvl w:val="0"/>
          <w:numId w:val="21"/>
        </w:numPr>
        <w:jc w:val="center"/>
        <w:rPr>
          <w:b/>
          <w:sz w:val="22"/>
          <w:szCs w:val="22"/>
        </w:rPr>
      </w:pPr>
      <w:r w:rsidRPr="00C2223C">
        <w:rPr>
          <w:b/>
          <w:sz w:val="22"/>
          <w:szCs w:val="22"/>
        </w:rPr>
        <w:t>Společná a závěrečná ustanovení</w:t>
      </w:r>
    </w:p>
    <w:p w14:paraId="3DAC86A4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Tato Smlouva byla sepsána ve dvou vyhotoveních. Každá ze smluvních stran obdržela po jednom totožném vyhotovení.</w:t>
      </w:r>
    </w:p>
    <w:p w14:paraId="1EB607F0" w14:textId="1CE68676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Tato Smlouva nabývá platnosti dnem podpisu smluvních stran </w:t>
      </w:r>
      <w:r w:rsidR="00C2223C" w:rsidRPr="00C2223C">
        <w:rPr>
          <w:bCs/>
          <w:sz w:val="22"/>
          <w:szCs w:val="22"/>
          <w:u w:val="none"/>
        </w:rPr>
        <w:t>a účinnosti dnem uveřejnění dle</w:t>
      </w:r>
      <w:r w:rsidR="00C2223C" w:rsidRPr="00C2223C">
        <w:rPr>
          <w:bCs/>
          <w:sz w:val="22"/>
          <w:szCs w:val="22"/>
          <w:u w:val="none"/>
          <w:lang w:val="cs-CZ"/>
        </w:rPr>
        <w:t> </w:t>
      </w:r>
      <w:r w:rsidRPr="00C2223C">
        <w:rPr>
          <w:bCs/>
          <w:sz w:val="22"/>
          <w:szCs w:val="22"/>
          <w:u w:val="none"/>
        </w:rPr>
        <w:t xml:space="preserve">zákona č. 340/2015 Sb., o zvláštních podmínkách účinnosti některých smluv, uveřejňování těchto smluv a o registru smluv (zákon o registru smluv). Její uveřejnění zajistí Objednatel. </w:t>
      </w:r>
    </w:p>
    <w:p w14:paraId="485B4B2B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Smluvní strany berou na vědomí, že tato Smlouva může být předmětem zveřejnění i dle jiných právních předpisů.</w:t>
      </w:r>
    </w:p>
    <w:p w14:paraId="715F874F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78D6E7F8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Smlouvu je možno měnit či doplňovat výhradně písemnými číslovanými dodatky. </w:t>
      </w:r>
    </w:p>
    <w:p w14:paraId="678E021D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Smluvní strany prohlašují, že tuto Smlouvu uzavřely podle své pravé a svobodné vůle prosté omylů, nikoliv v tísni a že vzájemné plnění dle této Smlouvy.</w:t>
      </w:r>
    </w:p>
    <w:p w14:paraId="4DF3F777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 xml:space="preserve">Informace k ochraně osobních údajů jsou ze strany NPÚ uveřejněny na webových stránkách </w:t>
      </w:r>
      <w:hyperlink r:id="rId9" w:history="1">
        <w:r w:rsidRPr="00C2223C">
          <w:rPr>
            <w:rStyle w:val="Hypertextovodkaz"/>
            <w:rFonts w:cs="Calibri"/>
            <w:color w:val="auto"/>
            <w:sz w:val="22"/>
            <w:szCs w:val="22"/>
            <w:u w:val="none"/>
          </w:rPr>
          <w:t>www.npu.cz</w:t>
        </w:r>
      </w:hyperlink>
      <w:r w:rsidRPr="00C2223C">
        <w:rPr>
          <w:bCs/>
          <w:sz w:val="22"/>
          <w:szCs w:val="22"/>
          <w:u w:val="none"/>
        </w:rPr>
        <w:t xml:space="preserve"> v sekci „Ochrana osobních údajů“.</w:t>
      </w:r>
    </w:p>
    <w:p w14:paraId="23695D69" w14:textId="77777777" w:rsidR="001462EA" w:rsidRPr="00C2223C" w:rsidRDefault="001462EA" w:rsidP="00C2223C">
      <w:pPr>
        <w:pStyle w:val="Nzev"/>
        <w:numPr>
          <w:ilvl w:val="1"/>
          <w:numId w:val="21"/>
        </w:numPr>
        <w:ind w:left="567" w:hanging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Nedílnou součástí Smlouvy je příloha:</w:t>
      </w:r>
    </w:p>
    <w:p w14:paraId="1C313C12" w14:textId="77777777" w:rsidR="001462EA" w:rsidRPr="00C2223C" w:rsidRDefault="001462EA" w:rsidP="00C2223C">
      <w:pPr>
        <w:pStyle w:val="Nzev"/>
        <w:numPr>
          <w:ilvl w:val="0"/>
          <w:numId w:val="0"/>
        </w:numPr>
        <w:ind w:left="567"/>
        <w:jc w:val="both"/>
        <w:rPr>
          <w:b/>
          <w:bCs/>
          <w:sz w:val="22"/>
          <w:szCs w:val="22"/>
          <w:u w:val="none"/>
        </w:rPr>
      </w:pPr>
      <w:r w:rsidRPr="00C2223C">
        <w:rPr>
          <w:bCs/>
          <w:sz w:val="22"/>
          <w:szCs w:val="22"/>
          <w:u w:val="none"/>
        </w:rPr>
        <w:t>Příloha č. 1: Ceník pro stanovení ceny přípravy časopisu Zprávy památkové péče</w:t>
      </w:r>
    </w:p>
    <w:p w14:paraId="27DA377D" w14:textId="77777777" w:rsidR="001462EA" w:rsidRPr="00C2223C" w:rsidRDefault="001462EA" w:rsidP="00C2223C">
      <w:pPr>
        <w:pStyle w:val="Podnadpis"/>
        <w:spacing w:after="0"/>
        <w:ind w:firstLine="567"/>
        <w:jc w:val="left"/>
        <w:rPr>
          <w:rFonts w:ascii="Calibri" w:eastAsia="Calibri" w:hAnsi="Calibri" w:cs="Calibri"/>
          <w:b/>
          <w:sz w:val="22"/>
          <w:szCs w:val="22"/>
          <w:lang w:eastAsia="x-none"/>
        </w:rPr>
      </w:pPr>
      <w:r w:rsidRPr="00C2223C">
        <w:rPr>
          <w:rFonts w:ascii="Calibri" w:eastAsia="Calibri" w:hAnsi="Calibri" w:cs="Calibri"/>
          <w:bCs/>
          <w:spacing w:val="0"/>
          <w:sz w:val="22"/>
          <w:szCs w:val="22"/>
          <w:lang w:eastAsia="x-none"/>
        </w:rPr>
        <w:t>Příloha č. 2: Předpis sazby a zrcadlo sazby</w:t>
      </w:r>
    </w:p>
    <w:p w14:paraId="798F6BAE" w14:textId="77777777" w:rsidR="001462EA" w:rsidRPr="00657936" w:rsidRDefault="001462EA" w:rsidP="001462EA">
      <w:pPr>
        <w:widowControl w:val="0"/>
        <w:suppressAutoHyphens/>
        <w:spacing w:after="120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0E22F809" w14:textId="77777777" w:rsidR="001462EA" w:rsidRPr="00657936" w:rsidRDefault="001462EA" w:rsidP="001462EA">
      <w:pPr>
        <w:widowControl w:val="0"/>
        <w:suppressAutoHyphens/>
        <w:spacing w:after="120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6E9234A1" w14:textId="77777777" w:rsidR="001462EA" w:rsidRPr="009E6E50" w:rsidRDefault="001462EA" w:rsidP="001462EA">
      <w:pPr>
        <w:pStyle w:val="Zkladntext"/>
        <w:spacing w:after="120" w:line="240" w:lineRule="atLeast"/>
        <w:ind w:left="360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462EA" w:rsidRPr="009E6E50" w14:paraId="58015A6A" w14:textId="77777777" w:rsidTr="001462EA">
        <w:trPr>
          <w:jc w:val="center"/>
        </w:trPr>
        <w:tc>
          <w:tcPr>
            <w:tcW w:w="4606" w:type="dxa"/>
          </w:tcPr>
          <w:p w14:paraId="79F9E9A3" w14:textId="77777777" w:rsidR="001462EA" w:rsidRPr="009E6E50" w:rsidRDefault="001462EA" w:rsidP="001462EA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9E6E50">
              <w:rPr>
                <w:sz w:val="22"/>
                <w:szCs w:val="22"/>
              </w:rPr>
              <w:t xml:space="preserve">V </w:t>
            </w:r>
            <w:r w:rsidRPr="009E6E5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6E50">
              <w:rPr>
                <w:sz w:val="22"/>
                <w:szCs w:val="22"/>
              </w:rPr>
              <w:instrText xml:space="preserve"> FORMTEXT </w:instrText>
            </w:r>
            <w:r w:rsidRPr="009E6E50">
              <w:rPr>
                <w:sz w:val="22"/>
                <w:szCs w:val="22"/>
              </w:rPr>
            </w:r>
            <w:r w:rsidRPr="009E6E50">
              <w:rPr>
                <w:sz w:val="22"/>
                <w:szCs w:val="22"/>
              </w:rPr>
              <w:fldChar w:fldCharType="separate"/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sz w:val="22"/>
                <w:szCs w:val="22"/>
              </w:rPr>
              <w:fldChar w:fldCharType="end"/>
            </w:r>
            <w:r w:rsidRPr="009E6E50">
              <w:rPr>
                <w:sz w:val="22"/>
                <w:szCs w:val="22"/>
              </w:rPr>
              <w:t xml:space="preserve">, dne </w:t>
            </w:r>
            <w:r w:rsidRPr="009E6E5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6E50">
              <w:rPr>
                <w:sz w:val="22"/>
                <w:szCs w:val="22"/>
              </w:rPr>
              <w:instrText xml:space="preserve"> FORMTEXT </w:instrText>
            </w:r>
            <w:r w:rsidRPr="009E6E50">
              <w:rPr>
                <w:sz w:val="22"/>
                <w:szCs w:val="22"/>
              </w:rPr>
            </w:r>
            <w:r w:rsidRPr="009E6E50">
              <w:rPr>
                <w:sz w:val="22"/>
                <w:szCs w:val="22"/>
              </w:rPr>
              <w:fldChar w:fldCharType="separate"/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sz w:val="22"/>
                <w:szCs w:val="22"/>
              </w:rPr>
              <w:fldChar w:fldCharType="end"/>
            </w:r>
          </w:p>
          <w:p w14:paraId="03851AD0" w14:textId="77777777" w:rsidR="001462EA" w:rsidRPr="009E6E50" w:rsidRDefault="001462EA" w:rsidP="001462EA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</w:p>
          <w:p w14:paraId="24625623" w14:textId="77777777" w:rsidR="001462EA" w:rsidRPr="009E6E50" w:rsidRDefault="001462EA" w:rsidP="001462EA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</w:p>
          <w:p w14:paraId="6B8F3582" w14:textId="77777777" w:rsidR="001462EA" w:rsidRPr="009E6E50" w:rsidRDefault="001462EA" w:rsidP="001462EA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9E6E50">
              <w:rPr>
                <w:sz w:val="22"/>
                <w:szCs w:val="22"/>
              </w:rPr>
              <w:t>…………………………………………..</w:t>
            </w:r>
          </w:p>
          <w:p w14:paraId="7004B04A" w14:textId="77777777" w:rsidR="001462EA" w:rsidRPr="009E6E50" w:rsidRDefault="001462EA" w:rsidP="001462EA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9E6E50">
              <w:rPr>
                <w:sz w:val="22"/>
                <w:szCs w:val="22"/>
              </w:rPr>
              <w:t>(podpis Objednatele)</w:t>
            </w:r>
          </w:p>
          <w:p w14:paraId="7EEBEEA8" w14:textId="77777777" w:rsidR="001462EA" w:rsidRPr="009E6E50" w:rsidRDefault="001462EA" w:rsidP="001462EA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9E6E50">
              <w:rPr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3C2F92E6" w14:textId="77777777" w:rsidR="001462EA" w:rsidRPr="009E6E50" w:rsidRDefault="001462EA" w:rsidP="001462EA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9E6E50">
              <w:rPr>
                <w:sz w:val="22"/>
                <w:szCs w:val="22"/>
              </w:rPr>
              <w:t xml:space="preserve">V </w:t>
            </w:r>
            <w:r w:rsidRPr="009E6E5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6E50">
              <w:rPr>
                <w:sz w:val="22"/>
                <w:szCs w:val="22"/>
              </w:rPr>
              <w:instrText xml:space="preserve"> FORMTEXT </w:instrText>
            </w:r>
            <w:r w:rsidRPr="009E6E50">
              <w:rPr>
                <w:sz w:val="22"/>
                <w:szCs w:val="22"/>
              </w:rPr>
            </w:r>
            <w:r w:rsidRPr="009E6E50">
              <w:rPr>
                <w:sz w:val="22"/>
                <w:szCs w:val="22"/>
              </w:rPr>
              <w:fldChar w:fldCharType="separate"/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sz w:val="22"/>
                <w:szCs w:val="22"/>
              </w:rPr>
              <w:fldChar w:fldCharType="end"/>
            </w:r>
            <w:r w:rsidRPr="009E6E50">
              <w:rPr>
                <w:sz w:val="22"/>
                <w:szCs w:val="22"/>
              </w:rPr>
              <w:t xml:space="preserve">, dne </w:t>
            </w:r>
            <w:r w:rsidRPr="009E6E5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6E50">
              <w:rPr>
                <w:sz w:val="22"/>
                <w:szCs w:val="22"/>
              </w:rPr>
              <w:instrText xml:space="preserve"> FORMTEXT </w:instrText>
            </w:r>
            <w:r w:rsidRPr="009E6E50">
              <w:rPr>
                <w:sz w:val="22"/>
                <w:szCs w:val="22"/>
              </w:rPr>
            </w:r>
            <w:r w:rsidRPr="009E6E50">
              <w:rPr>
                <w:sz w:val="22"/>
                <w:szCs w:val="22"/>
              </w:rPr>
              <w:fldChar w:fldCharType="separate"/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noProof/>
                <w:sz w:val="22"/>
                <w:szCs w:val="22"/>
              </w:rPr>
              <w:t> </w:t>
            </w:r>
            <w:r w:rsidRPr="009E6E50">
              <w:rPr>
                <w:sz w:val="22"/>
                <w:szCs w:val="22"/>
              </w:rPr>
              <w:fldChar w:fldCharType="end"/>
            </w:r>
          </w:p>
          <w:p w14:paraId="082362BE" w14:textId="77777777" w:rsidR="001462EA" w:rsidRPr="009E6E50" w:rsidRDefault="001462EA" w:rsidP="001462EA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</w:p>
          <w:p w14:paraId="508FB6B0" w14:textId="77777777" w:rsidR="001462EA" w:rsidRPr="009E6E50" w:rsidRDefault="001462EA" w:rsidP="001462EA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</w:p>
          <w:p w14:paraId="34606976" w14:textId="77777777" w:rsidR="001462EA" w:rsidRPr="009E6E50" w:rsidRDefault="001462EA" w:rsidP="001462EA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9E6E50">
              <w:rPr>
                <w:sz w:val="22"/>
                <w:szCs w:val="22"/>
              </w:rPr>
              <w:t>…………………………………………..</w:t>
            </w:r>
          </w:p>
          <w:p w14:paraId="71BAA071" w14:textId="77777777" w:rsidR="001462EA" w:rsidRPr="009E6E50" w:rsidRDefault="001462EA" w:rsidP="001462EA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9E6E50">
              <w:rPr>
                <w:sz w:val="22"/>
                <w:szCs w:val="22"/>
              </w:rPr>
              <w:t xml:space="preserve">(podpis </w:t>
            </w:r>
            <w:r w:rsidRPr="009E6E50">
              <w:rPr>
                <w:sz w:val="22"/>
              </w:rPr>
              <w:t>Zhotovitel</w:t>
            </w:r>
            <w:r w:rsidRPr="009E6E50">
              <w:rPr>
                <w:sz w:val="22"/>
                <w:szCs w:val="22"/>
              </w:rPr>
              <w:t>)</w:t>
            </w:r>
          </w:p>
          <w:p w14:paraId="1FAA0152" w14:textId="77777777" w:rsidR="001462EA" w:rsidRPr="009E6E50" w:rsidRDefault="001462EA" w:rsidP="001462EA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9E6E50">
              <w:rPr>
                <w:sz w:val="22"/>
                <w:szCs w:val="22"/>
              </w:rPr>
              <w:t>/razítko/</w:t>
            </w:r>
          </w:p>
        </w:tc>
      </w:tr>
    </w:tbl>
    <w:p w14:paraId="46F6741E" w14:textId="77777777" w:rsidR="001462EA" w:rsidRPr="00657936" w:rsidRDefault="001462EA" w:rsidP="001462EA">
      <w:pPr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6356B5FD" w14:textId="77777777" w:rsidR="009E6E50" w:rsidRDefault="009E6E50" w:rsidP="003D41CE">
      <w:pPr>
        <w:spacing w:after="120" w:line="240" w:lineRule="atLeast"/>
        <w:ind w:left="0"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77E3BE" w14:textId="77777777" w:rsidR="009E6E50" w:rsidRDefault="009E6E50" w:rsidP="003D41CE">
      <w:pPr>
        <w:spacing w:after="120" w:line="240" w:lineRule="atLeast"/>
        <w:ind w:left="0"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1AC0C33" w14:textId="77777777" w:rsidR="009E6E50" w:rsidRDefault="009E6E50" w:rsidP="003D41CE">
      <w:pPr>
        <w:spacing w:after="120" w:line="240" w:lineRule="atLeast"/>
        <w:ind w:left="0"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B0F8A5" w14:textId="77777777" w:rsidR="009E6E50" w:rsidRDefault="009E6E50" w:rsidP="003D41CE">
      <w:pPr>
        <w:spacing w:after="120" w:line="240" w:lineRule="atLeast"/>
        <w:ind w:left="0"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9EE9AE" w14:textId="77777777" w:rsidR="009E6E50" w:rsidRDefault="009E6E50" w:rsidP="003D41CE">
      <w:pPr>
        <w:spacing w:after="120" w:line="240" w:lineRule="atLeast"/>
        <w:ind w:left="0"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28218DF" w14:textId="77777777" w:rsidR="009E6E50" w:rsidRDefault="009E6E50" w:rsidP="003D41CE">
      <w:pPr>
        <w:spacing w:after="120" w:line="240" w:lineRule="atLeast"/>
        <w:ind w:left="0"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9DB98B9" w14:textId="77777777" w:rsidR="009E6E50" w:rsidRDefault="009E6E50" w:rsidP="003D41CE">
      <w:pPr>
        <w:spacing w:after="120" w:line="240" w:lineRule="atLeast"/>
        <w:ind w:left="0"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5DBF56" w14:textId="363FD503" w:rsidR="001462EA" w:rsidRPr="009E6E50" w:rsidRDefault="001462EA" w:rsidP="003D41CE">
      <w:pPr>
        <w:spacing w:after="120" w:line="240" w:lineRule="atLeast"/>
        <w:ind w:left="0" w:firstLine="0"/>
        <w:rPr>
          <w:sz w:val="22"/>
          <w:szCs w:val="22"/>
        </w:rPr>
      </w:pPr>
      <w:r w:rsidRPr="009E6E50">
        <w:rPr>
          <w:b/>
          <w:color w:val="000000" w:themeColor="text1"/>
          <w:sz w:val="22"/>
          <w:szCs w:val="22"/>
        </w:rPr>
        <w:lastRenderedPageBreak/>
        <w:t>Příloha č. 1 - Ceník pro stanovení ceny přípravy časopisu Zprávy památkové péče:</w:t>
      </w:r>
    </w:p>
    <w:p w14:paraId="5C820B1A" w14:textId="77777777" w:rsidR="001462EA" w:rsidRPr="009E6E50" w:rsidRDefault="001462EA" w:rsidP="001462EA">
      <w:pPr>
        <w:spacing w:after="120" w:line="240" w:lineRule="atLeast"/>
        <w:rPr>
          <w:i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11"/>
        <w:gridCol w:w="2004"/>
        <w:gridCol w:w="1972"/>
        <w:gridCol w:w="2275"/>
      </w:tblGrid>
      <w:tr w:rsidR="001462EA" w:rsidRPr="009E6E50" w14:paraId="66DE27A8" w14:textId="77777777" w:rsidTr="00B52789">
        <w:tc>
          <w:tcPr>
            <w:tcW w:w="2811" w:type="dxa"/>
          </w:tcPr>
          <w:p w14:paraId="03F0BB84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9E6E50">
              <w:rPr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2004" w:type="dxa"/>
          </w:tcPr>
          <w:p w14:paraId="45566CFA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9E6E50">
              <w:rPr>
                <w:color w:val="000000" w:themeColor="text1"/>
                <w:sz w:val="22"/>
                <w:szCs w:val="22"/>
              </w:rPr>
              <w:t>měrná jednotka</w:t>
            </w:r>
          </w:p>
        </w:tc>
        <w:tc>
          <w:tcPr>
            <w:tcW w:w="1972" w:type="dxa"/>
          </w:tcPr>
          <w:p w14:paraId="1F9F8B3D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9E6E50">
              <w:rPr>
                <w:color w:val="000000" w:themeColor="text1"/>
                <w:sz w:val="22"/>
                <w:szCs w:val="22"/>
              </w:rPr>
              <w:t>cena za jednotku</w:t>
            </w:r>
          </w:p>
          <w:p w14:paraId="46AD6386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9E6E50">
              <w:rPr>
                <w:color w:val="000000" w:themeColor="text1"/>
                <w:sz w:val="22"/>
                <w:szCs w:val="22"/>
              </w:rPr>
              <w:t>v Kč bez DPH</w:t>
            </w:r>
          </w:p>
        </w:tc>
        <w:tc>
          <w:tcPr>
            <w:tcW w:w="2275" w:type="dxa"/>
          </w:tcPr>
          <w:p w14:paraId="04CFE6A6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9E6E50">
              <w:rPr>
                <w:color w:val="000000" w:themeColor="text1"/>
                <w:sz w:val="22"/>
                <w:szCs w:val="22"/>
              </w:rPr>
              <w:t>cena za jednotku</w:t>
            </w:r>
          </w:p>
          <w:p w14:paraId="36D00F0D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9E6E50">
              <w:rPr>
                <w:color w:val="000000" w:themeColor="text1"/>
                <w:sz w:val="22"/>
                <w:szCs w:val="22"/>
              </w:rPr>
              <w:t>v Kč vč. DPH, resp. konečná cena (neplátce DPH)</w:t>
            </w:r>
          </w:p>
        </w:tc>
      </w:tr>
      <w:tr w:rsidR="001462EA" w:rsidRPr="009E6E50" w14:paraId="38CA18F1" w14:textId="77777777" w:rsidTr="00B52789">
        <w:tc>
          <w:tcPr>
            <w:tcW w:w="2811" w:type="dxa"/>
          </w:tcPr>
          <w:p w14:paraId="73A4523D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9E6E50">
              <w:rPr>
                <w:color w:val="000000" w:themeColor="text1"/>
                <w:sz w:val="22"/>
                <w:szCs w:val="22"/>
              </w:rPr>
              <w:t>Obálka – návrh, tisková příprava</w:t>
            </w:r>
          </w:p>
        </w:tc>
        <w:tc>
          <w:tcPr>
            <w:tcW w:w="2004" w:type="dxa"/>
          </w:tcPr>
          <w:p w14:paraId="01F3D1D2" w14:textId="77777777" w:rsidR="001462EA" w:rsidRPr="009E6E50" w:rsidRDefault="001462EA" w:rsidP="006F2AFC">
            <w:pPr>
              <w:spacing w:after="120"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9E6E50">
              <w:rPr>
                <w:color w:val="000000" w:themeColor="text1"/>
                <w:sz w:val="22"/>
                <w:szCs w:val="22"/>
              </w:rPr>
              <w:t>ks</w:t>
            </w:r>
          </w:p>
        </w:tc>
        <w:tc>
          <w:tcPr>
            <w:tcW w:w="1972" w:type="dxa"/>
            <w:shd w:val="clear" w:color="auto" w:fill="auto"/>
          </w:tcPr>
          <w:p w14:paraId="01C508E2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7EF2844A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</w:p>
        </w:tc>
      </w:tr>
      <w:tr w:rsidR="001462EA" w:rsidRPr="009E6E50" w14:paraId="68E6BC1B" w14:textId="77777777" w:rsidTr="00B52789">
        <w:tc>
          <w:tcPr>
            <w:tcW w:w="2811" w:type="dxa"/>
          </w:tcPr>
          <w:p w14:paraId="3C2BB6E2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9E6E50">
              <w:rPr>
                <w:color w:val="000000" w:themeColor="text1"/>
                <w:sz w:val="22"/>
                <w:szCs w:val="22"/>
              </w:rPr>
              <w:t>blok (</w:t>
            </w:r>
            <w:proofErr w:type="spellStart"/>
            <w:r w:rsidRPr="009E6E50">
              <w:rPr>
                <w:color w:val="000000" w:themeColor="text1"/>
                <w:sz w:val="22"/>
                <w:szCs w:val="22"/>
              </w:rPr>
              <w:t>mastr</w:t>
            </w:r>
            <w:proofErr w:type="spellEnd"/>
            <w:r w:rsidRPr="009E6E50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9E6E50">
              <w:rPr>
                <w:color w:val="000000" w:themeColor="text1"/>
                <w:sz w:val="22"/>
                <w:szCs w:val="22"/>
              </w:rPr>
              <w:t>kuler</w:t>
            </w:r>
            <w:proofErr w:type="spellEnd"/>
            <w:r w:rsidRPr="009E6E50">
              <w:rPr>
                <w:color w:val="000000" w:themeColor="text1"/>
                <w:sz w:val="22"/>
                <w:szCs w:val="22"/>
              </w:rPr>
              <w:t xml:space="preserve">) – zlom včetně úpravy obrázků, 1.-3. korektura, tisková příprava </w:t>
            </w:r>
          </w:p>
        </w:tc>
        <w:tc>
          <w:tcPr>
            <w:tcW w:w="2004" w:type="dxa"/>
          </w:tcPr>
          <w:p w14:paraId="7413D411" w14:textId="77777777" w:rsidR="001462EA" w:rsidRPr="009E6E50" w:rsidRDefault="001462EA" w:rsidP="006F2AFC">
            <w:pPr>
              <w:spacing w:after="120"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9E6E50">
              <w:rPr>
                <w:color w:val="000000" w:themeColor="text1"/>
                <w:sz w:val="22"/>
                <w:szCs w:val="22"/>
              </w:rPr>
              <w:t>TS</w:t>
            </w:r>
          </w:p>
        </w:tc>
        <w:tc>
          <w:tcPr>
            <w:tcW w:w="1972" w:type="dxa"/>
            <w:shd w:val="clear" w:color="auto" w:fill="auto"/>
          </w:tcPr>
          <w:p w14:paraId="37BB7375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2D491CE8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</w:p>
        </w:tc>
      </w:tr>
      <w:tr w:rsidR="001462EA" w:rsidRPr="009E6E50" w14:paraId="3162ABDA" w14:textId="77777777" w:rsidTr="00B52789">
        <w:tc>
          <w:tcPr>
            <w:tcW w:w="2811" w:type="dxa"/>
          </w:tcPr>
          <w:p w14:paraId="76CB511D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9E6E50">
              <w:rPr>
                <w:color w:val="000000" w:themeColor="text1"/>
                <w:sz w:val="22"/>
                <w:szCs w:val="22"/>
              </w:rPr>
              <w:t>cizojazyčné resumé – zlom, 1.-3. korektura, tisková příprava</w:t>
            </w:r>
          </w:p>
        </w:tc>
        <w:tc>
          <w:tcPr>
            <w:tcW w:w="2004" w:type="dxa"/>
          </w:tcPr>
          <w:p w14:paraId="70F3C8A8" w14:textId="77777777" w:rsidR="001462EA" w:rsidRPr="009E6E50" w:rsidRDefault="001462EA" w:rsidP="006F2AFC">
            <w:pPr>
              <w:spacing w:after="120"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9E6E50">
              <w:rPr>
                <w:color w:val="000000" w:themeColor="text1"/>
                <w:sz w:val="22"/>
                <w:szCs w:val="22"/>
              </w:rPr>
              <w:t>TS</w:t>
            </w:r>
          </w:p>
        </w:tc>
        <w:tc>
          <w:tcPr>
            <w:tcW w:w="1972" w:type="dxa"/>
            <w:shd w:val="clear" w:color="auto" w:fill="auto"/>
          </w:tcPr>
          <w:p w14:paraId="5365D070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03FA38D3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</w:p>
        </w:tc>
      </w:tr>
      <w:tr w:rsidR="001462EA" w:rsidRPr="009E6E50" w14:paraId="0F44945A" w14:textId="77777777" w:rsidTr="00B52789">
        <w:tc>
          <w:tcPr>
            <w:tcW w:w="2811" w:type="dxa"/>
          </w:tcPr>
          <w:p w14:paraId="3167A2B0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9E6E50">
              <w:rPr>
                <w:color w:val="000000" w:themeColor="text1"/>
                <w:sz w:val="22"/>
                <w:szCs w:val="22"/>
              </w:rPr>
              <w:t>vícepráce z požadavku redakce NPÚ – zapracování vícenásobné korektury</w:t>
            </w:r>
          </w:p>
        </w:tc>
        <w:tc>
          <w:tcPr>
            <w:tcW w:w="2004" w:type="dxa"/>
          </w:tcPr>
          <w:p w14:paraId="6FD90144" w14:textId="77777777" w:rsidR="001462EA" w:rsidRPr="009E6E50" w:rsidRDefault="001462EA" w:rsidP="006F2AFC">
            <w:pPr>
              <w:spacing w:after="120"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9E6E50">
              <w:rPr>
                <w:color w:val="000000" w:themeColor="text1"/>
                <w:sz w:val="22"/>
                <w:szCs w:val="22"/>
              </w:rPr>
              <w:t>hod.</w:t>
            </w:r>
          </w:p>
        </w:tc>
        <w:tc>
          <w:tcPr>
            <w:tcW w:w="1972" w:type="dxa"/>
            <w:shd w:val="clear" w:color="auto" w:fill="auto"/>
          </w:tcPr>
          <w:p w14:paraId="73128AE8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2967D434" w14:textId="77777777" w:rsidR="001462EA" w:rsidRPr="009E6E50" w:rsidRDefault="001462EA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4FC02C8" w14:textId="77777777" w:rsidR="001462EA" w:rsidRPr="009E6E50" w:rsidRDefault="001462EA" w:rsidP="001462EA">
      <w:pPr>
        <w:spacing w:after="120" w:line="240" w:lineRule="atLeast"/>
        <w:rPr>
          <w:sz w:val="22"/>
          <w:szCs w:val="22"/>
        </w:rPr>
      </w:pPr>
    </w:p>
    <w:p w14:paraId="1221952D" w14:textId="77777777" w:rsidR="001462EA" w:rsidRPr="00BE2BB1" w:rsidRDefault="001462EA" w:rsidP="00BE2BB1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2"/>
          <w:szCs w:val="22"/>
        </w:rPr>
      </w:pPr>
    </w:p>
    <w:p w14:paraId="2FC04797" w14:textId="77777777" w:rsidR="00BE2BB1" w:rsidRPr="00BE2BB1" w:rsidRDefault="00BE2BB1" w:rsidP="00404D7A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14:paraId="2214B19B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67939D2F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5ADF4454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2489C7F5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34E0EA98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68B902B0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1B5A4B69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49AEE7F6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32858D68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247766F8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48A768D8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6C4DE586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433CD9AE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5C2E6BF9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6A884890" w14:textId="2DCF8477" w:rsidR="006F2AFC" w:rsidRDefault="006F2AFC" w:rsidP="009E6E50">
      <w:pPr>
        <w:pStyle w:val="Zkladntext1"/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0D198B9F" w14:textId="3CADC65C" w:rsidR="009E6E50" w:rsidRDefault="009E6E50" w:rsidP="009E6E50">
      <w:pPr>
        <w:pStyle w:val="Zkladntext1"/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719F8B44" w14:textId="670BF575" w:rsidR="009E6E50" w:rsidRDefault="009E6E50" w:rsidP="009E6E50">
      <w:pPr>
        <w:pStyle w:val="Zkladntext1"/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50D47ADF" w14:textId="3340B23D" w:rsidR="009E6E50" w:rsidRDefault="009E6E50" w:rsidP="009E6E50">
      <w:pPr>
        <w:pStyle w:val="Zkladntext1"/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54028ED3" w14:textId="63D963B4" w:rsidR="009E6E50" w:rsidRDefault="009E6E50" w:rsidP="009E6E50">
      <w:pPr>
        <w:pStyle w:val="Zkladntext1"/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25D2D89E" w14:textId="5BD06B5F" w:rsidR="009E6E50" w:rsidRDefault="009E6E50" w:rsidP="009E6E50">
      <w:pPr>
        <w:pStyle w:val="Zkladntext1"/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65B3F101" w14:textId="0165DC48" w:rsidR="009E6E50" w:rsidRDefault="009E6E50" w:rsidP="009E6E50">
      <w:pPr>
        <w:pStyle w:val="Zkladntext1"/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3BC07014" w14:textId="25E1D8EB" w:rsidR="009E6E50" w:rsidRDefault="009E6E50" w:rsidP="009E6E50">
      <w:pPr>
        <w:pStyle w:val="Zkladntext1"/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644B8802" w14:textId="71A4407A" w:rsidR="009E6E50" w:rsidRDefault="009E6E50" w:rsidP="009E6E50">
      <w:pPr>
        <w:pStyle w:val="Zkladntext1"/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454A8BD2" w14:textId="40DA0815" w:rsidR="009E6E50" w:rsidRDefault="009E6E50" w:rsidP="009E6E50">
      <w:pPr>
        <w:pStyle w:val="Zkladntext1"/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0774DB42" w14:textId="77777777" w:rsidR="009E6E50" w:rsidRDefault="009E6E50" w:rsidP="009E6E50">
      <w:pPr>
        <w:pStyle w:val="Zkladntext1"/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0EA395BD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15D2D94B" w14:textId="3C20BD40" w:rsidR="00BE2BB1" w:rsidRPr="00A614BF" w:rsidRDefault="00BE2BB1" w:rsidP="00A614BF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  <w:r w:rsidRPr="00A614BF">
        <w:rPr>
          <w:b/>
        </w:rPr>
        <w:lastRenderedPageBreak/>
        <w:t xml:space="preserve">Příloha č. 2a Cenová kalkulace </w:t>
      </w:r>
      <w:r w:rsidRPr="00A614BF">
        <w:rPr>
          <w:b/>
          <w:bCs/>
        </w:rPr>
        <w:t>Zhotovitele</w:t>
      </w:r>
      <w:r w:rsidRPr="00A614BF">
        <w:rPr>
          <w:b/>
        </w:rPr>
        <w:t xml:space="preserve"> 1 </w:t>
      </w:r>
    </w:p>
    <w:p w14:paraId="05BD31DC" w14:textId="77777777" w:rsidR="00BE2BB1" w:rsidRPr="001C771B" w:rsidRDefault="00BE2BB1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2079"/>
        <w:gridCol w:w="2310"/>
      </w:tblGrid>
      <w:tr w:rsidR="00BE2BB1" w:rsidRPr="001C771B" w14:paraId="7925BADC" w14:textId="77777777" w:rsidTr="00E70E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DE41" w14:textId="77777777" w:rsidR="00BE2BB1" w:rsidRPr="001C771B" w:rsidRDefault="00BE2BB1">
            <w:pPr>
              <w:spacing w:after="120" w:line="240" w:lineRule="atLeast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3D14" w14:textId="77777777" w:rsidR="00BE2BB1" w:rsidRPr="001C771B" w:rsidRDefault="00BE2BB1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měrná jednotka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FD75" w14:textId="77777777" w:rsidR="00BE2BB1" w:rsidRPr="001C771B" w:rsidRDefault="00BE2BB1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cena za jednotku</w:t>
            </w:r>
          </w:p>
          <w:p w14:paraId="617A5F7F" w14:textId="77777777" w:rsidR="00BE2BB1" w:rsidRPr="001C771B" w:rsidRDefault="00BE2BB1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v Kč bez DPH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7DDA" w14:textId="77777777" w:rsidR="00BE2BB1" w:rsidRPr="001C771B" w:rsidRDefault="00BE2BB1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cena za jednotku</w:t>
            </w:r>
          </w:p>
          <w:p w14:paraId="771EF18E" w14:textId="77777777" w:rsidR="00BE2BB1" w:rsidRPr="001C771B" w:rsidRDefault="00BE2BB1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v Kč vč. DPH, resp. konečná cena (neplátce DPH)</w:t>
            </w:r>
          </w:p>
        </w:tc>
      </w:tr>
      <w:tr w:rsidR="00BE2BB1" w:rsidRPr="001C771B" w14:paraId="68A905F4" w14:textId="77777777" w:rsidTr="00E70E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87E1" w14:textId="77777777" w:rsidR="00BE2BB1" w:rsidRPr="001C771B" w:rsidRDefault="00BE2BB1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Obálka – návrh, tisková příprava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8341" w14:textId="77777777" w:rsidR="00BE2BB1" w:rsidRPr="001C771B" w:rsidRDefault="00BE2BB1" w:rsidP="00DE7C98">
            <w:pPr>
              <w:spacing w:after="120"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ks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CF7" w:themeFill="accent4" w:themeFillTint="66"/>
            <w:hideMark/>
          </w:tcPr>
          <w:p w14:paraId="15CB1727" w14:textId="66CBC952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1 500,-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CF7" w:themeFill="accent4" w:themeFillTint="66"/>
            <w:hideMark/>
          </w:tcPr>
          <w:p w14:paraId="2B43F209" w14:textId="32F74062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1 500,-</w:t>
            </w:r>
            <w:r w:rsidR="001C771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E2BB1" w:rsidRPr="001C771B" w14:paraId="74E5B5D5" w14:textId="77777777" w:rsidTr="00E70E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54CE" w14:textId="77777777" w:rsidR="00BE2BB1" w:rsidRPr="001C771B" w:rsidRDefault="00BE2BB1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blok (</w:t>
            </w:r>
            <w:proofErr w:type="spellStart"/>
            <w:r w:rsidRPr="001C771B">
              <w:rPr>
                <w:color w:val="000000" w:themeColor="text1"/>
                <w:sz w:val="22"/>
                <w:szCs w:val="22"/>
              </w:rPr>
              <w:t>mastr</w:t>
            </w:r>
            <w:proofErr w:type="spellEnd"/>
            <w:r w:rsidRPr="001C771B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1C771B">
              <w:rPr>
                <w:color w:val="000000" w:themeColor="text1"/>
                <w:sz w:val="22"/>
                <w:szCs w:val="22"/>
              </w:rPr>
              <w:t>kuler</w:t>
            </w:r>
            <w:proofErr w:type="spellEnd"/>
            <w:r w:rsidRPr="001C771B">
              <w:rPr>
                <w:color w:val="000000" w:themeColor="text1"/>
                <w:sz w:val="22"/>
                <w:szCs w:val="22"/>
              </w:rPr>
              <w:t xml:space="preserve">) – zlom vč. úpravy obrázků, 1.-3. korektura, tisková příprava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43A6" w14:textId="77777777" w:rsidR="00BE2BB1" w:rsidRPr="001C771B" w:rsidRDefault="00BE2BB1" w:rsidP="00DE7C98">
            <w:pPr>
              <w:spacing w:after="120"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TS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CF7" w:themeFill="accent4" w:themeFillTint="66"/>
            <w:hideMark/>
          </w:tcPr>
          <w:p w14:paraId="532FDE7E" w14:textId="526DB12A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410,-</w:t>
            </w:r>
            <w:r w:rsidR="001C771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CF7" w:themeFill="accent4" w:themeFillTint="66"/>
            <w:hideMark/>
          </w:tcPr>
          <w:p w14:paraId="6E776189" w14:textId="77777777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410,-</w:t>
            </w:r>
          </w:p>
        </w:tc>
      </w:tr>
      <w:tr w:rsidR="00BE2BB1" w:rsidRPr="001C771B" w14:paraId="56348812" w14:textId="77777777" w:rsidTr="00E70E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B054" w14:textId="77777777" w:rsidR="00BE2BB1" w:rsidRPr="001C771B" w:rsidRDefault="00BE2BB1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cizojazyčné resumé – zlom, 1.-3. korektura, tisková příprava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5B6A" w14:textId="77777777" w:rsidR="00BE2BB1" w:rsidRPr="001C771B" w:rsidRDefault="00BE2BB1" w:rsidP="00DE7C98">
            <w:pPr>
              <w:spacing w:after="120"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TS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CF7" w:themeFill="accent4" w:themeFillTint="66"/>
            <w:hideMark/>
          </w:tcPr>
          <w:p w14:paraId="79D99D43" w14:textId="77777777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200,-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CF7" w:themeFill="accent4" w:themeFillTint="66"/>
            <w:hideMark/>
          </w:tcPr>
          <w:p w14:paraId="2C73168A" w14:textId="77777777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200,-</w:t>
            </w:r>
          </w:p>
        </w:tc>
      </w:tr>
      <w:tr w:rsidR="00BE2BB1" w:rsidRPr="001C771B" w14:paraId="71CC29E7" w14:textId="77777777" w:rsidTr="00E70E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EF82" w14:textId="77777777" w:rsidR="00BE2BB1" w:rsidRPr="001C771B" w:rsidRDefault="00BE2BB1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vícepráce z požadavku redakce NPÚ – zapracování vícenásobné korektury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2751" w14:textId="70757F38" w:rsidR="00BE2BB1" w:rsidRPr="001C771B" w:rsidRDefault="00BE2BB1" w:rsidP="00DE7C98">
            <w:pPr>
              <w:spacing w:after="120" w:line="240" w:lineRule="atLeast"/>
              <w:jc w:val="center"/>
              <w:rPr>
                <w:color w:val="0000FF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hod.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CF7" w:themeFill="accent4" w:themeFillTint="66"/>
            <w:hideMark/>
          </w:tcPr>
          <w:p w14:paraId="02722725" w14:textId="77777777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500,-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CF7" w:themeFill="accent4" w:themeFillTint="66"/>
            <w:hideMark/>
          </w:tcPr>
          <w:p w14:paraId="70546C50" w14:textId="77777777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500,-</w:t>
            </w:r>
          </w:p>
        </w:tc>
      </w:tr>
    </w:tbl>
    <w:p w14:paraId="26F99570" w14:textId="77777777" w:rsidR="00BE2BB1" w:rsidRPr="001C771B" w:rsidRDefault="00BE2BB1" w:rsidP="00BE2BB1">
      <w:pPr>
        <w:ind w:left="0" w:firstLine="0"/>
        <w:rPr>
          <w:kern w:val="2"/>
          <w:sz w:val="22"/>
          <w:szCs w:val="22"/>
          <w14:ligatures w14:val="standardContextual"/>
        </w:rPr>
      </w:pPr>
    </w:p>
    <w:p w14:paraId="1C90CAA2" w14:textId="66BDAE41" w:rsidR="00BE2BB1" w:rsidRPr="001C771B" w:rsidRDefault="00BE2BB1" w:rsidP="00BE2BB1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14:paraId="6DA6834D" w14:textId="67ECF19F" w:rsidR="00BE2BB1" w:rsidRPr="006F2AFC" w:rsidRDefault="00BE2BB1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  <w:r w:rsidRPr="006F2AFC">
        <w:rPr>
          <w:b/>
        </w:rPr>
        <w:t xml:space="preserve">Příloha č. 2b Cenová kalkulace </w:t>
      </w:r>
      <w:r w:rsidRPr="006F2AFC">
        <w:rPr>
          <w:b/>
          <w:bCs/>
        </w:rPr>
        <w:t>Zhotovitele</w:t>
      </w:r>
      <w:r w:rsidRPr="006F2AFC">
        <w:rPr>
          <w:b/>
        </w:rPr>
        <w:t xml:space="preserve"> 2 </w:t>
      </w:r>
    </w:p>
    <w:p w14:paraId="2D77DDA5" w14:textId="368528EA" w:rsidR="00BE2BB1" w:rsidRPr="006F2AFC" w:rsidRDefault="00BE2BB1" w:rsidP="00BE2BB1">
      <w:pPr>
        <w:pStyle w:val="Odstavecseseznamem"/>
        <w:spacing w:after="120" w:line="240" w:lineRule="atLeast"/>
        <w:ind w:firstLine="0"/>
        <w:rPr>
          <w:rFonts w:eastAsia="Times New Roman"/>
          <w:b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949"/>
        <w:gridCol w:w="2298"/>
      </w:tblGrid>
      <w:tr w:rsidR="00BE2BB1" w:rsidRPr="001C771B" w14:paraId="789735A3" w14:textId="77777777" w:rsidTr="00E70E06">
        <w:tc>
          <w:tcPr>
            <w:tcW w:w="2972" w:type="dxa"/>
          </w:tcPr>
          <w:p w14:paraId="6A7ECC38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1843" w:type="dxa"/>
          </w:tcPr>
          <w:p w14:paraId="1D6D72E9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měrná jednotka</w:t>
            </w:r>
          </w:p>
        </w:tc>
        <w:tc>
          <w:tcPr>
            <w:tcW w:w="1949" w:type="dxa"/>
          </w:tcPr>
          <w:p w14:paraId="0ADE2412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cena za jednotku</w:t>
            </w:r>
          </w:p>
          <w:p w14:paraId="071A8EB3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v Kč bez DPH</w:t>
            </w:r>
          </w:p>
        </w:tc>
        <w:tc>
          <w:tcPr>
            <w:tcW w:w="2298" w:type="dxa"/>
          </w:tcPr>
          <w:p w14:paraId="20E1196F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cena za jednotku</w:t>
            </w:r>
          </w:p>
          <w:p w14:paraId="769977D6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v Kč vč. DPH, resp. konečná cena (neplátce DPH)</w:t>
            </w:r>
          </w:p>
        </w:tc>
      </w:tr>
      <w:tr w:rsidR="00BE2BB1" w:rsidRPr="001C771B" w14:paraId="6B7CF157" w14:textId="77777777" w:rsidTr="00E70E06">
        <w:tc>
          <w:tcPr>
            <w:tcW w:w="2972" w:type="dxa"/>
          </w:tcPr>
          <w:p w14:paraId="5BF1B9CE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Obálka – návrh, tisková příprava</w:t>
            </w:r>
          </w:p>
        </w:tc>
        <w:tc>
          <w:tcPr>
            <w:tcW w:w="1843" w:type="dxa"/>
          </w:tcPr>
          <w:p w14:paraId="6371FCF5" w14:textId="77777777" w:rsidR="00BE2BB1" w:rsidRPr="001C771B" w:rsidRDefault="00BE2BB1" w:rsidP="00DE7C98">
            <w:pPr>
              <w:spacing w:after="120"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ks</w:t>
            </w:r>
          </w:p>
        </w:tc>
        <w:tc>
          <w:tcPr>
            <w:tcW w:w="1949" w:type="dxa"/>
            <w:shd w:val="clear" w:color="auto" w:fill="95DCF7" w:themeFill="accent4" w:themeFillTint="66"/>
          </w:tcPr>
          <w:p w14:paraId="27023D24" w14:textId="40DB58E3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2</w:t>
            </w:r>
            <w:r w:rsidR="001C771B">
              <w:rPr>
                <w:color w:val="000000" w:themeColor="text1"/>
                <w:sz w:val="22"/>
                <w:szCs w:val="22"/>
              </w:rPr>
              <w:t> </w:t>
            </w:r>
            <w:r w:rsidRPr="001C771B">
              <w:rPr>
                <w:color w:val="000000" w:themeColor="text1"/>
                <w:sz w:val="22"/>
                <w:szCs w:val="22"/>
              </w:rPr>
              <w:t>800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  <w:r w:rsidRPr="001C771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98" w:type="dxa"/>
            <w:shd w:val="clear" w:color="auto" w:fill="95DCF7" w:themeFill="accent4" w:themeFillTint="66"/>
          </w:tcPr>
          <w:p w14:paraId="1BF04467" w14:textId="038A9863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2</w:t>
            </w:r>
            <w:r w:rsidR="001C771B">
              <w:rPr>
                <w:color w:val="000000" w:themeColor="text1"/>
                <w:sz w:val="22"/>
                <w:szCs w:val="22"/>
              </w:rPr>
              <w:t> </w:t>
            </w:r>
            <w:r w:rsidRPr="001C771B">
              <w:rPr>
                <w:color w:val="000000" w:themeColor="text1"/>
                <w:sz w:val="22"/>
                <w:szCs w:val="22"/>
              </w:rPr>
              <w:t>800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  <w:r w:rsidRPr="001C771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E2BB1" w:rsidRPr="001C771B" w14:paraId="1AB3A530" w14:textId="77777777" w:rsidTr="00E70E06">
        <w:tc>
          <w:tcPr>
            <w:tcW w:w="2972" w:type="dxa"/>
          </w:tcPr>
          <w:p w14:paraId="33439336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blok (</w:t>
            </w:r>
            <w:proofErr w:type="spellStart"/>
            <w:r w:rsidRPr="001C771B">
              <w:rPr>
                <w:color w:val="000000" w:themeColor="text1"/>
                <w:sz w:val="22"/>
                <w:szCs w:val="22"/>
              </w:rPr>
              <w:t>mastr</w:t>
            </w:r>
            <w:proofErr w:type="spellEnd"/>
            <w:r w:rsidRPr="001C771B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1C771B">
              <w:rPr>
                <w:color w:val="000000" w:themeColor="text1"/>
                <w:sz w:val="22"/>
                <w:szCs w:val="22"/>
              </w:rPr>
              <w:t>kuler</w:t>
            </w:r>
            <w:proofErr w:type="spellEnd"/>
            <w:r w:rsidRPr="001C771B">
              <w:rPr>
                <w:color w:val="000000" w:themeColor="text1"/>
                <w:sz w:val="22"/>
                <w:szCs w:val="22"/>
              </w:rPr>
              <w:t xml:space="preserve">) – zlom vč. úpravy obrázků, 1.-3. korektura, tisková příprava </w:t>
            </w:r>
          </w:p>
        </w:tc>
        <w:tc>
          <w:tcPr>
            <w:tcW w:w="1843" w:type="dxa"/>
          </w:tcPr>
          <w:p w14:paraId="42735B27" w14:textId="77777777" w:rsidR="00BE2BB1" w:rsidRPr="001C771B" w:rsidRDefault="00BE2BB1" w:rsidP="00DE7C98">
            <w:pPr>
              <w:spacing w:after="120"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TS</w:t>
            </w:r>
          </w:p>
        </w:tc>
        <w:tc>
          <w:tcPr>
            <w:tcW w:w="1949" w:type="dxa"/>
            <w:shd w:val="clear" w:color="auto" w:fill="95DCF7" w:themeFill="accent4" w:themeFillTint="66"/>
          </w:tcPr>
          <w:p w14:paraId="5E7CCD85" w14:textId="39EDE07F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 xml:space="preserve">   400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  <w:r w:rsidRPr="001C771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98" w:type="dxa"/>
            <w:shd w:val="clear" w:color="auto" w:fill="95DCF7" w:themeFill="accent4" w:themeFillTint="66"/>
          </w:tcPr>
          <w:p w14:paraId="74E545CC" w14:textId="2FF81FC6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 xml:space="preserve">   400</w:t>
            </w:r>
            <w:r w:rsidR="001C771B">
              <w:rPr>
                <w:color w:val="000000" w:themeColor="text1"/>
                <w:sz w:val="22"/>
                <w:szCs w:val="22"/>
              </w:rPr>
              <w:t xml:space="preserve">,- </w:t>
            </w:r>
          </w:p>
        </w:tc>
      </w:tr>
      <w:tr w:rsidR="00BE2BB1" w:rsidRPr="001C771B" w14:paraId="40824283" w14:textId="77777777" w:rsidTr="00E70E06">
        <w:tc>
          <w:tcPr>
            <w:tcW w:w="2972" w:type="dxa"/>
          </w:tcPr>
          <w:p w14:paraId="78D4E280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cizojazyčné resumé – zlom, 1.-3. korektura, tisková příprava</w:t>
            </w:r>
          </w:p>
        </w:tc>
        <w:tc>
          <w:tcPr>
            <w:tcW w:w="1843" w:type="dxa"/>
          </w:tcPr>
          <w:p w14:paraId="1A022DF5" w14:textId="77777777" w:rsidR="00BE2BB1" w:rsidRPr="001C771B" w:rsidRDefault="00BE2BB1" w:rsidP="00DE7C98">
            <w:pPr>
              <w:spacing w:after="120"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TS</w:t>
            </w:r>
          </w:p>
        </w:tc>
        <w:tc>
          <w:tcPr>
            <w:tcW w:w="1949" w:type="dxa"/>
            <w:shd w:val="clear" w:color="auto" w:fill="95DCF7" w:themeFill="accent4" w:themeFillTint="66"/>
          </w:tcPr>
          <w:p w14:paraId="60A9C161" w14:textId="42BD82DC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 xml:space="preserve">   200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  <w:r w:rsidRPr="001C771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98" w:type="dxa"/>
            <w:shd w:val="clear" w:color="auto" w:fill="95DCF7" w:themeFill="accent4" w:themeFillTint="66"/>
          </w:tcPr>
          <w:p w14:paraId="6B6C9AF9" w14:textId="4716F1C3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 xml:space="preserve">   200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</w:p>
        </w:tc>
      </w:tr>
      <w:tr w:rsidR="00BE2BB1" w:rsidRPr="001C771B" w14:paraId="6C9A1904" w14:textId="77777777" w:rsidTr="00E70E06">
        <w:tc>
          <w:tcPr>
            <w:tcW w:w="2972" w:type="dxa"/>
          </w:tcPr>
          <w:p w14:paraId="603E5F66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vícepráce z požadavku redakce NPÚ – zapracování vícenásobné korektury</w:t>
            </w:r>
          </w:p>
        </w:tc>
        <w:tc>
          <w:tcPr>
            <w:tcW w:w="1843" w:type="dxa"/>
          </w:tcPr>
          <w:p w14:paraId="53DEB4A7" w14:textId="0DCD3BDA" w:rsidR="00BE2BB1" w:rsidRPr="001C771B" w:rsidRDefault="00BE2BB1" w:rsidP="00DE7C98">
            <w:pPr>
              <w:spacing w:after="120" w:line="240" w:lineRule="atLeast"/>
              <w:jc w:val="center"/>
              <w:rPr>
                <w:color w:val="0000FF"/>
                <w:sz w:val="22"/>
                <w:szCs w:val="22"/>
              </w:rPr>
            </w:pPr>
            <w:r w:rsidRPr="001C771B">
              <w:rPr>
                <w:sz w:val="22"/>
                <w:szCs w:val="22"/>
              </w:rPr>
              <w:t>hod.</w:t>
            </w:r>
          </w:p>
        </w:tc>
        <w:tc>
          <w:tcPr>
            <w:tcW w:w="1949" w:type="dxa"/>
            <w:shd w:val="clear" w:color="auto" w:fill="95DCF7" w:themeFill="accent4" w:themeFillTint="66"/>
          </w:tcPr>
          <w:p w14:paraId="21C55A63" w14:textId="159449C6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 xml:space="preserve">   500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  <w:r w:rsidRPr="001C771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98" w:type="dxa"/>
            <w:shd w:val="clear" w:color="auto" w:fill="95DCF7" w:themeFill="accent4" w:themeFillTint="66"/>
          </w:tcPr>
          <w:p w14:paraId="2B295B23" w14:textId="047406C0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 xml:space="preserve">   500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</w:p>
        </w:tc>
      </w:tr>
    </w:tbl>
    <w:p w14:paraId="63C797FB" w14:textId="77777777" w:rsidR="00BE2BB1" w:rsidRPr="001C771B" w:rsidRDefault="00BE2BB1" w:rsidP="00BE2BB1">
      <w:pPr>
        <w:pStyle w:val="Odstavecseseznamem"/>
        <w:ind w:firstLine="0"/>
        <w:rPr>
          <w:sz w:val="22"/>
          <w:szCs w:val="22"/>
        </w:rPr>
      </w:pPr>
    </w:p>
    <w:p w14:paraId="00EC4D2D" w14:textId="7009699C" w:rsidR="00BE2BB1" w:rsidRDefault="00BE2BB1" w:rsidP="00BE2BB1">
      <w:pPr>
        <w:pStyle w:val="Odstavecseseznamem"/>
        <w:rPr>
          <w:sz w:val="22"/>
          <w:szCs w:val="22"/>
        </w:rPr>
      </w:pPr>
    </w:p>
    <w:p w14:paraId="34257E9B" w14:textId="7D4CE860" w:rsidR="009E6E50" w:rsidRDefault="009E6E50" w:rsidP="00BE2BB1">
      <w:pPr>
        <w:pStyle w:val="Odstavecseseznamem"/>
        <w:rPr>
          <w:sz w:val="22"/>
          <w:szCs w:val="22"/>
        </w:rPr>
      </w:pPr>
    </w:p>
    <w:p w14:paraId="0A7B9ABF" w14:textId="6A37686E" w:rsidR="009E6E50" w:rsidRDefault="009E6E50" w:rsidP="00BE2BB1">
      <w:pPr>
        <w:pStyle w:val="Odstavecseseznamem"/>
        <w:rPr>
          <w:sz w:val="22"/>
          <w:szCs w:val="22"/>
        </w:rPr>
      </w:pPr>
    </w:p>
    <w:p w14:paraId="6AAE26B7" w14:textId="77777777" w:rsidR="009E6E50" w:rsidRPr="001C771B" w:rsidRDefault="009E6E50" w:rsidP="00BE2BB1">
      <w:pPr>
        <w:pStyle w:val="Odstavecseseznamem"/>
        <w:rPr>
          <w:sz w:val="22"/>
          <w:szCs w:val="22"/>
        </w:rPr>
      </w:pPr>
    </w:p>
    <w:p w14:paraId="161998E0" w14:textId="77777777" w:rsidR="006F2AFC" w:rsidRDefault="006F2AFC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</w:p>
    <w:p w14:paraId="7ADAC17B" w14:textId="2B8B3268" w:rsidR="00BE2BB1" w:rsidRPr="006F2AFC" w:rsidRDefault="00BE2BB1" w:rsidP="00BE2BB1">
      <w:pPr>
        <w:pStyle w:val="Zkladntext1"/>
        <w:numPr>
          <w:ilvl w:val="1"/>
          <w:numId w:val="6"/>
        </w:numPr>
        <w:shd w:val="clear" w:color="auto" w:fill="auto"/>
        <w:tabs>
          <w:tab w:val="left" w:pos="360"/>
        </w:tabs>
        <w:spacing w:after="0" w:line="240" w:lineRule="atLeast"/>
        <w:contextualSpacing/>
        <w:jc w:val="both"/>
        <w:rPr>
          <w:b/>
        </w:rPr>
      </w:pPr>
      <w:r w:rsidRPr="006F2AFC">
        <w:rPr>
          <w:b/>
        </w:rPr>
        <w:lastRenderedPageBreak/>
        <w:t>Příloha č. 2c Cenová nabídka Zhotovitele 3</w:t>
      </w:r>
    </w:p>
    <w:p w14:paraId="2103942B" w14:textId="3812726B" w:rsidR="00BE2BB1" w:rsidRPr="001C771B" w:rsidRDefault="00BE2BB1" w:rsidP="00BE2BB1">
      <w:pPr>
        <w:spacing w:after="120" w:line="240" w:lineRule="atLeast"/>
        <w:ind w:left="0" w:firstLine="0"/>
        <w:rPr>
          <w:rFonts w:eastAsia="Times New Roman"/>
          <w:b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079"/>
        <w:gridCol w:w="2310"/>
      </w:tblGrid>
      <w:tr w:rsidR="00BE2BB1" w:rsidRPr="001C771B" w14:paraId="19B84343" w14:textId="77777777" w:rsidTr="001C771B">
        <w:tc>
          <w:tcPr>
            <w:tcW w:w="2547" w:type="dxa"/>
          </w:tcPr>
          <w:p w14:paraId="2157F78F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2126" w:type="dxa"/>
          </w:tcPr>
          <w:p w14:paraId="46C0FCCB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měrná jednotka</w:t>
            </w:r>
          </w:p>
        </w:tc>
        <w:tc>
          <w:tcPr>
            <w:tcW w:w="2079" w:type="dxa"/>
          </w:tcPr>
          <w:p w14:paraId="74AEDB66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cena za jednotku</w:t>
            </w:r>
          </w:p>
          <w:p w14:paraId="7323C838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v Kč bez DPH</w:t>
            </w:r>
          </w:p>
        </w:tc>
        <w:tc>
          <w:tcPr>
            <w:tcW w:w="2310" w:type="dxa"/>
          </w:tcPr>
          <w:p w14:paraId="3EC50966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cena za jednotku</w:t>
            </w:r>
          </w:p>
          <w:p w14:paraId="28066E0A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v Kč vč. DPH, resp. konečná cena (neplátce DPH)</w:t>
            </w:r>
          </w:p>
        </w:tc>
      </w:tr>
      <w:tr w:rsidR="00BE2BB1" w:rsidRPr="001C771B" w14:paraId="2B7BCA47" w14:textId="77777777" w:rsidTr="001C771B">
        <w:tc>
          <w:tcPr>
            <w:tcW w:w="2547" w:type="dxa"/>
          </w:tcPr>
          <w:p w14:paraId="4CF91BB5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Obálka – návrh, tisková příprava</w:t>
            </w:r>
          </w:p>
        </w:tc>
        <w:tc>
          <w:tcPr>
            <w:tcW w:w="2126" w:type="dxa"/>
          </w:tcPr>
          <w:p w14:paraId="0BA8DBB4" w14:textId="77777777" w:rsidR="00BE2BB1" w:rsidRPr="001C771B" w:rsidRDefault="00BE2BB1" w:rsidP="00DE7C98">
            <w:pPr>
              <w:spacing w:after="120"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ks</w:t>
            </w:r>
          </w:p>
        </w:tc>
        <w:tc>
          <w:tcPr>
            <w:tcW w:w="2079" w:type="dxa"/>
            <w:shd w:val="clear" w:color="auto" w:fill="95DCF7" w:themeFill="accent4" w:themeFillTint="66"/>
          </w:tcPr>
          <w:p w14:paraId="68013FE9" w14:textId="71042B99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2.500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</w:p>
        </w:tc>
        <w:tc>
          <w:tcPr>
            <w:tcW w:w="2310" w:type="dxa"/>
            <w:shd w:val="clear" w:color="auto" w:fill="95DCF7" w:themeFill="accent4" w:themeFillTint="66"/>
          </w:tcPr>
          <w:p w14:paraId="12FDBE57" w14:textId="4ED7FD7C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2.500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</w:p>
        </w:tc>
      </w:tr>
      <w:tr w:rsidR="00BE2BB1" w:rsidRPr="001C771B" w14:paraId="15D21278" w14:textId="77777777" w:rsidTr="001C771B">
        <w:tc>
          <w:tcPr>
            <w:tcW w:w="2547" w:type="dxa"/>
          </w:tcPr>
          <w:p w14:paraId="470BC1E3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blok (</w:t>
            </w:r>
            <w:proofErr w:type="spellStart"/>
            <w:r w:rsidRPr="001C771B">
              <w:rPr>
                <w:color w:val="000000" w:themeColor="text1"/>
                <w:sz w:val="22"/>
                <w:szCs w:val="22"/>
              </w:rPr>
              <w:t>mastr</w:t>
            </w:r>
            <w:proofErr w:type="spellEnd"/>
            <w:r w:rsidRPr="001C771B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1C771B">
              <w:rPr>
                <w:color w:val="000000" w:themeColor="text1"/>
                <w:sz w:val="22"/>
                <w:szCs w:val="22"/>
              </w:rPr>
              <w:t>kuler</w:t>
            </w:r>
            <w:proofErr w:type="spellEnd"/>
            <w:r w:rsidRPr="001C771B">
              <w:rPr>
                <w:color w:val="000000" w:themeColor="text1"/>
                <w:sz w:val="22"/>
                <w:szCs w:val="22"/>
              </w:rPr>
              <w:t xml:space="preserve">) – zlom vč. úpravy obrázků, 1.-3. korektura, tisková příprava </w:t>
            </w:r>
          </w:p>
        </w:tc>
        <w:tc>
          <w:tcPr>
            <w:tcW w:w="2126" w:type="dxa"/>
          </w:tcPr>
          <w:p w14:paraId="2919EEDE" w14:textId="77777777" w:rsidR="00BE2BB1" w:rsidRPr="001C771B" w:rsidRDefault="00BE2BB1" w:rsidP="00DE7C98">
            <w:pPr>
              <w:spacing w:after="120"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TS</w:t>
            </w:r>
          </w:p>
        </w:tc>
        <w:tc>
          <w:tcPr>
            <w:tcW w:w="2079" w:type="dxa"/>
            <w:shd w:val="clear" w:color="auto" w:fill="95DCF7" w:themeFill="accent4" w:themeFillTint="66"/>
          </w:tcPr>
          <w:p w14:paraId="62ED8679" w14:textId="01F7F28F" w:rsidR="00BE2BB1" w:rsidRPr="001C771B" w:rsidRDefault="004E3595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350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</w:p>
        </w:tc>
        <w:tc>
          <w:tcPr>
            <w:tcW w:w="2310" w:type="dxa"/>
            <w:shd w:val="clear" w:color="auto" w:fill="95DCF7" w:themeFill="accent4" w:themeFillTint="66"/>
          </w:tcPr>
          <w:p w14:paraId="4D4CC944" w14:textId="2E82EF1B" w:rsidR="00BE2BB1" w:rsidRPr="001C771B" w:rsidRDefault="004E3595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350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</w:p>
        </w:tc>
      </w:tr>
      <w:tr w:rsidR="00BE2BB1" w:rsidRPr="001C771B" w14:paraId="374C9E0A" w14:textId="77777777" w:rsidTr="001C771B">
        <w:tc>
          <w:tcPr>
            <w:tcW w:w="2547" w:type="dxa"/>
          </w:tcPr>
          <w:p w14:paraId="371B3420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cizojazyčné resumé – zlom, 1.-3. korektura, tisková příprava</w:t>
            </w:r>
          </w:p>
        </w:tc>
        <w:tc>
          <w:tcPr>
            <w:tcW w:w="2126" w:type="dxa"/>
          </w:tcPr>
          <w:p w14:paraId="29AB81C0" w14:textId="77777777" w:rsidR="00BE2BB1" w:rsidRPr="001C771B" w:rsidRDefault="00BE2BB1" w:rsidP="00DE7C98">
            <w:pPr>
              <w:spacing w:after="120"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TS</w:t>
            </w:r>
          </w:p>
        </w:tc>
        <w:tc>
          <w:tcPr>
            <w:tcW w:w="2079" w:type="dxa"/>
            <w:shd w:val="clear" w:color="auto" w:fill="95DCF7" w:themeFill="accent4" w:themeFillTint="66"/>
          </w:tcPr>
          <w:p w14:paraId="339D5939" w14:textId="67098D53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1.000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</w:p>
        </w:tc>
        <w:tc>
          <w:tcPr>
            <w:tcW w:w="2310" w:type="dxa"/>
            <w:shd w:val="clear" w:color="auto" w:fill="95DCF7" w:themeFill="accent4" w:themeFillTint="66"/>
          </w:tcPr>
          <w:p w14:paraId="3674BB92" w14:textId="1FF6D07A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1.000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</w:p>
        </w:tc>
      </w:tr>
      <w:tr w:rsidR="00BE2BB1" w:rsidRPr="001C771B" w14:paraId="44ECEAD4" w14:textId="77777777" w:rsidTr="001C771B">
        <w:tc>
          <w:tcPr>
            <w:tcW w:w="2547" w:type="dxa"/>
          </w:tcPr>
          <w:p w14:paraId="1157C2D9" w14:textId="77777777" w:rsidR="00BE2BB1" w:rsidRPr="001C771B" w:rsidRDefault="00BE2BB1" w:rsidP="001462EA">
            <w:pPr>
              <w:spacing w:after="120" w:line="240" w:lineRule="atLeas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vícepráce z požadavku redakce NPÚ – zapracování vícenásobné korektury</w:t>
            </w:r>
          </w:p>
        </w:tc>
        <w:tc>
          <w:tcPr>
            <w:tcW w:w="2126" w:type="dxa"/>
          </w:tcPr>
          <w:p w14:paraId="6EDAB0CF" w14:textId="77777777" w:rsidR="00BE2BB1" w:rsidRPr="001C771B" w:rsidRDefault="00BE2BB1" w:rsidP="00DE7C98">
            <w:pPr>
              <w:spacing w:after="120" w:line="240" w:lineRule="atLeast"/>
              <w:jc w:val="center"/>
              <w:rPr>
                <w:color w:val="0000FF"/>
                <w:sz w:val="22"/>
                <w:szCs w:val="22"/>
              </w:rPr>
            </w:pPr>
            <w:r w:rsidRPr="001C771B">
              <w:rPr>
                <w:sz w:val="22"/>
                <w:szCs w:val="22"/>
              </w:rPr>
              <w:t>hod.</w:t>
            </w:r>
          </w:p>
        </w:tc>
        <w:tc>
          <w:tcPr>
            <w:tcW w:w="2079" w:type="dxa"/>
            <w:shd w:val="clear" w:color="auto" w:fill="95DCF7" w:themeFill="accent4" w:themeFillTint="66"/>
          </w:tcPr>
          <w:p w14:paraId="56BDD4F5" w14:textId="0D6E2947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750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</w:p>
        </w:tc>
        <w:tc>
          <w:tcPr>
            <w:tcW w:w="2310" w:type="dxa"/>
            <w:shd w:val="clear" w:color="auto" w:fill="95DCF7" w:themeFill="accent4" w:themeFillTint="66"/>
          </w:tcPr>
          <w:p w14:paraId="4B9F9A3D" w14:textId="7DB0C1CE" w:rsidR="00BE2BB1" w:rsidRPr="001C771B" w:rsidRDefault="00BE2BB1" w:rsidP="001C771B">
            <w:pPr>
              <w:spacing w:after="120" w:line="240" w:lineRule="atLeast"/>
              <w:jc w:val="right"/>
              <w:rPr>
                <w:color w:val="000000" w:themeColor="text1"/>
                <w:sz w:val="22"/>
                <w:szCs w:val="22"/>
              </w:rPr>
            </w:pPr>
            <w:r w:rsidRPr="001C771B">
              <w:rPr>
                <w:color w:val="000000" w:themeColor="text1"/>
                <w:sz w:val="22"/>
                <w:szCs w:val="22"/>
              </w:rPr>
              <w:t>750</w:t>
            </w:r>
            <w:r w:rsidR="001C771B">
              <w:rPr>
                <w:color w:val="000000" w:themeColor="text1"/>
                <w:sz w:val="22"/>
                <w:szCs w:val="22"/>
              </w:rPr>
              <w:t>,-</w:t>
            </w:r>
          </w:p>
        </w:tc>
      </w:tr>
    </w:tbl>
    <w:p w14:paraId="4FF9AA98" w14:textId="77777777" w:rsidR="00BE2BB1" w:rsidRPr="001C771B" w:rsidRDefault="00BE2BB1" w:rsidP="00BE2BB1">
      <w:pPr>
        <w:rPr>
          <w:sz w:val="22"/>
          <w:szCs w:val="22"/>
        </w:rPr>
      </w:pPr>
    </w:p>
    <w:p w14:paraId="5B67325A" w14:textId="77777777" w:rsidR="00BE2BB1" w:rsidRPr="001C771B" w:rsidRDefault="00BE2BB1" w:rsidP="00BE2BB1">
      <w:pPr>
        <w:pStyle w:val="Zkladntext1"/>
        <w:shd w:val="clear" w:color="auto" w:fill="auto"/>
        <w:tabs>
          <w:tab w:val="left" w:pos="360"/>
        </w:tabs>
        <w:spacing w:after="0" w:line="240" w:lineRule="atLeast"/>
        <w:contextualSpacing/>
        <w:jc w:val="both"/>
      </w:pPr>
    </w:p>
    <w:sectPr w:rsidR="00BE2BB1" w:rsidRPr="001C771B" w:rsidSect="00C2223C">
      <w:footerReference w:type="default" r:id="rId10"/>
      <w:headerReference w:type="first" r:id="rId11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9687C" w14:textId="77777777" w:rsidR="00C91DFC" w:rsidRDefault="00C91DFC">
      <w:r>
        <w:separator/>
      </w:r>
    </w:p>
  </w:endnote>
  <w:endnote w:type="continuationSeparator" w:id="0">
    <w:p w14:paraId="7D3C977B" w14:textId="77777777" w:rsidR="00C91DFC" w:rsidRDefault="00C9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altName w:val="Cambria"/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  <w:font w:name="Aptos Display">
    <w:altName w:val="Cambria"/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ECD3" w14:textId="1E144F65" w:rsidR="00333DBE" w:rsidRPr="00301ADB" w:rsidRDefault="00333DBE">
    <w:pPr>
      <w:pStyle w:val="Zpat"/>
      <w:jc w:val="right"/>
    </w:pPr>
    <w:r w:rsidRPr="00301ADB">
      <w:t xml:space="preserve">Stránka </w:t>
    </w:r>
    <w:r w:rsidRPr="00301ADB">
      <w:rPr>
        <w:b/>
        <w:bCs/>
      </w:rPr>
      <w:fldChar w:fldCharType="begin"/>
    </w:r>
    <w:r w:rsidRPr="00301ADB">
      <w:rPr>
        <w:b/>
        <w:bCs/>
      </w:rPr>
      <w:instrText>PAGE</w:instrText>
    </w:r>
    <w:r w:rsidRPr="00301ADB">
      <w:rPr>
        <w:b/>
        <w:bCs/>
      </w:rPr>
      <w:fldChar w:fldCharType="separate"/>
    </w:r>
    <w:r w:rsidR="00680B4E">
      <w:rPr>
        <w:b/>
        <w:bCs/>
        <w:noProof/>
      </w:rPr>
      <w:t>16</w:t>
    </w:r>
    <w:r w:rsidRPr="00301ADB">
      <w:rPr>
        <w:b/>
        <w:bCs/>
      </w:rPr>
      <w:fldChar w:fldCharType="end"/>
    </w:r>
    <w:r w:rsidRPr="00301ADB">
      <w:t xml:space="preserve"> z </w:t>
    </w:r>
    <w:r w:rsidRPr="00301ADB">
      <w:rPr>
        <w:b/>
        <w:bCs/>
      </w:rPr>
      <w:fldChar w:fldCharType="begin"/>
    </w:r>
    <w:r w:rsidRPr="00301ADB">
      <w:rPr>
        <w:b/>
        <w:bCs/>
      </w:rPr>
      <w:instrText>NUMPAGES</w:instrText>
    </w:r>
    <w:r w:rsidRPr="00301ADB">
      <w:rPr>
        <w:b/>
        <w:bCs/>
      </w:rPr>
      <w:fldChar w:fldCharType="separate"/>
    </w:r>
    <w:r w:rsidR="00680B4E">
      <w:rPr>
        <w:b/>
        <w:bCs/>
        <w:noProof/>
      </w:rPr>
      <w:t>16</w:t>
    </w:r>
    <w:r w:rsidRPr="00301ADB">
      <w:rPr>
        <w:b/>
        <w:bCs/>
      </w:rPr>
      <w:fldChar w:fldCharType="end"/>
    </w:r>
  </w:p>
  <w:p w14:paraId="7B9D4845" w14:textId="77777777" w:rsidR="00333DBE" w:rsidRDefault="00333D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E350" w14:textId="77777777" w:rsidR="00C91DFC" w:rsidRDefault="00C91DFC">
      <w:r>
        <w:separator/>
      </w:r>
    </w:p>
  </w:footnote>
  <w:footnote w:type="continuationSeparator" w:id="0">
    <w:p w14:paraId="22D06CF0" w14:textId="77777777" w:rsidR="00C91DFC" w:rsidRDefault="00C9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AF69" w14:textId="372937D8" w:rsidR="00333DBE" w:rsidRPr="00193517" w:rsidRDefault="00333DBE" w:rsidP="00333DBE">
    <w:pPr>
      <w:spacing w:before="16" w:line="216" w:lineRule="exact"/>
      <w:ind w:right="-426"/>
      <w:rPr>
        <w:sz w:val="18"/>
        <w:szCs w:val="18"/>
      </w:rPr>
    </w:pPr>
    <w:r w:rsidRPr="00193517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64784FC" wp14:editId="00C56A0D">
          <wp:simplePos x="0" y="0"/>
          <wp:positionH relativeFrom="page">
            <wp:posOffset>728980</wp:posOffset>
          </wp:positionH>
          <wp:positionV relativeFrom="paragraph">
            <wp:posOffset>-21590</wp:posOffset>
          </wp:positionV>
          <wp:extent cx="1781810" cy="474980"/>
          <wp:effectExtent l="0" t="0" r="8890" b="127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ev.č</w:t>
    </w:r>
    <w:proofErr w:type="spellEnd"/>
    <w:r>
      <w:rPr>
        <w:sz w:val="18"/>
        <w:szCs w:val="18"/>
      </w:rPr>
      <w:t>. 96</w:t>
    </w:r>
    <w:r w:rsidRPr="00193517">
      <w:rPr>
        <w:sz w:val="18"/>
        <w:szCs w:val="18"/>
      </w:rPr>
      <w:t>/310/2024</w:t>
    </w:r>
  </w:p>
  <w:p w14:paraId="0B423713" w14:textId="6B32B6CD" w:rsidR="00333DBE" w:rsidRPr="00193517" w:rsidRDefault="00333DBE" w:rsidP="00333DBE">
    <w:pPr>
      <w:spacing w:before="16" w:line="216" w:lineRule="exact"/>
      <w:ind w:right="-426"/>
      <w:rPr>
        <w:sz w:val="18"/>
        <w:szCs w:val="18"/>
      </w:rPr>
    </w:pPr>
    <w:r w:rsidRPr="00193517">
      <w:rPr>
        <w:sz w:val="18"/>
        <w:szCs w:val="18"/>
      </w:rPr>
      <w:tab/>
    </w:r>
    <w:r w:rsidRPr="00193517">
      <w:rPr>
        <w:sz w:val="18"/>
        <w:szCs w:val="18"/>
      </w:rPr>
      <w:tab/>
    </w:r>
    <w:r w:rsidRPr="00193517">
      <w:rPr>
        <w:sz w:val="18"/>
        <w:szCs w:val="18"/>
      </w:rPr>
      <w:tab/>
    </w:r>
    <w:r w:rsidRPr="00193517">
      <w:rPr>
        <w:sz w:val="18"/>
        <w:szCs w:val="18"/>
      </w:rPr>
      <w:tab/>
    </w:r>
    <w:r w:rsidRPr="00193517">
      <w:rPr>
        <w:sz w:val="18"/>
        <w:szCs w:val="18"/>
      </w:rPr>
      <w:tab/>
    </w:r>
    <w:r w:rsidRPr="00193517">
      <w:rPr>
        <w:sz w:val="18"/>
        <w:szCs w:val="18"/>
      </w:rPr>
      <w:tab/>
    </w:r>
    <w:r w:rsidRPr="00193517">
      <w:rPr>
        <w:sz w:val="18"/>
        <w:szCs w:val="18"/>
      </w:rPr>
      <w:tab/>
    </w:r>
    <w:r w:rsidRPr="00193517">
      <w:rPr>
        <w:sz w:val="18"/>
        <w:szCs w:val="18"/>
      </w:rPr>
      <w:tab/>
    </w:r>
    <w:r w:rsidRPr="00193517">
      <w:rPr>
        <w:sz w:val="18"/>
        <w:szCs w:val="18"/>
      </w:rPr>
      <w:tab/>
    </w:r>
    <w:r w:rsidRPr="00193517">
      <w:rPr>
        <w:sz w:val="18"/>
        <w:szCs w:val="18"/>
      </w:rPr>
      <w:tab/>
    </w:r>
    <w:r w:rsidRPr="00193517">
      <w:rPr>
        <w:sz w:val="18"/>
        <w:szCs w:val="18"/>
      </w:rPr>
      <w:tab/>
    </w:r>
    <w:r w:rsidRPr="00193517">
      <w:rPr>
        <w:sz w:val="18"/>
        <w:szCs w:val="18"/>
      </w:rPr>
      <w:tab/>
      <w:t>č.j.: 310/</w:t>
    </w:r>
    <w:r>
      <w:rPr>
        <w:sz w:val="18"/>
        <w:szCs w:val="18"/>
      </w:rPr>
      <w:t>46695</w:t>
    </w:r>
    <w:r w:rsidRPr="00193517">
      <w:rPr>
        <w:sz w:val="18"/>
        <w:szCs w:val="18"/>
      </w:rPr>
      <w:t>/2024</w:t>
    </w:r>
  </w:p>
  <w:p w14:paraId="7D8B4D3A" w14:textId="77777777" w:rsidR="00333DBE" w:rsidRDefault="00333D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9523F80"/>
    <w:multiLevelType w:val="hybridMultilevel"/>
    <w:tmpl w:val="9E64D3F2"/>
    <w:lvl w:ilvl="0" w:tplc="7A3CCE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940D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0D140E"/>
    <w:multiLevelType w:val="multilevel"/>
    <w:tmpl w:val="1F3A40A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661FB3"/>
    <w:multiLevelType w:val="hybridMultilevel"/>
    <w:tmpl w:val="70C825F4"/>
    <w:lvl w:ilvl="0" w:tplc="0405000F">
      <w:start w:val="1"/>
      <w:numFmt w:val="decimal"/>
      <w:lvlText w:val="%1."/>
      <w:lvlJc w:val="left"/>
      <w:pPr>
        <w:ind w:left="568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9F338A0"/>
    <w:multiLevelType w:val="hybridMultilevel"/>
    <w:tmpl w:val="9E64D3F2"/>
    <w:lvl w:ilvl="0" w:tplc="7A3CCE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F855CA"/>
    <w:multiLevelType w:val="hybridMultilevel"/>
    <w:tmpl w:val="F7308F80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AE8B3C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plc="AA005C0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B6209"/>
    <w:multiLevelType w:val="hybridMultilevel"/>
    <w:tmpl w:val="1E4CA0B4"/>
    <w:lvl w:ilvl="0" w:tplc="04050017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C089C"/>
    <w:multiLevelType w:val="multilevel"/>
    <w:tmpl w:val="00ECBB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16" w:hanging="432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26221A"/>
    <w:multiLevelType w:val="multilevel"/>
    <w:tmpl w:val="9FD06FB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3" w15:restartNumberingAfterBreak="0">
    <w:nsid w:val="4B524723"/>
    <w:multiLevelType w:val="hybridMultilevel"/>
    <w:tmpl w:val="B2FAC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D68E2"/>
    <w:multiLevelType w:val="hybridMultilevel"/>
    <w:tmpl w:val="C4487E74"/>
    <w:lvl w:ilvl="0" w:tplc="78E0C51C">
      <w:start w:val="1"/>
      <w:numFmt w:val="lowerLetter"/>
      <w:pStyle w:val="aodst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C707B"/>
    <w:multiLevelType w:val="hybridMultilevel"/>
    <w:tmpl w:val="E2764EB2"/>
    <w:lvl w:ilvl="0" w:tplc="04050019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A641E0"/>
    <w:multiLevelType w:val="multilevel"/>
    <w:tmpl w:val="F73A1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340CAA"/>
    <w:multiLevelType w:val="multilevel"/>
    <w:tmpl w:val="2DF680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45586B"/>
    <w:multiLevelType w:val="hybridMultilevel"/>
    <w:tmpl w:val="76D6861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150F76"/>
    <w:multiLevelType w:val="hybridMultilevel"/>
    <w:tmpl w:val="B8BA651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C7325A"/>
    <w:multiLevelType w:val="hybridMultilevel"/>
    <w:tmpl w:val="CC7E954A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2644FF5"/>
    <w:multiLevelType w:val="multilevel"/>
    <w:tmpl w:val="72EAE4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6666A0"/>
    <w:multiLevelType w:val="hybridMultilevel"/>
    <w:tmpl w:val="B59E162A"/>
    <w:lvl w:ilvl="0" w:tplc="0405001B">
      <w:start w:val="1"/>
      <w:numFmt w:val="lowerRoman"/>
      <w:lvlText w:val="%1."/>
      <w:lvlJc w:val="right"/>
      <w:pPr>
        <w:ind w:left="1744" w:hanging="360"/>
      </w:pPr>
    </w:lvl>
    <w:lvl w:ilvl="1" w:tplc="04050019" w:tentative="1">
      <w:start w:val="1"/>
      <w:numFmt w:val="lowerLetter"/>
      <w:lvlText w:val="%2."/>
      <w:lvlJc w:val="left"/>
      <w:pPr>
        <w:ind w:left="2464" w:hanging="360"/>
      </w:pPr>
    </w:lvl>
    <w:lvl w:ilvl="2" w:tplc="0405001B" w:tentative="1">
      <w:start w:val="1"/>
      <w:numFmt w:val="lowerRoman"/>
      <w:lvlText w:val="%3."/>
      <w:lvlJc w:val="right"/>
      <w:pPr>
        <w:ind w:left="3184" w:hanging="180"/>
      </w:pPr>
    </w:lvl>
    <w:lvl w:ilvl="3" w:tplc="0405000F" w:tentative="1">
      <w:start w:val="1"/>
      <w:numFmt w:val="decimal"/>
      <w:lvlText w:val="%4."/>
      <w:lvlJc w:val="left"/>
      <w:pPr>
        <w:ind w:left="3904" w:hanging="360"/>
      </w:pPr>
    </w:lvl>
    <w:lvl w:ilvl="4" w:tplc="04050019" w:tentative="1">
      <w:start w:val="1"/>
      <w:numFmt w:val="lowerLetter"/>
      <w:lvlText w:val="%5."/>
      <w:lvlJc w:val="left"/>
      <w:pPr>
        <w:ind w:left="4624" w:hanging="360"/>
      </w:pPr>
    </w:lvl>
    <w:lvl w:ilvl="5" w:tplc="0405001B" w:tentative="1">
      <w:start w:val="1"/>
      <w:numFmt w:val="lowerRoman"/>
      <w:lvlText w:val="%6."/>
      <w:lvlJc w:val="right"/>
      <w:pPr>
        <w:ind w:left="5344" w:hanging="180"/>
      </w:pPr>
    </w:lvl>
    <w:lvl w:ilvl="6" w:tplc="0405000F" w:tentative="1">
      <w:start w:val="1"/>
      <w:numFmt w:val="decimal"/>
      <w:lvlText w:val="%7."/>
      <w:lvlJc w:val="left"/>
      <w:pPr>
        <w:ind w:left="6064" w:hanging="360"/>
      </w:pPr>
    </w:lvl>
    <w:lvl w:ilvl="7" w:tplc="04050019" w:tentative="1">
      <w:start w:val="1"/>
      <w:numFmt w:val="lowerLetter"/>
      <w:lvlText w:val="%8."/>
      <w:lvlJc w:val="left"/>
      <w:pPr>
        <w:ind w:left="6784" w:hanging="360"/>
      </w:pPr>
    </w:lvl>
    <w:lvl w:ilvl="8" w:tplc="040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3" w15:restartNumberingAfterBreak="0">
    <w:nsid w:val="775D78B7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35583A"/>
    <w:multiLevelType w:val="hybridMultilevel"/>
    <w:tmpl w:val="9E64D3F2"/>
    <w:lvl w:ilvl="0" w:tplc="7A3CCE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A33CB5"/>
    <w:multiLevelType w:val="multilevel"/>
    <w:tmpl w:val="7CFEB96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16" w:hanging="432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8"/>
  </w:num>
  <w:num w:numId="5">
    <w:abstractNumId w:val="17"/>
  </w:num>
  <w:num w:numId="6">
    <w:abstractNumId w:val="21"/>
  </w:num>
  <w:num w:numId="7">
    <w:abstractNumId w:val="19"/>
  </w:num>
  <w:num w:numId="8">
    <w:abstractNumId w:val="22"/>
  </w:num>
  <w:num w:numId="9">
    <w:abstractNumId w:val="20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4"/>
  </w:num>
  <w:num w:numId="15">
    <w:abstractNumId w:val="2"/>
  </w:num>
  <w:num w:numId="16">
    <w:abstractNumId w:val="9"/>
  </w:num>
  <w:num w:numId="17">
    <w:abstractNumId w:val="18"/>
  </w:num>
  <w:num w:numId="18">
    <w:abstractNumId w:val="24"/>
  </w:num>
  <w:num w:numId="19">
    <w:abstractNumId w:val="13"/>
  </w:num>
  <w:num w:numId="20">
    <w:abstractNumId w:val="5"/>
  </w:num>
  <w:num w:numId="21">
    <w:abstractNumId w:val="23"/>
  </w:num>
  <w:num w:numId="22">
    <w:abstractNumId w:val="10"/>
  </w:num>
  <w:num w:numId="23">
    <w:abstractNumId w:val="25"/>
  </w:num>
  <w:num w:numId="2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152F"/>
    <w:rsid w:val="0000156F"/>
    <w:rsid w:val="00001D4D"/>
    <w:rsid w:val="000029D1"/>
    <w:rsid w:val="00002B26"/>
    <w:rsid w:val="00003377"/>
    <w:rsid w:val="0000463A"/>
    <w:rsid w:val="000047F7"/>
    <w:rsid w:val="00004EF8"/>
    <w:rsid w:val="000053B7"/>
    <w:rsid w:val="00005E2B"/>
    <w:rsid w:val="00006719"/>
    <w:rsid w:val="00007292"/>
    <w:rsid w:val="00007428"/>
    <w:rsid w:val="00007683"/>
    <w:rsid w:val="00007B4C"/>
    <w:rsid w:val="00007C43"/>
    <w:rsid w:val="00011123"/>
    <w:rsid w:val="000111AA"/>
    <w:rsid w:val="0001165D"/>
    <w:rsid w:val="00011F87"/>
    <w:rsid w:val="000123B4"/>
    <w:rsid w:val="00012C62"/>
    <w:rsid w:val="0001328A"/>
    <w:rsid w:val="000144BB"/>
    <w:rsid w:val="000145FF"/>
    <w:rsid w:val="000147E4"/>
    <w:rsid w:val="000152FA"/>
    <w:rsid w:val="0001595D"/>
    <w:rsid w:val="00015FC0"/>
    <w:rsid w:val="00016011"/>
    <w:rsid w:val="00016C67"/>
    <w:rsid w:val="000172AC"/>
    <w:rsid w:val="000209A7"/>
    <w:rsid w:val="00020E46"/>
    <w:rsid w:val="00021AA4"/>
    <w:rsid w:val="000220E3"/>
    <w:rsid w:val="00022DC8"/>
    <w:rsid w:val="000234D6"/>
    <w:rsid w:val="00023C8E"/>
    <w:rsid w:val="00024FE1"/>
    <w:rsid w:val="00025120"/>
    <w:rsid w:val="000252F4"/>
    <w:rsid w:val="00026453"/>
    <w:rsid w:val="000267A2"/>
    <w:rsid w:val="0002723F"/>
    <w:rsid w:val="00027CC7"/>
    <w:rsid w:val="00027EDF"/>
    <w:rsid w:val="00030402"/>
    <w:rsid w:val="00030CA7"/>
    <w:rsid w:val="00030F9A"/>
    <w:rsid w:val="000313CE"/>
    <w:rsid w:val="00032E6C"/>
    <w:rsid w:val="00033E56"/>
    <w:rsid w:val="00033E93"/>
    <w:rsid w:val="00034324"/>
    <w:rsid w:val="0003495E"/>
    <w:rsid w:val="00034BFF"/>
    <w:rsid w:val="00034CB5"/>
    <w:rsid w:val="00034F05"/>
    <w:rsid w:val="0003576A"/>
    <w:rsid w:val="000365B0"/>
    <w:rsid w:val="000369A0"/>
    <w:rsid w:val="00036E8A"/>
    <w:rsid w:val="000379BF"/>
    <w:rsid w:val="00037E01"/>
    <w:rsid w:val="000406DB"/>
    <w:rsid w:val="00040AA8"/>
    <w:rsid w:val="00041318"/>
    <w:rsid w:val="00041343"/>
    <w:rsid w:val="00041E04"/>
    <w:rsid w:val="00041EAC"/>
    <w:rsid w:val="00041FF4"/>
    <w:rsid w:val="000425F5"/>
    <w:rsid w:val="00042C81"/>
    <w:rsid w:val="000431F3"/>
    <w:rsid w:val="0004332D"/>
    <w:rsid w:val="00043766"/>
    <w:rsid w:val="000448A3"/>
    <w:rsid w:val="00044B42"/>
    <w:rsid w:val="00045558"/>
    <w:rsid w:val="00046CAD"/>
    <w:rsid w:val="00047241"/>
    <w:rsid w:val="000472B9"/>
    <w:rsid w:val="0005004D"/>
    <w:rsid w:val="000506BD"/>
    <w:rsid w:val="00050FF9"/>
    <w:rsid w:val="00052C84"/>
    <w:rsid w:val="00052DAA"/>
    <w:rsid w:val="00052FAD"/>
    <w:rsid w:val="00053A57"/>
    <w:rsid w:val="0005427E"/>
    <w:rsid w:val="00054830"/>
    <w:rsid w:val="0005484D"/>
    <w:rsid w:val="00054CBB"/>
    <w:rsid w:val="000555D3"/>
    <w:rsid w:val="000558AD"/>
    <w:rsid w:val="00055AC0"/>
    <w:rsid w:val="00055C15"/>
    <w:rsid w:val="000563B7"/>
    <w:rsid w:val="00056917"/>
    <w:rsid w:val="000578E1"/>
    <w:rsid w:val="000602E9"/>
    <w:rsid w:val="00060538"/>
    <w:rsid w:val="000609EC"/>
    <w:rsid w:val="00060EF1"/>
    <w:rsid w:val="000616E3"/>
    <w:rsid w:val="00061F28"/>
    <w:rsid w:val="00062857"/>
    <w:rsid w:val="00063B8F"/>
    <w:rsid w:val="00063E36"/>
    <w:rsid w:val="00063F21"/>
    <w:rsid w:val="000640A5"/>
    <w:rsid w:val="00064279"/>
    <w:rsid w:val="0006482C"/>
    <w:rsid w:val="00064A90"/>
    <w:rsid w:val="00065645"/>
    <w:rsid w:val="00065900"/>
    <w:rsid w:val="0006744C"/>
    <w:rsid w:val="0006765D"/>
    <w:rsid w:val="00067D2E"/>
    <w:rsid w:val="00067E3C"/>
    <w:rsid w:val="0007000E"/>
    <w:rsid w:val="000708F7"/>
    <w:rsid w:val="00071A68"/>
    <w:rsid w:val="00072E86"/>
    <w:rsid w:val="0007383C"/>
    <w:rsid w:val="0007395C"/>
    <w:rsid w:val="000744D8"/>
    <w:rsid w:val="00074814"/>
    <w:rsid w:val="000754A3"/>
    <w:rsid w:val="00075640"/>
    <w:rsid w:val="00075C47"/>
    <w:rsid w:val="000762CD"/>
    <w:rsid w:val="00076AA1"/>
    <w:rsid w:val="00076E1F"/>
    <w:rsid w:val="000774AF"/>
    <w:rsid w:val="00077C52"/>
    <w:rsid w:val="00077D62"/>
    <w:rsid w:val="00077DD2"/>
    <w:rsid w:val="00080141"/>
    <w:rsid w:val="0008104B"/>
    <w:rsid w:val="000816A6"/>
    <w:rsid w:val="00081913"/>
    <w:rsid w:val="00081C8D"/>
    <w:rsid w:val="0008489D"/>
    <w:rsid w:val="00084A2B"/>
    <w:rsid w:val="00084F15"/>
    <w:rsid w:val="00084F79"/>
    <w:rsid w:val="00086DA8"/>
    <w:rsid w:val="00087652"/>
    <w:rsid w:val="00087C8B"/>
    <w:rsid w:val="00087F30"/>
    <w:rsid w:val="0009120D"/>
    <w:rsid w:val="00091B3A"/>
    <w:rsid w:val="00091CAD"/>
    <w:rsid w:val="00093364"/>
    <w:rsid w:val="000933C0"/>
    <w:rsid w:val="00093DAE"/>
    <w:rsid w:val="00093DF1"/>
    <w:rsid w:val="00095501"/>
    <w:rsid w:val="00095C6D"/>
    <w:rsid w:val="000968C5"/>
    <w:rsid w:val="00096B09"/>
    <w:rsid w:val="0009730F"/>
    <w:rsid w:val="000A01DF"/>
    <w:rsid w:val="000A1216"/>
    <w:rsid w:val="000A1594"/>
    <w:rsid w:val="000A3C7D"/>
    <w:rsid w:val="000A3D3F"/>
    <w:rsid w:val="000A3ED5"/>
    <w:rsid w:val="000A439E"/>
    <w:rsid w:val="000A47E8"/>
    <w:rsid w:val="000A542B"/>
    <w:rsid w:val="000A55F3"/>
    <w:rsid w:val="000A62F3"/>
    <w:rsid w:val="000A644E"/>
    <w:rsid w:val="000A6AE8"/>
    <w:rsid w:val="000A6BED"/>
    <w:rsid w:val="000A7225"/>
    <w:rsid w:val="000A74D9"/>
    <w:rsid w:val="000A78FF"/>
    <w:rsid w:val="000A7C7F"/>
    <w:rsid w:val="000A7D60"/>
    <w:rsid w:val="000B13EE"/>
    <w:rsid w:val="000B164C"/>
    <w:rsid w:val="000B1B42"/>
    <w:rsid w:val="000B2004"/>
    <w:rsid w:val="000B285F"/>
    <w:rsid w:val="000B334D"/>
    <w:rsid w:val="000B363A"/>
    <w:rsid w:val="000B37FE"/>
    <w:rsid w:val="000B3ABE"/>
    <w:rsid w:val="000B414B"/>
    <w:rsid w:val="000B42F9"/>
    <w:rsid w:val="000B58AF"/>
    <w:rsid w:val="000B65B4"/>
    <w:rsid w:val="000B676F"/>
    <w:rsid w:val="000B6D64"/>
    <w:rsid w:val="000B729E"/>
    <w:rsid w:val="000B7FBD"/>
    <w:rsid w:val="000C12BB"/>
    <w:rsid w:val="000C4DAF"/>
    <w:rsid w:val="000C5A3D"/>
    <w:rsid w:val="000C630C"/>
    <w:rsid w:val="000C643F"/>
    <w:rsid w:val="000C6C12"/>
    <w:rsid w:val="000C6E69"/>
    <w:rsid w:val="000C7463"/>
    <w:rsid w:val="000C78AB"/>
    <w:rsid w:val="000C7FCE"/>
    <w:rsid w:val="000D08CB"/>
    <w:rsid w:val="000D09F3"/>
    <w:rsid w:val="000D1E40"/>
    <w:rsid w:val="000D2DE8"/>
    <w:rsid w:val="000D2E29"/>
    <w:rsid w:val="000D3F3F"/>
    <w:rsid w:val="000D4D2A"/>
    <w:rsid w:val="000D62FC"/>
    <w:rsid w:val="000D6394"/>
    <w:rsid w:val="000D69DB"/>
    <w:rsid w:val="000D6B9C"/>
    <w:rsid w:val="000D708C"/>
    <w:rsid w:val="000D73A8"/>
    <w:rsid w:val="000D7888"/>
    <w:rsid w:val="000D7ECA"/>
    <w:rsid w:val="000E02B9"/>
    <w:rsid w:val="000E0790"/>
    <w:rsid w:val="000E0957"/>
    <w:rsid w:val="000E0E3B"/>
    <w:rsid w:val="000E27A6"/>
    <w:rsid w:val="000E2BB4"/>
    <w:rsid w:val="000E390F"/>
    <w:rsid w:val="000E3D7F"/>
    <w:rsid w:val="000E4CD0"/>
    <w:rsid w:val="000E5D79"/>
    <w:rsid w:val="000E6C96"/>
    <w:rsid w:val="000E7214"/>
    <w:rsid w:val="000E731D"/>
    <w:rsid w:val="000E7655"/>
    <w:rsid w:val="000F068A"/>
    <w:rsid w:val="000F0851"/>
    <w:rsid w:val="000F0879"/>
    <w:rsid w:val="000F0BFA"/>
    <w:rsid w:val="000F0D75"/>
    <w:rsid w:val="000F1392"/>
    <w:rsid w:val="000F25BE"/>
    <w:rsid w:val="000F27D0"/>
    <w:rsid w:val="000F3028"/>
    <w:rsid w:val="000F3060"/>
    <w:rsid w:val="000F311C"/>
    <w:rsid w:val="000F4395"/>
    <w:rsid w:val="000F48B5"/>
    <w:rsid w:val="000F59FC"/>
    <w:rsid w:val="000F5C83"/>
    <w:rsid w:val="000F630D"/>
    <w:rsid w:val="000F676C"/>
    <w:rsid w:val="000F67BE"/>
    <w:rsid w:val="000F68A1"/>
    <w:rsid w:val="000F69C2"/>
    <w:rsid w:val="000F7241"/>
    <w:rsid w:val="000F7581"/>
    <w:rsid w:val="000F7655"/>
    <w:rsid w:val="000F785E"/>
    <w:rsid w:val="000F78E5"/>
    <w:rsid w:val="000F7B7C"/>
    <w:rsid w:val="0010026A"/>
    <w:rsid w:val="00100F3C"/>
    <w:rsid w:val="0010185B"/>
    <w:rsid w:val="00101DB1"/>
    <w:rsid w:val="00101E41"/>
    <w:rsid w:val="00101F85"/>
    <w:rsid w:val="001021DB"/>
    <w:rsid w:val="0010236F"/>
    <w:rsid w:val="0010294B"/>
    <w:rsid w:val="00102AE4"/>
    <w:rsid w:val="00102B34"/>
    <w:rsid w:val="0010346E"/>
    <w:rsid w:val="0010393A"/>
    <w:rsid w:val="00103C93"/>
    <w:rsid w:val="0010453E"/>
    <w:rsid w:val="00105837"/>
    <w:rsid w:val="00107633"/>
    <w:rsid w:val="00110258"/>
    <w:rsid w:val="00110685"/>
    <w:rsid w:val="00110BBA"/>
    <w:rsid w:val="00110E15"/>
    <w:rsid w:val="00110F97"/>
    <w:rsid w:val="00111C00"/>
    <w:rsid w:val="00111F3F"/>
    <w:rsid w:val="001121A1"/>
    <w:rsid w:val="00112459"/>
    <w:rsid w:val="00112F79"/>
    <w:rsid w:val="00114947"/>
    <w:rsid w:val="00114AA5"/>
    <w:rsid w:val="00115344"/>
    <w:rsid w:val="00115C7B"/>
    <w:rsid w:val="00116119"/>
    <w:rsid w:val="00116727"/>
    <w:rsid w:val="001173EC"/>
    <w:rsid w:val="00117C9E"/>
    <w:rsid w:val="00120467"/>
    <w:rsid w:val="001204D1"/>
    <w:rsid w:val="00120D15"/>
    <w:rsid w:val="00120DDD"/>
    <w:rsid w:val="00120FC3"/>
    <w:rsid w:val="00121DFB"/>
    <w:rsid w:val="00122490"/>
    <w:rsid w:val="00122593"/>
    <w:rsid w:val="00123761"/>
    <w:rsid w:val="00123BE2"/>
    <w:rsid w:val="0012439C"/>
    <w:rsid w:val="00124EA6"/>
    <w:rsid w:val="0012559C"/>
    <w:rsid w:val="001256B7"/>
    <w:rsid w:val="001259A2"/>
    <w:rsid w:val="001259CB"/>
    <w:rsid w:val="00126AAA"/>
    <w:rsid w:val="001275FF"/>
    <w:rsid w:val="0013043F"/>
    <w:rsid w:val="001304C9"/>
    <w:rsid w:val="00131036"/>
    <w:rsid w:val="0013105E"/>
    <w:rsid w:val="00131B9B"/>
    <w:rsid w:val="001320AC"/>
    <w:rsid w:val="00132ADF"/>
    <w:rsid w:val="00132C10"/>
    <w:rsid w:val="00132C1A"/>
    <w:rsid w:val="0013333C"/>
    <w:rsid w:val="00134376"/>
    <w:rsid w:val="0013467E"/>
    <w:rsid w:val="001348F8"/>
    <w:rsid w:val="00134B02"/>
    <w:rsid w:val="001350A1"/>
    <w:rsid w:val="001358B7"/>
    <w:rsid w:val="00135CFB"/>
    <w:rsid w:val="00136168"/>
    <w:rsid w:val="001361EB"/>
    <w:rsid w:val="00136FEF"/>
    <w:rsid w:val="00137359"/>
    <w:rsid w:val="00140163"/>
    <w:rsid w:val="00140A7B"/>
    <w:rsid w:val="00140C33"/>
    <w:rsid w:val="00141C51"/>
    <w:rsid w:val="00142041"/>
    <w:rsid w:val="00142363"/>
    <w:rsid w:val="0014275E"/>
    <w:rsid w:val="0014512A"/>
    <w:rsid w:val="0014598D"/>
    <w:rsid w:val="00145B41"/>
    <w:rsid w:val="00145D20"/>
    <w:rsid w:val="001462EA"/>
    <w:rsid w:val="00146E88"/>
    <w:rsid w:val="00150650"/>
    <w:rsid w:val="0015091D"/>
    <w:rsid w:val="001510B9"/>
    <w:rsid w:val="00151600"/>
    <w:rsid w:val="0015192D"/>
    <w:rsid w:val="00151B39"/>
    <w:rsid w:val="00153E38"/>
    <w:rsid w:val="00153E9E"/>
    <w:rsid w:val="001541C7"/>
    <w:rsid w:val="001549DB"/>
    <w:rsid w:val="00156022"/>
    <w:rsid w:val="00156405"/>
    <w:rsid w:val="00156EEA"/>
    <w:rsid w:val="00157061"/>
    <w:rsid w:val="001576E8"/>
    <w:rsid w:val="001577E3"/>
    <w:rsid w:val="001611EF"/>
    <w:rsid w:val="00161654"/>
    <w:rsid w:val="001618D2"/>
    <w:rsid w:val="0016283F"/>
    <w:rsid w:val="00162A0C"/>
    <w:rsid w:val="00162A2F"/>
    <w:rsid w:val="001636A1"/>
    <w:rsid w:val="00163BFE"/>
    <w:rsid w:val="00163F69"/>
    <w:rsid w:val="001641D4"/>
    <w:rsid w:val="0016453A"/>
    <w:rsid w:val="00165DAB"/>
    <w:rsid w:val="00166BF8"/>
    <w:rsid w:val="001670AC"/>
    <w:rsid w:val="00167836"/>
    <w:rsid w:val="001678A3"/>
    <w:rsid w:val="00170089"/>
    <w:rsid w:val="0017032D"/>
    <w:rsid w:val="001711C2"/>
    <w:rsid w:val="00171F34"/>
    <w:rsid w:val="001722D7"/>
    <w:rsid w:val="001734F0"/>
    <w:rsid w:val="00173F12"/>
    <w:rsid w:val="0017409A"/>
    <w:rsid w:val="0017517A"/>
    <w:rsid w:val="00175BC7"/>
    <w:rsid w:val="00176709"/>
    <w:rsid w:val="0017784E"/>
    <w:rsid w:val="00180135"/>
    <w:rsid w:val="001802BB"/>
    <w:rsid w:val="00180C02"/>
    <w:rsid w:val="00180D4C"/>
    <w:rsid w:val="001812D8"/>
    <w:rsid w:val="00181B39"/>
    <w:rsid w:val="00182896"/>
    <w:rsid w:val="00182ADE"/>
    <w:rsid w:val="001841D3"/>
    <w:rsid w:val="00184B82"/>
    <w:rsid w:val="00184BDF"/>
    <w:rsid w:val="00185769"/>
    <w:rsid w:val="001859EE"/>
    <w:rsid w:val="001859F7"/>
    <w:rsid w:val="001867E2"/>
    <w:rsid w:val="00186BC0"/>
    <w:rsid w:val="00187104"/>
    <w:rsid w:val="0018738C"/>
    <w:rsid w:val="00187528"/>
    <w:rsid w:val="00187959"/>
    <w:rsid w:val="00187A1A"/>
    <w:rsid w:val="00187F12"/>
    <w:rsid w:val="0019079B"/>
    <w:rsid w:val="00192E7A"/>
    <w:rsid w:val="001939F0"/>
    <w:rsid w:val="00193A3D"/>
    <w:rsid w:val="0019405A"/>
    <w:rsid w:val="001945DC"/>
    <w:rsid w:val="0019466E"/>
    <w:rsid w:val="00196907"/>
    <w:rsid w:val="001A09E5"/>
    <w:rsid w:val="001A0FA2"/>
    <w:rsid w:val="001A18EF"/>
    <w:rsid w:val="001A212C"/>
    <w:rsid w:val="001A3F92"/>
    <w:rsid w:val="001A4C87"/>
    <w:rsid w:val="001A5DE4"/>
    <w:rsid w:val="001A62C6"/>
    <w:rsid w:val="001A633E"/>
    <w:rsid w:val="001A684B"/>
    <w:rsid w:val="001A689E"/>
    <w:rsid w:val="001A6FB0"/>
    <w:rsid w:val="001A7083"/>
    <w:rsid w:val="001A734B"/>
    <w:rsid w:val="001A797A"/>
    <w:rsid w:val="001B037C"/>
    <w:rsid w:val="001B06DF"/>
    <w:rsid w:val="001B2222"/>
    <w:rsid w:val="001B2EA6"/>
    <w:rsid w:val="001B4AC4"/>
    <w:rsid w:val="001B4E51"/>
    <w:rsid w:val="001B4F5A"/>
    <w:rsid w:val="001B5870"/>
    <w:rsid w:val="001B58A5"/>
    <w:rsid w:val="001B5A38"/>
    <w:rsid w:val="001B610C"/>
    <w:rsid w:val="001B6385"/>
    <w:rsid w:val="001B63FF"/>
    <w:rsid w:val="001B756A"/>
    <w:rsid w:val="001B7C87"/>
    <w:rsid w:val="001B7E2B"/>
    <w:rsid w:val="001B7E60"/>
    <w:rsid w:val="001B7FBC"/>
    <w:rsid w:val="001C042E"/>
    <w:rsid w:val="001C089A"/>
    <w:rsid w:val="001C0CF4"/>
    <w:rsid w:val="001C0FB3"/>
    <w:rsid w:val="001C1057"/>
    <w:rsid w:val="001C1160"/>
    <w:rsid w:val="001C1561"/>
    <w:rsid w:val="001C1CCD"/>
    <w:rsid w:val="001C221F"/>
    <w:rsid w:val="001C2255"/>
    <w:rsid w:val="001C34D8"/>
    <w:rsid w:val="001C379C"/>
    <w:rsid w:val="001C3C77"/>
    <w:rsid w:val="001C4FA2"/>
    <w:rsid w:val="001C771B"/>
    <w:rsid w:val="001D01BB"/>
    <w:rsid w:val="001D0380"/>
    <w:rsid w:val="001D03EB"/>
    <w:rsid w:val="001D0419"/>
    <w:rsid w:val="001D078C"/>
    <w:rsid w:val="001D15F5"/>
    <w:rsid w:val="001D19E0"/>
    <w:rsid w:val="001D1EE0"/>
    <w:rsid w:val="001D24D5"/>
    <w:rsid w:val="001D2BF0"/>
    <w:rsid w:val="001D2C0A"/>
    <w:rsid w:val="001D4518"/>
    <w:rsid w:val="001D4F71"/>
    <w:rsid w:val="001D516C"/>
    <w:rsid w:val="001D518D"/>
    <w:rsid w:val="001D5443"/>
    <w:rsid w:val="001D5760"/>
    <w:rsid w:val="001D5CE9"/>
    <w:rsid w:val="001D5FE3"/>
    <w:rsid w:val="001D6AE5"/>
    <w:rsid w:val="001D6CA4"/>
    <w:rsid w:val="001E0716"/>
    <w:rsid w:val="001E0C98"/>
    <w:rsid w:val="001E1AF8"/>
    <w:rsid w:val="001E268E"/>
    <w:rsid w:val="001E2816"/>
    <w:rsid w:val="001E33F0"/>
    <w:rsid w:val="001E35CA"/>
    <w:rsid w:val="001E46EE"/>
    <w:rsid w:val="001E5237"/>
    <w:rsid w:val="001E566A"/>
    <w:rsid w:val="001E5B48"/>
    <w:rsid w:val="001E5CE4"/>
    <w:rsid w:val="001E5FB8"/>
    <w:rsid w:val="001E67A3"/>
    <w:rsid w:val="001E6E6A"/>
    <w:rsid w:val="001E70CA"/>
    <w:rsid w:val="001E7CAE"/>
    <w:rsid w:val="001F02C5"/>
    <w:rsid w:val="001F038E"/>
    <w:rsid w:val="001F05E2"/>
    <w:rsid w:val="001F07D6"/>
    <w:rsid w:val="001F0913"/>
    <w:rsid w:val="001F0ADC"/>
    <w:rsid w:val="001F0C08"/>
    <w:rsid w:val="001F0C1A"/>
    <w:rsid w:val="001F15CE"/>
    <w:rsid w:val="001F1CB1"/>
    <w:rsid w:val="001F2A36"/>
    <w:rsid w:val="001F2EA3"/>
    <w:rsid w:val="001F368C"/>
    <w:rsid w:val="001F3BC2"/>
    <w:rsid w:val="001F3E1F"/>
    <w:rsid w:val="001F3E60"/>
    <w:rsid w:val="001F48EB"/>
    <w:rsid w:val="001F50EB"/>
    <w:rsid w:val="001F5160"/>
    <w:rsid w:val="001F6225"/>
    <w:rsid w:val="001F65C8"/>
    <w:rsid w:val="001F6CB2"/>
    <w:rsid w:val="001F7387"/>
    <w:rsid w:val="001F7F17"/>
    <w:rsid w:val="001F7FAB"/>
    <w:rsid w:val="002002BA"/>
    <w:rsid w:val="002005A2"/>
    <w:rsid w:val="00200A78"/>
    <w:rsid w:val="00200D89"/>
    <w:rsid w:val="00200F78"/>
    <w:rsid w:val="00201EB5"/>
    <w:rsid w:val="00202405"/>
    <w:rsid w:val="00203709"/>
    <w:rsid w:val="00203BF3"/>
    <w:rsid w:val="00203FCF"/>
    <w:rsid w:val="0020433A"/>
    <w:rsid w:val="0020499F"/>
    <w:rsid w:val="0020532C"/>
    <w:rsid w:val="0020574C"/>
    <w:rsid w:val="00205813"/>
    <w:rsid w:val="00205863"/>
    <w:rsid w:val="00205A7F"/>
    <w:rsid w:val="00205D9A"/>
    <w:rsid w:val="002066C5"/>
    <w:rsid w:val="0020684C"/>
    <w:rsid w:val="002070B9"/>
    <w:rsid w:val="0020767D"/>
    <w:rsid w:val="00210ECD"/>
    <w:rsid w:val="00211286"/>
    <w:rsid w:val="00211419"/>
    <w:rsid w:val="002115F9"/>
    <w:rsid w:val="0021167E"/>
    <w:rsid w:val="002117A7"/>
    <w:rsid w:val="00211AB5"/>
    <w:rsid w:val="00211ED3"/>
    <w:rsid w:val="002120C1"/>
    <w:rsid w:val="002139C5"/>
    <w:rsid w:val="00214916"/>
    <w:rsid w:val="00214929"/>
    <w:rsid w:val="00215717"/>
    <w:rsid w:val="00215E93"/>
    <w:rsid w:val="00216BA0"/>
    <w:rsid w:val="00216DE5"/>
    <w:rsid w:val="0021757F"/>
    <w:rsid w:val="00217A2F"/>
    <w:rsid w:val="002202F3"/>
    <w:rsid w:val="00220422"/>
    <w:rsid w:val="00220A28"/>
    <w:rsid w:val="002219F2"/>
    <w:rsid w:val="00221B9B"/>
    <w:rsid w:val="0022259A"/>
    <w:rsid w:val="00222FFD"/>
    <w:rsid w:val="0022326D"/>
    <w:rsid w:val="00224124"/>
    <w:rsid w:val="0022425E"/>
    <w:rsid w:val="00225322"/>
    <w:rsid w:val="002253DF"/>
    <w:rsid w:val="00225E1A"/>
    <w:rsid w:val="0022608B"/>
    <w:rsid w:val="00226521"/>
    <w:rsid w:val="00226F00"/>
    <w:rsid w:val="00230064"/>
    <w:rsid w:val="00230524"/>
    <w:rsid w:val="00230B17"/>
    <w:rsid w:val="00231A8A"/>
    <w:rsid w:val="00233566"/>
    <w:rsid w:val="00233568"/>
    <w:rsid w:val="002342A7"/>
    <w:rsid w:val="002345D9"/>
    <w:rsid w:val="00234A45"/>
    <w:rsid w:val="00234A5C"/>
    <w:rsid w:val="002350BB"/>
    <w:rsid w:val="00235B7A"/>
    <w:rsid w:val="002363E0"/>
    <w:rsid w:val="00236A72"/>
    <w:rsid w:val="002402BE"/>
    <w:rsid w:val="00240445"/>
    <w:rsid w:val="0024060C"/>
    <w:rsid w:val="00240A0F"/>
    <w:rsid w:val="00240D80"/>
    <w:rsid w:val="00241105"/>
    <w:rsid w:val="002418D1"/>
    <w:rsid w:val="002418E9"/>
    <w:rsid w:val="00241EEF"/>
    <w:rsid w:val="002420C3"/>
    <w:rsid w:val="002422F2"/>
    <w:rsid w:val="002427D3"/>
    <w:rsid w:val="002433A5"/>
    <w:rsid w:val="0024451D"/>
    <w:rsid w:val="002459D0"/>
    <w:rsid w:val="002464AF"/>
    <w:rsid w:val="00246713"/>
    <w:rsid w:val="00246CBF"/>
    <w:rsid w:val="00247FBC"/>
    <w:rsid w:val="0025047D"/>
    <w:rsid w:val="00250A44"/>
    <w:rsid w:val="00250D58"/>
    <w:rsid w:val="00251196"/>
    <w:rsid w:val="00251486"/>
    <w:rsid w:val="00251607"/>
    <w:rsid w:val="00251755"/>
    <w:rsid w:val="002517BF"/>
    <w:rsid w:val="0025193A"/>
    <w:rsid w:val="00251F89"/>
    <w:rsid w:val="002526F1"/>
    <w:rsid w:val="00253BBD"/>
    <w:rsid w:val="00253EBB"/>
    <w:rsid w:val="00253FAA"/>
    <w:rsid w:val="002541C7"/>
    <w:rsid w:val="00255A22"/>
    <w:rsid w:val="002561B7"/>
    <w:rsid w:val="00256261"/>
    <w:rsid w:val="002576A2"/>
    <w:rsid w:val="00257F87"/>
    <w:rsid w:val="002608A1"/>
    <w:rsid w:val="00260C2A"/>
    <w:rsid w:val="00261214"/>
    <w:rsid w:val="00261347"/>
    <w:rsid w:val="0026159B"/>
    <w:rsid w:val="002619FA"/>
    <w:rsid w:val="00262371"/>
    <w:rsid w:val="00262384"/>
    <w:rsid w:val="00262472"/>
    <w:rsid w:val="00263150"/>
    <w:rsid w:val="00263302"/>
    <w:rsid w:val="0026369B"/>
    <w:rsid w:val="00263746"/>
    <w:rsid w:val="00263AFA"/>
    <w:rsid w:val="00263E11"/>
    <w:rsid w:val="00264568"/>
    <w:rsid w:val="00264E70"/>
    <w:rsid w:val="00267C2C"/>
    <w:rsid w:val="00270707"/>
    <w:rsid w:val="0027109D"/>
    <w:rsid w:val="00271F57"/>
    <w:rsid w:val="0027233F"/>
    <w:rsid w:val="002729C3"/>
    <w:rsid w:val="002729F6"/>
    <w:rsid w:val="0027323B"/>
    <w:rsid w:val="0027377A"/>
    <w:rsid w:val="00273CA2"/>
    <w:rsid w:val="00274093"/>
    <w:rsid w:val="00274902"/>
    <w:rsid w:val="00275332"/>
    <w:rsid w:val="002764CC"/>
    <w:rsid w:val="00277960"/>
    <w:rsid w:val="0028004B"/>
    <w:rsid w:val="0028009E"/>
    <w:rsid w:val="00280E3B"/>
    <w:rsid w:val="0028179F"/>
    <w:rsid w:val="00281ECB"/>
    <w:rsid w:val="00282147"/>
    <w:rsid w:val="00282465"/>
    <w:rsid w:val="00282578"/>
    <w:rsid w:val="00282686"/>
    <w:rsid w:val="002826EE"/>
    <w:rsid w:val="00282BF3"/>
    <w:rsid w:val="00282EFD"/>
    <w:rsid w:val="002835EB"/>
    <w:rsid w:val="00283DA6"/>
    <w:rsid w:val="002841D8"/>
    <w:rsid w:val="002848C0"/>
    <w:rsid w:val="00284D82"/>
    <w:rsid w:val="00285018"/>
    <w:rsid w:val="0028548B"/>
    <w:rsid w:val="00285E94"/>
    <w:rsid w:val="0028663D"/>
    <w:rsid w:val="00286C75"/>
    <w:rsid w:val="00286F99"/>
    <w:rsid w:val="00291D7D"/>
    <w:rsid w:val="0029344D"/>
    <w:rsid w:val="00294A5A"/>
    <w:rsid w:val="00294A80"/>
    <w:rsid w:val="00294F33"/>
    <w:rsid w:val="00294FC2"/>
    <w:rsid w:val="00294FDE"/>
    <w:rsid w:val="00295C32"/>
    <w:rsid w:val="002963FE"/>
    <w:rsid w:val="002964B4"/>
    <w:rsid w:val="0029678B"/>
    <w:rsid w:val="00296B87"/>
    <w:rsid w:val="00297DD9"/>
    <w:rsid w:val="002A01D7"/>
    <w:rsid w:val="002A1EE7"/>
    <w:rsid w:val="002A3FAB"/>
    <w:rsid w:val="002A412D"/>
    <w:rsid w:val="002A513D"/>
    <w:rsid w:val="002A5436"/>
    <w:rsid w:val="002A558B"/>
    <w:rsid w:val="002A6472"/>
    <w:rsid w:val="002A649C"/>
    <w:rsid w:val="002A678B"/>
    <w:rsid w:val="002A6D69"/>
    <w:rsid w:val="002A7637"/>
    <w:rsid w:val="002B073B"/>
    <w:rsid w:val="002B0948"/>
    <w:rsid w:val="002B16B4"/>
    <w:rsid w:val="002B19DE"/>
    <w:rsid w:val="002B31FE"/>
    <w:rsid w:val="002B325B"/>
    <w:rsid w:val="002B3CB9"/>
    <w:rsid w:val="002B4960"/>
    <w:rsid w:val="002B4AB9"/>
    <w:rsid w:val="002B5121"/>
    <w:rsid w:val="002B5467"/>
    <w:rsid w:val="002B5896"/>
    <w:rsid w:val="002B58EF"/>
    <w:rsid w:val="002B5D64"/>
    <w:rsid w:val="002B6A9C"/>
    <w:rsid w:val="002B6BC2"/>
    <w:rsid w:val="002B6F9A"/>
    <w:rsid w:val="002C0123"/>
    <w:rsid w:val="002C046D"/>
    <w:rsid w:val="002C0E5E"/>
    <w:rsid w:val="002C289B"/>
    <w:rsid w:val="002C2CE0"/>
    <w:rsid w:val="002C2DC3"/>
    <w:rsid w:val="002C2E40"/>
    <w:rsid w:val="002C3134"/>
    <w:rsid w:val="002C3372"/>
    <w:rsid w:val="002C39C4"/>
    <w:rsid w:val="002C3A22"/>
    <w:rsid w:val="002C5FB5"/>
    <w:rsid w:val="002C6813"/>
    <w:rsid w:val="002C6D78"/>
    <w:rsid w:val="002C7333"/>
    <w:rsid w:val="002C743C"/>
    <w:rsid w:val="002C7654"/>
    <w:rsid w:val="002C7674"/>
    <w:rsid w:val="002C7DCB"/>
    <w:rsid w:val="002D01E8"/>
    <w:rsid w:val="002D04EB"/>
    <w:rsid w:val="002D0720"/>
    <w:rsid w:val="002D1205"/>
    <w:rsid w:val="002D1E15"/>
    <w:rsid w:val="002D2398"/>
    <w:rsid w:val="002D3522"/>
    <w:rsid w:val="002D46FD"/>
    <w:rsid w:val="002D4F90"/>
    <w:rsid w:val="002D5B66"/>
    <w:rsid w:val="002D729C"/>
    <w:rsid w:val="002D74C7"/>
    <w:rsid w:val="002D7679"/>
    <w:rsid w:val="002E0C13"/>
    <w:rsid w:val="002E14E0"/>
    <w:rsid w:val="002E249D"/>
    <w:rsid w:val="002E24C9"/>
    <w:rsid w:val="002E2568"/>
    <w:rsid w:val="002E2788"/>
    <w:rsid w:val="002E34F6"/>
    <w:rsid w:val="002E3502"/>
    <w:rsid w:val="002E373B"/>
    <w:rsid w:val="002E3AAE"/>
    <w:rsid w:val="002E3F47"/>
    <w:rsid w:val="002E5019"/>
    <w:rsid w:val="002E55D7"/>
    <w:rsid w:val="002E595D"/>
    <w:rsid w:val="002E7B4D"/>
    <w:rsid w:val="002E7E6B"/>
    <w:rsid w:val="002E7EA7"/>
    <w:rsid w:val="002F0EC3"/>
    <w:rsid w:val="002F1105"/>
    <w:rsid w:val="002F137C"/>
    <w:rsid w:val="002F1EF2"/>
    <w:rsid w:val="002F3538"/>
    <w:rsid w:val="002F3FA6"/>
    <w:rsid w:val="002F41F7"/>
    <w:rsid w:val="002F5841"/>
    <w:rsid w:val="002F590E"/>
    <w:rsid w:val="002F6180"/>
    <w:rsid w:val="002F64FB"/>
    <w:rsid w:val="002F6A15"/>
    <w:rsid w:val="002F6C6A"/>
    <w:rsid w:val="002F7D87"/>
    <w:rsid w:val="00300170"/>
    <w:rsid w:val="00300912"/>
    <w:rsid w:val="003009D4"/>
    <w:rsid w:val="00300A82"/>
    <w:rsid w:val="00301ADB"/>
    <w:rsid w:val="0030206A"/>
    <w:rsid w:val="003043DF"/>
    <w:rsid w:val="0030472E"/>
    <w:rsid w:val="00304FDC"/>
    <w:rsid w:val="00311A24"/>
    <w:rsid w:val="00311F0E"/>
    <w:rsid w:val="00311F94"/>
    <w:rsid w:val="003120FF"/>
    <w:rsid w:val="003124D3"/>
    <w:rsid w:val="00312840"/>
    <w:rsid w:val="00312E15"/>
    <w:rsid w:val="003137B6"/>
    <w:rsid w:val="00313C24"/>
    <w:rsid w:val="00314A56"/>
    <w:rsid w:val="00314FD6"/>
    <w:rsid w:val="00315685"/>
    <w:rsid w:val="00315B64"/>
    <w:rsid w:val="003160CA"/>
    <w:rsid w:val="003167DE"/>
    <w:rsid w:val="00320279"/>
    <w:rsid w:val="00320DB2"/>
    <w:rsid w:val="00320EDC"/>
    <w:rsid w:val="003210EB"/>
    <w:rsid w:val="003213E4"/>
    <w:rsid w:val="00321AB0"/>
    <w:rsid w:val="00322689"/>
    <w:rsid w:val="003228DB"/>
    <w:rsid w:val="00323743"/>
    <w:rsid w:val="003238D7"/>
    <w:rsid w:val="00324A59"/>
    <w:rsid w:val="00324B93"/>
    <w:rsid w:val="00325BD6"/>
    <w:rsid w:val="00326521"/>
    <w:rsid w:val="003269CA"/>
    <w:rsid w:val="003269E4"/>
    <w:rsid w:val="0032732C"/>
    <w:rsid w:val="003273A0"/>
    <w:rsid w:val="00327462"/>
    <w:rsid w:val="003302A4"/>
    <w:rsid w:val="00331D1C"/>
    <w:rsid w:val="00332E33"/>
    <w:rsid w:val="00333039"/>
    <w:rsid w:val="0033345C"/>
    <w:rsid w:val="00333DBE"/>
    <w:rsid w:val="0033563C"/>
    <w:rsid w:val="0033581C"/>
    <w:rsid w:val="003359C3"/>
    <w:rsid w:val="00335A69"/>
    <w:rsid w:val="00335F45"/>
    <w:rsid w:val="00336172"/>
    <w:rsid w:val="0033673F"/>
    <w:rsid w:val="003407D6"/>
    <w:rsid w:val="00340F74"/>
    <w:rsid w:val="00341BF3"/>
    <w:rsid w:val="00341C33"/>
    <w:rsid w:val="00341CB7"/>
    <w:rsid w:val="00341F36"/>
    <w:rsid w:val="003425B3"/>
    <w:rsid w:val="003425EB"/>
    <w:rsid w:val="00342A91"/>
    <w:rsid w:val="00343682"/>
    <w:rsid w:val="003439C7"/>
    <w:rsid w:val="00343ABE"/>
    <w:rsid w:val="00343D03"/>
    <w:rsid w:val="0034441D"/>
    <w:rsid w:val="00345DBF"/>
    <w:rsid w:val="00346459"/>
    <w:rsid w:val="00346926"/>
    <w:rsid w:val="00346A19"/>
    <w:rsid w:val="00346B2B"/>
    <w:rsid w:val="00347322"/>
    <w:rsid w:val="00347AF8"/>
    <w:rsid w:val="00351201"/>
    <w:rsid w:val="003520F6"/>
    <w:rsid w:val="00352CAE"/>
    <w:rsid w:val="003549C5"/>
    <w:rsid w:val="00354CF6"/>
    <w:rsid w:val="00356062"/>
    <w:rsid w:val="003571ED"/>
    <w:rsid w:val="0036037B"/>
    <w:rsid w:val="00360833"/>
    <w:rsid w:val="00361103"/>
    <w:rsid w:val="003622C5"/>
    <w:rsid w:val="00362CF5"/>
    <w:rsid w:val="00362DC4"/>
    <w:rsid w:val="00362DD1"/>
    <w:rsid w:val="003634AA"/>
    <w:rsid w:val="00363512"/>
    <w:rsid w:val="003637B7"/>
    <w:rsid w:val="003638ED"/>
    <w:rsid w:val="00366A85"/>
    <w:rsid w:val="00367D3B"/>
    <w:rsid w:val="0037251F"/>
    <w:rsid w:val="00373E22"/>
    <w:rsid w:val="00374C0C"/>
    <w:rsid w:val="003759D6"/>
    <w:rsid w:val="00375EBB"/>
    <w:rsid w:val="00375F58"/>
    <w:rsid w:val="00376391"/>
    <w:rsid w:val="003767DC"/>
    <w:rsid w:val="003767EB"/>
    <w:rsid w:val="00376A4D"/>
    <w:rsid w:val="003800EF"/>
    <w:rsid w:val="00381274"/>
    <w:rsid w:val="003829A0"/>
    <w:rsid w:val="0038378B"/>
    <w:rsid w:val="00383FAF"/>
    <w:rsid w:val="003846AD"/>
    <w:rsid w:val="00384F9D"/>
    <w:rsid w:val="003850B3"/>
    <w:rsid w:val="00386618"/>
    <w:rsid w:val="003866A8"/>
    <w:rsid w:val="00386B20"/>
    <w:rsid w:val="00387DED"/>
    <w:rsid w:val="0039012C"/>
    <w:rsid w:val="003901F4"/>
    <w:rsid w:val="003907B0"/>
    <w:rsid w:val="00390FFE"/>
    <w:rsid w:val="0039177D"/>
    <w:rsid w:val="00392A23"/>
    <w:rsid w:val="00392CA9"/>
    <w:rsid w:val="00392EA3"/>
    <w:rsid w:val="00393A4C"/>
    <w:rsid w:val="00393E79"/>
    <w:rsid w:val="00394B9B"/>
    <w:rsid w:val="003955EB"/>
    <w:rsid w:val="0039581B"/>
    <w:rsid w:val="00395FD6"/>
    <w:rsid w:val="00396237"/>
    <w:rsid w:val="00397CCC"/>
    <w:rsid w:val="003A0ED1"/>
    <w:rsid w:val="003A1551"/>
    <w:rsid w:val="003A19BD"/>
    <w:rsid w:val="003A1E86"/>
    <w:rsid w:val="003A1FBF"/>
    <w:rsid w:val="003A20CD"/>
    <w:rsid w:val="003A294F"/>
    <w:rsid w:val="003A2B72"/>
    <w:rsid w:val="003A2CBD"/>
    <w:rsid w:val="003A2D29"/>
    <w:rsid w:val="003A3223"/>
    <w:rsid w:val="003A354F"/>
    <w:rsid w:val="003A3CC1"/>
    <w:rsid w:val="003A40DB"/>
    <w:rsid w:val="003A4515"/>
    <w:rsid w:val="003A4B63"/>
    <w:rsid w:val="003A4C21"/>
    <w:rsid w:val="003A5254"/>
    <w:rsid w:val="003A53CC"/>
    <w:rsid w:val="003A57DB"/>
    <w:rsid w:val="003A6718"/>
    <w:rsid w:val="003A6C94"/>
    <w:rsid w:val="003A7105"/>
    <w:rsid w:val="003B0631"/>
    <w:rsid w:val="003B34BE"/>
    <w:rsid w:val="003B3B5B"/>
    <w:rsid w:val="003B3D45"/>
    <w:rsid w:val="003B4640"/>
    <w:rsid w:val="003B6211"/>
    <w:rsid w:val="003B6897"/>
    <w:rsid w:val="003B6CFE"/>
    <w:rsid w:val="003B6D9E"/>
    <w:rsid w:val="003B7531"/>
    <w:rsid w:val="003B7B9B"/>
    <w:rsid w:val="003C0563"/>
    <w:rsid w:val="003C1180"/>
    <w:rsid w:val="003C12EF"/>
    <w:rsid w:val="003C1D1F"/>
    <w:rsid w:val="003C2EC5"/>
    <w:rsid w:val="003C3240"/>
    <w:rsid w:val="003C3F59"/>
    <w:rsid w:val="003C4B55"/>
    <w:rsid w:val="003C5173"/>
    <w:rsid w:val="003C5376"/>
    <w:rsid w:val="003C5BC4"/>
    <w:rsid w:val="003C5E0D"/>
    <w:rsid w:val="003C745B"/>
    <w:rsid w:val="003C7E3B"/>
    <w:rsid w:val="003D0C3E"/>
    <w:rsid w:val="003D1784"/>
    <w:rsid w:val="003D41CE"/>
    <w:rsid w:val="003D4722"/>
    <w:rsid w:val="003D4ADA"/>
    <w:rsid w:val="003D5272"/>
    <w:rsid w:val="003D56D2"/>
    <w:rsid w:val="003D5959"/>
    <w:rsid w:val="003D5E07"/>
    <w:rsid w:val="003D5E20"/>
    <w:rsid w:val="003D5F77"/>
    <w:rsid w:val="003D6303"/>
    <w:rsid w:val="003D644C"/>
    <w:rsid w:val="003D6541"/>
    <w:rsid w:val="003D6720"/>
    <w:rsid w:val="003D6766"/>
    <w:rsid w:val="003D67AB"/>
    <w:rsid w:val="003D79DD"/>
    <w:rsid w:val="003E0E16"/>
    <w:rsid w:val="003E14B3"/>
    <w:rsid w:val="003E1F2C"/>
    <w:rsid w:val="003E250C"/>
    <w:rsid w:val="003E27F6"/>
    <w:rsid w:val="003E2BC7"/>
    <w:rsid w:val="003E39CA"/>
    <w:rsid w:val="003E3B05"/>
    <w:rsid w:val="003E3C8B"/>
    <w:rsid w:val="003E3DA9"/>
    <w:rsid w:val="003E478E"/>
    <w:rsid w:val="003E47D6"/>
    <w:rsid w:val="003E4C5E"/>
    <w:rsid w:val="003E4D0D"/>
    <w:rsid w:val="003E511E"/>
    <w:rsid w:val="003E5313"/>
    <w:rsid w:val="003E55E2"/>
    <w:rsid w:val="003E5990"/>
    <w:rsid w:val="003E6190"/>
    <w:rsid w:val="003E6A35"/>
    <w:rsid w:val="003E6AB2"/>
    <w:rsid w:val="003E7036"/>
    <w:rsid w:val="003E77BD"/>
    <w:rsid w:val="003F107B"/>
    <w:rsid w:val="003F150D"/>
    <w:rsid w:val="003F152B"/>
    <w:rsid w:val="003F1FE8"/>
    <w:rsid w:val="003F22A4"/>
    <w:rsid w:val="003F29E2"/>
    <w:rsid w:val="003F2CF0"/>
    <w:rsid w:val="003F3270"/>
    <w:rsid w:val="003F3340"/>
    <w:rsid w:val="003F340D"/>
    <w:rsid w:val="003F3B6D"/>
    <w:rsid w:val="003F3D07"/>
    <w:rsid w:val="003F409D"/>
    <w:rsid w:val="003F4510"/>
    <w:rsid w:val="003F47FF"/>
    <w:rsid w:val="003F517A"/>
    <w:rsid w:val="003F52A0"/>
    <w:rsid w:val="003F54F3"/>
    <w:rsid w:val="003F6600"/>
    <w:rsid w:val="003F6CA3"/>
    <w:rsid w:val="003F7372"/>
    <w:rsid w:val="003F7C54"/>
    <w:rsid w:val="0040022B"/>
    <w:rsid w:val="004008DB"/>
    <w:rsid w:val="00400D54"/>
    <w:rsid w:val="00401754"/>
    <w:rsid w:val="00402313"/>
    <w:rsid w:val="00402736"/>
    <w:rsid w:val="00402ADA"/>
    <w:rsid w:val="004034D4"/>
    <w:rsid w:val="00403B0A"/>
    <w:rsid w:val="004043B7"/>
    <w:rsid w:val="00404B35"/>
    <w:rsid w:val="00404D7A"/>
    <w:rsid w:val="004053A6"/>
    <w:rsid w:val="004055EB"/>
    <w:rsid w:val="00405CBF"/>
    <w:rsid w:val="0040658C"/>
    <w:rsid w:val="00406C27"/>
    <w:rsid w:val="0040797A"/>
    <w:rsid w:val="00410060"/>
    <w:rsid w:val="00410094"/>
    <w:rsid w:val="00410106"/>
    <w:rsid w:val="00411073"/>
    <w:rsid w:val="004111B1"/>
    <w:rsid w:val="0041137C"/>
    <w:rsid w:val="00411C7C"/>
    <w:rsid w:val="00411E5E"/>
    <w:rsid w:val="004122D3"/>
    <w:rsid w:val="00412562"/>
    <w:rsid w:val="00412D74"/>
    <w:rsid w:val="004135CF"/>
    <w:rsid w:val="004139EE"/>
    <w:rsid w:val="00413AD0"/>
    <w:rsid w:val="004145CE"/>
    <w:rsid w:val="00414FB0"/>
    <w:rsid w:val="0041521D"/>
    <w:rsid w:val="004166B5"/>
    <w:rsid w:val="004173AD"/>
    <w:rsid w:val="00417FE4"/>
    <w:rsid w:val="00420796"/>
    <w:rsid w:val="00420CBF"/>
    <w:rsid w:val="004225A9"/>
    <w:rsid w:val="00422C2B"/>
    <w:rsid w:val="004235B0"/>
    <w:rsid w:val="00423B58"/>
    <w:rsid w:val="00424D61"/>
    <w:rsid w:val="00426108"/>
    <w:rsid w:val="004266B5"/>
    <w:rsid w:val="00426BA9"/>
    <w:rsid w:val="00426C8A"/>
    <w:rsid w:val="00430C9A"/>
    <w:rsid w:val="00431842"/>
    <w:rsid w:val="00431DC3"/>
    <w:rsid w:val="00432BFE"/>
    <w:rsid w:val="004331EA"/>
    <w:rsid w:val="004332D9"/>
    <w:rsid w:val="0043361C"/>
    <w:rsid w:val="00433D49"/>
    <w:rsid w:val="004344A3"/>
    <w:rsid w:val="004348E3"/>
    <w:rsid w:val="00435900"/>
    <w:rsid w:val="00436D5D"/>
    <w:rsid w:val="00437843"/>
    <w:rsid w:val="00437B03"/>
    <w:rsid w:val="004401E5"/>
    <w:rsid w:val="00440292"/>
    <w:rsid w:val="0044091C"/>
    <w:rsid w:val="00440EA5"/>
    <w:rsid w:val="00443908"/>
    <w:rsid w:val="00444414"/>
    <w:rsid w:val="0044447F"/>
    <w:rsid w:val="004456AF"/>
    <w:rsid w:val="00445AF7"/>
    <w:rsid w:val="00446034"/>
    <w:rsid w:val="004460A4"/>
    <w:rsid w:val="00447285"/>
    <w:rsid w:val="00447725"/>
    <w:rsid w:val="00450761"/>
    <w:rsid w:val="00450D25"/>
    <w:rsid w:val="00451444"/>
    <w:rsid w:val="00451B92"/>
    <w:rsid w:val="00452CDD"/>
    <w:rsid w:val="00453085"/>
    <w:rsid w:val="00453A91"/>
    <w:rsid w:val="004540A3"/>
    <w:rsid w:val="00454125"/>
    <w:rsid w:val="004548D3"/>
    <w:rsid w:val="004552F4"/>
    <w:rsid w:val="00455392"/>
    <w:rsid w:val="00455983"/>
    <w:rsid w:val="00455E2F"/>
    <w:rsid w:val="00455FC3"/>
    <w:rsid w:val="00456B6C"/>
    <w:rsid w:val="00457998"/>
    <w:rsid w:val="004579B5"/>
    <w:rsid w:val="004601EF"/>
    <w:rsid w:val="00462298"/>
    <w:rsid w:val="00462545"/>
    <w:rsid w:val="00462674"/>
    <w:rsid w:val="0046359D"/>
    <w:rsid w:val="004640B3"/>
    <w:rsid w:val="004649AF"/>
    <w:rsid w:val="00464EB7"/>
    <w:rsid w:val="00464F95"/>
    <w:rsid w:val="0046526C"/>
    <w:rsid w:val="00465E06"/>
    <w:rsid w:val="00465F27"/>
    <w:rsid w:val="004661BC"/>
    <w:rsid w:val="0046628B"/>
    <w:rsid w:val="004668C1"/>
    <w:rsid w:val="00466BBA"/>
    <w:rsid w:val="00467579"/>
    <w:rsid w:val="004677FE"/>
    <w:rsid w:val="00467E26"/>
    <w:rsid w:val="004703BA"/>
    <w:rsid w:val="00470C2C"/>
    <w:rsid w:val="00470DED"/>
    <w:rsid w:val="004710C7"/>
    <w:rsid w:val="00471A23"/>
    <w:rsid w:val="00471A54"/>
    <w:rsid w:val="00472171"/>
    <w:rsid w:val="00472663"/>
    <w:rsid w:val="00472DC5"/>
    <w:rsid w:val="00472F99"/>
    <w:rsid w:val="00474195"/>
    <w:rsid w:val="0047419E"/>
    <w:rsid w:val="0047473E"/>
    <w:rsid w:val="00475486"/>
    <w:rsid w:val="00475928"/>
    <w:rsid w:val="00475AB5"/>
    <w:rsid w:val="004760E4"/>
    <w:rsid w:val="00476855"/>
    <w:rsid w:val="00477456"/>
    <w:rsid w:val="00477A99"/>
    <w:rsid w:val="00480BFB"/>
    <w:rsid w:val="004811F2"/>
    <w:rsid w:val="0048152D"/>
    <w:rsid w:val="00482A9D"/>
    <w:rsid w:val="00482B50"/>
    <w:rsid w:val="00483381"/>
    <w:rsid w:val="00483FB5"/>
    <w:rsid w:val="00484037"/>
    <w:rsid w:val="00484365"/>
    <w:rsid w:val="004848D6"/>
    <w:rsid w:val="004855B1"/>
    <w:rsid w:val="00485A3B"/>
    <w:rsid w:val="00485BB5"/>
    <w:rsid w:val="004867BE"/>
    <w:rsid w:val="00486CCB"/>
    <w:rsid w:val="00487862"/>
    <w:rsid w:val="00487913"/>
    <w:rsid w:val="004916B2"/>
    <w:rsid w:val="00492328"/>
    <w:rsid w:val="0049233F"/>
    <w:rsid w:val="004930C7"/>
    <w:rsid w:val="004934BC"/>
    <w:rsid w:val="004937F6"/>
    <w:rsid w:val="00493C17"/>
    <w:rsid w:val="00493ECA"/>
    <w:rsid w:val="00495E52"/>
    <w:rsid w:val="004964A8"/>
    <w:rsid w:val="00496558"/>
    <w:rsid w:val="004967CF"/>
    <w:rsid w:val="004969D5"/>
    <w:rsid w:val="0049701E"/>
    <w:rsid w:val="004973E4"/>
    <w:rsid w:val="004A005E"/>
    <w:rsid w:val="004A00C9"/>
    <w:rsid w:val="004A01CD"/>
    <w:rsid w:val="004A0C6E"/>
    <w:rsid w:val="004A13B5"/>
    <w:rsid w:val="004A161D"/>
    <w:rsid w:val="004A25DE"/>
    <w:rsid w:val="004A29B2"/>
    <w:rsid w:val="004A3D15"/>
    <w:rsid w:val="004A414F"/>
    <w:rsid w:val="004A4413"/>
    <w:rsid w:val="004A5BDC"/>
    <w:rsid w:val="004A613C"/>
    <w:rsid w:val="004A6314"/>
    <w:rsid w:val="004A6708"/>
    <w:rsid w:val="004A709F"/>
    <w:rsid w:val="004A733B"/>
    <w:rsid w:val="004A75B0"/>
    <w:rsid w:val="004B06BE"/>
    <w:rsid w:val="004B0B4D"/>
    <w:rsid w:val="004B1322"/>
    <w:rsid w:val="004B17D9"/>
    <w:rsid w:val="004B195C"/>
    <w:rsid w:val="004B1B17"/>
    <w:rsid w:val="004B1EBE"/>
    <w:rsid w:val="004B3854"/>
    <w:rsid w:val="004B4023"/>
    <w:rsid w:val="004B5057"/>
    <w:rsid w:val="004B5862"/>
    <w:rsid w:val="004B6297"/>
    <w:rsid w:val="004B62E5"/>
    <w:rsid w:val="004B6A52"/>
    <w:rsid w:val="004B6CE4"/>
    <w:rsid w:val="004B737A"/>
    <w:rsid w:val="004B7D41"/>
    <w:rsid w:val="004C039D"/>
    <w:rsid w:val="004C0E68"/>
    <w:rsid w:val="004C125F"/>
    <w:rsid w:val="004C18FA"/>
    <w:rsid w:val="004C1F87"/>
    <w:rsid w:val="004C2068"/>
    <w:rsid w:val="004C2307"/>
    <w:rsid w:val="004C2431"/>
    <w:rsid w:val="004C2E62"/>
    <w:rsid w:val="004C3292"/>
    <w:rsid w:val="004C3D9A"/>
    <w:rsid w:val="004C4F1D"/>
    <w:rsid w:val="004C5375"/>
    <w:rsid w:val="004C5A2B"/>
    <w:rsid w:val="004C6869"/>
    <w:rsid w:val="004C7735"/>
    <w:rsid w:val="004C7967"/>
    <w:rsid w:val="004D0048"/>
    <w:rsid w:val="004D0284"/>
    <w:rsid w:val="004D0C56"/>
    <w:rsid w:val="004D1878"/>
    <w:rsid w:val="004D1E53"/>
    <w:rsid w:val="004D381F"/>
    <w:rsid w:val="004D3B5E"/>
    <w:rsid w:val="004D3BF1"/>
    <w:rsid w:val="004D3C4F"/>
    <w:rsid w:val="004D411F"/>
    <w:rsid w:val="004D5960"/>
    <w:rsid w:val="004D5B1A"/>
    <w:rsid w:val="004D5E59"/>
    <w:rsid w:val="004D5F01"/>
    <w:rsid w:val="004D77FF"/>
    <w:rsid w:val="004D7BEE"/>
    <w:rsid w:val="004E067C"/>
    <w:rsid w:val="004E0A2E"/>
    <w:rsid w:val="004E0C30"/>
    <w:rsid w:val="004E0CD6"/>
    <w:rsid w:val="004E0F2E"/>
    <w:rsid w:val="004E10AC"/>
    <w:rsid w:val="004E1696"/>
    <w:rsid w:val="004E28DC"/>
    <w:rsid w:val="004E3595"/>
    <w:rsid w:val="004E3B51"/>
    <w:rsid w:val="004E3C4A"/>
    <w:rsid w:val="004E3FD6"/>
    <w:rsid w:val="004E4772"/>
    <w:rsid w:val="004E4B88"/>
    <w:rsid w:val="004E4BD5"/>
    <w:rsid w:val="004E4D48"/>
    <w:rsid w:val="004E4DAD"/>
    <w:rsid w:val="004E5872"/>
    <w:rsid w:val="004E59A9"/>
    <w:rsid w:val="004E5F82"/>
    <w:rsid w:val="004E6177"/>
    <w:rsid w:val="004E68DE"/>
    <w:rsid w:val="004E6B70"/>
    <w:rsid w:val="004E6D6D"/>
    <w:rsid w:val="004E741F"/>
    <w:rsid w:val="004F01AF"/>
    <w:rsid w:val="004F115C"/>
    <w:rsid w:val="004F2879"/>
    <w:rsid w:val="004F3290"/>
    <w:rsid w:val="004F3C74"/>
    <w:rsid w:val="004F4127"/>
    <w:rsid w:val="004F539E"/>
    <w:rsid w:val="004F592F"/>
    <w:rsid w:val="004F599E"/>
    <w:rsid w:val="004F5A0B"/>
    <w:rsid w:val="004F6305"/>
    <w:rsid w:val="004F6A98"/>
    <w:rsid w:val="004F6D41"/>
    <w:rsid w:val="004F7A8C"/>
    <w:rsid w:val="0050093F"/>
    <w:rsid w:val="00500A78"/>
    <w:rsid w:val="00502A37"/>
    <w:rsid w:val="005035F6"/>
    <w:rsid w:val="0050415E"/>
    <w:rsid w:val="00505197"/>
    <w:rsid w:val="005051E8"/>
    <w:rsid w:val="005056DA"/>
    <w:rsid w:val="005064CD"/>
    <w:rsid w:val="0050655C"/>
    <w:rsid w:val="00510310"/>
    <w:rsid w:val="0051100D"/>
    <w:rsid w:val="005114D2"/>
    <w:rsid w:val="00512A97"/>
    <w:rsid w:val="00512B32"/>
    <w:rsid w:val="00512E79"/>
    <w:rsid w:val="0051368D"/>
    <w:rsid w:val="00513F9F"/>
    <w:rsid w:val="00514A2D"/>
    <w:rsid w:val="005150E7"/>
    <w:rsid w:val="00516C0C"/>
    <w:rsid w:val="00516DBC"/>
    <w:rsid w:val="00516F17"/>
    <w:rsid w:val="00517079"/>
    <w:rsid w:val="00517151"/>
    <w:rsid w:val="00520B75"/>
    <w:rsid w:val="00521479"/>
    <w:rsid w:val="00521A34"/>
    <w:rsid w:val="00521ACC"/>
    <w:rsid w:val="00521CE1"/>
    <w:rsid w:val="005222F2"/>
    <w:rsid w:val="005222F3"/>
    <w:rsid w:val="0052339E"/>
    <w:rsid w:val="0052383B"/>
    <w:rsid w:val="0052489B"/>
    <w:rsid w:val="00524A17"/>
    <w:rsid w:val="00525EC2"/>
    <w:rsid w:val="00525F7D"/>
    <w:rsid w:val="00526B78"/>
    <w:rsid w:val="005274B5"/>
    <w:rsid w:val="00527926"/>
    <w:rsid w:val="00527B4A"/>
    <w:rsid w:val="00531098"/>
    <w:rsid w:val="00531F5C"/>
    <w:rsid w:val="005322E2"/>
    <w:rsid w:val="0053269C"/>
    <w:rsid w:val="005328CD"/>
    <w:rsid w:val="00532CD9"/>
    <w:rsid w:val="00532FB5"/>
    <w:rsid w:val="005337DA"/>
    <w:rsid w:val="00533A1E"/>
    <w:rsid w:val="005345CE"/>
    <w:rsid w:val="00534728"/>
    <w:rsid w:val="00534B4D"/>
    <w:rsid w:val="00535691"/>
    <w:rsid w:val="005364DC"/>
    <w:rsid w:val="005368D8"/>
    <w:rsid w:val="005374EC"/>
    <w:rsid w:val="00537A80"/>
    <w:rsid w:val="0054000F"/>
    <w:rsid w:val="00540334"/>
    <w:rsid w:val="00540507"/>
    <w:rsid w:val="00540DE2"/>
    <w:rsid w:val="00541A1F"/>
    <w:rsid w:val="0054287D"/>
    <w:rsid w:val="0054294E"/>
    <w:rsid w:val="00543C49"/>
    <w:rsid w:val="0054409E"/>
    <w:rsid w:val="005444DD"/>
    <w:rsid w:val="005445F6"/>
    <w:rsid w:val="005449DC"/>
    <w:rsid w:val="00544C4A"/>
    <w:rsid w:val="00545A84"/>
    <w:rsid w:val="005470C3"/>
    <w:rsid w:val="00552688"/>
    <w:rsid w:val="005531E9"/>
    <w:rsid w:val="00553830"/>
    <w:rsid w:val="00554180"/>
    <w:rsid w:val="0055419C"/>
    <w:rsid w:val="005556A8"/>
    <w:rsid w:val="00555865"/>
    <w:rsid w:val="00555EE6"/>
    <w:rsid w:val="00555F7C"/>
    <w:rsid w:val="005568B8"/>
    <w:rsid w:val="005601DA"/>
    <w:rsid w:val="00560466"/>
    <w:rsid w:val="005606D8"/>
    <w:rsid w:val="00561233"/>
    <w:rsid w:val="005622CD"/>
    <w:rsid w:val="005625AE"/>
    <w:rsid w:val="00562B90"/>
    <w:rsid w:val="00562E30"/>
    <w:rsid w:val="005631AF"/>
    <w:rsid w:val="005632F2"/>
    <w:rsid w:val="005638A2"/>
    <w:rsid w:val="00563B61"/>
    <w:rsid w:val="0056400D"/>
    <w:rsid w:val="0056423D"/>
    <w:rsid w:val="00564ABB"/>
    <w:rsid w:val="00566CAE"/>
    <w:rsid w:val="00567834"/>
    <w:rsid w:val="00567A94"/>
    <w:rsid w:val="00570289"/>
    <w:rsid w:val="00570A65"/>
    <w:rsid w:val="00571606"/>
    <w:rsid w:val="005728C7"/>
    <w:rsid w:val="00572F9D"/>
    <w:rsid w:val="005731C5"/>
    <w:rsid w:val="00573D05"/>
    <w:rsid w:val="0057526A"/>
    <w:rsid w:val="00576145"/>
    <w:rsid w:val="005771DE"/>
    <w:rsid w:val="005779F9"/>
    <w:rsid w:val="00577E28"/>
    <w:rsid w:val="0058031F"/>
    <w:rsid w:val="005823E9"/>
    <w:rsid w:val="00582773"/>
    <w:rsid w:val="00582C94"/>
    <w:rsid w:val="00582D12"/>
    <w:rsid w:val="005833C9"/>
    <w:rsid w:val="005834B2"/>
    <w:rsid w:val="00583816"/>
    <w:rsid w:val="00583B5B"/>
    <w:rsid w:val="0058432C"/>
    <w:rsid w:val="00584D59"/>
    <w:rsid w:val="005851E5"/>
    <w:rsid w:val="005861B9"/>
    <w:rsid w:val="00587398"/>
    <w:rsid w:val="00587A49"/>
    <w:rsid w:val="00587BB4"/>
    <w:rsid w:val="0059024D"/>
    <w:rsid w:val="0059112C"/>
    <w:rsid w:val="00591156"/>
    <w:rsid w:val="005917A1"/>
    <w:rsid w:val="005919B3"/>
    <w:rsid w:val="00592C91"/>
    <w:rsid w:val="005933F6"/>
    <w:rsid w:val="00593D7F"/>
    <w:rsid w:val="00594D9F"/>
    <w:rsid w:val="00594DFB"/>
    <w:rsid w:val="00595671"/>
    <w:rsid w:val="0059586A"/>
    <w:rsid w:val="0059645B"/>
    <w:rsid w:val="00596607"/>
    <w:rsid w:val="00597082"/>
    <w:rsid w:val="0059775E"/>
    <w:rsid w:val="005A096B"/>
    <w:rsid w:val="005A0EF6"/>
    <w:rsid w:val="005A0F49"/>
    <w:rsid w:val="005A181F"/>
    <w:rsid w:val="005A2438"/>
    <w:rsid w:val="005A25C4"/>
    <w:rsid w:val="005A32CB"/>
    <w:rsid w:val="005A33AD"/>
    <w:rsid w:val="005A3AB5"/>
    <w:rsid w:val="005A417E"/>
    <w:rsid w:val="005A4AD9"/>
    <w:rsid w:val="005A5AB2"/>
    <w:rsid w:val="005A65F1"/>
    <w:rsid w:val="005A6DF5"/>
    <w:rsid w:val="005A7FB8"/>
    <w:rsid w:val="005B058E"/>
    <w:rsid w:val="005B1432"/>
    <w:rsid w:val="005B2671"/>
    <w:rsid w:val="005B29AA"/>
    <w:rsid w:val="005B2E5F"/>
    <w:rsid w:val="005B3674"/>
    <w:rsid w:val="005B3875"/>
    <w:rsid w:val="005B52C0"/>
    <w:rsid w:val="005B59BA"/>
    <w:rsid w:val="005B6504"/>
    <w:rsid w:val="005B6FA8"/>
    <w:rsid w:val="005B7E22"/>
    <w:rsid w:val="005C0019"/>
    <w:rsid w:val="005C0763"/>
    <w:rsid w:val="005C0ED0"/>
    <w:rsid w:val="005C1CD9"/>
    <w:rsid w:val="005C1CE9"/>
    <w:rsid w:val="005C2644"/>
    <w:rsid w:val="005C319A"/>
    <w:rsid w:val="005C3318"/>
    <w:rsid w:val="005C342C"/>
    <w:rsid w:val="005C3D05"/>
    <w:rsid w:val="005C3F77"/>
    <w:rsid w:val="005C4E0F"/>
    <w:rsid w:val="005C4F51"/>
    <w:rsid w:val="005C60F9"/>
    <w:rsid w:val="005C6533"/>
    <w:rsid w:val="005C6BF3"/>
    <w:rsid w:val="005C7C76"/>
    <w:rsid w:val="005C7E53"/>
    <w:rsid w:val="005C7EAC"/>
    <w:rsid w:val="005D0081"/>
    <w:rsid w:val="005D05B4"/>
    <w:rsid w:val="005D1004"/>
    <w:rsid w:val="005D1823"/>
    <w:rsid w:val="005D1E01"/>
    <w:rsid w:val="005D1F2E"/>
    <w:rsid w:val="005D278E"/>
    <w:rsid w:val="005D3399"/>
    <w:rsid w:val="005D3B26"/>
    <w:rsid w:val="005D4F45"/>
    <w:rsid w:val="005D60EE"/>
    <w:rsid w:val="005D62CD"/>
    <w:rsid w:val="005D6571"/>
    <w:rsid w:val="005D6E17"/>
    <w:rsid w:val="005E0BE4"/>
    <w:rsid w:val="005E151E"/>
    <w:rsid w:val="005E1DBB"/>
    <w:rsid w:val="005E1DE1"/>
    <w:rsid w:val="005E1EE8"/>
    <w:rsid w:val="005E1FA4"/>
    <w:rsid w:val="005E1FD2"/>
    <w:rsid w:val="005E2083"/>
    <w:rsid w:val="005E2215"/>
    <w:rsid w:val="005E2C55"/>
    <w:rsid w:val="005E3C07"/>
    <w:rsid w:val="005E4976"/>
    <w:rsid w:val="005E4B99"/>
    <w:rsid w:val="005E4CFA"/>
    <w:rsid w:val="005E50BD"/>
    <w:rsid w:val="005E517A"/>
    <w:rsid w:val="005E54C0"/>
    <w:rsid w:val="005E58FB"/>
    <w:rsid w:val="005E5C96"/>
    <w:rsid w:val="005E74D5"/>
    <w:rsid w:val="005E7563"/>
    <w:rsid w:val="005E796D"/>
    <w:rsid w:val="005F0EF0"/>
    <w:rsid w:val="005F12F7"/>
    <w:rsid w:val="005F1911"/>
    <w:rsid w:val="005F19A8"/>
    <w:rsid w:val="005F1E26"/>
    <w:rsid w:val="005F2283"/>
    <w:rsid w:val="005F3AAA"/>
    <w:rsid w:val="005F4750"/>
    <w:rsid w:val="005F5474"/>
    <w:rsid w:val="005F6F61"/>
    <w:rsid w:val="005F74CE"/>
    <w:rsid w:val="006006A0"/>
    <w:rsid w:val="00600B1D"/>
    <w:rsid w:val="00600F36"/>
    <w:rsid w:val="006010AD"/>
    <w:rsid w:val="006011BA"/>
    <w:rsid w:val="0060169F"/>
    <w:rsid w:val="00601902"/>
    <w:rsid w:val="00601C36"/>
    <w:rsid w:val="00602ED4"/>
    <w:rsid w:val="00603516"/>
    <w:rsid w:val="006037A4"/>
    <w:rsid w:val="00604053"/>
    <w:rsid w:val="0060406F"/>
    <w:rsid w:val="00604AF7"/>
    <w:rsid w:val="0060598C"/>
    <w:rsid w:val="00605AD0"/>
    <w:rsid w:val="00605BF5"/>
    <w:rsid w:val="00606285"/>
    <w:rsid w:val="00606372"/>
    <w:rsid w:val="006069BA"/>
    <w:rsid w:val="00606B3F"/>
    <w:rsid w:val="00607BDA"/>
    <w:rsid w:val="00610639"/>
    <w:rsid w:val="006106E6"/>
    <w:rsid w:val="0061116F"/>
    <w:rsid w:val="006126A5"/>
    <w:rsid w:val="00612D25"/>
    <w:rsid w:val="0061393E"/>
    <w:rsid w:val="00613A7C"/>
    <w:rsid w:val="0061450C"/>
    <w:rsid w:val="00614793"/>
    <w:rsid w:val="006148CE"/>
    <w:rsid w:val="00614A96"/>
    <w:rsid w:val="00614E1A"/>
    <w:rsid w:val="00615668"/>
    <w:rsid w:val="0061585D"/>
    <w:rsid w:val="00615E91"/>
    <w:rsid w:val="0061711B"/>
    <w:rsid w:val="006177D8"/>
    <w:rsid w:val="0061796F"/>
    <w:rsid w:val="006207E2"/>
    <w:rsid w:val="006209F7"/>
    <w:rsid w:val="006216A7"/>
    <w:rsid w:val="0062307D"/>
    <w:rsid w:val="0062361E"/>
    <w:rsid w:val="006241D6"/>
    <w:rsid w:val="006245A5"/>
    <w:rsid w:val="00624A25"/>
    <w:rsid w:val="00624CA4"/>
    <w:rsid w:val="006252D8"/>
    <w:rsid w:val="00625443"/>
    <w:rsid w:val="00625DA6"/>
    <w:rsid w:val="0062646A"/>
    <w:rsid w:val="0062739C"/>
    <w:rsid w:val="00627A6F"/>
    <w:rsid w:val="00627DB8"/>
    <w:rsid w:val="00627F5F"/>
    <w:rsid w:val="00630342"/>
    <w:rsid w:val="00631125"/>
    <w:rsid w:val="006324E9"/>
    <w:rsid w:val="00632541"/>
    <w:rsid w:val="00632549"/>
    <w:rsid w:val="00632579"/>
    <w:rsid w:val="006329EA"/>
    <w:rsid w:val="00632D40"/>
    <w:rsid w:val="00634C14"/>
    <w:rsid w:val="00634F6A"/>
    <w:rsid w:val="006352BA"/>
    <w:rsid w:val="00635501"/>
    <w:rsid w:val="00635B97"/>
    <w:rsid w:val="00635E07"/>
    <w:rsid w:val="00636381"/>
    <w:rsid w:val="006376A2"/>
    <w:rsid w:val="006406F5"/>
    <w:rsid w:val="0064077B"/>
    <w:rsid w:val="00640AE9"/>
    <w:rsid w:val="0064141D"/>
    <w:rsid w:val="006415A8"/>
    <w:rsid w:val="006423DA"/>
    <w:rsid w:val="006425AF"/>
    <w:rsid w:val="0064290E"/>
    <w:rsid w:val="00642D96"/>
    <w:rsid w:val="006440F5"/>
    <w:rsid w:val="006447FB"/>
    <w:rsid w:val="00644969"/>
    <w:rsid w:val="00645493"/>
    <w:rsid w:val="0064629B"/>
    <w:rsid w:val="00646956"/>
    <w:rsid w:val="00646C31"/>
    <w:rsid w:val="00646D45"/>
    <w:rsid w:val="006472BF"/>
    <w:rsid w:val="00647A1F"/>
    <w:rsid w:val="00647FF0"/>
    <w:rsid w:val="006507FF"/>
    <w:rsid w:val="00650CE9"/>
    <w:rsid w:val="00651734"/>
    <w:rsid w:val="006518F7"/>
    <w:rsid w:val="00651DFE"/>
    <w:rsid w:val="006528C8"/>
    <w:rsid w:val="00653876"/>
    <w:rsid w:val="00653E55"/>
    <w:rsid w:val="00653F16"/>
    <w:rsid w:val="0065417A"/>
    <w:rsid w:val="00654ABA"/>
    <w:rsid w:val="00654C4A"/>
    <w:rsid w:val="00654DFA"/>
    <w:rsid w:val="00654EDF"/>
    <w:rsid w:val="00657936"/>
    <w:rsid w:val="00660747"/>
    <w:rsid w:val="00661759"/>
    <w:rsid w:val="006619A5"/>
    <w:rsid w:val="00663B01"/>
    <w:rsid w:val="00663EE6"/>
    <w:rsid w:val="00664015"/>
    <w:rsid w:val="0066497A"/>
    <w:rsid w:val="00664D5A"/>
    <w:rsid w:val="006651ED"/>
    <w:rsid w:val="00665BFB"/>
    <w:rsid w:val="00665F94"/>
    <w:rsid w:val="00666407"/>
    <w:rsid w:val="0066645F"/>
    <w:rsid w:val="00667B57"/>
    <w:rsid w:val="00667DAC"/>
    <w:rsid w:val="00670186"/>
    <w:rsid w:val="00670E76"/>
    <w:rsid w:val="00671078"/>
    <w:rsid w:val="006727CE"/>
    <w:rsid w:val="00673533"/>
    <w:rsid w:val="0067430E"/>
    <w:rsid w:val="00674AB9"/>
    <w:rsid w:val="00675A07"/>
    <w:rsid w:val="00676C35"/>
    <w:rsid w:val="00676FBC"/>
    <w:rsid w:val="0067771F"/>
    <w:rsid w:val="00677862"/>
    <w:rsid w:val="006778C7"/>
    <w:rsid w:val="00677975"/>
    <w:rsid w:val="006800C0"/>
    <w:rsid w:val="00680B14"/>
    <w:rsid w:val="00680B4E"/>
    <w:rsid w:val="0068276B"/>
    <w:rsid w:val="00683181"/>
    <w:rsid w:val="00683FEF"/>
    <w:rsid w:val="0068419F"/>
    <w:rsid w:val="006848C3"/>
    <w:rsid w:val="00685A0A"/>
    <w:rsid w:val="00686447"/>
    <w:rsid w:val="0068686F"/>
    <w:rsid w:val="00687BA1"/>
    <w:rsid w:val="006902C1"/>
    <w:rsid w:val="00690934"/>
    <w:rsid w:val="0069161F"/>
    <w:rsid w:val="0069175A"/>
    <w:rsid w:val="00691B8D"/>
    <w:rsid w:val="00691FA0"/>
    <w:rsid w:val="0069239B"/>
    <w:rsid w:val="006929C8"/>
    <w:rsid w:val="00692D8E"/>
    <w:rsid w:val="00693B06"/>
    <w:rsid w:val="00693BF9"/>
    <w:rsid w:val="00693FCF"/>
    <w:rsid w:val="00695062"/>
    <w:rsid w:val="006952F4"/>
    <w:rsid w:val="0069550E"/>
    <w:rsid w:val="00695936"/>
    <w:rsid w:val="00695B7B"/>
    <w:rsid w:val="00695D37"/>
    <w:rsid w:val="0069641D"/>
    <w:rsid w:val="006966C1"/>
    <w:rsid w:val="0069749A"/>
    <w:rsid w:val="00697AF0"/>
    <w:rsid w:val="00697BE0"/>
    <w:rsid w:val="006A03F2"/>
    <w:rsid w:val="006A0480"/>
    <w:rsid w:val="006A0878"/>
    <w:rsid w:val="006A151E"/>
    <w:rsid w:val="006A21E8"/>
    <w:rsid w:val="006A2A7E"/>
    <w:rsid w:val="006A2C2C"/>
    <w:rsid w:val="006A35D7"/>
    <w:rsid w:val="006A36BA"/>
    <w:rsid w:val="006A37B2"/>
    <w:rsid w:val="006A391F"/>
    <w:rsid w:val="006A3FB9"/>
    <w:rsid w:val="006A5477"/>
    <w:rsid w:val="006A552A"/>
    <w:rsid w:val="006A5570"/>
    <w:rsid w:val="006A5605"/>
    <w:rsid w:val="006A5CC7"/>
    <w:rsid w:val="006A6370"/>
    <w:rsid w:val="006A69C9"/>
    <w:rsid w:val="006A6F08"/>
    <w:rsid w:val="006B01AE"/>
    <w:rsid w:val="006B0DF7"/>
    <w:rsid w:val="006B12BE"/>
    <w:rsid w:val="006B16B7"/>
    <w:rsid w:val="006B206F"/>
    <w:rsid w:val="006B2502"/>
    <w:rsid w:val="006B3465"/>
    <w:rsid w:val="006B3D63"/>
    <w:rsid w:val="006B3EF3"/>
    <w:rsid w:val="006B5BB6"/>
    <w:rsid w:val="006B606F"/>
    <w:rsid w:val="006B6247"/>
    <w:rsid w:val="006B6428"/>
    <w:rsid w:val="006B698D"/>
    <w:rsid w:val="006B77A8"/>
    <w:rsid w:val="006B77E1"/>
    <w:rsid w:val="006B7831"/>
    <w:rsid w:val="006B7DCD"/>
    <w:rsid w:val="006B7EC7"/>
    <w:rsid w:val="006C0DC9"/>
    <w:rsid w:val="006C14C1"/>
    <w:rsid w:val="006C30E4"/>
    <w:rsid w:val="006C342F"/>
    <w:rsid w:val="006C3630"/>
    <w:rsid w:val="006C379E"/>
    <w:rsid w:val="006C39A6"/>
    <w:rsid w:val="006C3CED"/>
    <w:rsid w:val="006C4530"/>
    <w:rsid w:val="006C5012"/>
    <w:rsid w:val="006C5E82"/>
    <w:rsid w:val="006C6095"/>
    <w:rsid w:val="006C62B0"/>
    <w:rsid w:val="006C6857"/>
    <w:rsid w:val="006C6CCB"/>
    <w:rsid w:val="006C7939"/>
    <w:rsid w:val="006D0C26"/>
    <w:rsid w:val="006D1683"/>
    <w:rsid w:val="006D2BE6"/>
    <w:rsid w:val="006D3853"/>
    <w:rsid w:val="006D3940"/>
    <w:rsid w:val="006D4663"/>
    <w:rsid w:val="006D46B8"/>
    <w:rsid w:val="006D4A02"/>
    <w:rsid w:val="006D5239"/>
    <w:rsid w:val="006D6696"/>
    <w:rsid w:val="006D6887"/>
    <w:rsid w:val="006D7EAC"/>
    <w:rsid w:val="006E0381"/>
    <w:rsid w:val="006E061A"/>
    <w:rsid w:val="006E2AE0"/>
    <w:rsid w:val="006E3F59"/>
    <w:rsid w:val="006E402C"/>
    <w:rsid w:val="006E404F"/>
    <w:rsid w:val="006E521D"/>
    <w:rsid w:val="006E592C"/>
    <w:rsid w:val="006E66E6"/>
    <w:rsid w:val="006E6BC4"/>
    <w:rsid w:val="006E75AB"/>
    <w:rsid w:val="006F0473"/>
    <w:rsid w:val="006F1F1D"/>
    <w:rsid w:val="006F28B3"/>
    <w:rsid w:val="006F2AFC"/>
    <w:rsid w:val="006F2B36"/>
    <w:rsid w:val="006F2D39"/>
    <w:rsid w:val="006F2EBA"/>
    <w:rsid w:val="006F4AD1"/>
    <w:rsid w:val="006F60A4"/>
    <w:rsid w:val="006F6A3F"/>
    <w:rsid w:val="006F7C61"/>
    <w:rsid w:val="00700964"/>
    <w:rsid w:val="00700FA4"/>
    <w:rsid w:val="00701242"/>
    <w:rsid w:val="00701522"/>
    <w:rsid w:val="0070191D"/>
    <w:rsid w:val="00701A81"/>
    <w:rsid w:val="00701C9F"/>
    <w:rsid w:val="00701FB7"/>
    <w:rsid w:val="007036D2"/>
    <w:rsid w:val="0070448E"/>
    <w:rsid w:val="007044C3"/>
    <w:rsid w:val="00705E05"/>
    <w:rsid w:val="007061BE"/>
    <w:rsid w:val="007064EE"/>
    <w:rsid w:val="00706AD3"/>
    <w:rsid w:val="0070768D"/>
    <w:rsid w:val="00707887"/>
    <w:rsid w:val="00707F45"/>
    <w:rsid w:val="00710780"/>
    <w:rsid w:val="00710A6E"/>
    <w:rsid w:val="00710C36"/>
    <w:rsid w:val="00710DF2"/>
    <w:rsid w:val="00710FA4"/>
    <w:rsid w:val="007110CA"/>
    <w:rsid w:val="007119E4"/>
    <w:rsid w:val="00711DF5"/>
    <w:rsid w:val="0071242D"/>
    <w:rsid w:val="00713746"/>
    <w:rsid w:val="00713931"/>
    <w:rsid w:val="00713A3F"/>
    <w:rsid w:val="00714D2F"/>
    <w:rsid w:val="007165D6"/>
    <w:rsid w:val="007166C4"/>
    <w:rsid w:val="00717B61"/>
    <w:rsid w:val="00717E12"/>
    <w:rsid w:val="00717E95"/>
    <w:rsid w:val="00717F09"/>
    <w:rsid w:val="00720039"/>
    <w:rsid w:val="007205C2"/>
    <w:rsid w:val="0072081F"/>
    <w:rsid w:val="00720B49"/>
    <w:rsid w:val="00720CAD"/>
    <w:rsid w:val="00721578"/>
    <w:rsid w:val="007215AA"/>
    <w:rsid w:val="007223CC"/>
    <w:rsid w:val="0072270C"/>
    <w:rsid w:val="00722B1B"/>
    <w:rsid w:val="00722D2B"/>
    <w:rsid w:val="00722E56"/>
    <w:rsid w:val="00723207"/>
    <w:rsid w:val="00723504"/>
    <w:rsid w:val="00723679"/>
    <w:rsid w:val="007237DB"/>
    <w:rsid w:val="00723C69"/>
    <w:rsid w:val="00723F34"/>
    <w:rsid w:val="0072505A"/>
    <w:rsid w:val="0072571B"/>
    <w:rsid w:val="007258D0"/>
    <w:rsid w:val="0072627D"/>
    <w:rsid w:val="00726AFC"/>
    <w:rsid w:val="00726CA8"/>
    <w:rsid w:val="00727046"/>
    <w:rsid w:val="00730C62"/>
    <w:rsid w:val="00732A16"/>
    <w:rsid w:val="00732BAE"/>
    <w:rsid w:val="00732D6B"/>
    <w:rsid w:val="0073390D"/>
    <w:rsid w:val="00733F13"/>
    <w:rsid w:val="007344EA"/>
    <w:rsid w:val="0073454B"/>
    <w:rsid w:val="00734B9B"/>
    <w:rsid w:val="0073503A"/>
    <w:rsid w:val="007356D7"/>
    <w:rsid w:val="00735B59"/>
    <w:rsid w:val="0073737D"/>
    <w:rsid w:val="007378A5"/>
    <w:rsid w:val="00737CD5"/>
    <w:rsid w:val="007403D8"/>
    <w:rsid w:val="0074111F"/>
    <w:rsid w:val="007415FB"/>
    <w:rsid w:val="00741EEA"/>
    <w:rsid w:val="0074222E"/>
    <w:rsid w:val="0074258C"/>
    <w:rsid w:val="00743F4E"/>
    <w:rsid w:val="0074418D"/>
    <w:rsid w:val="00745C91"/>
    <w:rsid w:val="00745CFF"/>
    <w:rsid w:val="00745DF1"/>
    <w:rsid w:val="00746982"/>
    <w:rsid w:val="00747F1D"/>
    <w:rsid w:val="007505E3"/>
    <w:rsid w:val="00750D17"/>
    <w:rsid w:val="00750E91"/>
    <w:rsid w:val="00750F9F"/>
    <w:rsid w:val="00751755"/>
    <w:rsid w:val="00752866"/>
    <w:rsid w:val="007529C3"/>
    <w:rsid w:val="00752C27"/>
    <w:rsid w:val="00752EA6"/>
    <w:rsid w:val="00753799"/>
    <w:rsid w:val="00753DA7"/>
    <w:rsid w:val="00754B4A"/>
    <w:rsid w:val="0075569E"/>
    <w:rsid w:val="00756908"/>
    <w:rsid w:val="00756B5D"/>
    <w:rsid w:val="00756E87"/>
    <w:rsid w:val="00757148"/>
    <w:rsid w:val="00760027"/>
    <w:rsid w:val="007603BE"/>
    <w:rsid w:val="00760ADD"/>
    <w:rsid w:val="00761415"/>
    <w:rsid w:val="007619F1"/>
    <w:rsid w:val="00762371"/>
    <w:rsid w:val="00762E09"/>
    <w:rsid w:val="0076320C"/>
    <w:rsid w:val="0076328C"/>
    <w:rsid w:val="0076371B"/>
    <w:rsid w:val="00763D72"/>
    <w:rsid w:val="00763E81"/>
    <w:rsid w:val="00763F53"/>
    <w:rsid w:val="007642ED"/>
    <w:rsid w:val="00765688"/>
    <w:rsid w:val="00765983"/>
    <w:rsid w:val="00765A82"/>
    <w:rsid w:val="00766C73"/>
    <w:rsid w:val="00767181"/>
    <w:rsid w:val="007701F0"/>
    <w:rsid w:val="00770A10"/>
    <w:rsid w:val="00770B77"/>
    <w:rsid w:val="00770D5A"/>
    <w:rsid w:val="00770E03"/>
    <w:rsid w:val="00771850"/>
    <w:rsid w:val="007718C8"/>
    <w:rsid w:val="00771E87"/>
    <w:rsid w:val="007722A6"/>
    <w:rsid w:val="0077238E"/>
    <w:rsid w:val="00772BB8"/>
    <w:rsid w:val="00772C64"/>
    <w:rsid w:val="00772EAA"/>
    <w:rsid w:val="00773155"/>
    <w:rsid w:val="00773287"/>
    <w:rsid w:val="00773384"/>
    <w:rsid w:val="0077357D"/>
    <w:rsid w:val="00773A15"/>
    <w:rsid w:val="007742B1"/>
    <w:rsid w:val="007746AF"/>
    <w:rsid w:val="00774C00"/>
    <w:rsid w:val="00775BB7"/>
    <w:rsid w:val="00776136"/>
    <w:rsid w:val="0077613C"/>
    <w:rsid w:val="007767E0"/>
    <w:rsid w:val="00776898"/>
    <w:rsid w:val="007770C2"/>
    <w:rsid w:val="007771AD"/>
    <w:rsid w:val="007774F3"/>
    <w:rsid w:val="00777CEF"/>
    <w:rsid w:val="00777F9A"/>
    <w:rsid w:val="00780287"/>
    <w:rsid w:val="00780766"/>
    <w:rsid w:val="007808C7"/>
    <w:rsid w:val="00782E8C"/>
    <w:rsid w:val="00783253"/>
    <w:rsid w:val="00783B2C"/>
    <w:rsid w:val="00784429"/>
    <w:rsid w:val="0078483A"/>
    <w:rsid w:val="00784AF1"/>
    <w:rsid w:val="00784F12"/>
    <w:rsid w:val="007854C1"/>
    <w:rsid w:val="00786617"/>
    <w:rsid w:val="00787906"/>
    <w:rsid w:val="0079072B"/>
    <w:rsid w:val="00790C96"/>
    <w:rsid w:val="0079204E"/>
    <w:rsid w:val="007927B6"/>
    <w:rsid w:val="00792912"/>
    <w:rsid w:val="0079423D"/>
    <w:rsid w:val="007945AF"/>
    <w:rsid w:val="00794B94"/>
    <w:rsid w:val="00794C3C"/>
    <w:rsid w:val="0079520D"/>
    <w:rsid w:val="00796596"/>
    <w:rsid w:val="00796FBD"/>
    <w:rsid w:val="007974D8"/>
    <w:rsid w:val="0079761A"/>
    <w:rsid w:val="0079768F"/>
    <w:rsid w:val="00797E13"/>
    <w:rsid w:val="00797E99"/>
    <w:rsid w:val="00797EE9"/>
    <w:rsid w:val="007A12E1"/>
    <w:rsid w:val="007A15CE"/>
    <w:rsid w:val="007A1B5C"/>
    <w:rsid w:val="007A213C"/>
    <w:rsid w:val="007A2369"/>
    <w:rsid w:val="007A2F28"/>
    <w:rsid w:val="007A3C2A"/>
    <w:rsid w:val="007A513D"/>
    <w:rsid w:val="007A5371"/>
    <w:rsid w:val="007A54B7"/>
    <w:rsid w:val="007A565D"/>
    <w:rsid w:val="007A5A00"/>
    <w:rsid w:val="007A65C5"/>
    <w:rsid w:val="007A73DB"/>
    <w:rsid w:val="007A77DC"/>
    <w:rsid w:val="007A7997"/>
    <w:rsid w:val="007A7DF8"/>
    <w:rsid w:val="007B082E"/>
    <w:rsid w:val="007B0C6E"/>
    <w:rsid w:val="007B15EB"/>
    <w:rsid w:val="007B17BA"/>
    <w:rsid w:val="007B1BA0"/>
    <w:rsid w:val="007B26B9"/>
    <w:rsid w:val="007B2D01"/>
    <w:rsid w:val="007B2EE0"/>
    <w:rsid w:val="007B30E2"/>
    <w:rsid w:val="007B33A1"/>
    <w:rsid w:val="007B3AD5"/>
    <w:rsid w:val="007B4229"/>
    <w:rsid w:val="007B4C63"/>
    <w:rsid w:val="007B4D35"/>
    <w:rsid w:val="007B5383"/>
    <w:rsid w:val="007B5A5E"/>
    <w:rsid w:val="007B5B3A"/>
    <w:rsid w:val="007B60A5"/>
    <w:rsid w:val="007B627D"/>
    <w:rsid w:val="007C005A"/>
    <w:rsid w:val="007C01BE"/>
    <w:rsid w:val="007C087C"/>
    <w:rsid w:val="007C0D1D"/>
    <w:rsid w:val="007C191B"/>
    <w:rsid w:val="007C1A23"/>
    <w:rsid w:val="007C1A95"/>
    <w:rsid w:val="007C1F45"/>
    <w:rsid w:val="007C31F7"/>
    <w:rsid w:val="007C45E9"/>
    <w:rsid w:val="007C46ED"/>
    <w:rsid w:val="007C55F7"/>
    <w:rsid w:val="007C5686"/>
    <w:rsid w:val="007C5818"/>
    <w:rsid w:val="007C5CC9"/>
    <w:rsid w:val="007C5E32"/>
    <w:rsid w:val="007C6A33"/>
    <w:rsid w:val="007D100F"/>
    <w:rsid w:val="007D164E"/>
    <w:rsid w:val="007D1796"/>
    <w:rsid w:val="007D1849"/>
    <w:rsid w:val="007D221F"/>
    <w:rsid w:val="007D22D6"/>
    <w:rsid w:val="007D327B"/>
    <w:rsid w:val="007D4823"/>
    <w:rsid w:val="007D4BCB"/>
    <w:rsid w:val="007D5C9B"/>
    <w:rsid w:val="007D5DAF"/>
    <w:rsid w:val="007D6C69"/>
    <w:rsid w:val="007D74A8"/>
    <w:rsid w:val="007D7B61"/>
    <w:rsid w:val="007E0407"/>
    <w:rsid w:val="007E0BE2"/>
    <w:rsid w:val="007E0F83"/>
    <w:rsid w:val="007E16C0"/>
    <w:rsid w:val="007E2099"/>
    <w:rsid w:val="007E222D"/>
    <w:rsid w:val="007E2487"/>
    <w:rsid w:val="007E3425"/>
    <w:rsid w:val="007E3693"/>
    <w:rsid w:val="007E46C5"/>
    <w:rsid w:val="007E5464"/>
    <w:rsid w:val="007E646E"/>
    <w:rsid w:val="007E660E"/>
    <w:rsid w:val="007E6750"/>
    <w:rsid w:val="007E6757"/>
    <w:rsid w:val="007E6A8C"/>
    <w:rsid w:val="007E6C8F"/>
    <w:rsid w:val="007E6F76"/>
    <w:rsid w:val="007E7091"/>
    <w:rsid w:val="007E76ED"/>
    <w:rsid w:val="007E7B36"/>
    <w:rsid w:val="007F0047"/>
    <w:rsid w:val="007F041A"/>
    <w:rsid w:val="007F06D7"/>
    <w:rsid w:val="007F106A"/>
    <w:rsid w:val="007F2047"/>
    <w:rsid w:val="007F22C1"/>
    <w:rsid w:val="007F23D8"/>
    <w:rsid w:val="007F2EAB"/>
    <w:rsid w:val="007F3A6A"/>
    <w:rsid w:val="007F4272"/>
    <w:rsid w:val="007F58C5"/>
    <w:rsid w:val="007F59C8"/>
    <w:rsid w:val="007F5B45"/>
    <w:rsid w:val="007F5CD5"/>
    <w:rsid w:val="007F5D68"/>
    <w:rsid w:val="007F5DF1"/>
    <w:rsid w:val="007F635A"/>
    <w:rsid w:val="007F6B32"/>
    <w:rsid w:val="007F6B63"/>
    <w:rsid w:val="007F7893"/>
    <w:rsid w:val="00800A71"/>
    <w:rsid w:val="00802C56"/>
    <w:rsid w:val="008035D2"/>
    <w:rsid w:val="00803904"/>
    <w:rsid w:val="008041B0"/>
    <w:rsid w:val="008041E3"/>
    <w:rsid w:val="00804DC0"/>
    <w:rsid w:val="00805399"/>
    <w:rsid w:val="00805E7A"/>
    <w:rsid w:val="0080600B"/>
    <w:rsid w:val="00806462"/>
    <w:rsid w:val="008065EF"/>
    <w:rsid w:val="00807EA7"/>
    <w:rsid w:val="008100A6"/>
    <w:rsid w:val="008108F9"/>
    <w:rsid w:val="00810EB1"/>
    <w:rsid w:val="008116C9"/>
    <w:rsid w:val="00811B4B"/>
    <w:rsid w:val="008143DC"/>
    <w:rsid w:val="00814D26"/>
    <w:rsid w:val="008155AB"/>
    <w:rsid w:val="008159F9"/>
    <w:rsid w:val="00816A3E"/>
    <w:rsid w:val="00816F34"/>
    <w:rsid w:val="00817125"/>
    <w:rsid w:val="008175A0"/>
    <w:rsid w:val="008177C9"/>
    <w:rsid w:val="0081786D"/>
    <w:rsid w:val="008209B1"/>
    <w:rsid w:val="00820AE8"/>
    <w:rsid w:val="0082178D"/>
    <w:rsid w:val="008219EF"/>
    <w:rsid w:val="00823761"/>
    <w:rsid w:val="00824B80"/>
    <w:rsid w:val="00824C18"/>
    <w:rsid w:val="0082537D"/>
    <w:rsid w:val="008253D5"/>
    <w:rsid w:val="00826279"/>
    <w:rsid w:val="00826376"/>
    <w:rsid w:val="00826751"/>
    <w:rsid w:val="00826B94"/>
    <w:rsid w:val="008277E3"/>
    <w:rsid w:val="00830631"/>
    <w:rsid w:val="0083086F"/>
    <w:rsid w:val="00830CFD"/>
    <w:rsid w:val="00831486"/>
    <w:rsid w:val="0083167D"/>
    <w:rsid w:val="00831A02"/>
    <w:rsid w:val="0083254A"/>
    <w:rsid w:val="00832E52"/>
    <w:rsid w:val="00833E35"/>
    <w:rsid w:val="00833E39"/>
    <w:rsid w:val="00833F9C"/>
    <w:rsid w:val="00834223"/>
    <w:rsid w:val="008355BB"/>
    <w:rsid w:val="00835956"/>
    <w:rsid w:val="008359A4"/>
    <w:rsid w:val="00835E54"/>
    <w:rsid w:val="008367B6"/>
    <w:rsid w:val="00836B20"/>
    <w:rsid w:val="0083767A"/>
    <w:rsid w:val="00841FFA"/>
    <w:rsid w:val="0084274A"/>
    <w:rsid w:val="00843BD9"/>
    <w:rsid w:val="00844157"/>
    <w:rsid w:val="00844390"/>
    <w:rsid w:val="008451F2"/>
    <w:rsid w:val="00846529"/>
    <w:rsid w:val="00846F18"/>
    <w:rsid w:val="008503F4"/>
    <w:rsid w:val="0085041F"/>
    <w:rsid w:val="00851567"/>
    <w:rsid w:val="008530DE"/>
    <w:rsid w:val="0085317B"/>
    <w:rsid w:val="008539F1"/>
    <w:rsid w:val="00853CD0"/>
    <w:rsid w:val="00853DBA"/>
    <w:rsid w:val="00854B0F"/>
    <w:rsid w:val="00854BEE"/>
    <w:rsid w:val="00854EFA"/>
    <w:rsid w:val="00854F39"/>
    <w:rsid w:val="008557C1"/>
    <w:rsid w:val="00855885"/>
    <w:rsid w:val="00856053"/>
    <w:rsid w:val="0085637A"/>
    <w:rsid w:val="00856ED3"/>
    <w:rsid w:val="00857F38"/>
    <w:rsid w:val="0086001C"/>
    <w:rsid w:val="00860930"/>
    <w:rsid w:val="00861021"/>
    <w:rsid w:val="00861B2C"/>
    <w:rsid w:val="008623B2"/>
    <w:rsid w:val="00862C43"/>
    <w:rsid w:val="00864001"/>
    <w:rsid w:val="00864445"/>
    <w:rsid w:val="0086499E"/>
    <w:rsid w:val="00864BF2"/>
    <w:rsid w:val="00865910"/>
    <w:rsid w:val="008662A9"/>
    <w:rsid w:val="00866737"/>
    <w:rsid w:val="00866BB0"/>
    <w:rsid w:val="00866E79"/>
    <w:rsid w:val="00867741"/>
    <w:rsid w:val="00867E3F"/>
    <w:rsid w:val="008702C8"/>
    <w:rsid w:val="008702E9"/>
    <w:rsid w:val="00870348"/>
    <w:rsid w:val="008721CD"/>
    <w:rsid w:val="00872753"/>
    <w:rsid w:val="00873376"/>
    <w:rsid w:val="008735A5"/>
    <w:rsid w:val="0087390E"/>
    <w:rsid w:val="008740F9"/>
    <w:rsid w:val="008744EA"/>
    <w:rsid w:val="00874E71"/>
    <w:rsid w:val="00875335"/>
    <w:rsid w:val="00875641"/>
    <w:rsid w:val="00875791"/>
    <w:rsid w:val="00875C95"/>
    <w:rsid w:val="00875C9F"/>
    <w:rsid w:val="008767DD"/>
    <w:rsid w:val="00877593"/>
    <w:rsid w:val="00880E92"/>
    <w:rsid w:val="00881B8D"/>
    <w:rsid w:val="00881FCC"/>
    <w:rsid w:val="00882F43"/>
    <w:rsid w:val="008835EF"/>
    <w:rsid w:val="008846CE"/>
    <w:rsid w:val="00884BE9"/>
    <w:rsid w:val="008852D7"/>
    <w:rsid w:val="00886911"/>
    <w:rsid w:val="0088789C"/>
    <w:rsid w:val="00891510"/>
    <w:rsid w:val="00891A5C"/>
    <w:rsid w:val="00892219"/>
    <w:rsid w:val="00892446"/>
    <w:rsid w:val="00892834"/>
    <w:rsid w:val="00892DEA"/>
    <w:rsid w:val="008940E1"/>
    <w:rsid w:val="00894735"/>
    <w:rsid w:val="008950BD"/>
    <w:rsid w:val="0089524C"/>
    <w:rsid w:val="00896288"/>
    <w:rsid w:val="00896CBD"/>
    <w:rsid w:val="008A0D81"/>
    <w:rsid w:val="008A17A8"/>
    <w:rsid w:val="008A1913"/>
    <w:rsid w:val="008A2892"/>
    <w:rsid w:val="008A2A5B"/>
    <w:rsid w:val="008A3241"/>
    <w:rsid w:val="008A5FF7"/>
    <w:rsid w:val="008A6FA4"/>
    <w:rsid w:val="008A74FB"/>
    <w:rsid w:val="008B0AF8"/>
    <w:rsid w:val="008B1A22"/>
    <w:rsid w:val="008B232D"/>
    <w:rsid w:val="008B3D4B"/>
    <w:rsid w:val="008B4E47"/>
    <w:rsid w:val="008B4FCC"/>
    <w:rsid w:val="008B4FE9"/>
    <w:rsid w:val="008B5229"/>
    <w:rsid w:val="008B58AD"/>
    <w:rsid w:val="008B5C59"/>
    <w:rsid w:val="008B6462"/>
    <w:rsid w:val="008B7F5A"/>
    <w:rsid w:val="008C0382"/>
    <w:rsid w:val="008C10F5"/>
    <w:rsid w:val="008C2B9D"/>
    <w:rsid w:val="008C3044"/>
    <w:rsid w:val="008C38B2"/>
    <w:rsid w:val="008C3919"/>
    <w:rsid w:val="008C3A15"/>
    <w:rsid w:val="008C3B39"/>
    <w:rsid w:val="008C40D9"/>
    <w:rsid w:val="008C413B"/>
    <w:rsid w:val="008C4824"/>
    <w:rsid w:val="008C5EE1"/>
    <w:rsid w:val="008C6000"/>
    <w:rsid w:val="008C65C8"/>
    <w:rsid w:val="008C6A77"/>
    <w:rsid w:val="008C6BF7"/>
    <w:rsid w:val="008C6E19"/>
    <w:rsid w:val="008C71B6"/>
    <w:rsid w:val="008C73AD"/>
    <w:rsid w:val="008C7505"/>
    <w:rsid w:val="008C76A8"/>
    <w:rsid w:val="008D0F20"/>
    <w:rsid w:val="008D1603"/>
    <w:rsid w:val="008D1852"/>
    <w:rsid w:val="008D24EA"/>
    <w:rsid w:val="008D2CB6"/>
    <w:rsid w:val="008D2F04"/>
    <w:rsid w:val="008D3681"/>
    <w:rsid w:val="008D3EC1"/>
    <w:rsid w:val="008D445F"/>
    <w:rsid w:val="008D4906"/>
    <w:rsid w:val="008D4EA3"/>
    <w:rsid w:val="008D528A"/>
    <w:rsid w:val="008D58D1"/>
    <w:rsid w:val="008D6615"/>
    <w:rsid w:val="008E0BAB"/>
    <w:rsid w:val="008E0DD1"/>
    <w:rsid w:val="008E0E87"/>
    <w:rsid w:val="008E0FD7"/>
    <w:rsid w:val="008E158B"/>
    <w:rsid w:val="008E198A"/>
    <w:rsid w:val="008E1EA1"/>
    <w:rsid w:val="008E39F0"/>
    <w:rsid w:val="008E3EB0"/>
    <w:rsid w:val="008E477B"/>
    <w:rsid w:val="008E4997"/>
    <w:rsid w:val="008E51DE"/>
    <w:rsid w:val="008E5A60"/>
    <w:rsid w:val="008E5D52"/>
    <w:rsid w:val="008E634B"/>
    <w:rsid w:val="008E6C97"/>
    <w:rsid w:val="008E75E8"/>
    <w:rsid w:val="008E7C90"/>
    <w:rsid w:val="008F07E0"/>
    <w:rsid w:val="008F0BD3"/>
    <w:rsid w:val="008F1A60"/>
    <w:rsid w:val="008F22CE"/>
    <w:rsid w:val="008F285B"/>
    <w:rsid w:val="008F2ECD"/>
    <w:rsid w:val="008F4542"/>
    <w:rsid w:val="008F48B7"/>
    <w:rsid w:val="008F5CC2"/>
    <w:rsid w:val="008F62B9"/>
    <w:rsid w:val="008F66F9"/>
    <w:rsid w:val="008F6E92"/>
    <w:rsid w:val="008F6EC3"/>
    <w:rsid w:val="008F7885"/>
    <w:rsid w:val="009000CB"/>
    <w:rsid w:val="00900784"/>
    <w:rsid w:val="00900AF9"/>
    <w:rsid w:val="00900F03"/>
    <w:rsid w:val="00901111"/>
    <w:rsid w:val="009019B4"/>
    <w:rsid w:val="0090319E"/>
    <w:rsid w:val="009037B0"/>
    <w:rsid w:val="00903D38"/>
    <w:rsid w:val="009051E1"/>
    <w:rsid w:val="009051FB"/>
    <w:rsid w:val="009059C3"/>
    <w:rsid w:val="009065B8"/>
    <w:rsid w:val="00906768"/>
    <w:rsid w:val="009067D7"/>
    <w:rsid w:val="009069A1"/>
    <w:rsid w:val="00906A85"/>
    <w:rsid w:val="00907825"/>
    <w:rsid w:val="009101C1"/>
    <w:rsid w:val="009104C5"/>
    <w:rsid w:val="00910F0A"/>
    <w:rsid w:val="009111B1"/>
    <w:rsid w:val="00911291"/>
    <w:rsid w:val="00911703"/>
    <w:rsid w:val="00911E0B"/>
    <w:rsid w:val="0091219D"/>
    <w:rsid w:val="009128DE"/>
    <w:rsid w:val="009131F4"/>
    <w:rsid w:val="00913442"/>
    <w:rsid w:val="00914013"/>
    <w:rsid w:val="009141C8"/>
    <w:rsid w:val="009143BC"/>
    <w:rsid w:val="00914853"/>
    <w:rsid w:val="00914EC2"/>
    <w:rsid w:val="00915B15"/>
    <w:rsid w:val="009177B0"/>
    <w:rsid w:val="00917BA0"/>
    <w:rsid w:val="00917D93"/>
    <w:rsid w:val="0092022F"/>
    <w:rsid w:val="0092038C"/>
    <w:rsid w:val="009206D9"/>
    <w:rsid w:val="00921597"/>
    <w:rsid w:val="00921794"/>
    <w:rsid w:val="00922CAF"/>
    <w:rsid w:val="00924E3E"/>
    <w:rsid w:val="009255C3"/>
    <w:rsid w:val="0092604A"/>
    <w:rsid w:val="00927EAD"/>
    <w:rsid w:val="00927F2F"/>
    <w:rsid w:val="009308B0"/>
    <w:rsid w:val="00931EBF"/>
    <w:rsid w:val="009326EC"/>
    <w:rsid w:val="00933E15"/>
    <w:rsid w:val="009344BF"/>
    <w:rsid w:val="00934DEF"/>
    <w:rsid w:val="00935B66"/>
    <w:rsid w:val="00936519"/>
    <w:rsid w:val="00936F87"/>
    <w:rsid w:val="00937290"/>
    <w:rsid w:val="00940DC2"/>
    <w:rsid w:val="0094152E"/>
    <w:rsid w:val="0094269D"/>
    <w:rsid w:val="0094289B"/>
    <w:rsid w:val="00942C1B"/>
    <w:rsid w:val="00943EC7"/>
    <w:rsid w:val="009440D3"/>
    <w:rsid w:val="009440F9"/>
    <w:rsid w:val="009445DF"/>
    <w:rsid w:val="00945EE3"/>
    <w:rsid w:val="0094649A"/>
    <w:rsid w:val="009477DE"/>
    <w:rsid w:val="00947AD8"/>
    <w:rsid w:val="009508CF"/>
    <w:rsid w:val="00950E18"/>
    <w:rsid w:val="009515BB"/>
    <w:rsid w:val="009516E4"/>
    <w:rsid w:val="00951AF0"/>
    <w:rsid w:val="00951CA5"/>
    <w:rsid w:val="00951E28"/>
    <w:rsid w:val="00951FD3"/>
    <w:rsid w:val="00952F42"/>
    <w:rsid w:val="00953C86"/>
    <w:rsid w:val="00954620"/>
    <w:rsid w:val="009546D5"/>
    <w:rsid w:val="0095528A"/>
    <w:rsid w:val="00955985"/>
    <w:rsid w:val="009566E5"/>
    <w:rsid w:val="00956D41"/>
    <w:rsid w:val="0095788A"/>
    <w:rsid w:val="00957CAA"/>
    <w:rsid w:val="009601A3"/>
    <w:rsid w:val="00961856"/>
    <w:rsid w:val="00961DA2"/>
    <w:rsid w:val="00962181"/>
    <w:rsid w:val="00963745"/>
    <w:rsid w:val="0096393C"/>
    <w:rsid w:val="0096409C"/>
    <w:rsid w:val="0096441C"/>
    <w:rsid w:val="0096447C"/>
    <w:rsid w:val="00964B8D"/>
    <w:rsid w:val="009663BA"/>
    <w:rsid w:val="009665F6"/>
    <w:rsid w:val="00966F2D"/>
    <w:rsid w:val="00967273"/>
    <w:rsid w:val="00967590"/>
    <w:rsid w:val="00967E55"/>
    <w:rsid w:val="009715BD"/>
    <w:rsid w:val="0097161E"/>
    <w:rsid w:val="00972B1A"/>
    <w:rsid w:val="00972D85"/>
    <w:rsid w:val="00973000"/>
    <w:rsid w:val="009736EE"/>
    <w:rsid w:val="00973CEE"/>
    <w:rsid w:val="00973F47"/>
    <w:rsid w:val="00975FA8"/>
    <w:rsid w:val="00976781"/>
    <w:rsid w:val="0097680F"/>
    <w:rsid w:val="00977CA1"/>
    <w:rsid w:val="00980C1D"/>
    <w:rsid w:val="00981472"/>
    <w:rsid w:val="00981769"/>
    <w:rsid w:val="009819E2"/>
    <w:rsid w:val="009826C3"/>
    <w:rsid w:val="009826DA"/>
    <w:rsid w:val="00982A1B"/>
    <w:rsid w:val="00983BF5"/>
    <w:rsid w:val="00983EFE"/>
    <w:rsid w:val="00983FDF"/>
    <w:rsid w:val="00984160"/>
    <w:rsid w:val="0098458D"/>
    <w:rsid w:val="0098514C"/>
    <w:rsid w:val="009858FF"/>
    <w:rsid w:val="00985EA0"/>
    <w:rsid w:val="00986202"/>
    <w:rsid w:val="009868D5"/>
    <w:rsid w:val="00986D41"/>
    <w:rsid w:val="00986D8F"/>
    <w:rsid w:val="009876EF"/>
    <w:rsid w:val="00987DA2"/>
    <w:rsid w:val="00987FAE"/>
    <w:rsid w:val="009901B5"/>
    <w:rsid w:val="00990597"/>
    <w:rsid w:val="00990653"/>
    <w:rsid w:val="00992048"/>
    <w:rsid w:val="00992CDC"/>
    <w:rsid w:val="00993238"/>
    <w:rsid w:val="009938AB"/>
    <w:rsid w:val="00993965"/>
    <w:rsid w:val="00993D4E"/>
    <w:rsid w:val="00994724"/>
    <w:rsid w:val="00994E68"/>
    <w:rsid w:val="00995090"/>
    <w:rsid w:val="00995644"/>
    <w:rsid w:val="00996900"/>
    <w:rsid w:val="00997687"/>
    <w:rsid w:val="009A017C"/>
    <w:rsid w:val="009A18C6"/>
    <w:rsid w:val="009A1F89"/>
    <w:rsid w:val="009A24D1"/>
    <w:rsid w:val="009A46D5"/>
    <w:rsid w:val="009A47D1"/>
    <w:rsid w:val="009A4914"/>
    <w:rsid w:val="009A4F30"/>
    <w:rsid w:val="009A5972"/>
    <w:rsid w:val="009A5D81"/>
    <w:rsid w:val="009A68DA"/>
    <w:rsid w:val="009A7C97"/>
    <w:rsid w:val="009A7EBD"/>
    <w:rsid w:val="009B0D04"/>
    <w:rsid w:val="009B130B"/>
    <w:rsid w:val="009B1AA2"/>
    <w:rsid w:val="009B513B"/>
    <w:rsid w:val="009B51BA"/>
    <w:rsid w:val="009B5799"/>
    <w:rsid w:val="009B57A2"/>
    <w:rsid w:val="009B5BEE"/>
    <w:rsid w:val="009B7077"/>
    <w:rsid w:val="009B7BA7"/>
    <w:rsid w:val="009C192D"/>
    <w:rsid w:val="009C1BE6"/>
    <w:rsid w:val="009C1F32"/>
    <w:rsid w:val="009C220E"/>
    <w:rsid w:val="009C2BB5"/>
    <w:rsid w:val="009C3406"/>
    <w:rsid w:val="009C4834"/>
    <w:rsid w:val="009C4AED"/>
    <w:rsid w:val="009C5961"/>
    <w:rsid w:val="009C5972"/>
    <w:rsid w:val="009C5AAA"/>
    <w:rsid w:val="009C5E78"/>
    <w:rsid w:val="009C6339"/>
    <w:rsid w:val="009C68A7"/>
    <w:rsid w:val="009D1307"/>
    <w:rsid w:val="009D13A7"/>
    <w:rsid w:val="009D1C8E"/>
    <w:rsid w:val="009D3647"/>
    <w:rsid w:val="009D3C31"/>
    <w:rsid w:val="009D441B"/>
    <w:rsid w:val="009D450F"/>
    <w:rsid w:val="009D4B99"/>
    <w:rsid w:val="009D4F3C"/>
    <w:rsid w:val="009D56D0"/>
    <w:rsid w:val="009D5D2D"/>
    <w:rsid w:val="009D6D15"/>
    <w:rsid w:val="009D71A9"/>
    <w:rsid w:val="009D770C"/>
    <w:rsid w:val="009E06C5"/>
    <w:rsid w:val="009E1114"/>
    <w:rsid w:val="009E282C"/>
    <w:rsid w:val="009E2A18"/>
    <w:rsid w:val="009E2BF6"/>
    <w:rsid w:val="009E2E1E"/>
    <w:rsid w:val="009E2F7D"/>
    <w:rsid w:val="009E33DB"/>
    <w:rsid w:val="009E3737"/>
    <w:rsid w:val="009E3F1E"/>
    <w:rsid w:val="009E400E"/>
    <w:rsid w:val="009E476E"/>
    <w:rsid w:val="009E4E36"/>
    <w:rsid w:val="009E5E45"/>
    <w:rsid w:val="009E644C"/>
    <w:rsid w:val="009E6E50"/>
    <w:rsid w:val="009E7AE3"/>
    <w:rsid w:val="009F001F"/>
    <w:rsid w:val="009F04BB"/>
    <w:rsid w:val="009F0776"/>
    <w:rsid w:val="009F0BC7"/>
    <w:rsid w:val="009F184E"/>
    <w:rsid w:val="009F1B66"/>
    <w:rsid w:val="009F1E75"/>
    <w:rsid w:val="009F1FC5"/>
    <w:rsid w:val="009F1FC8"/>
    <w:rsid w:val="009F22EC"/>
    <w:rsid w:val="009F366E"/>
    <w:rsid w:val="009F4993"/>
    <w:rsid w:val="009F4A7A"/>
    <w:rsid w:val="009F4BB1"/>
    <w:rsid w:val="009F5B3A"/>
    <w:rsid w:val="009F5CFF"/>
    <w:rsid w:val="009F6099"/>
    <w:rsid w:val="009F6AE3"/>
    <w:rsid w:val="009F6DC7"/>
    <w:rsid w:val="009F70C8"/>
    <w:rsid w:val="009F7583"/>
    <w:rsid w:val="00A0007A"/>
    <w:rsid w:val="00A0075D"/>
    <w:rsid w:val="00A00938"/>
    <w:rsid w:val="00A02078"/>
    <w:rsid w:val="00A05261"/>
    <w:rsid w:val="00A06815"/>
    <w:rsid w:val="00A06FFF"/>
    <w:rsid w:val="00A0719F"/>
    <w:rsid w:val="00A079E5"/>
    <w:rsid w:val="00A1087A"/>
    <w:rsid w:val="00A1168F"/>
    <w:rsid w:val="00A1181C"/>
    <w:rsid w:val="00A11B0B"/>
    <w:rsid w:val="00A12843"/>
    <w:rsid w:val="00A12A83"/>
    <w:rsid w:val="00A14051"/>
    <w:rsid w:val="00A14D0D"/>
    <w:rsid w:val="00A154C9"/>
    <w:rsid w:val="00A1575C"/>
    <w:rsid w:val="00A17369"/>
    <w:rsid w:val="00A20640"/>
    <w:rsid w:val="00A20B32"/>
    <w:rsid w:val="00A21424"/>
    <w:rsid w:val="00A215F0"/>
    <w:rsid w:val="00A2162A"/>
    <w:rsid w:val="00A227FD"/>
    <w:rsid w:val="00A23397"/>
    <w:rsid w:val="00A2377B"/>
    <w:rsid w:val="00A23E00"/>
    <w:rsid w:val="00A24064"/>
    <w:rsid w:val="00A2504A"/>
    <w:rsid w:val="00A250A6"/>
    <w:rsid w:val="00A25ABE"/>
    <w:rsid w:val="00A25E85"/>
    <w:rsid w:val="00A262AD"/>
    <w:rsid w:val="00A275FD"/>
    <w:rsid w:val="00A27962"/>
    <w:rsid w:val="00A27B38"/>
    <w:rsid w:val="00A30071"/>
    <w:rsid w:val="00A304CA"/>
    <w:rsid w:val="00A30747"/>
    <w:rsid w:val="00A30B46"/>
    <w:rsid w:val="00A3163F"/>
    <w:rsid w:val="00A31BB2"/>
    <w:rsid w:val="00A31BF8"/>
    <w:rsid w:val="00A321A9"/>
    <w:rsid w:val="00A33215"/>
    <w:rsid w:val="00A33437"/>
    <w:rsid w:val="00A33D3A"/>
    <w:rsid w:val="00A34556"/>
    <w:rsid w:val="00A3508E"/>
    <w:rsid w:val="00A35288"/>
    <w:rsid w:val="00A3542D"/>
    <w:rsid w:val="00A358E0"/>
    <w:rsid w:val="00A35D2D"/>
    <w:rsid w:val="00A36094"/>
    <w:rsid w:val="00A360B9"/>
    <w:rsid w:val="00A36BDB"/>
    <w:rsid w:val="00A40D93"/>
    <w:rsid w:val="00A412E9"/>
    <w:rsid w:val="00A412FA"/>
    <w:rsid w:val="00A414D0"/>
    <w:rsid w:val="00A41A9A"/>
    <w:rsid w:val="00A420E7"/>
    <w:rsid w:val="00A420EB"/>
    <w:rsid w:val="00A4332A"/>
    <w:rsid w:val="00A43FEF"/>
    <w:rsid w:val="00A44425"/>
    <w:rsid w:val="00A44974"/>
    <w:rsid w:val="00A44A6B"/>
    <w:rsid w:val="00A44EE1"/>
    <w:rsid w:val="00A450CB"/>
    <w:rsid w:val="00A4513E"/>
    <w:rsid w:val="00A457A9"/>
    <w:rsid w:val="00A46832"/>
    <w:rsid w:val="00A4690A"/>
    <w:rsid w:val="00A470E4"/>
    <w:rsid w:val="00A4763B"/>
    <w:rsid w:val="00A50653"/>
    <w:rsid w:val="00A507BE"/>
    <w:rsid w:val="00A50C19"/>
    <w:rsid w:val="00A51550"/>
    <w:rsid w:val="00A51D21"/>
    <w:rsid w:val="00A522E8"/>
    <w:rsid w:val="00A5249E"/>
    <w:rsid w:val="00A52DB4"/>
    <w:rsid w:val="00A53445"/>
    <w:rsid w:val="00A53CF7"/>
    <w:rsid w:val="00A575C9"/>
    <w:rsid w:val="00A60FFD"/>
    <w:rsid w:val="00A614BF"/>
    <w:rsid w:val="00A61B8D"/>
    <w:rsid w:val="00A620A3"/>
    <w:rsid w:val="00A62FFE"/>
    <w:rsid w:val="00A633F5"/>
    <w:rsid w:val="00A6348D"/>
    <w:rsid w:val="00A63F95"/>
    <w:rsid w:val="00A64489"/>
    <w:rsid w:val="00A646B3"/>
    <w:rsid w:val="00A64798"/>
    <w:rsid w:val="00A64BD2"/>
    <w:rsid w:val="00A65028"/>
    <w:rsid w:val="00A652A6"/>
    <w:rsid w:val="00A654B7"/>
    <w:rsid w:val="00A65953"/>
    <w:rsid w:val="00A659A4"/>
    <w:rsid w:val="00A65C28"/>
    <w:rsid w:val="00A65D7D"/>
    <w:rsid w:val="00A66B81"/>
    <w:rsid w:val="00A66BAE"/>
    <w:rsid w:val="00A66C87"/>
    <w:rsid w:val="00A66EBB"/>
    <w:rsid w:val="00A67199"/>
    <w:rsid w:val="00A67EA9"/>
    <w:rsid w:val="00A701DE"/>
    <w:rsid w:val="00A7054D"/>
    <w:rsid w:val="00A711FF"/>
    <w:rsid w:val="00A715ED"/>
    <w:rsid w:val="00A7179F"/>
    <w:rsid w:val="00A71B45"/>
    <w:rsid w:val="00A71F72"/>
    <w:rsid w:val="00A7206F"/>
    <w:rsid w:val="00A724E7"/>
    <w:rsid w:val="00A732C4"/>
    <w:rsid w:val="00A73729"/>
    <w:rsid w:val="00A7374E"/>
    <w:rsid w:val="00A73F78"/>
    <w:rsid w:val="00A74412"/>
    <w:rsid w:val="00A75437"/>
    <w:rsid w:val="00A765A2"/>
    <w:rsid w:val="00A76F9F"/>
    <w:rsid w:val="00A77695"/>
    <w:rsid w:val="00A80521"/>
    <w:rsid w:val="00A8094F"/>
    <w:rsid w:val="00A810F7"/>
    <w:rsid w:val="00A8115C"/>
    <w:rsid w:val="00A81445"/>
    <w:rsid w:val="00A8206B"/>
    <w:rsid w:val="00A8228D"/>
    <w:rsid w:val="00A82304"/>
    <w:rsid w:val="00A82953"/>
    <w:rsid w:val="00A82D78"/>
    <w:rsid w:val="00A8357C"/>
    <w:rsid w:val="00A8359D"/>
    <w:rsid w:val="00A83939"/>
    <w:rsid w:val="00A84234"/>
    <w:rsid w:val="00A8453A"/>
    <w:rsid w:val="00A85807"/>
    <w:rsid w:val="00A85D02"/>
    <w:rsid w:val="00A86601"/>
    <w:rsid w:val="00A86ABB"/>
    <w:rsid w:val="00A86CE8"/>
    <w:rsid w:val="00A877BD"/>
    <w:rsid w:val="00A9023F"/>
    <w:rsid w:val="00A903DF"/>
    <w:rsid w:val="00A91F85"/>
    <w:rsid w:val="00A926F2"/>
    <w:rsid w:val="00A9380A"/>
    <w:rsid w:val="00A93A39"/>
    <w:rsid w:val="00A93BF7"/>
    <w:rsid w:val="00A94357"/>
    <w:rsid w:val="00A94827"/>
    <w:rsid w:val="00A9509D"/>
    <w:rsid w:val="00A953A9"/>
    <w:rsid w:val="00A956B3"/>
    <w:rsid w:val="00A9573F"/>
    <w:rsid w:val="00A95E14"/>
    <w:rsid w:val="00A96880"/>
    <w:rsid w:val="00A96937"/>
    <w:rsid w:val="00A96BA5"/>
    <w:rsid w:val="00A96DC0"/>
    <w:rsid w:val="00A970B4"/>
    <w:rsid w:val="00A97229"/>
    <w:rsid w:val="00A97673"/>
    <w:rsid w:val="00AA0E72"/>
    <w:rsid w:val="00AA10D2"/>
    <w:rsid w:val="00AA1EB8"/>
    <w:rsid w:val="00AA2474"/>
    <w:rsid w:val="00AA2B90"/>
    <w:rsid w:val="00AA33C8"/>
    <w:rsid w:val="00AA390C"/>
    <w:rsid w:val="00AA419A"/>
    <w:rsid w:val="00AA55AF"/>
    <w:rsid w:val="00AA5DC7"/>
    <w:rsid w:val="00AA60A5"/>
    <w:rsid w:val="00AA64CA"/>
    <w:rsid w:val="00AA7531"/>
    <w:rsid w:val="00AA7823"/>
    <w:rsid w:val="00AA7D56"/>
    <w:rsid w:val="00AB0C34"/>
    <w:rsid w:val="00AB189D"/>
    <w:rsid w:val="00AB21CA"/>
    <w:rsid w:val="00AB21F4"/>
    <w:rsid w:val="00AB2C8A"/>
    <w:rsid w:val="00AB2EA9"/>
    <w:rsid w:val="00AB3208"/>
    <w:rsid w:val="00AB34C4"/>
    <w:rsid w:val="00AB44AA"/>
    <w:rsid w:val="00AB5FDE"/>
    <w:rsid w:val="00AB61CC"/>
    <w:rsid w:val="00AB65D8"/>
    <w:rsid w:val="00AB7140"/>
    <w:rsid w:val="00AB7566"/>
    <w:rsid w:val="00AB79B8"/>
    <w:rsid w:val="00AC0530"/>
    <w:rsid w:val="00AC26CD"/>
    <w:rsid w:val="00AC2C9A"/>
    <w:rsid w:val="00AC2E1D"/>
    <w:rsid w:val="00AC30EB"/>
    <w:rsid w:val="00AC318B"/>
    <w:rsid w:val="00AC3262"/>
    <w:rsid w:val="00AC4D4F"/>
    <w:rsid w:val="00AC6938"/>
    <w:rsid w:val="00AC6EBE"/>
    <w:rsid w:val="00AC718C"/>
    <w:rsid w:val="00AC779B"/>
    <w:rsid w:val="00AD0624"/>
    <w:rsid w:val="00AD0AD0"/>
    <w:rsid w:val="00AD0E92"/>
    <w:rsid w:val="00AD1CB9"/>
    <w:rsid w:val="00AD1CBC"/>
    <w:rsid w:val="00AD1F48"/>
    <w:rsid w:val="00AD2789"/>
    <w:rsid w:val="00AD3F6D"/>
    <w:rsid w:val="00AD4D4C"/>
    <w:rsid w:val="00AD523F"/>
    <w:rsid w:val="00AD5CCB"/>
    <w:rsid w:val="00AD608D"/>
    <w:rsid w:val="00AD6281"/>
    <w:rsid w:val="00AD6437"/>
    <w:rsid w:val="00AD70C2"/>
    <w:rsid w:val="00AD78E1"/>
    <w:rsid w:val="00AD7923"/>
    <w:rsid w:val="00AD7D5E"/>
    <w:rsid w:val="00AE00BD"/>
    <w:rsid w:val="00AE046F"/>
    <w:rsid w:val="00AE09ED"/>
    <w:rsid w:val="00AE1E12"/>
    <w:rsid w:val="00AE2407"/>
    <w:rsid w:val="00AE2655"/>
    <w:rsid w:val="00AE2DFA"/>
    <w:rsid w:val="00AE2E33"/>
    <w:rsid w:val="00AE40B3"/>
    <w:rsid w:val="00AE4C27"/>
    <w:rsid w:val="00AE4E40"/>
    <w:rsid w:val="00AE5545"/>
    <w:rsid w:val="00AE57D3"/>
    <w:rsid w:val="00AE72EB"/>
    <w:rsid w:val="00AE74CE"/>
    <w:rsid w:val="00AE7B1F"/>
    <w:rsid w:val="00AF08C1"/>
    <w:rsid w:val="00AF1C57"/>
    <w:rsid w:val="00AF304E"/>
    <w:rsid w:val="00AF342A"/>
    <w:rsid w:val="00AF3EAA"/>
    <w:rsid w:val="00AF477D"/>
    <w:rsid w:val="00AF4C78"/>
    <w:rsid w:val="00AF522A"/>
    <w:rsid w:val="00AF63AA"/>
    <w:rsid w:val="00AF6765"/>
    <w:rsid w:val="00AF6C4E"/>
    <w:rsid w:val="00B00094"/>
    <w:rsid w:val="00B01C98"/>
    <w:rsid w:val="00B022F7"/>
    <w:rsid w:val="00B02E82"/>
    <w:rsid w:val="00B05348"/>
    <w:rsid w:val="00B06924"/>
    <w:rsid w:val="00B06BE7"/>
    <w:rsid w:val="00B070E0"/>
    <w:rsid w:val="00B0736B"/>
    <w:rsid w:val="00B07F9D"/>
    <w:rsid w:val="00B1019F"/>
    <w:rsid w:val="00B11CC0"/>
    <w:rsid w:val="00B12663"/>
    <w:rsid w:val="00B12FE3"/>
    <w:rsid w:val="00B149F8"/>
    <w:rsid w:val="00B167C6"/>
    <w:rsid w:val="00B21AFE"/>
    <w:rsid w:val="00B21C96"/>
    <w:rsid w:val="00B2253D"/>
    <w:rsid w:val="00B2304F"/>
    <w:rsid w:val="00B231C6"/>
    <w:rsid w:val="00B245D3"/>
    <w:rsid w:val="00B24791"/>
    <w:rsid w:val="00B24E7C"/>
    <w:rsid w:val="00B24FCD"/>
    <w:rsid w:val="00B25055"/>
    <w:rsid w:val="00B256BF"/>
    <w:rsid w:val="00B2584F"/>
    <w:rsid w:val="00B25BBA"/>
    <w:rsid w:val="00B269AA"/>
    <w:rsid w:val="00B26C67"/>
    <w:rsid w:val="00B26DFC"/>
    <w:rsid w:val="00B271AA"/>
    <w:rsid w:val="00B272C7"/>
    <w:rsid w:val="00B27E2A"/>
    <w:rsid w:val="00B30256"/>
    <w:rsid w:val="00B30475"/>
    <w:rsid w:val="00B3074F"/>
    <w:rsid w:val="00B30D09"/>
    <w:rsid w:val="00B31270"/>
    <w:rsid w:val="00B31BC5"/>
    <w:rsid w:val="00B325AA"/>
    <w:rsid w:val="00B325D9"/>
    <w:rsid w:val="00B3262A"/>
    <w:rsid w:val="00B32D60"/>
    <w:rsid w:val="00B33079"/>
    <w:rsid w:val="00B33620"/>
    <w:rsid w:val="00B346B2"/>
    <w:rsid w:val="00B35053"/>
    <w:rsid w:val="00B3511F"/>
    <w:rsid w:val="00B35209"/>
    <w:rsid w:val="00B35295"/>
    <w:rsid w:val="00B3643F"/>
    <w:rsid w:val="00B367F1"/>
    <w:rsid w:val="00B37EBE"/>
    <w:rsid w:val="00B4044F"/>
    <w:rsid w:val="00B405A7"/>
    <w:rsid w:val="00B40A0C"/>
    <w:rsid w:val="00B40A94"/>
    <w:rsid w:val="00B42450"/>
    <w:rsid w:val="00B42FFC"/>
    <w:rsid w:val="00B43D62"/>
    <w:rsid w:val="00B43E1E"/>
    <w:rsid w:val="00B45275"/>
    <w:rsid w:val="00B45495"/>
    <w:rsid w:val="00B454C6"/>
    <w:rsid w:val="00B45B02"/>
    <w:rsid w:val="00B45D6F"/>
    <w:rsid w:val="00B46348"/>
    <w:rsid w:val="00B46A8C"/>
    <w:rsid w:val="00B471C0"/>
    <w:rsid w:val="00B47B32"/>
    <w:rsid w:val="00B50583"/>
    <w:rsid w:val="00B50A22"/>
    <w:rsid w:val="00B50CF8"/>
    <w:rsid w:val="00B50FF3"/>
    <w:rsid w:val="00B518AB"/>
    <w:rsid w:val="00B51AC5"/>
    <w:rsid w:val="00B5205C"/>
    <w:rsid w:val="00B5245E"/>
    <w:rsid w:val="00B52789"/>
    <w:rsid w:val="00B52C8E"/>
    <w:rsid w:val="00B52E2C"/>
    <w:rsid w:val="00B53C05"/>
    <w:rsid w:val="00B541FC"/>
    <w:rsid w:val="00B55042"/>
    <w:rsid w:val="00B555A8"/>
    <w:rsid w:val="00B555C4"/>
    <w:rsid w:val="00B557ED"/>
    <w:rsid w:val="00B567B7"/>
    <w:rsid w:val="00B56A83"/>
    <w:rsid w:val="00B574D7"/>
    <w:rsid w:val="00B57B29"/>
    <w:rsid w:val="00B57FFB"/>
    <w:rsid w:val="00B60CA4"/>
    <w:rsid w:val="00B61B77"/>
    <w:rsid w:val="00B63C52"/>
    <w:rsid w:val="00B646A3"/>
    <w:rsid w:val="00B64A8B"/>
    <w:rsid w:val="00B650AB"/>
    <w:rsid w:val="00B666E0"/>
    <w:rsid w:val="00B66756"/>
    <w:rsid w:val="00B6702E"/>
    <w:rsid w:val="00B67092"/>
    <w:rsid w:val="00B70D15"/>
    <w:rsid w:val="00B70D24"/>
    <w:rsid w:val="00B7116E"/>
    <w:rsid w:val="00B718B1"/>
    <w:rsid w:val="00B71E69"/>
    <w:rsid w:val="00B72601"/>
    <w:rsid w:val="00B72871"/>
    <w:rsid w:val="00B72C7E"/>
    <w:rsid w:val="00B73196"/>
    <w:rsid w:val="00B738FE"/>
    <w:rsid w:val="00B739A2"/>
    <w:rsid w:val="00B739E1"/>
    <w:rsid w:val="00B75773"/>
    <w:rsid w:val="00B758C7"/>
    <w:rsid w:val="00B75ACC"/>
    <w:rsid w:val="00B76206"/>
    <w:rsid w:val="00B76216"/>
    <w:rsid w:val="00B76456"/>
    <w:rsid w:val="00B76A9C"/>
    <w:rsid w:val="00B77439"/>
    <w:rsid w:val="00B77867"/>
    <w:rsid w:val="00B8015E"/>
    <w:rsid w:val="00B80A7B"/>
    <w:rsid w:val="00B80FF9"/>
    <w:rsid w:val="00B81039"/>
    <w:rsid w:val="00B81C5A"/>
    <w:rsid w:val="00B81C97"/>
    <w:rsid w:val="00B82DE5"/>
    <w:rsid w:val="00B84592"/>
    <w:rsid w:val="00B84600"/>
    <w:rsid w:val="00B84F78"/>
    <w:rsid w:val="00B851A6"/>
    <w:rsid w:val="00B85AAA"/>
    <w:rsid w:val="00B86AD8"/>
    <w:rsid w:val="00B86FA7"/>
    <w:rsid w:val="00B87994"/>
    <w:rsid w:val="00B87DC5"/>
    <w:rsid w:val="00B90965"/>
    <w:rsid w:val="00B90F6E"/>
    <w:rsid w:val="00B91D8E"/>
    <w:rsid w:val="00B92039"/>
    <w:rsid w:val="00B927F9"/>
    <w:rsid w:val="00B9295D"/>
    <w:rsid w:val="00B92D16"/>
    <w:rsid w:val="00B92E9D"/>
    <w:rsid w:val="00B92F90"/>
    <w:rsid w:val="00B93444"/>
    <w:rsid w:val="00B93764"/>
    <w:rsid w:val="00B938C3"/>
    <w:rsid w:val="00B940B0"/>
    <w:rsid w:val="00B949CD"/>
    <w:rsid w:val="00B95937"/>
    <w:rsid w:val="00B95B78"/>
    <w:rsid w:val="00B95CCC"/>
    <w:rsid w:val="00B95D35"/>
    <w:rsid w:val="00B960BA"/>
    <w:rsid w:val="00B9677B"/>
    <w:rsid w:val="00B96BC4"/>
    <w:rsid w:val="00B974A8"/>
    <w:rsid w:val="00B975BB"/>
    <w:rsid w:val="00B97818"/>
    <w:rsid w:val="00BA08EE"/>
    <w:rsid w:val="00BA0B62"/>
    <w:rsid w:val="00BA0BFE"/>
    <w:rsid w:val="00BA1F79"/>
    <w:rsid w:val="00BA20FA"/>
    <w:rsid w:val="00BA23B0"/>
    <w:rsid w:val="00BA314F"/>
    <w:rsid w:val="00BA438C"/>
    <w:rsid w:val="00BA4C70"/>
    <w:rsid w:val="00BA4D84"/>
    <w:rsid w:val="00BA547B"/>
    <w:rsid w:val="00BA6D38"/>
    <w:rsid w:val="00BA720D"/>
    <w:rsid w:val="00BA783B"/>
    <w:rsid w:val="00BA7B5F"/>
    <w:rsid w:val="00BB099A"/>
    <w:rsid w:val="00BB0F08"/>
    <w:rsid w:val="00BB1180"/>
    <w:rsid w:val="00BB196D"/>
    <w:rsid w:val="00BB1B14"/>
    <w:rsid w:val="00BB2087"/>
    <w:rsid w:val="00BB214F"/>
    <w:rsid w:val="00BB3DDE"/>
    <w:rsid w:val="00BB3EB8"/>
    <w:rsid w:val="00BB44AC"/>
    <w:rsid w:val="00BB4568"/>
    <w:rsid w:val="00BB47B3"/>
    <w:rsid w:val="00BB4ABA"/>
    <w:rsid w:val="00BB5171"/>
    <w:rsid w:val="00BB5189"/>
    <w:rsid w:val="00BB572F"/>
    <w:rsid w:val="00BB5B41"/>
    <w:rsid w:val="00BB6025"/>
    <w:rsid w:val="00BB68B0"/>
    <w:rsid w:val="00BB699B"/>
    <w:rsid w:val="00BB6C51"/>
    <w:rsid w:val="00BB7339"/>
    <w:rsid w:val="00BC07E3"/>
    <w:rsid w:val="00BC0A5B"/>
    <w:rsid w:val="00BC0CFF"/>
    <w:rsid w:val="00BC0DBB"/>
    <w:rsid w:val="00BC1649"/>
    <w:rsid w:val="00BC19CD"/>
    <w:rsid w:val="00BC213A"/>
    <w:rsid w:val="00BC26C6"/>
    <w:rsid w:val="00BC2D88"/>
    <w:rsid w:val="00BC2E06"/>
    <w:rsid w:val="00BC2E0D"/>
    <w:rsid w:val="00BC473F"/>
    <w:rsid w:val="00BC4B01"/>
    <w:rsid w:val="00BC4F24"/>
    <w:rsid w:val="00BC4F7A"/>
    <w:rsid w:val="00BC5805"/>
    <w:rsid w:val="00BC5B16"/>
    <w:rsid w:val="00BC5F0A"/>
    <w:rsid w:val="00BC60D7"/>
    <w:rsid w:val="00BC63BF"/>
    <w:rsid w:val="00BC7119"/>
    <w:rsid w:val="00BC7CAC"/>
    <w:rsid w:val="00BC7CED"/>
    <w:rsid w:val="00BD0038"/>
    <w:rsid w:val="00BD0413"/>
    <w:rsid w:val="00BD053A"/>
    <w:rsid w:val="00BD0E0A"/>
    <w:rsid w:val="00BD12FB"/>
    <w:rsid w:val="00BD1AED"/>
    <w:rsid w:val="00BD1B9A"/>
    <w:rsid w:val="00BD1BC8"/>
    <w:rsid w:val="00BD1DE7"/>
    <w:rsid w:val="00BD27C8"/>
    <w:rsid w:val="00BD2A6C"/>
    <w:rsid w:val="00BD3815"/>
    <w:rsid w:val="00BD488A"/>
    <w:rsid w:val="00BD4DB6"/>
    <w:rsid w:val="00BD5880"/>
    <w:rsid w:val="00BD5AD1"/>
    <w:rsid w:val="00BD63AD"/>
    <w:rsid w:val="00BD69EB"/>
    <w:rsid w:val="00BD75C0"/>
    <w:rsid w:val="00BE0007"/>
    <w:rsid w:val="00BE14E7"/>
    <w:rsid w:val="00BE2BB1"/>
    <w:rsid w:val="00BE3160"/>
    <w:rsid w:val="00BE35AD"/>
    <w:rsid w:val="00BE3BE2"/>
    <w:rsid w:val="00BE3FBF"/>
    <w:rsid w:val="00BE40F8"/>
    <w:rsid w:val="00BE469E"/>
    <w:rsid w:val="00BE4760"/>
    <w:rsid w:val="00BE542B"/>
    <w:rsid w:val="00BE6504"/>
    <w:rsid w:val="00BE6A21"/>
    <w:rsid w:val="00BE73C5"/>
    <w:rsid w:val="00BE76D9"/>
    <w:rsid w:val="00BE7972"/>
    <w:rsid w:val="00BF04DA"/>
    <w:rsid w:val="00BF0838"/>
    <w:rsid w:val="00BF0A28"/>
    <w:rsid w:val="00BF0C6A"/>
    <w:rsid w:val="00BF23F0"/>
    <w:rsid w:val="00BF3809"/>
    <w:rsid w:val="00BF4051"/>
    <w:rsid w:val="00BF45C6"/>
    <w:rsid w:val="00BF464E"/>
    <w:rsid w:val="00BF4CE1"/>
    <w:rsid w:val="00BF50C0"/>
    <w:rsid w:val="00BF58BA"/>
    <w:rsid w:val="00BF602F"/>
    <w:rsid w:val="00BF60C9"/>
    <w:rsid w:val="00BF65FC"/>
    <w:rsid w:val="00BF77BE"/>
    <w:rsid w:val="00BF799B"/>
    <w:rsid w:val="00BF7A26"/>
    <w:rsid w:val="00BF7B1B"/>
    <w:rsid w:val="00C001B5"/>
    <w:rsid w:val="00C009D5"/>
    <w:rsid w:val="00C00B54"/>
    <w:rsid w:val="00C0112A"/>
    <w:rsid w:val="00C02364"/>
    <w:rsid w:val="00C02CA8"/>
    <w:rsid w:val="00C046F2"/>
    <w:rsid w:val="00C04775"/>
    <w:rsid w:val="00C04CE4"/>
    <w:rsid w:val="00C04E31"/>
    <w:rsid w:val="00C0558E"/>
    <w:rsid w:val="00C05A11"/>
    <w:rsid w:val="00C05D3D"/>
    <w:rsid w:val="00C05D97"/>
    <w:rsid w:val="00C06B8F"/>
    <w:rsid w:val="00C07413"/>
    <w:rsid w:val="00C07BD6"/>
    <w:rsid w:val="00C10ADC"/>
    <w:rsid w:val="00C110E9"/>
    <w:rsid w:val="00C113D6"/>
    <w:rsid w:val="00C11BFE"/>
    <w:rsid w:val="00C11ECC"/>
    <w:rsid w:val="00C12328"/>
    <w:rsid w:val="00C1238F"/>
    <w:rsid w:val="00C124B6"/>
    <w:rsid w:val="00C12B9B"/>
    <w:rsid w:val="00C12F55"/>
    <w:rsid w:val="00C1366B"/>
    <w:rsid w:val="00C13871"/>
    <w:rsid w:val="00C1397B"/>
    <w:rsid w:val="00C146C2"/>
    <w:rsid w:val="00C148E6"/>
    <w:rsid w:val="00C149ED"/>
    <w:rsid w:val="00C14DC5"/>
    <w:rsid w:val="00C14FF4"/>
    <w:rsid w:val="00C15205"/>
    <w:rsid w:val="00C15685"/>
    <w:rsid w:val="00C16137"/>
    <w:rsid w:val="00C165BD"/>
    <w:rsid w:val="00C16EF3"/>
    <w:rsid w:val="00C175D0"/>
    <w:rsid w:val="00C17853"/>
    <w:rsid w:val="00C20DB5"/>
    <w:rsid w:val="00C21288"/>
    <w:rsid w:val="00C22215"/>
    <w:rsid w:val="00C2223C"/>
    <w:rsid w:val="00C223AB"/>
    <w:rsid w:val="00C22534"/>
    <w:rsid w:val="00C229CA"/>
    <w:rsid w:val="00C23F62"/>
    <w:rsid w:val="00C24627"/>
    <w:rsid w:val="00C24CD3"/>
    <w:rsid w:val="00C25033"/>
    <w:rsid w:val="00C25BB8"/>
    <w:rsid w:val="00C2674B"/>
    <w:rsid w:val="00C27918"/>
    <w:rsid w:val="00C27EA0"/>
    <w:rsid w:val="00C309F0"/>
    <w:rsid w:val="00C30C97"/>
    <w:rsid w:val="00C31231"/>
    <w:rsid w:val="00C31786"/>
    <w:rsid w:val="00C325A0"/>
    <w:rsid w:val="00C32A12"/>
    <w:rsid w:val="00C32BAE"/>
    <w:rsid w:val="00C32D81"/>
    <w:rsid w:val="00C336DA"/>
    <w:rsid w:val="00C33A6D"/>
    <w:rsid w:val="00C33A9A"/>
    <w:rsid w:val="00C34128"/>
    <w:rsid w:val="00C355B9"/>
    <w:rsid w:val="00C360F4"/>
    <w:rsid w:val="00C36284"/>
    <w:rsid w:val="00C363A4"/>
    <w:rsid w:val="00C366AC"/>
    <w:rsid w:val="00C36C4E"/>
    <w:rsid w:val="00C37918"/>
    <w:rsid w:val="00C37ABE"/>
    <w:rsid w:val="00C37FED"/>
    <w:rsid w:val="00C4051B"/>
    <w:rsid w:val="00C40732"/>
    <w:rsid w:val="00C40BBA"/>
    <w:rsid w:val="00C40DD1"/>
    <w:rsid w:val="00C4164E"/>
    <w:rsid w:val="00C41B1F"/>
    <w:rsid w:val="00C420F6"/>
    <w:rsid w:val="00C42115"/>
    <w:rsid w:val="00C4276F"/>
    <w:rsid w:val="00C438AE"/>
    <w:rsid w:val="00C4513E"/>
    <w:rsid w:val="00C47A7E"/>
    <w:rsid w:val="00C47AA8"/>
    <w:rsid w:val="00C47D3F"/>
    <w:rsid w:val="00C50EC9"/>
    <w:rsid w:val="00C51707"/>
    <w:rsid w:val="00C519A5"/>
    <w:rsid w:val="00C51F7A"/>
    <w:rsid w:val="00C537A7"/>
    <w:rsid w:val="00C53CBD"/>
    <w:rsid w:val="00C53DE2"/>
    <w:rsid w:val="00C54525"/>
    <w:rsid w:val="00C54C5C"/>
    <w:rsid w:val="00C556A1"/>
    <w:rsid w:val="00C5587A"/>
    <w:rsid w:val="00C56629"/>
    <w:rsid w:val="00C56812"/>
    <w:rsid w:val="00C56A3C"/>
    <w:rsid w:val="00C56D27"/>
    <w:rsid w:val="00C5705E"/>
    <w:rsid w:val="00C57161"/>
    <w:rsid w:val="00C575E8"/>
    <w:rsid w:val="00C576C3"/>
    <w:rsid w:val="00C6042C"/>
    <w:rsid w:val="00C63CD7"/>
    <w:rsid w:val="00C63FCB"/>
    <w:rsid w:val="00C64335"/>
    <w:rsid w:val="00C64FF4"/>
    <w:rsid w:val="00C6505F"/>
    <w:rsid w:val="00C652C6"/>
    <w:rsid w:val="00C6684C"/>
    <w:rsid w:val="00C669D8"/>
    <w:rsid w:val="00C67E75"/>
    <w:rsid w:val="00C70A93"/>
    <w:rsid w:val="00C70C06"/>
    <w:rsid w:val="00C711BD"/>
    <w:rsid w:val="00C7123D"/>
    <w:rsid w:val="00C7190D"/>
    <w:rsid w:val="00C72600"/>
    <w:rsid w:val="00C72C79"/>
    <w:rsid w:val="00C737AB"/>
    <w:rsid w:val="00C74581"/>
    <w:rsid w:val="00C746FE"/>
    <w:rsid w:val="00C74B99"/>
    <w:rsid w:val="00C74C8D"/>
    <w:rsid w:val="00C74C9B"/>
    <w:rsid w:val="00C752D4"/>
    <w:rsid w:val="00C75C6C"/>
    <w:rsid w:val="00C76496"/>
    <w:rsid w:val="00C76667"/>
    <w:rsid w:val="00C76F07"/>
    <w:rsid w:val="00C76F5F"/>
    <w:rsid w:val="00C775B7"/>
    <w:rsid w:val="00C77F75"/>
    <w:rsid w:val="00C80337"/>
    <w:rsid w:val="00C80BC1"/>
    <w:rsid w:val="00C81080"/>
    <w:rsid w:val="00C817B3"/>
    <w:rsid w:val="00C8244B"/>
    <w:rsid w:val="00C826BC"/>
    <w:rsid w:val="00C82A78"/>
    <w:rsid w:val="00C82CDC"/>
    <w:rsid w:val="00C83476"/>
    <w:rsid w:val="00C83E91"/>
    <w:rsid w:val="00C845E9"/>
    <w:rsid w:val="00C84D5E"/>
    <w:rsid w:val="00C85BCC"/>
    <w:rsid w:val="00C85EB6"/>
    <w:rsid w:val="00C868EB"/>
    <w:rsid w:val="00C90063"/>
    <w:rsid w:val="00C90394"/>
    <w:rsid w:val="00C910A8"/>
    <w:rsid w:val="00C9127E"/>
    <w:rsid w:val="00C91DFC"/>
    <w:rsid w:val="00C92648"/>
    <w:rsid w:val="00C9309C"/>
    <w:rsid w:val="00C930C6"/>
    <w:rsid w:val="00C931A4"/>
    <w:rsid w:val="00C949F1"/>
    <w:rsid w:val="00C94D0C"/>
    <w:rsid w:val="00C94FF0"/>
    <w:rsid w:val="00C96B53"/>
    <w:rsid w:val="00C96E12"/>
    <w:rsid w:val="00C96F4A"/>
    <w:rsid w:val="00C9744E"/>
    <w:rsid w:val="00C974EB"/>
    <w:rsid w:val="00C97639"/>
    <w:rsid w:val="00C97716"/>
    <w:rsid w:val="00CA073C"/>
    <w:rsid w:val="00CA0DFB"/>
    <w:rsid w:val="00CA0F9A"/>
    <w:rsid w:val="00CA228E"/>
    <w:rsid w:val="00CA255D"/>
    <w:rsid w:val="00CA32FC"/>
    <w:rsid w:val="00CA344E"/>
    <w:rsid w:val="00CA388F"/>
    <w:rsid w:val="00CA3B41"/>
    <w:rsid w:val="00CA43C5"/>
    <w:rsid w:val="00CA49EE"/>
    <w:rsid w:val="00CA4F27"/>
    <w:rsid w:val="00CA5495"/>
    <w:rsid w:val="00CA6068"/>
    <w:rsid w:val="00CA63F0"/>
    <w:rsid w:val="00CA64F7"/>
    <w:rsid w:val="00CA6731"/>
    <w:rsid w:val="00CA6B15"/>
    <w:rsid w:val="00CA7933"/>
    <w:rsid w:val="00CA7DC0"/>
    <w:rsid w:val="00CB0B10"/>
    <w:rsid w:val="00CB1DF2"/>
    <w:rsid w:val="00CB20A3"/>
    <w:rsid w:val="00CB44A4"/>
    <w:rsid w:val="00CB49BB"/>
    <w:rsid w:val="00CB4F5E"/>
    <w:rsid w:val="00CB6421"/>
    <w:rsid w:val="00CB6662"/>
    <w:rsid w:val="00CB7348"/>
    <w:rsid w:val="00CB7564"/>
    <w:rsid w:val="00CB7614"/>
    <w:rsid w:val="00CB78B9"/>
    <w:rsid w:val="00CB7C4E"/>
    <w:rsid w:val="00CB7E42"/>
    <w:rsid w:val="00CC0995"/>
    <w:rsid w:val="00CC0A46"/>
    <w:rsid w:val="00CC0F62"/>
    <w:rsid w:val="00CC1677"/>
    <w:rsid w:val="00CC25EB"/>
    <w:rsid w:val="00CC2808"/>
    <w:rsid w:val="00CC3B09"/>
    <w:rsid w:val="00CC3C3A"/>
    <w:rsid w:val="00CC3D7A"/>
    <w:rsid w:val="00CC468F"/>
    <w:rsid w:val="00CC5226"/>
    <w:rsid w:val="00CC5550"/>
    <w:rsid w:val="00CC594B"/>
    <w:rsid w:val="00CC5A24"/>
    <w:rsid w:val="00CC5AF6"/>
    <w:rsid w:val="00CC5CE6"/>
    <w:rsid w:val="00CC65EC"/>
    <w:rsid w:val="00CC6EAC"/>
    <w:rsid w:val="00CD1385"/>
    <w:rsid w:val="00CD154F"/>
    <w:rsid w:val="00CD1B62"/>
    <w:rsid w:val="00CD26F6"/>
    <w:rsid w:val="00CD317A"/>
    <w:rsid w:val="00CD36EF"/>
    <w:rsid w:val="00CD3AB4"/>
    <w:rsid w:val="00CD5151"/>
    <w:rsid w:val="00CD60E1"/>
    <w:rsid w:val="00CD7E7D"/>
    <w:rsid w:val="00CD7E9E"/>
    <w:rsid w:val="00CE0A5A"/>
    <w:rsid w:val="00CE0C31"/>
    <w:rsid w:val="00CE11CF"/>
    <w:rsid w:val="00CE1432"/>
    <w:rsid w:val="00CE1485"/>
    <w:rsid w:val="00CE1AAE"/>
    <w:rsid w:val="00CE1EA8"/>
    <w:rsid w:val="00CE2481"/>
    <w:rsid w:val="00CE2EBA"/>
    <w:rsid w:val="00CE30F2"/>
    <w:rsid w:val="00CE3AF0"/>
    <w:rsid w:val="00CE4D1B"/>
    <w:rsid w:val="00CE4D78"/>
    <w:rsid w:val="00CE4EC4"/>
    <w:rsid w:val="00CE4FAC"/>
    <w:rsid w:val="00CE54BF"/>
    <w:rsid w:val="00CE594E"/>
    <w:rsid w:val="00CE66D5"/>
    <w:rsid w:val="00CE6E1A"/>
    <w:rsid w:val="00CE6FF1"/>
    <w:rsid w:val="00CF07AB"/>
    <w:rsid w:val="00CF0928"/>
    <w:rsid w:val="00CF105C"/>
    <w:rsid w:val="00CF1244"/>
    <w:rsid w:val="00CF1335"/>
    <w:rsid w:val="00CF189C"/>
    <w:rsid w:val="00CF191E"/>
    <w:rsid w:val="00CF1D26"/>
    <w:rsid w:val="00CF2224"/>
    <w:rsid w:val="00CF27A0"/>
    <w:rsid w:val="00CF2B39"/>
    <w:rsid w:val="00CF327C"/>
    <w:rsid w:val="00CF346E"/>
    <w:rsid w:val="00CF3BF4"/>
    <w:rsid w:val="00CF3F8B"/>
    <w:rsid w:val="00CF485F"/>
    <w:rsid w:val="00CF51C2"/>
    <w:rsid w:val="00CF6354"/>
    <w:rsid w:val="00CF669F"/>
    <w:rsid w:val="00CF69C6"/>
    <w:rsid w:val="00CF7883"/>
    <w:rsid w:val="00D00546"/>
    <w:rsid w:val="00D00C18"/>
    <w:rsid w:val="00D0123C"/>
    <w:rsid w:val="00D019CE"/>
    <w:rsid w:val="00D02F79"/>
    <w:rsid w:val="00D032D7"/>
    <w:rsid w:val="00D034B7"/>
    <w:rsid w:val="00D038DA"/>
    <w:rsid w:val="00D03CAF"/>
    <w:rsid w:val="00D04511"/>
    <w:rsid w:val="00D0462D"/>
    <w:rsid w:val="00D04BA2"/>
    <w:rsid w:val="00D04C80"/>
    <w:rsid w:val="00D053AC"/>
    <w:rsid w:val="00D05579"/>
    <w:rsid w:val="00D06006"/>
    <w:rsid w:val="00D0621A"/>
    <w:rsid w:val="00D06357"/>
    <w:rsid w:val="00D06A06"/>
    <w:rsid w:val="00D07BBD"/>
    <w:rsid w:val="00D07D0F"/>
    <w:rsid w:val="00D108B5"/>
    <w:rsid w:val="00D10D50"/>
    <w:rsid w:val="00D117CE"/>
    <w:rsid w:val="00D11D52"/>
    <w:rsid w:val="00D13688"/>
    <w:rsid w:val="00D1434B"/>
    <w:rsid w:val="00D14945"/>
    <w:rsid w:val="00D14FF7"/>
    <w:rsid w:val="00D15E3A"/>
    <w:rsid w:val="00D160BE"/>
    <w:rsid w:val="00D168B2"/>
    <w:rsid w:val="00D17673"/>
    <w:rsid w:val="00D20BFF"/>
    <w:rsid w:val="00D211CC"/>
    <w:rsid w:val="00D22761"/>
    <w:rsid w:val="00D2292F"/>
    <w:rsid w:val="00D23863"/>
    <w:rsid w:val="00D23956"/>
    <w:rsid w:val="00D24ABB"/>
    <w:rsid w:val="00D24BCD"/>
    <w:rsid w:val="00D25184"/>
    <w:rsid w:val="00D25BE8"/>
    <w:rsid w:val="00D25ECE"/>
    <w:rsid w:val="00D25F6D"/>
    <w:rsid w:val="00D2630E"/>
    <w:rsid w:val="00D2639B"/>
    <w:rsid w:val="00D267D5"/>
    <w:rsid w:val="00D26F88"/>
    <w:rsid w:val="00D273B0"/>
    <w:rsid w:val="00D306EB"/>
    <w:rsid w:val="00D30EA5"/>
    <w:rsid w:val="00D31001"/>
    <w:rsid w:val="00D314B0"/>
    <w:rsid w:val="00D320FD"/>
    <w:rsid w:val="00D32E3C"/>
    <w:rsid w:val="00D33562"/>
    <w:rsid w:val="00D33602"/>
    <w:rsid w:val="00D33659"/>
    <w:rsid w:val="00D33A2C"/>
    <w:rsid w:val="00D33C3C"/>
    <w:rsid w:val="00D343D5"/>
    <w:rsid w:val="00D34C16"/>
    <w:rsid w:val="00D34FA2"/>
    <w:rsid w:val="00D34FFD"/>
    <w:rsid w:val="00D355BA"/>
    <w:rsid w:val="00D36D1C"/>
    <w:rsid w:val="00D3738F"/>
    <w:rsid w:val="00D37BE3"/>
    <w:rsid w:val="00D4060D"/>
    <w:rsid w:val="00D40C67"/>
    <w:rsid w:val="00D4236D"/>
    <w:rsid w:val="00D42E3B"/>
    <w:rsid w:val="00D42F1E"/>
    <w:rsid w:val="00D443D1"/>
    <w:rsid w:val="00D4624E"/>
    <w:rsid w:val="00D466AC"/>
    <w:rsid w:val="00D46DFB"/>
    <w:rsid w:val="00D47134"/>
    <w:rsid w:val="00D47487"/>
    <w:rsid w:val="00D47B9B"/>
    <w:rsid w:val="00D50194"/>
    <w:rsid w:val="00D502D8"/>
    <w:rsid w:val="00D5070E"/>
    <w:rsid w:val="00D50F7D"/>
    <w:rsid w:val="00D51526"/>
    <w:rsid w:val="00D51913"/>
    <w:rsid w:val="00D51DA5"/>
    <w:rsid w:val="00D52595"/>
    <w:rsid w:val="00D52925"/>
    <w:rsid w:val="00D52BB0"/>
    <w:rsid w:val="00D53D31"/>
    <w:rsid w:val="00D540C6"/>
    <w:rsid w:val="00D5492C"/>
    <w:rsid w:val="00D5528F"/>
    <w:rsid w:val="00D552E5"/>
    <w:rsid w:val="00D55817"/>
    <w:rsid w:val="00D558FE"/>
    <w:rsid w:val="00D55CAF"/>
    <w:rsid w:val="00D56912"/>
    <w:rsid w:val="00D56A83"/>
    <w:rsid w:val="00D56D9A"/>
    <w:rsid w:val="00D56FA6"/>
    <w:rsid w:val="00D57E2B"/>
    <w:rsid w:val="00D57F35"/>
    <w:rsid w:val="00D6025B"/>
    <w:rsid w:val="00D605FE"/>
    <w:rsid w:val="00D60673"/>
    <w:rsid w:val="00D60740"/>
    <w:rsid w:val="00D6113E"/>
    <w:rsid w:val="00D62863"/>
    <w:rsid w:val="00D62ADC"/>
    <w:rsid w:val="00D634E4"/>
    <w:rsid w:val="00D63715"/>
    <w:rsid w:val="00D63719"/>
    <w:rsid w:val="00D638DA"/>
    <w:rsid w:val="00D63A88"/>
    <w:rsid w:val="00D63DB2"/>
    <w:rsid w:val="00D64911"/>
    <w:rsid w:val="00D64A7E"/>
    <w:rsid w:val="00D65481"/>
    <w:rsid w:val="00D66F0D"/>
    <w:rsid w:val="00D67AC4"/>
    <w:rsid w:val="00D70BA1"/>
    <w:rsid w:val="00D719FD"/>
    <w:rsid w:val="00D724BE"/>
    <w:rsid w:val="00D728BE"/>
    <w:rsid w:val="00D7295F"/>
    <w:rsid w:val="00D7380B"/>
    <w:rsid w:val="00D73D3E"/>
    <w:rsid w:val="00D749E2"/>
    <w:rsid w:val="00D749E7"/>
    <w:rsid w:val="00D74F53"/>
    <w:rsid w:val="00D74FA4"/>
    <w:rsid w:val="00D75290"/>
    <w:rsid w:val="00D766FD"/>
    <w:rsid w:val="00D76BF8"/>
    <w:rsid w:val="00D76DB0"/>
    <w:rsid w:val="00D77363"/>
    <w:rsid w:val="00D77598"/>
    <w:rsid w:val="00D77CAC"/>
    <w:rsid w:val="00D802BA"/>
    <w:rsid w:val="00D8097E"/>
    <w:rsid w:val="00D80D6A"/>
    <w:rsid w:val="00D82419"/>
    <w:rsid w:val="00D82A61"/>
    <w:rsid w:val="00D83C21"/>
    <w:rsid w:val="00D84CE8"/>
    <w:rsid w:val="00D859CE"/>
    <w:rsid w:val="00D863C3"/>
    <w:rsid w:val="00D86A86"/>
    <w:rsid w:val="00D86FF6"/>
    <w:rsid w:val="00D87A3F"/>
    <w:rsid w:val="00D87DC5"/>
    <w:rsid w:val="00D90983"/>
    <w:rsid w:val="00D90C69"/>
    <w:rsid w:val="00D9130E"/>
    <w:rsid w:val="00D91672"/>
    <w:rsid w:val="00D91A43"/>
    <w:rsid w:val="00D91C81"/>
    <w:rsid w:val="00D9261F"/>
    <w:rsid w:val="00D92779"/>
    <w:rsid w:val="00D93207"/>
    <w:rsid w:val="00D942F8"/>
    <w:rsid w:val="00D94919"/>
    <w:rsid w:val="00D94E93"/>
    <w:rsid w:val="00D95277"/>
    <w:rsid w:val="00D95608"/>
    <w:rsid w:val="00D9588A"/>
    <w:rsid w:val="00D95CCA"/>
    <w:rsid w:val="00D95D70"/>
    <w:rsid w:val="00D9640D"/>
    <w:rsid w:val="00D97F51"/>
    <w:rsid w:val="00DA07F0"/>
    <w:rsid w:val="00DA0F0D"/>
    <w:rsid w:val="00DA14D5"/>
    <w:rsid w:val="00DA1A68"/>
    <w:rsid w:val="00DA225A"/>
    <w:rsid w:val="00DA2370"/>
    <w:rsid w:val="00DA3139"/>
    <w:rsid w:val="00DA318E"/>
    <w:rsid w:val="00DA320D"/>
    <w:rsid w:val="00DA357A"/>
    <w:rsid w:val="00DA3BED"/>
    <w:rsid w:val="00DA404F"/>
    <w:rsid w:val="00DA4548"/>
    <w:rsid w:val="00DA477E"/>
    <w:rsid w:val="00DA4EB2"/>
    <w:rsid w:val="00DA5189"/>
    <w:rsid w:val="00DA594E"/>
    <w:rsid w:val="00DA6861"/>
    <w:rsid w:val="00DA6C86"/>
    <w:rsid w:val="00DA7A19"/>
    <w:rsid w:val="00DB009D"/>
    <w:rsid w:val="00DB09C3"/>
    <w:rsid w:val="00DB0D76"/>
    <w:rsid w:val="00DB0FE3"/>
    <w:rsid w:val="00DB2C5A"/>
    <w:rsid w:val="00DB2D76"/>
    <w:rsid w:val="00DB2F29"/>
    <w:rsid w:val="00DB33A2"/>
    <w:rsid w:val="00DB384B"/>
    <w:rsid w:val="00DB3E48"/>
    <w:rsid w:val="00DB441E"/>
    <w:rsid w:val="00DB483B"/>
    <w:rsid w:val="00DB60BE"/>
    <w:rsid w:val="00DB73E8"/>
    <w:rsid w:val="00DC05B1"/>
    <w:rsid w:val="00DC18EF"/>
    <w:rsid w:val="00DC1EA4"/>
    <w:rsid w:val="00DC203F"/>
    <w:rsid w:val="00DC21FC"/>
    <w:rsid w:val="00DC26F8"/>
    <w:rsid w:val="00DC275C"/>
    <w:rsid w:val="00DC2EB2"/>
    <w:rsid w:val="00DC3337"/>
    <w:rsid w:val="00DC34BB"/>
    <w:rsid w:val="00DC3ABD"/>
    <w:rsid w:val="00DC4586"/>
    <w:rsid w:val="00DC4670"/>
    <w:rsid w:val="00DC50F2"/>
    <w:rsid w:val="00DC510E"/>
    <w:rsid w:val="00DC5583"/>
    <w:rsid w:val="00DC5F38"/>
    <w:rsid w:val="00DC6252"/>
    <w:rsid w:val="00DC6441"/>
    <w:rsid w:val="00DC649D"/>
    <w:rsid w:val="00DC6618"/>
    <w:rsid w:val="00DC672B"/>
    <w:rsid w:val="00DC6EC3"/>
    <w:rsid w:val="00DD0074"/>
    <w:rsid w:val="00DD0B90"/>
    <w:rsid w:val="00DD0C88"/>
    <w:rsid w:val="00DD133C"/>
    <w:rsid w:val="00DD1536"/>
    <w:rsid w:val="00DD1C83"/>
    <w:rsid w:val="00DD248B"/>
    <w:rsid w:val="00DD3778"/>
    <w:rsid w:val="00DD3910"/>
    <w:rsid w:val="00DD471E"/>
    <w:rsid w:val="00DD4AFC"/>
    <w:rsid w:val="00DD4BA7"/>
    <w:rsid w:val="00DD4F11"/>
    <w:rsid w:val="00DD56BA"/>
    <w:rsid w:val="00DD5E74"/>
    <w:rsid w:val="00DD6545"/>
    <w:rsid w:val="00DD65EF"/>
    <w:rsid w:val="00DD7421"/>
    <w:rsid w:val="00DD7A46"/>
    <w:rsid w:val="00DE11F6"/>
    <w:rsid w:val="00DE14EE"/>
    <w:rsid w:val="00DE1B35"/>
    <w:rsid w:val="00DE1DB6"/>
    <w:rsid w:val="00DE3AEA"/>
    <w:rsid w:val="00DE3FF9"/>
    <w:rsid w:val="00DE4190"/>
    <w:rsid w:val="00DE4947"/>
    <w:rsid w:val="00DE59E0"/>
    <w:rsid w:val="00DE5B18"/>
    <w:rsid w:val="00DE5CC2"/>
    <w:rsid w:val="00DE644E"/>
    <w:rsid w:val="00DE797A"/>
    <w:rsid w:val="00DE7A94"/>
    <w:rsid w:val="00DE7C98"/>
    <w:rsid w:val="00DE7D88"/>
    <w:rsid w:val="00DF02A6"/>
    <w:rsid w:val="00DF0E3F"/>
    <w:rsid w:val="00DF1DB4"/>
    <w:rsid w:val="00DF3564"/>
    <w:rsid w:val="00DF37A5"/>
    <w:rsid w:val="00DF3B87"/>
    <w:rsid w:val="00DF434B"/>
    <w:rsid w:val="00DF5449"/>
    <w:rsid w:val="00DF5C05"/>
    <w:rsid w:val="00DF7DBB"/>
    <w:rsid w:val="00E00445"/>
    <w:rsid w:val="00E00B5D"/>
    <w:rsid w:val="00E00CF6"/>
    <w:rsid w:val="00E0202E"/>
    <w:rsid w:val="00E02B53"/>
    <w:rsid w:val="00E03321"/>
    <w:rsid w:val="00E036A0"/>
    <w:rsid w:val="00E04BAD"/>
    <w:rsid w:val="00E04C7C"/>
    <w:rsid w:val="00E04CEF"/>
    <w:rsid w:val="00E0539A"/>
    <w:rsid w:val="00E055A9"/>
    <w:rsid w:val="00E062B9"/>
    <w:rsid w:val="00E064A0"/>
    <w:rsid w:val="00E06532"/>
    <w:rsid w:val="00E07463"/>
    <w:rsid w:val="00E07612"/>
    <w:rsid w:val="00E07BB7"/>
    <w:rsid w:val="00E1036D"/>
    <w:rsid w:val="00E1038E"/>
    <w:rsid w:val="00E1038F"/>
    <w:rsid w:val="00E10DBF"/>
    <w:rsid w:val="00E11A4E"/>
    <w:rsid w:val="00E123E8"/>
    <w:rsid w:val="00E1325A"/>
    <w:rsid w:val="00E13312"/>
    <w:rsid w:val="00E13625"/>
    <w:rsid w:val="00E13DBA"/>
    <w:rsid w:val="00E13DDF"/>
    <w:rsid w:val="00E14FBB"/>
    <w:rsid w:val="00E163A8"/>
    <w:rsid w:val="00E16BEE"/>
    <w:rsid w:val="00E17016"/>
    <w:rsid w:val="00E173A0"/>
    <w:rsid w:val="00E17A83"/>
    <w:rsid w:val="00E17BCF"/>
    <w:rsid w:val="00E20441"/>
    <w:rsid w:val="00E208D1"/>
    <w:rsid w:val="00E21A0F"/>
    <w:rsid w:val="00E21E0C"/>
    <w:rsid w:val="00E222BA"/>
    <w:rsid w:val="00E230C0"/>
    <w:rsid w:val="00E25926"/>
    <w:rsid w:val="00E25A56"/>
    <w:rsid w:val="00E25E71"/>
    <w:rsid w:val="00E26568"/>
    <w:rsid w:val="00E26606"/>
    <w:rsid w:val="00E26765"/>
    <w:rsid w:val="00E26FE6"/>
    <w:rsid w:val="00E304BE"/>
    <w:rsid w:val="00E30A5D"/>
    <w:rsid w:val="00E30FC9"/>
    <w:rsid w:val="00E3151D"/>
    <w:rsid w:val="00E31F39"/>
    <w:rsid w:val="00E3255D"/>
    <w:rsid w:val="00E3265F"/>
    <w:rsid w:val="00E3273B"/>
    <w:rsid w:val="00E32785"/>
    <w:rsid w:val="00E33CF5"/>
    <w:rsid w:val="00E33D48"/>
    <w:rsid w:val="00E34F66"/>
    <w:rsid w:val="00E3515A"/>
    <w:rsid w:val="00E351D7"/>
    <w:rsid w:val="00E35229"/>
    <w:rsid w:val="00E35D12"/>
    <w:rsid w:val="00E3608B"/>
    <w:rsid w:val="00E37BC7"/>
    <w:rsid w:val="00E40F77"/>
    <w:rsid w:val="00E4133D"/>
    <w:rsid w:val="00E41478"/>
    <w:rsid w:val="00E435D3"/>
    <w:rsid w:val="00E436AF"/>
    <w:rsid w:val="00E440C5"/>
    <w:rsid w:val="00E44119"/>
    <w:rsid w:val="00E45143"/>
    <w:rsid w:val="00E45EB1"/>
    <w:rsid w:val="00E46C83"/>
    <w:rsid w:val="00E47660"/>
    <w:rsid w:val="00E478E9"/>
    <w:rsid w:val="00E479C8"/>
    <w:rsid w:val="00E5106B"/>
    <w:rsid w:val="00E51138"/>
    <w:rsid w:val="00E51CFD"/>
    <w:rsid w:val="00E52548"/>
    <w:rsid w:val="00E53FAE"/>
    <w:rsid w:val="00E546E2"/>
    <w:rsid w:val="00E54885"/>
    <w:rsid w:val="00E54A0A"/>
    <w:rsid w:val="00E57327"/>
    <w:rsid w:val="00E575F7"/>
    <w:rsid w:val="00E6030A"/>
    <w:rsid w:val="00E6084C"/>
    <w:rsid w:val="00E616D9"/>
    <w:rsid w:val="00E61B67"/>
    <w:rsid w:val="00E61F8D"/>
    <w:rsid w:val="00E62958"/>
    <w:rsid w:val="00E63ECE"/>
    <w:rsid w:val="00E66573"/>
    <w:rsid w:val="00E66610"/>
    <w:rsid w:val="00E6720F"/>
    <w:rsid w:val="00E70E06"/>
    <w:rsid w:val="00E71660"/>
    <w:rsid w:val="00E71D1F"/>
    <w:rsid w:val="00E733FF"/>
    <w:rsid w:val="00E736CF"/>
    <w:rsid w:val="00E73BBF"/>
    <w:rsid w:val="00E74785"/>
    <w:rsid w:val="00E754F4"/>
    <w:rsid w:val="00E75912"/>
    <w:rsid w:val="00E75D41"/>
    <w:rsid w:val="00E76BF7"/>
    <w:rsid w:val="00E77BC9"/>
    <w:rsid w:val="00E77D82"/>
    <w:rsid w:val="00E8019F"/>
    <w:rsid w:val="00E825E2"/>
    <w:rsid w:val="00E82A7A"/>
    <w:rsid w:val="00E83266"/>
    <w:rsid w:val="00E83926"/>
    <w:rsid w:val="00E83DF1"/>
    <w:rsid w:val="00E84639"/>
    <w:rsid w:val="00E85D05"/>
    <w:rsid w:val="00E85F15"/>
    <w:rsid w:val="00E86E5A"/>
    <w:rsid w:val="00E87196"/>
    <w:rsid w:val="00E874D2"/>
    <w:rsid w:val="00E87546"/>
    <w:rsid w:val="00E90549"/>
    <w:rsid w:val="00E9056E"/>
    <w:rsid w:val="00E9062C"/>
    <w:rsid w:val="00E91241"/>
    <w:rsid w:val="00E91FA9"/>
    <w:rsid w:val="00E921F0"/>
    <w:rsid w:val="00E9277D"/>
    <w:rsid w:val="00E93896"/>
    <w:rsid w:val="00E9556D"/>
    <w:rsid w:val="00E957BF"/>
    <w:rsid w:val="00E96117"/>
    <w:rsid w:val="00E96D9D"/>
    <w:rsid w:val="00E97123"/>
    <w:rsid w:val="00E978D6"/>
    <w:rsid w:val="00E97AE5"/>
    <w:rsid w:val="00E97B90"/>
    <w:rsid w:val="00E97DEF"/>
    <w:rsid w:val="00E97E30"/>
    <w:rsid w:val="00EA0F58"/>
    <w:rsid w:val="00EA1021"/>
    <w:rsid w:val="00EA10D9"/>
    <w:rsid w:val="00EA21D4"/>
    <w:rsid w:val="00EA236C"/>
    <w:rsid w:val="00EA3541"/>
    <w:rsid w:val="00EA40C1"/>
    <w:rsid w:val="00EA4743"/>
    <w:rsid w:val="00EA47B3"/>
    <w:rsid w:val="00EA4B2A"/>
    <w:rsid w:val="00EA50BA"/>
    <w:rsid w:val="00EA5232"/>
    <w:rsid w:val="00EA527A"/>
    <w:rsid w:val="00EA6391"/>
    <w:rsid w:val="00EA7247"/>
    <w:rsid w:val="00EA7EDA"/>
    <w:rsid w:val="00EB00C4"/>
    <w:rsid w:val="00EB01FF"/>
    <w:rsid w:val="00EB0347"/>
    <w:rsid w:val="00EB09D2"/>
    <w:rsid w:val="00EB1199"/>
    <w:rsid w:val="00EB19AE"/>
    <w:rsid w:val="00EB2535"/>
    <w:rsid w:val="00EB2B21"/>
    <w:rsid w:val="00EB2B34"/>
    <w:rsid w:val="00EB2E8C"/>
    <w:rsid w:val="00EB3699"/>
    <w:rsid w:val="00EB430E"/>
    <w:rsid w:val="00EB47B9"/>
    <w:rsid w:val="00EB532E"/>
    <w:rsid w:val="00EB5573"/>
    <w:rsid w:val="00EB5CB8"/>
    <w:rsid w:val="00EB5E6D"/>
    <w:rsid w:val="00EB61F5"/>
    <w:rsid w:val="00EB6A52"/>
    <w:rsid w:val="00EB6D4F"/>
    <w:rsid w:val="00EB6E5C"/>
    <w:rsid w:val="00EB6F58"/>
    <w:rsid w:val="00EC1FD5"/>
    <w:rsid w:val="00EC2AE3"/>
    <w:rsid w:val="00EC2FFE"/>
    <w:rsid w:val="00EC46EB"/>
    <w:rsid w:val="00EC471E"/>
    <w:rsid w:val="00EC4910"/>
    <w:rsid w:val="00EC6EE6"/>
    <w:rsid w:val="00EC7249"/>
    <w:rsid w:val="00EC7A8F"/>
    <w:rsid w:val="00ED07ED"/>
    <w:rsid w:val="00ED1261"/>
    <w:rsid w:val="00ED1387"/>
    <w:rsid w:val="00ED1E2E"/>
    <w:rsid w:val="00ED23D4"/>
    <w:rsid w:val="00ED3058"/>
    <w:rsid w:val="00ED3187"/>
    <w:rsid w:val="00ED3BD1"/>
    <w:rsid w:val="00ED4B81"/>
    <w:rsid w:val="00ED4D30"/>
    <w:rsid w:val="00ED4D31"/>
    <w:rsid w:val="00ED5417"/>
    <w:rsid w:val="00ED6AE5"/>
    <w:rsid w:val="00ED6FFA"/>
    <w:rsid w:val="00ED7568"/>
    <w:rsid w:val="00ED7CD9"/>
    <w:rsid w:val="00EE0051"/>
    <w:rsid w:val="00EE0302"/>
    <w:rsid w:val="00EE0563"/>
    <w:rsid w:val="00EE0BCD"/>
    <w:rsid w:val="00EE0D94"/>
    <w:rsid w:val="00EE1057"/>
    <w:rsid w:val="00EE110C"/>
    <w:rsid w:val="00EE1770"/>
    <w:rsid w:val="00EE1B08"/>
    <w:rsid w:val="00EE2A2E"/>
    <w:rsid w:val="00EE2DC8"/>
    <w:rsid w:val="00EE326E"/>
    <w:rsid w:val="00EE3317"/>
    <w:rsid w:val="00EE34EF"/>
    <w:rsid w:val="00EE3964"/>
    <w:rsid w:val="00EE3AC0"/>
    <w:rsid w:val="00EE3B48"/>
    <w:rsid w:val="00EE54D8"/>
    <w:rsid w:val="00EE63A1"/>
    <w:rsid w:val="00EE64FF"/>
    <w:rsid w:val="00EE72AF"/>
    <w:rsid w:val="00EE760A"/>
    <w:rsid w:val="00EE7722"/>
    <w:rsid w:val="00EF076F"/>
    <w:rsid w:val="00EF0793"/>
    <w:rsid w:val="00EF0BB2"/>
    <w:rsid w:val="00EF1E10"/>
    <w:rsid w:val="00EF3699"/>
    <w:rsid w:val="00EF485D"/>
    <w:rsid w:val="00EF6182"/>
    <w:rsid w:val="00EF682A"/>
    <w:rsid w:val="00EF7650"/>
    <w:rsid w:val="00F00958"/>
    <w:rsid w:val="00F00E46"/>
    <w:rsid w:val="00F016F9"/>
    <w:rsid w:val="00F018C9"/>
    <w:rsid w:val="00F01A09"/>
    <w:rsid w:val="00F0275F"/>
    <w:rsid w:val="00F0379D"/>
    <w:rsid w:val="00F03B03"/>
    <w:rsid w:val="00F041B7"/>
    <w:rsid w:val="00F0439A"/>
    <w:rsid w:val="00F04DDD"/>
    <w:rsid w:val="00F04EF2"/>
    <w:rsid w:val="00F05007"/>
    <w:rsid w:val="00F05038"/>
    <w:rsid w:val="00F05EAB"/>
    <w:rsid w:val="00F06629"/>
    <w:rsid w:val="00F06B9F"/>
    <w:rsid w:val="00F10412"/>
    <w:rsid w:val="00F10512"/>
    <w:rsid w:val="00F112D3"/>
    <w:rsid w:val="00F11A95"/>
    <w:rsid w:val="00F11C9A"/>
    <w:rsid w:val="00F11DCF"/>
    <w:rsid w:val="00F11F61"/>
    <w:rsid w:val="00F128B8"/>
    <w:rsid w:val="00F13219"/>
    <w:rsid w:val="00F1361F"/>
    <w:rsid w:val="00F137E4"/>
    <w:rsid w:val="00F14E12"/>
    <w:rsid w:val="00F15197"/>
    <w:rsid w:val="00F151E9"/>
    <w:rsid w:val="00F15F33"/>
    <w:rsid w:val="00F165B3"/>
    <w:rsid w:val="00F1769F"/>
    <w:rsid w:val="00F17CB2"/>
    <w:rsid w:val="00F21121"/>
    <w:rsid w:val="00F21793"/>
    <w:rsid w:val="00F217F2"/>
    <w:rsid w:val="00F21C4F"/>
    <w:rsid w:val="00F22D70"/>
    <w:rsid w:val="00F233F2"/>
    <w:rsid w:val="00F23A2C"/>
    <w:rsid w:val="00F23C13"/>
    <w:rsid w:val="00F23DBB"/>
    <w:rsid w:val="00F244FC"/>
    <w:rsid w:val="00F245D8"/>
    <w:rsid w:val="00F24903"/>
    <w:rsid w:val="00F24B31"/>
    <w:rsid w:val="00F24CA8"/>
    <w:rsid w:val="00F24E01"/>
    <w:rsid w:val="00F25030"/>
    <w:rsid w:val="00F251B5"/>
    <w:rsid w:val="00F2637F"/>
    <w:rsid w:val="00F26ED5"/>
    <w:rsid w:val="00F271B8"/>
    <w:rsid w:val="00F27273"/>
    <w:rsid w:val="00F275DC"/>
    <w:rsid w:val="00F276AC"/>
    <w:rsid w:val="00F27C29"/>
    <w:rsid w:val="00F30DD5"/>
    <w:rsid w:val="00F312B3"/>
    <w:rsid w:val="00F314A7"/>
    <w:rsid w:val="00F320F8"/>
    <w:rsid w:val="00F326F3"/>
    <w:rsid w:val="00F32826"/>
    <w:rsid w:val="00F344CB"/>
    <w:rsid w:val="00F345C4"/>
    <w:rsid w:val="00F34A29"/>
    <w:rsid w:val="00F34DEE"/>
    <w:rsid w:val="00F35576"/>
    <w:rsid w:val="00F35D17"/>
    <w:rsid w:val="00F35EF2"/>
    <w:rsid w:val="00F36002"/>
    <w:rsid w:val="00F369A1"/>
    <w:rsid w:val="00F36D30"/>
    <w:rsid w:val="00F37152"/>
    <w:rsid w:val="00F37974"/>
    <w:rsid w:val="00F4096A"/>
    <w:rsid w:val="00F41024"/>
    <w:rsid w:val="00F4170D"/>
    <w:rsid w:val="00F418AD"/>
    <w:rsid w:val="00F418CF"/>
    <w:rsid w:val="00F41DB2"/>
    <w:rsid w:val="00F422E1"/>
    <w:rsid w:val="00F42C19"/>
    <w:rsid w:val="00F43035"/>
    <w:rsid w:val="00F43745"/>
    <w:rsid w:val="00F43766"/>
    <w:rsid w:val="00F43929"/>
    <w:rsid w:val="00F44EDB"/>
    <w:rsid w:val="00F44F12"/>
    <w:rsid w:val="00F459C2"/>
    <w:rsid w:val="00F46087"/>
    <w:rsid w:val="00F462B5"/>
    <w:rsid w:val="00F47627"/>
    <w:rsid w:val="00F4764C"/>
    <w:rsid w:val="00F47FBA"/>
    <w:rsid w:val="00F507B2"/>
    <w:rsid w:val="00F50C1F"/>
    <w:rsid w:val="00F50CD3"/>
    <w:rsid w:val="00F50D7B"/>
    <w:rsid w:val="00F51E3C"/>
    <w:rsid w:val="00F52547"/>
    <w:rsid w:val="00F54A70"/>
    <w:rsid w:val="00F54CB8"/>
    <w:rsid w:val="00F553CA"/>
    <w:rsid w:val="00F569CE"/>
    <w:rsid w:val="00F56E7C"/>
    <w:rsid w:val="00F60989"/>
    <w:rsid w:val="00F60E9D"/>
    <w:rsid w:val="00F61246"/>
    <w:rsid w:val="00F627F0"/>
    <w:rsid w:val="00F62AFB"/>
    <w:rsid w:val="00F63260"/>
    <w:rsid w:val="00F64828"/>
    <w:rsid w:val="00F659C6"/>
    <w:rsid w:val="00F65C42"/>
    <w:rsid w:val="00F66796"/>
    <w:rsid w:val="00F722F0"/>
    <w:rsid w:val="00F723AE"/>
    <w:rsid w:val="00F729A9"/>
    <w:rsid w:val="00F73216"/>
    <w:rsid w:val="00F73485"/>
    <w:rsid w:val="00F73D27"/>
    <w:rsid w:val="00F74B2B"/>
    <w:rsid w:val="00F74C9A"/>
    <w:rsid w:val="00F74DE1"/>
    <w:rsid w:val="00F75866"/>
    <w:rsid w:val="00F759B8"/>
    <w:rsid w:val="00F76120"/>
    <w:rsid w:val="00F76F58"/>
    <w:rsid w:val="00F77315"/>
    <w:rsid w:val="00F77734"/>
    <w:rsid w:val="00F77828"/>
    <w:rsid w:val="00F808AA"/>
    <w:rsid w:val="00F827F2"/>
    <w:rsid w:val="00F82878"/>
    <w:rsid w:val="00F82CA5"/>
    <w:rsid w:val="00F82EA8"/>
    <w:rsid w:val="00F834DB"/>
    <w:rsid w:val="00F839CD"/>
    <w:rsid w:val="00F85729"/>
    <w:rsid w:val="00F86076"/>
    <w:rsid w:val="00F86467"/>
    <w:rsid w:val="00F86A5E"/>
    <w:rsid w:val="00F87AB8"/>
    <w:rsid w:val="00F87F47"/>
    <w:rsid w:val="00F9017C"/>
    <w:rsid w:val="00F912E7"/>
    <w:rsid w:val="00F91EDC"/>
    <w:rsid w:val="00F926CC"/>
    <w:rsid w:val="00F92CC6"/>
    <w:rsid w:val="00F9313E"/>
    <w:rsid w:val="00F9338E"/>
    <w:rsid w:val="00F93859"/>
    <w:rsid w:val="00F93AA5"/>
    <w:rsid w:val="00F93DAD"/>
    <w:rsid w:val="00F93F61"/>
    <w:rsid w:val="00F94207"/>
    <w:rsid w:val="00F95C6A"/>
    <w:rsid w:val="00F960D8"/>
    <w:rsid w:val="00F9690B"/>
    <w:rsid w:val="00F97313"/>
    <w:rsid w:val="00F974F4"/>
    <w:rsid w:val="00F978D0"/>
    <w:rsid w:val="00F97B4A"/>
    <w:rsid w:val="00FA002D"/>
    <w:rsid w:val="00FA02D3"/>
    <w:rsid w:val="00FA0840"/>
    <w:rsid w:val="00FA1269"/>
    <w:rsid w:val="00FA1F80"/>
    <w:rsid w:val="00FA2138"/>
    <w:rsid w:val="00FA29E4"/>
    <w:rsid w:val="00FA2F71"/>
    <w:rsid w:val="00FA3752"/>
    <w:rsid w:val="00FA38C1"/>
    <w:rsid w:val="00FA3CCF"/>
    <w:rsid w:val="00FA59B2"/>
    <w:rsid w:val="00FA5A43"/>
    <w:rsid w:val="00FA5FEB"/>
    <w:rsid w:val="00FA63D1"/>
    <w:rsid w:val="00FA6760"/>
    <w:rsid w:val="00FA67D7"/>
    <w:rsid w:val="00FB0963"/>
    <w:rsid w:val="00FB12E2"/>
    <w:rsid w:val="00FB1309"/>
    <w:rsid w:val="00FB1330"/>
    <w:rsid w:val="00FB1388"/>
    <w:rsid w:val="00FB1695"/>
    <w:rsid w:val="00FB1BB3"/>
    <w:rsid w:val="00FB1F7C"/>
    <w:rsid w:val="00FB248E"/>
    <w:rsid w:val="00FB3638"/>
    <w:rsid w:val="00FB38D2"/>
    <w:rsid w:val="00FB38E9"/>
    <w:rsid w:val="00FB418C"/>
    <w:rsid w:val="00FB4731"/>
    <w:rsid w:val="00FB4E52"/>
    <w:rsid w:val="00FB4F0C"/>
    <w:rsid w:val="00FB538B"/>
    <w:rsid w:val="00FB5B37"/>
    <w:rsid w:val="00FB5DC2"/>
    <w:rsid w:val="00FB6381"/>
    <w:rsid w:val="00FB67E6"/>
    <w:rsid w:val="00FB6D55"/>
    <w:rsid w:val="00FB71B8"/>
    <w:rsid w:val="00FB71D3"/>
    <w:rsid w:val="00FC07B7"/>
    <w:rsid w:val="00FC1FFA"/>
    <w:rsid w:val="00FC265D"/>
    <w:rsid w:val="00FC5225"/>
    <w:rsid w:val="00FC618A"/>
    <w:rsid w:val="00FC6291"/>
    <w:rsid w:val="00FC7242"/>
    <w:rsid w:val="00FC7512"/>
    <w:rsid w:val="00FC7B13"/>
    <w:rsid w:val="00FC7C4C"/>
    <w:rsid w:val="00FD0135"/>
    <w:rsid w:val="00FD072A"/>
    <w:rsid w:val="00FD089E"/>
    <w:rsid w:val="00FD096A"/>
    <w:rsid w:val="00FD09D0"/>
    <w:rsid w:val="00FD0B42"/>
    <w:rsid w:val="00FD0FA6"/>
    <w:rsid w:val="00FD14AF"/>
    <w:rsid w:val="00FD2BFE"/>
    <w:rsid w:val="00FD39BA"/>
    <w:rsid w:val="00FD4F44"/>
    <w:rsid w:val="00FD5C05"/>
    <w:rsid w:val="00FD6882"/>
    <w:rsid w:val="00FD6D17"/>
    <w:rsid w:val="00FD6E28"/>
    <w:rsid w:val="00FD7A20"/>
    <w:rsid w:val="00FD7C28"/>
    <w:rsid w:val="00FE0305"/>
    <w:rsid w:val="00FE04ED"/>
    <w:rsid w:val="00FE07E3"/>
    <w:rsid w:val="00FE17AB"/>
    <w:rsid w:val="00FE34C3"/>
    <w:rsid w:val="00FE3B43"/>
    <w:rsid w:val="00FE5056"/>
    <w:rsid w:val="00FE5F34"/>
    <w:rsid w:val="00FE6663"/>
    <w:rsid w:val="00FF0AE6"/>
    <w:rsid w:val="00FF0FB8"/>
    <w:rsid w:val="00FF196D"/>
    <w:rsid w:val="00FF1EC8"/>
    <w:rsid w:val="00FF225B"/>
    <w:rsid w:val="00FF25C3"/>
    <w:rsid w:val="00FF2ADA"/>
    <w:rsid w:val="00FF3372"/>
    <w:rsid w:val="00FF3760"/>
    <w:rsid w:val="00FF38DA"/>
    <w:rsid w:val="00FF4007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68F4FB"/>
  <w15:chartTrackingRefBased/>
  <w15:docId w15:val="{9F8B3F8B-0DE6-464A-AE1C-B6FCA5ED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pPr>
      <w:ind w:left="703" w:hanging="567"/>
    </w:pPr>
  </w:style>
  <w:style w:type="paragraph" w:styleId="Nadpis1">
    <w:name w:val="heading 1"/>
    <w:basedOn w:val="Normln"/>
    <w:next w:val="Normln"/>
    <w:link w:val="Nadpis1Char"/>
    <w:uiPriority w:val="9"/>
    <w:qFormat/>
    <w:rsid w:val="003F54F3"/>
    <w:pPr>
      <w:keepNext/>
      <w:outlineLvl w:val="0"/>
    </w:pPr>
    <w:rPr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01522"/>
    <w:rPr>
      <w:u w:val="single"/>
      <w:lang w:val="x-none" w:eastAsia="x-none"/>
    </w:rPr>
  </w:style>
  <w:style w:type="table" w:styleId="Mkatabulky">
    <w:name w:val="Table Grid"/>
    <w:basedOn w:val="Normlntabulka"/>
    <w:uiPriority w:val="5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rsid w:val="00AE57D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/>
      <w:lang w:val="x-none" w:eastAsia="x-none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lang w:val="x-none" w:eastAsia="x-none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Default">
    <w:name w:val="Default"/>
    <w:rsid w:val="00C96F4A"/>
    <w:pPr>
      <w:autoSpaceDE w:val="0"/>
      <w:autoSpaceDN w:val="0"/>
      <w:adjustRightInd w:val="0"/>
      <w:ind w:left="703" w:hanging="567"/>
    </w:pPr>
    <w:rPr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410106"/>
    <w:pPr>
      <w:ind w:left="567"/>
      <w:jc w:val="both"/>
    </w:pPr>
    <w:rPr>
      <w:sz w:val="22"/>
      <w:szCs w:val="22"/>
      <w:lang w:val="x-none" w:eastAsia="x-none"/>
    </w:rPr>
  </w:style>
  <w:style w:type="character" w:customStyle="1" w:styleId="Styl11Char">
    <w:name w:val="Styl 1.1 Char"/>
    <w:link w:val="Styl11"/>
    <w:rsid w:val="00410106"/>
    <w:rPr>
      <w:rFonts w:ascii="Calibri" w:eastAsia="Times New Roman" w:hAnsi="Calibri"/>
      <w:sz w:val="22"/>
      <w:szCs w:val="22"/>
    </w:rPr>
  </w:style>
  <w:style w:type="paragraph" w:styleId="Bezmezer">
    <w:name w:val="No Spacing"/>
    <w:qFormat/>
    <w:rsid w:val="004A0C6E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rsid w:val="00A36094"/>
  </w:style>
  <w:style w:type="paragraph" w:customStyle="1" w:styleId="Normln2">
    <w:name w:val="Normální2"/>
    <w:rsid w:val="00C37AB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dn">
    <w:name w:val="Žádný"/>
    <w:rsid w:val="00C37ABE"/>
  </w:style>
  <w:style w:type="paragraph" w:customStyle="1" w:styleId="Textbubliny1">
    <w:name w:val="Text bubliny1"/>
    <w:basedOn w:val="Normln"/>
    <w:rsid w:val="00BC07E3"/>
    <w:pPr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1812D8"/>
  </w:style>
  <w:style w:type="paragraph" w:customStyle="1" w:styleId="Zkladntext1">
    <w:name w:val="Základní text1"/>
    <w:basedOn w:val="Normln"/>
    <w:rsid w:val="00300912"/>
    <w:pPr>
      <w:widowControl w:val="0"/>
      <w:shd w:val="clear" w:color="auto" w:fill="FFFFFF"/>
      <w:spacing w:after="100" w:line="283" w:lineRule="auto"/>
      <w:ind w:left="0" w:firstLine="0"/>
    </w:pPr>
    <w:rPr>
      <w:sz w:val="22"/>
      <w:szCs w:val="22"/>
    </w:rPr>
  </w:style>
  <w:style w:type="character" w:customStyle="1" w:styleId="Zkladntext2">
    <w:name w:val="Základní text (2)_"/>
    <w:link w:val="Zkladntext20"/>
    <w:rsid w:val="00300912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00912"/>
    <w:pPr>
      <w:widowControl w:val="0"/>
      <w:shd w:val="clear" w:color="auto" w:fill="FFFFFF"/>
      <w:spacing w:after="120" w:line="288" w:lineRule="auto"/>
      <w:ind w:left="360" w:firstLine="0"/>
    </w:pPr>
  </w:style>
  <w:style w:type="paragraph" w:customStyle="1" w:styleId="aodst">
    <w:name w:val="a) odst."/>
    <w:basedOn w:val="Odstavecseseznamem"/>
    <w:link w:val="aodstChar"/>
    <w:qFormat/>
    <w:rsid w:val="003D5959"/>
    <w:pPr>
      <w:numPr>
        <w:numId w:val="10"/>
      </w:numPr>
    </w:pPr>
    <w:rPr>
      <w:rFonts w:eastAsia="Times New Roman" w:cs="Times New Roman"/>
      <w:sz w:val="22"/>
      <w:szCs w:val="24"/>
    </w:rPr>
  </w:style>
  <w:style w:type="character" w:customStyle="1" w:styleId="aodstChar">
    <w:name w:val="a) odst. Char"/>
    <w:link w:val="aodst"/>
    <w:rsid w:val="003D5959"/>
    <w:rPr>
      <w:rFonts w:eastAsia="Times New Roman" w:cs="Times New Roman"/>
      <w:sz w:val="22"/>
      <w:szCs w:val="24"/>
    </w:rPr>
  </w:style>
  <w:style w:type="paragraph" w:styleId="Zkladntext30">
    <w:name w:val="Body Text 3"/>
    <w:basedOn w:val="Normln"/>
    <w:link w:val="Zkladntext3Char"/>
    <w:uiPriority w:val="99"/>
    <w:semiHidden/>
    <w:unhideWhenUsed/>
    <w:rsid w:val="0055268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0"/>
    <w:uiPriority w:val="99"/>
    <w:semiHidden/>
    <w:rsid w:val="00552688"/>
    <w:rPr>
      <w:sz w:val="16"/>
      <w:szCs w:val="16"/>
    </w:rPr>
  </w:style>
  <w:style w:type="character" w:styleId="Zdraznn">
    <w:name w:val="Emphasis"/>
    <w:basedOn w:val="Standardnpsmoodstavce"/>
    <w:uiPriority w:val="20"/>
    <w:qFormat/>
    <w:locked/>
    <w:rsid w:val="003767E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0DD5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qFormat/>
    <w:locked/>
    <w:rsid w:val="001462EA"/>
    <w:pPr>
      <w:spacing w:after="480"/>
      <w:ind w:left="0" w:firstLine="0"/>
      <w:jc w:val="center"/>
    </w:pPr>
    <w:rPr>
      <w:rFonts w:ascii="Times New Roman" w:eastAsia="Times New Roman" w:hAnsi="Times New Roman" w:cs="Times New Roman"/>
      <w:iCs/>
      <w:spacing w:val="15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1462EA"/>
    <w:rPr>
      <w:rFonts w:ascii="Times New Roman" w:eastAsia="Times New Roman" w:hAnsi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qFormat/>
    <w:rsid w:val="001462EA"/>
    <w:pPr>
      <w:spacing w:after="120"/>
      <w:ind w:left="851" w:hanging="284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ln0">
    <w:name w:val="Normální~"/>
    <w:basedOn w:val="Normln"/>
    <w:rsid w:val="001462EA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customStyle="1" w:styleId="Normln1">
    <w:name w:val="Normální1"/>
    <w:rsid w:val="001462EA"/>
    <w:pPr>
      <w:widowContro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00E5-FBC4-4863-AEAA-787335DA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6228</Words>
  <Characters>36750</Characters>
  <Application>Microsoft Office Word</Application>
  <DocSecurity>0</DocSecurity>
  <Lines>306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42893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cp:lastModifiedBy>Janouchová Miroslava</cp:lastModifiedBy>
  <cp:revision>4</cp:revision>
  <cp:lastPrinted>2022-08-09T14:13:00Z</cp:lastPrinted>
  <dcterms:created xsi:type="dcterms:W3CDTF">2024-05-22T14:44:00Z</dcterms:created>
  <dcterms:modified xsi:type="dcterms:W3CDTF">2024-07-12T11:00:00Z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