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0826C" w14:textId="77777777" w:rsidR="006246A7" w:rsidRDefault="00000000">
      <w:pPr>
        <w:pStyle w:val="Nadpis1"/>
      </w:pPr>
      <w:r>
        <w:t>SMLOUVA</w:t>
      </w:r>
    </w:p>
    <w:p w14:paraId="3B3836A3" w14:textId="77777777" w:rsidR="006246A7" w:rsidRDefault="00000000">
      <w:pPr>
        <w:spacing w:before="193"/>
        <w:ind w:left="277" w:right="278"/>
        <w:jc w:val="center"/>
        <w:rPr>
          <w:b/>
          <w:sz w:val="36"/>
        </w:rPr>
      </w:pPr>
      <w:r>
        <w:rPr>
          <w:b/>
          <w:sz w:val="36"/>
        </w:rPr>
        <w:t>O POSKYTOVÁNÍ PRÁVNÍCH SLUŽEB</w:t>
      </w:r>
    </w:p>
    <w:p w14:paraId="7694D70A" w14:textId="77777777" w:rsidR="006246A7" w:rsidRDefault="006246A7">
      <w:pPr>
        <w:pStyle w:val="Zkladntext"/>
        <w:rPr>
          <w:b/>
          <w:sz w:val="40"/>
        </w:rPr>
      </w:pPr>
    </w:p>
    <w:p w14:paraId="470A93F1" w14:textId="77777777" w:rsidR="006246A7" w:rsidRDefault="006246A7">
      <w:pPr>
        <w:pStyle w:val="Zkladntext"/>
        <w:spacing w:before="7"/>
        <w:rPr>
          <w:b/>
          <w:sz w:val="55"/>
        </w:rPr>
      </w:pPr>
    </w:p>
    <w:p w14:paraId="7BDA6162" w14:textId="77777777" w:rsidR="006246A7" w:rsidRDefault="00000000">
      <w:pPr>
        <w:pStyle w:val="Zkladntext"/>
        <w:spacing w:before="1"/>
        <w:ind w:left="277" w:right="281"/>
        <w:jc w:val="center"/>
      </w:pPr>
      <w:r>
        <w:t>Níže uvedeného dne, měsíce a roku uzavřeli</w:t>
      </w:r>
    </w:p>
    <w:p w14:paraId="03D6EED5" w14:textId="77777777" w:rsidR="006246A7" w:rsidRDefault="006246A7">
      <w:pPr>
        <w:pStyle w:val="Zkladntext"/>
        <w:spacing w:before="8"/>
        <w:rPr>
          <w:sz w:val="31"/>
        </w:rPr>
      </w:pPr>
    </w:p>
    <w:p w14:paraId="6795092A" w14:textId="77777777" w:rsidR="006246A7" w:rsidRDefault="00000000">
      <w:pPr>
        <w:pStyle w:val="Nadpis2"/>
        <w:ind w:right="277" w:firstLine="0"/>
        <w:jc w:val="center"/>
      </w:pPr>
      <w:r>
        <w:t>Oblastní nemocnice Trutnov a.s.</w:t>
      </w:r>
    </w:p>
    <w:p w14:paraId="5B8D7B67" w14:textId="77777777" w:rsidR="006246A7" w:rsidRDefault="00000000">
      <w:pPr>
        <w:pStyle w:val="Zkladntext"/>
        <w:spacing w:before="43"/>
        <w:ind w:left="277" w:right="280"/>
        <w:jc w:val="center"/>
      </w:pPr>
      <w:r>
        <w:t>IČO: 26000237</w:t>
      </w:r>
    </w:p>
    <w:p w14:paraId="5DC414E1" w14:textId="77777777" w:rsidR="006246A7" w:rsidRDefault="00000000">
      <w:pPr>
        <w:pStyle w:val="Zkladntext"/>
        <w:spacing w:before="43"/>
        <w:ind w:left="277" w:right="280"/>
        <w:jc w:val="center"/>
      </w:pPr>
      <w:r>
        <w:t xml:space="preserve">se sídlem Maxima Gorkého 77, </w:t>
      </w:r>
      <w:proofErr w:type="spellStart"/>
      <w:r>
        <w:t>Kryblice</w:t>
      </w:r>
      <w:proofErr w:type="spellEnd"/>
      <w:r>
        <w:t>, 541 01 Trutnov</w:t>
      </w:r>
    </w:p>
    <w:p w14:paraId="4661DC3F" w14:textId="77777777" w:rsidR="006246A7" w:rsidRDefault="00000000">
      <w:pPr>
        <w:pStyle w:val="Zkladntext"/>
        <w:spacing w:before="46" w:line="278" w:lineRule="auto"/>
        <w:ind w:left="277" w:right="275"/>
        <w:jc w:val="center"/>
      </w:pPr>
      <w:r>
        <w:t xml:space="preserve">zapsaná v obchodním vedeném Krajským soudem v Hradci Králové pod </w:t>
      </w:r>
      <w:proofErr w:type="spellStart"/>
      <w:r>
        <w:t>sp</w:t>
      </w:r>
      <w:proofErr w:type="spellEnd"/>
      <w:r>
        <w:t>. zn. B 2334 zastoupená Ing. Miroslavem Procházkou, Ph.D., předsedou správní rady</w:t>
      </w:r>
    </w:p>
    <w:p w14:paraId="334B34EE" w14:textId="77777777" w:rsidR="006246A7" w:rsidRDefault="00000000">
      <w:pPr>
        <w:pStyle w:val="Zkladntext"/>
        <w:spacing w:line="280" w:lineRule="auto"/>
        <w:ind w:left="3333" w:right="3333"/>
        <w:jc w:val="center"/>
      </w:pPr>
      <w:r>
        <w:t>(dále též jen jako „</w:t>
      </w:r>
      <w:r>
        <w:rPr>
          <w:b/>
        </w:rPr>
        <w:t>Klient</w:t>
      </w:r>
      <w:r>
        <w:t>“) na straně jedné</w:t>
      </w:r>
    </w:p>
    <w:p w14:paraId="673A5258" w14:textId="77777777" w:rsidR="006246A7" w:rsidRDefault="006246A7">
      <w:pPr>
        <w:pStyle w:val="Zkladntext"/>
        <w:spacing w:before="2"/>
        <w:rPr>
          <w:sz w:val="27"/>
        </w:rPr>
      </w:pPr>
    </w:p>
    <w:p w14:paraId="4375E989" w14:textId="77777777" w:rsidR="006246A7" w:rsidRDefault="00000000">
      <w:pPr>
        <w:pStyle w:val="Zkladntext"/>
        <w:jc w:val="center"/>
      </w:pPr>
      <w:r>
        <w:t>a</w:t>
      </w:r>
    </w:p>
    <w:p w14:paraId="1D8D185E" w14:textId="77777777" w:rsidR="006246A7" w:rsidRDefault="006246A7">
      <w:pPr>
        <w:pStyle w:val="Zkladntext"/>
        <w:spacing w:before="9"/>
        <w:rPr>
          <w:sz w:val="31"/>
        </w:rPr>
      </w:pPr>
    </w:p>
    <w:p w14:paraId="48ECA1B1" w14:textId="77777777" w:rsidR="006246A7" w:rsidRDefault="00000000">
      <w:pPr>
        <w:pStyle w:val="Nadpis2"/>
        <w:ind w:left="2742" w:firstLine="0"/>
      </w:pPr>
      <w:r>
        <w:t>JUDr. Jindřich Vítek, Ph.D., advokát</w:t>
      </w:r>
    </w:p>
    <w:p w14:paraId="3903F172" w14:textId="77777777" w:rsidR="006246A7" w:rsidRDefault="00000000">
      <w:pPr>
        <w:pStyle w:val="Zkladntext"/>
        <w:spacing w:before="43" w:line="280" w:lineRule="auto"/>
        <w:ind w:left="1652" w:right="1657" w:firstLine="823"/>
      </w:pPr>
      <w:r>
        <w:t>se sídlem Šafaříkova 201/17, 120 00 Praha 2, zapsaný v seznamu advokátů vedeném ČAK pod ev. č.</w:t>
      </w:r>
      <w:r>
        <w:rPr>
          <w:spacing w:val="-20"/>
        </w:rPr>
        <w:t xml:space="preserve"> </w:t>
      </w:r>
      <w:r>
        <w:t>09459,</w:t>
      </w:r>
    </w:p>
    <w:p w14:paraId="67527CB3" w14:textId="77777777" w:rsidR="006246A7" w:rsidRDefault="00000000">
      <w:pPr>
        <w:pStyle w:val="Zkladntext"/>
        <w:spacing w:line="271" w:lineRule="exact"/>
        <w:ind w:left="277" w:right="278"/>
        <w:jc w:val="center"/>
      </w:pPr>
      <w:r>
        <w:t>IČO: 636 22 777, DIČ: CZ7305200485,</w:t>
      </w:r>
    </w:p>
    <w:p w14:paraId="6286DA82" w14:textId="77777777" w:rsidR="006246A7" w:rsidRDefault="00000000">
      <w:pPr>
        <w:pStyle w:val="Zkladntext"/>
        <w:spacing w:before="43" w:line="280" w:lineRule="auto"/>
        <w:ind w:left="3213" w:right="3213"/>
        <w:jc w:val="center"/>
      </w:pPr>
      <w:r>
        <w:t>(dále též jen jako „</w:t>
      </w:r>
      <w:r>
        <w:rPr>
          <w:b/>
        </w:rPr>
        <w:t>Advokát</w:t>
      </w:r>
      <w:r>
        <w:t>“) na straně druhé</w:t>
      </w:r>
    </w:p>
    <w:p w14:paraId="6A799440" w14:textId="77777777" w:rsidR="006246A7" w:rsidRDefault="006246A7">
      <w:pPr>
        <w:pStyle w:val="Zkladntext"/>
        <w:spacing w:before="4"/>
        <w:rPr>
          <w:sz w:val="27"/>
        </w:rPr>
      </w:pPr>
    </w:p>
    <w:p w14:paraId="55395216" w14:textId="77777777" w:rsidR="006246A7" w:rsidRDefault="00000000">
      <w:pPr>
        <w:pStyle w:val="Zkladntext"/>
        <w:ind w:left="277" w:right="277"/>
        <w:jc w:val="center"/>
      </w:pPr>
      <w:r>
        <w:t>tuto</w:t>
      </w:r>
    </w:p>
    <w:p w14:paraId="130EF2FB" w14:textId="77777777" w:rsidR="006246A7" w:rsidRDefault="006246A7">
      <w:pPr>
        <w:pStyle w:val="Zkladntext"/>
        <w:rPr>
          <w:sz w:val="26"/>
        </w:rPr>
      </w:pPr>
    </w:p>
    <w:p w14:paraId="3F8C4A9F" w14:textId="77777777" w:rsidR="006246A7" w:rsidRDefault="006246A7">
      <w:pPr>
        <w:pStyle w:val="Zkladntext"/>
        <w:spacing w:before="6"/>
        <w:rPr>
          <w:sz w:val="33"/>
        </w:rPr>
      </w:pPr>
    </w:p>
    <w:p w14:paraId="04177B86" w14:textId="77777777" w:rsidR="006246A7" w:rsidRDefault="00000000">
      <w:pPr>
        <w:pStyle w:val="Nadpis2"/>
        <w:ind w:right="279" w:firstLine="0"/>
        <w:jc w:val="center"/>
      </w:pPr>
      <w:r>
        <w:t>Smlouvu o poskytování právních služeb</w:t>
      </w:r>
    </w:p>
    <w:p w14:paraId="13EA7B48" w14:textId="77777777" w:rsidR="006246A7" w:rsidRDefault="00000000">
      <w:pPr>
        <w:spacing w:before="46"/>
        <w:ind w:left="277" w:right="277"/>
        <w:jc w:val="center"/>
        <w:rPr>
          <w:sz w:val="24"/>
        </w:rPr>
      </w:pPr>
      <w:r>
        <w:rPr>
          <w:sz w:val="24"/>
        </w:rPr>
        <w:t>(dále jen „</w:t>
      </w:r>
      <w:r>
        <w:rPr>
          <w:b/>
          <w:sz w:val="24"/>
        </w:rPr>
        <w:t>Smlouva</w:t>
      </w:r>
      <w:r>
        <w:rPr>
          <w:sz w:val="24"/>
        </w:rPr>
        <w:t>“)</w:t>
      </w:r>
    </w:p>
    <w:p w14:paraId="25882418" w14:textId="77777777" w:rsidR="006246A7" w:rsidRDefault="006246A7">
      <w:pPr>
        <w:pStyle w:val="Zkladntext"/>
        <w:rPr>
          <w:sz w:val="26"/>
        </w:rPr>
      </w:pPr>
    </w:p>
    <w:p w14:paraId="72DD6344" w14:textId="77777777" w:rsidR="006246A7" w:rsidRDefault="006246A7">
      <w:pPr>
        <w:pStyle w:val="Zkladntext"/>
        <w:spacing w:before="5"/>
        <w:rPr>
          <w:sz w:val="33"/>
        </w:rPr>
      </w:pPr>
    </w:p>
    <w:p w14:paraId="32360A89" w14:textId="77777777" w:rsidR="006246A7" w:rsidRDefault="00000000">
      <w:pPr>
        <w:pStyle w:val="Zkladntext"/>
        <w:spacing w:line="278" w:lineRule="auto"/>
        <w:ind w:left="291" w:right="280" w:firstLine="172"/>
      </w:pPr>
      <w:r>
        <w:t>ve smyslu ustanovení § 2430 a následujících zákona č. 89/2012 Sb., občanský zákoník, za použití zákona č. 85/1996 Sb., zákon o advokacii a vyhlášky č. 177/1996 Sb., advokátní</w:t>
      </w:r>
    </w:p>
    <w:p w14:paraId="5E3EF3B9" w14:textId="77777777" w:rsidR="006246A7" w:rsidRDefault="00000000">
      <w:pPr>
        <w:pStyle w:val="Zkladntext"/>
        <w:spacing w:line="274" w:lineRule="exact"/>
        <w:ind w:left="4422"/>
      </w:pPr>
      <w:r>
        <w:t>tarif.</w:t>
      </w:r>
    </w:p>
    <w:p w14:paraId="3018E4C3" w14:textId="77777777" w:rsidR="006246A7" w:rsidRDefault="006246A7">
      <w:pPr>
        <w:pStyle w:val="Zkladntext"/>
        <w:rPr>
          <w:sz w:val="26"/>
        </w:rPr>
      </w:pPr>
    </w:p>
    <w:p w14:paraId="460CDD8A" w14:textId="77777777" w:rsidR="006246A7" w:rsidRDefault="006246A7">
      <w:pPr>
        <w:pStyle w:val="Zkladntext"/>
        <w:rPr>
          <w:sz w:val="26"/>
        </w:rPr>
      </w:pPr>
    </w:p>
    <w:p w14:paraId="769BC2A8" w14:textId="77777777" w:rsidR="006246A7" w:rsidRDefault="006246A7">
      <w:pPr>
        <w:pStyle w:val="Zkladntext"/>
        <w:spacing w:before="6"/>
        <w:rPr>
          <w:sz w:val="35"/>
        </w:rPr>
      </w:pPr>
    </w:p>
    <w:p w14:paraId="5087AAD4" w14:textId="77777777" w:rsidR="006246A7" w:rsidRDefault="00000000">
      <w:pPr>
        <w:pStyle w:val="Nadpis2"/>
        <w:spacing w:line="278" w:lineRule="auto"/>
        <w:ind w:right="281" w:firstLine="0"/>
        <w:jc w:val="center"/>
      </w:pPr>
      <w:r>
        <w:t>Smluvní strany, vědomy si svých závazků v této Smlouvě obsažených a s úmyslem být touto Smlouvou vázány, dohodly se na následujícím znění Smlouvy:</w:t>
      </w:r>
    </w:p>
    <w:p w14:paraId="7FB17455" w14:textId="77777777" w:rsidR="006246A7" w:rsidRDefault="006246A7">
      <w:pPr>
        <w:spacing w:line="278" w:lineRule="auto"/>
        <w:jc w:val="center"/>
        <w:sectPr w:rsidR="006246A7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55C8E19B" w14:textId="77777777" w:rsidR="006246A7" w:rsidRDefault="00000000">
      <w:pPr>
        <w:pStyle w:val="Odstavecseseznamem"/>
        <w:numPr>
          <w:ilvl w:val="0"/>
          <w:numId w:val="10"/>
        </w:numPr>
        <w:tabs>
          <w:tab w:val="left" w:pos="3968"/>
          <w:tab w:val="left" w:pos="3969"/>
        </w:tabs>
        <w:spacing w:before="76"/>
        <w:jc w:val="left"/>
        <w:rPr>
          <w:b/>
          <w:sz w:val="24"/>
        </w:rPr>
      </w:pPr>
      <w:r>
        <w:rPr>
          <w:b/>
          <w:sz w:val="24"/>
        </w:rPr>
        <w:lastRenderedPageBreak/>
        <w:t>Předmět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smlouvy</w:t>
      </w:r>
    </w:p>
    <w:p w14:paraId="1683D38C" w14:textId="77777777" w:rsidR="006246A7" w:rsidRDefault="006246A7">
      <w:pPr>
        <w:pStyle w:val="Zkladntext"/>
        <w:spacing w:before="9"/>
        <w:rPr>
          <w:b/>
          <w:sz w:val="31"/>
        </w:rPr>
      </w:pPr>
    </w:p>
    <w:p w14:paraId="5A576C56" w14:textId="77777777" w:rsidR="006246A7" w:rsidRDefault="00000000">
      <w:pPr>
        <w:pStyle w:val="Odstavecseseznamem"/>
        <w:numPr>
          <w:ilvl w:val="1"/>
          <w:numId w:val="9"/>
        </w:numPr>
        <w:tabs>
          <w:tab w:val="left" w:pos="683"/>
        </w:tabs>
        <w:spacing w:line="278" w:lineRule="auto"/>
        <w:ind w:right="111"/>
        <w:jc w:val="both"/>
        <w:rPr>
          <w:sz w:val="24"/>
        </w:rPr>
      </w:pPr>
      <w:r>
        <w:rPr>
          <w:sz w:val="24"/>
        </w:rPr>
        <w:t>Advokát se zavazuje poskytovat Klientovi právní služby v oblasti veřejných zakázek spojené s komplexní administrací zadávacího řízení v souvislosti s projektem Modernizace nemocničního informačního systému Oblastní nemocnice Trutnov a.s. pro Klienta.</w:t>
      </w:r>
      <w:r>
        <w:rPr>
          <w:spacing w:val="-19"/>
          <w:sz w:val="24"/>
        </w:rPr>
        <w:t xml:space="preserve"> </w:t>
      </w:r>
      <w:r>
        <w:rPr>
          <w:sz w:val="24"/>
        </w:rPr>
        <w:t>Advokát</w:t>
      </w:r>
      <w:r>
        <w:rPr>
          <w:spacing w:val="-18"/>
          <w:sz w:val="24"/>
        </w:rPr>
        <w:t xml:space="preserve"> </w:t>
      </w:r>
      <w:r>
        <w:rPr>
          <w:sz w:val="24"/>
        </w:rPr>
        <w:t>poskytne</w:t>
      </w:r>
      <w:r>
        <w:rPr>
          <w:spacing w:val="-19"/>
          <w:sz w:val="24"/>
        </w:rPr>
        <w:t xml:space="preserve"> </w:t>
      </w:r>
      <w:r>
        <w:rPr>
          <w:sz w:val="24"/>
        </w:rPr>
        <w:t>právní</w:t>
      </w:r>
      <w:r>
        <w:rPr>
          <w:spacing w:val="-17"/>
          <w:sz w:val="24"/>
        </w:rPr>
        <w:t xml:space="preserve"> </w:t>
      </w:r>
      <w:r>
        <w:rPr>
          <w:sz w:val="24"/>
        </w:rPr>
        <w:t>služby</w:t>
      </w:r>
      <w:r>
        <w:rPr>
          <w:spacing w:val="-19"/>
          <w:sz w:val="24"/>
        </w:rPr>
        <w:t xml:space="preserve"> </w:t>
      </w:r>
      <w:r>
        <w:rPr>
          <w:sz w:val="24"/>
        </w:rPr>
        <w:t>spočívající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9"/>
          <w:sz w:val="24"/>
        </w:rPr>
        <w:t xml:space="preserve"> </w:t>
      </w:r>
      <w:r>
        <w:rPr>
          <w:sz w:val="24"/>
        </w:rPr>
        <w:t>komplexním</w:t>
      </w:r>
      <w:r>
        <w:rPr>
          <w:spacing w:val="-17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21"/>
          <w:sz w:val="24"/>
        </w:rPr>
        <w:t xml:space="preserve"> </w:t>
      </w:r>
      <w:r>
        <w:rPr>
          <w:sz w:val="24"/>
        </w:rPr>
        <w:t>administrace zadávacího řízení dle zákona č. 134/2016 Sb., o zadávání veřejných zakázek, ve znění pozdějších předpisů (dále jen „</w:t>
      </w:r>
      <w:r>
        <w:rPr>
          <w:b/>
          <w:sz w:val="24"/>
        </w:rPr>
        <w:t>zákon</w:t>
      </w:r>
      <w:r>
        <w:rPr>
          <w:sz w:val="24"/>
        </w:rPr>
        <w:t>“).</w:t>
      </w:r>
    </w:p>
    <w:p w14:paraId="66E40E35" w14:textId="77777777" w:rsidR="006246A7" w:rsidRDefault="006246A7">
      <w:pPr>
        <w:pStyle w:val="Zkladntext"/>
        <w:spacing w:before="8"/>
        <w:rPr>
          <w:sz w:val="27"/>
        </w:rPr>
      </w:pPr>
    </w:p>
    <w:p w14:paraId="560207D4" w14:textId="77777777" w:rsidR="006246A7" w:rsidRDefault="00000000">
      <w:pPr>
        <w:pStyle w:val="Odstavecseseznamem"/>
        <w:numPr>
          <w:ilvl w:val="1"/>
          <w:numId w:val="9"/>
        </w:numPr>
        <w:tabs>
          <w:tab w:val="left" w:pos="683"/>
        </w:tabs>
        <w:spacing w:line="278" w:lineRule="auto"/>
        <w:ind w:right="121"/>
        <w:jc w:val="both"/>
        <w:rPr>
          <w:sz w:val="24"/>
        </w:rPr>
      </w:pPr>
      <w:r>
        <w:rPr>
          <w:sz w:val="24"/>
        </w:rPr>
        <w:t>Komplexní zadávací řízení dle článku 1.1. této Smlouvy zahrnuje zejména následující právní</w:t>
      </w:r>
      <w:r>
        <w:rPr>
          <w:spacing w:val="-1"/>
          <w:sz w:val="24"/>
        </w:rPr>
        <w:t xml:space="preserve"> </w:t>
      </w:r>
      <w:r>
        <w:rPr>
          <w:sz w:val="24"/>
        </w:rPr>
        <w:t>služby:</w:t>
      </w:r>
    </w:p>
    <w:p w14:paraId="26F34488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before="1"/>
        <w:ind w:hanging="853"/>
        <w:jc w:val="both"/>
        <w:rPr>
          <w:sz w:val="24"/>
        </w:rPr>
      </w:pPr>
      <w:r>
        <w:rPr>
          <w:sz w:val="24"/>
        </w:rPr>
        <w:t>převzetí podkladů týkajících se veřejné</w:t>
      </w:r>
      <w:r>
        <w:rPr>
          <w:spacing w:val="-3"/>
          <w:sz w:val="24"/>
        </w:rPr>
        <w:t xml:space="preserve"> </w:t>
      </w:r>
      <w:r>
        <w:rPr>
          <w:sz w:val="24"/>
        </w:rPr>
        <w:t>zakázky;</w:t>
      </w:r>
    </w:p>
    <w:p w14:paraId="5D98DA30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before="43" w:line="278" w:lineRule="auto"/>
        <w:ind w:right="120"/>
        <w:jc w:val="both"/>
        <w:rPr>
          <w:sz w:val="24"/>
        </w:rPr>
      </w:pPr>
      <w:r>
        <w:rPr>
          <w:sz w:val="24"/>
        </w:rPr>
        <w:t>navržení druhu zadávacího řízení včetně orientačního časového harmonogramu průběhu zadávacího řízení na základě údajů poskytnutých</w:t>
      </w:r>
      <w:r>
        <w:rPr>
          <w:spacing w:val="-2"/>
          <w:sz w:val="24"/>
        </w:rPr>
        <w:t xml:space="preserve"> </w:t>
      </w:r>
      <w:r>
        <w:rPr>
          <w:sz w:val="24"/>
        </w:rPr>
        <w:t>zadavatelem;</w:t>
      </w:r>
    </w:p>
    <w:p w14:paraId="4BF759E6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before="1" w:line="278" w:lineRule="auto"/>
        <w:ind w:right="114"/>
        <w:jc w:val="both"/>
        <w:rPr>
          <w:sz w:val="24"/>
        </w:rPr>
      </w:pPr>
      <w:r>
        <w:rPr>
          <w:sz w:val="24"/>
        </w:rPr>
        <w:t>vyhotovení</w:t>
      </w:r>
      <w:r>
        <w:rPr>
          <w:spacing w:val="-16"/>
          <w:sz w:val="24"/>
        </w:rPr>
        <w:t xml:space="preserve"> </w:t>
      </w:r>
      <w:r>
        <w:rPr>
          <w:sz w:val="24"/>
        </w:rPr>
        <w:t>kompletního</w:t>
      </w:r>
      <w:r>
        <w:rPr>
          <w:spacing w:val="-18"/>
          <w:sz w:val="24"/>
        </w:rPr>
        <w:t xml:space="preserve"> </w:t>
      </w:r>
      <w:r>
        <w:rPr>
          <w:sz w:val="24"/>
        </w:rPr>
        <w:t>návrhu</w:t>
      </w:r>
      <w:r>
        <w:rPr>
          <w:spacing w:val="-17"/>
          <w:sz w:val="24"/>
        </w:rPr>
        <w:t xml:space="preserve"> </w:t>
      </w:r>
      <w:r>
        <w:rPr>
          <w:sz w:val="24"/>
        </w:rPr>
        <w:t>zadávací</w:t>
      </w:r>
      <w:r>
        <w:rPr>
          <w:spacing w:val="-15"/>
          <w:sz w:val="24"/>
        </w:rPr>
        <w:t xml:space="preserve"> </w:t>
      </w:r>
      <w:r>
        <w:rPr>
          <w:sz w:val="24"/>
        </w:rPr>
        <w:t>dokumentace</w:t>
      </w:r>
      <w:r>
        <w:rPr>
          <w:spacing w:val="-17"/>
          <w:sz w:val="24"/>
        </w:rPr>
        <w:t xml:space="preserve"> </w:t>
      </w:r>
      <w:r>
        <w:rPr>
          <w:sz w:val="24"/>
        </w:rPr>
        <w:t>k</w:t>
      </w:r>
      <w:r>
        <w:rPr>
          <w:spacing w:val="-16"/>
          <w:sz w:val="24"/>
        </w:rPr>
        <w:t xml:space="preserve"> </w:t>
      </w:r>
      <w:r>
        <w:rPr>
          <w:sz w:val="24"/>
        </w:rPr>
        <w:t>veřejné</w:t>
      </w:r>
      <w:r>
        <w:rPr>
          <w:spacing w:val="-14"/>
          <w:sz w:val="24"/>
        </w:rPr>
        <w:t xml:space="preserve"> </w:t>
      </w:r>
      <w:r>
        <w:rPr>
          <w:sz w:val="24"/>
        </w:rPr>
        <w:t>zakázce</w:t>
      </w:r>
      <w:r>
        <w:rPr>
          <w:spacing w:val="-17"/>
          <w:sz w:val="24"/>
        </w:rPr>
        <w:t xml:space="preserve"> </w:t>
      </w:r>
      <w:r>
        <w:rPr>
          <w:sz w:val="24"/>
        </w:rPr>
        <w:t>včetně všech jejich součástí včetně návrhu příslušné smlouvy s výjimkou technické části, a to v souladu s předloženými požadavky zadavatele na obchodní podmínky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souladu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požadavky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správnost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úplnost</w:t>
      </w:r>
      <w:r>
        <w:rPr>
          <w:spacing w:val="-8"/>
          <w:sz w:val="24"/>
        </w:rPr>
        <w:t xml:space="preserve"> </w:t>
      </w:r>
      <w:r>
        <w:rPr>
          <w:sz w:val="24"/>
        </w:rPr>
        <w:t>zadávacích</w:t>
      </w:r>
      <w:r>
        <w:rPr>
          <w:spacing w:val="-8"/>
          <w:sz w:val="24"/>
        </w:rPr>
        <w:t xml:space="preserve"> </w:t>
      </w:r>
      <w:r>
        <w:rPr>
          <w:sz w:val="24"/>
        </w:rPr>
        <w:t>podmínek ve smyslu</w:t>
      </w:r>
      <w:r>
        <w:rPr>
          <w:spacing w:val="-2"/>
          <w:sz w:val="24"/>
        </w:rPr>
        <w:t xml:space="preserve"> </w:t>
      </w:r>
      <w:r>
        <w:rPr>
          <w:sz w:val="24"/>
        </w:rPr>
        <w:t>zákona;</w:t>
      </w:r>
    </w:p>
    <w:p w14:paraId="6B40AD0F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78" w:lineRule="auto"/>
        <w:ind w:right="115"/>
        <w:jc w:val="both"/>
        <w:rPr>
          <w:sz w:val="24"/>
        </w:rPr>
      </w:pPr>
      <w:r>
        <w:rPr>
          <w:sz w:val="24"/>
        </w:rPr>
        <w:t>řádné</w:t>
      </w:r>
      <w:r>
        <w:rPr>
          <w:spacing w:val="-10"/>
          <w:sz w:val="24"/>
        </w:rPr>
        <w:t xml:space="preserve"> </w:t>
      </w:r>
      <w:r>
        <w:rPr>
          <w:sz w:val="24"/>
        </w:rPr>
        <w:t>vyhotovení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vedení</w:t>
      </w:r>
      <w:r>
        <w:rPr>
          <w:spacing w:val="-8"/>
          <w:sz w:val="24"/>
        </w:rPr>
        <w:t xml:space="preserve"> </w:t>
      </w:r>
      <w:r>
        <w:rPr>
          <w:sz w:val="24"/>
        </w:rPr>
        <w:t>dokumentace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veřejné</w:t>
      </w:r>
      <w:r>
        <w:rPr>
          <w:spacing w:val="-4"/>
          <w:sz w:val="24"/>
        </w:rPr>
        <w:t xml:space="preserve"> </w:t>
      </w:r>
      <w:r>
        <w:rPr>
          <w:sz w:val="24"/>
        </w:rPr>
        <w:t>zakázce,</w:t>
      </w:r>
      <w:r>
        <w:rPr>
          <w:spacing w:val="-6"/>
          <w:sz w:val="24"/>
        </w:rPr>
        <w:t xml:space="preserve"> </w:t>
      </w:r>
      <w:r>
        <w:rPr>
          <w:sz w:val="24"/>
        </w:rPr>
        <w:t>zahrnující</w:t>
      </w:r>
      <w:r>
        <w:rPr>
          <w:spacing w:val="-8"/>
          <w:sz w:val="24"/>
        </w:rPr>
        <w:t xml:space="preserve"> </w:t>
      </w:r>
      <w:r>
        <w:rPr>
          <w:sz w:val="24"/>
        </w:rPr>
        <w:t>písemnou evidenci všech úkonů komunikace mezi zadavatelem a dodavateli, zkompletování dokladů (včetně originálů všech nabídek) a předání</w:t>
      </w:r>
      <w:r>
        <w:rPr>
          <w:spacing w:val="-6"/>
          <w:sz w:val="24"/>
        </w:rPr>
        <w:t xml:space="preserve"> </w:t>
      </w:r>
      <w:r>
        <w:rPr>
          <w:sz w:val="24"/>
        </w:rPr>
        <w:t>zadavateli;</w:t>
      </w:r>
    </w:p>
    <w:p w14:paraId="2B3C16DB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80" w:lineRule="auto"/>
        <w:ind w:right="117"/>
        <w:jc w:val="both"/>
        <w:rPr>
          <w:sz w:val="24"/>
        </w:rPr>
      </w:pPr>
      <w:r>
        <w:rPr>
          <w:sz w:val="24"/>
        </w:rPr>
        <w:t>vyplnění a rozeslání veškerých procesních dokumentů ve vztahu k</w:t>
      </w:r>
      <w:r>
        <w:rPr>
          <w:spacing w:val="-37"/>
          <w:sz w:val="24"/>
        </w:rPr>
        <w:t xml:space="preserve"> </w:t>
      </w:r>
      <w:r>
        <w:rPr>
          <w:sz w:val="24"/>
        </w:rPr>
        <w:t>dodavatelům a účastníkům v průběhu</w:t>
      </w:r>
      <w:r>
        <w:rPr>
          <w:spacing w:val="-2"/>
          <w:sz w:val="24"/>
        </w:rPr>
        <w:t xml:space="preserve"> </w:t>
      </w:r>
      <w:r>
        <w:rPr>
          <w:sz w:val="24"/>
        </w:rPr>
        <w:t>řízení;</w:t>
      </w:r>
    </w:p>
    <w:p w14:paraId="3B459385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>příprava a uveřejňování formulářů týkajících se zadávacího řízení ve Věstníku veřejných zakázek, Úředním věstníku Evropské unie a na profilu</w:t>
      </w:r>
      <w:r>
        <w:rPr>
          <w:spacing w:val="-7"/>
          <w:sz w:val="24"/>
        </w:rPr>
        <w:t xml:space="preserve"> </w:t>
      </w:r>
      <w:r>
        <w:rPr>
          <w:sz w:val="24"/>
        </w:rPr>
        <w:t>zadavatele;</w:t>
      </w:r>
    </w:p>
    <w:p w14:paraId="7739257D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 xml:space="preserve">zpracování odpovědí na dotazy dodavatelů v průběhu lhůty pro podání </w:t>
      </w:r>
      <w:r>
        <w:rPr>
          <w:spacing w:val="-3"/>
          <w:sz w:val="24"/>
        </w:rPr>
        <w:t xml:space="preserve">nabídek, </w:t>
      </w:r>
      <w:r>
        <w:rPr>
          <w:sz w:val="24"/>
        </w:rPr>
        <w:t>zajištění včasného doručení odpovědí na dotaz ve lhůtě stanovené zákonem na základě součinnosti poskytnuté</w:t>
      </w:r>
      <w:r>
        <w:rPr>
          <w:spacing w:val="-3"/>
          <w:sz w:val="24"/>
        </w:rPr>
        <w:t xml:space="preserve"> </w:t>
      </w:r>
      <w:r>
        <w:rPr>
          <w:sz w:val="24"/>
        </w:rPr>
        <w:t>zadavatelem;</w:t>
      </w:r>
    </w:p>
    <w:p w14:paraId="666013E2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>zpracování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rozeslání</w:t>
      </w:r>
      <w:r>
        <w:rPr>
          <w:spacing w:val="-9"/>
          <w:sz w:val="24"/>
        </w:rPr>
        <w:t xml:space="preserve"> </w:t>
      </w:r>
      <w:r>
        <w:rPr>
          <w:sz w:val="24"/>
        </w:rPr>
        <w:t>pozvánky</w:t>
      </w:r>
      <w:r>
        <w:rPr>
          <w:spacing w:val="-10"/>
          <w:sz w:val="24"/>
        </w:rPr>
        <w:t xml:space="preserve"> </w:t>
      </w:r>
      <w:r>
        <w:rPr>
          <w:sz w:val="24"/>
        </w:rPr>
        <w:t>k</w:t>
      </w:r>
      <w:r>
        <w:rPr>
          <w:spacing w:val="-9"/>
          <w:sz w:val="24"/>
        </w:rPr>
        <w:t xml:space="preserve"> </w:t>
      </w:r>
      <w:r>
        <w:rPr>
          <w:sz w:val="24"/>
        </w:rPr>
        <w:t>účasti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jednání</w:t>
      </w:r>
      <w:r>
        <w:rPr>
          <w:spacing w:val="-9"/>
          <w:sz w:val="24"/>
        </w:rPr>
        <w:t xml:space="preserve"> </w:t>
      </w:r>
      <w:r>
        <w:rPr>
          <w:sz w:val="24"/>
        </w:rPr>
        <w:t>komise</w:t>
      </w:r>
      <w:r>
        <w:rPr>
          <w:spacing w:val="-9"/>
          <w:sz w:val="24"/>
        </w:rPr>
        <w:t xml:space="preserve"> </w:t>
      </w:r>
      <w:r>
        <w:rPr>
          <w:sz w:val="24"/>
        </w:rPr>
        <w:t>jednotlivým</w:t>
      </w:r>
      <w:r>
        <w:rPr>
          <w:spacing w:val="-12"/>
          <w:sz w:val="24"/>
        </w:rPr>
        <w:t xml:space="preserve"> </w:t>
      </w:r>
      <w:r>
        <w:rPr>
          <w:sz w:val="24"/>
        </w:rPr>
        <w:t>členům a náhradníkům hodnotící komice jmenované zadavatelem;</w:t>
      </w:r>
    </w:p>
    <w:p w14:paraId="0EE7BF76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80" w:lineRule="auto"/>
        <w:ind w:right="119"/>
        <w:jc w:val="both"/>
        <w:rPr>
          <w:sz w:val="24"/>
        </w:rPr>
      </w:pPr>
      <w:r>
        <w:rPr>
          <w:sz w:val="24"/>
        </w:rPr>
        <w:t>vypracování a zajištění čestných prohlášení ke střetu zájmů pro členy a náhradníky</w:t>
      </w:r>
      <w:r>
        <w:rPr>
          <w:spacing w:val="-1"/>
          <w:sz w:val="24"/>
        </w:rPr>
        <w:t xml:space="preserve"> </w:t>
      </w:r>
      <w:r>
        <w:rPr>
          <w:sz w:val="24"/>
        </w:rPr>
        <w:t>komise;</w:t>
      </w:r>
    </w:p>
    <w:p w14:paraId="6BA8DD18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78" w:lineRule="auto"/>
        <w:ind w:right="116"/>
        <w:jc w:val="both"/>
        <w:rPr>
          <w:sz w:val="24"/>
        </w:rPr>
      </w:pPr>
      <w:r>
        <w:rPr>
          <w:sz w:val="24"/>
        </w:rPr>
        <w:t>organizační zajištění, řízení a účast na jednání hodnotící komise, příprava a tvorba podkladů a dokumentů, které jsou pro jednání komise nezbytné, vypracování zápisů o každém jednání hodnotící komise včetně všech</w:t>
      </w:r>
      <w:r>
        <w:rPr>
          <w:spacing w:val="-28"/>
          <w:sz w:val="24"/>
        </w:rPr>
        <w:t xml:space="preserve"> </w:t>
      </w:r>
      <w:r>
        <w:rPr>
          <w:sz w:val="24"/>
        </w:rPr>
        <w:t>náležitostí a</w:t>
      </w:r>
      <w:r>
        <w:rPr>
          <w:spacing w:val="-1"/>
          <w:sz w:val="24"/>
        </w:rPr>
        <w:t xml:space="preserve"> </w:t>
      </w:r>
      <w:r>
        <w:rPr>
          <w:sz w:val="24"/>
        </w:rPr>
        <w:t>příloh;</w:t>
      </w:r>
    </w:p>
    <w:p w14:paraId="4836C9A5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75" w:lineRule="exact"/>
        <w:ind w:hanging="853"/>
        <w:jc w:val="both"/>
        <w:rPr>
          <w:sz w:val="24"/>
        </w:rPr>
      </w:pPr>
      <w:r>
        <w:rPr>
          <w:sz w:val="24"/>
        </w:rPr>
        <w:t>organizační zajištění průběhu posouzení a hodnocení</w:t>
      </w:r>
      <w:r>
        <w:rPr>
          <w:spacing w:val="-3"/>
          <w:sz w:val="24"/>
        </w:rPr>
        <w:t xml:space="preserve"> </w:t>
      </w:r>
      <w:r>
        <w:rPr>
          <w:sz w:val="24"/>
        </w:rPr>
        <w:t>nabídek;</w:t>
      </w:r>
    </w:p>
    <w:p w14:paraId="78E29661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before="32" w:line="278" w:lineRule="auto"/>
        <w:ind w:right="119"/>
        <w:jc w:val="both"/>
        <w:rPr>
          <w:sz w:val="24"/>
        </w:rPr>
      </w:pPr>
      <w:r>
        <w:rPr>
          <w:sz w:val="24"/>
        </w:rPr>
        <w:t>rozbor nabídek účastníků, ověření a posouzení splnění kvalifikačních kritérií a dalších předpokladů pro plnění veřejné zakázky, včetně vyhotovení žádosti o objasnění nebo doplnění údajů, dokladů, vzorků nebo modelů;</w:t>
      </w:r>
    </w:p>
    <w:p w14:paraId="27B00678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78" w:lineRule="auto"/>
        <w:ind w:right="122"/>
        <w:jc w:val="both"/>
        <w:rPr>
          <w:sz w:val="24"/>
        </w:rPr>
      </w:pPr>
      <w:r>
        <w:rPr>
          <w:sz w:val="24"/>
        </w:rPr>
        <w:t>zpracování veškerých podkladů týkajících se metody hodnocení a posouzení nabídek;</w:t>
      </w:r>
    </w:p>
    <w:p w14:paraId="26F4ED8E" w14:textId="77777777" w:rsidR="006246A7" w:rsidRDefault="006246A7">
      <w:pPr>
        <w:spacing w:line="278" w:lineRule="auto"/>
        <w:jc w:val="both"/>
        <w:rPr>
          <w:sz w:val="24"/>
        </w:rPr>
        <w:sectPr w:rsidR="006246A7">
          <w:pgSz w:w="11910" w:h="16840"/>
          <w:pgMar w:top="1320" w:right="1300" w:bottom="280" w:left="1300" w:header="708" w:footer="708" w:gutter="0"/>
          <w:cols w:space="708"/>
        </w:sectPr>
      </w:pPr>
    </w:p>
    <w:p w14:paraId="1D4A30C3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before="60" w:line="278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zpracování protokolu a posouzení splnění podmínek účasti v zadávacím řízení vybraného dodavatele, písemné zprávy o hodnocení nabídek a dalších souvisejících zápisů z jednání hodnotící komise, zpracování výsledné tabulky hodnocení</w:t>
      </w:r>
      <w:r>
        <w:rPr>
          <w:spacing w:val="-1"/>
          <w:sz w:val="24"/>
        </w:rPr>
        <w:t xml:space="preserve"> </w:t>
      </w:r>
      <w:r>
        <w:rPr>
          <w:sz w:val="24"/>
        </w:rPr>
        <w:t>nabídek;</w:t>
      </w:r>
    </w:p>
    <w:p w14:paraId="423D69F4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before="1" w:line="278" w:lineRule="auto"/>
        <w:ind w:right="121"/>
        <w:jc w:val="both"/>
        <w:rPr>
          <w:sz w:val="24"/>
        </w:rPr>
      </w:pPr>
      <w:r>
        <w:rPr>
          <w:sz w:val="24"/>
        </w:rPr>
        <w:t>vypracování návrhu rozhodnutí o výběru dodavatele a oznámení o výběru dodavatele, včetně zajištění rozeslání oznámení o výběru</w:t>
      </w:r>
      <w:r>
        <w:rPr>
          <w:spacing w:val="-5"/>
          <w:sz w:val="24"/>
        </w:rPr>
        <w:t xml:space="preserve"> </w:t>
      </w:r>
      <w:r>
        <w:rPr>
          <w:sz w:val="24"/>
        </w:rPr>
        <w:t>dodavatele;</w:t>
      </w:r>
    </w:p>
    <w:p w14:paraId="4916898F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>vyhotovení podkladů pro rozhodnutí zadavatele o vyloučení účastníka ze zadávacího řízení, návrhu rozhodnutí zadavatele o vyloučení účastníka, oznámení o vyloučení účastníka včetně odůvodnění a odeslání oznámení po schválení a podepsání</w:t>
      </w:r>
      <w:r>
        <w:rPr>
          <w:spacing w:val="-2"/>
          <w:sz w:val="24"/>
        </w:rPr>
        <w:t xml:space="preserve"> </w:t>
      </w:r>
      <w:r>
        <w:rPr>
          <w:sz w:val="24"/>
        </w:rPr>
        <w:t>zadavatelem;</w:t>
      </w:r>
    </w:p>
    <w:p w14:paraId="00A81D94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78" w:lineRule="auto"/>
        <w:ind w:right="119"/>
        <w:jc w:val="both"/>
        <w:rPr>
          <w:sz w:val="24"/>
        </w:rPr>
      </w:pPr>
      <w:r>
        <w:rPr>
          <w:sz w:val="24"/>
        </w:rPr>
        <w:t>případné vyhotovení rozhodnutí o zrušení zadávacího řízení, oznámení tohoto rozhodnutí a vyhotovení a odeslání formuláře do Věstníku veřejných zakázek, případně do Úředního věstníku</w:t>
      </w:r>
      <w:r>
        <w:rPr>
          <w:spacing w:val="-2"/>
          <w:sz w:val="24"/>
        </w:rPr>
        <w:t xml:space="preserve"> </w:t>
      </w:r>
      <w:r>
        <w:rPr>
          <w:sz w:val="24"/>
        </w:rPr>
        <w:t>EU;</w:t>
      </w:r>
    </w:p>
    <w:p w14:paraId="4C835616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ind w:hanging="853"/>
        <w:jc w:val="both"/>
        <w:rPr>
          <w:sz w:val="24"/>
        </w:rPr>
      </w:pPr>
      <w:r>
        <w:rPr>
          <w:sz w:val="24"/>
        </w:rPr>
        <w:t>zpracování písemné zprávy</w:t>
      </w:r>
      <w:r>
        <w:rPr>
          <w:spacing w:val="-7"/>
          <w:sz w:val="24"/>
        </w:rPr>
        <w:t xml:space="preserve"> </w:t>
      </w:r>
      <w:r>
        <w:rPr>
          <w:sz w:val="24"/>
        </w:rPr>
        <w:t>zadavatele;</w:t>
      </w:r>
    </w:p>
    <w:p w14:paraId="658A60FC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before="43"/>
        <w:ind w:hanging="853"/>
        <w:jc w:val="both"/>
        <w:rPr>
          <w:sz w:val="24"/>
        </w:rPr>
      </w:pPr>
      <w:r>
        <w:rPr>
          <w:sz w:val="24"/>
        </w:rPr>
        <w:t>uveřejnění dokumentů na profilu zadavatele ve spolupráci se</w:t>
      </w:r>
      <w:r>
        <w:rPr>
          <w:spacing w:val="-6"/>
          <w:sz w:val="24"/>
        </w:rPr>
        <w:t xml:space="preserve"> </w:t>
      </w:r>
      <w:r>
        <w:rPr>
          <w:sz w:val="24"/>
        </w:rPr>
        <w:t>zadavatelem;</w:t>
      </w:r>
    </w:p>
    <w:p w14:paraId="08B7846F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before="43" w:line="280" w:lineRule="auto"/>
        <w:ind w:right="118"/>
        <w:jc w:val="both"/>
        <w:rPr>
          <w:sz w:val="24"/>
        </w:rPr>
      </w:pPr>
      <w:r>
        <w:rPr>
          <w:sz w:val="24"/>
        </w:rPr>
        <w:t>dohled nad dodržením veškerých lhůt stanovených zákonem v průběhu zadávacího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řízení;</w:t>
      </w:r>
    </w:p>
    <w:p w14:paraId="0360447C" w14:textId="77777777" w:rsidR="006246A7" w:rsidRDefault="00000000">
      <w:pPr>
        <w:pStyle w:val="Zkladntext"/>
        <w:spacing w:line="228" w:lineRule="exact"/>
        <w:ind w:left="682"/>
        <w:jc w:val="both"/>
      </w:pPr>
      <w:r>
        <w:t xml:space="preserve">1.2.20. administrace, dohled a řízení </w:t>
      </w:r>
      <w:proofErr w:type="gramStart"/>
      <w:r>
        <w:t>projektu - Modernizace</w:t>
      </w:r>
      <w:proofErr w:type="gramEnd"/>
      <w:r>
        <w:t xml:space="preserve"> nemocničního</w:t>
      </w:r>
    </w:p>
    <w:p w14:paraId="1F2FF854" w14:textId="77777777" w:rsidR="006246A7" w:rsidRDefault="00000000">
      <w:pPr>
        <w:pStyle w:val="Zkladntext"/>
        <w:ind w:left="1532" w:right="115"/>
        <w:jc w:val="both"/>
      </w:pPr>
      <w:r>
        <w:t>informačního</w:t>
      </w:r>
      <w:r>
        <w:rPr>
          <w:spacing w:val="-14"/>
        </w:rPr>
        <w:t xml:space="preserve"> </w:t>
      </w:r>
      <w:r>
        <w:t>systému</w:t>
      </w:r>
      <w:r>
        <w:rPr>
          <w:spacing w:val="-13"/>
        </w:rPr>
        <w:t xml:space="preserve"> </w:t>
      </w:r>
      <w:r>
        <w:t>Oblastní</w:t>
      </w:r>
      <w:r>
        <w:rPr>
          <w:spacing w:val="-13"/>
        </w:rPr>
        <w:t xml:space="preserve"> </w:t>
      </w:r>
      <w:r>
        <w:t>nemocnice</w:t>
      </w:r>
      <w:r>
        <w:rPr>
          <w:spacing w:val="-14"/>
        </w:rPr>
        <w:t xml:space="preserve"> </w:t>
      </w:r>
      <w:r>
        <w:t>Trutnov</w:t>
      </w:r>
      <w:r>
        <w:rPr>
          <w:spacing w:val="-13"/>
        </w:rPr>
        <w:t xml:space="preserve"> </w:t>
      </w:r>
      <w:r>
        <w:t>a.s.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13"/>
        </w:rPr>
        <w:t xml:space="preserve"> </w:t>
      </w:r>
      <w:r>
        <w:t xml:space="preserve">s podmínkami Integrovaného regionálního operačního programu 2021-2027 </w:t>
      </w:r>
      <w:proofErr w:type="spellStart"/>
      <w:r>
        <w:t>eHealth</w:t>
      </w:r>
      <w:proofErr w:type="spellEnd"/>
      <w:r>
        <w:t xml:space="preserve"> – SC 1.1 (MRR).</w:t>
      </w:r>
    </w:p>
    <w:p w14:paraId="0E567999" w14:textId="77777777" w:rsidR="006246A7" w:rsidRDefault="006246A7">
      <w:pPr>
        <w:pStyle w:val="Zkladntext"/>
        <w:rPr>
          <w:sz w:val="26"/>
        </w:rPr>
      </w:pPr>
    </w:p>
    <w:p w14:paraId="26839636" w14:textId="77777777" w:rsidR="006246A7" w:rsidRDefault="006246A7">
      <w:pPr>
        <w:pStyle w:val="Zkladntext"/>
        <w:spacing w:before="5"/>
        <w:rPr>
          <w:sz w:val="33"/>
        </w:rPr>
      </w:pPr>
    </w:p>
    <w:p w14:paraId="21264EDD" w14:textId="77777777" w:rsidR="006246A7" w:rsidRDefault="00000000">
      <w:pPr>
        <w:pStyle w:val="Odstavecseseznamem"/>
        <w:numPr>
          <w:ilvl w:val="1"/>
          <w:numId w:val="9"/>
        </w:numPr>
        <w:tabs>
          <w:tab w:val="left" w:pos="683"/>
        </w:tabs>
        <w:spacing w:before="1" w:line="278" w:lineRule="auto"/>
        <w:ind w:right="116"/>
        <w:jc w:val="both"/>
        <w:rPr>
          <w:sz w:val="24"/>
        </w:rPr>
      </w:pPr>
      <w:r>
        <w:rPr>
          <w:sz w:val="24"/>
        </w:rPr>
        <w:t>Pro vyloučení pochybností si Klient a Advokát sjednávají, že součástí komplexní administrace veřejné zakázky</w:t>
      </w:r>
      <w:r>
        <w:rPr>
          <w:spacing w:val="-1"/>
          <w:sz w:val="24"/>
        </w:rPr>
        <w:t xml:space="preserve"> </w:t>
      </w:r>
      <w:r>
        <w:rPr>
          <w:sz w:val="24"/>
        </w:rPr>
        <w:t>není:</w:t>
      </w:r>
    </w:p>
    <w:p w14:paraId="55AC456E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80" w:lineRule="auto"/>
        <w:ind w:right="119"/>
        <w:jc w:val="both"/>
        <w:rPr>
          <w:sz w:val="24"/>
        </w:rPr>
      </w:pPr>
      <w:r>
        <w:rPr>
          <w:sz w:val="24"/>
        </w:rPr>
        <w:t>detailní</w:t>
      </w:r>
      <w:r>
        <w:rPr>
          <w:spacing w:val="-15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5"/>
          <w:sz w:val="24"/>
        </w:rPr>
        <w:t xml:space="preserve"> </w:t>
      </w:r>
      <w:r>
        <w:rPr>
          <w:sz w:val="24"/>
        </w:rPr>
        <w:t>popisu</w:t>
      </w:r>
      <w:r>
        <w:rPr>
          <w:spacing w:val="-16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6"/>
          <w:sz w:val="24"/>
        </w:rPr>
        <w:t xml:space="preserve"> </w:t>
      </w:r>
      <w:r>
        <w:rPr>
          <w:sz w:val="24"/>
        </w:rPr>
        <w:t>veřejné</w:t>
      </w:r>
      <w:r>
        <w:rPr>
          <w:spacing w:val="-14"/>
          <w:sz w:val="24"/>
        </w:rPr>
        <w:t xml:space="preserve"> </w:t>
      </w:r>
      <w:r>
        <w:rPr>
          <w:sz w:val="24"/>
        </w:rPr>
        <w:t>zakázky</w:t>
      </w:r>
      <w:r>
        <w:rPr>
          <w:spacing w:val="-16"/>
          <w:sz w:val="24"/>
        </w:rPr>
        <w:t xml:space="preserve"> </w:t>
      </w:r>
      <w:r>
        <w:rPr>
          <w:sz w:val="24"/>
        </w:rPr>
        <w:t>(technický</w:t>
      </w:r>
      <w:r>
        <w:rPr>
          <w:spacing w:val="-14"/>
          <w:sz w:val="24"/>
        </w:rPr>
        <w:t xml:space="preserve"> </w:t>
      </w:r>
      <w:r>
        <w:rPr>
          <w:sz w:val="24"/>
        </w:rPr>
        <w:t>popis,</w:t>
      </w:r>
      <w:r>
        <w:rPr>
          <w:spacing w:val="-16"/>
          <w:sz w:val="24"/>
        </w:rPr>
        <w:t xml:space="preserve"> </w:t>
      </w:r>
      <w:r>
        <w:rPr>
          <w:sz w:val="24"/>
        </w:rPr>
        <w:t>množství atd.);</w:t>
      </w:r>
    </w:p>
    <w:p w14:paraId="4CF0824C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71" w:lineRule="exact"/>
        <w:ind w:hanging="853"/>
        <w:jc w:val="both"/>
        <w:rPr>
          <w:sz w:val="24"/>
        </w:rPr>
      </w:pPr>
      <w:r>
        <w:rPr>
          <w:sz w:val="24"/>
        </w:rPr>
        <w:t>určení výše předpokládané hodnoty veřejné zakázky včetně jejího</w:t>
      </w:r>
      <w:r>
        <w:rPr>
          <w:spacing w:val="-5"/>
          <w:sz w:val="24"/>
        </w:rPr>
        <w:t xml:space="preserve"> </w:t>
      </w:r>
      <w:r>
        <w:rPr>
          <w:sz w:val="24"/>
        </w:rPr>
        <w:t>zdůvodnění;</w:t>
      </w:r>
    </w:p>
    <w:p w14:paraId="41C388AF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before="41" w:line="280" w:lineRule="auto"/>
        <w:ind w:right="116"/>
        <w:jc w:val="both"/>
        <w:rPr>
          <w:sz w:val="24"/>
        </w:rPr>
      </w:pPr>
      <w:r>
        <w:rPr>
          <w:sz w:val="24"/>
        </w:rPr>
        <w:t>stanovení požadavků na hodnocení nabídek dodavatelů a na technickou a odbornou způsobilost dodavatele nad rámec zákonných</w:t>
      </w:r>
      <w:r>
        <w:rPr>
          <w:spacing w:val="-2"/>
          <w:sz w:val="24"/>
        </w:rPr>
        <w:t xml:space="preserve"> </w:t>
      </w:r>
      <w:r>
        <w:rPr>
          <w:sz w:val="24"/>
        </w:rPr>
        <w:t>požadavků;</w:t>
      </w:r>
    </w:p>
    <w:p w14:paraId="055F6AB5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71" w:lineRule="exact"/>
        <w:ind w:hanging="853"/>
        <w:jc w:val="both"/>
        <w:rPr>
          <w:sz w:val="24"/>
        </w:rPr>
      </w:pPr>
      <w:r>
        <w:rPr>
          <w:sz w:val="24"/>
        </w:rPr>
        <w:t>technické posouzení</w:t>
      </w:r>
      <w:r>
        <w:rPr>
          <w:spacing w:val="-2"/>
          <w:sz w:val="24"/>
        </w:rPr>
        <w:t xml:space="preserve"> </w:t>
      </w:r>
      <w:r>
        <w:rPr>
          <w:sz w:val="24"/>
        </w:rPr>
        <w:t>nabídek;</w:t>
      </w:r>
    </w:p>
    <w:p w14:paraId="388D6005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before="44" w:line="280" w:lineRule="auto"/>
        <w:ind w:right="120"/>
        <w:jc w:val="both"/>
        <w:rPr>
          <w:sz w:val="24"/>
        </w:rPr>
      </w:pPr>
      <w:r>
        <w:rPr>
          <w:sz w:val="24"/>
        </w:rPr>
        <w:t>zpracování vysvětlení zadávací dokumentace, pokud se týká technické stránky veřejné zakázky;</w:t>
      </w:r>
    </w:p>
    <w:p w14:paraId="22A9777C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>součinnost při řádném ukončení veřejné zakázky po vydání rozhodnutí o podaných</w:t>
      </w:r>
      <w:r>
        <w:rPr>
          <w:spacing w:val="-1"/>
          <w:sz w:val="24"/>
        </w:rPr>
        <w:t xml:space="preserve"> </w:t>
      </w:r>
      <w:r>
        <w:rPr>
          <w:sz w:val="24"/>
        </w:rPr>
        <w:t>námitkách;</w:t>
      </w:r>
    </w:p>
    <w:p w14:paraId="5A599774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spacing w:line="278" w:lineRule="auto"/>
        <w:ind w:right="118"/>
        <w:jc w:val="both"/>
        <w:rPr>
          <w:sz w:val="24"/>
        </w:rPr>
      </w:pPr>
      <w:r>
        <w:rPr>
          <w:sz w:val="24"/>
        </w:rPr>
        <w:t>zastupování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zahájení</w:t>
      </w:r>
      <w:r>
        <w:rPr>
          <w:spacing w:val="-5"/>
          <w:sz w:val="24"/>
        </w:rPr>
        <w:t xml:space="preserve"> </w:t>
      </w:r>
      <w:r>
        <w:rPr>
          <w:sz w:val="24"/>
        </w:rPr>
        <w:t>řízení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věci</w:t>
      </w:r>
      <w:r>
        <w:rPr>
          <w:spacing w:val="-4"/>
          <w:sz w:val="24"/>
        </w:rPr>
        <w:t xml:space="preserve"> </w:t>
      </w:r>
      <w:r>
        <w:rPr>
          <w:sz w:val="24"/>
        </w:rPr>
        <w:t>veřejné</w:t>
      </w:r>
      <w:r>
        <w:rPr>
          <w:spacing w:val="-5"/>
          <w:sz w:val="24"/>
        </w:rPr>
        <w:t xml:space="preserve"> </w:t>
      </w:r>
      <w:r>
        <w:rPr>
          <w:sz w:val="24"/>
        </w:rPr>
        <w:t>zakázky,</w:t>
      </w:r>
      <w:r>
        <w:rPr>
          <w:spacing w:val="-5"/>
          <w:sz w:val="24"/>
        </w:rPr>
        <w:t xml:space="preserve"> </w:t>
      </w:r>
      <w:r>
        <w:rPr>
          <w:sz w:val="24"/>
        </w:rPr>
        <w:t>zastupování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před ÚOHS včetně zpracování všech podkladů, a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pokud Klient postupoval mimo doporučení či v rozporu s pokyny Advokáta;</w:t>
      </w:r>
    </w:p>
    <w:p w14:paraId="3A141AF4" w14:textId="77777777" w:rsidR="006246A7" w:rsidRDefault="00000000">
      <w:pPr>
        <w:pStyle w:val="Odstavecseseznamem"/>
        <w:numPr>
          <w:ilvl w:val="2"/>
          <w:numId w:val="9"/>
        </w:numPr>
        <w:tabs>
          <w:tab w:val="left" w:pos="1535"/>
        </w:tabs>
        <w:ind w:hanging="853"/>
        <w:jc w:val="both"/>
        <w:rPr>
          <w:sz w:val="24"/>
        </w:rPr>
      </w:pPr>
      <w:r>
        <w:rPr>
          <w:sz w:val="24"/>
        </w:rPr>
        <w:t>vypracování zvláštních podkladů, přehledů a výstupů pro poskytovatele</w:t>
      </w:r>
      <w:r>
        <w:rPr>
          <w:spacing w:val="-5"/>
          <w:sz w:val="24"/>
        </w:rPr>
        <w:t xml:space="preserve"> </w:t>
      </w:r>
      <w:r>
        <w:rPr>
          <w:sz w:val="24"/>
        </w:rPr>
        <w:t>dotace;</w:t>
      </w:r>
    </w:p>
    <w:p w14:paraId="305AC601" w14:textId="77777777" w:rsidR="006246A7" w:rsidRDefault="006246A7">
      <w:pPr>
        <w:pStyle w:val="Zkladntext"/>
        <w:spacing w:before="1"/>
        <w:rPr>
          <w:sz w:val="31"/>
        </w:rPr>
      </w:pPr>
    </w:p>
    <w:p w14:paraId="256AD328" w14:textId="77777777" w:rsidR="006246A7" w:rsidRDefault="00000000">
      <w:pPr>
        <w:pStyle w:val="Odstavecseseznamem"/>
        <w:numPr>
          <w:ilvl w:val="1"/>
          <w:numId w:val="9"/>
        </w:numPr>
        <w:tabs>
          <w:tab w:val="left" w:pos="683"/>
        </w:tabs>
        <w:spacing w:line="278" w:lineRule="auto"/>
        <w:ind w:right="115"/>
        <w:jc w:val="both"/>
        <w:rPr>
          <w:sz w:val="24"/>
        </w:rPr>
      </w:pPr>
      <w:r>
        <w:rPr>
          <w:sz w:val="24"/>
        </w:rPr>
        <w:t>Na žádost Klienta je Advokát povinen předem sdělit předpokládaný rozsah úkonů, které bude muset vynaložit na uskutečnění té které právní služby. Nesouhlasí-li Klient s odhadem</w:t>
      </w:r>
      <w:r>
        <w:rPr>
          <w:spacing w:val="-12"/>
          <w:sz w:val="24"/>
        </w:rPr>
        <w:t xml:space="preserve"> </w:t>
      </w:r>
      <w:r>
        <w:rPr>
          <w:sz w:val="24"/>
        </w:rPr>
        <w:t>předpokládaného</w:t>
      </w:r>
      <w:r>
        <w:rPr>
          <w:spacing w:val="-12"/>
          <w:sz w:val="24"/>
        </w:rPr>
        <w:t xml:space="preserve"> </w:t>
      </w:r>
      <w:r>
        <w:rPr>
          <w:sz w:val="24"/>
        </w:rPr>
        <w:t>rozsahu</w:t>
      </w:r>
      <w:r>
        <w:rPr>
          <w:spacing w:val="-12"/>
          <w:sz w:val="24"/>
        </w:rPr>
        <w:t xml:space="preserve"> </w:t>
      </w:r>
      <w:r>
        <w:rPr>
          <w:sz w:val="24"/>
        </w:rPr>
        <w:t>práce,</w:t>
      </w:r>
      <w:r>
        <w:rPr>
          <w:spacing w:val="-12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projednají</w:t>
      </w:r>
      <w:r>
        <w:rPr>
          <w:spacing w:val="-11"/>
          <w:sz w:val="24"/>
        </w:rPr>
        <w:t xml:space="preserve"> </w:t>
      </w:r>
      <w:r>
        <w:rPr>
          <w:sz w:val="24"/>
        </w:rPr>
        <w:t>možnost</w:t>
      </w:r>
      <w:r>
        <w:rPr>
          <w:spacing w:val="-12"/>
          <w:sz w:val="24"/>
        </w:rPr>
        <w:t xml:space="preserve"> </w:t>
      </w:r>
      <w:r>
        <w:rPr>
          <w:sz w:val="24"/>
        </w:rPr>
        <w:t>tento</w:t>
      </w:r>
      <w:r>
        <w:rPr>
          <w:spacing w:val="-12"/>
          <w:sz w:val="24"/>
        </w:rPr>
        <w:t xml:space="preserve"> </w:t>
      </w:r>
      <w:r>
        <w:rPr>
          <w:sz w:val="24"/>
        </w:rPr>
        <w:t>rozsah</w:t>
      </w:r>
      <w:r>
        <w:rPr>
          <w:spacing w:val="-11"/>
          <w:sz w:val="24"/>
        </w:rPr>
        <w:t xml:space="preserve"> </w:t>
      </w:r>
      <w:r>
        <w:rPr>
          <w:sz w:val="24"/>
        </w:rPr>
        <w:t>změnit. Nedojde-li</w:t>
      </w:r>
      <w:r>
        <w:rPr>
          <w:spacing w:val="-17"/>
          <w:sz w:val="24"/>
        </w:rPr>
        <w:t xml:space="preserve"> </w:t>
      </w:r>
      <w:r>
        <w:rPr>
          <w:sz w:val="24"/>
        </w:rPr>
        <w:t>mezi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6"/>
          <w:sz w:val="24"/>
        </w:rPr>
        <w:t xml:space="preserve"> </w:t>
      </w:r>
      <w:r>
        <w:rPr>
          <w:sz w:val="24"/>
        </w:rPr>
        <w:t>stranami</w:t>
      </w:r>
      <w:r>
        <w:rPr>
          <w:spacing w:val="-16"/>
          <w:sz w:val="24"/>
        </w:rPr>
        <w:t xml:space="preserve"> </w:t>
      </w:r>
      <w:r>
        <w:rPr>
          <w:sz w:val="24"/>
        </w:rPr>
        <w:t>k</w:t>
      </w:r>
      <w:r>
        <w:rPr>
          <w:spacing w:val="-17"/>
          <w:sz w:val="24"/>
        </w:rPr>
        <w:t xml:space="preserve"> </w:t>
      </w:r>
      <w:r>
        <w:rPr>
          <w:sz w:val="24"/>
        </w:rPr>
        <w:t>dohodě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jiném</w:t>
      </w:r>
      <w:r>
        <w:rPr>
          <w:spacing w:val="-17"/>
          <w:sz w:val="24"/>
        </w:rPr>
        <w:t xml:space="preserve"> </w:t>
      </w:r>
      <w:r>
        <w:rPr>
          <w:sz w:val="24"/>
        </w:rPr>
        <w:t>rozsahu,</w:t>
      </w:r>
      <w:r>
        <w:rPr>
          <w:spacing w:val="-17"/>
          <w:sz w:val="24"/>
        </w:rPr>
        <w:t xml:space="preserve"> </w:t>
      </w:r>
      <w:r>
        <w:rPr>
          <w:sz w:val="24"/>
        </w:rPr>
        <w:t>je</w:t>
      </w:r>
      <w:r>
        <w:rPr>
          <w:spacing w:val="-17"/>
          <w:sz w:val="24"/>
        </w:rPr>
        <w:t xml:space="preserve"> </w:t>
      </w:r>
      <w:r>
        <w:rPr>
          <w:sz w:val="24"/>
        </w:rPr>
        <w:t>Klient</w:t>
      </w:r>
      <w:r>
        <w:rPr>
          <w:spacing w:val="-17"/>
          <w:sz w:val="24"/>
        </w:rPr>
        <w:t xml:space="preserve"> </w:t>
      </w:r>
      <w:r>
        <w:rPr>
          <w:sz w:val="24"/>
        </w:rPr>
        <w:t>povinen</w:t>
      </w:r>
      <w:r>
        <w:rPr>
          <w:spacing w:val="-17"/>
          <w:sz w:val="24"/>
        </w:rPr>
        <w:t xml:space="preserve"> </w:t>
      </w:r>
      <w:r>
        <w:rPr>
          <w:sz w:val="24"/>
        </w:rPr>
        <w:t>oznámit</w:t>
      </w:r>
    </w:p>
    <w:p w14:paraId="0E336141" w14:textId="77777777" w:rsidR="006246A7" w:rsidRDefault="006246A7">
      <w:pPr>
        <w:spacing w:line="278" w:lineRule="auto"/>
        <w:jc w:val="both"/>
        <w:rPr>
          <w:sz w:val="24"/>
        </w:rPr>
        <w:sectPr w:rsidR="006246A7">
          <w:pgSz w:w="11910" w:h="16840"/>
          <w:pgMar w:top="1380" w:right="1300" w:bottom="280" w:left="1300" w:header="708" w:footer="708" w:gutter="0"/>
          <w:cols w:space="708"/>
        </w:sectPr>
      </w:pPr>
    </w:p>
    <w:p w14:paraId="6426A52C" w14:textId="77777777" w:rsidR="006246A7" w:rsidRDefault="00000000">
      <w:pPr>
        <w:pStyle w:val="Zkladntext"/>
        <w:spacing w:before="60" w:line="278" w:lineRule="auto"/>
        <w:ind w:left="682" w:right="120"/>
        <w:jc w:val="both"/>
      </w:pPr>
      <w:r>
        <w:lastRenderedPageBreak/>
        <w:t>bez</w:t>
      </w:r>
      <w:r>
        <w:rPr>
          <w:spacing w:val="-10"/>
        </w:rPr>
        <w:t xml:space="preserve"> </w:t>
      </w:r>
      <w:r>
        <w:t>zbytečného</w:t>
      </w:r>
      <w:r>
        <w:rPr>
          <w:spacing w:val="-11"/>
        </w:rPr>
        <w:t xml:space="preserve"> </w:t>
      </w:r>
      <w:r>
        <w:t>odkladu,</w:t>
      </w:r>
      <w:r>
        <w:rPr>
          <w:spacing w:val="-7"/>
        </w:rPr>
        <w:t xml:space="preserve"> </w:t>
      </w:r>
      <w:r>
        <w:t>zda</w:t>
      </w:r>
      <w:r>
        <w:rPr>
          <w:spacing w:val="-12"/>
        </w:rPr>
        <w:t xml:space="preserve"> </w:t>
      </w:r>
      <w:r>
        <w:t>tuto</w:t>
      </w:r>
      <w:r>
        <w:rPr>
          <w:spacing w:val="-11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>vypovídá</w:t>
      </w:r>
      <w:r>
        <w:rPr>
          <w:spacing w:val="-12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odvolává</w:t>
      </w:r>
      <w:r>
        <w:rPr>
          <w:spacing w:val="-10"/>
        </w:rPr>
        <w:t xml:space="preserve"> </w:t>
      </w:r>
      <w:r>
        <w:t>pokyn</w:t>
      </w:r>
      <w:r>
        <w:rPr>
          <w:spacing w:val="-9"/>
        </w:rPr>
        <w:t xml:space="preserve"> </w:t>
      </w:r>
      <w:r>
        <w:t>zastupovat</w:t>
      </w:r>
      <w:r>
        <w:rPr>
          <w:spacing w:val="-11"/>
        </w:rPr>
        <w:t xml:space="preserve"> </w:t>
      </w:r>
      <w:r>
        <w:t>jej v této věci; jinak se má za to, že Klient předpokládaný rozsah schválil. Totéž platí, neoznámí-li Klient svůj nesouhlas bez zbytečného odkladu. Překročení</w:t>
      </w:r>
      <w:r>
        <w:rPr>
          <w:spacing w:val="-41"/>
        </w:rPr>
        <w:t xml:space="preserve"> </w:t>
      </w:r>
      <w:r>
        <w:t>předpokládaného rozsahu služeb nezbavuje Klienta povinnosti hradit odměnu, pokud služby byly provedeny</w:t>
      </w:r>
      <w:r>
        <w:rPr>
          <w:spacing w:val="-14"/>
        </w:rPr>
        <w:t xml:space="preserve"> </w:t>
      </w:r>
      <w:r>
        <w:t>řádně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nikoli</w:t>
      </w:r>
      <w:r>
        <w:rPr>
          <w:spacing w:val="-14"/>
        </w:rPr>
        <w:t xml:space="preserve"> </w:t>
      </w:r>
      <w:r>
        <w:t>neúčelně.</w:t>
      </w:r>
      <w:r>
        <w:rPr>
          <w:spacing w:val="-15"/>
        </w:rPr>
        <w:t xml:space="preserve"> </w:t>
      </w:r>
      <w:r>
        <w:t>Pokud</w:t>
      </w:r>
      <w:r>
        <w:rPr>
          <w:spacing w:val="-16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strany</w:t>
      </w:r>
      <w:r>
        <w:rPr>
          <w:spacing w:val="-17"/>
        </w:rPr>
        <w:t xml:space="preserve"> </w:t>
      </w:r>
      <w:r>
        <w:t>Advokáta</w:t>
      </w:r>
      <w:r>
        <w:rPr>
          <w:spacing w:val="-15"/>
        </w:rPr>
        <w:t xml:space="preserve"> </w:t>
      </w:r>
      <w:r>
        <w:t>překročen</w:t>
      </w:r>
      <w:r>
        <w:rPr>
          <w:spacing w:val="-16"/>
        </w:rPr>
        <w:t xml:space="preserve"> </w:t>
      </w:r>
      <w:r>
        <w:t>bez</w:t>
      </w:r>
      <w:r>
        <w:rPr>
          <w:spacing w:val="-18"/>
        </w:rPr>
        <w:t xml:space="preserve"> </w:t>
      </w:r>
      <w:r>
        <w:t>dohody s Klientem rozsah dohodnutých právních služeb, snižuje se smluvní odměna za každou hodinu právních služeb poskytnutou nad dohodnutý rámec na</w:t>
      </w:r>
      <w:r>
        <w:rPr>
          <w:spacing w:val="-5"/>
        </w:rPr>
        <w:t xml:space="preserve"> </w:t>
      </w:r>
      <w:r>
        <w:t>polovinu.</w:t>
      </w:r>
    </w:p>
    <w:p w14:paraId="399B696B" w14:textId="77777777" w:rsidR="006246A7" w:rsidRDefault="006246A7">
      <w:pPr>
        <w:pStyle w:val="Zkladntext"/>
        <w:spacing w:before="9"/>
        <w:rPr>
          <w:sz w:val="27"/>
        </w:rPr>
      </w:pPr>
    </w:p>
    <w:p w14:paraId="1A27FEF2" w14:textId="77777777" w:rsidR="006246A7" w:rsidRDefault="00000000">
      <w:pPr>
        <w:pStyle w:val="Odstavecseseznamem"/>
        <w:numPr>
          <w:ilvl w:val="1"/>
          <w:numId w:val="9"/>
        </w:numPr>
        <w:tabs>
          <w:tab w:val="left" w:pos="683"/>
        </w:tabs>
        <w:spacing w:line="278" w:lineRule="auto"/>
        <w:ind w:right="118"/>
        <w:jc w:val="both"/>
        <w:rPr>
          <w:sz w:val="24"/>
        </w:rPr>
      </w:pPr>
      <w:r>
        <w:rPr>
          <w:sz w:val="24"/>
        </w:rPr>
        <w:t>Tato Smlouva nezavazuje Klienta právní služby Advokátovi zadávat v jakémkoliv rozsahu; tím, že se tak po určitou dobu nestane, Smlouva</w:t>
      </w:r>
      <w:r>
        <w:rPr>
          <w:spacing w:val="-6"/>
          <w:sz w:val="24"/>
        </w:rPr>
        <w:t xml:space="preserve"> </w:t>
      </w:r>
      <w:r>
        <w:rPr>
          <w:sz w:val="24"/>
        </w:rPr>
        <w:t>nezaniká.</w:t>
      </w:r>
    </w:p>
    <w:p w14:paraId="0B6C51EC" w14:textId="77777777" w:rsidR="006246A7" w:rsidRDefault="006246A7">
      <w:pPr>
        <w:pStyle w:val="Zkladntext"/>
        <w:spacing w:before="10"/>
        <w:rPr>
          <w:sz w:val="27"/>
        </w:rPr>
      </w:pPr>
    </w:p>
    <w:p w14:paraId="558F9390" w14:textId="77777777" w:rsidR="006246A7" w:rsidRDefault="00000000">
      <w:pPr>
        <w:pStyle w:val="Odstavecseseznamem"/>
        <w:numPr>
          <w:ilvl w:val="1"/>
          <w:numId w:val="9"/>
        </w:numPr>
        <w:tabs>
          <w:tab w:val="left" w:pos="683"/>
        </w:tabs>
        <w:spacing w:line="278" w:lineRule="auto"/>
        <w:ind w:right="119"/>
        <w:jc w:val="both"/>
        <w:rPr>
          <w:sz w:val="24"/>
        </w:rPr>
      </w:pPr>
      <w:r>
        <w:rPr>
          <w:sz w:val="24"/>
        </w:rPr>
        <w:t>Klient se zavazuje Advokátovi za poskytnuté služby zaplatit dohodnutou odměnu a nahradit mu vynaložené hotové výdaje.</w:t>
      </w:r>
    </w:p>
    <w:p w14:paraId="001CEA6F" w14:textId="77777777" w:rsidR="006246A7" w:rsidRDefault="006246A7">
      <w:pPr>
        <w:pStyle w:val="Zkladntext"/>
        <w:rPr>
          <w:sz w:val="26"/>
        </w:rPr>
      </w:pPr>
    </w:p>
    <w:p w14:paraId="705A661C" w14:textId="77777777" w:rsidR="006246A7" w:rsidRDefault="006246A7">
      <w:pPr>
        <w:pStyle w:val="Zkladntext"/>
        <w:spacing w:before="7"/>
        <w:rPr>
          <w:sz w:val="29"/>
        </w:rPr>
      </w:pPr>
    </w:p>
    <w:p w14:paraId="570C2C72" w14:textId="77777777" w:rsidR="006246A7" w:rsidRDefault="00000000">
      <w:pPr>
        <w:pStyle w:val="Nadpis2"/>
        <w:numPr>
          <w:ilvl w:val="0"/>
          <w:numId w:val="10"/>
        </w:numPr>
        <w:tabs>
          <w:tab w:val="left" w:pos="3024"/>
        </w:tabs>
        <w:ind w:left="3023" w:hanging="429"/>
        <w:jc w:val="left"/>
      </w:pPr>
      <w:r>
        <w:t>Odměna a náklady za právní</w:t>
      </w:r>
      <w:r>
        <w:rPr>
          <w:spacing w:val="-4"/>
        </w:rPr>
        <w:t xml:space="preserve"> </w:t>
      </w:r>
      <w:r>
        <w:t>služby</w:t>
      </w:r>
    </w:p>
    <w:p w14:paraId="0911E56A" w14:textId="77777777" w:rsidR="006246A7" w:rsidRDefault="006246A7">
      <w:pPr>
        <w:pStyle w:val="Zkladntext"/>
        <w:spacing w:before="8"/>
        <w:rPr>
          <w:b/>
          <w:sz w:val="31"/>
        </w:rPr>
      </w:pPr>
    </w:p>
    <w:p w14:paraId="0E9AB860" w14:textId="77777777" w:rsidR="006246A7" w:rsidRDefault="00000000">
      <w:pPr>
        <w:pStyle w:val="Odstavecseseznamem"/>
        <w:numPr>
          <w:ilvl w:val="1"/>
          <w:numId w:val="8"/>
        </w:numPr>
        <w:tabs>
          <w:tab w:val="left" w:pos="683"/>
        </w:tabs>
        <w:spacing w:line="278" w:lineRule="auto"/>
        <w:ind w:right="118"/>
        <w:jc w:val="both"/>
        <w:rPr>
          <w:sz w:val="24"/>
        </w:rPr>
      </w:pPr>
      <w:r>
        <w:rPr>
          <w:sz w:val="24"/>
        </w:rPr>
        <w:t>Odměna za poskytované právní služby se stanovuje dohodou obou smluvních stran jako paušální odměna ve výši 220 000 Kč bez DPH poskytnuté v rámci jednoho zadávacího řízení.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paušální</w:t>
      </w:r>
      <w:r>
        <w:rPr>
          <w:spacing w:val="-5"/>
          <w:sz w:val="24"/>
        </w:rPr>
        <w:t xml:space="preserve"> </w:t>
      </w:r>
      <w:r>
        <w:rPr>
          <w:sz w:val="24"/>
        </w:rPr>
        <w:t>odměně</w:t>
      </w:r>
      <w:r>
        <w:rPr>
          <w:spacing w:val="-6"/>
          <w:sz w:val="24"/>
        </w:rPr>
        <w:t xml:space="preserve"> </w:t>
      </w: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účtována</w:t>
      </w:r>
      <w:r>
        <w:rPr>
          <w:spacing w:val="-6"/>
          <w:sz w:val="24"/>
        </w:rPr>
        <w:t xml:space="preserve"> </w:t>
      </w:r>
      <w:r>
        <w:rPr>
          <w:sz w:val="24"/>
        </w:rPr>
        <w:t>daň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přidané</w:t>
      </w:r>
      <w:r>
        <w:rPr>
          <w:spacing w:val="-6"/>
          <w:sz w:val="24"/>
        </w:rPr>
        <w:t xml:space="preserve"> </w:t>
      </w:r>
      <w:r>
        <w:rPr>
          <w:sz w:val="24"/>
        </w:rPr>
        <w:t>hodnoty</w:t>
      </w:r>
      <w:r>
        <w:rPr>
          <w:spacing w:val="-5"/>
          <w:sz w:val="24"/>
        </w:rPr>
        <w:t xml:space="preserve"> </w:t>
      </w:r>
      <w:r>
        <w:rPr>
          <w:sz w:val="24"/>
        </w:rPr>
        <w:t>podle</w:t>
      </w:r>
      <w:r>
        <w:rPr>
          <w:spacing w:val="-6"/>
          <w:sz w:val="24"/>
        </w:rPr>
        <w:t xml:space="preserve"> </w:t>
      </w:r>
      <w:r>
        <w:rPr>
          <w:sz w:val="24"/>
        </w:rPr>
        <w:t>platných</w:t>
      </w:r>
      <w:r>
        <w:rPr>
          <w:spacing w:val="-5"/>
          <w:sz w:val="24"/>
        </w:rPr>
        <w:t xml:space="preserve"> </w:t>
      </w:r>
      <w:r>
        <w:rPr>
          <w:sz w:val="24"/>
        </w:rPr>
        <w:t>právních předpisů. Tato odměna zahrnuje i hotové výdaje Advokáta vynaložené v souvislosti s poskytováním právních služeb, zejména cestovné, promeškaný čas strávený na cestě v případě, že právní služby budou poskytována mimo obec Prahu, kde má Advokát</w:t>
      </w:r>
      <w:r>
        <w:rPr>
          <w:spacing w:val="-7"/>
          <w:sz w:val="24"/>
        </w:rPr>
        <w:t xml:space="preserve"> </w:t>
      </w:r>
      <w:r>
        <w:rPr>
          <w:sz w:val="24"/>
        </w:rPr>
        <w:t>sídlo.</w:t>
      </w:r>
    </w:p>
    <w:p w14:paraId="609FFC70" w14:textId="77777777" w:rsidR="006246A7" w:rsidRDefault="006246A7">
      <w:pPr>
        <w:pStyle w:val="Zkladntext"/>
        <w:spacing w:before="8"/>
        <w:rPr>
          <w:sz w:val="27"/>
        </w:rPr>
      </w:pPr>
    </w:p>
    <w:p w14:paraId="74A42C0D" w14:textId="77777777" w:rsidR="006246A7" w:rsidRDefault="00000000">
      <w:pPr>
        <w:pStyle w:val="Odstavecseseznamem"/>
        <w:numPr>
          <w:ilvl w:val="1"/>
          <w:numId w:val="8"/>
        </w:numPr>
        <w:tabs>
          <w:tab w:val="left" w:pos="683"/>
        </w:tabs>
        <w:spacing w:line="278" w:lineRule="auto"/>
        <w:ind w:right="110"/>
        <w:jc w:val="both"/>
        <w:rPr>
          <w:sz w:val="24"/>
        </w:rPr>
      </w:pPr>
      <w:r>
        <w:rPr>
          <w:sz w:val="24"/>
        </w:rPr>
        <w:t>Odměna za právní služby uvedené v čl. I. odst. 1.3. této Smlouvy, stejně jako právní služby</w:t>
      </w:r>
      <w:r>
        <w:rPr>
          <w:spacing w:val="-8"/>
          <w:sz w:val="24"/>
        </w:rPr>
        <w:t xml:space="preserve"> </w:t>
      </w:r>
      <w:r>
        <w:rPr>
          <w:sz w:val="24"/>
        </w:rPr>
        <w:t>výslovně</w:t>
      </w:r>
      <w:r>
        <w:rPr>
          <w:spacing w:val="-7"/>
          <w:sz w:val="24"/>
        </w:rPr>
        <w:t xml:space="preserve"> </w:t>
      </w:r>
      <w:r>
        <w:rPr>
          <w:sz w:val="24"/>
        </w:rPr>
        <w:t>neuvedené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I.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1.2.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Smlouvy,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stanovuje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-7"/>
          <w:sz w:val="24"/>
        </w:rPr>
        <w:t xml:space="preserve"> </w:t>
      </w:r>
      <w:r>
        <w:rPr>
          <w:sz w:val="24"/>
        </w:rPr>
        <w:t>Kč bez DPH za každou započatou hodinu právních služeb. Maximální částka za</w:t>
      </w:r>
      <w:r>
        <w:rPr>
          <w:spacing w:val="-28"/>
          <w:sz w:val="24"/>
        </w:rPr>
        <w:t xml:space="preserve"> </w:t>
      </w:r>
      <w:r>
        <w:rPr>
          <w:sz w:val="24"/>
        </w:rPr>
        <w:t>konzultační činnost bude vždy stanovena a písemně odsouhlasena oběma smluvními</w:t>
      </w:r>
      <w:r>
        <w:rPr>
          <w:spacing w:val="-10"/>
          <w:sz w:val="24"/>
        </w:rPr>
        <w:t xml:space="preserve"> </w:t>
      </w:r>
      <w:r>
        <w:rPr>
          <w:sz w:val="24"/>
        </w:rPr>
        <w:t>stranami.</w:t>
      </w:r>
    </w:p>
    <w:p w14:paraId="593AE6FB" w14:textId="77777777" w:rsidR="006246A7" w:rsidRDefault="006246A7">
      <w:pPr>
        <w:pStyle w:val="Zkladntext"/>
        <w:spacing w:before="10"/>
        <w:rPr>
          <w:sz w:val="27"/>
        </w:rPr>
      </w:pPr>
    </w:p>
    <w:p w14:paraId="43BC198E" w14:textId="77777777" w:rsidR="006246A7" w:rsidRDefault="00000000">
      <w:pPr>
        <w:pStyle w:val="Odstavecseseznamem"/>
        <w:numPr>
          <w:ilvl w:val="1"/>
          <w:numId w:val="8"/>
        </w:numPr>
        <w:tabs>
          <w:tab w:val="left" w:pos="683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>V případě, že se jedná o úkony účtované hodinovou sazbou dle čl. II. odst. 2.2. této Smlouvy</w:t>
      </w:r>
      <w:r>
        <w:rPr>
          <w:spacing w:val="-16"/>
          <w:sz w:val="24"/>
        </w:rPr>
        <w:t xml:space="preserve"> </w:t>
      </w:r>
      <w:r>
        <w:rPr>
          <w:sz w:val="24"/>
        </w:rPr>
        <w:t>kratší</w:t>
      </w:r>
      <w:r>
        <w:rPr>
          <w:spacing w:val="-15"/>
          <w:sz w:val="24"/>
        </w:rPr>
        <w:t xml:space="preserve"> </w:t>
      </w:r>
      <w:r>
        <w:rPr>
          <w:sz w:val="24"/>
        </w:rPr>
        <w:t>než</w:t>
      </w:r>
      <w:r>
        <w:rPr>
          <w:spacing w:val="-17"/>
          <w:sz w:val="24"/>
        </w:rPr>
        <w:t xml:space="preserve"> </w:t>
      </w:r>
      <w:r>
        <w:rPr>
          <w:sz w:val="24"/>
        </w:rPr>
        <w:t>jedna</w:t>
      </w:r>
      <w:r>
        <w:rPr>
          <w:spacing w:val="-14"/>
          <w:sz w:val="24"/>
        </w:rPr>
        <w:t xml:space="preserve"> </w:t>
      </w:r>
      <w:r>
        <w:rPr>
          <w:sz w:val="24"/>
        </w:rPr>
        <w:t>hodina,</w:t>
      </w:r>
      <w:r>
        <w:rPr>
          <w:spacing w:val="-16"/>
          <w:sz w:val="24"/>
        </w:rPr>
        <w:t xml:space="preserve"> </w:t>
      </w:r>
      <w:r>
        <w:rPr>
          <w:sz w:val="24"/>
        </w:rPr>
        <w:t>účtuje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každá</w:t>
      </w:r>
      <w:r>
        <w:rPr>
          <w:spacing w:val="-17"/>
          <w:sz w:val="24"/>
        </w:rPr>
        <w:t xml:space="preserve"> </w:t>
      </w:r>
      <w:r>
        <w:rPr>
          <w:sz w:val="24"/>
        </w:rPr>
        <w:t>započatá</w:t>
      </w:r>
      <w:r>
        <w:rPr>
          <w:spacing w:val="-16"/>
          <w:sz w:val="24"/>
        </w:rPr>
        <w:t xml:space="preserve"> </w:t>
      </w:r>
      <w:r>
        <w:rPr>
          <w:sz w:val="24"/>
        </w:rPr>
        <w:t>půlhodina</w:t>
      </w:r>
      <w:r>
        <w:rPr>
          <w:spacing w:val="-16"/>
          <w:sz w:val="24"/>
        </w:rPr>
        <w:t xml:space="preserve"> </w:t>
      </w:r>
      <w:r>
        <w:rPr>
          <w:sz w:val="24"/>
        </w:rPr>
        <w:t>polovinou</w:t>
      </w:r>
      <w:r>
        <w:rPr>
          <w:spacing w:val="-16"/>
          <w:sz w:val="24"/>
        </w:rPr>
        <w:t xml:space="preserve"> </w:t>
      </w:r>
      <w:r>
        <w:rPr>
          <w:sz w:val="24"/>
        </w:rPr>
        <w:t>smluvené hodinové</w:t>
      </w:r>
      <w:r>
        <w:rPr>
          <w:spacing w:val="-1"/>
          <w:sz w:val="24"/>
        </w:rPr>
        <w:t xml:space="preserve"> </w:t>
      </w:r>
      <w:r>
        <w:rPr>
          <w:sz w:val="24"/>
        </w:rPr>
        <w:t>sazby.</w:t>
      </w:r>
    </w:p>
    <w:p w14:paraId="222D256B" w14:textId="77777777" w:rsidR="006246A7" w:rsidRDefault="006246A7">
      <w:pPr>
        <w:pStyle w:val="Zkladntext"/>
        <w:spacing w:before="8"/>
        <w:rPr>
          <w:sz w:val="27"/>
        </w:rPr>
      </w:pPr>
    </w:p>
    <w:p w14:paraId="390142A1" w14:textId="77777777" w:rsidR="006246A7" w:rsidRDefault="00000000">
      <w:pPr>
        <w:pStyle w:val="Odstavecseseznamem"/>
        <w:numPr>
          <w:ilvl w:val="1"/>
          <w:numId w:val="8"/>
        </w:numPr>
        <w:tabs>
          <w:tab w:val="left" w:pos="683"/>
        </w:tabs>
        <w:spacing w:before="1" w:line="280" w:lineRule="auto"/>
        <w:ind w:right="122"/>
        <w:jc w:val="both"/>
        <w:rPr>
          <w:sz w:val="24"/>
        </w:rPr>
      </w:pPr>
      <w:r>
        <w:rPr>
          <w:sz w:val="24"/>
        </w:rPr>
        <w:t>K odměně Advokáta za poskytnuté právní služby dle této Smlouvy bude vždy účtována daň z přidané hodnoty dle platných právních</w:t>
      </w:r>
      <w:r>
        <w:rPr>
          <w:spacing w:val="-4"/>
          <w:sz w:val="24"/>
        </w:rPr>
        <w:t xml:space="preserve"> </w:t>
      </w:r>
      <w:r>
        <w:rPr>
          <w:sz w:val="24"/>
        </w:rPr>
        <w:t>předpisů.</w:t>
      </w:r>
    </w:p>
    <w:p w14:paraId="0065DC48" w14:textId="77777777" w:rsidR="006246A7" w:rsidRDefault="006246A7">
      <w:pPr>
        <w:pStyle w:val="Zkladntext"/>
        <w:spacing w:before="4"/>
        <w:rPr>
          <w:sz w:val="27"/>
        </w:rPr>
      </w:pPr>
    </w:p>
    <w:p w14:paraId="5EC055B3" w14:textId="77777777" w:rsidR="006246A7" w:rsidRDefault="00000000">
      <w:pPr>
        <w:pStyle w:val="Odstavecseseznamem"/>
        <w:numPr>
          <w:ilvl w:val="1"/>
          <w:numId w:val="8"/>
        </w:numPr>
        <w:tabs>
          <w:tab w:val="left" w:pos="683"/>
        </w:tabs>
        <w:spacing w:line="280" w:lineRule="auto"/>
        <w:ind w:right="122"/>
        <w:jc w:val="both"/>
        <w:rPr>
          <w:sz w:val="24"/>
        </w:rPr>
      </w:pPr>
      <w:r>
        <w:rPr>
          <w:sz w:val="24"/>
        </w:rPr>
        <w:t>Advokátovi náleží sjednaná odměna za poskytnuté právní služby rovněž v případě, že dojde ke zrušení zadávacího řízení či jeho</w:t>
      </w:r>
      <w:r>
        <w:rPr>
          <w:spacing w:val="-3"/>
          <w:sz w:val="24"/>
        </w:rPr>
        <w:t xml:space="preserve"> </w:t>
      </w:r>
      <w:r>
        <w:rPr>
          <w:sz w:val="24"/>
        </w:rPr>
        <w:t>části.</w:t>
      </w:r>
    </w:p>
    <w:p w14:paraId="13A49FEE" w14:textId="77777777" w:rsidR="006246A7" w:rsidRDefault="006246A7">
      <w:pPr>
        <w:pStyle w:val="Zkladntext"/>
        <w:rPr>
          <w:sz w:val="26"/>
        </w:rPr>
      </w:pPr>
    </w:p>
    <w:p w14:paraId="2D981E8A" w14:textId="77777777" w:rsidR="006246A7" w:rsidRDefault="006246A7">
      <w:pPr>
        <w:pStyle w:val="Zkladntext"/>
        <w:spacing w:before="3"/>
        <w:rPr>
          <w:sz w:val="29"/>
        </w:rPr>
      </w:pPr>
    </w:p>
    <w:p w14:paraId="3FD86D00" w14:textId="77777777" w:rsidR="006246A7" w:rsidRDefault="00000000">
      <w:pPr>
        <w:pStyle w:val="Nadpis2"/>
        <w:numPr>
          <w:ilvl w:val="0"/>
          <w:numId w:val="10"/>
        </w:numPr>
        <w:tabs>
          <w:tab w:val="left" w:pos="3439"/>
        </w:tabs>
        <w:ind w:left="3438"/>
        <w:jc w:val="left"/>
      </w:pPr>
      <w:r>
        <w:t>Vyúčtování právních</w:t>
      </w:r>
      <w:r>
        <w:rPr>
          <w:spacing w:val="-1"/>
        </w:rPr>
        <w:t xml:space="preserve"> </w:t>
      </w:r>
      <w:r>
        <w:t>služeb</w:t>
      </w:r>
    </w:p>
    <w:p w14:paraId="6CDA5CCF" w14:textId="77777777" w:rsidR="006246A7" w:rsidRDefault="006246A7">
      <w:pPr>
        <w:sectPr w:rsidR="006246A7">
          <w:pgSz w:w="11910" w:h="16840"/>
          <w:pgMar w:top="1380" w:right="1300" w:bottom="280" w:left="1300" w:header="708" w:footer="708" w:gutter="0"/>
          <w:cols w:space="708"/>
        </w:sectPr>
      </w:pPr>
    </w:p>
    <w:p w14:paraId="102759CD" w14:textId="77777777" w:rsidR="006246A7" w:rsidRDefault="00000000">
      <w:pPr>
        <w:pStyle w:val="Odstavecseseznamem"/>
        <w:numPr>
          <w:ilvl w:val="1"/>
          <w:numId w:val="7"/>
        </w:numPr>
        <w:tabs>
          <w:tab w:val="left" w:pos="683"/>
        </w:tabs>
        <w:spacing w:before="60" w:line="278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>Paušální odměna dle čl. II. odst. 2.1. této Smlouvy bude hrazena vždy na základě daňového</w:t>
      </w:r>
      <w:r>
        <w:rPr>
          <w:spacing w:val="-12"/>
          <w:sz w:val="24"/>
        </w:rPr>
        <w:t xml:space="preserve"> </w:t>
      </w:r>
      <w:r>
        <w:rPr>
          <w:sz w:val="24"/>
        </w:rPr>
        <w:t>dokladu</w:t>
      </w:r>
      <w:r>
        <w:rPr>
          <w:spacing w:val="-10"/>
          <w:sz w:val="24"/>
        </w:rPr>
        <w:t xml:space="preserve"> </w:t>
      </w:r>
      <w:r>
        <w:rPr>
          <w:sz w:val="24"/>
        </w:rPr>
        <w:t>(faktury)</w:t>
      </w:r>
      <w:r>
        <w:rPr>
          <w:spacing w:val="-13"/>
          <w:sz w:val="24"/>
        </w:rPr>
        <w:t xml:space="preserve"> </w:t>
      </w:r>
      <w:r>
        <w:rPr>
          <w:sz w:val="24"/>
        </w:rPr>
        <w:t>vystavené</w:t>
      </w:r>
      <w:r>
        <w:rPr>
          <w:spacing w:val="-13"/>
          <w:sz w:val="24"/>
        </w:rPr>
        <w:t xml:space="preserve"> </w:t>
      </w:r>
      <w:r>
        <w:rPr>
          <w:sz w:val="24"/>
        </w:rPr>
        <w:t>Advokátem.</w:t>
      </w:r>
      <w:r>
        <w:rPr>
          <w:spacing w:val="-11"/>
          <w:sz w:val="24"/>
        </w:rPr>
        <w:t xml:space="preserve"> </w:t>
      </w:r>
      <w:r>
        <w:rPr>
          <w:sz w:val="24"/>
        </w:rPr>
        <w:t>Advokát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oprávněn</w:t>
      </w:r>
      <w:r>
        <w:rPr>
          <w:spacing w:val="-8"/>
          <w:sz w:val="24"/>
        </w:rPr>
        <w:t xml:space="preserve"> </w:t>
      </w:r>
      <w:r>
        <w:rPr>
          <w:sz w:val="24"/>
        </w:rPr>
        <w:t>vystavit</w:t>
      </w:r>
      <w:r>
        <w:rPr>
          <w:spacing w:val="-11"/>
          <w:sz w:val="24"/>
        </w:rPr>
        <w:t xml:space="preserve"> </w:t>
      </w:r>
      <w:r>
        <w:rPr>
          <w:sz w:val="24"/>
        </w:rPr>
        <w:t>fakturu na jednu polovinu ze sjednané paušální odměny poté, co dojde k zahájení zadávacího řízení, a fakturu na zbývající jednu polovinu paušální odměny je Advokát oprávněn vystavit po ukončení zadávacího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řízení.</w:t>
      </w:r>
    </w:p>
    <w:p w14:paraId="50ACD6D4" w14:textId="77777777" w:rsidR="006246A7" w:rsidRDefault="006246A7">
      <w:pPr>
        <w:pStyle w:val="Zkladntext"/>
        <w:spacing w:before="9"/>
        <w:rPr>
          <w:sz w:val="27"/>
        </w:rPr>
      </w:pPr>
    </w:p>
    <w:p w14:paraId="11BA5630" w14:textId="77777777" w:rsidR="006246A7" w:rsidRDefault="00000000">
      <w:pPr>
        <w:pStyle w:val="Odstavecseseznamem"/>
        <w:numPr>
          <w:ilvl w:val="1"/>
          <w:numId w:val="7"/>
        </w:numPr>
        <w:tabs>
          <w:tab w:val="left" w:pos="683"/>
        </w:tabs>
        <w:spacing w:line="280" w:lineRule="auto"/>
        <w:ind w:right="122"/>
        <w:jc w:val="both"/>
        <w:rPr>
          <w:sz w:val="24"/>
        </w:rPr>
      </w:pPr>
      <w:r>
        <w:rPr>
          <w:sz w:val="24"/>
        </w:rPr>
        <w:t>Vyúčtování poskytnutých právních služeb, za které Advokátovi náleží odměna dle čl. II. odst. 2.2. této Smlouvy, bude provedeno pravidelně, zpravidla měsíčně</w:t>
      </w:r>
      <w:r>
        <w:rPr>
          <w:spacing w:val="-10"/>
          <w:sz w:val="24"/>
        </w:rPr>
        <w:t xml:space="preserve"> </w:t>
      </w:r>
      <w:r>
        <w:rPr>
          <w:sz w:val="24"/>
        </w:rPr>
        <w:t>pozadu.</w:t>
      </w:r>
    </w:p>
    <w:p w14:paraId="34893ABE" w14:textId="77777777" w:rsidR="006246A7" w:rsidRDefault="006246A7">
      <w:pPr>
        <w:pStyle w:val="Zkladntext"/>
        <w:spacing w:before="3"/>
        <w:rPr>
          <w:sz w:val="27"/>
        </w:rPr>
      </w:pPr>
    </w:p>
    <w:p w14:paraId="0F9F538F" w14:textId="77777777" w:rsidR="006246A7" w:rsidRDefault="00000000">
      <w:pPr>
        <w:pStyle w:val="Odstavecseseznamem"/>
        <w:numPr>
          <w:ilvl w:val="1"/>
          <w:numId w:val="7"/>
        </w:numPr>
        <w:tabs>
          <w:tab w:val="left" w:pos="683"/>
        </w:tabs>
        <w:spacing w:before="1" w:line="280" w:lineRule="auto"/>
        <w:ind w:right="121"/>
        <w:jc w:val="both"/>
        <w:rPr>
          <w:sz w:val="24"/>
        </w:rPr>
      </w:pPr>
      <w:r>
        <w:rPr>
          <w:sz w:val="24"/>
        </w:rPr>
        <w:t>Fakturovaná částka je splatná v den uvedený na faktuře, který nesmí být stanoven dříve než 14 dnů od odeslání daňového dokladu</w:t>
      </w:r>
      <w:r>
        <w:rPr>
          <w:spacing w:val="-3"/>
          <w:sz w:val="24"/>
        </w:rPr>
        <w:t xml:space="preserve"> </w:t>
      </w:r>
      <w:r>
        <w:rPr>
          <w:sz w:val="24"/>
        </w:rPr>
        <w:t>(faktury).</w:t>
      </w:r>
    </w:p>
    <w:p w14:paraId="6E5541D4" w14:textId="77777777" w:rsidR="006246A7" w:rsidRDefault="006246A7">
      <w:pPr>
        <w:pStyle w:val="Zkladntext"/>
        <w:spacing w:before="3"/>
        <w:rPr>
          <w:sz w:val="27"/>
        </w:rPr>
      </w:pPr>
    </w:p>
    <w:p w14:paraId="57CB5AA6" w14:textId="77777777" w:rsidR="006246A7" w:rsidRDefault="00000000">
      <w:pPr>
        <w:pStyle w:val="Odstavecseseznamem"/>
        <w:numPr>
          <w:ilvl w:val="1"/>
          <w:numId w:val="7"/>
        </w:numPr>
        <w:tabs>
          <w:tab w:val="left" w:pos="683"/>
        </w:tabs>
        <w:spacing w:line="280" w:lineRule="auto"/>
        <w:ind w:right="119"/>
        <w:jc w:val="both"/>
        <w:rPr>
          <w:sz w:val="24"/>
        </w:rPr>
      </w:pPr>
      <w:r>
        <w:rPr>
          <w:sz w:val="24"/>
        </w:rPr>
        <w:t>Na žádost Klienta bude faktura zasílána v elektronické podobě na emailovou adresu Klienta</w:t>
      </w:r>
      <w:r>
        <w:rPr>
          <w:spacing w:val="-2"/>
          <w:sz w:val="24"/>
        </w:rPr>
        <w:t xml:space="preserve"> </w:t>
      </w:r>
      <w:hyperlink r:id="rId5">
        <w:r>
          <w:rPr>
            <w:sz w:val="24"/>
          </w:rPr>
          <w:t>fakturace@nemtru.cz.</w:t>
        </w:r>
      </w:hyperlink>
    </w:p>
    <w:p w14:paraId="2F617D3B" w14:textId="77777777" w:rsidR="006246A7" w:rsidRDefault="006246A7">
      <w:pPr>
        <w:pStyle w:val="Zkladntext"/>
        <w:spacing w:before="5"/>
        <w:rPr>
          <w:sz w:val="27"/>
        </w:rPr>
      </w:pPr>
    </w:p>
    <w:p w14:paraId="4A0DFBA0" w14:textId="77777777" w:rsidR="006246A7" w:rsidRDefault="00000000">
      <w:pPr>
        <w:pStyle w:val="Odstavecseseznamem"/>
        <w:numPr>
          <w:ilvl w:val="1"/>
          <w:numId w:val="7"/>
        </w:numPr>
        <w:tabs>
          <w:tab w:val="left" w:pos="683"/>
        </w:tabs>
        <w:spacing w:line="278" w:lineRule="auto"/>
        <w:ind w:right="115"/>
        <w:jc w:val="both"/>
        <w:rPr>
          <w:sz w:val="24"/>
        </w:rPr>
      </w:pPr>
      <w:r>
        <w:rPr>
          <w:sz w:val="24"/>
        </w:rPr>
        <w:t>V každé faktuře Advokát uvede den uskutečnění příslušného úkonu, popis úkonu, vynaložený čas a částku v měně, v níž byla sjednána odměna Advokáta, připadající na každý jednotlivý úkon. Advokát se zavazuje na žádost Klienta v konkrétním případu jednotlivé úkony právních služeb specifikovat i podrobněji; zvlášť mohou být na žádost klienta specifikovány rovněž skutečně vynaložené</w:t>
      </w:r>
      <w:r>
        <w:rPr>
          <w:spacing w:val="-3"/>
          <w:sz w:val="24"/>
        </w:rPr>
        <w:t xml:space="preserve"> </w:t>
      </w:r>
      <w:r>
        <w:rPr>
          <w:sz w:val="24"/>
        </w:rPr>
        <w:t>výdaje.</w:t>
      </w:r>
    </w:p>
    <w:p w14:paraId="157B1600" w14:textId="77777777" w:rsidR="006246A7" w:rsidRDefault="006246A7">
      <w:pPr>
        <w:pStyle w:val="Zkladntext"/>
        <w:spacing w:before="8"/>
        <w:rPr>
          <w:sz w:val="27"/>
        </w:rPr>
      </w:pPr>
    </w:p>
    <w:p w14:paraId="2E07AE8E" w14:textId="77777777" w:rsidR="006246A7" w:rsidRDefault="00000000">
      <w:pPr>
        <w:pStyle w:val="Odstavecseseznamem"/>
        <w:numPr>
          <w:ilvl w:val="1"/>
          <w:numId w:val="7"/>
        </w:numPr>
        <w:tabs>
          <w:tab w:val="left" w:pos="683"/>
        </w:tabs>
        <w:spacing w:before="1" w:line="278" w:lineRule="auto"/>
        <w:ind w:right="115"/>
        <w:jc w:val="both"/>
        <w:rPr>
          <w:sz w:val="24"/>
        </w:rPr>
      </w:pPr>
      <w:r>
        <w:rPr>
          <w:sz w:val="24"/>
        </w:rPr>
        <w:t>V případě, že faktura nebude mít náležitosti daňového dokladu nebo nebude obsahovat správné údaje podle této Smlouvy, je Klient oprávněn takovou fakturu do dne splatnosti vrátit a Advokát je povinen vystavit fakturu novou. Nevrátí-li Klient v uvedené lhůtě fakturu, má se za to, že vyúčtovanou částku uznal; požádá-li však Klient o podrobnou specifikaci</w:t>
      </w:r>
      <w:r>
        <w:rPr>
          <w:spacing w:val="-9"/>
          <w:sz w:val="24"/>
        </w:rPr>
        <w:t xml:space="preserve"> </w:t>
      </w:r>
      <w:r>
        <w:rPr>
          <w:sz w:val="24"/>
        </w:rPr>
        <w:t>úkonu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vysvětlení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z w:val="24"/>
        </w:rPr>
        <w:t>fakturovaným</w:t>
      </w:r>
      <w:r>
        <w:rPr>
          <w:spacing w:val="-9"/>
          <w:sz w:val="24"/>
        </w:rPr>
        <w:t xml:space="preserve"> </w:t>
      </w:r>
      <w:r>
        <w:rPr>
          <w:sz w:val="24"/>
        </w:rPr>
        <w:t>částkám,</w:t>
      </w:r>
      <w:r>
        <w:rPr>
          <w:spacing w:val="-9"/>
          <w:sz w:val="24"/>
        </w:rPr>
        <w:t xml:space="preserve"> </w:t>
      </w:r>
      <w:r>
        <w:rPr>
          <w:sz w:val="24"/>
        </w:rPr>
        <w:t>neskončí</w:t>
      </w:r>
      <w:r>
        <w:rPr>
          <w:spacing w:val="-9"/>
          <w:sz w:val="24"/>
        </w:rPr>
        <w:t xml:space="preserve"> </w:t>
      </w:r>
      <w:r>
        <w:rPr>
          <w:sz w:val="24"/>
        </w:rPr>
        <w:t>lhůta</w:t>
      </w:r>
      <w:r>
        <w:rPr>
          <w:spacing w:val="-10"/>
          <w:sz w:val="24"/>
        </w:rPr>
        <w:t xml:space="preserve"> </w:t>
      </w:r>
      <w:r>
        <w:rPr>
          <w:sz w:val="24"/>
        </w:rPr>
        <w:t>k</w:t>
      </w:r>
      <w:r>
        <w:rPr>
          <w:spacing w:val="-9"/>
          <w:sz w:val="24"/>
        </w:rPr>
        <w:t xml:space="preserve"> </w:t>
      </w:r>
      <w:r>
        <w:rPr>
          <w:sz w:val="24"/>
        </w:rPr>
        <w:t>vrácení faktury dříve, než po uplynutí 5 dní od doručení takové specifikace nebo vysvětlení Klientovi.</w:t>
      </w:r>
    </w:p>
    <w:p w14:paraId="77C04C08" w14:textId="77777777" w:rsidR="006246A7" w:rsidRDefault="006246A7">
      <w:pPr>
        <w:pStyle w:val="Zkladntext"/>
        <w:rPr>
          <w:sz w:val="26"/>
        </w:rPr>
      </w:pPr>
    </w:p>
    <w:p w14:paraId="2731D5EE" w14:textId="77777777" w:rsidR="006246A7" w:rsidRDefault="006246A7">
      <w:pPr>
        <w:pStyle w:val="Zkladntext"/>
        <w:spacing w:before="6"/>
        <w:rPr>
          <w:sz w:val="29"/>
        </w:rPr>
      </w:pPr>
    </w:p>
    <w:p w14:paraId="3DE8CB3A" w14:textId="77777777" w:rsidR="006246A7" w:rsidRDefault="00000000">
      <w:pPr>
        <w:pStyle w:val="Nadpis2"/>
        <w:numPr>
          <w:ilvl w:val="0"/>
          <w:numId w:val="10"/>
        </w:numPr>
        <w:tabs>
          <w:tab w:val="left" w:pos="3445"/>
          <w:tab w:val="left" w:pos="3446"/>
        </w:tabs>
        <w:spacing w:before="1"/>
        <w:ind w:left="3445" w:hanging="567"/>
        <w:jc w:val="left"/>
      </w:pPr>
      <w:r>
        <w:t>Práva a povinnosti</w:t>
      </w:r>
      <w:r>
        <w:rPr>
          <w:spacing w:val="-1"/>
        </w:rPr>
        <w:t xml:space="preserve"> </w:t>
      </w:r>
      <w:r>
        <w:t>Advokáta</w:t>
      </w:r>
    </w:p>
    <w:p w14:paraId="26C939A7" w14:textId="77777777" w:rsidR="006246A7" w:rsidRDefault="006246A7">
      <w:pPr>
        <w:pStyle w:val="Zkladntext"/>
        <w:spacing w:before="8"/>
        <w:rPr>
          <w:b/>
          <w:sz w:val="31"/>
        </w:rPr>
      </w:pPr>
    </w:p>
    <w:p w14:paraId="10B57D62" w14:textId="77777777" w:rsidR="006246A7" w:rsidRDefault="00000000">
      <w:pPr>
        <w:pStyle w:val="Odstavecseseznamem"/>
        <w:numPr>
          <w:ilvl w:val="1"/>
          <w:numId w:val="6"/>
        </w:numPr>
        <w:tabs>
          <w:tab w:val="left" w:pos="683"/>
        </w:tabs>
        <w:spacing w:line="278" w:lineRule="auto"/>
        <w:ind w:right="119"/>
        <w:jc w:val="both"/>
        <w:rPr>
          <w:sz w:val="24"/>
        </w:rPr>
      </w:pPr>
      <w:r>
        <w:rPr>
          <w:sz w:val="24"/>
        </w:rPr>
        <w:t>Advokát se zavazuje chránit a prosazovat práva a oprávněné zájmy Klienta. Při poskytování právních služeb je Advokát nezávislý, je však vázán právními předpisy a   v jejich mezích příkazy a pokyny Klienta. Jsou-li pokyny Klienta v rozporu se zákonem nebo</w:t>
      </w:r>
      <w:r>
        <w:rPr>
          <w:spacing w:val="-16"/>
          <w:sz w:val="24"/>
        </w:rPr>
        <w:t xml:space="preserve"> </w:t>
      </w:r>
      <w:r>
        <w:rPr>
          <w:sz w:val="24"/>
        </w:rPr>
        <w:t>předpisem</w:t>
      </w:r>
      <w:r>
        <w:rPr>
          <w:spacing w:val="-16"/>
          <w:sz w:val="24"/>
        </w:rPr>
        <w:t xml:space="preserve"> </w:t>
      </w:r>
      <w:r>
        <w:rPr>
          <w:sz w:val="24"/>
        </w:rPr>
        <w:t>upravujícím</w:t>
      </w:r>
      <w:r>
        <w:rPr>
          <w:spacing w:val="-15"/>
          <w:sz w:val="24"/>
        </w:rPr>
        <w:t xml:space="preserve"> </w:t>
      </w:r>
      <w:r>
        <w:rPr>
          <w:sz w:val="24"/>
        </w:rPr>
        <w:t>výkon</w:t>
      </w:r>
      <w:r>
        <w:rPr>
          <w:spacing w:val="-15"/>
          <w:sz w:val="24"/>
        </w:rPr>
        <w:t xml:space="preserve"> </w:t>
      </w:r>
      <w:r>
        <w:rPr>
          <w:sz w:val="24"/>
        </w:rPr>
        <w:t>advokacie,</w:t>
      </w:r>
      <w:r>
        <w:rPr>
          <w:spacing w:val="-16"/>
          <w:sz w:val="24"/>
        </w:rPr>
        <w:t xml:space="preserve"> </w:t>
      </w:r>
      <w:r>
        <w:rPr>
          <w:sz w:val="24"/>
        </w:rPr>
        <w:t>není</w:t>
      </w:r>
      <w:r>
        <w:rPr>
          <w:spacing w:val="-15"/>
          <w:sz w:val="24"/>
        </w:rPr>
        <w:t xml:space="preserve"> </w:t>
      </w:r>
      <w:r>
        <w:rPr>
          <w:sz w:val="24"/>
        </w:rPr>
        <w:t>jimi</w:t>
      </w:r>
      <w:r>
        <w:rPr>
          <w:spacing w:val="-15"/>
          <w:sz w:val="24"/>
        </w:rPr>
        <w:t xml:space="preserve"> </w:t>
      </w:r>
      <w:r>
        <w:rPr>
          <w:sz w:val="24"/>
        </w:rPr>
        <w:t>Advokát</w:t>
      </w:r>
      <w:r>
        <w:rPr>
          <w:spacing w:val="-14"/>
          <w:sz w:val="24"/>
        </w:rPr>
        <w:t xml:space="preserve"> </w:t>
      </w:r>
      <w:r>
        <w:rPr>
          <w:sz w:val="24"/>
        </w:rPr>
        <w:t>vázán;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tom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r>
        <w:rPr>
          <w:sz w:val="24"/>
        </w:rPr>
        <w:t>povinen Klienta neprodleně</w:t>
      </w:r>
      <w:r>
        <w:rPr>
          <w:spacing w:val="-3"/>
          <w:sz w:val="24"/>
        </w:rPr>
        <w:t xml:space="preserve"> </w:t>
      </w:r>
      <w:r>
        <w:rPr>
          <w:sz w:val="24"/>
        </w:rPr>
        <w:t>vyrozumět.</w:t>
      </w:r>
    </w:p>
    <w:p w14:paraId="1D97D78B" w14:textId="77777777" w:rsidR="006246A7" w:rsidRDefault="006246A7">
      <w:pPr>
        <w:pStyle w:val="Zkladntext"/>
        <w:spacing w:before="9"/>
        <w:rPr>
          <w:sz w:val="27"/>
        </w:rPr>
      </w:pPr>
    </w:p>
    <w:p w14:paraId="6534B926" w14:textId="77777777" w:rsidR="006246A7" w:rsidRDefault="00000000">
      <w:pPr>
        <w:pStyle w:val="Odstavecseseznamem"/>
        <w:numPr>
          <w:ilvl w:val="1"/>
          <w:numId w:val="6"/>
        </w:numPr>
        <w:tabs>
          <w:tab w:val="left" w:pos="683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>Advokát se zavazuje informovat včas Klienta o důležitých skutečnostech souvisejících s poskytováním</w:t>
      </w:r>
      <w:r>
        <w:rPr>
          <w:spacing w:val="-14"/>
          <w:sz w:val="24"/>
        </w:rPr>
        <w:t xml:space="preserve"> </w:t>
      </w:r>
      <w:r>
        <w:rPr>
          <w:sz w:val="24"/>
        </w:rPr>
        <w:t>právních</w:t>
      </w:r>
      <w:r>
        <w:rPr>
          <w:spacing w:val="-14"/>
          <w:sz w:val="24"/>
        </w:rPr>
        <w:t xml:space="preserve"> </w:t>
      </w:r>
      <w:r>
        <w:rPr>
          <w:sz w:val="24"/>
        </w:rPr>
        <w:t>služeb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poučit</w:t>
      </w:r>
      <w:r>
        <w:rPr>
          <w:spacing w:val="-14"/>
          <w:sz w:val="24"/>
        </w:rPr>
        <w:t xml:space="preserve"> </w:t>
      </w:r>
      <w:r>
        <w:rPr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jeho</w:t>
      </w:r>
      <w:r>
        <w:rPr>
          <w:spacing w:val="-15"/>
          <w:sz w:val="24"/>
        </w:rPr>
        <w:t xml:space="preserve"> </w:t>
      </w:r>
      <w:r>
        <w:rPr>
          <w:sz w:val="24"/>
        </w:rPr>
        <w:t>oprávněných</w:t>
      </w:r>
      <w:r>
        <w:rPr>
          <w:spacing w:val="-13"/>
          <w:sz w:val="24"/>
        </w:rPr>
        <w:t xml:space="preserve"> </w:t>
      </w:r>
      <w:r>
        <w:rPr>
          <w:sz w:val="24"/>
        </w:rPr>
        <w:t>nárocích,</w:t>
      </w:r>
      <w:r>
        <w:rPr>
          <w:spacing w:val="-15"/>
          <w:sz w:val="24"/>
        </w:rPr>
        <w:t xml:space="preserve"> </w:t>
      </w:r>
      <w:r>
        <w:rPr>
          <w:sz w:val="24"/>
        </w:rPr>
        <w:t>jakož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lhůtách, v nichž je třeba je uplatňovat, jakož i o jeho povinnostech vyplývajících z právních a jiných</w:t>
      </w:r>
      <w:r>
        <w:rPr>
          <w:spacing w:val="-1"/>
          <w:sz w:val="24"/>
        </w:rPr>
        <w:t xml:space="preserve"> </w:t>
      </w:r>
      <w:r>
        <w:rPr>
          <w:sz w:val="24"/>
        </w:rPr>
        <w:t>předpisů.</w:t>
      </w:r>
    </w:p>
    <w:p w14:paraId="32AFD5D9" w14:textId="77777777" w:rsidR="006246A7" w:rsidRDefault="006246A7">
      <w:pPr>
        <w:spacing w:line="278" w:lineRule="auto"/>
        <w:jc w:val="both"/>
        <w:rPr>
          <w:sz w:val="24"/>
        </w:rPr>
        <w:sectPr w:rsidR="006246A7">
          <w:pgSz w:w="11910" w:h="16840"/>
          <w:pgMar w:top="1380" w:right="1300" w:bottom="280" w:left="1300" w:header="708" w:footer="708" w:gutter="0"/>
          <w:cols w:space="708"/>
        </w:sectPr>
      </w:pPr>
    </w:p>
    <w:p w14:paraId="1EABC704" w14:textId="77777777" w:rsidR="006246A7" w:rsidRDefault="00000000">
      <w:pPr>
        <w:pStyle w:val="Odstavecseseznamem"/>
        <w:numPr>
          <w:ilvl w:val="1"/>
          <w:numId w:val="6"/>
        </w:numPr>
        <w:tabs>
          <w:tab w:val="left" w:pos="682"/>
          <w:tab w:val="left" w:pos="683"/>
        </w:tabs>
        <w:spacing w:before="60"/>
        <w:rPr>
          <w:sz w:val="24"/>
        </w:rPr>
      </w:pPr>
      <w:r>
        <w:rPr>
          <w:sz w:val="24"/>
        </w:rPr>
        <w:lastRenderedPageBreak/>
        <w:t>Klient dává souhlas s použitím vlastního nebo služebního vozidla</w:t>
      </w:r>
      <w:r>
        <w:rPr>
          <w:spacing w:val="-9"/>
          <w:sz w:val="24"/>
        </w:rPr>
        <w:t xml:space="preserve"> </w:t>
      </w:r>
      <w:r>
        <w:rPr>
          <w:sz w:val="24"/>
        </w:rPr>
        <w:t>Advokáta.</w:t>
      </w:r>
    </w:p>
    <w:p w14:paraId="3EFEAE7C" w14:textId="77777777" w:rsidR="006246A7" w:rsidRDefault="006246A7">
      <w:pPr>
        <w:pStyle w:val="Zkladntext"/>
        <w:spacing w:before="8"/>
        <w:rPr>
          <w:sz w:val="31"/>
        </w:rPr>
      </w:pPr>
    </w:p>
    <w:p w14:paraId="4B789035" w14:textId="77777777" w:rsidR="006246A7" w:rsidRDefault="00000000">
      <w:pPr>
        <w:pStyle w:val="Odstavecseseznamem"/>
        <w:numPr>
          <w:ilvl w:val="1"/>
          <w:numId w:val="6"/>
        </w:numPr>
        <w:tabs>
          <w:tab w:val="left" w:pos="683"/>
        </w:tabs>
        <w:spacing w:line="278" w:lineRule="auto"/>
        <w:ind w:right="118"/>
        <w:jc w:val="both"/>
        <w:rPr>
          <w:sz w:val="24"/>
        </w:rPr>
      </w:pPr>
      <w:r>
        <w:rPr>
          <w:sz w:val="24"/>
        </w:rPr>
        <w:t xml:space="preserve">Advokát je v souladu s ustanovením § 26 zákona č. 85/1996 Sb., o advokacii, ve znění pozdějších předpisů, oprávněn se při jednotlivých úkonech nechat zastoupit jiným </w:t>
      </w:r>
      <w:proofErr w:type="gramStart"/>
      <w:r>
        <w:rPr>
          <w:sz w:val="24"/>
        </w:rPr>
        <w:t>advokátem,  koncipientem</w:t>
      </w:r>
      <w:proofErr w:type="gramEnd"/>
      <w:r>
        <w:rPr>
          <w:sz w:val="24"/>
        </w:rPr>
        <w:t xml:space="preserve">  nebo  zaměstnancem  advokátní  kanceláře.  </w:t>
      </w:r>
      <w:proofErr w:type="gramStart"/>
      <w:r>
        <w:rPr>
          <w:sz w:val="24"/>
        </w:rPr>
        <w:t>Určení,  který</w:t>
      </w:r>
      <w:proofErr w:type="gramEnd"/>
      <w:r>
        <w:rPr>
          <w:sz w:val="24"/>
        </w:rPr>
        <w:t xml:space="preserve">   z pověřených advokátů, koncipientů nebo pracovníků Advokáta se bude podílet na konkrétních úkonech právní služby a v jakém rozsahu, přísluší Advokátovi, pokud se smluvní strany v daném případě nedohodnou</w:t>
      </w:r>
      <w:r>
        <w:rPr>
          <w:spacing w:val="-3"/>
          <w:sz w:val="24"/>
        </w:rPr>
        <w:t xml:space="preserve"> </w:t>
      </w:r>
      <w:r>
        <w:rPr>
          <w:sz w:val="24"/>
        </w:rPr>
        <w:t>odchylně.</w:t>
      </w:r>
    </w:p>
    <w:p w14:paraId="6B410DD4" w14:textId="77777777" w:rsidR="006246A7" w:rsidRDefault="006246A7">
      <w:pPr>
        <w:pStyle w:val="Zkladntext"/>
        <w:spacing w:before="8"/>
        <w:rPr>
          <w:sz w:val="27"/>
        </w:rPr>
      </w:pPr>
    </w:p>
    <w:p w14:paraId="39BC7048" w14:textId="77777777" w:rsidR="006246A7" w:rsidRDefault="00000000">
      <w:pPr>
        <w:pStyle w:val="Odstavecseseznamem"/>
        <w:numPr>
          <w:ilvl w:val="1"/>
          <w:numId w:val="6"/>
        </w:numPr>
        <w:tabs>
          <w:tab w:val="left" w:pos="683"/>
        </w:tabs>
        <w:spacing w:line="278" w:lineRule="auto"/>
        <w:ind w:right="115"/>
        <w:jc w:val="both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žádost</w:t>
      </w:r>
      <w:r>
        <w:rPr>
          <w:spacing w:val="-3"/>
          <w:sz w:val="24"/>
        </w:rPr>
        <w:t xml:space="preserve"> </w:t>
      </w:r>
      <w:r>
        <w:rPr>
          <w:sz w:val="24"/>
        </w:rPr>
        <w:t>Klienta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Advokát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4"/>
          <w:sz w:val="24"/>
        </w:rPr>
        <w:t xml:space="preserve"> </w:t>
      </w:r>
      <w:r>
        <w:rPr>
          <w:sz w:val="24"/>
        </w:rPr>
        <w:t>vydat</w:t>
      </w:r>
      <w:r>
        <w:rPr>
          <w:spacing w:val="-3"/>
          <w:sz w:val="24"/>
        </w:rPr>
        <w:t xml:space="preserve"> </w:t>
      </w:r>
      <w:r>
        <w:rPr>
          <w:sz w:val="24"/>
        </w:rPr>
        <w:t>doklad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4"/>
          <w:sz w:val="24"/>
        </w:rPr>
        <w:t xml:space="preserve"> </w:t>
      </w:r>
      <w:r>
        <w:rPr>
          <w:sz w:val="24"/>
        </w:rPr>
        <w:t>služby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uvedením</w:t>
      </w:r>
      <w:r>
        <w:rPr>
          <w:spacing w:val="-3"/>
          <w:sz w:val="24"/>
        </w:rPr>
        <w:t xml:space="preserve"> </w:t>
      </w:r>
      <w:r>
        <w:rPr>
          <w:sz w:val="24"/>
        </w:rPr>
        <w:t>data poskytnutí služby, v případě reklamace služby je Advokát povinen vydat písemné potvrzení o tom, kdy Klient právo uplatnil, co je obsahem reklamace a jaký způsob vyřízení reklamace Klient vyžaduje.</w:t>
      </w:r>
    </w:p>
    <w:p w14:paraId="0D2C5426" w14:textId="77777777" w:rsidR="006246A7" w:rsidRDefault="006246A7">
      <w:pPr>
        <w:pStyle w:val="Zkladntext"/>
        <w:rPr>
          <w:sz w:val="26"/>
        </w:rPr>
      </w:pPr>
    </w:p>
    <w:p w14:paraId="78A4EF0C" w14:textId="77777777" w:rsidR="006246A7" w:rsidRDefault="006246A7">
      <w:pPr>
        <w:pStyle w:val="Zkladntext"/>
        <w:spacing w:before="8"/>
        <w:rPr>
          <w:sz w:val="29"/>
        </w:rPr>
      </w:pPr>
    </w:p>
    <w:p w14:paraId="6A7396DE" w14:textId="77777777" w:rsidR="006246A7" w:rsidRDefault="00000000">
      <w:pPr>
        <w:pStyle w:val="Nadpis2"/>
        <w:numPr>
          <w:ilvl w:val="0"/>
          <w:numId w:val="10"/>
        </w:numPr>
        <w:tabs>
          <w:tab w:val="left" w:pos="3565"/>
          <w:tab w:val="left" w:pos="3566"/>
        </w:tabs>
        <w:ind w:left="3565" w:hanging="567"/>
        <w:jc w:val="left"/>
      </w:pPr>
      <w:r>
        <w:t>Práva a povinnosti</w:t>
      </w:r>
      <w:r>
        <w:rPr>
          <w:spacing w:val="-1"/>
        </w:rPr>
        <w:t xml:space="preserve"> </w:t>
      </w:r>
      <w:r>
        <w:t>Klienta</w:t>
      </w:r>
    </w:p>
    <w:p w14:paraId="6F6FB80F" w14:textId="77777777" w:rsidR="006246A7" w:rsidRDefault="006246A7">
      <w:pPr>
        <w:pStyle w:val="Zkladntext"/>
        <w:spacing w:before="8"/>
        <w:rPr>
          <w:b/>
          <w:sz w:val="31"/>
        </w:rPr>
      </w:pPr>
    </w:p>
    <w:p w14:paraId="2BF5097E" w14:textId="77777777" w:rsidR="006246A7" w:rsidRDefault="00000000">
      <w:pPr>
        <w:pStyle w:val="Odstavecseseznamem"/>
        <w:numPr>
          <w:ilvl w:val="1"/>
          <w:numId w:val="5"/>
        </w:numPr>
        <w:tabs>
          <w:tab w:val="left" w:pos="683"/>
        </w:tabs>
        <w:spacing w:line="278" w:lineRule="auto"/>
        <w:ind w:right="113"/>
        <w:jc w:val="both"/>
        <w:rPr>
          <w:sz w:val="24"/>
        </w:rPr>
      </w:pPr>
      <w:r>
        <w:rPr>
          <w:sz w:val="24"/>
        </w:rPr>
        <w:t xml:space="preserve">Klient se zavazuje poskytovat Advokátovi včas úplné a pravdivé informace a předkládat mu veškeré listinné materiály potřebné k řádnému výkonu činnosti podle této Smlouvy, jakož i poskytnout jinou potřebnou součinnost; zejména stvrzuje pravdivost údajů, které Advokátovi </w:t>
      </w:r>
      <w:proofErr w:type="gramStart"/>
      <w:r>
        <w:rPr>
          <w:sz w:val="24"/>
        </w:rPr>
        <w:t>v  souvislosti</w:t>
      </w:r>
      <w:proofErr w:type="gramEnd"/>
      <w:r>
        <w:rPr>
          <w:sz w:val="24"/>
        </w:rPr>
        <w:t xml:space="preserve">  s  jeho  činností  dle  této  Smlouvy  poskytl  a  je  srozuměn s</w:t>
      </w:r>
      <w:r>
        <w:rPr>
          <w:spacing w:val="-3"/>
          <w:sz w:val="24"/>
        </w:rPr>
        <w:t xml:space="preserve"> </w:t>
      </w:r>
      <w:r>
        <w:rPr>
          <w:sz w:val="24"/>
        </w:rPr>
        <w:t>následky</w:t>
      </w:r>
      <w:r>
        <w:rPr>
          <w:spacing w:val="-10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9"/>
          <w:sz w:val="24"/>
        </w:rPr>
        <w:t xml:space="preserve"> </w:t>
      </w:r>
      <w:r>
        <w:rPr>
          <w:sz w:val="24"/>
        </w:rPr>
        <w:t>nepravdivých</w:t>
      </w:r>
      <w:r>
        <w:rPr>
          <w:spacing w:val="-10"/>
          <w:sz w:val="24"/>
        </w:rPr>
        <w:t xml:space="preserve"> </w:t>
      </w:r>
      <w:r>
        <w:rPr>
          <w:sz w:val="24"/>
        </w:rPr>
        <w:t>či</w:t>
      </w:r>
      <w:r>
        <w:rPr>
          <w:spacing w:val="-9"/>
          <w:sz w:val="24"/>
        </w:rPr>
        <w:t xml:space="preserve"> </w:t>
      </w:r>
      <w:r>
        <w:rPr>
          <w:sz w:val="24"/>
        </w:rPr>
        <w:t>neúplných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informací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2"/>
          <w:sz w:val="24"/>
        </w:rPr>
        <w:t xml:space="preserve"> </w:t>
      </w:r>
      <w:r>
        <w:rPr>
          <w:sz w:val="24"/>
        </w:rPr>
        <w:t>poskytováním právních</w:t>
      </w:r>
      <w:r>
        <w:rPr>
          <w:spacing w:val="-12"/>
          <w:sz w:val="24"/>
        </w:rPr>
        <w:t xml:space="preserve"> </w:t>
      </w:r>
      <w:r>
        <w:rPr>
          <w:sz w:val="24"/>
        </w:rPr>
        <w:t>služeb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  <w:r>
        <w:rPr>
          <w:spacing w:val="-10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10"/>
          <w:sz w:val="24"/>
        </w:rPr>
        <w:t xml:space="preserve"> </w:t>
      </w:r>
      <w:r>
        <w:rPr>
          <w:sz w:val="24"/>
        </w:rPr>
        <w:t>nepravdivých</w:t>
      </w:r>
      <w:r>
        <w:rPr>
          <w:spacing w:val="-11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neúplných</w:t>
      </w:r>
      <w:r>
        <w:rPr>
          <w:spacing w:val="-12"/>
          <w:sz w:val="24"/>
        </w:rPr>
        <w:t xml:space="preserve"> </w:t>
      </w:r>
      <w:r>
        <w:rPr>
          <w:sz w:val="24"/>
        </w:rPr>
        <w:t>informací</w:t>
      </w:r>
      <w:r>
        <w:rPr>
          <w:spacing w:val="-5"/>
          <w:sz w:val="24"/>
        </w:rPr>
        <w:t xml:space="preserve"> </w:t>
      </w:r>
      <w:r>
        <w:rPr>
          <w:sz w:val="24"/>
        </w:rPr>
        <w:t>může být</w:t>
      </w:r>
      <w:r>
        <w:rPr>
          <w:spacing w:val="-10"/>
          <w:sz w:val="24"/>
        </w:rPr>
        <w:t xml:space="preserve"> </w:t>
      </w:r>
      <w:r>
        <w:rPr>
          <w:sz w:val="24"/>
        </w:rPr>
        <w:t>Advokátem</w:t>
      </w:r>
      <w:r>
        <w:rPr>
          <w:spacing w:val="-11"/>
          <w:sz w:val="24"/>
        </w:rPr>
        <w:t xml:space="preserve"> </w:t>
      </w:r>
      <w:r>
        <w:rPr>
          <w:sz w:val="24"/>
        </w:rPr>
        <w:t>považováno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narušení</w:t>
      </w:r>
      <w:r>
        <w:rPr>
          <w:spacing w:val="-10"/>
          <w:sz w:val="24"/>
        </w:rPr>
        <w:t xml:space="preserve"> </w:t>
      </w:r>
      <w:r>
        <w:rPr>
          <w:sz w:val="24"/>
        </w:rPr>
        <w:t>důvěry</w:t>
      </w:r>
      <w:r>
        <w:rPr>
          <w:spacing w:val="-10"/>
          <w:sz w:val="24"/>
        </w:rPr>
        <w:t xml:space="preserve"> </w:t>
      </w:r>
      <w:r>
        <w:rPr>
          <w:sz w:val="24"/>
        </w:rPr>
        <w:t>mezi</w:t>
      </w:r>
      <w:r>
        <w:rPr>
          <w:spacing w:val="-10"/>
          <w:sz w:val="24"/>
        </w:rPr>
        <w:t xml:space="preserve"> </w:t>
      </w:r>
      <w:r>
        <w:rPr>
          <w:sz w:val="24"/>
        </w:rPr>
        <w:t>Klientem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Advokátem.</w:t>
      </w:r>
      <w:r>
        <w:rPr>
          <w:spacing w:val="-11"/>
          <w:sz w:val="24"/>
        </w:rPr>
        <w:t xml:space="preserve"> </w:t>
      </w:r>
      <w:r>
        <w:rPr>
          <w:sz w:val="24"/>
        </w:rPr>
        <w:t>Klient</w:t>
      </w:r>
      <w:r>
        <w:rPr>
          <w:spacing w:val="-10"/>
          <w:sz w:val="24"/>
        </w:rPr>
        <w:t xml:space="preserve"> </w:t>
      </w:r>
      <w:r>
        <w:rPr>
          <w:sz w:val="24"/>
        </w:rPr>
        <w:t>bere na vědomí, že Advokát poskytuje pouze právní poradenství související se zajištěním zadávacího řízení a není odborníkem v rozsahu technických znalostí. Advokát není způsobilý otázky technické povahy odborně posoudit a za posouzení těchto</w:t>
      </w:r>
      <w:r>
        <w:rPr>
          <w:spacing w:val="24"/>
          <w:sz w:val="24"/>
        </w:rPr>
        <w:t xml:space="preserve"> </w:t>
      </w:r>
      <w:r>
        <w:rPr>
          <w:sz w:val="24"/>
        </w:rPr>
        <w:t>otázek neodpovídá.</w:t>
      </w:r>
      <w:r>
        <w:rPr>
          <w:spacing w:val="-13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2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12"/>
          <w:sz w:val="24"/>
        </w:rPr>
        <w:t xml:space="preserve"> </w:t>
      </w:r>
      <w:r>
        <w:rPr>
          <w:sz w:val="24"/>
        </w:rPr>
        <w:t>otázek</w:t>
      </w:r>
      <w:r>
        <w:rPr>
          <w:spacing w:val="-12"/>
          <w:sz w:val="24"/>
        </w:rPr>
        <w:t xml:space="preserve"> </w:t>
      </w:r>
      <w:r>
        <w:rPr>
          <w:sz w:val="24"/>
        </w:rPr>
        <w:t>nad</w:t>
      </w:r>
      <w:r>
        <w:rPr>
          <w:spacing w:val="-12"/>
          <w:sz w:val="24"/>
        </w:rPr>
        <w:t xml:space="preserve"> </w:t>
      </w:r>
      <w:r>
        <w:rPr>
          <w:sz w:val="24"/>
        </w:rPr>
        <w:t>rámec</w:t>
      </w:r>
      <w:r>
        <w:rPr>
          <w:spacing w:val="-13"/>
          <w:sz w:val="24"/>
        </w:rPr>
        <w:t xml:space="preserve"> </w:t>
      </w:r>
      <w:r>
        <w:rPr>
          <w:sz w:val="24"/>
        </w:rPr>
        <w:t>právních</w:t>
      </w:r>
      <w:r>
        <w:rPr>
          <w:spacing w:val="-13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souvisejících konzultací ze strany Advokáta není předmětem této Smlouvy. Advokát rovněž není odpovědný za důsledky spojené s případným nesprávným posouzením technických otázek ze strany Klienta a jím určených</w:t>
      </w:r>
      <w:r>
        <w:rPr>
          <w:spacing w:val="-3"/>
          <w:sz w:val="24"/>
        </w:rPr>
        <w:t xml:space="preserve"> </w:t>
      </w:r>
      <w:r>
        <w:rPr>
          <w:sz w:val="24"/>
        </w:rPr>
        <w:t>osob.</w:t>
      </w:r>
    </w:p>
    <w:p w14:paraId="7279EBEE" w14:textId="77777777" w:rsidR="006246A7" w:rsidRDefault="006246A7">
      <w:pPr>
        <w:pStyle w:val="Zkladntext"/>
        <w:spacing w:before="8"/>
        <w:rPr>
          <w:sz w:val="27"/>
        </w:rPr>
      </w:pPr>
    </w:p>
    <w:p w14:paraId="4A5CFC67" w14:textId="77777777" w:rsidR="006246A7" w:rsidRDefault="00000000">
      <w:pPr>
        <w:pStyle w:val="Odstavecseseznamem"/>
        <w:numPr>
          <w:ilvl w:val="1"/>
          <w:numId w:val="5"/>
        </w:numPr>
        <w:tabs>
          <w:tab w:val="left" w:pos="683"/>
        </w:tabs>
        <w:spacing w:line="278" w:lineRule="auto"/>
        <w:ind w:right="119"/>
        <w:jc w:val="both"/>
        <w:rPr>
          <w:sz w:val="24"/>
        </w:rPr>
      </w:pPr>
      <w:r>
        <w:rPr>
          <w:sz w:val="24"/>
        </w:rPr>
        <w:t>Klient je povinen poskytovat Advokátovi součinnost v rámci plnění předmětu této Smlouvy, a to zejména v níže uvedeném</w:t>
      </w:r>
      <w:r>
        <w:rPr>
          <w:spacing w:val="-3"/>
          <w:sz w:val="24"/>
        </w:rPr>
        <w:t xml:space="preserve"> </w:t>
      </w:r>
      <w:r>
        <w:rPr>
          <w:sz w:val="24"/>
        </w:rPr>
        <w:t>rozsahu:</w:t>
      </w:r>
    </w:p>
    <w:p w14:paraId="6C4BC778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5"/>
        </w:tabs>
        <w:spacing w:before="1" w:line="278" w:lineRule="auto"/>
        <w:ind w:right="116"/>
        <w:jc w:val="both"/>
        <w:rPr>
          <w:sz w:val="24"/>
        </w:rPr>
      </w:pPr>
      <w:r>
        <w:rPr>
          <w:sz w:val="24"/>
        </w:rPr>
        <w:t>Sdělení detailního popisu předmětu veřejné zakázky (technický popis,</w:t>
      </w:r>
      <w:r>
        <w:rPr>
          <w:spacing w:val="-33"/>
          <w:sz w:val="24"/>
        </w:rPr>
        <w:t xml:space="preserve"> </w:t>
      </w:r>
      <w:r>
        <w:rPr>
          <w:sz w:val="24"/>
        </w:rPr>
        <w:t>množství atd.)</w:t>
      </w:r>
    </w:p>
    <w:p w14:paraId="32302E72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5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>Sdělení výše předpokládané hodnoty veřejné zakázky včetně jejího</w:t>
      </w:r>
      <w:r>
        <w:rPr>
          <w:spacing w:val="-40"/>
          <w:sz w:val="24"/>
        </w:rPr>
        <w:t xml:space="preserve"> </w:t>
      </w:r>
      <w:r>
        <w:rPr>
          <w:sz w:val="24"/>
        </w:rPr>
        <w:t>zdůvodnění, případně poskytnutí informací pro stanovení předpokládané hodnoty v rozsahu požadovaném</w:t>
      </w:r>
      <w:r>
        <w:rPr>
          <w:spacing w:val="-1"/>
          <w:sz w:val="24"/>
        </w:rPr>
        <w:t xml:space="preserve"> </w:t>
      </w:r>
      <w:r>
        <w:rPr>
          <w:sz w:val="24"/>
        </w:rPr>
        <w:t>Advokátem</w:t>
      </w:r>
    </w:p>
    <w:p w14:paraId="7D729BF5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5"/>
        </w:tabs>
        <w:spacing w:line="276" w:lineRule="exact"/>
        <w:ind w:hanging="853"/>
        <w:jc w:val="both"/>
        <w:rPr>
          <w:sz w:val="24"/>
        </w:rPr>
      </w:pPr>
      <w:r>
        <w:rPr>
          <w:sz w:val="24"/>
        </w:rPr>
        <w:t>Popis technických parametrů plnění veřejné</w:t>
      </w:r>
      <w:r>
        <w:rPr>
          <w:spacing w:val="-1"/>
          <w:sz w:val="24"/>
        </w:rPr>
        <w:t xml:space="preserve"> </w:t>
      </w:r>
      <w:r>
        <w:rPr>
          <w:sz w:val="24"/>
        </w:rPr>
        <w:t>zakázky</w:t>
      </w:r>
    </w:p>
    <w:p w14:paraId="30D61053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5"/>
        </w:tabs>
        <w:spacing w:before="44"/>
        <w:ind w:hanging="853"/>
        <w:jc w:val="both"/>
        <w:rPr>
          <w:sz w:val="24"/>
        </w:rPr>
      </w:pPr>
      <w:r>
        <w:rPr>
          <w:sz w:val="24"/>
        </w:rPr>
        <w:t>Sdělení požadavků na hodnocení nabídek</w:t>
      </w:r>
      <w:r>
        <w:rPr>
          <w:spacing w:val="-2"/>
          <w:sz w:val="24"/>
        </w:rPr>
        <w:t xml:space="preserve"> </w:t>
      </w:r>
      <w:r>
        <w:rPr>
          <w:sz w:val="24"/>
        </w:rPr>
        <w:t>dodavatelů</w:t>
      </w:r>
    </w:p>
    <w:p w14:paraId="1F3CFF9E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5"/>
        </w:tabs>
        <w:spacing w:before="43" w:line="278" w:lineRule="auto"/>
        <w:ind w:right="116"/>
        <w:jc w:val="both"/>
        <w:rPr>
          <w:sz w:val="24"/>
        </w:rPr>
      </w:pPr>
      <w:r>
        <w:rPr>
          <w:sz w:val="24"/>
        </w:rPr>
        <w:t>Sdělení požadavků na technickou a odbornou způsobilost dodavatele nad</w:t>
      </w:r>
      <w:r>
        <w:rPr>
          <w:spacing w:val="-27"/>
          <w:sz w:val="24"/>
        </w:rPr>
        <w:t xml:space="preserve"> </w:t>
      </w:r>
      <w:r>
        <w:rPr>
          <w:sz w:val="24"/>
        </w:rPr>
        <w:t>rámec zákonných</w:t>
      </w:r>
      <w:r>
        <w:rPr>
          <w:spacing w:val="-1"/>
          <w:sz w:val="24"/>
        </w:rPr>
        <w:t xml:space="preserve"> </w:t>
      </w:r>
      <w:r>
        <w:rPr>
          <w:sz w:val="24"/>
        </w:rPr>
        <w:t>požadavků</w:t>
      </w:r>
    </w:p>
    <w:p w14:paraId="02272479" w14:textId="77777777" w:rsidR="006246A7" w:rsidRDefault="006246A7">
      <w:pPr>
        <w:spacing w:line="278" w:lineRule="auto"/>
        <w:jc w:val="both"/>
        <w:rPr>
          <w:sz w:val="24"/>
        </w:rPr>
        <w:sectPr w:rsidR="006246A7">
          <w:pgSz w:w="11910" w:h="16840"/>
          <w:pgMar w:top="1380" w:right="1300" w:bottom="280" w:left="1300" w:header="708" w:footer="708" w:gutter="0"/>
          <w:cols w:space="708"/>
        </w:sectPr>
      </w:pPr>
    </w:p>
    <w:p w14:paraId="32AEE1CB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4"/>
          <w:tab w:val="left" w:pos="1535"/>
        </w:tabs>
        <w:spacing w:before="60" w:line="280" w:lineRule="auto"/>
        <w:ind w:right="118"/>
        <w:rPr>
          <w:sz w:val="24"/>
        </w:rPr>
      </w:pPr>
      <w:r>
        <w:rPr>
          <w:sz w:val="24"/>
        </w:rPr>
        <w:lastRenderedPageBreak/>
        <w:t>Součinnost při zpracování administrativních úkonů (např. schválení textu rozhodnutí)</w:t>
      </w:r>
    </w:p>
    <w:p w14:paraId="7A18E630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4"/>
          <w:tab w:val="left" w:pos="1535"/>
        </w:tabs>
        <w:spacing w:line="271" w:lineRule="exact"/>
        <w:ind w:hanging="853"/>
        <w:rPr>
          <w:sz w:val="24"/>
        </w:rPr>
      </w:pPr>
      <w:r>
        <w:rPr>
          <w:sz w:val="24"/>
        </w:rPr>
        <w:t>Zajištění uznávaných elektronických podpisů, pokud bude</w:t>
      </w:r>
      <w:r>
        <w:rPr>
          <w:spacing w:val="-5"/>
          <w:sz w:val="24"/>
        </w:rPr>
        <w:t xml:space="preserve"> </w:t>
      </w:r>
      <w:r>
        <w:rPr>
          <w:sz w:val="24"/>
        </w:rPr>
        <w:t>vyžadováno</w:t>
      </w:r>
    </w:p>
    <w:p w14:paraId="2843AE2F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4"/>
          <w:tab w:val="left" w:pos="1535"/>
        </w:tabs>
        <w:spacing w:before="43"/>
        <w:ind w:hanging="853"/>
        <w:rPr>
          <w:sz w:val="24"/>
        </w:rPr>
      </w:pPr>
      <w:r>
        <w:rPr>
          <w:sz w:val="24"/>
        </w:rPr>
        <w:t>Nominace osob do komisí a zajištění jejich</w:t>
      </w:r>
      <w:r>
        <w:rPr>
          <w:spacing w:val="-5"/>
          <w:sz w:val="24"/>
        </w:rPr>
        <w:t xml:space="preserve"> </w:t>
      </w:r>
      <w:r>
        <w:rPr>
          <w:sz w:val="24"/>
        </w:rPr>
        <w:t>účasti</w:t>
      </w:r>
    </w:p>
    <w:p w14:paraId="477E0688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4"/>
          <w:tab w:val="left" w:pos="1535"/>
        </w:tabs>
        <w:spacing w:before="45"/>
        <w:ind w:hanging="853"/>
        <w:rPr>
          <w:sz w:val="24"/>
        </w:rPr>
      </w:pPr>
      <w:r>
        <w:rPr>
          <w:sz w:val="24"/>
        </w:rPr>
        <w:t>Zajištění technického posouzení</w:t>
      </w:r>
      <w:r>
        <w:rPr>
          <w:spacing w:val="-2"/>
          <w:sz w:val="24"/>
        </w:rPr>
        <w:t xml:space="preserve"> </w:t>
      </w:r>
      <w:r>
        <w:rPr>
          <w:sz w:val="24"/>
        </w:rPr>
        <w:t>nabídek</w:t>
      </w:r>
    </w:p>
    <w:p w14:paraId="48CD77DB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5"/>
          <w:tab w:val="left" w:pos="2762"/>
          <w:tab w:val="left" w:pos="4099"/>
          <w:tab w:val="left" w:pos="4859"/>
          <w:tab w:val="left" w:pos="6100"/>
          <w:tab w:val="left" w:pos="6795"/>
          <w:tab w:val="left" w:pos="7383"/>
          <w:tab w:val="left" w:pos="8210"/>
        </w:tabs>
        <w:spacing w:before="44" w:line="278" w:lineRule="auto"/>
        <w:ind w:right="119"/>
        <w:rPr>
          <w:sz w:val="24"/>
        </w:rPr>
      </w:pPr>
      <w:r>
        <w:rPr>
          <w:sz w:val="24"/>
        </w:rPr>
        <w:t>Posouzení</w:t>
      </w:r>
      <w:r>
        <w:rPr>
          <w:sz w:val="24"/>
        </w:rPr>
        <w:tab/>
        <w:t>mimořádně</w:t>
      </w:r>
      <w:r>
        <w:rPr>
          <w:sz w:val="24"/>
        </w:rPr>
        <w:tab/>
        <w:t>nízké</w:t>
      </w:r>
      <w:r>
        <w:rPr>
          <w:sz w:val="24"/>
        </w:rPr>
        <w:tab/>
        <w:t>nabídkové</w:t>
      </w:r>
      <w:r>
        <w:rPr>
          <w:sz w:val="24"/>
        </w:rPr>
        <w:tab/>
        <w:t>ceny</w:t>
      </w:r>
      <w:r>
        <w:rPr>
          <w:sz w:val="24"/>
        </w:rPr>
        <w:tab/>
        <w:t>nad</w:t>
      </w:r>
      <w:r>
        <w:rPr>
          <w:sz w:val="24"/>
        </w:rPr>
        <w:tab/>
        <w:t>rámec</w:t>
      </w:r>
      <w:r>
        <w:rPr>
          <w:sz w:val="24"/>
        </w:rPr>
        <w:tab/>
        <w:t>posouzení zajišťovaného Advokátem dle čl. 1.2.18.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</w:p>
    <w:p w14:paraId="0D7BEE58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5"/>
        </w:tabs>
        <w:ind w:hanging="853"/>
        <w:rPr>
          <w:sz w:val="24"/>
        </w:rPr>
      </w:pPr>
      <w:r>
        <w:rPr>
          <w:sz w:val="24"/>
        </w:rPr>
        <w:t>Součinnost při stanovení termínů průběhu zadávacího</w:t>
      </w:r>
      <w:r>
        <w:rPr>
          <w:spacing w:val="-2"/>
          <w:sz w:val="24"/>
        </w:rPr>
        <w:t xml:space="preserve"> </w:t>
      </w:r>
      <w:r>
        <w:rPr>
          <w:sz w:val="24"/>
        </w:rPr>
        <w:t>řízení</w:t>
      </w:r>
    </w:p>
    <w:p w14:paraId="66735B04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5"/>
        </w:tabs>
        <w:spacing w:before="43" w:line="278" w:lineRule="auto"/>
        <w:ind w:right="119"/>
        <w:rPr>
          <w:sz w:val="24"/>
        </w:rPr>
      </w:pPr>
      <w:r>
        <w:rPr>
          <w:sz w:val="24"/>
        </w:rPr>
        <w:t>Poskytování konzultací Advokátovi, komunikace s Advokátem v rámci zadávacího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</w:t>
      </w:r>
    </w:p>
    <w:p w14:paraId="7277995E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5"/>
        </w:tabs>
        <w:spacing w:before="1" w:line="278" w:lineRule="auto"/>
        <w:ind w:right="118"/>
        <w:rPr>
          <w:sz w:val="24"/>
        </w:rPr>
      </w:pPr>
      <w:r>
        <w:rPr>
          <w:sz w:val="24"/>
        </w:rPr>
        <w:t>Sdělení dalších požadavků na sestavení zadávací dokumentace nad rámec zákonných (např. rozdělení na části, prohlídka místa plnění</w:t>
      </w:r>
      <w:r>
        <w:rPr>
          <w:spacing w:val="-5"/>
          <w:sz w:val="24"/>
        </w:rPr>
        <w:t xml:space="preserve"> </w:t>
      </w:r>
      <w:r>
        <w:rPr>
          <w:sz w:val="24"/>
        </w:rPr>
        <w:t>apod.)</w:t>
      </w:r>
    </w:p>
    <w:p w14:paraId="7143A115" w14:textId="77777777" w:rsidR="006246A7" w:rsidRDefault="00000000">
      <w:pPr>
        <w:pStyle w:val="Odstavecseseznamem"/>
        <w:numPr>
          <w:ilvl w:val="2"/>
          <w:numId w:val="5"/>
        </w:numPr>
        <w:tabs>
          <w:tab w:val="left" w:pos="1535"/>
        </w:tabs>
        <w:spacing w:line="280" w:lineRule="auto"/>
        <w:ind w:right="116"/>
        <w:rPr>
          <w:sz w:val="24"/>
        </w:rPr>
      </w:pPr>
      <w:r>
        <w:rPr>
          <w:sz w:val="24"/>
        </w:rPr>
        <w:t>Součinnost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9"/>
          <w:sz w:val="24"/>
        </w:rPr>
        <w:t xml:space="preserve"> </w:t>
      </w:r>
      <w:r>
        <w:rPr>
          <w:sz w:val="24"/>
        </w:rPr>
        <w:t>vysvětlení</w:t>
      </w:r>
      <w:r>
        <w:rPr>
          <w:spacing w:val="-9"/>
          <w:sz w:val="24"/>
        </w:rPr>
        <w:t xml:space="preserve"> </w:t>
      </w:r>
      <w:r>
        <w:rPr>
          <w:sz w:val="24"/>
        </w:rPr>
        <w:t>zadávací</w:t>
      </w:r>
      <w:r>
        <w:rPr>
          <w:spacing w:val="-8"/>
          <w:sz w:val="24"/>
        </w:rPr>
        <w:t xml:space="preserve"> </w:t>
      </w:r>
      <w:r>
        <w:rPr>
          <w:sz w:val="24"/>
        </w:rPr>
        <w:t>dokumentace</w:t>
      </w:r>
      <w:r>
        <w:rPr>
          <w:spacing w:val="-11"/>
          <w:sz w:val="24"/>
        </w:rPr>
        <w:t xml:space="preserve"> </w:t>
      </w:r>
      <w:r>
        <w:rPr>
          <w:sz w:val="24"/>
        </w:rPr>
        <w:t>(zejména</w:t>
      </w:r>
      <w:r>
        <w:rPr>
          <w:spacing w:val="-11"/>
          <w:sz w:val="24"/>
        </w:rPr>
        <w:t xml:space="preserve"> </w:t>
      </w:r>
      <w:r>
        <w:rPr>
          <w:sz w:val="24"/>
        </w:rPr>
        <w:t>technické povahy a požadavků Klienta nad rámec</w:t>
      </w:r>
      <w:r>
        <w:rPr>
          <w:spacing w:val="-3"/>
          <w:sz w:val="24"/>
        </w:rPr>
        <w:t xml:space="preserve"> </w:t>
      </w:r>
      <w:r>
        <w:rPr>
          <w:sz w:val="24"/>
        </w:rPr>
        <w:t>zákona).</w:t>
      </w:r>
    </w:p>
    <w:p w14:paraId="4A879F3C" w14:textId="77777777" w:rsidR="006246A7" w:rsidRDefault="006246A7">
      <w:pPr>
        <w:pStyle w:val="Zkladntext"/>
        <w:spacing w:before="2"/>
        <w:rPr>
          <w:sz w:val="27"/>
        </w:rPr>
      </w:pPr>
    </w:p>
    <w:p w14:paraId="4FF49D55" w14:textId="77777777" w:rsidR="006246A7" w:rsidRDefault="00000000">
      <w:pPr>
        <w:pStyle w:val="Odstavecseseznamem"/>
        <w:numPr>
          <w:ilvl w:val="1"/>
          <w:numId w:val="5"/>
        </w:numPr>
        <w:tabs>
          <w:tab w:val="left" w:pos="825"/>
        </w:tabs>
        <w:spacing w:line="278" w:lineRule="auto"/>
        <w:ind w:left="116" w:right="113" w:firstLine="0"/>
        <w:jc w:val="both"/>
        <w:rPr>
          <w:sz w:val="24"/>
        </w:rPr>
      </w:pPr>
      <w:r>
        <w:rPr>
          <w:sz w:val="24"/>
        </w:rPr>
        <w:t>Klient se zavazuje poskytovat Advokátovi součinnost dle čl. 5.2. této Smlouvy bezodkladně, zejména s ohledem na zákonné lhůty vyplývající z postupu v zadávacím řízení, které budou sděleny ze strany Advokáta. Advokát neodpovídá za nedodržení lhůt v případě porušení povinnosti Klienta uvedené v tamto článku Smlouvy, ani za důsledky z toho vyplývající pro Klienta a zadávací</w:t>
      </w:r>
      <w:r>
        <w:rPr>
          <w:spacing w:val="-1"/>
          <w:sz w:val="24"/>
        </w:rPr>
        <w:t xml:space="preserve"> </w:t>
      </w:r>
      <w:r>
        <w:rPr>
          <w:sz w:val="24"/>
        </w:rPr>
        <w:t>řízení.</w:t>
      </w:r>
    </w:p>
    <w:p w14:paraId="7644AC3A" w14:textId="77777777" w:rsidR="006246A7" w:rsidRDefault="006246A7">
      <w:pPr>
        <w:pStyle w:val="Zkladntext"/>
        <w:spacing w:before="9"/>
        <w:rPr>
          <w:sz w:val="27"/>
        </w:rPr>
      </w:pPr>
    </w:p>
    <w:p w14:paraId="439031EB" w14:textId="77777777" w:rsidR="006246A7" w:rsidRDefault="00000000">
      <w:pPr>
        <w:pStyle w:val="Odstavecseseznamem"/>
        <w:numPr>
          <w:ilvl w:val="1"/>
          <w:numId w:val="5"/>
        </w:numPr>
        <w:tabs>
          <w:tab w:val="left" w:pos="825"/>
        </w:tabs>
        <w:spacing w:line="280" w:lineRule="auto"/>
        <w:ind w:left="116" w:right="121" w:firstLine="0"/>
        <w:jc w:val="both"/>
        <w:rPr>
          <w:sz w:val="24"/>
        </w:rPr>
      </w:pPr>
      <w:r>
        <w:rPr>
          <w:sz w:val="24"/>
        </w:rPr>
        <w:t>Klient se zavazuje uvědomit stanoveným způsobem Advokáta s dostatečným předstihem o svých požadavcích na poskytování právních služeb podle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14:paraId="0DD7E029" w14:textId="77777777" w:rsidR="006246A7" w:rsidRDefault="006246A7">
      <w:pPr>
        <w:pStyle w:val="Zkladntext"/>
        <w:rPr>
          <w:sz w:val="26"/>
        </w:rPr>
      </w:pPr>
    </w:p>
    <w:p w14:paraId="2DBF4BEE" w14:textId="77777777" w:rsidR="006246A7" w:rsidRDefault="006246A7">
      <w:pPr>
        <w:pStyle w:val="Zkladntext"/>
        <w:spacing w:before="4"/>
        <w:rPr>
          <w:sz w:val="29"/>
        </w:rPr>
      </w:pPr>
    </w:p>
    <w:p w14:paraId="1ED0A46F" w14:textId="77777777" w:rsidR="006246A7" w:rsidRDefault="00000000">
      <w:pPr>
        <w:pStyle w:val="Nadpis2"/>
        <w:numPr>
          <w:ilvl w:val="0"/>
          <w:numId w:val="10"/>
        </w:numPr>
        <w:tabs>
          <w:tab w:val="left" w:pos="4280"/>
          <w:tab w:val="left" w:pos="4281"/>
        </w:tabs>
        <w:ind w:left="4281" w:hanging="567"/>
        <w:jc w:val="left"/>
      </w:pPr>
      <w:r>
        <w:t>Komunikace</w:t>
      </w:r>
    </w:p>
    <w:p w14:paraId="4540E7ED" w14:textId="77777777" w:rsidR="006246A7" w:rsidRDefault="006246A7">
      <w:pPr>
        <w:pStyle w:val="Zkladntext"/>
        <w:spacing w:before="6"/>
        <w:rPr>
          <w:b/>
          <w:sz w:val="31"/>
        </w:rPr>
      </w:pPr>
    </w:p>
    <w:p w14:paraId="660E5260" w14:textId="13DD2730" w:rsidR="006246A7" w:rsidRDefault="00000000">
      <w:pPr>
        <w:pStyle w:val="Odstavecseseznamem"/>
        <w:numPr>
          <w:ilvl w:val="1"/>
          <w:numId w:val="4"/>
        </w:numPr>
        <w:tabs>
          <w:tab w:val="left" w:pos="683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>Veškeré pokyny poskytuje a informace předává Klient Advokátovi zpravidla prostřednictvím kontaktní osoby. Ke dni podpisu této Smlouvy je kontaktní osobou Advokáta:</w:t>
      </w:r>
      <w:r>
        <w:rPr>
          <w:spacing w:val="41"/>
          <w:sz w:val="24"/>
        </w:rPr>
        <w:t xml:space="preserve"> </w:t>
      </w:r>
      <w:proofErr w:type="spellStart"/>
      <w:r w:rsidR="005D04A5">
        <w:rPr>
          <w:sz w:val="24"/>
        </w:rPr>
        <w:t>xxxx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advokát,</w:t>
      </w:r>
      <w:r>
        <w:rPr>
          <w:spacing w:val="40"/>
          <w:sz w:val="24"/>
        </w:rPr>
        <w:t xml:space="preserve"> </w:t>
      </w:r>
      <w:r>
        <w:rPr>
          <w:sz w:val="24"/>
        </w:rPr>
        <w:t>emailová</w:t>
      </w:r>
      <w:r>
        <w:rPr>
          <w:spacing w:val="40"/>
          <w:sz w:val="24"/>
        </w:rPr>
        <w:t xml:space="preserve"> </w:t>
      </w:r>
      <w:r>
        <w:rPr>
          <w:sz w:val="24"/>
        </w:rPr>
        <w:t>adresa:</w:t>
      </w:r>
      <w:r>
        <w:rPr>
          <w:spacing w:val="42"/>
          <w:sz w:val="24"/>
        </w:rPr>
        <w:t xml:space="preserve"> </w:t>
      </w:r>
      <w:hyperlink r:id="rId6">
        <w:proofErr w:type="spellStart"/>
        <w:r w:rsidR="005D04A5">
          <w:rPr>
            <w:sz w:val="24"/>
          </w:rPr>
          <w:t>xxxx</w:t>
        </w:r>
        <w:proofErr w:type="spellEnd"/>
      </w:hyperlink>
      <w:r>
        <w:rPr>
          <w:spacing w:val="40"/>
          <w:sz w:val="24"/>
        </w:rPr>
        <w:t xml:space="preserve"> </w:t>
      </w:r>
      <w:r>
        <w:rPr>
          <w:sz w:val="24"/>
        </w:rPr>
        <w:t>tel.</w:t>
      </w:r>
      <w:r>
        <w:rPr>
          <w:spacing w:val="41"/>
          <w:sz w:val="24"/>
        </w:rPr>
        <w:t xml:space="preserve"> </w:t>
      </w:r>
      <w:r>
        <w:rPr>
          <w:sz w:val="24"/>
        </w:rPr>
        <w:t>číslo:</w:t>
      </w:r>
    </w:p>
    <w:p w14:paraId="4E7B2090" w14:textId="05CB0491" w:rsidR="006246A7" w:rsidRDefault="005D04A5">
      <w:pPr>
        <w:pStyle w:val="Zkladntext"/>
        <w:spacing w:line="278" w:lineRule="auto"/>
        <w:ind w:left="682" w:right="120"/>
        <w:jc w:val="both"/>
      </w:pPr>
      <w:proofErr w:type="spellStart"/>
      <w:r>
        <w:t>xxxx</w:t>
      </w:r>
      <w:proofErr w:type="spellEnd"/>
      <w:r w:rsidR="00000000">
        <w:t>;</w:t>
      </w:r>
      <w:r w:rsidR="00000000">
        <w:rPr>
          <w:spacing w:val="-7"/>
        </w:rPr>
        <w:t xml:space="preserve"> </w:t>
      </w:r>
      <w:r w:rsidR="00000000">
        <w:t>tato</w:t>
      </w:r>
      <w:r w:rsidR="00000000">
        <w:rPr>
          <w:spacing w:val="-8"/>
        </w:rPr>
        <w:t xml:space="preserve"> </w:t>
      </w:r>
      <w:r w:rsidR="00000000">
        <w:t>osoba</w:t>
      </w:r>
      <w:r w:rsidR="00000000">
        <w:rPr>
          <w:spacing w:val="-8"/>
        </w:rPr>
        <w:t xml:space="preserve"> </w:t>
      </w:r>
      <w:r w:rsidR="00000000">
        <w:t>je</w:t>
      </w:r>
      <w:r w:rsidR="00000000">
        <w:rPr>
          <w:spacing w:val="-8"/>
        </w:rPr>
        <w:t xml:space="preserve"> </w:t>
      </w:r>
      <w:r w:rsidR="00000000">
        <w:t>oprávněna</w:t>
      </w:r>
      <w:r w:rsidR="00000000">
        <w:rPr>
          <w:spacing w:val="-9"/>
        </w:rPr>
        <w:t xml:space="preserve"> </w:t>
      </w:r>
      <w:r w:rsidR="00000000">
        <w:t>pověřit</w:t>
      </w:r>
      <w:r w:rsidR="00000000">
        <w:rPr>
          <w:spacing w:val="-7"/>
        </w:rPr>
        <w:t xml:space="preserve"> </w:t>
      </w:r>
      <w:r w:rsidR="00000000">
        <w:t>i</w:t>
      </w:r>
      <w:r w:rsidR="00000000">
        <w:rPr>
          <w:spacing w:val="-7"/>
        </w:rPr>
        <w:t xml:space="preserve"> </w:t>
      </w:r>
      <w:r w:rsidR="00000000">
        <w:t>další</w:t>
      </w:r>
      <w:r w:rsidR="00000000">
        <w:rPr>
          <w:spacing w:val="-7"/>
        </w:rPr>
        <w:t xml:space="preserve"> </w:t>
      </w:r>
      <w:r w:rsidR="00000000">
        <w:t>osoby.</w:t>
      </w:r>
      <w:r w:rsidR="00000000">
        <w:rPr>
          <w:spacing w:val="-7"/>
        </w:rPr>
        <w:t xml:space="preserve"> </w:t>
      </w:r>
      <w:r w:rsidR="00000000">
        <w:t>Tím</w:t>
      </w:r>
      <w:r w:rsidR="00000000">
        <w:rPr>
          <w:spacing w:val="-7"/>
        </w:rPr>
        <w:t xml:space="preserve"> </w:t>
      </w:r>
      <w:r w:rsidR="00000000">
        <w:t>není</w:t>
      </w:r>
      <w:r w:rsidR="00000000">
        <w:rPr>
          <w:spacing w:val="-7"/>
        </w:rPr>
        <w:t xml:space="preserve"> </w:t>
      </w:r>
      <w:r w:rsidR="00000000">
        <w:t>dotčeno</w:t>
      </w:r>
      <w:r w:rsidR="00000000">
        <w:rPr>
          <w:spacing w:val="-8"/>
        </w:rPr>
        <w:t xml:space="preserve"> </w:t>
      </w:r>
      <w:r w:rsidR="00000000">
        <w:t>právo statutárního nebo jiného orgánu zastupovat právnickou osobu; tento orgán je také jediný oprávněn udělit plnou</w:t>
      </w:r>
      <w:r w:rsidR="00000000">
        <w:rPr>
          <w:spacing w:val="-1"/>
        </w:rPr>
        <w:t xml:space="preserve"> </w:t>
      </w:r>
      <w:r w:rsidR="00000000">
        <w:t>moc.</w:t>
      </w:r>
    </w:p>
    <w:p w14:paraId="649D1F88" w14:textId="77777777" w:rsidR="006246A7" w:rsidRDefault="006246A7">
      <w:pPr>
        <w:pStyle w:val="Zkladntext"/>
        <w:spacing w:before="10"/>
        <w:rPr>
          <w:sz w:val="27"/>
        </w:rPr>
      </w:pPr>
    </w:p>
    <w:p w14:paraId="7ACFA1D5" w14:textId="65F36952" w:rsidR="006246A7" w:rsidRDefault="00000000">
      <w:pPr>
        <w:pStyle w:val="Odstavecseseznamem"/>
        <w:numPr>
          <w:ilvl w:val="1"/>
          <w:numId w:val="4"/>
        </w:numPr>
        <w:tabs>
          <w:tab w:val="left" w:pos="683"/>
        </w:tabs>
        <w:spacing w:line="278" w:lineRule="auto"/>
        <w:ind w:right="113"/>
        <w:jc w:val="both"/>
        <w:rPr>
          <w:sz w:val="24"/>
        </w:rPr>
      </w:pPr>
      <w:r>
        <w:rPr>
          <w:sz w:val="24"/>
        </w:rPr>
        <w:t>Veškeré informace předává Advokát Klientovi prostřednictvím jeho kontaktních osob, pokud</w:t>
      </w:r>
      <w:r>
        <w:rPr>
          <w:spacing w:val="-13"/>
          <w:sz w:val="24"/>
        </w:rPr>
        <w:t xml:space="preserve"> </w:t>
      </w:r>
      <w:r>
        <w:rPr>
          <w:sz w:val="24"/>
        </w:rPr>
        <w:t>není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konkrétním</w:t>
      </w:r>
      <w:r>
        <w:rPr>
          <w:spacing w:val="-9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4"/>
          <w:sz w:val="24"/>
        </w:rPr>
        <w:t xml:space="preserve"> </w:t>
      </w:r>
      <w:r>
        <w:rPr>
          <w:sz w:val="24"/>
        </w:rPr>
        <w:t>Klientem</w:t>
      </w:r>
      <w:r>
        <w:rPr>
          <w:spacing w:val="-12"/>
          <w:sz w:val="24"/>
        </w:rPr>
        <w:t xml:space="preserve"> </w:t>
      </w:r>
      <w:r>
        <w:rPr>
          <w:sz w:val="24"/>
        </w:rPr>
        <w:t>určeno</w:t>
      </w:r>
      <w:r>
        <w:rPr>
          <w:spacing w:val="-10"/>
          <w:sz w:val="24"/>
        </w:rPr>
        <w:t xml:space="preserve"> </w:t>
      </w:r>
      <w:r>
        <w:rPr>
          <w:sz w:val="24"/>
        </w:rPr>
        <w:t>odlišně.</w:t>
      </w:r>
      <w:r>
        <w:rPr>
          <w:spacing w:val="-12"/>
          <w:sz w:val="24"/>
        </w:rPr>
        <w:t xml:space="preserve"> </w:t>
      </w:r>
      <w:r>
        <w:rPr>
          <w:sz w:val="24"/>
        </w:rPr>
        <w:t>Kontaktními</w:t>
      </w:r>
      <w:r>
        <w:rPr>
          <w:spacing w:val="-11"/>
          <w:sz w:val="24"/>
        </w:rPr>
        <w:t xml:space="preserve"> </w:t>
      </w:r>
      <w:r>
        <w:rPr>
          <w:sz w:val="24"/>
        </w:rPr>
        <w:t>osobami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Klienta jsou </w:t>
      </w:r>
      <w:proofErr w:type="spellStart"/>
      <w:r w:rsidR="005D04A5">
        <w:rPr>
          <w:sz w:val="24"/>
        </w:rPr>
        <w:t>xxxx</w:t>
      </w:r>
      <w:proofErr w:type="spellEnd"/>
      <w:r>
        <w:rPr>
          <w:sz w:val="24"/>
        </w:rPr>
        <w:t xml:space="preserve">, emailová adresa: </w:t>
      </w:r>
      <w:hyperlink r:id="rId7">
        <w:proofErr w:type="spellStart"/>
        <w:r w:rsidR="005D04A5">
          <w:rPr>
            <w:sz w:val="24"/>
          </w:rPr>
          <w:t>xxxxx</w:t>
        </w:r>
        <w:proofErr w:type="spellEnd"/>
        <w:r>
          <w:rPr>
            <w:sz w:val="24"/>
          </w:rPr>
          <w:t xml:space="preserve"> </w:t>
        </w:r>
      </w:hyperlink>
      <w:r>
        <w:rPr>
          <w:sz w:val="24"/>
        </w:rPr>
        <w:t>(dále jen „</w:t>
      </w:r>
      <w:r>
        <w:rPr>
          <w:b/>
          <w:sz w:val="24"/>
        </w:rPr>
        <w:t>Kontaktní osoby Klienta</w:t>
      </w:r>
      <w:r>
        <w:rPr>
          <w:sz w:val="24"/>
        </w:rPr>
        <w:t>“).</w:t>
      </w:r>
    </w:p>
    <w:p w14:paraId="0A806B22" w14:textId="77777777" w:rsidR="006246A7" w:rsidRDefault="006246A7">
      <w:pPr>
        <w:pStyle w:val="Zkladntext"/>
        <w:rPr>
          <w:sz w:val="26"/>
        </w:rPr>
      </w:pPr>
    </w:p>
    <w:p w14:paraId="7B9AA97A" w14:textId="77777777" w:rsidR="006246A7" w:rsidRDefault="006246A7">
      <w:pPr>
        <w:pStyle w:val="Zkladntext"/>
        <w:spacing w:before="8"/>
        <w:rPr>
          <w:sz w:val="29"/>
        </w:rPr>
      </w:pPr>
    </w:p>
    <w:p w14:paraId="77649B03" w14:textId="77777777" w:rsidR="006246A7" w:rsidRDefault="00000000">
      <w:pPr>
        <w:pStyle w:val="Nadpis2"/>
        <w:numPr>
          <w:ilvl w:val="0"/>
          <w:numId w:val="10"/>
        </w:numPr>
        <w:tabs>
          <w:tab w:val="left" w:pos="4344"/>
        </w:tabs>
        <w:ind w:left="4343" w:hanging="567"/>
        <w:jc w:val="left"/>
      </w:pPr>
      <w:r>
        <w:t>Mlčenlivost</w:t>
      </w:r>
    </w:p>
    <w:p w14:paraId="699BBF4B" w14:textId="77777777" w:rsidR="006246A7" w:rsidRDefault="006246A7">
      <w:pPr>
        <w:sectPr w:rsidR="006246A7">
          <w:pgSz w:w="11910" w:h="16840"/>
          <w:pgMar w:top="1380" w:right="1300" w:bottom="280" w:left="1300" w:header="708" w:footer="708" w:gutter="0"/>
          <w:cols w:space="708"/>
        </w:sectPr>
      </w:pPr>
    </w:p>
    <w:p w14:paraId="17068E2B" w14:textId="77777777" w:rsidR="006246A7" w:rsidRDefault="00000000">
      <w:pPr>
        <w:pStyle w:val="Odstavecseseznamem"/>
        <w:numPr>
          <w:ilvl w:val="1"/>
          <w:numId w:val="3"/>
        </w:numPr>
        <w:tabs>
          <w:tab w:val="left" w:pos="683"/>
        </w:tabs>
        <w:spacing w:before="60" w:line="278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>Advokát je povinen zachovávat mlčenlivost o všech skutečnostech, o nichž se dozvěděl v souvislosti s poskytováním právních služeb. Povinnosti může Advokáta zprostit pouze Klient a po jeho smrti či zániku právní nástupce. I poté je však Advokát povinen zachovávat mlčenlivost, pokud je z okolností případu zřejmé, že jej Klient nebo jeho právní</w:t>
      </w:r>
      <w:r>
        <w:rPr>
          <w:spacing w:val="-16"/>
          <w:sz w:val="24"/>
        </w:rPr>
        <w:t xml:space="preserve"> </w:t>
      </w:r>
      <w:r>
        <w:rPr>
          <w:sz w:val="24"/>
        </w:rPr>
        <w:t>nástupce</w:t>
      </w:r>
      <w:r>
        <w:rPr>
          <w:spacing w:val="-17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5"/>
          <w:sz w:val="24"/>
        </w:rPr>
        <w:t xml:space="preserve"> </w:t>
      </w:r>
      <w:r>
        <w:rPr>
          <w:sz w:val="24"/>
        </w:rPr>
        <w:t>zprostil</w:t>
      </w:r>
      <w:r>
        <w:rPr>
          <w:spacing w:val="-16"/>
          <w:sz w:val="24"/>
        </w:rPr>
        <w:t xml:space="preserve"> </w:t>
      </w:r>
      <w:r>
        <w:rPr>
          <w:sz w:val="24"/>
        </w:rPr>
        <w:t>pod</w:t>
      </w:r>
      <w:r>
        <w:rPr>
          <w:spacing w:val="-16"/>
          <w:sz w:val="24"/>
        </w:rPr>
        <w:t xml:space="preserve"> </w:t>
      </w:r>
      <w:r>
        <w:rPr>
          <w:sz w:val="24"/>
        </w:rPr>
        <w:t>nátlakem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tísni.</w:t>
      </w:r>
      <w:r>
        <w:rPr>
          <w:spacing w:val="-16"/>
          <w:sz w:val="24"/>
        </w:rPr>
        <w:t xml:space="preserve"> </w:t>
      </w:r>
      <w:r>
        <w:rPr>
          <w:sz w:val="24"/>
        </w:rPr>
        <w:t>Povinnost</w:t>
      </w:r>
      <w:r>
        <w:rPr>
          <w:spacing w:val="-15"/>
          <w:sz w:val="24"/>
        </w:rPr>
        <w:t xml:space="preserve"> </w:t>
      </w:r>
      <w:r>
        <w:rPr>
          <w:sz w:val="24"/>
        </w:rPr>
        <w:t>mlčenlivosti se vztahuje též na osoby, které Advokáta zastupují podle článku 4.4. 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Smlouvy.</w:t>
      </w:r>
    </w:p>
    <w:p w14:paraId="7188CD01" w14:textId="77777777" w:rsidR="006246A7" w:rsidRDefault="006246A7">
      <w:pPr>
        <w:pStyle w:val="Zkladntext"/>
        <w:spacing w:before="10"/>
        <w:rPr>
          <w:sz w:val="27"/>
        </w:rPr>
      </w:pPr>
    </w:p>
    <w:p w14:paraId="282D80D9" w14:textId="77777777" w:rsidR="006246A7" w:rsidRDefault="00000000">
      <w:pPr>
        <w:pStyle w:val="Odstavecseseznamem"/>
        <w:numPr>
          <w:ilvl w:val="1"/>
          <w:numId w:val="3"/>
        </w:numPr>
        <w:tabs>
          <w:tab w:val="left" w:pos="683"/>
        </w:tabs>
        <w:spacing w:line="278" w:lineRule="auto"/>
        <w:ind w:right="119"/>
        <w:jc w:val="both"/>
        <w:rPr>
          <w:sz w:val="24"/>
        </w:rPr>
      </w:pPr>
      <w:r>
        <w:rPr>
          <w:sz w:val="24"/>
        </w:rPr>
        <w:t xml:space="preserve">Klient výslovně zprošťuje Advokáta jeho povinnosti mlčenlivosti vůči Kontaktním </w:t>
      </w:r>
      <w:proofErr w:type="gramStart"/>
      <w:r>
        <w:rPr>
          <w:sz w:val="24"/>
        </w:rPr>
        <w:t>osobám  Klienta</w:t>
      </w:r>
      <w:proofErr w:type="gramEnd"/>
      <w:r>
        <w:rPr>
          <w:sz w:val="24"/>
        </w:rPr>
        <w:t xml:space="preserve">,  popř.  </w:t>
      </w:r>
      <w:proofErr w:type="gramStart"/>
      <w:r>
        <w:rPr>
          <w:sz w:val="24"/>
        </w:rPr>
        <w:t>dalším  osobám</w:t>
      </w:r>
      <w:proofErr w:type="gramEnd"/>
      <w:r>
        <w:rPr>
          <w:sz w:val="24"/>
        </w:rPr>
        <w:t>,  které  v  budoucnu  určí  pro  komunikaci       s</w:t>
      </w:r>
      <w:r>
        <w:rPr>
          <w:spacing w:val="-1"/>
          <w:sz w:val="24"/>
        </w:rPr>
        <w:t xml:space="preserve"> </w:t>
      </w:r>
      <w:r>
        <w:rPr>
          <w:sz w:val="24"/>
        </w:rPr>
        <w:t>Advokátem.</w:t>
      </w:r>
    </w:p>
    <w:p w14:paraId="74B4C471" w14:textId="77777777" w:rsidR="006246A7" w:rsidRDefault="006246A7">
      <w:pPr>
        <w:pStyle w:val="Zkladntext"/>
        <w:spacing w:before="9"/>
        <w:rPr>
          <w:sz w:val="27"/>
        </w:rPr>
      </w:pPr>
    </w:p>
    <w:p w14:paraId="55E12B6B" w14:textId="77777777" w:rsidR="006246A7" w:rsidRDefault="00000000">
      <w:pPr>
        <w:pStyle w:val="Odstavecseseznamem"/>
        <w:numPr>
          <w:ilvl w:val="1"/>
          <w:numId w:val="3"/>
        </w:numPr>
        <w:tabs>
          <w:tab w:val="left" w:pos="683"/>
        </w:tabs>
        <w:spacing w:line="278" w:lineRule="auto"/>
        <w:ind w:right="124"/>
        <w:jc w:val="both"/>
        <w:rPr>
          <w:sz w:val="24"/>
        </w:rPr>
      </w:pPr>
      <w:r>
        <w:rPr>
          <w:sz w:val="24"/>
        </w:rPr>
        <w:t>Klient prohlašuje, že souhlasí s tím, že údaje o jeho společnosti či podnikání Advokát uvede a zveřejní ve svém seznamu</w:t>
      </w:r>
      <w:r>
        <w:rPr>
          <w:spacing w:val="-1"/>
          <w:sz w:val="24"/>
        </w:rPr>
        <w:t xml:space="preserve"> </w:t>
      </w:r>
      <w:r>
        <w:rPr>
          <w:sz w:val="24"/>
        </w:rPr>
        <w:t>referencí.</w:t>
      </w:r>
    </w:p>
    <w:p w14:paraId="3A4B9830" w14:textId="77777777" w:rsidR="006246A7" w:rsidRDefault="006246A7">
      <w:pPr>
        <w:pStyle w:val="Zkladntext"/>
        <w:rPr>
          <w:sz w:val="26"/>
        </w:rPr>
      </w:pPr>
    </w:p>
    <w:p w14:paraId="011A4DFF" w14:textId="77777777" w:rsidR="006246A7" w:rsidRDefault="006246A7">
      <w:pPr>
        <w:pStyle w:val="Zkladntext"/>
        <w:spacing w:before="7"/>
        <w:rPr>
          <w:sz w:val="29"/>
        </w:rPr>
      </w:pPr>
    </w:p>
    <w:p w14:paraId="692ED9F8" w14:textId="77777777" w:rsidR="006246A7" w:rsidRDefault="00000000">
      <w:pPr>
        <w:pStyle w:val="Nadpis2"/>
        <w:numPr>
          <w:ilvl w:val="0"/>
          <w:numId w:val="10"/>
        </w:numPr>
        <w:tabs>
          <w:tab w:val="left" w:pos="3993"/>
        </w:tabs>
        <w:ind w:left="3993" w:hanging="567"/>
        <w:jc w:val="left"/>
      </w:pPr>
      <w:r>
        <w:t>Ukončení</w:t>
      </w:r>
      <w:r>
        <w:rPr>
          <w:spacing w:val="-1"/>
        </w:rPr>
        <w:t xml:space="preserve"> </w:t>
      </w:r>
      <w:r>
        <w:t>smlouvy</w:t>
      </w:r>
    </w:p>
    <w:p w14:paraId="456CF0FC" w14:textId="77777777" w:rsidR="006246A7" w:rsidRDefault="006246A7">
      <w:pPr>
        <w:pStyle w:val="Zkladntext"/>
        <w:spacing w:before="8"/>
        <w:rPr>
          <w:b/>
          <w:sz w:val="31"/>
        </w:rPr>
      </w:pPr>
    </w:p>
    <w:p w14:paraId="7F65DC71" w14:textId="77777777" w:rsidR="006246A7" w:rsidRDefault="00000000">
      <w:pPr>
        <w:pStyle w:val="Odstavecseseznamem"/>
        <w:numPr>
          <w:ilvl w:val="1"/>
          <w:numId w:val="2"/>
        </w:numPr>
        <w:tabs>
          <w:tab w:val="left" w:pos="683"/>
        </w:tabs>
        <w:spacing w:line="278" w:lineRule="auto"/>
        <w:ind w:right="120"/>
        <w:jc w:val="both"/>
        <w:rPr>
          <w:sz w:val="24"/>
        </w:rPr>
      </w:pPr>
      <w:r>
        <w:rPr>
          <w:sz w:val="24"/>
        </w:rPr>
        <w:t>Tato Smlouva nabývá účinnosti dnem připojení podpisu poslední smluvní stranou a je uzavřena na dobu</w:t>
      </w:r>
      <w:r>
        <w:rPr>
          <w:spacing w:val="-2"/>
          <w:sz w:val="24"/>
        </w:rPr>
        <w:t xml:space="preserve"> </w:t>
      </w:r>
      <w:r>
        <w:rPr>
          <w:sz w:val="24"/>
        </w:rPr>
        <w:t>neurčitou.</w:t>
      </w:r>
    </w:p>
    <w:p w14:paraId="01C6E6A5" w14:textId="77777777" w:rsidR="006246A7" w:rsidRDefault="006246A7">
      <w:pPr>
        <w:pStyle w:val="Zkladntext"/>
        <w:spacing w:before="9"/>
        <w:rPr>
          <w:sz w:val="27"/>
        </w:rPr>
      </w:pPr>
    </w:p>
    <w:p w14:paraId="468B0AB4" w14:textId="77777777" w:rsidR="006246A7" w:rsidRDefault="00000000">
      <w:pPr>
        <w:pStyle w:val="Odstavecseseznamem"/>
        <w:numPr>
          <w:ilvl w:val="1"/>
          <w:numId w:val="2"/>
        </w:numPr>
        <w:tabs>
          <w:tab w:val="left" w:pos="683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 xml:space="preserve">Advokát může vypovědět tuto Smlouvu, pouze dojde-li k narušení důvěry mezi ním a Klientem, pokud Klient neposkytuje potřebnou součinnost nebo v případě, že je </w:t>
      </w:r>
      <w:proofErr w:type="gramStart"/>
      <w:r>
        <w:rPr>
          <w:sz w:val="24"/>
        </w:rPr>
        <w:t>Klient  v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prodlení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plněním</w:t>
      </w:r>
      <w:r>
        <w:rPr>
          <w:spacing w:val="-7"/>
          <w:sz w:val="24"/>
        </w:rPr>
        <w:t xml:space="preserve"> </w:t>
      </w:r>
      <w:r>
        <w:rPr>
          <w:sz w:val="24"/>
        </w:rPr>
        <w:t>svých</w:t>
      </w:r>
      <w:r>
        <w:rPr>
          <w:spacing w:val="-7"/>
          <w:sz w:val="24"/>
        </w:rPr>
        <w:t xml:space="preserve"> </w:t>
      </w:r>
      <w:r>
        <w:rPr>
          <w:sz w:val="24"/>
        </w:rPr>
        <w:t>peněžitých</w:t>
      </w:r>
      <w:r>
        <w:rPr>
          <w:spacing w:val="-7"/>
          <w:sz w:val="24"/>
        </w:rPr>
        <w:t xml:space="preserve"> </w:t>
      </w:r>
      <w:r>
        <w:rPr>
          <w:sz w:val="24"/>
        </w:rPr>
        <w:t>závazků</w:t>
      </w:r>
      <w:r>
        <w:rPr>
          <w:spacing w:val="-7"/>
          <w:sz w:val="24"/>
        </w:rPr>
        <w:t xml:space="preserve"> </w:t>
      </w:r>
      <w:r>
        <w:rPr>
          <w:sz w:val="24"/>
        </w:rPr>
        <w:t>vůči</w:t>
      </w:r>
      <w:r>
        <w:rPr>
          <w:spacing w:val="-7"/>
          <w:sz w:val="24"/>
        </w:rPr>
        <w:t xml:space="preserve"> </w:t>
      </w:r>
      <w:r>
        <w:rPr>
          <w:sz w:val="24"/>
        </w:rPr>
        <w:t>Advokátovi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6"/>
          <w:sz w:val="24"/>
        </w:rPr>
        <w:t xml:space="preserve"> </w:t>
      </w:r>
      <w:r>
        <w:rPr>
          <w:sz w:val="24"/>
        </w:rPr>
        <w:t>povinnosti</w:t>
      </w:r>
      <w:r>
        <w:rPr>
          <w:spacing w:val="-6"/>
          <w:sz w:val="24"/>
        </w:rPr>
        <w:t xml:space="preserve"> </w:t>
      </w:r>
      <w:r>
        <w:rPr>
          <w:sz w:val="24"/>
        </w:rPr>
        <w:t>složit přiměřenou zálohu po dobu delší než 1</w:t>
      </w:r>
      <w:r>
        <w:rPr>
          <w:spacing w:val="-1"/>
          <w:sz w:val="24"/>
        </w:rPr>
        <w:t xml:space="preserve"> </w:t>
      </w:r>
      <w:r>
        <w:rPr>
          <w:sz w:val="24"/>
        </w:rPr>
        <w:t>měsíc.</w:t>
      </w:r>
    </w:p>
    <w:p w14:paraId="5F266F29" w14:textId="77777777" w:rsidR="006246A7" w:rsidRDefault="006246A7">
      <w:pPr>
        <w:pStyle w:val="Zkladntext"/>
        <w:spacing w:before="10"/>
        <w:rPr>
          <w:sz w:val="27"/>
        </w:rPr>
      </w:pPr>
    </w:p>
    <w:p w14:paraId="60836B95" w14:textId="77777777" w:rsidR="006246A7" w:rsidRDefault="00000000">
      <w:pPr>
        <w:pStyle w:val="Odstavecseseznamem"/>
        <w:numPr>
          <w:ilvl w:val="1"/>
          <w:numId w:val="2"/>
        </w:numPr>
        <w:tabs>
          <w:tab w:val="left" w:pos="683"/>
        </w:tabs>
        <w:spacing w:before="1" w:line="278" w:lineRule="auto"/>
        <w:ind w:right="121"/>
        <w:jc w:val="both"/>
        <w:rPr>
          <w:sz w:val="24"/>
        </w:rPr>
      </w:pPr>
      <w:r>
        <w:rPr>
          <w:sz w:val="24"/>
        </w:rPr>
        <w:t>Klient je oprávněn tuto Smlouvu vypovědět bez uvedení důvodu písemnou výpovědí. Výpověď je účinná doručením druhé</w:t>
      </w:r>
      <w:r>
        <w:rPr>
          <w:spacing w:val="-2"/>
          <w:sz w:val="24"/>
        </w:rPr>
        <w:t xml:space="preserve"> </w:t>
      </w:r>
      <w:r>
        <w:rPr>
          <w:sz w:val="24"/>
        </w:rPr>
        <w:t>straně.</w:t>
      </w:r>
    </w:p>
    <w:p w14:paraId="2CC31E5A" w14:textId="77777777" w:rsidR="006246A7" w:rsidRDefault="006246A7">
      <w:pPr>
        <w:pStyle w:val="Zkladntext"/>
        <w:spacing w:before="9"/>
        <w:rPr>
          <w:sz w:val="27"/>
        </w:rPr>
      </w:pPr>
    </w:p>
    <w:p w14:paraId="547039C3" w14:textId="77777777" w:rsidR="006246A7" w:rsidRDefault="00000000">
      <w:pPr>
        <w:pStyle w:val="Odstavecseseznamem"/>
        <w:numPr>
          <w:ilvl w:val="1"/>
          <w:numId w:val="2"/>
        </w:numPr>
        <w:tabs>
          <w:tab w:val="left" w:pos="683"/>
        </w:tabs>
        <w:spacing w:line="278" w:lineRule="auto"/>
        <w:ind w:right="120"/>
        <w:jc w:val="both"/>
        <w:rPr>
          <w:sz w:val="24"/>
        </w:rPr>
      </w:pPr>
      <w:r>
        <w:rPr>
          <w:sz w:val="24"/>
        </w:rPr>
        <w:t>Advokát je povinen v době 15 dnů ode dne vypovězení či odstoupení od této Smlouvy učinit veškeré neodkladné úkony tak, aby Klientovi nevznikla na právech nebo oprávněných zájmech škoda, pokud Klient neučiní jiná</w:t>
      </w:r>
      <w:r>
        <w:rPr>
          <w:spacing w:val="-1"/>
          <w:sz w:val="24"/>
        </w:rPr>
        <w:t xml:space="preserve"> </w:t>
      </w:r>
      <w:r>
        <w:rPr>
          <w:sz w:val="24"/>
        </w:rPr>
        <w:t>opatření.</w:t>
      </w:r>
    </w:p>
    <w:p w14:paraId="7064CA39" w14:textId="77777777" w:rsidR="006246A7" w:rsidRDefault="006246A7">
      <w:pPr>
        <w:pStyle w:val="Zkladntext"/>
        <w:spacing w:before="8"/>
        <w:rPr>
          <w:sz w:val="27"/>
        </w:rPr>
      </w:pPr>
    </w:p>
    <w:p w14:paraId="65AEEB7C" w14:textId="77777777" w:rsidR="006246A7" w:rsidRDefault="00000000">
      <w:pPr>
        <w:pStyle w:val="Odstavecseseznamem"/>
        <w:numPr>
          <w:ilvl w:val="1"/>
          <w:numId w:val="2"/>
        </w:numPr>
        <w:tabs>
          <w:tab w:val="left" w:pos="683"/>
        </w:tabs>
        <w:spacing w:line="278" w:lineRule="auto"/>
        <w:ind w:right="120"/>
        <w:jc w:val="both"/>
        <w:rPr>
          <w:sz w:val="24"/>
        </w:rPr>
      </w:pPr>
      <w:r>
        <w:rPr>
          <w:sz w:val="24"/>
        </w:rPr>
        <w:t>Klient nemá právo od Smlouvy o poskytování právních služeb odstoupit v případě, že poskytované služby byly již splněny, a to poté, co k tomuto udělil výslovný souhlas podpisem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028CDAC7" w14:textId="77777777" w:rsidR="006246A7" w:rsidRDefault="006246A7">
      <w:pPr>
        <w:pStyle w:val="Zkladntext"/>
        <w:rPr>
          <w:sz w:val="26"/>
        </w:rPr>
      </w:pPr>
    </w:p>
    <w:p w14:paraId="70B1B8E4" w14:textId="77777777" w:rsidR="006246A7" w:rsidRDefault="006246A7">
      <w:pPr>
        <w:pStyle w:val="Zkladntext"/>
        <w:spacing w:before="9"/>
        <w:rPr>
          <w:sz w:val="29"/>
        </w:rPr>
      </w:pPr>
    </w:p>
    <w:p w14:paraId="6D0EF04C" w14:textId="77777777" w:rsidR="006246A7" w:rsidRDefault="00000000">
      <w:pPr>
        <w:pStyle w:val="Nadpis2"/>
        <w:numPr>
          <w:ilvl w:val="0"/>
          <w:numId w:val="10"/>
        </w:numPr>
        <w:tabs>
          <w:tab w:val="left" w:pos="3812"/>
          <w:tab w:val="left" w:pos="3813"/>
        </w:tabs>
        <w:ind w:left="3813" w:hanging="567"/>
        <w:jc w:val="left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14:paraId="712592E9" w14:textId="77777777" w:rsidR="006246A7" w:rsidRDefault="006246A7">
      <w:pPr>
        <w:pStyle w:val="Zkladntext"/>
        <w:spacing w:before="6"/>
        <w:rPr>
          <w:b/>
          <w:sz w:val="31"/>
        </w:rPr>
      </w:pPr>
    </w:p>
    <w:p w14:paraId="4981E5DC" w14:textId="77777777" w:rsidR="006246A7" w:rsidRDefault="00000000">
      <w:pPr>
        <w:pStyle w:val="Odstavecseseznamem"/>
        <w:numPr>
          <w:ilvl w:val="1"/>
          <w:numId w:val="1"/>
        </w:numPr>
        <w:tabs>
          <w:tab w:val="left" w:pos="683"/>
        </w:tabs>
        <w:spacing w:line="278" w:lineRule="auto"/>
        <w:ind w:right="118"/>
        <w:jc w:val="both"/>
        <w:rPr>
          <w:sz w:val="24"/>
        </w:rPr>
      </w:pPr>
      <w:r>
        <w:rPr>
          <w:sz w:val="24"/>
        </w:rPr>
        <w:t>Klient současně s podpisem této Smlouvy uděluje Advokátovi plnou moc k jednání jeho jménem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mezích</w:t>
      </w:r>
      <w:r>
        <w:rPr>
          <w:spacing w:val="-14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Smlouvy.</w:t>
      </w:r>
      <w:r>
        <w:rPr>
          <w:spacing w:val="-14"/>
          <w:sz w:val="24"/>
        </w:rPr>
        <w:t xml:space="preserve"> </w:t>
      </w:r>
      <w:r>
        <w:rPr>
          <w:sz w:val="24"/>
        </w:rPr>
        <w:t>Vyžaduje-li</w:t>
      </w:r>
      <w:r>
        <w:rPr>
          <w:spacing w:val="-13"/>
          <w:sz w:val="24"/>
        </w:rPr>
        <w:t xml:space="preserve"> </w:t>
      </w:r>
      <w:r>
        <w:rPr>
          <w:sz w:val="24"/>
        </w:rPr>
        <w:t>zákon</w:t>
      </w:r>
      <w:r>
        <w:rPr>
          <w:spacing w:val="-13"/>
          <w:sz w:val="24"/>
        </w:rPr>
        <w:t xml:space="preserve"> </w:t>
      </w:r>
      <w:r>
        <w:rPr>
          <w:sz w:val="24"/>
        </w:rPr>
        <w:t>zvláštní</w:t>
      </w:r>
      <w:r>
        <w:rPr>
          <w:spacing w:val="-13"/>
          <w:sz w:val="24"/>
        </w:rPr>
        <w:t xml:space="preserve"> </w:t>
      </w:r>
      <w:r>
        <w:rPr>
          <w:sz w:val="24"/>
        </w:rPr>
        <w:t>formu</w:t>
      </w:r>
      <w:r>
        <w:rPr>
          <w:spacing w:val="-13"/>
          <w:sz w:val="24"/>
        </w:rPr>
        <w:t xml:space="preserve"> </w:t>
      </w:r>
      <w:r>
        <w:rPr>
          <w:sz w:val="24"/>
        </w:rPr>
        <w:t>plné</w:t>
      </w:r>
      <w:r>
        <w:rPr>
          <w:spacing w:val="-15"/>
          <w:sz w:val="24"/>
        </w:rPr>
        <w:t xml:space="preserve"> </w:t>
      </w:r>
      <w:r>
        <w:rPr>
          <w:sz w:val="24"/>
        </w:rPr>
        <w:t>moci,</w:t>
      </w:r>
      <w:r>
        <w:rPr>
          <w:spacing w:val="-13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pokud k tomu Advokát Klienta vyzve, zavazuje se Klient vystavit Advokátovi písemnou plnou moc zvláštní</w:t>
      </w:r>
      <w:r>
        <w:rPr>
          <w:spacing w:val="-1"/>
          <w:sz w:val="24"/>
        </w:rPr>
        <w:t xml:space="preserve"> </w:t>
      </w:r>
      <w:r>
        <w:rPr>
          <w:sz w:val="24"/>
        </w:rPr>
        <w:t>listinou.</w:t>
      </w:r>
    </w:p>
    <w:p w14:paraId="175C1472" w14:textId="77777777" w:rsidR="006246A7" w:rsidRDefault="006246A7">
      <w:pPr>
        <w:spacing w:line="278" w:lineRule="auto"/>
        <w:jc w:val="both"/>
        <w:rPr>
          <w:sz w:val="24"/>
        </w:rPr>
        <w:sectPr w:rsidR="006246A7">
          <w:pgSz w:w="11910" w:h="16840"/>
          <w:pgMar w:top="1380" w:right="1300" w:bottom="280" w:left="1300" w:header="708" w:footer="708" w:gutter="0"/>
          <w:cols w:space="708"/>
        </w:sectPr>
      </w:pPr>
    </w:p>
    <w:p w14:paraId="428925FE" w14:textId="77777777" w:rsidR="006246A7" w:rsidRDefault="00000000">
      <w:pPr>
        <w:pStyle w:val="Odstavecseseznamem"/>
        <w:numPr>
          <w:ilvl w:val="1"/>
          <w:numId w:val="1"/>
        </w:numPr>
        <w:tabs>
          <w:tab w:val="left" w:pos="683"/>
        </w:tabs>
        <w:spacing w:before="182" w:line="278" w:lineRule="auto"/>
        <w:ind w:right="111"/>
        <w:jc w:val="both"/>
        <w:rPr>
          <w:sz w:val="24"/>
        </w:rPr>
      </w:pPr>
      <w:r>
        <w:rPr>
          <w:sz w:val="24"/>
        </w:rPr>
        <w:lastRenderedPageBreak/>
        <w:t>Klient prohlašuje, že byl seznámen s povinnostmi Advokáta podle zákona č. 253/2008 Sb., o některých opatřeních proti legalizaci výnosů z trestné činnosti a financování terorismu, ve znění pozdějších předpisů, a dle usnesení představenstva České advokátní komory č. 2/2008 Věstníku, zejména s povinností identifikace Klienta, kontroly Klienta a s jeho oznamovací</w:t>
      </w:r>
      <w:r>
        <w:rPr>
          <w:spacing w:val="-3"/>
          <w:sz w:val="24"/>
        </w:rPr>
        <w:t xml:space="preserve"> </w:t>
      </w:r>
      <w:r>
        <w:rPr>
          <w:sz w:val="24"/>
        </w:rPr>
        <w:t>povinností.</w:t>
      </w:r>
    </w:p>
    <w:p w14:paraId="22834D2E" w14:textId="77777777" w:rsidR="006246A7" w:rsidRDefault="006246A7">
      <w:pPr>
        <w:pStyle w:val="Zkladntext"/>
        <w:spacing w:before="8"/>
        <w:rPr>
          <w:sz w:val="27"/>
        </w:rPr>
      </w:pPr>
    </w:p>
    <w:p w14:paraId="22349144" w14:textId="77777777" w:rsidR="006246A7" w:rsidRDefault="00000000">
      <w:pPr>
        <w:pStyle w:val="Odstavecseseznamem"/>
        <w:numPr>
          <w:ilvl w:val="1"/>
          <w:numId w:val="1"/>
        </w:numPr>
        <w:tabs>
          <w:tab w:val="left" w:pos="683"/>
        </w:tabs>
        <w:spacing w:line="278" w:lineRule="auto"/>
        <w:ind w:right="116"/>
        <w:jc w:val="both"/>
        <w:rPr>
          <w:sz w:val="24"/>
        </w:rPr>
      </w:pPr>
      <w:r>
        <w:rPr>
          <w:sz w:val="24"/>
        </w:rPr>
        <w:t>Na základě výslovné dohody smluvních stran se tato Smlouva uplatní také na Služby</w:t>
      </w:r>
      <w:r>
        <w:rPr>
          <w:spacing w:val="-19"/>
          <w:sz w:val="24"/>
        </w:rPr>
        <w:t xml:space="preserve"> </w:t>
      </w:r>
      <w:r>
        <w:rPr>
          <w:sz w:val="24"/>
        </w:rPr>
        <w:t>dle této Smlouvy, jež byly v souvislosti s předmětem plnění specifikovaným v článku I. této Smlouvy poskytnuty Advokátem na žádost Klienta před podpisem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55B58FFB" w14:textId="77777777" w:rsidR="006246A7" w:rsidRDefault="006246A7">
      <w:pPr>
        <w:pStyle w:val="Zkladntext"/>
        <w:spacing w:before="9"/>
        <w:rPr>
          <w:sz w:val="27"/>
        </w:rPr>
      </w:pPr>
    </w:p>
    <w:p w14:paraId="31616574" w14:textId="77777777" w:rsidR="006246A7" w:rsidRDefault="00000000">
      <w:pPr>
        <w:pStyle w:val="Odstavecseseznamem"/>
        <w:numPr>
          <w:ilvl w:val="1"/>
          <w:numId w:val="1"/>
        </w:numPr>
        <w:tabs>
          <w:tab w:val="left" w:pos="683"/>
        </w:tabs>
        <w:spacing w:line="278" w:lineRule="auto"/>
        <w:ind w:right="115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4"/>
          <w:sz w:val="24"/>
        </w:rPr>
        <w:t xml:space="preserve"> </w:t>
      </w:r>
      <w:r>
        <w:rPr>
          <w:sz w:val="24"/>
        </w:rPr>
        <w:t>dále</w:t>
      </w:r>
      <w:r>
        <w:rPr>
          <w:spacing w:val="-14"/>
          <w:sz w:val="24"/>
        </w:rPr>
        <w:t xml:space="preserve"> </w:t>
      </w:r>
      <w:r>
        <w:rPr>
          <w:sz w:val="24"/>
        </w:rPr>
        <w:t>berou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vědomí,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Klient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povinným</w:t>
      </w:r>
      <w:r>
        <w:rPr>
          <w:spacing w:val="-14"/>
          <w:sz w:val="24"/>
        </w:rPr>
        <w:t xml:space="preserve"> </w:t>
      </w:r>
      <w:r>
        <w:rPr>
          <w:sz w:val="24"/>
        </w:rPr>
        <w:t>subjektem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smyslu</w:t>
      </w:r>
      <w:r>
        <w:rPr>
          <w:spacing w:val="-13"/>
          <w:sz w:val="24"/>
        </w:rPr>
        <w:t xml:space="preserve"> </w:t>
      </w:r>
      <w:r>
        <w:rPr>
          <w:sz w:val="24"/>
        </w:rPr>
        <w:t>zákona č.</w:t>
      </w:r>
      <w:r>
        <w:rPr>
          <w:spacing w:val="-11"/>
          <w:sz w:val="24"/>
        </w:rPr>
        <w:t xml:space="preserve"> </w:t>
      </w:r>
      <w:r>
        <w:rPr>
          <w:sz w:val="24"/>
        </w:rPr>
        <w:t>106/1999</w:t>
      </w:r>
      <w:r>
        <w:rPr>
          <w:spacing w:val="-10"/>
          <w:sz w:val="24"/>
        </w:rPr>
        <w:t xml:space="preserve"> </w:t>
      </w:r>
      <w:r>
        <w:rPr>
          <w:sz w:val="24"/>
        </w:rPr>
        <w:t>Sb.,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svobodném</w:t>
      </w:r>
      <w:r>
        <w:rPr>
          <w:spacing w:val="-11"/>
          <w:sz w:val="24"/>
        </w:rPr>
        <w:t xml:space="preserve"> </w:t>
      </w:r>
      <w:r>
        <w:rPr>
          <w:sz w:val="24"/>
        </w:rPr>
        <w:t>přístupu</w:t>
      </w:r>
      <w:r>
        <w:rPr>
          <w:spacing w:val="-10"/>
          <w:sz w:val="24"/>
        </w:rPr>
        <w:t xml:space="preserve"> </w:t>
      </w:r>
      <w:r>
        <w:rPr>
          <w:sz w:val="24"/>
        </w:rPr>
        <w:t>k</w:t>
      </w:r>
      <w:r>
        <w:rPr>
          <w:spacing w:val="-11"/>
          <w:sz w:val="24"/>
        </w:rPr>
        <w:t xml:space="preserve"> </w:t>
      </w:r>
      <w:r>
        <w:rPr>
          <w:sz w:val="24"/>
        </w:rPr>
        <w:t>informacím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zákona</w:t>
      </w:r>
      <w:r>
        <w:rPr>
          <w:spacing w:val="-9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340/2015</w:t>
      </w:r>
      <w:r>
        <w:rPr>
          <w:spacing w:val="-10"/>
          <w:sz w:val="24"/>
        </w:rPr>
        <w:t xml:space="preserve"> </w:t>
      </w:r>
      <w:r>
        <w:rPr>
          <w:sz w:val="24"/>
        </w:rPr>
        <w:t>Sb.,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registru smluv, z čeho vyplývá povinnost zveřejnit smlouvu v Registru </w:t>
      </w:r>
      <w:proofErr w:type="gramStart"/>
      <w:r>
        <w:rPr>
          <w:sz w:val="24"/>
        </w:rPr>
        <w:t>smluv</w:t>
      </w:r>
      <w:proofErr w:type="gramEnd"/>
      <w:r>
        <w:rPr>
          <w:sz w:val="24"/>
        </w:rPr>
        <w:t xml:space="preserve"> popř. poskytnout třetím osobám informace ze Smlouvy v zákonném rozsahu.</w:t>
      </w:r>
    </w:p>
    <w:p w14:paraId="007DE1BF" w14:textId="77777777" w:rsidR="006246A7" w:rsidRDefault="006246A7">
      <w:pPr>
        <w:pStyle w:val="Zkladntext"/>
        <w:spacing w:before="10"/>
        <w:rPr>
          <w:sz w:val="27"/>
        </w:rPr>
      </w:pPr>
    </w:p>
    <w:p w14:paraId="7849FE40" w14:textId="77777777" w:rsidR="006246A7" w:rsidRDefault="00000000">
      <w:pPr>
        <w:pStyle w:val="Odstavecseseznamem"/>
        <w:numPr>
          <w:ilvl w:val="1"/>
          <w:numId w:val="1"/>
        </w:numPr>
        <w:tabs>
          <w:tab w:val="left" w:pos="683"/>
        </w:tabs>
        <w:spacing w:line="278" w:lineRule="auto"/>
        <w:ind w:right="119"/>
        <w:jc w:val="both"/>
        <w:rPr>
          <w:sz w:val="24"/>
        </w:rPr>
      </w:pPr>
      <w:r>
        <w:rPr>
          <w:sz w:val="24"/>
        </w:rPr>
        <w:t xml:space="preserve">Klient bere na vědomí, že Advokát, z pozice správce osobních údajů, zpracovává osobní údaje poskytnuté Klientem ve smyslu </w:t>
      </w:r>
      <w:proofErr w:type="gramStart"/>
      <w:r>
        <w:rPr>
          <w:sz w:val="24"/>
        </w:rPr>
        <w:t>Nařízení  Evropského</w:t>
      </w:r>
      <w:proofErr w:type="gramEnd"/>
      <w:r>
        <w:rPr>
          <w:sz w:val="24"/>
        </w:rPr>
        <w:t xml:space="preserve"> parlamentu a Rady (EU)   č. 2016/679 ze dne 27. dubna 2016 o ochraně fyzických osob v souvislosti se zpracováním osobních údajů a o volném pohybu těchto údajů a o zrušení směrnice 95/46/ES (nařízení o ochraně osobních údajů). Klient prohlašuje, že Advokát vůči němu splnil informační povinnost ve smyslu čl. 13 nařízení o ochraně osobních údajů a že se Klient seznámil s obsahem informačního sdělení včetně poučení o právech Klienta zveřejněných na webových stránkách Advokáta.</w:t>
      </w:r>
    </w:p>
    <w:p w14:paraId="49ABE159" w14:textId="77777777" w:rsidR="006246A7" w:rsidRDefault="006246A7">
      <w:pPr>
        <w:pStyle w:val="Zkladntext"/>
        <w:spacing w:before="9"/>
        <w:rPr>
          <w:sz w:val="27"/>
        </w:rPr>
      </w:pPr>
    </w:p>
    <w:p w14:paraId="61F101B3" w14:textId="77777777" w:rsidR="006246A7" w:rsidRDefault="00000000">
      <w:pPr>
        <w:pStyle w:val="Odstavecseseznamem"/>
        <w:numPr>
          <w:ilvl w:val="1"/>
          <w:numId w:val="1"/>
        </w:numPr>
        <w:tabs>
          <w:tab w:val="left" w:pos="683"/>
        </w:tabs>
        <w:spacing w:line="278" w:lineRule="auto"/>
        <w:ind w:right="120"/>
        <w:jc w:val="both"/>
        <w:rPr>
          <w:sz w:val="24"/>
        </w:rPr>
      </w:pPr>
      <w:r>
        <w:rPr>
          <w:sz w:val="24"/>
        </w:rPr>
        <w:t>Právní</w:t>
      </w:r>
      <w:r>
        <w:rPr>
          <w:spacing w:val="-14"/>
          <w:sz w:val="24"/>
        </w:rPr>
        <w:t xml:space="preserve"> </w:t>
      </w:r>
      <w:r>
        <w:rPr>
          <w:sz w:val="24"/>
        </w:rPr>
        <w:t>vztahy</w:t>
      </w:r>
      <w:r>
        <w:rPr>
          <w:spacing w:val="-14"/>
          <w:sz w:val="24"/>
        </w:rPr>
        <w:t xml:space="preserve"> </w:t>
      </w:r>
      <w:r>
        <w:rPr>
          <w:sz w:val="24"/>
        </w:rPr>
        <w:t>založené</w:t>
      </w:r>
      <w:r>
        <w:rPr>
          <w:spacing w:val="-15"/>
          <w:sz w:val="24"/>
        </w:rPr>
        <w:t xml:space="preserve"> </w:t>
      </w:r>
      <w:r>
        <w:rPr>
          <w:sz w:val="24"/>
        </w:rPr>
        <w:t>touto</w:t>
      </w:r>
      <w:r>
        <w:rPr>
          <w:spacing w:val="-13"/>
          <w:sz w:val="24"/>
        </w:rPr>
        <w:t xml:space="preserve"> </w:t>
      </w:r>
      <w:r>
        <w:rPr>
          <w:sz w:val="24"/>
        </w:rPr>
        <w:t>Smlouvou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řídí</w:t>
      </w:r>
      <w:r>
        <w:rPr>
          <w:spacing w:val="-13"/>
          <w:sz w:val="24"/>
        </w:rPr>
        <w:t xml:space="preserve"> </w:t>
      </w:r>
      <w:r>
        <w:rPr>
          <w:sz w:val="24"/>
        </w:rPr>
        <w:t>českým</w:t>
      </w:r>
      <w:r>
        <w:rPr>
          <w:spacing w:val="-14"/>
          <w:sz w:val="24"/>
        </w:rPr>
        <w:t xml:space="preserve"> </w:t>
      </w:r>
      <w:r>
        <w:rPr>
          <w:sz w:val="24"/>
        </w:rPr>
        <w:t>právním</w:t>
      </w:r>
      <w:r>
        <w:rPr>
          <w:spacing w:val="-13"/>
          <w:sz w:val="24"/>
        </w:rPr>
        <w:t xml:space="preserve"> </w:t>
      </w:r>
      <w:r>
        <w:rPr>
          <w:sz w:val="24"/>
        </w:rPr>
        <w:t>řádem,</w:t>
      </w:r>
      <w:r>
        <w:rPr>
          <w:spacing w:val="-13"/>
          <w:sz w:val="24"/>
        </w:rPr>
        <w:t xml:space="preserve"> </w:t>
      </w:r>
      <w:r>
        <w:rPr>
          <w:sz w:val="24"/>
        </w:rPr>
        <w:t>zejména</w:t>
      </w:r>
      <w:r>
        <w:rPr>
          <w:spacing w:val="-15"/>
          <w:sz w:val="24"/>
        </w:rPr>
        <w:t xml:space="preserve"> </w:t>
      </w:r>
      <w:r>
        <w:rPr>
          <w:sz w:val="24"/>
        </w:rPr>
        <w:t>zákonem č. 89/2012 Sb., občanský zákoník, zákonem č. 85/1996 Sb., o advokacii, ve znění pozdějších předpisů a vyhláškou č. 177/1996 Sb., advokátní tarif, ve znění pozdějších předpisů.</w:t>
      </w:r>
    </w:p>
    <w:p w14:paraId="75DB1F38" w14:textId="77777777" w:rsidR="006246A7" w:rsidRDefault="006246A7">
      <w:pPr>
        <w:pStyle w:val="Zkladntext"/>
        <w:rPr>
          <w:sz w:val="36"/>
        </w:rPr>
      </w:pPr>
    </w:p>
    <w:p w14:paraId="72499676" w14:textId="77777777" w:rsidR="006246A7" w:rsidRDefault="00000000">
      <w:pPr>
        <w:pStyle w:val="Zkladntext"/>
        <w:tabs>
          <w:tab w:val="left" w:pos="5072"/>
        </w:tabs>
        <w:ind w:left="116"/>
      </w:pPr>
      <w:r>
        <w:t>V Trutnově dne dle data</w:t>
      </w:r>
      <w:r>
        <w:rPr>
          <w:spacing w:val="-4"/>
        </w:rPr>
        <w:t xml:space="preserve"> </w:t>
      </w:r>
      <w:r>
        <w:t>el. podpisu</w:t>
      </w:r>
      <w:r>
        <w:tab/>
        <w:t>V Praze dle data el.</w:t>
      </w:r>
      <w:r>
        <w:rPr>
          <w:spacing w:val="-2"/>
        </w:rPr>
        <w:t xml:space="preserve"> </w:t>
      </w:r>
      <w:r>
        <w:t>podpisu</w:t>
      </w:r>
    </w:p>
    <w:p w14:paraId="0C1E1519" w14:textId="77777777" w:rsidR="006246A7" w:rsidRDefault="006246A7">
      <w:pPr>
        <w:pStyle w:val="Zkladntext"/>
        <w:rPr>
          <w:sz w:val="26"/>
        </w:rPr>
      </w:pPr>
    </w:p>
    <w:p w14:paraId="791C06AB" w14:textId="77777777" w:rsidR="006246A7" w:rsidRDefault="006246A7">
      <w:pPr>
        <w:pStyle w:val="Zkladntext"/>
        <w:spacing w:before="6"/>
        <w:rPr>
          <w:sz w:val="29"/>
        </w:rPr>
      </w:pPr>
    </w:p>
    <w:p w14:paraId="4338BCDE" w14:textId="77777777" w:rsidR="006246A7" w:rsidRDefault="00000000">
      <w:pPr>
        <w:pStyle w:val="Zkladntext"/>
        <w:tabs>
          <w:tab w:val="left" w:pos="5072"/>
        </w:tabs>
        <w:ind w:left="116"/>
      </w:pPr>
      <w:r>
        <w:pict w14:anchorId="0BEB832F">
          <v:group id="_x0000_s1029" style="position:absolute;left:0;text-align:left;margin-left:70.8pt;margin-top:25.2pt;width:180pt;height:80.2pt;z-index:251660288;mso-position-horizontal-relative:page" coordorigin="1416,504" coordsize="3600,1604">
            <v:line id="_x0000_s1033" style="position:absolute" from="1416,2103" to="5016,2103" strokeweight=".48pt"/>
            <v:shape id="_x0000_s1032" style="position:absolute;left:2460;top:534;width:1577;height:1566" coordorigin="2461,535" coordsize="1577,1566" o:spt="100" adj="0,,0" path="m2745,1769r-97,59l2574,1888r-54,56l2486,1996r-19,44l2461,2074r10,20l2480,2100r105,l2590,2096r-99,l2499,2052r33,-61l2586,1919r73,-76l2745,1769xm3135,535r-31,21l3087,604r-6,55l3081,698r1,36l3085,772r5,40l3097,854r7,42l3113,940r11,44l3135,1027r-4,25l3119,1093r-20,54l3074,1214r-32,75l3006,1372r-41,88l2921,1550r-47,90l2826,1728r-50,84l2725,1890r-50,68l2626,2015r-48,44l2533,2087r-42,9l2590,2096r17,-8l2653,2048r53,-56l2764,1916r65,-95l2899,1705r15,-5l2899,1700r62,-111l3013,1492r42,-86l3089,1331r26,-65l3136,1209r16,-49l3164,1116r56,l3213,1099r-28,-76l3196,941r-32,l3146,870r-13,-68l3126,738r-2,-57l3124,656r4,-41l3138,573r20,-29l3197,544r-21,-8l3135,535xm3997,1697r-15,3l3970,1708r-8,12l3959,1735r3,15l3970,1762r12,7l3997,1772r17,-3l4022,1764r-25,l3986,1762r-10,-6l3969,1747r-2,-12l3969,1723r7,-10l3986,1707r11,-2l4022,1705r-8,-5l3997,1697xm4022,1705r-25,l4010,1707r10,6l4026,1723r2,12l4026,1747r-6,9l4010,1762r-13,2l4022,1764r4,-2l4034,1750r3,-15l4034,1720r-8,-12l4022,1705xm4008,1710r-25,l3983,1756r8,l3991,1739r20,l4010,1737r-5,-2l4015,1732r-24,l3991,1719r23,l4013,1716r-5,-6xm4011,1739r-11,l4004,1743r1,5l4007,1756r8,l4013,1748r,-6l4011,1739xm4014,1719r-12,l4005,1721r,9l4000,1732r15,l4015,1726r-1,-7xm3220,1116r-56,l3213,1223r50,87l3315,1379r51,54l3413,1475r43,31l3493,1528r-71,13l3349,1557r-75,18l3198,1595r-75,22l3047,1642r-75,28l2899,1700r15,l2972,1681r77,-22l3130,1639r84,-19l3299,1604r85,-14l3469,1578r83,-10l3673,1568r-26,-11l3716,1553r82,-1l4004,1552r-41,-22l3903,1517r-326,l3539,1496r-37,-23l3467,1449r-35,-25l3378,1372r-50,-60l3284,1246r-38,-72l3220,1116xm3673,1568r-121,l3637,1607r84,32l3802,1663r73,14l3938,1682r33,-2l3996,1674r16,-12l4015,1657r-44,l3908,1649r-79,-20l3740,1598r-67,-30xm4021,1645r-9,4l4000,1653r-14,3l3971,1657r44,l4021,1645xm4004,1552r-206,l3883,1556r74,12l4009,1591r19,37l4032,1617r5,-5l4037,1600r-19,-41l4004,1552xm3769,1506r-43,1l3679,1510r-102,7l3903,1517r-25,-5l3769,1506xm3212,666r-9,48l3193,775r-12,75l3164,941r32,l3198,930r7,-88l3209,755r3,-89xm3197,544r-39,l3175,555r16,18l3205,599r7,38l3218,578r-13,-31l3197,544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523;top:503;width:1479;height:1564" filled="f" stroked="f">
              <v:textbox inset="0,0,0,0">
                <w:txbxContent>
                  <w:p w14:paraId="1FBAE113" w14:textId="77777777" w:rsidR="006246A7" w:rsidRDefault="00000000">
                    <w:pPr>
                      <w:spacing w:before="12" w:line="252" w:lineRule="auto"/>
                      <w:rPr>
                        <w:rFonts w:ascii="Gill Sans MT" w:hAnsi="Gill Sans MT"/>
                        <w:sz w:val="32"/>
                      </w:rPr>
                    </w:pPr>
                    <w:r>
                      <w:rPr>
                        <w:rFonts w:ascii="Gill Sans MT" w:hAnsi="Gill Sans MT"/>
                        <w:w w:val="105"/>
                        <w:sz w:val="32"/>
                      </w:rPr>
                      <w:t xml:space="preserve">Ing. Miroslav </w:t>
                    </w:r>
                    <w:r>
                      <w:rPr>
                        <w:rFonts w:ascii="Gill Sans MT" w:hAnsi="Gill Sans MT"/>
                        <w:sz w:val="32"/>
                      </w:rPr>
                      <w:t xml:space="preserve">Procházka, </w:t>
                    </w:r>
                    <w:r>
                      <w:rPr>
                        <w:rFonts w:ascii="Gill Sans MT" w:hAnsi="Gill Sans MT"/>
                        <w:w w:val="105"/>
                        <w:sz w:val="32"/>
                      </w:rPr>
                      <w:t>Ph.D.</w:t>
                    </w:r>
                  </w:p>
                </w:txbxContent>
              </v:textbox>
            </v:shape>
            <v:shape id="_x0000_s1030" type="#_x0000_t202" style="position:absolute;left:3277;top:511;width:1701;height:1561" filled="f" stroked="f">
              <v:textbox inset="0,0,0,0">
                <w:txbxContent>
                  <w:p w14:paraId="004115D4" w14:textId="77777777" w:rsidR="006246A7" w:rsidRDefault="00000000">
                    <w:pPr>
                      <w:spacing w:before="5" w:line="254" w:lineRule="auto"/>
                      <w:ind w:right="18"/>
                      <w:rPr>
                        <w:rFonts w:ascii="Gill Sans MT" w:hAnsi="Gill Sans MT"/>
                        <w:sz w:val="21"/>
                      </w:rPr>
                    </w:pPr>
                    <w:r>
                      <w:rPr>
                        <w:rFonts w:ascii="Gill Sans MT" w:hAnsi="Gill Sans MT"/>
                        <w:w w:val="105"/>
                        <w:sz w:val="21"/>
                      </w:rPr>
                      <w:t>Digitáln</w:t>
                    </w:r>
                    <w:r>
                      <w:rPr>
                        <w:rFonts w:ascii="Calibri" w:hAnsi="Calibri"/>
                        <w:w w:val="105"/>
                        <w:sz w:val="21"/>
                      </w:rPr>
                      <w:t xml:space="preserve">ě   </w:t>
                    </w:r>
                    <w:r>
                      <w:rPr>
                        <w:rFonts w:ascii="Gill Sans MT" w:hAnsi="Gill Sans MT"/>
                        <w:w w:val="105"/>
                        <w:sz w:val="21"/>
                      </w:rPr>
                      <w:t>podepsal Ing. Miroslav Procházka, Ph.D. Datum:</w:t>
                    </w:r>
                    <w:r>
                      <w:rPr>
                        <w:rFonts w:ascii="Gill Sans MT" w:hAnsi="Gill Sans MT"/>
                        <w:spacing w:val="-3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05"/>
                        <w:sz w:val="21"/>
                      </w:rPr>
                      <w:t>2024.07.19</w:t>
                    </w:r>
                  </w:p>
                  <w:p w14:paraId="5BEF0A81" w14:textId="77777777" w:rsidR="006246A7" w:rsidRDefault="00000000">
                    <w:pPr>
                      <w:spacing w:before="2"/>
                      <w:rPr>
                        <w:rFonts w:ascii="Gill Sans MT"/>
                        <w:sz w:val="21"/>
                      </w:rPr>
                    </w:pPr>
                    <w:r>
                      <w:rPr>
                        <w:rFonts w:ascii="Gill Sans MT"/>
                        <w:w w:val="105"/>
                        <w:sz w:val="21"/>
                      </w:rPr>
                      <w:t>16:15:09 +02'00'</w:t>
                    </w:r>
                  </w:p>
                </w:txbxContent>
              </v:textbox>
            </v:shape>
            <w10:wrap anchorx="page"/>
          </v:group>
        </w:pict>
      </w:r>
      <w:r>
        <w:t>Klient</w:t>
      </w:r>
      <w:r>
        <w:tab/>
        <w:t>Advokát</w:t>
      </w:r>
    </w:p>
    <w:p w14:paraId="72B2561B" w14:textId="77777777" w:rsidR="006246A7" w:rsidRDefault="006246A7">
      <w:pPr>
        <w:pStyle w:val="Zkladntext"/>
        <w:rPr>
          <w:sz w:val="26"/>
        </w:rPr>
      </w:pPr>
    </w:p>
    <w:p w14:paraId="3E9E3242" w14:textId="77777777" w:rsidR="006246A7" w:rsidRDefault="00000000">
      <w:pPr>
        <w:spacing w:before="184"/>
        <w:ind w:left="5424"/>
        <w:rPr>
          <w:rFonts w:ascii="Gill Sans MT" w:hAnsi="Gill Sans MT"/>
          <w:sz w:val="16"/>
        </w:rPr>
      </w:pPr>
      <w:r>
        <w:pict w14:anchorId="65144763">
          <v:shape id="_x0000_s1028" style="position:absolute;left:0;text-align:left;margin-left:373.95pt;margin-top:9.7pt;width:59.4pt;height:59pt;z-index:-251944960;mso-position-horizontal-relative:page" coordorigin="7479,194" coordsize="1188,1180" o:spt="100" adj="0,,0" path="m7693,1124r-103,67l7524,1256r-35,56l7479,1353r8,16l7494,1373r78,l7576,1370r-74,l7513,1326r39,-62l7614,1193r79,-69xm7987,194r-24,15l7951,246r-4,41l7946,317r1,27l7949,372r4,31l7958,434r6,32l7971,499r8,33l7987,565r-5,26l7967,638r-24,63l7911,776r-37,84l7831,948r-46,89l7737,1123r-50,79l7638,1270r-48,53l7544,1358r-42,12l7576,1370r24,-15l7644,1314r49,-59l7748,1176r61,-101l7821,1072r-12,l7870,962r47,-91l7952,794r26,-64l7996,676r13,-45l8051,631r-1,-1l8025,561r8,-61l8009,500r-14,-54l7986,395r-6,-48l7979,304r,-19l7982,254r7,-32l8004,201r30,l8018,195r-31,-1xm8637,1069r-11,2l8616,1077r-6,9l8608,1098r2,11l8616,1118r10,6l8637,1126r12,-2l8655,1120r-30,l8614,1110r,-25l8625,1075r30,l8649,1071r-12,-2xm8655,1075r-4,l8660,1085r,25l8651,1120r4,l8659,1118r6,-9l8667,1098r-2,-12l8659,1077r-4,-2xm8645,1079r-19,l8626,1114r6,l8632,1101r15,l8646,1099r-3,-1l8650,1096r-18,l8632,1086r17,l8649,1084r-4,-5xm8647,1101r-8,l8642,1104r1,4l8644,1114r6,l8649,1108r,-5l8647,1101xm8649,1086r-9,l8643,1087r,8l8639,1096r11,l8650,1091r-1,-5xm8051,631r-42,l8061,740r54,80l8168,878r49,39l8257,942r-72,14l8111,972r-76,20l7959,1015r-76,27l7809,1072r12,l7884,1052r79,-22l8046,1012r86,-16l8218,982r84,-10l8392,972r-19,-8l8455,960r187,l8611,943r-45,-9l8320,934r-28,-16l8264,900r-27,-18l8211,864r-49,-48l8119,760r-37,-63l8051,631xm8392,972r-90,l8381,1008r79,27l8532,1052r60,6l8617,1057r19,-5l8648,1043r2,-4l8617,1039r-48,-6l8510,1018r-67,-23l8392,972xm8655,1030r-9,4l8633,1039r17,l8655,1030xm8642,960r-187,l8550,963r79,16l8660,1017r3,-8l8667,1005r,-8l8652,966r-10,-6xm8465,925r-32,1l8397,928r-77,6l8566,934r-19,-4l8465,925xm8045,293r-6,35l8031,374r-9,57l8009,500r24,l8035,492r5,-67l8043,359r2,-66xm8034,201r-30,l8017,209r13,13l8040,242r5,29l8050,226r-10,-23l8034,20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56038C56">
          <v:shape id="_x0000_s1027" type="#_x0000_t202" style="position:absolute;left:0;text-align:left;margin-left:336.25pt;margin-top:37.8pt;width:123.25pt;height:28.15pt;z-index:-251943936;mso-position-horizontal-relative:page" filled="f" stroked="f">
            <v:textbox inset="0,0,0,0">
              <w:txbxContent>
                <w:p w14:paraId="5E60EB0E" w14:textId="77777777" w:rsidR="006246A7" w:rsidRDefault="00000000">
                  <w:pPr>
                    <w:spacing w:before="18"/>
                    <w:rPr>
                      <w:rFonts w:ascii="Gill Sans MT" w:hAnsi="Gill Sans MT"/>
                      <w:sz w:val="16"/>
                    </w:rPr>
                  </w:pPr>
                  <w:r>
                    <w:rPr>
                      <w:rFonts w:ascii="Gill Sans MT" w:hAnsi="Gill Sans MT"/>
                      <w:w w:val="112"/>
                      <w:position w:val="-7"/>
                      <w:sz w:val="46"/>
                    </w:rPr>
                    <w:t>h</w:t>
                  </w:r>
                  <w:r>
                    <w:rPr>
                      <w:rFonts w:ascii="Gill Sans MT" w:hAnsi="Gill Sans MT"/>
                      <w:spacing w:val="-29"/>
                      <w:position w:val="-7"/>
                      <w:sz w:val="46"/>
                    </w:rPr>
                    <w:t xml:space="preserve"> </w:t>
                  </w:r>
                  <w:r>
                    <w:rPr>
                      <w:rFonts w:ascii="Gill Sans MT" w:hAnsi="Gill Sans MT"/>
                      <w:position w:val="-7"/>
                      <w:sz w:val="46"/>
                    </w:rPr>
                    <w:t>Víte</w:t>
                  </w:r>
                  <w:r>
                    <w:rPr>
                      <w:rFonts w:ascii="Gill Sans MT" w:hAnsi="Gill Sans MT"/>
                      <w:spacing w:val="32"/>
                      <w:position w:val="-7"/>
                      <w:sz w:val="46"/>
                    </w:rPr>
                    <w:t>k</w:t>
                  </w:r>
                  <w:r>
                    <w:rPr>
                      <w:rFonts w:ascii="Gill Sans MT" w:hAnsi="Gill Sans MT"/>
                      <w:w w:val="103"/>
                      <w:sz w:val="16"/>
                    </w:rPr>
                    <w:t>14:30:55</w:t>
                  </w:r>
                  <w:r>
                    <w:rPr>
                      <w:rFonts w:ascii="Gill Sans MT" w:hAnsi="Gill Sans MT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Gill Sans MT" w:hAnsi="Gill Sans MT"/>
                      <w:spacing w:val="-3"/>
                      <w:w w:val="103"/>
                      <w:sz w:val="16"/>
                    </w:rPr>
                    <w:t>+02'00'</w:t>
                  </w:r>
                </w:p>
              </w:txbxContent>
            </v:textbox>
            <w10:wrap anchorx="page"/>
          </v:shape>
        </w:pict>
      </w:r>
      <w:r>
        <w:pict w14:anchorId="612BA43E">
          <v:shape id="_x0000_s1026" type="#_x0000_t202" style="position:absolute;left:0;text-align:left;margin-left:404.75pt;margin-top:28.45pt;width:45.5pt;height:9.8pt;z-index:-251942912;mso-position-horizontal-relative:page" filled="f" stroked="f">
            <v:textbox inset="0,0,0,0">
              <w:txbxContent>
                <w:p w14:paraId="27B3D9A5" w14:textId="77777777" w:rsidR="006246A7" w:rsidRDefault="00000000">
                  <w:pPr>
                    <w:spacing w:before="2" w:line="193" w:lineRule="exact"/>
                    <w:rPr>
                      <w:rFonts w:ascii="Gill Sans MT" w:hAnsi="Gill Sans MT"/>
                      <w:sz w:val="16"/>
                    </w:rPr>
                  </w:pPr>
                  <w:r>
                    <w:rPr>
                      <w:rFonts w:ascii="Gill Sans MT" w:hAnsi="Gill Sans MT"/>
                      <w:w w:val="110"/>
                      <w:sz w:val="16"/>
                    </w:rPr>
                    <w:t>Jind</w:t>
                  </w:r>
                  <w:r>
                    <w:rPr>
                      <w:rFonts w:ascii="Calibri" w:hAnsi="Calibri"/>
                      <w:w w:val="110"/>
                      <w:sz w:val="16"/>
                    </w:rPr>
                    <w:t>ř</w:t>
                  </w:r>
                  <w:r>
                    <w:rPr>
                      <w:rFonts w:ascii="Gill Sans MT" w:hAnsi="Gill Sans MT"/>
                      <w:w w:val="110"/>
                      <w:sz w:val="16"/>
                    </w:rPr>
                    <w:t>ich</w:t>
                  </w:r>
                  <w:r>
                    <w:rPr>
                      <w:rFonts w:ascii="Gill Sans MT" w:hAnsi="Gill Sans MT"/>
                      <w:spacing w:val="-29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Gill Sans MT" w:hAnsi="Gill Sans MT"/>
                      <w:spacing w:val="-4"/>
                      <w:w w:val="110"/>
                      <w:sz w:val="16"/>
                    </w:rPr>
                    <w:t>Vítek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Gill Sans MT" w:hAnsi="Gill Sans MT"/>
          <w:w w:val="110"/>
          <w:position w:val="-9"/>
          <w:sz w:val="46"/>
        </w:rPr>
        <w:t>Jind</w:t>
      </w:r>
      <w:r>
        <w:rPr>
          <w:rFonts w:ascii="Calibri" w:hAnsi="Calibri"/>
          <w:w w:val="110"/>
          <w:position w:val="-9"/>
          <w:sz w:val="46"/>
        </w:rPr>
        <w:t>ř</w:t>
      </w:r>
      <w:r>
        <w:rPr>
          <w:rFonts w:ascii="Gill Sans MT" w:hAnsi="Gill Sans MT"/>
          <w:w w:val="110"/>
          <w:position w:val="-9"/>
          <w:sz w:val="46"/>
        </w:rPr>
        <w:t>ic</w:t>
      </w:r>
      <w:proofErr w:type="spellEnd"/>
      <w:r>
        <w:rPr>
          <w:rFonts w:ascii="Gill Sans MT" w:hAnsi="Gill Sans MT"/>
          <w:spacing w:val="-49"/>
          <w:w w:val="110"/>
          <w:position w:val="-9"/>
          <w:sz w:val="46"/>
        </w:rPr>
        <w:t xml:space="preserve"> </w:t>
      </w:r>
      <w:r>
        <w:rPr>
          <w:rFonts w:ascii="Gill Sans MT" w:hAnsi="Gill Sans MT"/>
          <w:w w:val="110"/>
          <w:sz w:val="16"/>
        </w:rPr>
        <w:t>Digitáln</w:t>
      </w:r>
      <w:r>
        <w:rPr>
          <w:rFonts w:ascii="Calibri" w:hAnsi="Calibri"/>
          <w:w w:val="110"/>
          <w:sz w:val="16"/>
        </w:rPr>
        <w:t xml:space="preserve">ě </w:t>
      </w:r>
      <w:r>
        <w:rPr>
          <w:rFonts w:ascii="Gill Sans MT" w:hAnsi="Gill Sans MT"/>
          <w:w w:val="110"/>
          <w:sz w:val="16"/>
        </w:rPr>
        <w:t>podepsal</w:t>
      </w:r>
    </w:p>
    <w:p w14:paraId="55FAEFE8" w14:textId="77777777" w:rsidR="006246A7" w:rsidRDefault="00000000">
      <w:pPr>
        <w:spacing w:before="32"/>
        <w:ind w:right="1240"/>
        <w:jc w:val="right"/>
        <w:rPr>
          <w:rFonts w:ascii="Gill Sans MT"/>
          <w:sz w:val="16"/>
        </w:rPr>
      </w:pPr>
      <w:r>
        <w:rPr>
          <w:rFonts w:ascii="Gill Sans MT"/>
          <w:w w:val="105"/>
          <w:sz w:val="16"/>
        </w:rPr>
        <w:t>Datum:</w:t>
      </w:r>
      <w:r>
        <w:rPr>
          <w:rFonts w:ascii="Gill Sans MT"/>
          <w:spacing w:val="-28"/>
          <w:w w:val="105"/>
          <w:sz w:val="16"/>
        </w:rPr>
        <w:t xml:space="preserve"> </w:t>
      </w:r>
      <w:r>
        <w:rPr>
          <w:rFonts w:ascii="Gill Sans MT"/>
          <w:w w:val="105"/>
          <w:sz w:val="16"/>
        </w:rPr>
        <w:t>2024.07.18</w:t>
      </w:r>
    </w:p>
    <w:p w14:paraId="16D280A2" w14:textId="77777777" w:rsidR="006246A7" w:rsidRDefault="006246A7">
      <w:pPr>
        <w:pStyle w:val="Zkladntext"/>
        <w:spacing w:before="7"/>
        <w:rPr>
          <w:rFonts w:ascii="Gill Sans MT"/>
        </w:rPr>
      </w:pPr>
    </w:p>
    <w:p w14:paraId="249D892A" w14:textId="77777777" w:rsidR="006246A7" w:rsidRDefault="00000000">
      <w:pPr>
        <w:tabs>
          <w:tab w:val="left" w:pos="8672"/>
        </w:tabs>
        <w:ind w:left="5072"/>
        <w:rPr>
          <w:rFonts w:ascii="Gill Sans MT"/>
          <w:sz w:val="21"/>
        </w:rPr>
      </w:pPr>
      <w:r>
        <w:rPr>
          <w:rFonts w:ascii="Gill Sans MT"/>
          <w:w w:val="78"/>
          <w:sz w:val="21"/>
          <w:u w:val="single"/>
        </w:rPr>
        <w:t xml:space="preserve"> </w:t>
      </w:r>
      <w:r>
        <w:rPr>
          <w:rFonts w:ascii="Gill Sans MT"/>
          <w:sz w:val="21"/>
          <w:u w:val="single"/>
        </w:rPr>
        <w:tab/>
      </w:r>
    </w:p>
    <w:p w14:paraId="4AA3E095" w14:textId="77777777" w:rsidR="006246A7" w:rsidRDefault="00000000">
      <w:pPr>
        <w:pStyle w:val="Nadpis2"/>
        <w:tabs>
          <w:tab w:val="left" w:pos="5072"/>
        </w:tabs>
        <w:spacing w:before="223"/>
        <w:ind w:left="116" w:firstLine="0"/>
      </w:pPr>
      <w:r>
        <w:t>Ing. Miroslav</w:t>
      </w:r>
      <w:r>
        <w:rPr>
          <w:spacing w:val="-2"/>
        </w:rPr>
        <w:t xml:space="preserve"> </w:t>
      </w:r>
      <w:r>
        <w:t>Procházka,</w:t>
      </w:r>
      <w:r>
        <w:rPr>
          <w:spacing w:val="-1"/>
        </w:rPr>
        <w:t xml:space="preserve"> </w:t>
      </w:r>
      <w:r>
        <w:t>Ph.D.</w:t>
      </w:r>
      <w:r>
        <w:tab/>
        <w:t>JUDr. Jindřich Vítek,</w:t>
      </w:r>
      <w:r>
        <w:rPr>
          <w:spacing w:val="-1"/>
        </w:rPr>
        <w:t xml:space="preserve"> </w:t>
      </w:r>
      <w:r>
        <w:t>Ph.D.</w:t>
      </w:r>
    </w:p>
    <w:sectPr w:rsidR="006246A7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371F9"/>
    <w:multiLevelType w:val="multilevel"/>
    <w:tmpl w:val="489E4574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1" w15:restartNumberingAfterBreak="0">
    <w:nsid w:val="24FF7287"/>
    <w:multiLevelType w:val="multilevel"/>
    <w:tmpl w:val="D8BC28FA"/>
    <w:lvl w:ilvl="0">
      <w:start w:val="6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27DF3D50"/>
    <w:multiLevelType w:val="multilevel"/>
    <w:tmpl w:val="E7009DBA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534" w:hanging="8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265" w:hanging="85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8" w:hanging="85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1" w:hanging="85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4" w:hanging="85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17" w:hanging="85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0" w:hanging="852"/>
      </w:pPr>
      <w:rPr>
        <w:rFonts w:hint="default"/>
        <w:lang w:val="cs-CZ" w:eastAsia="cs-CZ" w:bidi="cs-CZ"/>
      </w:rPr>
    </w:lvl>
  </w:abstractNum>
  <w:abstractNum w:abstractNumId="3" w15:restartNumberingAfterBreak="0">
    <w:nsid w:val="2A70585A"/>
    <w:multiLevelType w:val="multilevel"/>
    <w:tmpl w:val="7722D99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534" w:hanging="8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265" w:hanging="85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8" w:hanging="85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1" w:hanging="85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4" w:hanging="85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17" w:hanging="85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0" w:hanging="852"/>
      </w:pPr>
      <w:rPr>
        <w:rFonts w:hint="default"/>
        <w:lang w:val="cs-CZ" w:eastAsia="cs-CZ" w:bidi="cs-CZ"/>
      </w:rPr>
    </w:lvl>
  </w:abstractNum>
  <w:abstractNum w:abstractNumId="4" w15:restartNumberingAfterBreak="0">
    <w:nsid w:val="5189316A"/>
    <w:multiLevelType w:val="multilevel"/>
    <w:tmpl w:val="E9C27F42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5" w15:restartNumberingAfterBreak="0">
    <w:nsid w:val="58295E28"/>
    <w:multiLevelType w:val="multilevel"/>
    <w:tmpl w:val="E90AC7A8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6" w15:restartNumberingAfterBreak="0">
    <w:nsid w:val="5BE369B4"/>
    <w:multiLevelType w:val="multilevel"/>
    <w:tmpl w:val="E5AEC6FA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7" w15:restartNumberingAfterBreak="0">
    <w:nsid w:val="6A3A7333"/>
    <w:multiLevelType w:val="multilevel"/>
    <w:tmpl w:val="5D143B28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8" w15:restartNumberingAfterBreak="0">
    <w:nsid w:val="72127659"/>
    <w:multiLevelType w:val="multilevel"/>
    <w:tmpl w:val="0E2E6B9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9" w15:restartNumberingAfterBreak="0">
    <w:nsid w:val="77C76E14"/>
    <w:multiLevelType w:val="hybridMultilevel"/>
    <w:tmpl w:val="83C8F8B8"/>
    <w:lvl w:ilvl="0" w:tplc="361C4214">
      <w:start w:val="1"/>
      <w:numFmt w:val="upperRoman"/>
      <w:lvlText w:val="%1."/>
      <w:lvlJc w:val="left"/>
      <w:pPr>
        <w:ind w:left="3969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cs-CZ" w:bidi="cs-CZ"/>
      </w:rPr>
    </w:lvl>
    <w:lvl w:ilvl="1" w:tplc="5AE8DD6A">
      <w:numFmt w:val="bullet"/>
      <w:lvlText w:val="•"/>
      <w:lvlJc w:val="left"/>
      <w:pPr>
        <w:ind w:left="4494" w:hanging="428"/>
      </w:pPr>
      <w:rPr>
        <w:rFonts w:hint="default"/>
        <w:lang w:val="cs-CZ" w:eastAsia="cs-CZ" w:bidi="cs-CZ"/>
      </w:rPr>
    </w:lvl>
    <w:lvl w:ilvl="2" w:tplc="E12C0968">
      <w:numFmt w:val="bullet"/>
      <w:lvlText w:val="•"/>
      <w:lvlJc w:val="left"/>
      <w:pPr>
        <w:ind w:left="5029" w:hanging="428"/>
      </w:pPr>
      <w:rPr>
        <w:rFonts w:hint="default"/>
        <w:lang w:val="cs-CZ" w:eastAsia="cs-CZ" w:bidi="cs-CZ"/>
      </w:rPr>
    </w:lvl>
    <w:lvl w:ilvl="3" w:tplc="3E8034EA">
      <w:numFmt w:val="bullet"/>
      <w:lvlText w:val="•"/>
      <w:lvlJc w:val="left"/>
      <w:pPr>
        <w:ind w:left="5563" w:hanging="428"/>
      </w:pPr>
      <w:rPr>
        <w:rFonts w:hint="default"/>
        <w:lang w:val="cs-CZ" w:eastAsia="cs-CZ" w:bidi="cs-CZ"/>
      </w:rPr>
    </w:lvl>
    <w:lvl w:ilvl="4" w:tplc="464E779E">
      <w:numFmt w:val="bullet"/>
      <w:lvlText w:val="•"/>
      <w:lvlJc w:val="left"/>
      <w:pPr>
        <w:ind w:left="6098" w:hanging="428"/>
      </w:pPr>
      <w:rPr>
        <w:rFonts w:hint="default"/>
        <w:lang w:val="cs-CZ" w:eastAsia="cs-CZ" w:bidi="cs-CZ"/>
      </w:rPr>
    </w:lvl>
    <w:lvl w:ilvl="5" w:tplc="62247344">
      <w:numFmt w:val="bullet"/>
      <w:lvlText w:val="•"/>
      <w:lvlJc w:val="left"/>
      <w:pPr>
        <w:ind w:left="6633" w:hanging="428"/>
      </w:pPr>
      <w:rPr>
        <w:rFonts w:hint="default"/>
        <w:lang w:val="cs-CZ" w:eastAsia="cs-CZ" w:bidi="cs-CZ"/>
      </w:rPr>
    </w:lvl>
    <w:lvl w:ilvl="6" w:tplc="57E6867E">
      <w:numFmt w:val="bullet"/>
      <w:lvlText w:val="•"/>
      <w:lvlJc w:val="left"/>
      <w:pPr>
        <w:ind w:left="7167" w:hanging="428"/>
      </w:pPr>
      <w:rPr>
        <w:rFonts w:hint="default"/>
        <w:lang w:val="cs-CZ" w:eastAsia="cs-CZ" w:bidi="cs-CZ"/>
      </w:rPr>
    </w:lvl>
    <w:lvl w:ilvl="7" w:tplc="2A4C0038">
      <w:numFmt w:val="bullet"/>
      <w:lvlText w:val="•"/>
      <w:lvlJc w:val="left"/>
      <w:pPr>
        <w:ind w:left="7702" w:hanging="428"/>
      </w:pPr>
      <w:rPr>
        <w:rFonts w:hint="default"/>
        <w:lang w:val="cs-CZ" w:eastAsia="cs-CZ" w:bidi="cs-CZ"/>
      </w:rPr>
    </w:lvl>
    <w:lvl w:ilvl="8" w:tplc="B51EEDCC">
      <w:numFmt w:val="bullet"/>
      <w:lvlText w:val="•"/>
      <w:lvlJc w:val="left"/>
      <w:pPr>
        <w:ind w:left="8237" w:hanging="428"/>
      </w:pPr>
      <w:rPr>
        <w:rFonts w:hint="default"/>
        <w:lang w:val="cs-CZ" w:eastAsia="cs-CZ" w:bidi="cs-CZ"/>
      </w:rPr>
    </w:lvl>
  </w:abstractNum>
  <w:num w:numId="1" w16cid:durableId="1098791015">
    <w:abstractNumId w:val="8"/>
  </w:num>
  <w:num w:numId="2" w16cid:durableId="1484616225">
    <w:abstractNumId w:val="4"/>
  </w:num>
  <w:num w:numId="3" w16cid:durableId="1963073560">
    <w:abstractNumId w:val="0"/>
  </w:num>
  <w:num w:numId="4" w16cid:durableId="1092899373">
    <w:abstractNumId w:val="1"/>
  </w:num>
  <w:num w:numId="5" w16cid:durableId="914166662">
    <w:abstractNumId w:val="3"/>
  </w:num>
  <w:num w:numId="6" w16cid:durableId="148984646">
    <w:abstractNumId w:val="6"/>
  </w:num>
  <w:num w:numId="7" w16cid:durableId="545722054">
    <w:abstractNumId w:val="7"/>
  </w:num>
  <w:num w:numId="8" w16cid:durableId="1137455956">
    <w:abstractNumId w:val="5"/>
  </w:num>
  <w:num w:numId="9" w16cid:durableId="1997758954">
    <w:abstractNumId w:val="2"/>
  </w:num>
  <w:num w:numId="10" w16cid:durableId="1562135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6A7"/>
    <w:rsid w:val="005D04A5"/>
    <w:rsid w:val="0062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B1CF5AA"/>
  <w15:docId w15:val="{76127B4E-1F9A-441B-B225-981CF064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60"/>
      <w:ind w:left="277" w:right="278"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277" w:hanging="567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534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nka.jakub@nemtr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kna@akegv.cz" TargetMode="External"/><Relationship Id="rId5" Type="http://schemas.openxmlformats.org/officeDocument/2006/relationships/hyperlink" Target="mailto:fakturace@nemtr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2816</Words>
  <Characters>16617</Characters>
  <Application>Microsoft Office Word</Application>
  <DocSecurity>0</DocSecurity>
  <Lines>138</Lines>
  <Paragraphs>38</Paragraphs>
  <ScaleCrop>false</ScaleCrop>
  <Company/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Terézia Miklášová, MBA</dc:creator>
  <cp:lastModifiedBy>DPO</cp:lastModifiedBy>
  <cp:revision>2</cp:revision>
  <dcterms:created xsi:type="dcterms:W3CDTF">2024-07-22T12:00:00Z</dcterms:created>
  <dcterms:modified xsi:type="dcterms:W3CDTF">2024-07-22T12:07:00Z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2024-07-22T00:00:00Z</vt:filetime>
  </property>
</Properties>
</file>