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5F78" w14:textId="385855DB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6702C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866F2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6282BD73" w:rsidR="00937494" w:rsidRPr="00DA6301" w:rsidRDefault="006702CD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284 01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6F2A6E7E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02CD">
        <w:rPr>
          <w:rFonts w:ascii="Times New Roman" w:hAnsi="Times New Roman" w:cs="Times New Roman"/>
          <w:color w:val="000000" w:themeColor="text1"/>
          <w:sz w:val="24"/>
        </w:rPr>
        <w:t xml:space="preserve">ČS, a.s., pobočka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334AF3EA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2E5744">
        <w:rPr>
          <w:rFonts w:ascii="Times New Roman" w:hAnsi="Times New Roman" w:cs="Times New Roman"/>
          <w:sz w:val="24"/>
        </w:rPr>
        <w:t xml:space="preserve"> tel: xxxxxxxxxxxxxxxxxxxxxxxxxxxxxx</w:t>
      </w:r>
    </w:p>
    <w:p w14:paraId="6E562056" w14:textId="11294D5E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2E5744">
        <w:rPr>
          <w:rFonts w:ascii="Times New Roman" w:hAnsi="Times New Roman" w:cs="Times New Roman"/>
          <w:sz w:val="24"/>
        </w:rPr>
        <w:t>xxxxxxxxxxxxxxxxxxxxxxx</w:t>
      </w:r>
    </w:p>
    <w:p w14:paraId="7923853D" w14:textId="13B1527C" w:rsidR="00937494" w:rsidRPr="00DA6301" w:rsidRDefault="002E5744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xxxxxxxxxxxxxxxxxxxxxxx</w:t>
      </w:r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r w:rsidRPr="004F0405">
        <w:rPr>
          <w:rFonts w:ascii="Times New Roman" w:hAnsi="Times New Roman" w:cs="Times New Roman"/>
          <w:bCs/>
          <w:sz w:val="24"/>
          <w:szCs w:val="20"/>
        </w:rPr>
        <w:t>Bobrky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7B1944F4" w:rsidR="00937494" w:rsidRPr="00DA6301" w:rsidRDefault="002E5744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3B602B3F" w:rsidR="00937494" w:rsidRPr="00DA6301" w:rsidRDefault="002E574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tel: xxxxxxxxxxxxxxxx</w:t>
      </w:r>
    </w:p>
    <w:p w14:paraId="44C1F7D4" w14:textId="5DBDC707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2E5744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</w:t>
      </w:r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54C35C81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2E5744">
        <w:rPr>
          <w:rFonts w:ascii="Times New Roman" w:hAnsi="Times New Roman" w:cs="Times New Roman"/>
          <w:sz w:val="24"/>
        </w:rPr>
        <w:t>xxxxxxxxxxxxxxxxxxxx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5DE25FB9" w:rsidR="0000365D" w:rsidRPr="0000365D" w:rsidRDefault="002E5744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xxxxxxxxxxx, fax: xxxxxxxxxxx</w:t>
      </w:r>
    </w:p>
    <w:p w14:paraId="559D62DA" w14:textId="0563BBD8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2E5744">
        <w:rPr>
          <w:rStyle w:val="Hypertextovodkaz"/>
          <w:rFonts w:ascii="Times New Roman" w:hAnsi="Times New Roman"/>
          <w:color w:val="auto"/>
          <w:sz w:val="24"/>
        </w:rPr>
        <w:t>xxxxxxxxxxxxxxxxxx</w:t>
      </w:r>
    </w:p>
    <w:p w14:paraId="11E620C3" w14:textId="7AA211C0" w:rsidR="00937494" w:rsidRPr="0000365D" w:rsidRDefault="002E5744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25CC2475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tel: </w:t>
      </w:r>
      <w:r w:rsidR="002E5744">
        <w:rPr>
          <w:rFonts w:ascii="Times New Roman" w:hAnsi="Times New Roman" w:cs="Times New Roman"/>
          <w:iCs/>
          <w:color w:val="000000" w:themeColor="text1"/>
          <w:sz w:val="24"/>
        </w:rPr>
        <w:t>xxxxxxxxxxxxxx</w:t>
      </w:r>
    </w:p>
    <w:p w14:paraId="0577136E" w14:textId="33763376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2E5744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</w:t>
      </w:r>
      <w:bookmarkStart w:id="0" w:name="_GoBack"/>
      <w:bookmarkEnd w:id="0"/>
    </w:p>
    <w:p w14:paraId="44311371" w14:textId="75ABCE36" w:rsidR="0000365D" w:rsidRDefault="002E5744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14:paraId="5DF9BD14" w14:textId="2EF9E9F0" w:rsidR="002E5744" w:rsidRDefault="002E5744" w:rsidP="002E5744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xxxxxxxxxxxxxx</w:t>
      </w:r>
    </w:p>
    <w:p w14:paraId="507F4F2F" w14:textId="4C9C34DA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2E5744">
        <w:rPr>
          <w:rStyle w:val="Hypertextovodkaz"/>
          <w:rFonts w:ascii="Times New Roman" w:hAnsi="Times New Roman"/>
          <w:color w:val="auto"/>
          <w:sz w:val="24"/>
        </w:rPr>
        <w:t>xxxxxxxxxxxxxxxxx</w:t>
      </w:r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2036E1FB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color w:val="000000" w:themeColor="text1"/>
          <w:sz w:val="24"/>
        </w:rPr>
        <w:t>8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49DDBA01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</w:t>
      </w:r>
      <w:r w:rsidR="006702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246C67F4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b/>
          <w:color w:val="000000" w:themeColor="text1"/>
          <w:sz w:val="24"/>
        </w:rPr>
        <w:t>8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3AD1B7AB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color w:val="000000" w:themeColor="text1"/>
          <w:sz w:val="24"/>
        </w:rPr>
        <w:t>8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</w:t>
      </w:r>
      <w:r w:rsidR="003435FB">
        <w:rPr>
          <w:rFonts w:ascii="Times New Roman" w:hAnsi="Times New Roman" w:cs="Times New Roman"/>
          <w:b/>
          <w:bCs/>
          <w:sz w:val="24"/>
        </w:rPr>
        <w:t xml:space="preserve"> 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color w:val="000000" w:themeColor="text1"/>
          <w:sz w:val="24"/>
        </w:rPr>
        <w:t>8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36AF3807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231DD">
        <w:rPr>
          <w:rFonts w:ascii="Times New Roman" w:hAnsi="Times New Roman" w:cs="Times New Roman"/>
          <w:b/>
          <w:sz w:val="24"/>
        </w:rPr>
        <w:t>1</w:t>
      </w:r>
      <w:r w:rsidR="00866F29">
        <w:rPr>
          <w:rFonts w:ascii="Times New Roman" w:hAnsi="Times New Roman" w:cs="Times New Roman"/>
          <w:b/>
          <w:sz w:val="24"/>
        </w:rPr>
        <w:t>3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62640362" w:rsidR="00937494" w:rsidRPr="000437B6" w:rsidRDefault="002B31F7" w:rsidP="001E60CE">
      <w:pPr>
        <w:jc w:val="both"/>
        <w:rPr>
          <w:rFonts w:ascii="Times New Roman" w:hAnsi="Times New Roman" w:cs="Times New Roman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231DD">
        <w:rPr>
          <w:rFonts w:ascii="Times New Roman" w:hAnsi="Times New Roman" w:cs="Times New Roman"/>
          <w:b/>
          <w:i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b/>
          <w:i/>
          <w:color w:val="000000" w:themeColor="text1"/>
          <w:sz w:val="24"/>
        </w:rPr>
        <w:t>3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DC09EF" w:rsidRPr="00DC09EF">
        <w:rPr>
          <w:rFonts w:ascii="Times New Roman" w:hAnsi="Times New Roman" w:cs="Times New Roman"/>
          <w:i/>
          <w:sz w:val="24"/>
        </w:rPr>
        <w:t>Rozsah prací předmětu díla stanovený pro rok 202</w:t>
      </w:r>
      <w:r w:rsidR="00866F29">
        <w:rPr>
          <w:rFonts w:ascii="Times New Roman" w:hAnsi="Times New Roman" w:cs="Times New Roman"/>
          <w:i/>
          <w:sz w:val="24"/>
        </w:rPr>
        <w:t>5</w:t>
      </w:r>
      <w:r w:rsidR="00DC09EF" w:rsidRPr="00DC09EF">
        <w:rPr>
          <w:rFonts w:ascii="Times New Roman" w:hAnsi="Times New Roman" w:cs="Times New Roman"/>
          <w:i/>
          <w:sz w:val="24"/>
        </w:rPr>
        <w:t xml:space="preserve"> – část </w:t>
      </w:r>
      <w:r w:rsidR="00866F29">
        <w:rPr>
          <w:rFonts w:ascii="Times New Roman" w:hAnsi="Times New Roman" w:cs="Times New Roman"/>
          <w:i/>
          <w:sz w:val="24"/>
        </w:rPr>
        <w:t>1</w:t>
      </w:r>
      <w:r w:rsidR="00DC09EF" w:rsidRPr="00DC09EF">
        <w:rPr>
          <w:rFonts w:ascii="Times New Roman" w:hAnsi="Times New Roman" w:cs="Times New Roman"/>
          <w:i/>
          <w:sz w:val="24"/>
        </w:rPr>
        <w:t xml:space="preserve"> je dán samostatným položkovým rozpočtem stavebních prací. Položkov</w:t>
      </w:r>
      <w:r w:rsidR="00866F29">
        <w:rPr>
          <w:rFonts w:ascii="Times New Roman" w:hAnsi="Times New Roman" w:cs="Times New Roman"/>
          <w:i/>
          <w:sz w:val="24"/>
        </w:rPr>
        <w:t>ý</w:t>
      </w:r>
      <w:r w:rsidR="00DC09EF" w:rsidRPr="00DC09EF">
        <w:rPr>
          <w:rFonts w:ascii="Times New Roman" w:hAnsi="Times New Roman" w:cs="Times New Roman"/>
          <w:i/>
          <w:sz w:val="24"/>
        </w:rPr>
        <w:t xml:space="preserve"> rozpoč</w:t>
      </w:r>
      <w:r w:rsidR="00866F29">
        <w:rPr>
          <w:rFonts w:ascii="Times New Roman" w:hAnsi="Times New Roman" w:cs="Times New Roman"/>
          <w:i/>
          <w:sz w:val="24"/>
        </w:rPr>
        <w:t>et</w:t>
      </w:r>
      <w:r w:rsidR="00DC09EF" w:rsidRPr="00DC09EF">
        <w:rPr>
          <w:rFonts w:ascii="Times New Roman" w:hAnsi="Times New Roman" w:cs="Times New Roman"/>
          <w:i/>
          <w:sz w:val="24"/>
        </w:rPr>
        <w:t xml:space="preserve"> j</w:t>
      </w:r>
      <w:r w:rsidR="00866F29">
        <w:rPr>
          <w:rFonts w:ascii="Times New Roman" w:hAnsi="Times New Roman" w:cs="Times New Roman"/>
          <w:i/>
          <w:sz w:val="24"/>
        </w:rPr>
        <w:t>e</w:t>
      </w:r>
      <w:r w:rsidR="00DC09EF" w:rsidRPr="00DC09EF">
        <w:rPr>
          <w:rFonts w:ascii="Times New Roman" w:hAnsi="Times New Roman" w:cs="Times New Roman"/>
          <w:i/>
          <w:sz w:val="24"/>
        </w:rPr>
        <w:t xml:space="preserve"> přílohou tohoto dodatku smlouvy č. 1</w:t>
      </w:r>
      <w:r w:rsidR="00866F29">
        <w:rPr>
          <w:rFonts w:ascii="Times New Roman" w:hAnsi="Times New Roman" w:cs="Times New Roman"/>
          <w:i/>
          <w:sz w:val="24"/>
        </w:rPr>
        <w:t>8</w:t>
      </w:r>
      <w:r w:rsidR="00DC09EF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4102C301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866F29">
        <w:rPr>
          <w:rFonts w:ascii="Times New Roman" w:hAnsi="Times New Roman" w:cs="Times New Roman"/>
          <w:sz w:val="24"/>
        </w:rPr>
        <w:t>5</w:t>
      </w:r>
      <w:r w:rsidR="003435FB">
        <w:rPr>
          <w:rFonts w:ascii="Times New Roman" w:hAnsi="Times New Roman" w:cs="Times New Roman"/>
          <w:sz w:val="24"/>
        </w:rPr>
        <w:t xml:space="preserve"> 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866F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2F7E2640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B231DD">
        <w:rPr>
          <w:rFonts w:ascii="Times New Roman" w:hAnsi="Times New Roman" w:cs="Times New Roman"/>
          <w:sz w:val="24"/>
        </w:rPr>
        <w:t xml:space="preserve">     </w:t>
      </w:r>
      <w:r w:rsidR="00E5060E">
        <w:rPr>
          <w:rFonts w:ascii="Times New Roman" w:hAnsi="Times New Roman" w:cs="Times New Roman"/>
          <w:sz w:val="24"/>
        </w:rPr>
        <w:t xml:space="preserve">  </w:t>
      </w:r>
      <w:r w:rsidR="00866F29">
        <w:rPr>
          <w:rFonts w:ascii="Times New Roman" w:hAnsi="Times New Roman" w:cs="Times New Roman"/>
          <w:sz w:val="24"/>
        </w:rPr>
        <w:t>2</w:t>
      </w:r>
      <w:r w:rsidR="00B231DD">
        <w:rPr>
          <w:rFonts w:ascii="Times New Roman" w:hAnsi="Times New Roman" w:cs="Times New Roman"/>
          <w:sz w:val="24"/>
        </w:rPr>
        <w:t>.</w:t>
      </w:r>
      <w:r w:rsidR="00CF18D4">
        <w:rPr>
          <w:rFonts w:ascii="Times New Roman" w:hAnsi="Times New Roman" w:cs="Times New Roman"/>
          <w:sz w:val="24"/>
        </w:rPr>
        <w:t xml:space="preserve"> </w:t>
      </w:r>
      <w:r w:rsidR="00B231DD">
        <w:rPr>
          <w:rFonts w:ascii="Times New Roman" w:hAnsi="Times New Roman" w:cs="Times New Roman"/>
          <w:sz w:val="24"/>
        </w:rPr>
        <w:t>1</w:t>
      </w:r>
      <w:r w:rsidR="00FD3C18">
        <w:rPr>
          <w:rFonts w:ascii="Times New Roman" w:hAnsi="Times New Roman" w:cs="Times New Roman"/>
          <w:sz w:val="24"/>
        </w:rPr>
        <w:t>.</w:t>
      </w:r>
      <w:r w:rsidR="00CF18D4">
        <w:rPr>
          <w:rFonts w:ascii="Times New Roman" w:hAnsi="Times New Roman" w:cs="Times New Roman"/>
          <w:sz w:val="24"/>
        </w:rPr>
        <w:t xml:space="preserve"> </w:t>
      </w:r>
      <w:r w:rsidR="00FD3C18">
        <w:rPr>
          <w:rFonts w:ascii="Times New Roman" w:hAnsi="Times New Roman" w:cs="Times New Roman"/>
          <w:sz w:val="24"/>
        </w:rPr>
        <w:t>202</w:t>
      </w:r>
      <w:r w:rsidR="00866F29">
        <w:rPr>
          <w:rFonts w:ascii="Times New Roman" w:hAnsi="Times New Roman" w:cs="Times New Roman"/>
          <w:sz w:val="24"/>
        </w:rPr>
        <w:t>5</w:t>
      </w:r>
    </w:p>
    <w:p w14:paraId="04B92455" w14:textId="1BE939B6" w:rsidR="00B5271A" w:rsidRPr="00CF18D4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4A7F43">
        <w:rPr>
          <w:rFonts w:ascii="Times New Roman" w:hAnsi="Times New Roman" w:cs="Times New Roman"/>
          <w:sz w:val="24"/>
        </w:rPr>
        <w:t xml:space="preserve"> </w:t>
      </w:r>
      <w:r w:rsidR="00866F29">
        <w:rPr>
          <w:rFonts w:ascii="Times New Roman" w:hAnsi="Times New Roman" w:cs="Times New Roman"/>
          <w:sz w:val="24"/>
        </w:rPr>
        <w:t xml:space="preserve"> </w:t>
      </w:r>
      <w:r w:rsidR="004A7F43">
        <w:rPr>
          <w:rFonts w:ascii="Times New Roman" w:hAnsi="Times New Roman" w:cs="Times New Roman"/>
          <w:sz w:val="24"/>
        </w:rPr>
        <w:t xml:space="preserve"> </w:t>
      </w:r>
      <w:r w:rsidR="00866F29" w:rsidRPr="00866F29">
        <w:rPr>
          <w:rFonts w:ascii="Times New Roman" w:hAnsi="Times New Roman" w:cs="Times New Roman"/>
          <w:sz w:val="24"/>
        </w:rPr>
        <w:t>31.5</w:t>
      </w:r>
      <w:r w:rsidR="003E7CAE" w:rsidRPr="00866F29">
        <w:rPr>
          <w:rFonts w:ascii="Times New Roman" w:hAnsi="Times New Roman" w:cs="Times New Roman"/>
          <w:sz w:val="24"/>
        </w:rPr>
        <w:t>.</w:t>
      </w:r>
      <w:r w:rsidR="00CF18D4" w:rsidRPr="00866F29">
        <w:rPr>
          <w:rFonts w:ascii="Times New Roman" w:hAnsi="Times New Roman" w:cs="Times New Roman"/>
          <w:sz w:val="24"/>
        </w:rPr>
        <w:t xml:space="preserve"> </w:t>
      </w:r>
      <w:r w:rsidR="003E7CAE" w:rsidRPr="00CF18D4">
        <w:rPr>
          <w:rFonts w:ascii="Times New Roman" w:hAnsi="Times New Roman" w:cs="Times New Roman"/>
          <w:sz w:val="24"/>
        </w:rPr>
        <w:t>202</w:t>
      </w:r>
      <w:r w:rsidR="00866F29">
        <w:rPr>
          <w:rFonts w:ascii="Times New Roman" w:hAnsi="Times New Roman" w:cs="Times New Roman"/>
          <w:sz w:val="24"/>
        </w:rPr>
        <w:t>5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0B52A68B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</w:t>
      </w:r>
      <w:r w:rsidR="00866F29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50020939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866F29">
        <w:rPr>
          <w:rFonts w:ascii="Times New Roman" w:hAnsi="Times New Roman" w:cs="Times New Roman"/>
          <w:b/>
          <w:bCs/>
          <w:iCs/>
          <w:sz w:val="24"/>
        </w:rPr>
        <w:t>7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</w:t>
      </w:r>
      <w:r w:rsidR="00866F29">
        <w:rPr>
          <w:rFonts w:ascii="Times New Roman" w:hAnsi="Times New Roman" w:cs="Times New Roman"/>
          <w:i/>
          <w:sz w:val="24"/>
        </w:rPr>
        <w:t>5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866F29">
        <w:rPr>
          <w:rFonts w:ascii="Times New Roman" w:hAnsi="Times New Roman" w:cs="Times New Roman"/>
          <w:i/>
          <w:sz w:val="24"/>
        </w:rPr>
        <w:t>1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B231DD">
        <w:rPr>
          <w:rFonts w:ascii="Times New Roman" w:hAnsi="Times New Roman" w:cs="Times New Roman"/>
          <w:b/>
          <w:i/>
          <w:sz w:val="24"/>
        </w:rPr>
        <w:t>1</w:t>
      </w:r>
      <w:r w:rsidR="00866F29">
        <w:rPr>
          <w:rFonts w:ascii="Times New Roman" w:hAnsi="Times New Roman" w:cs="Times New Roman"/>
          <w:b/>
          <w:i/>
          <w:sz w:val="24"/>
        </w:rPr>
        <w:t>3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jednotkových cen smluvního rozpočtu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7E78F36C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866F29">
        <w:rPr>
          <w:rFonts w:ascii="Times New Roman" w:hAnsi="Times New Roman" w:cs="Times New Roman"/>
          <w:b/>
          <w:sz w:val="24"/>
          <w:szCs w:val="20"/>
        </w:rPr>
        <w:t>883.345,78</w:t>
      </w:r>
      <w:r w:rsidR="00D26170" w:rsidRPr="00D26170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69101E9F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r w:rsidR="00866F29">
        <w:rPr>
          <w:rFonts w:ascii="Times New Roman" w:hAnsi="Times New Roman" w:cs="Times New Roman"/>
          <w:sz w:val="24"/>
          <w:szCs w:val="20"/>
        </w:rPr>
        <w:t>osmsetosmdesáttřitisíctřistačtyřicetpět</w:t>
      </w:r>
      <w:r w:rsidR="00D26170">
        <w:rPr>
          <w:rFonts w:ascii="Times New Roman" w:hAnsi="Times New Roman" w:cs="Times New Roman"/>
          <w:sz w:val="24"/>
          <w:szCs w:val="20"/>
        </w:rPr>
        <w:t xml:space="preserve"> </w:t>
      </w:r>
      <w:r w:rsidR="002F4119" w:rsidRPr="00BD7E64">
        <w:rPr>
          <w:rFonts w:ascii="Times New Roman" w:hAnsi="Times New Roman" w:cs="Times New Roman"/>
          <w:sz w:val="24"/>
          <w:szCs w:val="20"/>
        </w:rPr>
        <w:t>korun</w:t>
      </w:r>
      <w:r w:rsidR="00B231DD">
        <w:rPr>
          <w:rFonts w:ascii="Times New Roman" w:hAnsi="Times New Roman" w:cs="Times New Roman"/>
          <w:sz w:val="24"/>
          <w:szCs w:val="20"/>
        </w:rPr>
        <w:t xml:space="preserve"> a </w:t>
      </w:r>
      <w:r w:rsidR="00866F29">
        <w:rPr>
          <w:rFonts w:ascii="Times New Roman" w:hAnsi="Times New Roman" w:cs="Times New Roman"/>
          <w:sz w:val="24"/>
          <w:szCs w:val="20"/>
        </w:rPr>
        <w:t>sedmdesátosm</w:t>
      </w:r>
      <w:r w:rsidR="00B231DD">
        <w:rPr>
          <w:rFonts w:ascii="Times New Roman" w:hAnsi="Times New Roman" w:cs="Times New Roman"/>
          <w:sz w:val="24"/>
          <w:szCs w:val="20"/>
        </w:rPr>
        <w:t xml:space="preserve"> haléř</w:t>
      </w:r>
      <w:r w:rsidR="00570375">
        <w:rPr>
          <w:rFonts w:ascii="Times New Roman" w:hAnsi="Times New Roman" w:cs="Times New Roman"/>
          <w:sz w:val="24"/>
          <w:szCs w:val="20"/>
        </w:rPr>
        <w:t>ů</w:t>
      </w:r>
      <w:r w:rsidR="002F4119" w:rsidRPr="00BD7E6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7507BF5" w14:textId="32523AAA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Samostatně DPH  21 % ve výši</w:t>
      </w:r>
      <w:r w:rsidR="00B231DD">
        <w:rPr>
          <w:rFonts w:ascii="Times New Roman" w:hAnsi="Times New Roman" w:cs="Times New Roman"/>
          <w:sz w:val="24"/>
          <w:szCs w:val="20"/>
        </w:rPr>
        <w:t xml:space="preserve"> </w:t>
      </w:r>
      <w:r w:rsidR="00866F29">
        <w:rPr>
          <w:rFonts w:ascii="Times New Roman" w:hAnsi="Times New Roman" w:cs="Times New Roman"/>
          <w:sz w:val="24"/>
          <w:szCs w:val="20"/>
        </w:rPr>
        <w:t>185.502,61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6A2956C3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</w:t>
      </w:r>
      <w:r w:rsidR="00866F29">
        <w:rPr>
          <w:rFonts w:ascii="Times New Roman" w:hAnsi="Times New Roman" w:cs="Times New Roman"/>
          <w:sz w:val="24"/>
          <w:szCs w:val="20"/>
        </w:rPr>
        <w:t>8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866F29">
        <w:rPr>
          <w:rFonts w:ascii="Times New Roman" w:hAnsi="Times New Roman" w:cs="Times New Roman"/>
          <w:b/>
          <w:sz w:val="24"/>
        </w:rPr>
        <w:t>1.068.848,39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lastRenderedPageBreak/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42BD217C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CF18D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866F29">
        <w:rPr>
          <w:rFonts w:ascii="Times New Roman" w:hAnsi="Times New Roman" w:cs="Times New Roman"/>
          <w:color w:val="000000" w:themeColor="text1"/>
          <w:sz w:val="24"/>
        </w:rPr>
        <w:t>8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782B3395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B231DD">
        <w:rPr>
          <w:rFonts w:ascii="Times New Roman" w:hAnsi="Times New Roman" w:cs="Times New Roman"/>
          <w:sz w:val="24"/>
        </w:rPr>
        <w:t>, dodatkem č. 12, dodatkem č. 13</w:t>
      </w:r>
      <w:r w:rsidR="00570375">
        <w:rPr>
          <w:rFonts w:ascii="Times New Roman" w:hAnsi="Times New Roman" w:cs="Times New Roman"/>
          <w:sz w:val="24"/>
        </w:rPr>
        <w:t>, dodatkem č. 14, dodatkem č. 15</w:t>
      </w:r>
      <w:r w:rsidR="00497AC5">
        <w:rPr>
          <w:rFonts w:ascii="Times New Roman" w:hAnsi="Times New Roman" w:cs="Times New Roman"/>
          <w:sz w:val="24"/>
        </w:rPr>
        <w:t>, dodatkem č. 16</w:t>
      </w:r>
      <w:r w:rsidR="00866F29">
        <w:rPr>
          <w:rFonts w:ascii="Times New Roman" w:hAnsi="Times New Roman" w:cs="Times New Roman"/>
          <w:sz w:val="24"/>
        </w:rPr>
        <w:t>, dodatkem č. 17</w:t>
      </w:r>
      <w:r w:rsidR="00497AC5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 xml:space="preserve">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866F29">
        <w:rPr>
          <w:rFonts w:ascii="Times New Roman" w:hAnsi="Times New Roman" w:cs="Times New Roman"/>
          <w:sz w:val="24"/>
        </w:rPr>
        <w:t>8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0F0C97E6" w14:textId="01E8C79C" w:rsidR="00DB7FE9" w:rsidRPr="000437B6" w:rsidRDefault="00DB7FE9" w:rsidP="00DB7FE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0437B6">
        <w:rPr>
          <w:rFonts w:ascii="Times New Roman" w:hAnsi="Times New Roman" w:cs="Times New Roman"/>
          <w:sz w:val="24"/>
        </w:rPr>
        <w:t xml:space="preserve">Doložka: </w:t>
      </w:r>
      <w:r w:rsidR="00773F30" w:rsidRPr="000437B6">
        <w:rPr>
          <w:rFonts w:ascii="Times New Roman" w:hAnsi="Times New Roman" w:cs="Times New Roman"/>
          <w:sz w:val="24"/>
        </w:rPr>
        <w:t>Uzavření tohoto dodatku č. 1</w:t>
      </w:r>
      <w:r w:rsidR="00866F29">
        <w:rPr>
          <w:rFonts w:ascii="Times New Roman" w:hAnsi="Times New Roman" w:cs="Times New Roman"/>
          <w:sz w:val="24"/>
        </w:rPr>
        <w:t>8</w:t>
      </w:r>
      <w:r w:rsidR="00773F30" w:rsidRPr="000437B6">
        <w:rPr>
          <w:rFonts w:ascii="Times New Roman" w:hAnsi="Times New Roman" w:cs="Times New Roman"/>
          <w:sz w:val="24"/>
        </w:rPr>
        <w:t xml:space="preserve"> </w:t>
      </w:r>
      <w:r w:rsidRPr="000437B6">
        <w:rPr>
          <w:rFonts w:ascii="Times New Roman" w:hAnsi="Times New Roman" w:cs="Times New Roman"/>
          <w:sz w:val="24"/>
        </w:rPr>
        <w:t xml:space="preserve">bylo schváleno Radou města Kutná Hora usnesením č. </w:t>
      </w:r>
      <w:r w:rsidR="00570390">
        <w:rPr>
          <w:rFonts w:ascii="Times New Roman" w:hAnsi="Times New Roman" w:cs="Times New Roman"/>
          <w:sz w:val="24"/>
        </w:rPr>
        <w:t>R/681/24 dne 3. 7. 2024.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4D4EBB2B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866F29" w:rsidRPr="00866F29">
        <w:rPr>
          <w:rFonts w:ascii="Times New Roman" w:hAnsi="Times New Roman" w:cs="Times New Roman"/>
          <w:sz w:val="24"/>
          <w:u w:val="single"/>
        </w:rPr>
        <w:t>18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E0ADA99" w14:textId="2D772EA7" w:rsidR="00497AC5" w:rsidRPr="00497AC5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>Položkový rozpočet: Etapa 202</w:t>
      </w:r>
      <w:r w:rsidR="00866F29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497AC5"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 w:rsidR="00866F29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497AC5">
        <w:rPr>
          <w:rFonts w:ascii="Times New Roman" w:hAnsi="Times New Roman" w:cs="Times New Roman"/>
          <w:b/>
          <w:bCs/>
          <w:sz w:val="24"/>
          <w:szCs w:val="20"/>
        </w:rPr>
        <w:t xml:space="preserve"> – SV křídlo stavební práce </w:t>
      </w:r>
    </w:p>
    <w:p w14:paraId="134C0D60" w14:textId="0F4A14F5" w:rsidR="00497AC5" w:rsidRPr="00497AC5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>Rozsah etapy 202</w:t>
      </w:r>
      <w:r w:rsidR="00866F29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497AC5"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 w:rsidR="00866F29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497AC5">
        <w:rPr>
          <w:rFonts w:ascii="Times New Roman" w:hAnsi="Times New Roman" w:cs="Times New Roman"/>
          <w:b/>
          <w:bCs/>
          <w:sz w:val="24"/>
          <w:szCs w:val="20"/>
        </w:rPr>
        <w:t xml:space="preserve"> – SV křídlo</w:t>
      </w:r>
    </w:p>
    <w:sectPr w:rsidR="00497AC5" w:rsidRPr="00497AC5" w:rsidSect="0022416D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6293" w14:textId="77777777" w:rsidR="00805E2B" w:rsidRDefault="00805E2B">
      <w:r>
        <w:separator/>
      </w:r>
    </w:p>
  </w:endnote>
  <w:endnote w:type="continuationSeparator" w:id="0">
    <w:p w14:paraId="424A1092" w14:textId="77777777" w:rsidR="00805E2B" w:rsidRDefault="0080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CED6" w14:textId="345227A6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E5744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0161" w14:textId="77777777" w:rsidR="00805E2B" w:rsidRDefault="00805E2B">
      <w:r>
        <w:separator/>
      </w:r>
    </w:p>
  </w:footnote>
  <w:footnote w:type="continuationSeparator" w:id="0">
    <w:p w14:paraId="0464F9B8" w14:textId="77777777" w:rsidR="00805E2B" w:rsidRDefault="0080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437B6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56CD"/>
    <w:rsid w:val="0013639A"/>
    <w:rsid w:val="001402FE"/>
    <w:rsid w:val="00141D7F"/>
    <w:rsid w:val="00146CCB"/>
    <w:rsid w:val="001703AA"/>
    <w:rsid w:val="0017273C"/>
    <w:rsid w:val="00173197"/>
    <w:rsid w:val="00182133"/>
    <w:rsid w:val="001C06D4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E5744"/>
    <w:rsid w:val="002F4119"/>
    <w:rsid w:val="00315C77"/>
    <w:rsid w:val="00330171"/>
    <w:rsid w:val="003435FB"/>
    <w:rsid w:val="00344B9F"/>
    <w:rsid w:val="00354E1E"/>
    <w:rsid w:val="00373179"/>
    <w:rsid w:val="00381FCC"/>
    <w:rsid w:val="00384797"/>
    <w:rsid w:val="0038536A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97AC5"/>
    <w:rsid w:val="004A6C56"/>
    <w:rsid w:val="004A7F43"/>
    <w:rsid w:val="004B7238"/>
    <w:rsid w:val="004E731D"/>
    <w:rsid w:val="004F0405"/>
    <w:rsid w:val="004F1D55"/>
    <w:rsid w:val="004F418E"/>
    <w:rsid w:val="0050366F"/>
    <w:rsid w:val="0051706B"/>
    <w:rsid w:val="005358BC"/>
    <w:rsid w:val="00537DC0"/>
    <w:rsid w:val="0054741C"/>
    <w:rsid w:val="005661D2"/>
    <w:rsid w:val="00570375"/>
    <w:rsid w:val="00570390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5642"/>
    <w:rsid w:val="00637A3A"/>
    <w:rsid w:val="0064796F"/>
    <w:rsid w:val="00656EA7"/>
    <w:rsid w:val="006639BA"/>
    <w:rsid w:val="00667A0F"/>
    <w:rsid w:val="006702CD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3F30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5E2B"/>
    <w:rsid w:val="00806EBD"/>
    <w:rsid w:val="00815826"/>
    <w:rsid w:val="00823B85"/>
    <w:rsid w:val="00823FED"/>
    <w:rsid w:val="00825E51"/>
    <w:rsid w:val="0082615E"/>
    <w:rsid w:val="008359E6"/>
    <w:rsid w:val="00861DDD"/>
    <w:rsid w:val="00866F29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1562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24930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231DD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0E14"/>
    <w:rsid w:val="00BE1410"/>
    <w:rsid w:val="00BE5D90"/>
    <w:rsid w:val="00BF3380"/>
    <w:rsid w:val="00BF52F0"/>
    <w:rsid w:val="00BF6EAC"/>
    <w:rsid w:val="00C0471C"/>
    <w:rsid w:val="00C055BA"/>
    <w:rsid w:val="00C137ED"/>
    <w:rsid w:val="00C32134"/>
    <w:rsid w:val="00C37C2D"/>
    <w:rsid w:val="00C42358"/>
    <w:rsid w:val="00C44F4A"/>
    <w:rsid w:val="00C51E1E"/>
    <w:rsid w:val="00C84082"/>
    <w:rsid w:val="00C94A76"/>
    <w:rsid w:val="00CA222F"/>
    <w:rsid w:val="00CB064F"/>
    <w:rsid w:val="00CC4714"/>
    <w:rsid w:val="00CC74E3"/>
    <w:rsid w:val="00CC7A64"/>
    <w:rsid w:val="00CD4B1C"/>
    <w:rsid w:val="00CF18D4"/>
    <w:rsid w:val="00CF367B"/>
    <w:rsid w:val="00D07F6F"/>
    <w:rsid w:val="00D14E26"/>
    <w:rsid w:val="00D21D3D"/>
    <w:rsid w:val="00D25668"/>
    <w:rsid w:val="00D26170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B7FE9"/>
    <w:rsid w:val="00DC09EF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5679"/>
    <w:rsid w:val="00E16B10"/>
    <w:rsid w:val="00E170FC"/>
    <w:rsid w:val="00E206FD"/>
    <w:rsid w:val="00E4017D"/>
    <w:rsid w:val="00E43539"/>
    <w:rsid w:val="00E43951"/>
    <w:rsid w:val="00E501DD"/>
    <w:rsid w:val="00E5060E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36A8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0421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  <w15:docId w15:val="{ECFB2F0F-55AA-4522-8C94-45E9FDFE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barta</dc:creator>
  <cp:keywords/>
  <dc:description/>
  <cp:lastModifiedBy>Jelínková Jana</cp:lastModifiedBy>
  <cp:revision>2</cp:revision>
  <cp:lastPrinted>2023-05-10T11:19:00Z</cp:lastPrinted>
  <dcterms:created xsi:type="dcterms:W3CDTF">2024-07-22T11:40:00Z</dcterms:created>
  <dcterms:modified xsi:type="dcterms:W3CDTF">2024-07-22T11:40:00Z</dcterms:modified>
</cp:coreProperties>
</file>