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500" w:after="0" w:line="317" w:lineRule="auto"/>
        <w:ind w:left="0" w:right="0" w:firstLine="0"/>
        <w:jc w:val="center"/>
      </w:pPr>
      <w:bookmarkStart w:id="0" w:name="bookmark0"/>
      <w:r>
        <w:rPr>
          <w:b/>
          <w:bCs/>
          <w:color w:val="000000"/>
          <w:spacing w:val="0"/>
          <w:w w:val="100"/>
          <w:position w:val="0"/>
          <w:sz w:val="28"/>
          <w:szCs w:val="28"/>
          <w:shd w:val="clear" w:color="auto" w:fill="auto"/>
          <w:lang w:val="cs-CZ" w:eastAsia="cs-CZ" w:bidi="cs-CZ"/>
        </w:rPr>
        <w:t>SMLOUVA O ZPRACOVÁNÍ OSOBNÍCH ÚDAJŮ</w:t>
        <w:br/>
      </w:r>
      <w:r>
        <w:rPr>
          <w:color w:val="000000"/>
          <w:spacing w:val="0"/>
          <w:w w:val="100"/>
          <w:position w:val="0"/>
          <w:shd w:val="clear" w:color="auto" w:fill="auto"/>
          <w:lang w:val="cs-CZ" w:eastAsia="cs-CZ" w:bidi="cs-CZ"/>
        </w:rPr>
        <w:t>č. smlouvy objednatele: 752/2024</w:t>
        <w:br/>
        <w:t>uzavřená ve smyslu zákona č. 110/2019 Sb., o zpracování osobních údajů, v platném znění (dále</w:t>
        <w:br/>
        <w:t>jen „</w:t>
      </w:r>
      <w:r>
        <w:rPr>
          <w:b/>
          <w:bCs/>
          <w:color w:val="000000"/>
          <w:spacing w:val="0"/>
          <w:w w:val="100"/>
          <w:position w:val="0"/>
          <w:shd w:val="clear" w:color="auto" w:fill="auto"/>
          <w:lang w:val="cs-CZ" w:eastAsia="cs-CZ" w:bidi="cs-CZ"/>
        </w:rPr>
        <w:t>ZZOÚ</w:t>
      </w:r>
      <w:r>
        <w:rPr>
          <w:color w:val="000000"/>
          <w:spacing w:val="0"/>
          <w:w w:val="100"/>
          <w:position w:val="0"/>
          <w:shd w:val="clear" w:color="auto" w:fill="auto"/>
          <w:lang w:val="cs-CZ" w:eastAsia="cs-CZ" w:bidi="cs-CZ"/>
        </w:rPr>
        <w:t>“) a v souladu s čl. 28 odst. 3 Nařízení Evropského parlamentu a Rady (EU) 2016/679,</w:t>
        <w:br/>
        <w:t>o ochraně fyzických osob v souvislosti se zpracováním osobních údajů a o volném pohybu těchto</w:t>
        <w:br/>
        <w:t>údajů a o zrušení směrnice 95/46/ES (dále jen „</w:t>
      </w:r>
      <w:r>
        <w:rPr>
          <w:b/>
          <w:bCs/>
          <w:color w:val="000000"/>
          <w:spacing w:val="0"/>
          <w:w w:val="100"/>
          <w:position w:val="0"/>
          <w:shd w:val="clear" w:color="auto" w:fill="auto"/>
          <w:lang w:val="cs-CZ" w:eastAsia="cs-CZ" w:bidi="cs-CZ"/>
        </w:rPr>
        <w:t>GDPR</w:t>
      </w:r>
      <w:r>
        <w:rPr>
          <w:color w:val="000000"/>
          <w:spacing w:val="0"/>
          <w:w w:val="100"/>
          <w:position w:val="0"/>
          <w:shd w:val="clear" w:color="auto" w:fill="auto"/>
          <w:lang w:val="cs-CZ" w:eastAsia="cs-CZ" w:bidi="cs-CZ"/>
        </w:rPr>
        <w:t>“), ke smlouvě č. 36/2004 „ Smlouva o</w:t>
        <w:br/>
        <w:t>zajištění provozu zabezpečovacích zařízení“,</w:t>
        <w:br/>
        <w:t>mezi</w:t>
      </w:r>
      <w:bookmarkEnd w:id="0"/>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 Bezručova 4219, 430 03 Chomutov</w:t>
      </w:r>
    </w:p>
    <w:p>
      <w:pPr>
        <w:pStyle w:val="Style2"/>
        <w:keepNext w:val="0"/>
        <w:keepLines w:val="0"/>
        <w:widowControl w:val="0"/>
        <w:shd w:val="clear" w:color="auto" w:fill="auto"/>
        <w:tabs>
          <w:tab w:pos="3446"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IČO:</w:t>
        <w:tab/>
      </w: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tabs>
          <w:tab w:pos="3446" w:val="left"/>
        </w:tabs>
        <w:bidi w:val="0"/>
        <w:spacing w:before="0" w:after="120" w:line="240" w:lineRule="auto"/>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vložce č. 13052.</w:t>
      </w:r>
    </w:p>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 HEROS GROUP s.r.o.</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se sídlem Plzeňská 155/113, 150 00 Praha 5 – Košíře</w:t>
      </w:r>
    </w:p>
    <w:p>
      <w:pPr>
        <w:pStyle w:val="Style2"/>
        <w:keepNext w:val="0"/>
        <w:keepLines w:val="0"/>
        <w:widowControl w:val="0"/>
        <w:shd w:val="clear" w:color="auto" w:fill="auto"/>
        <w:tabs>
          <w:tab w:pos="3446"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IČO:</w:t>
        <w:tab/>
      </w:r>
      <w:r>
        <w:rPr>
          <w:color w:val="000000"/>
          <w:spacing w:val="0"/>
          <w:w w:val="100"/>
          <w:position w:val="0"/>
          <w:shd w:val="clear" w:color="auto" w:fill="auto"/>
          <w:lang w:val="cs-CZ" w:eastAsia="cs-CZ" w:bidi="cs-CZ"/>
        </w:rPr>
        <w:t>63148374</w:t>
      </w:r>
    </w:p>
    <w:p>
      <w:pPr>
        <w:pStyle w:val="Style2"/>
        <w:keepNext w:val="0"/>
        <w:keepLines w:val="0"/>
        <w:widowControl w:val="0"/>
        <w:shd w:val="clear" w:color="auto" w:fill="auto"/>
        <w:tabs>
          <w:tab w:pos="3446" w:val="left"/>
        </w:tabs>
        <w:bidi w:val="0"/>
        <w:spacing w:before="0" w:after="120" w:line="240" w:lineRule="auto"/>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CZ63148374</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Obchodní firma zapsána v OR vedeném Krajským soudem v Ústí nad Labem, oddíl C, vložka č. 9410.</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Poskytovatel</w:t>
      </w:r>
      <w:r>
        <w:rPr>
          <w:color w:val="000000"/>
          <w:spacing w:val="0"/>
          <w:w w:val="100"/>
          <w:position w:val="0"/>
          <w:shd w:val="clear" w:color="auto" w:fill="auto"/>
          <w:lang w:val="cs-CZ" w:eastAsia="cs-CZ" w:bidi="cs-CZ"/>
        </w:rPr>
        <w:t>“) (Objednatel a Poskytovatel jsou dále taktéž označováni společně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xml:space="preserve">“ nebo jednotlivě jako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95" w:lineRule="auto"/>
        <w:ind w:left="0" w:right="0" w:firstLine="4180"/>
        <w:jc w:val="left"/>
      </w:pPr>
      <w:bookmarkStart w:id="1" w:name="bookmark1"/>
      <w:r>
        <w:rPr>
          <w:b/>
          <w:bCs/>
          <w:color w:val="000000"/>
          <w:spacing w:val="0"/>
          <w:w w:val="100"/>
          <w:position w:val="0"/>
          <w:shd w:val="clear" w:color="auto" w:fill="auto"/>
          <w:lang w:val="cs-CZ" w:eastAsia="cs-CZ" w:bidi="cs-CZ"/>
        </w:rPr>
        <w:t xml:space="preserve">PREAMBULE </w:t>
      </w:r>
      <w:r>
        <w:rPr>
          <w:color w:val="000000"/>
          <w:spacing w:val="0"/>
          <w:w w:val="100"/>
          <w:position w:val="0"/>
          <w:shd w:val="clear" w:color="auto" w:fill="auto"/>
          <w:lang w:val="cs-CZ" w:eastAsia="cs-CZ" w:bidi="cs-CZ"/>
        </w:rPr>
        <w:t>VZHLEDEM K TOMU, ŽE</w:t>
      </w:r>
      <w:bookmarkEnd w:id="1"/>
    </w:p>
    <w:p>
      <w:pPr>
        <w:pStyle w:val="Style2"/>
        <w:keepNext w:val="0"/>
        <w:keepLines w:val="0"/>
        <w:widowControl w:val="0"/>
        <w:numPr>
          <w:ilvl w:val="0"/>
          <w:numId w:val="1"/>
        </w:numPr>
        <w:shd w:val="clear" w:color="auto" w:fill="auto"/>
        <w:tabs>
          <w:tab w:pos="422" w:val="left"/>
        </w:tabs>
        <w:bidi w:val="0"/>
        <w:spacing w:before="0" w:after="0" w:line="240" w:lineRule="auto"/>
        <w:ind w:left="460" w:right="0" w:hanging="460"/>
        <w:jc w:val="both"/>
      </w:pPr>
      <w:bookmarkStart w:id="2" w:name="bookmark2"/>
      <w:bookmarkEnd w:id="2"/>
      <w:r>
        <w:rPr>
          <w:color w:val="000000"/>
          <w:spacing w:val="0"/>
          <w:w w:val="100"/>
          <w:position w:val="0"/>
          <w:shd w:val="clear" w:color="auto" w:fill="auto"/>
          <w:lang w:val="cs-CZ" w:eastAsia="cs-CZ" w:bidi="cs-CZ"/>
        </w:rPr>
        <w:t>Smluvní strany uzavřely s účinností od 16.2.2004 SOD č.36/2004 „Smlouvu o zajištení ostrahy a ochrany majetku“, ve znění pozdějších dodatků, na jejichž základě budou ze strany Poskytovatele poskytovány Objednateli služby definované v čl. I. Předmět smlouvy;</w:t>
      </w:r>
    </w:p>
    <w:p>
      <w:pPr>
        <w:pStyle w:val="Style2"/>
        <w:keepNext w:val="0"/>
        <w:keepLines w:val="0"/>
        <w:widowControl w:val="0"/>
        <w:numPr>
          <w:ilvl w:val="0"/>
          <w:numId w:val="1"/>
        </w:numPr>
        <w:shd w:val="clear" w:color="auto" w:fill="auto"/>
        <w:tabs>
          <w:tab w:pos="422" w:val="left"/>
        </w:tabs>
        <w:bidi w:val="0"/>
        <w:spacing w:before="0" w:after="0" w:line="240" w:lineRule="auto"/>
        <w:ind w:left="460" w:right="0" w:hanging="460"/>
        <w:jc w:val="both"/>
      </w:pPr>
      <w:bookmarkStart w:id="3" w:name="bookmark3"/>
      <w:bookmarkEnd w:id="3"/>
      <w:r>
        <w:rPr>
          <w:color w:val="000000"/>
          <w:spacing w:val="0"/>
          <w:w w:val="100"/>
          <w:position w:val="0"/>
          <w:shd w:val="clear" w:color="auto" w:fill="auto"/>
          <w:lang w:val="cs-CZ" w:eastAsia="cs-CZ" w:bidi="cs-CZ"/>
        </w:rPr>
        <w:t>za účelem plnění Smlouvy č. 36/2004, ve znění pozdějších dodatků, bude docházet ke zpracování osobních údajů zaměstnanců objednatele a veřejnosti.</w:t>
      </w:r>
    </w:p>
    <w:p>
      <w:pPr>
        <w:pStyle w:val="Style2"/>
        <w:keepNext w:val="0"/>
        <w:keepLines w:val="0"/>
        <w:widowControl w:val="0"/>
        <w:numPr>
          <w:ilvl w:val="0"/>
          <w:numId w:val="1"/>
        </w:numPr>
        <w:shd w:val="clear" w:color="auto" w:fill="auto"/>
        <w:tabs>
          <w:tab w:pos="422" w:val="left"/>
        </w:tabs>
        <w:bidi w:val="0"/>
        <w:spacing w:before="0" w:after="0" w:line="240" w:lineRule="auto"/>
        <w:ind w:left="460" w:right="0" w:hanging="460"/>
        <w:jc w:val="both"/>
      </w:pPr>
      <w:bookmarkStart w:id="4" w:name="bookmark4"/>
      <w:bookmarkEnd w:id="4"/>
      <w:r>
        <w:rPr>
          <w:color w:val="000000"/>
          <w:spacing w:val="0"/>
          <w:w w:val="100"/>
          <w:position w:val="0"/>
          <w:shd w:val="clear" w:color="auto" w:fill="auto"/>
          <w:lang w:val="cs-CZ" w:eastAsia="cs-CZ" w:bidi="cs-CZ"/>
        </w:rPr>
        <w:t>Smluvní strany dospěly k úplné a vzájemné shodě v níže uvedených skutečnostech a rozhodly se uzavřít v souladu s ustanovením čl. 28 odst. 3 GDPR a ZZOÚ tuto Smlouvu, v rámci níž blíže definují zpracování osobních údajů Poskytovatelem pro a dle pokynů Objednatele a práva a povinnosti obou Smluvních stran.</w:t>
      </w:r>
    </w:p>
    <w:p>
      <w:pPr>
        <w:pStyle w:val="Style2"/>
        <w:keepNext w:val="0"/>
        <w:keepLines w:val="0"/>
        <w:widowControl w:val="0"/>
        <w:shd w:val="clear" w:color="auto" w:fill="auto"/>
        <w:bidi w:val="0"/>
        <w:spacing w:before="0" w:after="120" w:line="269" w:lineRule="auto"/>
        <w:ind w:left="0" w:right="0" w:firstLine="0"/>
        <w:jc w:val="center"/>
      </w:pPr>
      <w:bookmarkStart w:id="5" w:name="bookmark5"/>
      <w:r>
        <w:rPr>
          <w:b/>
          <w:bCs/>
          <w:color w:val="000000"/>
          <w:spacing w:val="0"/>
          <w:w w:val="100"/>
          <w:position w:val="0"/>
          <w:shd w:val="clear" w:color="auto" w:fill="auto"/>
          <w:lang w:val="cs-CZ" w:eastAsia="cs-CZ" w:bidi="cs-CZ"/>
        </w:rPr>
        <w:t>DEFINICE UŽITÝCH POJMŮ</w:t>
        <w:br/>
        <w:t xml:space="preserve">Hlavní smlouva: </w:t>
      </w:r>
      <w:r>
        <w:rPr>
          <w:color w:val="000000"/>
          <w:spacing w:val="0"/>
          <w:w w:val="100"/>
          <w:position w:val="0"/>
          <w:shd w:val="clear" w:color="auto" w:fill="auto"/>
          <w:lang w:val="cs-CZ" w:eastAsia="cs-CZ" w:bidi="cs-CZ"/>
        </w:rPr>
        <w:t>Hlavní smlouva je „SOD č. 36/2004 uzavřená mezi Smluvními stranami dne</w:t>
        <w:br/>
        <w:t>16.2.2004, ve znění pozdějších dodatků;</w:t>
      </w:r>
      <w:bookmarkEnd w:id="5"/>
    </w:p>
    <w:p>
      <w:pPr>
        <w:pStyle w:val="Style2"/>
        <w:keepNext w:val="0"/>
        <w:keepLines w:val="0"/>
        <w:widowControl w:val="0"/>
        <w:shd w:val="clear" w:color="auto" w:fill="auto"/>
        <w:tabs>
          <w:tab w:pos="211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r>
      <w:r>
        <w:rPr>
          <w:color w:val="000000"/>
          <w:spacing w:val="0"/>
          <w:w w:val="100"/>
          <w:position w:val="0"/>
          <w:shd w:val="clear" w:color="auto" w:fill="auto"/>
          <w:lang w:val="cs-CZ" w:eastAsia="cs-CZ" w:bidi="cs-CZ"/>
        </w:rPr>
        <w:t>Objednatel je správcem osobních údajů ve smyslu čl. 4 bod 7) GDPR a</w:t>
      </w:r>
    </w:p>
    <w:p>
      <w:pPr>
        <w:pStyle w:val="Style2"/>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ZZOÚ. V Hlavní smlouvě je Objednatel označen jako Objednatel.</w:t>
      </w:r>
    </w:p>
    <w:p>
      <w:pPr>
        <w:pStyle w:val="Style2"/>
        <w:keepNext w:val="0"/>
        <w:keepLines w:val="0"/>
        <w:widowControl w:val="0"/>
        <w:shd w:val="clear" w:color="auto" w:fill="auto"/>
        <w:tabs>
          <w:tab w:pos="211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Poskytovatel:</w:t>
        <w:tab/>
      </w:r>
      <w:r>
        <w:rPr>
          <w:color w:val="000000"/>
          <w:spacing w:val="0"/>
          <w:w w:val="100"/>
          <w:position w:val="0"/>
          <w:shd w:val="clear" w:color="auto" w:fill="auto"/>
          <w:lang w:val="cs-CZ" w:eastAsia="cs-CZ" w:bidi="cs-CZ"/>
        </w:rPr>
        <w:t>Poskytovatel je zpracovatelem osobních údajů ve smyslu čl. 4 bod 8) GDPR</w:t>
      </w:r>
    </w:p>
    <w:p>
      <w:pPr>
        <w:pStyle w:val="Style2"/>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a ZZOÚ. V hlavní smlouvě je Poskytovatel označen jako Poskytovatel.</w:t>
      </w:r>
    </w:p>
    <w:p>
      <w:pPr>
        <w:pStyle w:val="Style2"/>
        <w:keepNext w:val="0"/>
        <w:keepLines w:val="0"/>
        <w:widowControl w:val="0"/>
        <w:shd w:val="clear" w:color="auto" w:fill="auto"/>
        <w:tabs>
          <w:tab w:pos="211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Dozorový úřad:</w:t>
        <w:tab/>
      </w:r>
      <w:r>
        <w:rPr>
          <w:color w:val="000000"/>
          <w:spacing w:val="0"/>
          <w:w w:val="100"/>
          <w:position w:val="0"/>
          <w:shd w:val="clear" w:color="auto" w:fill="auto"/>
          <w:lang w:val="cs-CZ" w:eastAsia="cs-CZ" w:bidi="cs-CZ"/>
        </w:rPr>
        <w:t>Dozorový úřad je ve smyslu čl. 4 bod 21) a bod 22) GDPR a § 50 a násl.</w:t>
      </w:r>
    </w:p>
    <w:p>
      <w:pPr>
        <w:pStyle w:val="Style2"/>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ZZOÚ nezávislý orgán veřejné moci zřízený členským státem.</w:t>
      </w:r>
    </w:p>
    <w:p>
      <w:pPr>
        <w:pStyle w:val="Style2"/>
        <w:keepNext w:val="0"/>
        <w:keepLines w:val="0"/>
        <w:widowControl w:val="0"/>
        <w:shd w:val="clear" w:color="auto" w:fill="auto"/>
        <w:tabs>
          <w:tab w:pos="211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Subjekt údajů:</w:t>
        <w:tab/>
      </w:r>
      <w:r>
        <w:rPr>
          <w:color w:val="000000"/>
          <w:spacing w:val="0"/>
          <w:w w:val="100"/>
          <w:position w:val="0"/>
          <w:shd w:val="clear" w:color="auto" w:fill="auto"/>
          <w:lang w:val="cs-CZ" w:eastAsia="cs-CZ" w:bidi="cs-CZ"/>
        </w:rPr>
        <w:t>Subjektem údajů je ve smyslu čl. 4 bod 1) GDPR a § 3 ZZOÚ fyzická osoba,</w:t>
      </w:r>
    </w:p>
    <w:p>
      <w:pPr>
        <w:pStyle w:val="Style2"/>
        <w:keepNext w:val="0"/>
        <w:keepLines w:val="0"/>
        <w:widowControl w:val="0"/>
        <w:shd w:val="clear" w:color="auto" w:fill="auto"/>
        <w:bidi w:val="0"/>
        <w:spacing w:before="0" w:after="60" w:line="240" w:lineRule="auto"/>
        <w:ind w:left="2160" w:right="0" w:firstLine="0"/>
        <w:jc w:val="left"/>
      </w:pPr>
      <w:r>
        <w:rPr>
          <w:color w:val="000000"/>
          <w:spacing w:val="0"/>
          <w:w w:val="100"/>
          <w:position w:val="0"/>
          <w:shd w:val="clear" w:color="auto" w:fill="auto"/>
          <w:lang w:val="cs-CZ" w:eastAsia="cs-CZ" w:bidi="cs-CZ"/>
        </w:rPr>
        <w:t>k níž se osobní údaje vztahují.</w:t>
      </w:r>
    </w:p>
    <w:p>
      <w:pPr>
        <w:pStyle w:val="Style9"/>
        <w:keepNext/>
        <w:keepLines/>
        <w:widowControl w:val="0"/>
        <w:numPr>
          <w:ilvl w:val="0"/>
          <w:numId w:val="3"/>
        </w:numPr>
        <w:shd w:val="clear" w:color="auto" w:fill="auto"/>
        <w:tabs>
          <w:tab w:pos="322" w:val="left"/>
        </w:tabs>
        <w:bidi w:val="0"/>
        <w:spacing w:before="0" w:after="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Účel a předmět Smlouvy</w:t>
      </w:r>
      <w:bookmarkEnd w:id="6"/>
      <w:bookmarkEnd w:id="7"/>
      <w:bookmarkEnd w:id="9"/>
    </w:p>
    <w:p>
      <w:pPr>
        <w:pStyle w:val="Style2"/>
        <w:keepNext w:val="0"/>
        <w:keepLines w:val="0"/>
        <w:widowControl w:val="0"/>
        <w:numPr>
          <w:ilvl w:val="0"/>
          <w:numId w:val="5"/>
        </w:numPr>
        <w:shd w:val="clear" w:color="auto" w:fill="auto"/>
        <w:tabs>
          <w:tab w:pos="546" w:val="left"/>
        </w:tabs>
        <w:bidi w:val="0"/>
        <w:spacing w:before="0" w:after="0" w:line="240" w:lineRule="auto"/>
        <w:ind w:left="600" w:right="0" w:hanging="600"/>
        <w:jc w:val="both"/>
      </w:pPr>
      <w:bookmarkStart w:id="10" w:name="bookmark10"/>
      <w:bookmarkEnd w:id="10"/>
      <w:r>
        <w:rPr>
          <w:color w:val="000000"/>
          <w:spacing w:val="0"/>
          <w:w w:val="100"/>
          <w:position w:val="0"/>
          <w:shd w:val="clear" w:color="auto" w:fill="auto"/>
          <w:lang w:val="cs-CZ" w:eastAsia="cs-CZ" w:bidi="cs-CZ"/>
        </w:rPr>
        <w:t>Účelem této Smlouvy je v souladu s GDPR a ZZOÚ zpracování osobních údajů, ke kterému dochází v rámci plnění Hlavní smlouvy a jednotlivých dílčích dodatků k této Hlavní smlouvě, Smluvními stranami za účelem:</w:t>
      </w:r>
    </w:p>
    <w:p>
      <w:pPr>
        <w:pStyle w:val="Style2"/>
        <w:keepNext w:val="0"/>
        <w:keepLines w:val="0"/>
        <w:widowControl w:val="0"/>
        <w:shd w:val="clear" w:color="auto" w:fill="auto"/>
        <w:bidi w:val="0"/>
        <w:spacing w:before="0" w:after="0" w:line="240" w:lineRule="auto"/>
        <w:ind w:left="600" w:right="0" w:firstLine="0"/>
        <w:jc w:val="both"/>
      </w:pPr>
      <w:r>
        <w:rPr>
          <w:color w:val="000000"/>
          <w:spacing w:val="0"/>
          <w:w w:val="100"/>
          <w:position w:val="0"/>
          <w:shd w:val="clear" w:color="auto" w:fill="auto"/>
          <w:lang w:val="cs-CZ" w:eastAsia="cs-CZ" w:bidi="cs-CZ"/>
        </w:rPr>
        <w:t>Účelem této Smlouvy je v souladu s GDPR a ZZOÚ zpracování osobních údajů, ke kterému dochází v rámci plnění Hlavní smlouvy dle bodu I. Předmět smlouvy, bodu II. Místo služeb a jednotlivých dílčích dodatků smlouvy dle bodu II. Místo služeb.</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(dále společně jen „</w:t>
      </w:r>
      <w:r>
        <w:rPr>
          <w:b/>
          <w:bCs/>
          <w:color w:val="000000"/>
          <w:spacing w:val="0"/>
          <w:w w:val="100"/>
          <w:position w:val="0"/>
          <w:shd w:val="clear" w:color="auto" w:fill="auto"/>
          <w:lang w:val="cs-CZ" w:eastAsia="cs-CZ" w:bidi="cs-CZ"/>
        </w:rPr>
        <w:t>Účel zpracování</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546" w:val="left"/>
        </w:tabs>
        <w:bidi w:val="0"/>
        <w:spacing w:before="0" w:after="0" w:line="240" w:lineRule="auto"/>
        <w:ind w:left="600" w:right="0" w:hanging="600"/>
        <w:jc w:val="both"/>
      </w:pPr>
      <w:bookmarkStart w:id="11" w:name="bookmark11"/>
      <w:bookmarkEnd w:id="11"/>
      <w:r>
        <w:rPr>
          <w:color w:val="000000"/>
          <w:spacing w:val="0"/>
          <w:w w:val="100"/>
          <w:position w:val="0"/>
          <w:shd w:val="clear" w:color="auto" w:fill="auto"/>
          <w:lang w:val="cs-CZ" w:eastAsia="cs-CZ" w:bidi="cs-CZ"/>
        </w:rPr>
        <w:t>Předmětem Smlouvy je závazek Poskytovatele provádět zpracování osobních údajů pro Objednatele v souladu se Smlouvou, s příslušnými ustanoveními GDPR, ZZOÚ a pokyny Objednatele.</w:t>
      </w:r>
    </w:p>
    <w:p>
      <w:pPr>
        <w:pStyle w:val="Style9"/>
        <w:keepNext/>
        <w:keepLines/>
        <w:widowControl w:val="0"/>
        <w:numPr>
          <w:ilvl w:val="0"/>
          <w:numId w:val="3"/>
        </w:numPr>
        <w:shd w:val="clear" w:color="auto" w:fill="auto"/>
        <w:tabs>
          <w:tab w:pos="536" w:val="left"/>
        </w:tabs>
        <w:bidi w:val="0"/>
        <w:spacing w:before="0" w:after="0" w:line="240" w:lineRule="auto"/>
        <w:ind w:left="0" w:right="0" w:firstLine="0"/>
        <w:jc w:val="center"/>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Zpracování osobních údajů</w:t>
      </w:r>
      <w:bookmarkEnd w:id="12"/>
      <w:bookmarkEnd w:id="13"/>
      <w:bookmarkEnd w:id="15"/>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16" w:name="bookmark16"/>
      <w:bookmarkEnd w:id="16"/>
      <w:r>
        <w:rPr>
          <w:color w:val="000000"/>
          <w:spacing w:val="0"/>
          <w:w w:val="100"/>
          <w:position w:val="0"/>
          <w:shd w:val="clear" w:color="auto" w:fill="auto"/>
          <w:lang w:val="cs-CZ" w:eastAsia="cs-CZ" w:bidi="cs-CZ"/>
        </w:rPr>
        <w:t>Smluvní strany jsou za Účelem zpracování oprávněny zpracovávat osobní údaje potřebné pro splnění těchto účelů, přičemž zejména se bude jednat o tyto osobní údaje:</w:t>
      </w:r>
    </w:p>
    <w:p>
      <w:pPr>
        <w:pStyle w:val="Style2"/>
        <w:keepNext w:val="0"/>
        <w:keepLines w:val="0"/>
        <w:widowControl w:val="0"/>
        <w:shd w:val="clear" w:color="auto" w:fill="auto"/>
        <w:bidi w:val="0"/>
        <w:spacing w:before="0" w:after="0" w:line="300" w:lineRule="auto"/>
        <w:ind w:left="600" w:right="0" w:firstLine="0"/>
        <w:jc w:val="both"/>
      </w:pPr>
      <w:r>
        <w:rPr>
          <w:color w:val="000000"/>
          <w:spacing w:val="0"/>
          <w:w w:val="100"/>
          <w:position w:val="0"/>
          <w:shd w:val="clear" w:color="auto" w:fill="auto"/>
          <w:lang w:val="cs-CZ" w:eastAsia="cs-CZ" w:bidi="cs-CZ"/>
        </w:rPr>
        <w:t>- fotografický a obrazový záznam (dále společně jen „</w:t>
      </w:r>
      <w:r>
        <w:rPr>
          <w:b/>
          <w:bCs/>
          <w:color w:val="000000"/>
          <w:spacing w:val="0"/>
          <w:w w:val="100"/>
          <w:position w:val="0"/>
          <w:shd w:val="clear" w:color="auto" w:fill="auto"/>
          <w:lang w:val="cs-CZ" w:eastAsia="cs-CZ" w:bidi="cs-CZ"/>
        </w:rPr>
        <w:t>osobní údaje</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17" w:name="bookmark17"/>
      <w:bookmarkEnd w:id="17"/>
      <w:r>
        <w:rPr>
          <w:color w:val="000000"/>
          <w:spacing w:val="0"/>
          <w:w w:val="100"/>
          <w:position w:val="0"/>
          <w:shd w:val="clear" w:color="auto" w:fill="auto"/>
          <w:lang w:val="cs-CZ" w:eastAsia="cs-CZ" w:bidi="cs-CZ"/>
        </w:rPr>
        <w:t>Smluvní strany prohlašují, že za Účelem zpracování nebudou zpracovávány žádné osobní údaje zvláštních kategorií ve smyslu čl. 9 GDPR a ZZOÚ.</w:t>
      </w:r>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18" w:name="bookmark18"/>
      <w:bookmarkEnd w:id="18"/>
      <w:r>
        <w:rPr>
          <w:color w:val="000000"/>
          <w:spacing w:val="0"/>
          <w:w w:val="100"/>
          <w:position w:val="0"/>
          <w:shd w:val="clear" w:color="auto" w:fill="auto"/>
          <w:lang w:val="cs-CZ" w:eastAsia="cs-CZ" w:bidi="cs-CZ"/>
        </w:rPr>
        <w:t>Objednatel prohlašuje, že poskytování osobních údajů za Účelem zpracování je v souladu s GDPR a ZZOÚ.</w:t>
      </w:r>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19" w:name="bookmark19"/>
      <w:bookmarkEnd w:id="19"/>
      <w:r>
        <w:rPr>
          <w:color w:val="000000"/>
          <w:spacing w:val="0"/>
          <w:w w:val="100"/>
          <w:position w:val="0"/>
          <w:shd w:val="clear" w:color="auto" w:fill="auto"/>
          <w:lang w:val="cs-CZ" w:eastAsia="cs-CZ" w:bidi="cs-CZ"/>
        </w:rPr>
        <w:t>Objednatel pověřuje Poskytovatele za Účelem zpracování, zpracováním osobních údajů demonstrativně (příkladmo) uvedených v odst. 2.1. Smlouvy.</w:t>
      </w:r>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20" w:name="bookmark20"/>
      <w:bookmarkEnd w:id="20"/>
      <w:r>
        <w:rPr>
          <w:color w:val="000000"/>
          <w:spacing w:val="0"/>
          <w:w w:val="100"/>
          <w:position w:val="0"/>
          <w:shd w:val="clear" w:color="auto" w:fill="auto"/>
          <w:lang w:val="cs-CZ" w:eastAsia="cs-CZ" w:bidi="cs-CZ"/>
        </w:rPr>
        <w:t>Komunikace mezi Smluvními stranami v rámci Smlouvy bude probíhat elektronicky, prostřednictvím datových schránek Smluvních stran s výjimkou odst. 4.23. a odst. 4.24. Smlouvy.</w:t>
      </w:r>
    </w:p>
    <w:p>
      <w:pPr>
        <w:pStyle w:val="Style2"/>
        <w:keepNext w:val="0"/>
        <w:keepLines w:val="0"/>
        <w:widowControl w:val="0"/>
        <w:numPr>
          <w:ilvl w:val="0"/>
          <w:numId w:val="9"/>
        </w:numPr>
        <w:shd w:val="clear" w:color="auto" w:fill="auto"/>
        <w:tabs>
          <w:tab w:pos="994" w:val="left"/>
        </w:tabs>
        <w:bidi w:val="0"/>
        <w:spacing w:before="0" w:after="0" w:line="240" w:lineRule="auto"/>
        <w:ind w:left="0" w:right="0" w:firstLine="600"/>
        <w:jc w:val="both"/>
      </w:pPr>
      <w:bookmarkStart w:id="21" w:name="bookmark21"/>
      <w:bookmarkEnd w:id="21"/>
      <w:r>
        <w:rPr>
          <w:color w:val="000000"/>
          <w:spacing w:val="0"/>
          <w:w w:val="100"/>
          <w:position w:val="0"/>
          <w:shd w:val="clear" w:color="auto" w:fill="auto"/>
          <w:lang w:val="cs-CZ" w:eastAsia="cs-CZ" w:bidi="cs-CZ"/>
        </w:rPr>
        <w:t>Datová schránka Objednatele: 7ptt8gm</w:t>
      </w:r>
    </w:p>
    <w:p>
      <w:pPr>
        <w:pStyle w:val="Style2"/>
        <w:keepNext w:val="0"/>
        <w:keepLines w:val="0"/>
        <w:widowControl w:val="0"/>
        <w:numPr>
          <w:ilvl w:val="0"/>
          <w:numId w:val="9"/>
        </w:numPr>
        <w:shd w:val="clear" w:color="auto" w:fill="auto"/>
        <w:tabs>
          <w:tab w:pos="994" w:val="left"/>
        </w:tabs>
        <w:bidi w:val="0"/>
        <w:spacing w:before="0" w:after="0" w:line="240" w:lineRule="auto"/>
        <w:ind w:left="0" w:right="0" w:firstLine="600"/>
        <w:jc w:val="both"/>
      </w:pPr>
      <w:bookmarkStart w:id="22" w:name="bookmark22"/>
      <w:bookmarkEnd w:id="22"/>
      <w:r>
        <w:rPr>
          <w:color w:val="000000"/>
          <w:spacing w:val="0"/>
          <w:w w:val="100"/>
          <w:position w:val="0"/>
          <w:shd w:val="clear" w:color="auto" w:fill="auto"/>
          <w:lang w:val="cs-CZ" w:eastAsia="cs-CZ" w:bidi="cs-CZ"/>
        </w:rPr>
        <w:t>Datová schránka Poskytovatele: cgw97gy</w:t>
      </w:r>
    </w:p>
    <w:p>
      <w:pPr>
        <w:pStyle w:val="Style2"/>
        <w:keepNext w:val="0"/>
        <w:keepLines w:val="0"/>
        <w:widowControl w:val="0"/>
        <w:numPr>
          <w:ilvl w:val="0"/>
          <w:numId w:val="7"/>
        </w:numPr>
        <w:shd w:val="clear" w:color="auto" w:fill="auto"/>
        <w:tabs>
          <w:tab w:pos="546" w:val="left"/>
        </w:tabs>
        <w:bidi w:val="0"/>
        <w:spacing w:before="0" w:after="0" w:line="240" w:lineRule="auto"/>
        <w:ind w:left="600" w:right="0" w:hanging="600"/>
        <w:jc w:val="both"/>
      </w:pPr>
      <w:bookmarkStart w:id="23" w:name="bookmark23"/>
      <w:bookmarkEnd w:id="23"/>
      <w:r>
        <w:rPr>
          <w:color w:val="000000"/>
          <w:spacing w:val="0"/>
          <w:w w:val="100"/>
          <w:position w:val="0"/>
          <w:shd w:val="clear" w:color="auto" w:fill="auto"/>
          <w:lang w:val="cs-CZ" w:eastAsia="cs-CZ" w:bidi="cs-CZ"/>
        </w:rPr>
        <w:t>Smluvní strany prohlašují, že odměna za zpracování osobních údajů za účelem zpracování, včetně veškerých nákladů souvisejících se zpracováním osobních údajů, je již součástí odměny specifikované v čl.III. Cena za služby, Hlavní smlouvy, dodatků a jednotlivých příloh, náležející k této Hlavní smlouvě.</w:t>
      </w:r>
    </w:p>
    <w:p>
      <w:pPr>
        <w:pStyle w:val="Style9"/>
        <w:keepNext/>
        <w:keepLines/>
        <w:widowControl w:val="0"/>
        <w:numPr>
          <w:ilvl w:val="0"/>
          <w:numId w:val="3"/>
        </w:numPr>
        <w:shd w:val="clear" w:color="auto" w:fill="auto"/>
        <w:tabs>
          <w:tab w:pos="536" w:val="left"/>
        </w:tabs>
        <w:bidi w:val="0"/>
        <w:spacing w:before="0" w:after="0" w:line="240" w:lineRule="auto"/>
        <w:ind w:left="0" w:right="0" w:firstLine="0"/>
        <w:jc w:val="center"/>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Práva a povinnosti Objednatele</w:t>
      </w:r>
      <w:bookmarkEnd w:id="24"/>
      <w:bookmarkEnd w:id="25"/>
      <w:bookmarkEnd w:id="27"/>
    </w:p>
    <w:p>
      <w:pPr>
        <w:pStyle w:val="Style2"/>
        <w:keepNext w:val="0"/>
        <w:keepLines w:val="0"/>
        <w:widowControl w:val="0"/>
        <w:numPr>
          <w:ilvl w:val="0"/>
          <w:numId w:val="11"/>
        </w:numPr>
        <w:shd w:val="clear" w:color="auto" w:fill="auto"/>
        <w:tabs>
          <w:tab w:pos="546" w:val="left"/>
        </w:tabs>
        <w:bidi w:val="0"/>
        <w:spacing w:before="0" w:after="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Objednatel je povinen při plnění Smlouvy postupovat v souladu s GDPR a ZZOÚ.</w:t>
      </w:r>
    </w:p>
    <w:p>
      <w:pPr>
        <w:pStyle w:val="Style2"/>
        <w:keepNext w:val="0"/>
        <w:keepLines w:val="0"/>
        <w:widowControl w:val="0"/>
        <w:numPr>
          <w:ilvl w:val="0"/>
          <w:numId w:val="11"/>
        </w:numPr>
        <w:shd w:val="clear" w:color="auto" w:fill="auto"/>
        <w:tabs>
          <w:tab w:pos="546" w:val="left"/>
        </w:tabs>
        <w:bidi w:val="0"/>
        <w:spacing w:before="0" w:after="0" w:line="240" w:lineRule="auto"/>
        <w:ind w:left="600" w:right="0" w:hanging="600"/>
        <w:jc w:val="both"/>
      </w:pPr>
      <w:bookmarkStart w:id="29" w:name="bookmark29"/>
      <w:bookmarkEnd w:id="29"/>
      <w:r>
        <w:rPr>
          <w:color w:val="000000"/>
          <w:spacing w:val="0"/>
          <w:w w:val="100"/>
          <w:position w:val="0"/>
          <w:shd w:val="clear" w:color="auto" w:fill="auto"/>
          <w:lang w:val="cs-CZ" w:eastAsia="cs-CZ" w:bidi="cs-CZ"/>
        </w:rPr>
        <w:t>Objednatel se zavazuje Poskytovateli poskytnout součinnost nezbytnou pro plnění Smlouvy. Objednatel je zejména povinen v případě, že pro plnění povinností Poskytovatele dle Smlouvy jsou nutné jakékoli písemné podklady od Objednatele, včetně vystavení plné moci či jiného pověření či oprávnění pro Poskytovatele, poskytnout tyto dokumenty Poskytovateli bez zbytečného odkladu ode dne, kdy o to bude Poskytovatelem požádán. Žádost Poskytovatele o dodání dokumentu nezbytného pro plnění Smlouvy je Poskytovatel povinen zaslat Objednateli. V žádosti Poskytovatel musí uvést důvod potřeby poskytnutí požadovaného dokumentu, specifikaci požadovaného dokumentu, účel dokumentu a informace a údaje potřebné pro přípravu dokumentu Objednatelem. Objednatel je oprávněn požadavek Poskytovatele na poskytnutí relevantního dokumentu odmítnout jen ze závažných důvodů, kterými jsou zejména nedůvodnost požadavku a nedoplnění informací uvedených v předchozí větě ve lhůtě 15 kalendářních dnů od doručení výzvy Objednatele Poskytovateli.</w:t>
      </w:r>
    </w:p>
    <w:p>
      <w:pPr>
        <w:pStyle w:val="Style2"/>
        <w:keepNext w:val="0"/>
        <w:keepLines w:val="0"/>
        <w:widowControl w:val="0"/>
        <w:numPr>
          <w:ilvl w:val="0"/>
          <w:numId w:val="11"/>
        </w:numPr>
        <w:shd w:val="clear" w:color="auto" w:fill="auto"/>
        <w:tabs>
          <w:tab w:pos="546" w:val="left"/>
        </w:tabs>
        <w:bidi w:val="0"/>
        <w:spacing w:before="0" w:after="0" w:line="240" w:lineRule="auto"/>
        <w:ind w:left="600" w:right="0" w:hanging="600"/>
        <w:jc w:val="both"/>
      </w:pPr>
      <w:bookmarkStart w:id="30" w:name="bookmark30"/>
      <w:bookmarkEnd w:id="30"/>
      <w:r>
        <w:rPr>
          <w:color w:val="000000"/>
          <w:spacing w:val="0"/>
          <w:w w:val="100"/>
          <w:position w:val="0"/>
          <w:shd w:val="clear" w:color="auto" w:fill="auto"/>
          <w:lang w:val="cs-CZ" w:eastAsia="cs-CZ" w:bidi="cs-CZ"/>
        </w:rPr>
        <w:t>Objednatel je oprávněn uzavřít smlouvu o zpracování osobních údajů se třetí osobou, na základě níž bude tato třetí osoba oprávněna přistupovat k osobním údajům zpracovávaným Poskytovatelem. Poskytovatel, obdrží-li od Objednatele informaci o uzavření předmětné smlouvy se třetí osobou, je povinen umožnit této třetí osobě přístup k osobním údajům zpracovávaným dle Smlouvy, a to dle pokynů Objednatele. Pokyn Objednatele musí být v souladu s GDPR, ZZOÚ a Smlouvou a Objednatel je povinen jej zaslat Poskytovateli.</w:t>
      </w:r>
    </w:p>
    <w:p>
      <w:pPr>
        <w:pStyle w:val="Style9"/>
        <w:keepNext/>
        <w:keepLines/>
        <w:widowControl w:val="0"/>
        <w:numPr>
          <w:ilvl w:val="0"/>
          <w:numId w:val="3"/>
        </w:numPr>
        <w:shd w:val="clear" w:color="auto" w:fill="auto"/>
        <w:tabs>
          <w:tab w:pos="536" w:val="left"/>
        </w:tabs>
        <w:bidi w:val="0"/>
        <w:spacing w:before="0" w:after="0" w:line="240" w:lineRule="auto"/>
        <w:ind w:left="0" w:right="0" w:firstLine="0"/>
        <w:jc w:val="center"/>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Práva a povinnosti Poskytovatele</w:t>
      </w:r>
      <w:bookmarkEnd w:id="31"/>
      <w:bookmarkEnd w:id="32"/>
      <w:bookmarkEnd w:id="34"/>
    </w:p>
    <w:p>
      <w:pPr>
        <w:pStyle w:val="Style2"/>
        <w:keepNext w:val="0"/>
        <w:keepLines w:val="0"/>
        <w:widowControl w:val="0"/>
        <w:numPr>
          <w:ilvl w:val="0"/>
          <w:numId w:val="13"/>
        </w:numPr>
        <w:shd w:val="clear" w:color="auto" w:fill="auto"/>
        <w:tabs>
          <w:tab w:pos="546" w:val="left"/>
        </w:tabs>
        <w:bidi w:val="0"/>
        <w:spacing w:before="0" w:after="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Poskytovatel je povinen při plnění Smlouvy postupovat v souladu s GDPR a ZZOÚ.</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36" w:name="bookmark36"/>
      <w:bookmarkEnd w:id="36"/>
      <w:r>
        <w:rPr>
          <w:color w:val="000000"/>
          <w:spacing w:val="0"/>
          <w:w w:val="100"/>
          <w:position w:val="0"/>
          <w:shd w:val="clear" w:color="auto" w:fill="auto"/>
          <w:lang w:val="cs-CZ" w:eastAsia="cs-CZ" w:bidi="cs-CZ"/>
        </w:rPr>
        <w:t>Poskytovatel je dále povinen při plnění Smlouvy dodržovat obecně závazné právní předpisy. Rovněž je povinen postupovat v souladu se závazky Objednatele týkajícími se předmětu Smlouvy, vyplývajícími z rozhodnutí soudů, rozhodčích či správních orgánů, vnitřních předpisů Objednatele nebo smluv uzavřených Objednatelem, za předpokladu, že s těmito povinnostmi byl ze strany Objednatele seznámen, nebo že mu jsou prokazatelně známy z jiného zdroje.</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37" w:name="bookmark37"/>
      <w:bookmarkEnd w:id="37"/>
      <w:r>
        <w:rPr>
          <w:color w:val="000000"/>
          <w:spacing w:val="0"/>
          <w:w w:val="100"/>
          <w:position w:val="0"/>
          <w:shd w:val="clear" w:color="auto" w:fill="auto"/>
          <w:lang w:val="cs-CZ" w:eastAsia="cs-CZ" w:bidi="cs-CZ"/>
        </w:rPr>
        <w:t>Poskytovatel se zavazuje poskytnout Objednateli veškerou potřebnou součinnost a to zejména:</w:t>
      </w:r>
    </w:p>
    <w:p>
      <w:pPr>
        <w:pStyle w:val="Style2"/>
        <w:keepNext w:val="0"/>
        <w:keepLines w:val="0"/>
        <w:widowControl w:val="0"/>
        <w:shd w:val="clear" w:color="auto" w:fill="auto"/>
        <w:bidi w:val="0"/>
        <w:spacing w:before="0" w:after="0" w:line="226"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 případě výkonu práv subjektů údajů ve smyslu čl. 28 odst. 3 písm. e) GDPR a čl. 12 – čl. 22 GDPR;</w:t>
      </w:r>
    </w:p>
    <w:p>
      <w:pPr>
        <w:pStyle w:val="Style2"/>
        <w:keepNext w:val="0"/>
        <w:keepLines w:val="0"/>
        <w:widowControl w:val="0"/>
        <w:shd w:val="clear" w:color="auto" w:fill="auto"/>
        <w:bidi w:val="0"/>
        <w:spacing w:before="0" w:after="0" w:line="24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 xml:space="preserve">v případě zajišťování souladu zpracování osobních údajů s povinnostmi stanovenými   v čl. 32 – čl. 36 GDPR, tj. zabezpečení zpracování, ohlašování případů porušení zabezpečení osobních údajů dozorovému úřadu, oznamování případů porušení zabezpečení osobních údajů subjektu údajů, posouzení vlivu na ochranu osobních údajů a předchozí konzultace u dozorového úřadu;</w:t>
      </w:r>
    </w:p>
    <w:p>
      <w:pPr>
        <w:pStyle w:val="Style2"/>
        <w:keepNext w:val="0"/>
        <w:keepLines w:val="0"/>
        <w:widowControl w:val="0"/>
        <w:shd w:val="clear" w:color="auto" w:fill="auto"/>
        <w:bidi w:val="0"/>
        <w:spacing w:before="0" w:after="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 případě ukončení poskytování služeb spojených se zpracováním osobních údajů ve smyslu čl. 28 odst. 3 písm. g) GDPR;</w:t>
      </w:r>
    </w:p>
    <w:p>
      <w:pPr>
        <w:pStyle w:val="Style2"/>
        <w:keepNext w:val="0"/>
        <w:keepLines w:val="0"/>
        <w:widowControl w:val="0"/>
        <w:shd w:val="clear" w:color="auto" w:fill="auto"/>
        <w:bidi w:val="0"/>
        <w:spacing w:before="0" w:after="0" w:line="223"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 případě doložení splnění povinností stanovených GDPR, ZZOÚ a Smlouvou ve smyslu čl. 28 odst. 3 písm. h) GDPR;</w:t>
      </w:r>
    </w:p>
    <w:p>
      <w:pPr>
        <w:pStyle w:val="Style2"/>
        <w:keepNext w:val="0"/>
        <w:keepLines w:val="0"/>
        <w:widowControl w:val="0"/>
        <w:shd w:val="clear" w:color="auto" w:fill="auto"/>
        <w:bidi w:val="0"/>
        <w:spacing w:before="0" w:after="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je povinen na vyžádání zpřístupnit Objednateli svá písemná technická a organizační bezpečnostní opatření a umožnit mu kontrolu jejich výkonu.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Zapojení dalšího zpracovatele</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38" w:name="bookmark38"/>
      <w:bookmarkEnd w:id="38"/>
      <w:r>
        <w:rPr>
          <w:color w:val="000000"/>
          <w:spacing w:val="0"/>
          <w:w w:val="100"/>
          <w:position w:val="0"/>
          <w:shd w:val="clear" w:color="auto" w:fill="auto"/>
          <w:lang w:val="cs-CZ" w:eastAsia="cs-CZ" w:bidi="cs-CZ"/>
        </w:rPr>
        <w:t>Poskytovatel je oprávněn zapojit do zpracování osobních údajů dalšího zpracovatele ve smyslu čl. 28 odst. 2 GDPR výhradně na základě výslovného souhlasu Objednatele. Souhlas Objednatele může být vysloven pro konkrétní případ dalšího zpracovatele, anebo může Objednatel vyslovit obecné povolení k zapojení dalších zpracovatelů. Souhlas Objednatele musí být v obou případech písemný, a musí obsahovat informaci, zda je konkrétní či obecný, a zda se vztahuje na celé zpracování osobních údajů dle Smlouvy, nebo jen na některou jeho část.</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39" w:name="bookmark39"/>
      <w:bookmarkEnd w:id="39"/>
      <w:r>
        <w:rPr>
          <w:color w:val="000000"/>
          <w:spacing w:val="0"/>
          <w:w w:val="100"/>
          <w:position w:val="0"/>
          <w:shd w:val="clear" w:color="auto" w:fill="auto"/>
          <w:lang w:val="cs-CZ" w:eastAsia="cs-CZ" w:bidi="cs-CZ"/>
        </w:rPr>
        <w:t>V případě obecného písemného souhlasu je Poskytovatel povinen Objednatele informovat o veškerých zamýšlených změnách týkajících se přijetí dalších zpracovatelů nebo jejich nahrazení. Stejně je povinen Poskytovatel postupovat v případě vyslovení souhlasu Objednatele pro konkrétní případ dalšího zpracovatele. Objednatel má po obdržení takové informace lhůtu 30 kalendářních dnů na vyslovení námitek proti Poskytovatelem navrhovaným změnám v osobách zpracovatelů.</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40" w:name="bookmark40"/>
      <w:bookmarkEnd w:id="40"/>
      <w:r>
        <w:rPr>
          <w:color w:val="000000"/>
          <w:spacing w:val="0"/>
          <w:w w:val="100"/>
          <w:position w:val="0"/>
          <w:shd w:val="clear" w:color="auto" w:fill="auto"/>
          <w:lang w:val="cs-CZ" w:eastAsia="cs-CZ" w:bidi="cs-CZ"/>
        </w:rPr>
        <w:t>Poskytovatel je povinen v případě zapojení dalšího zpracovatele smluvně zajistit předmětné zpracování osobních údajů dalším zpracovatelem za stejných nebo přísnějších podmínek stanovených Smlouvou. Poskytovatel je povinen požadovat od dalšího zpracovatele poskytnutí dostatečných záruk, pokud jde o zavedení vhodných technických a organizačních opatření tak, aby zpracování splňovalo požadavky GDPR a ZZOÚ.</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41" w:name="bookmark41"/>
      <w:bookmarkEnd w:id="41"/>
      <w:r>
        <w:rPr>
          <w:color w:val="000000"/>
          <w:spacing w:val="0"/>
          <w:w w:val="100"/>
          <w:position w:val="0"/>
          <w:shd w:val="clear" w:color="auto" w:fill="auto"/>
          <w:lang w:val="cs-CZ" w:eastAsia="cs-CZ" w:bidi="cs-CZ"/>
        </w:rPr>
        <w:t>Za zpracování osobních údajů dalším zpracovatelem, kterého do zpracování osobních údajů zapojil Poskytovatel s výslovným souhlasem Objednatele, je ve smyslu čl. 28 odst. 4 GDPR a ZZOÚ zcela odpovědný Poskytovatel.</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42" w:name="bookmark42"/>
      <w:bookmarkEnd w:id="42"/>
      <w:r>
        <w:rPr>
          <w:color w:val="000000"/>
          <w:spacing w:val="0"/>
          <w:w w:val="100"/>
          <w:position w:val="0"/>
          <w:shd w:val="clear" w:color="auto" w:fill="auto"/>
          <w:lang w:val="cs-CZ" w:eastAsia="cs-CZ" w:bidi="cs-CZ"/>
        </w:rPr>
        <w:t>Objednatel je oprávněn ze závažného důvodu odvolat svůj konkrétní či obecný souhlas s využitím dalšího zpracovatele. Závažným důvodem je v těchto případech zejména porušení GDPR a/nebo ZZOÚ a/nebo jiných obecných právních předpisů při zpracování osobních údajů tímto dalším zpracovatelem. Odvolání souhlasu musí být Objednatelem učiněno písemně vůči Poskytovateli, a to s uvedením důvodu pro odvolání souhlasu. Poskytovatel je povinen po obdržení odvolání souhlasu bez zbytečného odkladu vypovědět spolupráci s dalším zpracovatelem a následně bezodkladně tuto spolupráci vypořádat ve smyslu čl. V. Smlouvy.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Předávání osobních údajů do třetích zemí</w:t>
      </w:r>
    </w:p>
    <w:p>
      <w:pPr>
        <w:pStyle w:val="Style2"/>
        <w:keepNext w:val="0"/>
        <w:keepLines w:val="0"/>
        <w:widowControl w:val="0"/>
        <w:numPr>
          <w:ilvl w:val="0"/>
          <w:numId w:val="13"/>
        </w:numPr>
        <w:shd w:val="clear" w:color="auto" w:fill="auto"/>
        <w:tabs>
          <w:tab w:pos="566" w:val="left"/>
        </w:tabs>
        <w:bidi w:val="0"/>
        <w:spacing w:before="0" w:after="0" w:line="240" w:lineRule="auto"/>
        <w:ind w:left="600" w:right="0" w:hanging="600"/>
        <w:jc w:val="both"/>
      </w:pPr>
      <w:bookmarkStart w:id="43" w:name="bookmark43"/>
      <w:bookmarkEnd w:id="43"/>
      <w:r>
        <w:rPr>
          <w:color w:val="000000"/>
          <w:spacing w:val="0"/>
          <w:w w:val="100"/>
          <w:position w:val="0"/>
          <w:shd w:val="clear" w:color="auto" w:fill="auto"/>
          <w:lang w:val="cs-CZ" w:eastAsia="cs-CZ" w:bidi="cs-CZ"/>
        </w:rPr>
        <w:t>Poskytovatel je oprávněn k předávání osobních údajů do třetích zemí nebo mezinárodním organizacím ve smyslu čl. 44 až 50 GDPR výhradně na základě výslovného souhlasu Objednatele.</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44" w:name="bookmark44"/>
      <w:bookmarkEnd w:id="44"/>
      <w:r>
        <w:rPr>
          <w:color w:val="000000"/>
          <w:spacing w:val="0"/>
          <w:w w:val="100"/>
          <w:position w:val="0"/>
          <w:shd w:val="clear" w:color="auto" w:fill="auto"/>
          <w:lang w:val="cs-CZ" w:eastAsia="cs-CZ" w:bidi="cs-CZ"/>
        </w:rPr>
        <w:t>Pro udělení souhlasu Objednatele, případných námitek Objednavatele a odvolání souhlasu Objednatele se přiměřeně použije ustanovení odst. 4.4. až 4.8. Smlouvy.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Pokyny od Objednatele</w:t>
      </w:r>
    </w:p>
    <w:p>
      <w:pPr>
        <w:pStyle w:val="Style2"/>
        <w:keepNext w:val="0"/>
        <w:keepLines w:val="0"/>
        <w:widowControl w:val="0"/>
        <w:numPr>
          <w:ilvl w:val="0"/>
          <w:numId w:val="13"/>
        </w:numPr>
        <w:shd w:val="clear" w:color="auto" w:fill="auto"/>
        <w:tabs>
          <w:tab w:pos="651" w:val="left"/>
        </w:tabs>
        <w:bidi w:val="0"/>
        <w:spacing w:before="0" w:after="140" w:line="240" w:lineRule="auto"/>
        <w:ind w:left="760" w:right="0" w:hanging="760"/>
        <w:jc w:val="both"/>
      </w:pPr>
      <w:bookmarkStart w:id="45" w:name="bookmark45"/>
      <w:bookmarkEnd w:id="45"/>
      <w:r>
        <w:rPr>
          <w:color w:val="000000"/>
          <w:spacing w:val="0"/>
          <w:w w:val="100"/>
          <w:position w:val="0"/>
          <w:shd w:val="clear" w:color="auto" w:fill="auto"/>
          <w:lang w:val="cs-CZ" w:eastAsia="cs-CZ" w:bidi="cs-CZ"/>
        </w:rPr>
        <w:t>Poskytovatel je povinen se při zpracování Osobních údajů řídit výslovnými pokyny Objednatele, budou-li mu takové uděleny, ať již ústní či písemnou formou. Za písemnou formu se považuje i elektronická komunikace, včetně emailu. Poskytovatel je povinen neprodleně Objednatele informovat, pokud dle jeho názoru udělený pokyn Objednatele porušuje GDPR nebo jiné předpisy na ochranu osobních údajů.</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46" w:name="bookmark46"/>
      <w:bookmarkEnd w:id="46"/>
      <w:r>
        <w:rPr>
          <w:color w:val="000000"/>
          <w:spacing w:val="0"/>
          <w:w w:val="100"/>
          <w:position w:val="0"/>
          <w:shd w:val="clear" w:color="auto" w:fill="auto"/>
          <w:lang w:val="cs-CZ" w:eastAsia="cs-CZ" w:bidi="cs-CZ"/>
        </w:rPr>
        <w:t>Poskytovatel se zavazuje zpracovávat osobní údaje pro Objednatele v souladu se zásadami zpracování osobních údajů dle čl. 5 GDPR a ZZOÚ.</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47" w:name="bookmark47"/>
      <w:bookmarkEnd w:id="47"/>
      <w:r>
        <w:rPr>
          <w:color w:val="000000"/>
          <w:spacing w:val="0"/>
          <w:w w:val="100"/>
          <w:position w:val="0"/>
          <w:shd w:val="clear" w:color="auto" w:fill="auto"/>
          <w:lang w:val="cs-CZ" w:eastAsia="cs-CZ" w:bidi="cs-CZ"/>
        </w:rPr>
        <w:t>Poskytovatel je povinen ve smyslu čl. 29 GDPR a ZZOÚ zpracovávat osobní údaje pouze na základě doložených pokynů od Objednatele.</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48" w:name="bookmark48"/>
      <w:bookmarkEnd w:id="48"/>
      <w:r>
        <w:rPr>
          <w:color w:val="000000"/>
          <w:spacing w:val="0"/>
          <w:w w:val="100"/>
          <w:position w:val="0"/>
          <w:shd w:val="clear" w:color="auto" w:fill="auto"/>
          <w:lang w:val="cs-CZ" w:eastAsia="cs-CZ" w:bidi="cs-CZ"/>
        </w:rPr>
        <w:t>Poskytovatel je povinen přijmout vhodná opatření pro zajištění toho, aby jakákoliv fyzická osoba, která jedná z jeho pověření a má přístup k osobním údajům, zpracovávala tyto osobní údaje pouze na pokyn Objednatele, pokud jí jejich zpracování již neukládá právní předpis Evropské unie a/nebo český právní předpis.</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49" w:name="bookmark49"/>
      <w:bookmarkEnd w:id="49"/>
      <w:r>
        <w:rPr>
          <w:color w:val="000000"/>
          <w:spacing w:val="0"/>
          <w:w w:val="100"/>
          <w:position w:val="0"/>
          <w:shd w:val="clear" w:color="auto" w:fill="auto"/>
          <w:lang w:val="cs-CZ" w:eastAsia="cs-CZ" w:bidi="cs-CZ"/>
        </w:rPr>
        <w:t>Poskytovatel je povinen neprodleně informovat Objednatele o skutečnosti, že dle názoru Poskytovatele určitý pokyn Objednatele ohledně zpracování osobních údajů porušuje Nařízení a/nebo jiné právní předpisy Evropské unie a/nebo české právní předpisy týkající se ochrany osobních údajů.</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Zpracování osobních údajů Poskytovatelem</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50" w:name="bookmark50"/>
      <w:bookmarkEnd w:id="50"/>
      <w:r>
        <w:rPr>
          <w:color w:val="000000"/>
          <w:spacing w:val="0"/>
          <w:w w:val="100"/>
          <w:position w:val="0"/>
          <w:shd w:val="clear" w:color="auto" w:fill="auto"/>
          <w:lang w:val="cs-CZ" w:eastAsia="cs-CZ" w:bidi="cs-CZ"/>
        </w:rPr>
        <w:t>Poskytovatel je oprávněn zpracovávat osobní údaje zejména formou jejich ukládání do IT systému, správou a uchováváním (archivací).</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51" w:name="bookmark51"/>
      <w:bookmarkEnd w:id="51"/>
      <w:r>
        <w:rPr>
          <w:color w:val="000000"/>
          <w:spacing w:val="0"/>
          <w:w w:val="100"/>
          <w:position w:val="0"/>
          <w:shd w:val="clear" w:color="auto" w:fill="auto"/>
          <w:lang w:val="cs-CZ" w:eastAsia="cs-CZ" w:bidi="cs-CZ"/>
        </w:rPr>
        <w:t>Poskytovatel je ve smyslu čl. 28 odst. 3 písm. c) GDPR a čl. 32 GDPR a ZZOÚ povinen s přihlédnutím ke stavu techniky, nákladům na provedení, povaze, rozsahu, kontextu a Účelům zpracování i k různě pravděpodobným a různě závažným rizikům pro práva a svobody fyzických osob, provést vhodná technická a organizační opatření, aby zajistil úroveň zabezpečení odpovídající danému riziku, případně včetně:</w:t>
      </w:r>
    </w:p>
    <w:p>
      <w:pPr>
        <w:pStyle w:val="Style2"/>
        <w:keepNext w:val="0"/>
        <w:keepLines w:val="0"/>
        <w:widowControl w:val="0"/>
        <w:shd w:val="clear" w:color="auto" w:fill="auto"/>
        <w:bidi w:val="0"/>
        <w:spacing w:before="0" w:after="0" w:line="221" w:lineRule="auto"/>
        <w:ind w:left="0" w:right="0" w:firstLine="6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pseudonymizace a šifrování osobních údajů;</w:t>
      </w:r>
    </w:p>
    <w:p>
      <w:pPr>
        <w:pStyle w:val="Style2"/>
        <w:keepNext w:val="0"/>
        <w:keepLines w:val="0"/>
        <w:widowControl w:val="0"/>
        <w:shd w:val="clear" w:color="auto" w:fill="auto"/>
        <w:bidi w:val="0"/>
        <w:spacing w:before="0" w:after="0" w:line="223"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schopnosti zajistit neustálou důvěrnost, integritu, dostupnost a odolnost systémů a služeb zpracování;</w:t>
      </w:r>
    </w:p>
    <w:p>
      <w:pPr>
        <w:pStyle w:val="Style2"/>
        <w:keepNext w:val="0"/>
        <w:keepLines w:val="0"/>
        <w:widowControl w:val="0"/>
        <w:shd w:val="clear" w:color="auto" w:fill="auto"/>
        <w:bidi w:val="0"/>
        <w:spacing w:before="0" w:after="0" w:line="223"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schopnosti obnovit dostupnost osobních údajů a přístup k nim včas v případě fyzických či technických incidentů;</w:t>
      </w:r>
    </w:p>
    <w:p>
      <w:pPr>
        <w:pStyle w:val="Style2"/>
        <w:keepNext w:val="0"/>
        <w:keepLines w:val="0"/>
        <w:widowControl w:val="0"/>
        <w:shd w:val="clear" w:color="auto" w:fill="auto"/>
        <w:bidi w:val="0"/>
        <w:spacing w:before="0" w:after="0" w:line="226"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procesu pravidelného testování, posuzování a hodnocení účinnosti zavedených technických a organizačních opatření pro zajištění bezpečnosti zpracování.</w:t>
      </w:r>
    </w:p>
    <w:p>
      <w:pPr>
        <w:pStyle w:val="Style2"/>
        <w:keepNext w:val="0"/>
        <w:keepLines w:val="0"/>
        <w:widowControl w:val="0"/>
        <w:shd w:val="clear" w:color="auto" w:fill="auto"/>
        <w:bidi w:val="0"/>
        <w:spacing w:before="0" w:after="0" w:line="240" w:lineRule="auto"/>
        <w:ind w:left="600" w:right="0" w:firstLine="0"/>
        <w:jc w:val="both"/>
      </w:pPr>
      <w:r>
        <w:rPr>
          <w:color w:val="000000"/>
          <w:spacing w:val="0"/>
          <w:w w:val="100"/>
          <w:position w:val="0"/>
          <w:shd w:val="clear" w:color="auto" w:fill="auto"/>
          <w:lang w:val="cs-CZ" w:eastAsia="cs-CZ" w:bidi="cs-CZ"/>
        </w:rPr>
        <w:t>Při posuzování vhodné úrovně bezpečnosti Poskytovatel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52" w:name="bookmark52"/>
      <w:bookmarkEnd w:id="52"/>
      <w:r>
        <w:rPr>
          <w:color w:val="000000"/>
          <w:spacing w:val="0"/>
          <w:w w:val="100"/>
          <w:position w:val="0"/>
          <w:shd w:val="clear" w:color="auto" w:fill="auto"/>
          <w:lang w:val="cs-CZ" w:eastAsia="cs-CZ" w:bidi="cs-CZ"/>
        </w:rPr>
        <w:t>Poskytovatel je povinen zavést vhodná technická a organizační opatření k zajištění toho, aby se standardně zpracovávaly pouze osobní údaje, jež jsou pro každý konkrétní Účel zpracování nezbytné, a aby nebyly sdružovány osobní údaje, které byly získány k rozdílným účelům. Tato povinnost se týká množství shromážděných osobních údajů, rozsahu jejich zpracování, doby jejich uložení a jejich dostupnosti. Tato opatření zejména zajistí, aby osobní údaje nebyly standardně bez zásahu člověka zpřístupněny neomezenému počtu fyzických nebo právnických osob, a aby zároveň byla eliminována možnost zničení či ztráty osobních údajů, jejich neoprávněných přenosů, jinému neoprávněnému zpracování či zneužití osobních údajů.</w:t>
      </w:r>
    </w:p>
    <w:p>
      <w:pPr>
        <w:pStyle w:val="Style2"/>
        <w:keepNext w:val="0"/>
        <w:keepLines w:val="0"/>
        <w:widowControl w:val="0"/>
        <w:numPr>
          <w:ilvl w:val="0"/>
          <w:numId w:val="13"/>
        </w:numPr>
        <w:shd w:val="clear" w:color="auto" w:fill="auto"/>
        <w:tabs>
          <w:tab w:pos="651" w:val="left"/>
        </w:tabs>
        <w:bidi w:val="0"/>
        <w:spacing w:before="0" w:after="0" w:line="240" w:lineRule="auto"/>
        <w:ind w:left="600" w:right="0" w:hanging="600"/>
        <w:jc w:val="both"/>
      </w:pPr>
      <w:bookmarkStart w:id="53" w:name="bookmark53"/>
      <w:bookmarkEnd w:id="53"/>
      <w:r>
        <w:rPr>
          <w:color w:val="000000"/>
          <w:spacing w:val="0"/>
          <w:w w:val="100"/>
          <w:position w:val="0"/>
          <w:shd w:val="clear" w:color="auto" w:fill="auto"/>
          <w:lang w:val="cs-CZ" w:eastAsia="cs-CZ" w:bidi="cs-CZ"/>
        </w:rPr>
        <w:t>Poskytovatel je povinen vést záznamy o činnostech zpracování osobních údajů dle čl. 30 odstr. 2 GDPR, nebztahuje-li se na něj výjimka dle čl. 30 odst. 5 GDPR.</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Mlčenlivost Poskytovatele</w:t>
      </w:r>
    </w:p>
    <w:p>
      <w:pPr>
        <w:pStyle w:val="Style2"/>
        <w:keepNext w:val="0"/>
        <w:keepLines w:val="0"/>
        <w:widowControl w:val="0"/>
        <w:numPr>
          <w:ilvl w:val="0"/>
          <w:numId w:val="13"/>
        </w:numPr>
        <w:shd w:val="clear" w:color="auto" w:fill="auto"/>
        <w:tabs>
          <w:tab w:pos="651" w:val="left"/>
        </w:tabs>
        <w:bidi w:val="0"/>
        <w:spacing w:before="0" w:after="0" w:line="240" w:lineRule="auto"/>
        <w:ind w:left="760" w:right="0" w:hanging="760"/>
        <w:jc w:val="both"/>
      </w:pPr>
      <w:bookmarkStart w:id="54" w:name="bookmark54"/>
      <w:bookmarkEnd w:id="54"/>
      <w:r>
        <w:rPr>
          <w:color w:val="000000"/>
          <w:spacing w:val="0"/>
          <w:w w:val="100"/>
          <w:position w:val="0"/>
          <w:shd w:val="clear" w:color="auto" w:fill="auto"/>
          <w:lang w:val="cs-CZ" w:eastAsia="cs-CZ" w:bidi="cs-CZ"/>
        </w:rPr>
        <w:t xml:space="preserve">Poskytovatel a osoby zabývající se u/pro Poskytovatele zpracováním osobních údajů jsou ve smyslu čl. 28 odst. 3 písm. b) GDPR a ZZOÚ vázáni mlčenlivostí co do zpracování </w:t>
      </w:r>
      <w:r>
        <w:rPr>
          <w:color w:val="000000"/>
          <w:spacing w:val="0"/>
          <w:w w:val="100"/>
          <w:position w:val="0"/>
          <w:shd w:val="clear" w:color="auto" w:fill="auto"/>
          <w:lang w:val="cs-CZ" w:eastAsia="cs-CZ" w:bidi="cs-CZ"/>
        </w:rPr>
        <w:t>osobních údajů. Smluvní strany se zavazují, že pokud v rámci vzájemné spolupráce přijdou do styku s osobními/citlivými údaji, učiní veškerá opatření, aby nedošlo k neoprávněnému nebo nahodilému přístupu k těmto údajům, k jejich změně, zničení či ztrátě, neoprávněným přenosům, k jejich jinému neoprávněnému zpracování, jakož i k jejich jinému zneužití.</w:t>
      </w:r>
    </w:p>
    <w:p>
      <w:pPr>
        <w:pStyle w:val="Style2"/>
        <w:keepNext w:val="0"/>
        <w:keepLines w:val="0"/>
        <w:widowControl w:val="0"/>
        <w:numPr>
          <w:ilvl w:val="0"/>
          <w:numId w:val="13"/>
        </w:numPr>
        <w:shd w:val="clear" w:color="auto" w:fill="auto"/>
        <w:tabs>
          <w:tab w:pos="625" w:val="left"/>
        </w:tabs>
        <w:bidi w:val="0"/>
        <w:spacing w:before="0" w:after="0" w:line="240" w:lineRule="auto"/>
        <w:ind w:left="760" w:right="0" w:hanging="760"/>
        <w:jc w:val="both"/>
      </w:pPr>
      <w:bookmarkStart w:id="55" w:name="bookmark55"/>
      <w:bookmarkEnd w:id="55"/>
      <w:r>
        <w:rPr>
          <w:color w:val="000000"/>
          <w:spacing w:val="0"/>
          <w:w w:val="100"/>
          <w:position w:val="0"/>
          <w:shd w:val="clear" w:color="auto" w:fill="auto"/>
          <w:lang w:val="cs-CZ" w:eastAsia="cs-CZ" w:bidi="cs-CZ"/>
        </w:rPr>
        <w:t>Pokud Poskytovatel v rámci plnění této Smlouvy získá přístup k neveřejným informacím Objednatele, má povinnost o těchto údajích zachovávat mlčenlivost.</w:t>
      </w:r>
    </w:p>
    <w:p>
      <w:pPr>
        <w:pStyle w:val="Style2"/>
        <w:keepNext w:val="0"/>
        <w:keepLines w:val="0"/>
        <w:widowControl w:val="0"/>
        <w:shd w:val="clear" w:color="auto" w:fill="auto"/>
        <w:bidi w:val="0"/>
        <w:spacing w:before="0" w:after="0" w:line="259" w:lineRule="auto"/>
        <w:ind w:left="0" w:right="0" w:firstLine="0"/>
        <w:jc w:val="both"/>
      </w:pPr>
      <w:r>
        <w:rPr>
          <w:b/>
          <w:bCs/>
          <w:color w:val="000000"/>
          <w:spacing w:val="0"/>
          <w:w w:val="100"/>
          <w:position w:val="0"/>
          <w:shd w:val="clear" w:color="auto" w:fill="auto"/>
          <w:lang w:val="cs-CZ" w:eastAsia="cs-CZ" w:bidi="cs-CZ"/>
        </w:rPr>
        <w:t>Porušení zpracování osobních údajů</w:t>
      </w:r>
    </w:p>
    <w:p>
      <w:pPr>
        <w:pStyle w:val="Style2"/>
        <w:keepNext w:val="0"/>
        <w:keepLines w:val="0"/>
        <w:widowControl w:val="0"/>
        <w:numPr>
          <w:ilvl w:val="0"/>
          <w:numId w:val="13"/>
        </w:numPr>
        <w:shd w:val="clear" w:color="auto" w:fill="auto"/>
        <w:tabs>
          <w:tab w:pos="625" w:val="left"/>
        </w:tabs>
        <w:bidi w:val="0"/>
        <w:spacing w:before="0" w:after="0" w:line="240" w:lineRule="auto"/>
        <w:ind w:left="600" w:right="0" w:hanging="600"/>
        <w:jc w:val="both"/>
      </w:pPr>
      <w:bookmarkStart w:id="56" w:name="bookmark56"/>
      <w:bookmarkEnd w:id="56"/>
      <w:r>
        <w:rPr>
          <w:color w:val="000000"/>
          <w:spacing w:val="0"/>
          <w:w w:val="100"/>
          <w:position w:val="0"/>
          <w:shd w:val="clear" w:color="auto" w:fill="auto"/>
          <w:lang w:val="cs-CZ" w:eastAsia="cs-CZ" w:bidi="cs-CZ"/>
        </w:rPr>
        <w:t xml:space="preserve">Poskytovatel je povinen, v případě, že přestane splňovat podmínky pro zpracování osobních údajů stanovené GDPR a/nebo ZZOÚ a/nebo Smlouvou, bez zbytečného odkladu o této skutečnosti informovat Objednatele. V rámci informace pro Objednatele je Poskytovatel povinen uvést důvod nastalého nesplňování podmínek pro zpracování osobních údajů dle GDPR a/nebo ZZOÚ a/nebo Smlouvou a zda (a případně jak) je toto nesplnění podmínek Poskytovatelem způsobilé způsobit porušení zabezpečení osobních údajů ve smyslu     čl. 33 GDPR.</w:t>
      </w:r>
    </w:p>
    <w:p>
      <w:pPr>
        <w:pStyle w:val="Style2"/>
        <w:keepNext w:val="0"/>
        <w:keepLines w:val="0"/>
        <w:widowControl w:val="0"/>
        <w:numPr>
          <w:ilvl w:val="0"/>
          <w:numId w:val="13"/>
        </w:numPr>
        <w:shd w:val="clear" w:color="auto" w:fill="auto"/>
        <w:tabs>
          <w:tab w:pos="625" w:val="left"/>
        </w:tabs>
        <w:bidi w:val="0"/>
        <w:spacing w:before="0" w:after="0" w:line="276" w:lineRule="auto"/>
        <w:ind w:left="600" w:right="0" w:hanging="600"/>
        <w:jc w:val="both"/>
      </w:pPr>
      <w:bookmarkStart w:id="57" w:name="bookmark57"/>
      <w:bookmarkEnd w:id="57"/>
      <w:r>
        <w:rPr>
          <w:color w:val="000000"/>
          <w:spacing w:val="0"/>
          <w:w w:val="100"/>
          <w:position w:val="0"/>
          <w:shd w:val="clear" w:color="auto" w:fill="auto"/>
          <w:lang w:val="cs-CZ" w:eastAsia="cs-CZ" w:bidi="cs-CZ"/>
        </w:rPr>
        <w:t>Poskytovatel je ve smyslu čl. 28 odst. 3 písm. f) GDPR a čl. 33 odst. 2 GDPR a ZZOÚ povinen bez zbytečného odkladu ohlásit Objednateli zjištěné porušení nebo podezření na porušení zabezpečení osobních údajů podle ustanovení této smlouvy, např.: jakoukoliv odchylkou od udělených pokynů, odchylkou od sjednaného přístupu pro Objednatele,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GDPR. Objednatel bude neprodleně seznámen s jakýmkoliv podstatným porušením těchto ustanovení o zpracování dat, a to takovým způsobem, aby Objednatel mohl postupovat dle čl. 33 odst. 1 GDPR</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Veškerá porušení či podezření na porušení zabezpečení osobních údajů má Poskytovatel povinnost ohlásit na tel: +420 724 123 495 a zároveň e-mail: </w:t>
      </w:r>
      <w:r>
        <w:fldChar w:fldCharType="begin"/>
      </w:r>
      <w:r>
        <w:rPr/>
        <w:instrText> HYPERLINK "mailto:helpdesk@poh.cz" </w:instrText>
      </w:r>
      <w:r>
        <w:fldChar w:fldCharType="separate"/>
      </w:r>
      <w:r>
        <w:rPr>
          <w:color w:val="000000"/>
          <w:spacing w:val="0"/>
          <w:w w:val="100"/>
          <w:position w:val="0"/>
          <w:shd w:val="clear" w:color="auto" w:fill="auto"/>
          <w:lang w:val="cs-CZ" w:eastAsia="cs-CZ" w:bidi="cs-CZ"/>
        </w:rPr>
        <w:t>helpdesk@poh.cz</w:t>
      </w:r>
      <w:r>
        <w:fldChar w:fldCharType="end"/>
      </w:r>
      <w:r>
        <w:rPr>
          <w:color w:val="000000"/>
          <w:spacing w:val="0"/>
          <w:w w:val="100"/>
          <w:position w:val="0"/>
          <w:shd w:val="clear" w:color="auto" w:fill="auto"/>
          <w:lang w:val="cs-CZ" w:eastAsia="cs-CZ" w:bidi="cs-CZ"/>
        </w:rPr>
        <w:t>, kdy název zprávy bude obsahovat „GDPR“. Toto oznámení musí proběhnout nejpozději do dvou hodin od zjištění. Do ohlášení při zjištěném porušení zabezpečení osobních údajů je Poskytovatel povinen Objednateli uvést:</w:t>
      </w:r>
    </w:p>
    <w:p>
      <w:pPr>
        <w:pStyle w:val="Style2"/>
        <w:keepNext w:val="0"/>
        <w:keepLines w:val="0"/>
        <w:widowControl w:val="0"/>
        <w:numPr>
          <w:ilvl w:val="0"/>
          <w:numId w:val="15"/>
        </w:numPr>
        <w:shd w:val="clear" w:color="auto" w:fill="auto"/>
        <w:tabs>
          <w:tab w:pos="932" w:val="left"/>
        </w:tabs>
        <w:bidi w:val="0"/>
        <w:spacing w:before="0" w:after="0" w:line="240" w:lineRule="auto"/>
        <w:ind w:left="880" w:right="0" w:hanging="280"/>
        <w:jc w:val="both"/>
      </w:pPr>
      <w:bookmarkStart w:id="58" w:name="bookmark58"/>
      <w:bookmarkEnd w:id="58"/>
      <w:r>
        <w:rPr>
          <w:color w:val="000000"/>
          <w:spacing w:val="0"/>
          <w:w w:val="100"/>
          <w:position w:val="0"/>
          <w:shd w:val="clear" w:color="auto" w:fill="auto"/>
          <w:lang w:val="cs-CZ" w:eastAsia="cs-CZ" w:bidi="cs-CZ"/>
        </w:rPr>
        <w:t>popis povahy daného případu porušení zabezpečení osobních údajů včetně, pokud je to možné, kategorií a přibližného počtu dotčených subjektů údajů a kategorií a přibližného množství dotčených záznamů osobních údajů;</w:t>
      </w:r>
    </w:p>
    <w:p>
      <w:pPr>
        <w:pStyle w:val="Style2"/>
        <w:keepNext w:val="0"/>
        <w:keepLines w:val="0"/>
        <w:widowControl w:val="0"/>
        <w:numPr>
          <w:ilvl w:val="0"/>
          <w:numId w:val="15"/>
        </w:numPr>
        <w:shd w:val="clear" w:color="auto" w:fill="auto"/>
        <w:tabs>
          <w:tab w:pos="932" w:val="left"/>
        </w:tabs>
        <w:bidi w:val="0"/>
        <w:spacing w:before="0" w:after="0" w:line="259" w:lineRule="auto"/>
        <w:ind w:left="0" w:right="0" w:firstLine="600"/>
        <w:jc w:val="both"/>
      </w:pPr>
      <w:bookmarkStart w:id="59" w:name="bookmark59"/>
      <w:bookmarkEnd w:id="59"/>
      <w:r>
        <w:rPr>
          <w:color w:val="000000"/>
          <w:spacing w:val="0"/>
          <w:w w:val="100"/>
          <w:position w:val="0"/>
          <w:shd w:val="clear" w:color="auto" w:fill="auto"/>
          <w:lang w:val="cs-CZ" w:eastAsia="cs-CZ" w:bidi="cs-CZ"/>
        </w:rPr>
        <w:t>popis pravděpodobných důsledků porušení zabezpečení osobních údajů;</w:t>
      </w:r>
    </w:p>
    <w:p>
      <w:pPr>
        <w:pStyle w:val="Style2"/>
        <w:keepNext w:val="0"/>
        <w:keepLines w:val="0"/>
        <w:widowControl w:val="0"/>
        <w:numPr>
          <w:ilvl w:val="0"/>
          <w:numId w:val="15"/>
        </w:numPr>
        <w:shd w:val="clear" w:color="auto" w:fill="auto"/>
        <w:tabs>
          <w:tab w:pos="932" w:val="left"/>
        </w:tabs>
        <w:bidi w:val="0"/>
        <w:spacing w:before="0" w:after="0" w:line="240" w:lineRule="auto"/>
        <w:ind w:left="880" w:right="0" w:hanging="280"/>
        <w:jc w:val="both"/>
      </w:pPr>
      <w:bookmarkStart w:id="60" w:name="bookmark60"/>
      <w:bookmarkEnd w:id="60"/>
      <w:r>
        <w:rPr>
          <w:color w:val="000000"/>
          <w:spacing w:val="0"/>
          <w:w w:val="100"/>
          <w:position w:val="0"/>
          <w:shd w:val="clear" w:color="auto" w:fill="auto"/>
          <w:lang w:val="cs-CZ" w:eastAsia="cs-CZ" w:bidi="cs-CZ"/>
        </w:rPr>
        <w:t>popis opatření, která Poskytovatel přijal nebo navrhl k přijetí s cílem vyřešit dané porušení zabezpečení osobních údajů, včetně případných opatření ke zmírnění možných nepříznivých dopadů.</w:t>
      </w:r>
    </w:p>
    <w:p>
      <w:pPr>
        <w:pStyle w:val="Style2"/>
        <w:keepNext w:val="0"/>
        <w:keepLines w:val="0"/>
        <w:widowControl w:val="0"/>
        <w:shd w:val="clear" w:color="auto" w:fill="auto"/>
        <w:bidi w:val="0"/>
        <w:spacing w:before="0" w:after="0" w:line="240" w:lineRule="auto"/>
        <w:ind w:left="600" w:right="0" w:firstLine="0"/>
        <w:jc w:val="both"/>
      </w:pPr>
      <w:r>
        <w:rPr>
          <w:color w:val="000000"/>
          <w:spacing w:val="0"/>
          <w:w w:val="100"/>
          <w:position w:val="0"/>
          <w:shd w:val="clear" w:color="auto" w:fill="auto"/>
          <w:lang w:val="cs-CZ" w:eastAsia="cs-CZ" w:bidi="cs-CZ"/>
        </w:rPr>
        <w:t>Zároveň Poskytovatel uschová všechny informace (logy) dokumentující porušení zabezpečení.Není-li možné poskytnout informace současně, mohou být poskytnuty bez dalšího zbytečného odkladu.</w:t>
      </w:r>
    </w:p>
    <w:p>
      <w:pPr>
        <w:pStyle w:val="Style2"/>
        <w:keepNext w:val="0"/>
        <w:keepLines w:val="0"/>
        <w:widowControl w:val="0"/>
        <w:numPr>
          <w:ilvl w:val="0"/>
          <w:numId w:val="13"/>
        </w:numPr>
        <w:shd w:val="clear" w:color="auto" w:fill="auto"/>
        <w:tabs>
          <w:tab w:pos="625" w:val="left"/>
        </w:tabs>
        <w:bidi w:val="0"/>
        <w:spacing w:before="0" w:after="0" w:line="276" w:lineRule="auto"/>
        <w:ind w:left="600" w:right="0" w:hanging="600"/>
        <w:jc w:val="both"/>
      </w:pPr>
      <w:bookmarkStart w:id="61" w:name="bookmark61"/>
      <w:bookmarkEnd w:id="61"/>
      <w:r>
        <w:rPr>
          <w:color w:val="000000"/>
          <w:spacing w:val="0"/>
          <w:w w:val="100"/>
          <w:position w:val="0"/>
          <w:shd w:val="clear" w:color="auto" w:fill="auto"/>
          <w:lang w:val="cs-CZ" w:eastAsia="cs-CZ" w:bidi="cs-CZ"/>
        </w:rPr>
        <w:t xml:space="preserve">Pokud dojde činností Poskytovatele k bezpečnostnímu incidentu nebo má Poskytovatel podezření, že došlo k bezpečnostnímu incidentu, má Poskytovatel povinnost tuto skutečnost ihned oznámit e-mailem na adresu </w:t>
      </w:r>
      <w:r>
        <w:fldChar w:fldCharType="begin"/>
      </w:r>
      <w:r>
        <w:rPr/>
        <w:instrText> HYPERLINK "mailto:helpdesk@poh.cz" </w:instrText>
      </w:r>
      <w:r>
        <w:fldChar w:fldCharType="separate"/>
      </w:r>
      <w:r>
        <w:rPr>
          <w:color w:val="000000"/>
          <w:spacing w:val="0"/>
          <w:w w:val="100"/>
          <w:position w:val="0"/>
          <w:shd w:val="clear" w:color="auto" w:fill="auto"/>
          <w:lang w:val="cs-CZ" w:eastAsia="cs-CZ" w:bidi="cs-CZ"/>
        </w:rPr>
        <w:t>helpdesk@poh.cz</w:t>
      </w:r>
      <w:r>
        <w:fldChar w:fldCharType="end"/>
      </w:r>
      <w:r>
        <w:rPr>
          <w:color w:val="000000"/>
          <w:spacing w:val="0"/>
          <w:w w:val="100"/>
          <w:position w:val="0"/>
          <w:shd w:val="clear" w:color="auto" w:fill="auto"/>
          <w:lang w:val="cs-CZ" w:eastAsia="cs-CZ" w:bidi="cs-CZ"/>
        </w:rPr>
        <w:t>. Jde-li o závažný, bezprostředně hrozící nebo trvající bezpečnostní incident, je Poskytovatel povinen provést oznámení telefonicky na číslo +420 724 123 495 a následně (i v případě neúspěšného telefonického oznámení) oznámení potvrdit a upřesnit e-mailem na adresu uvedenou v předcházející větě. Oznámení bezpečnostního incidentu musí zahrnovat popis skutečností, které mají dle názoru Poskytovatel charakter bezpečnostního incidentu, a popis okolností, které vedly k jejich vzniku.</w:t>
      </w:r>
    </w:p>
    <w:p>
      <w:pPr>
        <w:pStyle w:val="Style2"/>
        <w:keepNext w:val="0"/>
        <w:keepLines w:val="0"/>
        <w:widowControl w:val="0"/>
        <w:numPr>
          <w:ilvl w:val="0"/>
          <w:numId w:val="13"/>
        </w:numPr>
        <w:shd w:val="clear" w:color="auto" w:fill="auto"/>
        <w:tabs>
          <w:tab w:pos="625" w:val="left"/>
        </w:tabs>
        <w:bidi w:val="0"/>
        <w:spacing w:before="0" w:after="0" w:line="240" w:lineRule="auto"/>
        <w:ind w:left="600" w:right="0" w:hanging="600"/>
        <w:jc w:val="both"/>
      </w:pPr>
      <w:bookmarkStart w:id="62" w:name="bookmark62"/>
      <w:bookmarkEnd w:id="62"/>
      <w:r>
        <w:rPr>
          <w:color w:val="000000"/>
          <w:spacing w:val="0"/>
          <w:w w:val="100"/>
          <w:position w:val="0"/>
          <w:shd w:val="clear" w:color="auto" w:fill="auto"/>
          <w:lang w:val="cs-CZ" w:eastAsia="cs-CZ" w:bidi="cs-CZ"/>
        </w:rPr>
        <w:t>Poskytovatel je povinen bez zbytečného odkladu informovat Objednatele v případě, že vůči Poskytovateli je ze strany dozorového úřadu zahájeno šetření vztahující se ke zpracování osobních údajů Poskytovatelem.</w:t>
      </w:r>
    </w:p>
    <w:p>
      <w:pPr>
        <w:pStyle w:val="Style2"/>
        <w:keepNext w:val="0"/>
        <w:keepLines w:val="0"/>
        <w:widowControl w:val="0"/>
        <w:shd w:val="clear" w:color="auto" w:fill="auto"/>
        <w:bidi w:val="0"/>
        <w:spacing w:before="0" w:after="0" w:line="259" w:lineRule="auto"/>
        <w:ind w:left="0" w:right="0" w:firstLine="0"/>
        <w:jc w:val="both"/>
      </w:pPr>
      <w:r>
        <w:rPr>
          <w:b/>
          <w:bCs/>
          <w:color w:val="000000"/>
          <w:spacing w:val="0"/>
          <w:w w:val="100"/>
          <w:position w:val="0"/>
          <w:shd w:val="clear" w:color="auto" w:fill="auto"/>
          <w:lang w:val="cs-CZ" w:eastAsia="cs-CZ" w:bidi="cs-CZ"/>
        </w:rPr>
        <w:t>Součinnost Poskytovatele při výkonu práv subjektů</w:t>
      </w:r>
    </w:p>
    <w:p>
      <w:pPr>
        <w:pStyle w:val="Style2"/>
        <w:keepNext w:val="0"/>
        <w:keepLines w:val="0"/>
        <w:widowControl w:val="0"/>
        <w:numPr>
          <w:ilvl w:val="0"/>
          <w:numId w:val="13"/>
        </w:numPr>
        <w:shd w:val="clear" w:color="auto" w:fill="auto"/>
        <w:tabs>
          <w:tab w:pos="675" w:val="left"/>
        </w:tabs>
        <w:bidi w:val="0"/>
        <w:spacing w:before="0" w:after="0" w:line="240" w:lineRule="auto"/>
        <w:ind w:left="600" w:right="0" w:hanging="600"/>
        <w:jc w:val="both"/>
      </w:pPr>
      <w:bookmarkStart w:id="63" w:name="bookmark63"/>
      <w:bookmarkEnd w:id="63"/>
      <w:r>
        <w:rPr>
          <w:color w:val="000000"/>
          <w:spacing w:val="0"/>
          <w:w w:val="100"/>
          <w:position w:val="0"/>
          <w:shd w:val="clear" w:color="auto" w:fill="auto"/>
          <w:lang w:val="cs-CZ" w:eastAsia="cs-CZ" w:bidi="cs-CZ"/>
        </w:rPr>
        <w:t>Poskytovatel je povinen Objednateli, na základě jeho žádosti, poskytnout bez zbytečného odkladu součinnosti dle odst. 4.3. Smlouvy při výkonu práv subjektů.</w:t>
      </w:r>
    </w:p>
    <w:p>
      <w:pPr>
        <w:pStyle w:val="Style2"/>
        <w:keepNext w:val="0"/>
        <w:keepLines w:val="0"/>
        <w:widowControl w:val="0"/>
        <w:numPr>
          <w:ilvl w:val="0"/>
          <w:numId w:val="13"/>
        </w:numPr>
        <w:shd w:val="clear" w:color="auto" w:fill="auto"/>
        <w:tabs>
          <w:tab w:pos="675" w:val="left"/>
        </w:tabs>
        <w:bidi w:val="0"/>
        <w:spacing w:before="0" w:after="0" w:line="240" w:lineRule="auto"/>
        <w:ind w:left="600" w:right="0" w:hanging="600"/>
        <w:jc w:val="both"/>
      </w:pPr>
      <w:bookmarkStart w:id="64" w:name="bookmark64"/>
      <w:bookmarkEnd w:id="64"/>
      <w:r>
        <w:rPr>
          <w:color w:val="000000"/>
          <w:spacing w:val="0"/>
          <w:w w:val="100"/>
          <w:position w:val="0"/>
          <w:shd w:val="clear" w:color="auto" w:fill="auto"/>
          <w:lang w:val="cs-CZ" w:eastAsia="cs-CZ" w:bidi="cs-CZ"/>
        </w:rPr>
        <w:t>Poskytovatel je dále ve smyslu odst. 4.3. Smlouvy povinen na základě pokynu od Objednatele bez zbytečného odkladu reflektovat do zpracování osobních údajů rozhodnutí Objednatele o vyřízení žádosti subjektu údajů dle čl. 12 – čl. 22 GDPR Objednatelem. Pokyn Objednatele musí obsahovat nezaměnitelnou specifikaci subjektu údajů, popis žádosti subjektu údajů a rozhodnutí Objednatele o žádosti subjektu údajů. Poskytovatel je bez zbytečného odkladu po reflektování rozhodnutí Objednatele o vyřízení žádosti subjektu údajů povinen informovat Objednatele o tom, k jakému dni byla provedena realizace rozhodnutí Objednatele Poskytovatelem.</w:t>
      </w:r>
    </w:p>
    <w:p>
      <w:pPr>
        <w:pStyle w:val="Style2"/>
        <w:keepNext w:val="0"/>
        <w:keepLines w:val="0"/>
        <w:widowControl w:val="0"/>
        <w:numPr>
          <w:ilvl w:val="0"/>
          <w:numId w:val="13"/>
        </w:numPr>
        <w:shd w:val="clear" w:color="auto" w:fill="auto"/>
        <w:tabs>
          <w:tab w:pos="675" w:val="left"/>
        </w:tabs>
        <w:bidi w:val="0"/>
        <w:spacing w:before="0" w:after="0" w:line="240" w:lineRule="auto"/>
        <w:ind w:left="600" w:right="0" w:hanging="600"/>
        <w:jc w:val="both"/>
      </w:pPr>
      <w:bookmarkStart w:id="65" w:name="bookmark65"/>
      <w:bookmarkEnd w:id="65"/>
      <w:r>
        <w:rPr>
          <w:color w:val="000000"/>
          <w:spacing w:val="0"/>
          <w:w w:val="100"/>
          <w:position w:val="0"/>
          <w:shd w:val="clear" w:color="auto" w:fill="auto"/>
          <w:lang w:val="cs-CZ" w:eastAsia="cs-CZ" w:bidi="cs-CZ"/>
        </w:rPr>
        <w:t>Povinnost součinnosti Poskytovatele se uplatní i pro případy, kdy subjekt údajů žádost dle čl. 12 – čl. 22 GDPR nesprávně podá u Poskytovatele. V tomto případě bez zbytečného odkladu Poskytovatel předá předmětnou žádost Objednateli společně s kopií vyrozumění subjektu údajů o postoupení jeho žádosti Objednateli a vyrozumí subjekt údajů o postoupení žádosti Objednateli.</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Prohlášení Poskytovatele</w:t>
      </w:r>
    </w:p>
    <w:p>
      <w:pPr>
        <w:pStyle w:val="Style2"/>
        <w:keepNext w:val="0"/>
        <w:keepLines w:val="0"/>
        <w:widowControl w:val="0"/>
        <w:numPr>
          <w:ilvl w:val="0"/>
          <w:numId w:val="13"/>
        </w:numPr>
        <w:shd w:val="clear" w:color="auto" w:fill="auto"/>
        <w:tabs>
          <w:tab w:pos="675" w:val="left"/>
        </w:tabs>
        <w:bidi w:val="0"/>
        <w:spacing w:before="0" w:after="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Poskytovatel prohlašuje, že:</w:t>
      </w:r>
    </w:p>
    <w:p>
      <w:pPr>
        <w:pStyle w:val="Style2"/>
        <w:keepNext w:val="0"/>
        <w:keepLines w:val="0"/>
        <w:widowControl w:val="0"/>
        <w:numPr>
          <w:ilvl w:val="0"/>
          <w:numId w:val="17"/>
        </w:numPr>
        <w:shd w:val="clear" w:color="auto" w:fill="auto"/>
        <w:tabs>
          <w:tab w:pos="982" w:val="left"/>
        </w:tabs>
        <w:bidi w:val="0"/>
        <w:spacing w:before="0" w:after="0" w:line="240" w:lineRule="auto"/>
        <w:ind w:left="0" w:right="0" w:firstLine="600"/>
        <w:jc w:val="both"/>
      </w:pPr>
      <w:bookmarkStart w:id="67" w:name="bookmark67"/>
      <w:bookmarkEnd w:id="67"/>
      <w:r>
        <w:rPr>
          <w:color w:val="000000"/>
          <w:spacing w:val="0"/>
          <w:w w:val="100"/>
          <w:position w:val="0"/>
          <w:shd w:val="clear" w:color="auto" w:fill="auto"/>
          <w:lang w:val="cs-CZ" w:eastAsia="cs-CZ" w:bidi="cs-CZ"/>
        </w:rPr>
        <w:t>ke dni podepsání Smlouvy je jeho činnost zcela v souladu s GDPR a ZZOÚ;</w:t>
      </w:r>
    </w:p>
    <w:p>
      <w:pPr>
        <w:pStyle w:val="Style2"/>
        <w:keepNext w:val="0"/>
        <w:keepLines w:val="0"/>
        <w:widowControl w:val="0"/>
        <w:numPr>
          <w:ilvl w:val="0"/>
          <w:numId w:val="17"/>
        </w:numPr>
        <w:shd w:val="clear" w:color="auto" w:fill="auto"/>
        <w:tabs>
          <w:tab w:pos="982" w:val="left"/>
        </w:tabs>
        <w:bidi w:val="0"/>
        <w:spacing w:before="0" w:after="0" w:line="240" w:lineRule="auto"/>
        <w:ind w:left="820" w:right="0" w:hanging="220"/>
        <w:jc w:val="both"/>
      </w:pPr>
      <w:bookmarkStart w:id="68" w:name="bookmark68"/>
      <w:bookmarkEnd w:id="68"/>
      <w:r>
        <w:rPr>
          <w:color w:val="000000"/>
          <w:spacing w:val="0"/>
          <w:w w:val="100"/>
          <w:position w:val="0"/>
          <w:shd w:val="clear" w:color="auto" w:fill="auto"/>
          <w:lang w:val="cs-CZ" w:eastAsia="cs-CZ" w:bidi="cs-CZ"/>
        </w:rPr>
        <w:t>má ke dni podepsání Smlouvy a ke každému následnému dni jejího trvání po dobu zpracování Osobních údajů dle pokynů Objednatele dostatečné technické, věcné a osobní předpoklady k tomu, aby byl schopen zajistit zpracování osobních údajů dle Smlouvy a pokynů Objednatele v souladu s GDPR a ZZOÚ.</w:t>
      </w:r>
    </w:p>
    <w:p>
      <w:pPr>
        <w:pStyle w:val="Style9"/>
        <w:keepNext/>
        <w:keepLines/>
        <w:widowControl w:val="0"/>
        <w:shd w:val="clear" w:color="auto" w:fill="auto"/>
        <w:bidi w:val="0"/>
        <w:spacing w:before="0" w:after="0" w:line="240" w:lineRule="auto"/>
        <w:ind w:left="0" w:right="0" w:firstLine="0"/>
        <w:jc w:val="both"/>
      </w:pPr>
      <w:bookmarkStart w:id="69" w:name="bookmark69"/>
      <w:bookmarkStart w:id="70" w:name="bookmark70"/>
      <w:bookmarkStart w:id="71" w:name="bookmark71"/>
      <w:r>
        <w:rPr>
          <w:color w:val="000000"/>
          <w:spacing w:val="0"/>
          <w:w w:val="100"/>
          <w:position w:val="0"/>
          <w:shd w:val="clear" w:color="auto" w:fill="auto"/>
          <w:lang w:val="cs-CZ" w:eastAsia="cs-CZ" w:bidi="cs-CZ"/>
        </w:rPr>
        <w:t>Kontrola Poskytovatele ze strany Objednatele</w:t>
      </w:r>
      <w:bookmarkEnd w:id="69"/>
      <w:bookmarkEnd w:id="70"/>
      <w:bookmarkEnd w:id="71"/>
    </w:p>
    <w:p>
      <w:pPr>
        <w:pStyle w:val="Style2"/>
        <w:keepNext w:val="0"/>
        <w:keepLines w:val="0"/>
        <w:widowControl w:val="0"/>
        <w:numPr>
          <w:ilvl w:val="0"/>
          <w:numId w:val="13"/>
        </w:numPr>
        <w:shd w:val="clear" w:color="auto" w:fill="auto"/>
        <w:tabs>
          <w:tab w:pos="675" w:val="left"/>
        </w:tabs>
        <w:bidi w:val="0"/>
        <w:spacing w:before="0" w:after="0" w:line="240" w:lineRule="auto"/>
        <w:ind w:left="600" w:right="0" w:hanging="600"/>
        <w:jc w:val="both"/>
      </w:pPr>
      <w:bookmarkStart w:id="72" w:name="bookmark72"/>
      <w:bookmarkEnd w:id="72"/>
      <w:r>
        <w:rPr>
          <w:color w:val="000000"/>
          <w:spacing w:val="0"/>
          <w:w w:val="100"/>
          <w:position w:val="0"/>
          <w:shd w:val="clear" w:color="auto" w:fill="auto"/>
          <w:lang w:val="cs-CZ" w:eastAsia="cs-CZ" w:bidi="cs-CZ"/>
        </w:rPr>
        <w:t>Poskytovatel je ve smyslu čl. 28 odst. 3 písm. h) GDPR povinen poskytnout Objednateli veškeré informace potřebné k doložení toho, že splňuje všechny povinnosti dle Smlouvy, GDPR a ZZOÚ. Poskytovatel je povinen ve smyslu zmíněného ustanovení GDPR umožnit audity, včetně inspekcí, prováděné Objednatelem nebo jiným auditorem, kterého Objednatel k tomuto pověří.</w:t>
      </w:r>
    </w:p>
    <w:p>
      <w:pPr>
        <w:pStyle w:val="Style2"/>
        <w:keepNext w:val="0"/>
        <w:keepLines w:val="0"/>
        <w:widowControl w:val="0"/>
        <w:numPr>
          <w:ilvl w:val="0"/>
          <w:numId w:val="13"/>
        </w:numPr>
        <w:shd w:val="clear" w:color="auto" w:fill="auto"/>
        <w:tabs>
          <w:tab w:pos="675" w:val="left"/>
        </w:tabs>
        <w:bidi w:val="0"/>
        <w:spacing w:before="0" w:after="0" w:line="240" w:lineRule="auto"/>
        <w:ind w:left="600" w:right="0" w:hanging="600"/>
        <w:jc w:val="both"/>
      </w:pPr>
      <w:bookmarkStart w:id="73" w:name="bookmark73"/>
      <w:bookmarkEnd w:id="73"/>
      <w:r>
        <w:rPr>
          <w:color w:val="000000"/>
          <w:spacing w:val="0"/>
          <w:w w:val="100"/>
          <w:position w:val="0"/>
          <w:shd w:val="clear" w:color="auto" w:fill="auto"/>
          <w:lang w:val="cs-CZ" w:eastAsia="cs-CZ" w:bidi="cs-CZ"/>
        </w:rPr>
        <w:t>Poskytovatel je povinen umožnit následující kontroly souladu jeho zpracování osobních údajů s GDPR, ZZOÚ a Smlouvou Objednatelem:</w:t>
      </w:r>
    </w:p>
    <w:p>
      <w:pPr>
        <w:pStyle w:val="Style2"/>
        <w:keepNext w:val="0"/>
        <w:keepLines w:val="0"/>
        <w:widowControl w:val="0"/>
        <w:shd w:val="clear" w:color="auto" w:fill="auto"/>
        <w:bidi w:val="0"/>
        <w:spacing w:before="0" w:after="0" w:line="240" w:lineRule="auto"/>
        <w:ind w:left="0" w:right="0" w:firstLine="600"/>
        <w:jc w:val="both"/>
      </w:pPr>
      <w:r>
        <w:rPr>
          <w:b/>
          <w:bCs/>
          <w:i/>
          <w:iCs/>
          <w:color w:val="000000"/>
          <w:spacing w:val="0"/>
          <w:w w:val="100"/>
          <w:position w:val="0"/>
          <w:shd w:val="clear" w:color="auto" w:fill="auto"/>
          <w:lang w:val="cs-CZ" w:eastAsia="cs-CZ" w:bidi="cs-CZ"/>
        </w:rPr>
        <w:t>žádost Objednatele</w:t>
      </w:r>
    </w:p>
    <w:p>
      <w:pPr>
        <w:pStyle w:val="Style2"/>
        <w:keepNext w:val="0"/>
        <w:keepLines w:val="0"/>
        <w:widowControl w:val="0"/>
        <w:numPr>
          <w:ilvl w:val="0"/>
          <w:numId w:val="19"/>
        </w:numPr>
        <w:shd w:val="clear" w:color="auto" w:fill="auto"/>
        <w:tabs>
          <w:tab w:pos="982" w:val="left"/>
        </w:tabs>
        <w:bidi w:val="0"/>
        <w:spacing w:before="0" w:after="0" w:line="240" w:lineRule="auto"/>
        <w:ind w:left="820" w:right="0" w:hanging="220"/>
        <w:jc w:val="both"/>
      </w:pPr>
      <w:bookmarkStart w:id="74" w:name="bookmark74"/>
      <w:bookmarkEnd w:id="74"/>
      <w:r>
        <w:rPr>
          <w:color w:val="000000"/>
          <w:spacing w:val="0"/>
          <w:w w:val="100"/>
          <w:position w:val="0"/>
          <w:shd w:val="clear" w:color="auto" w:fill="auto"/>
          <w:lang w:val="cs-CZ" w:eastAsia="cs-CZ" w:bidi="cs-CZ"/>
        </w:rPr>
        <w:t>Objednatel je oprávněn v případě zejména nedostatku potřebné součinnosti nebo při častých administrativních nesrovnalostech Poskytovatele, zejména v případě realizace odst. 2.6 Smlouvy a odst. 4.18., 4.21., 4.23. a 4.24. Smlouvy, požádat Poskytovatele zejména o:</w:t>
      </w:r>
    </w:p>
    <w:p>
      <w:pPr>
        <w:pStyle w:val="Style2"/>
        <w:keepNext w:val="0"/>
        <w:keepLines w:val="0"/>
        <w:widowControl w:val="0"/>
        <w:numPr>
          <w:ilvl w:val="0"/>
          <w:numId w:val="21"/>
        </w:numPr>
        <w:shd w:val="clear" w:color="auto" w:fill="auto"/>
        <w:tabs>
          <w:tab w:pos="1162" w:val="left"/>
        </w:tabs>
        <w:bidi w:val="0"/>
        <w:spacing w:before="0" w:after="0" w:line="240" w:lineRule="auto"/>
        <w:ind w:left="0" w:right="0" w:firstLine="820"/>
        <w:jc w:val="both"/>
      </w:pPr>
      <w:bookmarkStart w:id="75" w:name="bookmark75"/>
      <w:bookmarkEnd w:id="75"/>
      <w:r>
        <w:rPr>
          <w:color w:val="000000"/>
          <w:spacing w:val="0"/>
          <w:w w:val="100"/>
          <w:position w:val="0"/>
          <w:shd w:val="clear" w:color="auto" w:fill="auto"/>
          <w:lang w:val="cs-CZ" w:eastAsia="cs-CZ" w:bidi="cs-CZ"/>
        </w:rPr>
        <w:t>vyjádření k těmto skutečnostem;</w:t>
      </w:r>
    </w:p>
    <w:p>
      <w:pPr>
        <w:pStyle w:val="Style2"/>
        <w:keepNext w:val="0"/>
        <w:keepLines w:val="0"/>
        <w:widowControl w:val="0"/>
        <w:numPr>
          <w:ilvl w:val="0"/>
          <w:numId w:val="21"/>
        </w:numPr>
        <w:shd w:val="clear" w:color="auto" w:fill="auto"/>
        <w:tabs>
          <w:tab w:pos="1188" w:val="left"/>
        </w:tabs>
        <w:bidi w:val="0"/>
        <w:spacing w:before="0" w:after="0" w:line="240" w:lineRule="auto"/>
        <w:ind w:left="1180" w:right="0" w:hanging="340"/>
        <w:jc w:val="both"/>
      </w:pPr>
      <w:bookmarkStart w:id="76" w:name="bookmark76"/>
      <w:bookmarkEnd w:id="76"/>
      <w:r>
        <w:rPr>
          <w:color w:val="000000"/>
          <w:spacing w:val="0"/>
          <w:w w:val="100"/>
          <w:position w:val="0"/>
          <w:shd w:val="clear" w:color="auto" w:fill="auto"/>
          <w:lang w:val="cs-CZ" w:eastAsia="cs-CZ" w:bidi="cs-CZ"/>
        </w:rPr>
        <w:t>doložení proškolení osob pověřených Poskytovatelem ke zpracování osobních údajů dle pokynu Objednatele dle GDPR a ZZOÚ;</w:t>
      </w:r>
    </w:p>
    <w:p>
      <w:pPr>
        <w:pStyle w:val="Style2"/>
        <w:keepNext w:val="0"/>
        <w:keepLines w:val="0"/>
        <w:widowControl w:val="0"/>
        <w:numPr>
          <w:ilvl w:val="0"/>
          <w:numId w:val="21"/>
        </w:numPr>
        <w:shd w:val="clear" w:color="auto" w:fill="auto"/>
        <w:tabs>
          <w:tab w:pos="1236" w:val="left"/>
        </w:tabs>
        <w:bidi w:val="0"/>
        <w:spacing w:before="0" w:after="0" w:line="240" w:lineRule="auto"/>
        <w:ind w:left="1180" w:right="0" w:hanging="340"/>
        <w:jc w:val="both"/>
      </w:pPr>
      <w:bookmarkStart w:id="77" w:name="bookmark77"/>
      <w:bookmarkEnd w:id="77"/>
      <w:r>
        <w:rPr>
          <w:color w:val="000000"/>
          <w:spacing w:val="0"/>
          <w:w w:val="100"/>
          <w:position w:val="0"/>
          <w:shd w:val="clear" w:color="auto" w:fill="auto"/>
          <w:lang w:val="cs-CZ" w:eastAsia="cs-CZ" w:bidi="cs-CZ"/>
        </w:rPr>
        <w:t>zodpovězení otázek týkajících se souladnosti zpracování osobních údajů Poskytovatelem s GDPR a ZZOÚ.</w:t>
      </w:r>
    </w:p>
    <w:p>
      <w:pPr>
        <w:pStyle w:val="Style2"/>
        <w:keepNext w:val="0"/>
        <w:keepLines w:val="0"/>
        <w:widowControl w:val="0"/>
        <w:numPr>
          <w:ilvl w:val="0"/>
          <w:numId w:val="19"/>
        </w:numPr>
        <w:shd w:val="clear" w:color="auto" w:fill="auto"/>
        <w:tabs>
          <w:tab w:pos="1162" w:val="left"/>
        </w:tabs>
        <w:bidi w:val="0"/>
        <w:spacing w:before="0" w:after="0" w:line="240" w:lineRule="auto"/>
        <w:ind w:left="0" w:right="0" w:firstLine="600"/>
        <w:jc w:val="both"/>
      </w:pPr>
      <w:bookmarkStart w:id="78" w:name="bookmark78"/>
      <w:bookmarkEnd w:id="78"/>
      <w:r>
        <w:rPr>
          <w:color w:val="000000"/>
          <w:spacing w:val="0"/>
          <w:w w:val="100"/>
          <w:position w:val="0"/>
          <w:shd w:val="clear" w:color="auto" w:fill="auto"/>
          <w:lang w:val="cs-CZ" w:eastAsia="cs-CZ" w:bidi="cs-CZ"/>
        </w:rPr>
        <w:t>Poskytovatel je povinen na žádost Objednatele reagovat ve lhůtě 15 dní.</w:t>
      </w:r>
    </w:p>
    <w:p>
      <w:pPr>
        <w:pStyle w:val="Style2"/>
        <w:keepNext w:val="0"/>
        <w:keepLines w:val="0"/>
        <w:widowControl w:val="0"/>
        <w:numPr>
          <w:ilvl w:val="0"/>
          <w:numId w:val="19"/>
        </w:numPr>
        <w:shd w:val="clear" w:color="auto" w:fill="auto"/>
        <w:tabs>
          <w:tab w:pos="982" w:val="left"/>
        </w:tabs>
        <w:bidi w:val="0"/>
        <w:spacing w:before="0" w:after="0" w:line="240" w:lineRule="auto"/>
        <w:ind w:left="820" w:right="0" w:hanging="220"/>
        <w:jc w:val="both"/>
      </w:pPr>
      <w:bookmarkStart w:id="79" w:name="bookmark79"/>
      <w:bookmarkEnd w:id="79"/>
      <w:r>
        <w:rPr>
          <w:color w:val="000000"/>
          <w:spacing w:val="0"/>
          <w:w w:val="100"/>
          <w:position w:val="0"/>
          <w:shd w:val="clear" w:color="auto" w:fill="auto"/>
          <w:lang w:val="cs-CZ" w:eastAsia="cs-CZ" w:bidi="cs-CZ"/>
        </w:rPr>
        <w:t>Nevyjádří-li se Poskytovatel ve stanovené lhůtě, ani toto své jednání v dané lhůtě nijak neodůvodní, je Objednavatel oprávněn přistoupit k provedení auditu / inspekce u Poskytovatele.</w:t>
      </w:r>
    </w:p>
    <w:p>
      <w:pPr>
        <w:pStyle w:val="Style2"/>
        <w:keepNext w:val="0"/>
        <w:keepLines w:val="0"/>
        <w:widowControl w:val="0"/>
        <w:numPr>
          <w:ilvl w:val="0"/>
          <w:numId w:val="19"/>
        </w:numPr>
        <w:shd w:val="clear" w:color="auto" w:fill="auto"/>
        <w:tabs>
          <w:tab w:pos="982" w:val="left"/>
        </w:tabs>
        <w:bidi w:val="0"/>
        <w:spacing w:before="0" w:after="0" w:line="240" w:lineRule="auto"/>
        <w:ind w:left="820" w:right="0" w:hanging="220"/>
        <w:jc w:val="both"/>
      </w:pPr>
      <w:bookmarkStart w:id="80" w:name="bookmark80"/>
      <w:bookmarkEnd w:id="80"/>
      <w:r>
        <w:rPr>
          <w:color w:val="000000"/>
          <w:spacing w:val="0"/>
          <w:w w:val="100"/>
          <w:position w:val="0"/>
          <w:shd w:val="clear" w:color="auto" w:fill="auto"/>
          <w:lang w:val="cs-CZ" w:eastAsia="cs-CZ" w:bidi="cs-CZ"/>
        </w:rPr>
        <w:t>V případě zjištění nesouladu zpracování osobních údajů Poskytovatelem s GDPR a/nebo ZZOÚ a/nebo Smlouvou v rámci uplatnění žádosti Objednatele, je Objednatel podle charakteru zjištěného nesouladu oprávněn:</w:t>
      </w:r>
    </w:p>
    <w:p>
      <w:pPr>
        <w:pStyle w:val="Style2"/>
        <w:keepNext w:val="0"/>
        <w:keepLines w:val="0"/>
        <w:widowControl w:val="0"/>
        <w:numPr>
          <w:ilvl w:val="0"/>
          <w:numId w:val="23"/>
        </w:numPr>
        <w:shd w:val="clear" w:color="auto" w:fill="auto"/>
        <w:tabs>
          <w:tab w:pos="1162" w:val="left"/>
        </w:tabs>
        <w:bidi w:val="0"/>
        <w:spacing w:before="0" w:after="0" w:line="240" w:lineRule="auto"/>
        <w:ind w:left="0" w:right="0" w:firstLine="820"/>
        <w:jc w:val="both"/>
      </w:pPr>
      <w:bookmarkStart w:id="81" w:name="bookmark81"/>
      <w:bookmarkEnd w:id="81"/>
      <w:r>
        <w:rPr>
          <w:color w:val="000000"/>
          <w:spacing w:val="0"/>
          <w:w w:val="100"/>
          <w:position w:val="0"/>
          <w:shd w:val="clear" w:color="auto" w:fill="auto"/>
          <w:lang w:val="cs-CZ" w:eastAsia="cs-CZ" w:bidi="cs-CZ"/>
        </w:rPr>
        <w:t>požadovat nápravu zjištěného stavu Poskytovatelem;</w:t>
      </w:r>
    </w:p>
    <w:p>
      <w:pPr>
        <w:pStyle w:val="Style2"/>
        <w:keepNext w:val="0"/>
        <w:keepLines w:val="0"/>
        <w:widowControl w:val="0"/>
        <w:numPr>
          <w:ilvl w:val="0"/>
          <w:numId w:val="23"/>
        </w:numPr>
        <w:shd w:val="clear" w:color="auto" w:fill="auto"/>
        <w:tabs>
          <w:tab w:pos="1168" w:val="left"/>
        </w:tabs>
        <w:bidi w:val="0"/>
        <w:spacing w:before="0" w:after="0" w:line="240" w:lineRule="auto"/>
        <w:ind w:left="0" w:right="0" w:firstLine="820"/>
        <w:jc w:val="both"/>
      </w:pPr>
      <w:bookmarkStart w:id="82" w:name="bookmark82"/>
      <w:bookmarkEnd w:id="82"/>
      <w:r>
        <w:rPr>
          <w:color w:val="000000"/>
          <w:spacing w:val="0"/>
          <w:w w:val="100"/>
          <w:position w:val="0"/>
          <w:shd w:val="clear" w:color="auto" w:fill="auto"/>
          <w:lang w:val="cs-CZ" w:eastAsia="cs-CZ" w:bidi="cs-CZ"/>
        </w:rPr>
        <w:t>přistoupit k provedení auditu / inspekce;</w:t>
      </w:r>
    </w:p>
    <w:p>
      <w:pPr>
        <w:pStyle w:val="Style2"/>
        <w:keepNext w:val="0"/>
        <w:keepLines w:val="0"/>
        <w:widowControl w:val="0"/>
        <w:numPr>
          <w:ilvl w:val="0"/>
          <w:numId w:val="23"/>
        </w:numPr>
        <w:shd w:val="clear" w:color="auto" w:fill="auto"/>
        <w:tabs>
          <w:tab w:pos="1216" w:val="left"/>
        </w:tabs>
        <w:bidi w:val="0"/>
        <w:spacing w:before="0" w:after="0" w:line="240" w:lineRule="auto"/>
        <w:ind w:left="0" w:right="0" w:firstLine="820"/>
        <w:jc w:val="both"/>
      </w:pPr>
      <w:bookmarkStart w:id="83" w:name="bookmark83"/>
      <w:bookmarkEnd w:id="83"/>
      <w:r>
        <w:rPr>
          <w:color w:val="000000"/>
          <w:spacing w:val="0"/>
          <w:w w:val="100"/>
          <w:position w:val="0"/>
          <w:shd w:val="clear" w:color="auto" w:fill="auto"/>
          <w:lang w:val="cs-CZ" w:eastAsia="cs-CZ" w:bidi="cs-CZ"/>
        </w:rPr>
        <w:t>uplatnit smluvní pokutu ve smyslu dle odst. 4.32. Smlouvy;</w:t>
      </w:r>
    </w:p>
    <w:p>
      <w:pPr>
        <w:pStyle w:val="Style2"/>
        <w:keepNext w:val="0"/>
        <w:keepLines w:val="0"/>
        <w:widowControl w:val="0"/>
        <w:numPr>
          <w:ilvl w:val="0"/>
          <w:numId w:val="23"/>
        </w:numPr>
        <w:shd w:val="clear" w:color="auto" w:fill="auto"/>
        <w:tabs>
          <w:tab w:pos="1246" w:val="left"/>
        </w:tabs>
        <w:bidi w:val="0"/>
        <w:spacing w:before="0" w:after="0" w:line="240" w:lineRule="auto"/>
        <w:ind w:left="1180" w:right="0" w:hanging="340"/>
        <w:jc w:val="both"/>
      </w:pPr>
      <w:bookmarkStart w:id="84" w:name="bookmark84"/>
      <w:bookmarkEnd w:id="84"/>
      <w:r>
        <w:rPr>
          <w:color w:val="000000"/>
          <w:spacing w:val="0"/>
          <w:w w:val="100"/>
          <w:position w:val="0"/>
          <w:shd w:val="clear" w:color="auto" w:fill="auto"/>
          <w:lang w:val="cs-CZ" w:eastAsia="cs-CZ" w:bidi="cs-CZ"/>
        </w:rPr>
        <w:t>ve zvlášť závažných pochyběních Poskytovatele při zpracování osobních údajů pro Objednatele je Objednatel oprávněn odstoupit od Smlouvy ve smyslu odst. 5.5. Smlouvy.</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85" w:name="bookmark85"/>
      <w:bookmarkEnd w:id="85"/>
      <w:r>
        <w:rPr>
          <w:color w:val="000000"/>
          <w:spacing w:val="0"/>
          <w:w w:val="100"/>
          <w:position w:val="0"/>
          <w:shd w:val="clear" w:color="auto" w:fill="auto"/>
          <w:lang w:val="cs-CZ" w:eastAsia="cs-CZ" w:bidi="cs-CZ"/>
        </w:rPr>
        <w:t>Případné náklady spojené s kontrolou Poskytovatele formou písemné žádosti si každá ze Smluvních stran nese sama.</w:t>
      </w:r>
    </w:p>
    <w:p>
      <w:pPr>
        <w:pStyle w:val="Style2"/>
        <w:keepNext w:val="0"/>
        <w:keepLines w:val="0"/>
        <w:widowControl w:val="0"/>
        <w:shd w:val="clear" w:color="auto" w:fill="auto"/>
        <w:bidi w:val="0"/>
        <w:spacing w:before="0" w:after="0" w:line="240" w:lineRule="auto"/>
        <w:ind w:left="0" w:right="0" w:firstLine="600"/>
        <w:jc w:val="both"/>
      </w:pPr>
      <w:r>
        <w:rPr>
          <w:b/>
          <w:bCs/>
          <w:i/>
          <w:iCs/>
          <w:color w:val="000000"/>
          <w:spacing w:val="0"/>
          <w:w w:val="100"/>
          <w:position w:val="0"/>
          <w:shd w:val="clear" w:color="auto" w:fill="auto"/>
          <w:lang w:val="cs-CZ" w:eastAsia="cs-CZ" w:bidi="cs-CZ"/>
        </w:rPr>
        <w:t>audit / inspekce Objednatelem</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86" w:name="bookmark86"/>
      <w:bookmarkEnd w:id="86"/>
      <w:r>
        <w:rPr>
          <w:color w:val="000000"/>
          <w:spacing w:val="0"/>
          <w:w w:val="100"/>
          <w:position w:val="0"/>
          <w:shd w:val="clear" w:color="auto" w:fill="auto"/>
          <w:lang w:val="cs-CZ" w:eastAsia="cs-CZ" w:bidi="cs-CZ"/>
        </w:rPr>
        <w:t>Objednatel je oprávněn zejména v případě šetření Poskytovatele dozorovým úřadem, na základě vlastního šetření Objednatele, na základě podnětu od subjektu údajů a postupem dle odst. 4.31.c) a 4.31.d) ii. Smlouvy provést u Poskytovatele audit / inspekci.</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87" w:name="bookmark87"/>
      <w:bookmarkEnd w:id="87"/>
      <w:r>
        <w:rPr>
          <w:color w:val="000000"/>
          <w:spacing w:val="0"/>
          <w:w w:val="100"/>
          <w:position w:val="0"/>
          <w:shd w:val="clear" w:color="auto" w:fill="auto"/>
          <w:lang w:val="cs-CZ" w:eastAsia="cs-CZ" w:bidi="cs-CZ"/>
        </w:rPr>
        <w:t>Za účelem provedení auditu / inspekce kontaktuje Objednatel Poskytovatele min. 3 dny před realizací auditu / inspekce. V rámci informace o chystaném auditu / inspekci sdělí Objednatel Poskytovateli následující údaje:</w:t>
      </w:r>
    </w:p>
    <w:p>
      <w:pPr>
        <w:pStyle w:val="Style2"/>
        <w:keepNext w:val="0"/>
        <w:keepLines w:val="0"/>
        <w:widowControl w:val="0"/>
        <w:numPr>
          <w:ilvl w:val="0"/>
          <w:numId w:val="25"/>
        </w:numPr>
        <w:shd w:val="clear" w:color="auto" w:fill="auto"/>
        <w:tabs>
          <w:tab w:pos="1135" w:val="left"/>
        </w:tabs>
        <w:bidi w:val="0"/>
        <w:spacing w:before="0" w:after="0" w:line="240" w:lineRule="auto"/>
        <w:ind w:left="0" w:right="0" w:firstLine="820"/>
        <w:jc w:val="both"/>
      </w:pPr>
      <w:bookmarkStart w:id="88" w:name="bookmark88"/>
      <w:bookmarkEnd w:id="88"/>
      <w:r>
        <w:rPr>
          <w:color w:val="000000"/>
          <w:spacing w:val="0"/>
          <w:w w:val="100"/>
          <w:position w:val="0"/>
          <w:shd w:val="clear" w:color="auto" w:fill="auto"/>
          <w:lang w:val="cs-CZ" w:eastAsia="cs-CZ" w:bidi="cs-CZ"/>
        </w:rPr>
        <w:t>termín auditu / inspekce;</w:t>
      </w:r>
    </w:p>
    <w:p>
      <w:pPr>
        <w:pStyle w:val="Style2"/>
        <w:keepNext w:val="0"/>
        <w:keepLines w:val="0"/>
        <w:widowControl w:val="0"/>
        <w:numPr>
          <w:ilvl w:val="0"/>
          <w:numId w:val="25"/>
        </w:numPr>
        <w:shd w:val="clear" w:color="auto" w:fill="auto"/>
        <w:tabs>
          <w:tab w:pos="1178" w:val="left"/>
        </w:tabs>
        <w:bidi w:val="0"/>
        <w:spacing w:before="0" w:after="0" w:line="240" w:lineRule="auto"/>
        <w:ind w:left="0" w:right="0" w:firstLine="820"/>
        <w:jc w:val="both"/>
      </w:pPr>
      <w:bookmarkStart w:id="89" w:name="bookmark89"/>
      <w:bookmarkEnd w:id="89"/>
      <w:r>
        <w:rPr>
          <w:color w:val="000000"/>
          <w:spacing w:val="0"/>
          <w:w w:val="100"/>
          <w:position w:val="0"/>
          <w:shd w:val="clear" w:color="auto" w:fill="auto"/>
          <w:lang w:val="cs-CZ" w:eastAsia="cs-CZ" w:bidi="cs-CZ"/>
        </w:rPr>
        <w:t>důvod auditu / inspekce;</w:t>
      </w:r>
    </w:p>
    <w:p>
      <w:pPr>
        <w:pStyle w:val="Style2"/>
        <w:keepNext w:val="0"/>
        <w:keepLines w:val="0"/>
        <w:widowControl w:val="0"/>
        <w:numPr>
          <w:ilvl w:val="0"/>
          <w:numId w:val="25"/>
        </w:numPr>
        <w:shd w:val="clear" w:color="auto" w:fill="auto"/>
        <w:tabs>
          <w:tab w:pos="1226" w:val="left"/>
        </w:tabs>
        <w:bidi w:val="0"/>
        <w:spacing w:before="0" w:after="0" w:line="240" w:lineRule="auto"/>
        <w:ind w:left="1180" w:right="0" w:hanging="360"/>
        <w:jc w:val="both"/>
      </w:pPr>
      <w:bookmarkStart w:id="90" w:name="bookmark90"/>
      <w:bookmarkEnd w:id="90"/>
      <w:r>
        <w:rPr>
          <w:color w:val="000000"/>
          <w:spacing w:val="0"/>
          <w:w w:val="100"/>
          <w:position w:val="0"/>
          <w:shd w:val="clear" w:color="auto" w:fill="auto"/>
          <w:lang w:val="cs-CZ" w:eastAsia="cs-CZ" w:bidi="cs-CZ"/>
        </w:rPr>
        <w:t>místo auditu / inspekce, kterým může být zejména sídlo Poskytovatele nebo provozovny, kde probíhá zpracování osobních údajů, jsou-li tyto provozovny odlišné od sídla Poskytovatele;</w:t>
      </w:r>
    </w:p>
    <w:p>
      <w:pPr>
        <w:pStyle w:val="Style2"/>
        <w:keepNext w:val="0"/>
        <w:keepLines w:val="0"/>
        <w:widowControl w:val="0"/>
        <w:numPr>
          <w:ilvl w:val="0"/>
          <w:numId w:val="25"/>
        </w:numPr>
        <w:shd w:val="clear" w:color="auto" w:fill="auto"/>
        <w:tabs>
          <w:tab w:pos="1236" w:val="left"/>
        </w:tabs>
        <w:bidi w:val="0"/>
        <w:spacing w:before="0" w:after="0" w:line="240" w:lineRule="auto"/>
        <w:ind w:left="1180" w:right="0" w:hanging="360"/>
        <w:jc w:val="both"/>
      </w:pPr>
      <w:bookmarkStart w:id="91" w:name="bookmark91"/>
      <w:bookmarkEnd w:id="91"/>
      <w:r>
        <w:rPr>
          <w:color w:val="000000"/>
          <w:spacing w:val="0"/>
          <w:w w:val="100"/>
          <w:position w:val="0"/>
          <w:shd w:val="clear" w:color="auto" w:fill="auto"/>
          <w:lang w:val="cs-CZ" w:eastAsia="cs-CZ" w:bidi="cs-CZ"/>
        </w:rPr>
        <w:t>identifikaci zástupců Objednatele, včetně informace, zda se jedná o interní či externí zástupce;</w:t>
      </w:r>
    </w:p>
    <w:p>
      <w:pPr>
        <w:pStyle w:val="Style2"/>
        <w:keepNext w:val="0"/>
        <w:keepLines w:val="0"/>
        <w:widowControl w:val="0"/>
        <w:numPr>
          <w:ilvl w:val="0"/>
          <w:numId w:val="25"/>
        </w:numPr>
        <w:shd w:val="clear" w:color="auto" w:fill="auto"/>
        <w:tabs>
          <w:tab w:pos="1236" w:val="left"/>
        </w:tabs>
        <w:bidi w:val="0"/>
        <w:spacing w:before="0" w:after="0" w:line="240" w:lineRule="auto"/>
        <w:ind w:left="1180" w:right="0" w:hanging="360"/>
        <w:jc w:val="both"/>
      </w:pPr>
      <w:bookmarkStart w:id="92" w:name="bookmark92"/>
      <w:bookmarkEnd w:id="92"/>
      <w:r>
        <w:rPr>
          <w:color w:val="000000"/>
          <w:spacing w:val="0"/>
          <w:w w:val="100"/>
          <w:position w:val="0"/>
          <w:shd w:val="clear" w:color="auto" w:fill="auto"/>
          <w:lang w:val="cs-CZ" w:eastAsia="cs-CZ" w:bidi="cs-CZ"/>
        </w:rPr>
        <w:t>zaměření auditu / inspekce, přičemž zejména se bude jednat o dodržování odst. 4.1., odst. 4.4. – 4.10. a odst. 4.16. – 4.19 Smlouvy;</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93" w:name="bookmark93"/>
      <w:bookmarkEnd w:id="93"/>
      <w:r>
        <w:rPr>
          <w:color w:val="000000"/>
          <w:spacing w:val="0"/>
          <w:w w:val="100"/>
          <w:position w:val="0"/>
          <w:shd w:val="clear" w:color="auto" w:fill="auto"/>
          <w:lang w:val="cs-CZ" w:eastAsia="cs-CZ" w:bidi="cs-CZ"/>
        </w:rPr>
        <w:t>Zástupci Objednatele, kteří budou provádět audit u Poskytovatele, jsou povinni dodržovat veškeré právní předpisy a interní právní předpisy Poskytovatele, se kterými budou Poskytovatelem seznámeni.</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94" w:name="bookmark94"/>
      <w:bookmarkEnd w:id="94"/>
      <w:r>
        <w:rPr>
          <w:color w:val="000000"/>
          <w:spacing w:val="0"/>
          <w:w w:val="100"/>
          <w:position w:val="0"/>
          <w:shd w:val="clear" w:color="auto" w:fill="auto"/>
          <w:lang w:val="cs-CZ" w:eastAsia="cs-CZ" w:bidi="cs-CZ"/>
        </w:rPr>
        <w:t>Poskytovatel je oprávněn určit své zástupce, kteří budou po celou dobu účastni auditu / inspekce.</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95" w:name="bookmark95"/>
      <w:bookmarkEnd w:id="95"/>
      <w:r>
        <w:rPr>
          <w:color w:val="000000"/>
          <w:spacing w:val="0"/>
          <w:w w:val="100"/>
          <w:position w:val="0"/>
          <w:shd w:val="clear" w:color="auto" w:fill="auto"/>
          <w:lang w:val="cs-CZ" w:eastAsia="cs-CZ" w:bidi="cs-CZ"/>
        </w:rPr>
        <w:t>Všechny osoby účastnící se auditu / inspekce za Poskytovatele a za Objednatele, včetně samotného Poskytovatele a Objednatele jsou vázáni mlčenlivostí.</w:t>
      </w:r>
    </w:p>
    <w:p>
      <w:pPr>
        <w:pStyle w:val="Style2"/>
        <w:keepNext w:val="0"/>
        <w:keepLines w:val="0"/>
        <w:widowControl w:val="0"/>
        <w:numPr>
          <w:ilvl w:val="0"/>
          <w:numId w:val="19"/>
        </w:numPr>
        <w:shd w:val="clear" w:color="auto" w:fill="auto"/>
        <w:tabs>
          <w:tab w:pos="992" w:val="left"/>
        </w:tabs>
        <w:bidi w:val="0"/>
        <w:spacing w:before="0" w:after="0" w:line="240" w:lineRule="auto"/>
        <w:ind w:left="820" w:right="0" w:hanging="220"/>
        <w:jc w:val="both"/>
      </w:pPr>
      <w:bookmarkStart w:id="96" w:name="bookmark96"/>
      <w:bookmarkEnd w:id="96"/>
      <w:r>
        <w:rPr>
          <w:color w:val="000000"/>
          <w:spacing w:val="0"/>
          <w:w w:val="100"/>
          <w:position w:val="0"/>
          <w:shd w:val="clear" w:color="auto" w:fill="auto"/>
          <w:lang w:val="cs-CZ" w:eastAsia="cs-CZ" w:bidi="cs-CZ"/>
        </w:rPr>
        <w:t>Objednatel o všech zjištěních v rámci auditu / inspekce sepíše protokol, jehož obsahem bude:</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přesné uvedení data a času, kdy byl audit / inspekce realizován;</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místo, kde byl audit / inspekce proveden;</w:t>
      </w:r>
    </w:p>
    <w:p>
      <w:pPr>
        <w:pStyle w:val="Style2"/>
        <w:keepNext w:val="0"/>
        <w:keepLines w:val="0"/>
        <w:widowControl w:val="0"/>
        <w:shd w:val="clear" w:color="auto" w:fill="auto"/>
        <w:bidi w:val="0"/>
        <w:spacing w:before="0" w:after="0" w:line="223" w:lineRule="auto"/>
        <w:ind w:left="118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identifikaci zástupců Objednatele (včetně informace, zda se jedná o interní či externí zástupce) a Poskytovatele, kteří se na auditu / inspekci podíleli;</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jaké skutečnosti byly v rámci auditu / inspekce objeveny;</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závěr, zda byl objeven nesoulad s GDPR a/nebo ZZOÚ a/nebo Smlouvou;</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 případě zjištěného nesouladu, informace o:</w:t>
      </w:r>
    </w:p>
    <w:p>
      <w:pPr>
        <w:pStyle w:val="Style2"/>
        <w:keepNext w:val="0"/>
        <w:keepLines w:val="0"/>
        <w:widowControl w:val="0"/>
        <w:shd w:val="clear" w:color="auto" w:fill="auto"/>
        <w:bidi w:val="0"/>
        <w:spacing w:before="0" w:after="0" w:line="240" w:lineRule="auto"/>
        <w:ind w:left="1460" w:right="0" w:hanging="28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uplatnění práva Objednatele na nápravu zjištěného stavu včetně návrhu Poskytovatele na nápravu zjištěného stavu a/nebo uplatnění smluvní pokuty včetně uvedení její výše a/nebo ve zvlášť závažných pochybeních odstoupení od smlouvy ve smyslu odst. 5.5. Smlouvy;</w:t>
      </w:r>
    </w:p>
    <w:p>
      <w:pPr>
        <w:pStyle w:val="Style2"/>
        <w:keepNext w:val="0"/>
        <w:keepLines w:val="0"/>
        <w:widowControl w:val="0"/>
        <w:shd w:val="clear" w:color="auto" w:fill="auto"/>
        <w:bidi w:val="0"/>
        <w:spacing w:before="0" w:after="0" w:line="276" w:lineRule="auto"/>
        <w:ind w:left="1460" w:right="0" w:hanging="28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stanovení lhůty pro realizaci nápravy, je-li toto právo Objednatelem v rámci protokolu uplatněno;</w:t>
      </w:r>
    </w:p>
    <w:p>
      <w:pPr>
        <w:pStyle w:val="Style2"/>
        <w:keepNext w:val="0"/>
        <w:keepLines w:val="0"/>
        <w:widowControl w:val="0"/>
        <w:shd w:val="clear" w:color="auto" w:fill="auto"/>
        <w:bidi w:val="0"/>
        <w:spacing w:before="0" w:after="0" w:line="240" w:lineRule="auto"/>
        <w:ind w:left="1460" w:right="0" w:hanging="28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uplatnění / neuplatnění práva Objednatele dle odst. 4.31.m)i. Smlouvy na úhradu nákladů na provedení auditu / inspekce, včetně případného vyčíslení nákladů Objednatele na provedení auditu / inspekce;</w:t>
      </w:r>
    </w:p>
    <w:p>
      <w:pPr>
        <w:pStyle w:val="Style2"/>
        <w:keepNext w:val="0"/>
        <w:keepLines w:val="0"/>
        <w:widowControl w:val="0"/>
        <w:shd w:val="clear" w:color="auto" w:fill="auto"/>
        <w:bidi w:val="0"/>
        <w:spacing w:before="0" w:after="0" w:line="221" w:lineRule="auto"/>
        <w:ind w:left="0" w:right="0" w:firstLine="8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podpis zástupce Poskytovatele a Objednatele.</w:t>
      </w:r>
    </w:p>
    <w:p>
      <w:pPr>
        <w:pStyle w:val="Style2"/>
        <w:keepNext w:val="0"/>
        <w:keepLines w:val="0"/>
        <w:widowControl w:val="0"/>
        <w:numPr>
          <w:ilvl w:val="0"/>
          <w:numId w:val="19"/>
        </w:numPr>
        <w:shd w:val="clear" w:color="auto" w:fill="auto"/>
        <w:tabs>
          <w:tab w:pos="1135" w:val="left"/>
        </w:tabs>
        <w:bidi w:val="0"/>
        <w:spacing w:before="0" w:after="0" w:line="240" w:lineRule="auto"/>
        <w:ind w:left="0" w:right="0" w:firstLine="600"/>
        <w:jc w:val="both"/>
      </w:pPr>
      <w:bookmarkStart w:id="97" w:name="bookmark97"/>
      <w:bookmarkEnd w:id="97"/>
      <w:r>
        <w:rPr>
          <w:color w:val="000000"/>
          <w:spacing w:val="0"/>
          <w:w w:val="100"/>
          <w:position w:val="0"/>
          <w:shd w:val="clear" w:color="auto" w:fill="auto"/>
          <w:lang w:val="cs-CZ" w:eastAsia="cs-CZ" w:bidi="cs-CZ"/>
        </w:rPr>
        <w:t>Náklady na provedení auditu / inspekce si nese každá ze Smluvních stran sama.</w:t>
      </w:r>
    </w:p>
    <w:p>
      <w:pPr>
        <w:pStyle w:val="Style2"/>
        <w:keepNext w:val="0"/>
        <w:keepLines w:val="0"/>
        <w:widowControl w:val="0"/>
        <w:numPr>
          <w:ilvl w:val="0"/>
          <w:numId w:val="19"/>
        </w:numPr>
        <w:shd w:val="clear" w:color="auto" w:fill="auto"/>
        <w:tabs>
          <w:tab w:pos="1135" w:val="left"/>
        </w:tabs>
        <w:bidi w:val="0"/>
        <w:spacing w:before="0" w:after="0" w:line="240" w:lineRule="auto"/>
        <w:ind w:left="820" w:right="0" w:hanging="220"/>
        <w:jc w:val="both"/>
      </w:pPr>
      <w:bookmarkStart w:id="98" w:name="bookmark98"/>
      <w:bookmarkEnd w:id="98"/>
      <w:r>
        <w:rPr>
          <w:color w:val="000000"/>
          <w:spacing w:val="0"/>
          <w:w w:val="100"/>
          <w:position w:val="0"/>
          <w:shd w:val="clear" w:color="auto" w:fill="auto"/>
          <w:lang w:val="cs-CZ" w:eastAsia="cs-CZ" w:bidi="cs-CZ"/>
        </w:rPr>
        <w:t>V případě zjištění zásadního nesouladu zpracování osobních údajů Poskytovatelem s GDPR a/nebo ZZOÚ a/nebo Smlouvou v rámci auditu / inspekce, je Objednatel oprávněn:</w:t>
      </w:r>
    </w:p>
    <w:p>
      <w:pPr>
        <w:pStyle w:val="Style2"/>
        <w:keepNext w:val="0"/>
        <w:keepLines w:val="0"/>
        <w:widowControl w:val="0"/>
        <w:numPr>
          <w:ilvl w:val="0"/>
          <w:numId w:val="27"/>
        </w:numPr>
        <w:shd w:val="clear" w:color="auto" w:fill="auto"/>
        <w:tabs>
          <w:tab w:pos="1135" w:val="left"/>
        </w:tabs>
        <w:bidi w:val="0"/>
        <w:spacing w:before="0" w:after="0" w:line="240" w:lineRule="auto"/>
        <w:ind w:left="0" w:right="0" w:firstLine="820"/>
        <w:jc w:val="both"/>
      </w:pPr>
      <w:bookmarkStart w:id="99" w:name="bookmark99"/>
      <w:bookmarkEnd w:id="99"/>
      <w:r>
        <w:rPr>
          <w:color w:val="000000"/>
          <w:spacing w:val="0"/>
          <w:w w:val="100"/>
          <w:position w:val="0"/>
          <w:shd w:val="clear" w:color="auto" w:fill="auto"/>
          <w:lang w:val="cs-CZ" w:eastAsia="cs-CZ" w:bidi="cs-CZ"/>
        </w:rPr>
        <w:t>požadovat úhradu nákladů na provedení auditu / inspekci po Poskytovateli;</w:t>
      </w:r>
    </w:p>
    <w:p>
      <w:pPr>
        <w:pStyle w:val="Style2"/>
        <w:keepNext w:val="0"/>
        <w:keepLines w:val="0"/>
        <w:widowControl w:val="0"/>
        <w:shd w:val="clear" w:color="auto" w:fill="auto"/>
        <w:bidi w:val="0"/>
        <w:spacing w:before="0" w:after="0" w:line="240" w:lineRule="auto"/>
        <w:ind w:left="1180" w:right="0" w:firstLine="0"/>
        <w:jc w:val="both"/>
      </w:pPr>
      <w:r>
        <w:rPr>
          <w:color w:val="000000"/>
          <w:spacing w:val="0"/>
          <w:w w:val="100"/>
          <w:position w:val="0"/>
          <w:shd w:val="clear" w:color="auto" w:fill="auto"/>
          <w:lang w:val="cs-CZ" w:eastAsia="cs-CZ" w:bidi="cs-CZ"/>
        </w:rPr>
        <w:t>Poskytovatel je povinen ve lhůtě 30 kalendářních dnů ode dne doručení výzvy k úhradě nákladů Objednatele za provedení auditu / inspekce na účet Objednatele; tím není dotčena povinnost k náhradě škody a práva na uplatnění smluvní pokuty.</w:t>
      </w:r>
    </w:p>
    <w:p>
      <w:pPr>
        <w:pStyle w:val="Style2"/>
        <w:keepNext w:val="0"/>
        <w:keepLines w:val="0"/>
        <w:widowControl w:val="0"/>
        <w:numPr>
          <w:ilvl w:val="0"/>
          <w:numId w:val="27"/>
        </w:numPr>
        <w:shd w:val="clear" w:color="auto" w:fill="auto"/>
        <w:tabs>
          <w:tab w:pos="1178" w:val="left"/>
        </w:tabs>
        <w:bidi w:val="0"/>
        <w:spacing w:before="0" w:after="0" w:line="240" w:lineRule="auto"/>
        <w:ind w:left="0" w:right="0" w:firstLine="820"/>
        <w:jc w:val="both"/>
      </w:pPr>
      <w:bookmarkStart w:id="100" w:name="bookmark100"/>
      <w:bookmarkEnd w:id="100"/>
      <w:r>
        <w:rPr>
          <w:color w:val="000000"/>
          <w:spacing w:val="0"/>
          <w:w w:val="100"/>
          <w:position w:val="0"/>
          <w:shd w:val="clear" w:color="auto" w:fill="auto"/>
          <w:lang w:val="cs-CZ" w:eastAsia="cs-CZ" w:bidi="cs-CZ"/>
        </w:rPr>
        <w:t>požadovat nápravu zjištěného stavu Poskytovatelem;</w:t>
      </w:r>
    </w:p>
    <w:p>
      <w:pPr>
        <w:pStyle w:val="Style2"/>
        <w:keepNext w:val="0"/>
        <w:keepLines w:val="0"/>
        <w:widowControl w:val="0"/>
        <w:numPr>
          <w:ilvl w:val="0"/>
          <w:numId w:val="27"/>
        </w:numPr>
        <w:shd w:val="clear" w:color="auto" w:fill="auto"/>
        <w:tabs>
          <w:tab w:pos="1188" w:val="left"/>
        </w:tabs>
        <w:bidi w:val="0"/>
        <w:spacing w:before="0" w:after="0" w:line="240" w:lineRule="auto"/>
        <w:ind w:left="0" w:right="0" w:firstLine="820"/>
        <w:jc w:val="both"/>
      </w:pPr>
      <w:bookmarkStart w:id="101" w:name="bookmark101"/>
      <w:bookmarkEnd w:id="101"/>
      <w:r>
        <w:rPr>
          <w:color w:val="000000"/>
          <w:spacing w:val="0"/>
          <w:w w:val="100"/>
          <w:position w:val="0"/>
          <w:shd w:val="clear" w:color="auto" w:fill="auto"/>
          <w:lang w:val="cs-CZ" w:eastAsia="cs-CZ" w:bidi="cs-CZ"/>
        </w:rPr>
        <w:t>uplatnit smluvní pokutu ve smyslu čl. 4.32. Smlouvy;</w:t>
      </w:r>
    </w:p>
    <w:p>
      <w:pPr>
        <w:pStyle w:val="Style2"/>
        <w:keepNext w:val="0"/>
        <w:keepLines w:val="0"/>
        <w:widowControl w:val="0"/>
        <w:numPr>
          <w:ilvl w:val="0"/>
          <w:numId w:val="27"/>
        </w:numPr>
        <w:shd w:val="clear" w:color="auto" w:fill="auto"/>
        <w:tabs>
          <w:tab w:pos="1217" w:val="left"/>
        </w:tabs>
        <w:bidi w:val="0"/>
        <w:spacing w:before="0" w:after="0" w:line="240" w:lineRule="auto"/>
        <w:ind w:left="1180" w:right="0" w:hanging="340"/>
        <w:jc w:val="both"/>
      </w:pPr>
      <w:bookmarkStart w:id="102" w:name="bookmark102"/>
      <w:bookmarkEnd w:id="102"/>
      <w:r>
        <w:rPr>
          <w:color w:val="000000"/>
          <w:spacing w:val="0"/>
          <w:w w:val="100"/>
          <w:position w:val="0"/>
          <w:shd w:val="clear" w:color="auto" w:fill="auto"/>
          <w:lang w:val="cs-CZ" w:eastAsia="cs-CZ" w:bidi="cs-CZ"/>
        </w:rPr>
        <w:t>ve zvlášť závažných pochyběních Poskytovatele při zpracování osobních údajů pro Objednatele je Objednatel oprávněn odstoupit od Smlouvy ve smyslu odst. 5.5. Smlouvy.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Smluvní pokuta</w:t>
      </w:r>
    </w:p>
    <w:p>
      <w:pPr>
        <w:pStyle w:val="Style2"/>
        <w:keepNext w:val="0"/>
        <w:keepLines w:val="0"/>
        <w:widowControl w:val="0"/>
        <w:numPr>
          <w:ilvl w:val="0"/>
          <w:numId w:val="13"/>
        </w:numPr>
        <w:shd w:val="clear" w:color="auto" w:fill="auto"/>
        <w:tabs>
          <w:tab w:pos="646" w:val="left"/>
        </w:tabs>
        <w:bidi w:val="0"/>
        <w:spacing w:before="0" w:after="0" w:line="240" w:lineRule="auto"/>
        <w:ind w:left="600" w:right="0" w:hanging="600"/>
        <w:jc w:val="both"/>
      </w:pPr>
      <w:bookmarkStart w:id="103" w:name="bookmark103"/>
      <w:bookmarkEnd w:id="103"/>
      <w:r>
        <w:rPr>
          <w:color w:val="000000"/>
          <w:spacing w:val="0"/>
          <w:w w:val="100"/>
          <w:position w:val="0"/>
          <w:shd w:val="clear" w:color="auto" w:fill="auto"/>
          <w:lang w:val="cs-CZ" w:eastAsia="cs-CZ" w:bidi="cs-CZ"/>
        </w:rPr>
        <w:t>V případě prokázaného porušení povinností Poskytovatele ohledně zpracování osobních údajů stanovených GDPR a/nebo ZZOÚ a/nebo Smlouvou, je Objednatel oprávněn uplatnit vůči Poskytovateli smluvní pokutu ve výši náhrady vzniklé a prokázané škody za každé jednozlivé porušení, Poskytovatel je povinen ji ve lhůtě 30 kalendářních dnů ode dne doručení výzvy k jejímu zaplacení zaslané Objednatelem Poskytovateli uhradit. Tímto ujednáním není dotčena povinnost k náhradě škody, a to včetně škody přesahující smluvní pokutu.</w:t>
      </w:r>
    </w:p>
    <w:p>
      <w:pPr>
        <w:pStyle w:val="Style9"/>
        <w:keepNext/>
        <w:keepLines/>
        <w:widowControl w:val="0"/>
        <w:numPr>
          <w:ilvl w:val="0"/>
          <w:numId w:val="3"/>
        </w:numPr>
        <w:shd w:val="clear" w:color="auto" w:fill="auto"/>
        <w:tabs>
          <w:tab w:pos="368" w:val="left"/>
        </w:tabs>
        <w:bidi w:val="0"/>
        <w:spacing w:before="0" w:after="0" w:line="240" w:lineRule="auto"/>
        <w:ind w:left="0" w:right="0" w:firstLine="0"/>
        <w:jc w:val="center"/>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Trvání a zánik Smlouvy</w:t>
      </w:r>
      <w:bookmarkEnd w:id="104"/>
      <w:bookmarkEnd w:id="105"/>
      <w:bookmarkEnd w:id="107"/>
    </w:p>
    <w:p>
      <w:pPr>
        <w:pStyle w:val="Style2"/>
        <w:keepNext w:val="0"/>
        <w:keepLines w:val="0"/>
        <w:widowControl w:val="0"/>
        <w:numPr>
          <w:ilvl w:val="0"/>
          <w:numId w:val="29"/>
        </w:numPr>
        <w:shd w:val="clear" w:color="auto" w:fill="auto"/>
        <w:tabs>
          <w:tab w:pos="562" w:val="left"/>
        </w:tabs>
        <w:bidi w:val="0"/>
        <w:spacing w:before="0" w:after="0" w:line="240" w:lineRule="auto"/>
        <w:ind w:left="0" w:right="0" w:firstLine="0"/>
        <w:jc w:val="both"/>
      </w:pPr>
      <w:bookmarkStart w:id="108" w:name="bookmark108"/>
      <w:bookmarkEnd w:id="108"/>
      <w:r>
        <w:rPr>
          <w:color w:val="000000"/>
          <w:spacing w:val="0"/>
          <w:w w:val="100"/>
          <w:position w:val="0"/>
          <w:shd w:val="clear" w:color="auto" w:fill="auto"/>
          <w:lang w:val="cs-CZ" w:eastAsia="cs-CZ" w:bidi="cs-CZ"/>
        </w:rPr>
        <w:t>Smlouva nabude účinnosti uveřejněním v registru smluv.</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09" w:name="bookmark109"/>
      <w:bookmarkEnd w:id="109"/>
      <w:r>
        <w:rPr>
          <w:color w:val="000000"/>
          <w:spacing w:val="0"/>
          <w:w w:val="100"/>
          <w:position w:val="0"/>
          <w:shd w:val="clear" w:color="auto" w:fill="auto"/>
          <w:lang w:val="cs-CZ" w:eastAsia="cs-CZ" w:bidi="cs-CZ"/>
        </w:rPr>
        <w:t>Smlouva se uzavírá na dobu od podepsání oběma Smluvními stranami po dobu trvání Hlavní smlouvy a jednotlivých dílčích dodatků k této Hlavní smlouvě.</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0" w:name="bookmark110"/>
      <w:bookmarkEnd w:id="110"/>
      <w:r>
        <w:rPr>
          <w:color w:val="000000"/>
          <w:spacing w:val="0"/>
          <w:w w:val="100"/>
          <w:position w:val="0"/>
          <w:shd w:val="clear" w:color="auto" w:fill="auto"/>
          <w:lang w:val="cs-CZ" w:eastAsia="cs-CZ" w:bidi="cs-CZ"/>
        </w:rPr>
        <w:t>Účinností Smlouvy se ruší všechna předchozí ujednání mezi Smluvními stranami za účelem specifikovaným v čl. I Smlouvy týkající se zpracování osobních údajů.</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1" w:name="bookmark111"/>
      <w:bookmarkEnd w:id="111"/>
      <w:r>
        <w:rPr>
          <w:color w:val="000000"/>
          <w:spacing w:val="0"/>
          <w:w w:val="100"/>
          <w:position w:val="0"/>
          <w:shd w:val="clear" w:color="auto" w:fill="auto"/>
          <w:lang w:val="cs-CZ" w:eastAsia="cs-CZ" w:bidi="cs-CZ"/>
        </w:rPr>
        <w:t>Smlouvu lze ukončit písemnou dohodou Smluvních stran nebo písemnou výpovědí s výpovědní dobou jeden měsíc, který počíná běžet prvním dnem měsíce následujícího po měsíci, v němž byla výpověď doručena druhé Smluvní straně.</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2" w:name="bookmark112"/>
      <w:bookmarkEnd w:id="112"/>
      <w:r>
        <w:rPr>
          <w:color w:val="000000"/>
          <w:spacing w:val="0"/>
          <w:w w:val="100"/>
          <w:position w:val="0"/>
          <w:shd w:val="clear" w:color="auto" w:fill="auto"/>
          <w:lang w:val="cs-CZ" w:eastAsia="cs-CZ" w:bidi="cs-CZ"/>
        </w:rPr>
        <w:t>Objednatel je oprávněn od Smlouvy písemně odstoupit, pokud Poskytovatel závažným způsobem poruší jakékoliv závazky dle Smlouvy a/nebo ZZOÚ a/nebo GDPR. Za závažné porušení Smlouvy je považováno zejména porušení povinností/prohlášení Poskytovatele uvedených v odst. 4.1. – 4.2., 4.4. – 4.14., 4.20., 4.25., 4.27. Smlouvy a rovněž opakované porušení jakýchkoliv povinností dle Smlouvy. Účinky odstoupení nastávají dnem doručení písemného odstoupení druhé Smluvní straně a působí od tohoto dne do budoucna.</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3" w:name="bookmark113"/>
      <w:bookmarkEnd w:id="113"/>
      <w:r>
        <w:rPr>
          <w:color w:val="000000"/>
          <w:spacing w:val="0"/>
          <w:w w:val="100"/>
          <w:position w:val="0"/>
          <w:shd w:val="clear" w:color="auto" w:fill="auto"/>
          <w:lang w:val="cs-CZ" w:eastAsia="cs-CZ" w:bidi="cs-CZ"/>
        </w:rPr>
        <w:t>Odstoupení od Smlouvy se nedotýká nároku na zaplacení smluvní pokuty, úroků z prodlení, popř. nároku na náhradu škody. Odstoupením od Smlouvy nebo zánikem práv a povinností ze Smlouvy vyplývajících z jakéhokoliv jiného důvodu nevzniká Smluvním stranám povinnost vrátit uhrazené smluvní pokuty či úroky z prodlení, na něž Smluvním stranám vznikl nárok v době účinnosti Smlouvy.</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4" w:name="bookmark114"/>
      <w:bookmarkEnd w:id="114"/>
      <w:r>
        <w:rPr>
          <w:color w:val="000000"/>
          <w:spacing w:val="0"/>
          <w:w w:val="100"/>
          <w:position w:val="0"/>
          <w:shd w:val="clear" w:color="auto" w:fill="auto"/>
          <w:lang w:val="cs-CZ" w:eastAsia="cs-CZ" w:bidi="cs-CZ"/>
        </w:rPr>
        <w:t>Bude-li Smlouva ukončena, Poskytovatel je povinen bez zbytečného odkladu ve smyslu čl. 28 odst. 3 písm. g) GDPR a ZZOÚ všechny osobní údaje, včetně všech případně existujících kopií, dle pokynů Objednatele buď vymazat, nebo je vrátit Objednateli.</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5" w:name="bookmark115"/>
      <w:bookmarkEnd w:id="115"/>
      <w:r>
        <w:rPr>
          <w:color w:val="000000"/>
          <w:spacing w:val="0"/>
          <w:w w:val="100"/>
          <w:position w:val="0"/>
          <w:shd w:val="clear" w:color="auto" w:fill="auto"/>
          <w:lang w:val="cs-CZ" w:eastAsia="cs-CZ" w:bidi="cs-CZ"/>
        </w:rPr>
        <w:t>Objednatel v pokynu pro Poskytovatele specifikuje důvod ukončení zpracování osobních údajů, zda požaduje výmaz nebo vrácení osobních údajů, případně na jakých nosičích, v jaké formě a do jakého termínu má tak být ze strany Poskytovatele učiněno.</w:t>
      </w:r>
    </w:p>
    <w:p>
      <w:pPr>
        <w:pStyle w:val="Style2"/>
        <w:keepNext w:val="0"/>
        <w:keepLines w:val="0"/>
        <w:widowControl w:val="0"/>
        <w:numPr>
          <w:ilvl w:val="0"/>
          <w:numId w:val="29"/>
        </w:numPr>
        <w:shd w:val="clear" w:color="auto" w:fill="auto"/>
        <w:tabs>
          <w:tab w:pos="562" w:val="left"/>
        </w:tabs>
        <w:bidi w:val="0"/>
        <w:spacing w:before="0" w:after="0" w:line="240" w:lineRule="auto"/>
        <w:ind w:left="600" w:right="0" w:hanging="600"/>
        <w:jc w:val="both"/>
      </w:pPr>
      <w:bookmarkStart w:id="116" w:name="bookmark116"/>
      <w:bookmarkEnd w:id="116"/>
      <w:r>
        <w:rPr>
          <w:color w:val="000000"/>
          <w:spacing w:val="0"/>
          <w:w w:val="100"/>
          <w:position w:val="0"/>
          <w:shd w:val="clear" w:color="auto" w:fill="auto"/>
          <w:lang w:val="cs-CZ" w:eastAsia="cs-CZ" w:bidi="cs-CZ"/>
        </w:rPr>
        <w:t>Poskytovatel ve stanovené lhůtě vymaže nebo vrátí Objednateli osobní údaje, o čemž poskytne Objednateli potvrzení, v rámci kterého zejména uvede, k jakému datu byl pokyn Objednatele realizován.</w:t>
      </w:r>
    </w:p>
    <w:p>
      <w:pPr>
        <w:pStyle w:val="Style9"/>
        <w:keepNext/>
        <w:keepLines/>
        <w:widowControl w:val="0"/>
        <w:numPr>
          <w:ilvl w:val="0"/>
          <w:numId w:val="3"/>
        </w:numPr>
        <w:shd w:val="clear" w:color="auto" w:fill="auto"/>
        <w:tabs>
          <w:tab w:pos="430" w:val="left"/>
        </w:tabs>
        <w:bidi w:val="0"/>
        <w:spacing w:before="0" w:after="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Závěrečná ujednání</w:t>
      </w:r>
      <w:bookmarkEnd w:id="117"/>
      <w:bookmarkEnd w:id="118"/>
      <w:bookmarkEnd w:id="120"/>
    </w:p>
    <w:p>
      <w:pPr>
        <w:pStyle w:val="Style2"/>
        <w:keepNext w:val="0"/>
        <w:keepLines w:val="0"/>
        <w:widowControl w:val="0"/>
        <w:numPr>
          <w:ilvl w:val="0"/>
          <w:numId w:val="31"/>
        </w:numPr>
        <w:shd w:val="clear" w:color="auto" w:fill="auto"/>
        <w:tabs>
          <w:tab w:pos="562" w:val="left"/>
        </w:tabs>
        <w:bidi w:val="0"/>
        <w:spacing w:before="0" w:after="0" w:line="240" w:lineRule="auto"/>
        <w:ind w:left="600" w:right="0" w:hanging="600"/>
        <w:jc w:val="both"/>
      </w:pPr>
      <w:bookmarkStart w:id="121" w:name="bookmark121"/>
      <w:bookmarkEnd w:id="121"/>
      <w:r>
        <w:rPr>
          <w:color w:val="000000"/>
          <w:spacing w:val="0"/>
          <w:w w:val="100"/>
          <w:position w:val="0"/>
          <w:shd w:val="clear" w:color="auto" w:fill="auto"/>
          <w:lang w:val="cs-CZ" w:eastAsia="cs-CZ" w:bidi="cs-CZ"/>
        </w:rPr>
        <w:t>Vztahy mezi Smluvními stranami výslovně ve Smlouvě neupravené se řídí právním řádem České republiky, zejména zákonem č. 89/2012 Sb., občanský zákoník, ve znění pozdějších předpisů, ZZOÚ a GDPR a dále podmínkami sjednanými v Hlavní smlouvě a jednotlivých dílčích dodatcích smlouvy.</w:t>
      </w:r>
    </w:p>
    <w:p>
      <w:pPr>
        <w:pStyle w:val="Style2"/>
        <w:keepNext w:val="0"/>
        <w:keepLines w:val="0"/>
        <w:widowControl w:val="0"/>
        <w:numPr>
          <w:ilvl w:val="0"/>
          <w:numId w:val="31"/>
        </w:numPr>
        <w:shd w:val="clear" w:color="auto" w:fill="auto"/>
        <w:tabs>
          <w:tab w:pos="562" w:val="left"/>
        </w:tabs>
        <w:bidi w:val="0"/>
        <w:spacing w:before="0" w:after="0" w:line="240" w:lineRule="auto"/>
        <w:ind w:left="600" w:right="0" w:hanging="600"/>
        <w:jc w:val="both"/>
      </w:pPr>
      <w:bookmarkStart w:id="122" w:name="bookmark122"/>
      <w:bookmarkEnd w:id="122"/>
      <w:r>
        <w:rPr>
          <w:color w:val="000000"/>
          <w:spacing w:val="0"/>
          <w:w w:val="100"/>
          <w:position w:val="0"/>
          <w:shd w:val="clear" w:color="auto" w:fill="auto"/>
          <w:lang w:val="cs-CZ" w:eastAsia="cs-CZ" w:bidi="cs-CZ"/>
        </w:rPr>
        <w:t>Veškeré změny Smlouvy je možné provést pouze formou písemných vzestupně číslovaných dodatků, které se po jejich podpisu oprávněnými zástupci Smluvních stran stanou nedílnou součástí Smlouvy.</w:t>
      </w:r>
    </w:p>
    <w:p>
      <w:pPr>
        <w:pStyle w:val="Style2"/>
        <w:keepNext w:val="0"/>
        <w:keepLines w:val="0"/>
        <w:widowControl w:val="0"/>
        <w:numPr>
          <w:ilvl w:val="0"/>
          <w:numId w:val="31"/>
        </w:numPr>
        <w:shd w:val="clear" w:color="auto" w:fill="auto"/>
        <w:tabs>
          <w:tab w:pos="562" w:val="left"/>
        </w:tabs>
        <w:bidi w:val="0"/>
        <w:spacing w:before="0" w:after="0" w:line="240" w:lineRule="auto"/>
        <w:ind w:left="600" w:right="0" w:hanging="600"/>
        <w:jc w:val="both"/>
      </w:pPr>
      <w:bookmarkStart w:id="123" w:name="bookmark123"/>
      <w:bookmarkEnd w:id="123"/>
      <w:r>
        <w:rPr>
          <w:color w:val="000000"/>
          <w:spacing w:val="0"/>
          <w:w w:val="100"/>
          <w:position w:val="0"/>
          <w:shd w:val="clear" w:color="auto" w:fill="auto"/>
          <w:lang w:val="cs-CZ" w:eastAsia="cs-CZ" w:bidi="cs-CZ"/>
        </w:rPr>
        <w:t>Smlouva je vyhotovena ve dvou vyhotoveních s platností originálu, přičemž každá Smluvní strana obdrží po jednom řádně podepsaném vyhotovení.</w:t>
      </w:r>
    </w:p>
    <w:p>
      <w:pPr>
        <w:pStyle w:val="Style2"/>
        <w:keepNext w:val="0"/>
        <w:keepLines w:val="0"/>
        <w:widowControl w:val="0"/>
        <w:numPr>
          <w:ilvl w:val="0"/>
          <w:numId w:val="31"/>
        </w:numPr>
        <w:shd w:val="clear" w:color="auto" w:fill="auto"/>
        <w:tabs>
          <w:tab w:pos="562" w:val="left"/>
        </w:tabs>
        <w:bidi w:val="0"/>
        <w:spacing w:before="0" w:after="0" w:line="240" w:lineRule="auto"/>
        <w:ind w:left="600" w:right="0" w:hanging="600"/>
        <w:jc w:val="both"/>
      </w:pPr>
      <w:bookmarkStart w:id="124" w:name="bookmark124"/>
      <w:bookmarkEnd w:id="124"/>
      <w:r>
        <w:rPr>
          <w:color w:val="000000"/>
          <w:spacing w:val="0"/>
          <w:w w:val="100"/>
          <w:position w:val="0"/>
          <w:shd w:val="clear" w:color="auto" w:fill="auto"/>
          <w:lang w:val="cs-CZ" w:eastAsia="cs-CZ" w:bidi="cs-CZ"/>
        </w:rPr>
        <w:t xml:space="preserve">Smluvní strany berou na vědomí, že Smlouva podléhá povinnosti uveřejnění v registru smluv ve smyslu zákona č. 340/2015 Sb., o registru smluv, v platném znění. Smlouva nabývá platnosti dnem jejího podpisu poslední ze smluvních stran a účinnosti zveřejněním v Registru </w:t>
      </w:r>
      <w:r>
        <w:rPr>
          <w:color w:val="000000"/>
          <w:spacing w:val="0"/>
          <w:w w:val="100"/>
          <w:position w:val="0"/>
          <w:shd w:val="clear" w:color="auto" w:fill="auto"/>
          <w:lang w:val="cs-CZ" w:eastAsia="cs-CZ" w:bidi="cs-CZ"/>
        </w:rPr>
        <w:t>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31"/>
        </w:numPr>
        <w:shd w:val="clear" w:color="auto" w:fill="auto"/>
        <w:tabs>
          <w:tab w:pos="571" w:val="left"/>
        </w:tabs>
        <w:bidi w:val="0"/>
        <w:spacing w:before="0" w:after="740" w:line="240" w:lineRule="auto"/>
        <w:ind w:left="600" w:right="0" w:hanging="600"/>
        <w:jc w:val="both"/>
      </w:pPr>
      <w:bookmarkStart w:id="125" w:name="bookmark125"/>
      <w:bookmarkEnd w:id="125"/>
      <w:r>
        <w:rPr>
          <w:color w:val="000000"/>
          <w:spacing w:val="0"/>
          <w:w w:val="100"/>
          <w:position w:val="0"/>
          <w:shd w:val="clear" w:color="auto" w:fill="auto"/>
          <w:lang w:val="cs-CZ" w:eastAsia="cs-CZ" w:bidi="cs-CZ"/>
        </w:rPr>
        <w:t>Pokud by se z jakéhokoli důvodu jakékoli ujednání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Smlouvy. Pokud se jakékoli ujednání Smlouvy stane neplatným nebo vymahatelným, zahájí Smluvní strany jednání za účelem nové úpravy vzájemných vztahů tak, aby byl zachován původní záměr Smlouvy.</w:t>
      </w:r>
    </w:p>
    <w:p>
      <w:pPr>
        <w:pStyle w:val="Style2"/>
        <w:keepNext w:val="0"/>
        <w:keepLines w:val="0"/>
        <w:widowControl w:val="0"/>
        <w:shd w:val="clear" w:color="auto" w:fill="auto"/>
        <w:tabs>
          <w:tab w:pos="3528" w:val="left"/>
        </w:tabs>
        <w:bidi w:val="0"/>
        <w:spacing w:before="0" w:after="340" w:line="240" w:lineRule="auto"/>
        <w:ind w:left="0" w:right="0" w:firstLine="0"/>
        <w:jc w:val="both"/>
      </w:pPr>
      <w:bookmarkStart w:id="126" w:name="bookmark126"/>
      <w:r>
        <w:rPr>
          <w:b/>
          <w:bCs/>
          <w:color w:val="000000"/>
          <w:spacing w:val="0"/>
          <w:w w:val="100"/>
          <w:position w:val="0"/>
          <w:shd w:val="clear" w:color="auto" w:fill="auto"/>
          <w:lang w:val="cs-CZ" w:eastAsia="cs-CZ" w:bidi="cs-CZ"/>
        </w:rPr>
        <w:t>Objednatel:</w:t>
        <w:tab/>
        <w:t>Poskytovatel:</w:t>
      </w:r>
      <w:bookmarkEnd w:id="126"/>
    </w:p>
    <w:p>
      <w:pPr>
        <w:pStyle w:val="Style2"/>
        <w:keepNext w:val="0"/>
        <w:keepLines w:val="0"/>
        <w:widowControl w:val="0"/>
        <w:shd w:val="clear" w:color="auto" w:fill="auto"/>
        <w:tabs>
          <w:tab w:pos="4958" w:val="left"/>
        </w:tabs>
        <w:bidi w:val="0"/>
        <w:spacing w:before="0" w:after="680" w:line="240" w:lineRule="auto"/>
        <w:ind w:left="0" w:right="0" w:firstLine="0"/>
        <w:jc w:val="both"/>
      </w:pPr>
      <w:r>
        <w:rPr>
          <w:color w:val="000000"/>
          <w:spacing w:val="0"/>
          <w:w w:val="100"/>
          <w:position w:val="0"/>
          <w:shd w:val="clear" w:color="auto" w:fill="auto"/>
          <w:lang w:val="cs-CZ" w:eastAsia="cs-CZ" w:bidi="cs-CZ"/>
        </w:rPr>
        <w:t>V Chomutově , dne</w:t>
        <w:tab/>
        <w:t>V Chomutově, dne</w:t>
      </w:r>
    </w:p>
    <w:p>
      <w:pPr>
        <w:pStyle w:val="Style2"/>
        <w:keepNext w:val="0"/>
        <w:keepLines w:val="0"/>
        <w:widowControl w:val="0"/>
        <w:shd w:val="clear" w:color="auto" w:fill="auto"/>
        <w:tabs>
          <w:tab w:pos="6298" w:val="left"/>
        </w:tabs>
        <w:bidi w:val="0"/>
        <w:spacing w:before="0" w:after="520" w:line="240" w:lineRule="auto"/>
        <w:ind w:left="0" w:right="0" w:firstLine="0"/>
        <w:jc w:val="both"/>
      </w:pPr>
      <w:r>
        <w:rPr>
          <w:color w:val="000000"/>
          <w:spacing w:val="0"/>
          <w:w w:val="100"/>
          <w:position w:val="0"/>
          <w:shd w:val="clear" w:color="auto" w:fill="auto"/>
          <w:lang w:val="cs-CZ" w:eastAsia="cs-CZ" w:bidi="cs-CZ"/>
        </w:rPr>
        <w:t>……………………………….</w:t>
        <w:tab/>
        <w:t>……………………………….</w:t>
      </w:r>
    </w:p>
    <w:sectPr>
      <w:footerReference w:type="default" r:id="rId5"/>
      <w:footnotePr>
        <w:pos w:val="pageBottom"/>
        <w:numFmt w:val="decimal"/>
        <w:numRestart w:val="continuous"/>
      </w:footnotePr>
      <w:pgSz w:w="11909" w:h="16838"/>
      <w:pgMar w:top="477" w:left="1087" w:right="1073" w:bottom="1237" w:header="4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5780405</wp:posOffset>
              </wp:positionH>
              <wp:positionV relativeFrom="page">
                <wp:posOffset>9969500</wp:posOffset>
              </wp:positionV>
              <wp:extent cx="633730" cy="173990"/>
              <wp:wrapNone/>
              <wp:docPr id="1" name="Shape 1"/>
              <a:graphic xmlns:a="http://schemas.openxmlformats.org/drawingml/2006/main">
                <a:graphicData uri="http://schemas.microsoft.com/office/word/2010/wordprocessingShape">
                  <wps:wsp>
                    <wps:cNvSpPr txBox="1"/>
                    <wps:spPr>
                      <a:xfrm>
                        <a:ext cx="63373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strana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5.15000000000003pt;margin-top:785.pt;width:49.899999999999999pt;height:13.7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strana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748030</wp:posOffset>
              </wp:positionH>
              <wp:positionV relativeFrom="page">
                <wp:posOffset>9916160</wp:posOffset>
              </wp:positionV>
              <wp:extent cx="5806440" cy="0"/>
              <wp:wrapNone/>
              <wp:docPr id="3" name="Shape 3"/>
              <a:graphic xmlns:a="http://schemas.openxmlformats.org/drawingml/2006/main">
                <a:graphicData uri="http://schemas.microsoft.com/office/word/2010/wordprocessingShape">
                  <wps:wsp>
                    <wps:cNvCnPr/>
                    <wps:spPr>
                      <a:xfrm>
                        <a:ext cx="5806440" cy="0"/>
                      </a:xfrm>
                      <a:prstGeom prst="straightConnector1"/>
                      <a:ln w="12700">
                        <a:solidFill/>
                      </a:ln>
                    </wps:spPr>
                    <wps:bodyPr/>
                  </wps:wsp>
                </a:graphicData>
              </a:graphic>
            </wp:anchor>
          </w:drawing>
        </mc:Choice>
        <mc:Fallback>
          <w:pict>
            <v:shape o:spt="32" o:oned="true" path="m,l21600,21600e" style="position:absolute;margin-left:58.899999999999999pt;margin-top:780.80000000000007pt;width:457.1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