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11927" w14:textId="77777777" w:rsidR="005B3165" w:rsidRDefault="005B3165" w:rsidP="005B3165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4AE3BE59" w14:textId="77777777" w:rsidR="005B3165" w:rsidRDefault="005B3165" w:rsidP="005B3165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1E9A4D37" w14:textId="64FCB940" w:rsidR="005B3165" w:rsidRDefault="005B3165" w:rsidP="005B3165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  <w:r w:rsidRPr="000A4A5A">
        <w:rPr>
          <w:rFonts w:ascii="Calibri" w:hAnsi="Calibri" w:cs="Calibri"/>
          <w:b w:val="0"/>
          <w:bCs w:val="0"/>
          <w:sz w:val="22"/>
          <w:szCs w:val="22"/>
        </w:rPr>
        <w:t xml:space="preserve">Příloha č. </w:t>
      </w:r>
      <w:r w:rsidR="007D5B3D">
        <w:rPr>
          <w:rFonts w:ascii="Calibri" w:hAnsi="Calibri" w:cs="Calibri"/>
          <w:b w:val="0"/>
          <w:bCs w:val="0"/>
          <w:sz w:val="22"/>
          <w:szCs w:val="22"/>
        </w:rPr>
        <w:t>2</w:t>
      </w:r>
      <w:r w:rsidRPr="000A4A5A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2090EA29" w14:textId="77777777" w:rsidR="005B3165" w:rsidRDefault="005B3165" w:rsidP="005B3165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7273DCB1" w14:textId="77777777" w:rsidR="005B3165" w:rsidRPr="000A4A5A" w:rsidRDefault="005B3165" w:rsidP="005B3165">
      <w:pPr>
        <w:rPr>
          <w:rFonts w:ascii="Calibri" w:hAnsi="Calibri" w:cs="Calibri"/>
          <w:sz w:val="22"/>
          <w:szCs w:val="22"/>
        </w:rPr>
      </w:pPr>
    </w:p>
    <w:p w14:paraId="61E65C2C" w14:textId="77777777" w:rsidR="005B3165" w:rsidRPr="000A4A5A" w:rsidRDefault="005B3165" w:rsidP="005B31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D6AF726" w14:textId="0EEE1294" w:rsidR="005B3165" w:rsidRDefault="00594E97" w:rsidP="00D761CE">
      <w:pPr>
        <w:spacing w:after="120"/>
        <w:ind w:left="-567" w:right="-567"/>
        <w:jc w:val="center"/>
        <w:rPr>
          <w:rFonts w:ascii="Calibri" w:hAnsi="Calibri" w:cs="Calibri"/>
          <w:b/>
          <w:bCs/>
          <w:color w:val="1F4E79"/>
          <w:sz w:val="40"/>
          <w:szCs w:val="40"/>
          <w:u w:val="single"/>
        </w:rPr>
      </w:pPr>
      <w:bookmarkStart w:id="0" w:name="_Hlk132813072"/>
      <w:r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>Čestné p</w:t>
      </w:r>
      <w:r w:rsidR="0082614D"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 xml:space="preserve">rohlášení </w:t>
      </w:r>
      <w:r w:rsidR="00D761CE"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 xml:space="preserve">o realizaci stavebních prací v souladu </w:t>
      </w:r>
      <w:r w:rsidR="00D761CE" w:rsidRPr="00D761CE"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>a zásadami udržitelného rozvoje a zásadou „významně nepoškozovat“ (dále jen „DNSH“) v oblasti životního prostředí.</w:t>
      </w:r>
    </w:p>
    <w:bookmarkEnd w:id="0"/>
    <w:p w14:paraId="09760E40" w14:textId="77777777" w:rsidR="004C7864" w:rsidRPr="004C7864" w:rsidRDefault="004C7864" w:rsidP="005B3165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15F8CEE2" w14:textId="5C42A33F" w:rsidR="004C7864" w:rsidRDefault="007A005D" w:rsidP="004C7864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</w:t>
      </w:r>
      <w:r w:rsidR="007D5B3D">
        <w:rPr>
          <w:rFonts w:ascii="Calibri" w:hAnsi="Calibri" w:cs="Calibri"/>
          <w:bCs/>
          <w:sz w:val="22"/>
          <w:szCs w:val="22"/>
        </w:rPr>
        <w:t>e smlouvě o dílo</w:t>
      </w:r>
      <w:r w:rsidR="004C7864">
        <w:rPr>
          <w:rFonts w:ascii="Calibri" w:hAnsi="Calibri" w:cs="Calibri"/>
          <w:bCs/>
          <w:sz w:val="22"/>
          <w:szCs w:val="22"/>
        </w:rPr>
        <w:t xml:space="preserve"> </w:t>
      </w:r>
      <w:r w:rsidR="005B3165" w:rsidRPr="00CC7A8A">
        <w:rPr>
          <w:rFonts w:ascii="Calibri" w:hAnsi="Calibri" w:cs="Calibri"/>
          <w:bCs/>
          <w:sz w:val="22"/>
          <w:szCs w:val="22"/>
        </w:rPr>
        <w:t>s názvem:</w:t>
      </w:r>
      <w:r w:rsidR="005B3165" w:rsidRPr="00CC7A8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A3B4D55" w14:textId="64437EFE" w:rsidR="005B3165" w:rsidRPr="00CC7A8A" w:rsidRDefault="005B3165" w:rsidP="004C786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C7A8A">
        <w:rPr>
          <w:rFonts w:ascii="Calibri" w:hAnsi="Calibri" w:cs="Calibri"/>
          <w:b/>
          <w:bCs/>
          <w:caps/>
          <w:sz w:val="22"/>
          <w:szCs w:val="22"/>
        </w:rPr>
        <w:t>„</w:t>
      </w:r>
      <w:r w:rsidR="00F633E7" w:rsidRPr="00F633E7">
        <w:rPr>
          <w:rFonts w:ascii="Calibri" w:hAnsi="Calibri" w:cs="Calibri"/>
          <w:b/>
          <w:bCs/>
          <w:sz w:val="22"/>
          <w:szCs w:val="22"/>
        </w:rPr>
        <w:t>Stavební úpravy učeben – Základní škola Rychnov nad Kněžnou, Masarykova 563</w:t>
      </w:r>
      <w:r w:rsidRPr="00CC7A8A">
        <w:rPr>
          <w:rFonts w:ascii="Calibri" w:hAnsi="Calibri" w:cs="Calibri"/>
          <w:b/>
          <w:bCs/>
          <w:sz w:val="22"/>
          <w:szCs w:val="22"/>
        </w:rPr>
        <w:t>“</w:t>
      </w:r>
      <w:r w:rsidR="00F43D6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012878E" w14:textId="77777777" w:rsidR="005B3165" w:rsidRPr="000A4A5A" w:rsidRDefault="005B3165" w:rsidP="005B316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1E7059D" w14:textId="77777777" w:rsidR="005B3165" w:rsidRPr="000A4A5A" w:rsidRDefault="005B3165" w:rsidP="005B3165">
      <w:pPr>
        <w:rPr>
          <w:rFonts w:ascii="Calibri" w:hAnsi="Calibri" w:cs="Calibri"/>
          <w:sz w:val="22"/>
          <w:szCs w:val="22"/>
        </w:rPr>
      </w:pPr>
    </w:p>
    <w:p w14:paraId="56DB607E" w14:textId="4F994291" w:rsidR="00D60851" w:rsidRPr="001B2ADA" w:rsidRDefault="00D60851" w:rsidP="001B2ADA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B2ADA">
        <w:rPr>
          <w:rFonts w:ascii="Calibri" w:hAnsi="Calibri" w:cs="Calibri"/>
          <w:b/>
          <w:bCs/>
          <w:sz w:val="22"/>
          <w:szCs w:val="22"/>
        </w:rPr>
        <w:t xml:space="preserve">Účastník: </w:t>
      </w:r>
      <w:r w:rsidRPr="001B2ADA">
        <w:rPr>
          <w:rFonts w:ascii="Calibri" w:hAnsi="Calibri" w:cs="Calibri"/>
          <w:b/>
          <w:bCs/>
          <w:sz w:val="22"/>
          <w:szCs w:val="22"/>
        </w:rPr>
        <w:tab/>
      </w:r>
      <w:r w:rsidRPr="001B2ADA">
        <w:rPr>
          <w:rFonts w:ascii="Calibri" w:hAnsi="Calibri" w:cs="Calibri"/>
          <w:b/>
          <w:bCs/>
          <w:sz w:val="22"/>
          <w:szCs w:val="22"/>
        </w:rPr>
        <w:tab/>
      </w:r>
      <w:r w:rsidR="000F2209" w:rsidRPr="001B2ADA">
        <w:rPr>
          <w:rFonts w:ascii="Calibri" w:hAnsi="Calibri" w:cs="Calibri"/>
          <w:b/>
          <w:bCs/>
          <w:sz w:val="22"/>
          <w:szCs w:val="22"/>
        </w:rPr>
        <w:t>Radek Vintera</w:t>
      </w:r>
      <w:r w:rsidRPr="001B2AD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911AD25" w14:textId="55A5AAE0" w:rsidR="00D60851" w:rsidRPr="001B2ADA" w:rsidRDefault="00D60851" w:rsidP="001B2ADA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B2ADA">
        <w:rPr>
          <w:rFonts w:ascii="Calibri" w:hAnsi="Calibri" w:cs="Calibri"/>
          <w:sz w:val="22"/>
          <w:szCs w:val="22"/>
        </w:rPr>
        <w:t>sídlo:</w:t>
      </w:r>
      <w:r w:rsidRPr="001B2ADA">
        <w:rPr>
          <w:rFonts w:ascii="Calibri" w:hAnsi="Calibri" w:cs="Calibri"/>
          <w:sz w:val="22"/>
          <w:szCs w:val="22"/>
        </w:rPr>
        <w:tab/>
      </w:r>
      <w:r w:rsidRPr="001B2ADA">
        <w:rPr>
          <w:rFonts w:ascii="Calibri" w:hAnsi="Calibri" w:cs="Calibri"/>
          <w:sz w:val="22"/>
          <w:szCs w:val="22"/>
        </w:rPr>
        <w:tab/>
      </w:r>
      <w:r w:rsidRPr="001B2ADA">
        <w:rPr>
          <w:rFonts w:ascii="Calibri" w:hAnsi="Calibri" w:cs="Calibri"/>
          <w:sz w:val="22"/>
          <w:szCs w:val="22"/>
        </w:rPr>
        <w:tab/>
      </w:r>
      <w:r w:rsidR="000F2209" w:rsidRPr="001B2ADA">
        <w:rPr>
          <w:rFonts w:ascii="Calibri" w:hAnsi="Calibri" w:cs="Calibri"/>
          <w:sz w:val="22"/>
          <w:szCs w:val="22"/>
        </w:rPr>
        <w:t>549 11, Dolní Radechová 273</w:t>
      </w:r>
    </w:p>
    <w:p w14:paraId="762C4971" w14:textId="432AA26B" w:rsidR="00D60851" w:rsidRPr="001B2ADA" w:rsidRDefault="00D60851" w:rsidP="001B2ADA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B2ADA">
        <w:rPr>
          <w:rFonts w:ascii="Calibri" w:hAnsi="Calibri" w:cs="Calibri"/>
          <w:sz w:val="22"/>
          <w:szCs w:val="22"/>
        </w:rPr>
        <w:t xml:space="preserve">IČ: </w:t>
      </w:r>
      <w:r w:rsidRPr="001B2ADA">
        <w:rPr>
          <w:rFonts w:ascii="Calibri" w:hAnsi="Calibri" w:cs="Calibri"/>
          <w:sz w:val="22"/>
          <w:szCs w:val="22"/>
        </w:rPr>
        <w:tab/>
      </w:r>
      <w:r w:rsidRPr="001B2ADA">
        <w:rPr>
          <w:rFonts w:ascii="Calibri" w:hAnsi="Calibri" w:cs="Calibri"/>
          <w:sz w:val="22"/>
          <w:szCs w:val="22"/>
        </w:rPr>
        <w:tab/>
      </w:r>
      <w:r w:rsidRPr="001B2ADA">
        <w:rPr>
          <w:rFonts w:ascii="Calibri" w:hAnsi="Calibri" w:cs="Calibri"/>
          <w:sz w:val="22"/>
          <w:szCs w:val="22"/>
        </w:rPr>
        <w:tab/>
      </w:r>
      <w:r w:rsidR="000F2209" w:rsidRPr="001B2ADA">
        <w:rPr>
          <w:rFonts w:ascii="Calibri" w:hAnsi="Calibri" w:cs="Calibri"/>
          <w:sz w:val="22"/>
          <w:szCs w:val="22"/>
        </w:rPr>
        <w:t>45929360</w:t>
      </w:r>
    </w:p>
    <w:p w14:paraId="739BA58B" w14:textId="289A5138" w:rsidR="005B3165" w:rsidRPr="001B2ADA" w:rsidRDefault="007D5B3D" w:rsidP="001B2ADA">
      <w:pPr>
        <w:pStyle w:val="Odstavecseseznamem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1B2ADA">
        <w:rPr>
          <w:rFonts w:ascii="Calibri" w:hAnsi="Calibri" w:cs="Calibri"/>
          <w:sz w:val="22"/>
          <w:szCs w:val="22"/>
        </w:rPr>
        <w:t>Z</w:t>
      </w:r>
      <w:r w:rsidR="00D60851" w:rsidRPr="001B2ADA">
        <w:rPr>
          <w:rFonts w:ascii="Calibri" w:hAnsi="Calibri" w:cs="Calibri"/>
          <w:sz w:val="22"/>
          <w:szCs w:val="22"/>
        </w:rPr>
        <w:t>astoupený</w:t>
      </w:r>
      <w:r w:rsidRPr="001B2ADA">
        <w:rPr>
          <w:rFonts w:ascii="Calibri" w:hAnsi="Calibri" w:cs="Calibri"/>
          <w:sz w:val="22"/>
          <w:szCs w:val="22"/>
        </w:rPr>
        <w:t>:</w:t>
      </w:r>
      <w:r w:rsidRPr="001B2ADA">
        <w:rPr>
          <w:rFonts w:ascii="Calibri" w:hAnsi="Calibri" w:cs="Calibri"/>
          <w:sz w:val="22"/>
          <w:szCs w:val="22"/>
        </w:rPr>
        <w:tab/>
      </w:r>
      <w:r w:rsidRPr="001B2ADA">
        <w:rPr>
          <w:rFonts w:ascii="Calibri" w:hAnsi="Calibri" w:cs="Calibri"/>
          <w:sz w:val="22"/>
          <w:szCs w:val="22"/>
        </w:rPr>
        <w:tab/>
      </w:r>
      <w:r w:rsidR="000F2209" w:rsidRPr="001B2ADA">
        <w:rPr>
          <w:rFonts w:ascii="Calibri" w:hAnsi="Calibri" w:cs="Calibri"/>
          <w:sz w:val="22"/>
          <w:szCs w:val="22"/>
        </w:rPr>
        <w:t>Radek Vintera</w:t>
      </w:r>
    </w:p>
    <w:p w14:paraId="352AC074" w14:textId="0DB08F56" w:rsidR="005B3165" w:rsidRPr="00796430" w:rsidRDefault="005B3165" w:rsidP="005B3165">
      <w:pPr>
        <w:jc w:val="center"/>
        <w:rPr>
          <w:rFonts w:ascii="Calibri" w:hAnsi="Calibri" w:cs="Arial"/>
          <w:sz w:val="22"/>
          <w:szCs w:val="22"/>
        </w:rPr>
      </w:pPr>
      <w:r w:rsidRPr="004F4B90">
        <w:rPr>
          <w:rFonts w:ascii="Calibri" w:hAnsi="Calibri" w:cs="Arial"/>
          <w:sz w:val="22"/>
          <w:szCs w:val="22"/>
        </w:rPr>
        <w:t xml:space="preserve">tímto </w:t>
      </w:r>
      <w:r w:rsidRPr="004F4B90">
        <w:rPr>
          <w:rFonts w:ascii="Calibri" w:hAnsi="Calibri" w:cs="Arial"/>
          <w:b/>
          <w:sz w:val="22"/>
          <w:szCs w:val="22"/>
        </w:rPr>
        <w:t>čestně prohlašuje</w:t>
      </w:r>
      <w:r w:rsidRPr="004F4B90">
        <w:rPr>
          <w:rFonts w:ascii="Calibri" w:hAnsi="Calibri" w:cs="Arial"/>
          <w:sz w:val="22"/>
          <w:szCs w:val="22"/>
        </w:rPr>
        <w:t xml:space="preserve">, že </w:t>
      </w:r>
      <w:r w:rsidR="00653C05" w:rsidRPr="004F4B90">
        <w:rPr>
          <w:rFonts w:ascii="Calibri" w:hAnsi="Calibri" w:cs="Arial"/>
          <w:sz w:val="22"/>
          <w:szCs w:val="22"/>
        </w:rPr>
        <w:t xml:space="preserve">bude-li s ním jakožto s vybraných dodavatelem na plnění této veřejné zakázky uzavřena smlouva, </w:t>
      </w:r>
      <w:r w:rsidR="00D761CE" w:rsidRPr="004F4B90">
        <w:rPr>
          <w:rFonts w:ascii="Calibri" w:hAnsi="Calibri" w:cs="Arial"/>
          <w:sz w:val="22"/>
          <w:szCs w:val="22"/>
        </w:rPr>
        <w:t xml:space="preserve">bude </w:t>
      </w:r>
      <w:r w:rsidR="00653C05" w:rsidRPr="004F4B90">
        <w:rPr>
          <w:rFonts w:ascii="Calibri" w:hAnsi="Calibri" w:cs="Arial"/>
          <w:sz w:val="22"/>
          <w:szCs w:val="22"/>
        </w:rPr>
        <w:t xml:space="preserve">při </w:t>
      </w:r>
      <w:r w:rsidR="00D761CE" w:rsidRPr="004F4B90">
        <w:rPr>
          <w:rFonts w:ascii="Calibri" w:hAnsi="Calibri" w:cs="Arial"/>
          <w:sz w:val="22"/>
          <w:szCs w:val="22"/>
        </w:rPr>
        <w:t>prováděn</w:t>
      </w:r>
      <w:r w:rsidR="00653C05" w:rsidRPr="004F4B90">
        <w:rPr>
          <w:rFonts w:ascii="Calibri" w:hAnsi="Calibri" w:cs="Arial"/>
          <w:sz w:val="22"/>
          <w:szCs w:val="22"/>
        </w:rPr>
        <w:t>í</w:t>
      </w:r>
      <w:r w:rsidR="00D761CE" w:rsidRPr="004F4B90">
        <w:rPr>
          <w:rFonts w:ascii="Calibri" w:hAnsi="Calibri" w:cs="Arial"/>
          <w:sz w:val="22"/>
          <w:szCs w:val="22"/>
        </w:rPr>
        <w:t xml:space="preserve"> stavebních prací dodržovat níže uvedené závazné požadavky ze strany zadavatele v oblasti udržitelného rozvoje životního prostředí</w:t>
      </w:r>
      <w:r w:rsidRPr="004F4B90">
        <w:rPr>
          <w:rFonts w:ascii="Calibri" w:hAnsi="Calibri" w:cs="Arial"/>
          <w:sz w:val="22"/>
          <w:szCs w:val="22"/>
        </w:rPr>
        <w:t>:</w:t>
      </w:r>
    </w:p>
    <w:p w14:paraId="4425FED4" w14:textId="77777777" w:rsidR="005B3165" w:rsidRPr="00796430" w:rsidRDefault="005B3165" w:rsidP="005B3165">
      <w:pPr>
        <w:rPr>
          <w:rFonts w:ascii="Calibri" w:hAnsi="Calibri" w:cs="Arial"/>
          <w:sz w:val="22"/>
          <w:szCs w:val="22"/>
        </w:rPr>
      </w:pPr>
    </w:p>
    <w:p w14:paraId="3B5D30B6" w14:textId="217D8DCD" w:rsidR="00D761CE" w:rsidRPr="00D761CE" w:rsidRDefault="00D761CE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jc w:val="both"/>
        <w:rPr>
          <w:rFonts w:asciiTheme="minorHAnsi" w:hAnsiTheme="minorHAnsi" w:cstheme="minorHAnsi"/>
          <w:sz w:val="22"/>
          <w:szCs w:val="22"/>
        </w:rPr>
      </w:pPr>
      <w:r w:rsidRPr="00D761CE">
        <w:rPr>
          <w:rFonts w:asciiTheme="minorHAnsi" w:hAnsiTheme="minorHAnsi" w:cstheme="minorHAnsi"/>
          <w:sz w:val="22"/>
          <w:szCs w:val="22"/>
        </w:rPr>
        <w:t xml:space="preserve">Veškeré </w:t>
      </w:r>
      <w:r>
        <w:rPr>
          <w:rFonts w:asciiTheme="minorHAnsi" w:hAnsiTheme="minorHAnsi" w:cstheme="minorHAnsi"/>
          <w:sz w:val="22"/>
          <w:szCs w:val="22"/>
        </w:rPr>
        <w:t xml:space="preserve">stavební </w:t>
      </w:r>
      <w:r w:rsidR="009E2393">
        <w:rPr>
          <w:rFonts w:asciiTheme="minorHAnsi" w:hAnsiTheme="minorHAnsi" w:cstheme="minorHAnsi"/>
          <w:sz w:val="22"/>
          <w:szCs w:val="22"/>
        </w:rPr>
        <w:t>práce</w:t>
      </w:r>
      <w:r w:rsidRPr="00D761CE">
        <w:rPr>
          <w:rFonts w:asciiTheme="minorHAnsi" w:hAnsiTheme="minorHAnsi" w:cstheme="minorHAnsi"/>
          <w:sz w:val="22"/>
          <w:szCs w:val="22"/>
        </w:rPr>
        <w:t xml:space="preserve"> musí být realizovány v souladu s cíli a zásadami udržitelného rozvoje a zásadou „významně nepoškozovat“ (dále jen „DNSH“) v oblasti životního prostředí. </w:t>
      </w:r>
      <w:r w:rsidR="008F4E08">
        <w:rPr>
          <w:rFonts w:asciiTheme="minorHAnsi" w:hAnsiTheme="minorHAnsi" w:cstheme="minorHAnsi"/>
          <w:sz w:val="22"/>
          <w:szCs w:val="22"/>
        </w:rPr>
        <w:t>Vzhledem k rozsahu stavebních prací se v případě této veřejné zakázky uplatní tyto požadavky:</w:t>
      </w:r>
    </w:p>
    <w:p w14:paraId="01228B8A" w14:textId="77777777" w:rsidR="00D761CE" w:rsidRPr="00D761CE" w:rsidRDefault="00D761CE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69" w:line="259" w:lineRule="auto"/>
        <w:ind w:left="29" w:right="34"/>
        <w:jc w:val="both"/>
        <w:rPr>
          <w:rFonts w:asciiTheme="minorHAnsi" w:hAnsiTheme="minorHAnsi" w:cstheme="minorHAnsi"/>
          <w:sz w:val="22"/>
          <w:szCs w:val="22"/>
        </w:rPr>
      </w:pPr>
      <w:r w:rsidRPr="00D761CE">
        <w:rPr>
          <w:rFonts w:asciiTheme="minorHAnsi" w:hAnsiTheme="minorHAnsi" w:cstheme="minorHAnsi"/>
          <w:sz w:val="22"/>
          <w:szCs w:val="22"/>
          <w:u w:val="single" w:color="000000"/>
        </w:rPr>
        <w:t>Udržitelné využívání a ochrana vodních zdrojů:</w:t>
      </w:r>
      <w:r w:rsidRPr="00D761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4FE34F" w14:textId="1B2548AA" w:rsidR="00D761CE" w:rsidRDefault="00653C05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9E2393">
        <w:rPr>
          <w:rFonts w:asciiTheme="minorHAnsi" w:hAnsiTheme="minorHAnsi" w:cstheme="minorHAnsi"/>
          <w:sz w:val="22"/>
          <w:szCs w:val="22"/>
        </w:rPr>
        <w:t xml:space="preserve">myvadlové baterie a kuchyňské baterie </w:t>
      </w:r>
      <w:r>
        <w:rPr>
          <w:rFonts w:asciiTheme="minorHAnsi" w:hAnsiTheme="minorHAnsi" w:cstheme="minorHAnsi"/>
          <w:sz w:val="22"/>
          <w:szCs w:val="22"/>
        </w:rPr>
        <w:t>mohou mít</w:t>
      </w:r>
      <w:r w:rsidRPr="009E2393">
        <w:rPr>
          <w:rFonts w:asciiTheme="minorHAnsi" w:hAnsiTheme="minorHAnsi" w:cstheme="minorHAnsi"/>
          <w:sz w:val="22"/>
          <w:szCs w:val="22"/>
        </w:rPr>
        <w:t xml:space="preserve"> maximální průtok vody 6 litrů/min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77B7C" w:rsidRPr="00177B7C">
        <w:rPr>
          <w:rFonts w:asciiTheme="minorHAnsi" w:hAnsiTheme="minorHAnsi" w:cstheme="minorHAnsi"/>
          <w:sz w:val="22"/>
          <w:szCs w:val="22"/>
        </w:rPr>
        <w:t xml:space="preserve">WC, zahrnující soupravy </w:t>
      </w:r>
      <w:r w:rsidR="00177B7C">
        <w:rPr>
          <w:rFonts w:asciiTheme="minorHAnsi" w:hAnsiTheme="minorHAnsi" w:cstheme="minorHAnsi"/>
          <w:sz w:val="22"/>
          <w:szCs w:val="22"/>
        </w:rPr>
        <w:t>(</w:t>
      </w:r>
      <w:r w:rsidR="00177B7C" w:rsidRPr="00177B7C">
        <w:rPr>
          <w:rFonts w:asciiTheme="minorHAnsi" w:hAnsiTheme="minorHAnsi" w:cstheme="minorHAnsi"/>
          <w:sz w:val="22"/>
          <w:szCs w:val="22"/>
        </w:rPr>
        <w:t>mísy a splachovací nádrže</w:t>
      </w:r>
      <w:r w:rsidR="00177B7C">
        <w:rPr>
          <w:rFonts w:asciiTheme="minorHAnsi" w:hAnsiTheme="minorHAnsi" w:cstheme="minorHAnsi"/>
          <w:sz w:val="22"/>
          <w:szCs w:val="22"/>
        </w:rPr>
        <w:t>)</w:t>
      </w:r>
      <w:r w:rsidR="00177B7C" w:rsidRPr="00177B7C">
        <w:rPr>
          <w:rFonts w:asciiTheme="minorHAnsi" w:hAnsiTheme="minorHAnsi" w:cstheme="minorHAnsi"/>
          <w:sz w:val="22"/>
          <w:szCs w:val="22"/>
        </w:rPr>
        <w:t xml:space="preserve">, </w:t>
      </w:r>
      <w:r w:rsidR="00177B7C">
        <w:rPr>
          <w:rFonts w:asciiTheme="minorHAnsi" w:hAnsiTheme="minorHAnsi" w:cstheme="minorHAnsi"/>
          <w:sz w:val="22"/>
          <w:szCs w:val="22"/>
        </w:rPr>
        <w:t>mohou mít</w:t>
      </w:r>
      <w:r w:rsidR="00177B7C" w:rsidRPr="00177B7C">
        <w:rPr>
          <w:rFonts w:asciiTheme="minorHAnsi" w:hAnsiTheme="minorHAnsi" w:cstheme="minorHAnsi"/>
          <w:sz w:val="22"/>
          <w:szCs w:val="22"/>
        </w:rPr>
        <w:t xml:space="preserve"> úplný objem splachovací vody maximálně 6 litrů a maximální průměrný objem splachovací vody 3,5 litru.</w:t>
      </w:r>
      <w:r w:rsidR="00177B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 veškerým v rámci této veřejné zakázky instalovaným zařízením k využívání vody musí být předloženy</w:t>
      </w:r>
      <w:r w:rsidR="00D761CE" w:rsidRPr="00D761CE">
        <w:rPr>
          <w:rFonts w:asciiTheme="minorHAnsi" w:hAnsiTheme="minorHAnsi" w:cstheme="minorHAnsi"/>
          <w:sz w:val="22"/>
          <w:szCs w:val="22"/>
        </w:rPr>
        <w:t xml:space="preserve"> </w:t>
      </w:r>
      <w:r w:rsidRPr="00D761CE">
        <w:rPr>
          <w:rFonts w:asciiTheme="minorHAnsi" w:hAnsiTheme="minorHAnsi" w:cstheme="minorHAnsi"/>
          <w:sz w:val="22"/>
          <w:szCs w:val="22"/>
        </w:rPr>
        <w:t>technick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D761CE">
        <w:rPr>
          <w:rFonts w:asciiTheme="minorHAnsi" w:hAnsiTheme="minorHAnsi" w:cstheme="minorHAnsi"/>
          <w:sz w:val="22"/>
          <w:szCs w:val="22"/>
        </w:rPr>
        <w:t xml:space="preserve"> listy výrobku</w:t>
      </w:r>
      <w:r>
        <w:rPr>
          <w:rFonts w:asciiTheme="minorHAnsi" w:hAnsiTheme="minorHAnsi" w:cstheme="minorHAnsi"/>
          <w:sz w:val="22"/>
          <w:szCs w:val="22"/>
        </w:rPr>
        <w:t>, certifikáty</w:t>
      </w:r>
      <w:r w:rsidRPr="00D761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či </w:t>
      </w:r>
      <w:r w:rsidRPr="00D761CE">
        <w:rPr>
          <w:rFonts w:asciiTheme="minorHAnsi" w:hAnsiTheme="minorHAnsi" w:cstheme="minorHAnsi"/>
          <w:sz w:val="22"/>
          <w:szCs w:val="22"/>
        </w:rPr>
        <w:t>štítk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D761CE">
        <w:rPr>
          <w:rFonts w:asciiTheme="minorHAnsi" w:hAnsiTheme="minorHAnsi" w:cstheme="minorHAnsi"/>
          <w:sz w:val="22"/>
          <w:szCs w:val="22"/>
        </w:rPr>
        <w:t xml:space="preserve"> výrobku </w:t>
      </w:r>
      <w:r>
        <w:rPr>
          <w:rFonts w:asciiTheme="minorHAnsi" w:hAnsiTheme="minorHAnsi" w:cstheme="minorHAnsi"/>
          <w:sz w:val="22"/>
          <w:szCs w:val="22"/>
        </w:rPr>
        <w:t xml:space="preserve">dokládající </w:t>
      </w:r>
      <w:r w:rsidR="00A33AEE">
        <w:rPr>
          <w:rFonts w:asciiTheme="minorHAnsi" w:hAnsiTheme="minorHAnsi" w:cstheme="minorHAnsi"/>
          <w:sz w:val="22"/>
          <w:szCs w:val="22"/>
        </w:rPr>
        <w:t>splnění výše uvedeného požadavku.</w:t>
      </w:r>
    </w:p>
    <w:p w14:paraId="485334A9" w14:textId="2FB0B949" w:rsidR="009E2393" w:rsidRDefault="009E2393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rPr>
          <w:rFonts w:asciiTheme="minorHAnsi" w:hAnsiTheme="minorHAnsi" w:cstheme="minorHAnsi"/>
          <w:sz w:val="22"/>
          <w:szCs w:val="22"/>
        </w:rPr>
      </w:pPr>
    </w:p>
    <w:p w14:paraId="2969B112" w14:textId="77777777" w:rsidR="009E2393" w:rsidRPr="009E2393" w:rsidRDefault="009E2393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rPr>
          <w:rFonts w:asciiTheme="minorHAnsi" w:hAnsiTheme="minorHAnsi" w:cstheme="minorHAnsi"/>
          <w:sz w:val="22"/>
          <w:szCs w:val="22"/>
          <w:u w:val="single"/>
        </w:rPr>
      </w:pPr>
      <w:r w:rsidRPr="009E2393">
        <w:rPr>
          <w:rFonts w:asciiTheme="minorHAnsi" w:hAnsiTheme="minorHAnsi" w:cstheme="minorHAnsi"/>
          <w:sz w:val="22"/>
          <w:szCs w:val="22"/>
          <w:u w:val="single"/>
        </w:rPr>
        <w:t xml:space="preserve">Přechod na oběhové hospodářství: </w:t>
      </w:r>
    </w:p>
    <w:p w14:paraId="56BADB07" w14:textId="5218ED8C" w:rsidR="009E2393" w:rsidRPr="009E2393" w:rsidRDefault="009E2393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jc w:val="both"/>
        <w:rPr>
          <w:rFonts w:asciiTheme="minorHAnsi" w:hAnsiTheme="minorHAnsi" w:cstheme="minorHAnsi"/>
          <w:sz w:val="22"/>
          <w:szCs w:val="22"/>
        </w:rPr>
      </w:pPr>
      <w:r w:rsidRPr="009E2393">
        <w:rPr>
          <w:rFonts w:asciiTheme="minorHAnsi" w:hAnsiTheme="minorHAnsi" w:cstheme="minorHAnsi"/>
          <w:sz w:val="22"/>
          <w:szCs w:val="22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</w:t>
      </w:r>
      <w:r w:rsidR="00F17A38">
        <w:rPr>
          <w:rFonts w:asciiTheme="minorHAnsi" w:hAnsiTheme="minorHAnsi" w:cstheme="minorHAnsi"/>
          <w:sz w:val="22"/>
          <w:szCs w:val="22"/>
        </w:rPr>
        <w:t>)</w:t>
      </w:r>
      <w:r w:rsidRPr="009E2393">
        <w:rPr>
          <w:rFonts w:asciiTheme="minorHAnsi" w:hAnsiTheme="minorHAnsi" w:cstheme="minorHAnsi"/>
          <w:sz w:val="22"/>
          <w:szCs w:val="22"/>
        </w:rPr>
        <w:t xml:space="preserve"> vzniklého na staveništi musí být připraveno k opětovnému použití, recyklaci a k jiným druhům materiálového využití, včetně zásypů, při nichž jsou </w:t>
      </w:r>
      <w:r w:rsidRPr="009E2393">
        <w:rPr>
          <w:rFonts w:asciiTheme="minorHAnsi" w:hAnsiTheme="minorHAnsi" w:cstheme="minorHAnsi"/>
          <w:sz w:val="22"/>
          <w:szCs w:val="22"/>
        </w:rPr>
        <w:lastRenderedPageBreak/>
        <w:t xml:space="preserve">jiné materiály nahrazeny odpadem, v souladu s hierarchií způsobů nakládání s odpady a protokolem EU pro nakládání se stavebním a demoličním odpadem. </w:t>
      </w:r>
    </w:p>
    <w:p w14:paraId="0A737FD4" w14:textId="77777777" w:rsidR="00A33AEE" w:rsidRDefault="00A33AEE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rPr>
          <w:rFonts w:asciiTheme="minorHAnsi" w:hAnsiTheme="minorHAnsi" w:cstheme="minorHAnsi"/>
          <w:sz w:val="22"/>
          <w:szCs w:val="22"/>
          <w:u w:val="single"/>
        </w:rPr>
      </w:pPr>
    </w:p>
    <w:p w14:paraId="59716D10" w14:textId="588AD042" w:rsidR="009E2393" w:rsidRPr="009E2393" w:rsidRDefault="009E2393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rPr>
          <w:rFonts w:asciiTheme="minorHAnsi" w:hAnsiTheme="minorHAnsi" w:cstheme="minorHAnsi"/>
          <w:sz w:val="22"/>
          <w:szCs w:val="22"/>
          <w:u w:val="single"/>
        </w:rPr>
      </w:pPr>
      <w:r w:rsidRPr="009E2393">
        <w:rPr>
          <w:rFonts w:asciiTheme="minorHAnsi" w:hAnsiTheme="minorHAnsi" w:cstheme="minorHAnsi"/>
          <w:sz w:val="22"/>
          <w:szCs w:val="22"/>
          <w:u w:val="single"/>
        </w:rPr>
        <w:t xml:space="preserve">Prevence a omezování znečištění: </w:t>
      </w:r>
    </w:p>
    <w:p w14:paraId="6F71F0A0" w14:textId="3415DEA6" w:rsidR="009E2393" w:rsidRPr="009E2393" w:rsidRDefault="009E2393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jc w:val="both"/>
        <w:rPr>
          <w:rFonts w:asciiTheme="minorHAnsi" w:hAnsiTheme="minorHAnsi" w:cstheme="minorHAnsi"/>
          <w:sz w:val="22"/>
          <w:szCs w:val="22"/>
        </w:rPr>
      </w:pPr>
      <w:r w:rsidRPr="009E2393">
        <w:rPr>
          <w:rFonts w:asciiTheme="minorHAnsi" w:hAnsiTheme="minorHAnsi" w:cstheme="minorHAnsi"/>
          <w:sz w:val="22"/>
          <w:szCs w:val="22"/>
        </w:rPr>
        <w:t xml:space="preserve"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</w:t>
      </w:r>
      <w:r w:rsidR="008F4E08">
        <w:rPr>
          <w:rFonts w:asciiTheme="minorHAnsi" w:hAnsiTheme="minorHAnsi" w:cstheme="minorHAnsi"/>
          <w:sz w:val="22"/>
          <w:szCs w:val="22"/>
        </w:rPr>
        <w:t xml:space="preserve">za </w:t>
      </w:r>
      <w:r w:rsidRPr="009E2393">
        <w:rPr>
          <w:rFonts w:asciiTheme="minorHAnsi" w:hAnsiTheme="minorHAnsi" w:cstheme="minorHAnsi"/>
          <w:sz w:val="22"/>
          <w:szCs w:val="22"/>
        </w:rPr>
        <w:t xml:space="preserve">jiných srovnatelných standardizovaných zkušebních podmínek a metod stanovení </w:t>
      </w:r>
      <w:r w:rsidR="008F4E08">
        <w:rPr>
          <w:rFonts w:asciiTheme="minorHAnsi" w:hAnsiTheme="minorHAnsi" w:cstheme="minorHAnsi"/>
          <w:sz w:val="22"/>
          <w:szCs w:val="22"/>
        </w:rPr>
        <w:t xml:space="preserve">se uvolňuje </w:t>
      </w:r>
      <w:r w:rsidRPr="009E2393">
        <w:rPr>
          <w:rFonts w:asciiTheme="minorHAnsi" w:hAnsiTheme="minorHAnsi" w:cstheme="minorHAnsi"/>
          <w:sz w:val="22"/>
          <w:szCs w:val="22"/>
        </w:rPr>
        <w:t xml:space="preserve">méně než 0,001 mg jiných karcinogenních těkavých organických sloučenin kategorie 1A a 1B na m³ materiálu nebo prvku.  </w:t>
      </w:r>
    </w:p>
    <w:p w14:paraId="4DC8C059" w14:textId="3208A6CF" w:rsidR="009E2393" w:rsidRPr="00D761CE" w:rsidRDefault="009E2393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dále přijme patřičná opatření</w:t>
      </w:r>
      <w:r w:rsidRPr="009E2393">
        <w:rPr>
          <w:rFonts w:asciiTheme="minorHAnsi" w:hAnsiTheme="minorHAnsi" w:cstheme="minorHAnsi"/>
          <w:sz w:val="22"/>
          <w:szCs w:val="22"/>
        </w:rPr>
        <w:t xml:space="preserve"> ke snížení hluku, prachu a emisí znečišťujících látek při stavebních pracích.</w:t>
      </w:r>
      <w:r w:rsidR="008F4E08">
        <w:rPr>
          <w:rFonts w:asciiTheme="minorHAnsi" w:hAnsiTheme="minorHAnsi" w:cstheme="minorHAnsi"/>
          <w:sz w:val="22"/>
          <w:szCs w:val="22"/>
        </w:rPr>
        <w:t xml:space="preserve"> Seznam přijatých opatření bude součástí stavebního deníku a bude podepsán zástupcem zadavatele ve věcech technických / technickým dozorem stavebníka.</w:t>
      </w:r>
    </w:p>
    <w:p w14:paraId="01FA07C8" w14:textId="2066046B" w:rsidR="005B3165" w:rsidRDefault="005B3165" w:rsidP="005B3165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rPr>
          <w:rFonts w:ascii="Calibri" w:hAnsi="Calibri" w:cs="Arial"/>
          <w:sz w:val="22"/>
          <w:szCs w:val="22"/>
        </w:rPr>
      </w:pPr>
    </w:p>
    <w:p w14:paraId="04C4488E" w14:textId="77777777" w:rsidR="00D761CE" w:rsidRPr="00796430" w:rsidRDefault="00D761CE" w:rsidP="005B3165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rPr>
          <w:rFonts w:ascii="Calibri" w:hAnsi="Calibri" w:cs="Arial"/>
          <w:sz w:val="22"/>
          <w:szCs w:val="22"/>
        </w:rPr>
      </w:pPr>
    </w:p>
    <w:p w14:paraId="06886EEC" w14:textId="77777777" w:rsidR="00D761CE" w:rsidRDefault="00D761CE" w:rsidP="005B3165">
      <w:pPr>
        <w:jc w:val="both"/>
        <w:rPr>
          <w:rFonts w:ascii="Calibri" w:hAnsi="Calibri" w:cs="Arial"/>
          <w:sz w:val="22"/>
          <w:szCs w:val="22"/>
        </w:rPr>
      </w:pPr>
    </w:p>
    <w:p w14:paraId="70094524" w14:textId="3BD7F805" w:rsidR="005B3165" w:rsidRPr="00796430" w:rsidRDefault="005B3165" w:rsidP="005B3165">
      <w:pPr>
        <w:jc w:val="both"/>
        <w:rPr>
          <w:rFonts w:ascii="Calibri" w:hAnsi="Calibri" w:cs="Arial"/>
          <w:sz w:val="22"/>
          <w:szCs w:val="22"/>
        </w:rPr>
      </w:pPr>
      <w:r w:rsidRPr="00796430">
        <w:rPr>
          <w:rFonts w:ascii="Calibri" w:hAnsi="Calibri" w:cs="Arial"/>
          <w:sz w:val="22"/>
          <w:szCs w:val="22"/>
        </w:rPr>
        <w:t>V</w:t>
      </w:r>
      <w:r w:rsidR="007D5B3D">
        <w:rPr>
          <w:rFonts w:ascii="Calibri" w:hAnsi="Calibri" w:cs="Arial"/>
          <w:sz w:val="22"/>
          <w:szCs w:val="22"/>
        </w:rPr>
        <w:t> Rychnově nad Kněžnou</w:t>
      </w:r>
      <w:r w:rsidR="000F2209">
        <w:rPr>
          <w:rFonts w:ascii="Calibri" w:hAnsi="Calibri" w:cs="Arial"/>
          <w:sz w:val="22"/>
          <w:szCs w:val="22"/>
        </w:rPr>
        <w:t>,</w:t>
      </w:r>
      <w:r w:rsidRPr="00796430">
        <w:rPr>
          <w:rFonts w:ascii="Calibri" w:hAnsi="Calibri" w:cs="Arial"/>
          <w:sz w:val="22"/>
          <w:szCs w:val="22"/>
        </w:rPr>
        <w:t xml:space="preserve"> dne</w:t>
      </w:r>
      <w:r w:rsidR="00E20AAA">
        <w:rPr>
          <w:rFonts w:ascii="Calibri" w:hAnsi="Calibri" w:cs="Arial"/>
          <w:sz w:val="22"/>
          <w:szCs w:val="22"/>
        </w:rPr>
        <w:t xml:space="preserve"> 15.7.2024</w:t>
      </w:r>
    </w:p>
    <w:p w14:paraId="2EAE6CD8" w14:textId="77777777" w:rsidR="005B3165" w:rsidRPr="00796430" w:rsidRDefault="005B3165" w:rsidP="005B3165">
      <w:pPr>
        <w:jc w:val="both"/>
        <w:rPr>
          <w:rFonts w:ascii="Calibri" w:hAnsi="Calibri" w:cs="Arial"/>
          <w:sz w:val="22"/>
          <w:szCs w:val="22"/>
        </w:rPr>
      </w:pPr>
    </w:p>
    <w:p w14:paraId="7F914665" w14:textId="6752B494" w:rsidR="005B24D6" w:rsidRDefault="005B3165" w:rsidP="00E20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660"/>
        </w:tabs>
        <w:ind w:left="424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         </w:t>
      </w:r>
      <w:r w:rsidRPr="00796430">
        <w:rPr>
          <w:rFonts w:ascii="Calibri" w:hAnsi="Calibri" w:cs="Arial"/>
          <w:b/>
          <w:sz w:val="22"/>
          <w:szCs w:val="22"/>
        </w:rPr>
        <w:t xml:space="preserve">  </w:t>
      </w:r>
      <w:r>
        <w:rPr>
          <w:rFonts w:ascii="Calibri" w:hAnsi="Calibri" w:cs="Arial"/>
          <w:b/>
          <w:sz w:val="22"/>
          <w:szCs w:val="22"/>
        </w:rPr>
        <w:tab/>
        <w:t xml:space="preserve">     </w:t>
      </w:r>
      <w:r w:rsidR="00E20AAA">
        <w:rPr>
          <w:rFonts w:ascii="Calibri" w:hAnsi="Calibri" w:cs="Arial"/>
          <w:b/>
          <w:sz w:val="22"/>
          <w:szCs w:val="22"/>
        </w:rPr>
        <w:tab/>
      </w:r>
    </w:p>
    <w:p w14:paraId="43DE4233" w14:textId="77777777" w:rsidR="005B24D6" w:rsidRDefault="005B24D6" w:rsidP="005B3165">
      <w:pPr>
        <w:ind w:left="4248"/>
        <w:jc w:val="both"/>
        <w:rPr>
          <w:rFonts w:ascii="Calibri" w:hAnsi="Calibri" w:cs="Arial"/>
          <w:b/>
          <w:sz w:val="22"/>
          <w:szCs w:val="22"/>
        </w:rPr>
      </w:pPr>
    </w:p>
    <w:p w14:paraId="1999810B" w14:textId="77777777" w:rsidR="005B24D6" w:rsidRDefault="005B24D6" w:rsidP="005B3165">
      <w:pPr>
        <w:ind w:left="4248"/>
        <w:jc w:val="both"/>
        <w:rPr>
          <w:rFonts w:ascii="Calibri" w:hAnsi="Calibri" w:cs="Arial"/>
          <w:b/>
          <w:sz w:val="22"/>
          <w:szCs w:val="22"/>
        </w:rPr>
      </w:pPr>
    </w:p>
    <w:p w14:paraId="74926120" w14:textId="409E7273" w:rsidR="005B3165" w:rsidRPr="00796430" w:rsidRDefault="005B3165" w:rsidP="005B3165">
      <w:pPr>
        <w:ind w:left="424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……………………….</w:t>
      </w:r>
      <w:r w:rsidRPr="00796430">
        <w:rPr>
          <w:rFonts w:ascii="Calibri" w:hAnsi="Calibri" w:cs="Arial"/>
          <w:sz w:val="22"/>
          <w:szCs w:val="22"/>
        </w:rPr>
        <w:t>....................................</w:t>
      </w:r>
      <w:r>
        <w:rPr>
          <w:rFonts w:ascii="Calibri" w:hAnsi="Calibri" w:cs="Arial"/>
          <w:sz w:val="22"/>
          <w:szCs w:val="22"/>
        </w:rPr>
        <w:t>....................</w:t>
      </w:r>
    </w:p>
    <w:p w14:paraId="24353906" w14:textId="671B7112" w:rsidR="00E22224" w:rsidRDefault="000F2209" w:rsidP="000F2209">
      <w:pPr>
        <w:spacing w:after="120"/>
        <w:ind w:left="4247"/>
        <w:jc w:val="center"/>
      </w:pPr>
      <w:r w:rsidRPr="000F2209">
        <w:rPr>
          <w:rFonts w:ascii="Calibri" w:hAnsi="Calibri" w:cs="Arial"/>
          <w:bCs/>
          <w:iCs/>
          <w:sz w:val="22"/>
          <w:szCs w:val="22"/>
        </w:rPr>
        <w:t>Radek Vintera</w:t>
      </w:r>
    </w:p>
    <w:sectPr w:rsidR="00E222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57BDA" w14:textId="77777777" w:rsidR="00951C44" w:rsidRDefault="00951C44" w:rsidP="00C9074E">
      <w:r>
        <w:separator/>
      </w:r>
    </w:p>
  </w:endnote>
  <w:endnote w:type="continuationSeparator" w:id="0">
    <w:p w14:paraId="4E3596B3" w14:textId="77777777" w:rsidR="00951C44" w:rsidRDefault="00951C44" w:rsidP="00C9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091116"/>
      <w:docPartObj>
        <w:docPartGallery w:val="Page Numbers (Bottom of Page)"/>
        <w:docPartUnique/>
      </w:docPartObj>
    </w:sdtPr>
    <w:sdtEndPr/>
    <w:sdtContent>
      <w:p w14:paraId="35D477E1" w14:textId="4B60A0EA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ED4">
          <w:rPr>
            <w:noProof/>
          </w:rPr>
          <w:t>2</w:t>
        </w:r>
        <w:r>
          <w:fldChar w:fldCharType="end"/>
        </w:r>
      </w:p>
    </w:sdtContent>
  </w:sdt>
  <w:p w14:paraId="3307BD4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74ACA" w14:textId="77777777" w:rsidR="00951C44" w:rsidRDefault="00951C44" w:rsidP="00C9074E">
      <w:r>
        <w:separator/>
      </w:r>
    </w:p>
  </w:footnote>
  <w:footnote w:type="continuationSeparator" w:id="0">
    <w:p w14:paraId="6834EB0A" w14:textId="77777777" w:rsidR="00951C44" w:rsidRDefault="00951C44" w:rsidP="00C9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6EBD7" w14:textId="77777777" w:rsidR="00C9074E" w:rsidRDefault="001C76DE">
    <w:pPr>
      <w:pStyle w:val="Zhlav"/>
    </w:pPr>
    <w:r w:rsidRPr="001C76DE">
      <w:rPr>
        <w:noProof/>
      </w:rPr>
      <w:drawing>
        <wp:inline distT="0" distB="0" distL="0" distR="0" wp14:anchorId="5A53F120" wp14:editId="61564040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06A2B"/>
    <w:multiLevelType w:val="hybridMultilevel"/>
    <w:tmpl w:val="76F40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3307C"/>
    <w:multiLevelType w:val="hybridMultilevel"/>
    <w:tmpl w:val="A4200F46"/>
    <w:lvl w:ilvl="0" w:tplc="5088D80E">
      <w:start w:val="1"/>
      <w:numFmt w:val="lowerLetter"/>
      <w:lvlText w:val="%1)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DA8564">
      <w:start w:val="1"/>
      <w:numFmt w:val="lowerLetter"/>
      <w:lvlText w:val="%2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DC0E40">
      <w:start w:val="1"/>
      <w:numFmt w:val="lowerRoman"/>
      <w:lvlText w:val="%3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8D77A">
      <w:start w:val="1"/>
      <w:numFmt w:val="decimal"/>
      <w:lvlText w:val="%4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A0612">
      <w:start w:val="1"/>
      <w:numFmt w:val="lowerLetter"/>
      <w:lvlText w:val="%5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C7468">
      <w:start w:val="1"/>
      <w:numFmt w:val="lowerRoman"/>
      <w:lvlText w:val="%6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E441E">
      <w:start w:val="1"/>
      <w:numFmt w:val="decimal"/>
      <w:lvlText w:val="%7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47C64">
      <w:start w:val="1"/>
      <w:numFmt w:val="lowerLetter"/>
      <w:lvlText w:val="%8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4CBD38">
      <w:start w:val="1"/>
      <w:numFmt w:val="lowerRoman"/>
      <w:lvlText w:val="%9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4500E6"/>
    <w:multiLevelType w:val="hybridMultilevel"/>
    <w:tmpl w:val="6BAE8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63D55"/>
    <w:multiLevelType w:val="hybridMultilevel"/>
    <w:tmpl w:val="C8BA35C6"/>
    <w:lvl w:ilvl="0" w:tplc="22649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310EC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614156">
    <w:abstractNumId w:val="3"/>
  </w:num>
  <w:num w:numId="2" w16cid:durableId="139151335">
    <w:abstractNumId w:val="1"/>
  </w:num>
  <w:num w:numId="3" w16cid:durableId="1577474604">
    <w:abstractNumId w:val="2"/>
  </w:num>
  <w:num w:numId="4" w16cid:durableId="90572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466C1"/>
    <w:rsid w:val="0004672C"/>
    <w:rsid w:val="000A7FFB"/>
    <w:rsid w:val="000F2209"/>
    <w:rsid w:val="001243FB"/>
    <w:rsid w:val="00142BB7"/>
    <w:rsid w:val="00177B7C"/>
    <w:rsid w:val="001B2ADA"/>
    <w:rsid w:val="001C76DE"/>
    <w:rsid w:val="002A3B20"/>
    <w:rsid w:val="002F26D2"/>
    <w:rsid w:val="00315E62"/>
    <w:rsid w:val="0037310D"/>
    <w:rsid w:val="003A4ED4"/>
    <w:rsid w:val="004133CE"/>
    <w:rsid w:val="004C7864"/>
    <w:rsid w:val="004F4B90"/>
    <w:rsid w:val="00594E97"/>
    <w:rsid w:val="005B24D6"/>
    <w:rsid w:val="005B3165"/>
    <w:rsid w:val="005B4008"/>
    <w:rsid w:val="00653C05"/>
    <w:rsid w:val="00695725"/>
    <w:rsid w:val="006C086E"/>
    <w:rsid w:val="00750296"/>
    <w:rsid w:val="00756C09"/>
    <w:rsid w:val="00776E25"/>
    <w:rsid w:val="007A005D"/>
    <w:rsid w:val="007D000E"/>
    <w:rsid w:val="007D5B3D"/>
    <w:rsid w:val="007E22CF"/>
    <w:rsid w:val="00815636"/>
    <w:rsid w:val="0082614D"/>
    <w:rsid w:val="00877760"/>
    <w:rsid w:val="00895465"/>
    <w:rsid w:val="008F4E08"/>
    <w:rsid w:val="00951C44"/>
    <w:rsid w:val="00986475"/>
    <w:rsid w:val="009C7A3B"/>
    <w:rsid w:val="009D3A64"/>
    <w:rsid w:val="009E2393"/>
    <w:rsid w:val="00A033A4"/>
    <w:rsid w:val="00A33AEE"/>
    <w:rsid w:val="00AF43B7"/>
    <w:rsid w:val="00B533B8"/>
    <w:rsid w:val="00C9074E"/>
    <w:rsid w:val="00D60851"/>
    <w:rsid w:val="00D761CE"/>
    <w:rsid w:val="00E12B82"/>
    <w:rsid w:val="00E20AAA"/>
    <w:rsid w:val="00E22224"/>
    <w:rsid w:val="00E42F07"/>
    <w:rsid w:val="00EC3402"/>
    <w:rsid w:val="00F17A38"/>
    <w:rsid w:val="00F43D61"/>
    <w:rsid w:val="00F633E7"/>
    <w:rsid w:val="00F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2331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B3165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character" w:customStyle="1" w:styleId="Nadpis1Char">
    <w:name w:val="Nadpis 1 Char"/>
    <w:basedOn w:val="Standardnpsmoodstavce"/>
    <w:link w:val="Nadpis1"/>
    <w:uiPriority w:val="99"/>
    <w:rsid w:val="005B31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harChar1CharCharChar">
    <w:name w:val="Char Char1 Char Char Char"/>
    <w:basedOn w:val="Normln"/>
    <w:rsid w:val="005B3165"/>
    <w:pPr>
      <w:spacing w:after="160" w:line="240" w:lineRule="exact"/>
      <w:jc w:val="both"/>
    </w:pPr>
    <w:rPr>
      <w:rFonts w:ascii="Times New Roman Bold" w:eastAsia="MS Mincho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9E239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156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56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6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6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6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1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14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Buřilová Hedvika</cp:lastModifiedBy>
  <cp:revision>6</cp:revision>
  <dcterms:created xsi:type="dcterms:W3CDTF">2024-07-11T19:07:00Z</dcterms:created>
  <dcterms:modified xsi:type="dcterms:W3CDTF">2024-07-22T09:31:00Z</dcterms:modified>
</cp:coreProperties>
</file>