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5E7D" w:rsidRDefault="00882B1E">
      <w:pPr>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7pt;margin-top:0;width:453.6pt;height:77.3pt;z-index:-251658752;mso-wrap-distance-left:5pt;mso-wrap-distance-right:5pt;mso-position-horizontal-relative:margin" wrapcoords="0 0">
            <v:imagedata r:id="rId7" o:title="image1"/>
            <w10:wrap anchorx="margin"/>
          </v:shape>
        </w:pict>
      </w:r>
    </w:p>
    <w:p w:rsidR="00CA5E7D" w:rsidRDefault="00CA5E7D">
      <w:pPr>
        <w:spacing w:line="360" w:lineRule="exact"/>
      </w:pPr>
    </w:p>
    <w:p w:rsidR="00CA5E7D" w:rsidRDefault="00CA5E7D">
      <w:pPr>
        <w:spacing w:line="360" w:lineRule="exact"/>
      </w:pPr>
    </w:p>
    <w:p w:rsidR="00CA5E7D" w:rsidRDefault="00CA5E7D">
      <w:pPr>
        <w:spacing w:line="451" w:lineRule="exact"/>
      </w:pPr>
    </w:p>
    <w:p w:rsidR="00CA5E7D" w:rsidRDefault="00CA5E7D">
      <w:pPr>
        <w:rPr>
          <w:sz w:val="2"/>
          <w:szCs w:val="2"/>
        </w:rPr>
        <w:sectPr w:rsidR="00CA5E7D">
          <w:type w:val="continuous"/>
          <w:pgSz w:w="11900" w:h="16840"/>
          <w:pgMar w:top="41" w:right="631" w:bottom="1447" w:left="737" w:header="0" w:footer="3" w:gutter="0"/>
          <w:cols w:space="720"/>
          <w:noEndnote/>
          <w:docGrid w:linePitch="360"/>
        </w:sectPr>
      </w:pPr>
    </w:p>
    <w:p w:rsidR="00CA5E7D" w:rsidRDefault="00CA5E7D">
      <w:pPr>
        <w:spacing w:before="15" w:after="15" w:line="240" w:lineRule="exact"/>
        <w:rPr>
          <w:sz w:val="19"/>
          <w:szCs w:val="19"/>
        </w:rPr>
      </w:pPr>
    </w:p>
    <w:p w:rsidR="00CA5E7D" w:rsidRDefault="00CA5E7D">
      <w:pPr>
        <w:rPr>
          <w:sz w:val="2"/>
          <w:szCs w:val="2"/>
        </w:rPr>
        <w:sectPr w:rsidR="00CA5E7D">
          <w:type w:val="continuous"/>
          <w:pgSz w:w="11900" w:h="16840"/>
          <w:pgMar w:top="751" w:right="0" w:bottom="730" w:left="0" w:header="0" w:footer="3" w:gutter="0"/>
          <w:cols w:space="720"/>
          <w:noEndnote/>
          <w:docGrid w:linePitch="360"/>
        </w:sectPr>
      </w:pPr>
    </w:p>
    <w:p w:rsidR="00CA5E7D" w:rsidRDefault="00882B1E">
      <w:pPr>
        <w:pStyle w:val="Zkladntext30"/>
        <w:shd w:val="clear" w:color="auto" w:fill="auto"/>
        <w:spacing w:after="227" w:line="210" w:lineRule="exact"/>
        <w:ind w:right="20"/>
      </w:pPr>
      <w:r>
        <w:t>SMLOUVA O NÁJMU A POSKYTOVÁNÍ SLUŽEB</w:t>
      </w:r>
    </w:p>
    <w:p w:rsidR="00CA5E7D" w:rsidRDefault="00882B1E">
      <w:pPr>
        <w:pStyle w:val="Zkladntext40"/>
        <w:shd w:val="clear" w:color="auto" w:fill="auto"/>
        <w:tabs>
          <w:tab w:val="left" w:pos="8645"/>
        </w:tabs>
        <w:spacing w:before="0" w:line="180" w:lineRule="exact"/>
        <w:ind w:left="6600"/>
      </w:pPr>
      <w:r>
        <w:pict>
          <v:shapetype id="_x0000_t202" coordsize="21600,21600" o:spt="202" path="m,l,21600r21600,l21600,xe">
            <v:stroke joinstyle="miter"/>
            <v:path gradientshapeok="t" o:connecttype="rect"/>
          </v:shapetype>
          <v:shape id="_x0000_s1027" type="#_x0000_t202" style="position:absolute;left:0;text-align:left;margin-left:4.3pt;margin-top:20.65pt;width:200.9pt;height:67.65pt;z-index:-125829376;mso-wrap-distance-left:5pt;mso-wrap-distance-right:321.6pt;mso-wrap-distance-bottom:93.65pt;mso-position-horizontal-relative:margin" filled="f" stroked="f">
            <v:textbox style="mso-fit-shape-to-text:t" inset="0,0,0,0">
              <w:txbxContent>
                <w:p w:rsidR="00CA5E7D" w:rsidRDefault="00882B1E">
                  <w:pPr>
                    <w:pStyle w:val="Nadpis20"/>
                    <w:keepNext/>
                    <w:keepLines/>
                    <w:numPr>
                      <w:ilvl w:val="0"/>
                      <w:numId w:val="1"/>
                    </w:numPr>
                    <w:shd w:val="clear" w:color="auto" w:fill="auto"/>
                    <w:tabs>
                      <w:tab w:val="left" w:pos="168"/>
                    </w:tabs>
                    <w:spacing w:after="178" w:line="190" w:lineRule="exact"/>
                  </w:pPr>
                  <w:bookmarkStart w:id="0" w:name="bookmark0"/>
                  <w:r>
                    <w:rPr>
                      <w:rStyle w:val="Nadpis2Exact0"/>
                      <w:b/>
                      <w:bCs/>
                      <w:i/>
                      <w:iCs/>
                    </w:rPr>
                    <w:t>ODBĚRATEL</w:t>
                  </w:r>
                  <w:bookmarkEnd w:id="0"/>
                </w:p>
                <w:p w:rsidR="00CA5E7D" w:rsidRDefault="00882B1E">
                  <w:pPr>
                    <w:pStyle w:val="Nadpis20"/>
                    <w:keepNext/>
                    <w:keepLines/>
                    <w:shd w:val="clear" w:color="auto" w:fill="auto"/>
                    <w:spacing w:after="0" w:line="216" w:lineRule="exact"/>
                  </w:pPr>
                  <w:bookmarkStart w:id="1" w:name="bookmark1"/>
                  <w:r>
                    <w:rPr>
                      <w:rStyle w:val="Nadpis2Exact"/>
                      <w:b/>
                      <w:bCs/>
                      <w:i/>
                      <w:iCs/>
                    </w:rPr>
                    <w:t>Nemocnice Třinec, příspěvková organizace</w:t>
                  </w:r>
                  <w:bookmarkEnd w:id="1"/>
                </w:p>
                <w:p w:rsidR="00CA5E7D" w:rsidRDefault="00882B1E">
                  <w:pPr>
                    <w:pStyle w:val="Zkladntext40"/>
                    <w:shd w:val="clear" w:color="auto" w:fill="auto"/>
                    <w:tabs>
                      <w:tab w:val="left" w:pos="1363"/>
                    </w:tabs>
                    <w:spacing w:before="0" w:line="216" w:lineRule="exact"/>
                    <w:ind w:right="580"/>
                    <w:jc w:val="left"/>
                  </w:pPr>
                  <w:r>
                    <w:rPr>
                      <w:rStyle w:val="Zkladntext4Exact"/>
                      <w:b/>
                      <w:bCs/>
                    </w:rPr>
                    <w:t xml:space="preserve">Sídlo: </w:t>
                  </w:r>
                  <w:proofErr w:type="spellStart"/>
                  <w:r>
                    <w:rPr>
                      <w:rStyle w:val="Zkladntext4Exact"/>
                      <w:b/>
                      <w:bCs/>
                    </w:rPr>
                    <w:t>Kštanova</w:t>
                  </w:r>
                  <w:proofErr w:type="spellEnd"/>
                  <w:r>
                    <w:rPr>
                      <w:rStyle w:val="Zkladntext4Exact"/>
                      <w:b/>
                      <w:bCs/>
                    </w:rPr>
                    <w:t xml:space="preserve"> 268, 739 61 Třinec IČ: 00534242 DIČ: CZ00534242 </w:t>
                  </w:r>
                  <w:r>
                    <w:rPr>
                      <w:rStyle w:val="Zkladntext48ptNetunExact"/>
                    </w:rPr>
                    <w:t>Zástupce:</w:t>
                  </w:r>
                  <w:r>
                    <w:rPr>
                      <w:rStyle w:val="Zkladntext48ptNetunExact"/>
                    </w:rPr>
                    <w:tab/>
                  </w:r>
                  <w:r>
                    <w:rPr>
                      <w:rStyle w:val="Zkladntext485ptExact"/>
                      <w:b/>
                      <w:bCs/>
                    </w:rPr>
                    <w:t xml:space="preserve">Ing. </w:t>
                  </w:r>
                  <w:r>
                    <w:rPr>
                      <w:rStyle w:val="Zkladntext4Exact"/>
                      <w:b/>
                      <w:bCs/>
                    </w:rPr>
                    <w:t xml:space="preserve">Jiří </w:t>
                  </w:r>
                  <w:proofErr w:type="gramStart"/>
                  <w:r>
                    <w:rPr>
                      <w:rStyle w:val="Zkladntext4Exact"/>
                      <w:b/>
                      <w:bCs/>
                    </w:rPr>
                    <w:t>Veverka - ředitel</w:t>
                  </w:r>
                  <w:proofErr w:type="gramEnd"/>
                </w:p>
              </w:txbxContent>
            </v:textbox>
            <w10:wrap type="topAndBottom" anchorx="margin"/>
          </v:shape>
        </w:pict>
      </w:r>
      <w:r>
        <w:pict>
          <v:shape id="_x0000_s1028" type="#_x0000_t202" style="position:absolute;left:0;text-align:left;margin-left:5.75pt;margin-top:116.15pt;width:233.5pt;height:40.5pt;z-index:-125829375;mso-wrap-distance-left:5.5pt;mso-wrap-distance-top:95.5pt;mso-wrap-distance-right:287.5pt;mso-wrap-distance-bottom:25.25pt;mso-position-horizontal-relative:margin" filled="f" stroked="f">
            <v:textbox style="mso-fit-shape-to-text:t" inset="0,0,0,0">
              <w:txbxContent>
                <w:p w:rsidR="00CA5E7D" w:rsidRDefault="00882B1E">
                  <w:pPr>
                    <w:pStyle w:val="Zkladntext50"/>
                    <w:shd w:val="clear" w:color="auto" w:fill="auto"/>
                    <w:spacing w:after="214" w:line="160" w:lineRule="exact"/>
                  </w:pPr>
                  <w:proofErr w:type="spellStart"/>
                  <w:r>
                    <w:rPr>
                      <w:rStyle w:val="Zkladntext5Exact"/>
                    </w:rPr>
                    <w:t>Koresp</w:t>
                  </w:r>
                  <w:proofErr w:type="spellEnd"/>
                  <w:r>
                    <w:rPr>
                      <w:rStyle w:val="Zkladntext5Exact"/>
                    </w:rPr>
                    <w:t>. adresa:</w:t>
                  </w:r>
                </w:p>
                <w:p w:rsidR="00CA5E7D" w:rsidRDefault="00882B1E">
                  <w:pPr>
                    <w:pStyle w:val="Zkladntext50"/>
                    <w:shd w:val="clear" w:color="auto" w:fill="auto"/>
                    <w:tabs>
                      <w:tab w:val="left" w:pos="1627"/>
                    </w:tabs>
                    <w:spacing w:after="0" w:line="160" w:lineRule="exact"/>
                  </w:pPr>
                  <w:r>
                    <w:rPr>
                      <w:rStyle w:val="Zkladntext5Exact"/>
                    </w:rPr>
                    <w:t>Kontaktní osoba:</w:t>
                  </w:r>
                  <w:r>
                    <w:rPr>
                      <w:rStyle w:val="Zkladntext5Exact"/>
                    </w:rPr>
                    <w:tab/>
                  </w:r>
                  <w:proofErr w:type="spellStart"/>
                  <w:r>
                    <w:rPr>
                      <w:rStyle w:val="Zkladntext5Exact"/>
                    </w:rPr>
                    <w:t>xx</w:t>
                  </w:r>
                  <w:proofErr w:type="spellEnd"/>
                </w:p>
                <w:p w:rsidR="00CA5E7D" w:rsidRDefault="00882B1E">
                  <w:pPr>
                    <w:pStyle w:val="Zkladntext50"/>
                    <w:shd w:val="clear" w:color="auto" w:fill="auto"/>
                    <w:spacing w:after="0" w:line="160" w:lineRule="exact"/>
                    <w:jc w:val="right"/>
                  </w:pPr>
                  <w:r>
                    <w:rPr>
                      <w:rStyle w:val="Zkladntext575ptExact"/>
                      <w:b w:val="0"/>
                      <w:bCs w:val="0"/>
                    </w:rPr>
                    <w:t xml:space="preserve">+420 558 309 102, </w:t>
                  </w:r>
                  <w:hyperlink r:id="rId8" w:history="1">
                    <w:proofErr w:type="spellStart"/>
                    <w:r>
                      <w:rPr>
                        <w:rStyle w:val="Hypertextovodkaz"/>
                      </w:rPr>
                      <w:t>xxx</w:t>
                    </w:r>
                    <w:proofErr w:type="spellEnd"/>
                  </w:hyperlink>
                </w:p>
              </w:txbxContent>
            </v:textbox>
            <w10:wrap type="topAndBottom" anchorx="margin"/>
          </v:shape>
        </w:pict>
      </w:r>
      <w:r>
        <w:pict>
          <v:shape id="_x0000_s1029" type="#_x0000_t202" style="position:absolute;left:0;text-align:left;margin-left:276pt;margin-top:21.65pt;width:250.8pt;height:161.35pt;z-index:-125829374;mso-wrap-distance-left:275.75pt;mso-wrap-distance-top:1.05pt;mso-wrap-distance-right:5pt;mso-position-horizontal-relative:margin" filled="f" stroked="f">
            <v:textbox style="mso-fit-shape-to-text:t" inset="0,0,0,0">
              <w:txbxContent>
                <w:p w:rsidR="00CA5E7D" w:rsidRDefault="00882B1E">
                  <w:pPr>
                    <w:pStyle w:val="Nadpis20"/>
                    <w:keepNext/>
                    <w:keepLines/>
                    <w:numPr>
                      <w:ilvl w:val="0"/>
                      <w:numId w:val="2"/>
                    </w:numPr>
                    <w:shd w:val="clear" w:color="auto" w:fill="auto"/>
                    <w:tabs>
                      <w:tab w:val="left" w:pos="211"/>
                    </w:tabs>
                    <w:spacing w:after="186" w:line="190" w:lineRule="exact"/>
                  </w:pPr>
                  <w:bookmarkStart w:id="2" w:name="bookmark2"/>
                  <w:r>
                    <w:rPr>
                      <w:rStyle w:val="Nadpis2Exact0"/>
                      <w:b/>
                      <w:bCs/>
                      <w:i/>
                      <w:iCs/>
                    </w:rPr>
                    <w:t>DODAVATEL</w:t>
                  </w:r>
                  <w:bookmarkEnd w:id="2"/>
                </w:p>
                <w:p w:rsidR="00CA5E7D" w:rsidRDefault="00882B1E">
                  <w:pPr>
                    <w:pStyle w:val="Nadpis20"/>
                    <w:keepNext/>
                    <w:keepLines/>
                    <w:shd w:val="clear" w:color="auto" w:fill="auto"/>
                    <w:spacing w:after="0" w:line="206" w:lineRule="exact"/>
                  </w:pPr>
                  <w:bookmarkStart w:id="3" w:name="bookmark3"/>
                  <w:r>
                    <w:rPr>
                      <w:rStyle w:val="Nadpis2Exact"/>
                      <w:b/>
                      <w:bCs/>
                      <w:i/>
                      <w:iCs/>
                    </w:rPr>
                    <w:t>Kancelářská technika LEJKA, s.r.o.</w:t>
                  </w:r>
                  <w:bookmarkEnd w:id="3"/>
                </w:p>
                <w:p w:rsidR="00CA5E7D" w:rsidRDefault="00882B1E">
                  <w:pPr>
                    <w:pStyle w:val="Zkladntext40"/>
                    <w:shd w:val="clear" w:color="auto" w:fill="auto"/>
                    <w:tabs>
                      <w:tab w:val="left" w:pos="1579"/>
                    </w:tabs>
                    <w:spacing w:before="0" w:line="206" w:lineRule="exact"/>
                    <w:ind w:right="1700"/>
                    <w:jc w:val="left"/>
                  </w:pPr>
                  <w:r>
                    <w:rPr>
                      <w:rStyle w:val="Zkladntext48ptNetunExact"/>
                    </w:rPr>
                    <w:t xml:space="preserve">Sídlo: Třanovice </w:t>
                  </w:r>
                  <w:r>
                    <w:rPr>
                      <w:rStyle w:val="Zkladntext4Exact"/>
                      <w:b/>
                      <w:bCs/>
                    </w:rPr>
                    <w:t xml:space="preserve">313, 739 53 </w:t>
                  </w:r>
                  <w:r>
                    <w:rPr>
                      <w:rStyle w:val="Zkladntext48ptNetunExact"/>
                    </w:rPr>
                    <w:t xml:space="preserve">Hnojník </w:t>
                  </w:r>
                  <w:r>
                    <w:rPr>
                      <w:rStyle w:val="Zkladntext4Exact"/>
                      <w:b/>
                      <w:bCs/>
                    </w:rPr>
                    <w:t>IČ: 26843722</w:t>
                  </w:r>
                  <w:r>
                    <w:rPr>
                      <w:rStyle w:val="Zkladntext4Exact"/>
                      <w:b/>
                      <w:bCs/>
                    </w:rPr>
                    <w:tab/>
                    <w:t>DIČ: CZ26843722</w:t>
                  </w:r>
                </w:p>
                <w:p w:rsidR="00CA5E7D" w:rsidRDefault="00882B1E">
                  <w:pPr>
                    <w:pStyle w:val="Zkladntext50"/>
                    <w:shd w:val="clear" w:color="auto" w:fill="auto"/>
                    <w:tabs>
                      <w:tab w:val="left" w:pos="1594"/>
                      <w:tab w:val="right" w:pos="4219"/>
                    </w:tabs>
                    <w:spacing w:after="0" w:line="206" w:lineRule="exact"/>
                  </w:pPr>
                  <w:r>
                    <w:rPr>
                      <w:rStyle w:val="Zkladntext5Exact"/>
                    </w:rPr>
                    <w:t>Zástupce:</w:t>
                  </w:r>
                  <w:r>
                    <w:rPr>
                      <w:rStyle w:val="Zkladntext5Exact"/>
                    </w:rPr>
                    <w:tab/>
                    <w:t xml:space="preserve">Pavel </w:t>
                  </w:r>
                  <w:proofErr w:type="spellStart"/>
                  <w:proofErr w:type="gramStart"/>
                  <w:r>
                    <w:rPr>
                      <w:rStyle w:val="Zkladntext5Exact"/>
                    </w:rPr>
                    <w:t>Žwak</w:t>
                  </w:r>
                  <w:proofErr w:type="spellEnd"/>
                  <w:r>
                    <w:rPr>
                      <w:rStyle w:val="Zkladntext5Exact"/>
                    </w:rPr>
                    <w:t xml:space="preserve"> - jednatel</w:t>
                  </w:r>
                  <w:proofErr w:type="gramEnd"/>
                  <w:r>
                    <w:rPr>
                      <w:rStyle w:val="Zkladntext5Exact"/>
                    </w:rPr>
                    <w:tab/>
                    <w:t>společnosti</w:t>
                  </w:r>
                </w:p>
                <w:p w:rsidR="00CA5E7D" w:rsidRDefault="00882B1E">
                  <w:pPr>
                    <w:pStyle w:val="Zkladntext50"/>
                    <w:shd w:val="clear" w:color="auto" w:fill="auto"/>
                    <w:tabs>
                      <w:tab w:val="left" w:pos="1579"/>
                    </w:tabs>
                    <w:spacing w:after="0" w:line="206" w:lineRule="exact"/>
                  </w:pPr>
                  <w:r>
                    <w:rPr>
                      <w:rStyle w:val="Zkladntext5Exact"/>
                    </w:rPr>
                    <w:t>Bankovní spojení:</w:t>
                  </w:r>
                  <w:r>
                    <w:rPr>
                      <w:rStyle w:val="Zkladntext5Exact"/>
                    </w:rPr>
                    <w:tab/>
                    <w:t xml:space="preserve">Komerční </w:t>
                  </w:r>
                  <w:r>
                    <w:rPr>
                      <w:rStyle w:val="Zkladntext5Exact"/>
                    </w:rPr>
                    <w:t>Banka a.s.</w:t>
                  </w:r>
                </w:p>
                <w:p w:rsidR="00CA5E7D" w:rsidRDefault="00882B1E">
                  <w:pPr>
                    <w:pStyle w:val="Zkladntext50"/>
                    <w:shd w:val="clear" w:color="auto" w:fill="auto"/>
                    <w:tabs>
                      <w:tab w:val="left" w:pos="1584"/>
                    </w:tabs>
                    <w:spacing w:after="217" w:line="206" w:lineRule="exact"/>
                  </w:pPr>
                  <w:r>
                    <w:rPr>
                      <w:rStyle w:val="Zkladntext5Exact"/>
                    </w:rPr>
                    <w:t>Číslo účtu:</w:t>
                  </w:r>
                  <w:r>
                    <w:rPr>
                      <w:rStyle w:val="Zkladntext5Exact"/>
                    </w:rPr>
                    <w:tab/>
                  </w:r>
                  <w:proofErr w:type="gramStart"/>
                  <w:r>
                    <w:rPr>
                      <w:rStyle w:val="Zkladntext5Exact"/>
                    </w:rPr>
                    <w:t>43 - 4822720267</w:t>
                  </w:r>
                  <w:proofErr w:type="gramEnd"/>
                  <w:r>
                    <w:rPr>
                      <w:rStyle w:val="Zkladntext5Exact"/>
                    </w:rPr>
                    <w:t>/0100</w:t>
                  </w:r>
                </w:p>
                <w:p w:rsidR="00CA5E7D" w:rsidRDefault="00882B1E">
                  <w:pPr>
                    <w:pStyle w:val="Zkladntext50"/>
                    <w:shd w:val="clear" w:color="auto" w:fill="auto"/>
                    <w:tabs>
                      <w:tab w:val="left" w:pos="1584"/>
                    </w:tabs>
                    <w:spacing w:after="219" w:line="160" w:lineRule="exact"/>
                  </w:pPr>
                  <w:r>
                    <w:rPr>
                      <w:rStyle w:val="Zkladntext5Exact"/>
                    </w:rPr>
                    <w:t>Odp. osoba:</w:t>
                  </w:r>
                  <w:r>
                    <w:rPr>
                      <w:rStyle w:val="Zkladntext5Exact"/>
                    </w:rPr>
                    <w:tab/>
                    <w:t xml:space="preserve">Pavel </w:t>
                  </w:r>
                  <w:proofErr w:type="spellStart"/>
                  <w:r>
                    <w:rPr>
                      <w:rStyle w:val="Zkladntext5Exact"/>
                    </w:rPr>
                    <w:t>Žwak</w:t>
                  </w:r>
                  <w:proofErr w:type="spellEnd"/>
                </w:p>
                <w:p w:rsidR="00CA5E7D" w:rsidRDefault="00882B1E">
                  <w:pPr>
                    <w:pStyle w:val="Zkladntext50"/>
                    <w:shd w:val="clear" w:color="auto" w:fill="auto"/>
                    <w:tabs>
                      <w:tab w:val="left" w:pos="1579"/>
                    </w:tabs>
                    <w:spacing w:after="0" w:line="160" w:lineRule="exact"/>
                  </w:pPr>
                  <w:r>
                    <w:rPr>
                      <w:rStyle w:val="Zkladntext5Exact"/>
                    </w:rPr>
                    <w:t>Kontaktní osoba:</w:t>
                  </w:r>
                  <w:r>
                    <w:rPr>
                      <w:rStyle w:val="Zkladntext5Exact"/>
                    </w:rPr>
                    <w:tab/>
                  </w:r>
                  <w:proofErr w:type="spellStart"/>
                  <w:r>
                    <w:rPr>
                      <w:rStyle w:val="Zkladntext5Exact"/>
                    </w:rPr>
                    <w:t>xx</w:t>
                  </w:r>
                  <w:proofErr w:type="spellEnd"/>
                </w:p>
                <w:p w:rsidR="00CA5E7D" w:rsidRDefault="00882B1E">
                  <w:pPr>
                    <w:pStyle w:val="Zkladntext50"/>
                    <w:shd w:val="clear" w:color="auto" w:fill="auto"/>
                    <w:spacing w:after="120" w:line="170" w:lineRule="exact"/>
                    <w:ind w:left="1680"/>
                    <w:jc w:val="left"/>
                  </w:pPr>
                  <w:hyperlink r:id="rId9" w:history="1">
                    <w:proofErr w:type="spellStart"/>
                    <w:r>
                      <w:rPr>
                        <w:rStyle w:val="Hypertextovodkaz"/>
                      </w:rPr>
                      <w:t>xx</w:t>
                    </w:r>
                    <w:r>
                      <w:rPr>
                        <w:rStyle w:val="Hypertextovodkaz"/>
                      </w:rPr>
                      <w:t>z</w:t>
                    </w:r>
                    <w:proofErr w:type="spellEnd"/>
                  </w:hyperlink>
                  <w:r>
                    <w:rPr>
                      <w:rStyle w:val="Zkladntext5Exact1"/>
                    </w:rPr>
                    <w:t xml:space="preserve">. </w:t>
                  </w:r>
                  <w:r>
                    <w:rPr>
                      <w:rStyle w:val="Zkladntext5Sylfaen85ptExact"/>
                      <w:b w:val="0"/>
                      <w:bCs w:val="0"/>
                    </w:rPr>
                    <w:t>+420</w:t>
                  </w:r>
                  <w:r>
                    <w:rPr>
                      <w:rStyle w:val="Zkladntext5TrebuchetMSExact"/>
                    </w:rPr>
                    <w:t xml:space="preserve"> </w:t>
                  </w:r>
                  <w:r>
                    <w:rPr>
                      <w:rStyle w:val="Zkladntext5Sylfaen85ptExact"/>
                      <w:b w:val="0"/>
                      <w:bCs w:val="0"/>
                    </w:rPr>
                    <w:t>721</w:t>
                  </w:r>
                  <w:r>
                    <w:rPr>
                      <w:rStyle w:val="Zkladntext5TrebuchetMSExact"/>
                    </w:rPr>
                    <w:t xml:space="preserve"> </w:t>
                  </w:r>
                  <w:r>
                    <w:rPr>
                      <w:rStyle w:val="Zkladntext5Sylfaen85ptExact"/>
                      <w:b w:val="0"/>
                      <w:bCs w:val="0"/>
                    </w:rPr>
                    <w:t>847</w:t>
                  </w:r>
                  <w:r>
                    <w:rPr>
                      <w:rStyle w:val="Zkladntext5TrebuchetMSExact"/>
                    </w:rPr>
                    <w:t xml:space="preserve"> </w:t>
                  </w:r>
                  <w:r>
                    <w:rPr>
                      <w:rStyle w:val="Zkladntext5Sylfaen85ptExact"/>
                      <w:b w:val="0"/>
                      <w:bCs w:val="0"/>
                    </w:rPr>
                    <w:t>811</w:t>
                  </w:r>
                </w:p>
                <w:p w:rsidR="00CA5E7D" w:rsidRDefault="00882B1E">
                  <w:pPr>
                    <w:pStyle w:val="Zkladntext6"/>
                    <w:shd w:val="clear" w:color="auto" w:fill="auto"/>
                    <w:spacing w:before="0"/>
                  </w:pPr>
                  <w:r>
                    <w:t xml:space="preserve">Zapsáno v obchodním rejstříku </w:t>
                  </w:r>
                  <w:r>
                    <w:t>vedeným Krajským soudem v Ostravě, oddíl C, vložka 40335</w:t>
                  </w:r>
                </w:p>
              </w:txbxContent>
            </v:textbox>
            <w10:wrap type="topAndBottom" anchorx="margin"/>
          </v:shape>
        </w:pict>
      </w:r>
      <w:r>
        <w:t>Číslo smlouvy:</w:t>
      </w:r>
      <w:r>
        <w:tab/>
      </w:r>
      <w:proofErr w:type="gramStart"/>
      <w:r>
        <w:t>2024</w:t>
      </w:r>
      <w:r>
        <w:rPr>
          <w:rStyle w:val="Zkladntext44ptNetun"/>
        </w:rPr>
        <w:t xml:space="preserve"> - </w:t>
      </w:r>
      <w:r>
        <w:t>026</w:t>
      </w:r>
      <w:proofErr w:type="gramEnd"/>
    </w:p>
    <w:p w:rsidR="00CA5E7D" w:rsidRDefault="00882B1E">
      <w:pPr>
        <w:pStyle w:val="Nadpis20"/>
        <w:keepNext/>
        <w:keepLines/>
        <w:numPr>
          <w:ilvl w:val="0"/>
          <w:numId w:val="3"/>
        </w:numPr>
        <w:shd w:val="clear" w:color="auto" w:fill="auto"/>
        <w:tabs>
          <w:tab w:val="left" w:pos="340"/>
        </w:tabs>
        <w:spacing w:after="0" w:line="190" w:lineRule="exact"/>
      </w:pPr>
      <w:bookmarkStart w:id="4" w:name="bookmark6"/>
      <w:r>
        <w:rPr>
          <w:rStyle w:val="Nadpis21"/>
          <w:b/>
          <w:bCs/>
          <w:i/>
          <w:iCs/>
        </w:rPr>
        <w:t>PŘEDMĚT SMLOUVY</w:t>
      </w:r>
      <w:bookmarkEnd w:id="4"/>
    </w:p>
    <w:p w:rsidR="00CA5E7D" w:rsidRDefault="00882B1E">
      <w:pPr>
        <w:pStyle w:val="Zkladntext50"/>
        <w:shd w:val="clear" w:color="auto" w:fill="auto"/>
        <w:spacing w:after="0" w:line="389" w:lineRule="exact"/>
        <w:ind w:right="880"/>
        <w:jc w:val="left"/>
      </w:pPr>
      <w:r>
        <w:pict>
          <v:shape id="_x0000_s1030" type="#_x0000_t202" style="position:absolute;margin-left:383.5pt;margin-top:26.25pt;width:42pt;height:32.6pt;z-index:-125829373;mso-wrap-distance-left:123.6pt;mso-wrap-distance-top:12.95pt;mso-wrap-distance-right:5pt;mso-position-horizontal-relative:margin" filled="f" stroked="f">
            <v:textbox style="mso-fit-shape-to-text:t" inset="0,0,0,0">
              <w:txbxContent>
                <w:p w:rsidR="00CA5E7D" w:rsidRDefault="00882B1E">
                  <w:pPr>
                    <w:pStyle w:val="Zkladntext50"/>
                    <w:shd w:val="clear" w:color="auto" w:fill="auto"/>
                    <w:spacing w:after="0" w:line="197" w:lineRule="exact"/>
                    <w:jc w:val="left"/>
                  </w:pPr>
                  <w:r>
                    <w:rPr>
                      <w:rStyle w:val="Zkladntext5Exact"/>
                    </w:rPr>
                    <w:t>48 měsíců</w:t>
                  </w:r>
                </w:p>
                <w:p w:rsidR="00CA5E7D" w:rsidRDefault="00882B1E">
                  <w:pPr>
                    <w:pStyle w:val="Zkladntext50"/>
                    <w:shd w:val="clear" w:color="auto" w:fill="auto"/>
                    <w:spacing w:after="0" w:line="197" w:lineRule="exact"/>
                    <w:jc w:val="left"/>
                  </w:pPr>
                  <w:r>
                    <w:rPr>
                      <w:rStyle w:val="Zkladntext5Exact"/>
                    </w:rPr>
                    <w:t>měsíčně</w:t>
                  </w:r>
                </w:p>
                <w:p w:rsidR="00CA5E7D" w:rsidRDefault="00882B1E">
                  <w:pPr>
                    <w:pStyle w:val="Zkladntext50"/>
                    <w:shd w:val="clear" w:color="auto" w:fill="auto"/>
                    <w:spacing w:after="0" w:line="197" w:lineRule="exact"/>
                    <w:jc w:val="left"/>
                  </w:pPr>
                  <w:r>
                    <w:rPr>
                      <w:rStyle w:val="Zkladntext5Exact"/>
                    </w:rPr>
                    <w:t>měsíční</w:t>
                  </w:r>
                </w:p>
              </w:txbxContent>
            </v:textbox>
            <w10:wrap type="square" side="left" anchorx="margin"/>
          </v:shape>
        </w:pict>
      </w:r>
      <w:r>
        <w:t xml:space="preserve">Předmětem smlouvy dodavatel a odběratel sjednává nájem a poskytování služeb v rozsahu a za podmínek stanovených ve smlouvě. </w:t>
      </w:r>
      <w:r>
        <w:rPr>
          <w:rStyle w:val="Zkladntext51"/>
        </w:rPr>
        <w:t>Podmínky</w:t>
      </w:r>
    </w:p>
    <w:p w:rsidR="00CA5E7D" w:rsidRDefault="00882B1E">
      <w:pPr>
        <w:pStyle w:val="Zkladntext50"/>
        <w:shd w:val="clear" w:color="auto" w:fill="auto"/>
        <w:spacing w:after="0" w:line="202" w:lineRule="exact"/>
        <w:ind w:left="1040"/>
        <w:jc w:val="left"/>
      </w:pPr>
      <w:r>
        <w:t>Délka trvání nájemní smlouvy počínaje dnem instalace Frekvence zasílání faktur Zúčtovací období</w:t>
      </w:r>
    </w:p>
    <w:p w:rsidR="00CA5E7D" w:rsidRDefault="00882B1E">
      <w:pPr>
        <w:pStyle w:val="Titulektabulky0"/>
        <w:framePr w:w="10378" w:wrap="notBeside" w:vAnchor="text" w:hAnchor="text" w:xAlign="center" w:y="1"/>
        <w:shd w:val="clear" w:color="auto" w:fill="auto"/>
        <w:spacing w:line="160" w:lineRule="exact"/>
      </w:pPr>
      <w:r>
        <w:rPr>
          <w:rStyle w:val="Titulektabulky1"/>
        </w:rPr>
        <w:t>Konfigurace zařízení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917"/>
        <w:gridCol w:w="4565"/>
        <w:gridCol w:w="1459"/>
        <w:gridCol w:w="1459"/>
        <w:gridCol w:w="1978"/>
      </w:tblGrid>
      <w:tr w:rsidR="00CA5E7D">
        <w:tblPrEx>
          <w:tblCellMar>
            <w:top w:w="0" w:type="dxa"/>
            <w:bottom w:w="0" w:type="dxa"/>
          </w:tblCellMar>
        </w:tblPrEx>
        <w:trPr>
          <w:trHeight w:hRule="exact" w:val="269"/>
          <w:jc w:val="center"/>
        </w:trPr>
        <w:tc>
          <w:tcPr>
            <w:tcW w:w="917" w:type="dxa"/>
            <w:vMerge w:val="restart"/>
            <w:tcBorders>
              <w:top w:val="single" w:sz="4" w:space="0" w:color="auto"/>
              <w:left w:val="single" w:sz="4" w:space="0" w:color="auto"/>
            </w:tcBorders>
            <w:shd w:val="clear" w:color="auto" w:fill="FFFFFF"/>
            <w:vAlign w:val="center"/>
          </w:tcPr>
          <w:p w:rsidR="00CA5E7D" w:rsidRDefault="00882B1E">
            <w:pPr>
              <w:pStyle w:val="Zkladntext20"/>
              <w:framePr w:w="10378" w:wrap="notBeside" w:vAnchor="text" w:hAnchor="text" w:xAlign="center" w:y="1"/>
              <w:shd w:val="clear" w:color="auto" w:fill="auto"/>
              <w:spacing w:line="160" w:lineRule="exact"/>
              <w:ind w:left="140"/>
              <w:jc w:val="left"/>
            </w:pPr>
            <w:r>
              <w:rPr>
                <w:rStyle w:val="Zkladntext28pt"/>
              </w:rPr>
              <w:t>Počet ks</w:t>
            </w:r>
          </w:p>
        </w:tc>
        <w:tc>
          <w:tcPr>
            <w:tcW w:w="4565" w:type="dxa"/>
            <w:vMerge w:val="restart"/>
            <w:tcBorders>
              <w:top w:val="single" w:sz="4" w:space="0" w:color="auto"/>
              <w:left w:val="single" w:sz="4" w:space="0" w:color="auto"/>
            </w:tcBorders>
            <w:shd w:val="clear" w:color="auto" w:fill="FFFFFF"/>
            <w:vAlign w:val="center"/>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Typové označení + příslušenství</w:t>
            </w:r>
          </w:p>
        </w:tc>
        <w:tc>
          <w:tcPr>
            <w:tcW w:w="2918" w:type="dxa"/>
            <w:gridSpan w:val="2"/>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Počáteční stav počítadla</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Výrobní číslo</w:t>
            </w:r>
          </w:p>
        </w:tc>
      </w:tr>
      <w:tr w:rsidR="00CA5E7D">
        <w:tblPrEx>
          <w:tblCellMar>
            <w:top w:w="0" w:type="dxa"/>
            <w:bottom w:w="0" w:type="dxa"/>
          </w:tblCellMar>
        </w:tblPrEx>
        <w:trPr>
          <w:trHeight w:hRule="exact" w:val="226"/>
          <w:jc w:val="center"/>
        </w:trPr>
        <w:tc>
          <w:tcPr>
            <w:tcW w:w="917" w:type="dxa"/>
            <w:vMerge/>
            <w:tcBorders>
              <w:left w:val="single" w:sz="4" w:space="0" w:color="auto"/>
            </w:tcBorders>
            <w:shd w:val="clear" w:color="auto" w:fill="FFFFFF"/>
            <w:vAlign w:val="center"/>
          </w:tcPr>
          <w:p w:rsidR="00CA5E7D" w:rsidRDefault="00CA5E7D">
            <w:pPr>
              <w:framePr w:w="10378" w:wrap="notBeside" w:vAnchor="text" w:hAnchor="text" w:xAlign="center" w:y="1"/>
            </w:pPr>
          </w:p>
        </w:tc>
        <w:tc>
          <w:tcPr>
            <w:tcW w:w="4565" w:type="dxa"/>
            <w:vMerge/>
            <w:tcBorders>
              <w:left w:val="single" w:sz="4" w:space="0" w:color="auto"/>
            </w:tcBorders>
            <w:shd w:val="clear" w:color="auto" w:fill="FFFFFF"/>
            <w:vAlign w:val="center"/>
          </w:tcPr>
          <w:p w:rsidR="00CA5E7D" w:rsidRDefault="00CA5E7D">
            <w:pPr>
              <w:framePr w:w="10378" w:wrap="notBeside" w:vAnchor="text" w:hAnchor="text" w:xAlign="center" w:y="1"/>
            </w:pPr>
          </w:p>
        </w:tc>
        <w:tc>
          <w:tcPr>
            <w:tcW w:w="1459" w:type="dxa"/>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B/W</w:t>
            </w:r>
          </w:p>
        </w:tc>
        <w:tc>
          <w:tcPr>
            <w:tcW w:w="1459" w:type="dxa"/>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lang w:val="en-US" w:eastAsia="en-US" w:bidi="en-US"/>
              </w:rPr>
              <w:t>COLOR</w:t>
            </w:r>
          </w:p>
        </w:tc>
        <w:tc>
          <w:tcPr>
            <w:tcW w:w="1978" w:type="dxa"/>
            <w:vMerge/>
            <w:tcBorders>
              <w:left w:val="single" w:sz="4" w:space="0" w:color="auto"/>
              <w:right w:val="single" w:sz="4" w:space="0" w:color="auto"/>
            </w:tcBorders>
            <w:shd w:val="clear" w:color="auto" w:fill="FFFFFF"/>
            <w:vAlign w:val="center"/>
          </w:tcPr>
          <w:p w:rsidR="00CA5E7D" w:rsidRDefault="00CA5E7D">
            <w:pPr>
              <w:framePr w:w="10378" w:wrap="notBeside" w:vAnchor="text" w:hAnchor="text" w:xAlign="center" w:y="1"/>
            </w:pPr>
          </w:p>
        </w:tc>
      </w:tr>
      <w:tr w:rsidR="00CA5E7D">
        <w:tblPrEx>
          <w:tblCellMar>
            <w:top w:w="0" w:type="dxa"/>
            <w:bottom w:w="0" w:type="dxa"/>
          </w:tblCellMar>
        </w:tblPrEx>
        <w:trPr>
          <w:trHeight w:hRule="exact" w:val="269"/>
          <w:jc w:val="center"/>
        </w:trPr>
        <w:tc>
          <w:tcPr>
            <w:tcW w:w="917" w:type="dxa"/>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1</w:t>
            </w:r>
          </w:p>
        </w:tc>
        <w:tc>
          <w:tcPr>
            <w:tcW w:w="4565" w:type="dxa"/>
            <w:tcBorders>
              <w:top w:val="single" w:sz="4" w:space="0" w:color="auto"/>
              <w:left w:val="single" w:sz="4" w:space="0" w:color="auto"/>
            </w:tcBorders>
            <w:shd w:val="clear" w:color="auto" w:fill="FFFFFF"/>
            <w:vAlign w:val="center"/>
          </w:tcPr>
          <w:p w:rsidR="00CA5E7D" w:rsidRDefault="00882B1E">
            <w:pPr>
              <w:pStyle w:val="Zkladntext20"/>
              <w:framePr w:w="10378" w:wrap="notBeside" w:vAnchor="text" w:hAnchor="text" w:xAlign="center" w:y="1"/>
              <w:shd w:val="clear" w:color="auto" w:fill="auto"/>
              <w:spacing w:line="160" w:lineRule="exact"/>
              <w:jc w:val="left"/>
            </w:pPr>
            <w:proofErr w:type="spellStart"/>
            <w:r>
              <w:rPr>
                <w:rStyle w:val="Zkladntext28pt"/>
              </w:rPr>
              <w:t>Bizhub</w:t>
            </w:r>
            <w:proofErr w:type="spellEnd"/>
            <w:r>
              <w:rPr>
                <w:rStyle w:val="Zkladntext28pt"/>
              </w:rPr>
              <w:t xml:space="preserve"> C300i + DF 632 + DK 516x</w:t>
            </w:r>
          </w:p>
        </w:tc>
        <w:tc>
          <w:tcPr>
            <w:tcW w:w="1459" w:type="dxa"/>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0</w:t>
            </w:r>
          </w:p>
        </w:tc>
        <w:tc>
          <w:tcPr>
            <w:tcW w:w="1459" w:type="dxa"/>
            <w:tcBorders>
              <w:top w:val="single" w:sz="4" w:space="0" w:color="auto"/>
              <w:left w:val="single" w:sz="4" w:space="0" w:color="auto"/>
            </w:tcBorders>
            <w:shd w:val="clear" w:color="auto" w:fill="FFFFFF"/>
            <w:vAlign w:val="bottom"/>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0</w:t>
            </w:r>
          </w:p>
        </w:tc>
        <w:tc>
          <w:tcPr>
            <w:tcW w:w="1978" w:type="dxa"/>
            <w:tcBorders>
              <w:top w:val="single" w:sz="4" w:space="0" w:color="auto"/>
              <w:left w:val="single" w:sz="4" w:space="0" w:color="auto"/>
              <w:right w:val="single" w:sz="4" w:space="0" w:color="auto"/>
            </w:tcBorders>
            <w:shd w:val="clear" w:color="auto" w:fill="FFFFFF"/>
            <w:vAlign w:val="center"/>
          </w:tcPr>
          <w:p w:rsidR="00CA5E7D" w:rsidRDefault="00882B1E">
            <w:pPr>
              <w:pStyle w:val="Zkladntext20"/>
              <w:framePr w:w="10378" w:wrap="notBeside" w:vAnchor="text" w:hAnchor="text" w:xAlign="center" w:y="1"/>
              <w:shd w:val="clear" w:color="auto" w:fill="auto"/>
              <w:spacing w:line="160" w:lineRule="exact"/>
              <w:jc w:val="center"/>
            </w:pPr>
            <w:r>
              <w:rPr>
                <w:rStyle w:val="Zkladntext28pt"/>
              </w:rPr>
              <w:t>AA2K021090481</w:t>
            </w:r>
          </w:p>
        </w:tc>
      </w:tr>
      <w:tr w:rsidR="00CA5E7D">
        <w:tblPrEx>
          <w:tblCellMar>
            <w:top w:w="0" w:type="dxa"/>
            <w:bottom w:w="0" w:type="dxa"/>
          </w:tblCellMar>
        </w:tblPrEx>
        <w:trPr>
          <w:trHeight w:hRule="exact" w:val="269"/>
          <w:jc w:val="center"/>
        </w:trPr>
        <w:tc>
          <w:tcPr>
            <w:tcW w:w="917"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4565"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rsidR="00CA5E7D" w:rsidRDefault="00CA5E7D">
            <w:pPr>
              <w:framePr w:w="10378" w:wrap="notBeside" w:vAnchor="text" w:hAnchor="text" w:xAlign="center" w:y="1"/>
              <w:rPr>
                <w:sz w:val="10"/>
                <w:szCs w:val="10"/>
              </w:rPr>
            </w:pPr>
          </w:p>
        </w:tc>
      </w:tr>
      <w:tr w:rsidR="00CA5E7D">
        <w:tblPrEx>
          <w:tblCellMar>
            <w:top w:w="0" w:type="dxa"/>
            <w:bottom w:w="0" w:type="dxa"/>
          </w:tblCellMar>
        </w:tblPrEx>
        <w:trPr>
          <w:trHeight w:hRule="exact" w:val="269"/>
          <w:jc w:val="center"/>
        </w:trPr>
        <w:tc>
          <w:tcPr>
            <w:tcW w:w="917"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4565"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rsidR="00CA5E7D" w:rsidRDefault="00CA5E7D">
            <w:pPr>
              <w:framePr w:w="10378" w:wrap="notBeside" w:vAnchor="text" w:hAnchor="text" w:xAlign="center" w:y="1"/>
              <w:rPr>
                <w:sz w:val="10"/>
                <w:szCs w:val="10"/>
              </w:rPr>
            </w:pPr>
          </w:p>
        </w:tc>
      </w:tr>
      <w:tr w:rsidR="00CA5E7D">
        <w:tblPrEx>
          <w:tblCellMar>
            <w:top w:w="0" w:type="dxa"/>
            <w:bottom w:w="0" w:type="dxa"/>
          </w:tblCellMar>
        </w:tblPrEx>
        <w:trPr>
          <w:trHeight w:hRule="exact" w:val="264"/>
          <w:jc w:val="center"/>
        </w:trPr>
        <w:tc>
          <w:tcPr>
            <w:tcW w:w="917"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4565"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tcBorders>
            <w:shd w:val="clear" w:color="auto" w:fill="FFFFFF"/>
          </w:tcPr>
          <w:p w:rsidR="00CA5E7D" w:rsidRDefault="00CA5E7D">
            <w:pPr>
              <w:framePr w:w="10378" w:wrap="notBeside" w:vAnchor="text" w:hAnchor="text" w:xAlign="center" w:y="1"/>
              <w:rPr>
                <w:sz w:val="10"/>
                <w:szCs w:val="10"/>
              </w:rPr>
            </w:pPr>
          </w:p>
        </w:tc>
        <w:tc>
          <w:tcPr>
            <w:tcW w:w="1978" w:type="dxa"/>
            <w:tcBorders>
              <w:top w:val="single" w:sz="4" w:space="0" w:color="auto"/>
              <w:left w:val="single" w:sz="4" w:space="0" w:color="auto"/>
              <w:right w:val="single" w:sz="4" w:space="0" w:color="auto"/>
            </w:tcBorders>
            <w:shd w:val="clear" w:color="auto" w:fill="FFFFFF"/>
          </w:tcPr>
          <w:p w:rsidR="00CA5E7D" w:rsidRDefault="00CA5E7D">
            <w:pPr>
              <w:framePr w:w="10378" w:wrap="notBeside" w:vAnchor="text" w:hAnchor="text" w:xAlign="center" w:y="1"/>
              <w:rPr>
                <w:sz w:val="10"/>
                <w:szCs w:val="10"/>
              </w:rPr>
            </w:pPr>
          </w:p>
        </w:tc>
      </w:tr>
      <w:tr w:rsidR="00CA5E7D">
        <w:tblPrEx>
          <w:tblCellMar>
            <w:top w:w="0" w:type="dxa"/>
            <w:bottom w:w="0" w:type="dxa"/>
          </w:tblCellMar>
        </w:tblPrEx>
        <w:trPr>
          <w:trHeight w:hRule="exact" w:val="288"/>
          <w:jc w:val="center"/>
        </w:trPr>
        <w:tc>
          <w:tcPr>
            <w:tcW w:w="917" w:type="dxa"/>
            <w:tcBorders>
              <w:top w:val="single" w:sz="4" w:space="0" w:color="auto"/>
              <w:left w:val="single" w:sz="4" w:space="0" w:color="auto"/>
              <w:bottom w:val="single" w:sz="4" w:space="0" w:color="auto"/>
            </w:tcBorders>
            <w:shd w:val="clear" w:color="auto" w:fill="FFFFFF"/>
          </w:tcPr>
          <w:p w:rsidR="00CA5E7D" w:rsidRDefault="00CA5E7D">
            <w:pPr>
              <w:framePr w:w="10378" w:wrap="notBeside" w:vAnchor="text" w:hAnchor="text" w:xAlign="center" w:y="1"/>
              <w:rPr>
                <w:sz w:val="10"/>
                <w:szCs w:val="10"/>
              </w:rPr>
            </w:pPr>
          </w:p>
        </w:tc>
        <w:tc>
          <w:tcPr>
            <w:tcW w:w="4565" w:type="dxa"/>
            <w:tcBorders>
              <w:top w:val="single" w:sz="4" w:space="0" w:color="auto"/>
              <w:left w:val="single" w:sz="4" w:space="0" w:color="auto"/>
              <w:bottom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bottom w:val="single" w:sz="4" w:space="0" w:color="auto"/>
            </w:tcBorders>
            <w:shd w:val="clear" w:color="auto" w:fill="FFFFFF"/>
          </w:tcPr>
          <w:p w:rsidR="00CA5E7D" w:rsidRDefault="00CA5E7D">
            <w:pPr>
              <w:framePr w:w="10378" w:wrap="notBeside" w:vAnchor="text" w:hAnchor="text" w:xAlign="center" w:y="1"/>
              <w:rPr>
                <w:sz w:val="10"/>
                <w:szCs w:val="10"/>
              </w:rPr>
            </w:pPr>
          </w:p>
        </w:tc>
        <w:tc>
          <w:tcPr>
            <w:tcW w:w="1459" w:type="dxa"/>
            <w:tcBorders>
              <w:top w:val="single" w:sz="4" w:space="0" w:color="auto"/>
              <w:left w:val="single" w:sz="4" w:space="0" w:color="auto"/>
              <w:bottom w:val="single" w:sz="4" w:space="0" w:color="auto"/>
            </w:tcBorders>
            <w:shd w:val="clear" w:color="auto" w:fill="FFFFFF"/>
          </w:tcPr>
          <w:p w:rsidR="00CA5E7D" w:rsidRDefault="00CA5E7D">
            <w:pPr>
              <w:framePr w:w="10378" w:wrap="notBeside" w:vAnchor="text" w:hAnchor="text" w:xAlign="center" w:y="1"/>
              <w:rPr>
                <w:sz w:val="10"/>
                <w:szCs w:val="1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CA5E7D" w:rsidRDefault="00CA5E7D">
            <w:pPr>
              <w:framePr w:w="10378" w:wrap="notBeside" w:vAnchor="text" w:hAnchor="text" w:xAlign="center" w:y="1"/>
              <w:rPr>
                <w:sz w:val="10"/>
                <w:szCs w:val="10"/>
              </w:rPr>
            </w:pPr>
          </w:p>
        </w:tc>
      </w:tr>
    </w:tbl>
    <w:p w:rsidR="00CA5E7D" w:rsidRDefault="00CA5E7D">
      <w:pPr>
        <w:framePr w:w="10378" w:wrap="notBeside" w:vAnchor="text" w:hAnchor="text" w:xAlign="center" w:y="1"/>
        <w:rPr>
          <w:sz w:val="2"/>
          <w:szCs w:val="2"/>
        </w:rPr>
      </w:pPr>
    </w:p>
    <w:p w:rsidR="00CA5E7D" w:rsidRDefault="00CA5E7D">
      <w:pPr>
        <w:spacing w:line="360" w:lineRule="exact"/>
      </w:pPr>
    </w:p>
    <w:p w:rsidR="00CA5E7D" w:rsidRDefault="00882B1E">
      <w:pPr>
        <w:pStyle w:val="Titulektabulky0"/>
        <w:framePr w:w="10459" w:wrap="notBeside" w:vAnchor="text" w:hAnchor="text" w:xAlign="center" w:y="1"/>
        <w:shd w:val="clear" w:color="auto" w:fill="auto"/>
        <w:spacing w:line="160" w:lineRule="exact"/>
      </w:pPr>
      <w:r>
        <w:rPr>
          <w:rStyle w:val="Titulektabulky1"/>
        </w:rPr>
        <w:t xml:space="preserve">Ostatní </w:t>
      </w:r>
      <w:proofErr w:type="gramStart"/>
      <w:r>
        <w:rPr>
          <w:rStyle w:val="Titulektabulky1"/>
        </w:rPr>
        <w:t>zboží - softwarové</w:t>
      </w:r>
      <w:proofErr w:type="gramEnd"/>
      <w:r>
        <w:rPr>
          <w:rStyle w:val="Titulektabulky1"/>
        </w:rPr>
        <w:t xml:space="preserve"> licence, hardwarové příslušenství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9538"/>
      </w:tblGrid>
      <w:tr w:rsidR="00CA5E7D">
        <w:tblPrEx>
          <w:tblCellMar>
            <w:top w:w="0" w:type="dxa"/>
            <w:bottom w:w="0" w:type="dxa"/>
          </w:tblCellMar>
        </w:tblPrEx>
        <w:trPr>
          <w:trHeight w:hRule="exact" w:val="259"/>
          <w:jc w:val="center"/>
        </w:trPr>
        <w:tc>
          <w:tcPr>
            <w:tcW w:w="922" w:type="dxa"/>
            <w:tcBorders>
              <w:top w:val="single" w:sz="4" w:space="0" w:color="auto"/>
              <w:left w:val="single" w:sz="4" w:space="0" w:color="auto"/>
            </w:tcBorders>
            <w:shd w:val="clear" w:color="auto" w:fill="FFFFFF"/>
            <w:vAlign w:val="bottom"/>
          </w:tcPr>
          <w:p w:rsidR="00CA5E7D" w:rsidRDefault="00882B1E">
            <w:pPr>
              <w:pStyle w:val="Zkladntext20"/>
              <w:framePr w:w="10459" w:wrap="notBeside" w:vAnchor="text" w:hAnchor="text" w:xAlign="center" w:y="1"/>
              <w:shd w:val="clear" w:color="auto" w:fill="auto"/>
              <w:spacing w:line="160" w:lineRule="exact"/>
              <w:ind w:left="140"/>
              <w:jc w:val="left"/>
            </w:pPr>
            <w:r>
              <w:rPr>
                <w:rStyle w:val="Zkladntext28pt"/>
              </w:rPr>
              <w:t>Počet ks</w:t>
            </w:r>
          </w:p>
        </w:tc>
        <w:tc>
          <w:tcPr>
            <w:tcW w:w="9538"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459" w:wrap="notBeside" w:vAnchor="text" w:hAnchor="text" w:xAlign="center" w:y="1"/>
              <w:shd w:val="clear" w:color="auto" w:fill="auto"/>
              <w:spacing w:line="160" w:lineRule="exact"/>
              <w:jc w:val="center"/>
            </w:pPr>
            <w:r>
              <w:rPr>
                <w:rStyle w:val="Zkladntext28pt"/>
              </w:rPr>
              <w:t xml:space="preserve">Typové </w:t>
            </w:r>
            <w:r>
              <w:rPr>
                <w:rStyle w:val="Zkladntext28pt"/>
              </w:rPr>
              <w:t>označení + příslušenství</w:t>
            </w:r>
          </w:p>
        </w:tc>
      </w:tr>
      <w:tr w:rsidR="00CA5E7D">
        <w:tblPrEx>
          <w:tblCellMar>
            <w:top w:w="0" w:type="dxa"/>
            <w:bottom w:w="0" w:type="dxa"/>
          </w:tblCellMar>
        </w:tblPrEx>
        <w:trPr>
          <w:trHeight w:hRule="exact" w:val="269"/>
          <w:jc w:val="center"/>
        </w:trPr>
        <w:tc>
          <w:tcPr>
            <w:tcW w:w="922" w:type="dxa"/>
            <w:tcBorders>
              <w:top w:val="single" w:sz="4" w:space="0" w:color="auto"/>
              <w:left w:val="single" w:sz="4" w:space="0" w:color="auto"/>
            </w:tcBorders>
            <w:shd w:val="clear" w:color="auto" w:fill="FFFFFF"/>
            <w:vAlign w:val="bottom"/>
          </w:tcPr>
          <w:p w:rsidR="00CA5E7D" w:rsidRDefault="00882B1E">
            <w:pPr>
              <w:pStyle w:val="Zkladntext20"/>
              <w:framePr w:w="10459" w:wrap="notBeside" w:vAnchor="text" w:hAnchor="text" w:xAlign="center" w:y="1"/>
              <w:shd w:val="clear" w:color="auto" w:fill="auto"/>
              <w:spacing w:line="160" w:lineRule="exact"/>
              <w:jc w:val="center"/>
            </w:pPr>
            <w:r>
              <w:rPr>
                <w:rStyle w:val="Zkladntext28pt"/>
              </w:rPr>
              <w:t>1</w:t>
            </w:r>
          </w:p>
        </w:tc>
        <w:tc>
          <w:tcPr>
            <w:tcW w:w="9538" w:type="dxa"/>
            <w:tcBorders>
              <w:top w:val="single" w:sz="4" w:space="0" w:color="auto"/>
              <w:left w:val="single" w:sz="4" w:space="0" w:color="auto"/>
              <w:right w:val="single" w:sz="4" w:space="0" w:color="auto"/>
            </w:tcBorders>
            <w:shd w:val="clear" w:color="auto" w:fill="FFFFFF"/>
            <w:vAlign w:val="center"/>
          </w:tcPr>
          <w:p w:rsidR="00CA5E7D" w:rsidRDefault="00882B1E">
            <w:pPr>
              <w:pStyle w:val="Zkladntext20"/>
              <w:framePr w:w="10459" w:wrap="notBeside" w:vAnchor="text" w:hAnchor="text" w:xAlign="center" w:y="1"/>
              <w:shd w:val="clear" w:color="auto" w:fill="auto"/>
              <w:spacing w:line="160" w:lineRule="exact"/>
              <w:jc w:val="left"/>
            </w:pPr>
            <w:r>
              <w:rPr>
                <w:rStyle w:val="Zkladntext28pt"/>
              </w:rPr>
              <w:t xml:space="preserve">LK-110 </w:t>
            </w:r>
            <w:proofErr w:type="gramStart"/>
            <w:r>
              <w:rPr>
                <w:rStyle w:val="Zkladntext28pt"/>
              </w:rPr>
              <w:t>v2 - rozšířené</w:t>
            </w:r>
            <w:proofErr w:type="gramEnd"/>
            <w:r>
              <w:rPr>
                <w:rStyle w:val="Zkladntext28pt"/>
              </w:rPr>
              <w:t xml:space="preserve"> funkce skenováni</w:t>
            </w:r>
          </w:p>
        </w:tc>
      </w:tr>
      <w:tr w:rsidR="00CA5E7D">
        <w:tblPrEx>
          <w:tblCellMar>
            <w:top w:w="0" w:type="dxa"/>
            <w:bottom w:w="0" w:type="dxa"/>
          </w:tblCellMar>
        </w:tblPrEx>
        <w:trPr>
          <w:trHeight w:hRule="exact" w:val="269"/>
          <w:jc w:val="center"/>
        </w:trPr>
        <w:tc>
          <w:tcPr>
            <w:tcW w:w="922" w:type="dxa"/>
            <w:tcBorders>
              <w:top w:val="single" w:sz="4" w:space="0" w:color="auto"/>
              <w:left w:val="single" w:sz="4" w:space="0" w:color="auto"/>
            </w:tcBorders>
            <w:shd w:val="clear" w:color="auto" w:fill="FFFFFF"/>
          </w:tcPr>
          <w:p w:rsidR="00CA5E7D" w:rsidRDefault="00CA5E7D">
            <w:pPr>
              <w:framePr w:w="10459" w:wrap="notBeside" w:vAnchor="text" w:hAnchor="text" w:xAlign="center" w:y="1"/>
              <w:rPr>
                <w:sz w:val="10"/>
                <w:szCs w:val="10"/>
              </w:rPr>
            </w:pPr>
          </w:p>
        </w:tc>
        <w:tc>
          <w:tcPr>
            <w:tcW w:w="9538" w:type="dxa"/>
            <w:tcBorders>
              <w:top w:val="single" w:sz="4" w:space="0" w:color="auto"/>
              <w:left w:val="single" w:sz="4" w:space="0" w:color="auto"/>
              <w:right w:val="single" w:sz="4" w:space="0" w:color="auto"/>
            </w:tcBorders>
            <w:shd w:val="clear" w:color="auto" w:fill="FFFFFF"/>
          </w:tcPr>
          <w:p w:rsidR="00CA5E7D" w:rsidRDefault="00CA5E7D">
            <w:pPr>
              <w:framePr w:w="10459" w:wrap="notBeside" w:vAnchor="text" w:hAnchor="text" w:xAlign="center" w:y="1"/>
              <w:rPr>
                <w:sz w:val="10"/>
                <w:szCs w:val="10"/>
              </w:rPr>
            </w:pPr>
          </w:p>
        </w:tc>
      </w:tr>
      <w:tr w:rsidR="00CA5E7D">
        <w:tblPrEx>
          <w:tblCellMar>
            <w:top w:w="0" w:type="dxa"/>
            <w:bottom w:w="0" w:type="dxa"/>
          </w:tblCellMar>
        </w:tblPrEx>
        <w:trPr>
          <w:trHeight w:hRule="exact" w:val="269"/>
          <w:jc w:val="center"/>
        </w:trPr>
        <w:tc>
          <w:tcPr>
            <w:tcW w:w="922" w:type="dxa"/>
            <w:tcBorders>
              <w:top w:val="single" w:sz="4" w:space="0" w:color="auto"/>
              <w:left w:val="single" w:sz="4" w:space="0" w:color="auto"/>
            </w:tcBorders>
            <w:shd w:val="clear" w:color="auto" w:fill="FFFFFF"/>
          </w:tcPr>
          <w:p w:rsidR="00CA5E7D" w:rsidRDefault="00CA5E7D">
            <w:pPr>
              <w:framePr w:w="10459" w:wrap="notBeside" w:vAnchor="text" w:hAnchor="text" w:xAlign="center" w:y="1"/>
              <w:rPr>
                <w:sz w:val="10"/>
                <w:szCs w:val="10"/>
              </w:rPr>
            </w:pPr>
          </w:p>
        </w:tc>
        <w:tc>
          <w:tcPr>
            <w:tcW w:w="9538" w:type="dxa"/>
            <w:tcBorders>
              <w:top w:val="single" w:sz="4" w:space="0" w:color="auto"/>
              <w:left w:val="single" w:sz="4" w:space="0" w:color="auto"/>
              <w:right w:val="single" w:sz="4" w:space="0" w:color="auto"/>
            </w:tcBorders>
            <w:shd w:val="clear" w:color="auto" w:fill="FFFFFF"/>
          </w:tcPr>
          <w:p w:rsidR="00CA5E7D" w:rsidRDefault="00CA5E7D">
            <w:pPr>
              <w:framePr w:w="10459" w:wrap="notBeside" w:vAnchor="text" w:hAnchor="text" w:xAlign="center" w:y="1"/>
              <w:rPr>
                <w:sz w:val="10"/>
                <w:szCs w:val="10"/>
              </w:rPr>
            </w:pPr>
          </w:p>
        </w:tc>
      </w:tr>
      <w:tr w:rsidR="00CA5E7D">
        <w:tblPrEx>
          <w:tblCellMar>
            <w:top w:w="0" w:type="dxa"/>
            <w:bottom w:w="0" w:type="dxa"/>
          </w:tblCellMar>
        </w:tblPrEx>
        <w:trPr>
          <w:trHeight w:hRule="exact" w:val="298"/>
          <w:jc w:val="center"/>
        </w:trPr>
        <w:tc>
          <w:tcPr>
            <w:tcW w:w="922" w:type="dxa"/>
            <w:tcBorders>
              <w:top w:val="single" w:sz="4" w:space="0" w:color="auto"/>
              <w:left w:val="single" w:sz="4" w:space="0" w:color="auto"/>
              <w:bottom w:val="single" w:sz="4" w:space="0" w:color="auto"/>
            </w:tcBorders>
            <w:shd w:val="clear" w:color="auto" w:fill="FFFFFF"/>
          </w:tcPr>
          <w:p w:rsidR="00CA5E7D" w:rsidRDefault="00CA5E7D">
            <w:pPr>
              <w:framePr w:w="10459" w:wrap="notBeside" w:vAnchor="text" w:hAnchor="text" w:xAlign="center" w:y="1"/>
              <w:rPr>
                <w:sz w:val="10"/>
                <w:szCs w:val="10"/>
              </w:rPr>
            </w:pPr>
          </w:p>
        </w:tc>
        <w:tc>
          <w:tcPr>
            <w:tcW w:w="9538" w:type="dxa"/>
            <w:tcBorders>
              <w:top w:val="single" w:sz="4" w:space="0" w:color="auto"/>
              <w:left w:val="single" w:sz="4" w:space="0" w:color="auto"/>
              <w:bottom w:val="single" w:sz="4" w:space="0" w:color="auto"/>
              <w:right w:val="single" w:sz="4" w:space="0" w:color="auto"/>
            </w:tcBorders>
            <w:shd w:val="clear" w:color="auto" w:fill="FFFFFF"/>
          </w:tcPr>
          <w:p w:rsidR="00CA5E7D" w:rsidRDefault="00CA5E7D">
            <w:pPr>
              <w:framePr w:w="10459" w:wrap="notBeside" w:vAnchor="text" w:hAnchor="text" w:xAlign="center" w:y="1"/>
              <w:rPr>
                <w:sz w:val="10"/>
                <w:szCs w:val="10"/>
              </w:rPr>
            </w:pPr>
          </w:p>
        </w:tc>
      </w:tr>
    </w:tbl>
    <w:p w:rsidR="00CA5E7D" w:rsidRDefault="00CA5E7D">
      <w:pPr>
        <w:framePr w:w="10459" w:wrap="notBeside" w:vAnchor="text" w:hAnchor="text" w:xAlign="center" w:y="1"/>
        <w:rPr>
          <w:sz w:val="2"/>
          <w:szCs w:val="2"/>
        </w:rPr>
      </w:pPr>
    </w:p>
    <w:p w:rsidR="00CA5E7D" w:rsidRDefault="00CA5E7D">
      <w:pPr>
        <w:spacing w:line="360" w:lineRule="exact"/>
      </w:pPr>
    </w:p>
    <w:p w:rsidR="00CA5E7D" w:rsidRDefault="00882B1E">
      <w:pPr>
        <w:pStyle w:val="Titulektabulky0"/>
        <w:framePr w:w="10498" w:wrap="notBeside" w:vAnchor="text" w:hAnchor="text" w:xAlign="center" w:y="1"/>
        <w:shd w:val="clear" w:color="auto" w:fill="auto"/>
        <w:spacing w:line="160" w:lineRule="exact"/>
      </w:pPr>
      <w:r>
        <w:rPr>
          <w:rStyle w:val="Titulektabulky1"/>
        </w:rPr>
        <w:t>Cena vytištěné stránky A4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3"/>
        <w:gridCol w:w="4906"/>
        <w:gridCol w:w="2189"/>
        <w:gridCol w:w="2030"/>
      </w:tblGrid>
      <w:tr w:rsidR="00CA5E7D">
        <w:tblPrEx>
          <w:tblCellMar>
            <w:top w:w="0" w:type="dxa"/>
            <w:bottom w:w="0" w:type="dxa"/>
          </w:tblCellMar>
        </w:tblPrEx>
        <w:trPr>
          <w:trHeight w:hRule="exact" w:val="365"/>
          <w:jc w:val="center"/>
        </w:trPr>
        <w:tc>
          <w:tcPr>
            <w:tcW w:w="1373" w:type="dxa"/>
            <w:tcBorders>
              <w:top w:val="single" w:sz="4" w:space="0" w:color="auto"/>
              <w:left w:val="single" w:sz="4" w:space="0" w:color="auto"/>
            </w:tcBorders>
            <w:shd w:val="clear" w:color="auto" w:fill="FFFFFF"/>
          </w:tcPr>
          <w:p w:rsidR="00CA5E7D" w:rsidRDefault="00CA5E7D">
            <w:pPr>
              <w:framePr w:w="10498" w:wrap="notBeside" w:vAnchor="text" w:hAnchor="text" w:xAlign="center" w:y="1"/>
              <w:rPr>
                <w:sz w:val="10"/>
                <w:szCs w:val="10"/>
              </w:rPr>
            </w:pPr>
          </w:p>
        </w:tc>
        <w:tc>
          <w:tcPr>
            <w:tcW w:w="4906" w:type="dxa"/>
            <w:tcBorders>
              <w:top w:val="single" w:sz="4" w:space="0" w:color="auto"/>
              <w:lef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dohodnutý měsíční objem tisku (kopií) A4</w:t>
            </w:r>
          </w:p>
        </w:tc>
        <w:tc>
          <w:tcPr>
            <w:tcW w:w="2189" w:type="dxa"/>
            <w:tcBorders>
              <w:top w:val="single" w:sz="4" w:space="0" w:color="auto"/>
              <w:lef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cena v paušálu</w:t>
            </w:r>
          </w:p>
        </w:tc>
        <w:tc>
          <w:tcPr>
            <w:tcW w:w="2030"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cena nad paušál</w:t>
            </w:r>
          </w:p>
        </w:tc>
      </w:tr>
      <w:tr w:rsidR="00CA5E7D">
        <w:tblPrEx>
          <w:tblCellMar>
            <w:top w:w="0" w:type="dxa"/>
            <w:bottom w:w="0" w:type="dxa"/>
          </w:tblCellMar>
        </w:tblPrEx>
        <w:trPr>
          <w:trHeight w:hRule="exact" w:val="259"/>
          <w:jc w:val="center"/>
        </w:trPr>
        <w:tc>
          <w:tcPr>
            <w:tcW w:w="1373" w:type="dxa"/>
            <w:tcBorders>
              <w:top w:val="single" w:sz="4" w:space="0" w:color="auto"/>
              <w:lef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černobílé</w:t>
            </w:r>
          </w:p>
        </w:tc>
        <w:tc>
          <w:tcPr>
            <w:tcW w:w="4906" w:type="dxa"/>
            <w:tcBorders>
              <w:top w:val="single" w:sz="4" w:space="0" w:color="auto"/>
              <w:lef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w:t>
            </w:r>
          </w:p>
        </w:tc>
        <w:tc>
          <w:tcPr>
            <w:tcW w:w="2189" w:type="dxa"/>
            <w:tcBorders>
              <w:top w:val="single" w:sz="4" w:space="0" w:color="auto"/>
              <w:lef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0,00 Kč</w:t>
            </w:r>
          </w:p>
        </w:tc>
        <w:tc>
          <w:tcPr>
            <w:tcW w:w="2030"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0,16 Kč</w:t>
            </w:r>
          </w:p>
        </w:tc>
      </w:tr>
      <w:tr w:rsidR="00CA5E7D">
        <w:tblPrEx>
          <w:tblCellMar>
            <w:top w:w="0" w:type="dxa"/>
            <w:bottom w:w="0" w:type="dxa"/>
          </w:tblCellMar>
        </w:tblPrEx>
        <w:trPr>
          <w:trHeight w:hRule="exact" w:val="298"/>
          <w:jc w:val="center"/>
        </w:trPr>
        <w:tc>
          <w:tcPr>
            <w:tcW w:w="1373" w:type="dxa"/>
            <w:tcBorders>
              <w:top w:val="single" w:sz="4" w:space="0" w:color="auto"/>
              <w:left w:val="single" w:sz="4" w:space="0" w:color="auto"/>
              <w:bottom w:val="single" w:sz="4" w:space="0" w:color="auto"/>
            </w:tcBorders>
            <w:shd w:val="clear" w:color="auto" w:fill="FFFFFF"/>
            <w:vAlign w:val="center"/>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barevné</w:t>
            </w:r>
          </w:p>
        </w:tc>
        <w:tc>
          <w:tcPr>
            <w:tcW w:w="4906" w:type="dxa"/>
            <w:tcBorders>
              <w:top w:val="single" w:sz="4" w:space="0" w:color="auto"/>
              <w:left w:val="single" w:sz="4" w:space="0" w:color="auto"/>
              <w:bottom w:val="single" w:sz="4" w:space="0" w:color="auto"/>
            </w:tcBorders>
            <w:shd w:val="clear" w:color="auto" w:fill="FFFFFF"/>
            <w:vAlign w:val="center"/>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w:t>
            </w:r>
          </w:p>
        </w:tc>
        <w:tc>
          <w:tcPr>
            <w:tcW w:w="2189" w:type="dxa"/>
            <w:tcBorders>
              <w:top w:val="single" w:sz="4" w:space="0" w:color="auto"/>
              <w:left w:val="single" w:sz="4" w:space="0" w:color="auto"/>
              <w:bottom w:val="single" w:sz="4" w:space="0" w:color="auto"/>
            </w:tcBorders>
            <w:shd w:val="clear" w:color="auto" w:fill="FFFFFF"/>
            <w:vAlign w:val="center"/>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0,00 Kč</w:t>
            </w:r>
          </w:p>
        </w:tc>
        <w:tc>
          <w:tcPr>
            <w:tcW w:w="2030" w:type="dxa"/>
            <w:tcBorders>
              <w:top w:val="single" w:sz="4" w:space="0" w:color="auto"/>
              <w:left w:val="single" w:sz="4" w:space="0" w:color="auto"/>
              <w:bottom w:val="single" w:sz="4" w:space="0" w:color="auto"/>
              <w:right w:val="single" w:sz="4" w:space="0" w:color="auto"/>
            </w:tcBorders>
            <w:shd w:val="clear" w:color="auto" w:fill="FFFFFF"/>
            <w:vAlign w:val="center"/>
          </w:tcPr>
          <w:p w:rsidR="00CA5E7D" w:rsidRDefault="00882B1E">
            <w:pPr>
              <w:pStyle w:val="Zkladntext20"/>
              <w:framePr w:w="10498" w:wrap="notBeside" w:vAnchor="text" w:hAnchor="text" w:xAlign="center" w:y="1"/>
              <w:shd w:val="clear" w:color="auto" w:fill="auto"/>
              <w:spacing w:line="160" w:lineRule="exact"/>
              <w:jc w:val="center"/>
            </w:pPr>
            <w:r>
              <w:rPr>
                <w:rStyle w:val="Zkladntext28pt"/>
              </w:rPr>
              <w:t>0,85 Kč</w:t>
            </w:r>
          </w:p>
        </w:tc>
      </w:tr>
    </w:tbl>
    <w:p w:rsidR="00CA5E7D" w:rsidRDefault="00CA5E7D">
      <w:pPr>
        <w:framePr w:w="10498" w:wrap="notBeside" w:vAnchor="text" w:hAnchor="text" w:xAlign="center" w:y="1"/>
        <w:rPr>
          <w:sz w:val="2"/>
          <w:szCs w:val="2"/>
        </w:rPr>
      </w:pPr>
    </w:p>
    <w:p w:rsidR="00CA5E7D" w:rsidRDefault="00CA5E7D">
      <w:pPr>
        <w:rPr>
          <w:sz w:val="2"/>
          <w:szCs w:val="2"/>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81"/>
        <w:gridCol w:w="878"/>
        <w:gridCol w:w="1310"/>
        <w:gridCol w:w="3403"/>
        <w:gridCol w:w="494"/>
      </w:tblGrid>
      <w:tr w:rsidR="00CA5E7D">
        <w:tblPrEx>
          <w:tblCellMar>
            <w:top w:w="0" w:type="dxa"/>
            <w:bottom w:w="0" w:type="dxa"/>
          </w:tblCellMar>
        </w:tblPrEx>
        <w:trPr>
          <w:trHeight w:hRule="exact" w:val="230"/>
        </w:trPr>
        <w:tc>
          <w:tcPr>
            <w:tcW w:w="9066" w:type="dxa"/>
            <w:gridSpan w:val="5"/>
            <w:shd w:val="clear" w:color="auto" w:fill="FFFFFF"/>
          </w:tcPr>
          <w:p w:rsidR="00CA5E7D" w:rsidRDefault="00882B1E">
            <w:pPr>
              <w:pStyle w:val="Zkladntext20"/>
              <w:framePr w:w="9067" w:wrap="notBeside" w:vAnchor="text" w:hAnchor="text" w:y="1"/>
              <w:shd w:val="clear" w:color="auto" w:fill="auto"/>
              <w:spacing w:line="160" w:lineRule="exact"/>
              <w:jc w:val="left"/>
            </w:pPr>
            <w:r>
              <w:rPr>
                <w:rStyle w:val="Zkladntext28pt0"/>
              </w:rPr>
              <w:t>Specifikace služeb</w:t>
            </w:r>
          </w:p>
        </w:tc>
      </w:tr>
      <w:tr w:rsidR="00CA5E7D">
        <w:tblPrEx>
          <w:tblCellMar>
            <w:top w:w="0" w:type="dxa"/>
            <w:bottom w:w="0" w:type="dxa"/>
          </w:tblCellMar>
        </w:tblPrEx>
        <w:trPr>
          <w:trHeight w:hRule="exact" w:val="254"/>
        </w:trPr>
        <w:tc>
          <w:tcPr>
            <w:tcW w:w="2981" w:type="dxa"/>
            <w:shd w:val="clear" w:color="auto" w:fill="FFFFFF"/>
          </w:tcPr>
          <w:p w:rsidR="00CA5E7D" w:rsidRDefault="00882B1E">
            <w:pPr>
              <w:pStyle w:val="Zkladntext20"/>
              <w:framePr w:w="9067" w:wrap="notBeside" w:vAnchor="text" w:hAnchor="text" w:y="1"/>
              <w:shd w:val="clear" w:color="auto" w:fill="auto"/>
              <w:spacing w:line="160" w:lineRule="exact"/>
              <w:ind w:left="580"/>
              <w:jc w:val="left"/>
            </w:pPr>
            <w:r>
              <w:rPr>
                <w:rStyle w:val="Zkladntext28pt"/>
              </w:rPr>
              <w:t>Práce servisního technika</w:t>
            </w:r>
          </w:p>
        </w:tc>
        <w:tc>
          <w:tcPr>
            <w:tcW w:w="878" w:type="dxa"/>
            <w:shd w:val="clear" w:color="auto" w:fill="FFFFFF"/>
          </w:tcPr>
          <w:p w:rsidR="00CA5E7D" w:rsidRDefault="00882B1E">
            <w:pPr>
              <w:pStyle w:val="Zkladntext20"/>
              <w:framePr w:w="9067" w:wrap="notBeside" w:vAnchor="text" w:hAnchor="text" w:y="1"/>
              <w:shd w:val="clear" w:color="auto" w:fill="auto"/>
              <w:spacing w:line="230" w:lineRule="exact"/>
              <w:ind w:right="240"/>
              <w:jc w:val="right"/>
            </w:pPr>
            <w:r>
              <w:rPr>
                <w:rStyle w:val="Zkladntext2115ptdkovn-1pt"/>
              </w:rPr>
              <w:t>El</w:t>
            </w:r>
          </w:p>
        </w:tc>
        <w:tc>
          <w:tcPr>
            <w:tcW w:w="1310" w:type="dxa"/>
            <w:shd w:val="clear" w:color="auto" w:fill="FFFFFF"/>
          </w:tcPr>
          <w:p w:rsidR="00CA5E7D" w:rsidRDefault="00CA5E7D">
            <w:pPr>
              <w:framePr w:w="9067" w:wrap="notBeside" w:vAnchor="text" w:hAnchor="text" w:y="1"/>
              <w:rPr>
                <w:sz w:val="10"/>
                <w:szCs w:val="10"/>
              </w:rPr>
            </w:pPr>
          </w:p>
        </w:tc>
        <w:tc>
          <w:tcPr>
            <w:tcW w:w="3403" w:type="dxa"/>
            <w:shd w:val="clear" w:color="auto" w:fill="FFFFFF"/>
          </w:tcPr>
          <w:p w:rsidR="00CA5E7D" w:rsidRDefault="00882B1E">
            <w:pPr>
              <w:pStyle w:val="Zkladntext20"/>
              <w:framePr w:w="9067" w:wrap="notBeside" w:vAnchor="text" w:hAnchor="text" w:y="1"/>
              <w:shd w:val="clear" w:color="auto" w:fill="auto"/>
              <w:spacing w:line="160" w:lineRule="exact"/>
              <w:ind w:left="300"/>
              <w:jc w:val="left"/>
            </w:pPr>
            <w:r>
              <w:rPr>
                <w:rStyle w:val="Zkladntext28pt"/>
              </w:rPr>
              <w:t>originální spotřební materiál</w:t>
            </w:r>
          </w:p>
        </w:tc>
        <w:tc>
          <w:tcPr>
            <w:tcW w:w="494" w:type="dxa"/>
            <w:shd w:val="clear" w:color="auto" w:fill="FFFFFF"/>
          </w:tcPr>
          <w:p w:rsidR="00CA5E7D" w:rsidRDefault="00882B1E">
            <w:pPr>
              <w:pStyle w:val="Zkladntext20"/>
              <w:framePr w:w="9067" w:wrap="notBeside" w:vAnchor="text" w:hAnchor="text" w:y="1"/>
              <w:shd w:val="clear" w:color="auto" w:fill="auto"/>
              <w:spacing w:line="230" w:lineRule="exact"/>
              <w:ind w:left="300"/>
              <w:jc w:val="left"/>
            </w:pPr>
            <w:r>
              <w:rPr>
                <w:rStyle w:val="Zkladntext2115ptdkovn-1pt"/>
              </w:rPr>
              <w:t>El</w:t>
            </w:r>
          </w:p>
        </w:tc>
      </w:tr>
      <w:tr w:rsidR="00CA5E7D">
        <w:tblPrEx>
          <w:tblCellMar>
            <w:top w:w="0" w:type="dxa"/>
            <w:bottom w:w="0" w:type="dxa"/>
          </w:tblCellMar>
        </w:tblPrEx>
        <w:trPr>
          <w:trHeight w:hRule="exact" w:val="278"/>
        </w:trPr>
        <w:tc>
          <w:tcPr>
            <w:tcW w:w="2981" w:type="dxa"/>
            <w:shd w:val="clear" w:color="auto" w:fill="FFFFFF"/>
          </w:tcPr>
          <w:p w:rsidR="00CA5E7D" w:rsidRDefault="00882B1E">
            <w:pPr>
              <w:pStyle w:val="Zkladntext20"/>
              <w:framePr w:w="9067" w:wrap="notBeside" w:vAnchor="text" w:hAnchor="text" w:y="1"/>
              <w:shd w:val="clear" w:color="auto" w:fill="auto"/>
              <w:spacing w:line="160" w:lineRule="exact"/>
              <w:ind w:left="580"/>
              <w:jc w:val="left"/>
            </w:pPr>
            <w:r>
              <w:rPr>
                <w:rStyle w:val="Zkladntext28pt"/>
              </w:rPr>
              <w:t>Cestovné</w:t>
            </w:r>
          </w:p>
        </w:tc>
        <w:tc>
          <w:tcPr>
            <w:tcW w:w="878" w:type="dxa"/>
            <w:shd w:val="clear" w:color="auto" w:fill="FFFFFF"/>
          </w:tcPr>
          <w:p w:rsidR="00CA5E7D" w:rsidRDefault="00882B1E">
            <w:pPr>
              <w:pStyle w:val="Zkladntext20"/>
              <w:framePr w:w="9067" w:wrap="notBeside" w:vAnchor="text" w:hAnchor="text" w:y="1"/>
              <w:shd w:val="clear" w:color="auto" w:fill="auto"/>
              <w:spacing w:line="230" w:lineRule="exact"/>
              <w:ind w:right="240"/>
              <w:jc w:val="right"/>
            </w:pPr>
            <w:r>
              <w:rPr>
                <w:rStyle w:val="Zkladntext2115ptdkovn-1pt"/>
              </w:rPr>
              <w:t>El</w:t>
            </w:r>
          </w:p>
        </w:tc>
        <w:tc>
          <w:tcPr>
            <w:tcW w:w="1310" w:type="dxa"/>
            <w:shd w:val="clear" w:color="auto" w:fill="FFFFFF"/>
          </w:tcPr>
          <w:p w:rsidR="00CA5E7D" w:rsidRDefault="00CA5E7D">
            <w:pPr>
              <w:framePr w:w="9067" w:wrap="notBeside" w:vAnchor="text" w:hAnchor="text" w:y="1"/>
              <w:rPr>
                <w:sz w:val="10"/>
                <w:szCs w:val="10"/>
              </w:rPr>
            </w:pPr>
          </w:p>
        </w:tc>
        <w:tc>
          <w:tcPr>
            <w:tcW w:w="3403" w:type="dxa"/>
            <w:shd w:val="clear" w:color="auto" w:fill="FFFFFF"/>
          </w:tcPr>
          <w:p w:rsidR="00CA5E7D" w:rsidRDefault="00882B1E">
            <w:pPr>
              <w:pStyle w:val="Zkladntext20"/>
              <w:framePr w:w="9067" w:wrap="notBeside" w:vAnchor="text" w:hAnchor="text" w:y="1"/>
              <w:shd w:val="clear" w:color="auto" w:fill="auto"/>
              <w:spacing w:line="160" w:lineRule="exact"/>
              <w:ind w:left="300"/>
              <w:jc w:val="left"/>
            </w:pPr>
            <w:r>
              <w:rPr>
                <w:rStyle w:val="Zkladntext28pt"/>
              </w:rPr>
              <w:t xml:space="preserve">papír </w:t>
            </w:r>
            <w:proofErr w:type="gramStart"/>
            <w:r>
              <w:rPr>
                <w:rStyle w:val="Zkladntext28pt"/>
              </w:rPr>
              <w:t>80g</w:t>
            </w:r>
            <w:proofErr w:type="gramEnd"/>
            <w:r>
              <w:rPr>
                <w:rStyle w:val="Zkladntext28pt"/>
              </w:rPr>
              <w:t>/m</w:t>
            </w:r>
            <w:r>
              <w:rPr>
                <w:rStyle w:val="Zkladntext28pt"/>
                <w:vertAlign w:val="superscript"/>
              </w:rPr>
              <w:t>2</w:t>
            </w:r>
            <w:r>
              <w:rPr>
                <w:rStyle w:val="Zkladntext28pt"/>
              </w:rPr>
              <w:t xml:space="preserve"> A4</w:t>
            </w:r>
          </w:p>
        </w:tc>
        <w:tc>
          <w:tcPr>
            <w:tcW w:w="494" w:type="dxa"/>
            <w:shd w:val="clear" w:color="auto" w:fill="FFFFFF"/>
          </w:tcPr>
          <w:p w:rsidR="00CA5E7D" w:rsidRDefault="00882B1E">
            <w:pPr>
              <w:pStyle w:val="Zkladntext20"/>
              <w:framePr w:w="9067" w:wrap="notBeside" w:vAnchor="text" w:hAnchor="text" w:y="1"/>
              <w:shd w:val="clear" w:color="auto" w:fill="auto"/>
              <w:spacing w:line="160" w:lineRule="exact"/>
              <w:ind w:left="300"/>
              <w:jc w:val="left"/>
            </w:pPr>
            <w:r>
              <w:rPr>
                <w:rStyle w:val="Zkladntext28pt"/>
              </w:rPr>
              <w:t>□</w:t>
            </w:r>
          </w:p>
        </w:tc>
      </w:tr>
      <w:tr w:rsidR="00CA5E7D">
        <w:tblPrEx>
          <w:tblCellMar>
            <w:top w:w="0" w:type="dxa"/>
            <w:bottom w:w="0" w:type="dxa"/>
          </w:tblCellMar>
        </w:tblPrEx>
        <w:trPr>
          <w:trHeight w:hRule="exact" w:val="350"/>
        </w:trPr>
        <w:tc>
          <w:tcPr>
            <w:tcW w:w="2981" w:type="dxa"/>
            <w:shd w:val="clear" w:color="auto" w:fill="FFFFFF"/>
          </w:tcPr>
          <w:p w:rsidR="00CA5E7D" w:rsidRDefault="00882B1E">
            <w:pPr>
              <w:pStyle w:val="Zkladntext20"/>
              <w:framePr w:w="9067" w:wrap="notBeside" w:vAnchor="text" w:hAnchor="text" w:y="1"/>
              <w:shd w:val="clear" w:color="auto" w:fill="auto"/>
              <w:spacing w:line="160" w:lineRule="exact"/>
              <w:ind w:left="580"/>
              <w:jc w:val="left"/>
            </w:pPr>
            <w:r>
              <w:rPr>
                <w:rStyle w:val="Zkladntext28pt"/>
              </w:rPr>
              <w:t>Originální náhradní díly</w:t>
            </w:r>
          </w:p>
        </w:tc>
        <w:tc>
          <w:tcPr>
            <w:tcW w:w="878" w:type="dxa"/>
            <w:shd w:val="clear" w:color="auto" w:fill="FFFFFF"/>
          </w:tcPr>
          <w:p w:rsidR="00CA5E7D" w:rsidRDefault="00882B1E">
            <w:pPr>
              <w:pStyle w:val="Zkladntext20"/>
              <w:framePr w:w="9067" w:wrap="notBeside" w:vAnchor="text" w:hAnchor="text" w:y="1"/>
              <w:shd w:val="clear" w:color="auto" w:fill="auto"/>
              <w:spacing w:line="230" w:lineRule="exact"/>
              <w:ind w:right="240"/>
              <w:jc w:val="right"/>
            </w:pPr>
            <w:r>
              <w:rPr>
                <w:rStyle w:val="Zkladntext2115ptdkovn-1pt"/>
              </w:rPr>
              <w:t>El</w:t>
            </w:r>
          </w:p>
        </w:tc>
        <w:tc>
          <w:tcPr>
            <w:tcW w:w="1310" w:type="dxa"/>
            <w:shd w:val="clear" w:color="auto" w:fill="FFFFFF"/>
          </w:tcPr>
          <w:p w:rsidR="00CA5E7D" w:rsidRDefault="00CA5E7D">
            <w:pPr>
              <w:framePr w:w="9067" w:wrap="notBeside" w:vAnchor="text" w:hAnchor="text" w:y="1"/>
              <w:rPr>
                <w:sz w:val="10"/>
                <w:szCs w:val="10"/>
              </w:rPr>
            </w:pPr>
          </w:p>
        </w:tc>
        <w:tc>
          <w:tcPr>
            <w:tcW w:w="3403" w:type="dxa"/>
            <w:shd w:val="clear" w:color="auto" w:fill="FFFFFF"/>
          </w:tcPr>
          <w:p w:rsidR="00CA5E7D" w:rsidRDefault="00882B1E">
            <w:pPr>
              <w:pStyle w:val="Zkladntext20"/>
              <w:framePr w:w="9067" w:wrap="notBeside" w:vAnchor="text" w:hAnchor="text" w:y="1"/>
              <w:shd w:val="clear" w:color="auto" w:fill="auto"/>
              <w:spacing w:line="160" w:lineRule="exact"/>
              <w:jc w:val="center"/>
            </w:pPr>
            <w:r>
              <w:rPr>
                <w:rStyle w:val="Zkladntext28pt"/>
              </w:rPr>
              <w:t>A3</w:t>
            </w:r>
          </w:p>
        </w:tc>
        <w:tc>
          <w:tcPr>
            <w:tcW w:w="494" w:type="dxa"/>
            <w:shd w:val="clear" w:color="auto" w:fill="FFFFFF"/>
          </w:tcPr>
          <w:p w:rsidR="00CA5E7D" w:rsidRDefault="00882B1E">
            <w:pPr>
              <w:pStyle w:val="Zkladntext20"/>
              <w:framePr w:w="9067" w:wrap="notBeside" w:vAnchor="text" w:hAnchor="text" w:y="1"/>
              <w:shd w:val="clear" w:color="auto" w:fill="auto"/>
              <w:spacing w:line="160" w:lineRule="exact"/>
              <w:ind w:left="300"/>
              <w:jc w:val="left"/>
            </w:pPr>
            <w:r>
              <w:rPr>
                <w:rStyle w:val="Zkladntext28pt"/>
              </w:rPr>
              <w:t>□</w:t>
            </w:r>
          </w:p>
        </w:tc>
      </w:tr>
      <w:tr w:rsidR="00CA5E7D">
        <w:tblPrEx>
          <w:tblCellMar>
            <w:top w:w="0" w:type="dxa"/>
            <w:bottom w:w="0" w:type="dxa"/>
          </w:tblCellMar>
        </w:tblPrEx>
        <w:trPr>
          <w:trHeight w:hRule="exact" w:val="317"/>
        </w:trPr>
        <w:tc>
          <w:tcPr>
            <w:tcW w:w="9066" w:type="dxa"/>
            <w:gridSpan w:val="5"/>
            <w:shd w:val="clear" w:color="auto" w:fill="FFFFFF"/>
            <w:vAlign w:val="bottom"/>
          </w:tcPr>
          <w:p w:rsidR="00CA5E7D" w:rsidRDefault="00882B1E">
            <w:pPr>
              <w:pStyle w:val="Zkladntext20"/>
              <w:framePr w:w="9067" w:wrap="notBeside" w:vAnchor="text" w:hAnchor="text" w:y="1"/>
              <w:shd w:val="clear" w:color="auto" w:fill="auto"/>
              <w:spacing w:line="160" w:lineRule="exact"/>
              <w:jc w:val="left"/>
            </w:pPr>
            <w:r>
              <w:rPr>
                <w:rStyle w:val="Zkladntext28pt0"/>
              </w:rPr>
              <w:t>Reakční doba servisu</w:t>
            </w:r>
          </w:p>
        </w:tc>
      </w:tr>
      <w:tr w:rsidR="00CA5E7D">
        <w:tblPrEx>
          <w:tblCellMar>
            <w:top w:w="0" w:type="dxa"/>
            <w:bottom w:w="0" w:type="dxa"/>
          </w:tblCellMar>
        </w:tblPrEx>
        <w:trPr>
          <w:trHeight w:hRule="exact" w:val="230"/>
        </w:trPr>
        <w:tc>
          <w:tcPr>
            <w:tcW w:w="2981" w:type="dxa"/>
            <w:shd w:val="clear" w:color="auto" w:fill="FFFFFF"/>
            <w:vAlign w:val="bottom"/>
          </w:tcPr>
          <w:p w:rsidR="00CA5E7D" w:rsidRDefault="00882B1E">
            <w:pPr>
              <w:pStyle w:val="Zkladntext20"/>
              <w:framePr w:w="9067" w:wrap="notBeside" w:vAnchor="text" w:hAnchor="text" w:y="1"/>
              <w:shd w:val="clear" w:color="auto" w:fill="auto"/>
              <w:spacing w:line="160" w:lineRule="exact"/>
              <w:jc w:val="center"/>
            </w:pPr>
            <w:r>
              <w:rPr>
                <w:rStyle w:val="Zkladntext28pt"/>
              </w:rPr>
              <w:t>do 16 hodin □</w:t>
            </w:r>
          </w:p>
        </w:tc>
        <w:tc>
          <w:tcPr>
            <w:tcW w:w="878" w:type="dxa"/>
            <w:shd w:val="clear" w:color="auto" w:fill="FFFFFF"/>
          </w:tcPr>
          <w:p w:rsidR="00CA5E7D" w:rsidRDefault="00CA5E7D">
            <w:pPr>
              <w:framePr w:w="9067" w:wrap="notBeside" w:vAnchor="text" w:hAnchor="text" w:y="1"/>
              <w:rPr>
                <w:sz w:val="10"/>
                <w:szCs w:val="10"/>
              </w:rPr>
            </w:pPr>
          </w:p>
        </w:tc>
        <w:tc>
          <w:tcPr>
            <w:tcW w:w="1310" w:type="dxa"/>
            <w:shd w:val="clear" w:color="auto" w:fill="FFFFFF"/>
            <w:vAlign w:val="bottom"/>
          </w:tcPr>
          <w:p w:rsidR="00CA5E7D" w:rsidRDefault="00882B1E">
            <w:pPr>
              <w:pStyle w:val="Zkladntext20"/>
              <w:framePr w:w="9067" w:wrap="notBeside" w:vAnchor="text" w:hAnchor="text" w:y="1"/>
              <w:shd w:val="clear" w:color="auto" w:fill="auto"/>
              <w:spacing w:line="160" w:lineRule="exact"/>
              <w:ind w:left="240"/>
              <w:jc w:val="left"/>
            </w:pPr>
            <w:r>
              <w:rPr>
                <w:rStyle w:val="Zkladntext28pt"/>
              </w:rPr>
              <w:t>do 8 hodin</w:t>
            </w:r>
          </w:p>
        </w:tc>
        <w:tc>
          <w:tcPr>
            <w:tcW w:w="3403" w:type="dxa"/>
            <w:shd w:val="clear" w:color="auto" w:fill="FFFFFF"/>
            <w:vAlign w:val="bottom"/>
          </w:tcPr>
          <w:p w:rsidR="00CA5E7D" w:rsidRDefault="00882B1E">
            <w:pPr>
              <w:pStyle w:val="Zkladntext20"/>
              <w:framePr w:w="9067" w:wrap="notBeside" w:vAnchor="text" w:hAnchor="text" w:y="1"/>
              <w:shd w:val="clear" w:color="auto" w:fill="auto"/>
              <w:spacing w:line="230" w:lineRule="exact"/>
              <w:ind w:left="300"/>
              <w:jc w:val="left"/>
            </w:pPr>
            <w:r>
              <w:rPr>
                <w:rStyle w:val="Zkladntext2115ptdkovn-1pt"/>
              </w:rPr>
              <w:t xml:space="preserve">El </w:t>
            </w:r>
            <w:r>
              <w:rPr>
                <w:rStyle w:val="Zkladntext28pt"/>
              </w:rPr>
              <w:t>do 4 hodin</w:t>
            </w:r>
          </w:p>
        </w:tc>
        <w:tc>
          <w:tcPr>
            <w:tcW w:w="494" w:type="dxa"/>
            <w:shd w:val="clear" w:color="auto" w:fill="FFFFFF"/>
            <w:vAlign w:val="bottom"/>
          </w:tcPr>
          <w:p w:rsidR="00CA5E7D" w:rsidRDefault="00882B1E">
            <w:pPr>
              <w:pStyle w:val="Zkladntext20"/>
              <w:framePr w:w="9067" w:wrap="notBeside" w:vAnchor="text" w:hAnchor="text" w:y="1"/>
              <w:shd w:val="clear" w:color="auto" w:fill="auto"/>
              <w:spacing w:line="160" w:lineRule="exact"/>
              <w:ind w:left="300"/>
              <w:jc w:val="left"/>
            </w:pPr>
            <w:r>
              <w:rPr>
                <w:rStyle w:val="Zkladntext28pt"/>
              </w:rPr>
              <w:t>□</w:t>
            </w:r>
          </w:p>
        </w:tc>
      </w:tr>
    </w:tbl>
    <w:p w:rsidR="00CA5E7D" w:rsidRDefault="00CA5E7D">
      <w:pPr>
        <w:framePr w:w="9067" w:wrap="notBeside" w:vAnchor="text" w:hAnchor="text" w:y="1"/>
        <w:rPr>
          <w:sz w:val="2"/>
          <w:szCs w:val="2"/>
        </w:rPr>
      </w:pPr>
    </w:p>
    <w:p w:rsidR="00CA5E7D" w:rsidRDefault="00882B1E">
      <w:pPr>
        <w:rPr>
          <w:sz w:val="2"/>
          <w:szCs w:val="2"/>
        </w:rPr>
      </w:pPr>
      <w:r>
        <w:br w:type="page"/>
      </w:r>
    </w:p>
    <w:p w:rsidR="00CA5E7D" w:rsidRDefault="00882B1E">
      <w:pPr>
        <w:pStyle w:val="Nadpis20"/>
        <w:keepNext/>
        <w:keepLines/>
        <w:numPr>
          <w:ilvl w:val="0"/>
          <w:numId w:val="3"/>
        </w:numPr>
        <w:shd w:val="clear" w:color="auto" w:fill="auto"/>
        <w:tabs>
          <w:tab w:val="left" w:pos="406"/>
        </w:tabs>
        <w:spacing w:after="142" w:line="190" w:lineRule="exact"/>
      </w:pPr>
      <w:r>
        <w:lastRenderedPageBreak/>
        <w:pict>
          <v:shape id="_x0000_s1031" type="#_x0000_t202" style="position:absolute;left:0;text-align:left;margin-left:3.5pt;margin-top:-110.9pt;width:519.1pt;height:.05pt;z-index:-125829372;mso-wrap-distance-left:5pt;mso-wrap-distance-top:9.1pt;mso-wrap-distance-right:5pt;mso-position-horizontal-relative:margin" filled="f" stroked="f">
            <v:textbox style="mso-fit-shape-to-text:t" inset="0,0,0,0">
              <w:txbxContent>
                <w:p w:rsidR="00CA5E7D" w:rsidRDefault="00882B1E">
                  <w:pPr>
                    <w:pStyle w:val="Titulektabulky0"/>
                    <w:shd w:val="clear" w:color="auto" w:fill="auto"/>
                    <w:spacing w:line="160" w:lineRule="exact"/>
                  </w:pPr>
                  <w:r>
                    <w:rPr>
                      <w:rStyle w:val="TitulektabulkyExact0"/>
                    </w:rPr>
                    <w:t>Další služby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5890"/>
                    <w:gridCol w:w="1229"/>
                    <w:gridCol w:w="1752"/>
                  </w:tblGrid>
                  <w:tr w:rsidR="00CA5E7D">
                    <w:tblPrEx>
                      <w:tblCellMar>
                        <w:top w:w="0" w:type="dxa"/>
                        <w:bottom w:w="0" w:type="dxa"/>
                      </w:tblCellMar>
                    </w:tblPrEx>
                    <w:trPr>
                      <w:trHeight w:hRule="exact" w:val="341"/>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Tun"/>
                          </w:rPr>
                          <w:t>typ</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Tun"/>
                          </w:rPr>
                          <w:t xml:space="preserve">Název </w:t>
                        </w:r>
                        <w:r>
                          <w:rPr>
                            <w:rStyle w:val="Zkladntext28ptTun"/>
                          </w:rPr>
                          <w:t>služby</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Tun"/>
                          </w:rPr>
                          <w:t>jednotka</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Tun"/>
                          </w:rPr>
                          <w:t>cena bez DPH</w:t>
                        </w:r>
                      </w:p>
                    </w:tc>
                  </w:tr>
                  <w:tr w:rsidR="00CA5E7D">
                    <w:tblPrEx>
                      <w:tblCellMar>
                        <w:top w:w="0" w:type="dxa"/>
                        <w:bottom w:w="0" w:type="dxa"/>
                      </w:tblCellMar>
                    </w:tblPrEx>
                    <w:trPr>
                      <w:trHeight w:hRule="exact" w:val="245"/>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jednorázová</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doprava</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ks</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50"/>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jednorázová</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instalace zařízení</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ks</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50"/>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jednorázová</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odkup zařízení po ukončení pronájmu</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ks</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40"/>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jednorázová</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školení obsluhy</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ks</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50"/>
                      <w:jc w:val="center"/>
                    </w:trPr>
                    <w:tc>
                      <w:tcPr>
                        <w:tcW w:w="1512"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pravidelná</w:t>
                        </w:r>
                      </w:p>
                    </w:tc>
                    <w:tc>
                      <w:tcPr>
                        <w:tcW w:w="5890"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right"/>
                        </w:pPr>
                        <w:proofErr w:type="gramStart"/>
                        <w:r>
                          <w:rPr>
                            <w:rStyle w:val="Zkladntext28pt"/>
                          </w:rPr>
                          <w:t>CSRC - vzdálená</w:t>
                        </w:r>
                        <w:proofErr w:type="gramEnd"/>
                        <w:r>
                          <w:rPr>
                            <w:rStyle w:val="Zkladntext28pt"/>
                          </w:rPr>
                          <w:t xml:space="preserve"> správa</w:t>
                        </w:r>
                      </w:p>
                    </w:tc>
                    <w:tc>
                      <w:tcPr>
                        <w:tcW w:w="1229" w:type="dxa"/>
                        <w:tcBorders>
                          <w:top w:val="single" w:sz="4" w:space="0" w:color="auto"/>
                          <w:left w:val="single" w:sz="4" w:space="0" w:color="auto"/>
                        </w:tcBorders>
                        <w:shd w:val="clear" w:color="auto" w:fill="FFFFFF"/>
                        <w:vAlign w:val="bottom"/>
                      </w:tcPr>
                      <w:p w:rsidR="00CA5E7D" w:rsidRDefault="00882B1E">
                        <w:pPr>
                          <w:pStyle w:val="Zkladntext20"/>
                          <w:shd w:val="clear" w:color="auto" w:fill="auto"/>
                          <w:spacing w:line="160" w:lineRule="exact"/>
                          <w:jc w:val="center"/>
                        </w:pPr>
                        <w:r>
                          <w:rPr>
                            <w:rStyle w:val="Zkladntext28pt"/>
                          </w:rPr>
                          <w:t>měsíčně</w:t>
                        </w:r>
                      </w:p>
                    </w:tc>
                    <w:tc>
                      <w:tcPr>
                        <w:tcW w:w="1752"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74"/>
                      <w:jc w:val="center"/>
                    </w:trPr>
                    <w:tc>
                      <w:tcPr>
                        <w:tcW w:w="1512" w:type="dxa"/>
                        <w:tcBorders>
                          <w:top w:val="single" w:sz="4" w:space="0" w:color="auto"/>
                          <w:left w:val="single" w:sz="4" w:space="0" w:color="auto"/>
                          <w:bottom w:val="single" w:sz="4" w:space="0" w:color="auto"/>
                        </w:tcBorders>
                        <w:shd w:val="clear" w:color="auto" w:fill="FFFFFF"/>
                      </w:tcPr>
                      <w:p w:rsidR="00CA5E7D" w:rsidRDefault="00882B1E">
                        <w:pPr>
                          <w:pStyle w:val="Zkladntext20"/>
                          <w:shd w:val="clear" w:color="auto" w:fill="auto"/>
                          <w:spacing w:line="160" w:lineRule="exact"/>
                          <w:jc w:val="center"/>
                        </w:pPr>
                        <w:r>
                          <w:rPr>
                            <w:rStyle w:val="Zkladntext28pt"/>
                          </w:rPr>
                          <w:t>pravidelná</w:t>
                        </w:r>
                      </w:p>
                    </w:tc>
                    <w:tc>
                      <w:tcPr>
                        <w:tcW w:w="5890" w:type="dxa"/>
                        <w:tcBorders>
                          <w:top w:val="single" w:sz="4" w:space="0" w:color="auto"/>
                          <w:left w:val="single" w:sz="4" w:space="0" w:color="auto"/>
                          <w:bottom w:val="single" w:sz="4" w:space="0" w:color="auto"/>
                        </w:tcBorders>
                        <w:shd w:val="clear" w:color="auto" w:fill="FFFFFF"/>
                      </w:tcPr>
                      <w:p w:rsidR="00CA5E7D" w:rsidRDefault="00882B1E">
                        <w:pPr>
                          <w:pStyle w:val="Zkladntext20"/>
                          <w:shd w:val="clear" w:color="auto" w:fill="auto"/>
                          <w:spacing w:line="160" w:lineRule="exact"/>
                          <w:jc w:val="right"/>
                        </w:pPr>
                        <w:r>
                          <w:rPr>
                            <w:rStyle w:val="Zkladntext28pt"/>
                          </w:rPr>
                          <w:t>snížená reakční doba</w:t>
                        </w:r>
                      </w:p>
                    </w:tc>
                    <w:tc>
                      <w:tcPr>
                        <w:tcW w:w="1229" w:type="dxa"/>
                        <w:tcBorders>
                          <w:top w:val="single" w:sz="4" w:space="0" w:color="auto"/>
                          <w:left w:val="single" w:sz="4" w:space="0" w:color="auto"/>
                          <w:bottom w:val="single" w:sz="4" w:space="0" w:color="auto"/>
                        </w:tcBorders>
                        <w:shd w:val="clear" w:color="auto" w:fill="FFFFFF"/>
                      </w:tcPr>
                      <w:p w:rsidR="00CA5E7D" w:rsidRDefault="00882B1E">
                        <w:pPr>
                          <w:pStyle w:val="Zkladntext20"/>
                          <w:shd w:val="clear" w:color="auto" w:fill="auto"/>
                          <w:spacing w:line="160" w:lineRule="exact"/>
                          <w:jc w:val="center"/>
                        </w:pPr>
                        <w:r>
                          <w:rPr>
                            <w:rStyle w:val="Zkladntext28pt"/>
                          </w:rPr>
                          <w:t>měsíčně</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rsidR="00CA5E7D" w:rsidRDefault="00882B1E">
                        <w:pPr>
                          <w:pStyle w:val="Zkladntext20"/>
                          <w:shd w:val="clear" w:color="auto" w:fill="auto"/>
                          <w:spacing w:line="160" w:lineRule="exact"/>
                          <w:jc w:val="right"/>
                        </w:pPr>
                        <w:r>
                          <w:rPr>
                            <w:rStyle w:val="Zkladntext28pt"/>
                          </w:rPr>
                          <w:t>0,00 Kč</w:t>
                        </w:r>
                      </w:p>
                    </w:tc>
                  </w:tr>
                </w:tbl>
                <w:p w:rsidR="00CA5E7D" w:rsidRDefault="00CA5E7D">
                  <w:pPr>
                    <w:rPr>
                      <w:sz w:val="2"/>
                      <w:szCs w:val="2"/>
                    </w:rPr>
                  </w:pPr>
                </w:p>
              </w:txbxContent>
            </v:textbox>
            <w10:wrap type="topAndBottom" anchorx="margin"/>
          </v:shape>
        </w:pict>
      </w:r>
      <w:bookmarkStart w:id="5" w:name="bookmark7"/>
      <w:r>
        <w:rPr>
          <w:rStyle w:val="Nadpis21"/>
          <w:b/>
          <w:bCs/>
          <w:i/>
          <w:iCs/>
        </w:rPr>
        <w:t>MÍSTO UMÍSTĚNÍ. KONTAKTNÍ OSOBY</w:t>
      </w:r>
      <w:bookmarkEnd w:id="5"/>
    </w:p>
    <w:p w:rsidR="00CA5E7D" w:rsidRDefault="00882B1E">
      <w:pPr>
        <w:pStyle w:val="Zkladntext40"/>
        <w:shd w:val="clear" w:color="auto" w:fill="auto"/>
        <w:spacing w:before="0" w:line="180" w:lineRule="exact"/>
      </w:pPr>
      <w:r>
        <w:pict>
          <v:shape id="_x0000_s1032" type="#_x0000_t202" style="position:absolute;left:0;text-align:left;margin-left:2.3pt;margin-top:-1.45pt;width:132pt;height:67.65pt;z-index:-125829371;mso-wrap-distance-left:5pt;mso-wrap-distance-right:106.55pt;mso-position-horizontal-relative:margin" filled="f" stroked="f">
            <v:textbox style="mso-fit-shape-to-text:t" inset="0,0,0,0">
              <w:txbxContent>
                <w:p w:rsidR="00CA5E7D" w:rsidRDefault="00882B1E">
                  <w:pPr>
                    <w:pStyle w:val="Zkladntext40"/>
                    <w:shd w:val="clear" w:color="auto" w:fill="auto"/>
                    <w:spacing w:before="0" w:line="216" w:lineRule="exact"/>
                    <w:ind w:right="1060"/>
                    <w:jc w:val="left"/>
                  </w:pPr>
                  <w:r>
                    <w:rPr>
                      <w:rStyle w:val="Zkladntext4Exact0"/>
                      <w:b/>
                      <w:bCs/>
                    </w:rPr>
                    <w:t xml:space="preserve">Umístění zařízení </w:t>
                  </w:r>
                  <w:r>
                    <w:rPr>
                      <w:rStyle w:val="Zkladntext495ptNetunExact"/>
                    </w:rPr>
                    <w:t>Adresa instalace:</w:t>
                  </w:r>
                </w:p>
                <w:p w:rsidR="00CA5E7D" w:rsidRDefault="00882B1E">
                  <w:pPr>
                    <w:pStyle w:val="Zkladntext70"/>
                    <w:shd w:val="clear" w:color="auto" w:fill="auto"/>
                    <w:spacing w:before="0" w:line="216" w:lineRule="exact"/>
                    <w:ind w:firstLine="720"/>
                    <w:jc w:val="left"/>
                  </w:pPr>
                  <w:r>
                    <w:rPr>
                      <w:rStyle w:val="Zkladntext7Exact"/>
                    </w:rPr>
                    <w:t>Kaštanova 268, Třinec Datum instalace:</w:t>
                  </w:r>
                </w:p>
                <w:p w:rsidR="00CA5E7D" w:rsidRDefault="00882B1E">
                  <w:pPr>
                    <w:pStyle w:val="Zkladntext70"/>
                    <w:shd w:val="clear" w:color="auto" w:fill="auto"/>
                    <w:spacing w:before="0" w:line="216" w:lineRule="exact"/>
                    <w:ind w:firstLine="720"/>
                    <w:jc w:val="left"/>
                  </w:pPr>
                  <w:r>
                    <w:rPr>
                      <w:rStyle w:val="Zkladntext7Exact"/>
                    </w:rPr>
                    <w:t>15.05.2024</w:t>
                  </w:r>
                </w:p>
                <w:p w:rsidR="00CA5E7D" w:rsidRDefault="00882B1E">
                  <w:pPr>
                    <w:pStyle w:val="Zkladntext70"/>
                    <w:shd w:val="clear" w:color="auto" w:fill="auto"/>
                    <w:spacing w:before="0" w:line="216" w:lineRule="exact"/>
                    <w:jc w:val="left"/>
                  </w:pPr>
                  <w:r>
                    <w:rPr>
                      <w:rStyle w:val="Zkladntext7Exact"/>
                    </w:rPr>
                    <w:t>Poznámka:</w:t>
                  </w:r>
                </w:p>
              </w:txbxContent>
            </v:textbox>
            <w10:wrap type="square" side="right" anchorx="margin"/>
          </v:shape>
        </w:pict>
      </w:r>
      <w:r>
        <w:pict>
          <v:shape id="_x0000_s1033" type="#_x0000_t202" style="position:absolute;left:0;text-align:left;margin-left:430.2pt;margin-top:-183pt;width:92.15pt;height:35.05pt;z-index:-125829370;mso-wrap-distance-left:5pt;mso-wrap-distance-right:5pt;mso-position-horizontal-relative:margin" filled="f" stroked="f">
            <v:textbox style="mso-fit-shape-to-text:t" inset="0,0,0,0">
              <w:txbxContent>
                <w:p w:rsidR="00CA5E7D" w:rsidRDefault="00882B1E">
                  <w:pPr>
                    <w:pStyle w:val="Titulekobrzku2"/>
                    <w:shd w:val="clear" w:color="auto" w:fill="auto"/>
                    <w:spacing w:line="520" w:lineRule="exact"/>
                  </w:pPr>
                  <w:r>
                    <w:rPr>
                      <w:rStyle w:val="Titulekobrzku2Exact0"/>
                      <w:b/>
                      <w:bCs/>
                    </w:rPr>
                    <w:t>L6JKA</w:t>
                  </w:r>
                </w:p>
                <w:p w:rsidR="00CA5E7D" w:rsidRDefault="00882B1E">
                  <w:pPr>
                    <w:pStyle w:val="Titulekobrzku3"/>
                    <w:shd w:val="clear" w:color="auto" w:fill="auto"/>
                    <w:spacing w:line="110" w:lineRule="exact"/>
                  </w:pPr>
                  <w:proofErr w:type="spellStart"/>
                  <w:r>
                    <w:rPr>
                      <w:rStyle w:val="Titulekobrzku3Exact0"/>
                    </w:rPr>
                    <w:t>KANCELAfiSKA</w:t>
                  </w:r>
                  <w:proofErr w:type="spellEnd"/>
                  <w:r>
                    <w:rPr>
                      <w:rStyle w:val="Titulekobrzku3Exact0"/>
                    </w:rPr>
                    <w:t xml:space="preserve"> TECHNIKA</w:t>
                  </w:r>
                </w:p>
              </w:txbxContent>
            </v:textbox>
            <w10:wrap type="topAndBottom" anchorx="margin"/>
          </v:shape>
        </w:pict>
      </w:r>
      <w:r>
        <w:pict>
          <v:shape id="_x0000_s1034" type="#_x0000_t75" style="position:absolute;left:0;text-align:left;margin-left:386.5pt;margin-top:-183.1pt;width:39.85pt;height:39.85pt;z-index:-125829369;mso-wrap-distance-left:5pt;mso-wrap-distance-right:5pt;mso-position-horizontal-relative:margin">
            <v:imagedata r:id="rId10" o:title="image2"/>
            <w10:wrap type="topAndBottom" anchorx="margin"/>
          </v:shape>
        </w:pict>
      </w:r>
      <w:r>
        <w:rPr>
          <w:rStyle w:val="Zkladntext41"/>
          <w:b/>
          <w:bCs/>
        </w:rPr>
        <w:t>Odpovědná kontaktní osoba:</w:t>
      </w:r>
    </w:p>
    <w:p w:rsidR="00CA5E7D" w:rsidRDefault="00882B1E">
      <w:pPr>
        <w:pStyle w:val="Zkladntext50"/>
        <w:shd w:val="clear" w:color="auto" w:fill="auto"/>
        <w:tabs>
          <w:tab w:val="left" w:pos="1952"/>
        </w:tabs>
        <w:spacing w:after="0" w:line="197" w:lineRule="exact"/>
      </w:pPr>
      <w:r>
        <w:t xml:space="preserve">Jméno a </w:t>
      </w:r>
      <w:r>
        <w:t>příjmení:</w:t>
      </w:r>
      <w:r>
        <w:tab/>
      </w:r>
      <w:proofErr w:type="spellStart"/>
      <w:r>
        <w:t>xx</w:t>
      </w:r>
      <w:proofErr w:type="spellEnd"/>
    </w:p>
    <w:p w:rsidR="00CA5E7D" w:rsidRDefault="00882B1E">
      <w:pPr>
        <w:pStyle w:val="Zkladntext50"/>
        <w:shd w:val="clear" w:color="auto" w:fill="auto"/>
        <w:tabs>
          <w:tab w:val="left" w:pos="1952"/>
          <w:tab w:val="right" w:pos="3389"/>
        </w:tabs>
        <w:spacing w:after="0" w:line="197" w:lineRule="exact"/>
      </w:pPr>
      <w:r>
        <w:t>Telefon:</w:t>
      </w:r>
      <w:r>
        <w:tab/>
        <w:t>+</w:t>
      </w:r>
      <w:proofErr w:type="spellStart"/>
      <w:r>
        <w:t>xx</w:t>
      </w:r>
      <w:proofErr w:type="spellEnd"/>
    </w:p>
    <w:p w:rsidR="00CA5E7D" w:rsidRDefault="00882B1E">
      <w:pPr>
        <w:pStyle w:val="Zkladntext50"/>
        <w:shd w:val="clear" w:color="auto" w:fill="auto"/>
        <w:tabs>
          <w:tab w:val="left" w:pos="1952"/>
        </w:tabs>
        <w:spacing w:after="570" w:line="197" w:lineRule="exact"/>
      </w:pPr>
      <w:r>
        <w:t>Email</w:t>
      </w:r>
      <w:r>
        <w:tab/>
      </w:r>
      <w:hyperlink r:id="rId11" w:history="1">
        <w:proofErr w:type="spellStart"/>
        <w:r>
          <w:rPr>
            <w:rStyle w:val="Hypertextovodkaz"/>
          </w:rPr>
          <w:t>xx</w:t>
        </w:r>
        <w:proofErr w:type="spellEnd"/>
      </w:hyperlink>
    </w:p>
    <w:p w:rsidR="00CA5E7D" w:rsidRDefault="00882B1E">
      <w:pPr>
        <w:pStyle w:val="Zkladntext50"/>
        <w:shd w:val="clear" w:color="auto" w:fill="auto"/>
        <w:spacing w:after="0" w:line="160" w:lineRule="exact"/>
        <w:ind w:left="240"/>
        <w:jc w:val="left"/>
      </w:pPr>
      <w:r>
        <w:t>Do smlouvy nebudou aplikovány tyto body VOP:</w:t>
      </w:r>
    </w:p>
    <w:p w:rsidR="00CA5E7D" w:rsidRDefault="00882B1E">
      <w:pPr>
        <w:pStyle w:val="Zkladntext50"/>
        <w:shd w:val="clear" w:color="auto" w:fill="auto"/>
        <w:tabs>
          <w:tab w:val="left" w:pos="901"/>
        </w:tabs>
        <w:spacing w:after="328" w:line="160" w:lineRule="exact"/>
        <w:ind w:left="560"/>
      </w:pPr>
      <w:r>
        <w:t>-</w:t>
      </w:r>
      <w:r>
        <w:tab/>
        <w:t>4.2.2; 4.2.4; 4.4.3; 4.4.5; 4.4.7; 5.6; 6.4; 6.6</w:t>
      </w:r>
    </w:p>
    <w:p w:rsidR="00CA5E7D" w:rsidRDefault="00882B1E">
      <w:pPr>
        <w:pStyle w:val="Titulektabulky20"/>
        <w:framePr w:w="9178" w:wrap="notBeside" w:vAnchor="text" w:hAnchor="text" w:xAlign="center" w:y="1"/>
        <w:shd w:val="clear" w:color="auto" w:fill="auto"/>
        <w:spacing w:line="180" w:lineRule="exact"/>
      </w:pPr>
      <w:r>
        <w:rPr>
          <w:rStyle w:val="Titulektabulky21"/>
          <w:b/>
          <w:bCs/>
        </w:rPr>
        <w:t>Způsob doručování daňových dokladů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1814"/>
        <w:gridCol w:w="1934"/>
        <w:gridCol w:w="2587"/>
      </w:tblGrid>
      <w:tr w:rsidR="00CA5E7D">
        <w:tblPrEx>
          <w:tblCellMar>
            <w:top w:w="0" w:type="dxa"/>
            <w:bottom w:w="0" w:type="dxa"/>
          </w:tblCellMar>
        </w:tblPrEx>
        <w:trPr>
          <w:trHeight w:hRule="exact" w:val="250"/>
          <w:jc w:val="center"/>
        </w:trPr>
        <w:tc>
          <w:tcPr>
            <w:tcW w:w="2842" w:type="dxa"/>
            <w:shd w:val="clear" w:color="auto" w:fill="FFFFFF"/>
            <w:vAlign w:val="bottom"/>
          </w:tcPr>
          <w:p w:rsidR="00CA5E7D" w:rsidRDefault="00882B1E">
            <w:pPr>
              <w:pStyle w:val="Zkladntext20"/>
              <w:framePr w:w="9178" w:wrap="notBeside" w:vAnchor="text" w:hAnchor="text" w:xAlign="center" w:y="1"/>
              <w:shd w:val="clear" w:color="auto" w:fill="auto"/>
              <w:spacing w:line="160" w:lineRule="exact"/>
              <w:jc w:val="left"/>
            </w:pPr>
            <w:r>
              <w:rPr>
                <w:rStyle w:val="Zkladntext28ptTun"/>
              </w:rPr>
              <w:t>poštou na adresu</w:t>
            </w:r>
          </w:p>
        </w:tc>
        <w:tc>
          <w:tcPr>
            <w:tcW w:w="1814" w:type="dxa"/>
            <w:shd w:val="clear" w:color="auto" w:fill="FFFFFF"/>
            <w:vAlign w:val="bottom"/>
          </w:tcPr>
          <w:p w:rsidR="00CA5E7D" w:rsidRDefault="00882B1E">
            <w:pPr>
              <w:pStyle w:val="Zkladntext20"/>
              <w:framePr w:w="9178" w:wrap="notBeside" w:vAnchor="text" w:hAnchor="text" w:xAlign="center" w:y="1"/>
              <w:shd w:val="clear" w:color="auto" w:fill="auto"/>
              <w:spacing w:line="160" w:lineRule="exact"/>
              <w:ind w:right="240"/>
              <w:jc w:val="right"/>
            </w:pPr>
            <w:r>
              <w:rPr>
                <w:rStyle w:val="Zkladntext28ptTun"/>
              </w:rPr>
              <w:t>13</w:t>
            </w:r>
          </w:p>
        </w:tc>
        <w:tc>
          <w:tcPr>
            <w:tcW w:w="1934" w:type="dxa"/>
            <w:shd w:val="clear" w:color="auto" w:fill="FFFFFF"/>
            <w:vAlign w:val="bottom"/>
          </w:tcPr>
          <w:p w:rsidR="00CA5E7D" w:rsidRDefault="00882B1E">
            <w:pPr>
              <w:pStyle w:val="Zkladntext20"/>
              <w:framePr w:w="9178" w:wrap="notBeside" w:vAnchor="text" w:hAnchor="text" w:xAlign="center" w:y="1"/>
              <w:shd w:val="clear" w:color="auto" w:fill="auto"/>
              <w:spacing w:line="160" w:lineRule="exact"/>
              <w:ind w:left="260"/>
              <w:jc w:val="left"/>
            </w:pPr>
            <w:r>
              <w:rPr>
                <w:rStyle w:val="Zkladntext28ptTun"/>
              </w:rPr>
              <w:t>emailem</w:t>
            </w:r>
          </w:p>
        </w:tc>
        <w:tc>
          <w:tcPr>
            <w:tcW w:w="2587" w:type="dxa"/>
            <w:shd w:val="clear" w:color="auto" w:fill="FFFFFF"/>
          </w:tcPr>
          <w:p w:rsidR="00CA5E7D" w:rsidRDefault="00CA5E7D">
            <w:pPr>
              <w:framePr w:w="9178" w:wrap="notBeside" w:vAnchor="text" w:hAnchor="text" w:xAlign="center" w:y="1"/>
              <w:rPr>
                <w:sz w:val="10"/>
                <w:szCs w:val="10"/>
              </w:rPr>
            </w:pPr>
          </w:p>
        </w:tc>
      </w:tr>
      <w:tr w:rsidR="00CA5E7D">
        <w:tblPrEx>
          <w:tblCellMar>
            <w:top w:w="0" w:type="dxa"/>
            <w:bottom w:w="0" w:type="dxa"/>
          </w:tblCellMar>
        </w:tblPrEx>
        <w:trPr>
          <w:trHeight w:hRule="exact" w:val="202"/>
          <w:jc w:val="center"/>
        </w:trPr>
        <w:tc>
          <w:tcPr>
            <w:tcW w:w="2842" w:type="dxa"/>
            <w:shd w:val="clear" w:color="auto" w:fill="FFFFFF"/>
          </w:tcPr>
          <w:p w:rsidR="00CA5E7D" w:rsidRDefault="00CA5E7D">
            <w:pPr>
              <w:framePr w:w="9178" w:wrap="notBeside" w:vAnchor="text" w:hAnchor="text" w:xAlign="center" w:y="1"/>
              <w:rPr>
                <w:sz w:val="10"/>
                <w:szCs w:val="10"/>
              </w:rPr>
            </w:pPr>
          </w:p>
        </w:tc>
        <w:tc>
          <w:tcPr>
            <w:tcW w:w="1814" w:type="dxa"/>
            <w:shd w:val="clear" w:color="auto" w:fill="FFFFFF"/>
          </w:tcPr>
          <w:p w:rsidR="00CA5E7D" w:rsidRDefault="00CA5E7D">
            <w:pPr>
              <w:framePr w:w="9178" w:wrap="notBeside" w:vAnchor="text" w:hAnchor="text" w:xAlign="center" w:y="1"/>
              <w:rPr>
                <w:sz w:val="10"/>
                <w:szCs w:val="10"/>
              </w:rPr>
            </w:pPr>
          </w:p>
        </w:tc>
        <w:tc>
          <w:tcPr>
            <w:tcW w:w="1934" w:type="dxa"/>
            <w:shd w:val="clear" w:color="auto" w:fill="FFFFFF"/>
            <w:vAlign w:val="bottom"/>
          </w:tcPr>
          <w:p w:rsidR="00CA5E7D" w:rsidRDefault="00882B1E">
            <w:pPr>
              <w:pStyle w:val="Zkladntext20"/>
              <w:framePr w:w="9178" w:wrap="notBeside" w:vAnchor="text" w:hAnchor="text" w:xAlign="center" w:y="1"/>
              <w:shd w:val="clear" w:color="auto" w:fill="auto"/>
              <w:spacing w:line="160" w:lineRule="exact"/>
              <w:ind w:left="260"/>
              <w:jc w:val="left"/>
            </w:pPr>
            <w:r>
              <w:rPr>
                <w:rStyle w:val="Zkladntext28pt"/>
              </w:rPr>
              <w:t>Jméno a příjmení:</w:t>
            </w:r>
          </w:p>
        </w:tc>
        <w:tc>
          <w:tcPr>
            <w:tcW w:w="2587" w:type="dxa"/>
            <w:shd w:val="clear" w:color="auto" w:fill="FFFFFF"/>
            <w:vAlign w:val="bottom"/>
          </w:tcPr>
          <w:p w:rsidR="00CA5E7D" w:rsidRDefault="00882B1E">
            <w:pPr>
              <w:pStyle w:val="Zkladntext20"/>
              <w:framePr w:w="9178" w:wrap="notBeside" w:vAnchor="text" w:hAnchor="text" w:xAlign="center" w:y="1"/>
              <w:shd w:val="clear" w:color="auto" w:fill="auto"/>
              <w:spacing w:line="160" w:lineRule="exact"/>
              <w:ind w:left="360"/>
              <w:jc w:val="left"/>
            </w:pPr>
            <w:proofErr w:type="spellStart"/>
            <w:r>
              <w:rPr>
                <w:rStyle w:val="Zkladntext28pt"/>
              </w:rPr>
              <w:t>xx</w:t>
            </w:r>
            <w:proofErr w:type="spellEnd"/>
          </w:p>
        </w:tc>
      </w:tr>
      <w:tr w:rsidR="00CA5E7D">
        <w:tblPrEx>
          <w:tblCellMar>
            <w:top w:w="0" w:type="dxa"/>
            <w:bottom w:w="0" w:type="dxa"/>
          </w:tblCellMar>
        </w:tblPrEx>
        <w:trPr>
          <w:trHeight w:hRule="exact" w:val="192"/>
          <w:jc w:val="center"/>
        </w:trPr>
        <w:tc>
          <w:tcPr>
            <w:tcW w:w="2842" w:type="dxa"/>
            <w:shd w:val="clear" w:color="auto" w:fill="FFFFFF"/>
          </w:tcPr>
          <w:p w:rsidR="00CA5E7D" w:rsidRDefault="00CA5E7D">
            <w:pPr>
              <w:framePr w:w="9178" w:wrap="notBeside" w:vAnchor="text" w:hAnchor="text" w:xAlign="center" w:y="1"/>
              <w:rPr>
                <w:sz w:val="10"/>
                <w:szCs w:val="10"/>
              </w:rPr>
            </w:pPr>
          </w:p>
        </w:tc>
        <w:tc>
          <w:tcPr>
            <w:tcW w:w="1814" w:type="dxa"/>
            <w:shd w:val="clear" w:color="auto" w:fill="FFFFFF"/>
          </w:tcPr>
          <w:p w:rsidR="00CA5E7D" w:rsidRDefault="00CA5E7D">
            <w:pPr>
              <w:framePr w:w="9178" w:wrap="notBeside" w:vAnchor="text" w:hAnchor="text" w:xAlign="center" w:y="1"/>
              <w:rPr>
                <w:sz w:val="10"/>
                <w:szCs w:val="10"/>
              </w:rPr>
            </w:pPr>
          </w:p>
        </w:tc>
        <w:tc>
          <w:tcPr>
            <w:tcW w:w="1934" w:type="dxa"/>
            <w:shd w:val="clear" w:color="auto" w:fill="FFFFFF"/>
          </w:tcPr>
          <w:p w:rsidR="00CA5E7D" w:rsidRDefault="00882B1E">
            <w:pPr>
              <w:pStyle w:val="Zkladntext20"/>
              <w:framePr w:w="9178" w:wrap="notBeside" w:vAnchor="text" w:hAnchor="text" w:xAlign="center" w:y="1"/>
              <w:shd w:val="clear" w:color="auto" w:fill="auto"/>
              <w:spacing w:line="160" w:lineRule="exact"/>
              <w:ind w:left="260"/>
              <w:jc w:val="left"/>
            </w:pPr>
            <w:r>
              <w:rPr>
                <w:rStyle w:val="Zkladntext28pt"/>
              </w:rPr>
              <w:t>Telefon:</w:t>
            </w:r>
          </w:p>
        </w:tc>
        <w:tc>
          <w:tcPr>
            <w:tcW w:w="2587" w:type="dxa"/>
            <w:shd w:val="clear" w:color="auto" w:fill="FFFFFF"/>
          </w:tcPr>
          <w:p w:rsidR="00CA5E7D" w:rsidRDefault="00882B1E">
            <w:pPr>
              <w:pStyle w:val="Zkladntext20"/>
              <w:framePr w:w="9178" w:wrap="notBeside" w:vAnchor="text" w:hAnchor="text" w:xAlign="center" w:y="1"/>
              <w:shd w:val="clear" w:color="auto" w:fill="auto"/>
              <w:spacing w:line="160" w:lineRule="exact"/>
              <w:ind w:left="360"/>
              <w:jc w:val="left"/>
            </w:pPr>
            <w:r>
              <w:rPr>
                <w:rStyle w:val="Zkladntext28ptTun"/>
              </w:rPr>
              <w:t>+420 558 309 722</w:t>
            </w:r>
          </w:p>
        </w:tc>
      </w:tr>
      <w:tr w:rsidR="00CA5E7D">
        <w:tblPrEx>
          <w:tblCellMar>
            <w:top w:w="0" w:type="dxa"/>
            <w:bottom w:w="0" w:type="dxa"/>
          </w:tblCellMar>
        </w:tblPrEx>
        <w:trPr>
          <w:trHeight w:hRule="exact" w:val="221"/>
          <w:jc w:val="center"/>
        </w:trPr>
        <w:tc>
          <w:tcPr>
            <w:tcW w:w="2842" w:type="dxa"/>
            <w:shd w:val="clear" w:color="auto" w:fill="FFFFFF"/>
          </w:tcPr>
          <w:p w:rsidR="00CA5E7D" w:rsidRDefault="00CA5E7D">
            <w:pPr>
              <w:framePr w:w="9178" w:wrap="notBeside" w:vAnchor="text" w:hAnchor="text" w:xAlign="center" w:y="1"/>
              <w:rPr>
                <w:sz w:val="10"/>
                <w:szCs w:val="10"/>
              </w:rPr>
            </w:pPr>
          </w:p>
        </w:tc>
        <w:tc>
          <w:tcPr>
            <w:tcW w:w="1814" w:type="dxa"/>
            <w:shd w:val="clear" w:color="auto" w:fill="FFFFFF"/>
          </w:tcPr>
          <w:p w:rsidR="00CA5E7D" w:rsidRDefault="00CA5E7D">
            <w:pPr>
              <w:framePr w:w="9178" w:wrap="notBeside" w:vAnchor="text" w:hAnchor="text" w:xAlign="center" w:y="1"/>
              <w:rPr>
                <w:sz w:val="10"/>
                <w:szCs w:val="10"/>
              </w:rPr>
            </w:pPr>
          </w:p>
        </w:tc>
        <w:tc>
          <w:tcPr>
            <w:tcW w:w="1934" w:type="dxa"/>
            <w:shd w:val="clear" w:color="auto" w:fill="FFFFFF"/>
          </w:tcPr>
          <w:p w:rsidR="00CA5E7D" w:rsidRDefault="00882B1E">
            <w:pPr>
              <w:pStyle w:val="Zkladntext20"/>
              <w:framePr w:w="9178" w:wrap="notBeside" w:vAnchor="text" w:hAnchor="text" w:xAlign="center" w:y="1"/>
              <w:shd w:val="clear" w:color="auto" w:fill="auto"/>
              <w:spacing w:line="160" w:lineRule="exact"/>
              <w:ind w:left="260"/>
              <w:jc w:val="left"/>
            </w:pPr>
            <w:r>
              <w:rPr>
                <w:rStyle w:val="Zkladntext28pt"/>
              </w:rPr>
              <w:t>Email:</w:t>
            </w:r>
          </w:p>
        </w:tc>
        <w:tc>
          <w:tcPr>
            <w:tcW w:w="2587" w:type="dxa"/>
            <w:tcBorders>
              <w:bottom w:val="single" w:sz="4" w:space="0" w:color="auto"/>
            </w:tcBorders>
            <w:shd w:val="clear" w:color="auto" w:fill="FFFFFF"/>
          </w:tcPr>
          <w:p w:rsidR="00CA5E7D" w:rsidRDefault="00882B1E">
            <w:pPr>
              <w:pStyle w:val="Zkladntext20"/>
              <w:framePr w:w="9178" w:wrap="notBeside" w:vAnchor="text" w:hAnchor="text" w:xAlign="center" w:y="1"/>
              <w:shd w:val="clear" w:color="auto" w:fill="auto"/>
              <w:spacing w:line="160" w:lineRule="exact"/>
              <w:ind w:left="360"/>
              <w:jc w:val="left"/>
            </w:pPr>
            <w:proofErr w:type="spellStart"/>
            <w:r>
              <w:rPr>
                <w:rStyle w:val="Zkladntext28pt0"/>
              </w:rPr>
              <w:t>xx</w:t>
            </w:r>
            <w:proofErr w:type="spellEnd"/>
          </w:p>
        </w:tc>
      </w:tr>
    </w:tbl>
    <w:p w:rsidR="00CA5E7D" w:rsidRDefault="00CA5E7D">
      <w:pPr>
        <w:framePr w:w="9178" w:wrap="notBeside" w:vAnchor="text" w:hAnchor="text" w:xAlign="center" w:y="1"/>
        <w:rPr>
          <w:sz w:val="2"/>
          <w:szCs w:val="2"/>
        </w:rPr>
      </w:pPr>
    </w:p>
    <w:p w:rsidR="00CA5E7D" w:rsidRDefault="00CA5E7D">
      <w:pPr>
        <w:rPr>
          <w:sz w:val="2"/>
          <w:szCs w:val="2"/>
        </w:rPr>
      </w:pPr>
    </w:p>
    <w:p w:rsidR="00CA5E7D" w:rsidRDefault="00882B1E">
      <w:pPr>
        <w:pStyle w:val="Titulektabulky30"/>
        <w:framePr w:w="10315" w:wrap="notBeside" w:vAnchor="text" w:hAnchor="text" w:xAlign="center" w:y="1"/>
        <w:shd w:val="clear" w:color="auto" w:fill="auto"/>
        <w:spacing w:line="190" w:lineRule="exact"/>
      </w:pPr>
      <w:r>
        <w:rPr>
          <w:rStyle w:val="Titulektabulky31"/>
          <w:b/>
          <w:bCs/>
          <w:i/>
          <w:iCs/>
        </w:rPr>
        <w:t>V. PLATEBNÍ PODMÍNKY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9"/>
        <w:gridCol w:w="1910"/>
        <w:gridCol w:w="2885"/>
        <w:gridCol w:w="1315"/>
        <w:gridCol w:w="2496"/>
      </w:tblGrid>
      <w:tr w:rsidR="00CA5E7D">
        <w:tblPrEx>
          <w:tblCellMar>
            <w:top w:w="0" w:type="dxa"/>
            <w:bottom w:w="0" w:type="dxa"/>
          </w:tblCellMar>
        </w:tblPrEx>
        <w:trPr>
          <w:trHeight w:hRule="exact" w:val="259"/>
          <w:jc w:val="center"/>
        </w:trPr>
        <w:tc>
          <w:tcPr>
            <w:tcW w:w="6504" w:type="dxa"/>
            <w:gridSpan w:val="3"/>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Tun"/>
              </w:rPr>
              <w:t>Typové označení</w:t>
            </w:r>
          </w:p>
        </w:tc>
        <w:tc>
          <w:tcPr>
            <w:tcW w:w="1315"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Tun"/>
              </w:rPr>
              <w:t>Počet ks</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Tun"/>
              </w:rPr>
              <w:t>Cena bez DPH</w:t>
            </w:r>
          </w:p>
        </w:tc>
      </w:tr>
      <w:tr w:rsidR="00CA5E7D">
        <w:tblPrEx>
          <w:tblCellMar>
            <w:top w:w="0" w:type="dxa"/>
            <w:bottom w:w="0" w:type="dxa"/>
          </w:tblCellMar>
        </w:tblPrEx>
        <w:trPr>
          <w:trHeight w:hRule="exact" w:val="250"/>
          <w:jc w:val="center"/>
        </w:trPr>
        <w:tc>
          <w:tcPr>
            <w:tcW w:w="1709"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r>
              <w:rPr>
                <w:rStyle w:val="Zkladntext28pt"/>
              </w:rPr>
              <w:t>Nájemné</w:t>
            </w:r>
          </w:p>
        </w:tc>
        <w:tc>
          <w:tcPr>
            <w:tcW w:w="4795"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proofErr w:type="spellStart"/>
            <w:r>
              <w:rPr>
                <w:rStyle w:val="Zkladntext28pt"/>
              </w:rPr>
              <w:t>Bizhub</w:t>
            </w:r>
            <w:proofErr w:type="spellEnd"/>
            <w:r>
              <w:rPr>
                <w:rStyle w:val="Zkladntext28pt"/>
              </w:rPr>
              <w:t xml:space="preserve"> </w:t>
            </w:r>
            <w:r>
              <w:rPr>
                <w:rStyle w:val="Zkladntext28pt"/>
              </w:rPr>
              <w:t xml:space="preserve">C300Í + DF 632 + DK 516x </w:t>
            </w:r>
            <w:proofErr w:type="gramStart"/>
            <w:r>
              <w:rPr>
                <w:rStyle w:val="Zkladntext28pt"/>
              </w:rPr>
              <w:t>( 1</w:t>
            </w:r>
            <w:proofErr w:type="gramEnd"/>
            <w:r>
              <w:rPr>
                <w:rStyle w:val="Zkladntext28pt"/>
              </w:rPr>
              <w:t xml:space="preserve"> 490,00 Kč)</w:t>
            </w:r>
          </w:p>
        </w:tc>
        <w:tc>
          <w:tcPr>
            <w:tcW w:w="1315"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
              </w:rPr>
              <w:t>1</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
              </w:rPr>
              <w:t>1.490,00 Kč</w:t>
            </w:r>
          </w:p>
        </w:tc>
      </w:tr>
      <w:tr w:rsidR="00CA5E7D">
        <w:tblPrEx>
          <w:tblCellMar>
            <w:top w:w="0" w:type="dxa"/>
            <w:bottom w:w="0" w:type="dxa"/>
          </w:tblCellMar>
        </w:tblPrEx>
        <w:trPr>
          <w:trHeight w:hRule="exact" w:val="250"/>
          <w:jc w:val="center"/>
        </w:trPr>
        <w:tc>
          <w:tcPr>
            <w:tcW w:w="1709"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r>
              <w:rPr>
                <w:rStyle w:val="Zkladntext28pt"/>
              </w:rPr>
              <w:t>Stránkový paušál</w:t>
            </w:r>
          </w:p>
        </w:tc>
        <w:tc>
          <w:tcPr>
            <w:tcW w:w="4795"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r>
              <w:rPr>
                <w:rStyle w:val="Zkladntext28pt"/>
              </w:rPr>
              <w:t xml:space="preserve">Černobílá stránka A4 </w:t>
            </w:r>
            <w:proofErr w:type="gramStart"/>
            <w:r>
              <w:rPr>
                <w:rStyle w:val="Zkladntext28pt"/>
              </w:rPr>
              <w:t>( 0</w:t>
            </w:r>
            <w:proofErr w:type="gramEnd"/>
            <w:r>
              <w:rPr>
                <w:rStyle w:val="Zkladntext28pt"/>
              </w:rPr>
              <w:t>,16 Kč)</w:t>
            </w:r>
          </w:p>
        </w:tc>
        <w:tc>
          <w:tcPr>
            <w:tcW w:w="1315"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
              </w:rPr>
              <w:t>1</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64"/>
          <w:jc w:val="center"/>
        </w:trPr>
        <w:tc>
          <w:tcPr>
            <w:tcW w:w="1709"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r>
              <w:rPr>
                <w:rStyle w:val="Zkladntext28pt"/>
              </w:rPr>
              <w:t>Stránkový paušál</w:t>
            </w:r>
          </w:p>
        </w:tc>
        <w:tc>
          <w:tcPr>
            <w:tcW w:w="4795"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left"/>
            </w:pPr>
            <w:r>
              <w:rPr>
                <w:rStyle w:val="Zkladntext28pt"/>
              </w:rPr>
              <w:t xml:space="preserve">Barevná stránka A4 </w:t>
            </w:r>
            <w:proofErr w:type="gramStart"/>
            <w:r>
              <w:rPr>
                <w:rStyle w:val="Zkladntext28pt"/>
              </w:rPr>
              <w:t>( 0</w:t>
            </w:r>
            <w:proofErr w:type="gramEnd"/>
            <w:r>
              <w:rPr>
                <w:rStyle w:val="Zkladntext28pt"/>
              </w:rPr>
              <w:t>,85 Kč )</w:t>
            </w:r>
          </w:p>
        </w:tc>
        <w:tc>
          <w:tcPr>
            <w:tcW w:w="1315" w:type="dxa"/>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center"/>
            </w:pPr>
            <w:r>
              <w:rPr>
                <w:rStyle w:val="Zkladntext28pt"/>
              </w:rPr>
              <w:t>1</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
              </w:rPr>
              <w:t>0,00 Kč</w:t>
            </w:r>
          </w:p>
        </w:tc>
      </w:tr>
      <w:tr w:rsidR="00CA5E7D">
        <w:tblPrEx>
          <w:tblCellMar>
            <w:top w:w="0" w:type="dxa"/>
            <w:bottom w:w="0" w:type="dxa"/>
          </w:tblCellMar>
        </w:tblPrEx>
        <w:trPr>
          <w:trHeight w:hRule="exact" w:val="264"/>
          <w:jc w:val="center"/>
        </w:trPr>
        <w:tc>
          <w:tcPr>
            <w:tcW w:w="1709" w:type="dxa"/>
            <w:tcBorders>
              <w:top w:val="single" w:sz="4" w:space="0" w:color="auto"/>
              <w:left w:val="single" w:sz="4" w:space="0" w:color="auto"/>
            </w:tcBorders>
            <w:shd w:val="clear" w:color="auto" w:fill="FFFFFF"/>
          </w:tcPr>
          <w:p w:rsidR="00CA5E7D" w:rsidRDefault="00CA5E7D">
            <w:pPr>
              <w:framePr w:w="10315" w:wrap="notBeside" w:vAnchor="text" w:hAnchor="text" w:xAlign="center" w:y="1"/>
              <w:rPr>
                <w:sz w:val="10"/>
                <w:szCs w:val="10"/>
              </w:rPr>
            </w:pPr>
          </w:p>
        </w:tc>
        <w:tc>
          <w:tcPr>
            <w:tcW w:w="4795" w:type="dxa"/>
            <w:gridSpan w:val="2"/>
            <w:tcBorders>
              <w:top w:val="single" w:sz="4" w:space="0" w:color="auto"/>
              <w:left w:val="single" w:sz="4" w:space="0" w:color="auto"/>
            </w:tcBorders>
            <w:shd w:val="clear" w:color="auto" w:fill="FFFFFF"/>
          </w:tcPr>
          <w:p w:rsidR="00CA5E7D" w:rsidRDefault="00CA5E7D">
            <w:pPr>
              <w:framePr w:w="10315" w:wrap="notBeside" w:vAnchor="text" w:hAnchor="text" w:xAlign="center" w:y="1"/>
              <w:rPr>
                <w:sz w:val="10"/>
                <w:szCs w:val="10"/>
              </w:rPr>
            </w:pPr>
          </w:p>
        </w:tc>
        <w:tc>
          <w:tcPr>
            <w:tcW w:w="1315" w:type="dxa"/>
            <w:tcBorders>
              <w:top w:val="single" w:sz="4" w:space="0" w:color="auto"/>
              <w:left w:val="single" w:sz="4" w:space="0" w:color="auto"/>
            </w:tcBorders>
            <w:shd w:val="clear" w:color="auto" w:fill="FFFFFF"/>
          </w:tcPr>
          <w:p w:rsidR="00CA5E7D" w:rsidRDefault="00CA5E7D">
            <w:pPr>
              <w:framePr w:w="10315" w:wrap="notBeside" w:vAnchor="text" w:hAnchor="text" w:xAlign="center" w:y="1"/>
              <w:rPr>
                <w:sz w:val="10"/>
                <w:szCs w:val="10"/>
              </w:rPr>
            </w:pPr>
          </w:p>
        </w:tc>
        <w:tc>
          <w:tcPr>
            <w:tcW w:w="2496" w:type="dxa"/>
            <w:tcBorders>
              <w:top w:val="single" w:sz="4" w:space="0" w:color="auto"/>
              <w:left w:val="single" w:sz="4" w:space="0" w:color="auto"/>
              <w:right w:val="single" w:sz="4" w:space="0" w:color="auto"/>
            </w:tcBorders>
            <w:shd w:val="clear" w:color="auto" w:fill="FFFFFF"/>
          </w:tcPr>
          <w:p w:rsidR="00CA5E7D" w:rsidRDefault="00CA5E7D">
            <w:pPr>
              <w:framePr w:w="10315" w:wrap="notBeside" w:vAnchor="text" w:hAnchor="text" w:xAlign="center" w:y="1"/>
              <w:rPr>
                <w:sz w:val="10"/>
                <w:szCs w:val="10"/>
              </w:rPr>
            </w:pPr>
          </w:p>
        </w:tc>
      </w:tr>
      <w:tr w:rsidR="00CA5E7D">
        <w:tblPrEx>
          <w:tblCellMar>
            <w:top w:w="0" w:type="dxa"/>
            <w:bottom w:w="0" w:type="dxa"/>
          </w:tblCellMar>
        </w:tblPrEx>
        <w:trPr>
          <w:trHeight w:hRule="exact" w:val="264"/>
          <w:jc w:val="center"/>
        </w:trPr>
        <w:tc>
          <w:tcPr>
            <w:tcW w:w="3619" w:type="dxa"/>
            <w:gridSpan w:val="2"/>
            <w:vMerge w:val="restart"/>
            <w:tcBorders>
              <w:top w:val="single" w:sz="4" w:space="0" w:color="auto"/>
            </w:tcBorders>
            <w:shd w:val="clear" w:color="auto" w:fill="FFFFFF"/>
          </w:tcPr>
          <w:p w:rsidR="00CA5E7D" w:rsidRDefault="00CA5E7D">
            <w:pPr>
              <w:framePr w:w="10315" w:wrap="notBeside" w:vAnchor="text" w:hAnchor="text" w:xAlign="center" w:y="1"/>
              <w:rPr>
                <w:sz w:val="10"/>
                <w:szCs w:val="10"/>
              </w:rPr>
            </w:pPr>
          </w:p>
        </w:tc>
        <w:tc>
          <w:tcPr>
            <w:tcW w:w="4200"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Celková částka bez DPH</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1.490,00 Kč</w:t>
            </w:r>
          </w:p>
        </w:tc>
      </w:tr>
      <w:tr w:rsidR="00CA5E7D">
        <w:tblPrEx>
          <w:tblCellMar>
            <w:top w:w="0" w:type="dxa"/>
            <w:bottom w:w="0" w:type="dxa"/>
          </w:tblCellMar>
        </w:tblPrEx>
        <w:trPr>
          <w:trHeight w:hRule="exact" w:val="264"/>
          <w:jc w:val="center"/>
        </w:trPr>
        <w:tc>
          <w:tcPr>
            <w:tcW w:w="3619" w:type="dxa"/>
            <w:gridSpan w:val="2"/>
            <w:vMerge/>
            <w:shd w:val="clear" w:color="auto" w:fill="FFFFFF"/>
          </w:tcPr>
          <w:p w:rsidR="00CA5E7D" w:rsidRDefault="00CA5E7D">
            <w:pPr>
              <w:framePr w:w="10315" w:wrap="notBeside" w:vAnchor="text" w:hAnchor="text" w:xAlign="center" w:y="1"/>
            </w:pPr>
          </w:p>
        </w:tc>
        <w:tc>
          <w:tcPr>
            <w:tcW w:w="4200"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proofErr w:type="gramStart"/>
            <w:r>
              <w:rPr>
                <w:rStyle w:val="Zkladntext28ptTun"/>
              </w:rPr>
              <w:t>21%</w:t>
            </w:r>
            <w:proofErr w:type="gramEnd"/>
            <w:r>
              <w:rPr>
                <w:rStyle w:val="Zkladntext28ptTun"/>
              </w:rPr>
              <w:t xml:space="preserve"> DPH</w:t>
            </w:r>
          </w:p>
        </w:tc>
        <w:tc>
          <w:tcPr>
            <w:tcW w:w="2496" w:type="dxa"/>
            <w:tcBorders>
              <w:top w:val="single" w:sz="4" w:space="0" w:color="auto"/>
              <w:left w:val="single" w:sz="4" w:space="0" w:color="auto"/>
              <w:right w:val="single" w:sz="4" w:space="0" w:color="auto"/>
            </w:tcBorders>
            <w:shd w:val="clear" w:color="auto" w:fill="FFFFFF"/>
          </w:tcPr>
          <w:p w:rsidR="00CA5E7D" w:rsidRDefault="00CA5E7D">
            <w:pPr>
              <w:framePr w:w="10315" w:wrap="notBeside" w:vAnchor="text" w:hAnchor="text" w:xAlign="center" w:y="1"/>
              <w:rPr>
                <w:sz w:val="10"/>
                <w:szCs w:val="10"/>
              </w:rPr>
            </w:pPr>
          </w:p>
        </w:tc>
      </w:tr>
      <w:tr w:rsidR="00CA5E7D">
        <w:tblPrEx>
          <w:tblCellMar>
            <w:top w:w="0" w:type="dxa"/>
            <w:bottom w:w="0" w:type="dxa"/>
          </w:tblCellMar>
        </w:tblPrEx>
        <w:trPr>
          <w:trHeight w:hRule="exact" w:val="264"/>
          <w:jc w:val="center"/>
        </w:trPr>
        <w:tc>
          <w:tcPr>
            <w:tcW w:w="3619" w:type="dxa"/>
            <w:gridSpan w:val="2"/>
            <w:vMerge/>
            <w:shd w:val="clear" w:color="auto" w:fill="FFFFFF"/>
          </w:tcPr>
          <w:p w:rsidR="00CA5E7D" w:rsidRDefault="00CA5E7D">
            <w:pPr>
              <w:framePr w:w="10315" w:wrap="notBeside" w:vAnchor="text" w:hAnchor="text" w:xAlign="center" w:y="1"/>
            </w:pPr>
          </w:p>
        </w:tc>
        <w:tc>
          <w:tcPr>
            <w:tcW w:w="4200" w:type="dxa"/>
            <w:gridSpan w:val="2"/>
            <w:tcBorders>
              <w:top w:val="single" w:sz="4" w:space="0" w:color="auto"/>
              <w:lef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Zaokrouhlení</w:t>
            </w:r>
          </w:p>
        </w:tc>
        <w:tc>
          <w:tcPr>
            <w:tcW w:w="2496" w:type="dxa"/>
            <w:tcBorders>
              <w:top w:val="single" w:sz="4" w:space="0" w:color="auto"/>
              <w:left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312,90 Kč</w:t>
            </w:r>
          </w:p>
        </w:tc>
      </w:tr>
      <w:tr w:rsidR="00CA5E7D">
        <w:tblPrEx>
          <w:tblCellMar>
            <w:top w:w="0" w:type="dxa"/>
            <w:bottom w:w="0" w:type="dxa"/>
          </w:tblCellMar>
        </w:tblPrEx>
        <w:trPr>
          <w:trHeight w:hRule="exact" w:val="283"/>
          <w:jc w:val="center"/>
        </w:trPr>
        <w:tc>
          <w:tcPr>
            <w:tcW w:w="3619" w:type="dxa"/>
            <w:gridSpan w:val="2"/>
            <w:vMerge/>
            <w:shd w:val="clear" w:color="auto" w:fill="FFFFFF"/>
          </w:tcPr>
          <w:p w:rsidR="00CA5E7D" w:rsidRDefault="00CA5E7D">
            <w:pPr>
              <w:framePr w:w="10315" w:wrap="notBeside" w:vAnchor="text" w:hAnchor="text" w:xAlign="center" w:y="1"/>
            </w:pPr>
          </w:p>
        </w:tc>
        <w:tc>
          <w:tcPr>
            <w:tcW w:w="4200" w:type="dxa"/>
            <w:gridSpan w:val="2"/>
            <w:tcBorders>
              <w:top w:val="single" w:sz="4" w:space="0" w:color="auto"/>
              <w:left w:val="single" w:sz="4" w:space="0" w:color="auto"/>
              <w:bottom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 xml:space="preserve">Celková částka včetně </w:t>
            </w:r>
            <w:proofErr w:type="gramStart"/>
            <w:r>
              <w:rPr>
                <w:rStyle w:val="Zkladntext28ptTun"/>
              </w:rPr>
              <w:t>21%</w:t>
            </w:r>
            <w:proofErr w:type="gramEnd"/>
            <w:r>
              <w:rPr>
                <w:rStyle w:val="Zkladntext28ptTun"/>
              </w:rPr>
              <w:t xml:space="preserve"> DPH</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bottom"/>
          </w:tcPr>
          <w:p w:rsidR="00CA5E7D" w:rsidRDefault="00882B1E">
            <w:pPr>
              <w:pStyle w:val="Zkladntext20"/>
              <w:framePr w:w="10315" w:wrap="notBeside" w:vAnchor="text" w:hAnchor="text" w:xAlign="center" w:y="1"/>
              <w:shd w:val="clear" w:color="auto" w:fill="auto"/>
              <w:spacing w:line="160" w:lineRule="exact"/>
              <w:jc w:val="right"/>
            </w:pPr>
            <w:r>
              <w:rPr>
                <w:rStyle w:val="Zkladntext28ptTun"/>
              </w:rPr>
              <w:t>1.802,90 Kč</w:t>
            </w:r>
          </w:p>
        </w:tc>
      </w:tr>
    </w:tbl>
    <w:p w:rsidR="00CA5E7D" w:rsidRDefault="00CA5E7D">
      <w:pPr>
        <w:framePr w:w="10315" w:wrap="notBeside" w:vAnchor="text" w:hAnchor="text" w:xAlign="center" w:y="1"/>
        <w:rPr>
          <w:sz w:val="2"/>
          <w:szCs w:val="2"/>
        </w:rPr>
      </w:pPr>
    </w:p>
    <w:p w:rsidR="00CA5E7D" w:rsidRDefault="00CA5E7D">
      <w:pPr>
        <w:rPr>
          <w:sz w:val="2"/>
          <w:szCs w:val="2"/>
        </w:rPr>
      </w:pPr>
    </w:p>
    <w:p w:rsidR="00CA5E7D" w:rsidRDefault="00882B1E">
      <w:pPr>
        <w:pStyle w:val="Zkladntext40"/>
        <w:numPr>
          <w:ilvl w:val="0"/>
          <w:numId w:val="4"/>
        </w:numPr>
        <w:shd w:val="clear" w:color="auto" w:fill="auto"/>
        <w:tabs>
          <w:tab w:val="left" w:pos="416"/>
        </w:tabs>
        <w:spacing w:before="210" w:line="197" w:lineRule="exact"/>
      </w:pPr>
      <w:r>
        <w:rPr>
          <w:rStyle w:val="Zkladntext41"/>
          <w:b/>
          <w:bCs/>
        </w:rPr>
        <w:t>OSTATNÍ UJEDNÁNÍ</w:t>
      </w:r>
    </w:p>
    <w:p w:rsidR="00CA5E7D" w:rsidRDefault="00882B1E">
      <w:pPr>
        <w:pStyle w:val="Zkladntext50"/>
        <w:shd w:val="clear" w:color="auto" w:fill="auto"/>
        <w:spacing w:after="194" w:line="197" w:lineRule="exact"/>
        <w:jc w:val="left"/>
      </w:pPr>
      <w:r>
        <w:t>Veškeré služby a spotřební materiál nad rámec této smlouvy je nutné objednat a zaplatit samostatně dle platného ceníku dodavatele, který na vyžádání zašleme.</w:t>
      </w:r>
    </w:p>
    <w:p w:rsidR="00CA5E7D" w:rsidRDefault="00882B1E">
      <w:pPr>
        <w:pStyle w:val="Zkladntext40"/>
        <w:numPr>
          <w:ilvl w:val="0"/>
          <w:numId w:val="4"/>
        </w:numPr>
        <w:shd w:val="clear" w:color="auto" w:fill="auto"/>
        <w:tabs>
          <w:tab w:val="left" w:pos="478"/>
        </w:tabs>
        <w:spacing w:before="0" w:line="180" w:lineRule="exact"/>
      </w:pPr>
      <w:r>
        <w:rPr>
          <w:rStyle w:val="Zkladntext41"/>
          <w:b/>
          <w:bCs/>
        </w:rPr>
        <w:t xml:space="preserve">ZÁVĚREČNÉ PROHLÁŠENÍ A </w:t>
      </w:r>
      <w:r>
        <w:rPr>
          <w:rStyle w:val="Zkladntext41"/>
          <w:b/>
          <w:bCs/>
        </w:rPr>
        <w:t>PODPISY</w:t>
      </w:r>
    </w:p>
    <w:p w:rsidR="00CA5E7D" w:rsidRDefault="00882B1E">
      <w:pPr>
        <w:pStyle w:val="Zkladntext50"/>
        <w:shd w:val="clear" w:color="auto" w:fill="auto"/>
        <w:spacing w:after="392" w:line="230" w:lineRule="exact"/>
        <w:ind w:right="220"/>
      </w:pPr>
      <w:r>
        <w:t xml:space="preserve">Práva a povinnosti stran se řídí touto smlouvou, k ní připojenými obchodními podmínkami a dalšími přílohami, na které se smlouva nebo obchodní podmínky odvolávají. Strany prohlašují, že se seznámily se smlouvou, obchodními podmínkami a </w:t>
      </w:r>
      <w:r>
        <w:t>dalšími přílohami, ke kterým nemají žádné výhrady a na důkaz jejich akceptace připojují osoby oprávněné za strany jednat své vlastnoruční podpisy.</w:t>
      </w:r>
    </w:p>
    <w:p w:rsidR="00CA5E7D" w:rsidRDefault="00882B1E">
      <w:pPr>
        <w:pStyle w:val="Zkladntext70"/>
        <w:shd w:val="clear" w:color="auto" w:fill="auto"/>
        <w:spacing w:before="0" w:line="190" w:lineRule="exact"/>
      </w:pPr>
      <w:r>
        <w:pict>
          <v:shape id="_x0000_s1035" type="#_x0000_t202" style="position:absolute;left:0;text-align:left;margin-left:18.6pt;margin-top:79.2pt;width:37.9pt;height:35.45pt;z-index:-125829368;mso-wrap-distance-left:17.75pt;mso-wrap-distance-right:24.5pt;mso-wrap-distance-bottom:6.8pt;mso-position-horizontal-relative:margin" filled="f" stroked="f">
            <v:textbox style="mso-fit-shape-to-text:t" inset="0,0,0,0">
              <w:txbxContent>
                <w:p w:rsidR="00CA5E7D" w:rsidRDefault="00882B1E">
                  <w:pPr>
                    <w:pStyle w:val="Nadpis1"/>
                    <w:keepNext/>
                    <w:keepLines/>
                    <w:shd w:val="clear" w:color="auto" w:fill="auto"/>
                    <w:spacing w:after="0" w:line="280" w:lineRule="exact"/>
                  </w:pPr>
                  <w:r>
                    <w:t>x</w:t>
                  </w:r>
                </w:p>
              </w:txbxContent>
            </v:textbox>
            <w10:wrap type="topAndBottom" anchorx="margin"/>
          </v:shape>
        </w:pict>
      </w:r>
      <w:r>
        <w:pict>
          <v:shape id="_x0000_s1036" type="#_x0000_t202" style="position:absolute;left:0;text-align:left;margin-left:81pt;margin-top:75.95pt;width:55.2pt;height:40.05pt;z-index:-125829367;mso-wrap-distance-left:5pt;mso-wrap-distance-right:5pt;mso-wrap-distance-bottom:5.4pt;mso-position-horizontal-relative:margin" filled="f" stroked="f">
            <v:textbox style="mso-fit-shape-to-text:t" inset="0,0,0,0">
              <w:txbxContent>
                <w:p w:rsidR="00CA5E7D" w:rsidRDefault="00882B1E">
                  <w:pPr>
                    <w:pStyle w:val="Zkladntext8"/>
                    <w:shd w:val="clear" w:color="auto" w:fill="auto"/>
                  </w:pPr>
                  <w:r>
                    <w:rPr>
                      <w:lang w:val="en-US" w:eastAsia="en-US" w:bidi="en-US"/>
                    </w:rPr>
                    <w:t xml:space="preserve">Digitally signed </w:t>
                  </w:r>
                  <w:r>
                    <w:t>x</w:t>
                  </w:r>
                  <w:r>
                    <w:t xml:space="preserve"> </w:t>
                  </w:r>
                  <w:r>
                    <w:rPr>
                      <w:lang w:val="en-US" w:eastAsia="en-US" w:bidi="en-US"/>
                    </w:rPr>
                    <w:t xml:space="preserve">Date: </w:t>
                  </w:r>
                  <w:r>
                    <w:t>2024.06.28 12:36:21 +02'00'</w:t>
                  </w:r>
                </w:p>
              </w:txbxContent>
            </v:textbox>
            <w10:wrap type="topAndBottom" anchorx="margin"/>
          </v:shape>
        </w:pict>
      </w:r>
      <w:r>
        <w:pict>
          <v:shape id="_x0000_s1037" type="#_x0000_t202" style="position:absolute;left:0;text-align:left;margin-left:54.35pt;margin-top:121.3pt;width:39.1pt;height:10.85pt;z-index:-125829366;mso-wrap-distance-left:53.5pt;mso-wrap-distance-right:5pt;mso-wrap-distance-bottom:45.3pt;mso-position-horizontal-relative:margin" filled="f" stroked="f">
            <v:textbox style="mso-fit-shape-to-text:t" inset="0,0,0,0">
              <w:txbxContent>
                <w:p w:rsidR="00CA5E7D" w:rsidRDefault="00882B1E">
                  <w:pPr>
                    <w:pStyle w:val="Zkladntext50"/>
                    <w:shd w:val="clear" w:color="auto" w:fill="auto"/>
                    <w:spacing w:after="0" w:line="160" w:lineRule="exact"/>
                    <w:jc w:val="left"/>
                  </w:pPr>
                  <w:r>
                    <w:rPr>
                      <w:rStyle w:val="Zkladntext5Exact"/>
                    </w:rPr>
                    <w:t>dodavatel</w:t>
                  </w:r>
                </w:p>
              </w:txbxContent>
            </v:textbox>
            <w10:wrap type="topAndBottom" anchorx="margin"/>
          </v:shape>
        </w:pict>
      </w:r>
      <w:r>
        <w:pict>
          <v:shape id="_x0000_s1038" type="#_x0000_t202" style="position:absolute;left:0;text-align:left;margin-left:368.05pt;margin-top:38.15pt;width:142.55pt;height:76.8pt;z-index:-125829365;mso-wrap-distance-left:5pt;mso-wrap-distance-right:15.6pt;mso-wrap-distance-bottom:20pt;mso-position-horizontal-relative:margin" wrapcoords="68 0 15600 0 15600 7128 21600 7689 21600 21600 0 21600 0 7689 68 7128 68 0" filled="f" stroked="f">
            <v:textbox style="mso-fit-shape-to-text:t" inset="0,0,0,0">
              <w:txbxContent>
                <w:p w:rsidR="00CA5E7D" w:rsidRDefault="00882B1E">
                  <w:pPr>
                    <w:pStyle w:val="Titulekobrzku4"/>
                    <w:shd w:val="clear" w:color="auto" w:fill="auto"/>
                    <w:spacing w:line="140" w:lineRule="exact"/>
                  </w:pPr>
                  <w:r>
                    <w:t xml:space="preserve">NEMOCNICE </w:t>
                  </w:r>
                  <w:proofErr w:type="spellStart"/>
                  <w:r>
                    <w:t>rňlNEQp</w:t>
                  </w:r>
                  <w:proofErr w:type="spellEnd"/>
                  <w:r>
                    <w:t>.«.</w:t>
                  </w:r>
                </w:p>
                <w:p w:rsidR="00CA5E7D" w:rsidRDefault="00882B1E">
                  <w:pPr>
                    <w:pStyle w:val="Titulekobrzku"/>
                    <w:shd w:val="clear" w:color="auto" w:fill="auto"/>
                    <w:spacing w:line="110" w:lineRule="exact"/>
                  </w:pPr>
                  <w:r>
                    <w:t xml:space="preserve">Kato nová 268, Dolní </w:t>
                  </w:r>
                  <w:proofErr w:type="spellStart"/>
                  <w:r>
                    <w:t>LGtná</w:t>
                  </w:r>
                  <w:proofErr w:type="spellEnd"/>
                  <w:r>
                    <w:t xml:space="preserve">, 739 </w:t>
                  </w:r>
                  <w:proofErr w:type="spellStart"/>
                  <w:r>
                    <w:t>tltTInec</w:t>
                  </w:r>
                  <w:proofErr w:type="spellEnd"/>
                </w:p>
                <w:p w:rsidR="00CA5E7D" w:rsidRDefault="00882B1E">
                  <w:pPr>
                    <w:pStyle w:val="Titulekobrzku5"/>
                    <w:shd w:val="clear" w:color="auto" w:fill="auto"/>
                    <w:tabs>
                      <w:tab w:val="left" w:leader="underscore" w:pos="802"/>
                      <w:tab w:val="left" w:leader="underscore" w:pos="2040"/>
                    </w:tabs>
                    <w:ind w:firstLine="0"/>
                  </w:pPr>
                  <w:r>
                    <w:t xml:space="preserve">Ing. Jiří Veverka </w:t>
                  </w:r>
                  <w:r>
                    <w:tab/>
                  </w:r>
                  <w:r>
                    <w:rPr>
                      <w:rStyle w:val="Titulekobrzku5Exact0"/>
                      <w:b/>
                      <w:bCs/>
                    </w:rPr>
                    <w:t>ředitel</w:t>
                  </w:r>
                  <w:r>
                    <w:tab/>
                  </w:r>
                </w:p>
                <w:p w:rsidR="00CA5E7D" w:rsidRDefault="00882B1E">
                  <w:pPr>
                    <w:jc w:val="center"/>
                    <w:rPr>
                      <w:sz w:val="2"/>
                      <w:szCs w:val="2"/>
                    </w:rPr>
                  </w:pPr>
                  <w:r>
                    <w:t>x</w:t>
                  </w:r>
                </w:p>
              </w:txbxContent>
            </v:textbox>
            <w10:wrap type="topAndBottom" anchorx="margin"/>
          </v:shape>
        </w:pict>
      </w:r>
      <w:r>
        <w:t>V Českém Těšíně, dne 03.06.2024</w:t>
      </w:r>
      <w:r>
        <w:br w:type="page"/>
      </w:r>
    </w:p>
    <w:p w:rsidR="00CA5E7D" w:rsidRDefault="00882B1E">
      <w:pPr>
        <w:pStyle w:val="Zkladntext90"/>
        <w:shd w:val="clear" w:color="auto" w:fill="auto"/>
        <w:spacing w:line="140" w:lineRule="exact"/>
        <w:ind w:left="3080"/>
        <w:sectPr w:rsidR="00CA5E7D">
          <w:type w:val="continuous"/>
          <w:pgSz w:w="11900" w:h="16840"/>
          <w:pgMar w:top="751" w:right="632" w:bottom="730" w:left="728" w:header="0" w:footer="3" w:gutter="0"/>
          <w:cols w:space="720"/>
          <w:noEndnote/>
          <w:docGrid w:linePitch="360"/>
        </w:sectPr>
      </w:pPr>
      <w:r>
        <w:rPr>
          <w:rStyle w:val="Zkladntext91"/>
          <w:b/>
          <w:bCs/>
        </w:rPr>
        <w:lastRenderedPageBreak/>
        <w:t>Obchodní podmínky SMLOUVA O NAJMU A POSKYTOVÁNI SLUŽEB</w:t>
      </w:r>
    </w:p>
    <w:p w:rsidR="00CA5E7D" w:rsidRDefault="00882B1E">
      <w:pPr>
        <w:pStyle w:val="Nadpis30"/>
        <w:keepNext/>
        <w:keepLines/>
        <w:numPr>
          <w:ilvl w:val="0"/>
          <w:numId w:val="5"/>
        </w:numPr>
        <w:shd w:val="clear" w:color="auto" w:fill="auto"/>
        <w:tabs>
          <w:tab w:val="left" w:pos="226"/>
        </w:tabs>
      </w:pPr>
      <w:bookmarkStart w:id="6" w:name="bookmark8"/>
      <w:r>
        <w:t>Obecná ustanovení</w:t>
      </w:r>
      <w:bookmarkEnd w:id="6"/>
    </w:p>
    <w:p w:rsidR="00CA5E7D" w:rsidRDefault="00882B1E">
      <w:pPr>
        <w:pStyle w:val="Zkladntext20"/>
        <w:numPr>
          <w:ilvl w:val="1"/>
          <w:numId w:val="5"/>
        </w:numPr>
        <w:shd w:val="clear" w:color="auto" w:fill="auto"/>
        <w:tabs>
          <w:tab w:val="left" w:pos="265"/>
        </w:tabs>
      </w:pPr>
      <w:r>
        <w:t xml:space="preserve">Tylo obchodní podmínky (dále jen “OP') upravují smluvní vztahy mezi obchodní společností Kancelářská technika LEJKA, </w:t>
      </w:r>
      <w:r>
        <w:rPr>
          <w:rStyle w:val="Zkladntext255ptTun"/>
        </w:rPr>
        <w:t xml:space="preserve">s.r.o. </w:t>
      </w:r>
      <w:r>
        <w:t xml:space="preserve">se sídlem </w:t>
      </w:r>
      <w:proofErr w:type="spellStart"/>
      <w:r>
        <w:t>Tranovice</w:t>
      </w:r>
      <w:proofErr w:type="spellEnd"/>
      <w:r>
        <w:t xml:space="preserve"> 313, 739 53 Hnojník, IČ 26843722 (dále jen "dodavatel</w:t>
      </w:r>
      <w:r>
        <w:rPr>
          <w:vertAlign w:val="superscript"/>
        </w:rPr>
        <w:t>1</w:t>
      </w:r>
      <w:r>
        <w:t>') a odběratelem ze SMLOUVY O NÁJMU A POSKYTOVÁNÍ SLUŽEB (dále jen ' smlouva'), ke které jsou připojeny.</w:t>
      </w:r>
    </w:p>
    <w:p w:rsidR="00CA5E7D" w:rsidRDefault="00882B1E">
      <w:pPr>
        <w:pStyle w:val="Zkladntext20"/>
        <w:numPr>
          <w:ilvl w:val="1"/>
          <w:numId w:val="5"/>
        </w:numPr>
        <w:shd w:val="clear" w:color="auto" w:fill="auto"/>
        <w:tabs>
          <w:tab w:val="left" w:pos="284"/>
        </w:tabs>
      </w:pPr>
      <w:r>
        <w:t xml:space="preserve">Práva a povinnosti stran při plnění závazků vzniklých </w:t>
      </w:r>
      <w:r>
        <w:rPr>
          <w:rStyle w:val="Zkladntext2Kurzva"/>
        </w:rPr>
        <w:t>ze</w:t>
      </w:r>
      <w:r>
        <w:t xml:space="preserve"> smlouvy se řídí obsahem smlouvy, OP a dalších příloh a dokumentů, na které se smlouva nebo OP odvolávají.</w:t>
      </w:r>
    </w:p>
    <w:p w:rsidR="00CA5E7D" w:rsidRDefault="00882B1E">
      <w:pPr>
        <w:pStyle w:val="Zkladntext20"/>
        <w:numPr>
          <w:ilvl w:val="1"/>
          <w:numId w:val="5"/>
        </w:numPr>
        <w:shd w:val="clear" w:color="auto" w:fill="auto"/>
        <w:tabs>
          <w:tab w:val="left" w:pos="274"/>
        </w:tabs>
        <w:spacing w:after="60"/>
      </w:pPr>
      <w:r>
        <w:t>Strany prohlašují, že OP v tomto znění obdržely a s těmito se seznámily před podpisem smlouvy.</w:t>
      </w:r>
    </w:p>
    <w:p w:rsidR="00CA5E7D" w:rsidRDefault="00882B1E">
      <w:pPr>
        <w:pStyle w:val="Nadpis30"/>
        <w:keepNext/>
        <w:keepLines/>
        <w:numPr>
          <w:ilvl w:val="0"/>
          <w:numId w:val="5"/>
        </w:numPr>
        <w:shd w:val="clear" w:color="auto" w:fill="auto"/>
        <w:tabs>
          <w:tab w:val="left" w:pos="231"/>
        </w:tabs>
      </w:pPr>
      <w:bookmarkStart w:id="7" w:name="bookmark9"/>
      <w:r>
        <w:t>Práva a povinnosti dodavatele</w:t>
      </w:r>
      <w:bookmarkEnd w:id="7"/>
    </w:p>
    <w:p w:rsidR="00CA5E7D" w:rsidRDefault="00882B1E">
      <w:pPr>
        <w:pStyle w:val="Zkladntext20"/>
        <w:numPr>
          <w:ilvl w:val="1"/>
          <w:numId w:val="5"/>
        </w:numPr>
        <w:shd w:val="clear" w:color="auto" w:fill="auto"/>
        <w:tabs>
          <w:tab w:val="left" w:pos="270"/>
        </w:tabs>
      </w:pPr>
      <w:r>
        <w:t>Zařízení je po celou dobu trvání smlouvy vlastnictvím dodavatele.</w:t>
      </w:r>
    </w:p>
    <w:p w:rsidR="00CA5E7D" w:rsidRDefault="00882B1E">
      <w:pPr>
        <w:pStyle w:val="Zkladntext20"/>
        <w:numPr>
          <w:ilvl w:val="1"/>
          <w:numId w:val="5"/>
        </w:numPr>
        <w:shd w:val="clear" w:color="auto" w:fill="auto"/>
        <w:tabs>
          <w:tab w:val="left" w:pos="279"/>
        </w:tabs>
      </w:pPr>
      <w:r>
        <w:t xml:space="preserve">Dodavatel se zavazuje, že odběrateli předá poskytované zařízení s příslušenstvím, </w:t>
      </w:r>
      <w:r>
        <w:t xml:space="preserve">softwarové aplikace či řešení včetně dohodnuté implementace (dále jen předmět smlouvy) do užívání v řádném stavu. </w:t>
      </w:r>
      <w:proofErr w:type="spellStart"/>
      <w:r>
        <w:t>Pň</w:t>
      </w:r>
      <w:proofErr w:type="spellEnd"/>
      <w:r>
        <w:t xml:space="preserve"> předání předmětu smlouvy odběrateli dodavatel sepíše protokol o instalaci a zaškolení, ve kterém se mimo jiné uvede identifikace předmětu smlouvy (výrobním číslem, licenčním číslem apod.) a případně počáteční stav jeho počítadel.</w:t>
      </w:r>
    </w:p>
    <w:p w:rsidR="00CA5E7D" w:rsidRDefault="00882B1E">
      <w:pPr>
        <w:pStyle w:val="Zkladntext20"/>
        <w:numPr>
          <w:ilvl w:val="1"/>
          <w:numId w:val="5"/>
        </w:numPr>
        <w:shd w:val="clear" w:color="auto" w:fill="auto"/>
        <w:tabs>
          <w:tab w:val="left" w:pos="284"/>
        </w:tabs>
      </w:pPr>
      <w:r>
        <w:t xml:space="preserve">Dodavatel si vyhrazuje právo na změnu ujednaného termínu předání předmětu smlouvy jeho prodloužením z důvodu nedostupností </w:t>
      </w:r>
      <w:proofErr w:type="gramStart"/>
      <w:r>
        <w:t>zboží</w:t>
      </w:r>
      <w:proofErr w:type="gramEnd"/>
      <w:r>
        <w:t xml:space="preserve"> čí kapacit. V takovém případě není dodavatel v prodlení se plněním svého závazku.</w:t>
      </w:r>
    </w:p>
    <w:p w:rsidR="00CA5E7D" w:rsidRDefault="00882B1E">
      <w:pPr>
        <w:pStyle w:val="Zkladntext20"/>
        <w:numPr>
          <w:ilvl w:val="1"/>
          <w:numId w:val="5"/>
        </w:numPr>
        <w:shd w:val="clear" w:color="auto" w:fill="auto"/>
        <w:tabs>
          <w:tab w:val="left" w:pos="284"/>
        </w:tabs>
      </w:pPr>
      <w:r>
        <w:t>Užívací práva k software jsou stanovena ve Standardních licenčních podmínkách dodavatele a v případě dodání software jsou přílohou smlouvy.</w:t>
      </w:r>
    </w:p>
    <w:p w:rsidR="00CA5E7D" w:rsidRDefault="00882B1E">
      <w:pPr>
        <w:pStyle w:val="Zkladntext20"/>
        <w:numPr>
          <w:ilvl w:val="1"/>
          <w:numId w:val="5"/>
        </w:numPr>
        <w:shd w:val="clear" w:color="auto" w:fill="auto"/>
        <w:tabs>
          <w:tab w:val="left" w:pos="289"/>
        </w:tabs>
      </w:pPr>
      <w:r>
        <w:t>Dodavatel se zavazuje zajistit fungování předmětu smlouvy a poskytovat pro odběratele služby specifikované ve smlouvě, zejména údržbu a opravy předmětu smlouvy včetně dodávky náhradních dílů a dodávky spotřebního materiálu v rozsahu odpovídajícím počtu výtisků dohodnutému ve smlouvě nebo uhrazených pří vyrovnání. Předmětem smlouvy není poskytování rozmnožovacích služeb ve smyslu Autorského zákona.</w:t>
      </w:r>
    </w:p>
    <w:p w:rsidR="00CA5E7D" w:rsidRDefault="00882B1E">
      <w:pPr>
        <w:pStyle w:val="Zkladntext20"/>
        <w:numPr>
          <w:ilvl w:val="1"/>
          <w:numId w:val="5"/>
        </w:numPr>
        <w:shd w:val="clear" w:color="auto" w:fill="auto"/>
        <w:tabs>
          <w:tab w:val="left" w:pos="289"/>
        </w:tabs>
      </w:pPr>
      <w:r>
        <w:t xml:space="preserve">Dodavatel je oprávněn určit termíny dodávek materiálu odběrateli v závislosti na dohodnutém minimálním počtu výtisků uvedeném ve smlouvě a s ohledem na minimální </w:t>
      </w:r>
      <w:r>
        <w:t>manipulační množství (např. u papíru A4 je 2500 listů).</w:t>
      </w:r>
    </w:p>
    <w:p w:rsidR="00CA5E7D" w:rsidRDefault="00882B1E">
      <w:pPr>
        <w:pStyle w:val="Zkladntext20"/>
        <w:numPr>
          <w:ilvl w:val="1"/>
          <w:numId w:val="5"/>
        </w:numPr>
        <w:shd w:val="clear" w:color="auto" w:fill="auto"/>
        <w:tabs>
          <w:tab w:val="left" w:pos="284"/>
        </w:tabs>
      </w:pPr>
      <w:r>
        <w:t>Dodavatel má právo odmítnout provedení servisních výkonů, jestliže umístění zařízení specifikované v předmětu smlouvy provedení těchto výkonů znemožňuje.</w:t>
      </w:r>
    </w:p>
    <w:p w:rsidR="00CA5E7D" w:rsidRDefault="00882B1E">
      <w:pPr>
        <w:pStyle w:val="Zkladntext20"/>
        <w:numPr>
          <w:ilvl w:val="1"/>
          <w:numId w:val="5"/>
        </w:numPr>
        <w:shd w:val="clear" w:color="auto" w:fill="auto"/>
        <w:tabs>
          <w:tab w:val="left" w:pos="284"/>
        </w:tabs>
      </w:pPr>
      <w:r>
        <w:t>Dodavatel neodpovídá za škodu ani ušlý zisk, která odběrateli nebo jeho právnímu nástupci vznikla zejména působením vyšší moci, zvýšením provozních nákladů, přerušením provozu, ztrátou výkonu zařízení specifikovaném v předmětu smlouvy a dalších podobných příčin, které dodavatel nezavinil. Odběratel není oprávněn požadovat od dodavatele ani náhradu spotřebního materiálu včetně papíru.</w:t>
      </w:r>
    </w:p>
    <w:p w:rsidR="00CA5E7D" w:rsidRDefault="00882B1E">
      <w:pPr>
        <w:pStyle w:val="Zkladntext20"/>
        <w:numPr>
          <w:ilvl w:val="1"/>
          <w:numId w:val="5"/>
        </w:numPr>
        <w:shd w:val="clear" w:color="auto" w:fill="auto"/>
        <w:tabs>
          <w:tab w:val="left" w:pos="284"/>
        </w:tabs>
        <w:spacing w:after="60"/>
      </w:pPr>
      <w:r>
        <w:t xml:space="preserve">Dodavatel poskytuje odběrateli záruku na předmět smlouvy v souladu se zákonnými záručními podmínkami, </w:t>
      </w:r>
      <w:proofErr w:type="spellStart"/>
      <w:r>
        <w:t>není-lí</w:t>
      </w:r>
      <w:proofErr w:type="spellEnd"/>
      <w:r>
        <w:t xml:space="preserve"> ve smlouvě dohodnuto jinak.</w:t>
      </w:r>
    </w:p>
    <w:p w:rsidR="00CA5E7D" w:rsidRDefault="00882B1E">
      <w:pPr>
        <w:pStyle w:val="Nadpis30"/>
        <w:keepNext/>
        <w:keepLines/>
        <w:numPr>
          <w:ilvl w:val="0"/>
          <w:numId w:val="5"/>
        </w:numPr>
        <w:shd w:val="clear" w:color="auto" w:fill="auto"/>
        <w:tabs>
          <w:tab w:val="left" w:pos="231"/>
        </w:tabs>
      </w:pPr>
      <w:bookmarkStart w:id="8" w:name="bookmark10"/>
      <w:r>
        <w:t>Práva a povinností odběratele</w:t>
      </w:r>
      <w:bookmarkEnd w:id="8"/>
    </w:p>
    <w:p w:rsidR="00CA5E7D" w:rsidRDefault="00882B1E">
      <w:pPr>
        <w:pStyle w:val="Zkladntext20"/>
        <w:numPr>
          <w:ilvl w:val="1"/>
          <w:numId w:val="5"/>
        </w:numPr>
        <w:shd w:val="clear" w:color="auto" w:fill="auto"/>
        <w:tabs>
          <w:tab w:val="left" w:pos="274"/>
        </w:tabs>
      </w:pPr>
      <w:r>
        <w:t>Odběratel se zavazuje a odpovídá plně za zajištění odpovídajících prostor k provozu předmětu smlouvy. Před instalací předmětu smlouvy je odběratel povinen na svůj náklad zařídil úpravy nutné pro správné zapojení a provoz předmětu smlouvy (např. elektrické a telefaxové zásuvky) v souladu s platnými CSN a technickými podmínkami dodavatele. Škody vzniklé nesplněním této povinnosti jdou plně k tíži odběratele.</w:t>
      </w:r>
    </w:p>
    <w:p w:rsidR="00CA5E7D" w:rsidRDefault="00882B1E">
      <w:pPr>
        <w:pStyle w:val="Zkladntext20"/>
        <w:numPr>
          <w:ilvl w:val="1"/>
          <w:numId w:val="5"/>
        </w:numPr>
        <w:shd w:val="clear" w:color="auto" w:fill="auto"/>
        <w:tabs>
          <w:tab w:val="left" w:pos="284"/>
        </w:tabs>
      </w:pPr>
      <w:r>
        <w:t xml:space="preserve">Odběratel se zavazuje převzít předmět smlouvy od dodavatele na smluveném místě a ve smluveném termínu. Zjevnou porušenost nebo neúplnost dodaného předmětu smlouvy je odběratel povinen ihned po jeho převzetí oznámit písemně dodavateli (vyznačit do dodacího listu, sepsat o ní zápis s pracovníkem přepravce), jinak je dodávka považována za bezvadnou. Samotné fyzické převzetí předmětu smlouvy odběratelem má stejné účinky jako sepsání takového protokolu. Převzetím předmětu smlouvy přechází na </w:t>
      </w:r>
      <w:proofErr w:type="spellStart"/>
      <w:r>
        <w:t>odhěratele</w:t>
      </w:r>
      <w:proofErr w:type="spellEnd"/>
      <w:r>
        <w:t xml:space="preserve"> odpovědnost za škody vzniklé na předmětu smlouvy vč. porušení autorských práv k software a v případě jejich vzniku je povinen uhradit vzniklou škodu dodavateli a dalším poškozeným.</w:t>
      </w:r>
    </w:p>
    <w:p w:rsidR="00CA5E7D" w:rsidRDefault="00882B1E">
      <w:pPr>
        <w:pStyle w:val="Zkladntext20"/>
        <w:numPr>
          <w:ilvl w:val="1"/>
          <w:numId w:val="5"/>
        </w:numPr>
        <w:shd w:val="clear" w:color="auto" w:fill="auto"/>
        <w:tabs>
          <w:tab w:val="left" w:pos="279"/>
        </w:tabs>
      </w:pPr>
      <w:r>
        <w:t>Odběratel se zavazuje užívat předmět smlouvy jako rádný hospodář v souladu s návodem k obsluze, s nímž byl seznámen a provádět obslužné činností v něm specifikované (např. výměna tonerů). Odběratel není oprávněn předmět smlouvy prodat, zastavit, pronajmout čí jinak předat do užívání třetí osobě bez předchozího písemného souhlasu dodavatele. Zároveň není odběratel oprávněn provádět žádné úpravy na předmětu smlouvy bez předchozího písemného souhlasu dodavatele.</w:t>
      </w:r>
    </w:p>
    <w:p w:rsidR="00CA5E7D" w:rsidRDefault="00882B1E">
      <w:pPr>
        <w:pStyle w:val="Zkladntext20"/>
        <w:numPr>
          <w:ilvl w:val="1"/>
          <w:numId w:val="5"/>
        </w:numPr>
        <w:shd w:val="clear" w:color="auto" w:fill="auto"/>
        <w:tabs>
          <w:tab w:val="left" w:pos="312"/>
        </w:tabs>
      </w:pPr>
      <w:r>
        <w:t xml:space="preserve">Odběratel se zavazuje předem písemně dodavatele upozornit na změnu v umístění zařízení specifikovaného v předmětu smlouvy. Případné náklady spojené se změnou stanoviště a novou instalací hradí odběratel. Dojde-li k závadám </w:t>
      </w:r>
      <w:proofErr w:type="spellStart"/>
      <w:r>
        <w:t>pň</w:t>
      </w:r>
      <w:proofErr w:type="spellEnd"/>
      <w:r>
        <w:t xml:space="preserve"> </w:t>
      </w:r>
      <w:r>
        <w:t>přemístění bez technického zajištění (součinnosti) pracovníka dodavatele, jdou náklady na odstraněni těchto závad k tíži odběratele.</w:t>
      </w:r>
    </w:p>
    <w:p w:rsidR="00CA5E7D" w:rsidRDefault="00882B1E">
      <w:pPr>
        <w:pStyle w:val="Zkladntext20"/>
        <w:numPr>
          <w:ilvl w:val="1"/>
          <w:numId w:val="5"/>
        </w:numPr>
        <w:shd w:val="clear" w:color="auto" w:fill="auto"/>
        <w:tabs>
          <w:tab w:val="left" w:pos="294"/>
        </w:tabs>
      </w:pPr>
      <w:r>
        <w:t xml:space="preserve">Odběratel se zavazuje při provozu zařízeni specifikovaném v předmětu smlouvy používat výhradně dodavatelem poskytnuté spotřební materiály (např. tonery, </w:t>
      </w:r>
      <w:proofErr w:type="spellStart"/>
      <w:proofErr w:type="gramStart"/>
      <w:r>
        <w:t>fotoválce</w:t>
      </w:r>
      <w:proofErr w:type="spellEnd"/>
      <w:r>
        <w:t>,</w:t>
      </w:r>
      <w:proofErr w:type="gramEnd"/>
      <w:r>
        <w:t xml:space="preserve"> apod.) a dodavatelem poskytnutý nebo doporučený papír. Dodavatelem poskytnutý spotřební materiál, případně papír je odběratel oprávněn používat pouze na zařízení, na které se vztahuje tato smlouva. Použitím spotřebního materiálu v zařízení přechází jeho vlastnictví na odběratele. Odběratel se zavazuje zajistit plnění povinnosti vyplývajících ze zákona č. 185/2001 Sb. o odpadech a o změně některých zákonů, ve znění pozdějších předpisů, pokud není ve smlouvě výslovně dohodnuta služba zpětného odběr</w:t>
      </w:r>
      <w:r>
        <w:t xml:space="preserve">u použitých materiálů. Materiál dodaný a dosud nepoužitý nad rámec smluveného množství je až do jeho zaplacení nebo vrácení majetkem dodavatele a podléhá vyúčtování dále specifikované v části Cena a platební podmínky těchto OP. Dodávky spotřebního materiálu pro </w:t>
      </w:r>
      <w:proofErr w:type="spellStart"/>
      <w:r>
        <w:t>finíšovací</w:t>
      </w:r>
      <w:proofErr w:type="spellEnd"/>
      <w:r>
        <w:t xml:space="preserve"> zařízení (např. sponky, </w:t>
      </w:r>
      <w:proofErr w:type="gramStart"/>
      <w:r>
        <w:t>lepidlo,...</w:t>
      </w:r>
      <w:proofErr w:type="gramEnd"/>
      <w:r>
        <w:t>) jsou nad rámec uzavřené smlouvy a nejsou zahrnuty v ceně uvedené na smlouvě, pokud není ve smlouvě uvedeno jinak. Tento spotřební materiál je nutno objednat zvlášť a bude fakturován v cenách dle platnéh</w:t>
      </w:r>
      <w:r>
        <w:t>o ceníku dodavatele.</w:t>
      </w:r>
    </w:p>
    <w:p w:rsidR="00CA5E7D" w:rsidRDefault="00882B1E">
      <w:pPr>
        <w:pStyle w:val="Zkladntext20"/>
        <w:numPr>
          <w:ilvl w:val="1"/>
          <w:numId w:val="5"/>
        </w:numPr>
        <w:shd w:val="clear" w:color="auto" w:fill="auto"/>
        <w:tabs>
          <w:tab w:val="left" w:pos="289"/>
        </w:tabs>
      </w:pPr>
      <w:r>
        <w:t>Odběratel se zavazuje umožnit pracovníkům dodavatele v rámci pracovní doby specifikované ve smlouvě přistup k zařízení specifikovaném v předmětu smlouvy za účelem servisních zásahů a ověření jeho technického stavu.</w:t>
      </w:r>
    </w:p>
    <w:p w:rsidR="00CA5E7D" w:rsidRDefault="00882B1E">
      <w:pPr>
        <w:pStyle w:val="Zkladntext20"/>
        <w:numPr>
          <w:ilvl w:val="1"/>
          <w:numId w:val="5"/>
        </w:numPr>
        <w:shd w:val="clear" w:color="auto" w:fill="auto"/>
        <w:tabs>
          <w:tab w:val="left" w:pos="284"/>
        </w:tabs>
      </w:pPr>
      <w:r>
        <w:t>Poskytnutí služeb nebo zboží, které nejsou předmětem této smlouvy nebo jsou nad rámec této smlouvy (např. provedení servisních prací mimo dobu uvedenou ve smlouvě), se zavazuje odběratel dohodnout s dodavatelem předem a uhradit jejích cenu dle platného ceníku dodavatele.</w:t>
      </w:r>
    </w:p>
    <w:p w:rsidR="00CA5E7D" w:rsidRDefault="00882B1E">
      <w:pPr>
        <w:pStyle w:val="Zkladntext20"/>
        <w:numPr>
          <w:ilvl w:val="1"/>
          <w:numId w:val="5"/>
        </w:numPr>
        <w:shd w:val="clear" w:color="auto" w:fill="auto"/>
        <w:tabs>
          <w:tab w:val="left" w:pos="284"/>
        </w:tabs>
      </w:pPr>
      <w:r>
        <w:t>Převzetím předmětu smlouvy se Odběratel stává odpovědným za škody vzniklé na předmětu smlouvy:</w:t>
      </w:r>
    </w:p>
    <w:p w:rsidR="00CA5E7D" w:rsidRDefault="00882B1E">
      <w:pPr>
        <w:pStyle w:val="Zkladntext20"/>
        <w:numPr>
          <w:ilvl w:val="0"/>
          <w:numId w:val="6"/>
        </w:numPr>
        <w:shd w:val="clear" w:color="auto" w:fill="auto"/>
        <w:tabs>
          <w:tab w:val="left" w:pos="180"/>
        </w:tabs>
      </w:pPr>
      <w:r>
        <w:t>krádeží předmětu smlouvy nebo jeho části,</w:t>
      </w:r>
    </w:p>
    <w:p w:rsidR="00CA5E7D" w:rsidRDefault="00882B1E">
      <w:pPr>
        <w:pStyle w:val="Zkladntext20"/>
        <w:numPr>
          <w:ilvl w:val="0"/>
          <w:numId w:val="6"/>
        </w:numPr>
        <w:shd w:val="clear" w:color="auto" w:fill="auto"/>
        <w:tabs>
          <w:tab w:val="left" w:pos="180"/>
        </w:tabs>
      </w:pPr>
      <w:r>
        <w:t>neodborným zacházením (v rozporu s návodem k obsluze),</w:t>
      </w:r>
    </w:p>
    <w:p w:rsidR="00CA5E7D" w:rsidRDefault="00882B1E">
      <w:pPr>
        <w:pStyle w:val="Zkladntext20"/>
        <w:numPr>
          <w:ilvl w:val="0"/>
          <w:numId w:val="6"/>
        </w:numPr>
        <w:shd w:val="clear" w:color="auto" w:fill="auto"/>
        <w:tabs>
          <w:tab w:val="left" w:pos="180"/>
        </w:tabs>
      </w:pPr>
      <w:r>
        <w:t>používáním jiného než dodavatelem poskytnutého spotřebního materiálu,</w:t>
      </w:r>
    </w:p>
    <w:p w:rsidR="00CA5E7D" w:rsidRDefault="00882B1E">
      <w:pPr>
        <w:pStyle w:val="Zkladntext20"/>
        <w:numPr>
          <w:ilvl w:val="0"/>
          <w:numId w:val="6"/>
        </w:numPr>
        <w:shd w:val="clear" w:color="auto" w:fill="auto"/>
        <w:tabs>
          <w:tab w:val="left" w:pos="180"/>
        </w:tabs>
      </w:pPr>
      <w:r>
        <w:t>používáním jiného než originálního nebo doporučeného papíru nebo médií,</w:t>
      </w:r>
    </w:p>
    <w:p w:rsidR="00CA5E7D" w:rsidRDefault="00882B1E">
      <w:pPr>
        <w:pStyle w:val="Zkladntext20"/>
        <w:numPr>
          <w:ilvl w:val="0"/>
          <w:numId w:val="6"/>
        </w:numPr>
        <w:shd w:val="clear" w:color="auto" w:fill="auto"/>
        <w:tabs>
          <w:tab w:val="left" w:pos="180"/>
        </w:tabs>
      </w:pPr>
      <w:r>
        <w:t>živelnou pohromou,</w:t>
      </w:r>
    </w:p>
    <w:p w:rsidR="00CA5E7D" w:rsidRDefault="00882B1E">
      <w:pPr>
        <w:pStyle w:val="Zkladntext20"/>
        <w:numPr>
          <w:ilvl w:val="0"/>
          <w:numId w:val="6"/>
        </w:numPr>
        <w:shd w:val="clear" w:color="auto" w:fill="auto"/>
        <w:tabs>
          <w:tab w:val="left" w:pos="180"/>
        </w:tabs>
      </w:pPr>
      <w:r>
        <w:t>způsobené třetí osobou, které odběratel umožnil přístup k předmětu smlouvy.</w:t>
      </w:r>
    </w:p>
    <w:p w:rsidR="00CA5E7D" w:rsidRDefault="00882B1E">
      <w:pPr>
        <w:pStyle w:val="Zkladntext20"/>
        <w:shd w:val="clear" w:color="auto" w:fill="auto"/>
      </w:pPr>
      <w:r>
        <w:t xml:space="preserve">Veškeré náklady spojené s odstraněním takto vzniklých škod jdou </w:t>
      </w:r>
      <w:proofErr w:type="spellStart"/>
      <w:r>
        <w:t>ktíži</w:t>
      </w:r>
      <w:proofErr w:type="spellEnd"/>
      <w:r>
        <w:t xml:space="preserve"> Odběratele, přičemž důsledky škodné událostí nezbavují odběratele povinnosti hradit ujednané platby. Odběratel se může zprostit této odpovědnosti pouze pokud pojišťovna uhradí vzniklou škodu Dodavateli na základě jím uzavřeného pojištění. Odběratel se zavazuje zabezpečit předmět smlouvy proti odcizení a zničení. Odběratel odpovídá objektivně za škody způsobené ztrátou, zničením a poškozením předmětu smlouvy v důsledku provádění vlastní činnosti bez ohledu na zavinění. Dodavatel je oprávněn kdykoli při</w:t>
      </w:r>
      <w:r>
        <w:t xml:space="preserve"> zjevném poškození předmětu smlouvy, snížení jeho užitných vlastností nad rámec obvyklého provozního </w:t>
      </w:r>
      <w:proofErr w:type="spellStart"/>
      <w:r>
        <w:t>opotřehení</w:t>
      </w:r>
      <w:proofErr w:type="spellEnd"/>
      <w:r>
        <w:t xml:space="preserve"> zejména v důsledku nesprávné obsluhy, materiálů nedodaných dodavatelem, vnějšího násilí apod., požadovat náhradu nákladů na uvedení předmětu smlouvy do náležitého bezvadného stavu.</w:t>
      </w:r>
    </w:p>
    <w:p w:rsidR="00CA5E7D" w:rsidRDefault="00882B1E">
      <w:pPr>
        <w:pStyle w:val="Zkladntext20"/>
        <w:numPr>
          <w:ilvl w:val="1"/>
          <w:numId w:val="5"/>
        </w:numPr>
        <w:shd w:val="clear" w:color="auto" w:fill="auto"/>
        <w:tabs>
          <w:tab w:val="left" w:pos="284"/>
        </w:tabs>
        <w:spacing w:after="60"/>
      </w:pPr>
      <w:r>
        <w:t>Odběratel odpovídá za škody na svěřeném zařízení v majetku odběratele poskytnutém za účelem plnění smlouvy (např. modemy vč. SIM karet, čtečky apod.). Po skončení smlouvy je odběratel povinen vrátit předmět smlouvy ve stavu, v jakém jej převzal s přihlédnutím k obvyklému opotřebení.</w:t>
      </w:r>
    </w:p>
    <w:p w:rsidR="00CA5E7D" w:rsidRDefault="00882B1E">
      <w:pPr>
        <w:pStyle w:val="Nadpis30"/>
        <w:keepNext/>
        <w:keepLines/>
        <w:numPr>
          <w:ilvl w:val="0"/>
          <w:numId w:val="5"/>
        </w:numPr>
        <w:shd w:val="clear" w:color="auto" w:fill="auto"/>
        <w:tabs>
          <w:tab w:val="left" w:pos="231"/>
        </w:tabs>
      </w:pPr>
      <w:bookmarkStart w:id="9" w:name="bookmark11"/>
      <w:r>
        <w:t>Cena a platební podmínky</w:t>
      </w:r>
      <w:bookmarkEnd w:id="9"/>
    </w:p>
    <w:p w:rsidR="00CA5E7D" w:rsidRDefault="00882B1E">
      <w:pPr>
        <w:pStyle w:val="Zkladntext100"/>
        <w:numPr>
          <w:ilvl w:val="1"/>
          <w:numId w:val="5"/>
        </w:numPr>
        <w:shd w:val="clear" w:color="auto" w:fill="auto"/>
        <w:tabs>
          <w:tab w:val="left" w:pos="265"/>
        </w:tabs>
      </w:pPr>
      <w:r>
        <w:t>Cena</w:t>
      </w:r>
    </w:p>
    <w:p w:rsidR="00CA5E7D" w:rsidRDefault="00882B1E">
      <w:pPr>
        <w:pStyle w:val="Zkladntext20"/>
        <w:numPr>
          <w:ilvl w:val="2"/>
          <w:numId w:val="5"/>
        </w:numPr>
        <w:shd w:val="clear" w:color="auto" w:fill="auto"/>
        <w:tabs>
          <w:tab w:val="left" w:pos="361"/>
        </w:tabs>
      </w:pPr>
      <w:r>
        <w:t xml:space="preserve">Odběratel se zavazuje zaplatit za poskytnuté služby (včetně služeb jednorázových) uvedené ve smlouvě dohodnuté smluvní ceny. Odběratel se zavazuje </w:t>
      </w:r>
      <w:r>
        <w:t>zaplatit i za veškeré služby stanovené ve smlouvě, které bude čerpat i po uplynutí doby trvání smlouvy. Rozsah služeb je stanoven zejména dohodnutým počtem výtisku/</w:t>
      </w:r>
      <w:proofErr w:type="spellStart"/>
      <w:r>
        <w:t>kopíí</w:t>
      </w:r>
      <w:proofErr w:type="spellEnd"/>
      <w:r>
        <w:t xml:space="preserve">, jimiž se rozumí jednostranné </w:t>
      </w:r>
      <w:proofErr w:type="spellStart"/>
      <w:r>
        <w:t>výtísky</w:t>
      </w:r>
      <w:proofErr w:type="spellEnd"/>
      <w:r>
        <w:t>/kopie do formátu A4 s průměrným pokrytím tisku 6 % (v případě barevného tisku/kopie platí toto pokrytí pro každou z barev).</w:t>
      </w:r>
    </w:p>
    <w:p w:rsidR="00CA5E7D" w:rsidRDefault="00882B1E">
      <w:pPr>
        <w:pStyle w:val="Zkladntext20"/>
        <w:numPr>
          <w:ilvl w:val="2"/>
          <w:numId w:val="5"/>
        </w:numPr>
        <w:shd w:val="clear" w:color="auto" w:fill="auto"/>
        <w:tabs>
          <w:tab w:val="left" w:pos="370"/>
        </w:tabs>
        <w:jc w:val="left"/>
      </w:pPr>
      <w:r>
        <w:t xml:space="preserve">Náklady na dopravu předmětu smlouvy (k odběrateli a ad odběratele), stěhování </w:t>
      </w:r>
      <w:r>
        <w:rPr>
          <w:rStyle w:val="Zkladntext2Kurzva"/>
        </w:rPr>
        <w:t>a za</w:t>
      </w:r>
      <w:r>
        <w:t xml:space="preserve"> instalací (</w:t>
      </w:r>
      <w:proofErr w:type="spellStart"/>
      <w:r>
        <w:t>deínstalací</w:t>
      </w:r>
      <w:proofErr w:type="spellEnd"/>
      <w:r>
        <w:t xml:space="preserve">) předmětu smlouvy, </w:t>
      </w:r>
      <w:proofErr w:type="spellStart"/>
      <w:r>
        <w:t>pnp</w:t>
      </w:r>
      <w:proofErr w:type="spellEnd"/>
      <w:r>
        <w:t xml:space="preserve">. další služby nejsou zahrnuty v dohodnuté ceně. Odběratel je povinen uhradit cenu těchto služeb dle platného ceníku dodavatele, </w:t>
      </w:r>
      <w:proofErr w:type="spellStart"/>
      <w:r>
        <w:t>není-lí</w:t>
      </w:r>
      <w:proofErr w:type="spellEnd"/>
      <w:r>
        <w:t xml:space="preserve"> ve smlouvě dohodnuto jinak.</w:t>
      </w:r>
    </w:p>
    <w:p w:rsidR="00CA5E7D" w:rsidRDefault="00882B1E">
      <w:pPr>
        <w:pStyle w:val="Zkladntext20"/>
        <w:numPr>
          <w:ilvl w:val="2"/>
          <w:numId w:val="5"/>
        </w:numPr>
        <w:shd w:val="clear" w:color="auto" w:fill="auto"/>
        <w:tabs>
          <w:tab w:val="left" w:pos="370"/>
        </w:tabs>
      </w:pPr>
      <w:r>
        <w:t>Dodavatel je oprávněn účtovat k ceně právními předpisy stanovené poplatky (např. poplatek za recyklací elektrotechnického odpadu, autorský poplatek) a daně. Dodavatel je následně povinen zajistit těmito předpisy stanovené povinnosti (např. recyklací elektrotechnického odpadu).</w:t>
      </w:r>
    </w:p>
    <w:p w:rsidR="00CA5E7D" w:rsidRDefault="00882B1E">
      <w:pPr>
        <w:pStyle w:val="Zkladntext20"/>
        <w:numPr>
          <w:ilvl w:val="2"/>
          <w:numId w:val="5"/>
        </w:numPr>
        <w:shd w:val="clear" w:color="auto" w:fill="auto"/>
        <w:tabs>
          <w:tab w:val="left" w:pos="370"/>
        </w:tabs>
        <w:jc w:val="left"/>
      </w:pPr>
      <w:r>
        <w:t xml:space="preserve">Dodavatel a odběratel se dohodli, že dodavatel je každoročně oprávněn jednostranně bez dohody stran upravit výši ujednaných cen o procento odpovídající </w:t>
      </w:r>
      <w:proofErr w:type="spellStart"/>
      <w:r>
        <w:t>kíadnému^procentu</w:t>
      </w:r>
      <w:proofErr w:type="spellEnd"/>
      <w:r>
        <w:t xml:space="preserve"> míry inflace vyjádřené přírůstkem průměrného ročního indexu spotřebitelských cen vyhlášené Českým statistickým úřadem za předchozí kalendářní rok, a to vždy s účinností od prvního měsíce následujícího po měsíci, v němž bude takové vyhlášení oficiálně učiněno. Ceny zvýšené z důvodu inflace se považují za ujednané ceny.</w:t>
      </w:r>
    </w:p>
    <w:p w:rsidR="00CA5E7D" w:rsidRDefault="00882B1E">
      <w:pPr>
        <w:pStyle w:val="Zkladntext20"/>
        <w:numPr>
          <w:ilvl w:val="2"/>
          <w:numId w:val="5"/>
        </w:numPr>
        <w:shd w:val="clear" w:color="auto" w:fill="auto"/>
        <w:tabs>
          <w:tab w:val="left" w:pos="380"/>
        </w:tabs>
        <w:jc w:val="left"/>
      </w:pPr>
      <w:r>
        <w:t xml:space="preserve">Dodavatel a odběratel se dohodli, že dodavatel je oprávněn zvýšit cenu dodávky papíru na základě vývoje trhu s kancelářským papírem, přičemž je povinen odběratele upozornit dopisem v předstihu alespoň 1 měsíce před splatností další již upravené platby dle smlouvy. </w:t>
      </w:r>
      <w:r>
        <w:rPr>
          <w:rStyle w:val="Zkladntext2Kurzva"/>
        </w:rPr>
        <w:t>V</w:t>
      </w:r>
      <w:r>
        <w:t xml:space="preserve"> této lhůtě je odběratel oprávněn odmítnout dodávky papíru doporučeným dopisem a dodávka papíru končí dnem, od kterého měla nastat změna ceny. Od tohoto dne platí za jinak nezměněných podmínek cena výtisku ponížena o cenu dodávky papim. Dodavatel vystaví a zašle odběrateli nový splátkový kalendář, je-li součástí smlouvy. Dodavatel může změnit ceny í z </w:t>
      </w:r>
      <w:proofErr w:type="gramStart"/>
      <w:r>
        <w:t>jiných,</w:t>
      </w:r>
      <w:proofErr w:type="gramEnd"/>
      <w:r>
        <w:t xml:space="preserve"> než ve smlouvě specifikovaných důvodů, a v tomto případě je povinen</w:t>
      </w:r>
    </w:p>
    <w:p w:rsidR="00CA5E7D" w:rsidRDefault="00882B1E">
      <w:pPr>
        <w:pStyle w:val="Zkladntext20"/>
        <w:shd w:val="clear" w:color="auto" w:fill="auto"/>
      </w:pPr>
      <w:r>
        <w:t>odběratele upozornit doporučeným dopisem v předstihu alespoň 1 měsíce před splatností další již upravené platby dle smlouvy a odběratel je oprávněn smlouvu do termínu splatnosti další již upravené platby dle smlouvy doporučeným dopisem vypovědět a smlouva končí dnem, od kterého měla nastat změna ceny. Pokud odběratel smlouvu ne vypoví, má se za to, že změnu ceny akceptuje.</w:t>
      </w:r>
    </w:p>
    <w:p w:rsidR="00CA5E7D" w:rsidRDefault="00882B1E">
      <w:pPr>
        <w:pStyle w:val="Zkladntext20"/>
        <w:numPr>
          <w:ilvl w:val="1"/>
          <w:numId w:val="5"/>
        </w:numPr>
        <w:shd w:val="clear" w:color="auto" w:fill="auto"/>
        <w:tabs>
          <w:tab w:val="left" w:pos="279"/>
        </w:tabs>
      </w:pPr>
      <w:r>
        <w:t>Platba</w:t>
      </w:r>
    </w:p>
    <w:p w:rsidR="00CA5E7D" w:rsidRDefault="00882B1E">
      <w:pPr>
        <w:pStyle w:val="Zkladntext20"/>
        <w:numPr>
          <w:ilvl w:val="2"/>
          <w:numId w:val="5"/>
        </w:numPr>
        <w:shd w:val="clear" w:color="auto" w:fill="auto"/>
        <w:tabs>
          <w:tab w:val="left" w:pos="361"/>
        </w:tabs>
      </w:pPr>
      <w:r>
        <w:t>Strany se dohodly, že minimální počet výtisků provedený odběratelem za měsíc, bude činit počet uvedený ve smlouvě. Poplatek v této výší je minimálním měsíčním poplatkem, který se zavazuje odběratel zaplatit i v případě nenaplnění minimálního počtu výtisků.</w:t>
      </w:r>
    </w:p>
    <w:p w:rsidR="00CA5E7D" w:rsidRDefault="00882B1E">
      <w:pPr>
        <w:pStyle w:val="Zkladntext20"/>
        <w:numPr>
          <w:ilvl w:val="2"/>
          <w:numId w:val="5"/>
        </w:numPr>
        <w:shd w:val="clear" w:color="auto" w:fill="auto"/>
        <w:tabs>
          <w:tab w:val="left" w:pos="380"/>
        </w:tabs>
      </w:pPr>
      <w:r>
        <w:t xml:space="preserve">Zúčtovacím obdobím se rozumí kalendářní čtvrtletí, </w:t>
      </w:r>
      <w:proofErr w:type="spellStart"/>
      <w:r>
        <w:t>není-lí</w:t>
      </w:r>
      <w:proofErr w:type="spellEnd"/>
      <w:r>
        <w:t xml:space="preserve"> dohodnuto jinak. Ke konci tohoto období má dodavatel právo vyúčtovat odběrateli částku, odpovídající rozdílu mezi skutečně zhotoveným počtem výtisků a smluvním objemem výtisků za zúčtovací období samostatným daňovým dokladem. Podkladem pro stanovení rozdílu je odečet stavu počítadel na zařízení ke konci zúčtovacího období. Odběratel je povinen nahlásit dodavateli stanovenou formou stavy počítadel na zařízeni v terminech stanovených ve smlouvě. Za datum uskutečnění zdanitelného plnění je stanoveno da</w:t>
      </w:r>
      <w:r>
        <w:t>tum vystavení příslušné faktury/</w:t>
      </w:r>
      <w:proofErr w:type="spellStart"/>
      <w:r>
        <w:t>danového</w:t>
      </w:r>
      <w:proofErr w:type="spellEnd"/>
      <w:r>
        <w:t xml:space="preserve"> dokladu, </w:t>
      </w:r>
      <w:r>
        <w:rPr>
          <w:rStyle w:val="Zkladntext2Kurzva"/>
        </w:rPr>
        <w:t xml:space="preserve">a </w:t>
      </w:r>
      <w:r>
        <w:t xml:space="preserve">to nejpozději 15. pracovní den, následující po </w:t>
      </w:r>
      <w:r>
        <w:t xml:space="preserve">provedení odečtu. Pro případ ukončení smlouvy může být tato částka vyúčtována společně s poplatkem za poslední období. Spotřebu dodaného materiálu nad rámec vyúčtovaných výtisků dle stavu počítadel na </w:t>
      </w:r>
      <w:proofErr w:type="spellStart"/>
      <w:r>
        <w:t>zaňzení</w:t>
      </w:r>
      <w:proofErr w:type="spellEnd"/>
      <w:r>
        <w:t xml:space="preserve"> je dodavatel oprávněn kdykoliv v průběhu smlouvy nebo po jejím skončení odděleně vyúčtovat za ceny dle platného ceníku. Překročí-li počet vyhotovených skenů </w:t>
      </w:r>
      <w:proofErr w:type="gramStart"/>
      <w:r>
        <w:t>20%</w:t>
      </w:r>
      <w:proofErr w:type="gramEnd"/>
      <w:r>
        <w:t xml:space="preserve"> počtu vyhotovených výtisků, je dodavatel op</w:t>
      </w:r>
      <w:r>
        <w:t>rávněn tyto skeny vyúčtoval kdykoliv v průběhu smlouvy nebo po jejím skončení za cenu 0, 05 Kč/sken, pokud není ve smlouvě dohodnuto jinak. Podkladem pro stanoveni počtu vyhotovených skenů je odečet stavu počítadla skenů na zařízení.</w:t>
      </w:r>
    </w:p>
    <w:p w:rsidR="00CA5E7D" w:rsidRDefault="00882B1E">
      <w:pPr>
        <w:pStyle w:val="Zkladntext20"/>
        <w:numPr>
          <w:ilvl w:val="2"/>
          <w:numId w:val="5"/>
        </w:numPr>
        <w:shd w:val="clear" w:color="auto" w:fill="auto"/>
        <w:tabs>
          <w:tab w:val="left" w:pos="380"/>
        </w:tabs>
      </w:pPr>
      <w:r>
        <w:t xml:space="preserve">Formáty </w:t>
      </w:r>
      <w:proofErr w:type="gramStart"/>
      <w:r>
        <w:t>větší</w:t>
      </w:r>
      <w:proofErr w:type="gramEnd"/>
      <w:r>
        <w:t xml:space="preserve"> než A4 se počítají jako dva výtisky A4, formáty menší než A4 se počítají jako jeden výtisk A4. Oboustranný výtisk se počítá jako dva jednostranné výtisky stejného formátu. Průjezdem se rozumí jednostranný výtisk bez ohledu na jeho formát (vyjma nastavení zařízení v režimu dlouhý formát). Do počtu skutečně provedených výtisků se pro účely zúčtování nezapočítávají tzv. záseky papim dle počítadla, pokud je zařízení takovýmto počítadlem vybaveno a výtisky zhotovené při opravě zařízení servisním technikem </w:t>
      </w:r>
      <w:r>
        <w:t>dodavatele.</w:t>
      </w:r>
    </w:p>
    <w:p w:rsidR="00CA5E7D" w:rsidRDefault="00882B1E">
      <w:pPr>
        <w:pStyle w:val="Zkladntext20"/>
        <w:numPr>
          <w:ilvl w:val="2"/>
          <w:numId w:val="5"/>
        </w:numPr>
        <w:shd w:val="clear" w:color="auto" w:fill="auto"/>
        <w:tabs>
          <w:tab w:val="left" w:pos="370"/>
        </w:tabs>
      </w:pPr>
      <w:r>
        <w:t>V případě neposkytnutí aktuálního stavu počítadla ze strany odběratele je dodavatel oprávněn realizovat smluvní vyrovnání za dané období na základě průměrných přírůstků výtisků za uplynulá zúčtovací období. Případné rozdíly nemohou být ze strany odběratele předmětem reklamace.</w:t>
      </w:r>
    </w:p>
    <w:p w:rsidR="00CA5E7D" w:rsidRDefault="00882B1E">
      <w:pPr>
        <w:pStyle w:val="Zkladntext20"/>
        <w:shd w:val="clear" w:color="auto" w:fill="auto"/>
      </w:pPr>
      <w:r>
        <w:t>4.3 Platební podmínky</w:t>
      </w:r>
    </w:p>
    <w:p w:rsidR="00CA5E7D" w:rsidRDefault="00882B1E">
      <w:pPr>
        <w:pStyle w:val="Zkladntext20"/>
        <w:numPr>
          <w:ilvl w:val="0"/>
          <w:numId w:val="7"/>
        </w:numPr>
        <w:shd w:val="clear" w:color="auto" w:fill="auto"/>
        <w:tabs>
          <w:tab w:val="left" w:pos="356"/>
        </w:tabs>
      </w:pPr>
      <w:r>
        <w:t xml:space="preserve">Odběratel je povinen hradit dohodnuté platby včas a v plné výší. Termíny jednotlivých plateb jsou stanoveny v daňovém </w:t>
      </w:r>
      <w:proofErr w:type="gramStart"/>
      <w:r>
        <w:t>dokladu - splátkovém</w:t>
      </w:r>
      <w:proofErr w:type="gramEnd"/>
      <w:r>
        <w:t xml:space="preserve"> kalendáři nebo ve faktuře. Odběratel je povinen poukazovat splátky a jiné platby tak, aby v den splatnosti byly k dispozicí na účtu dodavatele. Bankovní spojení je uvedeno ve smlouvě. Odběratel je povinen platby identifikovat variabilním symbolem, který je uveden ve splátkovém kalendáři nebo ve faktuře. Odběratel není oprávněn platby pozastavovat, snižovat či započítávat. Neurčí-li odběratel </w:t>
      </w:r>
      <w:proofErr w:type="spellStart"/>
      <w:r>
        <w:t>pn</w:t>
      </w:r>
      <w:proofErr w:type="spellEnd"/>
      <w:r>
        <w:t xml:space="preserve"> plnění, na který dluh plní, má dodavatel právo určit dluh, na který se plněni započte.</w:t>
      </w:r>
    </w:p>
    <w:p w:rsidR="00CA5E7D" w:rsidRDefault="00882B1E">
      <w:pPr>
        <w:pStyle w:val="Zkladntext20"/>
        <w:numPr>
          <w:ilvl w:val="0"/>
          <w:numId w:val="7"/>
        </w:numPr>
        <w:shd w:val="clear" w:color="auto" w:fill="auto"/>
        <w:tabs>
          <w:tab w:val="left" w:pos="370"/>
        </w:tabs>
      </w:pPr>
      <w:r>
        <w:t>Splatnost faktury je stanovena na 14 dní od data jejího vystavení, pokud není písemně dohodnuto jinak.</w:t>
      </w:r>
    </w:p>
    <w:p w:rsidR="00CA5E7D" w:rsidRDefault="00882B1E">
      <w:pPr>
        <w:pStyle w:val="Zkladntext20"/>
        <w:numPr>
          <w:ilvl w:val="0"/>
          <w:numId w:val="7"/>
        </w:numPr>
        <w:shd w:val="clear" w:color="auto" w:fill="auto"/>
        <w:tabs>
          <w:tab w:val="left" w:pos="375"/>
        </w:tabs>
      </w:pPr>
      <w:r>
        <w:t xml:space="preserve">Při uzavření smlouvy s ujednáním o </w:t>
      </w:r>
      <w:proofErr w:type="spellStart"/>
      <w:r>
        <w:t>ínkase</w:t>
      </w:r>
      <w:proofErr w:type="spellEnd"/>
      <w:r>
        <w:t xml:space="preserve"> plateb přímo z účtu odběratele, je odběratel povinen povolit na tomto účtu inkaso ve výši peněžité záruky (kauce), min. dvou měsíčních splátek nebo jedné čtvrtletní. Odběratel je povinen zajistit dostatek prostředků na úhradu plateb inkasem v den jejich splatnosti. Porušení této povinnosti se posuzuje jako prodlení v platbě splátky. V případě existence splatných pohledávek (včetně jejích </w:t>
      </w:r>
      <w:proofErr w:type="spellStart"/>
      <w:r>
        <w:t>pnsíušenství</w:t>
      </w:r>
      <w:proofErr w:type="spellEnd"/>
      <w:r>
        <w:t>) dodavatele vůči odběrateli je dodavatel oprávněn provést inkaso těchto závazků. Dodavatel není opráv</w:t>
      </w:r>
      <w:r>
        <w:t>něn inkasovat platby před datem jejích splatností.</w:t>
      </w:r>
    </w:p>
    <w:p w:rsidR="00CA5E7D" w:rsidRDefault="00882B1E">
      <w:pPr>
        <w:pStyle w:val="Zkladntext20"/>
        <w:numPr>
          <w:ilvl w:val="0"/>
          <w:numId w:val="8"/>
        </w:numPr>
        <w:shd w:val="clear" w:color="auto" w:fill="auto"/>
        <w:tabs>
          <w:tab w:val="left" w:pos="279"/>
        </w:tabs>
      </w:pPr>
      <w:r>
        <w:t>Prodlení a jeho důsledky</w:t>
      </w:r>
    </w:p>
    <w:p w:rsidR="00CA5E7D" w:rsidRDefault="00882B1E">
      <w:pPr>
        <w:pStyle w:val="Zkladntext20"/>
        <w:numPr>
          <w:ilvl w:val="0"/>
          <w:numId w:val="9"/>
        </w:numPr>
        <w:shd w:val="clear" w:color="auto" w:fill="auto"/>
        <w:tabs>
          <w:tab w:val="left" w:pos="356"/>
        </w:tabs>
      </w:pPr>
      <w:r>
        <w:t>Prodlení s úhradou plateb podle této smlouvy se považuje za závažné porušení smluvních podmínek.</w:t>
      </w:r>
    </w:p>
    <w:p w:rsidR="00CA5E7D" w:rsidRDefault="00882B1E">
      <w:pPr>
        <w:pStyle w:val="Zkladntext20"/>
        <w:numPr>
          <w:ilvl w:val="0"/>
          <w:numId w:val="9"/>
        </w:numPr>
        <w:shd w:val="clear" w:color="auto" w:fill="auto"/>
        <w:tabs>
          <w:tab w:val="left" w:pos="366"/>
        </w:tabs>
      </w:pPr>
      <w:r>
        <w:t>Odběratel je povinen neodkladně dodavateli oznámit každou skutečnost, která by mohla ohrozit jeho schopnost plnit závazky z této smlouvy (konkurs, vyrovnání, likvidace atd.).</w:t>
      </w:r>
    </w:p>
    <w:p w:rsidR="00CA5E7D" w:rsidRDefault="00882B1E">
      <w:pPr>
        <w:pStyle w:val="Zkladntext20"/>
        <w:numPr>
          <w:ilvl w:val="0"/>
          <w:numId w:val="9"/>
        </w:numPr>
        <w:shd w:val="clear" w:color="auto" w:fill="auto"/>
        <w:tabs>
          <w:tab w:val="left" w:pos="370"/>
        </w:tabs>
      </w:pPr>
      <w:r>
        <w:t xml:space="preserve">Pro případ prodlení s úhradou jakékoli platby sjednávají strany úroky </w:t>
      </w:r>
      <w:r>
        <w:rPr>
          <w:rStyle w:val="Zkladntext2TrebuchetMSTunKurzva"/>
        </w:rPr>
        <w:t>z</w:t>
      </w:r>
      <w:r>
        <w:rPr>
          <w:rStyle w:val="Zkladntext2TrebuchetMS10pt"/>
        </w:rPr>
        <w:t xml:space="preserve"> </w:t>
      </w:r>
      <w:r>
        <w:t xml:space="preserve">prodlení ve výši 0,5 </w:t>
      </w:r>
      <w:proofErr w:type="gramStart"/>
      <w:r>
        <w:t>%» dlužné</w:t>
      </w:r>
      <w:proofErr w:type="gramEnd"/>
      <w:r>
        <w:t xml:space="preserve"> částky za každý i započatý den prodlení. Úrok jsou splatné v době do 10 kalendářních dnů od doručení výzvy k jejich úhradě.</w:t>
      </w:r>
    </w:p>
    <w:p w:rsidR="00CA5E7D" w:rsidRDefault="00882B1E">
      <w:pPr>
        <w:pStyle w:val="Zkladntext20"/>
        <w:numPr>
          <w:ilvl w:val="0"/>
          <w:numId w:val="9"/>
        </w:numPr>
        <w:shd w:val="clear" w:color="auto" w:fill="auto"/>
        <w:tabs>
          <w:tab w:val="left" w:pos="370"/>
        </w:tabs>
      </w:pPr>
      <w:r>
        <w:t xml:space="preserve">Dodavatel má právo na </w:t>
      </w:r>
      <w:r>
        <w:t>náhradu škody způsobené prodlením odběratele s úhradou jakékoliv platby.</w:t>
      </w:r>
    </w:p>
    <w:p w:rsidR="00CA5E7D" w:rsidRDefault="00882B1E">
      <w:pPr>
        <w:pStyle w:val="Zkladntext20"/>
        <w:numPr>
          <w:ilvl w:val="0"/>
          <w:numId w:val="9"/>
        </w:numPr>
        <w:shd w:val="clear" w:color="auto" w:fill="auto"/>
        <w:tabs>
          <w:tab w:val="left" w:pos="370"/>
        </w:tabs>
      </w:pPr>
      <w:r>
        <w:t xml:space="preserve">Dodavatel má při prodlení odběratele s úhradou jakékoli platby rovněž právo na úhradu minimální výše nákladů spojených s uplatněním každé pohledávky ve výši 1200,- Kč za každý úkon. Úkonem se rozumí zejména písemný (listinná nebo elektronická podoba), telefonický, telegrafický, prostřednictvím veřejné datové sítě nebo jiný kontakt s odběratelem. </w:t>
      </w:r>
      <w:proofErr w:type="spellStart"/>
      <w:r>
        <w:t>Překročí-lí</w:t>
      </w:r>
      <w:proofErr w:type="spellEnd"/>
      <w:r>
        <w:t xml:space="preserve"> výše nákladů spojených s uplatněním pohledávky částku 1200,- Kč za úkon, má dodavatel právo na úhradu nákladů v plné výši.</w:t>
      </w:r>
    </w:p>
    <w:p w:rsidR="00CA5E7D" w:rsidRDefault="00882B1E">
      <w:pPr>
        <w:pStyle w:val="Zkladntext20"/>
        <w:numPr>
          <w:ilvl w:val="0"/>
          <w:numId w:val="9"/>
        </w:numPr>
        <w:shd w:val="clear" w:color="auto" w:fill="auto"/>
        <w:tabs>
          <w:tab w:val="left" w:pos="370"/>
        </w:tabs>
      </w:pPr>
      <w:r>
        <w:t>Je-li odběratel v prodlení s úhradou plateb, má dodavatel právo zastavit poskytování služeb a dodávek, a to až do doby vyrovnání dlužných závazků.</w:t>
      </w:r>
    </w:p>
    <w:p w:rsidR="00CA5E7D" w:rsidRDefault="00882B1E">
      <w:pPr>
        <w:pStyle w:val="Zkladntext20"/>
        <w:numPr>
          <w:ilvl w:val="0"/>
          <w:numId w:val="9"/>
        </w:numPr>
        <w:shd w:val="clear" w:color="auto" w:fill="auto"/>
        <w:tabs>
          <w:tab w:val="left" w:pos="370"/>
        </w:tabs>
        <w:spacing w:after="60"/>
      </w:pPr>
      <w:r>
        <w:t xml:space="preserve">Pro případ odebrání zařízení v důsledku porušení podmínek smlouvy se odběratel zavazuje uhradit náklady na odvoz zařízení, které se stanoví paušálně ve výši </w:t>
      </w:r>
      <w:proofErr w:type="gramStart"/>
      <w:r>
        <w:t>5.000,-</w:t>
      </w:r>
      <w:proofErr w:type="gramEnd"/>
      <w:r>
        <w:t xml:space="preserve"> Kč.</w:t>
      </w:r>
    </w:p>
    <w:p w:rsidR="00CA5E7D" w:rsidRDefault="00882B1E">
      <w:pPr>
        <w:pStyle w:val="Nadpis30"/>
        <w:keepNext/>
        <w:keepLines/>
        <w:numPr>
          <w:ilvl w:val="0"/>
          <w:numId w:val="10"/>
        </w:numPr>
        <w:shd w:val="clear" w:color="auto" w:fill="auto"/>
        <w:tabs>
          <w:tab w:val="left" w:pos="222"/>
        </w:tabs>
      </w:pPr>
      <w:bookmarkStart w:id="10" w:name="bookmark12"/>
      <w:r>
        <w:t>Vznik, trvání a zánik smlouvy</w:t>
      </w:r>
      <w:bookmarkEnd w:id="10"/>
    </w:p>
    <w:p w:rsidR="00CA5E7D" w:rsidRDefault="00882B1E">
      <w:pPr>
        <w:pStyle w:val="Zkladntext20"/>
        <w:numPr>
          <w:ilvl w:val="1"/>
          <w:numId w:val="10"/>
        </w:numPr>
        <w:shd w:val="clear" w:color="auto" w:fill="auto"/>
        <w:tabs>
          <w:tab w:val="left" w:pos="265"/>
        </w:tabs>
      </w:pPr>
      <w:r>
        <w:t>Smlouva je uzavřena dnem jejího podpisu všemi stranami. Ujednaná doba užívání zařízení začíná běžet dnem akceptace Protokolu o instalaci zařízení.</w:t>
      </w:r>
    </w:p>
    <w:p w:rsidR="00CA5E7D" w:rsidRDefault="00882B1E">
      <w:pPr>
        <w:pStyle w:val="Zkladntext20"/>
        <w:numPr>
          <w:ilvl w:val="1"/>
          <w:numId w:val="10"/>
        </w:numPr>
        <w:shd w:val="clear" w:color="auto" w:fill="auto"/>
        <w:tabs>
          <w:tab w:val="left" w:pos="274"/>
        </w:tabs>
      </w:pPr>
      <w:r>
        <w:t>Smlouva může být ukončena písemnou dohodou smluvních stran.</w:t>
      </w:r>
    </w:p>
    <w:p w:rsidR="00CA5E7D" w:rsidRDefault="00882B1E">
      <w:pPr>
        <w:pStyle w:val="Zkladntext20"/>
        <w:numPr>
          <w:ilvl w:val="1"/>
          <w:numId w:val="10"/>
        </w:numPr>
        <w:shd w:val="clear" w:color="auto" w:fill="auto"/>
        <w:tabs>
          <w:tab w:val="left" w:pos="274"/>
        </w:tabs>
      </w:pPr>
      <w:r>
        <w:t>Smlouva zanikne uhrazením všech závazků, které z ní vzniknou.</w:t>
      </w:r>
    </w:p>
    <w:p w:rsidR="00CA5E7D" w:rsidRDefault="00882B1E">
      <w:pPr>
        <w:pStyle w:val="Zkladntext20"/>
        <w:numPr>
          <w:ilvl w:val="1"/>
          <w:numId w:val="10"/>
        </w:numPr>
        <w:shd w:val="clear" w:color="auto" w:fill="auto"/>
        <w:tabs>
          <w:tab w:val="left" w:pos="284"/>
        </w:tabs>
      </w:pPr>
      <w:r>
        <w:t>V případě oboustranné dohody o ukončení platnosti smlouvy nebo vypršení platnosti smlouvy je dodavatel oprávněn nejpozději do 30 dnů od vypršení data platností nebo ukončení smlouvy provést vyúčtování veškerých služeb spojených s ukončením smlouvy a spojenými službami, pokud se obě strany nedohodly písemnou formou jinak.</w:t>
      </w:r>
    </w:p>
    <w:p w:rsidR="00CA5E7D" w:rsidRDefault="00882B1E">
      <w:pPr>
        <w:pStyle w:val="Zkladntext20"/>
        <w:numPr>
          <w:ilvl w:val="1"/>
          <w:numId w:val="10"/>
        </w:numPr>
        <w:shd w:val="clear" w:color="auto" w:fill="auto"/>
        <w:tabs>
          <w:tab w:val="left" w:pos="279"/>
        </w:tabs>
      </w:pPr>
      <w:r>
        <w:t>Dodavatel má právo odstoupit od smlouvy v případě, že odběratel:</w:t>
      </w:r>
    </w:p>
    <w:p w:rsidR="00CA5E7D" w:rsidRDefault="00882B1E">
      <w:pPr>
        <w:pStyle w:val="Zkladntext20"/>
        <w:shd w:val="clear" w:color="auto" w:fill="auto"/>
      </w:pPr>
      <w:r>
        <w:t>-je v prodlení s úhradou jakékoli platby déle než 30dnů (včetně splátkových nebo leasingových),</w:t>
      </w:r>
    </w:p>
    <w:p w:rsidR="00CA5E7D" w:rsidRDefault="00882B1E">
      <w:pPr>
        <w:pStyle w:val="Zkladntext20"/>
        <w:numPr>
          <w:ilvl w:val="0"/>
          <w:numId w:val="6"/>
        </w:numPr>
        <w:shd w:val="clear" w:color="auto" w:fill="auto"/>
        <w:tabs>
          <w:tab w:val="left" w:pos="169"/>
        </w:tabs>
      </w:pPr>
      <w:r>
        <w:t>závažným způsobem nebo opakovaně porušuje ustanovení smlouvy nebo těchto OP,</w:t>
      </w:r>
    </w:p>
    <w:p w:rsidR="00CA5E7D" w:rsidRDefault="00882B1E">
      <w:pPr>
        <w:pStyle w:val="Zkladntext20"/>
        <w:numPr>
          <w:ilvl w:val="0"/>
          <w:numId w:val="6"/>
        </w:numPr>
        <w:shd w:val="clear" w:color="auto" w:fill="auto"/>
        <w:tabs>
          <w:tab w:val="left" w:pos="169"/>
        </w:tabs>
        <w:jc w:val="left"/>
      </w:pPr>
      <w:r>
        <w:t xml:space="preserve">při uzavírání smlouvy vědomě uvedl nepravdivé údaje o </w:t>
      </w:r>
      <w:r>
        <w:t>skutečnostech rozhodných pro její uzavření a v případě, že dojde ke zničeni nebo odcizeni předmětu smlouvy.</w:t>
      </w:r>
    </w:p>
    <w:p w:rsidR="00CA5E7D" w:rsidRDefault="00882B1E">
      <w:pPr>
        <w:pStyle w:val="Zkladntext20"/>
        <w:numPr>
          <w:ilvl w:val="1"/>
          <w:numId w:val="10"/>
        </w:numPr>
        <w:shd w:val="clear" w:color="auto" w:fill="auto"/>
        <w:tabs>
          <w:tab w:val="left" w:pos="279"/>
        </w:tabs>
      </w:pPr>
      <w:r>
        <w:t xml:space="preserve">V případě odstoupení dodavatele od smlouvy v </w:t>
      </w:r>
      <w:proofErr w:type="spellStart"/>
      <w:r>
        <w:t>pňpadě</w:t>
      </w:r>
      <w:proofErr w:type="spellEnd"/>
      <w:r>
        <w:t xml:space="preserve"> jejího porušení odběratelem (viz bod 5.5 tohoto článku) má dodavatel právo na úhradu smluvní pokuty odběratelem ve výši rovnající se součtu zbývajících ujednaných plateb, které by byl odběratel povinen uhradit dodavateli v </w:t>
      </w:r>
      <w:proofErr w:type="spellStart"/>
      <w:r>
        <w:t>pnpadě</w:t>
      </w:r>
      <w:proofErr w:type="spellEnd"/>
      <w:r>
        <w:t xml:space="preserve"> trvání smlouvy za dobu od odstoupení do uplynutí ujednané doby trvání smlouvy.</w:t>
      </w:r>
    </w:p>
    <w:p w:rsidR="00CA5E7D" w:rsidRDefault="00882B1E">
      <w:pPr>
        <w:pStyle w:val="Zkladntext20"/>
        <w:numPr>
          <w:ilvl w:val="1"/>
          <w:numId w:val="10"/>
        </w:numPr>
        <w:shd w:val="clear" w:color="auto" w:fill="auto"/>
        <w:tabs>
          <w:tab w:val="left" w:pos="279"/>
        </w:tabs>
      </w:pPr>
      <w:r>
        <w:t>Odběratel je povinen v případě předčasného ukončení smlouvy doplatit zůstatkovou hodnotu softwarových licencí, které mu byly poskytnuty v rámci smlouvy.</w:t>
      </w:r>
    </w:p>
    <w:p w:rsidR="00CA5E7D" w:rsidRDefault="00882B1E">
      <w:pPr>
        <w:pStyle w:val="Zkladntext20"/>
        <w:numPr>
          <w:ilvl w:val="1"/>
          <w:numId w:val="10"/>
        </w:numPr>
        <w:shd w:val="clear" w:color="auto" w:fill="auto"/>
        <w:tabs>
          <w:tab w:val="left" w:pos="279"/>
        </w:tabs>
      </w:pPr>
      <w:r>
        <w:t>Po skončení této smlouvy je odběratel povinen vrátit předmět smlouvy ve stavu, v jakém jej převzal s přihlédnutím k obvyklému opotřebení. Odběratel zavazuje na vyzvání dodavatele bezodkladná zpřístupnit prostory, ve kterých je předmět smlouvy instalován za účelem umožnění jeho odvozu. V případě poškození předmětu smlouvy je odběratel povinen uhradit případné náklady nutné na jeho uvedení do odpovídajícího stavu (náklady budou vyčísleny dle platného ceníku dodavatele).</w:t>
      </w:r>
    </w:p>
    <w:p w:rsidR="00CA5E7D" w:rsidRDefault="00882B1E">
      <w:pPr>
        <w:pStyle w:val="Zkladntext20"/>
        <w:numPr>
          <w:ilvl w:val="1"/>
          <w:numId w:val="10"/>
        </w:numPr>
        <w:shd w:val="clear" w:color="auto" w:fill="auto"/>
        <w:tabs>
          <w:tab w:val="left" w:pos="284"/>
        </w:tabs>
        <w:spacing w:after="60"/>
      </w:pPr>
      <w:r>
        <w:t xml:space="preserve">V </w:t>
      </w:r>
      <w:proofErr w:type="spellStart"/>
      <w:r>
        <w:t>pnpadě</w:t>
      </w:r>
      <w:proofErr w:type="spellEnd"/>
      <w:r>
        <w:t>, že nedojde k vrácení předmětu smlouvy odběratelem do 30 dnů od uplynutí doby trvání smlouvy, má se za to, že předmět smlouvy je zapůjčen za cenových podmínek shodných se smlouvou. Odběratel má právo předmět smlouvy vrátit kdykoli po uplynutí doby trvání i smlouvy a dodavatel má právo vyúčtovat každý započatý měsíc zapůjčení předmětu smlouvy.</w:t>
      </w:r>
    </w:p>
    <w:p w:rsidR="00CA5E7D" w:rsidRDefault="00882B1E">
      <w:pPr>
        <w:pStyle w:val="Nadpis30"/>
        <w:keepNext/>
        <w:keepLines/>
        <w:numPr>
          <w:ilvl w:val="0"/>
          <w:numId w:val="11"/>
        </w:numPr>
        <w:shd w:val="clear" w:color="auto" w:fill="auto"/>
        <w:tabs>
          <w:tab w:val="left" w:pos="226"/>
        </w:tabs>
      </w:pPr>
      <w:bookmarkStart w:id="11" w:name="bookmark13"/>
      <w:r>
        <w:t>Závěrečná ustanoveni</w:t>
      </w:r>
      <w:bookmarkEnd w:id="11"/>
    </w:p>
    <w:p w:rsidR="00CA5E7D" w:rsidRDefault="00882B1E">
      <w:pPr>
        <w:pStyle w:val="Zkladntext20"/>
        <w:numPr>
          <w:ilvl w:val="1"/>
          <w:numId w:val="11"/>
        </w:numPr>
        <w:shd w:val="clear" w:color="auto" w:fill="auto"/>
        <w:tabs>
          <w:tab w:val="left" w:pos="270"/>
        </w:tabs>
      </w:pPr>
      <w:r>
        <w:t xml:space="preserve">Tato smlouva a právní vztahy jí založené se </w:t>
      </w:r>
      <w:proofErr w:type="spellStart"/>
      <w:r>
        <w:t>řidl</w:t>
      </w:r>
      <w:proofErr w:type="spellEnd"/>
      <w:r>
        <w:t xml:space="preserve"> právním řádem České republiky. Na otázky touto smlouvou výslovně neupravené se použijí ustanovení zákona č. 89/2012 Sb., občanský zákoník.</w:t>
      </w:r>
    </w:p>
    <w:p w:rsidR="00CA5E7D" w:rsidRDefault="00882B1E">
      <w:pPr>
        <w:pStyle w:val="Zkladntext20"/>
        <w:numPr>
          <w:ilvl w:val="1"/>
          <w:numId w:val="11"/>
        </w:numPr>
        <w:shd w:val="clear" w:color="auto" w:fill="auto"/>
        <w:tabs>
          <w:tab w:val="left" w:pos="279"/>
        </w:tabs>
      </w:pPr>
      <w:r>
        <w:t xml:space="preserve">Případné </w:t>
      </w:r>
      <w:proofErr w:type="gramStart"/>
      <w:r>
        <w:t>změny</w:t>
      </w:r>
      <w:proofErr w:type="gramEnd"/>
      <w:r>
        <w:t xml:space="preserve"> čí doplňky smlouvy včetně OP musí mít písemnou formu a být podepsány k tomu pověřeným zástupcem dodavatele a odběratele.</w:t>
      </w:r>
    </w:p>
    <w:p w:rsidR="00CA5E7D" w:rsidRDefault="00882B1E">
      <w:pPr>
        <w:pStyle w:val="Zkladntext20"/>
        <w:numPr>
          <w:ilvl w:val="1"/>
          <w:numId w:val="11"/>
        </w:numPr>
        <w:shd w:val="clear" w:color="auto" w:fill="auto"/>
        <w:tabs>
          <w:tab w:val="left" w:pos="284"/>
        </w:tabs>
        <w:jc w:val="left"/>
      </w:pPr>
      <w:r>
        <w:t>V případě, že některé ustanovení smlouvy nebo OP je nebo se stane neúčinné, zůstávají ostatní ujednání účinná. V takovém případě se strany zavazují nahradit neúčinné ustanovení ustanovením jiným, účinným, které svým obsahem a smyslem bude odpovídat nejlépe obsahu a smyslu ustanoveni původního, neúčinného.</w:t>
      </w:r>
    </w:p>
    <w:p w:rsidR="00CA5E7D" w:rsidRDefault="00882B1E">
      <w:pPr>
        <w:pStyle w:val="Zkladntext20"/>
        <w:numPr>
          <w:ilvl w:val="1"/>
          <w:numId w:val="11"/>
        </w:numPr>
        <w:shd w:val="clear" w:color="auto" w:fill="auto"/>
        <w:tabs>
          <w:tab w:val="left" w:pos="284"/>
        </w:tabs>
      </w:pPr>
      <w:r>
        <w:t xml:space="preserve">Smluvní strany se dohodly, že všechny spory vznikající z této smlouvy a v souvislosti s ní budou rozhodovány s konečnou platností u Rozhodčího soudu při Hospodářské komoře České republiky a </w:t>
      </w:r>
      <w:r>
        <w:t xml:space="preserve">Agrární komoře České republiky, v sudišti v Brně, </w:t>
      </w:r>
      <w:proofErr w:type="spellStart"/>
      <w:r>
        <w:t>jDodle</w:t>
      </w:r>
      <w:proofErr w:type="spellEnd"/>
      <w:r>
        <w:t xml:space="preserve"> jeho řádu jedním rozhodcem jmenovaným předsedou Rozhodčího soudu při Hospodářské komoře České republiky a Agrární komoře České republiky.</w:t>
      </w:r>
    </w:p>
    <w:p w:rsidR="00CA5E7D" w:rsidRDefault="00882B1E">
      <w:pPr>
        <w:pStyle w:val="Zkladntext20"/>
        <w:numPr>
          <w:ilvl w:val="1"/>
          <w:numId w:val="11"/>
        </w:numPr>
        <w:shd w:val="clear" w:color="auto" w:fill="auto"/>
        <w:tabs>
          <w:tab w:val="left" w:pos="284"/>
        </w:tabs>
        <w:jc w:val="left"/>
      </w:pPr>
      <w:r>
        <w:t xml:space="preserve">Smluvní strany se dohodly, že pro doručování písemností jsou rozhodné jejích adresy uvedené ve smlouvě. Strany </w:t>
      </w:r>
      <w:proofErr w:type="spellStart"/>
      <w:r>
        <w:t>sí</w:t>
      </w:r>
      <w:proofErr w:type="spellEnd"/>
      <w:r>
        <w:t xml:space="preserve"> ujednaly, že písemnost se považuje za doručenou třetí pracovní den po jejím podání k poštovní přepravě.</w:t>
      </w:r>
    </w:p>
    <w:p w:rsidR="00CA5E7D" w:rsidRDefault="00882B1E">
      <w:pPr>
        <w:pStyle w:val="Zkladntext20"/>
        <w:numPr>
          <w:ilvl w:val="1"/>
          <w:numId w:val="11"/>
        </w:numPr>
        <w:shd w:val="clear" w:color="auto" w:fill="auto"/>
        <w:tabs>
          <w:tab w:val="left" w:pos="284"/>
        </w:tabs>
        <w:sectPr w:rsidR="00CA5E7D">
          <w:type w:val="continuous"/>
          <w:pgSz w:w="11900" w:h="16840"/>
          <w:pgMar w:top="841" w:right="682" w:bottom="841" w:left="741" w:header="0" w:footer="3" w:gutter="0"/>
          <w:cols w:num="2" w:space="102"/>
          <w:noEndnote/>
          <w:docGrid w:linePitch="360"/>
        </w:sectPr>
      </w:pPr>
      <w:r>
        <w:t xml:space="preserve">Strany jsou povinny zachovávat mlčenlivost o obsahu smlouvy, OP </w:t>
      </w:r>
      <w:r>
        <w:rPr>
          <w:rStyle w:val="Zkladntext2Kurzva"/>
        </w:rPr>
        <w:t>a</w:t>
      </w:r>
      <w:r>
        <w:t xml:space="preserve"> dalších příloh a o důvěrných údajích nebo sděleních poskytnutých při jednáních o uzavření smlouvy nebo po jejím uzavření, a to i po zániku smlouvy do doby, než se takové údaje nebo sdělení stanou veřejnými. Porušení povinnosti mlčenlivosti zakládá právo na náhradu škody, případně právo na vydání získaného obohacení.</w:t>
      </w:r>
    </w:p>
    <w:p w:rsidR="00CA5E7D" w:rsidRDefault="00882B1E">
      <w:pPr>
        <w:framePr w:h="346" w:wrap="notBeside" w:vAnchor="text" w:hAnchor="text" w:xAlign="center" w:y="1"/>
        <w:jc w:val="center"/>
        <w:rPr>
          <w:sz w:val="2"/>
          <w:szCs w:val="2"/>
        </w:rPr>
      </w:pPr>
      <w:r>
        <w:lastRenderedPageBreak/>
        <w:fldChar w:fldCharType="begin"/>
      </w:r>
      <w:r>
        <w:instrText xml:space="preserve"> </w:instrText>
      </w:r>
      <w:r>
        <w:instrText>INCLUDEPICTURE  "H:\\HOME\\WIN\\REGISTR SMLUV NAD 50 000\\media\\image4.jpeg" \* MERGEFORMATINET</w:instrText>
      </w:r>
      <w:r>
        <w:instrText xml:space="preserve"> </w:instrText>
      </w:r>
      <w:r>
        <w:fldChar w:fldCharType="separate"/>
      </w:r>
      <w:r>
        <w:pict>
          <v:shape id="_x0000_i1027" type="#_x0000_t75" style="width:33.75pt;height:16.85pt">
            <v:imagedata r:id="rId12" r:href="rId13"/>
          </v:shape>
        </w:pict>
      </w:r>
      <w:r>
        <w:fldChar w:fldCharType="end"/>
      </w:r>
    </w:p>
    <w:p w:rsidR="00CA5E7D" w:rsidRDefault="00882B1E">
      <w:pPr>
        <w:pStyle w:val="Titulekobrzku60"/>
        <w:framePr w:h="346" w:wrap="notBeside" w:vAnchor="text" w:hAnchor="text" w:xAlign="center" w:y="1"/>
        <w:shd w:val="clear" w:color="auto" w:fill="auto"/>
        <w:spacing w:line="260" w:lineRule="exact"/>
      </w:pPr>
      <w:r>
        <w:t>s</w:t>
      </w:r>
    </w:p>
    <w:p w:rsidR="00CA5E7D" w:rsidRDefault="00CA5E7D">
      <w:pPr>
        <w:rPr>
          <w:sz w:val="2"/>
          <w:szCs w:val="2"/>
        </w:rPr>
      </w:pPr>
    </w:p>
    <w:p w:rsidR="00CA5E7D" w:rsidRDefault="00CA5E7D">
      <w:pPr>
        <w:rPr>
          <w:sz w:val="2"/>
          <w:szCs w:val="2"/>
        </w:rPr>
      </w:pPr>
    </w:p>
    <w:sectPr w:rsidR="00CA5E7D">
      <w:pgSz w:w="11900" w:h="16840"/>
      <w:pgMar w:top="155" w:right="460" w:bottom="155" w:left="107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82B1E" w:rsidRDefault="00882B1E">
      <w:r>
        <w:separator/>
      </w:r>
    </w:p>
  </w:endnote>
  <w:endnote w:type="continuationSeparator" w:id="0">
    <w:p w:rsidR="00882B1E" w:rsidRDefault="00882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A5E7D" w:rsidRDefault="00CA5E7D"/>
  </w:footnote>
  <w:footnote w:type="continuationSeparator" w:id="0">
    <w:p w:rsidR="00CA5E7D" w:rsidRDefault="00CA5E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95D87"/>
    <w:multiLevelType w:val="multilevel"/>
    <w:tmpl w:val="BFC21E60"/>
    <w:lvl w:ilvl="0">
      <w:start w:val="4"/>
      <w:numFmt w:val="decimal"/>
      <w:lvlText w:val="4.%1"/>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3235F"/>
    <w:multiLevelType w:val="multilevel"/>
    <w:tmpl w:val="7C007CB6"/>
    <w:lvl w:ilvl="0">
      <w:start w:val="1"/>
      <w:numFmt w:val="upperRoman"/>
      <w:lvlText w:val="%1."/>
      <w:lvlJc w:val="left"/>
      <w:rPr>
        <w:rFonts w:ascii="Arial" w:eastAsia="Arial" w:hAnsi="Arial" w:cs="Arial"/>
        <w:b/>
        <w:bCs/>
        <w:i/>
        <w:iCs/>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D3306"/>
    <w:multiLevelType w:val="multilevel"/>
    <w:tmpl w:val="3D741598"/>
    <w:lvl w:ilvl="0">
      <w:start w:val="1"/>
      <w:numFmt w:val="bullet"/>
      <w:lvlText w:val="-"/>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E413A"/>
    <w:multiLevelType w:val="multilevel"/>
    <w:tmpl w:val="3BD00F96"/>
    <w:lvl w:ilvl="0">
      <w:start w:val="3"/>
      <w:numFmt w:val="upperRoman"/>
      <w:lvlText w:val="%1."/>
      <w:lvlJc w:val="left"/>
      <w:rPr>
        <w:rFonts w:ascii="Arial" w:eastAsia="Arial" w:hAnsi="Arial" w:cs="Arial"/>
        <w:b/>
        <w:bCs/>
        <w:i/>
        <w:iCs/>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F927DA"/>
    <w:multiLevelType w:val="multilevel"/>
    <w:tmpl w:val="12DA9990"/>
    <w:lvl w:ilvl="0">
      <w:start w:val="5"/>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8F0863"/>
    <w:multiLevelType w:val="multilevel"/>
    <w:tmpl w:val="EC062566"/>
    <w:lvl w:ilvl="0">
      <w:start w:val="2"/>
      <w:numFmt w:val="upperRoman"/>
      <w:lvlText w:val="%1."/>
      <w:lvlJc w:val="left"/>
      <w:rPr>
        <w:rFonts w:ascii="Arial" w:eastAsia="Arial" w:hAnsi="Arial" w:cs="Arial"/>
        <w:b/>
        <w:bCs/>
        <w:i/>
        <w:iCs/>
        <w:smallCaps w:val="0"/>
        <w:strike w:val="0"/>
        <w:color w:val="000000"/>
        <w:spacing w:val="0"/>
        <w:w w:val="100"/>
        <w:position w:val="0"/>
        <w:sz w:val="19"/>
        <w:szCs w:val="19"/>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6126BB"/>
    <w:multiLevelType w:val="multilevel"/>
    <w:tmpl w:val="2D3E31BE"/>
    <w:lvl w:ilvl="0">
      <w:start w:val="6"/>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A50CAF"/>
    <w:multiLevelType w:val="multilevel"/>
    <w:tmpl w:val="838CF238"/>
    <w:lvl w:ilvl="0">
      <w:start w:val="6"/>
      <w:numFmt w:val="upperRoman"/>
      <w:lvlText w:val="%1."/>
      <w:lvlJc w:val="left"/>
      <w:rPr>
        <w:rFonts w:ascii="Arial" w:eastAsia="Arial" w:hAnsi="Arial" w:cs="Arial"/>
        <w:b/>
        <w:bCs/>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CA44F2"/>
    <w:multiLevelType w:val="multilevel"/>
    <w:tmpl w:val="6D0AA9DC"/>
    <w:lvl w:ilvl="0">
      <w:start w:val="1"/>
      <w:numFmt w:val="decimal"/>
      <w:lvlText w:val="4.4.%1"/>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F002BF"/>
    <w:multiLevelType w:val="multilevel"/>
    <w:tmpl w:val="258839B8"/>
    <w:lvl w:ilvl="0">
      <w:start w:val="1"/>
      <w:numFmt w:val="decimal"/>
      <w:lvlText w:val="%1."/>
      <w:lvlJc w:val="left"/>
      <w:rPr>
        <w:rFonts w:ascii="Arial" w:eastAsia="Arial" w:hAnsi="Arial" w:cs="Arial"/>
        <w:b/>
        <w:bCs/>
        <w:i w:val="0"/>
        <w:iCs w:val="0"/>
        <w:smallCaps w:val="0"/>
        <w:strike w:val="0"/>
        <w:color w:val="000000"/>
        <w:spacing w:val="0"/>
        <w:w w:val="100"/>
        <w:position w:val="0"/>
        <w:sz w:val="11"/>
        <w:szCs w:val="1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994B07"/>
    <w:multiLevelType w:val="multilevel"/>
    <w:tmpl w:val="298C2278"/>
    <w:lvl w:ilvl="0">
      <w:start w:val="1"/>
      <w:numFmt w:val="decimal"/>
      <w:lvlText w:val="4.3.%1"/>
      <w:lvlJc w:val="left"/>
      <w:rPr>
        <w:rFonts w:ascii="Arial" w:eastAsia="Arial" w:hAnsi="Arial" w:cs="Arial"/>
        <w:b w:val="0"/>
        <w:bCs w:val="0"/>
        <w:i w:val="0"/>
        <w:iCs w:val="0"/>
        <w:smallCaps w:val="0"/>
        <w:strike w:val="0"/>
        <w:color w:val="000000"/>
        <w:spacing w:val="0"/>
        <w:w w:val="100"/>
        <w:position w:val="0"/>
        <w:sz w:val="10"/>
        <w:szCs w:val="1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9667095">
    <w:abstractNumId w:val="1"/>
  </w:num>
  <w:num w:numId="2" w16cid:durableId="471366465">
    <w:abstractNumId w:val="5"/>
  </w:num>
  <w:num w:numId="3" w16cid:durableId="1237788236">
    <w:abstractNumId w:val="3"/>
  </w:num>
  <w:num w:numId="4" w16cid:durableId="1543592518">
    <w:abstractNumId w:val="7"/>
  </w:num>
  <w:num w:numId="5" w16cid:durableId="1316059495">
    <w:abstractNumId w:val="9"/>
  </w:num>
  <w:num w:numId="6" w16cid:durableId="1514222677">
    <w:abstractNumId w:val="2"/>
  </w:num>
  <w:num w:numId="7" w16cid:durableId="2127969697">
    <w:abstractNumId w:val="10"/>
  </w:num>
  <w:num w:numId="8" w16cid:durableId="25719301">
    <w:abstractNumId w:val="0"/>
  </w:num>
  <w:num w:numId="9" w16cid:durableId="1487626735">
    <w:abstractNumId w:val="8"/>
  </w:num>
  <w:num w:numId="10" w16cid:durableId="1443455070">
    <w:abstractNumId w:val="4"/>
  </w:num>
  <w:num w:numId="11" w16cid:durableId="148789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CA5E7D"/>
    <w:rsid w:val="00882B1E"/>
    <w:rsid w:val="00CA5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460D67FD"/>
  <w15:docId w15:val="{C7F26F82-5408-422B-BC1E-0773D410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Exact">
    <w:name w:val="Nadpis #2 Exact"/>
    <w:basedOn w:val="Standardnpsmoodstavce"/>
    <w:rPr>
      <w:rFonts w:ascii="Arial" w:eastAsia="Arial" w:hAnsi="Arial" w:cs="Arial"/>
      <w:b/>
      <w:bCs/>
      <w:i/>
      <w:iCs/>
      <w:smallCaps w:val="0"/>
      <w:strike w:val="0"/>
      <w:sz w:val="19"/>
      <w:szCs w:val="19"/>
      <w:u w:val="none"/>
    </w:rPr>
  </w:style>
  <w:style w:type="character" w:customStyle="1" w:styleId="Nadpis2Exact0">
    <w:name w:val="Nadpis #2 Exact"/>
    <w:basedOn w:val="Nadpis2"/>
    <w:rPr>
      <w:rFonts w:ascii="Arial" w:eastAsia="Arial" w:hAnsi="Arial" w:cs="Arial"/>
      <w:b/>
      <w:bCs/>
      <w:i/>
      <w:iCs/>
      <w:smallCaps w:val="0"/>
      <w:strike w:val="0"/>
      <w:sz w:val="19"/>
      <w:szCs w:val="19"/>
      <w:u w:val="single"/>
    </w:rPr>
  </w:style>
  <w:style w:type="character" w:customStyle="1" w:styleId="Nadpis2Exact1">
    <w:name w:val="Nadpis #2 Exact"/>
    <w:basedOn w:val="Nadpis2"/>
    <w:rPr>
      <w:rFonts w:ascii="Arial" w:eastAsia="Arial" w:hAnsi="Arial" w:cs="Arial"/>
      <w:b/>
      <w:bCs/>
      <w:i/>
      <w:iCs/>
      <w:smallCaps w:val="0"/>
      <w:strike w:val="0"/>
      <w:sz w:val="19"/>
      <w:szCs w:val="19"/>
      <w:u w:val="single"/>
    </w:rPr>
  </w:style>
  <w:style w:type="character" w:customStyle="1" w:styleId="Zkladntext4Exact">
    <w:name w:val="Základní text (4) Exact"/>
    <w:basedOn w:val="Standardnpsmoodstavce"/>
    <w:rPr>
      <w:rFonts w:ascii="Arial" w:eastAsia="Arial" w:hAnsi="Arial" w:cs="Arial"/>
      <w:b/>
      <w:bCs/>
      <w:i w:val="0"/>
      <w:iCs w:val="0"/>
      <w:smallCaps w:val="0"/>
      <w:strike w:val="0"/>
      <w:sz w:val="18"/>
      <w:szCs w:val="18"/>
      <w:u w:val="none"/>
    </w:rPr>
  </w:style>
  <w:style w:type="character" w:customStyle="1" w:styleId="Zkladntext48ptNetunExact">
    <w:name w:val="Základní text (4) + 8 pt;Ne tučné Exact"/>
    <w:basedOn w:val="Zkladntext4"/>
    <w:rPr>
      <w:rFonts w:ascii="Arial" w:eastAsia="Arial" w:hAnsi="Arial" w:cs="Arial"/>
      <w:b/>
      <w:bCs/>
      <w:i w:val="0"/>
      <w:iCs w:val="0"/>
      <w:smallCaps w:val="0"/>
      <w:strike w:val="0"/>
      <w:sz w:val="16"/>
      <w:szCs w:val="16"/>
      <w:u w:val="none"/>
    </w:rPr>
  </w:style>
  <w:style w:type="character" w:customStyle="1" w:styleId="Zkladntext485ptExact">
    <w:name w:val="Základní text (4) + 8;5 pt Exact"/>
    <w:basedOn w:val="Zkladntext4"/>
    <w:rPr>
      <w:rFonts w:ascii="Arial" w:eastAsia="Arial" w:hAnsi="Arial" w:cs="Arial"/>
      <w:b/>
      <w:bCs/>
      <w:i w:val="0"/>
      <w:iCs w:val="0"/>
      <w:smallCaps w:val="0"/>
      <w:strike w:val="0"/>
      <w:sz w:val="17"/>
      <w:szCs w:val="17"/>
      <w:u w:val="none"/>
    </w:rPr>
  </w:style>
  <w:style w:type="character" w:customStyle="1" w:styleId="Zkladntext5Exact">
    <w:name w:val="Základní text (5) Exact"/>
    <w:basedOn w:val="Standardnpsmoodstavce"/>
    <w:rPr>
      <w:rFonts w:ascii="Arial" w:eastAsia="Arial" w:hAnsi="Arial" w:cs="Arial"/>
      <w:b w:val="0"/>
      <w:bCs w:val="0"/>
      <w:i w:val="0"/>
      <w:iCs w:val="0"/>
      <w:smallCaps w:val="0"/>
      <w:strike w:val="0"/>
      <w:sz w:val="16"/>
      <w:szCs w:val="16"/>
      <w:u w:val="none"/>
    </w:rPr>
  </w:style>
  <w:style w:type="character" w:customStyle="1" w:styleId="Zkladntext575ptExact">
    <w:name w:val="Základní text (5) + 7;5 pt Exact"/>
    <w:basedOn w:val="Zkladntext5"/>
    <w:rPr>
      <w:rFonts w:ascii="Arial" w:eastAsia="Arial" w:hAnsi="Arial" w:cs="Arial"/>
      <w:b/>
      <w:bCs/>
      <w:i w:val="0"/>
      <w:iCs w:val="0"/>
      <w:smallCaps w:val="0"/>
      <w:strike w:val="0"/>
      <w:sz w:val="15"/>
      <w:szCs w:val="15"/>
      <w:u w:val="none"/>
    </w:rPr>
  </w:style>
  <w:style w:type="character" w:customStyle="1" w:styleId="Zkladntext5Exact0">
    <w:name w:val="Základní text (5) Exact"/>
    <w:basedOn w:val="Zkladntext5"/>
    <w:rPr>
      <w:rFonts w:ascii="Arial" w:eastAsia="Arial" w:hAnsi="Arial" w:cs="Arial"/>
      <w:b w:val="0"/>
      <w:bCs w:val="0"/>
      <w:i w:val="0"/>
      <w:iCs w:val="0"/>
      <w:smallCaps w:val="0"/>
      <w:strike w:val="0"/>
      <w:sz w:val="16"/>
      <w:szCs w:val="16"/>
      <w:u w:val="single"/>
      <w:lang w:val="en-US" w:eastAsia="en-US" w:bidi="en-US"/>
    </w:rPr>
  </w:style>
  <w:style w:type="character" w:customStyle="1" w:styleId="Zkladntext5Exact1">
    <w:name w:val="Základní text (5) Exact"/>
    <w:basedOn w:val="Zkladntext5"/>
    <w:rPr>
      <w:rFonts w:ascii="Arial" w:eastAsia="Arial" w:hAnsi="Arial" w:cs="Arial"/>
      <w:b w:val="0"/>
      <w:bCs w:val="0"/>
      <w:i w:val="0"/>
      <w:iCs w:val="0"/>
      <w:smallCaps w:val="0"/>
      <w:strike w:val="0"/>
      <w:sz w:val="16"/>
      <w:szCs w:val="16"/>
      <w:u w:val="none"/>
      <w:lang w:val="en-US" w:eastAsia="en-US" w:bidi="en-US"/>
    </w:rPr>
  </w:style>
  <w:style w:type="character" w:customStyle="1" w:styleId="Zkladntext5Sylfaen85ptExact">
    <w:name w:val="Základní text (5) + Sylfaen;8;5 pt Exact"/>
    <w:basedOn w:val="Zkladntext5"/>
    <w:rPr>
      <w:rFonts w:ascii="Sylfaen" w:eastAsia="Sylfaen" w:hAnsi="Sylfaen" w:cs="Sylfaen"/>
      <w:b/>
      <w:bCs/>
      <w:i w:val="0"/>
      <w:iCs w:val="0"/>
      <w:smallCaps w:val="0"/>
      <w:strike w:val="0"/>
      <w:sz w:val="17"/>
      <w:szCs w:val="17"/>
      <w:u w:val="none"/>
    </w:rPr>
  </w:style>
  <w:style w:type="character" w:customStyle="1" w:styleId="Zkladntext5TrebuchetMSExact">
    <w:name w:val="Základní text (5) + Trebuchet MS Exact"/>
    <w:basedOn w:val="Zkladntext5"/>
    <w:rPr>
      <w:rFonts w:ascii="Trebuchet MS" w:eastAsia="Trebuchet MS" w:hAnsi="Trebuchet MS" w:cs="Trebuchet MS"/>
      <w:b w:val="0"/>
      <w:bCs w:val="0"/>
      <w:i w:val="0"/>
      <w:iCs w:val="0"/>
      <w:smallCaps w:val="0"/>
      <w:strike w:val="0"/>
      <w:sz w:val="16"/>
      <w:szCs w:val="16"/>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5"/>
      <w:szCs w:val="15"/>
      <w:u w:val="none"/>
    </w:rPr>
  </w:style>
  <w:style w:type="character" w:customStyle="1" w:styleId="TitulektabulkyExact">
    <w:name w:val="Titulek tabulky Exact"/>
    <w:basedOn w:val="Standardnpsmoodstavce"/>
    <w:rPr>
      <w:rFonts w:ascii="Arial" w:eastAsia="Arial" w:hAnsi="Arial" w:cs="Arial"/>
      <w:b w:val="0"/>
      <w:bCs w:val="0"/>
      <w:i w:val="0"/>
      <w:iCs w:val="0"/>
      <w:smallCaps w:val="0"/>
      <w:strike w:val="0"/>
      <w:sz w:val="16"/>
      <w:szCs w:val="16"/>
      <w:u w:val="none"/>
    </w:rPr>
  </w:style>
  <w:style w:type="character" w:customStyle="1" w:styleId="TitulektabulkyExact0">
    <w:name w:val="Titulek tabulky Exact"/>
    <w:basedOn w:val="Titulektabulky"/>
    <w:rPr>
      <w:rFonts w:ascii="Arial" w:eastAsia="Arial" w:hAnsi="Arial" w:cs="Arial"/>
      <w:b w:val="0"/>
      <w:bCs w:val="0"/>
      <w:i w:val="0"/>
      <w:iCs w:val="0"/>
      <w:smallCaps w:val="0"/>
      <w:strike w:val="0"/>
      <w:sz w:val="16"/>
      <w:szCs w:val="16"/>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0"/>
      <w:szCs w:val="10"/>
      <w:u w:val="none"/>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8pt">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4Exact0">
    <w:name w:val="Základní text (4) Exact"/>
    <w:basedOn w:val="Zkladntext4"/>
    <w:rPr>
      <w:rFonts w:ascii="Arial" w:eastAsia="Arial" w:hAnsi="Arial" w:cs="Arial"/>
      <w:b/>
      <w:bCs/>
      <w:i w:val="0"/>
      <w:iCs w:val="0"/>
      <w:smallCaps w:val="0"/>
      <w:strike w:val="0"/>
      <w:sz w:val="18"/>
      <w:szCs w:val="18"/>
      <w:u w:val="none"/>
    </w:rPr>
  </w:style>
  <w:style w:type="character" w:customStyle="1" w:styleId="Zkladntext495ptNetunExact">
    <w:name w:val="Základní text (4) + 9;5 pt;Ne tučné Exact"/>
    <w:basedOn w:val="Zkladntext4"/>
    <w:rPr>
      <w:rFonts w:ascii="Arial" w:eastAsia="Arial" w:hAnsi="Arial" w:cs="Arial"/>
      <w:b/>
      <w:bCs/>
      <w:i w:val="0"/>
      <w:iCs w:val="0"/>
      <w:smallCaps w:val="0"/>
      <w:strike w:val="0"/>
      <w:sz w:val="19"/>
      <w:szCs w:val="19"/>
      <w:u w:val="none"/>
    </w:rPr>
  </w:style>
  <w:style w:type="character" w:customStyle="1" w:styleId="Zkladntext7Exact">
    <w:name w:val="Základní text (7) Exact"/>
    <w:basedOn w:val="Standardnpsmoodstavce"/>
    <w:rPr>
      <w:rFonts w:ascii="Arial" w:eastAsia="Arial" w:hAnsi="Arial" w:cs="Arial"/>
      <w:b w:val="0"/>
      <w:bCs w:val="0"/>
      <w:i w:val="0"/>
      <w:iCs w:val="0"/>
      <w:smallCaps w:val="0"/>
      <w:strike w:val="0"/>
      <w:sz w:val="19"/>
      <w:szCs w:val="19"/>
      <w:u w:val="none"/>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10"/>
      <w:sz w:val="52"/>
      <w:szCs w:val="52"/>
      <w:u w:val="none"/>
    </w:rPr>
  </w:style>
  <w:style w:type="character" w:customStyle="1" w:styleId="Titulekobrzku2Exact0">
    <w:name w:val="Titulek obrázku (2) Exact"/>
    <w:basedOn w:val="Titulekobrzku2Exact"/>
    <w:rPr>
      <w:rFonts w:ascii="Arial" w:eastAsia="Arial" w:hAnsi="Arial" w:cs="Arial"/>
      <w:b/>
      <w:bCs/>
      <w:i w:val="0"/>
      <w:iCs w:val="0"/>
      <w:smallCaps w:val="0"/>
      <w:strike w:val="0"/>
      <w:color w:val="000000"/>
      <w:spacing w:val="-10"/>
      <w:w w:val="100"/>
      <w:position w:val="0"/>
      <w:sz w:val="52"/>
      <w:szCs w:val="52"/>
      <w:u w:val="none"/>
      <w:lang w:val="cs-CZ" w:eastAsia="cs-CZ" w:bidi="cs-CZ"/>
    </w:rPr>
  </w:style>
  <w:style w:type="character" w:customStyle="1" w:styleId="Titulekobrzku3Exact">
    <w:name w:val="Titulek obrázku (3) Exact"/>
    <w:basedOn w:val="Standardnpsmoodstavce"/>
    <w:link w:val="Titulekobrzku3"/>
    <w:rPr>
      <w:rFonts w:ascii="Tahoma" w:eastAsia="Tahoma" w:hAnsi="Tahoma" w:cs="Tahoma"/>
      <w:b w:val="0"/>
      <w:bCs w:val="0"/>
      <w:i w:val="0"/>
      <w:iCs w:val="0"/>
      <w:smallCaps w:val="0"/>
      <w:strike w:val="0"/>
      <w:sz w:val="11"/>
      <w:szCs w:val="11"/>
      <w:u w:val="none"/>
    </w:rPr>
  </w:style>
  <w:style w:type="character" w:customStyle="1" w:styleId="Titulekobrzku3Exact0">
    <w:name w:val="Titulek obrázku (3) Exact"/>
    <w:basedOn w:val="Titulekobrzku3Exact"/>
    <w:rPr>
      <w:rFonts w:ascii="Tahoma" w:eastAsia="Tahoma" w:hAnsi="Tahoma" w:cs="Tahoma"/>
      <w:b w:val="0"/>
      <w:bCs w:val="0"/>
      <w:i w:val="0"/>
      <w:iCs w:val="0"/>
      <w:smallCaps w:val="0"/>
      <w:strike w:val="0"/>
      <w:color w:val="000000"/>
      <w:spacing w:val="0"/>
      <w:w w:val="100"/>
      <w:position w:val="0"/>
      <w:sz w:val="11"/>
      <w:szCs w:val="11"/>
      <w:u w:val="none"/>
      <w:lang w:val="cs-CZ" w:eastAsia="cs-CZ" w:bidi="cs-CZ"/>
    </w:rPr>
  </w:style>
  <w:style w:type="character" w:customStyle="1" w:styleId="Nadpis1Exact">
    <w:name w:val="Nadpis #1 Exact"/>
    <w:basedOn w:val="Standardnpsmoodstavce"/>
    <w:link w:val="Nadpis1"/>
    <w:rPr>
      <w:rFonts w:ascii="Arial Narrow" w:eastAsia="Arial Narrow" w:hAnsi="Arial Narrow" w:cs="Arial Narrow"/>
      <w:b/>
      <w:bCs/>
      <w:i w:val="0"/>
      <w:iCs w:val="0"/>
      <w:smallCaps w:val="0"/>
      <w:strike w:val="0"/>
      <w:sz w:val="28"/>
      <w:szCs w:val="28"/>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4"/>
      <w:szCs w:val="14"/>
      <w:u w:val="none"/>
    </w:rPr>
  </w:style>
  <w:style w:type="character" w:customStyle="1" w:styleId="Titulekobrzku4Exact">
    <w:name w:val="Titulek obrázku (4) Exact"/>
    <w:basedOn w:val="Standardnpsmoodstavce"/>
    <w:link w:val="Titulekobrzku4"/>
    <w:rPr>
      <w:rFonts w:ascii="Trebuchet MS" w:eastAsia="Trebuchet MS" w:hAnsi="Trebuchet MS" w:cs="Trebuchet MS"/>
      <w:b w:val="0"/>
      <w:bCs w:val="0"/>
      <w:i w:val="0"/>
      <w:iCs w:val="0"/>
      <w:smallCaps w:val="0"/>
      <w:strike w:val="0"/>
      <w:sz w:val="14"/>
      <w:szCs w:val="14"/>
      <w:u w:val="none"/>
    </w:rPr>
  </w:style>
  <w:style w:type="character" w:customStyle="1" w:styleId="TitulekobrzkuExact">
    <w:name w:val="Titulek obrázku Exact"/>
    <w:basedOn w:val="Standardnpsmoodstavce"/>
    <w:link w:val="Titulekobrzku"/>
    <w:rPr>
      <w:rFonts w:ascii="Sylfaen" w:eastAsia="Sylfaen" w:hAnsi="Sylfaen" w:cs="Sylfaen"/>
      <w:b w:val="0"/>
      <w:bCs w:val="0"/>
      <w:i w:val="0"/>
      <w:iCs w:val="0"/>
      <w:smallCaps w:val="0"/>
      <w:strike w:val="0"/>
      <w:sz w:val="11"/>
      <w:szCs w:val="11"/>
      <w:u w:val="none"/>
    </w:rPr>
  </w:style>
  <w:style w:type="character" w:customStyle="1" w:styleId="Titulekobrzku5Exact">
    <w:name w:val="Titulek obrázku (5) Exact"/>
    <w:basedOn w:val="Standardnpsmoodstavce"/>
    <w:link w:val="Titulekobrzku5"/>
    <w:rPr>
      <w:rFonts w:ascii="Trebuchet MS" w:eastAsia="Trebuchet MS" w:hAnsi="Trebuchet MS" w:cs="Trebuchet MS"/>
      <w:b/>
      <w:bCs/>
      <w:i w:val="0"/>
      <w:iCs w:val="0"/>
      <w:smallCaps w:val="0"/>
      <w:strike w:val="0"/>
      <w:sz w:val="13"/>
      <w:szCs w:val="13"/>
      <w:u w:val="none"/>
    </w:rPr>
  </w:style>
  <w:style w:type="character" w:customStyle="1" w:styleId="Titulekobrzku5Exact0">
    <w:name w:val="Titulek obrázku (5) Exact"/>
    <w:basedOn w:val="Titulekobrzku5Exact"/>
    <w:rPr>
      <w:rFonts w:ascii="Trebuchet MS" w:eastAsia="Trebuchet MS" w:hAnsi="Trebuchet MS" w:cs="Trebuchet MS"/>
      <w:b/>
      <w:bCs/>
      <w:i w:val="0"/>
      <w:iCs w:val="0"/>
      <w:smallCaps w:val="0"/>
      <w:strike w:val="0"/>
      <w:color w:val="000000"/>
      <w:spacing w:val="0"/>
      <w:w w:val="100"/>
      <w:position w:val="0"/>
      <w:sz w:val="13"/>
      <w:szCs w:val="13"/>
      <w:u w:val="single"/>
      <w:lang w:val="cs-CZ" w:eastAsia="cs-CZ" w:bidi="cs-CZ"/>
    </w:rPr>
  </w:style>
  <w:style w:type="character" w:customStyle="1" w:styleId="Zkladntext3">
    <w:name w:val="Základní text (3)_"/>
    <w:basedOn w:val="Standardnpsmoodstavce"/>
    <w:link w:val="Zkladntext30"/>
    <w:rPr>
      <w:rFonts w:ascii="Arial" w:eastAsia="Arial" w:hAnsi="Arial" w:cs="Arial"/>
      <w:b/>
      <w:bCs/>
      <w:i/>
      <w:iCs/>
      <w:smallCaps w:val="0"/>
      <w:strike w:val="0"/>
      <w:sz w:val="21"/>
      <w:szCs w:val="2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8"/>
      <w:szCs w:val="18"/>
      <w:u w:val="none"/>
    </w:rPr>
  </w:style>
  <w:style w:type="character" w:customStyle="1" w:styleId="Zkladntext44ptNetun">
    <w:name w:val="Základní text (4) + 4 pt;Ne tučné"/>
    <w:basedOn w:val="Zkladntext4"/>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Nadpis2">
    <w:name w:val="Nadpis #2_"/>
    <w:basedOn w:val="Standardnpsmoodstavce"/>
    <w:link w:val="Nadpis20"/>
    <w:rPr>
      <w:rFonts w:ascii="Arial" w:eastAsia="Arial" w:hAnsi="Arial" w:cs="Arial"/>
      <w:b/>
      <w:bCs/>
      <w:i/>
      <w:iCs/>
      <w:smallCaps w:val="0"/>
      <w:strike w:val="0"/>
      <w:sz w:val="19"/>
      <w:szCs w:val="19"/>
      <w:u w:val="none"/>
    </w:rPr>
  </w:style>
  <w:style w:type="character" w:customStyle="1" w:styleId="Nadpis21">
    <w:name w:val="Nadpis #2"/>
    <w:basedOn w:val="Nadpis2"/>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Nadpis22">
    <w:name w:val="Nadpis #2"/>
    <w:basedOn w:val="Nadpis2"/>
    <w:rPr>
      <w:rFonts w:ascii="Arial" w:eastAsia="Arial" w:hAnsi="Arial" w:cs="Arial"/>
      <w:b/>
      <w:bCs/>
      <w:i/>
      <w:iCs/>
      <w:smallCaps w:val="0"/>
      <w:strike w:val="0"/>
      <w:color w:val="000000"/>
      <w:spacing w:val="0"/>
      <w:w w:val="100"/>
      <w:position w:val="0"/>
      <w:sz w:val="19"/>
      <w:szCs w:val="19"/>
      <w:u w:val="singl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28pt0">
    <w:name w:val="Základní text (2) + 8 p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115ptdkovn-1pt">
    <w:name w:val="Základní text (2) + 11;5 pt;Řádkování -1 pt"/>
    <w:basedOn w:val="Zkladntext2"/>
    <w:rPr>
      <w:rFonts w:ascii="Arial" w:eastAsia="Arial" w:hAnsi="Arial" w:cs="Arial"/>
      <w:b w:val="0"/>
      <w:bCs w:val="0"/>
      <w:i w:val="0"/>
      <w:iCs w:val="0"/>
      <w:smallCaps w:val="0"/>
      <w:strike w:val="0"/>
      <w:color w:val="000000"/>
      <w:spacing w:val="-20"/>
      <w:w w:val="100"/>
      <w:position w:val="0"/>
      <w:sz w:val="23"/>
      <w:szCs w:val="23"/>
      <w:u w:val="none"/>
      <w:lang w:val="cs-CZ" w:eastAsia="cs-CZ" w:bidi="cs-CZ"/>
    </w:rPr>
  </w:style>
  <w:style w:type="character" w:customStyle="1" w:styleId="Zkladntext41">
    <w:name w:val="Základní text (4)"/>
    <w:basedOn w:val="Zkladntext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52">
    <w:name w:val="Základní text (5)"/>
    <w:basedOn w:val="Zkladntext5"/>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Titulektabulky2">
    <w:name w:val="Titulek tabulky (2)_"/>
    <w:basedOn w:val="Standardnpsmoodstavce"/>
    <w:link w:val="Titulektabulky20"/>
    <w:rPr>
      <w:rFonts w:ascii="Arial" w:eastAsia="Arial" w:hAnsi="Arial" w:cs="Arial"/>
      <w:b/>
      <w:bCs/>
      <w:i w:val="0"/>
      <w:iCs w:val="0"/>
      <w:smallCaps w:val="0"/>
      <w:strike w:val="0"/>
      <w:sz w:val="18"/>
      <w:szCs w:val="18"/>
      <w:u w:val="none"/>
    </w:rPr>
  </w:style>
  <w:style w:type="character" w:customStyle="1" w:styleId="Titulektabulky21">
    <w:name w:val="Titulek tabulky (2)"/>
    <w:basedOn w:val="Titulektabulky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Titulektabulky3">
    <w:name w:val="Titulek tabulky (3)_"/>
    <w:basedOn w:val="Standardnpsmoodstavce"/>
    <w:link w:val="Titulektabulky30"/>
    <w:rPr>
      <w:rFonts w:ascii="Arial" w:eastAsia="Arial" w:hAnsi="Arial" w:cs="Arial"/>
      <w:b/>
      <w:bCs/>
      <w:i/>
      <w:iCs/>
      <w:smallCaps w:val="0"/>
      <w:strike w:val="0"/>
      <w:sz w:val="19"/>
      <w:szCs w:val="19"/>
      <w:u w:val="none"/>
    </w:rPr>
  </w:style>
  <w:style w:type="character" w:customStyle="1" w:styleId="Titulektabulky31">
    <w:name w:val="Titulek tabulky (3)"/>
    <w:basedOn w:val="Titulektabulky3"/>
    <w:rPr>
      <w:rFonts w:ascii="Arial" w:eastAsia="Arial" w:hAnsi="Arial" w:cs="Arial"/>
      <w:b/>
      <w:bCs/>
      <w:i/>
      <w:iCs/>
      <w:smallCaps w:val="0"/>
      <w:strike w:val="0"/>
      <w:color w:val="000000"/>
      <w:spacing w:val="0"/>
      <w:w w:val="100"/>
      <w:position w:val="0"/>
      <w:sz w:val="19"/>
      <w:szCs w:val="19"/>
      <w:u w:val="singl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4"/>
      <w:szCs w:val="14"/>
      <w:u w:val="none"/>
    </w:rPr>
  </w:style>
  <w:style w:type="character" w:customStyle="1" w:styleId="Zkladntext91">
    <w:name w:val="Základní text (9)"/>
    <w:basedOn w:val="Zkladntext9"/>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1"/>
      <w:szCs w:val="11"/>
      <w:u w:val="none"/>
    </w:rPr>
  </w:style>
  <w:style w:type="character" w:customStyle="1" w:styleId="Zkladntext255ptTun">
    <w:name w:val="Základní text (2) + 5;5 pt;Tučné"/>
    <w:basedOn w:val="Zkladntext2"/>
    <w:rPr>
      <w:rFonts w:ascii="Arial" w:eastAsia="Arial" w:hAnsi="Arial" w:cs="Arial"/>
      <w:b/>
      <w:bCs/>
      <w:i w:val="0"/>
      <w:iCs w:val="0"/>
      <w:smallCaps w:val="0"/>
      <w:strike w:val="0"/>
      <w:color w:val="000000"/>
      <w:spacing w:val="0"/>
      <w:w w:val="100"/>
      <w:position w:val="0"/>
      <w:sz w:val="11"/>
      <w:szCs w:val="11"/>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0"/>
      <w:szCs w:val="10"/>
      <w:u w:val="none"/>
    </w:rPr>
  </w:style>
  <w:style w:type="character" w:customStyle="1" w:styleId="Zkladntext2TrebuchetMSTunKurzva">
    <w:name w:val="Základní text (2) + Trebuchet MS;Tučné;Kurzíva"/>
    <w:basedOn w:val="Zkladntext2"/>
    <w:rPr>
      <w:rFonts w:ascii="Trebuchet MS" w:eastAsia="Trebuchet MS" w:hAnsi="Trebuchet MS" w:cs="Trebuchet MS"/>
      <w:b/>
      <w:bCs/>
      <w:i/>
      <w:iCs/>
      <w:smallCaps w:val="0"/>
      <w:strike w:val="0"/>
      <w:color w:val="000000"/>
      <w:spacing w:val="0"/>
      <w:w w:val="100"/>
      <w:position w:val="0"/>
      <w:sz w:val="10"/>
      <w:szCs w:val="10"/>
      <w:u w:val="none"/>
      <w:lang w:val="cs-CZ" w:eastAsia="cs-CZ" w:bidi="cs-CZ"/>
    </w:rPr>
  </w:style>
  <w:style w:type="character" w:customStyle="1" w:styleId="Zkladntext2TrebuchetMS10pt">
    <w:name w:val="Základní text (2) + Trebuchet MS;10 pt"/>
    <w:basedOn w:val="Zkladntext2"/>
    <w:rPr>
      <w:rFonts w:ascii="Trebuchet MS" w:eastAsia="Trebuchet MS" w:hAnsi="Trebuchet MS" w:cs="Trebuchet MS"/>
      <w:b w:val="0"/>
      <w:bCs w:val="0"/>
      <w:i w:val="0"/>
      <w:iCs w:val="0"/>
      <w:smallCaps w:val="0"/>
      <w:strike w:val="0"/>
      <w:color w:val="000000"/>
      <w:spacing w:val="0"/>
      <w:w w:val="100"/>
      <w:position w:val="0"/>
      <w:sz w:val="20"/>
      <w:szCs w:val="20"/>
      <w:u w:val="none"/>
      <w:lang w:val="cs-CZ" w:eastAsia="cs-CZ" w:bidi="cs-CZ"/>
    </w:rPr>
  </w:style>
  <w:style w:type="character" w:customStyle="1" w:styleId="Titulekobrzku6">
    <w:name w:val="Titulek obrázku (6)_"/>
    <w:basedOn w:val="Standardnpsmoodstavce"/>
    <w:link w:val="Titulekobrzku60"/>
    <w:rPr>
      <w:rFonts w:ascii="Trebuchet MS" w:eastAsia="Trebuchet MS" w:hAnsi="Trebuchet MS" w:cs="Trebuchet MS"/>
      <w:b w:val="0"/>
      <w:bCs w:val="0"/>
      <w:i w:val="0"/>
      <w:iCs w:val="0"/>
      <w:smallCaps w:val="0"/>
      <w:strike w:val="0"/>
      <w:sz w:val="26"/>
      <w:szCs w:val="26"/>
      <w:u w:val="none"/>
      <w:lang w:val="fr-FR" w:eastAsia="fr-FR" w:bidi="fr-FR"/>
    </w:rPr>
  </w:style>
  <w:style w:type="paragraph" w:customStyle="1" w:styleId="Nadpis20">
    <w:name w:val="Nadpis #2"/>
    <w:basedOn w:val="Normln"/>
    <w:link w:val="Nadpis2"/>
    <w:pPr>
      <w:shd w:val="clear" w:color="auto" w:fill="FFFFFF"/>
      <w:spacing w:after="240" w:line="0" w:lineRule="atLeast"/>
      <w:jc w:val="both"/>
      <w:outlineLvl w:val="1"/>
    </w:pPr>
    <w:rPr>
      <w:rFonts w:ascii="Arial" w:eastAsia="Arial" w:hAnsi="Arial" w:cs="Arial"/>
      <w:b/>
      <w:bCs/>
      <w:i/>
      <w:iCs/>
      <w:sz w:val="19"/>
      <w:szCs w:val="19"/>
    </w:rPr>
  </w:style>
  <w:style w:type="paragraph" w:customStyle="1" w:styleId="Zkladntext40">
    <w:name w:val="Základní text (4)"/>
    <w:basedOn w:val="Normln"/>
    <w:link w:val="Zkladntext4"/>
    <w:pPr>
      <w:shd w:val="clear" w:color="auto" w:fill="FFFFFF"/>
      <w:spacing w:before="240" w:line="0" w:lineRule="atLeast"/>
      <w:jc w:val="both"/>
    </w:pPr>
    <w:rPr>
      <w:rFonts w:ascii="Arial" w:eastAsia="Arial" w:hAnsi="Arial" w:cs="Arial"/>
      <w:b/>
      <w:bCs/>
      <w:sz w:val="18"/>
      <w:szCs w:val="18"/>
    </w:rPr>
  </w:style>
  <w:style w:type="paragraph" w:customStyle="1" w:styleId="Zkladntext50">
    <w:name w:val="Základní text (5)"/>
    <w:basedOn w:val="Normln"/>
    <w:link w:val="Zkladntext5"/>
    <w:pPr>
      <w:shd w:val="clear" w:color="auto" w:fill="FFFFFF"/>
      <w:spacing w:after="240" w:line="0" w:lineRule="atLeast"/>
      <w:jc w:val="both"/>
    </w:pPr>
    <w:rPr>
      <w:rFonts w:ascii="Arial" w:eastAsia="Arial" w:hAnsi="Arial" w:cs="Arial"/>
      <w:sz w:val="16"/>
      <w:szCs w:val="16"/>
    </w:rPr>
  </w:style>
  <w:style w:type="paragraph" w:customStyle="1" w:styleId="Zkladntext6">
    <w:name w:val="Základní text (6)"/>
    <w:basedOn w:val="Normln"/>
    <w:link w:val="Zkladntext6Exact"/>
    <w:pPr>
      <w:shd w:val="clear" w:color="auto" w:fill="FFFFFF"/>
      <w:spacing w:before="180" w:line="182" w:lineRule="exact"/>
      <w:jc w:val="both"/>
    </w:pPr>
    <w:rPr>
      <w:rFonts w:ascii="Arial" w:eastAsia="Arial" w:hAnsi="Arial" w:cs="Arial"/>
      <w:sz w:val="15"/>
      <w:szCs w:val="15"/>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Zkladntext20">
    <w:name w:val="Základní text (2)"/>
    <w:basedOn w:val="Normln"/>
    <w:link w:val="Zkladntext2"/>
    <w:pPr>
      <w:shd w:val="clear" w:color="auto" w:fill="FFFFFF"/>
      <w:spacing w:line="120" w:lineRule="exact"/>
      <w:jc w:val="both"/>
    </w:pPr>
    <w:rPr>
      <w:rFonts w:ascii="Arial" w:eastAsia="Arial" w:hAnsi="Arial" w:cs="Arial"/>
      <w:sz w:val="10"/>
      <w:szCs w:val="10"/>
    </w:rPr>
  </w:style>
  <w:style w:type="paragraph" w:customStyle="1" w:styleId="Zkladntext70">
    <w:name w:val="Základní text (7)"/>
    <w:basedOn w:val="Normln"/>
    <w:link w:val="Zkladntext7"/>
    <w:pPr>
      <w:shd w:val="clear" w:color="auto" w:fill="FFFFFF"/>
      <w:spacing w:before="360" w:line="0" w:lineRule="atLeast"/>
      <w:jc w:val="both"/>
    </w:pPr>
    <w:rPr>
      <w:rFonts w:ascii="Arial" w:eastAsia="Arial" w:hAnsi="Arial" w:cs="Arial"/>
      <w:sz w:val="19"/>
      <w:szCs w:val="19"/>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pacing w:val="-10"/>
      <w:sz w:val="52"/>
      <w:szCs w:val="52"/>
    </w:rPr>
  </w:style>
  <w:style w:type="paragraph" w:customStyle="1" w:styleId="Titulekobrzku3">
    <w:name w:val="Titulek obrázku (3)"/>
    <w:basedOn w:val="Normln"/>
    <w:link w:val="Titulekobrzku3Exact"/>
    <w:pPr>
      <w:shd w:val="clear" w:color="auto" w:fill="FFFFFF"/>
      <w:spacing w:line="0" w:lineRule="atLeast"/>
    </w:pPr>
    <w:rPr>
      <w:rFonts w:ascii="Tahoma" w:eastAsia="Tahoma" w:hAnsi="Tahoma" w:cs="Tahoma"/>
      <w:sz w:val="11"/>
      <w:szCs w:val="11"/>
    </w:rPr>
  </w:style>
  <w:style w:type="paragraph" w:customStyle="1" w:styleId="Nadpis1">
    <w:name w:val="Nadpis #1"/>
    <w:basedOn w:val="Normln"/>
    <w:link w:val="Nadpis1Exact"/>
    <w:pPr>
      <w:shd w:val="clear" w:color="auto" w:fill="FFFFFF"/>
      <w:spacing w:after="60" w:line="0" w:lineRule="atLeast"/>
      <w:outlineLvl w:val="0"/>
    </w:pPr>
    <w:rPr>
      <w:rFonts w:ascii="Arial Narrow" w:eastAsia="Arial Narrow" w:hAnsi="Arial Narrow" w:cs="Arial Narrow"/>
      <w:b/>
      <w:bCs/>
      <w:sz w:val="28"/>
      <w:szCs w:val="28"/>
    </w:rPr>
  </w:style>
  <w:style w:type="paragraph" w:customStyle="1" w:styleId="Zkladntext8">
    <w:name w:val="Základní text (8)"/>
    <w:basedOn w:val="Normln"/>
    <w:link w:val="Zkladntext8Exact"/>
    <w:pPr>
      <w:shd w:val="clear" w:color="auto" w:fill="FFFFFF"/>
      <w:spacing w:line="182" w:lineRule="exact"/>
    </w:pPr>
    <w:rPr>
      <w:rFonts w:ascii="Arial" w:eastAsia="Arial" w:hAnsi="Arial" w:cs="Arial"/>
      <w:sz w:val="14"/>
      <w:szCs w:val="14"/>
    </w:rPr>
  </w:style>
  <w:style w:type="paragraph" w:customStyle="1" w:styleId="Titulekobrzku4">
    <w:name w:val="Titulek obrázku (4)"/>
    <w:basedOn w:val="Normln"/>
    <w:link w:val="Titulekobrzku4Exact"/>
    <w:pPr>
      <w:shd w:val="clear" w:color="auto" w:fill="FFFFFF"/>
      <w:spacing w:line="0" w:lineRule="atLeast"/>
    </w:pPr>
    <w:rPr>
      <w:rFonts w:ascii="Trebuchet MS" w:eastAsia="Trebuchet MS" w:hAnsi="Trebuchet MS" w:cs="Trebuchet MS"/>
      <w:sz w:val="14"/>
      <w:szCs w:val="14"/>
    </w:rPr>
  </w:style>
  <w:style w:type="paragraph" w:customStyle="1" w:styleId="Titulekobrzku">
    <w:name w:val="Titulek obrázku"/>
    <w:basedOn w:val="Normln"/>
    <w:link w:val="TitulekobrzkuExact"/>
    <w:pPr>
      <w:shd w:val="clear" w:color="auto" w:fill="FFFFFF"/>
      <w:spacing w:line="0" w:lineRule="atLeast"/>
    </w:pPr>
    <w:rPr>
      <w:rFonts w:ascii="Sylfaen" w:eastAsia="Sylfaen" w:hAnsi="Sylfaen" w:cs="Sylfaen"/>
      <w:sz w:val="11"/>
      <w:szCs w:val="11"/>
    </w:rPr>
  </w:style>
  <w:style w:type="paragraph" w:customStyle="1" w:styleId="Titulekobrzku5">
    <w:name w:val="Titulek obrázku (5)"/>
    <w:basedOn w:val="Normln"/>
    <w:link w:val="Titulekobrzku5Exact"/>
    <w:pPr>
      <w:shd w:val="clear" w:color="auto" w:fill="FFFFFF"/>
      <w:spacing w:line="202" w:lineRule="exact"/>
      <w:ind w:firstLine="500"/>
    </w:pPr>
    <w:rPr>
      <w:rFonts w:ascii="Trebuchet MS" w:eastAsia="Trebuchet MS" w:hAnsi="Trebuchet MS" w:cs="Trebuchet MS"/>
      <w:b/>
      <w:bCs/>
      <w:sz w:val="13"/>
      <w:szCs w:val="13"/>
    </w:rPr>
  </w:style>
  <w:style w:type="paragraph" w:customStyle="1" w:styleId="Zkladntext30">
    <w:name w:val="Základní text (3)"/>
    <w:basedOn w:val="Normln"/>
    <w:link w:val="Zkladntext3"/>
    <w:pPr>
      <w:shd w:val="clear" w:color="auto" w:fill="FFFFFF"/>
      <w:spacing w:after="240" w:line="0" w:lineRule="atLeast"/>
      <w:jc w:val="center"/>
    </w:pPr>
    <w:rPr>
      <w:rFonts w:ascii="Arial" w:eastAsia="Arial" w:hAnsi="Arial" w:cs="Arial"/>
      <w:b/>
      <w:bCs/>
      <w:i/>
      <w:iCs/>
      <w:sz w:val="21"/>
      <w:szCs w:val="21"/>
    </w:rPr>
  </w:style>
  <w:style w:type="paragraph" w:customStyle="1" w:styleId="Titulektabulky20">
    <w:name w:val="Titulek tabulky (2)"/>
    <w:basedOn w:val="Normln"/>
    <w:link w:val="Titulektabulky2"/>
    <w:pPr>
      <w:shd w:val="clear" w:color="auto" w:fill="FFFFFF"/>
      <w:spacing w:line="0" w:lineRule="atLeast"/>
    </w:pPr>
    <w:rPr>
      <w:rFonts w:ascii="Arial" w:eastAsia="Arial" w:hAnsi="Arial" w:cs="Arial"/>
      <w:b/>
      <w:bCs/>
      <w:sz w:val="18"/>
      <w:szCs w:val="18"/>
    </w:rPr>
  </w:style>
  <w:style w:type="paragraph" w:customStyle="1" w:styleId="Titulektabulky30">
    <w:name w:val="Titulek tabulky (3)"/>
    <w:basedOn w:val="Normln"/>
    <w:link w:val="Titulektabulky3"/>
    <w:pPr>
      <w:shd w:val="clear" w:color="auto" w:fill="FFFFFF"/>
      <w:spacing w:line="0" w:lineRule="atLeast"/>
    </w:pPr>
    <w:rPr>
      <w:rFonts w:ascii="Arial" w:eastAsia="Arial" w:hAnsi="Arial" w:cs="Arial"/>
      <w:b/>
      <w:bCs/>
      <w:i/>
      <w:iCs/>
      <w:sz w:val="19"/>
      <w:szCs w:val="19"/>
    </w:rPr>
  </w:style>
  <w:style w:type="paragraph" w:customStyle="1" w:styleId="Zkladntext90">
    <w:name w:val="Základní text (9)"/>
    <w:basedOn w:val="Normln"/>
    <w:link w:val="Zkladntext9"/>
    <w:pPr>
      <w:shd w:val="clear" w:color="auto" w:fill="FFFFFF"/>
      <w:spacing w:line="0" w:lineRule="atLeast"/>
    </w:pPr>
    <w:rPr>
      <w:rFonts w:ascii="Arial" w:eastAsia="Arial" w:hAnsi="Arial" w:cs="Arial"/>
      <w:b/>
      <w:bCs/>
      <w:sz w:val="14"/>
      <w:szCs w:val="14"/>
    </w:rPr>
  </w:style>
  <w:style w:type="paragraph" w:customStyle="1" w:styleId="Nadpis30">
    <w:name w:val="Nadpis #3"/>
    <w:basedOn w:val="Normln"/>
    <w:link w:val="Nadpis3"/>
    <w:pPr>
      <w:shd w:val="clear" w:color="auto" w:fill="FFFFFF"/>
      <w:spacing w:line="120" w:lineRule="exact"/>
      <w:jc w:val="both"/>
      <w:outlineLvl w:val="2"/>
    </w:pPr>
    <w:rPr>
      <w:rFonts w:ascii="Arial" w:eastAsia="Arial" w:hAnsi="Arial" w:cs="Arial"/>
      <w:b/>
      <w:bCs/>
      <w:sz w:val="11"/>
      <w:szCs w:val="11"/>
    </w:rPr>
  </w:style>
  <w:style w:type="paragraph" w:customStyle="1" w:styleId="Zkladntext100">
    <w:name w:val="Základní text (10)"/>
    <w:basedOn w:val="Normln"/>
    <w:link w:val="Zkladntext10"/>
    <w:pPr>
      <w:shd w:val="clear" w:color="auto" w:fill="FFFFFF"/>
      <w:spacing w:line="120" w:lineRule="exact"/>
      <w:jc w:val="both"/>
    </w:pPr>
    <w:rPr>
      <w:rFonts w:ascii="Arial" w:eastAsia="Arial" w:hAnsi="Arial" w:cs="Arial"/>
      <w:sz w:val="10"/>
      <w:szCs w:val="10"/>
    </w:rPr>
  </w:style>
  <w:style w:type="paragraph" w:customStyle="1" w:styleId="Titulekobrzku60">
    <w:name w:val="Titulek obrázku (6)"/>
    <w:basedOn w:val="Normln"/>
    <w:link w:val="Titulekobrzku6"/>
    <w:pPr>
      <w:shd w:val="clear" w:color="auto" w:fill="FFFFFF"/>
      <w:spacing w:line="0" w:lineRule="atLeast"/>
    </w:pPr>
    <w:rPr>
      <w:rFonts w:ascii="Trebuchet MS" w:eastAsia="Trebuchet MS" w:hAnsi="Trebuchet MS" w:cs="Trebuchet MS"/>
      <w:sz w:val="26"/>
      <w:szCs w:val="26"/>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lucie.malcova@nemtr.cz" TargetMode="External"/><Relationship Id="rId13" Type="http://schemas.openxmlformats.org/officeDocument/2006/relationships/image" Target="media/image4.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sikora@nemt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tomiczkova@leik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3238</Words>
  <Characters>19110</Characters>
  <Application>Microsoft Office Word</Application>
  <DocSecurity>0</DocSecurity>
  <Lines>159</Lines>
  <Paragraphs>44</Paragraphs>
  <ScaleCrop>false</ScaleCrop>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2024-07-22T10:09:00Z</dcterms:created>
  <dcterms:modified xsi:type="dcterms:W3CDTF">2024-07-22T10:11:00Z</dcterms:modified>
</cp:coreProperties>
</file>