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753007" cy="850773"/>
            <wp:effectExtent l="0" t="0" r="0" b="0"/>
            <wp:docPr id="1" name="image1.jpeg" descr="Obsah obrázku text, snímek obrazovky, Písmo, design  Popis byl vytvořen automaticky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007" cy="85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line="425" w:lineRule="exact" w:before="99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77"/>
          <w:sz w:val="32"/>
        </w:rPr>
        <w:t> </w:t>
      </w:r>
      <w:r>
        <w:rPr>
          <w:color w:val="808080"/>
          <w:spacing w:val="-2"/>
          <w:sz w:val="32"/>
        </w:rPr>
        <w:t>7211100139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3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0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6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5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/>
        <w:t>ZEVOS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 w:right="118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3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3"/>
        </w:rPr>
        <w:t> </w:t>
      </w:r>
      <w:r>
        <w:rPr/>
        <w:t>Krajským</w:t>
      </w:r>
      <w:r>
        <w:rPr>
          <w:spacing w:val="-4"/>
        </w:rPr>
        <w:t> </w:t>
      </w:r>
      <w:r>
        <w:rPr/>
        <w:t>soudem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Brně,</w:t>
      </w:r>
      <w:r>
        <w:rPr>
          <w:spacing w:val="-5"/>
        </w:rPr>
        <w:t> </w:t>
      </w:r>
      <w:r>
        <w:rPr/>
        <w:t>oddíl</w:t>
      </w:r>
      <w:r>
        <w:rPr>
          <w:spacing w:val="-4"/>
        </w:rPr>
        <w:t> </w:t>
      </w:r>
      <w:r>
        <w:rPr/>
        <w:t>B,</w:t>
      </w:r>
      <w:r>
        <w:rPr>
          <w:spacing w:val="-5"/>
        </w:rPr>
        <w:t> </w:t>
      </w:r>
      <w:r>
        <w:rPr/>
        <w:t>vložka</w:t>
      </w:r>
      <w:r>
        <w:rPr>
          <w:spacing w:val="-5"/>
        </w:rPr>
        <w:t> </w:t>
      </w:r>
      <w:r>
        <w:rPr/>
        <w:t>901 se sídlem:</w:t>
        <w:tab/>
        <w:t>Nádražní 25, 686 01 Uherské Hradiště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46972501</w:t>
      </w:r>
    </w:p>
    <w:p>
      <w:pPr>
        <w:pStyle w:val="BodyText"/>
        <w:tabs>
          <w:tab w:pos="2982" w:val="left" w:leader="none"/>
        </w:tabs>
        <w:ind w:left="102" w:right="2236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6"/>
        </w:rPr>
        <w:t> </w:t>
      </w:r>
      <w:r>
        <w:rPr/>
        <w:t>Josefem</w:t>
      </w:r>
      <w:r>
        <w:rPr>
          <w:spacing w:val="-5"/>
        </w:rPr>
        <w:t> </w:t>
      </w:r>
      <w:r>
        <w:rPr/>
        <w:t>T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h</w:t>
      </w:r>
      <w:r>
        <w:rPr>
          <w:spacing w:val="-6"/>
        </w:rPr>
        <w:t> </w:t>
      </w:r>
      <w:r>
        <w:rPr/>
        <w:t>ý</w:t>
      </w:r>
      <w:r>
        <w:rPr>
          <w:spacing w:val="-7"/>
        </w:rPr>
        <w:t> </w:t>
      </w:r>
      <w:r>
        <w:rPr/>
        <w:t>m,</w:t>
      </w:r>
      <w:r>
        <w:rPr>
          <w:spacing w:val="-7"/>
        </w:rPr>
        <w:t> </w:t>
      </w:r>
      <w:r>
        <w:rPr/>
        <w:t>předsedou</w:t>
      </w:r>
      <w:r>
        <w:rPr>
          <w:spacing w:val="-3"/>
        </w:rPr>
        <w:t> </w:t>
      </w:r>
      <w:r>
        <w:rPr/>
        <w:t>představenstva (dále jen „příjemce 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7211100139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20. 6. 2022 (dále jen 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11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 II bod 2 se základ pro stanovení podpory mění na částku 4</w:t>
      </w:r>
      <w:r>
        <w:rPr>
          <w:spacing w:val="-2"/>
          <w:sz w:val="20"/>
        </w:rPr>
        <w:t> </w:t>
      </w:r>
      <w:r>
        <w:rPr>
          <w:sz w:val="20"/>
        </w:rPr>
        <w:t>524 440 Kč (slovy: čtyři milióny pět set dvacet čtyři tisíc čtyři sta čtyřicet korun českých).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Článek</w:t>
      </w:r>
      <w:r>
        <w:rPr>
          <w:spacing w:val="-5"/>
          <w:sz w:val="20"/>
        </w:rPr>
        <w:t> </w:t>
      </w:r>
      <w:r>
        <w:rPr>
          <w:sz w:val="20"/>
        </w:rPr>
        <w:t>II</w:t>
      </w:r>
      <w:r>
        <w:rPr>
          <w:spacing w:val="-5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231"/>
        <w:ind w:left="385"/>
      </w:pPr>
      <w:r>
        <w:rPr/>
        <w:t>„Podpora</w:t>
      </w:r>
      <w:r>
        <w:rPr>
          <w:spacing w:val="-5"/>
        </w:rPr>
        <w:t> </w:t>
      </w:r>
      <w:r>
        <w:rPr/>
        <w:t>nesmí</w:t>
      </w:r>
      <w:r>
        <w:rPr>
          <w:spacing w:val="-6"/>
        </w:rPr>
        <w:t> </w:t>
      </w:r>
      <w:r>
        <w:rPr/>
        <w:t>přesáhnout</w:t>
      </w:r>
      <w:r>
        <w:rPr>
          <w:spacing w:val="-3"/>
        </w:rPr>
        <w:t> </w:t>
      </w:r>
      <w:r>
        <w:rPr/>
        <w:t>50</w:t>
      </w:r>
      <w:r>
        <w:rPr>
          <w:spacing w:val="-4"/>
        </w:rPr>
        <w:t> </w:t>
      </w: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projektu“.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231" w:after="0"/>
        <w:ind w:left="385" w:right="0" w:hanging="284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5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 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805" w:val="left" w:leader="none"/>
        </w:tabs>
        <w:spacing w:before="186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212" w:right="1054" w:hanging="111"/>
      </w:pPr>
      <w:r>
        <w:rPr>
          <w:spacing w:val="-2"/>
        </w:rPr>
        <w:t>……………………………………………..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2024-07-22T07:55:32Z</dcterms:created>
  <dcterms:modified xsi:type="dcterms:W3CDTF">2024-07-22T07:55:32Z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2024-07-22T00:00:00Z</vt:filetime>
  </property>
</Properties>
</file>