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26B3" w14:textId="77777777" w:rsidR="004A148C" w:rsidRDefault="004A148C" w:rsidP="004A148C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FBFABA7" wp14:editId="4728E6A1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7249AD7" wp14:editId="2254D03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72446EE0" w14:textId="77777777" w:rsidR="004A148C" w:rsidRDefault="004A148C" w:rsidP="004A148C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465E7D03" w14:textId="77777777" w:rsidR="004A148C" w:rsidRDefault="004A148C" w:rsidP="004A148C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31EEBCD3" w14:textId="77777777" w:rsidR="0016482F" w:rsidRDefault="0016482F" w:rsidP="0016482F">
      <w:pPr>
        <w:pBdr>
          <w:bottom w:val="single" w:sz="6" w:space="1" w:color="auto"/>
        </w:pBdr>
      </w:pPr>
      <w:r>
        <w:t xml:space="preserve">Objednávka č.: </w:t>
      </w:r>
      <w:r w:rsidR="002D62C3">
        <w:t>250</w:t>
      </w:r>
      <w:r w:rsidR="005327B7">
        <w:t>/00873489/202</w:t>
      </w:r>
      <w:r w:rsidR="004A148C">
        <w:t>4</w:t>
      </w:r>
    </w:p>
    <w:p w14:paraId="2ECEB13C" w14:textId="77777777" w:rsidR="0016482F" w:rsidRDefault="0016482F" w:rsidP="0016482F">
      <w:pPr>
        <w:rPr>
          <w:b/>
        </w:rPr>
      </w:pPr>
      <w:r>
        <w:rPr>
          <w:b/>
        </w:rPr>
        <w:t>Odběratel:</w:t>
      </w:r>
    </w:p>
    <w:p w14:paraId="4A7228AF" w14:textId="77777777" w:rsidR="0016482F" w:rsidRDefault="0016482F" w:rsidP="0016482F">
      <w:pPr>
        <w:spacing w:after="0" w:line="240" w:lineRule="auto"/>
      </w:pPr>
      <w:r>
        <w:t xml:space="preserve">OU, </w:t>
      </w:r>
      <w:proofErr w:type="spellStart"/>
      <w:r>
        <w:t>P</w:t>
      </w:r>
      <w:r w:rsidR="00441CA4">
        <w:t>r</w:t>
      </w:r>
      <w:r>
        <w:t>Š</w:t>
      </w:r>
      <w:proofErr w:type="spellEnd"/>
      <w:r>
        <w:t xml:space="preserve">, ZŠ a MŠ Příbram IV, </w:t>
      </w:r>
      <w:proofErr w:type="spellStart"/>
      <w:r>
        <w:t>p.o</w:t>
      </w:r>
      <w:proofErr w:type="spellEnd"/>
      <w:r>
        <w:t>.</w:t>
      </w:r>
    </w:p>
    <w:p w14:paraId="188F8BE8" w14:textId="77777777" w:rsidR="004A148C" w:rsidRDefault="004A148C" w:rsidP="0016482F">
      <w:pPr>
        <w:spacing w:after="0" w:line="240" w:lineRule="auto"/>
      </w:pPr>
      <w:r>
        <w:t>IČO: 00873489</w:t>
      </w:r>
    </w:p>
    <w:p w14:paraId="55F6FDF3" w14:textId="77777777" w:rsidR="0016482F" w:rsidRDefault="0016482F" w:rsidP="0016482F">
      <w:pPr>
        <w:spacing w:after="0" w:line="240" w:lineRule="auto"/>
      </w:pPr>
      <w:r>
        <w:t>Pod Šachtami 335</w:t>
      </w:r>
    </w:p>
    <w:p w14:paraId="7F7935BB" w14:textId="77777777" w:rsidR="0016482F" w:rsidRDefault="0016482F" w:rsidP="0016482F">
      <w:pPr>
        <w:spacing w:after="0" w:line="240" w:lineRule="auto"/>
      </w:pPr>
      <w:r>
        <w:t>Příbram IV</w:t>
      </w:r>
      <w:r w:rsidR="007D2C8F">
        <w:t xml:space="preserve">, </w:t>
      </w:r>
      <w:r>
        <w:t>261 01 Příbram</w:t>
      </w:r>
    </w:p>
    <w:p w14:paraId="680F3AB2" w14:textId="77777777" w:rsidR="007D2C8F" w:rsidRDefault="007D2C8F" w:rsidP="007D2C8F">
      <w:pPr>
        <w:spacing w:after="0" w:line="240" w:lineRule="auto"/>
      </w:pPr>
      <w:r>
        <w:t>Kontaktní osoba: Kateřina Havelková, tel.: 731 506 025, e-mail: Havelkova@ouupb.cz</w:t>
      </w:r>
    </w:p>
    <w:p w14:paraId="4DCDFAE2" w14:textId="0CEB1D47" w:rsidR="00E14327" w:rsidRDefault="007D2C8F" w:rsidP="007D2C8F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Pr="00DA3C3A">
        <w:rPr>
          <w:rFonts w:ascii="Calibri" w:hAnsi="Calibri" w:cs="Calibri"/>
          <w:szCs w:val="24"/>
        </w:rPr>
        <w:t>ankovní spojení</w:t>
      </w:r>
      <w:r>
        <w:rPr>
          <w:rFonts w:ascii="Calibri" w:hAnsi="Calibri" w:cs="Calibri"/>
          <w:szCs w:val="24"/>
        </w:rPr>
        <w:t xml:space="preserve">: </w:t>
      </w:r>
      <w:r w:rsidR="00E14327">
        <w:rPr>
          <w:rFonts w:ascii="Calibri" w:hAnsi="Calibri" w:cs="Calibri"/>
          <w:szCs w:val="24"/>
        </w:rPr>
        <w:t>XXXXX</w:t>
      </w:r>
    </w:p>
    <w:p w14:paraId="11CF7461" w14:textId="77777777" w:rsidR="007D2C8F" w:rsidRPr="00DA3C3A" w:rsidRDefault="007D2C8F" w:rsidP="007D2C8F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5EB05F83" w14:textId="77777777" w:rsidR="007D2C8F" w:rsidRDefault="007D2C8F" w:rsidP="0016482F">
      <w:pPr>
        <w:spacing w:after="0" w:line="240" w:lineRule="auto"/>
      </w:pPr>
    </w:p>
    <w:p w14:paraId="2F4D2039" w14:textId="77777777" w:rsidR="007D2C8F" w:rsidRDefault="007D2C8F" w:rsidP="007D2C8F">
      <w:pPr>
        <w:spacing w:after="0" w:line="240" w:lineRule="auto"/>
        <w:rPr>
          <w:b/>
        </w:rPr>
      </w:pPr>
      <w:r>
        <w:rPr>
          <w:b/>
        </w:rPr>
        <w:t>Dodavatel</w:t>
      </w:r>
    </w:p>
    <w:p w14:paraId="3CD9F94F" w14:textId="77777777" w:rsidR="007D2C8F" w:rsidRDefault="007D2C8F" w:rsidP="0016482F">
      <w:pPr>
        <w:spacing w:after="0" w:line="240" w:lineRule="auto"/>
      </w:pPr>
    </w:p>
    <w:p w14:paraId="113E13EF" w14:textId="77777777" w:rsidR="00D26E3B" w:rsidRPr="006E4AC1" w:rsidRDefault="00D26E3B" w:rsidP="00D26E3B">
      <w:pPr>
        <w:spacing w:after="0"/>
        <w:rPr>
          <w:rStyle w:val="tsubjname"/>
          <w:rFonts w:cstheme="minorHAnsi"/>
          <w:b/>
          <w:bCs/>
          <w:color w:val="000000"/>
        </w:rPr>
      </w:pPr>
      <w:r w:rsidRPr="006E4AC1">
        <w:rPr>
          <w:rStyle w:val="tsubjname"/>
          <w:rFonts w:cstheme="minorHAnsi"/>
          <w:b/>
          <w:bCs/>
          <w:color w:val="000000"/>
        </w:rPr>
        <w:t>Pavel Býček</w:t>
      </w:r>
    </w:p>
    <w:p w14:paraId="158F6F33" w14:textId="77777777" w:rsidR="00D26E3B" w:rsidRPr="006E4AC1" w:rsidRDefault="00D26E3B" w:rsidP="00D26E3B">
      <w:pPr>
        <w:spacing w:after="0"/>
        <w:rPr>
          <w:rFonts w:cstheme="minorHAnsi"/>
          <w:b/>
          <w:color w:val="000000"/>
        </w:rPr>
      </w:pPr>
      <w:r w:rsidRPr="006E4AC1">
        <w:rPr>
          <w:rFonts w:cstheme="minorHAnsi"/>
          <w:b/>
          <w:color w:val="000000"/>
        </w:rPr>
        <w:t>Aloise Jiráska 396</w:t>
      </w:r>
    </w:p>
    <w:p w14:paraId="3AA9B3EC" w14:textId="77777777" w:rsidR="00D26E3B" w:rsidRPr="006E4AC1" w:rsidRDefault="00D26E3B" w:rsidP="00D26E3B">
      <w:pPr>
        <w:spacing w:after="0"/>
        <w:rPr>
          <w:rFonts w:cstheme="minorHAnsi"/>
          <w:b/>
          <w:bCs/>
          <w:color w:val="000000"/>
        </w:rPr>
      </w:pPr>
      <w:r w:rsidRPr="006E4AC1">
        <w:rPr>
          <w:rFonts w:cstheme="minorHAnsi"/>
          <w:b/>
          <w:color w:val="000000"/>
        </w:rPr>
        <w:t>Příbram IV 261 01</w:t>
      </w:r>
    </w:p>
    <w:p w14:paraId="1B6827A6" w14:textId="77777777" w:rsidR="00D26E3B" w:rsidRPr="006E4AC1" w:rsidRDefault="00D26E3B" w:rsidP="00D26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E4AC1">
        <w:rPr>
          <w:rFonts w:cstheme="minorHAnsi"/>
          <w:b/>
          <w:bCs/>
          <w:color w:val="000000"/>
        </w:rPr>
        <w:t>IČO: 45090106</w:t>
      </w:r>
    </w:p>
    <w:p w14:paraId="05C5C6A7" w14:textId="77777777" w:rsidR="00D26E3B" w:rsidRPr="0030127A" w:rsidRDefault="00D26E3B" w:rsidP="00D26E3B">
      <w:pPr>
        <w:tabs>
          <w:tab w:val="right" w:pos="6663"/>
        </w:tabs>
        <w:spacing w:after="0" w:line="240" w:lineRule="auto"/>
        <w:jc w:val="both"/>
      </w:pPr>
      <w:r w:rsidRPr="001B46A4">
        <w:rPr>
          <w:rFonts w:cstheme="minorHAnsi"/>
          <w:bCs/>
        </w:rPr>
        <w:t xml:space="preserve">Telefon: </w:t>
      </w:r>
      <w:r>
        <w:rPr>
          <w:rFonts w:cstheme="minorHAnsi"/>
          <w:bCs/>
        </w:rPr>
        <w:t>+ 420</w:t>
      </w:r>
      <w:r>
        <w:t xml:space="preserve"> 606 337 642, e</w:t>
      </w:r>
      <w:r w:rsidRPr="0001746D">
        <w:t>-mail:</w:t>
      </w:r>
      <w:r>
        <w:t xml:space="preserve"> pavelbycek@seznam.cz</w:t>
      </w:r>
      <w:r w:rsidRPr="0001746D">
        <w:t xml:space="preserve">                                                </w:t>
      </w:r>
    </w:p>
    <w:p w14:paraId="0F62A2C1" w14:textId="77777777" w:rsidR="00D26E3B" w:rsidRDefault="00D26E3B" w:rsidP="00D26E3B">
      <w:pPr>
        <w:shd w:val="clear" w:color="auto" w:fill="FFFFFF"/>
        <w:spacing w:after="0" w:line="240" w:lineRule="auto"/>
        <w:rPr>
          <w:color w:val="202124"/>
        </w:rPr>
      </w:pPr>
      <w:r w:rsidRPr="0001746D">
        <w:t>Webové stránky:</w:t>
      </w:r>
      <w:r w:rsidRPr="0001746D">
        <w:tab/>
      </w:r>
      <w:r w:rsidRPr="0001746D">
        <w:tab/>
        <w:t xml:space="preserve">             </w:t>
      </w:r>
      <w:r w:rsidRPr="0001746D">
        <w:rPr>
          <w:color w:val="202124"/>
        </w:rPr>
        <w:t xml:space="preserve"> </w:t>
      </w:r>
    </w:p>
    <w:p w14:paraId="560A6E6C" w14:textId="77777777" w:rsidR="00D26E3B" w:rsidRPr="0030127A" w:rsidRDefault="00D26E3B" w:rsidP="00D26E3B">
      <w:pPr>
        <w:shd w:val="clear" w:color="auto" w:fill="FFFFFF"/>
        <w:spacing w:after="0" w:line="240" w:lineRule="auto"/>
        <w:rPr>
          <w:color w:val="202124"/>
        </w:rPr>
      </w:pPr>
      <w:r w:rsidRPr="0001746D">
        <w:t>Datová schránka:</w:t>
      </w:r>
      <w:r w:rsidRPr="0001746D">
        <w:tab/>
      </w:r>
      <w:r w:rsidRPr="0001746D">
        <w:tab/>
        <w:t xml:space="preserve"> </w:t>
      </w:r>
      <w:r w:rsidRPr="0001746D">
        <w:tab/>
      </w:r>
      <w:r>
        <w:t xml:space="preserve"> </w:t>
      </w:r>
    </w:p>
    <w:p w14:paraId="693B1ACB" w14:textId="77777777" w:rsidR="00D26E3B" w:rsidRDefault="00D26E3B" w:rsidP="00D26E3B">
      <w:pPr>
        <w:shd w:val="clear" w:color="auto" w:fill="FFFFFF"/>
        <w:spacing w:after="0" w:line="240" w:lineRule="auto"/>
      </w:pPr>
      <w:r w:rsidRPr="00F20634">
        <w:t>Ve věcech plnění díla a předání a převzetí prací oprávněn jednat:</w:t>
      </w:r>
      <w:r>
        <w:t xml:space="preserve"> Pavel Býček</w:t>
      </w:r>
    </w:p>
    <w:p w14:paraId="4464D56A" w14:textId="76B343C6" w:rsidR="00E14327" w:rsidRDefault="00D26E3B" w:rsidP="00D26E3B">
      <w:pPr>
        <w:spacing w:after="0" w:line="240" w:lineRule="auto"/>
        <w:jc w:val="both"/>
      </w:pPr>
      <w:r w:rsidRPr="00884B1E">
        <w:t>Bankovní spojení zapsané v evidenci finanční správy:</w:t>
      </w:r>
      <w:r w:rsidR="00E14327">
        <w:t xml:space="preserve"> XXXX</w:t>
      </w:r>
      <w:bookmarkStart w:id="0" w:name="_GoBack"/>
      <w:bookmarkEnd w:id="0"/>
    </w:p>
    <w:p w14:paraId="1369E557" w14:textId="77777777" w:rsidR="007C03DD" w:rsidRDefault="007C03DD" w:rsidP="007C03DD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7C03DD" w14:paraId="6EB21A3F" w14:textId="77777777" w:rsidTr="0004421E">
        <w:tc>
          <w:tcPr>
            <w:tcW w:w="1129" w:type="dxa"/>
          </w:tcPr>
          <w:p w14:paraId="608FF9FE" w14:textId="77777777" w:rsidR="007C03DD" w:rsidRPr="00650489" w:rsidRDefault="007C03DD" w:rsidP="0004421E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0E7678BE" w14:textId="77777777" w:rsidR="007C03DD" w:rsidRPr="00650489" w:rsidRDefault="007C03DD" w:rsidP="0004421E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7202C0FA" w14:textId="77777777" w:rsidR="007C03DD" w:rsidRPr="00650489" w:rsidRDefault="007C03DD" w:rsidP="0004421E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7C03DD" w14:paraId="3AC3105F" w14:textId="77777777" w:rsidTr="0004421E">
        <w:tc>
          <w:tcPr>
            <w:tcW w:w="1129" w:type="dxa"/>
          </w:tcPr>
          <w:p w14:paraId="41A5E496" w14:textId="77777777" w:rsidR="007C03DD" w:rsidRDefault="007C03DD" w:rsidP="0004421E"/>
          <w:p w14:paraId="143F3885" w14:textId="77777777" w:rsidR="007C03DD" w:rsidRDefault="007C03DD" w:rsidP="0004421E"/>
        </w:tc>
        <w:tc>
          <w:tcPr>
            <w:tcW w:w="6096" w:type="dxa"/>
          </w:tcPr>
          <w:p w14:paraId="5867FA9D" w14:textId="77777777" w:rsidR="00D26E3B" w:rsidRDefault="00D26E3B" w:rsidP="00D26E3B">
            <w:r>
              <w:t>Objednáváme:</w:t>
            </w:r>
          </w:p>
          <w:p w14:paraId="280650FF" w14:textId="77777777" w:rsidR="007F5DC4" w:rsidRDefault="00D26E3B" w:rsidP="00D26E3B">
            <w:pPr>
              <w:jc w:val="both"/>
            </w:pPr>
            <w:r>
              <w:t xml:space="preserve">zemní </w:t>
            </w:r>
            <w:r w:rsidR="002D62C3">
              <w:t xml:space="preserve">úpravy terénu pro herní prvky na základě cenové nabídky ze dne </w:t>
            </w:r>
            <w:r w:rsidR="007F5DC4">
              <w:t>19.07.2024.</w:t>
            </w:r>
          </w:p>
          <w:p w14:paraId="155E1910" w14:textId="77777777" w:rsidR="00D26E3B" w:rsidRDefault="00D26E3B" w:rsidP="00D26E3B">
            <w:pPr>
              <w:jc w:val="both"/>
            </w:pPr>
          </w:p>
          <w:p w14:paraId="55F426CB" w14:textId="77777777" w:rsidR="00D26E3B" w:rsidRDefault="00D26E3B" w:rsidP="00D26E3B">
            <w:pPr>
              <w:jc w:val="both"/>
            </w:pPr>
            <w:r>
              <w:t>Místo plnění:</w:t>
            </w:r>
            <w:r w:rsidR="00AA2057">
              <w:t xml:space="preserve"> </w:t>
            </w:r>
            <w:r>
              <w:t>ul. Pod Šachtami 3</w:t>
            </w:r>
            <w:r w:rsidR="007F5DC4">
              <w:t>54</w:t>
            </w:r>
            <w:r>
              <w:t>, 261 01 Příbram IV.</w:t>
            </w:r>
          </w:p>
          <w:p w14:paraId="12812B7E" w14:textId="77777777" w:rsidR="00D26E3B" w:rsidRDefault="00D26E3B" w:rsidP="00D26E3B"/>
          <w:p w14:paraId="006E29EA" w14:textId="77777777" w:rsidR="007C03DD" w:rsidRPr="00B362B2" w:rsidRDefault="00D26E3B" w:rsidP="00AA2057">
            <w:pPr>
              <w:rPr>
                <w:rFonts w:cstheme="minorHAnsi"/>
              </w:rPr>
            </w:pPr>
            <w:r>
              <w:t>Předběžná cena:</w:t>
            </w:r>
            <w:r w:rsidR="00AA2057">
              <w:t xml:space="preserve"> </w:t>
            </w:r>
            <w:r w:rsidR="007F5DC4">
              <w:t>121.850</w:t>
            </w:r>
            <w:r w:rsidRPr="00AA2057">
              <w:t>,-Kč bez DPH</w:t>
            </w:r>
            <w:r>
              <w:t xml:space="preserve">. </w:t>
            </w:r>
          </w:p>
        </w:tc>
        <w:tc>
          <w:tcPr>
            <w:tcW w:w="1837" w:type="dxa"/>
          </w:tcPr>
          <w:p w14:paraId="1D4A9EC5" w14:textId="77777777" w:rsidR="007C03DD" w:rsidRDefault="007F5DC4" w:rsidP="0004421E">
            <w:r>
              <w:t>08/2024</w:t>
            </w:r>
          </w:p>
          <w:p w14:paraId="52B9BE36" w14:textId="77777777" w:rsidR="007C03DD" w:rsidRDefault="007C03DD" w:rsidP="0004421E">
            <w:r>
              <w:t xml:space="preserve"> </w:t>
            </w:r>
          </w:p>
        </w:tc>
      </w:tr>
      <w:tr w:rsidR="007C03DD" w14:paraId="0671FA50" w14:textId="77777777" w:rsidTr="0004421E">
        <w:tc>
          <w:tcPr>
            <w:tcW w:w="1129" w:type="dxa"/>
          </w:tcPr>
          <w:p w14:paraId="6857DA23" w14:textId="77777777" w:rsidR="007C03DD" w:rsidRPr="00FB283E" w:rsidRDefault="007C03DD" w:rsidP="0004421E">
            <w:pPr>
              <w:rPr>
                <w:b/>
              </w:rPr>
            </w:pPr>
            <w:r w:rsidRPr="00FB283E">
              <w:rPr>
                <w:b/>
              </w:rPr>
              <w:t>Vyřizuje</w:t>
            </w:r>
          </w:p>
        </w:tc>
        <w:tc>
          <w:tcPr>
            <w:tcW w:w="6096" w:type="dxa"/>
          </w:tcPr>
          <w:p w14:paraId="0D585173" w14:textId="77777777" w:rsidR="007C03DD" w:rsidRDefault="007C03DD" w:rsidP="0004421E">
            <w:r>
              <w:t>Kateřina Havelková</w:t>
            </w:r>
          </w:p>
        </w:tc>
        <w:tc>
          <w:tcPr>
            <w:tcW w:w="1837" w:type="dxa"/>
          </w:tcPr>
          <w:p w14:paraId="10396F5D" w14:textId="77777777" w:rsidR="007C03DD" w:rsidRDefault="007C03DD" w:rsidP="0004421E"/>
        </w:tc>
      </w:tr>
    </w:tbl>
    <w:p w14:paraId="5D9C7307" w14:textId="77777777" w:rsidR="007C03DD" w:rsidRDefault="007C03DD" w:rsidP="007C03DD">
      <w:pPr>
        <w:spacing w:after="0" w:line="240" w:lineRule="auto"/>
      </w:pPr>
    </w:p>
    <w:p w14:paraId="55F5B493" w14:textId="77777777" w:rsidR="00666A4D" w:rsidRDefault="00666A4D" w:rsidP="007C03DD">
      <w:pPr>
        <w:spacing w:after="0" w:line="240" w:lineRule="auto"/>
      </w:pPr>
    </w:p>
    <w:p w14:paraId="4E1D4DDC" w14:textId="77777777" w:rsidR="007F5DC4" w:rsidRDefault="007C03DD" w:rsidP="007C03DD">
      <w:pPr>
        <w:spacing w:after="0" w:line="240" w:lineRule="auto"/>
      </w:pPr>
      <w:r>
        <w:t xml:space="preserve">Dne: </w:t>
      </w:r>
      <w:r w:rsidR="007F5DC4">
        <w:t>22.07.2024</w:t>
      </w:r>
    </w:p>
    <w:p w14:paraId="5540BE52" w14:textId="77777777" w:rsidR="007C03DD" w:rsidRDefault="007C03DD" w:rsidP="007C03DD">
      <w:pPr>
        <w:spacing w:after="0" w:line="240" w:lineRule="auto"/>
      </w:pPr>
    </w:p>
    <w:p w14:paraId="2FD241FB" w14:textId="77777777" w:rsidR="007C03DD" w:rsidRDefault="007C03DD" w:rsidP="007C03DD">
      <w:pPr>
        <w:spacing w:after="0" w:line="240" w:lineRule="auto"/>
      </w:pPr>
      <w:r>
        <w:t>Schvaluje: Mgr. Pavlína Caisová, MBA, ředitelka školy</w:t>
      </w:r>
    </w:p>
    <w:p w14:paraId="303A0D21" w14:textId="77777777" w:rsidR="007C03DD" w:rsidRPr="00780AF3" w:rsidRDefault="007C03DD" w:rsidP="007C03DD">
      <w:r>
        <w:t xml:space="preserve">                                                                                  </w:t>
      </w:r>
      <w:r>
        <w:tab/>
      </w:r>
    </w:p>
    <w:p w14:paraId="3E1687C0" w14:textId="77777777" w:rsidR="0016482F" w:rsidRDefault="0016482F" w:rsidP="0016482F"/>
    <w:p w14:paraId="0162A5A6" w14:textId="77777777" w:rsidR="0016482F" w:rsidRDefault="0016482F" w:rsidP="0016482F"/>
    <w:p w14:paraId="40797D10" w14:textId="77777777" w:rsidR="0016482F" w:rsidRPr="00E56CF1" w:rsidRDefault="0016482F" w:rsidP="0016482F">
      <w:pPr>
        <w:rPr>
          <w:rFonts w:cstheme="minorHAnsi"/>
        </w:rPr>
      </w:pPr>
      <w:r>
        <w:t xml:space="preserve">                                                                                               </w:t>
      </w:r>
      <w:r>
        <w:tab/>
      </w:r>
    </w:p>
    <w:sectPr w:rsidR="0016482F" w:rsidRPr="00E56C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4C58A" w14:textId="77777777" w:rsidR="004B4A8E" w:rsidRDefault="004B4A8E" w:rsidP="0084049A">
      <w:pPr>
        <w:spacing w:after="0" w:line="240" w:lineRule="auto"/>
      </w:pPr>
      <w:r>
        <w:separator/>
      </w:r>
    </w:p>
  </w:endnote>
  <w:endnote w:type="continuationSeparator" w:id="0">
    <w:p w14:paraId="536D8D66" w14:textId="77777777" w:rsidR="004B4A8E" w:rsidRDefault="004B4A8E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6B4B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2B470B2E" wp14:editId="5F84AAF7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14:paraId="0026D126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6C325B6B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Fax: 318 472 146,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www.ouu.pb.cz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14:paraId="62EA160D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495CD474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10ED" w14:textId="77777777" w:rsidR="004B4A8E" w:rsidRDefault="004B4A8E" w:rsidP="0084049A">
      <w:pPr>
        <w:spacing w:after="0" w:line="240" w:lineRule="auto"/>
      </w:pPr>
      <w:r>
        <w:separator/>
      </w:r>
    </w:p>
  </w:footnote>
  <w:footnote w:type="continuationSeparator" w:id="0">
    <w:p w14:paraId="5720D11F" w14:textId="77777777" w:rsidR="004B4A8E" w:rsidRDefault="004B4A8E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9241" w14:textId="77777777" w:rsidR="004A148C" w:rsidRPr="007D1D4C" w:rsidRDefault="004A148C" w:rsidP="004A148C">
    <w:pPr>
      <w:pStyle w:val="Zhlav"/>
      <w:rPr>
        <w:i/>
        <w:sz w:val="20"/>
        <w:szCs w:val="20"/>
      </w:rPr>
    </w:pPr>
    <w:r w:rsidRPr="007D1D4C">
      <w:rPr>
        <w:i/>
        <w:sz w:val="20"/>
        <w:szCs w:val="20"/>
      </w:rPr>
      <w:t>Sk. zn.: 12.1.1</w:t>
    </w:r>
    <w:r>
      <w:rPr>
        <w:i/>
        <w:sz w:val="20"/>
        <w:szCs w:val="20"/>
      </w:rPr>
      <w:t xml:space="preserve">                                                                                         </w:t>
    </w:r>
    <w:r w:rsidRPr="003C50F8">
      <w:rPr>
        <w:i/>
        <w:sz w:val="24"/>
        <w:szCs w:val="24"/>
      </w:rPr>
      <w:t xml:space="preserve">Objednávka ev. č.: </w:t>
    </w:r>
    <w:r w:rsidR="002D62C3">
      <w:rPr>
        <w:i/>
        <w:sz w:val="24"/>
        <w:szCs w:val="24"/>
      </w:rPr>
      <w:t>250</w:t>
    </w:r>
    <w:r>
      <w:rPr>
        <w:i/>
        <w:sz w:val="24"/>
        <w:szCs w:val="24"/>
      </w:rPr>
      <w:t>/</w:t>
    </w:r>
    <w:r w:rsidRPr="003C50F8">
      <w:rPr>
        <w:i/>
        <w:sz w:val="24"/>
        <w:szCs w:val="24"/>
      </w:rPr>
      <w:t>00873489/202</w:t>
    </w:r>
    <w:r>
      <w:rPr>
        <w:i/>
        <w:sz w:val="24"/>
        <w:szCs w:val="24"/>
      </w:rPr>
      <w:t>4</w:t>
    </w:r>
  </w:p>
  <w:p w14:paraId="0A028702" w14:textId="77777777" w:rsidR="004A148C" w:rsidRPr="007D1D4C" w:rsidRDefault="004A148C" w:rsidP="004A148C">
    <w:pPr>
      <w:pStyle w:val="Zhlav"/>
      <w:rPr>
        <w:i/>
        <w:sz w:val="20"/>
        <w:szCs w:val="20"/>
      </w:rPr>
    </w:pPr>
    <w:proofErr w:type="spellStart"/>
    <w:r w:rsidRPr="007D1D4C">
      <w:rPr>
        <w:i/>
        <w:sz w:val="20"/>
        <w:szCs w:val="20"/>
      </w:rPr>
      <w:t>Sk.lh</w:t>
    </w:r>
    <w:proofErr w:type="spellEnd"/>
    <w:r w:rsidRPr="007D1D4C">
      <w:rPr>
        <w:i/>
        <w:sz w:val="20"/>
        <w:szCs w:val="20"/>
      </w:rPr>
      <w:t>.: S/5</w:t>
    </w:r>
  </w:p>
  <w:p w14:paraId="1E01FE78" w14:textId="77777777" w:rsidR="004A148C" w:rsidRDefault="004A14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A10"/>
    <w:multiLevelType w:val="multilevel"/>
    <w:tmpl w:val="933C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731F"/>
    <w:multiLevelType w:val="multilevel"/>
    <w:tmpl w:val="76F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17A2A"/>
    <w:multiLevelType w:val="hybridMultilevel"/>
    <w:tmpl w:val="EEEA4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3309B"/>
    <w:rsid w:val="0004173E"/>
    <w:rsid w:val="00043C65"/>
    <w:rsid w:val="00062CF3"/>
    <w:rsid w:val="0007583F"/>
    <w:rsid w:val="00081B41"/>
    <w:rsid w:val="000B2F20"/>
    <w:rsid w:val="001646C0"/>
    <w:rsid w:val="0016482F"/>
    <w:rsid w:val="00164E2A"/>
    <w:rsid w:val="001759C0"/>
    <w:rsid w:val="00182A35"/>
    <w:rsid w:val="002249C9"/>
    <w:rsid w:val="002517C6"/>
    <w:rsid w:val="002C01F0"/>
    <w:rsid w:val="002D62C3"/>
    <w:rsid w:val="002F2C16"/>
    <w:rsid w:val="00304929"/>
    <w:rsid w:val="00320BE2"/>
    <w:rsid w:val="00394C2F"/>
    <w:rsid w:val="003F29C3"/>
    <w:rsid w:val="00423175"/>
    <w:rsid w:val="00441CA4"/>
    <w:rsid w:val="004A148C"/>
    <w:rsid w:val="004B0291"/>
    <w:rsid w:val="004B4A8E"/>
    <w:rsid w:val="004C3610"/>
    <w:rsid w:val="005327B7"/>
    <w:rsid w:val="00562E73"/>
    <w:rsid w:val="005D6EE8"/>
    <w:rsid w:val="00601142"/>
    <w:rsid w:val="00666A4D"/>
    <w:rsid w:val="006B1384"/>
    <w:rsid w:val="006B37D5"/>
    <w:rsid w:val="006C6F30"/>
    <w:rsid w:val="006F71A8"/>
    <w:rsid w:val="007108B8"/>
    <w:rsid w:val="0072249E"/>
    <w:rsid w:val="00726056"/>
    <w:rsid w:val="0073225A"/>
    <w:rsid w:val="00734AD4"/>
    <w:rsid w:val="00756AEE"/>
    <w:rsid w:val="007A2ADB"/>
    <w:rsid w:val="007C03DD"/>
    <w:rsid w:val="007D2B91"/>
    <w:rsid w:val="007D2C8F"/>
    <w:rsid w:val="007F5B32"/>
    <w:rsid w:val="007F5DC4"/>
    <w:rsid w:val="00804257"/>
    <w:rsid w:val="008050F5"/>
    <w:rsid w:val="008364F4"/>
    <w:rsid w:val="0084049A"/>
    <w:rsid w:val="008517DC"/>
    <w:rsid w:val="008750E0"/>
    <w:rsid w:val="008D5DA6"/>
    <w:rsid w:val="00960AB6"/>
    <w:rsid w:val="009B6BD8"/>
    <w:rsid w:val="009C0D68"/>
    <w:rsid w:val="009C7FEA"/>
    <w:rsid w:val="009F7CCB"/>
    <w:rsid w:val="00A0567C"/>
    <w:rsid w:val="00A16297"/>
    <w:rsid w:val="00A4372D"/>
    <w:rsid w:val="00A724B6"/>
    <w:rsid w:val="00A92D82"/>
    <w:rsid w:val="00AA2057"/>
    <w:rsid w:val="00AA2CC6"/>
    <w:rsid w:val="00AB2BAA"/>
    <w:rsid w:val="00AF01C0"/>
    <w:rsid w:val="00AF7A75"/>
    <w:rsid w:val="00B7081F"/>
    <w:rsid w:val="00BA6110"/>
    <w:rsid w:val="00BC5DA9"/>
    <w:rsid w:val="00BD3863"/>
    <w:rsid w:val="00C26788"/>
    <w:rsid w:val="00C4651D"/>
    <w:rsid w:val="00C51977"/>
    <w:rsid w:val="00C6668A"/>
    <w:rsid w:val="00CA63E5"/>
    <w:rsid w:val="00CB248B"/>
    <w:rsid w:val="00CC631D"/>
    <w:rsid w:val="00CD2AA8"/>
    <w:rsid w:val="00CF2965"/>
    <w:rsid w:val="00CF74A2"/>
    <w:rsid w:val="00D00E06"/>
    <w:rsid w:val="00D26E3B"/>
    <w:rsid w:val="00D50A54"/>
    <w:rsid w:val="00D851D1"/>
    <w:rsid w:val="00D957B9"/>
    <w:rsid w:val="00D976DE"/>
    <w:rsid w:val="00DA4367"/>
    <w:rsid w:val="00DB3705"/>
    <w:rsid w:val="00DB5A87"/>
    <w:rsid w:val="00DE7026"/>
    <w:rsid w:val="00DF3C49"/>
    <w:rsid w:val="00DF6038"/>
    <w:rsid w:val="00E13703"/>
    <w:rsid w:val="00E14327"/>
    <w:rsid w:val="00E56CF1"/>
    <w:rsid w:val="00E63B6B"/>
    <w:rsid w:val="00E85CC7"/>
    <w:rsid w:val="00F0027D"/>
    <w:rsid w:val="00F0327D"/>
    <w:rsid w:val="00F03FE2"/>
    <w:rsid w:val="00F05028"/>
    <w:rsid w:val="00F058CC"/>
    <w:rsid w:val="00F57AF9"/>
    <w:rsid w:val="00F654B6"/>
    <w:rsid w:val="00FA45C2"/>
    <w:rsid w:val="00FB6DD7"/>
    <w:rsid w:val="00FC35E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E4B3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82F"/>
  </w:style>
  <w:style w:type="paragraph" w:styleId="Nadpis2">
    <w:name w:val="heading 2"/>
    <w:basedOn w:val="Normln"/>
    <w:link w:val="Nadpis2Char"/>
    <w:uiPriority w:val="9"/>
    <w:qFormat/>
    <w:rsid w:val="00DB3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tsubjname">
    <w:name w:val="tsubjname"/>
    <w:basedOn w:val="Standardnpsmoodstavce"/>
    <w:rsid w:val="00441CA4"/>
  </w:style>
  <w:style w:type="paragraph" w:styleId="Normlnweb">
    <w:name w:val="Normal (Web)"/>
    <w:basedOn w:val="Normln"/>
    <w:uiPriority w:val="99"/>
    <w:semiHidden/>
    <w:unhideWhenUsed/>
    <w:rsid w:val="0006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2CF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B37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qFormat/>
    <w:rsid w:val="004A148C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A148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A148C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4A148C"/>
    <w:rPr>
      <w:rFonts w:ascii="Arial" w:eastAsiaTheme="minorEastAsia" w:hAnsi="Arial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7C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.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referent@OUU.INT</cp:lastModifiedBy>
  <cp:revision>11</cp:revision>
  <cp:lastPrinted>2024-07-22T07:37:00Z</cp:lastPrinted>
  <dcterms:created xsi:type="dcterms:W3CDTF">2021-05-11T06:47:00Z</dcterms:created>
  <dcterms:modified xsi:type="dcterms:W3CDTF">2024-07-22T07:39:00Z</dcterms:modified>
</cp:coreProperties>
</file>