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cs-CZ" w:eastAsia="cs-CZ" w:bidi="cs-CZ"/>
        </w:rPr>
        <w:t>Příloha č. 7 – Čestné prohlášení o neexistenci střetu zájmů Zhotovitel 1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ČESTNÉ PROHLÁŠENÍ K VYLOUČENÍ STŘETU ZÁJMŮ</w:t>
      </w:r>
    </w:p>
    <w:p>
      <w:pPr>
        <w:pStyle w:val="Style7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36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Název zakázky / veřejné zakázky: Analýza oblastí s významným povodňovým rizikem v územní působnosti Povodí Ohře, státního podniku včetně návrhů možných protipovodňových opatření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Identifikační údaje zhotovitele 1:</w:t>
      </w:r>
    </w:p>
    <w:tbl>
      <w:tblPr>
        <w:tblOverlap w:val="never"/>
        <w:jc w:val="center"/>
        <w:tblLayout w:type="fixed"/>
      </w:tblPr>
      <w:tblGrid>
        <w:gridCol w:w="4142"/>
        <w:gridCol w:w="5299"/>
      </w:tblGrid>
      <w:tr>
        <w:trPr>
          <w:trHeight w:val="446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Obchodní firma / název / jméno a příjmení: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Sweco a.s.</w:t>
            </w:r>
          </w:p>
        </w:tc>
      </w:tr>
      <w:tr>
        <w:trPr>
          <w:trHeight w:val="360" w:hRule="exact"/>
        </w:trPr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IČO: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26475081</w:t>
            </w:r>
          </w:p>
        </w:tc>
      </w:tr>
    </w:tbl>
    <w:p>
      <w:pPr>
        <w:widowControl w:val="0"/>
        <w:spacing w:after="59" w:line="1" w:lineRule="exact"/>
      </w:pPr>
    </w:p>
    <w:p>
      <w:pPr>
        <w:widowControl w:val="0"/>
        <w:spacing w:line="1" w:lineRule="exact"/>
      </w:pP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Zhotovitel 1 tímto v souladu se zadávacími podmínkami k výše uvedené zakázce / veřejné zakázce čestně prohlašuje, že fyzickou osobou (fyzickými osobami), která (které) vlastní podíl představující alespoň 25 % účasti společníka v obchodní společnosti je (jsou):</w:t>
      </w:r>
    </w:p>
    <w:tbl>
      <w:tblPr>
        <w:tblOverlap w:val="never"/>
        <w:jc w:val="center"/>
        <w:tblLayout w:type="fixed"/>
      </w:tblPr>
      <w:tblGrid>
        <w:gridCol w:w="3034"/>
        <w:gridCol w:w="3024"/>
        <w:gridCol w:w="3034"/>
      </w:tblGrid>
      <w:tr>
        <w:trPr>
          <w:trHeight w:val="37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Jméno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Příjmení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Datum narození</w:t>
            </w:r>
          </w:p>
        </w:tc>
      </w:tr>
      <w:tr>
        <w:trPr>
          <w:trHeight w:val="37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after="179" w:line="1" w:lineRule="exact"/>
      </w:pP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Zhotovitel 1 dále prohlašuje, že fyzickou osobou (fyzickými osobami), která (které) vlastní podíl představující alespoň 25 % účasti společníka v obchodní společnosti osoby, kterou prokazoval část kvalifikace, je (jsou):</w:t>
      </w:r>
    </w:p>
    <w:tbl>
      <w:tblPr>
        <w:tblOverlap w:val="never"/>
        <w:jc w:val="center"/>
        <w:tblLayout w:type="fixed"/>
      </w:tblPr>
      <w:tblGrid>
        <w:gridCol w:w="3034"/>
        <w:gridCol w:w="3024"/>
        <w:gridCol w:w="3034"/>
      </w:tblGrid>
      <w:tr>
        <w:trPr>
          <w:trHeight w:val="37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Jméno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Příjmení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Datum narození</w:t>
            </w:r>
          </w:p>
        </w:tc>
      </w:tr>
      <w:tr>
        <w:trPr>
          <w:trHeight w:val="39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*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Pokud taková osoba (osoby) neexistuje, zhotovitel ponechá tabulku (tabulky) nevyplněnou, příp. ji proškrtne.</w:t>
      </w:r>
    </w:p>
    <w:p>
      <w:pPr>
        <w:widowControl w:val="0"/>
        <w:spacing w:after="179" w:line="1" w:lineRule="exact"/>
      </w:pP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5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Zhotovitel 1 tímto v souladu s ust. § 4b zákona č. 159/2006 Sb., o střetu zájmů, ve znění pozdějších předpisů (dále jen „zákon o střetu zájmů“) čestně prohlašuje, že není ob</w:t>
      </w:r>
      <w:bookmarkStart w:id="1" w:name="bookmark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c</w:t>
      </w:r>
      <w:bookmarkEnd w:id="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hodní společností, ve které veřejný funkcionář uvedený v § 2 odst. 1 písm. c) zákona o střetu zájmů</w:t>
      </w:r>
      <w:hyperlink w:anchor="bookmark0" w:tooltip="Current Document">
        <w:r>
          <w:rPr>
            <w:color w:val="000000"/>
            <w:spacing w:val="0"/>
            <w:w w:val="100"/>
            <w:position w:val="0"/>
            <w:shd w:val="clear" w:color="auto" w:fill="auto"/>
            <w:vertAlign w:val="superscript"/>
            <w:lang w:val="cs-CZ" w:eastAsia="cs-CZ" w:bidi="cs-CZ"/>
          </w:rPr>
          <w:footnoteReference w:id="2"/>
        </w:r>
      </w:hyperlink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, nebo jím ovládaná osoba vlastní podíl představující alespoň 25 % účasti společníka v obchodní společnosti.</w:t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pos="1378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Jméno:</w:t>
        <w:tab/>
        <w:t>…………………………………………………..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146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…………………………………………………..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(osoba nebo osoby řádně pověřené podepsat elektronicky smlouvu o dílo)</w:t>
      </w:r>
    </w:p>
    <w:sectPr>
      <w:footnotePr>
        <w:pos w:val="pageBottom"/>
        <w:numFmt w:val="upperRoman"/>
        <w:numStart w:val="1"/>
        <w:numRestart w:val="continuous"/>
        <w15:footnoteColumns w:val="1"/>
      </w:footnotePr>
      <w:pgSz w:w="11909" w:h="16838"/>
      <w:pgMar w:top="523" w:left="1389" w:right="1077" w:bottom="523" w:header="95" w:footer="95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hyperlink w:anchor="bookmark1" w:tooltip="Current Document">
        <w:bookmarkStart w:id="0" w:name="bookmark0"/>
        <w:r>
          <w:rPr>
            <w:color w:val="000000"/>
            <w:spacing w:val="0"/>
            <w:w w:val="100"/>
            <w:position w:val="0"/>
            <w:sz w:val="9"/>
            <w:szCs w:val="9"/>
            <w:shd w:val="clear" w:color="auto" w:fill="auto"/>
            <w:vertAlign w:val="superscript"/>
            <w:lang w:val="cs-CZ" w:eastAsia="cs-CZ" w:bidi="cs-CZ"/>
          </w:rPr>
          <w:footnoteRef/>
        </w:r>
      </w:hyperlink>
      <w:r>
        <w:rPr>
          <w:color w:val="000000"/>
          <w:spacing w:val="0"/>
          <w:w w:val="100"/>
          <w:position w:val="0"/>
          <w:sz w:val="9"/>
          <w:szCs w:val="9"/>
          <w:shd w:val="clear" w:color="auto" w:fill="auto"/>
          <w:lang w:val="cs-CZ" w:eastAsia="cs-CZ" w:bidi="cs-CZ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Veřejným funkcionářem se rozumí člen vlády nebo vedoucí jiného ústředního správního úřadu, v jehož čele není člen vlády. Ústřední orgány státní správy jsou uvedeny v § 2 zákona č. 2/1969 Sb., o zřízení ministerstev a jiných ústředních orgánů státní správy České socialistické republiky, ve znění pozdějších předpisů.</w:t>
      </w:r>
      <w:bookmarkEnd w:id="0"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Char Style 3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6">
    <w:name w:val="Char Style 6"/>
    <w:basedOn w:val="DefaultParagraphFont"/>
    <w:link w:val="Style5"/>
    <w:rPr>
      <w:rFonts w:ascii="Arial" w:eastAsia="Arial" w:hAnsi="Arial" w:cs="Arial"/>
      <w:b w:val="0"/>
      <w:bCs w:val="0"/>
      <w:i w:val="0"/>
      <w:iCs w:val="0"/>
      <w:smallCaps w:val="0"/>
      <w:strike w:val="0"/>
      <w:color w:val="73767D"/>
      <w:sz w:val="16"/>
      <w:szCs w:val="16"/>
      <w:u w:val="none"/>
    </w:rPr>
  </w:style>
  <w:style w:type="character" w:customStyle="1" w:styleId="CharStyle8">
    <w:name w:val="Char Style 8"/>
    <w:basedOn w:val="DefaultParagraphFont"/>
    <w:link w:val="Style7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1">
    <w:name w:val="Char Style 11"/>
    <w:basedOn w:val="DefaultParagraphFont"/>
    <w:link w:val="Style1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4">
    <w:name w:val="Char Style 14"/>
    <w:basedOn w:val="DefaultParagraphFont"/>
    <w:link w:val="Style13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">
    <w:name w:val="Style 2"/>
    <w:basedOn w:val="Normal"/>
    <w:link w:val="CharStyle3"/>
    <w:pPr>
      <w:widowControl w:val="0"/>
      <w:shd w:val="clear" w:color="auto" w:fill="FFFFFF"/>
      <w:spacing w:line="293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Style5">
    <w:name w:val="Style 5"/>
    <w:basedOn w:val="Normal"/>
    <w:link w:val="CharStyle6"/>
    <w:pPr>
      <w:widowControl w:val="0"/>
      <w:shd w:val="clear" w:color="auto" w:fill="FFFFFF"/>
      <w:spacing w:after="480"/>
    </w:pPr>
    <w:rPr>
      <w:rFonts w:ascii="Arial" w:eastAsia="Arial" w:hAnsi="Arial" w:cs="Arial"/>
      <w:b w:val="0"/>
      <w:bCs w:val="0"/>
      <w:i w:val="0"/>
      <w:iCs w:val="0"/>
      <w:smallCaps w:val="0"/>
      <w:strike w:val="0"/>
      <w:color w:val="73767D"/>
      <w:sz w:val="16"/>
      <w:szCs w:val="16"/>
      <w:u w:val="none"/>
    </w:rPr>
  </w:style>
  <w:style w:type="paragraph" w:customStyle="1" w:styleId="Style7">
    <w:name w:val="Style 7"/>
    <w:basedOn w:val="Normal"/>
    <w:link w:val="CharStyle8"/>
    <w:pPr>
      <w:widowControl w:val="0"/>
      <w:shd w:val="clear" w:color="auto" w:fill="FFFFFF"/>
      <w:spacing w:after="27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0">
    <w:name w:val="Style 10"/>
    <w:basedOn w:val="Normal"/>
    <w:link w:val="CharStyle11"/>
    <w:pPr>
      <w:widowControl w:val="0"/>
      <w:shd w:val="clear" w:color="auto" w:fill="FFFFFF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3">
    <w:name w:val="Style 13"/>
    <w:basedOn w:val="Normal"/>
    <w:link w:val="CharStyle14"/>
    <w:pPr>
      <w:widowControl w:val="0"/>
      <w:shd w:val="clear" w:color="auto" w:fill="FFFFFF"/>
      <w:spacing w:after="27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