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Pr="00A42D75" w:rsidRDefault="00F71634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723078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D75" w:rsidRPr="009008C5" w:rsidRDefault="00A42D75" w:rsidP="00FF3256">
      <w:pPr>
        <w:ind w:firstLine="708"/>
        <w:rPr>
          <w:rFonts w:ascii="Arial" w:hAnsi="Arial" w:cs="Arial"/>
        </w:rPr>
      </w:pPr>
    </w:p>
    <w:p w:rsidR="00A42D75" w:rsidRPr="009008C5" w:rsidRDefault="00A42D75" w:rsidP="00A42D75">
      <w:pPr>
        <w:spacing w:after="0" w:line="240" w:lineRule="auto"/>
        <w:jc w:val="right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Číslo spisu:</w:t>
      </w:r>
      <w:r w:rsidR="00E94B56" w:rsidRPr="009008C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S/01973/SC/24</w:t>
      </w:r>
    </w:p>
    <w:p w:rsidR="00A42D75" w:rsidRPr="009008C5" w:rsidRDefault="00A42D75" w:rsidP="00A42D75">
      <w:pPr>
        <w:spacing w:after="0" w:line="240" w:lineRule="auto"/>
        <w:jc w:val="right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Číslo jednací:</w:t>
      </w:r>
      <w:r w:rsidR="00E94B56" w:rsidRPr="009008C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01973/SC/24</w:t>
      </w:r>
    </w:p>
    <w:p w:rsidR="00A42D75" w:rsidRPr="009008C5" w:rsidRDefault="00FB2495" w:rsidP="00A42D75">
      <w:pPr>
        <w:spacing w:after="0" w:line="240" w:lineRule="auto"/>
        <w:jc w:val="right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Číslo akce</w:t>
      </w:r>
      <w:r w:rsidR="003E31D9" w:rsidRPr="009008C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663/25/24</w:t>
      </w:r>
    </w:p>
    <w:p w:rsidR="00A42D75" w:rsidRPr="009008C5" w:rsidRDefault="00303195" w:rsidP="0091107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115V342003669</w:t>
      </w: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A42D75" w:rsidP="0091107F">
      <w:pPr>
        <w:spacing w:after="0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1. Agentura ochrany přírody a krajiny České republiky,</w:t>
      </w:r>
    </w:p>
    <w:p w:rsidR="002F681E" w:rsidRPr="009008C5" w:rsidRDefault="00A42D75" w:rsidP="00E6249C">
      <w:pPr>
        <w:spacing w:before="40" w:after="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</w:rPr>
        <w:t xml:space="preserve">Regionální pracoviště: </w:t>
      </w:r>
      <w:r>
        <w:rPr>
          <w:rFonts w:ascii="Arial" w:hAnsi="Arial" w:cs="Arial"/>
          <w:b/>
        </w:rPr>
        <w:t>Regionální pracoviště Střední Čechy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IČ: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Podbabská 2582, 16000 Praha 6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RNDr. Jaroslav Obermajer</w:t>
      </w:r>
      <w:r w:rsidR="00FF6FA8" w:rsidRPr="009008C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 Regionálního pracoviště</w:t>
      </w:r>
    </w:p>
    <w:p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V rozsahu této Dohody osoba pověřená k jednání s </w:t>
      </w:r>
      <w:r>
        <w:rPr>
          <w:rFonts w:ascii="Arial" w:hAnsi="Arial" w:cs="Arial"/>
        </w:rPr>
        <w:t>pachtýřem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proofErr w:type="gramStart"/>
      <w:r>
        <w:rPr>
          <w:rFonts w:ascii="Arial" w:hAnsi="Arial" w:cs="Arial"/>
        </w:rPr>
        <w:t>Ing.Mgr.</w:t>
      </w:r>
      <w:proofErr w:type="gramEnd"/>
      <w:r>
        <w:rPr>
          <w:rFonts w:ascii="Arial" w:hAnsi="Arial" w:cs="Arial"/>
        </w:rPr>
        <w:t xml:space="preserve"> Martin Klaudys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0E481A" w:rsidRPr="009008C5" w:rsidRDefault="000E481A" w:rsidP="00E6249C">
      <w:pPr>
        <w:spacing w:before="40" w:after="0" w:line="240" w:lineRule="auto"/>
        <w:rPr>
          <w:rFonts w:ascii="Arial" w:hAnsi="Arial" w:cs="Arial"/>
        </w:rPr>
      </w:pP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 ustanovení § 75 odst. 1 písm. e)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E6249C" w:rsidRPr="000A4BD0" w:rsidRDefault="00A42D75" w:rsidP="000A4BD0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>Pachtýř</w:t>
      </w:r>
    </w:p>
    <w:p w:rsidR="00E6249C" w:rsidRDefault="00E6249C" w:rsidP="00E6249C">
      <w:pPr>
        <w:spacing w:before="40" w:after="0"/>
      </w:pPr>
    </w:p>
    <w:p w:rsidR="00E83E5F" w:rsidRPr="009008C5" w:rsidRDefault="00F71634" w:rsidP="00E6249C">
      <w:pPr>
        <w:spacing w:before="40" w:after="0"/>
      </w:pPr>
      <w:r>
        <w:rPr>
          <w:rFonts w:ascii="Arial" w:hAnsi="Arial" w:cs="Arial"/>
          <w:b/>
        </w:rPr>
        <w:t>Rybářství Chlumec nad Cidlinou, a.s.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48173193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Boženy Němcové 711, Chlumec nad Cidlinou, 50351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r w:rsidR="00EA3A46">
        <w:rPr>
          <w:rFonts w:ascii="Arial" w:hAnsi="Arial" w:cs="Arial"/>
        </w:rPr>
        <w:t>xxx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 w:rsidR="00EA3A46">
        <w:rPr>
          <w:rFonts w:ascii="Arial" w:hAnsi="Arial" w:cs="Arial"/>
        </w:rPr>
        <w:t>xxx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>
        <w:rPr>
          <w:rFonts w:ascii="Arial" w:hAnsi="Arial" w:cs="Arial"/>
        </w:rPr>
        <w:t>Ing. Ladislav Vacek, místopředseda představenstva</w:t>
      </w:r>
      <w:r w:rsidR="00E83E5F" w:rsidRPr="009008C5">
        <w:rPr>
          <w:rFonts w:ascii="Arial" w:hAnsi="Arial" w:cs="Arial"/>
        </w:rPr>
        <w:br/>
      </w:r>
    </w:p>
    <w:p w:rsidR="003E4841" w:rsidRPr="009008C5" w:rsidRDefault="003E4841" w:rsidP="00DD63D2">
      <w:pPr>
        <w:spacing w:before="120" w:after="12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</w:t>
      </w:r>
      <w:r w:rsidR="00C962A5" w:rsidRPr="009008C5">
        <w:t xml:space="preserve"> </w:t>
      </w:r>
      <w:r>
        <w:rPr>
          <w:rFonts w:ascii="Arial" w:hAnsi="Arial" w:cs="Arial"/>
        </w:rPr>
        <w:t>pachtýř</w:t>
      </w:r>
      <w:r w:rsidR="00C962A5" w:rsidRPr="009008C5">
        <w:rPr>
          <w:rFonts w:ascii="Arial" w:hAnsi="Arial" w:cs="Arial"/>
        </w:rPr>
        <w:t xml:space="preserve"> </w:t>
      </w:r>
      <w:r w:rsidRPr="009008C5">
        <w:rPr>
          <w:rFonts w:ascii="Arial" w:hAnsi="Arial" w:cs="Arial"/>
        </w:rPr>
        <w:t xml:space="preserve">pozemků </w:t>
      </w:r>
      <w:r>
        <w:rPr>
          <w:rFonts w:ascii="Arial" w:hAnsi="Arial" w:cs="Arial"/>
        </w:rPr>
        <w:t xml:space="preserve">parcela(y) v </w:t>
      </w:r>
      <w:proofErr w:type="gramStart"/>
      <w:r>
        <w:rPr>
          <w:rFonts w:ascii="Arial" w:hAnsi="Arial" w:cs="Arial"/>
        </w:rPr>
        <w:t>k.ú.</w:t>
      </w:r>
      <w:proofErr w:type="gramEnd"/>
      <w:r>
        <w:rPr>
          <w:rFonts w:ascii="Arial" w:hAnsi="Arial" w:cs="Arial"/>
        </w:rPr>
        <w:t xml:space="preserve"> Žehuň - </w:t>
      </w:r>
      <w:proofErr w:type="gramStart"/>
      <w:r>
        <w:rPr>
          <w:rFonts w:ascii="Arial" w:hAnsi="Arial" w:cs="Arial"/>
        </w:rPr>
        <w:t>p.č.</w:t>
      </w:r>
      <w:proofErr w:type="gramEnd"/>
      <w:r>
        <w:rPr>
          <w:rFonts w:ascii="Arial" w:hAnsi="Arial" w:cs="Arial"/>
        </w:rPr>
        <w:t xml:space="preserve"> 708/1, 710, 711, 714, 715, 739/1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>
        <w:rPr>
          <w:rFonts w:ascii="Arial" w:hAnsi="Arial" w:cs="Arial"/>
          <w:b/>
        </w:rPr>
        <w:t>pachtýř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 xml:space="preserve">AOPK </w:t>
      </w:r>
      <w:proofErr w:type="gramStart"/>
      <w:r w:rsidRPr="00A42D75">
        <w:rPr>
          <w:rFonts w:ascii="Arial" w:hAnsi="Arial" w:cs="Arial"/>
        </w:rPr>
        <w:t>ČR a</w:t>
      </w:r>
      <w:r w:rsidR="00465F79" w:rsidRPr="00465F7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pachtýř</w:t>
      </w:r>
      <w:proofErr w:type="gramEnd"/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>
        <w:t>CZ0211011; PO; Žehuňský rybník - Obora Kněžičky  CZ0214050; EVL; Žehuňsko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>
        <w:t>pachtýř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>
        <w:t>pachtýři</w:t>
      </w:r>
      <w:r w:rsidR="00332689" w:rsidRPr="007A2884">
        <w:t xml:space="preserve"> </w:t>
      </w:r>
      <w:r w:rsidRPr="007A2884">
        <w:t>za řádně a včas realizovaná managementová opatření finanční příspěvek na péči specifikovaný v čl. III. této Dohody</w:t>
      </w:r>
      <w:r w:rsidR="002F517E">
        <w:t xml:space="preserve"> (dále též jen „finanční příspěvek“)</w:t>
      </w:r>
      <w:r w:rsidRPr="007A2884">
        <w:t>.</w:t>
      </w:r>
    </w:p>
    <w:p w:rsidR="00A42D75" w:rsidRPr="00A42D75" w:rsidRDefault="007A2884" w:rsidP="007A2884">
      <w:pPr>
        <w:pStyle w:val="Nadpis1"/>
      </w:pPr>
      <w:r>
        <w:br/>
      </w:r>
      <w:r w:rsidR="00A42D75" w:rsidRPr="00A42D75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>
        <w:rPr>
          <w:rFonts w:ascii="Arial" w:hAnsi="Arial" w:cs="Arial"/>
          <w:sz w:val="22"/>
          <w:szCs w:val="22"/>
        </w:rPr>
        <w:t>pachtýř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653A3C" w:rsidRDefault="00F71634" w:rsidP="00653A3C">
      <w:pPr>
        <w:spacing w:before="120" w:after="120"/>
        <w:ind w:firstLine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Ruční seč slatinných luk a okrajů rákosin v NPP Žehuňský rybník</w:t>
      </w:r>
    </w:p>
    <w:p w:rsidR="00653A3C" w:rsidRPr="00653A3C" w:rsidRDefault="00653A3C" w:rsidP="00653A3C">
      <w:pPr>
        <w:pStyle w:val="Odstavecseseznamem"/>
        <w:spacing w:before="120"/>
        <w:ind w:left="0" w:firstLine="357"/>
        <w:rPr>
          <w:rFonts w:ascii="Arial" w:hAnsi="Arial" w:cs="Arial"/>
          <w:b/>
          <w:sz w:val="22"/>
          <w:szCs w:val="22"/>
        </w:rPr>
      </w:pP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parcela(y) v </w:t>
      </w:r>
      <w:proofErr w:type="gramStart"/>
      <w:r>
        <w:rPr>
          <w:rFonts w:ascii="Arial" w:hAnsi="Arial" w:cs="Arial"/>
          <w:sz w:val="22"/>
          <w:szCs w:val="22"/>
        </w:rPr>
        <w:t>k.ú.</w:t>
      </w:r>
      <w:proofErr w:type="gramEnd"/>
      <w:r>
        <w:rPr>
          <w:rFonts w:ascii="Arial" w:hAnsi="Arial" w:cs="Arial"/>
          <w:sz w:val="22"/>
          <w:szCs w:val="22"/>
        </w:rPr>
        <w:t xml:space="preserve"> Žehuň - p.č. 708/1, 710, 711, 714, 715, 739/1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proofErr w:type="gramStart"/>
      <w:r>
        <w:rPr>
          <w:rFonts w:ascii="Arial" w:hAnsi="Arial" w:cs="Arial"/>
          <w:b/>
          <w:sz w:val="22"/>
          <w:szCs w:val="22"/>
        </w:rPr>
        <w:t>31.10.2024</w:t>
      </w:r>
      <w:proofErr w:type="gramEnd"/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Opatření bude provedeno v souladu se </w:t>
      </w:r>
      <w:r>
        <w:rPr>
          <w:rFonts w:ascii="Arial" w:hAnsi="Arial" w:cs="Arial"/>
          <w:sz w:val="22"/>
          <w:szCs w:val="22"/>
        </w:rPr>
        <w:t>standardy č. 02 004, 02 007</w:t>
      </w:r>
      <w:r w:rsidR="002D1679">
        <w:rPr>
          <w:rFonts w:ascii="Arial" w:hAnsi="Arial" w:cs="Arial"/>
          <w:sz w:val="22"/>
          <w:szCs w:val="22"/>
        </w:rPr>
        <w:t>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Pr="000A4BD0" w:rsidRDefault="00653A3C" w:rsidP="000A4BD0">
      <w:pPr>
        <w:pStyle w:val="Odstavecseseznamem"/>
        <w:ind w:left="0" w:firstLine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  <w:r w:rsidRPr="00653A3C">
        <w:rPr>
          <w:rFonts w:ascii="Arial" w:hAnsi="Arial" w:cs="Arial"/>
          <w:b/>
        </w:rPr>
        <w:t xml:space="preserve"> </w:t>
      </w:r>
    </w:p>
    <w:p w:rsidR="00653A3C" w:rsidRPr="00653A3C" w:rsidRDefault="00653A3C" w:rsidP="00653A3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AOPK ČR z pozice orgánu ochrany přírody příslušného k uzavření této Dohody prověřila, že pro realizaci managementových opatření neexistuje jiné uspokojivé řešení než je uzavření Dohody, a jejich realizace neovlivní dosažení nebo udržení příznivého stavu druhů z hlediska ochrany a je v souladu s cíli ochrany zvláště chráněných území. Tato Dohoda nahrazuje povolující správní akty</w:t>
      </w:r>
      <w:r w:rsidRPr="00653A3C">
        <w:rPr>
          <w:rFonts w:ascii="Arial" w:eastAsia="Arial Unicode MS" w:hAnsi="Arial" w:cs="Arial"/>
          <w:color w:val="000000"/>
          <w:sz w:val="22"/>
          <w:szCs w:val="22"/>
        </w:rPr>
        <w:t xml:space="preserve"> dle § 90 odst. 22 zákona č. 114/1992 Sb., které jsou potřebné k realizaci managementových opatření.</w:t>
      </w:r>
    </w:p>
    <w:p w:rsidR="00653A3C" w:rsidRPr="00653A3C" w:rsidRDefault="00F71634" w:rsidP="00653A3C">
      <w:pPr>
        <w:pStyle w:val="Odstavecseseznamem"/>
        <w:ind w:left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to při splnění následujících podmínek:</w:t>
      </w:r>
    </w:p>
    <w:p w:rsidR="00653A3C" w:rsidRPr="00653A3C" w:rsidRDefault="00653A3C" w:rsidP="00653A3C">
      <w:pPr>
        <w:pStyle w:val="Odstavecseseznamem"/>
        <w:ind w:left="397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 </w:t>
      </w:r>
      <w:r w:rsidR="00F71634">
        <w:rPr>
          <w:rFonts w:ascii="Arial" w:hAnsi="Arial" w:cs="Arial"/>
          <w:sz w:val="22"/>
          <w:szCs w:val="22"/>
        </w:rPr>
        <w:t>- souhlas k vybraným zásahům do přirozeného vývoje ZCHD podle § 50 odst. 3</w:t>
      </w:r>
      <w:r w:rsidRPr="00653A3C">
        <w:rPr>
          <w:rFonts w:ascii="Arial" w:hAnsi="Arial" w:cs="Arial"/>
          <w:sz w:val="22"/>
          <w:szCs w:val="22"/>
        </w:rPr>
        <w:br/>
        <w:t xml:space="preserve"> </w:t>
      </w:r>
      <w:r w:rsidR="00F71634">
        <w:rPr>
          <w:rFonts w:ascii="Arial" w:hAnsi="Arial" w:cs="Arial"/>
          <w:sz w:val="22"/>
          <w:szCs w:val="22"/>
        </w:rPr>
        <w:t>- výjimky z ochranných podmínek ZCHD podle § 56 odst. 1</w:t>
      </w:r>
      <w:r w:rsidRPr="00653A3C">
        <w:rPr>
          <w:rFonts w:ascii="Arial" w:hAnsi="Arial" w:cs="Arial"/>
          <w:sz w:val="22"/>
          <w:szCs w:val="22"/>
        </w:rPr>
        <w:br/>
        <w:t xml:space="preserve"> </w:t>
      </w:r>
      <w:r w:rsidR="00F71634">
        <w:rPr>
          <w:rFonts w:ascii="Arial" w:hAnsi="Arial" w:cs="Arial"/>
          <w:sz w:val="22"/>
          <w:szCs w:val="22"/>
        </w:rPr>
        <w:t>- ZOP památných stromů, ZCHD rostlin a živočichů dle §§ 46 odst. 2, 49 odst. 1 a 50 odst. 1 a 2</w:t>
      </w:r>
      <w:r w:rsidRPr="00653A3C">
        <w:rPr>
          <w:rFonts w:ascii="Arial" w:hAnsi="Arial" w:cs="Arial"/>
          <w:sz w:val="22"/>
          <w:szCs w:val="22"/>
        </w:rPr>
        <w:br/>
      </w:r>
    </w:p>
    <w:p w:rsidR="00653A3C" w:rsidRPr="00653A3C" w:rsidRDefault="00653A3C" w:rsidP="009E4BD1">
      <w:pPr>
        <w:pStyle w:val="Odstavecseseznamem"/>
        <w:spacing w:after="120"/>
        <w:ind w:left="357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Tato Dohoda dle § 90 odst. 22 zákona č. 114/1992 Sb. nenahrazuje povolující správní akty v rozsahu činností prováděných mimo managementová opatření</w:t>
      </w:r>
      <w:r>
        <w:rPr>
          <w:rFonts w:ascii="Arial" w:hAnsi="Arial" w:cs="Arial"/>
          <w:sz w:val="22"/>
          <w:szCs w:val="22"/>
        </w:rPr>
        <w:t>, jakož i činností prováděných v rozporu s podmínkami stanovenými v tomto odstavci</w:t>
      </w:r>
      <w:r w:rsidRPr="00653A3C">
        <w:rPr>
          <w:rFonts w:ascii="Arial" w:hAnsi="Arial" w:cs="Arial"/>
          <w:sz w:val="22"/>
          <w:szCs w:val="22"/>
        </w:rPr>
        <w:t>. Takové činnosti jsou nadále o</w:t>
      </w:r>
      <w:r w:rsidR="00076C7D">
        <w:rPr>
          <w:rFonts w:ascii="Arial" w:hAnsi="Arial" w:cs="Arial"/>
          <w:sz w:val="22"/>
          <w:szCs w:val="22"/>
        </w:rPr>
        <w:t>mezené zákonem č. 114/1992 Sb.</w:t>
      </w:r>
    </w:p>
    <w:p w:rsidR="00653A3C" w:rsidRPr="000A4BD0" w:rsidRDefault="00F71634" w:rsidP="000A4BD0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Pachtýř</w:t>
      </w:r>
      <w:r w:rsidR="00653A3C" w:rsidRPr="00653A3C">
        <w:rPr>
          <w:rFonts w:ascii="Arial" w:hAnsi="Arial" w:cs="Arial"/>
          <w:sz w:val="22"/>
          <w:szCs w:val="22"/>
        </w:rPr>
        <w:t xml:space="preserve"> se zavazuje dodržet veškeré podmínky stanovené v odst. 2 tohoto článku. V případě porušení podmínek se </w:t>
      </w:r>
      <w:r>
        <w:rPr>
          <w:rFonts w:ascii="Arial" w:eastAsia="Arial Unicode MS" w:hAnsi="Arial" w:cs="Arial"/>
          <w:sz w:val="22"/>
          <w:szCs w:val="22"/>
        </w:rPr>
        <w:t>pachtýř</w:t>
      </w:r>
      <w:r w:rsidR="00653A3C" w:rsidRPr="00653A3C">
        <w:rPr>
          <w:rFonts w:ascii="Arial" w:hAnsi="Arial" w:cs="Arial"/>
          <w:sz w:val="22"/>
          <w:szCs w:val="22"/>
        </w:rPr>
        <w:t xml:space="preserve"> zavazuje nést veškerou odpovědnost a důsledky takového jednání výlučně na své náklady zj. zjednání nápravy dle pokynů AOPK ČR jakožto příslušného orgánu ochrany přírody. V případě nedodržení podmínek si účastnici dohody ujednali, že poskytnutý finanční příspěvek dle čl. III. této Dohody bude přiměřeně </w:t>
      </w:r>
      <w:r w:rsidR="00653A3C" w:rsidRPr="00653A3C">
        <w:rPr>
          <w:rFonts w:ascii="Arial" w:hAnsi="Arial" w:cs="Arial"/>
          <w:sz w:val="22"/>
          <w:szCs w:val="22"/>
        </w:rPr>
        <w:lastRenderedPageBreak/>
        <w:t>zkrácen podle § 19 odst. 4 vyhlášky č. 395/1992 Sb., kterou se provádějí některá ustanovení zákona č. 114/1992 Sb. (dále jen „vyhl. č. 395/1992 Sb.“).</w:t>
      </w: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A42D75" w:rsidRPr="00A42D75" w:rsidRDefault="00303195" w:rsidP="00AA1D09">
      <w:pPr>
        <w:pStyle w:val="Nadpis1"/>
        <w:numPr>
          <w:ilvl w:val="0"/>
          <w:numId w:val="0"/>
        </w:numPr>
      </w:pPr>
      <w:r>
        <w:t>Článek III</w:t>
      </w:r>
      <w:r w:rsidR="00AA1D09">
        <w:t>.</w:t>
      </w:r>
      <w:r w:rsidR="002B0565">
        <w:br/>
      </w:r>
      <w:r w:rsidR="00A42D75" w:rsidRPr="00A42D75">
        <w:t>Poskytnutí finančního příspěvku na péči</w:t>
      </w:r>
    </w:p>
    <w:p w:rsidR="00A42D75" w:rsidRPr="00A42D75" w:rsidRDefault="00A42D75" w:rsidP="000A4BD0">
      <w:pPr>
        <w:pStyle w:val="Nadpis2"/>
        <w:ind w:left="397" w:hanging="397"/>
      </w:pPr>
      <w:r w:rsidRPr="00A42D75">
        <w:t xml:space="preserve">Účastníci Dohody se dohodli, že </w:t>
      </w:r>
      <w:r>
        <w:t>pachtýř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 w:rsidR="000A4BD0" w:rsidRPr="000A4BD0">
        <w:t>199 534,00</w:t>
      </w:r>
      <w:r w:rsidR="001E0AC4" w:rsidRPr="00A42D75">
        <w:t xml:space="preserve"> </w:t>
      </w:r>
      <w:r w:rsidRPr="00A42D75">
        <w:t>Kč.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0A4BD0">
      <w:pPr>
        <w:pStyle w:val="Nadpis2"/>
        <w:ind w:left="397" w:hanging="397"/>
      </w:pPr>
      <w:r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>
        <w:t xml:space="preserve">pachtýři </w:t>
      </w:r>
      <w:r w:rsidRPr="00FC5123">
        <w:t xml:space="preserve">finanční příspěvek na péči v celkové výši </w:t>
      </w:r>
      <w:r w:rsidR="000A4BD0" w:rsidRPr="000A4BD0">
        <w:t>199 534,00</w:t>
      </w:r>
      <w:r w:rsidR="005B1561" w:rsidRPr="000A4BD0"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>
        <w:t>pachtýři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C17F8F" w:rsidRDefault="00C17F8F" w:rsidP="0053457F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>
        <w:t>pachtýř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>
        <w:t>pachtýř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>
        <w:t>pachtýř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9F2098" w:rsidRPr="0053457F" w:rsidRDefault="009F2098" w:rsidP="0053457F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:rsidR="00BC4106" w:rsidRDefault="00DE0A95" w:rsidP="0053457F">
      <w:pPr>
        <w:pStyle w:val="Nadpis2"/>
        <w:tabs>
          <w:tab w:val="left" w:pos="360"/>
        </w:tabs>
        <w:ind w:left="397" w:hanging="397"/>
      </w:pPr>
      <w:r w:rsidRPr="00996436">
        <w:t xml:space="preserve">Pokud v době platnosti této Dohody zanikne vlastnické/nájemní/pachtovní právo </w:t>
      </w:r>
      <w:r w:rsidR="008A7634">
        <w:t xml:space="preserve">nebo právo k hospodaření </w:t>
      </w:r>
      <w:r w:rsidRPr="00996436">
        <w:t xml:space="preserve">k dotčeným pozemkům, finanční příspěvek se přiměřeně zkrátí. O skutečnosti uvedené v přechozí větě je </w:t>
      </w:r>
      <w:r>
        <w:t>pachtýř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vlastnického/nájemního/pachtovního práva v době platnosti této Dohody vyjde najevo po vyplacení finančního příspěvku, je </w:t>
      </w:r>
      <w:r>
        <w:t>pachtýř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8E775C" w:rsidRPr="0053457F" w:rsidRDefault="008E775C" w:rsidP="0053457F">
      <w:pPr>
        <w:tabs>
          <w:tab w:val="left" w:pos="360"/>
        </w:tabs>
        <w:spacing w:after="0" w:line="240" w:lineRule="auto"/>
        <w:ind w:left="397" w:hanging="397"/>
        <w:rPr>
          <w:rFonts w:ascii="Arial" w:hAnsi="Arial" w:cs="Arial"/>
        </w:rPr>
      </w:pP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Vyúčtování </w:t>
      </w:r>
      <w:r>
        <w:rPr>
          <w:rFonts w:eastAsia="Arial Unicode MS"/>
        </w:rPr>
        <w:t>pachtýři</w:t>
      </w:r>
      <w:r w:rsidR="00CE61A2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vystaví a doručí AOPK ČR nejpozději do 10 pracovních dnů po provedení kontroly. Vyúčtování musí mít tyto náležitosti: jméno a adresa/název a sídlo </w:t>
      </w:r>
      <w:r>
        <w:rPr>
          <w:rFonts w:eastAsia="Arial Unicode MS"/>
        </w:rPr>
        <w:t>pachtýře</w:t>
      </w:r>
      <w:r w:rsidRPr="00C17F8F">
        <w:rPr>
          <w:rFonts w:eastAsia="Arial Unicode MS"/>
        </w:rPr>
        <w:t xml:space="preserve">, IČ/datum narození, bankovní spojení a číslo účtu, předmět a číslo Dohody, výše finančního příspěvku. </w:t>
      </w:r>
    </w:p>
    <w:p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Účastníci Dohody se dohodli, že vyúčtování vystavené </w:t>
      </w:r>
      <w:r>
        <w:rPr>
          <w:rFonts w:eastAsia="Arial Unicode MS"/>
        </w:rPr>
        <w:t>pachtýři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lastRenderedPageBreak/>
        <w:t xml:space="preserve">V případě, že dle Přílohy č. 1 této Dohody „Rozpočet a specifikace opatření“ mají být některá managementová opatření provedena za nulovou jednotkovou cenu, </w:t>
      </w:r>
      <w:r>
        <w:rPr>
          <w:rFonts w:eastAsia="Arial Unicode MS"/>
        </w:rPr>
        <w:t>pachtýř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</w:t>
      </w:r>
      <w:proofErr w:type="gramStart"/>
      <w:r w:rsidRPr="00C17F8F">
        <w:rPr>
          <w:rFonts w:eastAsia="Arial Unicode MS"/>
        </w:rPr>
        <w:t>č.</w:t>
      </w:r>
      <w:proofErr w:type="gramEnd"/>
      <w:r w:rsidRPr="00C17F8F">
        <w:rPr>
          <w:rFonts w:eastAsia="Arial Unicode MS"/>
        </w:rPr>
        <w:t xml:space="preserve"> 114/1992 Sb. </w:t>
      </w:r>
      <w:r>
        <w:rPr>
          <w:rFonts w:eastAsia="Arial Unicode MS"/>
        </w:rPr>
        <w:t>Pachtýř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42D75" w:rsidRPr="00A42D75" w:rsidRDefault="00303195" w:rsidP="00303195">
      <w:pPr>
        <w:pStyle w:val="Nadpis1"/>
        <w:numPr>
          <w:ilvl w:val="0"/>
          <w:numId w:val="0"/>
        </w:numPr>
      </w:pPr>
      <w:r>
        <w:t>Článek IV</w:t>
      </w:r>
      <w:r w:rsidR="002B0565"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</w:t>
      </w:r>
      <w:r w:rsidR="00303195">
        <w:t>ý konflikt, dlouhotrvající nepří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303195" w:rsidP="00303195">
      <w:pPr>
        <w:pStyle w:val="Nadpis1"/>
        <w:numPr>
          <w:ilvl w:val="0"/>
          <w:numId w:val="0"/>
        </w:numPr>
      </w:pPr>
      <w:r>
        <w:t>Článek V</w:t>
      </w:r>
      <w:r w:rsidR="002B0565"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proofErr w:type="gramStart"/>
      <w:r>
        <w:rPr>
          <w:b/>
        </w:rPr>
        <w:t>3</w:t>
      </w:r>
      <w:r w:rsidR="000A4BD0">
        <w:rPr>
          <w:b/>
        </w:rPr>
        <w:t>0</w:t>
      </w:r>
      <w:r>
        <w:rPr>
          <w:b/>
        </w:rPr>
        <w:t>.1</w:t>
      </w:r>
      <w:r w:rsidR="000A4BD0">
        <w:rPr>
          <w:b/>
        </w:rPr>
        <w:t>1</w:t>
      </w:r>
      <w:r>
        <w:rPr>
          <w:b/>
        </w:rPr>
        <w:t>.2024</w:t>
      </w:r>
      <w:proofErr w:type="gramEnd"/>
      <w:r w:rsidRPr="00C8184C">
        <w:t>.</w:t>
      </w:r>
    </w:p>
    <w:p w:rsidR="00A42D75" w:rsidRDefault="00A42D75" w:rsidP="003622FB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6F55FC" w:rsidRDefault="006F55FC" w:rsidP="003622FB">
      <w:pPr>
        <w:tabs>
          <w:tab w:val="left" w:pos="360"/>
        </w:tabs>
        <w:spacing w:after="0" w:line="264" w:lineRule="auto"/>
        <w:ind w:left="397" w:hanging="397"/>
        <w:rPr>
          <w:rFonts w:cs="Arial"/>
        </w:rPr>
      </w:pPr>
    </w:p>
    <w:p w:rsidR="00A42D75" w:rsidRPr="00A42D75" w:rsidRDefault="00303195" w:rsidP="00303195">
      <w:pPr>
        <w:pStyle w:val="Nadpis1"/>
        <w:numPr>
          <w:ilvl w:val="0"/>
          <w:numId w:val="0"/>
        </w:numPr>
      </w:pPr>
      <w:r>
        <w:t>Článek VI</w:t>
      </w:r>
      <w:r w:rsidR="000F7827"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F71634" w:rsidP="00B9212C">
      <w:pPr>
        <w:pStyle w:val="Nadpis2"/>
        <w:ind w:left="397" w:hanging="397"/>
      </w:pPr>
      <w:r>
        <w:t>Pachtýř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Pachtýř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lastRenderedPageBreak/>
        <w:t>Nedílnou součástí Dohody jsou přílohy:</w:t>
      </w:r>
    </w:p>
    <w:p w:rsidR="00A42D75" w:rsidRPr="00A42D75" w:rsidRDefault="00A42D75" w:rsidP="00B9212C">
      <w:pPr>
        <w:pStyle w:val="Nadpis2"/>
        <w:numPr>
          <w:ilvl w:val="1"/>
          <w:numId w:val="0"/>
        </w:numPr>
        <w:ind w:left="397"/>
      </w:pPr>
      <w:r>
        <w:t xml:space="preserve">příloha </w:t>
      </w:r>
      <w:proofErr w:type="gramStart"/>
      <w:r>
        <w:t>č.1 - Rozpočet</w:t>
      </w:r>
      <w:proofErr w:type="gramEnd"/>
      <w:r>
        <w:t xml:space="preserve"> a specifikace </w:t>
      </w:r>
      <w:r w:rsidR="00C17F8F">
        <w:t>opatření</w:t>
      </w:r>
      <w:r w:rsidR="000A4BD0">
        <w:t>, mapy.</w:t>
      </w:r>
    </w:p>
    <w:p w:rsidR="00A42D75" w:rsidRPr="00A42D75" w:rsidRDefault="00A42D75" w:rsidP="00B9212C">
      <w:pPr>
        <w:pStyle w:val="Nadpis2"/>
        <w:ind w:left="397" w:hanging="397"/>
      </w:pPr>
      <w:r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v elektronické podobě, přičemž každý z účastníků Dohody obdrží vyhotovení Dohody opatřené elektronickými podpisy.</w:t>
      </w:r>
    </w:p>
    <w:p w:rsidR="00A42D75" w:rsidRPr="00A42D75" w:rsidRDefault="00A42D75" w:rsidP="00B9212C">
      <w:pPr>
        <w:pStyle w:val="Nadpis2"/>
        <w:ind w:left="397" w:hanging="397"/>
      </w:pPr>
      <w:r>
        <w:t>Tato Dohoda může být měněna a doplňována pouze písemnými a očíslovanými dodatky podepsanými oprávněnými zástupci účastníků Dohody.</w:t>
      </w:r>
    </w:p>
    <w:p w:rsidR="00A42D75" w:rsidRDefault="00A42D75" w:rsidP="00B9212C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187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proofErr w:type="gramStart"/>
            <w:r w:rsidRPr="00A42D75">
              <w:rPr>
                <w:rFonts w:ascii="Arial" w:hAnsi="Arial" w:cs="Arial"/>
              </w:rPr>
              <w:t>dne ...................</w:t>
            </w:r>
            <w:proofErr w:type="gramEnd"/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052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proofErr w:type="gramStart"/>
            <w:r w:rsidRPr="00A42D75">
              <w:rPr>
                <w:rFonts w:ascii="Arial" w:hAnsi="Arial" w:cs="Arial"/>
              </w:rPr>
              <w:t>dne ...................</w:t>
            </w:r>
            <w:proofErr w:type="gramEnd"/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0A4BD0">
            <w:pPr>
              <w:rPr>
                <w:rFonts w:ascii="Arial" w:hAnsi="Arial" w:cs="Arial"/>
              </w:rPr>
            </w:pPr>
          </w:p>
        </w:tc>
        <w:tc>
          <w:tcPr>
            <w:tcW w:w="2187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0F7827" w:rsidP="00B6134D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vAlign w:val="center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EA3A46" w:rsidRDefault="00EA3A46" w:rsidP="00A42D75">
            <w:pPr>
              <w:rPr>
                <w:rFonts w:ascii="Arial" w:hAnsi="Arial" w:cs="Arial"/>
              </w:rPr>
            </w:pPr>
          </w:p>
          <w:p w:rsidR="000F7827" w:rsidRDefault="00EA3A46" w:rsidP="00A42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Digitálně podepsal dne </w:t>
            </w:r>
            <w:proofErr w:type="gramStart"/>
            <w:r>
              <w:rPr>
                <w:rFonts w:ascii="Arial" w:hAnsi="Arial" w:cs="Arial"/>
              </w:rPr>
              <w:t>18.07.2024</w:t>
            </w:r>
            <w:proofErr w:type="gramEnd"/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  <w:p w:rsidR="00EA3A46" w:rsidRDefault="00EA3A46" w:rsidP="00A42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Digitálně podepsal dne </w:t>
            </w:r>
            <w:proofErr w:type="gramStart"/>
            <w:r>
              <w:rPr>
                <w:rFonts w:ascii="Arial" w:hAnsi="Arial" w:cs="Arial"/>
              </w:rPr>
              <w:t>17.07.2024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EA3A46" w:rsidRDefault="00EA3A46" w:rsidP="00A42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Ign. Ladislav Vacek</w:t>
            </w:r>
            <w:bookmarkStart w:id="0" w:name="_GoBack"/>
            <w:bookmarkEnd w:id="0"/>
          </w:p>
          <w:p w:rsidR="00EA3A46" w:rsidRDefault="00EA3A46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c>
          <w:tcPr>
            <w:tcW w:w="4395" w:type="dxa"/>
            <w:gridSpan w:val="2"/>
          </w:tcPr>
          <w:p w:rsidR="000F7827" w:rsidRDefault="000A4BD0" w:rsidP="00E34C48">
            <w:pPr>
              <w:jc w:val="center"/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AOPK ČR</w:t>
            </w:r>
          </w:p>
          <w:p w:rsidR="00E54961" w:rsidRDefault="00303195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Jaroslav Obermajer,</w:t>
            </w:r>
          </w:p>
          <w:p w:rsidR="00303195" w:rsidRDefault="00303195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RP Střední Čechy</w:t>
            </w:r>
          </w:p>
        </w:tc>
        <w:tc>
          <w:tcPr>
            <w:tcW w:w="4667" w:type="dxa"/>
            <w:gridSpan w:val="2"/>
          </w:tcPr>
          <w:p w:rsidR="000F7827" w:rsidRDefault="00F71634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Rybářství Chlumec nad Cidlinou, a.s.</w:t>
            </w:r>
            <w:r w:rsidR="000A4BD0">
              <w:rPr>
                <w:rFonts w:ascii="Arial" w:hAnsi="Arial" w:cs="Arial"/>
              </w:rPr>
              <w:t>, pachtýř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8C1ABA">
      <w:headerReference w:type="default" r:id="rId11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E2F" w:rsidRDefault="00CA3E2F" w:rsidP="00F22E78">
      <w:pPr>
        <w:spacing w:after="0" w:line="240" w:lineRule="auto"/>
      </w:pPr>
      <w:r>
        <w:separator/>
      </w:r>
    </w:p>
  </w:endnote>
  <w:endnote w:type="continuationSeparator" w:id="0">
    <w:p w:rsidR="00CA3E2F" w:rsidRDefault="00CA3E2F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E2F" w:rsidRDefault="00CA3E2F" w:rsidP="00F22E78">
      <w:pPr>
        <w:spacing w:after="0" w:line="240" w:lineRule="auto"/>
      </w:pPr>
      <w:r>
        <w:separator/>
      </w:r>
    </w:p>
  </w:footnote>
  <w:footnote w:type="continuationSeparator" w:id="0">
    <w:p w:rsidR="00CA3E2F" w:rsidRDefault="00CA3E2F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565A19E8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44E7"/>
    <w:rsid w:val="0004088F"/>
    <w:rsid w:val="00044542"/>
    <w:rsid w:val="00075BE3"/>
    <w:rsid w:val="00076C7D"/>
    <w:rsid w:val="000809A3"/>
    <w:rsid w:val="000A4BD0"/>
    <w:rsid w:val="000B1F64"/>
    <w:rsid w:val="000E481A"/>
    <w:rsid w:val="000E76FE"/>
    <w:rsid w:val="000F7827"/>
    <w:rsid w:val="00116949"/>
    <w:rsid w:val="00132C44"/>
    <w:rsid w:val="0014246C"/>
    <w:rsid w:val="00143069"/>
    <w:rsid w:val="00144872"/>
    <w:rsid w:val="00163348"/>
    <w:rsid w:val="00183278"/>
    <w:rsid w:val="001844ED"/>
    <w:rsid w:val="001B4CAD"/>
    <w:rsid w:val="001D1F6A"/>
    <w:rsid w:val="001D7BF3"/>
    <w:rsid w:val="001E07C7"/>
    <w:rsid w:val="001E0AC4"/>
    <w:rsid w:val="001E43EF"/>
    <w:rsid w:val="001E459B"/>
    <w:rsid w:val="001F2738"/>
    <w:rsid w:val="001F4B76"/>
    <w:rsid w:val="001F5B69"/>
    <w:rsid w:val="00211725"/>
    <w:rsid w:val="00250EC6"/>
    <w:rsid w:val="00253C5D"/>
    <w:rsid w:val="002554FA"/>
    <w:rsid w:val="00272100"/>
    <w:rsid w:val="00292721"/>
    <w:rsid w:val="002B0565"/>
    <w:rsid w:val="002C06FA"/>
    <w:rsid w:val="002D1679"/>
    <w:rsid w:val="002D615B"/>
    <w:rsid w:val="002F517E"/>
    <w:rsid w:val="002F5E50"/>
    <w:rsid w:val="002F681E"/>
    <w:rsid w:val="003006F9"/>
    <w:rsid w:val="00303195"/>
    <w:rsid w:val="0030434D"/>
    <w:rsid w:val="00305126"/>
    <w:rsid w:val="003070F6"/>
    <w:rsid w:val="00325B57"/>
    <w:rsid w:val="00330185"/>
    <w:rsid w:val="00332689"/>
    <w:rsid w:val="00343FA4"/>
    <w:rsid w:val="00346F2C"/>
    <w:rsid w:val="00351D4A"/>
    <w:rsid w:val="003622FB"/>
    <w:rsid w:val="003742E0"/>
    <w:rsid w:val="0037433A"/>
    <w:rsid w:val="00375A7E"/>
    <w:rsid w:val="003C283E"/>
    <w:rsid w:val="003D3E90"/>
    <w:rsid w:val="003E31D9"/>
    <w:rsid w:val="003E4841"/>
    <w:rsid w:val="003E709D"/>
    <w:rsid w:val="004009A5"/>
    <w:rsid w:val="004459B2"/>
    <w:rsid w:val="004509BB"/>
    <w:rsid w:val="00452779"/>
    <w:rsid w:val="00465F79"/>
    <w:rsid w:val="00496AC6"/>
    <w:rsid w:val="004C006E"/>
    <w:rsid w:val="004D6AD0"/>
    <w:rsid w:val="00504CBB"/>
    <w:rsid w:val="00513A25"/>
    <w:rsid w:val="00521853"/>
    <w:rsid w:val="0053457F"/>
    <w:rsid w:val="00561624"/>
    <w:rsid w:val="005A2D73"/>
    <w:rsid w:val="005B1561"/>
    <w:rsid w:val="00605CF1"/>
    <w:rsid w:val="00617F1D"/>
    <w:rsid w:val="00632261"/>
    <w:rsid w:val="00644630"/>
    <w:rsid w:val="00653A3C"/>
    <w:rsid w:val="00673074"/>
    <w:rsid w:val="006E64D3"/>
    <w:rsid w:val="006F55FC"/>
    <w:rsid w:val="00710E72"/>
    <w:rsid w:val="00747A7C"/>
    <w:rsid w:val="0076193D"/>
    <w:rsid w:val="007A2884"/>
    <w:rsid w:val="007A5BB5"/>
    <w:rsid w:val="007B5C28"/>
    <w:rsid w:val="007C6156"/>
    <w:rsid w:val="007D5FA6"/>
    <w:rsid w:val="007E6EAF"/>
    <w:rsid w:val="007E70C2"/>
    <w:rsid w:val="007F5DB5"/>
    <w:rsid w:val="00805C0A"/>
    <w:rsid w:val="008074F3"/>
    <w:rsid w:val="00842D38"/>
    <w:rsid w:val="00857C34"/>
    <w:rsid w:val="008949C0"/>
    <w:rsid w:val="008A7634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A7195"/>
    <w:rsid w:val="009D7928"/>
    <w:rsid w:val="009E24FE"/>
    <w:rsid w:val="009E4BD1"/>
    <w:rsid w:val="009F2098"/>
    <w:rsid w:val="00A33682"/>
    <w:rsid w:val="00A33776"/>
    <w:rsid w:val="00A42D75"/>
    <w:rsid w:val="00A53329"/>
    <w:rsid w:val="00AA1D09"/>
    <w:rsid w:val="00AA215B"/>
    <w:rsid w:val="00AA231E"/>
    <w:rsid w:val="00AA63DF"/>
    <w:rsid w:val="00AD6034"/>
    <w:rsid w:val="00B009D5"/>
    <w:rsid w:val="00B1098C"/>
    <w:rsid w:val="00B123FC"/>
    <w:rsid w:val="00B6134D"/>
    <w:rsid w:val="00B9212C"/>
    <w:rsid w:val="00BA666F"/>
    <w:rsid w:val="00BC1864"/>
    <w:rsid w:val="00BC4106"/>
    <w:rsid w:val="00BD591B"/>
    <w:rsid w:val="00BF0FE9"/>
    <w:rsid w:val="00BF2A52"/>
    <w:rsid w:val="00BF7D6A"/>
    <w:rsid w:val="00C17F8F"/>
    <w:rsid w:val="00C37F6E"/>
    <w:rsid w:val="00C8184C"/>
    <w:rsid w:val="00C962A5"/>
    <w:rsid w:val="00CA3E2F"/>
    <w:rsid w:val="00CA4A80"/>
    <w:rsid w:val="00CB3C19"/>
    <w:rsid w:val="00CD7371"/>
    <w:rsid w:val="00CE61A2"/>
    <w:rsid w:val="00CF1409"/>
    <w:rsid w:val="00D23321"/>
    <w:rsid w:val="00D265A3"/>
    <w:rsid w:val="00D46BFC"/>
    <w:rsid w:val="00DD45CC"/>
    <w:rsid w:val="00DD4BE2"/>
    <w:rsid w:val="00DD63D2"/>
    <w:rsid w:val="00DE0A95"/>
    <w:rsid w:val="00E0634D"/>
    <w:rsid w:val="00E16809"/>
    <w:rsid w:val="00E27198"/>
    <w:rsid w:val="00E34C48"/>
    <w:rsid w:val="00E44A40"/>
    <w:rsid w:val="00E527DB"/>
    <w:rsid w:val="00E54961"/>
    <w:rsid w:val="00E6249C"/>
    <w:rsid w:val="00E6692C"/>
    <w:rsid w:val="00E83E5F"/>
    <w:rsid w:val="00E94B56"/>
    <w:rsid w:val="00EA3A46"/>
    <w:rsid w:val="00EB7897"/>
    <w:rsid w:val="00EB7E84"/>
    <w:rsid w:val="00EC76D3"/>
    <w:rsid w:val="00F22E78"/>
    <w:rsid w:val="00F71634"/>
    <w:rsid w:val="00F834DB"/>
    <w:rsid w:val="00FA27DC"/>
    <w:rsid w:val="00FB249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06D820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E90607-3271-4C2B-BEC1-BC5EFD1A40FA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63f5bd56-79c6-432a-8457-3215e7a0eadc"/>
    <ds:schemaRef ds:uri="http://purl.org/dc/elements/1.1/"/>
    <ds:schemaRef ds:uri="http://schemas.microsoft.com/office/2006/metadata/properties"/>
    <ds:schemaRef ds:uri="http://purl.org/dc/dcmitype/"/>
    <ds:schemaRef ds:uri="1df795ae-2c70-464b-8ca3-4eb6d5c688a6"/>
  </ds:schemaRefs>
</ds:datastoreItem>
</file>

<file path=customXml/itemProps2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1717</Words>
  <Characters>10133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Hana Hyrmanová</cp:lastModifiedBy>
  <cp:revision>2</cp:revision>
  <dcterms:created xsi:type="dcterms:W3CDTF">2024-07-19T12:45:00Z</dcterms:created>
  <dcterms:modified xsi:type="dcterms:W3CDTF">2024-07-19T12:45:00Z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</Properties>
</file>