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5BDEE" w14:textId="2ED3786E" w:rsidR="00E709F6" w:rsidRDefault="007814E4">
      <w:pPr>
        <w:spacing w:line="360" w:lineRule="exact"/>
      </w:pPr>
      <w:r>
        <w:rPr>
          <w:noProof/>
        </w:rPr>
        <mc:AlternateContent>
          <mc:Choice Requires="wps">
            <w:drawing>
              <wp:anchor distT="0" distB="0" distL="63500" distR="63500" simplePos="0" relativeHeight="251657728" behindDoc="0" locked="0" layoutInCell="1" allowOverlap="1" wp14:anchorId="0B66F0A2" wp14:editId="64626BEE">
                <wp:simplePos x="0" y="0"/>
                <wp:positionH relativeFrom="margin">
                  <wp:posOffset>238125</wp:posOffset>
                </wp:positionH>
                <wp:positionV relativeFrom="paragraph">
                  <wp:posOffset>40640</wp:posOffset>
                </wp:positionV>
                <wp:extent cx="1297305" cy="708660"/>
                <wp:effectExtent l="0" t="0" r="1270" b="0"/>
                <wp:wrapNone/>
                <wp:docPr id="1476263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825E" w14:textId="77777777" w:rsidR="00E709F6" w:rsidRDefault="00A0422D">
                            <w:pPr>
                              <w:pStyle w:val="Zkladntext2"/>
                              <w:shd w:val="clear" w:color="auto" w:fill="auto"/>
                              <w:spacing w:line="670" w:lineRule="exact"/>
                              <w:ind w:left="760"/>
                            </w:pPr>
                            <w:r>
                              <w:rPr>
                                <w:rStyle w:val="Zkladntext2Exact0"/>
                                <w:b/>
                                <w:bCs/>
                                <w:i/>
                                <w:iCs/>
                              </w:rPr>
                              <w:t>&amp;</w:t>
                            </w:r>
                          </w:p>
                          <w:p w14:paraId="1AE44291" w14:textId="77777777" w:rsidR="00E709F6" w:rsidRDefault="00A0422D">
                            <w:pPr>
                              <w:pStyle w:val="Zkladntext3"/>
                              <w:shd w:val="clear" w:color="auto" w:fill="auto"/>
                              <w:spacing w:after="116" w:line="250" w:lineRule="exact"/>
                              <w:ind w:left="100"/>
                            </w:pPr>
                            <w:r>
                              <w:rPr>
                                <w:rStyle w:val="Zkladntext3Exact0"/>
                                <w:spacing w:val="0"/>
                              </w:rPr>
                              <w:t>Kooperativa</w:t>
                            </w:r>
                          </w:p>
                          <w:p w14:paraId="41DA763D" w14:textId="77777777" w:rsidR="00E709F6" w:rsidRDefault="00A0422D">
                            <w:pPr>
                              <w:pStyle w:val="Zkladntext40"/>
                              <w:shd w:val="clear" w:color="auto" w:fill="auto"/>
                              <w:spacing w:before="0" w:line="80" w:lineRule="exact"/>
                              <w:ind w:left="100"/>
                            </w:pPr>
                            <w:r>
                              <w:rPr>
                                <w:rStyle w:val="Zkladntext4Exact"/>
                                <w:spacing w:val="0"/>
                              </w:rPr>
                              <w:t>VIENNA INSURANCE GROUP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66F0A2" id="_x0000_t202" coordsize="21600,21600" o:spt="202" path="m,l,21600r21600,l21600,xe">
                <v:stroke joinstyle="miter"/>
                <v:path gradientshapeok="t" o:connecttype="rect"/>
              </v:shapetype>
              <v:shape id="Text Box 2" o:spid="_x0000_s1026" type="#_x0000_t202" style="position:absolute;margin-left:18.75pt;margin-top:3.2pt;width:102.15pt;height:55.8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UT1gEAAJEDAAAOAAAAZHJzL2Uyb0RvYy54bWysU9uO0zAQfUfiHyy/06RFdJeo6WrZVRHS&#10;wiItfIDjOI1F4jEzbpPy9YydpsvlDfFije3xmXPOjDc3Y9+Jo0Gy4Eq5XORSGKehtm5fyq9fdq+u&#10;paCgXK06cKaUJ0PyZvvyxWbwhVlBC11tUDCIo2LwpWxD8EWWkW5Nr2gB3ji+bAB7FXiL+6xGNTB6&#10;32WrPF9nA2DtEbQh4tP76VJuE37TGB0em4ZMEF0pmVtIK6a1imu23ahij8q3Vp9pqH9g0SvruOgF&#10;6l4FJQ5o/4LqrUYgaMJCQ59B01htkgZWs8z/UPPUKm+SFjaH/MUm+n+w+tPxyX9GEcZ3MHIDkwjy&#10;D6C/kXBw1yq3N7eIMLRG1Vx4GS3LBk/F+Wm0mgqKINXwEWpusjoESEBjg310hXUKRucGnC6mmzEI&#10;HUuu3l69zt9IofnuKr9er1NXMlXMrz1SeG+gFzEoJXJTE7o6PlCIbFQxp8RiDna261JjO/fbASfG&#10;k8Q+Ep6oh7EaOTuqqKA+sQ6EaU54rjloAX9IMfCMlJK+HxQaKboPjr2IAzUHOAfVHCin+WkpgxRT&#10;eBemwTt4tPuWkWe3b9mvnU1SnlmceXLfk8LzjMbB+nWfsp5/0vYnAAAA//8DAFBLAwQUAAYACAAA&#10;ACEAfg1VANwAAAAIAQAADwAAAGRycy9kb3ducmV2LnhtbEyPMU/DMBCFdyT+g3VILIg6DqUtIU6F&#10;ECxsLSzd3PhIIuxzFLtJ6K/nmGA8vafvvlduZ+/EiEPsAmlQiwwEUh1sR42Gj/fX2w2ImAxZ4wKh&#10;hm+MsK0uL0pT2DDRDsd9agRDKBZGQ5tSX0gZ6xa9iYvQI3H2GQZvEp9DI+1gJoZ7J/MsW0lvOuIP&#10;renxucX6a3/yGlbzS3/z9oD5dK7dSIezUgmV1tdX89MjiIRz+ivDrz6rQ8VOx3AiG4XTcLe+5yaz&#10;liA4zpeKlxy5pzYZyKqU/wdUPwAAAP//AwBQSwECLQAUAAYACAAAACEAtoM4kv4AAADhAQAAEwAA&#10;AAAAAAAAAAAAAAAAAAAAW0NvbnRlbnRfVHlwZXNdLnhtbFBLAQItABQABgAIAAAAIQA4/SH/1gAA&#10;AJQBAAALAAAAAAAAAAAAAAAAAC8BAABfcmVscy8ucmVsc1BLAQItABQABgAIAAAAIQCREvUT1gEA&#10;AJEDAAAOAAAAAAAAAAAAAAAAAC4CAABkcnMvZTJvRG9jLnhtbFBLAQItABQABgAIAAAAIQB+DVUA&#10;3AAAAAgBAAAPAAAAAAAAAAAAAAAAADAEAABkcnMvZG93bnJldi54bWxQSwUGAAAAAAQABADzAAAA&#10;OQUAAAAA&#10;" filled="f" stroked="f">
                <v:textbox style="mso-fit-shape-to-text:t" inset="0,0,0,0">
                  <w:txbxContent>
                    <w:p w14:paraId="7CA6825E" w14:textId="77777777" w:rsidR="00E709F6" w:rsidRDefault="00000000">
                      <w:pPr>
                        <w:pStyle w:val="Zkladntext2"/>
                        <w:shd w:val="clear" w:color="auto" w:fill="auto"/>
                        <w:spacing w:line="670" w:lineRule="exact"/>
                        <w:ind w:left="760"/>
                      </w:pPr>
                      <w:r>
                        <w:rPr>
                          <w:rStyle w:val="Zkladntext2Exact0"/>
                          <w:b/>
                          <w:bCs/>
                          <w:i/>
                          <w:iCs/>
                        </w:rPr>
                        <w:t>&amp;</w:t>
                      </w:r>
                    </w:p>
                    <w:p w14:paraId="1AE44291" w14:textId="77777777" w:rsidR="00E709F6" w:rsidRDefault="00000000">
                      <w:pPr>
                        <w:pStyle w:val="Zkladntext3"/>
                        <w:shd w:val="clear" w:color="auto" w:fill="auto"/>
                        <w:spacing w:after="116" w:line="250" w:lineRule="exact"/>
                        <w:ind w:left="100"/>
                      </w:pPr>
                      <w:r>
                        <w:rPr>
                          <w:rStyle w:val="Zkladntext3Exact0"/>
                          <w:spacing w:val="0"/>
                        </w:rPr>
                        <w:t>Kooperativa</w:t>
                      </w:r>
                    </w:p>
                    <w:p w14:paraId="41DA763D" w14:textId="77777777" w:rsidR="00E709F6" w:rsidRDefault="00000000">
                      <w:pPr>
                        <w:pStyle w:val="Zkladntext40"/>
                        <w:shd w:val="clear" w:color="auto" w:fill="auto"/>
                        <w:spacing w:before="0" w:line="80" w:lineRule="exact"/>
                        <w:ind w:left="100"/>
                      </w:pPr>
                      <w:r>
                        <w:rPr>
                          <w:rStyle w:val="Zkladntext4Exact"/>
                          <w:spacing w:val="0"/>
                        </w:rPr>
                        <w:t>VIENNA INSURANCE GROUP</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072A3113" wp14:editId="36666DD5">
                <wp:simplePos x="0" y="0"/>
                <wp:positionH relativeFrom="margin">
                  <wp:posOffset>4941570</wp:posOffset>
                </wp:positionH>
                <wp:positionV relativeFrom="paragraph">
                  <wp:posOffset>121920</wp:posOffset>
                </wp:positionV>
                <wp:extent cx="1276350" cy="101600"/>
                <wp:effectExtent l="4445" t="0" r="0" b="0"/>
                <wp:wrapNone/>
                <wp:docPr id="6247670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E1F1" w14:textId="77777777" w:rsidR="00E709F6" w:rsidRDefault="00A0422D">
                            <w:pPr>
                              <w:pStyle w:val="Zkladntext30"/>
                              <w:shd w:val="clear" w:color="auto" w:fill="auto"/>
                              <w:spacing w:line="160" w:lineRule="exact"/>
                              <w:ind w:left="100" w:firstLine="0"/>
                            </w:pPr>
                            <w:r>
                              <w:rPr>
                                <w:rStyle w:val="ZkladntextExact"/>
                                <w:spacing w:val="0"/>
                              </w:rPr>
                              <w:t>*8603292161W002000*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A3113" id="Text Box 3" o:spid="_x0000_s1027" type="#_x0000_t202" style="position:absolute;margin-left:389.1pt;margin-top:9.6pt;width:100.5pt;height:8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ZE1gEAAJgDAAAOAAAAZHJzL2Uyb0RvYy54bWysU9uO0zAQfUfiHyy/06RFFBQ1XS27KkJa&#10;LtLCBziOk1gkHjPjNilfz9hpulzeEC/W2GOfOefMeHczDb04GSQLrpTrVS6FcRpq69pSfv1yePFG&#10;CgrK1aoHZ0p5NiRv9s+f7UZfmA100NcGBYM4KkZfyi4EX2QZ6c4MilbgjeNkAziowFtssxrVyOhD&#10;n23yfJuNgLVH0IaIT+/npNwn/KYxOnxqGjJB9KVkbiGtmNYqrtl+p4oWle+svtBQ/8BiUNZx0SvU&#10;vQpKHNH+BTVYjUDQhJWGIYOmsdokDaxmnf+h5rFT3iQtbA75q030/2D1x9Oj/4wiTG9h4gYmEeQf&#10;QH8j4eCuU641t4gwdkbVXHgdLctGT8XlabSaCoog1fgBam6yOgZIQFODQ3SFdQpG5wacr6abKQgd&#10;S25eb1++4pTm3Dpfb/PUlUwVy2uPFN4ZGEQMSonc1ISuTg8UIhtVLFdiMQcH2/epsb377YAvxpPE&#10;PhKeqYepmoStL9KimArqM8tBmMeFx5uDDvCHFCOPSinp+1GhkaJ/79iSOFdLgEtQLYFymp+WMkgx&#10;h3dhnr+jR9t2jLyYfsu2HWxS9MTiQpfbn4ReRjXO16/7dOvpQ+1/AgAA//8DAFBLAwQUAAYACAAA&#10;ACEAI3tvfd0AAAAJAQAADwAAAGRycy9kb3ducmV2LnhtbEyPMU/DMBCFdyT+g3VILKh1EkTThDgV&#10;QrCwUVjY3PiaRNjnKHaT0F/PdYLp7vSe3n2v2i3OignH0HtSkK4TEEiNNz21Cj4/XldbECFqMtp6&#10;QgU/GGBXX19VujR+pnec9rEVHEKh1Aq6GIdSytB06HRY+wGJtaMfnY58jq00o5453FmZJclGOt0T&#10;f+j0gM8dNt/7k1OwWV6Gu7cCs/nc2Im+zmkaMVXq9mZ5egQRcYl/ZrjgMzrUzHTwJzJBWAV5vs3Y&#10;ykLBkw1FflkOCu4fMpB1Jf83qH8BAAD//wMAUEsBAi0AFAAGAAgAAAAhALaDOJL+AAAA4QEAABMA&#10;AAAAAAAAAAAAAAAAAAAAAFtDb250ZW50X1R5cGVzXS54bWxQSwECLQAUAAYACAAAACEAOP0h/9YA&#10;AACUAQAACwAAAAAAAAAAAAAAAAAvAQAAX3JlbHMvLnJlbHNQSwECLQAUAAYACAAAACEAW1W2RNYB&#10;AACYAwAADgAAAAAAAAAAAAAAAAAuAgAAZHJzL2Uyb0RvYy54bWxQSwECLQAUAAYACAAAACEAI3tv&#10;fd0AAAAJAQAADwAAAAAAAAAAAAAAAAAwBAAAZHJzL2Rvd25yZXYueG1sUEsFBgAAAAAEAAQA8wAA&#10;ADoFAAAAAA==&#10;" filled="f" stroked="f">
                <v:textbox style="mso-fit-shape-to-text:t" inset="0,0,0,0">
                  <w:txbxContent>
                    <w:p w14:paraId="3D03E1F1" w14:textId="77777777" w:rsidR="00E709F6" w:rsidRDefault="00000000">
                      <w:pPr>
                        <w:pStyle w:val="Zkladntext30"/>
                        <w:shd w:val="clear" w:color="auto" w:fill="auto"/>
                        <w:spacing w:line="160" w:lineRule="exact"/>
                        <w:ind w:left="100" w:firstLine="0"/>
                      </w:pPr>
                      <w:r>
                        <w:rPr>
                          <w:rStyle w:val="ZkladntextExact"/>
                          <w:spacing w:val="0"/>
                        </w:rPr>
                        <w:t>*8603292161W002000*</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78A95E8C" wp14:editId="2359AAF7">
                <wp:simplePos x="0" y="0"/>
                <wp:positionH relativeFrom="margin">
                  <wp:posOffset>5511165</wp:posOffset>
                </wp:positionH>
                <wp:positionV relativeFrom="paragraph">
                  <wp:posOffset>205740</wp:posOffset>
                </wp:positionV>
                <wp:extent cx="1038225" cy="406400"/>
                <wp:effectExtent l="2540" t="3175" r="0" b="0"/>
                <wp:wrapNone/>
                <wp:docPr id="1351059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10C7" w14:textId="77777777" w:rsidR="00E709F6" w:rsidRDefault="00A0422D">
                            <w:pPr>
                              <w:pStyle w:val="Zkladntext5"/>
                              <w:shd w:val="clear" w:color="auto" w:fill="auto"/>
                              <w:spacing w:line="320" w:lineRule="exact"/>
                              <w:ind w:left="100"/>
                            </w:pPr>
                            <w:r>
                              <w:t>2 A / 0 5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A95E8C" id="Text Box 4" o:spid="_x0000_s1028" type="#_x0000_t202" style="position:absolute;margin-left:433.95pt;margin-top:16.2pt;width:81.75pt;height:3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s2AEAAJgDAAAOAAAAZHJzL2Uyb0RvYy54bWysU8lu2zAQvRfoPxC815LVNAgEy0GawEWB&#10;dAHSfsCYoiSiEocd0pbcr++Qspwut6IXYsTlzVtGm9tp6MVRkzdoK7le5VJoq7A2tq3k1y+7VzdS&#10;+AC2hh6truRJe3m7ffliM7pSF9hhX2sSDGJ9ObpKdiG4Msu86vQAfoVOWz5skAYI/EltVhOMjD70&#10;WZHn19mIVDtCpb3n3Yf5UG4TftNoFT41jddB9JVkbiGtlNZ9XLPtBsqWwHVGnWnAP7AYwFhueoF6&#10;gADiQOYvqMEoQo9NWCkcMmwao3TSwGrW+R9qnjpwOmlhc7y72OT/H6z6eHxyn0mE6S1OHGAS4d0j&#10;qm9eWLzvwLb6jgjHTkPNjdfRsmx0vjw/jVb70keQ/fgBaw4ZDgET0NTQEF1hnYLROYDTxXQ9BaFi&#10;y/z1TVG8kULx2VV+fZWnVDIol9eOfHincRCxqCRxqAkdjo8+RDZQLldiM4s70/cp2N7+tsEX405i&#10;HwnP1MO0n4SpK1lEaVHMHusTyyGcx4XHm4sO6YcUI49KJf33A5CWon9v2ZI4V0tBS7FfCrCKn1Yy&#10;SDGX92Gev4Mj03aMvJh+x7btTFL0zOJMl+NPQs+jGufr1+906/mH2v4EAAD//wMAUEsDBBQABgAI&#10;AAAAIQD+IL3e3gAAAAoBAAAPAAAAZHJzL2Rvd25yZXYueG1sTI/BTsMwDIbvSLxDZCQuiKXtprKW&#10;uhNCcOHG4MIta0xbkThVk7VlT092Yjdb/vT7+6vdYo2YaPS9Y4R0lYAgbpzuuUX4/Hi934LwQbFW&#10;xjEh/JKHXX19ValSu5nfadqHVsQQ9qVC6EIYSil905FVfuUG4nj7dqNVIa5jK/Wo5hhujcySJJdW&#10;9Rw/dGqg546an/3RIuTLy3D3VlA2nxoz8dcpTQOliLc3y9MjiEBL+IfhrB/VoY5OB3dk7YVB2OYP&#10;RUQR1tkGxBlI1mmcDghFvgFZV/KyQv0HAAD//wMAUEsBAi0AFAAGAAgAAAAhALaDOJL+AAAA4QEA&#10;ABMAAAAAAAAAAAAAAAAAAAAAAFtDb250ZW50X1R5cGVzXS54bWxQSwECLQAUAAYACAAAACEAOP0h&#10;/9YAAACUAQAACwAAAAAAAAAAAAAAAAAvAQAAX3JlbHMvLnJlbHNQSwECLQAUAAYACAAAACEAwn6P&#10;rNgBAACYAwAADgAAAAAAAAAAAAAAAAAuAgAAZHJzL2Uyb0RvYy54bWxQSwECLQAUAAYACAAAACEA&#10;/iC93t4AAAAKAQAADwAAAAAAAAAAAAAAAAAyBAAAZHJzL2Rvd25yZXYueG1sUEsFBgAAAAAEAAQA&#10;8wAAAD0FAAAAAA==&#10;" filled="f" stroked="f">
                <v:textbox style="mso-fit-shape-to-text:t" inset="0,0,0,0">
                  <w:txbxContent>
                    <w:p w14:paraId="620C10C7" w14:textId="77777777" w:rsidR="00E709F6" w:rsidRDefault="00000000">
                      <w:pPr>
                        <w:pStyle w:val="Zkladntext5"/>
                        <w:shd w:val="clear" w:color="auto" w:fill="auto"/>
                        <w:spacing w:line="320" w:lineRule="exact"/>
                        <w:ind w:left="100"/>
                      </w:pPr>
                      <w:r>
                        <w:t>2 A / 0 5 2</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149D06FD" wp14:editId="541C3EB7">
                <wp:simplePos x="0" y="0"/>
                <wp:positionH relativeFrom="margin">
                  <wp:posOffset>1719580</wp:posOffset>
                </wp:positionH>
                <wp:positionV relativeFrom="paragraph">
                  <wp:posOffset>579120</wp:posOffset>
                </wp:positionV>
                <wp:extent cx="5454650" cy="158750"/>
                <wp:effectExtent l="1905" t="0" r="1270" b="0"/>
                <wp:wrapNone/>
                <wp:docPr id="6713886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58750"/>
                        </a:xfrm>
                        <a:prstGeom prst="rect">
                          <a:avLst/>
                        </a:prstGeom>
                        <a:solidFill>
                          <a:srgbClr val="1484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3514C" w14:textId="77777777" w:rsidR="00E709F6" w:rsidRDefault="00A0422D">
                            <w:pPr>
                              <w:pStyle w:val="Zkladntext6"/>
                              <w:shd w:val="clear" w:color="auto" w:fill="000000"/>
                              <w:spacing w:line="250" w:lineRule="exact"/>
                              <w:ind w:left="300"/>
                            </w:pPr>
                            <w:r>
                              <w:rPr>
                                <w:rStyle w:val="Zkladntext6Exact0"/>
                                <w:spacing w:val="0"/>
                              </w:rPr>
                              <w:t xml:space="preserve">Dodatek </w:t>
                            </w:r>
                            <w:r>
                              <w:rPr>
                                <w:rStyle w:val="Zkladntext6125ptdkovn0ptExact"/>
                                <w:spacing w:val="0"/>
                              </w:rPr>
                              <w:t xml:space="preserve">č.2 </w:t>
                            </w:r>
                            <w:r>
                              <w:rPr>
                                <w:rStyle w:val="Zkladntext6Exact0"/>
                                <w:spacing w:val="0"/>
                              </w:rPr>
                              <w:t xml:space="preserve">k pojistné smlouvě </w:t>
                            </w:r>
                            <w:r>
                              <w:rPr>
                                <w:rStyle w:val="Zkladntext6125ptdkovn0ptExact"/>
                                <w:spacing w:val="0"/>
                              </w:rPr>
                              <w:t>č.8603292161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D06FD" id="Text Box 5" o:spid="_x0000_s1029" type="#_x0000_t202" style="position:absolute;margin-left:135.4pt;margin-top:45.6pt;width:429.5pt;height:12.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Z87gEAAMEDAAAOAAAAZHJzL2Uyb0RvYy54bWysU9tu2zAMfR+wfxD0vjhJky4w4hRdigwD&#10;unVAtw+QZdkWJosapcTOvn6UHKe7vA17ESiRPOQ5pLZ3Q2fYSaHXYAu+mM05U1ZCpW1T8K9fDm82&#10;nPkgbCUMWFXws/L8bvf61bZ3uVpCC6ZSyAjE+rx3BW9DcHmWedmqTvgZOGXJWQN2ItAVm6xC0RN6&#10;Z7LlfH6b9YCVQ5DKe3p9GJ18l/DrWsnwVNdeBWYKTr2FdGI6y3hmu63IGxSu1fLShviHLjqhLRW9&#10;Qj2IINgR9V9QnZYIHuowk9BlUNdaqsSB2Czmf7B5boVTiQuJ491VJv//YOWn07P7jCwM72CgASYS&#10;3j2C/OaZhX0rbKPuEaFvlaio8CJKlvXO55fUKLXPfQQp+49Q0ZDFMUACGmrsoirEkxE6DeB8FV0N&#10;gUl6XK/Wq9s1uST5FuvNW7JjCZFP2Q59eK+gY9EoONJQE7o4Pfowhk4hsZgHo6uDNiZdsCn3BtlJ&#10;0AIsVpvVzfKC/luYsTHYQkwbEeNLohmZjRzDUA5MVwW/iRCRdQnVmXgjjHtF/4CMFvAHZz3tVMH9&#10;96NAxZn5YEm7uICTgZNRToawklILHjgbzX0YF/XoUDctIU/TuSd9DzpRf+ni0i7tSRLvstNxEX+9&#10;p6iXn7f7CQAA//8DAFBLAwQUAAYACAAAACEANkzR8t0AAAALAQAADwAAAGRycy9kb3ducmV2Lnht&#10;bEyPQU+EMBCF7yb+h2ZMvLmFHlBYykbNrt5MRL0XOgtEOiVt2WX99ZaT3mbevLz3TblbzMhO6Pxg&#10;SUK6SYAhtVYP1En4/DjcPQDzQZFWoyWUcEEPu+r6qlSFtmd6x1MdOhZDyBdKQh/CVHDu2x6N8hs7&#10;IcXb0TqjQlxdx7VT5xhuRi6SJONGDRQbejXhc4/tdz0bCXNGw1M44NfFNG+ufm33L/nPXsrbm+Vx&#10;CyzgEv7MsOJHdKgiU2Nn0p6NEsR9EtGDhDwVwFZDKvKoNOuUCeBVyf//UP0CAAD//wMAUEsBAi0A&#10;FAAGAAgAAAAhALaDOJL+AAAA4QEAABMAAAAAAAAAAAAAAAAAAAAAAFtDb250ZW50X1R5cGVzXS54&#10;bWxQSwECLQAUAAYACAAAACEAOP0h/9YAAACUAQAACwAAAAAAAAAAAAAAAAAvAQAAX3JlbHMvLnJl&#10;bHNQSwECLQAUAAYACAAAACEA7TxGfO4BAADBAwAADgAAAAAAAAAAAAAAAAAuAgAAZHJzL2Uyb0Rv&#10;Yy54bWxQSwECLQAUAAYACAAAACEANkzR8t0AAAALAQAADwAAAAAAAAAAAAAAAABIBAAAZHJzL2Rv&#10;d25yZXYueG1sUEsFBgAAAAAEAAQA8wAAAFIFAAAAAA==&#10;" fillcolor="#148432" stroked="f">
                <v:textbox style="mso-fit-shape-to-text:t" inset="0,0,0,0">
                  <w:txbxContent>
                    <w:p w14:paraId="2593514C" w14:textId="77777777" w:rsidR="00E709F6" w:rsidRDefault="00000000">
                      <w:pPr>
                        <w:pStyle w:val="Zkladntext6"/>
                        <w:shd w:val="clear" w:color="auto" w:fill="000000"/>
                        <w:spacing w:line="250" w:lineRule="exact"/>
                        <w:ind w:left="300"/>
                      </w:pPr>
                      <w:r>
                        <w:rPr>
                          <w:rStyle w:val="Zkladntext6Exact0"/>
                          <w:spacing w:val="0"/>
                        </w:rPr>
                        <w:t xml:space="preserve">Dodatek </w:t>
                      </w:r>
                      <w:r>
                        <w:rPr>
                          <w:rStyle w:val="Zkladntext6125ptdkovn0ptExact"/>
                          <w:spacing w:val="0"/>
                        </w:rPr>
                        <w:t xml:space="preserve">č.2 </w:t>
                      </w:r>
                      <w:r>
                        <w:rPr>
                          <w:rStyle w:val="Zkladntext6Exact0"/>
                          <w:spacing w:val="0"/>
                        </w:rPr>
                        <w:t xml:space="preserve">k pojistné smlouvě </w:t>
                      </w:r>
                      <w:r>
                        <w:rPr>
                          <w:rStyle w:val="Zkladntext6125ptdkovn0ptExact"/>
                          <w:spacing w:val="0"/>
                        </w:rPr>
                        <w:t>č.8603292161</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6721E190" wp14:editId="797EEF42">
                <wp:simplePos x="0" y="0"/>
                <wp:positionH relativeFrom="margin">
                  <wp:posOffset>1838325</wp:posOffset>
                </wp:positionH>
                <wp:positionV relativeFrom="paragraph">
                  <wp:posOffset>0</wp:posOffset>
                </wp:positionV>
                <wp:extent cx="1010920" cy="252095"/>
                <wp:effectExtent l="0" t="0" r="1905" b="0"/>
                <wp:wrapNone/>
                <wp:docPr id="16674479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531DA" w14:textId="77777777" w:rsidR="00E709F6" w:rsidRDefault="00A0422D">
                            <w:pPr>
                              <w:pStyle w:val="Zkladntext40"/>
                              <w:shd w:val="clear" w:color="auto" w:fill="auto"/>
                              <w:spacing w:before="0" w:after="117" w:line="80" w:lineRule="exact"/>
                              <w:ind w:left="100"/>
                            </w:pPr>
                            <w:r>
                              <w:rPr>
                                <w:rStyle w:val="Zkladntext4Exact"/>
                                <w:spacing w:val="0"/>
                              </w:rPr>
                              <w:t>Číslo pojistné smlouvy</w:t>
                            </w:r>
                          </w:p>
                          <w:p w14:paraId="1A064141" w14:textId="77777777" w:rsidR="00E709F6" w:rsidRDefault="00A0422D">
                            <w:pPr>
                              <w:pStyle w:val="Zkladntext7"/>
                              <w:shd w:val="clear" w:color="auto" w:fill="auto"/>
                              <w:spacing w:before="0" w:line="200" w:lineRule="exact"/>
                              <w:ind w:left="100"/>
                            </w:pPr>
                            <w:r>
                              <w:rPr>
                                <w:spacing w:val="0"/>
                              </w:rPr>
                              <w:t>8603292161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1E190" id="Text Box 6" o:spid="_x0000_s1030" type="#_x0000_t202" style="position:absolute;margin-left:144.75pt;margin-top:0;width:79.6pt;height:19.8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iA2AEAAJgDAAAOAAAAZHJzL2Uyb0RvYy54bWysU9uO0zAQfUfiHyy/06QRi9io6WrZVRHS&#10;AistfMDUcRKLxGPGbpPy9YydpsvlDfFijT32mXPOjDc309CLoyZv0FZyvcql0FZhbWxbya9fdq/e&#10;SuED2Bp6tLqSJ+3lzfbli83oSl1gh32tSTCI9eXoKtmF4Mos86rTA/gVOm052SANEHhLbVYTjIw+&#10;9FmR52+yEal2hEp7z6f3c1JuE37TaBU+N43XQfSVZG4hrZTWfVyz7QbKlsB1Rp1pwD+wGMBYLnqB&#10;uocA4kDmL6jBKEKPTVgpHDJsGqN00sBq1vkfap46cDppYXO8u9jk/x+s+nR8co8kwvQOJ25gEuHd&#10;A6pvXli868C2+pYIx05DzYXX0bJsdL48P41W+9JHkP34EWtuMhwCJqCpoSG6wjoFo3MDThfT9RSE&#10;iiVZ93XBKcW54qrIr69SCSiX1458eK9xEDGoJHFTEzocH3yIbKBcrsRiFnem71Nje/vbAV+MJ4l9&#10;JDxTD9N+Eqau5OtYN4rZY31iOYTzuPB4c9Ah/ZBi5FGppP9+ANJS9B8sWxLnagloCfZLAFbx00oG&#10;KebwLszzd3Bk2o6RF9Nv2badSYqeWZzpcvuT0POoxvn6dZ9uPX+o7U8AAAD//wMAUEsDBBQABgAI&#10;AAAAIQCc+HlO3AAAAAcBAAAPAAAAZHJzL2Rvd25yZXYueG1sTI8xT8MwFIR3JP6D9ZBYEHUSSpuE&#10;OBVCsLC1sLC58SOJsJ+j2E1Cfz2PCcbTne6+q3aLs2LCMfSeFKSrBARS401PrYL3t5fbHESImoy2&#10;nlDBNwbY1ZcXlS6Nn2mP0yG2gksolFpBF+NQShmaDp0OKz8gsffpR6cjy7GVZtQzlzsrsyTZSKd7&#10;4oVOD/jUYfN1ODkFm+V5uHktMJvPjZ3o45ymEVOlrq+WxwcQEZf4F4ZffEaHmpmO/kQmCKsgy4t7&#10;jirgR2yv1/kWxFHBXbEFWVfyP3/9AwAA//8DAFBLAQItABQABgAIAAAAIQC2gziS/gAAAOEBAAAT&#10;AAAAAAAAAAAAAAAAAAAAAABbQ29udGVudF9UeXBlc10ueG1sUEsBAi0AFAAGAAgAAAAhADj9If/W&#10;AAAAlAEAAAsAAAAAAAAAAAAAAAAALwEAAF9yZWxzLy5yZWxzUEsBAi0AFAAGAAgAAAAhAH1YKIDY&#10;AQAAmAMAAA4AAAAAAAAAAAAAAAAALgIAAGRycy9lMm9Eb2MueG1sUEsBAi0AFAAGAAgAAAAhAJz4&#10;eU7cAAAABwEAAA8AAAAAAAAAAAAAAAAAMgQAAGRycy9kb3ducmV2LnhtbFBLBQYAAAAABAAEAPMA&#10;AAA7BQAAAAA=&#10;" filled="f" stroked="f">
                <v:textbox style="mso-fit-shape-to-text:t" inset="0,0,0,0">
                  <w:txbxContent>
                    <w:p w14:paraId="3B7531DA" w14:textId="77777777" w:rsidR="00E709F6" w:rsidRDefault="00000000">
                      <w:pPr>
                        <w:pStyle w:val="Zkladntext40"/>
                        <w:shd w:val="clear" w:color="auto" w:fill="auto"/>
                        <w:spacing w:before="0" w:after="117" w:line="80" w:lineRule="exact"/>
                        <w:ind w:left="100"/>
                      </w:pPr>
                      <w:r>
                        <w:rPr>
                          <w:rStyle w:val="Zkladntext4Exact"/>
                          <w:spacing w:val="0"/>
                        </w:rPr>
                        <w:t>Číslo pojistné smlouvy</w:t>
                      </w:r>
                    </w:p>
                    <w:p w14:paraId="1A064141" w14:textId="77777777" w:rsidR="00E709F6" w:rsidRDefault="00000000">
                      <w:pPr>
                        <w:pStyle w:val="Zkladntext7"/>
                        <w:shd w:val="clear" w:color="auto" w:fill="auto"/>
                        <w:spacing w:before="0" w:line="200" w:lineRule="exact"/>
                        <w:ind w:left="100"/>
                      </w:pPr>
                      <w:r>
                        <w:rPr>
                          <w:spacing w:val="0"/>
                        </w:rPr>
                        <w:t>8603292161</w:t>
                      </w:r>
                    </w:p>
                  </w:txbxContent>
                </v:textbox>
                <w10:wrap anchorx="margin"/>
              </v:shape>
            </w:pict>
          </mc:Fallback>
        </mc:AlternateContent>
      </w:r>
    </w:p>
    <w:p w14:paraId="14D414E0" w14:textId="77777777" w:rsidR="00E709F6" w:rsidRDefault="00E709F6">
      <w:pPr>
        <w:spacing w:line="360" w:lineRule="exact"/>
      </w:pPr>
    </w:p>
    <w:p w14:paraId="27319ECE" w14:textId="77777777" w:rsidR="00E709F6" w:rsidRDefault="00E709F6">
      <w:pPr>
        <w:spacing w:line="360" w:lineRule="exact"/>
      </w:pPr>
    </w:p>
    <w:p w14:paraId="35A61EFA" w14:textId="77777777" w:rsidR="00E709F6" w:rsidRDefault="00E709F6">
      <w:pPr>
        <w:spacing w:line="568" w:lineRule="exact"/>
      </w:pPr>
    </w:p>
    <w:p w14:paraId="40FF2401" w14:textId="77777777" w:rsidR="00E709F6" w:rsidRDefault="00E709F6">
      <w:pPr>
        <w:rPr>
          <w:sz w:val="2"/>
          <w:szCs w:val="2"/>
        </w:rPr>
        <w:sectPr w:rsidR="00E709F6">
          <w:headerReference w:type="default" r:id="rId7"/>
          <w:footerReference w:type="even" r:id="rId8"/>
          <w:footerReference w:type="default" r:id="rId9"/>
          <w:type w:val="continuous"/>
          <w:pgSz w:w="16838" w:h="23810"/>
          <w:pgMar w:top="3806" w:right="2815" w:bottom="3806" w:left="2815" w:header="0" w:footer="3" w:gutter="0"/>
          <w:cols w:space="720"/>
          <w:noEndnote/>
          <w:titlePg/>
          <w:docGrid w:linePitch="360"/>
        </w:sectPr>
      </w:pPr>
    </w:p>
    <w:p w14:paraId="17150345" w14:textId="77777777" w:rsidR="00E709F6" w:rsidRDefault="00A0422D">
      <w:pPr>
        <w:pStyle w:val="Nadpis10"/>
        <w:keepNext/>
        <w:keepLines/>
        <w:shd w:val="clear" w:color="auto" w:fill="auto"/>
        <w:spacing w:after="0" w:line="210" w:lineRule="exact"/>
        <w:ind w:left="20"/>
      </w:pPr>
      <w:bookmarkStart w:id="0" w:name="bookmark0"/>
      <w:r>
        <w:t xml:space="preserve">Kooperativa pojišťovna, a.s., </w:t>
      </w:r>
      <w:proofErr w:type="spellStart"/>
      <w:r>
        <w:t>Vienna</w:t>
      </w:r>
      <w:proofErr w:type="spellEnd"/>
      <w:r>
        <w:t xml:space="preserve"> </w:t>
      </w:r>
      <w:proofErr w:type="spellStart"/>
      <w:r>
        <w:t>Insurance</w:t>
      </w:r>
      <w:proofErr w:type="spellEnd"/>
      <w:r>
        <w:t xml:space="preserve"> Group</w:t>
      </w:r>
      <w:bookmarkEnd w:id="0"/>
    </w:p>
    <w:p w14:paraId="1C2B3DCB" w14:textId="77777777" w:rsidR="00E709F6" w:rsidRDefault="00A0422D">
      <w:pPr>
        <w:pStyle w:val="Zkladntext30"/>
        <w:shd w:val="clear" w:color="auto" w:fill="auto"/>
        <w:spacing w:line="250" w:lineRule="exact"/>
        <w:ind w:left="20" w:right="4180" w:firstLine="0"/>
      </w:pPr>
      <w:r>
        <w:t xml:space="preserve">se </w:t>
      </w:r>
      <w:r>
        <w:t>sídlem Pobřežní 665/21,186 00 Praha 8, Česká republika IČO: 47116617</w:t>
      </w:r>
    </w:p>
    <w:p w14:paraId="41EE526A" w14:textId="77777777" w:rsidR="00E709F6" w:rsidRDefault="00A0422D">
      <w:pPr>
        <w:pStyle w:val="Zkladntext30"/>
        <w:shd w:val="clear" w:color="auto" w:fill="auto"/>
        <w:spacing w:after="312" w:line="250" w:lineRule="exact"/>
        <w:ind w:left="20" w:right="4180" w:firstLine="0"/>
      </w:pPr>
      <w:r>
        <w:t xml:space="preserve">zapsaná v obchodním rejstříku vedeném Městským soudem v Praze, </w:t>
      </w:r>
      <w:proofErr w:type="spellStart"/>
      <w:r>
        <w:t>sp</w:t>
      </w:r>
      <w:proofErr w:type="spellEnd"/>
      <w:r>
        <w:t xml:space="preserve">. zn. B 1897 (dále jen </w:t>
      </w:r>
      <w:r>
        <w:rPr>
          <w:rStyle w:val="ZkladntextTun"/>
        </w:rPr>
        <w:t>„pojistitel")</w:t>
      </w:r>
    </w:p>
    <w:p w14:paraId="6EDC72CA" w14:textId="77777777" w:rsidR="00E709F6" w:rsidRDefault="00A0422D">
      <w:pPr>
        <w:pStyle w:val="Zkladntext30"/>
        <w:shd w:val="clear" w:color="auto" w:fill="auto"/>
        <w:spacing w:after="282" w:line="160" w:lineRule="exact"/>
        <w:ind w:left="20" w:firstLine="0"/>
      </w:pPr>
      <w:r>
        <w:t>a</w:t>
      </w:r>
    </w:p>
    <w:p w14:paraId="1A2C97C3" w14:textId="77777777" w:rsidR="00E709F6" w:rsidRDefault="00A0422D">
      <w:pPr>
        <w:pStyle w:val="Nadpis10"/>
        <w:keepNext/>
        <w:keepLines/>
        <w:shd w:val="clear" w:color="auto" w:fill="auto"/>
        <w:spacing w:after="0" w:line="210" w:lineRule="exact"/>
        <w:ind w:left="20"/>
      </w:pPr>
      <w:bookmarkStart w:id="1" w:name="bookmark1"/>
      <w:r>
        <w:t>SPORT Jablonec nad Nisou, s.r.o.</w:t>
      </w:r>
      <w:bookmarkEnd w:id="1"/>
    </w:p>
    <w:p w14:paraId="3BC6C85D" w14:textId="77777777" w:rsidR="00E709F6" w:rsidRDefault="00A0422D">
      <w:pPr>
        <w:pStyle w:val="Zkladntext30"/>
        <w:shd w:val="clear" w:color="auto" w:fill="auto"/>
        <w:spacing w:line="250" w:lineRule="exact"/>
        <w:ind w:left="20" w:firstLine="0"/>
      </w:pPr>
      <w:r>
        <w:t>IČO: 25434411</w:t>
      </w:r>
    </w:p>
    <w:p w14:paraId="54017E49" w14:textId="77777777" w:rsidR="00E709F6" w:rsidRDefault="00A0422D">
      <w:pPr>
        <w:pStyle w:val="Zkladntext30"/>
        <w:shd w:val="clear" w:color="auto" w:fill="auto"/>
        <w:spacing w:line="250" w:lineRule="exact"/>
        <w:ind w:left="20" w:firstLine="0"/>
      </w:pPr>
      <w:r>
        <w:t xml:space="preserve">se sídlem: U Stadionu 4586/1, </w:t>
      </w:r>
      <w:r>
        <w:t>46601 Jablonec nad Nisou</w:t>
      </w:r>
    </w:p>
    <w:p w14:paraId="5856A2F1" w14:textId="77777777" w:rsidR="00E709F6" w:rsidRDefault="00A0422D">
      <w:pPr>
        <w:pStyle w:val="Zkladntext30"/>
        <w:shd w:val="clear" w:color="auto" w:fill="auto"/>
        <w:spacing w:line="250" w:lineRule="exact"/>
        <w:ind w:left="20" w:firstLine="0"/>
      </w:pPr>
      <w:r>
        <w:t xml:space="preserve">zapsaný(á) v obchodním rejstříku u Krajského soudu v Ústí nad Labem, </w:t>
      </w:r>
      <w:proofErr w:type="spellStart"/>
      <w:r>
        <w:t>sp</w:t>
      </w:r>
      <w:proofErr w:type="spellEnd"/>
      <w:r>
        <w:t>. zn. C 18198</w:t>
      </w:r>
    </w:p>
    <w:p w14:paraId="0EB5CB06" w14:textId="77777777" w:rsidR="00E709F6" w:rsidRDefault="00A0422D">
      <w:pPr>
        <w:pStyle w:val="Zkladntext80"/>
        <w:shd w:val="clear" w:color="auto" w:fill="auto"/>
        <w:ind w:left="20"/>
      </w:pPr>
      <w:r>
        <w:rPr>
          <w:rStyle w:val="Zkladntext8Netun"/>
        </w:rPr>
        <w:t xml:space="preserve">(dále jen </w:t>
      </w:r>
      <w:r>
        <w:t>„pojistník")</w:t>
      </w:r>
    </w:p>
    <w:p w14:paraId="6F3A65FD" w14:textId="77777777" w:rsidR="00E709F6" w:rsidRDefault="00A0422D">
      <w:pPr>
        <w:pStyle w:val="Zkladntext30"/>
        <w:shd w:val="clear" w:color="auto" w:fill="auto"/>
        <w:spacing w:after="312" w:line="250" w:lineRule="exact"/>
        <w:ind w:left="20" w:firstLine="0"/>
      </w:pPr>
      <w:r>
        <w:t>zastupuje: Ing. Štěpán Matek, jednatel</w:t>
      </w:r>
    </w:p>
    <w:p w14:paraId="2E679FAF" w14:textId="77777777" w:rsidR="00E709F6" w:rsidRDefault="00A0422D">
      <w:pPr>
        <w:pStyle w:val="Zkladntext30"/>
        <w:shd w:val="clear" w:color="auto" w:fill="auto"/>
        <w:spacing w:after="207" w:line="160" w:lineRule="exact"/>
        <w:ind w:left="20" w:firstLine="0"/>
      </w:pPr>
      <w:r>
        <w:rPr>
          <w:rStyle w:val="ZkladntextTun"/>
        </w:rPr>
        <w:t xml:space="preserve">Korespondenční adresa: </w:t>
      </w:r>
      <w:r>
        <w:t>Orlí 261/8,46001 Liberec</w:t>
      </w:r>
    </w:p>
    <w:p w14:paraId="5865D151" w14:textId="77777777" w:rsidR="00E709F6" w:rsidRDefault="00A0422D">
      <w:pPr>
        <w:pStyle w:val="Nadpis30"/>
        <w:keepNext/>
        <w:keepLines/>
        <w:shd w:val="clear" w:color="auto" w:fill="auto"/>
        <w:spacing w:before="0"/>
        <w:ind w:left="20" w:firstLine="0"/>
      </w:pPr>
      <w:bookmarkStart w:id="2" w:name="bookmark2"/>
      <w:r>
        <w:t>Kontaktní údaje:</w:t>
      </w:r>
      <w:bookmarkEnd w:id="2"/>
    </w:p>
    <w:p w14:paraId="551BFAF9" w14:textId="77777777" w:rsidR="00E709F6" w:rsidRDefault="00A0422D">
      <w:pPr>
        <w:pStyle w:val="Zkladntext30"/>
        <w:numPr>
          <w:ilvl w:val="0"/>
          <w:numId w:val="1"/>
        </w:numPr>
        <w:shd w:val="clear" w:color="auto" w:fill="auto"/>
        <w:tabs>
          <w:tab w:val="left" w:pos="735"/>
        </w:tabs>
        <w:spacing w:line="250" w:lineRule="exact"/>
        <w:ind w:left="380" w:firstLine="0"/>
      </w:pPr>
      <w:r>
        <w:t xml:space="preserve">mobilní </w:t>
      </w:r>
      <w:r>
        <w:t>telefon: +420773336771</w:t>
      </w:r>
    </w:p>
    <w:p w14:paraId="2D780789" w14:textId="77777777" w:rsidR="00E709F6" w:rsidRDefault="00A0422D">
      <w:pPr>
        <w:pStyle w:val="Zkladntext30"/>
        <w:numPr>
          <w:ilvl w:val="0"/>
          <w:numId w:val="1"/>
        </w:numPr>
        <w:shd w:val="clear" w:color="auto" w:fill="auto"/>
        <w:tabs>
          <w:tab w:val="left" w:pos="730"/>
        </w:tabs>
        <w:spacing w:after="312" w:line="250" w:lineRule="exact"/>
        <w:ind w:left="380" w:firstLine="0"/>
      </w:pPr>
      <w:r>
        <w:t>e-</w:t>
      </w:r>
      <w:proofErr w:type="spellStart"/>
      <w:r>
        <w:t>maíl</w:t>
      </w:r>
      <w:proofErr w:type="spellEnd"/>
      <w:r>
        <w:t xml:space="preserve">: </w:t>
      </w:r>
      <w:hyperlink r:id="rId10" w:history="1">
        <w:r>
          <w:rPr>
            <w:rStyle w:val="Hypertextovodkaz"/>
            <w:lang w:val="en-US"/>
          </w:rPr>
          <w:t>asistent@sportjablonec.cz</w:t>
        </w:r>
      </w:hyperlink>
    </w:p>
    <w:p w14:paraId="70C5EDE1" w14:textId="77777777" w:rsidR="00E709F6" w:rsidRDefault="00A0422D">
      <w:pPr>
        <w:pStyle w:val="Nadpis20"/>
        <w:keepNext/>
        <w:keepLines/>
        <w:shd w:val="clear" w:color="auto" w:fill="auto"/>
        <w:spacing w:before="0" w:after="233" w:line="160" w:lineRule="exact"/>
        <w:ind w:left="20" w:firstLine="0"/>
      </w:pPr>
      <w:bookmarkStart w:id="3" w:name="bookmark3"/>
      <w:r>
        <w:t>uzavírají</w:t>
      </w:r>
      <w:bookmarkEnd w:id="3"/>
    </w:p>
    <w:p w14:paraId="7443CC24" w14:textId="77777777" w:rsidR="00E709F6" w:rsidRDefault="00A0422D">
      <w:pPr>
        <w:pStyle w:val="Zkladntext30"/>
        <w:shd w:val="clear" w:color="auto" w:fill="auto"/>
        <w:spacing w:after="5952" w:line="254" w:lineRule="exact"/>
        <w:ind w:left="20" w:right="200" w:firstLine="0"/>
      </w:pPr>
      <w:r>
        <w:t>podle zákona č. 89/2012 Sb., občanský zákoník, v platném znění, tento dodatek k pojistné smlouvě (dále jen "dodatek"), která spolu s pojistnými podmínkami nebo smluvními ujednáními pojistitele uvedenými v článku 1. tohoto dodatku a přílohami tohoto dodatku tvoří nedílný celek.</w:t>
      </w:r>
    </w:p>
    <w:p w14:paraId="67FB8793" w14:textId="15245F52" w:rsidR="00E709F6" w:rsidRDefault="007814E4">
      <w:pPr>
        <w:pStyle w:val="Zkladntext40"/>
        <w:shd w:val="clear" w:color="auto" w:fill="auto"/>
        <w:spacing w:before="0" w:line="614" w:lineRule="exact"/>
        <w:ind w:left="20" w:right="200"/>
      </w:pPr>
      <w:r>
        <w:rPr>
          <w:noProof/>
        </w:rPr>
        <mc:AlternateContent>
          <mc:Choice Requires="wps">
            <w:drawing>
              <wp:anchor distT="0" distB="0" distL="63500" distR="63500" simplePos="0" relativeHeight="377487104" behindDoc="1" locked="0" layoutInCell="1" allowOverlap="1" wp14:anchorId="19D7405C" wp14:editId="2F4214CA">
                <wp:simplePos x="0" y="0"/>
                <wp:positionH relativeFrom="margin">
                  <wp:posOffset>5627370</wp:posOffset>
                </wp:positionH>
                <wp:positionV relativeFrom="paragraph">
                  <wp:posOffset>389890</wp:posOffset>
                </wp:positionV>
                <wp:extent cx="974090" cy="120650"/>
                <wp:effectExtent l="0" t="635" r="0" b="2540"/>
                <wp:wrapSquare wrapText="bothSides"/>
                <wp:docPr id="10702197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5F36E" w14:textId="77777777" w:rsidR="00E709F6" w:rsidRDefault="00A0422D">
                            <w:pPr>
                              <w:pStyle w:val="Zkladntext9"/>
                              <w:shd w:val="clear" w:color="auto" w:fill="auto"/>
                              <w:spacing w:line="190" w:lineRule="exact"/>
                              <w:ind w:left="100"/>
                            </w:pPr>
                            <w:proofErr w:type="spellStart"/>
                            <w:r>
                              <w:rPr>
                                <w:rStyle w:val="Zkladntext9Exact0"/>
                                <w:spacing w:val="20"/>
                              </w:rPr>
                              <w:t>šl</w:t>
                            </w:r>
                            <w:proofErr w:type="spellEnd"/>
                            <w:r>
                              <w:rPr>
                                <w:rStyle w:val="Zkladntext9Exact0"/>
                                <w:spacing w:val="20"/>
                              </w:rPr>
                              <w:t xml:space="preserve"> pro klient?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D7405C" id="Text Box 10" o:spid="_x0000_s1031" type="#_x0000_t202" style="position:absolute;left:0;text-align:left;margin-left:443.1pt;margin-top:30.7pt;width:76.7pt;height:9.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o82QEAAJcDAAAOAAAAZHJzL2Uyb0RvYy54bWysU1Fv0zAQfkfiP1h+p0krNljUdBqbipAG&#10;Qxr8gIvjNBaJz5zdJuXXc3aaDtjbxIt1vrM/f9935/X12HfioMkbtKVcLnIptFVYG7sr5fdv2zfv&#10;pfABbA0dWl3Ko/byevP61XpwhV5hi12tSTCI9cXgStmG4Ios86rVPfgFOm252CD1EHhLu6wmGBi9&#10;77JVnl9mA1LtCJX2nrN3U1FuEn7TaBUemsbrILpSMreQVkprFddss4ZiR+Bao0404AUsejCWHz1D&#10;3UEAsSfzDKo3itBjExYK+wybxiidNLCaZf6PmscWnE5a2Bzvzjb5/wervhwe3VcSYfyAIzcwifDu&#10;HtUPLyzetmB3+oYIh1ZDzQ8vo2XZ4Hxxuhqt9oWPINXwGWtuMuwDJqCxoT66wjoFo3MDjmfT9RiE&#10;4uTVu7f5FVcUl5ar/PIiNSWDYr7syIePGnsRg1IS9zSBw+Heh0gGivlIfMvi1nRd6mtn/0rwwZhJ&#10;5CPfiXkYq1GYupQXUVnUUmF9ZDWE07TwdHPQIv2SYuBJKaX/uQfSUnSfLDsSx2oOaA6qOQCr+Gop&#10;gxRTeBum8ds7MruWkWfPb9i1rUmKnlic6HL3k9DTpMbx+nOfTj39p81vAAAA//8DAFBLAwQUAAYA&#10;CAAAACEA4B1u+t0AAAAKAQAADwAAAGRycy9kb3ducmV2LnhtbEyPMU/DMBCFdyT+g3VILIjaDlWU&#10;pnEqhGBho2Vhc+MjiWqfo9hNQn897gTj6T1977tqtzjLJhxD70mBXAlgSI03PbUKPg9vjwWwEDUZ&#10;bT2hgh8MsKtvbypdGj/TB0772LIEoVBqBV2MQ8l5aDp0Oqz8gJSybz86HdM5ttyMek5wZ3kmRM6d&#10;7iktdHrAlw6b0/7sFOTL6/DwvsFsvjR2oq+LlBGlUvd3y/MWWMQl/pXhqp/UoU5OR38mE5hVUBR5&#10;lqoJJtfArgXxtMmBHVMk1sDriv9/of4FAAD//wMAUEsBAi0AFAAGAAgAAAAhALaDOJL+AAAA4QEA&#10;ABMAAAAAAAAAAAAAAAAAAAAAAFtDb250ZW50X1R5cGVzXS54bWxQSwECLQAUAAYACAAAACEAOP0h&#10;/9YAAACUAQAACwAAAAAAAAAAAAAAAAAvAQAAX3JlbHMvLnJlbHNQSwECLQAUAAYACAAAACEAVAVa&#10;PNkBAACXAwAADgAAAAAAAAAAAAAAAAAuAgAAZHJzL2Uyb0RvYy54bWxQSwECLQAUAAYACAAAACEA&#10;4B1u+t0AAAAKAQAADwAAAAAAAAAAAAAAAAAzBAAAZHJzL2Rvd25yZXYueG1sUEsFBgAAAAAEAAQA&#10;8wAAAD0FAAAAAA==&#10;" filled="f" stroked="f">
                <v:textbox style="mso-fit-shape-to-text:t" inset="0,0,0,0">
                  <w:txbxContent>
                    <w:p w14:paraId="5375F36E" w14:textId="77777777" w:rsidR="00E709F6" w:rsidRDefault="00000000">
                      <w:pPr>
                        <w:pStyle w:val="Zkladntext9"/>
                        <w:shd w:val="clear" w:color="auto" w:fill="auto"/>
                        <w:spacing w:line="190" w:lineRule="exact"/>
                        <w:ind w:left="100"/>
                      </w:pPr>
                      <w:r>
                        <w:rPr>
                          <w:rStyle w:val="Zkladntext9Exact0"/>
                          <w:spacing w:val="20"/>
                        </w:rPr>
                        <w:t>šl pro klient?</w:t>
                      </w:r>
                    </w:p>
                  </w:txbxContent>
                </v:textbox>
                <w10:wrap type="square" anchorx="margin"/>
              </v:shape>
            </w:pict>
          </mc:Fallback>
        </mc:AlternateContent>
      </w:r>
      <w:r>
        <w:rPr>
          <w:rStyle w:val="Zkladntext4TrebuchetMS6pt"/>
        </w:rPr>
        <w:t xml:space="preserve">T20 </w:t>
      </w:r>
      <w:proofErr w:type="spellStart"/>
      <w:r>
        <w:rPr>
          <w:rStyle w:val="Zkladntext4TrebuchetMS6pt"/>
        </w:rPr>
        <w:t>Zzj</w:t>
      </w:r>
      <w:proofErr w:type="spellEnd"/>
      <w:r>
        <w:rPr>
          <w:rStyle w:val="Zkladntext4TrebuchetMS6pt"/>
        </w:rPr>
        <w:t xml:space="preserve"> </w:t>
      </w:r>
      <w:r>
        <w:t xml:space="preserve">Z27608 P100.0 AG000 ID9016 </w:t>
      </w:r>
      <w:proofErr w:type="spellStart"/>
      <w:r>
        <w:t>rA</w:t>
      </w:r>
      <w:proofErr w:type="spellEnd"/>
      <w:r>
        <w:t xml:space="preserve"> MKN Strana 1/18, PS 8603292161 tisk KNZ 06. 06. 2024,14:03</w:t>
      </w:r>
      <w:r>
        <w:br w:type="page"/>
      </w:r>
    </w:p>
    <w:p w14:paraId="378CEE0A" w14:textId="77777777" w:rsidR="00E709F6" w:rsidRDefault="00A0422D">
      <w:pPr>
        <w:pStyle w:val="Nadpis20"/>
        <w:keepNext/>
        <w:keepLines/>
        <w:shd w:val="clear" w:color="auto" w:fill="auto"/>
        <w:spacing w:before="0" w:after="0" w:line="274" w:lineRule="exact"/>
        <w:ind w:left="140" w:firstLine="0"/>
        <w:jc w:val="center"/>
      </w:pPr>
      <w:bookmarkStart w:id="4" w:name="bookmark4"/>
      <w:r>
        <w:lastRenderedPageBreak/>
        <w:t>ČLÁNEK 1. ÚVODNÍ USTANOVENÍ</w:t>
      </w:r>
      <w:bookmarkEnd w:id="4"/>
    </w:p>
    <w:p w14:paraId="3494D518" w14:textId="77777777" w:rsidR="00E709F6" w:rsidRDefault="00A0422D">
      <w:pPr>
        <w:pStyle w:val="Zkladntext30"/>
        <w:shd w:val="clear" w:color="auto" w:fill="auto"/>
        <w:spacing w:after="391" w:line="274" w:lineRule="exact"/>
        <w:ind w:left="20" w:firstLine="0"/>
        <w:jc w:val="both"/>
      </w:pPr>
      <w:r>
        <w:t>Po změnách provedených tímto dodatkem je sjednaný rozsah pojištění následující:</w:t>
      </w:r>
    </w:p>
    <w:p w14:paraId="4CBFBCEE" w14:textId="77777777" w:rsidR="00E709F6" w:rsidRDefault="00A0422D">
      <w:pPr>
        <w:pStyle w:val="Nadpis20"/>
        <w:keepNext/>
        <w:keepLines/>
        <w:numPr>
          <w:ilvl w:val="0"/>
          <w:numId w:val="2"/>
        </w:numPr>
        <w:shd w:val="clear" w:color="auto" w:fill="auto"/>
        <w:tabs>
          <w:tab w:val="left" w:pos="375"/>
        </w:tabs>
        <w:spacing w:before="0" w:after="39" w:line="160" w:lineRule="exact"/>
        <w:ind w:left="20" w:firstLine="0"/>
        <w:jc w:val="both"/>
      </w:pPr>
      <w:bookmarkStart w:id="5" w:name="bookmark5"/>
      <w:r>
        <w:t>POJIŠTĚNÝ</w:t>
      </w:r>
      <w:bookmarkEnd w:id="5"/>
    </w:p>
    <w:p w14:paraId="72BFCDAD" w14:textId="77777777" w:rsidR="00E709F6" w:rsidRDefault="00A0422D">
      <w:pPr>
        <w:pStyle w:val="Zkladntext30"/>
        <w:shd w:val="clear" w:color="auto" w:fill="auto"/>
        <w:spacing w:after="367" w:line="160" w:lineRule="exact"/>
        <w:ind w:left="20" w:firstLine="0"/>
        <w:jc w:val="both"/>
      </w:pPr>
      <w:r>
        <w:t>Pojištěným je pojistník.</w:t>
      </w:r>
    </w:p>
    <w:p w14:paraId="4342502C" w14:textId="77777777" w:rsidR="00E709F6" w:rsidRDefault="00A0422D">
      <w:pPr>
        <w:pStyle w:val="Nadpis20"/>
        <w:keepNext/>
        <w:keepLines/>
        <w:numPr>
          <w:ilvl w:val="0"/>
          <w:numId w:val="2"/>
        </w:numPr>
        <w:shd w:val="clear" w:color="auto" w:fill="auto"/>
        <w:tabs>
          <w:tab w:val="left" w:pos="380"/>
        </w:tabs>
        <w:spacing w:before="0" w:after="0" w:line="254" w:lineRule="exact"/>
        <w:ind w:left="20" w:firstLine="0"/>
        <w:jc w:val="both"/>
      </w:pPr>
      <w:bookmarkStart w:id="6" w:name="bookmark6"/>
      <w:r>
        <w:t>PŘEDMĚT ČINNOSTI POJIŠTĚNÉHO</w:t>
      </w:r>
      <w:bookmarkEnd w:id="6"/>
    </w:p>
    <w:p w14:paraId="620A783B" w14:textId="77777777" w:rsidR="00E709F6" w:rsidRDefault="00A0422D">
      <w:pPr>
        <w:pStyle w:val="Zkladntext30"/>
        <w:shd w:val="clear" w:color="auto" w:fill="auto"/>
        <w:spacing w:after="376" w:line="254" w:lineRule="exact"/>
        <w:ind w:left="20" w:right="660" w:firstLine="0"/>
      </w:pPr>
      <w:r>
        <w:t xml:space="preserve">Předmět činnosti pojištěného ke dni uzavření </w:t>
      </w:r>
      <w:r>
        <w:t>tohoto dodatku zůstává beze změny a je vymezen pojistnou smlouvou ve znění před nabytím účinnosti tohoto dodatku.</w:t>
      </w:r>
    </w:p>
    <w:p w14:paraId="46B35DE1" w14:textId="77777777" w:rsidR="00E709F6" w:rsidRDefault="00A0422D">
      <w:pPr>
        <w:pStyle w:val="Nadpis20"/>
        <w:keepNext/>
        <w:keepLines/>
        <w:numPr>
          <w:ilvl w:val="0"/>
          <w:numId w:val="2"/>
        </w:numPr>
        <w:shd w:val="clear" w:color="auto" w:fill="auto"/>
        <w:tabs>
          <w:tab w:val="left" w:pos="380"/>
        </w:tabs>
        <w:spacing w:before="0" w:after="0" w:line="160" w:lineRule="exact"/>
        <w:ind w:left="20" w:firstLine="0"/>
        <w:jc w:val="both"/>
      </w:pPr>
      <w:bookmarkStart w:id="7" w:name="bookmark7"/>
      <w:r>
        <w:t>DOKUMENTY K POJISTNÉ SMLOUVĚ</w:t>
      </w:r>
      <w:bookmarkEnd w:id="7"/>
    </w:p>
    <w:p w14:paraId="6A255089" w14:textId="77777777" w:rsidR="00E709F6" w:rsidRDefault="00A0422D">
      <w:pPr>
        <w:pStyle w:val="Zkladntext30"/>
        <w:shd w:val="clear" w:color="auto" w:fill="auto"/>
        <w:spacing w:after="173" w:line="250" w:lineRule="exact"/>
        <w:ind w:left="20" w:right="660" w:firstLine="0"/>
      </w:pPr>
      <w:r>
        <w:t xml:space="preserve">Pro pojištění sjednané touto smlouvou platí občanský zákoník a ostatní obecně závazné právní předpisy v </w:t>
      </w:r>
      <w:r>
        <w:t>platném znění, ustanovení pojistné smlouvy a následující pojistné podmínky /smluvní ujednání:</w:t>
      </w:r>
    </w:p>
    <w:p w14:paraId="348F82C5" w14:textId="77777777" w:rsidR="00E709F6" w:rsidRDefault="00A0422D">
      <w:pPr>
        <w:pStyle w:val="Zkladntext30"/>
        <w:shd w:val="clear" w:color="auto" w:fill="auto"/>
        <w:spacing w:line="259" w:lineRule="exact"/>
        <w:ind w:left="20" w:right="660" w:firstLine="0"/>
      </w:pPr>
      <w:r>
        <w:rPr>
          <w:rStyle w:val="ZkladntextTun"/>
        </w:rPr>
        <w:t xml:space="preserve">VPP P-100/14 - </w:t>
      </w:r>
      <w:r>
        <w:t>Všeobecné pojistné podmínky pro pojištění majetku a odpovědnosti a dále:</w:t>
      </w:r>
    </w:p>
    <w:p w14:paraId="009881BB" w14:textId="77777777" w:rsidR="00E709F6" w:rsidRDefault="00A0422D">
      <w:pPr>
        <w:pStyle w:val="Zkladntext80"/>
        <w:shd w:val="clear" w:color="auto" w:fill="auto"/>
        <w:ind w:left="20"/>
        <w:jc w:val="both"/>
      </w:pPr>
      <w:r>
        <w:t>Zvláštní pojistné podmínky</w:t>
      </w:r>
    </w:p>
    <w:p w14:paraId="75B5A551" w14:textId="77777777" w:rsidR="00E709F6" w:rsidRDefault="00A0422D">
      <w:pPr>
        <w:pStyle w:val="Zkladntext30"/>
        <w:numPr>
          <w:ilvl w:val="0"/>
          <w:numId w:val="1"/>
        </w:numPr>
        <w:shd w:val="clear" w:color="auto" w:fill="auto"/>
        <w:tabs>
          <w:tab w:val="left" w:pos="726"/>
        </w:tabs>
        <w:spacing w:line="250" w:lineRule="exact"/>
        <w:ind w:left="380" w:firstLine="0"/>
      </w:pPr>
      <w:r>
        <w:t>ZPP P-150/14 - pro živelní pojištění</w:t>
      </w:r>
    </w:p>
    <w:p w14:paraId="54941215" w14:textId="77777777" w:rsidR="00E709F6" w:rsidRDefault="00A0422D">
      <w:pPr>
        <w:pStyle w:val="Zkladntext30"/>
        <w:numPr>
          <w:ilvl w:val="0"/>
          <w:numId w:val="1"/>
        </w:numPr>
        <w:shd w:val="clear" w:color="auto" w:fill="auto"/>
        <w:tabs>
          <w:tab w:val="left" w:pos="726"/>
        </w:tabs>
        <w:spacing w:line="250" w:lineRule="exact"/>
        <w:ind w:left="380" w:firstLine="0"/>
      </w:pPr>
      <w:r>
        <w:t>ZPP P-200/14 - pro pojištění pro případ odcizení</w:t>
      </w:r>
    </w:p>
    <w:p w14:paraId="4F86862C" w14:textId="77777777" w:rsidR="00E709F6" w:rsidRDefault="00A0422D">
      <w:pPr>
        <w:pStyle w:val="Zkladntext30"/>
        <w:numPr>
          <w:ilvl w:val="0"/>
          <w:numId w:val="1"/>
        </w:numPr>
        <w:shd w:val="clear" w:color="auto" w:fill="auto"/>
        <w:tabs>
          <w:tab w:val="left" w:pos="726"/>
        </w:tabs>
        <w:spacing w:line="250" w:lineRule="exact"/>
        <w:ind w:left="380" w:firstLine="0"/>
      </w:pPr>
      <w:r>
        <w:t>ZPP P-250/14 - pro pojištění skla</w:t>
      </w:r>
    </w:p>
    <w:p w14:paraId="76D617F4" w14:textId="77777777" w:rsidR="00E709F6" w:rsidRDefault="00A0422D">
      <w:pPr>
        <w:pStyle w:val="Zkladntext30"/>
        <w:numPr>
          <w:ilvl w:val="0"/>
          <w:numId w:val="1"/>
        </w:numPr>
        <w:shd w:val="clear" w:color="auto" w:fill="auto"/>
        <w:tabs>
          <w:tab w:val="left" w:pos="726"/>
        </w:tabs>
        <w:spacing w:line="250" w:lineRule="exact"/>
        <w:ind w:left="380" w:firstLine="0"/>
      </w:pPr>
      <w:r>
        <w:t>ZPP P-300/14 - pro pojištění strojů</w:t>
      </w:r>
    </w:p>
    <w:p w14:paraId="0E61E0E8" w14:textId="77777777" w:rsidR="00E709F6" w:rsidRDefault="00A0422D">
      <w:pPr>
        <w:pStyle w:val="Zkladntext30"/>
        <w:numPr>
          <w:ilvl w:val="0"/>
          <w:numId w:val="1"/>
        </w:numPr>
        <w:shd w:val="clear" w:color="auto" w:fill="auto"/>
        <w:tabs>
          <w:tab w:val="left" w:pos="726"/>
        </w:tabs>
        <w:spacing w:line="250" w:lineRule="exact"/>
        <w:ind w:left="380" w:firstLine="0"/>
      </w:pPr>
      <w:r>
        <w:t>ZPP P-405/14 - pro pojištění pro případ přerušení nebo omezení provozu</w:t>
      </w:r>
    </w:p>
    <w:p w14:paraId="5BFDE219" w14:textId="77777777" w:rsidR="00E709F6" w:rsidRDefault="00A0422D">
      <w:pPr>
        <w:pStyle w:val="Zkladntext30"/>
        <w:numPr>
          <w:ilvl w:val="0"/>
          <w:numId w:val="1"/>
        </w:numPr>
        <w:shd w:val="clear" w:color="auto" w:fill="auto"/>
        <w:tabs>
          <w:tab w:val="left" w:pos="726"/>
        </w:tabs>
        <w:spacing w:after="252" w:line="250" w:lineRule="exact"/>
        <w:ind w:left="380" w:firstLine="0"/>
      </w:pPr>
      <w:r>
        <w:t>ZPP P-600/14 - pro pojištění odpovědnosti za újmu</w:t>
      </w:r>
    </w:p>
    <w:p w14:paraId="35D7AD4D" w14:textId="77777777" w:rsidR="00E709F6" w:rsidRDefault="00A0422D">
      <w:pPr>
        <w:pStyle w:val="Nadpis30"/>
        <w:keepNext/>
        <w:keepLines/>
        <w:shd w:val="clear" w:color="auto" w:fill="auto"/>
        <w:spacing w:before="0" w:after="54" w:line="160" w:lineRule="exact"/>
        <w:ind w:left="20" w:firstLine="0"/>
        <w:jc w:val="both"/>
      </w:pPr>
      <w:bookmarkStart w:id="8" w:name="bookmark8"/>
      <w:r>
        <w:t xml:space="preserve">Dodatkové pojistné </w:t>
      </w:r>
      <w:r>
        <w:t>podmínky</w:t>
      </w:r>
      <w:bookmarkEnd w:id="8"/>
    </w:p>
    <w:p w14:paraId="2E20431B" w14:textId="77777777" w:rsidR="00E709F6" w:rsidRDefault="00A0422D">
      <w:pPr>
        <w:pStyle w:val="Zkladntext30"/>
        <w:numPr>
          <w:ilvl w:val="0"/>
          <w:numId w:val="1"/>
        </w:numPr>
        <w:shd w:val="clear" w:color="auto" w:fill="auto"/>
        <w:tabs>
          <w:tab w:val="left" w:pos="730"/>
        </w:tabs>
        <w:spacing w:after="279" w:line="160" w:lineRule="exact"/>
        <w:ind w:left="380" w:firstLine="0"/>
      </w:pPr>
      <w:r>
        <w:t>DPP P-205/14 - upravující způsoby zabezpečení</w:t>
      </w:r>
    </w:p>
    <w:p w14:paraId="26BB3E5F" w14:textId="77777777" w:rsidR="00E709F6" w:rsidRDefault="00A0422D">
      <w:pPr>
        <w:pStyle w:val="Nadpis30"/>
        <w:keepNext/>
        <w:keepLines/>
        <w:shd w:val="clear" w:color="auto" w:fill="auto"/>
        <w:spacing w:before="0" w:after="54" w:line="160" w:lineRule="exact"/>
        <w:ind w:left="20" w:firstLine="0"/>
        <w:jc w:val="both"/>
      </w:pPr>
      <w:bookmarkStart w:id="9" w:name="bookmark9"/>
      <w:r>
        <w:t>Smluvní ujednání uvedená v příloze pojistné smlouvy ve znění tohoto dodatku</w:t>
      </w:r>
      <w:bookmarkEnd w:id="9"/>
    </w:p>
    <w:p w14:paraId="78549B00" w14:textId="77777777" w:rsidR="00E709F6" w:rsidRDefault="00A0422D">
      <w:pPr>
        <w:pStyle w:val="Zkladntext30"/>
        <w:numPr>
          <w:ilvl w:val="0"/>
          <w:numId w:val="1"/>
        </w:numPr>
        <w:shd w:val="clear" w:color="auto" w:fill="auto"/>
        <w:tabs>
          <w:tab w:val="left" w:pos="726"/>
        </w:tabs>
        <w:spacing w:after="370" w:line="160" w:lineRule="exact"/>
        <w:ind w:left="380" w:firstLine="0"/>
      </w:pPr>
      <w:r>
        <w:t>ZSU-500/20 - Zvláštní smluvní ujednání k pojištění odpovědnosti za újmu</w:t>
      </w:r>
    </w:p>
    <w:p w14:paraId="60CB3CB1" w14:textId="77777777" w:rsidR="00E709F6" w:rsidRDefault="00A0422D">
      <w:pPr>
        <w:pStyle w:val="Nadpis20"/>
        <w:keepNext/>
        <w:keepLines/>
        <w:numPr>
          <w:ilvl w:val="0"/>
          <w:numId w:val="2"/>
        </w:numPr>
        <w:shd w:val="clear" w:color="auto" w:fill="auto"/>
        <w:tabs>
          <w:tab w:val="left" w:pos="385"/>
        </w:tabs>
        <w:spacing w:before="0" w:after="0" w:line="250" w:lineRule="exact"/>
        <w:ind w:left="20" w:firstLine="0"/>
        <w:jc w:val="both"/>
      </w:pPr>
      <w:bookmarkStart w:id="10" w:name="bookmark10"/>
      <w:r>
        <w:t>DOBA TRVÁNÍ POJIŠTĚNÍ</w:t>
      </w:r>
      <w:bookmarkEnd w:id="10"/>
    </w:p>
    <w:p w14:paraId="6FE44F81" w14:textId="77777777" w:rsidR="00E709F6" w:rsidRDefault="00A0422D">
      <w:pPr>
        <w:pStyle w:val="Nadpis30"/>
        <w:keepNext/>
        <w:keepLines/>
        <w:numPr>
          <w:ilvl w:val="0"/>
          <w:numId w:val="1"/>
        </w:numPr>
        <w:shd w:val="clear" w:color="auto" w:fill="auto"/>
        <w:tabs>
          <w:tab w:val="left" w:pos="730"/>
        </w:tabs>
        <w:spacing w:before="0"/>
        <w:ind w:left="380" w:firstLine="0"/>
      </w:pPr>
      <w:bookmarkStart w:id="11" w:name="bookmark11"/>
      <w:r>
        <w:t>Počátek změn provedených dodatkem: 7. 6. 2024</w:t>
      </w:r>
      <w:bookmarkEnd w:id="11"/>
    </w:p>
    <w:p w14:paraId="24CAF5B6" w14:textId="77777777" w:rsidR="00E709F6" w:rsidRDefault="00A0422D">
      <w:pPr>
        <w:pStyle w:val="Nadpis30"/>
        <w:keepNext/>
        <w:keepLines/>
        <w:numPr>
          <w:ilvl w:val="0"/>
          <w:numId w:val="1"/>
        </w:numPr>
        <w:shd w:val="clear" w:color="auto" w:fill="auto"/>
        <w:tabs>
          <w:tab w:val="left" w:pos="726"/>
        </w:tabs>
        <w:spacing w:before="0"/>
        <w:ind w:left="380" w:firstLine="0"/>
      </w:pPr>
      <w:bookmarkStart w:id="12" w:name="bookmark12"/>
      <w:r>
        <w:t>Výroční den počátku pojištění: 1. 9.2021</w:t>
      </w:r>
      <w:bookmarkEnd w:id="12"/>
    </w:p>
    <w:p w14:paraId="194105AF" w14:textId="77777777" w:rsidR="00E709F6" w:rsidRDefault="00A0422D">
      <w:pPr>
        <w:pStyle w:val="Zkladntext30"/>
        <w:shd w:val="clear" w:color="auto" w:fill="auto"/>
        <w:spacing w:line="250" w:lineRule="exact"/>
        <w:ind w:left="760" w:right="280" w:firstLine="0"/>
      </w:pPr>
      <w:r>
        <w:t xml:space="preserve">Pojištění se sjednává </w:t>
      </w:r>
      <w:r>
        <w:rPr>
          <w:rStyle w:val="ZkladntextTun"/>
        </w:rPr>
        <w:t xml:space="preserve">na dobu jednoho pojistného roku. </w:t>
      </w:r>
      <w:r>
        <w:t xml:space="preserve">Pojištění se prodlužuje o další pojistný rok, pokud některá ze smluvních stran nesdělí písemně druhé smluvní straně nejpozději šest týdnů </w:t>
      </w:r>
      <w:r>
        <w:t>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14:paraId="6E83D7BF" w14:textId="77777777" w:rsidR="00E709F6" w:rsidRDefault="00A0422D">
      <w:pPr>
        <w:pStyle w:val="Zkladntext30"/>
        <w:numPr>
          <w:ilvl w:val="0"/>
          <w:numId w:val="1"/>
        </w:numPr>
        <w:shd w:val="clear" w:color="auto" w:fill="auto"/>
        <w:tabs>
          <w:tab w:val="left" w:pos="726"/>
        </w:tabs>
        <w:spacing w:after="252" w:line="250" w:lineRule="exact"/>
        <w:ind w:left="380" w:firstLine="0"/>
      </w:pPr>
      <w:r>
        <w:rPr>
          <w:rStyle w:val="ZkladntextTun"/>
        </w:rPr>
        <w:t xml:space="preserve">Pojištění však zanikne nejpozději k 31. 8. 2031 </w:t>
      </w:r>
      <w:r>
        <w:t>po tomto dni již k prodloužení pojištění nedochází.</w:t>
      </w:r>
    </w:p>
    <w:p w14:paraId="52F8BE09" w14:textId="77777777" w:rsidR="00E709F6" w:rsidRDefault="00A0422D">
      <w:pPr>
        <w:pStyle w:val="Nadpis20"/>
        <w:keepNext/>
        <w:keepLines/>
        <w:shd w:val="clear" w:color="auto" w:fill="auto"/>
        <w:spacing w:before="0" w:after="0" w:line="160" w:lineRule="exact"/>
        <w:ind w:left="20" w:right="3280" w:firstLine="4960"/>
      </w:pPr>
      <w:bookmarkStart w:id="13" w:name="bookmark13"/>
      <w:r>
        <w:t xml:space="preserve">ČLÁNEK 2. MÍSTA, ZPŮSOBY, PŘEDMĚTY A DRUHY POJIŠTĚNÍ </w:t>
      </w:r>
      <w:r>
        <w:rPr>
          <w:rStyle w:val="Nadpis21"/>
          <w:b/>
          <w:bCs/>
        </w:rPr>
        <w:t xml:space="preserve">1. </w:t>
      </w:r>
      <w:r>
        <w:t>OBECNÁ UJEDNÁNÍ PRO POJIŠTĚNÍ MAJETKU</w:t>
      </w:r>
      <w:bookmarkEnd w:id="13"/>
    </w:p>
    <w:p w14:paraId="2B9F3EA8" w14:textId="77777777" w:rsidR="00E709F6" w:rsidRDefault="00A0422D">
      <w:pPr>
        <w:pStyle w:val="Zkladntext30"/>
        <w:shd w:val="clear" w:color="auto" w:fill="auto"/>
        <w:spacing w:after="180" w:line="250" w:lineRule="exact"/>
        <w:ind w:left="20" w:right="280" w:firstLine="0"/>
        <w:jc w:val="both"/>
      </w:pP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17336F47" w14:textId="77777777" w:rsidR="00E709F6" w:rsidRDefault="00A0422D">
      <w:pPr>
        <w:pStyle w:val="Nadpis30"/>
        <w:keepNext/>
        <w:keepLines/>
        <w:shd w:val="clear" w:color="auto" w:fill="auto"/>
        <w:spacing w:before="0"/>
        <w:ind w:left="380" w:right="6900"/>
      </w:pPr>
      <w:bookmarkStart w:id="14" w:name="bookmark14"/>
      <w:r>
        <w:t>MÍSTA POJIŠTĚNÍ PRO POJIŠTĚNÍ MAJETKU: •</w:t>
      </w:r>
      <w:r>
        <w:tab/>
        <w:t>Místem pojištění jsou níže uvedené adresy:</w:t>
      </w:r>
      <w:bookmarkEnd w:id="14"/>
    </w:p>
    <w:p w14:paraId="2B40ABC5" w14:textId="77777777" w:rsidR="00E709F6" w:rsidRDefault="00A0422D">
      <w:pPr>
        <w:pStyle w:val="Zkladntext30"/>
        <w:shd w:val="clear" w:color="auto" w:fill="auto"/>
        <w:spacing w:line="250" w:lineRule="exact"/>
        <w:ind w:left="760" w:right="2540" w:firstLine="0"/>
      </w:pPr>
      <w:r>
        <w:t xml:space="preserve">o U Stadionu 4586/1, Jablonec nad Nisou, 46601; popis adresy: atletická hala Střelnice o U Stadionu 4904/5, Jablonec nad Nisou, 46601; popis adresy: </w:t>
      </w:r>
      <w:r>
        <w:t>fotbalový stadion Střelnice o U Přehrady 4747/20, Jablonec nad Nisou, 46602; popis adresy: městská hala o Svatopluka Čecha 4204/80, Jablonec nad Nisou, 46602; popis adresy: městský plavecký bazén o Sadová 4646/2, Jablonec nad Nisou, 46601; popis adresy: zimní stadion o Za Hrází 5251/6, Jablonec nad Nisou, 46604; popis adresy: sauna</w:t>
      </w:r>
    </w:p>
    <w:p w14:paraId="6B0A6826" w14:textId="77777777" w:rsidR="00E709F6" w:rsidRDefault="00A0422D">
      <w:pPr>
        <w:pStyle w:val="Zkladntext30"/>
        <w:shd w:val="clear" w:color="auto" w:fill="auto"/>
        <w:tabs>
          <w:tab w:val="left" w:pos="1110"/>
        </w:tabs>
        <w:spacing w:line="250" w:lineRule="exact"/>
        <w:ind w:left="760" w:right="660" w:firstLine="0"/>
        <w:sectPr w:rsidR="00E709F6">
          <w:type w:val="continuous"/>
          <w:pgSz w:w="16838" w:h="23810"/>
          <w:pgMar w:top="4112" w:right="2942" w:bottom="4275" w:left="2851" w:header="0" w:footer="3" w:gutter="0"/>
          <w:cols w:space="720"/>
          <w:noEndnote/>
          <w:docGrid w:linePitch="360"/>
        </w:sectPr>
      </w:pPr>
      <w:r>
        <w:t>o</w:t>
      </w:r>
      <w:r>
        <w:tab/>
        <w:t xml:space="preserve">pozemková parcela: 666, okres: Jablonec nad Nisou, obec: Jablonec nad Nisou, katastrální území: Mšeno nad Nisou; popis adresy: areál volnočasových aktivit Souhrnně dále v pojistné smlouvě uváděné jako </w:t>
      </w:r>
      <w:r>
        <w:rPr>
          <w:rStyle w:val="ZkladntextTun"/>
        </w:rPr>
        <w:t>místo pojištění MV</w:t>
      </w:r>
    </w:p>
    <w:p w14:paraId="094A73DE" w14:textId="77777777" w:rsidR="00E709F6" w:rsidRDefault="00A0422D">
      <w:pPr>
        <w:pStyle w:val="Zkladntext30"/>
        <w:shd w:val="clear" w:color="auto" w:fill="auto"/>
        <w:spacing w:after="819" w:line="160" w:lineRule="exact"/>
        <w:ind w:left="600" w:firstLine="0"/>
      </w:pPr>
      <w:r>
        <w:t>dále uvedeno jinak.</w:t>
      </w:r>
    </w:p>
    <w:p w14:paraId="084BBB15" w14:textId="77777777" w:rsidR="00E709F6" w:rsidRDefault="00A0422D">
      <w:pPr>
        <w:pStyle w:val="Nadpis20"/>
        <w:keepNext/>
        <w:keepLines/>
        <w:numPr>
          <w:ilvl w:val="0"/>
          <w:numId w:val="3"/>
        </w:numPr>
        <w:shd w:val="clear" w:color="auto" w:fill="auto"/>
        <w:tabs>
          <w:tab w:val="left" w:pos="375"/>
        </w:tabs>
        <w:spacing w:before="0" w:after="243" w:line="160" w:lineRule="exact"/>
        <w:ind w:left="20" w:firstLine="0"/>
        <w:jc w:val="both"/>
      </w:pPr>
      <w:bookmarkStart w:id="15" w:name="bookmark15"/>
      <w:r>
        <w:t>MÍSTO POJIŠTĚNI MV</w:t>
      </w:r>
      <w:bookmarkEnd w:id="15"/>
    </w:p>
    <w:p w14:paraId="5C54C747" w14:textId="77777777" w:rsidR="00E709F6" w:rsidRDefault="00A0422D">
      <w:pPr>
        <w:pStyle w:val="Zkladntext80"/>
        <w:numPr>
          <w:ilvl w:val="0"/>
          <w:numId w:val="4"/>
        </w:numPr>
        <w:shd w:val="clear" w:color="auto" w:fill="auto"/>
        <w:tabs>
          <w:tab w:val="left" w:pos="740"/>
        </w:tabs>
        <w:spacing w:after="147" w:line="160" w:lineRule="exact"/>
        <w:ind w:left="20"/>
        <w:jc w:val="both"/>
      </w:pPr>
      <w:r>
        <w:t>ŽIVELNÍ POJIŠTĚNÍ</w:t>
      </w:r>
    </w:p>
    <w:p w14:paraId="3B6DE6E7" w14:textId="77777777" w:rsidR="00E709F6" w:rsidRDefault="00A0422D">
      <w:pPr>
        <w:pStyle w:val="Zkladntext80"/>
        <w:numPr>
          <w:ilvl w:val="0"/>
          <w:numId w:val="5"/>
        </w:numPr>
        <w:shd w:val="clear" w:color="auto" w:fill="auto"/>
        <w:tabs>
          <w:tab w:val="left" w:pos="735"/>
        </w:tabs>
        <w:ind w:left="20"/>
        <w:jc w:val="both"/>
      </w:pPr>
      <w:r>
        <w:t>Základní živelní pojištění</w:t>
      </w:r>
    </w:p>
    <w:p w14:paraId="02400C48" w14:textId="77777777" w:rsidR="00E709F6" w:rsidRDefault="00A0422D">
      <w:pPr>
        <w:pStyle w:val="Zkladntext80"/>
        <w:shd w:val="clear" w:color="auto" w:fill="auto"/>
        <w:ind w:left="20" w:right="340"/>
        <w:jc w:val="both"/>
      </w:pPr>
      <w:r>
        <w:rPr>
          <w:rStyle w:val="Zkladntext8Netun"/>
        </w:rPr>
        <w:lastRenderedPageBreak/>
        <w:t xml:space="preserve">Pojištění se sjednává proti pojistným nebezpečím: </w:t>
      </w:r>
      <w:r>
        <w:t xml:space="preserve">POŽÁRNÍ NEBEZPEČÍ, NÁRAZ NEBO PÁD A KOUŘ, </w:t>
      </w:r>
      <w:r>
        <w:rPr>
          <w:rStyle w:val="Zkladntext8Netun"/>
        </w:rPr>
        <w:t xml:space="preserve">(DÁLE JEN </w:t>
      </w:r>
      <w:r>
        <w:t>„ZÁKLADNÍ ŽIVELNÍ POJIŠTĚNÍ")</w:t>
      </w:r>
    </w:p>
    <w:p w14:paraId="6E23C9E5" w14:textId="77777777" w:rsidR="00E709F6" w:rsidRDefault="00A0422D">
      <w:pPr>
        <w:pStyle w:val="Zkladntext30"/>
        <w:shd w:val="clear" w:color="auto" w:fill="auto"/>
        <w:spacing w:line="250" w:lineRule="exact"/>
        <w:ind w:left="20" w:firstLine="0"/>
        <w:jc w:val="both"/>
      </w:pPr>
      <w:r>
        <w:t xml:space="preserve">Pojištění se sjednává pro předměty po </w:t>
      </w:r>
      <w:proofErr w:type="spellStart"/>
      <w:r>
        <w:t>ištění</w:t>
      </w:r>
      <w:proofErr w:type="spellEnd"/>
      <w:r>
        <w:t xml:space="preserve"> v rozsahu a na místě pojištění uvedeném v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448"/>
        <w:gridCol w:w="2002"/>
        <w:gridCol w:w="1574"/>
        <w:gridCol w:w="1291"/>
        <w:gridCol w:w="1579"/>
        <w:gridCol w:w="1450"/>
      </w:tblGrid>
      <w:tr w:rsidR="00E709F6" w14:paraId="4648996D" w14:textId="77777777">
        <w:trPr>
          <w:trHeight w:hRule="exact" w:val="374"/>
          <w:jc w:val="center"/>
        </w:trPr>
        <w:tc>
          <w:tcPr>
            <w:tcW w:w="3029" w:type="dxa"/>
            <w:gridSpan w:val="2"/>
            <w:tcBorders>
              <w:top w:val="single" w:sz="4" w:space="0" w:color="auto"/>
              <w:left w:val="single" w:sz="4" w:space="0" w:color="auto"/>
            </w:tcBorders>
            <w:shd w:val="clear" w:color="auto" w:fill="FFFFFF"/>
          </w:tcPr>
          <w:p w14:paraId="6E0548AF"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Tun0"/>
              </w:rPr>
              <w:t>Místo pojištění:</w:t>
            </w:r>
          </w:p>
        </w:tc>
        <w:tc>
          <w:tcPr>
            <w:tcW w:w="7896" w:type="dxa"/>
            <w:gridSpan w:val="5"/>
            <w:tcBorders>
              <w:top w:val="single" w:sz="4" w:space="0" w:color="auto"/>
              <w:left w:val="single" w:sz="4" w:space="0" w:color="auto"/>
              <w:right w:val="single" w:sz="4" w:space="0" w:color="auto"/>
            </w:tcBorders>
            <w:shd w:val="clear" w:color="auto" w:fill="FFFFFF"/>
          </w:tcPr>
          <w:p w14:paraId="5BC2411B" w14:textId="77777777" w:rsidR="00E709F6" w:rsidRDefault="00A0422D">
            <w:pPr>
              <w:pStyle w:val="Zkladntext30"/>
              <w:framePr w:w="10925" w:wrap="notBeside" w:vAnchor="text" w:hAnchor="text" w:xAlign="center" w:y="1"/>
              <w:shd w:val="clear" w:color="auto" w:fill="auto"/>
              <w:spacing w:line="160" w:lineRule="exact"/>
              <w:ind w:left="100" w:firstLine="0"/>
            </w:pPr>
            <w:r>
              <w:rPr>
                <w:rStyle w:val="Zkladntext1"/>
              </w:rPr>
              <w:t>více specifikovaných adres rozepsaných v článku 2, odst. 1 pod místem pojištění MV</w:t>
            </w:r>
          </w:p>
        </w:tc>
      </w:tr>
      <w:tr w:rsidR="00E709F6" w14:paraId="09D177A6" w14:textId="77777777">
        <w:trPr>
          <w:trHeight w:hRule="exact" w:val="365"/>
          <w:jc w:val="center"/>
        </w:trPr>
        <w:tc>
          <w:tcPr>
            <w:tcW w:w="581" w:type="dxa"/>
            <w:tcBorders>
              <w:top w:val="single" w:sz="4" w:space="0" w:color="auto"/>
              <w:left w:val="single" w:sz="4" w:space="0" w:color="auto"/>
            </w:tcBorders>
            <w:shd w:val="clear" w:color="auto" w:fill="FFFFFF"/>
          </w:tcPr>
          <w:p w14:paraId="6A32C4A9"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Tun0"/>
              </w:rPr>
              <w:t>Kód</w:t>
            </w:r>
          </w:p>
        </w:tc>
        <w:tc>
          <w:tcPr>
            <w:tcW w:w="2448" w:type="dxa"/>
            <w:tcBorders>
              <w:top w:val="single" w:sz="4" w:space="0" w:color="auto"/>
              <w:left w:val="single" w:sz="4" w:space="0" w:color="auto"/>
            </w:tcBorders>
            <w:shd w:val="clear" w:color="auto" w:fill="FFFFFF"/>
          </w:tcPr>
          <w:p w14:paraId="38AF6DF9" w14:textId="77777777" w:rsidR="00E709F6" w:rsidRDefault="00A0422D">
            <w:pPr>
              <w:pStyle w:val="Zkladntext30"/>
              <w:framePr w:w="10925" w:wrap="notBeside" w:vAnchor="text" w:hAnchor="text" w:xAlign="center" w:y="1"/>
              <w:shd w:val="clear" w:color="auto" w:fill="auto"/>
              <w:spacing w:line="160" w:lineRule="exact"/>
              <w:ind w:firstLine="0"/>
              <w:jc w:val="both"/>
            </w:pPr>
            <w:r>
              <w:rPr>
                <w:rStyle w:val="ZkladntextTun0"/>
              </w:rPr>
              <w:t xml:space="preserve">Předmět </w:t>
            </w:r>
            <w:r>
              <w:rPr>
                <w:rStyle w:val="ZkladntextTun0"/>
              </w:rPr>
              <w:t>pojištění</w:t>
            </w:r>
          </w:p>
        </w:tc>
        <w:tc>
          <w:tcPr>
            <w:tcW w:w="3576" w:type="dxa"/>
            <w:gridSpan w:val="2"/>
            <w:tcBorders>
              <w:top w:val="single" w:sz="4" w:space="0" w:color="auto"/>
              <w:left w:val="single" w:sz="4" w:space="0" w:color="auto"/>
            </w:tcBorders>
            <w:shd w:val="clear" w:color="auto" w:fill="FFFFFF"/>
          </w:tcPr>
          <w:p w14:paraId="3D1AB67C" w14:textId="77777777" w:rsidR="00E709F6" w:rsidRDefault="00A0422D">
            <w:pPr>
              <w:pStyle w:val="Zkladntext30"/>
              <w:framePr w:w="10925" w:wrap="notBeside" w:vAnchor="text" w:hAnchor="text" w:xAlign="center" w:y="1"/>
              <w:shd w:val="clear" w:color="auto" w:fill="auto"/>
              <w:spacing w:line="160" w:lineRule="exact"/>
              <w:ind w:left="100" w:firstLine="0"/>
            </w:pPr>
            <w:r>
              <w:rPr>
                <w:rStyle w:val="ZkladntextTun0"/>
              </w:rPr>
              <w:t>Horní hranice plnění</w:t>
            </w:r>
          </w:p>
        </w:tc>
        <w:tc>
          <w:tcPr>
            <w:tcW w:w="1291" w:type="dxa"/>
            <w:tcBorders>
              <w:top w:val="single" w:sz="4" w:space="0" w:color="auto"/>
              <w:left w:val="single" w:sz="4" w:space="0" w:color="auto"/>
            </w:tcBorders>
            <w:shd w:val="clear" w:color="auto" w:fill="FFFFFF"/>
          </w:tcPr>
          <w:p w14:paraId="44D78265"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Tun0"/>
              </w:rPr>
              <w:t>Spoluúčast</w:t>
            </w:r>
          </w:p>
        </w:tc>
        <w:tc>
          <w:tcPr>
            <w:tcW w:w="1579" w:type="dxa"/>
            <w:tcBorders>
              <w:top w:val="single" w:sz="4" w:space="0" w:color="auto"/>
              <w:left w:val="single" w:sz="4" w:space="0" w:color="auto"/>
            </w:tcBorders>
            <w:shd w:val="clear" w:color="auto" w:fill="FFFFFF"/>
          </w:tcPr>
          <w:p w14:paraId="1AB2443F"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Tun0"/>
              </w:rPr>
              <w:t>Pojistné plnění</w:t>
            </w:r>
          </w:p>
        </w:tc>
        <w:tc>
          <w:tcPr>
            <w:tcW w:w="1450" w:type="dxa"/>
            <w:tcBorders>
              <w:top w:val="single" w:sz="4" w:space="0" w:color="auto"/>
              <w:left w:val="single" w:sz="4" w:space="0" w:color="auto"/>
              <w:right w:val="single" w:sz="4" w:space="0" w:color="auto"/>
            </w:tcBorders>
            <w:shd w:val="clear" w:color="auto" w:fill="FFFFFF"/>
          </w:tcPr>
          <w:p w14:paraId="43F0D969" w14:textId="77777777" w:rsidR="00E709F6" w:rsidRDefault="00A0422D">
            <w:pPr>
              <w:pStyle w:val="Zkladntext30"/>
              <w:framePr w:w="10925" w:wrap="notBeside" w:vAnchor="text" w:hAnchor="text" w:xAlign="center" w:y="1"/>
              <w:shd w:val="clear" w:color="auto" w:fill="auto"/>
              <w:spacing w:line="160" w:lineRule="exact"/>
              <w:ind w:right="140" w:firstLine="0"/>
              <w:jc w:val="right"/>
            </w:pPr>
            <w:r>
              <w:rPr>
                <w:rStyle w:val="ZkladntextTun0"/>
              </w:rPr>
              <w:t>Roční pojistné</w:t>
            </w:r>
          </w:p>
        </w:tc>
      </w:tr>
      <w:tr w:rsidR="00E709F6" w14:paraId="6ED60DEF" w14:textId="77777777">
        <w:trPr>
          <w:trHeight w:hRule="exact" w:val="763"/>
          <w:jc w:val="center"/>
        </w:trPr>
        <w:tc>
          <w:tcPr>
            <w:tcW w:w="581" w:type="dxa"/>
            <w:tcBorders>
              <w:top w:val="single" w:sz="4" w:space="0" w:color="auto"/>
              <w:left w:val="single" w:sz="4" w:space="0" w:color="auto"/>
            </w:tcBorders>
            <w:shd w:val="clear" w:color="auto" w:fill="FFFFFF"/>
          </w:tcPr>
          <w:p w14:paraId="43E7E15D" w14:textId="77777777" w:rsidR="00E709F6" w:rsidRDefault="00A0422D">
            <w:pPr>
              <w:pStyle w:val="Zkladntext30"/>
              <w:framePr w:w="10925" w:wrap="notBeside" w:vAnchor="text" w:hAnchor="text" w:xAlign="center" w:y="1"/>
              <w:shd w:val="clear" w:color="auto" w:fill="auto"/>
              <w:spacing w:line="160" w:lineRule="exact"/>
              <w:ind w:left="260" w:firstLine="0"/>
            </w:pPr>
            <w:r>
              <w:rPr>
                <w:rStyle w:val="Zkladntext1"/>
              </w:rPr>
              <w:t>1</w:t>
            </w:r>
          </w:p>
        </w:tc>
        <w:tc>
          <w:tcPr>
            <w:tcW w:w="2448" w:type="dxa"/>
            <w:tcBorders>
              <w:top w:val="single" w:sz="4" w:space="0" w:color="auto"/>
              <w:left w:val="single" w:sz="4" w:space="0" w:color="auto"/>
            </w:tcBorders>
            <w:shd w:val="clear" w:color="auto" w:fill="FFFFFF"/>
          </w:tcPr>
          <w:p w14:paraId="31BD8042" w14:textId="77777777" w:rsidR="00E709F6" w:rsidRDefault="00A0422D">
            <w:pPr>
              <w:pStyle w:val="Zkladntext30"/>
              <w:framePr w:w="10925" w:wrap="notBeside" w:vAnchor="text" w:hAnchor="text" w:xAlign="center" w:y="1"/>
              <w:shd w:val="clear" w:color="auto" w:fill="auto"/>
              <w:spacing w:line="250" w:lineRule="exact"/>
              <w:ind w:firstLine="0"/>
              <w:jc w:val="both"/>
            </w:pPr>
            <w:r>
              <w:rPr>
                <w:rStyle w:val="Zkladntext1"/>
              </w:rPr>
              <w:t>Soubor cenných předmětů nebo finančních prostředků vlastních</w:t>
            </w:r>
          </w:p>
        </w:tc>
        <w:tc>
          <w:tcPr>
            <w:tcW w:w="2002" w:type="dxa"/>
            <w:tcBorders>
              <w:top w:val="single" w:sz="4" w:space="0" w:color="auto"/>
              <w:left w:val="single" w:sz="4" w:space="0" w:color="auto"/>
            </w:tcBorders>
            <w:shd w:val="clear" w:color="auto" w:fill="FFFFFF"/>
          </w:tcPr>
          <w:p w14:paraId="4DEE24CA" w14:textId="77777777" w:rsidR="00E709F6" w:rsidRDefault="00A0422D">
            <w:pPr>
              <w:pStyle w:val="Zkladntext30"/>
              <w:framePr w:w="10925" w:wrap="notBeside" w:vAnchor="text" w:hAnchor="text" w:xAlign="center" w:y="1"/>
              <w:shd w:val="clear" w:color="auto" w:fill="auto"/>
              <w:spacing w:line="254" w:lineRule="exact"/>
              <w:ind w:left="120" w:firstLine="0"/>
            </w:pPr>
            <w:r>
              <w:rPr>
                <w:rStyle w:val="Zkladntext1"/>
              </w:rPr>
              <w:t>limit pojistného plnění (první riziko):</w:t>
            </w:r>
          </w:p>
        </w:tc>
        <w:tc>
          <w:tcPr>
            <w:tcW w:w="1574" w:type="dxa"/>
            <w:tcBorders>
              <w:top w:val="single" w:sz="4" w:space="0" w:color="auto"/>
              <w:left w:val="single" w:sz="4" w:space="0" w:color="auto"/>
            </w:tcBorders>
            <w:shd w:val="clear" w:color="auto" w:fill="FFFFFF"/>
          </w:tcPr>
          <w:p w14:paraId="440637CB" w14:textId="77777777" w:rsidR="00E709F6" w:rsidRDefault="00A0422D">
            <w:pPr>
              <w:pStyle w:val="Zkladntext30"/>
              <w:framePr w:w="10925" w:wrap="notBeside" w:vAnchor="text" w:hAnchor="text" w:xAlign="center" w:y="1"/>
              <w:shd w:val="clear" w:color="auto" w:fill="auto"/>
              <w:spacing w:line="160" w:lineRule="exact"/>
              <w:ind w:right="120" w:firstLine="0"/>
              <w:jc w:val="right"/>
            </w:pPr>
            <w:r>
              <w:rPr>
                <w:rStyle w:val="Zkladntext1"/>
              </w:rPr>
              <w:t>500 000 Kč</w:t>
            </w:r>
          </w:p>
        </w:tc>
        <w:tc>
          <w:tcPr>
            <w:tcW w:w="1291" w:type="dxa"/>
            <w:tcBorders>
              <w:top w:val="single" w:sz="4" w:space="0" w:color="auto"/>
              <w:left w:val="single" w:sz="4" w:space="0" w:color="auto"/>
            </w:tcBorders>
            <w:shd w:val="clear" w:color="auto" w:fill="FFFFFF"/>
          </w:tcPr>
          <w:p w14:paraId="3D973B7E"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1"/>
              </w:rPr>
              <w:t>10 000 Kč</w:t>
            </w:r>
          </w:p>
        </w:tc>
        <w:tc>
          <w:tcPr>
            <w:tcW w:w="1579" w:type="dxa"/>
            <w:tcBorders>
              <w:top w:val="single" w:sz="4" w:space="0" w:color="auto"/>
              <w:left w:val="single" w:sz="4" w:space="0" w:color="auto"/>
            </w:tcBorders>
            <w:shd w:val="clear" w:color="auto" w:fill="FFFFFF"/>
          </w:tcPr>
          <w:p w14:paraId="6DD214F5" w14:textId="77777777" w:rsidR="00E709F6" w:rsidRDefault="00A0422D">
            <w:pPr>
              <w:pStyle w:val="Zkladntext30"/>
              <w:framePr w:w="10925" w:wrap="notBeside" w:vAnchor="text" w:hAnchor="text" w:xAlign="center" w:y="1"/>
              <w:shd w:val="clear" w:color="auto" w:fill="auto"/>
              <w:spacing w:after="60" w:line="160" w:lineRule="exact"/>
              <w:ind w:left="120" w:firstLine="0"/>
            </w:pPr>
            <w:r>
              <w:rPr>
                <w:rStyle w:val="Zkladntext1"/>
              </w:rPr>
              <w:t>dle</w:t>
            </w:r>
          </w:p>
          <w:p w14:paraId="2F7AE015" w14:textId="77777777" w:rsidR="00E709F6" w:rsidRDefault="00A0422D">
            <w:pPr>
              <w:pStyle w:val="Zkladntext30"/>
              <w:framePr w:w="10925" w:wrap="notBeside" w:vAnchor="text" w:hAnchor="text" w:xAlign="center" w:y="1"/>
              <w:shd w:val="clear" w:color="auto" w:fill="auto"/>
              <w:spacing w:before="60" w:line="160" w:lineRule="exact"/>
              <w:ind w:left="120" w:firstLine="0"/>
            </w:pPr>
            <w:r>
              <w:rPr>
                <w:rStyle w:val="Zkladntext1"/>
              </w:rPr>
              <w:t xml:space="preserve">ZPP </w:t>
            </w:r>
            <w:proofErr w:type="gramStart"/>
            <w:r>
              <w:rPr>
                <w:rStyle w:val="Zkladntext1"/>
              </w:rPr>
              <w:t>P- 150</w:t>
            </w:r>
            <w:proofErr w:type="gramEnd"/>
            <w:r>
              <w:rPr>
                <w:rStyle w:val="Zkladntext1"/>
              </w:rPr>
              <w:t>/14</w:t>
            </w:r>
          </w:p>
        </w:tc>
        <w:tc>
          <w:tcPr>
            <w:tcW w:w="1450" w:type="dxa"/>
            <w:tcBorders>
              <w:top w:val="single" w:sz="4" w:space="0" w:color="auto"/>
              <w:left w:val="single" w:sz="4" w:space="0" w:color="auto"/>
              <w:right w:val="single" w:sz="4" w:space="0" w:color="auto"/>
            </w:tcBorders>
            <w:shd w:val="clear" w:color="auto" w:fill="FFFFFF"/>
          </w:tcPr>
          <w:p w14:paraId="17F360D2" w14:textId="77777777" w:rsidR="00E709F6" w:rsidRDefault="00A0422D">
            <w:pPr>
              <w:pStyle w:val="Zkladntext30"/>
              <w:framePr w:w="10925" w:wrap="notBeside" w:vAnchor="text" w:hAnchor="text" w:xAlign="center" w:y="1"/>
              <w:shd w:val="clear" w:color="auto" w:fill="auto"/>
              <w:spacing w:line="160" w:lineRule="exact"/>
              <w:ind w:right="140" w:firstLine="0"/>
              <w:jc w:val="right"/>
            </w:pPr>
            <w:r>
              <w:rPr>
                <w:rStyle w:val="Zkladntext1"/>
              </w:rPr>
              <w:t>442 Kč</w:t>
            </w:r>
          </w:p>
        </w:tc>
      </w:tr>
      <w:tr w:rsidR="00E709F6" w14:paraId="5FB6FF6B" w14:textId="77777777">
        <w:trPr>
          <w:trHeight w:hRule="exact" w:val="763"/>
          <w:jc w:val="center"/>
        </w:trPr>
        <w:tc>
          <w:tcPr>
            <w:tcW w:w="581" w:type="dxa"/>
            <w:tcBorders>
              <w:top w:val="single" w:sz="4" w:space="0" w:color="auto"/>
              <w:left w:val="single" w:sz="4" w:space="0" w:color="auto"/>
            </w:tcBorders>
            <w:shd w:val="clear" w:color="auto" w:fill="FFFFFF"/>
          </w:tcPr>
          <w:p w14:paraId="24E18C20" w14:textId="77777777" w:rsidR="00E709F6" w:rsidRDefault="00A0422D">
            <w:pPr>
              <w:pStyle w:val="Zkladntext30"/>
              <w:framePr w:w="10925" w:wrap="notBeside" w:vAnchor="text" w:hAnchor="text" w:xAlign="center" w:y="1"/>
              <w:shd w:val="clear" w:color="auto" w:fill="auto"/>
              <w:spacing w:line="160" w:lineRule="exact"/>
              <w:ind w:left="260" w:firstLine="0"/>
            </w:pPr>
            <w:r>
              <w:rPr>
                <w:rStyle w:val="Zkladntext1"/>
              </w:rPr>
              <w:t>2</w:t>
            </w:r>
          </w:p>
        </w:tc>
        <w:tc>
          <w:tcPr>
            <w:tcW w:w="2448" w:type="dxa"/>
            <w:tcBorders>
              <w:top w:val="single" w:sz="4" w:space="0" w:color="auto"/>
              <w:left w:val="single" w:sz="4" w:space="0" w:color="auto"/>
            </w:tcBorders>
            <w:shd w:val="clear" w:color="auto" w:fill="FFFFFF"/>
          </w:tcPr>
          <w:p w14:paraId="7BC97CAA" w14:textId="77777777" w:rsidR="00E709F6" w:rsidRDefault="00A0422D">
            <w:pPr>
              <w:pStyle w:val="Zkladntext30"/>
              <w:framePr w:w="10925" w:wrap="notBeside" w:vAnchor="text" w:hAnchor="text" w:xAlign="center" w:y="1"/>
              <w:shd w:val="clear" w:color="auto" w:fill="auto"/>
              <w:spacing w:line="254" w:lineRule="exact"/>
              <w:ind w:firstLine="0"/>
              <w:jc w:val="both"/>
            </w:pPr>
            <w:r>
              <w:rPr>
                <w:rStyle w:val="Zkladntext1"/>
              </w:rPr>
              <w:t xml:space="preserve">Soubor movitých </w:t>
            </w:r>
            <w:r>
              <w:rPr>
                <w:rStyle w:val="Zkladntext1"/>
              </w:rPr>
              <w:t>předmětů dle popisu</w:t>
            </w:r>
          </w:p>
        </w:tc>
        <w:tc>
          <w:tcPr>
            <w:tcW w:w="2002" w:type="dxa"/>
            <w:tcBorders>
              <w:top w:val="single" w:sz="4" w:space="0" w:color="auto"/>
              <w:left w:val="single" w:sz="4" w:space="0" w:color="auto"/>
            </w:tcBorders>
            <w:shd w:val="clear" w:color="auto" w:fill="FFFFFF"/>
          </w:tcPr>
          <w:p w14:paraId="7BC08C2D"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1"/>
              </w:rPr>
              <w:t>pojistná částka:</w:t>
            </w:r>
          </w:p>
        </w:tc>
        <w:tc>
          <w:tcPr>
            <w:tcW w:w="1574" w:type="dxa"/>
            <w:tcBorders>
              <w:top w:val="single" w:sz="4" w:space="0" w:color="auto"/>
              <w:left w:val="single" w:sz="4" w:space="0" w:color="auto"/>
            </w:tcBorders>
            <w:shd w:val="clear" w:color="auto" w:fill="FFFFFF"/>
          </w:tcPr>
          <w:p w14:paraId="24CE9575" w14:textId="77777777" w:rsidR="00E709F6" w:rsidRDefault="00A0422D">
            <w:pPr>
              <w:pStyle w:val="Zkladntext30"/>
              <w:framePr w:w="10925" w:wrap="notBeside" w:vAnchor="text" w:hAnchor="text" w:xAlign="center" w:y="1"/>
              <w:shd w:val="clear" w:color="auto" w:fill="auto"/>
              <w:spacing w:line="160" w:lineRule="exact"/>
              <w:ind w:right="120" w:firstLine="0"/>
              <w:jc w:val="right"/>
            </w:pPr>
            <w:r>
              <w:rPr>
                <w:rStyle w:val="Zkladntext1"/>
              </w:rPr>
              <w:t>33 000 000 Kč</w:t>
            </w:r>
          </w:p>
        </w:tc>
        <w:tc>
          <w:tcPr>
            <w:tcW w:w="1291" w:type="dxa"/>
            <w:tcBorders>
              <w:top w:val="single" w:sz="4" w:space="0" w:color="auto"/>
              <w:left w:val="single" w:sz="4" w:space="0" w:color="auto"/>
            </w:tcBorders>
            <w:shd w:val="clear" w:color="auto" w:fill="FFFFFF"/>
          </w:tcPr>
          <w:p w14:paraId="24486DC4"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1"/>
              </w:rPr>
              <w:t>5 000 Kč</w:t>
            </w:r>
          </w:p>
        </w:tc>
        <w:tc>
          <w:tcPr>
            <w:tcW w:w="1579" w:type="dxa"/>
            <w:tcBorders>
              <w:top w:val="single" w:sz="4" w:space="0" w:color="auto"/>
              <w:left w:val="single" w:sz="4" w:space="0" w:color="auto"/>
            </w:tcBorders>
            <w:shd w:val="clear" w:color="auto" w:fill="FFFFFF"/>
          </w:tcPr>
          <w:p w14:paraId="09A7BDE4" w14:textId="77777777" w:rsidR="00E709F6" w:rsidRDefault="00A0422D">
            <w:pPr>
              <w:pStyle w:val="Zkladntext30"/>
              <w:framePr w:w="10925" w:wrap="notBeside" w:vAnchor="text" w:hAnchor="text" w:xAlign="center" w:y="1"/>
              <w:shd w:val="clear" w:color="auto" w:fill="auto"/>
              <w:spacing w:line="250" w:lineRule="exact"/>
              <w:ind w:left="120" w:firstLine="0"/>
            </w:pPr>
            <w:r>
              <w:rPr>
                <w:rStyle w:val="Zkladntext1"/>
              </w:rPr>
              <w:t>dle níže</w:t>
            </w:r>
          </w:p>
          <w:p w14:paraId="032C8476" w14:textId="77777777" w:rsidR="00E709F6" w:rsidRDefault="00A0422D">
            <w:pPr>
              <w:pStyle w:val="Zkladntext30"/>
              <w:framePr w:w="10925" w:wrap="notBeside" w:vAnchor="text" w:hAnchor="text" w:xAlign="center" w:y="1"/>
              <w:shd w:val="clear" w:color="auto" w:fill="auto"/>
              <w:spacing w:line="250" w:lineRule="exact"/>
              <w:ind w:left="120" w:firstLine="0"/>
            </w:pPr>
            <w:r>
              <w:rPr>
                <w:rStyle w:val="Zkladntext1"/>
              </w:rPr>
              <w:t>uvedeného</w:t>
            </w:r>
          </w:p>
          <w:p w14:paraId="5DE251EC" w14:textId="77777777" w:rsidR="00E709F6" w:rsidRDefault="00A0422D">
            <w:pPr>
              <w:pStyle w:val="Zkladntext30"/>
              <w:framePr w:w="10925" w:wrap="notBeside" w:vAnchor="text" w:hAnchor="text" w:xAlign="center" w:y="1"/>
              <w:shd w:val="clear" w:color="auto" w:fill="auto"/>
              <w:spacing w:line="250" w:lineRule="exact"/>
              <w:ind w:left="120" w:firstLine="0"/>
            </w:pPr>
            <w:r>
              <w:rPr>
                <w:rStyle w:val="Zkladntext1"/>
              </w:rPr>
              <w:t>popisu</w:t>
            </w:r>
          </w:p>
        </w:tc>
        <w:tc>
          <w:tcPr>
            <w:tcW w:w="1450" w:type="dxa"/>
            <w:tcBorders>
              <w:top w:val="single" w:sz="4" w:space="0" w:color="auto"/>
              <w:left w:val="single" w:sz="4" w:space="0" w:color="auto"/>
              <w:right w:val="single" w:sz="4" w:space="0" w:color="auto"/>
            </w:tcBorders>
            <w:shd w:val="clear" w:color="auto" w:fill="FFFFFF"/>
          </w:tcPr>
          <w:p w14:paraId="4E6DA746" w14:textId="77777777" w:rsidR="00E709F6" w:rsidRDefault="00A0422D">
            <w:pPr>
              <w:pStyle w:val="Zkladntext30"/>
              <w:framePr w:w="10925" w:wrap="notBeside" w:vAnchor="text" w:hAnchor="text" w:xAlign="center" w:y="1"/>
              <w:shd w:val="clear" w:color="auto" w:fill="auto"/>
              <w:spacing w:line="160" w:lineRule="exact"/>
              <w:ind w:right="140" w:firstLine="0"/>
              <w:jc w:val="right"/>
            </w:pPr>
            <w:r>
              <w:rPr>
                <w:rStyle w:val="Zkladntext1"/>
              </w:rPr>
              <w:t>45 540 Kč</w:t>
            </w:r>
          </w:p>
        </w:tc>
      </w:tr>
      <w:tr w:rsidR="00E709F6" w14:paraId="4C11473E" w14:textId="77777777">
        <w:trPr>
          <w:trHeight w:hRule="exact" w:val="528"/>
          <w:jc w:val="center"/>
        </w:trPr>
        <w:tc>
          <w:tcPr>
            <w:tcW w:w="581" w:type="dxa"/>
            <w:tcBorders>
              <w:left w:val="single" w:sz="4" w:space="0" w:color="auto"/>
              <w:bottom w:val="single" w:sz="4" w:space="0" w:color="auto"/>
            </w:tcBorders>
            <w:shd w:val="clear" w:color="auto" w:fill="FFFFFF"/>
          </w:tcPr>
          <w:p w14:paraId="0A71A7A8" w14:textId="77777777" w:rsidR="00E709F6" w:rsidRDefault="00E709F6">
            <w:pPr>
              <w:framePr w:w="10925" w:wrap="notBeside" w:vAnchor="text" w:hAnchor="text" w:xAlign="center" w:y="1"/>
              <w:rPr>
                <w:sz w:val="10"/>
                <w:szCs w:val="10"/>
              </w:rPr>
            </w:pPr>
          </w:p>
        </w:tc>
        <w:tc>
          <w:tcPr>
            <w:tcW w:w="10344" w:type="dxa"/>
            <w:gridSpan w:val="6"/>
            <w:tcBorders>
              <w:top w:val="single" w:sz="4" w:space="0" w:color="auto"/>
              <w:left w:val="single" w:sz="4" w:space="0" w:color="auto"/>
              <w:bottom w:val="single" w:sz="4" w:space="0" w:color="auto"/>
              <w:right w:val="single" w:sz="4" w:space="0" w:color="auto"/>
            </w:tcBorders>
            <w:shd w:val="clear" w:color="auto" w:fill="FFFFFF"/>
          </w:tcPr>
          <w:p w14:paraId="45398E34" w14:textId="77777777" w:rsidR="00E709F6" w:rsidRDefault="00A0422D">
            <w:pPr>
              <w:pStyle w:val="Zkladntext30"/>
              <w:framePr w:w="10925" w:wrap="notBeside" w:vAnchor="text" w:hAnchor="text" w:xAlign="center" w:y="1"/>
              <w:shd w:val="clear" w:color="auto" w:fill="auto"/>
              <w:spacing w:line="250" w:lineRule="exact"/>
              <w:ind w:left="120" w:firstLine="0"/>
            </w:pPr>
            <w:r>
              <w:rPr>
                <w:rStyle w:val="ZkladntextTun0"/>
              </w:rPr>
              <w:t xml:space="preserve">Popis výše uvedeného předmětu: Zásoby, Vlastní movité zařízení a vybavení (pojišťuje se na novou cenu), Cizí předměty převzaté (pojišťuje se na časovou </w:t>
            </w:r>
            <w:r>
              <w:rPr>
                <w:rStyle w:val="ZkladntextTun0"/>
              </w:rPr>
              <w:t>cenu), Cizí předměty užívané (pojišťuje se na novou cenu)</w:t>
            </w:r>
          </w:p>
        </w:tc>
      </w:tr>
    </w:tbl>
    <w:p w14:paraId="4DE6F402" w14:textId="77777777" w:rsidR="00E709F6" w:rsidRDefault="00E709F6">
      <w:pPr>
        <w:spacing w:line="120" w:lineRule="exact"/>
        <w:rPr>
          <w:sz w:val="2"/>
          <w:szCs w:val="2"/>
        </w:rPr>
      </w:pPr>
    </w:p>
    <w:p w14:paraId="302BCC71" w14:textId="77777777" w:rsidR="00E709F6" w:rsidRDefault="00A0422D">
      <w:pPr>
        <w:pStyle w:val="Titulektabulky20"/>
        <w:framePr w:w="10934" w:wrap="notBeside" w:vAnchor="text" w:hAnchor="text" w:xAlign="center" w:y="1"/>
        <w:shd w:val="clear" w:color="auto" w:fill="auto"/>
      </w:pPr>
      <w:r>
        <w:rPr>
          <w:rStyle w:val="Titulektabulky2Netun"/>
        </w:rPr>
        <w:t xml:space="preserve">2.1.1.2 </w:t>
      </w:r>
      <w:r>
        <w:t>Doplňková živelní pojištění</w:t>
      </w:r>
    </w:p>
    <w:p w14:paraId="1B4ECB1E" w14:textId="77777777" w:rsidR="00E709F6" w:rsidRDefault="00A0422D">
      <w:pPr>
        <w:pStyle w:val="Titulektabulky0"/>
        <w:framePr w:w="10934" w:wrap="notBeside" w:vAnchor="text" w:hAnchor="text" w:xAlign="center" w:y="1"/>
        <w:shd w:val="clear" w:color="auto" w:fill="auto"/>
      </w:pPr>
      <w:r>
        <w:t xml:space="preserve">Pojištění se sjednává pro předměty pojištěné na uvedeném místě pojištění v rámci </w:t>
      </w:r>
      <w:r>
        <w:rPr>
          <w:rStyle w:val="TitulektabulkyTun"/>
        </w:rPr>
        <w:t xml:space="preserve">ZÁKLADNÍHO ŽIVELNÍHO POJIŠTĚNÍ, </w:t>
      </w:r>
      <w:r>
        <w:t>a to v níže uvedeném rozsahu.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21"/>
        <w:gridCol w:w="4018"/>
        <w:gridCol w:w="1579"/>
        <w:gridCol w:w="1862"/>
        <w:gridCol w:w="1454"/>
      </w:tblGrid>
      <w:tr w:rsidR="00E709F6" w14:paraId="6AEA0E4D" w14:textId="77777777">
        <w:trPr>
          <w:trHeight w:hRule="exact" w:val="379"/>
          <w:jc w:val="center"/>
        </w:trPr>
        <w:tc>
          <w:tcPr>
            <w:tcW w:w="2021" w:type="dxa"/>
            <w:tcBorders>
              <w:top w:val="single" w:sz="4" w:space="0" w:color="auto"/>
              <w:left w:val="single" w:sz="4" w:space="0" w:color="auto"/>
            </w:tcBorders>
            <w:shd w:val="clear" w:color="auto" w:fill="FFFFFF"/>
          </w:tcPr>
          <w:p w14:paraId="38D2FCFD"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Tun0"/>
              </w:rPr>
              <w:t>Místo pojištění:</w:t>
            </w:r>
          </w:p>
        </w:tc>
        <w:tc>
          <w:tcPr>
            <w:tcW w:w="8913" w:type="dxa"/>
            <w:gridSpan w:val="4"/>
            <w:tcBorders>
              <w:top w:val="single" w:sz="4" w:space="0" w:color="auto"/>
              <w:left w:val="single" w:sz="4" w:space="0" w:color="auto"/>
              <w:right w:val="single" w:sz="4" w:space="0" w:color="auto"/>
            </w:tcBorders>
            <w:shd w:val="clear" w:color="auto" w:fill="FFFFFF"/>
          </w:tcPr>
          <w:p w14:paraId="11404D81"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více specifikovaných adres rozepsaných v článku 2, odst. 1 pod místem pojištění MV</w:t>
            </w:r>
          </w:p>
        </w:tc>
      </w:tr>
      <w:tr w:rsidR="00E709F6" w14:paraId="21849D91" w14:textId="77777777">
        <w:trPr>
          <w:trHeight w:hRule="exact" w:val="365"/>
          <w:jc w:val="center"/>
        </w:trPr>
        <w:tc>
          <w:tcPr>
            <w:tcW w:w="2021" w:type="dxa"/>
            <w:tcBorders>
              <w:top w:val="single" w:sz="4" w:space="0" w:color="auto"/>
              <w:left w:val="single" w:sz="4" w:space="0" w:color="auto"/>
            </w:tcBorders>
            <w:shd w:val="clear" w:color="auto" w:fill="FFFFFF"/>
          </w:tcPr>
          <w:p w14:paraId="303381E8"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Tun0"/>
              </w:rPr>
              <w:t>Pojistné nebezpečí</w:t>
            </w:r>
          </w:p>
        </w:tc>
        <w:tc>
          <w:tcPr>
            <w:tcW w:w="5597" w:type="dxa"/>
            <w:gridSpan w:val="2"/>
            <w:tcBorders>
              <w:top w:val="single" w:sz="4" w:space="0" w:color="auto"/>
              <w:left w:val="single" w:sz="4" w:space="0" w:color="auto"/>
            </w:tcBorders>
            <w:shd w:val="clear" w:color="auto" w:fill="FFFFFF"/>
          </w:tcPr>
          <w:p w14:paraId="430B6458"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Tun0"/>
              </w:rPr>
              <w:t>Horní hranice plnění</w:t>
            </w:r>
          </w:p>
        </w:tc>
        <w:tc>
          <w:tcPr>
            <w:tcW w:w="1862" w:type="dxa"/>
            <w:tcBorders>
              <w:top w:val="single" w:sz="4" w:space="0" w:color="auto"/>
              <w:left w:val="single" w:sz="4" w:space="0" w:color="auto"/>
            </w:tcBorders>
            <w:shd w:val="clear" w:color="auto" w:fill="FFFFFF"/>
          </w:tcPr>
          <w:p w14:paraId="27154D40" w14:textId="77777777" w:rsidR="00E709F6" w:rsidRDefault="00A0422D">
            <w:pPr>
              <w:pStyle w:val="Zkladntext30"/>
              <w:framePr w:w="10934" w:wrap="notBeside" w:vAnchor="text" w:hAnchor="text" w:xAlign="center" w:y="1"/>
              <w:shd w:val="clear" w:color="auto" w:fill="auto"/>
              <w:spacing w:line="160" w:lineRule="exact"/>
              <w:ind w:left="140" w:firstLine="0"/>
            </w:pPr>
            <w:r>
              <w:rPr>
                <w:rStyle w:val="ZkladntextTun0"/>
              </w:rPr>
              <w:t>Spoluúčast</w:t>
            </w:r>
          </w:p>
        </w:tc>
        <w:tc>
          <w:tcPr>
            <w:tcW w:w="1454" w:type="dxa"/>
            <w:tcBorders>
              <w:top w:val="single" w:sz="4" w:space="0" w:color="auto"/>
              <w:left w:val="single" w:sz="4" w:space="0" w:color="auto"/>
              <w:right w:val="single" w:sz="4" w:space="0" w:color="auto"/>
            </w:tcBorders>
            <w:shd w:val="clear" w:color="auto" w:fill="FFFFFF"/>
          </w:tcPr>
          <w:p w14:paraId="77415C73" w14:textId="77777777" w:rsidR="00E709F6" w:rsidRDefault="00A0422D">
            <w:pPr>
              <w:pStyle w:val="Zkladntext30"/>
              <w:framePr w:w="10934" w:wrap="notBeside" w:vAnchor="text" w:hAnchor="text" w:xAlign="center" w:y="1"/>
              <w:shd w:val="clear" w:color="auto" w:fill="auto"/>
              <w:spacing w:line="160" w:lineRule="exact"/>
              <w:ind w:right="140" w:firstLine="0"/>
              <w:jc w:val="right"/>
            </w:pPr>
            <w:r>
              <w:rPr>
                <w:rStyle w:val="ZkladntextTun0"/>
              </w:rPr>
              <w:t>Roční pojistné</w:t>
            </w:r>
          </w:p>
        </w:tc>
      </w:tr>
      <w:tr w:rsidR="00E709F6" w14:paraId="24451496" w14:textId="77777777">
        <w:trPr>
          <w:trHeight w:hRule="exact" w:val="509"/>
          <w:jc w:val="center"/>
        </w:trPr>
        <w:tc>
          <w:tcPr>
            <w:tcW w:w="2021" w:type="dxa"/>
            <w:tcBorders>
              <w:top w:val="single" w:sz="4" w:space="0" w:color="auto"/>
              <w:left w:val="single" w:sz="4" w:space="0" w:color="auto"/>
            </w:tcBorders>
            <w:shd w:val="clear" w:color="auto" w:fill="FFFFFF"/>
          </w:tcPr>
          <w:p w14:paraId="779D8BD4" w14:textId="77777777" w:rsidR="00E709F6" w:rsidRDefault="00A0422D">
            <w:pPr>
              <w:pStyle w:val="Zkladntext30"/>
              <w:framePr w:w="10934" w:wrap="notBeside" w:vAnchor="text" w:hAnchor="text" w:xAlign="center" w:y="1"/>
              <w:shd w:val="clear" w:color="auto" w:fill="auto"/>
              <w:spacing w:line="254" w:lineRule="exact"/>
              <w:ind w:left="120" w:firstLine="0"/>
            </w:pPr>
            <w:r>
              <w:rPr>
                <w:rStyle w:val="Zkladntext1"/>
              </w:rPr>
              <w:t>Přepětí, podpětí, zkrat*</w:t>
            </w:r>
          </w:p>
        </w:tc>
        <w:tc>
          <w:tcPr>
            <w:tcW w:w="4018" w:type="dxa"/>
            <w:tcBorders>
              <w:top w:val="single" w:sz="4" w:space="0" w:color="auto"/>
              <w:left w:val="single" w:sz="4" w:space="0" w:color="auto"/>
            </w:tcBorders>
            <w:shd w:val="clear" w:color="auto" w:fill="FFFFFF"/>
          </w:tcPr>
          <w:p w14:paraId="720A4125"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limit pojistného plnění (první riziko):</w:t>
            </w:r>
          </w:p>
        </w:tc>
        <w:tc>
          <w:tcPr>
            <w:tcW w:w="1579" w:type="dxa"/>
            <w:tcBorders>
              <w:top w:val="single" w:sz="4" w:space="0" w:color="auto"/>
              <w:left w:val="single" w:sz="4" w:space="0" w:color="auto"/>
            </w:tcBorders>
            <w:shd w:val="clear" w:color="auto" w:fill="FFFFFF"/>
          </w:tcPr>
          <w:p w14:paraId="0E720F79"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100 000 Kč</w:t>
            </w:r>
          </w:p>
        </w:tc>
        <w:tc>
          <w:tcPr>
            <w:tcW w:w="1862" w:type="dxa"/>
            <w:tcBorders>
              <w:top w:val="single" w:sz="4" w:space="0" w:color="auto"/>
              <w:left w:val="single" w:sz="4" w:space="0" w:color="auto"/>
            </w:tcBorders>
            <w:shd w:val="clear" w:color="auto" w:fill="FFFFFF"/>
          </w:tcPr>
          <w:p w14:paraId="48C83F24"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1 000 Kč</w:t>
            </w:r>
          </w:p>
        </w:tc>
        <w:tc>
          <w:tcPr>
            <w:tcW w:w="1454" w:type="dxa"/>
            <w:tcBorders>
              <w:top w:val="single" w:sz="4" w:space="0" w:color="auto"/>
              <w:left w:val="single" w:sz="4" w:space="0" w:color="auto"/>
              <w:right w:val="single" w:sz="4" w:space="0" w:color="auto"/>
            </w:tcBorders>
            <w:shd w:val="clear" w:color="auto" w:fill="FFFFFF"/>
          </w:tcPr>
          <w:p w14:paraId="452B2C08" w14:textId="77777777" w:rsidR="00E709F6" w:rsidRDefault="00A0422D">
            <w:pPr>
              <w:pStyle w:val="Zkladntext30"/>
              <w:framePr w:w="10934" w:wrap="notBeside" w:vAnchor="text" w:hAnchor="text" w:xAlign="center" w:y="1"/>
              <w:shd w:val="clear" w:color="auto" w:fill="auto"/>
              <w:spacing w:line="160" w:lineRule="exact"/>
              <w:ind w:right="140" w:firstLine="0"/>
              <w:jc w:val="right"/>
            </w:pPr>
            <w:r>
              <w:rPr>
                <w:rStyle w:val="Zkladntext1"/>
              </w:rPr>
              <w:t>600 Kč</w:t>
            </w:r>
          </w:p>
        </w:tc>
      </w:tr>
      <w:tr w:rsidR="00E709F6" w14:paraId="03B5AB4E" w14:textId="77777777">
        <w:trPr>
          <w:trHeight w:hRule="exact" w:val="365"/>
          <w:jc w:val="center"/>
        </w:trPr>
        <w:tc>
          <w:tcPr>
            <w:tcW w:w="2021" w:type="dxa"/>
            <w:tcBorders>
              <w:top w:val="single" w:sz="4" w:space="0" w:color="auto"/>
              <w:left w:val="single" w:sz="4" w:space="0" w:color="auto"/>
            </w:tcBorders>
            <w:shd w:val="clear" w:color="auto" w:fill="FFFFFF"/>
          </w:tcPr>
          <w:p w14:paraId="093384A1"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Povodeň nebo záplava</w:t>
            </w:r>
          </w:p>
        </w:tc>
        <w:tc>
          <w:tcPr>
            <w:tcW w:w="4018" w:type="dxa"/>
            <w:tcBorders>
              <w:top w:val="single" w:sz="4" w:space="0" w:color="auto"/>
              <w:left w:val="single" w:sz="4" w:space="0" w:color="auto"/>
            </w:tcBorders>
            <w:shd w:val="clear" w:color="auto" w:fill="FFFFFF"/>
          </w:tcPr>
          <w:p w14:paraId="1873C891"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limit pojistného plnění v rámci pojistné částky:</w:t>
            </w:r>
          </w:p>
        </w:tc>
        <w:tc>
          <w:tcPr>
            <w:tcW w:w="1579" w:type="dxa"/>
            <w:tcBorders>
              <w:top w:val="single" w:sz="4" w:space="0" w:color="auto"/>
              <w:left w:val="single" w:sz="4" w:space="0" w:color="auto"/>
            </w:tcBorders>
            <w:shd w:val="clear" w:color="auto" w:fill="FFFFFF"/>
          </w:tcPr>
          <w:p w14:paraId="2CE21F5F"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5 000 000 Kč</w:t>
            </w:r>
          </w:p>
        </w:tc>
        <w:tc>
          <w:tcPr>
            <w:tcW w:w="1862" w:type="dxa"/>
            <w:tcBorders>
              <w:top w:val="single" w:sz="4" w:space="0" w:color="auto"/>
              <w:left w:val="single" w:sz="4" w:space="0" w:color="auto"/>
            </w:tcBorders>
            <w:shd w:val="clear" w:color="auto" w:fill="FFFFFF"/>
          </w:tcPr>
          <w:p w14:paraId="79DA37EE"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5 %, min. 25 000 Kč</w:t>
            </w:r>
          </w:p>
        </w:tc>
        <w:tc>
          <w:tcPr>
            <w:tcW w:w="1454" w:type="dxa"/>
            <w:tcBorders>
              <w:top w:val="single" w:sz="4" w:space="0" w:color="auto"/>
              <w:left w:val="single" w:sz="4" w:space="0" w:color="auto"/>
              <w:right w:val="single" w:sz="4" w:space="0" w:color="auto"/>
            </w:tcBorders>
            <w:shd w:val="clear" w:color="auto" w:fill="FFFFFF"/>
          </w:tcPr>
          <w:p w14:paraId="43A09D0C" w14:textId="77777777" w:rsidR="00E709F6" w:rsidRDefault="00A0422D">
            <w:pPr>
              <w:pStyle w:val="Zkladntext30"/>
              <w:framePr w:w="10934" w:wrap="notBeside" w:vAnchor="text" w:hAnchor="text" w:xAlign="center" w:y="1"/>
              <w:shd w:val="clear" w:color="auto" w:fill="auto"/>
              <w:spacing w:line="160" w:lineRule="exact"/>
              <w:ind w:right="140" w:firstLine="0"/>
              <w:jc w:val="right"/>
            </w:pPr>
            <w:r>
              <w:rPr>
                <w:rStyle w:val="Zkladntext1"/>
              </w:rPr>
              <w:t>8 864 Kč</w:t>
            </w:r>
          </w:p>
        </w:tc>
      </w:tr>
      <w:tr w:rsidR="00E709F6" w14:paraId="537EDC65" w14:textId="77777777">
        <w:trPr>
          <w:trHeight w:hRule="exact" w:val="365"/>
          <w:jc w:val="center"/>
        </w:trPr>
        <w:tc>
          <w:tcPr>
            <w:tcW w:w="2021" w:type="dxa"/>
            <w:tcBorders>
              <w:top w:val="single" w:sz="4" w:space="0" w:color="auto"/>
              <w:left w:val="single" w:sz="4" w:space="0" w:color="auto"/>
            </w:tcBorders>
            <w:shd w:val="clear" w:color="auto" w:fill="FFFFFF"/>
          </w:tcPr>
          <w:p w14:paraId="6B798FEC"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Vodovodní nebezpečí</w:t>
            </w:r>
          </w:p>
        </w:tc>
        <w:tc>
          <w:tcPr>
            <w:tcW w:w="4018" w:type="dxa"/>
            <w:tcBorders>
              <w:top w:val="single" w:sz="4" w:space="0" w:color="auto"/>
              <w:left w:val="single" w:sz="4" w:space="0" w:color="auto"/>
            </w:tcBorders>
            <w:shd w:val="clear" w:color="auto" w:fill="FFFFFF"/>
          </w:tcPr>
          <w:p w14:paraId="3193409B"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limit pojistného plnění v rámci pojistné částky:</w:t>
            </w:r>
          </w:p>
        </w:tc>
        <w:tc>
          <w:tcPr>
            <w:tcW w:w="1579" w:type="dxa"/>
            <w:tcBorders>
              <w:top w:val="single" w:sz="4" w:space="0" w:color="auto"/>
              <w:left w:val="single" w:sz="4" w:space="0" w:color="auto"/>
            </w:tcBorders>
            <w:shd w:val="clear" w:color="auto" w:fill="FFFFFF"/>
          </w:tcPr>
          <w:p w14:paraId="79223520"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1 000 000 Kč</w:t>
            </w:r>
          </w:p>
        </w:tc>
        <w:tc>
          <w:tcPr>
            <w:tcW w:w="1862" w:type="dxa"/>
            <w:tcBorders>
              <w:top w:val="single" w:sz="4" w:space="0" w:color="auto"/>
              <w:left w:val="single" w:sz="4" w:space="0" w:color="auto"/>
            </w:tcBorders>
            <w:shd w:val="clear" w:color="auto" w:fill="FFFFFF"/>
          </w:tcPr>
          <w:p w14:paraId="305CFD05"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5 000 Kč</w:t>
            </w:r>
          </w:p>
        </w:tc>
        <w:tc>
          <w:tcPr>
            <w:tcW w:w="1454" w:type="dxa"/>
            <w:tcBorders>
              <w:top w:val="single" w:sz="4" w:space="0" w:color="auto"/>
              <w:left w:val="single" w:sz="4" w:space="0" w:color="auto"/>
              <w:right w:val="single" w:sz="4" w:space="0" w:color="auto"/>
            </w:tcBorders>
            <w:shd w:val="clear" w:color="auto" w:fill="FFFFFF"/>
          </w:tcPr>
          <w:p w14:paraId="7A636DF9" w14:textId="77777777" w:rsidR="00E709F6" w:rsidRDefault="00A0422D">
            <w:pPr>
              <w:pStyle w:val="Zkladntext30"/>
              <w:framePr w:w="10934" w:wrap="notBeside" w:vAnchor="text" w:hAnchor="text" w:xAlign="center" w:y="1"/>
              <w:shd w:val="clear" w:color="auto" w:fill="auto"/>
              <w:spacing w:line="160" w:lineRule="exact"/>
              <w:ind w:right="140" w:firstLine="0"/>
              <w:jc w:val="right"/>
            </w:pPr>
            <w:r>
              <w:rPr>
                <w:rStyle w:val="Zkladntext1"/>
              </w:rPr>
              <w:t>3 618 Kč</w:t>
            </w:r>
          </w:p>
        </w:tc>
      </w:tr>
      <w:tr w:rsidR="00E709F6" w14:paraId="67983E1D" w14:textId="77777777">
        <w:trPr>
          <w:trHeight w:hRule="exact" w:val="365"/>
          <w:jc w:val="center"/>
        </w:trPr>
        <w:tc>
          <w:tcPr>
            <w:tcW w:w="2021" w:type="dxa"/>
            <w:tcBorders>
              <w:top w:val="single" w:sz="4" w:space="0" w:color="auto"/>
              <w:left w:val="single" w:sz="4" w:space="0" w:color="auto"/>
            </w:tcBorders>
            <w:shd w:val="clear" w:color="auto" w:fill="FFFFFF"/>
          </w:tcPr>
          <w:p w14:paraId="44DA011B"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Vodné a stočné*</w:t>
            </w:r>
          </w:p>
        </w:tc>
        <w:tc>
          <w:tcPr>
            <w:tcW w:w="4018" w:type="dxa"/>
            <w:tcBorders>
              <w:top w:val="single" w:sz="4" w:space="0" w:color="auto"/>
              <w:left w:val="single" w:sz="4" w:space="0" w:color="auto"/>
            </w:tcBorders>
            <w:shd w:val="clear" w:color="auto" w:fill="FFFFFF"/>
          </w:tcPr>
          <w:p w14:paraId="7A6950A8"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 xml:space="preserve">limit pojistného </w:t>
            </w:r>
            <w:r>
              <w:rPr>
                <w:rStyle w:val="Zkladntext1"/>
              </w:rPr>
              <w:t>plnění (první riziko):</w:t>
            </w:r>
          </w:p>
        </w:tc>
        <w:tc>
          <w:tcPr>
            <w:tcW w:w="1579" w:type="dxa"/>
            <w:tcBorders>
              <w:top w:val="single" w:sz="4" w:space="0" w:color="auto"/>
              <w:left w:val="single" w:sz="4" w:space="0" w:color="auto"/>
            </w:tcBorders>
            <w:shd w:val="clear" w:color="auto" w:fill="FFFFFF"/>
          </w:tcPr>
          <w:p w14:paraId="354833CB"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120 000 Kč</w:t>
            </w:r>
          </w:p>
        </w:tc>
        <w:tc>
          <w:tcPr>
            <w:tcW w:w="1862" w:type="dxa"/>
            <w:tcBorders>
              <w:top w:val="single" w:sz="4" w:space="0" w:color="auto"/>
              <w:left w:val="single" w:sz="4" w:space="0" w:color="auto"/>
            </w:tcBorders>
            <w:shd w:val="clear" w:color="auto" w:fill="FFFFFF"/>
          </w:tcPr>
          <w:p w14:paraId="2DF7C8D7"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1 000 Kč</w:t>
            </w:r>
          </w:p>
        </w:tc>
        <w:tc>
          <w:tcPr>
            <w:tcW w:w="1454" w:type="dxa"/>
            <w:tcBorders>
              <w:top w:val="single" w:sz="4" w:space="0" w:color="auto"/>
              <w:left w:val="single" w:sz="4" w:space="0" w:color="auto"/>
              <w:right w:val="single" w:sz="4" w:space="0" w:color="auto"/>
            </w:tcBorders>
            <w:shd w:val="clear" w:color="auto" w:fill="FFFFFF"/>
          </w:tcPr>
          <w:p w14:paraId="15E0AEA2" w14:textId="77777777" w:rsidR="00E709F6" w:rsidRDefault="00A0422D">
            <w:pPr>
              <w:pStyle w:val="Zkladntext30"/>
              <w:framePr w:w="10934" w:wrap="notBeside" w:vAnchor="text" w:hAnchor="text" w:xAlign="center" w:y="1"/>
              <w:shd w:val="clear" w:color="auto" w:fill="auto"/>
              <w:spacing w:line="160" w:lineRule="exact"/>
              <w:ind w:right="140" w:firstLine="0"/>
              <w:jc w:val="right"/>
            </w:pPr>
            <w:r>
              <w:rPr>
                <w:rStyle w:val="Zkladntext1"/>
              </w:rPr>
              <w:t>600 Kč</w:t>
            </w:r>
          </w:p>
        </w:tc>
      </w:tr>
      <w:tr w:rsidR="00E709F6" w14:paraId="73821CDE" w14:textId="77777777">
        <w:trPr>
          <w:trHeight w:hRule="exact" w:val="1013"/>
          <w:jc w:val="center"/>
        </w:trPr>
        <w:tc>
          <w:tcPr>
            <w:tcW w:w="2021" w:type="dxa"/>
            <w:tcBorders>
              <w:top w:val="single" w:sz="4" w:space="0" w:color="auto"/>
              <w:left w:val="single" w:sz="4" w:space="0" w:color="auto"/>
            </w:tcBorders>
            <w:shd w:val="clear" w:color="auto" w:fill="FFFFFF"/>
          </w:tcPr>
          <w:p w14:paraId="5693C064" w14:textId="77777777" w:rsidR="00E709F6" w:rsidRDefault="00A0422D">
            <w:pPr>
              <w:pStyle w:val="Zkladntext30"/>
              <w:framePr w:w="10934" w:wrap="notBeside" w:vAnchor="text" w:hAnchor="text" w:xAlign="center" w:y="1"/>
              <w:shd w:val="clear" w:color="auto" w:fill="auto"/>
              <w:spacing w:line="250" w:lineRule="exact"/>
              <w:ind w:left="120" w:firstLine="0"/>
            </w:pPr>
            <w:r>
              <w:rPr>
                <w:rStyle w:val="Zkladntext1"/>
              </w:rPr>
              <w:t>Vichřice nebo krupobití, sesuv, zemětřesení, tíha sněhu nebo námrazy</w:t>
            </w:r>
          </w:p>
        </w:tc>
        <w:tc>
          <w:tcPr>
            <w:tcW w:w="4018" w:type="dxa"/>
            <w:tcBorders>
              <w:top w:val="single" w:sz="4" w:space="0" w:color="auto"/>
              <w:left w:val="single" w:sz="4" w:space="0" w:color="auto"/>
            </w:tcBorders>
            <w:shd w:val="clear" w:color="auto" w:fill="FFFFFF"/>
          </w:tcPr>
          <w:p w14:paraId="7D489EB5"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limit pojistného plnění v rámci pojistné částky:</w:t>
            </w:r>
          </w:p>
        </w:tc>
        <w:tc>
          <w:tcPr>
            <w:tcW w:w="1579" w:type="dxa"/>
            <w:tcBorders>
              <w:top w:val="single" w:sz="4" w:space="0" w:color="auto"/>
              <w:left w:val="single" w:sz="4" w:space="0" w:color="auto"/>
            </w:tcBorders>
            <w:shd w:val="clear" w:color="auto" w:fill="FFFFFF"/>
          </w:tcPr>
          <w:p w14:paraId="65FD728C"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5 000 000 Kč</w:t>
            </w:r>
          </w:p>
        </w:tc>
        <w:tc>
          <w:tcPr>
            <w:tcW w:w="1862" w:type="dxa"/>
            <w:tcBorders>
              <w:top w:val="single" w:sz="4" w:space="0" w:color="auto"/>
              <w:left w:val="single" w:sz="4" w:space="0" w:color="auto"/>
            </w:tcBorders>
            <w:shd w:val="clear" w:color="auto" w:fill="FFFFFF"/>
          </w:tcPr>
          <w:p w14:paraId="47205B2C"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5 000 Kč</w:t>
            </w:r>
          </w:p>
        </w:tc>
        <w:tc>
          <w:tcPr>
            <w:tcW w:w="1454" w:type="dxa"/>
            <w:tcBorders>
              <w:top w:val="single" w:sz="4" w:space="0" w:color="auto"/>
              <w:left w:val="single" w:sz="4" w:space="0" w:color="auto"/>
              <w:right w:val="single" w:sz="4" w:space="0" w:color="auto"/>
            </w:tcBorders>
            <w:shd w:val="clear" w:color="auto" w:fill="FFFFFF"/>
          </w:tcPr>
          <w:p w14:paraId="3F56798E" w14:textId="77777777" w:rsidR="00E709F6" w:rsidRDefault="00A0422D">
            <w:pPr>
              <w:pStyle w:val="Zkladntext30"/>
              <w:framePr w:w="10934" w:wrap="notBeside" w:vAnchor="text" w:hAnchor="text" w:xAlign="center" w:y="1"/>
              <w:shd w:val="clear" w:color="auto" w:fill="auto"/>
              <w:spacing w:line="160" w:lineRule="exact"/>
              <w:ind w:right="140" w:firstLine="0"/>
              <w:jc w:val="right"/>
            </w:pPr>
            <w:r>
              <w:rPr>
                <w:rStyle w:val="Zkladntext1"/>
              </w:rPr>
              <w:t>3 292 Kč</w:t>
            </w:r>
          </w:p>
        </w:tc>
      </w:tr>
      <w:tr w:rsidR="00E709F6" w14:paraId="5DE909D3" w14:textId="77777777">
        <w:trPr>
          <w:trHeight w:hRule="exact" w:val="384"/>
          <w:jc w:val="center"/>
        </w:trPr>
        <w:tc>
          <w:tcPr>
            <w:tcW w:w="2021" w:type="dxa"/>
            <w:tcBorders>
              <w:top w:val="single" w:sz="4" w:space="0" w:color="auto"/>
              <w:left w:val="single" w:sz="4" w:space="0" w:color="auto"/>
              <w:bottom w:val="single" w:sz="4" w:space="0" w:color="auto"/>
            </w:tcBorders>
            <w:shd w:val="clear" w:color="auto" w:fill="FFFFFF"/>
          </w:tcPr>
          <w:p w14:paraId="619A5A25"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Atmosférické srážky*</w:t>
            </w:r>
          </w:p>
        </w:tc>
        <w:tc>
          <w:tcPr>
            <w:tcW w:w="4018" w:type="dxa"/>
            <w:tcBorders>
              <w:top w:val="single" w:sz="4" w:space="0" w:color="auto"/>
              <w:left w:val="single" w:sz="4" w:space="0" w:color="auto"/>
              <w:bottom w:val="single" w:sz="4" w:space="0" w:color="auto"/>
            </w:tcBorders>
            <w:shd w:val="clear" w:color="auto" w:fill="FFFFFF"/>
          </w:tcPr>
          <w:p w14:paraId="7981340D"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 xml:space="preserve">limit pojistného plnění </w:t>
            </w:r>
            <w:r>
              <w:rPr>
                <w:rStyle w:val="Zkladntext1"/>
              </w:rPr>
              <w:t>(první riziko):</w:t>
            </w:r>
          </w:p>
        </w:tc>
        <w:tc>
          <w:tcPr>
            <w:tcW w:w="1579" w:type="dxa"/>
            <w:tcBorders>
              <w:top w:val="single" w:sz="4" w:space="0" w:color="auto"/>
              <w:left w:val="single" w:sz="4" w:space="0" w:color="auto"/>
              <w:bottom w:val="single" w:sz="4" w:space="0" w:color="auto"/>
            </w:tcBorders>
            <w:shd w:val="clear" w:color="auto" w:fill="FFFFFF"/>
          </w:tcPr>
          <w:p w14:paraId="6CB6C52A"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1 000 000 Kč</w:t>
            </w:r>
          </w:p>
        </w:tc>
        <w:tc>
          <w:tcPr>
            <w:tcW w:w="1862" w:type="dxa"/>
            <w:tcBorders>
              <w:top w:val="single" w:sz="4" w:space="0" w:color="auto"/>
              <w:left w:val="single" w:sz="4" w:space="0" w:color="auto"/>
              <w:bottom w:val="single" w:sz="4" w:space="0" w:color="auto"/>
            </w:tcBorders>
            <w:shd w:val="clear" w:color="auto" w:fill="FFFFFF"/>
          </w:tcPr>
          <w:p w14:paraId="3AB6D292"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5 000 Kč</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12B8FDB0" w14:textId="77777777" w:rsidR="00E709F6" w:rsidRDefault="00A0422D">
            <w:pPr>
              <w:pStyle w:val="Zkladntext30"/>
              <w:framePr w:w="10934" w:wrap="notBeside" w:vAnchor="text" w:hAnchor="text" w:xAlign="center" w:y="1"/>
              <w:shd w:val="clear" w:color="auto" w:fill="auto"/>
              <w:spacing w:line="160" w:lineRule="exact"/>
              <w:ind w:right="140" w:firstLine="0"/>
              <w:jc w:val="right"/>
            </w:pPr>
            <w:r>
              <w:rPr>
                <w:rStyle w:val="Zkladntext1"/>
              </w:rPr>
              <w:t>2 400 Kč</w:t>
            </w:r>
          </w:p>
        </w:tc>
      </w:tr>
    </w:tbl>
    <w:p w14:paraId="502AC908" w14:textId="77777777" w:rsidR="00E709F6" w:rsidRDefault="00A0422D">
      <w:pPr>
        <w:pStyle w:val="Titulektabulky0"/>
        <w:framePr w:w="10934" w:wrap="notBeside" w:vAnchor="text" w:hAnchor="text" w:xAlign="center" w:y="1"/>
        <w:shd w:val="clear" w:color="auto" w:fill="auto"/>
        <w:spacing w:line="160" w:lineRule="exact"/>
        <w:jc w:val="left"/>
      </w:pPr>
      <w:r>
        <w:t>* Definice pojistného nebezpečí je uvedena dále v této pojistné smlouvě.</w:t>
      </w:r>
    </w:p>
    <w:p w14:paraId="146F0888" w14:textId="77777777" w:rsidR="00E709F6" w:rsidRDefault="00E709F6">
      <w:pPr>
        <w:rPr>
          <w:sz w:val="2"/>
          <w:szCs w:val="2"/>
        </w:rPr>
      </w:pPr>
    </w:p>
    <w:p w14:paraId="02A70DF8" w14:textId="77777777" w:rsidR="00E709F6" w:rsidRDefault="00A0422D">
      <w:pPr>
        <w:pStyle w:val="Zkladntext80"/>
        <w:shd w:val="clear" w:color="auto" w:fill="auto"/>
        <w:spacing w:before="179"/>
        <w:ind w:left="20"/>
        <w:jc w:val="both"/>
      </w:pPr>
      <w:r>
        <w:t>Prohlášení pojistníka k povodni nebo záplavě v místě pojištění</w:t>
      </w:r>
    </w:p>
    <w:p w14:paraId="5DCF9E49" w14:textId="77777777" w:rsidR="00E709F6" w:rsidRDefault="00A0422D">
      <w:pPr>
        <w:pStyle w:val="Zkladntext30"/>
        <w:shd w:val="clear" w:color="auto" w:fill="auto"/>
        <w:spacing w:after="116" w:line="250" w:lineRule="exact"/>
        <w:ind w:left="20" w:right="340" w:firstLine="0"/>
      </w:pPr>
      <w:r>
        <w:t xml:space="preserve">Pojistník prohlašuje, že na žádné z uvedených adres míst </w:t>
      </w:r>
      <w:r>
        <w:t>pojištění se za posledních 20 let nevyskytla povodeň nebo záplava více než jednou.</w:t>
      </w:r>
    </w:p>
    <w:p w14:paraId="00F84366" w14:textId="77777777" w:rsidR="00E709F6" w:rsidRDefault="00A0422D">
      <w:pPr>
        <w:pStyle w:val="Nadpis30"/>
        <w:keepNext/>
        <w:keepLines/>
        <w:numPr>
          <w:ilvl w:val="0"/>
          <w:numId w:val="4"/>
        </w:numPr>
        <w:shd w:val="clear" w:color="auto" w:fill="auto"/>
        <w:tabs>
          <w:tab w:val="left" w:pos="740"/>
        </w:tabs>
        <w:spacing w:before="0" w:line="254" w:lineRule="exact"/>
        <w:ind w:left="20" w:firstLine="0"/>
        <w:jc w:val="both"/>
      </w:pPr>
      <w:bookmarkStart w:id="16" w:name="bookmark16"/>
      <w:r>
        <w:t>POJIŠTĚNÍ PRO PŘÍPAD ODCIZENÍ</w:t>
      </w:r>
      <w:bookmarkEnd w:id="16"/>
    </w:p>
    <w:p w14:paraId="4F3E413F" w14:textId="77777777" w:rsidR="00E709F6" w:rsidRDefault="00A0422D">
      <w:pPr>
        <w:pStyle w:val="Zkladntext30"/>
        <w:shd w:val="clear" w:color="auto" w:fill="auto"/>
        <w:tabs>
          <w:tab w:val="left" w:leader="underscore" w:pos="10734"/>
        </w:tabs>
        <w:spacing w:line="254" w:lineRule="exact"/>
        <w:ind w:left="20" w:right="340" w:firstLine="0"/>
        <w:jc w:val="both"/>
      </w:pPr>
      <w:r>
        <w:t xml:space="preserve">Pojištění pro případ odcizení </w:t>
      </w:r>
      <w:r>
        <w:rPr>
          <w:rStyle w:val="ZkladntextTun"/>
        </w:rPr>
        <w:t xml:space="preserve">KRÁDEŽÍ S PŘEKONÁNÍM PŘEKÁŽKY </w:t>
      </w:r>
      <w:r>
        <w:t xml:space="preserve">nebo </w:t>
      </w:r>
      <w:r>
        <w:rPr>
          <w:rStyle w:val="ZkladntextTun"/>
        </w:rPr>
        <w:t xml:space="preserve">LOUPEŽÍ (s výjimkou loupeže přepravovaných peněz nebo cenin) </w:t>
      </w:r>
      <w:r>
        <w:t xml:space="preserve">pokud bylo šetřeno policií, bez ohledu na to, zda byl pachatel zjištěn. Pojištění se sjednává pro předměty pojištění v rozsahu a na </w:t>
      </w:r>
      <w:r>
        <w:rPr>
          <w:rStyle w:val="Zkladntext20"/>
        </w:rPr>
        <w:t>místě pojištění uvedeném v následující tabulce:</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2438"/>
        <w:gridCol w:w="2011"/>
        <w:gridCol w:w="1574"/>
        <w:gridCol w:w="1291"/>
        <w:gridCol w:w="1579"/>
        <w:gridCol w:w="1454"/>
      </w:tblGrid>
      <w:tr w:rsidR="00E709F6" w14:paraId="29BA77FF" w14:textId="77777777">
        <w:trPr>
          <w:trHeight w:hRule="exact" w:val="379"/>
          <w:jc w:val="center"/>
        </w:trPr>
        <w:tc>
          <w:tcPr>
            <w:tcW w:w="3024" w:type="dxa"/>
            <w:gridSpan w:val="2"/>
            <w:tcBorders>
              <w:top w:val="single" w:sz="4" w:space="0" w:color="auto"/>
              <w:left w:val="single" w:sz="4" w:space="0" w:color="auto"/>
            </w:tcBorders>
            <w:shd w:val="clear" w:color="auto" w:fill="FFFFFF"/>
          </w:tcPr>
          <w:p w14:paraId="2259F9A3"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Tun0"/>
              </w:rPr>
              <w:t>Místo pojištění:</w:t>
            </w:r>
          </w:p>
        </w:tc>
        <w:tc>
          <w:tcPr>
            <w:tcW w:w="7909" w:type="dxa"/>
            <w:gridSpan w:val="5"/>
            <w:tcBorders>
              <w:top w:val="single" w:sz="4" w:space="0" w:color="auto"/>
              <w:left w:val="single" w:sz="4" w:space="0" w:color="auto"/>
              <w:right w:val="single" w:sz="4" w:space="0" w:color="auto"/>
            </w:tcBorders>
            <w:shd w:val="clear" w:color="auto" w:fill="FFFFFF"/>
          </w:tcPr>
          <w:p w14:paraId="70CAA8CB"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1"/>
              </w:rPr>
              <w:t>více specifikovaných adres rozepsaných v článku 2, odst. 1 pod místem pojištění MV</w:t>
            </w:r>
          </w:p>
        </w:tc>
      </w:tr>
      <w:tr w:rsidR="00E709F6" w14:paraId="04E6E758" w14:textId="77777777">
        <w:trPr>
          <w:trHeight w:hRule="exact" w:val="365"/>
          <w:jc w:val="center"/>
        </w:trPr>
        <w:tc>
          <w:tcPr>
            <w:tcW w:w="586" w:type="dxa"/>
            <w:tcBorders>
              <w:top w:val="single" w:sz="4" w:space="0" w:color="auto"/>
              <w:left w:val="single" w:sz="4" w:space="0" w:color="auto"/>
            </w:tcBorders>
            <w:shd w:val="clear" w:color="auto" w:fill="FFFFFF"/>
          </w:tcPr>
          <w:p w14:paraId="719A3C0A"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Tun0"/>
              </w:rPr>
              <w:t>Kód</w:t>
            </w:r>
          </w:p>
        </w:tc>
        <w:tc>
          <w:tcPr>
            <w:tcW w:w="2438" w:type="dxa"/>
            <w:tcBorders>
              <w:top w:val="single" w:sz="4" w:space="0" w:color="auto"/>
              <w:left w:val="single" w:sz="4" w:space="0" w:color="auto"/>
            </w:tcBorders>
            <w:shd w:val="clear" w:color="auto" w:fill="FFFFFF"/>
          </w:tcPr>
          <w:p w14:paraId="44FE33A2" w14:textId="77777777" w:rsidR="00E709F6" w:rsidRDefault="00A0422D">
            <w:pPr>
              <w:pStyle w:val="Zkladntext30"/>
              <w:framePr w:w="10934" w:wrap="notBeside" w:vAnchor="text" w:hAnchor="text" w:xAlign="center" w:y="1"/>
              <w:shd w:val="clear" w:color="auto" w:fill="auto"/>
              <w:spacing w:line="160" w:lineRule="exact"/>
              <w:ind w:firstLine="0"/>
              <w:jc w:val="both"/>
            </w:pPr>
            <w:r>
              <w:rPr>
                <w:rStyle w:val="ZkladntextTun0"/>
              </w:rPr>
              <w:t>Předmět pojištění</w:t>
            </w:r>
          </w:p>
        </w:tc>
        <w:tc>
          <w:tcPr>
            <w:tcW w:w="3585" w:type="dxa"/>
            <w:gridSpan w:val="2"/>
            <w:tcBorders>
              <w:top w:val="single" w:sz="4" w:space="0" w:color="auto"/>
              <w:left w:val="single" w:sz="4" w:space="0" w:color="auto"/>
            </w:tcBorders>
            <w:shd w:val="clear" w:color="auto" w:fill="FFFFFF"/>
          </w:tcPr>
          <w:p w14:paraId="670FAC2F"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Tun0"/>
              </w:rPr>
              <w:t>Horní hranice plnění</w:t>
            </w:r>
          </w:p>
        </w:tc>
        <w:tc>
          <w:tcPr>
            <w:tcW w:w="1291" w:type="dxa"/>
            <w:tcBorders>
              <w:top w:val="single" w:sz="4" w:space="0" w:color="auto"/>
              <w:left w:val="single" w:sz="4" w:space="0" w:color="auto"/>
            </w:tcBorders>
            <w:shd w:val="clear" w:color="auto" w:fill="FFFFFF"/>
          </w:tcPr>
          <w:p w14:paraId="5F4D7B36"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Tun0"/>
              </w:rPr>
              <w:t>Spoluúčast</w:t>
            </w:r>
          </w:p>
        </w:tc>
        <w:tc>
          <w:tcPr>
            <w:tcW w:w="1579" w:type="dxa"/>
            <w:tcBorders>
              <w:top w:val="single" w:sz="4" w:space="0" w:color="auto"/>
              <w:left w:val="single" w:sz="4" w:space="0" w:color="auto"/>
            </w:tcBorders>
            <w:shd w:val="clear" w:color="auto" w:fill="FFFFFF"/>
          </w:tcPr>
          <w:p w14:paraId="3A7CB549" w14:textId="77777777" w:rsidR="00E709F6" w:rsidRDefault="00A0422D">
            <w:pPr>
              <w:pStyle w:val="Zkladntext30"/>
              <w:framePr w:w="10934" w:wrap="notBeside" w:vAnchor="text" w:hAnchor="text" w:xAlign="center" w:y="1"/>
              <w:shd w:val="clear" w:color="auto" w:fill="auto"/>
              <w:spacing w:line="160" w:lineRule="exact"/>
              <w:ind w:left="120" w:firstLine="0"/>
            </w:pPr>
            <w:r>
              <w:rPr>
                <w:rStyle w:val="ZkladntextTun0"/>
              </w:rPr>
              <w:t>Pojistné plnění</w:t>
            </w:r>
          </w:p>
        </w:tc>
        <w:tc>
          <w:tcPr>
            <w:tcW w:w="1454" w:type="dxa"/>
            <w:tcBorders>
              <w:top w:val="single" w:sz="4" w:space="0" w:color="auto"/>
              <w:left w:val="single" w:sz="4" w:space="0" w:color="auto"/>
              <w:right w:val="single" w:sz="4" w:space="0" w:color="auto"/>
            </w:tcBorders>
            <w:shd w:val="clear" w:color="auto" w:fill="FFFFFF"/>
          </w:tcPr>
          <w:p w14:paraId="5D439639" w14:textId="77777777" w:rsidR="00E709F6" w:rsidRDefault="00A0422D">
            <w:pPr>
              <w:pStyle w:val="Zkladntext30"/>
              <w:framePr w:w="10934" w:wrap="notBeside" w:vAnchor="text" w:hAnchor="text" w:xAlign="center" w:y="1"/>
              <w:shd w:val="clear" w:color="auto" w:fill="auto"/>
              <w:spacing w:line="160" w:lineRule="exact"/>
              <w:ind w:right="140" w:firstLine="0"/>
              <w:jc w:val="right"/>
            </w:pPr>
            <w:r>
              <w:rPr>
                <w:rStyle w:val="ZkladntextTun0"/>
              </w:rPr>
              <w:t>Roční pojistné</w:t>
            </w:r>
          </w:p>
        </w:tc>
      </w:tr>
      <w:tr w:rsidR="00E709F6" w14:paraId="77F608D4" w14:textId="77777777">
        <w:trPr>
          <w:trHeight w:hRule="exact" w:val="763"/>
          <w:jc w:val="center"/>
        </w:trPr>
        <w:tc>
          <w:tcPr>
            <w:tcW w:w="586" w:type="dxa"/>
            <w:tcBorders>
              <w:top w:val="single" w:sz="4" w:space="0" w:color="auto"/>
              <w:left w:val="single" w:sz="4" w:space="0" w:color="auto"/>
            </w:tcBorders>
            <w:shd w:val="clear" w:color="auto" w:fill="FFFFFF"/>
          </w:tcPr>
          <w:p w14:paraId="2945DE42" w14:textId="77777777" w:rsidR="00E709F6" w:rsidRDefault="00A0422D">
            <w:pPr>
              <w:pStyle w:val="Zkladntext30"/>
              <w:framePr w:w="10934" w:wrap="notBeside" w:vAnchor="text" w:hAnchor="text" w:xAlign="center" w:y="1"/>
              <w:shd w:val="clear" w:color="auto" w:fill="auto"/>
              <w:spacing w:line="160" w:lineRule="exact"/>
              <w:ind w:left="260" w:firstLine="0"/>
            </w:pPr>
            <w:r>
              <w:rPr>
                <w:rStyle w:val="Zkladntext1"/>
              </w:rPr>
              <w:t>1</w:t>
            </w:r>
          </w:p>
        </w:tc>
        <w:tc>
          <w:tcPr>
            <w:tcW w:w="2438" w:type="dxa"/>
            <w:tcBorders>
              <w:top w:val="single" w:sz="4" w:space="0" w:color="auto"/>
              <w:left w:val="single" w:sz="4" w:space="0" w:color="auto"/>
            </w:tcBorders>
            <w:shd w:val="clear" w:color="auto" w:fill="FFFFFF"/>
          </w:tcPr>
          <w:p w14:paraId="786C41CC" w14:textId="77777777" w:rsidR="00E709F6" w:rsidRDefault="00A0422D">
            <w:pPr>
              <w:pStyle w:val="Zkladntext30"/>
              <w:framePr w:w="10934" w:wrap="notBeside" w:vAnchor="text" w:hAnchor="text" w:xAlign="center" w:y="1"/>
              <w:shd w:val="clear" w:color="auto" w:fill="auto"/>
              <w:spacing w:line="254" w:lineRule="exact"/>
              <w:ind w:firstLine="0"/>
              <w:jc w:val="both"/>
            </w:pPr>
            <w:r>
              <w:rPr>
                <w:rStyle w:val="Zkladntext1"/>
              </w:rPr>
              <w:t>Soubor cenných předmětů nebo finančních prostředků vlastních</w:t>
            </w:r>
          </w:p>
        </w:tc>
        <w:tc>
          <w:tcPr>
            <w:tcW w:w="2011" w:type="dxa"/>
            <w:tcBorders>
              <w:top w:val="single" w:sz="4" w:space="0" w:color="auto"/>
              <w:left w:val="single" w:sz="4" w:space="0" w:color="auto"/>
            </w:tcBorders>
            <w:shd w:val="clear" w:color="auto" w:fill="FFFFFF"/>
          </w:tcPr>
          <w:p w14:paraId="6C25154F" w14:textId="77777777" w:rsidR="00E709F6" w:rsidRDefault="00A0422D">
            <w:pPr>
              <w:pStyle w:val="Zkladntext30"/>
              <w:framePr w:w="10934" w:wrap="notBeside" w:vAnchor="text" w:hAnchor="text" w:xAlign="center" w:y="1"/>
              <w:shd w:val="clear" w:color="auto" w:fill="auto"/>
              <w:spacing w:line="254" w:lineRule="exact"/>
              <w:ind w:left="120" w:firstLine="0"/>
            </w:pPr>
            <w:r>
              <w:rPr>
                <w:rStyle w:val="Zkladntext1"/>
              </w:rPr>
              <w:t>limit pojistného plnění (první riziko):</w:t>
            </w:r>
          </w:p>
        </w:tc>
        <w:tc>
          <w:tcPr>
            <w:tcW w:w="1574" w:type="dxa"/>
            <w:tcBorders>
              <w:top w:val="single" w:sz="4" w:space="0" w:color="auto"/>
              <w:left w:val="single" w:sz="4" w:space="0" w:color="auto"/>
            </w:tcBorders>
            <w:shd w:val="clear" w:color="auto" w:fill="FFFFFF"/>
          </w:tcPr>
          <w:p w14:paraId="65AF6E9C"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500 000 Kč</w:t>
            </w:r>
          </w:p>
        </w:tc>
        <w:tc>
          <w:tcPr>
            <w:tcW w:w="1291" w:type="dxa"/>
            <w:tcBorders>
              <w:top w:val="single" w:sz="4" w:space="0" w:color="auto"/>
              <w:left w:val="single" w:sz="4" w:space="0" w:color="auto"/>
            </w:tcBorders>
            <w:shd w:val="clear" w:color="auto" w:fill="FFFFFF"/>
          </w:tcPr>
          <w:p w14:paraId="16333AB4" w14:textId="77777777" w:rsidR="00E709F6" w:rsidRDefault="00A0422D">
            <w:pPr>
              <w:pStyle w:val="Zkladntext30"/>
              <w:framePr w:w="10934" w:wrap="notBeside" w:vAnchor="text" w:hAnchor="text" w:xAlign="center" w:y="1"/>
              <w:shd w:val="clear" w:color="auto" w:fill="auto"/>
              <w:spacing w:line="254" w:lineRule="exact"/>
              <w:ind w:firstLine="0"/>
              <w:jc w:val="both"/>
            </w:pPr>
            <w:r>
              <w:rPr>
                <w:rStyle w:val="Zkladntext1"/>
              </w:rPr>
              <w:t>společná spoluúčast uvedená níže</w:t>
            </w:r>
          </w:p>
        </w:tc>
        <w:tc>
          <w:tcPr>
            <w:tcW w:w="1579" w:type="dxa"/>
            <w:tcBorders>
              <w:top w:val="single" w:sz="4" w:space="0" w:color="auto"/>
              <w:left w:val="single" w:sz="4" w:space="0" w:color="auto"/>
            </w:tcBorders>
            <w:shd w:val="clear" w:color="auto" w:fill="FFFFFF"/>
          </w:tcPr>
          <w:p w14:paraId="465FD1AC" w14:textId="77777777" w:rsidR="00E709F6" w:rsidRDefault="00A0422D">
            <w:pPr>
              <w:pStyle w:val="Zkladntext30"/>
              <w:framePr w:w="10934" w:wrap="notBeside" w:vAnchor="text" w:hAnchor="text" w:xAlign="center" w:y="1"/>
              <w:shd w:val="clear" w:color="auto" w:fill="auto"/>
              <w:spacing w:after="60" w:line="160" w:lineRule="exact"/>
              <w:ind w:left="120" w:firstLine="0"/>
            </w:pPr>
            <w:r>
              <w:rPr>
                <w:rStyle w:val="Zkladntext1"/>
              </w:rPr>
              <w:t>dle</w:t>
            </w:r>
          </w:p>
          <w:p w14:paraId="64FB9BDC" w14:textId="77777777" w:rsidR="00E709F6" w:rsidRDefault="00A0422D">
            <w:pPr>
              <w:pStyle w:val="Zkladntext30"/>
              <w:framePr w:w="10934" w:wrap="notBeside" w:vAnchor="text" w:hAnchor="text" w:xAlign="center" w:y="1"/>
              <w:shd w:val="clear" w:color="auto" w:fill="auto"/>
              <w:spacing w:before="60" w:line="160" w:lineRule="exact"/>
              <w:ind w:left="120" w:firstLine="0"/>
            </w:pPr>
            <w:r>
              <w:rPr>
                <w:rStyle w:val="Zkladntext1"/>
              </w:rPr>
              <w:t xml:space="preserve">ZPP </w:t>
            </w:r>
            <w:proofErr w:type="gramStart"/>
            <w:r>
              <w:rPr>
                <w:rStyle w:val="Zkladntext1"/>
              </w:rPr>
              <w:t xml:space="preserve">P- </w:t>
            </w:r>
            <w:r>
              <w:rPr>
                <w:rStyle w:val="Zkladntext1"/>
              </w:rPr>
              <w:t>200</w:t>
            </w:r>
            <w:proofErr w:type="gramEnd"/>
            <w:r>
              <w:rPr>
                <w:rStyle w:val="Zkladntext1"/>
              </w:rPr>
              <w:t>/14</w:t>
            </w:r>
          </w:p>
        </w:tc>
        <w:tc>
          <w:tcPr>
            <w:tcW w:w="1454" w:type="dxa"/>
            <w:tcBorders>
              <w:top w:val="single" w:sz="4" w:space="0" w:color="auto"/>
              <w:left w:val="single" w:sz="4" w:space="0" w:color="auto"/>
              <w:right w:val="single" w:sz="4" w:space="0" w:color="auto"/>
            </w:tcBorders>
            <w:shd w:val="clear" w:color="auto" w:fill="FFFFFF"/>
          </w:tcPr>
          <w:p w14:paraId="239721BD" w14:textId="77777777" w:rsidR="00E709F6" w:rsidRDefault="00A0422D">
            <w:pPr>
              <w:pStyle w:val="Zkladntext30"/>
              <w:framePr w:w="10934" w:wrap="notBeside" w:vAnchor="text" w:hAnchor="text" w:xAlign="center" w:y="1"/>
              <w:shd w:val="clear" w:color="auto" w:fill="auto"/>
              <w:spacing w:line="160" w:lineRule="exact"/>
              <w:ind w:right="140" w:firstLine="0"/>
              <w:jc w:val="right"/>
            </w:pPr>
            <w:r>
              <w:rPr>
                <w:rStyle w:val="Zkladntext1"/>
              </w:rPr>
              <w:t>6 020 Kč</w:t>
            </w:r>
          </w:p>
        </w:tc>
      </w:tr>
      <w:tr w:rsidR="00E709F6" w14:paraId="4B450541" w14:textId="77777777">
        <w:trPr>
          <w:trHeight w:hRule="exact" w:val="758"/>
          <w:jc w:val="center"/>
        </w:trPr>
        <w:tc>
          <w:tcPr>
            <w:tcW w:w="586" w:type="dxa"/>
            <w:tcBorders>
              <w:top w:val="single" w:sz="4" w:space="0" w:color="auto"/>
              <w:left w:val="single" w:sz="4" w:space="0" w:color="auto"/>
            </w:tcBorders>
            <w:shd w:val="clear" w:color="auto" w:fill="FFFFFF"/>
          </w:tcPr>
          <w:p w14:paraId="34BD9D8F" w14:textId="77777777" w:rsidR="00E709F6" w:rsidRDefault="00A0422D">
            <w:pPr>
              <w:pStyle w:val="Zkladntext30"/>
              <w:framePr w:w="10934" w:wrap="notBeside" w:vAnchor="text" w:hAnchor="text" w:xAlign="center" w:y="1"/>
              <w:shd w:val="clear" w:color="auto" w:fill="auto"/>
              <w:spacing w:line="160" w:lineRule="exact"/>
              <w:ind w:left="260" w:firstLine="0"/>
            </w:pPr>
            <w:r>
              <w:rPr>
                <w:rStyle w:val="Zkladntext1"/>
              </w:rPr>
              <w:t>2</w:t>
            </w:r>
          </w:p>
        </w:tc>
        <w:tc>
          <w:tcPr>
            <w:tcW w:w="2438" w:type="dxa"/>
            <w:tcBorders>
              <w:top w:val="single" w:sz="4" w:space="0" w:color="auto"/>
              <w:left w:val="single" w:sz="4" w:space="0" w:color="auto"/>
            </w:tcBorders>
            <w:shd w:val="clear" w:color="auto" w:fill="FFFFFF"/>
          </w:tcPr>
          <w:p w14:paraId="69524A31" w14:textId="77777777" w:rsidR="00E709F6" w:rsidRDefault="00A0422D">
            <w:pPr>
              <w:pStyle w:val="Zkladntext30"/>
              <w:framePr w:w="10934" w:wrap="notBeside" w:vAnchor="text" w:hAnchor="text" w:xAlign="center" w:y="1"/>
              <w:shd w:val="clear" w:color="auto" w:fill="auto"/>
              <w:spacing w:line="250" w:lineRule="exact"/>
              <w:ind w:firstLine="0"/>
              <w:jc w:val="both"/>
            </w:pPr>
            <w:r>
              <w:rPr>
                <w:rStyle w:val="Zkladntext1"/>
              </w:rPr>
              <w:t>Soubor movitých předmětů dle popisu</w:t>
            </w:r>
          </w:p>
        </w:tc>
        <w:tc>
          <w:tcPr>
            <w:tcW w:w="2011" w:type="dxa"/>
            <w:tcBorders>
              <w:top w:val="single" w:sz="4" w:space="0" w:color="auto"/>
              <w:left w:val="single" w:sz="4" w:space="0" w:color="auto"/>
            </w:tcBorders>
            <w:shd w:val="clear" w:color="auto" w:fill="FFFFFF"/>
          </w:tcPr>
          <w:p w14:paraId="14F53270" w14:textId="77777777" w:rsidR="00E709F6" w:rsidRDefault="00A0422D">
            <w:pPr>
              <w:pStyle w:val="Zkladntext30"/>
              <w:framePr w:w="10934" w:wrap="notBeside" w:vAnchor="text" w:hAnchor="text" w:xAlign="center" w:y="1"/>
              <w:shd w:val="clear" w:color="auto" w:fill="auto"/>
              <w:spacing w:line="250" w:lineRule="exact"/>
              <w:ind w:firstLine="0"/>
              <w:jc w:val="both"/>
            </w:pPr>
            <w:r>
              <w:rPr>
                <w:rStyle w:val="Zkladntext1"/>
              </w:rPr>
              <w:t>limit pojistného plnění v rámci pojistné částky:</w:t>
            </w:r>
          </w:p>
        </w:tc>
        <w:tc>
          <w:tcPr>
            <w:tcW w:w="1574" w:type="dxa"/>
            <w:tcBorders>
              <w:top w:val="single" w:sz="4" w:space="0" w:color="auto"/>
              <w:left w:val="single" w:sz="4" w:space="0" w:color="auto"/>
            </w:tcBorders>
            <w:shd w:val="clear" w:color="auto" w:fill="FFFFFF"/>
          </w:tcPr>
          <w:p w14:paraId="1D9CB719" w14:textId="77777777" w:rsidR="00E709F6" w:rsidRDefault="00A0422D">
            <w:pPr>
              <w:pStyle w:val="Zkladntext30"/>
              <w:framePr w:w="10934" w:wrap="notBeside" w:vAnchor="text" w:hAnchor="text" w:xAlign="center" w:y="1"/>
              <w:shd w:val="clear" w:color="auto" w:fill="auto"/>
              <w:spacing w:line="160" w:lineRule="exact"/>
              <w:ind w:right="120" w:firstLine="0"/>
              <w:jc w:val="right"/>
            </w:pPr>
            <w:r>
              <w:rPr>
                <w:rStyle w:val="Zkladntext1"/>
              </w:rPr>
              <w:t>500 000 Kč</w:t>
            </w:r>
          </w:p>
        </w:tc>
        <w:tc>
          <w:tcPr>
            <w:tcW w:w="1291" w:type="dxa"/>
            <w:tcBorders>
              <w:top w:val="single" w:sz="4" w:space="0" w:color="auto"/>
              <w:left w:val="single" w:sz="4" w:space="0" w:color="auto"/>
            </w:tcBorders>
            <w:shd w:val="clear" w:color="auto" w:fill="FFFFFF"/>
          </w:tcPr>
          <w:p w14:paraId="20290DB4" w14:textId="77777777" w:rsidR="00E709F6" w:rsidRDefault="00A0422D">
            <w:pPr>
              <w:pStyle w:val="Zkladntext30"/>
              <w:framePr w:w="10934" w:wrap="notBeside" w:vAnchor="text" w:hAnchor="text" w:xAlign="center" w:y="1"/>
              <w:shd w:val="clear" w:color="auto" w:fill="auto"/>
              <w:spacing w:line="245" w:lineRule="exact"/>
              <w:ind w:firstLine="0"/>
              <w:jc w:val="both"/>
            </w:pPr>
            <w:r>
              <w:rPr>
                <w:rStyle w:val="Zkladntext1"/>
              </w:rPr>
              <w:t>společná spoluúčast uvedená níže</w:t>
            </w:r>
          </w:p>
        </w:tc>
        <w:tc>
          <w:tcPr>
            <w:tcW w:w="1579" w:type="dxa"/>
            <w:tcBorders>
              <w:top w:val="single" w:sz="4" w:space="0" w:color="auto"/>
              <w:left w:val="single" w:sz="4" w:space="0" w:color="auto"/>
            </w:tcBorders>
            <w:shd w:val="clear" w:color="auto" w:fill="FFFFFF"/>
          </w:tcPr>
          <w:p w14:paraId="61FF8123" w14:textId="77777777" w:rsidR="00E709F6" w:rsidRDefault="00A0422D">
            <w:pPr>
              <w:pStyle w:val="Zkladntext30"/>
              <w:framePr w:w="10934" w:wrap="notBeside" w:vAnchor="text" w:hAnchor="text" w:xAlign="center" w:y="1"/>
              <w:shd w:val="clear" w:color="auto" w:fill="auto"/>
              <w:spacing w:line="250" w:lineRule="exact"/>
              <w:ind w:left="120" w:firstLine="0"/>
            </w:pPr>
            <w:r>
              <w:rPr>
                <w:rStyle w:val="Zkladntext1"/>
              </w:rPr>
              <w:t>dle níže</w:t>
            </w:r>
          </w:p>
          <w:p w14:paraId="220A183F" w14:textId="77777777" w:rsidR="00E709F6" w:rsidRDefault="00A0422D">
            <w:pPr>
              <w:pStyle w:val="Zkladntext30"/>
              <w:framePr w:w="10934" w:wrap="notBeside" w:vAnchor="text" w:hAnchor="text" w:xAlign="center" w:y="1"/>
              <w:shd w:val="clear" w:color="auto" w:fill="auto"/>
              <w:spacing w:line="250" w:lineRule="exact"/>
              <w:ind w:left="120" w:firstLine="0"/>
            </w:pPr>
            <w:r>
              <w:rPr>
                <w:rStyle w:val="Zkladntext1"/>
              </w:rPr>
              <w:t>uvedeného</w:t>
            </w:r>
          </w:p>
          <w:p w14:paraId="7850FE60" w14:textId="77777777" w:rsidR="00E709F6" w:rsidRDefault="00A0422D">
            <w:pPr>
              <w:pStyle w:val="Zkladntext30"/>
              <w:framePr w:w="10934" w:wrap="notBeside" w:vAnchor="text" w:hAnchor="text" w:xAlign="center" w:y="1"/>
              <w:shd w:val="clear" w:color="auto" w:fill="auto"/>
              <w:spacing w:line="250" w:lineRule="exact"/>
              <w:ind w:left="120" w:firstLine="0"/>
            </w:pPr>
            <w:r>
              <w:rPr>
                <w:rStyle w:val="Zkladntext1"/>
              </w:rPr>
              <w:t>popisu</w:t>
            </w:r>
          </w:p>
        </w:tc>
        <w:tc>
          <w:tcPr>
            <w:tcW w:w="1454" w:type="dxa"/>
            <w:tcBorders>
              <w:top w:val="single" w:sz="4" w:space="0" w:color="auto"/>
              <w:left w:val="single" w:sz="4" w:space="0" w:color="auto"/>
              <w:right w:val="single" w:sz="4" w:space="0" w:color="auto"/>
            </w:tcBorders>
            <w:shd w:val="clear" w:color="auto" w:fill="FFFFFF"/>
          </w:tcPr>
          <w:p w14:paraId="563BB2BE" w14:textId="77777777" w:rsidR="00E709F6" w:rsidRDefault="00A0422D">
            <w:pPr>
              <w:pStyle w:val="Zkladntext30"/>
              <w:framePr w:w="10934" w:wrap="notBeside" w:vAnchor="text" w:hAnchor="text" w:xAlign="center" w:y="1"/>
              <w:shd w:val="clear" w:color="auto" w:fill="auto"/>
              <w:spacing w:line="160" w:lineRule="exact"/>
              <w:ind w:right="140" w:firstLine="0"/>
              <w:jc w:val="right"/>
            </w:pPr>
            <w:r>
              <w:rPr>
                <w:rStyle w:val="Zkladntext1"/>
              </w:rPr>
              <w:t>2 030 Kč</w:t>
            </w:r>
          </w:p>
        </w:tc>
      </w:tr>
      <w:tr w:rsidR="00E709F6" w14:paraId="6B9CEAA0" w14:textId="77777777">
        <w:trPr>
          <w:trHeight w:hRule="exact" w:val="538"/>
          <w:jc w:val="center"/>
        </w:trPr>
        <w:tc>
          <w:tcPr>
            <w:tcW w:w="586" w:type="dxa"/>
            <w:tcBorders>
              <w:left w:val="single" w:sz="4" w:space="0" w:color="auto"/>
              <w:bottom w:val="single" w:sz="4" w:space="0" w:color="auto"/>
            </w:tcBorders>
            <w:shd w:val="clear" w:color="auto" w:fill="FFFFFF"/>
          </w:tcPr>
          <w:p w14:paraId="31E76D79" w14:textId="77777777" w:rsidR="00E709F6" w:rsidRDefault="00E709F6">
            <w:pPr>
              <w:framePr w:w="10934" w:wrap="notBeside" w:vAnchor="text" w:hAnchor="text" w:xAlign="center" w:y="1"/>
              <w:rPr>
                <w:sz w:val="10"/>
                <w:szCs w:val="10"/>
              </w:rPr>
            </w:pPr>
          </w:p>
        </w:tc>
        <w:tc>
          <w:tcPr>
            <w:tcW w:w="10347" w:type="dxa"/>
            <w:gridSpan w:val="6"/>
            <w:tcBorders>
              <w:top w:val="single" w:sz="4" w:space="0" w:color="auto"/>
              <w:left w:val="single" w:sz="4" w:space="0" w:color="auto"/>
              <w:bottom w:val="single" w:sz="4" w:space="0" w:color="auto"/>
              <w:right w:val="single" w:sz="4" w:space="0" w:color="auto"/>
            </w:tcBorders>
            <w:shd w:val="clear" w:color="auto" w:fill="FFFFFF"/>
          </w:tcPr>
          <w:p w14:paraId="165F9327" w14:textId="77777777" w:rsidR="00E709F6" w:rsidRDefault="00A0422D">
            <w:pPr>
              <w:pStyle w:val="Zkladntext30"/>
              <w:framePr w:w="10934" w:wrap="notBeside" w:vAnchor="text" w:hAnchor="text" w:xAlign="center" w:y="1"/>
              <w:shd w:val="clear" w:color="auto" w:fill="auto"/>
              <w:spacing w:line="259" w:lineRule="exact"/>
              <w:ind w:left="120" w:firstLine="0"/>
            </w:pPr>
            <w:r>
              <w:rPr>
                <w:rStyle w:val="ZkladntextTun0"/>
              </w:rPr>
              <w:t xml:space="preserve">Popis výše uvedeného předmětu: Zásoby, Vlastní movité zařízení a </w:t>
            </w:r>
            <w:r>
              <w:rPr>
                <w:rStyle w:val="ZkladntextTun0"/>
              </w:rPr>
              <w:t>vybavení (pojišťuje se na novou cenu), Cizí předměty převzaté (pojišťuje se na časovou cenu), Cizí předměty užívané (pojišťuje se na novou cenu)</w:t>
            </w:r>
          </w:p>
        </w:tc>
      </w:tr>
    </w:tbl>
    <w:p w14:paraId="7DE1E373" w14:textId="77777777" w:rsidR="00E709F6" w:rsidRDefault="00E709F6">
      <w:pPr>
        <w:rPr>
          <w:sz w:val="2"/>
          <w:szCs w:val="2"/>
        </w:rPr>
      </w:pPr>
    </w:p>
    <w:p w14:paraId="5DDF9F32" w14:textId="77777777" w:rsidR="00E709F6" w:rsidRDefault="00E709F6">
      <w:pPr>
        <w:rPr>
          <w:sz w:val="2"/>
          <w:szCs w:val="2"/>
        </w:rPr>
        <w:sectPr w:rsidR="00E709F6">
          <w:type w:val="continuous"/>
          <w:pgSz w:w="16838" w:h="23810"/>
          <w:pgMar w:top="3932" w:right="2815" w:bottom="4287" w:left="2849" w:header="0" w:footer="3" w:gutter="0"/>
          <w:cols w:space="720"/>
          <w:noEndnote/>
          <w:docGrid w:linePitch="360"/>
        </w:sectPr>
      </w:pPr>
    </w:p>
    <w:p w14:paraId="66EB3B12" w14:textId="77777777" w:rsidR="00E709F6" w:rsidRDefault="00A0422D">
      <w:pPr>
        <w:pStyle w:val="Zkladntext80"/>
        <w:shd w:val="clear" w:color="auto" w:fill="auto"/>
        <w:spacing w:after="63" w:line="160" w:lineRule="exact"/>
        <w:ind w:left="40"/>
      </w:pPr>
      <w:r>
        <w:t>SPOLUÚČAST</w:t>
      </w:r>
    </w:p>
    <w:p w14:paraId="69460FAE" w14:textId="77777777" w:rsidR="00E709F6" w:rsidRDefault="00A0422D">
      <w:pPr>
        <w:pStyle w:val="Zkladntext30"/>
        <w:shd w:val="clear" w:color="auto" w:fill="auto"/>
        <w:spacing w:after="176" w:line="160" w:lineRule="exact"/>
        <w:ind w:left="40" w:firstLine="0"/>
      </w:pPr>
      <w:r>
        <w:t xml:space="preserve">Pojištění </w:t>
      </w:r>
      <w:r>
        <w:rPr>
          <w:rStyle w:val="ZkladntextTun"/>
        </w:rPr>
        <w:t xml:space="preserve">ODCIZENÍ </w:t>
      </w:r>
      <w:r>
        <w:t xml:space="preserve">se pro výše uvedené předměty sjednává se spoluúčastí ve výši </w:t>
      </w:r>
      <w:r>
        <w:rPr>
          <w:rStyle w:val="ZkladntextTun"/>
        </w:rPr>
        <w:t>3 000 Kč.</w:t>
      </w:r>
    </w:p>
    <w:p w14:paraId="3FD486DD" w14:textId="77777777" w:rsidR="00E709F6" w:rsidRDefault="00A0422D">
      <w:pPr>
        <w:pStyle w:val="Zkladntext80"/>
        <w:shd w:val="clear" w:color="auto" w:fill="auto"/>
        <w:ind w:left="40"/>
      </w:pPr>
      <w:r>
        <w:t>SMLUVNÍ UJEDNÁNÍ K POJIŠTĚNÍ PRO PŘÍPAD ODCIZENÍ</w:t>
      </w:r>
    </w:p>
    <w:p w14:paraId="5746A167" w14:textId="77777777" w:rsidR="00E709F6" w:rsidRDefault="00A0422D">
      <w:pPr>
        <w:pStyle w:val="Zkladntext80"/>
        <w:shd w:val="clear" w:color="auto" w:fill="auto"/>
        <w:ind w:left="40"/>
      </w:pPr>
      <w:r>
        <w:t>Horní hranice plnění pro krádež pojištěných předmětů z výlohy, vitríny či pultu</w:t>
      </w:r>
    </w:p>
    <w:p w14:paraId="4BAAD372" w14:textId="77777777" w:rsidR="00E709F6" w:rsidRDefault="00A0422D">
      <w:pPr>
        <w:pStyle w:val="Zkladntext30"/>
        <w:numPr>
          <w:ilvl w:val="0"/>
          <w:numId w:val="6"/>
        </w:numPr>
        <w:shd w:val="clear" w:color="auto" w:fill="auto"/>
        <w:tabs>
          <w:tab w:val="left" w:pos="213"/>
        </w:tabs>
        <w:spacing w:line="250" w:lineRule="exact"/>
        <w:ind w:left="40" w:firstLine="0"/>
      </w:pPr>
      <w:r>
        <w:t xml:space="preserve">případě krádeže z výlohy nebo z vitríny či pultu, které jsou umístěny uvnitř provozovny </w:t>
      </w:r>
      <w:r>
        <w:t>pojištěného, kde překonání překážky spočívalo</w:t>
      </w:r>
    </w:p>
    <w:p w14:paraId="737E8CE2" w14:textId="77777777" w:rsidR="00E709F6" w:rsidRDefault="00A0422D">
      <w:pPr>
        <w:pStyle w:val="Zkladntext30"/>
        <w:shd w:val="clear" w:color="auto" w:fill="auto"/>
        <w:spacing w:line="250" w:lineRule="exact"/>
        <w:ind w:left="40" w:firstLine="0"/>
      </w:pPr>
      <w:r>
        <w:t>rozbití jejich skla nebo v překonání jejich zámku, poskytne pojistitel pojistné plnění do výše:</w:t>
      </w:r>
    </w:p>
    <w:p w14:paraId="58EFBD73" w14:textId="77777777" w:rsidR="00E709F6" w:rsidRDefault="00A0422D">
      <w:pPr>
        <w:pStyle w:val="Zkladntext30"/>
        <w:numPr>
          <w:ilvl w:val="0"/>
          <w:numId w:val="1"/>
        </w:numPr>
        <w:shd w:val="clear" w:color="auto" w:fill="auto"/>
        <w:tabs>
          <w:tab w:val="left" w:pos="1015"/>
        </w:tabs>
        <w:spacing w:line="250" w:lineRule="exact"/>
        <w:ind w:left="1000" w:right="460" w:hanging="340"/>
        <w:jc w:val="both"/>
      </w:pPr>
      <w:r>
        <w:t xml:space="preserve">5 % z horní hranice pojistného plnění sjednané v místě pojištění pro pojištění skupiny věcí, do které náležely odcizené věci pojištěné proti odcizení, maximálně však </w:t>
      </w:r>
      <w:r>
        <w:rPr>
          <w:rStyle w:val="ZkladntextTun"/>
        </w:rPr>
        <w:t xml:space="preserve">20 000 Kč, </w:t>
      </w:r>
      <w:r>
        <w:t>jde-li o cenné předměty, věci umělecké, historické nebo sběratelské hodnoty nebo elektroniku,</w:t>
      </w:r>
    </w:p>
    <w:p w14:paraId="0043CEA8" w14:textId="77777777" w:rsidR="00E709F6" w:rsidRDefault="00A0422D">
      <w:pPr>
        <w:pStyle w:val="Zkladntext30"/>
        <w:numPr>
          <w:ilvl w:val="0"/>
          <w:numId w:val="1"/>
        </w:numPr>
        <w:shd w:val="clear" w:color="auto" w:fill="auto"/>
        <w:tabs>
          <w:tab w:val="left" w:pos="1020"/>
        </w:tabs>
        <w:spacing w:after="360" w:line="250" w:lineRule="exact"/>
        <w:ind w:left="1000" w:right="180" w:hanging="340"/>
      </w:pPr>
      <w:r>
        <w:t xml:space="preserve">10 % z horní hranice pojistného plnění sjednané v místě pojištění pro pojištění skupiny věcí, do které náležely odcizené věci pojištěné proti odcizení, maximálně však </w:t>
      </w:r>
      <w:r>
        <w:rPr>
          <w:rStyle w:val="ZkladntextTun"/>
        </w:rPr>
        <w:t xml:space="preserve">50 000 </w:t>
      </w:r>
      <w:r>
        <w:t>Kč, jde-li o ostatní pojištěné věci (jiné než výše uvedené).</w:t>
      </w:r>
    </w:p>
    <w:p w14:paraId="445BA965" w14:textId="77777777" w:rsidR="00E709F6" w:rsidRDefault="00A0422D">
      <w:pPr>
        <w:pStyle w:val="Zkladntext80"/>
        <w:numPr>
          <w:ilvl w:val="0"/>
          <w:numId w:val="4"/>
        </w:numPr>
        <w:shd w:val="clear" w:color="auto" w:fill="auto"/>
        <w:tabs>
          <w:tab w:val="left" w:pos="760"/>
        </w:tabs>
        <w:ind w:left="40"/>
      </w:pPr>
      <w:r>
        <w:t>POJIŠTĚNÍ PRO PŘÍPAD VANDALISMU</w:t>
      </w:r>
    </w:p>
    <w:p w14:paraId="0B7E6189" w14:textId="77777777" w:rsidR="00E709F6" w:rsidRDefault="00A0422D">
      <w:pPr>
        <w:pStyle w:val="Zkladntext30"/>
        <w:shd w:val="clear" w:color="auto" w:fill="auto"/>
        <w:spacing w:line="250" w:lineRule="exact"/>
        <w:ind w:left="40" w:firstLine="0"/>
        <w:jc w:val="center"/>
      </w:pPr>
      <w:r>
        <w:t>Pojištění se vztahuje na úmyslné poškození nebo úmyslné zničení předmětů pojištěných proti odcizení, pokud bylo šetřeno policií, bez</w:t>
      </w:r>
    </w:p>
    <w:p w14:paraId="0A707E78" w14:textId="77777777" w:rsidR="00E709F6" w:rsidRDefault="00A0422D">
      <w:pPr>
        <w:pStyle w:val="Zkladntext30"/>
        <w:shd w:val="clear" w:color="auto" w:fill="auto"/>
        <w:spacing w:line="250" w:lineRule="exact"/>
        <w:ind w:left="40" w:firstLine="0"/>
      </w:pPr>
      <w:r>
        <w:t>ohledu na to, zda byl pachatel zjištěn.</w:t>
      </w:r>
    </w:p>
    <w:p w14:paraId="18B06FD4" w14:textId="77777777" w:rsidR="00E709F6" w:rsidRDefault="00A0422D">
      <w:pPr>
        <w:pStyle w:val="Zkladntext30"/>
        <w:shd w:val="clear" w:color="auto" w:fill="auto"/>
        <w:spacing w:line="250" w:lineRule="exact"/>
        <w:ind w:left="40" w:firstLine="0"/>
      </w:pPr>
      <w:r>
        <w:t>Pojištění se sjednává pro předměty pojištění v rozsahu a na místě pojištění uvedeném v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70"/>
        <w:gridCol w:w="3432"/>
        <w:gridCol w:w="1714"/>
        <w:gridCol w:w="1435"/>
        <w:gridCol w:w="1445"/>
      </w:tblGrid>
      <w:tr w:rsidR="00E709F6" w14:paraId="1C0DA6C3" w14:textId="77777777">
        <w:trPr>
          <w:trHeight w:hRule="exact" w:val="379"/>
          <w:jc w:val="center"/>
        </w:trPr>
        <w:tc>
          <w:tcPr>
            <w:tcW w:w="2870" w:type="dxa"/>
            <w:tcBorders>
              <w:top w:val="single" w:sz="4" w:space="0" w:color="auto"/>
              <w:left w:val="single" w:sz="4" w:space="0" w:color="auto"/>
            </w:tcBorders>
            <w:shd w:val="clear" w:color="auto" w:fill="FFFFFF"/>
          </w:tcPr>
          <w:p w14:paraId="43BECE44"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Místo pojištění:</w:t>
            </w:r>
          </w:p>
        </w:tc>
        <w:tc>
          <w:tcPr>
            <w:tcW w:w="8026" w:type="dxa"/>
            <w:gridSpan w:val="4"/>
            <w:tcBorders>
              <w:top w:val="single" w:sz="4" w:space="0" w:color="auto"/>
              <w:left w:val="single" w:sz="4" w:space="0" w:color="auto"/>
              <w:right w:val="single" w:sz="4" w:space="0" w:color="auto"/>
            </w:tcBorders>
            <w:shd w:val="clear" w:color="auto" w:fill="FFFFFF"/>
          </w:tcPr>
          <w:p w14:paraId="09FBCDAA"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1"/>
              </w:rPr>
              <w:t xml:space="preserve">více specifikovaných adres </w:t>
            </w:r>
            <w:r>
              <w:rPr>
                <w:rStyle w:val="Zkladntext1"/>
              </w:rPr>
              <w:t>rozepsaných v článku 2, odst. 1 pod místem pojištění MV</w:t>
            </w:r>
          </w:p>
        </w:tc>
      </w:tr>
      <w:tr w:rsidR="00E709F6" w14:paraId="0FA6BF0D" w14:textId="77777777">
        <w:trPr>
          <w:trHeight w:hRule="exact" w:val="365"/>
          <w:jc w:val="center"/>
        </w:trPr>
        <w:tc>
          <w:tcPr>
            <w:tcW w:w="2870" w:type="dxa"/>
            <w:tcBorders>
              <w:top w:val="single" w:sz="4" w:space="0" w:color="auto"/>
              <w:left w:val="single" w:sz="4" w:space="0" w:color="auto"/>
            </w:tcBorders>
            <w:shd w:val="clear" w:color="auto" w:fill="FFFFFF"/>
          </w:tcPr>
          <w:p w14:paraId="52C33C90"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Předmět pojištění</w:t>
            </w:r>
          </w:p>
        </w:tc>
        <w:tc>
          <w:tcPr>
            <w:tcW w:w="5146" w:type="dxa"/>
            <w:gridSpan w:val="2"/>
            <w:tcBorders>
              <w:top w:val="single" w:sz="4" w:space="0" w:color="auto"/>
              <w:left w:val="single" w:sz="4" w:space="0" w:color="auto"/>
            </w:tcBorders>
            <w:shd w:val="clear" w:color="auto" w:fill="FFFFFF"/>
          </w:tcPr>
          <w:p w14:paraId="26F74338"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Horní hranice plnění</w:t>
            </w:r>
          </w:p>
        </w:tc>
        <w:tc>
          <w:tcPr>
            <w:tcW w:w="1435" w:type="dxa"/>
            <w:tcBorders>
              <w:top w:val="single" w:sz="4" w:space="0" w:color="auto"/>
              <w:left w:val="single" w:sz="4" w:space="0" w:color="auto"/>
            </w:tcBorders>
            <w:shd w:val="clear" w:color="auto" w:fill="FFFFFF"/>
          </w:tcPr>
          <w:p w14:paraId="76DA8C30"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Spoluúčast</w:t>
            </w:r>
          </w:p>
        </w:tc>
        <w:tc>
          <w:tcPr>
            <w:tcW w:w="1445" w:type="dxa"/>
            <w:tcBorders>
              <w:top w:val="single" w:sz="4" w:space="0" w:color="auto"/>
              <w:left w:val="single" w:sz="4" w:space="0" w:color="auto"/>
              <w:right w:val="single" w:sz="4" w:space="0" w:color="auto"/>
            </w:tcBorders>
            <w:shd w:val="clear" w:color="auto" w:fill="FFFFFF"/>
          </w:tcPr>
          <w:p w14:paraId="39410D44" w14:textId="77777777" w:rsidR="00E709F6" w:rsidRDefault="00A0422D">
            <w:pPr>
              <w:pStyle w:val="Zkladntext30"/>
              <w:framePr w:w="10896" w:wrap="notBeside" w:vAnchor="text" w:hAnchor="text" w:xAlign="center" w:y="1"/>
              <w:shd w:val="clear" w:color="auto" w:fill="auto"/>
              <w:spacing w:line="160" w:lineRule="exact"/>
              <w:ind w:right="160" w:firstLine="0"/>
              <w:jc w:val="right"/>
            </w:pPr>
            <w:r>
              <w:rPr>
                <w:rStyle w:val="ZkladntextTun0"/>
              </w:rPr>
              <w:t>Roční pojistné</w:t>
            </w:r>
          </w:p>
        </w:tc>
      </w:tr>
      <w:tr w:rsidR="00E709F6" w14:paraId="360ED3C4" w14:textId="77777777">
        <w:trPr>
          <w:trHeight w:hRule="exact" w:val="528"/>
          <w:jc w:val="center"/>
        </w:trPr>
        <w:tc>
          <w:tcPr>
            <w:tcW w:w="2870" w:type="dxa"/>
            <w:tcBorders>
              <w:top w:val="single" w:sz="4" w:space="0" w:color="auto"/>
              <w:left w:val="single" w:sz="4" w:space="0" w:color="auto"/>
              <w:bottom w:val="single" w:sz="4" w:space="0" w:color="auto"/>
            </w:tcBorders>
            <w:shd w:val="clear" w:color="auto" w:fill="FFFFFF"/>
          </w:tcPr>
          <w:p w14:paraId="0AFC04EE" w14:textId="77777777" w:rsidR="00E709F6" w:rsidRDefault="00A0422D">
            <w:pPr>
              <w:pStyle w:val="Zkladntext30"/>
              <w:framePr w:w="10896" w:wrap="notBeside" w:vAnchor="text" w:hAnchor="text" w:xAlign="center" w:y="1"/>
              <w:shd w:val="clear" w:color="auto" w:fill="auto"/>
              <w:spacing w:line="250" w:lineRule="exact"/>
              <w:ind w:left="120" w:firstLine="0"/>
            </w:pPr>
            <w:r>
              <w:rPr>
                <w:rStyle w:val="Zkladntext1"/>
              </w:rPr>
              <w:t>Předměty pojištěné proti odcizení</w:t>
            </w:r>
          </w:p>
        </w:tc>
        <w:tc>
          <w:tcPr>
            <w:tcW w:w="3432" w:type="dxa"/>
            <w:tcBorders>
              <w:top w:val="single" w:sz="4" w:space="0" w:color="auto"/>
              <w:left w:val="single" w:sz="4" w:space="0" w:color="auto"/>
              <w:bottom w:val="single" w:sz="4" w:space="0" w:color="auto"/>
            </w:tcBorders>
            <w:shd w:val="clear" w:color="auto" w:fill="FFFFFF"/>
          </w:tcPr>
          <w:p w14:paraId="0155E293"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1"/>
              </w:rPr>
              <w:t>limit pojistného plnění (první riziko):</w:t>
            </w:r>
          </w:p>
        </w:tc>
        <w:tc>
          <w:tcPr>
            <w:tcW w:w="1714" w:type="dxa"/>
            <w:tcBorders>
              <w:top w:val="single" w:sz="4" w:space="0" w:color="auto"/>
              <w:left w:val="single" w:sz="4" w:space="0" w:color="auto"/>
              <w:bottom w:val="single" w:sz="4" w:space="0" w:color="auto"/>
            </w:tcBorders>
            <w:shd w:val="clear" w:color="auto" w:fill="FFFFFF"/>
          </w:tcPr>
          <w:p w14:paraId="56E1D926" w14:textId="77777777" w:rsidR="00E709F6" w:rsidRDefault="00A0422D">
            <w:pPr>
              <w:pStyle w:val="Zkladntext30"/>
              <w:framePr w:w="10896" w:wrap="notBeside" w:vAnchor="text" w:hAnchor="text" w:xAlign="center" w:y="1"/>
              <w:shd w:val="clear" w:color="auto" w:fill="auto"/>
              <w:spacing w:line="160" w:lineRule="exact"/>
              <w:ind w:right="120" w:firstLine="0"/>
              <w:jc w:val="right"/>
            </w:pPr>
            <w:r>
              <w:rPr>
                <w:rStyle w:val="Zkladntext1"/>
              </w:rPr>
              <w:t>200 000 Kč</w:t>
            </w:r>
          </w:p>
        </w:tc>
        <w:tc>
          <w:tcPr>
            <w:tcW w:w="1435" w:type="dxa"/>
            <w:tcBorders>
              <w:top w:val="single" w:sz="4" w:space="0" w:color="auto"/>
              <w:left w:val="single" w:sz="4" w:space="0" w:color="auto"/>
              <w:bottom w:val="single" w:sz="4" w:space="0" w:color="auto"/>
            </w:tcBorders>
            <w:shd w:val="clear" w:color="auto" w:fill="FFFFFF"/>
          </w:tcPr>
          <w:p w14:paraId="3154660A" w14:textId="77777777" w:rsidR="00E709F6" w:rsidRDefault="00A0422D">
            <w:pPr>
              <w:pStyle w:val="Zkladntext30"/>
              <w:framePr w:w="10896" w:wrap="notBeside" w:vAnchor="text" w:hAnchor="text" w:xAlign="center" w:y="1"/>
              <w:shd w:val="clear" w:color="auto" w:fill="auto"/>
              <w:spacing w:line="160" w:lineRule="exact"/>
              <w:ind w:right="120" w:firstLine="0"/>
              <w:jc w:val="right"/>
            </w:pPr>
            <w:r>
              <w:rPr>
                <w:rStyle w:val="Zkladntext1"/>
              </w:rPr>
              <w:t>1 000 Kč</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0DDB6DC5" w14:textId="77777777" w:rsidR="00E709F6" w:rsidRDefault="00A0422D">
            <w:pPr>
              <w:pStyle w:val="Zkladntext30"/>
              <w:framePr w:w="10896" w:wrap="notBeside" w:vAnchor="text" w:hAnchor="text" w:xAlign="center" w:y="1"/>
              <w:shd w:val="clear" w:color="auto" w:fill="auto"/>
              <w:spacing w:line="160" w:lineRule="exact"/>
              <w:ind w:right="160" w:firstLine="0"/>
              <w:jc w:val="right"/>
            </w:pPr>
            <w:r>
              <w:rPr>
                <w:rStyle w:val="Zkladntext1"/>
              </w:rPr>
              <w:t>2 220 Kč</w:t>
            </w:r>
          </w:p>
        </w:tc>
      </w:tr>
    </w:tbl>
    <w:p w14:paraId="71DEDEB1" w14:textId="77777777" w:rsidR="00E709F6" w:rsidRDefault="00E709F6">
      <w:pPr>
        <w:spacing w:line="60" w:lineRule="exact"/>
        <w:rPr>
          <w:sz w:val="2"/>
          <w:szCs w:val="2"/>
        </w:rPr>
      </w:pPr>
    </w:p>
    <w:p w14:paraId="0E121A00" w14:textId="77777777" w:rsidR="00E709F6" w:rsidRDefault="00A0422D">
      <w:pPr>
        <w:pStyle w:val="Titulektabulky20"/>
        <w:framePr w:w="10896" w:wrap="notBeside" w:vAnchor="text" w:hAnchor="text" w:xAlign="center" w:y="1"/>
        <w:shd w:val="clear" w:color="auto" w:fill="auto"/>
        <w:spacing w:line="250" w:lineRule="exact"/>
        <w:jc w:val="left"/>
      </w:pPr>
      <w:r>
        <w:t>2.1.4 POJIŠTĚNÍ SKLA</w:t>
      </w:r>
    </w:p>
    <w:p w14:paraId="677C227A" w14:textId="77777777" w:rsidR="00E709F6" w:rsidRDefault="00A0422D">
      <w:pPr>
        <w:pStyle w:val="Titulektabulky0"/>
        <w:framePr w:w="10896" w:wrap="notBeside" w:vAnchor="text" w:hAnchor="text" w:xAlign="center" w:y="1"/>
        <w:shd w:val="clear" w:color="auto" w:fill="auto"/>
        <w:spacing w:line="250" w:lineRule="exact"/>
        <w:jc w:val="left"/>
      </w:pPr>
      <w:r>
        <w:t>Pojištění se vztahuje na poškození nebo zničení pojištěného skla nahodilou událostí, která není z pojištění vyloučena ujednáními týkajícími se pojištění skel uvedenými v pojistné smlouvě nebo dokumentech tvořících její nedílnou součást, včetně pojistných podmínek vztahujících se k pojištění skel.</w:t>
      </w:r>
    </w:p>
    <w:p w14:paraId="2043902B" w14:textId="77777777" w:rsidR="00E709F6" w:rsidRDefault="00A0422D">
      <w:pPr>
        <w:pStyle w:val="Titulektabulky0"/>
        <w:framePr w:w="10896" w:wrap="notBeside" w:vAnchor="text" w:hAnchor="text" w:xAlign="center" w:y="1"/>
        <w:shd w:val="clear" w:color="auto" w:fill="auto"/>
        <w:spacing w:line="250" w:lineRule="exact"/>
        <w:jc w:val="left"/>
      </w:pPr>
      <w:r>
        <w:t>Pojištění se sjednává pro předměty pojištění v rozsahu a na místě pojištění uvedeném v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3442"/>
        <w:gridCol w:w="1709"/>
        <w:gridCol w:w="1435"/>
        <w:gridCol w:w="1445"/>
      </w:tblGrid>
      <w:tr w:rsidR="00E709F6" w14:paraId="62E1568A" w14:textId="77777777">
        <w:trPr>
          <w:trHeight w:hRule="exact" w:val="379"/>
          <w:jc w:val="center"/>
        </w:trPr>
        <w:tc>
          <w:tcPr>
            <w:tcW w:w="2866" w:type="dxa"/>
            <w:tcBorders>
              <w:top w:val="single" w:sz="4" w:space="0" w:color="auto"/>
              <w:left w:val="single" w:sz="4" w:space="0" w:color="auto"/>
            </w:tcBorders>
            <w:shd w:val="clear" w:color="auto" w:fill="FFFFFF"/>
          </w:tcPr>
          <w:p w14:paraId="5AFE8009" w14:textId="77777777" w:rsidR="00E709F6" w:rsidRDefault="00A0422D">
            <w:pPr>
              <w:pStyle w:val="Zkladntext30"/>
              <w:framePr w:w="10896" w:wrap="notBeside" w:vAnchor="text" w:hAnchor="text" w:xAlign="center" w:y="1"/>
              <w:shd w:val="clear" w:color="auto" w:fill="auto"/>
              <w:spacing w:line="160" w:lineRule="exact"/>
              <w:ind w:firstLine="0"/>
              <w:jc w:val="both"/>
            </w:pPr>
            <w:r>
              <w:rPr>
                <w:rStyle w:val="ZkladntextTun0"/>
              </w:rPr>
              <w:t>Místo pojištění:</w:t>
            </w:r>
          </w:p>
        </w:tc>
        <w:tc>
          <w:tcPr>
            <w:tcW w:w="8031" w:type="dxa"/>
            <w:gridSpan w:val="4"/>
            <w:tcBorders>
              <w:top w:val="single" w:sz="4" w:space="0" w:color="auto"/>
              <w:left w:val="single" w:sz="4" w:space="0" w:color="auto"/>
              <w:right w:val="single" w:sz="4" w:space="0" w:color="auto"/>
            </w:tcBorders>
            <w:shd w:val="clear" w:color="auto" w:fill="FFFFFF"/>
          </w:tcPr>
          <w:p w14:paraId="7082BEDF"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1"/>
              </w:rPr>
              <w:t>více specifikovaných adres rozepsaných v článku 2, odst. 1 pod místem pojištění MV</w:t>
            </w:r>
          </w:p>
        </w:tc>
      </w:tr>
      <w:tr w:rsidR="00E709F6" w14:paraId="21834B88" w14:textId="77777777">
        <w:trPr>
          <w:trHeight w:hRule="exact" w:val="360"/>
          <w:jc w:val="center"/>
        </w:trPr>
        <w:tc>
          <w:tcPr>
            <w:tcW w:w="2866" w:type="dxa"/>
            <w:tcBorders>
              <w:top w:val="single" w:sz="4" w:space="0" w:color="auto"/>
              <w:left w:val="single" w:sz="4" w:space="0" w:color="auto"/>
            </w:tcBorders>
            <w:shd w:val="clear" w:color="auto" w:fill="FFFFFF"/>
          </w:tcPr>
          <w:p w14:paraId="79C1CAC4" w14:textId="77777777" w:rsidR="00E709F6" w:rsidRDefault="00A0422D">
            <w:pPr>
              <w:pStyle w:val="Zkladntext30"/>
              <w:framePr w:w="10896" w:wrap="notBeside" w:vAnchor="text" w:hAnchor="text" w:xAlign="center" w:y="1"/>
              <w:shd w:val="clear" w:color="auto" w:fill="auto"/>
              <w:spacing w:line="160" w:lineRule="exact"/>
              <w:ind w:firstLine="0"/>
              <w:jc w:val="both"/>
            </w:pPr>
            <w:r>
              <w:rPr>
                <w:rStyle w:val="ZkladntextTun0"/>
              </w:rPr>
              <w:t>Varianta pojištění:</w:t>
            </w:r>
          </w:p>
        </w:tc>
        <w:tc>
          <w:tcPr>
            <w:tcW w:w="8031" w:type="dxa"/>
            <w:gridSpan w:val="4"/>
            <w:tcBorders>
              <w:top w:val="single" w:sz="4" w:space="0" w:color="auto"/>
              <w:left w:val="single" w:sz="4" w:space="0" w:color="auto"/>
              <w:right w:val="single" w:sz="4" w:space="0" w:color="auto"/>
            </w:tcBorders>
            <w:shd w:val="clear" w:color="auto" w:fill="FFFFFF"/>
          </w:tcPr>
          <w:p w14:paraId="1A8CAADB"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1"/>
              </w:rPr>
              <w:t>Rozšířená</w:t>
            </w:r>
          </w:p>
        </w:tc>
      </w:tr>
      <w:tr w:rsidR="00E709F6" w14:paraId="552502B9" w14:textId="77777777">
        <w:trPr>
          <w:trHeight w:hRule="exact" w:val="365"/>
          <w:jc w:val="center"/>
        </w:trPr>
        <w:tc>
          <w:tcPr>
            <w:tcW w:w="2866" w:type="dxa"/>
            <w:tcBorders>
              <w:top w:val="single" w:sz="4" w:space="0" w:color="auto"/>
              <w:left w:val="single" w:sz="4" w:space="0" w:color="auto"/>
            </w:tcBorders>
            <w:shd w:val="clear" w:color="auto" w:fill="FFFFFF"/>
          </w:tcPr>
          <w:p w14:paraId="44F56E2F" w14:textId="77777777" w:rsidR="00E709F6" w:rsidRDefault="00A0422D">
            <w:pPr>
              <w:pStyle w:val="Zkladntext30"/>
              <w:framePr w:w="10896" w:wrap="notBeside" w:vAnchor="text" w:hAnchor="text" w:xAlign="center" w:y="1"/>
              <w:shd w:val="clear" w:color="auto" w:fill="auto"/>
              <w:spacing w:line="160" w:lineRule="exact"/>
              <w:ind w:firstLine="0"/>
              <w:jc w:val="both"/>
            </w:pPr>
            <w:r>
              <w:rPr>
                <w:rStyle w:val="ZkladntextTun0"/>
              </w:rPr>
              <w:t>Předmět pojištění</w:t>
            </w:r>
          </w:p>
        </w:tc>
        <w:tc>
          <w:tcPr>
            <w:tcW w:w="5151" w:type="dxa"/>
            <w:gridSpan w:val="2"/>
            <w:tcBorders>
              <w:top w:val="single" w:sz="4" w:space="0" w:color="auto"/>
              <w:left w:val="single" w:sz="4" w:space="0" w:color="auto"/>
            </w:tcBorders>
            <w:shd w:val="clear" w:color="auto" w:fill="FFFFFF"/>
          </w:tcPr>
          <w:p w14:paraId="1690C962"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Horní hranice plnění</w:t>
            </w:r>
          </w:p>
        </w:tc>
        <w:tc>
          <w:tcPr>
            <w:tcW w:w="1435" w:type="dxa"/>
            <w:tcBorders>
              <w:top w:val="single" w:sz="4" w:space="0" w:color="auto"/>
              <w:left w:val="single" w:sz="4" w:space="0" w:color="auto"/>
            </w:tcBorders>
            <w:shd w:val="clear" w:color="auto" w:fill="FFFFFF"/>
          </w:tcPr>
          <w:p w14:paraId="4B8A72F1"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Spoluúčast</w:t>
            </w:r>
          </w:p>
        </w:tc>
        <w:tc>
          <w:tcPr>
            <w:tcW w:w="1445" w:type="dxa"/>
            <w:tcBorders>
              <w:top w:val="single" w:sz="4" w:space="0" w:color="auto"/>
              <w:left w:val="single" w:sz="4" w:space="0" w:color="auto"/>
              <w:right w:val="single" w:sz="4" w:space="0" w:color="auto"/>
            </w:tcBorders>
            <w:shd w:val="clear" w:color="auto" w:fill="FFFFFF"/>
          </w:tcPr>
          <w:p w14:paraId="19686630" w14:textId="77777777" w:rsidR="00E709F6" w:rsidRDefault="00A0422D">
            <w:pPr>
              <w:pStyle w:val="Zkladntext30"/>
              <w:framePr w:w="10896" w:wrap="notBeside" w:vAnchor="text" w:hAnchor="text" w:xAlign="center" w:y="1"/>
              <w:shd w:val="clear" w:color="auto" w:fill="auto"/>
              <w:spacing w:line="160" w:lineRule="exact"/>
              <w:ind w:right="140" w:firstLine="0"/>
              <w:jc w:val="right"/>
            </w:pPr>
            <w:r>
              <w:rPr>
                <w:rStyle w:val="ZkladntextTun0"/>
              </w:rPr>
              <w:t>Roční pojistné</w:t>
            </w:r>
          </w:p>
        </w:tc>
      </w:tr>
      <w:tr w:rsidR="00E709F6" w14:paraId="1F7941B1" w14:textId="77777777">
        <w:trPr>
          <w:trHeight w:hRule="exact" w:val="782"/>
          <w:jc w:val="center"/>
        </w:trPr>
        <w:tc>
          <w:tcPr>
            <w:tcW w:w="2866" w:type="dxa"/>
            <w:tcBorders>
              <w:top w:val="single" w:sz="4" w:space="0" w:color="auto"/>
              <w:left w:val="single" w:sz="4" w:space="0" w:color="auto"/>
              <w:bottom w:val="single" w:sz="4" w:space="0" w:color="auto"/>
            </w:tcBorders>
            <w:shd w:val="clear" w:color="auto" w:fill="FFFFFF"/>
          </w:tcPr>
          <w:p w14:paraId="07E65165" w14:textId="77777777" w:rsidR="00E709F6" w:rsidRDefault="00A0422D">
            <w:pPr>
              <w:pStyle w:val="Zkladntext30"/>
              <w:framePr w:w="10896" w:wrap="notBeside" w:vAnchor="text" w:hAnchor="text" w:xAlign="center" w:y="1"/>
              <w:shd w:val="clear" w:color="auto" w:fill="auto"/>
              <w:spacing w:line="250" w:lineRule="exact"/>
              <w:ind w:firstLine="0"/>
              <w:jc w:val="both"/>
            </w:pPr>
            <w:r>
              <w:rPr>
                <w:rStyle w:val="Zkladntext1"/>
              </w:rPr>
              <w:t>Soubor vlastních a cizích skel níže specifikovaných dle zvolené varianty</w:t>
            </w:r>
          </w:p>
        </w:tc>
        <w:tc>
          <w:tcPr>
            <w:tcW w:w="3442" w:type="dxa"/>
            <w:tcBorders>
              <w:top w:val="single" w:sz="4" w:space="0" w:color="auto"/>
              <w:left w:val="single" w:sz="4" w:space="0" w:color="auto"/>
              <w:bottom w:val="single" w:sz="4" w:space="0" w:color="auto"/>
            </w:tcBorders>
            <w:shd w:val="clear" w:color="auto" w:fill="FFFFFF"/>
          </w:tcPr>
          <w:p w14:paraId="29CD4F88"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1"/>
              </w:rPr>
              <w:t>limit pojistného plnění (první riziko):</w:t>
            </w:r>
          </w:p>
        </w:tc>
        <w:tc>
          <w:tcPr>
            <w:tcW w:w="1709" w:type="dxa"/>
            <w:tcBorders>
              <w:top w:val="single" w:sz="4" w:space="0" w:color="auto"/>
              <w:left w:val="single" w:sz="4" w:space="0" w:color="auto"/>
              <w:bottom w:val="single" w:sz="4" w:space="0" w:color="auto"/>
            </w:tcBorders>
            <w:shd w:val="clear" w:color="auto" w:fill="FFFFFF"/>
          </w:tcPr>
          <w:p w14:paraId="4470E4F4" w14:textId="77777777" w:rsidR="00E709F6" w:rsidRDefault="00A0422D">
            <w:pPr>
              <w:pStyle w:val="Zkladntext30"/>
              <w:framePr w:w="10896" w:wrap="notBeside" w:vAnchor="text" w:hAnchor="text" w:xAlign="center" w:y="1"/>
              <w:shd w:val="clear" w:color="auto" w:fill="auto"/>
              <w:spacing w:line="160" w:lineRule="exact"/>
              <w:ind w:right="120" w:firstLine="0"/>
              <w:jc w:val="right"/>
            </w:pPr>
            <w:r>
              <w:rPr>
                <w:rStyle w:val="Zkladntext1"/>
              </w:rPr>
              <w:t>50 000 Kč</w:t>
            </w:r>
          </w:p>
        </w:tc>
        <w:tc>
          <w:tcPr>
            <w:tcW w:w="1435" w:type="dxa"/>
            <w:tcBorders>
              <w:top w:val="single" w:sz="4" w:space="0" w:color="auto"/>
              <w:left w:val="single" w:sz="4" w:space="0" w:color="auto"/>
              <w:bottom w:val="single" w:sz="4" w:space="0" w:color="auto"/>
            </w:tcBorders>
            <w:shd w:val="clear" w:color="auto" w:fill="FFFFFF"/>
          </w:tcPr>
          <w:p w14:paraId="3A0C4898" w14:textId="77777777" w:rsidR="00E709F6" w:rsidRDefault="00A0422D">
            <w:pPr>
              <w:pStyle w:val="Zkladntext30"/>
              <w:framePr w:w="10896" w:wrap="notBeside" w:vAnchor="text" w:hAnchor="text" w:xAlign="center" w:y="1"/>
              <w:shd w:val="clear" w:color="auto" w:fill="auto"/>
              <w:spacing w:line="160" w:lineRule="exact"/>
              <w:ind w:right="120" w:firstLine="0"/>
              <w:jc w:val="right"/>
            </w:pPr>
            <w:r>
              <w:rPr>
                <w:rStyle w:val="Zkladntext1"/>
              </w:rPr>
              <w:t>1 000 Kč</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0449D4E7" w14:textId="77777777" w:rsidR="00E709F6" w:rsidRDefault="00A0422D">
            <w:pPr>
              <w:pStyle w:val="Zkladntext30"/>
              <w:framePr w:w="10896" w:wrap="notBeside" w:vAnchor="text" w:hAnchor="text" w:xAlign="center" w:y="1"/>
              <w:shd w:val="clear" w:color="auto" w:fill="auto"/>
              <w:spacing w:line="160" w:lineRule="exact"/>
              <w:ind w:right="140" w:firstLine="0"/>
              <w:jc w:val="right"/>
            </w:pPr>
            <w:r>
              <w:rPr>
                <w:rStyle w:val="Zkladntext1"/>
              </w:rPr>
              <w:t>2 125 Kč</w:t>
            </w:r>
          </w:p>
        </w:tc>
      </w:tr>
    </w:tbl>
    <w:p w14:paraId="09D9D761" w14:textId="77777777" w:rsidR="00E709F6" w:rsidRDefault="00E709F6">
      <w:pPr>
        <w:rPr>
          <w:sz w:val="2"/>
          <w:szCs w:val="2"/>
        </w:rPr>
      </w:pPr>
    </w:p>
    <w:p w14:paraId="052860EF" w14:textId="77777777" w:rsidR="00E709F6" w:rsidRDefault="00A0422D">
      <w:pPr>
        <w:pStyle w:val="Zkladntext80"/>
        <w:shd w:val="clear" w:color="auto" w:fill="auto"/>
        <w:spacing w:before="208"/>
        <w:ind w:left="40"/>
      </w:pPr>
      <w:r>
        <w:t xml:space="preserve">DEFINICE </w:t>
      </w:r>
      <w:r>
        <w:t>VARIANTY POJIŠTĚNÍ</w:t>
      </w:r>
    </w:p>
    <w:p w14:paraId="791B693E" w14:textId="77777777" w:rsidR="00E709F6" w:rsidRDefault="00A0422D">
      <w:pPr>
        <w:pStyle w:val="Zkladntext80"/>
        <w:shd w:val="clear" w:color="auto" w:fill="auto"/>
        <w:ind w:left="40"/>
      </w:pPr>
      <w:r>
        <w:t>Pojištění se vztahuje na soubor skel, která jsou:</w:t>
      </w:r>
    </w:p>
    <w:p w14:paraId="2BA1671C" w14:textId="77777777" w:rsidR="00E709F6" w:rsidRDefault="00A0422D">
      <w:pPr>
        <w:pStyle w:val="Zkladntext30"/>
        <w:numPr>
          <w:ilvl w:val="0"/>
          <w:numId w:val="1"/>
        </w:numPr>
        <w:shd w:val="clear" w:color="auto" w:fill="auto"/>
        <w:tabs>
          <w:tab w:val="left" w:pos="1025"/>
        </w:tabs>
        <w:spacing w:line="250" w:lineRule="exact"/>
        <w:ind w:left="1000" w:hanging="340"/>
        <w:jc w:val="both"/>
      </w:pPr>
      <w:r>
        <w:t>pevně spojená s budovou nebo stavbou,</w:t>
      </w:r>
    </w:p>
    <w:p w14:paraId="69FD731D" w14:textId="77777777" w:rsidR="00E709F6" w:rsidRDefault="00A0422D">
      <w:pPr>
        <w:pStyle w:val="Zkladntext30"/>
        <w:numPr>
          <w:ilvl w:val="0"/>
          <w:numId w:val="1"/>
        </w:numPr>
        <w:shd w:val="clear" w:color="auto" w:fill="auto"/>
        <w:tabs>
          <w:tab w:val="left" w:pos="1020"/>
        </w:tabs>
        <w:spacing w:line="250" w:lineRule="exact"/>
        <w:ind w:left="1000" w:right="460" w:hanging="340"/>
        <w:jc w:val="both"/>
      </w:pPr>
      <w:r>
        <w:t>zasazená v rámu, který je stavební součástí budovy nebo stavby, nebo jejich soubory uvedené v pojistné smlouvě, včetně nalepených neodnímatelných snímačů zabezpečovacích zařízení, nalepených fólií, nápisů, maleb nebo jiné výzdoby, jsou-li součástí pojištěného skla.</w:t>
      </w:r>
    </w:p>
    <w:p w14:paraId="3B36067D" w14:textId="77777777" w:rsidR="00E709F6" w:rsidRDefault="00A0422D">
      <w:pPr>
        <w:pStyle w:val="Zkladntext30"/>
        <w:numPr>
          <w:ilvl w:val="0"/>
          <w:numId w:val="1"/>
        </w:numPr>
        <w:shd w:val="clear" w:color="auto" w:fill="auto"/>
        <w:tabs>
          <w:tab w:val="left" w:pos="400"/>
        </w:tabs>
        <w:spacing w:line="250" w:lineRule="exact"/>
        <w:ind w:left="40" w:firstLine="0"/>
        <w:jc w:val="center"/>
      </w:pPr>
      <w:r>
        <w:t>skly pultů a vitrín, na světelné reklamy a světelné nápisy (včetně těch zhotovených z plexiskla a jiných umělých hmot),</w:t>
      </w:r>
    </w:p>
    <w:p w14:paraId="22A3B2EB" w14:textId="77777777" w:rsidR="00E709F6" w:rsidRDefault="00A0422D">
      <w:pPr>
        <w:pStyle w:val="Zkladntext30"/>
        <w:numPr>
          <w:ilvl w:val="0"/>
          <w:numId w:val="1"/>
        </w:numPr>
        <w:shd w:val="clear" w:color="auto" w:fill="auto"/>
        <w:tabs>
          <w:tab w:val="left" w:pos="1020"/>
        </w:tabs>
        <w:spacing w:line="250" w:lineRule="exact"/>
        <w:ind w:left="1000" w:hanging="340"/>
        <w:jc w:val="both"/>
      </w:pPr>
      <w:r>
        <w:t xml:space="preserve">skleněnou </w:t>
      </w:r>
      <w:r>
        <w:t>výplní nábytku,</w:t>
      </w:r>
    </w:p>
    <w:p w14:paraId="7D139C1D" w14:textId="77777777" w:rsidR="00E709F6" w:rsidRDefault="00A0422D">
      <w:pPr>
        <w:pStyle w:val="Zkladntext30"/>
        <w:numPr>
          <w:ilvl w:val="0"/>
          <w:numId w:val="1"/>
        </w:numPr>
        <w:shd w:val="clear" w:color="auto" w:fill="auto"/>
        <w:tabs>
          <w:tab w:val="left" w:pos="1020"/>
        </w:tabs>
        <w:spacing w:line="250" w:lineRule="exact"/>
        <w:ind w:left="1000" w:hanging="340"/>
        <w:jc w:val="both"/>
      </w:pPr>
      <w:r>
        <w:t>skla volně visících zrcadel,</w:t>
      </w:r>
    </w:p>
    <w:p w14:paraId="7458EDF5" w14:textId="77777777" w:rsidR="00E709F6" w:rsidRDefault="00A0422D">
      <w:pPr>
        <w:pStyle w:val="Zkladntext30"/>
        <w:numPr>
          <w:ilvl w:val="0"/>
          <w:numId w:val="1"/>
        </w:numPr>
        <w:shd w:val="clear" w:color="auto" w:fill="auto"/>
        <w:tabs>
          <w:tab w:val="left" w:pos="1020"/>
        </w:tabs>
        <w:spacing w:line="250" w:lineRule="exact"/>
        <w:ind w:left="1000" w:hanging="340"/>
        <w:jc w:val="both"/>
      </w:pPr>
      <w:r>
        <w:t>sklokeramickými nebo indukčními varnými deskami,</w:t>
      </w:r>
    </w:p>
    <w:p w14:paraId="12ADBFBA" w14:textId="77777777" w:rsidR="00E709F6" w:rsidRDefault="00A0422D">
      <w:pPr>
        <w:pStyle w:val="Zkladntext30"/>
        <w:numPr>
          <w:ilvl w:val="0"/>
          <w:numId w:val="1"/>
        </w:numPr>
        <w:shd w:val="clear" w:color="auto" w:fill="auto"/>
        <w:tabs>
          <w:tab w:val="left" w:pos="1020"/>
        </w:tabs>
        <w:spacing w:line="250" w:lineRule="exact"/>
        <w:ind w:left="1000" w:hanging="340"/>
        <w:jc w:val="both"/>
      </w:pPr>
      <w:proofErr w:type="spellStart"/>
      <w:r>
        <w:t>termoskly</w:t>
      </w:r>
      <w:proofErr w:type="spellEnd"/>
      <w:r>
        <w:t xml:space="preserve"> spotřebičů,</w:t>
      </w:r>
    </w:p>
    <w:p w14:paraId="2EA0EF74" w14:textId="77777777" w:rsidR="00E709F6" w:rsidRDefault="00A0422D">
      <w:pPr>
        <w:pStyle w:val="Zkladntext30"/>
        <w:numPr>
          <w:ilvl w:val="0"/>
          <w:numId w:val="1"/>
        </w:numPr>
        <w:shd w:val="clear" w:color="auto" w:fill="auto"/>
        <w:tabs>
          <w:tab w:val="left" w:pos="1025"/>
        </w:tabs>
        <w:spacing w:line="250" w:lineRule="exact"/>
        <w:ind w:left="1000" w:hanging="340"/>
        <w:jc w:val="both"/>
      </w:pPr>
      <w:r>
        <w:t>zasklením stacionárních strojů nebo automatů zhotoveným rovněž z plexiskla a jiných umělých hmot,</w:t>
      </w:r>
    </w:p>
    <w:p w14:paraId="6F0F0769" w14:textId="77777777" w:rsidR="00E709F6" w:rsidRDefault="00A0422D">
      <w:pPr>
        <w:pStyle w:val="Zkladntext30"/>
        <w:numPr>
          <w:ilvl w:val="0"/>
          <w:numId w:val="1"/>
        </w:numPr>
        <w:shd w:val="clear" w:color="auto" w:fill="auto"/>
        <w:tabs>
          <w:tab w:val="left" w:pos="1025"/>
        </w:tabs>
        <w:spacing w:line="250" w:lineRule="exact"/>
        <w:ind w:left="1000" w:hanging="340"/>
        <w:jc w:val="both"/>
      </w:pPr>
      <w:r>
        <w:t xml:space="preserve">skly akvárií pevně </w:t>
      </w:r>
      <w:r>
        <w:t>instalovaných do stavebních součástí nemovitého objektu,</w:t>
      </w:r>
    </w:p>
    <w:p w14:paraId="2E9C31EB" w14:textId="77777777" w:rsidR="00E709F6" w:rsidRDefault="00A0422D">
      <w:pPr>
        <w:pStyle w:val="Zkladntext80"/>
        <w:shd w:val="clear" w:color="auto" w:fill="auto"/>
        <w:ind w:left="40"/>
      </w:pPr>
      <w:r>
        <w:t>Pojištění se dále vztahuje na jejich elektrické instalace a nosné konstrukce.</w:t>
      </w:r>
    </w:p>
    <w:p w14:paraId="3933D811" w14:textId="77777777" w:rsidR="00E709F6" w:rsidRDefault="00A0422D">
      <w:pPr>
        <w:pStyle w:val="Zkladntext80"/>
        <w:shd w:val="clear" w:color="auto" w:fill="auto"/>
        <w:ind w:left="40"/>
      </w:pPr>
      <w:r>
        <w:t>Pojištění se rovněž vztahuje na sanitární keramiku</w:t>
      </w:r>
    </w:p>
    <w:p w14:paraId="14F4D9E6" w14:textId="77777777" w:rsidR="00E709F6" w:rsidRDefault="00A0422D">
      <w:pPr>
        <w:pStyle w:val="Zkladntext30"/>
        <w:shd w:val="clear" w:color="auto" w:fill="auto"/>
        <w:spacing w:after="420" w:line="250" w:lineRule="exact"/>
        <w:ind w:left="40" w:right="460" w:firstLine="0"/>
      </w:pPr>
      <w:r>
        <w:t>Za sanitární keramiku se považují například umyvadla, záchodové mísy, pisoáry, bidety, a to včetně těch vyrobených z materiálů používaných jako náhrada keramiky (např. litý mramor, beton). Za sanitární keramiku se nepovažují sanitární zařízení vyrobená z plastů nebo kovu, obklady a dlažby, vodovodní baterie a jiné příslušenství.</w:t>
      </w:r>
    </w:p>
    <w:p w14:paraId="1057F83E" w14:textId="77777777" w:rsidR="00E709F6" w:rsidRDefault="00A0422D">
      <w:pPr>
        <w:pStyle w:val="Zkladntext80"/>
        <w:shd w:val="clear" w:color="auto" w:fill="auto"/>
        <w:ind w:left="40" w:right="460"/>
      </w:pPr>
      <w:r>
        <w:t>SMLUVNÍ UJEDNÁNÍ K POJIŠTĚNÍ SKLA Neuplatnění spoluúčasti</w:t>
      </w:r>
    </w:p>
    <w:p w14:paraId="19DB1208" w14:textId="77777777" w:rsidR="00E709F6" w:rsidRDefault="00A0422D">
      <w:pPr>
        <w:pStyle w:val="Zkladntext30"/>
        <w:shd w:val="clear" w:color="auto" w:fill="auto"/>
        <w:spacing w:line="259" w:lineRule="exact"/>
        <w:ind w:left="40" w:right="460" w:firstLine="0"/>
        <w:sectPr w:rsidR="00E709F6">
          <w:headerReference w:type="default" r:id="rId11"/>
          <w:footerReference w:type="even" r:id="rId12"/>
          <w:footerReference w:type="default" r:id="rId13"/>
          <w:type w:val="continuous"/>
          <w:pgSz w:w="16838" w:h="23810"/>
          <w:pgMar w:top="3855" w:right="2570" w:bottom="4210" w:left="3184" w:header="0" w:footer="3" w:gutter="0"/>
          <w:cols w:space="720"/>
          <w:noEndnote/>
          <w:docGrid w:linePitch="360"/>
        </w:sectPr>
      </w:pPr>
      <w:r>
        <w:t>Bude-li pojištěné sklo rozbito v přímé souvislosti s odcizením věci pojištěné pro případ odcizení, neuplatní pojistitel spoluúčast sjednanou k pojištění skla.</w:t>
      </w:r>
    </w:p>
    <w:p w14:paraId="044F7688" w14:textId="77777777" w:rsidR="00E709F6" w:rsidRDefault="00A0422D">
      <w:pPr>
        <w:pStyle w:val="Zkladntext30"/>
        <w:shd w:val="clear" w:color="auto" w:fill="auto"/>
        <w:spacing w:line="245" w:lineRule="exact"/>
        <w:ind w:left="560" w:right="840" w:firstLine="0"/>
      </w:pPr>
      <w:proofErr w:type="gramStart"/>
      <w:r>
        <w:t>.ní</w:t>
      </w:r>
      <w:proofErr w:type="gramEnd"/>
      <w:r>
        <w:t xml:space="preserve"> se vztahuje na poškození nebo zničeni pojištěného stroje nahodilou událostí, která není z pojištění vyloučena ujednáními </w:t>
      </w:r>
      <w:r>
        <w:rPr>
          <w:vertAlign w:val="subscript"/>
        </w:rPr>
        <w:t>;</w:t>
      </w:r>
      <w:proofErr w:type="spellStart"/>
      <w:r>
        <w:t>icími</w:t>
      </w:r>
      <w:proofErr w:type="spellEnd"/>
      <w:r>
        <w:t xml:space="preserve"> se pojištění strojů uvedenými v pojistné smlouvě nebo dokumentech tvořících její nedílnou součást, včetně pojistných</w:t>
      </w:r>
    </w:p>
    <w:p w14:paraId="7782E6AA" w14:textId="77777777" w:rsidR="00E709F6" w:rsidRDefault="00A0422D">
      <w:pPr>
        <w:pStyle w:val="Titulektabulky0"/>
        <w:framePr w:w="10925" w:wrap="notBeside" w:vAnchor="text" w:hAnchor="text" w:xAlign="center" w:y="1"/>
        <w:shd w:val="clear" w:color="auto" w:fill="auto"/>
        <w:spacing w:after="44" w:line="160" w:lineRule="exact"/>
        <w:jc w:val="left"/>
      </w:pPr>
      <w:proofErr w:type="spellStart"/>
      <w:r>
        <w:t>Jmínek</w:t>
      </w:r>
      <w:proofErr w:type="spellEnd"/>
      <w:r>
        <w:t xml:space="preserve"> vztahujících se k pojištění strojů zařízení.</w:t>
      </w:r>
    </w:p>
    <w:p w14:paraId="73D80EDA" w14:textId="77777777" w:rsidR="00E709F6" w:rsidRDefault="00A0422D">
      <w:pPr>
        <w:pStyle w:val="Titulektabulky0"/>
        <w:framePr w:w="10925" w:wrap="notBeside" w:vAnchor="text" w:hAnchor="text" w:xAlign="center" w:y="1"/>
        <w:shd w:val="clear" w:color="auto" w:fill="auto"/>
        <w:spacing w:line="160" w:lineRule="exact"/>
        <w:jc w:val="left"/>
      </w:pPr>
      <w:r>
        <w:t>'</w:t>
      </w:r>
      <w:proofErr w:type="spellStart"/>
      <w:r>
        <w:t>ojištění</w:t>
      </w:r>
      <w:proofErr w:type="spellEnd"/>
      <w:r>
        <w:t xml:space="preserve"> se sjednává pro předměty pojištění v rozsahu a na místech pojištění uvedených v následující tabulce/následujících tabulkách: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75"/>
        <w:gridCol w:w="8050"/>
      </w:tblGrid>
      <w:tr w:rsidR="00E709F6" w14:paraId="1515AFD3" w14:textId="77777777">
        <w:trPr>
          <w:trHeight w:hRule="exact" w:val="384"/>
          <w:jc w:val="center"/>
        </w:trPr>
        <w:tc>
          <w:tcPr>
            <w:tcW w:w="2875" w:type="dxa"/>
            <w:tcBorders>
              <w:top w:val="single" w:sz="4" w:space="0" w:color="auto"/>
              <w:left w:val="single" w:sz="4" w:space="0" w:color="auto"/>
            </w:tcBorders>
            <w:shd w:val="clear" w:color="auto" w:fill="FFFFFF"/>
          </w:tcPr>
          <w:p w14:paraId="42BEAE37"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Tun0"/>
              </w:rPr>
              <w:t>Místo pojištění:</w:t>
            </w:r>
          </w:p>
        </w:tc>
        <w:tc>
          <w:tcPr>
            <w:tcW w:w="8050" w:type="dxa"/>
            <w:tcBorders>
              <w:top w:val="single" w:sz="4" w:space="0" w:color="auto"/>
              <w:left w:val="single" w:sz="4" w:space="0" w:color="auto"/>
              <w:right w:val="single" w:sz="4" w:space="0" w:color="auto"/>
            </w:tcBorders>
            <w:shd w:val="clear" w:color="auto" w:fill="FFFFFF"/>
          </w:tcPr>
          <w:p w14:paraId="282E58E9"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1"/>
              </w:rPr>
              <w:t>více specifikovaných adres rozepsaných v článku 2, odst. 1 pod místem pojištění MV</w:t>
            </w:r>
          </w:p>
        </w:tc>
      </w:tr>
      <w:tr w:rsidR="00E709F6" w14:paraId="37ADD7C1" w14:textId="77777777">
        <w:trPr>
          <w:trHeight w:hRule="exact" w:val="394"/>
          <w:jc w:val="center"/>
        </w:trPr>
        <w:tc>
          <w:tcPr>
            <w:tcW w:w="2875" w:type="dxa"/>
            <w:tcBorders>
              <w:top w:val="single" w:sz="4" w:space="0" w:color="auto"/>
              <w:left w:val="single" w:sz="4" w:space="0" w:color="auto"/>
              <w:bottom w:val="single" w:sz="4" w:space="0" w:color="auto"/>
            </w:tcBorders>
            <w:shd w:val="clear" w:color="auto" w:fill="FFFFFF"/>
          </w:tcPr>
          <w:p w14:paraId="7C06E892"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Tun0"/>
              </w:rPr>
              <w:t>Pojištění se sjednává na:</w:t>
            </w:r>
          </w:p>
        </w:tc>
        <w:tc>
          <w:tcPr>
            <w:tcW w:w="8050" w:type="dxa"/>
            <w:tcBorders>
              <w:top w:val="single" w:sz="4" w:space="0" w:color="auto"/>
              <w:left w:val="single" w:sz="4" w:space="0" w:color="auto"/>
              <w:bottom w:val="single" w:sz="4" w:space="0" w:color="auto"/>
              <w:right w:val="single" w:sz="4" w:space="0" w:color="auto"/>
            </w:tcBorders>
            <w:shd w:val="clear" w:color="auto" w:fill="FFFFFF"/>
          </w:tcPr>
          <w:p w14:paraId="30152EB6"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1"/>
              </w:rPr>
              <w:t>novou cenu</w:t>
            </w:r>
          </w:p>
        </w:tc>
      </w:tr>
    </w:tbl>
    <w:p w14:paraId="233AE693" w14:textId="77777777" w:rsidR="00E709F6" w:rsidRDefault="00E709F6">
      <w:pPr>
        <w:spacing w:line="180" w:lineRule="exact"/>
        <w:rPr>
          <w:sz w:val="2"/>
          <w:szCs w:val="2"/>
        </w:rPr>
      </w:pPr>
    </w:p>
    <w:p w14:paraId="25AC589D" w14:textId="77777777" w:rsidR="00E709F6" w:rsidRDefault="00A0422D">
      <w:pPr>
        <w:pStyle w:val="Titulektabulky20"/>
        <w:framePr w:w="10925" w:wrap="notBeside" w:vAnchor="text" w:hAnchor="text" w:xAlign="center" w:y="1"/>
        <w:shd w:val="clear" w:color="auto" w:fill="auto"/>
        <w:spacing w:line="160" w:lineRule="exact"/>
        <w:jc w:val="left"/>
      </w:pPr>
      <w:r>
        <w:t xml:space="preserve">POJIŠTĚNÍ STROJŮ </w:t>
      </w:r>
      <w:r>
        <w:t>VYJMENOVANÝCH V PŘÍLOZE SMLOUVY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75"/>
        <w:gridCol w:w="3446"/>
        <w:gridCol w:w="1723"/>
        <w:gridCol w:w="1435"/>
        <w:gridCol w:w="1445"/>
      </w:tblGrid>
      <w:tr w:rsidR="00E709F6" w14:paraId="7D873A92" w14:textId="77777777">
        <w:trPr>
          <w:trHeight w:hRule="exact" w:val="394"/>
          <w:jc w:val="center"/>
        </w:trPr>
        <w:tc>
          <w:tcPr>
            <w:tcW w:w="2875" w:type="dxa"/>
            <w:tcBorders>
              <w:top w:val="single" w:sz="4" w:space="0" w:color="auto"/>
              <w:left w:val="single" w:sz="4" w:space="0" w:color="auto"/>
            </w:tcBorders>
            <w:shd w:val="clear" w:color="auto" w:fill="FFFFFF"/>
          </w:tcPr>
          <w:p w14:paraId="5FD05640"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Tun0"/>
              </w:rPr>
              <w:t>Popis vyjmenovaných strojů:</w:t>
            </w:r>
          </w:p>
        </w:tc>
        <w:tc>
          <w:tcPr>
            <w:tcW w:w="8049" w:type="dxa"/>
            <w:gridSpan w:val="4"/>
            <w:tcBorders>
              <w:top w:val="single" w:sz="4" w:space="0" w:color="auto"/>
              <w:left w:val="single" w:sz="4" w:space="0" w:color="auto"/>
              <w:right w:val="single" w:sz="4" w:space="0" w:color="auto"/>
            </w:tcBorders>
            <w:shd w:val="clear" w:color="auto" w:fill="FFFFFF"/>
          </w:tcPr>
          <w:p w14:paraId="5689BF92"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1"/>
              </w:rPr>
              <w:t>bazénový zvedák DELFÍN a plošina pro osoby se sníženou schopností pohybu</w:t>
            </w:r>
          </w:p>
        </w:tc>
      </w:tr>
      <w:tr w:rsidR="00E709F6" w14:paraId="119C43C1" w14:textId="77777777">
        <w:trPr>
          <w:trHeight w:hRule="exact" w:val="360"/>
          <w:jc w:val="center"/>
        </w:trPr>
        <w:tc>
          <w:tcPr>
            <w:tcW w:w="2875" w:type="dxa"/>
            <w:tcBorders>
              <w:top w:val="single" w:sz="4" w:space="0" w:color="auto"/>
              <w:left w:val="single" w:sz="4" w:space="0" w:color="auto"/>
            </w:tcBorders>
            <w:shd w:val="clear" w:color="auto" w:fill="FFFFFF"/>
          </w:tcPr>
          <w:p w14:paraId="47DF00E1"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Tun0"/>
              </w:rPr>
              <w:t>Vlastnictví</w:t>
            </w:r>
          </w:p>
        </w:tc>
        <w:tc>
          <w:tcPr>
            <w:tcW w:w="5169" w:type="dxa"/>
            <w:gridSpan w:val="2"/>
            <w:tcBorders>
              <w:top w:val="single" w:sz="4" w:space="0" w:color="auto"/>
              <w:left w:val="single" w:sz="4" w:space="0" w:color="auto"/>
            </w:tcBorders>
            <w:shd w:val="clear" w:color="auto" w:fill="FFFFFF"/>
          </w:tcPr>
          <w:p w14:paraId="51318BBB"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Tun0"/>
              </w:rPr>
              <w:t>Horní hranice plnění</w:t>
            </w:r>
          </w:p>
        </w:tc>
        <w:tc>
          <w:tcPr>
            <w:tcW w:w="1435" w:type="dxa"/>
            <w:tcBorders>
              <w:top w:val="single" w:sz="4" w:space="0" w:color="auto"/>
              <w:left w:val="single" w:sz="4" w:space="0" w:color="auto"/>
            </w:tcBorders>
            <w:shd w:val="clear" w:color="auto" w:fill="FFFFFF"/>
          </w:tcPr>
          <w:p w14:paraId="74CA7686"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Tun0"/>
              </w:rPr>
              <w:t>Spoluúčast</w:t>
            </w:r>
          </w:p>
        </w:tc>
        <w:tc>
          <w:tcPr>
            <w:tcW w:w="1445" w:type="dxa"/>
            <w:tcBorders>
              <w:top w:val="single" w:sz="4" w:space="0" w:color="auto"/>
              <w:left w:val="single" w:sz="4" w:space="0" w:color="auto"/>
              <w:right w:val="single" w:sz="4" w:space="0" w:color="auto"/>
            </w:tcBorders>
            <w:shd w:val="clear" w:color="auto" w:fill="FFFFFF"/>
          </w:tcPr>
          <w:p w14:paraId="1631DA9C" w14:textId="77777777" w:rsidR="00E709F6" w:rsidRDefault="00A0422D">
            <w:pPr>
              <w:pStyle w:val="Zkladntext30"/>
              <w:framePr w:w="10925" w:wrap="notBeside" w:vAnchor="text" w:hAnchor="text" w:xAlign="center" w:y="1"/>
              <w:shd w:val="clear" w:color="auto" w:fill="auto"/>
              <w:spacing w:line="160" w:lineRule="exact"/>
              <w:ind w:right="140" w:firstLine="0"/>
              <w:jc w:val="right"/>
            </w:pPr>
            <w:r>
              <w:rPr>
                <w:rStyle w:val="ZkladntextTun0"/>
              </w:rPr>
              <w:t>Roční pojistné</w:t>
            </w:r>
          </w:p>
        </w:tc>
      </w:tr>
      <w:tr w:rsidR="00E709F6" w14:paraId="343D9CF6" w14:textId="77777777">
        <w:trPr>
          <w:trHeight w:hRule="exact" w:val="389"/>
          <w:jc w:val="center"/>
        </w:trPr>
        <w:tc>
          <w:tcPr>
            <w:tcW w:w="2875" w:type="dxa"/>
            <w:tcBorders>
              <w:top w:val="single" w:sz="4" w:space="0" w:color="auto"/>
              <w:left w:val="single" w:sz="4" w:space="0" w:color="auto"/>
              <w:bottom w:val="single" w:sz="4" w:space="0" w:color="auto"/>
            </w:tcBorders>
            <w:shd w:val="clear" w:color="auto" w:fill="FFFFFF"/>
          </w:tcPr>
          <w:p w14:paraId="32DFF59E"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1"/>
              </w:rPr>
              <w:t>Vlastní</w:t>
            </w:r>
          </w:p>
        </w:tc>
        <w:tc>
          <w:tcPr>
            <w:tcW w:w="3446" w:type="dxa"/>
            <w:tcBorders>
              <w:top w:val="single" w:sz="4" w:space="0" w:color="auto"/>
              <w:left w:val="single" w:sz="4" w:space="0" w:color="auto"/>
              <w:bottom w:val="single" w:sz="4" w:space="0" w:color="auto"/>
            </w:tcBorders>
            <w:shd w:val="clear" w:color="auto" w:fill="FFFFFF"/>
          </w:tcPr>
          <w:p w14:paraId="54DE7235" w14:textId="77777777" w:rsidR="00E709F6" w:rsidRDefault="00A0422D">
            <w:pPr>
              <w:pStyle w:val="Zkladntext30"/>
              <w:framePr w:w="10925" w:wrap="notBeside" w:vAnchor="text" w:hAnchor="text" w:xAlign="center" w:y="1"/>
              <w:shd w:val="clear" w:color="auto" w:fill="auto"/>
              <w:spacing w:line="160" w:lineRule="exact"/>
              <w:ind w:left="120" w:firstLine="0"/>
            </w:pPr>
            <w:r>
              <w:rPr>
                <w:rStyle w:val="Zkladntext1"/>
              </w:rPr>
              <w:t>pojistná částka:</w:t>
            </w:r>
          </w:p>
        </w:tc>
        <w:tc>
          <w:tcPr>
            <w:tcW w:w="1723" w:type="dxa"/>
            <w:tcBorders>
              <w:top w:val="single" w:sz="4" w:space="0" w:color="auto"/>
              <w:left w:val="single" w:sz="4" w:space="0" w:color="auto"/>
              <w:bottom w:val="single" w:sz="4" w:space="0" w:color="auto"/>
            </w:tcBorders>
            <w:shd w:val="clear" w:color="auto" w:fill="FFFFFF"/>
          </w:tcPr>
          <w:p w14:paraId="74D043DA" w14:textId="77777777" w:rsidR="00E709F6" w:rsidRDefault="00A0422D">
            <w:pPr>
              <w:pStyle w:val="Zkladntext30"/>
              <w:framePr w:w="10925" w:wrap="notBeside" w:vAnchor="text" w:hAnchor="text" w:xAlign="center" w:y="1"/>
              <w:shd w:val="clear" w:color="auto" w:fill="auto"/>
              <w:spacing w:line="160" w:lineRule="exact"/>
              <w:ind w:right="120" w:firstLine="0"/>
              <w:jc w:val="right"/>
            </w:pPr>
            <w:r>
              <w:rPr>
                <w:rStyle w:val="Zkladntext1"/>
              </w:rPr>
              <w:t>874 000 Kč</w:t>
            </w:r>
          </w:p>
        </w:tc>
        <w:tc>
          <w:tcPr>
            <w:tcW w:w="1435" w:type="dxa"/>
            <w:tcBorders>
              <w:top w:val="single" w:sz="4" w:space="0" w:color="auto"/>
              <w:left w:val="single" w:sz="4" w:space="0" w:color="auto"/>
              <w:bottom w:val="single" w:sz="4" w:space="0" w:color="auto"/>
            </w:tcBorders>
            <w:shd w:val="clear" w:color="auto" w:fill="FFFFFF"/>
          </w:tcPr>
          <w:p w14:paraId="74C7F1E9" w14:textId="77777777" w:rsidR="00E709F6" w:rsidRDefault="00A0422D">
            <w:pPr>
              <w:pStyle w:val="Zkladntext30"/>
              <w:framePr w:w="10925" w:wrap="notBeside" w:vAnchor="text" w:hAnchor="text" w:xAlign="center" w:y="1"/>
              <w:shd w:val="clear" w:color="auto" w:fill="auto"/>
              <w:spacing w:line="160" w:lineRule="exact"/>
              <w:ind w:right="120" w:firstLine="0"/>
              <w:jc w:val="right"/>
            </w:pPr>
            <w:r>
              <w:rPr>
                <w:rStyle w:val="Zkladntext1"/>
              </w:rPr>
              <w:t>1 000 Kč</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35987141" w14:textId="77777777" w:rsidR="00E709F6" w:rsidRDefault="00A0422D">
            <w:pPr>
              <w:pStyle w:val="Zkladntext30"/>
              <w:framePr w:w="10925" w:wrap="notBeside" w:vAnchor="text" w:hAnchor="text" w:xAlign="center" w:y="1"/>
              <w:shd w:val="clear" w:color="auto" w:fill="auto"/>
              <w:spacing w:line="160" w:lineRule="exact"/>
              <w:ind w:right="140" w:firstLine="0"/>
              <w:jc w:val="right"/>
            </w:pPr>
            <w:r>
              <w:rPr>
                <w:rStyle w:val="Zkladntext1"/>
              </w:rPr>
              <w:t>6 607 Kč</w:t>
            </w:r>
          </w:p>
        </w:tc>
      </w:tr>
    </w:tbl>
    <w:p w14:paraId="3ABB54BF" w14:textId="77777777" w:rsidR="00E709F6" w:rsidRDefault="00E709F6">
      <w:pPr>
        <w:rPr>
          <w:sz w:val="2"/>
          <w:szCs w:val="2"/>
        </w:rPr>
      </w:pPr>
    </w:p>
    <w:p w14:paraId="3FAEF2E3" w14:textId="77777777" w:rsidR="00E709F6" w:rsidRDefault="00A0422D">
      <w:pPr>
        <w:pStyle w:val="Nadpis20"/>
        <w:keepNext/>
        <w:keepLines/>
        <w:numPr>
          <w:ilvl w:val="0"/>
          <w:numId w:val="7"/>
        </w:numPr>
        <w:shd w:val="clear" w:color="auto" w:fill="auto"/>
        <w:tabs>
          <w:tab w:val="left" w:pos="395"/>
        </w:tabs>
        <w:spacing w:before="148" w:after="0" w:line="274" w:lineRule="exact"/>
        <w:ind w:left="560" w:right="320"/>
      </w:pPr>
      <w:bookmarkStart w:id="17" w:name="bookmark17"/>
      <w:r>
        <w:t>SMLUVNÍ UJEDNÁNÍ K ŽIVELNÍMU POJIŠTĚNÍ, ODCIZENÍ, VANDALISMU A TECHNICKÉMU RIZIKU SPOLEČNÁ PRO VŠECHNA MÍSTA POJIŠTĚNÍ</w:t>
      </w:r>
      <w:bookmarkEnd w:id="17"/>
    </w:p>
    <w:p w14:paraId="35A8BD97" w14:textId="77777777" w:rsidR="00E709F6" w:rsidRDefault="00A0422D">
      <w:pPr>
        <w:pStyle w:val="Zkladntext80"/>
        <w:shd w:val="clear" w:color="auto" w:fill="auto"/>
        <w:ind w:left="20"/>
      </w:pPr>
      <w:r>
        <w:t xml:space="preserve">Pojištění </w:t>
      </w:r>
      <w:proofErr w:type="gramStart"/>
      <w:r>
        <w:t>majetku - rozšíření</w:t>
      </w:r>
      <w:proofErr w:type="gramEnd"/>
      <w:r>
        <w:t xml:space="preserve"> územní platností pojištění</w:t>
      </w:r>
    </w:p>
    <w:p w14:paraId="257E1C81" w14:textId="77777777" w:rsidR="00E709F6" w:rsidRDefault="00A0422D">
      <w:pPr>
        <w:pStyle w:val="Zkladntext30"/>
        <w:shd w:val="clear" w:color="auto" w:fill="auto"/>
        <w:spacing w:line="250" w:lineRule="exact"/>
        <w:ind w:left="20" w:right="320" w:firstLine="0"/>
      </w:pPr>
      <w:r>
        <w:t xml:space="preserve">Ujednává se, že místem pojištění pro movité předměty (s výjimkou cenných </w:t>
      </w:r>
      <w:r>
        <w:t>předmětů a finančních prostředků) je kromě míst pojištění konkrétně vymezených v této smlouvě také ostatní území České republiky.</w:t>
      </w:r>
    </w:p>
    <w:p w14:paraId="721841C0" w14:textId="77777777" w:rsidR="00E709F6" w:rsidRDefault="00A0422D">
      <w:pPr>
        <w:pStyle w:val="Zkladntext30"/>
        <w:shd w:val="clear" w:color="auto" w:fill="auto"/>
        <w:spacing w:line="250" w:lineRule="exact"/>
        <w:ind w:left="20" w:right="320" w:firstLine="0"/>
      </w:pPr>
      <w:r>
        <w:t>Místem pojištění konkrétně vymezeným v této smlouvě se pro účely tohoto ujednání rozumí jak místo pojištění vymezené konkrétní adresou, tak místo pojištění podle podnikatelské činnosti pojištěného v přímé souvislosti s realizací zakázek na území ČR, pokud je touto smlouvou sjednáno.</w:t>
      </w:r>
    </w:p>
    <w:p w14:paraId="279F4821" w14:textId="77777777" w:rsidR="00E709F6" w:rsidRDefault="00A0422D">
      <w:pPr>
        <w:pStyle w:val="Zkladntext30"/>
        <w:shd w:val="clear" w:color="auto" w:fill="auto"/>
        <w:spacing w:after="180" w:line="250" w:lineRule="exact"/>
        <w:ind w:left="20" w:right="320" w:firstLine="0"/>
      </w:pPr>
      <w:r>
        <w:t>Na úhradu všech pojistných událostí vzniklých v průběhu jednoho pojistného roku na movitých předmětech (s výjimkou cenných předmětů a finančních prostředků) umístěných na ostatním území České republiky (mimo místa pojištění konkrétně vymezená v pojistné smlouvě) poskytne pojistitel pojistné plnění v souhrnu maximálně do výše součtu horních hranic pojistného plnění sjednaných na všech místech pojištění konkrétně uvedených v pojistné smlouvě pro příslušnou skupinu movitých předmětů a pro příslušné pojistné ne</w:t>
      </w:r>
      <w:r>
        <w:t xml:space="preserve">bezpečí (v závislosti na tom, do jaké skupiny náleží movitý předmět zasažený pojistnou událostí, a na tom, jakým pojistným nebezpečím byla pojistná událost způsobena). Plnění pojistitele z pojistných událostí uvedených v předchozí větě však současně nepřesáhne </w:t>
      </w:r>
      <w:r>
        <w:rPr>
          <w:rStyle w:val="ZkladntextTun"/>
        </w:rPr>
        <w:t xml:space="preserve">100 000 Kč </w:t>
      </w:r>
      <w:r>
        <w:t>v souhrnu ze všech takových pojistných událostí nastalých v průběhu jednoho pojistného roku (bez ohledu na to, na jakých movitých předmětech a v důsledku jakých pojistných nebezpečí tyto pojistné události vznikly).</w:t>
      </w:r>
    </w:p>
    <w:p w14:paraId="249EEAB0" w14:textId="77777777" w:rsidR="00E709F6" w:rsidRDefault="00A0422D">
      <w:pPr>
        <w:pStyle w:val="Nadpis30"/>
        <w:keepNext/>
        <w:keepLines/>
        <w:shd w:val="clear" w:color="auto" w:fill="auto"/>
        <w:spacing w:before="0"/>
        <w:ind w:left="20" w:firstLine="0"/>
      </w:pPr>
      <w:bookmarkStart w:id="18" w:name="bookmark18"/>
      <w:r>
        <w:t>Definice pojistného nebezpečí PŘEPĚTÍ, PODPĚTÍ, ZKRAT, INDUKCE</w:t>
      </w:r>
      <w:bookmarkEnd w:id="18"/>
    </w:p>
    <w:p w14:paraId="7F9E2D76" w14:textId="77777777" w:rsidR="00E709F6" w:rsidRDefault="00A0422D">
      <w:pPr>
        <w:pStyle w:val="Zkladntext30"/>
        <w:shd w:val="clear" w:color="auto" w:fill="auto"/>
        <w:spacing w:line="250" w:lineRule="exact"/>
        <w:ind w:left="20" w:right="320" w:firstLine="0"/>
      </w:pPr>
      <w:r>
        <w:t>Ujednává se, že odchylně od či. 2 odst. l) písm. a) ZPP P-150/14 se za přímý úder blesku považuje i dočasné přepětí, podpětí, zkrat nebo indukce způsobená v elektrorozvodné nebo komunikační síti.</w:t>
      </w:r>
    </w:p>
    <w:p w14:paraId="72430BAA" w14:textId="77777777" w:rsidR="00E709F6" w:rsidRDefault="00A0422D">
      <w:pPr>
        <w:pStyle w:val="Zkladntext30"/>
        <w:shd w:val="clear" w:color="auto" w:fill="auto"/>
        <w:spacing w:after="180" w:line="250" w:lineRule="exact"/>
        <w:ind w:left="20" w:right="320" w:firstLine="0"/>
      </w:pPr>
      <w:r>
        <w:t>Pojištění se vztahuje i na poškození nebo zničení pojištěného vlastního nebo užívaného movitého zařízení a vybavení, elektrických a elektronických strojů, přístrojů a zařízení, elektronických součástí a příslušenství pojištěné nemovitosti (řídící jednotky technologických zařízení, elektronické zabezpečovací systémy, klimatizace apod.) přepětím, zkratem nebo indukci v příčinné souvislosti s úderem blesku, při bouřkách, při spínání v napájecích sítích nebo při výboji statické elektřiny.</w:t>
      </w:r>
    </w:p>
    <w:p w14:paraId="11236615" w14:textId="77777777" w:rsidR="00E709F6" w:rsidRDefault="00A0422D">
      <w:pPr>
        <w:pStyle w:val="Nadpis30"/>
        <w:keepNext/>
        <w:keepLines/>
        <w:shd w:val="clear" w:color="auto" w:fill="auto"/>
        <w:spacing w:before="0"/>
        <w:ind w:left="20" w:firstLine="0"/>
      </w:pPr>
      <w:bookmarkStart w:id="19" w:name="bookmark19"/>
      <w:r>
        <w:t>Definice pojistného nebezpečí VODNÉ a STOČNÉ</w:t>
      </w:r>
      <w:bookmarkEnd w:id="19"/>
    </w:p>
    <w:p w14:paraId="160FE7B5" w14:textId="77777777" w:rsidR="00E709F6" w:rsidRDefault="00A0422D">
      <w:pPr>
        <w:pStyle w:val="Zkladntext30"/>
        <w:shd w:val="clear" w:color="auto" w:fill="auto"/>
        <w:spacing w:line="250" w:lineRule="exact"/>
        <w:ind w:left="20" w:right="320" w:firstLine="0"/>
      </w:pPr>
      <w:r>
        <w:t>Pojistitel poskytne pojistné plnění za náklady na vodné a stočné, které byl pojištěný prokazatelně povinen uhradit smluvnímu dodavateli vody v souvislosti s únikem vody z vodovodního zařízení, ke kterému došlo v místě pojištění a v době trvání pojištění, při splnění následujících předpokladů:</w:t>
      </w:r>
    </w:p>
    <w:p w14:paraId="7B38C771" w14:textId="77777777" w:rsidR="00E709F6" w:rsidRDefault="00A0422D">
      <w:pPr>
        <w:pStyle w:val="Zkladntext30"/>
        <w:numPr>
          <w:ilvl w:val="0"/>
          <w:numId w:val="8"/>
        </w:numPr>
        <w:shd w:val="clear" w:color="auto" w:fill="auto"/>
        <w:tabs>
          <w:tab w:val="left" w:pos="198"/>
        </w:tabs>
        <w:spacing w:line="250" w:lineRule="exact"/>
        <w:ind w:left="20" w:right="320" w:firstLine="0"/>
      </w:pPr>
      <w:r>
        <w:t>V případě úniku vody z vodovodního zařízení nacházejícího se v budově v místě pojištění uhradí pojistitel náklady ve smyslu tohoto ujednání:</w:t>
      </w:r>
    </w:p>
    <w:p w14:paraId="4C483F33" w14:textId="77777777" w:rsidR="00E709F6" w:rsidRDefault="00A0422D">
      <w:pPr>
        <w:pStyle w:val="Zkladntext30"/>
        <w:numPr>
          <w:ilvl w:val="0"/>
          <w:numId w:val="1"/>
        </w:numPr>
        <w:shd w:val="clear" w:color="auto" w:fill="auto"/>
        <w:tabs>
          <w:tab w:val="left" w:pos="900"/>
        </w:tabs>
        <w:spacing w:line="250" w:lineRule="exact"/>
        <w:ind w:left="1000" w:right="320"/>
      </w:pPr>
      <w:proofErr w:type="gramStart"/>
      <w:r>
        <w:t>a)pokud</w:t>
      </w:r>
      <w:proofErr w:type="gramEnd"/>
      <w:r>
        <w:t xml:space="preserve"> k úniku vody došlo prokazatelně v souvislosti s pojistnou událostí z této pojistné smlouvy způsobenou vodovodním nebezpečím,</w:t>
      </w:r>
    </w:p>
    <w:p w14:paraId="0AAD58D4" w14:textId="77777777" w:rsidR="00E709F6" w:rsidRDefault="00A0422D">
      <w:pPr>
        <w:pStyle w:val="Zkladntext30"/>
        <w:numPr>
          <w:ilvl w:val="0"/>
          <w:numId w:val="1"/>
        </w:numPr>
        <w:shd w:val="clear" w:color="auto" w:fill="auto"/>
        <w:tabs>
          <w:tab w:val="left" w:pos="905"/>
        </w:tabs>
        <w:spacing w:line="250" w:lineRule="exact"/>
        <w:ind w:left="1000" w:right="320"/>
      </w:pPr>
      <w:proofErr w:type="gramStart"/>
      <w:r>
        <w:t>b)nedošlo</w:t>
      </w:r>
      <w:proofErr w:type="gramEnd"/>
      <w:r>
        <w:t xml:space="preserve">-li ke vzniku pojistné </w:t>
      </w:r>
      <w:r>
        <w:t>události způsobené vodovodním nebezpečím, pokud příčinou úniku vody byl prokazatelně přetlak v zařízení nebo náhlé a nahodilé poškození vodovodního zařízení z vnější příčiny, vyjma zamrznutí.</w:t>
      </w:r>
    </w:p>
    <w:p w14:paraId="37357390" w14:textId="77777777" w:rsidR="00E709F6" w:rsidRDefault="00A0422D">
      <w:pPr>
        <w:pStyle w:val="Zkladntext30"/>
        <w:numPr>
          <w:ilvl w:val="0"/>
          <w:numId w:val="8"/>
        </w:numPr>
        <w:shd w:val="clear" w:color="auto" w:fill="auto"/>
        <w:tabs>
          <w:tab w:val="left" w:pos="202"/>
        </w:tabs>
        <w:spacing w:after="180" w:line="250" w:lineRule="exact"/>
        <w:ind w:left="20" w:right="320" w:firstLine="0"/>
        <w:jc w:val="both"/>
      </w:pPr>
      <w:r>
        <w:t>V případě úniku vody z vodovodního zařízení nacházejícího mimo budovu v místě pojištění uhradí pojistitel náklady ve smyslu tohoto ujednání, pokud k úniku vody došlo za vodoměrem (ne z vodovodního řadu nebo z vodovodní přípojky před vodoměrem) a příčinou úniku vody byl prokazatelně přetlak v zařízení nebo náhlé a nahodilé poškození vodovodního zařízení z vnější příčiny, vyjma zamrznutí.</w:t>
      </w:r>
    </w:p>
    <w:p w14:paraId="189F3E25" w14:textId="77777777" w:rsidR="00E709F6" w:rsidRDefault="00A0422D">
      <w:pPr>
        <w:pStyle w:val="Nadpis30"/>
        <w:keepNext/>
        <w:keepLines/>
        <w:shd w:val="clear" w:color="auto" w:fill="auto"/>
        <w:spacing w:before="0"/>
        <w:ind w:left="20" w:firstLine="0"/>
      </w:pPr>
      <w:bookmarkStart w:id="20" w:name="bookmark20"/>
      <w:r>
        <w:t>Definice pojistného nebezpečí ATMOSFÉRICKÉ SRÁŽKY</w:t>
      </w:r>
      <w:bookmarkEnd w:id="20"/>
    </w:p>
    <w:p w14:paraId="301FDB52" w14:textId="77777777" w:rsidR="00E709F6" w:rsidRDefault="00A0422D">
      <w:pPr>
        <w:pStyle w:val="Zkladntext30"/>
        <w:shd w:val="clear" w:color="auto" w:fill="auto"/>
        <w:spacing w:line="250" w:lineRule="exact"/>
        <w:ind w:left="20" w:right="840" w:firstLine="0"/>
        <w:jc w:val="both"/>
      </w:pPr>
      <w:r>
        <w:t>Ujednává se, že nad rámec čl. 2 ZPP P-150/14 se pojištění vztahuje také na poškození nebo zničení pojištěných nemovitých objektů a pojištěných movitých předmětů uložených v nemovitých objektech atmosférickými srážkami, tj. tím, že přes stavební konstrukce nemovitých objektů do jejich vnitřních prostor náhle a nahodile vnikla voda:</w:t>
      </w:r>
    </w:p>
    <w:p w14:paraId="512DB660" w14:textId="77777777" w:rsidR="00E709F6" w:rsidRDefault="00A0422D">
      <w:pPr>
        <w:pStyle w:val="Zkladntext30"/>
        <w:numPr>
          <w:ilvl w:val="0"/>
          <w:numId w:val="1"/>
        </w:numPr>
        <w:shd w:val="clear" w:color="auto" w:fill="auto"/>
        <w:tabs>
          <w:tab w:val="left" w:pos="900"/>
        </w:tabs>
        <w:spacing w:line="250" w:lineRule="exact"/>
        <w:ind w:left="1000" w:right="320"/>
      </w:pPr>
      <w:proofErr w:type="gramStart"/>
      <w:r>
        <w:t>a)z</w:t>
      </w:r>
      <w:proofErr w:type="gramEnd"/>
      <w:r>
        <w:t xml:space="preserve"> přívalového deště, včetně případů, kdy svod dešťové vody nestačí odebírat nadměrné množství vody z přívalového deště, nebo</w:t>
      </w:r>
    </w:p>
    <w:p w14:paraId="61BA55B1" w14:textId="77777777" w:rsidR="00E709F6" w:rsidRDefault="00A0422D">
      <w:pPr>
        <w:pStyle w:val="Zkladntext30"/>
        <w:numPr>
          <w:ilvl w:val="0"/>
          <w:numId w:val="1"/>
        </w:numPr>
        <w:shd w:val="clear" w:color="auto" w:fill="auto"/>
        <w:tabs>
          <w:tab w:val="left" w:pos="905"/>
        </w:tabs>
        <w:spacing w:line="250" w:lineRule="exact"/>
        <w:ind w:left="1000" w:right="320"/>
        <w:sectPr w:rsidR="00E709F6">
          <w:type w:val="continuous"/>
          <w:pgSz w:w="16838" w:h="23810"/>
          <w:pgMar w:top="4147" w:right="2839" w:bottom="4248" w:left="2853" w:header="0" w:footer="3" w:gutter="0"/>
          <w:cols w:space="720"/>
          <w:noEndnote/>
          <w:docGrid w:linePitch="360"/>
        </w:sectPr>
      </w:pPr>
      <w:proofErr w:type="gramStart"/>
      <w:r>
        <w:t>b)vzniklá</w:t>
      </w:r>
      <w:proofErr w:type="gramEnd"/>
      <w:r>
        <w:t xml:space="preserve"> táním sněhové nebo ledové vrstvy, včetně případů, kdy svod dešťové vody nestačí odebírat nadměrné množství vody z roztátého sněhu nebo ledu.</w:t>
      </w:r>
    </w:p>
    <w:p w14:paraId="447658D1" w14:textId="77777777" w:rsidR="00E709F6" w:rsidRDefault="00A0422D">
      <w:pPr>
        <w:pStyle w:val="Zkladntext30"/>
        <w:shd w:val="clear" w:color="auto" w:fill="auto"/>
        <w:spacing w:line="250" w:lineRule="exact"/>
        <w:ind w:left="20" w:right="1060" w:firstLine="0"/>
      </w:pPr>
      <w:r>
        <w:t xml:space="preserve">Pojistitel poskytne pojistné plnění pouze za podmínky, že vnější plášť ani zastřešení nemovitého objektu nejeví známky </w:t>
      </w:r>
      <w:proofErr w:type="spellStart"/>
      <w:r>
        <w:t>poruct</w:t>
      </w:r>
      <w:proofErr w:type="spellEnd"/>
      <w:r>
        <w:t xml:space="preserve"> poškození nebo zhoršení své funkčnosti.</w:t>
      </w:r>
    </w:p>
    <w:p w14:paraId="0B3A2AE3" w14:textId="77777777" w:rsidR="00E709F6" w:rsidRDefault="00A0422D">
      <w:pPr>
        <w:pStyle w:val="Zkladntext30"/>
        <w:shd w:val="clear" w:color="auto" w:fill="auto"/>
        <w:spacing w:line="250" w:lineRule="exact"/>
        <w:ind w:left="20" w:firstLine="0"/>
      </w:pPr>
      <w:r>
        <w:t>Pojištění se nevztahuje na škody způsobené v důsledku:</w:t>
      </w:r>
    </w:p>
    <w:p w14:paraId="518BFB97" w14:textId="77777777" w:rsidR="00E709F6" w:rsidRDefault="00A0422D">
      <w:pPr>
        <w:pStyle w:val="Zkladntext30"/>
        <w:numPr>
          <w:ilvl w:val="0"/>
          <w:numId w:val="1"/>
        </w:numPr>
        <w:shd w:val="clear" w:color="auto" w:fill="auto"/>
        <w:tabs>
          <w:tab w:val="left" w:pos="980"/>
        </w:tabs>
        <w:spacing w:line="250" w:lineRule="exact"/>
        <w:ind w:left="1000" w:right="60" w:hanging="380"/>
      </w:pPr>
      <w:r>
        <w:t xml:space="preserve">vniknutí vody do nemovitého objektu </w:t>
      </w:r>
      <w:r>
        <w:t>nedostatečně uzavřenými okny či venkovními dveřmi, nedostatečně uzavřenými/utěsněnými vnějšími stavebními otvory, v důsledku zanedbané údržby nemovitosti nebo v příčinné souvislosti prováděním oprav, rekonstrukcí nebo stavebních prací,</w:t>
      </w:r>
    </w:p>
    <w:p w14:paraId="023FA162" w14:textId="77777777" w:rsidR="00E709F6" w:rsidRDefault="00A0422D">
      <w:pPr>
        <w:pStyle w:val="Zkladntext30"/>
        <w:numPr>
          <w:ilvl w:val="0"/>
          <w:numId w:val="1"/>
        </w:numPr>
        <w:shd w:val="clear" w:color="auto" w:fill="auto"/>
        <w:tabs>
          <w:tab w:val="left" w:pos="975"/>
        </w:tabs>
        <w:spacing w:line="250" w:lineRule="exact"/>
        <w:ind w:left="1000" w:hanging="380"/>
      </w:pPr>
      <w:r>
        <w:t>vzlínání zemské vlhkosti, působením hub nebo plísní.</w:t>
      </w:r>
    </w:p>
    <w:p w14:paraId="5E1ED1B1" w14:textId="77777777" w:rsidR="00E709F6" w:rsidRDefault="00A0422D">
      <w:pPr>
        <w:pStyle w:val="Zkladntext30"/>
        <w:numPr>
          <w:ilvl w:val="0"/>
          <w:numId w:val="1"/>
        </w:numPr>
        <w:shd w:val="clear" w:color="auto" w:fill="auto"/>
        <w:tabs>
          <w:tab w:val="left" w:pos="980"/>
        </w:tabs>
        <w:spacing w:line="250" w:lineRule="exact"/>
        <w:ind w:left="1000" w:hanging="380"/>
      </w:pPr>
      <w:r>
        <w:t>zmrznutí vody z atmosférických srážek v konstrukcích pojištěných nemovitých objektů,</w:t>
      </w:r>
    </w:p>
    <w:p w14:paraId="5F5F49C5" w14:textId="77777777" w:rsidR="00E709F6" w:rsidRDefault="00A0422D">
      <w:pPr>
        <w:pStyle w:val="Zkladntext30"/>
        <w:numPr>
          <w:ilvl w:val="0"/>
          <w:numId w:val="1"/>
        </w:numPr>
        <w:shd w:val="clear" w:color="auto" w:fill="auto"/>
        <w:tabs>
          <w:tab w:val="left" w:pos="985"/>
        </w:tabs>
        <w:spacing w:line="250" w:lineRule="exact"/>
        <w:ind w:left="1000" w:hanging="380"/>
      </w:pPr>
      <w:r>
        <w:t>působení atmosférických srážek, které před zatečením do nemovitého objektu již dopadly na zemský povrch.</w:t>
      </w:r>
    </w:p>
    <w:p w14:paraId="659DEC92" w14:textId="77777777" w:rsidR="00E709F6" w:rsidRDefault="00A0422D">
      <w:pPr>
        <w:pStyle w:val="Zkladntext30"/>
        <w:shd w:val="clear" w:color="auto" w:fill="auto"/>
        <w:spacing w:line="250" w:lineRule="exact"/>
        <w:ind w:left="20" w:firstLine="0"/>
      </w:pPr>
      <w:r>
        <w:t>Za přívalový déšť se považuje déšť velké intenzity a obvykle krátkého trvání a malého plošného rozsahu.</w:t>
      </w:r>
    </w:p>
    <w:p w14:paraId="76898D5B" w14:textId="77777777" w:rsidR="00E709F6" w:rsidRDefault="00A0422D">
      <w:pPr>
        <w:pStyle w:val="Zkladntext30"/>
        <w:shd w:val="clear" w:color="auto" w:fill="auto"/>
        <w:spacing w:after="180" w:line="250" w:lineRule="exact"/>
        <w:ind w:left="20" w:right="1060" w:firstLine="0"/>
      </w:pPr>
      <w:r>
        <w:t>Pojištěný je povinen po pojistné události neprodleně učinit opatření, aby ke stejné škodě nemohlo dojít při dalším působení atmosférických srážek.</w:t>
      </w:r>
    </w:p>
    <w:p w14:paraId="1600C09E" w14:textId="77777777" w:rsidR="00E709F6" w:rsidRDefault="00A0422D">
      <w:pPr>
        <w:pStyle w:val="Nadpis30"/>
        <w:keepNext/>
        <w:keepLines/>
        <w:shd w:val="clear" w:color="auto" w:fill="auto"/>
        <w:spacing w:before="0"/>
        <w:ind w:left="20" w:firstLine="0"/>
      </w:pPr>
      <w:bookmarkStart w:id="21" w:name="bookmark21"/>
      <w:r>
        <w:t>Čekací doba pro povodeň</w:t>
      </w:r>
      <w:bookmarkEnd w:id="21"/>
    </w:p>
    <w:p w14:paraId="35EA17E2" w14:textId="77777777" w:rsidR="00E709F6" w:rsidRDefault="00A0422D">
      <w:pPr>
        <w:pStyle w:val="Zkladntext30"/>
        <w:shd w:val="clear" w:color="auto" w:fill="auto"/>
        <w:spacing w:line="250" w:lineRule="exact"/>
        <w:ind w:left="20" w:right="60" w:firstLine="0"/>
      </w:pPr>
      <w:r>
        <w:t xml:space="preserve">Ve </w:t>
      </w:r>
      <w:r>
        <w:t>smyslu čl. 3 odst. 4) ZPP P-150/14 nastane-li škodná událost následkem povodně nebo v přímé souvislosti s povodní do 10 dnů po sjednání pojištění, není pojistitel z této škodné události povinen poskytnout pojistné plnění.</w:t>
      </w:r>
    </w:p>
    <w:p w14:paraId="70A31290" w14:textId="77777777" w:rsidR="00E709F6" w:rsidRDefault="00A0422D">
      <w:pPr>
        <w:pStyle w:val="Zkladntext30"/>
        <w:shd w:val="clear" w:color="auto" w:fill="auto"/>
        <w:spacing w:line="250" w:lineRule="exact"/>
        <w:ind w:left="20" w:right="60" w:firstLine="0"/>
      </w:pPr>
      <w:r>
        <w:t>ČL 3 odst. 4) ZPP P-150/14 se neuplatní v případě, že pro případ pojistné události vzniklé na příslušném předmětu pojištění v daném místě pojištění působením pojistného nebezpečí povodeň již bylo před počátkem pojištění sjednaného touto pojistnou smlouvou (počátkem změn sjednaných tímto dodatkem k pojistné smlouvě) u pojistitele uvedeného v této pojistné smlouvě sjednáno pojištění proti pojistnému nebezpečí povodeň, které bezprostředně předcházelo pojištění sjednanému touto pojistnou smlouvou (dodatkem k po</w:t>
      </w:r>
      <w:r>
        <w:t>jistné smlouvě); podmínkou je nepřetržité trvání pojištění.</w:t>
      </w:r>
    </w:p>
    <w:p w14:paraId="3B0C19DF" w14:textId="77777777" w:rsidR="00E709F6" w:rsidRDefault="00A0422D">
      <w:pPr>
        <w:pStyle w:val="Zkladntext30"/>
        <w:shd w:val="clear" w:color="auto" w:fill="auto"/>
        <w:spacing w:after="180" w:line="250" w:lineRule="exact"/>
        <w:ind w:left="20" w:right="60" w:firstLine="0"/>
      </w:pPr>
      <w:r>
        <w:t>Došlo-li však ke zvýšení horní hranice pojistného plnění či jinému rozšíření rozsahu pojištění proti pojistnému nebezpečí povodeň, není pojistitel povinen z pojistné události vzniklé následkem povodně nebo v přímé souvislosti s povodní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w:t>
      </w:r>
      <w:r>
        <w:t>kem k pojistné smlouvě).</w:t>
      </w:r>
    </w:p>
    <w:p w14:paraId="5A4947B8" w14:textId="77777777" w:rsidR="00E709F6" w:rsidRDefault="00A0422D">
      <w:pPr>
        <w:pStyle w:val="Nadpis30"/>
        <w:keepNext/>
        <w:keepLines/>
        <w:shd w:val="clear" w:color="auto" w:fill="auto"/>
        <w:spacing w:before="0"/>
        <w:ind w:left="20" w:firstLine="0"/>
      </w:pPr>
      <w:bookmarkStart w:id="22" w:name="bookmark22"/>
      <w:r>
        <w:t>Celkový limit plnění pro případ škod vzniklých působením povodně nebo záplavy za pojistnou smlouvu</w:t>
      </w:r>
      <w:bookmarkEnd w:id="22"/>
    </w:p>
    <w:p w14:paraId="4851312A" w14:textId="77777777" w:rsidR="00E709F6" w:rsidRDefault="00A0422D">
      <w:pPr>
        <w:pStyle w:val="Zkladntext30"/>
        <w:shd w:val="clear" w:color="auto" w:fill="auto"/>
        <w:spacing w:after="180" w:line="250" w:lineRule="exact"/>
        <w:ind w:left="20" w:right="320" w:firstLine="0"/>
        <w:jc w:val="both"/>
      </w:pPr>
      <w:r>
        <w:t>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6 500 000 Kč.</w:t>
      </w:r>
    </w:p>
    <w:p w14:paraId="6DD7F17F" w14:textId="77777777" w:rsidR="00E709F6" w:rsidRDefault="00A0422D">
      <w:pPr>
        <w:pStyle w:val="Nadpis30"/>
        <w:keepNext/>
        <w:keepLines/>
        <w:shd w:val="clear" w:color="auto" w:fill="auto"/>
        <w:spacing w:before="0"/>
        <w:ind w:left="20" w:firstLine="0"/>
      </w:pPr>
      <w:bookmarkStart w:id="23" w:name="bookmark23"/>
      <w:r>
        <w:t>Čekací doba pro vichřici</w:t>
      </w:r>
      <w:bookmarkEnd w:id="23"/>
    </w:p>
    <w:p w14:paraId="10587BCB" w14:textId="77777777" w:rsidR="00E709F6" w:rsidRDefault="00A0422D">
      <w:pPr>
        <w:pStyle w:val="Zkladntext30"/>
        <w:shd w:val="clear" w:color="auto" w:fill="auto"/>
        <w:spacing w:line="250" w:lineRule="exact"/>
        <w:ind w:left="20" w:right="60" w:firstLine="0"/>
      </w:pPr>
      <w:r>
        <w:t>Ve smyslu čl. 3 odst. 5) ZPP P-150/14 nastane-li škodná událost následkem vichřice nebo v přímé souvislosti s vichřicí do 10 dnů po sjednání pojištění, není pojistitel z této škodné události povinen poskytnout pojistné plnění.</w:t>
      </w:r>
    </w:p>
    <w:p w14:paraId="2D91C887" w14:textId="77777777" w:rsidR="00E709F6" w:rsidRDefault="00A0422D">
      <w:pPr>
        <w:pStyle w:val="Zkladntext30"/>
        <w:shd w:val="clear" w:color="auto" w:fill="auto"/>
        <w:spacing w:line="250" w:lineRule="exact"/>
        <w:ind w:left="20" w:right="60" w:firstLine="0"/>
      </w:pPr>
      <w:r>
        <w:t>Čl. 3 odst. 5) ZPP P-150/14 se neuplatní v případě, že pro případ pojistné události vzniklé na příslušném předmětu pojištění v daném místě pojištění působením pojistného nebezpečí vichřice již bylo před počátkem pojištění sjednaného touto pojistnou smlouvou (před počátkem změn sjednaných tímto dodatkem k pojistné smlouvě) u pojistitele uvedeného v této pojistné smlouvě sjednáno pojištění proti pojistnému nebezpečí vichřice, které bezprostředně předcházelo pojištění sjednanému touto pojistnou smlouvou (dodat</w:t>
      </w:r>
      <w:r>
        <w:t>kem k pojistné smlouvě); podmínkou je nepřetržité trvání pojištění.</w:t>
      </w:r>
    </w:p>
    <w:p w14:paraId="4CC6BC35" w14:textId="77777777" w:rsidR="00E709F6" w:rsidRDefault="00A0422D">
      <w:pPr>
        <w:pStyle w:val="Zkladntext30"/>
        <w:shd w:val="clear" w:color="auto" w:fill="auto"/>
        <w:spacing w:after="180" w:line="250" w:lineRule="exact"/>
        <w:ind w:left="20" w:right="60" w:firstLine="0"/>
      </w:pPr>
      <w:r>
        <w:t>Došlo-li však ke zvýšení horní hranice pojistného plnění či jinému rozšíření rozsahu pojištění proti pojistnému nebezpečí vichřice, není pojistitel povinen z pojistné události vzniklé následkem vichřice nebo v přímé souvislosti s vichřicí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w:t>
      </w:r>
      <w:r>
        <w:t>datkem k pojistné smlouvě).</w:t>
      </w:r>
    </w:p>
    <w:p w14:paraId="7F2F1CEF" w14:textId="77777777" w:rsidR="00E709F6" w:rsidRDefault="00A0422D">
      <w:pPr>
        <w:pStyle w:val="Nadpis30"/>
        <w:keepNext/>
        <w:keepLines/>
        <w:shd w:val="clear" w:color="auto" w:fill="auto"/>
        <w:spacing w:before="0"/>
        <w:ind w:left="20" w:firstLine="0"/>
      </w:pPr>
      <w:bookmarkStart w:id="24" w:name="bookmark24"/>
      <w:r>
        <w:t xml:space="preserve">Tíha sněhu nebo </w:t>
      </w:r>
      <w:proofErr w:type="gramStart"/>
      <w:r>
        <w:t>námrazy - omezení</w:t>
      </w:r>
      <w:bookmarkEnd w:id="24"/>
      <w:proofErr w:type="gramEnd"/>
    </w:p>
    <w:p w14:paraId="4D75FB4D" w14:textId="77777777" w:rsidR="00E709F6" w:rsidRDefault="00A0422D">
      <w:pPr>
        <w:pStyle w:val="Zkladntext30"/>
        <w:shd w:val="clear" w:color="auto" w:fill="auto"/>
        <w:spacing w:after="180" w:line="250" w:lineRule="exact"/>
        <w:ind w:left="20" w:right="60" w:firstLine="0"/>
      </w:pPr>
      <w:r>
        <w:t>Pojištění pro případ škod způsobených tíhou sněhu nebo námrazy se vztahuje pouze na škody vzniklé na pojištěných budovách, není-li touto smlouvou pro konkrétní předmět pojištění ujednáno jinak.</w:t>
      </w:r>
    </w:p>
    <w:p w14:paraId="4236AA31" w14:textId="77777777" w:rsidR="00E709F6" w:rsidRDefault="00A0422D">
      <w:pPr>
        <w:pStyle w:val="Nadpis30"/>
        <w:keepNext/>
        <w:keepLines/>
        <w:shd w:val="clear" w:color="auto" w:fill="auto"/>
        <w:spacing w:before="0"/>
        <w:ind w:left="20" w:firstLine="0"/>
      </w:pPr>
      <w:bookmarkStart w:id="25" w:name="bookmark25"/>
      <w:r>
        <w:t>Zvýšená spoluúčast pro pojištěné stroje</w:t>
      </w:r>
      <w:bookmarkEnd w:id="25"/>
    </w:p>
    <w:p w14:paraId="462BDEE2" w14:textId="77777777" w:rsidR="00E709F6" w:rsidRDefault="00A0422D">
      <w:pPr>
        <w:pStyle w:val="Zkladntext30"/>
        <w:shd w:val="clear" w:color="auto" w:fill="auto"/>
        <w:spacing w:line="250" w:lineRule="exact"/>
        <w:ind w:left="20" w:right="60" w:firstLine="0"/>
      </w:pPr>
      <w:r>
        <w:t>Není-li pro konkrétní stroj nebo soubor strojů ujednáno jinak, potom se ujednává, že pokud dojde v rámci pojištění strojů k pojistné události dle ZPP P-300/14:</w:t>
      </w:r>
    </w:p>
    <w:p w14:paraId="1C127013" w14:textId="77777777" w:rsidR="00E709F6" w:rsidRDefault="00A0422D">
      <w:pPr>
        <w:pStyle w:val="Zkladntext30"/>
        <w:numPr>
          <w:ilvl w:val="0"/>
          <w:numId w:val="1"/>
        </w:numPr>
        <w:shd w:val="clear" w:color="auto" w:fill="auto"/>
        <w:tabs>
          <w:tab w:val="left" w:pos="980"/>
        </w:tabs>
        <w:spacing w:line="250" w:lineRule="exact"/>
        <w:ind w:left="1000" w:right="60" w:hanging="380"/>
      </w:pPr>
      <w:r>
        <w:t xml:space="preserve">a) na stroji, </w:t>
      </w:r>
      <w:r>
        <w:t>který byl pojištěn jako jednotlivá věc nebo jako vyjmenovaný stroj, a stáří tohoto stroje v době vzniku pojistné události přesáhlo 10 let, podílí se oprávněná osoba na pojistném plnění z pojištění tohoto stroje kromě sjednané spoluúčasti</w:t>
      </w:r>
    </w:p>
    <w:p w14:paraId="0A6258EE" w14:textId="77777777" w:rsidR="00E709F6" w:rsidRDefault="00A0422D">
      <w:pPr>
        <w:pStyle w:val="Zkladntext30"/>
        <w:numPr>
          <w:ilvl w:val="0"/>
          <w:numId w:val="9"/>
        </w:numPr>
        <w:shd w:val="clear" w:color="auto" w:fill="auto"/>
        <w:tabs>
          <w:tab w:val="left" w:pos="1360"/>
          <w:tab w:val="left" w:pos="1120"/>
        </w:tabs>
        <w:spacing w:line="250" w:lineRule="exact"/>
        <w:ind w:left="1000" w:firstLine="0"/>
      </w:pPr>
      <w:r>
        <w:t>částkou ve výši 50 % z celkového výše pojistného plnění,</w:t>
      </w:r>
    </w:p>
    <w:p w14:paraId="79FA55A2" w14:textId="77777777" w:rsidR="00E709F6" w:rsidRDefault="00A0422D">
      <w:pPr>
        <w:pStyle w:val="Zkladntext30"/>
        <w:numPr>
          <w:ilvl w:val="0"/>
          <w:numId w:val="1"/>
        </w:numPr>
        <w:shd w:val="clear" w:color="auto" w:fill="auto"/>
        <w:tabs>
          <w:tab w:val="left" w:pos="980"/>
        </w:tabs>
        <w:spacing w:line="250" w:lineRule="exact"/>
        <w:ind w:left="1000" w:right="60" w:hanging="380"/>
      </w:pPr>
      <w:r>
        <w:t>b) spočívající v poškození mobilního stroje, jehož stáří v době vzniku pojistné události přesáhlo 5 let, odečte pojistitel při stanovení výše plnění kromě spoluúčasti i částku z nákladu na opravu, která odpovídá opotřebení poškozených částí, a to v rozsahu 10 % za každý i započatý rok, o který stáří stroje v době vzniku pojistné události přesáhlo 5 let, celkově však maximálně 50 % z celkové výše pojistného plnění.</w:t>
      </w:r>
    </w:p>
    <w:p w14:paraId="13B42A61" w14:textId="77777777" w:rsidR="00E709F6" w:rsidRDefault="00A0422D">
      <w:pPr>
        <w:pStyle w:val="Zkladntext30"/>
        <w:shd w:val="clear" w:color="auto" w:fill="auto"/>
        <w:spacing w:after="552" w:line="250" w:lineRule="exact"/>
        <w:ind w:left="20" w:firstLine="0"/>
      </w:pPr>
      <w:r>
        <w:t xml:space="preserve">Plnění pojistitele stanovené podle písm. b) </w:t>
      </w:r>
      <w:r>
        <w:t>tohoto smluvního ujednání však nepřevýší částku stanovenou podle písm. a).</w:t>
      </w:r>
    </w:p>
    <w:p w14:paraId="01CA8EE7" w14:textId="77777777" w:rsidR="00E709F6" w:rsidRDefault="00A0422D">
      <w:pPr>
        <w:pStyle w:val="Nadpis20"/>
        <w:keepNext/>
        <w:keepLines/>
        <w:numPr>
          <w:ilvl w:val="0"/>
          <w:numId w:val="7"/>
        </w:numPr>
        <w:shd w:val="clear" w:color="auto" w:fill="auto"/>
        <w:tabs>
          <w:tab w:val="left" w:pos="385"/>
        </w:tabs>
        <w:spacing w:before="0" w:after="0" w:line="160" w:lineRule="exact"/>
        <w:ind w:left="20" w:firstLine="0"/>
        <w:sectPr w:rsidR="00E709F6">
          <w:type w:val="continuous"/>
          <w:pgSz w:w="16838" w:h="23810"/>
          <w:pgMar w:top="3670" w:right="2964" w:bottom="4155" w:left="2983" w:header="0" w:footer="3" w:gutter="0"/>
          <w:cols w:space="720"/>
          <w:noEndnote/>
          <w:docGrid w:linePitch="360"/>
        </w:sectPr>
      </w:pPr>
      <w:bookmarkStart w:id="26" w:name="bookmark26"/>
      <w:r>
        <w:t>DALŠÍ DRUHY POJIŠTĚNÍ</w:t>
      </w:r>
      <w:bookmarkEnd w:id="26"/>
    </w:p>
    <w:p w14:paraId="52D8E838" w14:textId="77777777" w:rsidR="00E709F6" w:rsidRDefault="00A0422D">
      <w:pPr>
        <w:pStyle w:val="Titulektabulky0"/>
        <w:framePr w:w="10944" w:wrap="notBeside" w:vAnchor="text" w:hAnchor="text" w:xAlign="center" w:y="1"/>
        <w:shd w:val="clear" w:color="auto" w:fill="auto"/>
        <w:spacing w:line="160" w:lineRule="exact"/>
        <w:jc w:val="left"/>
      </w:pPr>
      <w:proofErr w:type="gramStart"/>
      <w:r>
        <w:t>,</w:t>
      </w:r>
      <w:proofErr w:type="spellStart"/>
      <w:r>
        <w:t>nává</w:t>
      </w:r>
      <w:proofErr w:type="spellEnd"/>
      <w:proofErr w:type="gramEnd"/>
      <w:r>
        <w:t xml:space="preserve"> se pojištění pro případ úplného nebo částečného přerušení provozu, a to v rozsahu uvedeném v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46"/>
        <w:gridCol w:w="5165"/>
        <w:gridCol w:w="1733"/>
      </w:tblGrid>
      <w:tr w:rsidR="00E709F6" w14:paraId="0529931B" w14:textId="77777777">
        <w:trPr>
          <w:trHeight w:hRule="exact" w:val="379"/>
          <w:jc w:val="center"/>
        </w:trPr>
        <w:tc>
          <w:tcPr>
            <w:tcW w:w="4046" w:type="dxa"/>
            <w:tcBorders>
              <w:top w:val="single" w:sz="4" w:space="0" w:color="auto"/>
              <w:left w:val="single" w:sz="4" w:space="0" w:color="auto"/>
            </w:tcBorders>
            <w:shd w:val="clear" w:color="auto" w:fill="FFFFFF"/>
          </w:tcPr>
          <w:p w14:paraId="66517DF1" w14:textId="77777777" w:rsidR="00E709F6" w:rsidRDefault="00A0422D">
            <w:pPr>
              <w:pStyle w:val="Zkladntext30"/>
              <w:framePr w:w="10944" w:wrap="notBeside" w:vAnchor="text" w:hAnchor="text" w:xAlign="center" w:y="1"/>
              <w:shd w:val="clear" w:color="auto" w:fill="auto"/>
              <w:spacing w:line="160" w:lineRule="exact"/>
              <w:ind w:left="200" w:firstLine="0"/>
            </w:pPr>
            <w:proofErr w:type="spellStart"/>
            <w:r>
              <w:rPr>
                <w:rStyle w:val="ZkladntextTun0"/>
              </w:rPr>
              <w:t>ředmět</w:t>
            </w:r>
            <w:proofErr w:type="spellEnd"/>
            <w:r>
              <w:rPr>
                <w:rStyle w:val="ZkladntextTun0"/>
              </w:rPr>
              <w:t xml:space="preserve"> pojištění</w:t>
            </w:r>
          </w:p>
        </w:tc>
        <w:tc>
          <w:tcPr>
            <w:tcW w:w="6898" w:type="dxa"/>
            <w:gridSpan w:val="2"/>
            <w:tcBorders>
              <w:top w:val="single" w:sz="4" w:space="0" w:color="auto"/>
              <w:left w:val="single" w:sz="4" w:space="0" w:color="auto"/>
              <w:right w:val="single" w:sz="4" w:space="0" w:color="auto"/>
            </w:tcBorders>
            <w:shd w:val="clear" w:color="auto" w:fill="FFFFFF"/>
          </w:tcPr>
          <w:p w14:paraId="5F596FF9" w14:textId="77777777" w:rsidR="00E709F6" w:rsidRDefault="00A0422D">
            <w:pPr>
              <w:pStyle w:val="Zkladntext30"/>
              <w:framePr w:w="10944" w:wrap="notBeside" w:vAnchor="text" w:hAnchor="text" w:xAlign="center" w:y="1"/>
              <w:shd w:val="clear" w:color="auto" w:fill="auto"/>
              <w:spacing w:line="160" w:lineRule="exact"/>
              <w:ind w:left="120" w:firstLine="0"/>
            </w:pPr>
            <w:r>
              <w:rPr>
                <w:rStyle w:val="ZkladntextTun0"/>
              </w:rPr>
              <w:t>Horní hranice plnění</w:t>
            </w:r>
          </w:p>
        </w:tc>
      </w:tr>
      <w:tr w:rsidR="00E709F6" w14:paraId="00F1FE20" w14:textId="77777777">
        <w:trPr>
          <w:trHeight w:hRule="exact" w:val="542"/>
          <w:jc w:val="center"/>
        </w:trPr>
        <w:tc>
          <w:tcPr>
            <w:tcW w:w="4046" w:type="dxa"/>
            <w:tcBorders>
              <w:top w:val="single" w:sz="4" w:space="0" w:color="auto"/>
              <w:left w:val="single" w:sz="4" w:space="0" w:color="auto"/>
              <w:bottom w:val="single" w:sz="4" w:space="0" w:color="auto"/>
            </w:tcBorders>
            <w:shd w:val="clear" w:color="auto" w:fill="FFFFFF"/>
          </w:tcPr>
          <w:p w14:paraId="26FD18A6" w14:textId="77777777" w:rsidR="00E709F6" w:rsidRDefault="00A0422D">
            <w:pPr>
              <w:pStyle w:val="Zkladntext30"/>
              <w:framePr w:w="10944" w:wrap="notBeside" w:vAnchor="text" w:hAnchor="text" w:xAlign="center" w:y="1"/>
              <w:shd w:val="clear" w:color="auto" w:fill="auto"/>
              <w:spacing w:line="160" w:lineRule="exact"/>
              <w:ind w:left="200" w:firstLine="0"/>
            </w:pPr>
            <w:r>
              <w:rPr>
                <w:rStyle w:val="Zkladntext1"/>
              </w:rPr>
              <w:t>ušlý zisk a stálé náklady</w:t>
            </w:r>
          </w:p>
        </w:tc>
        <w:tc>
          <w:tcPr>
            <w:tcW w:w="5165" w:type="dxa"/>
            <w:tcBorders>
              <w:top w:val="single" w:sz="4" w:space="0" w:color="auto"/>
              <w:left w:val="single" w:sz="4" w:space="0" w:color="auto"/>
              <w:bottom w:val="single" w:sz="4" w:space="0" w:color="auto"/>
            </w:tcBorders>
            <w:shd w:val="clear" w:color="auto" w:fill="FFFFFF"/>
          </w:tcPr>
          <w:p w14:paraId="56A767BA" w14:textId="77777777" w:rsidR="00E709F6" w:rsidRDefault="00A0422D">
            <w:pPr>
              <w:pStyle w:val="Zkladntext30"/>
              <w:framePr w:w="10944" w:wrap="notBeside" w:vAnchor="text" w:hAnchor="text" w:xAlign="center" w:y="1"/>
              <w:shd w:val="clear" w:color="auto" w:fill="auto"/>
              <w:spacing w:line="254" w:lineRule="exact"/>
              <w:ind w:left="120" w:firstLine="0"/>
            </w:pPr>
            <w:r>
              <w:rPr>
                <w:rStyle w:val="Zkladntext1"/>
              </w:rPr>
              <w:t>limit pojistného plnění (první riziko): (dále jen „limit přerušení provozu")</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14:paraId="6F433916" w14:textId="77777777" w:rsidR="00E709F6" w:rsidRDefault="00A0422D">
            <w:pPr>
              <w:pStyle w:val="Zkladntext30"/>
              <w:framePr w:w="10944" w:wrap="notBeside" w:vAnchor="text" w:hAnchor="text" w:xAlign="center" w:y="1"/>
              <w:shd w:val="clear" w:color="auto" w:fill="auto"/>
              <w:spacing w:line="160" w:lineRule="exact"/>
              <w:ind w:left="120" w:firstLine="0"/>
            </w:pPr>
            <w:r>
              <w:rPr>
                <w:rStyle w:val="Zkladntext1"/>
              </w:rPr>
              <w:t>1 500 000 Kč</w:t>
            </w:r>
          </w:p>
        </w:tc>
      </w:tr>
    </w:tbl>
    <w:p w14:paraId="5EAED249" w14:textId="77777777" w:rsidR="00E709F6" w:rsidRDefault="00E709F6">
      <w:pPr>
        <w:rPr>
          <w:sz w:val="2"/>
          <w:szCs w:val="2"/>
        </w:rPr>
      </w:pPr>
    </w:p>
    <w:p w14:paraId="73C6315B" w14:textId="77777777" w:rsidR="00E709F6" w:rsidRDefault="00A0422D">
      <w:pPr>
        <w:pStyle w:val="Titulektabulky0"/>
        <w:framePr w:w="10920" w:wrap="notBeside" w:vAnchor="text" w:hAnchor="text" w:xAlign="center" w:y="1"/>
        <w:shd w:val="clear" w:color="auto" w:fill="auto"/>
        <w:spacing w:line="160" w:lineRule="exact"/>
        <w:jc w:val="left"/>
      </w:pPr>
      <w:r>
        <w:t xml:space="preserve">Pojištění se sjednává pro případ </w:t>
      </w:r>
      <w:r>
        <w:rPr>
          <w:rStyle w:val="TitulektabulkyTun"/>
        </w:rPr>
        <w:t xml:space="preserve">úplného nebo částečného přerušení provozu </w:t>
      </w:r>
      <w:r>
        <w:t>nastalého v důsledku: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22"/>
        <w:gridCol w:w="5165"/>
        <w:gridCol w:w="1733"/>
      </w:tblGrid>
      <w:tr w:rsidR="00E709F6" w14:paraId="553FC8E1" w14:textId="77777777">
        <w:trPr>
          <w:trHeight w:hRule="exact" w:val="384"/>
          <w:jc w:val="center"/>
        </w:trPr>
        <w:tc>
          <w:tcPr>
            <w:tcW w:w="4022" w:type="dxa"/>
            <w:tcBorders>
              <w:top w:val="single" w:sz="4" w:space="0" w:color="auto"/>
              <w:left w:val="single" w:sz="4" w:space="0" w:color="auto"/>
            </w:tcBorders>
            <w:shd w:val="clear" w:color="auto" w:fill="FFFFFF"/>
          </w:tcPr>
          <w:p w14:paraId="15605883"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Pojistné nebezpečí</w:t>
            </w:r>
          </w:p>
        </w:tc>
        <w:tc>
          <w:tcPr>
            <w:tcW w:w="6898" w:type="dxa"/>
            <w:gridSpan w:val="2"/>
            <w:tcBorders>
              <w:top w:val="single" w:sz="4" w:space="0" w:color="auto"/>
              <w:left w:val="single" w:sz="4" w:space="0" w:color="auto"/>
              <w:right w:val="single" w:sz="4" w:space="0" w:color="auto"/>
            </w:tcBorders>
            <w:shd w:val="clear" w:color="auto" w:fill="FFFFFF"/>
          </w:tcPr>
          <w:p w14:paraId="2C305529"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Horní hranice plnění</w:t>
            </w:r>
          </w:p>
        </w:tc>
      </w:tr>
      <w:tr w:rsidR="00E709F6" w14:paraId="313FEC6E" w14:textId="77777777">
        <w:trPr>
          <w:trHeight w:hRule="exact" w:val="509"/>
          <w:jc w:val="center"/>
        </w:trPr>
        <w:tc>
          <w:tcPr>
            <w:tcW w:w="4022" w:type="dxa"/>
            <w:tcBorders>
              <w:top w:val="single" w:sz="4" w:space="0" w:color="auto"/>
              <w:left w:val="single" w:sz="4" w:space="0" w:color="auto"/>
            </w:tcBorders>
            <w:shd w:val="clear" w:color="auto" w:fill="FFFFFF"/>
          </w:tcPr>
          <w:p w14:paraId="0B0A486B" w14:textId="77777777" w:rsidR="00E709F6" w:rsidRDefault="00A0422D">
            <w:pPr>
              <w:pStyle w:val="Zkladntext30"/>
              <w:framePr w:w="10920" w:wrap="notBeside" w:vAnchor="text" w:hAnchor="text" w:xAlign="center" w:y="1"/>
              <w:shd w:val="clear" w:color="auto" w:fill="auto"/>
              <w:spacing w:line="250" w:lineRule="exact"/>
              <w:ind w:left="120" w:firstLine="0"/>
            </w:pPr>
            <w:r>
              <w:rPr>
                <w:rStyle w:val="Zkladntext1"/>
              </w:rPr>
              <w:t>požárního nebezpečí, nárazu nebo pádu nebo kouře</w:t>
            </w:r>
          </w:p>
        </w:tc>
        <w:tc>
          <w:tcPr>
            <w:tcW w:w="6898" w:type="dxa"/>
            <w:gridSpan w:val="2"/>
            <w:tcBorders>
              <w:top w:val="single" w:sz="4" w:space="0" w:color="auto"/>
              <w:left w:val="single" w:sz="4" w:space="0" w:color="auto"/>
              <w:right w:val="single" w:sz="4" w:space="0" w:color="auto"/>
            </w:tcBorders>
            <w:shd w:val="clear" w:color="auto" w:fill="FFFFFF"/>
          </w:tcPr>
          <w:p w14:paraId="2488DAD5"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v rámci limitu plnění pro přerušení provozu není-li níže ujednáno jinak.</w:t>
            </w:r>
          </w:p>
        </w:tc>
      </w:tr>
      <w:tr w:rsidR="00E709F6" w14:paraId="4DCBB292" w14:textId="77777777">
        <w:trPr>
          <w:trHeight w:hRule="exact" w:val="365"/>
          <w:jc w:val="center"/>
        </w:trPr>
        <w:tc>
          <w:tcPr>
            <w:tcW w:w="4022" w:type="dxa"/>
            <w:tcBorders>
              <w:top w:val="single" w:sz="4" w:space="0" w:color="auto"/>
              <w:left w:val="single" w:sz="4" w:space="0" w:color="auto"/>
            </w:tcBorders>
            <w:shd w:val="clear" w:color="auto" w:fill="FFFFFF"/>
          </w:tcPr>
          <w:p w14:paraId="7C5E03A3"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povodně nebo záplavy</w:t>
            </w:r>
          </w:p>
        </w:tc>
        <w:tc>
          <w:tcPr>
            <w:tcW w:w="6898" w:type="dxa"/>
            <w:gridSpan w:val="2"/>
            <w:tcBorders>
              <w:top w:val="single" w:sz="4" w:space="0" w:color="auto"/>
              <w:left w:val="single" w:sz="4" w:space="0" w:color="auto"/>
              <w:right w:val="single" w:sz="4" w:space="0" w:color="auto"/>
            </w:tcBorders>
            <w:shd w:val="clear" w:color="auto" w:fill="FFFFFF"/>
          </w:tcPr>
          <w:p w14:paraId="3DBE6F96"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 xml:space="preserve">v </w:t>
            </w:r>
            <w:r>
              <w:rPr>
                <w:rStyle w:val="Zkladntext1"/>
              </w:rPr>
              <w:t>rámci limitu plnění pro přerušení provozu není-li níže ujednáno jinak.</w:t>
            </w:r>
          </w:p>
        </w:tc>
      </w:tr>
      <w:tr w:rsidR="00E709F6" w14:paraId="4BA7E6AD" w14:textId="77777777">
        <w:trPr>
          <w:trHeight w:hRule="exact" w:val="365"/>
          <w:jc w:val="center"/>
        </w:trPr>
        <w:tc>
          <w:tcPr>
            <w:tcW w:w="4022" w:type="dxa"/>
            <w:tcBorders>
              <w:top w:val="single" w:sz="4" w:space="0" w:color="auto"/>
              <w:left w:val="single" w:sz="4" w:space="0" w:color="auto"/>
            </w:tcBorders>
            <w:shd w:val="clear" w:color="auto" w:fill="FFFFFF"/>
          </w:tcPr>
          <w:p w14:paraId="1A8E6628"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vodovodního nebezpečí</w:t>
            </w:r>
          </w:p>
        </w:tc>
        <w:tc>
          <w:tcPr>
            <w:tcW w:w="6898" w:type="dxa"/>
            <w:gridSpan w:val="2"/>
            <w:tcBorders>
              <w:top w:val="single" w:sz="4" w:space="0" w:color="auto"/>
              <w:left w:val="single" w:sz="4" w:space="0" w:color="auto"/>
              <w:right w:val="single" w:sz="4" w:space="0" w:color="auto"/>
            </w:tcBorders>
            <w:shd w:val="clear" w:color="auto" w:fill="FFFFFF"/>
          </w:tcPr>
          <w:p w14:paraId="63F1BB36"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v rámci limitu plnění pro přerušení provozu není-li níže ujednáno jinak.</w:t>
            </w:r>
          </w:p>
        </w:tc>
      </w:tr>
      <w:tr w:rsidR="00E709F6" w14:paraId="05FD06B9" w14:textId="77777777">
        <w:trPr>
          <w:trHeight w:hRule="exact" w:val="514"/>
          <w:jc w:val="center"/>
        </w:trPr>
        <w:tc>
          <w:tcPr>
            <w:tcW w:w="4022" w:type="dxa"/>
            <w:tcBorders>
              <w:top w:val="single" w:sz="4" w:space="0" w:color="auto"/>
              <w:left w:val="single" w:sz="4" w:space="0" w:color="auto"/>
            </w:tcBorders>
            <w:shd w:val="clear" w:color="auto" w:fill="FFFFFF"/>
          </w:tcPr>
          <w:p w14:paraId="03494F72" w14:textId="77777777" w:rsidR="00E709F6" w:rsidRDefault="00A0422D">
            <w:pPr>
              <w:pStyle w:val="Zkladntext30"/>
              <w:framePr w:w="10920" w:wrap="notBeside" w:vAnchor="text" w:hAnchor="text" w:xAlign="center" w:y="1"/>
              <w:shd w:val="clear" w:color="auto" w:fill="auto"/>
              <w:spacing w:line="250" w:lineRule="exact"/>
              <w:ind w:left="120" w:firstLine="0"/>
            </w:pPr>
            <w:r>
              <w:rPr>
                <w:rStyle w:val="Zkladntext1"/>
              </w:rPr>
              <w:t>vichřice nebo krupobití, sesuvu, zemětřesení nebo tíhy sněhu nebo námrazy</w:t>
            </w:r>
          </w:p>
        </w:tc>
        <w:tc>
          <w:tcPr>
            <w:tcW w:w="6898" w:type="dxa"/>
            <w:gridSpan w:val="2"/>
            <w:tcBorders>
              <w:top w:val="single" w:sz="4" w:space="0" w:color="auto"/>
              <w:left w:val="single" w:sz="4" w:space="0" w:color="auto"/>
              <w:right w:val="single" w:sz="4" w:space="0" w:color="auto"/>
            </w:tcBorders>
            <w:shd w:val="clear" w:color="auto" w:fill="FFFFFF"/>
          </w:tcPr>
          <w:p w14:paraId="2E797EAA"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 xml:space="preserve">v rámci </w:t>
            </w:r>
            <w:r>
              <w:rPr>
                <w:rStyle w:val="Zkladntext1"/>
              </w:rPr>
              <w:t>limitu plnění pro přerušení provozu není-li níže ujednáno jinak.</w:t>
            </w:r>
          </w:p>
        </w:tc>
      </w:tr>
      <w:tr w:rsidR="00E709F6" w14:paraId="748B4CEC" w14:textId="77777777">
        <w:trPr>
          <w:trHeight w:hRule="exact" w:val="365"/>
          <w:jc w:val="center"/>
        </w:trPr>
        <w:tc>
          <w:tcPr>
            <w:tcW w:w="4022" w:type="dxa"/>
            <w:tcBorders>
              <w:top w:val="single" w:sz="4" w:space="0" w:color="auto"/>
              <w:left w:val="single" w:sz="4" w:space="0" w:color="auto"/>
            </w:tcBorders>
            <w:shd w:val="clear" w:color="auto" w:fill="FFFFFF"/>
          </w:tcPr>
          <w:p w14:paraId="56F78BD9"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odcizení</w:t>
            </w:r>
          </w:p>
        </w:tc>
        <w:tc>
          <w:tcPr>
            <w:tcW w:w="6898" w:type="dxa"/>
            <w:gridSpan w:val="2"/>
            <w:tcBorders>
              <w:top w:val="single" w:sz="4" w:space="0" w:color="auto"/>
              <w:left w:val="single" w:sz="4" w:space="0" w:color="auto"/>
              <w:right w:val="single" w:sz="4" w:space="0" w:color="auto"/>
            </w:tcBorders>
            <w:shd w:val="clear" w:color="auto" w:fill="FFFFFF"/>
          </w:tcPr>
          <w:p w14:paraId="71BCD6DA"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v rámci limitu plnění pro přerušení provozu není-li níže ujednáno jinak.</w:t>
            </w:r>
          </w:p>
        </w:tc>
      </w:tr>
      <w:tr w:rsidR="00E709F6" w14:paraId="3752374E" w14:textId="77777777">
        <w:trPr>
          <w:trHeight w:hRule="exact" w:val="360"/>
          <w:jc w:val="center"/>
        </w:trPr>
        <w:tc>
          <w:tcPr>
            <w:tcW w:w="9187" w:type="dxa"/>
            <w:gridSpan w:val="2"/>
            <w:tcBorders>
              <w:top w:val="single" w:sz="4" w:space="0" w:color="auto"/>
              <w:left w:val="single" w:sz="4" w:space="0" w:color="auto"/>
            </w:tcBorders>
            <w:shd w:val="clear" w:color="auto" w:fill="FFFFFF"/>
          </w:tcPr>
          <w:p w14:paraId="1F12F0F3"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Doba ručení:</w:t>
            </w:r>
          </w:p>
        </w:tc>
        <w:tc>
          <w:tcPr>
            <w:tcW w:w="1733" w:type="dxa"/>
            <w:tcBorders>
              <w:top w:val="single" w:sz="4" w:space="0" w:color="auto"/>
              <w:left w:val="single" w:sz="4" w:space="0" w:color="auto"/>
              <w:right w:val="single" w:sz="4" w:space="0" w:color="auto"/>
            </w:tcBorders>
            <w:shd w:val="clear" w:color="auto" w:fill="FFFFFF"/>
          </w:tcPr>
          <w:p w14:paraId="34B24D74" w14:textId="77777777" w:rsidR="00E709F6" w:rsidRDefault="00A0422D">
            <w:pPr>
              <w:pStyle w:val="Zkladntext30"/>
              <w:framePr w:w="10920" w:wrap="notBeside" w:vAnchor="text" w:hAnchor="text" w:xAlign="center" w:y="1"/>
              <w:shd w:val="clear" w:color="auto" w:fill="auto"/>
              <w:spacing w:line="160" w:lineRule="exact"/>
              <w:ind w:right="120" w:firstLine="0"/>
              <w:jc w:val="right"/>
            </w:pPr>
            <w:r>
              <w:rPr>
                <w:rStyle w:val="Zkladntext1"/>
              </w:rPr>
              <w:t>3 měsíce</w:t>
            </w:r>
          </w:p>
        </w:tc>
      </w:tr>
      <w:tr w:rsidR="00E709F6" w14:paraId="794B12C9" w14:textId="77777777">
        <w:trPr>
          <w:trHeight w:hRule="exact" w:val="370"/>
          <w:jc w:val="center"/>
        </w:trPr>
        <w:tc>
          <w:tcPr>
            <w:tcW w:w="9187" w:type="dxa"/>
            <w:gridSpan w:val="2"/>
            <w:tcBorders>
              <w:top w:val="single" w:sz="4" w:space="0" w:color="auto"/>
              <w:left w:val="single" w:sz="4" w:space="0" w:color="auto"/>
            </w:tcBorders>
            <w:shd w:val="clear" w:color="auto" w:fill="FFFFFF"/>
          </w:tcPr>
          <w:p w14:paraId="68206ED8"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Spoluúčast:</w:t>
            </w:r>
          </w:p>
        </w:tc>
        <w:tc>
          <w:tcPr>
            <w:tcW w:w="1733" w:type="dxa"/>
            <w:tcBorders>
              <w:top w:val="single" w:sz="4" w:space="0" w:color="auto"/>
              <w:left w:val="single" w:sz="4" w:space="0" w:color="auto"/>
              <w:right w:val="single" w:sz="4" w:space="0" w:color="auto"/>
            </w:tcBorders>
            <w:shd w:val="clear" w:color="auto" w:fill="FFFFFF"/>
          </w:tcPr>
          <w:p w14:paraId="3F49478F" w14:textId="77777777" w:rsidR="00E709F6" w:rsidRDefault="00A0422D">
            <w:pPr>
              <w:pStyle w:val="Zkladntext30"/>
              <w:framePr w:w="10920" w:wrap="notBeside" w:vAnchor="text" w:hAnchor="text" w:xAlign="center" w:y="1"/>
              <w:shd w:val="clear" w:color="auto" w:fill="auto"/>
              <w:spacing w:line="160" w:lineRule="exact"/>
              <w:ind w:right="120" w:firstLine="0"/>
              <w:jc w:val="right"/>
            </w:pPr>
            <w:r>
              <w:rPr>
                <w:rStyle w:val="Zkladntext1"/>
              </w:rPr>
              <w:t>3 dny</w:t>
            </w:r>
          </w:p>
        </w:tc>
      </w:tr>
      <w:tr w:rsidR="00E709F6" w14:paraId="4FD62949" w14:textId="77777777">
        <w:trPr>
          <w:trHeight w:hRule="exact" w:val="384"/>
          <w:jc w:val="center"/>
        </w:trPr>
        <w:tc>
          <w:tcPr>
            <w:tcW w:w="9187" w:type="dxa"/>
            <w:gridSpan w:val="2"/>
            <w:tcBorders>
              <w:top w:val="single" w:sz="4" w:space="0" w:color="auto"/>
              <w:left w:val="single" w:sz="4" w:space="0" w:color="auto"/>
              <w:bottom w:val="single" w:sz="4" w:space="0" w:color="auto"/>
            </w:tcBorders>
            <w:shd w:val="clear" w:color="auto" w:fill="FFFFFF"/>
          </w:tcPr>
          <w:p w14:paraId="501CA10E"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 xml:space="preserve">Roční pojistné za přerušení provozu ve výše uvedeném </w:t>
            </w:r>
            <w:r>
              <w:rPr>
                <w:rStyle w:val="ZkladntextTun0"/>
              </w:rPr>
              <w:t>rozsahu:</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14:paraId="755B6F9F" w14:textId="77777777" w:rsidR="00E709F6" w:rsidRDefault="00A0422D">
            <w:pPr>
              <w:pStyle w:val="Zkladntext30"/>
              <w:framePr w:w="10920" w:wrap="notBeside" w:vAnchor="text" w:hAnchor="text" w:xAlign="center" w:y="1"/>
              <w:shd w:val="clear" w:color="auto" w:fill="auto"/>
              <w:spacing w:line="160" w:lineRule="exact"/>
              <w:ind w:right="120" w:firstLine="0"/>
              <w:jc w:val="right"/>
            </w:pPr>
            <w:r>
              <w:rPr>
                <w:rStyle w:val="Zkladntext1"/>
              </w:rPr>
              <w:t>6 196 Kč</w:t>
            </w:r>
          </w:p>
        </w:tc>
      </w:tr>
    </w:tbl>
    <w:p w14:paraId="65FABF8B" w14:textId="77777777" w:rsidR="00E709F6" w:rsidRDefault="00E709F6">
      <w:pPr>
        <w:rPr>
          <w:sz w:val="2"/>
          <w:szCs w:val="2"/>
        </w:rPr>
      </w:pPr>
    </w:p>
    <w:p w14:paraId="5F931228" w14:textId="77777777" w:rsidR="00E709F6" w:rsidRDefault="00A0422D">
      <w:pPr>
        <w:pStyle w:val="Zkladntext80"/>
        <w:shd w:val="clear" w:color="auto" w:fill="auto"/>
        <w:spacing w:before="148"/>
        <w:ind w:left="40" w:right="6440"/>
      </w:pPr>
      <w:r>
        <w:t>SMLUVNÍ UJEDNÁNÍ K POJIŠTĚNÍ PŘERUŠENÍ PROVOZU Pro pojištění přerušení provozu se ujednává:</w:t>
      </w:r>
    </w:p>
    <w:p w14:paraId="282C807E" w14:textId="77777777" w:rsidR="00E709F6" w:rsidRDefault="00A0422D">
      <w:pPr>
        <w:pStyle w:val="Zkladntext30"/>
        <w:shd w:val="clear" w:color="auto" w:fill="auto"/>
        <w:spacing w:line="250" w:lineRule="exact"/>
        <w:ind w:left="40" w:right="320" w:firstLine="0"/>
        <w:jc w:val="both"/>
      </w:pPr>
      <w:r>
        <w:t xml:space="preserve">Pro vyloučení pochybností se ujednává, že předpokladem plnění z pojištění přerušení provozu z důvodu věcné škody je současné splnění </w:t>
      </w:r>
      <w:r>
        <w:t>následujících podmínek:</w:t>
      </w:r>
    </w:p>
    <w:p w14:paraId="4E4A3432" w14:textId="77777777" w:rsidR="00E709F6" w:rsidRDefault="00A0422D">
      <w:pPr>
        <w:pStyle w:val="Zkladntext30"/>
        <w:numPr>
          <w:ilvl w:val="0"/>
          <w:numId w:val="10"/>
        </w:numPr>
        <w:shd w:val="clear" w:color="auto" w:fill="auto"/>
        <w:tabs>
          <w:tab w:val="left" w:pos="237"/>
        </w:tabs>
        <w:spacing w:line="250" w:lineRule="exact"/>
        <w:ind w:left="40" w:right="840" w:firstLine="0"/>
      </w:pPr>
      <w:r>
        <w:t>k přerušení provozu ve sjednaném místě pojištění došlo v důsledku věcné škody způsobené některým z vyjmenovaných pojistných nebezpečí, proti nimž je pojištění přerušení provozu pro dané místo pojištění sjednáno,</w:t>
      </w:r>
    </w:p>
    <w:p w14:paraId="0FC13483" w14:textId="77777777" w:rsidR="00E709F6" w:rsidRDefault="00A0422D">
      <w:pPr>
        <w:pStyle w:val="Zkladntext30"/>
        <w:numPr>
          <w:ilvl w:val="0"/>
          <w:numId w:val="10"/>
        </w:numPr>
        <w:shd w:val="clear" w:color="auto" w:fill="auto"/>
        <w:tabs>
          <w:tab w:val="left" w:pos="242"/>
        </w:tabs>
        <w:spacing w:line="250" w:lineRule="exact"/>
        <w:ind w:left="40" w:right="840" w:firstLine="0"/>
      </w:pPr>
      <w:r>
        <w:t>vyjmenované pojistné nebezpečí ve smyslu písm. a) způsobilo v daném místě pojištění vznik škody (který byl příčinou přerušení provozu pojištěného v tomto místě pojištění) na:</w:t>
      </w:r>
    </w:p>
    <w:p w14:paraId="020850F9" w14:textId="77777777" w:rsidR="00E709F6" w:rsidRDefault="00A0422D">
      <w:pPr>
        <w:pStyle w:val="Zkladntext30"/>
        <w:numPr>
          <w:ilvl w:val="0"/>
          <w:numId w:val="1"/>
        </w:numPr>
        <w:shd w:val="clear" w:color="auto" w:fill="auto"/>
        <w:tabs>
          <w:tab w:val="left" w:pos="1015"/>
        </w:tabs>
        <w:spacing w:line="250" w:lineRule="exact"/>
        <w:ind w:left="1000" w:right="320" w:hanging="340"/>
      </w:pPr>
      <w:r>
        <w:t>i) věcech majetkově pojištěných touto pojistnou smlouvou na tomtéž místě pojištění proti témuž pojistnému nebezpečí, jako je vyjmenované pojistné nebezpečí, proti kterému je pro dané místo pojištění sjednáno pojištění přerušení provozu, a/ nebo</w:t>
      </w:r>
    </w:p>
    <w:p w14:paraId="14170998" w14:textId="77777777" w:rsidR="00E709F6" w:rsidRDefault="00A0422D">
      <w:pPr>
        <w:pStyle w:val="Zkladntext30"/>
        <w:numPr>
          <w:ilvl w:val="0"/>
          <w:numId w:val="1"/>
        </w:numPr>
        <w:shd w:val="clear" w:color="auto" w:fill="auto"/>
        <w:tabs>
          <w:tab w:val="left" w:pos="1015"/>
        </w:tabs>
        <w:spacing w:line="250" w:lineRule="exact"/>
        <w:ind w:left="1000" w:hanging="340"/>
      </w:pPr>
      <w:proofErr w:type="spellStart"/>
      <w:r>
        <w:t>ii</w:t>
      </w:r>
      <w:proofErr w:type="spellEnd"/>
      <w:r>
        <w:t>) budově, ve které se nachází dané místo pojištění, v němž došlo k přerušení provozu.</w:t>
      </w:r>
    </w:p>
    <w:p w14:paraId="52D7DB58" w14:textId="77777777" w:rsidR="00E709F6" w:rsidRDefault="00A0422D">
      <w:pPr>
        <w:pStyle w:val="Zkladntext30"/>
        <w:shd w:val="clear" w:color="auto" w:fill="auto"/>
        <w:spacing w:line="250" w:lineRule="exact"/>
        <w:ind w:left="40" w:firstLine="0"/>
        <w:jc w:val="both"/>
      </w:pPr>
      <w:r>
        <w:rPr>
          <w:rStyle w:val="Zkladntext20"/>
        </w:rPr>
        <w:t>Místa dle výkonu zakázek pojištěného</w:t>
      </w:r>
    </w:p>
    <w:p w14:paraId="3E06A89E" w14:textId="77777777" w:rsidR="00E709F6" w:rsidRDefault="00A0422D">
      <w:pPr>
        <w:pStyle w:val="Zkladntext30"/>
        <w:shd w:val="clear" w:color="auto" w:fill="auto"/>
        <w:spacing w:after="176" w:line="250" w:lineRule="exact"/>
        <w:ind w:left="40" w:right="320" w:firstLine="0"/>
        <w:jc w:val="both"/>
      </w:pPr>
      <w:r>
        <w:t>Ujednává se, že se pojištění přerušení provozu nevztahuje na přerušení provozu nastalé na místech pojištění, kde pojištěný vykonává svou podnikatelskou činnost v souvislosti s realizací konkrétní zakázky, resp. na místech pojištění, která nejsou vymezena konkrétní adresou výslovně uvedenou v pojistné smlouvě.</w:t>
      </w:r>
    </w:p>
    <w:p w14:paraId="207F9396" w14:textId="77777777" w:rsidR="00E709F6" w:rsidRDefault="00A0422D">
      <w:pPr>
        <w:pStyle w:val="Zkladntext80"/>
        <w:shd w:val="clear" w:color="auto" w:fill="auto"/>
        <w:spacing w:line="254" w:lineRule="exact"/>
        <w:ind w:left="40"/>
        <w:jc w:val="both"/>
      </w:pPr>
      <w:r>
        <w:t xml:space="preserve">Úřední </w:t>
      </w:r>
      <w:proofErr w:type="gramStart"/>
      <w:r>
        <w:t>zásah - výluka</w:t>
      </w:r>
      <w:proofErr w:type="gramEnd"/>
      <w:r>
        <w:t xml:space="preserve"> z pojištění</w:t>
      </w:r>
    </w:p>
    <w:p w14:paraId="594DA154" w14:textId="77777777" w:rsidR="00E709F6" w:rsidRDefault="00A0422D">
      <w:pPr>
        <w:pStyle w:val="Zkladntext30"/>
        <w:shd w:val="clear" w:color="auto" w:fill="auto"/>
        <w:spacing w:after="429" w:line="254" w:lineRule="exact"/>
        <w:ind w:left="40" w:right="840" w:firstLine="0"/>
      </w:pPr>
      <w:r>
        <w:t>Odchylně od článku 2 odstavce 1) písmene b) ZPP P-405/14 se ujednává, že se pojištění přerušení provozu nevztahuje na přerušení provozu, ke kterému dojde v souvislosti s úředním zásahem.</w:t>
      </w:r>
    </w:p>
    <w:p w14:paraId="12330A6E" w14:textId="77777777" w:rsidR="00E709F6" w:rsidRDefault="00A0422D">
      <w:pPr>
        <w:pStyle w:val="Titulektabulky30"/>
        <w:framePr w:w="10920" w:wrap="notBeside" w:vAnchor="text" w:hAnchor="text" w:xAlign="center" w:y="1"/>
        <w:shd w:val="clear" w:color="auto" w:fill="auto"/>
        <w:spacing w:after="44" w:line="160" w:lineRule="exact"/>
      </w:pPr>
      <w:r>
        <w:t xml:space="preserve">4.2 POJIŠTĚNÍ PRO PŘÍPAD </w:t>
      </w:r>
      <w:proofErr w:type="gramStart"/>
      <w:r>
        <w:t>ODCIZENÍ - LOUPEŽ</w:t>
      </w:r>
      <w:proofErr w:type="gramEnd"/>
      <w:r>
        <w:t xml:space="preserve"> PŘEPRAVOVANÝCH PENĚZ NEBO CENIN</w:t>
      </w:r>
    </w:p>
    <w:p w14:paraId="4B23DB8D" w14:textId="77777777" w:rsidR="00E709F6" w:rsidRDefault="00A0422D">
      <w:pPr>
        <w:pStyle w:val="Titulektabulky0"/>
        <w:framePr w:w="10920" w:wrap="notBeside" w:vAnchor="text" w:hAnchor="text" w:xAlign="center" w:y="1"/>
        <w:shd w:val="clear" w:color="auto" w:fill="auto"/>
        <w:spacing w:line="160" w:lineRule="exact"/>
        <w:jc w:val="left"/>
      </w:pPr>
      <w:r>
        <w:t xml:space="preserve">Pojištění se sjednává pro předměty </w:t>
      </w:r>
      <w:r>
        <w:t>pojištění v rozsahu a na místě pojištění uvedeném v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75"/>
        <w:gridCol w:w="3446"/>
        <w:gridCol w:w="1718"/>
        <w:gridCol w:w="1435"/>
        <w:gridCol w:w="1445"/>
      </w:tblGrid>
      <w:tr w:rsidR="00E709F6" w14:paraId="660E1E29" w14:textId="77777777">
        <w:trPr>
          <w:trHeight w:hRule="exact" w:val="379"/>
          <w:jc w:val="center"/>
        </w:trPr>
        <w:tc>
          <w:tcPr>
            <w:tcW w:w="2875" w:type="dxa"/>
            <w:tcBorders>
              <w:top w:val="single" w:sz="4" w:space="0" w:color="auto"/>
              <w:left w:val="single" w:sz="4" w:space="0" w:color="auto"/>
            </w:tcBorders>
            <w:shd w:val="clear" w:color="auto" w:fill="FFFFFF"/>
          </w:tcPr>
          <w:p w14:paraId="39AA95E7"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Místo pojištění:</w:t>
            </w:r>
          </w:p>
        </w:tc>
        <w:tc>
          <w:tcPr>
            <w:tcW w:w="8044" w:type="dxa"/>
            <w:gridSpan w:val="4"/>
            <w:tcBorders>
              <w:top w:val="single" w:sz="4" w:space="0" w:color="auto"/>
              <w:left w:val="single" w:sz="4" w:space="0" w:color="auto"/>
              <w:right w:val="single" w:sz="4" w:space="0" w:color="auto"/>
            </w:tcBorders>
            <w:shd w:val="clear" w:color="auto" w:fill="FFFFFF"/>
          </w:tcPr>
          <w:p w14:paraId="6045850D"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území České republiky</w:t>
            </w:r>
          </w:p>
        </w:tc>
      </w:tr>
      <w:tr w:rsidR="00E709F6" w14:paraId="21352A92" w14:textId="77777777">
        <w:trPr>
          <w:trHeight w:hRule="exact" w:val="370"/>
          <w:jc w:val="center"/>
        </w:trPr>
        <w:tc>
          <w:tcPr>
            <w:tcW w:w="2875" w:type="dxa"/>
            <w:tcBorders>
              <w:top w:val="single" w:sz="4" w:space="0" w:color="auto"/>
              <w:left w:val="single" w:sz="4" w:space="0" w:color="auto"/>
            </w:tcBorders>
            <w:shd w:val="clear" w:color="auto" w:fill="FFFFFF"/>
          </w:tcPr>
          <w:p w14:paraId="46A7EDF3"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Předmět pojištění</w:t>
            </w:r>
          </w:p>
        </w:tc>
        <w:tc>
          <w:tcPr>
            <w:tcW w:w="5164" w:type="dxa"/>
            <w:gridSpan w:val="2"/>
            <w:tcBorders>
              <w:top w:val="single" w:sz="4" w:space="0" w:color="auto"/>
              <w:left w:val="single" w:sz="4" w:space="0" w:color="auto"/>
            </w:tcBorders>
            <w:shd w:val="clear" w:color="auto" w:fill="FFFFFF"/>
          </w:tcPr>
          <w:p w14:paraId="33606210"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Horní hranice plnění</w:t>
            </w:r>
          </w:p>
        </w:tc>
        <w:tc>
          <w:tcPr>
            <w:tcW w:w="1435" w:type="dxa"/>
            <w:tcBorders>
              <w:top w:val="single" w:sz="4" w:space="0" w:color="auto"/>
              <w:left w:val="single" w:sz="4" w:space="0" w:color="auto"/>
            </w:tcBorders>
            <w:shd w:val="clear" w:color="auto" w:fill="FFFFFF"/>
          </w:tcPr>
          <w:p w14:paraId="139ED10A"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Spoluúčast</w:t>
            </w:r>
          </w:p>
        </w:tc>
        <w:tc>
          <w:tcPr>
            <w:tcW w:w="1445" w:type="dxa"/>
            <w:tcBorders>
              <w:top w:val="single" w:sz="4" w:space="0" w:color="auto"/>
              <w:left w:val="single" w:sz="4" w:space="0" w:color="auto"/>
              <w:right w:val="single" w:sz="4" w:space="0" w:color="auto"/>
            </w:tcBorders>
            <w:shd w:val="clear" w:color="auto" w:fill="FFFFFF"/>
          </w:tcPr>
          <w:p w14:paraId="4EC61C36" w14:textId="77777777" w:rsidR="00E709F6" w:rsidRDefault="00A0422D">
            <w:pPr>
              <w:pStyle w:val="Zkladntext30"/>
              <w:framePr w:w="10920" w:wrap="notBeside" w:vAnchor="text" w:hAnchor="text" w:xAlign="center" w:y="1"/>
              <w:shd w:val="clear" w:color="auto" w:fill="auto"/>
              <w:spacing w:line="160" w:lineRule="exact"/>
              <w:ind w:right="140" w:firstLine="0"/>
              <w:jc w:val="right"/>
            </w:pPr>
            <w:r>
              <w:rPr>
                <w:rStyle w:val="ZkladntextTun0"/>
              </w:rPr>
              <w:t>Roční pojistné</w:t>
            </w:r>
          </w:p>
        </w:tc>
      </w:tr>
      <w:tr w:rsidR="00E709F6" w14:paraId="3EF01371" w14:textId="77777777">
        <w:trPr>
          <w:trHeight w:hRule="exact" w:val="523"/>
          <w:jc w:val="center"/>
        </w:trPr>
        <w:tc>
          <w:tcPr>
            <w:tcW w:w="2875" w:type="dxa"/>
            <w:tcBorders>
              <w:top w:val="single" w:sz="4" w:space="0" w:color="auto"/>
              <w:left w:val="single" w:sz="4" w:space="0" w:color="auto"/>
              <w:bottom w:val="single" w:sz="4" w:space="0" w:color="auto"/>
            </w:tcBorders>
            <w:shd w:val="clear" w:color="auto" w:fill="FFFFFF"/>
          </w:tcPr>
          <w:p w14:paraId="0FAEEC8C"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Peníze nebo ceniny při přepravě</w:t>
            </w:r>
          </w:p>
        </w:tc>
        <w:tc>
          <w:tcPr>
            <w:tcW w:w="3446" w:type="dxa"/>
            <w:tcBorders>
              <w:top w:val="single" w:sz="4" w:space="0" w:color="auto"/>
              <w:left w:val="single" w:sz="4" w:space="0" w:color="auto"/>
              <w:bottom w:val="single" w:sz="4" w:space="0" w:color="auto"/>
            </w:tcBorders>
            <w:shd w:val="clear" w:color="auto" w:fill="FFFFFF"/>
          </w:tcPr>
          <w:p w14:paraId="44B5719A" w14:textId="77777777" w:rsidR="00E709F6" w:rsidRDefault="00A0422D">
            <w:pPr>
              <w:pStyle w:val="Zkladntext30"/>
              <w:framePr w:w="10920" w:wrap="notBeside" w:vAnchor="text" w:hAnchor="text" w:xAlign="center" w:y="1"/>
              <w:shd w:val="clear" w:color="auto" w:fill="auto"/>
              <w:spacing w:line="250" w:lineRule="exact"/>
              <w:ind w:left="120" w:firstLine="0"/>
            </w:pPr>
            <w:r>
              <w:rPr>
                <w:rStyle w:val="Zkladntext1"/>
              </w:rPr>
              <w:t xml:space="preserve">limit pojistného plnění (pojištění na </w:t>
            </w:r>
            <w:r>
              <w:rPr>
                <w:rStyle w:val="Zkladntext1"/>
              </w:rPr>
              <w:t>první riziko):</w:t>
            </w:r>
          </w:p>
        </w:tc>
        <w:tc>
          <w:tcPr>
            <w:tcW w:w="1718" w:type="dxa"/>
            <w:tcBorders>
              <w:top w:val="single" w:sz="4" w:space="0" w:color="auto"/>
              <w:left w:val="single" w:sz="4" w:space="0" w:color="auto"/>
              <w:bottom w:val="single" w:sz="4" w:space="0" w:color="auto"/>
            </w:tcBorders>
            <w:shd w:val="clear" w:color="auto" w:fill="FFFFFF"/>
          </w:tcPr>
          <w:p w14:paraId="7FD40A5E" w14:textId="77777777" w:rsidR="00E709F6" w:rsidRDefault="00A0422D">
            <w:pPr>
              <w:pStyle w:val="Zkladntext30"/>
              <w:framePr w:w="10920" w:wrap="notBeside" w:vAnchor="text" w:hAnchor="text" w:xAlign="center" w:y="1"/>
              <w:shd w:val="clear" w:color="auto" w:fill="auto"/>
              <w:spacing w:line="160" w:lineRule="exact"/>
              <w:ind w:right="120" w:firstLine="0"/>
              <w:jc w:val="right"/>
            </w:pPr>
            <w:r>
              <w:rPr>
                <w:rStyle w:val="Zkladntext1"/>
              </w:rPr>
              <w:t>200 000 Kč</w:t>
            </w:r>
          </w:p>
        </w:tc>
        <w:tc>
          <w:tcPr>
            <w:tcW w:w="1435" w:type="dxa"/>
            <w:tcBorders>
              <w:top w:val="single" w:sz="4" w:space="0" w:color="auto"/>
              <w:left w:val="single" w:sz="4" w:space="0" w:color="auto"/>
              <w:bottom w:val="single" w:sz="4" w:space="0" w:color="auto"/>
            </w:tcBorders>
            <w:shd w:val="clear" w:color="auto" w:fill="FFFFFF"/>
          </w:tcPr>
          <w:p w14:paraId="049EA7CC" w14:textId="77777777" w:rsidR="00E709F6" w:rsidRDefault="00A0422D">
            <w:pPr>
              <w:pStyle w:val="Zkladntext30"/>
              <w:framePr w:w="10920" w:wrap="notBeside" w:vAnchor="text" w:hAnchor="text" w:xAlign="center" w:y="1"/>
              <w:shd w:val="clear" w:color="auto" w:fill="auto"/>
              <w:spacing w:line="160" w:lineRule="exact"/>
              <w:ind w:right="120" w:firstLine="0"/>
              <w:jc w:val="right"/>
            </w:pPr>
            <w:r>
              <w:rPr>
                <w:rStyle w:val="Zkladntext1"/>
              </w:rPr>
              <w:t>5 000 Kč</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597E319" w14:textId="77777777" w:rsidR="00E709F6" w:rsidRDefault="00A0422D">
            <w:pPr>
              <w:pStyle w:val="Zkladntext30"/>
              <w:framePr w:w="10920" w:wrap="notBeside" w:vAnchor="text" w:hAnchor="text" w:xAlign="center" w:y="1"/>
              <w:shd w:val="clear" w:color="auto" w:fill="auto"/>
              <w:spacing w:line="160" w:lineRule="exact"/>
              <w:ind w:right="140" w:firstLine="0"/>
              <w:jc w:val="right"/>
            </w:pPr>
            <w:r>
              <w:rPr>
                <w:rStyle w:val="Zkladntext1"/>
              </w:rPr>
              <w:t>5 400 Kč</w:t>
            </w:r>
          </w:p>
        </w:tc>
      </w:tr>
    </w:tbl>
    <w:p w14:paraId="1B26BC55" w14:textId="77777777" w:rsidR="00E709F6" w:rsidRDefault="00E709F6">
      <w:pPr>
        <w:rPr>
          <w:sz w:val="2"/>
          <w:szCs w:val="2"/>
        </w:rPr>
      </w:pPr>
    </w:p>
    <w:p w14:paraId="3813BA08" w14:textId="77777777" w:rsidR="00E709F6" w:rsidRDefault="00A0422D">
      <w:pPr>
        <w:pStyle w:val="Zkladntext80"/>
        <w:shd w:val="clear" w:color="auto" w:fill="auto"/>
        <w:spacing w:before="148"/>
        <w:ind w:left="40" w:right="3400"/>
      </w:pPr>
      <w:r>
        <w:t xml:space="preserve">SMLUVNÍ UJEDNÁNÍ K POJIŠTĚNÍ PRO PŘÍPAD LOUPEŽE PENĚZ NEBO CENIN PŘI PŘEPRAVĚ </w:t>
      </w:r>
      <w:proofErr w:type="gramStart"/>
      <w:r>
        <w:t>Výluka - přeprava</w:t>
      </w:r>
      <w:proofErr w:type="gramEnd"/>
      <w:r>
        <w:t xml:space="preserve"> pro třetí osoby.</w:t>
      </w:r>
    </w:p>
    <w:p w14:paraId="67D4A4BD" w14:textId="77777777" w:rsidR="00E709F6" w:rsidRDefault="00A0422D">
      <w:pPr>
        <w:pStyle w:val="Zkladntext30"/>
        <w:shd w:val="clear" w:color="auto" w:fill="auto"/>
        <w:spacing w:after="180" w:line="250" w:lineRule="exact"/>
        <w:ind w:left="40" w:right="320" w:firstLine="0"/>
        <w:jc w:val="both"/>
      </w:pPr>
      <w:r>
        <w:t xml:space="preserve">Ujednává se, že se pojištění peněz nebo cenin při jejich přepravě nevztahuje na přepravu </w:t>
      </w:r>
      <w:r>
        <w:t>prováděnou pro třetí osoby, a to včetně přepravy prováděné bezpečnostní agenturou.</w:t>
      </w:r>
    </w:p>
    <w:p w14:paraId="63C0CCB6" w14:textId="77777777" w:rsidR="00E709F6" w:rsidRDefault="00A0422D">
      <w:pPr>
        <w:pStyle w:val="Zkladntext80"/>
        <w:shd w:val="clear" w:color="auto" w:fill="auto"/>
        <w:ind w:left="40"/>
        <w:jc w:val="both"/>
      </w:pPr>
      <w:r>
        <w:t>Přeprava peněz po trase</w:t>
      </w:r>
    </w:p>
    <w:p w14:paraId="767A4B17" w14:textId="77777777" w:rsidR="00E709F6" w:rsidRDefault="00A0422D">
      <w:pPr>
        <w:pStyle w:val="Zkladntext30"/>
        <w:shd w:val="clear" w:color="auto" w:fill="auto"/>
        <w:spacing w:line="250" w:lineRule="exact"/>
        <w:ind w:left="40" w:right="320" w:firstLine="0"/>
        <w:jc w:val="both"/>
      </w:pPr>
      <w:r>
        <w:t xml:space="preserve">Odchylně od </w:t>
      </w:r>
      <w:proofErr w:type="spellStart"/>
      <w:r>
        <w:t>čL</w:t>
      </w:r>
      <w:proofErr w:type="spellEnd"/>
      <w:r>
        <w:t xml:space="preserve"> 5 odst. 2 ZPP P-200/14 se ujednává, že právo na pojistné plnění vznikne i tehdy je-li přeprava peněz prováděna po trase dle plánu rozvozu, resp. prodeje zboží, a to za předpokladu že jsou současně splněny následující podmínky:</w:t>
      </w:r>
    </w:p>
    <w:p w14:paraId="4C9F9D8D" w14:textId="77777777" w:rsidR="00E709F6" w:rsidRDefault="00A0422D">
      <w:pPr>
        <w:pStyle w:val="Zkladntext30"/>
        <w:numPr>
          <w:ilvl w:val="0"/>
          <w:numId w:val="1"/>
        </w:numPr>
        <w:shd w:val="clear" w:color="auto" w:fill="auto"/>
        <w:tabs>
          <w:tab w:val="left" w:pos="1025"/>
        </w:tabs>
        <w:spacing w:line="250" w:lineRule="exact"/>
        <w:ind w:left="1000" w:hanging="340"/>
      </w:pPr>
      <w:r>
        <w:t>k loupeži došlo v době od 06:00 do 22:00 hod,</w:t>
      </w:r>
    </w:p>
    <w:p w14:paraId="226C0F27" w14:textId="77777777" w:rsidR="00E709F6" w:rsidRDefault="00A0422D">
      <w:pPr>
        <w:pStyle w:val="Zkladntext30"/>
        <w:numPr>
          <w:ilvl w:val="0"/>
          <w:numId w:val="1"/>
        </w:numPr>
        <w:shd w:val="clear" w:color="auto" w:fill="auto"/>
        <w:tabs>
          <w:tab w:val="left" w:pos="765"/>
        </w:tabs>
        <w:spacing w:line="250" w:lineRule="exact"/>
        <w:ind w:left="400" w:firstLine="0"/>
        <w:jc w:val="center"/>
        <w:sectPr w:rsidR="00E709F6">
          <w:headerReference w:type="default" r:id="rId14"/>
          <w:footerReference w:type="even" r:id="rId15"/>
          <w:footerReference w:type="default" r:id="rId16"/>
          <w:headerReference w:type="first" r:id="rId17"/>
          <w:footerReference w:type="first" r:id="rId18"/>
          <w:type w:val="continuous"/>
          <w:pgSz w:w="16838" w:h="23810"/>
          <w:pgMar w:top="4278" w:right="2844" w:bottom="4470" w:left="2844" w:header="0" w:footer="3" w:gutter="0"/>
          <w:cols w:space="720"/>
          <w:noEndnote/>
          <w:titlePg/>
          <w:docGrid w:linePitch="360"/>
        </w:sectPr>
      </w:pPr>
      <w:r>
        <w:t>přeprava byla kromě důvodů uvedených v ZPP P-200/14 přerušena pouze za účelem prodeje zboží a inkasování peněz,</w:t>
      </w:r>
    </w:p>
    <w:p w14:paraId="268E1859" w14:textId="77777777" w:rsidR="00E709F6" w:rsidRDefault="00A0422D">
      <w:pPr>
        <w:pStyle w:val="Zkladntext30"/>
        <w:numPr>
          <w:ilvl w:val="0"/>
          <w:numId w:val="1"/>
        </w:numPr>
        <w:shd w:val="clear" w:color="auto" w:fill="auto"/>
        <w:tabs>
          <w:tab w:val="left" w:pos="965"/>
        </w:tabs>
        <w:spacing w:line="250" w:lineRule="exact"/>
        <w:ind w:left="1000" w:right="560" w:hanging="400"/>
      </w:pPr>
      <w:r>
        <w:t xml:space="preserve">přeprava byla prováděna uzavřeným automobilem a osoba pověřená přepravou peněz má tyto po celou dobu u </w:t>
      </w:r>
      <w:proofErr w:type="spellStart"/>
      <w:r>
        <w:t>sebt</w:t>
      </w:r>
      <w:proofErr w:type="spellEnd"/>
      <w:r>
        <w:t xml:space="preserve"> uzamčené kabele nebo kufříku, připouští se také uložení peněz přímo na těle osoby pověřené přepravou peněz ve </w:t>
      </w:r>
      <w:proofErr w:type="spellStart"/>
      <w:r>
        <w:t>vm</w:t>
      </w:r>
      <w:proofErr w:type="spellEnd"/>
      <w:r>
        <w:t>. uzavřené kapse bundy čí obdobného oděvního svršku, popřípadě uložení v uzavřené ledvince upevněné na těle této oso pověřené přepravou peněz,</w:t>
      </w:r>
    </w:p>
    <w:p w14:paraId="3448C541" w14:textId="77777777" w:rsidR="00E709F6" w:rsidRDefault="00A0422D">
      <w:pPr>
        <w:pStyle w:val="Zkladntext30"/>
        <w:numPr>
          <w:ilvl w:val="0"/>
          <w:numId w:val="1"/>
        </w:numPr>
        <w:shd w:val="clear" w:color="auto" w:fill="auto"/>
        <w:tabs>
          <w:tab w:val="left" w:pos="965"/>
        </w:tabs>
        <w:spacing w:line="250" w:lineRule="exact"/>
        <w:ind w:left="600" w:firstLine="0"/>
      </w:pPr>
      <w:r>
        <w:t>osoba pověřená přepravou peněz byla v době loupežného přepadení vybavena obranným prostředkem,</w:t>
      </w:r>
    </w:p>
    <w:p w14:paraId="66C42DEC" w14:textId="77777777" w:rsidR="00E709F6" w:rsidRDefault="00A0422D">
      <w:pPr>
        <w:pStyle w:val="Zkladntext30"/>
        <w:numPr>
          <w:ilvl w:val="0"/>
          <w:numId w:val="6"/>
        </w:numPr>
        <w:shd w:val="clear" w:color="auto" w:fill="auto"/>
        <w:tabs>
          <w:tab w:val="left" w:pos="213"/>
        </w:tabs>
        <w:spacing w:line="250" w:lineRule="exact"/>
        <w:ind w:left="40" w:right="200" w:firstLine="0"/>
      </w:pPr>
      <w:r>
        <w:t>případě loupežného přepadení je pojištěný povinen předložit doklady o přijatých a vydaných penězích (příjmový či výdejní doklad), povinnost jejich evidence má osoba pověřená přepravou peněz.</w:t>
      </w:r>
    </w:p>
    <w:p w14:paraId="0F229260" w14:textId="77777777" w:rsidR="00E709F6" w:rsidRDefault="00A0422D">
      <w:pPr>
        <w:pStyle w:val="Zkladntext30"/>
        <w:shd w:val="clear" w:color="auto" w:fill="auto"/>
        <w:spacing w:after="430" w:line="250" w:lineRule="exact"/>
        <w:ind w:left="40" w:right="200" w:firstLine="0"/>
        <w:jc w:val="both"/>
      </w:pPr>
      <w:r>
        <w:t xml:space="preserve">Na úhradu škod vzniklých dle tohoto ustanovení poskytne pojistitel pojistné plnění do limitu pojistného plnění sjednaného pro pojištění proti loupeži přepravovaných peněž, maximálně však do </w:t>
      </w:r>
      <w:proofErr w:type="spellStart"/>
      <w:r>
        <w:t>sublimitu</w:t>
      </w:r>
      <w:proofErr w:type="spellEnd"/>
      <w:r>
        <w:t xml:space="preserve"> ve výši </w:t>
      </w:r>
      <w:r>
        <w:rPr>
          <w:rStyle w:val="ZkladntextTun"/>
        </w:rPr>
        <w:t xml:space="preserve">200 000 Kč, </w:t>
      </w:r>
      <w:r>
        <w:t>a to z jedné a všech pojistných událostí nastalých v průběhu jednoho pojistného roku.</w:t>
      </w:r>
    </w:p>
    <w:p w14:paraId="3C5625F9" w14:textId="77777777" w:rsidR="00E709F6" w:rsidRDefault="00A0422D">
      <w:pPr>
        <w:pStyle w:val="Titulektabulky30"/>
        <w:framePr w:w="10896" w:wrap="notBeside" w:vAnchor="text" w:hAnchor="text" w:xAlign="center" w:y="1"/>
        <w:shd w:val="clear" w:color="auto" w:fill="auto"/>
        <w:spacing w:after="44" w:line="160" w:lineRule="exact"/>
      </w:pPr>
      <w:r>
        <w:rPr>
          <w:rStyle w:val="Titulektabulky3TrebuchetMSKurzvadkovn0pt"/>
          <w:b/>
          <w:bCs/>
        </w:rPr>
        <w:t>U.3</w:t>
      </w:r>
      <w:r>
        <w:t xml:space="preserve"> POJIŠTĚNÍ VĚCÍ PRO PŘÍPAD ZPRONEVĚRY</w:t>
      </w:r>
    </w:p>
    <w:p w14:paraId="4FFB84AB" w14:textId="77777777" w:rsidR="00E709F6" w:rsidRDefault="00A0422D">
      <w:pPr>
        <w:pStyle w:val="Titulektabulky0"/>
        <w:framePr w:w="10896" w:wrap="notBeside" w:vAnchor="text" w:hAnchor="text" w:xAlign="center" w:y="1"/>
        <w:shd w:val="clear" w:color="auto" w:fill="auto"/>
        <w:spacing w:line="160" w:lineRule="exact"/>
        <w:jc w:val="left"/>
      </w:pPr>
      <w:r>
        <w:t>Pojištění se sjednává pro předměty pojištění v rozsahu a na místě pojištění uvedeném v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82"/>
        <w:gridCol w:w="3725"/>
        <w:gridCol w:w="1714"/>
        <w:gridCol w:w="1435"/>
        <w:gridCol w:w="1440"/>
      </w:tblGrid>
      <w:tr w:rsidR="00E709F6" w14:paraId="78E09439" w14:textId="77777777">
        <w:trPr>
          <w:trHeight w:hRule="exact" w:val="379"/>
          <w:jc w:val="center"/>
        </w:trPr>
        <w:tc>
          <w:tcPr>
            <w:tcW w:w="2582" w:type="dxa"/>
            <w:tcBorders>
              <w:top w:val="single" w:sz="4" w:space="0" w:color="auto"/>
              <w:left w:val="single" w:sz="4" w:space="0" w:color="auto"/>
            </w:tcBorders>
            <w:shd w:val="clear" w:color="auto" w:fill="FFFFFF"/>
          </w:tcPr>
          <w:p w14:paraId="7F1D6B56"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Místo pojištění:</w:t>
            </w:r>
          </w:p>
        </w:tc>
        <w:tc>
          <w:tcPr>
            <w:tcW w:w="3725" w:type="dxa"/>
            <w:tcBorders>
              <w:top w:val="single" w:sz="4" w:space="0" w:color="auto"/>
              <w:left w:val="single" w:sz="4" w:space="0" w:color="auto"/>
            </w:tcBorders>
            <w:shd w:val="clear" w:color="auto" w:fill="FFFFFF"/>
          </w:tcPr>
          <w:p w14:paraId="26ABAC91"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1"/>
              </w:rPr>
              <w:t>území České republiky</w:t>
            </w:r>
          </w:p>
        </w:tc>
        <w:tc>
          <w:tcPr>
            <w:tcW w:w="1714" w:type="dxa"/>
            <w:tcBorders>
              <w:top w:val="single" w:sz="4" w:space="0" w:color="auto"/>
            </w:tcBorders>
            <w:shd w:val="clear" w:color="auto" w:fill="FFFFFF"/>
          </w:tcPr>
          <w:p w14:paraId="230806ED" w14:textId="77777777" w:rsidR="00E709F6" w:rsidRDefault="00E709F6">
            <w:pPr>
              <w:framePr w:w="10896" w:wrap="notBeside" w:vAnchor="text" w:hAnchor="text" w:xAlign="center" w:y="1"/>
              <w:rPr>
                <w:sz w:val="10"/>
                <w:szCs w:val="10"/>
              </w:rPr>
            </w:pPr>
          </w:p>
        </w:tc>
        <w:tc>
          <w:tcPr>
            <w:tcW w:w="1435" w:type="dxa"/>
            <w:tcBorders>
              <w:top w:val="single" w:sz="4" w:space="0" w:color="auto"/>
            </w:tcBorders>
            <w:shd w:val="clear" w:color="auto" w:fill="FFFFFF"/>
          </w:tcPr>
          <w:p w14:paraId="05FE7A2F" w14:textId="77777777" w:rsidR="00E709F6" w:rsidRDefault="00E709F6">
            <w:pPr>
              <w:framePr w:w="10896" w:wrap="notBeside" w:vAnchor="text" w:hAnchor="text" w:xAlign="center" w:y="1"/>
              <w:rPr>
                <w:sz w:val="10"/>
                <w:szCs w:val="10"/>
              </w:rPr>
            </w:pPr>
          </w:p>
        </w:tc>
        <w:tc>
          <w:tcPr>
            <w:tcW w:w="1440" w:type="dxa"/>
            <w:tcBorders>
              <w:top w:val="single" w:sz="4" w:space="0" w:color="auto"/>
              <w:right w:val="single" w:sz="4" w:space="0" w:color="auto"/>
            </w:tcBorders>
            <w:shd w:val="clear" w:color="auto" w:fill="FFFFFF"/>
          </w:tcPr>
          <w:p w14:paraId="0EA20683" w14:textId="77777777" w:rsidR="00E709F6" w:rsidRDefault="00E709F6">
            <w:pPr>
              <w:framePr w:w="10896" w:wrap="notBeside" w:vAnchor="text" w:hAnchor="text" w:xAlign="center" w:y="1"/>
              <w:rPr>
                <w:sz w:val="10"/>
                <w:szCs w:val="10"/>
              </w:rPr>
            </w:pPr>
          </w:p>
        </w:tc>
      </w:tr>
      <w:tr w:rsidR="00E709F6" w14:paraId="032237F9" w14:textId="77777777">
        <w:trPr>
          <w:trHeight w:hRule="exact" w:val="360"/>
          <w:jc w:val="center"/>
        </w:trPr>
        <w:tc>
          <w:tcPr>
            <w:tcW w:w="2582" w:type="dxa"/>
            <w:tcBorders>
              <w:top w:val="single" w:sz="4" w:space="0" w:color="auto"/>
              <w:left w:val="single" w:sz="4" w:space="0" w:color="auto"/>
            </w:tcBorders>
            <w:shd w:val="clear" w:color="auto" w:fill="FFFFFF"/>
          </w:tcPr>
          <w:p w14:paraId="5AA3373B"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 xml:space="preserve">Předmět </w:t>
            </w:r>
            <w:r>
              <w:rPr>
                <w:rStyle w:val="ZkladntextTun0"/>
              </w:rPr>
              <w:t>pojištění:</w:t>
            </w:r>
          </w:p>
        </w:tc>
        <w:tc>
          <w:tcPr>
            <w:tcW w:w="6874" w:type="dxa"/>
            <w:gridSpan w:val="3"/>
            <w:tcBorders>
              <w:top w:val="single" w:sz="4" w:space="0" w:color="auto"/>
              <w:left w:val="single" w:sz="4" w:space="0" w:color="auto"/>
            </w:tcBorders>
            <w:shd w:val="clear" w:color="auto" w:fill="FFFFFF"/>
          </w:tcPr>
          <w:p w14:paraId="428ABB42"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1"/>
              </w:rPr>
              <w:t>Hmotné movité předměty nebo peněžní prostředky dle níže uvedené definice</w:t>
            </w:r>
          </w:p>
        </w:tc>
        <w:tc>
          <w:tcPr>
            <w:tcW w:w="1440" w:type="dxa"/>
            <w:tcBorders>
              <w:top w:val="single" w:sz="4" w:space="0" w:color="auto"/>
              <w:right w:val="single" w:sz="4" w:space="0" w:color="auto"/>
            </w:tcBorders>
            <w:shd w:val="clear" w:color="auto" w:fill="FFFFFF"/>
          </w:tcPr>
          <w:p w14:paraId="5F3EB13C" w14:textId="77777777" w:rsidR="00E709F6" w:rsidRDefault="00E709F6">
            <w:pPr>
              <w:framePr w:w="10896" w:wrap="notBeside" w:vAnchor="text" w:hAnchor="text" w:xAlign="center" w:y="1"/>
              <w:rPr>
                <w:sz w:val="10"/>
                <w:szCs w:val="10"/>
              </w:rPr>
            </w:pPr>
          </w:p>
        </w:tc>
      </w:tr>
      <w:tr w:rsidR="00E709F6" w14:paraId="4B5D5245" w14:textId="77777777">
        <w:trPr>
          <w:trHeight w:hRule="exact" w:val="365"/>
          <w:jc w:val="center"/>
        </w:trPr>
        <w:tc>
          <w:tcPr>
            <w:tcW w:w="2582" w:type="dxa"/>
            <w:tcBorders>
              <w:top w:val="single" w:sz="4" w:space="0" w:color="auto"/>
              <w:left w:val="single" w:sz="4" w:space="0" w:color="auto"/>
            </w:tcBorders>
            <w:shd w:val="clear" w:color="auto" w:fill="FFFFFF"/>
          </w:tcPr>
          <w:p w14:paraId="52C9F185"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Pojistná nebezpečí:</w:t>
            </w:r>
          </w:p>
        </w:tc>
        <w:tc>
          <w:tcPr>
            <w:tcW w:w="6874" w:type="dxa"/>
            <w:gridSpan w:val="3"/>
            <w:tcBorders>
              <w:top w:val="single" w:sz="4" w:space="0" w:color="auto"/>
              <w:left w:val="single" w:sz="4" w:space="0" w:color="auto"/>
            </w:tcBorders>
            <w:shd w:val="clear" w:color="auto" w:fill="FFFFFF"/>
          </w:tcPr>
          <w:p w14:paraId="28435FA6"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1"/>
              </w:rPr>
              <w:t>Zpronevěra zaměstnance a vandalismus zaměstnance dle níže uvedené definice</w:t>
            </w:r>
          </w:p>
        </w:tc>
        <w:tc>
          <w:tcPr>
            <w:tcW w:w="1440" w:type="dxa"/>
            <w:tcBorders>
              <w:top w:val="single" w:sz="4" w:space="0" w:color="auto"/>
              <w:right w:val="single" w:sz="4" w:space="0" w:color="auto"/>
            </w:tcBorders>
            <w:shd w:val="clear" w:color="auto" w:fill="FFFFFF"/>
          </w:tcPr>
          <w:p w14:paraId="3BB9361A" w14:textId="77777777" w:rsidR="00E709F6" w:rsidRDefault="00E709F6">
            <w:pPr>
              <w:framePr w:w="10896" w:wrap="notBeside" w:vAnchor="text" w:hAnchor="text" w:xAlign="center" w:y="1"/>
              <w:rPr>
                <w:sz w:val="10"/>
                <w:szCs w:val="10"/>
              </w:rPr>
            </w:pPr>
          </w:p>
        </w:tc>
      </w:tr>
      <w:tr w:rsidR="00E709F6" w14:paraId="59BF1DAB" w14:textId="77777777">
        <w:trPr>
          <w:trHeight w:hRule="exact" w:val="365"/>
          <w:jc w:val="center"/>
        </w:trPr>
        <w:tc>
          <w:tcPr>
            <w:tcW w:w="2582" w:type="dxa"/>
            <w:tcBorders>
              <w:top w:val="single" w:sz="4" w:space="0" w:color="auto"/>
              <w:left w:val="single" w:sz="4" w:space="0" w:color="auto"/>
            </w:tcBorders>
            <w:shd w:val="clear" w:color="auto" w:fill="FFFFFF"/>
          </w:tcPr>
          <w:p w14:paraId="5629FE34"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Horní hranice plnění</w:t>
            </w:r>
          </w:p>
        </w:tc>
        <w:tc>
          <w:tcPr>
            <w:tcW w:w="3725" w:type="dxa"/>
            <w:tcBorders>
              <w:top w:val="single" w:sz="4" w:space="0" w:color="auto"/>
            </w:tcBorders>
            <w:shd w:val="clear" w:color="auto" w:fill="FFFFFF"/>
          </w:tcPr>
          <w:p w14:paraId="2409E244" w14:textId="77777777" w:rsidR="00E709F6" w:rsidRDefault="00E709F6">
            <w:pPr>
              <w:framePr w:w="10896" w:wrap="notBeside" w:vAnchor="text" w:hAnchor="text" w:xAlign="center" w:y="1"/>
              <w:rPr>
                <w:sz w:val="10"/>
                <w:szCs w:val="10"/>
              </w:rPr>
            </w:pPr>
          </w:p>
        </w:tc>
        <w:tc>
          <w:tcPr>
            <w:tcW w:w="1714" w:type="dxa"/>
            <w:tcBorders>
              <w:top w:val="single" w:sz="4" w:space="0" w:color="auto"/>
            </w:tcBorders>
            <w:shd w:val="clear" w:color="auto" w:fill="FFFFFF"/>
          </w:tcPr>
          <w:p w14:paraId="2A3A0839" w14:textId="77777777" w:rsidR="00E709F6" w:rsidRDefault="00E709F6">
            <w:pPr>
              <w:framePr w:w="10896" w:wrap="notBeside" w:vAnchor="text" w:hAnchor="text" w:xAlign="center" w:y="1"/>
              <w:rPr>
                <w:sz w:val="10"/>
                <w:szCs w:val="10"/>
              </w:rPr>
            </w:pPr>
          </w:p>
        </w:tc>
        <w:tc>
          <w:tcPr>
            <w:tcW w:w="1435" w:type="dxa"/>
            <w:tcBorders>
              <w:top w:val="single" w:sz="4" w:space="0" w:color="auto"/>
              <w:left w:val="single" w:sz="4" w:space="0" w:color="auto"/>
            </w:tcBorders>
            <w:shd w:val="clear" w:color="auto" w:fill="FFFFFF"/>
          </w:tcPr>
          <w:p w14:paraId="0F5A2B0E"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Tun0"/>
              </w:rPr>
              <w:t>Spoluúčast</w:t>
            </w:r>
          </w:p>
        </w:tc>
        <w:tc>
          <w:tcPr>
            <w:tcW w:w="1440" w:type="dxa"/>
            <w:tcBorders>
              <w:top w:val="single" w:sz="4" w:space="0" w:color="auto"/>
              <w:left w:val="single" w:sz="4" w:space="0" w:color="auto"/>
              <w:right w:val="single" w:sz="4" w:space="0" w:color="auto"/>
            </w:tcBorders>
            <w:shd w:val="clear" w:color="auto" w:fill="FFFFFF"/>
          </w:tcPr>
          <w:p w14:paraId="11328258" w14:textId="77777777" w:rsidR="00E709F6" w:rsidRDefault="00A0422D">
            <w:pPr>
              <w:pStyle w:val="Zkladntext30"/>
              <w:framePr w:w="10896" w:wrap="notBeside" w:vAnchor="text" w:hAnchor="text" w:xAlign="center" w:y="1"/>
              <w:shd w:val="clear" w:color="auto" w:fill="auto"/>
              <w:spacing w:line="160" w:lineRule="exact"/>
              <w:ind w:right="160" w:firstLine="0"/>
              <w:jc w:val="right"/>
            </w:pPr>
            <w:r>
              <w:rPr>
                <w:rStyle w:val="ZkladntextTun0"/>
              </w:rPr>
              <w:t>Roční pojistné</w:t>
            </w:r>
          </w:p>
        </w:tc>
      </w:tr>
      <w:tr w:rsidR="00E709F6" w14:paraId="1B98B844" w14:textId="77777777">
        <w:trPr>
          <w:trHeight w:hRule="exact" w:val="384"/>
          <w:jc w:val="center"/>
        </w:trPr>
        <w:tc>
          <w:tcPr>
            <w:tcW w:w="6307" w:type="dxa"/>
            <w:gridSpan w:val="2"/>
            <w:tcBorders>
              <w:top w:val="single" w:sz="4" w:space="0" w:color="auto"/>
              <w:left w:val="single" w:sz="4" w:space="0" w:color="auto"/>
              <w:bottom w:val="single" w:sz="4" w:space="0" w:color="auto"/>
            </w:tcBorders>
            <w:shd w:val="clear" w:color="auto" w:fill="FFFFFF"/>
          </w:tcPr>
          <w:p w14:paraId="13E20FB3" w14:textId="77777777" w:rsidR="00E709F6" w:rsidRDefault="00A0422D">
            <w:pPr>
              <w:pStyle w:val="Zkladntext30"/>
              <w:framePr w:w="10896" w:wrap="notBeside" w:vAnchor="text" w:hAnchor="text" w:xAlign="center" w:y="1"/>
              <w:shd w:val="clear" w:color="auto" w:fill="auto"/>
              <w:spacing w:line="160" w:lineRule="exact"/>
              <w:ind w:left="120" w:firstLine="0"/>
            </w:pPr>
            <w:r>
              <w:rPr>
                <w:rStyle w:val="Zkladntext1"/>
              </w:rPr>
              <w:t xml:space="preserve">limit </w:t>
            </w:r>
            <w:r>
              <w:rPr>
                <w:rStyle w:val="Zkladntext1"/>
              </w:rPr>
              <w:t>pojistného plnění (první riziko):</w:t>
            </w:r>
          </w:p>
        </w:tc>
        <w:tc>
          <w:tcPr>
            <w:tcW w:w="1714" w:type="dxa"/>
            <w:tcBorders>
              <w:top w:val="single" w:sz="4" w:space="0" w:color="auto"/>
              <w:left w:val="single" w:sz="4" w:space="0" w:color="auto"/>
              <w:bottom w:val="single" w:sz="4" w:space="0" w:color="auto"/>
            </w:tcBorders>
            <w:shd w:val="clear" w:color="auto" w:fill="FFFFFF"/>
          </w:tcPr>
          <w:p w14:paraId="6281130D" w14:textId="77777777" w:rsidR="00E709F6" w:rsidRDefault="00A0422D">
            <w:pPr>
              <w:pStyle w:val="Zkladntext30"/>
              <w:framePr w:w="10896" w:wrap="notBeside" w:vAnchor="text" w:hAnchor="text" w:xAlign="center" w:y="1"/>
              <w:shd w:val="clear" w:color="auto" w:fill="auto"/>
              <w:spacing w:line="160" w:lineRule="exact"/>
              <w:ind w:right="120" w:firstLine="0"/>
              <w:jc w:val="right"/>
            </w:pPr>
            <w:r>
              <w:rPr>
                <w:rStyle w:val="Zkladntext1"/>
              </w:rPr>
              <w:t>200 000 Kč</w:t>
            </w:r>
          </w:p>
        </w:tc>
        <w:tc>
          <w:tcPr>
            <w:tcW w:w="1435" w:type="dxa"/>
            <w:tcBorders>
              <w:top w:val="single" w:sz="4" w:space="0" w:color="auto"/>
              <w:left w:val="single" w:sz="4" w:space="0" w:color="auto"/>
              <w:bottom w:val="single" w:sz="4" w:space="0" w:color="auto"/>
            </w:tcBorders>
            <w:shd w:val="clear" w:color="auto" w:fill="FFFFFF"/>
          </w:tcPr>
          <w:p w14:paraId="0CC4CF70" w14:textId="77777777" w:rsidR="00E709F6" w:rsidRDefault="00A0422D">
            <w:pPr>
              <w:pStyle w:val="Zkladntext30"/>
              <w:framePr w:w="10896" w:wrap="notBeside" w:vAnchor="text" w:hAnchor="text" w:xAlign="center" w:y="1"/>
              <w:shd w:val="clear" w:color="auto" w:fill="auto"/>
              <w:spacing w:line="160" w:lineRule="exact"/>
              <w:ind w:right="120" w:firstLine="0"/>
              <w:jc w:val="right"/>
            </w:pPr>
            <w:r>
              <w:rPr>
                <w:rStyle w:val="Zkladntext1"/>
              </w:rPr>
              <w:t>5 000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56BCDF" w14:textId="77777777" w:rsidR="00E709F6" w:rsidRDefault="00A0422D">
            <w:pPr>
              <w:pStyle w:val="Zkladntext30"/>
              <w:framePr w:w="10896" w:wrap="notBeside" w:vAnchor="text" w:hAnchor="text" w:xAlign="center" w:y="1"/>
              <w:shd w:val="clear" w:color="auto" w:fill="auto"/>
              <w:spacing w:line="160" w:lineRule="exact"/>
              <w:ind w:right="160" w:firstLine="0"/>
              <w:jc w:val="right"/>
            </w:pPr>
            <w:r>
              <w:rPr>
                <w:rStyle w:val="Zkladntext1"/>
              </w:rPr>
              <w:t>2 000 Kč</w:t>
            </w:r>
          </w:p>
        </w:tc>
      </w:tr>
    </w:tbl>
    <w:p w14:paraId="4CE1C8EB" w14:textId="77777777" w:rsidR="00E709F6" w:rsidRDefault="00E709F6">
      <w:pPr>
        <w:rPr>
          <w:sz w:val="2"/>
          <w:szCs w:val="2"/>
        </w:rPr>
      </w:pPr>
    </w:p>
    <w:p w14:paraId="0CE5AC67" w14:textId="77777777" w:rsidR="00E709F6" w:rsidRDefault="00A0422D">
      <w:pPr>
        <w:pStyle w:val="Zkladntext80"/>
        <w:shd w:val="clear" w:color="auto" w:fill="auto"/>
        <w:ind w:left="40"/>
      </w:pPr>
      <w:r>
        <w:t>Věcmi pojištěnými pro případ zpronevěry jsou:</w:t>
      </w:r>
    </w:p>
    <w:p w14:paraId="62139467" w14:textId="77777777" w:rsidR="00E709F6" w:rsidRDefault="00A0422D">
      <w:pPr>
        <w:pStyle w:val="Zkladntext30"/>
        <w:shd w:val="clear" w:color="auto" w:fill="auto"/>
        <w:spacing w:line="250" w:lineRule="exact"/>
        <w:ind w:left="40" w:firstLine="0"/>
      </w:pPr>
      <w:r>
        <w:t>Hmotné movité předměty nebo peněžní prostředky uložené na bankovním účtu pojištěného, které:</w:t>
      </w:r>
    </w:p>
    <w:p w14:paraId="24311AF9" w14:textId="77777777" w:rsidR="00E709F6" w:rsidRDefault="00A0422D">
      <w:pPr>
        <w:pStyle w:val="Zkladntext30"/>
        <w:numPr>
          <w:ilvl w:val="0"/>
          <w:numId w:val="1"/>
        </w:numPr>
        <w:shd w:val="clear" w:color="auto" w:fill="auto"/>
        <w:tabs>
          <w:tab w:val="left" w:pos="955"/>
        </w:tabs>
        <w:spacing w:line="250" w:lineRule="exact"/>
        <w:ind w:left="600" w:firstLine="0"/>
      </w:pPr>
      <w:r>
        <w:t xml:space="preserve">jsou ve vlastnictví nebo </w:t>
      </w:r>
      <w:r>
        <w:t>spoluvlastnictví pojištěného, nebo</w:t>
      </w:r>
    </w:p>
    <w:p w14:paraId="0AE476FC" w14:textId="77777777" w:rsidR="00E709F6" w:rsidRDefault="00A0422D">
      <w:pPr>
        <w:pStyle w:val="Zkladntext30"/>
        <w:numPr>
          <w:ilvl w:val="0"/>
          <w:numId w:val="1"/>
        </w:numPr>
        <w:shd w:val="clear" w:color="auto" w:fill="auto"/>
        <w:tabs>
          <w:tab w:val="left" w:pos="965"/>
        </w:tabs>
        <w:spacing w:line="250" w:lineRule="exact"/>
        <w:ind w:left="600" w:firstLine="0"/>
      </w:pPr>
      <w:r>
        <w:t>pojištěný oprávněně užívá, nebo</w:t>
      </w:r>
    </w:p>
    <w:p w14:paraId="79B561AF" w14:textId="77777777" w:rsidR="00E709F6" w:rsidRDefault="00A0422D">
      <w:pPr>
        <w:pStyle w:val="Zkladntext30"/>
        <w:numPr>
          <w:ilvl w:val="0"/>
          <w:numId w:val="1"/>
        </w:numPr>
        <w:shd w:val="clear" w:color="auto" w:fill="auto"/>
        <w:tabs>
          <w:tab w:val="left" w:pos="965"/>
        </w:tabs>
        <w:spacing w:line="250" w:lineRule="exact"/>
        <w:ind w:left="600" w:firstLine="0"/>
      </w:pPr>
      <w:r>
        <w:t>pojištěný převzal při poskytování služby na základě smlouvy, objednávky nebo zakázkového listu,</w:t>
      </w:r>
    </w:p>
    <w:p w14:paraId="3E7162FF" w14:textId="77777777" w:rsidR="00E709F6" w:rsidRDefault="00A0422D">
      <w:pPr>
        <w:pStyle w:val="Zkladntext30"/>
        <w:shd w:val="clear" w:color="auto" w:fill="auto"/>
        <w:spacing w:line="250" w:lineRule="exact"/>
        <w:ind w:left="40" w:firstLine="0"/>
      </w:pPr>
      <w:r>
        <w:t>Pojištění se sjednává proti následujícím pojistným nebezpečím:</w:t>
      </w:r>
    </w:p>
    <w:p w14:paraId="1EEFA42F" w14:textId="77777777" w:rsidR="00E709F6" w:rsidRDefault="00A0422D">
      <w:pPr>
        <w:pStyle w:val="Zkladntext30"/>
        <w:shd w:val="clear" w:color="auto" w:fill="auto"/>
        <w:spacing w:line="250" w:lineRule="exact"/>
        <w:ind w:left="40" w:firstLine="0"/>
      </w:pPr>
      <w:r>
        <w:rPr>
          <w:rStyle w:val="Zkladntext20"/>
        </w:rPr>
        <w:t>Zpronevěra zaměstnance,</w:t>
      </w:r>
      <w:r>
        <w:t xml:space="preserve"> kterou se rozumí zpronevěra:</w:t>
      </w:r>
    </w:p>
    <w:p w14:paraId="6A7A66DA" w14:textId="77777777" w:rsidR="00E709F6" w:rsidRDefault="00A0422D">
      <w:pPr>
        <w:pStyle w:val="Zkladntext30"/>
        <w:numPr>
          <w:ilvl w:val="0"/>
          <w:numId w:val="1"/>
        </w:numPr>
        <w:shd w:val="clear" w:color="auto" w:fill="auto"/>
        <w:tabs>
          <w:tab w:val="left" w:pos="365"/>
        </w:tabs>
        <w:spacing w:line="250" w:lineRule="exact"/>
        <w:ind w:right="200" w:firstLine="0"/>
        <w:jc w:val="right"/>
      </w:pPr>
      <w:r>
        <w:t>hmotných movitých předmětů pojištěných pro případ zpronevěry zaměstnancem pojištěného, kterému byly tyto věci svěřeny,</w:t>
      </w:r>
    </w:p>
    <w:p w14:paraId="74C8B9D8" w14:textId="77777777" w:rsidR="00E709F6" w:rsidRDefault="00A0422D">
      <w:pPr>
        <w:pStyle w:val="Zkladntext30"/>
        <w:numPr>
          <w:ilvl w:val="0"/>
          <w:numId w:val="1"/>
        </w:numPr>
        <w:shd w:val="clear" w:color="auto" w:fill="auto"/>
        <w:tabs>
          <w:tab w:val="left" w:pos="970"/>
        </w:tabs>
        <w:spacing w:line="250" w:lineRule="exact"/>
        <w:ind w:left="1000" w:right="560" w:hanging="400"/>
      </w:pPr>
      <w:r>
        <w:t>peněžních prostředků uložených na bankovním účtu pojištěných pro případ zpronevěry zaměstnancem, kterého pojištěný zmocnil, resp. kterému umožnil nakládání s těmito peněžními prostředky.</w:t>
      </w:r>
    </w:p>
    <w:p w14:paraId="538E8EF3" w14:textId="77777777" w:rsidR="00E709F6" w:rsidRDefault="00A0422D">
      <w:pPr>
        <w:pStyle w:val="Zkladntext30"/>
        <w:shd w:val="clear" w:color="auto" w:fill="auto"/>
        <w:spacing w:after="312" w:line="250" w:lineRule="exact"/>
        <w:ind w:left="40" w:right="200" w:firstLine="0"/>
      </w:pPr>
      <w:r>
        <w:rPr>
          <w:rStyle w:val="Zkladntext20"/>
        </w:rPr>
        <w:t>Vandalismus zaměstnance,</w:t>
      </w:r>
      <w:r>
        <w:t xml:space="preserve"> kterým se rozumí úmyslné poškození nebo úmyslné zničení hmotných movitých předmětů pojištěných pro případ zpronevěry zaměstnancem pojištěného.</w:t>
      </w:r>
    </w:p>
    <w:p w14:paraId="1F0EE74E" w14:textId="77777777" w:rsidR="00E709F6" w:rsidRDefault="00A0422D">
      <w:pPr>
        <w:pStyle w:val="Zkladntext30"/>
        <w:shd w:val="clear" w:color="auto" w:fill="auto"/>
        <w:spacing w:line="160" w:lineRule="exact"/>
        <w:ind w:left="40" w:firstLine="0"/>
      </w:pPr>
      <w:r>
        <w:rPr>
          <w:rStyle w:val="Zkladntext20"/>
        </w:rPr>
        <w:t>Pojistná událost:</w:t>
      </w:r>
    </w:p>
    <w:p w14:paraId="19CC6BD0" w14:textId="77777777" w:rsidR="00E709F6" w:rsidRDefault="00A0422D">
      <w:pPr>
        <w:pStyle w:val="Zkladntext30"/>
        <w:shd w:val="clear" w:color="auto" w:fill="auto"/>
        <w:spacing w:after="236" w:line="250" w:lineRule="exact"/>
        <w:ind w:left="40" w:right="200" w:firstLine="0"/>
      </w:pPr>
      <w:r>
        <w:t>Pojistnou událostí je odcizení, poškození nebo zničení věci pojištěné pro případ zpronevěry, resp. odcizení peněžních prostředků, na něž se vztahuje pojištění, zapříčiněné některým ze sjednaných pojistných nebezpečí, které na tuto věc působilo v době trvání pojištění a v místě pojištění. Pro určení pojistné hodnoty, postup při stanovení výše pojistného plnění a výklad pojmů platí čl. 7, 8 a 9 ZPP P-200/14.</w:t>
      </w:r>
    </w:p>
    <w:p w14:paraId="5250C12F" w14:textId="77777777" w:rsidR="00E709F6" w:rsidRDefault="00A0422D">
      <w:pPr>
        <w:pStyle w:val="Zkladntext30"/>
        <w:shd w:val="clear" w:color="auto" w:fill="auto"/>
        <w:spacing w:after="316" w:line="254" w:lineRule="exact"/>
        <w:ind w:left="40" w:right="200" w:firstLine="0"/>
        <w:jc w:val="both"/>
      </w:pPr>
      <w:r>
        <w:t>Podmínkou vzniku práva na pojistné plnění je skutečnost, že jednání pachatele (zaměstnance pojištěného), které je příčinou vzniku škodné události, naplnilo znaky skutkové podstaty trestného činu zpronevěry nebo poškození cizí věci a pachatel byl za toto jednání pravomocně odsouzen.</w:t>
      </w:r>
    </w:p>
    <w:p w14:paraId="7F1011DF" w14:textId="77777777" w:rsidR="00E709F6" w:rsidRDefault="00A0422D">
      <w:pPr>
        <w:pStyle w:val="Nadpis20"/>
        <w:keepNext/>
        <w:keepLines/>
        <w:numPr>
          <w:ilvl w:val="0"/>
          <w:numId w:val="7"/>
        </w:numPr>
        <w:shd w:val="clear" w:color="auto" w:fill="auto"/>
        <w:tabs>
          <w:tab w:val="left" w:pos="400"/>
        </w:tabs>
        <w:spacing w:before="0" w:after="318" w:line="160" w:lineRule="exact"/>
        <w:ind w:left="40" w:firstLine="0"/>
      </w:pPr>
      <w:bookmarkStart w:id="27" w:name="bookmark27"/>
      <w:r>
        <w:t>POJIŠTĚNÍ ODPOVĚDNOSTI ZA ÚJMU</w:t>
      </w:r>
      <w:bookmarkEnd w:id="27"/>
    </w:p>
    <w:p w14:paraId="268A8423" w14:textId="77777777" w:rsidR="00E709F6" w:rsidRDefault="00A0422D">
      <w:pPr>
        <w:pStyle w:val="Nadpis20"/>
        <w:keepNext/>
        <w:keepLines/>
        <w:numPr>
          <w:ilvl w:val="1"/>
          <w:numId w:val="7"/>
        </w:numPr>
        <w:shd w:val="clear" w:color="auto" w:fill="auto"/>
        <w:tabs>
          <w:tab w:val="left" w:pos="400"/>
        </w:tabs>
        <w:spacing w:before="0" w:after="44" w:line="160" w:lineRule="exact"/>
        <w:ind w:left="40" w:firstLine="0"/>
      </w:pPr>
      <w:bookmarkStart w:id="28" w:name="bookmark28"/>
      <w:r>
        <w:t>POJIŠTĚNÉ SUBJEKTY</w:t>
      </w:r>
      <w:bookmarkEnd w:id="28"/>
    </w:p>
    <w:p w14:paraId="2AFBEA63" w14:textId="77777777" w:rsidR="00E709F6" w:rsidRDefault="00A0422D">
      <w:pPr>
        <w:pStyle w:val="Zkladntext30"/>
        <w:shd w:val="clear" w:color="auto" w:fill="auto"/>
        <w:spacing w:after="255" w:line="160" w:lineRule="exact"/>
        <w:ind w:left="40" w:firstLine="0"/>
      </w:pPr>
      <w:r>
        <w:t>Pojištění odpovědnosti za újmu se vztahuje na subjekty uvedené v článku 1, odstavci 1 této smlouvy.</w:t>
      </w:r>
    </w:p>
    <w:p w14:paraId="1D5BB03C" w14:textId="77777777" w:rsidR="00E709F6" w:rsidRDefault="00A0422D">
      <w:pPr>
        <w:pStyle w:val="Nadpis20"/>
        <w:keepNext/>
        <w:keepLines/>
        <w:numPr>
          <w:ilvl w:val="1"/>
          <w:numId w:val="7"/>
        </w:numPr>
        <w:shd w:val="clear" w:color="auto" w:fill="auto"/>
        <w:tabs>
          <w:tab w:val="left" w:pos="400"/>
        </w:tabs>
        <w:spacing w:before="0" w:after="0" w:line="250" w:lineRule="exact"/>
        <w:ind w:left="40" w:firstLine="0"/>
      </w:pPr>
      <w:bookmarkStart w:id="29" w:name="bookmark29"/>
      <w:r>
        <w:t>HLAVNÍ ČINNOSTI A VÝŠE HRUBÝCH PŘÍJMŮ</w:t>
      </w:r>
      <w:bookmarkEnd w:id="29"/>
    </w:p>
    <w:p w14:paraId="6184A039" w14:textId="77777777" w:rsidR="00E709F6" w:rsidRDefault="00A0422D">
      <w:pPr>
        <w:pStyle w:val="Zkladntext30"/>
        <w:shd w:val="clear" w:color="auto" w:fill="auto"/>
        <w:spacing w:line="250" w:lineRule="exact"/>
        <w:ind w:left="40" w:firstLine="0"/>
      </w:pPr>
      <w:r>
        <w:t>Předpokladem plnění pojistitele je současné splnění následujících podmínek:</w:t>
      </w:r>
    </w:p>
    <w:p w14:paraId="38038DEA" w14:textId="77777777" w:rsidR="00E709F6" w:rsidRDefault="00A0422D">
      <w:pPr>
        <w:pStyle w:val="Zkladntext30"/>
        <w:numPr>
          <w:ilvl w:val="0"/>
          <w:numId w:val="11"/>
        </w:numPr>
        <w:shd w:val="clear" w:color="auto" w:fill="auto"/>
        <w:tabs>
          <w:tab w:val="left" w:pos="960"/>
        </w:tabs>
        <w:spacing w:line="250" w:lineRule="exact"/>
        <w:ind w:left="600" w:firstLine="0"/>
      </w:pPr>
      <w:r>
        <w:t xml:space="preserve">újma byla způsobena v souvislosti s </w:t>
      </w:r>
      <w:r>
        <w:t>činností, která spadá do předmětu činnosti pojištěného vymezeného v čl. 1. odst. 2,</w:t>
      </w:r>
    </w:p>
    <w:p w14:paraId="7B68105D" w14:textId="77777777" w:rsidR="00E709F6" w:rsidRDefault="00A0422D">
      <w:pPr>
        <w:pStyle w:val="Zkladntext30"/>
        <w:numPr>
          <w:ilvl w:val="0"/>
          <w:numId w:val="11"/>
        </w:numPr>
        <w:shd w:val="clear" w:color="auto" w:fill="auto"/>
        <w:tabs>
          <w:tab w:val="left" w:pos="955"/>
        </w:tabs>
        <w:spacing w:line="250" w:lineRule="exact"/>
        <w:ind w:left="600" w:right="560" w:firstLine="0"/>
      </w:pPr>
      <w:r>
        <w:t>pojištěný je v době vzniku škodné události oprávněn k provozování příslušné činnosti na základě obecně závazných právních předpisů,</w:t>
      </w:r>
    </w:p>
    <w:p w14:paraId="6248AF20" w14:textId="77777777" w:rsidR="00E709F6" w:rsidRDefault="00A0422D">
      <w:pPr>
        <w:pStyle w:val="Zkladntext30"/>
        <w:numPr>
          <w:ilvl w:val="0"/>
          <w:numId w:val="11"/>
        </w:numPr>
        <w:shd w:val="clear" w:color="auto" w:fill="auto"/>
        <w:tabs>
          <w:tab w:val="left" w:pos="955"/>
        </w:tabs>
        <w:spacing w:after="240" w:line="250" w:lineRule="exact"/>
        <w:ind w:left="600" w:right="560" w:firstLine="0"/>
      </w:pPr>
      <w:r>
        <w:t>odpovědnost za újmu způsobenou v souvislosti s příslušnou činností není z pojištění vyloučena touto pojistnou smlouvou, pojistnými podmínkami nebo zvláštními ujednáními vztahujícími se k pojištění.</w:t>
      </w:r>
    </w:p>
    <w:p w14:paraId="19735BD5" w14:textId="77777777" w:rsidR="00E709F6" w:rsidRDefault="00A0422D">
      <w:pPr>
        <w:pStyle w:val="Zkladntext80"/>
        <w:shd w:val="clear" w:color="auto" w:fill="auto"/>
        <w:ind w:left="40"/>
      </w:pPr>
      <w:r>
        <w:t>Více oborů činností</w:t>
      </w:r>
    </w:p>
    <w:p w14:paraId="7996C1DB" w14:textId="77777777" w:rsidR="00E709F6" w:rsidRDefault="00A0422D">
      <w:pPr>
        <w:pStyle w:val="Zkladntext30"/>
        <w:shd w:val="clear" w:color="auto" w:fill="auto"/>
        <w:spacing w:line="250" w:lineRule="exact"/>
        <w:ind w:left="40" w:right="200" w:firstLine="0"/>
        <w:sectPr w:rsidR="00E709F6">
          <w:type w:val="continuous"/>
          <w:pgSz w:w="16838" w:h="23810"/>
          <w:pgMar w:top="3945" w:right="2683" w:bottom="4257" w:left="3019" w:header="0" w:footer="3" w:gutter="0"/>
          <w:cols w:space="720"/>
          <w:noEndnote/>
          <w:docGrid w:linePitch="360"/>
        </w:sectPr>
      </w:pPr>
      <w:r>
        <w:t>Pokud činnost (některá z činností), na niž se vztahuje pojištění sjednané touto smlouvou,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sjednání po</w:t>
      </w:r>
      <w:r>
        <w:t>jištění.</w:t>
      </w:r>
    </w:p>
    <w:p w14:paraId="2797F9B4" w14:textId="77777777" w:rsidR="00E709F6" w:rsidRDefault="00A0422D">
      <w:pPr>
        <w:pStyle w:val="Zkladntext80"/>
        <w:shd w:val="clear" w:color="auto" w:fill="auto"/>
        <w:ind w:left="20" w:firstLine="340"/>
      </w:pPr>
      <w:r>
        <w:t xml:space="preserve">^ </w:t>
      </w:r>
      <w:proofErr w:type="spellStart"/>
      <w:r>
        <w:t>Tčinnosti</w:t>
      </w:r>
      <w:proofErr w:type="spellEnd"/>
      <w:r>
        <w:t xml:space="preserve"> pojištěného</w:t>
      </w:r>
    </w:p>
    <w:p w14:paraId="0C532DB5" w14:textId="77777777" w:rsidR="00E709F6" w:rsidRDefault="00A0422D">
      <w:pPr>
        <w:pStyle w:val="Zkladntext30"/>
        <w:shd w:val="clear" w:color="auto" w:fill="auto"/>
        <w:spacing w:line="250" w:lineRule="exact"/>
        <w:ind w:left="20" w:firstLine="340"/>
      </w:pPr>
      <w:proofErr w:type="spellStart"/>
      <w:r>
        <w:t>Íávní</w:t>
      </w:r>
      <w:proofErr w:type="spellEnd"/>
      <w:r>
        <w:t xml:space="preserve"> </w:t>
      </w:r>
      <w:r>
        <w:t>činnosti se považují činnosti s nejvyšším podílem na hrubých ročních příjmech pojištěného:</w:t>
      </w:r>
    </w:p>
    <w:p w14:paraId="6E0D3EE2" w14:textId="77777777" w:rsidR="00E709F6" w:rsidRDefault="00A0422D">
      <w:pPr>
        <w:pStyle w:val="Zkladntext30"/>
        <w:numPr>
          <w:ilvl w:val="0"/>
          <w:numId w:val="1"/>
        </w:numPr>
        <w:shd w:val="clear" w:color="auto" w:fill="auto"/>
        <w:tabs>
          <w:tab w:val="left" w:pos="710"/>
        </w:tabs>
        <w:spacing w:line="250" w:lineRule="exact"/>
        <w:ind w:left="720" w:right="880" w:hanging="360"/>
      </w:pPr>
      <w:r>
        <w:t>provozování kulturních, kulturně-vzdělávacích a zábavních zařízení, pořádání kulturních produkcí, zábav, výstav, veletrhů, přehlídek, prodejních a obdobných akcí</w:t>
      </w:r>
    </w:p>
    <w:p w14:paraId="0D3264E8" w14:textId="77777777" w:rsidR="00E709F6" w:rsidRDefault="00A0422D">
      <w:pPr>
        <w:pStyle w:val="Zkladntext30"/>
        <w:numPr>
          <w:ilvl w:val="0"/>
          <w:numId w:val="1"/>
        </w:numPr>
        <w:shd w:val="clear" w:color="auto" w:fill="auto"/>
        <w:tabs>
          <w:tab w:val="left" w:pos="706"/>
        </w:tabs>
        <w:spacing w:line="250" w:lineRule="exact"/>
        <w:ind w:left="20" w:firstLine="340"/>
      </w:pPr>
      <w:r>
        <w:t>provozování tělovýchovných a sportovních zařízení a organizování sportovní činnosti</w:t>
      </w:r>
    </w:p>
    <w:p w14:paraId="6155D50C" w14:textId="77777777" w:rsidR="00E709F6" w:rsidRDefault="00A0422D">
      <w:pPr>
        <w:pStyle w:val="Zkladntext30"/>
        <w:numPr>
          <w:ilvl w:val="0"/>
          <w:numId w:val="1"/>
        </w:numPr>
        <w:shd w:val="clear" w:color="auto" w:fill="auto"/>
        <w:tabs>
          <w:tab w:val="left" w:pos="715"/>
        </w:tabs>
        <w:spacing w:after="240" w:line="250" w:lineRule="exact"/>
        <w:ind w:left="20" w:firstLine="340"/>
      </w:pPr>
      <w:r>
        <w:t>pronájem a půjčování věcí movitých</w:t>
      </w:r>
    </w:p>
    <w:p w14:paraId="34DB131D" w14:textId="77777777" w:rsidR="00E709F6" w:rsidRDefault="00A0422D">
      <w:pPr>
        <w:pStyle w:val="Zkladntext30"/>
        <w:shd w:val="clear" w:color="auto" w:fill="auto"/>
        <w:spacing w:after="236" w:line="250" w:lineRule="exact"/>
        <w:ind w:left="20" w:right="560" w:firstLine="0"/>
        <w:jc w:val="both"/>
      </w:pPr>
      <w:r>
        <w:t xml:space="preserve">Činnosti, které jsou z pojištění odpovědnosti za újmu, případně z pojištění odpovědnosti za újmu způsobenou vadou výrobku a vadou práce po předání vyloučeny nebo u nichž je horní hranice pojistného plnění omezena </w:t>
      </w:r>
      <w:proofErr w:type="spellStart"/>
      <w:r>
        <w:t>sublimitem</w:t>
      </w:r>
      <w:proofErr w:type="spellEnd"/>
      <w:r>
        <w:t xml:space="preserve">, jsou uvedeny v dokumentu </w:t>
      </w:r>
      <w:r>
        <w:rPr>
          <w:rStyle w:val="ZkladntextTun"/>
        </w:rPr>
        <w:t xml:space="preserve">Zvláštní smluvní ujednání k pojištění odpovědnosti za újmu, </w:t>
      </w:r>
      <w:r>
        <w:t>který je nedílnou součástí této pojistné smlouvy.</w:t>
      </w:r>
    </w:p>
    <w:p w14:paraId="53790CA3" w14:textId="77777777" w:rsidR="00E709F6" w:rsidRDefault="00A0422D">
      <w:pPr>
        <w:pStyle w:val="Zkladntext30"/>
        <w:shd w:val="clear" w:color="auto" w:fill="auto"/>
        <w:spacing w:line="254" w:lineRule="exact"/>
        <w:ind w:left="20" w:right="560" w:firstLine="0"/>
        <w:jc w:val="both"/>
      </w:pPr>
      <w:r>
        <w:t>Mezi činnosti ve vztahu, k nimž je vyloučeno pojištění odpovědnosti za újmu způsobenou vadou výrobku nebo vadou práce po předání patří mj. také činnost:</w:t>
      </w:r>
    </w:p>
    <w:p w14:paraId="65E69F88" w14:textId="77777777" w:rsidR="00E709F6" w:rsidRDefault="00A0422D">
      <w:pPr>
        <w:pStyle w:val="Zkladntext30"/>
        <w:numPr>
          <w:ilvl w:val="0"/>
          <w:numId w:val="1"/>
        </w:numPr>
        <w:shd w:val="clear" w:color="auto" w:fill="auto"/>
        <w:tabs>
          <w:tab w:val="left" w:pos="730"/>
        </w:tabs>
        <w:spacing w:line="538" w:lineRule="exact"/>
        <w:ind w:left="20" w:right="880" w:firstLine="340"/>
      </w:pPr>
      <w:r>
        <w:t>provozování tělovýchovných a sportovních zařízení a organizování sportovní činnosti která je v této pojistné smlouvě uvedena jako činnost hlavní.</w:t>
      </w:r>
    </w:p>
    <w:p w14:paraId="5B8307D6" w14:textId="77777777" w:rsidR="00E709F6" w:rsidRDefault="00A0422D">
      <w:pPr>
        <w:pStyle w:val="Zkladntext80"/>
        <w:shd w:val="clear" w:color="auto" w:fill="auto"/>
        <w:spacing w:line="538" w:lineRule="exact"/>
        <w:ind w:left="20"/>
        <w:jc w:val="both"/>
      </w:pPr>
      <w:r>
        <w:t>Hrubé roční příjmy</w:t>
      </w:r>
    </w:p>
    <w:p w14:paraId="4CD07801" w14:textId="77777777" w:rsidR="00E709F6" w:rsidRDefault="00A0422D">
      <w:pPr>
        <w:pStyle w:val="Zkladntext30"/>
        <w:shd w:val="clear" w:color="auto" w:fill="auto"/>
        <w:spacing w:after="44" w:line="160" w:lineRule="exact"/>
        <w:ind w:left="20" w:firstLine="0"/>
        <w:jc w:val="both"/>
      </w:pPr>
      <w:r>
        <w:t xml:space="preserve">Výše hrubých ročních příjmů za předcházející rok: </w:t>
      </w:r>
      <w:r>
        <w:rPr>
          <w:rStyle w:val="ZkladntextTun"/>
        </w:rPr>
        <w:t>65 000 000 Kč</w:t>
      </w:r>
    </w:p>
    <w:p w14:paraId="7498A157" w14:textId="77777777" w:rsidR="00E709F6" w:rsidRDefault="00A0422D">
      <w:pPr>
        <w:pStyle w:val="Zkladntext30"/>
        <w:shd w:val="clear" w:color="auto" w:fill="auto"/>
        <w:spacing w:after="208" w:line="160" w:lineRule="exact"/>
        <w:ind w:left="20" w:firstLine="0"/>
        <w:jc w:val="both"/>
      </w:pPr>
      <w:r>
        <w:t xml:space="preserve">Pojištěný je povinen oznámit pojistiteli bez zbytečného odkladu zvýšení hrubých ročních příjmů o </w:t>
      </w:r>
      <w:r>
        <w:rPr>
          <w:rStyle w:val="ZkladntextTun"/>
        </w:rPr>
        <w:t>více než 20 %</w:t>
      </w:r>
    </w:p>
    <w:p w14:paraId="1E7284C9" w14:textId="77777777" w:rsidR="00E709F6" w:rsidRDefault="00A0422D">
      <w:pPr>
        <w:pStyle w:val="Titulektabulky20"/>
        <w:framePr w:w="10920" w:wrap="notBeside" w:vAnchor="text" w:hAnchor="text" w:xAlign="center" w:y="1"/>
        <w:shd w:val="clear" w:color="auto" w:fill="auto"/>
        <w:spacing w:after="58" w:line="160" w:lineRule="exact"/>
        <w:jc w:val="left"/>
      </w:pPr>
      <w:r>
        <w:t>5.3 ZÁKLADNÍ POJIŠTĚNÍ</w:t>
      </w:r>
    </w:p>
    <w:p w14:paraId="2A5CE85D" w14:textId="77777777" w:rsidR="00E709F6" w:rsidRDefault="00A0422D">
      <w:pPr>
        <w:pStyle w:val="Titulektabulky0"/>
        <w:framePr w:w="10920" w:wrap="notBeside" w:vAnchor="text" w:hAnchor="text" w:xAlign="center" w:y="1"/>
        <w:shd w:val="clear" w:color="auto" w:fill="auto"/>
        <w:spacing w:line="160" w:lineRule="exact"/>
        <w:jc w:val="left"/>
      </w:pPr>
      <w:r>
        <w:t>Pojištění se sjednává v rozsahu a za podmínek uvedených v následující tabulce/následujících tabulkách: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2294"/>
        <w:gridCol w:w="2290"/>
        <w:gridCol w:w="1440"/>
        <w:gridCol w:w="1445"/>
      </w:tblGrid>
      <w:tr w:rsidR="00E709F6" w14:paraId="067AEFBC" w14:textId="77777777">
        <w:trPr>
          <w:trHeight w:hRule="exact" w:val="374"/>
          <w:jc w:val="center"/>
        </w:trPr>
        <w:tc>
          <w:tcPr>
            <w:tcW w:w="3451" w:type="dxa"/>
            <w:tcBorders>
              <w:top w:val="single" w:sz="4" w:space="0" w:color="auto"/>
              <w:left w:val="single" w:sz="4" w:space="0" w:color="auto"/>
            </w:tcBorders>
            <w:shd w:val="clear" w:color="auto" w:fill="FFFFFF"/>
          </w:tcPr>
          <w:p w14:paraId="494B0D5A"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Územní platnost:</w:t>
            </w:r>
          </w:p>
        </w:tc>
        <w:tc>
          <w:tcPr>
            <w:tcW w:w="7469" w:type="dxa"/>
            <w:gridSpan w:val="4"/>
            <w:tcBorders>
              <w:top w:val="single" w:sz="4" w:space="0" w:color="auto"/>
              <w:left w:val="single" w:sz="4" w:space="0" w:color="auto"/>
              <w:right w:val="single" w:sz="4" w:space="0" w:color="auto"/>
            </w:tcBorders>
            <w:shd w:val="clear" w:color="auto" w:fill="FFFFFF"/>
          </w:tcPr>
          <w:p w14:paraId="5F4C202B"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1"/>
              </w:rPr>
              <w:t>Česká republika</w:t>
            </w:r>
          </w:p>
        </w:tc>
      </w:tr>
      <w:tr w:rsidR="00E709F6" w14:paraId="7110AF92" w14:textId="77777777">
        <w:trPr>
          <w:trHeight w:hRule="exact" w:val="365"/>
          <w:jc w:val="center"/>
        </w:trPr>
        <w:tc>
          <w:tcPr>
            <w:tcW w:w="3451" w:type="dxa"/>
            <w:tcBorders>
              <w:top w:val="single" w:sz="4" w:space="0" w:color="auto"/>
              <w:left w:val="single" w:sz="4" w:space="0" w:color="auto"/>
            </w:tcBorders>
            <w:shd w:val="clear" w:color="auto" w:fill="FFFFFF"/>
          </w:tcPr>
          <w:p w14:paraId="354BB82B"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Rozsah pojištění</w:t>
            </w:r>
          </w:p>
        </w:tc>
        <w:tc>
          <w:tcPr>
            <w:tcW w:w="2294" w:type="dxa"/>
            <w:tcBorders>
              <w:top w:val="single" w:sz="4" w:space="0" w:color="auto"/>
              <w:left w:val="single" w:sz="4" w:space="0" w:color="auto"/>
            </w:tcBorders>
            <w:shd w:val="clear" w:color="auto" w:fill="FFFFFF"/>
          </w:tcPr>
          <w:p w14:paraId="34E51E4B"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Limit pojistného plnění</w:t>
            </w:r>
          </w:p>
        </w:tc>
        <w:tc>
          <w:tcPr>
            <w:tcW w:w="2290" w:type="dxa"/>
            <w:tcBorders>
              <w:top w:val="single" w:sz="4" w:space="0" w:color="auto"/>
              <w:left w:val="single" w:sz="4" w:space="0" w:color="auto"/>
            </w:tcBorders>
            <w:shd w:val="clear" w:color="auto" w:fill="FFFFFF"/>
          </w:tcPr>
          <w:p w14:paraId="54C7E076" w14:textId="77777777" w:rsidR="00E709F6" w:rsidRDefault="00A0422D">
            <w:pPr>
              <w:pStyle w:val="Zkladntext30"/>
              <w:framePr w:w="10920" w:wrap="notBeside" w:vAnchor="text" w:hAnchor="text" w:xAlign="center" w:y="1"/>
              <w:shd w:val="clear" w:color="auto" w:fill="auto"/>
              <w:spacing w:line="160" w:lineRule="exact"/>
              <w:ind w:left="120" w:firstLine="0"/>
            </w:pPr>
            <w:proofErr w:type="spellStart"/>
            <w:r>
              <w:rPr>
                <w:rStyle w:val="ZkladntextTun0"/>
              </w:rPr>
              <w:t>Sublimit</w:t>
            </w:r>
            <w:proofErr w:type="spellEnd"/>
            <w:r>
              <w:rPr>
                <w:rStyle w:val="ZkladntextTun0"/>
              </w:rPr>
              <w:t xml:space="preserve"> pro výrobek*</w:t>
            </w:r>
          </w:p>
        </w:tc>
        <w:tc>
          <w:tcPr>
            <w:tcW w:w="1440" w:type="dxa"/>
            <w:tcBorders>
              <w:top w:val="single" w:sz="4" w:space="0" w:color="auto"/>
              <w:left w:val="single" w:sz="4" w:space="0" w:color="auto"/>
            </w:tcBorders>
            <w:shd w:val="clear" w:color="auto" w:fill="FFFFFF"/>
          </w:tcPr>
          <w:p w14:paraId="12FAF812" w14:textId="77777777" w:rsidR="00E709F6" w:rsidRDefault="00A0422D">
            <w:pPr>
              <w:pStyle w:val="Zkladntext30"/>
              <w:framePr w:w="10920" w:wrap="notBeside" w:vAnchor="text" w:hAnchor="text" w:xAlign="center" w:y="1"/>
              <w:shd w:val="clear" w:color="auto" w:fill="auto"/>
              <w:spacing w:line="160" w:lineRule="exact"/>
              <w:ind w:left="120" w:firstLine="0"/>
            </w:pPr>
            <w:r>
              <w:rPr>
                <w:rStyle w:val="ZkladntextTun0"/>
              </w:rPr>
              <w:t>Spoluúčast</w:t>
            </w:r>
          </w:p>
        </w:tc>
        <w:tc>
          <w:tcPr>
            <w:tcW w:w="1445" w:type="dxa"/>
            <w:tcBorders>
              <w:top w:val="single" w:sz="4" w:space="0" w:color="auto"/>
              <w:left w:val="single" w:sz="4" w:space="0" w:color="auto"/>
              <w:right w:val="single" w:sz="4" w:space="0" w:color="auto"/>
            </w:tcBorders>
            <w:shd w:val="clear" w:color="auto" w:fill="FFFFFF"/>
          </w:tcPr>
          <w:p w14:paraId="410B7EEA" w14:textId="77777777" w:rsidR="00E709F6" w:rsidRDefault="00A0422D">
            <w:pPr>
              <w:pStyle w:val="Zkladntext30"/>
              <w:framePr w:w="10920" w:wrap="notBeside" w:vAnchor="text" w:hAnchor="text" w:xAlign="center" w:y="1"/>
              <w:shd w:val="clear" w:color="auto" w:fill="auto"/>
              <w:spacing w:line="160" w:lineRule="exact"/>
              <w:ind w:right="140" w:firstLine="0"/>
              <w:jc w:val="right"/>
            </w:pPr>
            <w:r>
              <w:rPr>
                <w:rStyle w:val="ZkladntextTun0"/>
              </w:rPr>
              <w:t>Roční pojistné</w:t>
            </w:r>
          </w:p>
        </w:tc>
      </w:tr>
      <w:tr w:rsidR="00E709F6" w14:paraId="6D21B22E" w14:textId="77777777">
        <w:trPr>
          <w:trHeight w:hRule="exact" w:val="1027"/>
          <w:jc w:val="center"/>
        </w:trPr>
        <w:tc>
          <w:tcPr>
            <w:tcW w:w="3451" w:type="dxa"/>
            <w:tcBorders>
              <w:top w:val="single" w:sz="4" w:space="0" w:color="auto"/>
              <w:left w:val="single" w:sz="4" w:space="0" w:color="auto"/>
              <w:bottom w:val="single" w:sz="4" w:space="0" w:color="auto"/>
            </w:tcBorders>
            <w:shd w:val="clear" w:color="auto" w:fill="FFFFFF"/>
          </w:tcPr>
          <w:p w14:paraId="282C68B4" w14:textId="77777777" w:rsidR="00E709F6" w:rsidRDefault="00A0422D">
            <w:pPr>
              <w:pStyle w:val="Zkladntext30"/>
              <w:framePr w:w="10920" w:wrap="notBeside" w:vAnchor="text" w:hAnchor="text" w:xAlign="center" w:y="1"/>
              <w:shd w:val="clear" w:color="auto" w:fill="auto"/>
              <w:spacing w:line="250" w:lineRule="exact"/>
              <w:ind w:left="120" w:firstLine="0"/>
            </w:pPr>
            <w:r>
              <w:rPr>
                <w:rStyle w:val="Zkladntext1"/>
              </w:rPr>
              <w:t xml:space="preserve">Pojištění se vztahuje na povinnost nahradit újmu </w:t>
            </w:r>
            <w:r>
              <w:rPr>
                <w:rStyle w:val="ZkladntextTun0"/>
              </w:rPr>
              <w:t xml:space="preserve">včetně </w:t>
            </w:r>
            <w:r>
              <w:rPr>
                <w:rStyle w:val="Zkladntext1"/>
              </w:rPr>
              <w:t xml:space="preserve">újmy způsobené vadou </w:t>
            </w:r>
            <w:r>
              <w:rPr>
                <w:rStyle w:val="ZkladntextTun0"/>
              </w:rPr>
              <w:t>výrobku a vadou práce po předání.</w:t>
            </w:r>
          </w:p>
        </w:tc>
        <w:tc>
          <w:tcPr>
            <w:tcW w:w="2294" w:type="dxa"/>
            <w:tcBorders>
              <w:top w:val="single" w:sz="4" w:space="0" w:color="auto"/>
              <w:left w:val="single" w:sz="4" w:space="0" w:color="auto"/>
              <w:bottom w:val="single" w:sz="4" w:space="0" w:color="auto"/>
            </w:tcBorders>
            <w:shd w:val="clear" w:color="auto" w:fill="FFFFFF"/>
          </w:tcPr>
          <w:p w14:paraId="4AB99430" w14:textId="77777777" w:rsidR="00E709F6" w:rsidRDefault="00A0422D">
            <w:pPr>
              <w:pStyle w:val="Zkladntext30"/>
              <w:framePr w:w="10920" w:wrap="notBeside" w:vAnchor="text" w:hAnchor="text" w:xAlign="center" w:y="1"/>
              <w:shd w:val="clear" w:color="auto" w:fill="auto"/>
              <w:spacing w:line="160" w:lineRule="exact"/>
              <w:ind w:right="120" w:firstLine="0"/>
              <w:jc w:val="right"/>
            </w:pPr>
            <w:r>
              <w:rPr>
                <w:rStyle w:val="Zkladntext1"/>
              </w:rPr>
              <w:t>10 000 000 Kč</w:t>
            </w:r>
          </w:p>
        </w:tc>
        <w:tc>
          <w:tcPr>
            <w:tcW w:w="2290" w:type="dxa"/>
            <w:tcBorders>
              <w:top w:val="single" w:sz="4" w:space="0" w:color="auto"/>
              <w:left w:val="single" w:sz="4" w:space="0" w:color="auto"/>
              <w:bottom w:val="single" w:sz="4" w:space="0" w:color="auto"/>
            </w:tcBorders>
            <w:shd w:val="clear" w:color="auto" w:fill="FFFFFF"/>
          </w:tcPr>
          <w:p w14:paraId="4C76C443" w14:textId="77777777" w:rsidR="00E709F6" w:rsidRDefault="00A0422D">
            <w:pPr>
              <w:pStyle w:val="Zkladntext30"/>
              <w:framePr w:w="10920" w:wrap="notBeside" w:vAnchor="text" w:hAnchor="text" w:xAlign="center" w:y="1"/>
              <w:shd w:val="clear" w:color="auto" w:fill="auto"/>
              <w:spacing w:line="160" w:lineRule="exact"/>
              <w:ind w:right="120" w:firstLine="0"/>
              <w:jc w:val="right"/>
            </w:pPr>
            <w:r>
              <w:rPr>
                <w:rStyle w:val="Zkladntext1"/>
              </w:rPr>
              <w:t>500 000 Kč</w:t>
            </w:r>
          </w:p>
        </w:tc>
        <w:tc>
          <w:tcPr>
            <w:tcW w:w="1440" w:type="dxa"/>
            <w:tcBorders>
              <w:top w:val="single" w:sz="4" w:space="0" w:color="auto"/>
              <w:left w:val="single" w:sz="4" w:space="0" w:color="auto"/>
              <w:bottom w:val="single" w:sz="4" w:space="0" w:color="auto"/>
            </w:tcBorders>
            <w:shd w:val="clear" w:color="auto" w:fill="FFFFFF"/>
          </w:tcPr>
          <w:p w14:paraId="03541B7B" w14:textId="77777777" w:rsidR="00E709F6" w:rsidRDefault="00A0422D">
            <w:pPr>
              <w:pStyle w:val="Zkladntext30"/>
              <w:framePr w:w="10920" w:wrap="notBeside" w:vAnchor="text" w:hAnchor="text" w:xAlign="center" w:y="1"/>
              <w:shd w:val="clear" w:color="auto" w:fill="auto"/>
              <w:spacing w:line="160" w:lineRule="exact"/>
              <w:ind w:right="120" w:firstLine="0"/>
              <w:jc w:val="right"/>
            </w:pPr>
            <w:r>
              <w:rPr>
                <w:rStyle w:val="Zkladntext1"/>
              </w:rPr>
              <w:t>500 Kč</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4CAEE8B1" w14:textId="77777777" w:rsidR="00E709F6" w:rsidRDefault="00A0422D">
            <w:pPr>
              <w:pStyle w:val="Zkladntext30"/>
              <w:framePr w:w="10920" w:wrap="notBeside" w:vAnchor="text" w:hAnchor="text" w:xAlign="center" w:y="1"/>
              <w:shd w:val="clear" w:color="auto" w:fill="auto"/>
              <w:spacing w:line="160" w:lineRule="exact"/>
              <w:ind w:right="140" w:firstLine="0"/>
              <w:jc w:val="right"/>
            </w:pPr>
            <w:r>
              <w:rPr>
                <w:rStyle w:val="Zkladntext1"/>
              </w:rPr>
              <w:t>28 644 Kč</w:t>
            </w:r>
          </w:p>
        </w:tc>
      </w:tr>
    </w:tbl>
    <w:p w14:paraId="40BD846C" w14:textId="77777777" w:rsidR="00E709F6" w:rsidRDefault="00E709F6">
      <w:pPr>
        <w:rPr>
          <w:sz w:val="2"/>
          <w:szCs w:val="2"/>
        </w:rPr>
      </w:pPr>
    </w:p>
    <w:p w14:paraId="418E0ADC" w14:textId="77777777" w:rsidR="00E709F6" w:rsidRDefault="00A0422D">
      <w:pPr>
        <w:pStyle w:val="Zkladntext30"/>
        <w:numPr>
          <w:ilvl w:val="0"/>
          <w:numId w:val="12"/>
        </w:numPr>
        <w:shd w:val="clear" w:color="auto" w:fill="auto"/>
        <w:tabs>
          <w:tab w:val="left" w:pos="164"/>
        </w:tabs>
        <w:spacing w:line="250" w:lineRule="exact"/>
        <w:ind w:left="20" w:right="560" w:firstLine="0"/>
        <w:jc w:val="both"/>
      </w:pPr>
      <w:proofErr w:type="spellStart"/>
      <w:r>
        <w:t>sublimitem</w:t>
      </w:r>
      <w:proofErr w:type="spellEnd"/>
      <w:r>
        <w:t xml:space="preserve"> pro výrobek se rozumí </w:t>
      </w:r>
      <w:proofErr w:type="spellStart"/>
      <w:r>
        <w:t>sublimit</w:t>
      </w:r>
      <w:proofErr w:type="spellEnd"/>
      <w:r>
        <w:t xml:space="preserve"> pro újmu způsobenou vadou výrobku nebo vadou vadně </w:t>
      </w:r>
      <w:r>
        <w:t>vykonané práce, která se projeví po jejím předání.</w:t>
      </w:r>
    </w:p>
    <w:p w14:paraId="01437BC8" w14:textId="77777777" w:rsidR="00E709F6" w:rsidRDefault="00A0422D">
      <w:pPr>
        <w:pStyle w:val="Zkladntext30"/>
        <w:shd w:val="clear" w:color="auto" w:fill="auto"/>
        <w:spacing w:after="312" w:line="250" w:lineRule="exact"/>
        <w:ind w:left="20" w:right="560" w:firstLine="0"/>
      </w:pPr>
      <w:r>
        <w:t xml:space="preserve">Výše plnění z pojistných událostí spočívajících v povinnosti nahradit újmu způsobenou vadou výrobku nebo vadou vykonané práce, která se projeví po jejím předání, nepřesáhne v žádném případě výši </w:t>
      </w:r>
      <w:proofErr w:type="spellStart"/>
      <w:r>
        <w:t>sublimitu</w:t>
      </w:r>
      <w:proofErr w:type="spellEnd"/>
      <w:r>
        <w:t xml:space="preserve"> sjednaného pro pojištění odpovědnosti za újmu způsobenou vadou výrobku a vadou práce po předání, a to ani v případě, že pro připojištění či jiný specifický rozsah pojištění, do nějž příslušná pojistná událost spadá, je sjednán vyšší </w:t>
      </w:r>
      <w:proofErr w:type="spellStart"/>
      <w:r>
        <w:t>sublimit</w:t>
      </w:r>
      <w:proofErr w:type="spellEnd"/>
      <w:r>
        <w:t xml:space="preserve">. </w:t>
      </w:r>
      <w:proofErr w:type="spellStart"/>
      <w:r>
        <w:t>Sublimit</w:t>
      </w:r>
      <w:proofErr w:type="spellEnd"/>
      <w:r>
        <w:t xml:space="preserve"> pro připojištění či jiný specifický rozsah pojištění je v takovém případě považován za sjednaný nikoli v rámci limitu pojistného plnění, ale v rámci </w:t>
      </w:r>
      <w:proofErr w:type="spellStart"/>
      <w:r>
        <w:t>sublimitu</w:t>
      </w:r>
      <w:proofErr w:type="spellEnd"/>
      <w:r>
        <w:t xml:space="preserve"> pro pojištění odpovědnosti za újmu způsobenou vadou výrobku a vadou práce po předání.</w:t>
      </w:r>
    </w:p>
    <w:p w14:paraId="14F063AD" w14:textId="77777777" w:rsidR="00E709F6" w:rsidRDefault="00A0422D">
      <w:pPr>
        <w:pStyle w:val="Nadpis20"/>
        <w:keepNext/>
        <w:keepLines/>
        <w:numPr>
          <w:ilvl w:val="0"/>
          <w:numId w:val="13"/>
        </w:numPr>
        <w:shd w:val="clear" w:color="auto" w:fill="auto"/>
        <w:tabs>
          <w:tab w:val="left" w:pos="380"/>
        </w:tabs>
        <w:spacing w:before="0" w:after="0" w:line="160" w:lineRule="exact"/>
        <w:ind w:left="20" w:firstLine="0"/>
        <w:jc w:val="both"/>
      </w:pPr>
      <w:bookmarkStart w:id="30" w:name="bookmark30"/>
      <w:r>
        <w:t>PŘEHLED SJEDNANÝCH PŘIPOJIŠTĚNÍ</w:t>
      </w:r>
      <w:bookmarkEnd w:id="30"/>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2712"/>
        <w:gridCol w:w="797"/>
        <w:gridCol w:w="1906"/>
        <w:gridCol w:w="1603"/>
        <w:gridCol w:w="1930"/>
        <w:gridCol w:w="1397"/>
      </w:tblGrid>
      <w:tr w:rsidR="00E709F6" w14:paraId="34CC8691" w14:textId="77777777">
        <w:trPr>
          <w:trHeight w:hRule="exact" w:val="384"/>
          <w:jc w:val="center"/>
        </w:trPr>
        <w:tc>
          <w:tcPr>
            <w:tcW w:w="3298" w:type="dxa"/>
            <w:gridSpan w:val="2"/>
            <w:tcBorders>
              <w:top w:val="single" w:sz="4" w:space="0" w:color="auto"/>
              <w:left w:val="single" w:sz="4" w:space="0" w:color="auto"/>
            </w:tcBorders>
            <w:shd w:val="clear" w:color="auto" w:fill="FFFFFF"/>
          </w:tcPr>
          <w:p w14:paraId="652CAA48" w14:textId="77777777" w:rsidR="00E709F6" w:rsidRDefault="00A0422D">
            <w:pPr>
              <w:pStyle w:val="Zkladntext30"/>
              <w:framePr w:w="10930" w:wrap="notBeside" w:vAnchor="text" w:hAnchor="text" w:xAlign="center" w:y="1"/>
              <w:shd w:val="clear" w:color="auto" w:fill="auto"/>
              <w:spacing w:line="160" w:lineRule="exact"/>
              <w:ind w:left="120" w:firstLine="0"/>
            </w:pPr>
            <w:r>
              <w:rPr>
                <w:rStyle w:val="ZkladntextTun0"/>
              </w:rPr>
              <w:t>Územní platnost:</w:t>
            </w:r>
          </w:p>
        </w:tc>
        <w:tc>
          <w:tcPr>
            <w:tcW w:w="7633" w:type="dxa"/>
            <w:gridSpan w:val="5"/>
            <w:tcBorders>
              <w:top w:val="single" w:sz="4" w:space="0" w:color="auto"/>
              <w:left w:val="single" w:sz="4" w:space="0" w:color="auto"/>
              <w:right w:val="single" w:sz="4" w:space="0" w:color="auto"/>
            </w:tcBorders>
            <w:shd w:val="clear" w:color="auto" w:fill="FFFFFF"/>
          </w:tcPr>
          <w:p w14:paraId="7D8D679A" w14:textId="77777777" w:rsidR="00E709F6" w:rsidRDefault="00A0422D">
            <w:pPr>
              <w:pStyle w:val="Zkladntext30"/>
              <w:framePr w:w="10930" w:wrap="notBeside" w:vAnchor="text" w:hAnchor="text" w:xAlign="center" w:y="1"/>
              <w:shd w:val="clear" w:color="auto" w:fill="auto"/>
              <w:spacing w:line="160" w:lineRule="exact"/>
              <w:ind w:left="120" w:firstLine="0"/>
            </w:pPr>
            <w:r>
              <w:rPr>
                <w:rStyle w:val="Zkladntext1"/>
              </w:rPr>
              <w:t>Česká republika</w:t>
            </w:r>
          </w:p>
        </w:tc>
      </w:tr>
      <w:tr w:rsidR="00E709F6" w14:paraId="702CB537" w14:textId="77777777">
        <w:trPr>
          <w:trHeight w:hRule="exact" w:val="509"/>
          <w:jc w:val="center"/>
        </w:trPr>
        <w:tc>
          <w:tcPr>
            <w:tcW w:w="586" w:type="dxa"/>
            <w:tcBorders>
              <w:top w:val="single" w:sz="4" w:space="0" w:color="auto"/>
              <w:left w:val="single" w:sz="4" w:space="0" w:color="auto"/>
            </w:tcBorders>
            <w:shd w:val="clear" w:color="auto" w:fill="FFFFFF"/>
          </w:tcPr>
          <w:p w14:paraId="255339D3" w14:textId="77777777" w:rsidR="00E709F6" w:rsidRDefault="00A0422D">
            <w:pPr>
              <w:pStyle w:val="Zkladntext30"/>
              <w:framePr w:w="10930" w:wrap="notBeside" w:vAnchor="text" w:hAnchor="text" w:xAlign="center" w:y="1"/>
              <w:shd w:val="clear" w:color="auto" w:fill="auto"/>
              <w:spacing w:line="160" w:lineRule="exact"/>
              <w:ind w:left="220" w:firstLine="0"/>
            </w:pPr>
            <w:r>
              <w:rPr>
                <w:rStyle w:val="ZkladntextTun0"/>
              </w:rPr>
              <w:t>Kód</w:t>
            </w:r>
          </w:p>
        </w:tc>
        <w:tc>
          <w:tcPr>
            <w:tcW w:w="3509" w:type="dxa"/>
            <w:gridSpan w:val="2"/>
            <w:tcBorders>
              <w:top w:val="single" w:sz="4" w:space="0" w:color="auto"/>
              <w:left w:val="single" w:sz="4" w:space="0" w:color="auto"/>
            </w:tcBorders>
            <w:shd w:val="clear" w:color="auto" w:fill="FFFFFF"/>
          </w:tcPr>
          <w:p w14:paraId="04DE22A1" w14:textId="77777777" w:rsidR="00E709F6" w:rsidRDefault="00A0422D">
            <w:pPr>
              <w:pStyle w:val="Zkladntext30"/>
              <w:framePr w:w="10930" w:wrap="notBeside" w:vAnchor="text" w:hAnchor="text" w:xAlign="center" w:y="1"/>
              <w:shd w:val="clear" w:color="auto" w:fill="auto"/>
              <w:spacing w:line="160" w:lineRule="exact"/>
              <w:ind w:firstLine="0"/>
              <w:jc w:val="both"/>
            </w:pPr>
            <w:r>
              <w:rPr>
                <w:rStyle w:val="ZkladntextTun0"/>
              </w:rPr>
              <w:t>Rozsah</w:t>
            </w:r>
          </w:p>
        </w:tc>
        <w:tc>
          <w:tcPr>
            <w:tcW w:w="3509" w:type="dxa"/>
            <w:gridSpan w:val="2"/>
            <w:tcBorders>
              <w:top w:val="single" w:sz="4" w:space="0" w:color="auto"/>
              <w:left w:val="single" w:sz="4" w:space="0" w:color="auto"/>
            </w:tcBorders>
            <w:shd w:val="clear" w:color="auto" w:fill="FFFFFF"/>
          </w:tcPr>
          <w:p w14:paraId="58E33F32" w14:textId="77777777" w:rsidR="00E709F6" w:rsidRDefault="00A0422D">
            <w:pPr>
              <w:pStyle w:val="Zkladntext30"/>
              <w:framePr w:w="10930" w:wrap="notBeside" w:vAnchor="text" w:hAnchor="text" w:xAlign="center" w:y="1"/>
              <w:shd w:val="clear" w:color="auto" w:fill="auto"/>
              <w:spacing w:line="160" w:lineRule="exact"/>
              <w:ind w:left="120" w:firstLine="0"/>
            </w:pPr>
            <w:r>
              <w:rPr>
                <w:rStyle w:val="ZkladntextTun0"/>
              </w:rPr>
              <w:t>Horní hranice plnění</w:t>
            </w:r>
          </w:p>
        </w:tc>
        <w:tc>
          <w:tcPr>
            <w:tcW w:w="1930" w:type="dxa"/>
            <w:tcBorders>
              <w:top w:val="single" w:sz="4" w:space="0" w:color="auto"/>
              <w:left w:val="single" w:sz="4" w:space="0" w:color="auto"/>
            </w:tcBorders>
            <w:shd w:val="clear" w:color="auto" w:fill="FFFFFF"/>
          </w:tcPr>
          <w:p w14:paraId="20FC50A9" w14:textId="77777777" w:rsidR="00E709F6" w:rsidRDefault="00A0422D">
            <w:pPr>
              <w:pStyle w:val="Zkladntext30"/>
              <w:framePr w:w="10930" w:wrap="notBeside" w:vAnchor="text" w:hAnchor="text" w:xAlign="center" w:y="1"/>
              <w:shd w:val="clear" w:color="auto" w:fill="auto"/>
              <w:spacing w:line="160" w:lineRule="exact"/>
              <w:ind w:left="260" w:firstLine="0"/>
            </w:pPr>
            <w:r>
              <w:rPr>
                <w:rStyle w:val="ZkladntextTun0"/>
              </w:rPr>
              <w:t>Spoluúčast</w:t>
            </w:r>
          </w:p>
        </w:tc>
        <w:tc>
          <w:tcPr>
            <w:tcW w:w="1397" w:type="dxa"/>
            <w:tcBorders>
              <w:top w:val="single" w:sz="4" w:space="0" w:color="auto"/>
              <w:left w:val="single" w:sz="4" w:space="0" w:color="auto"/>
              <w:right w:val="single" w:sz="4" w:space="0" w:color="auto"/>
            </w:tcBorders>
            <w:shd w:val="clear" w:color="auto" w:fill="FFFFFF"/>
          </w:tcPr>
          <w:p w14:paraId="0AAF21AA" w14:textId="77777777" w:rsidR="00E709F6" w:rsidRDefault="00A0422D">
            <w:pPr>
              <w:pStyle w:val="Zkladntext30"/>
              <w:framePr w:w="10930" w:wrap="notBeside" w:vAnchor="text" w:hAnchor="text" w:xAlign="center" w:y="1"/>
              <w:shd w:val="clear" w:color="auto" w:fill="auto"/>
              <w:spacing w:after="60" w:line="160" w:lineRule="exact"/>
              <w:ind w:left="120" w:firstLine="0"/>
            </w:pPr>
            <w:r>
              <w:rPr>
                <w:rStyle w:val="ZkladntextTun0"/>
              </w:rPr>
              <w:t>Roční</w:t>
            </w:r>
          </w:p>
          <w:p w14:paraId="7BAB280F" w14:textId="77777777" w:rsidR="00E709F6" w:rsidRDefault="00A0422D">
            <w:pPr>
              <w:pStyle w:val="Zkladntext30"/>
              <w:framePr w:w="10930" w:wrap="notBeside" w:vAnchor="text" w:hAnchor="text" w:xAlign="center" w:y="1"/>
              <w:shd w:val="clear" w:color="auto" w:fill="auto"/>
              <w:spacing w:before="60" w:line="160" w:lineRule="exact"/>
              <w:ind w:left="120" w:firstLine="0"/>
            </w:pPr>
            <w:r>
              <w:rPr>
                <w:rStyle w:val="ZkladntextTun0"/>
              </w:rPr>
              <w:t>pojistné</w:t>
            </w:r>
          </w:p>
        </w:tc>
      </w:tr>
      <w:tr w:rsidR="00E709F6" w14:paraId="1AC4C674" w14:textId="77777777">
        <w:trPr>
          <w:trHeight w:hRule="exact" w:val="763"/>
          <w:jc w:val="center"/>
        </w:trPr>
        <w:tc>
          <w:tcPr>
            <w:tcW w:w="586" w:type="dxa"/>
            <w:tcBorders>
              <w:top w:val="single" w:sz="4" w:space="0" w:color="auto"/>
              <w:left w:val="single" w:sz="4" w:space="0" w:color="auto"/>
            </w:tcBorders>
            <w:shd w:val="clear" w:color="auto" w:fill="FFFFFF"/>
          </w:tcPr>
          <w:p w14:paraId="7E31033A" w14:textId="77777777" w:rsidR="00E709F6" w:rsidRDefault="00A0422D">
            <w:pPr>
              <w:pStyle w:val="Zkladntext30"/>
              <w:framePr w:w="10930" w:wrap="notBeside" w:vAnchor="text" w:hAnchor="text" w:xAlign="center" w:y="1"/>
              <w:shd w:val="clear" w:color="auto" w:fill="auto"/>
              <w:spacing w:line="160" w:lineRule="exact"/>
              <w:ind w:right="220" w:firstLine="0"/>
              <w:jc w:val="right"/>
            </w:pPr>
            <w:r>
              <w:rPr>
                <w:rStyle w:val="ZkladntextTun0"/>
              </w:rPr>
              <w:t>Z</w:t>
            </w:r>
          </w:p>
        </w:tc>
        <w:tc>
          <w:tcPr>
            <w:tcW w:w="3509" w:type="dxa"/>
            <w:gridSpan w:val="2"/>
            <w:tcBorders>
              <w:top w:val="single" w:sz="4" w:space="0" w:color="auto"/>
              <w:left w:val="single" w:sz="4" w:space="0" w:color="auto"/>
            </w:tcBorders>
            <w:shd w:val="clear" w:color="auto" w:fill="FFFFFF"/>
          </w:tcPr>
          <w:p w14:paraId="3955B8D7" w14:textId="77777777" w:rsidR="00E709F6" w:rsidRDefault="00A0422D">
            <w:pPr>
              <w:pStyle w:val="Zkladntext30"/>
              <w:framePr w:w="10930" w:wrap="notBeside" w:vAnchor="text" w:hAnchor="text" w:xAlign="center" w:y="1"/>
              <w:shd w:val="clear" w:color="auto" w:fill="auto"/>
              <w:spacing w:line="250" w:lineRule="exact"/>
              <w:ind w:firstLine="0"/>
              <w:jc w:val="both"/>
            </w:pPr>
            <w:r>
              <w:rPr>
                <w:rStyle w:val="Zkladntext1"/>
              </w:rPr>
              <w:t xml:space="preserve">Újma způsobená na movité věci převzaté nebo užívané </w:t>
            </w:r>
            <w:r>
              <w:rPr>
                <w:rStyle w:val="ZkladntextTun0"/>
              </w:rPr>
              <w:t xml:space="preserve">bez </w:t>
            </w:r>
            <w:r>
              <w:rPr>
                <w:rStyle w:val="Zkladntext1"/>
              </w:rPr>
              <w:t>převzatých motorových vozidel</w:t>
            </w:r>
          </w:p>
        </w:tc>
        <w:tc>
          <w:tcPr>
            <w:tcW w:w="1906" w:type="dxa"/>
            <w:tcBorders>
              <w:top w:val="single" w:sz="4" w:space="0" w:color="auto"/>
              <w:left w:val="single" w:sz="4" w:space="0" w:color="auto"/>
            </w:tcBorders>
            <w:shd w:val="clear" w:color="auto" w:fill="FFFFFF"/>
          </w:tcPr>
          <w:p w14:paraId="28A0D1D2" w14:textId="77777777" w:rsidR="00E709F6" w:rsidRDefault="00A0422D">
            <w:pPr>
              <w:pStyle w:val="Zkladntext30"/>
              <w:framePr w:w="10930" w:wrap="notBeside" w:vAnchor="text" w:hAnchor="text" w:xAlign="center" w:y="1"/>
              <w:shd w:val="clear" w:color="auto" w:fill="auto"/>
              <w:spacing w:line="160" w:lineRule="exact"/>
              <w:ind w:left="120" w:firstLine="0"/>
            </w:pPr>
            <w:proofErr w:type="spellStart"/>
            <w:r>
              <w:rPr>
                <w:rStyle w:val="Zkladntext1"/>
              </w:rPr>
              <w:t>sublimit</w:t>
            </w:r>
            <w:proofErr w:type="spellEnd"/>
            <w:r>
              <w:rPr>
                <w:rStyle w:val="Zkladntext1"/>
              </w:rPr>
              <w:t>:</w:t>
            </w:r>
          </w:p>
        </w:tc>
        <w:tc>
          <w:tcPr>
            <w:tcW w:w="1603" w:type="dxa"/>
            <w:tcBorders>
              <w:top w:val="single" w:sz="4" w:space="0" w:color="auto"/>
              <w:left w:val="single" w:sz="4" w:space="0" w:color="auto"/>
            </w:tcBorders>
            <w:shd w:val="clear" w:color="auto" w:fill="FFFFFF"/>
          </w:tcPr>
          <w:p w14:paraId="3C9E243B" w14:textId="77777777" w:rsidR="00E709F6" w:rsidRDefault="00A0422D">
            <w:pPr>
              <w:pStyle w:val="Zkladntext30"/>
              <w:framePr w:w="10930" w:wrap="notBeside" w:vAnchor="text" w:hAnchor="text" w:xAlign="center" w:y="1"/>
              <w:shd w:val="clear" w:color="auto" w:fill="auto"/>
              <w:spacing w:line="160" w:lineRule="exact"/>
              <w:ind w:right="100" w:firstLine="0"/>
              <w:jc w:val="right"/>
            </w:pPr>
            <w:r>
              <w:rPr>
                <w:rStyle w:val="Zkladntext1"/>
              </w:rPr>
              <w:t>500 000 Kč</w:t>
            </w:r>
          </w:p>
        </w:tc>
        <w:tc>
          <w:tcPr>
            <w:tcW w:w="1930" w:type="dxa"/>
            <w:tcBorders>
              <w:top w:val="single" w:sz="4" w:space="0" w:color="auto"/>
              <w:left w:val="single" w:sz="4" w:space="0" w:color="auto"/>
            </w:tcBorders>
            <w:shd w:val="clear" w:color="auto" w:fill="FFFFFF"/>
          </w:tcPr>
          <w:p w14:paraId="19E0B517" w14:textId="77777777" w:rsidR="00E709F6" w:rsidRDefault="00A0422D">
            <w:pPr>
              <w:pStyle w:val="Zkladntext30"/>
              <w:framePr w:w="10930" w:wrap="notBeside" w:vAnchor="text" w:hAnchor="text" w:xAlign="center" w:y="1"/>
              <w:shd w:val="clear" w:color="auto" w:fill="auto"/>
              <w:spacing w:line="160" w:lineRule="exact"/>
              <w:ind w:right="120" w:firstLine="0"/>
              <w:jc w:val="right"/>
            </w:pPr>
            <w:r>
              <w:rPr>
                <w:rStyle w:val="Zkladntext1"/>
              </w:rPr>
              <w:t>1 000 Kč</w:t>
            </w:r>
          </w:p>
        </w:tc>
        <w:tc>
          <w:tcPr>
            <w:tcW w:w="1397" w:type="dxa"/>
            <w:tcBorders>
              <w:top w:val="single" w:sz="4" w:space="0" w:color="auto"/>
              <w:left w:val="single" w:sz="4" w:space="0" w:color="auto"/>
              <w:right w:val="single" w:sz="4" w:space="0" w:color="auto"/>
            </w:tcBorders>
            <w:shd w:val="clear" w:color="auto" w:fill="FFFFFF"/>
          </w:tcPr>
          <w:p w14:paraId="5C8FFC09" w14:textId="77777777" w:rsidR="00E709F6" w:rsidRDefault="00A0422D">
            <w:pPr>
              <w:pStyle w:val="Zkladntext30"/>
              <w:framePr w:w="10930" w:wrap="notBeside" w:vAnchor="text" w:hAnchor="text" w:xAlign="center" w:y="1"/>
              <w:shd w:val="clear" w:color="auto" w:fill="auto"/>
              <w:spacing w:line="160" w:lineRule="exact"/>
              <w:ind w:right="120" w:firstLine="0"/>
              <w:jc w:val="right"/>
            </w:pPr>
            <w:r>
              <w:rPr>
                <w:rStyle w:val="Zkladntext1"/>
              </w:rPr>
              <w:t>1 920 Kč</w:t>
            </w:r>
          </w:p>
        </w:tc>
      </w:tr>
      <w:tr w:rsidR="00E709F6" w14:paraId="0FA65193" w14:textId="77777777">
        <w:trPr>
          <w:trHeight w:hRule="exact" w:val="514"/>
          <w:jc w:val="center"/>
        </w:trPr>
        <w:tc>
          <w:tcPr>
            <w:tcW w:w="586" w:type="dxa"/>
            <w:tcBorders>
              <w:top w:val="single" w:sz="4" w:space="0" w:color="auto"/>
              <w:left w:val="single" w:sz="4" w:space="0" w:color="auto"/>
            </w:tcBorders>
            <w:shd w:val="clear" w:color="auto" w:fill="FFFFFF"/>
          </w:tcPr>
          <w:p w14:paraId="09FE1A2C" w14:textId="77777777" w:rsidR="00E709F6" w:rsidRDefault="00A0422D">
            <w:pPr>
              <w:pStyle w:val="Zkladntext30"/>
              <w:framePr w:w="10930" w:wrap="notBeside" w:vAnchor="text" w:hAnchor="text" w:xAlign="center" w:y="1"/>
              <w:shd w:val="clear" w:color="auto" w:fill="auto"/>
              <w:spacing w:line="160" w:lineRule="exact"/>
              <w:ind w:left="220" w:firstLine="0"/>
            </w:pPr>
            <w:r>
              <w:rPr>
                <w:rStyle w:val="ZkladntextTun0"/>
              </w:rPr>
              <w:t>G</w:t>
            </w:r>
          </w:p>
        </w:tc>
        <w:tc>
          <w:tcPr>
            <w:tcW w:w="3509" w:type="dxa"/>
            <w:gridSpan w:val="2"/>
            <w:tcBorders>
              <w:top w:val="single" w:sz="4" w:space="0" w:color="auto"/>
              <w:left w:val="single" w:sz="4" w:space="0" w:color="auto"/>
            </w:tcBorders>
            <w:shd w:val="clear" w:color="auto" w:fill="FFFFFF"/>
          </w:tcPr>
          <w:p w14:paraId="743ECF24" w14:textId="77777777" w:rsidR="00E709F6" w:rsidRDefault="00A0422D">
            <w:pPr>
              <w:pStyle w:val="Zkladntext30"/>
              <w:framePr w:w="10930" w:wrap="notBeside" w:vAnchor="text" w:hAnchor="text" w:xAlign="center" w:y="1"/>
              <w:shd w:val="clear" w:color="auto" w:fill="auto"/>
              <w:spacing w:line="254" w:lineRule="exact"/>
              <w:ind w:firstLine="0"/>
              <w:jc w:val="both"/>
            </w:pPr>
            <w:r>
              <w:rPr>
                <w:rStyle w:val="Zkladntext1"/>
              </w:rPr>
              <w:t>Regresy nákladů orgánů zdravotního a nemocenského pojištění</w:t>
            </w:r>
          </w:p>
        </w:tc>
        <w:tc>
          <w:tcPr>
            <w:tcW w:w="1906" w:type="dxa"/>
            <w:tcBorders>
              <w:top w:val="single" w:sz="4" w:space="0" w:color="auto"/>
              <w:left w:val="single" w:sz="4" w:space="0" w:color="auto"/>
            </w:tcBorders>
            <w:shd w:val="clear" w:color="auto" w:fill="FFFFFF"/>
          </w:tcPr>
          <w:p w14:paraId="289D8B05" w14:textId="77777777" w:rsidR="00E709F6" w:rsidRDefault="00A0422D">
            <w:pPr>
              <w:pStyle w:val="Zkladntext30"/>
              <w:framePr w:w="10930" w:wrap="notBeside" w:vAnchor="text" w:hAnchor="text" w:xAlign="center" w:y="1"/>
              <w:shd w:val="clear" w:color="auto" w:fill="auto"/>
              <w:spacing w:line="160" w:lineRule="exact"/>
              <w:ind w:left="120" w:firstLine="0"/>
            </w:pPr>
            <w:proofErr w:type="spellStart"/>
            <w:r>
              <w:rPr>
                <w:rStyle w:val="Zkladntext1"/>
              </w:rPr>
              <w:t>sublimit</w:t>
            </w:r>
            <w:proofErr w:type="spellEnd"/>
            <w:r>
              <w:rPr>
                <w:rStyle w:val="Zkladntext1"/>
              </w:rPr>
              <w:t>:</w:t>
            </w:r>
          </w:p>
        </w:tc>
        <w:tc>
          <w:tcPr>
            <w:tcW w:w="1603" w:type="dxa"/>
            <w:tcBorders>
              <w:top w:val="single" w:sz="4" w:space="0" w:color="auto"/>
              <w:left w:val="single" w:sz="4" w:space="0" w:color="auto"/>
            </w:tcBorders>
            <w:shd w:val="clear" w:color="auto" w:fill="FFFFFF"/>
          </w:tcPr>
          <w:p w14:paraId="3EEB0ADE" w14:textId="77777777" w:rsidR="00E709F6" w:rsidRDefault="00A0422D">
            <w:pPr>
              <w:pStyle w:val="Zkladntext30"/>
              <w:framePr w:w="10930" w:wrap="notBeside" w:vAnchor="text" w:hAnchor="text" w:xAlign="center" w:y="1"/>
              <w:shd w:val="clear" w:color="auto" w:fill="auto"/>
              <w:spacing w:line="160" w:lineRule="exact"/>
              <w:ind w:right="100" w:firstLine="0"/>
              <w:jc w:val="right"/>
            </w:pPr>
            <w:r>
              <w:rPr>
                <w:rStyle w:val="Zkladntext1"/>
              </w:rPr>
              <w:t>1 000 000 Kč</w:t>
            </w:r>
          </w:p>
        </w:tc>
        <w:tc>
          <w:tcPr>
            <w:tcW w:w="1930" w:type="dxa"/>
            <w:tcBorders>
              <w:top w:val="single" w:sz="4" w:space="0" w:color="auto"/>
              <w:left w:val="single" w:sz="4" w:space="0" w:color="auto"/>
            </w:tcBorders>
            <w:shd w:val="clear" w:color="auto" w:fill="FFFFFF"/>
          </w:tcPr>
          <w:p w14:paraId="5A0CCE7F" w14:textId="77777777" w:rsidR="00E709F6" w:rsidRDefault="00A0422D">
            <w:pPr>
              <w:pStyle w:val="Zkladntext30"/>
              <w:framePr w:w="10930" w:wrap="notBeside" w:vAnchor="text" w:hAnchor="text" w:xAlign="center" w:y="1"/>
              <w:shd w:val="clear" w:color="auto" w:fill="auto"/>
              <w:spacing w:line="160" w:lineRule="exact"/>
              <w:ind w:right="120" w:firstLine="0"/>
              <w:jc w:val="right"/>
            </w:pPr>
            <w:r>
              <w:rPr>
                <w:rStyle w:val="Zkladntext1"/>
              </w:rPr>
              <w:t>1 000 Kč</w:t>
            </w:r>
          </w:p>
        </w:tc>
        <w:tc>
          <w:tcPr>
            <w:tcW w:w="1397" w:type="dxa"/>
            <w:tcBorders>
              <w:top w:val="single" w:sz="4" w:space="0" w:color="auto"/>
              <w:left w:val="single" w:sz="4" w:space="0" w:color="auto"/>
              <w:right w:val="single" w:sz="4" w:space="0" w:color="auto"/>
            </w:tcBorders>
            <w:shd w:val="clear" w:color="auto" w:fill="FFFFFF"/>
          </w:tcPr>
          <w:p w14:paraId="385AD4E6" w14:textId="77777777" w:rsidR="00E709F6" w:rsidRDefault="00A0422D">
            <w:pPr>
              <w:pStyle w:val="Zkladntext30"/>
              <w:framePr w:w="10930" w:wrap="notBeside" w:vAnchor="text" w:hAnchor="text" w:xAlign="center" w:y="1"/>
              <w:shd w:val="clear" w:color="auto" w:fill="auto"/>
              <w:spacing w:line="160" w:lineRule="exact"/>
              <w:ind w:right="120" w:firstLine="0"/>
              <w:jc w:val="right"/>
            </w:pPr>
            <w:r>
              <w:rPr>
                <w:rStyle w:val="Zkladntext1"/>
              </w:rPr>
              <w:t>720 Kč</w:t>
            </w:r>
          </w:p>
        </w:tc>
      </w:tr>
      <w:tr w:rsidR="00E709F6" w14:paraId="6F919559" w14:textId="77777777">
        <w:trPr>
          <w:trHeight w:hRule="exact" w:val="758"/>
          <w:jc w:val="center"/>
        </w:trPr>
        <w:tc>
          <w:tcPr>
            <w:tcW w:w="586" w:type="dxa"/>
            <w:tcBorders>
              <w:top w:val="single" w:sz="4" w:space="0" w:color="auto"/>
              <w:left w:val="single" w:sz="4" w:space="0" w:color="auto"/>
            </w:tcBorders>
            <w:shd w:val="clear" w:color="auto" w:fill="FFFFFF"/>
          </w:tcPr>
          <w:p w14:paraId="7A943BF5" w14:textId="77777777" w:rsidR="00E709F6" w:rsidRDefault="00A0422D">
            <w:pPr>
              <w:pStyle w:val="Zkladntext30"/>
              <w:framePr w:w="10930" w:wrap="notBeside" w:vAnchor="text" w:hAnchor="text" w:xAlign="center" w:y="1"/>
              <w:shd w:val="clear" w:color="auto" w:fill="auto"/>
              <w:spacing w:line="160" w:lineRule="exact"/>
              <w:ind w:left="220" w:firstLine="0"/>
            </w:pPr>
            <w:r>
              <w:rPr>
                <w:rStyle w:val="ZkladntextTun0"/>
              </w:rPr>
              <w:t>C</w:t>
            </w:r>
          </w:p>
        </w:tc>
        <w:tc>
          <w:tcPr>
            <w:tcW w:w="3509" w:type="dxa"/>
            <w:gridSpan w:val="2"/>
            <w:tcBorders>
              <w:top w:val="single" w:sz="4" w:space="0" w:color="auto"/>
              <w:left w:val="single" w:sz="4" w:space="0" w:color="auto"/>
            </w:tcBorders>
            <w:shd w:val="clear" w:color="auto" w:fill="FFFFFF"/>
          </w:tcPr>
          <w:p w14:paraId="23CD11C1" w14:textId="77777777" w:rsidR="00E709F6" w:rsidRDefault="00A0422D">
            <w:pPr>
              <w:pStyle w:val="Zkladntext30"/>
              <w:framePr w:w="10930" w:wrap="notBeside" w:vAnchor="text" w:hAnchor="text" w:xAlign="center" w:y="1"/>
              <w:shd w:val="clear" w:color="auto" w:fill="auto"/>
              <w:spacing w:line="250" w:lineRule="exact"/>
              <w:ind w:left="120" w:firstLine="0"/>
            </w:pPr>
            <w:r>
              <w:rPr>
                <w:rStyle w:val="Zkladntext1"/>
              </w:rPr>
              <w:t xml:space="preserve">Čistá finanční škoda </w:t>
            </w:r>
            <w:r>
              <w:rPr>
                <w:rStyle w:val="ZkladntextTun0"/>
              </w:rPr>
              <w:t xml:space="preserve">včetně </w:t>
            </w:r>
            <w:r>
              <w:rPr>
                <w:rStyle w:val="Zkladntext1"/>
              </w:rPr>
              <w:t>čisté finanční škody způsobené vadou výrobku nebo vadou práce po předání</w:t>
            </w:r>
          </w:p>
        </w:tc>
        <w:tc>
          <w:tcPr>
            <w:tcW w:w="1906" w:type="dxa"/>
            <w:tcBorders>
              <w:top w:val="single" w:sz="4" w:space="0" w:color="auto"/>
              <w:left w:val="single" w:sz="4" w:space="0" w:color="auto"/>
            </w:tcBorders>
            <w:shd w:val="clear" w:color="auto" w:fill="FFFFFF"/>
          </w:tcPr>
          <w:p w14:paraId="0D2ED463" w14:textId="77777777" w:rsidR="00E709F6" w:rsidRDefault="00A0422D">
            <w:pPr>
              <w:pStyle w:val="Zkladntext30"/>
              <w:framePr w:w="10930" w:wrap="notBeside" w:vAnchor="text" w:hAnchor="text" w:xAlign="center" w:y="1"/>
              <w:shd w:val="clear" w:color="auto" w:fill="auto"/>
              <w:spacing w:line="160" w:lineRule="exact"/>
              <w:ind w:left="120" w:firstLine="0"/>
            </w:pPr>
            <w:proofErr w:type="spellStart"/>
            <w:r>
              <w:rPr>
                <w:rStyle w:val="Zkladntext1"/>
              </w:rPr>
              <w:t>sublimit</w:t>
            </w:r>
            <w:proofErr w:type="spellEnd"/>
            <w:r>
              <w:rPr>
                <w:rStyle w:val="Zkladntext1"/>
              </w:rPr>
              <w:t>:</w:t>
            </w:r>
          </w:p>
        </w:tc>
        <w:tc>
          <w:tcPr>
            <w:tcW w:w="1603" w:type="dxa"/>
            <w:tcBorders>
              <w:top w:val="single" w:sz="4" w:space="0" w:color="auto"/>
              <w:left w:val="single" w:sz="4" w:space="0" w:color="auto"/>
            </w:tcBorders>
            <w:shd w:val="clear" w:color="auto" w:fill="FFFFFF"/>
          </w:tcPr>
          <w:p w14:paraId="58968114" w14:textId="77777777" w:rsidR="00E709F6" w:rsidRDefault="00A0422D">
            <w:pPr>
              <w:pStyle w:val="Zkladntext30"/>
              <w:framePr w:w="10930" w:wrap="notBeside" w:vAnchor="text" w:hAnchor="text" w:xAlign="center" w:y="1"/>
              <w:shd w:val="clear" w:color="auto" w:fill="auto"/>
              <w:spacing w:line="160" w:lineRule="exact"/>
              <w:ind w:right="100" w:firstLine="0"/>
              <w:jc w:val="right"/>
            </w:pPr>
            <w:r>
              <w:rPr>
                <w:rStyle w:val="Zkladntext1"/>
              </w:rPr>
              <w:t>3 000 000 Kč</w:t>
            </w:r>
          </w:p>
        </w:tc>
        <w:tc>
          <w:tcPr>
            <w:tcW w:w="1930" w:type="dxa"/>
            <w:tcBorders>
              <w:top w:val="single" w:sz="4" w:space="0" w:color="auto"/>
              <w:left w:val="single" w:sz="4" w:space="0" w:color="auto"/>
            </w:tcBorders>
            <w:shd w:val="clear" w:color="auto" w:fill="FFFFFF"/>
          </w:tcPr>
          <w:p w14:paraId="20E2AF10" w14:textId="77777777" w:rsidR="00E709F6" w:rsidRDefault="00A0422D">
            <w:pPr>
              <w:pStyle w:val="Zkladntext30"/>
              <w:framePr w:w="10930" w:wrap="notBeside" w:vAnchor="text" w:hAnchor="text" w:xAlign="center" w:y="1"/>
              <w:shd w:val="clear" w:color="auto" w:fill="auto"/>
              <w:spacing w:line="250" w:lineRule="exact"/>
              <w:ind w:right="120" w:firstLine="0"/>
              <w:jc w:val="right"/>
            </w:pPr>
            <w:r>
              <w:rPr>
                <w:rStyle w:val="Zkladntext1"/>
              </w:rPr>
              <w:t xml:space="preserve">10 % min. 10 000 Kč, max. 25 </w:t>
            </w:r>
            <w:r>
              <w:rPr>
                <w:rStyle w:val="Zkladntext1"/>
              </w:rPr>
              <w:t>0 00 Kč</w:t>
            </w:r>
          </w:p>
        </w:tc>
        <w:tc>
          <w:tcPr>
            <w:tcW w:w="1397" w:type="dxa"/>
            <w:tcBorders>
              <w:top w:val="single" w:sz="4" w:space="0" w:color="auto"/>
              <w:left w:val="single" w:sz="4" w:space="0" w:color="auto"/>
              <w:right w:val="single" w:sz="4" w:space="0" w:color="auto"/>
            </w:tcBorders>
            <w:shd w:val="clear" w:color="auto" w:fill="FFFFFF"/>
          </w:tcPr>
          <w:p w14:paraId="3362C7A3" w14:textId="77777777" w:rsidR="00E709F6" w:rsidRDefault="00A0422D">
            <w:pPr>
              <w:pStyle w:val="Zkladntext30"/>
              <w:framePr w:w="10930" w:wrap="notBeside" w:vAnchor="text" w:hAnchor="text" w:xAlign="center" w:y="1"/>
              <w:shd w:val="clear" w:color="auto" w:fill="auto"/>
              <w:spacing w:line="160" w:lineRule="exact"/>
              <w:ind w:right="120" w:firstLine="0"/>
              <w:jc w:val="right"/>
            </w:pPr>
            <w:r>
              <w:rPr>
                <w:rStyle w:val="Zkladntext1"/>
              </w:rPr>
              <w:t>20 250 Kč</w:t>
            </w:r>
          </w:p>
        </w:tc>
      </w:tr>
      <w:tr w:rsidR="00E709F6" w14:paraId="2971B8FC" w14:textId="77777777">
        <w:trPr>
          <w:trHeight w:hRule="exact" w:val="518"/>
          <w:jc w:val="center"/>
        </w:trPr>
        <w:tc>
          <w:tcPr>
            <w:tcW w:w="586" w:type="dxa"/>
            <w:tcBorders>
              <w:top w:val="single" w:sz="4" w:space="0" w:color="auto"/>
              <w:left w:val="single" w:sz="4" w:space="0" w:color="auto"/>
            </w:tcBorders>
            <w:shd w:val="clear" w:color="auto" w:fill="FFFFFF"/>
          </w:tcPr>
          <w:p w14:paraId="3F1B6F11" w14:textId="77777777" w:rsidR="00E709F6" w:rsidRDefault="00A0422D">
            <w:pPr>
              <w:pStyle w:val="Zkladntext30"/>
              <w:framePr w:w="10930" w:wrap="notBeside" w:vAnchor="text" w:hAnchor="text" w:xAlign="center" w:y="1"/>
              <w:shd w:val="clear" w:color="auto" w:fill="auto"/>
              <w:spacing w:line="160" w:lineRule="exact"/>
              <w:ind w:left="220" w:firstLine="0"/>
            </w:pPr>
            <w:r>
              <w:rPr>
                <w:rStyle w:val="ZkladntextTun0"/>
              </w:rPr>
              <w:t>O</w:t>
            </w:r>
          </w:p>
        </w:tc>
        <w:tc>
          <w:tcPr>
            <w:tcW w:w="3509" w:type="dxa"/>
            <w:gridSpan w:val="2"/>
            <w:tcBorders>
              <w:top w:val="single" w:sz="4" w:space="0" w:color="auto"/>
              <w:left w:val="single" w:sz="4" w:space="0" w:color="auto"/>
            </w:tcBorders>
            <w:shd w:val="clear" w:color="auto" w:fill="FFFFFF"/>
          </w:tcPr>
          <w:p w14:paraId="1A80C335" w14:textId="77777777" w:rsidR="00E709F6" w:rsidRDefault="00A0422D">
            <w:pPr>
              <w:pStyle w:val="Zkladntext30"/>
              <w:framePr w:w="10930" w:wrap="notBeside" w:vAnchor="text" w:hAnchor="text" w:xAlign="center" w:y="1"/>
              <w:shd w:val="clear" w:color="auto" w:fill="auto"/>
              <w:spacing w:line="254" w:lineRule="exact"/>
              <w:ind w:firstLine="0"/>
              <w:jc w:val="both"/>
            </w:pPr>
            <w:r>
              <w:rPr>
                <w:rStyle w:val="Zkladntext1"/>
              </w:rPr>
              <w:t>Nemajetková újma nemající souvislost s újmou na zdraví nebo životě</w:t>
            </w:r>
          </w:p>
        </w:tc>
        <w:tc>
          <w:tcPr>
            <w:tcW w:w="1906" w:type="dxa"/>
            <w:tcBorders>
              <w:top w:val="single" w:sz="4" w:space="0" w:color="auto"/>
              <w:left w:val="single" w:sz="4" w:space="0" w:color="auto"/>
            </w:tcBorders>
            <w:shd w:val="clear" w:color="auto" w:fill="FFFFFF"/>
          </w:tcPr>
          <w:p w14:paraId="58CD8E89" w14:textId="77777777" w:rsidR="00E709F6" w:rsidRDefault="00A0422D">
            <w:pPr>
              <w:pStyle w:val="Zkladntext30"/>
              <w:framePr w:w="10930" w:wrap="notBeside" w:vAnchor="text" w:hAnchor="text" w:xAlign="center" w:y="1"/>
              <w:shd w:val="clear" w:color="auto" w:fill="auto"/>
              <w:spacing w:line="160" w:lineRule="exact"/>
              <w:ind w:left="120" w:firstLine="0"/>
            </w:pPr>
            <w:proofErr w:type="spellStart"/>
            <w:r>
              <w:rPr>
                <w:rStyle w:val="Zkladntext1"/>
              </w:rPr>
              <w:t>sublimit</w:t>
            </w:r>
            <w:proofErr w:type="spellEnd"/>
            <w:r>
              <w:rPr>
                <w:rStyle w:val="Zkladntext1"/>
              </w:rPr>
              <w:t>:</w:t>
            </w:r>
          </w:p>
        </w:tc>
        <w:tc>
          <w:tcPr>
            <w:tcW w:w="1603" w:type="dxa"/>
            <w:tcBorders>
              <w:top w:val="single" w:sz="4" w:space="0" w:color="auto"/>
              <w:left w:val="single" w:sz="4" w:space="0" w:color="auto"/>
            </w:tcBorders>
            <w:shd w:val="clear" w:color="auto" w:fill="FFFFFF"/>
          </w:tcPr>
          <w:p w14:paraId="60E20625" w14:textId="77777777" w:rsidR="00E709F6" w:rsidRDefault="00A0422D">
            <w:pPr>
              <w:pStyle w:val="Zkladntext30"/>
              <w:framePr w:w="10930" w:wrap="notBeside" w:vAnchor="text" w:hAnchor="text" w:xAlign="center" w:y="1"/>
              <w:shd w:val="clear" w:color="auto" w:fill="auto"/>
              <w:spacing w:line="160" w:lineRule="exact"/>
              <w:ind w:right="100" w:firstLine="0"/>
              <w:jc w:val="right"/>
            </w:pPr>
            <w:r>
              <w:rPr>
                <w:rStyle w:val="Zkladntext1"/>
              </w:rPr>
              <w:t>1 000 000 Kč</w:t>
            </w:r>
          </w:p>
        </w:tc>
        <w:tc>
          <w:tcPr>
            <w:tcW w:w="1930" w:type="dxa"/>
            <w:tcBorders>
              <w:top w:val="single" w:sz="4" w:space="0" w:color="auto"/>
              <w:left w:val="single" w:sz="4" w:space="0" w:color="auto"/>
            </w:tcBorders>
            <w:shd w:val="clear" w:color="auto" w:fill="FFFFFF"/>
          </w:tcPr>
          <w:p w14:paraId="5A129441" w14:textId="77777777" w:rsidR="00E709F6" w:rsidRDefault="00A0422D">
            <w:pPr>
              <w:pStyle w:val="Zkladntext30"/>
              <w:framePr w:w="10930" w:wrap="notBeside" w:vAnchor="text" w:hAnchor="text" w:xAlign="center" w:y="1"/>
              <w:shd w:val="clear" w:color="auto" w:fill="auto"/>
              <w:spacing w:line="254" w:lineRule="exact"/>
              <w:ind w:right="120" w:firstLine="0"/>
              <w:jc w:val="right"/>
            </w:pPr>
            <w:r>
              <w:rPr>
                <w:rStyle w:val="Zkladntext1"/>
              </w:rPr>
              <w:t>10 %, max. 10 000 Kč</w:t>
            </w:r>
          </w:p>
        </w:tc>
        <w:tc>
          <w:tcPr>
            <w:tcW w:w="1397" w:type="dxa"/>
            <w:tcBorders>
              <w:top w:val="single" w:sz="4" w:space="0" w:color="auto"/>
              <w:left w:val="single" w:sz="4" w:space="0" w:color="auto"/>
              <w:right w:val="single" w:sz="4" w:space="0" w:color="auto"/>
            </w:tcBorders>
            <w:shd w:val="clear" w:color="auto" w:fill="FFFFFF"/>
          </w:tcPr>
          <w:p w14:paraId="15CE6126" w14:textId="77777777" w:rsidR="00E709F6" w:rsidRDefault="00A0422D">
            <w:pPr>
              <w:pStyle w:val="Zkladntext30"/>
              <w:framePr w:w="10930" w:wrap="notBeside" w:vAnchor="text" w:hAnchor="text" w:xAlign="center" w:y="1"/>
              <w:shd w:val="clear" w:color="auto" w:fill="auto"/>
              <w:spacing w:line="160" w:lineRule="exact"/>
              <w:ind w:right="120" w:firstLine="0"/>
              <w:jc w:val="right"/>
            </w:pPr>
            <w:r>
              <w:rPr>
                <w:rStyle w:val="Zkladntext1"/>
              </w:rPr>
              <w:t>1 500 Kč</w:t>
            </w:r>
          </w:p>
        </w:tc>
      </w:tr>
      <w:tr w:rsidR="00E709F6" w14:paraId="317134F2" w14:textId="77777777">
        <w:trPr>
          <w:trHeight w:hRule="exact" w:val="528"/>
          <w:jc w:val="center"/>
        </w:trPr>
        <w:tc>
          <w:tcPr>
            <w:tcW w:w="586" w:type="dxa"/>
            <w:tcBorders>
              <w:top w:val="single" w:sz="4" w:space="0" w:color="auto"/>
              <w:left w:val="single" w:sz="4" w:space="0" w:color="auto"/>
              <w:bottom w:val="single" w:sz="4" w:space="0" w:color="auto"/>
            </w:tcBorders>
            <w:shd w:val="clear" w:color="auto" w:fill="FFFFFF"/>
          </w:tcPr>
          <w:p w14:paraId="0AD26EA5" w14:textId="77777777" w:rsidR="00E709F6" w:rsidRDefault="00A0422D">
            <w:pPr>
              <w:pStyle w:val="Zkladntext30"/>
              <w:framePr w:w="10930" w:wrap="notBeside" w:vAnchor="text" w:hAnchor="text" w:xAlign="center" w:y="1"/>
              <w:shd w:val="clear" w:color="auto" w:fill="auto"/>
              <w:spacing w:line="160" w:lineRule="exact"/>
              <w:ind w:left="220" w:firstLine="0"/>
            </w:pPr>
            <w:r>
              <w:rPr>
                <w:rStyle w:val="ZkladntextTun0"/>
              </w:rPr>
              <w:t>H</w:t>
            </w:r>
          </w:p>
        </w:tc>
        <w:tc>
          <w:tcPr>
            <w:tcW w:w="3509" w:type="dxa"/>
            <w:gridSpan w:val="2"/>
            <w:tcBorders>
              <w:top w:val="single" w:sz="4" w:space="0" w:color="auto"/>
              <w:left w:val="single" w:sz="4" w:space="0" w:color="auto"/>
              <w:bottom w:val="single" w:sz="4" w:space="0" w:color="auto"/>
            </w:tcBorders>
            <w:shd w:val="clear" w:color="auto" w:fill="FFFFFF"/>
          </w:tcPr>
          <w:p w14:paraId="45EB7447" w14:textId="77777777" w:rsidR="00E709F6" w:rsidRDefault="00A0422D">
            <w:pPr>
              <w:pStyle w:val="Zkladntext30"/>
              <w:framePr w:w="10930" w:wrap="notBeside" w:vAnchor="text" w:hAnchor="text" w:xAlign="center" w:y="1"/>
              <w:shd w:val="clear" w:color="auto" w:fill="auto"/>
              <w:spacing w:line="254" w:lineRule="exact"/>
              <w:ind w:left="120" w:firstLine="0"/>
            </w:pPr>
            <w:r>
              <w:rPr>
                <w:rStyle w:val="Zkladntext1"/>
              </w:rPr>
              <w:t>Odpovědnost za újmu způsobenou požárem</w:t>
            </w:r>
          </w:p>
        </w:tc>
        <w:tc>
          <w:tcPr>
            <w:tcW w:w="1906" w:type="dxa"/>
            <w:tcBorders>
              <w:top w:val="single" w:sz="4" w:space="0" w:color="auto"/>
              <w:left w:val="single" w:sz="4" w:space="0" w:color="auto"/>
              <w:bottom w:val="single" w:sz="4" w:space="0" w:color="auto"/>
            </w:tcBorders>
            <w:shd w:val="clear" w:color="auto" w:fill="FFFFFF"/>
          </w:tcPr>
          <w:p w14:paraId="74D89471" w14:textId="77777777" w:rsidR="00E709F6" w:rsidRDefault="00A0422D">
            <w:pPr>
              <w:pStyle w:val="Zkladntext30"/>
              <w:framePr w:w="10930" w:wrap="notBeside" w:vAnchor="text" w:hAnchor="text" w:xAlign="center" w:y="1"/>
              <w:shd w:val="clear" w:color="auto" w:fill="auto"/>
              <w:spacing w:line="160" w:lineRule="exact"/>
              <w:ind w:left="120" w:firstLine="0"/>
            </w:pPr>
            <w:r>
              <w:rPr>
                <w:rStyle w:val="Zkladntext1"/>
              </w:rPr>
              <w:t>navýšení limitu o:</w:t>
            </w:r>
          </w:p>
        </w:tc>
        <w:tc>
          <w:tcPr>
            <w:tcW w:w="1603" w:type="dxa"/>
            <w:tcBorders>
              <w:top w:val="single" w:sz="4" w:space="0" w:color="auto"/>
              <w:left w:val="single" w:sz="4" w:space="0" w:color="auto"/>
              <w:bottom w:val="single" w:sz="4" w:space="0" w:color="auto"/>
            </w:tcBorders>
            <w:shd w:val="clear" w:color="auto" w:fill="FFFFFF"/>
          </w:tcPr>
          <w:p w14:paraId="33C3AC49" w14:textId="77777777" w:rsidR="00E709F6" w:rsidRDefault="00A0422D">
            <w:pPr>
              <w:pStyle w:val="Zkladntext30"/>
              <w:framePr w:w="10930" w:wrap="notBeside" w:vAnchor="text" w:hAnchor="text" w:xAlign="center" w:y="1"/>
              <w:shd w:val="clear" w:color="auto" w:fill="auto"/>
              <w:spacing w:line="160" w:lineRule="exact"/>
              <w:ind w:right="100" w:firstLine="0"/>
              <w:jc w:val="right"/>
            </w:pPr>
            <w:r>
              <w:rPr>
                <w:rStyle w:val="Zkladntext1"/>
              </w:rPr>
              <w:t>20 000 000 Kč</w:t>
            </w:r>
          </w:p>
        </w:tc>
        <w:tc>
          <w:tcPr>
            <w:tcW w:w="1930" w:type="dxa"/>
            <w:tcBorders>
              <w:top w:val="single" w:sz="4" w:space="0" w:color="auto"/>
              <w:left w:val="single" w:sz="4" w:space="0" w:color="auto"/>
              <w:bottom w:val="single" w:sz="4" w:space="0" w:color="auto"/>
            </w:tcBorders>
            <w:shd w:val="clear" w:color="auto" w:fill="FFFFFF"/>
          </w:tcPr>
          <w:p w14:paraId="74B54276" w14:textId="77777777" w:rsidR="00E709F6" w:rsidRDefault="00A0422D">
            <w:pPr>
              <w:pStyle w:val="Zkladntext30"/>
              <w:framePr w:w="10930" w:wrap="notBeside" w:vAnchor="text" w:hAnchor="text" w:xAlign="center" w:y="1"/>
              <w:shd w:val="clear" w:color="auto" w:fill="auto"/>
              <w:spacing w:line="160" w:lineRule="exact"/>
              <w:ind w:right="120" w:firstLine="0"/>
              <w:jc w:val="right"/>
            </w:pPr>
            <w:r>
              <w:rPr>
                <w:rStyle w:val="Zkladntext1"/>
              </w:rPr>
              <w:t>500 Kč</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8C38FD1" w14:textId="77777777" w:rsidR="00E709F6" w:rsidRDefault="00A0422D">
            <w:pPr>
              <w:pStyle w:val="Zkladntext30"/>
              <w:framePr w:w="10930" w:wrap="notBeside" w:vAnchor="text" w:hAnchor="text" w:xAlign="center" w:y="1"/>
              <w:shd w:val="clear" w:color="auto" w:fill="auto"/>
              <w:spacing w:line="160" w:lineRule="exact"/>
              <w:ind w:right="120" w:firstLine="0"/>
              <w:jc w:val="right"/>
            </w:pPr>
            <w:r>
              <w:rPr>
                <w:rStyle w:val="Zkladntext1"/>
              </w:rPr>
              <w:t>2 400 Kč</w:t>
            </w:r>
          </w:p>
        </w:tc>
      </w:tr>
    </w:tbl>
    <w:p w14:paraId="5F08F098" w14:textId="77777777" w:rsidR="00E709F6" w:rsidRDefault="00E709F6">
      <w:pPr>
        <w:rPr>
          <w:sz w:val="2"/>
          <w:szCs w:val="2"/>
        </w:rPr>
      </w:pPr>
    </w:p>
    <w:p w14:paraId="7502D866" w14:textId="77777777" w:rsidR="00E709F6" w:rsidRDefault="00A0422D">
      <w:pPr>
        <w:pStyle w:val="Nadpis20"/>
        <w:keepNext/>
        <w:keepLines/>
        <w:numPr>
          <w:ilvl w:val="0"/>
          <w:numId w:val="13"/>
        </w:numPr>
        <w:shd w:val="clear" w:color="auto" w:fill="auto"/>
        <w:tabs>
          <w:tab w:val="left" w:pos="380"/>
        </w:tabs>
        <w:spacing w:before="299" w:after="30" w:line="160" w:lineRule="exact"/>
        <w:ind w:left="20" w:firstLine="0"/>
        <w:jc w:val="both"/>
      </w:pPr>
      <w:bookmarkStart w:id="31" w:name="bookmark31"/>
      <w:r>
        <w:t xml:space="preserve">DEFINICE </w:t>
      </w:r>
      <w:r>
        <w:t>SJEDNANÝCH PŘIPOJIŠTĚNÍ</w:t>
      </w:r>
      <w:bookmarkEnd w:id="31"/>
    </w:p>
    <w:p w14:paraId="0934B173" w14:textId="77777777" w:rsidR="00E709F6" w:rsidRDefault="00A0422D">
      <w:pPr>
        <w:pStyle w:val="Zkladntext80"/>
        <w:shd w:val="clear" w:color="auto" w:fill="auto"/>
        <w:spacing w:line="160" w:lineRule="exact"/>
        <w:ind w:left="20"/>
        <w:jc w:val="both"/>
      </w:pPr>
      <w:r>
        <w:t>Připojištění Z</w:t>
      </w:r>
    </w:p>
    <w:p w14:paraId="45884DF0" w14:textId="77777777" w:rsidR="00E709F6" w:rsidRDefault="00A0422D">
      <w:pPr>
        <w:pStyle w:val="Zkladntext80"/>
        <w:shd w:val="clear" w:color="auto" w:fill="auto"/>
        <w:ind w:left="20" w:right="180"/>
      </w:pPr>
      <w:r>
        <w:t xml:space="preserve">Připojištění "Z" se vztahuje na povinnost nahradit újmu způsobenou na movité věci, kterou pojištěný převzal za účelem </w:t>
      </w:r>
      <w:proofErr w:type="spellStart"/>
      <w:r>
        <w:t>prt</w:t>
      </w:r>
      <w:proofErr w:type="spellEnd"/>
      <w:r>
        <w:t>. objednané činnosti (dále jen "převzatá věc"), nebo na movité věci nebo zvířeti, které pojištěný oprávněně užívá nebo požívá ^</w:t>
      </w:r>
    </w:p>
    <w:p w14:paraId="1922BCC4" w14:textId="77777777" w:rsidR="00E709F6" w:rsidRDefault="00A0422D">
      <w:pPr>
        <w:pStyle w:val="Zkladntext80"/>
        <w:shd w:val="clear" w:color="auto" w:fill="auto"/>
        <w:ind w:left="20"/>
      </w:pPr>
      <w:r>
        <w:t>"užívaná věc").</w:t>
      </w:r>
    </w:p>
    <w:p w14:paraId="64B0771B" w14:textId="77777777" w:rsidR="00E709F6" w:rsidRDefault="00A0422D">
      <w:pPr>
        <w:pStyle w:val="Zkladntext30"/>
        <w:shd w:val="clear" w:color="auto" w:fill="auto"/>
        <w:spacing w:line="250" w:lineRule="exact"/>
        <w:ind w:left="20" w:firstLine="0"/>
      </w:pPr>
      <w:r>
        <w:t>Pojištěni se nevztahuje na povinnost nahradit újmu na:</w:t>
      </w:r>
    </w:p>
    <w:p w14:paraId="60D620B9" w14:textId="77777777" w:rsidR="00E709F6" w:rsidRDefault="00A0422D">
      <w:pPr>
        <w:pStyle w:val="Zkladntext30"/>
        <w:numPr>
          <w:ilvl w:val="0"/>
          <w:numId w:val="1"/>
        </w:numPr>
        <w:shd w:val="clear" w:color="auto" w:fill="auto"/>
        <w:tabs>
          <w:tab w:val="left" w:pos="985"/>
        </w:tabs>
        <w:spacing w:line="250" w:lineRule="exact"/>
        <w:ind w:left="980" w:hanging="360"/>
      </w:pPr>
      <w:r>
        <w:t>užívaných motorových vozidlech,</w:t>
      </w:r>
    </w:p>
    <w:p w14:paraId="11B231DA" w14:textId="77777777" w:rsidR="00E709F6" w:rsidRDefault="00A0422D">
      <w:pPr>
        <w:pStyle w:val="Zkladntext30"/>
        <w:numPr>
          <w:ilvl w:val="0"/>
          <w:numId w:val="1"/>
        </w:numPr>
        <w:shd w:val="clear" w:color="auto" w:fill="auto"/>
        <w:tabs>
          <w:tab w:val="left" w:pos="985"/>
        </w:tabs>
        <w:spacing w:line="250" w:lineRule="exact"/>
        <w:ind w:left="980" w:hanging="360"/>
      </w:pPr>
      <w:r>
        <w:t>převzatém zvířeti,</w:t>
      </w:r>
    </w:p>
    <w:p w14:paraId="7C2F2719" w14:textId="77777777" w:rsidR="00E709F6" w:rsidRDefault="00A0422D">
      <w:pPr>
        <w:pStyle w:val="Zkladntext30"/>
        <w:numPr>
          <w:ilvl w:val="0"/>
          <w:numId w:val="1"/>
        </w:numPr>
        <w:shd w:val="clear" w:color="auto" w:fill="auto"/>
        <w:tabs>
          <w:tab w:val="left" w:pos="985"/>
        </w:tabs>
        <w:spacing w:line="250" w:lineRule="exact"/>
        <w:ind w:left="980" w:hanging="360"/>
      </w:pPr>
      <w:r>
        <w:t>převzatých motorových vozidlech.</w:t>
      </w:r>
    </w:p>
    <w:p w14:paraId="37FBDF0C" w14:textId="77777777" w:rsidR="00E709F6" w:rsidRDefault="00A0422D">
      <w:pPr>
        <w:pStyle w:val="Zkladntext30"/>
        <w:shd w:val="clear" w:color="auto" w:fill="auto"/>
        <w:spacing w:line="250" w:lineRule="exact"/>
        <w:ind w:left="20" w:right="180" w:firstLine="0"/>
      </w:pPr>
      <w:r>
        <w:t xml:space="preserve">Pojištěný je povinen uložit a zabezpečit převzaté a užívané věci </w:t>
      </w:r>
      <w:r>
        <w:t>podle jejich charakteru a hodnoty tak, aby toto zabezpečení minimálně odpovídalo předepsanému způsobu zabezpečení vyplývajícímu z pojistných podmínek upravujících způsoby zabezpečení. Je-li požadovaný způsob zabezpečení stanoven ve vazbě na horní hranici pojistného plnění, pojištěný porušil povinnost vyplývající z předchozí věty a porušení této povinnosti mělo podstatný vliv na vznik pojistné události, její průběh nebo na zvětšení rozsahu jejích následků, neposkytne pojistitel z takové pojistné události pln</w:t>
      </w:r>
      <w:r>
        <w:t>ění v rozsahu větším, než jaký podle Dodatkových pojistných podmínek upravujících způsoby zabezpečení odpovídá skutečnému způsobu zabezpečení věcí v době vzniku pojistné události.</w:t>
      </w:r>
    </w:p>
    <w:p w14:paraId="54A897AA" w14:textId="77777777" w:rsidR="00E709F6" w:rsidRDefault="00A0422D">
      <w:pPr>
        <w:pStyle w:val="Zkladntext30"/>
        <w:shd w:val="clear" w:color="auto" w:fill="auto"/>
        <w:spacing w:line="250" w:lineRule="exact"/>
        <w:ind w:left="20" w:firstLine="0"/>
      </w:pPr>
      <w:r>
        <w:rPr>
          <w:rStyle w:val="Zkladntext20"/>
        </w:rPr>
        <w:t>Ztráta klíče</w:t>
      </w:r>
    </w:p>
    <w:p w14:paraId="62CF3976" w14:textId="77777777" w:rsidR="00E709F6" w:rsidRDefault="00A0422D">
      <w:pPr>
        <w:pStyle w:val="Zkladntext30"/>
        <w:shd w:val="clear" w:color="auto" w:fill="auto"/>
        <w:spacing w:line="250" w:lineRule="exact"/>
        <w:ind w:left="20" w:right="180" w:firstLine="0"/>
      </w:pPr>
      <w:r>
        <w:t xml:space="preserve">Pojistitel poskytne z tohoto připojištění nad rámec čl. 1 ZPP P-600/14 v případě pojistné události spočívající v povinnosti pojištěného poskytnout náhradu újmy způsobené ztrátou či odcizením klíče příp. obdobného nástroje sloužících k řádnému uzamykání a odemykání (dále jen "klíč"), který pojištěný převzal nebo jej oprávněně užívá v souvislosti s činností, ve vztahu k níž je sjednáno pojištění odpovědnosti za újmu, také náhradu nákladů prokazatelně a účelně vynaložených k odvrácení nebezpečí zneužití klíče </w:t>
      </w:r>
      <w:r>
        <w:t>k neoprávněnému vniknutí do uzamčeného objektu (prostoru) na:</w:t>
      </w:r>
    </w:p>
    <w:p w14:paraId="42DC4280" w14:textId="77777777" w:rsidR="00E709F6" w:rsidRDefault="00A0422D">
      <w:pPr>
        <w:pStyle w:val="Zkladntext30"/>
        <w:numPr>
          <w:ilvl w:val="0"/>
          <w:numId w:val="1"/>
        </w:numPr>
        <w:shd w:val="clear" w:color="auto" w:fill="auto"/>
        <w:tabs>
          <w:tab w:val="left" w:pos="980"/>
        </w:tabs>
        <w:spacing w:line="250" w:lineRule="exact"/>
        <w:ind w:left="980" w:right="180" w:hanging="360"/>
      </w:pPr>
      <w:r>
        <w:t>a) výměnu stávající vložky (vložek) zámků za vložku stejného či srovnatelného typu, včetně nákladů na pořízení klíčů k nové vložce v množství, v jakém existovaly k vložce vyměňované, nebo</w:t>
      </w:r>
    </w:p>
    <w:p w14:paraId="16F01227" w14:textId="77777777" w:rsidR="00E709F6" w:rsidRDefault="00A0422D">
      <w:pPr>
        <w:pStyle w:val="Zkladntext30"/>
        <w:numPr>
          <w:ilvl w:val="0"/>
          <w:numId w:val="1"/>
        </w:numPr>
        <w:shd w:val="clear" w:color="auto" w:fill="auto"/>
        <w:tabs>
          <w:tab w:val="left" w:pos="985"/>
        </w:tabs>
        <w:spacing w:line="250" w:lineRule="exact"/>
        <w:ind w:left="980" w:right="180" w:hanging="360"/>
      </w:pPr>
      <w:r>
        <w:t>b) přenastavení vložky a vyrobení nových klíčů té úrovně klíčového systému (např. systému generálního klíče), do které patřil ztracený/ odcizený klíč, v množství, v jakém k vložce existovaly před ztrátou či odcizením klíče, pokud je takové řešení technicky možné, nebo</w:t>
      </w:r>
    </w:p>
    <w:p w14:paraId="12F519FE" w14:textId="77777777" w:rsidR="00E709F6" w:rsidRDefault="00A0422D">
      <w:pPr>
        <w:pStyle w:val="Zkladntext30"/>
        <w:numPr>
          <w:ilvl w:val="0"/>
          <w:numId w:val="1"/>
        </w:numPr>
        <w:shd w:val="clear" w:color="auto" w:fill="auto"/>
        <w:tabs>
          <w:tab w:val="left" w:pos="985"/>
        </w:tabs>
        <w:spacing w:line="250" w:lineRule="exact"/>
        <w:ind w:left="20" w:right="420" w:firstLine="600"/>
        <w:jc w:val="both"/>
      </w:pPr>
      <w:r>
        <w:t xml:space="preserve">c) překódování/ přeprogramování zamykacích </w:t>
      </w:r>
      <w:r>
        <w:t>mechanismů či jejich příslušenství, pokud je takové řešení technicky možné. Přichází-li v úvahu více možností řešení uvedených pod písm. a) až c), uhradí pojistitel náklady pouze na nejhospodárnější (nejlevnější) z nich.</w:t>
      </w:r>
    </w:p>
    <w:p w14:paraId="5FF2E51C" w14:textId="77777777" w:rsidR="00E709F6" w:rsidRDefault="00A0422D">
      <w:pPr>
        <w:pStyle w:val="Zkladntext30"/>
        <w:shd w:val="clear" w:color="auto" w:fill="auto"/>
        <w:spacing w:line="250" w:lineRule="exact"/>
        <w:ind w:left="20" w:right="180" w:firstLine="0"/>
      </w:pPr>
      <w:r>
        <w:t>Náhrada nákladů uvedených pod písm. a) až c) se pro účely tohoto pojištění posuzuje obdobně jako náhrada újmy a platí pro ni přiměřeně podmínky vztahující se k odpovědnosti za újmu.</w:t>
      </w:r>
    </w:p>
    <w:p w14:paraId="044C5A16" w14:textId="77777777" w:rsidR="00E709F6" w:rsidRDefault="00A0422D">
      <w:pPr>
        <w:pStyle w:val="Zkladntext30"/>
        <w:shd w:val="clear" w:color="auto" w:fill="auto"/>
        <w:spacing w:line="250" w:lineRule="exact"/>
        <w:ind w:left="20" w:right="180" w:firstLine="0"/>
      </w:pPr>
      <w:r>
        <w:t xml:space="preserve">Na úhradu nákladů uvedených pod písm. a) až c) poskytne pojistitel pojistné plnění maximálně do výše </w:t>
      </w:r>
      <w:r>
        <w:rPr>
          <w:rStyle w:val="ZkladntextTun"/>
        </w:rPr>
        <w:t xml:space="preserve">10 % </w:t>
      </w:r>
      <w:proofErr w:type="spellStart"/>
      <w:r>
        <w:t>sublimitu</w:t>
      </w:r>
      <w:proofErr w:type="spellEnd"/>
      <w:r>
        <w:t xml:space="preserve"> pro připojištění ”Z", maximálně však </w:t>
      </w:r>
      <w:r>
        <w:rPr>
          <w:rStyle w:val="ZkladntextTun"/>
        </w:rPr>
        <w:t xml:space="preserve">30 000 Kč </w:t>
      </w:r>
      <w:r>
        <w:t xml:space="preserve">z jedné pojistné události a současně v souhrnu ze všech pojistných událostí nastalých v průběhu jednoho pojistného roku v rámci </w:t>
      </w:r>
      <w:proofErr w:type="spellStart"/>
      <w:r>
        <w:t>sublimitu</w:t>
      </w:r>
      <w:proofErr w:type="spellEnd"/>
      <w:r>
        <w:t xml:space="preserve"> sjednaného pro připojištění "Z”; výše plnění za tyto náklady současně nepřesáhne výši </w:t>
      </w:r>
      <w:proofErr w:type="spellStart"/>
      <w:r>
        <w:t>sublimitu</w:t>
      </w:r>
      <w:proofErr w:type="spellEnd"/>
      <w:r>
        <w:t xml:space="preserve"> sjednaného pro připojištění "Z".</w:t>
      </w:r>
    </w:p>
    <w:p w14:paraId="0028BB96" w14:textId="77777777" w:rsidR="00E709F6" w:rsidRDefault="00A0422D">
      <w:pPr>
        <w:pStyle w:val="Zkladntext30"/>
        <w:shd w:val="clear" w:color="auto" w:fill="auto"/>
        <w:spacing w:line="250" w:lineRule="exact"/>
        <w:ind w:left="20" w:firstLine="0"/>
      </w:pPr>
      <w:r>
        <w:rPr>
          <w:rStyle w:val="Zkladntext20"/>
        </w:rPr>
        <w:t>Horní hranice plnění</w:t>
      </w:r>
    </w:p>
    <w:p w14:paraId="35B128CF" w14:textId="77777777" w:rsidR="00E709F6" w:rsidRDefault="00A0422D">
      <w:pPr>
        <w:pStyle w:val="Zkladntext30"/>
        <w:shd w:val="clear" w:color="auto" w:fill="auto"/>
        <w:spacing w:after="180" w:line="250" w:lineRule="exact"/>
        <w:ind w:left="20" w:right="180" w:firstLine="0"/>
      </w:pPr>
      <w:r>
        <w:t xml:space="preserve">Na úhradu všech pojistných událostí z připojištění "Z” vzniklých z příčin nastalých během jednoho pojistného roku poskytne pojistitel pojistné plnění v souhrnu maximálně do výše </w:t>
      </w:r>
      <w:proofErr w:type="spellStart"/>
      <w:r>
        <w:t>sublimitu</w:t>
      </w:r>
      <w:proofErr w:type="spellEnd"/>
      <w:r>
        <w:t xml:space="preserve"> sjednaného pro toto připojištění.</w:t>
      </w:r>
    </w:p>
    <w:p w14:paraId="68775355" w14:textId="77777777" w:rsidR="00E709F6" w:rsidRDefault="00A0422D">
      <w:pPr>
        <w:pStyle w:val="Zkladntext80"/>
        <w:shd w:val="clear" w:color="auto" w:fill="auto"/>
        <w:ind w:left="20"/>
      </w:pPr>
      <w:r>
        <w:t>Připojištění G</w:t>
      </w:r>
    </w:p>
    <w:p w14:paraId="44C4CCB4" w14:textId="77777777" w:rsidR="00E709F6" w:rsidRDefault="00A0422D">
      <w:pPr>
        <w:pStyle w:val="Zkladntext80"/>
        <w:shd w:val="clear" w:color="auto" w:fill="auto"/>
        <w:ind w:left="20"/>
      </w:pPr>
      <w:r>
        <w:t xml:space="preserve">Připojištění </w:t>
      </w:r>
      <w:proofErr w:type="spellStart"/>
      <w:r>
        <w:rPr>
          <w:vertAlign w:val="superscript"/>
        </w:rPr>
        <w:t>n</w:t>
      </w:r>
      <w:r>
        <w:t>G</w:t>
      </w:r>
      <w:proofErr w:type="spellEnd"/>
      <w:r>
        <w:t>" se vztahuje na:</w:t>
      </w:r>
    </w:p>
    <w:p w14:paraId="4CEDF3A6" w14:textId="77777777" w:rsidR="00E709F6" w:rsidRDefault="00A0422D">
      <w:pPr>
        <w:pStyle w:val="Zkladntext30"/>
        <w:numPr>
          <w:ilvl w:val="0"/>
          <w:numId w:val="1"/>
        </w:numPr>
        <w:shd w:val="clear" w:color="auto" w:fill="auto"/>
        <w:tabs>
          <w:tab w:val="left" w:pos="985"/>
        </w:tabs>
        <w:spacing w:line="250" w:lineRule="exact"/>
        <w:ind w:left="980" w:hanging="360"/>
      </w:pPr>
      <w:r>
        <w:t>náhradu nákladů na hrazené služby vynaložené zdravotní pojišťovnou,</w:t>
      </w:r>
    </w:p>
    <w:p w14:paraId="5FA91479" w14:textId="77777777" w:rsidR="00E709F6" w:rsidRDefault="00A0422D">
      <w:pPr>
        <w:pStyle w:val="Zkladntext30"/>
        <w:numPr>
          <w:ilvl w:val="0"/>
          <w:numId w:val="1"/>
        </w:numPr>
        <w:shd w:val="clear" w:color="auto" w:fill="auto"/>
        <w:tabs>
          <w:tab w:val="left" w:pos="990"/>
        </w:tabs>
        <w:spacing w:line="250" w:lineRule="exact"/>
        <w:ind w:left="20" w:right="180" w:firstLine="600"/>
      </w:pPr>
      <w:r>
        <w:t xml:space="preserve">regresní náhradu orgánu nemocenského pojištění v souvislosti se vznikem nároku na </w:t>
      </w:r>
      <w:r>
        <w:t>dávku nemocenského pojištění, pokud taková povinnost vznikla v důsledku pracovního úrazu nebo nemoci z povolání, které utrpěl zaměstnanec pojištěného.</w:t>
      </w:r>
    </w:p>
    <w:p w14:paraId="748358BF" w14:textId="77777777" w:rsidR="00E709F6" w:rsidRDefault="00A0422D">
      <w:pPr>
        <w:pStyle w:val="Zkladntext30"/>
        <w:shd w:val="clear" w:color="auto" w:fill="auto"/>
        <w:spacing w:line="250" w:lineRule="exact"/>
        <w:ind w:left="20" w:right="180" w:firstLine="0"/>
      </w:pPr>
      <w:r>
        <w:t>Tyto náhrady se pro účely pojištění posuzují obdobně jako náhrada újmy a platí pro ně přiměřeně podmínky pojištění odpovědnosti za újmu.</w:t>
      </w:r>
    </w:p>
    <w:p w14:paraId="6DF07BB7" w14:textId="77777777" w:rsidR="00E709F6" w:rsidRDefault="00A0422D">
      <w:pPr>
        <w:pStyle w:val="Zkladntext30"/>
        <w:shd w:val="clear" w:color="auto" w:fill="auto"/>
        <w:spacing w:line="250" w:lineRule="exact"/>
        <w:ind w:left="20" w:firstLine="0"/>
      </w:pPr>
      <w:r>
        <w:rPr>
          <w:rStyle w:val="Zkladntext20"/>
        </w:rPr>
        <w:t>Horní hranice plnění:</w:t>
      </w:r>
    </w:p>
    <w:p w14:paraId="3DC6FDB6" w14:textId="77777777" w:rsidR="00E709F6" w:rsidRDefault="00A0422D">
      <w:pPr>
        <w:pStyle w:val="Zkladntext30"/>
        <w:shd w:val="clear" w:color="auto" w:fill="auto"/>
        <w:spacing w:after="180" w:line="250" w:lineRule="exact"/>
        <w:ind w:left="20" w:right="180" w:firstLine="0"/>
      </w:pPr>
      <w:r>
        <w:t xml:space="preserve">Na úhradu všech pojistných událostí z připojištění “G" vzniklých z příčin nastalých během jednoho pojistného roku poskytne pojistitel pojistné plnění v souhrnu maximálně do výše sjednaného </w:t>
      </w:r>
      <w:proofErr w:type="spellStart"/>
      <w:r>
        <w:t>sublimitu</w:t>
      </w:r>
      <w:proofErr w:type="spellEnd"/>
      <w:r>
        <w:t xml:space="preserve"> pro toto připojištění.</w:t>
      </w:r>
    </w:p>
    <w:p w14:paraId="16000E0E" w14:textId="77777777" w:rsidR="00E709F6" w:rsidRDefault="00A0422D">
      <w:pPr>
        <w:pStyle w:val="Zkladntext80"/>
        <w:shd w:val="clear" w:color="auto" w:fill="auto"/>
        <w:ind w:left="20"/>
      </w:pPr>
      <w:r>
        <w:t>Připojištění C</w:t>
      </w:r>
    </w:p>
    <w:p w14:paraId="1B27E7E2" w14:textId="77777777" w:rsidR="00E709F6" w:rsidRDefault="00A0422D">
      <w:pPr>
        <w:pStyle w:val="Zkladntext80"/>
        <w:shd w:val="clear" w:color="auto" w:fill="auto"/>
        <w:ind w:left="20"/>
      </w:pPr>
      <w:r>
        <w:t>Připojištění "C" se vztahuje na odpovědnost za čistou finanční škodu, včetně škody způsobené vadou výrobku a vadou práce po předání</w:t>
      </w:r>
    </w:p>
    <w:p w14:paraId="64F796CD" w14:textId="77777777" w:rsidR="00E709F6" w:rsidRDefault="00A0422D">
      <w:pPr>
        <w:pStyle w:val="Zkladntext30"/>
        <w:shd w:val="clear" w:color="auto" w:fill="auto"/>
        <w:spacing w:line="250" w:lineRule="exact"/>
        <w:ind w:left="20" w:right="180" w:firstLine="0"/>
      </w:pPr>
      <w:r>
        <w:t>Nad rámec čl. 1 ZPP P-600/14 se připojištění odpovědnosti za čistou finanční škodu vztahuje na právním předpisem stanovenou povinnost pojištěného nahradit škodu, která vznikla jinému jinak, než jako:</w:t>
      </w:r>
    </w:p>
    <w:p w14:paraId="09611E2D" w14:textId="77777777" w:rsidR="00E709F6" w:rsidRDefault="00A0422D">
      <w:pPr>
        <w:pStyle w:val="Zkladntext30"/>
        <w:numPr>
          <w:ilvl w:val="0"/>
          <w:numId w:val="1"/>
        </w:numPr>
        <w:shd w:val="clear" w:color="auto" w:fill="auto"/>
        <w:tabs>
          <w:tab w:val="left" w:pos="985"/>
        </w:tabs>
        <w:spacing w:line="250" w:lineRule="exact"/>
        <w:ind w:left="980" w:hanging="360"/>
      </w:pPr>
      <w:r>
        <w:t>škoda na věci, kterou se rozumí škoda způsobená na hmotné věci jejím poškozením, zničením nebo ztrátou,</w:t>
      </w:r>
    </w:p>
    <w:p w14:paraId="6DCF66CE" w14:textId="77777777" w:rsidR="00E709F6" w:rsidRDefault="00A0422D">
      <w:pPr>
        <w:pStyle w:val="Zkladntext30"/>
        <w:numPr>
          <w:ilvl w:val="0"/>
          <w:numId w:val="1"/>
        </w:numPr>
        <w:shd w:val="clear" w:color="auto" w:fill="auto"/>
        <w:tabs>
          <w:tab w:val="left" w:pos="985"/>
        </w:tabs>
        <w:spacing w:line="250" w:lineRule="exact"/>
        <w:ind w:left="980" w:hanging="360"/>
      </w:pPr>
      <w:r>
        <w:t>škoda na živém zvířeti způsobená jeho usmrcením, ztrátou nebo zraněním,</w:t>
      </w:r>
    </w:p>
    <w:p w14:paraId="48A7F175" w14:textId="77777777" w:rsidR="00E709F6" w:rsidRDefault="00A0422D">
      <w:pPr>
        <w:pStyle w:val="Zkladntext30"/>
        <w:numPr>
          <w:ilvl w:val="0"/>
          <w:numId w:val="1"/>
        </w:numPr>
        <w:shd w:val="clear" w:color="auto" w:fill="auto"/>
        <w:tabs>
          <w:tab w:val="left" w:pos="990"/>
        </w:tabs>
        <w:spacing w:line="250" w:lineRule="exact"/>
        <w:ind w:left="20" w:right="420" w:firstLine="600"/>
        <w:jc w:val="both"/>
      </w:pPr>
      <w:r>
        <w:t xml:space="preserve">následná finanční škoda vzniklá jako přímý důsledek újmy na životě nebo zdraví člověka, škody na věci nebo škody na zvířeti. Kromě výluk uvedených v pojistné smlouvě, pojistných podmínkách nebo smluvních ujednáních </w:t>
      </w:r>
      <w:r>
        <w:t>vztahujících se k pojištění odpovědnosti za újmu se toto připojištění dále nevztahuje na povinnost nahradit čistou finanční škodu způsobenou:</w:t>
      </w:r>
    </w:p>
    <w:p w14:paraId="6DE702D2" w14:textId="77777777" w:rsidR="00E709F6" w:rsidRDefault="00A0422D">
      <w:pPr>
        <w:pStyle w:val="Zkladntext30"/>
        <w:numPr>
          <w:ilvl w:val="0"/>
          <w:numId w:val="1"/>
        </w:numPr>
        <w:shd w:val="clear" w:color="auto" w:fill="auto"/>
        <w:tabs>
          <w:tab w:val="left" w:pos="985"/>
        </w:tabs>
        <w:spacing w:line="250" w:lineRule="exact"/>
        <w:ind w:left="980" w:right="180" w:hanging="360"/>
      </w:pPr>
      <w:r>
        <w:t>a) prodlením se splněním smluvní povinnosti, nedodržením lhůt nebo termínů, s výjimkou lhůt stanovených právním předpisem, soudem nebo jiným orgánem veřejné moci,</w:t>
      </w:r>
    </w:p>
    <w:p w14:paraId="52643304" w14:textId="77777777" w:rsidR="00E709F6" w:rsidRDefault="00A0422D">
      <w:pPr>
        <w:pStyle w:val="Zkladntext30"/>
        <w:numPr>
          <w:ilvl w:val="0"/>
          <w:numId w:val="1"/>
        </w:numPr>
        <w:shd w:val="clear" w:color="auto" w:fill="auto"/>
        <w:tabs>
          <w:tab w:val="left" w:pos="985"/>
        </w:tabs>
        <w:spacing w:line="250" w:lineRule="exact"/>
        <w:ind w:left="980" w:right="180" w:hanging="360"/>
      </w:pPr>
      <w:r>
        <w:t>b) porušením takové povinnosti, která byla dohodnuta nebo převzata nad rámec povinností stanovených přímo v právním předpisu, vč. právně závazných technických norem (přísněji, v širším rozsahu),</w:t>
      </w:r>
    </w:p>
    <w:p w14:paraId="6905FCB0" w14:textId="77777777" w:rsidR="00E709F6" w:rsidRDefault="00A0422D">
      <w:pPr>
        <w:pStyle w:val="Zkladntext30"/>
        <w:shd w:val="clear" w:color="auto" w:fill="auto"/>
        <w:spacing w:line="250" w:lineRule="exact"/>
        <w:ind w:left="980" w:hanging="380"/>
        <w:jc w:val="both"/>
      </w:pPr>
      <w:r>
        <w:t>« c) vadou činností auditora, znalce, advokáta, notáře, likvidátora, samostatného likvidátora pojistných událostí, dražebníka,</w:t>
      </w:r>
    </w:p>
    <w:p w14:paraId="25BBDCC8" w14:textId="77777777" w:rsidR="00E709F6" w:rsidRDefault="00A0422D">
      <w:pPr>
        <w:pStyle w:val="Zkladntext30"/>
        <w:shd w:val="clear" w:color="auto" w:fill="auto"/>
        <w:spacing w:line="250" w:lineRule="exact"/>
        <w:ind w:left="980" w:hanging="380"/>
        <w:jc w:val="both"/>
      </w:pPr>
      <w:r>
        <w:t>* exekutora nebo poskytovatele zdravotních služeb,</w:t>
      </w:r>
    </w:p>
    <w:p w14:paraId="3311AD43" w14:textId="77777777" w:rsidR="00E709F6" w:rsidRDefault="00A0422D">
      <w:pPr>
        <w:pStyle w:val="Zkladntext30"/>
        <w:numPr>
          <w:ilvl w:val="0"/>
          <w:numId w:val="1"/>
        </w:numPr>
        <w:shd w:val="clear" w:color="auto" w:fill="auto"/>
        <w:tabs>
          <w:tab w:val="left" w:pos="960"/>
        </w:tabs>
        <w:spacing w:line="250" w:lineRule="exact"/>
        <w:ind w:left="980" w:right="300" w:hanging="380"/>
        <w:jc w:val="both"/>
      </w:pPr>
      <w:r>
        <w:t xml:space="preserve">d) vadou projektové, konstrukční, návrhářské, grafické, vyměřovací </w:t>
      </w:r>
      <w:proofErr w:type="spellStart"/>
      <w:r>
        <w:t>čl</w:t>
      </w:r>
      <w:proofErr w:type="spellEnd"/>
      <w:r>
        <w:t xml:space="preserve"> zaměřovači, výzkumné, zkušební, analytické, testovací, kontrolní, dozorové, revizní, Informační, poradenské, konzultační, účetní, plánovací, zprostředkovatelské, tlumočnické či překladatelské činnosti, jakékoli duševní tvůrčí činnosti nebo činnosti spočívající v zastupování, oceňování majetku, správě majetku (včetně finančních hodnot) nebo vymáhání pohledávek,</w:t>
      </w:r>
    </w:p>
    <w:p w14:paraId="4830BD8E" w14:textId="77777777" w:rsidR="00E709F6" w:rsidRDefault="00A0422D">
      <w:pPr>
        <w:pStyle w:val="Zkladntext30"/>
        <w:numPr>
          <w:ilvl w:val="0"/>
          <w:numId w:val="1"/>
        </w:numPr>
        <w:shd w:val="clear" w:color="auto" w:fill="auto"/>
        <w:tabs>
          <w:tab w:val="left" w:pos="965"/>
        </w:tabs>
        <w:spacing w:line="250" w:lineRule="exact"/>
        <w:ind w:left="980" w:hanging="380"/>
        <w:jc w:val="both"/>
      </w:pPr>
      <w:r>
        <w:t>e) v souvislosti s jakoukoli finanční či platební transakcí, včetně obchodování s cennými papíry či jejich dražby,</w:t>
      </w:r>
    </w:p>
    <w:p w14:paraId="10E4BEBD" w14:textId="77777777" w:rsidR="00E709F6" w:rsidRDefault="00A0422D">
      <w:pPr>
        <w:pStyle w:val="Zkladntext30"/>
        <w:numPr>
          <w:ilvl w:val="0"/>
          <w:numId w:val="1"/>
        </w:numPr>
        <w:shd w:val="clear" w:color="auto" w:fill="auto"/>
        <w:tabs>
          <w:tab w:val="left" w:pos="960"/>
        </w:tabs>
        <w:spacing w:line="250" w:lineRule="exact"/>
        <w:ind w:left="980" w:hanging="380"/>
        <w:jc w:val="both"/>
      </w:pPr>
      <w:r>
        <w:t>f) v souvislosti s úschovou finančních hodnot,</w:t>
      </w:r>
    </w:p>
    <w:p w14:paraId="32761D72" w14:textId="77777777" w:rsidR="00E709F6" w:rsidRDefault="00A0422D">
      <w:pPr>
        <w:pStyle w:val="Zkladntext30"/>
        <w:numPr>
          <w:ilvl w:val="0"/>
          <w:numId w:val="1"/>
        </w:numPr>
        <w:shd w:val="clear" w:color="auto" w:fill="auto"/>
        <w:tabs>
          <w:tab w:val="left" w:pos="960"/>
        </w:tabs>
        <w:spacing w:line="250" w:lineRule="exact"/>
        <w:ind w:left="980" w:hanging="380"/>
        <w:jc w:val="both"/>
      </w:pPr>
      <w:r>
        <w:t xml:space="preserve">g) </w:t>
      </w:r>
      <w:r>
        <w:t>výkonem funkce člena statutárního nebo kontrolního orgánu právnické osoby,</w:t>
      </w:r>
    </w:p>
    <w:p w14:paraId="78546E82" w14:textId="77777777" w:rsidR="00E709F6" w:rsidRDefault="00A0422D">
      <w:pPr>
        <w:pStyle w:val="Zkladntext30"/>
        <w:numPr>
          <w:ilvl w:val="0"/>
          <w:numId w:val="1"/>
        </w:numPr>
        <w:shd w:val="clear" w:color="auto" w:fill="auto"/>
        <w:tabs>
          <w:tab w:val="left" w:pos="965"/>
        </w:tabs>
        <w:spacing w:line="250" w:lineRule="exact"/>
        <w:ind w:left="980" w:right="640" w:hanging="380"/>
      </w:pPr>
      <w:r>
        <w:t>h) porušením práv z průmyslového nebo jiného duševního vlastnictví (např. práv na patent, práv z ochranných známek a průmyslových vzorů, práv na ochranu obchodní firmy a označení původu, práv autorských a práv s nimi souvisejících),</w:t>
      </w:r>
    </w:p>
    <w:p w14:paraId="5A207819" w14:textId="77777777" w:rsidR="00E709F6" w:rsidRDefault="00A0422D">
      <w:pPr>
        <w:pStyle w:val="Zkladntext30"/>
        <w:numPr>
          <w:ilvl w:val="0"/>
          <w:numId w:val="1"/>
        </w:numPr>
        <w:shd w:val="clear" w:color="auto" w:fill="auto"/>
        <w:tabs>
          <w:tab w:val="left" w:pos="955"/>
        </w:tabs>
        <w:spacing w:line="250" w:lineRule="exact"/>
        <w:ind w:left="980" w:right="640" w:hanging="380"/>
      </w:pPr>
      <w:r>
        <w:t>0 poskytováním software nebo hardware, činností související se zpracováním nebo poskytováním dat, hostingovými a souvisejícími činnostmi nebo webovými portály,</w:t>
      </w:r>
    </w:p>
    <w:p w14:paraId="2AAC2F20" w14:textId="77777777" w:rsidR="00E709F6" w:rsidRDefault="00A0422D">
      <w:pPr>
        <w:pStyle w:val="Zkladntext30"/>
        <w:numPr>
          <w:ilvl w:val="0"/>
          <w:numId w:val="1"/>
        </w:numPr>
        <w:shd w:val="clear" w:color="auto" w:fill="auto"/>
        <w:tabs>
          <w:tab w:val="left" w:pos="955"/>
        </w:tabs>
        <w:spacing w:line="250" w:lineRule="exact"/>
        <w:ind w:left="980" w:hanging="380"/>
        <w:jc w:val="both"/>
      </w:pPr>
      <w:r>
        <w:t>j) porušením povinnosti mlčenlivosti.</w:t>
      </w:r>
    </w:p>
    <w:p w14:paraId="2A98A283" w14:textId="77777777" w:rsidR="00E709F6" w:rsidRDefault="00A0422D">
      <w:pPr>
        <w:pStyle w:val="Zkladntext30"/>
        <w:shd w:val="clear" w:color="auto" w:fill="auto"/>
        <w:spacing w:line="250" w:lineRule="exact"/>
        <w:ind w:left="20" w:right="40" w:firstLine="0"/>
        <w:jc w:val="both"/>
      </w:pPr>
      <w:r>
        <w:t>Bez ohledu na jakákoli jiná ujednání s výjimkou výslovně v pojistné smlouvě uvedeného odchylného ujednání právě od tohoto ujednání pro připojištění "C" - neuhradí pojistitel čistou finanční škodu, jejíž náhradu je pojištěný povinen poskytnout osobám uvedeným v čl. 2 odst. 4) ZPP P-600/14.</w:t>
      </w:r>
    </w:p>
    <w:p w14:paraId="3C9F44CC" w14:textId="77777777" w:rsidR="00E709F6" w:rsidRDefault="00A0422D">
      <w:pPr>
        <w:pStyle w:val="Zkladntext30"/>
        <w:shd w:val="clear" w:color="auto" w:fill="auto"/>
        <w:spacing w:line="250" w:lineRule="exact"/>
        <w:ind w:left="20" w:right="40" w:firstLine="0"/>
      </w:pPr>
      <w:r>
        <w:t>Pojistitel poskytne pojistné plnění z tohoto připojištění také z pojistných událostí vzniklých v důsledku příčiny, která nastala v době trvání připojištění "C" sjednaného u pojistitele uvedeného v této pojistné smlouvě pojistnou smlouvou (případně více na sebe navazujícími pojistnými smlouvami), bezprostředně předcházející(mi) této pojistné smlouvě (podmínkou je nepřetržité trvání připojištění). Z pojistných událostí uvedených v předchozí větě však nebude poskytnuto pojistné plnění v rozsahu větším, než jak</w:t>
      </w:r>
      <w:r>
        <w:t>ý odpovídá rozsahu připojištění "C* sjednanému pojistnou smlouvou platnou a účinnou v době vzniku příčiny škody.</w:t>
      </w:r>
    </w:p>
    <w:p w14:paraId="451F0B58" w14:textId="77777777" w:rsidR="00E709F6" w:rsidRDefault="00A0422D">
      <w:pPr>
        <w:pStyle w:val="Zkladntext30"/>
        <w:shd w:val="clear" w:color="auto" w:fill="auto"/>
        <w:spacing w:line="250" w:lineRule="exact"/>
        <w:ind w:left="20" w:firstLine="0"/>
        <w:jc w:val="both"/>
      </w:pPr>
      <w:r>
        <w:rPr>
          <w:rStyle w:val="Zkladntext20"/>
        </w:rPr>
        <w:t>Horní hranice plnění</w:t>
      </w:r>
    </w:p>
    <w:p w14:paraId="53030283" w14:textId="77777777" w:rsidR="00E709F6" w:rsidRDefault="00A0422D">
      <w:pPr>
        <w:pStyle w:val="Zkladntext30"/>
        <w:shd w:val="clear" w:color="auto" w:fill="auto"/>
        <w:spacing w:after="180" w:line="250" w:lineRule="exact"/>
        <w:ind w:left="20" w:right="40" w:firstLine="0"/>
      </w:pPr>
      <w:r>
        <w:t xml:space="preserve">Na úhradu všech pojistných událostí z připojištění "C" vzniklých z příčin nastalých během </w:t>
      </w:r>
      <w:r>
        <w:t xml:space="preserve">jednoho pojistného roku poskytne pojistitel pojistné plnění v souhrnu maximálně do výše sjednaného </w:t>
      </w:r>
      <w:proofErr w:type="spellStart"/>
      <w:r>
        <w:t>sublimitu</w:t>
      </w:r>
      <w:proofErr w:type="spellEnd"/>
      <w:r>
        <w:t xml:space="preserve"> pro toto připojištění.</w:t>
      </w:r>
    </w:p>
    <w:p w14:paraId="358449BC" w14:textId="77777777" w:rsidR="00E709F6" w:rsidRDefault="00A0422D">
      <w:pPr>
        <w:pStyle w:val="Zkladntext80"/>
        <w:shd w:val="clear" w:color="auto" w:fill="auto"/>
        <w:ind w:left="20"/>
        <w:jc w:val="both"/>
      </w:pPr>
      <w:r>
        <w:t>Připojištění O</w:t>
      </w:r>
    </w:p>
    <w:p w14:paraId="2F0D8B96" w14:textId="77777777" w:rsidR="00E709F6" w:rsidRDefault="00A0422D">
      <w:pPr>
        <w:pStyle w:val="Zkladntext30"/>
        <w:shd w:val="clear" w:color="auto" w:fill="auto"/>
        <w:spacing w:line="250" w:lineRule="exact"/>
        <w:ind w:left="20" w:right="40" w:firstLine="0"/>
        <w:jc w:val="both"/>
      </w:pPr>
      <w:r>
        <w:rPr>
          <w:rStyle w:val="ZkladntextTun"/>
        </w:rPr>
        <w:t xml:space="preserve">Připojištění "O" se vztahuje na povinnost poskytnout peněžitou náhradu nemajetkové újmy v jiných případech, než jsou uvedeny v čl. 1 odst. 2) ZPP P-600/14, </w:t>
      </w:r>
      <w:r>
        <w:t>pokud byla přiznána pravomocným rozhodnutím soudu na základě neoprávněného zásahu pojištěného do práva na ochranu osobnosti člověka nebo osobnostních práv právnické osoby, k němuž došlo v souvislosti s činností nebo vztahem pojištěného, na nějž se vztahuje pojištění sjednané touto pojistnou smlouvou.</w:t>
      </w:r>
    </w:p>
    <w:p w14:paraId="35B0CE9D" w14:textId="77777777" w:rsidR="00E709F6" w:rsidRDefault="00A0422D">
      <w:pPr>
        <w:pStyle w:val="Zkladntext30"/>
        <w:shd w:val="clear" w:color="auto" w:fill="auto"/>
        <w:spacing w:line="250" w:lineRule="exact"/>
        <w:ind w:left="20" w:right="40" w:firstLine="0"/>
        <w:jc w:val="both"/>
      </w:pPr>
      <w:r>
        <w:t>Mimo výluk vyplývajících z příslušných ustanovení pojistných podmínek vztahujících se k pojištění sjednanému touto pojistnou smlouvou se toto připojištění dále nevztahuje na povinnost k peněžité náhradě nemajetkové újmy způsobené:</w:t>
      </w:r>
    </w:p>
    <w:p w14:paraId="5AF31DB2" w14:textId="77777777" w:rsidR="00E709F6" w:rsidRDefault="00A0422D">
      <w:pPr>
        <w:pStyle w:val="Zkladntext30"/>
        <w:numPr>
          <w:ilvl w:val="0"/>
          <w:numId w:val="1"/>
        </w:numPr>
        <w:shd w:val="clear" w:color="auto" w:fill="auto"/>
        <w:tabs>
          <w:tab w:val="left" w:pos="965"/>
        </w:tabs>
        <w:spacing w:line="250" w:lineRule="exact"/>
        <w:ind w:left="980" w:hanging="380"/>
        <w:jc w:val="both"/>
      </w:pPr>
      <w:r>
        <w:t>a) urážkou, pomluvou,</w:t>
      </w:r>
    </w:p>
    <w:p w14:paraId="3BC72C80" w14:textId="77777777" w:rsidR="00E709F6" w:rsidRDefault="00A0422D">
      <w:pPr>
        <w:pStyle w:val="Zkladntext30"/>
        <w:numPr>
          <w:ilvl w:val="0"/>
          <w:numId w:val="1"/>
        </w:numPr>
        <w:shd w:val="clear" w:color="auto" w:fill="auto"/>
        <w:tabs>
          <w:tab w:val="left" w:pos="960"/>
        </w:tabs>
        <w:spacing w:line="250" w:lineRule="exact"/>
        <w:ind w:left="980" w:hanging="380"/>
        <w:jc w:val="both"/>
      </w:pPr>
      <w:r>
        <w:t>b) sexuálním obtěžováním nebo zneužíváním,</w:t>
      </w:r>
    </w:p>
    <w:p w14:paraId="6303077C" w14:textId="77777777" w:rsidR="00E709F6" w:rsidRDefault="00A0422D">
      <w:pPr>
        <w:pStyle w:val="Zkladntext30"/>
        <w:numPr>
          <w:ilvl w:val="0"/>
          <w:numId w:val="1"/>
        </w:numPr>
        <w:shd w:val="clear" w:color="auto" w:fill="auto"/>
        <w:tabs>
          <w:tab w:val="left" w:pos="960"/>
        </w:tabs>
        <w:spacing w:line="250" w:lineRule="exact"/>
        <w:ind w:left="980" w:hanging="380"/>
        <w:jc w:val="both"/>
      </w:pPr>
      <w:r>
        <w:t>c) porušením práv z průmyslového nebo jiného duševního vlastnictví,</w:t>
      </w:r>
    </w:p>
    <w:p w14:paraId="064309D9" w14:textId="77777777" w:rsidR="00E709F6" w:rsidRDefault="00A0422D">
      <w:pPr>
        <w:pStyle w:val="Zkladntext30"/>
        <w:numPr>
          <w:ilvl w:val="0"/>
          <w:numId w:val="1"/>
        </w:numPr>
        <w:shd w:val="clear" w:color="auto" w:fill="auto"/>
        <w:tabs>
          <w:tab w:val="left" w:pos="960"/>
        </w:tabs>
        <w:spacing w:line="250" w:lineRule="exact"/>
        <w:ind w:left="980" w:hanging="380"/>
        <w:jc w:val="both"/>
      </w:pPr>
      <w:r>
        <w:t>d) v případech upravených v 5 2971 občanského zákoníku (případně ustanovení, které jej nahradí).</w:t>
      </w:r>
    </w:p>
    <w:p w14:paraId="54DD8F97" w14:textId="77777777" w:rsidR="00E709F6" w:rsidRDefault="00A0422D">
      <w:pPr>
        <w:pStyle w:val="Zkladntext30"/>
        <w:shd w:val="clear" w:color="auto" w:fill="auto"/>
        <w:spacing w:line="250" w:lineRule="exact"/>
        <w:ind w:left="20" w:firstLine="0"/>
        <w:jc w:val="both"/>
      </w:pPr>
      <w:r>
        <w:t>Pojistitel je povinen poskytnout pojistné plnění pouze za předpokladu, že jsou současně splněny následující podmínky:</w:t>
      </w:r>
    </w:p>
    <w:p w14:paraId="52DA71D1" w14:textId="77777777" w:rsidR="00E709F6" w:rsidRDefault="00A0422D">
      <w:pPr>
        <w:pStyle w:val="Zkladntext30"/>
        <w:numPr>
          <w:ilvl w:val="0"/>
          <w:numId w:val="1"/>
        </w:numPr>
        <w:shd w:val="clear" w:color="auto" w:fill="auto"/>
        <w:tabs>
          <w:tab w:val="left" w:pos="960"/>
        </w:tabs>
        <w:spacing w:line="250" w:lineRule="exact"/>
        <w:ind w:left="980" w:hanging="380"/>
        <w:jc w:val="both"/>
      </w:pPr>
      <w:r>
        <w:t xml:space="preserve">k neoprávněnému zásahu do práva na ochranu osobnosti došlo po dni počátku tohoto </w:t>
      </w:r>
      <w:r>
        <w:t>připojištění,</w:t>
      </w:r>
    </w:p>
    <w:p w14:paraId="214D303A" w14:textId="77777777" w:rsidR="00E709F6" w:rsidRDefault="00A0422D">
      <w:pPr>
        <w:pStyle w:val="Zkladntext30"/>
        <w:numPr>
          <w:ilvl w:val="0"/>
          <w:numId w:val="1"/>
        </w:numPr>
        <w:shd w:val="clear" w:color="auto" w:fill="auto"/>
        <w:tabs>
          <w:tab w:val="left" w:pos="965"/>
        </w:tabs>
        <w:spacing w:line="250" w:lineRule="exact"/>
        <w:ind w:left="980" w:hanging="380"/>
        <w:jc w:val="both"/>
      </w:pPr>
      <w:r>
        <w:t>nárok na peněžitou náhradu nemajetkové újmy byl proti pojištěnému poprvé uplatněn v době trvání tohoto připojištění,</w:t>
      </w:r>
    </w:p>
    <w:p w14:paraId="293FD79F" w14:textId="77777777" w:rsidR="00E709F6" w:rsidRDefault="00A0422D">
      <w:pPr>
        <w:pStyle w:val="Zkladntext30"/>
        <w:numPr>
          <w:ilvl w:val="0"/>
          <w:numId w:val="1"/>
        </w:numPr>
        <w:shd w:val="clear" w:color="auto" w:fill="auto"/>
        <w:tabs>
          <w:tab w:val="left" w:pos="965"/>
        </w:tabs>
        <w:spacing w:line="250" w:lineRule="exact"/>
        <w:ind w:left="980" w:hanging="380"/>
        <w:jc w:val="both"/>
      </w:pPr>
      <w:r>
        <w:t>pojištěný uplatnil nárok na plnění proti pojistiteli do 60 dní po zániku tohoto připojištění,</w:t>
      </w:r>
    </w:p>
    <w:p w14:paraId="113FAB3B" w14:textId="77777777" w:rsidR="00E709F6" w:rsidRDefault="00A0422D">
      <w:pPr>
        <w:pStyle w:val="Zkladntext30"/>
        <w:shd w:val="clear" w:color="auto" w:fill="auto"/>
        <w:spacing w:line="250" w:lineRule="exact"/>
        <w:ind w:left="20" w:right="40" w:firstLine="0"/>
      </w:pPr>
      <w:r>
        <w:t>Pojistitel poskytne pojistné plnění z tohoto připojištění také z pojistných událostí vzniklých v důsledku neoprávněného zásahu do práva na ochranu osobnosti, ke kterému došlo v době trvání připojištění "O" sjednaného u pojistitele uvedeného v této pojistné smlouvě pojistnou smlouvou (případně více na sebe navazujícími pojistnými smlouvami), bezprostředně předcházející(mi) této pojistné smlouvě (podmínkou je nepřetržité trvání připojištění), případně v době retroaktivního krytí, pokud bylo sjednáno v první z</w:t>
      </w:r>
      <w:r>
        <w:t xml:space="preserve"> takových bezprostředně na sebe navazujících pojistných smluv.</w:t>
      </w:r>
    </w:p>
    <w:p w14:paraId="5298C050" w14:textId="77777777" w:rsidR="00E709F6" w:rsidRDefault="00A0422D">
      <w:pPr>
        <w:pStyle w:val="Zkladntext30"/>
        <w:shd w:val="clear" w:color="auto" w:fill="auto"/>
        <w:spacing w:line="250" w:lineRule="exact"/>
        <w:ind w:left="20" w:right="300" w:firstLine="0"/>
        <w:jc w:val="both"/>
      </w:pPr>
      <w:r>
        <w:t>Z pojistných událostí z připojištění "O" vzniklých v důsledku neoprávněného zásahu do práva na ochranu osobnosti, ke kterému došlo přede dnem počátku pojištění dle této pojistné smlouvy však pojistitel neposkytne pojistné plnění v rozsahu větším, než jaký odpovídá rozsahu připojištění sjednanému pojistnou smlouvou platnou a účinnou v době, kdy došlo k neoprávněnému zásahu do práva na ochranu osobnosti (resp. rozsahu tohoto připojištění sjednanému pro retroaktivní krytí ujednané v první z na sebe bezprostřed</w:t>
      </w:r>
      <w:r>
        <w:t>ně navazujících smluv ve smyslu předchozí věty, pokud k neoprávněnému zásahu do práva na ochranu osobnosti došlo v době takového retroaktivního krytí).</w:t>
      </w:r>
    </w:p>
    <w:p w14:paraId="49169AA6" w14:textId="77777777" w:rsidR="00E709F6" w:rsidRDefault="00A0422D">
      <w:pPr>
        <w:pStyle w:val="Zkladntext30"/>
        <w:shd w:val="clear" w:color="auto" w:fill="auto"/>
        <w:spacing w:line="250" w:lineRule="exact"/>
        <w:ind w:left="20" w:firstLine="0"/>
        <w:jc w:val="both"/>
      </w:pPr>
      <w:r>
        <w:rPr>
          <w:rStyle w:val="Zkladntext20"/>
        </w:rPr>
        <w:t>Horní hranice plnění</w:t>
      </w:r>
    </w:p>
    <w:p w14:paraId="0337A721" w14:textId="77777777" w:rsidR="00E709F6" w:rsidRDefault="00A0422D">
      <w:pPr>
        <w:pStyle w:val="Zkladntext30"/>
        <w:shd w:val="clear" w:color="auto" w:fill="auto"/>
        <w:spacing w:after="180" w:line="250" w:lineRule="exact"/>
        <w:ind w:left="20" w:right="40" w:firstLine="0"/>
      </w:pPr>
      <w:r>
        <w:t xml:space="preserve">Na úhradu všech pojistných událostí z připojištění "O" vzniklých z příčin nastalých během jednoho pojistného roku poskytne pojistitel pojistné plnění v souhrnu maximálně do výše </w:t>
      </w:r>
      <w:proofErr w:type="spellStart"/>
      <w:r>
        <w:t>sublimitu</w:t>
      </w:r>
      <w:proofErr w:type="spellEnd"/>
      <w:r>
        <w:t xml:space="preserve"> sjednaného pro toto připojištění.</w:t>
      </w:r>
    </w:p>
    <w:p w14:paraId="091341C8" w14:textId="77777777" w:rsidR="00E709F6" w:rsidRDefault="00A0422D">
      <w:pPr>
        <w:pStyle w:val="Zkladntext80"/>
        <w:shd w:val="clear" w:color="auto" w:fill="auto"/>
        <w:ind w:left="20"/>
        <w:jc w:val="both"/>
      </w:pPr>
      <w:r>
        <w:t>Připojištění H</w:t>
      </w:r>
    </w:p>
    <w:p w14:paraId="42CF5041" w14:textId="77777777" w:rsidR="00E709F6" w:rsidRDefault="00A0422D">
      <w:pPr>
        <w:pStyle w:val="Zkladntext80"/>
        <w:shd w:val="clear" w:color="auto" w:fill="auto"/>
        <w:ind w:left="20" w:right="40"/>
        <w:jc w:val="both"/>
      </w:pPr>
      <w:r>
        <w:t xml:space="preserve">Připojištěním "H", kterým se zvyšuje limit pojistného plnění pro </w:t>
      </w:r>
      <w:r>
        <w:t>základní pojištění ve vztahu k povinnosti nahradit újmu způsobenou požárem a jeho průvodními jevy nebo výbuchem.</w:t>
      </w:r>
    </w:p>
    <w:p w14:paraId="264699BC" w14:textId="77777777" w:rsidR="00E709F6" w:rsidRDefault="00A0422D">
      <w:pPr>
        <w:pStyle w:val="Zkladntext30"/>
        <w:shd w:val="clear" w:color="auto" w:fill="auto"/>
        <w:spacing w:line="250" w:lineRule="exact"/>
        <w:ind w:left="20" w:right="40" w:firstLine="0"/>
      </w:pPr>
      <w:r>
        <w:t>Limit pojistného plnění pro pojistné události spočívající v povinnosti nahradit újmu způsobenou požárem a jeho průvodními jevy nebo výbuchem (dále jen "požár") je dána jako součet limitu pojistného plnění pro základní pojištění a částky zvýšení limitu pojistného plnění sjednané v rámci tohoto připojištění.</w:t>
      </w:r>
    </w:p>
    <w:p w14:paraId="7D847A77" w14:textId="77777777" w:rsidR="00E709F6" w:rsidRDefault="00A0422D">
      <w:pPr>
        <w:pStyle w:val="Zkladntext30"/>
        <w:shd w:val="clear" w:color="auto" w:fill="auto"/>
        <w:spacing w:line="250" w:lineRule="exact"/>
        <w:ind w:left="80" w:right="840" w:firstLine="0"/>
        <w:jc w:val="both"/>
      </w:pPr>
      <w:r>
        <w:t xml:space="preserve">Připojištění "H" se nevztahuje na povinnost nahradit újmu způsobenou požárem a jeho průvodními jevy nebo výbuchem v </w:t>
      </w:r>
      <w:proofErr w:type="spellStart"/>
      <w:r>
        <w:t>souvv</w:t>
      </w:r>
      <w:proofErr w:type="spellEnd"/>
      <w:r>
        <w:t xml:space="preserve"> stavebními pracemi (včetně přípravných a dokončovacích stavebních prací a prací bouracích/ demoličních) a dále v souvislosti s, izolatérskými, pokrývačskými a klempířskými, </w:t>
      </w:r>
      <w:proofErr w:type="spellStart"/>
      <w:r>
        <w:t>podlahářskými</w:t>
      </w:r>
      <w:proofErr w:type="spellEnd"/>
      <w:r>
        <w:t xml:space="preserve"> (včetně kladení podlahových krytin) nebo svářečskými.</w:t>
      </w:r>
    </w:p>
    <w:p w14:paraId="5E5B17C5" w14:textId="77777777" w:rsidR="00E709F6" w:rsidRDefault="00A0422D">
      <w:pPr>
        <w:pStyle w:val="Zkladntext30"/>
        <w:numPr>
          <w:ilvl w:val="0"/>
          <w:numId w:val="1"/>
        </w:numPr>
        <w:shd w:val="clear" w:color="auto" w:fill="auto"/>
        <w:tabs>
          <w:tab w:val="left" w:pos="920"/>
        </w:tabs>
        <w:spacing w:line="250" w:lineRule="exact"/>
        <w:ind w:left="80" w:firstLine="480"/>
      </w:pPr>
      <w:r>
        <w:t>zvýšení limitu pojistného plnění o částku: 20 000 000 Kč,</w:t>
      </w:r>
    </w:p>
    <w:p w14:paraId="67ABDA2C" w14:textId="77777777" w:rsidR="00E709F6" w:rsidRDefault="00A0422D">
      <w:pPr>
        <w:pStyle w:val="Zkladntext30"/>
        <w:numPr>
          <w:ilvl w:val="0"/>
          <w:numId w:val="1"/>
        </w:numPr>
        <w:shd w:val="clear" w:color="auto" w:fill="auto"/>
        <w:tabs>
          <w:tab w:val="left" w:pos="920"/>
        </w:tabs>
        <w:spacing w:line="250" w:lineRule="exact"/>
        <w:ind w:left="80" w:firstLine="480"/>
      </w:pPr>
      <w:r>
        <w:t>limit pojistného plnění pro povinnost nahradit újmu způsobenou požárem po zvýšení: 30 000 000 Kč,</w:t>
      </w:r>
    </w:p>
    <w:p w14:paraId="46DDC29E" w14:textId="77777777" w:rsidR="00E709F6" w:rsidRDefault="00A0422D">
      <w:pPr>
        <w:pStyle w:val="Zkladntext30"/>
        <w:numPr>
          <w:ilvl w:val="0"/>
          <w:numId w:val="1"/>
        </w:numPr>
        <w:shd w:val="clear" w:color="auto" w:fill="auto"/>
        <w:tabs>
          <w:tab w:val="left" w:pos="925"/>
        </w:tabs>
        <w:spacing w:after="420" w:line="250" w:lineRule="exact"/>
        <w:ind w:left="80" w:firstLine="480"/>
      </w:pPr>
      <w:r>
        <w:t>spoluúčast je shodná se spoluúčastí pro základní pojištění.</w:t>
      </w:r>
    </w:p>
    <w:p w14:paraId="4480122C" w14:textId="77777777" w:rsidR="00E709F6" w:rsidRDefault="00A0422D">
      <w:pPr>
        <w:pStyle w:val="Zkladntext80"/>
        <w:shd w:val="clear" w:color="auto" w:fill="auto"/>
        <w:ind w:left="80"/>
        <w:jc w:val="both"/>
      </w:pPr>
      <w:r>
        <w:t>SMLUVNÍ UJEDNÁNÍ K POJIŠTĚNÍ ODPOVĚDNOSTI ZA ÚJMU</w:t>
      </w:r>
    </w:p>
    <w:p w14:paraId="0045F59C" w14:textId="77777777" w:rsidR="00E709F6" w:rsidRDefault="00A0422D">
      <w:pPr>
        <w:pStyle w:val="Zkladntext30"/>
        <w:shd w:val="clear" w:color="auto" w:fill="auto"/>
        <w:spacing w:after="252" w:line="250" w:lineRule="exact"/>
        <w:ind w:left="80" w:right="300" w:firstLine="0"/>
      </w:pPr>
      <w:r>
        <w:t xml:space="preserve">Odchylně od čl. 4 odst. 1) písm. c) ZSU-500/20 poskytne pojistitel z pojištění odpovědnosti za újmu způsobenou v souvislosti s provozováním tělovýchovných a sportovních zařízení, organizováním sportovní činnosti a </w:t>
      </w:r>
      <w:r>
        <w:t xml:space="preserve">poskytováním tělovýchovných služeb pojistné plnění maximálně do </w:t>
      </w:r>
      <w:proofErr w:type="spellStart"/>
      <w:r>
        <w:t>sublimitu</w:t>
      </w:r>
      <w:proofErr w:type="spellEnd"/>
      <w:r>
        <w:t xml:space="preserve"> 10 000 000 Kč z jedné pojistné události a současně v souhrnu ze všech pojistných událostí vzniklých z příčin nastalých v průběhu jednoho pojistného roku v rámci limitu pojistného plnění. Pojistné plnění však současně nepřesáhne výši limitu pojistného plnění. Jiná omezení pojistného krytí a výluky </w:t>
      </w:r>
      <w:proofErr w:type="spellStart"/>
      <w:r>
        <w:t>zpojištění</w:t>
      </w:r>
      <w:proofErr w:type="spellEnd"/>
      <w:r>
        <w:t xml:space="preserve"> zůstávají nedotčeny.</w:t>
      </w:r>
    </w:p>
    <w:p w14:paraId="16EC0A10" w14:textId="77777777" w:rsidR="00E709F6" w:rsidRDefault="00A0422D">
      <w:pPr>
        <w:pStyle w:val="Nadpis20"/>
        <w:keepNext/>
        <w:keepLines/>
        <w:shd w:val="clear" w:color="auto" w:fill="auto"/>
        <w:spacing w:before="0" w:after="409" w:line="160" w:lineRule="exact"/>
        <w:ind w:left="140" w:firstLine="0"/>
        <w:jc w:val="center"/>
      </w:pPr>
      <w:bookmarkStart w:id="32" w:name="bookmark32"/>
      <w:r>
        <w:t>ČLÁNEK 3. VÝŠE A PLATBA POJISTNÉHO</w:t>
      </w:r>
      <w:bookmarkEnd w:id="32"/>
    </w:p>
    <w:p w14:paraId="784AB79D" w14:textId="77777777" w:rsidR="00E709F6" w:rsidRDefault="00A0422D">
      <w:pPr>
        <w:pStyle w:val="Zkladntext80"/>
        <w:numPr>
          <w:ilvl w:val="0"/>
          <w:numId w:val="14"/>
        </w:numPr>
        <w:shd w:val="clear" w:color="auto" w:fill="auto"/>
        <w:tabs>
          <w:tab w:val="left" w:pos="435"/>
        </w:tabs>
        <w:spacing w:line="160" w:lineRule="exact"/>
        <w:ind w:left="80"/>
        <w:jc w:val="both"/>
      </w:pPr>
      <w:r>
        <w:t>Pojistné:</w:t>
      </w:r>
    </w:p>
    <w:p w14:paraId="65730C42" w14:textId="77777777" w:rsidR="00E709F6" w:rsidRDefault="00A0422D">
      <w:pPr>
        <w:pStyle w:val="Zkladntext80"/>
        <w:shd w:val="clear" w:color="auto" w:fill="auto"/>
        <w:tabs>
          <w:tab w:val="left" w:pos="9195"/>
        </w:tabs>
        <w:spacing w:line="360" w:lineRule="exact"/>
        <w:ind w:left="80"/>
        <w:jc w:val="both"/>
      </w:pPr>
      <w:r>
        <w:t>Pojistné nebezpečí</w:t>
      </w:r>
      <w:r>
        <w:tab/>
        <w:t>Roční pojistné</w:t>
      </w:r>
    </w:p>
    <w:p w14:paraId="09AA268F" w14:textId="77777777" w:rsidR="00E709F6" w:rsidRDefault="00A0422D">
      <w:pPr>
        <w:pStyle w:val="Zkladntext30"/>
        <w:shd w:val="clear" w:color="auto" w:fill="auto"/>
        <w:tabs>
          <w:tab w:val="left" w:pos="9190"/>
        </w:tabs>
        <w:spacing w:line="360" w:lineRule="exact"/>
        <w:ind w:left="80" w:firstLine="0"/>
        <w:jc w:val="both"/>
      </w:pPr>
      <w:r>
        <w:t xml:space="preserve">Pojištění pro případ </w:t>
      </w:r>
      <w:r>
        <w:t>živelního nebezpečí</w:t>
      </w:r>
      <w:r>
        <w:tab/>
        <w:t>65 356 Kč</w:t>
      </w:r>
    </w:p>
    <w:p w14:paraId="5F95E29C" w14:textId="77777777" w:rsidR="00E709F6" w:rsidRDefault="00A0422D">
      <w:pPr>
        <w:pStyle w:val="Zkladntext30"/>
        <w:shd w:val="clear" w:color="auto" w:fill="auto"/>
        <w:tabs>
          <w:tab w:val="left" w:pos="9190"/>
        </w:tabs>
        <w:spacing w:line="360" w:lineRule="exact"/>
        <w:ind w:left="80" w:firstLine="0"/>
        <w:jc w:val="both"/>
      </w:pPr>
      <w:r>
        <w:t>Pojištění pro případ odcizení</w:t>
      </w:r>
      <w:r>
        <w:tab/>
        <w:t>8 050 Kč</w:t>
      </w:r>
    </w:p>
    <w:p w14:paraId="14237063" w14:textId="77777777" w:rsidR="00E709F6" w:rsidRDefault="00A0422D">
      <w:pPr>
        <w:pStyle w:val="Zkladntext30"/>
        <w:shd w:val="clear" w:color="auto" w:fill="auto"/>
        <w:tabs>
          <w:tab w:val="left" w:pos="9190"/>
        </w:tabs>
        <w:spacing w:line="360" w:lineRule="exact"/>
        <w:ind w:left="80" w:firstLine="0"/>
        <w:jc w:val="both"/>
      </w:pPr>
      <w:r>
        <w:t>Pojištění pro případ vandalismu</w:t>
      </w:r>
      <w:r>
        <w:tab/>
        <w:t>2 220 Kč</w:t>
      </w:r>
    </w:p>
    <w:p w14:paraId="2E9B4727" w14:textId="77777777" w:rsidR="00E709F6" w:rsidRDefault="00A0422D">
      <w:pPr>
        <w:pStyle w:val="Zkladntext30"/>
        <w:shd w:val="clear" w:color="auto" w:fill="auto"/>
        <w:tabs>
          <w:tab w:val="left" w:pos="9190"/>
        </w:tabs>
        <w:spacing w:line="360" w:lineRule="exact"/>
        <w:ind w:left="80" w:firstLine="0"/>
        <w:jc w:val="both"/>
      </w:pPr>
      <w:r>
        <w:t>Pojištění pro případ nahodilého poškození nebo rozbití skel</w:t>
      </w:r>
      <w:r>
        <w:tab/>
        <w:t>2 125 Kč</w:t>
      </w:r>
    </w:p>
    <w:p w14:paraId="16057E0F" w14:textId="77777777" w:rsidR="00E709F6" w:rsidRDefault="00A0422D">
      <w:pPr>
        <w:pStyle w:val="Zkladntext30"/>
        <w:shd w:val="clear" w:color="auto" w:fill="auto"/>
        <w:tabs>
          <w:tab w:val="left" w:pos="9186"/>
        </w:tabs>
        <w:spacing w:line="360" w:lineRule="exact"/>
        <w:ind w:left="80" w:firstLine="0"/>
        <w:jc w:val="both"/>
      </w:pPr>
      <w:r>
        <w:t>Pojištění strojů nebo elektronických zařízení pro případ jejich poškození nebo zničení nahodilou událostí</w:t>
      </w:r>
      <w:r>
        <w:tab/>
        <w:t>6 607 Kč</w:t>
      </w:r>
    </w:p>
    <w:p w14:paraId="6BC1C596" w14:textId="77777777" w:rsidR="00E709F6" w:rsidRDefault="00A0422D">
      <w:pPr>
        <w:pStyle w:val="Zkladntext30"/>
        <w:shd w:val="clear" w:color="auto" w:fill="auto"/>
        <w:tabs>
          <w:tab w:val="left" w:pos="9186"/>
        </w:tabs>
        <w:spacing w:line="360" w:lineRule="exact"/>
        <w:ind w:left="80" w:firstLine="0"/>
        <w:jc w:val="both"/>
      </w:pPr>
      <w:r>
        <w:t>Pojištění pro případ loupeže přepravovaných peněz nebo cenin</w:t>
      </w:r>
      <w:r>
        <w:tab/>
        <w:t>5 400 Kč</w:t>
      </w:r>
    </w:p>
    <w:p w14:paraId="03C5F7EB" w14:textId="77777777" w:rsidR="00E709F6" w:rsidRDefault="00A0422D">
      <w:pPr>
        <w:pStyle w:val="Zkladntext30"/>
        <w:shd w:val="clear" w:color="auto" w:fill="auto"/>
        <w:tabs>
          <w:tab w:val="left" w:pos="9186"/>
        </w:tabs>
        <w:spacing w:line="360" w:lineRule="exact"/>
        <w:ind w:left="80" w:firstLine="0"/>
        <w:jc w:val="both"/>
      </w:pPr>
      <w:r>
        <w:t>Pojištění pro případ přerušení nebo omezení provozu</w:t>
      </w:r>
      <w:r>
        <w:tab/>
        <w:t>6 196 Kč</w:t>
      </w:r>
    </w:p>
    <w:p w14:paraId="5CC49F8D" w14:textId="77777777" w:rsidR="00E709F6" w:rsidRDefault="00A0422D">
      <w:pPr>
        <w:pStyle w:val="Zkladntext30"/>
        <w:shd w:val="clear" w:color="auto" w:fill="auto"/>
        <w:tabs>
          <w:tab w:val="left" w:pos="9186"/>
        </w:tabs>
        <w:spacing w:line="360" w:lineRule="exact"/>
        <w:ind w:left="80" w:firstLine="0"/>
        <w:jc w:val="both"/>
      </w:pPr>
      <w:r>
        <w:t>Pojištění pro případ zpronevěry</w:t>
      </w:r>
      <w:r>
        <w:tab/>
        <w:t>2 000 Kč</w:t>
      </w:r>
    </w:p>
    <w:p w14:paraId="7E29D25D" w14:textId="77777777" w:rsidR="00E709F6" w:rsidRDefault="00A0422D">
      <w:pPr>
        <w:pStyle w:val="Zkladntext30"/>
        <w:shd w:val="clear" w:color="auto" w:fill="auto"/>
        <w:tabs>
          <w:tab w:val="left" w:pos="9181"/>
        </w:tabs>
        <w:spacing w:line="360" w:lineRule="exact"/>
        <w:ind w:left="80" w:firstLine="0"/>
        <w:jc w:val="both"/>
      </w:pPr>
      <w:r>
        <w:t xml:space="preserve">Pojištění odpovědnosti za </w:t>
      </w:r>
      <w:proofErr w:type="gramStart"/>
      <w:r>
        <w:t xml:space="preserve">újmu - </w:t>
      </w:r>
      <w:r>
        <w:t>základní</w:t>
      </w:r>
      <w:proofErr w:type="gramEnd"/>
      <w:r>
        <w:tab/>
        <w:t>28 644 Kč</w:t>
      </w:r>
    </w:p>
    <w:p w14:paraId="25783A70" w14:textId="77777777" w:rsidR="00E709F6" w:rsidRDefault="00A0422D">
      <w:pPr>
        <w:pStyle w:val="Zkladntext30"/>
        <w:shd w:val="clear" w:color="auto" w:fill="auto"/>
        <w:tabs>
          <w:tab w:val="left" w:pos="9181"/>
        </w:tabs>
        <w:spacing w:line="360" w:lineRule="exact"/>
        <w:ind w:left="80" w:firstLine="0"/>
        <w:jc w:val="both"/>
      </w:pPr>
      <w:r>
        <w:t xml:space="preserve">Pojištění odpovědnosti za </w:t>
      </w:r>
      <w:proofErr w:type="gramStart"/>
      <w:r>
        <w:t>újmu - připojištění</w:t>
      </w:r>
      <w:proofErr w:type="gramEnd"/>
      <w:r>
        <w:tab/>
        <w:t>26 790 Kč</w:t>
      </w:r>
    </w:p>
    <w:p w14:paraId="1066AFE2" w14:textId="77777777" w:rsidR="00E709F6" w:rsidRDefault="00A0422D">
      <w:pPr>
        <w:pStyle w:val="Zkladntext80"/>
        <w:shd w:val="clear" w:color="auto" w:fill="auto"/>
        <w:tabs>
          <w:tab w:val="left" w:pos="9181"/>
        </w:tabs>
        <w:spacing w:after="460" w:line="360" w:lineRule="exact"/>
        <w:ind w:left="80"/>
        <w:jc w:val="both"/>
      </w:pPr>
      <w:r>
        <w:t>Celkové roční pojistné před úpravou</w:t>
      </w:r>
      <w:r>
        <w:tab/>
        <w:t>153 388 Kč</w:t>
      </w:r>
    </w:p>
    <w:p w14:paraId="4E7638BC" w14:textId="77777777" w:rsidR="00E709F6" w:rsidRDefault="00A0422D">
      <w:pPr>
        <w:pStyle w:val="Zkladntext80"/>
        <w:numPr>
          <w:ilvl w:val="0"/>
          <w:numId w:val="14"/>
        </w:numPr>
        <w:shd w:val="clear" w:color="auto" w:fill="auto"/>
        <w:tabs>
          <w:tab w:val="left" w:pos="435"/>
        </w:tabs>
        <w:spacing w:line="160" w:lineRule="exact"/>
        <w:ind w:left="80"/>
        <w:jc w:val="both"/>
      </w:pPr>
      <w:r>
        <w:t>Slevy:</w:t>
      </w:r>
    </w:p>
    <w:p w14:paraId="286B50A7" w14:textId="77777777" w:rsidR="00E709F6" w:rsidRDefault="00A0422D">
      <w:pPr>
        <w:pStyle w:val="Zkladntext80"/>
        <w:shd w:val="clear" w:color="auto" w:fill="auto"/>
        <w:tabs>
          <w:tab w:val="left" w:pos="9186"/>
        </w:tabs>
        <w:spacing w:line="360" w:lineRule="exact"/>
        <w:ind w:left="80"/>
        <w:jc w:val="both"/>
      </w:pPr>
      <w:r>
        <w:t>Typ slevy</w:t>
      </w:r>
      <w:r>
        <w:tab/>
        <w:t>Výše slevy</w:t>
      </w:r>
    </w:p>
    <w:p w14:paraId="3801CDAB" w14:textId="77777777" w:rsidR="00E709F6" w:rsidRDefault="00A0422D">
      <w:pPr>
        <w:pStyle w:val="Obsah0"/>
        <w:shd w:val="clear" w:color="auto" w:fill="auto"/>
        <w:tabs>
          <w:tab w:val="left" w:pos="9176"/>
        </w:tabs>
        <w:ind w:left="80"/>
      </w:pPr>
      <w:r>
        <w:fldChar w:fldCharType="begin"/>
      </w:r>
      <w:r>
        <w:instrText xml:space="preserve"> TOC \o "1-5" \h \z </w:instrText>
      </w:r>
      <w:r>
        <w:fldChar w:fldCharType="separate"/>
      </w:r>
      <w:r>
        <w:t>Sleva za délku pojistného období</w:t>
      </w:r>
      <w:r>
        <w:tab/>
        <w:t>5 %</w:t>
      </w:r>
    </w:p>
    <w:p w14:paraId="383BD909" w14:textId="77777777" w:rsidR="00E709F6" w:rsidRDefault="00A0422D">
      <w:pPr>
        <w:pStyle w:val="Obsah0"/>
        <w:shd w:val="clear" w:color="auto" w:fill="auto"/>
        <w:tabs>
          <w:tab w:val="left" w:pos="9176"/>
        </w:tabs>
        <w:ind w:left="80"/>
      </w:pPr>
      <w:r>
        <w:t>Jiná sleva / přirážka</w:t>
      </w:r>
      <w:r>
        <w:tab/>
        <w:t xml:space="preserve">35 </w:t>
      </w:r>
      <w:r>
        <w:rPr>
          <w:rStyle w:val="ObsahConstantia65ptKurzvadkovn0pt"/>
        </w:rPr>
        <w:t>%</w:t>
      </w:r>
    </w:p>
    <w:p w14:paraId="6B0205C9" w14:textId="77777777" w:rsidR="00E709F6" w:rsidRDefault="00A0422D">
      <w:pPr>
        <w:pStyle w:val="Obsah20"/>
        <w:shd w:val="clear" w:color="auto" w:fill="auto"/>
        <w:tabs>
          <w:tab w:val="left" w:pos="9176"/>
        </w:tabs>
        <w:spacing w:after="460"/>
        <w:ind w:left="80"/>
      </w:pPr>
      <w:r>
        <w:t>Celkem sleva / přirážka</w:t>
      </w:r>
      <w:r>
        <w:tab/>
        <w:t>40 %</w:t>
      </w:r>
      <w:r>
        <w:fldChar w:fldCharType="end"/>
      </w:r>
    </w:p>
    <w:p w14:paraId="47A4CFDA" w14:textId="77777777" w:rsidR="00E709F6" w:rsidRDefault="00A0422D">
      <w:pPr>
        <w:pStyle w:val="Zkladntext80"/>
        <w:numPr>
          <w:ilvl w:val="0"/>
          <w:numId w:val="14"/>
        </w:numPr>
        <w:shd w:val="clear" w:color="auto" w:fill="auto"/>
        <w:tabs>
          <w:tab w:val="left" w:pos="440"/>
        </w:tabs>
        <w:spacing w:after="44" w:line="160" w:lineRule="exact"/>
        <w:ind w:left="80"/>
        <w:jc w:val="both"/>
      </w:pPr>
      <w:r>
        <w:t>Pojistné po slevách:</w:t>
      </w:r>
    </w:p>
    <w:p w14:paraId="18C6C453" w14:textId="77777777" w:rsidR="00E709F6" w:rsidRDefault="00A0422D">
      <w:pPr>
        <w:pStyle w:val="Zkladntext80"/>
        <w:shd w:val="clear" w:color="auto" w:fill="auto"/>
        <w:tabs>
          <w:tab w:val="left" w:pos="9171"/>
        </w:tabs>
        <w:spacing w:after="538" w:line="160" w:lineRule="exact"/>
        <w:ind w:left="80"/>
        <w:jc w:val="both"/>
      </w:pPr>
      <w:r>
        <w:t>Celkové roční pojistné po úpravě</w:t>
      </w:r>
      <w:r>
        <w:tab/>
        <w:t>92 033 Kč</w:t>
      </w:r>
    </w:p>
    <w:p w14:paraId="1C666DBC" w14:textId="77777777" w:rsidR="00E709F6" w:rsidRDefault="00A0422D">
      <w:pPr>
        <w:pStyle w:val="Zkladntext80"/>
        <w:numPr>
          <w:ilvl w:val="0"/>
          <w:numId w:val="14"/>
        </w:numPr>
        <w:shd w:val="clear" w:color="auto" w:fill="auto"/>
        <w:tabs>
          <w:tab w:val="left" w:pos="445"/>
        </w:tabs>
        <w:spacing w:after="49" w:line="160" w:lineRule="exact"/>
        <w:ind w:left="80"/>
        <w:jc w:val="both"/>
      </w:pPr>
      <w:r>
        <w:t xml:space="preserve">Pojistné </w:t>
      </w:r>
      <w:proofErr w:type="spellStart"/>
      <w:r>
        <w:t>obdobi</w:t>
      </w:r>
      <w:proofErr w:type="spellEnd"/>
      <w:r>
        <w:t>:</w:t>
      </w:r>
    </w:p>
    <w:p w14:paraId="208C8703" w14:textId="77777777" w:rsidR="00E709F6" w:rsidRDefault="00A0422D">
      <w:pPr>
        <w:pStyle w:val="Zkladntext30"/>
        <w:shd w:val="clear" w:color="auto" w:fill="auto"/>
        <w:spacing w:after="418" w:line="160" w:lineRule="exact"/>
        <w:ind w:left="80" w:firstLine="0"/>
        <w:jc w:val="both"/>
      </w:pPr>
      <w:r>
        <w:t xml:space="preserve">Sjednává se běžné pojistné s pojistným obdobím v délce </w:t>
      </w:r>
      <w:r>
        <w:rPr>
          <w:rStyle w:val="ZkladntextTun"/>
        </w:rPr>
        <w:t xml:space="preserve">12 </w:t>
      </w:r>
      <w:r>
        <w:t>měsíců.</w:t>
      </w:r>
    </w:p>
    <w:p w14:paraId="4A243D08" w14:textId="77777777" w:rsidR="00E709F6" w:rsidRDefault="00A0422D">
      <w:pPr>
        <w:pStyle w:val="Zkladntext80"/>
        <w:numPr>
          <w:ilvl w:val="0"/>
          <w:numId w:val="14"/>
        </w:numPr>
        <w:shd w:val="clear" w:color="auto" w:fill="auto"/>
        <w:tabs>
          <w:tab w:val="left" w:pos="440"/>
        </w:tabs>
        <w:spacing w:line="160" w:lineRule="exact"/>
        <w:ind w:left="80"/>
        <w:jc w:val="both"/>
      </w:pPr>
      <w:r>
        <w:t>Pojistné za pojistné období po zohlednění změn provedených tímto dodatkem je splatné:</w:t>
      </w:r>
    </w:p>
    <w:p w14:paraId="6B46258F" w14:textId="77777777" w:rsidR="00E709F6" w:rsidRDefault="00A0422D">
      <w:pPr>
        <w:pStyle w:val="Zkladntext30"/>
        <w:numPr>
          <w:ilvl w:val="0"/>
          <w:numId w:val="1"/>
        </w:numPr>
        <w:shd w:val="clear" w:color="auto" w:fill="auto"/>
        <w:tabs>
          <w:tab w:val="left" w:pos="786"/>
        </w:tabs>
        <w:spacing w:line="250" w:lineRule="exact"/>
        <w:ind w:left="80" w:right="1780" w:firstLine="480"/>
      </w:pPr>
      <w:r>
        <w:t xml:space="preserve">k 1.9. </w:t>
      </w:r>
      <w:r>
        <w:t>každého roku</w:t>
      </w:r>
      <w:r>
        <w:br w:type="page"/>
      </w:r>
    </w:p>
    <w:p w14:paraId="7D1BCDFD" w14:textId="77777777" w:rsidR="00E709F6" w:rsidRDefault="00A0422D">
      <w:pPr>
        <w:pStyle w:val="Zkladntext30"/>
        <w:shd w:val="clear" w:color="auto" w:fill="auto"/>
        <w:spacing w:after="552" w:line="250" w:lineRule="exact"/>
        <w:ind w:left="20" w:right="2820" w:firstLine="0"/>
      </w:pPr>
      <w:r>
        <w:t xml:space="preserve">ústav: Česká spořitelna </w:t>
      </w:r>
      <w:proofErr w:type="spellStart"/>
      <w:proofErr w:type="gramStart"/>
      <w:r>
        <w:t>a.s</w:t>
      </w:r>
      <w:proofErr w:type="spellEnd"/>
      <w:proofErr w:type="gramEnd"/>
      <w:r>
        <w:t xml:space="preserve"> učtu: 2226222 </w:t>
      </w:r>
      <w:r>
        <w:rPr>
          <w:rStyle w:val="ZkladntextConstantia65ptKurzvadkovn0pt"/>
        </w:rPr>
        <w:t>J</w:t>
      </w:r>
      <w:r>
        <w:t xml:space="preserve"> banky: 0800 .</w:t>
      </w:r>
      <w:proofErr w:type="spellStart"/>
      <w:r>
        <w:t>onstantní</w:t>
      </w:r>
      <w:proofErr w:type="spellEnd"/>
      <w:r>
        <w:t xml:space="preserve"> symbol: 3558 Variabilní symbol: 8603292161</w:t>
      </w:r>
    </w:p>
    <w:p w14:paraId="2EBA6A9B" w14:textId="7AC92EF0" w:rsidR="00E709F6" w:rsidRDefault="007814E4">
      <w:pPr>
        <w:pStyle w:val="Nadpis20"/>
        <w:keepNext/>
        <w:keepLines/>
        <w:numPr>
          <w:ilvl w:val="0"/>
          <w:numId w:val="14"/>
        </w:numPr>
        <w:shd w:val="clear" w:color="auto" w:fill="auto"/>
        <w:tabs>
          <w:tab w:val="left" w:pos="375"/>
        </w:tabs>
        <w:spacing w:before="0" w:after="49" w:line="160" w:lineRule="exact"/>
        <w:ind w:left="20" w:firstLine="0"/>
      </w:pPr>
      <w:r>
        <w:rPr>
          <w:noProof/>
        </w:rPr>
        <w:drawing>
          <wp:anchor distT="0" distB="0" distL="63500" distR="63500" simplePos="0" relativeHeight="377487105" behindDoc="1" locked="0" layoutInCell="1" allowOverlap="1" wp14:anchorId="71CCC43D" wp14:editId="67531E95">
            <wp:simplePos x="0" y="0"/>
            <wp:positionH relativeFrom="margin">
              <wp:posOffset>5967730</wp:posOffset>
            </wp:positionH>
            <wp:positionV relativeFrom="margin">
              <wp:posOffset>143510</wp:posOffset>
            </wp:positionV>
            <wp:extent cx="719455" cy="707390"/>
            <wp:effectExtent l="0" t="0" r="0" b="0"/>
            <wp:wrapTight wrapText="bothSides">
              <wp:wrapPolygon edited="0">
                <wp:start x="0" y="0"/>
                <wp:lineTo x="0" y="20941"/>
                <wp:lineTo x="21162" y="20941"/>
                <wp:lineTo x="21162" y="0"/>
                <wp:lineTo x="0" y="0"/>
              </wp:wrapPolygon>
            </wp:wrapTigh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073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377487106" behindDoc="1" locked="0" layoutInCell="1" allowOverlap="1" wp14:anchorId="5791488D" wp14:editId="16DEA2E5">
                <wp:simplePos x="0" y="0"/>
                <wp:positionH relativeFrom="margin">
                  <wp:posOffset>3610610</wp:posOffset>
                </wp:positionH>
                <wp:positionV relativeFrom="margin">
                  <wp:posOffset>333375</wp:posOffset>
                </wp:positionV>
                <wp:extent cx="1995170" cy="317500"/>
                <wp:effectExtent l="3175" t="0" r="1905" b="0"/>
                <wp:wrapSquare wrapText="bothSides"/>
                <wp:docPr id="10276721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5443" w14:textId="77777777" w:rsidR="00E709F6" w:rsidRDefault="00A0422D">
                            <w:pPr>
                              <w:pStyle w:val="Zkladntext30"/>
                              <w:shd w:val="clear" w:color="auto" w:fill="auto"/>
                              <w:spacing w:line="250" w:lineRule="exact"/>
                              <w:ind w:left="100" w:right="100" w:firstLine="0"/>
                              <w:jc w:val="both"/>
                            </w:pPr>
                            <w:r>
                              <w:rPr>
                                <w:rStyle w:val="ZkladntextExact"/>
                                <w:spacing w:val="0"/>
                              </w:rPr>
                              <w:t>QR kód k vyplnění platebního příkazu na platbu prvního pojistného: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1488D" id="Text Box 19" o:spid="_x0000_s1032" type="#_x0000_t202" style="position:absolute;left:0;text-align:left;margin-left:284.3pt;margin-top:26.25pt;width:157.1pt;height:2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zT2QEAAJgDAAAOAAAAZHJzL2Uyb0RvYy54bWysU9tu2zAMfR+wfxD0vjju0HY14hRdiwwD&#10;ugvQ7QNkWbaF2aJGKrGzrx8lx+kub8NeBEqUDs85pDa309CLg0Gy4EqZr9ZSGKehtq4t5dcvu1dv&#10;pKCgXK16cKaUR0PydvvyxWb0hbmADvraoGAQR8XoS9mF4IssI92ZQdEKvHGcbAAHFXiLbVajGhl9&#10;6LOL9foqGwFrj6ANEZ8+zEm5TfhNY3T41DRkguhLydxCWjGtVVyz7UYVLSrfWX2iof6BxaCs46Jn&#10;qAcVlNij/QtqsBqBoAkrDUMGTWO1SRpYTb7+Q81Tp7xJWtgc8meb6P/B6o+HJ/8ZRZjewsQNTCLI&#10;P4L+RsLBfadca+4QYeyMqrlwHi3LRk/F6Wm0mgqKINX4AWpustoHSEBTg0N0hXUKRucGHM+mmykI&#10;HUve3Fzm15zSnHudX1+uU1cyVSyvPVJ4Z2AQMSglclMTujo8UohsVLFcicUc7Gzfp8b27rcDvhhP&#10;EvtIeKYepmoSti7lVZQWxVRQH1kOwjwuPN4cdIA/pBh5VEpJ3/cKjRT9e8eWxLlaAlyCagmU0/y0&#10;lEGKObwP8/ztPdq2Y+TF9Du2bWeTomcWJ7rc/iT0NKpxvn7dp1vPH2r7EwAA//8DAFBLAwQUAAYA&#10;CAAAACEAhQ4gf90AAAAKAQAADwAAAGRycy9kb3ducmV2LnhtbEyPMU/DMBCFd6T+B+uQWBB1EqlR&#10;SONUFYKFjcLC5sbXJMI+R7GbhP56rlPZ7u59evdetVucFROOofekIF0nIJAab3pqFXx9vj0VIELU&#10;ZLT1hAp+McCuXt1VujR+pg+cDrEVbEKh1Aq6GIdSytB06HRY+wGJtZMfnY68jq00o57Z3FmZJUku&#10;ne6JP3R6wJcOm5/D2SnIl9fh8f0Zs/nS2Im+L2kaMVXq4X7Zb0FEXOINhmt8jg41Zzr6M5kgrIJN&#10;XuSM8pBtQDBQFBl3OTKZ8EXWlfxfof4DAAD//wMAUEsBAi0AFAAGAAgAAAAhALaDOJL+AAAA4QEA&#10;ABMAAAAAAAAAAAAAAAAAAAAAAFtDb250ZW50X1R5cGVzXS54bWxQSwECLQAUAAYACAAAACEAOP0h&#10;/9YAAACUAQAACwAAAAAAAAAAAAAAAAAvAQAAX3JlbHMvLnJlbHNQSwECLQAUAAYACAAAACEAm09s&#10;09kBAACYAwAADgAAAAAAAAAAAAAAAAAuAgAAZHJzL2Uyb0RvYy54bWxQSwECLQAUAAYACAAAACEA&#10;hQ4gf90AAAAKAQAADwAAAAAAAAAAAAAAAAAzBAAAZHJzL2Rvd25yZXYueG1sUEsFBgAAAAAEAAQA&#10;8wAAAD0FAAAAAA==&#10;" filled="f" stroked="f">
                <v:textbox style="mso-fit-shape-to-text:t" inset="0,0,0,0">
                  <w:txbxContent>
                    <w:p w14:paraId="3B655443" w14:textId="77777777" w:rsidR="00E709F6" w:rsidRDefault="00000000">
                      <w:pPr>
                        <w:pStyle w:val="Zkladntext30"/>
                        <w:shd w:val="clear" w:color="auto" w:fill="auto"/>
                        <w:spacing w:line="250" w:lineRule="exact"/>
                        <w:ind w:left="100" w:right="100" w:firstLine="0"/>
                        <w:jc w:val="both"/>
                      </w:pPr>
                      <w:r>
                        <w:rPr>
                          <w:rStyle w:val="ZkladntextExact"/>
                          <w:spacing w:val="0"/>
                        </w:rPr>
                        <w:t>QR kód k vyplnění platebního příkazu na platbu prvního pojistného:</w:t>
                      </w:r>
                    </w:p>
                  </w:txbxContent>
                </v:textbox>
                <w10:wrap type="square" anchorx="margin" anchory="margin"/>
              </v:shape>
            </w:pict>
          </mc:Fallback>
        </mc:AlternateContent>
      </w:r>
      <w:bookmarkStart w:id="33" w:name="bookmark33"/>
      <w:r>
        <w:t>Vypořádání nedoplatku</w:t>
      </w:r>
      <w:bookmarkEnd w:id="33"/>
    </w:p>
    <w:p w14:paraId="4098945A" w14:textId="77777777" w:rsidR="00E709F6" w:rsidRDefault="00A0422D">
      <w:pPr>
        <w:pStyle w:val="Zkladntext30"/>
        <w:shd w:val="clear" w:color="auto" w:fill="auto"/>
        <w:spacing w:after="262" w:line="160" w:lineRule="exact"/>
        <w:ind w:left="20" w:firstLine="0"/>
      </w:pPr>
      <w:r>
        <w:t xml:space="preserve">Vzniklý nedoplatek pojistného za pojistné období, v němž nabyl účinnosti tento dodatek, činí: </w:t>
      </w:r>
      <w:r>
        <w:rPr>
          <w:rStyle w:val="ZkladntextTun"/>
        </w:rPr>
        <w:t>3185 Kč.</w:t>
      </w:r>
    </w:p>
    <w:p w14:paraId="38800495" w14:textId="77777777" w:rsidR="00E709F6" w:rsidRDefault="00A0422D">
      <w:pPr>
        <w:pStyle w:val="Nadpis20"/>
        <w:keepNext/>
        <w:keepLines/>
        <w:shd w:val="clear" w:color="auto" w:fill="auto"/>
        <w:spacing w:before="0" w:after="44" w:line="160" w:lineRule="exact"/>
        <w:ind w:left="340" w:firstLine="0"/>
        <w:jc w:val="center"/>
      </w:pPr>
      <w:bookmarkStart w:id="34" w:name="bookmark34"/>
      <w:r>
        <w:t>ČLÁNEK 4. HLÁŠENÍ ŠKODNÝCH UDÁLOSTÍ</w:t>
      </w:r>
      <w:bookmarkEnd w:id="34"/>
    </w:p>
    <w:p w14:paraId="223C9156" w14:textId="77777777" w:rsidR="00E709F6" w:rsidRDefault="00A0422D">
      <w:pPr>
        <w:pStyle w:val="Zkladntext30"/>
        <w:shd w:val="clear" w:color="auto" w:fill="auto"/>
        <w:spacing w:after="152" w:line="160" w:lineRule="exact"/>
        <w:ind w:left="20" w:firstLine="0"/>
      </w:pPr>
      <w:r>
        <w:t>Vznik škodné události hlásí pojistník bez zbytečného odkladu na níže uvedené kontaktní údaje:</w:t>
      </w:r>
    </w:p>
    <w:p w14:paraId="08A0557B" w14:textId="77777777" w:rsidR="00E709F6" w:rsidRDefault="00A0422D">
      <w:pPr>
        <w:pStyle w:val="Zkladntext30"/>
        <w:shd w:val="clear" w:color="auto" w:fill="auto"/>
        <w:spacing w:line="250" w:lineRule="exact"/>
        <w:ind w:left="20" w:firstLine="0"/>
      </w:pPr>
      <w:r>
        <w:t xml:space="preserve">Kooperativa pojišťovna, a.s., </w:t>
      </w:r>
      <w:proofErr w:type="spellStart"/>
      <w:r>
        <w:t>Vienna</w:t>
      </w:r>
      <w:proofErr w:type="spellEnd"/>
      <w:r>
        <w:t xml:space="preserve"> </w:t>
      </w:r>
      <w:proofErr w:type="spellStart"/>
      <w:r>
        <w:t>Insurance</w:t>
      </w:r>
      <w:proofErr w:type="spellEnd"/>
      <w:r>
        <w:t xml:space="preserve"> Group</w:t>
      </w:r>
    </w:p>
    <w:p w14:paraId="09FBFCDE" w14:textId="77777777" w:rsidR="00E709F6" w:rsidRDefault="00A0422D">
      <w:pPr>
        <w:pStyle w:val="Zkladntext30"/>
        <w:shd w:val="clear" w:color="auto" w:fill="auto"/>
        <w:spacing w:line="250" w:lineRule="exact"/>
        <w:ind w:left="20" w:firstLine="0"/>
      </w:pPr>
      <w:r>
        <w:t>CENTRUM ZÁKAZNICKÉ PODPORY</w:t>
      </w:r>
    </w:p>
    <w:p w14:paraId="2320986F" w14:textId="77777777" w:rsidR="00E709F6" w:rsidRDefault="00A0422D">
      <w:pPr>
        <w:pStyle w:val="Zkladntext30"/>
        <w:shd w:val="clear" w:color="auto" w:fill="auto"/>
        <w:spacing w:line="250" w:lineRule="exact"/>
        <w:ind w:left="20" w:firstLine="0"/>
      </w:pPr>
      <w:r>
        <w:t>Centrální podatelna</w:t>
      </w:r>
    </w:p>
    <w:p w14:paraId="34848E40" w14:textId="77777777" w:rsidR="00E709F6" w:rsidRDefault="00A0422D">
      <w:pPr>
        <w:pStyle w:val="Zkladntext30"/>
        <w:shd w:val="clear" w:color="auto" w:fill="auto"/>
        <w:spacing w:line="250" w:lineRule="exact"/>
        <w:ind w:left="20" w:firstLine="0"/>
      </w:pPr>
      <w:r>
        <w:t>Brněnská 634</w:t>
      </w:r>
    </w:p>
    <w:p w14:paraId="5C52025E" w14:textId="77777777" w:rsidR="00E709F6" w:rsidRDefault="00A0422D">
      <w:pPr>
        <w:pStyle w:val="Zkladntext30"/>
        <w:shd w:val="clear" w:color="auto" w:fill="auto"/>
        <w:spacing w:line="250" w:lineRule="exact"/>
        <w:ind w:left="20" w:firstLine="0"/>
      </w:pPr>
      <w:r>
        <w:t>664 42 Modříce</w:t>
      </w:r>
    </w:p>
    <w:p w14:paraId="5131B72D" w14:textId="77777777" w:rsidR="00E709F6" w:rsidRDefault="00A0422D">
      <w:pPr>
        <w:pStyle w:val="Zkladntext30"/>
        <w:shd w:val="clear" w:color="auto" w:fill="auto"/>
        <w:spacing w:line="250" w:lineRule="exact"/>
        <w:ind w:left="20" w:firstLine="0"/>
      </w:pPr>
      <w:r>
        <w:t>Tel: 957 105 105</w:t>
      </w:r>
    </w:p>
    <w:p w14:paraId="7B4D09D1" w14:textId="77777777" w:rsidR="00E709F6" w:rsidRDefault="00A0422D">
      <w:pPr>
        <w:pStyle w:val="Zkladntext30"/>
        <w:shd w:val="clear" w:color="auto" w:fill="auto"/>
        <w:spacing w:line="250" w:lineRule="exact"/>
        <w:ind w:left="20" w:firstLine="0"/>
      </w:pPr>
      <w:r>
        <w:t>datová schránka: n6tetn3</w:t>
      </w:r>
    </w:p>
    <w:p w14:paraId="557E9A46" w14:textId="77777777" w:rsidR="00E709F6" w:rsidRDefault="00A0422D">
      <w:pPr>
        <w:pStyle w:val="Zkladntext30"/>
        <w:shd w:val="clear" w:color="auto" w:fill="auto"/>
        <w:spacing w:after="312" w:line="250" w:lineRule="exact"/>
        <w:ind w:left="20" w:firstLine="0"/>
      </w:pPr>
      <w:hyperlink r:id="rId20" w:history="1">
        <w:r>
          <w:rPr>
            <w:rStyle w:val="Hypertextovodkaz"/>
            <w:lang w:val="en-US"/>
          </w:rPr>
          <w:t>www.koop.cz</w:t>
        </w:r>
      </w:hyperlink>
    </w:p>
    <w:p w14:paraId="74F1594D" w14:textId="77777777" w:rsidR="00E709F6" w:rsidRDefault="00A0422D">
      <w:pPr>
        <w:pStyle w:val="Nadpis20"/>
        <w:keepNext/>
        <w:keepLines/>
        <w:shd w:val="clear" w:color="auto" w:fill="auto"/>
        <w:spacing w:before="0" w:after="157" w:line="160" w:lineRule="exact"/>
        <w:ind w:left="340" w:firstLine="0"/>
        <w:jc w:val="center"/>
      </w:pPr>
      <w:bookmarkStart w:id="35" w:name="bookmark35"/>
      <w:r>
        <w:t>ČLÁNEK 5. PROHLÁŠENÍ POJISTNÍKA</w:t>
      </w:r>
      <w:bookmarkEnd w:id="35"/>
    </w:p>
    <w:p w14:paraId="69FBD20F" w14:textId="77777777" w:rsidR="00E709F6" w:rsidRDefault="00A0422D">
      <w:pPr>
        <w:pStyle w:val="Zkladntext30"/>
        <w:numPr>
          <w:ilvl w:val="0"/>
          <w:numId w:val="15"/>
        </w:numPr>
        <w:shd w:val="clear" w:color="auto" w:fill="auto"/>
        <w:tabs>
          <w:tab w:val="left" w:pos="390"/>
        </w:tabs>
        <w:spacing w:after="60" w:line="250" w:lineRule="exact"/>
        <w:ind w:left="20" w:right="240" w:firstLine="0"/>
      </w:pPr>
      <w:r>
        <w:t>Pojistník potvrzuje, že před uzavřením tohoto dodatku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7CB689A6" w14:textId="77777777" w:rsidR="00E709F6" w:rsidRDefault="00A0422D">
      <w:pPr>
        <w:pStyle w:val="Zkladntext30"/>
        <w:numPr>
          <w:ilvl w:val="0"/>
          <w:numId w:val="15"/>
        </w:numPr>
        <w:shd w:val="clear" w:color="auto" w:fill="auto"/>
        <w:tabs>
          <w:tab w:val="left" w:pos="390"/>
        </w:tabs>
        <w:spacing w:after="132" w:line="250" w:lineRule="exact"/>
        <w:ind w:left="20" w:right="240" w:firstLine="0"/>
      </w:pPr>
      <w:r>
        <w:t>Pojistník dále potvrzuje, že v dostatečném předstihu před uzavřením tohoto dodatku převzal v listinné nebo jiné textové podobě (např. na trvalém nosiči dat) dokumenty uvedené v čl. 1 odst. 3) tohoto dodatku a seznámil se s nimi. Pojistník si je vědom, že tyto dokumenty tvoří nedílnou součást pojistné smlouvy ve znění tohoto dodatku a upravují rozsah pojištění, jeho omezení (včetně výluk), práva a povinnosti účastníků pojištění a následky jejich porušení a další podmínky pojištění a pojistník je jimi vázán s</w:t>
      </w:r>
      <w:r>
        <w:t>tejně jako pojistnou smlouvou.</w:t>
      </w:r>
    </w:p>
    <w:p w14:paraId="01CB9D58" w14:textId="77777777" w:rsidR="00E709F6" w:rsidRDefault="00A0422D">
      <w:pPr>
        <w:pStyle w:val="Zkladntext30"/>
        <w:numPr>
          <w:ilvl w:val="0"/>
          <w:numId w:val="15"/>
        </w:numPr>
        <w:shd w:val="clear" w:color="auto" w:fill="auto"/>
        <w:tabs>
          <w:tab w:val="left" w:pos="390"/>
        </w:tabs>
        <w:spacing w:after="166" w:line="160" w:lineRule="exact"/>
        <w:ind w:left="20" w:firstLine="0"/>
      </w:pPr>
      <w:r>
        <w:t>Pojistník prohlašuje, že má pojistný zájem na pojištění pojištěného, pokud je osobou od něj odlišnou.</w:t>
      </w:r>
    </w:p>
    <w:p w14:paraId="7B5FEC24" w14:textId="77777777" w:rsidR="00E709F6" w:rsidRDefault="00A0422D">
      <w:pPr>
        <w:pStyle w:val="Zkladntext30"/>
        <w:numPr>
          <w:ilvl w:val="0"/>
          <w:numId w:val="15"/>
        </w:numPr>
        <w:shd w:val="clear" w:color="auto" w:fill="auto"/>
        <w:tabs>
          <w:tab w:val="left" w:pos="394"/>
        </w:tabs>
        <w:spacing w:after="64" w:line="250" w:lineRule="exact"/>
        <w:ind w:left="20" w:right="240" w:firstLine="0"/>
      </w:pPr>
      <w:r>
        <w:t xml:space="preserve">Pojistník potvrzuje, že adresa jeho trvalého pobytu/bydliště či sídla a kontakty </w:t>
      </w:r>
      <w:r>
        <w:t>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14:paraId="29F3239B" w14:textId="77777777" w:rsidR="00E709F6" w:rsidRDefault="00A0422D">
      <w:pPr>
        <w:pStyle w:val="Zkladntext30"/>
        <w:numPr>
          <w:ilvl w:val="0"/>
          <w:numId w:val="15"/>
        </w:numPr>
        <w:shd w:val="clear" w:color="auto" w:fill="auto"/>
        <w:tabs>
          <w:tab w:val="left" w:pos="390"/>
        </w:tabs>
        <w:spacing w:after="56" w:line="245" w:lineRule="exact"/>
        <w:ind w:left="20" w:right="240" w:firstLine="0"/>
      </w:pPr>
      <w:r>
        <w:t>Pojistník prohlašuje, že věci nebo jiné hodnoty pojistného zájmu pojištěné pojistnou smlouvou ve znění tohoto dodatku nejsou k datu uzavření dodatku pojištěny proti stejným nebezpečím u jiného pojistitele.</w:t>
      </w:r>
    </w:p>
    <w:p w14:paraId="6FA9CBE5" w14:textId="77777777" w:rsidR="00E709F6" w:rsidRDefault="00A0422D">
      <w:pPr>
        <w:pStyle w:val="Zkladntext30"/>
        <w:numPr>
          <w:ilvl w:val="0"/>
          <w:numId w:val="15"/>
        </w:numPr>
        <w:shd w:val="clear" w:color="auto" w:fill="auto"/>
        <w:tabs>
          <w:tab w:val="left" w:pos="390"/>
        </w:tabs>
        <w:spacing w:after="312" w:line="250" w:lineRule="exact"/>
        <w:ind w:left="20" w:right="240" w:firstLine="0"/>
      </w:pPr>
      <w:r>
        <w:t>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w:t>
      </w:r>
      <w:r>
        <w:t xml:space="preserve">ění formuláře pro uveřejnění smlouvy v registru je pojistník povinen vyplnit údaje o pojistiteli (jako smluvní straně), do pole </w:t>
      </w:r>
      <w:r>
        <w:rPr>
          <w:rStyle w:val="ZkladntextTun"/>
        </w:rPr>
        <w:t xml:space="preserve">"Datová schránka" </w:t>
      </w:r>
      <w:r>
        <w:t xml:space="preserve">uvést: </w:t>
      </w:r>
      <w:r>
        <w:rPr>
          <w:rStyle w:val="ZkladntextTun"/>
        </w:rPr>
        <w:t xml:space="preserve">n6tetn3 </w:t>
      </w:r>
      <w:r>
        <w:t xml:space="preserve">a do pole </w:t>
      </w:r>
      <w:r>
        <w:rPr>
          <w:rStyle w:val="ZkladntextTun"/>
        </w:rPr>
        <w:t xml:space="preserve">"Číslo smlouvy" </w:t>
      </w:r>
      <w:r>
        <w:t xml:space="preserve">uvést: </w:t>
      </w:r>
      <w:r>
        <w:rPr>
          <w:rStyle w:val="ZkladntextTun"/>
        </w:rPr>
        <w:t xml:space="preserve">8603292161. </w:t>
      </w:r>
      <w:r>
        <w:t>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w:t>
      </w:r>
      <w:r>
        <w:t>lývajících, vztahují i na období od data uvedeného jako počátek pojištění (resp. od data uvedeného jako počátek změn provedených dodatkem, jde-li o účinky dodatku) do budoucna.</w:t>
      </w:r>
    </w:p>
    <w:p w14:paraId="6000012E" w14:textId="77777777" w:rsidR="00E709F6" w:rsidRDefault="00A0422D">
      <w:pPr>
        <w:pStyle w:val="Nadpis20"/>
        <w:keepNext/>
        <w:keepLines/>
        <w:shd w:val="clear" w:color="auto" w:fill="auto"/>
        <w:spacing w:before="0" w:after="147" w:line="160" w:lineRule="exact"/>
        <w:ind w:left="340" w:firstLine="0"/>
        <w:jc w:val="center"/>
      </w:pPr>
      <w:bookmarkStart w:id="36" w:name="bookmark36"/>
      <w:r>
        <w:t>ČLÁNEK 6. ZPRACOVÁNÍ OSOBNÍCH ÚDAJŮ</w:t>
      </w:r>
      <w:bookmarkEnd w:id="36"/>
    </w:p>
    <w:p w14:paraId="7B3A3E9D" w14:textId="77777777" w:rsidR="00E709F6" w:rsidRDefault="00A0422D">
      <w:pPr>
        <w:pStyle w:val="Zkladntext30"/>
        <w:numPr>
          <w:ilvl w:val="0"/>
          <w:numId w:val="16"/>
        </w:numPr>
        <w:shd w:val="clear" w:color="auto" w:fill="auto"/>
        <w:tabs>
          <w:tab w:val="left" w:pos="380"/>
        </w:tabs>
        <w:spacing w:after="60" w:line="250" w:lineRule="exact"/>
        <w:ind w:left="20" w:right="240" w:firstLine="0"/>
      </w:pPr>
      <w:r>
        <w:t>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w:t>
      </w:r>
      <w:r>
        <w:br w:type="page"/>
        <w:t xml:space="preserve">oprávněného zájmu, práva na přístup a dalších práv, naleznete v dokumentu Informace o zpracování osobních údajů v </w:t>
      </w:r>
      <w:proofErr w:type="spellStart"/>
      <w:r>
        <w:t>neživotn</w:t>
      </w:r>
      <w:proofErr w:type="spellEnd"/>
      <w:r>
        <w:t xml:space="preserve">, pojištěni, který je trvale dostupný na webové stránce </w:t>
      </w:r>
      <w:hyperlink r:id="rId21" w:history="1">
        <w:r>
          <w:rPr>
            <w:rStyle w:val="Hypertextovodkaz"/>
            <w:lang w:val="en-US"/>
          </w:rPr>
          <w:t>www.koop.cz</w:t>
        </w:r>
      </w:hyperlink>
      <w:r>
        <w:rPr>
          <w:lang w:val="en-US"/>
        </w:rPr>
        <w:t xml:space="preserve"> </w:t>
      </w:r>
      <w:r>
        <w:t>v sekci "O pojišťovně Kooperativa”.</w:t>
      </w:r>
    </w:p>
    <w:p w14:paraId="04810560" w14:textId="77777777" w:rsidR="00E709F6" w:rsidRDefault="00A0422D">
      <w:pPr>
        <w:pStyle w:val="Zkladntext100"/>
        <w:numPr>
          <w:ilvl w:val="0"/>
          <w:numId w:val="16"/>
        </w:numPr>
        <w:shd w:val="clear" w:color="auto" w:fill="auto"/>
        <w:tabs>
          <w:tab w:val="left" w:pos="400"/>
        </w:tabs>
        <w:spacing w:before="0"/>
        <w:ind w:left="40"/>
      </w:pPr>
      <w:bookmarkStart w:id="37" w:name="bookmark37"/>
      <w:r>
        <w:t>Souhlas se zpracováním osobních údajů pro účely marketingu</w:t>
      </w:r>
      <w:bookmarkEnd w:id="37"/>
    </w:p>
    <w:p w14:paraId="64B7DC8F" w14:textId="77777777" w:rsidR="00E709F6" w:rsidRDefault="00A0422D">
      <w:pPr>
        <w:pStyle w:val="Zkladntext80"/>
        <w:shd w:val="clear" w:color="auto" w:fill="auto"/>
        <w:ind w:left="40" w:right="240"/>
      </w:pPr>
      <w:r>
        <w:rPr>
          <w:rStyle w:val="Zkladntext8Netun"/>
        </w:rPr>
        <w:t xml:space="preserve">Pojistitel bude s Vaším souhlasem zpracovávat Vaše </w:t>
      </w:r>
      <w:r>
        <w:t xml:space="preserve">identifikační a kontaktní údaje, údaje pro ocenění rizika při vstupu do pojištěn údaje o využívání služeb, </w:t>
      </w:r>
      <w:r>
        <w:rPr>
          <w:rStyle w:val="Zkladntext8Netun"/>
        </w:rPr>
        <w:t>a to pro účely:</w:t>
      </w:r>
    </w:p>
    <w:p w14:paraId="7C954BFD" w14:textId="77777777" w:rsidR="00E709F6" w:rsidRDefault="00A0422D">
      <w:pPr>
        <w:pStyle w:val="Zkladntext30"/>
        <w:numPr>
          <w:ilvl w:val="0"/>
          <w:numId w:val="17"/>
        </w:numPr>
        <w:shd w:val="clear" w:color="auto" w:fill="auto"/>
        <w:tabs>
          <w:tab w:val="left" w:pos="720"/>
        </w:tabs>
        <w:spacing w:line="250" w:lineRule="exact"/>
        <w:ind w:left="720" w:hanging="360"/>
        <w:jc w:val="both"/>
      </w:pPr>
      <w:r>
        <w:t>zasílání slev či jiných nabídek třetích stran, a to i elektronickými prostředky,</w:t>
      </w:r>
    </w:p>
    <w:p w14:paraId="06911449" w14:textId="77777777" w:rsidR="00E709F6" w:rsidRDefault="00A0422D">
      <w:pPr>
        <w:pStyle w:val="Zkladntext30"/>
        <w:numPr>
          <w:ilvl w:val="0"/>
          <w:numId w:val="17"/>
        </w:numPr>
        <w:shd w:val="clear" w:color="auto" w:fill="auto"/>
        <w:tabs>
          <w:tab w:val="left" w:pos="710"/>
        </w:tabs>
        <w:spacing w:line="250" w:lineRule="exact"/>
        <w:ind w:left="720" w:right="500" w:hanging="360"/>
        <w:jc w:val="both"/>
      </w:pPr>
      <w: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14:paraId="06C3F33D" w14:textId="77777777" w:rsidR="00E709F6" w:rsidRDefault="00A0422D">
      <w:pPr>
        <w:pStyle w:val="Zkladntext30"/>
        <w:shd w:val="clear" w:color="auto" w:fill="auto"/>
        <w:spacing w:line="250" w:lineRule="exact"/>
        <w:ind w:left="40" w:right="240" w:firstLine="0"/>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14:paraId="26571FE9" w14:textId="77777777" w:rsidR="00E709F6" w:rsidRDefault="00A0422D">
      <w:pPr>
        <w:pStyle w:val="Zkladntext30"/>
        <w:shd w:val="clear" w:color="auto" w:fill="auto"/>
        <w:spacing w:line="250" w:lineRule="exact"/>
        <w:ind w:left="40" w:firstLine="0"/>
      </w:pPr>
      <w:r>
        <w:t>Pojistník:</w:t>
      </w:r>
    </w:p>
    <w:p w14:paraId="777002AF" w14:textId="77777777" w:rsidR="00E709F6" w:rsidRDefault="00A0422D">
      <w:pPr>
        <w:pStyle w:val="Zkladntext80"/>
        <w:shd w:val="clear" w:color="auto" w:fill="auto"/>
        <w:spacing w:after="132"/>
        <w:ind w:left="40"/>
      </w:pPr>
      <w:r>
        <w:t>□ SOUHLASÍM [X] NESOUHLASÍM</w:t>
      </w:r>
    </w:p>
    <w:p w14:paraId="1F23F9FF" w14:textId="77777777" w:rsidR="00E709F6" w:rsidRDefault="00A0422D">
      <w:pPr>
        <w:pStyle w:val="Zkladntext100"/>
        <w:numPr>
          <w:ilvl w:val="0"/>
          <w:numId w:val="16"/>
        </w:numPr>
        <w:shd w:val="clear" w:color="auto" w:fill="auto"/>
        <w:tabs>
          <w:tab w:val="left" w:pos="400"/>
        </w:tabs>
        <w:spacing w:before="0" w:after="102" w:line="160" w:lineRule="exact"/>
        <w:ind w:left="40"/>
      </w:pPr>
      <w:bookmarkStart w:id="38" w:name="bookmark38"/>
      <w:r>
        <w:t>Informace o zpracování osobních údajů bez Vašeho souhlasu</w:t>
      </w:r>
      <w:bookmarkEnd w:id="38"/>
    </w:p>
    <w:p w14:paraId="423A8061" w14:textId="77777777" w:rsidR="00E709F6" w:rsidRDefault="00A0422D">
      <w:pPr>
        <w:pStyle w:val="Zkladntext100"/>
        <w:numPr>
          <w:ilvl w:val="1"/>
          <w:numId w:val="16"/>
        </w:numPr>
        <w:shd w:val="clear" w:color="auto" w:fill="auto"/>
        <w:tabs>
          <w:tab w:val="left" w:pos="400"/>
        </w:tabs>
        <w:spacing w:before="0"/>
        <w:ind w:left="40"/>
      </w:pPr>
      <w:bookmarkStart w:id="39" w:name="bookmark39"/>
      <w:r>
        <w:t xml:space="preserve">Zpracování pro účely plnění smlouvy a </w:t>
      </w:r>
      <w:r>
        <w:t>oprávněných zájmů pojistitele</w:t>
      </w:r>
      <w:bookmarkEnd w:id="39"/>
    </w:p>
    <w:p w14:paraId="595BF3C9" w14:textId="77777777" w:rsidR="00E709F6" w:rsidRDefault="00A0422D">
      <w:pPr>
        <w:pStyle w:val="Zkladntext30"/>
        <w:shd w:val="clear" w:color="auto" w:fill="auto"/>
        <w:spacing w:line="250" w:lineRule="exact"/>
        <w:ind w:left="40" w:right="240" w:firstLine="0"/>
      </w:pPr>
      <w:r>
        <w:t>Pojistník bere na vědomí, že jeho identifikační a kontaktní údaje, údaje pro ocenění rizika při vstupu do pojištění a údaje o využívání služeb zpracovává pojistitel:</w:t>
      </w:r>
    </w:p>
    <w:p w14:paraId="37A44B19" w14:textId="77777777" w:rsidR="00E709F6" w:rsidRDefault="00A0422D">
      <w:pPr>
        <w:pStyle w:val="Zkladntext30"/>
        <w:numPr>
          <w:ilvl w:val="0"/>
          <w:numId w:val="18"/>
        </w:numPr>
        <w:shd w:val="clear" w:color="auto" w:fill="auto"/>
        <w:tabs>
          <w:tab w:val="left" w:pos="715"/>
        </w:tabs>
        <w:spacing w:line="250" w:lineRule="exact"/>
        <w:ind w:left="720" w:right="240" w:hanging="360"/>
      </w:pPr>
      <w:r>
        <w:t xml:space="preserve">pro účely kalkulace, návrhu a uzavření pojistné smlouvy, posouzení přijatelnosti do pojištění, správy a ukončení pojistné smlouvy a likvidace pojistných událostí, když v těchto případech jde o zpracování nezbytné pro </w:t>
      </w:r>
      <w:r>
        <w:rPr>
          <w:rStyle w:val="ZkladntextTun"/>
        </w:rPr>
        <w:t xml:space="preserve">plnění smlouvy, </w:t>
      </w:r>
      <w:r>
        <w:t>a</w:t>
      </w:r>
    </w:p>
    <w:p w14:paraId="34E1D932" w14:textId="77777777" w:rsidR="00E709F6" w:rsidRDefault="00A0422D">
      <w:pPr>
        <w:pStyle w:val="Zkladntext30"/>
        <w:numPr>
          <w:ilvl w:val="0"/>
          <w:numId w:val="18"/>
        </w:numPr>
        <w:shd w:val="clear" w:color="auto" w:fill="auto"/>
        <w:tabs>
          <w:tab w:val="left" w:pos="715"/>
        </w:tabs>
        <w:spacing w:after="56" w:line="250" w:lineRule="exact"/>
        <w:ind w:left="720" w:right="240" w:hanging="360"/>
      </w:pPr>
      <w: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rStyle w:val="ZkladntextTun"/>
        </w:rPr>
        <w:t xml:space="preserve">oprávněných zájmů </w:t>
      </w:r>
      <w:r>
        <w:t>pojistitele. Proti takovému zpracování máte právo kdykoli podat námitku, která může být uplatněna způsobem uvedeným v Informacích o zpracování osobních údajů v neživotním pojištění.</w:t>
      </w:r>
    </w:p>
    <w:p w14:paraId="57562835" w14:textId="77777777" w:rsidR="00E709F6" w:rsidRDefault="00A0422D">
      <w:pPr>
        <w:pStyle w:val="Zkladntext100"/>
        <w:numPr>
          <w:ilvl w:val="1"/>
          <w:numId w:val="16"/>
        </w:numPr>
        <w:shd w:val="clear" w:color="auto" w:fill="auto"/>
        <w:tabs>
          <w:tab w:val="left" w:pos="395"/>
        </w:tabs>
        <w:spacing w:before="0" w:line="254" w:lineRule="exact"/>
        <w:ind w:left="40"/>
      </w:pPr>
      <w:bookmarkStart w:id="40" w:name="bookmark40"/>
      <w:r>
        <w:t>Zpracování pro účely plnění zákonné povinnosti</w:t>
      </w:r>
      <w:bookmarkEnd w:id="40"/>
    </w:p>
    <w:p w14:paraId="1F515950" w14:textId="77777777" w:rsidR="00E709F6" w:rsidRDefault="00A0422D">
      <w:pPr>
        <w:pStyle w:val="Zkladntext30"/>
        <w:shd w:val="clear" w:color="auto" w:fill="auto"/>
        <w:spacing w:after="64" w:line="254" w:lineRule="exact"/>
        <w:ind w:left="40" w:right="240" w:firstLine="0"/>
      </w:pPr>
      <w:r>
        <w:t xml:space="preserve">Pojistník bere na vědomí, že jeho identifikační a kontaktní údaje a údaje pro ocenění rizika při vstupu do pojištění pojistitel dále zpracovává ke </w:t>
      </w:r>
      <w:r>
        <w:rPr>
          <w:rStyle w:val="ZkladntextTun"/>
        </w:rPr>
        <w:t xml:space="preserve">splnění své zákonné povinnosti </w:t>
      </w:r>
      <w:r>
        <w:t>vyplývající zejména ze zákona upravujícího distribuci pojištění a zákona č. 69/2006 Sb., o provádění mezinárodních sankcí.</w:t>
      </w:r>
    </w:p>
    <w:p w14:paraId="0EDC26A9" w14:textId="77777777" w:rsidR="00E709F6" w:rsidRDefault="00A0422D">
      <w:pPr>
        <w:pStyle w:val="Zkladntext100"/>
        <w:numPr>
          <w:ilvl w:val="1"/>
          <w:numId w:val="16"/>
        </w:numPr>
        <w:shd w:val="clear" w:color="auto" w:fill="auto"/>
        <w:tabs>
          <w:tab w:val="left" w:pos="400"/>
        </w:tabs>
        <w:spacing w:before="0"/>
        <w:ind w:left="40"/>
      </w:pPr>
      <w:bookmarkStart w:id="41" w:name="bookmark41"/>
      <w:r>
        <w:t>Zpracování pro účely přímého marketingu</w:t>
      </w:r>
      <w:bookmarkEnd w:id="41"/>
    </w:p>
    <w:p w14:paraId="2EC3D7A5" w14:textId="77777777" w:rsidR="00E709F6" w:rsidRDefault="00A0422D">
      <w:pPr>
        <w:pStyle w:val="Zkladntext30"/>
        <w:shd w:val="clear" w:color="auto" w:fill="auto"/>
        <w:spacing w:line="250" w:lineRule="exact"/>
        <w:ind w:left="40" w:right="240" w:firstLine="0"/>
      </w:pPr>
      <w:r>
        <w:t xml:space="preserve">Pojistník bere na vědomí, že jeho identifikační a kontaktní údaje a údaje o využívání služeb může pojistitel také zpracovávat na základě jeho </w:t>
      </w:r>
      <w:r>
        <w:rPr>
          <w:rStyle w:val="ZkladntextTun"/>
        </w:rPr>
        <w:t xml:space="preserve">oprávněného zájmu </w:t>
      </w:r>
      <w:r>
        <w:t xml:space="preserve">pro účely zasílání svých reklamních </w:t>
      </w:r>
      <w:r>
        <w:t xml:space="preserve">sdělení a nabízení svých služeb; nabídku od pojistitele můžete dostat elektronicky (zejména </w:t>
      </w:r>
      <w:proofErr w:type="spellStart"/>
      <w:r>
        <w:t>SMSkou</w:t>
      </w:r>
      <w:proofErr w:type="spellEnd"/>
      <w:r>
        <w:t>, e-mailem, přes sociální sítě nebo telefonicky) nebo klasickým dopisem či osobně od zaměstnanců pojistitele.</w:t>
      </w:r>
    </w:p>
    <w:p w14:paraId="2A349BE6" w14:textId="77777777" w:rsidR="00E709F6" w:rsidRDefault="00A0422D">
      <w:pPr>
        <w:pStyle w:val="Zkladntext30"/>
        <w:shd w:val="clear" w:color="auto" w:fill="auto"/>
        <w:spacing w:after="56" w:line="250" w:lineRule="exact"/>
        <w:ind w:left="40" w:right="240" w:firstLine="0"/>
      </w:pPr>
      <w:r>
        <w:t xml:space="preserve">Proti takovému zpracování máte jako </w:t>
      </w:r>
      <w:proofErr w:type="spellStart"/>
      <w:r>
        <w:t>pojístník</w:t>
      </w:r>
      <w:proofErr w:type="spellEnd"/>
      <w:r>
        <w:t xml:space="preserve"> právo kdykoli podat námitku. Pokud si nepřejete, aby Vás pojistitel oslovoval s jakýmikoli nabídkami, zaškrtněte prosím toto pole: </w:t>
      </w:r>
      <w:r>
        <w:rPr>
          <w:rStyle w:val="ZkladntextTun"/>
        </w:rPr>
        <w:t>[X].</w:t>
      </w:r>
    </w:p>
    <w:p w14:paraId="3F4DA0EB" w14:textId="77777777" w:rsidR="00E709F6" w:rsidRDefault="00A0422D">
      <w:pPr>
        <w:pStyle w:val="Zkladntext100"/>
        <w:numPr>
          <w:ilvl w:val="0"/>
          <w:numId w:val="8"/>
        </w:numPr>
        <w:shd w:val="clear" w:color="auto" w:fill="auto"/>
        <w:tabs>
          <w:tab w:val="left" w:pos="410"/>
        </w:tabs>
        <w:spacing w:before="0" w:line="254" w:lineRule="exact"/>
        <w:ind w:left="40"/>
      </w:pPr>
      <w:bookmarkStart w:id="42" w:name="bookmark42"/>
      <w:r>
        <w:rPr>
          <w:rStyle w:val="Zkladntext10TrebuchetMSKurzvadkovn0pt"/>
          <w:b/>
          <w:bCs/>
        </w:rPr>
        <w:t>U</w:t>
      </w:r>
      <w:r>
        <w:t xml:space="preserve"> Povinnost pojistníka informovat třetí osoby</w:t>
      </w:r>
      <w:bookmarkEnd w:id="42"/>
    </w:p>
    <w:p w14:paraId="20233376" w14:textId="77777777" w:rsidR="00E709F6" w:rsidRDefault="00A0422D">
      <w:pPr>
        <w:pStyle w:val="Zkladntext30"/>
        <w:shd w:val="clear" w:color="auto" w:fill="auto"/>
        <w:spacing w:after="64" w:line="254" w:lineRule="exact"/>
        <w:ind w:left="40" w:right="240" w:firstLine="0"/>
      </w:pPr>
      <w:r>
        <w:t>Pojistník se zavazuje informovat každého pojištěného, jenž je osobou odlišnou od pojistníka, a případné další osoby, které uvedl v pojistné smlouvě, o zpracování jejich osobních údajů.</w:t>
      </w:r>
    </w:p>
    <w:p w14:paraId="0179F26A" w14:textId="77777777" w:rsidR="00E709F6" w:rsidRDefault="00A0422D">
      <w:pPr>
        <w:pStyle w:val="Zkladntext100"/>
        <w:numPr>
          <w:ilvl w:val="1"/>
          <w:numId w:val="8"/>
        </w:numPr>
        <w:shd w:val="clear" w:color="auto" w:fill="auto"/>
        <w:tabs>
          <w:tab w:val="left" w:pos="405"/>
        </w:tabs>
        <w:spacing w:before="0"/>
        <w:ind w:left="40"/>
      </w:pPr>
      <w:bookmarkStart w:id="43" w:name="bookmark43"/>
      <w:r>
        <w:t>Informace o zpracování osobních údajů zástupce pojistníka</w:t>
      </w:r>
      <w:bookmarkEnd w:id="43"/>
    </w:p>
    <w:p w14:paraId="3E5576FE" w14:textId="77777777" w:rsidR="00E709F6" w:rsidRDefault="00A0422D">
      <w:pPr>
        <w:pStyle w:val="Zkladntext30"/>
        <w:shd w:val="clear" w:color="auto" w:fill="auto"/>
        <w:spacing w:line="250" w:lineRule="exact"/>
        <w:ind w:left="40" w:right="240" w:firstLine="0"/>
      </w:pPr>
      <w:r>
        <w:t xml:space="preserve">Zástupce právnické osoby, zákonný zástupce nebo jiná osoba oprávněná zastupovat pojistníka bere na vědomí, že její identifikační a kontaktní údaje pojistitel zpracovává na základě </w:t>
      </w:r>
      <w:r>
        <w:rPr>
          <w:rStyle w:val="ZkladntextTun"/>
        </w:rPr>
        <w:t xml:space="preserve">oprávněného zájmu </w:t>
      </w:r>
      <w: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14:paraId="6FC2C7BD" w14:textId="77777777" w:rsidR="00E709F6" w:rsidRDefault="00A0422D">
      <w:pPr>
        <w:pStyle w:val="Zkladntext80"/>
        <w:shd w:val="clear" w:color="auto" w:fill="auto"/>
        <w:ind w:left="40"/>
      </w:pPr>
      <w:r>
        <w:t>Zpracování pro účely plnění zákonné povinnosti</w:t>
      </w:r>
    </w:p>
    <w:p w14:paraId="1E757E52" w14:textId="77777777" w:rsidR="00E709F6" w:rsidRDefault="00A0422D">
      <w:pPr>
        <w:pStyle w:val="Zkladntext80"/>
        <w:shd w:val="clear" w:color="auto" w:fill="auto"/>
        <w:spacing w:after="60"/>
        <w:ind w:left="40" w:right="500"/>
        <w:jc w:val="both"/>
      </w:pPr>
      <w:r>
        <w:t xml:space="preserve">Zástupce právnické osoby, zákonný zástupce nebo jiná osoba oprávněná zastupovat pojistníka bere na vědomí, že identifikační a kontaktní údaje pojistitel dále zpracovává ke splnění své zákonné povinnosti </w:t>
      </w:r>
      <w:r>
        <w:rPr>
          <w:rStyle w:val="Zkladntext8Netun"/>
        </w:rPr>
        <w:t>vyplývající zejména ze zákona upravujícího distribuci pojištění a zákona č. 69/2006 Sb., o provádění mezinárodních sankcí.</w:t>
      </w:r>
    </w:p>
    <w:p w14:paraId="1C7BCF8E" w14:textId="77777777" w:rsidR="00E709F6" w:rsidRDefault="00A0422D">
      <w:pPr>
        <w:pStyle w:val="Zkladntext30"/>
        <w:numPr>
          <w:ilvl w:val="1"/>
          <w:numId w:val="8"/>
        </w:numPr>
        <w:shd w:val="clear" w:color="auto" w:fill="auto"/>
        <w:tabs>
          <w:tab w:val="left" w:pos="410"/>
        </w:tabs>
        <w:spacing w:after="252" w:line="250" w:lineRule="exact"/>
        <w:ind w:left="40" w:right="240" w:firstLine="0"/>
      </w:pPr>
      <w:r>
        <w:t xml:space="preserve">Podpisem tohoto dodatku potvrzujete, že jste se důkladně seznámil se smyslem a obsahem souhlasu se zpracováním osobních údajů a že jste se před jejich udělením seznámil s dokumentem </w:t>
      </w:r>
      <w:r>
        <w:rPr>
          <w:rStyle w:val="ZkladntextTun"/>
        </w:rPr>
        <w:t xml:space="preserve">Informace o zpracování osobních údajů v neživotním pojištění, </w:t>
      </w:r>
      <w:r>
        <w:t>zejména s bližší identifikací dalších správců, rozsahem zpracovávaných údajů, právními základy (důvody), účely a dobou zpracování osobních údajů, způsobem odvolání souhlasu a právy, která Vám v této souvislosti náleží.</w:t>
      </w:r>
    </w:p>
    <w:p w14:paraId="54D6442A" w14:textId="77777777" w:rsidR="00E709F6" w:rsidRDefault="00A0422D">
      <w:pPr>
        <w:pStyle w:val="Zkladntext100"/>
        <w:shd w:val="clear" w:color="auto" w:fill="auto"/>
        <w:spacing w:before="0" w:after="82" w:line="160" w:lineRule="exact"/>
        <w:ind w:left="440"/>
        <w:jc w:val="center"/>
      </w:pPr>
      <w:bookmarkStart w:id="44" w:name="bookmark44"/>
      <w:r>
        <w:t>ČLÁNEK 7.</w:t>
      </w:r>
      <w:bookmarkEnd w:id="44"/>
    </w:p>
    <w:p w14:paraId="3B01E755" w14:textId="77777777" w:rsidR="00E709F6" w:rsidRDefault="00A0422D">
      <w:pPr>
        <w:pStyle w:val="Zkladntext100"/>
        <w:shd w:val="clear" w:color="auto" w:fill="auto"/>
        <w:spacing w:before="0" w:line="160" w:lineRule="exact"/>
        <w:ind w:left="440"/>
        <w:jc w:val="center"/>
        <w:sectPr w:rsidR="00E709F6">
          <w:footerReference w:type="even" r:id="rId22"/>
          <w:footerReference w:type="default" r:id="rId23"/>
          <w:headerReference w:type="first" r:id="rId24"/>
          <w:footerReference w:type="first" r:id="rId25"/>
          <w:pgSz w:w="16838" w:h="23810"/>
          <w:pgMar w:top="3945" w:right="2683" w:bottom="4257" w:left="3019" w:header="0" w:footer="3" w:gutter="0"/>
          <w:cols w:space="720"/>
          <w:noEndnote/>
          <w:titlePg/>
          <w:docGrid w:linePitch="360"/>
        </w:sectPr>
      </w:pPr>
      <w:r>
        <w:t>ZÁVĚREČNÁ USTANOVENÍ</w:t>
      </w:r>
    </w:p>
    <w:p w14:paraId="53148D2E" w14:textId="77777777" w:rsidR="00E709F6" w:rsidRDefault="00A0422D">
      <w:pPr>
        <w:pStyle w:val="Zkladntext30"/>
        <w:shd w:val="clear" w:color="auto" w:fill="auto"/>
        <w:spacing w:after="60" w:line="250" w:lineRule="exact"/>
        <w:ind w:left="360" w:right="240" w:firstLine="0"/>
      </w:pPr>
      <w:proofErr w:type="spellStart"/>
      <w:r>
        <w:t>jvrh</w:t>
      </w:r>
      <w:proofErr w:type="spellEnd"/>
      <w:r>
        <w:t xml:space="preserve"> pojistitele na uzavření dodatku (dále jen "nabídka") musí být pojistníkem přijat ve lhůtě stanovené pojistitelem, a není-li </w:t>
      </w:r>
      <w:r>
        <w:rPr>
          <w:rStyle w:val="ZkladntextConstantia65ptKurzvaMalpsmenadkovn0pt"/>
        </w:rPr>
        <w:t>jí</w:t>
      </w:r>
      <w:r>
        <w:t xml:space="preserve"> lhůta stanovena, pak do jednoho měsíce ode dne doručení nabídky pojistníkovi. Odpověď s dodatkem nebo odchylkou od nabídky nepovažuje za její přijetí, a to ani v případě, že se takovou odchylkou podstatně nemění podmínky nabídky.</w:t>
      </w:r>
    </w:p>
    <w:p w14:paraId="56790DBA" w14:textId="77777777" w:rsidR="00E709F6" w:rsidRDefault="00A0422D">
      <w:pPr>
        <w:pStyle w:val="Zkladntext30"/>
        <w:shd w:val="clear" w:color="auto" w:fill="auto"/>
        <w:spacing w:after="132" w:line="250" w:lineRule="exact"/>
        <w:ind w:left="20" w:right="400" w:firstLine="0"/>
        <w:jc w:val="both"/>
      </w:pPr>
      <w:r>
        <w:t xml:space="preserve">i. Pojistitel neposkytne pojistné plnění ani jiné plnění či službu z pojistné smlouvy v rozsahu, v jakém by takové plnění nebo služba znamenaly porušení mezinárodních sankcí, obchodních nebo ekonomických sankcí či finančních embarg, </w:t>
      </w:r>
      <w:proofErr w:type="spellStart"/>
      <w:r>
        <w:t>vyhLášených</w:t>
      </w:r>
      <w:proofErr w:type="spellEnd"/>
      <w:r>
        <w:t xml:space="preserve">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7D10879C" w14:textId="77777777" w:rsidR="00E709F6" w:rsidRDefault="00A0422D">
      <w:pPr>
        <w:pStyle w:val="Zkladntext30"/>
        <w:numPr>
          <w:ilvl w:val="0"/>
          <w:numId w:val="19"/>
        </w:numPr>
        <w:shd w:val="clear" w:color="auto" w:fill="auto"/>
        <w:tabs>
          <w:tab w:val="left" w:pos="385"/>
        </w:tabs>
        <w:spacing w:after="258" w:line="160" w:lineRule="exact"/>
        <w:ind w:left="20" w:firstLine="0"/>
        <w:jc w:val="both"/>
      </w:pPr>
      <w:r>
        <w:t>Dodatek je vyhotoven ve 2 stejnopisech. Pojistník obdrží 1 stejnopis(y), pojistitel si ponechá 1 stejnopis(y)</w:t>
      </w:r>
    </w:p>
    <w:p w14:paraId="7E2F7337" w14:textId="77777777" w:rsidR="00E709F6" w:rsidRDefault="00A0422D">
      <w:pPr>
        <w:pStyle w:val="Nadpis20"/>
        <w:keepNext/>
        <w:keepLines/>
        <w:shd w:val="clear" w:color="auto" w:fill="auto"/>
        <w:spacing w:before="0" w:after="0" w:line="160" w:lineRule="exact"/>
        <w:ind w:left="260" w:firstLine="0"/>
        <w:jc w:val="center"/>
      </w:pPr>
      <w:bookmarkStart w:id="45" w:name="bookmark45"/>
      <w:r>
        <w:t>ČLÁNEK 8. UPOZORNĚNÍ POJISTITELE DLE g 2789 ZÁKONA č. 89/2012 Sb., OBČANSKÉHO ZÁKONÍKU</w:t>
      </w:r>
      <w:bookmarkEnd w:id="45"/>
    </w:p>
    <w:p w14:paraId="7D63F572" w14:textId="77777777" w:rsidR="00E709F6" w:rsidRDefault="00A0422D">
      <w:pPr>
        <w:pStyle w:val="Zkladntext30"/>
        <w:shd w:val="clear" w:color="auto" w:fill="auto"/>
        <w:spacing w:after="308" w:line="245" w:lineRule="exact"/>
        <w:ind w:left="20" w:right="400" w:firstLine="0"/>
      </w:pPr>
      <w:r>
        <w:t>Ve smyslu $ 2789 zákona č. 89/2012 Sb., občanského zákoníku, je konstatováno,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 pojistitel upozorní pojistníka (klienta) na tyto nesrovnalosti samostatným dopisem.</w:t>
      </w:r>
    </w:p>
    <w:p w14:paraId="7ECC08FA" w14:textId="77777777" w:rsidR="00E709F6" w:rsidRDefault="00A0422D">
      <w:pPr>
        <w:pStyle w:val="Zkladntext30"/>
        <w:shd w:val="clear" w:color="auto" w:fill="auto"/>
        <w:spacing w:line="160" w:lineRule="exact"/>
        <w:ind w:left="20" w:firstLine="0"/>
        <w:jc w:val="both"/>
      </w:pPr>
      <w:r>
        <w:t>Tento dodatek obsahuje přílohy:</w:t>
      </w:r>
    </w:p>
    <w:p w14:paraId="748154AE" w14:textId="77777777" w:rsidR="00E709F6" w:rsidRDefault="00A0422D">
      <w:pPr>
        <w:pStyle w:val="Zkladntext30"/>
        <w:numPr>
          <w:ilvl w:val="0"/>
          <w:numId w:val="1"/>
        </w:numPr>
        <w:shd w:val="clear" w:color="auto" w:fill="auto"/>
        <w:tabs>
          <w:tab w:val="left" w:pos="706"/>
        </w:tabs>
        <w:spacing w:line="490" w:lineRule="exact"/>
        <w:ind w:left="360" w:firstLine="0"/>
      </w:pPr>
      <w:r>
        <w:t>ZSU-500/20 - Zvláštní smluvní ujednání k pojištění odpovědnosti za újmu</w:t>
      </w:r>
    </w:p>
    <w:p w14:paraId="209A8CC7" w14:textId="77777777" w:rsidR="00E709F6" w:rsidRDefault="00A0422D">
      <w:pPr>
        <w:pStyle w:val="Zkladntext100"/>
        <w:shd w:val="clear" w:color="auto" w:fill="auto"/>
        <w:spacing w:before="0" w:line="490" w:lineRule="exact"/>
        <w:ind w:left="20"/>
        <w:jc w:val="both"/>
      </w:pPr>
      <w:bookmarkStart w:id="46" w:name="bookmark46"/>
      <w:r>
        <w:t xml:space="preserve">Dodatek uzavřen dne: 6. 6. </w:t>
      </w:r>
      <w:r>
        <w:t>2024</w:t>
      </w:r>
      <w:bookmarkEnd w:id="46"/>
    </w:p>
    <w:p w14:paraId="6417619E" w14:textId="77777777" w:rsidR="00E709F6" w:rsidRDefault="00A0422D">
      <w:pPr>
        <w:pStyle w:val="Zkladntext30"/>
        <w:shd w:val="clear" w:color="auto" w:fill="auto"/>
        <w:spacing w:line="490" w:lineRule="exact"/>
        <w:ind w:left="20" w:firstLine="0"/>
        <w:jc w:val="both"/>
      </w:pPr>
      <w:r>
        <w:t xml:space="preserve">Jméno, příjmení / název zástupce pojistitele (získatele): Michal </w:t>
      </w:r>
      <w:proofErr w:type="spellStart"/>
      <w:r>
        <w:t>Zaydlar</w:t>
      </w:r>
      <w:proofErr w:type="spellEnd"/>
    </w:p>
    <w:p w14:paraId="7008D47F" w14:textId="77777777" w:rsidR="00E709F6" w:rsidRDefault="00A0422D">
      <w:pPr>
        <w:pStyle w:val="Zkladntext30"/>
        <w:shd w:val="clear" w:color="auto" w:fill="auto"/>
        <w:spacing w:line="250" w:lineRule="exact"/>
        <w:ind w:left="20" w:firstLine="0"/>
        <w:jc w:val="both"/>
      </w:pPr>
      <w:r>
        <w:t>Zaměstnanec pojistitele</w:t>
      </w:r>
    </w:p>
    <w:p w14:paraId="1DCCEDC5" w14:textId="77777777" w:rsidR="00E709F6" w:rsidRDefault="00A0422D">
      <w:pPr>
        <w:pStyle w:val="Zkladntext30"/>
        <w:shd w:val="clear" w:color="auto" w:fill="auto"/>
        <w:spacing w:line="250" w:lineRule="exact"/>
        <w:ind w:left="20" w:firstLine="0"/>
        <w:jc w:val="both"/>
      </w:pPr>
      <w:r>
        <w:t>Získatelské číslo: 27608</w:t>
      </w:r>
    </w:p>
    <w:p w14:paraId="59CA6C1E" w14:textId="77777777" w:rsidR="00E709F6" w:rsidRDefault="00A0422D">
      <w:pPr>
        <w:pStyle w:val="Zkladntext30"/>
        <w:shd w:val="clear" w:color="auto" w:fill="auto"/>
        <w:spacing w:line="250" w:lineRule="exact"/>
        <w:ind w:left="20" w:firstLine="0"/>
        <w:jc w:val="both"/>
      </w:pPr>
      <w:r>
        <w:t>Telefonní číslo: +420734682458</w:t>
      </w:r>
    </w:p>
    <w:p w14:paraId="45A294AA" w14:textId="132211E7" w:rsidR="00E709F6" w:rsidRDefault="007814E4">
      <w:pPr>
        <w:pStyle w:val="Zkladntext30"/>
        <w:shd w:val="clear" w:color="auto" w:fill="auto"/>
        <w:tabs>
          <w:tab w:val="left" w:pos="1566"/>
        </w:tabs>
        <w:spacing w:after="850" w:line="250" w:lineRule="exact"/>
        <w:ind w:left="20" w:firstLine="0"/>
        <w:jc w:val="both"/>
      </w:pPr>
      <w:r>
        <w:rPr>
          <w:noProof/>
        </w:rPr>
        <mc:AlternateContent>
          <mc:Choice Requires="wps">
            <w:drawing>
              <wp:anchor distT="0" distB="0" distL="63500" distR="63500" simplePos="0" relativeHeight="377487107" behindDoc="1" locked="0" layoutInCell="1" allowOverlap="1" wp14:anchorId="7B9934BE" wp14:editId="24956A77">
                <wp:simplePos x="0" y="0"/>
                <wp:positionH relativeFrom="margin">
                  <wp:posOffset>5370830</wp:posOffset>
                </wp:positionH>
                <wp:positionV relativeFrom="paragraph">
                  <wp:posOffset>5693410</wp:posOffset>
                </wp:positionV>
                <wp:extent cx="499110" cy="171450"/>
                <wp:effectExtent l="1270" t="0" r="4445" b="3810"/>
                <wp:wrapTopAndBottom/>
                <wp:docPr id="87992346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88BA" w14:textId="77777777" w:rsidR="00E709F6" w:rsidRDefault="00A0422D">
                            <w:pPr>
                              <w:pStyle w:val="Zkladntext40"/>
                              <w:shd w:val="clear" w:color="auto" w:fill="auto"/>
                              <w:spacing w:before="0" w:line="90" w:lineRule="exact"/>
                              <w:ind w:left="100"/>
                            </w:pPr>
                            <w:r>
                              <w:rPr>
                                <w:rStyle w:val="Zkladntext4TrebuchetMS45ptKurzvadkovn0ptExact"/>
                              </w:rPr>
                              <w:t>i</w:t>
                            </w:r>
                            <w:r>
                              <w:rPr>
                                <w:rStyle w:val="Zkladntext4Exact0"/>
                                <w:spacing w:val="0"/>
                              </w:rPr>
                              <w:t xml:space="preserve"> ni A I</w:t>
                            </w:r>
                          </w:p>
                          <w:p w14:paraId="3E2F37BD" w14:textId="77777777" w:rsidR="00E709F6" w:rsidRDefault="00A0422D">
                            <w:pPr>
                              <w:pStyle w:val="Zkladntext11"/>
                              <w:shd w:val="clear" w:color="auto" w:fill="auto"/>
                              <w:spacing w:line="180" w:lineRule="exact"/>
                              <w:ind w:left="100"/>
                            </w:pPr>
                            <w:proofErr w:type="spellStart"/>
                            <w:r>
                              <w:rPr>
                                <w:rStyle w:val="Zkladntext11Exact0"/>
                                <w:spacing w:val="0"/>
                              </w:rPr>
                              <w:t>iginai</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9934BE" id="Text Box 23" o:spid="_x0000_s1033" type="#_x0000_t202" style="position:absolute;left:0;text-align:left;margin-left:422.9pt;margin-top:448.3pt;width:39.3pt;height:13.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8Ty2QEAAJcDAAAOAAAAZHJzL2Uyb0RvYy54bWysU9tu1DAQfUfiHyy/s9lUhdJos1VptQip&#10;UKTCB0wcJ7FIPGbs3WT5esbOZsvlDfFijWfs43POjDc309CLgyZv0JYyX62l0FZhbWxbyq9fdq/e&#10;SuED2Bp6tLqUR+3lzfbli83oCn2BHfa1JsEg1hejK2UXgiuyzKtOD+BX6LTlYoM0QOAttVlNMDL6&#10;0GcX6/WbbESqHaHS3nP2fi7KbcJvGq3CY9N4HURfSuYW0kppreKabTdQtASuM+pEA/6BxQDG8qNn&#10;qHsIIPZk/oIajCL02ISVwiHDpjFKJw2sJl//oeapA6eTFjbHu7NN/v/Bqk+HJ/eZRJje4cQNTCK8&#10;e0D1zQuLdx3YVt8S4dhpqPnhPFqWjc4Xp6vRal/4CFKNH7HmJsM+YAKaGhqiK6xTMDo34Hg2XU9B&#10;KE5eXl/nOVcUl/Kr/PJ1akoGxXLZkQ/vNQ4iBqUk7mkCh8ODD5EMFMuR+JbFnen71Nfe/pbggzGT&#10;yEe+M/MwVZMwdSmvorKopcL6yGoI52nh6eagQ/ohxciTUkr/fQ+kpeg/WHYkjtUS0BJUSwBW8dVS&#10;Binm8C7M47d3ZNqOkRfPb9m1nUmKnlmc6HL3k9DTpMbx+nWfTj3/p+1PAAAA//8DAFBLAwQUAAYA&#10;CAAAACEAwIvStN4AAAALAQAADwAAAGRycy9kb3ducmV2LnhtbEyPQU+EMBCF7yb+h2ZMvBi3gNgs&#10;SNkYoxdvrl68dekIRDoltAu4v97Zk97e5L289021W90gZpxC70lDuklAIDXe9tRq+Hh/ud2CCNGQ&#10;NYMn1PCDAXb15UVlSusXesN5H1vBJRRKo6GLcSylDE2HzoSNH5HY+/KTM5HPqZV2MguXu0FmSaKk&#10;Mz3xQmdGfOqw+d4fnQa1Po83rwVmy6kZZvo8pWnEVOvrq/XxAUTENf6F4YzP6FAz08EfyQYxaNjm&#10;94weWRRKgeBEkeU5iMNZ3CmQdSX//1D/AgAA//8DAFBLAQItABQABgAIAAAAIQC2gziS/gAAAOEB&#10;AAATAAAAAAAAAAAAAAAAAAAAAABbQ29udGVudF9UeXBlc10ueG1sUEsBAi0AFAAGAAgAAAAhADj9&#10;If/WAAAAlAEAAAsAAAAAAAAAAAAAAAAALwEAAF9yZWxzLy5yZWxzUEsBAi0AFAAGAAgAAAAhAHfv&#10;xPLZAQAAlwMAAA4AAAAAAAAAAAAAAAAALgIAAGRycy9lMm9Eb2MueG1sUEsBAi0AFAAGAAgAAAAh&#10;AMCL0rTeAAAACwEAAA8AAAAAAAAAAAAAAAAAMwQAAGRycy9kb3ducmV2LnhtbFBLBQYAAAAABAAE&#10;APMAAAA+BQAAAAA=&#10;" filled="f" stroked="f">
                <v:textbox style="mso-fit-shape-to-text:t" inset="0,0,0,0">
                  <w:txbxContent>
                    <w:p w14:paraId="74E988BA" w14:textId="77777777" w:rsidR="00E709F6" w:rsidRDefault="00000000">
                      <w:pPr>
                        <w:pStyle w:val="Zkladntext40"/>
                        <w:shd w:val="clear" w:color="auto" w:fill="auto"/>
                        <w:spacing w:before="0" w:line="90" w:lineRule="exact"/>
                        <w:ind w:left="100"/>
                      </w:pPr>
                      <w:r>
                        <w:rPr>
                          <w:rStyle w:val="Zkladntext4TrebuchetMS45ptKurzvadkovn0ptExact"/>
                        </w:rPr>
                        <w:t>i</w:t>
                      </w:r>
                      <w:r>
                        <w:rPr>
                          <w:rStyle w:val="Zkladntext4Exact0"/>
                          <w:spacing w:val="0"/>
                        </w:rPr>
                        <w:t xml:space="preserve"> ni A I</w:t>
                      </w:r>
                    </w:p>
                    <w:p w14:paraId="3E2F37BD" w14:textId="77777777" w:rsidR="00E709F6" w:rsidRDefault="00000000">
                      <w:pPr>
                        <w:pStyle w:val="Zkladntext11"/>
                        <w:shd w:val="clear" w:color="auto" w:fill="auto"/>
                        <w:spacing w:line="180" w:lineRule="exact"/>
                        <w:ind w:left="100"/>
                      </w:pPr>
                      <w:r>
                        <w:rPr>
                          <w:rStyle w:val="Zkladntext11Exact0"/>
                          <w:spacing w:val="0"/>
                        </w:rPr>
                        <w:t>iginai</w:t>
                      </w:r>
                    </w:p>
                  </w:txbxContent>
                </v:textbox>
                <w10:wrap type="topAndBottom" anchorx="margin"/>
              </v:shape>
            </w:pict>
          </mc:Fallback>
        </mc:AlternateContent>
      </w:r>
      <w:r>
        <w:t>E-mail:</w:t>
      </w:r>
      <w:r>
        <w:tab/>
      </w:r>
      <w:hyperlink r:id="rId26" w:history="1">
        <w:r>
          <w:rPr>
            <w:rStyle w:val="Hypertextovodkaz"/>
            <w:lang w:val="en-US"/>
          </w:rPr>
          <w:t>mzaydlar@koop.cz</w:t>
        </w:r>
      </w:hyperlink>
    </w:p>
    <w:p w14:paraId="092E0877" w14:textId="4E943013" w:rsidR="00E709F6" w:rsidRDefault="00E709F6">
      <w:pPr>
        <w:framePr w:h="2875" w:wrap="notBeside" w:vAnchor="text" w:hAnchor="text" w:y="1"/>
        <w:rPr>
          <w:sz w:val="0"/>
          <w:szCs w:val="0"/>
        </w:rPr>
      </w:pPr>
    </w:p>
    <w:p w14:paraId="46077461" w14:textId="77777777" w:rsidR="00E709F6" w:rsidRDefault="00E709F6">
      <w:pPr>
        <w:rPr>
          <w:sz w:val="2"/>
          <w:szCs w:val="2"/>
        </w:rPr>
      </w:pPr>
    </w:p>
    <w:p w14:paraId="27087B17" w14:textId="77777777" w:rsidR="00E709F6" w:rsidRDefault="00E709F6">
      <w:pPr>
        <w:rPr>
          <w:sz w:val="2"/>
          <w:szCs w:val="2"/>
        </w:rPr>
      </w:pPr>
    </w:p>
    <w:sectPr w:rsidR="00E709F6">
      <w:footerReference w:type="even" r:id="rId27"/>
      <w:footerReference w:type="default" r:id="rId28"/>
      <w:footerReference w:type="first" r:id="rId29"/>
      <w:pgSz w:w="16838" w:h="23810"/>
      <w:pgMar w:top="3945" w:right="2683" w:bottom="4257" w:left="30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DCA39" w14:textId="77777777" w:rsidR="007B077F" w:rsidRDefault="007B077F">
      <w:r>
        <w:separator/>
      </w:r>
    </w:p>
  </w:endnote>
  <w:endnote w:type="continuationSeparator" w:id="0">
    <w:p w14:paraId="2A67EB59" w14:textId="77777777" w:rsidR="007B077F" w:rsidRDefault="007B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745A" w14:textId="7FE629B8" w:rsidR="00E709F6" w:rsidRDefault="007814E4">
    <w:pPr>
      <w:rPr>
        <w:sz w:val="2"/>
        <w:szCs w:val="2"/>
      </w:rPr>
    </w:pPr>
    <w:r>
      <w:rPr>
        <w:noProof/>
      </w:rPr>
      <mc:AlternateContent>
        <mc:Choice Requires="wps">
          <w:drawing>
            <wp:anchor distT="0" distB="0" distL="63500" distR="63500" simplePos="0" relativeHeight="314572417" behindDoc="1" locked="0" layoutInCell="1" allowOverlap="1" wp14:anchorId="2C6CB7D6" wp14:editId="0E2D6E1E">
              <wp:simplePos x="0" y="0"/>
              <wp:positionH relativeFrom="page">
                <wp:posOffset>2130425</wp:posOffset>
              </wp:positionH>
              <wp:positionV relativeFrom="page">
                <wp:posOffset>12700000</wp:posOffset>
              </wp:positionV>
              <wp:extent cx="2075180" cy="95885"/>
              <wp:effectExtent l="0" t="3175" r="4445" b="0"/>
              <wp:wrapNone/>
              <wp:docPr id="1165141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B8B3" w14:textId="77777777" w:rsidR="00E709F6" w:rsidRDefault="00A0422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CB7D6" id="_x0000_t202" coordsize="21600,21600" o:spt="202" path="m,l,21600r21600,l21600,xe">
              <v:stroke joinstyle="miter"/>
              <v:path gradientshapeok="t" o:connecttype="rect"/>
            </v:shapetype>
            <v:shape id="Text Box 14" o:spid="_x0000_s1035" type="#_x0000_t202" style="position:absolute;margin-left:167.75pt;margin-top:1000pt;width:163.4pt;height:7.5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M1QEAAJUDAAAOAAAAZHJzL2Uyb0RvYy54bWysU9uO0zAQfUfiHyy/06SVCiVqulp2VYS0&#10;XKRlP8CxncQi8Vhjt0n5esZO0gX2DfFiTWbsM+ecmexvxr5jZ43egC35epVzpq0EZWxT8qfvxzc7&#10;znwQVokOrC75RXt+c3j9aj+4Qm+ghU5pZARifTG4krchuCLLvGx1L/wKnLZUrAF7EegTm0yhGAi9&#10;77JNnr/NBkDlEKT2nrL3U5EfEn5daxm+1rXXgXUlJ24hnZjOKp7ZYS+KBoVrjZxpiH9g0QtjqekV&#10;6l4EwU5oXkD1RiJ4qMNKQp9BXRupkwZSs87/UvPYCqeTFjLHu6tN/v/Byi/nR/cNWRg/wEgDTCK8&#10;ewD5wzMLd62wjb5FhKHVQlHjdbQsG5wv5qfRal/4CFINn0HRkMUpQAIaa+yjK6STEToN4HI1XY+B&#10;SUpu8nfb9Y5Kkmrvt7vdNnUQxfLYoQ8fNfQsBiVHmmkCF+cHHyIZUSxXYi8LR9N1aa6d/SNBF2Mm&#10;kY98J+ZhrEZm1KwsaqlAXUgNwrQttN0UtIA/ORtoU0puaZU56z5Z8iMu1RLgElRLIKykhyUPnE3h&#10;XZiW7+TQNC3hLo7fkmdHk/Q8c5jJ0uyTzHlP43L9/p1uPf9Nh18AAAD//wMAUEsDBBQABgAIAAAA&#10;IQD7TpUR3gAAAA0BAAAPAAAAZHJzL2Rvd25yZXYueG1sTI/LasMwEEX3hfyDmEB3jewYu8G1HEqg&#10;m+6alkB3ijWxTPUwkuLYf9/Jql3OncN9NPvZGjZhiIN3AvJNBgxd59XgegFfn29PO2AxSaek8Q4F&#10;LBhh364eGlkrf3MfOB1Tz8jExVoK0CmNNeex02hl3PgRHf0uPliZ6Aw9V0HeyNwavs2yils5OErQ&#10;csSDxu7neLUCnueTxzHiAb8vUxf0sOzM+yLE43p+fQGWcE5/MNzrU3VoqdPZX52KzAgoirIkVADF&#10;ZLSKkKraFsDOdykvc+Btw/+vaH8BAAD//wMAUEsBAi0AFAAGAAgAAAAhALaDOJL+AAAA4QEAABMA&#10;AAAAAAAAAAAAAAAAAAAAAFtDb250ZW50X1R5cGVzXS54bWxQSwECLQAUAAYACAAAACEAOP0h/9YA&#10;AACUAQAACwAAAAAAAAAAAAAAAAAvAQAAX3JlbHMvLnJlbHNQSwECLQAUAAYACAAAACEAttDvjNUB&#10;AACVAwAADgAAAAAAAAAAAAAAAAAuAgAAZHJzL2Uyb0RvYy54bWxQSwECLQAUAAYACAAAACEA+06V&#10;Ed4AAAANAQAADwAAAAAAAAAAAAAAAAAvBAAAZHJzL2Rvd25yZXYueG1sUEsFBgAAAAAEAAQA8wAA&#10;ADoFAAAAAA==&#10;" filled="f" stroked="f">
              <v:textbox style="mso-fit-shape-to-text:t" inset="0,0,0,0">
                <w:txbxContent>
                  <w:p w14:paraId="378FB8B3" w14:textId="77777777" w:rsidR="00E709F6"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F19E" w14:textId="5267C1BB" w:rsidR="00E709F6" w:rsidRDefault="007814E4">
    <w:pPr>
      <w:rPr>
        <w:sz w:val="2"/>
        <w:szCs w:val="2"/>
      </w:rPr>
    </w:pPr>
    <w:r>
      <w:rPr>
        <w:noProof/>
      </w:rPr>
      <mc:AlternateContent>
        <mc:Choice Requires="wps">
          <w:drawing>
            <wp:anchor distT="0" distB="0" distL="63500" distR="63500" simplePos="0" relativeHeight="314572428" behindDoc="1" locked="0" layoutInCell="1" allowOverlap="1" wp14:anchorId="650A034A" wp14:editId="35171AB1">
              <wp:simplePos x="0" y="0"/>
              <wp:positionH relativeFrom="page">
                <wp:posOffset>1944370</wp:posOffset>
              </wp:positionH>
              <wp:positionV relativeFrom="page">
                <wp:posOffset>12552045</wp:posOffset>
              </wp:positionV>
              <wp:extent cx="6236970" cy="140335"/>
              <wp:effectExtent l="1270" t="0" r="635" b="4445"/>
              <wp:wrapNone/>
              <wp:docPr id="2086084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04767" w14:textId="77777777" w:rsidR="00E709F6" w:rsidRDefault="00A0422D">
                          <w:pPr>
                            <w:pStyle w:val="ZhlavneboZpat0"/>
                            <w:shd w:val="clear" w:color="auto" w:fill="auto"/>
                            <w:tabs>
                              <w:tab w:val="right" w:pos="9821"/>
                            </w:tabs>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r>
                            <w:rPr>
                              <w:rStyle w:val="ZhlavneboZpat1"/>
                            </w:rPr>
                            <w:tab/>
                          </w:r>
                          <w:proofErr w:type="spellStart"/>
                          <w:r>
                            <w:rPr>
                              <w:rStyle w:val="ZhlavneboZpat95ptdkovn0pt"/>
                            </w:rPr>
                            <w:t>ál</w:t>
                          </w:r>
                          <w:proofErr w:type="spellEnd"/>
                          <w:r>
                            <w:rPr>
                              <w:rStyle w:val="ZhlavneboZpat95ptdkovn0pt"/>
                            </w:rPr>
                            <w:t xml:space="preserve"> pro kil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A034A" id="_x0000_t202" coordsize="21600,21600" o:spt="202" path="m,l,21600r21600,l21600,xe">
              <v:stroke joinstyle="miter"/>
              <v:path gradientshapeok="t" o:connecttype="rect"/>
            </v:shapetype>
            <v:shape id="_x0000_s1046" type="#_x0000_t202" style="position:absolute;margin-left:153.1pt;margin-top:988.35pt;width:491.1pt;height:11.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0N2AEAAJcDAAAOAAAAZHJzL2Uyb0RvYy54bWysU9uO0zAQfUfiHyy/0/QCBaKmq2VXRUjL&#10;RVr4gInjJBaJxxq7TcrXM3aaLpc3xIs1mbHPnHNmsrsZ+06cNHmDtpCrxVIKbRVWxjaF/Pb18OKN&#10;FD6AraBDqwt51l7e7J8/2w0u12tssas0CQaxPh9cIdsQXJ5lXrW6B79Apy0Xa6QeAn9Sk1UEA6P3&#10;XbZeLrfZgFQ5QqW95+z9VJT7hF/XWoXPde11EF0hmVtIJ6WzjGe230HeELjWqAsN+AcWPRjLTa9Q&#10;9xBAHMn8BdUbReixDguFfYZ1bZROGljNavmHmscWnE5a2Bzvrjb5/werPp0e3RcSYXyHIw8wifDu&#10;AdV3LyzetWAbfUuEQ6uh4saraFk2OJ9fnkarfe4jSDl8xIqHDMeACWisqY+usE7B6DyA89V0PQah&#10;OLldb7ZvX3NJcW31crnZvEotIJ9fO/LhvcZexKCQxENN6HB68CGygXy+EptZPJiuS4Pt7G8Jvhgz&#10;iX0kPFEPYzkKU3HzdWwc1ZRYnVkP4bQvvN8ctEg/pBh4VwppeZml6D5YdiSu1RzQHJRzAFbxw0IG&#10;KabwLkzrd3RkmpZxZ89v2bWDSYKeOFzY8vSTzsumxvX69Tvdevqf9j8BAAD//wMAUEsDBBQABgAI&#10;AAAAIQDvpuVH3wAAAA4BAAAPAAAAZHJzL2Rvd25yZXYueG1sTI/BTsMwDIbvSLxDZCRuLKWgNitN&#10;JzSJCzfGhMQta7ymInGqJuvatyc9wdH+P/3+XO9mZ9mEY+g9SXjcZMCQWq976iQcP98eBLAQFWll&#10;PaGEBQPsmtubWlXaX+kDp0PsWCqhUCkJJsah4jy0Bp0KGz8gpezsR6diGseO61FdU7mzPM+ygjvV&#10;U7pg1IB7g+3P4eIklPOXxyHgHr/PUzuafhH2fZHy/m5+fQEWcY5/MKz6SR2a5HTyF9KBWQlPWZEn&#10;NAXbsiiBrUguxDOw07rbCgG8qfn/N5pfAAAA//8DAFBLAQItABQABgAIAAAAIQC2gziS/gAAAOEB&#10;AAATAAAAAAAAAAAAAAAAAAAAAABbQ29udGVudF9UeXBlc10ueG1sUEsBAi0AFAAGAAgAAAAhADj9&#10;If/WAAAAlAEAAAsAAAAAAAAAAAAAAAAALwEAAF9yZWxzLy5yZWxzUEsBAi0AFAAGAAgAAAAhAHOn&#10;zQ3YAQAAlwMAAA4AAAAAAAAAAAAAAAAALgIAAGRycy9lMm9Eb2MueG1sUEsBAi0AFAAGAAgAAAAh&#10;AO+m5UffAAAADgEAAA8AAAAAAAAAAAAAAAAAMgQAAGRycy9kb3ducmV2LnhtbFBLBQYAAAAABAAE&#10;APMAAAA+BQAAAAA=&#10;" filled="f" stroked="f">
              <v:textbox style="mso-fit-shape-to-text:t" inset="0,0,0,0">
                <w:txbxContent>
                  <w:p w14:paraId="58504767" w14:textId="77777777" w:rsidR="00E709F6" w:rsidRDefault="00000000">
                    <w:pPr>
                      <w:pStyle w:val="ZhlavneboZpat0"/>
                      <w:shd w:val="clear" w:color="auto" w:fill="auto"/>
                      <w:tabs>
                        <w:tab w:val="right" w:pos="9821"/>
                      </w:tabs>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r>
                      <w:rPr>
                        <w:rStyle w:val="ZhlavneboZpat1"/>
                      </w:rPr>
                      <w:tab/>
                    </w:r>
                    <w:r>
                      <w:rPr>
                        <w:rStyle w:val="ZhlavneboZpat95ptdkovn0pt"/>
                      </w:rPr>
                      <w:t>ál pro kil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4B1F6" w14:textId="14BD313A" w:rsidR="00E709F6" w:rsidRDefault="007814E4">
    <w:pPr>
      <w:rPr>
        <w:sz w:val="2"/>
        <w:szCs w:val="2"/>
      </w:rPr>
    </w:pPr>
    <w:r>
      <w:rPr>
        <w:noProof/>
      </w:rPr>
      <mc:AlternateContent>
        <mc:Choice Requires="wps">
          <w:drawing>
            <wp:anchor distT="0" distB="0" distL="63500" distR="63500" simplePos="0" relativeHeight="314572429" behindDoc="1" locked="0" layoutInCell="1" allowOverlap="1" wp14:anchorId="4C2D16A2" wp14:editId="3CEABF64">
              <wp:simplePos x="0" y="0"/>
              <wp:positionH relativeFrom="page">
                <wp:posOffset>1769110</wp:posOffset>
              </wp:positionH>
              <wp:positionV relativeFrom="page">
                <wp:posOffset>12543155</wp:posOffset>
              </wp:positionV>
              <wp:extent cx="6659880" cy="133985"/>
              <wp:effectExtent l="0" t="0" r="635" b="635"/>
              <wp:wrapNone/>
              <wp:docPr id="538168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732B9" w14:textId="77777777" w:rsidR="00E709F6" w:rsidRDefault="00A0422D">
                          <w:pPr>
                            <w:pStyle w:val="ZhlavneboZpat0"/>
                            <w:shd w:val="clear" w:color="auto" w:fill="auto"/>
                            <w:tabs>
                              <w:tab w:val="right" w:pos="10488"/>
                            </w:tabs>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06.2024,14:03</w:t>
                          </w:r>
                          <w:r>
                            <w:rPr>
                              <w:rStyle w:val="ZhlavneboZpat1"/>
                            </w:rPr>
                            <w:tab/>
                          </w:r>
                          <w:r>
                            <w:rPr>
                              <w:rStyle w:val="ZhlavneboZpatTahoma85pt0"/>
                            </w:rPr>
                            <w:t>klient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2D16A2" id="_x0000_t202" coordsize="21600,21600" o:spt="202" path="m,l,21600r21600,l21600,xe">
              <v:stroke joinstyle="miter"/>
              <v:path gradientshapeok="t" o:connecttype="rect"/>
            </v:shapetype>
            <v:shape id="_x0000_s1047" type="#_x0000_t202" style="position:absolute;margin-left:139.3pt;margin-top:987.65pt;width:524.4pt;height:10.5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2M2AEAAJcDAAAOAAAAZHJzL2Uyb0RvYy54bWysU9tu2zAMfR+wfxD0vjhp0SA14hRdiwwD&#10;uq1Atw+gZdkWZosCpcTOvn6UHKe7vA17EWhSOjznkN7ejX0njpq8QVvI1WIphbYKK2ObQn77un+3&#10;kcIHsBV0aHUhT9rLu93bN9vB5foKW+wqTYJBrM8HV8g2BJdnmVet7sEv0GnLxRqph8Cf1GQVwcDo&#10;fZddLZfrbECqHKHS3nP2cSrKXcKva63Cl7r2OoiukMwtpJPSWcYz220hbwhca9SZBvwDix6M5aYX&#10;qEcIIA5k/oLqjSL0WIeFwj7DujZKJw2sZrX8Q81LC04nLWyOdxeb/P+DVZ+PL+6ZRBjf48gDTCK8&#10;e0L13QuLDy3YRt8T4dBqqLjxKlqWDc7n56fRap/7CFIOn7DiIcMhYAIaa+qjK6xTMDoP4HQxXY9B&#10;KE6u1ze3mw2XFNdW19e3m5vUAvL5tSMfPmjsRQwKSTzUhA7HJx8iG8jnK7GZxb3pujTYzv6W4Isx&#10;k9hHwhP1MJajMFVsHhtHNSVWJ9ZDOO0L7zcHLdIPKQbelUJaXmYpuo+WHYlrNQc0B+UcgFX8sJBB&#10;iil8CNP6HRyZpmXc2fN7dm1vkqBXDme2PP2k87ypcb1+/U63Xv+n3U8AAAD//wMAUEsDBBQABgAI&#10;AAAAIQApWL0V4AAAAA4BAAAPAAAAZHJzL2Rvd25yZXYueG1sTI/BTsMwDIbvSLxDZCRuLKUbbdc1&#10;ndAkLtwYCIlb1nhNtcSpmqxr3570BEf7//T7c7WfrGEjDr5zJOB5lQBDapzqqBXw9fn2VADzQZKS&#10;xhEKmNHDvr6/q2Sp3I0+cDyGlsUS8qUUoEPoS859o9FKv3I9UszObrAyxHFouRrkLZZbw9MkybiV&#10;HcULWvZ40NhcjlcrIJ++HfYeD/hzHptBd3Nh3mchHh+m1x2wgFP4g2HRj+pQR6eTu5LyzAhI8yKL&#10;aAy2+csa2IKs03wD7LTsttkGeF3x/2/UvwAAAP//AwBQSwECLQAUAAYACAAAACEAtoM4kv4AAADh&#10;AQAAEwAAAAAAAAAAAAAAAAAAAAAAW0NvbnRlbnRfVHlwZXNdLnhtbFBLAQItABQABgAIAAAAIQA4&#10;/SH/1gAAAJQBAAALAAAAAAAAAAAAAAAAAC8BAABfcmVscy8ucmVsc1BLAQItABQABgAIAAAAIQCd&#10;mq2M2AEAAJcDAAAOAAAAAAAAAAAAAAAAAC4CAABkcnMvZTJvRG9jLnhtbFBLAQItABQABgAIAAAA&#10;IQApWL0V4AAAAA4BAAAPAAAAAAAAAAAAAAAAADIEAABkcnMvZG93bnJldi54bWxQSwUGAAAAAAQA&#10;BADzAAAAPwUAAAAA&#10;" filled="f" stroked="f">
              <v:textbox style="mso-fit-shape-to-text:t" inset="0,0,0,0">
                <w:txbxContent>
                  <w:p w14:paraId="3F0732B9" w14:textId="77777777" w:rsidR="00E709F6" w:rsidRDefault="00000000">
                    <w:pPr>
                      <w:pStyle w:val="ZhlavneboZpat0"/>
                      <w:shd w:val="clear" w:color="auto" w:fill="auto"/>
                      <w:tabs>
                        <w:tab w:val="right" w:pos="10488"/>
                      </w:tabs>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06.2024,14:03</w:t>
                    </w:r>
                    <w:r>
                      <w:rPr>
                        <w:rStyle w:val="ZhlavneboZpat1"/>
                      </w:rPr>
                      <w:tab/>
                    </w:r>
                    <w:r>
                      <w:rPr>
                        <w:rStyle w:val="ZhlavneboZpatTahoma85pt0"/>
                      </w:rPr>
                      <w:t>klient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50CB" w14:textId="112E95E9" w:rsidR="00E709F6" w:rsidRDefault="007814E4">
    <w:pPr>
      <w:rPr>
        <w:sz w:val="2"/>
        <w:szCs w:val="2"/>
      </w:rPr>
    </w:pPr>
    <w:r>
      <w:rPr>
        <w:noProof/>
      </w:rPr>
      <mc:AlternateContent>
        <mc:Choice Requires="wps">
          <w:drawing>
            <wp:anchor distT="0" distB="0" distL="63500" distR="63500" simplePos="0" relativeHeight="314572430" behindDoc="1" locked="0" layoutInCell="1" allowOverlap="1" wp14:anchorId="78CA1C24" wp14:editId="3DA8D635">
              <wp:simplePos x="0" y="0"/>
              <wp:positionH relativeFrom="page">
                <wp:posOffset>1769110</wp:posOffset>
              </wp:positionH>
              <wp:positionV relativeFrom="page">
                <wp:posOffset>12543155</wp:posOffset>
              </wp:positionV>
              <wp:extent cx="6660515" cy="130175"/>
              <wp:effectExtent l="0" t="0" r="0" b="4445"/>
              <wp:wrapNone/>
              <wp:docPr id="13711889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51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7DED" w14:textId="77777777" w:rsidR="00E709F6" w:rsidRDefault="00A0422D">
                          <w:pPr>
                            <w:pStyle w:val="ZhlavneboZpat0"/>
                            <w:shd w:val="clear" w:color="auto" w:fill="auto"/>
                            <w:tabs>
                              <w:tab w:val="right" w:pos="10488"/>
                            </w:tabs>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06.2024,14:03</w:t>
                          </w:r>
                          <w:r>
                            <w:rPr>
                              <w:rStyle w:val="ZhlavneboZpat1"/>
                            </w:rPr>
                            <w:tab/>
                          </w:r>
                          <w:r>
                            <w:rPr>
                              <w:rStyle w:val="ZhlavneboZpatTahoma85pt0"/>
                            </w:rPr>
                            <w:t>klient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CA1C24" id="_x0000_t202" coordsize="21600,21600" o:spt="202" path="m,l,21600r21600,l21600,xe">
              <v:stroke joinstyle="miter"/>
              <v:path gradientshapeok="t" o:connecttype="rect"/>
            </v:shapetype>
            <v:shape id="Text Box 1" o:spid="_x0000_s1048" type="#_x0000_t202" style="position:absolute;margin-left:139.3pt;margin-top:987.65pt;width:524.45pt;height:10.2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Cf2AEAAJcDAAAOAAAAZHJzL2Uyb0RvYy54bWysU12P0zAQfEfiP1h+p0kOWlDU9HTcqQjp&#10;4JDu+AGO48QWiddau03Kr2ftND3g3hAv1sYfszOzk+31NPTsqNAbsBUvVjlnykpojO0q/v1p/+YD&#10;Zz4I24gerKr4SXl+vXv9aju6Ul2Bhr5RyAjE+nJ0FdchuDLLvNRqEH4FTlk6bAEHEegTu6xBMRL6&#10;0GdXeb7JRsDGIUjlPe3ezYd8l/DbVsnw0LZeBdZXnLiFtGJa67hmu60oOxROG3mmIf6BxSCMpaYX&#10;qDsRBDugeQE1GIngoQ0rCUMGbWukShpITZH/peZRC6eSFjLHu4tN/v/Byq/HR/cNWZg+wkQDTCK8&#10;uwf5wzMLt1rYTt0gwqiVaKhxES3LRufL89NotS99BKnHL9DQkMUhQAKaWhyiK6STEToN4HQxXU2B&#10;SdrcbDb5ulhzJumseJsX79ephSiX1w59+KRgYLGoONJQE7o43vsQ2YhyuRKbWdibvk+D7e0fG3Qx&#10;7iT2kfBMPUz1xExDzd/FxlFNDc2J9CDMeaF8U6EBf3I2UlYqbinMnPWfLTkSY7UUuBT1Uggr6WHF&#10;A2dzeRvm+B0cmk4T7uL5Dbm2N0nQM4czW5p+0nlOaozX79/p1vP/tPsFAAD//wMAUEsDBBQABgAI&#10;AAAAIQCg3No54AAAAA4BAAAPAAAAZHJzL2Rvd25yZXYueG1sTI/BboMwDIbvk/YOkSfttoZRUSgl&#10;VFOlXXZbV03aLSUuQU0cRFIKb79w2o72/+n352o/WcNGHHznSMDrKgGG1DjVUSvg9PX+UgDzQZKS&#10;xhEKmNHDvn58qGSp3J0+cTyGlsUS8qUUoEPoS859o9FKv3I9UswubrAyxHFouRrkPZZbw9Mk2XAr&#10;O4oXtOzxoLG5Hm9WQD59O+w9HvDnMjaD7ubCfMxCPD9NbztgAafwB8OiH9Whjk5ndyPlmRGQ5sUm&#10;ojHY5tka2IKs0zwDdl5226wAXlf8/xv1LwAAAP//AwBQSwECLQAUAAYACAAAACEAtoM4kv4AAADh&#10;AQAAEwAAAAAAAAAAAAAAAAAAAAAAW0NvbnRlbnRfVHlwZXNdLnhtbFBLAQItABQABgAIAAAAIQA4&#10;/SH/1gAAAJQBAAALAAAAAAAAAAAAAAAAAC8BAABfcmVscy8ucmVsc1BLAQItABQABgAIAAAAIQBO&#10;UQCf2AEAAJcDAAAOAAAAAAAAAAAAAAAAAC4CAABkcnMvZTJvRG9jLnhtbFBLAQItABQABgAIAAAA&#10;IQCg3No54AAAAA4BAAAPAAAAAAAAAAAAAAAAADIEAABkcnMvZG93bnJldi54bWxQSwUGAAAAAAQA&#10;BADzAAAAPwUAAAAA&#10;" filled="f" stroked="f">
              <v:textbox style="mso-fit-shape-to-text:t" inset="0,0,0,0">
                <w:txbxContent>
                  <w:p w14:paraId="17317DED" w14:textId="77777777" w:rsidR="00E709F6" w:rsidRDefault="00000000">
                    <w:pPr>
                      <w:pStyle w:val="ZhlavneboZpat0"/>
                      <w:shd w:val="clear" w:color="auto" w:fill="auto"/>
                      <w:tabs>
                        <w:tab w:val="right" w:pos="10488"/>
                      </w:tabs>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06.2024,14:03</w:t>
                    </w:r>
                    <w:r>
                      <w:rPr>
                        <w:rStyle w:val="ZhlavneboZpat1"/>
                      </w:rPr>
                      <w:tab/>
                    </w:r>
                    <w:r>
                      <w:rPr>
                        <w:rStyle w:val="ZhlavneboZpatTahoma85pt0"/>
                      </w:rPr>
                      <w:t>klient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8CFD2" w14:textId="77777777" w:rsidR="00E709F6" w:rsidRDefault="00E709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8835" w14:textId="5ADD430E" w:rsidR="00E709F6" w:rsidRDefault="007814E4">
    <w:pPr>
      <w:rPr>
        <w:sz w:val="2"/>
        <w:szCs w:val="2"/>
      </w:rPr>
    </w:pPr>
    <w:r>
      <w:rPr>
        <w:noProof/>
      </w:rPr>
      <mc:AlternateContent>
        <mc:Choice Requires="wps">
          <w:drawing>
            <wp:anchor distT="0" distB="0" distL="63500" distR="63500" simplePos="0" relativeHeight="314572418" behindDoc="1" locked="0" layoutInCell="1" allowOverlap="1" wp14:anchorId="61D56AB3" wp14:editId="4CCC7625">
              <wp:simplePos x="0" y="0"/>
              <wp:positionH relativeFrom="page">
                <wp:posOffset>1842135</wp:posOffset>
              </wp:positionH>
              <wp:positionV relativeFrom="page">
                <wp:posOffset>12452985</wp:posOffset>
              </wp:positionV>
              <wp:extent cx="6233795" cy="130175"/>
              <wp:effectExtent l="3810" t="3810" r="1270" b="0"/>
              <wp:wrapNone/>
              <wp:docPr id="19378853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15D42" w14:textId="77777777" w:rsidR="00E709F6" w:rsidRDefault="00A0422D">
                          <w:pPr>
                            <w:pStyle w:val="ZhlavneboZpat0"/>
                            <w:shd w:val="clear" w:color="auto" w:fill="auto"/>
                            <w:tabs>
                              <w:tab w:val="right" w:pos="9816"/>
                            </w:tabs>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/18, PS 8603292161 </w:t>
                          </w:r>
                          <w:proofErr w:type="spellStart"/>
                          <w:r>
                            <w:rPr>
                              <w:rStyle w:val="ZhlavneboZpat1"/>
                            </w:rPr>
                            <w:t>ttsk</w:t>
                          </w:r>
                          <w:proofErr w:type="spellEnd"/>
                          <w:r>
                            <w:rPr>
                              <w:rStyle w:val="ZhlavneboZpat1"/>
                            </w:rPr>
                            <w:t xml:space="preserve"> KNZ 06. 06.2024,14:03</w:t>
                          </w:r>
                          <w:r>
                            <w:rPr>
                              <w:rStyle w:val="ZhlavneboZpat1"/>
                            </w:rPr>
                            <w:tab/>
                          </w:r>
                          <w:proofErr w:type="spellStart"/>
                          <w:r>
                            <w:rPr>
                              <w:rStyle w:val="ZhlavneboZpatTahoma85ptTun0"/>
                            </w:rPr>
                            <w:t>il</w:t>
                          </w:r>
                          <w:proofErr w:type="spellEnd"/>
                          <w:r>
                            <w:rPr>
                              <w:rStyle w:val="ZhlavneboZpatTahoma85ptTun0"/>
                            </w:rPr>
                            <w:t xml:space="preserve"> pro kli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56AB3" id="_x0000_t202" coordsize="21600,21600" o:spt="202" path="m,l,21600r21600,l21600,xe">
              <v:stroke joinstyle="miter"/>
              <v:path gradientshapeok="t" o:connecttype="rect"/>
            </v:shapetype>
            <v:shape id="Text Box 13" o:spid="_x0000_s1036" type="#_x0000_t202" style="position:absolute;margin-left:145.05pt;margin-top:980.55pt;width:490.85pt;height:10.2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82QEAAJYDAAAOAAAAZHJzL2Uyb0RvYy54bWysU8tu2zAQvBfoPxC815JsJGkFy0GawEWB&#10;tCmQ9gMoihKJSlxiSVtyv75LynL6uBW9ECs+ZmdmR9vbaejZUaE3YCterHLOlJXQGNtV/NvX/Zu3&#10;nPkgbCN6sKriJ+X57e71q+3oSrUGDX2jkBGI9eXoKq5DcGWWeanVIPwKnLJ02AIOItAndlmDYiT0&#10;oc/WeX6djYCNQ5DKe9p9mA/5LuG3rZLhqW29CqyvOHELacW01nHNdltRdiicNvJMQ/wDi0EYS00v&#10;UA8iCHZA8xfUYCSChzasJAwZtK2RKmkgNUX+h5pnLZxKWsgc7y42+f8HKz8fn90XZGF6DxMNMInw&#10;7hHkd88s3GthO3WHCKNWoqHGRbQsG50vz0+j1b70EaQeP0FDQxaHAAloanGIrpBORug0gNPFdDUF&#10;Jmnzer3Z3Ly74kzSWbHJi5ur1EKUy2uHPnxQMLBYVBxpqAldHB99iGxEuVyJzSzsTd+nwfb2tw26&#10;GHcS+0h4ph6memKmqfg69o1iamhOJAdhjgvFmwoN+IOzkaJScUtZ5qz/aMmQmKqlwKWol0JYSQ8r&#10;Hjiby/swp+/g0HSacBfL78i0vUl6XjicydLwk8xzUGO6fv1Ot15+p91PAAAA//8DAFBLAwQUAAYA&#10;CAAAACEABKfS2N4AAAAOAQAADwAAAGRycy9kb3ducmV2LnhtbEyPzU7DMBCE70i8g7VI3KjjHNI0&#10;xKmqSly4URASNzfeJlH9E9lumrw9mxPcdndGs9/U+9kaNmGIg3cSxCYDhq71enCdhK/Pt5cSWEzK&#10;aWW8QwkLRtg3jw+1qrS/uw+cTqljFOJipST0KY0V57Ht0aq48SM60i4+WJVoDR3XQd0p3BqeZ1nB&#10;rRocfejViMce2+vpZiVs52+PY8Qj/lymNvTDUpr3Rcrnp/nwCizhnP7MsOITOjTEdPY3pyMzEvJd&#10;JshKwq4QNK2WfCuoznm9laIA3tT8f43mFwAA//8DAFBLAQItABQABgAIAAAAIQC2gziS/gAAAOEB&#10;AAATAAAAAAAAAAAAAAAAAAAAAABbQ29udGVudF9UeXBlc10ueG1sUEsBAi0AFAAGAAgAAAAhADj9&#10;If/WAAAAlAEAAAsAAAAAAAAAAAAAAAAALwEAAF9yZWxzLy5yZWxzUEsBAi0AFAAGAAgAAAAhAH2c&#10;v7zZAQAAlgMAAA4AAAAAAAAAAAAAAAAALgIAAGRycy9lMm9Eb2MueG1sUEsBAi0AFAAGAAgAAAAh&#10;AASn0tjeAAAADgEAAA8AAAAAAAAAAAAAAAAAMwQAAGRycy9kb3ducmV2LnhtbFBLBQYAAAAABAAE&#10;APMAAAA+BQAAAAA=&#10;" filled="f" stroked="f">
              <v:textbox style="mso-fit-shape-to-text:t" inset="0,0,0,0">
                <w:txbxContent>
                  <w:p w14:paraId="5FF15D42" w14:textId="77777777" w:rsidR="00E709F6" w:rsidRDefault="00000000">
                    <w:pPr>
                      <w:pStyle w:val="ZhlavneboZpat0"/>
                      <w:shd w:val="clear" w:color="auto" w:fill="auto"/>
                      <w:tabs>
                        <w:tab w:val="right" w:pos="9816"/>
                      </w:tabs>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ttsk KNZ 06. 06.2024,14:03</w:t>
                    </w:r>
                    <w:r>
                      <w:rPr>
                        <w:rStyle w:val="ZhlavneboZpat1"/>
                      </w:rPr>
                      <w:tab/>
                    </w:r>
                    <w:r>
                      <w:rPr>
                        <w:rStyle w:val="ZhlavneboZpatTahoma85ptTun0"/>
                      </w:rPr>
                      <w:t>il pro kli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8A7F" w14:textId="79EE2D21" w:rsidR="00E709F6" w:rsidRDefault="007814E4">
    <w:pPr>
      <w:rPr>
        <w:sz w:val="2"/>
        <w:szCs w:val="2"/>
      </w:rPr>
    </w:pPr>
    <w:r>
      <w:rPr>
        <w:noProof/>
      </w:rPr>
      <mc:AlternateContent>
        <mc:Choice Requires="wps">
          <w:drawing>
            <wp:anchor distT="0" distB="0" distL="63500" distR="63500" simplePos="0" relativeHeight="314572420" behindDoc="1" locked="0" layoutInCell="1" allowOverlap="1" wp14:anchorId="5669D8D9" wp14:editId="1AA2FDC5">
              <wp:simplePos x="0" y="0"/>
              <wp:positionH relativeFrom="page">
                <wp:posOffset>1684020</wp:posOffset>
              </wp:positionH>
              <wp:positionV relativeFrom="page">
                <wp:posOffset>12611735</wp:posOffset>
              </wp:positionV>
              <wp:extent cx="2075180" cy="95885"/>
              <wp:effectExtent l="0" t="635" r="3175" b="0"/>
              <wp:wrapNone/>
              <wp:docPr id="28950749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6414" w14:textId="77777777" w:rsidR="00E709F6" w:rsidRDefault="00A0422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69D8D9" id="_x0000_t202" coordsize="21600,21600" o:spt="202" path="m,l,21600r21600,l21600,xe">
              <v:stroke joinstyle="miter"/>
              <v:path gradientshapeok="t" o:connecttype="rect"/>
            </v:shapetype>
            <v:shape id="Text Box 11" o:spid="_x0000_s1038" type="#_x0000_t202" style="position:absolute;margin-left:132.6pt;margin-top:993.05pt;width:163.4pt;height:7.5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We1wEAAJUDAAAOAAAAZHJzL2Uyb0RvYy54bWysU9uO0zAQfUfiHyy/07QVhRI1XS27KkJa&#10;WKSFD5g4TmKReKyx26R8PWOn6XJ5Q7xYkxn7zDlnJrubse/ESZM3aAu5Wiyl0FZhZWxTyG9fD6+2&#10;UvgAtoIOrS7kWXt5s3/5Yje4XK+xxa7SJBjE+nxwhWxDcHmWedXqHvwCnbZcrJF6CPxJTVYRDIze&#10;d9l6uXyTDUiVI1Tae87eT0W5T/h1rVV4rGuvg+gKydxCOimdZTyz/Q7yhsC1Rl1owD+w6MFYbnqF&#10;uocA4kjmL6jeKEKPdVgo7DOsa6N00sBqVss/1Dy14HTSwuZ4d7XJ/z9Y9fn05L6QCON7HHmASYR3&#10;D6i+e2HxrgXb6FsiHFoNFTdeRcuywfn88jRa7XMfQcrhE1Y8ZDgGTEBjTX10hXUKRucBnK+m6zEI&#10;xcn18u1mteWS4tq7zXa7SR0gnx878uGDxl7EoJDEM03gcHrwIZKBfL4Se1k8mK5Lc+3sbwm+GDOJ&#10;fOQ7MQ9jOQpTFfJ17Bu1lFidWQ3htC283Ry0SD+kGHhTCml5laXoPlr2Iy7VHNAclHMAVvHDQgYp&#10;pvAuTMt3dGSalnFnx2/Zs4NJep45XMjy7JPMy57G5fr1O916/pv2PwEAAP//AwBQSwMEFAAGAAgA&#10;AAAhAPzazqXeAAAADQEAAA8AAABkcnMvZG93bnJldi54bWxMj8tOwzAQRfdI/IM1SOyoHUsNaYhT&#10;oUps2FEQEjs3mcYRfkS2myZ/z7CC5ege3Tm32S/OshljGoNXUGwEMPRd6Ec/KPh4f3mogKWsfa9t&#10;8KhgxQT79vam0XUfrv4N52MeGJX4VGsFJuep5jx1Bp1OmzChp+wcotOZzjjwPuorlTvLpRAld3r0&#10;9MHoCQ8Gu+/jxSl4XD4DTgkP+HWeu2jGtbKvq1L3d8vzE7CMS/6D4Vef1KElp1O4+D4xq0CWW0ko&#10;BbuqLIARst1JmneiTIhCAm8b/n9F+wMAAP//AwBQSwECLQAUAAYACAAAACEAtoM4kv4AAADhAQAA&#10;EwAAAAAAAAAAAAAAAAAAAAAAW0NvbnRlbnRfVHlwZXNdLnhtbFBLAQItABQABgAIAAAAIQA4/SH/&#10;1gAAAJQBAAALAAAAAAAAAAAAAAAAAC8BAABfcmVscy8ucmVsc1BLAQItABQABgAIAAAAIQA5yZWe&#10;1wEAAJUDAAAOAAAAAAAAAAAAAAAAAC4CAABkcnMvZTJvRG9jLnhtbFBLAQItABQABgAIAAAAIQD8&#10;2s6l3gAAAA0BAAAPAAAAAAAAAAAAAAAAADEEAABkcnMvZG93bnJldi54bWxQSwUGAAAAAAQABADz&#10;AAAAPAUAAAAA&#10;" filled="f" stroked="f">
              <v:textbox style="mso-fit-shape-to-text:t" inset="0,0,0,0">
                <w:txbxContent>
                  <w:p w14:paraId="5BCF6414" w14:textId="77777777" w:rsidR="00E709F6"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64BA" w14:textId="0FCF8B90" w:rsidR="00E709F6" w:rsidRDefault="007814E4">
    <w:pPr>
      <w:rPr>
        <w:sz w:val="2"/>
        <w:szCs w:val="2"/>
      </w:rPr>
    </w:pPr>
    <w:r>
      <w:rPr>
        <w:noProof/>
      </w:rPr>
      <mc:AlternateContent>
        <mc:Choice Requires="wps">
          <w:drawing>
            <wp:anchor distT="0" distB="0" distL="63500" distR="63500" simplePos="0" relativeHeight="314572421" behindDoc="1" locked="0" layoutInCell="1" allowOverlap="1" wp14:anchorId="35B0DFAA" wp14:editId="7F44DC97">
              <wp:simplePos x="0" y="0"/>
              <wp:positionH relativeFrom="page">
                <wp:posOffset>1833245</wp:posOffset>
              </wp:positionH>
              <wp:positionV relativeFrom="page">
                <wp:posOffset>12561570</wp:posOffset>
              </wp:positionV>
              <wp:extent cx="2072005" cy="95885"/>
              <wp:effectExtent l="4445" t="0" r="0" b="1270"/>
              <wp:wrapNone/>
              <wp:docPr id="3105244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BCEDA" w14:textId="77777777" w:rsidR="00E709F6" w:rsidRDefault="00A0422D">
                          <w:pPr>
                            <w:pStyle w:val="ZhlavneboZpat0"/>
                            <w:shd w:val="clear" w:color="auto" w:fill="auto"/>
                            <w:spacing w:line="240" w:lineRule="auto"/>
                          </w:pPr>
                          <w:r>
                            <w:rPr>
                              <w:rStyle w:val="ZhlavneboZpat1"/>
                            </w:rPr>
                            <w:t>Strana S/18, PS 8603292161 tisk KNZ 06. 06. 2024,14:03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0DFAA" id="_x0000_t202" coordsize="21600,21600" o:spt="202" path="m,l,21600r21600,l21600,xe">
              <v:stroke joinstyle="miter"/>
              <v:path gradientshapeok="t" o:connecttype="rect"/>
            </v:shapetype>
            <v:shape id="_x0000_s1039" type="#_x0000_t202" style="position:absolute;margin-left:144.35pt;margin-top:989.1pt;width:163.15pt;height:7.5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Pk1gEAAJUDAAAOAAAAZHJzL2Uyb0RvYy54bWysU9uO0zAQfUfiHyy/07SVCiVqulp2VYS0&#10;XKRlP2DiOIlF4rHGbpPy9YydpgvsG+LFmvhy5pwzJ7ubse/ESZM3aAu5Wiyl0FZhZWxTyKfvhzdb&#10;KXwAW0GHVhfyrL282b9+tRtcrtfYYldpEgxifT64QrYhuDzLvGp1D36BTls+rJF6CPxJTVYRDIze&#10;d9l6uXybDUiVI1Tae969nw7lPuHXtVbha117HURXSOYW0kppLeOa7XeQNwSuNepCA/6BRQ/GctMr&#10;1D0EEEcyL6B6owg91mGhsM+wro3SSQOrWS3/UvPYgtNJC5vj3dUm//9g1ZfTo/tGIowfcOQBJhHe&#10;PaD64YXFuxZso2+JcGg1VNx4FS3LBufzy9Notc99BCmHz1jxkOEYMAGNNfXRFdYpGJ0HcL6arscg&#10;FG+ul+94kBspFJ+932y3m9QB8vmxIx8+auxFLApJPNMEDqcHHyIZyOcrsZfFg+m6NNfO/rHBF+NO&#10;Ih/5TszDWI7CVIVMfaOWEqszqyGc0sLp5qJF+inFwEkppOUoS9F9suxHDNVc0FyUcwFW8cNCBimm&#10;8i5M4Ts6Mk3LuLPjt+zZwSQ9zxwuZHn2SeYlpzFcv3+nW89/0/4XAAAA//8DAFBLAwQUAAYACAAA&#10;ACEARQmsmN8AAAANAQAADwAAAGRycy9kb3ducmV2LnhtbEyPzW7CMBCE75X6DtZW6q04BJWYNA6q&#10;kHrpDYoq9WbiJY7qnyg2IXl7llN73JlPszPVdnKWjTjELngJy0UGDH0TdOdbCcevjxcBLCbltbLB&#10;o4QZI2zrx4dKlTpc/R7HQ2oZhfhYKgkmpb7kPDYGnYqL0KMn7xwGpxKdQ8v1oK4U7izPs2zNneo8&#10;fTCqx53B5vdwcRKK6TtgH3GHP+exGUw3C/s5S/n8NL2/AUs4pT8Y7vWpOtTU6RQuXkdmJeRCFISS&#10;sSlEDoyQ9fKV5p3u0ma1Al5X/P+K+gYAAP//AwBQSwECLQAUAAYACAAAACEAtoM4kv4AAADhAQAA&#10;EwAAAAAAAAAAAAAAAAAAAAAAW0NvbnRlbnRfVHlwZXNdLnhtbFBLAQItABQABgAIAAAAIQA4/SH/&#10;1gAAAJQBAAALAAAAAAAAAAAAAAAAAC8BAABfcmVscy8ucmVsc1BLAQItABQABgAIAAAAIQA9QNPk&#10;1gEAAJUDAAAOAAAAAAAAAAAAAAAAAC4CAABkcnMvZTJvRG9jLnhtbFBLAQItABQABgAIAAAAIQBF&#10;CayY3wAAAA0BAAAPAAAAAAAAAAAAAAAAADAEAABkcnMvZG93bnJldi54bWxQSwUGAAAAAAQABADz&#10;AAAAPAUAAAAA&#10;" filled="f" stroked="f">
              <v:textbox style="mso-fit-shape-to-text:t" inset="0,0,0,0">
                <w:txbxContent>
                  <w:p w14:paraId="195BCEDA" w14:textId="77777777" w:rsidR="00E709F6" w:rsidRDefault="00000000">
                    <w:pPr>
                      <w:pStyle w:val="ZhlavneboZpat0"/>
                      <w:shd w:val="clear" w:color="auto" w:fill="auto"/>
                      <w:spacing w:line="240" w:lineRule="auto"/>
                    </w:pPr>
                    <w:r>
                      <w:rPr>
                        <w:rStyle w:val="ZhlavneboZpat1"/>
                      </w:rPr>
                      <w:t>Strana S/18, PS 8603292161 tisk KNZ 06. 06. 2024,14:03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553B" w14:textId="46732F7F" w:rsidR="00E709F6" w:rsidRDefault="007814E4">
    <w:pPr>
      <w:rPr>
        <w:sz w:val="2"/>
        <w:szCs w:val="2"/>
      </w:rPr>
    </w:pPr>
    <w:r>
      <w:rPr>
        <w:noProof/>
      </w:rPr>
      <mc:AlternateContent>
        <mc:Choice Requires="wps">
          <w:drawing>
            <wp:anchor distT="0" distB="0" distL="63500" distR="63500" simplePos="0" relativeHeight="314572422" behindDoc="1" locked="0" layoutInCell="1" allowOverlap="1" wp14:anchorId="5D8146A3" wp14:editId="18F33CE0">
              <wp:simplePos x="0" y="0"/>
              <wp:positionH relativeFrom="page">
                <wp:posOffset>2130425</wp:posOffset>
              </wp:positionH>
              <wp:positionV relativeFrom="page">
                <wp:posOffset>12700000</wp:posOffset>
              </wp:positionV>
              <wp:extent cx="2075180" cy="95885"/>
              <wp:effectExtent l="0" t="3175" r="4445" b="0"/>
              <wp:wrapNone/>
              <wp:docPr id="7350252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DB118" w14:textId="77777777" w:rsidR="00E709F6" w:rsidRDefault="00A0422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8146A3" id="_x0000_t202" coordsize="21600,21600" o:spt="202" path="m,l,21600r21600,l21600,xe">
              <v:stroke joinstyle="miter"/>
              <v:path gradientshapeok="t" o:connecttype="rect"/>
            </v:shapetype>
            <v:shape id="Text Box 9" o:spid="_x0000_s1040" type="#_x0000_t202" style="position:absolute;margin-left:167.75pt;margin-top:1000pt;width:163.4pt;height:7.5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v41wEAAJUDAAAOAAAAZHJzL2Uyb0RvYy54bWysU9tu2zAMfR+wfxD0vjgJkC4z4hRdiwwD&#10;uq1Atw+QZdkWZosCqcTOvn6UHKe7vA17EWhSOjznkN7djn0nTgbJgivkarGUwjgNlXVNIb99PbzZ&#10;SkFBuUp14Ewhz4bk7f71q93gc7OGFrrKoGAQR/ngC9mG4PMsI92aXtECvHFcrAF7FfgTm6xCNTB6&#10;32Xr5fImGwArj6ANEWcfpqLcJ/y6Njp8qWsyQXSFZG4hnZjOMp7ZfqfyBpVvrb7QUP/AolfWcdMr&#10;1IMKShzR/gXVW41AUIeFhj6DurbaJA2sZrX8Q81zq7xJWtgc8leb6P/B6s+nZ/+EIozvYeQBJhHk&#10;H0F/J+HgvlWuMXeIMLRGVdx4FS3LBk/55Wm0mnKKIOXwCSoesjoGSEBjjX10hXUKRucBnK+mmzEI&#10;zcn18u1mteWS5tq7zXa7SR1UPj/2SOGDgV7EoJDIM03g6vRIIZJR+Xwl9nJwsF2X5tq53xJ8MWYS&#10;+ch3Yh7GchS2KuRN7Bu1lFCdWQ3CtC283Ry0gD+kGHhTCul4laXoPjr2Iy7VHOAclHOgnOaHhQxS&#10;TOF9mJbv6NE2LePOjt+xZweb9LxwuJDl2SeZlz2Ny/Xrd7r18jftfwIAAP//AwBQSwMEFAAGAAgA&#10;AAAhAPtOlRHeAAAADQEAAA8AAABkcnMvZG93bnJldi54bWxMj8tqwzAQRfeF/IOYQHeN7Bi7wbUc&#10;SqCb7pqWQHeKNbFM9TCS4th/38mqXc6dw300+9kaNmGIg3cC8k0GDF3n1eB6AV+fb087YDFJp6Tx&#10;DgUsGGHfrh4aWSt/cx84HVPPyMTFWgrQKY0157HTaGXc+BEd/S4+WJnoDD1XQd7I3Bq+zbKKWzk4&#10;StByxIPG7ud4tQKe55PHMeIBvy9TF/Sw7Mz7IsTjen59AZZwTn8w3OtTdWip09lfnYrMCCiKsiRU&#10;AMVktIqQqtoWwM53KS9z4G3D/69ofwEAAP//AwBQSwECLQAUAAYACAAAACEAtoM4kv4AAADhAQAA&#10;EwAAAAAAAAAAAAAAAAAAAAAAW0NvbnRlbnRfVHlwZXNdLnhtbFBLAQItABQABgAIAAAAIQA4/SH/&#10;1gAAAJQBAAALAAAAAAAAAAAAAAAAAC8BAABfcmVscy8ucmVsc1BLAQItABQABgAIAAAAIQAqOOv4&#10;1wEAAJUDAAAOAAAAAAAAAAAAAAAAAC4CAABkcnMvZTJvRG9jLnhtbFBLAQItABQABgAIAAAAIQD7&#10;TpUR3gAAAA0BAAAPAAAAAAAAAAAAAAAAADEEAABkcnMvZG93bnJldi54bWxQSwUGAAAAAAQABADz&#10;AAAAPAUAAAAA&#10;" filled="f" stroked="f">
              <v:textbox style="mso-fit-shape-to-text:t" inset="0,0,0,0">
                <w:txbxContent>
                  <w:p w14:paraId="1C7DB118" w14:textId="77777777" w:rsidR="00E709F6"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4DED" w14:textId="18785B9E" w:rsidR="00E709F6" w:rsidRDefault="007814E4">
    <w:pPr>
      <w:rPr>
        <w:sz w:val="2"/>
        <w:szCs w:val="2"/>
      </w:rPr>
    </w:pPr>
    <w:r>
      <w:rPr>
        <w:noProof/>
      </w:rPr>
      <mc:AlternateContent>
        <mc:Choice Requires="wps">
          <w:drawing>
            <wp:anchor distT="0" distB="0" distL="63500" distR="63500" simplePos="0" relativeHeight="314572423" behindDoc="1" locked="0" layoutInCell="1" allowOverlap="1" wp14:anchorId="437FB8CD" wp14:editId="350B95A3">
              <wp:simplePos x="0" y="0"/>
              <wp:positionH relativeFrom="page">
                <wp:posOffset>2130425</wp:posOffset>
              </wp:positionH>
              <wp:positionV relativeFrom="page">
                <wp:posOffset>12700000</wp:posOffset>
              </wp:positionV>
              <wp:extent cx="2075180" cy="95885"/>
              <wp:effectExtent l="0" t="3175" r="4445" b="0"/>
              <wp:wrapNone/>
              <wp:docPr id="10342790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6D65B" w14:textId="77777777" w:rsidR="00E709F6" w:rsidRDefault="00A0422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FB8CD" id="_x0000_t202" coordsize="21600,21600" o:spt="202" path="m,l,21600r21600,l21600,xe">
              <v:stroke joinstyle="miter"/>
              <v:path gradientshapeok="t" o:connecttype="rect"/>
            </v:shapetype>
            <v:shape id="Text Box 8" o:spid="_x0000_s1041" type="#_x0000_t202" style="position:absolute;margin-left:167.75pt;margin-top:1000pt;width:163.4pt;height:7.5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wm1wEAAJUDAAAOAAAAZHJzL2Uyb0RvYy54bWysU9tu2zAMfR+wfxD0vjgJkDUz4hRdiwwD&#10;uq1Atw+QZdkWZosCqcTOvn6UHKe7vA17EWhSOjznkN7djn0nTgbJgivkarGUwjgNlXVNIb99PbzZ&#10;SkFBuUp14Ewhz4bk7f71q93gc7OGFrrKoGAQR/ngC9mG4PMsI92aXtECvHFcrAF7FfgTm6xCNTB6&#10;32Xr5fJtNgBWHkEbIs4+TEW5T/h1bXT4UtdkgugKydxCOjGdZTyz/U7lDSrfWn2hof6BRa+s46ZX&#10;qAcVlDii/QuqtxqBoA4LDX0GdW21SRpYzWr5h5rnVnmTtLA55K820f+D1Z9Pz/4JRRjfw8gDTCLI&#10;P4L+TsLBfatcY+4QYWiNqrjxKlqWDZ7yy9NoNeUUQcrhE1Q8ZHUMkIDGGvvoCusUjM4DOF9NN2MQ&#10;mpPr5c1mteWS5tq7zXa7SR1UPj/2SOGDgV7EoJDIM03g6vRIIZJR+Xwl9nJwsF2X5tq53xJ8MWYS&#10;+ch3Yh7GchS2KuRN7Bu1lFCdWQ3CtC283Ry0gD+kGHhTCul4laXoPjr2Iy7VHOAclHOgnOaHhQxS&#10;TOF9mJbv6NE2LePOjt+xZweb9LxwuJDl2SeZlz2Ny/Xrd7r18jftfwIAAP//AwBQSwMEFAAGAAgA&#10;AAAhAPtOlRHeAAAADQEAAA8AAABkcnMvZG93bnJldi54bWxMj8tqwzAQRfeF/IOYQHeN7Bi7wbUc&#10;SqCb7pqWQHeKNbFM9TCS4th/38mqXc6dw300+9kaNmGIg3cC8k0GDF3n1eB6AV+fb087YDFJp6Tx&#10;DgUsGGHfrh4aWSt/cx84HVPPyMTFWgrQKY0157HTaGXc+BEd/S4+WJnoDD1XQd7I3Bq+zbKKWzk4&#10;StByxIPG7ud4tQKe55PHMeIBvy9TF/Sw7Mz7IsTjen59AZZwTn8w3OtTdWip09lfnYrMCCiKsiRU&#10;AMVktIqQqtoWwM53KS9z4G3D/69ofwEAAP//AwBQSwECLQAUAAYACAAAACEAtoM4kv4AAADhAQAA&#10;EwAAAAAAAAAAAAAAAAAAAAAAW0NvbnRlbnRfVHlwZXNdLnhtbFBLAQItABQABgAIAAAAIQA4/SH/&#10;1gAAAJQBAAALAAAAAAAAAAAAAAAAAC8BAABfcmVscy8ucmVsc1BLAQItABQABgAIAAAAIQCDw2wm&#10;1wEAAJUDAAAOAAAAAAAAAAAAAAAAAC4CAABkcnMvZTJvRG9jLnhtbFBLAQItABQABgAIAAAAIQD7&#10;TpUR3gAAAA0BAAAPAAAAAAAAAAAAAAAAADEEAABkcnMvZG93bnJldi54bWxQSwUGAAAAAAQABADz&#10;AAAAPAUAAAAA&#10;" filled="f" stroked="f">
              <v:textbox style="mso-fit-shape-to-text:t" inset="0,0,0,0">
                <w:txbxContent>
                  <w:p w14:paraId="15E6D65B" w14:textId="77777777" w:rsidR="00E709F6"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BE4D" w14:textId="2E93B92E" w:rsidR="00E709F6" w:rsidRDefault="007814E4">
    <w:pPr>
      <w:rPr>
        <w:sz w:val="2"/>
        <w:szCs w:val="2"/>
      </w:rPr>
    </w:pPr>
    <w:r>
      <w:rPr>
        <w:noProof/>
      </w:rPr>
      <mc:AlternateContent>
        <mc:Choice Requires="wps">
          <w:drawing>
            <wp:anchor distT="0" distB="0" distL="63500" distR="63500" simplePos="0" relativeHeight="314572425" behindDoc="1" locked="0" layoutInCell="1" allowOverlap="1" wp14:anchorId="02F7B967" wp14:editId="50B443A4">
              <wp:simplePos x="0" y="0"/>
              <wp:positionH relativeFrom="page">
                <wp:posOffset>1839595</wp:posOffset>
              </wp:positionH>
              <wp:positionV relativeFrom="page">
                <wp:posOffset>12483465</wp:posOffset>
              </wp:positionV>
              <wp:extent cx="2094230" cy="82550"/>
              <wp:effectExtent l="1270" t="0" r="0" b="0"/>
              <wp:wrapNone/>
              <wp:docPr id="19854468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6C5D0" w14:textId="77777777" w:rsidR="00E709F6" w:rsidRDefault="00A0422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7B967" id="_x0000_t202" coordsize="21600,21600" o:spt="202" path="m,l,21600r21600,l21600,xe">
              <v:stroke joinstyle="miter"/>
              <v:path gradientshapeok="t" o:connecttype="rect"/>
            </v:shapetype>
            <v:shape id="_x0000_s1043" type="#_x0000_t202" style="position:absolute;margin-left:144.85pt;margin-top:982.95pt;width:164.9pt;height: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Z1wEAAJUDAAAOAAAAZHJzL2Uyb0RvYy54bWysU8tu2zAQvBfoPxC817LVpkgEy0GawEWB&#10;9AGk/YAVRUlEJS6xpC25X98lZTl93IpeiNWSHM7Mjra309CLoyZv0JZys1pLoa3C2ti2lN++7l9d&#10;S+ED2Bp6tLqUJ+3l7e7li+3oCp1jh32tSTCI9cXoStmF4Ios86rTA/gVOm15s0EaIPAntVlNMDL6&#10;0Gf5ev02G5FqR6i099x9mDflLuE3jVbhc9N4HURfSuYW0kppreKa7bZQtASuM+pMA/6BxQDG8qMX&#10;qAcIIA5k/oIajCL02ISVwiHDpjFKJw2sZrP+Q81TB04nLWyOdxeb/P+DVZ+OT+4LiTC9w4kHmER4&#10;94jquxcW7zuwrb4jwrHTUPPDm2hZNjpfnK9Gq33hI0g1fsSahwyHgAloamiIrrBOweg8gNPFdD0F&#10;obiZr2/e5K95S/HedX51lYaSQbFcduTDe42DiEUpiWeawOH46EMkA8VyJL5lcW/6Ps21t781+GDs&#10;JPKR78w8TNUkTF3Km6gsaqmwPrEawjktnG4uOqQfUoyclFJajrIU/QfLfsRQLQUtRbUUYBVfLGWQ&#10;Yi7vwxy+gyPTdoy7OH7Hnu1N0vPM4UyWZ59knnMaw/Xrdzr1/DftfgIAAP//AwBQSwMEFAAGAAgA&#10;AAAhAE+fCpXfAAAADQEAAA8AAABkcnMvZG93bnJldi54bWxMj8FqwzAMhu+DvoNRYbfVaaFJnMUp&#10;o7DLbuvGYDc3VuMwWw6xmyZvP/e0HaX/49en+jA7yyYcQ+9JwnaTAUNqve6pk/D58fpUAgtRkVbW&#10;E0pYMMChWT3UqtL+Ru84nWLHUgmFSkkwMQ4V56E16FTY+AEpZRc/OhXTOHZcj+qWyp3luyzLuVM9&#10;pQtGDXg02P6crk5CMX95HAIe8fsytaPpl9K+LVI+rueXZ2AR5/gHw10/qUOTnM7+SjowK2FXiiKh&#10;KRD5XgBLSL4Ve2Dn+6ooBfCm5v+/aH4BAAD//wMAUEsBAi0AFAAGAAgAAAAhALaDOJL+AAAA4QEA&#10;ABMAAAAAAAAAAAAAAAAAAAAAAFtDb250ZW50X1R5cGVzXS54bWxQSwECLQAUAAYACAAAACEAOP0h&#10;/9YAAACUAQAACwAAAAAAAAAAAAAAAAAvAQAAX3JlbHMvLnJlbHNQSwECLQAUAAYACAAAACEAj+UP&#10;2dcBAACVAwAADgAAAAAAAAAAAAAAAAAuAgAAZHJzL2Uyb0RvYy54bWxQSwECLQAUAAYACAAAACEA&#10;T58Kld8AAAANAQAADwAAAAAAAAAAAAAAAAAxBAAAZHJzL2Rvd25yZXYueG1sUEsFBgAAAAAEAAQA&#10;8wAAAD0FAAAAAA==&#10;" filled="f" stroked="f">
              <v:textbox style="mso-fit-shape-to-text:t" inset="0,0,0,0">
                <w:txbxContent>
                  <w:p w14:paraId="6936C5D0" w14:textId="77777777" w:rsidR="00E709F6"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8AD8" w14:textId="4442DD2E" w:rsidR="00E709F6" w:rsidRDefault="007814E4">
    <w:pPr>
      <w:rPr>
        <w:sz w:val="2"/>
        <w:szCs w:val="2"/>
      </w:rPr>
    </w:pPr>
    <w:r>
      <w:rPr>
        <w:noProof/>
      </w:rPr>
      <mc:AlternateContent>
        <mc:Choice Requires="wps">
          <w:drawing>
            <wp:anchor distT="0" distB="0" distL="63500" distR="63500" simplePos="0" relativeHeight="314572426" behindDoc="1" locked="0" layoutInCell="1" allowOverlap="1" wp14:anchorId="74905F02" wp14:editId="7F42E472">
              <wp:simplePos x="0" y="0"/>
              <wp:positionH relativeFrom="page">
                <wp:posOffset>2130425</wp:posOffset>
              </wp:positionH>
              <wp:positionV relativeFrom="page">
                <wp:posOffset>12700000</wp:posOffset>
              </wp:positionV>
              <wp:extent cx="2118995" cy="95885"/>
              <wp:effectExtent l="0" t="3175" r="0" b="0"/>
              <wp:wrapNone/>
              <wp:docPr id="18156901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F93A4" w14:textId="77777777" w:rsidR="00E709F6" w:rsidRDefault="00A0422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905F02" id="_x0000_t202" coordsize="21600,21600" o:spt="202" path="m,l,21600r21600,l21600,xe">
              <v:stroke joinstyle="miter"/>
              <v:path gradientshapeok="t" o:connecttype="rect"/>
            </v:shapetype>
            <v:shape id="_x0000_s1044" type="#_x0000_t202" style="position:absolute;margin-left:167.75pt;margin-top:1000pt;width:166.85pt;height:7.5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41gEAAJYDAAAOAAAAZHJzL2Uyb0RvYy54bWysU9uK2zAQfS/0H4TeG8eBlMTEWba7pBS2&#10;F9j2A8aybIvaGjFSYqdf35ESZ3t5K30RY13OnHPmeHc3Db04afIGbSnzxVIKbRXWxral/Pb18GYj&#10;hQ9ga+jR6lKetZd3+9evdqMr9Ao77GtNgkGsL0ZXyi4EV2SZV50ewC/QacuHDdIAgT+pzWqCkdGH&#10;Plstl2+zEal2hEp7z7uPl0O5T/hNo1X43DReB9GXkrmFtFJaq7hm+x0ULYHrjLrSgH9gMYCx3PQG&#10;9QgBxJHMX1CDUYQem7BQOGTYNEbppIHV5Ms/1Dx34HTSwuZ4d7PJ/z9Y9en07L6QCNM7nHiASYR3&#10;T6i+e2HxoQPb6nsiHDsNNTfOo2XZ6HxxfRqt9oWPINX4EWseMhwDJqCpoSG6wjoFo/MAzjfT9RSE&#10;4s1Vnm+227UUis+2681mnTpAMT925MN7jYOIRSmJZ5rA4fTkQyQDxXwl9rJ4MH2f5trb3zb4YtxJ&#10;5CPfC/MwVZMwNStLaYhiKqzPLIfwEheONxcd0g8pRo5KKS1nWYr+g2VDYqrmguaimguwih+WMkhx&#10;KR/CJX1HR6btGHe2/J5NO5gk6IXDlS0PP+m8BjWm69fvdOvld9r/BAAA//8DAFBLAwQUAAYACAAA&#10;ACEAxqxFDt4AAAANAQAADwAAAGRycy9kb3ducmV2LnhtbEyPPU/DMBCGdyT+g3VIbNRJq4QS4lSo&#10;EgsbBSGxufE1jrDPUeymyb/nOsF47z16P+rd7J2YcIx9IAX5KgOB1AbTU6fg8+P1YQsiJk1Gu0Co&#10;YMEIu+b2ptaVCRd6x+mQOsEmFCutwKY0VFLG1qLXcRUGJP6dwuh14nPspBn1hc29k+ssK6XXPXGC&#10;1QPuLbY/h7NX8Dh/BRwi7vH7NLWj7Zete1uUur+bX55BJJzTHwzX+lwdGu50DGcyUTgFm01RMKqA&#10;YzJexUhZPq1BHK9SXuQgm1r+X9H8AgAA//8DAFBLAQItABQABgAIAAAAIQC2gziS/gAAAOEBAAAT&#10;AAAAAAAAAAAAAAAAAAAAAABbQ29udGVudF9UeXBlc10ueG1sUEsBAi0AFAAGAAgAAAAhADj9If/W&#10;AAAAlAEAAAsAAAAAAAAAAAAAAAAALwEAAF9yZWxzLy5yZWxzUEsBAi0AFAAGAAgAAAAhAH5y9rjW&#10;AQAAlgMAAA4AAAAAAAAAAAAAAAAALgIAAGRycy9lMm9Eb2MueG1sUEsBAi0AFAAGAAgAAAAhAMas&#10;RQ7eAAAADQEAAA8AAAAAAAAAAAAAAAAAMAQAAGRycy9kb3ducmV2LnhtbFBLBQYAAAAABAAEAPMA&#10;AAA7BQAAAAA=&#10;" filled="f" stroked="f">
              <v:textbox style="mso-fit-shape-to-text:t" inset="0,0,0,0">
                <w:txbxContent>
                  <w:p w14:paraId="0D0F93A4" w14:textId="77777777" w:rsidR="00E709F6"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6CFF" w14:textId="4B55879A" w:rsidR="00E709F6" w:rsidRDefault="007814E4">
    <w:pPr>
      <w:rPr>
        <w:sz w:val="2"/>
        <w:szCs w:val="2"/>
      </w:rPr>
    </w:pPr>
    <w:r>
      <w:rPr>
        <w:noProof/>
      </w:rPr>
      <mc:AlternateContent>
        <mc:Choice Requires="wps">
          <w:drawing>
            <wp:anchor distT="0" distB="0" distL="63500" distR="63500" simplePos="0" relativeHeight="314572427" behindDoc="1" locked="0" layoutInCell="1" allowOverlap="1" wp14:anchorId="6199D194" wp14:editId="3790DC05">
              <wp:simplePos x="0" y="0"/>
              <wp:positionH relativeFrom="page">
                <wp:posOffset>2130425</wp:posOffset>
              </wp:positionH>
              <wp:positionV relativeFrom="page">
                <wp:posOffset>12700000</wp:posOffset>
              </wp:positionV>
              <wp:extent cx="2118995" cy="95885"/>
              <wp:effectExtent l="0" t="3175" r="0" b="0"/>
              <wp:wrapNone/>
              <wp:docPr id="11391060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FA77B" w14:textId="77777777" w:rsidR="00E709F6" w:rsidRDefault="00A0422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99D194" id="_x0000_t202" coordsize="21600,21600" o:spt="202" path="m,l,21600r21600,l21600,xe">
              <v:stroke joinstyle="miter"/>
              <v:path gradientshapeok="t" o:connecttype="rect"/>
            </v:shapetype>
            <v:shape id="_x0000_s1045" type="#_x0000_t202" style="position:absolute;margin-left:167.75pt;margin-top:1000pt;width:166.85pt;height:7.5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Fm1gEAAJYDAAAOAAAAZHJzL2Uyb0RvYy54bWysU9uK2zAQfS/0H4TeG8eBlMTEWba7pBS2&#10;F9j2A8aybIvaGjFSYqdf35ESZ3t5K30RY13OnHPmeHc3Db04afIGbSnzxVIKbRXWxral/Pb18GYj&#10;hQ9ga+jR6lKetZd3+9evdqMr9Ao77GtNgkGsL0ZXyi4EV2SZV50ewC/QacuHDdIAgT+pzWqCkdGH&#10;Plstl2+zEal2hEp7z7uPl0O5T/hNo1X43DReB9GXkrmFtFJaq7hm+x0ULYHrjLrSgH9gMYCx3PQG&#10;9QgBxJHMX1CDUYQem7BQOGTYNEbppIHV5Ms/1Dx34HTSwuZ4d7PJ/z9Y9en07L6QCNM7nHiASYR3&#10;T6i+e2HxoQPb6nsiHDsNNTfOo2XZ6HxxfRqt9oWPINX4EWseMhwDJqCpoSG6wjoFo/MAzjfT9RSE&#10;4s1Vnm+227UUis+2681mnTpAMT925MN7jYOIRSmJZ5rA4fTkQyQDxXwl9rJ4MH2f5trb3zb4YtxJ&#10;5CPfC/MwVZMwNStL0qKYCuszyyG8xIXjzUWH9EOKkaNSSstZlqL/YNmQmKq5oLmo5gKs4oelDFJc&#10;yodwSd/RkWk7xp0tv2fTDiYJeuFwZcvDTzqvQY3p+vU73Xr5nfY/AQAA//8DAFBLAwQUAAYACAAA&#10;ACEAxqxFDt4AAAANAQAADwAAAGRycy9kb3ducmV2LnhtbEyPPU/DMBCGdyT+g3VIbNRJq4QS4lSo&#10;EgsbBSGxufE1jrDPUeymyb/nOsF47z16P+rd7J2YcIx9IAX5KgOB1AbTU6fg8+P1YQsiJk1Gu0Co&#10;YMEIu+b2ptaVCRd6x+mQOsEmFCutwKY0VFLG1qLXcRUGJP6dwuh14nPspBn1hc29k+ssK6XXPXGC&#10;1QPuLbY/h7NX8Dh/BRwi7vH7NLWj7Zete1uUur+bX55BJJzTHwzX+lwdGu50DGcyUTgFm01RMKqA&#10;YzJexUhZPq1BHK9SXuQgm1r+X9H8AgAA//8DAFBLAQItABQABgAIAAAAIQC2gziS/gAAAOEBAAAT&#10;AAAAAAAAAAAAAAAAAAAAAABbQ29udGVudF9UeXBlc10ueG1sUEsBAi0AFAAGAAgAAAAhADj9If/W&#10;AAAAlAEAAAsAAAAAAAAAAAAAAAAALwEAAF9yZWxzLy5yZWxzUEsBAi0AFAAGAAgAAAAhANeJcWbW&#10;AQAAlgMAAA4AAAAAAAAAAAAAAAAALgIAAGRycy9lMm9Eb2MueG1sUEsBAi0AFAAGAAgAAAAhAMas&#10;RQ7eAAAADQEAAA8AAAAAAAAAAAAAAAAAMAQAAGRycy9kb3ducmV2LnhtbFBLBQYAAAAABAAEAPMA&#10;AAA7BQAAAAA=&#10;" filled="f" stroked="f">
              <v:textbox style="mso-fit-shape-to-text:t" inset="0,0,0,0">
                <w:txbxContent>
                  <w:p w14:paraId="6D4FA77B" w14:textId="77777777" w:rsidR="00E709F6"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/18, PS 8603292161 tisk KNZ 06. 06. 2024,14:03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18132" w14:textId="77777777" w:rsidR="007B077F" w:rsidRDefault="007B077F"/>
  </w:footnote>
  <w:footnote w:type="continuationSeparator" w:id="0">
    <w:p w14:paraId="432FE627" w14:textId="77777777" w:rsidR="007B077F" w:rsidRDefault="007B0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A490" w14:textId="338C49F0" w:rsidR="00E709F6" w:rsidRDefault="007814E4">
    <w:pPr>
      <w:rPr>
        <w:sz w:val="2"/>
        <w:szCs w:val="2"/>
      </w:rPr>
    </w:pPr>
    <w:r>
      <w:rPr>
        <w:noProof/>
      </w:rPr>
      <mc:AlternateContent>
        <mc:Choice Requires="wps">
          <w:drawing>
            <wp:anchor distT="0" distB="0" distL="63500" distR="63500" simplePos="0" relativeHeight="314572416" behindDoc="1" locked="0" layoutInCell="1" allowOverlap="1" wp14:anchorId="3461F124" wp14:editId="58C909DD">
              <wp:simplePos x="0" y="0"/>
              <wp:positionH relativeFrom="page">
                <wp:posOffset>2046605</wp:posOffset>
              </wp:positionH>
              <wp:positionV relativeFrom="page">
                <wp:posOffset>2834005</wp:posOffset>
              </wp:positionV>
              <wp:extent cx="2338070" cy="130175"/>
              <wp:effectExtent l="0" t="0" r="0" b="0"/>
              <wp:wrapNone/>
              <wp:docPr id="21128518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B0F8" w14:textId="77777777" w:rsidR="00E709F6" w:rsidRDefault="00A0422D">
                          <w:pPr>
                            <w:pStyle w:val="ZhlavneboZpat0"/>
                            <w:shd w:val="clear" w:color="auto" w:fill="auto"/>
                            <w:spacing w:line="240" w:lineRule="auto"/>
                          </w:pPr>
                          <w:r>
                            <w:rPr>
                              <w:rStyle w:val="ZhlavneboZpatTahoma85ptTun"/>
                            </w:rPr>
                            <w:t>POJIŠTĚNÍ MAJETKU NA MÍSTĚ POJIŠTĚNÍ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1F124" id="_x0000_t202" coordsize="21600,21600" o:spt="202" path="m,l,21600r21600,l21600,xe">
              <v:stroke joinstyle="miter"/>
              <v:path gradientshapeok="t" o:connecttype="rect"/>
            </v:shapetype>
            <v:shape id="Text Box 15" o:spid="_x0000_s1034" type="#_x0000_t202" style="position:absolute;margin-left:161.15pt;margin-top:223.15pt;width:184.1pt;height:10.2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Bg0wEAAI8DAAAOAAAAZHJzL2Uyb0RvYy54bWysU8Fu2zAMvQ/YPwi6L7YTbC2MOEXXIsOA&#10;bivQ9QNkWbKF2aJAKbGzrx8lx+nW3YZdBJqUHt97pLc309Czo0JvwFa8WOWcKSuhMbat+PP3/btr&#10;znwQthE9WFXxk/L8Zvf2zXZ0pVpDB32jkBGI9eXoKt6F4Mos87JTg/ArcMpSUQMOItAntlmDYiT0&#10;oc/Wef4hGwEbhyCV95S9n4t8l/C1VjJ809qrwPqKE7eQTkxnHc9stxVli8J1Rp5piH9gMQhjqekF&#10;6l4EwQ5o/oIajETwoMNKwpCB1kaqpIHUFPkrNU+dcCppIXO8u9jk/x+s/Hp8co/IwvQRJhpgEuHd&#10;A8gfnlm464Rt1S0ijJ0SDTUuomXZ6Hx5fhqt9qWPIPX4BRoasjgESECTxiG6QjoZodMAThfT1RSY&#10;pOR6s7nOr6gkqVZs8uLqfWohyuW1Qx8+KRhYDCqONNSELo4PPkQ2olyuxGYW9qbv02B7+0eCLsZM&#10;Yh8Jz9TDVE90O6qooTmRDoR5T2ivKegAf3I20o5U3NISc9Z/tuREXKclwCWol0BYSQ8rHjibw7sw&#10;r93BoWk7wl28viW39iYJeeFwZklTT/rOGxrX6vfvdOvlP9r9AgAA//8DAFBLAwQUAAYACAAAACEA&#10;IywRud4AAAALAQAADwAAAGRycy9kb3ducmV2LnhtbEyPy07DMBBF90j8gzVI7KhDWkwIcSpUiQ07&#10;WoTEzo2ncYQfke2myd8zrGA3j6M7Z5rt7CybMKYheAn3qwIY+i7owfcSPg6vdxWwlJXXygaPEhZM&#10;sG2vrxpV63Dx7zjtc88oxKdaSTA5jzXnqTPoVFqFET3tTiE6lamNPddRXSjcWV4WheBODZ4uGDXi&#10;zmD3vT87CY/zZ8Ax4Q6/TlMXzbBU9m2R8vZmfnkGlnHOfzD86pM6tOR0DGevE7MS1mW5JlTCZiOo&#10;IEI8FQ/AjjQRogLeNvz/D+0PAAAA//8DAFBLAQItABQABgAIAAAAIQC2gziS/gAAAOEBAAATAAAA&#10;AAAAAAAAAAAAAAAAAABbQ29udGVudF9UeXBlc10ueG1sUEsBAi0AFAAGAAgAAAAhADj9If/WAAAA&#10;lAEAAAsAAAAAAAAAAAAAAAAALwEAAF9yZWxzLy5yZWxzUEsBAi0AFAAGAAgAAAAhAK5O0GDTAQAA&#10;jwMAAA4AAAAAAAAAAAAAAAAALgIAAGRycy9lMm9Eb2MueG1sUEsBAi0AFAAGAAgAAAAhACMsEbne&#10;AAAACwEAAA8AAAAAAAAAAAAAAAAALQQAAGRycy9kb3ducmV2LnhtbFBLBQYAAAAABAAEAPMAAAA4&#10;BQAAAAA=&#10;" filled="f" stroked="f">
              <v:textbox style="mso-fit-shape-to-text:t" inset="0,0,0,0">
                <w:txbxContent>
                  <w:p w14:paraId="19D9B0F8" w14:textId="77777777" w:rsidR="00E709F6" w:rsidRDefault="00000000">
                    <w:pPr>
                      <w:pStyle w:val="ZhlavneboZpat0"/>
                      <w:shd w:val="clear" w:color="auto" w:fill="auto"/>
                      <w:spacing w:line="240" w:lineRule="auto"/>
                    </w:pPr>
                    <w:r>
                      <w:rPr>
                        <w:rStyle w:val="ZhlavneboZpatTahoma85ptTun"/>
                      </w:rPr>
                      <w:t>POJIŠTĚNÍ MAJETKU NA MÍSTĚ POJIŠTĚNÍ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17D58" w14:textId="7002DBBF" w:rsidR="00E709F6" w:rsidRDefault="007814E4">
    <w:pPr>
      <w:rPr>
        <w:sz w:val="2"/>
        <w:szCs w:val="2"/>
      </w:rPr>
    </w:pPr>
    <w:r>
      <w:rPr>
        <w:noProof/>
      </w:rPr>
      <mc:AlternateContent>
        <mc:Choice Requires="wps">
          <w:drawing>
            <wp:anchor distT="0" distB="0" distL="63500" distR="63500" simplePos="0" relativeHeight="314572419" behindDoc="1" locked="0" layoutInCell="1" allowOverlap="1" wp14:anchorId="536B4CB0" wp14:editId="7BD9DD11">
              <wp:simplePos x="0" y="0"/>
              <wp:positionH relativeFrom="page">
                <wp:posOffset>2290445</wp:posOffset>
              </wp:positionH>
              <wp:positionV relativeFrom="page">
                <wp:posOffset>2479040</wp:posOffset>
              </wp:positionV>
              <wp:extent cx="933450" cy="130175"/>
              <wp:effectExtent l="4445" t="2540" r="0" b="635"/>
              <wp:wrapNone/>
              <wp:docPr id="13229540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3E86B" w14:textId="77777777" w:rsidR="00E709F6" w:rsidRDefault="00A0422D">
                          <w:pPr>
                            <w:pStyle w:val="ZhlavneboZpat0"/>
                            <w:shd w:val="clear" w:color="auto" w:fill="auto"/>
                            <w:spacing w:line="240" w:lineRule="auto"/>
                          </w:pPr>
                          <w:r>
                            <w:rPr>
                              <w:rStyle w:val="ZhlavneboZpatTahoma85pt"/>
                            </w:rPr>
                            <w:t>POJIŠTĚNÍ STROJŮ</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6B4CB0" id="_x0000_t202" coordsize="21600,21600" o:spt="202" path="m,l,21600r21600,l21600,xe">
              <v:stroke joinstyle="miter"/>
              <v:path gradientshapeok="t" o:connecttype="rect"/>
            </v:shapetype>
            <v:shape id="Text Box 12" o:spid="_x0000_s1037" type="#_x0000_t202" style="position:absolute;margin-left:180.35pt;margin-top:195.2pt;width:73.5pt;height:10.2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EE1wEAAJUDAAAOAAAAZHJzL2Uyb0RvYy54bWysU9tu2zAMfR+wfxD0vjhu1l2MOEXXIsOA&#10;7gJ0+wBZlm1htiiQSuzs60fJcbrL27AXgSalw3MO6e3NNPTiaJAsuFLmq7UUxmmorWtL+e3r/sUb&#10;KSgoV6senCnlyZC82T1/th19Ya6gg742KBjEUTH6UnYh+CLLSHdmULQCbxwXG8BBBf7ENqtRjYw+&#10;9NnVev0qGwFrj6ANEWfv56LcJfymMTp8bhoyQfSlZG4hnZjOKp7ZbquKFpXvrD7TUP/AYlDWcdML&#10;1L0KShzQ/gU1WI1A0ISVhiGDprHaJA2sJl//oeaxU94kLWwO+YtN9P9g9afjo/+CIkzvYOIBJhHk&#10;H0B/J+HgrlOuNbeIMHZG1dw4j5Zlo6fi/DRaTQVFkGr8CDUPWR0CJKCpwSG6wjoFo/MAThfTzRSE&#10;5uTbzeblNVc0l/LNOn99nTqoYnnskcJ7A4OIQSmRZ5rA1fGBQiSjiuVK7OVgb/s+zbV3vyX4Yswk&#10;8pHvzDxM1SRsXcpN7Bu1VFCfWA3CvC283Rx0gD+kGHlTSul4laXoPzj2Iy7VEuASVEugnOaHpQxS&#10;zOFdmJfv4NG2HeMujt+yZ3ub9DxxOJPl2SeZ5z2Ny/Xrd7r19DftfgIAAP//AwBQSwMEFAAGAAgA&#10;AAAhAD2jvobeAAAACwEAAA8AAABkcnMvZG93bnJldi54bWxMj01PwzAMhu9I/IfISNxYMhjrVppO&#10;aBIXbgyExC1rvKYicaom69p/jznBzR+PXj+udlPwYsQhdZE0LBcKBFITbUetho/3l7sNiJQNWeMj&#10;oYYZE+zq66vKlDZe6A3HQ24Fh1AqjQaXc19KmRqHwaRF7JF4d4pDMJnboZV2MBcOD17eK7WWwXTE&#10;F5zpce+w+T6cg4Zi+ozYJ9zj12lsBtfNG/86a317Mz0/gcg45T8YfvVZHWp2OsYz2SS8hoe1Khjl&#10;YqtWIJh4VAVPjhpWS7UFWVfy/w/1DwAAAP//AwBQSwECLQAUAAYACAAAACEAtoM4kv4AAADhAQAA&#10;EwAAAAAAAAAAAAAAAAAAAAAAW0NvbnRlbnRfVHlwZXNdLnhtbFBLAQItABQABgAIAAAAIQA4/SH/&#10;1gAAAJQBAAALAAAAAAAAAAAAAAAAAC8BAABfcmVscy8ucmVsc1BLAQItABQABgAIAAAAIQC8o0EE&#10;1wEAAJUDAAAOAAAAAAAAAAAAAAAAAC4CAABkcnMvZTJvRG9jLnhtbFBLAQItABQABgAIAAAAIQA9&#10;o76G3gAAAAsBAAAPAAAAAAAAAAAAAAAAADEEAABkcnMvZG93bnJldi54bWxQSwUGAAAAAAQABADz&#10;AAAAPAUAAAAA&#10;" filled="f" stroked="f">
              <v:textbox style="mso-fit-shape-to-text:t" inset="0,0,0,0">
                <w:txbxContent>
                  <w:p w14:paraId="3C73E86B" w14:textId="77777777" w:rsidR="00E709F6" w:rsidRDefault="00000000">
                    <w:pPr>
                      <w:pStyle w:val="ZhlavneboZpat0"/>
                      <w:shd w:val="clear" w:color="auto" w:fill="auto"/>
                      <w:spacing w:line="240" w:lineRule="auto"/>
                    </w:pPr>
                    <w:r>
                      <w:rPr>
                        <w:rStyle w:val="ZhlavneboZpatTahoma85pt"/>
                      </w:rPr>
                      <w:t>POJIŠTĚNÍ STROJŮ</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7974" w14:textId="77777777" w:rsidR="00E709F6" w:rsidRDefault="00E709F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6E9F" w14:textId="2E7C95FD" w:rsidR="00E709F6" w:rsidRDefault="007814E4">
    <w:pPr>
      <w:rPr>
        <w:sz w:val="2"/>
        <w:szCs w:val="2"/>
      </w:rPr>
    </w:pPr>
    <w:r>
      <w:rPr>
        <w:noProof/>
      </w:rPr>
      <mc:AlternateContent>
        <mc:Choice Requires="wps">
          <w:drawing>
            <wp:anchor distT="0" distB="0" distL="63500" distR="63500" simplePos="0" relativeHeight="314572424" behindDoc="1" locked="0" layoutInCell="1" allowOverlap="1" wp14:anchorId="15E1654B" wp14:editId="03A36594">
              <wp:simplePos x="0" y="0"/>
              <wp:positionH relativeFrom="page">
                <wp:posOffset>2156460</wp:posOffset>
              </wp:positionH>
              <wp:positionV relativeFrom="page">
                <wp:posOffset>2556510</wp:posOffset>
              </wp:positionV>
              <wp:extent cx="2618105" cy="128270"/>
              <wp:effectExtent l="3810" t="3810" r="0" b="1270"/>
              <wp:wrapNone/>
              <wp:docPr id="3806161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604A" w14:textId="77777777" w:rsidR="00E709F6" w:rsidRDefault="00A0422D">
                          <w:pPr>
                            <w:pStyle w:val="ZhlavneboZpat0"/>
                            <w:shd w:val="clear" w:color="auto" w:fill="auto"/>
                            <w:spacing w:line="240" w:lineRule="auto"/>
                          </w:pPr>
                          <w:r>
                            <w:rPr>
                              <w:rStyle w:val="ZhlavneboZpatTahoma85ptTun"/>
                            </w:rPr>
                            <w:t>JJIŠTĚNÍ PRO PŘÍPAD PŘERUŠENÍ PROVOZU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1654B" id="_x0000_t202" coordsize="21600,21600" o:spt="202" path="m,l,21600r21600,l21600,xe">
              <v:stroke joinstyle="miter"/>
              <v:path gradientshapeok="t" o:connecttype="rect"/>
            </v:shapetype>
            <v:shape id="Text Box 7" o:spid="_x0000_s1042" type="#_x0000_t202" style="position:absolute;margin-left:169.8pt;margin-top:201.3pt;width:206.15pt;height:10.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GX1wEAAJYDAAAOAAAAZHJzL2Uyb0RvYy54bWysU8tu2zAQvBfoPxC813oATQ3BcpAmcFEg&#10;fQBJP4AiKYmoxCWWtCX367ukLKePW9ELsVqSw5nZ0e52Hgd20ugN2JoXm5wzbSUoY7uaf3s+vNly&#10;5oOwSgxgdc3P2vPb/etXu8lVuoQeBqWREYj11eRq3ofgqizzstej8Btw2tJmCziKQJ/YZQrFROjj&#10;kJV5fpNNgMohSO09dR+WTb5P+G2rZfjStl4HNtScuIW0YlqbuGb7nag6FK438kJD/AOLURhLj16h&#10;HkQQ7IjmL6jRSAQPbdhIGDNoWyN10kBqivwPNU+9cDppIXO8u9rk/x+s/Hx6cl+Rhfk9zDTAJMK7&#10;R5DfPbNw3wvb6TtEmHotFD1cRMuyyfnqcjVa7SsfQZrpEygasjgGSEBzi2N0hXQyQqcBnK+m6zkw&#10;Sc3yptgW+VvOJO0V5bZ8l6aSiWq97dCHDxpGFouaIw01oYvTow+RjajWI/ExCwczDGmwg/2tQQdj&#10;J7GPhBfqYW5mZlTNt1FaFNOAOpMchCUuFG8qesAfnE0UlZpbyjJnw0dLhsRUrQWuRbMWwkq6WPPA&#10;2VLehyV9R4em6wl3tfyOTDuYpOeFw4UsDT/JvAQ1puvX73Tq5Xfa/wQAAP//AwBQSwMEFAAGAAgA&#10;AAAhAMC9oD7eAAAACwEAAA8AAABkcnMvZG93bnJldi54bWxMj01PwzAMhu9I/IfISNxYug62rjSd&#10;0CQu3NgQEres8ZqKxKmarGv/PeYEN388ev242k3eiRGH2AVSsFxkIJCaYDpqFXwcXx8KEDFpMtoF&#10;QgUzRtjVtzeVLk240juOh9QKDqFYagU2pb6UMjYWvY6L0CPx7hwGrxO3QyvNoK8c7p3Ms2wtve6I&#10;L1jd495i8324eAWb6TNgH3GPX+exGWw3F+5tVur+bnp5BpFwSn8w/OqzOtTsdAoXMlE4BavVds2o&#10;gscs54KJzdNyC+LEkzwvQNaV/P9D/QMAAP//AwBQSwECLQAUAAYACAAAACEAtoM4kv4AAADhAQAA&#10;EwAAAAAAAAAAAAAAAAAAAAAAW0NvbnRlbnRfVHlwZXNdLnhtbFBLAQItABQABgAIAAAAIQA4/SH/&#10;1gAAAJQBAAALAAAAAAAAAAAAAAAAAC8BAABfcmVscy8ucmVsc1BLAQItABQABgAIAAAAIQCDdNGX&#10;1wEAAJYDAAAOAAAAAAAAAAAAAAAAAC4CAABkcnMvZTJvRG9jLnhtbFBLAQItABQABgAIAAAAIQDA&#10;vaA+3gAAAAsBAAAPAAAAAAAAAAAAAAAAADEEAABkcnMvZG93bnJldi54bWxQSwUGAAAAAAQABADz&#10;AAAAPAUAAAAA&#10;" filled="f" stroked="f">
              <v:textbox style="mso-fit-shape-to-text:t" inset="0,0,0,0">
                <w:txbxContent>
                  <w:p w14:paraId="2473604A" w14:textId="77777777" w:rsidR="00E709F6" w:rsidRDefault="00000000">
                    <w:pPr>
                      <w:pStyle w:val="ZhlavneboZpat0"/>
                      <w:shd w:val="clear" w:color="auto" w:fill="auto"/>
                      <w:spacing w:line="240" w:lineRule="auto"/>
                    </w:pPr>
                    <w:r>
                      <w:rPr>
                        <w:rStyle w:val="ZhlavneboZpatTahoma85ptTun"/>
                      </w:rPr>
                      <w:t>JJIŠTĚNÍ PRO PŘÍPAD PŘERUŠENÍ PROVOZU</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99F1" w14:textId="77777777" w:rsidR="00E709F6" w:rsidRDefault="00E709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2423"/>
    <w:multiLevelType w:val="multilevel"/>
    <w:tmpl w:val="09C651E0"/>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54732"/>
    <w:multiLevelType w:val="multilevel"/>
    <w:tmpl w:val="10165AC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20533"/>
    <w:multiLevelType w:val="multilevel"/>
    <w:tmpl w:val="5700EE38"/>
    <w:lvl w:ilvl="0">
      <w:start w:val="1"/>
      <w:numFmt w:val="decimal"/>
      <w:lvlText w:val="2.1.1.%1"/>
      <w:lvlJc w:val="left"/>
      <w:rPr>
        <w:rFonts w:ascii="Tahoma" w:eastAsia="Tahoma" w:hAnsi="Tahoma" w:cs="Tahoma"/>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F3DC2"/>
    <w:multiLevelType w:val="multilevel"/>
    <w:tmpl w:val="D64808A0"/>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056AE"/>
    <w:multiLevelType w:val="multilevel"/>
    <w:tmpl w:val="1706C01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D2CF6"/>
    <w:multiLevelType w:val="multilevel"/>
    <w:tmpl w:val="33C21766"/>
    <w:lvl w:ilvl="0">
      <w:start w:val="3"/>
      <w:numFmt w:val="decimal"/>
      <w:lvlText w:val="%1."/>
      <w:lvlJc w:val="left"/>
      <w:rPr>
        <w:rFonts w:ascii="Tahoma" w:eastAsia="Tahoma" w:hAnsi="Tahoma" w:cs="Tahoma"/>
        <w:b/>
        <w:bCs/>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B63B45"/>
    <w:multiLevelType w:val="multilevel"/>
    <w:tmpl w:val="196C83C2"/>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079BD"/>
    <w:multiLevelType w:val="multilevel"/>
    <w:tmpl w:val="1542ED18"/>
    <w:lvl w:ilvl="0">
      <w:start w:val="1"/>
      <w:numFmt w:val="decimal"/>
      <w:lvlText w:val="%1."/>
      <w:lvlJc w:val="left"/>
      <w:rPr>
        <w:rFonts w:ascii="Trebuchet MS" w:eastAsia="Trebuchet MS" w:hAnsi="Trebuchet MS" w:cs="Trebuchet MS"/>
        <w:b/>
        <w:bCs/>
        <w:i/>
        <w:iCs/>
        <w:smallCaps w:val="0"/>
        <w:strike w:val="0"/>
        <w:color w:val="000000"/>
        <w:spacing w:val="-10"/>
        <w:w w:val="100"/>
        <w:position w:val="0"/>
        <w:sz w:val="16"/>
        <w:szCs w:val="16"/>
        <w:u w:val="none"/>
        <w:lang w:val="cs-CZ"/>
      </w:rPr>
    </w:lvl>
    <w:lvl w:ilvl="1">
      <w:start w:val="5"/>
      <w:numFmt w:val="decimal"/>
      <w:lvlText w:val="%1.%2"/>
      <w:lvlJc w:val="left"/>
      <w:rPr>
        <w:rFonts w:ascii="Tahoma" w:eastAsia="Tahoma" w:hAnsi="Tahoma" w:cs="Tahoma"/>
        <w:b/>
        <w:bCs/>
        <w:i w:val="0"/>
        <w:iCs w:val="0"/>
        <w:smallCaps w:val="0"/>
        <w:strike w:val="0"/>
        <w:color w:val="000000"/>
        <w:spacing w:val="0"/>
        <w:w w:val="100"/>
        <w:position w:val="0"/>
        <w:sz w:val="16"/>
        <w:szCs w:val="16"/>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804D12"/>
    <w:multiLevelType w:val="multilevel"/>
    <w:tmpl w:val="02DE785C"/>
    <w:lvl w:ilvl="0">
      <w:start w:val="1"/>
      <w:numFmt w:val="decimal"/>
      <w:lvlText w:val="2.1.%1"/>
      <w:lvlJc w:val="left"/>
      <w:rPr>
        <w:rFonts w:ascii="Tahoma" w:eastAsia="Tahoma" w:hAnsi="Tahoma" w:cs="Tahoma"/>
        <w:b/>
        <w:bCs/>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170CD3"/>
    <w:multiLevelType w:val="multilevel"/>
    <w:tmpl w:val="6E0E7D92"/>
    <w:lvl w:ilvl="0">
      <w:start w:val="4"/>
      <w:numFmt w:val="decimal"/>
      <w:lvlText w:val="5.%1"/>
      <w:lvlJc w:val="left"/>
      <w:rPr>
        <w:rFonts w:ascii="Tahoma" w:eastAsia="Tahoma" w:hAnsi="Tahoma" w:cs="Tahoma"/>
        <w:b/>
        <w:bCs/>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8D632B"/>
    <w:multiLevelType w:val="multilevel"/>
    <w:tmpl w:val="7270CD6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792EC9"/>
    <w:multiLevelType w:val="multilevel"/>
    <w:tmpl w:val="14A0BD0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E0546A"/>
    <w:multiLevelType w:val="multilevel"/>
    <w:tmpl w:val="6BD0852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F141D2"/>
    <w:multiLevelType w:val="multilevel"/>
    <w:tmpl w:val="91B20428"/>
    <w:lvl w:ilvl="0">
      <w:start w:val="1"/>
      <w:numFmt w:val="decimal"/>
      <w:lvlText w:val="2.%1"/>
      <w:lvlJc w:val="left"/>
      <w:rPr>
        <w:rFonts w:ascii="Tahoma" w:eastAsia="Tahoma" w:hAnsi="Tahoma" w:cs="Tahoma"/>
        <w:b/>
        <w:bCs/>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3541E1"/>
    <w:multiLevelType w:val="multilevel"/>
    <w:tmpl w:val="51A802F0"/>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lang w:val="cs-CZ"/>
      </w:rPr>
    </w:lvl>
    <w:lvl w:ilvl="1">
      <w:start w:val="1"/>
      <w:numFmt w:val="decimal"/>
      <w:lvlText w:val="%1.%2"/>
      <w:lvlJc w:val="left"/>
      <w:rPr>
        <w:rFonts w:ascii="Tahoma" w:eastAsia="Tahoma" w:hAnsi="Tahoma" w:cs="Tahoma"/>
        <w:b/>
        <w:bCs/>
        <w:i w:val="0"/>
        <w:iCs w:val="0"/>
        <w:smallCaps w:val="0"/>
        <w:strike w:val="0"/>
        <w:color w:val="000000"/>
        <w:spacing w:val="0"/>
        <w:w w:val="100"/>
        <w:position w:val="0"/>
        <w:sz w:val="16"/>
        <w:szCs w:val="16"/>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D323DC"/>
    <w:multiLevelType w:val="multilevel"/>
    <w:tmpl w:val="B51A2482"/>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414F12"/>
    <w:multiLevelType w:val="multilevel"/>
    <w:tmpl w:val="399694E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D54300"/>
    <w:multiLevelType w:val="multilevel"/>
    <w:tmpl w:val="0F50AF96"/>
    <w:lvl w:ilvl="0">
      <w:start w:val="3"/>
      <w:numFmt w:val="decimal"/>
      <w:lvlText w:val="%1."/>
      <w:lvlJc w:val="left"/>
      <w:rPr>
        <w:rFonts w:ascii="Tahoma" w:eastAsia="Tahoma" w:hAnsi="Tahoma" w:cs="Tahoma"/>
        <w:b/>
        <w:bCs/>
        <w:i w:val="0"/>
        <w:iCs w:val="0"/>
        <w:smallCaps w:val="0"/>
        <w:strike w:val="0"/>
        <w:color w:val="000000"/>
        <w:spacing w:val="0"/>
        <w:w w:val="100"/>
        <w:position w:val="0"/>
        <w:sz w:val="16"/>
        <w:szCs w:val="16"/>
        <w:u w:val="none"/>
        <w:lang w:val="cs-CZ"/>
      </w:rPr>
    </w:lvl>
    <w:lvl w:ilvl="1">
      <w:start w:val="1"/>
      <w:numFmt w:val="decimal"/>
      <w:lvlText w:val="%1.%2"/>
      <w:lvlJc w:val="left"/>
      <w:rPr>
        <w:rFonts w:ascii="Tahoma" w:eastAsia="Tahoma" w:hAnsi="Tahoma" w:cs="Tahoma"/>
        <w:b/>
        <w:bCs/>
        <w:i w:val="0"/>
        <w:iCs w:val="0"/>
        <w:smallCaps w:val="0"/>
        <w:strike w:val="0"/>
        <w:color w:val="000000"/>
        <w:spacing w:val="0"/>
        <w:w w:val="100"/>
        <w:position w:val="0"/>
        <w:sz w:val="16"/>
        <w:szCs w:val="16"/>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E07722"/>
    <w:multiLevelType w:val="multilevel"/>
    <w:tmpl w:val="487289A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200541">
    <w:abstractNumId w:val="16"/>
  </w:num>
  <w:num w:numId="2" w16cid:durableId="691492272">
    <w:abstractNumId w:val="6"/>
  </w:num>
  <w:num w:numId="3" w16cid:durableId="182522690">
    <w:abstractNumId w:val="13"/>
  </w:num>
  <w:num w:numId="4" w16cid:durableId="1394542826">
    <w:abstractNumId w:val="8"/>
  </w:num>
  <w:num w:numId="5" w16cid:durableId="659429153">
    <w:abstractNumId w:val="2"/>
  </w:num>
  <w:num w:numId="6" w16cid:durableId="1323050679">
    <w:abstractNumId w:val="0"/>
  </w:num>
  <w:num w:numId="7" w16cid:durableId="1518887858">
    <w:abstractNumId w:val="17"/>
  </w:num>
  <w:num w:numId="8" w16cid:durableId="1681809528">
    <w:abstractNumId w:val="7"/>
  </w:num>
  <w:num w:numId="9" w16cid:durableId="120274044">
    <w:abstractNumId w:val="3"/>
  </w:num>
  <w:num w:numId="10" w16cid:durableId="1348404624">
    <w:abstractNumId w:val="12"/>
  </w:num>
  <w:num w:numId="11" w16cid:durableId="2048751114">
    <w:abstractNumId w:val="4"/>
  </w:num>
  <w:num w:numId="12" w16cid:durableId="292104474">
    <w:abstractNumId w:val="11"/>
  </w:num>
  <w:num w:numId="13" w16cid:durableId="1866206808">
    <w:abstractNumId w:val="9"/>
  </w:num>
  <w:num w:numId="14" w16cid:durableId="1420252729">
    <w:abstractNumId w:val="15"/>
  </w:num>
  <w:num w:numId="15" w16cid:durableId="1926111746">
    <w:abstractNumId w:val="10"/>
  </w:num>
  <w:num w:numId="16" w16cid:durableId="2092315104">
    <w:abstractNumId w:val="14"/>
  </w:num>
  <w:num w:numId="17" w16cid:durableId="1516072524">
    <w:abstractNumId w:val="18"/>
  </w:num>
  <w:num w:numId="18" w16cid:durableId="1872374480">
    <w:abstractNumId w:val="1"/>
  </w:num>
  <w:num w:numId="19" w16cid:durableId="58553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F6"/>
    <w:rsid w:val="00395DD7"/>
    <w:rsid w:val="003A74F6"/>
    <w:rsid w:val="007814E4"/>
    <w:rsid w:val="007B077F"/>
    <w:rsid w:val="00A0422D"/>
    <w:rsid w:val="00CC28BC"/>
    <w:rsid w:val="00E70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086AD"/>
  <w15:docId w15:val="{11F53CDD-E7EF-4F95-A5DB-229FD0CF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link w:val="Zkladntext2"/>
    <w:rPr>
      <w:rFonts w:ascii="Constantia" w:eastAsia="Constantia" w:hAnsi="Constantia" w:cs="Constantia"/>
      <w:b/>
      <w:bCs/>
      <w:i/>
      <w:iCs/>
      <w:smallCaps w:val="0"/>
      <w:strike w:val="0"/>
      <w:sz w:val="67"/>
      <w:szCs w:val="67"/>
      <w:u w:val="none"/>
    </w:rPr>
  </w:style>
  <w:style w:type="character" w:customStyle="1" w:styleId="Zkladntext2Exact0">
    <w:name w:val="Základní text (2) Exact"/>
    <w:basedOn w:val="Zkladntext2Exact"/>
    <w:rPr>
      <w:rFonts w:ascii="Constantia" w:eastAsia="Constantia" w:hAnsi="Constantia" w:cs="Constantia"/>
      <w:b/>
      <w:bCs/>
      <w:i/>
      <w:iCs/>
      <w:smallCaps w:val="0"/>
      <w:strike w:val="0"/>
      <w:color w:val="000000"/>
      <w:spacing w:val="0"/>
      <w:w w:val="100"/>
      <w:position w:val="0"/>
      <w:sz w:val="67"/>
      <w:szCs w:val="67"/>
      <w:u w:val="none"/>
    </w:rPr>
  </w:style>
  <w:style w:type="character" w:customStyle="1" w:styleId="Zkladntext3Exact">
    <w:name w:val="Základní text (3) Exact"/>
    <w:basedOn w:val="Standardnpsmoodstavce"/>
    <w:link w:val="Zkladntext3"/>
    <w:rPr>
      <w:rFonts w:ascii="Tahoma" w:eastAsia="Tahoma" w:hAnsi="Tahoma" w:cs="Tahoma"/>
      <w:b w:val="0"/>
      <w:bCs w:val="0"/>
      <w:i w:val="0"/>
      <w:iCs w:val="0"/>
      <w:smallCaps w:val="0"/>
      <w:strike w:val="0"/>
      <w:spacing w:val="-4"/>
      <w:sz w:val="25"/>
      <w:szCs w:val="25"/>
      <w:u w:val="none"/>
    </w:rPr>
  </w:style>
  <w:style w:type="character" w:customStyle="1" w:styleId="Zkladntext3Exact0">
    <w:name w:val="Základní text (3) Exact"/>
    <w:basedOn w:val="Zkladntext3Exact"/>
    <w:rPr>
      <w:rFonts w:ascii="Tahoma" w:eastAsia="Tahoma" w:hAnsi="Tahoma" w:cs="Tahoma"/>
      <w:b w:val="0"/>
      <w:bCs w:val="0"/>
      <w:i w:val="0"/>
      <w:iCs w:val="0"/>
      <w:smallCaps w:val="0"/>
      <w:strike w:val="0"/>
      <w:color w:val="000000"/>
      <w:spacing w:val="-4"/>
      <w:w w:val="100"/>
      <w:position w:val="0"/>
      <w:sz w:val="25"/>
      <w:szCs w:val="25"/>
      <w:u w:val="none"/>
      <w:lang w:val="cs-CZ"/>
    </w:rPr>
  </w:style>
  <w:style w:type="character" w:customStyle="1" w:styleId="Zkladntext4Exact">
    <w:name w:val="Základní text (4) Exact"/>
    <w:basedOn w:val="Standardnpsmoodstavce"/>
    <w:rPr>
      <w:rFonts w:ascii="Tahoma" w:eastAsia="Tahoma" w:hAnsi="Tahoma" w:cs="Tahoma"/>
      <w:b w:val="0"/>
      <w:bCs w:val="0"/>
      <w:i w:val="0"/>
      <w:iCs w:val="0"/>
      <w:smallCaps w:val="0"/>
      <w:strike w:val="0"/>
      <w:spacing w:val="3"/>
      <w:sz w:val="8"/>
      <w:szCs w:val="8"/>
      <w:u w:val="none"/>
    </w:rPr>
  </w:style>
  <w:style w:type="character" w:customStyle="1" w:styleId="ZkladntextExact">
    <w:name w:val="Základní text Exact"/>
    <w:basedOn w:val="Standardnpsmoodstavce"/>
    <w:rPr>
      <w:rFonts w:ascii="Tahoma" w:eastAsia="Tahoma" w:hAnsi="Tahoma" w:cs="Tahoma"/>
      <w:b w:val="0"/>
      <w:bCs w:val="0"/>
      <w:i w:val="0"/>
      <w:iCs w:val="0"/>
      <w:smallCaps w:val="0"/>
      <w:strike w:val="0"/>
      <w:spacing w:val="2"/>
      <w:sz w:val="16"/>
      <w:szCs w:val="16"/>
      <w:u w:val="none"/>
    </w:rPr>
  </w:style>
  <w:style w:type="character" w:customStyle="1" w:styleId="Zkladntext5Exact">
    <w:name w:val="Základní text (5) Exact"/>
    <w:basedOn w:val="Standardnpsmoodstavce"/>
    <w:link w:val="Zkladntext5"/>
    <w:rPr>
      <w:rFonts w:ascii="Consolas" w:eastAsia="Consolas" w:hAnsi="Consolas" w:cs="Consolas"/>
      <w:b w:val="0"/>
      <w:bCs w:val="0"/>
      <w:i w:val="0"/>
      <w:iCs w:val="0"/>
      <w:smallCaps w:val="0"/>
      <w:strike w:val="0"/>
      <w:sz w:val="32"/>
      <w:szCs w:val="32"/>
      <w:u w:val="none"/>
    </w:rPr>
  </w:style>
  <w:style w:type="character" w:customStyle="1" w:styleId="Zkladntext6Exact">
    <w:name w:val="Základní text (6) Exact"/>
    <w:basedOn w:val="Standardnpsmoodstavce"/>
    <w:link w:val="Zkladntext6"/>
    <w:rPr>
      <w:rFonts w:ascii="Tahoma" w:eastAsia="Tahoma" w:hAnsi="Tahoma" w:cs="Tahoma"/>
      <w:b w:val="0"/>
      <w:bCs w:val="0"/>
      <w:i w:val="0"/>
      <w:iCs w:val="0"/>
      <w:smallCaps w:val="0"/>
      <w:strike w:val="0"/>
      <w:spacing w:val="2"/>
      <w:sz w:val="21"/>
      <w:szCs w:val="21"/>
      <w:u w:val="none"/>
    </w:rPr>
  </w:style>
  <w:style w:type="character" w:customStyle="1" w:styleId="Zkladntext6Exact0">
    <w:name w:val="Základní text (6) Exact"/>
    <w:basedOn w:val="Zkladntext6Exact"/>
    <w:rPr>
      <w:rFonts w:ascii="Tahoma" w:eastAsia="Tahoma" w:hAnsi="Tahoma" w:cs="Tahoma"/>
      <w:b w:val="0"/>
      <w:bCs w:val="0"/>
      <w:i w:val="0"/>
      <w:iCs w:val="0"/>
      <w:smallCaps w:val="0"/>
      <w:strike w:val="0"/>
      <w:color w:val="FFFFFF"/>
      <w:spacing w:val="2"/>
      <w:w w:val="100"/>
      <w:position w:val="0"/>
      <w:sz w:val="21"/>
      <w:szCs w:val="21"/>
      <w:u w:val="none"/>
      <w:lang w:val="cs-CZ"/>
    </w:rPr>
  </w:style>
  <w:style w:type="character" w:customStyle="1" w:styleId="Zkladntext6125ptdkovn0ptExact">
    <w:name w:val="Základní text (6) + 12;5 pt;Řádkování 0 pt Exact"/>
    <w:basedOn w:val="Zkladntext6Exact"/>
    <w:rPr>
      <w:rFonts w:ascii="Tahoma" w:eastAsia="Tahoma" w:hAnsi="Tahoma" w:cs="Tahoma"/>
      <w:b w:val="0"/>
      <w:bCs w:val="0"/>
      <w:i w:val="0"/>
      <w:iCs w:val="0"/>
      <w:smallCaps w:val="0"/>
      <w:strike w:val="0"/>
      <w:color w:val="FFFFFF"/>
      <w:spacing w:val="-4"/>
      <w:w w:val="100"/>
      <w:position w:val="0"/>
      <w:sz w:val="25"/>
      <w:szCs w:val="25"/>
      <w:u w:val="none"/>
      <w:lang w:val="cs-CZ"/>
    </w:rPr>
  </w:style>
  <w:style w:type="character" w:customStyle="1" w:styleId="Zkladntext7Exact">
    <w:name w:val="Základní text (7) Exact"/>
    <w:basedOn w:val="Standardnpsmoodstavce"/>
    <w:link w:val="Zkladntext7"/>
    <w:rPr>
      <w:rFonts w:ascii="Tahoma" w:eastAsia="Tahoma" w:hAnsi="Tahoma" w:cs="Tahoma"/>
      <w:b/>
      <w:bCs/>
      <w:i w:val="0"/>
      <w:iCs w:val="0"/>
      <w:smallCaps w:val="0"/>
      <w:strike w:val="0"/>
      <w:spacing w:val="-2"/>
      <w:sz w:val="20"/>
      <w:szCs w:val="20"/>
      <w:u w:val="none"/>
    </w:rPr>
  </w:style>
  <w:style w:type="character" w:customStyle="1" w:styleId="Zkladntext9Exact">
    <w:name w:val="Základní text (9) Exact"/>
    <w:basedOn w:val="Standardnpsmoodstavce"/>
    <w:link w:val="Zkladntext9"/>
    <w:rPr>
      <w:rFonts w:ascii="Constantia" w:eastAsia="Constantia" w:hAnsi="Constantia" w:cs="Constantia"/>
      <w:b w:val="0"/>
      <w:bCs w:val="0"/>
      <w:i w:val="0"/>
      <w:iCs w:val="0"/>
      <w:smallCaps w:val="0"/>
      <w:strike w:val="0"/>
      <w:spacing w:val="16"/>
      <w:sz w:val="19"/>
      <w:szCs w:val="19"/>
      <w:u w:val="none"/>
    </w:rPr>
  </w:style>
  <w:style w:type="character" w:customStyle="1" w:styleId="Zkladntext9Exact0">
    <w:name w:val="Základní text (9) Exact"/>
    <w:basedOn w:val="Zkladntext9Exact"/>
    <w:rPr>
      <w:rFonts w:ascii="Constantia" w:eastAsia="Constantia" w:hAnsi="Constantia" w:cs="Constantia"/>
      <w:b w:val="0"/>
      <w:bCs w:val="0"/>
      <w:i w:val="0"/>
      <w:iCs w:val="0"/>
      <w:smallCaps w:val="0"/>
      <w:strike w:val="0"/>
      <w:color w:val="000000"/>
      <w:spacing w:val="16"/>
      <w:w w:val="100"/>
      <w:position w:val="0"/>
      <w:sz w:val="19"/>
      <w:szCs w:val="19"/>
      <w:u w:val="none"/>
      <w:lang w:val="cs-CZ"/>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21"/>
      <w:szCs w:val="21"/>
      <w:u w:val="none"/>
    </w:rPr>
  </w:style>
  <w:style w:type="character" w:customStyle="1" w:styleId="Zkladntext">
    <w:name w:val="Základní text_"/>
    <w:basedOn w:val="Standardnpsmoodstavce"/>
    <w:link w:val="Zkladntext30"/>
    <w:rPr>
      <w:rFonts w:ascii="Tahoma" w:eastAsia="Tahoma" w:hAnsi="Tahoma" w:cs="Tahoma"/>
      <w:b w:val="0"/>
      <w:bCs w:val="0"/>
      <w:i w:val="0"/>
      <w:iCs w:val="0"/>
      <w:smallCaps w:val="0"/>
      <w:strike w:val="0"/>
      <w:sz w:val="16"/>
      <w:szCs w:val="16"/>
      <w:u w:val="none"/>
    </w:rPr>
  </w:style>
  <w:style w:type="character" w:customStyle="1" w:styleId="ZkladntextTun">
    <w:name w:val="Základní text + Tučné"/>
    <w:basedOn w:val="Zkladntext"/>
    <w:rPr>
      <w:rFonts w:ascii="Tahoma" w:eastAsia="Tahoma" w:hAnsi="Tahoma" w:cs="Tahoma"/>
      <w:b/>
      <w:bCs/>
      <w:i w:val="0"/>
      <w:iCs w:val="0"/>
      <w:smallCaps w:val="0"/>
      <w:strike w:val="0"/>
      <w:color w:val="000000"/>
      <w:spacing w:val="0"/>
      <w:w w:val="100"/>
      <w:position w:val="0"/>
      <w:sz w:val="16"/>
      <w:szCs w:val="16"/>
      <w:u w:val="none"/>
      <w:lang w:val="cs-CZ"/>
    </w:rPr>
  </w:style>
  <w:style w:type="character" w:customStyle="1" w:styleId="Zkladntext8">
    <w:name w:val="Základní text (8)_"/>
    <w:basedOn w:val="Standardnpsmoodstavce"/>
    <w:link w:val="Zkladntext80"/>
    <w:rPr>
      <w:rFonts w:ascii="Tahoma" w:eastAsia="Tahoma" w:hAnsi="Tahoma" w:cs="Tahoma"/>
      <w:b/>
      <w:bCs/>
      <w:i w:val="0"/>
      <w:iCs w:val="0"/>
      <w:smallCaps w:val="0"/>
      <w:strike w:val="0"/>
      <w:sz w:val="16"/>
      <w:szCs w:val="16"/>
      <w:u w:val="none"/>
    </w:rPr>
  </w:style>
  <w:style w:type="character" w:customStyle="1" w:styleId="Zkladntext8Netun">
    <w:name w:val="Základní text (8) + Ne tučné"/>
    <w:basedOn w:val="Zkladntext8"/>
    <w:rPr>
      <w:rFonts w:ascii="Tahoma" w:eastAsia="Tahoma" w:hAnsi="Tahoma" w:cs="Tahoma"/>
      <w:b/>
      <w:bCs/>
      <w:i w:val="0"/>
      <w:iCs w:val="0"/>
      <w:smallCaps w:val="0"/>
      <w:strike w:val="0"/>
      <w:color w:val="000000"/>
      <w:spacing w:val="0"/>
      <w:w w:val="100"/>
      <w:position w:val="0"/>
      <w:sz w:val="16"/>
      <w:szCs w:val="16"/>
      <w:u w:val="none"/>
      <w:lang w:val="cs-CZ"/>
    </w:rPr>
  </w:style>
  <w:style w:type="character" w:customStyle="1" w:styleId="Nadpis3">
    <w:name w:val="Nadpis #3_"/>
    <w:basedOn w:val="Standardnpsmoodstavce"/>
    <w:link w:val="Nadpis30"/>
    <w:rPr>
      <w:rFonts w:ascii="Tahoma" w:eastAsia="Tahoma" w:hAnsi="Tahoma" w:cs="Tahoma"/>
      <w:b/>
      <w:bCs/>
      <w:i w:val="0"/>
      <w:iCs w:val="0"/>
      <w:smallCaps w:val="0"/>
      <w:strike w:val="0"/>
      <w:sz w:val="16"/>
      <w:szCs w:val="16"/>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16"/>
      <w:szCs w:val="16"/>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1"/>
      <w:szCs w:val="11"/>
      <w:u w:val="none"/>
    </w:rPr>
  </w:style>
  <w:style w:type="character" w:customStyle="1" w:styleId="Zkladntext4TrebuchetMS6pt">
    <w:name w:val="Základní text (4) + Trebuchet MS;6 pt"/>
    <w:basedOn w:val="Zkladntext4"/>
    <w:rPr>
      <w:rFonts w:ascii="Trebuchet MS" w:eastAsia="Trebuchet MS" w:hAnsi="Trebuchet MS" w:cs="Trebuchet MS"/>
      <w:b w:val="0"/>
      <w:bCs w:val="0"/>
      <w:i w:val="0"/>
      <w:iCs w:val="0"/>
      <w:smallCaps w:val="0"/>
      <w:strike w:val="0"/>
      <w:color w:val="000000"/>
      <w:spacing w:val="0"/>
      <w:w w:val="100"/>
      <w:position w:val="0"/>
      <w:sz w:val="12"/>
      <w:szCs w:val="12"/>
      <w:u w:val="none"/>
      <w:lang w:val="cs-CZ"/>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13"/>
      <w:szCs w:val="13"/>
      <w:u w:val="none"/>
    </w:rPr>
  </w:style>
  <w:style w:type="character" w:customStyle="1" w:styleId="ZhlavneboZpat1">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13"/>
      <w:szCs w:val="13"/>
      <w:u w:val="none"/>
      <w:lang w:val="cs-CZ"/>
    </w:rPr>
  </w:style>
  <w:style w:type="character" w:customStyle="1" w:styleId="Nadpis21">
    <w:name w:val="Nadpis #2"/>
    <w:basedOn w:val="Nadpis2"/>
    <w:rPr>
      <w:rFonts w:ascii="Tahoma" w:eastAsia="Tahoma" w:hAnsi="Tahoma" w:cs="Tahoma"/>
      <w:b/>
      <w:bCs/>
      <w:i w:val="0"/>
      <w:iCs w:val="0"/>
      <w:smallCaps w:val="0"/>
      <w:strike w:val="0"/>
      <w:color w:val="000000"/>
      <w:spacing w:val="0"/>
      <w:w w:val="100"/>
      <w:position w:val="0"/>
      <w:sz w:val="16"/>
      <w:szCs w:val="16"/>
      <w:u w:val="none"/>
      <w:lang w:val="cs-CZ"/>
    </w:rPr>
  </w:style>
  <w:style w:type="character" w:customStyle="1" w:styleId="ZhlavneboZpatTahoma85ptTun">
    <w:name w:val="Záhlaví nebo Zápatí + Tahoma;8;5 pt;Tučné"/>
    <w:basedOn w:val="ZhlavneboZpat"/>
    <w:rPr>
      <w:rFonts w:ascii="Tahoma" w:eastAsia="Tahoma" w:hAnsi="Tahoma" w:cs="Tahoma"/>
      <w:b/>
      <w:bCs/>
      <w:i w:val="0"/>
      <w:iCs w:val="0"/>
      <w:smallCaps w:val="0"/>
      <w:strike w:val="0"/>
      <w:color w:val="000000"/>
      <w:spacing w:val="0"/>
      <w:w w:val="100"/>
      <w:position w:val="0"/>
      <w:sz w:val="17"/>
      <w:szCs w:val="17"/>
      <w:u w:val="none"/>
      <w:lang w:val="cs-CZ"/>
    </w:rPr>
  </w:style>
  <w:style w:type="character" w:customStyle="1" w:styleId="ZhlavneboZpatTahoma85ptTun0">
    <w:name w:val="Záhlaví nebo Zápatí + Tahoma;8;5 pt;Tučné"/>
    <w:basedOn w:val="ZhlavneboZpat"/>
    <w:rPr>
      <w:rFonts w:ascii="Tahoma" w:eastAsia="Tahoma" w:hAnsi="Tahoma" w:cs="Tahoma"/>
      <w:b/>
      <w:bCs/>
      <w:i w:val="0"/>
      <w:iCs w:val="0"/>
      <w:smallCaps w:val="0"/>
      <w:strike w:val="0"/>
      <w:color w:val="000000"/>
      <w:spacing w:val="0"/>
      <w:w w:val="100"/>
      <w:position w:val="0"/>
      <w:sz w:val="17"/>
      <w:szCs w:val="17"/>
      <w:u w:val="none"/>
      <w:lang w:val="cs-CZ"/>
    </w:rPr>
  </w:style>
  <w:style w:type="character" w:customStyle="1" w:styleId="ZkladntextTun0">
    <w:name w:val="Základní text + Tučné"/>
    <w:basedOn w:val="Zkladntext"/>
    <w:rPr>
      <w:rFonts w:ascii="Tahoma" w:eastAsia="Tahoma" w:hAnsi="Tahoma" w:cs="Tahoma"/>
      <w:b/>
      <w:bCs/>
      <w:i w:val="0"/>
      <w:iCs w:val="0"/>
      <w:smallCaps w:val="0"/>
      <w:strike w:val="0"/>
      <w:color w:val="000000"/>
      <w:spacing w:val="0"/>
      <w:w w:val="100"/>
      <w:position w:val="0"/>
      <w:sz w:val="16"/>
      <w:szCs w:val="16"/>
      <w:u w:val="none"/>
      <w:lang w:val="cs-CZ"/>
    </w:rPr>
  </w:style>
  <w:style w:type="character" w:customStyle="1" w:styleId="Zkladntext1">
    <w:name w:val="Základní text1"/>
    <w:basedOn w:val="Zkladntext"/>
    <w:rPr>
      <w:rFonts w:ascii="Tahoma" w:eastAsia="Tahoma" w:hAnsi="Tahoma" w:cs="Tahoma"/>
      <w:b w:val="0"/>
      <w:bCs w:val="0"/>
      <w:i w:val="0"/>
      <w:iCs w:val="0"/>
      <w:smallCaps w:val="0"/>
      <w:strike w:val="0"/>
      <w:color w:val="000000"/>
      <w:spacing w:val="0"/>
      <w:w w:val="100"/>
      <w:position w:val="0"/>
      <w:sz w:val="16"/>
      <w:szCs w:val="16"/>
      <w:u w:val="none"/>
      <w:lang w:val="cs-CZ"/>
    </w:rPr>
  </w:style>
  <w:style w:type="character" w:customStyle="1" w:styleId="Titulektabulky2">
    <w:name w:val="Titulek tabulky (2)_"/>
    <w:basedOn w:val="Standardnpsmoodstavce"/>
    <w:link w:val="Titulektabulky20"/>
    <w:rPr>
      <w:rFonts w:ascii="Tahoma" w:eastAsia="Tahoma" w:hAnsi="Tahoma" w:cs="Tahoma"/>
      <w:b/>
      <w:bCs/>
      <w:i w:val="0"/>
      <w:iCs w:val="0"/>
      <w:smallCaps w:val="0"/>
      <w:strike w:val="0"/>
      <w:sz w:val="16"/>
      <w:szCs w:val="16"/>
      <w:u w:val="none"/>
    </w:rPr>
  </w:style>
  <w:style w:type="character" w:customStyle="1" w:styleId="Titulektabulky2Netun">
    <w:name w:val="Titulek tabulky (2) + Ne tučné"/>
    <w:basedOn w:val="Titulektabulky2"/>
    <w:rPr>
      <w:rFonts w:ascii="Tahoma" w:eastAsia="Tahoma" w:hAnsi="Tahoma" w:cs="Tahoma"/>
      <w:b/>
      <w:bCs/>
      <w:i w:val="0"/>
      <w:iCs w:val="0"/>
      <w:smallCaps w:val="0"/>
      <w:strike w:val="0"/>
      <w:color w:val="000000"/>
      <w:spacing w:val="0"/>
      <w:w w:val="100"/>
      <w:position w:val="0"/>
      <w:sz w:val="16"/>
      <w:szCs w:val="16"/>
      <w:u w:val="none"/>
      <w:lang w:val="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6"/>
      <w:szCs w:val="16"/>
      <w:u w:val="none"/>
    </w:rPr>
  </w:style>
  <w:style w:type="character" w:customStyle="1" w:styleId="TitulektabulkyTun">
    <w:name w:val="Titulek tabulky + Tučné"/>
    <w:basedOn w:val="Titulektabulky"/>
    <w:rPr>
      <w:rFonts w:ascii="Tahoma" w:eastAsia="Tahoma" w:hAnsi="Tahoma" w:cs="Tahoma"/>
      <w:b/>
      <w:bCs/>
      <w:i w:val="0"/>
      <w:iCs w:val="0"/>
      <w:smallCaps w:val="0"/>
      <w:strike w:val="0"/>
      <w:color w:val="000000"/>
      <w:spacing w:val="0"/>
      <w:w w:val="100"/>
      <w:position w:val="0"/>
      <w:sz w:val="16"/>
      <w:szCs w:val="16"/>
      <w:u w:val="none"/>
      <w:lang w:val="cs-CZ"/>
    </w:rPr>
  </w:style>
  <w:style w:type="character" w:customStyle="1" w:styleId="Zkladntext20">
    <w:name w:val="Základní text2"/>
    <w:basedOn w:val="Zkladntext"/>
    <w:rPr>
      <w:rFonts w:ascii="Tahoma" w:eastAsia="Tahoma" w:hAnsi="Tahoma" w:cs="Tahoma"/>
      <w:b w:val="0"/>
      <w:bCs w:val="0"/>
      <w:i w:val="0"/>
      <w:iCs w:val="0"/>
      <w:smallCaps w:val="0"/>
      <w:strike w:val="0"/>
      <w:color w:val="000000"/>
      <w:spacing w:val="0"/>
      <w:w w:val="100"/>
      <w:position w:val="0"/>
      <w:sz w:val="16"/>
      <w:szCs w:val="16"/>
      <w:u w:val="single"/>
      <w:lang w:val="cs-CZ"/>
    </w:rPr>
  </w:style>
  <w:style w:type="character" w:customStyle="1" w:styleId="ZhlavneboZpatTahoma85pt">
    <w:name w:val="Záhlaví nebo Zápatí + Tahoma;8;5 pt"/>
    <w:basedOn w:val="ZhlavneboZpat"/>
    <w:rPr>
      <w:rFonts w:ascii="Tahoma" w:eastAsia="Tahoma" w:hAnsi="Tahoma" w:cs="Tahoma"/>
      <w:b w:val="0"/>
      <w:bCs w:val="0"/>
      <w:i w:val="0"/>
      <w:iCs w:val="0"/>
      <w:smallCaps w:val="0"/>
      <w:strike w:val="0"/>
      <w:color w:val="000000"/>
      <w:spacing w:val="0"/>
      <w:w w:val="100"/>
      <w:position w:val="0"/>
      <w:sz w:val="17"/>
      <w:szCs w:val="17"/>
      <w:u w:val="none"/>
      <w:lang w:val="cs-CZ"/>
    </w:rPr>
  </w:style>
  <w:style w:type="character" w:customStyle="1" w:styleId="Titulektabulky3">
    <w:name w:val="Titulek tabulky (3)_"/>
    <w:basedOn w:val="Standardnpsmoodstavce"/>
    <w:link w:val="Titulektabulky30"/>
    <w:rPr>
      <w:rFonts w:ascii="Tahoma" w:eastAsia="Tahoma" w:hAnsi="Tahoma" w:cs="Tahoma"/>
      <w:b/>
      <w:bCs/>
      <w:i w:val="0"/>
      <w:iCs w:val="0"/>
      <w:smallCaps w:val="0"/>
      <w:strike w:val="0"/>
      <w:sz w:val="16"/>
      <w:szCs w:val="16"/>
      <w:u w:val="none"/>
    </w:rPr>
  </w:style>
  <w:style w:type="character" w:customStyle="1" w:styleId="Zkladntext4TrebuchetMS45ptKurzvadkovn0ptExact">
    <w:name w:val="Základní text (4) + Trebuchet MS;4;5 pt;Kurzíva;Řádkování 0 pt Exact"/>
    <w:basedOn w:val="Zkladntext4"/>
    <w:rPr>
      <w:rFonts w:ascii="Trebuchet MS" w:eastAsia="Trebuchet MS" w:hAnsi="Trebuchet MS" w:cs="Trebuchet MS"/>
      <w:b w:val="0"/>
      <w:bCs w:val="0"/>
      <w:i/>
      <w:iCs/>
      <w:smallCaps w:val="0"/>
      <w:strike w:val="0"/>
      <w:color w:val="000000"/>
      <w:spacing w:val="0"/>
      <w:w w:val="100"/>
      <w:position w:val="0"/>
      <w:sz w:val="9"/>
      <w:szCs w:val="9"/>
      <w:u w:val="none"/>
    </w:rPr>
  </w:style>
  <w:style w:type="character" w:customStyle="1" w:styleId="Zkladntext4Exact0">
    <w:name w:val="Základní text (4) Exact"/>
    <w:basedOn w:val="Zkladntext4"/>
    <w:rPr>
      <w:rFonts w:ascii="Tahoma" w:eastAsia="Tahoma" w:hAnsi="Tahoma" w:cs="Tahoma"/>
      <w:b w:val="0"/>
      <w:bCs w:val="0"/>
      <w:i w:val="0"/>
      <w:iCs w:val="0"/>
      <w:smallCaps w:val="0"/>
      <w:strike w:val="0"/>
      <w:color w:val="000000"/>
      <w:spacing w:val="3"/>
      <w:w w:val="100"/>
      <w:position w:val="0"/>
      <w:sz w:val="8"/>
      <w:szCs w:val="8"/>
      <w:u w:val="none"/>
      <w:lang w:val="cs-CZ"/>
    </w:rPr>
  </w:style>
  <w:style w:type="character" w:customStyle="1" w:styleId="Zkladntext11Exact">
    <w:name w:val="Základní text (11) Exact"/>
    <w:basedOn w:val="Standardnpsmoodstavce"/>
    <w:link w:val="Zkladntext11"/>
    <w:rPr>
      <w:rFonts w:ascii="Trebuchet MS" w:eastAsia="Trebuchet MS" w:hAnsi="Trebuchet MS" w:cs="Trebuchet MS"/>
      <w:b w:val="0"/>
      <w:bCs w:val="0"/>
      <w:i w:val="0"/>
      <w:iCs w:val="0"/>
      <w:smallCaps w:val="0"/>
      <w:strike w:val="0"/>
      <w:spacing w:val="9"/>
      <w:sz w:val="18"/>
      <w:szCs w:val="18"/>
      <w:u w:val="none"/>
    </w:rPr>
  </w:style>
  <w:style w:type="character" w:customStyle="1" w:styleId="Zkladntext11Exact0">
    <w:name w:val="Základní text (11) Exact"/>
    <w:basedOn w:val="Zkladntext11Exact"/>
    <w:rPr>
      <w:rFonts w:ascii="Trebuchet MS" w:eastAsia="Trebuchet MS" w:hAnsi="Trebuchet MS" w:cs="Trebuchet MS"/>
      <w:b w:val="0"/>
      <w:bCs w:val="0"/>
      <w:i w:val="0"/>
      <w:iCs w:val="0"/>
      <w:smallCaps w:val="0"/>
      <w:strike w:val="0"/>
      <w:color w:val="000000"/>
      <w:spacing w:val="9"/>
      <w:w w:val="100"/>
      <w:position w:val="0"/>
      <w:sz w:val="18"/>
      <w:szCs w:val="18"/>
      <w:u w:val="none"/>
      <w:lang w:val="cs-CZ"/>
    </w:rPr>
  </w:style>
  <w:style w:type="character" w:customStyle="1" w:styleId="Titulektabulky3TrebuchetMSKurzvadkovn0pt">
    <w:name w:val="Titulek tabulky (3) + Trebuchet MS;Kurzíva;Řádkování 0 pt"/>
    <w:basedOn w:val="Titulektabulky3"/>
    <w:rPr>
      <w:rFonts w:ascii="Trebuchet MS" w:eastAsia="Trebuchet MS" w:hAnsi="Trebuchet MS" w:cs="Trebuchet MS"/>
      <w:b/>
      <w:bCs/>
      <w:i/>
      <w:iCs/>
      <w:smallCaps w:val="0"/>
      <w:strike w:val="0"/>
      <w:color w:val="000000"/>
      <w:spacing w:val="-10"/>
      <w:w w:val="100"/>
      <w:position w:val="0"/>
      <w:sz w:val="16"/>
      <w:szCs w:val="16"/>
      <w:u w:val="none"/>
      <w:lang w:val="cs-CZ"/>
    </w:rPr>
  </w:style>
  <w:style w:type="character" w:customStyle="1" w:styleId="ZhlavneboZpat95ptdkovn0pt">
    <w:name w:val="Záhlaví nebo Zápatí + 9;5 pt;Řádkování 0 pt"/>
    <w:basedOn w:val="ZhlavneboZpat"/>
    <w:rPr>
      <w:rFonts w:ascii="Trebuchet MS" w:eastAsia="Trebuchet MS" w:hAnsi="Trebuchet MS" w:cs="Trebuchet MS"/>
      <w:b w:val="0"/>
      <w:bCs w:val="0"/>
      <w:i w:val="0"/>
      <w:iCs w:val="0"/>
      <w:smallCaps w:val="0"/>
      <w:strike w:val="0"/>
      <w:color w:val="000000"/>
      <w:spacing w:val="10"/>
      <w:w w:val="100"/>
      <w:position w:val="0"/>
      <w:sz w:val="19"/>
      <w:szCs w:val="19"/>
      <w:u w:val="none"/>
      <w:lang w:val="cs-CZ"/>
    </w:rPr>
  </w:style>
  <w:style w:type="character" w:customStyle="1" w:styleId="Obsah">
    <w:name w:val="Obsah_"/>
    <w:basedOn w:val="Standardnpsmoodstavce"/>
    <w:link w:val="Obsah0"/>
    <w:rPr>
      <w:rFonts w:ascii="Tahoma" w:eastAsia="Tahoma" w:hAnsi="Tahoma" w:cs="Tahoma"/>
      <w:b w:val="0"/>
      <w:bCs w:val="0"/>
      <w:i w:val="0"/>
      <w:iCs w:val="0"/>
      <w:smallCaps w:val="0"/>
      <w:strike w:val="0"/>
      <w:sz w:val="16"/>
      <w:szCs w:val="16"/>
      <w:u w:val="none"/>
    </w:rPr>
  </w:style>
  <w:style w:type="character" w:customStyle="1" w:styleId="ObsahConstantia65ptKurzvadkovn0pt">
    <w:name w:val="Obsah + Constantia;6;5 pt;Kurzíva;Řádkování 0 pt"/>
    <w:basedOn w:val="Obsah"/>
    <w:rPr>
      <w:rFonts w:ascii="Constantia" w:eastAsia="Constantia" w:hAnsi="Constantia" w:cs="Constantia"/>
      <w:b w:val="0"/>
      <w:bCs w:val="0"/>
      <w:i/>
      <w:iCs/>
      <w:smallCaps w:val="0"/>
      <w:strike w:val="0"/>
      <w:color w:val="000000"/>
      <w:spacing w:val="10"/>
      <w:w w:val="100"/>
      <w:position w:val="0"/>
      <w:sz w:val="13"/>
      <w:szCs w:val="13"/>
      <w:u w:val="none"/>
    </w:rPr>
  </w:style>
  <w:style w:type="character" w:customStyle="1" w:styleId="Obsah2">
    <w:name w:val="Obsah (2)_"/>
    <w:basedOn w:val="Standardnpsmoodstavce"/>
    <w:link w:val="Obsah20"/>
    <w:rPr>
      <w:rFonts w:ascii="Tahoma" w:eastAsia="Tahoma" w:hAnsi="Tahoma" w:cs="Tahoma"/>
      <w:b/>
      <w:bCs/>
      <w:i w:val="0"/>
      <w:iCs w:val="0"/>
      <w:smallCaps w:val="0"/>
      <w:strike w:val="0"/>
      <w:sz w:val="16"/>
      <w:szCs w:val="16"/>
      <w:u w:val="none"/>
    </w:rPr>
  </w:style>
  <w:style w:type="character" w:customStyle="1" w:styleId="ZkladntextConstantia65ptKurzvadkovn0pt">
    <w:name w:val="Základní text + Constantia;6;5 pt;Kurzíva;Řádkování 0 pt"/>
    <w:basedOn w:val="Zkladntext"/>
    <w:rPr>
      <w:rFonts w:ascii="Constantia" w:eastAsia="Constantia" w:hAnsi="Constantia" w:cs="Constantia"/>
      <w:b w:val="0"/>
      <w:bCs w:val="0"/>
      <w:i/>
      <w:iCs/>
      <w:smallCaps w:val="0"/>
      <w:strike w:val="0"/>
      <w:color w:val="000000"/>
      <w:spacing w:val="10"/>
      <w:w w:val="100"/>
      <w:position w:val="0"/>
      <w:sz w:val="13"/>
      <w:szCs w:val="13"/>
      <w:u w:val="none"/>
    </w:rPr>
  </w:style>
  <w:style w:type="character" w:customStyle="1" w:styleId="ZkladntextTun1">
    <w:name w:val="Základní text + Tučné"/>
    <w:basedOn w:val="Zkladntext"/>
    <w:rPr>
      <w:rFonts w:ascii="Tahoma" w:eastAsia="Tahoma" w:hAnsi="Tahoma" w:cs="Tahoma"/>
      <w:b/>
      <w:bCs/>
      <w:i w:val="0"/>
      <w:iCs w:val="0"/>
      <w:smallCaps w:val="0"/>
      <w:strike w:val="0"/>
      <w:color w:val="000000"/>
      <w:spacing w:val="0"/>
      <w:w w:val="100"/>
      <w:position w:val="0"/>
      <w:sz w:val="16"/>
      <w:szCs w:val="16"/>
      <w:u w:val="none"/>
      <w:lang w:val="cs-CZ"/>
    </w:rPr>
  </w:style>
  <w:style w:type="character" w:customStyle="1" w:styleId="ZkladntextConsolas10pt">
    <w:name w:val="Základní text + Consolas;10 pt"/>
    <w:basedOn w:val="Zkladntext"/>
    <w:rPr>
      <w:rFonts w:ascii="Consolas" w:eastAsia="Consolas" w:hAnsi="Consolas" w:cs="Consolas"/>
      <w:b w:val="0"/>
      <w:bCs w:val="0"/>
      <w:i w:val="0"/>
      <w:iCs w:val="0"/>
      <w:smallCaps w:val="0"/>
      <w:strike w:val="0"/>
      <w:color w:val="000000"/>
      <w:spacing w:val="0"/>
      <w:w w:val="100"/>
      <w:position w:val="0"/>
      <w:sz w:val="20"/>
      <w:szCs w:val="20"/>
      <w:u w:val="none"/>
    </w:rPr>
  </w:style>
  <w:style w:type="character" w:customStyle="1" w:styleId="Zkladntext85pt">
    <w:name w:val="Základní text + 8;5 pt"/>
    <w:basedOn w:val="Zkladntext"/>
    <w:rPr>
      <w:rFonts w:ascii="Tahoma" w:eastAsia="Tahoma" w:hAnsi="Tahoma" w:cs="Tahoma"/>
      <w:b w:val="0"/>
      <w:bCs w:val="0"/>
      <w:i w:val="0"/>
      <w:iCs w:val="0"/>
      <w:smallCaps w:val="0"/>
      <w:strike w:val="0"/>
      <w:color w:val="000000"/>
      <w:spacing w:val="0"/>
      <w:w w:val="100"/>
      <w:position w:val="0"/>
      <w:sz w:val="17"/>
      <w:szCs w:val="17"/>
      <w:u w:val="none"/>
    </w:rPr>
  </w:style>
  <w:style w:type="character" w:customStyle="1" w:styleId="Zkladntext10">
    <w:name w:val="Základní text (10)_"/>
    <w:basedOn w:val="Standardnpsmoodstavce"/>
    <w:link w:val="Zkladntext100"/>
    <w:rPr>
      <w:rFonts w:ascii="Tahoma" w:eastAsia="Tahoma" w:hAnsi="Tahoma" w:cs="Tahoma"/>
      <w:b/>
      <w:bCs/>
      <w:i w:val="0"/>
      <w:iCs w:val="0"/>
      <w:smallCaps w:val="0"/>
      <w:strike w:val="0"/>
      <w:sz w:val="16"/>
      <w:szCs w:val="16"/>
      <w:u w:val="none"/>
    </w:rPr>
  </w:style>
  <w:style w:type="character" w:customStyle="1" w:styleId="Zkladntext10TrebuchetMSKurzvadkovn0pt">
    <w:name w:val="Základní text (10) + Trebuchet MS;Kurzíva;Řádkování 0 pt"/>
    <w:basedOn w:val="Zkladntext10"/>
    <w:rPr>
      <w:rFonts w:ascii="Trebuchet MS" w:eastAsia="Trebuchet MS" w:hAnsi="Trebuchet MS" w:cs="Trebuchet MS"/>
      <w:b/>
      <w:bCs/>
      <w:i/>
      <w:iCs/>
      <w:smallCaps w:val="0"/>
      <w:strike w:val="0"/>
      <w:color w:val="000000"/>
      <w:spacing w:val="-10"/>
      <w:w w:val="100"/>
      <w:position w:val="0"/>
      <w:sz w:val="16"/>
      <w:szCs w:val="16"/>
      <w:u w:val="none"/>
      <w:lang w:val="cs-CZ"/>
    </w:rPr>
  </w:style>
  <w:style w:type="character" w:customStyle="1" w:styleId="ZkladntextConstantia65ptKurzvaMalpsmenadkovn0pt">
    <w:name w:val="Základní text + Constantia;6;5 pt;Kurzíva;Malá písmena;Řádkování 0 pt"/>
    <w:basedOn w:val="Zkladntext"/>
    <w:rPr>
      <w:rFonts w:ascii="Constantia" w:eastAsia="Constantia" w:hAnsi="Constantia" w:cs="Constantia"/>
      <w:b w:val="0"/>
      <w:bCs w:val="0"/>
      <w:i/>
      <w:iCs/>
      <w:smallCaps/>
      <w:strike w:val="0"/>
      <w:color w:val="000000"/>
      <w:spacing w:val="10"/>
      <w:w w:val="100"/>
      <w:position w:val="0"/>
      <w:sz w:val="13"/>
      <w:szCs w:val="13"/>
      <w:u w:val="none"/>
      <w:lang w:val="cs-CZ"/>
    </w:rPr>
  </w:style>
  <w:style w:type="character" w:customStyle="1" w:styleId="ZhlavneboZpatTahoma85pt0">
    <w:name w:val="Záhlaví nebo Zápatí + Tahoma;8;5 pt"/>
    <w:basedOn w:val="ZhlavneboZpat"/>
    <w:rPr>
      <w:rFonts w:ascii="Tahoma" w:eastAsia="Tahoma" w:hAnsi="Tahoma" w:cs="Tahoma"/>
      <w:b w:val="0"/>
      <w:bCs w:val="0"/>
      <w:i w:val="0"/>
      <w:iCs w:val="0"/>
      <w:smallCaps w:val="0"/>
      <w:strike w:val="0"/>
      <w:color w:val="000000"/>
      <w:spacing w:val="0"/>
      <w:w w:val="100"/>
      <w:position w:val="0"/>
      <w:sz w:val="17"/>
      <w:szCs w:val="17"/>
      <w:u w:val="none"/>
      <w:lang w:val="cs-CZ"/>
    </w:rPr>
  </w:style>
  <w:style w:type="paragraph" w:customStyle="1" w:styleId="Zkladntext2">
    <w:name w:val="Základní text (2)"/>
    <w:basedOn w:val="Normln"/>
    <w:link w:val="Zkladntext2Exact"/>
    <w:pPr>
      <w:shd w:val="clear" w:color="auto" w:fill="FFFFFF"/>
      <w:spacing w:line="0" w:lineRule="atLeast"/>
    </w:pPr>
    <w:rPr>
      <w:rFonts w:ascii="Constantia" w:eastAsia="Constantia" w:hAnsi="Constantia" w:cs="Constantia"/>
      <w:b/>
      <w:bCs/>
      <w:i/>
      <w:iCs/>
      <w:sz w:val="67"/>
      <w:szCs w:val="67"/>
    </w:rPr>
  </w:style>
  <w:style w:type="paragraph" w:customStyle="1" w:styleId="Zkladntext3">
    <w:name w:val="Základní text (3)"/>
    <w:basedOn w:val="Normln"/>
    <w:link w:val="Zkladntext3Exact"/>
    <w:pPr>
      <w:shd w:val="clear" w:color="auto" w:fill="FFFFFF"/>
      <w:spacing w:after="120" w:line="0" w:lineRule="atLeast"/>
    </w:pPr>
    <w:rPr>
      <w:rFonts w:ascii="Tahoma" w:eastAsia="Tahoma" w:hAnsi="Tahoma" w:cs="Tahoma"/>
      <w:spacing w:val="-4"/>
      <w:sz w:val="25"/>
      <w:szCs w:val="25"/>
    </w:rPr>
  </w:style>
  <w:style w:type="paragraph" w:customStyle="1" w:styleId="Zkladntext40">
    <w:name w:val="Základní text (4)"/>
    <w:basedOn w:val="Normln"/>
    <w:link w:val="Zkladntext4"/>
    <w:pPr>
      <w:shd w:val="clear" w:color="auto" w:fill="FFFFFF"/>
      <w:spacing w:before="120" w:line="0" w:lineRule="atLeast"/>
    </w:pPr>
    <w:rPr>
      <w:rFonts w:ascii="Tahoma" w:eastAsia="Tahoma" w:hAnsi="Tahoma" w:cs="Tahoma"/>
      <w:sz w:val="11"/>
      <w:szCs w:val="11"/>
    </w:rPr>
  </w:style>
  <w:style w:type="paragraph" w:customStyle="1" w:styleId="Zkladntext30">
    <w:name w:val="Základní text3"/>
    <w:basedOn w:val="Normln"/>
    <w:link w:val="Zkladntext"/>
    <w:pPr>
      <w:shd w:val="clear" w:color="auto" w:fill="FFFFFF"/>
      <w:spacing w:line="0" w:lineRule="atLeast"/>
      <w:ind w:hanging="460"/>
    </w:pPr>
    <w:rPr>
      <w:rFonts w:ascii="Tahoma" w:eastAsia="Tahoma" w:hAnsi="Tahoma" w:cs="Tahoma"/>
      <w:sz w:val="16"/>
      <w:szCs w:val="16"/>
    </w:rPr>
  </w:style>
  <w:style w:type="paragraph" w:customStyle="1" w:styleId="Zkladntext5">
    <w:name w:val="Základní text (5)"/>
    <w:basedOn w:val="Normln"/>
    <w:link w:val="Zkladntext5Exact"/>
    <w:pPr>
      <w:shd w:val="clear" w:color="auto" w:fill="FFFFFF"/>
      <w:spacing w:line="0" w:lineRule="atLeast"/>
    </w:pPr>
    <w:rPr>
      <w:rFonts w:ascii="Consolas" w:eastAsia="Consolas" w:hAnsi="Consolas" w:cs="Consolas"/>
      <w:sz w:val="32"/>
      <w:szCs w:val="32"/>
    </w:rPr>
  </w:style>
  <w:style w:type="paragraph" w:customStyle="1" w:styleId="Zkladntext6">
    <w:name w:val="Základní text (6)"/>
    <w:basedOn w:val="Normln"/>
    <w:link w:val="Zkladntext6Exact"/>
    <w:pPr>
      <w:shd w:val="clear" w:color="auto" w:fill="FFFFFF"/>
      <w:spacing w:line="0" w:lineRule="atLeast"/>
    </w:pPr>
    <w:rPr>
      <w:rFonts w:ascii="Tahoma" w:eastAsia="Tahoma" w:hAnsi="Tahoma" w:cs="Tahoma"/>
      <w:spacing w:val="2"/>
      <w:sz w:val="21"/>
      <w:szCs w:val="21"/>
    </w:rPr>
  </w:style>
  <w:style w:type="paragraph" w:customStyle="1" w:styleId="Zkladntext7">
    <w:name w:val="Základní text (7)"/>
    <w:basedOn w:val="Normln"/>
    <w:link w:val="Zkladntext7Exact"/>
    <w:pPr>
      <w:shd w:val="clear" w:color="auto" w:fill="FFFFFF"/>
      <w:spacing w:before="120" w:line="0" w:lineRule="atLeast"/>
    </w:pPr>
    <w:rPr>
      <w:rFonts w:ascii="Tahoma" w:eastAsia="Tahoma" w:hAnsi="Tahoma" w:cs="Tahoma"/>
      <w:b/>
      <w:bCs/>
      <w:spacing w:val="-2"/>
      <w:sz w:val="20"/>
      <w:szCs w:val="20"/>
    </w:rPr>
  </w:style>
  <w:style w:type="paragraph" w:customStyle="1" w:styleId="Zkladntext9">
    <w:name w:val="Základní text (9)"/>
    <w:basedOn w:val="Normln"/>
    <w:link w:val="Zkladntext9Exact"/>
    <w:pPr>
      <w:shd w:val="clear" w:color="auto" w:fill="FFFFFF"/>
      <w:spacing w:line="0" w:lineRule="atLeast"/>
    </w:pPr>
    <w:rPr>
      <w:rFonts w:ascii="Constantia" w:eastAsia="Constantia" w:hAnsi="Constantia" w:cs="Constantia"/>
      <w:spacing w:val="16"/>
      <w:sz w:val="19"/>
      <w:szCs w:val="19"/>
    </w:rPr>
  </w:style>
  <w:style w:type="paragraph" w:customStyle="1" w:styleId="Nadpis10">
    <w:name w:val="Nadpis #1"/>
    <w:basedOn w:val="Normln"/>
    <w:link w:val="Nadpis1"/>
    <w:pPr>
      <w:shd w:val="clear" w:color="auto" w:fill="FFFFFF"/>
      <w:spacing w:after="60" w:line="0" w:lineRule="atLeast"/>
      <w:outlineLvl w:val="0"/>
    </w:pPr>
    <w:rPr>
      <w:rFonts w:ascii="Tahoma" w:eastAsia="Tahoma" w:hAnsi="Tahoma" w:cs="Tahoma"/>
      <w:sz w:val="21"/>
      <w:szCs w:val="21"/>
    </w:rPr>
  </w:style>
  <w:style w:type="paragraph" w:customStyle="1" w:styleId="Zkladntext80">
    <w:name w:val="Základní text (8)"/>
    <w:basedOn w:val="Normln"/>
    <w:link w:val="Zkladntext8"/>
    <w:pPr>
      <w:shd w:val="clear" w:color="auto" w:fill="FFFFFF"/>
      <w:spacing w:line="250" w:lineRule="exact"/>
    </w:pPr>
    <w:rPr>
      <w:rFonts w:ascii="Tahoma" w:eastAsia="Tahoma" w:hAnsi="Tahoma" w:cs="Tahoma"/>
      <w:b/>
      <w:bCs/>
      <w:sz w:val="16"/>
      <w:szCs w:val="16"/>
    </w:rPr>
  </w:style>
  <w:style w:type="paragraph" w:customStyle="1" w:styleId="Nadpis30">
    <w:name w:val="Nadpis #3"/>
    <w:basedOn w:val="Normln"/>
    <w:link w:val="Nadpis3"/>
    <w:pPr>
      <w:shd w:val="clear" w:color="auto" w:fill="FFFFFF"/>
      <w:spacing w:before="300" w:line="250" w:lineRule="exact"/>
      <w:ind w:hanging="360"/>
      <w:outlineLvl w:val="2"/>
    </w:pPr>
    <w:rPr>
      <w:rFonts w:ascii="Tahoma" w:eastAsia="Tahoma" w:hAnsi="Tahoma" w:cs="Tahoma"/>
      <w:b/>
      <w:bCs/>
      <w:sz w:val="16"/>
      <w:szCs w:val="16"/>
    </w:rPr>
  </w:style>
  <w:style w:type="paragraph" w:customStyle="1" w:styleId="Nadpis20">
    <w:name w:val="Nadpis #2"/>
    <w:basedOn w:val="Normln"/>
    <w:link w:val="Nadpis2"/>
    <w:pPr>
      <w:shd w:val="clear" w:color="auto" w:fill="FFFFFF"/>
      <w:spacing w:before="240" w:after="300" w:line="0" w:lineRule="atLeast"/>
      <w:ind w:hanging="520"/>
      <w:outlineLvl w:val="1"/>
    </w:pPr>
    <w:rPr>
      <w:rFonts w:ascii="Tahoma" w:eastAsia="Tahoma" w:hAnsi="Tahoma" w:cs="Tahoma"/>
      <w:b/>
      <w:bCs/>
      <w:sz w:val="16"/>
      <w:szCs w:val="16"/>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sz w:val="13"/>
      <w:szCs w:val="13"/>
    </w:rPr>
  </w:style>
  <w:style w:type="paragraph" w:customStyle="1" w:styleId="Titulektabulky20">
    <w:name w:val="Titulek tabulky (2)"/>
    <w:basedOn w:val="Normln"/>
    <w:link w:val="Titulektabulky2"/>
    <w:pPr>
      <w:shd w:val="clear" w:color="auto" w:fill="FFFFFF"/>
      <w:spacing w:line="254" w:lineRule="exact"/>
      <w:jc w:val="both"/>
    </w:pPr>
    <w:rPr>
      <w:rFonts w:ascii="Tahoma" w:eastAsia="Tahoma" w:hAnsi="Tahoma" w:cs="Tahoma"/>
      <w:b/>
      <w:bCs/>
      <w:sz w:val="16"/>
      <w:szCs w:val="16"/>
    </w:rPr>
  </w:style>
  <w:style w:type="paragraph" w:customStyle="1" w:styleId="Titulektabulky0">
    <w:name w:val="Titulek tabulky"/>
    <w:basedOn w:val="Normln"/>
    <w:link w:val="Titulektabulky"/>
    <w:pPr>
      <w:shd w:val="clear" w:color="auto" w:fill="FFFFFF"/>
      <w:spacing w:line="254" w:lineRule="exact"/>
      <w:jc w:val="both"/>
    </w:pPr>
    <w:rPr>
      <w:rFonts w:ascii="Tahoma" w:eastAsia="Tahoma" w:hAnsi="Tahoma" w:cs="Tahoma"/>
      <w:sz w:val="16"/>
      <w:szCs w:val="16"/>
    </w:rPr>
  </w:style>
  <w:style w:type="paragraph" w:customStyle="1" w:styleId="Titulektabulky30">
    <w:name w:val="Titulek tabulky (3)"/>
    <w:basedOn w:val="Normln"/>
    <w:link w:val="Titulektabulky3"/>
    <w:pPr>
      <w:shd w:val="clear" w:color="auto" w:fill="FFFFFF"/>
      <w:spacing w:after="60" w:line="0" w:lineRule="atLeast"/>
    </w:pPr>
    <w:rPr>
      <w:rFonts w:ascii="Tahoma" w:eastAsia="Tahoma" w:hAnsi="Tahoma" w:cs="Tahoma"/>
      <w:b/>
      <w:bCs/>
      <w:sz w:val="16"/>
      <w:szCs w:val="16"/>
    </w:rPr>
  </w:style>
  <w:style w:type="paragraph" w:customStyle="1" w:styleId="Zkladntext11">
    <w:name w:val="Základní text (11)"/>
    <w:basedOn w:val="Normln"/>
    <w:link w:val="Zkladntext11Exact"/>
    <w:pPr>
      <w:shd w:val="clear" w:color="auto" w:fill="FFFFFF"/>
      <w:spacing w:line="0" w:lineRule="atLeast"/>
    </w:pPr>
    <w:rPr>
      <w:rFonts w:ascii="Trebuchet MS" w:eastAsia="Trebuchet MS" w:hAnsi="Trebuchet MS" w:cs="Trebuchet MS"/>
      <w:spacing w:val="9"/>
      <w:sz w:val="18"/>
      <w:szCs w:val="18"/>
    </w:rPr>
  </w:style>
  <w:style w:type="paragraph" w:customStyle="1" w:styleId="Obsah0">
    <w:name w:val="Obsah"/>
    <w:basedOn w:val="Normln"/>
    <w:link w:val="Obsah"/>
    <w:pPr>
      <w:shd w:val="clear" w:color="auto" w:fill="FFFFFF"/>
      <w:spacing w:line="360" w:lineRule="exact"/>
      <w:jc w:val="both"/>
    </w:pPr>
    <w:rPr>
      <w:rFonts w:ascii="Tahoma" w:eastAsia="Tahoma" w:hAnsi="Tahoma" w:cs="Tahoma"/>
      <w:sz w:val="16"/>
      <w:szCs w:val="16"/>
    </w:rPr>
  </w:style>
  <w:style w:type="paragraph" w:customStyle="1" w:styleId="Obsah20">
    <w:name w:val="Obsah (2)"/>
    <w:basedOn w:val="Normln"/>
    <w:link w:val="Obsah2"/>
    <w:pPr>
      <w:shd w:val="clear" w:color="auto" w:fill="FFFFFF"/>
      <w:spacing w:after="300" w:line="360" w:lineRule="exact"/>
      <w:jc w:val="both"/>
    </w:pPr>
    <w:rPr>
      <w:rFonts w:ascii="Tahoma" w:eastAsia="Tahoma" w:hAnsi="Tahoma" w:cs="Tahoma"/>
      <w:b/>
      <w:bCs/>
      <w:sz w:val="16"/>
      <w:szCs w:val="16"/>
    </w:rPr>
  </w:style>
  <w:style w:type="paragraph" w:customStyle="1" w:styleId="Zkladntext100">
    <w:name w:val="Základní text (10)"/>
    <w:basedOn w:val="Normln"/>
    <w:link w:val="Zkladntext10"/>
    <w:pPr>
      <w:shd w:val="clear" w:color="auto" w:fill="FFFFFF"/>
      <w:spacing w:before="60" w:line="250" w:lineRule="exact"/>
    </w:pPr>
    <w:rPr>
      <w:rFonts w:ascii="Tahoma" w:eastAsia="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yperlink" Target="mailto:mzaydlar@koop.cz" TargetMode="External"/><Relationship Id="rId3" Type="http://schemas.openxmlformats.org/officeDocument/2006/relationships/settings" Target="settings.xml"/><Relationship Id="rId21" Type="http://schemas.openxmlformats.org/officeDocument/2006/relationships/hyperlink" Target="http://www.koop.cz"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www.koop.cz" TargetMode="Externa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yperlink" Target="mailto:asistent@sportjablonec.cz" TargetMode="External"/><Relationship Id="rId19" Type="http://schemas.openxmlformats.org/officeDocument/2006/relationships/image" Target="media/image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8352</Words>
  <Characters>49282</Characters>
  <Application>Microsoft Office Word</Application>
  <DocSecurity>4</DocSecurity>
  <Lines>410</Lines>
  <Paragraphs>115</Paragraphs>
  <ScaleCrop>false</ScaleCrop>
  <Company/>
  <LinksUpToDate>false</LinksUpToDate>
  <CharactersWithSpaces>57519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Schierová</dc:creator>
  <cp:lastModifiedBy>Šárka Vávrová</cp:lastModifiedBy>
  <cp:revision>2</cp:revision>
  <dcterms:created xsi:type="dcterms:W3CDTF">2024-07-19T09:15:00Z</dcterms:created>
  <dcterms:modified xsi:type="dcterms:W3CDTF">2024-07-19T09:15:00Z</dcterms:modified>
</cp:coreProperties>
</file>