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7221100317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right="0"/>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ind w:right="0"/>
        <w:jc w:val="left"/>
      </w:pPr>
      <w:r>
        <w:rPr/>
        <w:t>T-Mobile</w:t>
      </w:r>
      <w:r>
        <w:rPr>
          <w:spacing w:val="-10"/>
        </w:rPr>
        <w:t> </w:t>
      </w:r>
      <w:r>
        <w:rPr/>
        <w:t>Czech</w:t>
      </w:r>
      <w:r>
        <w:rPr>
          <w:spacing w:val="-8"/>
        </w:rPr>
        <w:t> </w:t>
      </w:r>
      <w:r>
        <w:rPr/>
        <w:t>Republic</w:t>
      </w:r>
      <w:r>
        <w:rPr>
          <w:spacing w:val="-9"/>
        </w:rPr>
        <w:t> </w:t>
      </w:r>
      <w:r>
        <w:rPr>
          <w:spacing w:val="-4"/>
        </w:rPr>
        <w:t>a.s.</w:t>
      </w:r>
    </w:p>
    <w:p>
      <w:pPr>
        <w:pStyle w:val="BodyText"/>
        <w:ind w:left="102" w:right="1246"/>
      </w:pPr>
      <w:r>
        <w:rPr/>
        <w:t>obchodní</w:t>
      </w:r>
      <w:r>
        <w:rPr>
          <w:spacing w:val="-5"/>
        </w:rPr>
        <w:t> </w:t>
      </w:r>
      <w:r>
        <w:rPr/>
        <w:t>společnost</w:t>
      </w:r>
      <w:r>
        <w:rPr>
          <w:spacing w:val="-5"/>
        </w:rPr>
        <w:t> </w:t>
      </w:r>
      <w:r>
        <w:rPr/>
        <w:t>zapsaná</w:t>
      </w:r>
      <w:r>
        <w:rPr>
          <w:spacing w:val="-5"/>
        </w:rPr>
        <w:t> </w:t>
      </w:r>
      <w:r>
        <w:rPr/>
        <w:t>v</w:t>
      </w:r>
      <w:r>
        <w:rPr>
          <w:spacing w:val="-4"/>
        </w:rPr>
        <w:t> </w:t>
      </w:r>
      <w:r>
        <w:rPr/>
        <w:t>obchodním</w:t>
      </w:r>
      <w:r>
        <w:rPr>
          <w:spacing w:val="-6"/>
        </w:rPr>
        <w:t> </w:t>
      </w:r>
      <w:r>
        <w:rPr/>
        <w:t>rejstříku</w:t>
      </w:r>
      <w:r>
        <w:rPr>
          <w:spacing w:val="-4"/>
        </w:rPr>
        <w:t> </w:t>
      </w:r>
      <w:r>
        <w:rPr/>
        <w:t>vedeném</w:t>
      </w:r>
      <w:r>
        <w:rPr>
          <w:spacing w:val="-1"/>
        </w:rPr>
        <w:t> </w:t>
      </w:r>
      <w:r>
        <w:rPr/>
        <w:t>Městským</w:t>
      </w:r>
      <w:r>
        <w:rPr>
          <w:spacing w:val="-4"/>
        </w:rPr>
        <w:t> </w:t>
      </w:r>
      <w:r>
        <w:rPr/>
        <w:t>soudem</w:t>
      </w:r>
      <w:r>
        <w:rPr>
          <w:spacing w:val="-6"/>
        </w:rPr>
        <w:t> </w:t>
      </w:r>
      <w:r>
        <w:rPr/>
        <w:t>v</w:t>
      </w:r>
      <w:r>
        <w:rPr>
          <w:spacing w:val="-3"/>
        </w:rPr>
        <w:t> </w:t>
      </w:r>
      <w:r>
        <w:rPr/>
        <w:t>Praze, oddíl B, vložka 3787</w:t>
      </w:r>
    </w:p>
    <w:p>
      <w:pPr>
        <w:pStyle w:val="BodyText"/>
        <w:tabs>
          <w:tab w:pos="2982" w:val="left" w:leader="none"/>
        </w:tabs>
        <w:spacing w:line="265" w:lineRule="exact"/>
        <w:ind w:left="102"/>
      </w:pPr>
      <w:r>
        <w:rPr/>
        <w:t>se</w:t>
      </w:r>
      <w:r>
        <w:rPr>
          <w:spacing w:val="-5"/>
        </w:rPr>
        <w:t> </w:t>
      </w:r>
      <w:r>
        <w:rPr>
          <w:spacing w:val="-2"/>
        </w:rPr>
        <w:t>sídlem:</w:t>
      </w:r>
      <w:r>
        <w:rPr/>
        <w:tab/>
        <w:t>Tomíčkova</w:t>
      </w:r>
      <w:r>
        <w:rPr>
          <w:spacing w:val="-8"/>
        </w:rPr>
        <w:t> </w:t>
      </w:r>
      <w:r>
        <w:rPr/>
        <w:t>2144/1,</w:t>
      </w:r>
      <w:r>
        <w:rPr>
          <w:spacing w:val="-8"/>
        </w:rPr>
        <w:t> </w:t>
      </w:r>
      <w:r>
        <w:rPr/>
        <w:t>Chodov,</w:t>
      </w:r>
      <w:r>
        <w:rPr>
          <w:spacing w:val="-5"/>
        </w:rPr>
        <w:t> </w:t>
      </w:r>
      <w:r>
        <w:rPr/>
        <w:t>148</w:t>
      </w:r>
      <w:r>
        <w:rPr>
          <w:spacing w:val="-3"/>
        </w:rPr>
        <w:t> </w:t>
      </w:r>
      <w:r>
        <w:rPr/>
        <w:t>00</w:t>
      </w:r>
      <w:r>
        <w:rPr>
          <w:spacing w:val="-7"/>
        </w:rPr>
        <w:t> </w:t>
      </w:r>
      <w:r>
        <w:rPr/>
        <w:t>Praha</w:t>
      </w:r>
      <w:r>
        <w:rPr>
          <w:spacing w:val="-7"/>
        </w:rPr>
        <w:t> </w:t>
      </w:r>
      <w:r>
        <w:rPr>
          <w:spacing w:val="-10"/>
        </w:rPr>
        <w:t>4</w:t>
      </w:r>
    </w:p>
    <w:p>
      <w:pPr>
        <w:pStyle w:val="BodyText"/>
        <w:tabs>
          <w:tab w:pos="2982" w:val="left" w:leader="none"/>
        </w:tabs>
        <w:spacing w:before="1"/>
        <w:ind w:left="102"/>
      </w:pPr>
      <w:r>
        <w:rPr>
          <w:spacing w:val="-4"/>
        </w:rPr>
        <w:t>IČO:</w:t>
      </w:r>
      <w:r>
        <w:rPr>
          <w:rFonts w:ascii="Times New Roman" w:hAnsi="Times New Roman"/>
        </w:rPr>
        <w:tab/>
      </w:r>
      <w:r>
        <w:rPr/>
        <w:t>649</w:t>
      </w:r>
      <w:r>
        <w:rPr>
          <w:spacing w:val="-2"/>
        </w:rPr>
        <w:t> </w:t>
      </w:r>
      <w:r>
        <w:rPr/>
        <w:t>49</w:t>
      </w:r>
      <w:r>
        <w:rPr>
          <w:spacing w:val="-2"/>
        </w:rPr>
        <w:t> </w:t>
      </w:r>
      <w:r>
        <w:rPr>
          <w:spacing w:val="-5"/>
        </w:rPr>
        <w:t>681</w:t>
      </w:r>
    </w:p>
    <w:p>
      <w:pPr>
        <w:pStyle w:val="BodyText"/>
        <w:tabs>
          <w:tab w:pos="2982" w:val="left" w:leader="none"/>
        </w:tabs>
        <w:ind w:left="3006" w:right="1219" w:hanging="2905"/>
      </w:pPr>
      <w:r>
        <w:rPr>
          <w:spacing w:val="-2"/>
        </w:rPr>
        <w:t>zastoupená:</w:t>
      </w:r>
      <w:r>
        <w:rPr/>
        <w:tab/>
        <w:t>Jose</w:t>
      </w:r>
      <w:r>
        <w:rPr>
          <w:spacing w:val="-6"/>
        </w:rPr>
        <w:t> </w:t>
      </w:r>
      <w:r>
        <w:rPr/>
        <w:t>Severino</w:t>
      </w:r>
      <w:r>
        <w:rPr>
          <w:spacing w:val="-3"/>
        </w:rPr>
        <w:t> </w:t>
      </w:r>
      <w:r>
        <w:rPr/>
        <w:t>Perdomo</w:t>
      </w:r>
      <w:r>
        <w:rPr>
          <w:spacing w:val="-4"/>
        </w:rPr>
        <w:t> </w:t>
      </w:r>
      <w:r>
        <w:rPr/>
        <w:t>L</w:t>
      </w:r>
      <w:r>
        <w:rPr>
          <w:spacing w:val="-5"/>
        </w:rPr>
        <w:t> </w:t>
      </w:r>
      <w:r>
        <w:rPr/>
        <w:t>o</w:t>
      </w:r>
      <w:r>
        <w:rPr>
          <w:spacing w:val="-3"/>
        </w:rPr>
        <w:t> </w:t>
      </w:r>
      <w:r>
        <w:rPr/>
        <w:t>r</w:t>
      </w:r>
      <w:r>
        <w:rPr>
          <w:spacing w:val="-4"/>
        </w:rPr>
        <w:t> </w:t>
      </w:r>
      <w:r>
        <w:rPr/>
        <w:t>e</w:t>
      </w:r>
      <w:r>
        <w:rPr>
          <w:spacing w:val="-5"/>
        </w:rPr>
        <w:t> </w:t>
      </w:r>
      <w:r>
        <w:rPr/>
        <w:t>n</w:t>
      </w:r>
      <w:r>
        <w:rPr>
          <w:spacing w:val="-4"/>
        </w:rPr>
        <w:t> </w:t>
      </w:r>
      <w:r>
        <w:rPr/>
        <w:t>z o,</w:t>
      </w:r>
      <w:r>
        <w:rPr>
          <w:spacing w:val="-5"/>
        </w:rPr>
        <w:t> </w:t>
      </w:r>
      <w:r>
        <w:rPr/>
        <w:t>členem</w:t>
      </w:r>
      <w:r>
        <w:rPr>
          <w:spacing w:val="-6"/>
        </w:rPr>
        <w:t> </w:t>
      </w:r>
      <w:r>
        <w:rPr/>
        <w:t>představenstva</w:t>
      </w:r>
      <w:r>
        <w:rPr>
          <w:spacing w:val="-4"/>
        </w:rPr>
        <w:t> </w:t>
      </w:r>
      <w:r>
        <w:rPr/>
        <w:t>a generálním ředitelem</w:t>
      </w:r>
    </w:p>
    <w:p>
      <w:pPr>
        <w:pStyle w:val="BodyText"/>
        <w:tabs>
          <w:tab w:pos="2982" w:val="left" w:leader="none"/>
        </w:tabs>
        <w:spacing w:before="1"/>
        <w:ind w:left="102"/>
      </w:pPr>
      <w:r>
        <w:rPr/>
        <w:t>bankovní</w:t>
      </w:r>
      <w:r>
        <w:rPr>
          <w:spacing w:val="-11"/>
        </w:rPr>
        <w:t> </w:t>
      </w:r>
      <w:r>
        <w:rPr>
          <w:spacing w:val="-2"/>
        </w:rPr>
        <w:t>spojení:</w:t>
      </w:r>
      <w:r>
        <w:rPr/>
        <w:tab/>
        <w:t>BNP</w:t>
      </w:r>
      <w:r>
        <w:rPr>
          <w:spacing w:val="-9"/>
        </w:rPr>
        <w:t> </w:t>
      </w:r>
      <w:r>
        <w:rPr/>
        <w:t>Paribas</w:t>
      </w:r>
      <w:r>
        <w:rPr>
          <w:spacing w:val="-7"/>
        </w:rPr>
        <w:t> </w:t>
      </w:r>
      <w:r>
        <w:rPr/>
        <w:t>S.A.,</w:t>
      </w:r>
      <w:r>
        <w:rPr>
          <w:spacing w:val="-8"/>
        </w:rPr>
        <w:t> </w:t>
      </w:r>
      <w:r>
        <w:rPr/>
        <w:t>pobočka</w:t>
      </w:r>
      <w:r>
        <w:rPr>
          <w:spacing w:val="-5"/>
        </w:rPr>
        <w:t> </w:t>
      </w:r>
      <w:r>
        <w:rPr/>
        <w:t>Česká</w:t>
      </w:r>
      <w:r>
        <w:rPr>
          <w:spacing w:val="-7"/>
        </w:rPr>
        <w:t> </w:t>
      </w:r>
      <w:r>
        <w:rPr>
          <w:spacing w:val="-2"/>
        </w:rPr>
        <w:t>republika</w:t>
      </w:r>
    </w:p>
    <w:p>
      <w:pPr>
        <w:pStyle w:val="BodyText"/>
        <w:tabs>
          <w:tab w:pos="2982" w:val="left" w:leader="none"/>
        </w:tabs>
        <w:ind w:left="102" w:right="4319"/>
      </w:pPr>
      <w:r>
        <w:rPr/>
        <w:t>číslo účtu:</w:t>
        <w:tab/>
      </w:r>
      <w:r>
        <w:rPr>
          <w:spacing w:val="-2"/>
        </w:rPr>
        <w:t>064450-6002770110/6300 </w:t>
      </w:r>
      <w:r>
        <w:rPr/>
        <w:t>(dále jen „příjemce podpory“)</w:t>
      </w:r>
    </w:p>
    <w:p>
      <w:pPr>
        <w:pStyle w:val="BodyText"/>
        <w:spacing w:before="12"/>
        <w:rPr>
          <w:sz w:val="19"/>
        </w:rPr>
      </w:pPr>
    </w:p>
    <w:p>
      <w:pPr>
        <w:pStyle w:val="BodyText"/>
        <w:ind w:left="102"/>
      </w:pPr>
      <w:r>
        <w:rPr/>
        <w:t>se</w:t>
      </w:r>
      <w:r>
        <w:rPr>
          <w:spacing w:val="-7"/>
        </w:rPr>
        <w:t> </w:t>
      </w:r>
      <w:r>
        <w:rPr/>
        <w:t>dohodly</w:t>
      </w:r>
      <w:r>
        <w:rPr>
          <w:spacing w:val="-6"/>
        </w:rPr>
        <w:t> </w:t>
      </w:r>
      <w:r>
        <w:rPr>
          <w:spacing w:val="-2"/>
        </w:rPr>
        <w:t>takto:</w:t>
      </w:r>
    </w:p>
    <w:p>
      <w:pPr>
        <w:pStyle w:val="BodyText"/>
        <w:spacing w:before="1"/>
      </w:pPr>
    </w:p>
    <w:p>
      <w:pPr>
        <w:pStyle w:val="Heading1"/>
        <w:ind w:left="4731" w:right="4740"/>
      </w:pPr>
      <w:r>
        <w:rPr>
          <w:spacing w:val="-5"/>
        </w:rPr>
        <w:t>I.</w:t>
      </w:r>
    </w:p>
    <w:p>
      <w:pPr>
        <w:pStyle w:val="Heading2"/>
        <w:ind w:left="3135"/>
      </w:pPr>
      <w:r>
        <w:rPr/>
        <w:t>Předmět</w:t>
      </w:r>
      <w:r>
        <w:rPr>
          <w:spacing w:val="-12"/>
        </w:rPr>
        <w:t> </w:t>
      </w:r>
      <w:r>
        <w:rPr>
          <w:spacing w:val="-2"/>
        </w:rPr>
        <w:t>smlouvy</w:t>
      </w:r>
    </w:p>
    <w:p>
      <w:pPr>
        <w:pStyle w:val="BodyText"/>
        <w:spacing w:before="12"/>
        <w:rPr>
          <w:b/>
          <w:sz w:val="19"/>
        </w:rPr>
      </w:pPr>
    </w:p>
    <w:p>
      <w:pPr>
        <w:pStyle w:val="ListParagraph"/>
        <w:numPr>
          <w:ilvl w:val="0"/>
          <w:numId w:val="1"/>
        </w:numPr>
        <w:tabs>
          <w:tab w:pos="386" w:val="left" w:leader="none"/>
        </w:tabs>
        <w:spacing w:line="240" w:lineRule="auto" w:before="1"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7221100317 o poskytnutí finančních prostředků ze Státního fondu životního prostředí ČR ze dne 4. 8.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1"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138"/>
      </w:pPr>
      <w:r>
        <w:rPr/>
        <w:t>„T-Mobile</w:t>
      </w:r>
      <w:r>
        <w:rPr>
          <w:spacing w:val="-6"/>
        </w:rPr>
        <w:t> </w:t>
      </w:r>
      <w:r>
        <w:rPr/>
        <w:t>–</w:t>
      </w:r>
      <w:r>
        <w:rPr>
          <w:spacing w:val="-6"/>
        </w:rPr>
        <w:t> </w:t>
      </w:r>
      <w:r>
        <w:rPr/>
        <w:t>ECCO2</w:t>
      </w:r>
      <w:r>
        <w:rPr>
          <w:spacing w:val="-7"/>
        </w:rPr>
        <w:t> </w:t>
      </w:r>
      <w:r>
        <w:rPr/>
        <w:t>DC7</w:t>
      </w:r>
      <w:r>
        <w:rPr>
          <w:spacing w:val="-7"/>
        </w:rPr>
        <w:t> </w:t>
      </w:r>
      <w:r>
        <w:rPr>
          <w:spacing w:val="-4"/>
        </w:rPr>
        <w:t>DVE“</w:t>
      </w:r>
    </w:p>
    <w:p>
      <w:pPr>
        <w:pStyle w:val="BodyText"/>
        <w:spacing w:before="118"/>
        <w:ind w:left="385"/>
        <w:jc w:val="both"/>
      </w:pPr>
      <w:r>
        <w:rPr/>
        <w:t>(dále</w:t>
      </w:r>
      <w:r>
        <w:rPr>
          <w:spacing w:val="-6"/>
        </w:rPr>
        <w:t> </w:t>
      </w:r>
      <w:r>
        <w:rPr/>
        <w:t>jen</w:t>
      </w:r>
      <w:r>
        <w:rPr>
          <w:spacing w:val="-4"/>
        </w:rPr>
        <w:t> </w:t>
      </w:r>
      <w:r>
        <w:rPr/>
        <w:t>„projekt“</w:t>
      </w:r>
      <w:r>
        <w:rPr>
          <w:spacing w:val="-5"/>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6"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3"/>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3"/>
          <w:sz w:val="20"/>
        </w:rPr>
        <w:t> </w:t>
      </w:r>
      <w:r>
        <w:rPr>
          <w:sz w:val="20"/>
        </w:rPr>
        <w:t>v</w:t>
      </w:r>
      <w:r>
        <w:rPr>
          <w:spacing w:val="-11"/>
          <w:sz w:val="20"/>
        </w:rPr>
        <w:t> </w:t>
      </w:r>
      <w:r>
        <w:rPr>
          <w:sz w:val="20"/>
        </w:rPr>
        <w:t>Úředním</w:t>
      </w:r>
      <w:r>
        <w:rPr>
          <w:spacing w:val="-13"/>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spacing w:before="12"/>
        <w:rPr>
          <w:sz w:val="19"/>
        </w:rPr>
      </w:pPr>
    </w:p>
    <w:p>
      <w:pPr>
        <w:pStyle w:val="Heading1"/>
        <w:spacing w:before="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13"/>
          <w:sz w:val="20"/>
        </w:rPr>
        <w:t> </w:t>
      </w:r>
      <w:r>
        <w:rPr>
          <w:sz w:val="20"/>
        </w:rPr>
        <w:t>dotace</w:t>
      </w:r>
      <w:r>
        <w:rPr>
          <w:spacing w:val="-14"/>
          <w:sz w:val="20"/>
        </w:rPr>
        <w:t> </w:t>
      </w:r>
      <w:r>
        <w:rPr>
          <w:sz w:val="20"/>
        </w:rPr>
        <w:t>ve</w:t>
      </w:r>
      <w:r>
        <w:rPr>
          <w:spacing w:val="-13"/>
          <w:sz w:val="20"/>
        </w:rPr>
        <w:t> </w:t>
      </w:r>
      <w:r>
        <w:rPr>
          <w:sz w:val="20"/>
        </w:rPr>
        <w:t>výši</w:t>
      </w:r>
      <w:r>
        <w:rPr>
          <w:spacing w:val="-13"/>
          <w:sz w:val="20"/>
        </w:rPr>
        <w:t> </w:t>
      </w:r>
      <w:r>
        <w:rPr>
          <w:b/>
          <w:sz w:val="20"/>
        </w:rPr>
        <w:t>1</w:t>
      </w:r>
      <w:r>
        <w:rPr>
          <w:b/>
          <w:spacing w:val="-2"/>
          <w:sz w:val="20"/>
        </w:rPr>
        <w:t> </w:t>
      </w:r>
      <w:r>
        <w:rPr>
          <w:b/>
          <w:sz w:val="20"/>
        </w:rPr>
        <w:t>730</w:t>
      </w:r>
      <w:r>
        <w:rPr>
          <w:b/>
          <w:spacing w:val="-2"/>
          <w:sz w:val="20"/>
        </w:rPr>
        <w:t> </w:t>
      </w:r>
      <w:r>
        <w:rPr>
          <w:b/>
          <w:sz w:val="20"/>
        </w:rPr>
        <w:t>270,26</w:t>
      </w:r>
      <w:r>
        <w:rPr>
          <w:b/>
          <w:spacing w:val="-11"/>
          <w:sz w:val="20"/>
        </w:rPr>
        <w:t> </w:t>
      </w:r>
      <w:r>
        <w:rPr>
          <w:b/>
          <w:sz w:val="20"/>
        </w:rPr>
        <w:t>Kč</w:t>
      </w:r>
      <w:r>
        <w:rPr>
          <w:b/>
          <w:spacing w:val="-13"/>
          <w:sz w:val="20"/>
        </w:rPr>
        <w:t> </w:t>
      </w:r>
      <w:r>
        <w:rPr>
          <w:sz w:val="20"/>
        </w:rPr>
        <w:t>(slovy:</w:t>
      </w:r>
      <w:r>
        <w:rPr>
          <w:spacing w:val="-12"/>
          <w:sz w:val="20"/>
        </w:rPr>
        <w:t> </w:t>
      </w:r>
      <w:r>
        <w:rPr>
          <w:sz w:val="20"/>
        </w:rPr>
        <w:t>jeden</w:t>
      </w:r>
      <w:r>
        <w:rPr>
          <w:spacing w:val="-13"/>
          <w:sz w:val="20"/>
        </w:rPr>
        <w:t> </w:t>
      </w:r>
      <w:r>
        <w:rPr>
          <w:sz w:val="20"/>
        </w:rPr>
        <w:t>milion</w:t>
      </w:r>
      <w:r>
        <w:rPr>
          <w:spacing w:val="-13"/>
          <w:sz w:val="20"/>
        </w:rPr>
        <w:t> </w:t>
      </w:r>
      <w:r>
        <w:rPr>
          <w:sz w:val="20"/>
        </w:rPr>
        <w:t>sedm</w:t>
      </w:r>
      <w:r>
        <w:rPr>
          <w:spacing w:val="-14"/>
          <w:sz w:val="20"/>
        </w:rPr>
        <w:t> </w:t>
      </w:r>
      <w:r>
        <w:rPr>
          <w:sz w:val="20"/>
        </w:rPr>
        <w:t>set</w:t>
      </w:r>
      <w:r>
        <w:rPr>
          <w:spacing w:val="-13"/>
          <w:sz w:val="20"/>
        </w:rPr>
        <w:t> </w:t>
      </w:r>
      <w:r>
        <w:rPr>
          <w:sz w:val="20"/>
        </w:rPr>
        <w:t>třicet</w:t>
      </w:r>
      <w:r>
        <w:rPr>
          <w:spacing w:val="30"/>
          <w:sz w:val="20"/>
        </w:rPr>
        <w:t> </w:t>
      </w:r>
      <w:r>
        <w:rPr>
          <w:sz w:val="20"/>
        </w:rPr>
        <w:t>tisíc</w:t>
      </w:r>
      <w:r>
        <w:rPr>
          <w:spacing w:val="-13"/>
          <w:sz w:val="20"/>
        </w:rPr>
        <w:t> </w:t>
      </w:r>
      <w:r>
        <w:rPr>
          <w:sz w:val="20"/>
        </w:rPr>
        <w:t>dvě</w:t>
      </w:r>
      <w:r>
        <w:rPr>
          <w:spacing w:val="-14"/>
          <w:sz w:val="20"/>
        </w:rPr>
        <w:t> </w:t>
      </w:r>
      <w:r>
        <w:rPr>
          <w:sz w:val="20"/>
        </w:rPr>
        <w:t>stě</w:t>
      </w:r>
      <w:r>
        <w:rPr>
          <w:spacing w:val="-13"/>
          <w:sz w:val="20"/>
        </w:rPr>
        <w:t> </w:t>
      </w:r>
      <w:r>
        <w:rPr>
          <w:sz w:val="20"/>
        </w:rPr>
        <w:t>sedmdesát</w:t>
      </w:r>
      <w:r>
        <w:rPr>
          <w:spacing w:val="-9"/>
          <w:sz w:val="20"/>
        </w:rPr>
        <w:t> </w:t>
      </w:r>
      <w:r>
        <w:rPr>
          <w:sz w:val="20"/>
        </w:rPr>
        <w:t>korun českých a dvacet šest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8 694 159,00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1"/>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spacing w:before="1"/>
      </w:pPr>
      <w:r>
        <w:rPr>
          <w:spacing w:val="-4"/>
        </w:rPr>
        <w:t>III.</w:t>
      </w:r>
    </w:p>
    <w:p>
      <w:pPr>
        <w:pStyle w:val="Heading2"/>
        <w:ind w:left="3135"/>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2"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9"/>
          <w:sz w:val="20"/>
        </w:rPr>
        <w:t> </w:t>
      </w:r>
      <w:r>
        <w:rPr>
          <w:sz w:val="20"/>
        </w:rPr>
        <w:t>součástí</w:t>
      </w:r>
      <w:r>
        <w:rPr>
          <w:spacing w:val="-12"/>
          <w:sz w:val="20"/>
        </w:rPr>
        <w:t> </w:t>
      </w:r>
      <w:r>
        <w:rPr>
          <w:sz w:val="20"/>
        </w:rPr>
        <w:t>nemovité</w:t>
      </w:r>
      <w:r>
        <w:rPr>
          <w:spacing w:val="-13"/>
          <w:sz w:val="20"/>
        </w:rPr>
        <w:t> </w:t>
      </w:r>
      <w:r>
        <w:rPr>
          <w:sz w:val="20"/>
        </w:rPr>
        <w:t>věci</w:t>
      </w:r>
      <w:r>
        <w:rPr>
          <w:spacing w:val="-10"/>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5"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ind w:left="3140"/>
      </w:pPr>
      <w:r>
        <w:rPr>
          <w:spacing w:val="-5"/>
        </w:rPr>
        <w:t>IV.</w:t>
      </w:r>
    </w:p>
    <w:p>
      <w:pPr>
        <w:pStyle w:val="Heading2"/>
        <w:ind w:left="1047" w:right="1057"/>
      </w:pPr>
      <w:r>
        <w:rPr/>
        <w:t>Základní</w:t>
      </w:r>
      <w:r>
        <w:rPr>
          <w:spacing w:val="-7"/>
        </w:rPr>
        <w:t> </w:t>
      </w:r>
      <w:r>
        <w:rPr/>
        <w:t>závazky</w:t>
      </w:r>
      <w:r>
        <w:rPr>
          <w:spacing w:val="-7"/>
        </w:rPr>
        <w:t> </w:t>
      </w:r>
      <w:r>
        <w:rPr/>
        <w:t>a</w:t>
      </w:r>
      <w:r>
        <w:rPr>
          <w:spacing w:val="-6"/>
        </w:rPr>
        <w:t> </w:t>
      </w:r>
      <w:r>
        <w:rPr/>
        <w:t>další</w:t>
      </w:r>
      <w:r>
        <w:rPr>
          <w:spacing w:val="-7"/>
        </w:rPr>
        <w:t> </w:t>
      </w:r>
      <w:r>
        <w:rPr/>
        <w:t>povinnosti</w:t>
      </w:r>
      <w:r>
        <w:rPr>
          <w:spacing w:val="-7"/>
        </w:rPr>
        <w:t> </w:t>
      </w:r>
      <w:r>
        <w:rPr/>
        <w:t>příjemce</w:t>
      </w:r>
      <w:r>
        <w:rPr>
          <w:spacing w:val="-4"/>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both"/>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11" w:hanging="360"/>
        <w:jc w:val="both"/>
        <w:rPr>
          <w:sz w:val="20"/>
        </w:rPr>
      </w:pPr>
      <w:r>
        <w:rPr>
          <w:sz w:val="20"/>
        </w:rPr>
        <w:t>splní účel akce „T-Mobile – ECCO2 DC7 DVE“ tím, že akce bude provedena v souladu s</w:t>
      </w:r>
      <w:r>
        <w:rPr>
          <w:spacing w:val="-2"/>
          <w:sz w:val="20"/>
        </w:rPr>
        <w:t> </w:t>
      </w:r>
      <w:r>
        <w:rPr>
          <w:sz w:val="20"/>
        </w:rPr>
        <w:t>Výzvou, žádostí o podporu a jejími přílohami a touto Smlouvou,</w:t>
      </w:r>
    </w:p>
    <w:p>
      <w:pPr>
        <w:pStyle w:val="ListParagraph"/>
        <w:numPr>
          <w:ilvl w:val="1"/>
          <w:numId w:val="4"/>
        </w:numPr>
        <w:tabs>
          <w:tab w:pos="746" w:val="left" w:leader="none"/>
        </w:tabs>
        <w:spacing w:line="240" w:lineRule="auto" w:before="1" w:after="0"/>
        <w:ind w:left="745" w:right="112" w:hanging="360"/>
        <w:jc w:val="both"/>
        <w:rPr>
          <w:sz w:val="20"/>
        </w:rPr>
      </w:pPr>
      <w:r>
        <w:rPr>
          <w:sz w:val="20"/>
        </w:rPr>
        <w:t>realizací</w:t>
      </w:r>
      <w:r>
        <w:rPr>
          <w:spacing w:val="57"/>
          <w:sz w:val="20"/>
        </w:rPr>
        <w:t>  </w:t>
      </w:r>
      <w:r>
        <w:rPr>
          <w:sz w:val="20"/>
        </w:rPr>
        <w:t>projektu</w:t>
      </w:r>
      <w:r>
        <w:rPr>
          <w:spacing w:val="57"/>
          <w:sz w:val="20"/>
        </w:rPr>
        <w:t>  </w:t>
      </w:r>
      <w:r>
        <w:rPr>
          <w:sz w:val="20"/>
        </w:rPr>
        <w:t>dojde</w:t>
      </w:r>
      <w:r>
        <w:rPr>
          <w:spacing w:val="58"/>
          <w:sz w:val="20"/>
        </w:rPr>
        <w:t>  </w:t>
      </w:r>
      <w:r>
        <w:rPr>
          <w:sz w:val="20"/>
        </w:rPr>
        <w:t>k výstavbě</w:t>
      </w:r>
      <w:r>
        <w:rPr>
          <w:spacing w:val="57"/>
          <w:sz w:val="20"/>
        </w:rPr>
        <w:t>  </w:t>
      </w:r>
      <w:r>
        <w:rPr>
          <w:sz w:val="20"/>
        </w:rPr>
        <w:t>nové</w:t>
      </w:r>
      <w:r>
        <w:rPr>
          <w:spacing w:val="57"/>
          <w:sz w:val="20"/>
        </w:rPr>
        <w:t>  </w:t>
      </w:r>
      <w:r>
        <w:rPr>
          <w:sz w:val="20"/>
        </w:rPr>
        <w:t>fotovoltaické</w:t>
      </w:r>
      <w:r>
        <w:rPr>
          <w:spacing w:val="57"/>
          <w:sz w:val="20"/>
        </w:rPr>
        <w:t>  </w:t>
      </w:r>
      <w:r>
        <w:rPr>
          <w:sz w:val="20"/>
        </w:rPr>
        <w:t>elektrárny</w:t>
      </w:r>
      <w:r>
        <w:rPr>
          <w:spacing w:val="57"/>
          <w:sz w:val="20"/>
        </w:rPr>
        <w:t>  </w:t>
      </w:r>
      <w:r>
        <w:rPr>
          <w:sz w:val="20"/>
        </w:rPr>
        <w:t>s pozemní</w:t>
      </w:r>
      <w:r>
        <w:rPr>
          <w:spacing w:val="57"/>
          <w:sz w:val="20"/>
        </w:rPr>
        <w:t>  </w:t>
      </w:r>
      <w:r>
        <w:rPr>
          <w:sz w:val="20"/>
        </w:rPr>
        <w:t>instalací s</w:t>
      </w:r>
      <w:r>
        <w:rPr>
          <w:spacing w:val="-4"/>
          <w:sz w:val="20"/>
        </w:rPr>
        <w:t> </w:t>
      </w:r>
      <w:r>
        <w:rPr>
          <w:sz w:val="20"/>
        </w:rPr>
        <w:t>předpokládaným výkonem 153,34 kWp, dále se střešní instalací s předpokládaným výkonem 69,7 </w:t>
      </w:r>
      <w:r>
        <w:rPr>
          <w:spacing w:val="-4"/>
          <w:sz w:val="20"/>
        </w:rPr>
        <w:t>kWp,</w:t>
      </w:r>
    </w:p>
    <w:p>
      <w:pPr>
        <w:pStyle w:val="ListParagraph"/>
        <w:numPr>
          <w:ilvl w:val="1"/>
          <w:numId w:val="4"/>
        </w:numPr>
        <w:tabs>
          <w:tab w:pos="746" w:val="left" w:leader="none"/>
        </w:tabs>
        <w:spacing w:line="240" w:lineRule="auto" w:before="121" w:after="0"/>
        <w:ind w:left="745" w:right="0" w:hanging="361"/>
        <w:jc w:val="both"/>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9"/>
        <w:gridCol w:w="1685"/>
        <w:gridCol w:w="1712"/>
        <w:gridCol w:w="1683"/>
      </w:tblGrid>
      <w:tr>
        <w:trPr>
          <w:trHeight w:val="772" w:hRule="atLeast"/>
        </w:trPr>
        <w:tc>
          <w:tcPr>
            <w:tcW w:w="3749" w:type="dxa"/>
          </w:tcPr>
          <w:p>
            <w:pPr>
              <w:pStyle w:val="TableParagraph"/>
              <w:spacing w:before="120"/>
              <w:ind w:left="105"/>
              <w:rPr>
                <w:b/>
                <w:sz w:val="20"/>
              </w:rPr>
            </w:pPr>
            <w:r>
              <w:rPr>
                <w:b/>
                <w:spacing w:val="-2"/>
                <w:sz w:val="20"/>
              </w:rPr>
              <w:t>Indikátor</w:t>
            </w:r>
          </w:p>
        </w:tc>
        <w:tc>
          <w:tcPr>
            <w:tcW w:w="1685" w:type="dxa"/>
          </w:tcPr>
          <w:p>
            <w:pPr>
              <w:pStyle w:val="TableParagraph"/>
              <w:spacing w:before="120"/>
              <w:ind w:left="108"/>
              <w:rPr>
                <w:b/>
                <w:sz w:val="20"/>
              </w:rPr>
            </w:pPr>
            <w:r>
              <w:rPr>
                <w:b/>
                <w:spacing w:val="-2"/>
                <w:sz w:val="20"/>
              </w:rPr>
              <w:t>Jednotka</w:t>
            </w:r>
          </w:p>
        </w:tc>
        <w:tc>
          <w:tcPr>
            <w:tcW w:w="1712" w:type="dxa"/>
          </w:tcPr>
          <w:p>
            <w:pPr>
              <w:pStyle w:val="TableParagraph"/>
              <w:spacing w:before="120"/>
              <w:ind w:left="106" w:right="794"/>
              <w:rPr>
                <w:b/>
                <w:sz w:val="20"/>
              </w:rPr>
            </w:pPr>
            <w:r>
              <w:rPr>
                <w:b/>
                <w:spacing w:val="-2"/>
                <w:sz w:val="20"/>
              </w:rPr>
              <w:t>Výchozí hodnota</w:t>
            </w:r>
          </w:p>
        </w:tc>
        <w:tc>
          <w:tcPr>
            <w:tcW w:w="1683" w:type="dxa"/>
          </w:tcPr>
          <w:p>
            <w:pPr>
              <w:pStyle w:val="TableParagraph"/>
              <w:spacing w:before="120"/>
              <w:ind w:left="108"/>
              <w:rPr>
                <w:b/>
                <w:sz w:val="20"/>
              </w:rPr>
            </w:pPr>
            <w:r>
              <w:rPr>
                <w:b/>
                <w:sz w:val="20"/>
              </w:rPr>
              <w:t>Cílová</w:t>
            </w:r>
            <w:r>
              <w:rPr>
                <w:b/>
                <w:spacing w:val="-5"/>
                <w:sz w:val="20"/>
              </w:rPr>
              <w:t> </w:t>
            </w:r>
            <w:r>
              <w:rPr>
                <w:b/>
                <w:spacing w:val="-2"/>
                <w:sz w:val="20"/>
              </w:rPr>
              <w:t>hodnota</w:t>
            </w:r>
          </w:p>
        </w:tc>
      </w:tr>
      <w:tr>
        <w:trPr>
          <w:trHeight w:val="505" w:hRule="atLeast"/>
        </w:trPr>
        <w:tc>
          <w:tcPr>
            <w:tcW w:w="3749"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5" w:type="dxa"/>
          </w:tcPr>
          <w:p>
            <w:pPr>
              <w:pStyle w:val="TableParagraph"/>
              <w:spacing w:before="120"/>
              <w:ind w:left="391"/>
              <w:rPr>
                <w:sz w:val="20"/>
              </w:rPr>
            </w:pPr>
            <w:r>
              <w:rPr>
                <w:spacing w:val="-5"/>
                <w:sz w:val="20"/>
              </w:rPr>
              <w:t>kWp</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223.04</w:t>
            </w:r>
          </w:p>
        </w:tc>
      </w:tr>
      <w:tr>
        <w:trPr>
          <w:trHeight w:val="505" w:hRule="atLeast"/>
        </w:trPr>
        <w:tc>
          <w:tcPr>
            <w:tcW w:w="3749"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5" w:type="dxa"/>
          </w:tcPr>
          <w:p>
            <w:pPr>
              <w:pStyle w:val="TableParagraph"/>
              <w:spacing w:before="120"/>
              <w:ind w:left="0" w:right="414"/>
              <w:jc w:val="right"/>
              <w:rPr>
                <w:sz w:val="20"/>
              </w:rPr>
            </w:pPr>
            <w:r>
              <w:rPr>
                <w:sz w:val="20"/>
              </w:rPr>
              <w:t>t</w:t>
            </w:r>
            <w:r>
              <w:rPr>
                <w:spacing w:val="-2"/>
                <w:sz w:val="20"/>
              </w:rPr>
              <w:t> CO2/rok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476.51</w:t>
            </w:r>
          </w:p>
        </w:tc>
      </w:tr>
      <w:tr>
        <w:trPr>
          <w:trHeight w:val="530" w:hRule="atLeast"/>
        </w:trPr>
        <w:tc>
          <w:tcPr>
            <w:tcW w:w="3749" w:type="dxa"/>
          </w:tcPr>
          <w:p>
            <w:pPr>
              <w:pStyle w:val="TableParagraph"/>
              <w:spacing w:line="264"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554.09</w:t>
            </w:r>
          </w:p>
        </w:tc>
      </w:tr>
      <w:tr>
        <w:trPr>
          <w:trHeight w:val="509" w:hRule="atLeast"/>
        </w:trPr>
        <w:tc>
          <w:tcPr>
            <w:tcW w:w="3749"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5" w:type="dxa"/>
          </w:tcPr>
          <w:p>
            <w:pPr>
              <w:pStyle w:val="TableParagraph"/>
              <w:spacing w:before="123"/>
              <w:ind w:left="0" w:right="438"/>
              <w:jc w:val="right"/>
              <w:rPr>
                <w:sz w:val="20"/>
              </w:rPr>
            </w:pPr>
            <w:r>
              <w:rPr>
                <w:spacing w:val="-2"/>
                <w:sz w:val="20"/>
              </w:rPr>
              <w:t>MWh/rok</w:t>
            </w:r>
          </w:p>
        </w:tc>
        <w:tc>
          <w:tcPr>
            <w:tcW w:w="1712" w:type="dxa"/>
          </w:tcPr>
          <w:p>
            <w:pPr>
              <w:pStyle w:val="TableParagraph"/>
              <w:spacing w:before="123"/>
              <w:ind w:left="389"/>
              <w:rPr>
                <w:sz w:val="20"/>
              </w:rPr>
            </w:pPr>
            <w:r>
              <w:rPr>
                <w:w w:val="99"/>
                <w:sz w:val="20"/>
              </w:rPr>
              <w:t>0</w:t>
            </w:r>
          </w:p>
        </w:tc>
        <w:tc>
          <w:tcPr>
            <w:tcW w:w="1683" w:type="dxa"/>
          </w:tcPr>
          <w:p>
            <w:pPr>
              <w:pStyle w:val="TableParagraph"/>
              <w:spacing w:before="123"/>
              <w:ind w:left="391"/>
              <w:rPr>
                <w:sz w:val="20"/>
              </w:rPr>
            </w:pPr>
            <w:r>
              <w:rPr>
                <w:spacing w:val="-2"/>
                <w:sz w:val="20"/>
              </w:rPr>
              <w:t>213.11</w:t>
            </w:r>
          </w:p>
        </w:tc>
      </w:tr>
    </w:tbl>
    <w:p>
      <w:pPr>
        <w:pStyle w:val="BodyText"/>
        <w:spacing w:before="11"/>
        <w:rPr>
          <w:sz w:val="37"/>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ListParagraph"/>
        <w:numPr>
          <w:ilvl w:val="1"/>
          <w:numId w:val="4"/>
        </w:numPr>
        <w:tabs>
          <w:tab w:pos="746" w:val="left" w:leader="none"/>
        </w:tabs>
        <w:spacing w:line="276" w:lineRule="auto" w:before="100" w:after="0"/>
        <w:ind w:left="745" w:right="111"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0"/>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2"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0"/>
          <w:sz w:val="20"/>
        </w:rPr>
        <w:t> </w:t>
      </w:r>
      <w:r>
        <w:rPr>
          <w:sz w:val="20"/>
        </w:rPr>
        <w:t>na</w:t>
      </w:r>
      <w:r>
        <w:rPr>
          <w:spacing w:val="69"/>
          <w:sz w:val="20"/>
        </w:rPr>
        <w:t> </w:t>
      </w:r>
      <w:r>
        <w:rPr>
          <w:sz w:val="20"/>
        </w:rPr>
        <w:t>písemnou</w:t>
      </w:r>
      <w:r>
        <w:rPr>
          <w:spacing w:val="72"/>
          <w:sz w:val="20"/>
        </w:rPr>
        <w:t> </w:t>
      </w:r>
      <w:r>
        <w:rPr>
          <w:sz w:val="20"/>
        </w:rPr>
        <w:t>žádost</w:t>
      </w:r>
      <w:r>
        <w:rPr>
          <w:spacing w:val="69"/>
          <w:sz w:val="20"/>
        </w:rPr>
        <w:t> </w:t>
      </w:r>
      <w:r>
        <w:rPr>
          <w:sz w:val="20"/>
        </w:rPr>
        <w:t>příjemce</w:t>
      </w:r>
      <w:r>
        <w:rPr>
          <w:spacing w:val="69"/>
          <w:sz w:val="20"/>
        </w:rPr>
        <w:t> </w:t>
      </w:r>
      <w:r>
        <w:rPr>
          <w:sz w:val="20"/>
        </w:rPr>
        <w:t>podpory</w:t>
      </w:r>
      <w:r>
        <w:rPr>
          <w:spacing w:val="69"/>
          <w:sz w:val="20"/>
        </w:rPr>
        <w:t> </w:t>
      </w:r>
      <w:r>
        <w:rPr>
          <w:sz w:val="20"/>
        </w:rPr>
        <w:t>posoudit</w:t>
      </w:r>
      <w:r>
        <w:rPr>
          <w:spacing w:val="74"/>
          <w:sz w:val="20"/>
        </w:rPr>
        <w:t> </w:t>
      </w:r>
      <w:r>
        <w:rPr>
          <w:sz w:val="20"/>
        </w:rPr>
        <w:t>tuto</w:t>
      </w:r>
      <w:r>
        <w:rPr>
          <w:spacing w:val="70"/>
          <w:sz w:val="20"/>
        </w:rPr>
        <w:t> </w:t>
      </w:r>
      <w:r>
        <w:rPr>
          <w:sz w:val="20"/>
        </w:rPr>
        <w:t>situaci</w:t>
      </w:r>
      <w:r>
        <w:rPr>
          <w:spacing w:val="69"/>
          <w:sz w:val="20"/>
        </w:rPr>
        <w:t> </w:t>
      </w:r>
      <w:r>
        <w:rPr>
          <w:sz w:val="20"/>
        </w:rPr>
        <w:t>a</w:t>
      </w:r>
      <w:r>
        <w:rPr>
          <w:spacing w:val="71"/>
          <w:sz w:val="20"/>
        </w:rPr>
        <w:t> </w:t>
      </w:r>
      <w:r>
        <w:rPr>
          <w:sz w:val="20"/>
        </w:rPr>
        <w:t>rozhodnout</w:t>
      </w:r>
      <w:r>
        <w:rPr>
          <w:spacing w:val="69"/>
          <w:sz w:val="20"/>
        </w:rPr>
        <w:t> </w:t>
      </w:r>
      <w:r>
        <w:rPr>
          <w:sz w:val="20"/>
        </w:rPr>
        <w:t>tak</w:t>
      </w:r>
    </w:p>
    <w:p>
      <w:pPr>
        <w:pStyle w:val="BodyText"/>
        <w:spacing w:line="252" w:lineRule="auto" w:before="41"/>
        <w:ind w:left="745" w:right="114"/>
        <w:jc w:val="both"/>
      </w:pPr>
      <w:r>
        <w:rPr/>
        <w:t>o případném</w:t>
      </w:r>
      <w:r>
        <w:rPr>
          <w:spacing w:val="22"/>
        </w:rPr>
        <w:t> </w:t>
      </w:r>
      <w:r>
        <w:rPr/>
        <w:t>stavění</w:t>
      </w:r>
      <w:r>
        <w:rPr>
          <w:spacing w:val="23"/>
        </w:rPr>
        <w:t> </w:t>
      </w:r>
      <w:r>
        <w:rPr/>
        <w:t>uvedené</w:t>
      </w:r>
      <w:r>
        <w:rPr>
          <w:spacing w:val="22"/>
        </w:rPr>
        <w:t> </w:t>
      </w:r>
      <w:r>
        <w:rPr/>
        <w:t>lhůty.</w:t>
      </w:r>
      <w:r>
        <w:rPr>
          <w:spacing w:val="24"/>
        </w:rPr>
        <w:t> </w:t>
      </w:r>
      <w:r>
        <w:rPr/>
        <w:t>Příjemce</w:t>
      </w:r>
      <w:r>
        <w:rPr>
          <w:spacing w:val="22"/>
        </w:rPr>
        <w:t> </w:t>
      </w:r>
      <w:r>
        <w:rPr/>
        <w:t>podpory</w:t>
      </w:r>
      <w:r>
        <w:rPr>
          <w:spacing w:val="23"/>
        </w:rPr>
        <w:t> </w:t>
      </w:r>
      <w:r>
        <w:rPr/>
        <w:t>je</w:t>
      </w:r>
      <w:r>
        <w:rPr>
          <w:spacing w:val="22"/>
        </w:rPr>
        <w:t> </w:t>
      </w:r>
      <w:r>
        <w:rPr/>
        <w:t>v takovém</w:t>
      </w:r>
      <w:r>
        <w:rPr>
          <w:spacing w:val="22"/>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40" w:lineRule="auto" w:before="10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w:t>
      </w:r>
      <w:r>
        <w:rPr>
          <w:spacing w:val="-1"/>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2"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37" w:lineRule="auto" w:before="123" w:after="0"/>
        <w:ind w:left="668" w:right="108"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6"/>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 plnění povinností příjemce podpory podle této Smlouvy,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w:t>
      </w:r>
      <w:r>
        <w:rPr>
          <w:spacing w:val="-3"/>
          <w:sz w:val="20"/>
        </w:rPr>
        <w:t> </w:t>
      </w:r>
      <w:r>
        <w:rPr>
          <w:sz w:val="20"/>
        </w:rPr>
        <w:t>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0"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w:t>
      </w:r>
    </w:p>
    <w:p>
      <w:pPr>
        <w:pStyle w:val="BodyText"/>
        <w:spacing w:before="1"/>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9"/>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5"/>
          <w:sz w:val="20"/>
        </w:rPr>
        <w:t> </w:t>
      </w:r>
      <w:r>
        <w:rPr>
          <w:sz w:val="20"/>
        </w:rPr>
        <w:t>ve</w:t>
      </w:r>
      <w:r>
        <w:rPr>
          <w:spacing w:val="35"/>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ind w:left="3140"/>
      </w:pPr>
      <w:r>
        <w:rPr>
          <w:spacing w:val="-5"/>
        </w:rPr>
        <w:t>VI.</w:t>
      </w:r>
    </w:p>
    <w:p>
      <w:pPr>
        <w:pStyle w:val="Heading2"/>
        <w:spacing w:before="1"/>
        <w:ind w:left="3137"/>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20"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17"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2"/>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4"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0"/>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5"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3"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0"/>
              <w:jc w:val="both"/>
              <w:rPr>
                <w:sz w:val="20"/>
              </w:rPr>
            </w:pPr>
            <w:r>
              <w:rPr>
                <w:sz w:val="20"/>
              </w:rPr>
              <w:t>25 %, pokud byla dodržena určitá</w:t>
            </w:r>
            <w:r>
              <w:rPr>
                <w:spacing w:val="-10"/>
                <w:sz w:val="20"/>
              </w:rPr>
              <w:t> </w:t>
            </w:r>
            <w:r>
              <w:rPr>
                <w:sz w:val="20"/>
              </w:rPr>
              <w:t>míra</w:t>
            </w:r>
            <w:r>
              <w:rPr>
                <w:spacing w:val="-10"/>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3"/>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3"/>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6"/>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2"/>
                <w:sz w:val="20"/>
              </w:rPr>
              <w:t> </w:t>
            </w:r>
            <w:r>
              <w:rPr>
                <w:sz w:val="20"/>
              </w:rPr>
              <w:t>pokud</w:t>
            </w:r>
            <w:r>
              <w:rPr>
                <w:spacing w:val="-3"/>
                <w:sz w:val="20"/>
              </w:rPr>
              <w:t> </w:t>
            </w:r>
            <w:r>
              <w:rPr>
                <w:sz w:val="20"/>
              </w:rPr>
              <w:t>došlo</w:t>
            </w:r>
            <w:r>
              <w:rPr>
                <w:spacing w:val="-4"/>
                <w:sz w:val="20"/>
              </w:rPr>
              <w:t> </w:t>
            </w:r>
            <w:r>
              <w:rPr>
                <w:sz w:val="20"/>
              </w:rPr>
              <w:t>k</w:t>
            </w:r>
            <w:r>
              <w:rPr>
                <w:spacing w:val="-2"/>
                <w:sz w:val="20"/>
              </w:rPr>
              <w:t> 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0"/>
              <w:rPr>
                <w:sz w:val="20"/>
              </w:rPr>
            </w:pPr>
            <w:r>
              <w:rPr>
                <w:sz w:val="20"/>
              </w:rPr>
              <w:t>řízení</w:t>
            </w:r>
            <w:r>
              <w:rPr>
                <w:spacing w:val="-14"/>
                <w:sz w:val="20"/>
              </w:rPr>
              <w:t> </w:t>
            </w:r>
            <w:r>
              <w:rPr>
                <w:sz w:val="20"/>
              </w:rPr>
              <w:t>s</w:t>
            </w:r>
            <w:r>
              <w:rPr>
                <w:spacing w:val="-13"/>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9"/>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9"/>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 nebo hodnocení nabídek 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7"/>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10"/>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 schopen prokázat, 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572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5024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right="3148"/>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2024-07-19T08:24:06Z</dcterms:created>
  <dcterms:modified xsi:type="dcterms:W3CDTF">2024-07-19T08:24:06Z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 2016</vt:lpwstr>
  </property>
  <property fmtid="{D5CDD505-2E9C-101B-9397-08002B2CF9AE}" pid="4" name="LastSaved">
    <vt:filetime>2024-07-19T00:00:00Z</vt:filetime>
  </property>
</Properties>
</file>