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BED2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777C11AC" wp14:editId="6DBEF9C1">
            <wp:simplePos x="0" y="0"/>
            <wp:positionH relativeFrom="page">
              <wp:posOffset>899795</wp:posOffset>
            </wp:positionH>
            <wp:positionV relativeFrom="page">
              <wp:posOffset>321945</wp:posOffset>
            </wp:positionV>
            <wp:extent cx="4282440" cy="64071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640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4A4E89" w14:textId="773B9534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Dodatek č. 4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</w:p>
    <w:p w14:paraId="57B3CC36" w14:textId="3DFF8F68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k</w:t>
      </w:r>
      <w:r w:rsidR="00791441">
        <w:rPr>
          <w:rFonts w:ascii="Arial" w:eastAsia="Arial" w:hAnsi="Arial" w:cs="Arial"/>
          <w:b/>
          <w:color w:val="000000"/>
          <w:sz w:val="36"/>
          <w:szCs w:val="36"/>
        </w:rPr>
        <w:t>e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Smlouvě o zajištění uměleckého vystoupení</w:t>
      </w:r>
    </w:p>
    <w:p w14:paraId="27AE29C8" w14:textId="44429DB1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č. 19-0161, ze dne 7. 3. 2019</w:t>
      </w:r>
      <w:r w:rsidR="008D1B98">
        <w:rPr>
          <w:rFonts w:ascii="Arial" w:eastAsia="Arial" w:hAnsi="Arial" w:cs="Arial"/>
          <w:b/>
          <w:color w:val="000000"/>
          <w:sz w:val="22"/>
          <w:szCs w:val="22"/>
        </w:rPr>
        <w:t xml:space="preserve"> ve znění </w:t>
      </w:r>
      <w:r w:rsidR="00E803F5">
        <w:rPr>
          <w:rFonts w:ascii="Arial" w:eastAsia="Arial" w:hAnsi="Arial" w:cs="Arial"/>
          <w:b/>
          <w:color w:val="000000"/>
          <w:sz w:val="22"/>
          <w:szCs w:val="22"/>
        </w:rPr>
        <w:t>uzavřených dodatků</w:t>
      </w:r>
    </w:p>
    <w:p w14:paraId="5F85A24A" w14:textId="5D549840" w:rsidR="00D00356" w:rsidRDefault="00D00356" w:rsidP="0022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1161B036" w14:textId="77777777" w:rsidR="00227391" w:rsidRDefault="00227391" w:rsidP="0022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4AFD969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strany:</w:t>
      </w:r>
    </w:p>
    <w:p w14:paraId="09345389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Národní divadlo Brno, příspěvková organizace</w:t>
      </w:r>
    </w:p>
    <w:p w14:paraId="37755FB3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Dvořákova 11, 657 70 Brno</w:t>
      </w:r>
    </w:p>
    <w:p w14:paraId="2CE520F5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zastoupené ředitelem MgA. </w:t>
      </w:r>
      <w:r>
        <w:rPr>
          <w:rFonts w:ascii="Arial" w:eastAsia="Arial" w:hAnsi="Arial" w:cs="Arial"/>
          <w:color w:val="000000"/>
          <w:sz w:val="22"/>
          <w:szCs w:val="22"/>
        </w:rPr>
        <w:t>Martinem Glaserem, ředitelem</w:t>
      </w:r>
    </w:p>
    <w:p w14:paraId="6D2E230E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00094820</w:t>
      </w:r>
    </w:p>
    <w:p w14:paraId="1E03B7F0" w14:textId="77777777" w:rsidR="00D00356" w:rsidRDefault="00923B9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 CZ00094820</w:t>
      </w:r>
    </w:p>
    <w:p w14:paraId="0FB442BD" w14:textId="58FFC5AD" w:rsidR="00D00356" w:rsidRDefault="00923B9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Obchodní rejstřík KS v Brně oddíl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vložka 30                                                                                      bankovní spojení: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Unicreditbank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č. účtu 2110126623/2700</w:t>
      </w:r>
    </w:p>
    <w:p w14:paraId="11710A41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38A31EEE" w14:textId="77777777" w:rsidR="00D00356" w:rsidRDefault="00D00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4E65698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7394DFA8" w14:textId="77777777" w:rsidR="00D00356" w:rsidRDefault="00D00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1551316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Monadria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, z.s.</w:t>
      </w:r>
    </w:p>
    <w:p w14:paraId="27CA11EE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Arménská 510/19, 62500 Brno</w:t>
      </w:r>
    </w:p>
    <w:p w14:paraId="0E1E9043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zastoupené Pavlem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Krubou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statutárním zástupcem</w:t>
      </w:r>
    </w:p>
    <w:p w14:paraId="459101AD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05712211</w:t>
      </w:r>
    </w:p>
    <w:p w14:paraId="66FA318C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 22473 vedená u Krajského soudu v Brně</w:t>
      </w:r>
    </w:p>
    <w:p w14:paraId="274BB0B0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Není plátce DPH</w:t>
      </w:r>
    </w:p>
    <w:p w14:paraId="1DC607D6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bankovní spojení: 281013982/0300</w:t>
      </w:r>
    </w:p>
    <w:p w14:paraId="5127638C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daňový rezident: Česká republika</w:t>
      </w:r>
    </w:p>
    <w:p w14:paraId="6F22E4A6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Monadria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28AA98A3" w14:textId="77777777" w:rsidR="00D00356" w:rsidRDefault="00D00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2262603" w14:textId="77777777" w:rsidR="00E803F5" w:rsidRDefault="00E803F5" w:rsidP="00E803F5">
      <w:pPr>
        <w:ind w:leftChars="0" w:left="0" w:firstLineChars="0" w:hanging="2"/>
        <w:jc w:val="center"/>
        <w:rPr>
          <w:rFonts w:ascii="Arial" w:hAnsi="Arial" w:cs="Arial"/>
          <w:b/>
          <w:bCs/>
          <w:sz w:val="22"/>
          <w:szCs w:val="22"/>
        </w:rPr>
      </w:pPr>
      <w:r w:rsidRPr="0000580B">
        <w:rPr>
          <w:rFonts w:ascii="Arial" w:eastAsia="Arial" w:hAnsi="Arial" w:cs="Arial"/>
          <w:color w:val="000000"/>
          <w:sz w:val="22"/>
          <w:szCs w:val="22"/>
        </w:rPr>
        <w:t xml:space="preserve">Smluvní strany se dohodly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upravit pro jednorázové vystoupení spolku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Monadria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výše uvedenou smlouvu následujícím způsobem</w:t>
      </w:r>
    </w:p>
    <w:p w14:paraId="43CF417D" w14:textId="77777777" w:rsidR="00D00356" w:rsidRDefault="00D00356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110309B" w14:textId="77777777" w:rsidR="00D00356" w:rsidRDefault="00923B94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</w:t>
      </w:r>
    </w:p>
    <w:p w14:paraId="652555C4" w14:textId="35128D71" w:rsidR="00D00356" w:rsidRDefault="00923B94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Předmět </w:t>
      </w:r>
      <w:r w:rsidR="00791441">
        <w:rPr>
          <w:rFonts w:ascii="Arial" w:hAnsi="Arial" w:cs="Arial"/>
          <w:b/>
          <w:sz w:val="22"/>
          <w:szCs w:val="22"/>
        </w:rPr>
        <w:t xml:space="preserve">a účel dodatku </w:t>
      </w:r>
    </w:p>
    <w:p w14:paraId="1E97AF5B" w14:textId="77777777" w:rsidR="0000580B" w:rsidRPr="0000580B" w:rsidRDefault="0000580B" w:rsidP="0000580B">
      <w:pPr>
        <w:ind w:leftChars="0" w:left="0" w:firstLineChars="0" w:hanging="2"/>
        <w:jc w:val="both"/>
        <w:rPr>
          <w:rFonts w:ascii="Arial" w:hAnsi="Arial" w:cs="Arial"/>
          <w:b/>
          <w:bCs/>
          <w:sz w:val="22"/>
          <w:szCs w:val="22"/>
        </w:rPr>
      </w:pPr>
    </w:p>
    <w:p w14:paraId="332808D5" w14:textId="12CE930F" w:rsidR="00E74936" w:rsidRDefault="00E803F5" w:rsidP="00E803F5">
      <w:pPr>
        <w:suppressAutoHyphens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dodatku je choreografické nastudování a jednotlivá živá vystoupení spolku </w:t>
      </w:r>
      <w:proofErr w:type="spellStart"/>
      <w:r>
        <w:rPr>
          <w:rFonts w:ascii="Arial" w:hAnsi="Arial" w:cs="Arial"/>
          <w:sz w:val="22"/>
          <w:szCs w:val="22"/>
        </w:rPr>
        <w:t>Monadria</w:t>
      </w:r>
      <w:proofErr w:type="spellEnd"/>
      <w:r>
        <w:rPr>
          <w:rFonts w:ascii="Arial" w:hAnsi="Arial" w:cs="Arial"/>
          <w:sz w:val="22"/>
          <w:szCs w:val="22"/>
        </w:rPr>
        <w:t xml:space="preserve"> v rámci uvedení baletní inscenace Romeo a Julie na Biskupském dvoře v areálu MZM v Brně v</w:t>
      </w:r>
      <w:r w:rsidR="000C0BF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termínech</w:t>
      </w:r>
      <w:r w:rsidR="000C0BF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</w:t>
      </w:r>
      <w:r w:rsidR="00923B9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– 1</w:t>
      </w:r>
      <w:r w:rsidR="00923B9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7. 202</w:t>
      </w:r>
      <w:r w:rsidR="00923B9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27182615" w14:textId="77777777" w:rsidR="000D2CB6" w:rsidRDefault="000D2CB6" w:rsidP="00E803F5">
      <w:pPr>
        <w:suppressAutoHyphens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</w:p>
    <w:p w14:paraId="1DC94E38" w14:textId="7FAD5B83" w:rsidR="000D2CB6" w:rsidRDefault="000D2CB6" w:rsidP="00E803F5">
      <w:pPr>
        <w:suppressAutoHyphens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23B9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7. 20:</w:t>
      </w:r>
      <w:r w:rsidR="00923B9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generální zkouška</w:t>
      </w:r>
    </w:p>
    <w:p w14:paraId="01747528" w14:textId="6C79A176" w:rsidR="000D2CB6" w:rsidRDefault="000D2CB6" w:rsidP="00E803F5">
      <w:pPr>
        <w:suppressAutoHyphens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23B9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7. 20:15 představení</w:t>
      </w:r>
    </w:p>
    <w:p w14:paraId="65BDDCA3" w14:textId="1777B84A" w:rsidR="000D2CB6" w:rsidRDefault="000D2CB6" w:rsidP="00E803F5">
      <w:pPr>
        <w:suppressAutoHyphens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23B9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7. 20:15 představení</w:t>
      </w:r>
    </w:p>
    <w:p w14:paraId="3DDD92C7" w14:textId="13DD0639" w:rsidR="000D2CB6" w:rsidRDefault="000D2CB6" w:rsidP="00E803F5">
      <w:pPr>
        <w:suppressAutoHyphens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23B9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7. 20:15 představení</w:t>
      </w:r>
    </w:p>
    <w:p w14:paraId="528DE7CE" w14:textId="6523C4BD" w:rsidR="00D00356" w:rsidRDefault="00923B94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 </w:t>
      </w:r>
    </w:p>
    <w:p w14:paraId="485B1BA8" w14:textId="2C192F4D" w:rsidR="00E803F5" w:rsidRDefault="00E803F5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Odměna a platební podmínky dodatku</w:t>
      </w:r>
    </w:p>
    <w:p w14:paraId="5AB9F528" w14:textId="19E19F3F" w:rsidR="00E803F5" w:rsidRDefault="00E803F5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Za každé jednotlivé představení </w:t>
      </w:r>
      <w:r w:rsidR="000D2CB6">
        <w:rPr>
          <w:rFonts w:ascii="Arial" w:eastAsia="Arial" w:hAnsi="Arial" w:cs="Arial"/>
          <w:bCs/>
          <w:color w:val="000000"/>
          <w:sz w:val="22"/>
          <w:szCs w:val="22"/>
        </w:rPr>
        <w:t xml:space="preserve">a zkoušku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zaplatí </w:t>
      </w:r>
      <w:proofErr w:type="spellStart"/>
      <w:r>
        <w:rPr>
          <w:rFonts w:ascii="Arial" w:eastAsia="Arial" w:hAnsi="Arial" w:cs="Arial"/>
          <w:bCs/>
          <w:color w:val="000000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2"/>
          <w:szCs w:val="22"/>
        </w:rPr>
        <w:t>Monadrii</w:t>
      </w:r>
      <w:proofErr w:type="spellEnd"/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8 000 Kč </w:t>
      </w:r>
      <w:proofErr w:type="spellStart"/>
      <w:r>
        <w:rPr>
          <w:rFonts w:ascii="Arial" w:eastAsia="Arial" w:hAnsi="Arial" w:cs="Arial"/>
          <w:bCs/>
          <w:color w:val="000000"/>
          <w:sz w:val="22"/>
          <w:szCs w:val="22"/>
        </w:rPr>
        <w:t>btto</w:t>
      </w:r>
      <w:proofErr w:type="spellEnd"/>
      <w:r>
        <w:rPr>
          <w:rFonts w:ascii="Arial" w:eastAsia="Arial" w:hAnsi="Arial" w:cs="Arial"/>
          <w:bCs/>
          <w:color w:val="000000"/>
          <w:sz w:val="22"/>
          <w:szCs w:val="22"/>
        </w:rPr>
        <w:t>.</w:t>
      </w:r>
      <w:r w:rsidR="000D2CB6">
        <w:rPr>
          <w:rFonts w:ascii="Arial" w:eastAsia="Arial" w:hAnsi="Arial" w:cs="Arial"/>
          <w:bCs/>
          <w:color w:val="000000"/>
          <w:sz w:val="22"/>
          <w:szCs w:val="22"/>
        </w:rPr>
        <w:t xml:space="preserve"> Celková částka, kterou </w:t>
      </w:r>
      <w:proofErr w:type="spellStart"/>
      <w:r w:rsidR="000D2CB6">
        <w:rPr>
          <w:rFonts w:ascii="Arial" w:eastAsia="Arial" w:hAnsi="Arial" w:cs="Arial"/>
          <w:bCs/>
          <w:color w:val="000000"/>
          <w:sz w:val="22"/>
          <w:szCs w:val="22"/>
        </w:rPr>
        <w:t>NdB</w:t>
      </w:r>
      <w:proofErr w:type="spellEnd"/>
      <w:r w:rsidR="000D2CB6">
        <w:rPr>
          <w:rFonts w:ascii="Arial" w:eastAsia="Arial" w:hAnsi="Arial" w:cs="Arial"/>
          <w:bCs/>
          <w:color w:val="000000"/>
          <w:sz w:val="22"/>
          <w:szCs w:val="22"/>
        </w:rPr>
        <w:t xml:space="preserve"> zaplatí, bude </w:t>
      </w:r>
      <w:r w:rsidR="00923B94" w:rsidRPr="00923B94">
        <w:rPr>
          <w:rFonts w:ascii="Arial" w:eastAsia="Arial" w:hAnsi="Arial" w:cs="Arial"/>
          <w:b/>
          <w:color w:val="000000"/>
          <w:sz w:val="22"/>
          <w:szCs w:val="22"/>
        </w:rPr>
        <w:t>32</w:t>
      </w:r>
      <w:r w:rsidR="000D2CB6" w:rsidRPr="00923B94">
        <w:rPr>
          <w:rFonts w:ascii="Arial" w:eastAsia="Arial" w:hAnsi="Arial" w:cs="Arial"/>
          <w:b/>
          <w:color w:val="000000"/>
          <w:sz w:val="22"/>
          <w:szCs w:val="22"/>
        </w:rPr>
        <w:t xml:space="preserve"> 000 Kč </w:t>
      </w:r>
      <w:proofErr w:type="spellStart"/>
      <w:r w:rsidR="000D2CB6" w:rsidRPr="00923B94">
        <w:rPr>
          <w:rFonts w:ascii="Arial" w:eastAsia="Arial" w:hAnsi="Arial" w:cs="Arial"/>
          <w:b/>
          <w:color w:val="000000"/>
          <w:sz w:val="22"/>
          <w:szCs w:val="22"/>
        </w:rPr>
        <w:t>btto</w:t>
      </w:r>
      <w:proofErr w:type="spellEnd"/>
      <w:r w:rsidR="000D2CB6">
        <w:rPr>
          <w:rFonts w:ascii="Arial" w:eastAsia="Arial" w:hAnsi="Arial" w:cs="Arial"/>
          <w:bCs/>
          <w:color w:val="000000"/>
          <w:sz w:val="22"/>
          <w:szCs w:val="22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Částka zahrnuje honorář za</w:t>
      </w:r>
      <w:r w:rsidR="000D2CB6">
        <w:rPr>
          <w:rFonts w:ascii="Arial" w:eastAsia="Arial" w:hAnsi="Arial" w:cs="Arial"/>
          <w:bCs/>
          <w:color w:val="000000"/>
          <w:sz w:val="22"/>
          <w:szCs w:val="22"/>
        </w:rPr>
        <w:t xml:space="preserve"> choreografické nastudování,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generální zkoušku, umělecká</w:t>
      </w:r>
      <w:r w:rsidR="000D2CB6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000000"/>
          <w:sz w:val="22"/>
          <w:szCs w:val="22"/>
        </w:rPr>
        <w:t>vystoupení a veškeré náklady spojené s uměleckým vystoupením.</w:t>
      </w:r>
    </w:p>
    <w:p w14:paraId="347D2764" w14:textId="77777777" w:rsidR="000D2CB6" w:rsidRDefault="000D2CB6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7AB17BA3" w14:textId="77777777" w:rsidR="00521EC3" w:rsidRDefault="00521EC3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48453FD9" w14:textId="00132CFC" w:rsidR="000D2CB6" w:rsidRDefault="000D2CB6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lastRenderedPageBreak/>
        <w:t xml:space="preserve">Částka bude uhrazena na základě faktury vystavené </w:t>
      </w:r>
      <w:proofErr w:type="spellStart"/>
      <w:r>
        <w:rPr>
          <w:rFonts w:ascii="Arial" w:eastAsia="Arial" w:hAnsi="Arial" w:cs="Arial"/>
          <w:bCs/>
          <w:color w:val="000000"/>
          <w:sz w:val="22"/>
          <w:szCs w:val="22"/>
        </w:rPr>
        <w:t>Monadrií</w:t>
      </w:r>
      <w:proofErr w:type="spellEnd"/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do 14 dnů</w:t>
      </w:r>
      <w:r w:rsidR="00521EC3">
        <w:rPr>
          <w:rFonts w:ascii="Arial" w:eastAsia="Arial" w:hAnsi="Arial" w:cs="Arial"/>
          <w:bCs/>
          <w:color w:val="000000"/>
          <w:sz w:val="22"/>
          <w:szCs w:val="22"/>
        </w:rPr>
        <w:t xml:space="preserve"> po datu posledního vystoupení se splatností 14 dnů ode dne doručení </w:t>
      </w:r>
      <w:proofErr w:type="spellStart"/>
      <w:r w:rsidR="00521EC3">
        <w:rPr>
          <w:rFonts w:ascii="Arial" w:eastAsia="Arial" w:hAnsi="Arial" w:cs="Arial"/>
          <w:bCs/>
          <w:color w:val="000000"/>
          <w:sz w:val="22"/>
          <w:szCs w:val="22"/>
        </w:rPr>
        <w:t>NdB</w:t>
      </w:r>
      <w:proofErr w:type="spellEnd"/>
      <w:r w:rsidR="00521EC3">
        <w:rPr>
          <w:rFonts w:ascii="Arial" w:eastAsia="Arial" w:hAnsi="Arial" w:cs="Arial"/>
          <w:bCs/>
          <w:color w:val="000000"/>
          <w:sz w:val="22"/>
          <w:szCs w:val="22"/>
        </w:rPr>
        <w:t>, na účet uvedený v záhlaví tohoto dodatku.</w:t>
      </w:r>
    </w:p>
    <w:p w14:paraId="324A8162" w14:textId="282A7690" w:rsidR="00521EC3" w:rsidRDefault="00521EC3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Tržby za představení náleží </w:t>
      </w:r>
      <w:proofErr w:type="spellStart"/>
      <w:r>
        <w:rPr>
          <w:rFonts w:ascii="Arial" w:eastAsia="Arial" w:hAnsi="Arial" w:cs="Arial"/>
          <w:bCs/>
          <w:color w:val="000000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bCs/>
          <w:color w:val="000000"/>
          <w:sz w:val="22"/>
          <w:szCs w:val="22"/>
        </w:rPr>
        <w:t>.</w:t>
      </w:r>
    </w:p>
    <w:p w14:paraId="3B5657A2" w14:textId="77777777" w:rsidR="00E803F5" w:rsidRDefault="00E803F5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36BFDA1D" w14:textId="49B59831" w:rsidR="00E803F5" w:rsidRPr="00E803F5" w:rsidRDefault="00E803F5" w:rsidP="00E803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E803F5">
        <w:rPr>
          <w:rFonts w:ascii="Arial" w:eastAsia="Arial" w:hAnsi="Arial" w:cs="Arial"/>
          <w:b/>
          <w:color w:val="000000"/>
          <w:sz w:val="22"/>
          <w:szCs w:val="22"/>
        </w:rPr>
        <w:t>III.</w:t>
      </w:r>
    </w:p>
    <w:p w14:paraId="29029BE2" w14:textId="77777777" w:rsidR="00D00356" w:rsidRDefault="00923B94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 dodatku</w:t>
      </w:r>
    </w:p>
    <w:p w14:paraId="642302F8" w14:textId="674F6506" w:rsidR="00D00356" w:rsidRDefault="00923B94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</w:t>
      </w:r>
      <w:r w:rsidR="008D71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Všechna ostatní ustanovení smlouvy zůstávají v platnosti a beze změny.</w:t>
      </w:r>
    </w:p>
    <w:p w14:paraId="2E35C414" w14:textId="56F677C3" w:rsidR="00D00356" w:rsidRDefault="00923B94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Tento dodatek nabývá platnosti</w:t>
      </w:r>
      <w:r w:rsidR="0022739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dnem podpisu obou </w:t>
      </w:r>
      <w:r>
        <w:rPr>
          <w:rFonts w:ascii="Arial" w:eastAsia="Arial" w:hAnsi="Arial" w:cs="Arial"/>
          <w:color w:val="000000"/>
          <w:sz w:val="22"/>
          <w:szCs w:val="22"/>
        </w:rPr>
        <w:t>smluvních stran.</w:t>
      </w:r>
    </w:p>
    <w:p w14:paraId="5FB000E4" w14:textId="6BE37596" w:rsidR="00D00356" w:rsidRDefault="00923B94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</w:t>
      </w:r>
      <w:r w:rsidR="008D71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Tento dodatek je nedílnou součástí předmětné smlouvy.</w:t>
      </w:r>
    </w:p>
    <w:p w14:paraId="080B59E6" w14:textId="3BAC2FDB" w:rsidR="00D00356" w:rsidRDefault="00923B94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</w:t>
      </w:r>
      <w:r w:rsidR="008D71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Tento dodatek je vyhotoven ve dvou stejnopisech s platností originálu, z nichž každá strana obdrží </w:t>
      </w:r>
      <w:r w:rsidR="0000580B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jedno vyhotovení.</w:t>
      </w:r>
    </w:p>
    <w:p w14:paraId="03097172" w14:textId="3F6526C7" w:rsidR="00381431" w:rsidRDefault="00381431" w:rsidP="00E74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Obě smluvní strany berou na vědomí, že dodatek nabývá účinnosti teprve jeho uveřejněním v registru smluv podle zákona č. 340/2015 Sb. (zákon o registru smluv) a souhlasí s uveřejněním tohoto dodatku v registru smluv v úplném znění.</w:t>
      </w:r>
    </w:p>
    <w:p w14:paraId="6990A45D" w14:textId="2F5A8667" w:rsidR="00E74936" w:rsidRPr="0000580B" w:rsidRDefault="00E74936" w:rsidP="0000580B">
      <w:pPr>
        <w:pStyle w:val="Odstavecseseznamem"/>
        <w:numPr>
          <w:ilvl w:val="0"/>
          <w:numId w:val="5"/>
        </w:numPr>
        <w:suppressAutoHyphens/>
        <w:spacing w:after="160" w:line="256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kern w:val="0"/>
          <w:position w:val="0"/>
          <w:sz w:val="22"/>
          <w:szCs w:val="22"/>
          <w:lang w:eastAsia="cs-CZ" w:bidi="ar-SA"/>
        </w:rPr>
      </w:pPr>
      <w:r w:rsidRPr="0000580B">
        <w:rPr>
          <w:rFonts w:ascii="Arial" w:hAnsi="Arial" w:cs="Arial"/>
          <w:sz w:val="22"/>
          <w:szCs w:val="22"/>
        </w:rPr>
        <w:t>Smluvní strany prohlašují, že se podmínkami tohoto dodatku na základě vzájemné dohody řídily již ode dne podpisu tohoto dodatku a pro případ, že dodatek podléhá zveřejnění v registru smluv, považují veškerá svá vzájemná plnění poskytnutá ode dne podpisu tohoto dodatku do dne nabytí účinnosti tohoto dodatku za plnění poskytnutá podle tohoto dodatku.</w:t>
      </w:r>
    </w:p>
    <w:p w14:paraId="268D7723" w14:textId="77777777" w:rsidR="00E74936" w:rsidRDefault="00E74936" w:rsidP="00E74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E59ECA" w14:textId="77777777" w:rsidR="00381431" w:rsidRDefault="00381431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CA2968C" w14:textId="77777777" w:rsidR="00227391" w:rsidRDefault="00227391" w:rsidP="0022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4D17D57" w14:textId="77777777" w:rsidR="00D00356" w:rsidRDefault="00D00356" w:rsidP="0022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3C22508" w14:textId="38D2A331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Brně dne </w:t>
      </w:r>
      <w:r>
        <w:rPr>
          <w:rFonts w:ascii="Arial" w:eastAsia="Arial" w:hAnsi="Arial" w:cs="Arial"/>
          <w:color w:val="000000"/>
          <w:sz w:val="22"/>
          <w:szCs w:val="22"/>
        </w:rPr>
        <w:tab/>
        <w:t>                                                        V……</w:t>
      </w:r>
      <w:r w:rsidR="00FD3A02">
        <w:rPr>
          <w:rFonts w:ascii="Arial" w:eastAsia="Arial" w:hAnsi="Arial" w:cs="Arial"/>
          <w:color w:val="000000"/>
          <w:sz w:val="22"/>
          <w:szCs w:val="22"/>
        </w:rPr>
        <w:t>……</w:t>
      </w:r>
      <w:r>
        <w:rPr>
          <w:rFonts w:ascii="Arial" w:eastAsia="Arial" w:hAnsi="Arial" w:cs="Arial"/>
          <w:color w:val="000000"/>
          <w:sz w:val="22"/>
          <w:szCs w:val="22"/>
        </w:rPr>
        <w:t>dne……</w:t>
      </w:r>
      <w:r w:rsidR="00FD3A02">
        <w:rPr>
          <w:rFonts w:ascii="Arial" w:eastAsia="Arial" w:hAnsi="Arial" w:cs="Arial"/>
          <w:color w:val="000000"/>
          <w:sz w:val="22"/>
          <w:szCs w:val="22"/>
        </w:rPr>
        <w:t>……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                  </w:t>
      </w:r>
      <w:r>
        <w:rPr>
          <w:color w:val="000000"/>
        </w:rPr>
        <w:br/>
      </w:r>
    </w:p>
    <w:p w14:paraId="0A13871D" w14:textId="77777777" w:rsidR="00D00356" w:rsidRDefault="00D00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A3329E5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                                 …..……………………………</w:t>
      </w:r>
    </w:p>
    <w:p w14:paraId="07DAFF2D" w14:textId="77777777" w:rsidR="00D00356" w:rsidRDefault="00923B9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         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                                        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                             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Monadria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z.s.</w:t>
      </w:r>
    </w:p>
    <w:sectPr w:rsidR="00D00356">
      <w:footerReference w:type="default" r:id="rId10"/>
      <w:pgSz w:w="11906" w:h="16838"/>
      <w:pgMar w:top="540" w:right="746" w:bottom="1417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3602E" w14:textId="77777777" w:rsidR="00EF0748" w:rsidRDefault="00EF0748">
      <w:pPr>
        <w:spacing w:line="240" w:lineRule="auto"/>
        <w:ind w:left="0" w:hanging="2"/>
      </w:pPr>
      <w:r>
        <w:separator/>
      </w:r>
    </w:p>
  </w:endnote>
  <w:endnote w:type="continuationSeparator" w:id="0">
    <w:p w14:paraId="22888A8F" w14:textId="77777777" w:rsidR="00EF0748" w:rsidRDefault="00EF07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9AF0" w14:textId="77777777" w:rsidR="00D00356" w:rsidRDefault="00923B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7391">
      <w:rPr>
        <w:noProof/>
        <w:color w:val="000000"/>
      </w:rPr>
      <w:t>1</w:t>
    </w:r>
    <w:r>
      <w:rPr>
        <w:color w:val="000000"/>
      </w:rPr>
      <w:fldChar w:fldCharType="end"/>
    </w:r>
  </w:p>
  <w:p w14:paraId="24ADAD86" w14:textId="77777777" w:rsidR="00D00356" w:rsidRDefault="00D003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6797D" w14:textId="77777777" w:rsidR="00EF0748" w:rsidRDefault="00EF0748">
      <w:pPr>
        <w:spacing w:line="240" w:lineRule="auto"/>
        <w:ind w:left="0" w:hanging="2"/>
      </w:pPr>
      <w:r>
        <w:separator/>
      </w:r>
    </w:p>
  </w:footnote>
  <w:footnote w:type="continuationSeparator" w:id="0">
    <w:p w14:paraId="1F9C3D1A" w14:textId="77777777" w:rsidR="00EF0748" w:rsidRDefault="00EF074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81E94"/>
    <w:multiLevelType w:val="hybridMultilevel"/>
    <w:tmpl w:val="31667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2A6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0D6F23"/>
    <w:multiLevelType w:val="multilevel"/>
    <w:tmpl w:val="C1545F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Nadpis2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pStyle w:val="Nadpis7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3" w15:restartNumberingAfterBreak="0">
    <w:nsid w:val="624835B7"/>
    <w:multiLevelType w:val="hybridMultilevel"/>
    <w:tmpl w:val="C1128276"/>
    <w:lvl w:ilvl="0" w:tplc="FE022B3A">
      <w:start w:val="1"/>
      <w:numFmt w:val="decimal"/>
      <w:lvlText w:val="%1."/>
      <w:lvlJc w:val="left"/>
      <w:pPr>
        <w:ind w:left="358" w:hanging="360"/>
      </w:pPr>
      <w:rPr>
        <w:rFonts w:eastAsia="Arial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312754177">
    <w:abstractNumId w:val="2"/>
  </w:num>
  <w:num w:numId="2" w16cid:durableId="1323970726">
    <w:abstractNumId w:val="3"/>
  </w:num>
  <w:num w:numId="3" w16cid:durableId="1455906820">
    <w:abstractNumId w:val="1"/>
  </w:num>
  <w:num w:numId="4" w16cid:durableId="1574120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642854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56"/>
    <w:rsid w:val="0000580B"/>
    <w:rsid w:val="000C0BF8"/>
    <w:rsid w:val="000D2CB6"/>
    <w:rsid w:val="000F1309"/>
    <w:rsid w:val="001511FE"/>
    <w:rsid w:val="001D3CE1"/>
    <w:rsid w:val="00227391"/>
    <w:rsid w:val="00381431"/>
    <w:rsid w:val="00521EC3"/>
    <w:rsid w:val="00570359"/>
    <w:rsid w:val="00791441"/>
    <w:rsid w:val="007F30F3"/>
    <w:rsid w:val="008D1B98"/>
    <w:rsid w:val="008D7103"/>
    <w:rsid w:val="00923B94"/>
    <w:rsid w:val="00CB31BD"/>
    <w:rsid w:val="00D00356"/>
    <w:rsid w:val="00DB7C01"/>
    <w:rsid w:val="00DC224B"/>
    <w:rsid w:val="00E10A35"/>
    <w:rsid w:val="00E74936"/>
    <w:rsid w:val="00E803F5"/>
    <w:rsid w:val="00EC5805"/>
    <w:rsid w:val="00EF0748"/>
    <w:rsid w:val="00F5274D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E597"/>
  <w15:docId w15:val="{2EA90813-6662-4475-A6F5-1B8B2E86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uiPriority w:val="9"/>
    <w:qFormat/>
    <w:pPr>
      <w:keepNext/>
      <w:ind w:left="0" w:firstLine="0"/>
      <w:jc w:val="center"/>
    </w:pPr>
    <w:rPr>
      <w:rFonts w:ascii="Arial" w:eastAsia="Lucida Sans Unicode" w:hAnsi="Arial" w:cs="Arial"/>
      <w:b/>
      <w:sz w:val="32"/>
      <w:szCs w:val="20"/>
    </w:rPr>
  </w:style>
  <w:style w:type="paragraph" w:styleId="Nadpis2">
    <w:name w:val="heading 2"/>
    <w:basedOn w:val="Normln"/>
    <w:next w:val="Zkladntext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eastAsia="Lucida Sans Unicode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Zkladntext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"/>
    <w:uiPriority w:val="10"/>
    <w:qFormat/>
    <w:pPr>
      <w:spacing w:before="280" w:after="280"/>
      <w:jc w:val="center"/>
    </w:pPr>
    <w:rPr>
      <w:b/>
      <w:bCs/>
      <w:sz w:val="36"/>
      <w:szCs w:val="36"/>
    </w:rPr>
  </w:style>
  <w:style w:type="character" w:customStyle="1" w:styleId="WW8Num2z0">
    <w:name w:val="WW8Num2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piszn">
    <w:name w:val="spiszn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E-mailSignature1">
    <w:name w:val="E-mail Signature1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Podtitul">
    <w:name w:val="Podtitul"/>
    <w:basedOn w:val="Nadpis"/>
    <w:next w:val="Zkladntext"/>
    <w:pPr>
      <w:jc w:val="center"/>
    </w:pPr>
    <w:rPr>
      <w:i/>
      <w:iCs/>
    </w:rPr>
  </w:style>
  <w:style w:type="paragraph" w:customStyle="1" w:styleId="Rozvrendokumentu2">
    <w:name w:val="Rozvržení dokumentu2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NormalWeb1">
    <w:name w:val="Normal (Web)1"/>
    <w:basedOn w:val="Normln"/>
    <w:pPr>
      <w:suppressAutoHyphens/>
      <w:spacing w:before="280" w:after="280"/>
    </w:pPr>
  </w:style>
  <w:style w:type="paragraph" w:customStyle="1" w:styleId="BalloonText1">
    <w:name w:val="Balloon Text1"/>
    <w:basedOn w:val="Normln"/>
    <w:rPr>
      <w:rFonts w:ascii="Segoe UI" w:eastAsia="Lucida Sans Unicode" w:hAnsi="Segoe UI" w:cs="Segoe UI"/>
      <w:sz w:val="18"/>
      <w:szCs w:val="18"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character" w:customStyle="1" w:styleId="xbe">
    <w:name w:val="_xb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Zvraznn">
    <w:name w:val="Zvýraznění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2">
    <w:name w:val="Body Text 2"/>
    <w:basedOn w:val="Normln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rosttext">
    <w:name w:val="Plain Text"/>
    <w:basedOn w:val="Normln"/>
    <w:qFormat/>
    <w:pPr>
      <w:suppressAutoHyphens/>
    </w:pPr>
    <w:rPr>
      <w:rFonts w:ascii="Consolas" w:eastAsia="Calibri" w:hAnsi="Consolas"/>
      <w:kern w:val="0"/>
      <w:sz w:val="21"/>
      <w:szCs w:val="21"/>
      <w:lang w:eastAsia="en-US" w:bidi="ar-SA"/>
    </w:rPr>
  </w:style>
  <w:style w:type="character" w:customStyle="1" w:styleId="ProsttextChar">
    <w:name w:val="Prostý text Char"/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Normlnweb">
    <w:name w:val="Normal (Web)"/>
    <w:basedOn w:val="Normln"/>
    <w:qFormat/>
    <w:pPr>
      <w:suppressAutoHyphens/>
      <w:spacing w:before="100" w:beforeAutospacing="1" w:after="100" w:afterAutospacing="1"/>
    </w:pPr>
    <w:rPr>
      <w:kern w:val="0"/>
      <w:lang w:eastAsia="cs-CZ" w:bidi="ar-SA"/>
    </w:rPr>
  </w:style>
  <w:style w:type="character" w:customStyle="1" w:styleId="apple-tab-span">
    <w:name w:val="apple-tab-span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8D1B98"/>
    <w:rPr>
      <w:rFonts w:cs="Mangal"/>
      <w:kern w:val="1"/>
      <w:position w:val="-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E7493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19rw/NTj6DWlNPxaIGimmp17HQ==">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</go:docsCustomData>
</go:gDocsCustomXmlDataStorage>
</file>

<file path=customXml/itemProps1.xml><?xml version="1.0" encoding="utf-8"?>
<ds:datastoreItem xmlns:ds="http://schemas.openxmlformats.org/officeDocument/2006/customXml" ds:itemID="{920CF18F-26AB-4242-8847-9EA151AFC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Bašus</dc:creator>
  <cp:lastModifiedBy>Haraštová Linda</cp:lastModifiedBy>
  <cp:revision>2</cp:revision>
  <dcterms:created xsi:type="dcterms:W3CDTF">2024-06-27T08:51:00Z</dcterms:created>
  <dcterms:modified xsi:type="dcterms:W3CDTF">2024-06-27T08:51:00Z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