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4794250</wp:posOffset>
            </wp:positionV>
            <wp:extent cx="3962400" cy="33845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962400" cy="33845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787/2024</w:t>
      </w:r>
      <w:bookmarkEnd w:id="0"/>
      <w:bookmarkEnd w:id="1"/>
      <w:bookmarkEnd w:id="2"/>
    </w:p>
    <w:p>
      <w:pPr>
        <w:framePr w:w="9821" w:h="1968" w:wrap="notBeside" w:vAnchor="text" w:hAnchor="text" w:x="169" w:y="1"/>
        <w:widowControl w:val="0"/>
        <w:rPr>
          <w:sz w:val="2"/>
          <w:szCs w:val="2"/>
        </w:rPr>
      </w:pPr>
      <w:r>
        <w:drawing>
          <wp:inline>
            <wp:extent cx="6236335" cy="124968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36335" cy="1249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6680" distR="326390" simplePos="0" relativeHeight="12582937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128270</wp:posOffset>
                </wp:positionV>
                <wp:extent cx="6016625" cy="1109345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1109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MVE Kadaň - hrazení MVE potáp práce 2024 a MVE Kadaň - kontrola vtokového objektu 2024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80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26.06.2024 22:21 </w:t>
                            </w: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36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&lt;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0.400000000000002pt;margin-top:10.1pt;width:473.75pt;height:87.350000000000009pt;z-index:-125829375;mso-wrap-distance-left:8.4000000000000004pt;mso-wrap-distance-right:25.699999999999999pt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MVE Kadaň - hrazení MVE potáp práce 2024 a MVE Kadaň - kontrola vtokového objektu 2024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80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26.06.2024 22:21 </w:t>
                      </w: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36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&lt;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 na MVE Kadaň č. akce 217 686 a 217 687.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8" w:val="left"/>
        </w:tabs>
        <w:bidi w:val="0"/>
        <w:spacing w:before="0" w:line="240" w:lineRule="auto"/>
        <w:ind w:left="38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MVE Kadaň - hrazení MVE, potáp práce 2024 akce 217 686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8" w:val="left"/>
        </w:tabs>
        <w:bidi w:val="0"/>
        <w:spacing w:before="0" w:after="0" w:line="240" w:lineRule="auto"/>
        <w:ind w:left="38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provést následující práce za využití potápěčské techniky: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spojené s montáží provizorního hrazení na horní a dolní vodě, vyčištění dosedacích ploch prahu a bočního vedení, asistence při usazování hradících tabulí, dotěsnění průsaků (těsnící materiál zajistí zhotovitel).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záznamu. Nálezová zpráva bude vypracována a předána do 10 dnů od ukončení prací.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8" w:val="left"/>
        </w:tabs>
        <w:bidi w:val="0"/>
        <w:spacing w:before="0" w:line="240" w:lineRule="auto"/>
        <w:ind w:left="38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na výzvu, nejpozději do 31.10.2024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8" w:val="left"/>
        </w:tabs>
        <w:bidi w:val="0"/>
        <w:spacing w:before="0" w:after="460" w:line="240" w:lineRule="auto"/>
        <w:ind w:left="38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MVE Kadaň - hrazení MVE.xlsxSOD návrh MVE Kadaň hrazen 217 686.docx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line="240" w:lineRule="auto"/>
        <w:ind w:left="38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MVE Kadaň --kontrola vtokového objektu, potáp práce 2024 akce 217 687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after="0" w:line="240" w:lineRule="auto"/>
        <w:ind w:left="38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provést následující práce za využití potápěčské techniky: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2.1/Kontrola ocelové konstrukce sloužící k optimalizaci proudění vody za česlovým polem. Dotažení všech šroubových spojů, kontrola povrchové úpravy ocelových částí.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1/2 dne potápěčských prací.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2.2/Kontrola sedimentů za česlemi vtoku do MVE, případné odstranění náplavů, očištění česlí. Kontrola česlicového pole, usazení česlí, dotažení zajištění česlic, prohlídka povrchové úpravy ocelových částí česlic. 1/2 dne potápěčských prací.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2.3/ Kontrola sedimentů před česlemi vtoku do MVE na celou šířku nátoku (levý břeh – norná stěna) až do vzdálenosti 10 m (příčné profily po 1 m). Měření výšky sedimentu od aktuální hladiny.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Jeden den potápěčských prací.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2.4/Oprava poškozeného vodícího profilu pro tabuli provizorního hrazeni. Ve dvou místech a to cca 1 – 2 metry nad dnem jsou ocelové vodící profily v místě napojení mezi sebou silně porušené úbytkem materiálu vlivem silné koroze.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Jeden den potápěčských prací.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době realizace prací bude nutné provést odstavení MVE z provozu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79" w:line="1" w:lineRule="exact"/>
      </w:pP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3" w:val="left"/>
        </w:tabs>
        <w:bidi w:val="0"/>
        <w:spacing w:before="0" w:line="240" w:lineRule="auto"/>
        <w:ind w:left="380" w:right="0" w:firstLine="2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na výzvu, nejpozději do 31.10.2024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3" w:val="left"/>
        </w:tabs>
        <w:bidi w:val="0"/>
        <w:spacing w:before="0" w:after="460" w:line="240" w:lineRule="auto"/>
        <w:ind w:left="380" w:right="0" w:firstLine="2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3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MVE Kadaň - kontrola vtok objektu MVE ceník.xlsx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3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návrh MVE Kadaň kontrola vtkového objektu 217 687.docx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380" w:right="0" w:firstLine="2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890" w:val="left"/>
        </w:tabs>
        <w:bidi w:val="0"/>
        <w:spacing w:before="0" w:after="0" w:line="240" w:lineRule="auto"/>
        <w:ind w:left="380" w:right="0" w:firstLine="2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specialista </w:t>
        <w:tab/>
        <w:t xml:space="preserve"> 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890" w:val="left"/>
        </w:tabs>
        <w:bidi w:val="0"/>
        <w:spacing w:before="0" w:after="0" w:line="240" w:lineRule="auto"/>
        <w:ind w:left="380" w:right="0" w:firstLine="2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660" w:right="0" w:firstLine="260"/>
        <w:jc w:val="both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402590</wp:posOffset>
            </wp:positionH>
            <wp:positionV relativeFrom="margin">
              <wp:posOffset>5117465</wp:posOffset>
            </wp:positionV>
            <wp:extent cx="167640" cy="16446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268605</wp:posOffset>
            </wp:positionH>
            <wp:positionV relativeFrom="margin">
              <wp:posOffset>1907540</wp:posOffset>
            </wp:positionV>
            <wp:extent cx="3249295" cy="33845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24929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259080</wp:posOffset>
            </wp:positionH>
            <wp:positionV relativeFrom="margin">
              <wp:posOffset>1465580</wp:posOffset>
            </wp:positionV>
            <wp:extent cx="2578735" cy="34163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57873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159" w:left="1043" w:right="708" w:bottom="1817" w:header="0" w:footer="138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760"/>
      <w:ind w:firstLine="2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540" w:line="257" w:lineRule="auto"/>
      <w:ind w:left="520"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