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CE" w:rsidRDefault="006C4D0F">
      <w:pPr>
        <w:pStyle w:val="Zkladntext41"/>
        <w:shd w:val="clear" w:color="auto" w:fill="auto"/>
        <w:spacing w:line="200" w:lineRule="exact"/>
      </w:pPr>
      <w:r>
        <w:rPr>
          <w:rStyle w:val="Zkladntext4"/>
        </w:rPr>
        <w:t xml:space="preserve">Příloha </w:t>
      </w:r>
      <w:proofErr w:type="gramStart"/>
      <w:r>
        <w:rPr>
          <w:rStyle w:val="Zkladntext4"/>
        </w:rPr>
        <w:t>č.2</w:t>
      </w:r>
      <w:proofErr w:type="gramEnd"/>
    </w:p>
    <w:p w:rsidR="00C76BCE" w:rsidRDefault="006C4D0F">
      <w:pPr>
        <w:pStyle w:val="Zkladntext20"/>
        <w:shd w:val="clear" w:color="auto" w:fill="auto"/>
        <w:spacing w:line="190" w:lineRule="exact"/>
        <w:ind w:firstLine="0"/>
        <w:jc w:val="left"/>
      </w:pPr>
      <w:r>
        <w:t>Metodický postup zpracování požadavku a navazující objednávky</w:t>
      </w:r>
    </w:p>
    <w:p w:rsidR="00C76BCE" w:rsidRDefault="006C4D0F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6C4D0F" w:rsidRDefault="006C4D0F" w:rsidP="006C4D0F">
      <w:pPr>
        <w:pStyle w:val="Zkladntext31"/>
        <w:shd w:val="clear" w:color="auto" w:fill="auto"/>
        <w:tabs>
          <w:tab w:val="left" w:leader="dot" w:pos="2556"/>
          <w:tab w:val="left" w:leader="dot" w:pos="3287"/>
        </w:tabs>
        <w:spacing w:line="210" w:lineRule="exac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3"/>
          <w:b/>
          <w:bCs/>
        </w:rPr>
        <w:t>Číslo objednávky: 9300/2024</w:t>
      </w:r>
      <w:r>
        <w:rPr>
          <w:rStyle w:val="Zkladntext3"/>
          <w:b/>
          <w:bCs/>
        </w:rPr>
        <w:tab/>
      </w:r>
    </w:p>
    <w:p w:rsidR="006C4D0F" w:rsidRDefault="006C4D0F">
      <w:pPr>
        <w:pStyle w:val="Nadpis10"/>
        <w:keepNext/>
        <w:keepLines/>
        <w:shd w:val="clear" w:color="auto" w:fill="auto"/>
        <w:spacing w:line="28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5"/>
        <w:gridCol w:w="3172"/>
      </w:tblGrid>
      <w:tr w:rsidR="00C76BC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BCE" w:rsidRDefault="006C4D0F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Dodavatel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BCE" w:rsidRDefault="006C4D0F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 xml:space="preserve">Beneš </w:t>
            </w:r>
            <w:proofErr w:type="spellStart"/>
            <w:r>
              <w:rPr>
                <w:rStyle w:val="Zkladntext2105ptTun"/>
              </w:rPr>
              <w:t>instalo</w:t>
            </w:r>
            <w:proofErr w:type="spellEnd"/>
            <w:r>
              <w:rPr>
                <w:rStyle w:val="Zkladntext2105ptTun"/>
              </w:rPr>
              <w:t xml:space="preserve"> s.</w:t>
            </w:r>
            <w:proofErr w:type="spellStart"/>
            <w:r>
              <w:rPr>
                <w:rStyle w:val="Zkladntext2105ptTun"/>
              </w:rPr>
              <w:t>r.o</w:t>
            </w:r>
            <w:proofErr w:type="spellEnd"/>
          </w:p>
        </w:tc>
      </w:tr>
      <w:tr w:rsidR="00C76BCE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BCE" w:rsidRDefault="006C4D0F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Sídlo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4D0F" w:rsidRDefault="006C4D0F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  <w:rPr>
                <w:rStyle w:val="Zkladntext2TimesNewRoman11pt"/>
                <w:rFonts w:eastAsia="Tahoma"/>
              </w:rPr>
            </w:pPr>
            <w:proofErr w:type="spellStart"/>
            <w:r>
              <w:rPr>
                <w:rStyle w:val="Zkladntext2TimesNewRoman11pt"/>
                <w:rFonts w:eastAsia="Tahoma"/>
              </w:rPr>
              <w:t>Předklášteří</w:t>
            </w:r>
            <w:proofErr w:type="spellEnd"/>
            <w:r>
              <w:rPr>
                <w:rStyle w:val="Zkladntext2TimesNewRoman11pt"/>
                <w:rFonts w:eastAsia="Tahoma"/>
              </w:rPr>
              <w:t xml:space="preserve"> 1469 </w:t>
            </w:r>
          </w:p>
          <w:p w:rsidR="00C76BCE" w:rsidRDefault="006C4D0F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TimesNewRoman11pt"/>
                <w:rFonts w:eastAsia="Tahoma"/>
              </w:rPr>
              <w:t xml:space="preserve">666 02 </w:t>
            </w:r>
            <w:proofErr w:type="spellStart"/>
            <w:r>
              <w:rPr>
                <w:rStyle w:val="Zkladntext2TimesNewRoman11pt"/>
                <w:rFonts w:eastAsia="Tahoma"/>
              </w:rPr>
              <w:t>Předklášteří</w:t>
            </w:r>
            <w:proofErr w:type="spellEnd"/>
          </w:p>
        </w:tc>
      </w:tr>
      <w:tr w:rsidR="00C76BC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BCE" w:rsidRDefault="006C4D0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imesNewRoman11pt"/>
                <w:rFonts w:eastAsia="Tahoma"/>
              </w:rPr>
              <w:t>IČ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BCE" w:rsidRDefault="006C4D0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imesNewRoman11pt"/>
                <w:rFonts w:eastAsia="Tahoma"/>
              </w:rPr>
              <w:t>283 51 878</w:t>
            </w:r>
          </w:p>
        </w:tc>
      </w:tr>
      <w:tr w:rsidR="00C76BC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BCE" w:rsidRDefault="006C4D0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imesNewRoman11pt"/>
                <w:rFonts w:eastAsia="Tahoma"/>
              </w:rPr>
              <w:t>DIČ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BCE" w:rsidRDefault="006C4D0F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CZ28351878</w:t>
            </w:r>
          </w:p>
        </w:tc>
      </w:tr>
      <w:tr w:rsidR="00C76BC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BCE" w:rsidRDefault="006C4D0F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Zapsán v OR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BCE" w:rsidRDefault="006C4D0F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KS Brno C 63136</w:t>
            </w:r>
          </w:p>
        </w:tc>
      </w:tr>
      <w:tr w:rsidR="00C76BCE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BCE" w:rsidRDefault="006C4D0F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Jednající</w:t>
            </w:r>
          </w:p>
          <w:p w:rsidR="00C76BCE" w:rsidRDefault="006C4D0F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(zastoupen)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BCE" w:rsidRDefault="006C4D0F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Radomír Beneš</w:t>
            </w:r>
          </w:p>
        </w:tc>
      </w:tr>
      <w:tr w:rsidR="00C76BCE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BCE" w:rsidRDefault="006C4D0F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Kontaktní</w:t>
            </w:r>
          </w:p>
          <w:p w:rsidR="00C76BCE" w:rsidRDefault="006C4D0F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adresa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BCE" w:rsidRPr="006C4D0F" w:rsidRDefault="006C4D0F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  <w:rPr>
                <w:highlight w:val="black"/>
              </w:rPr>
            </w:pPr>
            <w:proofErr w:type="spellStart"/>
            <w:r w:rsidRPr="006C4D0F">
              <w:rPr>
                <w:rStyle w:val="Zkladntext2105ptTun"/>
                <w:highlight w:val="black"/>
              </w:rPr>
              <w:t>xxxxxxxxxxxxxxxxxx</w:t>
            </w:r>
            <w:proofErr w:type="spellEnd"/>
          </w:p>
          <w:p w:rsidR="00C76BCE" w:rsidRDefault="006C4D0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 w:rsidRPr="006C4D0F">
              <w:rPr>
                <w:rStyle w:val="Zkladntext2TimesNewRoman11pt"/>
                <w:rFonts w:eastAsia="Tahoma"/>
                <w:highlight w:val="black"/>
              </w:rPr>
              <w:t>xxxxxxxxxxxxxxxxxxx</w:t>
            </w:r>
            <w:proofErr w:type="spellEnd"/>
          </w:p>
        </w:tc>
      </w:tr>
      <w:tr w:rsidR="00C76BCE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BCE" w:rsidRDefault="006C4D0F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Kontaktní</w:t>
            </w:r>
          </w:p>
          <w:p w:rsidR="00C76BCE" w:rsidRDefault="006C4D0F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osoba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BCE" w:rsidRDefault="00C76BCE">
            <w:pPr>
              <w:rPr>
                <w:sz w:val="10"/>
                <w:szCs w:val="10"/>
              </w:rPr>
            </w:pPr>
          </w:p>
        </w:tc>
      </w:tr>
      <w:tr w:rsidR="00C76BC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BCE" w:rsidRDefault="006C4D0F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e-mail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BCE" w:rsidRPr="006C4D0F" w:rsidRDefault="006C4D0F" w:rsidP="006C4D0F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  <w:rPr>
                <w:highlight w:val="black"/>
              </w:rPr>
            </w:pPr>
            <w:r w:rsidRPr="006C4D0F">
              <w:rPr>
                <w:highlight w:val="black"/>
              </w:rPr>
              <w:t xml:space="preserve"> x</w:t>
            </w:r>
            <w:hyperlink r:id="rId7" w:history="1">
              <w:proofErr w:type="spellStart"/>
              <w:r w:rsidRPr="006C4D0F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6C4D0F">
              <w:rPr>
                <w:highlight w:val="black"/>
              </w:rPr>
              <w:t>xxxxxxxxxxxxxxxxxxxxx</w:t>
            </w:r>
            <w:proofErr w:type="spellEnd"/>
          </w:p>
        </w:tc>
      </w:tr>
      <w:tr w:rsidR="00C76BCE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BCE" w:rsidRDefault="006C4D0F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tel./mobil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BCE" w:rsidRPr="006C4D0F" w:rsidRDefault="006C4D0F" w:rsidP="006C4D0F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  <w:rPr>
                <w:highlight w:val="black"/>
              </w:rPr>
            </w:pPr>
            <w:r w:rsidRPr="006C4D0F">
              <w:rPr>
                <w:rStyle w:val="Zkladntext2105ptTun"/>
                <w:highlight w:val="black"/>
              </w:rPr>
              <w:t xml:space="preserve"> </w:t>
            </w:r>
            <w:proofErr w:type="spellStart"/>
            <w:r w:rsidRPr="006C4D0F">
              <w:rPr>
                <w:rStyle w:val="Zkladntext2105ptTun"/>
                <w:highlight w:val="black"/>
              </w:rPr>
              <w:t>xxxxxxxxxxxxxxx</w:t>
            </w:r>
            <w:proofErr w:type="spellEnd"/>
          </w:p>
        </w:tc>
      </w:tr>
    </w:tbl>
    <w:p w:rsidR="006C4D0F" w:rsidRDefault="006C4D0F" w:rsidP="006C4D0F">
      <w:pPr>
        <w:pStyle w:val="Titulektabulky0"/>
        <w:shd w:val="clear" w:color="auto" w:fill="auto"/>
        <w:spacing w:line="240" w:lineRule="auto"/>
        <w:ind w:left="4956"/>
      </w:pPr>
      <w:proofErr w:type="spellStart"/>
      <w:r>
        <w:t>Te</w:t>
      </w:r>
      <w:proofErr w:type="spellEnd"/>
      <w:r>
        <w:t>!</w:t>
      </w:r>
      <w:proofErr w:type="spellStart"/>
      <w:r>
        <w:t>efon</w:t>
      </w:r>
      <w:proofErr w:type="spellEnd"/>
      <w:r>
        <w:t xml:space="preserve">: </w:t>
      </w:r>
      <w:proofErr w:type="spellStart"/>
      <w:r w:rsidRPr="006C4D0F">
        <w:rPr>
          <w:highlight w:val="black"/>
        </w:rPr>
        <w:t>xxxxxxxxxxxxxxxxxxxxx</w:t>
      </w:r>
      <w:proofErr w:type="spellEnd"/>
      <w:r>
        <w:t xml:space="preserve"> </w:t>
      </w:r>
    </w:p>
    <w:p w:rsidR="006C4D0F" w:rsidRDefault="006C4D0F" w:rsidP="006C4D0F">
      <w:pPr>
        <w:pStyle w:val="Titulektabulky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Pr="006C4D0F">
        <w:rPr>
          <w:highlight w:val="black"/>
        </w:rPr>
        <w:t>xxxxxxxxxxxxxxxxxxxxxx</w:t>
      </w:r>
      <w:proofErr w:type="spellEnd"/>
      <w:r>
        <w:rPr>
          <w:lang w:val="en-US" w:eastAsia="en-US" w:bidi="en-US"/>
        </w:rPr>
        <w:t xml:space="preserve"> </w:t>
      </w:r>
    </w:p>
    <w:p w:rsidR="00C76BCE" w:rsidRDefault="006C4D0F" w:rsidP="006C4D0F">
      <w:pPr>
        <w:pStyle w:val="Titulektabulky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8.7.2024</w:t>
      </w:r>
      <w:proofErr w:type="gramEnd"/>
    </w:p>
    <w:p w:rsidR="006C4D0F" w:rsidRDefault="006C4D0F" w:rsidP="006C4D0F">
      <w:pPr>
        <w:pStyle w:val="Titulektabulky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3"/>
        <w:gridCol w:w="6862"/>
      </w:tblGrid>
      <w:tr w:rsidR="00C76BCE">
        <w:tblPrEx>
          <w:tblCellMar>
            <w:top w:w="0" w:type="dxa"/>
            <w:bottom w:w="0" w:type="dxa"/>
          </w:tblCellMar>
        </w:tblPrEx>
        <w:trPr>
          <w:trHeight w:val="382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BCE" w:rsidRDefault="006C4D0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Předmět objednávky</w:t>
            </w:r>
          </w:p>
          <w:p w:rsidR="00C76BCE" w:rsidRDefault="006C4D0F">
            <w:pPr>
              <w:pStyle w:val="Zkladntext20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Zkladntext2Arial8pt"/>
              </w:rPr>
              <w:t>technická specifikace (případně popsat v příloze označené číslem objednávky)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BCE" w:rsidRDefault="006C4D0F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TimesNewRoman11pt"/>
                <w:rFonts w:eastAsia="Tahoma"/>
              </w:rPr>
              <w:t xml:space="preserve">Výměna tlakové nádoby 10001 v kotelně </w:t>
            </w:r>
            <w:proofErr w:type="gramStart"/>
            <w:r>
              <w:rPr>
                <w:rStyle w:val="Zkladntext2TimesNewRoman11pt"/>
                <w:rFonts w:eastAsia="Tahoma"/>
              </w:rPr>
              <w:t>odd.10</w:t>
            </w:r>
            <w:proofErr w:type="gramEnd"/>
            <w:r>
              <w:rPr>
                <w:rStyle w:val="Zkladntext2TimesNewRoman11pt"/>
                <w:rFonts w:eastAsia="Tahoma"/>
              </w:rPr>
              <w:t xml:space="preserve"> v areálu</w:t>
            </w:r>
            <w:r>
              <w:rPr>
                <w:rStyle w:val="Zkladntext2TimesNewRoman11pt"/>
                <w:rFonts w:eastAsia="Tahoma"/>
              </w:rPr>
              <w:t xml:space="preserve"> PN Brno. Viz nabídka. Viz nabídka.</w:t>
            </w:r>
          </w:p>
        </w:tc>
      </w:tr>
      <w:tr w:rsidR="00C76BCE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BCE" w:rsidRDefault="006C4D0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Upřesnění</w:t>
            </w:r>
          </w:p>
          <w:p w:rsidR="00C76BCE" w:rsidRDefault="006C4D0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BCE" w:rsidRDefault="006C4D0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Dle cenové nabídky:</w:t>
            </w:r>
          </w:p>
        </w:tc>
      </w:tr>
      <w:tr w:rsidR="00C76BCE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BCE" w:rsidRDefault="006C4D0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BCE" w:rsidRDefault="006C4D0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96 151,-Kč</w:t>
            </w:r>
          </w:p>
        </w:tc>
      </w:tr>
      <w:tr w:rsidR="00C76BCE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BCE" w:rsidRDefault="006C4D0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Výše DPH 21%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BCE" w:rsidRDefault="00C76BCE">
            <w:pPr>
              <w:rPr>
                <w:sz w:val="10"/>
                <w:szCs w:val="10"/>
              </w:rPr>
            </w:pPr>
          </w:p>
        </w:tc>
      </w:tr>
      <w:tr w:rsidR="00C76BCE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BCE" w:rsidRDefault="006C4D0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BCE" w:rsidRDefault="006C4D0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116 342,71 Kč</w:t>
            </w:r>
          </w:p>
        </w:tc>
      </w:tr>
      <w:tr w:rsidR="00C76BC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BCE" w:rsidRDefault="006C4D0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BCE" w:rsidRDefault="006C4D0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Co nejdříve</w:t>
            </w:r>
          </w:p>
        </w:tc>
      </w:tr>
    </w:tbl>
    <w:p w:rsidR="006C4D0F" w:rsidRDefault="006C4D0F">
      <w:pPr>
        <w:pStyle w:val="Zkladntext41"/>
        <w:shd w:val="clear" w:color="auto" w:fill="auto"/>
        <w:spacing w:line="234" w:lineRule="exact"/>
      </w:pPr>
    </w:p>
    <w:p w:rsidR="006C4D0F" w:rsidRDefault="006C4D0F">
      <w:pPr>
        <w:pStyle w:val="Zkladntext41"/>
        <w:shd w:val="clear" w:color="auto" w:fill="auto"/>
        <w:spacing w:line="234" w:lineRule="exact"/>
      </w:pPr>
    </w:p>
    <w:p w:rsidR="006C4D0F" w:rsidRDefault="006C4D0F">
      <w:pPr>
        <w:pStyle w:val="Zkladntext41"/>
        <w:shd w:val="clear" w:color="auto" w:fill="auto"/>
        <w:spacing w:line="234" w:lineRule="exact"/>
      </w:pPr>
    </w:p>
    <w:p w:rsidR="006C4D0F" w:rsidRDefault="006C4D0F">
      <w:pPr>
        <w:pStyle w:val="Zkladntext41"/>
        <w:shd w:val="clear" w:color="auto" w:fill="auto"/>
        <w:spacing w:line="234" w:lineRule="exact"/>
      </w:pPr>
    </w:p>
    <w:p w:rsidR="006C4D0F" w:rsidRDefault="006C4D0F">
      <w:pPr>
        <w:pStyle w:val="Zkladntext41"/>
        <w:shd w:val="clear" w:color="auto" w:fill="auto"/>
        <w:spacing w:line="234" w:lineRule="exact"/>
      </w:pPr>
    </w:p>
    <w:p w:rsidR="006C4D0F" w:rsidRDefault="006C4D0F">
      <w:pPr>
        <w:pStyle w:val="Zkladntext41"/>
        <w:shd w:val="clear" w:color="auto" w:fill="auto"/>
        <w:spacing w:line="234" w:lineRule="exact"/>
      </w:pPr>
    </w:p>
    <w:p w:rsidR="006C4D0F" w:rsidRDefault="006C4D0F">
      <w:pPr>
        <w:pStyle w:val="Zkladntext41"/>
        <w:shd w:val="clear" w:color="auto" w:fill="auto"/>
        <w:spacing w:line="234" w:lineRule="exact"/>
      </w:pPr>
    </w:p>
    <w:p w:rsidR="006C4D0F" w:rsidRDefault="006C4D0F">
      <w:pPr>
        <w:pStyle w:val="Zkladntext41"/>
        <w:shd w:val="clear" w:color="auto" w:fill="auto"/>
        <w:spacing w:line="234" w:lineRule="exact"/>
      </w:pPr>
    </w:p>
    <w:p w:rsidR="00C76BCE" w:rsidRDefault="006C4D0F">
      <w:pPr>
        <w:pStyle w:val="Zkladntext41"/>
        <w:shd w:val="clear" w:color="auto" w:fill="auto"/>
        <w:spacing w:line="234" w:lineRule="exact"/>
      </w:pPr>
      <w:r>
        <w:t xml:space="preserve">objednávka číslo </w:t>
      </w:r>
    </w:p>
    <w:p w:rsidR="00C76BCE" w:rsidRDefault="00C76BCE">
      <w:pPr>
        <w:pStyle w:val="Zkladntext20"/>
        <w:shd w:val="clear" w:color="auto" w:fill="auto"/>
        <w:spacing w:line="190" w:lineRule="exact"/>
        <w:ind w:firstLine="0"/>
        <w:jc w:val="left"/>
      </w:pPr>
    </w:p>
    <w:p w:rsidR="00C76BCE" w:rsidRDefault="006C4D0F">
      <w:pPr>
        <w:pStyle w:val="Zkladntext20"/>
        <w:numPr>
          <w:ilvl w:val="0"/>
          <w:numId w:val="1"/>
        </w:numPr>
        <w:shd w:val="clear" w:color="auto" w:fill="auto"/>
        <w:tabs>
          <w:tab w:val="left" w:pos="758"/>
        </w:tabs>
        <w:spacing w:line="190" w:lineRule="exact"/>
        <w:ind w:left="360"/>
        <w:jc w:val="left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e-mail: </w:t>
      </w:r>
      <w:r w:rsidRPr="006C4D0F">
        <w:rPr>
          <w:highlight w:val="black"/>
        </w:rPr>
        <w:t>x</w:t>
      </w:r>
      <w:hyperlink r:id="rId8" w:history="1">
        <w:proofErr w:type="spellStart"/>
        <w:r w:rsidRPr="006C4D0F">
          <w:rPr>
            <w:rStyle w:val="Hypertextovodkaz"/>
            <w:highlight w:val="black"/>
            <w:lang w:val="en-US" w:eastAsia="en-US" w:bidi="en-US"/>
          </w:rPr>
          <w:t>x</w:t>
        </w:r>
      </w:hyperlink>
      <w:r w:rsidRPr="006C4D0F">
        <w:rPr>
          <w:highlight w:val="black"/>
          <w:lang w:val="en-US" w:eastAsia="en-US" w:bidi="en-US"/>
        </w:rPr>
        <w:t>xxxxxxxxxxxxxxxxxxxxx</w:t>
      </w:r>
      <w:proofErr w:type="spellEnd"/>
    </w:p>
    <w:p w:rsidR="00C76BCE" w:rsidRDefault="006C4D0F" w:rsidP="006C4D0F">
      <w:pPr>
        <w:pStyle w:val="Zkladntext20"/>
        <w:shd w:val="clear" w:color="auto" w:fill="auto"/>
        <w:spacing w:line="270" w:lineRule="exact"/>
        <w:ind w:left="360" w:firstLine="0"/>
        <w:jc w:val="left"/>
      </w:pPr>
      <w:r>
        <w:t>nejpozději do 3 dnů ode dne odeslání objednávky objednatelem, jinak má právo objednatel od objednávky odstoupit. V potvrzení objed</w:t>
      </w:r>
      <w:r>
        <w:t xml:space="preserve">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C76BCE" w:rsidRDefault="006C4D0F">
      <w:pPr>
        <w:pStyle w:val="Zkladntext20"/>
        <w:numPr>
          <w:ilvl w:val="0"/>
          <w:numId w:val="1"/>
        </w:numPr>
        <w:shd w:val="clear" w:color="auto" w:fill="auto"/>
        <w:tabs>
          <w:tab w:val="left" w:pos="758"/>
        </w:tabs>
        <w:spacing w:line="270" w:lineRule="exact"/>
        <w:ind w:left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smlouvy dle zákona č. 89/2012 Sb., občanský z</w:t>
      </w:r>
      <w:r>
        <w:t xml:space="preserve">ákoník) bez DPH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r>
        <w:rPr>
          <w:rStyle w:val="Zkladntext23"/>
        </w:rPr>
        <w:t>https:/7smlouw.gov.cz/v</w:t>
      </w:r>
      <w:r>
        <w:rPr>
          <w:rStyle w:val="Zkladntext24"/>
        </w:rPr>
        <w:t>yhie</w:t>
      </w:r>
      <w:r>
        <w:rPr>
          <w:rStyle w:val="Zkladntext23"/>
        </w:rPr>
        <w:t>davani,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C76BCE" w:rsidRDefault="006C4D0F">
      <w:pPr>
        <w:pStyle w:val="Zkladntext20"/>
        <w:numPr>
          <w:ilvl w:val="0"/>
          <w:numId w:val="1"/>
        </w:numPr>
        <w:shd w:val="clear" w:color="auto" w:fill="auto"/>
        <w:spacing w:line="270" w:lineRule="exact"/>
        <w:ind w:left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0,1 % z celkové výše ceny dodávky bez DPH za každý i započatý kalendářní den. Tímto není dotčeno právo na náhradu škody.</w:t>
      </w:r>
    </w:p>
    <w:p w:rsidR="00C76BCE" w:rsidRDefault="006C4D0F">
      <w:pPr>
        <w:pStyle w:val="Zkladntext20"/>
        <w:numPr>
          <w:ilvl w:val="0"/>
          <w:numId w:val="1"/>
        </w:numPr>
        <w:shd w:val="clear" w:color="auto" w:fill="auto"/>
        <w:tabs>
          <w:tab w:val="left" w:pos="758"/>
        </w:tabs>
        <w:spacing w:line="270" w:lineRule="exact"/>
        <w:ind w:left="360"/>
        <w:jc w:val="left"/>
      </w:pPr>
      <w:r>
        <w:rPr>
          <w:rStyle w:val="Zkladntext2Tun"/>
        </w:rPr>
        <w:t xml:space="preserve">Místem plnění </w:t>
      </w:r>
      <w:r>
        <w:t>ob</w:t>
      </w:r>
      <w:r>
        <w:t xml:space="preserve">jednávky je Psychiatrická nemocnice Brno, </w:t>
      </w:r>
      <w:proofErr w:type="spellStart"/>
      <w:r>
        <w:t>Húskova</w:t>
      </w:r>
      <w:proofErr w:type="spellEnd"/>
      <w:r>
        <w:t xml:space="preserve"> 2, 618 32 Brno,</w:t>
      </w:r>
    </w:p>
    <w:p w:rsidR="00C76BCE" w:rsidRDefault="006C4D0F">
      <w:pPr>
        <w:pStyle w:val="Zkladntext20"/>
        <w:numPr>
          <w:ilvl w:val="0"/>
          <w:numId w:val="1"/>
        </w:numPr>
        <w:shd w:val="clear" w:color="auto" w:fill="auto"/>
        <w:tabs>
          <w:tab w:val="left" w:pos="758"/>
        </w:tabs>
        <w:spacing w:line="270" w:lineRule="exact"/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</w:t>
      </w:r>
      <w:r>
        <w:rPr>
          <w:rStyle w:val="Zkladntext2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</w:t>
      </w:r>
      <w:r>
        <w:t xml:space="preserve">ložen předávací </w:t>
      </w:r>
      <w:proofErr w:type="spellStart"/>
      <w:r>
        <w:t>protokoi</w:t>
      </w:r>
      <w:proofErr w:type="spellEnd"/>
      <w:r>
        <w:t>.</w:t>
      </w:r>
    </w:p>
    <w:p w:rsidR="00C76BCE" w:rsidRDefault="006C4D0F">
      <w:pPr>
        <w:pStyle w:val="Zkladntext20"/>
        <w:numPr>
          <w:ilvl w:val="0"/>
          <w:numId w:val="1"/>
        </w:numPr>
        <w:shd w:val="clear" w:color="auto" w:fill="auto"/>
        <w:tabs>
          <w:tab w:val="left" w:pos="758"/>
        </w:tabs>
        <w:spacing w:line="270" w:lineRule="exact"/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 xml:space="preserve">jsou-li nutné pro převzetí a užívání předmětu dodávky, pokud tato skutečnost není uvedena na předávacím protokolu. Přijetí dodávky zdravotnických prostředků je </w:t>
      </w:r>
      <w:r>
        <w:t>vázáno na současné dodání dokumentace ve smyslu § 10 vyhlášky č. 62/2015 Sb., o provedení některých ustanovení zákona č.268/2014 Sb. o ZP, včetně doporučení oprávněného poskytovatele servisních služeb pro dodávaný zdravotnický prostředek.</w:t>
      </w:r>
    </w:p>
    <w:p w:rsidR="00C76BCE" w:rsidRDefault="006C4D0F">
      <w:pPr>
        <w:pStyle w:val="Zkladntext20"/>
        <w:numPr>
          <w:ilvl w:val="0"/>
          <w:numId w:val="1"/>
        </w:numPr>
        <w:shd w:val="clear" w:color="auto" w:fill="auto"/>
        <w:tabs>
          <w:tab w:val="left" w:pos="758"/>
        </w:tabs>
        <w:spacing w:line="270" w:lineRule="exact"/>
        <w:ind w:left="360"/>
        <w:jc w:val="left"/>
      </w:pPr>
      <w:r>
        <w:t>Dodavatel poskytu</w:t>
      </w:r>
      <w:r>
        <w:t xml:space="preserve">je </w:t>
      </w:r>
      <w:r>
        <w:rPr>
          <w:rStyle w:val="Zkladntext2Tun"/>
        </w:rPr>
        <w:t xml:space="preserve">záruku </w:t>
      </w:r>
      <w:r>
        <w:t>na předmět objednávky po dobu 24 měsíců a tento údaj musí být vyznačen na faktuře nebo dokladech předávaných s dodávkou.</w:t>
      </w:r>
    </w:p>
    <w:p w:rsidR="00C76BCE" w:rsidRDefault="006C4D0F">
      <w:pPr>
        <w:pStyle w:val="Zkladntext20"/>
        <w:numPr>
          <w:ilvl w:val="0"/>
          <w:numId w:val="1"/>
        </w:numPr>
        <w:shd w:val="clear" w:color="auto" w:fill="auto"/>
        <w:tabs>
          <w:tab w:val="left" w:pos="758"/>
        </w:tabs>
        <w:spacing w:line="270" w:lineRule="exact"/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</w:t>
      </w:r>
      <w:r>
        <w:t xml:space="preserve"> náhradu či opravu nejpozději do 5 dnů ode dne oznámení vady; jde-li o vadu, která činí dodávku </w:t>
      </w:r>
      <w:proofErr w:type="spellStart"/>
      <w:r>
        <w:t>neupotřebiteinou</w:t>
      </w:r>
      <w:proofErr w:type="spellEnd"/>
      <w:r>
        <w:t>, má též právo odstoupit od potvrzené objednávky (smlouvy) a požadovat úhradu vynaložených nákladů.</w:t>
      </w:r>
    </w:p>
    <w:p w:rsidR="00C76BCE" w:rsidRDefault="006C4D0F">
      <w:pPr>
        <w:pStyle w:val="Zkladntext20"/>
        <w:numPr>
          <w:ilvl w:val="0"/>
          <w:numId w:val="1"/>
        </w:numPr>
        <w:shd w:val="clear" w:color="auto" w:fill="auto"/>
        <w:tabs>
          <w:tab w:val="left" w:pos="758"/>
        </w:tabs>
        <w:spacing w:line="270" w:lineRule="exact"/>
        <w:ind w:left="360"/>
        <w:jc w:val="left"/>
      </w:pPr>
      <w:r>
        <w:t>Nebude-li vada odstraněna, je objednatel opr</w:t>
      </w:r>
      <w:r>
        <w:t xml:space="preserve">ávněn účtovat dodavateli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C76BCE" w:rsidRDefault="006C4D0F">
      <w:pPr>
        <w:pStyle w:val="Zkladntext50"/>
        <w:numPr>
          <w:ilvl w:val="0"/>
          <w:numId w:val="1"/>
        </w:numPr>
        <w:shd w:val="clear" w:color="auto" w:fill="auto"/>
        <w:tabs>
          <w:tab w:val="left" w:pos="796"/>
        </w:tabs>
        <w:ind w:left="360"/>
        <w:jc w:val="left"/>
      </w:pPr>
      <w:r>
        <w:t xml:space="preserve">Práva a povinnosti vyplývající z této objednávky či jí neupravené se řídí příslušnými ustanoveními zákona č. </w:t>
      </w:r>
      <w:r>
        <w:t>89/2012 Sb.</w:t>
      </w:r>
    </w:p>
    <w:p w:rsidR="006C4D0F" w:rsidRDefault="006C4D0F">
      <w:pPr>
        <w:pStyle w:val="Zkladntext20"/>
        <w:shd w:val="clear" w:color="auto" w:fill="auto"/>
        <w:spacing w:line="190" w:lineRule="exact"/>
        <w:ind w:firstLine="0"/>
        <w:jc w:val="left"/>
        <w:rPr>
          <w:rStyle w:val="Zkladntext21"/>
        </w:rPr>
      </w:pPr>
    </w:p>
    <w:p w:rsidR="006C4D0F" w:rsidRDefault="006C4D0F">
      <w:pPr>
        <w:pStyle w:val="Zkladntext20"/>
        <w:shd w:val="clear" w:color="auto" w:fill="auto"/>
        <w:spacing w:line="190" w:lineRule="exact"/>
        <w:ind w:firstLine="0"/>
        <w:jc w:val="left"/>
        <w:rPr>
          <w:rStyle w:val="Zkladntext21"/>
        </w:rPr>
      </w:pPr>
    </w:p>
    <w:p w:rsidR="006C4D0F" w:rsidRDefault="006C4D0F">
      <w:pPr>
        <w:pStyle w:val="Zkladntext20"/>
        <w:shd w:val="clear" w:color="auto" w:fill="auto"/>
        <w:spacing w:line="190" w:lineRule="exact"/>
        <w:ind w:firstLine="0"/>
        <w:jc w:val="left"/>
      </w:pPr>
    </w:p>
    <w:p w:rsidR="006C4D0F" w:rsidRDefault="006C4D0F">
      <w:pPr>
        <w:pStyle w:val="Zkladntext20"/>
        <w:shd w:val="clear" w:color="auto" w:fill="auto"/>
        <w:spacing w:line="190" w:lineRule="exact"/>
        <w:ind w:firstLine="0"/>
        <w:jc w:val="left"/>
      </w:pPr>
    </w:p>
    <w:p w:rsidR="006C4D0F" w:rsidRDefault="006C4D0F">
      <w:pPr>
        <w:pStyle w:val="Zkladntext20"/>
        <w:shd w:val="clear" w:color="auto" w:fill="auto"/>
        <w:spacing w:line="190" w:lineRule="exact"/>
        <w:ind w:firstLine="0"/>
        <w:jc w:val="left"/>
      </w:pPr>
    </w:p>
    <w:p w:rsidR="006C4D0F" w:rsidRDefault="006C4D0F">
      <w:pPr>
        <w:pStyle w:val="Zkladntext20"/>
        <w:shd w:val="clear" w:color="auto" w:fill="auto"/>
        <w:spacing w:line="190" w:lineRule="exact"/>
        <w:ind w:firstLine="0"/>
        <w:jc w:val="left"/>
      </w:pPr>
    </w:p>
    <w:p w:rsidR="00C76BCE" w:rsidRDefault="006C4D0F">
      <w:pPr>
        <w:pStyle w:val="Zkladntext20"/>
        <w:shd w:val="clear" w:color="auto" w:fill="auto"/>
        <w:spacing w:line="190" w:lineRule="exact"/>
        <w:ind w:firstLine="0"/>
        <w:jc w:val="left"/>
      </w:pPr>
      <w:r>
        <w:t xml:space="preserve">Ing. Jan </w:t>
      </w:r>
      <w:proofErr w:type="spellStart"/>
      <w:r>
        <w:t>Skaroupka</w:t>
      </w:r>
      <w:proofErr w:type="spellEnd"/>
    </w:p>
    <w:p w:rsidR="00C76BCE" w:rsidRDefault="006C4D0F">
      <w:pPr>
        <w:pStyle w:val="Zkladntext20"/>
        <w:shd w:val="clear" w:color="auto" w:fill="auto"/>
        <w:spacing w:line="190" w:lineRule="exact"/>
        <w:ind w:firstLine="0"/>
        <w:jc w:val="left"/>
        <w:sectPr w:rsidR="00C76BCE">
          <w:pgSz w:w="11909" w:h="16840"/>
          <w:pgMar w:top="419" w:right="1102" w:bottom="1430" w:left="1266" w:header="0" w:footer="3" w:gutter="0"/>
          <w:cols w:space="720"/>
          <w:noEndnote/>
          <w:docGrid w:linePitch="360"/>
        </w:sectPr>
      </w:pPr>
      <w:r>
        <w:t>náměstek ředitele pro ekonomiku a technické služby</w:t>
      </w:r>
    </w:p>
    <w:p w:rsidR="00C76BCE" w:rsidRDefault="00C76BCE">
      <w:pPr>
        <w:rPr>
          <w:sz w:val="2"/>
          <w:szCs w:val="2"/>
        </w:rPr>
      </w:pPr>
    </w:p>
    <w:sectPr w:rsidR="00C76BCE" w:rsidSect="00C76BCE">
      <w:type w:val="continuous"/>
      <w:pgSz w:w="11909" w:h="16840"/>
      <w:pgMar w:top="538" w:right="1305" w:bottom="538" w:left="104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D0F" w:rsidRDefault="006C4D0F" w:rsidP="00C76BCE">
      <w:r>
        <w:separator/>
      </w:r>
    </w:p>
  </w:endnote>
  <w:endnote w:type="continuationSeparator" w:id="0">
    <w:p w:rsidR="006C4D0F" w:rsidRDefault="006C4D0F" w:rsidP="00C76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D0F" w:rsidRDefault="006C4D0F"/>
  </w:footnote>
  <w:footnote w:type="continuationSeparator" w:id="0">
    <w:p w:rsidR="006C4D0F" w:rsidRDefault="006C4D0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A73A3"/>
    <w:multiLevelType w:val="multilevel"/>
    <w:tmpl w:val="8FB230D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76BCE"/>
    <w:rsid w:val="006C4D0F"/>
    <w:rsid w:val="00C7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76BC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76BCE"/>
    <w:rPr>
      <w:color w:val="0066CC"/>
      <w:u w:val="single"/>
    </w:rPr>
  </w:style>
  <w:style w:type="character" w:customStyle="1" w:styleId="Zkladntext4">
    <w:name w:val="Základní text (4)"/>
    <w:basedOn w:val="Standardnpsmoodstavce"/>
    <w:rsid w:val="00C76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sid w:val="00C76BCE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C76BCE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05pt">
    <w:name w:val="Základní text (2) + 10;5 pt"/>
    <w:basedOn w:val="Zkladntext2"/>
    <w:rsid w:val="00C76BCE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C76BCE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11pt">
    <w:name w:val="Základní text (2) + Times New Roman;11 pt"/>
    <w:basedOn w:val="Zkladntext2"/>
    <w:rsid w:val="00C76BC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3">
    <w:name w:val="Základní text (3)"/>
    <w:basedOn w:val="Standardnpsmoodstavce"/>
    <w:rsid w:val="00C76BCE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Standardnpsmoodstavce"/>
    <w:rsid w:val="00C76BCE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Arial85ptTun">
    <w:name w:val="Základní text (2) + Arial;8;5 pt;Tučné"/>
    <w:basedOn w:val="Zkladntext2"/>
    <w:rsid w:val="00C76BCE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C76B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C76BCE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Zkladntext30">
    <w:name w:val="Základní text (3)_"/>
    <w:basedOn w:val="Standardnpsmoodstavce"/>
    <w:link w:val="Zkladntext31"/>
    <w:rsid w:val="00C76BCE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"/>
    <w:rsid w:val="00C76BC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8pt">
    <w:name w:val="Základní text (2) + Arial;8 pt"/>
    <w:basedOn w:val="Zkladntext2"/>
    <w:rsid w:val="00C76BCE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40">
    <w:name w:val="Základní text (4)_"/>
    <w:basedOn w:val="Standardnpsmoodstavce"/>
    <w:link w:val="Zkladntext41"/>
    <w:rsid w:val="00C76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Arial95pt">
    <w:name w:val="Základní text (4) + Arial;9;5 pt"/>
    <w:basedOn w:val="Zkladntext40"/>
    <w:rsid w:val="00C76BCE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C76BC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C76BC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4">
    <w:name w:val="Základní text (2)"/>
    <w:basedOn w:val="Zkladntext2"/>
    <w:rsid w:val="00C76BC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C76BCE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Netun">
    <w:name w:val="Základní text (5) + Ne tučné"/>
    <w:basedOn w:val="Zkladntext5"/>
    <w:rsid w:val="00C76BC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C76B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41">
    <w:name w:val="Základní text (4)"/>
    <w:basedOn w:val="Normln"/>
    <w:link w:val="Zkladntext40"/>
    <w:rsid w:val="00C76B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C76BCE"/>
    <w:pPr>
      <w:shd w:val="clear" w:color="auto" w:fill="FFFFFF"/>
      <w:spacing w:line="515" w:lineRule="exact"/>
    </w:pPr>
    <w:rPr>
      <w:rFonts w:ascii="Tahoma" w:eastAsia="Tahoma" w:hAnsi="Tahoma" w:cs="Tahoma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C76BCE"/>
    <w:pPr>
      <w:shd w:val="clear" w:color="auto" w:fill="FFFFFF"/>
      <w:spacing w:line="0" w:lineRule="atLeast"/>
      <w:ind w:hanging="360"/>
      <w:jc w:val="right"/>
    </w:pPr>
    <w:rPr>
      <w:rFonts w:ascii="Tahoma" w:eastAsia="Tahoma" w:hAnsi="Tahoma" w:cs="Tahoma"/>
      <w:sz w:val="19"/>
      <w:szCs w:val="19"/>
    </w:rPr>
  </w:style>
  <w:style w:type="paragraph" w:customStyle="1" w:styleId="Zkladntext31">
    <w:name w:val="Základní text (3)"/>
    <w:basedOn w:val="Normln"/>
    <w:link w:val="Zkladntext30"/>
    <w:rsid w:val="00C76BCE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C76BCE"/>
    <w:pPr>
      <w:shd w:val="clear" w:color="auto" w:fill="FFFFFF"/>
      <w:spacing w:line="191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rsid w:val="00C76BCE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10"/>
      <w:sz w:val="28"/>
      <w:szCs w:val="28"/>
    </w:rPr>
  </w:style>
  <w:style w:type="paragraph" w:customStyle="1" w:styleId="Zkladntext50">
    <w:name w:val="Základní text (5)"/>
    <w:basedOn w:val="Normln"/>
    <w:link w:val="Zkladntext5"/>
    <w:rsid w:val="00C76BCE"/>
    <w:pPr>
      <w:shd w:val="clear" w:color="auto" w:fill="FFFFFF"/>
      <w:spacing w:line="270" w:lineRule="exact"/>
      <w:ind w:hanging="360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C76BCE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ak@pnbr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nes@benesinstal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2024-07-19T06:26:00Z</dcterms:created>
  <dcterms:modified xsi:type="dcterms:W3CDTF">2024-07-19T06:33:00Z</dcterms:modified>
</cp:coreProperties>
</file>